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178B4" w14:textId="62F61FD5" w:rsidR="009C0564" w:rsidRPr="00CF195E" w:rsidRDefault="00035B74"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18D81EC1" wp14:editId="36208D9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72D82">
        <w:rPr>
          <w:b/>
          <w:kern w:val="2"/>
          <w:lang w:eastAsia="zh-CN"/>
        </w:rPr>
        <w:t>6</w:t>
      </w:r>
      <w:r w:rsidR="001427B6">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C4612" w:rsidRPr="00DC4612">
        <w:t xml:space="preserve"> </w:t>
      </w:r>
      <w:r w:rsidR="00DC4612" w:rsidRPr="00DC4612">
        <w:rPr>
          <w:b/>
          <w:kern w:val="2"/>
          <w:lang w:eastAsia="zh-CN"/>
        </w:rPr>
        <w:t>1904684</w:t>
      </w:r>
    </w:p>
    <w:p w14:paraId="1200690F" w14:textId="57D28538" w:rsidR="009C0564" w:rsidRPr="00CF195E" w:rsidRDefault="001427B6" w:rsidP="00CF195E">
      <w:pPr>
        <w:jc w:val="left"/>
        <w:rPr>
          <w:b/>
          <w:kern w:val="2"/>
          <w:lang w:eastAsia="zh-CN"/>
        </w:rPr>
      </w:pPr>
      <w:r>
        <w:rPr>
          <w:b/>
          <w:kern w:val="2"/>
          <w:lang w:eastAsia="zh-CN"/>
        </w:rPr>
        <w:t>Xi’an</w:t>
      </w:r>
      <w:r w:rsidR="00F16BF2">
        <w:rPr>
          <w:b/>
          <w:kern w:val="2"/>
          <w:lang w:eastAsia="zh-CN"/>
        </w:rPr>
        <w:t xml:space="preserve">, </w:t>
      </w:r>
      <w:r>
        <w:rPr>
          <w:b/>
          <w:kern w:val="2"/>
          <w:lang w:eastAsia="zh-CN"/>
        </w:rPr>
        <w:t>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8</w:t>
      </w:r>
      <w:r w:rsidR="00486936">
        <w:rPr>
          <w:b/>
          <w:kern w:val="2"/>
          <w:lang w:eastAsia="zh-CN"/>
        </w:rPr>
        <w:t xml:space="preserve"> –</w:t>
      </w:r>
      <w:r w:rsidR="00F16BF2">
        <w:rPr>
          <w:b/>
          <w:kern w:val="2"/>
          <w:lang w:eastAsia="zh-CN"/>
        </w:rPr>
        <w:t xml:space="preserve"> </w:t>
      </w:r>
      <w:r w:rsidR="00B72D82">
        <w:rPr>
          <w:b/>
          <w:kern w:val="2"/>
          <w:lang w:eastAsia="zh-CN"/>
        </w:rPr>
        <w:t>1</w:t>
      </w:r>
      <w:r>
        <w:rPr>
          <w:b/>
          <w:kern w:val="2"/>
          <w:lang w:eastAsia="zh-CN"/>
        </w:rPr>
        <w:t>2</w:t>
      </w:r>
      <w:r w:rsidR="00B72D82">
        <w:rPr>
          <w:b/>
          <w:kern w:val="2"/>
          <w:lang w:eastAsia="zh-CN"/>
        </w:rPr>
        <w:t>, 2019</w:t>
      </w:r>
    </w:p>
    <w:p w14:paraId="34CB2BDB" w14:textId="77777777" w:rsidR="009C0564" w:rsidRPr="00CF195E" w:rsidRDefault="009C0564" w:rsidP="00CF195E">
      <w:pPr>
        <w:pBdr>
          <w:top w:val="single" w:sz="4" w:space="1" w:color="auto"/>
        </w:pBdr>
        <w:spacing w:after="0"/>
        <w:jc w:val="left"/>
        <w:rPr>
          <w:b/>
          <w:kern w:val="2"/>
          <w:sz w:val="16"/>
          <w:szCs w:val="16"/>
          <w:lang w:eastAsia="zh-CN"/>
        </w:rPr>
      </w:pPr>
    </w:p>
    <w:p w14:paraId="715E4E5E" w14:textId="11EF1D0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B2D50">
        <w:rPr>
          <w:b/>
          <w:kern w:val="2"/>
          <w:lang w:eastAsia="zh-CN"/>
        </w:rPr>
        <w:t>7.2.1.</w:t>
      </w:r>
      <w:r w:rsidR="001427B6">
        <w:rPr>
          <w:b/>
          <w:kern w:val="2"/>
          <w:lang w:eastAsia="zh-CN"/>
        </w:rPr>
        <w:t>3</w:t>
      </w:r>
    </w:p>
    <w:p w14:paraId="49F155D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14:paraId="4A78313D" w14:textId="4DE9FF4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427B6" w:rsidRPr="001427B6">
        <w:rPr>
          <w:b/>
          <w:kern w:val="2"/>
          <w:lang w:eastAsia="zh-CN"/>
        </w:rPr>
        <w:t>Preliminary results for 2-step RACH evaluations</w:t>
      </w:r>
    </w:p>
    <w:p w14:paraId="0005DA3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B91166A" w14:textId="77777777" w:rsidR="009C0564" w:rsidRPr="00CF195E" w:rsidRDefault="009C0564" w:rsidP="00CF195E">
      <w:pPr>
        <w:pBdr>
          <w:bottom w:val="single" w:sz="4" w:space="1" w:color="auto"/>
        </w:pBdr>
        <w:spacing w:after="0"/>
        <w:jc w:val="left"/>
        <w:rPr>
          <w:b/>
          <w:kern w:val="2"/>
          <w:sz w:val="16"/>
          <w:szCs w:val="16"/>
          <w:lang w:eastAsia="zh-CN"/>
        </w:rPr>
      </w:pPr>
    </w:p>
    <w:p w14:paraId="0815E7AF" w14:textId="77777777" w:rsidR="009C0564" w:rsidRPr="00CF195E" w:rsidRDefault="009C0564">
      <w:pPr>
        <w:pStyle w:val="Heading1"/>
      </w:pPr>
      <w:bookmarkStart w:id="0" w:name="_Ref124589705"/>
      <w:bookmarkStart w:id="1" w:name="_Ref129681862"/>
      <w:r w:rsidRPr="00CF195E">
        <w:t>Introduction</w:t>
      </w:r>
      <w:bookmarkEnd w:id="0"/>
      <w:bookmarkEnd w:id="1"/>
    </w:p>
    <w:p w14:paraId="1EA55C40" w14:textId="17301123" w:rsidR="00F80275" w:rsidRPr="00E33687" w:rsidRDefault="00B445C2" w:rsidP="00B72D82">
      <w:pPr>
        <w:rPr>
          <w:rFonts w:eastAsiaTheme="minorEastAsia"/>
          <w:lang w:eastAsia="zh-CN"/>
        </w:rPr>
      </w:pPr>
      <w:r>
        <w:rPr>
          <w:rFonts w:eastAsiaTheme="minorEastAsia" w:hint="eastAsia"/>
          <w:lang w:eastAsia="zh-CN"/>
        </w:rPr>
        <w:t>I</w:t>
      </w:r>
      <w:r w:rsidRPr="00B445C2">
        <w:rPr>
          <w:rFonts w:eastAsiaTheme="minorEastAsia"/>
          <w:lang w:eastAsia="zh-CN"/>
        </w:rPr>
        <w:t>n RAN#8</w:t>
      </w:r>
      <w:r w:rsidR="00811446">
        <w:rPr>
          <w:rFonts w:eastAsiaTheme="minorEastAsia"/>
          <w:lang w:eastAsia="zh-CN"/>
        </w:rPr>
        <w:t>2,</w:t>
      </w:r>
      <w:r w:rsidRPr="00B445C2">
        <w:rPr>
          <w:rFonts w:eastAsiaTheme="minorEastAsia"/>
          <w:lang w:eastAsia="zh-CN"/>
        </w:rPr>
        <w:t xml:space="preserve"> </w:t>
      </w:r>
      <w:r w:rsidR="00811446">
        <w:rPr>
          <w:rFonts w:eastAsiaTheme="minorEastAsia"/>
          <w:lang w:eastAsia="zh-CN"/>
        </w:rPr>
        <w:t xml:space="preserve">a new </w:t>
      </w:r>
      <w:r w:rsidR="00811446" w:rsidRPr="00811446">
        <w:rPr>
          <w:rFonts w:eastAsiaTheme="minorEastAsia"/>
          <w:lang w:eastAsia="zh-CN"/>
        </w:rPr>
        <w:t>work ite</w:t>
      </w:r>
      <w:r w:rsidR="00811446">
        <w:rPr>
          <w:rFonts w:eastAsiaTheme="minorEastAsia"/>
          <w:lang w:eastAsia="zh-CN"/>
        </w:rPr>
        <w:t>m to specify 2-step RACH</w:t>
      </w:r>
      <w:r w:rsidR="00755F11">
        <w:rPr>
          <w:rFonts w:eastAsiaTheme="minorEastAsia"/>
          <w:lang w:eastAsia="zh-CN"/>
        </w:rPr>
        <w:t xml:space="preserve"> </w:t>
      </w:r>
      <w:r w:rsidR="00010AA0">
        <w:rPr>
          <w:rFonts w:eastAsiaTheme="minorEastAsia"/>
          <w:lang w:eastAsia="zh-CN"/>
        </w:rPr>
        <w:t xml:space="preserve">in NR </w:t>
      </w:r>
      <w:r w:rsidR="00755F11">
        <w:rPr>
          <w:rFonts w:eastAsiaTheme="minorEastAsia"/>
          <w:lang w:eastAsia="zh-CN"/>
        </w:rPr>
        <w:t>was</w:t>
      </w:r>
      <w:r w:rsidR="00811446">
        <w:rPr>
          <w:rFonts w:eastAsiaTheme="minorEastAsia"/>
          <w:lang w:eastAsia="zh-CN"/>
        </w:rPr>
        <w:t xml:space="preserve"> agreed</w:t>
      </w:r>
      <w:r w:rsidR="00755F11">
        <w:rPr>
          <w:rFonts w:eastAsiaTheme="minorEastAsia"/>
          <w:lang w:eastAsia="zh-CN"/>
        </w:rPr>
        <w:t xml:space="preserve"> [1]</w:t>
      </w:r>
      <w:r w:rsidR="002F1ADD">
        <w:rPr>
          <w:rFonts w:eastAsiaTheme="minorEastAsia"/>
          <w:lang w:eastAsia="zh-CN"/>
        </w:rPr>
        <w:t>.</w:t>
      </w:r>
      <w:r w:rsidR="00652F80">
        <w:rPr>
          <w:rFonts w:eastAsiaTheme="minorEastAsia"/>
          <w:lang w:eastAsia="zh-CN"/>
        </w:rPr>
        <w:t xml:space="preserve"> After RAN1#96, there was an email discussion on potential LLS assumptions for 2-step RACH [2]</w:t>
      </w:r>
      <w:r w:rsidR="00D3653E">
        <w:rPr>
          <w:rFonts w:eastAsiaTheme="minorEastAsia"/>
          <w:lang w:eastAsia="zh-CN"/>
        </w:rPr>
        <w:t xml:space="preserve">, and </w:t>
      </w:r>
      <w:r w:rsidR="00CF55B8">
        <w:rPr>
          <w:rFonts w:eastAsiaTheme="minorEastAsia"/>
          <w:lang w:eastAsia="zh-CN"/>
        </w:rPr>
        <w:t xml:space="preserve">some </w:t>
      </w:r>
      <w:r w:rsidR="00425968">
        <w:rPr>
          <w:rFonts w:eastAsiaTheme="minorEastAsia"/>
          <w:lang w:eastAsia="zh-CN"/>
        </w:rPr>
        <w:t>simulation</w:t>
      </w:r>
      <w:r w:rsidR="00D3653E">
        <w:rPr>
          <w:rFonts w:eastAsiaTheme="minorEastAsia"/>
          <w:lang w:eastAsia="zh-CN"/>
        </w:rPr>
        <w:t xml:space="preserve"> parameters have been agreed</w:t>
      </w:r>
      <w:r w:rsidR="00010AA0">
        <w:rPr>
          <w:rFonts w:eastAsiaTheme="minorEastAsia"/>
          <w:lang w:eastAsia="zh-CN"/>
        </w:rPr>
        <w:t xml:space="preserve"> as</w:t>
      </w:r>
      <w:r w:rsidR="000B585B">
        <w:rPr>
          <w:rFonts w:eastAsiaTheme="minorEastAsia"/>
          <w:lang w:eastAsia="zh-CN"/>
        </w:rPr>
        <w:t xml:space="preserve"> in </w:t>
      </w:r>
      <w:r w:rsidR="00010AA0">
        <w:rPr>
          <w:rFonts w:eastAsiaTheme="minorEastAsia"/>
          <w:lang w:eastAsia="zh-CN"/>
        </w:rPr>
        <w:t>Table A.1</w:t>
      </w:r>
      <w:r w:rsidR="000B585B">
        <w:rPr>
          <w:rFonts w:eastAsiaTheme="minorEastAsia"/>
          <w:lang w:eastAsia="zh-CN"/>
        </w:rPr>
        <w:t xml:space="preserve"> of the Appendix</w:t>
      </w:r>
      <w:r w:rsidR="00652F80">
        <w:rPr>
          <w:rFonts w:eastAsiaTheme="minorEastAsia"/>
          <w:lang w:eastAsia="zh-CN"/>
        </w:rPr>
        <w:t xml:space="preserve">. In this contribution, we present some preliminary </w:t>
      </w:r>
      <w:r w:rsidR="00CF55B8">
        <w:rPr>
          <w:rFonts w:eastAsiaTheme="minorEastAsia"/>
          <w:lang w:eastAsia="zh-CN"/>
        </w:rPr>
        <w:t xml:space="preserve">evaluation </w:t>
      </w:r>
      <w:r w:rsidR="00652F80">
        <w:rPr>
          <w:rFonts w:eastAsiaTheme="minorEastAsia"/>
          <w:lang w:eastAsia="zh-CN"/>
        </w:rPr>
        <w:t>results</w:t>
      </w:r>
      <w:r w:rsidR="00CF55B8">
        <w:rPr>
          <w:rFonts w:eastAsiaTheme="minorEastAsia"/>
          <w:lang w:eastAsia="zh-CN"/>
        </w:rPr>
        <w:t xml:space="preserve"> </w:t>
      </w:r>
      <w:r w:rsidR="006514CA">
        <w:rPr>
          <w:rFonts w:eastAsiaTheme="minorEastAsia"/>
          <w:lang w:eastAsia="zh-CN"/>
        </w:rPr>
        <w:t>for investigating the feasible</w:t>
      </w:r>
      <w:r w:rsidR="00F274CD">
        <w:rPr>
          <w:rFonts w:eastAsiaTheme="minorEastAsia"/>
          <w:lang w:eastAsia="zh-CN"/>
        </w:rPr>
        <w:t xml:space="preserve"> payload size</w:t>
      </w:r>
      <w:r w:rsidR="00B10747">
        <w:rPr>
          <w:rFonts w:eastAsiaTheme="minorEastAsia"/>
          <w:lang w:eastAsia="zh-CN"/>
        </w:rPr>
        <w:t>.</w:t>
      </w:r>
    </w:p>
    <w:p w14:paraId="48E4ECBE" w14:textId="4CDFAF4B" w:rsidR="001427B6" w:rsidRDefault="001427B6" w:rsidP="00CF195E">
      <w:pPr>
        <w:pStyle w:val="Heading1"/>
        <w:rPr>
          <w:lang w:eastAsia="zh-CN"/>
        </w:rPr>
      </w:pPr>
      <w:bookmarkStart w:id="2" w:name="_Ref129681832"/>
      <w:r>
        <w:rPr>
          <w:rFonts w:hint="eastAsia"/>
          <w:lang w:eastAsia="zh-CN"/>
        </w:rPr>
        <w:t xml:space="preserve">Preliminary </w:t>
      </w:r>
      <w:r>
        <w:rPr>
          <w:lang w:eastAsia="zh-CN"/>
        </w:rPr>
        <w:t xml:space="preserve">evaluation </w:t>
      </w:r>
      <w:r>
        <w:rPr>
          <w:rFonts w:hint="eastAsia"/>
          <w:lang w:eastAsia="zh-CN"/>
        </w:rPr>
        <w:t>results</w:t>
      </w:r>
    </w:p>
    <w:p w14:paraId="755730EB" w14:textId="2CFC924C" w:rsidR="00174F53" w:rsidRPr="000D7D1E" w:rsidRDefault="00174F53" w:rsidP="000D7D1E">
      <w:pPr>
        <w:rPr>
          <w:lang w:eastAsia="zh-CN"/>
        </w:rPr>
      </w:pPr>
      <w:r w:rsidRPr="00174F53">
        <w:rPr>
          <w:lang w:eastAsia="zh-CN"/>
        </w:rPr>
        <w:t>Though the discussion on evaluation is mainly for PUSCH of MsgA, its performance can be constrained by the PRACH detection performance since the successful detection of preamble is the precondition of performing the blind detection for PUSCH. Below we first investigate some cases for preamble detection.</w:t>
      </w:r>
    </w:p>
    <w:p w14:paraId="115B221F" w14:textId="68F92A50" w:rsidR="001427B6" w:rsidRDefault="00095621" w:rsidP="001427B6">
      <w:pPr>
        <w:pStyle w:val="Heading2"/>
        <w:rPr>
          <w:lang w:eastAsia="zh-CN"/>
        </w:rPr>
      </w:pPr>
      <w:r>
        <w:rPr>
          <w:lang w:eastAsia="zh-CN"/>
        </w:rPr>
        <w:t xml:space="preserve">Preamble Detection </w:t>
      </w:r>
    </w:p>
    <w:p w14:paraId="72553DBB" w14:textId="23746732" w:rsidR="00CF55B8" w:rsidRPr="00CF55B8" w:rsidRDefault="00CF55B8" w:rsidP="00CF55B8">
      <w:pPr>
        <w:pStyle w:val="Heading3"/>
        <w:rPr>
          <w:lang w:eastAsia="zh-CN"/>
        </w:rPr>
      </w:pPr>
      <w:r>
        <w:rPr>
          <w:rFonts w:hint="eastAsia"/>
          <w:lang w:eastAsia="zh-CN"/>
        </w:rPr>
        <w:t>M</w:t>
      </w:r>
      <w:r>
        <w:rPr>
          <w:lang w:eastAsia="zh-CN"/>
        </w:rPr>
        <w:t>iss-</w:t>
      </w:r>
      <w:r w:rsidR="00B341FF">
        <w:rPr>
          <w:lang w:eastAsia="zh-CN"/>
        </w:rPr>
        <w:t>d</w:t>
      </w:r>
      <w:r>
        <w:rPr>
          <w:lang w:eastAsia="zh-CN"/>
        </w:rPr>
        <w:t xml:space="preserve">etection </w:t>
      </w:r>
      <w:r w:rsidR="00B341FF">
        <w:rPr>
          <w:lang w:eastAsia="zh-CN"/>
        </w:rPr>
        <w:t xml:space="preserve">rate </w:t>
      </w:r>
      <w:r>
        <w:rPr>
          <w:lang w:eastAsia="zh-CN"/>
        </w:rPr>
        <w:t xml:space="preserve">and </w:t>
      </w:r>
      <w:r w:rsidR="00B341FF">
        <w:rPr>
          <w:lang w:eastAsia="zh-CN"/>
        </w:rPr>
        <w:t>f</w:t>
      </w:r>
      <w:r>
        <w:rPr>
          <w:lang w:eastAsia="zh-CN"/>
        </w:rPr>
        <w:t>alse-</w:t>
      </w:r>
      <w:r w:rsidR="00B341FF">
        <w:rPr>
          <w:lang w:eastAsia="zh-CN"/>
        </w:rPr>
        <w:t>a</w:t>
      </w:r>
      <w:r>
        <w:rPr>
          <w:lang w:eastAsia="zh-CN"/>
        </w:rPr>
        <w:t>larm</w:t>
      </w:r>
      <w:r w:rsidR="00B341FF">
        <w:rPr>
          <w:lang w:eastAsia="zh-CN"/>
        </w:rPr>
        <w:t xml:space="preserve"> rate</w:t>
      </w:r>
    </w:p>
    <w:p w14:paraId="2B923DA1" w14:textId="2F91A339" w:rsidR="00DB201A" w:rsidRDefault="00652F80" w:rsidP="00652F80">
      <w:pPr>
        <w:rPr>
          <w:lang w:eastAsia="zh-CN"/>
        </w:rPr>
      </w:pPr>
      <w:r>
        <w:rPr>
          <w:rFonts w:hint="eastAsia"/>
          <w:lang w:eastAsia="zh-CN"/>
        </w:rPr>
        <w:t xml:space="preserve">In 2-step RACH, </w:t>
      </w:r>
      <w:r>
        <w:rPr>
          <w:lang w:eastAsia="zh-CN"/>
        </w:rPr>
        <w:t xml:space="preserve">preamble detection can be applied by gNB to </w:t>
      </w:r>
      <w:r w:rsidR="00DB566D">
        <w:rPr>
          <w:lang w:eastAsia="zh-CN"/>
        </w:rPr>
        <w:t xml:space="preserve">detect </w:t>
      </w:r>
      <w:r>
        <w:rPr>
          <w:rFonts w:hint="eastAsia"/>
          <w:lang w:eastAsia="zh-CN"/>
        </w:rPr>
        <w:t>whether there is any transmission of MsgA</w:t>
      </w:r>
      <w:r>
        <w:rPr>
          <w:lang w:eastAsia="zh-CN"/>
        </w:rPr>
        <w:t xml:space="preserve">. </w:t>
      </w:r>
      <w:r w:rsidR="00CB3D3C">
        <w:rPr>
          <w:lang w:eastAsia="zh-CN"/>
        </w:rPr>
        <w:t xml:space="preserve">As in 4-step RACH, there can be </w:t>
      </w:r>
      <w:r w:rsidR="00924A3D">
        <w:rPr>
          <w:lang w:eastAsia="zh-CN"/>
        </w:rPr>
        <w:t>miss-</w:t>
      </w:r>
      <w:r>
        <w:rPr>
          <w:lang w:eastAsia="zh-CN"/>
        </w:rPr>
        <w:t xml:space="preserve">detection and </w:t>
      </w:r>
      <w:r w:rsidR="00924A3D">
        <w:rPr>
          <w:lang w:eastAsia="zh-CN"/>
        </w:rPr>
        <w:t>false-</w:t>
      </w:r>
      <w:r>
        <w:rPr>
          <w:lang w:eastAsia="zh-CN"/>
        </w:rPr>
        <w:t xml:space="preserve">alarm for </w:t>
      </w:r>
      <w:r w:rsidR="00DB201A">
        <w:rPr>
          <w:lang w:eastAsia="zh-CN"/>
        </w:rPr>
        <w:t>p</w:t>
      </w:r>
      <w:r w:rsidR="00010AA0">
        <w:rPr>
          <w:lang w:eastAsia="zh-CN"/>
        </w:rPr>
        <w:t>reamble detection.</w:t>
      </w:r>
      <w:r w:rsidR="00DB201A">
        <w:rPr>
          <w:lang w:eastAsia="zh-CN"/>
        </w:rPr>
        <w:t xml:space="preserve"> </w:t>
      </w:r>
      <w:r w:rsidR="000B585B">
        <w:rPr>
          <w:lang w:eastAsia="zh-CN"/>
        </w:rPr>
        <w:t>In this contribution</w:t>
      </w:r>
      <w:r w:rsidR="00177D42">
        <w:rPr>
          <w:lang w:eastAsia="zh-CN"/>
        </w:rPr>
        <w:t>, t</w:t>
      </w:r>
      <w:r w:rsidR="00010AA0">
        <w:rPr>
          <w:lang w:eastAsia="zh-CN"/>
        </w:rPr>
        <w:t xml:space="preserve">he miss-detection rate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m:t>
            </m:r>
          </m:sub>
        </m:sSub>
      </m:oMath>
      <w:r w:rsidR="00010AA0">
        <w:rPr>
          <w:lang w:eastAsia="zh-CN"/>
        </w:rPr>
        <w:t xml:space="preserve"> is defined as the ratio between the number of transmitted preamble that are not detected or detected as a different preamble </w:t>
      </w:r>
      <w:r w:rsidR="00CF55B8">
        <w:rPr>
          <w:lang w:eastAsia="zh-CN"/>
        </w:rPr>
        <w:t>and</w:t>
      </w:r>
      <w:r w:rsidR="00010AA0">
        <w:rPr>
          <w:lang w:eastAsia="zh-CN"/>
        </w:rPr>
        <w:t xml:space="preserve"> </w:t>
      </w:r>
      <w:r w:rsidR="00DB566D">
        <w:rPr>
          <w:lang w:eastAsia="zh-CN"/>
        </w:rPr>
        <w:t>t</w:t>
      </w:r>
      <w:r w:rsidR="00010AA0">
        <w:rPr>
          <w:lang w:eastAsia="zh-CN"/>
        </w:rPr>
        <w:t>otal number of trans</w:t>
      </w:r>
      <w:r w:rsidR="00177D42">
        <w:rPr>
          <w:lang w:eastAsia="zh-CN"/>
        </w:rPr>
        <w:t>mitted preambles</w:t>
      </w:r>
      <w:r w:rsidR="004607D5">
        <w:rPr>
          <w:lang w:eastAsia="zh-CN"/>
        </w:rPr>
        <w:t xml:space="preserve"> within an observation interval</w:t>
      </w:r>
      <w:r w:rsidR="00177D42">
        <w:rPr>
          <w:lang w:eastAsia="zh-CN"/>
        </w:rPr>
        <w:t>, and t</w:t>
      </w:r>
      <w:r w:rsidR="00010AA0">
        <w:rPr>
          <w:lang w:eastAsia="zh-CN"/>
        </w:rPr>
        <w:t xml:space="preserve">he false-alarm rate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oMath>
      <w:r w:rsidR="00010AA0">
        <w:rPr>
          <w:rFonts w:hint="eastAsia"/>
          <w:lang w:eastAsia="zh-CN"/>
        </w:rPr>
        <w:t xml:space="preserve"> is de</w:t>
      </w:r>
      <w:r w:rsidR="00177D42">
        <w:rPr>
          <w:rFonts w:hint="eastAsia"/>
          <w:lang w:eastAsia="zh-CN"/>
        </w:rPr>
        <w:t>fined as the ratio between the</w:t>
      </w:r>
      <w:r w:rsidR="00010AA0">
        <w:rPr>
          <w:rFonts w:hint="eastAsia"/>
          <w:lang w:eastAsia="zh-CN"/>
        </w:rPr>
        <w:t xml:space="preserve"> number </w:t>
      </w:r>
      <w:r w:rsidR="00177D42">
        <w:rPr>
          <w:lang w:eastAsia="zh-CN"/>
        </w:rPr>
        <w:t xml:space="preserve">of detected but not transmitted preambles and total number of </w:t>
      </w:r>
      <w:r w:rsidR="000B585B">
        <w:rPr>
          <w:lang w:eastAsia="zh-CN"/>
        </w:rPr>
        <w:t xml:space="preserve">no transmitted </w:t>
      </w:r>
      <w:r w:rsidR="00177D42">
        <w:rPr>
          <w:lang w:eastAsia="zh-CN"/>
        </w:rPr>
        <w:t>preambles</w:t>
      </w:r>
      <w:r w:rsidR="00CD0FAB">
        <w:rPr>
          <w:lang w:eastAsia="zh-CN"/>
        </w:rPr>
        <w:t xml:space="preserve"> within an observation interval.</w:t>
      </w:r>
    </w:p>
    <w:p w14:paraId="1B3923AF" w14:textId="77777777" w:rsidR="00C20612" w:rsidRDefault="000B585B" w:rsidP="00BA27E5">
      <w:pPr>
        <w:rPr>
          <w:lang w:eastAsia="zh-CN"/>
        </w:rPr>
      </w:pPr>
      <w:r>
        <w:rPr>
          <w:lang w:eastAsia="zh-CN"/>
        </w:rPr>
        <w:t xml:space="preserve">Figure 1 presents the </w:t>
      </w:r>
      <w:r w:rsidR="001151CD" w:rsidRPr="0054054C">
        <w:rPr>
          <w:lang w:eastAsia="zh-CN"/>
        </w:rPr>
        <w:t xml:space="preserve">preamble detection </w:t>
      </w:r>
      <w:r>
        <w:rPr>
          <w:lang w:eastAsia="zh-CN"/>
        </w:rPr>
        <w:t xml:space="preserve">performance </w:t>
      </w:r>
      <w:r w:rsidR="001151CD" w:rsidRPr="0054054C">
        <w:rPr>
          <w:lang w:eastAsia="zh-CN"/>
        </w:rPr>
        <w:t>for different preamble formats</w:t>
      </w:r>
      <w:r>
        <w:rPr>
          <w:lang w:eastAsia="zh-CN"/>
        </w:rPr>
        <w:t>. In the simulation,</w:t>
      </w:r>
      <w:r w:rsidRPr="000B585B">
        <w:rPr>
          <w:lang w:eastAsia="zh-CN"/>
        </w:rPr>
        <w:t xml:space="preserve"> </w:t>
      </w:r>
      <w:r>
        <w:rPr>
          <w:lang w:eastAsia="zh-CN"/>
        </w:rPr>
        <w:t>the carrier frequency is 4GHz, and the subcarrier spacing for the short preambles (format A1, A2, A3) is assumed to be 30 k</w:t>
      </w:r>
      <w:r>
        <w:rPr>
          <w:rFonts w:hint="eastAsia"/>
          <w:lang w:eastAsia="zh-CN"/>
        </w:rPr>
        <w:t>H</w:t>
      </w:r>
      <w:r>
        <w:rPr>
          <w:lang w:eastAsia="zh-CN"/>
        </w:rPr>
        <w:t>z.</w:t>
      </w:r>
      <w:r w:rsidR="001151CD" w:rsidRPr="0054054C">
        <w:rPr>
          <w:lang w:eastAsia="zh-CN"/>
        </w:rPr>
        <w:t xml:space="preserve"> </w:t>
      </w:r>
      <w:r w:rsidRPr="0054054C">
        <w:rPr>
          <w:lang w:eastAsia="zh-CN"/>
        </w:rPr>
        <w:t>For all the curves</w:t>
      </w:r>
      <w:r>
        <w:rPr>
          <w:lang w:eastAsia="zh-CN"/>
        </w:rPr>
        <w:t>, the target</w:t>
      </w:r>
      <w:r w:rsidRPr="0054054C">
        <w:rPr>
          <w:lang w:eastAsia="zh-CN"/>
        </w:rPr>
        <w:t xml:space="preserve"> false-alarm rate is kept the same, i.e.,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=1%</m:t>
        </m:r>
      </m:oMath>
      <w:r w:rsidRPr="0054054C">
        <w:rPr>
          <w:rFonts w:hint="eastAsia"/>
          <w:lang w:eastAsia="zh-CN"/>
        </w:rPr>
        <w:t xml:space="preserve">, or </w:t>
      </w:r>
      <m:oMath>
        <m:r>
          <m:rPr>
            <m:sty m:val="p"/>
          </m:rPr>
          <w:rPr>
            <w:rFonts w:ascii="Cambria Math" w:hAnsi="Cambria Math"/>
            <w:lang w:eastAsia="zh-CN"/>
          </w:rPr>
          <m:t>0.</m:t>
        </m:r>
        <m:r>
          <w:rPr>
            <w:rFonts w:ascii="Cambria Math" w:hAnsi="Cambria Math"/>
            <w:lang w:eastAsia="zh-CN"/>
          </w:rPr>
          <m:t>1%</m:t>
        </m:r>
      </m:oMath>
      <w:r w:rsidRPr="0054054C">
        <w:rPr>
          <w:rFonts w:hint="eastAsia"/>
          <w:lang w:eastAsia="zh-CN"/>
        </w:rPr>
        <w:t>.</w:t>
      </w:r>
      <w:r w:rsidRPr="0054054C">
        <w:rPr>
          <w:lang w:eastAsia="zh-CN"/>
        </w:rPr>
        <w:t xml:space="preserve"> </w:t>
      </w:r>
      <w:r>
        <w:rPr>
          <w:lang w:eastAsia="zh-CN"/>
        </w:rPr>
        <w:t>T</w:t>
      </w:r>
      <w:r w:rsidR="001151CD" w:rsidRPr="0054054C">
        <w:rPr>
          <w:lang w:eastAsia="zh-CN"/>
        </w:rPr>
        <w:t xml:space="preserve">he detailed simulation parameters are given in the Table A.1 and Table A.2 </w:t>
      </w:r>
      <w:r>
        <w:rPr>
          <w:rFonts w:eastAsiaTheme="minorEastAsia"/>
          <w:lang w:eastAsia="zh-CN"/>
        </w:rPr>
        <w:t>of</w:t>
      </w:r>
      <w:r w:rsidR="001151CD" w:rsidRPr="0054054C">
        <w:rPr>
          <w:rFonts w:eastAsiaTheme="minorEastAsia"/>
          <w:lang w:eastAsia="zh-CN"/>
        </w:rPr>
        <w:t xml:space="preserve"> the Appendix</w:t>
      </w:r>
      <w:r w:rsidR="001151CD" w:rsidRPr="0054054C">
        <w:rPr>
          <w:lang w:eastAsia="zh-CN"/>
        </w:rPr>
        <w:t>. The evaluation results show that</w:t>
      </w:r>
      <w:r w:rsidR="00CE72D5" w:rsidRPr="0054054C">
        <w:rPr>
          <w:lang w:eastAsia="zh-CN"/>
        </w:rPr>
        <w:t xml:space="preserve"> </w:t>
      </w:r>
      <w:r w:rsidR="001151CD" w:rsidRPr="0054054C">
        <w:rPr>
          <w:lang w:eastAsia="zh-CN"/>
        </w:rPr>
        <w:t xml:space="preserve">the miss-detection rate </w:t>
      </w:r>
      <w:r w:rsidR="00F677D8">
        <w:rPr>
          <w:lang w:eastAsia="zh-CN"/>
        </w:rPr>
        <w:t>will decrease</w:t>
      </w:r>
      <w:r w:rsidR="001151CD" w:rsidRPr="0054054C">
        <w:rPr>
          <w:lang w:eastAsia="zh-CN"/>
        </w:rPr>
        <w:t xml:space="preserve"> with increasing SNR values</w:t>
      </w:r>
      <w:r w:rsidR="0054054C" w:rsidRPr="0054054C">
        <w:rPr>
          <w:lang w:eastAsia="zh-CN"/>
        </w:rPr>
        <w:t xml:space="preserve"> or higher false</w:t>
      </w:r>
      <w:r w:rsidR="00B111C0">
        <w:rPr>
          <w:lang w:eastAsia="zh-CN"/>
        </w:rPr>
        <w:t>-alarm rate.</w:t>
      </w:r>
      <w:r w:rsidR="00C20612">
        <w:rPr>
          <w:lang w:eastAsia="zh-CN"/>
        </w:rPr>
        <w:t xml:space="preserve"> And,</w:t>
      </w:r>
    </w:p>
    <w:p w14:paraId="4FC877D7" w14:textId="756DF5DD" w:rsidR="00C20612" w:rsidRDefault="0054054C" w:rsidP="000D7D1E">
      <w:pPr>
        <w:pStyle w:val="ListParagraph"/>
        <w:numPr>
          <w:ilvl w:val="0"/>
          <w:numId w:val="40"/>
        </w:numPr>
        <w:rPr>
          <w:lang w:eastAsia="zh-CN"/>
        </w:rPr>
      </w:pPr>
      <w:r w:rsidRPr="0054054C">
        <w:rPr>
          <w:lang w:eastAsia="zh-CN"/>
        </w:rPr>
        <w:t>the required SNR values to meet the given performance requirements are summarized as Table 1</w:t>
      </w:r>
      <w:r w:rsidR="00C20612">
        <w:rPr>
          <w:lang w:eastAsia="zh-CN"/>
        </w:rPr>
        <w:t xml:space="preserve"> if the target</w:t>
      </w:r>
      <w:r w:rsidR="00C20612" w:rsidRPr="0054054C">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=1%</m:t>
        </m:r>
      </m:oMath>
      <w:r w:rsidR="00C20612">
        <w:rPr>
          <w:lang w:eastAsia="zh-CN"/>
        </w:rPr>
        <w:t>;</w:t>
      </w:r>
      <w:r w:rsidRPr="0054054C">
        <w:rPr>
          <w:lang w:eastAsia="zh-CN"/>
        </w:rPr>
        <w:t xml:space="preserve"> </w:t>
      </w:r>
    </w:p>
    <w:p w14:paraId="0038BDBB" w14:textId="74883263" w:rsidR="00C20612" w:rsidRDefault="00C20612" w:rsidP="000D7D1E">
      <w:pPr>
        <w:pStyle w:val="ListParagraph"/>
        <w:numPr>
          <w:ilvl w:val="0"/>
          <w:numId w:val="40"/>
        </w:numPr>
        <w:rPr>
          <w:lang w:eastAsia="zh-CN"/>
        </w:rPr>
      </w:pPr>
      <w:r>
        <w:rPr>
          <w:lang w:eastAsia="zh-CN"/>
        </w:rPr>
        <w:t>t</w:t>
      </w:r>
      <w:r w:rsidRPr="0054054C">
        <w:rPr>
          <w:lang w:eastAsia="zh-CN"/>
        </w:rPr>
        <w:t xml:space="preserve">he </w:t>
      </w:r>
      <w:r w:rsidR="0054054C" w:rsidRPr="0054054C">
        <w:rPr>
          <w:lang w:eastAsia="zh-CN"/>
        </w:rPr>
        <w:t xml:space="preserve">link budget for different preamble formats is further analyzed in Table 2, </w:t>
      </w:r>
      <w:r w:rsidR="0054054C">
        <w:rPr>
          <w:lang w:eastAsia="zh-CN"/>
        </w:rPr>
        <w:t>show</w:t>
      </w:r>
      <w:r>
        <w:rPr>
          <w:lang w:eastAsia="zh-CN"/>
        </w:rPr>
        <w:t>ing</w:t>
      </w:r>
      <w:r w:rsidR="0054054C">
        <w:rPr>
          <w:lang w:eastAsia="zh-CN"/>
        </w:rPr>
        <w:t xml:space="preserve"> that the </w:t>
      </w:r>
      <w:r w:rsidR="00373D41">
        <w:rPr>
          <w:lang w:eastAsia="zh-CN"/>
        </w:rPr>
        <w:t>MCL for</w:t>
      </w:r>
      <w:r w:rsidR="006A6889">
        <w:rPr>
          <w:lang w:eastAsia="zh-CN"/>
        </w:rPr>
        <w:t xml:space="preserve"> </w:t>
      </w:r>
      <w:r w:rsidR="00373D41">
        <w:rPr>
          <w:lang w:eastAsia="zh-CN"/>
        </w:rPr>
        <w:t xml:space="preserve">preamble </w:t>
      </w:r>
      <w:r w:rsidR="006A6889">
        <w:rPr>
          <w:lang w:eastAsia="zh-CN"/>
        </w:rPr>
        <w:t>format 0</w:t>
      </w:r>
      <w:r w:rsidR="00373D41">
        <w:rPr>
          <w:lang w:eastAsia="zh-CN"/>
        </w:rPr>
        <w:t xml:space="preserve">, </w:t>
      </w:r>
      <w:r w:rsidR="006A6889">
        <w:rPr>
          <w:lang w:eastAsia="zh-CN"/>
        </w:rPr>
        <w:t>A1</w:t>
      </w:r>
      <w:r w:rsidR="00373D41">
        <w:rPr>
          <w:lang w:eastAsia="zh-CN"/>
        </w:rPr>
        <w:t>, A2, A3</w:t>
      </w:r>
      <w:r w:rsidR="006A6889">
        <w:rPr>
          <w:lang w:eastAsia="zh-CN"/>
        </w:rPr>
        <w:t xml:space="preserve"> </w:t>
      </w:r>
      <w:r w:rsidR="00373D41">
        <w:rPr>
          <w:lang w:eastAsia="zh-CN"/>
        </w:rPr>
        <w:t xml:space="preserve">are </w:t>
      </w:r>
      <w:r w:rsidR="00BA27E5">
        <w:rPr>
          <w:lang w:eastAsia="zh-CN"/>
        </w:rPr>
        <w:t>143.</w:t>
      </w:r>
      <w:r w:rsidR="00310E4D">
        <w:rPr>
          <w:lang w:eastAsia="zh-CN"/>
        </w:rPr>
        <w:t>8</w:t>
      </w:r>
      <w:r w:rsidR="00BA27E5">
        <w:rPr>
          <w:lang w:eastAsia="zh-CN"/>
        </w:rPr>
        <w:t>dB, 1</w:t>
      </w:r>
      <w:r w:rsidR="00310E4D">
        <w:rPr>
          <w:lang w:eastAsia="zh-CN"/>
        </w:rPr>
        <w:t>30</w:t>
      </w:r>
      <w:r w:rsidR="00BA27E5">
        <w:rPr>
          <w:lang w:eastAsia="zh-CN"/>
        </w:rPr>
        <w:t>.</w:t>
      </w:r>
      <w:r w:rsidR="00310E4D">
        <w:rPr>
          <w:lang w:eastAsia="zh-CN"/>
        </w:rPr>
        <w:t>3</w:t>
      </w:r>
      <w:r w:rsidR="00BA27E5">
        <w:rPr>
          <w:lang w:eastAsia="zh-CN"/>
        </w:rPr>
        <w:t>dB, 1</w:t>
      </w:r>
      <w:r w:rsidR="00310E4D">
        <w:rPr>
          <w:lang w:eastAsia="zh-CN"/>
        </w:rPr>
        <w:t>33.3dB, and 134.9</w:t>
      </w:r>
      <w:r w:rsidR="00BA27E5">
        <w:rPr>
          <w:lang w:eastAsia="zh-CN"/>
        </w:rPr>
        <w:t>dB</w:t>
      </w:r>
      <w:r w:rsidR="00373D41">
        <w:rPr>
          <w:lang w:eastAsia="zh-CN"/>
        </w:rPr>
        <w:t>, respectively</w:t>
      </w:r>
      <w:r>
        <w:rPr>
          <w:lang w:eastAsia="zh-CN"/>
        </w:rPr>
        <w:t xml:space="preserve"> </w:t>
      </w:r>
      <w:r w:rsidRPr="0054054C">
        <w:rPr>
          <w:lang w:eastAsia="zh-CN"/>
        </w:rPr>
        <w:t>with</w:t>
      </w:r>
      <w:r>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 xml:space="preserve">=1%,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=0.1%</m:t>
        </m:r>
      </m:oMath>
      <w:r>
        <w:rPr>
          <w:lang w:eastAsia="zh-CN"/>
        </w:rPr>
        <w:t>.</w:t>
      </w:r>
    </w:p>
    <w:p w14:paraId="14EB5372" w14:textId="3572DD66" w:rsidR="001151CD" w:rsidRPr="0054054C" w:rsidRDefault="001151CD" w:rsidP="00E66B8D">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21"/>
        <w:gridCol w:w="4548"/>
      </w:tblGrid>
      <w:tr w:rsidR="0054054C" w14:paraId="48706334" w14:textId="77777777" w:rsidTr="0054054C">
        <w:tc>
          <w:tcPr>
            <w:tcW w:w="4550" w:type="dxa"/>
          </w:tcPr>
          <w:p w14:paraId="7A4629E0" w14:textId="646D449F" w:rsidR="0054054C" w:rsidRDefault="00CD1A1A" w:rsidP="00B2432D">
            <w:pPr>
              <w:spacing w:after="0"/>
              <w:jc w:val="center"/>
              <w:rPr>
                <w:lang w:eastAsia="zh-CN"/>
              </w:rPr>
            </w:pPr>
            <w:r w:rsidRPr="00CD1A1A">
              <w:rPr>
                <w:noProof/>
              </w:rPr>
              <w:lastRenderedPageBreak/>
              <w:drawing>
                <wp:inline distT="0" distB="0" distL="0" distR="0" wp14:anchorId="31F90451" wp14:editId="4EEE6BF1">
                  <wp:extent cx="3031200" cy="22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222" w:type="dxa"/>
          </w:tcPr>
          <w:p w14:paraId="387F7C10" w14:textId="77777777" w:rsidR="0054054C" w:rsidRPr="003E5B7D" w:rsidRDefault="0054054C" w:rsidP="00B2432D">
            <w:pPr>
              <w:spacing w:after="0"/>
              <w:jc w:val="center"/>
              <w:rPr>
                <w:noProof/>
                <w:lang w:eastAsia="zh-CN"/>
              </w:rPr>
            </w:pPr>
          </w:p>
        </w:tc>
        <w:tc>
          <w:tcPr>
            <w:tcW w:w="4545" w:type="dxa"/>
          </w:tcPr>
          <w:p w14:paraId="70C17347" w14:textId="023BC9A3" w:rsidR="0054054C" w:rsidRDefault="00CD1A1A" w:rsidP="00B2432D">
            <w:pPr>
              <w:spacing w:after="0"/>
              <w:jc w:val="center"/>
              <w:rPr>
                <w:lang w:eastAsia="zh-CN"/>
              </w:rPr>
            </w:pPr>
            <w:r w:rsidRPr="00CD1A1A">
              <w:rPr>
                <w:noProof/>
              </w:rPr>
              <w:drawing>
                <wp:inline distT="0" distB="0" distL="0" distR="0" wp14:anchorId="778579A9" wp14:editId="4AB315CE">
                  <wp:extent cx="3031200" cy="227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54054C" w14:paraId="4F695F62" w14:textId="77777777" w:rsidTr="0054054C">
        <w:tc>
          <w:tcPr>
            <w:tcW w:w="4550" w:type="dxa"/>
          </w:tcPr>
          <w:p w14:paraId="1A9A97D6" w14:textId="53C7DF0B" w:rsidR="0054054C" w:rsidRPr="00B80F68" w:rsidRDefault="0054054C" w:rsidP="00B2432D">
            <w:pPr>
              <w:jc w:val="center"/>
              <w:rPr>
                <w:lang w:eastAsia="zh-CN"/>
              </w:rPr>
            </w:pPr>
            <w:r w:rsidRPr="00B80F68">
              <w:rPr>
                <w:rFonts w:hint="eastAsia"/>
                <w:lang w:eastAsia="zh-CN"/>
              </w:rPr>
              <w:t>(a). Format 0</w:t>
            </w:r>
            <w:r w:rsidRPr="00B80F68">
              <w:rPr>
                <w:lang w:eastAsia="zh-CN"/>
              </w:rPr>
              <w:t>, SCS=1.25</w:t>
            </w:r>
            <w:r w:rsidR="00342926">
              <w:rPr>
                <w:lang w:eastAsia="zh-CN"/>
              </w:rPr>
              <w:t xml:space="preserve"> </w:t>
            </w:r>
            <w:r w:rsidRPr="00B80F68">
              <w:rPr>
                <w:lang w:eastAsia="zh-CN"/>
              </w:rPr>
              <w:t>kHz</w:t>
            </w:r>
          </w:p>
        </w:tc>
        <w:tc>
          <w:tcPr>
            <w:tcW w:w="222" w:type="dxa"/>
          </w:tcPr>
          <w:p w14:paraId="300A6A39" w14:textId="77777777" w:rsidR="0054054C" w:rsidRPr="00B80F68" w:rsidRDefault="0054054C" w:rsidP="00B2432D">
            <w:pPr>
              <w:jc w:val="center"/>
              <w:rPr>
                <w:lang w:eastAsia="zh-CN"/>
              </w:rPr>
            </w:pPr>
          </w:p>
        </w:tc>
        <w:tc>
          <w:tcPr>
            <w:tcW w:w="4545" w:type="dxa"/>
          </w:tcPr>
          <w:p w14:paraId="37BFAD55" w14:textId="58912867" w:rsidR="0054054C" w:rsidRPr="00B80F68" w:rsidRDefault="0054054C" w:rsidP="00B2432D">
            <w:pPr>
              <w:jc w:val="center"/>
              <w:rPr>
                <w:lang w:eastAsia="zh-CN"/>
              </w:rPr>
            </w:pPr>
            <w:r w:rsidRPr="00B80F68">
              <w:rPr>
                <w:rFonts w:hint="eastAsia"/>
                <w:lang w:eastAsia="zh-CN"/>
              </w:rPr>
              <w:t xml:space="preserve">(b). </w:t>
            </w:r>
            <w:r w:rsidRPr="00B80F68">
              <w:rPr>
                <w:lang w:eastAsia="zh-CN"/>
              </w:rPr>
              <w:t>Format A1, SCS=30</w:t>
            </w:r>
            <w:r w:rsidR="00342926">
              <w:rPr>
                <w:lang w:eastAsia="zh-CN"/>
              </w:rPr>
              <w:t xml:space="preserve"> </w:t>
            </w:r>
            <w:r w:rsidRPr="00B80F68">
              <w:rPr>
                <w:lang w:eastAsia="zh-CN"/>
              </w:rPr>
              <w:t>kHz</w:t>
            </w:r>
          </w:p>
        </w:tc>
      </w:tr>
      <w:tr w:rsidR="0054054C" w14:paraId="282FDDFE" w14:textId="77777777" w:rsidTr="0054054C">
        <w:tc>
          <w:tcPr>
            <w:tcW w:w="4550" w:type="dxa"/>
          </w:tcPr>
          <w:p w14:paraId="187D13B6" w14:textId="7AFC9EE6" w:rsidR="0054054C" w:rsidRDefault="00CD1A1A" w:rsidP="00B2432D">
            <w:pPr>
              <w:jc w:val="center"/>
              <w:rPr>
                <w:lang w:eastAsia="zh-CN"/>
              </w:rPr>
            </w:pPr>
            <w:r w:rsidRPr="00CD1A1A">
              <w:rPr>
                <w:noProof/>
              </w:rPr>
              <w:drawing>
                <wp:inline distT="0" distB="0" distL="0" distR="0" wp14:anchorId="189EED6A" wp14:editId="4868CEFF">
                  <wp:extent cx="3031200" cy="2271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222" w:type="dxa"/>
          </w:tcPr>
          <w:p w14:paraId="1B4B7043" w14:textId="77777777" w:rsidR="0054054C" w:rsidRPr="003E5B7D" w:rsidRDefault="0054054C" w:rsidP="00B2432D">
            <w:pPr>
              <w:jc w:val="center"/>
              <w:rPr>
                <w:noProof/>
                <w:lang w:eastAsia="zh-CN"/>
              </w:rPr>
            </w:pPr>
          </w:p>
        </w:tc>
        <w:tc>
          <w:tcPr>
            <w:tcW w:w="4545" w:type="dxa"/>
          </w:tcPr>
          <w:p w14:paraId="1169F02E" w14:textId="223BBB96" w:rsidR="0054054C" w:rsidRDefault="00CD1A1A" w:rsidP="00B2432D">
            <w:pPr>
              <w:jc w:val="center"/>
              <w:rPr>
                <w:lang w:eastAsia="zh-CN"/>
              </w:rPr>
            </w:pPr>
            <w:r w:rsidRPr="00CD1A1A">
              <w:rPr>
                <w:noProof/>
              </w:rPr>
              <w:drawing>
                <wp:inline distT="0" distB="0" distL="0" distR="0" wp14:anchorId="50FB5B2D" wp14:editId="6898304C">
                  <wp:extent cx="3031200" cy="227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54054C" w14:paraId="72D0CF8A" w14:textId="77777777" w:rsidTr="0054054C">
        <w:tc>
          <w:tcPr>
            <w:tcW w:w="4550" w:type="dxa"/>
          </w:tcPr>
          <w:p w14:paraId="4F64257A" w14:textId="1AACBCEB" w:rsidR="0054054C" w:rsidRPr="00B80F68" w:rsidRDefault="0054054C" w:rsidP="00B2432D">
            <w:pPr>
              <w:jc w:val="center"/>
              <w:rPr>
                <w:lang w:eastAsia="zh-CN"/>
              </w:rPr>
            </w:pPr>
            <w:r w:rsidRPr="00B80F68">
              <w:rPr>
                <w:rFonts w:hint="eastAsia"/>
                <w:lang w:eastAsia="zh-CN"/>
              </w:rPr>
              <w:t xml:space="preserve">(c). </w:t>
            </w:r>
            <w:r w:rsidRPr="00B80F68">
              <w:rPr>
                <w:lang w:eastAsia="zh-CN"/>
              </w:rPr>
              <w:t>Format A2, SCS=30</w:t>
            </w:r>
            <w:r w:rsidR="00342926">
              <w:rPr>
                <w:lang w:eastAsia="zh-CN"/>
              </w:rPr>
              <w:t xml:space="preserve"> </w:t>
            </w:r>
            <w:r w:rsidRPr="00B80F68">
              <w:rPr>
                <w:lang w:eastAsia="zh-CN"/>
              </w:rPr>
              <w:t>kHz</w:t>
            </w:r>
          </w:p>
        </w:tc>
        <w:tc>
          <w:tcPr>
            <w:tcW w:w="222" w:type="dxa"/>
          </w:tcPr>
          <w:p w14:paraId="029B7A46" w14:textId="77777777" w:rsidR="0054054C" w:rsidRPr="00B80F68" w:rsidRDefault="0054054C" w:rsidP="00B2432D">
            <w:pPr>
              <w:jc w:val="center"/>
              <w:rPr>
                <w:lang w:eastAsia="zh-CN"/>
              </w:rPr>
            </w:pPr>
          </w:p>
        </w:tc>
        <w:tc>
          <w:tcPr>
            <w:tcW w:w="4545" w:type="dxa"/>
          </w:tcPr>
          <w:p w14:paraId="4FFE88BE" w14:textId="6FD85065" w:rsidR="0054054C" w:rsidRPr="00B80F68" w:rsidRDefault="0054054C" w:rsidP="00B2432D">
            <w:pPr>
              <w:jc w:val="center"/>
              <w:rPr>
                <w:lang w:eastAsia="zh-CN"/>
              </w:rPr>
            </w:pPr>
            <w:r w:rsidRPr="00B80F68">
              <w:rPr>
                <w:rFonts w:hint="eastAsia"/>
                <w:lang w:eastAsia="zh-CN"/>
              </w:rPr>
              <w:t>(</w:t>
            </w:r>
            <w:r w:rsidRPr="00B80F68">
              <w:rPr>
                <w:lang w:eastAsia="zh-CN"/>
              </w:rPr>
              <w:t>d</w:t>
            </w:r>
            <w:r w:rsidRPr="00B80F68">
              <w:rPr>
                <w:rFonts w:hint="eastAsia"/>
                <w:lang w:eastAsia="zh-CN"/>
              </w:rPr>
              <w:t xml:space="preserve">). </w:t>
            </w:r>
            <w:r w:rsidRPr="00B80F68">
              <w:rPr>
                <w:lang w:eastAsia="zh-CN"/>
              </w:rPr>
              <w:t>Format A3, SCS=30</w:t>
            </w:r>
            <w:r w:rsidR="00342926">
              <w:rPr>
                <w:lang w:eastAsia="zh-CN"/>
              </w:rPr>
              <w:t xml:space="preserve"> </w:t>
            </w:r>
            <w:r w:rsidRPr="00B80F68">
              <w:rPr>
                <w:lang w:eastAsia="zh-CN"/>
              </w:rPr>
              <w:t>kHz</w:t>
            </w:r>
          </w:p>
        </w:tc>
      </w:tr>
    </w:tbl>
    <w:p w14:paraId="7D387750" w14:textId="7C28E333" w:rsidR="001151CD" w:rsidRPr="001151CD" w:rsidRDefault="001151CD" w:rsidP="001151CD">
      <w:pPr>
        <w:pStyle w:val="Caption"/>
      </w:pPr>
      <w:r>
        <w:t xml:space="preserve">Figure </w:t>
      </w:r>
      <w:r w:rsidR="00674D16">
        <w:rPr>
          <w:noProof/>
        </w:rPr>
        <w:fldChar w:fldCharType="begin"/>
      </w:r>
      <w:r w:rsidR="00674D16">
        <w:rPr>
          <w:noProof/>
        </w:rPr>
        <w:instrText xml:space="preserve"> SEQ Figure \* ARABIC </w:instrText>
      </w:r>
      <w:r w:rsidR="00674D16">
        <w:rPr>
          <w:noProof/>
        </w:rPr>
        <w:fldChar w:fldCharType="separate"/>
      </w:r>
      <w:r w:rsidR="00AD12C7">
        <w:rPr>
          <w:noProof/>
        </w:rPr>
        <w:t>1</w:t>
      </w:r>
      <w:r w:rsidR="00674D16">
        <w:rPr>
          <w:noProof/>
        </w:rPr>
        <w:fldChar w:fldCharType="end"/>
      </w:r>
      <w:r>
        <w:t xml:space="preserve">. </w:t>
      </w:r>
      <w:r>
        <w:rPr>
          <w:lang w:eastAsia="zh-CN"/>
        </w:rPr>
        <w:t>Miss-detection rate and false-alarm</w:t>
      </w:r>
      <w:r>
        <w:t xml:space="preserve"> rate of preamble detection</w:t>
      </w:r>
    </w:p>
    <w:p w14:paraId="5FCE53DF" w14:textId="77777777" w:rsidR="00E200AC" w:rsidRDefault="00E200AC" w:rsidP="00924A3D">
      <w:pPr>
        <w:pStyle w:val="Caption"/>
      </w:pPr>
    </w:p>
    <w:p w14:paraId="0443E55E" w14:textId="7CD0D3AB" w:rsidR="00924A3D" w:rsidRPr="00924A3D" w:rsidRDefault="00924A3D" w:rsidP="00924A3D">
      <w:pPr>
        <w:pStyle w:val="Caption"/>
        <w:rPr>
          <w:lang w:eastAsia="zh-CN"/>
        </w:rPr>
      </w:pPr>
      <w:r>
        <w:t xml:space="preserve">Table </w:t>
      </w:r>
      <w:r w:rsidR="00674D16">
        <w:rPr>
          <w:noProof/>
        </w:rPr>
        <w:fldChar w:fldCharType="begin"/>
      </w:r>
      <w:r w:rsidR="00674D16">
        <w:rPr>
          <w:noProof/>
        </w:rPr>
        <w:instrText xml:space="preserve"> SEQ Table \* ARABIC </w:instrText>
      </w:r>
      <w:r w:rsidR="00674D16">
        <w:rPr>
          <w:noProof/>
        </w:rPr>
        <w:fldChar w:fldCharType="separate"/>
      </w:r>
      <w:r w:rsidR="00735ED7">
        <w:rPr>
          <w:noProof/>
        </w:rPr>
        <w:t>1</w:t>
      </w:r>
      <w:r w:rsidR="00674D16">
        <w:rPr>
          <w:noProof/>
        </w:rPr>
        <w:fldChar w:fldCharType="end"/>
      </w:r>
      <w:r>
        <w:t>. Minimum SNR values to meet the requirements</w:t>
      </w:r>
      <w:r w:rsidR="00582413">
        <w:t xml:space="preserve"> of</w:t>
      </w:r>
      <w:r>
        <w:t xml:space="preserve"> </w:t>
      </w:r>
      <m:oMath>
        <m:sSub>
          <m:sSubPr>
            <m:ctrlPr>
              <w:rPr>
                <w:rFonts w:ascii="Cambria Math" w:hAnsi="Cambria Math"/>
                <w:b w:val="0"/>
                <w:lang w:eastAsia="zh-CN"/>
              </w:rPr>
            </m:ctrlPr>
          </m:sSubPr>
          <m:e>
            <m:r>
              <m:rPr>
                <m:sty m:val="bi"/>
              </m:rPr>
              <w:rPr>
                <w:rFonts w:ascii="Cambria Math" w:hAnsi="Cambria Math"/>
                <w:lang w:eastAsia="zh-CN"/>
              </w:rPr>
              <m:t>P</m:t>
            </m:r>
          </m:e>
          <m:sub>
            <m:r>
              <m:rPr>
                <m:sty m:val="bi"/>
              </m:rPr>
              <w:rPr>
                <w:rFonts w:ascii="Cambria Math" w:hAnsi="Cambria Math"/>
                <w:lang w:eastAsia="zh-CN"/>
              </w:rPr>
              <m:t>m</m:t>
            </m:r>
          </m:sub>
        </m:sSub>
      </m:oMath>
      <w:r>
        <w:t xml:space="preserve"> and </w:t>
      </w:r>
      <m:oMath>
        <m:sSub>
          <m:sSubPr>
            <m:ctrlPr>
              <w:rPr>
                <w:rFonts w:ascii="Cambria Math" w:hAnsi="Cambria Math"/>
                <w:b w:val="0"/>
                <w:lang w:eastAsia="zh-CN"/>
              </w:rPr>
            </m:ctrlPr>
          </m:sSubPr>
          <m:e>
            <m:r>
              <m:rPr>
                <m:sty m:val="bi"/>
              </m:rPr>
              <w:rPr>
                <w:rFonts w:ascii="Cambria Math" w:hAnsi="Cambria Math"/>
                <w:lang w:eastAsia="zh-CN"/>
              </w:rPr>
              <m:t>P</m:t>
            </m:r>
          </m:e>
          <m:sub>
            <m:r>
              <m:rPr>
                <m:sty m:val="bi"/>
              </m:rPr>
              <w:rPr>
                <w:rFonts w:ascii="Cambria Math" w:hAnsi="Cambria Math"/>
                <w:lang w:eastAsia="zh-CN"/>
              </w:rPr>
              <m:t>f</m:t>
            </m:r>
          </m:sub>
        </m:sSub>
      </m:oMath>
      <w:r>
        <w:t xml:space="preserve"> </w:t>
      </w:r>
    </w:p>
    <w:tbl>
      <w:tblPr>
        <w:tblStyle w:val="TableGrid"/>
        <w:tblW w:w="0" w:type="auto"/>
        <w:jc w:val="center"/>
        <w:tblLook w:val="04A0" w:firstRow="1" w:lastRow="0" w:firstColumn="1" w:lastColumn="0" w:noHBand="0" w:noVBand="1"/>
      </w:tblPr>
      <w:tblGrid>
        <w:gridCol w:w="1677"/>
        <w:gridCol w:w="1186"/>
        <w:gridCol w:w="1952"/>
      </w:tblGrid>
      <w:tr w:rsidR="00B341FF" w14:paraId="0D57E840" w14:textId="77777777" w:rsidTr="00B341FF">
        <w:trPr>
          <w:jc w:val="center"/>
        </w:trPr>
        <w:tc>
          <w:tcPr>
            <w:tcW w:w="0" w:type="auto"/>
            <w:vAlign w:val="center"/>
          </w:tcPr>
          <w:p w14:paraId="4636ABE6" w14:textId="2DB10959" w:rsidR="00B341FF" w:rsidRPr="00C32E5E" w:rsidRDefault="00B341FF" w:rsidP="00B341FF">
            <w:pPr>
              <w:spacing w:after="0"/>
              <w:jc w:val="center"/>
              <w:rPr>
                <w:b/>
                <w:sz w:val="20"/>
                <w:szCs w:val="20"/>
                <w:lang w:eastAsia="zh-CN"/>
              </w:rPr>
            </w:pPr>
            <w:r w:rsidRPr="00C32E5E">
              <w:rPr>
                <w:b/>
                <w:sz w:val="20"/>
                <w:szCs w:val="20"/>
                <w:lang w:eastAsia="zh-CN"/>
              </w:rPr>
              <w:t xml:space="preserve">Preamble </w:t>
            </w:r>
            <w:r w:rsidRPr="00C32E5E">
              <w:rPr>
                <w:rFonts w:hint="eastAsia"/>
                <w:b/>
                <w:sz w:val="20"/>
                <w:szCs w:val="20"/>
                <w:lang w:eastAsia="zh-CN"/>
              </w:rPr>
              <w:t>format</w:t>
            </w:r>
          </w:p>
        </w:tc>
        <w:tc>
          <w:tcPr>
            <w:tcW w:w="0" w:type="auto"/>
            <w:vAlign w:val="center"/>
          </w:tcPr>
          <w:p w14:paraId="3A6D7D35" w14:textId="04BDF9B3" w:rsidR="00B341FF" w:rsidRPr="00C32E5E" w:rsidRDefault="00BC081D" w:rsidP="00B341FF">
            <w:pPr>
              <w:spacing w:after="0"/>
              <w:jc w:val="center"/>
              <w:rPr>
                <w:b/>
                <w:sz w:val="20"/>
                <w:szCs w:val="20"/>
                <w:lang w:eastAsia="zh-CN"/>
              </w:rPr>
            </w:pPr>
            <m:oMathPara>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m</m:t>
                    </m:r>
                  </m:sub>
                </m:sSub>
                <m:r>
                  <m:rPr>
                    <m:sty m:val="bi"/>
                  </m:rPr>
                  <w:rPr>
                    <w:rFonts w:ascii="Cambria Math" w:hAnsi="Cambria Math"/>
                    <w:sz w:val="20"/>
                    <w:szCs w:val="20"/>
                    <w:lang w:eastAsia="zh-CN"/>
                  </w:rPr>
                  <m:t>,</m:t>
                </m:r>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f</m:t>
                    </m:r>
                  </m:sub>
                </m:sSub>
                <m:r>
                  <m:rPr>
                    <m:sty m:val="bi"/>
                  </m:rPr>
                  <w:rPr>
                    <w:rFonts w:ascii="Cambria Math" w:hAnsi="Cambria Math"/>
                    <w:sz w:val="20"/>
                    <w:szCs w:val="20"/>
                    <w:lang w:eastAsia="zh-CN"/>
                  </w:rPr>
                  <m:t xml:space="preserve">) </m:t>
                </m:r>
              </m:oMath>
            </m:oMathPara>
          </w:p>
        </w:tc>
        <w:tc>
          <w:tcPr>
            <w:tcW w:w="1952" w:type="dxa"/>
            <w:vAlign w:val="center"/>
          </w:tcPr>
          <w:p w14:paraId="7F201879" w14:textId="56F6E5BB" w:rsidR="00B341FF" w:rsidRPr="00C32E5E" w:rsidRDefault="00B341FF" w:rsidP="00B341FF">
            <w:pPr>
              <w:spacing w:after="0"/>
              <w:jc w:val="center"/>
              <w:rPr>
                <w:b/>
                <w:sz w:val="20"/>
                <w:szCs w:val="20"/>
                <w:lang w:eastAsia="zh-CN"/>
              </w:rPr>
            </w:pPr>
            <w:r w:rsidRPr="00C32E5E">
              <w:rPr>
                <w:b/>
                <w:sz w:val="20"/>
                <w:szCs w:val="20"/>
                <w:lang w:eastAsia="zh-CN"/>
              </w:rPr>
              <w:t xml:space="preserve">Minimum </w:t>
            </w:r>
            <w:r w:rsidRPr="00C32E5E">
              <w:rPr>
                <w:rFonts w:hint="eastAsia"/>
                <w:b/>
                <w:sz w:val="20"/>
                <w:szCs w:val="20"/>
                <w:lang w:eastAsia="zh-CN"/>
              </w:rPr>
              <w:t xml:space="preserve">SNR </w:t>
            </w:r>
            <w:r w:rsidRPr="00C32E5E">
              <w:rPr>
                <w:b/>
                <w:sz w:val="20"/>
                <w:szCs w:val="20"/>
                <w:lang w:eastAsia="zh-CN"/>
              </w:rPr>
              <w:t>value (dB)</w:t>
            </w:r>
          </w:p>
        </w:tc>
      </w:tr>
      <w:tr w:rsidR="00B341FF" w14:paraId="2036CEF5" w14:textId="77777777" w:rsidTr="00FB2394">
        <w:trPr>
          <w:trHeight w:val="369"/>
          <w:jc w:val="center"/>
        </w:trPr>
        <w:tc>
          <w:tcPr>
            <w:tcW w:w="0" w:type="auto"/>
            <w:vMerge w:val="restart"/>
            <w:vAlign w:val="center"/>
          </w:tcPr>
          <w:p w14:paraId="00759055" w14:textId="0E520208" w:rsidR="00B341FF" w:rsidRPr="00C32E5E" w:rsidRDefault="00B341FF" w:rsidP="00B341FF">
            <w:pPr>
              <w:spacing w:after="0"/>
              <w:jc w:val="center"/>
              <w:rPr>
                <w:sz w:val="20"/>
                <w:szCs w:val="20"/>
                <w:lang w:eastAsia="zh-CN"/>
              </w:rPr>
            </w:pPr>
            <w:r w:rsidRPr="00C32E5E">
              <w:rPr>
                <w:rFonts w:hint="eastAsia"/>
                <w:sz w:val="20"/>
                <w:szCs w:val="20"/>
                <w:lang w:eastAsia="zh-CN"/>
              </w:rPr>
              <w:t>0</w:t>
            </w:r>
          </w:p>
        </w:tc>
        <w:tc>
          <w:tcPr>
            <w:tcW w:w="0" w:type="auto"/>
            <w:vAlign w:val="center"/>
          </w:tcPr>
          <w:p w14:paraId="392EBF62" w14:textId="4710AA4F"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70DE6E35" w14:textId="2774B451" w:rsidR="00B341FF" w:rsidRPr="00C32E5E" w:rsidRDefault="00B341FF" w:rsidP="00B341FF">
            <w:pPr>
              <w:spacing w:after="0"/>
              <w:jc w:val="center"/>
              <w:rPr>
                <w:sz w:val="20"/>
                <w:szCs w:val="20"/>
                <w:lang w:eastAsia="zh-CN"/>
              </w:rPr>
            </w:pPr>
            <w:r>
              <w:rPr>
                <w:sz w:val="20"/>
                <w:szCs w:val="20"/>
                <w:lang w:eastAsia="zh-CN"/>
              </w:rPr>
              <w:t>-13.2</w:t>
            </w:r>
          </w:p>
        </w:tc>
      </w:tr>
      <w:tr w:rsidR="00B341FF" w14:paraId="38E4044E" w14:textId="77777777" w:rsidTr="00FB2394">
        <w:trPr>
          <w:trHeight w:val="369"/>
          <w:jc w:val="center"/>
        </w:trPr>
        <w:tc>
          <w:tcPr>
            <w:tcW w:w="0" w:type="auto"/>
            <w:vMerge/>
            <w:vAlign w:val="center"/>
          </w:tcPr>
          <w:p w14:paraId="7E011E7E" w14:textId="77777777" w:rsidR="00B341FF" w:rsidRPr="00C32E5E" w:rsidRDefault="00B341FF" w:rsidP="00B341FF">
            <w:pPr>
              <w:spacing w:after="0"/>
              <w:jc w:val="center"/>
              <w:rPr>
                <w:sz w:val="20"/>
                <w:szCs w:val="20"/>
                <w:lang w:eastAsia="zh-CN"/>
              </w:rPr>
            </w:pPr>
          </w:p>
        </w:tc>
        <w:tc>
          <w:tcPr>
            <w:tcW w:w="0" w:type="auto"/>
            <w:vAlign w:val="center"/>
          </w:tcPr>
          <w:p w14:paraId="0BFBD65E" w14:textId="39ACC483"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6B806D0A" w14:textId="70E6D778" w:rsidR="00B341FF" w:rsidRPr="00C32E5E" w:rsidRDefault="00B341FF" w:rsidP="00B341FF">
            <w:pPr>
              <w:spacing w:after="0"/>
              <w:jc w:val="center"/>
              <w:rPr>
                <w:sz w:val="20"/>
                <w:szCs w:val="20"/>
                <w:lang w:eastAsia="zh-CN"/>
              </w:rPr>
            </w:pPr>
            <w:r>
              <w:rPr>
                <w:rFonts w:hint="eastAsia"/>
                <w:sz w:val="20"/>
                <w:szCs w:val="20"/>
                <w:lang w:eastAsia="zh-CN"/>
              </w:rPr>
              <w:t>-12.0</w:t>
            </w:r>
          </w:p>
        </w:tc>
      </w:tr>
      <w:tr w:rsidR="00B341FF" w14:paraId="44DCF1AA" w14:textId="77777777" w:rsidTr="00FB2394">
        <w:trPr>
          <w:trHeight w:val="369"/>
          <w:jc w:val="center"/>
        </w:trPr>
        <w:tc>
          <w:tcPr>
            <w:tcW w:w="0" w:type="auto"/>
            <w:vMerge w:val="restart"/>
            <w:vAlign w:val="center"/>
          </w:tcPr>
          <w:p w14:paraId="381EE092" w14:textId="7B24A03B" w:rsidR="00B341FF" w:rsidRPr="00C32E5E" w:rsidRDefault="00B341FF" w:rsidP="00B341FF">
            <w:pPr>
              <w:spacing w:after="0"/>
              <w:jc w:val="center"/>
              <w:rPr>
                <w:sz w:val="20"/>
                <w:szCs w:val="20"/>
                <w:lang w:eastAsia="zh-CN"/>
              </w:rPr>
            </w:pPr>
            <w:r w:rsidRPr="00C32E5E">
              <w:rPr>
                <w:rFonts w:hint="eastAsia"/>
                <w:sz w:val="20"/>
                <w:szCs w:val="20"/>
                <w:lang w:eastAsia="zh-CN"/>
              </w:rPr>
              <w:t>A1</w:t>
            </w:r>
          </w:p>
        </w:tc>
        <w:tc>
          <w:tcPr>
            <w:tcW w:w="0" w:type="auto"/>
            <w:vAlign w:val="center"/>
          </w:tcPr>
          <w:p w14:paraId="139A11E4" w14:textId="62F96334"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418921A8" w14:textId="04DE089B" w:rsidR="00B341FF" w:rsidRPr="00C32E5E" w:rsidRDefault="00B341FF" w:rsidP="00B341FF">
            <w:pPr>
              <w:spacing w:after="0"/>
              <w:jc w:val="center"/>
              <w:rPr>
                <w:sz w:val="20"/>
                <w:szCs w:val="20"/>
                <w:lang w:eastAsia="zh-CN"/>
              </w:rPr>
            </w:pPr>
            <w:r>
              <w:rPr>
                <w:rFonts w:hint="eastAsia"/>
                <w:sz w:val="20"/>
                <w:szCs w:val="20"/>
                <w:lang w:eastAsia="zh-CN"/>
              </w:rPr>
              <w:t>-6.7</w:t>
            </w:r>
          </w:p>
        </w:tc>
      </w:tr>
      <w:tr w:rsidR="00B341FF" w14:paraId="0ECCEB0A" w14:textId="77777777" w:rsidTr="00FB2394">
        <w:trPr>
          <w:trHeight w:val="369"/>
          <w:jc w:val="center"/>
        </w:trPr>
        <w:tc>
          <w:tcPr>
            <w:tcW w:w="0" w:type="auto"/>
            <w:vMerge/>
            <w:vAlign w:val="center"/>
          </w:tcPr>
          <w:p w14:paraId="2BDF4C23" w14:textId="77777777" w:rsidR="00B341FF" w:rsidRPr="00C32E5E" w:rsidRDefault="00B341FF" w:rsidP="00B341FF">
            <w:pPr>
              <w:spacing w:after="0"/>
              <w:jc w:val="center"/>
              <w:rPr>
                <w:sz w:val="20"/>
                <w:szCs w:val="20"/>
                <w:lang w:eastAsia="zh-CN"/>
              </w:rPr>
            </w:pPr>
          </w:p>
        </w:tc>
        <w:tc>
          <w:tcPr>
            <w:tcW w:w="0" w:type="auto"/>
            <w:vAlign w:val="center"/>
          </w:tcPr>
          <w:p w14:paraId="3078A605" w14:textId="6464C3CE"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6C7CE793" w14:textId="04A1FAAD" w:rsidR="00B341FF" w:rsidRPr="00C32E5E" w:rsidRDefault="00B341FF" w:rsidP="00B341FF">
            <w:pPr>
              <w:spacing w:after="0"/>
              <w:jc w:val="center"/>
              <w:rPr>
                <w:sz w:val="20"/>
                <w:szCs w:val="20"/>
                <w:lang w:eastAsia="zh-CN"/>
              </w:rPr>
            </w:pPr>
            <w:r>
              <w:rPr>
                <w:rFonts w:hint="eastAsia"/>
                <w:sz w:val="20"/>
                <w:szCs w:val="20"/>
                <w:lang w:eastAsia="zh-CN"/>
              </w:rPr>
              <w:t>-4.5</w:t>
            </w:r>
          </w:p>
        </w:tc>
      </w:tr>
      <w:tr w:rsidR="00B341FF" w14:paraId="04F2067B" w14:textId="77777777" w:rsidTr="00FB2394">
        <w:trPr>
          <w:trHeight w:val="369"/>
          <w:jc w:val="center"/>
        </w:trPr>
        <w:tc>
          <w:tcPr>
            <w:tcW w:w="0" w:type="auto"/>
            <w:vMerge w:val="restart"/>
            <w:vAlign w:val="center"/>
          </w:tcPr>
          <w:p w14:paraId="3A47BA3F" w14:textId="465E181B" w:rsidR="00B341FF" w:rsidRPr="00C32E5E" w:rsidRDefault="00B341FF" w:rsidP="00B341FF">
            <w:pPr>
              <w:spacing w:after="0"/>
              <w:jc w:val="center"/>
              <w:rPr>
                <w:sz w:val="20"/>
                <w:szCs w:val="20"/>
                <w:lang w:eastAsia="zh-CN"/>
              </w:rPr>
            </w:pPr>
            <w:r w:rsidRPr="00C32E5E">
              <w:rPr>
                <w:rFonts w:hint="eastAsia"/>
                <w:sz w:val="20"/>
                <w:szCs w:val="20"/>
                <w:lang w:eastAsia="zh-CN"/>
              </w:rPr>
              <w:t>A2</w:t>
            </w:r>
          </w:p>
        </w:tc>
        <w:tc>
          <w:tcPr>
            <w:tcW w:w="0" w:type="auto"/>
            <w:vAlign w:val="center"/>
          </w:tcPr>
          <w:p w14:paraId="6CC0E6D7" w14:textId="3B0F7B61"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141F043B" w14:textId="71DD349E" w:rsidR="00B341FF" w:rsidRPr="00C32E5E" w:rsidRDefault="00B341FF" w:rsidP="00B341FF">
            <w:pPr>
              <w:spacing w:after="0"/>
              <w:jc w:val="center"/>
              <w:rPr>
                <w:sz w:val="20"/>
                <w:szCs w:val="20"/>
                <w:lang w:eastAsia="zh-CN"/>
              </w:rPr>
            </w:pPr>
            <w:r>
              <w:rPr>
                <w:rFonts w:hint="eastAsia"/>
                <w:sz w:val="20"/>
                <w:szCs w:val="20"/>
                <w:lang w:eastAsia="zh-CN"/>
              </w:rPr>
              <w:t>-9.7</w:t>
            </w:r>
          </w:p>
        </w:tc>
      </w:tr>
      <w:tr w:rsidR="00B341FF" w14:paraId="4EFF8D0E" w14:textId="77777777" w:rsidTr="00FB2394">
        <w:trPr>
          <w:trHeight w:val="369"/>
          <w:jc w:val="center"/>
        </w:trPr>
        <w:tc>
          <w:tcPr>
            <w:tcW w:w="0" w:type="auto"/>
            <w:vMerge/>
            <w:vAlign w:val="center"/>
          </w:tcPr>
          <w:p w14:paraId="77418F5A" w14:textId="77777777" w:rsidR="00B341FF" w:rsidRPr="00C32E5E" w:rsidRDefault="00B341FF" w:rsidP="00B341FF">
            <w:pPr>
              <w:spacing w:after="0"/>
              <w:jc w:val="center"/>
              <w:rPr>
                <w:sz w:val="20"/>
                <w:szCs w:val="20"/>
                <w:lang w:eastAsia="zh-CN"/>
              </w:rPr>
            </w:pPr>
          </w:p>
        </w:tc>
        <w:tc>
          <w:tcPr>
            <w:tcW w:w="0" w:type="auto"/>
            <w:vAlign w:val="center"/>
          </w:tcPr>
          <w:p w14:paraId="2925670F" w14:textId="4B4640ED"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6DFE473B" w14:textId="0D53641A" w:rsidR="00B341FF" w:rsidRPr="00C32E5E" w:rsidRDefault="00B341FF" w:rsidP="00B341FF">
            <w:pPr>
              <w:spacing w:after="0"/>
              <w:jc w:val="center"/>
              <w:rPr>
                <w:sz w:val="20"/>
                <w:szCs w:val="20"/>
                <w:lang w:eastAsia="zh-CN"/>
              </w:rPr>
            </w:pPr>
            <w:r>
              <w:rPr>
                <w:rFonts w:hint="eastAsia"/>
                <w:sz w:val="20"/>
                <w:szCs w:val="20"/>
                <w:lang w:eastAsia="zh-CN"/>
              </w:rPr>
              <w:t>-7.5</w:t>
            </w:r>
          </w:p>
        </w:tc>
      </w:tr>
      <w:tr w:rsidR="00B341FF" w14:paraId="2CDFE045" w14:textId="77777777" w:rsidTr="00FB2394">
        <w:trPr>
          <w:trHeight w:val="369"/>
          <w:jc w:val="center"/>
        </w:trPr>
        <w:tc>
          <w:tcPr>
            <w:tcW w:w="0" w:type="auto"/>
            <w:vMerge w:val="restart"/>
            <w:vAlign w:val="center"/>
          </w:tcPr>
          <w:p w14:paraId="46385451" w14:textId="04B2942A" w:rsidR="00B341FF" w:rsidRPr="00C32E5E" w:rsidRDefault="00B341FF" w:rsidP="00B341FF">
            <w:pPr>
              <w:spacing w:after="0"/>
              <w:jc w:val="center"/>
              <w:rPr>
                <w:sz w:val="20"/>
                <w:szCs w:val="20"/>
                <w:lang w:eastAsia="zh-CN"/>
              </w:rPr>
            </w:pPr>
            <w:r w:rsidRPr="00C32E5E">
              <w:rPr>
                <w:rFonts w:hint="eastAsia"/>
                <w:sz w:val="20"/>
                <w:szCs w:val="20"/>
                <w:lang w:eastAsia="zh-CN"/>
              </w:rPr>
              <w:t>A3</w:t>
            </w:r>
          </w:p>
        </w:tc>
        <w:tc>
          <w:tcPr>
            <w:tcW w:w="0" w:type="auto"/>
            <w:vAlign w:val="center"/>
          </w:tcPr>
          <w:p w14:paraId="7A0774D3" w14:textId="1C777655"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1%)</m:t>
                </m:r>
              </m:oMath>
            </m:oMathPara>
          </w:p>
        </w:tc>
        <w:tc>
          <w:tcPr>
            <w:tcW w:w="1952" w:type="dxa"/>
            <w:vAlign w:val="center"/>
          </w:tcPr>
          <w:p w14:paraId="743B9569" w14:textId="095A13D1" w:rsidR="00B341FF" w:rsidRPr="00C32E5E" w:rsidRDefault="00B341FF" w:rsidP="00B341FF">
            <w:pPr>
              <w:spacing w:after="0"/>
              <w:jc w:val="center"/>
              <w:rPr>
                <w:sz w:val="20"/>
                <w:szCs w:val="20"/>
                <w:lang w:eastAsia="zh-CN"/>
              </w:rPr>
            </w:pPr>
            <w:r>
              <w:rPr>
                <w:rFonts w:hint="eastAsia"/>
                <w:sz w:val="20"/>
                <w:szCs w:val="20"/>
                <w:lang w:eastAsia="zh-CN"/>
              </w:rPr>
              <w:t>-11.5</w:t>
            </w:r>
          </w:p>
        </w:tc>
      </w:tr>
      <w:tr w:rsidR="00B341FF" w14:paraId="70CCFBAA" w14:textId="77777777" w:rsidTr="00FB2394">
        <w:trPr>
          <w:trHeight w:val="369"/>
          <w:jc w:val="center"/>
        </w:trPr>
        <w:tc>
          <w:tcPr>
            <w:tcW w:w="0" w:type="auto"/>
            <w:vMerge/>
            <w:vAlign w:val="center"/>
          </w:tcPr>
          <w:p w14:paraId="442C9AFD" w14:textId="77777777" w:rsidR="00B341FF" w:rsidRPr="00C32E5E" w:rsidRDefault="00B341FF" w:rsidP="00B341FF">
            <w:pPr>
              <w:spacing w:after="0"/>
              <w:jc w:val="center"/>
              <w:rPr>
                <w:sz w:val="20"/>
                <w:szCs w:val="20"/>
                <w:lang w:eastAsia="zh-CN"/>
              </w:rPr>
            </w:pPr>
          </w:p>
        </w:tc>
        <w:tc>
          <w:tcPr>
            <w:tcW w:w="0" w:type="auto"/>
            <w:vAlign w:val="center"/>
          </w:tcPr>
          <w:p w14:paraId="7E42B705" w14:textId="0B9377CC" w:rsidR="00B341FF" w:rsidRPr="00C32E5E" w:rsidRDefault="00B341FF" w:rsidP="00B341FF">
            <w:pPr>
              <w:spacing w:after="0"/>
              <w:jc w:val="center"/>
              <w:rPr>
                <w:sz w:val="20"/>
                <w:szCs w:val="20"/>
                <w:lang w:eastAsia="zh-CN"/>
              </w:rPr>
            </w:pPr>
            <m:oMathPara>
              <m:oMath>
                <m:r>
                  <m:rPr>
                    <m:sty m:val="p"/>
                  </m:rPr>
                  <w:rPr>
                    <w:rFonts w:ascii="Cambria Math" w:hAnsi="Cambria Math"/>
                    <w:sz w:val="20"/>
                    <w:szCs w:val="20"/>
                    <w:lang w:eastAsia="zh-CN"/>
                  </w:rPr>
                  <m:t>(</m:t>
                </m:r>
                <m:r>
                  <w:rPr>
                    <w:rFonts w:ascii="Cambria Math" w:hAnsi="Cambria Math"/>
                    <w:sz w:val="20"/>
                    <w:szCs w:val="20"/>
                    <w:lang w:eastAsia="zh-CN"/>
                  </w:rPr>
                  <m:t>1%</m:t>
                </m:r>
                <m:r>
                  <m:rPr>
                    <m:sty m:val="p"/>
                  </m:rPr>
                  <w:rPr>
                    <w:rFonts w:ascii="Cambria Math" w:hAnsi="Cambria Math"/>
                    <w:sz w:val="20"/>
                    <w:szCs w:val="20"/>
                    <w:lang w:eastAsia="zh-CN"/>
                  </w:rPr>
                  <m:t>, 0.1%)</m:t>
                </m:r>
              </m:oMath>
            </m:oMathPara>
          </w:p>
        </w:tc>
        <w:tc>
          <w:tcPr>
            <w:tcW w:w="1952" w:type="dxa"/>
            <w:vAlign w:val="center"/>
          </w:tcPr>
          <w:p w14:paraId="655108D7" w14:textId="076CDF09" w:rsidR="00B341FF" w:rsidRPr="00C32E5E" w:rsidRDefault="00B341FF" w:rsidP="00B341FF">
            <w:pPr>
              <w:spacing w:after="0"/>
              <w:jc w:val="center"/>
              <w:rPr>
                <w:sz w:val="20"/>
                <w:szCs w:val="20"/>
                <w:lang w:eastAsia="zh-CN"/>
              </w:rPr>
            </w:pPr>
            <w:r>
              <w:rPr>
                <w:rFonts w:hint="eastAsia"/>
                <w:sz w:val="20"/>
                <w:szCs w:val="20"/>
                <w:lang w:eastAsia="zh-CN"/>
              </w:rPr>
              <w:t>-9.1</w:t>
            </w:r>
          </w:p>
        </w:tc>
      </w:tr>
    </w:tbl>
    <w:p w14:paraId="3F4E376A" w14:textId="77777777" w:rsidR="003E5B7D" w:rsidRPr="009E0C5F" w:rsidRDefault="003E5B7D" w:rsidP="00B80F68">
      <w:pPr>
        <w:jc w:val="center"/>
        <w:rPr>
          <w:b/>
          <w:i/>
          <w:sz w:val="20"/>
          <w:lang w:eastAsia="zh-CN"/>
        </w:rPr>
      </w:pPr>
    </w:p>
    <w:p w14:paraId="5FA90C9B" w14:textId="0202F8DC" w:rsidR="00C3666C" w:rsidRPr="009E0C5F" w:rsidRDefault="00735ED7" w:rsidP="00C3666C">
      <w:pPr>
        <w:spacing w:afterLines="50"/>
        <w:jc w:val="center"/>
        <w:rPr>
          <w:b/>
          <w:sz w:val="16"/>
          <w:szCs w:val="20"/>
        </w:rPr>
      </w:pPr>
      <w:r w:rsidRPr="009E0C5F">
        <w:rPr>
          <w:b/>
          <w:sz w:val="20"/>
        </w:rPr>
        <w:t xml:space="preserve">Table </w:t>
      </w:r>
      <w:r w:rsidRPr="009E0C5F">
        <w:rPr>
          <w:b/>
          <w:sz w:val="20"/>
        </w:rPr>
        <w:fldChar w:fldCharType="begin"/>
      </w:r>
      <w:r w:rsidRPr="009E0C5F">
        <w:rPr>
          <w:b/>
          <w:sz w:val="20"/>
        </w:rPr>
        <w:instrText xml:space="preserve"> SEQ Table \* ARABIC </w:instrText>
      </w:r>
      <w:r w:rsidRPr="009E0C5F">
        <w:rPr>
          <w:b/>
          <w:sz w:val="20"/>
        </w:rPr>
        <w:fldChar w:fldCharType="separate"/>
      </w:r>
      <w:r w:rsidRPr="009E0C5F">
        <w:rPr>
          <w:b/>
          <w:noProof/>
          <w:sz w:val="20"/>
        </w:rPr>
        <w:t>2</w:t>
      </w:r>
      <w:r w:rsidRPr="009E0C5F">
        <w:rPr>
          <w:b/>
          <w:sz w:val="20"/>
        </w:rPr>
        <w:fldChar w:fldCharType="end"/>
      </w:r>
      <w:r w:rsidRPr="009E0C5F">
        <w:rPr>
          <w:b/>
          <w:sz w:val="20"/>
        </w:rPr>
        <w:t>. Link budget calculation</w:t>
      </w:r>
      <w:r w:rsidR="009E0C5F">
        <w:rPr>
          <w:b/>
          <w:sz w:val="20"/>
        </w:rPr>
        <w:t xml:space="preserve"> of different preamble formats</w:t>
      </w:r>
    </w:p>
    <w:tbl>
      <w:tblPr>
        <w:tblW w:w="8256" w:type="dxa"/>
        <w:jc w:val="center"/>
        <w:tblLayout w:type="fixed"/>
        <w:tblCellMar>
          <w:left w:w="0" w:type="dxa"/>
          <w:right w:w="0" w:type="dxa"/>
        </w:tblCellMar>
        <w:tblLook w:val="04A0" w:firstRow="1" w:lastRow="0" w:firstColumn="1" w:lastColumn="0" w:noHBand="0" w:noVBand="1"/>
      </w:tblPr>
      <w:tblGrid>
        <w:gridCol w:w="3732"/>
        <w:gridCol w:w="1131"/>
        <w:gridCol w:w="1131"/>
        <w:gridCol w:w="1131"/>
        <w:gridCol w:w="1131"/>
      </w:tblGrid>
      <w:tr w:rsidR="00391732" w:rsidRPr="00C32E5E" w14:paraId="485D2B2D" w14:textId="4375CCC2" w:rsidTr="00C32E5E">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7355740B" w14:textId="0CDAA561" w:rsidR="00391732" w:rsidRPr="00C32E5E" w:rsidRDefault="00391732" w:rsidP="008560B9">
            <w:pPr>
              <w:spacing w:after="0"/>
              <w:rPr>
                <w:b/>
                <w:color w:val="000000"/>
                <w:sz w:val="20"/>
                <w:szCs w:val="20"/>
              </w:rPr>
            </w:pPr>
            <w:r w:rsidRPr="00C32E5E">
              <w:rPr>
                <w:b/>
                <w:color w:val="000000"/>
                <w:sz w:val="20"/>
                <w:szCs w:val="20"/>
              </w:rPr>
              <w:t>Preamble Format</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3051ACC1" w14:textId="185F9E78"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E6EB0C" w14:textId="30D05FA8"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A1</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5BBA8A" w14:textId="44F282D4"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A2</w:t>
            </w:r>
          </w:p>
        </w:tc>
        <w:tc>
          <w:tcPr>
            <w:tcW w:w="11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3CFB95" w14:textId="2691CDD8"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A3</w:t>
            </w:r>
          </w:p>
        </w:tc>
      </w:tr>
      <w:tr w:rsidR="00391732" w:rsidRPr="00C32E5E" w14:paraId="0DA76A11" w14:textId="78F36AB5"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092B9" w14:textId="77777777" w:rsidR="00391732" w:rsidRPr="00C32E5E" w:rsidRDefault="00391732" w:rsidP="008560B9">
            <w:pPr>
              <w:spacing w:after="0"/>
              <w:textAlignment w:val="bottom"/>
              <w:rPr>
                <w:b/>
                <w:color w:val="000000"/>
                <w:sz w:val="20"/>
                <w:szCs w:val="20"/>
              </w:rPr>
            </w:pPr>
            <w:r w:rsidRPr="00C32E5E">
              <w:rPr>
                <w:b/>
                <w:color w:val="000000"/>
                <w:sz w:val="20"/>
                <w:szCs w:val="20"/>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9C06A" w14:textId="42928E3E"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23</w:t>
            </w:r>
          </w:p>
        </w:tc>
        <w:tc>
          <w:tcPr>
            <w:tcW w:w="1131" w:type="dxa"/>
            <w:tcBorders>
              <w:top w:val="single" w:sz="4" w:space="0" w:color="000000"/>
              <w:left w:val="single" w:sz="4" w:space="0" w:color="000000"/>
              <w:bottom w:val="single" w:sz="4" w:space="0" w:color="000000"/>
              <w:right w:val="single" w:sz="4" w:space="0" w:color="000000"/>
            </w:tcBorders>
            <w:vAlign w:val="center"/>
          </w:tcPr>
          <w:p w14:paraId="3ADC7350" w14:textId="0B67B1E6"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23</w:t>
            </w:r>
          </w:p>
        </w:tc>
        <w:tc>
          <w:tcPr>
            <w:tcW w:w="1131" w:type="dxa"/>
            <w:tcBorders>
              <w:top w:val="single" w:sz="4" w:space="0" w:color="000000"/>
              <w:left w:val="single" w:sz="4" w:space="0" w:color="000000"/>
              <w:bottom w:val="single" w:sz="4" w:space="0" w:color="000000"/>
              <w:right w:val="single" w:sz="4" w:space="0" w:color="000000"/>
            </w:tcBorders>
            <w:vAlign w:val="center"/>
          </w:tcPr>
          <w:p w14:paraId="6A0A47E0" w14:textId="24208213"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23</w:t>
            </w:r>
          </w:p>
        </w:tc>
        <w:tc>
          <w:tcPr>
            <w:tcW w:w="1131" w:type="dxa"/>
            <w:tcBorders>
              <w:top w:val="single" w:sz="4" w:space="0" w:color="000000"/>
              <w:left w:val="single" w:sz="4" w:space="0" w:color="000000"/>
              <w:bottom w:val="single" w:sz="4" w:space="0" w:color="000000"/>
              <w:right w:val="single" w:sz="4" w:space="0" w:color="000000"/>
            </w:tcBorders>
            <w:vAlign w:val="center"/>
          </w:tcPr>
          <w:p w14:paraId="2D51AB19" w14:textId="0E2ACB40"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23</w:t>
            </w:r>
          </w:p>
        </w:tc>
      </w:tr>
      <w:tr w:rsidR="00391732" w:rsidRPr="00C32E5E" w14:paraId="4CAF371F" w14:textId="78E07003"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6B5C52" w14:textId="77777777" w:rsidR="00391732" w:rsidRPr="00C32E5E" w:rsidRDefault="00391732" w:rsidP="008560B9">
            <w:pPr>
              <w:spacing w:after="0"/>
              <w:textAlignment w:val="bottom"/>
              <w:rPr>
                <w:b/>
                <w:color w:val="000000"/>
                <w:sz w:val="20"/>
                <w:szCs w:val="20"/>
              </w:rPr>
            </w:pPr>
            <w:r w:rsidRPr="00C32E5E">
              <w:rPr>
                <w:b/>
                <w:color w:val="000000"/>
                <w:sz w:val="20"/>
                <w:szCs w:val="20"/>
              </w:rPr>
              <w:lastRenderedPageBreak/>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1AA4E" w14:textId="1AC42082"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-174</w:t>
            </w:r>
          </w:p>
        </w:tc>
        <w:tc>
          <w:tcPr>
            <w:tcW w:w="1131" w:type="dxa"/>
            <w:tcBorders>
              <w:top w:val="single" w:sz="4" w:space="0" w:color="000000"/>
              <w:left w:val="single" w:sz="4" w:space="0" w:color="000000"/>
              <w:bottom w:val="single" w:sz="4" w:space="0" w:color="000000"/>
              <w:right w:val="single" w:sz="4" w:space="0" w:color="000000"/>
            </w:tcBorders>
            <w:vAlign w:val="center"/>
          </w:tcPr>
          <w:p w14:paraId="70D2FB49" w14:textId="711FCEED"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-174</w:t>
            </w:r>
          </w:p>
        </w:tc>
        <w:tc>
          <w:tcPr>
            <w:tcW w:w="1131" w:type="dxa"/>
            <w:tcBorders>
              <w:top w:val="single" w:sz="4" w:space="0" w:color="000000"/>
              <w:left w:val="single" w:sz="4" w:space="0" w:color="000000"/>
              <w:bottom w:val="single" w:sz="4" w:space="0" w:color="000000"/>
              <w:right w:val="single" w:sz="4" w:space="0" w:color="000000"/>
            </w:tcBorders>
            <w:vAlign w:val="center"/>
          </w:tcPr>
          <w:p w14:paraId="53ABE3FC" w14:textId="6C5240AC"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-174</w:t>
            </w:r>
          </w:p>
        </w:tc>
        <w:tc>
          <w:tcPr>
            <w:tcW w:w="1131" w:type="dxa"/>
            <w:tcBorders>
              <w:top w:val="single" w:sz="4" w:space="0" w:color="000000"/>
              <w:left w:val="single" w:sz="4" w:space="0" w:color="000000"/>
              <w:bottom w:val="single" w:sz="4" w:space="0" w:color="000000"/>
              <w:right w:val="single" w:sz="4" w:space="0" w:color="000000"/>
            </w:tcBorders>
            <w:vAlign w:val="center"/>
          </w:tcPr>
          <w:p w14:paraId="55360DF0" w14:textId="2A87F9F3" w:rsidR="00391732" w:rsidRPr="00C32E5E" w:rsidRDefault="00391732" w:rsidP="00010AA0">
            <w:pPr>
              <w:spacing w:after="0"/>
              <w:jc w:val="center"/>
              <w:textAlignment w:val="center"/>
              <w:rPr>
                <w:color w:val="000000"/>
                <w:sz w:val="20"/>
                <w:szCs w:val="20"/>
                <w:lang w:eastAsia="zh-CN"/>
              </w:rPr>
            </w:pPr>
            <w:r w:rsidRPr="00C32E5E">
              <w:rPr>
                <w:rFonts w:hint="eastAsia"/>
                <w:color w:val="000000"/>
                <w:sz w:val="20"/>
                <w:szCs w:val="20"/>
                <w:lang w:eastAsia="zh-CN"/>
              </w:rPr>
              <w:t>-174</w:t>
            </w:r>
          </w:p>
        </w:tc>
      </w:tr>
      <w:tr w:rsidR="00391732" w:rsidRPr="00C32E5E" w14:paraId="0F6FD781" w14:textId="15C18AEE"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2705B" w14:textId="77777777" w:rsidR="00391732" w:rsidRPr="00C32E5E" w:rsidRDefault="00391732" w:rsidP="008560B9">
            <w:pPr>
              <w:spacing w:after="0"/>
              <w:textAlignment w:val="bottom"/>
              <w:rPr>
                <w:b/>
                <w:color w:val="000000"/>
                <w:sz w:val="20"/>
                <w:szCs w:val="20"/>
              </w:rPr>
            </w:pPr>
            <w:r w:rsidRPr="00C32E5E">
              <w:rPr>
                <w:b/>
                <w:color w:val="000000"/>
                <w:sz w:val="20"/>
                <w:szCs w:val="20"/>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D59EF" w14:textId="131179CD" w:rsidR="00391732" w:rsidRPr="00C32E5E" w:rsidRDefault="00735ED7" w:rsidP="00010AA0">
            <w:pPr>
              <w:spacing w:after="0"/>
              <w:jc w:val="center"/>
              <w:textAlignment w:val="center"/>
              <w:rPr>
                <w:color w:val="000000"/>
                <w:sz w:val="20"/>
                <w:szCs w:val="20"/>
                <w:lang w:eastAsia="zh-CN"/>
              </w:rPr>
            </w:pPr>
            <w:r w:rsidRPr="00C32E5E">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1ADEB715" w14:textId="1372CA1B" w:rsidR="00391732" w:rsidRPr="00C32E5E" w:rsidRDefault="00735ED7" w:rsidP="00010AA0">
            <w:pPr>
              <w:spacing w:after="0"/>
              <w:jc w:val="center"/>
              <w:textAlignment w:val="center"/>
              <w:rPr>
                <w:color w:val="000000"/>
                <w:sz w:val="20"/>
                <w:szCs w:val="20"/>
                <w:lang w:eastAsia="zh-CN"/>
              </w:rPr>
            </w:pPr>
            <w:r w:rsidRPr="00C32E5E">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74535767" w14:textId="27BB3454" w:rsidR="00391732" w:rsidRPr="00C32E5E" w:rsidRDefault="00735ED7" w:rsidP="00010AA0">
            <w:pPr>
              <w:spacing w:after="0"/>
              <w:jc w:val="center"/>
              <w:textAlignment w:val="center"/>
              <w:rPr>
                <w:color w:val="000000"/>
                <w:sz w:val="20"/>
                <w:szCs w:val="20"/>
                <w:lang w:eastAsia="zh-CN"/>
              </w:rPr>
            </w:pPr>
            <w:r w:rsidRPr="00C32E5E">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3CFB7EAA" w14:textId="6D243B0E" w:rsidR="00391732" w:rsidRPr="00C32E5E" w:rsidRDefault="00735ED7" w:rsidP="00010AA0">
            <w:pPr>
              <w:spacing w:after="0"/>
              <w:jc w:val="center"/>
              <w:textAlignment w:val="center"/>
              <w:rPr>
                <w:color w:val="000000"/>
                <w:sz w:val="20"/>
                <w:szCs w:val="20"/>
                <w:lang w:eastAsia="zh-CN"/>
              </w:rPr>
            </w:pPr>
            <w:r w:rsidRPr="00C32E5E">
              <w:rPr>
                <w:color w:val="000000"/>
                <w:sz w:val="20"/>
                <w:szCs w:val="20"/>
                <w:lang w:eastAsia="zh-CN"/>
              </w:rPr>
              <w:t>5</w:t>
            </w:r>
          </w:p>
        </w:tc>
      </w:tr>
      <w:tr w:rsidR="00391732" w:rsidRPr="00C32E5E" w14:paraId="6C701D3C" w14:textId="17370E10"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AB33BF" w14:textId="77777777" w:rsidR="00391732" w:rsidRPr="00C32E5E" w:rsidRDefault="00391732" w:rsidP="008560B9">
            <w:pPr>
              <w:spacing w:after="0"/>
              <w:textAlignment w:val="bottom"/>
              <w:rPr>
                <w:b/>
                <w:color w:val="000000"/>
                <w:sz w:val="20"/>
                <w:szCs w:val="20"/>
              </w:rPr>
            </w:pPr>
            <w:r w:rsidRPr="00C32E5E">
              <w:rPr>
                <w:b/>
                <w:color w:val="000000"/>
                <w:sz w:val="20"/>
                <w:szCs w:val="20"/>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D15F4" w14:textId="29CE4383" w:rsidR="00391732" w:rsidRPr="00C32E5E" w:rsidRDefault="00735ED7"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5AE72BA0" w14:textId="6900BCB3" w:rsidR="00391732" w:rsidRPr="00C32E5E" w:rsidRDefault="00735ED7"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7141773B" w14:textId="5C53FD23" w:rsidR="00391732" w:rsidRPr="00C32E5E" w:rsidRDefault="00735ED7"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3623282C" w14:textId="1D2306F3" w:rsidR="00391732" w:rsidRPr="00C32E5E" w:rsidRDefault="00735ED7"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r>
      <w:tr w:rsidR="00391732" w:rsidRPr="00C32E5E" w14:paraId="455FACEE" w14:textId="7DC8E7D6"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E80B5" w14:textId="77777777" w:rsidR="00391732" w:rsidRPr="00C32E5E" w:rsidRDefault="00391732" w:rsidP="008560B9">
            <w:pPr>
              <w:spacing w:after="0"/>
              <w:textAlignment w:val="bottom"/>
              <w:rPr>
                <w:b/>
                <w:color w:val="000000"/>
                <w:sz w:val="20"/>
                <w:szCs w:val="20"/>
              </w:rPr>
            </w:pPr>
            <w:r w:rsidRPr="00C32E5E">
              <w:rPr>
                <w:b/>
                <w:color w:val="000000"/>
                <w:sz w:val="20"/>
                <w:szCs w:val="20"/>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C679C" w14:textId="009FE989" w:rsidR="00391732" w:rsidRPr="00C32E5E" w:rsidRDefault="009E0C5F" w:rsidP="00010AA0">
            <w:pPr>
              <w:spacing w:after="0"/>
              <w:jc w:val="center"/>
              <w:textAlignment w:val="center"/>
              <w:rPr>
                <w:color w:val="000000"/>
                <w:sz w:val="20"/>
                <w:szCs w:val="20"/>
                <w:lang w:eastAsia="zh-CN"/>
              </w:rPr>
            </w:pPr>
            <w:r w:rsidRPr="00C32E5E">
              <w:rPr>
                <w:rFonts w:hint="eastAsia"/>
                <w:color w:val="000000"/>
                <w:sz w:val="20"/>
                <w:szCs w:val="20"/>
                <w:lang w:eastAsia="zh-CN"/>
              </w:rPr>
              <w:t>1.04875</w:t>
            </w:r>
            <w:r w:rsidR="00735ED7" w:rsidRPr="00C32E5E">
              <w:rPr>
                <w:color w:val="000000"/>
                <w:sz w:val="20"/>
                <w:szCs w:val="20"/>
                <w:lang w:eastAsia="zh-CN"/>
              </w:rPr>
              <w:t>e6</w:t>
            </w:r>
          </w:p>
        </w:tc>
        <w:tc>
          <w:tcPr>
            <w:tcW w:w="1131" w:type="dxa"/>
            <w:tcBorders>
              <w:top w:val="single" w:sz="4" w:space="0" w:color="000000"/>
              <w:left w:val="single" w:sz="4" w:space="0" w:color="000000"/>
              <w:bottom w:val="single" w:sz="4" w:space="0" w:color="000000"/>
              <w:right w:val="single" w:sz="4" w:space="0" w:color="000000"/>
            </w:tcBorders>
            <w:vAlign w:val="center"/>
          </w:tcPr>
          <w:p w14:paraId="0D32CA45" w14:textId="1B1F474D" w:rsidR="00391732" w:rsidRPr="00C32E5E" w:rsidRDefault="00735ED7" w:rsidP="00010AA0">
            <w:pPr>
              <w:spacing w:after="0"/>
              <w:jc w:val="center"/>
              <w:textAlignment w:val="center"/>
              <w:rPr>
                <w:color w:val="000000"/>
                <w:sz w:val="20"/>
                <w:szCs w:val="20"/>
                <w:lang w:eastAsia="zh-CN"/>
              </w:rPr>
            </w:pPr>
            <w:r w:rsidRPr="00C32E5E">
              <w:rPr>
                <w:rFonts w:hint="eastAsia"/>
                <w:color w:val="000000"/>
                <w:sz w:val="20"/>
                <w:szCs w:val="20"/>
                <w:lang w:eastAsia="zh-CN"/>
              </w:rPr>
              <w:t>4.17e6</w:t>
            </w:r>
          </w:p>
        </w:tc>
        <w:tc>
          <w:tcPr>
            <w:tcW w:w="1131" w:type="dxa"/>
            <w:tcBorders>
              <w:top w:val="single" w:sz="4" w:space="0" w:color="000000"/>
              <w:left w:val="single" w:sz="4" w:space="0" w:color="000000"/>
              <w:bottom w:val="single" w:sz="4" w:space="0" w:color="000000"/>
              <w:right w:val="single" w:sz="4" w:space="0" w:color="000000"/>
            </w:tcBorders>
            <w:vAlign w:val="center"/>
          </w:tcPr>
          <w:p w14:paraId="3682941A" w14:textId="19FF0C6C" w:rsidR="00391732" w:rsidRPr="00C32E5E" w:rsidRDefault="00735ED7" w:rsidP="00010AA0">
            <w:pPr>
              <w:spacing w:after="0"/>
              <w:jc w:val="center"/>
              <w:textAlignment w:val="center"/>
              <w:rPr>
                <w:color w:val="000000"/>
                <w:sz w:val="20"/>
                <w:szCs w:val="20"/>
                <w:lang w:eastAsia="zh-CN"/>
              </w:rPr>
            </w:pPr>
            <w:r w:rsidRPr="00C32E5E">
              <w:rPr>
                <w:rFonts w:hint="eastAsia"/>
                <w:color w:val="000000"/>
                <w:sz w:val="20"/>
                <w:szCs w:val="20"/>
                <w:lang w:eastAsia="zh-CN"/>
              </w:rPr>
              <w:t>4.17e6</w:t>
            </w:r>
          </w:p>
        </w:tc>
        <w:tc>
          <w:tcPr>
            <w:tcW w:w="1131" w:type="dxa"/>
            <w:tcBorders>
              <w:top w:val="single" w:sz="4" w:space="0" w:color="000000"/>
              <w:left w:val="single" w:sz="4" w:space="0" w:color="000000"/>
              <w:bottom w:val="single" w:sz="4" w:space="0" w:color="000000"/>
              <w:right w:val="single" w:sz="4" w:space="0" w:color="000000"/>
            </w:tcBorders>
            <w:vAlign w:val="center"/>
          </w:tcPr>
          <w:p w14:paraId="1F73045D" w14:textId="688C4E98" w:rsidR="00391732" w:rsidRPr="00C32E5E" w:rsidRDefault="00735ED7" w:rsidP="00010AA0">
            <w:pPr>
              <w:spacing w:after="0"/>
              <w:jc w:val="center"/>
              <w:textAlignment w:val="center"/>
              <w:rPr>
                <w:color w:val="000000"/>
                <w:sz w:val="20"/>
                <w:szCs w:val="20"/>
                <w:lang w:eastAsia="zh-CN"/>
              </w:rPr>
            </w:pPr>
            <w:r w:rsidRPr="00C32E5E">
              <w:rPr>
                <w:rFonts w:hint="eastAsia"/>
                <w:color w:val="000000"/>
                <w:sz w:val="20"/>
                <w:szCs w:val="20"/>
                <w:lang w:eastAsia="zh-CN"/>
              </w:rPr>
              <w:t>4.17e6</w:t>
            </w:r>
          </w:p>
        </w:tc>
      </w:tr>
      <w:tr w:rsidR="00391732" w:rsidRPr="00C32E5E" w14:paraId="3FD5D33C" w14:textId="1A7B34EF" w:rsidTr="00010AA0">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F776" w14:textId="77777777" w:rsidR="00391732" w:rsidRPr="00C32E5E" w:rsidRDefault="00391732" w:rsidP="00735ED7">
            <w:pPr>
              <w:spacing w:after="0"/>
              <w:jc w:val="left"/>
              <w:textAlignment w:val="bottom"/>
              <w:rPr>
                <w:b/>
                <w:color w:val="000000"/>
                <w:sz w:val="20"/>
                <w:szCs w:val="20"/>
              </w:rPr>
            </w:pPr>
            <w:r w:rsidRPr="00C32E5E">
              <w:rPr>
                <w:b/>
                <w:color w:val="000000"/>
                <w:sz w:val="20"/>
                <w:szCs w:val="20"/>
              </w:rPr>
              <w:t xml:space="preserve">(6) Effective noise power </w:t>
            </w:r>
            <w:r w:rsidRPr="00C32E5E">
              <w:rPr>
                <w:b/>
                <w:color w:val="000000"/>
                <w:sz w:val="20"/>
                <w:szCs w:val="20"/>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72AE8" w14:textId="57405BC1" w:rsidR="00391732" w:rsidRPr="00C32E5E" w:rsidRDefault="009E0C5F" w:rsidP="000B48DA">
            <w:pPr>
              <w:spacing w:after="0"/>
              <w:jc w:val="center"/>
              <w:textAlignment w:val="center"/>
              <w:rPr>
                <w:color w:val="000000"/>
                <w:sz w:val="20"/>
                <w:szCs w:val="20"/>
                <w:lang w:eastAsia="zh-CN"/>
              </w:rPr>
            </w:pPr>
            <w:r w:rsidRPr="00C32E5E">
              <w:rPr>
                <w:color w:val="000000"/>
                <w:sz w:val="20"/>
                <w:szCs w:val="20"/>
                <w:lang w:eastAsia="zh-CN"/>
              </w:rPr>
              <w:t>-</w:t>
            </w:r>
            <w:r w:rsidRPr="00C32E5E">
              <w:rPr>
                <w:rFonts w:hint="eastAsia"/>
                <w:color w:val="000000"/>
                <w:sz w:val="20"/>
                <w:szCs w:val="20"/>
                <w:lang w:eastAsia="zh-CN"/>
              </w:rPr>
              <w:t>108.</w:t>
            </w:r>
            <w:r w:rsidR="000B48DA">
              <w:rPr>
                <w:color w:val="000000"/>
                <w:sz w:val="20"/>
                <w:szCs w:val="20"/>
                <w:lang w:eastAsia="zh-CN"/>
              </w:rPr>
              <w:t>8</w:t>
            </w:r>
          </w:p>
        </w:tc>
        <w:tc>
          <w:tcPr>
            <w:tcW w:w="1131" w:type="dxa"/>
            <w:tcBorders>
              <w:top w:val="single" w:sz="4" w:space="0" w:color="000000"/>
              <w:left w:val="single" w:sz="4" w:space="0" w:color="000000"/>
              <w:bottom w:val="single" w:sz="4" w:space="0" w:color="000000"/>
              <w:right w:val="single" w:sz="4" w:space="0" w:color="000000"/>
            </w:tcBorders>
            <w:vAlign w:val="center"/>
          </w:tcPr>
          <w:p w14:paraId="7015E121" w14:textId="5B0CEFA0" w:rsidR="00391732" w:rsidRPr="00C32E5E" w:rsidRDefault="009E0C5F" w:rsidP="00010AA0">
            <w:pPr>
              <w:spacing w:after="0"/>
              <w:jc w:val="center"/>
              <w:textAlignment w:val="center"/>
              <w:rPr>
                <w:color w:val="000000"/>
                <w:sz w:val="20"/>
                <w:szCs w:val="20"/>
                <w:lang w:eastAsia="zh-CN"/>
              </w:rPr>
            </w:pPr>
            <w:r w:rsidRPr="00C32E5E">
              <w:rPr>
                <w:rFonts w:hint="eastAsia"/>
                <w:color w:val="000000"/>
                <w:sz w:val="20"/>
                <w:szCs w:val="20"/>
                <w:lang w:eastAsia="zh-CN"/>
              </w:rPr>
              <w:t>-102.8</w:t>
            </w:r>
          </w:p>
        </w:tc>
        <w:tc>
          <w:tcPr>
            <w:tcW w:w="1131" w:type="dxa"/>
            <w:tcBorders>
              <w:top w:val="single" w:sz="4" w:space="0" w:color="000000"/>
              <w:left w:val="single" w:sz="4" w:space="0" w:color="000000"/>
              <w:bottom w:val="single" w:sz="4" w:space="0" w:color="000000"/>
              <w:right w:val="single" w:sz="4" w:space="0" w:color="000000"/>
            </w:tcBorders>
            <w:vAlign w:val="center"/>
          </w:tcPr>
          <w:p w14:paraId="0D0950EB" w14:textId="1A51C6A9" w:rsidR="00391732" w:rsidRPr="00C32E5E" w:rsidRDefault="009E0C5F" w:rsidP="00010AA0">
            <w:pPr>
              <w:spacing w:after="0"/>
              <w:jc w:val="center"/>
              <w:textAlignment w:val="center"/>
              <w:rPr>
                <w:color w:val="000000"/>
                <w:sz w:val="20"/>
                <w:szCs w:val="20"/>
              </w:rPr>
            </w:pPr>
            <w:r w:rsidRPr="00C32E5E">
              <w:rPr>
                <w:rFonts w:hint="eastAsia"/>
                <w:color w:val="000000"/>
                <w:sz w:val="20"/>
                <w:szCs w:val="20"/>
                <w:lang w:eastAsia="zh-CN"/>
              </w:rPr>
              <w:t>-102.8</w:t>
            </w:r>
          </w:p>
        </w:tc>
        <w:tc>
          <w:tcPr>
            <w:tcW w:w="1131" w:type="dxa"/>
            <w:tcBorders>
              <w:top w:val="single" w:sz="4" w:space="0" w:color="000000"/>
              <w:left w:val="single" w:sz="4" w:space="0" w:color="000000"/>
              <w:bottom w:val="single" w:sz="4" w:space="0" w:color="000000"/>
              <w:right w:val="single" w:sz="4" w:space="0" w:color="000000"/>
            </w:tcBorders>
            <w:vAlign w:val="center"/>
          </w:tcPr>
          <w:p w14:paraId="03AA83CD" w14:textId="4E3F0CB2" w:rsidR="00391732" w:rsidRPr="00C32E5E" w:rsidRDefault="009E0C5F" w:rsidP="00010AA0">
            <w:pPr>
              <w:spacing w:after="0"/>
              <w:jc w:val="center"/>
              <w:textAlignment w:val="center"/>
              <w:rPr>
                <w:color w:val="000000"/>
                <w:sz w:val="20"/>
                <w:szCs w:val="20"/>
              </w:rPr>
            </w:pPr>
            <w:r w:rsidRPr="00C32E5E">
              <w:rPr>
                <w:rFonts w:hint="eastAsia"/>
                <w:color w:val="000000"/>
                <w:sz w:val="20"/>
                <w:szCs w:val="20"/>
                <w:lang w:eastAsia="zh-CN"/>
              </w:rPr>
              <w:t>-102.8</w:t>
            </w:r>
          </w:p>
        </w:tc>
      </w:tr>
      <w:tr w:rsidR="00391732" w:rsidRPr="00C32E5E" w14:paraId="612AEDC3" w14:textId="3F8F142F"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D3840" w14:textId="77777777" w:rsidR="00010AA0" w:rsidRPr="00C32E5E" w:rsidRDefault="00391732" w:rsidP="00735ED7">
            <w:pPr>
              <w:spacing w:after="0"/>
              <w:textAlignment w:val="bottom"/>
              <w:rPr>
                <w:b/>
                <w:color w:val="000000"/>
                <w:sz w:val="20"/>
                <w:szCs w:val="20"/>
              </w:rPr>
            </w:pPr>
            <w:r w:rsidRPr="00C32E5E">
              <w:rPr>
                <w:b/>
                <w:color w:val="000000"/>
                <w:sz w:val="20"/>
                <w:szCs w:val="20"/>
              </w:rPr>
              <w:t>(7) Required SINR (dB)</w:t>
            </w:r>
          </w:p>
          <w:p w14:paraId="0915842F" w14:textId="04FA8AD9" w:rsidR="00391732" w:rsidRPr="00C32E5E" w:rsidRDefault="00391732" w:rsidP="00B341FF">
            <w:pPr>
              <w:spacing w:after="0"/>
              <w:textAlignment w:val="bottom"/>
              <w:rPr>
                <w:b/>
                <w:color w:val="000000"/>
                <w:sz w:val="20"/>
                <w:szCs w:val="20"/>
              </w:rPr>
            </w:pPr>
            <w:r w:rsidRPr="00C32E5E">
              <w:rPr>
                <w:b/>
                <w:color w:val="000000"/>
                <w:sz w:val="20"/>
                <w:szCs w:val="20"/>
              </w:rPr>
              <w:t xml:space="preserve"> </w:t>
            </w:r>
            <w:r w:rsidR="00010AA0" w:rsidRPr="00C32E5E">
              <w:rPr>
                <w:b/>
                <w:color w:val="000000"/>
                <w:sz w:val="20"/>
                <w:szCs w:val="20"/>
              </w:rPr>
              <w:t>(</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m</m:t>
                  </m:r>
                </m:sub>
              </m:sSub>
              <m:r>
                <w:rPr>
                  <w:rFonts w:ascii="Cambria Math" w:hAnsi="Cambria Math"/>
                  <w:sz w:val="20"/>
                  <w:szCs w:val="20"/>
                  <w:lang w:eastAsia="zh-CN"/>
                </w:rPr>
                <m:t xml:space="preserve">=1%, </m:t>
              </m:r>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=0.1%</m:t>
              </m:r>
            </m:oMath>
            <w:r w:rsidR="00010AA0" w:rsidRPr="00C32E5E">
              <w:rPr>
                <w:b/>
                <w:color w:val="000000"/>
                <w:sz w:val="20"/>
                <w:szCs w:val="20"/>
              </w:rPr>
              <w:t>)</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CBB52" w14:textId="0E9DF383" w:rsidR="00391732" w:rsidRPr="00C32E5E" w:rsidRDefault="00735ED7" w:rsidP="004E0BA2">
            <w:pPr>
              <w:spacing w:after="0"/>
              <w:jc w:val="center"/>
              <w:textAlignment w:val="center"/>
              <w:rPr>
                <w:color w:val="000000"/>
                <w:sz w:val="20"/>
                <w:szCs w:val="20"/>
                <w:lang w:eastAsia="zh-CN"/>
              </w:rPr>
            </w:pPr>
            <w:r w:rsidRPr="00C32E5E">
              <w:rPr>
                <w:rFonts w:hint="eastAsia"/>
                <w:color w:val="000000"/>
                <w:sz w:val="20"/>
                <w:szCs w:val="20"/>
                <w:lang w:eastAsia="zh-CN"/>
              </w:rPr>
              <w:t>-</w:t>
            </w:r>
            <w:r w:rsidR="004E0BA2">
              <w:rPr>
                <w:color w:val="000000"/>
                <w:sz w:val="20"/>
                <w:szCs w:val="20"/>
                <w:lang w:eastAsia="zh-CN"/>
              </w:rPr>
              <w:t>12.0</w:t>
            </w:r>
          </w:p>
        </w:tc>
        <w:tc>
          <w:tcPr>
            <w:tcW w:w="1131" w:type="dxa"/>
            <w:tcBorders>
              <w:top w:val="single" w:sz="4" w:space="0" w:color="000000"/>
              <w:left w:val="single" w:sz="4" w:space="0" w:color="000000"/>
              <w:bottom w:val="single" w:sz="4" w:space="0" w:color="000000"/>
              <w:right w:val="single" w:sz="4" w:space="0" w:color="000000"/>
            </w:tcBorders>
            <w:vAlign w:val="center"/>
          </w:tcPr>
          <w:p w14:paraId="229333C1" w14:textId="4F9B8F58" w:rsidR="00391732" w:rsidRPr="00C32E5E" w:rsidRDefault="00735ED7" w:rsidP="004E0BA2">
            <w:pPr>
              <w:spacing w:after="0"/>
              <w:jc w:val="center"/>
              <w:textAlignment w:val="center"/>
              <w:rPr>
                <w:color w:val="000000"/>
                <w:sz w:val="20"/>
                <w:szCs w:val="20"/>
                <w:lang w:eastAsia="zh-CN"/>
              </w:rPr>
            </w:pPr>
            <w:r w:rsidRPr="00C32E5E">
              <w:rPr>
                <w:rFonts w:hint="eastAsia"/>
                <w:color w:val="000000"/>
                <w:sz w:val="20"/>
                <w:szCs w:val="20"/>
                <w:lang w:eastAsia="zh-CN"/>
              </w:rPr>
              <w:t>-</w:t>
            </w:r>
            <w:r w:rsidR="004E0BA2">
              <w:rPr>
                <w:color w:val="000000"/>
                <w:sz w:val="20"/>
                <w:szCs w:val="20"/>
                <w:lang w:eastAsia="zh-CN"/>
              </w:rPr>
              <w:t>4</w:t>
            </w:r>
            <w:r w:rsidR="00373D41">
              <w:rPr>
                <w:color w:val="000000"/>
                <w:sz w:val="20"/>
                <w:szCs w:val="20"/>
                <w:lang w:eastAsia="zh-CN"/>
              </w:rPr>
              <w:t>.</w:t>
            </w:r>
            <w:r w:rsidR="004E0BA2">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6557E100" w14:textId="35695796" w:rsidR="00391732" w:rsidRPr="00C32E5E" w:rsidRDefault="00735ED7" w:rsidP="00087112">
            <w:pPr>
              <w:spacing w:after="0"/>
              <w:jc w:val="center"/>
              <w:textAlignment w:val="center"/>
              <w:rPr>
                <w:color w:val="000000"/>
                <w:sz w:val="20"/>
                <w:szCs w:val="20"/>
                <w:lang w:eastAsia="zh-CN"/>
              </w:rPr>
            </w:pPr>
            <w:r w:rsidRPr="00C32E5E">
              <w:rPr>
                <w:rFonts w:hint="eastAsia"/>
                <w:color w:val="000000"/>
                <w:sz w:val="20"/>
                <w:szCs w:val="20"/>
                <w:lang w:eastAsia="zh-CN"/>
              </w:rPr>
              <w:t>-</w:t>
            </w:r>
            <w:r w:rsidR="00087112">
              <w:rPr>
                <w:color w:val="000000"/>
                <w:sz w:val="20"/>
                <w:szCs w:val="20"/>
                <w:lang w:eastAsia="zh-CN"/>
              </w:rPr>
              <w:t>7</w:t>
            </w:r>
            <w:r w:rsidR="00373D41">
              <w:rPr>
                <w:color w:val="000000"/>
                <w:sz w:val="20"/>
                <w:szCs w:val="20"/>
                <w:lang w:eastAsia="zh-CN"/>
              </w:rPr>
              <w:t>.5</w:t>
            </w:r>
          </w:p>
        </w:tc>
        <w:tc>
          <w:tcPr>
            <w:tcW w:w="1131" w:type="dxa"/>
            <w:tcBorders>
              <w:top w:val="single" w:sz="4" w:space="0" w:color="000000"/>
              <w:left w:val="single" w:sz="4" w:space="0" w:color="000000"/>
              <w:bottom w:val="single" w:sz="4" w:space="0" w:color="000000"/>
              <w:right w:val="single" w:sz="4" w:space="0" w:color="000000"/>
            </w:tcBorders>
            <w:vAlign w:val="center"/>
          </w:tcPr>
          <w:p w14:paraId="6F061834" w14:textId="5EBAD177" w:rsidR="00391732" w:rsidRPr="00C32E5E" w:rsidRDefault="00735ED7" w:rsidP="00087112">
            <w:pPr>
              <w:spacing w:after="0"/>
              <w:jc w:val="center"/>
              <w:textAlignment w:val="center"/>
              <w:rPr>
                <w:color w:val="000000"/>
                <w:sz w:val="20"/>
                <w:szCs w:val="20"/>
                <w:lang w:eastAsia="zh-CN"/>
              </w:rPr>
            </w:pPr>
            <w:r w:rsidRPr="00C32E5E">
              <w:rPr>
                <w:rFonts w:hint="eastAsia"/>
                <w:color w:val="000000"/>
                <w:sz w:val="20"/>
                <w:szCs w:val="20"/>
                <w:lang w:eastAsia="zh-CN"/>
              </w:rPr>
              <w:t>-</w:t>
            </w:r>
            <w:r w:rsidR="00087112">
              <w:rPr>
                <w:color w:val="000000"/>
                <w:sz w:val="20"/>
                <w:szCs w:val="20"/>
                <w:lang w:eastAsia="zh-CN"/>
              </w:rPr>
              <w:t>9</w:t>
            </w:r>
            <w:r w:rsidR="00373D41">
              <w:rPr>
                <w:color w:val="000000"/>
                <w:sz w:val="20"/>
                <w:szCs w:val="20"/>
                <w:lang w:eastAsia="zh-CN"/>
              </w:rPr>
              <w:t>.</w:t>
            </w:r>
            <w:r w:rsidR="00087112">
              <w:rPr>
                <w:color w:val="000000"/>
                <w:sz w:val="20"/>
                <w:szCs w:val="20"/>
                <w:lang w:eastAsia="zh-CN"/>
              </w:rPr>
              <w:t>1</w:t>
            </w:r>
          </w:p>
        </w:tc>
      </w:tr>
      <w:tr w:rsidR="00391732" w:rsidRPr="00C32E5E" w14:paraId="729B3CFB" w14:textId="57DB6785"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03BCA" w14:textId="77777777" w:rsidR="00391732" w:rsidRPr="00C32E5E" w:rsidRDefault="00391732" w:rsidP="008560B9">
            <w:pPr>
              <w:spacing w:after="0"/>
              <w:textAlignment w:val="bottom"/>
              <w:rPr>
                <w:b/>
                <w:color w:val="000000"/>
                <w:sz w:val="20"/>
                <w:szCs w:val="20"/>
              </w:rPr>
            </w:pPr>
            <w:r w:rsidRPr="00C32E5E">
              <w:rPr>
                <w:b/>
                <w:color w:val="000000"/>
                <w:sz w:val="20"/>
                <w:szCs w:val="20"/>
              </w:rPr>
              <w:t>(8) Receiver sensitivity =</w:t>
            </w:r>
            <w:r w:rsidRPr="00C32E5E">
              <w:rPr>
                <w:rFonts w:hint="eastAsia"/>
                <w:b/>
                <w:color w:val="000000"/>
                <w:sz w:val="20"/>
                <w:szCs w:val="20"/>
              </w:rPr>
              <w:t xml:space="preserve"> </w:t>
            </w:r>
            <w:r w:rsidRPr="00C32E5E">
              <w:rPr>
                <w:b/>
                <w:color w:val="000000"/>
                <w:sz w:val="20"/>
                <w:szCs w:val="20"/>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28815" w14:textId="28638C7E" w:rsidR="00391732" w:rsidRPr="00C32E5E" w:rsidRDefault="00373D41" w:rsidP="004E0BA2">
            <w:pPr>
              <w:spacing w:after="0"/>
              <w:jc w:val="center"/>
              <w:textAlignment w:val="center"/>
              <w:rPr>
                <w:color w:val="000000"/>
                <w:sz w:val="20"/>
                <w:szCs w:val="20"/>
                <w:lang w:eastAsia="zh-CN"/>
              </w:rPr>
            </w:pPr>
            <w:r>
              <w:rPr>
                <w:color w:val="000000"/>
                <w:sz w:val="20"/>
                <w:szCs w:val="20"/>
                <w:lang w:eastAsia="zh-CN"/>
              </w:rPr>
              <w:t>-120.</w:t>
            </w:r>
            <w:r w:rsidR="004E0BA2">
              <w:rPr>
                <w:color w:val="000000"/>
                <w:sz w:val="20"/>
                <w:szCs w:val="20"/>
                <w:lang w:eastAsia="zh-CN"/>
              </w:rPr>
              <w:t>8</w:t>
            </w:r>
          </w:p>
        </w:tc>
        <w:tc>
          <w:tcPr>
            <w:tcW w:w="1131" w:type="dxa"/>
            <w:tcBorders>
              <w:top w:val="single" w:sz="4" w:space="0" w:color="000000"/>
              <w:left w:val="single" w:sz="4" w:space="0" w:color="000000"/>
              <w:bottom w:val="single" w:sz="4" w:space="0" w:color="000000"/>
              <w:right w:val="single" w:sz="4" w:space="0" w:color="000000"/>
            </w:tcBorders>
            <w:vAlign w:val="center"/>
          </w:tcPr>
          <w:p w14:paraId="0B0FA73D" w14:textId="3DEE6FD4" w:rsidR="00391732" w:rsidRPr="00C32E5E" w:rsidRDefault="009E0C5F" w:rsidP="004E0BA2">
            <w:pPr>
              <w:spacing w:after="0"/>
              <w:jc w:val="center"/>
              <w:textAlignment w:val="center"/>
              <w:rPr>
                <w:color w:val="000000"/>
                <w:sz w:val="20"/>
                <w:szCs w:val="20"/>
                <w:lang w:eastAsia="zh-CN"/>
              </w:rPr>
            </w:pPr>
            <w:r w:rsidRPr="00C32E5E">
              <w:rPr>
                <w:rFonts w:hint="eastAsia"/>
                <w:color w:val="000000"/>
                <w:sz w:val="20"/>
                <w:szCs w:val="20"/>
                <w:lang w:eastAsia="zh-CN"/>
              </w:rPr>
              <w:t>-10</w:t>
            </w:r>
            <w:r w:rsidR="004E0BA2">
              <w:rPr>
                <w:color w:val="000000"/>
                <w:sz w:val="20"/>
                <w:szCs w:val="20"/>
                <w:lang w:eastAsia="zh-CN"/>
              </w:rPr>
              <w:t>7</w:t>
            </w:r>
            <w:r w:rsidR="00BA27E5">
              <w:rPr>
                <w:color w:val="000000"/>
                <w:sz w:val="20"/>
                <w:szCs w:val="20"/>
                <w:lang w:eastAsia="zh-CN"/>
              </w:rPr>
              <w:t>.</w:t>
            </w:r>
            <w:r w:rsidR="004E0BA2">
              <w:rPr>
                <w:color w:val="000000"/>
                <w:sz w:val="20"/>
                <w:szCs w:val="20"/>
                <w:lang w:eastAsia="zh-CN"/>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2D85D59A" w14:textId="54726E50" w:rsidR="00391732" w:rsidRPr="00C32E5E" w:rsidRDefault="009E0C5F" w:rsidP="00087112">
            <w:pPr>
              <w:spacing w:after="0"/>
              <w:jc w:val="center"/>
              <w:textAlignment w:val="center"/>
              <w:rPr>
                <w:color w:val="000000"/>
                <w:sz w:val="20"/>
                <w:szCs w:val="20"/>
                <w:lang w:eastAsia="zh-CN"/>
              </w:rPr>
            </w:pPr>
            <w:r w:rsidRPr="00C32E5E">
              <w:rPr>
                <w:rFonts w:hint="eastAsia"/>
                <w:color w:val="000000"/>
                <w:sz w:val="20"/>
                <w:szCs w:val="20"/>
                <w:lang w:eastAsia="zh-CN"/>
              </w:rPr>
              <w:t>-1</w:t>
            </w:r>
            <w:r w:rsidR="00087112">
              <w:rPr>
                <w:color w:val="000000"/>
                <w:sz w:val="20"/>
                <w:szCs w:val="20"/>
                <w:lang w:eastAsia="zh-CN"/>
              </w:rPr>
              <w:t>10</w:t>
            </w:r>
            <w:r w:rsidRPr="00C32E5E">
              <w:rPr>
                <w:rFonts w:hint="eastAsia"/>
                <w:color w:val="000000"/>
                <w:sz w:val="20"/>
                <w:szCs w:val="20"/>
                <w:lang w:eastAsia="zh-CN"/>
              </w:rPr>
              <w:t>.</w:t>
            </w:r>
            <w:r w:rsidR="00BA27E5">
              <w:rPr>
                <w:color w:val="000000"/>
                <w:sz w:val="20"/>
                <w:szCs w:val="20"/>
                <w:lang w:eastAsia="zh-CN"/>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171F310F" w14:textId="3FE507CE" w:rsidR="00391732" w:rsidRPr="00C32E5E" w:rsidRDefault="009E0C5F" w:rsidP="00087112">
            <w:pPr>
              <w:spacing w:after="0"/>
              <w:jc w:val="center"/>
              <w:textAlignment w:val="center"/>
              <w:rPr>
                <w:color w:val="000000"/>
                <w:sz w:val="20"/>
                <w:szCs w:val="20"/>
                <w:lang w:eastAsia="zh-CN"/>
              </w:rPr>
            </w:pPr>
            <w:r w:rsidRPr="00C32E5E">
              <w:rPr>
                <w:rFonts w:hint="eastAsia"/>
                <w:color w:val="000000"/>
                <w:sz w:val="20"/>
                <w:szCs w:val="20"/>
                <w:lang w:eastAsia="zh-CN"/>
              </w:rPr>
              <w:t>-1</w:t>
            </w:r>
            <w:r w:rsidR="00BA27E5">
              <w:rPr>
                <w:color w:val="000000"/>
                <w:sz w:val="20"/>
                <w:szCs w:val="20"/>
                <w:lang w:eastAsia="zh-CN"/>
              </w:rPr>
              <w:t>11</w:t>
            </w:r>
            <w:r w:rsidRPr="00C32E5E">
              <w:rPr>
                <w:rFonts w:hint="eastAsia"/>
                <w:color w:val="000000"/>
                <w:sz w:val="20"/>
                <w:szCs w:val="20"/>
                <w:lang w:eastAsia="zh-CN"/>
              </w:rPr>
              <w:t>.</w:t>
            </w:r>
            <w:r w:rsidR="00087112">
              <w:rPr>
                <w:color w:val="000000"/>
                <w:sz w:val="20"/>
                <w:szCs w:val="20"/>
                <w:lang w:eastAsia="zh-CN"/>
              </w:rPr>
              <w:t>9</w:t>
            </w:r>
          </w:p>
        </w:tc>
      </w:tr>
      <w:tr w:rsidR="00391732" w:rsidRPr="00C32E5E" w14:paraId="15F13DD9" w14:textId="22A9DAD4"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7F6198" w14:textId="77777777" w:rsidR="00391732" w:rsidRPr="00C32E5E" w:rsidRDefault="00391732" w:rsidP="008560B9">
            <w:pPr>
              <w:spacing w:after="0"/>
              <w:textAlignment w:val="bottom"/>
              <w:rPr>
                <w:b/>
                <w:color w:val="000000"/>
                <w:sz w:val="20"/>
                <w:szCs w:val="20"/>
              </w:rPr>
            </w:pPr>
            <w:r w:rsidRPr="00C32E5E">
              <w:rPr>
                <w:b/>
                <w:color w:val="000000"/>
                <w:sz w:val="20"/>
                <w:szCs w:val="20"/>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FDA29" w14:textId="4A356EC6" w:rsidR="00391732" w:rsidRPr="00C32E5E" w:rsidRDefault="009E0C5F"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08E0BE61" w14:textId="7EE7761C" w:rsidR="00391732" w:rsidRPr="00C32E5E" w:rsidRDefault="009E0C5F"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3FC77437" w14:textId="10AAFFF8" w:rsidR="00391732" w:rsidRPr="00C32E5E" w:rsidRDefault="009E0C5F"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c>
          <w:tcPr>
            <w:tcW w:w="1131" w:type="dxa"/>
            <w:tcBorders>
              <w:top w:val="single" w:sz="4" w:space="0" w:color="000000"/>
              <w:left w:val="single" w:sz="4" w:space="0" w:color="000000"/>
              <w:bottom w:val="single" w:sz="4" w:space="0" w:color="000000"/>
              <w:right w:val="single" w:sz="4" w:space="0" w:color="000000"/>
            </w:tcBorders>
            <w:vAlign w:val="center"/>
          </w:tcPr>
          <w:p w14:paraId="693CAA57" w14:textId="0B2A80DF" w:rsidR="00391732" w:rsidRPr="00C32E5E" w:rsidRDefault="009E0C5F" w:rsidP="00010AA0">
            <w:pPr>
              <w:spacing w:after="0"/>
              <w:jc w:val="center"/>
              <w:textAlignment w:val="center"/>
              <w:rPr>
                <w:color w:val="000000"/>
                <w:sz w:val="20"/>
                <w:szCs w:val="20"/>
                <w:lang w:eastAsia="zh-CN"/>
              </w:rPr>
            </w:pPr>
            <w:r w:rsidRPr="00C32E5E">
              <w:rPr>
                <w:rFonts w:hint="eastAsia"/>
                <w:color w:val="000000"/>
                <w:sz w:val="20"/>
                <w:szCs w:val="20"/>
                <w:lang w:eastAsia="zh-CN"/>
              </w:rPr>
              <w:t>0</w:t>
            </w:r>
          </w:p>
        </w:tc>
      </w:tr>
      <w:tr w:rsidR="00391732" w:rsidRPr="00C32E5E" w14:paraId="6E14E2C1" w14:textId="575FB5B4" w:rsidTr="00010AA0">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E7756" w14:textId="77777777" w:rsidR="00391732" w:rsidRPr="00C32E5E" w:rsidRDefault="00391732" w:rsidP="008560B9">
            <w:pPr>
              <w:spacing w:after="0"/>
              <w:textAlignment w:val="bottom"/>
              <w:rPr>
                <w:b/>
                <w:color w:val="000000"/>
                <w:sz w:val="20"/>
                <w:szCs w:val="20"/>
              </w:rPr>
            </w:pPr>
            <w:r w:rsidRPr="00C32E5E">
              <w:rPr>
                <w:b/>
                <w:color w:val="000000"/>
                <w:sz w:val="20"/>
                <w:szCs w:val="20"/>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4FF5A" w14:textId="51AAADF6" w:rsidR="00391732" w:rsidRPr="00C32E5E" w:rsidRDefault="00BA27E5" w:rsidP="004E0BA2">
            <w:pPr>
              <w:spacing w:after="0"/>
              <w:jc w:val="center"/>
              <w:textAlignment w:val="center"/>
              <w:rPr>
                <w:color w:val="000000"/>
                <w:sz w:val="20"/>
                <w:szCs w:val="20"/>
                <w:lang w:eastAsia="zh-CN"/>
              </w:rPr>
            </w:pPr>
            <w:r>
              <w:rPr>
                <w:rFonts w:hint="eastAsia"/>
                <w:color w:val="000000"/>
                <w:sz w:val="20"/>
                <w:szCs w:val="20"/>
                <w:lang w:eastAsia="zh-CN"/>
              </w:rPr>
              <w:t>143</w:t>
            </w:r>
            <w:r w:rsidR="009E0C5F" w:rsidRPr="00C32E5E">
              <w:rPr>
                <w:rFonts w:hint="eastAsia"/>
                <w:color w:val="000000"/>
                <w:sz w:val="20"/>
                <w:szCs w:val="20"/>
                <w:lang w:eastAsia="zh-CN"/>
              </w:rPr>
              <w:t>.</w:t>
            </w:r>
            <w:r w:rsidR="004E0BA2">
              <w:rPr>
                <w:color w:val="000000"/>
                <w:sz w:val="20"/>
                <w:szCs w:val="20"/>
                <w:lang w:eastAsia="zh-CN"/>
              </w:rPr>
              <w:t>8</w:t>
            </w:r>
          </w:p>
        </w:tc>
        <w:tc>
          <w:tcPr>
            <w:tcW w:w="1131" w:type="dxa"/>
            <w:tcBorders>
              <w:top w:val="single" w:sz="4" w:space="0" w:color="000000"/>
              <w:left w:val="single" w:sz="4" w:space="0" w:color="000000"/>
              <w:bottom w:val="single" w:sz="4" w:space="0" w:color="000000"/>
              <w:right w:val="single" w:sz="4" w:space="0" w:color="000000"/>
            </w:tcBorders>
            <w:vAlign w:val="center"/>
          </w:tcPr>
          <w:p w14:paraId="25823A39" w14:textId="353C9A66" w:rsidR="00391732" w:rsidRPr="00C32E5E" w:rsidRDefault="009E0C5F" w:rsidP="004E0BA2">
            <w:pPr>
              <w:spacing w:after="0"/>
              <w:jc w:val="center"/>
              <w:textAlignment w:val="center"/>
              <w:rPr>
                <w:color w:val="000000"/>
                <w:sz w:val="20"/>
                <w:szCs w:val="20"/>
                <w:lang w:eastAsia="zh-CN"/>
              </w:rPr>
            </w:pPr>
            <w:r w:rsidRPr="00C32E5E">
              <w:rPr>
                <w:rFonts w:hint="eastAsia"/>
                <w:color w:val="000000"/>
                <w:sz w:val="20"/>
                <w:szCs w:val="20"/>
                <w:lang w:eastAsia="zh-CN"/>
              </w:rPr>
              <w:t>1</w:t>
            </w:r>
            <w:r w:rsidR="004E0BA2">
              <w:rPr>
                <w:color w:val="000000"/>
                <w:sz w:val="20"/>
                <w:szCs w:val="20"/>
                <w:lang w:eastAsia="zh-CN"/>
              </w:rPr>
              <w:t>30</w:t>
            </w:r>
            <w:r w:rsidRPr="00C32E5E">
              <w:rPr>
                <w:rFonts w:hint="eastAsia"/>
                <w:color w:val="000000"/>
                <w:sz w:val="20"/>
                <w:szCs w:val="20"/>
                <w:lang w:eastAsia="zh-CN"/>
              </w:rPr>
              <w:t>.</w:t>
            </w:r>
            <w:r w:rsidR="004E0BA2">
              <w:rPr>
                <w:color w:val="000000"/>
                <w:sz w:val="20"/>
                <w:szCs w:val="20"/>
                <w:lang w:eastAsia="zh-CN"/>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72589D27" w14:textId="7F9FB939" w:rsidR="00391732" w:rsidRPr="00C32E5E" w:rsidRDefault="009E0C5F" w:rsidP="00087112">
            <w:pPr>
              <w:spacing w:after="0"/>
              <w:jc w:val="center"/>
              <w:textAlignment w:val="center"/>
              <w:rPr>
                <w:color w:val="000000"/>
                <w:sz w:val="20"/>
                <w:szCs w:val="20"/>
                <w:lang w:eastAsia="zh-CN"/>
              </w:rPr>
            </w:pPr>
            <w:r w:rsidRPr="00C32E5E">
              <w:rPr>
                <w:rFonts w:hint="eastAsia"/>
                <w:color w:val="000000"/>
                <w:sz w:val="20"/>
                <w:szCs w:val="20"/>
                <w:lang w:eastAsia="zh-CN"/>
              </w:rPr>
              <w:t>1</w:t>
            </w:r>
            <w:r w:rsidR="00BA27E5">
              <w:rPr>
                <w:color w:val="000000"/>
                <w:sz w:val="20"/>
                <w:szCs w:val="20"/>
                <w:lang w:eastAsia="zh-CN"/>
              </w:rPr>
              <w:t>3</w:t>
            </w:r>
            <w:r w:rsidR="00087112">
              <w:rPr>
                <w:color w:val="000000"/>
                <w:sz w:val="20"/>
                <w:szCs w:val="20"/>
                <w:lang w:eastAsia="zh-CN"/>
              </w:rPr>
              <w:t>3</w:t>
            </w:r>
            <w:r w:rsidRPr="00C32E5E">
              <w:rPr>
                <w:rFonts w:hint="eastAsia"/>
                <w:color w:val="000000"/>
                <w:sz w:val="20"/>
                <w:szCs w:val="20"/>
                <w:lang w:eastAsia="zh-CN"/>
              </w:rPr>
              <w:t>.</w:t>
            </w:r>
            <w:r w:rsidR="00BA27E5">
              <w:rPr>
                <w:color w:val="000000"/>
                <w:sz w:val="20"/>
                <w:szCs w:val="20"/>
                <w:lang w:eastAsia="zh-CN"/>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0DCA9C07" w14:textId="715EB521" w:rsidR="00391732" w:rsidRPr="00C32E5E" w:rsidRDefault="009E0C5F" w:rsidP="00087112">
            <w:pPr>
              <w:spacing w:after="0"/>
              <w:jc w:val="center"/>
              <w:textAlignment w:val="center"/>
              <w:rPr>
                <w:color w:val="000000"/>
                <w:sz w:val="20"/>
                <w:szCs w:val="20"/>
                <w:lang w:eastAsia="zh-CN"/>
              </w:rPr>
            </w:pPr>
            <w:r w:rsidRPr="00C32E5E">
              <w:rPr>
                <w:rFonts w:hint="eastAsia"/>
                <w:color w:val="000000"/>
                <w:sz w:val="20"/>
                <w:szCs w:val="20"/>
                <w:lang w:eastAsia="zh-CN"/>
              </w:rPr>
              <w:t>13</w:t>
            </w:r>
            <w:r w:rsidR="00BA27E5">
              <w:rPr>
                <w:color w:val="000000"/>
                <w:sz w:val="20"/>
                <w:szCs w:val="20"/>
                <w:lang w:eastAsia="zh-CN"/>
              </w:rPr>
              <w:t>4</w:t>
            </w:r>
            <w:r w:rsidRPr="00C32E5E">
              <w:rPr>
                <w:rFonts w:hint="eastAsia"/>
                <w:color w:val="000000"/>
                <w:sz w:val="20"/>
                <w:szCs w:val="20"/>
                <w:lang w:eastAsia="zh-CN"/>
              </w:rPr>
              <w:t>.</w:t>
            </w:r>
            <w:r w:rsidR="00087112">
              <w:rPr>
                <w:color w:val="000000"/>
                <w:sz w:val="20"/>
                <w:szCs w:val="20"/>
                <w:lang w:eastAsia="zh-CN"/>
              </w:rPr>
              <w:t>9</w:t>
            </w:r>
          </w:p>
        </w:tc>
      </w:tr>
    </w:tbl>
    <w:p w14:paraId="4E179AEC" w14:textId="77777777" w:rsidR="00FB2394" w:rsidRDefault="00FB2394" w:rsidP="00E200AC">
      <w:pPr>
        <w:rPr>
          <w:lang w:eastAsia="zh-CN"/>
        </w:rPr>
      </w:pPr>
    </w:p>
    <w:p w14:paraId="281154C1" w14:textId="3624905B" w:rsidR="00B341FF" w:rsidRPr="00CF55B8" w:rsidRDefault="00674D16" w:rsidP="00B341FF">
      <w:pPr>
        <w:pStyle w:val="Heading3"/>
        <w:rPr>
          <w:lang w:eastAsia="zh-CN"/>
        </w:rPr>
      </w:pPr>
      <w:r>
        <w:rPr>
          <w:lang w:eastAsia="zh-CN"/>
        </w:rPr>
        <w:t xml:space="preserve">Timing </w:t>
      </w:r>
      <w:r w:rsidR="00B341FF">
        <w:rPr>
          <w:lang w:eastAsia="zh-CN"/>
        </w:rPr>
        <w:t>and frequency offset estimation</w:t>
      </w:r>
    </w:p>
    <w:p w14:paraId="18F03B7F" w14:textId="21909C9C" w:rsidR="001E7A0A" w:rsidRDefault="00B341FF" w:rsidP="001E7A0A">
      <w:pPr>
        <w:rPr>
          <w:lang w:eastAsia="zh-CN"/>
        </w:rPr>
      </w:pPr>
      <w:r>
        <w:rPr>
          <w:rFonts w:hint="eastAsia"/>
          <w:lang w:eastAsia="zh-CN"/>
        </w:rPr>
        <w:t>Preamble can a</w:t>
      </w:r>
      <w:r w:rsidR="00F06DA4">
        <w:rPr>
          <w:rFonts w:hint="eastAsia"/>
          <w:lang w:eastAsia="zh-CN"/>
        </w:rPr>
        <w:t xml:space="preserve">lso be applied for </w:t>
      </w:r>
      <w:r w:rsidR="00674D16">
        <w:rPr>
          <w:lang w:eastAsia="zh-CN"/>
        </w:rPr>
        <w:t xml:space="preserve">the estimation of </w:t>
      </w:r>
      <w:r w:rsidR="00674D16">
        <w:rPr>
          <w:rFonts w:hint="eastAsia"/>
          <w:lang w:eastAsia="zh-CN"/>
        </w:rPr>
        <w:t xml:space="preserve">timing </w:t>
      </w:r>
      <w:r w:rsidR="00A53471">
        <w:rPr>
          <w:lang w:eastAsia="zh-CN"/>
        </w:rPr>
        <w:t>offset (TO</w:t>
      </w:r>
      <w:r w:rsidR="00674D16">
        <w:rPr>
          <w:lang w:eastAsia="zh-CN"/>
        </w:rPr>
        <w:t>)</w:t>
      </w:r>
      <w:r w:rsidR="00F06DA4">
        <w:rPr>
          <w:rFonts w:hint="eastAsia"/>
          <w:lang w:eastAsia="zh-CN"/>
        </w:rPr>
        <w:t xml:space="preserve"> </w:t>
      </w:r>
      <w:r>
        <w:rPr>
          <w:rFonts w:hint="eastAsia"/>
          <w:lang w:eastAsia="zh-CN"/>
        </w:rPr>
        <w:t xml:space="preserve">and </w:t>
      </w:r>
      <w:r>
        <w:rPr>
          <w:lang w:eastAsia="zh-CN"/>
        </w:rPr>
        <w:t>frequency</w:t>
      </w:r>
      <w:r w:rsidR="00F06DA4">
        <w:rPr>
          <w:lang w:eastAsia="zh-CN"/>
        </w:rPr>
        <w:t xml:space="preserve"> offset</w:t>
      </w:r>
      <w:r w:rsidR="00674D16">
        <w:rPr>
          <w:lang w:eastAsia="zh-CN"/>
        </w:rPr>
        <w:t xml:space="preserve"> (FO)</w:t>
      </w:r>
      <w:r w:rsidR="00F06DA4">
        <w:rPr>
          <w:lang w:eastAsia="zh-CN"/>
        </w:rPr>
        <w:t>.</w:t>
      </w:r>
      <w:r>
        <w:rPr>
          <w:rFonts w:hint="eastAsia"/>
          <w:lang w:eastAsia="zh-CN"/>
        </w:rPr>
        <w:t xml:space="preserve"> </w:t>
      </w:r>
      <w:r w:rsidR="001E7A0A">
        <w:rPr>
          <w:lang w:eastAsia="zh-CN"/>
        </w:rPr>
        <w:t>The estimation of T</w:t>
      </w:r>
      <w:r w:rsidR="00A53471">
        <w:rPr>
          <w:lang w:eastAsia="zh-CN"/>
        </w:rPr>
        <w:t>O</w:t>
      </w:r>
      <w:r w:rsidR="001E7A0A">
        <w:rPr>
          <w:lang w:eastAsia="zh-CN"/>
        </w:rPr>
        <w:t xml:space="preserve"> and FO</w:t>
      </w:r>
      <w:r w:rsidR="00C5275A">
        <w:rPr>
          <w:lang w:eastAsia="zh-CN"/>
        </w:rPr>
        <w:t xml:space="preserve"> may be used for the detection of PUSCH thus</w:t>
      </w:r>
      <w:r w:rsidR="001E7A0A">
        <w:rPr>
          <w:lang w:eastAsia="zh-CN"/>
        </w:rPr>
        <w:t xml:space="preserve"> are important for the MsgA PUSCH</w:t>
      </w:r>
      <w:r w:rsidR="00C5275A">
        <w:rPr>
          <w:lang w:eastAsia="zh-CN"/>
        </w:rPr>
        <w:t xml:space="preserve"> performance</w:t>
      </w:r>
      <w:r w:rsidR="001E7A0A">
        <w:rPr>
          <w:lang w:eastAsia="zh-CN"/>
        </w:rPr>
        <w:t xml:space="preserve">. </w:t>
      </w:r>
      <w:r w:rsidR="00A53471">
        <w:rPr>
          <w:lang w:eastAsia="zh-CN"/>
        </w:rPr>
        <w:t>Different TO</w:t>
      </w:r>
      <w:r w:rsidR="00674D16">
        <w:rPr>
          <w:lang w:eastAsia="zh-CN"/>
        </w:rPr>
        <w:t xml:space="preserve">s among UEs </w:t>
      </w:r>
      <w:r w:rsidR="000B585B">
        <w:rPr>
          <w:lang w:eastAsia="zh-CN"/>
        </w:rPr>
        <w:t xml:space="preserve">can </w:t>
      </w:r>
      <w:r w:rsidR="00674D16">
        <w:rPr>
          <w:lang w:eastAsia="zh-CN"/>
        </w:rPr>
        <w:t xml:space="preserve">cause inter-symbol interference, FOs </w:t>
      </w:r>
      <w:r w:rsidR="000B585B">
        <w:rPr>
          <w:lang w:eastAsia="zh-CN"/>
        </w:rPr>
        <w:t>can</w:t>
      </w:r>
      <w:r w:rsidR="00674D16">
        <w:rPr>
          <w:lang w:eastAsia="zh-CN"/>
        </w:rPr>
        <w:t xml:space="preserve"> cause loss of ortho</w:t>
      </w:r>
      <w:r w:rsidR="000B585B">
        <w:rPr>
          <w:lang w:eastAsia="zh-CN"/>
        </w:rPr>
        <w:t>gonality between subcarriers,</w:t>
      </w:r>
      <w:r w:rsidR="00A53471">
        <w:rPr>
          <w:lang w:eastAsia="zh-CN"/>
        </w:rPr>
        <w:t xml:space="preserve"> </w:t>
      </w:r>
      <w:r w:rsidR="00C5275A">
        <w:rPr>
          <w:lang w:eastAsia="zh-CN"/>
        </w:rPr>
        <w:t xml:space="preserve">and </w:t>
      </w:r>
      <w:r w:rsidR="000B585B">
        <w:rPr>
          <w:lang w:eastAsia="zh-CN"/>
        </w:rPr>
        <w:t xml:space="preserve">both </w:t>
      </w:r>
      <w:r w:rsidR="00A53471">
        <w:rPr>
          <w:lang w:eastAsia="zh-CN"/>
        </w:rPr>
        <w:t>TO</w:t>
      </w:r>
      <w:r w:rsidR="00674D16">
        <w:rPr>
          <w:lang w:eastAsia="zh-CN"/>
        </w:rPr>
        <w:t xml:space="preserve"> and FO </w:t>
      </w:r>
      <w:r w:rsidR="000B585B">
        <w:rPr>
          <w:lang w:eastAsia="zh-CN"/>
        </w:rPr>
        <w:t>can</w:t>
      </w:r>
      <w:r w:rsidR="00674D16">
        <w:rPr>
          <w:lang w:eastAsia="zh-CN"/>
        </w:rPr>
        <w:t xml:space="preserve"> </w:t>
      </w:r>
      <w:r w:rsidR="001E7A0A">
        <w:rPr>
          <w:lang w:eastAsia="zh-CN"/>
        </w:rPr>
        <w:t>cause</w:t>
      </w:r>
      <w:r w:rsidR="00674D16">
        <w:rPr>
          <w:lang w:eastAsia="zh-CN"/>
        </w:rPr>
        <w:t xml:space="preserve"> inaccurate channel estimation. </w:t>
      </w:r>
      <w:r w:rsidR="000B585B">
        <w:rPr>
          <w:lang w:eastAsia="zh-CN"/>
        </w:rPr>
        <w:t>With estimated TO and FO</w:t>
      </w:r>
      <w:r w:rsidR="001E7A0A">
        <w:rPr>
          <w:lang w:eastAsia="zh-CN"/>
        </w:rPr>
        <w:t>, the time domain signal of MsgA PUSCH can be identified and FO compensation can</w:t>
      </w:r>
      <w:r w:rsidR="00A53471">
        <w:rPr>
          <w:lang w:eastAsia="zh-CN"/>
        </w:rPr>
        <w:t xml:space="preserve"> </w:t>
      </w:r>
      <w:r w:rsidR="001E7A0A">
        <w:rPr>
          <w:lang w:eastAsia="zh-CN"/>
        </w:rPr>
        <w:t>be applied.</w:t>
      </w:r>
    </w:p>
    <w:p w14:paraId="5BFB1FC2" w14:textId="79BFF715" w:rsidR="00C37164" w:rsidRDefault="00A53471" w:rsidP="00C37164">
      <w:pPr>
        <w:rPr>
          <w:lang w:eastAsia="zh-CN"/>
        </w:rPr>
      </w:pPr>
      <w:r>
        <w:rPr>
          <w:lang w:eastAsia="zh-CN"/>
        </w:rPr>
        <w:t>Based on</w:t>
      </w:r>
      <w:r w:rsidR="00F677D8">
        <w:rPr>
          <w:rFonts w:hint="eastAsia"/>
          <w:lang w:eastAsia="zh-CN"/>
        </w:rPr>
        <w:t xml:space="preserve"> the </w:t>
      </w:r>
      <w:r>
        <w:rPr>
          <w:rFonts w:hint="eastAsia"/>
          <w:lang w:eastAsia="zh-CN"/>
        </w:rPr>
        <w:t>simulation assumption, the TO</w:t>
      </w:r>
      <w:r w:rsidR="00F677D8">
        <w:rPr>
          <w:rFonts w:hint="eastAsia"/>
          <w:lang w:eastAsia="zh-CN"/>
        </w:rPr>
        <w:t xml:space="preserve"> is between 0 and round trip time (RTT), which depends on the application scenario</w:t>
      </w:r>
      <w:r w:rsidR="00F677D8">
        <w:rPr>
          <w:lang w:eastAsia="zh-CN"/>
        </w:rPr>
        <w:t xml:space="preserve">. </w:t>
      </w:r>
      <w:r w:rsidR="00A96570">
        <w:rPr>
          <w:lang w:eastAsia="zh-CN"/>
        </w:rPr>
        <w:t>ISD of 200 m and 1732 m is investigated respectively.</w:t>
      </w:r>
      <w:r w:rsidR="00676F1F" w:rsidRPr="00D636BE">
        <w:rPr>
          <w:lang w:eastAsia="zh-CN"/>
        </w:rPr>
        <w:t xml:space="preserve"> The FO assumption is 0.05 ppm at TRP and 0.1 ppm at UE. When the carrier frequency is 4GHz, the FO between gNB and UE is up to 600Hz.</w:t>
      </w:r>
      <w:r w:rsidR="00C37164" w:rsidRPr="00D636BE">
        <w:rPr>
          <w:lang w:eastAsia="zh-CN"/>
        </w:rPr>
        <w:t xml:space="preserve"> </w:t>
      </w:r>
      <w:r>
        <w:rPr>
          <w:lang w:eastAsia="zh-CN"/>
        </w:rPr>
        <w:t>The algorithm for TO</w:t>
      </w:r>
      <w:r w:rsidR="00CD0FAB">
        <w:rPr>
          <w:lang w:eastAsia="zh-CN"/>
        </w:rPr>
        <w:t xml:space="preserve"> and FO estimation is referred to [</w:t>
      </w:r>
      <w:r w:rsidR="00E725C1">
        <w:rPr>
          <w:lang w:eastAsia="zh-CN"/>
        </w:rPr>
        <w:t>3</w:t>
      </w:r>
      <w:r w:rsidR="00CD0FAB">
        <w:rPr>
          <w:lang w:eastAsia="zh-CN"/>
        </w:rPr>
        <w:t xml:space="preserve">]. </w:t>
      </w:r>
      <w:r w:rsidR="00C37164">
        <w:rPr>
          <w:lang w:eastAsia="zh-CN"/>
        </w:rPr>
        <w:t>Figure 2 show</w:t>
      </w:r>
      <w:r w:rsidR="00C5275A">
        <w:rPr>
          <w:lang w:eastAsia="zh-CN"/>
        </w:rPr>
        <w:t>s</w:t>
      </w:r>
      <w:r w:rsidR="00C37164">
        <w:rPr>
          <w:lang w:eastAsia="zh-CN"/>
        </w:rPr>
        <w:t xml:space="preserve"> the </w:t>
      </w:r>
      <w:r w:rsidR="00CD0FAB">
        <w:rPr>
          <w:lang w:eastAsia="zh-CN"/>
        </w:rPr>
        <w:t>evaluation results</w:t>
      </w:r>
      <w:r w:rsidR="00C37164">
        <w:rPr>
          <w:lang w:eastAsia="zh-CN"/>
        </w:rPr>
        <w:t xml:space="preserve"> </w:t>
      </w:r>
      <w:r w:rsidR="00E725C1">
        <w:rPr>
          <w:lang w:eastAsia="zh-CN"/>
        </w:rPr>
        <w:t xml:space="preserve">of TO and FO estimation </w:t>
      </w:r>
      <w:r w:rsidR="00C37164">
        <w:rPr>
          <w:lang w:eastAsia="zh-CN"/>
        </w:rPr>
        <w:t xml:space="preserve">for different preamble formats. </w:t>
      </w:r>
      <w:r w:rsidR="00806409">
        <w:rPr>
          <w:lang w:eastAsia="zh-CN"/>
        </w:rPr>
        <w:t>For TO estimation, the estimation error is much lower than the RTT for all the preambles formats. For FO estimation, preamble formats with longer duration have better performance than those with shorter duration. Th</w:t>
      </w:r>
      <w:r w:rsidR="00EC6A2E">
        <w:rPr>
          <w:lang w:eastAsia="zh-CN"/>
        </w:rPr>
        <w:t>e average FO estimation error can be</w:t>
      </w:r>
      <w:r w:rsidR="00806409">
        <w:rPr>
          <w:lang w:eastAsia="zh-CN"/>
        </w:rPr>
        <w:t xml:space="preserve"> </w:t>
      </w:r>
      <w:r w:rsidR="00E44038">
        <w:rPr>
          <w:lang w:eastAsia="zh-CN"/>
        </w:rPr>
        <w:t>highe</w:t>
      </w:r>
      <w:r w:rsidR="00806409">
        <w:rPr>
          <w:lang w:eastAsia="zh-CN"/>
        </w:rPr>
        <w:t xml:space="preserve">r than or close to the average FO for the </w:t>
      </w:r>
      <w:r w:rsidR="00EC6A2E">
        <w:rPr>
          <w:lang w:eastAsia="zh-CN"/>
        </w:rPr>
        <w:t>required</w:t>
      </w:r>
      <w:r w:rsidR="00806409">
        <w:rPr>
          <w:lang w:eastAsia="zh-CN"/>
        </w:rPr>
        <w:t xml:space="preserve"> SNR values meeting the requirements of miss-detection and false-alarm. This means no FO compensation can </w:t>
      </w:r>
      <w:r w:rsidR="00EC6A2E">
        <w:rPr>
          <w:lang w:eastAsia="zh-CN"/>
        </w:rPr>
        <w:t xml:space="preserve">even </w:t>
      </w:r>
      <w:r w:rsidR="00806409">
        <w:rPr>
          <w:lang w:eastAsia="zh-CN"/>
        </w:rPr>
        <w:t>be better than FO compensation with the estimated FO. Therefore, in the following evaluation of MsgA PUSCH, no FO compensation is assumed.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64"/>
      </w:tblGrid>
      <w:tr w:rsidR="00C37164" w14:paraId="06F7CE26" w14:textId="77777777" w:rsidTr="004D559E">
        <w:tc>
          <w:tcPr>
            <w:tcW w:w="4653" w:type="dxa"/>
          </w:tcPr>
          <w:p w14:paraId="776608A1" w14:textId="628516F3" w:rsidR="00C37164" w:rsidRPr="00806409" w:rsidRDefault="00EC6A2E" w:rsidP="00BE15C6">
            <w:pPr>
              <w:jc w:val="center"/>
              <w:rPr>
                <w:lang w:eastAsia="zh-CN"/>
              </w:rPr>
            </w:pPr>
            <w:r w:rsidRPr="00EC6A2E">
              <w:rPr>
                <w:noProof/>
              </w:rPr>
              <w:drawing>
                <wp:inline distT="0" distB="0" distL="0" distR="0" wp14:anchorId="453205F2" wp14:editId="26CE633D">
                  <wp:extent cx="3031200" cy="227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4664" w:type="dxa"/>
          </w:tcPr>
          <w:p w14:paraId="2066131C" w14:textId="5614A6EE" w:rsidR="00C37164" w:rsidRDefault="00C37164" w:rsidP="00BE15C6">
            <w:pPr>
              <w:jc w:val="center"/>
              <w:rPr>
                <w:lang w:eastAsia="zh-CN"/>
              </w:rPr>
            </w:pPr>
            <w:r w:rsidRPr="00BE15C6">
              <w:rPr>
                <w:rFonts w:hint="eastAsia"/>
                <w:noProof/>
              </w:rPr>
              <w:drawing>
                <wp:inline distT="0" distB="0" distL="0" distR="0" wp14:anchorId="7154D645" wp14:editId="5EACFECA">
                  <wp:extent cx="3038400" cy="2275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00" cy="2275200"/>
                          </a:xfrm>
                          <a:prstGeom prst="rect">
                            <a:avLst/>
                          </a:prstGeom>
                          <a:noFill/>
                          <a:ln>
                            <a:noFill/>
                          </a:ln>
                        </pic:spPr>
                      </pic:pic>
                    </a:graphicData>
                  </a:graphic>
                </wp:inline>
              </w:drawing>
            </w:r>
          </w:p>
        </w:tc>
      </w:tr>
      <w:tr w:rsidR="00C37164" w:rsidRPr="004D559E" w14:paraId="47AE2EF9" w14:textId="77777777" w:rsidTr="004D559E">
        <w:tc>
          <w:tcPr>
            <w:tcW w:w="4653" w:type="dxa"/>
          </w:tcPr>
          <w:p w14:paraId="6BAC4B63" w14:textId="2B229F54" w:rsidR="00C37164" w:rsidRPr="000D7D1E" w:rsidRDefault="00C37164" w:rsidP="000D7D1E">
            <w:pPr>
              <w:rPr>
                <w:sz w:val="21"/>
                <w:lang w:eastAsia="zh-CN"/>
              </w:rPr>
            </w:pPr>
            <w:r w:rsidRPr="000D7D1E">
              <w:rPr>
                <w:sz w:val="21"/>
                <w:lang w:eastAsia="zh-CN"/>
              </w:rPr>
              <w:t>(a). Performance of TA estimation</w:t>
            </w:r>
            <w:r w:rsidR="004D559E" w:rsidRPr="000D7D1E">
              <w:rPr>
                <w:sz w:val="21"/>
                <w:lang w:eastAsia="zh-CN"/>
              </w:rPr>
              <w:t xml:space="preserve"> for ISD=200 m</w:t>
            </w:r>
          </w:p>
        </w:tc>
        <w:tc>
          <w:tcPr>
            <w:tcW w:w="4664" w:type="dxa"/>
          </w:tcPr>
          <w:p w14:paraId="4BD50F06" w14:textId="6A47238B" w:rsidR="00C37164" w:rsidRPr="000D7D1E" w:rsidRDefault="00C37164" w:rsidP="00BE15C6">
            <w:pPr>
              <w:jc w:val="center"/>
              <w:rPr>
                <w:sz w:val="21"/>
                <w:lang w:eastAsia="zh-CN"/>
              </w:rPr>
            </w:pPr>
            <w:r w:rsidRPr="000D7D1E">
              <w:rPr>
                <w:sz w:val="21"/>
                <w:lang w:eastAsia="zh-CN"/>
              </w:rPr>
              <w:t>(b). Performance of FO estimation</w:t>
            </w:r>
            <w:r w:rsidR="004D559E" w:rsidRPr="000D7D1E">
              <w:rPr>
                <w:sz w:val="21"/>
                <w:lang w:eastAsia="zh-CN"/>
              </w:rPr>
              <w:t xml:space="preserve"> for ISD=200 m</w:t>
            </w:r>
          </w:p>
        </w:tc>
      </w:tr>
      <w:tr w:rsidR="004D559E" w14:paraId="710174D6" w14:textId="77777777" w:rsidTr="004D559E">
        <w:tc>
          <w:tcPr>
            <w:tcW w:w="4653" w:type="dxa"/>
          </w:tcPr>
          <w:p w14:paraId="6C1A921E" w14:textId="725678A7" w:rsidR="004D559E" w:rsidRPr="00806409" w:rsidRDefault="00A21AD5" w:rsidP="00F0767F">
            <w:pPr>
              <w:jc w:val="center"/>
              <w:rPr>
                <w:lang w:eastAsia="zh-CN"/>
              </w:rPr>
            </w:pPr>
            <w:r w:rsidRPr="00A21AD5">
              <w:rPr>
                <w:noProof/>
              </w:rPr>
              <w:lastRenderedPageBreak/>
              <w:drawing>
                <wp:inline distT="0" distB="0" distL="0" distR="0" wp14:anchorId="25D07F58" wp14:editId="7A5F980C">
                  <wp:extent cx="3031200" cy="2271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4664" w:type="dxa"/>
          </w:tcPr>
          <w:p w14:paraId="52646848" w14:textId="382D638B" w:rsidR="004D559E" w:rsidRDefault="00A21AD5" w:rsidP="00F0767F">
            <w:pPr>
              <w:jc w:val="center"/>
              <w:rPr>
                <w:lang w:eastAsia="zh-CN"/>
              </w:rPr>
            </w:pPr>
            <w:r w:rsidRPr="00A21AD5">
              <w:rPr>
                <w:noProof/>
              </w:rPr>
              <w:drawing>
                <wp:inline distT="0" distB="0" distL="0" distR="0" wp14:anchorId="47CA9711" wp14:editId="40508B2F">
                  <wp:extent cx="3031200" cy="227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4D559E" w14:paraId="23ED8782" w14:textId="77777777" w:rsidTr="004D559E">
        <w:tc>
          <w:tcPr>
            <w:tcW w:w="4653" w:type="dxa"/>
          </w:tcPr>
          <w:p w14:paraId="5FEC180C" w14:textId="195564CE" w:rsidR="004D559E" w:rsidRPr="000D7D1E" w:rsidRDefault="004D559E" w:rsidP="00E66B8D">
            <w:pPr>
              <w:rPr>
                <w:sz w:val="21"/>
                <w:lang w:eastAsia="zh-CN"/>
              </w:rPr>
            </w:pPr>
            <w:r w:rsidRPr="000D7D1E">
              <w:rPr>
                <w:sz w:val="21"/>
                <w:lang w:eastAsia="zh-CN"/>
              </w:rPr>
              <w:t>(c). Performance of TA estimation for ISD=1732 m</w:t>
            </w:r>
          </w:p>
        </w:tc>
        <w:tc>
          <w:tcPr>
            <w:tcW w:w="4664" w:type="dxa"/>
          </w:tcPr>
          <w:p w14:paraId="7F636A2F" w14:textId="7C3EDF51" w:rsidR="004D559E" w:rsidRPr="000D7D1E" w:rsidRDefault="004D559E" w:rsidP="000D7D1E">
            <w:pPr>
              <w:rPr>
                <w:sz w:val="21"/>
                <w:lang w:eastAsia="zh-CN"/>
              </w:rPr>
            </w:pPr>
            <w:r w:rsidRPr="000D7D1E">
              <w:rPr>
                <w:sz w:val="21"/>
                <w:lang w:eastAsia="zh-CN"/>
              </w:rPr>
              <w:t>(d). Performance of FO estimation for ISD=1732 m</w:t>
            </w:r>
          </w:p>
        </w:tc>
      </w:tr>
    </w:tbl>
    <w:p w14:paraId="55C6B1EE" w14:textId="130A2C07" w:rsidR="00BE15C6" w:rsidRDefault="00BE15C6" w:rsidP="00BE15C6">
      <w:pPr>
        <w:pStyle w:val="Caption"/>
        <w:rPr>
          <w:lang w:eastAsia="zh-CN"/>
        </w:rPr>
      </w:pPr>
      <w:r>
        <w:t xml:space="preserve">Figure </w:t>
      </w:r>
      <w:r w:rsidR="000B585B">
        <w:rPr>
          <w:noProof/>
        </w:rPr>
        <w:fldChar w:fldCharType="begin"/>
      </w:r>
      <w:r w:rsidR="000B585B">
        <w:rPr>
          <w:noProof/>
        </w:rPr>
        <w:instrText xml:space="preserve"> SEQ Figure \* ARABIC </w:instrText>
      </w:r>
      <w:r w:rsidR="000B585B">
        <w:rPr>
          <w:noProof/>
        </w:rPr>
        <w:fldChar w:fldCharType="separate"/>
      </w:r>
      <w:r w:rsidR="00AD12C7">
        <w:rPr>
          <w:noProof/>
        </w:rPr>
        <w:t>2</w:t>
      </w:r>
      <w:r w:rsidR="000B585B">
        <w:rPr>
          <w:noProof/>
        </w:rPr>
        <w:fldChar w:fldCharType="end"/>
      </w:r>
      <w:r>
        <w:t>. Estimation error of frequency offset</w:t>
      </w:r>
      <w:r w:rsidR="00676F1F">
        <w:t xml:space="preserve"> for different preamble formats</w:t>
      </w:r>
      <w:r>
        <w:t xml:space="preserve"> </w:t>
      </w:r>
      <w:r w:rsidR="004D559E">
        <w:t>and ISDs</w:t>
      </w:r>
    </w:p>
    <w:p w14:paraId="5C65A8A8" w14:textId="1427BF48" w:rsidR="00B341FF" w:rsidRDefault="00676F1F" w:rsidP="00F17C3F">
      <w:pPr>
        <w:rPr>
          <w:lang w:eastAsia="zh-CN"/>
        </w:rPr>
      </w:pPr>
      <w:r w:rsidRPr="00E66B8D">
        <w:rPr>
          <w:b/>
          <w:i/>
          <w:lang w:eastAsia="zh-CN"/>
        </w:rPr>
        <w:t>Observation</w:t>
      </w:r>
      <w:r w:rsidRPr="00E66B8D">
        <w:rPr>
          <w:rFonts w:hint="eastAsia"/>
          <w:b/>
          <w:i/>
          <w:lang w:eastAsia="zh-CN"/>
        </w:rPr>
        <w:t xml:space="preserve"> </w:t>
      </w:r>
      <w:r w:rsidR="004D559E">
        <w:rPr>
          <w:b/>
          <w:i/>
          <w:lang w:eastAsia="zh-CN"/>
        </w:rPr>
        <w:t>1</w:t>
      </w:r>
      <w:r w:rsidRPr="00E66B8D">
        <w:rPr>
          <w:rFonts w:hint="eastAsia"/>
          <w:b/>
          <w:i/>
          <w:lang w:eastAsia="zh-CN"/>
        </w:rPr>
        <w:t>:</w:t>
      </w:r>
      <w:r w:rsidRPr="00E66B8D">
        <w:rPr>
          <w:rFonts w:hint="eastAsia"/>
          <w:i/>
          <w:lang w:eastAsia="zh-CN"/>
        </w:rPr>
        <w:t xml:space="preserve"> </w:t>
      </w:r>
      <w:r w:rsidRPr="00E66B8D">
        <w:rPr>
          <w:i/>
          <w:lang w:eastAsia="zh-CN"/>
        </w:rPr>
        <w:t xml:space="preserve">The estimation </w:t>
      </w:r>
      <w:r w:rsidRPr="006514CA">
        <w:rPr>
          <w:i/>
          <w:lang w:eastAsia="zh-CN"/>
        </w:rPr>
        <w:t xml:space="preserve">of </w:t>
      </w:r>
      <w:r w:rsidR="00544A4E" w:rsidRPr="006514CA">
        <w:rPr>
          <w:i/>
          <w:lang w:eastAsia="zh-CN"/>
        </w:rPr>
        <w:t xml:space="preserve">timing </w:t>
      </w:r>
      <w:r w:rsidR="004D559E">
        <w:rPr>
          <w:i/>
          <w:lang w:eastAsia="zh-CN"/>
        </w:rPr>
        <w:t>offset</w:t>
      </w:r>
      <w:r w:rsidR="004D559E" w:rsidRPr="00E66B8D">
        <w:rPr>
          <w:i/>
          <w:lang w:eastAsia="zh-CN"/>
        </w:rPr>
        <w:t xml:space="preserve"> </w:t>
      </w:r>
      <w:r w:rsidR="004D559E">
        <w:rPr>
          <w:i/>
          <w:lang w:eastAsia="zh-CN"/>
        </w:rPr>
        <w:t>can be comparably accurate irrespective ISD</w:t>
      </w:r>
      <w:r w:rsidRPr="00E66B8D">
        <w:rPr>
          <w:i/>
          <w:lang w:eastAsia="zh-CN"/>
        </w:rPr>
        <w:t>.</w:t>
      </w:r>
      <w:r>
        <w:rPr>
          <w:i/>
          <w:lang w:eastAsia="zh-CN"/>
        </w:rPr>
        <w:t xml:space="preserve"> </w:t>
      </w:r>
      <w:r w:rsidR="00F06DA4">
        <w:rPr>
          <w:rFonts w:hint="eastAsia"/>
          <w:lang w:eastAsia="zh-CN"/>
        </w:rPr>
        <w:t xml:space="preserve"> </w:t>
      </w:r>
    </w:p>
    <w:p w14:paraId="06456EFF" w14:textId="53E1D94A" w:rsidR="00F677D8" w:rsidRPr="00B341FF" w:rsidRDefault="00602C60" w:rsidP="00F17C3F">
      <w:pPr>
        <w:rPr>
          <w:lang w:eastAsia="zh-CN"/>
        </w:rPr>
      </w:pPr>
      <w:r>
        <w:rPr>
          <w:b/>
          <w:i/>
          <w:lang w:eastAsia="zh-CN"/>
        </w:rPr>
        <w:t>Observation</w:t>
      </w:r>
      <w:r w:rsidRPr="00924A3D">
        <w:rPr>
          <w:rFonts w:hint="eastAsia"/>
          <w:b/>
          <w:i/>
          <w:lang w:eastAsia="zh-CN"/>
        </w:rPr>
        <w:t xml:space="preserve"> </w:t>
      </w:r>
      <w:r w:rsidR="004D559E">
        <w:rPr>
          <w:b/>
          <w:i/>
          <w:lang w:eastAsia="zh-CN"/>
        </w:rPr>
        <w:t>2</w:t>
      </w:r>
      <w:r w:rsidRPr="00924A3D">
        <w:rPr>
          <w:rFonts w:hint="eastAsia"/>
          <w:b/>
          <w:i/>
          <w:lang w:eastAsia="zh-CN"/>
        </w:rPr>
        <w:t>:</w:t>
      </w:r>
      <w:r>
        <w:rPr>
          <w:rFonts w:hint="eastAsia"/>
          <w:i/>
          <w:lang w:eastAsia="zh-CN"/>
        </w:rPr>
        <w:t xml:space="preserve"> </w:t>
      </w:r>
      <w:r w:rsidR="00676F1F">
        <w:rPr>
          <w:i/>
          <w:lang w:eastAsia="zh-CN"/>
        </w:rPr>
        <w:t>T</w:t>
      </w:r>
      <w:r>
        <w:rPr>
          <w:i/>
          <w:lang w:eastAsia="zh-CN"/>
        </w:rPr>
        <w:t xml:space="preserve">he estimation error of frequency offset </w:t>
      </w:r>
      <w:r w:rsidR="00676F1F">
        <w:rPr>
          <w:i/>
          <w:lang w:eastAsia="zh-CN"/>
        </w:rPr>
        <w:t>is</w:t>
      </w:r>
      <w:r>
        <w:rPr>
          <w:i/>
          <w:lang w:eastAsia="zh-CN"/>
        </w:rPr>
        <w:t xml:space="preserve"> </w:t>
      </w:r>
      <w:r w:rsidR="00E44038">
        <w:rPr>
          <w:i/>
          <w:lang w:eastAsia="zh-CN"/>
        </w:rPr>
        <w:t>high</w:t>
      </w:r>
      <w:r>
        <w:rPr>
          <w:i/>
          <w:lang w:eastAsia="zh-CN"/>
        </w:rPr>
        <w:t xml:space="preserve">er than </w:t>
      </w:r>
      <w:r w:rsidR="00676F1F">
        <w:rPr>
          <w:i/>
          <w:lang w:eastAsia="zh-CN"/>
        </w:rPr>
        <w:t xml:space="preserve">or close to </w:t>
      </w:r>
      <w:r>
        <w:rPr>
          <w:i/>
          <w:lang w:eastAsia="zh-CN"/>
        </w:rPr>
        <w:t>the</w:t>
      </w:r>
      <w:r w:rsidR="00BE15C6">
        <w:rPr>
          <w:i/>
          <w:lang w:eastAsia="zh-CN"/>
        </w:rPr>
        <w:t xml:space="preserve"> average</w:t>
      </w:r>
      <w:r>
        <w:rPr>
          <w:i/>
          <w:lang w:eastAsia="zh-CN"/>
        </w:rPr>
        <w:t xml:space="preserve"> frequency offset for </w:t>
      </w:r>
      <w:r w:rsidR="00A33448">
        <w:rPr>
          <w:i/>
          <w:lang w:eastAsia="zh-CN"/>
        </w:rPr>
        <w:t xml:space="preserve">minimum </w:t>
      </w:r>
      <w:r>
        <w:rPr>
          <w:i/>
          <w:lang w:eastAsia="zh-CN"/>
        </w:rPr>
        <w:t>SNR values</w:t>
      </w:r>
      <w:r w:rsidR="00A33448">
        <w:rPr>
          <w:i/>
          <w:lang w:eastAsia="zh-CN"/>
        </w:rPr>
        <w:t xml:space="preserve"> </w:t>
      </w:r>
      <w:r>
        <w:rPr>
          <w:i/>
          <w:lang w:eastAsia="zh-CN"/>
        </w:rPr>
        <w:t>meet</w:t>
      </w:r>
      <w:r w:rsidR="00A33448">
        <w:rPr>
          <w:i/>
          <w:lang w:eastAsia="zh-CN"/>
        </w:rPr>
        <w:t>ing</w:t>
      </w:r>
      <w:r>
        <w:rPr>
          <w:i/>
          <w:lang w:eastAsia="zh-CN"/>
        </w:rPr>
        <w:t xml:space="preserve"> the requirements of miss-detection and false-alarm. </w:t>
      </w:r>
    </w:p>
    <w:p w14:paraId="20BDCD45" w14:textId="42F14179" w:rsidR="001427B6" w:rsidRDefault="001427B6" w:rsidP="001427B6">
      <w:pPr>
        <w:pStyle w:val="Heading2"/>
        <w:rPr>
          <w:lang w:eastAsia="zh-CN"/>
        </w:rPr>
      </w:pPr>
      <w:r>
        <w:rPr>
          <w:rFonts w:hint="eastAsia"/>
          <w:lang w:eastAsia="zh-CN"/>
        </w:rPr>
        <w:t xml:space="preserve">Payload </w:t>
      </w:r>
      <w:r w:rsidR="00795C73">
        <w:rPr>
          <w:lang w:eastAsia="zh-CN"/>
        </w:rPr>
        <w:t>Size</w:t>
      </w:r>
    </w:p>
    <w:p w14:paraId="47830CD0" w14:textId="06BEE4EB" w:rsidR="00D93B46" w:rsidRDefault="000D7D1E" w:rsidP="00D2120A">
      <w:pPr>
        <w:rPr>
          <w:lang w:eastAsia="zh-CN"/>
        </w:rPr>
      </w:pPr>
      <w:r>
        <w:rPr>
          <w:lang w:eastAsia="zh-CN"/>
        </w:rPr>
        <w:t>A</w:t>
      </w:r>
      <w:r w:rsidR="00A704BB">
        <w:rPr>
          <w:lang w:eastAsia="zh-CN"/>
        </w:rPr>
        <w:t>ccording to section 2.1, the estimated TO is</w:t>
      </w:r>
      <w:r w:rsidR="00A704BB">
        <w:rPr>
          <w:rFonts w:hint="eastAsia"/>
          <w:lang w:eastAsia="zh-CN"/>
        </w:rPr>
        <w:t xml:space="preserve"> applied </w:t>
      </w:r>
      <w:r w:rsidR="00A704BB">
        <w:rPr>
          <w:lang w:eastAsia="zh-CN"/>
        </w:rPr>
        <w:t>for the</w:t>
      </w:r>
      <w:r w:rsidR="00E725C1">
        <w:rPr>
          <w:lang w:eastAsia="zh-CN"/>
        </w:rPr>
        <w:t xml:space="preserve"> link-level evaluation to </w:t>
      </w:r>
      <w:r w:rsidR="005864B3">
        <w:rPr>
          <w:lang w:eastAsia="zh-CN"/>
        </w:rPr>
        <w:t>study</w:t>
      </w:r>
      <w:r w:rsidR="00E725C1">
        <w:rPr>
          <w:lang w:eastAsia="zh-CN"/>
        </w:rPr>
        <w:t xml:space="preserve"> </w:t>
      </w:r>
      <w:r w:rsidR="00F7677F">
        <w:rPr>
          <w:lang w:eastAsia="zh-CN"/>
        </w:rPr>
        <w:t>different</w:t>
      </w:r>
      <w:r w:rsidR="005864B3">
        <w:rPr>
          <w:lang w:eastAsia="zh-CN"/>
        </w:rPr>
        <w:t xml:space="preserve"> paylo</w:t>
      </w:r>
      <w:r w:rsidR="00E725C1">
        <w:rPr>
          <w:lang w:eastAsia="zh-CN"/>
        </w:rPr>
        <w:t>ad size</w:t>
      </w:r>
      <w:r w:rsidR="00F7677F">
        <w:rPr>
          <w:lang w:eastAsia="zh-CN"/>
        </w:rPr>
        <w:t>s</w:t>
      </w:r>
      <w:r w:rsidR="005864B3">
        <w:rPr>
          <w:lang w:eastAsia="zh-CN"/>
        </w:rPr>
        <w:t xml:space="preserve">, </w:t>
      </w:r>
      <w:r w:rsidR="009802F2">
        <w:rPr>
          <w:lang w:eastAsia="zh-CN"/>
        </w:rPr>
        <w:t xml:space="preserve">and </w:t>
      </w:r>
      <w:r w:rsidR="005864B3">
        <w:rPr>
          <w:lang w:eastAsia="zh-CN"/>
        </w:rPr>
        <w:t>how much time-frequency resource size is needed</w:t>
      </w:r>
      <w:r w:rsidR="00920326">
        <w:rPr>
          <w:lang w:eastAsia="zh-CN"/>
        </w:rPr>
        <w:t xml:space="preserve">. </w:t>
      </w:r>
      <w:r w:rsidR="00A704BB">
        <w:rPr>
          <w:lang w:eastAsia="zh-CN"/>
        </w:rPr>
        <w:t xml:space="preserve">As the TO estimation accuracy is good, only ISD=200 m is assumed. </w:t>
      </w:r>
      <w:r w:rsidR="00920326">
        <w:rPr>
          <w:lang w:eastAsia="zh-CN"/>
        </w:rPr>
        <w:t xml:space="preserve">Table 3 lists the simulation cases with different # of PRBs, modulation size, </w:t>
      </w:r>
      <w:r w:rsidR="00F7677F">
        <w:rPr>
          <w:lang w:eastAsia="zh-CN"/>
        </w:rPr>
        <w:t xml:space="preserve">spectrum efficiency, </w:t>
      </w:r>
      <w:r w:rsidR="00920326">
        <w:rPr>
          <w:lang w:eastAsia="zh-CN"/>
        </w:rPr>
        <w:t xml:space="preserve">and TBS. </w:t>
      </w:r>
      <w:r w:rsidR="006720D4">
        <w:rPr>
          <w:lang w:eastAsia="zh-CN"/>
        </w:rPr>
        <w:t xml:space="preserve">In the </w:t>
      </w:r>
      <w:r w:rsidR="00D93B46">
        <w:rPr>
          <w:lang w:eastAsia="zh-CN"/>
        </w:rPr>
        <w:t>evaluation</w:t>
      </w:r>
      <w:r w:rsidR="006720D4">
        <w:rPr>
          <w:lang w:eastAsia="zh-CN"/>
        </w:rPr>
        <w:t xml:space="preserve">, the time </w:t>
      </w:r>
      <w:r w:rsidR="00D93B46">
        <w:rPr>
          <w:lang w:eastAsia="zh-CN"/>
        </w:rPr>
        <w:t>duration</w:t>
      </w:r>
      <w:r w:rsidR="006720D4">
        <w:rPr>
          <w:lang w:eastAsia="zh-CN"/>
        </w:rPr>
        <w:t xml:space="preserve"> </w:t>
      </w:r>
      <w:r w:rsidR="00342926">
        <w:rPr>
          <w:lang w:eastAsia="zh-CN"/>
        </w:rPr>
        <w:t>of PUSCH occasion</w:t>
      </w:r>
      <w:r w:rsidR="006720D4">
        <w:rPr>
          <w:lang w:eastAsia="zh-CN"/>
        </w:rPr>
        <w:t xml:space="preserve"> is one slot, with 12 symbols for data and 2 symbols for DMRS, i.e., there are 144 REs per PRB for data transmission. </w:t>
      </w:r>
      <w:r w:rsidR="00D93B46">
        <w:rPr>
          <w:rFonts w:hint="eastAsia"/>
          <w:lang w:eastAsia="zh-CN"/>
        </w:rPr>
        <w:t xml:space="preserve">Since the 2-step RACH is mainly </w:t>
      </w:r>
      <w:r w:rsidR="00A555B5">
        <w:rPr>
          <w:lang w:eastAsia="zh-CN"/>
        </w:rPr>
        <w:t>for latency reduction</w:t>
      </w:r>
      <w:r w:rsidR="00D93B46">
        <w:rPr>
          <w:rFonts w:hint="eastAsia"/>
          <w:lang w:eastAsia="zh-CN"/>
        </w:rPr>
        <w:t xml:space="preserve"> compared to 4-step RACH. </w:t>
      </w:r>
      <w:r w:rsidR="00D93B46">
        <w:rPr>
          <w:lang w:eastAsia="zh-CN"/>
        </w:rPr>
        <w:t xml:space="preserve">The reliability of the initial transmission can be enhanced to avoid </w:t>
      </w:r>
      <w:r w:rsidR="00A555B5">
        <w:rPr>
          <w:lang w:eastAsia="zh-CN"/>
        </w:rPr>
        <w:t xml:space="preserve">frequent </w:t>
      </w:r>
      <w:r w:rsidR="00D93B46">
        <w:rPr>
          <w:lang w:eastAsia="zh-CN"/>
        </w:rPr>
        <w:t xml:space="preserve">retransmission. In the following evaluation, the target BLER </w:t>
      </w:r>
      <w:r w:rsidR="00A555B5">
        <w:rPr>
          <w:lang w:eastAsia="zh-CN"/>
        </w:rPr>
        <w:t xml:space="preserve">of initial transmission </w:t>
      </w:r>
      <w:r w:rsidR="00D93B46">
        <w:rPr>
          <w:lang w:eastAsia="zh-CN"/>
        </w:rPr>
        <w:t xml:space="preserve">is set to be 1%. </w:t>
      </w:r>
    </w:p>
    <w:p w14:paraId="3B3FD895" w14:textId="294A08EB" w:rsidR="00E441A8" w:rsidRPr="009E0C5F" w:rsidRDefault="00E441A8" w:rsidP="00E441A8">
      <w:pPr>
        <w:spacing w:afterLines="50"/>
        <w:jc w:val="center"/>
        <w:rPr>
          <w:b/>
          <w:sz w:val="16"/>
          <w:szCs w:val="20"/>
        </w:rPr>
      </w:pPr>
      <w:r w:rsidRPr="009E0C5F">
        <w:rPr>
          <w:b/>
          <w:sz w:val="20"/>
        </w:rPr>
        <w:t xml:space="preserve">Table </w:t>
      </w:r>
      <w:r w:rsidRPr="009E0C5F">
        <w:rPr>
          <w:b/>
          <w:sz w:val="20"/>
        </w:rPr>
        <w:fldChar w:fldCharType="begin"/>
      </w:r>
      <w:r w:rsidRPr="009E0C5F">
        <w:rPr>
          <w:b/>
          <w:sz w:val="20"/>
        </w:rPr>
        <w:instrText xml:space="preserve"> SEQ Table \* ARABIC </w:instrText>
      </w:r>
      <w:r w:rsidRPr="009E0C5F">
        <w:rPr>
          <w:b/>
          <w:sz w:val="20"/>
        </w:rPr>
        <w:fldChar w:fldCharType="separate"/>
      </w:r>
      <w:r>
        <w:rPr>
          <w:b/>
          <w:noProof/>
          <w:sz w:val="20"/>
        </w:rPr>
        <w:t>3</w:t>
      </w:r>
      <w:r w:rsidRPr="009E0C5F">
        <w:rPr>
          <w:b/>
          <w:sz w:val="20"/>
        </w:rPr>
        <w:fldChar w:fldCharType="end"/>
      </w:r>
      <w:r w:rsidRPr="009E0C5F">
        <w:rPr>
          <w:b/>
          <w:sz w:val="20"/>
        </w:rPr>
        <w:t xml:space="preserve">. </w:t>
      </w:r>
      <w:r w:rsidR="00D2120A">
        <w:rPr>
          <w:b/>
          <w:sz w:val="20"/>
        </w:rPr>
        <w:t>Simulation cases for payload size</w:t>
      </w:r>
    </w:p>
    <w:tbl>
      <w:tblPr>
        <w:tblStyle w:val="TableGrid"/>
        <w:tblW w:w="0" w:type="auto"/>
        <w:jc w:val="center"/>
        <w:tblLook w:val="04A0" w:firstRow="1" w:lastRow="0" w:firstColumn="1" w:lastColumn="0" w:noHBand="0" w:noVBand="1"/>
      </w:tblPr>
      <w:tblGrid>
        <w:gridCol w:w="988"/>
        <w:gridCol w:w="1275"/>
        <w:gridCol w:w="1418"/>
        <w:gridCol w:w="1237"/>
      </w:tblGrid>
      <w:tr w:rsidR="003C0923" w14:paraId="25DAC3D9" w14:textId="4457A33B" w:rsidTr="00B2432D">
        <w:trPr>
          <w:jc w:val="center"/>
        </w:trPr>
        <w:tc>
          <w:tcPr>
            <w:tcW w:w="988" w:type="dxa"/>
            <w:vAlign w:val="center"/>
          </w:tcPr>
          <w:p w14:paraId="44FE869F" w14:textId="71FBE12F" w:rsidR="003C0923" w:rsidRPr="001A5907" w:rsidRDefault="003C0923" w:rsidP="00A577EF">
            <w:pPr>
              <w:spacing w:after="0"/>
              <w:jc w:val="center"/>
              <w:rPr>
                <w:b/>
                <w:sz w:val="20"/>
                <w:szCs w:val="20"/>
                <w:lang w:eastAsia="zh-CN"/>
              </w:rPr>
            </w:pPr>
            <w:r w:rsidRPr="001A5907">
              <w:rPr>
                <w:rFonts w:hint="eastAsia"/>
                <w:b/>
                <w:sz w:val="20"/>
                <w:szCs w:val="20"/>
                <w:lang w:eastAsia="zh-CN"/>
              </w:rPr>
              <w:t>Case</w:t>
            </w:r>
          </w:p>
        </w:tc>
        <w:tc>
          <w:tcPr>
            <w:tcW w:w="1275" w:type="dxa"/>
            <w:vAlign w:val="center"/>
          </w:tcPr>
          <w:p w14:paraId="7A07B229" w14:textId="70AD8059" w:rsidR="003C0923" w:rsidRPr="001A5907" w:rsidRDefault="003C0923" w:rsidP="00A577EF">
            <w:pPr>
              <w:spacing w:after="0"/>
              <w:jc w:val="center"/>
              <w:rPr>
                <w:b/>
                <w:sz w:val="20"/>
                <w:szCs w:val="20"/>
                <w:lang w:eastAsia="zh-CN"/>
              </w:rPr>
            </w:pPr>
            <w:r>
              <w:rPr>
                <w:b/>
                <w:sz w:val="20"/>
                <w:szCs w:val="20"/>
                <w:lang w:eastAsia="zh-CN"/>
              </w:rPr>
              <w:t>#</w:t>
            </w:r>
            <w:r w:rsidRPr="001A5907">
              <w:rPr>
                <w:b/>
                <w:sz w:val="20"/>
                <w:szCs w:val="20"/>
                <w:lang w:eastAsia="zh-CN"/>
              </w:rPr>
              <w:t xml:space="preserve"> of </w:t>
            </w:r>
            <w:r w:rsidRPr="001A5907">
              <w:rPr>
                <w:rFonts w:hint="eastAsia"/>
                <w:b/>
                <w:sz w:val="20"/>
                <w:szCs w:val="20"/>
                <w:lang w:eastAsia="zh-CN"/>
              </w:rPr>
              <w:t>PRB</w:t>
            </w:r>
            <w:r w:rsidRPr="001A5907">
              <w:rPr>
                <w:b/>
                <w:sz w:val="20"/>
                <w:szCs w:val="20"/>
                <w:lang w:eastAsia="zh-CN"/>
              </w:rPr>
              <w:t>s</w:t>
            </w:r>
          </w:p>
        </w:tc>
        <w:tc>
          <w:tcPr>
            <w:tcW w:w="1418" w:type="dxa"/>
            <w:vAlign w:val="center"/>
          </w:tcPr>
          <w:p w14:paraId="157F4207" w14:textId="6748114B" w:rsidR="003C0923" w:rsidRPr="001A5907" w:rsidRDefault="003C0923" w:rsidP="00A577EF">
            <w:pPr>
              <w:spacing w:after="0"/>
              <w:jc w:val="center"/>
              <w:rPr>
                <w:b/>
                <w:sz w:val="20"/>
                <w:szCs w:val="20"/>
                <w:lang w:eastAsia="zh-CN"/>
              </w:rPr>
            </w:pPr>
            <w:r>
              <w:rPr>
                <w:rFonts w:hint="eastAsia"/>
                <w:b/>
                <w:sz w:val="20"/>
                <w:szCs w:val="20"/>
                <w:lang w:eastAsia="zh-CN"/>
              </w:rPr>
              <w:t>Modulation</w:t>
            </w:r>
          </w:p>
        </w:tc>
        <w:tc>
          <w:tcPr>
            <w:tcW w:w="1237" w:type="dxa"/>
            <w:vAlign w:val="center"/>
          </w:tcPr>
          <w:p w14:paraId="1328F8BA" w14:textId="6042204F" w:rsidR="003C0923" w:rsidRPr="001A5907" w:rsidRDefault="003C0923" w:rsidP="00A577EF">
            <w:pPr>
              <w:spacing w:after="0"/>
              <w:jc w:val="center"/>
              <w:rPr>
                <w:b/>
                <w:sz w:val="20"/>
                <w:szCs w:val="20"/>
                <w:lang w:eastAsia="zh-CN"/>
              </w:rPr>
            </w:pPr>
            <w:r w:rsidRPr="001A5907">
              <w:rPr>
                <w:rFonts w:hint="eastAsia"/>
                <w:b/>
                <w:sz w:val="20"/>
                <w:szCs w:val="20"/>
                <w:lang w:eastAsia="zh-CN"/>
              </w:rPr>
              <w:t>TBS</w:t>
            </w:r>
          </w:p>
        </w:tc>
      </w:tr>
      <w:tr w:rsidR="003C0923" w14:paraId="1C223EB6" w14:textId="21D7E8F3" w:rsidTr="00B2432D">
        <w:trPr>
          <w:jc w:val="center"/>
        </w:trPr>
        <w:tc>
          <w:tcPr>
            <w:tcW w:w="988" w:type="dxa"/>
            <w:vAlign w:val="center"/>
          </w:tcPr>
          <w:p w14:paraId="702377B5" w14:textId="41427C14" w:rsidR="003C0923" w:rsidRPr="001A5907" w:rsidRDefault="003C0923" w:rsidP="006B44DF">
            <w:pPr>
              <w:spacing w:after="0"/>
              <w:jc w:val="center"/>
              <w:rPr>
                <w:b/>
                <w:sz w:val="20"/>
                <w:szCs w:val="20"/>
                <w:lang w:eastAsia="zh-CN"/>
              </w:rPr>
            </w:pPr>
            <w:r w:rsidRPr="001A5907">
              <w:rPr>
                <w:rFonts w:hint="eastAsia"/>
                <w:b/>
                <w:sz w:val="20"/>
                <w:szCs w:val="20"/>
                <w:lang w:eastAsia="zh-CN"/>
              </w:rPr>
              <w:t>0</w:t>
            </w:r>
          </w:p>
        </w:tc>
        <w:tc>
          <w:tcPr>
            <w:tcW w:w="1275" w:type="dxa"/>
            <w:vAlign w:val="center"/>
          </w:tcPr>
          <w:p w14:paraId="54983239" w14:textId="3C4BF6EA" w:rsidR="003C0923" w:rsidRPr="001A5907" w:rsidRDefault="003C0923" w:rsidP="006B44DF">
            <w:pPr>
              <w:spacing w:after="0"/>
              <w:jc w:val="center"/>
              <w:rPr>
                <w:sz w:val="20"/>
                <w:szCs w:val="20"/>
                <w:lang w:eastAsia="zh-CN"/>
              </w:rPr>
            </w:pPr>
            <w:r w:rsidRPr="001A5907">
              <w:rPr>
                <w:rFonts w:hint="eastAsia"/>
                <w:sz w:val="20"/>
                <w:szCs w:val="20"/>
                <w:lang w:eastAsia="zh-CN"/>
              </w:rPr>
              <w:t>1</w:t>
            </w:r>
          </w:p>
        </w:tc>
        <w:tc>
          <w:tcPr>
            <w:tcW w:w="1418" w:type="dxa"/>
          </w:tcPr>
          <w:p w14:paraId="0FFCB7C8" w14:textId="52CC47FB" w:rsidR="003C0923" w:rsidRDefault="003C0923" w:rsidP="006B44DF">
            <w:pPr>
              <w:spacing w:after="0"/>
              <w:jc w:val="center"/>
              <w:rPr>
                <w:sz w:val="20"/>
                <w:szCs w:val="20"/>
                <w:lang w:eastAsia="zh-CN"/>
              </w:rPr>
            </w:pPr>
            <w:r>
              <w:rPr>
                <w:rFonts w:hint="eastAsia"/>
                <w:sz w:val="20"/>
                <w:szCs w:val="20"/>
                <w:lang w:eastAsia="zh-CN"/>
              </w:rPr>
              <w:t>QPSK</w:t>
            </w:r>
          </w:p>
        </w:tc>
        <w:tc>
          <w:tcPr>
            <w:tcW w:w="1237" w:type="dxa"/>
            <w:vAlign w:val="center"/>
          </w:tcPr>
          <w:p w14:paraId="37A3A5F3" w14:textId="08AF641C" w:rsidR="003C0923" w:rsidRPr="001A5907" w:rsidRDefault="003C0923" w:rsidP="006B44DF">
            <w:pPr>
              <w:spacing w:after="0"/>
              <w:jc w:val="center"/>
              <w:rPr>
                <w:sz w:val="20"/>
                <w:szCs w:val="20"/>
                <w:lang w:eastAsia="zh-CN"/>
              </w:rPr>
            </w:pPr>
            <w:r>
              <w:rPr>
                <w:sz w:val="20"/>
                <w:szCs w:val="20"/>
                <w:lang w:eastAsia="zh-CN"/>
              </w:rPr>
              <w:t>72</w:t>
            </w:r>
          </w:p>
        </w:tc>
      </w:tr>
      <w:tr w:rsidR="003C0923" w14:paraId="2ECC6D6C" w14:textId="5BC838FC" w:rsidTr="00B2432D">
        <w:trPr>
          <w:jc w:val="center"/>
        </w:trPr>
        <w:tc>
          <w:tcPr>
            <w:tcW w:w="988" w:type="dxa"/>
            <w:vAlign w:val="center"/>
          </w:tcPr>
          <w:p w14:paraId="6971A391" w14:textId="3DCB1E93" w:rsidR="003C0923" w:rsidRPr="001A5907" w:rsidRDefault="003C0923" w:rsidP="006B44DF">
            <w:pPr>
              <w:spacing w:after="0"/>
              <w:jc w:val="center"/>
              <w:rPr>
                <w:b/>
                <w:sz w:val="20"/>
                <w:szCs w:val="20"/>
                <w:lang w:eastAsia="zh-CN"/>
              </w:rPr>
            </w:pPr>
            <w:r w:rsidRPr="001A5907">
              <w:rPr>
                <w:rFonts w:hint="eastAsia"/>
                <w:b/>
                <w:sz w:val="20"/>
                <w:szCs w:val="20"/>
                <w:lang w:eastAsia="zh-CN"/>
              </w:rPr>
              <w:t>1</w:t>
            </w:r>
          </w:p>
        </w:tc>
        <w:tc>
          <w:tcPr>
            <w:tcW w:w="1275" w:type="dxa"/>
            <w:vAlign w:val="center"/>
          </w:tcPr>
          <w:p w14:paraId="68CC8104" w14:textId="07698AC0" w:rsidR="003C0923" w:rsidRPr="001A5907" w:rsidRDefault="003C0923" w:rsidP="006B44DF">
            <w:pPr>
              <w:spacing w:after="0"/>
              <w:jc w:val="center"/>
              <w:rPr>
                <w:sz w:val="20"/>
                <w:szCs w:val="20"/>
                <w:lang w:eastAsia="zh-CN"/>
              </w:rPr>
            </w:pPr>
            <w:r w:rsidRPr="001A5907">
              <w:rPr>
                <w:rFonts w:hint="eastAsia"/>
                <w:sz w:val="20"/>
                <w:szCs w:val="20"/>
                <w:lang w:eastAsia="zh-CN"/>
              </w:rPr>
              <w:t>2</w:t>
            </w:r>
          </w:p>
        </w:tc>
        <w:tc>
          <w:tcPr>
            <w:tcW w:w="1418" w:type="dxa"/>
          </w:tcPr>
          <w:p w14:paraId="76C9AA3B" w14:textId="01F24AF1" w:rsidR="003C0923" w:rsidRDefault="003C0923" w:rsidP="006B44DF">
            <w:pPr>
              <w:spacing w:after="0"/>
              <w:jc w:val="center"/>
              <w:rPr>
                <w:sz w:val="20"/>
                <w:szCs w:val="20"/>
                <w:lang w:eastAsia="zh-CN"/>
              </w:rPr>
            </w:pPr>
            <w:r>
              <w:rPr>
                <w:rFonts w:hint="eastAsia"/>
                <w:sz w:val="20"/>
                <w:szCs w:val="20"/>
                <w:lang w:eastAsia="zh-CN"/>
              </w:rPr>
              <w:t>QPSK</w:t>
            </w:r>
          </w:p>
        </w:tc>
        <w:tc>
          <w:tcPr>
            <w:tcW w:w="1237" w:type="dxa"/>
            <w:vAlign w:val="center"/>
          </w:tcPr>
          <w:p w14:paraId="7239CF23" w14:textId="1F0E7EA6" w:rsidR="003C0923" w:rsidRPr="001A5907" w:rsidRDefault="003C0923" w:rsidP="006B44DF">
            <w:pPr>
              <w:spacing w:after="0"/>
              <w:jc w:val="center"/>
              <w:rPr>
                <w:sz w:val="20"/>
                <w:szCs w:val="20"/>
                <w:lang w:eastAsia="zh-CN"/>
              </w:rPr>
            </w:pPr>
            <w:r>
              <w:rPr>
                <w:sz w:val="20"/>
                <w:szCs w:val="20"/>
                <w:lang w:eastAsia="zh-CN"/>
              </w:rPr>
              <w:t>72</w:t>
            </w:r>
          </w:p>
        </w:tc>
      </w:tr>
      <w:tr w:rsidR="003C0923" w14:paraId="5574C617" w14:textId="2B191477" w:rsidTr="00B2432D">
        <w:trPr>
          <w:jc w:val="center"/>
        </w:trPr>
        <w:tc>
          <w:tcPr>
            <w:tcW w:w="988" w:type="dxa"/>
            <w:vAlign w:val="center"/>
          </w:tcPr>
          <w:p w14:paraId="55A94081" w14:textId="7BE05551" w:rsidR="003C0923" w:rsidRPr="001A5907" w:rsidRDefault="003C0923" w:rsidP="006B44DF">
            <w:pPr>
              <w:spacing w:after="0"/>
              <w:jc w:val="center"/>
              <w:rPr>
                <w:b/>
                <w:sz w:val="20"/>
                <w:szCs w:val="20"/>
                <w:lang w:eastAsia="zh-CN"/>
              </w:rPr>
            </w:pPr>
            <w:r>
              <w:rPr>
                <w:rFonts w:hint="eastAsia"/>
                <w:b/>
                <w:sz w:val="20"/>
                <w:szCs w:val="20"/>
                <w:lang w:eastAsia="zh-CN"/>
              </w:rPr>
              <w:t>2</w:t>
            </w:r>
          </w:p>
        </w:tc>
        <w:tc>
          <w:tcPr>
            <w:tcW w:w="1275" w:type="dxa"/>
            <w:vAlign w:val="center"/>
          </w:tcPr>
          <w:p w14:paraId="591C6EC7" w14:textId="6835F305" w:rsidR="003C0923" w:rsidRPr="001A5907" w:rsidRDefault="003C0923" w:rsidP="006B44DF">
            <w:pPr>
              <w:spacing w:after="0"/>
              <w:jc w:val="center"/>
              <w:rPr>
                <w:sz w:val="20"/>
                <w:szCs w:val="20"/>
                <w:lang w:eastAsia="zh-CN"/>
              </w:rPr>
            </w:pPr>
            <w:r>
              <w:rPr>
                <w:rFonts w:hint="eastAsia"/>
                <w:sz w:val="20"/>
                <w:szCs w:val="20"/>
                <w:lang w:eastAsia="zh-CN"/>
              </w:rPr>
              <w:t>6</w:t>
            </w:r>
          </w:p>
        </w:tc>
        <w:tc>
          <w:tcPr>
            <w:tcW w:w="1418" w:type="dxa"/>
          </w:tcPr>
          <w:p w14:paraId="2A97EDD4" w14:textId="4731C276" w:rsidR="003C0923" w:rsidRDefault="003C0923" w:rsidP="006B44DF">
            <w:pPr>
              <w:spacing w:after="0"/>
              <w:jc w:val="center"/>
              <w:rPr>
                <w:sz w:val="20"/>
                <w:szCs w:val="20"/>
                <w:lang w:eastAsia="zh-CN"/>
              </w:rPr>
            </w:pPr>
            <w:r>
              <w:rPr>
                <w:rFonts w:hint="eastAsia"/>
                <w:sz w:val="20"/>
                <w:szCs w:val="20"/>
                <w:lang w:eastAsia="zh-CN"/>
              </w:rPr>
              <w:t>QPSK</w:t>
            </w:r>
          </w:p>
        </w:tc>
        <w:tc>
          <w:tcPr>
            <w:tcW w:w="1237" w:type="dxa"/>
            <w:vAlign w:val="center"/>
          </w:tcPr>
          <w:p w14:paraId="32D2A0EF" w14:textId="0AB3A97D" w:rsidR="003C0923" w:rsidRDefault="003C0923" w:rsidP="006B44DF">
            <w:pPr>
              <w:spacing w:after="0"/>
              <w:jc w:val="center"/>
              <w:rPr>
                <w:sz w:val="20"/>
                <w:szCs w:val="20"/>
                <w:lang w:eastAsia="zh-CN"/>
              </w:rPr>
            </w:pPr>
            <w:r>
              <w:rPr>
                <w:rFonts w:hint="eastAsia"/>
                <w:sz w:val="20"/>
                <w:szCs w:val="20"/>
                <w:lang w:eastAsia="zh-CN"/>
              </w:rPr>
              <w:t>72</w:t>
            </w:r>
          </w:p>
        </w:tc>
      </w:tr>
      <w:tr w:rsidR="003C0923" w14:paraId="6E748563" w14:textId="77777777" w:rsidTr="00B2432D">
        <w:trPr>
          <w:jc w:val="center"/>
        </w:trPr>
        <w:tc>
          <w:tcPr>
            <w:tcW w:w="988" w:type="dxa"/>
            <w:vAlign w:val="center"/>
          </w:tcPr>
          <w:p w14:paraId="313B0FEB" w14:textId="072E12A4" w:rsidR="003C0923" w:rsidRDefault="003C0923" w:rsidP="006B44DF">
            <w:pPr>
              <w:spacing w:after="0"/>
              <w:jc w:val="center"/>
              <w:rPr>
                <w:b/>
                <w:sz w:val="20"/>
                <w:szCs w:val="20"/>
                <w:lang w:eastAsia="zh-CN"/>
              </w:rPr>
            </w:pPr>
            <w:r>
              <w:rPr>
                <w:rFonts w:hint="eastAsia"/>
                <w:b/>
                <w:sz w:val="20"/>
                <w:szCs w:val="20"/>
                <w:lang w:eastAsia="zh-CN"/>
              </w:rPr>
              <w:t>3</w:t>
            </w:r>
          </w:p>
        </w:tc>
        <w:tc>
          <w:tcPr>
            <w:tcW w:w="1275" w:type="dxa"/>
            <w:vAlign w:val="center"/>
          </w:tcPr>
          <w:p w14:paraId="41DE6544" w14:textId="0D8DD1CE" w:rsidR="003C0923" w:rsidRDefault="003C0923" w:rsidP="006B44DF">
            <w:pPr>
              <w:spacing w:after="0"/>
              <w:jc w:val="center"/>
              <w:rPr>
                <w:sz w:val="20"/>
                <w:szCs w:val="20"/>
                <w:lang w:eastAsia="zh-CN"/>
              </w:rPr>
            </w:pPr>
            <w:r>
              <w:rPr>
                <w:rFonts w:hint="eastAsia"/>
                <w:sz w:val="20"/>
                <w:szCs w:val="20"/>
                <w:lang w:eastAsia="zh-CN"/>
              </w:rPr>
              <w:t>3</w:t>
            </w:r>
          </w:p>
        </w:tc>
        <w:tc>
          <w:tcPr>
            <w:tcW w:w="1418" w:type="dxa"/>
          </w:tcPr>
          <w:p w14:paraId="0BDFB2B4" w14:textId="14B69678" w:rsidR="003C0923" w:rsidRDefault="003C0923" w:rsidP="006B44DF">
            <w:pPr>
              <w:spacing w:after="0"/>
              <w:jc w:val="center"/>
              <w:rPr>
                <w:sz w:val="20"/>
                <w:szCs w:val="20"/>
                <w:lang w:eastAsia="zh-CN"/>
              </w:rPr>
            </w:pPr>
            <w:r>
              <w:rPr>
                <w:rFonts w:hint="eastAsia"/>
                <w:sz w:val="20"/>
                <w:szCs w:val="20"/>
                <w:lang w:eastAsia="zh-CN"/>
              </w:rPr>
              <w:t>16QAM</w:t>
            </w:r>
          </w:p>
        </w:tc>
        <w:tc>
          <w:tcPr>
            <w:tcW w:w="1237" w:type="dxa"/>
            <w:vAlign w:val="center"/>
          </w:tcPr>
          <w:p w14:paraId="25349CEA" w14:textId="3BB729C6" w:rsidR="003C0923" w:rsidRDefault="003C0923" w:rsidP="006B44DF">
            <w:pPr>
              <w:spacing w:after="0"/>
              <w:jc w:val="center"/>
              <w:rPr>
                <w:sz w:val="20"/>
                <w:szCs w:val="20"/>
                <w:lang w:eastAsia="zh-CN"/>
              </w:rPr>
            </w:pPr>
            <w:r>
              <w:rPr>
                <w:rFonts w:hint="eastAsia"/>
                <w:sz w:val="20"/>
                <w:szCs w:val="20"/>
                <w:lang w:eastAsia="zh-CN"/>
              </w:rPr>
              <w:t>1000</w:t>
            </w:r>
          </w:p>
        </w:tc>
      </w:tr>
      <w:tr w:rsidR="003C0923" w14:paraId="4792725C" w14:textId="45373E2A" w:rsidTr="00B2432D">
        <w:trPr>
          <w:jc w:val="center"/>
        </w:trPr>
        <w:tc>
          <w:tcPr>
            <w:tcW w:w="988" w:type="dxa"/>
            <w:vAlign w:val="center"/>
          </w:tcPr>
          <w:p w14:paraId="7879A09F" w14:textId="5FE99375" w:rsidR="003C0923" w:rsidRPr="001A5907" w:rsidRDefault="003C0923" w:rsidP="006B44DF">
            <w:pPr>
              <w:spacing w:after="0"/>
              <w:jc w:val="center"/>
              <w:rPr>
                <w:b/>
                <w:sz w:val="20"/>
                <w:szCs w:val="20"/>
                <w:lang w:eastAsia="zh-CN"/>
              </w:rPr>
            </w:pPr>
            <w:r>
              <w:rPr>
                <w:b/>
                <w:sz w:val="20"/>
                <w:szCs w:val="20"/>
                <w:lang w:eastAsia="zh-CN"/>
              </w:rPr>
              <w:t>4</w:t>
            </w:r>
          </w:p>
        </w:tc>
        <w:tc>
          <w:tcPr>
            <w:tcW w:w="1275" w:type="dxa"/>
            <w:vAlign w:val="center"/>
          </w:tcPr>
          <w:p w14:paraId="738E9DE0" w14:textId="5F2D92DC" w:rsidR="003C0923" w:rsidRPr="001A5907" w:rsidRDefault="003C0923" w:rsidP="006B44DF">
            <w:pPr>
              <w:spacing w:after="0"/>
              <w:jc w:val="center"/>
              <w:rPr>
                <w:sz w:val="20"/>
                <w:szCs w:val="20"/>
                <w:lang w:eastAsia="zh-CN"/>
              </w:rPr>
            </w:pPr>
            <w:r>
              <w:rPr>
                <w:sz w:val="20"/>
                <w:szCs w:val="20"/>
                <w:lang w:eastAsia="zh-CN"/>
              </w:rPr>
              <w:t>6</w:t>
            </w:r>
          </w:p>
        </w:tc>
        <w:tc>
          <w:tcPr>
            <w:tcW w:w="1418" w:type="dxa"/>
          </w:tcPr>
          <w:p w14:paraId="2B4876FD" w14:textId="3473A434" w:rsidR="003C0923" w:rsidRDefault="003C0923" w:rsidP="006B44DF">
            <w:pPr>
              <w:spacing w:after="0"/>
              <w:jc w:val="center"/>
              <w:rPr>
                <w:sz w:val="20"/>
                <w:szCs w:val="20"/>
                <w:lang w:eastAsia="zh-CN"/>
              </w:rPr>
            </w:pPr>
            <w:r>
              <w:rPr>
                <w:rFonts w:hint="eastAsia"/>
                <w:sz w:val="20"/>
                <w:szCs w:val="20"/>
                <w:lang w:eastAsia="zh-CN"/>
              </w:rPr>
              <w:t>QPSK</w:t>
            </w:r>
          </w:p>
        </w:tc>
        <w:tc>
          <w:tcPr>
            <w:tcW w:w="1237" w:type="dxa"/>
            <w:vAlign w:val="center"/>
          </w:tcPr>
          <w:p w14:paraId="0A3FAB11" w14:textId="195BD3BD" w:rsidR="003C0923" w:rsidRPr="001A5907" w:rsidRDefault="003C0923" w:rsidP="006B44DF">
            <w:pPr>
              <w:spacing w:after="0"/>
              <w:jc w:val="center"/>
              <w:rPr>
                <w:sz w:val="20"/>
                <w:szCs w:val="20"/>
                <w:lang w:eastAsia="zh-CN"/>
              </w:rPr>
            </w:pPr>
            <w:r>
              <w:rPr>
                <w:sz w:val="20"/>
                <w:szCs w:val="20"/>
                <w:lang w:eastAsia="zh-CN"/>
              </w:rPr>
              <w:t>1000</w:t>
            </w:r>
          </w:p>
        </w:tc>
      </w:tr>
      <w:tr w:rsidR="003C0923" w14:paraId="1C9B1B4E" w14:textId="2D749B10" w:rsidTr="00B2432D">
        <w:trPr>
          <w:jc w:val="center"/>
        </w:trPr>
        <w:tc>
          <w:tcPr>
            <w:tcW w:w="988" w:type="dxa"/>
            <w:vAlign w:val="center"/>
          </w:tcPr>
          <w:p w14:paraId="40763B97" w14:textId="673028E5" w:rsidR="003C0923" w:rsidRPr="001A5907" w:rsidRDefault="003C0923" w:rsidP="006B44DF">
            <w:pPr>
              <w:spacing w:after="0"/>
              <w:jc w:val="center"/>
              <w:rPr>
                <w:b/>
                <w:sz w:val="20"/>
                <w:szCs w:val="20"/>
                <w:lang w:eastAsia="zh-CN"/>
              </w:rPr>
            </w:pPr>
            <w:r>
              <w:rPr>
                <w:b/>
                <w:sz w:val="20"/>
                <w:szCs w:val="20"/>
                <w:lang w:eastAsia="zh-CN"/>
              </w:rPr>
              <w:t>5</w:t>
            </w:r>
          </w:p>
        </w:tc>
        <w:tc>
          <w:tcPr>
            <w:tcW w:w="1275" w:type="dxa"/>
            <w:vAlign w:val="center"/>
          </w:tcPr>
          <w:p w14:paraId="12D8F53D" w14:textId="63026891" w:rsidR="003C0923" w:rsidRPr="001A5907" w:rsidRDefault="003C0923" w:rsidP="006B44DF">
            <w:pPr>
              <w:spacing w:after="0"/>
              <w:jc w:val="center"/>
              <w:rPr>
                <w:sz w:val="20"/>
                <w:szCs w:val="20"/>
                <w:lang w:eastAsia="zh-CN"/>
              </w:rPr>
            </w:pPr>
            <w:r>
              <w:rPr>
                <w:sz w:val="20"/>
                <w:szCs w:val="20"/>
                <w:lang w:eastAsia="zh-CN"/>
              </w:rPr>
              <w:t>12</w:t>
            </w:r>
          </w:p>
        </w:tc>
        <w:tc>
          <w:tcPr>
            <w:tcW w:w="1418" w:type="dxa"/>
          </w:tcPr>
          <w:p w14:paraId="09DFBC50" w14:textId="536F3163" w:rsidR="003C0923" w:rsidRDefault="003C0923" w:rsidP="006B44DF">
            <w:pPr>
              <w:spacing w:after="0"/>
              <w:jc w:val="center"/>
              <w:rPr>
                <w:sz w:val="20"/>
                <w:szCs w:val="20"/>
                <w:lang w:eastAsia="zh-CN"/>
              </w:rPr>
            </w:pPr>
            <w:r>
              <w:rPr>
                <w:rFonts w:hint="eastAsia"/>
                <w:sz w:val="20"/>
                <w:szCs w:val="20"/>
                <w:lang w:eastAsia="zh-CN"/>
              </w:rPr>
              <w:t>QPSK</w:t>
            </w:r>
          </w:p>
        </w:tc>
        <w:tc>
          <w:tcPr>
            <w:tcW w:w="1237" w:type="dxa"/>
            <w:vAlign w:val="center"/>
          </w:tcPr>
          <w:p w14:paraId="72D626CA" w14:textId="32637660" w:rsidR="003C0923" w:rsidRPr="001A5907" w:rsidRDefault="003C0923" w:rsidP="006B44DF">
            <w:pPr>
              <w:spacing w:after="0"/>
              <w:jc w:val="center"/>
              <w:rPr>
                <w:sz w:val="20"/>
                <w:szCs w:val="20"/>
                <w:lang w:eastAsia="zh-CN"/>
              </w:rPr>
            </w:pPr>
            <w:r>
              <w:rPr>
                <w:sz w:val="20"/>
                <w:szCs w:val="20"/>
                <w:lang w:eastAsia="zh-CN"/>
              </w:rPr>
              <w:t>1000</w:t>
            </w:r>
          </w:p>
        </w:tc>
      </w:tr>
    </w:tbl>
    <w:p w14:paraId="0BC8F5D4" w14:textId="77777777" w:rsidR="006B44DF" w:rsidRDefault="006B44DF" w:rsidP="00E441A8">
      <w:pPr>
        <w:spacing w:afterLines="50"/>
        <w:jc w:val="center"/>
        <w:rPr>
          <w:b/>
          <w:sz w:val="20"/>
        </w:rPr>
      </w:pPr>
    </w:p>
    <w:p w14:paraId="4FFF8D0C" w14:textId="0C3BFE8C" w:rsidR="00174F53" w:rsidRDefault="00174F53" w:rsidP="00174F53">
      <w:pPr>
        <w:pStyle w:val="Heading3"/>
        <w:rPr>
          <w:lang w:eastAsia="zh-CN"/>
        </w:rPr>
      </w:pPr>
      <w:r>
        <w:rPr>
          <w:rFonts w:hint="eastAsia"/>
          <w:lang w:eastAsia="zh-CN"/>
        </w:rPr>
        <w:t>Single UE case</w:t>
      </w:r>
    </w:p>
    <w:p w14:paraId="7BCFCC7A" w14:textId="17ECDDE4" w:rsidR="00342926" w:rsidRDefault="00F7677F" w:rsidP="00F7677F">
      <w:pPr>
        <w:rPr>
          <w:lang w:eastAsia="zh-CN"/>
        </w:rPr>
      </w:pPr>
      <w:r>
        <w:rPr>
          <w:lang w:eastAsia="zh-CN"/>
        </w:rPr>
        <w:t xml:space="preserve">Figure </w:t>
      </w:r>
      <w:r w:rsidR="00C7555E">
        <w:rPr>
          <w:lang w:eastAsia="zh-CN"/>
        </w:rPr>
        <w:t>3</w:t>
      </w:r>
      <w:r>
        <w:rPr>
          <w:lang w:eastAsia="zh-CN"/>
        </w:rPr>
        <w:t xml:space="preserve"> presents the </w:t>
      </w:r>
      <w:r w:rsidR="00D93B46">
        <w:rPr>
          <w:lang w:eastAsia="zh-CN"/>
        </w:rPr>
        <w:t xml:space="preserve">BLER </w:t>
      </w:r>
      <w:r>
        <w:rPr>
          <w:lang w:eastAsia="zh-CN"/>
        </w:rPr>
        <w:t xml:space="preserve">performance </w:t>
      </w:r>
      <w:r w:rsidR="00A555B5">
        <w:rPr>
          <w:lang w:eastAsia="zh-CN"/>
        </w:rPr>
        <w:t>for the single UE case</w:t>
      </w:r>
      <w:r w:rsidR="00D93B46">
        <w:rPr>
          <w:lang w:eastAsia="zh-CN"/>
        </w:rPr>
        <w:t xml:space="preserve">. </w:t>
      </w:r>
      <w:r w:rsidR="00342926">
        <w:rPr>
          <w:lang w:eastAsia="zh-CN"/>
        </w:rPr>
        <w:t>The results show that</w:t>
      </w:r>
      <w:r w:rsidR="009B7E40">
        <w:rPr>
          <w:lang w:eastAsia="zh-CN"/>
        </w:rPr>
        <w:t xml:space="preserve"> in general</w:t>
      </w:r>
      <w:r w:rsidR="00342926">
        <w:rPr>
          <w:lang w:eastAsia="zh-CN"/>
        </w:rPr>
        <w:t xml:space="preserve"> the required SNR value</w:t>
      </w:r>
      <w:r w:rsidR="009B7E40">
        <w:rPr>
          <w:lang w:eastAsia="zh-CN"/>
        </w:rPr>
        <w:t>s</w:t>
      </w:r>
      <w:r w:rsidR="00342926">
        <w:rPr>
          <w:lang w:eastAsia="zh-CN"/>
        </w:rPr>
        <w:t xml:space="preserve"> decrease </w:t>
      </w:r>
      <w:r w:rsidR="009B7E40">
        <w:rPr>
          <w:lang w:eastAsia="zh-CN"/>
        </w:rPr>
        <w:t>when there are more PRBs</w:t>
      </w:r>
      <w:r w:rsidR="006615D8">
        <w:rPr>
          <w:lang w:eastAsia="zh-CN"/>
        </w:rPr>
        <w:t>, i.e., more resources</w:t>
      </w:r>
      <w:r w:rsidR="00342926">
        <w:rPr>
          <w:lang w:eastAsia="zh-CN"/>
        </w:rPr>
        <w:t xml:space="preserve">. When TBS is 72 bits, </w:t>
      </w:r>
      <w:r w:rsidR="009B7E40">
        <w:rPr>
          <w:lang w:eastAsia="zh-CN"/>
        </w:rPr>
        <w:t xml:space="preserve">target BLER of 1% can be achieved by all the cases, </w:t>
      </w:r>
      <w:r w:rsidR="00F33FB1">
        <w:rPr>
          <w:lang w:eastAsia="zh-CN"/>
        </w:rPr>
        <w:t xml:space="preserve">and </w:t>
      </w:r>
      <w:r w:rsidR="00342926">
        <w:rPr>
          <w:lang w:eastAsia="zh-CN"/>
        </w:rPr>
        <w:t xml:space="preserve">the BLER curves </w:t>
      </w:r>
      <w:r w:rsidR="00C25D48">
        <w:rPr>
          <w:lang w:eastAsia="zh-CN"/>
        </w:rPr>
        <w:t xml:space="preserve">for different SCSs </w:t>
      </w:r>
      <w:r w:rsidR="00342926">
        <w:rPr>
          <w:lang w:eastAsia="zh-CN"/>
        </w:rPr>
        <w:t>are close to each othe</w:t>
      </w:r>
      <w:r w:rsidR="00C25D48">
        <w:rPr>
          <w:lang w:eastAsia="zh-CN"/>
        </w:rPr>
        <w:t>r</w:t>
      </w:r>
      <w:r w:rsidR="00342926">
        <w:rPr>
          <w:lang w:eastAsia="zh-CN"/>
        </w:rPr>
        <w:t>.</w:t>
      </w:r>
      <w:r w:rsidR="009B7E40">
        <w:rPr>
          <w:lang w:eastAsia="zh-CN"/>
        </w:rPr>
        <w:t xml:space="preserve"> When TBS is 1000 bits, target BLER of 1% can only be achieved when the number of PRBs and </w:t>
      </w:r>
      <w:r w:rsidR="00C25D48">
        <w:rPr>
          <w:lang w:eastAsia="zh-CN"/>
        </w:rPr>
        <w:t xml:space="preserve">the </w:t>
      </w:r>
      <w:r w:rsidR="009B7E40">
        <w:rPr>
          <w:lang w:eastAsia="zh-CN"/>
        </w:rPr>
        <w:t xml:space="preserve">SCS is large enough. This is mainly </w:t>
      </w:r>
      <w:r w:rsidR="006615D8">
        <w:rPr>
          <w:lang w:eastAsia="zh-CN"/>
        </w:rPr>
        <w:t xml:space="preserve">due to </w:t>
      </w:r>
      <w:r w:rsidR="000E466B">
        <w:rPr>
          <w:lang w:eastAsia="zh-CN"/>
        </w:rPr>
        <w:t xml:space="preserve">the </w:t>
      </w:r>
      <w:r w:rsidR="006615D8">
        <w:rPr>
          <w:lang w:eastAsia="zh-CN"/>
        </w:rPr>
        <w:t>im</w:t>
      </w:r>
      <w:r w:rsidR="00C25D48">
        <w:rPr>
          <w:lang w:eastAsia="zh-CN"/>
        </w:rPr>
        <w:t>perfect channel conditions</w:t>
      </w:r>
      <w:r w:rsidR="000E466B">
        <w:rPr>
          <w:lang w:eastAsia="zh-CN"/>
        </w:rPr>
        <w:t xml:space="preserve">. </w:t>
      </w:r>
      <w:r w:rsidR="00C25D48">
        <w:rPr>
          <w:lang w:eastAsia="zh-CN"/>
        </w:rPr>
        <w:t xml:space="preserve">When the resource size is large, the code rate becomes low enough to </w:t>
      </w:r>
      <w:r w:rsidR="000E466B">
        <w:rPr>
          <w:lang w:eastAsia="zh-CN"/>
        </w:rPr>
        <w:t xml:space="preserve">tolerate </w:t>
      </w:r>
      <w:r w:rsidR="00C25D48">
        <w:rPr>
          <w:lang w:eastAsia="zh-CN"/>
        </w:rPr>
        <w:t xml:space="preserve">the </w:t>
      </w:r>
      <w:r w:rsidR="000E466B">
        <w:rPr>
          <w:lang w:eastAsia="zh-CN"/>
        </w:rPr>
        <w:t>imperfect channel conditions</w:t>
      </w:r>
      <w:r w:rsidR="00C25D48">
        <w:rPr>
          <w:lang w:eastAsia="zh-CN"/>
        </w:rPr>
        <w:t>.</w:t>
      </w:r>
      <w:r w:rsidR="000E466B">
        <w:rPr>
          <w:lang w:eastAsia="zh-CN"/>
        </w:rPr>
        <w:t xml:space="preserve"> </w:t>
      </w:r>
    </w:p>
    <w:p w14:paraId="44CDCAB1" w14:textId="58F87DD0" w:rsidR="00F7677F" w:rsidRPr="008008D2" w:rsidRDefault="006615D8" w:rsidP="008008D2">
      <w:pPr>
        <w:rPr>
          <w:lang w:eastAsia="zh-CN"/>
        </w:rPr>
      </w:pPr>
      <w:r>
        <w:rPr>
          <w:lang w:eastAsia="zh-CN"/>
        </w:rPr>
        <w:t>With the required SNR values, link budge</w:t>
      </w:r>
      <w:r w:rsidR="00C25D48">
        <w:rPr>
          <w:lang w:eastAsia="zh-CN"/>
        </w:rPr>
        <w:t xml:space="preserve">t analysis is given in Table 4. The results show that when the TBS is 72 bits, the MCL is about 130dB, which is close to that of short preambles </w:t>
      </w:r>
      <w:r w:rsidR="00C25D48">
        <w:rPr>
          <w:rFonts w:hint="eastAsia"/>
          <w:lang w:eastAsia="zh-CN"/>
        </w:rPr>
        <w:t>(</w:t>
      </w:r>
      <w:r w:rsidR="00C25D48">
        <w:rPr>
          <w:lang w:eastAsia="zh-CN"/>
        </w:rPr>
        <w:t>format A1, A2, A3</w:t>
      </w:r>
      <w:r w:rsidR="00C25D48">
        <w:rPr>
          <w:rFonts w:hint="eastAsia"/>
          <w:lang w:eastAsia="zh-CN"/>
        </w:rPr>
        <w:t>)</w:t>
      </w:r>
      <w:r w:rsidR="00C25D48">
        <w:rPr>
          <w:lang w:eastAsia="zh-CN"/>
        </w:rPr>
        <w:t xml:space="preserve">, and 10dB worse than the long preamble (format 0). </w:t>
      </w:r>
      <w:r w:rsidR="00AC0B5B" w:rsidRPr="00AC0B5B">
        <w:rPr>
          <w:lang w:eastAsia="zh-CN"/>
        </w:rPr>
        <w:t>When payload size is 1000 bits, the MCL is more than 10dB worse than that of short preambles (format A1, A2, A3), and more than 2</w:t>
      </w:r>
      <w:r w:rsidR="00AC0B5B">
        <w:rPr>
          <w:lang w:eastAsia="zh-CN"/>
        </w:rPr>
        <w:t>3</w:t>
      </w:r>
      <w:r w:rsidR="00AC0B5B" w:rsidRPr="00AC0B5B">
        <w:rPr>
          <w:lang w:eastAsia="zh-CN"/>
        </w:rPr>
        <w:t>dB worse than that of long preamble (format 0).</w:t>
      </w:r>
      <w:r w:rsidR="005A0E13">
        <w:rPr>
          <w:lang w:eastAsia="zh-CN"/>
        </w:rPr>
        <w:t xml:space="preserve"> The large difference on MCL means</w:t>
      </w:r>
      <w:r w:rsidR="008008D2">
        <w:rPr>
          <w:lang w:eastAsia="zh-CN"/>
        </w:rPr>
        <w:t xml:space="preserve"> </w:t>
      </w:r>
      <w:r w:rsidR="005A0E13">
        <w:rPr>
          <w:lang w:eastAsia="zh-CN"/>
        </w:rPr>
        <w:t xml:space="preserve">large payload size </w:t>
      </w:r>
      <w:r w:rsidR="00174F53">
        <w:rPr>
          <w:lang w:eastAsia="zh-CN"/>
        </w:rPr>
        <w:t xml:space="preserve">is not </w:t>
      </w:r>
      <w:r w:rsidR="00CE23B2" w:rsidRPr="00CE23B2">
        <w:rPr>
          <w:lang w:eastAsia="zh-CN"/>
        </w:rPr>
        <w:t>applicable for many</w:t>
      </w:r>
      <w:r w:rsidR="00CE23B2">
        <w:rPr>
          <w:lang w:eastAsia="zh-CN"/>
        </w:rPr>
        <w:t xml:space="preserve"> cases</w:t>
      </w:r>
      <w:r w:rsidR="00AD12C7">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656"/>
      </w:tblGrid>
      <w:tr w:rsidR="006F2EDD" w14:paraId="786AB0DE" w14:textId="77777777" w:rsidTr="00F274CD">
        <w:tc>
          <w:tcPr>
            <w:tcW w:w="4653" w:type="dxa"/>
          </w:tcPr>
          <w:p w14:paraId="7A7D1461" w14:textId="621EAFFC" w:rsidR="006F2EDD" w:rsidRDefault="009B7E40" w:rsidP="00E441A8">
            <w:pPr>
              <w:spacing w:afterLines="50"/>
              <w:jc w:val="center"/>
              <w:rPr>
                <w:b/>
                <w:sz w:val="20"/>
              </w:rPr>
            </w:pPr>
            <w:r w:rsidRPr="009B7E40">
              <w:rPr>
                <w:b/>
                <w:noProof/>
                <w:sz w:val="20"/>
              </w:rPr>
              <w:lastRenderedPageBreak/>
              <w:drawing>
                <wp:inline distT="0" distB="0" distL="0" distR="0" wp14:anchorId="4E5245AA" wp14:editId="2E79E339">
                  <wp:extent cx="3034800" cy="2271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4800" cy="2271600"/>
                          </a:xfrm>
                          <a:prstGeom prst="rect">
                            <a:avLst/>
                          </a:prstGeom>
                          <a:noFill/>
                          <a:ln>
                            <a:noFill/>
                          </a:ln>
                        </pic:spPr>
                      </pic:pic>
                    </a:graphicData>
                  </a:graphic>
                </wp:inline>
              </w:drawing>
            </w:r>
          </w:p>
        </w:tc>
        <w:tc>
          <w:tcPr>
            <w:tcW w:w="4654" w:type="dxa"/>
          </w:tcPr>
          <w:p w14:paraId="2B83C008" w14:textId="63E670D1" w:rsidR="006F2EDD" w:rsidRDefault="009B7E40" w:rsidP="00E441A8">
            <w:pPr>
              <w:spacing w:afterLines="50"/>
              <w:jc w:val="center"/>
              <w:rPr>
                <w:b/>
                <w:sz w:val="20"/>
              </w:rPr>
            </w:pPr>
            <w:r w:rsidRPr="009B7E40">
              <w:rPr>
                <w:b/>
                <w:noProof/>
                <w:sz w:val="20"/>
              </w:rPr>
              <w:drawing>
                <wp:inline distT="0" distB="0" distL="0" distR="0" wp14:anchorId="2B9E5DC9" wp14:editId="1A82FEE9">
                  <wp:extent cx="3031200" cy="2271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6F2EDD" w14:paraId="0AC6A7A5" w14:textId="77777777" w:rsidTr="00F274CD">
        <w:tc>
          <w:tcPr>
            <w:tcW w:w="4653" w:type="dxa"/>
          </w:tcPr>
          <w:p w14:paraId="30103D2B" w14:textId="51DB373E" w:rsidR="006F2EDD" w:rsidRPr="00914BF4" w:rsidRDefault="00F274CD" w:rsidP="00C7555E">
            <w:pPr>
              <w:spacing w:afterLines="50"/>
              <w:jc w:val="center"/>
              <w:rPr>
                <w:lang w:eastAsia="zh-CN"/>
              </w:rPr>
            </w:pPr>
            <w:r w:rsidRPr="00914BF4">
              <w:rPr>
                <w:rFonts w:hint="eastAsia"/>
                <w:lang w:eastAsia="zh-CN"/>
              </w:rPr>
              <w:t xml:space="preserve">(a). </w:t>
            </w:r>
            <w:r w:rsidRPr="00914BF4">
              <w:rPr>
                <w:lang w:eastAsia="zh-CN"/>
              </w:rPr>
              <w:t>TBS=</w:t>
            </w:r>
            <w:r w:rsidR="00C7555E">
              <w:rPr>
                <w:lang w:eastAsia="zh-CN"/>
              </w:rPr>
              <w:t>72</w:t>
            </w:r>
            <w:r w:rsidR="00873A4D">
              <w:rPr>
                <w:lang w:eastAsia="zh-CN"/>
              </w:rPr>
              <w:t xml:space="preserve"> bits</w:t>
            </w:r>
          </w:p>
        </w:tc>
        <w:tc>
          <w:tcPr>
            <w:tcW w:w="4654" w:type="dxa"/>
          </w:tcPr>
          <w:p w14:paraId="7A0772A9" w14:textId="354A3E76" w:rsidR="006F2EDD" w:rsidRPr="00914BF4" w:rsidRDefault="00F274CD" w:rsidP="00E441A8">
            <w:pPr>
              <w:spacing w:afterLines="50"/>
              <w:jc w:val="center"/>
              <w:rPr>
                <w:lang w:eastAsia="zh-CN"/>
              </w:rPr>
            </w:pPr>
            <w:r w:rsidRPr="00914BF4">
              <w:rPr>
                <w:rFonts w:hint="eastAsia"/>
                <w:lang w:eastAsia="zh-CN"/>
              </w:rPr>
              <w:t xml:space="preserve">(b). </w:t>
            </w:r>
            <w:r w:rsidRPr="00914BF4">
              <w:rPr>
                <w:lang w:eastAsia="zh-CN"/>
              </w:rPr>
              <w:t>TBS=1000</w:t>
            </w:r>
            <w:r w:rsidR="00873A4D">
              <w:rPr>
                <w:lang w:eastAsia="zh-CN"/>
              </w:rPr>
              <w:t xml:space="preserve"> bits</w:t>
            </w:r>
          </w:p>
        </w:tc>
      </w:tr>
    </w:tbl>
    <w:p w14:paraId="180EFE77" w14:textId="47D62ECF" w:rsidR="00B330F2" w:rsidRDefault="00B330F2" w:rsidP="00B330F2">
      <w:pPr>
        <w:pStyle w:val="Caption"/>
        <w:rPr>
          <w:lang w:eastAsia="zh-CN"/>
        </w:rPr>
      </w:pPr>
      <w:r>
        <w:t xml:space="preserve">Figure </w:t>
      </w:r>
      <w:r w:rsidR="00674D16">
        <w:rPr>
          <w:noProof/>
        </w:rPr>
        <w:fldChar w:fldCharType="begin"/>
      </w:r>
      <w:r w:rsidR="00674D16">
        <w:rPr>
          <w:noProof/>
        </w:rPr>
        <w:instrText xml:space="preserve"> SEQ Figure \* ARABIC </w:instrText>
      </w:r>
      <w:r w:rsidR="00674D16">
        <w:rPr>
          <w:noProof/>
        </w:rPr>
        <w:fldChar w:fldCharType="separate"/>
      </w:r>
      <w:r w:rsidR="00AD12C7">
        <w:rPr>
          <w:noProof/>
        </w:rPr>
        <w:t>3</w:t>
      </w:r>
      <w:r w:rsidR="00674D16">
        <w:rPr>
          <w:noProof/>
        </w:rPr>
        <w:fldChar w:fldCharType="end"/>
      </w:r>
      <w:r>
        <w:rPr>
          <w:rFonts w:hint="eastAsia"/>
          <w:lang w:eastAsia="zh-CN"/>
        </w:rPr>
        <w:t xml:space="preserve">. BLER performance of different </w:t>
      </w:r>
      <w:r w:rsidR="00B111C0">
        <w:rPr>
          <w:lang w:eastAsia="zh-CN"/>
        </w:rPr>
        <w:t>cases</w:t>
      </w:r>
      <w:r w:rsidR="00AD12C7">
        <w:rPr>
          <w:lang w:eastAsia="zh-CN"/>
        </w:rPr>
        <w:t xml:space="preserve"> for single UE case</w:t>
      </w:r>
    </w:p>
    <w:p w14:paraId="53CDC518" w14:textId="77777777" w:rsidR="00B330F2" w:rsidRDefault="00B330F2" w:rsidP="00E441A8">
      <w:pPr>
        <w:spacing w:afterLines="50"/>
        <w:jc w:val="center"/>
        <w:rPr>
          <w:b/>
          <w:sz w:val="20"/>
        </w:rPr>
      </w:pPr>
    </w:p>
    <w:p w14:paraId="3865713D" w14:textId="0FC7AC3B" w:rsidR="00E441A8" w:rsidRPr="009E0C5F" w:rsidRDefault="00E441A8" w:rsidP="00E441A8">
      <w:pPr>
        <w:spacing w:afterLines="50"/>
        <w:jc w:val="center"/>
        <w:rPr>
          <w:b/>
          <w:sz w:val="16"/>
          <w:szCs w:val="20"/>
        </w:rPr>
      </w:pPr>
      <w:r w:rsidRPr="009E0C5F">
        <w:rPr>
          <w:b/>
          <w:sz w:val="20"/>
        </w:rPr>
        <w:t xml:space="preserve">Table </w:t>
      </w:r>
      <w:r w:rsidRPr="009E0C5F">
        <w:rPr>
          <w:b/>
          <w:sz w:val="20"/>
        </w:rPr>
        <w:fldChar w:fldCharType="begin"/>
      </w:r>
      <w:r w:rsidRPr="009E0C5F">
        <w:rPr>
          <w:b/>
          <w:sz w:val="20"/>
        </w:rPr>
        <w:instrText xml:space="preserve"> SEQ Table \* ARABIC </w:instrText>
      </w:r>
      <w:r w:rsidRPr="009E0C5F">
        <w:rPr>
          <w:b/>
          <w:sz w:val="20"/>
        </w:rPr>
        <w:fldChar w:fldCharType="separate"/>
      </w:r>
      <w:r>
        <w:rPr>
          <w:b/>
          <w:noProof/>
          <w:sz w:val="20"/>
        </w:rPr>
        <w:t>4</w:t>
      </w:r>
      <w:r w:rsidRPr="009E0C5F">
        <w:rPr>
          <w:b/>
          <w:sz w:val="20"/>
        </w:rPr>
        <w:fldChar w:fldCharType="end"/>
      </w:r>
      <w:r w:rsidRPr="009E0C5F">
        <w:rPr>
          <w:b/>
          <w:sz w:val="20"/>
        </w:rPr>
        <w:t>. Link budget calculation</w:t>
      </w:r>
      <w:r>
        <w:rPr>
          <w:b/>
          <w:sz w:val="20"/>
        </w:rPr>
        <w:t xml:space="preserve"> of different payload size</w:t>
      </w:r>
      <w:r w:rsidR="00E66B8D">
        <w:rPr>
          <w:b/>
          <w:sz w:val="20"/>
        </w:rPr>
        <w:t>s</w:t>
      </w:r>
    </w:p>
    <w:tbl>
      <w:tblPr>
        <w:tblW w:w="0" w:type="auto"/>
        <w:jc w:val="center"/>
        <w:tblLayout w:type="fixed"/>
        <w:tblCellMar>
          <w:left w:w="0" w:type="dxa"/>
          <w:right w:w="0" w:type="dxa"/>
        </w:tblCellMar>
        <w:tblLook w:val="04A0" w:firstRow="1" w:lastRow="0" w:firstColumn="1" w:lastColumn="0" w:noHBand="0" w:noVBand="1"/>
      </w:tblPr>
      <w:tblGrid>
        <w:gridCol w:w="3437"/>
        <w:gridCol w:w="781"/>
        <w:gridCol w:w="781"/>
        <w:gridCol w:w="781"/>
        <w:gridCol w:w="781"/>
        <w:gridCol w:w="781"/>
        <w:gridCol w:w="781"/>
      </w:tblGrid>
      <w:tr w:rsidR="00F33FB1" w14:paraId="467FAD5D" w14:textId="168A0553"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26B5F918" w14:textId="45BE48E9" w:rsidR="00F33FB1" w:rsidRPr="009E0C5F" w:rsidRDefault="00F33FB1" w:rsidP="00B111C0">
            <w:pPr>
              <w:spacing w:after="0"/>
              <w:rPr>
                <w:b/>
                <w:color w:val="000000"/>
                <w:sz w:val="20"/>
                <w:szCs w:val="20"/>
              </w:rPr>
            </w:pPr>
            <w:r>
              <w:rPr>
                <w:b/>
                <w:color w:val="000000"/>
                <w:sz w:val="20"/>
                <w:szCs w:val="20"/>
              </w:rPr>
              <w:t>Case</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right w:w="15" w:type="dxa"/>
            </w:tcMar>
            <w:vAlign w:val="center"/>
          </w:tcPr>
          <w:p w14:paraId="2E21CF95" w14:textId="41D940DA"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255401" w14:textId="1C8469D3"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149223" w14:textId="146AD8F8"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B9E8F3" w14:textId="6EC0B1E6"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4</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FBF72F" w14:textId="4EC20FF2"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FB0D6E" w14:textId="392F9FF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r>
      <w:tr w:rsidR="00F33FB1" w14:paraId="06F5AD51" w14:textId="77777777"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14:paraId="298BD5E5" w14:textId="1A06B1DA" w:rsidR="00F33FB1" w:rsidRDefault="00F33FB1" w:rsidP="00B111C0">
            <w:pPr>
              <w:spacing w:after="0"/>
              <w:rPr>
                <w:b/>
                <w:color w:val="000000"/>
                <w:sz w:val="20"/>
                <w:szCs w:val="20"/>
                <w:lang w:eastAsia="zh-CN"/>
              </w:rPr>
            </w:pPr>
            <w:r>
              <w:rPr>
                <w:rFonts w:hint="eastAsia"/>
                <w:b/>
                <w:color w:val="000000"/>
                <w:sz w:val="20"/>
                <w:szCs w:val="20"/>
                <w:lang w:eastAsia="zh-CN"/>
              </w:rPr>
              <w:t>SCS (kHz)</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right w:w="15" w:type="dxa"/>
            </w:tcMar>
            <w:vAlign w:val="center"/>
          </w:tcPr>
          <w:p w14:paraId="74997EB1" w14:textId="0DE1BF3B"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9E3799" w14:textId="2C2C9B72"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C7C69E" w14:textId="4654309E"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ADF310" w14:textId="7318AC08"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60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29988" w14:textId="148C9EED"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30</w:t>
            </w:r>
          </w:p>
        </w:tc>
        <w:tc>
          <w:tcPr>
            <w:tcW w:w="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D8E5D3" w14:textId="71B9B2DA"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60</w:t>
            </w:r>
          </w:p>
        </w:tc>
      </w:tr>
      <w:tr w:rsidR="00F33FB1" w14:paraId="76BFE55F" w14:textId="053F0B5B"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AF62F" w14:textId="3ACF6818" w:rsidR="00F33FB1" w:rsidRDefault="00F33FB1" w:rsidP="00B2432D">
            <w:pPr>
              <w:spacing w:after="0"/>
              <w:rPr>
                <w:b/>
                <w:color w:val="000000"/>
                <w:sz w:val="20"/>
                <w:szCs w:val="20"/>
                <w:lang w:eastAsia="zh-CN"/>
              </w:rPr>
            </w:pPr>
            <w:r>
              <w:rPr>
                <w:rFonts w:hint="eastAsia"/>
                <w:b/>
                <w:color w:val="000000"/>
                <w:sz w:val="20"/>
                <w:szCs w:val="20"/>
                <w:lang w:eastAsia="zh-CN"/>
              </w:rPr>
              <w:t>TBS</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34A8F" w14:textId="0766965B" w:rsidR="00F33FB1" w:rsidRPr="00F0767F" w:rsidRDefault="00654B22" w:rsidP="006615D8">
            <w:pPr>
              <w:spacing w:after="0"/>
              <w:jc w:val="center"/>
              <w:textAlignment w:val="center"/>
              <w:rPr>
                <w:color w:val="000000"/>
                <w:sz w:val="20"/>
                <w:szCs w:val="20"/>
                <w:lang w:eastAsia="zh-CN"/>
              </w:rPr>
            </w:pPr>
            <w:r w:rsidRPr="00F0767F">
              <w:rPr>
                <w:color w:val="000000"/>
                <w:sz w:val="20"/>
                <w:szCs w:val="20"/>
                <w:lang w:eastAsia="zh-CN"/>
              </w:rPr>
              <w:t>72</w:t>
            </w:r>
          </w:p>
        </w:tc>
        <w:tc>
          <w:tcPr>
            <w:tcW w:w="781" w:type="dxa"/>
            <w:tcBorders>
              <w:top w:val="single" w:sz="4" w:space="0" w:color="000000"/>
              <w:left w:val="single" w:sz="4" w:space="0" w:color="000000"/>
              <w:bottom w:val="single" w:sz="4" w:space="0" w:color="000000"/>
              <w:right w:val="single" w:sz="4" w:space="0" w:color="000000"/>
            </w:tcBorders>
            <w:vAlign w:val="center"/>
          </w:tcPr>
          <w:p w14:paraId="38D00F7D" w14:textId="05A2D1C4" w:rsidR="00F33FB1" w:rsidRPr="00F0767F" w:rsidRDefault="00654B22" w:rsidP="006615D8">
            <w:pPr>
              <w:spacing w:after="0"/>
              <w:jc w:val="center"/>
              <w:textAlignment w:val="center"/>
              <w:rPr>
                <w:color w:val="000000"/>
                <w:sz w:val="20"/>
                <w:szCs w:val="20"/>
                <w:lang w:eastAsia="zh-CN"/>
              </w:rPr>
            </w:pPr>
            <w:r w:rsidRPr="00F0767F">
              <w:rPr>
                <w:color w:val="000000"/>
                <w:sz w:val="20"/>
                <w:szCs w:val="20"/>
                <w:lang w:eastAsia="zh-CN"/>
              </w:rPr>
              <w:t>72</w:t>
            </w:r>
          </w:p>
        </w:tc>
        <w:tc>
          <w:tcPr>
            <w:tcW w:w="781" w:type="dxa"/>
            <w:tcBorders>
              <w:top w:val="single" w:sz="4" w:space="0" w:color="000000"/>
              <w:left w:val="single" w:sz="4" w:space="0" w:color="000000"/>
              <w:bottom w:val="single" w:sz="4" w:space="0" w:color="000000"/>
              <w:right w:val="single" w:sz="4" w:space="0" w:color="000000"/>
            </w:tcBorders>
            <w:vAlign w:val="center"/>
          </w:tcPr>
          <w:p w14:paraId="20EF0973" w14:textId="5256023A" w:rsidR="00F33FB1" w:rsidRPr="00F0767F" w:rsidRDefault="00654B22" w:rsidP="006615D8">
            <w:pPr>
              <w:spacing w:after="0"/>
              <w:jc w:val="center"/>
              <w:textAlignment w:val="center"/>
              <w:rPr>
                <w:color w:val="000000"/>
                <w:sz w:val="20"/>
                <w:szCs w:val="20"/>
                <w:lang w:eastAsia="zh-CN"/>
              </w:rPr>
            </w:pPr>
            <w:r w:rsidRPr="00F0767F">
              <w:rPr>
                <w:color w:val="000000"/>
                <w:sz w:val="20"/>
                <w:szCs w:val="20"/>
                <w:lang w:eastAsia="zh-CN"/>
              </w:rPr>
              <w:t>72</w:t>
            </w:r>
          </w:p>
        </w:tc>
        <w:tc>
          <w:tcPr>
            <w:tcW w:w="781" w:type="dxa"/>
            <w:tcBorders>
              <w:top w:val="single" w:sz="4" w:space="0" w:color="000000"/>
              <w:left w:val="single" w:sz="4" w:space="0" w:color="000000"/>
              <w:bottom w:val="single" w:sz="4" w:space="0" w:color="000000"/>
              <w:right w:val="single" w:sz="4" w:space="0" w:color="000000"/>
            </w:tcBorders>
            <w:vAlign w:val="center"/>
          </w:tcPr>
          <w:p w14:paraId="07165E89" w14:textId="5506306E"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1000</w:t>
            </w:r>
          </w:p>
        </w:tc>
        <w:tc>
          <w:tcPr>
            <w:tcW w:w="781" w:type="dxa"/>
            <w:tcBorders>
              <w:top w:val="single" w:sz="4" w:space="0" w:color="000000"/>
              <w:left w:val="single" w:sz="4" w:space="0" w:color="000000"/>
              <w:bottom w:val="single" w:sz="4" w:space="0" w:color="000000"/>
              <w:right w:val="single" w:sz="4" w:space="0" w:color="000000"/>
            </w:tcBorders>
            <w:vAlign w:val="center"/>
          </w:tcPr>
          <w:p w14:paraId="00FC7907" w14:textId="22E4246A"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1000</w:t>
            </w:r>
          </w:p>
        </w:tc>
        <w:tc>
          <w:tcPr>
            <w:tcW w:w="781" w:type="dxa"/>
            <w:tcBorders>
              <w:top w:val="single" w:sz="4" w:space="0" w:color="000000"/>
              <w:left w:val="single" w:sz="4" w:space="0" w:color="000000"/>
              <w:bottom w:val="single" w:sz="4" w:space="0" w:color="000000"/>
              <w:right w:val="single" w:sz="4" w:space="0" w:color="000000"/>
            </w:tcBorders>
            <w:vAlign w:val="center"/>
          </w:tcPr>
          <w:p w14:paraId="5EA36618" w14:textId="2555ABB5"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1000</w:t>
            </w:r>
          </w:p>
        </w:tc>
      </w:tr>
      <w:tr w:rsidR="00F33FB1" w14:paraId="5348B1A7" w14:textId="3D907DDC"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6BC88" w14:textId="77777777" w:rsidR="00F33FB1" w:rsidRPr="009E0C5F" w:rsidRDefault="00F33FB1" w:rsidP="00B2432D">
            <w:pPr>
              <w:spacing w:after="0"/>
              <w:textAlignment w:val="bottom"/>
              <w:rPr>
                <w:b/>
                <w:color w:val="000000"/>
                <w:sz w:val="20"/>
                <w:szCs w:val="20"/>
              </w:rPr>
            </w:pPr>
            <w:r w:rsidRPr="009E0C5F">
              <w:rPr>
                <w:b/>
                <w:color w:val="000000"/>
                <w:sz w:val="20"/>
                <w:szCs w:val="20"/>
              </w:rPr>
              <w:t>(1) Tx Power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B9B41"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614FCB07" w14:textId="01FF1201"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4D2CB125"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0AF07607" w14:textId="2749FF01"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6A02CAAC" w14:textId="62A9173E"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23</w:t>
            </w:r>
          </w:p>
        </w:tc>
        <w:tc>
          <w:tcPr>
            <w:tcW w:w="781" w:type="dxa"/>
            <w:tcBorders>
              <w:top w:val="single" w:sz="4" w:space="0" w:color="000000"/>
              <w:left w:val="single" w:sz="4" w:space="0" w:color="000000"/>
              <w:bottom w:val="single" w:sz="4" w:space="0" w:color="000000"/>
              <w:right w:val="single" w:sz="4" w:space="0" w:color="000000"/>
            </w:tcBorders>
            <w:vAlign w:val="center"/>
          </w:tcPr>
          <w:p w14:paraId="6B394446" w14:textId="0BED9339"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23</w:t>
            </w:r>
          </w:p>
        </w:tc>
      </w:tr>
      <w:tr w:rsidR="00F33FB1" w14:paraId="5247A8BB" w14:textId="0EFD2C17"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28C09" w14:textId="77777777" w:rsidR="00F33FB1" w:rsidRPr="009E0C5F" w:rsidRDefault="00F33FB1" w:rsidP="00B2432D">
            <w:pPr>
              <w:spacing w:after="0"/>
              <w:textAlignment w:val="bottom"/>
              <w:rPr>
                <w:b/>
                <w:color w:val="000000"/>
                <w:sz w:val="20"/>
                <w:szCs w:val="20"/>
              </w:rPr>
            </w:pPr>
            <w:r w:rsidRPr="009E0C5F">
              <w:rPr>
                <w:b/>
                <w:color w:val="000000"/>
                <w:sz w:val="20"/>
                <w:szCs w:val="20"/>
              </w:rPr>
              <w:t>(2) Thermal noise density (dBm/Hz)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325E4"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2E314F88" w14:textId="245B3AC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34C4D49F"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20756B1F" w14:textId="47BE0D16"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3761A2BC" w14:textId="3435A230"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-174</w:t>
            </w:r>
          </w:p>
        </w:tc>
        <w:tc>
          <w:tcPr>
            <w:tcW w:w="781" w:type="dxa"/>
            <w:tcBorders>
              <w:top w:val="single" w:sz="4" w:space="0" w:color="000000"/>
              <w:left w:val="single" w:sz="4" w:space="0" w:color="000000"/>
              <w:bottom w:val="single" w:sz="4" w:space="0" w:color="000000"/>
              <w:right w:val="single" w:sz="4" w:space="0" w:color="000000"/>
            </w:tcBorders>
            <w:vAlign w:val="center"/>
          </w:tcPr>
          <w:p w14:paraId="21912F2C" w14:textId="089BD2EC"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-174</w:t>
            </w:r>
          </w:p>
        </w:tc>
      </w:tr>
      <w:tr w:rsidR="00F33FB1" w14:paraId="781C0617" w14:textId="59CB6308"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20F590" w14:textId="77777777" w:rsidR="00F33FB1" w:rsidRPr="009E0C5F" w:rsidRDefault="00F33FB1" w:rsidP="00B2432D">
            <w:pPr>
              <w:spacing w:after="0"/>
              <w:textAlignment w:val="bottom"/>
              <w:rPr>
                <w:b/>
                <w:color w:val="000000"/>
                <w:sz w:val="20"/>
                <w:szCs w:val="20"/>
              </w:rPr>
            </w:pPr>
            <w:r w:rsidRPr="009E0C5F">
              <w:rPr>
                <w:b/>
                <w:color w:val="000000"/>
                <w:sz w:val="20"/>
                <w:szCs w:val="20"/>
              </w:rPr>
              <w:t>(3) eNB receiver noise figure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950CE"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7A1DD137" w14:textId="75D5A656"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64F017C6"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04AA9FDA" w14:textId="2F2242FB"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7EF9E68E" w14:textId="5CF76626"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6AA2FEA6" w14:textId="1A16A569"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5</w:t>
            </w:r>
          </w:p>
        </w:tc>
      </w:tr>
      <w:tr w:rsidR="00F33FB1" w14:paraId="2280EEDE" w14:textId="0A1010DB"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2A700" w14:textId="77777777" w:rsidR="00F33FB1" w:rsidRPr="009E0C5F" w:rsidRDefault="00F33FB1" w:rsidP="00B2432D">
            <w:pPr>
              <w:spacing w:after="0"/>
              <w:textAlignment w:val="bottom"/>
              <w:rPr>
                <w:b/>
                <w:color w:val="000000"/>
                <w:sz w:val="20"/>
                <w:szCs w:val="20"/>
              </w:rPr>
            </w:pPr>
            <w:r w:rsidRPr="009E0C5F">
              <w:rPr>
                <w:b/>
                <w:color w:val="000000"/>
                <w:sz w:val="20"/>
                <w:szCs w:val="20"/>
              </w:rPr>
              <w:t>(4) Interference margin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D9493"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8E9A29F" w14:textId="661FED2D"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61071B8"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7B56B97A" w14:textId="1B445316"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5729C3C5" w14:textId="71D46C4E"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25636047" w14:textId="7D4BF141"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r>
      <w:tr w:rsidR="00F33FB1" w14:paraId="5FFDA299" w14:textId="7071388A"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87637" w14:textId="77777777" w:rsidR="00F33FB1" w:rsidRPr="009E0C5F" w:rsidRDefault="00F33FB1" w:rsidP="00B2432D">
            <w:pPr>
              <w:spacing w:after="0"/>
              <w:textAlignment w:val="bottom"/>
              <w:rPr>
                <w:b/>
                <w:color w:val="000000"/>
                <w:sz w:val="20"/>
                <w:szCs w:val="20"/>
              </w:rPr>
            </w:pPr>
            <w:r w:rsidRPr="009E0C5F">
              <w:rPr>
                <w:b/>
                <w:color w:val="000000"/>
                <w:sz w:val="20"/>
                <w:szCs w:val="20"/>
              </w:rPr>
              <w:t>(5) Occupied channel bandwidth (Hz)</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C0555" w14:textId="373718F4"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3.6e5</w:t>
            </w:r>
          </w:p>
        </w:tc>
        <w:tc>
          <w:tcPr>
            <w:tcW w:w="781" w:type="dxa"/>
            <w:tcBorders>
              <w:top w:val="single" w:sz="4" w:space="0" w:color="000000"/>
              <w:left w:val="single" w:sz="4" w:space="0" w:color="000000"/>
              <w:bottom w:val="single" w:sz="4" w:space="0" w:color="000000"/>
              <w:right w:val="single" w:sz="4" w:space="0" w:color="000000"/>
            </w:tcBorders>
            <w:vAlign w:val="center"/>
          </w:tcPr>
          <w:p w14:paraId="73255030" w14:textId="6FEB97AA"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7.2e5</w:t>
            </w:r>
          </w:p>
        </w:tc>
        <w:tc>
          <w:tcPr>
            <w:tcW w:w="781" w:type="dxa"/>
            <w:tcBorders>
              <w:top w:val="single" w:sz="4" w:space="0" w:color="000000"/>
              <w:left w:val="single" w:sz="4" w:space="0" w:color="000000"/>
              <w:bottom w:val="single" w:sz="4" w:space="0" w:color="000000"/>
              <w:right w:val="single" w:sz="4" w:space="0" w:color="000000"/>
            </w:tcBorders>
            <w:vAlign w:val="center"/>
          </w:tcPr>
          <w:p w14:paraId="7982381F" w14:textId="07996380"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2.16e6</w:t>
            </w:r>
          </w:p>
        </w:tc>
        <w:tc>
          <w:tcPr>
            <w:tcW w:w="781" w:type="dxa"/>
            <w:tcBorders>
              <w:top w:val="single" w:sz="4" w:space="0" w:color="000000"/>
              <w:left w:val="single" w:sz="4" w:space="0" w:color="000000"/>
              <w:bottom w:val="single" w:sz="4" w:space="0" w:color="000000"/>
              <w:right w:val="single" w:sz="4" w:space="0" w:color="000000"/>
            </w:tcBorders>
            <w:vAlign w:val="center"/>
          </w:tcPr>
          <w:p w14:paraId="7EDA4F6C" w14:textId="6DC3E425"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4.32e6</w:t>
            </w:r>
          </w:p>
        </w:tc>
        <w:tc>
          <w:tcPr>
            <w:tcW w:w="781" w:type="dxa"/>
            <w:tcBorders>
              <w:top w:val="single" w:sz="4" w:space="0" w:color="000000"/>
              <w:left w:val="single" w:sz="4" w:space="0" w:color="000000"/>
              <w:bottom w:val="single" w:sz="4" w:space="0" w:color="000000"/>
              <w:right w:val="single" w:sz="4" w:space="0" w:color="000000"/>
            </w:tcBorders>
            <w:vAlign w:val="center"/>
          </w:tcPr>
          <w:p w14:paraId="046D7031" w14:textId="67F2884C"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4.32e6</w:t>
            </w:r>
          </w:p>
        </w:tc>
        <w:tc>
          <w:tcPr>
            <w:tcW w:w="781" w:type="dxa"/>
            <w:tcBorders>
              <w:top w:val="single" w:sz="4" w:space="0" w:color="000000"/>
              <w:left w:val="single" w:sz="4" w:space="0" w:color="000000"/>
              <w:bottom w:val="single" w:sz="4" w:space="0" w:color="000000"/>
              <w:right w:val="single" w:sz="4" w:space="0" w:color="000000"/>
            </w:tcBorders>
            <w:vAlign w:val="center"/>
          </w:tcPr>
          <w:p w14:paraId="4293018A" w14:textId="2DE98F25"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8.64e6</w:t>
            </w:r>
          </w:p>
        </w:tc>
      </w:tr>
      <w:tr w:rsidR="00F33FB1" w14:paraId="535B2C65" w14:textId="1CAEEB45" w:rsidTr="000D7D1E">
        <w:trPr>
          <w:trHeight w:val="570"/>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B9ED" w14:textId="77777777" w:rsidR="00F33FB1" w:rsidRPr="009E0C5F" w:rsidRDefault="00F33FB1" w:rsidP="00B2432D">
            <w:pPr>
              <w:spacing w:after="0"/>
              <w:jc w:val="left"/>
              <w:textAlignment w:val="bottom"/>
              <w:rPr>
                <w:b/>
                <w:color w:val="000000"/>
                <w:sz w:val="20"/>
                <w:szCs w:val="20"/>
              </w:rPr>
            </w:pPr>
            <w:r w:rsidRPr="009E0C5F">
              <w:rPr>
                <w:b/>
                <w:color w:val="000000"/>
                <w:sz w:val="20"/>
                <w:szCs w:val="20"/>
              </w:rPr>
              <w:t xml:space="preserve">(6) Effective noise power </w:t>
            </w:r>
            <w:r w:rsidRPr="009E0C5F">
              <w:rPr>
                <w:b/>
                <w:color w:val="000000"/>
                <w:sz w:val="20"/>
                <w:szCs w:val="20"/>
              </w:rPr>
              <w:br/>
              <w:t>= (2)+(3)+(4)+10log((5))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739E" w14:textId="2771764B"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-113.4</w:t>
            </w:r>
          </w:p>
        </w:tc>
        <w:tc>
          <w:tcPr>
            <w:tcW w:w="781" w:type="dxa"/>
            <w:tcBorders>
              <w:top w:val="single" w:sz="4" w:space="0" w:color="000000"/>
              <w:left w:val="single" w:sz="4" w:space="0" w:color="000000"/>
              <w:bottom w:val="single" w:sz="4" w:space="0" w:color="000000"/>
              <w:right w:val="single" w:sz="4" w:space="0" w:color="000000"/>
            </w:tcBorders>
            <w:vAlign w:val="center"/>
          </w:tcPr>
          <w:p w14:paraId="5D3048EB" w14:textId="23CA47CF"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-110.4</w:t>
            </w:r>
          </w:p>
        </w:tc>
        <w:tc>
          <w:tcPr>
            <w:tcW w:w="781" w:type="dxa"/>
            <w:tcBorders>
              <w:top w:val="single" w:sz="4" w:space="0" w:color="000000"/>
              <w:left w:val="single" w:sz="4" w:space="0" w:color="000000"/>
              <w:bottom w:val="single" w:sz="4" w:space="0" w:color="000000"/>
              <w:right w:val="single" w:sz="4" w:space="0" w:color="000000"/>
            </w:tcBorders>
            <w:vAlign w:val="center"/>
          </w:tcPr>
          <w:p w14:paraId="206A3504" w14:textId="5CF83F11"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-105.6</w:t>
            </w:r>
          </w:p>
        </w:tc>
        <w:tc>
          <w:tcPr>
            <w:tcW w:w="781" w:type="dxa"/>
            <w:tcBorders>
              <w:top w:val="single" w:sz="4" w:space="0" w:color="000000"/>
              <w:left w:val="single" w:sz="4" w:space="0" w:color="000000"/>
              <w:bottom w:val="single" w:sz="4" w:space="0" w:color="000000"/>
              <w:right w:val="single" w:sz="4" w:space="0" w:color="000000"/>
            </w:tcBorders>
            <w:vAlign w:val="center"/>
          </w:tcPr>
          <w:p w14:paraId="0166C943" w14:textId="752E59C4"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-102.6</w:t>
            </w:r>
          </w:p>
        </w:tc>
        <w:tc>
          <w:tcPr>
            <w:tcW w:w="781" w:type="dxa"/>
            <w:tcBorders>
              <w:top w:val="single" w:sz="4" w:space="0" w:color="000000"/>
              <w:left w:val="single" w:sz="4" w:space="0" w:color="000000"/>
              <w:bottom w:val="single" w:sz="4" w:space="0" w:color="000000"/>
              <w:right w:val="single" w:sz="4" w:space="0" w:color="000000"/>
            </w:tcBorders>
            <w:vAlign w:val="center"/>
          </w:tcPr>
          <w:p w14:paraId="40146AAC" w14:textId="562EC58B"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-102.6</w:t>
            </w:r>
          </w:p>
        </w:tc>
        <w:tc>
          <w:tcPr>
            <w:tcW w:w="781" w:type="dxa"/>
            <w:tcBorders>
              <w:top w:val="single" w:sz="4" w:space="0" w:color="000000"/>
              <w:left w:val="single" w:sz="4" w:space="0" w:color="000000"/>
              <w:bottom w:val="single" w:sz="4" w:space="0" w:color="000000"/>
              <w:right w:val="single" w:sz="4" w:space="0" w:color="000000"/>
            </w:tcBorders>
            <w:vAlign w:val="center"/>
          </w:tcPr>
          <w:p w14:paraId="7D846B43" w14:textId="488981D1"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-99.6</w:t>
            </w:r>
          </w:p>
        </w:tc>
      </w:tr>
      <w:tr w:rsidR="00F33FB1" w14:paraId="0DDE5AFD" w14:textId="5C13E831"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C2FE4C" w14:textId="77777777" w:rsidR="00F33FB1" w:rsidRPr="009E0C5F" w:rsidRDefault="00F33FB1" w:rsidP="0069344C">
            <w:pPr>
              <w:spacing w:after="0"/>
              <w:textAlignment w:val="bottom"/>
              <w:rPr>
                <w:b/>
                <w:color w:val="000000"/>
                <w:sz w:val="20"/>
                <w:szCs w:val="20"/>
              </w:rPr>
            </w:pPr>
            <w:r w:rsidRPr="009E0C5F">
              <w:rPr>
                <w:b/>
                <w:color w:val="000000"/>
                <w:sz w:val="20"/>
                <w:szCs w:val="20"/>
              </w:rPr>
              <w:t xml:space="preserve">(7) Required SINR (dB) </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2A11F" w14:textId="316B230A" w:rsidR="00F33FB1" w:rsidRPr="00F0767F" w:rsidRDefault="000E466B" w:rsidP="000E466B">
            <w:pPr>
              <w:spacing w:after="0"/>
              <w:jc w:val="center"/>
              <w:textAlignment w:val="center"/>
              <w:rPr>
                <w:color w:val="000000"/>
                <w:sz w:val="20"/>
                <w:szCs w:val="20"/>
                <w:lang w:eastAsia="zh-CN"/>
              </w:rPr>
            </w:pPr>
            <w:r w:rsidRPr="00F0767F">
              <w:rPr>
                <w:color w:val="000000"/>
                <w:sz w:val="20"/>
                <w:szCs w:val="20"/>
                <w:lang w:eastAsia="zh-CN"/>
              </w:rPr>
              <w:t>6</w:t>
            </w:r>
            <w:r w:rsidR="00F33FB1" w:rsidRPr="00F0767F">
              <w:rPr>
                <w:color w:val="000000"/>
                <w:sz w:val="20"/>
                <w:szCs w:val="20"/>
                <w:lang w:eastAsia="zh-CN"/>
              </w:rPr>
              <w:t>.</w:t>
            </w:r>
            <w:r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240BF150" w14:textId="46F0B3A4" w:rsidR="00F33FB1" w:rsidRPr="00F0767F" w:rsidRDefault="000E466B" w:rsidP="006615D8">
            <w:pPr>
              <w:spacing w:after="0"/>
              <w:jc w:val="center"/>
              <w:textAlignment w:val="center"/>
              <w:rPr>
                <w:color w:val="000000"/>
                <w:sz w:val="20"/>
                <w:szCs w:val="20"/>
                <w:lang w:eastAsia="zh-CN"/>
              </w:rPr>
            </w:pPr>
            <w:r w:rsidRPr="00F0767F">
              <w:rPr>
                <w:color w:val="000000"/>
                <w:sz w:val="20"/>
                <w:szCs w:val="20"/>
                <w:lang w:eastAsia="zh-CN"/>
              </w:rPr>
              <w:t>2</w:t>
            </w:r>
            <w:r w:rsidR="00F33FB1" w:rsidRPr="00F0767F">
              <w:rPr>
                <w:color w:val="000000"/>
                <w:sz w:val="20"/>
                <w:szCs w:val="20"/>
                <w:lang w:eastAsia="zh-CN"/>
              </w:rPr>
              <w:t>.</w:t>
            </w:r>
            <w:r w:rsidRPr="00F0767F">
              <w:rPr>
                <w:color w:val="000000"/>
                <w:sz w:val="20"/>
                <w:szCs w:val="20"/>
                <w:lang w:eastAsia="zh-CN"/>
              </w:rPr>
              <w:t>8</w:t>
            </w:r>
          </w:p>
        </w:tc>
        <w:tc>
          <w:tcPr>
            <w:tcW w:w="781" w:type="dxa"/>
            <w:tcBorders>
              <w:top w:val="single" w:sz="4" w:space="0" w:color="000000"/>
              <w:left w:val="single" w:sz="4" w:space="0" w:color="000000"/>
              <w:bottom w:val="single" w:sz="4" w:space="0" w:color="000000"/>
              <w:right w:val="single" w:sz="4" w:space="0" w:color="000000"/>
            </w:tcBorders>
            <w:vAlign w:val="center"/>
          </w:tcPr>
          <w:p w14:paraId="793555BD" w14:textId="71C066B1" w:rsidR="00F33FB1" w:rsidRPr="00F0767F" w:rsidRDefault="00F33FB1" w:rsidP="000E466B">
            <w:pPr>
              <w:spacing w:after="0"/>
              <w:jc w:val="center"/>
              <w:textAlignment w:val="center"/>
              <w:rPr>
                <w:color w:val="000000"/>
                <w:sz w:val="20"/>
                <w:szCs w:val="20"/>
                <w:lang w:eastAsia="zh-CN"/>
              </w:rPr>
            </w:pPr>
            <w:r w:rsidRPr="00F0767F">
              <w:rPr>
                <w:color w:val="000000"/>
                <w:sz w:val="20"/>
                <w:szCs w:val="20"/>
                <w:lang w:eastAsia="zh-CN"/>
              </w:rPr>
              <w:t>-</w:t>
            </w:r>
            <w:r w:rsidR="000E466B" w:rsidRPr="00F0767F">
              <w:rPr>
                <w:color w:val="000000"/>
                <w:sz w:val="20"/>
                <w:szCs w:val="20"/>
                <w:lang w:eastAsia="zh-CN"/>
              </w:rPr>
              <w:t>2</w:t>
            </w:r>
            <w:r w:rsidRPr="00F0767F">
              <w:rPr>
                <w:color w:val="000000"/>
                <w:sz w:val="20"/>
                <w:szCs w:val="20"/>
                <w:lang w:eastAsia="zh-CN"/>
              </w:rPr>
              <w:t>.</w:t>
            </w:r>
            <w:r w:rsidR="000E466B" w:rsidRPr="00F0767F">
              <w:rPr>
                <w:color w:val="000000"/>
                <w:sz w:val="20"/>
                <w:szCs w:val="20"/>
                <w:lang w:eastAsia="zh-CN"/>
              </w:rPr>
              <w:t>5</w:t>
            </w:r>
          </w:p>
        </w:tc>
        <w:tc>
          <w:tcPr>
            <w:tcW w:w="781" w:type="dxa"/>
            <w:tcBorders>
              <w:top w:val="single" w:sz="4" w:space="0" w:color="000000"/>
              <w:left w:val="single" w:sz="4" w:space="0" w:color="000000"/>
              <w:bottom w:val="single" w:sz="4" w:space="0" w:color="000000"/>
              <w:right w:val="single" w:sz="4" w:space="0" w:color="000000"/>
            </w:tcBorders>
            <w:vAlign w:val="center"/>
          </w:tcPr>
          <w:p w14:paraId="459E3D36" w14:textId="48A0437C" w:rsidR="00F33FB1" w:rsidRPr="00F0767F" w:rsidRDefault="00E66B8D" w:rsidP="006615D8">
            <w:pPr>
              <w:spacing w:after="0"/>
              <w:jc w:val="center"/>
              <w:textAlignment w:val="center"/>
              <w:rPr>
                <w:color w:val="000000"/>
                <w:sz w:val="20"/>
                <w:szCs w:val="20"/>
                <w:lang w:eastAsia="zh-CN"/>
              </w:rPr>
            </w:pPr>
            <w:r w:rsidRPr="00F0767F">
              <w:rPr>
                <w:color w:val="000000"/>
                <w:sz w:val="20"/>
                <w:szCs w:val="20"/>
                <w:lang w:eastAsia="zh-CN"/>
              </w:rPr>
              <w:t>8.6</w:t>
            </w:r>
          </w:p>
        </w:tc>
        <w:tc>
          <w:tcPr>
            <w:tcW w:w="781" w:type="dxa"/>
            <w:tcBorders>
              <w:top w:val="single" w:sz="4" w:space="0" w:color="000000"/>
              <w:left w:val="single" w:sz="4" w:space="0" w:color="000000"/>
              <w:bottom w:val="single" w:sz="4" w:space="0" w:color="000000"/>
              <w:right w:val="single" w:sz="4" w:space="0" w:color="000000"/>
            </w:tcBorders>
            <w:vAlign w:val="center"/>
          </w:tcPr>
          <w:p w14:paraId="2D0511FF" w14:textId="4749D2C6" w:rsidR="00F33FB1" w:rsidRPr="00F0767F" w:rsidRDefault="00E66B8D" w:rsidP="006615D8">
            <w:pPr>
              <w:spacing w:after="0"/>
              <w:jc w:val="center"/>
              <w:textAlignment w:val="center"/>
              <w:rPr>
                <w:color w:val="000000"/>
                <w:sz w:val="20"/>
                <w:szCs w:val="20"/>
                <w:lang w:eastAsia="zh-CN"/>
              </w:rPr>
            </w:pPr>
            <w:r w:rsidRPr="00F0767F">
              <w:rPr>
                <w:color w:val="000000"/>
                <w:sz w:val="20"/>
                <w:szCs w:val="20"/>
                <w:lang w:eastAsia="zh-CN"/>
              </w:rPr>
              <w:t>5.3</w:t>
            </w:r>
          </w:p>
        </w:tc>
        <w:tc>
          <w:tcPr>
            <w:tcW w:w="781" w:type="dxa"/>
            <w:tcBorders>
              <w:top w:val="single" w:sz="4" w:space="0" w:color="000000"/>
              <w:left w:val="single" w:sz="4" w:space="0" w:color="000000"/>
              <w:bottom w:val="single" w:sz="4" w:space="0" w:color="000000"/>
              <w:right w:val="single" w:sz="4" w:space="0" w:color="000000"/>
            </w:tcBorders>
            <w:vAlign w:val="center"/>
          </w:tcPr>
          <w:p w14:paraId="02BF8D93" w14:textId="55A7E8A2"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2.9</w:t>
            </w:r>
          </w:p>
        </w:tc>
      </w:tr>
      <w:tr w:rsidR="00F33FB1" w14:paraId="67B79910" w14:textId="09A6F7DA"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550A9" w14:textId="77777777" w:rsidR="00F33FB1" w:rsidRPr="009E0C5F" w:rsidRDefault="00F33FB1" w:rsidP="0069344C">
            <w:pPr>
              <w:spacing w:after="0"/>
              <w:textAlignment w:val="bottom"/>
              <w:rPr>
                <w:b/>
                <w:color w:val="000000"/>
                <w:sz w:val="20"/>
                <w:szCs w:val="20"/>
              </w:rPr>
            </w:pPr>
            <w:r w:rsidRPr="009E0C5F">
              <w:rPr>
                <w:b/>
                <w:color w:val="000000"/>
                <w:sz w:val="20"/>
                <w:szCs w:val="20"/>
              </w:rPr>
              <w:t>(8) Receiver sensitivity =</w:t>
            </w:r>
            <w:r w:rsidRPr="009E0C5F">
              <w:rPr>
                <w:rFonts w:hint="eastAsia"/>
                <w:b/>
                <w:color w:val="000000"/>
                <w:sz w:val="20"/>
                <w:szCs w:val="20"/>
              </w:rPr>
              <w:t xml:space="preserve"> </w:t>
            </w:r>
            <w:r w:rsidRPr="009E0C5F">
              <w:rPr>
                <w:b/>
                <w:color w:val="000000"/>
                <w:sz w:val="20"/>
                <w:szCs w:val="20"/>
              </w:rPr>
              <w:t>(6)+(7) (dBm)</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43870" w14:textId="22617BF9" w:rsidR="00F33FB1" w:rsidRPr="00F0767F" w:rsidRDefault="00F33FB1" w:rsidP="000E466B">
            <w:pPr>
              <w:spacing w:after="0"/>
              <w:jc w:val="center"/>
              <w:textAlignment w:val="center"/>
              <w:rPr>
                <w:color w:val="000000"/>
                <w:sz w:val="20"/>
                <w:szCs w:val="20"/>
                <w:lang w:eastAsia="zh-CN"/>
              </w:rPr>
            </w:pPr>
            <w:r w:rsidRPr="00F0767F">
              <w:rPr>
                <w:color w:val="000000"/>
                <w:sz w:val="20"/>
                <w:szCs w:val="20"/>
                <w:lang w:eastAsia="zh-CN"/>
              </w:rPr>
              <w:t>-10</w:t>
            </w:r>
            <w:r w:rsidR="000E466B" w:rsidRPr="00F0767F">
              <w:rPr>
                <w:color w:val="000000"/>
                <w:sz w:val="20"/>
                <w:szCs w:val="20"/>
                <w:lang w:eastAsia="zh-CN"/>
              </w:rPr>
              <w:t>6</w:t>
            </w:r>
            <w:r w:rsidRPr="00F0767F">
              <w:rPr>
                <w:color w:val="000000"/>
                <w:sz w:val="20"/>
                <w:szCs w:val="20"/>
                <w:lang w:eastAsia="zh-CN"/>
              </w:rPr>
              <w:t>.</w:t>
            </w:r>
            <w:r w:rsidR="000E466B" w:rsidRPr="00F0767F">
              <w:rPr>
                <w:color w:val="000000"/>
                <w:sz w:val="20"/>
                <w:szCs w:val="20"/>
                <w:lang w:eastAsia="zh-CN"/>
              </w:rPr>
              <w:t>9</w:t>
            </w:r>
          </w:p>
        </w:tc>
        <w:tc>
          <w:tcPr>
            <w:tcW w:w="781" w:type="dxa"/>
            <w:tcBorders>
              <w:top w:val="single" w:sz="4" w:space="0" w:color="000000"/>
              <w:left w:val="single" w:sz="4" w:space="0" w:color="000000"/>
              <w:bottom w:val="single" w:sz="4" w:space="0" w:color="000000"/>
              <w:right w:val="single" w:sz="4" w:space="0" w:color="000000"/>
            </w:tcBorders>
            <w:vAlign w:val="center"/>
          </w:tcPr>
          <w:p w14:paraId="66F600BE" w14:textId="051133A6"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w:t>
            </w:r>
            <w:r w:rsidR="000E466B" w:rsidRPr="00F0767F">
              <w:rPr>
                <w:color w:val="000000"/>
                <w:sz w:val="20"/>
                <w:szCs w:val="20"/>
                <w:lang w:eastAsia="zh-CN"/>
              </w:rPr>
              <w:t>07</w:t>
            </w:r>
            <w:r w:rsidRPr="00F0767F">
              <w:rPr>
                <w:color w:val="000000"/>
                <w:sz w:val="20"/>
                <w:szCs w:val="20"/>
                <w:lang w:eastAsia="zh-CN"/>
              </w:rPr>
              <w:t>.</w:t>
            </w:r>
            <w:r w:rsidR="000E466B" w:rsidRPr="00F0767F">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068773FC" w14:textId="238977AC" w:rsidR="00F33FB1" w:rsidRPr="00F0767F" w:rsidRDefault="00F33FB1" w:rsidP="000E466B">
            <w:pPr>
              <w:spacing w:after="0"/>
              <w:jc w:val="center"/>
              <w:textAlignment w:val="center"/>
              <w:rPr>
                <w:color w:val="000000"/>
                <w:sz w:val="20"/>
                <w:szCs w:val="20"/>
                <w:lang w:eastAsia="zh-CN"/>
              </w:rPr>
            </w:pPr>
            <w:r w:rsidRPr="00F0767F">
              <w:rPr>
                <w:color w:val="000000"/>
                <w:sz w:val="20"/>
                <w:szCs w:val="20"/>
                <w:lang w:eastAsia="zh-CN"/>
              </w:rPr>
              <w:t>-10</w:t>
            </w:r>
            <w:r w:rsidR="000E466B" w:rsidRPr="00F0767F">
              <w:rPr>
                <w:color w:val="000000"/>
                <w:sz w:val="20"/>
                <w:szCs w:val="20"/>
                <w:lang w:eastAsia="zh-CN"/>
              </w:rPr>
              <w:t>8</w:t>
            </w:r>
            <w:r w:rsidRPr="00F0767F">
              <w:rPr>
                <w:color w:val="000000"/>
                <w:sz w:val="20"/>
                <w:szCs w:val="20"/>
                <w:lang w:eastAsia="zh-CN"/>
              </w:rPr>
              <w:t>.</w:t>
            </w:r>
            <w:r w:rsidR="000E466B" w:rsidRPr="00F0767F">
              <w:rPr>
                <w:color w:val="000000"/>
                <w:sz w:val="20"/>
                <w:szCs w:val="20"/>
                <w:lang w:eastAsia="zh-CN"/>
              </w:rPr>
              <w:t>1</w:t>
            </w:r>
          </w:p>
        </w:tc>
        <w:tc>
          <w:tcPr>
            <w:tcW w:w="781" w:type="dxa"/>
            <w:tcBorders>
              <w:top w:val="single" w:sz="4" w:space="0" w:color="000000"/>
              <w:left w:val="single" w:sz="4" w:space="0" w:color="000000"/>
              <w:bottom w:val="single" w:sz="4" w:space="0" w:color="000000"/>
              <w:right w:val="single" w:sz="4" w:space="0" w:color="000000"/>
            </w:tcBorders>
            <w:vAlign w:val="center"/>
          </w:tcPr>
          <w:p w14:paraId="0C930E82" w14:textId="7627D0E4" w:rsidR="00F33FB1" w:rsidRPr="00F0767F" w:rsidRDefault="00F0767F">
            <w:pPr>
              <w:spacing w:after="0"/>
              <w:jc w:val="center"/>
              <w:textAlignment w:val="center"/>
              <w:rPr>
                <w:color w:val="000000"/>
                <w:sz w:val="20"/>
                <w:szCs w:val="20"/>
                <w:lang w:eastAsia="zh-CN"/>
              </w:rPr>
            </w:pPr>
            <w:r w:rsidRPr="00F0767F">
              <w:rPr>
                <w:color w:val="000000"/>
                <w:sz w:val="20"/>
                <w:szCs w:val="20"/>
                <w:lang w:eastAsia="zh-CN"/>
              </w:rPr>
              <w:t>-94.0</w:t>
            </w:r>
          </w:p>
        </w:tc>
        <w:tc>
          <w:tcPr>
            <w:tcW w:w="781" w:type="dxa"/>
            <w:tcBorders>
              <w:top w:val="single" w:sz="4" w:space="0" w:color="000000"/>
              <w:left w:val="single" w:sz="4" w:space="0" w:color="000000"/>
              <w:bottom w:val="single" w:sz="4" w:space="0" w:color="000000"/>
              <w:right w:val="single" w:sz="4" w:space="0" w:color="000000"/>
            </w:tcBorders>
            <w:vAlign w:val="center"/>
          </w:tcPr>
          <w:p w14:paraId="55908EA1" w14:textId="7085A84C" w:rsidR="00F33FB1" w:rsidRPr="00F0767F" w:rsidRDefault="00F0767F" w:rsidP="006615D8">
            <w:pPr>
              <w:spacing w:after="0"/>
              <w:jc w:val="center"/>
              <w:textAlignment w:val="center"/>
              <w:rPr>
                <w:color w:val="000000"/>
                <w:sz w:val="20"/>
                <w:szCs w:val="20"/>
                <w:lang w:eastAsia="zh-CN"/>
              </w:rPr>
            </w:pPr>
            <w:r w:rsidRPr="00F0767F">
              <w:rPr>
                <w:color w:val="000000"/>
                <w:sz w:val="20"/>
                <w:szCs w:val="20"/>
                <w:lang w:eastAsia="zh-CN"/>
              </w:rPr>
              <w:t>-97.3</w:t>
            </w:r>
          </w:p>
        </w:tc>
        <w:tc>
          <w:tcPr>
            <w:tcW w:w="781" w:type="dxa"/>
            <w:tcBorders>
              <w:top w:val="single" w:sz="4" w:space="0" w:color="000000"/>
              <w:left w:val="single" w:sz="4" w:space="0" w:color="000000"/>
              <w:bottom w:val="single" w:sz="4" w:space="0" w:color="000000"/>
              <w:right w:val="single" w:sz="4" w:space="0" w:color="000000"/>
            </w:tcBorders>
            <w:vAlign w:val="center"/>
          </w:tcPr>
          <w:p w14:paraId="657F298E" w14:textId="6ACE79A1"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-96.7</w:t>
            </w:r>
          </w:p>
        </w:tc>
      </w:tr>
      <w:tr w:rsidR="00F33FB1" w14:paraId="594A1C34" w14:textId="5A6A28BB"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7FB8B" w14:textId="77777777" w:rsidR="00F33FB1" w:rsidRPr="009E0C5F" w:rsidRDefault="00F33FB1" w:rsidP="0069344C">
            <w:pPr>
              <w:spacing w:after="0"/>
              <w:textAlignment w:val="bottom"/>
              <w:rPr>
                <w:b/>
                <w:color w:val="000000"/>
                <w:sz w:val="20"/>
                <w:szCs w:val="20"/>
              </w:rPr>
            </w:pPr>
            <w:r w:rsidRPr="009E0C5F">
              <w:rPr>
                <w:b/>
                <w:color w:val="000000"/>
                <w:sz w:val="20"/>
                <w:szCs w:val="20"/>
              </w:rPr>
              <w:t>(9) Receiver processing gain</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9B938"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9437C40" w14:textId="0F95BC0C"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6D027418" w14:textId="7777777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1F05843D" w14:textId="4A0F3ACC"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51BF8CBC" w14:textId="0AF18E88"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c>
          <w:tcPr>
            <w:tcW w:w="781" w:type="dxa"/>
            <w:tcBorders>
              <w:top w:val="single" w:sz="4" w:space="0" w:color="000000"/>
              <w:left w:val="single" w:sz="4" w:space="0" w:color="000000"/>
              <w:bottom w:val="single" w:sz="4" w:space="0" w:color="000000"/>
              <w:right w:val="single" w:sz="4" w:space="0" w:color="000000"/>
            </w:tcBorders>
            <w:vAlign w:val="center"/>
          </w:tcPr>
          <w:p w14:paraId="35A97E07" w14:textId="6FF5B392"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0</w:t>
            </w:r>
          </w:p>
        </w:tc>
      </w:tr>
      <w:tr w:rsidR="00F33FB1" w14:paraId="66C3A075" w14:textId="4254A231" w:rsidTr="000D7D1E">
        <w:trPr>
          <w:trHeight w:val="285"/>
          <w:jc w:val="center"/>
        </w:trPr>
        <w:tc>
          <w:tcPr>
            <w:tcW w:w="34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28CC76" w14:textId="77777777" w:rsidR="00F33FB1" w:rsidRPr="009E0C5F" w:rsidRDefault="00F33FB1" w:rsidP="0069344C">
            <w:pPr>
              <w:spacing w:after="0"/>
              <w:textAlignment w:val="bottom"/>
              <w:rPr>
                <w:b/>
                <w:color w:val="000000"/>
                <w:sz w:val="20"/>
                <w:szCs w:val="20"/>
              </w:rPr>
            </w:pPr>
            <w:r w:rsidRPr="009E0C5F">
              <w:rPr>
                <w:b/>
                <w:color w:val="000000"/>
                <w:sz w:val="20"/>
                <w:szCs w:val="20"/>
              </w:rPr>
              <w:t>(10) MCL = (1)-(8)+(9) (dB)</w:t>
            </w:r>
          </w:p>
        </w:tc>
        <w:tc>
          <w:tcPr>
            <w:tcW w:w="7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88EFA" w14:textId="16EF7E7F" w:rsidR="00F33FB1" w:rsidRPr="00F0767F" w:rsidRDefault="00F33FB1" w:rsidP="000E466B">
            <w:pPr>
              <w:spacing w:after="0"/>
              <w:jc w:val="center"/>
              <w:textAlignment w:val="center"/>
              <w:rPr>
                <w:color w:val="000000"/>
                <w:sz w:val="20"/>
                <w:szCs w:val="20"/>
                <w:lang w:eastAsia="zh-CN"/>
              </w:rPr>
            </w:pPr>
            <w:r w:rsidRPr="00F0767F">
              <w:rPr>
                <w:color w:val="000000"/>
                <w:sz w:val="20"/>
                <w:szCs w:val="20"/>
                <w:lang w:eastAsia="zh-CN"/>
              </w:rPr>
              <w:t>1</w:t>
            </w:r>
            <w:r w:rsidR="000E466B" w:rsidRPr="00F0767F">
              <w:rPr>
                <w:color w:val="000000"/>
                <w:sz w:val="20"/>
                <w:szCs w:val="20"/>
                <w:lang w:eastAsia="zh-CN"/>
              </w:rPr>
              <w:t>29</w:t>
            </w:r>
            <w:r w:rsidRPr="00F0767F">
              <w:rPr>
                <w:color w:val="000000"/>
                <w:sz w:val="20"/>
                <w:szCs w:val="20"/>
                <w:lang w:eastAsia="zh-CN"/>
              </w:rPr>
              <w:t>.</w:t>
            </w:r>
            <w:r w:rsidR="000E466B" w:rsidRPr="00F0767F">
              <w:rPr>
                <w:color w:val="000000"/>
                <w:sz w:val="20"/>
                <w:szCs w:val="20"/>
                <w:lang w:eastAsia="zh-CN"/>
              </w:rPr>
              <w:t>9</w:t>
            </w:r>
          </w:p>
        </w:tc>
        <w:tc>
          <w:tcPr>
            <w:tcW w:w="781" w:type="dxa"/>
            <w:tcBorders>
              <w:top w:val="single" w:sz="4" w:space="0" w:color="000000"/>
              <w:left w:val="single" w:sz="4" w:space="0" w:color="000000"/>
              <w:bottom w:val="single" w:sz="4" w:space="0" w:color="000000"/>
              <w:right w:val="single" w:sz="4" w:space="0" w:color="000000"/>
            </w:tcBorders>
            <w:vAlign w:val="center"/>
          </w:tcPr>
          <w:p w14:paraId="0FD1EAEF" w14:textId="5318E936"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13</w:t>
            </w:r>
            <w:r w:rsidR="000E466B" w:rsidRPr="00F0767F">
              <w:rPr>
                <w:color w:val="000000"/>
                <w:sz w:val="20"/>
                <w:szCs w:val="20"/>
                <w:lang w:eastAsia="zh-CN"/>
              </w:rPr>
              <w:t>0</w:t>
            </w:r>
            <w:r w:rsidRPr="00F0767F">
              <w:rPr>
                <w:color w:val="000000"/>
                <w:sz w:val="20"/>
                <w:szCs w:val="20"/>
                <w:lang w:eastAsia="zh-CN"/>
              </w:rPr>
              <w:t>.</w:t>
            </w:r>
            <w:r w:rsidR="000E466B" w:rsidRPr="00F0767F">
              <w:rPr>
                <w:color w:val="000000"/>
                <w:sz w:val="20"/>
                <w:szCs w:val="20"/>
                <w:lang w:eastAsia="zh-CN"/>
              </w:rPr>
              <w:t>6</w:t>
            </w:r>
          </w:p>
        </w:tc>
        <w:tc>
          <w:tcPr>
            <w:tcW w:w="781" w:type="dxa"/>
            <w:tcBorders>
              <w:top w:val="single" w:sz="4" w:space="0" w:color="000000"/>
              <w:left w:val="single" w:sz="4" w:space="0" w:color="000000"/>
              <w:bottom w:val="single" w:sz="4" w:space="0" w:color="000000"/>
              <w:right w:val="single" w:sz="4" w:space="0" w:color="000000"/>
            </w:tcBorders>
            <w:vAlign w:val="center"/>
          </w:tcPr>
          <w:p w14:paraId="032E8BB3" w14:textId="5981E3D3" w:rsidR="00F33FB1" w:rsidRPr="00F0767F" w:rsidRDefault="00F33FB1" w:rsidP="000E466B">
            <w:pPr>
              <w:spacing w:after="0"/>
              <w:jc w:val="center"/>
              <w:textAlignment w:val="center"/>
              <w:rPr>
                <w:color w:val="000000"/>
                <w:sz w:val="20"/>
                <w:szCs w:val="20"/>
                <w:lang w:eastAsia="zh-CN"/>
              </w:rPr>
            </w:pPr>
            <w:r w:rsidRPr="00F0767F">
              <w:rPr>
                <w:color w:val="000000"/>
                <w:sz w:val="20"/>
                <w:szCs w:val="20"/>
                <w:lang w:eastAsia="zh-CN"/>
              </w:rPr>
              <w:t>13</w:t>
            </w:r>
            <w:r w:rsidR="000E466B" w:rsidRPr="00F0767F">
              <w:rPr>
                <w:color w:val="000000"/>
                <w:sz w:val="20"/>
                <w:szCs w:val="20"/>
                <w:lang w:eastAsia="zh-CN"/>
              </w:rPr>
              <w:t>1.1</w:t>
            </w:r>
          </w:p>
        </w:tc>
        <w:tc>
          <w:tcPr>
            <w:tcW w:w="781" w:type="dxa"/>
            <w:tcBorders>
              <w:top w:val="single" w:sz="4" w:space="0" w:color="000000"/>
              <w:left w:val="single" w:sz="4" w:space="0" w:color="000000"/>
              <w:bottom w:val="single" w:sz="4" w:space="0" w:color="000000"/>
              <w:right w:val="single" w:sz="4" w:space="0" w:color="000000"/>
            </w:tcBorders>
            <w:vAlign w:val="center"/>
          </w:tcPr>
          <w:p w14:paraId="1B6AB682" w14:textId="529653FC" w:rsidR="00F33FB1" w:rsidRPr="00F0767F" w:rsidRDefault="00F0767F">
            <w:pPr>
              <w:spacing w:after="0"/>
              <w:jc w:val="center"/>
              <w:textAlignment w:val="center"/>
              <w:rPr>
                <w:color w:val="000000"/>
                <w:sz w:val="20"/>
                <w:szCs w:val="20"/>
                <w:lang w:eastAsia="zh-CN"/>
              </w:rPr>
            </w:pPr>
            <w:r w:rsidRPr="000D7D1E">
              <w:rPr>
                <w:color w:val="000000"/>
                <w:sz w:val="20"/>
                <w:szCs w:val="20"/>
                <w:lang w:eastAsia="zh-CN"/>
              </w:rPr>
              <w:t>117.0</w:t>
            </w:r>
          </w:p>
        </w:tc>
        <w:tc>
          <w:tcPr>
            <w:tcW w:w="781" w:type="dxa"/>
            <w:tcBorders>
              <w:top w:val="single" w:sz="4" w:space="0" w:color="000000"/>
              <w:left w:val="single" w:sz="4" w:space="0" w:color="000000"/>
              <w:bottom w:val="single" w:sz="4" w:space="0" w:color="000000"/>
              <w:right w:val="single" w:sz="4" w:space="0" w:color="000000"/>
            </w:tcBorders>
            <w:vAlign w:val="center"/>
          </w:tcPr>
          <w:p w14:paraId="1D02F15F" w14:textId="6C20C56F" w:rsidR="00F33FB1" w:rsidRPr="00F0767F" w:rsidRDefault="00F0767F" w:rsidP="006615D8">
            <w:pPr>
              <w:spacing w:after="0"/>
              <w:jc w:val="center"/>
              <w:textAlignment w:val="center"/>
              <w:rPr>
                <w:color w:val="000000"/>
                <w:sz w:val="20"/>
                <w:szCs w:val="20"/>
                <w:lang w:eastAsia="zh-CN"/>
              </w:rPr>
            </w:pPr>
            <w:r w:rsidRPr="000D7D1E">
              <w:rPr>
                <w:color w:val="000000"/>
                <w:sz w:val="20"/>
                <w:szCs w:val="20"/>
                <w:lang w:eastAsia="zh-CN"/>
              </w:rPr>
              <w:t>120.3</w:t>
            </w:r>
          </w:p>
        </w:tc>
        <w:tc>
          <w:tcPr>
            <w:tcW w:w="781" w:type="dxa"/>
            <w:tcBorders>
              <w:top w:val="single" w:sz="4" w:space="0" w:color="000000"/>
              <w:left w:val="single" w:sz="4" w:space="0" w:color="000000"/>
              <w:bottom w:val="single" w:sz="4" w:space="0" w:color="000000"/>
              <w:right w:val="single" w:sz="4" w:space="0" w:color="000000"/>
            </w:tcBorders>
            <w:vAlign w:val="center"/>
          </w:tcPr>
          <w:p w14:paraId="43DF0EDD" w14:textId="3A310E27" w:rsidR="00F33FB1" w:rsidRPr="00F0767F" w:rsidRDefault="00F33FB1" w:rsidP="006615D8">
            <w:pPr>
              <w:spacing w:after="0"/>
              <w:jc w:val="center"/>
              <w:textAlignment w:val="center"/>
              <w:rPr>
                <w:color w:val="000000"/>
                <w:sz w:val="20"/>
                <w:szCs w:val="20"/>
                <w:lang w:eastAsia="zh-CN"/>
              </w:rPr>
            </w:pPr>
            <w:r w:rsidRPr="00F0767F">
              <w:rPr>
                <w:color w:val="000000"/>
                <w:sz w:val="20"/>
                <w:szCs w:val="20"/>
                <w:lang w:eastAsia="zh-CN"/>
              </w:rPr>
              <w:t>119.7</w:t>
            </w:r>
          </w:p>
        </w:tc>
      </w:tr>
    </w:tbl>
    <w:p w14:paraId="24C94129" w14:textId="77777777" w:rsidR="00E441A8" w:rsidRDefault="00E441A8" w:rsidP="00795C73">
      <w:pPr>
        <w:rPr>
          <w:lang w:eastAsia="zh-CN"/>
        </w:rPr>
      </w:pPr>
    </w:p>
    <w:p w14:paraId="067F4083" w14:textId="404319D4" w:rsidR="006B5943" w:rsidRDefault="006B5943" w:rsidP="006B5943">
      <w:pPr>
        <w:rPr>
          <w:i/>
          <w:lang w:eastAsia="zh-CN"/>
        </w:rPr>
      </w:pPr>
      <w:r>
        <w:rPr>
          <w:b/>
          <w:i/>
          <w:lang w:eastAsia="zh-CN"/>
        </w:rPr>
        <w:t>Observation</w:t>
      </w:r>
      <w:r w:rsidRPr="00924A3D">
        <w:rPr>
          <w:rFonts w:hint="eastAsia"/>
          <w:b/>
          <w:i/>
          <w:lang w:eastAsia="zh-CN"/>
        </w:rPr>
        <w:t xml:space="preserve"> </w:t>
      </w:r>
      <w:r w:rsidR="00364F79">
        <w:rPr>
          <w:b/>
          <w:i/>
          <w:lang w:eastAsia="zh-CN"/>
        </w:rPr>
        <w:t>3</w:t>
      </w:r>
      <w:r w:rsidRPr="00924A3D">
        <w:rPr>
          <w:rFonts w:hint="eastAsia"/>
          <w:b/>
          <w:i/>
          <w:lang w:eastAsia="zh-CN"/>
        </w:rPr>
        <w:t>:</w:t>
      </w:r>
      <w:r w:rsidR="00C25D48">
        <w:rPr>
          <w:i/>
          <w:lang w:eastAsia="zh-CN"/>
        </w:rPr>
        <w:t xml:space="preserve"> When payload size is 72</w:t>
      </w:r>
      <w:r>
        <w:rPr>
          <w:i/>
          <w:lang w:eastAsia="zh-CN"/>
        </w:rPr>
        <w:t xml:space="preserve"> bits, the </w:t>
      </w:r>
      <w:r w:rsidR="00C25D48">
        <w:rPr>
          <w:i/>
          <w:lang w:eastAsia="zh-CN"/>
        </w:rPr>
        <w:t>MCL</w:t>
      </w:r>
      <w:r>
        <w:rPr>
          <w:i/>
          <w:lang w:eastAsia="zh-CN"/>
        </w:rPr>
        <w:t xml:space="preserve"> is close to that of </w:t>
      </w:r>
      <w:r w:rsidR="00C25D48">
        <w:rPr>
          <w:i/>
          <w:lang w:eastAsia="zh-CN"/>
        </w:rPr>
        <w:t xml:space="preserve">short </w:t>
      </w:r>
      <w:r>
        <w:rPr>
          <w:i/>
          <w:lang w:eastAsia="zh-CN"/>
        </w:rPr>
        <w:t>preamble</w:t>
      </w:r>
      <w:r w:rsidR="00C25D48">
        <w:rPr>
          <w:i/>
          <w:lang w:eastAsia="zh-CN"/>
        </w:rPr>
        <w:t xml:space="preserve">s </w:t>
      </w:r>
      <w:r w:rsidR="00C25D48">
        <w:rPr>
          <w:rFonts w:hint="eastAsia"/>
          <w:i/>
          <w:lang w:eastAsia="zh-CN"/>
        </w:rPr>
        <w:t>(</w:t>
      </w:r>
      <w:r w:rsidR="00C25D48">
        <w:rPr>
          <w:i/>
          <w:lang w:eastAsia="zh-CN"/>
        </w:rPr>
        <w:t>format A1</w:t>
      </w:r>
      <w:r w:rsidR="00C25D48">
        <w:rPr>
          <w:rFonts w:hint="eastAsia"/>
          <w:i/>
          <w:lang w:eastAsia="zh-CN"/>
        </w:rPr>
        <w:t>, A2, A3)</w:t>
      </w:r>
      <w:r>
        <w:rPr>
          <w:i/>
          <w:lang w:eastAsia="zh-CN"/>
        </w:rPr>
        <w:t xml:space="preserve">, and </w:t>
      </w:r>
      <w:r w:rsidR="00C25D48">
        <w:rPr>
          <w:i/>
          <w:lang w:eastAsia="zh-CN"/>
        </w:rPr>
        <w:t xml:space="preserve">more than </w:t>
      </w:r>
      <w:r>
        <w:rPr>
          <w:i/>
          <w:lang w:eastAsia="zh-CN"/>
        </w:rPr>
        <w:t xml:space="preserve">10dB worse than that of </w:t>
      </w:r>
      <w:r w:rsidR="00C25D48">
        <w:rPr>
          <w:i/>
          <w:lang w:eastAsia="zh-CN"/>
        </w:rPr>
        <w:t xml:space="preserve">long </w:t>
      </w:r>
      <w:r>
        <w:rPr>
          <w:i/>
          <w:lang w:eastAsia="zh-CN"/>
        </w:rPr>
        <w:t xml:space="preserve">preamble </w:t>
      </w:r>
      <w:r w:rsidR="00C25D48">
        <w:rPr>
          <w:i/>
          <w:lang w:eastAsia="zh-CN"/>
        </w:rPr>
        <w:t>(</w:t>
      </w:r>
      <w:r>
        <w:rPr>
          <w:i/>
          <w:lang w:eastAsia="zh-CN"/>
        </w:rPr>
        <w:t>format 0</w:t>
      </w:r>
      <w:r w:rsidR="00C25D48">
        <w:rPr>
          <w:i/>
          <w:lang w:eastAsia="zh-CN"/>
        </w:rPr>
        <w:t>)</w:t>
      </w:r>
      <w:r>
        <w:rPr>
          <w:i/>
          <w:lang w:eastAsia="zh-CN"/>
        </w:rPr>
        <w:t>.</w:t>
      </w:r>
    </w:p>
    <w:p w14:paraId="113EC033" w14:textId="6942A012" w:rsidR="006B5943" w:rsidRDefault="006B5943" w:rsidP="006B5943">
      <w:pPr>
        <w:rPr>
          <w:i/>
          <w:lang w:eastAsia="zh-CN"/>
        </w:rPr>
      </w:pPr>
      <w:r>
        <w:rPr>
          <w:b/>
          <w:i/>
          <w:lang w:eastAsia="zh-CN"/>
        </w:rPr>
        <w:t>Observation</w:t>
      </w:r>
      <w:r w:rsidRPr="00924A3D">
        <w:rPr>
          <w:rFonts w:hint="eastAsia"/>
          <w:b/>
          <w:i/>
          <w:lang w:eastAsia="zh-CN"/>
        </w:rPr>
        <w:t xml:space="preserve"> </w:t>
      </w:r>
      <w:r w:rsidR="00364F79">
        <w:rPr>
          <w:b/>
          <w:i/>
          <w:lang w:eastAsia="zh-CN"/>
        </w:rPr>
        <w:t>4</w:t>
      </w:r>
      <w:r w:rsidRPr="00924A3D">
        <w:rPr>
          <w:rFonts w:hint="eastAsia"/>
          <w:b/>
          <w:i/>
          <w:lang w:eastAsia="zh-CN"/>
        </w:rPr>
        <w:t>:</w:t>
      </w:r>
      <w:r>
        <w:rPr>
          <w:i/>
          <w:lang w:eastAsia="zh-CN"/>
        </w:rPr>
        <w:t xml:space="preserve"> When payload size is 1000 bits</w:t>
      </w:r>
      <w:r>
        <w:rPr>
          <w:rFonts w:hint="eastAsia"/>
          <w:i/>
          <w:lang w:eastAsia="zh-CN"/>
        </w:rPr>
        <w:t>,</w:t>
      </w:r>
      <w:r>
        <w:rPr>
          <w:i/>
          <w:lang w:eastAsia="zh-CN"/>
        </w:rPr>
        <w:t xml:space="preserve"> the </w:t>
      </w:r>
      <w:r w:rsidR="00C25D48">
        <w:rPr>
          <w:i/>
          <w:lang w:eastAsia="zh-CN"/>
        </w:rPr>
        <w:t>MCL</w:t>
      </w:r>
      <w:r>
        <w:rPr>
          <w:i/>
          <w:lang w:eastAsia="zh-CN"/>
        </w:rPr>
        <w:t xml:space="preserve"> is more than 10dB worse than that of </w:t>
      </w:r>
      <w:r w:rsidR="00C25D48">
        <w:rPr>
          <w:i/>
          <w:lang w:eastAsia="zh-CN"/>
        </w:rPr>
        <w:t xml:space="preserve">short preambles </w:t>
      </w:r>
      <w:r w:rsidR="00C25D48">
        <w:rPr>
          <w:rFonts w:hint="eastAsia"/>
          <w:i/>
          <w:lang w:eastAsia="zh-CN"/>
        </w:rPr>
        <w:t>(</w:t>
      </w:r>
      <w:r w:rsidR="00C25D48">
        <w:rPr>
          <w:i/>
          <w:lang w:eastAsia="zh-CN"/>
        </w:rPr>
        <w:t>format A1</w:t>
      </w:r>
      <w:r w:rsidR="00C25D48">
        <w:rPr>
          <w:rFonts w:hint="eastAsia"/>
          <w:i/>
          <w:lang w:eastAsia="zh-CN"/>
        </w:rPr>
        <w:t>, A2, A3)</w:t>
      </w:r>
      <w:r>
        <w:rPr>
          <w:i/>
          <w:lang w:eastAsia="zh-CN"/>
        </w:rPr>
        <w:t>, and more than 2</w:t>
      </w:r>
      <w:r w:rsidR="005A0E13">
        <w:rPr>
          <w:i/>
          <w:lang w:eastAsia="zh-CN"/>
        </w:rPr>
        <w:t>3</w:t>
      </w:r>
      <w:r>
        <w:rPr>
          <w:i/>
          <w:lang w:eastAsia="zh-CN"/>
        </w:rPr>
        <w:t>dB worse than that of</w:t>
      </w:r>
      <w:r w:rsidR="00C25D48">
        <w:rPr>
          <w:i/>
          <w:lang w:eastAsia="zh-CN"/>
        </w:rPr>
        <w:t xml:space="preserve"> long preamble (format 0)</w:t>
      </w:r>
      <w:r w:rsidR="005C790E">
        <w:rPr>
          <w:i/>
          <w:lang w:eastAsia="zh-CN"/>
        </w:rPr>
        <w:t>, which potentially require more repetitions for payload transmission thus likely larger latency compared to Rel-15 4-step RACH</w:t>
      </w:r>
      <w:r>
        <w:rPr>
          <w:i/>
          <w:lang w:eastAsia="zh-CN"/>
        </w:rPr>
        <w:t>.</w:t>
      </w:r>
    </w:p>
    <w:p w14:paraId="67DEB1D1" w14:textId="5E4BB318" w:rsidR="007860F8" w:rsidRDefault="00174F53" w:rsidP="00174F53">
      <w:pPr>
        <w:pStyle w:val="Heading3"/>
        <w:rPr>
          <w:lang w:eastAsia="zh-CN"/>
        </w:rPr>
      </w:pPr>
      <w:r>
        <w:rPr>
          <w:rFonts w:hint="eastAsia"/>
          <w:lang w:eastAsia="zh-CN"/>
        </w:rPr>
        <w:t>Multiple UEs case</w:t>
      </w:r>
    </w:p>
    <w:p w14:paraId="74A0F7B4" w14:textId="55F94660" w:rsidR="00174F53" w:rsidRDefault="0025359A" w:rsidP="00174F53">
      <w:pPr>
        <w:rPr>
          <w:lang w:eastAsia="zh-CN"/>
        </w:rPr>
      </w:pPr>
      <w:r>
        <w:rPr>
          <w:lang w:eastAsia="zh-CN"/>
        </w:rPr>
        <w:t xml:space="preserve">When multiple UEs share the same PO, they can be differentiated either by orthogonal DMRS ports, or different scrambling IDs. In this contribution, we consider the orthogonal DMRS ports first. </w:t>
      </w:r>
      <w:r w:rsidR="00174F53" w:rsidRPr="006C1744">
        <w:rPr>
          <w:lang w:eastAsia="zh-CN"/>
        </w:rPr>
        <w:t>Figure 4 shows the results when there are one or multiple UEs in one PUSCH occasion. When the payload size is 72 bits, there can be 2 UEs multiplexed in the same PO without much performance degradation. When the payload size is 1000 bits, the performance degradation is much larger. As more UEs can be multiplexed in the same PO, the resource utilization will be higher for small payload size.</w:t>
      </w:r>
      <w:r w:rsidR="00174F53">
        <w:rPr>
          <w:lang w:eastAsia="zh-CN"/>
        </w:rPr>
        <w:t xml:space="preserve"> </w:t>
      </w:r>
    </w:p>
    <w:p w14:paraId="0EF285FE" w14:textId="011D4A8E" w:rsidR="00174F53" w:rsidRPr="00174F53" w:rsidRDefault="00174F53" w:rsidP="00174F53">
      <w:pPr>
        <w:rPr>
          <w:lang w:eastAsia="zh-CN"/>
        </w:rPr>
      </w:pPr>
    </w:p>
    <w:tbl>
      <w:tblPr>
        <w:tblStyle w:val="TableGrid"/>
        <w:tblW w:w="0" w:type="auto"/>
        <w:tblLook w:val="04A0" w:firstRow="1" w:lastRow="0" w:firstColumn="1" w:lastColumn="0" w:noHBand="0" w:noVBand="1"/>
      </w:tblPr>
      <w:tblGrid>
        <w:gridCol w:w="4658"/>
        <w:gridCol w:w="4659"/>
      </w:tblGrid>
      <w:tr w:rsidR="00174F53" w:rsidRPr="006C1744" w14:paraId="332CC0C6" w14:textId="77777777" w:rsidTr="00174F53">
        <w:tc>
          <w:tcPr>
            <w:tcW w:w="4653" w:type="dxa"/>
            <w:tcBorders>
              <w:top w:val="nil"/>
              <w:left w:val="nil"/>
              <w:bottom w:val="nil"/>
              <w:right w:val="nil"/>
            </w:tcBorders>
          </w:tcPr>
          <w:p w14:paraId="54D5BC78" w14:textId="67B2A980" w:rsidR="00174F53" w:rsidRPr="006C1744" w:rsidRDefault="00174F53" w:rsidP="00174F53">
            <w:pPr>
              <w:jc w:val="center"/>
              <w:rPr>
                <w:lang w:eastAsia="zh-CN"/>
              </w:rPr>
            </w:pPr>
            <w:r w:rsidRPr="00174F53">
              <w:rPr>
                <w:noProof/>
              </w:rPr>
              <w:lastRenderedPageBreak/>
              <w:drawing>
                <wp:inline distT="0" distB="0" distL="0" distR="0" wp14:anchorId="4C04DC57" wp14:editId="4C1D744F">
                  <wp:extent cx="3031200" cy="2271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c>
          <w:tcPr>
            <w:tcW w:w="4654" w:type="dxa"/>
            <w:tcBorders>
              <w:top w:val="nil"/>
              <w:left w:val="nil"/>
              <w:bottom w:val="nil"/>
              <w:right w:val="nil"/>
            </w:tcBorders>
          </w:tcPr>
          <w:p w14:paraId="26AC184B" w14:textId="79F3DB77" w:rsidR="00174F53" w:rsidRPr="006C1744" w:rsidRDefault="00174F53" w:rsidP="00174F53">
            <w:pPr>
              <w:jc w:val="center"/>
              <w:rPr>
                <w:lang w:eastAsia="zh-CN"/>
              </w:rPr>
            </w:pPr>
            <w:r w:rsidRPr="00174F53">
              <w:rPr>
                <w:noProof/>
              </w:rPr>
              <w:drawing>
                <wp:inline distT="0" distB="0" distL="0" distR="0" wp14:anchorId="2F86E74C" wp14:editId="1B376B7B">
                  <wp:extent cx="3031200" cy="2271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tc>
      </w:tr>
      <w:tr w:rsidR="00174F53" w:rsidRPr="006C1744" w14:paraId="1908A04E" w14:textId="77777777" w:rsidTr="00174F53">
        <w:tc>
          <w:tcPr>
            <w:tcW w:w="4653" w:type="dxa"/>
            <w:tcBorders>
              <w:top w:val="nil"/>
              <w:left w:val="nil"/>
              <w:bottom w:val="nil"/>
              <w:right w:val="nil"/>
            </w:tcBorders>
          </w:tcPr>
          <w:p w14:paraId="56EC495D" w14:textId="77777777" w:rsidR="00174F53" w:rsidRPr="006C1744" w:rsidRDefault="00174F53" w:rsidP="00174F53">
            <w:pPr>
              <w:jc w:val="center"/>
              <w:rPr>
                <w:lang w:eastAsia="zh-CN"/>
              </w:rPr>
            </w:pPr>
            <w:r w:rsidRPr="006C1744">
              <w:rPr>
                <w:lang w:eastAsia="zh-CN"/>
              </w:rPr>
              <w:t>(a). TBS=72bits, 6PRB, SCS=30 kHz</w:t>
            </w:r>
          </w:p>
        </w:tc>
        <w:tc>
          <w:tcPr>
            <w:tcW w:w="4654" w:type="dxa"/>
            <w:tcBorders>
              <w:top w:val="nil"/>
              <w:left w:val="nil"/>
              <w:bottom w:val="nil"/>
              <w:right w:val="nil"/>
            </w:tcBorders>
          </w:tcPr>
          <w:p w14:paraId="41C76208" w14:textId="77777777" w:rsidR="00174F53" w:rsidRPr="006C1744" w:rsidRDefault="00174F53" w:rsidP="00174F53">
            <w:pPr>
              <w:jc w:val="center"/>
              <w:rPr>
                <w:lang w:eastAsia="zh-CN"/>
              </w:rPr>
            </w:pPr>
            <w:r w:rsidRPr="006C1744">
              <w:rPr>
                <w:lang w:eastAsia="zh-CN"/>
              </w:rPr>
              <w:t>(b). TBS=1000bits, 12PRB, SCS=30 kHz</w:t>
            </w:r>
          </w:p>
        </w:tc>
      </w:tr>
    </w:tbl>
    <w:p w14:paraId="7AFA8A2D" w14:textId="77777777" w:rsidR="00174F53" w:rsidRPr="006C1744" w:rsidRDefault="00174F53" w:rsidP="00174F53">
      <w:pPr>
        <w:pStyle w:val="Caption"/>
        <w:rPr>
          <w:lang w:eastAsia="zh-CN"/>
        </w:rPr>
      </w:pPr>
      <w:r w:rsidRPr="006C1744">
        <w:t xml:space="preserve">Figure </w:t>
      </w:r>
      <w:r w:rsidRPr="00D45F7B">
        <w:rPr>
          <w:noProof/>
        </w:rPr>
        <w:fldChar w:fldCharType="begin"/>
      </w:r>
      <w:r w:rsidRPr="006C1744">
        <w:rPr>
          <w:noProof/>
        </w:rPr>
        <w:instrText xml:space="preserve"> SEQ Figure \* ARABIC </w:instrText>
      </w:r>
      <w:r w:rsidRPr="00D45F7B">
        <w:rPr>
          <w:noProof/>
        </w:rPr>
        <w:fldChar w:fldCharType="separate"/>
      </w:r>
      <w:r w:rsidRPr="006C1744">
        <w:rPr>
          <w:noProof/>
        </w:rPr>
        <w:t>4</w:t>
      </w:r>
      <w:r w:rsidRPr="00D45F7B">
        <w:rPr>
          <w:noProof/>
        </w:rPr>
        <w:fldChar w:fldCharType="end"/>
      </w:r>
      <w:r w:rsidRPr="006C1744">
        <w:t>. BLER performance for multiple UE cases</w:t>
      </w:r>
    </w:p>
    <w:p w14:paraId="30B310BB" w14:textId="5BC1DAF6" w:rsidR="00174F53" w:rsidRPr="00174F53" w:rsidRDefault="00174F53" w:rsidP="00174F53">
      <w:pPr>
        <w:rPr>
          <w:lang w:eastAsia="zh-CN"/>
        </w:rPr>
      </w:pPr>
      <w:r w:rsidRPr="006C1744">
        <w:rPr>
          <w:b/>
          <w:i/>
          <w:lang w:eastAsia="zh-CN"/>
        </w:rPr>
        <w:t xml:space="preserve">Observation </w:t>
      </w:r>
      <w:r>
        <w:rPr>
          <w:b/>
          <w:i/>
          <w:lang w:eastAsia="zh-CN"/>
        </w:rPr>
        <w:t>5</w:t>
      </w:r>
      <w:r w:rsidRPr="006C1744">
        <w:rPr>
          <w:b/>
          <w:i/>
          <w:lang w:eastAsia="zh-CN"/>
        </w:rPr>
        <w:t xml:space="preserve">: </w:t>
      </w:r>
      <w:r w:rsidRPr="006C1744">
        <w:rPr>
          <w:i/>
          <w:lang w:eastAsia="zh-CN"/>
        </w:rPr>
        <w:t>With small payload size, more UEs can be multiplexed in the same PO, and higher resource utilization can be achieved.</w:t>
      </w:r>
    </w:p>
    <w:p w14:paraId="57B26551" w14:textId="77777777" w:rsidR="00157FC3" w:rsidRDefault="00747F48" w:rsidP="00CF195E">
      <w:pPr>
        <w:pStyle w:val="Heading1"/>
      </w:pPr>
      <w:r w:rsidRPr="00CF195E">
        <w:t>Conclusion</w:t>
      </w:r>
      <w:r w:rsidR="006B1FD5" w:rsidRPr="00CF195E">
        <w:t>s</w:t>
      </w:r>
    </w:p>
    <w:p w14:paraId="28839D8F" w14:textId="031064D0" w:rsidR="00496CFA" w:rsidRPr="00496CFA" w:rsidRDefault="00496CFA" w:rsidP="00496CFA">
      <w:pPr>
        <w:rPr>
          <w:rFonts w:eastAsia="MS Mincho"/>
          <w:lang w:eastAsia="ja-JP"/>
        </w:rPr>
      </w:pPr>
      <w:bookmarkStart w:id="3" w:name="_Ref124589665"/>
      <w:bookmarkStart w:id="4" w:name="_Ref71620620"/>
      <w:bookmarkStart w:id="5" w:name="_Ref124671424"/>
      <w:r w:rsidRPr="00576B43">
        <w:rPr>
          <w:kern w:val="2"/>
          <w:lang w:val="en-GB" w:eastAsia="zh-CN"/>
        </w:rPr>
        <w:t xml:space="preserve">In this </w:t>
      </w:r>
      <w:r w:rsidRPr="00B72D82">
        <w:rPr>
          <w:rFonts w:eastAsia="MS Mincho"/>
          <w:lang w:eastAsia="ja-JP"/>
        </w:rPr>
        <w:t>contribution</w:t>
      </w:r>
      <w:r>
        <w:rPr>
          <w:rFonts w:eastAsia="MS Mincho"/>
          <w:lang w:eastAsia="ja-JP"/>
        </w:rPr>
        <w:t>, we presented preliminary results</w:t>
      </w:r>
      <w:r w:rsidR="00362376">
        <w:rPr>
          <w:rFonts w:eastAsia="MS Mincho"/>
          <w:lang w:eastAsia="ja-JP"/>
        </w:rPr>
        <w:t xml:space="preserve"> </w:t>
      </w:r>
      <w:r>
        <w:rPr>
          <w:rFonts w:eastAsia="MS Mincho"/>
          <w:lang w:eastAsia="ja-JP"/>
        </w:rPr>
        <w:t xml:space="preserve">for 2-step RACH evaluations. Based on the </w:t>
      </w:r>
      <w:r w:rsidR="00C7555E">
        <w:rPr>
          <w:rFonts w:eastAsia="MS Mincho"/>
          <w:lang w:eastAsia="ja-JP"/>
        </w:rPr>
        <w:t xml:space="preserve">evaluation </w:t>
      </w:r>
      <w:r>
        <w:rPr>
          <w:rFonts w:eastAsia="MS Mincho"/>
          <w:lang w:eastAsia="ja-JP"/>
        </w:rPr>
        <w:t>results, we have the following observations.</w:t>
      </w:r>
    </w:p>
    <w:p w14:paraId="15BE97D9" w14:textId="77777777" w:rsidR="007D7C79" w:rsidRDefault="007D7C79" w:rsidP="007D7C79">
      <w:pPr>
        <w:rPr>
          <w:lang w:eastAsia="zh-CN"/>
        </w:rPr>
      </w:pPr>
      <w:r w:rsidRPr="00E66B8D">
        <w:rPr>
          <w:b/>
          <w:i/>
          <w:lang w:eastAsia="zh-CN"/>
        </w:rPr>
        <w:t>Observation</w:t>
      </w:r>
      <w:r w:rsidRPr="00E66B8D">
        <w:rPr>
          <w:rFonts w:hint="eastAsia"/>
          <w:b/>
          <w:i/>
          <w:lang w:eastAsia="zh-CN"/>
        </w:rPr>
        <w:t xml:space="preserve"> </w:t>
      </w:r>
      <w:r>
        <w:rPr>
          <w:b/>
          <w:i/>
          <w:lang w:eastAsia="zh-CN"/>
        </w:rPr>
        <w:t>1</w:t>
      </w:r>
      <w:r w:rsidRPr="00E66B8D">
        <w:rPr>
          <w:rFonts w:hint="eastAsia"/>
          <w:b/>
          <w:i/>
          <w:lang w:eastAsia="zh-CN"/>
        </w:rPr>
        <w:t>:</w:t>
      </w:r>
      <w:r w:rsidRPr="00E66B8D">
        <w:rPr>
          <w:rFonts w:hint="eastAsia"/>
          <w:i/>
          <w:lang w:eastAsia="zh-CN"/>
        </w:rPr>
        <w:t xml:space="preserve"> </w:t>
      </w:r>
      <w:r w:rsidRPr="00E66B8D">
        <w:rPr>
          <w:i/>
          <w:lang w:eastAsia="zh-CN"/>
        </w:rPr>
        <w:t xml:space="preserve">The estimation </w:t>
      </w:r>
      <w:r w:rsidRPr="006514CA">
        <w:rPr>
          <w:i/>
          <w:lang w:eastAsia="zh-CN"/>
        </w:rPr>
        <w:t xml:space="preserve">of timing </w:t>
      </w:r>
      <w:r>
        <w:rPr>
          <w:i/>
          <w:lang w:eastAsia="zh-CN"/>
        </w:rPr>
        <w:t>offset</w:t>
      </w:r>
      <w:r w:rsidRPr="00E66B8D">
        <w:rPr>
          <w:i/>
          <w:lang w:eastAsia="zh-CN"/>
        </w:rPr>
        <w:t xml:space="preserve"> </w:t>
      </w:r>
      <w:r>
        <w:rPr>
          <w:i/>
          <w:lang w:eastAsia="zh-CN"/>
        </w:rPr>
        <w:t>can be comparably accurate irrespective ISD</w:t>
      </w:r>
      <w:r w:rsidRPr="00E66B8D">
        <w:rPr>
          <w:i/>
          <w:lang w:eastAsia="zh-CN"/>
        </w:rPr>
        <w:t>.</w:t>
      </w:r>
      <w:r>
        <w:rPr>
          <w:i/>
          <w:lang w:eastAsia="zh-CN"/>
        </w:rPr>
        <w:t xml:space="preserve"> </w:t>
      </w:r>
      <w:r>
        <w:rPr>
          <w:rFonts w:hint="eastAsia"/>
          <w:lang w:eastAsia="zh-CN"/>
        </w:rPr>
        <w:t xml:space="preserve"> </w:t>
      </w:r>
    </w:p>
    <w:p w14:paraId="4BD419E7" w14:textId="77777777" w:rsidR="007D7C79" w:rsidRPr="00B341FF" w:rsidRDefault="007D7C79" w:rsidP="007D7C79">
      <w:pPr>
        <w:rPr>
          <w:lang w:eastAsia="zh-CN"/>
        </w:rPr>
      </w:pPr>
      <w:r>
        <w:rPr>
          <w:b/>
          <w:i/>
          <w:lang w:eastAsia="zh-CN"/>
        </w:rPr>
        <w:t>Observation</w:t>
      </w:r>
      <w:r w:rsidRPr="00924A3D">
        <w:rPr>
          <w:rFonts w:hint="eastAsia"/>
          <w:b/>
          <w:i/>
          <w:lang w:eastAsia="zh-CN"/>
        </w:rPr>
        <w:t xml:space="preserve"> </w:t>
      </w:r>
      <w:r>
        <w:rPr>
          <w:b/>
          <w:i/>
          <w:lang w:eastAsia="zh-CN"/>
        </w:rPr>
        <w:t>2</w:t>
      </w:r>
      <w:r w:rsidRPr="00924A3D">
        <w:rPr>
          <w:rFonts w:hint="eastAsia"/>
          <w:b/>
          <w:i/>
          <w:lang w:eastAsia="zh-CN"/>
        </w:rPr>
        <w:t>:</w:t>
      </w:r>
      <w:r>
        <w:rPr>
          <w:rFonts w:hint="eastAsia"/>
          <w:i/>
          <w:lang w:eastAsia="zh-CN"/>
        </w:rPr>
        <w:t xml:space="preserve"> </w:t>
      </w:r>
      <w:r>
        <w:rPr>
          <w:i/>
          <w:lang w:eastAsia="zh-CN"/>
        </w:rPr>
        <w:t xml:space="preserve">The estimation error of frequency offset is higher than or close to the average frequency offset for minimum SNR values meeting the requirements of miss-detection and false-alarm. </w:t>
      </w:r>
    </w:p>
    <w:p w14:paraId="49A4A5A1" w14:textId="77777777" w:rsidR="007D7C79" w:rsidRDefault="007D7C79" w:rsidP="007D7C79">
      <w:pPr>
        <w:rPr>
          <w:i/>
          <w:lang w:eastAsia="zh-CN"/>
        </w:rPr>
      </w:pPr>
      <w:r>
        <w:rPr>
          <w:b/>
          <w:i/>
          <w:lang w:eastAsia="zh-CN"/>
        </w:rPr>
        <w:t>Observation</w:t>
      </w:r>
      <w:r w:rsidRPr="00924A3D">
        <w:rPr>
          <w:rFonts w:hint="eastAsia"/>
          <w:b/>
          <w:i/>
          <w:lang w:eastAsia="zh-CN"/>
        </w:rPr>
        <w:t xml:space="preserve"> </w:t>
      </w:r>
      <w:r>
        <w:rPr>
          <w:b/>
          <w:i/>
          <w:lang w:eastAsia="zh-CN"/>
        </w:rPr>
        <w:t>3</w:t>
      </w:r>
      <w:r w:rsidRPr="00924A3D">
        <w:rPr>
          <w:rFonts w:hint="eastAsia"/>
          <w:b/>
          <w:i/>
          <w:lang w:eastAsia="zh-CN"/>
        </w:rPr>
        <w:t>:</w:t>
      </w:r>
      <w:r>
        <w:rPr>
          <w:i/>
          <w:lang w:eastAsia="zh-CN"/>
        </w:rPr>
        <w:t xml:space="preserve"> When payload size is 72 bits, the MCL is close to that of short preambles </w:t>
      </w:r>
      <w:r>
        <w:rPr>
          <w:rFonts w:hint="eastAsia"/>
          <w:i/>
          <w:lang w:eastAsia="zh-CN"/>
        </w:rPr>
        <w:t>(</w:t>
      </w:r>
      <w:r>
        <w:rPr>
          <w:i/>
          <w:lang w:eastAsia="zh-CN"/>
        </w:rPr>
        <w:t>format A1</w:t>
      </w:r>
      <w:r>
        <w:rPr>
          <w:rFonts w:hint="eastAsia"/>
          <w:i/>
          <w:lang w:eastAsia="zh-CN"/>
        </w:rPr>
        <w:t>, A2, A3)</w:t>
      </w:r>
      <w:r>
        <w:rPr>
          <w:i/>
          <w:lang w:eastAsia="zh-CN"/>
        </w:rPr>
        <w:t>, and more than 10dB worse than that of long preamble (format 0).</w:t>
      </w:r>
    </w:p>
    <w:p w14:paraId="4C72E81B" w14:textId="77777777" w:rsidR="007D7C79" w:rsidRDefault="007D7C79" w:rsidP="007D7C79">
      <w:pPr>
        <w:rPr>
          <w:i/>
          <w:lang w:eastAsia="zh-CN"/>
        </w:rPr>
      </w:pPr>
      <w:r>
        <w:rPr>
          <w:b/>
          <w:i/>
          <w:lang w:eastAsia="zh-CN"/>
        </w:rPr>
        <w:t>Observation</w:t>
      </w:r>
      <w:r w:rsidRPr="00924A3D">
        <w:rPr>
          <w:rFonts w:hint="eastAsia"/>
          <w:b/>
          <w:i/>
          <w:lang w:eastAsia="zh-CN"/>
        </w:rPr>
        <w:t xml:space="preserve"> </w:t>
      </w:r>
      <w:r>
        <w:rPr>
          <w:b/>
          <w:i/>
          <w:lang w:eastAsia="zh-CN"/>
        </w:rPr>
        <w:t>4</w:t>
      </w:r>
      <w:r w:rsidRPr="00924A3D">
        <w:rPr>
          <w:rFonts w:hint="eastAsia"/>
          <w:b/>
          <w:i/>
          <w:lang w:eastAsia="zh-CN"/>
        </w:rPr>
        <w:t>:</w:t>
      </w:r>
      <w:r>
        <w:rPr>
          <w:i/>
          <w:lang w:eastAsia="zh-CN"/>
        </w:rPr>
        <w:t xml:space="preserve"> When payload size is 1000 bits</w:t>
      </w:r>
      <w:r>
        <w:rPr>
          <w:rFonts w:hint="eastAsia"/>
          <w:i/>
          <w:lang w:eastAsia="zh-CN"/>
        </w:rPr>
        <w:t>,</w:t>
      </w:r>
      <w:r>
        <w:rPr>
          <w:i/>
          <w:lang w:eastAsia="zh-CN"/>
        </w:rPr>
        <w:t xml:space="preserve"> the MCL is more than 10dB worse than that of short preambles </w:t>
      </w:r>
      <w:r>
        <w:rPr>
          <w:rFonts w:hint="eastAsia"/>
          <w:i/>
          <w:lang w:eastAsia="zh-CN"/>
        </w:rPr>
        <w:t>(</w:t>
      </w:r>
      <w:r>
        <w:rPr>
          <w:i/>
          <w:lang w:eastAsia="zh-CN"/>
        </w:rPr>
        <w:t>format A1</w:t>
      </w:r>
      <w:r>
        <w:rPr>
          <w:rFonts w:hint="eastAsia"/>
          <w:i/>
          <w:lang w:eastAsia="zh-CN"/>
        </w:rPr>
        <w:t>, A2, A3)</w:t>
      </w:r>
      <w:r>
        <w:rPr>
          <w:i/>
          <w:lang w:eastAsia="zh-CN"/>
        </w:rPr>
        <w:t>, and more than 23dB worse than that of long preamble (format 0), which potentially require more repetitions for payload transmission thus likely larger latency compared to Rel-15 4-step RACH.</w:t>
      </w:r>
    </w:p>
    <w:p w14:paraId="37E1B6B7" w14:textId="3D4A96C7" w:rsidR="0025359A" w:rsidRPr="0025359A" w:rsidRDefault="0025359A" w:rsidP="007D7C79">
      <w:pPr>
        <w:rPr>
          <w:lang w:eastAsia="zh-CN"/>
        </w:rPr>
      </w:pPr>
      <w:r w:rsidRPr="006C1744">
        <w:rPr>
          <w:b/>
          <w:i/>
          <w:lang w:eastAsia="zh-CN"/>
        </w:rPr>
        <w:t xml:space="preserve">Observation </w:t>
      </w:r>
      <w:r>
        <w:rPr>
          <w:b/>
          <w:i/>
          <w:lang w:eastAsia="zh-CN"/>
        </w:rPr>
        <w:t>5</w:t>
      </w:r>
      <w:r w:rsidRPr="006C1744">
        <w:rPr>
          <w:b/>
          <w:i/>
          <w:lang w:eastAsia="zh-CN"/>
        </w:rPr>
        <w:t xml:space="preserve">: </w:t>
      </w:r>
      <w:r w:rsidRPr="006C1744">
        <w:rPr>
          <w:i/>
          <w:lang w:eastAsia="zh-CN"/>
        </w:rPr>
        <w:t>With small payload size, more UEs can be multiplexed in the same PO, and higher resource utilization can be achieved.</w:t>
      </w:r>
    </w:p>
    <w:p w14:paraId="46EC0C40" w14:textId="0A3EE3A3" w:rsidR="00AD12C7" w:rsidRPr="00AD12C7" w:rsidRDefault="0025359A" w:rsidP="006B5943">
      <w:pPr>
        <w:rPr>
          <w:lang w:eastAsia="zh-CN"/>
        </w:rPr>
      </w:pPr>
      <w:r>
        <w:rPr>
          <w:lang w:eastAsia="zh-CN"/>
        </w:rPr>
        <w:t>Based on</w:t>
      </w:r>
      <w:r w:rsidR="00AD12C7">
        <w:rPr>
          <w:lang w:eastAsia="zh-CN"/>
        </w:rPr>
        <w:t xml:space="preserve"> the above observations,</w:t>
      </w:r>
      <w:r w:rsidR="009E6A1F">
        <w:rPr>
          <w:lang w:eastAsia="zh-CN"/>
        </w:rPr>
        <w:t xml:space="preserve"> we have the following proposal</w:t>
      </w:r>
      <w:r w:rsidR="00AD12C7">
        <w:rPr>
          <w:lang w:eastAsia="zh-CN"/>
        </w:rPr>
        <w:t>.</w:t>
      </w:r>
    </w:p>
    <w:p w14:paraId="5D0F63C3" w14:textId="516E6D80" w:rsidR="008008D2" w:rsidRDefault="0062125A" w:rsidP="006B5943">
      <w:pPr>
        <w:rPr>
          <w:i/>
          <w:lang w:eastAsia="zh-CN"/>
        </w:rPr>
      </w:pPr>
      <w:r>
        <w:rPr>
          <w:b/>
          <w:i/>
          <w:lang w:eastAsia="zh-CN"/>
        </w:rPr>
        <w:t>Proposal</w:t>
      </w:r>
      <w:bookmarkStart w:id="6" w:name="_GoBack"/>
      <w:bookmarkEnd w:id="6"/>
      <w:r w:rsidR="008008D2" w:rsidRPr="00867811">
        <w:rPr>
          <w:b/>
          <w:i/>
          <w:lang w:eastAsia="zh-CN"/>
        </w:rPr>
        <w:t xml:space="preserve">: </w:t>
      </w:r>
      <w:r w:rsidR="007D7C79" w:rsidRPr="000D7D1E">
        <w:rPr>
          <w:i/>
          <w:lang w:eastAsia="zh-CN"/>
        </w:rPr>
        <w:t xml:space="preserve">At least </w:t>
      </w:r>
      <w:r w:rsidR="008008D2">
        <w:rPr>
          <w:i/>
          <w:lang w:eastAsia="zh-CN"/>
        </w:rPr>
        <w:t>56 or 72 bits are supported for the MsgA payload, FFS other payload size.</w:t>
      </w:r>
    </w:p>
    <w:p w14:paraId="113A7F29" w14:textId="77777777" w:rsidR="001618DF" w:rsidRPr="00AD12C7" w:rsidRDefault="001618DF" w:rsidP="006B5943">
      <w:pPr>
        <w:rPr>
          <w:i/>
          <w:lang w:eastAsia="zh-CN"/>
        </w:rPr>
      </w:pPr>
    </w:p>
    <w:p w14:paraId="3D808061" w14:textId="77777777" w:rsidR="001D780E" w:rsidRPr="00CF195E" w:rsidRDefault="001D780E" w:rsidP="00CF195E">
      <w:pPr>
        <w:pStyle w:val="Heading1"/>
        <w:numPr>
          <w:ilvl w:val="0"/>
          <w:numId w:val="0"/>
        </w:numPr>
        <w:ind w:left="432" w:hanging="432"/>
      </w:pPr>
      <w:r w:rsidRPr="00CF195E">
        <w:t>References</w:t>
      </w:r>
    </w:p>
    <w:p w14:paraId="05C9D3CC" w14:textId="78D14C3D" w:rsidR="00551E39" w:rsidRDefault="00A164DA" w:rsidP="00551E39">
      <w:pPr>
        <w:pStyle w:val="References"/>
      </w:pPr>
      <w:bookmarkStart w:id="7" w:name="_Ref167612671"/>
      <w:bookmarkStart w:id="8" w:name="_Ref421870298"/>
      <w:bookmarkEnd w:id="3"/>
      <w:bookmarkEnd w:id="4"/>
      <w:bookmarkEnd w:id="5"/>
      <w:r w:rsidRPr="00756876">
        <w:t>RP-1</w:t>
      </w:r>
      <w:r>
        <w:t>82894</w:t>
      </w:r>
      <w:r w:rsidR="001D780E" w:rsidRPr="00CF195E">
        <w:t>, “</w:t>
      </w:r>
      <w:r w:rsidR="00323AA2" w:rsidRPr="00323AA2">
        <w:t>New work item</w:t>
      </w:r>
      <w:r>
        <w:t>:</w:t>
      </w:r>
      <w:r w:rsidR="00323AA2" w:rsidRPr="00323AA2">
        <w:t xml:space="preserve"> 2 step RACH for NR</w:t>
      </w:r>
      <w:r w:rsidR="001D780E" w:rsidRPr="00CF195E">
        <w:t>”,</w:t>
      </w:r>
      <w:bookmarkEnd w:id="7"/>
      <w:bookmarkEnd w:id="8"/>
      <w:r>
        <w:t xml:space="preserve"> RAN#82, </w:t>
      </w:r>
      <w:r w:rsidR="00551E39">
        <w:t>Sorrento, Italy, Dec. 10-13, 2018</w:t>
      </w:r>
    </w:p>
    <w:p w14:paraId="7D5CE499" w14:textId="7696B3F0" w:rsidR="008560B9" w:rsidRPr="008560B9" w:rsidRDefault="000E125E" w:rsidP="008560B9">
      <w:pPr>
        <w:pStyle w:val="References"/>
        <w:rPr>
          <w:lang w:eastAsia="zh-CN"/>
        </w:rPr>
      </w:pPr>
      <w:bookmarkStart w:id="9" w:name="_Ref10311"/>
      <w:r>
        <w:rPr>
          <w:lang w:eastAsia="zh-CN"/>
        </w:rPr>
        <w:t>R1-1903834</w:t>
      </w:r>
      <w:r w:rsidR="008560B9">
        <w:rPr>
          <w:lang w:eastAsia="zh-CN"/>
        </w:rPr>
        <w:t>, “</w:t>
      </w:r>
      <w:r w:rsidR="008560B9" w:rsidRPr="008560B9">
        <w:rPr>
          <w:lang w:eastAsia="zh-CN"/>
        </w:rPr>
        <w:t>Email discussion on potential link-level simulation assumption for 2-step RACH</w:t>
      </w:r>
      <w:r w:rsidR="008560B9">
        <w:rPr>
          <w:lang w:eastAsia="zh-CN"/>
        </w:rPr>
        <w:t>”, ZTE,</w:t>
      </w:r>
      <w:r w:rsidR="008560B9" w:rsidRPr="008560B9">
        <w:t xml:space="preserve"> </w:t>
      </w:r>
      <w:r w:rsidR="006516FD">
        <w:t>Xi’an, China, April</w:t>
      </w:r>
      <w:r w:rsidR="008560B9">
        <w:t xml:space="preserve"> 8-12, 2019.</w:t>
      </w:r>
    </w:p>
    <w:p w14:paraId="77C0E089" w14:textId="2B2E9DE8" w:rsidR="00F31212" w:rsidRPr="00CD0FAB" w:rsidRDefault="00A1322B" w:rsidP="00B2432D">
      <w:pPr>
        <w:pStyle w:val="References"/>
        <w:rPr>
          <w:kern w:val="2"/>
          <w:lang w:eastAsia="zh-CN"/>
        </w:rPr>
      </w:pPr>
      <w:r>
        <w:t>R1-19</w:t>
      </w:r>
      <w:r w:rsidR="00362376">
        <w:t>0392</w:t>
      </w:r>
      <w:r w:rsidR="00E725C1">
        <w:t>4</w:t>
      </w:r>
      <w:r>
        <w:t xml:space="preserve">, </w:t>
      </w:r>
      <w:r w:rsidR="007B7D68">
        <w:t>“</w:t>
      </w:r>
      <w:r w:rsidR="0090736A">
        <w:t xml:space="preserve">Further discussion on </w:t>
      </w:r>
      <w:r w:rsidR="007B7D68" w:rsidRPr="00936DFE">
        <w:t>2-step RACH</w:t>
      </w:r>
      <w:r w:rsidR="00E725C1">
        <w:t xml:space="preserve"> procedure</w:t>
      </w:r>
      <w:r w:rsidR="007B7D68">
        <w:t xml:space="preserve">”, </w:t>
      </w:r>
      <w:r w:rsidR="00A164DA">
        <w:t>RAN1#96</w:t>
      </w:r>
      <w:r w:rsidR="0090736A">
        <w:t>bis</w:t>
      </w:r>
      <w:r w:rsidR="00A164DA">
        <w:t xml:space="preserve">, </w:t>
      </w:r>
      <w:r>
        <w:t xml:space="preserve">Huawei, HiSilicon, </w:t>
      </w:r>
      <w:r w:rsidR="0090736A">
        <w:t>Xi’an, China, Apr</w:t>
      </w:r>
      <w:r w:rsidR="006516FD">
        <w:t>il</w:t>
      </w:r>
      <w:r w:rsidR="003552CB">
        <w:t xml:space="preserve"> </w:t>
      </w:r>
      <w:r w:rsidR="0090736A">
        <w:t>8</w:t>
      </w:r>
      <w:r w:rsidR="00FC4D47">
        <w:t>-</w:t>
      </w:r>
      <w:bookmarkEnd w:id="2"/>
      <w:bookmarkEnd w:id="9"/>
      <w:r w:rsidR="0090736A">
        <w:t>12, 2019.</w:t>
      </w:r>
    </w:p>
    <w:p w14:paraId="5914284C" w14:textId="5D973B0F" w:rsidR="00CD0FAB" w:rsidRPr="00A555B5" w:rsidRDefault="00CD0FAB" w:rsidP="00B2432D">
      <w:pPr>
        <w:pStyle w:val="References"/>
        <w:rPr>
          <w:kern w:val="2"/>
          <w:lang w:eastAsia="zh-CN"/>
        </w:rPr>
      </w:pPr>
      <w:r>
        <w:t xml:space="preserve">J. van de Beek, etc., “ML estimation of time and frequency offset in OFDM systems”, </w:t>
      </w:r>
      <w:r w:rsidRPr="00CD0FAB">
        <w:rPr>
          <w:i/>
        </w:rPr>
        <w:t>IEEE Trans. On Signal Processing</w:t>
      </w:r>
      <w:r>
        <w:t>, vol. 45, no. 7, July, 1997.</w:t>
      </w:r>
    </w:p>
    <w:p w14:paraId="46121171" w14:textId="408B309C" w:rsidR="00A555B5" w:rsidRPr="00F274CD" w:rsidRDefault="00A555B5" w:rsidP="004D559E">
      <w:pPr>
        <w:pStyle w:val="References"/>
        <w:rPr>
          <w:kern w:val="2"/>
          <w:lang w:eastAsia="zh-CN"/>
        </w:rPr>
      </w:pPr>
      <w:r>
        <w:t>R1-</w:t>
      </w:r>
      <w:r w:rsidR="004D559E" w:rsidRPr="004D559E">
        <w:t>1904685</w:t>
      </w:r>
      <w:r>
        <w:t>, “Other issues for 2-step RACH”, RAN1#96bis, Huawei, HiSilicon, Xi’an, China, Apr. 8-12, 2019.</w:t>
      </w:r>
    </w:p>
    <w:p w14:paraId="47F18AF2" w14:textId="77777777" w:rsidR="00F274CD" w:rsidRPr="00E66B8D" w:rsidRDefault="00F274CD">
      <w:pPr>
        <w:pStyle w:val="References"/>
        <w:numPr>
          <w:ilvl w:val="0"/>
          <w:numId w:val="0"/>
        </w:numPr>
        <w:rPr>
          <w:kern w:val="2"/>
          <w:lang w:eastAsia="zh-CN"/>
        </w:rPr>
      </w:pPr>
    </w:p>
    <w:p w14:paraId="5240F569" w14:textId="5A60CFC1" w:rsidR="00095621" w:rsidRDefault="00095621" w:rsidP="00095621">
      <w:pPr>
        <w:pStyle w:val="Heading1"/>
        <w:numPr>
          <w:ilvl w:val="0"/>
          <w:numId w:val="0"/>
        </w:numPr>
        <w:ind w:left="432" w:hanging="432"/>
      </w:pPr>
      <w:r>
        <w:lastRenderedPageBreak/>
        <w:t>Appendix</w:t>
      </w:r>
    </w:p>
    <w:p w14:paraId="3481A5C8" w14:textId="4B28094F" w:rsidR="00C973B2" w:rsidRPr="003107F2" w:rsidRDefault="00C973B2" w:rsidP="00C973B2">
      <w:pPr>
        <w:rPr>
          <w:b/>
          <w:bCs/>
          <w:i/>
          <w:u w:val="single"/>
        </w:rPr>
      </w:pPr>
      <w:r w:rsidRPr="002421A5">
        <w:rPr>
          <w:b/>
          <w:bCs/>
          <w:i/>
          <w:highlight w:val="green"/>
          <w:u w:val="single"/>
        </w:rPr>
        <w:t>Approved by email</w:t>
      </w:r>
      <w:r w:rsidRPr="003107F2">
        <w:rPr>
          <w:rFonts w:hint="eastAsia"/>
          <w:b/>
          <w:bCs/>
          <w:i/>
          <w:u w:val="single"/>
        </w:rPr>
        <w:t>:</w:t>
      </w:r>
    </w:p>
    <w:p w14:paraId="6CC1B1F6" w14:textId="77777777" w:rsidR="00C973B2" w:rsidRPr="00DB557F" w:rsidRDefault="00C973B2" w:rsidP="00C973B2">
      <w:pPr>
        <w:pStyle w:val="ListParagraph"/>
        <w:numPr>
          <w:ilvl w:val="0"/>
          <w:numId w:val="39"/>
        </w:numPr>
        <w:autoSpaceDE/>
        <w:autoSpaceDN/>
        <w:adjustRightInd/>
        <w:spacing w:after="0" w:line="276" w:lineRule="auto"/>
        <w:contextualSpacing w:val="0"/>
        <w:jc w:val="left"/>
        <w:rPr>
          <w:bCs/>
        </w:rPr>
      </w:pPr>
      <w:r w:rsidRPr="00DB557F">
        <w:rPr>
          <w:bCs/>
        </w:rPr>
        <w:t xml:space="preserve">Adopt the link-level simulation assumptions in the following table for the initial evaluation of </w:t>
      </w:r>
      <w:r>
        <w:rPr>
          <w:bCs/>
        </w:rPr>
        <w:t>feasible</w:t>
      </w:r>
      <w:r w:rsidRPr="00DB557F">
        <w:rPr>
          <w:bCs/>
        </w:rPr>
        <w:t xml:space="preserve"> payload size, and for the potential down-selection of schemes, e.g.</w:t>
      </w:r>
    </w:p>
    <w:p w14:paraId="5DD50F12" w14:textId="77777777" w:rsidR="00C973B2" w:rsidRPr="00DB557F" w:rsidRDefault="00C973B2" w:rsidP="00C973B2">
      <w:pPr>
        <w:pStyle w:val="ListParagraph"/>
        <w:numPr>
          <w:ilvl w:val="1"/>
          <w:numId w:val="39"/>
        </w:numPr>
        <w:autoSpaceDE/>
        <w:autoSpaceDN/>
        <w:adjustRightInd/>
        <w:spacing w:after="0" w:line="276" w:lineRule="auto"/>
        <w:contextualSpacing w:val="0"/>
        <w:jc w:val="left"/>
        <w:rPr>
          <w:bCs/>
        </w:rPr>
      </w:pPr>
      <w:r w:rsidRPr="00DB557F">
        <w:rPr>
          <w:bCs/>
        </w:rPr>
        <w:t>whether to have shared ROs and/or preambles between 2-step RACH and 4-step RACH, and if yes the percentage for partitioning</w:t>
      </w:r>
    </w:p>
    <w:p w14:paraId="51B0042C" w14:textId="77777777" w:rsidR="00C973B2" w:rsidRPr="00DB557F" w:rsidRDefault="00C973B2" w:rsidP="00C973B2">
      <w:pPr>
        <w:pStyle w:val="ListParagraph"/>
        <w:numPr>
          <w:ilvl w:val="1"/>
          <w:numId w:val="39"/>
        </w:numPr>
        <w:autoSpaceDE/>
        <w:autoSpaceDN/>
        <w:adjustRightInd/>
        <w:spacing w:after="0" w:line="276" w:lineRule="auto"/>
        <w:contextualSpacing w:val="0"/>
        <w:jc w:val="left"/>
        <w:rPr>
          <w:bCs/>
        </w:rPr>
      </w:pPr>
      <w:r w:rsidRPr="00DB557F">
        <w:rPr>
          <w:bCs/>
        </w:rPr>
        <w:t>whether to have the guard time between PRACH and PUSCH and/or guard period within PUSCH, and if yes the length of GT/GP</w:t>
      </w:r>
    </w:p>
    <w:p w14:paraId="689CF5A2" w14:textId="77777777" w:rsidR="00C973B2" w:rsidRPr="00DB557F" w:rsidRDefault="00C973B2" w:rsidP="00C973B2">
      <w:pPr>
        <w:pStyle w:val="ListParagraph"/>
        <w:numPr>
          <w:ilvl w:val="1"/>
          <w:numId w:val="39"/>
        </w:numPr>
        <w:autoSpaceDE/>
        <w:autoSpaceDN/>
        <w:adjustRightInd/>
        <w:spacing w:after="0" w:line="276" w:lineRule="auto"/>
        <w:contextualSpacing w:val="0"/>
        <w:jc w:val="left"/>
        <w:rPr>
          <w:bCs/>
        </w:rPr>
      </w:pPr>
      <w:r w:rsidRPr="00DB557F">
        <w:rPr>
          <w:bCs/>
        </w:rPr>
        <w:t>the mapping scheme between preamble and PUSCH+DMRS, .e.g 1-to-1, multiple-to-1, or 1-to-multiple</w:t>
      </w:r>
    </w:p>
    <w:p w14:paraId="68882609" w14:textId="77777777" w:rsidR="00C973B2" w:rsidRPr="00DB557F" w:rsidRDefault="00C973B2" w:rsidP="00C973B2">
      <w:pPr>
        <w:pStyle w:val="ListParagraph"/>
        <w:numPr>
          <w:ilvl w:val="1"/>
          <w:numId w:val="39"/>
        </w:numPr>
        <w:autoSpaceDE/>
        <w:autoSpaceDN/>
        <w:adjustRightInd/>
        <w:spacing w:after="0" w:line="276" w:lineRule="auto"/>
        <w:contextualSpacing w:val="0"/>
        <w:jc w:val="left"/>
        <w:rPr>
          <w:bCs/>
        </w:rPr>
      </w:pPr>
      <w:r w:rsidRPr="00DB557F">
        <w:t>appropriate power offset(s) between preamble and PUSCH, and whether to support repetition of MsgA PUSCH</w:t>
      </w:r>
    </w:p>
    <w:p w14:paraId="4A280D79" w14:textId="77777777" w:rsidR="00C973B2" w:rsidRPr="00D36320" w:rsidRDefault="00C973B2" w:rsidP="00C973B2">
      <w:pPr>
        <w:pStyle w:val="ListParagraph"/>
        <w:numPr>
          <w:ilvl w:val="1"/>
          <w:numId w:val="39"/>
        </w:numPr>
        <w:autoSpaceDE/>
        <w:autoSpaceDN/>
        <w:adjustRightInd/>
        <w:spacing w:after="0" w:line="276" w:lineRule="auto"/>
        <w:contextualSpacing w:val="0"/>
        <w:jc w:val="left"/>
        <w:rPr>
          <w:bCs/>
        </w:rPr>
      </w:pPr>
      <w:r w:rsidRPr="00D36320">
        <w:rPr>
          <w:bCs/>
        </w:rPr>
        <w:t>whether to have UCI in msgA PUSCH, if a PUCCH transmission overlaps the PUSCH part of MsgA</w:t>
      </w:r>
    </w:p>
    <w:p w14:paraId="7D99AB80" w14:textId="77777777" w:rsidR="00C973B2" w:rsidRPr="00273A09" w:rsidRDefault="00C973B2" w:rsidP="00C973B2">
      <w:pPr>
        <w:pStyle w:val="ListParagraph"/>
        <w:numPr>
          <w:ilvl w:val="1"/>
          <w:numId w:val="39"/>
        </w:numPr>
        <w:autoSpaceDE/>
        <w:autoSpaceDN/>
        <w:adjustRightInd/>
        <w:spacing w:after="0" w:line="276" w:lineRule="auto"/>
        <w:contextualSpacing w:val="0"/>
        <w:jc w:val="left"/>
        <w:rPr>
          <w:bCs/>
        </w:rPr>
      </w:pPr>
      <w:r w:rsidRPr="00273A09">
        <w:rPr>
          <w:bCs/>
        </w:rPr>
        <w:t>whether to dynamically adapt the payload size and indicate by UCI in msgA PUSCH, and if yes the content and structure of UCI</w:t>
      </w:r>
    </w:p>
    <w:p w14:paraId="0B5557D2" w14:textId="77777777" w:rsidR="00C973B2" w:rsidRPr="00273A09" w:rsidRDefault="00C973B2" w:rsidP="00C973B2">
      <w:pPr>
        <w:pStyle w:val="ListParagraph"/>
        <w:numPr>
          <w:ilvl w:val="1"/>
          <w:numId w:val="39"/>
        </w:numPr>
        <w:autoSpaceDE/>
        <w:autoSpaceDN/>
        <w:adjustRightInd/>
        <w:spacing w:after="0" w:line="276" w:lineRule="auto"/>
        <w:contextualSpacing w:val="0"/>
        <w:jc w:val="left"/>
        <w:rPr>
          <w:bCs/>
        </w:rPr>
      </w:pPr>
      <w:r w:rsidRPr="00273A09">
        <w:rPr>
          <w:bCs/>
        </w:rPr>
        <w:t>FFS other schemes, e.g. whether guard band is included</w:t>
      </w:r>
    </w:p>
    <w:p w14:paraId="6416D2C0" w14:textId="77777777" w:rsidR="00C973B2" w:rsidRPr="00273A09" w:rsidRDefault="00C973B2" w:rsidP="00C973B2">
      <w:pPr>
        <w:pStyle w:val="ListParagraph"/>
        <w:numPr>
          <w:ilvl w:val="0"/>
          <w:numId w:val="39"/>
        </w:numPr>
        <w:autoSpaceDE/>
        <w:autoSpaceDN/>
        <w:adjustRightInd/>
        <w:spacing w:after="0" w:line="276" w:lineRule="auto"/>
        <w:contextualSpacing w:val="0"/>
        <w:jc w:val="left"/>
        <w:rPr>
          <w:bCs/>
        </w:rPr>
      </w:pPr>
      <w:r w:rsidRPr="00273A09">
        <w:rPr>
          <w:bCs/>
        </w:rPr>
        <w:t>Additional system-level simulations or analytical evaluations can be considered for the following analysis:</w:t>
      </w:r>
    </w:p>
    <w:p w14:paraId="5AA00A2E" w14:textId="77777777" w:rsidR="00C973B2" w:rsidRPr="00DB557F" w:rsidRDefault="00C973B2" w:rsidP="00C973B2">
      <w:pPr>
        <w:pStyle w:val="ListParagraph"/>
        <w:numPr>
          <w:ilvl w:val="1"/>
          <w:numId w:val="39"/>
        </w:numPr>
        <w:autoSpaceDE/>
        <w:autoSpaceDN/>
        <w:adjustRightInd/>
        <w:spacing w:after="0" w:line="276" w:lineRule="auto"/>
        <w:contextualSpacing w:val="0"/>
        <w:jc w:val="left"/>
        <w:rPr>
          <w:bCs/>
        </w:rPr>
      </w:pPr>
      <w:r w:rsidRPr="00DB557F">
        <w:rPr>
          <w:bCs/>
        </w:rPr>
        <w:t>Latency</w:t>
      </w:r>
    </w:p>
    <w:p w14:paraId="48B37F45" w14:textId="77777777" w:rsidR="00C973B2" w:rsidRDefault="00C973B2" w:rsidP="00C973B2">
      <w:pPr>
        <w:pStyle w:val="ListParagraph"/>
        <w:numPr>
          <w:ilvl w:val="1"/>
          <w:numId w:val="39"/>
        </w:numPr>
        <w:autoSpaceDE/>
        <w:autoSpaceDN/>
        <w:adjustRightInd/>
        <w:spacing w:after="0" w:line="276" w:lineRule="auto"/>
        <w:contextualSpacing w:val="0"/>
        <w:jc w:val="left"/>
        <w:rPr>
          <w:bCs/>
        </w:rPr>
      </w:pPr>
      <w:r w:rsidRPr="00DB557F">
        <w:rPr>
          <w:bCs/>
        </w:rPr>
        <w:t>Signalling overhead</w:t>
      </w:r>
    </w:p>
    <w:p w14:paraId="29265DDF" w14:textId="77777777" w:rsidR="00C973B2" w:rsidRPr="00273A09" w:rsidRDefault="00C973B2" w:rsidP="00C973B2">
      <w:pPr>
        <w:pStyle w:val="ListParagraph"/>
        <w:numPr>
          <w:ilvl w:val="1"/>
          <w:numId w:val="39"/>
        </w:numPr>
        <w:autoSpaceDE/>
        <w:autoSpaceDN/>
        <w:adjustRightInd/>
        <w:spacing w:after="0" w:line="276" w:lineRule="auto"/>
        <w:contextualSpacing w:val="0"/>
        <w:jc w:val="left"/>
        <w:rPr>
          <w:bCs/>
        </w:rPr>
      </w:pPr>
      <w:r w:rsidRPr="00273A09">
        <w:rPr>
          <w:bCs/>
        </w:rPr>
        <w:t>Resource reservation overhead</w:t>
      </w:r>
    </w:p>
    <w:p w14:paraId="3FEC0BC1" w14:textId="77777777" w:rsidR="00C973B2" w:rsidRPr="00DB557F" w:rsidRDefault="00C973B2" w:rsidP="00C973B2">
      <w:pPr>
        <w:pStyle w:val="ListParagraph"/>
        <w:numPr>
          <w:ilvl w:val="1"/>
          <w:numId w:val="39"/>
        </w:numPr>
        <w:autoSpaceDE/>
        <w:autoSpaceDN/>
        <w:adjustRightInd/>
        <w:spacing w:after="0" w:line="276" w:lineRule="auto"/>
        <w:contextualSpacing w:val="0"/>
        <w:jc w:val="left"/>
        <w:rPr>
          <w:bCs/>
        </w:rPr>
      </w:pPr>
      <w:r w:rsidRPr="00DB557F">
        <w:rPr>
          <w:bCs/>
        </w:rPr>
        <w:t xml:space="preserve">PUSCH collision, with definition FFS, e.g. overlapped PUSCH occasion, with </w:t>
      </w:r>
      <w:r>
        <w:rPr>
          <w:bCs/>
        </w:rPr>
        <w:t>shared or separate</w:t>
      </w:r>
      <w:r w:rsidRPr="00DB557F">
        <w:rPr>
          <w:bCs/>
        </w:rPr>
        <w:t xml:space="preserve"> DMRS port, and with same or different scrambling ID</w:t>
      </w:r>
    </w:p>
    <w:p w14:paraId="5D8BB97D" w14:textId="77777777" w:rsidR="00C973B2" w:rsidRPr="00DB557F" w:rsidRDefault="00C973B2" w:rsidP="00C973B2">
      <w:pPr>
        <w:pStyle w:val="ListParagraph"/>
        <w:numPr>
          <w:ilvl w:val="1"/>
          <w:numId w:val="39"/>
        </w:numPr>
        <w:autoSpaceDE/>
        <w:autoSpaceDN/>
        <w:adjustRightInd/>
        <w:spacing w:after="0" w:line="276" w:lineRule="auto"/>
        <w:contextualSpacing w:val="0"/>
        <w:jc w:val="left"/>
        <w:rPr>
          <w:bCs/>
        </w:rPr>
      </w:pPr>
      <w:r w:rsidRPr="00DB557F">
        <w:rPr>
          <w:bCs/>
        </w:rPr>
        <w:t>Rx detection complexity</w:t>
      </w:r>
    </w:p>
    <w:p w14:paraId="5457CA19" w14:textId="77777777" w:rsidR="00C973B2" w:rsidRDefault="00C973B2" w:rsidP="00C973B2">
      <w:pPr>
        <w:pStyle w:val="ListParagraph"/>
        <w:numPr>
          <w:ilvl w:val="0"/>
          <w:numId w:val="39"/>
        </w:numPr>
        <w:autoSpaceDE/>
        <w:autoSpaceDN/>
        <w:adjustRightInd/>
        <w:spacing w:after="0" w:line="276" w:lineRule="auto"/>
        <w:contextualSpacing w:val="0"/>
        <w:jc w:val="left"/>
        <w:rPr>
          <w:bCs/>
        </w:rPr>
      </w:pPr>
      <w:r w:rsidRPr="00DB557F">
        <w:rPr>
          <w:bCs/>
        </w:rPr>
        <w:t>Note</w:t>
      </w:r>
      <w:r>
        <w:rPr>
          <w:bCs/>
        </w:rPr>
        <w:t xml:space="preserve"> 1:</w:t>
      </w:r>
      <w:r w:rsidRPr="00DB557F">
        <w:rPr>
          <w:bCs/>
        </w:rPr>
        <w:t xml:space="preserve"> the supported/recommended payload size from RAN1 perspective may also need to take other factors into account, e.g. use cases, resource utilization.</w:t>
      </w:r>
    </w:p>
    <w:p w14:paraId="46F10B2E" w14:textId="77777777" w:rsidR="00C973B2" w:rsidRPr="00273A09" w:rsidRDefault="00C973B2" w:rsidP="00C973B2">
      <w:pPr>
        <w:pStyle w:val="ListParagraph"/>
        <w:numPr>
          <w:ilvl w:val="0"/>
          <w:numId w:val="39"/>
        </w:numPr>
        <w:autoSpaceDE/>
        <w:autoSpaceDN/>
        <w:adjustRightInd/>
        <w:spacing w:after="0" w:line="276" w:lineRule="auto"/>
        <w:contextualSpacing w:val="0"/>
        <w:jc w:val="left"/>
        <w:rPr>
          <w:bCs/>
        </w:rPr>
      </w:pPr>
      <w:r w:rsidRPr="00273A09">
        <w:rPr>
          <w:bCs/>
        </w:rPr>
        <w:t>Note 2: the WID scope should be strictly followed when using the evaluation results for the comparison of schemes.</w:t>
      </w:r>
    </w:p>
    <w:p w14:paraId="48E3913D" w14:textId="77777777" w:rsidR="00C973B2" w:rsidRPr="00E66B8D" w:rsidRDefault="00C973B2" w:rsidP="000D7D1E"/>
    <w:p w14:paraId="253261A1" w14:textId="12706845" w:rsidR="007C3FA8" w:rsidRDefault="00095621" w:rsidP="00095621">
      <w:pPr>
        <w:pStyle w:val="Caption"/>
      </w:pPr>
      <w:r>
        <w:t xml:space="preserve">Table </w:t>
      </w:r>
      <w:r w:rsidR="00C06E86">
        <w:t>A.1</w:t>
      </w:r>
      <w:r>
        <w:t xml:space="preserve"> </w:t>
      </w:r>
      <w:r w:rsidR="008560B9">
        <w:t>Link-level evaluation assumptions by email discussion [2]</w:t>
      </w:r>
    </w:p>
    <w:tbl>
      <w:tblPr>
        <w:tblW w:w="9340" w:type="dxa"/>
        <w:jc w:val="center"/>
        <w:tblLayout w:type="fixed"/>
        <w:tblLook w:val="04A0" w:firstRow="1" w:lastRow="0" w:firstColumn="1" w:lastColumn="0" w:noHBand="0" w:noVBand="1"/>
      </w:tblPr>
      <w:tblGrid>
        <w:gridCol w:w="3251"/>
        <w:gridCol w:w="6089"/>
      </w:tblGrid>
      <w:tr w:rsidR="008560B9" w14:paraId="38170AF4" w14:textId="77777777" w:rsidTr="008560B9">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60B01523" w14:textId="77777777" w:rsidR="008560B9" w:rsidRDefault="008560B9" w:rsidP="008560B9">
            <w:pPr>
              <w:spacing w:after="0"/>
              <w:jc w:val="center"/>
              <w:rPr>
                <w:b/>
                <w:bCs/>
                <w:sz w:val="20"/>
                <w:szCs w:val="20"/>
              </w:rPr>
            </w:pPr>
            <w:r>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5E27CE02" w14:textId="77777777" w:rsidR="008560B9" w:rsidRDefault="008560B9" w:rsidP="008560B9">
            <w:pPr>
              <w:spacing w:after="0"/>
              <w:jc w:val="center"/>
              <w:rPr>
                <w:b/>
                <w:bCs/>
                <w:sz w:val="20"/>
                <w:szCs w:val="20"/>
              </w:rPr>
            </w:pPr>
            <w:r>
              <w:rPr>
                <w:rFonts w:eastAsia="MS Mincho"/>
                <w:b/>
                <w:bCs/>
                <w:sz w:val="20"/>
                <w:szCs w:val="20"/>
                <w:lang w:val="en-GB"/>
              </w:rPr>
              <w:t>Values</w:t>
            </w:r>
          </w:p>
        </w:tc>
      </w:tr>
      <w:tr w:rsidR="008560B9" w:rsidRPr="00DB557F" w14:paraId="745E7147" w14:textId="77777777" w:rsidTr="008560B9">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0BFF84" w14:textId="77777777" w:rsidR="008560B9" w:rsidRPr="00106C74" w:rsidRDefault="008560B9" w:rsidP="008560B9">
            <w:pPr>
              <w:spacing w:after="0"/>
              <w:rPr>
                <w:rFonts w:eastAsia="MS Mincho"/>
                <w:strike/>
                <w:sz w:val="20"/>
                <w:szCs w:val="20"/>
                <w:lang w:eastAsia="en-GB"/>
              </w:rPr>
            </w:pPr>
            <w:r w:rsidRPr="00273A09">
              <w:rPr>
                <w:rFonts w:eastAsia="MS Mincho"/>
                <w:sz w:val="20"/>
                <w:szCs w:val="20"/>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525652BA" w14:textId="77777777" w:rsidR="008560B9" w:rsidRPr="00D36320" w:rsidRDefault="008560B9" w:rsidP="008560B9">
            <w:pPr>
              <w:pStyle w:val="ListParagraph"/>
              <w:numPr>
                <w:ilvl w:val="0"/>
                <w:numId w:val="36"/>
              </w:numPr>
              <w:autoSpaceDE/>
              <w:autoSpaceDN/>
              <w:spacing w:after="0"/>
              <w:contextualSpacing w:val="0"/>
              <w:jc w:val="left"/>
              <w:rPr>
                <w:color w:val="000000" w:themeColor="text1"/>
                <w:sz w:val="20"/>
                <w:szCs w:val="20"/>
              </w:rPr>
            </w:pPr>
            <w:r w:rsidRPr="00D36320">
              <w:rPr>
                <w:color w:val="000000" w:themeColor="text1"/>
                <w:sz w:val="20"/>
                <w:szCs w:val="20"/>
              </w:rPr>
              <w:t xml:space="preserve">For evaluation of schemes: 200m, UMi, 4 GHz.  FFS: </w:t>
            </w:r>
            <w:r w:rsidRPr="00D36320">
              <w:rPr>
                <w:rFonts w:hint="eastAsia"/>
                <w:color w:val="000000" w:themeColor="text1"/>
                <w:sz w:val="20"/>
                <w:szCs w:val="20"/>
              </w:rPr>
              <w:t>500m</w:t>
            </w:r>
            <w:r w:rsidRPr="00D36320">
              <w:rPr>
                <w:color w:val="000000" w:themeColor="text1"/>
                <w:sz w:val="20"/>
                <w:szCs w:val="20"/>
              </w:rPr>
              <w:t>, UMa, 4 GHz.</w:t>
            </w:r>
          </w:p>
          <w:p w14:paraId="54B0995D" w14:textId="77777777" w:rsidR="008560B9" w:rsidRPr="00D36320" w:rsidRDefault="008560B9" w:rsidP="008560B9">
            <w:pPr>
              <w:pStyle w:val="ListParagraph"/>
              <w:numPr>
                <w:ilvl w:val="0"/>
                <w:numId w:val="36"/>
              </w:numPr>
              <w:autoSpaceDE/>
              <w:autoSpaceDN/>
              <w:spacing w:after="0"/>
              <w:contextualSpacing w:val="0"/>
              <w:jc w:val="left"/>
              <w:rPr>
                <w:color w:val="000000" w:themeColor="text1"/>
                <w:sz w:val="20"/>
                <w:szCs w:val="20"/>
              </w:rPr>
            </w:pPr>
            <w:r w:rsidRPr="00D36320">
              <w:rPr>
                <w:color w:val="000000" w:themeColor="text1"/>
                <w:sz w:val="20"/>
                <w:szCs w:val="20"/>
              </w:rPr>
              <w:t xml:space="preserve">For evaluation of payload size: </w:t>
            </w:r>
            <w:r w:rsidRPr="00D36320">
              <w:rPr>
                <w:rFonts w:hint="eastAsia"/>
                <w:color w:val="000000" w:themeColor="text1"/>
                <w:sz w:val="20"/>
                <w:szCs w:val="20"/>
              </w:rPr>
              <w:t>200m</w:t>
            </w:r>
            <w:r w:rsidRPr="00D36320">
              <w:rPr>
                <w:color w:val="000000" w:themeColor="text1"/>
                <w:sz w:val="20"/>
                <w:szCs w:val="20"/>
              </w:rPr>
              <w:t>, UMi, 4 GHz</w:t>
            </w:r>
            <w:r w:rsidRPr="00D36320">
              <w:rPr>
                <w:rFonts w:hint="eastAsia"/>
                <w:color w:val="000000" w:themeColor="text1"/>
                <w:sz w:val="20"/>
                <w:szCs w:val="20"/>
              </w:rPr>
              <w:t xml:space="preserve">; </w:t>
            </w:r>
            <w:r w:rsidRPr="00D36320">
              <w:rPr>
                <w:color w:val="000000" w:themeColor="text1"/>
                <w:sz w:val="20"/>
                <w:szCs w:val="20"/>
              </w:rPr>
              <w:t xml:space="preserve">or </w:t>
            </w:r>
            <w:r w:rsidRPr="00D36320">
              <w:rPr>
                <w:rFonts w:hint="eastAsia"/>
                <w:color w:val="000000" w:themeColor="text1"/>
                <w:sz w:val="20"/>
                <w:szCs w:val="20"/>
              </w:rPr>
              <w:t>500m</w:t>
            </w:r>
            <w:r w:rsidRPr="00D36320">
              <w:rPr>
                <w:color w:val="000000" w:themeColor="text1"/>
                <w:sz w:val="20"/>
                <w:szCs w:val="20"/>
              </w:rPr>
              <w:t>, UMa, 4 GHz</w:t>
            </w:r>
            <w:r w:rsidRPr="00D36320">
              <w:rPr>
                <w:rFonts w:hint="eastAsia"/>
                <w:color w:val="000000" w:themeColor="text1"/>
                <w:sz w:val="20"/>
                <w:szCs w:val="20"/>
              </w:rPr>
              <w:t>; or 1732m</w:t>
            </w:r>
            <w:r w:rsidRPr="00D36320">
              <w:rPr>
                <w:color w:val="000000" w:themeColor="text1"/>
                <w:sz w:val="20"/>
                <w:szCs w:val="20"/>
              </w:rPr>
              <w:t>, RMa, 700 MHz; or 25km, RMa, 700 MHz.</w:t>
            </w:r>
          </w:p>
          <w:p w14:paraId="15F85EED" w14:textId="77777777" w:rsidR="008560B9" w:rsidRPr="00DB557F" w:rsidRDefault="008560B9" w:rsidP="008560B9">
            <w:pPr>
              <w:spacing w:after="0"/>
              <w:rPr>
                <w:sz w:val="20"/>
                <w:szCs w:val="20"/>
              </w:rPr>
            </w:pPr>
            <w:r w:rsidRPr="00D36320">
              <w:rPr>
                <w:color w:val="000000" w:themeColor="text1"/>
                <w:sz w:val="20"/>
                <w:szCs w:val="20"/>
              </w:rPr>
              <w:t>Other value</w:t>
            </w:r>
            <w:r>
              <w:rPr>
                <w:color w:val="000000" w:themeColor="text1"/>
                <w:sz w:val="20"/>
                <w:szCs w:val="20"/>
              </w:rPr>
              <w:t>s can be reported if applicable.</w:t>
            </w:r>
            <w:r w:rsidRPr="00D36320">
              <w:rPr>
                <w:color w:val="000000" w:themeColor="text1"/>
                <w:sz w:val="20"/>
                <w:szCs w:val="20"/>
              </w:rPr>
              <w:t xml:space="preserve"> Note: this does not restrict preamble format selection.</w:t>
            </w:r>
          </w:p>
        </w:tc>
      </w:tr>
      <w:tr w:rsidR="008560B9" w:rsidRPr="00DB557F" w14:paraId="3CB22CAC" w14:textId="77777777" w:rsidTr="008560B9">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662CA00F" w14:textId="77777777" w:rsidR="008560B9" w:rsidRPr="00DB557F" w:rsidRDefault="008560B9" w:rsidP="008560B9">
            <w:pPr>
              <w:spacing w:after="0"/>
              <w:rPr>
                <w:rFonts w:eastAsia="MS Mincho"/>
                <w:sz w:val="20"/>
                <w:szCs w:val="20"/>
                <w:lang w:val="en-GB" w:eastAsia="en-GB"/>
              </w:rPr>
            </w:pPr>
            <w:r w:rsidRPr="00DB557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5905559C" w14:textId="77777777" w:rsidR="008560B9" w:rsidRPr="00DB557F" w:rsidRDefault="008560B9" w:rsidP="008560B9">
            <w:pPr>
              <w:spacing w:after="0"/>
              <w:rPr>
                <w:sz w:val="20"/>
                <w:szCs w:val="20"/>
              </w:rPr>
            </w:pPr>
            <w:r w:rsidRPr="00DB557F">
              <w:rPr>
                <w:rFonts w:hint="eastAsia"/>
                <w:sz w:val="20"/>
                <w:szCs w:val="20"/>
              </w:rPr>
              <w:t>Company report</w:t>
            </w:r>
          </w:p>
        </w:tc>
      </w:tr>
      <w:tr w:rsidR="008560B9" w:rsidRPr="00DB557F" w14:paraId="6F62DB97" w14:textId="77777777" w:rsidTr="008560B9">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1A6884A6" w14:textId="77777777" w:rsidR="008560B9" w:rsidRPr="00DB557F" w:rsidRDefault="008560B9" w:rsidP="008560B9">
            <w:pPr>
              <w:spacing w:after="0"/>
              <w:rPr>
                <w:sz w:val="20"/>
                <w:szCs w:val="20"/>
              </w:rPr>
            </w:pPr>
            <w:r w:rsidRPr="00DB557F">
              <w:rPr>
                <w:rFonts w:eastAsia="MS Mincho"/>
                <w:sz w:val="20"/>
                <w:szCs w:val="20"/>
                <w:lang w:val="en-GB" w:eastAsia="en-GB"/>
              </w:rPr>
              <w:t>Waveform</w:t>
            </w:r>
            <w:r w:rsidRPr="00DB557F">
              <w:rPr>
                <w:sz w:val="20"/>
                <w:szCs w:val="20"/>
              </w:rPr>
              <w:t xml:space="preserve"> </w:t>
            </w:r>
            <w:r w:rsidRPr="00DB557F">
              <w:rPr>
                <w:rFonts w:eastAsia="MS Mincho"/>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36B596B1" w14:textId="77777777" w:rsidR="008560B9" w:rsidRPr="00DB557F" w:rsidRDefault="008560B9" w:rsidP="008560B9">
            <w:pPr>
              <w:numPr>
                <w:ilvl w:val="255"/>
                <w:numId w:val="0"/>
              </w:numPr>
              <w:spacing w:after="0"/>
              <w:rPr>
                <w:sz w:val="20"/>
                <w:szCs w:val="20"/>
              </w:rPr>
            </w:pPr>
            <w:r w:rsidRPr="00DB557F">
              <w:rPr>
                <w:rFonts w:hint="eastAsia"/>
                <w:sz w:val="20"/>
                <w:szCs w:val="20"/>
              </w:rPr>
              <w:t>CP-OFDM</w:t>
            </w:r>
            <w:r w:rsidRPr="00DB557F">
              <w:rPr>
                <w:sz w:val="20"/>
                <w:szCs w:val="20"/>
              </w:rPr>
              <w:t>, or DFT-s-OFDM</w:t>
            </w:r>
          </w:p>
        </w:tc>
      </w:tr>
      <w:tr w:rsidR="008560B9" w:rsidRPr="00DB557F" w14:paraId="18310B69" w14:textId="77777777" w:rsidTr="008560B9">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3E8F2126" w14:textId="77777777" w:rsidR="008560B9" w:rsidRPr="00DB557F" w:rsidRDefault="008560B9" w:rsidP="008560B9">
            <w:pPr>
              <w:spacing w:after="0"/>
              <w:rPr>
                <w:sz w:val="20"/>
                <w:szCs w:val="20"/>
              </w:rPr>
            </w:pPr>
            <w:r w:rsidRPr="00DB557F">
              <w:rPr>
                <w:rFonts w:eastAsia="MS Mincho"/>
                <w:sz w:val="20"/>
                <w:szCs w:val="20"/>
                <w:lang w:val="en-GB" w:eastAsia="en-GB"/>
              </w:rPr>
              <w:t>Subcarrier spacing</w:t>
            </w:r>
            <w:r w:rsidRPr="00DB557F">
              <w:rPr>
                <w:sz w:val="20"/>
                <w:szCs w:val="20"/>
              </w:rPr>
              <w:t xml:space="preserve"> for </w:t>
            </w:r>
            <w:r w:rsidRPr="00DB557F">
              <w:rPr>
                <w:rFonts w:eastAsia="MS Mincho"/>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13F77ADC" w14:textId="77777777" w:rsidR="008560B9" w:rsidRPr="00DB557F" w:rsidRDefault="008560B9" w:rsidP="008560B9">
            <w:pPr>
              <w:spacing w:after="0"/>
              <w:rPr>
                <w:sz w:val="20"/>
                <w:szCs w:val="20"/>
              </w:rPr>
            </w:pPr>
            <w:r w:rsidRPr="00DB557F">
              <w:rPr>
                <w:rFonts w:hint="eastAsia"/>
                <w:sz w:val="20"/>
                <w:szCs w:val="20"/>
              </w:rPr>
              <w:t>15kHz at 700MHz, 30</w:t>
            </w:r>
            <w:r w:rsidRPr="00DB557F">
              <w:rPr>
                <w:sz w:val="20"/>
                <w:szCs w:val="20"/>
              </w:rPr>
              <w:t>/60</w:t>
            </w:r>
            <w:r w:rsidRPr="00DB557F">
              <w:rPr>
                <w:rFonts w:hint="eastAsia"/>
                <w:sz w:val="20"/>
                <w:szCs w:val="20"/>
              </w:rPr>
              <w:t>kHz at 4</w:t>
            </w:r>
            <w:r w:rsidRPr="00DB557F">
              <w:rPr>
                <w:sz w:val="20"/>
                <w:szCs w:val="20"/>
              </w:rPr>
              <w:t xml:space="preserve"> GHz, 120kHz at 30GHz</w:t>
            </w:r>
          </w:p>
        </w:tc>
      </w:tr>
      <w:tr w:rsidR="008560B9" w:rsidRPr="00DB557F" w14:paraId="5D848AF9" w14:textId="77777777" w:rsidTr="008560B9">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2C8F8B8B" w14:textId="77777777" w:rsidR="008560B9" w:rsidRPr="00DB557F" w:rsidRDefault="008560B9" w:rsidP="008560B9">
            <w:pPr>
              <w:spacing w:after="0"/>
              <w:rPr>
                <w:sz w:val="20"/>
                <w:szCs w:val="20"/>
                <w:lang w:val="en-GB"/>
              </w:rPr>
            </w:pPr>
            <w:r w:rsidRPr="00DB557F">
              <w:rPr>
                <w:rFonts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19E92984" w14:textId="77777777" w:rsidR="008560B9" w:rsidRPr="00DB557F" w:rsidRDefault="008560B9" w:rsidP="008560B9">
            <w:pPr>
              <w:pStyle w:val="ListParagraph"/>
              <w:numPr>
                <w:ilvl w:val="0"/>
                <w:numId w:val="37"/>
              </w:numPr>
              <w:autoSpaceDE/>
              <w:autoSpaceDN/>
              <w:spacing w:after="0"/>
              <w:contextualSpacing w:val="0"/>
              <w:jc w:val="left"/>
              <w:rPr>
                <w:sz w:val="20"/>
                <w:szCs w:val="20"/>
              </w:rPr>
            </w:pPr>
            <w:r w:rsidRPr="00DB557F">
              <w:rPr>
                <w:rFonts w:hint="eastAsia"/>
                <w:sz w:val="20"/>
                <w:szCs w:val="20"/>
              </w:rPr>
              <w:t>56 bits</w:t>
            </w:r>
            <w:r w:rsidRPr="00DB557F">
              <w:rPr>
                <w:sz w:val="20"/>
                <w:szCs w:val="20"/>
              </w:rPr>
              <w:t xml:space="preserve"> as starting point for minimum payload size, other values </w:t>
            </w:r>
            <w:r>
              <w:rPr>
                <w:sz w:val="20"/>
                <w:szCs w:val="20"/>
              </w:rPr>
              <w:t>a</w:t>
            </w:r>
            <w:r w:rsidRPr="00DB557F">
              <w:rPr>
                <w:sz w:val="20"/>
                <w:szCs w:val="20"/>
              </w:rPr>
              <w:t>re not precluded</w:t>
            </w:r>
          </w:p>
          <w:p w14:paraId="20EA7483" w14:textId="77777777" w:rsidR="008560B9" w:rsidRPr="00DB557F" w:rsidRDefault="008560B9" w:rsidP="008560B9">
            <w:pPr>
              <w:pStyle w:val="ListParagraph"/>
              <w:numPr>
                <w:ilvl w:val="0"/>
                <w:numId w:val="37"/>
              </w:numPr>
              <w:autoSpaceDE/>
              <w:autoSpaceDN/>
              <w:spacing w:after="0"/>
              <w:contextualSpacing w:val="0"/>
              <w:jc w:val="left"/>
              <w:rPr>
                <w:sz w:val="20"/>
                <w:szCs w:val="20"/>
              </w:rPr>
            </w:pPr>
            <w:r w:rsidRPr="00DB557F">
              <w:rPr>
                <w:sz w:val="20"/>
                <w:szCs w:val="20"/>
              </w:rPr>
              <w:t xml:space="preserve">Company report for the evaluation of payload size </w:t>
            </w:r>
          </w:p>
        </w:tc>
      </w:tr>
      <w:tr w:rsidR="008560B9" w:rsidRPr="00DB557F" w14:paraId="519AC165"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0D453F0" w14:textId="77777777" w:rsidR="008560B9" w:rsidRPr="00DB557F" w:rsidRDefault="008560B9" w:rsidP="008560B9">
            <w:pPr>
              <w:spacing w:after="0"/>
              <w:rPr>
                <w:sz w:val="20"/>
                <w:szCs w:val="20"/>
              </w:rPr>
            </w:pPr>
            <w:r w:rsidRPr="00DB557F">
              <w:rPr>
                <w:rFonts w:eastAsia="MS Mincho"/>
                <w:sz w:val="20"/>
                <w:szCs w:val="20"/>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2CA50417" w14:textId="77777777" w:rsidR="008560B9" w:rsidRPr="00DB557F" w:rsidRDefault="008560B9" w:rsidP="008560B9">
            <w:pPr>
              <w:spacing w:after="0"/>
              <w:rPr>
                <w:sz w:val="20"/>
                <w:szCs w:val="20"/>
              </w:rPr>
            </w:pPr>
            <w:r w:rsidRPr="00DB557F">
              <w:rPr>
                <w:sz w:val="20"/>
                <w:szCs w:val="20"/>
              </w:rPr>
              <w:t>C</w:t>
            </w:r>
            <w:r w:rsidRPr="00DB557F">
              <w:rPr>
                <w:rFonts w:hint="eastAsia"/>
                <w:sz w:val="20"/>
                <w:szCs w:val="20"/>
              </w:rPr>
              <w:t>ompany report</w:t>
            </w:r>
            <w:r w:rsidRPr="00DB557F">
              <w:rPr>
                <w:sz w:val="20"/>
                <w:szCs w:val="20"/>
              </w:rPr>
              <w:t xml:space="preserve"> the MCS, time/frequency resource size, and DMRS overhead.  Strive to agree to some common values in RAN1#96bis.</w:t>
            </w:r>
          </w:p>
        </w:tc>
      </w:tr>
      <w:tr w:rsidR="008560B9" w:rsidRPr="00E01231" w14:paraId="3C4CCB6C"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8FA0DC4" w14:textId="77777777" w:rsidR="008560B9" w:rsidRPr="00DB557F" w:rsidRDefault="008560B9" w:rsidP="008560B9">
            <w:pPr>
              <w:spacing w:after="0"/>
              <w:rPr>
                <w:sz w:val="20"/>
                <w:szCs w:val="20"/>
              </w:rPr>
            </w:pPr>
            <w:r w:rsidRPr="00DB557F">
              <w:rPr>
                <w:sz w:val="20"/>
                <w:szCs w:val="20"/>
              </w:rPr>
              <w:lastRenderedPageBreak/>
              <w:t>Number of UEs</w:t>
            </w:r>
          </w:p>
        </w:tc>
        <w:tc>
          <w:tcPr>
            <w:tcW w:w="6089" w:type="dxa"/>
            <w:tcBorders>
              <w:top w:val="nil"/>
              <w:left w:val="nil"/>
              <w:bottom w:val="single" w:sz="4" w:space="0" w:color="auto"/>
              <w:right w:val="single" w:sz="8" w:space="0" w:color="000000"/>
            </w:tcBorders>
            <w:shd w:val="clear" w:color="auto" w:fill="auto"/>
            <w:vAlign w:val="center"/>
          </w:tcPr>
          <w:p w14:paraId="6BEEFC61" w14:textId="77777777" w:rsidR="008560B9" w:rsidRPr="00E01231" w:rsidRDefault="008560B9" w:rsidP="008560B9">
            <w:pPr>
              <w:spacing w:after="0"/>
              <w:rPr>
                <w:sz w:val="20"/>
                <w:szCs w:val="20"/>
              </w:rPr>
            </w:pPr>
            <w:r w:rsidRPr="00E01231">
              <w:rPr>
                <w:sz w:val="20"/>
                <w:szCs w:val="20"/>
              </w:rPr>
              <w:t>1 as a starting point</w:t>
            </w:r>
            <w:r w:rsidRPr="00E01231">
              <w:rPr>
                <w:rFonts w:hint="eastAsia"/>
                <w:sz w:val="20"/>
                <w:szCs w:val="20"/>
              </w:rPr>
              <w:t>;</w:t>
            </w:r>
          </w:p>
          <w:p w14:paraId="4A550FD2" w14:textId="77777777" w:rsidR="008560B9" w:rsidRPr="00E01231" w:rsidRDefault="008560B9" w:rsidP="008560B9">
            <w:pPr>
              <w:spacing w:after="0"/>
              <w:rPr>
                <w:sz w:val="20"/>
                <w:szCs w:val="20"/>
              </w:rPr>
            </w:pPr>
            <w:r w:rsidRPr="00E01231">
              <w:rPr>
                <w:sz w:val="20"/>
                <w:szCs w:val="20"/>
              </w:rPr>
              <w:t xml:space="preserve">FFS: </w:t>
            </w:r>
            <w:r w:rsidRPr="00E01231">
              <w:rPr>
                <w:rFonts w:hint="eastAsia"/>
                <w:sz w:val="20"/>
                <w:szCs w:val="20"/>
              </w:rPr>
              <w:t xml:space="preserve">2 </w:t>
            </w:r>
            <w:r w:rsidRPr="00E01231">
              <w:rPr>
                <w:sz w:val="20"/>
                <w:szCs w:val="20"/>
              </w:rPr>
              <w:t xml:space="preserve">or more </w:t>
            </w:r>
            <w:r w:rsidRPr="00E01231">
              <w:rPr>
                <w:rFonts w:hint="eastAsia"/>
                <w:sz w:val="20"/>
                <w:szCs w:val="20"/>
              </w:rPr>
              <w:t xml:space="preserve">for </w:t>
            </w:r>
            <w:r w:rsidRPr="00E01231">
              <w:rPr>
                <w:sz w:val="20"/>
                <w:szCs w:val="20"/>
              </w:rPr>
              <w:t>evaluation of</w:t>
            </w:r>
            <w:r w:rsidRPr="00E01231">
              <w:rPr>
                <w:rFonts w:hint="eastAsia"/>
                <w:sz w:val="20"/>
                <w:szCs w:val="20"/>
              </w:rPr>
              <w:t xml:space="preserve"> </w:t>
            </w:r>
            <w:r w:rsidRPr="00E01231">
              <w:rPr>
                <w:sz w:val="20"/>
                <w:szCs w:val="20"/>
              </w:rPr>
              <w:t>shared PUSCH occasion</w:t>
            </w:r>
            <w:r w:rsidRPr="00E01231">
              <w:rPr>
                <w:rFonts w:hint="eastAsia"/>
                <w:sz w:val="20"/>
                <w:szCs w:val="20"/>
              </w:rPr>
              <w:t xml:space="preserve"> or in</w:t>
            </w:r>
            <w:r w:rsidRPr="00E01231">
              <w:rPr>
                <w:sz w:val="20"/>
                <w:szCs w:val="20"/>
              </w:rPr>
              <w:t>ter</w:t>
            </w:r>
            <w:r w:rsidRPr="00E01231">
              <w:rPr>
                <w:rFonts w:hint="eastAsia"/>
                <w:sz w:val="20"/>
                <w:szCs w:val="20"/>
              </w:rPr>
              <w:t xml:space="preserve">ference from </w:t>
            </w:r>
            <w:r w:rsidRPr="00E01231">
              <w:rPr>
                <w:sz w:val="20"/>
                <w:szCs w:val="20"/>
              </w:rPr>
              <w:t xml:space="preserve">the </w:t>
            </w:r>
            <w:r w:rsidRPr="00E01231">
              <w:rPr>
                <w:rFonts w:hint="eastAsia"/>
                <w:sz w:val="20"/>
                <w:szCs w:val="20"/>
              </w:rPr>
              <w:t xml:space="preserve">adjacent </w:t>
            </w:r>
            <w:r w:rsidRPr="00E01231">
              <w:rPr>
                <w:sz w:val="20"/>
                <w:szCs w:val="20"/>
              </w:rPr>
              <w:t>PUSCH resource, including how to model relative SINR, timing, etc.</w:t>
            </w:r>
          </w:p>
        </w:tc>
      </w:tr>
      <w:tr w:rsidR="008560B9" w:rsidRPr="00DB557F" w14:paraId="18EC2E48"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924C9CB" w14:textId="77777777" w:rsidR="008560B9" w:rsidRPr="00DB557F" w:rsidRDefault="008560B9" w:rsidP="008560B9">
            <w:pPr>
              <w:spacing w:after="0"/>
              <w:rPr>
                <w:sz w:val="20"/>
                <w:szCs w:val="20"/>
              </w:rPr>
            </w:pPr>
            <w:r w:rsidRPr="00DB557F">
              <w:rPr>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435E6F9A" w14:textId="77777777" w:rsidR="008560B9" w:rsidRPr="00DB557F" w:rsidRDefault="008560B9" w:rsidP="008560B9">
            <w:pPr>
              <w:spacing w:after="0"/>
              <w:rPr>
                <w:sz w:val="20"/>
                <w:szCs w:val="20"/>
              </w:rPr>
            </w:pPr>
            <w:r w:rsidRPr="00DB557F">
              <w:rPr>
                <w:rFonts w:hint="eastAsia"/>
                <w:sz w:val="20"/>
                <w:szCs w:val="20"/>
              </w:rPr>
              <w:t>Full buffer</w:t>
            </w:r>
          </w:p>
        </w:tc>
      </w:tr>
      <w:tr w:rsidR="008560B9" w:rsidRPr="00DB557F" w14:paraId="08712572"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7B830A3" w14:textId="77777777" w:rsidR="008560B9" w:rsidRPr="00DB557F" w:rsidRDefault="008560B9" w:rsidP="008560B9">
            <w:pPr>
              <w:spacing w:after="0"/>
              <w:rPr>
                <w:rFonts w:eastAsia="MS Mincho"/>
                <w:sz w:val="20"/>
                <w:szCs w:val="20"/>
                <w:lang w:val="en-GB" w:eastAsia="en-GB"/>
              </w:rPr>
            </w:pPr>
            <w:r w:rsidRPr="00DB557F">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302EA4B3" w14:textId="77777777" w:rsidR="008560B9" w:rsidRPr="00DB557F" w:rsidRDefault="008560B9" w:rsidP="008560B9">
            <w:pPr>
              <w:spacing w:after="0"/>
              <w:rPr>
                <w:sz w:val="20"/>
                <w:szCs w:val="20"/>
              </w:rPr>
            </w:pPr>
            <w:r w:rsidRPr="00DB557F">
              <w:rPr>
                <w:rFonts w:hint="eastAsia"/>
                <w:sz w:val="20"/>
                <w:szCs w:val="20"/>
              </w:rPr>
              <w:t>1Tx</w:t>
            </w:r>
            <w:r w:rsidRPr="00DB557F">
              <w:rPr>
                <w:sz w:val="20"/>
                <w:szCs w:val="20"/>
              </w:rPr>
              <w:t>. FFS: 2 Tx</w:t>
            </w:r>
          </w:p>
        </w:tc>
      </w:tr>
      <w:tr w:rsidR="008560B9" w:rsidRPr="00DB557F" w14:paraId="22F045CD"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7B645A7" w14:textId="77777777" w:rsidR="008560B9" w:rsidRPr="00DB557F" w:rsidRDefault="008560B9" w:rsidP="008560B9">
            <w:pPr>
              <w:spacing w:after="0"/>
              <w:rPr>
                <w:rFonts w:eastAsia="MS Mincho"/>
                <w:sz w:val="20"/>
                <w:szCs w:val="20"/>
                <w:lang w:val="en-GB" w:eastAsia="en-GB"/>
              </w:rPr>
            </w:pPr>
            <w:r w:rsidRPr="00DB557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269AFD33" w14:textId="77777777" w:rsidR="008560B9" w:rsidRPr="00DB557F" w:rsidRDefault="008560B9" w:rsidP="008560B9">
            <w:pPr>
              <w:spacing w:after="0"/>
              <w:rPr>
                <w:sz w:val="20"/>
                <w:szCs w:val="20"/>
              </w:rPr>
            </w:pPr>
            <w:r w:rsidRPr="00DB557F">
              <w:rPr>
                <w:rFonts w:hint="eastAsia"/>
                <w:sz w:val="20"/>
                <w:szCs w:val="20"/>
              </w:rPr>
              <w:t>2Rx or 4Rx</w:t>
            </w:r>
            <w:r w:rsidRPr="00DB557F">
              <w:rPr>
                <w:sz w:val="20"/>
                <w:szCs w:val="20"/>
              </w:rPr>
              <w:t>, 8Rx as optional</w:t>
            </w:r>
          </w:p>
        </w:tc>
      </w:tr>
      <w:tr w:rsidR="008560B9" w:rsidRPr="00DB557F" w14:paraId="2A8E55AC"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6B28CC1" w14:textId="77777777" w:rsidR="008560B9" w:rsidRPr="00DB557F" w:rsidRDefault="008560B9" w:rsidP="008560B9">
            <w:pPr>
              <w:spacing w:after="0"/>
              <w:rPr>
                <w:rFonts w:eastAsia="MS Mincho"/>
                <w:sz w:val="20"/>
                <w:szCs w:val="20"/>
                <w:lang w:val="en-GB" w:eastAsia="en-GB"/>
              </w:rPr>
            </w:pPr>
            <w:r w:rsidRPr="00DB557F">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3ACECCA9" w14:textId="77777777" w:rsidR="008560B9" w:rsidRPr="00DB557F" w:rsidRDefault="008560B9" w:rsidP="008560B9">
            <w:pPr>
              <w:spacing w:after="0"/>
              <w:rPr>
                <w:sz w:val="20"/>
                <w:szCs w:val="20"/>
                <w:lang w:val="en-GB"/>
              </w:rPr>
            </w:pPr>
            <w:r w:rsidRPr="00DB557F">
              <w:rPr>
                <w:rFonts w:hint="eastAsia"/>
                <w:sz w:val="20"/>
                <w:szCs w:val="20"/>
              </w:rPr>
              <w:t>TDL</w:t>
            </w:r>
            <w:r w:rsidRPr="00DB557F">
              <w:rPr>
                <w:sz w:val="20"/>
                <w:szCs w:val="20"/>
              </w:rPr>
              <w:t>/CDL</w:t>
            </w:r>
            <w:r w:rsidRPr="00DB557F">
              <w:rPr>
                <w:rFonts w:hint="eastAsia"/>
                <w:sz w:val="20"/>
                <w:szCs w:val="20"/>
              </w:rPr>
              <w:t>-A 30ns, or TDL</w:t>
            </w:r>
            <w:r w:rsidRPr="00DB557F">
              <w:rPr>
                <w:sz w:val="20"/>
                <w:szCs w:val="20"/>
              </w:rPr>
              <w:t>/CDL</w:t>
            </w:r>
            <w:r w:rsidRPr="00DB557F">
              <w:rPr>
                <w:rFonts w:hint="eastAsia"/>
                <w:sz w:val="20"/>
                <w:szCs w:val="20"/>
              </w:rPr>
              <w:t>-C 300ns, 3km/h or 30km/h</w:t>
            </w:r>
          </w:p>
        </w:tc>
      </w:tr>
      <w:tr w:rsidR="008560B9" w:rsidRPr="00DB557F" w14:paraId="241B8B6F"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1797F00" w14:textId="77777777" w:rsidR="008560B9" w:rsidRPr="00DB557F" w:rsidRDefault="008560B9" w:rsidP="008560B9">
            <w:pPr>
              <w:spacing w:after="0"/>
              <w:rPr>
                <w:rFonts w:eastAsia="MS Mincho"/>
                <w:sz w:val="20"/>
                <w:szCs w:val="20"/>
                <w:lang w:val="en-GB" w:eastAsia="en-GB"/>
              </w:rPr>
            </w:pPr>
            <w:r w:rsidRPr="00DB557F">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1D0A02D6" w14:textId="77777777" w:rsidR="008560B9" w:rsidRPr="00DB557F" w:rsidRDefault="008560B9" w:rsidP="008560B9">
            <w:pPr>
              <w:spacing w:after="0"/>
              <w:rPr>
                <w:sz w:val="20"/>
                <w:szCs w:val="20"/>
              </w:rPr>
            </w:pPr>
            <w:r w:rsidRPr="00DB557F">
              <w:rPr>
                <w:sz w:val="20"/>
                <w:szCs w:val="20"/>
              </w:rPr>
              <w:t xml:space="preserve">Uniform </w:t>
            </w:r>
            <w:r w:rsidRPr="00DB557F">
              <w:rPr>
                <w:rFonts w:hint="eastAsia"/>
                <w:sz w:val="20"/>
                <w:szCs w:val="20"/>
              </w:rPr>
              <w:t>[</w:t>
            </w:r>
            <w:r w:rsidRPr="00DB557F">
              <w:rPr>
                <w:sz w:val="20"/>
                <w:szCs w:val="20"/>
              </w:rPr>
              <w:t>0, RTT</w:t>
            </w:r>
            <w:r w:rsidRPr="00DB557F">
              <w:rPr>
                <w:rFonts w:hint="eastAsia"/>
                <w:sz w:val="20"/>
                <w:szCs w:val="20"/>
              </w:rPr>
              <w:t>]</w:t>
            </w:r>
            <w:r w:rsidRPr="00DB557F">
              <w:rPr>
                <w:sz w:val="20"/>
                <w:szCs w:val="20"/>
              </w:rPr>
              <w:t xml:space="preserve">. </w:t>
            </w:r>
          </w:p>
        </w:tc>
      </w:tr>
      <w:tr w:rsidR="008560B9" w:rsidRPr="00DB557F" w14:paraId="1AD988BF"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FC0E3EF" w14:textId="77777777" w:rsidR="008560B9" w:rsidRPr="00DB557F" w:rsidRDefault="008560B9" w:rsidP="008560B9">
            <w:pPr>
              <w:spacing w:after="0"/>
              <w:rPr>
                <w:rFonts w:eastAsia="MS Mincho"/>
                <w:sz w:val="20"/>
                <w:szCs w:val="20"/>
                <w:lang w:val="en-GB" w:eastAsia="en-GB"/>
              </w:rPr>
            </w:pPr>
            <w:r w:rsidRPr="00DB557F">
              <w:rPr>
                <w:rFonts w:eastAsia="MS Mincho"/>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35F53406" w14:textId="77777777" w:rsidR="008560B9" w:rsidRPr="00DB557F" w:rsidRDefault="008560B9" w:rsidP="008560B9">
            <w:pPr>
              <w:spacing w:after="0"/>
              <w:rPr>
                <w:sz w:val="20"/>
                <w:szCs w:val="20"/>
              </w:rPr>
            </w:pPr>
            <w:r w:rsidRPr="00DB557F">
              <w:rPr>
                <w:sz w:val="20"/>
                <w:szCs w:val="20"/>
              </w:rPr>
              <w:t>0.05ppm (fixed) at TRP, and 0.1 ppm (fixed) at UE</w:t>
            </w:r>
          </w:p>
        </w:tc>
      </w:tr>
      <w:tr w:rsidR="008560B9" w:rsidRPr="00DB557F" w14:paraId="202E4DE5"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65FD491" w14:textId="77777777" w:rsidR="008560B9" w:rsidRPr="00DB557F" w:rsidRDefault="008560B9" w:rsidP="008560B9">
            <w:pPr>
              <w:spacing w:after="0"/>
              <w:rPr>
                <w:rFonts w:eastAsia="MS Mincho"/>
                <w:sz w:val="20"/>
                <w:szCs w:val="20"/>
                <w:lang w:val="en-GB" w:eastAsia="en-GB"/>
              </w:rPr>
            </w:pPr>
            <w:r w:rsidRPr="00DB557F">
              <w:rPr>
                <w:rFonts w:eastAsia="MS Mincho"/>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456A7599" w14:textId="77777777" w:rsidR="008560B9" w:rsidRPr="00DB557F" w:rsidRDefault="008560B9" w:rsidP="008560B9">
            <w:pPr>
              <w:spacing w:after="0"/>
              <w:rPr>
                <w:sz w:val="20"/>
                <w:szCs w:val="20"/>
              </w:rPr>
            </w:pPr>
            <w:r w:rsidRPr="00DB557F">
              <w:rPr>
                <w:sz w:val="20"/>
                <w:szCs w:val="20"/>
              </w:rPr>
              <w:t>1 as starting point, other values are not precluded and company should report the details of HARQ</w:t>
            </w:r>
          </w:p>
        </w:tc>
      </w:tr>
      <w:tr w:rsidR="008560B9" w:rsidRPr="00DB557F" w14:paraId="516FE483" w14:textId="77777777" w:rsidTr="008560B9">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B6EFF78" w14:textId="77777777" w:rsidR="008560B9" w:rsidRPr="00DB557F" w:rsidRDefault="008560B9" w:rsidP="008560B9">
            <w:pPr>
              <w:spacing w:after="0"/>
              <w:rPr>
                <w:sz w:val="20"/>
                <w:szCs w:val="20"/>
              </w:rPr>
            </w:pPr>
            <w:r w:rsidRPr="00DB557F">
              <w:rPr>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5C4B57B0" w14:textId="77777777" w:rsidR="008560B9" w:rsidRPr="00DB557F" w:rsidRDefault="008560B9" w:rsidP="008560B9">
            <w:pPr>
              <w:spacing w:after="0"/>
              <w:rPr>
                <w:sz w:val="20"/>
                <w:szCs w:val="20"/>
              </w:rPr>
            </w:pPr>
            <w:r w:rsidRPr="00DB557F">
              <w:rPr>
                <w:rFonts w:hint="eastAsia"/>
                <w:sz w:val="20"/>
                <w:szCs w:val="20"/>
              </w:rPr>
              <w:t>MMSE-IRC</w:t>
            </w:r>
            <w:r w:rsidRPr="00DB557F">
              <w:rPr>
                <w:sz w:val="20"/>
                <w:szCs w:val="20"/>
              </w:rPr>
              <w:t xml:space="preserve"> as baseline</w:t>
            </w:r>
          </w:p>
        </w:tc>
      </w:tr>
      <w:tr w:rsidR="008560B9" w:rsidRPr="00DB557F" w14:paraId="2F8DC1CE"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C9E4CCE" w14:textId="77777777" w:rsidR="008560B9" w:rsidRPr="00DB557F" w:rsidRDefault="008560B9" w:rsidP="008560B9">
            <w:pPr>
              <w:spacing w:after="0"/>
              <w:rPr>
                <w:sz w:val="20"/>
                <w:szCs w:val="20"/>
              </w:rPr>
            </w:pPr>
            <w:r w:rsidRPr="00DB557F">
              <w:rPr>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6FF56528" w14:textId="77777777" w:rsidR="008560B9" w:rsidRPr="007C5C51" w:rsidRDefault="008560B9" w:rsidP="008560B9">
            <w:pPr>
              <w:spacing w:after="0"/>
              <w:rPr>
                <w:sz w:val="20"/>
                <w:szCs w:val="20"/>
              </w:rPr>
            </w:pPr>
            <w:r w:rsidRPr="007C5C51">
              <w:rPr>
                <w:sz w:val="20"/>
                <w:szCs w:val="20"/>
              </w:rPr>
              <w:t>Realistic for both channel estimation and TO/FO estimation.</w:t>
            </w:r>
          </w:p>
          <w:p w14:paraId="3436A612" w14:textId="77777777" w:rsidR="008560B9" w:rsidRPr="00DB557F" w:rsidRDefault="008560B9" w:rsidP="008560B9">
            <w:pPr>
              <w:spacing w:after="0"/>
              <w:rPr>
                <w:sz w:val="20"/>
                <w:szCs w:val="20"/>
              </w:rPr>
            </w:pPr>
            <w:r w:rsidRPr="007C5C51">
              <w:rPr>
                <w:sz w:val="20"/>
                <w:szCs w:val="20"/>
              </w:rPr>
              <w:t>Ideal can be considered for calibration, if needed.</w:t>
            </w:r>
          </w:p>
        </w:tc>
      </w:tr>
      <w:tr w:rsidR="008560B9" w:rsidRPr="00DB557F" w14:paraId="66BA850F"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C50B754" w14:textId="77777777" w:rsidR="008560B9" w:rsidRPr="00DB557F" w:rsidRDefault="008560B9" w:rsidP="008560B9">
            <w:pPr>
              <w:spacing w:after="0"/>
              <w:rPr>
                <w:sz w:val="20"/>
                <w:szCs w:val="20"/>
              </w:rPr>
            </w:pPr>
            <w:r w:rsidRPr="00DB557F">
              <w:rPr>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6F95F3E5" w14:textId="77777777" w:rsidR="008560B9" w:rsidRPr="00DB557F" w:rsidRDefault="008560B9" w:rsidP="008560B9">
            <w:pPr>
              <w:spacing w:after="0"/>
              <w:rPr>
                <w:sz w:val="20"/>
                <w:szCs w:val="20"/>
              </w:rPr>
            </w:pPr>
            <w:r w:rsidRPr="00DB557F">
              <w:rPr>
                <w:sz w:val="20"/>
                <w:szCs w:val="20"/>
              </w:rPr>
              <w:t>[</w:t>
            </w:r>
            <w:r w:rsidRPr="00DB557F">
              <w:rPr>
                <w:rFonts w:hint="eastAsia"/>
                <w:sz w:val="20"/>
                <w:szCs w:val="20"/>
              </w:rPr>
              <w:t>10%</w:t>
            </w:r>
            <w:r w:rsidRPr="00DB557F">
              <w:rPr>
                <w:sz w:val="20"/>
                <w:szCs w:val="20"/>
              </w:rPr>
              <w:t>, 1%] for 1</w:t>
            </w:r>
            <w:r w:rsidRPr="00DB557F">
              <w:rPr>
                <w:sz w:val="20"/>
                <w:szCs w:val="20"/>
                <w:vertAlign w:val="superscript"/>
              </w:rPr>
              <w:t>st</w:t>
            </w:r>
            <w:r w:rsidRPr="00DB557F">
              <w:rPr>
                <w:sz w:val="20"/>
                <w:szCs w:val="20"/>
              </w:rPr>
              <w:t xml:space="preserve"> transmission of msgA as starting points. </w:t>
            </w:r>
          </w:p>
        </w:tc>
      </w:tr>
      <w:tr w:rsidR="008560B9" w:rsidRPr="00DB557F" w14:paraId="493CA004" w14:textId="77777777" w:rsidTr="008560B9">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C8F8DCF" w14:textId="77777777" w:rsidR="008560B9" w:rsidRPr="00DB557F" w:rsidRDefault="008560B9" w:rsidP="008560B9">
            <w:pPr>
              <w:spacing w:after="0"/>
              <w:rPr>
                <w:sz w:val="20"/>
                <w:szCs w:val="20"/>
              </w:rPr>
            </w:pPr>
            <w:r w:rsidRPr="00DB557F">
              <w:rPr>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4A3FED41" w14:textId="77777777" w:rsidR="008560B9" w:rsidRPr="00DB557F" w:rsidRDefault="008560B9" w:rsidP="008560B9">
            <w:pPr>
              <w:spacing w:after="0"/>
              <w:rPr>
                <w:sz w:val="20"/>
                <w:szCs w:val="20"/>
                <w:highlight w:val="lightGray"/>
              </w:rPr>
            </w:pPr>
            <w:r w:rsidRPr="00DB557F">
              <w:rPr>
                <w:rFonts w:eastAsia="Batang"/>
                <w:sz w:val="20"/>
                <w:szCs w:val="20"/>
              </w:rPr>
              <w:t xml:space="preserve">1) </w:t>
            </w:r>
            <w:r w:rsidRPr="00DB557F">
              <w:rPr>
                <w:rFonts w:eastAsia="Batang"/>
                <w:sz w:val="20"/>
                <w:szCs w:val="20"/>
                <w:lang w:val="en-GB"/>
              </w:rPr>
              <w:t>Missed detection probability</w:t>
            </w:r>
            <w:r w:rsidRPr="00DB557F">
              <w:rPr>
                <w:sz w:val="20"/>
                <w:szCs w:val="20"/>
              </w:rPr>
              <w:t xml:space="preserve"> vs. SNR for a given false alarm rate, e.g. 0.1%;</w:t>
            </w:r>
          </w:p>
          <w:p w14:paraId="117DB327" w14:textId="77777777" w:rsidR="008560B9" w:rsidRPr="00DB557F" w:rsidRDefault="008560B9" w:rsidP="008560B9">
            <w:pPr>
              <w:spacing w:after="0"/>
              <w:rPr>
                <w:sz w:val="20"/>
                <w:szCs w:val="20"/>
              </w:rPr>
            </w:pPr>
            <w:r w:rsidRPr="00DB557F">
              <w:rPr>
                <w:sz w:val="20"/>
                <w:szCs w:val="20"/>
              </w:rPr>
              <w:t>2) BLER vs. SNR; MCL can be reported using link budget calculations.</w:t>
            </w:r>
          </w:p>
          <w:p w14:paraId="1E4E9F29" w14:textId="77777777" w:rsidR="008560B9" w:rsidRPr="00DB557F" w:rsidRDefault="008560B9" w:rsidP="008560B9">
            <w:pPr>
              <w:spacing w:after="0"/>
              <w:rPr>
                <w:sz w:val="20"/>
                <w:szCs w:val="20"/>
              </w:rPr>
            </w:pPr>
            <w:r w:rsidRPr="00DB557F">
              <w:rPr>
                <w:sz w:val="20"/>
                <w:szCs w:val="20"/>
              </w:rPr>
              <w:t>3) Optional: False alarm probability vs. SNR</w:t>
            </w:r>
          </w:p>
        </w:tc>
      </w:tr>
    </w:tbl>
    <w:p w14:paraId="0B9EAAC4" w14:textId="77777777" w:rsidR="00010AA0" w:rsidRDefault="00010AA0" w:rsidP="00010AA0"/>
    <w:p w14:paraId="5DFC40DC" w14:textId="0DBD09C9" w:rsidR="008560B9" w:rsidRDefault="008560B9" w:rsidP="008560B9">
      <w:pPr>
        <w:pStyle w:val="Caption"/>
      </w:pPr>
      <w:r>
        <w:t>Table A.2</w:t>
      </w:r>
      <w:r w:rsidR="00060719">
        <w:t xml:space="preserve"> Parameters for simulation results in Figure 1</w:t>
      </w:r>
    </w:p>
    <w:tbl>
      <w:tblPr>
        <w:tblW w:w="9340" w:type="dxa"/>
        <w:jc w:val="center"/>
        <w:tblLayout w:type="fixed"/>
        <w:tblLook w:val="04A0" w:firstRow="1" w:lastRow="0" w:firstColumn="1" w:lastColumn="0" w:noHBand="0" w:noVBand="1"/>
      </w:tblPr>
      <w:tblGrid>
        <w:gridCol w:w="3251"/>
        <w:gridCol w:w="6089"/>
      </w:tblGrid>
      <w:tr w:rsidR="00060719" w14:paraId="1D831247" w14:textId="77777777" w:rsidTr="00B2432D">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66523361" w14:textId="77777777" w:rsidR="00060719" w:rsidRDefault="00060719" w:rsidP="00B2432D">
            <w:pPr>
              <w:spacing w:after="0"/>
              <w:jc w:val="center"/>
              <w:rPr>
                <w:b/>
                <w:bCs/>
                <w:sz w:val="20"/>
                <w:szCs w:val="20"/>
              </w:rPr>
            </w:pPr>
            <w:r>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7A8A0F8A" w14:textId="77777777" w:rsidR="00060719" w:rsidRDefault="00060719" w:rsidP="00B2432D">
            <w:pPr>
              <w:spacing w:after="0"/>
              <w:jc w:val="center"/>
              <w:rPr>
                <w:b/>
                <w:bCs/>
                <w:sz w:val="20"/>
                <w:szCs w:val="20"/>
              </w:rPr>
            </w:pPr>
            <w:r>
              <w:rPr>
                <w:rFonts w:eastAsia="MS Mincho"/>
                <w:b/>
                <w:bCs/>
                <w:sz w:val="20"/>
                <w:szCs w:val="20"/>
                <w:lang w:val="en-GB"/>
              </w:rPr>
              <w:t>Values</w:t>
            </w:r>
          </w:p>
        </w:tc>
      </w:tr>
      <w:tr w:rsidR="00060719" w:rsidRPr="00DB557F" w14:paraId="3C1A869D" w14:textId="77777777" w:rsidTr="00B2432D">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0F7F2AF6" w14:textId="1C106870" w:rsidR="00060719" w:rsidRPr="00DB557F" w:rsidRDefault="00060719" w:rsidP="00B2432D">
            <w:pPr>
              <w:spacing w:after="0"/>
              <w:rPr>
                <w:sz w:val="20"/>
                <w:szCs w:val="20"/>
              </w:rPr>
            </w:pPr>
            <w:r w:rsidRPr="00273A09">
              <w:rPr>
                <w:rFonts w:eastAsia="MS Mincho"/>
                <w:sz w:val="20"/>
                <w:szCs w:val="20"/>
                <w:lang w:val="en-GB" w:eastAsia="en-GB"/>
              </w:rPr>
              <w:t>Scenario</w:t>
            </w:r>
          </w:p>
        </w:tc>
        <w:tc>
          <w:tcPr>
            <w:tcW w:w="6089" w:type="dxa"/>
            <w:tcBorders>
              <w:top w:val="nil"/>
              <w:left w:val="nil"/>
              <w:bottom w:val="single" w:sz="8" w:space="0" w:color="000000"/>
              <w:right w:val="single" w:sz="4" w:space="0" w:color="auto"/>
            </w:tcBorders>
            <w:shd w:val="clear" w:color="auto" w:fill="auto"/>
            <w:vAlign w:val="center"/>
          </w:tcPr>
          <w:p w14:paraId="1C9FDE29" w14:textId="262E60D9" w:rsidR="00060719" w:rsidRDefault="00060719" w:rsidP="00B2432D">
            <w:pPr>
              <w:spacing w:after="0"/>
              <w:rPr>
                <w:sz w:val="20"/>
                <w:szCs w:val="20"/>
              </w:rPr>
            </w:pPr>
            <w:r w:rsidRPr="00D36320">
              <w:rPr>
                <w:rFonts w:hint="eastAsia"/>
                <w:color w:val="000000" w:themeColor="text1"/>
                <w:sz w:val="20"/>
                <w:szCs w:val="20"/>
              </w:rPr>
              <w:t>200m</w:t>
            </w:r>
            <w:r w:rsidRPr="00D36320">
              <w:rPr>
                <w:color w:val="000000" w:themeColor="text1"/>
                <w:sz w:val="20"/>
                <w:szCs w:val="20"/>
              </w:rPr>
              <w:t>, UMi, 4 GHz</w:t>
            </w:r>
            <w:r w:rsidR="00A21AD5">
              <w:rPr>
                <w:color w:val="000000" w:themeColor="text1"/>
                <w:sz w:val="20"/>
                <w:szCs w:val="20"/>
              </w:rPr>
              <w:t>; 1732, RMa, 700 MHz</w:t>
            </w:r>
            <w:r w:rsidR="0025359A">
              <w:rPr>
                <w:color w:val="000000" w:themeColor="text1"/>
                <w:sz w:val="20"/>
                <w:szCs w:val="20"/>
              </w:rPr>
              <w:t>(For preamble detection)</w:t>
            </w:r>
            <w:r w:rsidR="00A21AD5">
              <w:rPr>
                <w:color w:val="000000" w:themeColor="text1"/>
                <w:sz w:val="20"/>
                <w:szCs w:val="20"/>
              </w:rPr>
              <w:t xml:space="preserve"> </w:t>
            </w:r>
          </w:p>
        </w:tc>
      </w:tr>
      <w:tr w:rsidR="00060719" w:rsidRPr="00DB557F" w14:paraId="17B837FF" w14:textId="77777777" w:rsidTr="00B2432D">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FE6D069" w14:textId="77777777" w:rsidR="00060719" w:rsidRPr="00DB557F" w:rsidRDefault="00060719" w:rsidP="00B2432D">
            <w:pPr>
              <w:spacing w:after="0"/>
              <w:rPr>
                <w:rFonts w:eastAsia="MS Mincho"/>
                <w:sz w:val="20"/>
                <w:szCs w:val="20"/>
                <w:lang w:val="en-GB" w:eastAsia="en-GB"/>
              </w:rPr>
            </w:pPr>
            <w:r w:rsidRPr="00DB557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34D62E3A" w14:textId="128FC05D" w:rsidR="00060719" w:rsidRPr="00DB557F" w:rsidRDefault="00060719" w:rsidP="00B2432D">
            <w:pPr>
              <w:spacing w:after="0"/>
              <w:rPr>
                <w:sz w:val="20"/>
                <w:szCs w:val="20"/>
              </w:rPr>
            </w:pPr>
            <w:r>
              <w:rPr>
                <w:sz w:val="20"/>
                <w:szCs w:val="20"/>
              </w:rPr>
              <w:t>0, A1, A2, A3</w:t>
            </w:r>
            <w:r w:rsidR="00423771">
              <w:rPr>
                <w:sz w:val="20"/>
                <w:szCs w:val="20"/>
              </w:rPr>
              <w:t xml:space="preserve"> (30K</w:t>
            </w:r>
            <w:r w:rsidR="00423771">
              <w:rPr>
                <w:rFonts w:hint="eastAsia"/>
                <w:sz w:val="20"/>
                <w:szCs w:val="20"/>
                <w:lang w:eastAsia="zh-CN"/>
              </w:rPr>
              <w:t xml:space="preserve">Hz </w:t>
            </w:r>
            <w:r w:rsidR="00423771">
              <w:rPr>
                <w:sz w:val="20"/>
                <w:szCs w:val="20"/>
                <w:lang w:eastAsia="zh-CN"/>
              </w:rPr>
              <w:t>SCS for 4GHz, 15KHz SCS for 700MHz</w:t>
            </w:r>
            <w:r w:rsidR="00423771">
              <w:rPr>
                <w:sz w:val="20"/>
                <w:szCs w:val="20"/>
              </w:rPr>
              <w:t>)</w:t>
            </w:r>
          </w:p>
        </w:tc>
      </w:tr>
      <w:tr w:rsidR="00060719" w:rsidRPr="00DB557F" w14:paraId="230E4006" w14:textId="77777777" w:rsidTr="00B2432D">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1148EBB6" w14:textId="77777777" w:rsidR="00060719" w:rsidRPr="00DB557F" w:rsidRDefault="00060719" w:rsidP="00B2432D">
            <w:pPr>
              <w:spacing w:after="0"/>
              <w:rPr>
                <w:sz w:val="20"/>
                <w:szCs w:val="20"/>
              </w:rPr>
            </w:pPr>
            <w:r w:rsidRPr="00DB557F">
              <w:rPr>
                <w:rFonts w:eastAsia="MS Mincho"/>
                <w:sz w:val="20"/>
                <w:szCs w:val="20"/>
                <w:lang w:val="en-GB" w:eastAsia="en-GB"/>
              </w:rPr>
              <w:t>Waveform</w:t>
            </w:r>
            <w:r w:rsidRPr="00DB557F">
              <w:rPr>
                <w:sz w:val="20"/>
                <w:szCs w:val="20"/>
              </w:rPr>
              <w:t xml:space="preserve"> </w:t>
            </w:r>
            <w:r w:rsidRPr="00DB557F">
              <w:rPr>
                <w:rFonts w:eastAsia="MS Mincho"/>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35874FD4" w14:textId="2E52321F" w:rsidR="00060719" w:rsidRPr="00DB557F" w:rsidRDefault="00060719" w:rsidP="00060719">
            <w:pPr>
              <w:numPr>
                <w:ilvl w:val="255"/>
                <w:numId w:val="0"/>
              </w:numPr>
              <w:spacing w:after="0"/>
              <w:rPr>
                <w:sz w:val="20"/>
                <w:szCs w:val="20"/>
              </w:rPr>
            </w:pPr>
            <w:r w:rsidRPr="00DB557F">
              <w:rPr>
                <w:rFonts w:hint="eastAsia"/>
                <w:sz w:val="20"/>
                <w:szCs w:val="20"/>
              </w:rPr>
              <w:t>CP-OFDM</w:t>
            </w:r>
          </w:p>
        </w:tc>
      </w:tr>
      <w:tr w:rsidR="00060719" w:rsidRPr="00DB557F" w14:paraId="5FF65CB1" w14:textId="77777777" w:rsidTr="00B2432D">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74BAEF02" w14:textId="77777777" w:rsidR="00060719" w:rsidRPr="00DB557F" w:rsidRDefault="00060719" w:rsidP="00B2432D">
            <w:pPr>
              <w:spacing w:after="0"/>
              <w:rPr>
                <w:sz w:val="20"/>
                <w:szCs w:val="20"/>
              </w:rPr>
            </w:pPr>
            <w:r w:rsidRPr="00DB557F">
              <w:rPr>
                <w:rFonts w:eastAsia="MS Mincho"/>
                <w:sz w:val="20"/>
                <w:szCs w:val="20"/>
                <w:lang w:val="en-GB" w:eastAsia="en-GB"/>
              </w:rPr>
              <w:t>Subcarrier spacing</w:t>
            </w:r>
            <w:r w:rsidRPr="00DB557F">
              <w:rPr>
                <w:sz w:val="20"/>
                <w:szCs w:val="20"/>
              </w:rPr>
              <w:t xml:space="preserve"> for </w:t>
            </w:r>
            <w:r w:rsidRPr="00DB557F">
              <w:rPr>
                <w:rFonts w:eastAsia="MS Mincho"/>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42700ED8" w14:textId="7A2B92B7" w:rsidR="00060719" w:rsidRPr="00DB557F" w:rsidRDefault="00060719" w:rsidP="00060719">
            <w:pPr>
              <w:spacing w:after="0"/>
              <w:rPr>
                <w:sz w:val="20"/>
                <w:szCs w:val="20"/>
              </w:rPr>
            </w:pPr>
            <w:r w:rsidRPr="00DB557F">
              <w:rPr>
                <w:rFonts w:hint="eastAsia"/>
                <w:sz w:val="20"/>
                <w:szCs w:val="20"/>
              </w:rPr>
              <w:t>30</w:t>
            </w:r>
            <w:r w:rsidR="004B3801">
              <w:rPr>
                <w:rFonts w:hint="eastAsia"/>
                <w:sz w:val="20"/>
                <w:szCs w:val="20"/>
                <w:lang w:eastAsia="zh-CN"/>
              </w:rPr>
              <w:t>/</w:t>
            </w:r>
            <w:r w:rsidR="00CB2EC6">
              <w:rPr>
                <w:sz w:val="20"/>
                <w:szCs w:val="20"/>
                <w:lang w:eastAsia="zh-CN"/>
              </w:rPr>
              <w:t>60</w:t>
            </w:r>
            <w:r w:rsidRPr="00DB557F">
              <w:rPr>
                <w:rFonts w:hint="eastAsia"/>
                <w:sz w:val="20"/>
                <w:szCs w:val="20"/>
              </w:rPr>
              <w:t>kHz at 4</w:t>
            </w:r>
            <w:r w:rsidRPr="00DB557F">
              <w:rPr>
                <w:sz w:val="20"/>
                <w:szCs w:val="20"/>
              </w:rPr>
              <w:t xml:space="preserve"> GHz</w:t>
            </w:r>
          </w:p>
        </w:tc>
      </w:tr>
      <w:tr w:rsidR="00060719" w:rsidRPr="00DB557F" w14:paraId="63ED8D0A" w14:textId="77777777" w:rsidTr="00B2432D">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094EE58B" w14:textId="77777777" w:rsidR="00060719" w:rsidRPr="00DB557F" w:rsidRDefault="00060719" w:rsidP="00B2432D">
            <w:pPr>
              <w:spacing w:after="0"/>
              <w:rPr>
                <w:sz w:val="20"/>
                <w:szCs w:val="20"/>
                <w:lang w:val="en-GB"/>
              </w:rPr>
            </w:pPr>
            <w:r w:rsidRPr="00DB557F">
              <w:rPr>
                <w:rFonts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5B83A213" w14:textId="48F89A5F" w:rsidR="00060719" w:rsidRPr="00060719" w:rsidRDefault="004B3801" w:rsidP="00A9375A">
            <w:pPr>
              <w:autoSpaceDE/>
              <w:autoSpaceDN/>
              <w:spacing w:after="0"/>
              <w:jc w:val="left"/>
              <w:rPr>
                <w:sz w:val="20"/>
                <w:szCs w:val="20"/>
                <w:lang w:eastAsia="zh-CN"/>
              </w:rPr>
            </w:pPr>
            <w:r>
              <w:rPr>
                <w:sz w:val="20"/>
                <w:szCs w:val="20"/>
                <w:lang w:eastAsia="zh-CN"/>
              </w:rPr>
              <w:t>72</w:t>
            </w:r>
            <w:r w:rsidR="00362EAF">
              <w:rPr>
                <w:rFonts w:hint="eastAsia"/>
                <w:sz w:val="20"/>
                <w:szCs w:val="20"/>
                <w:lang w:eastAsia="zh-CN"/>
              </w:rPr>
              <w:t>, 10</w:t>
            </w:r>
            <w:r w:rsidR="00060719">
              <w:rPr>
                <w:rFonts w:hint="eastAsia"/>
                <w:sz w:val="20"/>
                <w:szCs w:val="20"/>
                <w:lang w:eastAsia="zh-CN"/>
              </w:rPr>
              <w:t>00 bits</w:t>
            </w:r>
          </w:p>
        </w:tc>
      </w:tr>
      <w:tr w:rsidR="00060719" w:rsidRPr="00DB557F" w14:paraId="5590AC1F"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B48A62E" w14:textId="063BC589" w:rsidR="00060719" w:rsidRPr="00DB557F" w:rsidRDefault="00060719" w:rsidP="00B2432D">
            <w:pPr>
              <w:spacing w:after="0"/>
              <w:rPr>
                <w:sz w:val="20"/>
                <w:szCs w:val="20"/>
              </w:rPr>
            </w:pPr>
            <w:r w:rsidRPr="00DB557F">
              <w:rPr>
                <w:rFonts w:eastAsia="MS Mincho"/>
                <w:sz w:val="20"/>
                <w:szCs w:val="20"/>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42BBD9A1" w14:textId="77777777" w:rsidR="00E65327" w:rsidRDefault="00060719" w:rsidP="00B2432D">
            <w:pPr>
              <w:spacing w:after="0"/>
              <w:rPr>
                <w:sz w:val="20"/>
                <w:szCs w:val="20"/>
              </w:rPr>
            </w:pPr>
            <w:r>
              <w:rPr>
                <w:sz w:val="20"/>
                <w:szCs w:val="20"/>
              </w:rPr>
              <w:t>1PRB, 2PRB, 6PRB</w:t>
            </w:r>
            <w:r w:rsidR="00E65327">
              <w:rPr>
                <w:sz w:val="20"/>
                <w:szCs w:val="20"/>
              </w:rPr>
              <w:t xml:space="preserve"> in frequency domain</w:t>
            </w:r>
          </w:p>
          <w:p w14:paraId="1D1BFB9E" w14:textId="044710BF" w:rsidR="00060719" w:rsidRPr="00DB557F" w:rsidRDefault="00E65327" w:rsidP="00B2432D">
            <w:pPr>
              <w:spacing w:after="0"/>
              <w:rPr>
                <w:sz w:val="20"/>
                <w:szCs w:val="20"/>
              </w:rPr>
            </w:pPr>
            <w:r>
              <w:rPr>
                <w:sz w:val="20"/>
                <w:szCs w:val="20"/>
              </w:rPr>
              <w:t>14 symbols in time domain</w:t>
            </w:r>
            <w:r w:rsidR="004B3801">
              <w:rPr>
                <w:sz w:val="20"/>
                <w:szCs w:val="20"/>
              </w:rPr>
              <w:t>, 2 for DMRS</w:t>
            </w:r>
            <w:r w:rsidR="00060719">
              <w:rPr>
                <w:sz w:val="20"/>
                <w:szCs w:val="20"/>
              </w:rPr>
              <w:t xml:space="preserve"> </w:t>
            </w:r>
          </w:p>
        </w:tc>
      </w:tr>
      <w:tr w:rsidR="00060719" w:rsidRPr="00E01231" w14:paraId="541A0EAF"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A28054B" w14:textId="3B98D925" w:rsidR="00060719" w:rsidRPr="00DB557F" w:rsidRDefault="00060719" w:rsidP="00B2432D">
            <w:pPr>
              <w:spacing w:after="0"/>
              <w:rPr>
                <w:sz w:val="20"/>
                <w:szCs w:val="20"/>
              </w:rPr>
            </w:pPr>
            <w:r w:rsidRPr="00DB557F">
              <w:rPr>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6369276B" w14:textId="355A27E2" w:rsidR="00060719" w:rsidRPr="00E01231" w:rsidRDefault="00060719" w:rsidP="00B2432D">
            <w:pPr>
              <w:spacing w:after="0"/>
              <w:rPr>
                <w:sz w:val="20"/>
                <w:szCs w:val="20"/>
              </w:rPr>
            </w:pPr>
            <w:r>
              <w:rPr>
                <w:sz w:val="20"/>
                <w:szCs w:val="20"/>
              </w:rPr>
              <w:t>1</w:t>
            </w:r>
            <w:r w:rsidR="004B3801">
              <w:rPr>
                <w:sz w:val="20"/>
                <w:szCs w:val="20"/>
              </w:rPr>
              <w:t>, 2</w:t>
            </w:r>
          </w:p>
        </w:tc>
      </w:tr>
      <w:tr w:rsidR="00060719" w:rsidRPr="00DB557F" w14:paraId="5547C2CA"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6B22F1D" w14:textId="77777777" w:rsidR="00060719" w:rsidRPr="00DB557F" w:rsidRDefault="00060719" w:rsidP="00B2432D">
            <w:pPr>
              <w:spacing w:after="0"/>
              <w:rPr>
                <w:sz w:val="20"/>
                <w:szCs w:val="20"/>
              </w:rPr>
            </w:pPr>
            <w:r w:rsidRPr="00DB557F">
              <w:rPr>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7CC60F59" w14:textId="77777777" w:rsidR="00060719" w:rsidRPr="00DB557F" w:rsidRDefault="00060719" w:rsidP="00B2432D">
            <w:pPr>
              <w:spacing w:after="0"/>
              <w:rPr>
                <w:sz w:val="20"/>
                <w:szCs w:val="20"/>
              </w:rPr>
            </w:pPr>
            <w:r w:rsidRPr="00DB557F">
              <w:rPr>
                <w:rFonts w:hint="eastAsia"/>
                <w:sz w:val="20"/>
                <w:szCs w:val="20"/>
              </w:rPr>
              <w:t>Full buffer</w:t>
            </w:r>
          </w:p>
        </w:tc>
      </w:tr>
      <w:tr w:rsidR="00060719" w:rsidRPr="00DB557F" w14:paraId="63646AEA"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D08AA28" w14:textId="77777777" w:rsidR="00060719" w:rsidRPr="00DB557F" w:rsidRDefault="00060719" w:rsidP="00B2432D">
            <w:pPr>
              <w:spacing w:after="0"/>
              <w:rPr>
                <w:rFonts w:eastAsia="MS Mincho"/>
                <w:sz w:val="20"/>
                <w:szCs w:val="20"/>
                <w:lang w:val="en-GB" w:eastAsia="en-GB"/>
              </w:rPr>
            </w:pPr>
            <w:r w:rsidRPr="00DB557F">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10749428" w14:textId="65133BF8" w:rsidR="00060719" w:rsidRPr="00DB557F" w:rsidRDefault="00060719" w:rsidP="00060719">
            <w:pPr>
              <w:spacing w:after="0"/>
              <w:rPr>
                <w:sz w:val="20"/>
                <w:szCs w:val="20"/>
              </w:rPr>
            </w:pPr>
            <w:r w:rsidRPr="00DB557F">
              <w:rPr>
                <w:rFonts w:hint="eastAsia"/>
                <w:sz w:val="20"/>
                <w:szCs w:val="20"/>
              </w:rPr>
              <w:t>1Tx</w:t>
            </w:r>
          </w:p>
        </w:tc>
      </w:tr>
      <w:tr w:rsidR="00060719" w:rsidRPr="00DB557F" w14:paraId="36DCBBA1"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E668F8A" w14:textId="77777777" w:rsidR="00060719" w:rsidRPr="00DB557F" w:rsidRDefault="00060719" w:rsidP="00B2432D">
            <w:pPr>
              <w:spacing w:after="0"/>
              <w:rPr>
                <w:rFonts w:eastAsia="MS Mincho"/>
                <w:sz w:val="20"/>
                <w:szCs w:val="20"/>
                <w:lang w:val="en-GB" w:eastAsia="en-GB"/>
              </w:rPr>
            </w:pPr>
            <w:r w:rsidRPr="00DB557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5F9D76A0" w14:textId="2DF097F3" w:rsidR="00060719" w:rsidRPr="00DB557F" w:rsidRDefault="00060719" w:rsidP="00060719">
            <w:pPr>
              <w:spacing w:after="0"/>
              <w:rPr>
                <w:sz w:val="20"/>
                <w:szCs w:val="20"/>
              </w:rPr>
            </w:pPr>
            <w:r w:rsidRPr="00DB557F">
              <w:rPr>
                <w:rFonts w:hint="eastAsia"/>
                <w:sz w:val="20"/>
                <w:szCs w:val="20"/>
              </w:rPr>
              <w:t>2Rx</w:t>
            </w:r>
          </w:p>
        </w:tc>
      </w:tr>
      <w:tr w:rsidR="00060719" w:rsidRPr="00DB557F" w14:paraId="3F8F1795"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D16F1B8" w14:textId="77777777" w:rsidR="00060719" w:rsidRPr="00DB557F" w:rsidRDefault="00060719" w:rsidP="00B2432D">
            <w:pPr>
              <w:spacing w:after="0"/>
              <w:rPr>
                <w:rFonts w:eastAsia="MS Mincho"/>
                <w:sz w:val="20"/>
                <w:szCs w:val="20"/>
                <w:lang w:val="en-GB" w:eastAsia="en-GB"/>
              </w:rPr>
            </w:pPr>
            <w:r w:rsidRPr="00DB557F">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0443FEB5" w14:textId="7BBBE13A" w:rsidR="00060719" w:rsidRPr="00DB557F" w:rsidRDefault="00060719" w:rsidP="001E1DDA">
            <w:pPr>
              <w:spacing w:after="0"/>
              <w:rPr>
                <w:sz w:val="20"/>
                <w:szCs w:val="20"/>
                <w:lang w:val="en-GB"/>
              </w:rPr>
            </w:pPr>
            <w:r w:rsidRPr="00DB557F">
              <w:rPr>
                <w:rFonts w:hint="eastAsia"/>
                <w:sz w:val="20"/>
                <w:szCs w:val="20"/>
              </w:rPr>
              <w:t>TDL</w:t>
            </w:r>
            <w:r>
              <w:rPr>
                <w:rFonts w:hint="eastAsia"/>
                <w:sz w:val="20"/>
                <w:szCs w:val="20"/>
              </w:rPr>
              <w:t>-A 30ns</w:t>
            </w:r>
          </w:p>
        </w:tc>
      </w:tr>
      <w:tr w:rsidR="00060719" w:rsidRPr="00DB557F" w14:paraId="26C0ED5E"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F8880F3" w14:textId="77777777" w:rsidR="00060719" w:rsidRPr="00DB557F" w:rsidRDefault="00060719" w:rsidP="00B2432D">
            <w:pPr>
              <w:spacing w:after="0"/>
              <w:rPr>
                <w:rFonts w:eastAsia="MS Mincho"/>
                <w:sz w:val="20"/>
                <w:szCs w:val="20"/>
                <w:lang w:val="en-GB" w:eastAsia="en-GB"/>
              </w:rPr>
            </w:pPr>
            <w:r w:rsidRPr="00DB557F">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62C7D19A" w14:textId="77777777" w:rsidR="00060719" w:rsidRPr="00DB557F" w:rsidRDefault="00060719" w:rsidP="00B2432D">
            <w:pPr>
              <w:spacing w:after="0"/>
              <w:rPr>
                <w:sz w:val="20"/>
                <w:szCs w:val="20"/>
              </w:rPr>
            </w:pPr>
            <w:r w:rsidRPr="00DB557F">
              <w:rPr>
                <w:sz w:val="20"/>
                <w:szCs w:val="20"/>
              </w:rPr>
              <w:t xml:space="preserve">Uniform </w:t>
            </w:r>
            <w:r w:rsidRPr="00DB557F">
              <w:rPr>
                <w:rFonts w:hint="eastAsia"/>
                <w:sz w:val="20"/>
                <w:szCs w:val="20"/>
              </w:rPr>
              <w:t>[</w:t>
            </w:r>
            <w:r w:rsidRPr="00DB557F">
              <w:rPr>
                <w:sz w:val="20"/>
                <w:szCs w:val="20"/>
              </w:rPr>
              <w:t>0, RTT</w:t>
            </w:r>
            <w:r w:rsidRPr="00DB557F">
              <w:rPr>
                <w:rFonts w:hint="eastAsia"/>
                <w:sz w:val="20"/>
                <w:szCs w:val="20"/>
              </w:rPr>
              <w:t>]</w:t>
            </w:r>
            <w:r w:rsidRPr="00DB557F">
              <w:rPr>
                <w:sz w:val="20"/>
                <w:szCs w:val="20"/>
              </w:rPr>
              <w:t xml:space="preserve">. </w:t>
            </w:r>
          </w:p>
        </w:tc>
      </w:tr>
      <w:tr w:rsidR="00060719" w:rsidRPr="00DB557F" w14:paraId="34773BD0"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25F029E" w14:textId="77777777" w:rsidR="00060719" w:rsidRPr="00DB557F" w:rsidRDefault="00060719" w:rsidP="00B2432D">
            <w:pPr>
              <w:spacing w:after="0"/>
              <w:rPr>
                <w:rFonts w:eastAsia="MS Mincho"/>
                <w:sz w:val="20"/>
                <w:szCs w:val="20"/>
                <w:lang w:val="en-GB" w:eastAsia="en-GB"/>
              </w:rPr>
            </w:pPr>
            <w:r w:rsidRPr="00DB557F">
              <w:rPr>
                <w:rFonts w:eastAsia="MS Mincho"/>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21F44E94" w14:textId="77777777" w:rsidR="00060719" w:rsidRPr="00DB557F" w:rsidRDefault="00060719" w:rsidP="00B2432D">
            <w:pPr>
              <w:spacing w:after="0"/>
              <w:rPr>
                <w:sz w:val="20"/>
                <w:szCs w:val="20"/>
              </w:rPr>
            </w:pPr>
            <w:r w:rsidRPr="00DB557F">
              <w:rPr>
                <w:sz w:val="20"/>
                <w:szCs w:val="20"/>
              </w:rPr>
              <w:t>0.05ppm (fixed) at TRP, and 0.1 ppm (fixed) at UE</w:t>
            </w:r>
          </w:p>
        </w:tc>
      </w:tr>
      <w:tr w:rsidR="00060719" w:rsidRPr="00DB557F" w14:paraId="38F2DC2E"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D3E6F4E" w14:textId="77777777" w:rsidR="00060719" w:rsidRPr="00DB557F" w:rsidRDefault="00060719" w:rsidP="00B2432D">
            <w:pPr>
              <w:spacing w:after="0"/>
              <w:rPr>
                <w:rFonts w:eastAsia="MS Mincho"/>
                <w:sz w:val="20"/>
                <w:szCs w:val="20"/>
                <w:lang w:val="en-GB" w:eastAsia="en-GB"/>
              </w:rPr>
            </w:pPr>
            <w:r w:rsidRPr="00DB557F">
              <w:rPr>
                <w:rFonts w:eastAsia="MS Mincho"/>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3F40EDE2" w14:textId="4F5C2083" w:rsidR="00060719" w:rsidRPr="00DB557F" w:rsidRDefault="00060719" w:rsidP="00060719">
            <w:pPr>
              <w:spacing w:after="0"/>
              <w:rPr>
                <w:sz w:val="20"/>
                <w:szCs w:val="20"/>
              </w:rPr>
            </w:pPr>
            <w:r w:rsidRPr="00DB557F">
              <w:rPr>
                <w:sz w:val="20"/>
                <w:szCs w:val="20"/>
              </w:rPr>
              <w:t>1</w:t>
            </w:r>
          </w:p>
        </w:tc>
      </w:tr>
      <w:tr w:rsidR="00060719" w:rsidRPr="00DB557F" w14:paraId="178196BA" w14:textId="77777777" w:rsidTr="00B2432D">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7F5ABD3" w14:textId="77777777" w:rsidR="00060719" w:rsidRPr="00DB557F" w:rsidRDefault="00060719" w:rsidP="00B2432D">
            <w:pPr>
              <w:spacing w:after="0"/>
              <w:rPr>
                <w:sz w:val="20"/>
                <w:szCs w:val="20"/>
              </w:rPr>
            </w:pPr>
            <w:r w:rsidRPr="00DB557F">
              <w:rPr>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06CD92B3" w14:textId="77777777" w:rsidR="00060719" w:rsidRPr="00DB557F" w:rsidRDefault="00060719" w:rsidP="00B2432D">
            <w:pPr>
              <w:spacing w:after="0"/>
              <w:rPr>
                <w:sz w:val="20"/>
                <w:szCs w:val="20"/>
              </w:rPr>
            </w:pPr>
            <w:r w:rsidRPr="00DB557F">
              <w:rPr>
                <w:rFonts w:hint="eastAsia"/>
                <w:sz w:val="20"/>
                <w:szCs w:val="20"/>
              </w:rPr>
              <w:t>MMSE-IRC</w:t>
            </w:r>
            <w:r w:rsidRPr="00DB557F">
              <w:rPr>
                <w:sz w:val="20"/>
                <w:szCs w:val="20"/>
              </w:rPr>
              <w:t xml:space="preserve"> as baseline</w:t>
            </w:r>
          </w:p>
        </w:tc>
      </w:tr>
      <w:tr w:rsidR="00060719" w:rsidRPr="00DB557F" w14:paraId="010502A5"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1800BCD" w14:textId="77777777" w:rsidR="00060719" w:rsidRPr="00DB557F" w:rsidRDefault="00060719" w:rsidP="00B2432D">
            <w:pPr>
              <w:spacing w:after="0"/>
              <w:rPr>
                <w:sz w:val="20"/>
                <w:szCs w:val="20"/>
              </w:rPr>
            </w:pPr>
            <w:r w:rsidRPr="00DB557F">
              <w:rPr>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3CAAD6F3" w14:textId="7D4623EE" w:rsidR="00060719" w:rsidRPr="00DB557F" w:rsidRDefault="00060719" w:rsidP="00B2432D">
            <w:pPr>
              <w:spacing w:after="0"/>
              <w:rPr>
                <w:sz w:val="20"/>
                <w:szCs w:val="20"/>
              </w:rPr>
            </w:pPr>
            <w:r w:rsidRPr="007C5C51">
              <w:rPr>
                <w:sz w:val="20"/>
                <w:szCs w:val="20"/>
              </w:rPr>
              <w:t>Realistic for both channel estimation and TO/FO estimation.</w:t>
            </w:r>
          </w:p>
        </w:tc>
      </w:tr>
      <w:tr w:rsidR="00060719" w:rsidRPr="00DB557F" w14:paraId="02BDF313"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84329AA" w14:textId="77777777" w:rsidR="00060719" w:rsidRPr="00DB557F" w:rsidRDefault="00060719" w:rsidP="00B2432D">
            <w:pPr>
              <w:spacing w:after="0"/>
              <w:rPr>
                <w:sz w:val="20"/>
                <w:szCs w:val="20"/>
              </w:rPr>
            </w:pPr>
            <w:r w:rsidRPr="00DB557F">
              <w:rPr>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03A241AB" w14:textId="2B5E99FC" w:rsidR="00060719" w:rsidRPr="00DB557F" w:rsidRDefault="003958AE" w:rsidP="00B2432D">
            <w:pPr>
              <w:spacing w:after="0"/>
              <w:rPr>
                <w:sz w:val="20"/>
                <w:szCs w:val="20"/>
              </w:rPr>
            </w:pPr>
            <w:r>
              <w:rPr>
                <w:sz w:val="20"/>
                <w:szCs w:val="20"/>
              </w:rPr>
              <w:t>1%</w:t>
            </w:r>
            <w:r w:rsidR="00060719" w:rsidRPr="00DB557F">
              <w:rPr>
                <w:sz w:val="20"/>
                <w:szCs w:val="20"/>
              </w:rPr>
              <w:t xml:space="preserve"> for 1</w:t>
            </w:r>
            <w:r w:rsidR="00060719" w:rsidRPr="00DB557F">
              <w:rPr>
                <w:sz w:val="20"/>
                <w:szCs w:val="20"/>
                <w:vertAlign w:val="superscript"/>
              </w:rPr>
              <w:t>st</w:t>
            </w:r>
            <w:r w:rsidR="00060719" w:rsidRPr="00DB557F">
              <w:rPr>
                <w:sz w:val="20"/>
                <w:szCs w:val="20"/>
              </w:rPr>
              <w:t xml:space="preserve"> transmission of msgA as starting points. </w:t>
            </w:r>
          </w:p>
        </w:tc>
      </w:tr>
      <w:tr w:rsidR="00060719" w:rsidRPr="00DB557F" w14:paraId="5881AAFE" w14:textId="77777777" w:rsidTr="00B2432D">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C22CAFC" w14:textId="77777777" w:rsidR="00060719" w:rsidRPr="00DB557F" w:rsidRDefault="00060719" w:rsidP="00B2432D">
            <w:pPr>
              <w:spacing w:after="0"/>
              <w:rPr>
                <w:sz w:val="20"/>
                <w:szCs w:val="20"/>
              </w:rPr>
            </w:pPr>
            <w:r w:rsidRPr="00DB557F">
              <w:rPr>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6DD21065" w14:textId="77777777" w:rsidR="00060719" w:rsidRPr="00DB557F" w:rsidRDefault="00060719" w:rsidP="00B2432D">
            <w:pPr>
              <w:spacing w:after="0"/>
              <w:rPr>
                <w:sz w:val="20"/>
                <w:szCs w:val="20"/>
                <w:highlight w:val="lightGray"/>
              </w:rPr>
            </w:pPr>
            <w:r w:rsidRPr="00DB557F">
              <w:rPr>
                <w:rFonts w:eastAsia="Batang"/>
                <w:sz w:val="20"/>
                <w:szCs w:val="20"/>
              </w:rPr>
              <w:t xml:space="preserve">1) </w:t>
            </w:r>
            <w:r w:rsidRPr="00DB557F">
              <w:rPr>
                <w:rFonts w:eastAsia="Batang"/>
                <w:sz w:val="20"/>
                <w:szCs w:val="20"/>
                <w:lang w:val="en-GB"/>
              </w:rPr>
              <w:t>Missed detection probability</w:t>
            </w:r>
            <w:r w:rsidRPr="00DB557F">
              <w:rPr>
                <w:sz w:val="20"/>
                <w:szCs w:val="20"/>
              </w:rPr>
              <w:t xml:space="preserve"> vs. SNR for a given false alarm rate, e.g. 0.1%;</w:t>
            </w:r>
          </w:p>
          <w:p w14:paraId="5F018615" w14:textId="72ED8B79" w:rsidR="00060719" w:rsidRPr="00DB557F" w:rsidRDefault="00060719" w:rsidP="00B2432D">
            <w:pPr>
              <w:spacing w:after="0"/>
              <w:rPr>
                <w:sz w:val="20"/>
                <w:szCs w:val="20"/>
              </w:rPr>
            </w:pPr>
            <w:r w:rsidRPr="00DB557F">
              <w:rPr>
                <w:sz w:val="20"/>
                <w:szCs w:val="20"/>
              </w:rPr>
              <w:t>2) BLER vs. SNR; MCL can be reported using link budget calculations.</w:t>
            </w:r>
          </w:p>
        </w:tc>
      </w:tr>
    </w:tbl>
    <w:p w14:paraId="282D0A4F" w14:textId="77777777" w:rsidR="00060719" w:rsidRPr="00060719" w:rsidRDefault="00060719" w:rsidP="00060719"/>
    <w:sectPr w:rsidR="00060719" w:rsidRPr="000607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59528" w14:textId="77777777" w:rsidR="00BC081D" w:rsidRDefault="00BC081D">
      <w:r>
        <w:separator/>
      </w:r>
    </w:p>
  </w:endnote>
  <w:endnote w:type="continuationSeparator" w:id="0">
    <w:p w14:paraId="7F459914" w14:textId="77777777" w:rsidR="00BC081D" w:rsidRDefault="00BC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488BA" w14:textId="77777777" w:rsidR="00BC081D" w:rsidRDefault="00BC081D">
      <w:r>
        <w:separator/>
      </w:r>
    </w:p>
  </w:footnote>
  <w:footnote w:type="continuationSeparator" w:id="0">
    <w:p w14:paraId="31A99244" w14:textId="77777777" w:rsidR="00BC081D" w:rsidRDefault="00BC0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9133FB"/>
    <w:multiLevelType w:val="hybridMultilevel"/>
    <w:tmpl w:val="F93AB78C"/>
    <w:lvl w:ilvl="0" w:tplc="A3A8F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8B153F3"/>
    <w:multiLevelType w:val="hybridMultilevel"/>
    <w:tmpl w:val="0B6C6DEA"/>
    <w:lvl w:ilvl="0" w:tplc="3CEA5DB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06E5112"/>
    <w:multiLevelType w:val="hybridMultilevel"/>
    <w:tmpl w:val="C81ED63E"/>
    <w:lvl w:ilvl="0" w:tplc="21E23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9B87A3B"/>
    <w:multiLevelType w:val="hybridMultilevel"/>
    <w:tmpl w:val="D2E4F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7"/>
  </w:num>
  <w:num w:numId="2">
    <w:abstractNumId w:val="21"/>
  </w:num>
  <w:num w:numId="3">
    <w:abstractNumId w:val="20"/>
  </w:num>
  <w:num w:numId="4">
    <w:abstractNumId w:val="17"/>
  </w:num>
  <w:num w:numId="5">
    <w:abstractNumId w:val="10"/>
  </w:num>
  <w:num w:numId="6">
    <w:abstractNumId w:val="35"/>
  </w:num>
  <w:num w:numId="7">
    <w:abstractNumId w:val="18"/>
  </w:num>
  <w:num w:numId="8">
    <w:abstractNumId w:val="25"/>
  </w:num>
  <w:num w:numId="9">
    <w:abstractNumId w:val="31"/>
  </w:num>
  <w:num w:numId="10">
    <w:abstractNumId w:val="33"/>
  </w:num>
  <w:num w:numId="11">
    <w:abstractNumId w:val="38"/>
  </w:num>
  <w:num w:numId="12">
    <w:abstractNumId w:val="15"/>
  </w:num>
  <w:num w:numId="13">
    <w:abstractNumId w:val="28"/>
  </w:num>
  <w:num w:numId="14">
    <w:abstractNumId w:val="27"/>
  </w:num>
  <w:num w:numId="15">
    <w:abstractNumId w:val="23"/>
  </w:num>
  <w:num w:numId="16">
    <w:abstractNumId w:val="12"/>
  </w:num>
  <w:num w:numId="17">
    <w:abstractNumId w:val="22"/>
  </w:num>
  <w:num w:numId="18">
    <w:abstractNumId w:val="13"/>
  </w:num>
  <w:num w:numId="19">
    <w:abstractNumId w:val="11"/>
  </w:num>
  <w:num w:numId="20">
    <w:abstractNumId w:val="30"/>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19"/>
  </w:num>
  <w:num w:numId="33">
    <w:abstractNumId w:val="39"/>
  </w:num>
  <w:num w:numId="34">
    <w:abstractNumId w:val="32"/>
  </w:num>
  <w:num w:numId="35">
    <w:abstractNumId w:val="9"/>
  </w:num>
  <w:num w:numId="36">
    <w:abstractNumId w:val="14"/>
  </w:num>
  <w:num w:numId="37">
    <w:abstractNumId w:val="29"/>
  </w:num>
  <w:num w:numId="38">
    <w:abstractNumId w:val="26"/>
  </w:num>
  <w:num w:numId="39">
    <w:abstractNumId w:val="34"/>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3FB9"/>
    <w:rsid w:val="000040A9"/>
    <w:rsid w:val="0000458E"/>
    <w:rsid w:val="00004D5D"/>
    <w:rsid w:val="00004E70"/>
    <w:rsid w:val="000072B6"/>
    <w:rsid w:val="00007813"/>
    <w:rsid w:val="000109E6"/>
    <w:rsid w:val="00010AA0"/>
    <w:rsid w:val="00011F67"/>
    <w:rsid w:val="00012862"/>
    <w:rsid w:val="000128E6"/>
    <w:rsid w:val="00013F81"/>
    <w:rsid w:val="000148CA"/>
    <w:rsid w:val="00015EFB"/>
    <w:rsid w:val="000165E2"/>
    <w:rsid w:val="000172BE"/>
    <w:rsid w:val="00017D8A"/>
    <w:rsid w:val="00020027"/>
    <w:rsid w:val="00022544"/>
    <w:rsid w:val="00023388"/>
    <w:rsid w:val="00023425"/>
    <w:rsid w:val="000241BE"/>
    <w:rsid w:val="000242F2"/>
    <w:rsid w:val="000253A5"/>
    <w:rsid w:val="00026356"/>
    <w:rsid w:val="00026D4B"/>
    <w:rsid w:val="000275C6"/>
    <w:rsid w:val="00027AD6"/>
    <w:rsid w:val="0003024C"/>
    <w:rsid w:val="00031ADB"/>
    <w:rsid w:val="00032056"/>
    <w:rsid w:val="000328CA"/>
    <w:rsid w:val="00032B4D"/>
    <w:rsid w:val="00032E40"/>
    <w:rsid w:val="0003376B"/>
    <w:rsid w:val="00034676"/>
    <w:rsid w:val="000346E6"/>
    <w:rsid w:val="000352B3"/>
    <w:rsid w:val="00035B74"/>
    <w:rsid w:val="0004023E"/>
    <w:rsid w:val="0004024B"/>
    <w:rsid w:val="00041C57"/>
    <w:rsid w:val="000434B7"/>
    <w:rsid w:val="000435E4"/>
    <w:rsid w:val="000442AD"/>
    <w:rsid w:val="00045D0D"/>
    <w:rsid w:val="00046796"/>
    <w:rsid w:val="000467FD"/>
    <w:rsid w:val="00046AAF"/>
    <w:rsid w:val="00047225"/>
    <w:rsid w:val="00047E60"/>
    <w:rsid w:val="00052AD2"/>
    <w:rsid w:val="000530DF"/>
    <w:rsid w:val="00054E0C"/>
    <w:rsid w:val="0005541D"/>
    <w:rsid w:val="000565C8"/>
    <w:rsid w:val="00057DC8"/>
    <w:rsid w:val="00060719"/>
    <w:rsid w:val="000612E1"/>
    <w:rsid w:val="000614FE"/>
    <w:rsid w:val="00061F1A"/>
    <w:rsid w:val="00064D58"/>
    <w:rsid w:val="00065D38"/>
    <w:rsid w:val="000669DA"/>
    <w:rsid w:val="00067DD1"/>
    <w:rsid w:val="00070447"/>
    <w:rsid w:val="000706E7"/>
    <w:rsid w:val="00070EF8"/>
    <w:rsid w:val="00071192"/>
    <w:rsid w:val="000713A7"/>
    <w:rsid w:val="00072123"/>
    <w:rsid w:val="00072A80"/>
    <w:rsid w:val="000731A0"/>
    <w:rsid w:val="000736C1"/>
    <w:rsid w:val="00073797"/>
    <w:rsid w:val="00073DEC"/>
    <w:rsid w:val="000742DA"/>
    <w:rsid w:val="000745AA"/>
    <w:rsid w:val="00074E86"/>
    <w:rsid w:val="00076097"/>
    <w:rsid w:val="00076541"/>
    <w:rsid w:val="000772F4"/>
    <w:rsid w:val="000776EB"/>
    <w:rsid w:val="00080F8C"/>
    <w:rsid w:val="000815DD"/>
    <w:rsid w:val="00082316"/>
    <w:rsid w:val="000823B0"/>
    <w:rsid w:val="00082811"/>
    <w:rsid w:val="0008335B"/>
    <w:rsid w:val="00083379"/>
    <w:rsid w:val="00083587"/>
    <w:rsid w:val="000835C2"/>
    <w:rsid w:val="00083838"/>
    <w:rsid w:val="00083B6A"/>
    <w:rsid w:val="00085E04"/>
    <w:rsid w:val="000865A6"/>
    <w:rsid w:val="00086800"/>
    <w:rsid w:val="00087112"/>
    <w:rsid w:val="00087913"/>
    <w:rsid w:val="000902DC"/>
    <w:rsid w:val="00090EE8"/>
    <w:rsid w:val="000911AE"/>
    <w:rsid w:val="0009194C"/>
    <w:rsid w:val="00093697"/>
    <w:rsid w:val="00093D42"/>
    <w:rsid w:val="00093DD0"/>
    <w:rsid w:val="00094A16"/>
    <w:rsid w:val="00094DE6"/>
    <w:rsid w:val="000953BF"/>
    <w:rsid w:val="00095621"/>
    <w:rsid w:val="00096356"/>
    <w:rsid w:val="00096E53"/>
    <w:rsid w:val="00097C99"/>
    <w:rsid w:val="000A0F14"/>
    <w:rsid w:val="000A1441"/>
    <w:rsid w:val="000A1A06"/>
    <w:rsid w:val="000A1B60"/>
    <w:rsid w:val="000A201C"/>
    <w:rsid w:val="000A21B4"/>
    <w:rsid w:val="000A26BF"/>
    <w:rsid w:val="000A2CC7"/>
    <w:rsid w:val="000A2ED6"/>
    <w:rsid w:val="000A4205"/>
    <w:rsid w:val="000A4A19"/>
    <w:rsid w:val="000A4C9E"/>
    <w:rsid w:val="000A55D0"/>
    <w:rsid w:val="000A6351"/>
    <w:rsid w:val="000A63D6"/>
    <w:rsid w:val="000A7347"/>
    <w:rsid w:val="000A7B38"/>
    <w:rsid w:val="000A7CE0"/>
    <w:rsid w:val="000B0343"/>
    <w:rsid w:val="000B2985"/>
    <w:rsid w:val="000B2C88"/>
    <w:rsid w:val="000B3342"/>
    <w:rsid w:val="000B48DA"/>
    <w:rsid w:val="000B51FA"/>
    <w:rsid w:val="000B585B"/>
    <w:rsid w:val="000B5905"/>
    <w:rsid w:val="000B5975"/>
    <w:rsid w:val="000B6E2C"/>
    <w:rsid w:val="000B76C5"/>
    <w:rsid w:val="000B7A10"/>
    <w:rsid w:val="000B7B20"/>
    <w:rsid w:val="000C115D"/>
    <w:rsid w:val="000C142B"/>
    <w:rsid w:val="000C1535"/>
    <w:rsid w:val="000C252B"/>
    <w:rsid w:val="000C28AA"/>
    <w:rsid w:val="000C2FBD"/>
    <w:rsid w:val="000C3B0C"/>
    <w:rsid w:val="000C422D"/>
    <w:rsid w:val="000C5AEA"/>
    <w:rsid w:val="000C5F91"/>
    <w:rsid w:val="000C6025"/>
    <w:rsid w:val="000D0166"/>
    <w:rsid w:val="000D0565"/>
    <w:rsid w:val="000D0E4E"/>
    <w:rsid w:val="000D113C"/>
    <w:rsid w:val="000D12D1"/>
    <w:rsid w:val="000D13D1"/>
    <w:rsid w:val="000D159A"/>
    <w:rsid w:val="000D1796"/>
    <w:rsid w:val="000D22CC"/>
    <w:rsid w:val="000D36AE"/>
    <w:rsid w:val="000D38A1"/>
    <w:rsid w:val="000D4C4E"/>
    <w:rsid w:val="000D5077"/>
    <w:rsid w:val="000D5362"/>
    <w:rsid w:val="000D57F8"/>
    <w:rsid w:val="000D5851"/>
    <w:rsid w:val="000D5C60"/>
    <w:rsid w:val="000D71E2"/>
    <w:rsid w:val="000D73A5"/>
    <w:rsid w:val="000D7D1E"/>
    <w:rsid w:val="000E07D6"/>
    <w:rsid w:val="000E0FA3"/>
    <w:rsid w:val="000E125E"/>
    <w:rsid w:val="000E1380"/>
    <w:rsid w:val="000E18DF"/>
    <w:rsid w:val="000E38CC"/>
    <w:rsid w:val="000E466B"/>
    <w:rsid w:val="000E59A0"/>
    <w:rsid w:val="000E6637"/>
    <w:rsid w:val="000E7A84"/>
    <w:rsid w:val="000F00B1"/>
    <w:rsid w:val="000F15BC"/>
    <w:rsid w:val="000F180A"/>
    <w:rsid w:val="000F1C92"/>
    <w:rsid w:val="000F2373"/>
    <w:rsid w:val="000F2EEE"/>
    <w:rsid w:val="000F3162"/>
    <w:rsid w:val="000F3697"/>
    <w:rsid w:val="000F7F58"/>
    <w:rsid w:val="00100128"/>
    <w:rsid w:val="00100FF3"/>
    <w:rsid w:val="00102616"/>
    <w:rsid w:val="001026CA"/>
    <w:rsid w:val="001031A5"/>
    <w:rsid w:val="001043C2"/>
    <w:rsid w:val="001043E1"/>
    <w:rsid w:val="00104783"/>
    <w:rsid w:val="0010505A"/>
    <w:rsid w:val="00105CC7"/>
    <w:rsid w:val="00107779"/>
    <w:rsid w:val="001078C2"/>
    <w:rsid w:val="00107E1C"/>
    <w:rsid w:val="00110243"/>
    <w:rsid w:val="001103B0"/>
    <w:rsid w:val="001112C4"/>
    <w:rsid w:val="00111402"/>
    <w:rsid w:val="00111444"/>
    <w:rsid w:val="00111723"/>
    <w:rsid w:val="00112165"/>
    <w:rsid w:val="001129B5"/>
    <w:rsid w:val="00112BE6"/>
    <w:rsid w:val="001141E3"/>
    <w:rsid w:val="001144DF"/>
    <w:rsid w:val="00114529"/>
    <w:rsid w:val="001151CD"/>
    <w:rsid w:val="0011557B"/>
    <w:rsid w:val="00117C85"/>
    <w:rsid w:val="00120B13"/>
    <w:rsid w:val="0012130B"/>
    <w:rsid w:val="00124D84"/>
    <w:rsid w:val="001250DD"/>
    <w:rsid w:val="00125733"/>
    <w:rsid w:val="001263AA"/>
    <w:rsid w:val="00126BA9"/>
    <w:rsid w:val="00130779"/>
    <w:rsid w:val="001307A1"/>
    <w:rsid w:val="001321D3"/>
    <w:rsid w:val="001334B3"/>
    <w:rsid w:val="00133599"/>
    <w:rsid w:val="00133BF7"/>
    <w:rsid w:val="00134803"/>
    <w:rsid w:val="00134B88"/>
    <w:rsid w:val="00136A23"/>
    <w:rsid w:val="00136B99"/>
    <w:rsid w:val="0014063E"/>
    <w:rsid w:val="0014087D"/>
    <w:rsid w:val="00140F74"/>
    <w:rsid w:val="00141191"/>
    <w:rsid w:val="0014159C"/>
    <w:rsid w:val="00142665"/>
    <w:rsid w:val="001427B6"/>
    <w:rsid w:val="0014384A"/>
    <w:rsid w:val="0014450F"/>
    <w:rsid w:val="00144D8F"/>
    <w:rsid w:val="00145C74"/>
    <w:rsid w:val="001462E9"/>
    <w:rsid w:val="00146E32"/>
    <w:rsid w:val="00150F20"/>
    <w:rsid w:val="00151619"/>
    <w:rsid w:val="00152835"/>
    <w:rsid w:val="00153909"/>
    <w:rsid w:val="001559FA"/>
    <w:rsid w:val="00156374"/>
    <w:rsid w:val="001577D8"/>
    <w:rsid w:val="00157FC3"/>
    <w:rsid w:val="00160739"/>
    <w:rsid w:val="001618DF"/>
    <w:rsid w:val="0016271E"/>
    <w:rsid w:val="00162D7A"/>
    <w:rsid w:val="00164DAB"/>
    <w:rsid w:val="00165BBB"/>
    <w:rsid w:val="0016613F"/>
    <w:rsid w:val="00166215"/>
    <w:rsid w:val="00166591"/>
    <w:rsid w:val="00171143"/>
    <w:rsid w:val="00172864"/>
    <w:rsid w:val="00172B82"/>
    <w:rsid w:val="00172EFA"/>
    <w:rsid w:val="00173608"/>
    <w:rsid w:val="00173977"/>
    <w:rsid w:val="001745EC"/>
    <w:rsid w:val="001747B7"/>
    <w:rsid w:val="00174F53"/>
    <w:rsid w:val="00175C30"/>
    <w:rsid w:val="00177069"/>
    <w:rsid w:val="001775ED"/>
    <w:rsid w:val="00177D42"/>
    <w:rsid w:val="00177FC1"/>
    <w:rsid w:val="00180966"/>
    <w:rsid w:val="001815A2"/>
    <w:rsid w:val="00181FC1"/>
    <w:rsid w:val="00183034"/>
    <w:rsid w:val="001830F7"/>
    <w:rsid w:val="00183EE6"/>
    <w:rsid w:val="0018588A"/>
    <w:rsid w:val="00187252"/>
    <w:rsid w:val="001878F5"/>
    <w:rsid w:val="00190EEA"/>
    <w:rsid w:val="00191C91"/>
    <w:rsid w:val="00192DD9"/>
    <w:rsid w:val="00194339"/>
    <w:rsid w:val="00194848"/>
    <w:rsid w:val="001958EA"/>
    <w:rsid w:val="00195E0E"/>
    <w:rsid w:val="001A180D"/>
    <w:rsid w:val="001A1BAC"/>
    <w:rsid w:val="001A23CE"/>
    <w:rsid w:val="001A2C89"/>
    <w:rsid w:val="001A4ED6"/>
    <w:rsid w:val="001A58E6"/>
    <w:rsid w:val="001A5907"/>
    <w:rsid w:val="001A673E"/>
    <w:rsid w:val="001A72E4"/>
    <w:rsid w:val="001A7763"/>
    <w:rsid w:val="001B2E00"/>
    <w:rsid w:val="001B3964"/>
    <w:rsid w:val="001B4042"/>
    <w:rsid w:val="001B4452"/>
    <w:rsid w:val="001B466C"/>
    <w:rsid w:val="001B4F34"/>
    <w:rsid w:val="001B52EC"/>
    <w:rsid w:val="001B554A"/>
    <w:rsid w:val="001B6564"/>
    <w:rsid w:val="001B691A"/>
    <w:rsid w:val="001C02D8"/>
    <w:rsid w:val="001C04E3"/>
    <w:rsid w:val="001C0F99"/>
    <w:rsid w:val="001C2378"/>
    <w:rsid w:val="001C3EE9"/>
    <w:rsid w:val="001C3FA4"/>
    <w:rsid w:val="001C40F9"/>
    <w:rsid w:val="001C458B"/>
    <w:rsid w:val="001C5D4F"/>
    <w:rsid w:val="001C642B"/>
    <w:rsid w:val="001C64C0"/>
    <w:rsid w:val="001C69DA"/>
    <w:rsid w:val="001C6F06"/>
    <w:rsid w:val="001C73B7"/>
    <w:rsid w:val="001D2360"/>
    <w:rsid w:val="001D3109"/>
    <w:rsid w:val="001D332E"/>
    <w:rsid w:val="001D5033"/>
    <w:rsid w:val="001D5C88"/>
    <w:rsid w:val="001D6567"/>
    <w:rsid w:val="001D695C"/>
    <w:rsid w:val="001D6D82"/>
    <w:rsid w:val="001D6FD9"/>
    <w:rsid w:val="001D780E"/>
    <w:rsid w:val="001E05C3"/>
    <w:rsid w:val="001E0AD3"/>
    <w:rsid w:val="001E1DDA"/>
    <w:rsid w:val="001E270D"/>
    <w:rsid w:val="001E36E4"/>
    <w:rsid w:val="001E379D"/>
    <w:rsid w:val="001E3A3C"/>
    <w:rsid w:val="001E5C23"/>
    <w:rsid w:val="001E70D0"/>
    <w:rsid w:val="001E7504"/>
    <w:rsid w:val="001E76DF"/>
    <w:rsid w:val="001E7741"/>
    <w:rsid w:val="001E7A0A"/>
    <w:rsid w:val="001F1308"/>
    <w:rsid w:val="001F1448"/>
    <w:rsid w:val="001F1525"/>
    <w:rsid w:val="001F1E87"/>
    <w:rsid w:val="001F1EB6"/>
    <w:rsid w:val="001F2E23"/>
    <w:rsid w:val="001F341F"/>
    <w:rsid w:val="001F3911"/>
    <w:rsid w:val="001F3B29"/>
    <w:rsid w:val="001F3F1A"/>
    <w:rsid w:val="001F4CBD"/>
    <w:rsid w:val="001F5545"/>
    <w:rsid w:val="001F5777"/>
    <w:rsid w:val="001F5937"/>
    <w:rsid w:val="001F59E3"/>
    <w:rsid w:val="001F59ED"/>
    <w:rsid w:val="001F7121"/>
    <w:rsid w:val="00200D2C"/>
    <w:rsid w:val="002019D8"/>
    <w:rsid w:val="00201EC7"/>
    <w:rsid w:val="0020349A"/>
    <w:rsid w:val="002034B4"/>
    <w:rsid w:val="0020367B"/>
    <w:rsid w:val="00203AD5"/>
    <w:rsid w:val="00204032"/>
    <w:rsid w:val="00204BAD"/>
    <w:rsid w:val="00204D60"/>
    <w:rsid w:val="00205627"/>
    <w:rsid w:val="002056D0"/>
    <w:rsid w:val="00207515"/>
    <w:rsid w:val="00210860"/>
    <w:rsid w:val="00210B6A"/>
    <w:rsid w:val="00212B8E"/>
    <w:rsid w:val="00212CB6"/>
    <w:rsid w:val="00212E37"/>
    <w:rsid w:val="002140FF"/>
    <w:rsid w:val="00215859"/>
    <w:rsid w:val="00220894"/>
    <w:rsid w:val="00224952"/>
    <w:rsid w:val="00224DD2"/>
    <w:rsid w:val="00225A6A"/>
    <w:rsid w:val="00225AC7"/>
    <w:rsid w:val="00225ACC"/>
    <w:rsid w:val="00227419"/>
    <w:rsid w:val="00231C25"/>
    <w:rsid w:val="00231C6F"/>
    <w:rsid w:val="00231DD9"/>
    <w:rsid w:val="00232A90"/>
    <w:rsid w:val="00234151"/>
    <w:rsid w:val="00234F8C"/>
    <w:rsid w:val="00235542"/>
    <w:rsid w:val="002369B0"/>
    <w:rsid w:val="00236AD8"/>
    <w:rsid w:val="002401F5"/>
    <w:rsid w:val="00240E54"/>
    <w:rsid w:val="002426CF"/>
    <w:rsid w:val="00244BB4"/>
    <w:rsid w:val="002451C5"/>
    <w:rsid w:val="00245F1F"/>
    <w:rsid w:val="0024663B"/>
    <w:rsid w:val="00247103"/>
    <w:rsid w:val="00250067"/>
    <w:rsid w:val="00250715"/>
    <w:rsid w:val="002516DE"/>
    <w:rsid w:val="00251F81"/>
    <w:rsid w:val="00252BE0"/>
    <w:rsid w:val="00253588"/>
    <w:rsid w:val="0025359A"/>
    <w:rsid w:val="002546F4"/>
    <w:rsid w:val="002551D0"/>
    <w:rsid w:val="00255374"/>
    <w:rsid w:val="0025778A"/>
    <w:rsid w:val="00257BF4"/>
    <w:rsid w:val="00260003"/>
    <w:rsid w:val="0026035D"/>
    <w:rsid w:val="00260461"/>
    <w:rsid w:val="002606D6"/>
    <w:rsid w:val="00261C98"/>
    <w:rsid w:val="0026248E"/>
    <w:rsid w:val="00262914"/>
    <w:rsid w:val="002647BF"/>
    <w:rsid w:val="002647D5"/>
    <w:rsid w:val="00265032"/>
    <w:rsid w:val="002651FB"/>
    <w:rsid w:val="0026538C"/>
    <w:rsid w:val="00265781"/>
    <w:rsid w:val="002662A1"/>
    <w:rsid w:val="00266B13"/>
    <w:rsid w:val="00270728"/>
    <w:rsid w:val="0027093E"/>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0CE"/>
    <w:rsid w:val="002A1E92"/>
    <w:rsid w:val="002A204D"/>
    <w:rsid w:val="002A2616"/>
    <w:rsid w:val="002A26E1"/>
    <w:rsid w:val="002A368A"/>
    <w:rsid w:val="002A4065"/>
    <w:rsid w:val="002A4142"/>
    <w:rsid w:val="002A59F0"/>
    <w:rsid w:val="002A6432"/>
    <w:rsid w:val="002A6F25"/>
    <w:rsid w:val="002A6FD3"/>
    <w:rsid w:val="002A7B71"/>
    <w:rsid w:val="002B0A7D"/>
    <w:rsid w:val="002B1A69"/>
    <w:rsid w:val="002B1CB1"/>
    <w:rsid w:val="002B2723"/>
    <w:rsid w:val="002B2953"/>
    <w:rsid w:val="002B303A"/>
    <w:rsid w:val="002B538E"/>
    <w:rsid w:val="002B5D0F"/>
    <w:rsid w:val="002B5DCA"/>
    <w:rsid w:val="002B6A61"/>
    <w:rsid w:val="002B6BDC"/>
    <w:rsid w:val="002B75B0"/>
    <w:rsid w:val="002B7B01"/>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35C"/>
    <w:rsid w:val="002D5738"/>
    <w:rsid w:val="002D5E53"/>
    <w:rsid w:val="002E0319"/>
    <w:rsid w:val="002E179B"/>
    <w:rsid w:val="002E1C9E"/>
    <w:rsid w:val="002E257B"/>
    <w:rsid w:val="002E3C65"/>
    <w:rsid w:val="002E3F5B"/>
    <w:rsid w:val="002E4362"/>
    <w:rsid w:val="002E58D6"/>
    <w:rsid w:val="002E63D9"/>
    <w:rsid w:val="002E640E"/>
    <w:rsid w:val="002F0C28"/>
    <w:rsid w:val="002F1ADD"/>
    <w:rsid w:val="002F3CDE"/>
    <w:rsid w:val="002F5DD6"/>
    <w:rsid w:val="002F5FEA"/>
    <w:rsid w:val="002F63E7"/>
    <w:rsid w:val="002F7318"/>
    <w:rsid w:val="002F7BE3"/>
    <w:rsid w:val="002F7E6A"/>
    <w:rsid w:val="00300165"/>
    <w:rsid w:val="003010CF"/>
    <w:rsid w:val="00303440"/>
    <w:rsid w:val="00303FA5"/>
    <w:rsid w:val="00304B80"/>
    <w:rsid w:val="00304D9B"/>
    <w:rsid w:val="00305FF9"/>
    <w:rsid w:val="00306E6B"/>
    <w:rsid w:val="003100C8"/>
    <w:rsid w:val="003109AF"/>
    <w:rsid w:val="00310E4D"/>
    <w:rsid w:val="00311161"/>
    <w:rsid w:val="003116C2"/>
    <w:rsid w:val="00312400"/>
    <w:rsid w:val="00312445"/>
    <w:rsid w:val="00312739"/>
    <w:rsid w:val="00312D10"/>
    <w:rsid w:val="00312DBC"/>
    <w:rsid w:val="00314EE4"/>
    <w:rsid w:val="00315A09"/>
    <w:rsid w:val="00316CDA"/>
    <w:rsid w:val="003178DA"/>
    <w:rsid w:val="00317B76"/>
    <w:rsid w:val="00317DB8"/>
    <w:rsid w:val="00320229"/>
    <w:rsid w:val="00320618"/>
    <w:rsid w:val="0032100B"/>
    <w:rsid w:val="00321BD7"/>
    <w:rsid w:val="0032260F"/>
    <w:rsid w:val="003228DA"/>
    <w:rsid w:val="00322A95"/>
    <w:rsid w:val="00323AA2"/>
    <w:rsid w:val="00323D6B"/>
    <w:rsid w:val="00326957"/>
    <w:rsid w:val="00326AE2"/>
    <w:rsid w:val="00331426"/>
    <w:rsid w:val="003314CE"/>
    <w:rsid w:val="0033171D"/>
    <w:rsid w:val="00331FC3"/>
    <w:rsid w:val="003330AA"/>
    <w:rsid w:val="003336B3"/>
    <w:rsid w:val="00335B75"/>
    <w:rsid w:val="00335D8C"/>
    <w:rsid w:val="00336072"/>
    <w:rsid w:val="003363A1"/>
    <w:rsid w:val="00341031"/>
    <w:rsid w:val="0034226D"/>
    <w:rsid w:val="00342926"/>
    <w:rsid w:val="00342972"/>
    <w:rsid w:val="00342FDD"/>
    <w:rsid w:val="003430C2"/>
    <w:rsid w:val="0034429B"/>
    <w:rsid w:val="00344866"/>
    <w:rsid w:val="0034638C"/>
    <w:rsid w:val="00346F7F"/>
    <w:rsid w:val="00350108"/>
    <w:rsid w:val="00350762"/>
    <w:rsid w:val="003507C4"/>
    <w:rsid w:val="003519A1"/>
    <w:rsid w:val="00352480"/>
    <w:rsid w:val="003530D2"/>
    <w:rsid w:val="0035331A"/>
    <w:rsid w:val="003534E1"/>
    <w:rsid w:val="003548D8"/>
    <w:rsid w:val="003552CB"/>
    <w:rsid w:val="003554CA"/>
    <w:rsid w:val="00360232"/>
    <w:rsid w:val="003602E0"/>
    <w:rsid w:val="00360D01"/>
    <w:rsid w:val="00361A7C"/>
    <w:rsid w:val="00362376"/>
    <w:rsid w:val="00362569"/>
    <w:rsid w:val="00362EAF"/>
    <w:rsid w:val="003636CD"/>
    <w:rsid w:val="0036487C"/>
    <w:rsid w:val="00364F79"/>
    <w:rsid w:val="00365411"/>
    <w:rsid w:val="00365FA2"/>
    <w:rsid w:val="003668EB"/>
    <w:rsid w:val="00366C69"/>
    <w:rsid w:val="00367441"/>
    <w:rsid w:val="00367B1D"/>
    <w:rsid w:val="00370E4F"/>
    <w:rsid w:val="00371215"/>
    <w:rsid w:val="00372F0D"/>
    <w:rsid w:val="00373000"/>
    <w:rsid w:val="00373D41"/>
    <w:rsid w:val="00374059"/>
    <w:rsid w:val="0037535B"/>
    <w:rsid w:val="0037552D"/>
    <w:rsid w:val="003756DB"/>
    <w:rsid w:val="00376758"/>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537"/>
    <w:rsid w:val="00390017"/>
    <w:rsid w:val="003901A3"/>
    <w:rsid w:val="0039072F"/>
    <w:rsid w:val="00391732"/>
    <w:rsid w:val="003920E4"/>
    <w:rsid w:val="003921CC"/>
    <w:rsid w:val="003940CE"/>
    <w:rsid w:val="003958AE"/>
    <w:rsid w:val="00397C1D"/>
    <w:rsid w:val="003A00C4"/>
    <w:rsid w:val="003A180F"/>
    <w:rsid w:val="003A1829"/>
    <w:rsid w:val="003A18DD"/>
    <w:rsid w:val="003A19FA"/>
    <w:rsid w:val="003A204C"/>
    <w:rsid w:val="003A20C8"/>
    <w:rsid w:val="003A2C29"/>
    <w:rsid w:val="003A2EC3"/>
    <w:rsid w:val="003A36F2"/>
    <w:rsid w:val="003A3D39"/>
    <w:rsid w:val="003A3EC7"/>
    <w:rsid w:val="003A40B4"/>
    <w:rsid w:val="003A5CFB"/>
    <w:rsid w:val="003A60D0"/>
    <w:rsid w:val="003A7834"/>
    <w:rsid w:val="003B048E"/>
    <w:rsid w:val="003B06AB"/>
    <w:rsid w:val="003B0B5B"/>
    <w:rsid w:val="003B0E79"/>
    <w:rsid w:val="003B19A2"/>
    <w:rsid w:val="003B2D50"/>
    <w:rsid w:val="003B3575"/>
    <w:rsid w:val="003B50BC"/>
    <w:rsid w:val="003B5D97"/>
    <w:rsid w:val="003B63A4"/>
    <w:rsid w:val="003B68FE"/>
    <w:rsid w:val="003B6D7D"/>
    <w:rsid w:val="003B7D7E"/>
    <w:rsid w:val="003C0923"/>
    <w:rsid w:val="003C1012"/>
    <w:rsid w:val="003C11C9"/>
    <w:rsid w:val="003C1229"/>
    <w:rsid w:val="003C1FD4"/>
    <w:rsid w:val="003C213D"/>
    <w:rsid w:val="003C25AD"/>
    <w:rsid w:val="003C2D21"/>
    <w:rsid w:val="003C3C05"/>
    <w:rsid w:val="003C5E6B"/>
    <w:rsid w:val="003C68AC"/>
    <w:rsid w:val="003C7AD7"/>
    <w:rsid w:val="003D0FC3"/>
    <w:rsid w:val="003D153F"/>
    <w:rsid w:val="003D2C1D"/>
    <w:rsid w:val="003D2C34"/>
    <w:rsid w:val="003D3DDD"/>
    <w:rsid w:val="003D5CBF"/>
    <w:rsid w:val="003D60CF"/>
    <w:rsid w:val="003D6128"/>
    <w:rsid w:val="003D66D2"/>
    <w:rsid w:val="003E07AE"/>
    <w:rsid w:val="003E14FC"/>
    <w:rsid w:val="003E2976"/>
    <w:rsid w:val="003E4858"/>
    <w:rsid w:val="003E5B7D"/>
    <w:rsid w:val="003E6316"/>
    <w:rsid w:val="003E6884"/>
    <w:rsid w:val="003E6AC5"/>
    <w:rsid w:val="003E749B"/>
    <w:rsid w:val="003E7F39"/>
    <w:rsid w:val="003F0096"/>
    <w:rsid w:val="003F0850"/>
    <w:rsid w:val="003F0D12"/>
    <w:rsid w:val="003F160C"/>
    <w:rsid w:val="003F324F"/>
    <w:rsid w:val="003F33BC"/>
    <w:rsid w:val="003F3D4E"/>
    <w:rsid w:val="003F477E"/>
    <w:rsid w:val="003F6CD2"/>
    <w:rsid w:val="003F788D"/>
    <w:rsid w:val="0040126E"/>
    <w:rsid w:val="004020D4"/>
    <w:rsid w:val="004021B6"/>
    <w:rsid w:val="00403C66"/>
    <w:rsid w:val="004047C4"/>
    <w:rsid w:val="0040570B"/>
    <w:rsid w:val="00405EDB"/>
    <w:rsid w:val="00405FB1"/>
    <w:rsid w:val="00406460"/>
    <w:rsid w:val="004065F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8F1"/>
    <w:rsid w:val="00421DCF"/>
    <w:rsid w:val="00422341"/>
    <w:rsid w:val="004224FB"/>
    <w:rsid w:val="00423641"/>
    <w:rsid w:val="00423771"/>
    <w:rsid w:val="0042388A"/>
    <w:rsid w:val="00425968"/>
    <w:rsid w:val="00426266"/>
    <w:rsid w:val="004305E2"/>
    <w:rsid w:val="00430A2D"/>
    <w:rsid w:val="00431505"/>
    <w:rsid w:val="004317D1"/>
    <w:rsid w:val="00431AF0"/>
    <w:rsid w:val="0043213A"/>
    <w:rsid w:val="004330F4"/>
    <w:rsid w:val="00433590"/>
    <w:rsid w:val="0043393D"/>
    <w:rsid w:val="004344C7"/>
    <w:rsid w:val="00435274"/>
    <w:rsid w:val="004352AD"/>
    <w:rsid w:val="0043545D"/>
    <w:rsid w:val="00435818"/>
    <w:rsid w:val="00435FE2"/>
    <w:rsid w:val="00436E2F"/>
    <w:rsid w:val="00436EAB"/>
    <w:rsid w:val="004461D9"/>
    <w:rsid w:val="00446AC6"/>
    <w:rsid w:val="0044759B"/>
    <w:rsid w:val="00447F54"/>
    <w:rsid w:val="00450B7E"/>
    <w:rsid w:val="0045136B"/>
    <w:rsid w:val="00451C7E"/>
    <w:rsid w:val="00451CD1"/>
    <w:rsid w:val="00453BB6"/>
    <w:rsid w:val="00453CAA"/>
    <w:rsid w:val="00455113"/>
    <w:rsid w:val="00456421"/>
    <w:rsid w:val="00456DAB"/>
    <w:rsid w:val="004607D5"/>
    <w:rsid w:val="004608A9"/>
    <w:rsid w:val="00460CC3"/>
    <w:rsid w:val="00460E86"/>
    <w:rsid w:val="00462C4D"/>
    <w:rsid w:val="004646B4"/>
    <w:rsid w:val="00464A88"/>
    <w:rsid w:val="004651A0"/>
    <w:rsid w:val="00466487"/>
    <w:rsid w:val="00466532"/>
    <w:rsid w:val="00466A45"/>
    <w:rsid w:val="00467488"/>
    <w:rsid w:val="0047083E"/>
    <w:rsid w:val="00470EB5"/>
    <w:rsid w:val="0047286B"/>
    <w:rsid w:val="00472E27"/>
    <w:rsid w:val="00474220"/>
    <w:rsid w:val="004751EF"/>
    <w:rsid w:val="004752D3"/>
    <w:rsid w:val="004754E1"/>
    <w:rsid w:val="00475CE0"/>
    <w:rsid w:val="00476827"/>
    <w:rsid w:val="00476BD4"/>
    <w:rsid w:val="00477C35"/>
    <w:rsid w:val="004802B7"/>
    <w:rsid w:val="00480988"/>
    <w:rsid w:val="00480E05"/>
    <w:rsid w:val="004827F0"/>
    <w:rsid w:val="00482BBE"/>
    <w:rsid w:val="00483A12"/>
    <w:rsid w:val="00484A77"/>
    <w:rsid w:val="0048540F"/>
    <w:rsid w:val="0048546B"/>
    <w:rsid w:val="004854BC"/>
    <w:rsid w:val="00485970"/>
    <w:rsid w:val="00485C0D"/>
    <w:rsid w:val="00485CDA"/>
    <w:rsid w:val="00486575"/>
    <w:rsid w:val="004866D0"/>
    <w:rsid w:val="00486936"/>
    <w:rsid w:val="004912D9"/>
    <w:rsid w:val="0049393F"/>
    <w:rsid w:val="00494242"/>
    <w:rsid w:val="004942D1"/>
    <w:rsid w:val="00494E8E"/>
    <w:rsid w:val="004955BC"/>
    <w:rsid w:val="00495D63"/>
    <w:rsid w:val="0049648F"/>
    <w:rsid w:val="00496606"/>
    <w:rsid w:val="00496CFA"/>
    <w:rsid w:val="00496F05"/>
    <w:rsid w:val="00497370"/>
    <w:rsid w:val="004A0F39"/>
    <w:rsid w:val="004A251F"/>
    <w:rsid w:val="004A3BF1"/>
    <w:rsid w:val="004A3E42"/>
    <w:rsid w:val="004A4715"/>
    <w:rsid w:val="004A5046"/>
    <w:rsid w:val="004A564B"/>
    <w:rsid w:val="004A565E"/>
    <w:rsid w:val="004A5DF3"/>
    <w:rsid w:val="004A607B"/>
    <w:rsid w:val="004A6134"/>
    <w:rsid w:val="004A7092"/>
    <w:rsid w:val="004B3801"/>
    <w:rsid w:val="004B49E6"/>
    <w:rsid w:val="004B4D69"/>
    <w:rsid w:val="004C01A8"/>
    <w:rsid w:val="004C0A6A"/>
    <w:rsid w:val="004C1840"/>
    <w:rsid w:val="004C24C9"/>
    <w:rsid w:val="004C31B6"/>
    <w:rsid w:val="004C3CB6"/>
    <w:rsid w:val="004C5319"/>
    <w:rsid w:val="004C621F"/>
    <w:rsid w:val="004C7948"/>
    <w:rsid w:val="004C7BB8"/>
    <w:rsid w:val="004C7C60"/>
    <w:rsid w:val="004D0DFE"/>
    <w:rsid w:val="004D1D91"/>
    <w:rsid w:val="004D22C3"/>
    <w:rsid w:val="004D559E"/>
    <w:rsid w:val="004D6F4D"/>
    <w:rsid w:val="004D6F95"/>
    <w:rsid w:val="004D72FE"/>
    <w:rsid w:val="004D7E91"/>
    <w:rsid w:val="004E003A"/>
    <w:rsid w:val="004E0768"/>
    <w:rsid w:val="004E0BA2"/>
    <w:rsid w:val="004E1A31"/>
    <w:rsid w:val="004E2DE0"/>
    <w:rsid w:val="004E3DAB"/>
    <w:rsid w:val="004E4060"/>
    <w:rsid w:val="004E409A"/>
    <w:rsid w:val="004E6E6D"/>
    <w:rsid w:val="004F0DC0"/>
    <w:rsid w:val="004F0FB9"/>
    <w:rsid w:val="004F2F7E"/>
    <w:rsid w:val="004F32B5"/>
    <w:rsid w:val="004F407E"/>
    <w:rsid w:val="004F4365"/>
    <w:rsid w:val="004F4914"/>
    <w:rsid w:val="004F5479"/>
    <w:rsid w:val="004F6AF3"/>
    <w:rsid w:val="004F7528"/>
    <w:rsid w:val="004F7BCA"/>
    <w:rsid w:val="004F7D89"/>
    <w:rsid w:val="00501981"/>
    <w:rsid w:val="00501A85"/>
    <w:rsid w:val="00501BB3"/>
    <w:rsid w:val="005021DD"/>
    <w:rsid w:val="00502420"/>
    <w:rsid w:val="00502590"/>
    <w:rsid w:val="005026CA"/>
    <w:rsid w:val="00502B72"/>
    <w:rsid w:val="00504BC1"/>
    <w:rsid w:val="00505134"/>
    <w:rsid w:val="00505C04"/>
    <w:rsid w:val="0050673A"/>
    <w:rsid w:val="005115AF"/>
    <w:rsid w:val="00511F15"/>
    <w:rsid w:val="0051318C"/>
    <w:rsid w:val="005142CD"/>
    <w:rsid w:val="005143C9"/>
    <w:rsid w:val="00514D7D"/>
    <w:rsid w:val="005157A9"/>
    <w:rsid w:val="005173A7"/>
    <w:rsid w:val="005177E1"/>
    <w:rsid w:val="00520C0A"/>
    <w:rsid w:val="005218B6"/>
    <w:rsid w:val="00522589"/>
    <w:rsid w:val="00522B68"/>
    <w:rsid w:val="005242DD"/>
    <w:rsid w:val="00524545"/>
    <w:rsid w:val="005255BF"/>
    <w:rsid w:val="005257DE"/>
    <w:rsid w:val="00525862"/>
    <w:rsid w:val="00527200"/>
    <w:rsid w:val="00527F99"/>
    <w:rsid w:val="00530157"/>
    <w:rsid w:val="00530AC5"/>
    <w:rsid w:val="005314E9"/>
    <w:rsid w:val="00531D61"/>
    <w:rsid w:val="00531EBE"/>
    <w:rsid w:val="00532F8B"/>
    <w:rsid w:val="00533737"/>
    <w:rsid w:val="00533F29"/>
    <w:rsid w:val="00535B79"/>
    <w:rsid w:val="00535D7C"/>
    <w:rsid w:val="00536579"/>
    <w:rsid w:val="00536C1E"/>
    <w:rsid w:val="005400E1"/>
    <w:rsid w:val="0054054C"/>
    <w:rsid w:val="00542DBB"/>
    <w:rsid w:val="0054343A"/>
    <w:rsid w:val="00543974"/>
    <w:rsid w:val="00543EBF"/>
    <w:rsid w:val="00543EC0"/>
    <w:rsid w:val="00544A4E"/>
    <w:rsid w:val="00544ABA"/>
    <w:rsid w:val="0054593A"/>
    <w:rsid w:val="005467FB"/>
    <w:rsid w:val="00546AE9"/>
    <w:rsid w:val="00547989"/>
    <w:rsid w:val="00551320"/>
    <w:rsid w:val="005518A4"/>
    <w:rsid w:val="00551E39"/>
    <w:rsid w:val="00552339"/>
    <w:rsid w:val="00552768"/>
    <w:rsid w:val="00552935"/>
    <w:rsid w:val="00553127"/>
    <w:rsid w:val="005537D5"/>
    <w:rsid w:val="00554BE7"/>
    <w:rsid w:val="005561F6"/>
    <w:rsid w:val="00556D4B"/>
    <w:rsid w:val="00556D68"/>
    <w:rsid w:val="00557173"/>
    <w:rsid w:val="005576A1"/>
    <w:rsid w:val="00557A64"/>
    <w:rsid w:val="00557AE8"/>
    <w:rsid w:val="005600E5"/>
    <w:rsid w:val="005605C0"/>
    <w:rsid w:val="00560D23"/>
    <w:rsid w:val="00561034"/>
    <w:rsid w:val="005615D8"/>
    <w:rsid w:val="005626D6"/>
    <w:rsid w:val="005631B9"/>
    <w:rsid w:val="005638D4"/>
    <w:rsid w:val="005656ED"/>
    <w:rsid w:val="00565E0C"/>
    <w:rsid w:val="00566544"/>
    <w:rsid w:val="00566608"/>
    <w:rsid w:val="00566C83"/>
    <w:rsid w:val="005700FE"/>
    <w:rsid w:val="00570E24"/>
    <w:rsid w:val="00572760"/>
    <w:rsid w:val="00572DD3"/>
    <w:rsid w:val="005743DE"/>
    <w:rsid w:val="00574F3F"/>
    <w:rsid w:val="0057562C"/>
    <w:rsid w:val="005759F6"/>
    <w:rsid w:val="00575E3E"/>
    <w:rsid w:val="005765F5"/>
    <w:rsid w:val="00576D6C"/>
    <w:rsid w:val="00577A2E"/>
    <w:rsid w:val="00580E48"/>
    <w:rsid w:val="00580F0A"/>
    <w:rsid w:val="00581246"/>
    <w:rsid w:val="00582413"/>
    <w:rsid w:val="0058278E"/>
    <w:rsid w:val="00582C3A"/>
    <w:rsid w:val="00582E1A"/>
    <w:rsid w:val="00583147"/>
    <w:rsid w:val="00584416"/>
    <w:rsid w:val="00584B39"/>
    <w:rsid w:val="00585028"/>
    <w:rsid w:val="005854D1"/>
    <w:rsid w:val="00585F5B"/>
    <w:rsid w:val="0058620A"/>
    <w:rsid w:val="005864B3"/>
    <w:rsid w:val="00587B1C"/>
    <w:rsid w:val="00587FC0"/>
    <w:rsid w:val="005906AD"/>
    <w:rsid w:val="00590DA6"/>
    <w:rsid w:val="00591C7D"/>
    <w:rsid w:val="00592B03"/>
    <w:rsid w:val="00592F91"/>
    <w:rsid w:val="0059317F"/>
    <w:rsid w:val="00593AB9"/>
    <w:rsid w:val="00594ABB"/>
    <w:rsid w:val="00594D1C"/>
    <w:rsid w:val="00594E36"/>
    <w:rsid w:val="00594F0A"/>
    <w:rsid w:val="0059525E"/>
    <w:rsid w:val="00595887"/>
    <w:rsid w:val="005961F7"/>
    <w:rsid w:val="00596B9C"/>
    <w:rsid w:val="005A054D"/>
    <w:rsid w:val="005A0A46"/>
    <w:rsid w:val="005A0E13"/>
    <w:rsid w:val="005A10B9"/>
    <w:rsid w:val="005A11EA"/>
    <w:rsid w:val="005A269F"/>
    <w:rsid w:val="005A305E"/>
    <w:rsid w:val="005A30BB"/>
    <w:rsid w:val="005A3887"/>
    <w:rsid w:val="005B0542"/>
    <w:rsid w:val="005B2225"/>
    <w:rsid w:val="005B2799"/>
    <w:rsid w:val="005B2B77"/>
    <w:rsid w:val="005B3D4A"/>
    <w:rsid w:val="005B4D87"/>
    <w:rsid w:val="005B5144"/>
    <w:rsid w:val="005B7DD1"/>
    <w:rsid w:val="005C00A0"/>
    <w:rsid w:val="005C28FA"/>
    <w:rsid w:val="005C40F4"/>
    <w:rsid w:val="005C43BE"/>
    <w:rsid w:val="005C44F3"/>
    <w:rsid w:val="005C561F"/>
    <w:rsid w:val="005C5EBF"/>
    <w:rsid w:val="005C712D"/>
    <w:rsid w:val="005C790E"/>
    <w:rsid w:val="005C7C75"/>
    <w:rsid w:val="005D0E4F"/>
    <w:rsid w:val="005D190D"/>
    <w:rsid w:val="005D1E32"/>
    <w:rsid w:val="005D206B"/>
    <w:rsid w:val="005D22B7"/>
    <w:rsid w:val="005D25A2"/>
    <w:rsid w:val="005D2BDE"/>
    <w:rsid w:val="005D3D76"/>
    <w:rsid w:val="005D4578"/>
    <w:rsid w:val="005D4EFA"/>
    <w:rsid w:val="005D55BA"/>
    <w:rsid w:val="005D5ADB"/>
    <w:rsid w:val="005D648A"/>
    <w:rsid w:val="005D7E0D"/>
    <w:rsid w:val="005E234A"/>
    <w:rsid w:val="005E2C73"/>
    <w:rsid w:val="005E35CC"/>
    <w:rsid w:val="005E371E"/>
    <w:rsid w:val="005E5219"/>
    <w:rsid w:val="005E53F9"/>
    <w:rsid w:val="005E6183"/>
    <w:rsid w:val="005E7622"/>
    <w:rsid w:val="005E775D"/>
    <w:rsid w:val="005F0A43"/>
    <w:rsid w:val="005F27BF"/>
    <w:rsid w:val="005F3F34"/>
    <w:rsid w:val="005F4171"/>
    <w:rsid w:val="005F46D6"/>
    <w:rsid w:val="005F4BE6"/>
    <w:rsid w:val="005F4DD6"/>
    <w:rsid w:val="005F50D8"/>
    <w:rsid w:val="005F53A1"/>
    <w:rsid w:val="005F5ADE"/>
    <w:rsid w:val="005F6B77"/>
    <w:rsid w:val="005F7487"/>
    <w:rsid w:val="006002C7"/>
    <w:rsid w:val="00600F95"/>
    <w:rsid w:val="00601839"/>
    <w:rsid w:val="006018D4"/>
    <w:rsid w:val="00602759"/>
    <w:rsid w:val="0060277A"/>
    <w:rsid w:val="00602B7C"/>
    <w:rsid w:val="00602C60"/>
    <w:rsid w:val="00603312"/>
    <w:rsid w:val="00604DC7"/>
    <w:rsid w:val="00604E47"/>
    <w:rsid w:val="00605441"/>
    <w:rsid w:val="00605485"/>
    <w:rsid w:val="00606970"/>
    <w:rsid w:val="00606A20"/>
    <w:rsid w:val="006072C6"/>
    <w:rsid w:val="00607A2E"/>
    <w:rsid w:val="00611755"/>
    <w:rsid w:val="006130F7"/>
    <w:rsid w:val="00613AF8"/>
    <w:rsid w:val="00613C66"/>
    <w:rsid w:val="00613D8E"/>
    <w:rsid w:val="006142E0"/>
    <w:rsid w:val="006157D2"/>
    <w:rsid w:val="00616112"/>
    <w:rsid w:val="00617A27"/>
    <w:rsid w:val="006205CA"/>
    <w:rsid w:val="0062125A"/>
    <w:rsid w:val="00621F53"/>
    <w:rsid w:val="00622E2A"/>
    <w:rsid w:val="00623089"/>
    <w:rsid w:val="0062308E"/>
    <w:rsid w:val="006234C4"/>
    <w:rsid w:val="006244C9"/>
    <w:rsid w:val="006245F6"/>
    <w:rsid w:val="0062475D"/>
    <w:rsid w:val="0062495F"/>
    <w:rsid w:val="006264EB"/>
    <w:rsid w:val="0062660B"/>
    <w:rsid w:val="00626AD1"/>
    <w:rsid w:val="006304BC"/>
    <w:rsid w:val="00630DCE"/>
    <w:rsid w:val="0063120A"/>
    <w:rsid w:val="0063150B"/>
    <w:rsid w:val="00631585"/>
    <w:rsid w:val="00632D30"/>
    <w:rsid w:val="00633421"/>
    <w:rsid w:val="00634ACF"/>
    <w:rsid w:val="00635035"/>
    <w:rsid w:val="0063580D"/>
    <w:rsid w:val="00635CAE"/>
    <w:rsid w:val="00637240"/>
    <w:rsid w:val="00641E9C"/>
    <w:rsid w:val="00642870"/>
    <w:rsid w:val="00642FA6"/>
    <w:rsid w:val="00643660"/>
    <w:rsid w:val="00650139"/>
    <w:rsid w:val="006514CA"/>
    <w:rsid w:val="006516FD"/>
    <w:rsid w:val="00652756"/>
    <w:rsid w:val="00652AD8"/>
    <w:rsid w:val="00652B79"/>
    <w:rsid w:val="00652F80"/>
    <w:rsid w:val="006533C3"/>
    <w:rsid w:val="00654068"/>
    <w:rsid w:val="00654485"/>
    <w:rsid w:val="00654B22"/>
    <w:rsid w:val="00654B38"/>
    <w:rsid w:val="00654B83"/>
    <w:rsid w:val="00655061"/>
    <w:rsid w:val="0065510C"/>
    <w:rsid w:val="00655B63"/>
    <w:rsid w:val="006571F6"/>
    <w:rsid w:val="00657E0D"/>
    <w:rsid w:val="0066156F"/>
    <w:rsid w:val="006615D8"/>
    <w:rsid w:val="006618CC"/>
    <w:rsid w:val="00661C92"/>
    <w:rsid w:val="00662111"/>
    <w:rsid w:val="00662118"/>
    <w:rsid w:val="00662BD3"/>
    <w:rsid w:val="006638AD"/>
    <w:rsid w:val="0066732C"/>
    <w:rsid w:val="006679F5"/>
    <w:rsid w:val="00667B77"/>
    <w:rsid w:val="006707E0"/>
    <w:rsid w:val="006716DA"/>
    <w:rsid w:val="0067187D"/>
    <w:rsid w:val="006720D4"/>
    <w:rsid w:val="006728ED"/>
    <w:rsid w:val="006732B1"/>
    <w:rsid w:val="0067446F"/>
    <w:rsid w:val="006746A4"/>
    <w:rsid w:val="00674A9D"/>
    <w:rsid w:val="00674D16"/>
    <w:rsid w:val="00675558"/>
    <w:rsid w:val="00675611"/>
    <w:rsid w:val="00675A60"/>
    <w:rsid w:val="0067697E"/>
    <w:rsid w:val="00676F1F"/>
    <w:rsid w:val="00677443"/>
    <w:rsid w:val="0067769A"/>
    <w:rsid w:val="006806A3"/>
    <w:rsid w:val="006806A6"/>
    <w:rsid w:val="00680ED5"/>
    <w:rsid w:val="00681211"/>
    <w:rsid w:val="00681B36"/>
    <w:rsid w:val="006823D0"/>
    <w:rsid w:val="006828D8"/>
    <w:rsid w:val="00682CAC"/>
    <w:rsid w:val="00682E14"/>
    <w:rsid w:val="0068436C"/>
    <w:rsid w:val="006844EC"/>
    <w:rsid w:val="00685248"/>
    <w:rsid w:val="0068545E"/>
    <w:rsid w:val="00685FD4"/>
    <w:rsid w:val="00686612"/>
    <w:rsid w:val="0068661E"/>
    <w:rsid w:val="0068707B"/>
    <w:rsid w:val="006906B4"/>
    <w:rsid w:val="00690A49"/>
    <w:rsid w:val="00690BB6"/>
    <w:rsid w:val="00691B30"/>
    <w:rsid w:val="00691BCC"/>
    <w:rsid w:val="00693009"/>
    <w:rsid w:val="0069344C"/>
    <w:rsid w:val="00693E1F"/>
    <w:rsid w:val="00693ECB"/>
    <w:rsid w:val="00694797"/>
    <w:rsid w:val="00695887"/>
    <w:rsid w:val="006970B7"/>
    <w:rsid w:val="00697733"/>
    <w:rsid w:val="006A19DC"/>
    <w:rsid w:val="006A254E"/>
    <w:rsid w:val="006A2C30"/>
    <w:rsid w:val="006A2FB6"/>
    <w:rsid w:val="006A301C"/>
    <w:rsid w:val="006A3E2B"/>
    <w:rsid w:val="006A6889"/>
    <w:rsid w:val="006A6E17"/>
    <w:rsid w:val="006B120D"/>
    <w:rsid w:val="006B17E7"/>
    <w:rsid w:val="006B19E8"/>
    <w:rsid w:val="006B1A8A"/>
    <w:rsid w:val="006B1FD5"/>
    <w:rsid w:val="006B2D71"/>
    <w:rsid w:val="006B3E66"/>
    <w:rsid w:val="006B44DF"/>
    <w:rsid w:val="006B555A"/>
    <w:rsid w:val="006B5943"/>
    <w:rsid w:val="006B600A"/>
    <w:rsid w:val="006B6512"/>
    <w:rsid w:val="006B6635"/>
    <w:rsid w:val="006B7D22"/>
    <w:rsid w:val="006B7D2C"/>
    <w:rsid w:val="006C1019"/>
    <w:rsid w:val="006C1744"/>
    <w:rsid w:val="006C2BB5"/>
    <w:rsid w:val="006C2BEE"/>
    <w:rsid w:val="006C2C98"/>
    <w:rsid w:val="006C3AD8"/>
    <w:rsid w:val="006C4516"/>
    <w:rsid w:val="006C455E"/>
    <w:rsid w:val="006C5958"/>
    <w:rsid w:val="006C5B4F"/>
    <w:rsid w:val="006C643C"/>
    <w:rsid w:val="006C6E3A"/>
    <w:rsid w:val="006C6FD7"/>
    <w:rsid w:val="006D00DB"/>
    <w:rsid w:val="006D0361"/>
    <w:rsid w:val="006D16B0"/>
    <w:rsid w:val="006D2065"/>
    <w:rsid w:val="006D2182"/>
    <w:rsid w:val="006D2444"/>
    <w:rsid w:val="006D254B"/>
    <w:rsid w:val="006D289B"/>
    <w:rsid w:val="006D2D7F"/>
    <w:rsid w:val="006D3BE1"/>
    <w:rsid w:val="006D48FC"/>
    <w:rsid w:val="006D62BC"/>
    <w:rsid w:val="006D6450"/>
    <w:rsid w:val="006D68D5"/>
    <w:rsid w:val="006D6939"/>
    <w:rsid w:val="006D7EB0"/>
    <w:rsid w:val="006E0138"/>
    <w:rsid w:val="006E0720"/>
    <w:rsid w:val="006E0BB0"/>
    <w:rsid w:val="006E12C3"/>
    <w:rsid w:val="006E2529"/>
    <w:rsid w:val="006E2549"/>
    <w:rsid w:val="006E45F3"/>
    <w:rsid w:val="006E493D"/>
    <w:rsid w:val="006E4A2F"/>
    <w:rsid w:val="006E4ED4"/>
    <w:rsid w:val="006E50D2"/>
    <w:rsid w:val="006E5E19"/>
    <w:rsid w:val="006E61C3"/>
    <w:rsid w:val="006E799D"/>
    <w:rsid w:val="006F0593"/>
    <w:rsid w:val="006F1064"/>
    <w:rsid w:val="006F151D"/>
    <w:rsid w:val="006F1EB7"/>
    <w:rsid w:val="006F2EDD"/>
    <w:rsid w:val="006F2EF6"/>
    <w:rsid w:val="006F3DFE"/>
    <w:rsid w:val="006F52E5"/>
    <w:rsid w:val="006F6066"/>
    <w:rsid w:val="006F6850"/>
    <w:rsid w:val="006F707E"/>
    <w:rsid w:val="007001DC"/>
    <w:rsid w:val="007025CB"/>
    <w:rsid w:val="0070271B"/>
    <w:rsid w:val="007034AA"/>
    <w:rsid w:val="00703C9D"/>
    <w:rsid w:val="0070490C"/>
    <w:rsid w:val="007059DB"/>
    <w:rsid w:val="00705C38"/>
    <w:rsid w:val="00706465"/>
    <w:rsid w:val="0070695A"/>
    <w:rsid w:val="0070782D"/>
    <w:rsid w:val="007109C2"/>
    <w:rsid w:val="00711340"/>
    <w:rsid w:val="00711B8A"/>
    <w:rsid w:val="00712C42"/>
    <w:rsid w:val="00713DE4"/>
    <w:rsid w:val="00714C47"/>
    <w:rsid w:val="00715FE1"/>
    <w:rsid w:val="00716462"/>
    <w:rsid w:val="00716894"/>
    <w:rsid w:val="007208AB"/>
    <w:rsid w:val="00721084"/>
    <w:rsid w:val="00721262"/>
    <w:rsid w:val="00721D9B"/>
    <w:rsid w:val="00722121"/>
    <w:rsid w:val="007224B9"/>
    <w:rsid w:val="00722F94"/>
    <w:rsid w:val="00723AA7"/>
    <w:rsid w:val="0072432E"/>
    <w:rsid w:val="0072580E"/>
    <w:rsid w:val="00726036"/>
    <w:rsid w:val="00726279"/>
    <w:rsid w:val="00726A9B"/>
    <w:rsid w:val="00727530"/>
    <w:rsid w:val="00731265"/>
    <w:rsid w:val="00731E7C"/>
    <w:rsid w:val="00732329"/>
    <w:rsid w:val="007329EF"/>
    <w:rsid w:val="0073327A"/>
    <w:rsid w:val="007336EA"/>
    <w:rsid w:val="00734EBE"/>
    <w:rsid w:val="00735ED7"/>
    <w:rsid w:val="00736DD8"/>
    <w:rsid w:val="00736F53"/>
    <w:rsid w:val="0074076A"/>
    <w:rsid w:val="00740A05"/>
    <w:rsid w:val="00741AF4"/>
    <w:rsid w:val="00741DCC"/>
    <w:rsid w:val="0074203A"/>
    <w:rsid w:val="00742712"/>
    <w:rsid w:val="007427B5"/>
    <w:rsid w:val="00742865"/>
    <w:rsid w:val="0074296C"/>
    <w:rsid w:val="00742C83"/>
    <w:rsid w:val="0074360F"/>
    <w:rsid w:val="00744A64"/>
    <w:rsid w:val="00744D47"/>
    <w:rsid w:val="00744EA0"/>
    <w:rsid w:val="007452DB"/>
    <w:rsid w:val="0074638D"/>
    <w:rsid w:val="00746484"/>
    <w:rsid w:val="0074704F"/>
    <w:rsid w:val="00747F48"/>
    <w:rsid w:val="00747F4C"/>
    <w:rsid w:val="00750547"/>
    <w:rsid w:val="00751091"/>
    <w:rsid w:val="007518B8"/>
    <w:rsid w:val="00751B83"/>
    <w:rsid w:val="007535C9"/>
    <w:rsid w:val="00754359"/>
    <w:rsid w:val="00754411"/>
    <w:rsid w:val="00754BD9"/>
    <w:rsid w:val="00754E7A"/>
    <w:rsid w:val="0075540C"/>
    <w:rsid w:val="00755DB1"/>
    <w:rsid w:val="00755F11"/>
    <w:rsid w:val="007574FC"/>
    <w:rsid w:val="00760975"/>
    <w:rsid w:val="0076193F"/>
    <w:rsid w:val="00761FDA"/>
    <w:rsid w:val="007621FF"/>
    <w:rsid w:val="007634E3"/>
    <w:rsid w:val="00764194"/>
    <w:rsid w:val="00765ED3"/>
    <w:rsid w:val="0076681D"/>
    <w:rsid w:val="00766A65"/>
    <w:rsid w:val="007671F5"/>
    <w:rsid w:val="007676B8"/>
    <w:rsid w:val="00767D3D"/>
    <w:rsid w:val="007705A7"/>
    <w:rsid w:val="0077175C"/>
    <w:rsid w:val="0077183F"/>
    <w:rsid w:val="00771870"/>
    <w:rsid w:val="00771BF9"/>
    <w:rsid w:val="00772F8A"/>
    <w:rsid w:val="007739C6"/>
    <w:rsid w:val="00773F8E"/>
    <w:rsid w:val="00774889"/>
    <w:rsid w:val="00774FF5"/>
    <w:rsid w:val="007750B3"/>
    <w:rsid w:val="00775F76"/>
    <w:rsid w:val="00776AEA"/>
    <w:rsid w:val="00777BA0"/>
    <w:rsid w:val="007803BD"/>
    <w:rsid w:val="007811DC"/>
    <w:rsid w:val="007820FA"/>
    <w:rsid w:val="0078285F"/>
    <w:rsid w:val="00783207"/>
    <w:rsid w:val="00783E1D"/>
    <w:rsid w:val="00784329"/>
    <w:rsid w:val="0078483B"/>
    <w:rsid w:val="00784EED"/>
    <w:rsid w:val="00785900"/>
    <w:rsid w:val="00785D0D"/>
    <w:rsid w:val="007860F8"/>
    <w:rsid w:val="00786958"/>
    <w:rsid w:val="00786E71"/>
    <w:rsid w:val="00787177"/>
    <w:rsid w:val="0079162F"/>
    <w:rsid w:val="00794093"/>
    <w:rsid w:val="00794924"/>
    <w:rsid w:val="00795C73"/>
    <w:rsid w:val="0079724E"/>
    <w:rsid w:val="007A02DD"/>
    <w:rsid w:val="007A0BC2"/>
    <w:rsid w:val="007A1F44"/>
    <w:rsid w:val="007A23FF"/>
    <w:rsid w:val="007A295B"/>
    <w:rsid w:val="007A3424"/>
    <w:rsid w:val="007A35EF"/>
    <w:rsid w:val="007A43A2"/>
    <w:rsid w:val="007A4D04"/>
    <w:rsid w:val="007A53F3"/>
    <w:rsid w:val="007A6E78"/>
    <w:rsid w:val="007A72CF"/>
    <w:rsid w:val="007A7A96"/>
    <w:rsid w:val="007B03AF"/>
    <w:rsid w:val="007B1543"/>
    <w:rsid w:val="007B1AC0"/>
    <w:rsid w:val="007B270A"/>
    <w:rsid w:val="007B2D3B"/>
    <w:rsid w:val="007B42F2"/>
    <w:rsid w:val="007B52CD"/>
    <w:rsid w:val="007B5E6A"/>
    <w:rsid w:val="007B68C8"/>
    <w:rsid w:val="007B7D68"/>
    <w:rsid w:val="007B7DC1"/>
    <w:rsid w:val="007B7EDB"/>
    <w:rsid w:val="007C19AD"/>
    <w:rsid w:val="007C1FB6"/>
    <w:rsid w:val="007C3598"/>
    <w:rsid w:val="007C3FA8"/>
    <w:rsid w:val="007C68DA"/>
    <w:rsid w:val="007C6F32"/>
    <w:rsid w:val="007C718D"/>
    <w:rsid w:val="007D229A"/>
    <w:rsid w:val="007D2F44"/>
    <w:rsid w:val="007D2F4D"/>
    <w:rsid w:val="007D4178"/>
    <w:rsid w:val="007D4D33"/>
    <w:rsid w:val="007D5EB4"/>
    <w:rsid w:val="007D7175"/>
    <w:rsid w:val="007D7C79"/>
    <w:rsid w:val="007E1369"/>
    <w:rsid w:val="007E1A1B"/>
    <w:rsid w:val="007E1A88"/>
    <w:rsid w:val="007E2E45"/>
    <w:rsid w:val="007E41E2"/>
    <w:rsid w:val="007E4C88"/>
    <w:rsid w:val="007E4E64"/>
    <w:rsid w:val="007E585E"/>
    <w:rsid w:val="007E6E9B"/>
    <w:rsid w:val="007E6EAF"/>
    <w:rsid w:val="007E7064"/>
    <w:rsid w:val="007E7DDF"/>
    <w:rsid w:val="007F11C8"/>
    <w:rsid w:val="007F1CFB"/>
    <w:rsid w:val="007F220B"/>
    <w:rsid w:val="007F27DD"/>
    <w:rsid w:val="007F6880"/>
    <w:rsid w:val="007F76B4"/>
    <w:rsid w:val="008001B4"/>
    <w:rsid w:val="00800769"/>
    <w:rsid w:val="008008D2"/>
    <w:rsid w:val="00800ED2"/>
    <w:rsid w:val="00802E74"/>
    <w:rsid w:val="00804B92"/>
    <w:rsid w:val="00804E21"/>
    <w:rsid w:val="00805092"/>
    <w:rsid w:val="00806409"/>
    <w:rsid w:val="00806AAF"/>
    <w:rsid w:val="008070AC"/>
    <w:rsid w:val="008101FD"/>
    <w:rsid w:val="00810D8D"/>
    <w:rsid w:val="00811446"/>
    <w:rsid w:val="00811835"/>
    <w:rsid w:val="00814B37"/>
    <w:rsid w:val="0081581D"/>
    <w:rsid w:val="00816B1D"/>
    <w:rsid w:val="00816B35"/>
    <w:rsid w:val="008172BE"/>
    <w:rsid w:val="00817B71"/>
    <w:rsid w:val="00820244"/>
    <w:rsid w:val="008207E3"/>
    <w:rsid w:val="00821E79"/>
    <w:rsid w:val="008221B3"/>
    <w:rsid w:val="0082248E"/>
    <w:rsid w:val="008224CD"/>
    <w:rsid w:val="00824FDF"/>
    <w:rsid w:val="00825125"/>
    <w:rsid w:val="008257CC"/>
    <w:rsid w:val="00826A5B"/>
    <w:rsid w:val="008274BF"/>
    <w:rsid w:val="00827FAC"/>
    <w:rsid w:val="00830695"/>
    <w:rsid w:val="00830DC3"/>
    <w:rsid w:val="00831555"/>
    <w:rsid w:val="00831F52"/>
    <w:rsid w:val="00832154"/>
    <w:rsid w:val="00832216"/>
    <w:rsid w:val="00832CEE"/>
    <w:rsid w:val="00832F5C"/>
    <w:rsid w:val="008359E0"/>
    <w:rsid w:val="00835DDC"/>
    <w:rsid w:val="008376F6"/>
    <w:rsid w:val="00837D5B"/>
    <w:rsid w:val="00840607"/>
    <w:rsid w:val="00841B2D"/>
    <w:rsid w:val="00841CD2"/>
    <w:rsid w:val="00842B77"/>
    <w:rsid w:val="0084309F"/>
    <w:rsid w:val="00845C12"/>
    <w:rsid w:val="008469D9"/>
    <w:rsid w:val="00846DC0"/>
    <w:rsid w:val="008474A7"/>
    <w:rsid w:val="008506B6"/>
    <w:rsid w:val="00850AE0"/>
    <w:rsid w:val="00851D23"/>
    <w:rsid w:val="008524D2"/>
    <w:rsid w:val="00852E19"/>
    <w:rsid w:val="008560B9"/>
    <w:rsid w:val="00856833"/>
    <w:rsid w:val="00856840"/>
    <w:rsid w:val="0086087C"/>
    <w:rsid w:val="00860D8E"/>
    <w:rsid w:val="0086275E"/>
    <w:rsid w:val="00863484"/>
    <w:rsid w:val="00863A86"/>
    <w:rsid w:val="00864440"/>
    <w:rsid w:val="00864D76"/>
    <w:rsid w:val="008650FC"/>
    <w:rsid w:val="00866EB3"/>
    <w:rsid w:val="0086701A"/>
    <w:rsid w:val="008672E4"/>
    <w:rsid w:val="00867811"/>
    <w:rsid w:val="00867BD2"/>
    <w:rsid w:val="008712FD"/>
    <w:rsid w:val="008716A1"/>
    <w:rsid w:val="00872D3F"/>
    <w:rsid w:val="008733E4"/>
    <w:rsid w:val="00873A4D"/>
    <w:rsid w:val="00873F15"/>
    <w:rsid w:val="00874096"/>
    <w:rsid w:val="00874C10"/>
    <w:rsid w:val="008756A4"/>
    <w:rsid w:val="00875F73"/>
    <w:rsid w:val="00880F30"/>
    <w:rsid w:val="008833E8"/>
    <w:rsid w:val="008871F3"/>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C93"/>
    <w:rsid w:val="008A3D02"/>
    <w:rsid w:val="008A5940"/>
    <w:rsid w:val="008A5E6A"/>
    <w:rsid w:val="008A73B2"/>
    <w:rsid w:val="008B043F"/>
    <w:rsid w:val="008B0808"/>
    <w:rsid w:val="008B0AEC"/>
    <w:rsid w:val="008B1E53"/>
    <w:rsid w:val="008B1E5B"/>
    <w:rsid w:val="008B389D"/>
    <w:rsid w:val="008B3C5C"/>
    <w:rsid w:val="008B4522"/>
    <w:rsid w:val="008B5299"/>
    <w:rsid w:val="008B5A5F"/>
    <w:rsid w:val="008B5AB0"/>
    <w:rsid w:val="008B6054"/>
    <w:rsid w:val="008B6993"/>
    <w:rsid w:val="008B7B08"/>
    <w:rsid w:val="008C13F0"/>
    <w:rsid w:val="008C1F26"/>
    <w:rsid w:val="008C2A3A"/>
    <w:rsid w:val="008C2DD4"/>
    <w:rsid w:val="008C3A6D"/>
    <w:rsid w:val="008C4910"/>
    <w:rsid w:val="008C4C7E"/>
    <w:rsid w:val="008C5C46"/>
    <w:rsid w:val="008C6184"/>
    <w:rsid w:val="008C785E"/>
    <w:rsid w:val="008D0AFB"/>
    <w:rsid w:val="008D1511"/>
    <w:rsid w:val="008D17CC"/>
    <w:rsid w:val="008D32DF"/>
    <w:rsid w:val="008D35E9"/>
    <w:rsid w:val="008D3959"/>
    <w:rsid w:val="008D3966"/>
    <w:rsid w:val="008D3B05"/>
    <w:rsid w:val="008D40F8"/>
    <w:rsid w:val="008D4352"/>
    <w:rsid w:val="008D60BC"/>
    <w:rsid w:val="008D6D7B"/>
    <w:rsid w:val="008D7EB7"/>
    <w:rsid w:val="008E0EB8"/>
    <w:rsid w:val="008E10A6"/>
    <w:rsid w:val="008E1271"/>
    <w:rsid w:val="008E16E1"/>
    <w:rsid w:val="008E2251"/>
    <w:rsid w:val="008E24B3"/>
    <w:rsid w:val="008E24CA"/>
    <w:rsid w:val="008E2F6E"/>
    <w:rsid w:val="008E38AD"/>
    <w:rsid w:val="008E3E5A"/>
    <w:rsid w:val="008E3EEC"/>
    <w:rsid w:val="008E5BF2"/>
    <w:rsid w:val="008E5C81"/>
    <w:rsid w:val="008E71C6"/>
    <w:rsid w:val="008F0A38"/>
    <w:rsid w:val="008F0F84"/>
    <w:rsid w:val="008F1014"/>
    <w:rsid w:val="008F11C9"/>
    <w:rsid w:val="008F2079"/>
    <w:rsid w:val="008F23D8"/>
    <w:rsid w:val="008F2516"/>
    <w:rsid w:val="008F2FD5"/>
    <w:rsid w:val="008F37E5"/>
    <w:rsid w:val="008F48C2"/>
    <w:rsid w:val="008F5778"/>
    <w:rsid w:val="008F5840"/>
    <w:rsid w:val="008F5EEF"/>
    <w:rsid w:val="008F66FE"/>
    <w:rsid w:val="008F72CC"/>
    <w:rsid w:val="008F72CD"/>
    <w:rsid w:val="00901273"/>
    <w:rsid w:val="00903802"/>
    <w:rsid w:val="0090696D"/>
    <w:rsid w:val="00906CD6"/>
    <w:rsid w:val="00906E4D"/>
    <w:rsid w:val="00906F31"/>
    <w:rsid w:val="0090736A"/>
    <w:rsid w:val="009078B3"/>
    <w:rsid w:val="00907A77"/>
    <w:rsid w:val="00907E00"/>
    <w:rsid w:val="0091088D"/>
    <w:rsid w:val="00910FC9"/>
    <w:rsid w:val="00911598"/>
    <w:rsid w:val="00911FEB"/>
    <w:rsid w:val="0091291A"/>
    <w:rsid w:val="00913612"/>
    <w:rsid w:val="0091366A"/>
    <w:rsid w:val="00913824"/>
    <w:rsid w:val="00914BF4"/>
    <w:rsid w:val="00915757"/>
    <w:rsid w:val="009159B3"/>
    <w:rsid w:val="00916181"/>
    <w:rsid w:val="00920326"/>
    <w:rsid w:val="009204C5"/>
    <w:rsid w:val="0092180D"/>
    <w:rsid w:val="00921FB4"/>
    <w:rsid w:val="009232C9"/>
    <w:rsid w:val="00923608"/>
    <w:rsid w:val="009238E5"/>
    <w:rsid w:val="00923C4F"/>
    <w:rsid w:val="00923F12"/>
    <w:rsid w:val="00924A3D"/>
    <w:rsid w:val="00924FF8"/>
    <w:rsid w:val="00925BA8"/>
    <w:rsid w:val="00926DA7"/>
    <w:rsid w:val="009270C8"/>
    <w:rsid w:val="00927F8B"/>
    <w:rsid w:val="0093094D"/>
    <w:rsid w:val="009328C7"/>
    <w:rsid w:val="009336EC"/>
    <w:rsid w:val="00933F56"/>
    <w:rsid w:val="00934C13"/>
    <w:rsid w:val="00935228"/>
    <w:rsid w:val="009355A2"/>
    <w:rsid w:val="00935F9E"/>
    <w:rsid w:val="00936681"/>
    <w:rsid w:val="00936D98"/>
    <w:rsid w:val="00936DFE"/>
    <w:rsid w:val="00942C80"/>
    <w:rsid w:val="00943197"/>
    <w:rsid w:val="009435F2"/>
    <w:rsid w:val="00943DC5"/>
    <w:rsid w:val="00945180"/>
    <w:rsid w:val="0094590C"/>
    <w:rsid w:val="00946355"/>
    <w:rsid w:val="009468B7"/>
    <w:rsid w:val="00946F71"/>
    <w:rsid w:val="0094724E"/>
    <w:rsid w:val="00947973"/>
    <w:rsid w:val="00947BE6"/>
    <w:rsid w:val="009503A7"/>
    <w:rsid w:val="0095048D"/>
    <w:rsid w:val="00951ADB"/>
    <w:rsid w:val="0095380C"/>
    <w:rsid w:val="00954353"/>
    <w:rsid w:val="00955C0A"/>
    <w:rsid w:val="00955C4F"/>
    <w:rsid w:val="00957E82"/>
    <w:rsid w:val="00960216"/>
    <w:rsid w:val="00960A8B"/>
    <w:rsid w:val="00960CA9"/>
    <w:rsid w:val="009657F1"/>
    <w:rsid w:val="0096625D"/>
    <w:rsid w:val="009709F8"/>
    <w:rsid w:val="009713AB"/>
    <w:rsid w:val="00972929"/>
    <w:rsid w:val="00972F91"/>
    <w:rsid w:val="0097371E"/>
    <w:rsid w:val="00973827"/>
    <w:rsid w:val="00973F9F"/>
    <w:rsid w:val="009742D3"/>
    <w:rsid w:val="00977BA7"/>
    <w:rsid w:val="009802F2"/>
    <w:rsid w:val="0098047B"/>
    <w:rsid w:val="00980517"/>
    <w:rsid w:val="009815BE"/>
    <w:rsid w:val="0098194F"/>
    <w:rsid w:val="009820AA"/>
    <w:rsid w:val="009822CA"/>
    <w:rsid w:val="00982526"/>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30"/>
    <w:rsid w:val="009A005D"/>
    <w:rsid w:val="009A010D"/>
    <w:rsid w:val="009A0C6F"/>
    <w:rsid w:val="009A14EF"/>
    <w:rsid w:val="009A20E1"/>
    <w:rsid w:val="009A2DF9"/>
    <w:rsid w:val="009A3A86"/>
    <w:rsid w:val="009A4869"/>
    <w:rsid w:val="009A55C1"/>
    <w:rsid w:val="009A6A6B"/>
    <w:rsid w:val="009B1EF9"/>
    <w:rsid w:val="009B26AC"/>
    <w:rsid w:val="009B37E2"/>
    <w:rsid w:val="009B4519"/>
    <w:rsid w:val="009B506B"/>
    <w:rsid w:val="009B57EF"/>
    <w:rsid w:val="009B5B85"/>
    <w:rsid w:val="009B7204"/>
    <w:rsid w:val="009B7E40"/>
    <w:rsid w:val="009C0074"/>
    <w:rsid w:val="009C0564"/>
    <w:rsid w:val="009C0C02"/>
    <w:rsid w:val="009C2685"/>
    <w:rsid w:val="009C39BC"/>
    <w:rsid w:val="009C4546"/>
    <w:rsid w:val="009C4BC2"/>
    <w:rsid w:val="009C4D22"/>
    <w:rsid w:val="009C4E99"/>
    <w:rsid w:val="009C657C"/>
    <w:rsid w:val="009C6833"/>
    <w:rsid w:val="009C68C4"/>
    <w:rsid w:val="009C7320"/>
    <w:rsid w:val="009D0729"/>
    <w:rsid w:val="009D0F66"/>
    <w:rsid w:val="009D1A06"/>
    <w:rsid w:val="009D1BA4"/>
    <w:rsid w:val="009D22E4"/>
    <w:rsid w:val="009D22F7"/>
    <w:rsid w:val="009D319C"/>
    <w:rsid w:val="009D5BAB"/>
    <w:rsid w:val="009D6A0A"/>
    <w:rsid w:val="009E058F"/>
    <w:rsid w:val="009E0A9E"/>
    <w:rsid w:val="009E0C5F"/>
    <w:rsid w:val="009E190C"/>
    <w:rsid w:val="009E19A2"/>
    <w:rsid w:val="009E1A47"/>
    <w:rsid w:val="009E3AFD"/>
    <w:rsid w:val="009E3CDD"/>
    <w:rsid w:val="009E4B16"/>
    <w:rsid w:val="009E5C60"/>
    <w:rsid w:val="009E5EB1"/>
    <w:rsid w:val="009E6088"/>
    <w:rsid w:val="009E64DB"/>
    <w:rsid w:val="009E6794"/>
    <w:rsid w:val="009E6A1F"/>
    <w:rsid w:val="009E6A66"/>
    <w:rsid w:val="009E70B5"/>
    <w:rsid w:val="009E7189"/>
    <w:rsid w:val="009E7E46"/>
    <w:rsid w:val="009E7FC1"/>
    <w:rsid w:val="009F01E1"/>
    <w:rsid w:val="009F0B4D"/>
    <w:rsid w:val="009F1096"/>
    <w:rsid w:val="009F150E"/>
    <w:rsid w:val="009F27AD"/>
    <w:rsid w:val="009F2922"/>
    <w:rsid w:val="009F3FB5"/>
    <w:rsid w:val="009F521F"/>
    <w:rsid w:val="009F553C"/>
    <w:rsid w:val="009F59F8"/>
    <w:rsid w:val="009F609A"/>
    <w:rsid w:val="00A005B0"/>
    <w:rsid w:val="00A01F17"/>
    <w:rsid w:val="00A022A5"/>
    <w:rsid w:val="00A03A22"/>
    <w:rsid w:val="00A04634"/>
    <w:rsid w:val="00A06119"/>
    <w:rsid w:val="00A07A48"/>
    <w:rsid w:val="00A108EE"/>
    <w:rsid w:val="00A10A55"/>
    <w:rsid w:val="00A10BB8"/>
    <w:rsid w:val="00A1200D"/>
    <w:rsid w:val="00A1322B"/>
    <w:rsid w:val="00A137E4"/>
    <w:rsid w:val="00A14813"/>
    <w:rsid w:val="00A1566A"/>
    <w:rsid w:val="00A164DA"/>
    <w:rsid w:val="00A165BF"/>
    <w:rsid w:val="00A172E8"/>
    <w:rsid w:val="00A179FF"/>
    <w:rsid w:val="00A21A36"/>
    <w:rsid w:val="00A21AD5"/>
    <w:rsid w:val="00A25294"/>
    <w:rsid w:val="00A254EE"/>
    <w:rsid w:val="00A25BE7"/>
    <w:rsid w:val="00A27008"/>
    <w:rsid w:val="00A27CDF"/>
    <w:rsid w:val="00A309C6"/>
    <w:rsid w:val="00A30D13"/>
    <w:rsid w:val="00A314F9"/>
    <w:rsid w:val="00A319D0"/>
    <w:rsid w:val="00A32316"/>
    <w:rsid w:val="00A33172"/>
    <w:rsid w:val="00A33448"/>
    <w:rsid w:val="00A33EDC"/>
    <w:rsid w:val="00A3432B"/>
    <w:rsid w:val="00A346BA"/>
    <w:rsid w:val="00A349C3"/>
    <w:rsid w:val="00A34C67"/>
    <w:rsid w:val="00A34D62"/>
    <w:rsid w:val="00A3611D"/>
    <w:rsid w:val="00A36339"/>
    <w:rsid w:val="00A366E4"/>
    <w:rsid w:val="00A373F8"/>
    <w:rsid w:val="00A4376F"/>
    <w:rsid w:val="00A44F67"/>
    <w:rsid w:val="00A4549F"/>
    <w:rsid w:val="00A45B9B"/>
    <w:rsid w:val="00A462FE"/>
    <w:rsid w:val="00A4647B"/>
    <w:rsid w:val="00A46850"/>
    <w:rsid w:val="00A501C9"/>
    <w:rsid w:val="00A50506"/>
    <w:rsid w:val="00A5284E"/>
    <w:rsid w:val="00A53471"/>
    <w:rsid w:val="00A53F55"/>
    <w:rsid w:val="00A5417B"/>
    <w:rsid w:val="00A54599"/>
    <w:rsid w:val="00A54B82"/>
    <w:rsid w:val="00A555B5"/>
    <w:rsid w:val="00A567BD"/>
    <w:rsid w:val="00A569D4"/>
    <w:rsid w:val="00A577EF"/>
    <w:rsid w:val="00A57F1A"/>
    <w:rsid w:val="00A60163"/>
    <w:rsid w:val="00A6038D"/>
    <w:rsid w:val="00A60CF0"/>
    <w:rsid w:val="00A61429"/>
    <w:rsid w:val="00A61514"/>
    <w:rsid w:val="00A61645"/>
    <w:rsid w:val="00A62080"/>
    <w:rsid w:val="00A630A2"/>
    <w:rsid w:val="00A632B8"/>
    <w:rsid w:val="00A63B22"/>
    <w:rsid w:val="00A63BF3"/>
    <w:rsid w:val="00A64942"/>
    <w:rsid w:val="00A64E7F"/>
    <w:rsid w:val="00A65480"/>
    <w:rsid w:val="00A65911"/>
    <w:rsid w:val="00A660B0"/>
    <w:rsid w:val="00A6643C"/>
    <w:rsid w:val="00A6685A"/>
    <w:rsid w:val="00A67544"/>
    <w:rsid w:val="00A704BB"/>
    <w:rsid w:val="00A7075B"/>
    <w:rsid w:val="00A70FCC"/>
    <w:rsid w:val="00A71CE6"/>
    <w:rsid w:val="00A71D23"/>
    <w:rsid w:val="00A7333A"/>
    <w:rsid w:val="00A73D0D"/>
    <w:rsid w:val="00A74A92"/>
    <w:rsid w:val="00A75CC1"/>
    <w:rsid w:val="00A75E88"/>
    <w:rsid w:val="00A7731F"/>
    <w:rsid w:val="00A8056E"/>
    <w:rsid w:val="00A8094B"/>
    <w:rsid w:val="00A82D58"/>
    <w:rsid w:val="00A8399D"/>
    <w:rsid w:val="00A83E3D"/>
    <w:rsid w:val="00A8443A"/>
    <w:rsid w:val="00A8479C"/>
    <w:rsid w:val="00A8557B"/>
    <w:rsid w:val="00A85A05"/>
    <w:rsid w:val="00A85FFD"/>
    <w:rsid w:val="00A86D63"/>
    <w:rsid w:val="00A87797"/>
    <w:rsid w:val="00A90E72"/>
    <w:rsid w:val="00A922A2"/>
    <w:rsid w:val="00A9327B"/>
    <w:rsid w:val="00A9375A"/>
    <w:rsid w:val="00A93B69"/>
    <w:rsid w:val="00A963C7"/>
    <w:rsid w:val="00A96570"/>
    <w:rsid w:val="00A96EE5"/>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079"/>
    <w:rsid w:val="00AB43EC"/>
    <w:rsid w:val="00AB4BF4"/>
    <w:rsid w:val="00AB51E2"/>
    <w:rsid w:val="00AB5AAA"/>
    <w:rsid w:val="00AB5ADF"/>
    <w:rsid w:val="00AB5C7E"/>
    <w:rsid w:val="00AB5E57"/>
    <w:rsid w:val="00AB5F6A"/>
    <w:rsid w:val="00AB725F"/>
    <w:rsid w:val="00AC0705"/>
    <w:rsid w:val="00AC0B5B"/>
    <w:rsid w:val="00AC109B"/>
    <w:rsid w:val="00AC74DA"/>
    <w:rsid w:val="00AC7A2B"/>
    <w:rsid w:val="00AC7C25"/>
    <w:rsid w:val="00AD0A51"/>
    <w:rsid w:val="00AD0B37"/>
    <w:rsid w:val="00AD0DFE"/>
    <w:rsid w:val="00AD11F7"/>
    <w:rsid w:val="00AD12C7"/>
    <w:rsid w:val="00AD1957"/>
    <w:rsid w:val="00AD1DB7"/>
    <w:rsid w:val="00AD2852"/>
    <w:rsid w:val="00AD2FCA"/>
    <w:rsid w:val="00AD34B8"/>
    <w:rsid w:val="00AD3976"/>
    <w:rsid w:val="00AD4D2A"/>
    <w:rsid w:val="00AD542F"/>
    <w:rsid w:val="00AD7305"/>
    <w:rsid w:val="00AD7E64"/>
    <w:rsid w:val="00AE0C56"/>
    <w:rsid w:val="00AE149E"/>
    <w:rsid w:val="00AE22F2"/>
    <w:rsid w:val="00AE29FC"/>
    <w:rsid w:val="00AE2F3F"/>
    <w:rsid w:val="00AE3B4E"/>
    <w:rsid w:val="00AE4C2A"/>
    <w:rsid w:val="00AE59EC"/>
    <w:rsid w:val="00AE67B3"/>
    <w:rsid w:val="00AE7864"/>
    <w:rsid w:val="00AE7949"/>
    <w:rsid w:val="00AF25D5"/>
    <w:rsid w:val="00AF3DBB"/>
    <w:rsid w:val="00AF5194"/>
    <w:rsid w:val="00AF53EF"/>
    <w:rsid w:val="00AF73C3"/>
    <w:rsid w:val="00AF795C"/>
    <w:rsid w:val="00B00038"/>
    <w:rsid w:val="00B00752"/>
    <w:rsid w:val="00B026C1"/>
    <w:rsid w:val="00B02B9C"/>
    <w:rsid w:val="00B0353B"/>
    <w:rsid w:val="00B040B2"/>
    <w:rsid w:val="00B047EC"/>
    <w:rsid w:val="00B07003"/>
    <w:rsid w:val="00B10558"/>
    <w:rsid w:val="00B10747"/>
    <w:rsid w:val="00B111C0"/>
    <w:rsid w:val="00B11E58"/>
    <w:rsid w:val="00B156A9"/>
    <w:rsid w:val="00B15F83"/>
    <w:rsid w:val="00B160FF"/>
    <w:rsid w:val="00B16322"/>
    <w:rsid w:val="00B1662E"/>
    <w:rsid w:val="00B16A6F"/>
    <w:rsid w:val="00B16DD4"/>
    <w:rsid w:val="00B21D0E"/>
    <w:rsid w:val="00B22C0D"/>
    <w:rsid w:val="00B23AF4"/>
    <w:rsid w:val="00B23C15"/>
    <w:rsid w:val="00B2432D"/>
    <w:rsid w:val="00B25762"/>
    <w:rsid w:val="00B25B40"/>
    <w:rsid w:val="00B25FDE"/>
    <w:rsid w:val="00B26AB0"/>
    <w:rsid w:val="00B26AD2"/>
    <w:rsid w:val="00B26CA2"/>
    <w:rsid w:val="00B30A03"/>
    <w:rsid w:val="00B30B4E"/>
    <w:rsid w:val="00B31246"/>
    <w:rsid w:val="00B32099"/>
    <w:rsid w:val="00B326FF"/>
    <w:rsid w:val="00B330F2"/>
    <w:rsid w:val="00B340AA"/>
    <w:rsid w:val="00B341FF"/>
    <w:rsid w:val="00B34A9F"/>
    <w:rsid w:val="00B34B80"/>
    <w:rsid w:val="00B35CDA"/>
    <w:rsid w:val="00B37D97"/>
    <w:rsid w:val="00B411BD"/>
    <w:rsid w:val="00B41559"/>
    <w:rsid w:val="00B418E8"/>
    <w:rsid w:val="00B41F8E"/>
    <w:rsid w:val="00B42285"/>
    <w:rsid w:val="00B4274B"/>
    <w:rsid w:val="00B435B1"/>
    <w:rsid w:val="00B4367F"/>
    <w:rsid w:val="00B438BA"/>
    <w:rsid w:val="00B445C2"/>
    <w:rsid w:val="00B44F99"/>
    <w:rsid w:val="00B45876"/>
    <w:rsid w:val="00B506BD"/>
    <w:rsid w:val="00B51542"/>
    <w:rsid w:val="00B51D1D"/>
    <w:rsid w:val="00B5310E"/>
    <w:rsid w:val="00B54A67"/>
    <w:rsid w:val="00B54ACC"/>
    <w:rsid w:val="00B54DCB"/>
    <w:rsid w:val="00B55474"/>
    <w:rsid w:val="00B55712"/>
    <w:rsid w:val="00B55AC2"/>
    <w:rsid w:val="00B560C9"/>
    <w:rsid w:val="00B56533"/>
    <w:rsid w:val="00B56CFC"/>
    <w:rsid w:val="00B57777"/>
    <w:rsid w:val="00B57A17"/>
    <w:rsid w:val="00B61BE2"/>
    <w:rsid w:val="00B6266F"/>
    <w:rsid w:val="00B62E0B"/>
    <w:rsid w:val="00B63C32"/>
    <w:rsid w:val="00B64434"/>
    <w:rsid w:val="00B657DA"/>
    <w:rsid w:val="00B711CE"/>
    <w:rsid w:val="00B71DC8"/>
    <w:rsid w:val="00B72D82"/>
    <w:rsid w:val="00B73203"/>
    <w:rsid w:val="00B746C6"/>
    <w:rsid w:val="00B7604C"/>
    <w:rsid w:val="00B7652C"/>
    <w:rsid w:val="00B766BF"/>
    <w:rsid w:val="00B7682E"/>
    <w:rsid w:val="00B76FA6"/>
    <w:rsid w:val="00B80910"/>
    <w:rsid w:val="00B80F68"/>
    <w:rsid w:val="00B818F4"/>
    <w:rsid w:val="00B81BC9"/>
    <w:rsid w:val="00B8222F"/>
    <w:rsid w:val="00B82615"/>
    <w:rsid w:val="00B83444"/>
    <w:rsid w:val="00B836ED"/>
    <w:rsid w:val="00B85302"/>
    <w:rsid w:val="00B853BE"/>
    <w:rsid w:val="00B8550C"/>
    <w:rsid w:val="00B85970"/>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7E5"/>
    <w:rsid w:val="00BA2ADD"/>
    <w:rsid w:val="00BA2FEF"/>
    <w:rsid w:val="00BA53FB"/>
    <w:rsid w:val="00BA5496"/>
    <w:rsid w:val="00BA6166"/>
    <w:rsid w:val="00BB145F"/>
    <w:rsid w:val="00BB1548"/>
    <w:rsid w:val="00BB1CE7"/>
    <w:rsid w:val="00BB2FD3"/>
    <w:rsid w:val="00BB2FDF"/>
    <w:rsid w:val="00BB2FFF"/>
    <w:rsid w:val="00BB5E40"/>
    <w:rsid w:val="00BB5FCB"/>
    <w:rsid w:val="00BB604B"/>
    <w:rsid w:val="00BC00EC"/>
    <w:rsid w:val="00BC081D"/>
    <w:rsid w:val="00BC08C5"/>
    <w:rsid w:val="00BC12FB"/>
    <w:rsid w:val="00BC1C3C"/>
    <w:rsid w:val="00BC307F"/>
    <w:rsid w:val="00BC3159"/>
    <w:rsid w:val="00BC3257"/>
    <w:rsid w:val="00BC39DB"/>
    <w:rsid w:val="00BC3A32"/>
    <w:rsid w:val="00BC3B07"/>
    <w:rsid w:val="00BC46EF"/>
    <w:rsid w:val="00BC6FD6"/>
    <w:rsid w:val="00BD008E"/>
    <w:rsid w:val="00BD2A8A"/>
    <w:rsid w:val="00BD2F3B"/>
    <w:rsid w:val="00BD3372"/>
    <w:rsid w:val="00BD3461"/>
    <w:rsid w:val="00BD3CF6"/>
    <w:rsid w:val="00BD5020"/>
    <w:rsid w:val="00BD50AA"/>
    <w:rsid w:val="00BD5135"/>
    <w:rsid w:val="00BD5921"/>
    <w:rsid w:val="00BD7291"/>
    <w:rsid w:val="00BD7EA3"/>
    <w:rsid w:val="00BD7FE2"/>
    <w:rsid w:val="00BE0B19"/>
    <w:rsid w:val="00BE0DD8"/>
    <w:rsid w:val="00BE13F0"/>
    <w:rsid w:val="00BE15C6"/>
    <w:rsid w:val="00BE1D82"/>
    <w:rsid w:val="00BE1EE4"/>
    <w:rsid w:val="00BE1F8B"/>
    <w:rsid w:val="00BE2B4F"/>
    <w:rsid w:val="00BE2F39"/>
    <w:rsid w:val="00BE332D"/>
    <w:rsid w:val="00BE3CF1"/>
    <w:rsid w:val="00BE4453"/>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F27"/>
    <w:rsid w:val="00C01671"/>
    <w:rsid w:val="00C02419"/>
    <w:rsid w:val="00C02766"/>
    <w:rsid w:val="00C03EE8"/>
    <w:rsid w:val="00C04867"/>
    <w:rsid w:val="00C05881"/>
    <w:rsid w:val="00C05BEC"/>
    <w:rsid w:val="00C06BAC"/>
    <w:rsid w:val="00C06E7D"/>
    <w:rsid w:val="00C06E86"/>
    <w:rsid w:val="00C1112B"/>
    <w:rsid w:val="00C11A88"/>
    <w:rsid w:val="00C12012"/>
    <w:rsid w:val="00C120DB"/>
    <w:rsid w:val="00C12874"/>
    <w:rsid w:val="00C12BC1"/>
    <w:rsid w:val="00C13BDA"/>
    <w:rsid w:val="00C13FFD"/>
    <w:rsid w:val="00C14632"/>
    <w:rsid w:val="00C16496"/>
    <w:rsid w:val="00C16C30"/>
    <w:rsid w:val="00C17658"/>
    <w:rsid w:val="00C20612"/>
    <w:rsid w:val="00C20A00"/>
    <w:rsid w:val="00C21673"/>
    <w:rsid w:val="00C21C7A"/>
    <w:rsid w:val="00C23130"/>
    <w:rsid w:val="00C24190"/>
    <w:rsid w:val="00C255A5"/>
    <w:rsid w:val="00C2584B"/>
    <w:rsid w:val="00C25942"/>
    <w:rsid w:val="00C25D48"/>
    <w:rsid w:val="00C25DD9"/>
    <w:rsid w:val="00C2663F"/>
    <w:rsid w:val="00C26C54"/>
    <w:rsid w:val="00C26DB8"/>
    <w:rsid w:val="00C308B4"/>
    <w:rsid w:val="00C31BA6"/>
    <w:rsid w:val="00C32E5E"/>
    <w:rsid w:val="00C32EE0"/>
    <w:rsid w:val="00C3400F"/>
    <w:rsid w:val="00C34B64"/>
    <w:rsid w:val="00C34C36"/>
    <w:rsid w:val="00C352B3"/>
    <w:rsid w:val="00C3654C"/>
    <w:rsid w:val="00C3666C"/>
    <w:rsid w:val="00C36BF5"/>
    <w:rsid w:val="00C36DBC"/>
    <w:rsid w:val="00C37164"/>
    <w:rsid w:val="00C376BA"/>
    <w:rsid w:val="00C37B86"/>
    <w:rsid w:val="00C40373"/>
    <w:rsid w:val="00C4082D"/>
    <w:rsid w:val="00C40AE6"/>
    <w:rsid w:val="00C411AF"/>
    <w:rsid w:val="00C4138D"/>
    <w:rsid w:val="00C41E3A"/>
    <w:rsid w:val="00C4209B"/>
    <w:rsid w:val="00C4304C"/>
    <w:rsid w:val="00C43315"/>
    <w:rsid w:val="00C452F5"/>
    <w:rsid w:val="00C46555"/>
    <w:rsid w:val="00C4695E"/>
    <w:rsid w:val="00C46B15"/>
    <w:rsid w:val="00C46F7D"/>
    <w:rsid w:val="00C479B5"/>
    <w:rsid w:val="00C47C43"/>
    <w:rsid w:val="00C50242"/>
    <w:rsid w:val="00C5034D"/>
    <w:rsid w:val="00C5050E"/>
    <w:rsid w:val="00C50E99"/>
    <w:rsid w:val="00C52744"/>
    <w:rsid w:val="00C5275A"/>
    <w:rsid w:val="00C53EB3"/>
    <w:rsid w:val="00C542D4"/>
    <w:rsid w:val="00C54D71"/>
    <w:rsid w:val="00C563F5"/>
    <w:rsid w:val="00C570F7"/>
    <w:rsid w:val="00C62CD5"/>
    <w:rsid w:val="00C636E6"/>
    <w:rsid w:val="00C639D6"/>
    <w:rsid w:val="00C63F8E"/>
    <w:rsid w:val="00C647FB"/>
    <w:rsid w:val="00C654E0"/>
    <w:rsid w:val="00C67EAB"/>
    <w:rsid w:val="00C70DFF"/>
    <w:rsid w:val="00C7555E"/>
    <w:rsid w:val="00C75A6B"/>
    <w:rsid w:val="00C763B6"/>
    <w:rsid w:val="00C7644F"/>
    <w:rsid w:val="00C768F6"/>
    <w:rsid w:val="00C77933"/>
    <w:rsid w:val="00C80073"/>
    <w:rsid w:val="00C80DEA"/>
    <w:rsid w:val="00C81B9E"/>
    <w:rsid w:val="00C832DC"/>
    <w:rsid w:val="00C8377F"/>
    <w:rsid w:val="00C86215"/>
    <w:rsid w:val="00C8646D"/>
    <w:rsid w:val="00C91DE3"/>
    <w:rsid w:val="00C9277E"/>
    <w:rsid w:val="00C9279A"/>
    <w:rsid w:val="00C92C7F"/>
    <w:rsid w:val="00C9369D"/>
    <w:rsid w:val="00C944FA"/>
    <w:rsid w:val="00C94A6D"/>
    <w:rsid w:val="00C95854"/>
    <w:rsid w:val="00C95EFF"/>
    <w:rsid w:val="00C96E6F"/>
    <w:rsid w:val="00C973B2"/>
    <w:rsid w:val="00C97872"/>
    <w:rsid w:val="00CA0532"/>
    <w:rsid w:val="00CA1CCD"/>
    <w:rsid w:val="00CA2241"/>
    <w:rsid w:val="00CA37C2"/>
    <w:rsid w:val="00CA3CDD"/>
    <w:rsid w:val="00CA403B"/>
    <w:rsid w:val="00CA505A"/>
    <w:rsid w:val="00CA59DD"/>
    <w:rsid w:val="00CB008E"/>
    <w:rsid w:val="00CB016E"/>
    <w:rsid w:val="00CB01FA"/>
    <w:rsid w:val="00CB0737"/>
    <w:rsid w:val="00CB097A"/>
    <w:rsid w:val="00CB26EC"/>
    <w:rsid w:val="00CB2D2A"/>
    <w:rsid w:val="00CB2EC6"/>
    <w:rsid w:val="00CB2FF2"/>
    <w:rsid w:val="00CB35AF"/>
    <w:rsid w:val="00CB3D3C"/>
    <w:rsid w:val="00CB5B1E"/>
    <w:rsid w:val="00CB787A"/>
    <w:rsid w:val="00CC0C4A"/>
    <w:rsid w:val="00CC0DC6"/>
    <w:rsid w:val="00CC17F0"/>
    <w:rsid w:val="00CC1853"/>
    <w:rsid w:val="00CC1FAE"/>
    <w:rsid w:val="00CC3A23"/>
    <w:rsid w:val="00CC459F"/>
    <w:rsid w:val="00CC4722"/>
    <w:rsid w:val="00CC5859"/>
    <w:rsid w:val="00CC5A19"/>
    <w:rsid w:val="00CC737C"/>
    <w:rsid w:val="00CD087D"/>
    <w:rsid w:val="00CD0F5D"/>
    <w:rsid w:val="00CD0FAB"/>
    <w:rsid w:val="00CD1A1A"/>
    <w:rsid w:val="00CD1ACF"/>
    <w:rsid w:val="00CD1C0B"/>
    <w:rsid w:val="00CD239A"/>
    <w:rsid w:val="00CD2772"/>
    <w:rsid w:val="00CD5512"/>
    <w:rsid w:val="00CD607D"/>
    <w:rsid w:val="00CD6E3D"/>
    <w:rsid w:val="00CD71AB"/>
    <w:rsid w:val="00CE0109"/>
    <w:rsid w:val="00CE1FC5"/>
    <w:rsid w:val="00CE205A"/>
    <w:rsid w:val="00CE2252"/>
    <w:rsid w:val="00CE23B2"/>
    <w:rsid w:val="00CE46E5"/>
    <w:rsid w:val="00CE485A"/>
    <w:rsid w:val="00CE4C61"/>
    <w:rsid w:val="00CE5279"/>
    <w:rsid w:val="00CE5A78"/>
    <w:rsid w:val="00CE651C"/>
    <w:rsid w:val="00CE72D5"/>
    <w:rsid w:val="00CE78AE"/>
    <w:rsid w:val="00CE7E62"/>
    <w:rsid w:val="00CF0D3B"/>
    <w:rsid w:val="00CF195E"/>
    <w:rsid w:val="00CF19DA"/>
    <w:rsid w:val="00CF1C7F"/>
    <w:rsid w:val="00CF1CC0"/>
    <w:rsid w:val="00CF24F8"/>
    <w:rsid w:val="00CF2653"/>
    <w:rsid w:val="00CF4247"/>
    <w:rsid w:val="00CF4775"/>
    <w:rsid w:val="00CF5263"/>
    <w:rsid w:val="00CF55B8"/>
    <w:rsid w:val="00CF60B5"/>
    <w:rsid w:val="00D004FA"/>
    <w:rsid w:val="00D01B21"/>
    <w:rsid w:val="00D01E2F"/>
    <w:rsid w:val="00D03102"/>
    <w:rsid w:val="00D03727"/>
    <w:rsid w:val="00D0378A"/>
    <w:rsid w:val="00D05132"/>
    <w:rsid w:val="00D053BB"/>
    <w:rsid w:val="00D05EA9"/>
    <w:rsid w:val="00D071F8"/>
    <w:rsid w:val="00D07252"/>
    <w:rsid w:val="00D074F4"/>
    <w:rsid w:val="00D07CE1"/>
    <w:rsid w:val="00D1026A"/>
    <w:rsid w:val="00D10786"/>
    <w:rsid w:val="00D107CF"/>
    <w:rsid w:val="00D11B0B"/>
    <w:rsid w:val="00D12293"/>
    <w:rsid w:val="00D13382"/>
    <w:rsid w:val="00D14236"/>
    <w:rsid w:val="00D14553"/>
    <w:rsid w:val="00D14DB1"/>
    <w:rsid w:val="00D15F43"/>
    <w:rsid w:val="00D16E87"/>
    <w:rsid w:val="00D20B8B"/>
    <w:rsid w:val="00D2120A"/>
    <w:rsid w:val="00D2162C"/>
    <w:rsid w:val="00D21A3C"/>
    <w:rsid w:val="00D2254F"/>
    <w:rsid w:val="00D233F1"/>
    <w:rsid w:val="00D256F8"/>
    <w:rsid w:val="00D2685C"/>
    <w:rsid w:val="00D26A3B"/>
    <w:rsid w:val="00D302FD"/>
    <w:rsid w:val="00D3038A"/>
    <w:rsid w:val="00D3098D"/>
    <w:rsid w:val="00D31A02"/>
    <w:rsid w:val="00D3323C"/>
    <w:rsid w:val="00D33456"/>
    <w:rsid w:val="00D3396F"/>
    <w:rsid w:val="00D33D4D"/>
    <w:rsid w:val="00D34A0B"/>
    <w:rsid w:val="00D355F4"/>
    <w:rsid w:val="00D35B36"/>
    <w:rsid w:val="00D36234"/>
    <w:rsid w:val="00D36371"/>
    <w:rsid w:val="00D3653E"/>
    <w:rsid w:val="00D3758A"/>
    <w:rsid w:val="00D42B6D"/>
    <w:rsid w:val="00D437D8"/>
    <w:rsid w:val="00D44994"/>
    <w:rsid w:val="00D45DF3"/>
    <w:rsid w:val="00D46174"/>
    <w:rsid w:val="00D47DD0"/>
    <w:rsid w:val="00D50183"/>
    <w:rsid w:val="00D51D12"/>
    <w:rsid w:val="00D53242"/>
    <w:rsid w:val="00D5362B"/>
    <w:rsid w:val="00D55072"/>
    <w:rsid w:val="00D551B5"/>
    <w:rsid w:val="00D56DB2"/>
    <w:rsid w:val="00D5747F"/>
    <w:rsid w:val="00D57495"/>
    <w:rsid w:val="00D574FA"/>
    <w:rsid w:val="00D60C8D"/>
    <w:rsid w:val="00D61374"/>
    <w:rsid w:val="00D6168A"/>
    <w:rsid w:val="00D616A5"/>
    <w:rsid w:val="00D61C5D"/>
    <w:rsid w:val="00D61FF0"/>
    <w:rsid w:val="00D6211D"/>
    <w:rsid w:val="00D62C97"/>
    <w:rsid w:val="00D63517"/>
    <w:rsid w:val="00D636BE"/>
    <w:rsid w:val="00D63B75"/>
    <w:rsid w:val="00D659B1"/>
    <w:rsid w:val="00D66E18"/>
    <w:rsid w:val="00D66F73"/>
    <w:rsid w:val="00D6734D"/>
    <w:rsid w:val="00D679CF"/>
    <w:rsid w:val="00D679D3"/>
    <w:rsid w:val="00D7356F"/>
    <w:rsid w:val="00D73587"/>
    <w:rsid w:val="00D73EBB"/>
    <w:rsid w:val="00D751FB"/>
    <w:rsid w:val="00D754D6"/>
    <w:rsid w:val="00D761AA"/>
    <w:rsid w:val="00D76FAE"/>
    <w:rsid w:val="00D777D7"/>
    <w:rsid w:val="00D80AB8"/>
    <w:rsid w:val="00D80ABE"/>
    <w:rsid w:val="00D80B30"/>
    <w:rsid w:val="00D81792"/>
    <w:rsid w:val="00D819B1"/>
    <w:rsid w:val="00D82494"/>
    <w:rsid w:val="00D83AE9"/>
    <w:rsid w:val="00D857B8"/>
    <w:rsid w:val="00D85C81"/>
    <w:rsid w:val="00D87175"/>
    <w:rsid w:val="00D87ABF"/>
    <w:rsid w:val="00D90CD3"/>
    <w:rsid w:val="00D919E6"/>
    <w:rsid w:val="00D91BE1"/>
    <w:rsid w:val="00D92C29"/>
    <w:rsid w:val="00D936E2"/>
    <w:rsid w:val="00D93B46"/>
    <w:rsid w:val="00D94E29"/>
    <w:rsid w:val="00D95104"/>
    <w:rsid w:val="00D95600"/>
    <w:rsid w:val="00D9683C"/>
    <w:rsid w:val="00D97884"/>
    <w:rsid w:val="00DA0A7F"/>
    <w:rsid w:val="00DA1C31"/>
    <w:rsid w:val="00DA20BC"/>
    <w:rsid w:val="00DA2ED7"/>
    <w:rsid w:val="00DA3E7A"/>
    <w:rsid w:val="00DA430C"/>
    <w:rsid w:val="00DA5012"/>
    <w:rsid w:val="00DA615D"/>
    <w:rsid w:val="00DA6598"/>
    <w:rsid w:val="00DA6C0F"/>
    <w:rsid w:val="00DA702F"/>
    <w:rsid w:val="00DA763A"/>
    <w:rsid w:val="00DA7F8A"/>
    <w:rsid w:val="00DB0176"/>
    <w:rsid w:val="00DB0404"/>
    <w:rsid w:val="00DB11F8"/>
    <w:rsid w:val="00DB18F8"/>
    <w:rsid w:val="00DB1F2A"/>
    <w:rsid w:val="00DB201A"/>
    <w:rsid w:val="00DB297F"/>
    <w:rsid w:val="00DB3153"/>
    <w:rsid w:val="00DB317A"/>
    <w:rsid w:val="00DB3B82"/>
    <w:rsid w:val="00DB485D"/>
    <w:rsid w:val="00DB566D"/>
    <w:rsid w:val="00DB6290"/>
    <w:rsid w:val="00DC1327"/>
    <w:rsid w:val="00DC1350"/>
    <w:rsid w:val="00DC3237"/>
    <w:rsid w:val="00DC41A4"/>
    <w:rsid w:val="00DC4612"/>
    <w:rsid w:val="00DC5672"/>
    <w:rsid w:val="00DC60A2"/>
    <w:rsid w:val="00DC6600"/>
    <w:rsid w:val="00DC67BD"/>
    <w:rsid w:val="00DC6924"/>
    <w:rsid w:val="00DC6FDA"/>
    <w:rsid w:val="00DC71F2"/>
    <w:rsid w:val="00DD2025"/>
    <w:rsid w:val="00DD22EA"/>
    <w:rsid w:val="00DD23A0"/>
    <w:rsid w:val="00DD3330"/>
    <w:rsid w:val="00DD3A8A"/>
    <w:rsid w:val="00DD3EF5"/>
    <w:rsid w:val="00DD4FF1"/>
    <w:rsid w:val="00DD53FA"/>
    <w:rsid w:val="00DD5F42"/>
    <w:rsid w:val="00DD617B"/>
    <w:rsid w:val="00DE01FB"/>
    <w:rsid w:val="00DE0E59"/>
    <w:rsid w:val="00DE0F6C"/>
    <w:rsid w:val="00DE1578"/>
    <w:rsid w:val="00DE1B84"/>
    <w:rsid w:val="00DE219B"/>
    <w:rsid w:val="00DE52E3"/>
    <w:rsid w:val="00DE534E"/>
    <w:rsid w:val="00DE6830"/>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F0B"/>
    <w:rsid w:val="00E04022"/>
    <w:rsid w:val="00E0728F"/>
    <w:rsid w:val="00E0755C"/>
    <w:rsid w:val="00E14A7E"/>
    <w:rsid w:val="00E151E1"/>
    <w:rsid w:val="00E17619"/>
    <w:rsid w:val="00E17805"/>
    <w:rsid w:val="00E200AC"/>
    <w:rsid w:val="00E20F79"/>
    <w:rsid w:val="00E21278"/>
    <w:rsid w:val="00E21522"/>
    <w:rsid w:val="00E22CCD"/>
    <w:rsid w:val="00E23A11"/>
    <w:rsid w:val="00E23FB7"/>
    <w:rsid w:val="00E24A27"/>
    <w:rsid w:val="00E25F89"/>
    <w:rsid w:val="00E27755"/>
    <w:rsid w:val="00E32D62"/>
    <w:rsid w:val="00E33687"/>
    <w:rsid w:val="00E339DC"/>
    <w:rsid w:val="00E33E15"/>
    <w:rsid w:val="00E361B8"/>
    <w:rsid w:val="00E36A1B"/>
    <w:rsid w:val="00E429ED"/>
    <w:rsid w:val="00E43F37"/>
    <w:rsid w:val="00E44038"/>
    <w:rsid w:val="00E441A8"/>
    <w:rsid w:val="00E443C5"/>
    <w:rsid w:val="00E450ED"/>
    <w:rsid w:val="00E4791B"/>
    <w:rsid w:val="00E47E31"/>
    <w:rsid w:val="00E50AC6"/>
    <w:rsid w:val="00E51DDD"/>
    <w:rsid w:val="00E51FDD"/>
    <w:rsid w:val="00E52435"/>
    <w:rsid w:val="00E52A57"/>
    <w:rsid w:val="00E53122"/>
    <w:rsid w:val="00E5351B"/>
    <w:rsid w:val="00E53FA9"/>
    <w:rsid w:val="00E5414C"/>
    <w:rsid w:val="00E547B3"/>
    <w:rsid w:val="00E562AA"/>
    <w:rsid w:val="00E5733D"/>
    <w:rsid w:val="00E600B4"/>
    <w:rsid w:val="00E61283"/>
    <w:rsid w:val="00E61CC0"/>
    <w:rsid w:val="00E6277B"/>
    <w:rsid w:val="00E64424"/>
    <w:rsid w:val="00E64C99"/>
    <w:rsid w:val="00E64CD3"/>
    <w:rsid w:val="00E65327"/>
    <w:rsid w:val="00E66B8D"/>
    <w:rsid w:val="00E671C9"/>
    <w:rsid w:val="00E6743F"/>
    <w:rsid w:val="00E6758E"/>
    <w:rsid w:val="00E67E23"/>
    <w:rsid w:val="00E70016"/>
    <w:rsid w:val="00E70BC7"/>
    <w:rsid w:val="00E70FBC"/>
    <w:rsid w:val="00E71549"/>
    <w:rsid w:val="00E725C1"/>
    <w:rsid w:val="00E72C01"/>
    <w:rsid w:val="00E73A93"/>
    <w:rsid w:val="00E741AC"/>
    <w:rsid w:val="00E75174"/>
    <w:rsid w:val="00E75EBA"/>
    <w:rsid w:val="00E763B4"/>
    <w:rsid w:val="00E7753A"/>
    <w:rsid w:val="00E77848"/>
    <w:rsid w:val="00E80514"/>
    <w:rsid w:val="00E80E5B"/>
    <w:rsid w:val="00E816C5"/>
    <w:rsid w:val="00E81CE0"/>
    <w:rsid w:val="00E81E7C"/>
    <w:rsid w:val="00E8224D"/>
    <w:rsid w:val="00E8240A"/>
    <w:rsid w:val="00E83FA5"/>
    <w:rsid w:val="00E8519F"/>
    <w:rsid w:val="00E85CC3"/>
    <w:rsid w:val="00E86178"/>
    <w:rsid w:val="00E8644A"/>
    <w:rsid w:val="00E86BB0"/>
    <w:rsid w:val="00E90279"/>
    <w:rsid w:val="00E90635"/>
    <w:rsid w:val="00E909A1"/>
    <w:rsid w:val="00E90BFF"/>
    <w:rsid w:val="00E91F04"/>
    <w:rsid w:val="00E91F35"/>
    <w:rsid w:val="00E93404"/>
    <w:rsid w:val="00E94E1B"/>
    <w:rsid w:val="00E95BA6"/>
    <w:rsid w:val="00E97648"/>
    <w:rsid w:val="00EA071C"/>
    <w:rsid w:val="00EA0E4A"/>
    <w:rsid w:val="00EA1A54"/>
    <w:rsid w:val="00EA1E67"/>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C01"/>
    <w:rsid w:val="00EB619E"/>
    <w:rsid w:val="00EB70B0"/>
    <w:rsid w:val="00EB7633"/>
    <w:rsid w:val="00EB7736"/>
    <w:rsid w:val="00EC0346"/>
    <w:rsid w:val="00EC22D9"/>
    <w:rsid w:val="00EC2E2D"/>
    <w:rsid w:val="00EC462B"/>
    <w:rsid w:val="00EC4723"/>
    <w:rsid w:val="00EC56E0"/>
    <w:rsid w:val="00EC6057"/>
    <w:rsid w:val="00EC6847"/>
    <w:rsid w:val="00EC6A2E"/>
    <w:rsid w:val="00EC7DB6"/>
    <w:rsid w:val="00ED162F"/>
    <w:rsid w:val="00ED2E52"/>
    <w:rsid w:val="00ED3024"/>
    <w:rsid w:val="00ED5FE4"/>
    <w:rsid w:val="00ED674E"/>
    <w:rsid w:val="00ED71C5"/>
    <w:rsid w:val="00EE16FA"/>
    <w:rsid w:val="00EE27E4"/>
    <w:rsid w:val="00EE3C42"/>
    <w:rsid w:val="00EE3D4F"/>
    <w:rsid w:val="00EE534D"/>
    <w:rsid w:val="00EE5560"/>
    <w:rsid w:val="00EE6F1E"/>
    <w:rsid w:val="00EF0348"/>
    <w:rsid w:val="00EF1E77"/>
    <w:rsid w:val="00EF1F9C"/>
    <w:rsid w:val="00EF4366"/>
    <w:rsid w:val="00EF4CD6"/>
    <w:rsid w:val="00EF55A0"/>
    <w:rsid w:val="00EF570F"/>
    <w:rsid w:val="00EF5A3E"/>
    <w:rsid w:val="00EF63D1"/>
    <w:rsid w:val="00EF6513"/>
    <w:rsid w:val="00EF6683"/>
    <w:rsid w:val="00EF7002"/>
    <w:rsid w:val="00EF769B"/>
    <w:rsid w:val="00EF7AB3"/>
    <w:rsid w:val="00F027BA"/>
    <w:rsid w:val="00F03E79"/>
    <w:rsid w:val="00F0570E"/>
    <w:rsid w:val="00F0628D"/>
    <w:rsid w:val="00F06651"/>
    <w:rsid w:val="00F06DA4"/>
    <w:rsid w:val="00F0767F"/>
    <w:rsid w:val="00F07DE6"/>
    <w:rsid w:val="00F1038D"/>
    <w:rsid w:val="00F1056C"/>
    <w:rsid w:val="00F107F1"/>
    <w:rsid w:val="00F10FC1"/>
    <w:rsid w:val="00F112FD"/>
    <w:rsid w:val="00F133A1"/>
    <w:rsid w:val="00F13ECD"/>
    <w:rsid w:val="00F14B0D"/>
    <w:rsid w:val="00F155CE"/>
    <w:rsid w:val="00F16BF2"/>
    <w:rsid w:val="00F17C3F"/>
    <w:rsid w:val="00F17EAE"/>
    <w:rsid w:val="00F20E9B"/>
    <w:rsid w:val="00F218D4"/>
    <w:rsid w:val="00F2250A"/>
    <w:rsid w:val="00F24788"/>
    <w:rsid w:val="00F26083"/>
    <w:rsid w:val="00F2640F"/>
    <w:rsid w:val="00F274CD"/>
    <w:rsid w:val="00F27C34"/>
    <w:rsid w:val="00F27E46"/>
    <w:rsid w:val="00F27F19"/>
    <w:rsid w:val="00F27F8D"/>
    <w:rsid w:val="00F301C2"/>
    <w:rsid w:val="00F302E1"/>
    <w:rsid w:val="00F30A70"/>
    <w:rsid w:val="00F31212"/>
    <w:rsid w:val="00F31B22"/>
    <w:rsid w:val="00F31B49"/>
    <w:rsid w:val="00F32F56"/>
    <w:rsid w:val="00F33D4F"/>
    <w:rsid w:val="00F33FB1"/>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8DB"/>
    <w:rsid w:val="00F53BF4"/>
    <w:rsid w:val="00F53C62"/>
    <w:rsid w:val="00F54266"/>
    <w:rsid w:val="00F55043"/>
    <w:rsid w:val="00F56DCF"/>
    <w:rsid w:val="00F57034"/>
    <w:rsid w:val="00F60BE9"/>
    <w:rsid w:val="00F61FD8"/>
    <w:rsid w:val="00F62DBF"/>
    <w:rsid w:val="00F641FC"/>
    <w:rsid w:val="00F647F7"/>
    <w:rsid w:val="00F6583C"/>
    <w:rsid w:val="00F6589A"/>
    <w:rsid w:val="00F661BA"/>
    <w:rsid w:val="00F677D8"/>
    <w:rsid w:val="00F6783E"/>
    <w:rsid w:val="00F70DBE"/>
    <w:rsid w:val="00F71124"/>
    <w:rsid w:val="00F7152E"/>
    <w:rsid w:val="00F71888"/>
    <w:rsid w:val="00F719CD"/>
    <w:rsid w:val="00F71BB8"/>
    <w:rsid w:val="00F72584"/>
    <w:rsid w:val="00F7290D"/>
    <w:rsid w:val="00F7302F"/>
    <w:rsid w:val="00F732EC"/>
    <w:rsid w:val="00F73D08"/>
    <w:rsid w:val="00F7453B"/>
    <w:rsid w:val="00F7586B"/>
    <w:rsid w:val="00F75F2F"/>
    <w:rsid w:val="00F76257"/>
    <w:rsid w:val="00F76445"/>
    <w:rsid w:val="00F7677F"/>
    <w:rsid w:val="00F76ABF"/>
    <w:rsid w:val="00F76ECC"/>
    <w:rsid w:val="00F7754D"/>
    <w:rsid w:val="00F80275"/>
    <w:rsid w:val="00F80399"/>
    <w:rsid w:val="00F812C8"/>
    <w:rsid w:val="00F8132D"/>
    <w:rsid w:val="00F818AE"/>
    <w:rsid w:val="00F8196E"/>
    <w:rsid w:val="00F81B40"/>
    <w:rsid w:val="00F820C4"/>
    <w:rsid w:val="00F82B34"/>
    <w:rsid w:val="00F83829"/>
    <w:rsid w:val="00F84069"/>
    <w:rsid w:val="00F843D7"/>
    <w:rsid w:val="00F85536"/>
    <w:rsid w:val="00F8657A"/>
    <w:rsid w:val="00F8679A"/>
    <w:rsid w:val="00F87117"/>
    <w:rsid w:val="00F8736C"/>
    <w:rsid w:val="00F87E69"/>
    <w:rsid w:val="00F9030E"/>
    <w:rsid w:val="00F90ADB"/>
    <w:rsid w:val="00F90E78"/>
    <w:rsid w:val="00F91209"/>
    <w:rsid w:val="00F91450"/>
    <w:rsid w:val="00F921DC"/>
    <w:rsid w:val="00F9221F"/>
    <w:rsid w:val="00F931C7"/>
    <w:rsid w:val="00F93559"/>
    <w:rsid w:val="00F93D72"/>
    <w:rsid w:val="00F93E65"/>
    <w:rsid w:val="00F94070"/>
    <w:rsid w:val="00F950B5"/>
    <w:rsid w:val="00F9513F"/>
    <w:rsid w:val="00F95CB2"/>
    <w:rsid w:val="00F97908"/>
    <w:rsid w:val="00F97B43"/>
    <w:rsid w:val="00FA07F8"/>
    <w:rsid w:val="00FA105C"/>
    <w:rsid w:val="00FA1475"/>
    <w:rsid w:val="00FA148A"/>
    <w:rsid w:val="00FA27C8"/>
    <w:rsid w:val="00FA2E2C"/>
    <w:rsid w:val="00FA3B76"/>
    <w:rsid w:val="00FA4470"/>
    <w:rsid w:val="00FA452B"/>
    <w:rsid w:val="00FA4D66"/>
    <w:rsid w:val="00FA5A4E"/>
    <w:rsid w:val="00FB0082"/>
    <w:rsid w:val="00FB0243"/>
    <w:rsid w:val="00FB1527"/>
    <w:rsid w:val="00FB2394"/>
    <w:rsid w:val="00FB2537"/>
    <w:rsid w:val="00FB33DC"/>
    <w:rsid w:val="00FB4338"/>
    <w:rsid w:val="00FB477E"/>
    <w:rsid w:val="00FB4C9C"/>
    <w:rsid w:val="00FB6165"/>
    <w:rsid w:val="00FC0150"/>
    <w:rsid w:val="00FC03AB"/>
    <w:rsid w:val="00FC4729"/>
    <w:rsid w:val="00FC4A8C"/>
    <w:rsid w:val="00FC4CC2"/>
    <w:rsid w:val="00FC4D47"/>
    <w:rsid w:val="00FC53DB"/>
    <w:rsid w:val="00FC5FC2"/>
    <w:rsid w:val="00FC6177"/>
    <w:rsid w:val="00FC63D1"/>
    <w:rsid w:val="00FC7528"/>
    <w:rsid w:val="00FD0572"/>
    <w:rsid w:val="00FD187B"/>
    <w:rsid w:val="00FD1A97"/>
    <w:rsid w:val="00FD2D7B"/>
    <w:rsid w:val="00FD374D"/>
    <w:rsid w:val="00FD37F6"/>
    <w:rsid w:val="00FD4589"/>
    <w:rsid w:val="00FD473E"/>
    <w:rsid w:val="00FD6CC2"/>
    <w:rsid w:val="00FD7267"/>
    <w:rsid w:val="00FD7DF9"/>
    <w:rsid w:val="00FE0B4E"/>
    <w:rsid w:val="00FE0B51"/>
    <w:rsid w:val="00FE0B78"/>
    <w:rsid w:val="00FE0ED4"/>
    <w:rsid w:val="00FE1EAB"/>
    <w:rsid w:val="00FE2AAB"/>
    <w:rsid w:val="00FE3465"/>
    <w:rsid w:val="00FE67CF"/>
    <w:rsid w:val="00FE6D20"/>
    <w:rsid w:val="00FE6FB9"/>
    <w:rsid w:val="00FE7549"/>
    <w:rsid w:val="00FE7BCC"/>
    <w:rsid w:val="00FF0464"/>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BDCC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basedOn w:val="Normal"/>
    <w:uiPriority w:val="99"/>
    <w:qFormat/>
    <w:rsid w:val="008871F3"/>
    <w:pPr>
      <w:ind w:left="720"/>
      <w:contextualSpacing/>
    </w:pPr>
  </w:style>
  <w:style w:type="character" w:styleId="CommentReference">
    <w:name w:val="annotation reference"/>
    <w:basedOn w:val="DefaultParagraphFont"/>
    <w:semiHidden/>
    <w:unhideWhenUsed/>
    <w:rsid w:val="00832216"/>
    <w:rPr>
      <w:sz w:val="21"/>
      <w:szCs w:val="21"/>
    </w:rPr>
  </w:style>
  <w:style w:type="paragraph" w:styleId="CommentText">
    <w:name w:val="annotation text"/>
    <w:basedOn w:val="Normal"/>
    <w:link w:val="CommentTextChar"/>
    <w:semiHidden/>
    <w:unhideWhenUsed/>
    <w:rsid w:val="00832216"/>
    <w:pPr>
      <w:jc w:val="left"/>
    </w:pPr>
  </w:style>
  <w:style w:type="character" w:customStyle="1" w:styleId="CommentTextChar">
    <w:name w:val="Comment Text Char"/>
    <w:basedOn w:val="DefaultParagraphFont"/>
    <w:link w:val="CommentText"/>
    <w:semiHidden/>
    <w:rsid w:val="00832216"/>
    <w:rPr>
      <w:sz w:val="22"/>
      <w:szCs w:val="22"/>
    </w:rPr>
  </w:style>
  <w:style w:type="paragraph" w:styleId="CommentSubject">
    <w:name w:val="annotation subject"/>
    <w:basedOn w:val="CommentText"/>
    <w:next w:val="CommentText"/>
    <w:link w:val="CommentSubjectChar"/>
    <w:semiHidden/>
    <w:unhideWhenUsed/>
    <w:rsid w:val="00832216"/>
    <w:rPr>
      <w:b/>
      <w:bCs/>
    </w:rPr>
  </w:style>
  <w:style w:type="character" w:customStyle="1" w:styleId="CommentSubjectChar">
    <w:name w:val="Comment Subject Char"/>
    <w:basedOn w:val="CommentTextChar"/>
    <w:link w:val="CommentSubject"/>
    <w:semiHidden/>
    <w:rsid w:val="00832216"/>
    <w:rPr>
      <w:b/>
      <w:bCs/>
      <w:sz w:val="22"/>
      <w:szCs w:val="22"/>
    </w:rPr>
  </w:style>
  <w:style w:type="paragraph" w:styleId="NormalWeb">
    <w:name w:val="Normal (Web)"/>
    <w:basedOn w:val="Normal"/>
    <w:uiPriority w:val="99"/>
    <w:semiHidden/>
    <w:unhideWhenUsed/>
    <w:rsid w:val="00E7753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924A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61183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78613-162E-404F-A186-DA6C08438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2487</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7</cp:revision>
  <cp:lastPrinted>2007-06-18T22:08:00Z</cp:lastPrinted>
  <dcterms:created xsi:type="dcterms:W3CDTF">2019-03-29T18:11:00Z</dcterms:created>
  <dcterms:modified xsi:type="dcterms:W3CDTF">2019-03-30T03:59:00Z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(3)B2AcflTsPG7RKow2X+ol2tLeJS3NR3XB3XjBc3cqLoQUUnCNZ5O38piL1BDf4K73xhpXx8l0
eNRmpXHHzdv+vqiMriSb6x3h+KK2PZ4XOuSp+deCAMw4nVmp6LYuXuJlkzL/WX7v2126Vcst
s4Oc1u6LDX3nMrCA2yPn3lBIqLDaKx2oA1daCvoRQdfVcVQw4KyszIWOCGqZ0yCq9xRDW+5R
nbBonaYoc1Sw9AL4Ey</vt:lpwstr>
  </property>
  <property fmtid="{D5CDD505-2E9C-101B-9397-08002B2CF9AE}" pid="13" name="_2015_ms_pID_725343_00">
    <vt:lpwstr>_2015_ms_pID_725343</vt:lpwstr>
  </property>
  <property fmtid="{D5CDD505-2E9C-101B-9397-08002B2CF9AE}" pid="14" name="_2015_ms_pID_7253431">
    <vt:lpwstr>RmLR97Hy7K3Dunp9JPDjqpwEs/mdVXx3JOr5K/UIX7CPPMiPBflHXG
RN5OEgvO9hnGqCUB4Tj8PoUi0pzpVlHfyyWuVtr/GV6A02G+qzWZgW5RaSL8snqn38d6xGub
uHRa4OWjIu78yGB0UPRBZNBlWpyRvxYYf2GKyKRMazL9Grcl1O5mdLqf3ppI0qhFywbeq4m6
n1dUbpNTXDB1n8tLm8zk2DKQR20u+WQuuzul</vt:lpwstr>
  </property>
  <property fmtid="{D5CDD505-2E9C-101B-9397-08002B2CF9AE}" pid="15" name="_2015_ms_pID_7253431_00">
    <vt:lpwstr>_2015_ms_pID_7253431</vt:lpwstr>
  </property>
  <property fmtid="{D5CDD505-2E9C-101B-9397-08002B2CF9AE}" pid="16" name="_2015_ms_pID_7253432">
    <vt:lpwstr>UhgIw+UeLIQPlemVuM0L/XOhO1/GlSpUmh3b
6KSmpz1gUu0DayFlDzHc8C9wL59JUA==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1552890219</vt:lpwstr>
  </property>
</Properties>
</file>