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1D32" w:rsidRPr="004C055C" w:rsidRDefault="00E91D32"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Theme="minorEastAsia"/>
          <w:b/>
          <w:sz w:val="22"/>
          <w:szCs w:val="22"/>
          <w:lang w:eastAsia="zh-CN"/>
        </w:rPr>
      </w:pPr>
      <w:r w:rsidRPr="004C055C">
        <w:rPr>
          <w:rFonts w:eastAsia="MS Mincho"/>
          <w:b/>
          <w:sz w:val="22"/>
          <w:szCs w:val="22"/>
        </w:rPr>
        <w:t xml:space="preserve">3GPP TSG RAN WG1 </w:t>
      </w:r>
      <w:r w:rsidR="00E34971" w:rsidRPr="004C055C">
        <w:rPr>
          <w:rFonts w:eastAsiaTheme="minorEastAsia"/>
          <w:b/>
          <w:sz w:val="22"/>
          <w:szCs w:val="22"/>
          <w:lang w:eastAsia="zh-CN"/>
        </w:rPr>
        <w:t>Meeting</w:t>
      </w:r>
      <w:r w:rsidR="008E3349" w:rsidRPr="004C055C">
        <w:rPr>
          <w:rFonts w:eastAsiaTheme="minorEastAsia"/>
          <w:b/>
          <w:sz w:val="22"/>
          <w:szCs w:val="22"/>
          <w:lang w:eastAsia="zh-CN"/>
        </w:rPr>
        <w:t xml:space="preserve"> </w:t>
      </w:r>
      <w:r w:rsidR="00E34971" w:rsidRPr="004C055C">
        <w:rPr>
          <w:rFonts w:eastAsiaTheme="minorEastAsia"/>
          <w:b/>
          <w:sz w:val="22"/>
          <w:szCs w:val="22"/>
          <w:lang w:eastAsia="zh-CN"/>
        </w:rPr>
        <w:t>#96</w:t>
      </w:r>
      <w:r w:rsidR="000D34D5" w:rsidRPr="004C055C">
        <w:rPr>
          <w:rFonts w:eastAsiaTheme="minorEastAsia"/>
          <w:b/>
          <w:sz w:val="22"/>
          <w:szCs w:val="22"/>
          <w:lang w:eastAsia="zh-CN"/>
        </w:rPr>
        <w:t>bis</w:t>
      </w:r>
      <w:r w:rsidRPr="004C055C">
        <w:rPr>
          <w:rFonts w:eastAsia="MS Mincho"/>
          <w:b/>
          <w:sz w:val="22"/>
          <w:szCs w:val="22"/>
        </w:rPr>
        <w:tab/>
      </w:r>
      <w:r w:rsidRPr="004C055C">
        <w:rPr>
          <w:rFonts w:eastAsia="MS Mincho"/>
          <w:b/>
          <w:sz w:val="22"/>
          <w:szCs w:val="22"/>
        </w:rPr>
        <w:tab/>
      </w:r>
      <w:r w:rsidR="007F220F" w:rsidRPr="004C055C">
        <w:rPr>
          <w:rFonts w:eastAsiaTheme="minorEastAsia"/>
          <w:b/>
          <w:sz w:val="22"/>
          <w:szCs w:val="22"/>
          <w:lang w:eastAsia="zh-CN"/>
        </w:rPr>
        <w:t xml:space="preserve">                             </w:t>
      </w:r>
      <w:r w:rsidRPr="00D05DF1">
        <w:rPr>
          <w:rFonts w:eastAsia="MS Mincho"/>
          <w:b/>
          <w:sz w:val="22"/>
          <w:szCs w:val="22"/>
        </w:rPr>
        <w:t>R1-</w:t>
      </w:r>
      <w:r w:rsidR="007E2E22" w:rsidRPr="00D05DF1">
        <w:rPr>
          <w:rFonts w:eastAsia="MS Mincho"/>
          <w:b/>
          <w:sz w:val="22"/>
          <w:szCs w:val="22"/>
        </w:rPr>
        <w:t>19</w:t>
      </w:r>
      <w:r w:rsidR="00AB6E55">
        <w:rPr>
          <w:rFonts w:eastAsiaTheme="minorEastAsia" w:hint="eastAsia"/>
          <w:b/>
          <w:sz w:val="22"/>
          <w:szCs w:val="22"/>
          <w:lang w:eastAsia="zh-CN"/>
        </w:rPr>
        <w:t>0</w:t>
      </w:r>
      <w:r w:rsidR="00D05DF1">
        <w:rPr>
          <w:rFonts w:eastAsiaTheme="minorEastAsia" w:hint="eastAsia"/>
          <w:b/>
          <w:sz w:val="22"/>
          <w:szCs w:val="22"/>
          <w:lang w:eastAsia="zh-CN"/>
        </w:rPr>
        <w:t>4545</w:t>
      </w:r>
    </w:p>
    <w:p w:rsidR="00E91D32" w:rsidRPr="004C055C" w:rsidRDefault="0081113F"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MS Mincho"/>
          <w:b/>
          <w:sz w:val="22"/>
          <w:szCs w:val="22"/>
        </w:rPr>
      </w:pPr>
      <w:r w:rsidRPr="004C055C">
        <w:rPr>
          <w:rFonts w:eastAsia="MS Mincho"/>
          <w:b/>
          <w:sz w:val="22"/>
          <w:szCs w:val="22"/>
        </w:rPr>
        <w:t>Xi’an, China, 8</w:t>
      </w:r>
      <w:r w:rsidRPr="004C055C">
        <w:rPr>
          <w:rFonts w:eastAsia="MS Mincho"/>
          <w:b/>
          <w:sz w:val="22"/>
          <w:szCs w:val="22"/>
          <w:vertAlign w:val="superscript"/>
        </w:rPr>
        <w:t>th</w:t>
      </w:r>
      <w:r w:rsidRPr="004C055C">
        <w:rPr>
          <w:rFonts w:eastAsia="MS Mincho"/>
          <w:b/>
          <w:sz w:val="22"/>
          <w:szCs w:val="22"/>
        </w:rPr>
        <w:t xml:space="preserve"> – 12</w:t>
      </w:r>
      <w:r w:rsidRPr="004C055C">
        <w:rPr>
          <w:rFonts w:eastAsia="MS Mincho"/>
          <w:b/>
          <w:sz w:val="22"/>
          <w:szCs w:val="22"/>
          <w:vertAlign w:val="superscript"/>
        </w:rPr>
        <w:t>th</w:t>
      </w:r>
      <w:r w:rsidRPr="004C055C">
        <w:rPr>
          <w:rFonts w:eastAsia="MS Mincho"/>
          <w:b/>
          <w:sz w:val="22"/>
          <w:szCs w:val="22"/>
        </w:rPr>
        <w:t xml:space="preserve"> April, 2019</w:t>
      </w:r>
    </w:p>
    <w:p w:rsidR="007F220F" w:rsidRPr="004C055C" w:rsidRDefault="007F220F"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Theme="minorEastAsia"/>
          <w:b/>
          <w:sz w:val="22"/>
          <w:szCs w:val="22"/>
          <w:lang w:eastAsia="zh-CN"/>
        </w:rPr>
      </w:pPr>
    </w:p>
    <w:p w:rsidR="00E91D32" w:rsidRPr="004C055C" w:rsidRDefault="007165DC"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MS Mincho"/>
          <w:b/>
          <w:sz w:val="22"/>
          <w:szCs w:val="22"/>
        </w:rPr>
      </w:pPr>
      <w:r w:rsidRPr="004C055C">
        <w:rPr>
          <w:rFonts w:eastAsia="MS Mincho"/>
          <w:b/>
          <w:sz w:val="22"/>
          <w:szCs w:val="22"/>
        </w:rPr>
        <w:t xml:space="preserve">Source:  </w:t>
      </w:r>
      <w:r w:rsidR="007038E6" w:rsidRPr="004C055C">
        <w:rPr>
          <w:rFonts w:eastAsiaTheme="minorEastAsia"/>
          <w:b/>
          <w:sz w:val="22"/>
          <w:szCs w:val="22"/>
          <w:lang w:eastAsia="zh-CN"/>
        </w:rPr>
        <w:t xml:space="preserve">      </w:t>
      </w:r>
      <w:r w:rsidR="00E91D32" w:rsidRPr="004C055C">
        <w:rPr>
          <w:rFonts w:eastAsia="MS Mincho"/>
          <w:b/>
          <w:sz w:val="22"/>
          <w:szCs w:val="22"/>
        </w:rPr>
        <w:t>CATT</w:t>
      </w:r>
    </w:p>
    <w:p w:rsidR="00E91D32" w:rsidRPr="004C055C" w:rsidRDefault="00E91D32"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MS Mincho"/>
          <w:b/>
          <w:sz w:val="22"/>
          <w:szCs w:val="22"/>
        </w:rPr>
      </w:pPr>
      <w:r w:rsidRPr="004C055C">
        <w:rPr>
          <w:rFonts w:eastAsia="MS Mincho"/>
          <w:b/>
          <w:sz w:val="22"/>
          <w:szCs w:val="22"/>
        </w:rPr>
        <w:t>Title:</w:t>
      </w:r>
      <w:bookmarkStart w:id="0" w:name="Title"/>
      <w:bookmarkEnd w:id="0"/>
      <w:r w:rsidR="007165DC" w:rsidRPr="004C055C">
        <w:rPr>
          <w:rFonts w:eastAsia="MS Mincho"/>
          <w:b/>
          <w:sz w:val="22"/>
          <w:szCs w:val="22"/>
        </w:rPr>
        <w:t xml:space="preserve">    </w:t>
      </w:r>
      <w:r w:rsidR="007038E6" w:rsidRPr="004C055C">
        <w:rPr>
          <w:rFonts w:eastAsiaTheme="minorEastAsia"/>
          <w:b/>
          <w:sz w:val="22"/>
          <w:szCs w:val="22"/>
          <w:lang w:eastAsia="zh-CN"/>
        </w:rPr>
        <w:t xml:space="preserve">      </w:t>
      </w:r>
      <w:r w:rsidRPr="004C055C">
        <w:rPr>
          <w:rFonts w:eastAsia="MS Mincho"/>
          <w:b/>
          <w:sz w:val="22"/>
          <w:szCs w:val="22"/>
        </w:rPr>
        <w:t>Discussion on cross-carrier scheduling with different numerologies</w:t>
      </w:r>
    </w:p>
    <w:p w:rsidR="00E91D32" w:rsidRPr="004C055C" w:rsidRDefault="00E91D32"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MS Mincho"/>
          <w:b/>
          <w:sz w:val="22"/>
          <w:szCs w:val="22"/>
        </w:rPr>
      </w:pPr>
      <w:r w:rsidRPr="004C055C">
        <w:rPr>
          <w:rFonts w:eastAsia="MS Mincho"/>
          <w:b/>
          <w:sz w:val="22"/>
          <w:szCs w:val="22"/>
        </w:rPr>
        <w:t>Agenda Item</w:t>
      </w:r>
      <w:bookmarkStart w:id="1" w:name="Source"/>
      <w:bookmarkEnd w:id="1"/>
      <w:r w:rsidR="007038E6" w:rsidRPr="004C055C">
        <w:rPr>
          <w:rFonts w:eastAsiaTheme="minorEastAsia"/>
          <w:b/>
          <w:sz w:val="22"/>
          <w:szCs w:val="22"/>
          <w:lang w:eastAsia="zh-CN"/>
        </w:rPr>
        <w:t xml:space="preserve">:   </w:t>
      </w:r>
      <w:r w:rsidR="00091461" w:rsidRPr="004C055C">
        <w:rPr>
          <w:rFonts w:eastAsia="MS Mincho"/>
          <w:b/>
          <w:sz w:val="22"/>
          <w:szCs w:val="22"/>
        </w:rPr>
        <w:t>7.2.13.2</w:t>
      </w:r>
    </w:p>
    <w:p w:rsidR="00E91D32" w:rsidRPr="004C055C" w:rsidRDefault="00E91D32" w:rsidP="007038E6">
      <w:pPr>
        <w:pStyle w:val="a4"/>
        <w:widowControl w:val="0"/>
        <w:pBdr>
          <w:bottom w:val="none" w:sz="0" w:space="0" w:color="auto"/>
        </w:pBdr>
        <w:tabs>
          <w:tab w:val="clear" w:pos="4153"/>
          <w:tab w:val="clear" w:pos="8306"/>
          <w:tab w:val="center" w:pos="4536"/>
          <w:tab w:val="right" w:pos="8280"/>
          <w:tab w:val="right" w:pos="9781"/>
        </w:tabs>
        <w:ind w:left="-2" w:right="-57"/>
        <w:jc w:val="both"/>
        <w:rPr>
          <w:rFonts w:eastAsia="MS Mincho"/>
          <w:b/>
          <w:sz w:val="22"/>
          <w:szCs w:val="22"/>
        </w:rPr>
      </w:pPr>
      <w:r w:rsidRPr="004C055C">
        <w:rPr>
          <w:rFonts w:eastAsia="MS Mincho"/>
          <w:b/>
          <w:sz w:val="22"/>
          <w:szCs w:val="22"/>
        </w:rPr>
        <w:t>Document for:</w:t>
      </w:r>
      <w:bookmarkStart w:id="2" w:name="DocumentFor"/>
      <w:bookmarkEnd w:id="2"/>
      <w:r w:rsidR="007038E6" w:rsidRPr="004C055C">
        <w:rPr>
          <w:rFonts w:eastAsiaTheme="minorEastAsia"/>
          <w:b/>
          <w:sz w:val="22"/>
          <w:szCs w:val="22"/>
          <w:lang w:eastAsia="zh-CN"/>
        </w:rPr>
        <w:t xml:space="preserve">  </w:t>
      </w:r>
      <w:r w:rsidRPr="004C055C">
        <w:rPr>
          <w:rFonts w:eastAsia="MS Mincho"/>
          <w:b/>
          <w:sz w:val="22"/>
          <w:szCs w:val="22"/>
        </w:rPr>
        <w:t>Discussion and Decision</w:t>
      </w:r>
    </w:p>
    <w:p w:rsidR="007165DC" w:rsidRPr="004C055C" w:rsidRDefault="007165DC" w:rsidP="007165DC">
      <w:pPr>
        <w:pStyle w:val="a4"/>
        <w:tabs>
          <w:tab w:val="left" w:pos="1585"/>
        </w:tabs>
        <w:ind w:left="-2"/>
        <w:jc w:val="left"/>
        <w:rPr>
          <w:rFonts w:eastAsia="宋体"/>
          <w:sz w:val="22"/>
          <w:szCs w:val="22"/>
          <w:lang w:eastAsia="zh-CN"/>
        </w:rPr>
      </w:pPr>
    </w:p>
    <w:p w:rsidR="00E91D32" w:rsidRPr="004C055C" w:rsidRDefault="00E91D32" w:rsidP="00E91D32">
      <w:pPr>
        <w:pStyle w:val="1"/>
        <w:ind w:left="431"/>
        <w:rPr>
          <w:rFonts w:ascii="Times New Roman" w:hAnsi="Times New Roman"/>
        </w:rPr>
      </w:pPr>
      <w:r w:rsidRPr="004C055C">
        <w:rPr>
          <w:rFonts w:ascii="Times New Roman" w:hAnsi="Times New Roman"/>
        </w:rPr>
        <w:t>Introduction</w:t>
      </w:r>
    </w:p>
    <w:p w:rsidR="001227B8" w:rsidRPr="004C055C" w:rsidRDefault="00E34971" w:rsidP="007038E6">
      <w:pPr>
        <w:rPr>
          <w:rFonts w:eastAsiaTheme="minorEastAsia"/>
          <w:lang w:val="en-GB" w:eastAsia="zh-CN"/>
        </w:rPr>
      </w:pPr>
      <w:r w:rsidRPr="004C055C">
        <w:rPr>
          <w:rFonts w:eastAsiaTheme="minorEastAsia"/>
          <w:lang w:val="en-GB" w:eastAsia="zh-CN"/>
        </w:rPr>
        <w:t xml:space="preserve">At </w:t>
      </w:r>
      <w:r w:rsidR="001227B8" w:rsidRPr="004C055C">
        <w:rPr>
          <w:rFonts w:eastAsiaTheme="minorEastAsia"/>
          <w:lang w:val="en-GB" w:eastAsia="zh-CN"/>
        </w:rPr>
        <w:t xml:space="preserve">the </w:t>
      </w:r>
      <w:r w:rsidR="002E4C29" w:rsidRPr="004C055C">
        <w:rPr>
          <w:rFonts w:eastAsiaTheme="minorEastAsia"/>
          <w:lang w:val="en-GB" w:eastAsia="zh-CN"/>
        </w:rPr>
        <w:t xml:space="preserve">RAN1#96 </w:t>
      </w:r>
      <w:r w:rsidRPr="004C055C">
        <w:rPr>
          <w:rFonts w:eastAsiaTheme="minorEastAsia"/>
          <w:lang w:val="en-GB" w:eastAsia="zh-CN"/>
        </w:rPr>
        <w:t>meeting</w:t>
      </w:r>
      <w:r w:rsidR="001227B8" w:rsidRPr="004C055C">
        <w:rPr>
          <w:rFonts w:eastAsiaTheme="minorEastAsia"/>
          <w:lang w:val="en-GB" w:eastAsia="zh-CN"/>
        </w:rPr>
        <w:t xml:space="preserve"> </w:t>
      </w:r>
      <w:r w:rsidRPr="004C055C">
        <w:rPr>
          <w:rFonts w:eastAsiaTheme="minorEastAsia"/>
          <w:lang w:val="en-GB" w:eastAsia="zh-CN"/>
        </w:rPr>
        <w:t>the followin</w:t>
      </w:r>
      <w:r w:rsidR="00BA30AE" w:rsidRPr="004C055C">
        <w:rPr>
          <w:rFonts w:eastAsiaTheme="minorEastAsia"/>
          <w:lang w:val="en-GB" w:eastAsia="zh-CN"/>
        </w:rPr>
        <w:t xml:space="preserve">g </w:t>
      </w:r>
      <w:r w:rsidR="002E4C29" w:rsidRPr="004C055C">
        <w:rPr>
          <w:rFonts w:eastAsiaTheme="minorEastAsia"/>
          <w:lang w:val="en-GB" w:eastAsia="zh-CN"/>
        </w:rPr>
        <w:t>agreements</w:t>
      </w:r>
      <w:r w:rsidR="00BA30AE" w:rsidRPr="004C055C">
        <w:rPr>
          <w:rFonts w:eastAsiaTheme="minorEastAsia"/>
          <w:lang w:val="en-GB" w:eastAsia="zh-CN"/>
        </w:rPr>
        <w:t xml:space="preserve"> were achieved</w:t>
      </w:r>
      <w:r w:rsidRPr="004C055C">
        <w:rPr>
          <w:rFonts w:eastAsiaTheme="minorEastAsia"/>
          <w:lang w:val="en-GB" w:eastAsia="zh-CN"/>
        </w:rPr>
        <w:t xml:space="preserve"> </w:t>
      </w:r>
      <w:r w:rsidRPr="004C055C">
        <w:rPr>
          <w:rFonts w:eastAsiaTheme="minorEastAsia"/>
          <w:lang w:val="en-GB" w:eastAsia="zh-CN"/>
        </w:rPr>
        <w:fldChar w:fldCharType="begin"/>
      </w:r>
      <w:r w:rsidRPr="004C055C">
        <w:rPr>
          <w:rFonts w:eastAsiaTheme="minorEastAsia"/>
          <w:lang w:val="en-GB" w:eastAsia="zh-CN"/>
        </w:rPr>
        <w:instrText xml:space="preserve"> REF _Ref536519656 \r \h </w:instrText>
      </w:r>
      <w:r w:rsidR="00B92AE7" w:rsidRPr="004C055C">
        <w:rPr>
          <w:rFonts w:eastAsiaTheme="minorEastAsia"/>
          <w:lang w:val="en-GB" w:eastAsia="zh-CN"/>
        </w:rPr>
        <w:instrText xml:space="preserve"> \* MERGEFORMAT </w:instrText>
      </w:r>
      <w:r w:rsidRPr="004C055C">
        <w:rPr>
          <w:rFonts w:eastAsiaTheme="minorEastAsia"/>
          <w:lang w:val="en-GB" w:eastAsia="zh-CN"/>
        </w:rPr>
      </w:r>
      <w:r w:rsidRPr="004C055C">
        <w:rPr>
          <w:rFonts w:eastAsiaTheme="minorEastAsia"/>
          <w:lang w:val="en-GB" w:eastAsia="zh-CN"/>
        </w:rPr>
        <w:fldChar w:fldCharType="separate"/>
      </w:r>
      <w:r w:rsidRPr="004C055C">
        <w:rPr>
          <w:rFonts w:eastAsiaTheme="minorEastAsia"/>
          <w:lang w:val="en-GB" w:eastAsia="zh-CN"/>
        </w:rPr>
        <w:t>[1]</w:t>
      </w:r>
      <w:r w:rsidRPr="004C055C">
        <w:rPr>
          <w:rFonts w:eastAsiaTheme="minorEastAsia"/>
          <w:lang w:val="en-GB" w:eastAsia="zh-CN"/>
        </w:rPr>
        <w:fldChar w:fldCharType="end"/>
      </w:r>
      <w:r w:rsidR="001227B8" w:rsidRPr="004C055C">
        <w:rPr>
          <w:rFonts w:eastAsiaTheme="minorEastAsia"/>
          <w:lang w:val="en-GB" w:eastAsia="zh-CN"/>
        </w:rPr>
        <w:t>,</w:t>
      </w:r>
    </w:p>
    <w:p w:rsidR="002E4C29" w:rsidRPr="004C055C" w:rsidRDefault="002E4C29" w:rsidP="002E4C29">
      <w:pPr>
        <w:rPr>
          <w:b/>
          <w:lang w:eastAsia="x-none"/>
        </w:rPr>
      </w:pPr>
      <w:r w:rsidRPr="004C055C">
        <w:rPr>
          <w:highlight w:val="green"/>
          <w:lang w:eastAsia="x-none"/>
        </w:rPr>
        <w:t>Agreements</w:t>
      </w:r>
      <w:r w:rsidRPr="004C055C">
        <w:rPr>
          <w:b/>
          <w:lang w:eastAsia="x-none"/>
        </w:rPr>
        <w:t>:</w:t>
      </w:r>
    </w:p>
    <w:p w:rsidR="002E4C29" w:rsidRPr="004C055C" w:rsidRDefault="002E4C29" w:rsidP="002E4C29">
      <w:pPr>
        <w:numPr>
          <w:ilvl w:val="0"/>
          <w:numId w:val="13"/>
        </w:numPr>
        <w:rPr>
          <w:b/>
          <w:lang w:eastAsia="x-none"/>
        </w:rPr>
      </w:pPr>
      <w:r w:rsidRPr="004C055C">
        <w:t xml:space="preserve">At least for the case of lower SCS PDCCH scheduling a higher SCS PDSCH the earliest possible starting point for the PDSCH is defined by the end of the PDCCH + </w:t>
      </w:r>
      <w:r w:rsidRPr="004C055C">
        <w:sym w:font="Symbol" w:char="F044"/>
      </w:r>
    </w:p>
    <w:p w:rsidR="002E4C29" w:rsidRPr="004C055C" w:rsidRDefault="002E4C29" w:rsidP="002E4C29">
      <w:pPr>
        <w:numPr>
          <w:ilvl w:val="1"/>
          <w:numId w:val="13"/>
        </w:numPr>
        <w:rPr>
          <w:b/>
          <w:lang w:eastAsia="x-none"/>
        </w:rPr>
      </w:pPr>
      <w:r w:rsidRPr="004C055C">
        <w:t xml:space="preserve"> </w:t>
      </w:r>
      <w:r w:rsidRPr="004C055C">
        <w:sym w:font="Symbol" w:char="F044"/>
      </w:r>
      <w:r w:rsidRPr="004C055C">
        <w:t>&gt;0. Detailed value(s) FFS</w:t>
      </w:r>
    </w:p>
    <w:p w:rsidR="002E4C29" w:rsidRPr="004C055C" w:rsidRDefault="002E4C29" w:rsidP="002E4C29">
      <w:pPr>
        <w:numPr>
          <w:ilvl w:val="1"/>
          <w:numId w:val="13"/>
        </w:numPr>
        <w:rPr>
          <w:b/>
          <w:lang w:eastAsia="x-none"/>
        </w:rPr>
      </w:pPr>
      <w:r w:rsidRPr="004C055C">
        <w:t xml:space="preserve">FFS other factor(s) impacting </w:t>
      </w:r>
      <w:r w:rsidRPr="004C055C">
        <w:sym w:font="Symbol" w:char="F044"/>
      </w:r>
    </w:p>
    <w:p w:rsidR="002E4C29" w:rsidRPr="004C055C" w:rsidRDefault="002E4C29" w:rsidP="002E4C29">
      <w:pPr>
        <w:rPr>
          <w:lang w:eastAsia="x-none"/>
        </w:rPr>
      </w:pPr>
    </w:p>
    <w:p w:rsidR="002E4C29" w:rsidRPr="004C055C" w:rsidRDefault="002E4C29" w:rsidP="002E4C29">
      <w:pPr>
        <w:rPr>
          <w:lang w:eastAsia="x-none"/>
        </w:rPr>
      </w:pPr>
      <w:r w:rsidRPr="004C055C">
        <w:rPr>
          <w:highlight w:val="green"/>
          <w:lang w:eastAsia="x-none"/>
        </w:rPr>
        <w:t>Agreements</w:t>
      </w:r>
      <w:r w:rsidRPr="004C055C">
        <w:rPr>
          <w:lang w:eastAsia="x-none"/>
        </w:rPr>
        <w:t>:</w:t>
      </w:r>
    </w:p>
    <w:p w:rsidR="002E4C29" w:rsidRPr="004C055C" w:rsidRDefault="002E4C29" w:rsidP="002E4C29">
      <w:pPr>
        <w:numPr>
          <w:ilvl w:val="0"/>
          <w:numId w:val="13"/>
        </w:numPr>
      </w:pPr>
      <w:r w:rsidRPr="004C055C">
        <w:t>The limit of BDs/CCEs (per slot in the scheduling CC) for the scheduled CC is determined based on the numerology of the scheduling CC.</w:t>
      </w:r>
    </w:p>
    <w:p w:rsidR="002E4C29" w:rsidRPr="004C055C" w:rsidRDefault="002E4C29" w:rsidP="002E4C29">
      <w:pPr>
        <w:numPr>
          <w:ilvl w:val="1"/>
          <w:numId w:val="13"/>
        </w:numPr>
      </w:pPr>
      <w:r w:rsidRPr="004C055C">
        <w:t xml:space="preserve">Change the definition of </w:t>
      </w:r>
      <w:proofErr w:type="spellStart"/>
      <w:r w:rsidRPr="004C055C">
        <w:t>N</w:t>
      </w:r>
      <w:r w:rsidRPr="004C055C">
        <w:rPr>
          <w:vertAlign w:val="subscript"/>
        </w:rPr>
        <w:t>cells</w:t>
      </w:r>
      <w:r w:rsidRPr="004C055C">
        <w:rPr>
          <w:vertAlign w:val="superscript"/>
        </w:rPr>
        <w:t>DL</w:t>
      </w:r>
      <w:proofErr w:type="spellEnd"/>
      <w:r w:rsidRPr="004C055C">
        <w:rPr>
          <w:vertAlign w:val="superscript"/>
        </w:rPr>
        <w:t>,</w:t>
      </w:r>
      <w:r w:rsidRPr="004C055C">
        <w:rPr>
          <w:vertAlign w:val="superscript"/>
        </w:rPr>
        <w:sym w:font="Symbol" w:char="F06D"/>
      </w:r>
      <w:r w:rsidRPr="004C055C">
        <w:t xml:space="preserve"> </w:t>
      </w:r>
      <w:r w:rsidRPr="004C055C">
        <w:fldChar w:fldCharType="begin"/>
      </w:r>
      <w:r w:rsidRPr="004C055C">
        <w:instrText xml:space="preserve"> QUOTE </w:instrText>
      </w:r>
      <m:oMath>
        <m:sSubSup>
          <m:sSubSupPr>
            <m:ctrlPr>
              <w:rPr>
                <w:rFonts w:ascii="Cambria Math" w:eastAsia="DengXian" w:hAnsi="Cambria Math"/>
                <w:i/>
                <w:sz w:val="22"/>
              </w:rPr>
            </m:ctrlPr>
          </m:sSubSupPr>
          <m:e>
            <m:r>
              <m:rPr>
                <m:sty m:val="p"/>
              </m:rPr>
              <w:rPr>
                <w:rFonts w:ascii="Cambria Math" w:eastAsia="DengXian" w:hAnsi="Cambria Math"/>
                <w:sz w:val="22"/>
              </w:rPr>
              <m:t>N</m:t>
            </m:r>
          </m:e>
          <m:sub>
            <m:r>
              <m:rPr>
                <m:sty m:val="p"/>
              </m:rPr>
              <w:rPr>
                <w:rFonts w:ascii="Cambria Math" w:eastAsia="DengXian" w:hAnsi="Cambria Math"/>
                <w:sz w:val="22"/>
              </w:rPr>
              <m:t>cells</m:t>
            </m:r>
          </m:sub>
          <m:sup>
            <m:r>
              <m:rPr>
                <m:sty m:val="p"/>
              </m:rPr>
              <w:rPr>
                <w:rFonts w:ascii="Cambria Math" w:eastAsia="DengXian" w:hAnsi="Cambria Math"/>
                <w:sz w:val="22"/>
              </w:rPr>
              <m:t>DL,μ</m:t>
            </m:r>
          </m:sup>
        </m:sSubSup>
      </m:oMath>
      <w:r w:rsidRPr="004C055C">
        <w:instrText xml:space="preserve"> </w:instrText>
      </w:r>
      <w:r w:rsidRPr="004C055C">
        <w:fldChar w:fldCharType="end"/>
      </w:r>
      <w:r w:rsidRPr="004C055C">
        <w:t xml:space="preserve">to “the number of configured DL-CCs whose scheduling cell is with active DL BWP having SCS configuration </w:t>
      </w:r>
      <w:r w:rsidRPr="004C055C">
        <w:sym w:font="Symbol" w:char="F06D"/>
      </w:r>
      <w:r w:rsidRPr="004C055C">
        <w:t>” as in Section 10.1 of 38.213</w:t>
      </w:r>
    </w:p>
    <w:p w:rsidR="001227B8" w:rsidRPr="004C055C" w:rsidRDefault="001227B8" w:rsidP="007038E6"/>
    <w:p w:rsidR="007038E6" w:rsidRPr="004C055C" w:rsidRDefault="005B17D3" w:rsidP="007038E6">
      <w:pPr>
        <w:rPr>
          <w:rFonts w:eastAsiaTheme="minorEastAsia"/>
          <w:lang w:eastAsia="zh-CN"/>
        </w:rPr>
      </w:pPr>
      <w:r w:rsidRPr="004C055C">
        <w:rPr>
          <w:rFonts w:eastAsiaTheme="minorEastAsia"/>
          <w:lang w:eastAsia="zh-CN"/>
        </w:rPr>
        <w:t>Per the above agreements, i</w:t>
      </w:r>
      <w:r w:rsidR="002E4C29" w:rsidRPr="004C055C">
        <w:rPr>
          <w:rFonts w:eastAsiaTheme="minorEastAsia"/>
          <w:lang w:eastAsia="zh-CN"/>
        </w:rPr>
        <w:t xml:space="preserve">n order to reduce the requirement on UE buffer for the case of lower SCS PDCCH scheduling a higher SCS PDSCH, the earliest possible starting point for the PDSCH should be later than the end of the PDCCH, wherein the offset </w:t>
      </w:r>
      <w:r w:rsidR="002E4C29" w:rsidRPr="004C055C">
        <w:sym w:font="Symbol" w:char="F044"/>
      </w:r>
      <w:r w:rsidR="002E4C29" w:rsidRPr="004C055C">
        <w:rPr>
          <w:rFonts w:eastAsiaTheme="minorEastAsia"/>
          <w:lang w:eastAsia="zh-CN"/>
        </w:rPr>
        <w:t xml:space="preserve"> is still FFS. In this contribution, we </w:t>
      </w:r>
      <w:r w:rsidR="00AD7908" w:rsidRPr="004C055C">
        <w:rPr>
          <w:rFonts w:eastAsiaTheme="minorEastAsia"/>
          <w:lang w:eastAsia="zh-CN"/>
        </w:rPr>
        <w:t xml:space="preserve">provide </w:t>
      </w:r>
      <w:r w:rsidR="002E4C29" w:rsidRPr="004C055C">
        <w:rPr>
          <w:rFonts w:eastAsiaTheme="minorEastAsia"/>
          <w:lang w:eastAsia="zh-CN"/>
        </w:rPr>
        <w:t xml:space="preserve">our analyses on </w:t>
      </w:r>
      <w:r w:rsidRPr="004C055C">
        <w:rPr>
          <w:rFonts w:eastAsiaTheme="minorEastAsia"/>
          <w:lang w:eastAsia="zh-CN"/>
        </w:rPr>
        <w:t xml:space="preserve">the </w:t>
      </w:r>
      <w:r w:rsidR="00D80A71" w:rsidRPr="004C055C">
        <w:rPr>
          <w:rFonts w:eastAsiaTheme="minorEastAsia"/>
          <w:lang w:eastAsia="zh-CN"/>
        </w:rPr>
        <w:t xml:space="preserve">determination </w:t>
      </w:r>
      <w:proofErr w:type="gramStart"/>
      <w:r w:rsidR="00D80A71" w:rsidRPr="004C055C">
        <w:rPr>
          <w:rFonts w:eastAsiaTheme="minorEastAsia"/>
          <w:lang w:eastAsia="zh-CN"/>
        </w:rPr>
        <w:t>of</w:t>
      </w:r>
      <w:r w:rsidR="002E4C29" w:rsidRPr="004C055C">
        <w:rPr>
          <w:rFonts w:eastAsiaTheme="minorEastAsia"/>
          <w:lang w:eastAsia="zh-CN"/>
        </w:rPr>
        <w:t xml:space="preserve"> </w:t>
      </w:r>
      <w:proofErr w:type="gramEnd"/>
      <w:r w:rsidR="00D80A71" w:rsidRPr="004C055C">
        <w:sym w:font="Symbol" w:char="F044"/>
      </w:r>
      <w:r w:rsidR="00D80A71" w:rsidRPr="004C055C">
        <w:rPr>
          <w:rFonts w:eastAsiaTheme="minorEastAsia"/>
          <w:lang w:eastAsia="zh-CN"/>
        </w:rPr>
        <w:t>. Additionally, we also provide our views on how to determine K0 and whether to support multi-slot scheduling with a single DCI.</w:t>
      </w:r>
    </w:p>
    <w:p w:rsidR="00E91D32" w:rsidRPr="004C055C" w:rsidRDefault="00E91D32" w:rsidP="00E91D32">
      <w:pPr>
        <w:pStyle w:val="1"/>
        <w:rPr>
          <w:rFonts w:ascii="Times New Roman" w:hAnsi="Times New Roman"/>
          <w:lang w:eastAsia="zh-CN"/>
        </w:rPr>
      </w:pPr>
      <w:r w:rsidRPr="004C055C">
        <w:rPr>
          <w:rFonts w:ascii="Times New Roman" w:hAnsi="Times New Roman"/>
          <w:bCs/>
          <w:lang w:eastAsia="zh-CN"/>
        </w:rPr>
        <w:t>Discussion</w:t>
      </w:r>
      <w:r w:rsidRPr="004C055C">
        <w:rPr>
          <w:rFonts w:ascii="Times New Roman" w:hAnsi="Times New Roman"/>
          <w:lang w:eastAsia="zh-CN"/>
        </w:rPr>
        <w:t xml:space="preserve"> </w:t>
      </w:r>
    </w:p>
    <w:p w:rsidR="00E91D32" w:rsidRPr="004C055C" w:rsidRDefault="00E80EC2" w:rsidP="00E91D32">
      <w:pPr>
        <w:pStyle w:val="2"/>
        <w:rPr>
          <w:rFonts w:ascii="Times New Roman" w:eastAsiaTheme="minorEastAsia" w:hAnsi="Times New Roman"/>
          <w:lang w:eastAsia="zh-CN"/>
        </w:rPr>
      </w:pPr>
      <w:r w:rsidRPr="004C055C">
        <w:rPr>
          <w:rFonts w:ascii="Times New Roman" w:eastAsia="宋体" w:hAnsi="Times New Roman"/>
          <w:lang w:eastAsia="zh-CN"/>
        </w:rPr>
        <w:t>Timing</w:t>
      </w:r>
      <w:r w:rsidR="00E91D32" w:rsidRPr="004C055C">
        <w:rPr>
          <w:rFonts w:ascii="Times New Roman" w:hAnsi="Times New Roman"/>
          <w:lang w:eastAsia="zh-CN"/>
        </w:rPr>
        <w:t xml:space="preserve"> </w:t>
      </w:r>
      <w:r w:rsidR="00E91D32" w:rsidRPr="004C055C">
        <w:rPr>
          <w:rFonts w:ascii="Times New Roman" w:eastAsia="宋体" w:hAnsi="Times New Roman"/>
          <w:lang w:eastAsia="zh-CN"/>
        </w:rPr>
        <w:t>for c</w:t>
      </w:r>
      <w:r w:rsidR="00E91D32" w:rsidRPr="004C055C">
        <w:rPr>
          <w:rFonts w:ascii="Times New Roman" w:hAnsi="Times New Roman"/>
        </w:rPr>
        <w:t xml:space="preserve">ross-carrier scheduling </w:t>
      </w:r>
      <w:r w:rsidR="00E91D32" w:rsidRPr="004C055C">
        <w:rPr>
          <w:rFonts w:ascii="Times New Roman" w:eastAsia="宋体" w:hAnsi="Times New Roman"/>
          <w:lang w:eastAsia="zh-CN"/>
        </w:rPr>
        <w:t>with</w:t>
      </w:r>
      <w:r w:rsidR="00E91D32" w:rsidRPr="004C055C">
        <w:rPr>
          <w:rFonts w:ascii="Times New Roman" w:hAnsi="Times New Roman"/>
        </w:rPr>
        <w:t xml:space="preserve"> mixed numerology</w:t>
      </w:r>
    </w:p>
    <w:p w:rsidR="00E80EC2" w:rsidRPr="004C055C" w:rsidRDefault="00683666" w:rsidP="00E91D32">
      <w:pPr>
        <w:pStyle w:val="a0"/>
        <w:rPr>
          <w:rFonts w:ascii="Times New Roman" w:eastAsia="宋体" w:hAnsi="Times New Roman" w:cs="Times New Roman"/>
          <w:lang w:eastAsia="zh-CN"/>
        </w:rPr>
      </w:pPr>
      <w:r w:rsidRPr="004C055C">
        <w:rPr>
          <w:rFonts w:ascii="Times New Roman" w:eastAsia="宋体" w:hAnsi="Times New Roman" w:cs="Times New Roman"/>
          <w:lang w:eastAsia="zh-CN"/>
        </w:rPr>
        <w:t xml:space="preserve">In case scheduling cell </w:t>
      </w:r>
      <w:r w:rsidR="00E32B00">
        <w:rPr>
          <w:rFonts w:ascii="Times New Roman" w:eastAsia="宋体" w:hAnsi="Times New Roman" w:cs="Times New Roman" w:hint="eastAsia"/>
          <w:lang w:eastAsia="zh-CN"/>
        </w:rPr>
        <w:t>with</w:t>
      </w:r>
      <w:r w:rsidRPr="004C055C">
        <w:rPr>
          <w:rFonts w:ascii="Times New Roman" w:eastAsia="宋体" w:hAnsi="Times New Roman" w:cs="Times New Roman"/>
          <w:lang w:eastAsia="zh-CN"/>
        </w:rPr>
        <w:t xml:space="preserve"> lower SCS and scheduled cell </w:t>
      </w:r>
      <w:r w:rsidR="00E32B00">
        <w:rPr>
          <w:rFonts w:ascii="Times New Roman" w:eastAsia="宋体" w:hAnsi="Times New Roman" w:cs="Times New Roman" w:hint="eastAsia"/>
          <w:lang w:eastAsia="zh-CN"/>
        </w:rPr>
        <w:t>with</w:t>
      </w:r>
      <w:r w:rsidRPr="004C055C">
        <w:rPr>
          <w:rFonts w:ascii="Times New Roman" w:eastAsia="宋体" w:hAnsi="Times New Roman" w:cs="Times New Roman"/>
          <w:lang w:eastAsia="zh-CN"/>
        </w:rPr>
        <w:t xml:space="preserve"> larger SCS, </w:t>
      </w:r>
      <w:r w:rsidR="00B42C25" w:rsidRPr="004C055C">
        <w:rPr>
          <w:rFonts w:ascii="Times New Roman" w:eastAsia="宋体" w:hAnsi="Times New Roman" w:cs="Times New Roman"/>
          <w:lang w:eastAsia="zh-CN"/>
        </w:rPr>
        <w:t>one concern is the required UE buffer may be much larger</w:t>
      </w:r>
      <w:r w:rsidR="009B0F8A" w:rsidRPr="004C055C">
        <w:rPr>
          <w:rFonts w:ascii="Times New Roman" w:eastAsia="宋体" w:hAnsi="Times New Roman" w:cs="Times New Roman"/>
          <w:lang w:eastAsia="zh-CN"/>
        </w:rPr>
        <w:t xml:space="preserve"> than that required </w:t>
      </w:r>
      <w:r w:rsidR="00E32B00">
        <w:rPr>
          <w:rFonts w:ascii="Times New Roman" w:eastAsia="宋体" w:hAnsi="Times New Roman" w:cs="Times New Roman" w:hint="eastAsia"/>
          <w:lang w:eastAsia="zh-CN"/>
        </w:rPr>
        <w:t>for</w:t>
      </w:r>
      <w:r w:rsidR="009B0F8A" w:rsidRPr="004C055C">
        <w:rPr>
          <w:rFonts w:ascii="Times New Roman" w:eastAsia="宋体" w:hAnsi="Times New Roman" w:cs="Times New Roman"/>
          <w:lang w:eastAsia="zh-CN"/>
        </w:rPr>
        <w:t xml:space="preserve"> self-scheduling.</w:t>
      </w:r>
      <w:r w:rsidR="00FA29AA" w:rsidRPr="004C055C">
        <w:rPr>
          <w:rFonts w:ascii="Times New Roman" w:eastAsia="宋体" w:hAnsi="Times New Roman" w:cs="Times New Roman"/>
          <w:lang w:eastAsia="zh-CN"/>
        </w:rPr>
        <w:t xml:space="preserve"> Per the achieved agreements at the last meeting, the earliest possible starting point for PDSCH</w:t>
      </w:r>
      <w:r w:rsidR="00AD6A44" w:rsidRPr="004C055C">
        <w:rPr>
          <w:rFonts w:ascii="Times New Roman" w:eastAsia="宋体" w:hAnsi="Times New Roman" w:cs="Times New Roman"/>
          <w:lang w:eastAsia="zh-CN"/>
        </w:rPr>
        <w:t xml:space="preserve"> on the scheduled cell with higher SCS should not earlier than the end of scheduling PDCCH+</w:t>
      </w:r>
      <w:r w:rsidR="00AD6A44" w:rsidRPr="004C055C">
        <w:rPr>
          <w:rFonts w:ascii="Times New Roman" w:hAnsi="Times New Roman" w:cs="Times New Roman"/>
        </w:rPr>
        <w:t xml:space="preserve"> </w:t>
      </w:r>
      <w:r w:rsidR="00AD6A44" w:rsidRPr="004C055C">
        <w:rPr>
          <w:rFonts w:ascii="Times New Roman" w:hAnsi="Times New Roman" w:cs="Times New Roman"/>
        </w:rPr>
        <w:sym w:font="Symbol" w:char="F044"/>
      </w:r>
      <w:r w:rsidR="00AD6A44" w:rsidRPr="004C055C">
        <w:rPr>
          <w:rFonts w:ascii="Times New Roman" w:eastAsiaTheme="minorEastAsia" w:hAnsi="Times New Roman" w:cs="Times New Roman"/>
          <w:lang w:eastAsia="zh-CN"/>
        </w:rPr>
        <w:t xml:space="preserve">. </w:t>
      </w:r>
      <w:r w:rsidR="008577F9" w:rsidRPr="004C055C">
        <w:rPr>
          <w:rFonts w:ascii="Times New Roman" w:eastAsia="宋体" w:hAnsi="Times New Roman" w:cs="Times New Roman"/>
          <w:lang w:eastAsia="zh-CN"/>
        </w:rPr>
        <w:t xml:space="preserve">It should be noted that </w:t>
      </w:r>
      <w:r w:rsidR="008577F9" w:rsidRPr="004C055C">
        <w:rPr>
          <w:rFonts w:ascii="Times New Roman" w:eastAsia="宋体" w:hAnsi="Times New Roman" w:cs="Times New Roman"/>
          <w:lang w:eastAsia="zh-CN"/>
        </w:rPr>
        <w:sym w:font="Symbol" w:char="F044"/>
      </w:r>
      <w:r w:rsidR="008577F9" w:rsidRPr="004C055C">
        <w:rPr>
          <w:rFonts w:ascii="Times New Roman" w:eastAsia="宋体" w:hAnsi="Times New Roman" w:cs="Times New Roman"/>
          <w:lang w:eastAsia="zh-CN"/>
        </w:rPr>
        <w:t xml:space="preserve"> determin</w:t>
      </w:r>
      <w:r w:rsidR="001E5B38" w:rsidRPr="004C055C">
        <w:rPr>
          <w:rFonts w:ascii="Times New Roman" w:eastAsia="宋体" w:hAnsi="Times New Roman" w:cs="Times New Roman"/>
          <w:lang w:eastAsia="zh-CN"/>
        </w:rPr>
        <w:t>ing</w:t>
      </w:r>
      <w:r w:rsidR="008577F9" w:rsidRPr="004C055C">
        <w:rPr>
          <w:rFonts w:ascii="Times New Roman" w:eastAsia="宋体" w:hAnsi="Times New Roman" w:cs="Times New Roman"/>
          <w:lang w:eastAsia="zh-CN"/>
        </w:rPr>
        <w:t xml:space="preserve"> the minimum timing between PDCCH and PDSCH is</w:t>
      </w:r>
      <w:r w:rsidR="001E5B38" w:rsidRPr="004C055C">
        <w:rPr>
          <w:rFonts w:ascii="Times New Roman" w:eastAsia="宋体" w:hAnsi="Times New Roman" w:cs="Times New Roman"/>
          <w:lang w:eastAsia="zh-CN"/>
        </w:rPr>
        <w:t xml:space="preserve"> naturally</w:t>
      </w:r>
      <w:r w:rsidR="008577F9" w:rsidRPr="004C055C">
        <w:rPr>
          <w:rFonts w:ascii="Times New Roman" w:eastAsia="宋体" w:hAnsi="Times New Roman" w:cs="Times New Roman"/>
          <w:lang w:eastAsia="zh-CN"/>
        </w:rPr>
        <w:t xml:space="preserve"> based on the numerology of PDSCH. </w:t>
      </w:r>
    </w:p>
    <w:p w:rsidR="00546360" w:rsidRPr="004C055C" w:rsidRDefault="001D1584" w:rsidP="00E91D32">
      <w:pPr>
        <w:pStyle w:val="a0"/>
        <w:rPr>
          <w:rFonts w:ascii="Times New Roman" w:eastAsiaTheme="minorEastAsia" w:hAnsi="Times New Roman" w:cs="Times New Roman"/>
          <w:lang w:eastAsia="zh-CN"/>
        </w:rPr>
      </w:pPr>
      <w:r w:rsidRPr="004C055C">
        <w:rPr>
          <w:rFonts w:ascii="Times New Roman" w:eastAsia="宋体" w:hAnsi="Times New Roman" w:cs="Times New Roman"/>
          <w:lang w:eastAsia="zh-CN"/>
        </w:rPr>
        <w:t xml:space="preserve">The value </w:t>
      </w:r>
      <w:r w:rsidRPr="004C055C">
        <w:rPr>
          <w:rFonts w:ascii="Times New Roman" w:hAnsi="Times New Roman" w:cs="Times New Roman"/>
        </w:rPr>
        <w:sym w:font="Symbol" w:char="F044"/>
      </w:r>
      <w:r w:rsidRPr="004C055C">
        <w:rPr>
          <w:rFonts w:ascii="Times New Roman" w:eastAsiaTheme="minorEastAsia" w:hAnsi="Times New Roman" w:cs="Times New Roman"/>
          <w:lang w:eastAsia="zh-CN"/>
        </w:rPr>
        <w:t xml:space="preserve"> </w:t>
      </w:r>
      <w:r w:rsidR="00A51C43" w:rsidRPr="004C055C">
        <w:rPr>
          <w:rFonts w:ascii="Times New Roman" w:eastAsiaTheme="minorEastAsia" w:hAnsi="Times New Roman" w:cs="Times New Roman"/>
          <w:lang w:eastAsia="zh-CN"/>
        </w:rPr>
        <w:t>is surely relevant to</w:t>
      </w:r>
      <w:r w:rsidRPr="004C055C">
        <w:rPr>
          <w:rFonts w:ascii="Times New Roman" w:eastAsiaTheme="minorEastAsia" w:hAnsi="Times New Roman" w:cs="Times New Roman"/>
          <w:lang w:eastAsia="zh-CN"/>
        </w:rPr>
        <w:t xml:space="preserve"> whether a UE supporting cross-carrier scheduling with mixed numerology need to have a larger buffer comparing to self-carrier scheduling. Hence we should first have a clear picture on what size of buffer is </w:t>
      </w:r>
      <w:r w:rsidR="001E5B38" w:rsidRPr="004C055C">
        <w:rPr>
          <w:rFonts w:ascii="Times New Roman" w:eastAsiaTheme="minorEastAsia" w:hAnsi="Times New Roman" w:cs="Times New Roman"/>
          <w:lang w:eastAsia="zh-CN"/>
        </w:rPr>
        <w:t xml:space="preserve">already </w:t>
      </w:r>
      <w:r w:rsidRPr="004C055C">
        <w:rPr>
          <w:rFonts w:ascii="Times New Roman" w:eastAsiaTheme="minorEastAsia" w:hAnsi="Times New Roman" w:cs="Times New Roman"/>
          <w:lang w:eastAsia="zh-CN"/>
        </w:rPr>
        <w:t>supported for self-carrier</w:t>
      </w:r>
      <w:r w:rsidR="00A51C43" w:rsidRPr="004C055C">
        <w:rPr>
          <w:rFonts w:ascii="Times New Roman" w:eastAsiaTheme="minorEastAsia" w:hAnsi="Times New Roman" w:cs="Times New Roman"/>
          <w:lang w:eastAsia="zh-CN"/>
        </w:rPr>
        <w:t xml:space="preserve"> scheduling</w:t>
      </w:r>
      <w:r w:rsidR="008760E6" w:rsidRPr="004C055C">
        <w:rPr>
          <w:rFonts w:ascii="Times New Roman" w:eastAsiaTheme="minorEastAsia" w:hAnsi="Times New Roman" w:cs="Times New Roman"/>
          <w:lang w:eastAsia="zh-CN"/>
        </w:rPr>
        <w:t xml:space="preserve"> as a reference</w:t>
      </w:r>
      <w:r w:rsidR="00A51C43" w:rsidRPr="004C055C">
        <w:rPr>
          <w:rFonts w:ascii="Times New Roman" w:eastAsiaTheme="minorEastAsia" w:hAnsi="Times New Roman" w:cs="Times New Roman"/>
          <w:lang w:eastAsia="zh-CN"/>
        </w:rPr>
        <w:t xml:space="preserve">. Subsequently, we can further discuss how to determine </w:t>
      </w:r>
      <w:r w:rsidR="00A51C43" w:rsidRPr="004C055C">
        <w:rPr>
          <w:rFonts w:ascii="Times New Roman" w:hAnsi="Times New Roman" w:cs="Times New Roman"/>
        </w:rPr>
        <w:sym w:font="Symbol" w:char="F044"/>
      </w:r>
      <w:r w:rsidR="00A51C43" w:rsidRPr="004C055C">
        <w:rPr>
          <w:rFonts w:ascii="Times New Roman" w:eastAsiaTheme="minorEastAsia" w:hAnsi="Times New Roman" w:cs="Times New Roman"/>
          <w:lang w:eastAsia="zh-CN"/>
        </w:rPr>
        <w:t xml:space="preserve"> based on </w:t>
      </w:r>
      <w:r w:rsidR="008760E6" w:rsidRPr="004C055C">
        <w:rPr>
          <w:rFonts w:ascii="Times New Roman" w:eastAsiaTheme="minorEastAsia" w:hAnsi="Times New Roman" w:cs="Times New Roman"/>
          <w:lang w:eastAsia="zh-CN"/>
        </w:rPr>
        <w:t>whether or not to</w:t>
      </w:r>
      <w:r w:rsidR="00A51C43" w:rsidRPr="004C055C">
        <w:rPr>
          <w:rFonts w:ascii="Times New Roman" w:eastAsiaTheme="minorEastAsia" w:hAnsi="Times New Roman" w:cs="Times New Roman"/>
          <w:lang w:eastAsia="zh-CN"/>
        </w:rPr>
        <w:t xml:space="preserve"> increase </w:t>
      </w:r>
      <w:r w:rsidR="008760E6" w:rsidRPr="004C055C">
        <w:rPr>
          <w:rFonts w:ascii="Times New Roman" w:eastAsiaTheme="minorEastAsia" w:hAnsi="Times New Roman" w:cs="Times New Roman"/>
          <w:lang w:eastAsia="zh-CN"/>
        </w:rPr>
        <w:t xml:space="preserve">UE buffer </w:t>
      </w:r>
      <w:r w:rsidR="00A51C43" w:rsidRPr="004C055C">
        <w:rPr>
          <w:rFonts w:ascii="Times New Roman" w:eastAsiaTheme="minorEastAsia" w:hAnsi="Times New Roman" w:cs="Times New Roman"/>
          <w:lang w:eastAsia="zh-CN"/>
        </w:rPr>
        <w:t xml:space="preserve">in different scheduling scenarios. </w:t>
      </w:r>
      <w:r w:rsidR="006675DA" w:rsidRPr="004C055C">
        <w:rPr>
          <w:rFonts w:ascii="Times New Roman" w:eastAsiaTheme="minorEastAsia" w:hAnsi="Times New Roman" w:cs="Times New Roman"/>
          <w:lang w:eastAsia="zh-CN"/>
        </w:rPr>
        <w:t xml:space="preserve">Generally speaking, the required buffer size depends on how many potential physical resources on which UE’s data </w:t>
      </w:r>
      <w:r w:rsidR="003411C5" w:rsidRPr="004C055C">
        <w:rPr>
          <w:rFonts w:ascii="Times New Roman" w:eastAsiaTheme="minorEastAsia" w:hAnsi="Times New Roman" w:cs="Times New Roman"/>
          <w:lang w:eastAsia="zh-CN"/>
        </w:rPr>
        <w:t>is</w:t>
      </w:r>
      <w:r w:rsidR="006675DA" w:rsidRPr="004C055C">
        <w:rPr>
          <w:rFonts w:ascii="Times New Roman" w:eastAsiaTheme="minorEastAsia" w:hAnsi="Times New Roman" w:cs="Times New Roman"/>
          <w:lang w:eastAsia="zh-CN"/>
        </w:rPr>
        <w:t xml:space="preserve"> transmitted. </w:t>
      </w:r>
      <w:r w:rsidR="003411C5" w:rsidRPr="004C055C">
        <w:rPr>
          <w:rFonts w:ascii="Times New Roman" w:eastAsiaTheme="minorEastAsia" w:hAnsi="Times New Roman" w:cs="Times New Roman"/>
          <w:lang w:eastAsia="zh-CN"/>
        </w:rPr>
        <w:t xml:space="preserve">The </w:t>
      </w:r>
      <w:r w:rsidR="00D538D3" w:rsidRPr="004C055C">
        <w:rPr>
          <w:rFonts w:ascii="Times New Roman" w:eastAsiaTheme="minorEastAsia" w:hAnsi="Times New Roman" w:cs="Times New Roman"/>
          <w:lang w:eastAsia="zh-CN"/>
        </w:rPr>
        <w:t>buffer</w:t>
      </w:r>
      <w:r w:rsidR="001E5B38" w:rsidRPr="004C055C">
        <w:rPr>
          <w:rFonts w:ascii="Times New Roman" w:eastAsiaTheme="minorEastAsia" w:hAnsi="Times New Roman" w:cs="Times New Roman"/>
          <w:lang w:eastAsia="zh-CN"/>
        </w:rPr>
        <w:t>ed</w:t>
      </w:r>
      <w:r w:rsidR="003411C5" w:rsidRPr="004C055C">
        <w:rPr>
          <w:rFonts w:ascii="Times New Roman" w:eastAsiaTheme="minorEastAsia" w:hAnsi="Times New Roman" w:cs="Times New Roman"/>
          <w:lang w:eastAsia="zh-CN"/>
        </w:rPr>
        <w:t xml:space="preserve"> resources should be considered in </w:t>
      </w:r>
      <w:r w:rsidR="00D538D3" w:rsidRPr="004C055C">
        <w:rPr>
          <w:rFonts w:ascii="Times New Roman" w:eastAsiaTheme="minorEastAsia" w:hAnsi="Times New Roman" w:cs="Times New Roman"/>
          <w:lang w:eastAsia="zh-CN"/>
        </w:rPr>
        <w:t xml:space="preserve">both </w:t>
      </w:r>
      <w:r w:rsidR="003411C5" w:rsidRPr="004C055C">
        <w:rPr>
          <w:rFonts w:ascii="Times New Roman" w:eastAsiaTheme="minorEastAsia" w:hAnsi="Times New Roman" w:cs="Times New Roman"/>
          <w:lang w:eastAsia="zh-CN"/>
        </w:rPr>
        <w:t xml:space="preserve">time domain and </w:t>
      </w:r>
      <w:r w:rsidR="00D538D3" w:rsidRPr="004C055C">
        <w:rPr>
          <w:rFonts w:ascii="Times New Roman" w:eastAsiaTheme="minorEastAsia" w:hAnsi="Times New Roman" w:cs="Times New Roman"/>
          <w:lang w:eastAsia="zh-CN"/>
        </w:rPr>
        <w:t>frequency domain.</w:t>
      </w:r>
    </w:p>
    <w:p w:rsidR="002C7278" w:rsidRPr="004C055C" w:rsidRDefault="001A3C62" w:rsidP="002C7278">
      <w:pPr>
        <w:pStyle w:val="a0"/>
        <w:numPr>
          <w:ilvl w:val="0"/>
          <w:numId w:val="14"/>
        </w:numPr>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 xml:space="preserve">Maximum </w:t>
      </w:r>
      <w:r w:rsidR="002C7278" w:rsidRPr="004C055C">
        <w:rPr>
          <w:rFonts w:ascii="Times New Roman" w:eastAsiaTheme="minorEastAsia" w:hAnsi="Times New Roman" w:cs="Times New Roman"/>
          <w:lang w:eastAsia="zh-CN"/>
        </w:rPr>
        <w:t xml:space="preserve">OFDM symbols UE need to buffer: </w:t>
      </w:r>
      <w:r w:rsidR="004A6F0D" w:rsidRPr="004C055C">
        <w:rPr>
          <w:rFonts w:ascii="Times New Roman" w:eastAsiaTheme="minorEastAsia" w:hAnsi="Times New Roman" w:cs="Times New Roman"/>
          <w:lang w:eastAsia="zh-CN"/>
        </w:rPr>
        <w:t>O</w:t>
      </w:r>
      <w:r w:rsidR="002C7278" w:rsidRPr="004C055C">
        <w:rPr>
          <w:rFonts w:ascii="Times New Roman" w:eastAsiaTheme="minorEastAsia" w:hAnsi="Times New Roman" w:cs="Times New Roman"/>
          <w:lang w:eastAsia="zh-CN"/>
        </w:rPr>
        <w:t xml:space="preserve">ne straightforward method is to use the </w:t>
      </w:r>
      <w:proofErr w:type="spellStart"/>
      <w:r w:rsidR="002C7278" w:rsidRPr="004C055C">
        <w:rPr>
          <w:rFonts w:ascii="Times New Roman" w:eastAsiaTheme="minorEastAsia" w:hAnsi="Times New Roman" w:cs="Times New Roman"/>
          <w:lang w:eastAsia="zh-CN"/>
        </w:rPr>
        <w:t>T</w:t>
      </w:r>
      <w:r w:rsidR="002C7278" w:rsidRPr="004C055C">
        <w:rPr>
          <w:rFonts w:ascii="Times New Roman" w:eastAsiaTheme="minorEastAsia" w:hAnsi="Times New Roman" w:cs="Times New Roman"/>
          <w:vertAlign w:val="subscript"/>
          <w:lang w:eastAsia="zh-CN"/>
        </w:rPr>
        <w:t>proc</w:t>
      </w:r>
      <w:proofErr w:type="spellEnd"/>
      <w:r w:rsidR="002C7278" w:rsidRPr="004C055C">
        <w:rPr>
          <w:rFonts w:ascii="Times New Roman" w:eastAsiaTheme="minorEastAsia" w:hAnsi="Times New Roman" w:cs="Times New Roman"/>
          <w:lang w:eastAsia="zh-CN"/>
        </w:rPr>
        <w:t xml:space="preserve"> defined in </w:t>
      </w:r>
      <w:r w:rsidR="00C828F4" w:rsidRPr="004C055C">
        <w:rPr>
          <w:rFonts w:ascii="Times New Roman" w:eastAsiaTheme="minorEastAsia" w:hAnsi="Times New Roman" w:cs="Times New Roman"/>
          <w:lang w:eastAsia="zh-CN"/>
        </w:rPr>
        <w:fldChar w:fldCharType="begin"/>
      </w:r>
      <w:r w:rsidR="00C828F4" w:rsidRPr="004C055C">
        <w:rPr>
          <w:rFonts w:ascii="Times New Roman" w:eastAsiaTheme="minorEastAsia" w:hAnsi="Times New Roman" w:cs="Times New Roman"/>
          <w:lang w:eastAsia="zh-CN"/>
        </w:rPr>
        <w:instrText xml:space="preserve"> REF _Ref4621104 \r \h </w:instrText>
      </w:r>
      <w:r w:rsidR="00C828F4" w:rsidRPr="004C055C">
        <w:rPr>
          <w:rFonts w:ascii="Times New Roman" w:eastAsiaTheme="minorEastAsia" w:hAnsi="Times New Roman" w:cs="Times New Roman"/>
          <w:lang w:eastAsia="zh-CN"/>
        </w:rPr>
      </w:r>
      <w:r w:rsidR="004C055C">
        <w:rPr>
          <w:rFonts w:ascii="Times New Roman" w:eastAsiaTheme="minorEastAsia" w:hAnsi="Times New Roman" w:cs="Times New Roman"/>
          <w:lang w:eastAsia="zh-CN"/>
        </w:rPr>
        <w:instrText xml:space="preserve"> \* MERGEFORMAT </w:instrText>
      </w:r>
      <w:r w:rsidR="00C828F4" w:rsidRPr="004C055C">
        <w:rPr>
          <w:rFonts w:ascii="Times New Roman" w:eastAsiaTheme="minorEastAsia" w:hAnsi="Times New Roman" w:cs="Times New Roman"/>
          <w:lang w:eastAsia="zh-CN"/>
        </w:rPr>
        <w:fldChar w:fldCharType="separate"/>
      </w:r>
      <w:r w:rsidR="00C828F4" w:rsidRPr="004C055C">
        <w:rPr>
          <w:rFonts w:ascii="Times New Roman" w:eastAsiaTheme="minorEastAsia" w:hAnsi="Times New Roman" w:cs="Times New Roman"/>
          <w:lang w:eastAsia="zh-CN"/>
        </w:rPr>
        <w:t>[2]</w:t>
      </w:r>
      <w:r w:rsidR="00C828F4" w:rsidRPr="004C055C">
        <w:rPr>
          <w:rFonts w:ascii="Times New Roman" w:eastAsiaTheme="minorEastAsia" w:hAnsi="Times New Roman" w:cs="Times New Roman"/>
          <w:lang w:eastAsia="zh-CN"/>
        </w:rPr>
        <w:fldChar w:fldCharType="end"/>
      </w:r>
      <w:r w:rsidR="002C7278" w:rsidRPr="004C055C">
        <w:rPr>
          <w:rFonts w:ascii="Times New Roman" w:eastAsiaTheme="minorEastAsia" w:hAnsi="Times New Roman" w:cs="Times New Roman"/>
          <w:lang w:eastAsia="zh-CN"/>
        </w:rPr>
        <w:t xml:space="preserve"> to determine the maximum OFDM symbols. However, </w:t>
      </w:r>
      <w:proofErr w:type="spellStart"/>
      <w:r w:rsidR="002C7278" w:rsidRPr="004C055C">
        <w:rPr>
          <w:rFonts w:ascii="Times New Roman" w:eastAsiaTheme="minorEastAsia" w:hAnsi="Times New Roman" w:cs="Times New Roman"/>
          <w:lang w:eastAsia="zh-CN"/>
        </w:rPr>
        <w:t>T</w:t>
      </w:r>
      <w:r w:rsidR="002C7278" w:rsidRPr="004C055C">
        <w:rPr>
          <w:rFonts w:ascii="Times New Roman" w:eastAsiaTheme="minorEastAsia" w:hAnsi="Times New Roman" w:cs="Times New Roman"/>
          <w:vertAlign w:val="subscript"/>
          <w:lang w:eastAsia="zh-CN"/>
        </w:rPr>
        <w:t>proc</w:t>
      </w:r>
      <w:proofErr w:type="spellEnd"/>
      <w:r w:rsidR="002C7278" w:rsidRPr="004C055C">
        <w:rPr>
          <w:rFonts w:ascii="Times New Roman" w:eastAsiaTheme="minorEastAsia" w:hAnsi="Times New Roman" w:cs="Times New Roman"/>
          <w:lang w:eastAsia="zh-CN"/>
        </w:rPr>
        <w:t xml:space="preserve"> consists of PDCCH processing ti</w:t>
      </w:r>
      <w:r w:rsidR="0045550B" w:rsidRPr="004C055C">
        <w:rPr>
          <w:rFonts w:ascii="Times New Roman" w:eastAsiaTheme="minorEastAsia" w:hAnsi="Times New Roman" w:cs="Times New Roman"/>
          <w:lang w:eastAsia="zh-CN"/>
        </w:rPr>
        <w:t xml:space="preserve">me and PDSCH processing time which means it is not suitable to use </w:t>
      </w:r>
      <w:proofErr w:type="spellStart"/>
      <w:r w:rsidR="0045550B" w:rsidRPr="004C055C">
        <w:rPr>
          <w:rFonts w:ascii="Times New Roman" w:eastAsiaTheme="minorEastAsia" w:hAnsi="Times New Roman" w:cs="Times New Roman"/>
          <w:lang w:eastAsia="zh-CN"/>
        </w:rPr>
        <w:t>T</w:t>
      </w:r>
      <w:r w:rsidR="0045550B" w:rsidRPr="004C055C">
        <w:rPr>
          <w:rFonts w:ascii="Times New Roman" w:eastAsiaTheme="minorEastAsia" w:hAnsi="Times New Roman" w:cs="Times New Roman"/>
          <w:vertAlign w:val="subscript"/>
          <w:lang w:eastAsia="zh-CN"/>
        </w:rPr>
        <w:t>proc</w:t>
      </w:r>
      <w:proofErr w:type="spellEnd"/>
      <w:r w:rsidR="0045550B" w:rsidRPr="004C055C">
        <w:rPr>
          <w:rFonts w:ascii="Times New Roman" w:eastAsiaTheme="minorEastAsia" w:hAnsi="Times New Roman" w:cs="Times New Roman"/>
          <w:lang w:eastAsia="zh-CN"/>
        </w:rPr>
        <w:t xml:space="preserve"> directly. </w:t>
      </w:r>
      <w:r w:rsidR="008760E6" w:rsidRPr="004C055C">
        <w:rPr>
          <w:rFonts w:ascii="Times New Roman" w:eastAsiaTheme="minorEastAsia" w:hAnsi="Times New Roman" w:cs="Times New Roman"/>
          <w:lang w:eastAsia="zh-CN"/>
        </w:rPr>
        <w:t>Hence, we should first determine the maximum processing time for PDCCH.</w:t>
      </w:r>
    </w:p>
    <w:p w:rsidR="006E2D83" w:rsidRPr="004C055C" w:rsidRDefault="001A3C62" w:rsidP="002C7278">
      <w:pPr>
        <w:pStyle w:val="a0"/>
        <w:numPr>
          <w:ilvl w:val="0"/>
          <w:numId w:val="14"/>
        </w:numPr>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 xml:space="preserve">Maximum </w:t>
      </w:r>
      <w:r w:rsidR="006E2D83" w:rsidRPr="004C055C">
        <w:rPr>
          <w:rFonts w:ascii="Times New Roman" w:eastAsiaTheme="minorEastAsia" w:hAnsi="Times New Roman" w:cs="Times New Roman"/>
          <w:lang w:eastAsia="zh-CN"/>
        </w:rPr>
        <w:t>RB numbers UE need to buffer:</w:t>
      </w:r>
      <w:r w:rsidRPr="004C055C">
        <w:rPr>
          <w:rFonts w:ascii="Times New Roman" w:eastAsiaTheme="minorEastAsia" w:hAnsi="Times New Roman" w:cs="Times New Roman"/>
          <w:lang w:eastAsia="zh-CN"/>
        </w:rPr>
        <w:t xml:space="preserve"> </w:t>
      </w:r>
      <w:r w:rsidR="004A6F0D" w:rsidRPr="004C055C">
        <w:rPr>
          <w:rFonts w:ascii="Times New Roman" w:eastAsiaTheme="minorEastAsia" w:hAnsi="Times New Roman" w:cs="Times New Roman"/>
          <w:lang w:eastAsia="zh-CN"/>
        </w:rPr>
        <w:t>T</w:t>
      </w:r>
      <w:r w:rsidR="00DA4680" w:rsidRPr="004C055C">
        <w:rPr>
          <w:rFonts w:ascii="Times New Roman" w:eastAsiaTheme="minorEastAsia" w:hAnsi="Times New Roman" w:cs="Times New Roman"/>
          <w:lang w:eastAsia="zh-CN"/>
        </w:rPr>
        <w:t>he PDCCH processing time only determines the maximum OFDM symbols a UE need to buffer</w:t>
      </w:r>
      <w:r w:rsidR="004A6F0D" w:rsidRPr="004C055C">
        <w:rPr>
          <w:rFonts w:ascii="Times New Roman" w:eastAsiaTheme="minorEastAsia" w:hAnsi="Times New Roman" w:cs="Times New Roman"/>
          <w:lang w:eastAsia="zh-CN"/>
        </w:rPr>
        <w:t xml:space="preserve">. However, the frequency </w:t>
      </w:r>
      <w:r w:rsidR="00DA4680" w:rsidRPr="004C055C">
        <w:rPr>
          <w:rFonts w:ascii="Times New Roman" w:eastAsiaTheme="minorEastAsia" w:hAnsi="Times New Roman" w:cs="Times New Roman"/>
          <w:lang w:eastAsia="zh-CN"/>
        </w:rPr>
        <w:t xml:space="preserve">resources also impact the required buffer size </w:t>
      </w:r>
      <w:r w:rsidR="004B35EE">
        <w:rPr>
          <w:rFonts w:ascii="Times New Roman" w:eastAsiaTheme="minorEastAsia" w:hAnsi="Times New Roman" w:cs="Times New Roman" w:hint="eastAsia"/>
          <w:lang w:eastAsia="zh-CN"/>
        </w:rPr>
        <w:t>significantly</w:t>
      </w:r>
      <w:r w:rsidR="00DA4680" w:rsidRPr="004C055C">
        <w:rPr>
          <w:rFonts w:ascii="Times New Roman" w:eastAsiaTheme="minorEastAsia" w:hAnsi="Times New Roman" w:cs="Times New Roman"/>
          <w:lang w:eastAsia="zh-CN"/>
        </w:rPr>
        <w:t xml:space="preserve">. The maximum bandwidth for different numerology and frequency range are different, which is </w:t>
      </w:r>
      <w:r w:rsidR="008760E6" w:rsidRPr="004C055C">
        <w:rPr>
          <w:rFonts w:ascii="Times New Roman" w:eastAsiaTheme="minorEastAsia" w:hAnsi="Times New Roman" w:cs="Times New Roman"/>
          <w:lang w:eastAsia="zh-CN"/>
        </w:rPr>
        <w:t>shown</w:t>
      </w:r>
      <w:r w:rsidR="00DA4680" w:rsidRPr="004C055C">
        <w:rPr>
          <w:rFonts w:ascii="Times New Roman" w:eastAsiaTheme="minorEastAsia" w:hAnsi="Times New Roman" w:cs="Times New Roman"/>
          <w:lang w:eastAsia="zh-CN"/>
        </w:rPr>
        <w:t xml:space="preserve"> in the following table</w:t>
      </w:r>
      <w:r w:rsidR="00320A15" w:rsidRPr="004C055C">
        <w:rPr>
          <w:rFonts w:ascii="Times New Roman" w:eastAsiaTheme="minorEastAsia" w:hAnsi="Times New Roman" w:cs="Times New Roman"/>
          <w:lang w:eastAsia="zh-CN"/>
        </w:rPr>
        <w:t xml:space="preserve"> 1 and table 2</w:t>
      </w:r>
      <w:r w:rsidR="00C828F4" w:rsidRPr="004C055C">
        <w:rPr>
          <w:rFonts w:ascii="Times New Roman" w:eastAsiaTheme="minorEastAsia" w:hAnsi="Times New Roman" w:cs="Times New Roman"/>
          <w:lang w:eastAsia="zh-CN"/>
        </w:rPr>
        <w:t>.</w:t>
      </w:r>
      <w:r w:rsidR="00C828F4" w:rsidRPr="004C055C">
        <w:rPr>
          <w:rFonts w:ascii="Times New Roman" w:eastAsiaTheme="minorEastAsia" w:hAnsi="Times New Roman" w:cs="Times New Roman"/>
          <w:lang w:eastAsia="zh-CN"/>
        </w:rPr>
        <w:fldChar w:fldCharType="begin"/>
      </w:r>
      <w:r w:rsidR="00C828F4" w:rsidRPr="004C055C">
        <w:rPr>
          <w:rFonts w:ascii="Times New Roman" w:eastAsiaTheme="minorEastAsia" w:hAnsi="Times New Roman" w:cs="Times New Roman"/>
          <w:lang w:eastAsia="zh-CN"/>
        </w:rPr>
        <w:instrText xml:space="preserve"> REF _Ref4621245 \r \h </w:instrText>
      </w:r>
      <w:r w:rsidR="00C828F4" w:rsidRPr="004C055C">
        <w:rPr>
          <w:rFonts w:ascii="Times New Roman" w:eastAsiaTheme="minorEastAsia" w:hAnsi="Times New Roman" w:cs="Times New Roman"/>
          <w:lang w:eastAsia="zh-CN"/>
        </w:rPr>
      </w:r>
      <w:r w:rsidR="004C055C">
        <w:rPr>
          <w:rFonts w:ascii="Times New Roman" w:eastAsiaTheme="minorEastAsia" w:hAnsi="Times New Roman" w:cs="Times New Roman"/>
          <w:lang w:eastAsia="zh-CN"/>
        </w:rPr>
        <w:instrText xml:space="preserve"> \* MERGEFORMAT </w:instrText>
      </w:r>
      <w:r w:rsidR="00C828F4" w:rsidRPr="004C055C">
        <w:rPr>
          <w:rFonts w:ascii="Times New Roman" w:eastAsiaTheme="minorEastAsia" w:hAnsi="Times New Roman" w:cs="Times New Roman"/>
          <w:lang w:eastAsia="zh-CN"/>
        </w:rPr>
        <w:fldChar w:fldCharType="separate"/>
      </w:r>
      <w:r w:rsidR="00C828F4" w:rsidRPr="004C055C">
        <w:rPr>
          <w:rFonts w:ascii="Times New Roman" w:eastAsiaTheme="minorEastAsia" w:hAnsi="Times New Roman" w:cs="Times New Roman"/>
          <w:lang w:eastAsia="zh-CN"/>
        </w:rPr>
        <w:t>[3]</w:t>
      </w:r>
      <w:r w:rsidR="00C828F4" w:rsidRPr="004C055C">
        <w:rPr>
          <w:rFonts w:ascii="Times New Roman" w:eastAsiaTheme="minorEastAsia" w:hAnsi="Times New Roman" w:cs="Times New Roman"/>
          <w:lang w:eastAsia="zh-CN"/>
        </w:rPr>
        <w:fldChar w:fldCharType="end"/>
      </w:r>
      <w:r w:rsidR="00C828F4" w:rsidRPr="004C055C">
        <w:rPr>
          <w:rFonts w:ascii="Times New Roman" w:eastAsiaTheme="minorEastAsia" w:hAnsi="Times New Roman" w:cs="Times New Roman"/>
          <w:lang w:eastAsia="zh-CN"/>
        </w:rPr>
        <w:fldChar w:fldCharType="begin"/>
      </w:r>
      <w:r w:rsidR="00C828F4" w:rsidRPr="004C055C">
        <w:rPr>
          <w:rFonts w:ascii="Times New Roman" w:eastAsiaTheme="minorEastAsia" w:hAnsi="Times New Roman" w:cs="Times New Roman"/>
          <w:lang w:eastAsia="zh-CN"/>
        </w:rPr>
        <w:instrText xml:space="preserve"> REF _Ref4621246 \r \h </w:instrText>
      </w:r>
      <w:r w:rsidR="00C828F4" w:rsidRPr="004C055C">
        <w:rPr>
          <w:rFonts w:ascii="Times New Roman" w:eastAsiaTheme="minorEastAsia" w:hAnsi="Times New Roman" w:cs="Times New Roman"/>
          <w:lang w:eastAsia="zh-CN"/>
        </w:rPr>
      </w:r>
      <w:r w:rsidR="004C055C">
        <w:rPr>
          <w:rFonts w:ascii="Times New Roman" w:eastAsiaTheme="minorEastAsia" w:hAnsi="Times New Roman" w:cs="Times New Roman"/>
          <w:lang w:eastAsia="zh-CN"/>
        </w:rPr>
        <w:instrText xml:space="preserve"> \* MERGEFORMAT </w:instrText>
      </w:r>
      <w:r w:rsidR="00C828F4" w:rsidRPr="004C055C">
        <w:rPr>
          <w:rFonts w:ascii="Times New Roman" w:eastAsiaTheme="minorEastAsia" w:hAnsi="Times New Roman" w:cs="Times New Roman"/>
          <w:lang w:eastAsia="zh-CN"/>
        </w:rPr>
        <w:fldChar w:fldCharType="separate"/>
      </w:r>
      <w:r w:rsidR="00C828F4" w:rsidRPr="004C055C">
        <w:rPr>
          <w:rFonts w:ascii="Times New Roman" w:eastAsiaTheme="minorEastAsia" w:hAnsi="Times New Roman" w:cs="Times New Roman"/>
          <w:lang w:eastAsia="zh-CN"/>
        </w:rPr>
        <w:t>[4]</w:t>
      </w:r>
      <w:r w:rsidR="00C828F4" w:rsidRPr="004C055C">
        <w:rPr>
          <w:rFonts w:ascii="Times New Roman" w:eastAsiaTheme="minorEastAsia" w:hAnsi="Times New Roman" w:cs="Times New Roman"/>
          <w:lang w:eastAsia="zh-CN"/>
        </w:rPr>
        <w:fldChar w:fldCharType="end"/>
      </w:r>
      <w:r w:rsidR="005C6811" w:rsidRPr="004C055C">
        <w:rPr>
          <w:rFonts w:ascii="Times New Roman" w:eastAsiaTheme="minorEastAsia" w:hAnsi="Times New Roman" w:cs="Times New Roman"/>
          <w:lang w:eastAsia="zh-CN"/>
        </w:rPr>
        <w:t xml:space="preserve"> If the supported </w:t>
      </w:r>
      <w:r w:rsidR="005C6811" w:rsidRPr="004C055C">
        <w:rPr>
          <w:rFonts w:ascii="Times New Roman" w:eastAsiaTheme="minorEastAsia" w:hAnsi="Times New Roman" w:cs="Times New Roman"/>
          <w:lang w:eastAsia="zh-CN"/>
        </w:rPr>
        <w:lastRenderedPageBreak/>
        <w:t>maximum RB is take</w:t>
      </w:r>
      <w:r w:rsidR="003736B6" w:rsidRPr="004C055C">
        <w:rPr>
          <w:rFonts w:ascii="Times New Roman" w:eastAsiaTheme="minorEastAsia" w:hAnsi="Times New Roman" w:cs="Times New Roman"/>
          <w:lang w:eastAsia="zh-CN"/>
        </w:rPr>
        <w:t>n</w:t>
      </w:r>
      <w:r w:rsidR="005C6811" w:rsidRPr="004C055C">
        <w:rPr>
          <w:rFonts w:ascii="Times New Roman" w:eastAsiaTheme="minorEastAsia" w:hAnsi="Times New Roman" w:cs="Times New Roman"/>
          <w:lang w:eastAsia="zh-CN"/>
        </w:rPr>
        <w:t xml:space="preserve"> into account, the required buffer in case smaller SCS scheduling larger SCS may not be necessarily increased even if the gap between PDCCH and PDSCH </w:t>
      </w:r>
      <w:r w:rsidR="00AC6EED" w:rsidRPr="004C055C">
        <w:rPr>
          <w:rFonts w:ascii="Times New Roman" w:eastAsiaTheme="minorEastAsia" w:hAnsi="Times New Roman" w:cs="Times New Roman"/>
          <w:lang w:eastAsia="zh-CN"/>
        </w:rPr>
        <w:t>is</w:t>
      </w:r>
      <w:r w:rsidR="005C6811" w:rsidRPr="004C055C">
        <w:rPr>
          <w:rFonts w:ascii="Times New Roman" w:eastAsiaTheme="minorEastAsia" w:hAnsi="Times New Roman" w:cs="Times New Roman"/>
          <w:lang w:eastAsia="zh-CN"/>
        </w:rPr>
        <w:t xml:space="preserve"> small.</w:t>
      </w:r>
      <w:r w:rsidR="003736B6" w:rsidRPr="004C055C">
        <w:rPr>
          <w:rFonts w:ascii="Times New Roman" w:eastAsiaTheme="minorEastAsia" w:hAnsi="Times New Roman" w:cs="Times New Roman"/>
          <w:lang w:eastAsia="zh-CN"/>
        </w:rPr>
        <w:t xml:space="preserve"> </w:t>
      </w:r>
    </w:p>
    <w:p w:rsidR="00320A15" w:rsidRPr="00EE0BB3" w:rsidRDefault="00320A15" w:rsidP="00320A15">
      <w:pPr>
        <w:pStyle w:val="TH"/>
        <w:rPr>
          <w:rFonts w:ascii="Times New Roman" w:hAnsi="Times New Roman"/>
          <w:b w:val="0"/>
          <w:lang w:eastAsia="zh-CN"/>
        </w:rPr>
      </w:pPr>
      <w:bookmarkStart w:id="3" w:name="_Hlk497144372"/>
      <w:bookmarkStart w:id="4" w:name="_Hlk505013260"/>
      <w:r w:rsidRPr="00EE0BB3">
        <w:rPr>
          <w:rFonts w:ascii="Times New Roman" w:hAnsi="Times New Roman"/>
          <w:b w:val="0"/>
        </w:rPr>
        <w:t xml:space="preserve">Table 1: </w:t>
      </w:r>
      <w:bookmarkEnd w:id="3"/>
      <w:r w:rsidRPr="00EE0BB3">
        <w:rPr>
          <w:rFonts w:ascii="Times New Roman" w:hAnsi="Times New Roman"/>
          <w:b w:val="0"/>
        </w:rPr>
        <w:t>Maximum transmission bandwidth configuration N</w:t>
      </w:r>
      <w:r w:rsidRPr="00EE0BB3">
        <w:rPr>
          <w:rFonts w:ascii="Times New Roman" w:hAnsi="Times New Roman"/>
          <w:b w:val="0"/>
          <w:vertAlign w:val="subscript"/>
        </w:rPr>
        <w:t>RB</w:t>
      </w:r>
    </w:p>
    <w:tbl>
      <w:tblPr>
        <w:tblpPr w:leftFromText="142" w:rightFromText="142" w:vertAnchor="text" w:tblpX="-10" w:tblpY="1"/>
        <w:tblOverlap w:val="neve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3"/>
        <w:gridCol w:w="717"/>
        <w:gridCol w:w="734"/>
        <w:gridCol w:w="734"/>
        <w:gridCol w:w="715"/>
        <w:gridCol w:w="714"/>
        <w:gridCol w:w="714"/>
        <w:gridCol w:w="714"/>
        <w:gridCol w:w="733"/>
        <w:gridCol w:w="714"/>
        <w:gridCol w:w="735"/>
        <w:gridCol w:w="714"/>
        <w:gridCol w:w="713"/>
      </w:tblGrid>
      <w:tr w:rsidR="005C6811" w:rsidRPr="004C055C" w:rsidTr="005C6811">
        <w:tc>
          <w:tcPr>
            <w:tcW w:w="325" w:type="pct"/>
            <w:vMerge w:val="restart"/>
            <w:shd w:val="clear" w:color="auto" w:fill="auto"/>
            <w:tcMar>
              <w:top w:w="15" w:type="dxa"/>
              <w:left w:w="81" w:type="dxa"/>
              <w:bottom w:w="0" w:type="dxa"/>
              <w:right w:w="81" w:type="dxa"/>
            </w:tcMar>
            <w:vAlign w:val="center"/>
            <w:hideMark/>
          </w:tcPr>
          <w:bookmarkEnd w:id="4"/>
          <w:p w:rsidR="00320A15" w:rsidRPr="004C055C" w:rsidRDefault="00320A15" w:rsidP="00132D95">
            <w:pPr>
              <w:pStyle w:val="TAH"/>
              <w:rPr>
                <w:rFonts w:ascii="Times New Roman" w:hAnsi="Times New Roman"/>
              </w:rPr>
            </w:pPr>
            <w:r w:rsidRPr="004C055C">
              <w:rPr>
                <w:rFonts w:ascii="Times New Roman" w:hAnsi="Times New Roman"/>
              </w:rPr>
              <w:t>SCS (kHz)</w:t>
            </w:r>
          </w:p>
        </w:tc>
        <w:tc>
          <w:tcPr>
            <w:tcW w:w="387"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5MHz</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10MHz</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15MHz</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20 MHz</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25 MHz</w:t>
            </w:r>
          </w:p>
        </w:tc>
        <w:tc>
          <w:tcPr>
            <w:tcW w:w="386" w:type="pct"/>
            <w:vAlign w:val="center"/>
          </w:tcPr>
          <w:p w:rsidR="00320A15" w:rsidRPr="004C055C" w:rsidRDefault="00320A15" w:rsidP="00132D95">
            <w:pPr>
              <w:pStyle w:val="TAH"/>
              <w:rPr>
                <w:rFonts w:ascii="Times New Roman" w:hAnsi="Times New Roman"/>
              </w:rPr>
            </w:pPr>
            <w:r w:rsidRPr="004C055C">
              <w:rPr>
                <w:rFonts w:ascii="Times New Roman" w:hAnsi="Times New Roman"/>
              </w:rPr>
              <w:t>30 MHz</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40 MHz</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50MHz</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60 MHz</w:t>
            </w:r>
          </w:p>
        </w:tc>
        <w:tc>
          <w:tcPr>
            <w:tcW w:w="397"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80 MHz</w:t>
            </w:r>
          </w:p>
        </w:tc>
        <w:tc>
          <w:tcPr>
            <w:tcW w:w="386" w:type="pct"/>
            <w:vAlign w:val="center"/>
          </w:tcPr>
          <w:p w:rsidR="00320A15" w:rsidRPr="004C055C" w:rsidRDefault="00320A15" w:rsidP="00132D95">
            <w:pPr>
              <w:pStyle w:val="TAH"/>
              <w:rPr>
                <w:rFonts w:ascii="Times New Roman" w:hAnsi="Times New Roman"/>
              </w:rPr>
            </w:pPr>
            <w:r w:rsidRPr="004C055C">
              <w:rPr>
                <w:rFonts w:ascii="Times New Roman" w:hAnsi="Times New Roman"/>
              </w:rPr>
              <w:t>90 MHz</w:t>
            </w:r>
          </w:p>
        </w:tc>
        <w:tc>
          <w:tcPr>
            <w:tcW w:w="385"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100 MHz</w:t>
            </w:r>
          </w:p>
        </w:tc>
      </w:tr>
      <w:tr w:rsidR="005C6811" w:rsidRPr="004C055C" w:rsidTr="005C6811">
        <w:tc>
          <w:tcPr>
            <w:tcW w:w="325" w:type="pct"/>
            <w:vMerge/>
            <w:vAlign w:val="center"/>
            <w:hideMark/>
          </w:tcPr>
          <w:p w:rsidR="00320A15" w:rsidRPr="004C055C" w:rsidRDefault="00320A15" w:rsidP="00132D95">
            <w:pPr>
              <w:pStyle w:val="TAH"/>
              <w:rPr>
                <w:rFonts w:ascii="Times New Roman" w:hAnsi="Times New Roman"/>
              </w:rPr>
            </w:pPr>
          </w:p>
        </w:tc>
        <w:tc>
          <w:tcPr>
            <w:tcW w:w="387"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vAlign w:val="center"/>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97"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6" w:type="pct"/>
            <w:vAlign w:val="center"/>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c>
          <w:tcPr>
            <w:tcW w:w="385" w:type="pct"/>
            <w:shd w:val="clear" w:color="auto" w:fill="auto"/>
            <w:tcMar>
              <w:top w:w="15" w:type="dxa"/>
              <w:left w:w="81" w:type="dxa"/>
              <w:bottom w:w="0" w:type="dxa"/>
              <w:right w:w="81" w:type="dxa"/>
            </w:tcMar>
            <w:vAlign w:val="center"/>
            <w:hideMark/>
          </w:tcPr>
          <w:p w:rsidR="00320A15" w:rsidRPr="004C055C" w:rsidRDefault="00320A15" w:rsidP="00132D95">
            <w:pPr>
              <w:pStyle w:val="TAH"/>
              <w:rPr>
                <w:rFonts w:ascii="Times New Roman" w:hAnsi="Times New Roman"/>
              </w:rPr>
            </w:pPr>
            <w:r w:rsidRPr="004C055C">
              <w:rPr>
                <w:rFonts w:ascii="Times New Roman" w:hAnsi="Times New Roman"/>
              </w:rPr>
              <w:t>N</w:t>
            </w:r>
            <w:r w:rsidRPr="004C055C">
              <w:rPr>
                <w:rFonts w:ascii="Times New Roman" w:hAnsi="Times New Roman"/>
                <w:vertAlign w:val="subscript"/>
              </w:rPr>
              <w:t>RB</w:t>
            </w:r>
          </w:p>
        </w:tc>
      </w:tr>
      <w:tr w:rsidR="005C6811" w:rsidRPr="004C055C" w:rsidTr="005C6811">
        <w:tc>
          <w:tcPr>
            <w:tcW w:w="32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15</w:t>
            </w:r>
          </w:p>
        </w:tc>
        <w:tc>
          <w:tcPr>
            <w:tcW w:w="38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25</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52</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79</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106</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133</w:t>
            </w:r>
          </w:p>
        </w:tc>
        <w:tc>
          <w:tcPr>
            <w:tcW w:w="386" w:type="pct"/>
            <w:vAlign w:val="center"/>
          </w:tcPr>
          <w:p w:rsidR="00320A15" w:rsidRPr="004C055C" w:rsidRDefault="00320A15" w:rsidP="00132D95">
            <w:pPr>
              <w:pStyle w:val="TAC"/>
              <w:rPr>
                <w:rFonts w:ascii="Times New Roman" w:hAnsi="Times New Roman"/>
              </w:rPr>
            </w:pPr>
            <w:r w:rsidRPr="004C055C">
              <w:rPr>
                <w:rFonts w:ascii="Times New Roman" w:hAnsi="Times New Roman"/>
              </w:rPr>
              <w:t>160</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216</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270</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N/A</w:t>
            </w:r>
          </w:p>
        </w:tc>
        <w:tc>
          <w:tcPr>
            <w:tcW w:w="39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N/A</w:t>
            </w:r>
          </w:p>
        </w:tc>
        <w:tc>
          <w:tcPr>
            <w:tcW w:w="386" w:type="pct"/>
            <w:vAlign w:val="center"/>
          </w:tcPr>
          <w:p w:rsidR="00320A15" w:rsidRPr="004C055C" w:rsidRDefault="00320A15" w:rsidP="00132D95">
            <w:pPr>
              <w:pStyle w:val="TAC"/>
              <w:rPr>
                <w:rFonts w:ascii="Times New Roman" w:hAnsi="Times New Roman"/>
              </w:rPr>
            </w:pPr>
            <w:r w:rsidRPr="004C055C">
              <w:rPr>
                <w:rFonts w:ascii="Times New Roman" w:hAnsi="Times New Roman"/>
              </w:rPr>
              <w:t>N/A</w:t>
            </w:r>
          </w:p>
        </w:tc>
        <w:tc>
          <w:tcPr>
            <w:tcW w:w="38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N/A</w:t>
            </w:r>
          </w:p>
        </w:tc>
      </w:tr>
      <w:tr w:rsidR="005C6811" w:rsidRPr="004C055C" w:rsidTr="005C6811">
        <w:tc>
          <w:tcPr>
            <w:tcW w:w="32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30</w:t>
            </w:r>
          </w:p>
        </w:tc>
        <w:tc>
          <w:tcPr>
            <w:tcW w:w="38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11</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24</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38</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51</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65</w:t>
            </w:r>
          </w:p>
        </w:tc>
        <w:tc>
          <w:tcPr>
            <w:tcW w:w="386" w:type="pct"/>
            <w:vAlign w:val="center"/>
          </w:tcPr>
          <w:p w:rsidR="00320A15" w:rsidRPr="004C055C" w:rsidRDefault="00320A15" w:rsidP="00132D95">
            <w:pPr>
              <w:pStyle w:val="TAC"/>
              <w:rPr>
                <w:rFonts w:ascii="Times New Roman" w:hAnsi="Times New Roman"/>
              </w:rPr>
            </w:pPr>
            <w:r w:rsidRPr="004C055C">
              <w:rPr>
                <w:rFonts w:ascii="Times New Roman" w:hAnsi="Times New Roman"/>
              </w:rPr>
              <w:t>78</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106</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133</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162</w:t>
            </w:r>
          </w:p>
        </w:tc>
        <w:tc>
          <w:tcPr>
            <w:tcW w:w="39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217</w:t>
            </w:r>
          </w:p>
        </w:tc>
        <w:tc>
          <w:tcPr>
            <w:tcW w:w="386" w:type="pct"/>
          </w:tcPr>
          <w:p w:rsidR="00320A15" w:rsidRPr="004C055C" w:rsidRDefault="00320A15" w:rsidP="00132D95">
            <w:pPr>
              <w:pStyle w:val="TAC"/>
              <w:rPr>
                <w:rFonts w:ascii="Times New Roman" w:hAnsi="Times New Roman"/>
              </w:rPr>
            </w:pPr>
            <w:r w:rsidRPr="004C055C">
              <w:rPr>
                <w:rFonts w:ascii="Times New Roman" w:hAnsi="Times New Roman"/>
              </w:rPr>
              <w:t>245</w:t>
            </w:r>
          </w:p>
        </w:tc>
        <w:tc>
          <w:tcPr>
            <w:tcW w:w="38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273</w:t>
            </w:r>
          </w:p>
        </w:tc>
      </w:tr>
      <w:tr w:rsidR="005C6811" w:rsidRPr="004C055C" w:rsidTr="005C6811">
        <w:tc>
          <w:tcPr>
            <w:tcW w:w="32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60</w:t>
            </w:r>
          </w:p>
        </w:tc>
        <w:tc>
          <w:tcPr>
            <w:tcW w:w="38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N/A</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11</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18</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24</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31</w:t>
            </w:r>
          </w:p>
        </w:tc>
        <w:tc>
          <w:tcPr>
            <w:tcW w:w="386" w:type="pct"/>
            <w:vAlign w:val="center"/>
          </w:tcPr>
          <w:p w:rsidR="00320A15" w:rsidRPr="004C055C" w:rsidRDefault="00320A15" w:rsidP="00132D95">
            <w:pPr>
              <w:pStyle w:val="TAC"/>
              <w:rPr>
                <w:rFonts w:ascii="Times New Roman" w:hAnsi="Times New Roman"/>
              </w:rPr>
            </w:pPr>
            <w:r w:rsidRPr="004C055C">
              <w:rPr>
                <w:rFonts w:ascii="Times New Roman" w:hAnsi="Times New Roman"/>
              </w:rPr>
              <w:t>38</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51</w:t>
            </w:r>
          </w:p>
        </w:tc>
        <w:tc>
          <w:tcPr>
            <w:tcW w:w="39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65</w:t>
            </w:r>
          </w:p>
        </w:tc>
        <w:tc>
          <w:tcPr>
            <w:tcW w:w="386"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79</w:t>
            </w:r>
          </w:p>
        </w:tc>
        <w:tc>
          <w:tcPr>
            <w:tcW w:w="397"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107</w:t>
            </w:r>
          </w:p>
        </w:tc>
        <w:tc>
          <w:tcPr>
            <w:tcW w:w="386" w:type="pct"/>
          </w:tcPr>
          <w:p w:rsidR="00320A15" w:rsidRPr="004C055C" w:rsidRDefault="00320A15" w:rsidP="00132D95">
            <w:pPr>
              <w:pStyle w:val="TAC"/>
              <w:rPr>
                <w:rFonts w:ascii="Times New Roman" w:hAnsi="Times New Roman"/>
              </w:rPr>
            </w:pPr>
            <w:r w:rsidRPr="004C055C">
              <w:rPr>
                <w:rFonts w:ascii="Times New Roman" w:hAnsi="Times New Roman"/>
              </w:rPr>
              <w:t>121</w:t>
            </w:r>
          </w:p>
        </w:tc>
        <w:tc>
          <w:tcPr>
            <w:tcW w:w="385" w:type="pct"/>
            <w:shd w:val="clear" w:color="auto" w:fill="auto"/>
            <w:tcMar>
              <w:top w:w="15" w:type="dxa"/>
              <w:left w:w="81" w:type="dxa"/>
              <w:bottom w:w="0" w:type="dxa"/>
              <w:right w:w="81" w:type="dxa"/>
            </w:tcMar>
            <w:vAlign w:val="center"/>
            <w:hideMark/>
          </w:tcPr>
          <w:p w:rsidR="00320A15" w:rsidRPr="004C055C" w:rsidRDefault="00320A15" w:rsidP="00132D95">
            <w:pPr>
              <w:pStyle w:val="TAC"/>
              <w:rPr>
                <w:rFonts w:ascii="Times New Roman" w:hAnsi="Times New Roman"/>
              </w:rPr>
            </w:pPr>
            <w:r w:rsidRPr="004C055C">
              <w:rPr>
                <w:rFonts w:ascii="Times New Roman" w:hAnsi="Times New Roman"/>
              </w:rPr>
              <w:t>135</w:t>
            </w:r>
          </w:p>
        </w:tc>
      </w:tr>
    </w:tbl>
    <w:p w:rsidR="00320A15" w:rsidRPr="00EE0BB3" w:rsidRDefault="00320A15" w:rsidP="00320A15">
      <w:pPr>
        <w:pStyle w:val="TH"/>
        <w:rPr>
          <w:rFonts w:ascii="Times New Roman" w:eastAsia="Yu Mincho" w:hAnsi="Times New Roman"/>
          <w:b w:val="0"/>
          <w:lang w:eastAsia="zh-CN"/>
        </w:rPr>
      </w:pPr>
      <w:r w:rsidRPr="00EE0BB3">
        <w:rPr>
          <w:rFonts w:ascii="Times New Roman" w:eastAsia="Yu Mincho" w:hAnsi="Times New Roman"/>
          <w:b w:val="0"/>
        </w:rPr>
        <w:t xml:space="preserve">Table </w:t>
      </w:r>
      <w:r w:rsidRPr="00EE0BB3">
        <w:rPr>
          <w:rFonts w:ascii="Times New Roman" w:hAnsi="Times New Roman"/>
          <w:b w:val="0"/>
          <w:lang w:eastAsia="zh-CN"/>
        </w:rPr>
        <w:t>2</w:t>
      </w:r>
      <w:r w:rsidRPr="00EE0BB3">
        <w:rPr>
          <w:rFonts w:ascii="Times New Roman" w:eastAsia="Yu Mincho" w:hAnsi="Times New Roman"/>
          <w:b w:val="0"/>
        </w:rPr>
        <w:t>: Maximum transmission bandwidth configuration N</w:t>
      </w:r>
      <w:r w:rsidRPr="00EE0BB3">
        <w:rPr>
          <w:rFonts w:ascii="Times New Roman" w:eastAsia="Yu Mincho" w:hAnsi="Times New Roman"/>
          <w:b w:val="0"/>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320A15" w:rsidRPr="004C055C" w:rsidTr="00132D95">
        <w:trPr>
          <w:jc w:val="center"/>
        </w:trPr>
        <w:tc>
          <w:tcPr>
            <w:tcW w:w="1060" w:type="dxa"/>
            <w:vMerge w:val="restart"/>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SCS (kHz)</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50 MHz</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100 MHz</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200 MHz</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400 MHz</w:t>
            </w:r>
          </w:p>
        </w:tc>
      </w:tr>
      <w:tr w:rsidR="00320A15" w:rsidRPr="004C055C" w:rsidTr="00132D95">
        <w:trPr>
          <w:jc w:val="center"/>
        </w:trPr>
        <w:tc>
          <w:tcPr>
            <w:tcW w:w="0" w:type="auto"/>
            <w:vMerge/>
            <w:vAlign w:val="center"/>
            <w:hideMark/>
          </w:tcPr>
          <w:p w:rsidR="00320A15" w:rsidRPr="004C055C" w:rsidRDefault="00320A15" w:rsidP="00132D95">
            <w:pPr>
              <w:pStyle w:val="TAH"/>
              <w:rPr>
                <w:rFonts w:ascii="Times New Roman" w:eastAsia="Yu Mincho" w:hAnsi="Times New Roman"/>
              </w:rPr>
            </w:pP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N</w:t>
            </w:r>
            <w:r w:rsidRPr="004C055C">
              <w:rPr>
                <w:rFonts w:ascii="Times New Roman" w:eastAsia="Yu Mincho" w:hAnsi="Times New Roman"/>
                <w:vertAlign w:val="subscript"/>
              </w:rPr>
              <w:t>RB</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N</w:t>
            </w:r>
            <w:r w:rsidRPr="004C055C">
              <w:rPr>
                <w:rFonts w:ascii="Times New Roman" w:eastAsia="Yu Mincho" w:hAnsi="Times New Roman"/>
                <w:vertAlign w:val="subscript"/>
              </w:rPr>
              <w:t>RB</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N</w:t>
            </w:r>
            <w:r w:rsidRPr="004C055C">
              <w:rPr>
                <w:rFonts w:ascii="Times New Roman" w:eastAsia="Yu Mincho" w:hAnsi="Times New Roman"/>
                <w:vertAlign w:val="subscript"/>
              </w:rPr>
              <w:t>RB</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H"/>
              <w:rPr>
                <w:rFonts w:ascii="Times New Roman" w:eastAsia="Yu Mincho" w:hAnsi="Times New Roman"/>
              </w:rPr>
            </w:pPr>
            <w:r w:rsidRPr="004C055C">
              <w:rPr>
                <w:rFonts w:ascii="Times New Roman" w:eastAsia="Yu Mincho" w:hAnsi="Times New Roman"/>
              </w:rPr>
              <w:t>N</w:t>
            </w:r>
            <w:r w:rsidRPr="004C055C">
              <w:rPr>
                <w:rFonts w:ascii="Times New Roman" w:eastAsia="Yu Mincho" w:hAnsi="Times New Roman"/>
                <w:vertAlign w:val="subscript"/>
              </w:rPr>
              <w:t>RB</w:t>
            </w:r>
          </w:p>
        </w:tc>
      </w:tr>
      <w:tr w:rsidR="00320A15" w:rsidRPr="004C055C" w:rsidTr="00132D95">
        <w:trPr>
          <w:jc w:val="center"/>
        </w:trPr>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60</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66</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132</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264</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N.A</w:t>
            </w:r>
          </w:p>
        </w:tc>
      </w:tr>
      <w:tr w:rsidR="00320A15" w:rsidRPr="004C055C" w:rsidTr="00132D95">
        <w:trPr>
          <w:jc w:val="center"/>
        </w:trPr>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120</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32</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66</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132</w:t>
            </w:r>
          </w:p>
        </w:tc>
        <w:tc>
          <w:tcPr>
            <w:tcW w:w="1060" w:type="dxa"/>
            <w:shd w:val="clear" w:color="auto" w:fill="auto"/>
            <w:tcMar>
              <w:top w:w="15" w:type="dxa"/>
              <w:left w:w="81" w:type="dxa"/>
              <w:bottom w:w="0" w:type="dxa"/>
              <w:right w:w="81" w:type="dxa"/>
            </w:tcMar>
            <w:hideMark/>
          </w:tcPr>
          <w:p w:rsidR="00320A15" w:rsidRPr="004C055C" w:rsidRDefault="00320A15" w:rsidP="00132D95">
            <w:pPr>
              <w:pStyle w:val="TAC"/>
              <w:rPr>
                <w:rFonts w:ascii="Times New Roman" w:eastAsia="Yu Mincho" w:hAnsi="Times New Roman"/>
              </w:rPr>
            </w:pPr>
            <w:r w:rsidRPr="004C055C">
              <w:rPr>
                <w:rFonts w:ascii="Times New Roman" w:eastAsia="Yu Mincho" w:hAnsi="Times New Roman"/>
              </w:rPr>
              <w:t>264</w:t>
            </w:r>
          </w:p>
        </w:tc>
      </w:tr>
    </w:tbl>
    <w:p w:rsidR="008760E6" w:rsidRPr="004C055C" w:rsidRDefault="008760E6" w:rsidP="003E1EC1">
      <w:pPr>
        <w:pStyle w:val="a0"/>
        <w:rPr>
          <w:rFonts w:ascii="Times New Roman" w:eastAsiaTheme="minorEastAsia" w:hAnsi="Times New Roman" w:cs="Times New Roman"/>
          <w:lang w:eastAsia="zh-CN"/>
        </w:rPr>
      </w:pPr>
    </w:p>
    <w:p w:rsidR="008760E6" w:rsidRPr="004C055C" w:rsidRDefault="008760E6" w:rsidP="003E1EC1">
      <w:pPr>
        <w:pStyle w:val="a0"/>
        <w:rPr>
          <w:rFonts w:ascii="Times New Roman" w:eastAsiaTheme="minorEastAsia" w:hAnsi="Times New Roman" w:cs="Times New Roman"/>
          <w:b/>
          <w:i/>
          <w:lang w:eastAsia="zh-CN"/>
        </w:rPr>
      </w:pPr>
      <w:r w:rsidRPr="004C055C">
        <w:rPr>
          <w:rFonts w:ascii="Times New Roman" w:eastAsiaTheme="minorEastAsia" w:hAnsi="Times New Roman" w:cs="Times New Roman"/>
          <w:lang w:eastAsia="zh-CN"/>
        </w:rPr>
        <w:t xml:space="preserve">In </w:t>
      </w:r>
      <w:r w:rsidR="00C828F4" w:rsidRPr="004C055C">
        <w:rPr>
          <w:rFonts w:ascii="Times New Roman" w:eastAsiaTheme="minorEastAsia" w:hAnsi="Times New Roman" w:cs="Times New Roman"/>
          <w:lang w:eastAsia="zh-CN"/>
        </w:rPr>
        <w:fldChar w:fldCharType="begin"/>
      </w:r>
      <w:r w:rsidR="00C828F4" w:rsidRPr="004C055C">
        <w:rPr>
          <w:rFonts w:ascii="Times New Roman" w:eastAsiaTheme="minorEastAsia" w:hAnsi="Times New Roman" w:cs="Times New Roman"/>
          <w:lang w:eastAsia="zh-CN"/>
        </w:rPr>
        <w:instrText xml:space="preserve"> REF _Ref4621454 \r \h </w:instrText>
      </w:r>
      <w:r w:rsidR="00C828F4" w:rsidRPr="004C055C">
        <w:rPr>
          <w:rFonts w:ascii="Times New Roman" w:eastAsiaTheme="minorEastAsia" w:hAnsi="Times New Roman" w:cs="Times New Roman"/>
          <w:lang w:eastAsia="zh-CN"/>
        </w:rPr>
      </w:r>
      <w:r w:rsidR="004C055C">
        <w:rPr>
          <w:rFonts w:ascii="Times New Roman" w:eastAsiaTheme="minorEastAsia" w:hAnsi="Times New Roman" w:cs="Times New Roman"/>
          <w:lang w:eastAsia="zh-CN"/>
        </w:rPr>
        <w:instrText xml:space="preserve"> \* MERGEFORMAT </w:instrText>
      </w:r>
      <w:r w:rsidR="00C828F4" w:rsidRPr="004C055C">
        <w:rPr>
          <w:rFonts w:ascii="Times New Roman" w:eastAsiaTheme="minorEastAsia" w:hAnsi="Times New Roman" w:cs="Times New Roman"/>
          <w:lang w:eastAsia="zh-CN"/>
        </w:rPr>
        <w:fldChar w:fldCharType="separate"/>
      </w:r>
      <w:r w:rsidR="00C828F4" w:rsidRPr="004C055C">
        <w:rPr>
          <w:rFonts w:ascii="Times New Roman" w:eastAsiaTheme="minorEastAsia" w:hAnsi="Times New Roman" w:cs="Times New Roman"/>
          <w:lang w:eastAsia="zh-CN"/>
        </w:rPr>
        <w:t>[5]</w:t>
      </w:r>
      <w:r w:rsidR="00C828F4" w:rsidRPr="004C055C">
        <w:rPr>
          <w:rFonts w:ascii="Times New Roman" w:eastAsiaTheme="minorEastAsia" w:hAnsi="Times New Roman" w:cs="Times New Roman"/>
          <w:lang w:eastAsia="zh-CN"/>
        </w:rPr>
        <w:fldChar w:fldCharType="end"/>
      </w:r>
      <w:r w:rsidRPr="004C055C">
        <w:rPr>
          <w:rFonts w:ascii="Times New Roman" w:eastAsiaTheme="minorEastAsia" w:hAnsi="Times New Roman" w:cs="Times New Roman"/>
          <w:lang w:eastAsia="zh-CN"/>
        </w:rPr>
        <w:t xml:space="preserve">, cross-slot scheduling is discussed to give a chance for a UE to switch to micro sleep after PDCCH reception, wherein all schedulable TDRA values have K0&gt;=x where x&gt;0. The basic assumption is that at least one slot is needed for PDCCH reception. In our analyses, we reuse this assumption as a starting point, i.e. </w:t>
      </w:r>
      <w:r w:rsidR="004A6F0D" w:rsidRPr="004C055C">
        <w:rPr>
          <w:rFonts w:ascii="Times New Roman" w:eastAsiaTheme="minorEastAsia" w:hAnsi="Times New Roman" w:cs="Times New Roman"/>
          <w:lang w:eastAsia="zh-CN"/>
        </w:rPr>
        <w:t>UE needs to buffer 14 OFDM symbols for self-scheduling</w:t>
      </w:r>
      <w:r w:rsidRPr="004C055C">
        <w:rPr>
          <w:rFonts w:ascii="Times New Roman" w:eastAsiaTheme="minorEastAsia" w:hAnsi="Times New Roman" w:cs="Times New Roman"/>
          <w:lang w:eastAsia="zh-CN"/>
        </w:rPr>
        <w:t xml:space="preserve">, and give our views on the </w:t>
      </w:r>
      <w:r w:rsidR="00CA5A30" w:rsidRPr="004C055C">
        <w:rPr>
          <w:rFonts w:ascii="Times New Roman" w:eastAsiaTheme="minorEastAsia" w:hAnsi="Times New Roman" w:cs="Times New Roman"/>
          <w:lang w:eastAsia="zh-CN"/>
        </w:rPr>
        <w:t xml:space="preserve">minimum </w:t>
      </w:r>
      <w:r w:rsidRPr="004C055C">
        <w:rPr>
          <w:rFonts w:ascii="Times New Roman" w:eastAsiaTheme="minorEastAsia" w:hAnsi="Times New Roman" w:cs="Times New Roman"/>
          <w:lang w:eastAsia="zh-CN"/>
        </w:rPr>
        <w:t>gap between PDCCH and PDSCH.</w:t>
      </w:r>
    </w:p>
    <w:p w:rsidR="00FB5A24" w:rsidRPr="004C055C" w:rsidRDefault="0073784F" w:rsidP="00E91D32">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 xml:space="preserve">In figure 1-3, we </w:t>
      </w:r>
      <w:r w:rsidR="004418D5" w:rsidRPr="004C055C">
        <w:rPr>
          <w:rFonts w:ascii="Times New Roman" w:eastAsiaTheme="minorEastAsia" w:hAnsi="Times New Roman" w:cs="Times New Roman"/>
          <w:lang w:eastAsia="zh-CN"/>
        </w:rPr>
        <w:t xml:space="preserve">give </w:t>
      </w:r>
      <w:r w:rsidRPr="004C055C">
        <w:rPr>
          <w:rFonts w:ascii="Times New Roman" w:eastAsiaTheme="minorEastAsia" w:hAnsi="Times New Roman" w:cs="Times New Roman"/>
          <w:lang w:eastAsia="zh-CN"/>
        </w:rPr>
        <w:t>the illustration on required buffer comparison between self-scheduling and cross-carrier scheduling in FR 1 for different numerology combinations respectively, wherein both maximum OFDM symbols and maximum RBs are taken into account.</w:t>
      </w:r>
      <w:r w:rsidR="003D6991" w:rsidRPr="004C055C">
        <w:rPr>
          <w:rFonts w:ascii="Times New Roman" w:eastAsiaTheme="minorEastAsia" w:hAnsi="Times New Roman" w:cs="Times New Roman"/>
          <w:lang w:eastAsia="zh-CN"/>
        </w:rPr>
        <w:t xml:space="preserve"> For </w:t>
      </w:r>
      <w:proofErr w:type="gramStart"/>
      <w:r w:rsidR="003D6991" w:rsidRPr="004C055C">
        <w:rPr>
          <w:rFonts w:ascii="Times New Roman" w:eastAsiaTheme="minorEastAsia" w:hAnsi="Times New Roman" w:cs="Times New Roman"/>
          <w:lang w:eastAsia="zh-CN"/>
        </w:rPr>
        <w:t>15kHz</w:t>
      </w:r>
      <w:proofErr w:type="gramEnd"/>
      <w:r w:rsidR="003D6991" w:rsidRPr="004C055C">
        <w:rPr>
          <w:rFonts w:ascii="Times New Roman" w:eastAsiaTheme="minorEastAsia" w:hAnsi="Times New Roman" w:cs="Times New Roman"/>
          <w:lang w:eastAsia="zh-CN"/>
        </w:rPr>
        <w:t xml:space="preserve"> scheduling cell and 30kHz scheduled cell case, considering the supported maximum RB number of these two numerologies is almost same, if the buffering starts from the starting symbol of PDCCH as self-scheduling, the UE buffer need to be doubled. On the other hand, the same buffer could be achieved if K0=1. </w:t>
      </w:r>
      <w:r w:rsidR="00061C0A" w:rsidRPr="004C055C">
        <w:rPr>
          <w:rFonts w:ascii="Times New Roman" w:eastAsiaTheme="minorEastAsia" w:hAnsi="Times New Roman" w:cs="Times New Roman"/>
          <w:lang w:eastAsia="zh-CN"/>
        </w:rPr>
        <w:t xml:space="preserve">Similarly, for </w:t>
      </w:r>
      <w:proofErr w:type="gramStart"/>
      <w:r w:rsidR="00061C0A" w:rsidRPr="004C055C">
        <w:rPr>
          <w:rFonts w:ascii="Times New Roman" w:eastAsiaTheme="minorEastAsia" w:hAnsi="Times New Roman" w:cs="Times New Roman"/>
          <w:lang w:eastAsia="zh-CN"/>
        </w:rPr>
        <w:t>15kHz</w:t>
      </w:r>
      <w:proofErr w:type="gramEnd"/>
      <w:r w:rsidR="00061C0A" w:rsidRPr="004C055C">
        <w:rPr>
          <w:rFonts w:ascii="Times New Roman" w:eastAsiaTheme="minorEastAsia" w:hAnsi="Times New Roman" w:cs="Times New Roman"/>
          <w:lang w:eastAsia="zh-CN"/>
        </w:rPr>
        <w:t xml:space="preserve"> scheduling cell and 60kHz scheduled cell case, K0=2 could be used to avoid introducing a larger buffer. </w:t>
      </w:r>
      <w:r w:rsidR="00FC6C83" w:rsidRPr="004C055C">
        <w:rPr>
          <w:rFonts w:ascii="Times New Roman" w:eastAsiaTheme="minorEastAsia" w:hAnsi="Times New Roman" w:cs="Times New Roman"/>
          <w:lang w:eastAsia="zh-CN"/>
        </w:rPr>
        <w:t>However,</w:t>
      </w:r>
      <w:r w:rsidR="00061C0A" w:rsidRPr="004C055C">
        <w:rPr>
          <w:rFonts w:ascii="Times New Roman" w:eastAsiaTheme="minorEastAsia" w:hAnsi="Times New Roman" w:cs="Times New Roman"/>
          <w:lang w:eastAsia="zh-CN"/>
        </w:rPr>
        <w:t xml:space="preserve"> for </w:t>
      </w:r>
      <w:proofErr w:type="gramStart"/>
      <w:r w:rsidR="00CA5A30" w:rsidRPr="004C055C">
        <w:rPr>
          <w:rFonts w:ascii="Times New Roman" w:eastAsiaTheme="minorEastAsia" w:hAnsi="Times New Roman" w:cs="Times New Roman"/>
          <w:lang w:eastAsia="zh-CN"/>
        </w:rPr>
        <w:t>30</w:t>
      </w:r>
      <w:r w:rsidR="00061C0A" w:rsidRPr="004C055C">
        <w:rPr>
          <w:rFonts w:ascii="Times New Roman" w:eastAsiaTheme="minorEastAsia" w:hAnsi="Times New Roman" w:cs="Times New Roman"/>
          <w:lang w:eastAsia="zh-CN"/>
        </w:rPr>
        <w:t>kHz</w:t>
      </w:r>
      <w:proofErr w:type="gramEnd"/>
      <w:r w:rsidR="00061C0A" w:rsidRPr="004C055C">
        <w:rPr>
          <w:rFonts w:ascii="Times New Roman" w:eastAsiaTheme="minorEastAsia" w:hAnsi="Times New Roman" w:cs="Times New Roman"/>
          <w:lang w:eastAsia="zh-CN"/>
        </w:rPr>
        <w:t xml:space="preserve"> scheduling cell and 60kHz scheduled cell case, as the supported maximum RB with 30 kHz is twice that of </w:t>
      </w:r>
      <w:r w:rsidR="00FC6C83" w:rsidRPr="004C055C">
        <w:rPr>
          <w:rFonts w:ascii="Times New Roman" w:eastAsiaTheme="minorEastAsia" w:hAnsi="Times New Roman" w:cs="Times New Roman"/>
          <w:lang w:eastAsia="zh-CN"/>
        </w:rPr>
        <w:t>60kHz, the required buffer is not increased although the buffered OFDM symbols is doubled.</w:t>
      </w:r>
      <w:r w:rsidR="00DB76CE" w:rsidRPr="004C055C">
        <w:rPr>
          <w:rFonts w:ascii="Times New Roman" w:eastAsiaTheme="minorEastAsia" w:hAnsi="Times New Roman" w:cs="Times New Roman"/>
          <w:lang w:eastAsia="zh-CN"/>
        </w:rPr>
        <w:t xml:space="preserve"> </w:t>
      </w:r>
      <w:r w:rsidR="00380B52" w:rsidRPr="004C055C">
        <w:rPr>
          <w:rFonts w:ascii="Times New Roman" w:eastAsiaTheme="minorEastAsia" w:hAnsi="Times New Roman" w:cs="Times New Roman"/>
          <w:lang w:eastAsia="zh-CN"/>
        </w:rPr>
        <w:t xml:space="preserve">For FR2, the similar consideration </w:t>
      </w:r>
      <w:r w:rsidR="00CA5A30" w:rsidRPr="004C055C">
        <w:rPr>
          <w:rFonts w:ascii="Times New Roman" w:eastAsiaTheme="minorEastAsia" w:hAnsi="Times New Roman" w:cs="Times New Roman"/>
          <w:lang w:eastAsia="zh-CN"/>
        </w:rPr>
        <w:t>is</w:t>
      </w:r>
      <w:r w:rsidR="00380B52" w:rsidRPr="004C055C">
        <w:rPr>
          <w:rFonts w:ascii="Times New Roman" w:eastAsiaTheme="minorEastAsia" w:hAnsi="Times New Roman" w:cs="Times New Roman"/>
          <w:lang w:eastAsia="zh-CN"/>
        </w:rPr>
        <w:t xml:space="preserve"> conducted. </w:t>
      </w:r>
      <w:r w:rsidR="00DB76CE" w:rsidRPr="004C055C">
        <w:rPr>
          <w:rFonts w:ascii="Times New Roman" w:eastAsiaTheme="minorEastAsia" w:hAnsi="Times New Roman" w:cs="Times New Roman"/>
          <w:lang w:eastAsia="zh-CN"/>
        </w:rPr>
        <w:t xml:space="preserve">In table </w:t>
      </w:r>
      <w:r w:rsidR="00DE527B" w:rsidRPr="004C055C">
        <w:rPr>
          <w:rFonts w:ascii="Times New Roman" w:eastAsiaTheme="minorEastAsia" w:hAnsi="Times New Roman" w:cs="Times New Roman"/>
          <w:lang w:eastAsia="zh-CN"/>
        </w:rPr>
        <w:t>3</w:t>
      </w:r>
      <w:r w:rsidR="00DB76CE" w:rsidRPr="004C055C">
        <w:rPr>
          <w:rFonts w:ascii="Times New Roman" w:eastAsiaTheme="minorEastAsia" w:hAnsi="Times New Roman" w:cs="Times New Roman"/>
          <w:lang w:eastAsia="zh-CN"/>
        </w:rPr>
        <w:t xml:space="preserve">, we provide the required buffer for different cases on the perspective of RB and OFDM symbols. Furthermore, the scheduling timing between PDCCH and PDSCH is also given targeting not extend the </w:t>
      </w:r>
      <w:r w:rsidR="003D3D7B" w:rsidRPr="004C055C">
        <w:rPr>
          <w:rFonts w:ascii="Times New Roman" w:eastAsiaTheme="minorEastAsia" w:hAnsi="Times New Roman" w:cs="Times New Roman"/>
          <w:lang w:eastAsia="zh-CN"/>
        </w:rPr>
        <w:t>reference</w:t>
      </w:r>
      <w:r w:rsidR="00DB76CE" w:rsidRPr="004C055C">
        <w:rPr>
          <w:rFonts w:ascii="Times New Roman" w:eastAsiaTheme="minorEastAsia" w:hAnsi="Times New Roman" w:cs="Times New Roman"/>
          <w:lang w:eastAsia="zh-CN"/>
        </w:rPr>
        <w:t xml:space="preserve"> UE buffer.</w:t>
      </w:r>
    </w:p>
    <w:p w:rsidR="001169EC" w:rsidRPr="004C055C" w:rsidRDefault="006E02EA" w:rsidP="003736B6">
      <w:pPr>
        <w:pStyle w:val="a0"/>
        <w:jc w:val="center"/>
        <w:rPr>
          <w:rFonts w:ascii="Times New Roman" w:eastAsiaTheme="minorEastAsia" w:hAnsi="Times New Roman" w:cs="Times New Roman"/>
          <w:lang w:eastAsia="zh-CN"/>
        </w:rPr>
      </w:pPr>
      <w:r w:rsidRPr="004C055C">
        <w:rPr>
          <w:rFonts w:ascii="Times New Roman" w:hAnsi="Times New Roman" w:cs="Times New Roman"/>
        </w:rPr>
        <w:object w:dxaOrig="14398" w:dyaOrig="12069">
          <v:shape id="_x0000_i1025" type="#_x0000_t75" style="width:319.7pt;height:267.85pt" o:ole="">
            <v:imagedata r:id="rId9" o:title=""/>
          </v:shape>
          <o:OLEObject Type="Embed" ProgID="Visio.Drawing.11" ShapeID="_x0000_i1025" DrawAspect="Content" ObjectID="_1615381476" r:id="rId10"/>
        </w:object>
      </w:r>
    </w:p>
    <w:p w:rsidR="002F59E2" w:rsidRPr="004C055C" w:rsidRDefault="002F59E2" w:rsidP="003736B6">
      <w:pPr>
        <w:pStyle w:val="a0"/>
        <w:jc w:val="center"/>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lastRenderedPageBreak/>
        <w:t>Figure1: Required buffer comparison between self-scheduling and cross-carrier scheduling in FR1</w:t>
      </w:r>
      <w:r w:rsidR="007A7BB0" w:rsidRPr="004C055C">
        <w:rPr>
          <w:rFonts w:ascii="Times New Roman" w:eastAsiaTheme="minorEastAsia" w:hAnsi="Times New Roman" w:cs="Times New Roman"/>
          <w:lang w:eastAsia="zh-CN"/>
        </w:rPr>
        <w:t xml:space="preserve"> </w:t>
      </w:r>
      <w:r w:rsidRPr="004C055C">
        <w:rPr>
          <w:rFonts w:ascii="Times New Roman" w:eastAsiaTheme="minorEastAsia" w:hAnsi="Times New Roman" w:cs="Times New Roman"/>
          <w:lang w:eastAsia="zh-CN"/>
        </w:rPr>
        <w:t xml:space="preserve">(scheduling cell with </w:t>
      </w:r>
      <w:proofErr w:type="gramStart"/>
      <w:r w:rsidRPr="004C055C">
        <w:rPr>
          <w:rFonts w:ascii="Times New Roman" w:eastAsiaTheme="minorEastAsia" w:hAnsi="Times New Roman" w:cs="Times New Roman"/>
          <w:lang w:eastAsia="zh-CN"/>
        </w:rPr>
        <w:t>15kHz</w:t>
      </w:r>
      <w:proofErr w:type="gramEnd"/>
      <w:r w:rsidRPr="004C055C">
        <w:rPr>
          <w:rFonts w:ascii="Times New Roman" w:eastAsiaTheme="minorEastAsia" w:hAnsi="Times New Roman" w:cs="Times New Roman"/>
          <w:lang w:eastAsia="zh-CN"/>
        </w:rPr>
        <w:t xml:space="preserve"> and scheduled cell with 30kHz)</w:t>
      </w:r>
    </w:p>
    <w:p w:rsidR="001169EC" w:rsidRPr="004C055C" w:rsidRDefault="00CA5A30" w:rsidP="003736B6">
      <w:pPr>
        <w:pStyle w:val="a0"/>
        <w:jc w:val="center"/>
        <w:rPr>
          <w:rFonts w:ascii="Times New Roman" w:eastAsiaTheme="minorEastAsia" w:hAnsi="Times New Roman" w:cs="Times New Roman"/>
          <w:lang w:eastAsia="zh-CN"/>
        </w:rPr>
      </w:pPr>
      <w:r w:rsidRPr="004C055C">
        <w:rPr>
          <w:rFonts w:ascii="Times New Roman" w:hAnsi="Times New Roman" w:cs="Times New Roman"/>
        </w:rPr>
        <w:object w:dxaOrig="14471" w:dyaOrig="10454">
          <v:shape id="_x0000_i1026" type="#_x0000_t75" style="width:315.65pt;height:228.1pt" o:ole="">
            <v:imagedata r:id="rId11" o:title=""/>
          </v:shape>
          <o:OLEObject Type="Embed" ProgID="Visio.Drawing.11" ShapeID="_x0000_i1026" DrawAspect="Content" ObjectID="_1615381477" r:id="rId12"/>
        </w:object>
      </w:r>
    </w:p>
    <w:p w:rsidR="007A7BB0" w:rsidRPr="004C055C" w:rsidRDefault="007A7BB0" w:rsidP="007A7BB0">
      <w:pPr>
        <w:pStyle w:val="a0"/>
        <w:jc w:val="center"/>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 xml:space="preserve">Figure2: Required buffer comparison between self-scheduling and cross-carrier scheduling in FR1 (scheduling cell with </w:t>
      </w:r>
      <w:proofErr w:type="gramStart"/>
      <w:r w:rsidRPr="004C055C">
        <w:rPr>
          <w:rFonts w:ascii="Times New Roman" w:eastAsiaTheme="minorEastAsia" w:hAnsi="Times New Roman" w:cs="Times New Roman"/>
          <w:lang w:eastAsia="zh-CN"/>
        </w:rPr>
        <w:t>15kHz</w:t>
      </w:r>
      <w:proofErr w:type="gramEnd"/>
      <w:r w:rsidRPr="004C055C">
        <w:rPr>
          <w:rFonts w:ascii="Times New Roman" w:eastAsiaTheme="minorEastAsia" w:hAnsi="Times New Roman" w:cs="Times New Roman"/>
          <w:lang w:eastAsia="zh-CN"/>
        </w:rPr>
        <w:t xml:space="preserve"> and scheduled cell with 60kHz)</w:t>
      </w:r>
    </w:p>
    <w:p w:rsidR="007A7BB0" w:rsidRPr="004C055C" w:rsidRDefault="007A7BB0" w:rsidP="003736B6">
      <w:pPr>
        <w:pStyle w:val="a0"/>
        <w:jc w:val="center"/>
        <w:rPr>
          <w:rFonts w:ascii="Times New Roman" w:eastAsiaTheme="minorEastAsia" w:hAnsi="Times New Roman" w:cs="Times New Roman"/>
          <w:lang w:eastAsia="zh-CN"/>
        </w:rPr>
      </w:pPr>
    </w:p>
    <w:p w:rsidR="001169EC" w:rsidRPr="004C055C" w:rsidRDefault="00CA5A30" w:rsidP="003736B6">
      <w:pPr>
        <w:pStyle w:val="a0"/>
        <w:jc w:val="center"/>
        <w:rPr>
          <w:rFonts w:ascii="Times New Roman" w:eastAsiaTheme="minorEastAsia" w:hAnsi="Times New Roman" w:cs="Times New Roman"/>
          <w:lang w:eastAsia="zh-CN"/>
        </w:rPr>
      </w:pPr>
      <w:r w:rsidRPr="004C055C">
        <w:rPr>
          <w:rFonts w:ascii="Times New Roman" w:hAnsi="Times New Roman" w:cs="Times New Roman"/>
        </w:rPr>
        <w:object w:dxaOrig="14464" w:dyaOrig="11248">
          <v:shape id="_x0000_i1027" type="#_x0000_t75" style="width:326pt;height:253.45pt" o:ole="">
            <v:imagedata r:id="rId13" o:title=""/>
          </v:shape>
          <o:OLEObject Type="Embed" ProgID="Visio.Drawing.11" ShapeID="_x0000_i1027" DrawAspect="Content" ObjectID="_1615381478" r:id="rId14"/>
        </w:object>
      </w:r>
    </w:p>
    <w:p w:rsidR="001A5820" w:rsidRDefault="001A5820" w:rsidP="001A5820">
      <w:pPr>
        <w:pStyle w:val="a0"/>
        <w:jc w:val="center"/>
        <w:rPr>
          <w:rFonts w:ascii="Times New Roman" w:eastAsiaTheme="minorEastAsia" w:hAnsi="Times New Roman" w:cs="Times New Roman" w:hint="eastAsia"/>
          <w:lang w:eastAsia="zh-CN"/>
        </w:rPr>
      </w:pPr>
      <w:r w:rsidRPr="004C055C">
        <w:rPr>
          <w:rFonts w:ascii="Times New Roman" w:eastAsiaTheme="minorEastAsia" w:hAnsi="Times New Roman" w:cs="Times New Roman"/>
          <w:lang w:eastAsia="zh-CN"/>
        </w:rPr>
        <w:t xml:space="preserve">Figure3: Required buffer comparison between self-scheduling and cross-carrier scheduling in FR1 (scheduling cell with </w:t>
      </w:r>
      <w:proofErr w:type="gramStart"/>
      <w:r w:rsidRPr="004C055C">
        <w:rPr>
          <w:rFonts w:ascii="Times New Roman" w:eastAsiaTheme="minorEastAsia" w:hAnsi="Times New Roman" w:cs="Times New Roman"/>
          <w:lang w:eastAsia="zh-CN"/>
        </w:rPr>
        <w:t>30kHz</w:t>
      </w:r>
      <w:proofErr w:type="gramEnd"/>
      <w:r w:rsidRPr="004C055C">
        <w:rPr>
          <w:rFonts w:ascii="Times New Roman" w:eastAsiaTheme="minorEastAsia" w:hAnsi="Times New Roman" w:cs="Times New Roman"/>
          <w:lang w:eastAsia="zh-CN"/>
        </w:rPr>
        <w:t xml:space="preserve"> and scheduled cell with 60kHz)</w:t>
      </w:r>
    </w:p>
    <w:p w:rsidR="006E02EA" w:rsidRPr="004C055C" w:rsidRDefault="006E02EA" w:rsidP="001A5820">
      <w:pPr>
        <w:pStyle w:val="a0"/>
        <w:jc w:val="center"/>
        <w:rPr>
          <w:rFonts w:ascii="Times New Roman" w:eastAsiaTheme="minorEastAsia" w:hAnsi="Times New Roman" w:cs="Times New Roman"/>
          <w:lang w:eastAsia="zh-CN"/>
        </w:rPr>
      </w:pPr>
    </w:p>
    <w:p w:rsidR="006E02EA" w:rsidRPr="00EE0BB3" w:rsidRDefault="006E02EA" w:rsidP="006E02EA">
      <w:pPr>
        <w:pStyle w:val="TH"/>
        <w:rPr>
          <w:rFonts w:ascii="Times New Roman" w:hAnsi="Times New Roman"/>
          <w:b w:val="0"/>
          <w:vertAlign w:val="superscript"/>
          <w:lang w:eastAsia="zh-CN"/>
        </w:rPr>
      </w:pPr>
      <w:r w:rsidRPr="00EE0BB3">
        <w:rPr>
          <w:rFonts w:ascii="Times New Roman" w:hAnsi="Times New Roman"/>
          <w:b w:val="0"/>
        </w:rPr>
        <w:t xml:space="preserve">Table </w:t>
      </w:r>
      <w:r w:rsidRPr="00EE0BB3">
        <w:rPr>
          <w:rFonts w:ascii="Times New Roman" w:hAnsi="Times New Roman"/>
          <w:b w:val="0"/>
          <w:lang w:eastAsia="zh-CN"/>
        </w:rPr>
        <w:t>3</w:t>
      </w:r>
      <w:r w:rsidRPr="00EE0BB3">
        <w:rPr>
          <w:rFonts w:ascii="Times New Roman" w:hAnsi="Times New Roman"/>
          <w:b w:val="0"/>
        </w:rPr>
        <w:t xml:space="preserve">: </w:t>
      </w:r>
      <w:r w:rsidRPr="00EE0BB3">
        <w:rPr>
          <w:rFonts w:ascii="Times New Roman" w:hAnsi="Times New Roman" w:hint="eastAsia"/>
          <w:b w:val="0"/>
          <w:lang w:eastAsia="zh-CN"/>
        </w:rPr>
        <w:t>Example of m</w:t>
      </w:r>
      <w:r w:rsidRPr="00EE0BB3">
        <w:rPr>
          <w:rFonts w:ascii="Times New Roman" w:hAnsi="Times New Roman"/>
          <w:b w:val="0"/>
          <w:lang w:eastAsia="zh-CN"/>
        </w:rPr>
        <w:t>inimum K0 aiming at keeping same buffer size as self-scheduling for PDCCH monitoring case 1-1</w:t>
      </w:r>
      <w:r w:rsidRPr="00EE0BB3">
        <w:rPr>
          <w:rFonts w:ascii="Times New Roman" w:hAnsi="Times New Roman" w:hint="eastAsia"/>
          <w:b w:val="0"/>
          <w:vertAlign w:val="superscript"/>
          <w:lang w:eastAsia="zh-CN"/>
        </w:rPr>
        <w:t>1</w:t>
      </w:r>
    </w:p>
    <w:tbl>
      <w:tblPr>
        <w:tblStyle w:val="aa"/>
        <w:tblW w:w="0" w:type="auto"/>
        <w:tblLook w:val="04A0" w:firstRow="1" w:lastRow="0" w:firstColumn="1" w:lastColumn="0" w:noHBand="0" w:noVBand="1"/>
      </w:tblPr>
      <w:tblGrid>
        <w:gridCol w:w="2528"/>
        <w:gridCol w:w="3858"/>
        <w:gridCol w:w="1431"/>
        <w:gridCol w:w="1471"/>
      </w:tblGrid>
      <w:tr w:rsidR="006E02EA" w:rsidRPr="004C055C" w:rsidTr="00166AEC">
        <w:tc>
          <w:tcPr>
            <w:tcW w:w="2318"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Reference buffer size</w:t>
            </w:r>
          </w:p>
        </w:tc>
        <w:tc>
          <w:tcPr>
            <w:tcW w:w="3244"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Cross-carrier scheduling with mixed numerology</w:t>
            </w:r>
          </w:p>
        </w:tc>
        <w:tc>
          <w:tcPr>
            <w:tcW w:w="1860"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 xml:space="preserve">Number of OS UE needs to skip </w:t>
            </w:r>
            <w:r w:rsidRPr="004C055C">
              <w:rPr>
                <w:rFonts w:ascii="Times New Roman" w:eastAsiaTheme="minorEastAsia" w:hAnsi="Times New Roman" w:cs="Times New Roman"/>
                <w:lang w:eastAsia="zh-CN"/>
              </w:rPr>
              <w:lastRenderedPageBreak/>
              <w:t>buffering in order to maintain the same buffer as reference</w:t>
            </w:r>
          </w:p>
        </w:tc>
        <w:tc>
          <w:tcPr>
            <w:tcW w:w="1866"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lastRenderedPageBreak/>
              <w:t xml:space="preserve">Minimum timing between </w:t>
            </w:r>
            <w:r w:rsidRPr="004C055C">
              <w:rPr>
                <w:rFonts w:ascii="Times New Roman" w:eastAsiaTheme="minorEastAsia" w:hAnsi="Times New Roman" w:cs="Times New Roman"/>
                <w:lang w:eastAsia="zh-CN"/>
              </w:rPr>
              <w:lastRenderedPageBreak/>
              <w:t>PDCCH and PDSCH in terms of slot</w:t>
            </w:r>
          </w:p>
        </w:tc>
      </w:tr>
      <w:tr w:rsidR="006E02EA" w:rsidRPr="004C055C" w:rsidTr="00166AEC">
        <w:tc>
          <w:tcPr>
            <w:tcW w:w="2257" w:type="dxa"/>
            <w:vMerge w:val="restart"/>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lastRenderedPageBreak/>
              <w:t>15kHz-&gt;15kHz:</w:t>
            </w:r>
          </w:p>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14OS*270RB</w:t>
            </w:r>
          </w:p>
        </w:tc>
        <w:tc>
          <w:tcPr>
            <w:tcW w:w="2586"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15kHz-&gt;30kHz:28OS*273RB</w:t>
            </w:r>
          </w:p>
        </w:tc>
        <w:tc>
          <w:tcPr>
            <w:tcW w:w="222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 OS</w:t>
            </w:r>
          </w:p>
        </w:tc>
        <w:tc>
          <w:tcPr>
            <w:tcW w:w="2223"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 = 1</w:t>
            </w:r>
          </w:p>
        </w:tc>
      </w:tr>
      <w:tr w:rsidR="006E02EA" w:rsidRPr="004C055C" w:rsidTr="00166AEC">
        <w:tc>
          <w:tcPr>
            <w:tcW w:w="2257" w:type="dxa"/>
            <w:vMerge/>
          </w:tcPr>
          <w:p w:rsidR="006E02EA" w:rsidRPr="004C055C" w:rsidRDefault="006E02EA" w:rsidP="00166AEC">
            <w:pPr>
              <w:pStyle w:val="a0"/>
              <w:rPr>
                <w:rFonts w:ascii="Times New Roman" w:eastAsiaTheme="minorEastAsia" w:hAnsi="Times New Roman" w:cs="Times New Roman"/>
                <w:lang w:eastAsia="zh-CN"/>
              </w:rPr>
            </w:pPr>
          </w:p>
        </w:tc>
        <w:tc>
          <w:tcPr>
            <w:tcW w:w="2586"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15kHz-&gt;60kHz(FR1):56OS*135RB</w:t>
            </w:r>
          </w:p>
        </w:tc>
        <w:tc>
          <w:tcPr>
            <w:tcW w:w="222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28 OS</w:t>
            </w:r>
          </w:p>
        </w:tc>
        <w:tc>
          <w:tcPr>
            <w:tcW w:w="2223"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 = 2</w:t>
            </w:r>
          </w:p>
        </w:tc>
      </w:tr>
      <w:tr w:rsidR="006E02EA" w:rsidRPr="004C055C" w:rsidTr="00166AEC">
        <w:tc>
          <w:tcPr>
            <w:tcW w:w="2257" w:type="dxa"/>
            <w:vMerge/>
          </w:tcPr>
          <w:p w:rsidR="006E02EA" w:rsidRPr="004C055C" w:rsidRDefault="006E02EA" w:rsidP="00166AEC">
            <w:pPr>
              <w:pStyle w:val="a0"/>
              <w:rPr>
                <w:rFonts w:ascii="Times New Roman" w:eastAsiaTheme="minorEastAsia" w:hAnsi="Times New Roman" w:cs="Times New Roman"/>
                <w:lang w:eastAsia="zh-CN"/>
              </w:rPr>
            </w:pPr>
          </w:p>
        </w:tc>
        <w:tc>
          <w:tcPr>
            <w:tcW w:w="2586"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15kHz-&gt;60kHz(FR2):56OS*264RB</w:t>
            </w:r>
          </w:p>
        </w:tc>
        <w:tc>
          <w:tcPr>
            <w:tcW w:w="222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42 OS</w:t>
            </w:r>
          </w:p>
        </w:tc>
        <w:tc>
          <w:tcPr>
            <w:tcW w:w="2223"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 = 3</w:t>
            </w:r>
          </w:p>
        </w:tc>
      </w:tr>
      <w:tr w:rsidR="006E02EA" w:rsidRPr="004C055C" w:rsidTr="00166AEC">
        <w:tc>
          <w:tcPr>
            <w:tcW w:w="2257" w:type="dxa"/>
            <w:vMerge/>
          </w:tcPr>
          <w:p w:rsidR="006E02EA" w:rsidRPr="004C055C" w:rsidRDefault="006E02EA" w:rsidP="00166AEC">
            <w:pPr>
              <w:pStyle w:val="a0"/>
              <w:rPr>
                <w:rFonts w:ascii="Times New Roman" w:eastAsiaTheme="minorEastAsia" w:hAnsi="Times New Roman" w:cs="Times New Roman"/>
                <w:lang w:eastAsia="zh-CN"/>
              </w:rPr>
            </w:pPr>
          </w:p>
        </w:tc>
        <w:tc>
          <w:tcPr>
            <w:tcW w:w="2586"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15kHz-&gt;120kHz(FR2):112OS*264RB</w:t>
            </w:r>
          </w:p>
        </w:tc>
        <w:tc>
          <w:tcPr>
            <w:tcW w:w="222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98 OS</w:t>
            </w:r>
          </w:p>
        </w:tc>
        <w:tc>
          <w:tcPr>
            <w:tcW w:w="2223"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 = 7</w:t>
            </w:r>
          </w:p>
        </w:tc>
      </w:tr>
      <w:tr w:rsidR="006E02EA" w:rsidRPr="004C055C" w:rsidTr="00166AEC">
        <w:tc>
          <w:tcPr>
            <w:tcW w:w="2257" w:type="dxa"/>
            <w:vMerge w:val="restart"/>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30kHz-&gt;30kHz</w:t>
            </w:r>
          </w:p>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14OS*273RB</w:t>
            </w:r>
          </w:p>
        </w:tc>
        <w:tc>
          <w:tcPr>
            <w:tcW w:w="2586"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30kHz-&gt;60kHz(FR1):28OS*135RB</w:t>
            </w:r>
          </w:p>
        </w:tc>
        <w:tc>
          <w:tcPr>
            <w:tcW w:w="222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0</w:t>
            </w:r>
          </w:p>
        </w:tc>
        <w:tc>
          <w:tcPr>
            <w:tcW w:w="2223"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K0=0</w:t>
            </w:r>
          </w:p>
        </w:tc>
      </w:tr>
      <w:tr w:rsidR="006E02EA" w:rsidRPr="004C055C" w:rsidTr="00166AEC">
        <w:tc>
          <w:tcPr>
            <w:tcW w:w="2095" w:type="dxa"/>
            <w:vMerge/>
          </w:tcPr>
          <w:p w:rsidR="006E02EA" w:rsidRPr="004C055C" w:rsidRDefault="006E02EA" w:rsidP="00166AEC">
            <w:pPr>
              <w:pStyle w:val="a0"/>
              <w:rPr>
                <w:rFonts w:ascii="Times New Roman" w:eastAsiaTheme="minorEastAsia" w:hAnsi="Times New Roman" w:cs="Times New Roman"/>
                <w:lang w:eastAsia="zh-CN"/>
              </w:rPr>
            </w:pPr>
          </w:p>
        </w:tc>
        <w:tc>
          <w:tcPr>
            <w:tcW w:w="3244"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30kHz-&gt;60kHz(FR2):28OS*264RB</w:t>
            </w:r>
          </w:p>
        </w:tc>
        <w:tc>
          <w:tcPr>
            <w:tcW w:w="197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 OS</w:t>
            </w:r>
          </w:p>
        </w:tc>
        <w:tc>
          <w:tcPr>
            <w:tcW w:w="1977"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K0=1</w:t>
            </w:r>
          </w:p>
        </w:tc>
      </w:tr>
      <w:tr w:rsidR="006E02EA" w:rsidRPr="004C055C" w:rsidTr="00166AEC">
        <w:tc>
          <w:tcPr>
            <w:tcW w:w="2095" w:type="dxa"/>
            <w:vMerge/>
          </w:tcPr>
          <w:p w:rsidR="006E02EA" w:rsidRPr="004C055C" w:rsidRDefault="006E02EA" w:rsidP="00166AEC">
            <w:pPr>
              <w:pStyle w:val="a0"/>
              <w:rPr>
                <w:rFonts w:ascii="Times New Roman" w:eastAsiaTheme="minorEastAsia" w:hAnsi="Times New Roman" w:cs="Times New Roman"/>
                <w:lang w:eastAsia="zh-CN"/>
              </w:rPr>
            </w:pPr>
          </w:p>
        </w:tc>
        <w:tc>
          <w:tcPr>
            <w:tcW w:w="3244"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30kHz-&gt;120kHz(FR2):56OS*264RB</w:t>
            </w:r>
          </w:p>
        </w:tc>
        <w:tc>
          <w:tcPr>
            <w:tcW w:w="197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42 OS</w:t>
            </w:r>
          </w:p>
        </w:tc>
        <w:tc>
          <w:tcPr>
            <w:tcW w:w="1977"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K0=3</w:t>
            </w:r>
          </w:p>
        </w:tc>
      </w:tr>
      <w:tr w:rsidR="006E02EA" w:rsidRPr="004C055C" w:rsidTr="00166AEC">
        <w:tc>
          <w:tcPr>
            <w:tcW w:w="2095" w:type="dxa"/>
            <w:vMerge w:val="restart"/>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60kHz(FR2)-&gt;60kHz(FR2)</w:t>
            </w:r>
          </w:p>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14OS*264RB</w:t>
            </w:r>
          </w:p>
        </w:tc>
        <w:tc>
          <w:tcPr>
            <w:tcW w:w="3244"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60kHz(FR1)-&gt;120kHz(FR2):28OS*264OS</w:t>
            </w:r>
          </w:p>
        </w:tc>
        <w:tc>
          <w:tcPr>
            <w:tcW w:w="1972"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 OS</w:t>
            </w:r>
          </w:p>
        </w:tc>
        <w:tc>
          <w:tcPr>
            <w:tcW w:w="1977"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K0=1</w:t>
            </w:r>
          </w:p>
        </w:tc>
      </w:tr>
      <w:tr w:rsidR="006E02EA" w:rsidRPr="004C055C" w:rsidTr="00166AEC">
        <w:tc>
          <w:tcPr>
            <w:tcW w:w="2318" w:type="dxa"/>
            <w:vMerge/>
          </w:tcPr>
          <w:p w:rsidR="006E02EA" w:rsidRPr="004C055C" w:rsidRDefault="006E02EA" w:rsidP="00166AEC">
            <w:pPr>
              <w:pStyle w:val="a0"/>
              <w:rPr>
                <w:rFonts w:ascii="Times New Roman" w:eastAsiaTheme="minorEastAsia" w:hAnsi="Times New Roman" w:cs="Times New Roman"/>
                <w:lang w:eastAsia="zh-CN"/>
              </w:rPr>
            </w:pPr>
          </w:p>
        </w:tc>
        <w:tc>
          <w:tcPr>
            <w:tcW w:w="3244"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60kHz(FR2)-&gt;120kHz(FR2):28OS*264OS</w:t>
            </w:r>
          </w:p>
        </w:tc>
        <w:tc>
          <w:tcPr>
            <w:tcW w:w="1860" w:type="dxa"/>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14 OS</w:t>
            </w:r>
          </w:p>
        </w:tc>
        <w:tc>
          <w:tcPr>
            <w:tcW w:w="1866" w:type="dxa"/>
            <w:shd w:val="clear" w:color="auto" w:fill="F79646" w:themeFill="accent6"/>
          </w:tcPr>
          <w:p w:rsidR="006E02EA" w:rsidRPr="004C055C" w:rsidRDefault="006E02EA" w:rsidP="00166AE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lang w:eastAsia="zh-CN"/>
              </w:rPr>
              <w:t>K0=1</w:t>
            </w:r>
          </w:p>
        </w:tc>
      </w:tr>
    </w:tbl>
    <w:p w:rsidR="006E02EA" w:rsidRPr="004C055C" w:rsidRDefault="006E02EA" w:rsidP="006E02EA">
      <w:pPr>
        <w:pStyle w:val="a0"/>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Note 1: this table based on the assumption one slot is needed for PDCCH reception. Different assumption will results in different K0 values.</w:t>
      </w:r>
    </w:p>
    <w:p w:rsidR="006E02EA" w:rsidRDefault="006E02EA" w:rsidP="00CA5A30">
      <w:pPr>
        <w:pStyle w:val="a0"/>
        <w:rPr>
          <w:rFonts w:ascii="Times New Roman" w:eastAsiaTheme="minorEastAsia" w:hAnsi="Times New Roman" w:cs="Times New Roman" w:hint="eastAsia"/>
          <w:b/>
          <w:i/>
          <w:lang w:eastAsia="zh-CN"/>
        </w:rPr>
      </w:pPr>
    </w:p>
    <w:p w:rsidR="00683882" w:rsidRPr="004C055C" w:rsidRDefault="00683882" w:rsidP="00CA5A30">
      <w:pPr>
        <w:pStyle w:val="a0"/>
        <w:rPr>
          <w:rFonts w:ascii="Times New Roman" w:eastAsiaTheme="minorEastAsia" w:hAnsi="Times New Roman" w:cs="Times New Roman"/>
          <w:b/>
          <w:i/>
          <w:lang w:eastAsia="zh-CN"/>
        </w:rPr>
      </w:pPr>
      <w:r w:rsidRPr="004C055C">
        <w:rPr>
          <w:rFonts w:ascii="Times New Roman" w:eastAsiaTheme="minorEastAsia" w:hAnsi="Times New Roman" w:cs="Times New Roman"/>
          <w:b/>
          <w:i/>
          <w:lang w:eastAsia="zh-CN"/>
        </w:rPr>
        <w:t>Observation: In case scheduling cell with smaller SCS and scheduled cell with larger SCS, the required buffer not only depends on the PDCCH processing time but also the maximum bandwidth of the scheduled cell.</w:t>
      </w:r>
    </w:p>
    <w:p w:rsidR="001A5820" w:rsidRPr="004C055C" w:rsidRDefault="00CA5A30" w:rsidP="00CA5A30">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b/>
          <w:i/>
          <w:lang w:eastAsia="zh-CN"/>
        </w:rPr>
        <w:t xml:space="preserve">Proposal </w:t>
      </w:r>
      <w:r w:rsidR="00683882" w:rsidRPr="004C055C">
        <w:rPr>
          <w:rFonts w:ascii="Times New Roman" w:eastAsiaTheme="minorEastAsia" w:hAnsi="Times New Roman" w:cs="Times New Roman"/>
          <w:b/>
          <w:i/>
          <w:lang w:eastAsia="zh-CN"/>
        </w:rPr>
        <w:t>1</w:t>
      </w:r>
      <w:r w:rsidRPr="004C055C">
        <w:rPr>
          <w:rFonts w:ascii="Times New Roman" w:eastAsiaTheme="minorEastAsia" w:hAnsi="Times New Roman" w:cs="Times New Roman"/>
          <w:b/>
          <w:i/>
          <w:lang w:eastAsia="zh-CN"/>
        </w:rPr>
        <w:t xml:space="preserve">: Both PDCCH processing time and maximum bandwidth for the scheduled cell (corresponding to numerology and frequency range) should be considered when determine the </w:t>
      </w:r>
      <w:proofErr w:type="gramStart"/>
      <w:r w:rsidRPr="004C055C">
        <w:rPr>
          <w:rFonts w:ascii="Times New Roman" w:eastAsiaTheme="minorEastAsia" w:hAnsi="Times New Roman" w:cs="Times New Roman"/>
          <w:b/>
          <w:i/>
          <w:lang w:eastAsia="zh-CN"/>
        </w:rPr>
        <w:t xml:space="preserve">parameter </w:t>
      </w:r>
      <w:proofErr w:type="gramEnd"/>
      <w:r w:rsidRPr="004C055C">
        <w:rPr>
          <w:rFonts w:ascii="Times New Roman" w:hAnsi="Times New Roman" w:cs="Times New Roman"/>
          <w:b/>
          <w:i/>
        </w:rPr>
        <w:sym w:font="Symbol" w:char="F044"/>
      </w:r>
      <w:r w:rsidRPr="004C055C">
        <w:rPr>
          <w:rFonts w:ascii="Times New Roman" w:eastAsiaTheme="minorEastAsia" w:hAnsi="Times New Roman" w:cs="Times New Roman"/>
          <w:b/>
          <w:i/>
          <w:lang w:eastAsia="zh-CN"/>
        </w:rPr>
        <w:t>.</w:t>
      </w:r>
    </w:p>
    <w:p w:rsidR="00AF5177" w:rsidRPr="004C055C" w:rsidRDefault="00AF5177" w:rsidP="00E91D32">
      <w:pPr>
        <w:pStyle w:val="a0"/>
        <w:rPr>
          <w:rFonts w:ascii="Times New Roman" w:eastAsia="宋体" w:hAnsi="Times New Roman" w:cs="Times New Roman"/>
          <w:lang w:eastAsia="zh-CN"/>
        </w:rPr>
      </w:pPr>
    </w:p>
    <w:p w:rsidR="00AF5177" w:rsidRDefault="00AF5177" w:rsidP="00AF5177">
      <w:pPr>
        <w:pStyle w:val="a0"/>
        <w:rPr>
          <w:rFonts w:ascii="Times New Roman" w:eastAsia="宋体" w:hAnsi="Times New Roman" w:cs="Times New Roman" w:hint="eastAsia"/>
          <w:lang w:eastAsia="zh-CN"/>
        </w:rPr>
      </w:pPr>
      <w:r w:rsidRPr="004C055C">
        <w:rPr>
          <w:rFonts w:ascii="Times New Roman" w:eastAsia="宋体" w:hAnsi="Times New Roman" w:cs="Times New Roman"/>
          <w:lang w:eastAsia="zh-CN"/>
        </w:rPr>
        <w:t xml:space="preserve">Currently, the slot </w:t>
      </w:r>
      <w:r w:rsidR="00F4273C" w:rsidRPr="004C055C">
        <w:rPr>
          <w:rFonts w:ascii="Times New Roman" w:eastAsia="宋体" w:hAnsi="Times New Roman" w:cs="Times New Roman"/>
          <w:lang w:eastAsia="zh-CN"/>
        </w:rPr>
        <w:t xml:space="preserve">index on the scheduled cell transmitting PDSCH </w:t>
      </w:r>
      <w:r w:rsidRPr="004C055C">
        <w:rPr>
          <w:rFonts w:ascii="Times New Roman" w:eastAsia="宋体" w:hAnsi="Times New Roman" w:cs="Times New Roman"/>
          <w:lang w:eastAsia="zh-CN"/>
        </w:rPr>
        <w:t xml:space="preserve">for a UE is determined </w:t>
      </w:r>
      <w:proofErr w:type="gramStart"/>
      <w:r w:rsidRPr="004C055C">
        <w:rPr>
          <w:rFonts w:ascii="Times New Roman" w:eastAsia="宋体" w:hAnsi="Times New Roman" w:cs="Times New Roman"/>
          <w:lang w:eastAsia="zh-CN"/>
        </w:rPr>
        <w:t xml:space="preserve">by </w:t>
      </w:r>
      <w:proofErr w:type="gramEnd"/>
      <m:oMath>
        <m:d>
          <m:dPr>
            <m:begChr m:val="⌊"/>
            <m:endChr m:val="⌋"/>
            <m:ctrlPr>
              <w:rPr>
                <w:rFonts w:ascii="Cambria Math" w:eastAsiaTheme="minorEastAsia" w:hAnsi="Cambria Math" w:cs="Times New Roman"/>
                <w:lang w:eastAsia="zh-CN"/>
              </w:rPr>
            </m:ctrlPr>
          </m:dPr>
          <m:e>
            <m:r>
              <w:rPr>
                <w:rFonts w:ascii="Cambria Math" w:eastAsiaTheme="minorEastAsia" w:hAnsi="Cambria Math" w:cs="Times New Roman"/>
                <w:lang w:eastAsia="zh-CN"/>
              </w:rPr>
              <m:t>n∙</m:t>
            </m:r>
            <m:f>
              <m:fPr>
                <m:ctrlPr>
                  <w:rPr>
                    <w:rFonts w:ascii="Cambria Math" w:eastAsiaTheme="minorEastAsia" w:hAnsi="Cambria Math" w:cs="Times New Roman"/>
                    <w:i/>
                    <w:lang w:eastAsia="zh-CN"/>
                  </w:rPr>
                </m:ctrlPr>
              </m:fPr>
              <m:num>
                <m:sSup>
                  <m:sSupPr>
                    <m:ctrlPr>
                      <w:rPr>
                        <w:rFonts w:ascii="Cambria Math" w:eastAsiaTheme="minorEastAsia" w:hAnsi="Cambria Math" w:cs="Times New Roman"/>
                        <w:i/>
                        <w:lang w:eastAsia="zh-CN"/>
                      </w:rPr>
                    </m:ctrlPr>
                  </m:sSupPr>
                  <m:e>
                    <m:r>
                      <w:rPr>
                        <w:rFonts w:ascii="Cambria Math" w:eastAsiaTheme="minorEastAsia" w:hAnsi="Cambria Math" w:cs="Times New Roman"/>
                        <w:lang w:eastAsia="zh-CN"/>
                      </w:rPr>
                      <m:t>2</m:t>
                    </m:r>
                  </m:e>
                  <m:sup>
                    <m:sSub>
                      <m:sSubPr>
                        <m:ctrlPr>
                          <w:rPr>
                            <w:rFonts w:ascii="Cambria Math" w:eastAsiaTheme="minorEastAsia" w:hAnsi="Cambria Math" w:cs="Times New Roman"/>
                            <w:i/>
                            <w:lang w:eastAsia="zh-CN"/>
                          </w:rPr>
                        </m:ctrlPr>
                      </m:sSubPr>
                      <m:e>
                        <m:r>
                          <w:rPr>
                            <w:rFonts w:ascii="Cambria Math" w:eastAsiaTheme="minorEastAsia" w:hAnsi="Cambria Math" w:cs="Times New Roman"/>
                            <w:lang w:eastAsia="zh-CN"/>
                          </w:rPr>
                          <m:t>μ</m:t>
                        </m:r>
                      </m:e>
                      <m:sub>
                        <m:r>
                          <w:rPr>
                            <w:rFonts w:ascii="Cambria Math" w:eastAsiaTheme="minorEastAsia" w:hAnsi="Cambria Math" w:cs="Times New Roman"/>
                            <w:lang w:eastAsia="zh-CN"/>
                          </w:rPr>
                          <m:t>PDSCH</m:t>
                        </m:r>
                      </m:sub>
                    </m:sSub>
                  </m:sup>
                </m:sSup>
              </m:num>
              <m:den>
                <m:sSup>
                  <m:sSupPr>
                    <m:ctrlPr>
                      <w:rPr>
                        <w:rFonts w:ascii="Cambria Math" w:eastAsiaTheme="minorEastAsia" w:hAnsi="Cambria Math" w:cs="Times New Roman"/>
                        <w:i/>
                        <w:lang w:eastAsia="zh-CN"/>
                      </w:rPr>
                    </m:ctrlPr>
                  </m:sSupPr>
                  <m:e>
                    <m:r>
                      <w:rPr>
                        <w:rFonts w:ascii="Cambria Math" w:eastAsiaTheme="minorEastAsia" w:hAnsi="Cambria Math" w:cs="Times New Roman"/>
                        <w:lang w:eastAsia="zh-CN"/>
                      </w:rPr>
                      <m:t>2</m:t>
                    </m:r>
                  </m:e>
                  <m:sup>
                    <m:sSub>
                      <m:sSubPr>
                        <m:ctrlPr>
                          <w:rPr>
                            <w:rFonts w:ascii="Cambria Math" w:eastAsiaTheme="minorEastAsia" w:hAnsi="Cambria Math" w:cs="Times New Roman"/>
                            <w:i/>
                            <w:lang w:eastAsia="zh-CN"/>
                          </w:rPr>
                        </m:ctrlPr>
                      </m:sSubPr>
                      <m:e>
                        <m:r>
                          <w:rPr>
                            <w:rFonts w:ascii="Cambria Math" w:eastAsiaTheme="minorEastAsia" w:hAnsi="Cambria Math" w:cs="Times New Roman"/>
                            <w:lang w:eastAsia="zh-CN"/>
                          </w:rPr>
                          <m:t>μ</m:t>
                        </m:r>
                      </m:e>
                      <m:sub>
                        <m:r>
                          <w:rPr>
                            <w:rFonts w:ascii="Cambria Math" w:eastAsiaTheme="minorEastAsia" w:hAnsi="Cambria Math" w:cs="Times New Roman"/>
                            <w:lang w:eastAsia="zh-CN"/>
                          </w:rPr>
                          <m:t>PDDCH</m:t>
                        </m:r>
                      </m:sub>
                    </m:sSub>
                  </m:sup>
                </m:sSup>
              </m:den>
            </m:f>
          </m:e>
        </m:d>
        <m:r>
          <w:rPr>
            <w:rFonts w:ascii="Cambria Math" w:eastAsiaTheme="minorEastAsia" w:hAnsi="Cambria Math" w:cs="Times New Roman"/>
            <w:lang w:eastAsia="zh-CN"/>
          </w:rPr>
          <m:t>+</m:t>
        </m:r>
        <m:sSub>
          <m:sSubPr>
            <m:ctrlPr>
              <w:rPr>
                <w:rFonts w:ascii="Cambria Math" w:eastAsiaTheme="minorEastAsia" w:hAnsi="Cambria Math" w:cs="Times New Roman"/>
                <w:i/>
                <w:lang w:eastAsia="zh-CN"/>
              </w:rPr>
            </m:ctrlPr>
          </m:sSubPr>
          <m:e>
            <m:r>
              <w:rPr>
                <w:rFonts w:ascii="Cambria Math" w:eastAsiaTheme="minorEastAsia" w:hAnsi="Cambria Math" w:cs="Times New Roman"/>
                <w:lang w:eastAsia="zh-CN"/>
              </w:rPr>
              <m:t>K</m:t>
            </m:r>
          </m:e>
          <m:sub>
            <m:r>
              <w:rPr>
                <w:rFonts w:ascii="Cambria Math" w:eastAsiaTheme="minorEastAsia" w:hAnsi="Cambria Math" w:cs="Times New Roman"/>
                <w:lang w:eastAsia="zh-CN"/>
              </w:rPr>
              <m:t>0</m:t>
            </m:r>
          </m:sub>
        </m:sSub>
      </m:oMath>
      <w:r w:rsidR="00F4273C" w:rsidRPr="004C055C">
        <w:rPr>
          <w:rFonts w:ascii="Times New Roman" w:eastAsia="宋体" w:hAnsi="Times New Roman" w:cs="Times New Roman"/>
          <w:lang w:eastAsia="zh-CN"/>
        </w:rPr>
        <w:t>. For PDCCH monitoring case</w:t>
      </w:r>
      <w:r w:rsidR="00E9512C" w:rsidRPr="004C055C">
        <w:rPr>
          <w:rFonts w:ascii="Times New Roman" w:eastAsia="宋体" w:hAnsi="Times New Roman" w:cs="Times New Roman"/>
          <w:lang w:eastAsia="zh-CN"/>
        </w:rPr>
        <w:t>-</w:t>
      </w:r>
      <w:r w:rsidR="00F4273C" w:rsidRPr="004C055C">
        <w:rPr>
          <w:rFonts w:ascii="Times New Roman" w:eastAsia="宋体" w:hAnsi="Times New Roman" w:cs="Times New Roman"/>
          <w:lang w:eastAsia="zh-CN"/>
        </w:rPr>
        <w:t xml:space="preserve">2 wherein PDCCH could be transmitted on any symbol in a slot, K0 should be carefully determined as the required K0 is different depending on the time location where PDCCH is transmitted. </w:t>
      </w:r>
      <w:r w:rsidR="003C0DC3">
        <w:rPr>
          <w:rFonts w:ascii="Times New Roman" w:eastAsia="宋体" w:hAnsi="Times New Roman" w:cs="Times New Roman" w:hint="eastAsia"/>
          <w:lang w:eastAsia="zh-CN"/>
        </w:rPr>
        <w:t xml:space="preserve">One example is shown in figure 4. Assuming a 15 kHz cell schedules a 60 kHz cell and with the restriction that minimum K0 should not smaller than 2. For the TDRA table on CC#0, only K0=2 is configured in order to satisfy the schedule timing requirement. </w:t>
      </w:r>
      <w:r w:rsidR="00B13C6C">
        <w:rPr>
          <w:rFonts w:ascii="Times New Roman" w:eastAsia="宋体" w:hAnsi="Times New Roman" w:cs="Times New Roman" w:hint="eastAsia"/>
          <w:lang w:eastAsia="zh-CN"/>
        </w:rPr>
        <w:t>F</w:t>
      </w:r>
      <w:r w:rsidR="003C0DC3">
        <w:rPr>
          <w:rFonts w:ascii="Times New Roman" w:eastAsia="宋体" w:hAnsi="Times New Roman" w:cs="Times New Roman" w:hint="eastAsia"/>
          <w:lang w:eastAsia="zh-CN"/>
        </w:rPr>
        <w:t>our MOs are configured on the scheduling cell.</w:t>
      </w:r>
      <w:r w:rsidR="005E5A08">
        <w:rPr>
          <w:rFonts w:ascii="Times New Roman" w:eastAsia="宋体" w:hAnsi="Times New Roman" w:cs="Times New Roman" w:hint="eastAsia"/>
          <w:lang w:eastAsia="zh-CN"/>
        </w:rPr>
        <w:t xml:space="preserve"> As shown in the following figure, the DL assignment carried by each PDCCH will all point to slot#2 on scheduled cell, which is ob</w:t>
      </w:r>
      <w:bookmarkStart w:id="5" w:name="_GoBack"/>
      <w:bookmarkEnd w:id="5"/>
      <w:r w:rsidR="005E5A08">
        <w:rPr>
          <w:rFonts w:ascii="Times New Roman" w:eastAsia="宋体" w:hAnsi="Times New Roman" w:cs="Times New Roman" w:hint="eastAsia"/>
          <w:lang w:eastAsia="zh-CN"/>
        </w:rPr>
        <w:t>viously contradictory to the initial purpose that PDSCH should starts much later than PDCCH.</w:t>
      </w:r>
    </w:p>
    <w:p w:rsidR="00E67C41" w:rsidRDefault="00E67C41" w:rsidP="00AF5177">
      <w:pPr>
        <w:pStyle w:val="a0"/>
        <w:rPr>
          <w:rFonts w:eastAsiaTheme="minorEastAsia" w:hint="eastAsia"/>
          <w:lang w:eastAsia="zh-CN"/>
        </w:rPr>
      </w:pPr>
      <w:r>
        <w:object w:dxaOrig="29565" w:dyaOrig="12557">
          <v:shape id="_x0000_i1028" type="#_x0000_t75" style="width:452.15pt;height:192.4pt" o:ole="">
            <v:imagedata r:id="rId15" o:title=""/>
          </v:shape>
          <o:OLEObject Type="Embed" ProgID="Visio.Drawing.11" ShapeID="_x0000_i1028" DrawAspect="Content" ObjectID="_1615381479" r:id="rId16"/>
        </w:object>
      </w:r>
    </w:p>
    <w:p w:rsidR="00AC725E" w:rsidRPr="00AC725E" w:rsidRDefault="00AC725E" w:rsidP="00AC725E">
      <w:pPr>
        <w:pStyle w:val="a0"/>
        <w:jc w:val="center"/>
        <w:rPr>
          <w:rFonts w:ascii="Times New Roman" w:eastAsia="宋体" w:hAnsi="Times New Roman" w:cs="Times New Roman" w:hint="eastAsia"/>
          <w:lang w:eastAsia="zh-CN"/>
        </w:rPr>
      </w:pPr>
      <w:r w:rsidRPr="004C055C">
        <w:rPr>
          <w:rFonts w:ascii="Times New Roman" w:eastAsia="宋体" w:hAnsi="Times New Roman" w:cs="Times New Roman"/>
          <w:lang w:eastAsia="zh-CN"/>
        </w:rPr>
        <w:t xml:space="preserve">Figure </w:t>
      </w:r>
      <w:r>
        <w:rPr>
          <w:rFonts w:ascii="Times New Roman" w:eastAsia="宋体" w:hAnsi="Times New Roman" w:cs="Times New Roman" w:hint="eastAsia"/>
          <w:lang w:eastAsia="zh-CN"/>
        </w:rPr>
        <w:t>4</w:t>
      </w:r>
      <w:r w:rsidRPr="004C055C">
        <w:rPr>
          <w:rFonts w:ascii="Times New Roman" w:eastAsia="宋体" w:hAnsi="Times New Roman" w:cs="Times New Roman"/>
          <w:lang w:eastAsia="zh-CN"/>
        </w:rPr>
        <w:t xml:space="preserve">: Example of scheduling timing based on a </w:t>
      </w:r>
      <w:r>
        <w:rPr>
          <w:rFonts w:ascii="Times New Roman" w:eastAsia="宋体" w:hAnsi="Times New Roman" w:cs="Times New Roman" w:hint="eastAsia"/>
          <w:lang w:eastAsia="zh-CN"/>
        </w:rPr>
        <w:t>current</w:t>
      </w:r>
      <w:r w:rsidRPr="004C055C">
        <w:rPr>
          <w:rFonts w:ascii="Times New Roman" w:eastAsia="宋体" w:hAnsi="Times New Roman" w:cs="Times New Roman"/>
          <w:lang w:eastAsia="zh-CN"/>
        </w:rPr>
        <w:t xml:space="preserve"> interpretation of K0</w:t>
      </w:r>
    </w:p>
    <w:p w:rsidR="00115AAB" w:rsidRPr="004C055C" w:rsidRDefault="00115AAB" w:rsidP="00E91D32">
      <w:pPr>
        <w:pStyle w:val="a0"/>
        <w:rPr>
          <w:rFonts w:ascii="Times New Roman" w:eastAsia="宋体" w:hAnsi="Times New Roman" w:cs="Times New Roman"/>
          <w:lang w:eastAsia="zh-CN"/>
        </w:rPr>
      </w:pPr>
      <w:r w:rsidRPr="004C055C">
        <w:rPr>
          <w:rFonts w:ascii="Times New Roman" w:eastAsia="宋体" w:hAnsi="Times New Roman" w:cs="Times New Roman"/>
          <w:lang w:eastAsia="zh-CN"/>
        </w:rPr>
        <w:t>One may argue that this issue could be handle</w:t>
      </w:r>
      <w:r w:rsidR="007F2E24" w:rsidRPr="004C055C">
        <w:rPr>
          <w:rFonts w:ascii="Times New Roman" w:eastAsia="宋体" w:hAnsi="Times New Roman" w:cs="Times New Roman"/>
          <w:lang w:eastAsia="zh-CN"/>
        </w:rPr>
        <w:t xml:space="preserve">d by proper configuration, e.g., </w:t>
      </w:r>
      <w:r w:rsidRPr="004C055C">
        <w:rPr>
          <w:rFonts w:ascii="Times New Roman" w:eastAsia="宋体" w:hAnsi="Times New Roman" w:cs="Times New Roman"/>
          <w:lang w:eastAsia="zh-CN"/>
        </w:rPr>
        <w:t xml:space="preserve">configure </w:t>
      </w:r>
      <w:r w:rsidR="00CB4441" w:rsidRPr="004C055C">
        <w:rPr>
          <w:rFonts w:ascii="Times New Roman" w:eastAsia="宋体" w:hAnsi="Times New Roman" w:cs="Times New Roman"/>
          <w:lang w:eastAsia="zh-CN"/>
        </w:rPr>
        <w:t>a</w:t>
      </w:r>
      <w:r w:rsidRPr="004C055C">
        <w:rPr>
          <w:rFonts w:ascii="Times New Roman" w:eastAsia="宋体" w:hAnsi="Times New Roman" w:cs="Times New Roman"/>
          <w:lang w:eastAsia="zh-CN"/>
        </w:rPr>
        <w:t xml:space="preserve"> TDRA table </w:t>
      </w:r>
      <w:r w:rsidR="00CB4441" w:rsidRPr="004C055C">
        <w:rPr>
          <w:rFonts w:ascii="Times New Roman" w:eastAsia="宋体" w:hAnsi="Times New Roman" w:cs="Times New Roman"/>
          <w:lang w:eastAsia="zh-CN"/>
        </w:rPr>
        <w:t>contains different K0 values</w:t>
      </w:r>
      <w:r w:rsidRPr="004C055C">
        <w:rPr>
          <w:rFonts w:ascii="Times New Roman" w:eastAsia="宋体" w:hAnsi="Times New Roman" w:cs="Times New Roman"/>
          <w:lang w:eastAsia="zh-CN"/>
        </w:rPr>
        <w:t xml:space="preserve">. </w:t>
      </w:r>
      <w:r w:rsidR="007F2E24" w:rsidRPr="004C055C">
        <w:rPr>
          <w:rFonts w:ascii="Times New Roman" w:eastAsia="宋体" w:hAnsi="Times New Roman" w:cs="Times New Roman"/>
          <w:lang w:eastAsia="zh-CN"/>
        </w:rPr>
        <w:t xml:space="preserve">Considering the </w:t>
      </w:r>
      <w:r w:rsidR="00896E89" w:rsidRPr="004C055C">
        <w:rPr>
          <w:rFonts w:ascii="Times New Roman" w:eastAsia="宋体" w:hAnsi="Times New Roman" w:cs="Times New Roman"/>
          <w:lang w:eastAsia="zh-CN"/>
        </w:rPr>
        <w:t>following</w:t>
      </w:r>
      <w:r w:rsidR="007F2E24" w:rsidRPr="004C055C">
        <w:rPr>
          <w:rFonts w:ascii="Times New Roman" w:eastAsia="宋体" w:hAnsi="Times New Roman" w:cs="Times New Roman"/>
          <w:lang w:eastAsia="zh-CN"/>
        </w:rPr>
        <w:t xml:space="preserve"> figure, K0 could be always 0 on CC#1 while K0 </w:t>
      </w:r>
      <w:r w:rsidR="00DE527B" w:rsidRPr="004C055C">
        <w:rPr>
          <w:rFonts w:ascii="Times New Roman" w:eastAsia="宋体" w:hAnsi="Times New Roman" w:cs="Times New Roman"/>
          <w:lang w:eastAsia="zh-CN"/>
        </w:rPr>
        <w:t>has to be</w:t>
      </w:r>
      <w:r w:rsidR="007F2E24" w:rsidRPr="004C055C">
        <w:rPr>
          <w:rFonts w:ascii="Times New Roman" w:eastAsia="宋体" w:hAnsi="Times New Roman" w:cs="Times New Roman"/>
          <w:lang w:eastAsia="zh-CN"/>
        </w:rPr>
        <w:t xml:space="preserve"> configured as {2 3</w:t>
      </w:r>
      <w:r w:rsidR="00AC725E">
        <w:rPr>
          <w:rFonts w:ascii="Times New Roman" w:eastAsia="宋体" w:hAnsi="Times New Roman" w:cs="Times New Roman" w:hint="eastAsia"/>
          <w:lang w:eastAsia="zh-CN"/>
        </w:rPr>
        <w:t xml:space="preserve"> 4 5</w:t>
      </w:r>
      <w:r w:rsidR="007F2E24" w:rsidRPr="004C055C">
        <w:rPr>
          <w:rFonts w:ascii="Times New Roman" w:eastAsia="宋体" w:hAnsi="Times New Roman" w:cs="Times New Roman"/>
          <w:lang w:eastAsia="zh-CN"/>
        </w:rPr>
        <w:t>}</w:t>
      </w:r>
      <w:r w:rsidR="00EF5F10" w:rsidRPr="004C055C">
        <w:rPr>
          <w:rFonts w:ascii="Times New Roman" w:eastAsia="宋体" w:hAnsi="Times New Roman" w:cs="Times New Roman"/>
          <w:lang w:eastAsia="zh-CN"/>
        </w:rPr>
        <w:t xml:space="preserve"> on </w:t>
      </w:r>
      <w:r w:rsidR="001B50C0" w:rsidRPr="004C055C">
        <w:rPr>
          <w:rFonts w:ascii="Times New Roman" w:eastAsia="宋体" w:hAnsi="Times New Roman" w:cs="Times New Roman"/>
          <w:lang w:eastAsia="zh-CN"/>
        </w:rPr>
        <w:t>CC#2</w:t>
      </w:r>
      <w:r w:rsidR="00896E89" w:rsidRPr="004C055C">
        <w:rPr>
          <w:rFonts w:ascii="Times New Roman" w:eastAsia="宋体" w:hAnsi="Times New Roman" w:cs="Times New Roman"/>
          <w:lang w:eastAsia="zh-CN"/>
        </w:rPr>
        <w:t xml:space="preserve"> if the K0 is assumed not smaller than 2</w:t>
      </w:r>
      <w:r w:rsidR="007F2E24" w:rsidRPr="004C055C">
        <w:rPr>
          <w:rFonts w:ascii="Times New Roman" w:eastAsia="宋体" w:hAnsi="Times New Roman" w:cs="Times New Roman"/>
          <w:lang w:eastAsia="zh-CN"/>
        </w:rPr>
        <w:t>. However, the scheduling flexibility within each slot</w:t>
      </w:r>
      <w:r w:rsidR="001B50C0" w:rsidRPr="004C055C">
        <w:rPr>
          <w:rFonts w:ascii="Times New Roman" w:eastAsia="宋体" w:hAnsi="Times New Roman" w:cs="Times New Roman"/>
          <w:lang w:eastAsia="zh-CN"/>
        </w:rPr>
        <w:t xml:space="preserve"> on scheduled cell</w:t>
      </w:r>
      <w:r w:rsidR="007F2E24" w:rsidRPr="004C055C">
        <w:rPr>
          <w:rFonts w:ascii="Times New Roman" w:eastAsia="宋体" w:hAnsi="Times New Roman" w:cs="Times New Roman"/>
          <w:lang w:eastAsia="zh-CN"/>
        </w:rPr>
        <w:t xml:space="preserve"> will be restricted</w:t>
      </w:r>
      <w:r w:rsidR="008D7278" w:rsidRPr="004C055C">
        <w:rPr>
          <w:rFonts w:ascii="Times New Roman" w:eastAsia="宋体" w:hAnsi="Times New Roman" w:cs="Times New Roman"/>
          <w:lang w:eastAsia="zh-CN"/>
        </w:rPr>
        <w:t xml:space="preserve"> as the available TDRA combinations are reduced</w:t>
      </w:r>
      <w:r w:rsidR="007F2E24" w:rsidRPr="004C055C">
        <w:rPr>
          <w:rFonts w:ascii="Times New Roman" w:eastAsia="宋体" w:hAnsi="Times New Roman" w:cs="Times New Roman"/>
          <w:lang w:eastAsia="zh-CN"/>
        </w:rPr>
        <w:t xml:space="preserve">. Another possible solution is to reinterpret the K0 based on the starting symbol of the scheduling PDCCH and the numerology of </w:t>
      </w:r>
      <w:r w:rsidR="00CB4441" w:rsidRPr="004C055C">
        <w:rPr>
          <w:rFonts w:ascii="Times New Roman" w:eastAsia="宋体" w:hAnsi="Times New Roman" w:cs="Times New Roman"/>
          <w:lang w:eastAsia="zh-CN"/>
        </w:rPr>
        <w:t xml:space="preserve">both </w:t>
      </w:r>
      <w:r w:rsidR="007F2E24" w:rsidRPr="004C055C">
        <w:rPr>
          <w:rFonts w:ascii="Times New Roman" w:eastAsia="宋体" w:hAnsi="Times New Roman" w:cs="Times New Roman"/>
          <w:lang w:eastAsia="zh-CN"/>
        </w:rPr>
        <w:t>scheduled cell</w:t>
      </w:r>
      <w:r w:rsidR="00CB4441" w:rsidRPr="004C055C">
        <w:rPr>
          <w:rFonts w:ascii="Times New Roman" w:eastAsia="宋体" w:hAnsi="Times New Roman" w:cs="Times New Roman"/>
          <w:lang w:eastAsia="zh-CN"/>
        </w:rPr>
        <w:t xml:space="preserve"> and scheduling cell</w:t>
      </w:r>
      <w:r w:rsidR="007F2E24" w:rsidRPr="004C055C">
        <w:rPr>
          <w:rFonts w:ascii="Times New Roman" w:eastAsia="宋体" w:hAnsi="Times New Roman" w:cs="Times New Roman"/>
          <w:lang w:eastAsia="zh-CN"/>
        </w:rPr>
        <w:t>.</w:t>
      </w:r>
      <w:r w:rsidR="006D4420" w:rsidRPr="004C055C">
        <w:rPr>
          <w:rFonts w:ascii="Times New Roman" w:eastAsia="宋体" w:hAnsi="Times New Roman" w:cs="Times New Roman"/>
          <w:lang w:eastAsia="zh-CN"/>
        </w:rPr>
        <w:t xml:space="preserve"> One example is shown in the following figure, wherein scheduling cell has a SCS=</w:t>
      </w:r>
      <w:proofErr w:type="gramStart"/>
      <w:r w:rsidR="006D4420" w:rsidRPr="004C055C">
        <w:rPr>
          <w:rFonts w:ascii="Times New Roman" w:eastAsia="宋体" w:hAnsi="Times New Roman" w:cs="Times New Roman"/>
          <w:lang w:eastAsia="zh-CN"/>
        </w:rPr>
        <w:t>15kHz</w:t>
      </w:r>
      <w:proofErr w:type="gramEnd"/>
      <w:r w:rsidR="006D4420" w:rsidRPr="004C055C">
        <w:rPr>
          <w:rFonts w:ascii="Times New Roman" w:eastAsia="宋体" w:hAnsi="Times New Roman" w:cs="Times New Roman"/>
          <w:lang w:eastAsia="zh-CN"/>
        </w:rPr>
        <w:t xml:space="preserve"> and scheduled cell has a SCS=60kHz, the time domain resource allocation carried by DCI is </w:t>
      </w:r>
      <w:r w:rsidR="00896E89" w:rsidRPr="004C055C">
        <w:rPr>
          <w:rFonts w:ascii="Times New Roman" w:eastAsia="宋体" w:hAnsi="Times New Roman" w:cs="Times New Roman"/>
          <w:lang w:eastAsia="zh-CN"/>
        </w:rPr>
        <w:t xml:space="preserve">(K0=0, S=5, </w:t>
      </w:r>
      <w:r w:rsidR="006D4420" w:rsidRPr="004C055C">
        <w:rPr>
          <w:rFonts w:ascii="Times New Roman" w:eastAsia="宋体" w:hAnsi="Times New Roman" w:cs="Times New Roman"/>
          <w:lang w:eastAsia="zh-CN"/>
        </w:rPr>
        <w:t>L=4</w:t>
      </w:r>
      <w:r w:rsidR="00896E89" w:rsidRPr="004C055C">
        <w:rPr>
          <w:rFonts w:ascii="Times New Roman" w:eastAsia="宋体" w:hAnsi="Times New Roman" w:cs="Times New Roman"/>
          <w:lang w:eastAsia="zh-CN"/>
        </w:rPr>
        <w:t>) and (K0=2, S=5, L=4) respectively</w:t>
      </w:r>
      <w:r w:rsidR="006D4420" w:rsidRPr="004C055C">
        <w:rPr>
          <w:rFonts w:ascii="Times New Roman" w:eastAsia="宋体" w:hAnsi="Times New Roman" w:cs="Times New Roman"/>
          <w:lang w:eastAsia="zh-CN"/>
        </w:rPr>
        <w:t>.</w:t>
      </w:r>
      <w:r w:rsidR="00425C2B" w:rsidRPr="004C055C">
        <w:rPr>
          <w:rFonts w:ascii="Times New Roman" w:eastAsia="宋体" w:hAnsi="Times New Roman" w:cs="Times New Roman"/>
          <w:lang w:eastAsia="zh-CN"/>
        </w:rPr>
        <w:t xml:space="preserve"> The actual K0 is calculated as</w:t>
      </w:r>
      <w:proofErr w:type="gramStart"/>
      <w:r w:rsidR="00425C2B" w:rsidRPr="004C055C">
        <w:rPr>
          <w:rFonts w:ascii="Times New Roman" w:eastAsia="宋体" w:hAnsi="Times New Roman" w:cs="Times New Roman"/>
          <w:lang w:eastAsia="zh-CN"/>
        </w:rPr>
        <w:t xml:space="preserve">: </w:t>
      </w:r>
      <w:proofErr w:type="gramEnd"/>
      <m:oMath>
        <m:sSub>
          <m:sSubPr>
            <m:ctrlPr>
              <w:rPr>
                <w:rFonts w:ascii="Cambria Math" w:eastAsia="宋体" w:hAnsi="Cambria Math" w:cs="Times New Roman"/>
                <w:lang w:eastAsia="zh-CN"/>
              </w:rPr>
            </m:ctrlPr>
          </m:sSubPr>
          <m:e>
            <m:r>
              <w:rPr>
                <w:rFonts w:ascii="Cambria Math" w:eastAsia="宋体" w:hAnsi="Cambria Math" w:cs="Times New Roman"/>
                <w:lang w:eastAsia="zh-CN"/>
              </w:rPr>
              <m:t>K</m:t>
            </m:r>
          </m:e>
          <m:sub>
            <m:r>
              <w:rPr>
                <w:rFonts w:ascii="Cambria Math" w:eastAsia="宋体" w:hAnsi="Cambria Math" w:cs="Times New Roman"/>
                <w:lang w:eastAsia="zh-CN"/>
              </w:rPr>
              <m:t>0,pratical</m:t>
            </m:r>
          </m:sub>
        </m:sSub>
        <m:r>
          <w:rPr>
            <w:rFonts w:ascii="Cambria Math" w:eastAsia="宋体" w:hAnsi="Cambria Math" w:cs="Times New Roman"/>
            <w:lang w:eastAsia="zh-CN"/>
          </w:rPr>
          <m:t>=</m:t>
        </m:r>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sSub>
                                  <m:sSubPr>
                                    <m:ctrlPr>
                                      <w:rPr>
                                        <w:rFonts w:ascii="Cambria Math" w:eastAsia="宋体" w:hAnsi="Cambria Math" w:cs="Times New Roman"/>
                                        <w:i/>
                                        <w:lang w:eastAsia="zh-CN"/>
                                      </w:rPr>
                                    </m:ctrlPr>
                                  </m:sSubPr>
                                  <m:e>
                                    <m:r>
                                      <w:rPr>
                                        <w:rFonts w:ascii="Cambria Math" w:eastAsia="宋体" w:hAnsi="Cambria Math" w:cs="Times New Roman"/>
                                        <w:lang w:eastAsia="zh-CN"/>
                                      </w:rPr>
                                      <m:t>μ</m:t>
                                    </m:r>
                                  </m:e>
                                  <m:sub>
                                    <m:r>
                                      <w:rPr>
                                        <w:rFonts w:ascii="Cambria Math" w:eastAsia="宋体" w:hAnsi="Cambria Math" w:cs="Times New Roman"/>
                                        <w:lang w:eastAsia="zh-CN"/>
                                      </w:rPr>
                                      <m:t>scheduled</m:t>
                                    </m:r>
                                  </m:sub>
                                </m:sSub>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sSub>
                                  <m:sSubPr>
                                    <m:ctrlPr>
                                      <w:rPr>
                                        <w:rFonts w:ascii="Cambria Math" w:eastAsia="宋体" w:hAnsi="Cambria Math" w:cs="Times New Roman"/>
                                        <w:i/>
                                        <w:lang w:eastAsia="zh-CN"/>
                                      </w:rPr>
                                    </m:ctrlPr>
                                  </m:sSubPr>
                                  <m:e>
                                    <m:r>
                                      <w:rPr>
                                        <w:rFonts w:ascii="Cambria Math" w:eastAsia="宋体" w:hAnsi="Cambria Math" w:cs="Times New Roman"/>
                                        <w:lang w:eastAsia="zh-CN"/>
                                      </w:rPr>
                                      <m:t>μ</m:t>
                                    </m:r>
                                  </m:e>
                                  <m:sub>
                                    <m:r>
                                      <w:rPr>
                                        <w:rFonts w:ascii="Cambria Math" w:eastAsia="宋体" w:hAnsi="Cambria Math" w:cs="Times New Roman"/>
                                        <w:lang w:eastAsia="zh-CN"/>
                                      </w:rPr>
                                      <m:t>scheduling</m:t>
                                    </m:r>
                                  </m:sub>
                                </m:sSub>
                              </m:sup>
                            </m:sSup>
                          </m:den>
                        </m:f>
                      </m:e>
                    </m:d>
                    <m:r>
                      <w:rPr>
                        <w:rFonts w:ascii="Cambria Math" w:eastAsia="宋体" w:hAnsi="Cambria Math" w:cs="Times New Roman"/>
                        <w:lang w:eastAsia="zh-CN"/>
                      </w:rPr>
                      <m:t>×</m:t>
                    </m:r>
                    <m:sSub>
                      <m:sSubPr>
                        <m:ctrlPr>
                          <w:rPr>
                            <w:rFonts w:ascii="Cambria Math" w:eastAsia="宋体" w:hAnsi="Cambria Math" w:cs="Times New Roman"/>
                            <w:i/>
                            <w:lang w:eastAsia="zh-CN"/>
                          </w:rPr>
                        </m:ctrlPr>
                      </m:sSubPr>
                      <m:e>
                        <m:r>
                          <w:rPr>
                            <w:rFonts w:ascii="Cambria Math" w:eastAsia="宋体" w:hAnsi="Cambria Math" w:cs="Times New Roman"/>
                            <w:lang w:eastAsia="zh-CN"/>
                          </w:rPr>
                          <m:t>S</m:t>
                        </m:r>
                      </m:e>
                      <m:sub>
                        <m:r>
                          <w:rPr>
                            <w:rFonts w:ascii="Cambria Math" w:eastAsia="宋体" w:hAnsi="Cambria Math" w:cs="Times New Roman"/>
                            <w:lang w:eastAsia="zh-CN"/>
                          </w:rPr>
                          <m:t>pdcch</m:t>
                        </m:r>
                      </m:sub>
                    </m:sSub>
                  </m:e>
                </m:d>
              </m:num>
              <m:den>
                <m:r>
                  <w:rPr>
                    <w:rFonts w:ascii="Cambria Math" w:eastAsia="宋体" w:hAnsi="Cambria Math" w:cs="Times New Roman"/>
                    <w:lang w:eastAsia="zh-CN"/>
                  </w:rPr>
                  <m:t>14</m:t>
                </m:r>
              </m:den>
            </m:f>
          </m:e>
        </m:d>
        <m:r>
          <w:rPr>
            <w:rFonts w:ascii="Cambria Math" w:eastAsia="宋体" w:hAnsi="Cambria Math" w:cs="Times New Roman"/>
            <w:lang w:eastAsia="zh-CN"/>
          </w:rPr>
          <m:t>+</m:t>
        </m:r>
        <m:sSub>
          <m:sSubPr>
            <m:ctrlPr>
              <w:rPr>
                <w:rFonts w:ascii="Cambria Math" w:eastAsia="宋体" w:hAnsi="Cambria Math" w:cs="Times New Roman"/>
                <w:i/>
                <w:lang w:eastAsia="zh-CN"/>
              </w:rPr>
            </m:ctrlPr>
          </m:sSubPr>
          <m:e>
            <m:r>
              <w:rPr>
                <w:rFonts w:ascii="Cambria Math" w:eastAsia="宋体" w:hAnsi="Cambria Math" w:cs="Times New Roman"/>
                <w:lang w:eastAsia="zh-CN"/>
              </w:rPr>
              <m:t>K</m:t>
            </m:r>
          </m:e>
          <m:sub>
            <m:r>
              <w:rPr>
                <w:rFonts w:ascii="Cambria Math" w:eastAsia="宋体" w:hAnsi="Cambria Math" w:cs="Times New Roman"/>
                <w:lang w:eastAsia="zh-CN"/>
              </w:rPr>
              <m:t>0</m:t>
            </m:r>
          </m:sub>
        </m:sSub>
      </m:oMath>
      <w:r w:rsidR="00425C2B" w:rsidRPr="004C055C">
        <w:rPr>
          <w:rFonts w:ascii="Times New Roman" w:eastAsia="宋体" w:hAnsi="Times New Roman" w:cs="Times New Roman"/>
          <w:lang w:eastAsia="zh-CN"/>
        </w:rPr>
        <w:t>. Consequently, we can get the actual K0 for PDSCH transmitted on CC#1 and CC#2 as following respectively:</w:t>
      </w:r>
    </w:p>
    <w:p w:rsidR="00307E0F" w:rsidRPr="004C055C" w:rsidRDefault="00425C2B" w:rsidP="00E91D32">
      <w:pPr>
        <w:pStyle w:val="a0"/>
        <w:numPr>
          <w:ilvl w:val="0"/>
          <w:numId w:val="11"/>
        </w:numPr>
        <w:rPr>
          <w:rFonts w:ascii="Times New Roman" w:eastAsia="宋体" w:hAnsi="Times New Roman" w:cs="Times New Roman"/>
          <w:lang w:eastAsia="zh-CN"/>
        </w:rPr>
      </w:pPr>
      <w:r w:rsidRPr="004C055C">
        <w:rPr>
          <w:rFonts w:ascii="Times New Roman" w:eastAsia="宋体" w:hAnsi="Times New Roman" w:cs="Times New Roman"/>
          <w:lang w:eastAsia="zh-CN"/>
        </w:rPr>
        <w:t xml:space="preserve">K0 for PDSCH transmitted on CC#1 is </w:t>
      </w:r>
      <m:oMath>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den>
                        </m:f>
                      </m:e>
                    </m:d>
                    <m:r>
                      <w:rPr>
                        <w:rFonts w:ascii="Cambria Math" w:eastAsia="宋体" w:hAnsi="Cambria Math" w:cs="Times New Roman"/>
                        <w:lang w:eastAsia="zh-CN"/>
                      </w:rPr>
                      <m:t>×4</m:t>
                    </m:r>
                  </m:e>
                </m:d>
              </m:num>
              <m:den>
                <m:r>
                  <w:rPr>
                    <w:rFonts w:ascii="Cambria Math" w:eastAsia="宋体" w:hAnsi="Cambria Math" w:cs="Times New Roman"/>
                    <w:lang w:eastAsia="zh-CN"/>
                  </w:rPr>
                  <m:t>14</m:t>
                </m:r>
              </m:den>
            </m:f>
          </m:e>
        </m:d>
        <m:r>
          <w:rPr>
            <w:rFonts w:ascii="Cambria Math" w:eastAsia="宋体" w:hAnsi="Cambria Math" w:cs="Times New Roman"/>
            <w:lang w:eastAsia="zh-CN"/>
          </w:rPr>
          <m:t>+0=0</m:t>
        </m:r>
      </m:oMath>
    </w:p>
    <w:p w:rsidR="00307E0F" w:rsidRPr="004C055C" w:rsidRDefault="00307E0F" w:rsidP="00307E0F">
      <w:pPr>
        <w:pStyle w:val="a0"/>
        <w:numPr>
          <w:ilvl w:val="0"/>
          <w:numId w:val="11"/>
        </w:numPr>
        <w:rPr>
          <w:rFonts w:ascii="Times New Roman" w:eastAsia="宋体" w:hAnsi="Times New Roman" w:cs="Times New Roman"/>
          <w:lang w:eastAsia="zh-CN"/>
        </w:rPr>
      </w:pPr>
      <w:r w:rsidRPr="004C055C">
        <w:rPr>
          <w:rFonts w:ascii="Times New Roman" w:eastAsia="宋体" w:hAnsi="Times New Roman" w:cs="Times New Roman"/>
          <w:lang w:eastAsia="zh-CN"/>
        </w:rPr>
        <w:t xml:space="preserve">K0 </w:t>
      </w:r>
      <w:r w:rsidR="007209A4" w:rsidRPr="004C055C">
        <w:rPr>
          <w:rFonts w:ascii="Times New Roman" w:eastAsia="宋体" w:hAnsi="Times New Roman" w:cs="Times New Roman"/>
          <w:lang w:eastAsia="zh-CN"/>
        </w:rPr>
        <w:t xml:space="preserve">related to PDCCH MO#1 </w:t>
      </w:r>
      <w:r w:rsidRPr="004C055C">
        <w:rPr>
          <w:rFonts w:ascii="Times New Roman" w:eastAsia="宋体" w:hAnsi="Times New Roman" w:cs="Times New Roman"/>
          <w:lang w:eastAsia="zh-CN"/>
        </w:rPr>
        <w:t xml:space="preserve">for PDSCH transmitted on CC#2 is </w:t>
      </w:r>
      <m:oMath>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2</m:t>
                                </m:r>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den>
                        </m:f>
                      </m:e>
                    </m:d>
                    <m:r>
                      <w:rPr>
                        <w:rFonts w:ascii="Cambria Math" w:eastAsia="宋体" w:hAnsi="Cambria Math" w:cs="Times New Roman"/>
                        <w:lang w:eastAsia="zh-CN"/>
                      </w:rPr>
                      <m:t>×0</m:t>
                    </m:r>
                  </m:e>
                </m:d>
              </m:num>
              <m:den>
                <m:r>
                  <w:rPr>
                    <w:rFonts w:ascii="Cambria Math" w:eastAsia="宋体" w:hAnsi="Cambria Math" w:cs="Times New Roman"/>
                    <w:lang w:eastAsia="zh-CN"/>
                  </w:rPr>
                  <m:t>14</m:t>
                </m:r>
              </m:den>
            </m:f>
          </m:e>
        </m:d>
        <m:r>
          <w:rPr>
            <w:rFonts w:ascii="Cambria Math" w:eastAsia="宋体" w:hAnsi="Cambria Math" w:cs="Times New Roman"/>
            <w:lang w:eastAsia="zh-CN"/>
          </w:rPr>
          <m:t>+2=2</m:t>
        </m:r>
      </m:oMath>
    </w:p>
    <w:p w:rsidR="007209A4" w:rsidRDefault="007209A4" w:rsidP="00307E0F">
      <w:pPr>
        <w:pStyle w:val="a0"/>
        <w:numPr>
          <w:ilvl w:val="0"/>
          <w:numId w:val="11"/>
        </w:numPr>
        <w:rPr>
          <w:rFonts w:ascii="Times New Roman" w:eastAsia="宋体" w:hAnsi="Times New Roman" w:cs="Times New Roman" w:hint="eastAsia"/>
          <w:lang w:eastAsia="zh-CN"/>
        </w:rPr>
      </w:pPr>
      <w:r w:rsidRPr="004C055C">
        <w:rPr>
          <w:rFonts w:ascii="Times New Roman" w:eastAsia="宋体" w:hAnsi="Times New Roman" w:cs="Times New Roman"/>
          <w:lang w:eastAsia="zh-CN"/>
        </w:rPr>
        <w:t>K0 related to PDCCH MO#</w:t>
      </w:r>
      <w:r w:rsidR="00DE527B" w:rsidRPr="004C055C">
        <w:rPr>
          <w:rFonts w:ascii="Times New Roman" w:eastAsia="宋体" w:hAnsi="Times New Roman" w:cs="Times New Roman"/>
          <w:lang w:eastAsia="zh-CN"/>
        </w:rPr>
        <w:t>2</w:t>
      </w:r>
      <w:r w:rsidRPr="004C055C">
        <w:rPr>
          <w:rFonts w:ascii="Times New Roman" w:eastAsia="宋体" w:hAnsi="Times New Roman" w:cs="Times New Roman"/>
          <w:lang w:eastAsia="zh-CN"/>
        </w:rPr>
        <w:t xml:space="preserve"> for PDSCH transmitted on CC#2 is </w:t>
      </w:r>
      <m:oMath>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2</m:t>
                                </m:r>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den>
                        </m:f>
                      </m:e>
                    </m:d>
                    <m:r>
                      <w:rPr>
                        <w:rFonts w:ascii="Cambria Math" w:eastAsia="宋体" w:hAnsi="Cambria Math" w:cs="Times New Roman"/>
                        <w:lang w:eastAsia="zh-CN"/>
                      </w:rPr>
                      <m:t>×4</m:t>
                    </m:r>
                  </m:e>
                </m:d>
              </m:num>
              <m:den>
                <m:r>
                  <w:rPr>
                    <w:rFonts w:ascii="Cambria Math" w:eastAsia="宋体" w:hAnsi="Cambria Math" w:cs="Times New Roman"/>
                    <w:lang w:eastAsia="zh-CN"/>
                  </w:rPr>
                  <m:t>14</m:t>
                </m:r>
              </m:den>
            </m:f>
          </m:e>
        </m:d>
        <m:r>
          <w:rPr>
            <w:rFonts w:ascii="Cambria Math" w:eastAsia="宋体" w:hAnsi="Cambria Math" w:cs="Times New Roman"/>
            <w:lang w:eastAsia="zh-CN"/>
          </w:rPr>
          <m:t>+2=3</m:t>
        </m:r>
      </m:oMath>
    </w:p>
    <w:p w:rsidR="00AC725E" w:rsidRDefault="00AC725E" w:rsidP="00307E0F">
      <w:pPr>
        <w:pStyle w:val="a0"/>
        <w:numPr>
          <w:ilvl w:val="0"/>
          <w:numId w:val="11"/>
        </w:numPr>
        <w:rPr>
          <w:rFonts w:ascii="Times New Roman" w:eastAsia="宋体" w:hAnsi="Times New Roman" w:cs="Times New Roman" w:hint="eastAsia"/>
          <w:lang w:eastAsia="zh-CN"/>
        </w:rPr>
      </w:pPr>
      <w:r w:rsidRPr="004C055C">
        <w:rPr>
          <w:rFonts w:ascii="Times New Roman" w:eastAsia="宋体" w:hAnsi="Times New Roman" w:cs="Times New Roman"/>
          <w:lang w:eastAsia="zh-CN"/>
        </w:rPr>
        <w:t>K0 related to PDCCH MO#</w:t>
      </w:r>
      <w:r>
        <w:rPr>
          <w:rFonts w:ascii="Times New Roman" w:eastAsia="宋体" w:hAnsi="Times New Roman" w:cs="Times New Roman" w:hint="eastAsia"/>
          <w:lang w:eastAsia="zh-CN"/>
        </w:rPr>
        <w:t xml:space="preserve">3 </w:t>
      </w:r>
      <w:r w:rsidRPr="004C055C">
        <w:rPr>
          <w:rFonts w:ascii="Times New Roman" w:eastAsia="宋体" w:hAnsi="Times New Roman" w:cs="Times New Roman"/>
          <w:lang w:eastAsia="zh-CN"/>
        </w:rPr>
        <w:t xml:space="preserve">for PDSCH transmitted on CC#2 is </w:t>
      </w:r>
      <m:oMath>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2</m:t>
                                </m:r>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den>
                        </m:f>
                      </m:e>
                    </m:d>
                    <m:r>
                      <w:rPr>
                        <w:rFonts w:ascii="Cambria Math" w:eastAsia="宋体" w:hAnsi="Cambria Math" w:cs="Times New Roman"/>
                        <w:lang w:eastAsia="zh-CN"/>
                      </w:rPr>
                      <m:t>×</m:t>
                    </m:r>
                    <m:r>
                      <w:rPr>
                        <w:rFonts w:ascii="Cambria Math" w:eastAsia="宋体" w:hAnsi="Cambria Math" w:cs="Times New Roman"/>
                        <w:lang w:eastAsia="zh-CN"/>
                      </w:rPr>
                      <m:t>8</m:t>
                    </m:r>
                  </m:e>
                </m:d>
              </m:num>
              <m:den>
                <m:r>
                  <w:rPr>
                    <w:rFonts w:ascii="Cambria Math" w:eastAsia="宋体" w:hAnsi="Cambria Math" w:cs="Times New Roman"/>
                    <w:lang w:eastAsia="zh-CN"/>
                  </w:rPr>
                  <m:t>14</m:t>
                </m:r>
              </m:den>
            </m:f>
          </m:e>
        </m:d>
        <m:r>
          <w:rPr>
            <w:rFonts w:ascii="Cambria Math" w:eastAsia="宋体" w:hAnsi="Cambria Math" w:cs="Times New Roman"/>
            <w:lang w:eastAsia="zh-CN"/>
          </w:rPr>
          <m:t>+2=</m:t>
        </m:r>
        <m:r>
          <w:rPr>
            <w:rFonts w:ascii="Cambria Math" w:eastAsia="宋体" w:hAnsi="Cambria Math" w:cs="Times New Roman"/>
            <w:lang w:eastAsia="zh-CN"/>
          </w:rPr>
          <m:t>4</m:t>
        </m:r>
      </m:oMath>
    </w:p>
    <w:p w:rsidR="00AC725E" w:rsidRPr="004C055C" w:rsidRDefault="00AC725E" w:rsidP="00307E0F">
      <w:pPr>
        <w:pStyle w:val="a0"/>
        <w:numPr>
          <w:ilvl w:val="0"/>
          <w:numId w:val="11"/>
        </w:numPr>
        <w:rPr>
          <w:rFonts w:ascii="Times New Roman" w:eastAsia="宋体" w:hAnsi="Times New Roman" w:cs="Times New Roman"/>
          <w:lang w:eastAsia="zh-CN"/>
        </w:rPr>
      </w:pPr>
      <w:r w:rsidRPr="004C055C">
        <w:rPr>
          <w:rFonts w:ascii="Times New Roman" w:eastAsia="宋体" w:hAnsi="Times New Roman" w:cs="Times New Roman"/>
          <w:lang w:eastAsia="zh-CN"/>
        </w:rPr>
        <w:t>K0 related to PDCCH MO#</w:t>
      </w:r>
      <w:r>
        <w:rPr>
          <w:rFonts w:ascii="Times New Roman" w:eastAsia="宋体" w:hAnsi="Times New Roman" w:cs="Times New Roman" w:hint="eastAsia"/>
          <w:lang w:eastAsia="zh-CN"/>
        </w:rPr>
        <w:t xml:space="preserve">3 </w:t>
      </w:r>
      <w:r w:rsidRPr="004C055C">
        <w:rPr>
          <w:rFonts w:ascii="Times New Roman" w:eastAsia="宋体" w:hAnsi="Times New Roman" w:cs="Times New Roman"/>
          <w:lang w:eastAsia="zh-CN"/>
        </w:rPr>
        <w:t xml:space="preserve">for PDSCH transmitted on CC#2 is </w:t>
      </w:r>
      <m:oMath>
        <m:d>
          <m:dPr>
            <m:begChr m:val="⌊"/>
            <m:endChr m:val="⌋"/>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d>
                  <m:dPr>
                    <m:ctrlPr>
                      <w:rPr>
                        <w:rFonts w:ascii="Cambria Math" w:eastAsia="宋体" w:hAnsi="Cambria Math" w:cs="Times New Roman"/>
                        <w:i/>
                        <w:lang w:eastAsia="zh-CN"/>
                      </w:rPr>
                    </m:ctrlPr>
                  </m:dPr>
                  <m:e>
                    <m:d>
                      <m:dPr>
                        <m:ctrlPr>
                          <w:rPr>
                            <w:rFonts w:ascii="Cambria Math" w:eastAsia="宋体" w:hAnsi="Cambria Math" w:cs="Times New Roman"/>
                            <w:i/>
                            <w:lang w:eastAsia="zh-CN"/>
                          </w:rPr>
                        </m:ctrlPr>
                      </m:dPr>
                      <m:e>
                        <m:f>
                          <m:fPr>
                            <m:type m:val="lin"/>
                            <m:ctrlPr>
                              <w:rPr>
                                <w:rFonts w:ascii="Cambria Math" w:eastAsia="宋体" w:hAnsi="Cambria Math" w:cs="Times New Roman"/>
                                <w:i/>
                                <w:lang w:eastAsia="zh-CN"/>
                              </w:rPr>
                            </m:ctrlPr>
                          </m:fPr>
                          <m:num>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2</m:t>
                                </m:r>
                              </m:sup>
                            </m:sSup>
                          </m:num>
                          <m:den>
                            <m:sSup>
                              <m:sSupPr>
                                <m:ctrlPr>
                                  <w:rPr>
                                    <w:rFonts w:ascii="Cambria Math" w:eastAsia="宋体" w:hAnsi="Cambria Math" w:cs="Times New Roman"/>
                                    <w:i/>
                                    <w:lang w:eastAsia="zh-CN"/>
                                  </w:rPr>
                                </m:ctrlPr>
                              </m:sSupPr>
                              <m:e>
                                <m:r>
                                  <w:rPr>
                                    <w:rFonts w:ascii="Cambria Math" w:eastAsia="宋体" w:hAnsi="Cambria Math" w:cs="Times New Roman"/>
                                    <w:lang w:eastAsia="zh-CN"/>
                                  </w:rPr>
                                  <m:t>2</m:t>
                                </m:r>
                              </m:e>
                              <m:sup>
                                <m:r>
                                  <w:rPr>
                                    <w:rFonts w:ascii="Cambria Math" w:eastAsia="宋体" w:hAnsi="Cambria Math" w:cs="Times New Roman"/>
                                    <w:lang w:eastAsia="zh-CN"/>
                                  </w:rPr>
                                  <m:t>0</m:t>
                                </m:r>
                              </m:sup>
                            </m:sSup>
                          </m:den>
                        </m:f>
                      </m:e>
                    </m:d>
                    <m:r>
                      <w:rPr>
                        <w:rFonts w:ascii="Cambria Math" w:eastAsia="宋体" w:hAnsi="Cambria Math" w:cs="Times New Roman"/>
                        <w:lang w:eastAsia="zh-CN"/>
                      </w:rPr>
                      <m:t>×</m:t>
                    </m:r>
                    <m:r>
                      <w:rPr>
                        <w:rFonts w:ascii="Cambria Math" w:eastAsia="宋体" w:hAnsi="Cambria Math" w:cs="Times New Roman"/>
                        <w:lang w:eastAsia="zh-CN"/>
                      </w:rPr>
                      <m:t>12</m:t>
                    </m:r>
                  </m:e>
                </m:d>
              </m:num>
              <m:den>
                <m:r>
                  <w:rPr>
                    <w:rFonts w:ascii="Cambria Math" w:eastAsia="宋体" w:hAnsi="Cambria Math" w:cs="Times New Roman"/>
                    <w:lang w:eastAsia="zh-CN"/>
                  </w:rPr>
                  <m:t>14</m:t>
                </m:r>
              </m:den>
            </m:f>
          </m:e>
        </m:d>
        <m:r>
          <w:rPr>
            <w:rFonts w:ascii="Cambria Math" w:eastAsia="宋体" w:hAnsi="Cambria Math" w:cs="Times New Roman"/>
            <w:lang w:eastAsia="zh-CN"/>
          </w:rPr>
          <m:t>+</m:t>
        </m:r>
        <m:r>
          <w:rPr>
            <w:rFonts w:ascii="Cambria Math" w:eastAsia="宋体" w:hAnsi="Cambria Math" w:cs="Times New Roman"/>
            <w:lang w:eastAsia="zh-CN"/>
          </w:rPr>
          <m:t>3</m:t>
        </m:r>
        <m:r>
          <w:rPr>
            <w:rFonts w:ascii="Cambria Math" w:eastAsia="宋体" w:hAnsi="Cambria Math" w:cs="Times New Roman"/>
            <w:lang w:eastAsia="zh-CN"/>
          </w:rPr>
          <m:t>=</m:t>
        </m:r>
        <m:r>
          <w:rPr>
            <w:rFonts w:ascii="Cambria Math" w:eastAsia="宋体" w:hAnsi="Cambria Math" w:cs="Times New Roman"/>
            <w:lang w:eastAsia="zh-CN"/>
          </w:rPr>
          <m:t>5</m:t>
        </m:r>
      </m:oMath>
    </w:p>
    <w:p w:rsidR="00307E0F" w:rsidRPr="004C055C" w:rsidRDefault="00307E0F" w:rsidP="00307E0F">
      <w:pPr>
        <w:pStyle w:val="a0"/>
        <w:rPr>
          <w:rFonts w:ascii="Times New Roman" w:eastAsia="宋体" w:hAnsi="Times New Roman" w:cs="Times New Roman"/>
          <w:lang w:eastAsia="zh-CN"/>
        </w:rPr>
      </w:pPr>
      <w:r w:rsidRPr="004C055C">
        <w:rPr>
          <w:rFonts w:ascii="Times New Roman" w:eastAsia="宋体" w:hAnsi="Times New Roman" w:cs="Times New Roman"/>
          <w:lang w:eastAsia="zh-CN"/>
        </w:rPr>
        <w:t>The illustration on the different timing determination based on the same indicated K0 is shown in figure</w:t>
      </w:r>
      <w:r w:rsidR="00E9512C" w:rsidRPr="004C055C">
        <w:rPr>
          <w:rFonts w:ascii="Times New Roman" w:eastAsia="宋体" w:hAnsi="Times New Roman" w:cs="Times New Roman"/>
          <w:lang w:eastAsia="zh-CN"/>
        </w:rPr>
        <w:t xml:space="preserve"> 4</w:t>
      </w:r>
      <w:r w:rsidRPr="004C055C">
        <w:rPr>
          <w:rFonts w:ascii="Times New Roman" w:eastAsia="宋体" w:hAnsi="Times New Roman" w:cs="Times New Roman"/>
          <w:lang w:eastAsia="zh-CN"/>
        </w:rPr>
        <w:t>.</w:t>
      </w:r>
    </w:p>
    <w:p w:rsidR="00432EC2" w:rsidRPr="004C055C" w:rsidRDefault="00E03AFA" w:rsidP="00307E0F">
      <w:pPr>
        <w:pStyle w:val="a0"/>
        <w:rPr>
          <w:rFonts w:ascii="Times New Roman" w:eastAsiaTheme="minorEastAsia" w:hAnsi="Times New Roman" w:cs="Times New Roman"/>
          <w:b/>
          <w:i/>
          <w:lang w:eastAsia="zh-CN"/>
        </w:rPr>
      </w:pPr>
      <w:r w:rsidRPr="004C055C">
        <w:rPr>
          <w:rFonts w:ascii="Times New Roman" w:eastAsiaTheme="minorEastAsia" w:hAnsi="Times New Roman" w:cs="Times New Roman"/>
          <w:b/>
          <w:i/>
          <w:lang w:eastAsia="zh-CN"/>
        </w:rPr>
        <w:t>P</w:t>
      </w:r>
      <w:r w:rsidR="00432EC2" w:rsidRPr="004C055C">
        <w:rPr>
          <w:rFonts w:ascii="Times New Roman" w:eastAsiaTheme="minorEastAsia" w:hAnsi="Times New Roman" w:cs="Times New Roman"/>
          <w:b/>
          <w:i/>
          <w:lang w:eastAsia="zh-CN"/>
        </w:rPr>
        <w:t>roposal</w:t>
      </w:r>
      <w:r w:rsidR="00CB4441" w:rsidRPr="004C055C">
        <w:rPr>
          <w:rFonts w:ascii="Times New Roman" w:eastAsiaTheme="minorEastAsia" w:hAnsi="Times New Roman" w:cs="Times New Roman"/>
          <w:b/>
          <w:i/>
          <w:lang w:eastAsia="zh-CN"/>
        </w:rPr>
        <w:t xml:space="preserve"> 2</w:t>
      </w:r>
      <w:r w:rsidR="00432EC2" w:rsidRPr="004C055C">
        <w:rPr>
          <w:rFonts w:ascii="Times New Roman" w:eastAsiaTheme="minorEastAsia" w:hAnsi="Times New Roman" w:cs="Times New Roman"/>
          <w:b/>
          <w:i/>
          <w:lang w:eastAsia="zh-CN"/>
        </w:rPr>
        <w:t xml:space="preserve">: </w:t>
      </w:r>
      <w:r w:rsidR="00E9512C" w:rsidRPr="004C055C">
        <w:rPr>
          <w:rFonts w:ascii="Times New Roman" w:eastAsiaTheme="minorEastAsia" w:hAnsi="Times New Roman" w:cs="Times New Roman"/>
          <w:b/>
          <w:i/>
          <w:lang w:eastAsia="zh-CN"/>
        </w:rPr>
        <w:t>K0 determination on the scheduled cell with larger SCS should take</w:t>
      </w:r>
      <w:r w:rsidR="00DE527B" w:rsidRPr="004C055C">
        <w:rPr>
          <w:rFonts w:ascii="Times New Roman" w:eastAsiaTheme="minorEastAsia" w:hAnsi="Times New Roman" w:cs="Times New Roman"/>
          <w:b/>
          <w:i/>
          <w:lang w:eastAsia="zh-CN"/>
        </w:rPr>
        <w:t xml:space="preserve"> into account</w:t>
      </w:r>
      <w:r w:rsidR="00E9512C" w:rsidRPr="004C055C">
        <w:rPr>
          <w:rFonts w:ascii="Times New Roman" w:eastAsiaTheme="minorEastAsia" w:hAnsi="Times New Roman" w:cs="Times New Roman"/>
          <w:b/>
          <w:i/>
          <w:lang w:eastAsia="zh-CN"/>
        </w:rPr>
        <w:t xml:space="preserve"> the PDCCH monitoring occasion on the scheduling cell with smaller SCS</w:t>
      </w:r>
      <w:r w:rsidR="00432EC2" w:rsidRPr="004C055C">
        <w:rPr>
          <w:rFonts w:ascii="Times New Roman" w:eastAsiaTheme="minorEastAsia" w:hAnsi="Times New Roman" w:cs="Times New Roman"/>
          <w:b/>
          <w:i/>
          <w:lang w:eastAsia="zh-CN"/>
        </w:rPr>
        <w:t>.</w:t>
      </w:r>
    </w:p>
    <w:p w:rsidR="006D4420" w:rsidRPr="004C055C" w:rsidRDefault="00AC725E" w:rsidP="00432EC2">
      <w:pPr>
        <w:pStyle w:val="a0"/>
        <w:rPr>
          <w:rFonts w:ascii="Times New Roman" w:eastAsiaTheme="minorEastAsia" w:hAnsi="Times New Roman" w:cs="Times New Roman"/>
          <w:lang w:eastAsia="zh-CN"/>
        </w:rPr>
      </w:pPr>
      <w:r>
        <w:object w:dxaOrig="29565" w:dyaOrig="12482">
          <v:shape id="_x0000_i1029" type="#_x0000_t75" style="width:452.15pt;height:191.25pt" o:ole="">
            <v:imagedata r:id="rId17" o:title=""/>
          </v:shape>
          <o:OLEObject Type="Embed" ProgID="Visio.Drawing.11" ShapeID="_x0000_i1029" DrawAspect="Content" ObjectID="_1615381480" r:id="rId18"/>
        </w:object>
      </w:r>
    </w:p>
    <w:p w:rsidR="006A39F5" w:rsidRPr="004C055C" w:rsidRDefault="006A39F5" w:rsidP="006A39F5">
      <w:pPr>
        <w:pStyle w:val="a0"/>
        <w:jc w:val="center"/>
        <w:rPr>
          <w:rFonts w:ascii="Times New Roman" w:eastAsia="宋体" w:hAnsi="Times New Roman" w:cs="Times New Roman"/>
          <w:lang w:eastAsia="zh-CN"/>
        </w:rPr>
      </w:pPr>
      <w:r w:rsidRPr="004C055C">
        <w:rPr>
          <w:rFonts w:ascii="Times New Roman" w:eastAsia="宋体" w:hAnsi="Times New Roman" w:cs="Times New Roman"/>
          <w:lang w:eastAsia="zh-CN"/>
        </w:rPr>
        <w:t xml:space="preserve">Figure </w:t>
      </w:r>
      <w:r w:rsidR="003C0DC3">
        <w:rPr>
          <w:rFonts w:ascii="Times New Roman" w:eastAsia="宋体" w:hAnsi="Times New Roman" w:cs="Times New Roman" w:hint="eastAsia"/>
          <w:lang w:eastAsia="zh-CN"/>
        </w:rPr>
        <w:t>5</w:t>
      </w:r>
      <w:r w:rsidRPr="004C055C">
        <w:rPr>
          <w:rFonts w:ascii="Times New Roman" w:eastAsia="宋体" w:hAnsi="Times New Roman" w:cs="Times New Roman"/>
          <w:lang w:eastAsia="zh-CN"/>
        </w:rPr>
        <w:t xml:space="preserve">: </w:t>
      </w:r>
      <w:r w:rsidR="006D6314" w:rsidRPr="004C055C">
        <w:rPr>
          <w:rFonts w:ascii="Times New Roman" w:eastAsia="宋体" w:hAnsi="Times New Roman" w:cs="Times New Roman"/>
          <w:lang w:eastAsia="zh-CN"/>
        </w:rPr>
        <w:t>Example of scheduling timing based on a new interpretation of K0</w:t>
      </w:r>
    </w:p>
    <w:p w:rsidR="00E91D32" w:rsidRPr="004C055C" w:rsidDel="00BC627C" w:rsidRDefault="00E91D32" w:rsidP="00D119A6">
      <w:pPr>
        <w:pStyle w:val="a0"/>
        <w:rPr>
          <w:rFonts w:ascii="Times New Roman" w:hAnsi="Times New Roman" w:cs="Times New Roman"/>
        </w:rPr>
      </w:pPr>
    </w:p>
    <w:p w:rsidR="00E91D32" w:rsidRPr="004C055C" w:rsidRDefault="00A36D9B" w:rsidP="00E91D32">
      <w:pPr>
        <w:pStyle w:val="2"/>
        <w:rPr>
          <w:rFonts w:ascii="Times New Roman" w:hAnsi="Times New Roman"/>
          <w:lang w:eastAsia="zh-CN"/>
        </w:rPr>
      </w:pPr>
      <w:r>
        <w:rPr>
          <w:rFonts w:ascii="Times New Roman" w:eastAsia="宋体" w:hAnsi="Times New Roman" w:hint="eastAsia"/>
          <w:lang w:eastAsia="zh-CN"/>
        </w:rPr>
        <w:t>Multi-slot scheduling with a different TB per slot</w:t>
      </w:r>
    </w:p>
    <w:p w:rsidR="004A5D2B" w:rsidRPr="004C055C" w:rsidRDefault="004A5D2B" w:rsidP="00C01FC1">
      <w:pPr>
        <w:jc w:val="both"/>
        <w:rPr>
          <w:rFonts w:eastAsiaTheme="minorEastAsia"/>
          <w:lang w:eastAsia="zh-CN"/>
        </w:rPr>
      </w:pPr>
      <w:r w:rsidRPr="004C055C">
        <w:rPr>
          <w:rFonts w:eastAsiaTheme="minorEastAsia"/>
          <w:lang w:eastAsia="zh-CN"/>
        </w:rPr>
        <w:t>As identified in</w:t>
      </w:r>
      <w:r w:rsidR="00451C94">
        <w:rPr>
          <w:rFonts w:eastAsiaTheme="minorEastAsia" w:hint="eastAsia"/>
          <w:lang w:eastAsia="zh-CN"/>
        </w:rPr>
        <w:t xml:space="preserve"> </w:t>
      </w:r>
      <w:r w:rsidR="00C828F4" w:rsidRPr="004C055C">
        <w:rPr>
          <w:rFonts w:eastAsiaTheme="minorEastAsia"/>
          <w:lang w:eastAsia="zh-CN"/>
        </w:rPr>
        <w:fldChar w:fldCharType="begin"/>
      </w:r>
      <w:r w:rsidR="00C828F4" w:rsidRPr="004C055C">
        <w:rPr>
          <w:rFonts w:eastAsiaTheme="minorEastAsia"/>
          <w:lang w:eastAsia="zh-CN"/>
        </w:rPr>
        <w:instrText xml:space="preserve"> REF _Ref4621428 \r \h </w:instrText>
      </w:r>
      <w:r w:rsidR="00C828F4" w:rsidRPr="004C055C">
        <w:rPr>
          <w:rFonts w:eastAsiaTheme="minorEastAsia"/>
          <w:lang w:eastAsia="zh-CN"/>
        </w:rPr>
      </w:r>
      <w:r w:rsidR="004C055C">
        <w:rPr>
          <w:rFonts w:eastAsiaTheme="minorEastAsia"/>
          <w:lang w:eastAsia="zh-CN"/>
        </w:rPr>
        <w:instrText xml:space="preserve"> \* MERGEFORMAT </w:instrText>
      </w:r>
      <w:r w:rsidR="00C828F4" w:rsidRPr="004C055C">
        <w:rPr>
          <w:rFonts w:eastAsiaTheme="minorEastAsia"/>
          <w:lang w:eastAsia="zh-CN"/>
        </w:rPr>
        <w:fldChar w:fldCharType="separate"/>
      </w:r>
      <w:r w:rsidR="00C828F4" w:rsidRPr="004C055C">
        <w:rPr>
          <w:rFonts w:eastAsiaTheme="minorEastAsia"/>
          <w:lang w:eastAsia="zh-CN"/>
        </w:rPr>
        <w:t>[6]</w:t>
      </w:r>
      <w:r w:rsidR="00C828F4" w:rsidRPr="004C055C">
        <w:rPr>
          <w:rFonts w:eastAsiaTheme="minorEastAsia"/>
          <w:lang w:eastAsia="zh-CN"/>
        </w:rPr>
        <w:fldChar w:fldCharType="end"/>
      </w:r>
      <w:r w:rsidRPr="004C055C">
        <w:rPr>
          <w:rFonts w:eastAsiaTheme="minorEastAsia"/>
          <w:lang w:eastAsia="zh-CN"/>
        </w:rPr>
        <w:t xml:space="preserve">, there are two possible solutions targeting the case </w:t>
      </w:r>
      <w:r w:rsidR="002B4044" w:rsidRPr="004C055C">
        <w:rPr>
          <w:rFonts w:eastAsiaTheme="minorEastAsia"/>
          <w:lang w:eastAsia="zh-CN"/>
        </w:rPr>
        <w:t xml:space="preserve">of </w:t>
      </w:r>
      <w:r w:rsidRPr="004C055C">
        <w:rPr>
          <w:rFonts w:eastAsiaTheme="minorEastAsia"/>
          <w:lang w:eastAsia="zh-CN"/>
        </w:rPr>
        <w:t>scheduling cell with lower SCS and scheduled cell with higher SCS:</w:t>
      </w:r>
    </w:p>
    <w:p w:rsidR="004A5D2B" w:rsidRPr="004C055C" w:rsidRDefault="004A5D2B" w:rsidP="004A5D2B">
      <w:pPr>
        <w:pStyle w:val="a6"/>
        <w:numPr>
          <w:ilvl w:val="0"/>
          <w:numId w:val="5"/>
        </w:numPr>
      </w:pPr>
      <w:r w:rsidRPr="004C055C">
        <w:rPr>
          <w:lang w:eastAsia="zh-CN"/>
        </w:rPr>
        <w:t xml:space="preserve">Alt.1: </w:t>
      </w:r>
      <w:r w:rsidRPr="004C055C">
        <w:t>I</w:t>
      </w:r>
      <w:r w:rsidRPr="004C055C">
        <w:rPr>
          <w:lang w:eastAsia="zh-CN"/>
        </w:rPr>
        <w:t>ncreased capabilities for number of valid unicast PDCCH in single monitoring occasion for UE supporting cross-carrier scheduling</w:t>
      </w:r>
    </w:p>
    <w:p w:rsidR="004A5D2B" w:rsidRPr="004C055C" w:rsidRDefault="004A5D2B" w:rsidP="004A5D2B">
      <w:pPr>
        <w:pStyle w:val="a6"/>
        <w:numPr>
          <w:ilvl w:val="0"/>
          <w:numId w:val="5"/>
        </w:numPr>
        <w:rPr>
          <w:sz w:val="24"/>
          <w:szCs w:val="24"/>
          <w:lang w:eastAsia="zh-CN"/>
        </w:rPr>
      </w:pPr>
      <w:r w:rsidRPr="004C055C">
        <w:rPr>
          <w:lang w:eastAsia="zh-CN"/>
        </w:rPr>
        <w:t xml:space="preserve">Alt.2: </w:t>
      </w:r>
      <w:r w:rsidRPr="004C055C">
        <w:t xml:space="preserve">Multi-slot scheduling with different TB per slot </w:t>
      </w:r>
    </w:p>
    <w:p w:rsidR="00BA3B2F" w:rsidRPr="004C055C" w:rsidRDefault="00BA3B2F" w:rsidP="00C01FC1">
      <w:pPr>
        <w:jc w:val="both"/>
        <w:rPr>
          <w:rFonts w:eastAsiaTheme="minorEastAsia"/>
          <w:lang w:eastAsia="zh-CN"/>
        </w:rPr>
      </w:pPr>
      <w:r w:rsidRPr="004C055C">
        <w:rPr>
          <w:rFonts w:eastAsiaTheme="minorEastAsia"/>
          <w:lang w:eastAsia="zh-CN"/>
        </w:rPr>
        <w:t>One possible issue</w:t>
      </w:r>
      <w:r w:rsidR="004A5D2B" w:rsidRPr="004C055C">
        <w:rPr>
          <w:rFonts w:eastAsiaTheme="minorEastAsia"/>
          <w:lang w:eastAsia="zh-CN"/>
        </w:rPr>
        <w:t xml:space="preserve"> for Alt.1</w:t>
      </w:r>
      <w:r w:rsidRPr="004C055C">
        <w:rPr>
          <w:rFonts w:eastAsiaTheme="minorEastAsia"/>
          <w:lang w:eastAsia="zh-CN"/>
        </w:rPr>
        <w:t xml:space="preserve"> is the available resources on the scheduling cell may be a restricting factor because the large number of CCEs related to scheduled cell may increase the blocking probability on the scheduling cell if the scheduling cell is configured with a small BWP. For example, on a 15 kHz scheduling cell it needs to transmit </w:t>
      </w:r>
      <w:r w:rsidR="00E1292E" w:rsidRPr="004C055C">
        <w:rPr>
          <w:rFonts w:eastAsiaTheme="minorEastAsia"/>
          <w:lang w:eastAsia="zh-CN"/>
        </w:rPr>
        <w:t xml:space="preserve">4 </w:t>
      </w:r>
      <w:r w:rsidRPr="004C055C">
        <w:rPr>
          <w:rFonts w:eastAsiaTheme="minorEastAsia"/>
          <w:lang w:eastAsia="zh-CN"/>
        </w:rPr>
        <w:t xml:space="preserve">separate DCIs to schedule data in each slot on a </w:t>
      </w:r>
      <w:r w:rsidR="00E1292E" w:rsidRPr="004C055C">
        <w:rPr>
          <w:rFonts w:eastAsiaTheme="minorEastAsia"/>
          <w:lang w:eastAsia="zh-CN"/>
        </w:rPr>
        <w:t xml:space="preserve">60 </w:t>
      </w:r>
      <w:r w:rsidRPr="004C055C">
        <w:rPr>
          <w:rFonts w:eastAsiaTheme="minorEastAsia"/>
          <w:lang w:eastAsia="zh-CN"/>
        </w:rPr>
        <w:t>kHz scheduled cell.</w:t>
      </w:r>
    </w:p>
    <w:p w:rsidR="00BA3B2F" w:rsidRPr="004C055C" w:rsidRDefault="00BA3B2F" w:rsidP="00C01FC1">
      <w:pPr>
        <w:jc w:val="both"/>
        <w:rPr>
          <w:rFonts w:eastAsiaTheme="minorEastAsia"/>
          <w:lang w:eastAsia="zh-CN"/>
        </w:rPr>
      </w:pPr>
      <w:r w:rsidRPr="004C055C">
        <w:t xml:space="preserve">In order to reduce the blockage, one way is to use a single DCI </w:t>
      </w:r>
      <w:r w:rsidRPr="004C055C">
        <w:rPr>
          <w:rFonts w:eastAsiaTheme="minorEastAsia"/>
          <w:lang w:eastAsia="zh-CN"/>
        </w:rPr>
        <w:t xml:space="preserve">on the scheduling cell </w:t>
      </w:r>
      <w:r w:rsidRPr="004C055C">
        <w:t xml:space="preserve">to schedule multiple slots on the scheduled cell. The </w:t>
      </w:r>
      <w:r w:rsidR="002B4044" w:rsidRPr="004C055C">
        <w:t xml:space="preserve">required </w:t>
      </w:r>
      <w:r w:rsidRPr="004C055C">
        <w:t>number of DCI</w:t>
      </w:r>
      <w:r w:rsidR="00E01149" w:rsidRPr="004C055C">
        <w:t>s</w:t>
      </w:r>
      <w:r w:rsidRPr="004C055C">
        <w:t xml:space="preserve"> could be significantly reduced compared to separate DCI scheduling. In </w:t>
      </w:r>
      <w:r w:rsidR="009B1959" w:rsidRPr="004C055C">
        <w:rPr>
          <w:rFonts w:eastAsiaTheme="minorEastAsia"/>
          <w:lang w:eastAsia="zh-CN"/>
        </w:rPr>
        <w:t>T</w:t>
      </w:r>
      <w:r w:rsidRPr="004C055C">
        <w:t>able</w:t>
      </w:r>
      <w:r w:rsidR="009B1959" w:rsidRPr="004C055C">
        <w:rPr>
          <w:rFonts w:eastAsiaTheme="minorEastAsia"/>
          <w:lang w:eastAsia="zh-CN"/>
        </w:rPr>
        <w:t xml:space="preserve"> 3</w:t>
      </w:r>
      <w:r w:rsidRPr="004C055C">
        <w:t xml:space="preserve">, we give the required number of PDCCH candidates </w:t>
      </w:r>
      <w:r w:rsidR="00CD7EF3" w:rsidRPr="004C055C">
        <w:rPr>
          <w:rFonts w:eastAsiaTheme="minorEastAsia"/>
          <w:lang w:eastAsia="zh-CN"/>
        </w:rPr>
        <w:t xml:space="preserve">and CCEs assuming an </w:t>
      </w:r>
      <w:r w:rsidR="00E1292E" w:rsidRPr="004C055C">
        <w:rPr>
          <w:rFonts w:eastAsiaTheme="minorEastAsia"/>
          <w:lang w:eastAsia="zh-CN"/>
        </w:rPr>
        <w:t xml:space="preserve">AL8 </w:t>
      </w:r>
      <w:r w:rsidR="00CD7EF3" w:rsidRPr="004C055C">
        <w:rPr>
          <w:rFonts w:eastAsiaTheme="minorEastAsia"/>
          <w:lang w:eastAsia="zh-CN"/>
        </w:rPr>
        <w:t xml:space="preserve">PDCCH candidate </w:t>
      </w:r>
      <w:r w:rsidRPr="004C055C">
        <w:t xml:space="preserve">for two cases, i.e. using single DCI to schedule multiple slots and using separate DCI to schedule each slot. In this example, we assume a single DCI could schedule </w:t>
      </w:r>
      <w:r w:rsidR="00E1292E" w:rsidRPr="004C055C">
        <w:rPr>
          <w:rFonts w:eastAsiaTheme="minorEastAsia"/>
          <w:lang w:eastAsia="zh-CN"/>
        </w:rPr>
        <w:t>4</w:t>
      </w:r>
      <w:r w:rsidR="00E1292E" w:rsidRPr="004C055C">
        <w:t xml:space="preserve"> </w:t>
      </w:r>
      <w:r w:rsidRPr="004C055C">
        <w:t xml:space="preserve">PDSCH </w:t>
      </w:r>
      <w:r w:rsidRPr="004C055C">
        <w:rPr>
          <w:rFonts w:eastAsiaTheme="minorEastAsia"/>
          <w:lang w:eastAsia="zh-CN"/>
        </w:rPr>
        <w:t>throughout</w:t>
      </w:r>
      <w:r w:rsidRPr="004C055C">
        <w:t xml:space="preserve"> different slots. Consequently, </w:t>
      </w:r>
      <w:r w:rsidRPr="004C055C">
        <w:rPr>
          <w:rFonts w:eastAsiaTheme="minorEastAsia"/>
          <w:lang w:eastAsia="zh-CN"/>
        </w:rPr>
        <w:t xml:space="preserve">at most </w:t>
      </w:r>
      <w:r w:rsidR="00E1292E" w:rsidRPr="004C055C">
        <w:rPr>
          <w:rFonts w:eastAsiaTheme="minorEastAsia"/>
          <w:lang w:eastAsia="zh-CN"/>
        </w:rPr>
        <w:t xml:space="preserve">8 </w:t>
      </w:r>
      <w:r w:rsidRPr="004C055C">
        <w:rPr>
          <w:rFonts w:eastAsiaTheme="minorEastAsia"/>
          <w:lang w:eastAsia="zh-CN"/>
        </w:rPr>
        <w:t>CCEs are enough for all the slots on the scheduled cell</w:t>
      </w:r>
      <w:r w:rsidRPr="004C055C">
        <w:t>.</w:t>
      </w:r>
      <w:r w:rsidRPr="004C055C">
        <w:rPr>
          <w:rFonts w:eastAsiaTheme="minorEastAsia"/>
          <w:lang w:eastAsia="zh-CN"/>
        </w:rPr>
        <w:t xml:space="preserve"> The overhead of PDCCH can be reduced significantly.</w:t>
      </w:r>
    </w:p>
    <w:p w:rsidR="00BA3B2F" w:rsidRPr="00EE0BB3" w:rsidRDefault="00BA3B2F" w:rsidP="00EE0BB3">
      <w:pPr>
        <w:pStyle w:val="TH"/>
        <w:rPr>
          <w:rFonts w:ascii="Times New Roman" w:hAnsi="Times New Roman"/>
          <w:b w:val="0"/>
        </w:rPr>
      </w:pPr>
      <w:r w:rsidRPr="00EE0BB3">
        <w:rPr>
          <w:rFonts w:ascii="Times New Roman" w:hAnsi="Times New Roman"/>
          <w:b w:val="0"/>
        </w:rPr>
        <w:t>Table</w:t>
      </w:r>
      <w:r w:rsidR="00EE0BB3" w:rsidRPr="00EE0BB3">
        <w:rPr>
          <w:rFonts w:ascii="Times New Roman" w:hAnsi="Times New Roman" w:hint="eastAsia"/>
          <w:b w:val="0"/>
          <w:lang w:eastAsia="zh-CN"/>
        </w:rPr>
        <w:t>4</w:t>
      </w:r>
      <w:r w:rsidRPr="00EE0BB3">
        <w:rPr>
          <w:rFonts w:ascii="Times New Roman" w:hAnsi="Times New Roman"/>
          <w:b w:val="0"/>
        </w:rPr>
        <w:t>: required number of DCI for single DCI and separate DCI scheduling</w:t>
      </w:r>
    </w:p>
    <w:tbl>
      <w:tblPr>
        <w:tblStyle w:val="aa"/>
        <w:tblW w:w="0" w:type="auto"/>
        <w:tblInd w:w="108" w:type="dxa"/>
        <w:tblLook w:val="04A0" w:firstRow="1" w:lastRow="0" w:firstColumn="1" w:lastColumn="0" w:noHBand="0" w:noVBand="1"/>
      </w:tblPr>
      <w:tblGrid>
        <w:gridCol w:w="2977"/>
        <w:gridCol w:w="2596"/>
        <w:gridCol w:w="2841"/>
      </w:tblGrid>
      <w:tr w:rsidR="00BA3B2F" w:rsidRPr="004C055C" w:rsidTr="00F8291C">
        <w:tc>
          <w:tcPr>
            <w:tcW w:w="2977" w:type="dxa"/>
          </w:tcPr>
          <w:p w:rsidR="00BA3B2F" w:rsidRPr="004C055C" w:rsidRDefault="00BA3B2F" w:rsidP="00C01FC1">
            <w:pPr>
              <w:jc w:val="both"/>
            </w:pPr>
            <w:r w:rsidRPr="004C055C">
              <w:t>Scheduling Case</w:t>
            </w:r>
          </w:p>
        </w:tc>
        <w:tc>
          <w:tcPr>
            <w:tcW w:w="2596" w:type="dxa"/>
          </w:tcPr>
          <w:p w:rsidR="00BA3B2F" w:rsidRPr="004C055C" w:rsidRDefault="00BA3B2F" w:rsidP="00C01FC1">
            <w:pPr>
              <w:jc w:val="both"/>
            </w:pPr>
            <w:r w:rsidRPr="004C055C">
              <w:t>Single DCI schedules multiple slot</w:t>
            </w:r>
          </w:p>
        </w:tc>
        <w:tc>
          <w:tcPr>
            <w:tcW w:w="2841" w:type="dxa"/>
          </w:tcPr>
          <w:p w:rsidR="00BA3B2F" w:rsidRPr="004C055C" w:rsidRDefault="00BA3B2F" w:rsidP="00C01FC1">
            <w:pPr>
              <w:jc w:val="both"/>
            </w:pPr>
            <w:r w:rsidRPr="004C055C">
              <w:t>Separate DCI schedules each slot</w:t>
            </w:r>
          </w:p>
        </w:tc>
      </w:tr>
      <w:tr w:rsidR="00BA3B2F" w:rsidRPr="004C055C" w:rsidTr="00F8291C">
        <w:tc>
          <w:tcPr>
            <w:tcW w:w="2977" w:type="dxa"/>
          </w:tcPr>
          <w:p w:rsidR="00BA3B2F" w:rsidRPr="004C055C" w:rsidRDefault="002B4044" w:rsidP="002B4044">
            <w:pPr>
              <w:jc w:val="both"/>
            </w:pPr>
            <w:r w:rsidRPr="004C055C">
              <w:t xml:space="preserve">Required </w:t>
            </w:r>
            <w:r w:rsidR="00BA3B2F" w:rsidRPr="004C055C">
              <w:t>PDCCH candidates</w:t>
            </w:r>
          </w:p>
        </w:tc>
        <w:tc>
          <w:tcPr>
            <w:tcW w:w="2596" w:type="dxa"/>
          </w:tcPr>
          <w:p w:rsidR="00BA3B2F" w:rsidRPr="004C055C" w:rsidRDefault="00BA3B2F" w:rsidP="00C01FC1">
            <w:pPr>
              <w:jc w:val="both"/>
            </w:pPr>
            <w:r w:rsidRPr="004C055C">
              <w:t>1</w:t>
            </w:r>
          </w:p>
        </w:tc>
        <w:tc>
          <w:tcPr>
            <w:tcW w:w="2841" w:type="dxa"/>
          </w:tcPr>
          <w:p w:rsidR="00BA3B2F" w:rsidRPr="004C055C" w:rsidRDefault="00E1292E" w:rsidP="00C01FC1">
            <w:pPr>
              <w:jc w:val="both"/>
              <w:rPr>
                <w:rFonts w:eastAsiaTheme="minorEastAsia"/>
                <w:lang w:eastAsia="zh-CN"/>
              </w:rPr>
            </w:pPr>
            <w:r w:rsidRPr="004C055C">
              <w:rPr>
                <w:rFonts w:eastAsiaTheme="minorEastAsia"/>
                <w:lang w:eastAsia="zh-CN"/>
              </w:rPr>
              <w:t>4</w:t>
            </w:r>
          </w:p>
        </w:tc>
      </w:tr>
      <w:tr w:rsidR="00BA3B2F" w:rsidRPr="004C055C" w:rsidTr="00F8291C">
        <w:tc>
          <w:tcPr>
            <w:tcW w:w="2977" w:type="dxa"/>
          </w:tcPr>
          <w:p w:rsidR="00BA3B2F" w:rsidRPr="004C055C" w:rsidRDefault="002B4044" w:rsidP="00E1292E">
            <w:pPr>
              <w:jc w:val="both"/>
              <w:rPr>
                <w:rFonts w:eastAsiaTheme="minorEastAsia"/>
                <w:lang w:eastAsia="zh-CN"/>
              </w:rPr>
            </w:pPr>
            <w:r w:rsidRPr="004C055C">
              <w:t xml:space="preserve">Required </w:t>
            </w:r>
            <w:r w:rsidR="00BA3B2F" w:rsidRPr="004C055C">
              <w:rPr>
                <w:rFonts w:eastAsiaTheme="minorEastAsia"/>
                <w:lang w:eastAsia="zh-CN"/>
              </w:rPr>
              <w:t>CCEs assuming AL=</w:t>
            </w:r>
            <w:r w:rsidR="00E1292E" w:rsidRPr="004C055C">
              <w:rPr>
                <w:rFonts w:eastAsiaTheme="minorEastAsia"/>
                <w:lang w:eastAsia="zh-CN"/>
              </w:rPr>
              <w:t>8</w:t>
            </w:r>
          </w:p>
        </w:tc>
        <w:tc>
          <w:tcPr>
            <w:tcW w:w="2596" w:type="dxa"/>
          </w:tcPr>
          <w:p w:rsidR="00BA3B2F" w:rsidRPr="004C055C" w:rsidRDefault="00E1292E" w:rsidP="00C01FC1">
            <w:pPr>
              <w:jc w:val="both"/>
              <w:rPr>
                <w:rFonts w:eastAsiaTheme="minorEastAsia"/>
                <w:lang w:eastAsia="zh-CN"/>
              </w:rPr>
            </w:pPr>
            <w:r w:rsidRPr="004C055C">
              <w:rPr>
                <w:rFonts w:eastAsiaTheme="minorEastAsia"/>
                <w:lang w:eastAsia="zh-CN"/>
              </w:rPr>
              <w:t>8</w:t>
            </w:r>
          </w:p>
        </w:tc>
        <w:tc>
          <w:tcPr>
            <w:tcW w:w="2841" w:type="dxa"/>
          </w:tcPr>
          <w:p w:rsidR="00BA3B2F" w:rsidRPr="004C055C" w:rsidRDefault="00E1292E" w:rsidP="00E1292E">
            <w:pPr>
              <w:jc w:val="both"/>
              <w:rPr>
                <w:rFonts w:eastAsiaTheme="minorEastAsia"/>
                <w:lang w:eastAsia="zh-CN"/>
              </w:rPr>
            </w:pPr>
            <w:r w:rsidRPr="004C055C">
              <w:rPr>
                <w:rFonts w:eastAsiaTheme="minorEastAsia"/>
                <w:lang w:eastAsia="zh-CN"/>
              </w:rPr>
              <w:t>4</w:t>
            </w:r>
            <w:r w:rsidR="00BA3B2F" w:rsidRPr="004C055C">
              <w:rPr>
                <w:rFonts w:eastAsiaTheme="minorEastAsia"/>
                <w:lang w:eastAsia="zh-CN"/>
              </w:rPr>
              <w:t>*8=</w:t>
            </w:r>
            <w:r w:rsidRPr="004C055C">
              <w:rPr>
                <w:rFonts w:eastAsiaTheme="minorEastAsia"/>
                <w:lang w:eastAsia="zh-CN"/>
              </w:rPr>
              <w:t>32</w:t>
            </w:r>
          </w:p>
        </w:tc>
      </w:tr>
    </w:tbl>
    <w:p w:rsidR="00BA3B2F" w:rsidRPr="004C055C" w:rsidRDefault="004A5D2B" w:rsidP="00C01FC1">
      <w:pPr>
        <w:jc w:val="both"/>
        <w:rPr>
          <w:rFonts w:eastAsiaTheme="minorEastAsia"/>
          <w:lang w:eastAsia="zh-CN"/>
        </w:rPr>
      </w:pPr>
      <w:r w:rsidRPr="004C055C">
        <w:rPr>
          <w:rFonts w:eastAsiaTheme="minorEastAsia"/>
          <w:lang w:eastAsia="zh-CN"/>
        </w:rPr>
        <w:t xml:space="preserve">One argument is </w:t>
      </w:r>
      <w:r w:rsidR="00110E82" w:rsidRPr="004C055C">
        <w:rPr>
          <w:rFonts w:eastAsiaTheme="minorEastAsia"/>
          <w:lang w:eastAsia="zh-CN"/>
        </w:rPr>
        <w:t xml:space="preserve">proper configuration for PDCCH can be sufficient </w:t>
      </w:r>
      <w:r w:rsidR="006A39F5" w:rsidRPr="004C055C">
        <w:rPr>
          <w:rFonts w:eastAsiaTheme="minorEastAsia"/>
          <w:lang w:eastAsia="zh-CN"/>
        </w:rPr>
        <w:t>targeting to</w:t>
      </w:r>
      <w:r w:rsidR="00110E82" w:rsidRPr="004C055C">
        <w:rPr>
          <w:rFonts w:eastAsiaTheme="minorEastAsia"/>
          <w:lang w:eastAsia="zh-CN"/>
        </w:rPr>
        <w:t xml:space="preserve"> this case. If several PDCCH monitoring occasion is configured on the scheduling cell, it is true that we don’t need to increase capabilities for number of valid unicast PDCCH in single monitoring occasion for UE supporting cross-carrier scheduling. However, as analyzed in table 3, the required PDCCH candidates is still a problem and results in a higher blocking probability compared to multi-slot scheduling method.</w:t>
      </w:r>
    </w:p>
    <w:p w:rsidR="002B4044" w:rsidRPr="004C055C" w:rsidRDefault="002B4044" w:rsidP="00C01FC1">
      <w:pPr>
        <w:jc w:val="both"/>
        <w:rPr>
          <w:rFonts w:eastAsiaTheme="minorEastAsia"/>
          <w:lang w:eastAsia="zh-CN"/>
        </w:rPr>
      </w:pPr>
    </w:p>
    <w:p w:rsidR="00BA3B2F" w:rsidRPr="004C055C" w:rsidRDefault="00BC627C" w:rsidP="00276562">
      <w:pPr>
        <w:pStyle w:val="a0"/>
        <w:rPr>
          <w:rFonts w:ascii="Times New Roman" w:eastAsia="宋体" w:hAnsi="Times New Roman" w:cs="Times New Roman"/>
          <w:b/>
          <w:i/>
          <w:lang w:eastAsia="zh-CN"/>
        </w:rPr>
      </w:pPr>
      <w:r w:rsidRPr="004C055C">
        <w:rPr>
          <w:rFonts w:ascii="Times New Roman" w:eastAsia="宋体" w:hAnsi="Times New Roman" w:cs="Times New Roman"/>
          <w:b/>
          <w:i/>
          <w:lang w:eastAsia="zh-CN"/>
        </w:rPr>
        <w:t>Proposal</w:t>
      </w:r>
      <w:r w:rsidR="002349AC" w:rsidRPr="004C055C">
        <w:rPr>
          <w:rFonts w:ascii="Times New Roman" w:eastAsia="宋体" w:hAnsi="Times New Roman" w:cs="Times New Roman"/>
          <w:b/>
          <w:i/>
          <w:lang w:eastAsia="zh-CN"/>
        </w:rPr>
        <w:t xml:space="preserve"> </w:t>
      </w:r>
      <w:r w:rsidR="0066390C" w:rsidRPr="004C055C">
        <w:rPr>
          <w:rFonts w:ascii="Times New Roman" w:eastAsia="宋体" w:hAnsi="Times New Roman" w:cs="Times New Roman"/>
          <w:b/>
          <w:i/>
          <w:lang w:eastAsia="zh-CN"/>
        </w:rPr>
        <w:t>3</w:t>
      </w:r>
      <w:r w:rsidR="00BA3B2F" w:rsidRPr="004C055C">
        <w:rPr>
          <w:rFonts w:ascii="Times New Roman" w:eastAsia="宋体" w:hAnsi="Times New Roman" w:cs="Times New Roman"/>
          <w:b/>
          <w:i/>
          <w:lang w:eastAsia="zh-CN"/>
        </w:rPr>
        <w:t>: In case scheduling cell has a smaller SCS than that of scheduled cell, using a single DCI on scheduling cell to schedule data transmission throughout slots on scheduled cell.</w:t>
      </w:r>
    </w:p>
    <w:p w:rsidR="00BA3B2F" w:rsidRPr="004C055C" w:rsidRDefault="00BA3B2F" w:rsidP="00C01FC1">
      <w:pPr>
        <w:jc w:val="both"/>
        <w:rPr>
          <w:b/>
        </w:rPr>
      </w:pPr>
    </w:p>
    <w:p w:rsidR="00BA3B2F" w:rsidRPr="004C055C" w:rsidRDefault="00BA3B2F" w:rsidP="00C01FC1">
      <w:pPr>
        <w:jc w:val="both"/>
      </w:pPr>
      <w:r w:rsidRPr="004C055C">
        <w:t>For one-to-many scheduling, at least the following two different methods could be considered:</w:t>
      </w:r>
    </w:p>
    <w:p w:rsidR="00BA3B2F" w:rsidRPr="004C055C" w:rsidRDefault="00BA3B2F" w:rsidP="00C01FC1">
      <w:pPr>
        <w:pStyle w:val="a6"/>
        <w:numPr>
          <w:ilvl w:val="0"/>
          <w:numId w:val="7"/>
        </w:numPr>
        <w:jc w:val="both"/>
      </w:pPr>
      <w:r w:rsidRPr="004C055C">
        <w:t xml:space="preserve">Option </w:t>
      </w:r>
      <w:r w:rsidRPr="004C055C">
        <w:rPr>
          <w:lang w:eastAsia="zh-CN"/>
        </w:rPr>
        <w:t>1</w:t>
      </w:r>
      <w:r w:rsidRPr="004C055C">
        <w:t>: defining separate bit fields for each slot scheduling, which means we have to enlarging the DCI payload size</w:t>
      </w:r>
      <w:r w:rsidRPr="004C055C">
        <w:rPr>
          <w:lang w:eastAsia="zh-CN"/>
        </w:rPr>
        <w:t>. For example, add separate FDRA, TDRA, HARQ ID bit fields for each slot.</w:t>
      </w:r>
      <w:r w:rsidRPr="004C055C">
        <w:t xml:space="preserve"> </w:t>
      </w:r>
    </w:p>
    <w:p w:rsidR="00BA3B2F" w:rsidRPr="004C055C" w:rsidRDefault="00BA3B2F" w:rsidP="00C01FC1">
      <w:pPr>
        <w:pStyle w:val="a6"/>
        <w:numPr>
          <w:ilvl w:val="0"/>
          <w:numId w:val="7"/>
        </w:numPr>
        <w:jc w:val="both"/>
      </w:pPr>
      <w:r w:rsidRPr="004C055C">
        <w:t xml:space="preserve">Option </w:t>
      </w:r>
      <w:r w:rsidRPr="004C055C">
        <w:rPr>
          <w:lang w:eastAsia="zh-CN"/>
        </w:rPr>
        <w:t>2</w:t>
      </w:r>
      <w:r w:rsidRPr="004C055C">
        <w:t>: configured scheduling information + per slot bit field.</w:t>
      </w:r>
      <w:r w:rsidRPr="004C055C">
        <w:rPr>
          <w:lang w:eastAsia="zh-CN"/>
        </w:rPr>
        <w:t xml:space="preserve"> High layer configures a set of scheduling information combinations for a UE. Define a new DCI format which includes several bit fields </w:t>
      </w:r>
      <w:r w:rsidRPr="004C055C">
        <w:rPr>
          <w:lang w:eastAsia="zh-CN"/>
        </w:rPr>
        <w:lastRenderedPageBreak/>
        <w:t>corresponding to different slot. For example, the first bit field corresponds to slot#</w:t>
      </w:r>
      <w:proofErr w:type="gramStart"/>
      <w:r w:rsidRPr="004C055C">
        <w:rPr>
          <w:lang w:eastAsia="zh-CN"/>
        </w:rPr>
        <w:t>0,</w:t>
      </w:r>
      <w:proofErr w:type="gramEnd"/>
      <w:r w:rsidRPr="004C055C">
        <w:rPr>
          <w:lang w:eastAsia="zh-CN"/>
        </w:rPr>
        <w:t xml:space="preserve"> the second corresponds to slot #1, etc. For each individual bit field, it carries an index which points to a set of scheduling information configured by the higher layer.</w:t>
      </w:r>
    </w:p>
    <w:p w:rsidR="00BA3B2F" w:rsidRPr="00EE0BB3" w:rsidRDefault="00BA3B2F" w:rsidP="00EE0BB3">
      <w:pPr>
        <w:pStyle w:val="TH"/>
        <w:rPr>
          <w:rFonts w:ascii="Times New Roman" w:hAnsi="Times New Roman"/>
          <w:b w:val="0"/>
        </w:rPr>
      </w:pPr>
      <w:r w:rsidRPr="00EE0BB3">
        <w:rPr>
          <w:rFonts w:ascii="Times New Roman" w:hAnsi="Times New Roman"/>
          <w:b w:val="0"/>
        </w:rPr>
        <w:t>Table</w:t>
      </w:r>
      <w:r w:rsidR="00EE0BB3" w:rsidRPr="00EE0BB3">
        <w:rPr>
          <w:rFonts w:ascii="Times New Roman" w:hAnsi="Times New Roman" w:hint="eastAsia"/>
          <w:b w:val="0"/>
          <w:lang w:eastAsia="zh-CN"/>
        </w:rPr>
        <w:t>5</w:t>
      </w:r>
      <w:r w:rsidRPr="00EE0BB3">
        <w:rPr>
          <w:rFonts w:ascii="Times New Roman" w:hAnsi="Times New Roman"/>
          <w:b w:val="0"/>
        </w:rPr>
        <w:t>: comparison between Option 1 and Option 2</w:t>
      </w:r>
    </w:p>
    <w:tbl>
      <w:tblPr>
        <w:tblStyle w:val="aa"/>
        <w:tblW w:w="0" w:type="auto"/>
        <w:tblLook w:val="04A0" w:firstRow="1" w:lastRow="0" w:firstColumn="1" w:lastColumn="0" w:noHBand="0" w:noVBand="1"/>
      </w:tblPr>
      <w:tblGrid>
        <w:gridCol w:w="1951"/>
        <w:gridCol w:w="3730"/>
        <w:gridCol w:w="2841"/>
      </w:tblGrid>
      <w:tr w:rsidR="00BA3B2F" w:rsidRPr="004C055C" w:rsidTr="00E5340F">
        <w:tc>
          <w:tcPr>
            <w:tcW w:w="1951" w:type="dxa"/>
          </w:tcPr>
          <w:p w:rsidR="00BA3B2F" w:rsidRPr="004C055C" w:rsidRDefault="00BA3B2F" w:rsidP="00C01FC1">
            <w:pPr>
              <w:jc w:val="both"/>
            </w:pPr>
          </w:p>
        </w:tc>
        <w:tc>
          <w:tcPr>
            <w:tcW w:w="3730" w:type="dxa"/>
          </w:tcPr>
          <w:p w:rsidR="00BA3B2F" w:rsidRPr="004C055C" w:rsidRDefault="00BA3B2F" w:rsidP="00C01FC1">
            <w:pPr>
              <w:jc w:val="both"/>
            </w:pPr>
            <w:r w:rsidRPr="004C055C">
              <w:t>Pros</w:t>
            </w:r>
          </w:p>
        </w:tc>
        <w:tc>
          <w:tcPr>
            <w:tcW w:w="2841" w:type="dxa"/>
          </w:tcPr>
          <w:p w:rsidR="00BA3B2F" w:rsidRPr="004C055C" w:rsidRDefault="00BA3B2F" w:rsidP="00C01FC1">
            <w:pPr>
              <w:jc w:val="both"/>
            </w:pPr>
            <w:r w:rsidRPr="004C055C">
              <w:t>Cons</w:t>
            </w:r>
          </w:p>
        </w:tc>
      </w:tr>
      <w:tr w:rsidR="00BA3B2F" w:rsidRPr="004C055C" w:rsidTr="00E5340F">
        <w:tc>
          <w:tcPr>
            <w:tcW w:w="1951" w:type="dxa"/>
          </w:tcPr>
          <w:p w:rsidR="00BA3B2F" w:rsidRPr="004C055C" w:rsidRDefault="00BA3B2F" w:rsidP="00C01FC1">
            <w:pPr>
              <w:jc w:val="both"/>
            </w:pPr>
            <w:r w:rsidRPr="004C055C">
              <w:t>Option 1</w:t>
            </w:r>
          </w:p>
        </w:tc>
        <w:tc>
          <w:tcPr>
            <w:tcW w:w="3730" w:type="dxa"/>
          </w:tcPr>
          <w:p w:rsidR="00BA3B2F" w:rsidRPr="004C055C" w:rsidRDefault="00BA3B2F" w:rsidP="00C01FC1">
            <w:pPr>
              <w:jc w:val="both"/>
            </w:pPr>
            <w:r w:rsidRPr="004C055C">
              <w:t>full scheduling flexibility;</w:t>
            </w:r>
          </w:p>
        </w:tc>
        <w:tc>
          <w:tcPr>
            <w:tcW w:w="2841" w:type="dxa"/>
          </w:tcPr>
          <w:p w:rsidR="00BA3B2F" w:rsidRPr="004C055C" w:rsidRDefault="00BA3B2F" w:rsidP="00C01FC1">
            <w:pPr>
              <w:jc w:val="both"/>
            </w:pPr>
            <w:r w:rsidRPr="004C055C">
              <w:t>Increase the payload size significantly which jeopardizes PDCCH transmission performance under a certain AL;</w:t>
            </w:r>
          </w:p>
          <w:p w:rsidR="00BA3B2F" w:rsidRPr="004C055C" w:rsidRDefault="00BA3B2F" w:rsidP="00C01FC1">
            <w:pPr>
              <w:jc w:val="both"/>
            </w:pPr>
            <w:r w:rsidRPr="004C055C">
              <w:t>Break the current DCI size budget;</w:t>
            </w:r>
          </w:p>
        </w:tc>
      </w:tr>
      <w:tr w:rsidR="00BA3B2F" w:rsidRPr="004C055C" w:rsidTr="00E5340F">
        <w:tc>
          <w:tcPr>
            <w:tcW w:w="1951" w:type="dxa"/>
          </w:tcPr>
          <w:p w:rsidR="00BA3B2F" w:rsidRPr="004C055C" w:rsidRDefault="00BA3B2F" w:rsidP="00C01FC1">
            <w:pPr>
              <w:jc w:val="both"/>
            </w:pPr>
            <w:r w:rsidRPr="004C055C">
              <w:t>Option 2</w:t>
            </w:r>
          </w:p>
        </w:tc>
        <w:tc>
          <w:tcPr>
            <w:tcW w:w="3730" w:type="dxa"/>
          </w:tcPr>
          <w:p w:rsidR="00BA3B2F" w:rsidRPr="004C055C" w:rsidRDefault="00BA3B2F" w:rsidP="00C01FC1">
            <w:pPr>
              <w:jc w:val="both"/>
            </w:pPr>
            <w:r w:rsidRPr="004C055C">
              <w:t>sufficient scheduling flexibility;</w:t>
            </w:r>
          </w:p>
          <w:p w:rsidR="00BA3B2F" w:rsidRPr="004C055C" w:rsidRDefault="00BA3B2F" w:rsidP="00C01FC1">
            <w:pPr>
              <w:jc w:val="both"/>
            </w:pPr>
            <w:r w:rsidRPr="004C055C">
              <w:t>Don’t introduce new DCI size</w:t>
            </w:r>
          </w:p>
        </w:tc>
        <w:tc>
          <w:tcPr>
            <w:tcW w:w="2841" w:type="dxa"/>
          </w:tcPr>
          <w:p w:rsidR="00BA3B2F" w:rsidRPr="004C055C" w:rsidRDefault="00BA3B2F" w:rsidP="00C01FC1">
            <w:pPr>
              <w:jc w:val="both"/>
            </w:pPr>
            <w:r w:rsidRPr="004C055C">
              <w:t>Less flexibility than option 1</w:t>
            </w:r>
          </w:p>
        </w:tc>
      </w:tr>
    </w:tbl>
    <w:p w:rsidR="00BA3B2F" w:rsidRPr="004C055C" w:rsidRDefault="00BA3B2F" w:rsidP="00C01FC1">
      <w:pPr>
        <w:jc w:val="both"/>
        <w:rPr>
          <w:b/>
          <w:u w:val="single"/>
        </w:rPr>
      </w:pPr>
    </w:p>
    <w:p w:rsidR="00BA3B2F" w:rsidRPr="004C055C" w:rsidRDefault="00BA3B2F" w:rsidP="00276562">
      <w:pPr>
        <w:pStyle w:val="a0"/>
        <w:rPr>
          <w:rFonts w:ascii="Times New Roman" w:eastAsia="宋体" w:hAnsi="Times New Roman" w:cs="Times New Roman"/>
          <w:b/>
          <w:i/>
          <w:lang w:eastAsia="zh-CN"/>
        </w:rPr>
      </w:pPr>
      <w:r w:rsidRPr="004C055C">
        <w:rPr>
          <w:rFonts w:ascii="Times New Roman" w:eastAsia="宋体" w:hAnsi="Times New Roman" w:cs="Times New Roman"/>
          <w:b/>
          <w:i/>
          <w:lang w:eastAsia="zh-CN"/>
        </w:rPr>
        <w:t xml:space="preserve">Proposal </w:t>
      </w:r>
      <w:r w:rsidR="0066390C" w:rsidRPr="004C055C">
        <w:rPr>
          <w:rFonts w:ascii="Times New Roman" w:eastAsia="宋体" w:hAnsi="Times New Roman" w:cs="Times New Roman"/>
          <w:b/>
          <w:i/>
          <w:lang w:eastAsia="zh-CN"/>
        </w:rPr>
        <w:t>4</w:t>
      </w:r>
      <w:r w:rsidRPr="004C055C">
        <w:rPr>
          <w:rFonts w:ascii="Times New Roman" w:eastAsia="宋体" w:hAnsi="Times New Roman" w:cs="Times New Roman"/>
          <w:b/>
          <w:i/>
          <w:lang w:eastAsia="zh-CN"/>
        </w:rPr>
        <w:t xml:space="preserve">: The payload size of the new DCI format should be same as one of the current DCI format. Further study the new DCI format </w:t>
      </w:r>
      <w:r w:rsidR="00CD7EF3" w:rsidRPr="004C055C">
        <w:rPr>
          <w:rFonts w:ascii="Times New Roman" w:eastAsia="宋体" w:hAnsi="Times New Roman" w:cs="Times New Roman"/>
          <w:b/>
          <w:i/>
          <w:lang w:eastAsia="zh-CN"/>
        </w:rPr>
        <w:t xml:space="preserve">content, e.g. </w:t>
      </w:r>
      <w:r w:rsidRPr="004C055C">
        <w:rPr>
          <w:rFonts w:ascii="Times New Roman" w:eastAsia="宋体" w:hAnsi="Times New Roman" w:cs="Times New Roman"/>
          <w:b/>
          <w:i/>
          <w:lang w:eastAsia="zh-CN"/>
        </w:rPr>
        <w:t>contains per-slot scheduling bit fields which indicate an index of a scheduling information combination configured by high layer.</w:t>
      </w:r>
    </w:p>
    <w:p w:rsidR="00E91D32" w:rsidRPr="004C055C" w:rsidRDefault="00E91D32" w:rsidP="00276562">
      <w:pPr>
        <w:pStyle w:val="1"/>
        <w:jc w:val="both"/>
        <w:rPr>
          <w:rFonts w:ascii="Times New Roman" w:hAnsi="Times New Roman"/>
        </w:rPr>
      </w:pPr>
      <w:r w:rsidRPr="004C055C">
        <w:rPr>
          <w:rFonts w:ascii="Times New Roman" w:hAnsi="Times New Roman"/>
        </w:rPr>
        <w:t>Conclusion</w:t>
      </w:r>
    </w:p>
    <w:p w:rsidR="00E91D32" w:rsidRPr="004C055C" w:rsidRDefault="00E91D32" w:rsidP="00E01149">
      <w:pPr>
        <w:pStyle w:val="a0"/>
        <w:ind w:left="-2"/>
        <w:rPr>
          <w:rFonts w:ascii="Times New Roman" w:eastAsia="宋体" w:hAnsi="Times New Roman" w:cs="Times New Roman"/>
          <w:lang w:eastAsia="zh-CN"/>
        </w:rPr>
      </w:pPr>
      <w:r w:rsidRPr="004C055C">
        <w:rPr>
          <w:rFonts w:ascii="Times New Roman" w:eastAsia="宋体" w:hAnsi="Times New Roman" w:cs="Times New Roman"/>
          <w:lang w:eastAsia="zh-CN"/>
        </w:rPr>
        <w:t xml:space="preserve">In this paper, </w:t>
      </w:r>
      <w:r w:rsidR="006A08C6" w:rsidRPr="004C055C">
        <w:rPr>
          <w:rFonts w:ascii="Times New Roman" w:eastAsia="宋体" w:hAnsi="Times New Roman" w:cs="Times New Roman"/>
          <w:lang w:eastAsia="zh-CN"/>
        </w:rPr>
        <w:t>we discussed some</w:t>
      </w:r>
      <w:r w:rsidR="0066390C" w:rsidRPr="004C055C">
        <w:rPr>
          <w:rFonts w:ascii="Times New Roman" w:eastAsia="宋体" w:hAnsi="Times New Roman" w:cs="Times New Roman"/>
          <w:lang w:eastAsia="zh-CN"/>
        </w:rPr>
        <w:t xml:space="preserve"> remaining</w:t>
      </w:r>
      <w:r w:rsidR="006A08C6" w:rsidRPr="004C055C">
        <w:rPr>
          <w:rFonts w:ascii="Times New Roman" w:eastAsia="宋体" w:hAnsi="Times New Roman" w:cs="Times New Roman"/>
          <w:lang w:eastAsia="zh-CN"/>
        </w:rPr>
        <w:t xml:space="preserve"> issues related to cross carrier scheduling with mixed</w:t>
      </w:r>
      <w:r w:rsidR="002750B9" w:rsidRPr="004C055C">
        <w:rPr>
          <w:rFonts w:ascii="Times New Roman" w:eastAsia="宋体" w:hAnsi="Times New Roman" w:cs="Times New Roman"/>
          <w:lang w:eastAsia="zh-CN"/>
        </w:rPr>
        <w:t xml:space="preserve"> numerology. We have the following </w:t>
      </w:r>
      <w:r w:rsidR="00341B0F" w:rsidRPr="004C055C">
        <w:rPr>
          <w:rFonts w:ascii="Times New Roman" w:eastAsia="宋体" w:hAnsi="Times New Roman" w:cs="Times New Roman"/>
          <w:lang w:eastAsia="zh-CN"/>
        </w:rPr>
        <w:t xml:space="preserve">observation and </w:t>
      </w:r>
      <w:r w:rsidR="002750B9" w:rsidRPr="004C055C">
        <w:rPr>
          <w:rFonts w:ascii="Times New Roman" w:eastAsia="宋体" w:hAnsi="Times New Roman" w:cs="Times New Roman"/>
          <w:lang w:eastAsia="zh-CN"/>
        </w:rPr>
        <w:t>proposals:</w:t>
      </w:r>
    </w:p>
    <w:p w:rsidR="00341B0F" w:rsidRPr="004C055C" w:rsidRDefault="0066390C" w:rsidP="00276562">
      <w:pPr>
        <w:pStyle w:val="a0"/>
        <w:ind w:left="-2"/>
        <w:rPr>
          <w:rFonts w:ascii="Times New Roman" w:eastAsia="宋体" w:hAnsi="Times New Roman" w:cs="Times New Roman"/>
          <w:lang w:eastAsia="zh-CN"/>
        </w:rPr>
      </w:pPr>
      <w:r w:rsidRPr="004C055C">
        <w:rPr>
          <w:rFonts w:ascii="Times New Roman" w:eastAsiaTheme="minorEastAsia" w:hAnsi="Times New Roman" w:cs="Times New Roman"/>
          <w:b/>
          <w:i/>
          <w:lang w:eastAsia="zh-CN"/>
        </w:rPr>
        <w:t>Observation: In case scheduling cell with smaller SCS and scheduled cell with larger SCS, the required buffer not only depends on the PDCCH processing time but also the maximum bandwidth of the scheduled cell.</w:t>
      </w:r>
    </w:p>
    <w:p w:rsidR="0066390C" w:rsidRPr="004C055C" w:rsidRDefault="0066390C" w:rsidP="0066390C">
      <w:pPr>
        <w:pStyle w:val="a0"/>
        <w:rPr>
          <w:rFonts w:ascii="Times New Roman" w:eastAsiaTheme="minorEastAsia" w:hAnsi="Times New Roman" w:cs="Times New Roman"/>
          <w:lang w:eastAsia="zh-CN"/>
        </w:rPr>
      </w:pPr>
      <w:r w:rsidRPr="004C055C">
        <w:rPr>
          <w:rFonts w:ascii="Times New Roman" w:eastAsiaTheme="minorEastAsia" w:hAnsi="Times New Roman" w:cs="Times New Roman"/>
          <w:b/>
          <w:i/>
          <w:lang w:eastAsia="zh-CN"/>
        </w:rPr>
        <w:t xml:space="preserve">Proposal 1: Both PDCCH processing time and maximum bandwidth for the scheduled cell (corresponding to numerology and frequency range) should be considered when determine the </w:t>
      </w:r>
      <w:proofErr w:type="gramStart"/>
      <w:r w:rsidRPr="004C055C">
        <w:rPr>
          <w:rFonts w:ascii="Times New Roman" w:eastAsiaTheme="minorEastAsia" w:hAnsi="Times New Roman" w:cs="Times New Roman"/>
          <w:b/>
          <w:i/>
          <w:lang w:eastAsia="zh-CN"/>
        </w:rPr>
        <w:t xml:space="preserve">parameter </w:t>
      </w:r>
      <w:proofErr w:type="gramEnd"/>
      <w:r w:rsidRPr="004C055C">
        <w:rPr>
          <w:rFonts w:ascii="Times New Roman" w:hAnsi="Times New Roman" w:cs="Times New Roman"/>
          <w:b/>
          <w:i/>
        </w:rPr>
        <w:sym w:font="Symbol" w:char="F044"/>
      </w:r>
      <w:r w:rsidRPr="004C055C">
        <w:rPr>
          <w:rFonts w:ascii="Times New Roman" w:eastAsiaTheme="minorEastAsia" w:hAnsi="Times New Roman" w:cs="Times New Roman"/>
          <w:b/>
          <w:i/>
          <w:lang w:eastAsia="zh-CN"/>
        </w:rPr>
        <w:t>.</w:t>
      </w:r>
    </w:p>
    <w:p w:rsidR="0066390C" w:rsidRPr="004C055C" w:rsidRDefault="0066390C" w:rsidP="0066390C">
      <w:pPr>
        <w:pStyle w:val="a0"/>
        <w:rPr>
          <w:rFonts w:ascii="Times New Roman" w:eastAsiaTheme="minorEastAsia" w:hAnsi="Times New Roman" w:cs="Times New Roman"/>
          <w:b/>
          <w:i/>
          <w:lang w:eastAsia="zh-CN"/>
        </w:rPr>
      </w:pPr>
      <w:r w:rsidRPr="004C055C">
        <w:rPr>
          <w:rFonts w:ascii="Times New Roman" w:eastAsiaTheme="minorEastAsia" w:hAnsi="Times New Roman" w:cs="Times New Roman"/>
          <w:b/>
          <w:i/>
          <w:lang w:eastAsia="zh-CN"/>
        </w:rPr>
        <w:t>Proposal 2: K0 determination on the scheduled cell with larger SCS should take the PDCCH monitoring occasion on the scheduling cell with smaller SCS into account.</w:t>
      </w:r>
    </w:p>
    <w:p w:rsidR="0066390C" w:rsidRPr="004C055C" w:rsidRDefault="0066390C" w:rsidP="0066390C">
      <w:pPr>
        <w:pStyle w:val="a0"/>
        <w:rPr>
          <w:rFonts w:ascii="Times New Roman" w:eastAsia="宋体" w:hAnsi="Times New Roman" w:cs="Times New Roman"/>
          <w:b/>
          <w:i/>
          <w:lang w:eastAsia="zh-CN"/>
        </w:rPr>
      </w:pPr>
      <w:r w:rsidRPr="004C055C">
        <w:rPr>
          <w:rFonts w:ascii="Times New Roman" w:eastAsia="宋体" w:hAnsi="Times New Roman" w:cs="Times New Roman"/>
          <w:b/>
          <w:i/>
          <w:lang w:eastAsia="zh-CN"/>
        </w:rPr>
        <w:t>Proposal 3: In case scheduling cell has a smaller SCS than that of scheduled cell, using a single DCI on scheduling cell to schedule data transmission throughout slots on scheduled cell.</w:t>
      </w:r>
    </w:p>
    <w:p w:rsidR="0066390C" w:rsidRPr="004C055C" w:rsidRDefault="0066390C" w:rsidP="0066390C">
      <w:pPr>
        <w:pStyle w:val="a0"/>
        <w:rPr>
          <w:rFonts w:ascii="Times New Roman" w:eastAsia="宋体" w:hAnsi="Times New Roman" w:cs="Times New Roman"/>
          <w:b/>
          <w:i/>
          <w:lang w:eastAsia="zh-CN"/>
        </w:rPr>
      </w:pPr>
      <w:r w:rsidRPr="004C055C">
        <w:rPr>
          <w:rFonts w:ascii="Times New Roman" w:eastAsia="宋体" w:hAnsi="Times New Roman" w:cs="Times New Roman"/>
          <w:b/>
          <w:i/>
          <w:lang w:eastAsia="zh-CN"/>
        </w:rPr>
        <w:t>Proposal 4: The payload size of the new DCI format should be same as one of the current DCI format. Further study the new DCI format content, e.g. contains per-slot scheduling bit fields which indicate an index of a scheduling information combination configured by high layer.</w:t>
      </w:r>
    </w:p>
    <w:p w:rsidR="00341B0F" w:rsidRPr="004C055C" w:rsidRDefault="00341B0F">
      <w:pPr>
        <w:pStyle w:val="a0"/>
        <w:rPr>
          <w:rFonts w:ascii="Times New Roman" w:eastAsia="宋体" w:hAnsi="Times New Roman" w:cs="Times New Roman"/>
          <w:b/>
          <w:i/>
          <w:lang w:eastAsia="zh-CN"/>
        </w:rPr>
      </w:pPr>
    </w:p>
    <w:p w:rsidR="00E91D32" w:rsidRPr="004C055C" w:rsidRDefault="00E91D32" w:rsidP="00E91D32">
      <w:pPr>
        <w:pStyle w:val="1"/>
        <w:jc w:val="both"/>
        <w:rPr>
          <w:rFonts w:ascii="Times New Roman" w:hAnsi="Times New Roman"/>
          <w:lang w:eastAsia="zh-CN"/>
        </w:rPr>
      </w:pPr>
      <w:r w:rsidRPr="004C055C">
        <w:rPr>
          <w:rFonts w:ascii="Times New Roman" w:hAnsi="Times New Roman"/>
        </w:rPr>
        <w:t>References</w:t>
      </w:r>
    </w:p>
    <w:p w:rsidR="007038E6" w:rsidRPr="004C055C" w:rsidRDefault="00091461" w:rsidP="007038E6">
      <w:pPr>
        <w:pStyle w:val="a0"/>
        <w:numPr>
          <w:ilvl w:val="1"/>
          <w:numId w:val="1"/>
        </w:numPr>
        <w:tabs>
          <w:tab w:val="clear" w:pos="1545"/>
          <w:tab w:val="left" w:pos="0"/>
          <w:tab w:val="left" w:pos="540"/>
        </w:tabs>
        <w:ind w:left="567" w:hangingChars="270" w:hanging="567"/>
        <w:rPr>
          <w:rFonts w:ascii="Times New Roman" w:eastAsia="宋体" w:hAnsi="Times New Roman" w:cs="Times New Roman"/>
          <w:noProof/>
          <w:lang w:eastAsia="zh-CN"/>
        </w:rPr>
      </w:pPr>
      <w:bookmarkStart w:id="6" w:name="_Ref536519656"/>
      <w:r w:rsidRPr="004C055C">
        <w:rPr>
          <w:rFonts w:ascii="Times New Roman" w:eastAsiaTheme="minorEastAsia" w:hAnsi="Times New Roman" w:cs="Times New Roman"/>
          <w:lang w:eastAsia="zh-CN"/>
        </w:rPr>
        <w:t xml:space="preserve">Chairman’s Meeting Notes, </w:t>
      </w:r>
      <w:r w:rsidR="00E34971" w:rsidRPr="004C055C">
        <w:rPr>
          <w:rFonts w:ascii="Times New Roman" w:eastAsiaTheme="minorEastAsia" w:hAnsi="Times New Roman" w:cs="Times New Roman"/>
          <w:lang w:eastAsia="zh-CN"/>
        </w:rPr>
        <w:t>RAN1</w:t>
      </w:r>
      <w:bookmarkEnd w:id="6"/>
      <w:r w:rsidR="00F07231" w:rsidRPr="004C055C">
        <w:rPr>
          <w:rFonts w:ascii="Times New Roman" w:eastAsiaTheme="minorEastAsia" w:hAnsi="Times New Roman" w:cs="Times New Roman"/>
          <w:lang w:eastAsia="zh-CN"/>
        </w:rPr>
        <w:t>#96</w:t>
      </w:r>
    </w:p>
    <w:p w:rsidR="00C828F4" w:rsidRPr="004C055C" w:rsidRDefault="00C828F4" w:rsidP="00E91D32">
      <w:pPr>
        <w:pStyle w:val="a0"/>
        <w:numPr>
          <w:ilvl w:val="1"/>
          <w:numId w:val="1"/>
        </w:numPr>
        <w:tabs>
          <w:tab w:val="clear" w:pos="1545"/>
          <w:tab w:val="left" w:pos="0"/>
          <w:tab w:val="left" w:pos="540"/>
        </w:tabs>
        <w:ind w:left="567" w:hangingChars="270" w:hanging="567"/>
        <w:rPr>
          <w:rFonts w:ascii="Times New Roman" w:hAnsi="Times New Roman" w:cs="Times New Roman"/>
        </w:rPr>
      </w:pPr>
      <w:bookmarkStart w:id="7" w:name="_Ref4621104"/>
      <w:bookmarkStart w:id="8" w:name="_Ref536605309"/>
      <w:bookmarkStart w:id="9" w:name="_Ref534881713"/>
      <w:r w:rsidRPr="004C055C">
        <w:rPr>
          <w:rFonts w:ascii="Times New Roman" w:eastAsiaTheme="minorEastAsia" w:hAnsi="Times New Roman" w:cs="Times New Roman"/>
          <w:lang w:eastAsia="zh-CN"/>
        </w:rPr>
        <w:t>3GPP TS 38.214, v15.4.0, "NR; Physical layer procedures for data"</w:t>
      </w:r>
      <w:bookmarkEnd w:id="7"/>
    </w:p>
    <w:p w:rsidR="00C828F4" w:rsidRPr="004C055C" w:rsidRDefault="00C828F4" w:rsidP="00E91D32">
      <w:pPr>
        <w:pStyle w:val="a0"/>
        <w:numPr>
          <w:ilvl w:val="1"/>
          <w:numId w:val="1"/>
        </w:numPr>
        <w:tabs>
          <w:tab w:val="clear" w:pos="1545"/>
          <w:tab w:val="left" w:pos="0"/>
          <w:tab w:val="left" w:pos="540"/>
        </w:tabs>
        <w:ind w:left="567" w:hangingChars="270" w:hanging="567"/>
        <w:rPr>
          <w:rFonts w:ascii="Times New Roman" w:hAnsi="Times New Roman" w:cs="Times New Roman"/>
        </w:rPr>
      </w:pPr>
      <w:bookmarkStart w:id="10" w:name="_Ref4621245"/>
      <w:r w:rsidRPr="004C055C">
        <w:rPr>
          <w:rFonts w:ascii="Times New Roman" w:eastAsiaTheme="minorEastAsia" w:hAnsi="Times New Roman" w:cs="Times New Roman"/>
          <w:lang w:eastAsia="zh-CN"/>
        </w:rPr>
        <w:t>3GPP TS 38.101-1, v15.4.0, “</w:t>
      </w:r>
      <w:r w:rsidRPr="004C055C">
        <w:rPr>
          <w:rFonts w:ascii="Times New Roman" w:eastAsia="宋体" w:hAnsi="Times New Roman" w:cs="Times New Roman"/>
        </w:rPr>
        <w:t>User Equipment (UE) radio transmission and reception</w:t>
      </w:r>
      <w:r w:rsidRPr="004C055C">
        <w:rPr>
          <w:rFonts w:ascii="Times New Roman" w:eastAsiaTheme="minorEastAsia" w:hAnsi="Times New Roman" w:cs="Times New Roman"/>
          <w:lang w:eastAsia="zh-CN"/>
        </w:rPr>
        <w:t>”</w:t>
      </w:r>
      <w:bookmarkEnd w:id="10"/>
    </w:p>
    <w:p w:rsidR="00C828F4" w:rsidRPr="004C055C" w:rsidRDefault="00C828F4" w:rsidP="00E91D32">
      <w:pPr>
        <w:pStyle w:val="a0"/>
        <w:numPr>
          <w:ilvl w:val="1"/>
          <w:numId w:val="1"/>
        </w:numPr>
        <w:tabs>
          <w:tab w:val="clear" w:pos="1545"/>
          <w:tab w:val="left" w:pos="0"/>
          <w:tab w:val="left" w:pos="540"/>
        </w:tabs>
        <w:ind w:left="567" w:hangingChars="270" w:hanging="567"/>
        <w:rPr>
          <w:rFonts w:ascii="Times New Roman" w:hAnsi="Times New Roman" w:cs="Times New Roman"/>
        </w:rPr>
      </w:pPr>
      <w:bookmarkStart w:id="11" w:name="_Ref4621246"/>
      <w:r w:rsidRPr="004C055C">
        <w:rPr>
          <w:rFonts w:ascii="Times New Roman" w:eastAsiaTheme="minorEastAsia" w:hAnsi="Times New Roman" w:cs="Times New Roman"/>
          <w:lang w:eastAsia="zh-CN"/>
        </w:rPr>
        <w:t>3GPP TS 38.101-2, v15.4.0, “</w:t>
      </w:r>
      <w:r w:rsidRPr="004C055C">
        <w:rPr>
          <w:rFonts w:ascii="Times New Roman" w:eastAsia="宋体" w:hAnsi="Times New Roman" w:cs="Times New Roman"/>
        </w:rPr>
        <w:t>User Equipment (UE) radio transmission and reception</w:t>
      </w:r>
      <w:r w:rsidRPr="004C055C">
        <w:rPr>
          <w:rFonts w:ascii="Times New Roman" w:eastAsiaTheme="minorEastAsia" w:hAnsi="Times New Roman" w:cs="Times New Roman"/>
          <w:lang w:eastAsia="zh-CN"/>
        </w:rPr>
        <w:t>”</w:t>
      </w:r>
      <w:bookmarkEnd w:id="11"/>
    </w:p>
    <w:p w:rsidR="00C828F4" w:rsidRPr="004C055C" w:rsidRDefault="00C828F4" w:rsidP="00E91D32">
      <w:pPr>
        <w:pStyle w:val="a0"/>
        <w:numPr>
          <w:ilvl w:val="1"/>
          <w:numId w:val="1"/>
        </w:numPr>
        <w:tabs>
          <w:tab w:val="clear" w:pos="1545"/>
          <w:tab w:val="left" w:pos="0"/>
          <w:tab w:val="left" w:pos="540"/>
        </w:tabs>
        <w:ind w:left="567" w:hangingChars="270" w:hanging="567"/>
        <w:rPr>
          <w:rFonts w:ascii="Times New Roman" w:hAnsi="Times New Roman" w:cs="Times New Roman"/>
        </w:rPr>
      </w:pPr>
      <w:bookmarkStart w:id="12" w:name="_Ref4621454"/>
      <w:r w:rsidRPr="004C055C">
        <w:rPr>
          <w:rFonts w:ascii="Times New Roman" w:eastAsiaTheme="minorEastAsia" w:hAnsi="Times New Roman" w:cs="Times New Roman"/>
          <w:lang w:eastAsia="zh-CN"/>
        </w:rPr>
        <w:t>RP-190574, “3GPP TR 38.840 V1.0.0”</w:t>
      </w:r>
      <w:bookmarkEnd w:id="12"/>
    </w:p>
    <w:p w:rsidR="005D3156" w:rsidRPr="004C055C" w:rsidRDefault="005D3156" w:rsidP="00E91D32">
      <w:pPr>
        <w:pStyle w:val="a0"/>
        <w:numPr>
          <w:ilvl w:val="1"/>
          <w:numId w:val="1"/>
        </w:numPr>
        <w:tabs>
          <w:tab w:val="clear" w:pos="1545"/>
          <w:tab w:val="left" w:pos="0"/>
          <w:tab w:val="left" w:pos="540"/>
        </w:tabs>
        <w:ind w:left="567" w:hangingChars="270" w:hanging="567"/>
        <w:rPr>
          <w:rFonts w:ascii="Times New Roman" w:hAnsi="Times New Roman" w:cs="Times New Roman"/>
        </w:rPr>
      </w:pPr>
      <w:bookmarkStart w:id="13" w:name="_Ref4621428"/>
      <w:r w:rsidRPr="004C055C">
        <w:rPr>
          <w:rFonts w:ascii="Times New Roman" w:eastAsia="宋体" w:hAnsi="Times New Roman" w:cs="Times New Roman"/>
          <w:lang w:eastAsia="zh-CN"/>
        </w:rPr>
        <w:t>R1-190</w:t>
      </w:r>
      <w:r w:rsidR="00C828F4" w:rsidRPr="004C055C">
        <w:rPr>
          <w:rFonts w:ascii="Times New Roman" w:eastAsia="宋体" w:hAnsi="Times New Roman" w:cs="Times New Roman"/>
          <w:lang w:eastAsia="zh-CN"/>
        </w:rPr>
        <w:t>3695</w:t>
      </w:r>
      <w:r w:rsidRPr="004C055C">
        <w:rPr>
          <w:rFonts w:ascii="Times New Roman" w:hAnsi="Times New Roman" w:cs="Times New Roman"/>
        </w:rPr>
        <w:t>, “</w:t>
      </w:r>
      <w:r w:rsidRPr="004C055C">
        <w:rPr>
          <w:rFonts w:ascii="Times New Roman" w:eastAsiaTheme="minorEastAsia" w:hAnsi="Times New Roman" w:cs="Times New Roman"/>
          <w:lang w:eastAsia="zh-CN"/>
        </w:rPr>
        <w:t>Feature lead summary on Cross-carrier Scheduling with Different Numerologies</w:t>
      </w:r>
      <w:r w:rsidRPr="004C055C">
        <w:rPr>
          <w:rFonts w:ascii="Times New Roman" w:hAnsi="Times New Roman" w:cs="Times New Roman"/>
        </w:rPr>
        <w:t xml:space="preserve">”, </w:t>
      </w:r>
      <w:r w:rsidRPr="004C055C">
        <w:rPr>
          <w:rFonts w:ascii="Times New Roman" w:eastAsiaTheme="minorEastAsia" w:hAnsi="Times New Roman" w:cs="Times New Roman"/>
          <w:lang w:eastAsia="zh-CN"/>
        </w:rPr>
        <w:t>Nokia, Nokia Shanghai Bell</w:t>
      </w:r>
      <w:bookmarkEnd w:id="8"/>
      <w:r w:rsidR="00091461" w:rsidRPr="004C055C">
        <w:rPr>
          <w:rFonts w:ascii="Times New Roman" w:eastAsiaTheme="minorEastAsia" w:hAnsi="Times New Roman" w:cs="Times New Roman"/>
          <w:lang w:eastAsia="zh-CN"/>
        </w:rPr>
        <w:t>, RAN1</w:t>
      </w:r>
      <w:r w:rsidR="00C828F4" w:rsidRPr="004C055C">
        <w:rPr>
          <w:rFonts w:ascii="Times New Roman" w:eastAsiaTheme="minorEastAsia" w:hAnsi="Times New Roman" w:cs="Times New Roman"/>
          <w:lang w:eastAsia="zh-CN"/>
        </w:rPr>
        <w:t>#96</w:t>
      </w:r>
      <w:bookmarkEnd w:id="9"/>
      <w:bookmarkEnd w:id="13"/>
    </w:p>
    <w:sectPr w:rsidR="005D3156" w:rsidRPr="004C055C" w:rsidSect="00E5340F">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2917" w:rsidRDefault="00852917" w:rsidP="00E91D32">
      <w:r>
        <w:separator/>
      </w:r>
    </w:p>
  </w:endnote>
  <w:endnote w:type="continuationSeparator" w:id="0">
    <w:p w:rsidR="00852917" w:rsidRDefault="00852917" w:rsidP="00E91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0000000000000000000"/>
    <w:charset w:val="86"/>
    <w:family w:val="roman"/>
    <w:notTrueType/>
    <w:pitch w:val="default"/>
  </w:font>
  <w:font w:name="Yu Mincho">
    <w:altName w:val="Arial Unicode MS"/>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2917" w:rsidRDefault="00852917" w:rsidP="00E91D32">
      <w:r>
        <w:separator/>
      </w:r>
    </w:p>
  </w:footnote>
  <w:footnote w:type="continuationSeparator" w:id="0">
    <w:p w:rsidR="00852917" w:rsidRDefault="00852917" w:rsidP="00E91D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10.95pt;height:10.95pt" o:bullet="t">
        <v:imagedata r:id="rId1" o:title="mso7FC3"/>
      </v:shape>
    </w:pict>
  </w:numPicBullet>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10A42402"/>
    <w:multiLevelType w:val="hybridMultilevel"/>
    <w:tmpl w:val="217AA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0F02A5"/>
    <w:multiLevelType w:val="hybridMultilevel"/>
    <w:tmpl w:val="D1B0F664"/>
    <w:lvl w:ilvl="0" w:tplc="100022AE">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
    <w:nsid w:val="1AAA0FDC"/>
    <w:multiLevelType w:val="hybridMultilevel"/>
    <w:tmpl w:val="D61CA6A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1890D46"/>
    <w:multiLevelType w:val="multilevel"/>
    <w:tmpl w:val="1934487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
    <w:nsid w:val="375203D1"/>
    <w:multiLevelType w:val="hybridMultilevel"/>
    <w:tmpl w:val="887A201A"/>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2917EB2"/>
    <w:multiLevelType w:val="hybridMultilevel"/>
    <w:tmpl w:val="990614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D64929"/>
    <w:multiLevelType w:val="hybridMultilevel"/>
    <w:tmpl w:val="D6921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46917DB"/>
    <w:multiLevelType w:val="hybridMultilevel"/>
    <w:tmpl w:val="B6BCB95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645D0336"/>
    <w:multiLevelType w:val="hybridMultilevel"/>
    <w:tmpl w:val="A18C0A00"/>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69F10516"/>
    <w:multiLevelType w:val="hybridMultilevel"/>
    <w:tmpl w:val="A5FC273A"/>
    <w:lvl w:ilvl="0" w:tplc="040B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08B5E9D"/>
    <w:multiLevelType w:val="hybridMultilevel"/>
    <w:tmpl w:val="ED440BC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47D203E"/>
    <w:multiLevelType w:val="hybridMultilevel"/>
    <w:tmpl w:val="91CCE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6670C7B"/>
    <w:multiLevelType w:val="hybridMultilevel"/>
    <w:tmpl w:val="B4084236"/>
    <w:lvl w:ilvl="0" w:tplc="7812A868">
      <w:start w:val="1"/>
      <w:numFmt w:val="bullet"/>
      <w:lvlText w:val=""/>
      <w:lvlJc w:val="left"/>
      <w:pPr>
        <w:ind w:left="420" w:hanging="420"/>
      </w:pPr>
      <w:rPr>
        <w:rFonts w:ascii="Wingdings" w:hAnsi="Wingdings" w:hint="default"/>
        <w:color w:val="00000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4"/>
  </w:num>
  <w:num w:numId="3">
    <w:abstractNumId w:val="13"/>
  </w:num>
  <w:num w:numId="4">
    <w:abstractNumId w:val="2"/>
  </w:num>
  <w:num w:numId="5">
    <w:abstractNumId w:val="5"/>
  </w:num>
  <w:num w:numId="6">
    <w:abstractNumId w:val="9"/>
  </w:num>
  <w:num w:numId="7">
    <w:abstractNumId w:val="3"/>
  </w:num>
  <w:num w:numId="8">
    <w:abstractNumId w:val="1"/>
  </w:num>
  <w:num w:numId="9">
    <w:abstractNumId w:val="6"/>
  </w:num>
  <w:num w:numId="10">
    <w:abstractNumId w:val="7"/>
  </w:num>
  <w:num w:numId="11">
    <w:abstractNumId w:val="8"/>
  </w:num>
  <w:num w:numId="12">
    <w:abstractNumId w:val="10"/>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39AF"/>
    <w:rsid w:val="00010F2E"/>
    <w:rsid w:val="00025E1B"/>
    <w:rsid w:val="00034CC7"/>
    <w:rsid w:val="00037473"/>
    <w:rsid w:val="000467CE"/>
    <w:rsid w:val="00050963"/>
    <w:rsid w:val="00056E81"/>
    <w:rsid w:val="000618C7"/>
    <w:rsid w:val="00061C0A"/>
    <w:rsid w:val="0007080A"/>
    <w:rsid w:val="00076F9D"/>
    <w:rsid w:val="00083BDC"/>
    <w:rsid w:val="000855E2"/>
    <w:rsid w:val="00091461"/>
    <w:rsid w:val="000B7B0F"/>
    <w:rsid w:val="000C0824"/>
    <w:rsid w:val="000C08AE"/>
    <w:rsid w:val="000C1031"/>
    <w:rsid w:val="000C793B"/>
    <w:rsid w:val="000D30E9"/>
    <w:rsid w:val="000D34D5"/>
    <w:rsid w:val="000D5D09"/>
    <w:rsid w:val="000F27A1"/>
    <w:rsid w:val="001062DD"/>
    <w:rsid w:val="00110AB5"/>
    <w:rsid w:val="00110E82"/>
    <w:rsid w:val="00115AAB"/>
    <w:rsid w:val="001169EC"/>
    <w:rsid w:val="001227B8"/>
    <w:rsid w:val="00132EF3"/>
    <w:rsid w:val="00167E37"/>
    <w:rsid w:val="001A3C62"/>
    <w:rsid w:val="001A5820"/>
    <w:rsid w:val="001B3EC1"/>
    <w:rsid w:val="001B50C0"/>
    <w:rsid w:val="001C6B6E"/>
    <w:rsid w:val="001D1584"/>
    <w:rsid w:val="001D3CCB"/>
    <w:rsid w:val="001D5F11"/>
    <w:rsid w:val="001E4F10"/>
    <w:rsid w:val="001E5222"/>
    <w:rsid w:val="001E5B38"/>
    <w:rsid w:val="00215496"/>
    <w:rsid w:val="002349AC"/>
    <w:rsid w:val="00244859"/>
    <w:rsid w:val="00261BA6"/>
    <w:rsid w:val="00274D14"/>
    <w:rsid w:val="002750B9"/>
    <w:rsid w:val="00276562"/>
    <w:rsid w:val="002962C4"/>
    <w:rsid w:val="00297563"/>
    <w:rsid w:val="002A0A21"/>
    <w:rsid w:val="002A7718"/>
    <w:rsid w:val="002B19CD"/>
    <w:rsid w:val="002B4044"/>
    <w:rsid w:val="002C4291"/>
    <w:rsid w:val="002C7278"/>
    <w:rsid w:val="002C7A9E"/>
    <w:rsid w:val="002E4C29"/>
    <w:rsid w:val="002E7D83"/>
    <w:rsid w:val="002F470B"/>
    <w:rsid w:val="002F59E2"/>
    <w:rsid w:val="0030016A"/>
    <w:rsid w:val="00307E0F"/>
    <w:rsid w:val="00320A15"/>
    <w:rsid w:val="003411C5"/>
    <w:rsid w:val="00341B0F"/>
    <w:rsid w:val="00346300"/>
    <w:rsid w:val="003736B6"/>
    <w:rsid w:val="00380B52"/>
    <w:rsid w:val="0038520F"/>
    <w:rsid w:val="00394AE9"/>
    <w:rsid w:val="00396F4F"/>
    <w:rsid w:val="003A4A64"/>
    <w:rsid w:val="003B70DD"/>
    <w:rsid w:val="003C0DC3"/>
    <w:rsid w:val="003D34C7"/>
    <w:rsid w:val="003D3D7B"/>
    <w:rsid w:val="003D5CBD"/>
    <w:rsid w:val="003D5D09"/>
    <w:rsid w:val="003D6991"/>
    <w:rsid w:val="003E131C"/>
    <w:rsid w:val="003E1EC1"/>
    <w:rsid w:val="003F09D8"/>
    <w:rsid w:val="003F166B"/>
    <w:rsid w:val="003F233C"/>
    <w:rsid w:val="003F3883"/>
    <w:rsid w:val="0042439F"/>
    <w:rsid w:val="00425C2B"/>
    <w:rsid w:val="00432EC2"/>
    <w:rsid w:val="00434242"/>
    <w:rsid w:val="00440ECC"/>
    <w:rsid w:val="004418D5"/>
    <w:rsid w:val="004440C5"/>
    <w:rsid w:val="00451C94"/>
    <w:rsid w:val="004520D4"/>
    <w:rsid w:val="0045550B"/>
    <w:rsid w:val="00473CD2"/>
    <w:rsid w:val="00474393"/>
    <w:rsid w:val="004A01E8"/>
    <w:rsid w:val="004A5D2B"/>
    <w:rsid w:val="004A6F0D"/>
    <w:rsid w:val="004A71F7"/>
    <w:rsid w:val="004B35EE"/>
    <w:rsid w:val="004C055C"/>
    <w:rsid w:val="004D2EAC"/>
    <w:rsid w:val="004D6D96"/>
    <w:rsid w:val="004E00BC"/>
    <w:rsid w:val="004F769C"/>
    <w:rsid w:val="0052114A"/>
    <w:rsid w:val="00533C73"/>
    <w:rsid w:val="00546360"/>
    <w:rsid w:val="00560357"/>
    <w:rsid w:val="00584C29"/>
    <w:rsid w:val="005B17D3"/>
    <w:rsid w:val="005B272C"/>
    <w:rsid w:val="005B609B"/>
    <w:rsid w:val="005C1F66"/>
    <w:rsid w:val="005C6811"/>
    <w:rsid w:val="005D3156"/>
    <w:rsid w:val="005D5867"/>
    <w:rsid w:val="005E042D"/>
    <w:rsid w:val="005E5A08"/>
    <w:rsid w:val="00610A97"/>
    <w:rsid w:val="0061519F"/>
    <w:rsid w:val="00630586"/>
    <w:rsid w:val="006428D0"/>
    <w:rsid w:val="0066390C"/>
    <w:rsid w:val="006675DA"/>
    <w:rsid w:val="00683666"/>
    <w:rsid w:val="00683882"/>
    <w:rsid w:val="00685B18"/>
    <w:rsid w:val="00685C0C"/>
    <w:rsid w:val="0069086B"/>
    <w:rsid w:val="006975B0"/>
    <w:rsid w:val="006A08C6"/>
    <w:rsid w:val="006A1F7C"/>
    <w:rsid w:val="006A39F5"/>
    <w:rsid w:val="006C7A75"/>
    <w:rsid w:val="006D4420"/>
    <w:rsid w:val="006D6314"/>
    <w:rsid w:val="006E02EA"/>
    <w:rsid w:val="006E2D83"/>
    <w:rsid w:val="006F1155"/>
    <w:rsid w:val="0070006A"/>
    <w:rsid w:val="007038E6"/>
    <w:rsid w:val="00712EF7"/>
    <w:rsid w:val="007165DC"/>
    <w:rsid w:val="007209A4"/>
    <w:rsid w:val="00723541"/>
    <w:rsid w:val="0072480D"/>
    <w:rsid w:val="0073784F"/>
    <w:rsid w:val="00740C26"/>
    <w:rsid w:val="00751C7E"/>
    <w:rsid w:val="00772C44"/>
    <w:rsid w:val="007A4A31"/>
    <w:rsid w:val="007A678D"/>
    <w:rsid w:val="007A7BB0"/>
    <w:rsid w:val="007B39AF"/>
    <w:rsid w:val="007E2E22"/>
    <w:rsid w:val="007F220F"/>
    <w:rsid w:val="007F2E24"/>
    <w:rsid w:val="0081113F"/>
    <w:rsid w:val="008172FE"/>
    <w:rsid w:val="00851DAF"/>
    <w:rsid w:val="00852917"/>
    <w:rsid w:val="008535D7"/>
    <w:rsid w:val="008577F9"/>
    <w:rsid w:val="00871A65"/>
    <w:rsid w:val="008760E6"/>
    <w:rsid w:val="00881359"/>
    <w:rsid w:val="00885A6E"/>
    <w:rsid w:val="00896E89"/>
    <w:rsid w:val="008D7278"/>
    <w:rsid w:val="008E3349"/>
    <w:rsid w:val="008E71DE"/>
    <w:rsid w:val="008F1702"/>
    <w:rsid w:val="009010D7"/>
    <w:rsid w:val="00932113"/>
    <w:rsid w:val="00941838"/>
    <w:rsid w:val="00970334"/>
    <w:rsid w:val="00971CCD"/>
    <w:rsid w:val="009B0F8A"/>
    <w:rsid w:val="009B1959"/>
    <w:rsid w:val="009B2A9D"/>
    <w:rsid w:val="009C19DE"/>
    <w:rsid w:val="009C3188"/>
    <w:rsid w:val="009D2243"/>
    <w:rsid w:val="009D4E02"/>
    <w:rsid w:val="009D53FC"/>
    <w:rsid w:val="009E0FD2"/>
    <w:rsid w:val="009E5478"/>
    <w:rsid w:val="00A13693"/>
    <w:rsid w:val="00A24F38"/>
    <w:rsid w:val="00A36D9B"/>
    <w:rsid w:val="00A41373"/>
    <w:rsid w:val="00A468AA"/>
    <w:rsid w:val="00A51C43"/>
    <w:rsid w:val="00A76D1A"/>
    <w:rsid w:val="00AA16FD"/>
    <w:rsid w:val="00AB27B2"/>
    <w:rsid w:val="00AB2ED3"/>
    <w:rsid w:val="00AB382A"/>
    <w:rsid w:val="00AB6E55"/>
    <w:rsid w:val="00AC360C"/>
    <w:rsid w:val="00AC6EED"/>
    <w:rsid w:val="00AC725E"/>
    <w:rsid w:val="00AD6A44"/>
    <w:rsid w:val="00AD7908"/>
    <w:rsid w:val="00AF0C90"/>
    <w:rsid w:val="00AF5177"/>
    <w:rsid w:val="00B079B4"/>
    <w:rsid w:val="00B13C6C"/>
    <w:rsid w:val="00B3781C"/>
    <w:rsid w:val="00B42C25"/>
    <w:rsid w:val="00B57C5D"/>
    <w:rsid w:val="00B719EE"/>
    <w:rsid w:val="00B76747"/>
    <w:rsid w:val="00B83EAA"/>
    <w:rsid w:val="00B92AE7"/>
    <w:rsid w:val="00BA019E"/>
    <w:rsid w:val="00BA30AE"/>
    <w:rsid w:val="00BA3B2F"/>
    <w:rsid w:val="00BA6415"/>
    <w:rsid w:val="00BB6526"/>
    <w:rsid w:val="00BC627C"/>
    <w:rsid w:val="00BD3892"/>
    <w:rsid w:val="00BF343D"/>
    <w:rsid w:val="00C01FC1"/>
    <w:rsid w:val="00C2131E"/>
    <w:rsid w:val="00C43CCF"/>
    <w:rsid w:val="00C47BCD"/>
    <w:rsid w:val="00C828F4"/>
    <w:rsid w:val="00C920EE"/>
    <w:rsid w:val="00C9427C"/>
    <w:rsid w:val="00C9613C"/>
    <w:rsid w:val="00CA5A30"/>
    <w:rsid w:val="00CA6491"/>
    <w:rsid w:val="00CB11CB"/>
    <w:rsid w:val="00CB4441"/>
    <w:rsid w:val="00CB568D"/>
    <w:rsid w:val="00CC7D95"/>
    <w:rsid w:val="00CD401D"/>
    <w:rsid w:val="00CD7EF3"/>
    <w:rsid w:val="00CE7A90"/>
    <w:rsid w:val="00CF1257"/>
    <w:rsid w:val="00CF1B98"/>
    <w:rsid w:val="00D05DF1"/>
    <w:rsid w:val="00D119A6"/>
    <w:rsid w:val="00D2317E"/>
    <w:rsid w:val="00D35792"/>
    <w:rsid w:val="00D40D8A"/>
    <w:rsid w:val="00D538D3"/>
    <w:rsid w:val="00D7062E"/>
    <w:rsid w:val="00D80A71"/>
    <w:rsid w:val="00D92E9C"/>
    <w:rsid w:val="00DA4680"/>
    <w:rsid w:val="00DA53BF"/>
    <w:rsid w:val="00DB5CDA"/>
    <w:rsid w:val="00DB62C7"/>
    <w:rsid w:val="00DB76CE"/>
    <w:rsid w:val="00DC0314"/>
    <w:rsid w:val="00DE527B"/>
    <w:rsid w:val="00DF5F81"/>
    <w:rsid w:val="00E01149"/>
    <w:rsid w:val="00E03AFA"/>
    <w:rsid w:val="00E07F3D"/>
    <w:rsid w:val="00E1292E"/>
    <w:rsid w:val="00E325ED"/>
    <w:rsid w:val="00E32B00"/>
    <w:rsid w:val="00E34971"/>
    <w:rsid w:val="00E52D51"/>
    <w:rsid w:val="00E5340F"/>
    <w:rsid w:val="00E62718"/>
    <w:rsid w:val="00E64101"/>
    <w:rsid w:val="00E67C41"/>
    <w:rsid w:val="00E747C2"/>
    <w:rsid w:val="00E80EC2"/>
    <w:rsid w:val="00E91D32"/>
    <w:rsid w:val="00E9512C"/>
    <w:rsid w:val="00ED0DD3"/>
    <w:rsid w:val="00EE0BB3"/>
    <w:rsid w:val="00EF5F10"/>
    <w:rsid w:val="00F04566"/>
    <w:rsid w:val="00F05E7F"/>
    <w:rsid w:val="00F07231"/>
    <w:rsid w:val="00F30F83"/>
    <w:rsid w:val="00F32F78"/>
    <w:rsid w:val="00F347F7"/>
    <w:rsid w:val="00F4273C"/>
    <w:rsid w:val="00F471AA"/>
    <w:rsid w:val="00F66181"/>
    <w:rsid w:val="00F8291C"/>
    <w:rsid w:val="00F965BD"/>
    <w:rsid w:val="00FA29AA"/>
    <w:rsid w:val="00FA2AAB"/>
    <w:rsid w:val="00FA61E3"/>
    <w:rsid w:val="00FB5A24"/>
    <w:rsid w:val="00FC6C83"/>
    <w:rsid w:val="00FD1152"/>
    <w:rsid w:val="00FE2AAD"/>
    <w:rsid w:val="00FF1B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D32"/>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E91D32"/>
    <w:pPr>
      <w:keepNext/>
      <w:numPr>
        <w:numId w:val="2"/>
      </w:numPr>
      <w:spacing w:before="360" w:after="120"/>
      <w:outlineLvl w:val="0"/>
    </w:pPr>
    <w:rPr>
      <w:rFonts w:ascii="Arial" w:eastAsia="宋体" w:hAnsi="Arial"/>
      <w:b/>
      <w:kern w:val="32"/>
      <w:sz w:val="28"/>
    </w:rPr>
  </w:style>
  <w:style w:type="paragraph" w:styleId="2">
    <w:name w:val="heading 2"/>
    <w:aliases w:val="DO NOT USE_h2,h2,h21,H2,Head2A,2,UNDERRUBRIK 1-2,Heading 2 Char,H2 Char,h2 Char"/>
    <w:basedOn w:val="a"/>
    <w:next w:val="a0"/>
    <w:link w:val="2Char"/>
    <w:qFormat/>
    <w:rsid w:val="00E91D32"/>
    <w:pPr>
      <w:keepNext/>
      <w:numPr>
        <w:ilvl w:val="1"/>
        <w:numId w:val="2"/>
      </w:numPr>
      <w:tabs>
        <w:tab w:val="left" w:pos="-806"/>
      </w:tabs>
      <w:spacing w:before="240" w:after="120"/>
      <w:ind w:left="578" w:hanging="578"/>
      <w:outlineLvl w:val="1"/>
    </w:pPr>
    <w:rPr>
      <w:rFonts w:ascii="Arial" w:eastAsia="MS Mincho" w:hAnsi="Arial"/>
      <w:b/>
      <w:sz w:val="24"/>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Char"/>
    <w:autoRedefine/>
    <w:qFormat/>
    <w:rsid w:val="00E91D32"/>
    <w:pPr>
      <w:keepNext/>
      <w:numPr>
        <w:ilvl w:val="2"/>
        <w:numId w:val="2"/>
      </w:numPr>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link w:val="4Char"/>
    <w:qFormat/>
    <w:rsid w:val="00E91D32"/>
    <w:pPr>
      <w:keepNext/>
      <w:numPr>
        <w:ilvl w:val="3"/>
        <w:numId w:val="2"/>
      </w:numPr>
      <w:spacing w:before="120" w:after="180"/>
      <w:outlineLvl w:val="3"/>
    </w:pPr>
    <w:rPr>
      <w:rFonts w:ascii="Arial" w:eastAsia="Arial" w:hAnsi="Arial"/>
      <w:sz w:val="24"/>
    </w:rPr>
  </w:style>
  <w:style w:type="paragraph" w:styleId="5">
    <w:name w:val="heading 5"/>
    <w:basedOn w:val="a"/>
    <w:next w:val="a"/>
    <w:link w:val="5Char"/>
    <w:unhideWhenUsed/>
    <w:qFormat/>
    <w:rsid w:val="00E91D32"/>
    <w:pPr>
      <w:keepNext/>
      <w:keepLines/>
      <w:numPr>
        <w:ilvl w:val="4"/>
        <w:numId w:val="2"/>
      </w:numPr>
      <w:spacing w:before="280" w:after="290" w:line="376" w:lineRule="auto"/>
      <w:outlineLvl w:val="4"/>
    </w:pPr>
    <w:rPr>
      <w:b/>
      <w:bCs/>
      <w:sz w:val="28"/>
      <w:szCs w:val="28"/>
    </w:rPr>
  </w:style>
  <w:style w:type="paragraph" w:styleId="6">
    <w:name w:val="heading 6"/>
    <w:basedOn w:val="a"/>
    <w:next w:val="a"/>
    <w:link w:val="6Char"/>
    <w:semiHidden/>
    <w:unhideWhenUsed/>
    <w:qFormat/>
    <w:rsid w:val="00E91D32"/>
    <w:pPr>
      <w:keepNext/>
      <w:keepLines/>
      <w:numPr>
        <w:ilvl w:val="5"/>
        <w:numId w:val="2"/>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1D32"/>
    <w:pPr>
      <w:keepNext/>
      <w:keepLines/>
      <w:numPr>
        <w:ilvl w:val="6"/>
        <w:numId w:val="2"/>
      </w:numPr>
      <w:spacing w:before="240" w:after="64" w:line="320" w:lineRule="auto"/>
      <w:outlineLvl w:val="6"/>
    </w:pPr>
    <w:rPr>
      <w:b/>
      <w:bCs/>
      <w:sz w:val="24"/>
      <w:szCs w:val="24"/>
    </w:rPr>
  </w:style>
  <w:style w:type="paragraph" w:styleId="8">
    <w:name w:val="heading 8"/>
    <w:basedOn w:val="a"/>
    <w:next w:val="a"/>
    <w:link w:val="8Char"/>
    <w:semiHidden/>
    <w:unhideWhenUsed/>
    <w:qFormat/>
    <w:rsid w:val="00E91D32"/>
    <w:pPr>
      <w:keepNext/>
      <w:keepLines/>
      <w:numPr>
        <w:ilvl w:val="7"/>
        <w:numId w:val="2"/>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1D32"/>
    <w:pPr>
      <w:keepNext/>
      <w:keepLines/>
      <w:numPr>
        <w:ilvl w:val="8"/>
        <w:numId w:val="2"/>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E91D32"/>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E91D32"/>
    <w:rPr>
      <w:sz w:val="18"/>
      <w:szCs w:val="18"/>
    </w:rPr>
  </w:style>
  <w:style w:type="paragraph" w:styleId="a5">
    <w:name w:val="footer"/>
    <w:basedOn w:val="a"/>
    <w:link w:val="Char0"/>
    <w:uiPriority w:val="99"/>
    <w:unhideWhenUsed/>
    <w:rsid w:val="00E91D32"/>
    <w:pPr>
      <w:tabs>
        <w:tab w:val="center" w:pos="4153"/>
        <w:tab w:val="right" w:pos="8306"/>
      </w:tabs>
      <w:snapToGrid w:val="0"/>
    </w:pPr>
    <w:rPr>
      <w:sz w:val="18"/>
      <w:szCs w:val="18"/>
    </w:rPr>
  </w:style>
  <w:style w:type="character" w:customStyle="1" w:styleId="Char0">
    <w:name w:val="页脚 Char"/>
    <w:basedOn w:val="a1"/>
    <w:link w:val="a5"/>
    <w:uiPriority w:val="99"/>
    <w:rsid w:val="00E91D32"/>
    <w:rPr>
      <w:sz w:val="18"/>
      <w:szCs w:val="18"/>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E91D32"/>
    <w:rPr>
      <w:rFonts w:ascii="Arial" w:eastAsia="宋体" w:hAnsi="Arial" w:cs="Times New Roman"/>
      <w:b/>
      <w:kern w:val="32"/>
      <w:sz w:val="28"/>
      <w:szCs w:val="20"/>
    </w:rPr>
  </w:style>
  <w:style w:type="character" w:customStyle="1" w:styleId="2Char">
    <w:name w:val="标题 2 Char"/>
    <w:aliases w:val="DO NOT USE_h2 Char,h2 Char1,h21 Char,H2 Char1,Head2A Char,2 Char,UNDERRUBRIK 1-2 Char,Heading 2 Char Char,H2 Char Char,h2 Char Char"/>
    <w:basedOn w:val="a1"/>
    <w:link w:val="2"/>
    <w:rsid w:val="00E91D32"/>
    <w:rPr>
      <w:rFonts w:ascii="Arial" w:eastAsia="MS Mincho" w:hAnsi="Arial" w:cs="Times New Roman"/>
      <w:b/>
      <w:kern w:val="0"/>
      <w:sz w:val="24"/>
      <w:szCs w:val="20"/>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basedOn w:val="a1"/>
    <w:link w:val="3"/>
    <w:rsid w:val="00E91D32"/>
    <w:rPr>
      <w:rFonts w:ascii="Arial" w:eastAsia="MS Mincho" w:hAnsi="Arial" w:cs="Times New Roman"/>
      <w:kern w:val="0"/>
      <w:sz w:val="24"/>
      <w:szCs w:val="24"/>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E91D32"/>
    <w:rPr>
      <w:rFonts w:ascii="Arial" w:eastAsia="Arial" w:hAnsi="Arial" w:cs="Times New Roman"/>
      <w:kern w:val="0"/>
      <w:sz w:val="24"/>
      <w:szCs w:val="20"/>
      <w:lang w:eastAsia="en-US"/>
    </w:rPr>
  </w:style>
  <w:style w:type="character" w:customStyle="1" w:styleId="5Char">
    <w:name w:val="标题 5 Char"/>
    <w:basedOn w:val="a1"/>
    <w:link w:val="5"/>
    <w:rsid w:val="00E91D32"/>
    <w:rPr>
      <w:rFonts w:ascii="Times New Roman" w:eastAsia="Times New Roman" w:hAnsi="Times New Roman" w:cs="Times New Roman"/>
      <w:b/>
      <w:bCs/>
      <w:kern w:val="0"/>
      <w:sz w:val="28"/>
      <w:szCs w:val="28"/>
      <w:lang w:eastAsia="en-US"/>
    </w:rPr>
  </w:style>
  <w:style w:type="character" w:customStyle="1" w:styleId="6Char">
    <w:name w:val="标题 6 Char"/>
    <w:basedOn w:val="a1"/>
    <w:link w:val="6"/>
    <w:semiHidden/>
    <w:rsid w:val="00E91D32"/>
    <w:rPr>
      <w:rFonts w:ascii="Cambria" w:eastAsia="宋体" w:hAnsi="Cambria" w:cs="Times New Roman"/>
      <w:b/>
      <w:bCs/>
      <w:kern w:val="0"/>
      <w:sz w:val="24"/>
      <w:szCs w:val="24"/>
      <w:lang w:eastAsia="en-US"/>
    </w:rPr>
  </w:style>
  <w:style w:type="character" w:customStyle="1" w:styleId="7Char">
    <w:name w:val="标题 7 Char"/>
    <w:basedOn w:val="a1"/>
    <w:link w:val="7"/>
    <w:semiHidden/>
    <w:rsid w:val="00E91D32"/>
    <w:rPr>
      <w:rFonts w:ascii="Times New Roman" w:eastAsia="Times New Roman" w:hAnsi="Times New Roman" w:cs="Times New Roman"/>
      <w:b/>
      <w:bCs/>
      <w:kern w:val="0"/>
      <w:sz w:val="24"/>
      <w:szCs w:val="24"/>
      <w:lang w:eastAsia="en-US"/>
    </w:rPr>
  </w:style>
  <w:style w:type="character" w:customStyle="1" w:styleId="8Char">
    <w:name w:val="标题 8 Char"/>
    <w:basedOn w:val="a1"/>
    <w:link w:val="8"/>
    <w:semiHidden/>
    <w:rsid w:val="00E91D32"/>
    <w:rPr>
      <w:rFonts w:ascii="Cambria" w:eastAsia="宋体" w:hAnsi="Cambria" w:cs="Times New Roman"/>
      <w:kern w:val="0"/>
      <w:sz w:val="24"/>
      <w:szCs w:val="24"/>
      <w:lang w:eastAsia="en-US"/>
    </w:rPr>
  </w:style>
  <w:style w:type="character" w:customStyle="1" w:styleId="9Char">
    <w:name w:val="标题 9 Char"/>
    <w:basedOn w:val="a1"/>
    <w:link w:val="9"/>
    <w:semiHidden/>
    <w:rsid w:val="00E91D32"/>
    <w:rPr>
      <w:rFonts w:ascii="Cambria" w:eastAsia="宋体" w:hAnsi="Cambria" w:cs="Times New Roman"/>
      <w:kern w:val="0"/>
      <w:szCs w:val="21"/>
      <w:lang w:eastAsia="en-US"/>
    </w:rPr>
  </w:style>
  <w:style w:type="character" w:customStyle="1" w:styleId="Char1">
    <w:name w:val="正文文本 Char"/>
    <w:aliases w:val="bt Char"/>
    <w:link w:val="a0"/>
    <w:rsid w:val="00E91D32"/>
    <w:rPr>
      <w:rFonts w:eastAsia="MS Mincho"/>
      <w:lang w:eastAsia="en-US"/>
    </w:rPr>
  </w:style>
  <w:style w:type="paragraph" w:styleId="a0">
    <w:name w:val="Body Text"/>
    <w:aliases w:val="bt"/>
    <w:basedOn w:val="a"/>
    <w:link w:val="Char1"/>
    <w:rsid w:val="00E91D32"/>
    <w:pPr>
      <w:spacing w:after="120"/>
      <w:jc w:val="both"/>
    </w:pPr>
    <w:rPr>
      <w:rFonts w:asciiTheme="minorHAnsi" w:eastAsia="MS Mincho" w:hAnsiTheme="minorHAnsi" w:cstheme="minorBidi"/>
      <w:kern w:val="2"/>
      <w:sz w:val="21"/>
      <w:szCs w:val="22"/>
    </w:rPr>
  </w:style>
  <w:style w:type="character" w:customStyle="1" w:styleId="Char10">
    <w:name w:val="正文文本 Char1"/>
    <w:basedOn w:val="a1"/>
    <w:uiPriority w:val="99"/>
    <w:semiHidden/>
    <w:rsid w:val="00E91D32"/>
    <w:rPr>
      <w:rFonts w:ascii="Times New Roman" w:eastAsia="Times New Roman" w:hAnsi="Times New Roman" w:cs="Times New Roman"/>
      <w:kern w:val="0"/>
      <w:sz w:val="20"/>
      <w:szCs w:val="20"/>
      <w:lang w:eastAsia="en-US"/>
    </w:rPr>
  </w:style>
  <w:style w:type="paragraph" w:styleId="a6">
    <w:name w:val="List Paragraph"/>
    <w:aliases w:val="- Bullets,목록 단락,リスト段落,?? ??,?????,????,Lista1,列出段落1,中等深浅网格 1 - 着色 21,列表段落"/>
    <w:basedOn w:val="a"/>
    <w:link w:val="Char2"/>
    <w:uiPriority w:val="34"/>
    <w:qFormat/>
    <w:rsid w:val="005C1F66"/>
    <w:pPr>
      <w:overflowPunct w:val="0"/>
      <w:autoSpaceDE w:val="0"/>
      <w:autoSpaceDN w:val="0"/>
      <w:adjustRightInd w:val="0"/>
      <w:spacing w:after="180"/>
      <w:ind w:left="720"/>
      <w:contextualSpacing/>
      <w:textAlignment w:val="baseline"/>
    </w:pPr>
    <w:rPr>
      <w:rFonts w:eastAsia="宋体"/>
      <w:lang w:val="en-GB" w:eastAsia="ja-JP"/>
    </w:rPr>
  </w:style>
  <w:style w:type="character" w:customStyle="1" w:styleId="Char2">
    <w:name w:val="列出段落 Char"/>
    <w:aliases w:val="- Bullets Char,목록 단락 Char,リスト段落 Char,?? ?? Char,????? Char,???? Char,Lista1 Char,列出段落1 Char,中等深浅网格 1 - 着色 21 Char,列表段落 Char"/>
    <w:link w:val="a6"/>
    <w:uiPriority w:val="34"/>
    <w:qFormat/>
    <w:locked/>
    <w:rsid w:val="005C1F66"/>
    <w:rPr>
      <w:rFonts w:ascii="Times New Roman" w:eastAsia="宋体" w:hAnsi="Times New Roman" w:cs="Times New Roman"/>
      <w:kern w:val="0"/>
      <w:sz w:val="20"/>
      <w:szCs w:val="20"/>
      <w:lang w:val="en-GB" w:eastAsia="ja-JP"/>
    </w:rPr>
  </w:style>
  <w:style w:type="paragraph" w:customStyle="1" w:styleId="TAH">
    <w:name w:val="TAH"/>
    <w:basedOn w:val="TAC"/>
    <w:link w:val="TAHCar"/>
    <w:qFormat/>
    <w:rsid w:val="005C1F66"/>
    <w:rPr>
      <w:b/>
    </w:rPr>
  </w:style>
  <w:style w:type="paragraph" w:customStyle="1" w:styleId="TAC">
    <w:name w:val="TAC"/>
    <w:basedOn w:val="a"/>
    <w:link w:val="TACChar"/>
    <w:qFormat/>
    <w:rsid w:val="005C1F66"/>
    <w:pPr>
      <w:keepNext/>
      <w:keepLines/>
      <w:jc w:val="center"/>
    </w:pPr>
    <w:rPr>
      <w:rFonts w:ascii="Arial" w:eastAsiaTheme="minorEastAsia" w:hAnsi="Arial"/>
      <w:sz w:val="18"/>
      <w:lang w:val="en-GB"/>
    </w:rPr>
  </w:style>
  <w:style w:type="paragraph" w:customStyle="1" w:styleId="TH">
    <w:name w:val="TH"/>
    <w:basedOn w:val="a"/>
    <w:link w:val="THChar"/>
    <w:qFormat/>
    <w:rsid w:val="005C1F66"/>
    <w:pPr>
      <w:keepNext/>
      <w:keepLines/>
      <w:spacing w:before="60" w:after="180"/>
      <w:jc w:val="center"/>
    </w:pPr>
    <w:rPr>
      <w:rFonts w:ascii="Arial" w:eastAsiaTheme="minorEastAsia" w:hAnsi="Arial"/>
      <w:b/>
      <w:lang w:val="en-GB"/>
    </w:rPr>
  </w:style>
  <w:style w:type="character" w:customStyle="1" w:styleId="THChar">
    <w:name w:val="TH Char"/>
    <w:link w:val="TH"/>
    <w:qFormat/>
    <w:rsid w:val="005C1F66"/>
    <w:rPr>
      <w:rFonts w:ascii="Arial" w:hAnsi="Arial" w:cs="Times New Roman"/>
      <w:b/>
      <w:kern w:val="0"/>
      <w:sz w:val="20"/>
      <w:szCs w:val="20"/>
      <w:lang w:val="en-GB" w:eastAsia="en-US"/>
    </w:rPr>
  </w:style>
  <w:style w:type="character" w:customStyle="1" w:styleId="TACChar">
    <w:name w:val="TAC Char"/>
    <w:link w:val="TAC"/>
    <w:qFormat/>
    <w:locked/>
    <w:rsid w:val="005C1F66"/>
    <w:rPr>
      <w:rFonts w:ascii="Arial" w:hAnsi="Arial" w:cs="Times New Roman"/>
      <w:kern w:val="0"/>
      <w:sz w:val="18"/>
      <w:szCs w:val="20"/>
      <w:lang w:val="en-GB" w:eastAsia="en-US"/>
    </w:rPr>
  </w:style>
  <w:style w:type="character" w:customStyle="1" w:styleId="TAHCar">
    <w:name w:val="TAH Car"/>
    <w:link w:val="TAH"/>
    <w:qFormat/>
    <w:rsid w:val="005C1F66"/>
    <w:rPr>
      <w:rFonts w:ascii="Arial" w:hAnsi="Arial" w:cs="Times New Roman"/>
      <w:b/>
      <w:kern w:val="0"/>
      <w:sz w:val="18"/>
      <w:szCs w:val="20"/>
      <w:lang w:val="en-GB" w:eastAsia="en-US"/>
    </w:rPr>
  </w:style>
  <w:style w:type="character" w:styleId="a7">
    <w:name w:val="annotation reference"/>
    <w:basedOn w:val="a1"/>
    <w:uiPriority w:val="99"/>
    <w:semiHidden/>
    <w:unhideWhenUsed/>
    <w:rsid w:val="005C1F66"/>
    <w:rPr>
      <w:sz w:val="21"/>
      <w:szCs w:val="21"/>
    </w:rPr>
  </w:style>
  <w:style w:type="paragraph" w:styleId="a8">
    <w:name w:val="annotation text"/>
    <w:basedOn w:val="a"/>
    <w:link w:val="Char3"/>
    <w:uiPriority w:val="99"/>
    <w:semiHidden/>
    <w:unhideWhenUsed/>
    <w:rsid w:val="005C1F66"/>
    <w:pPr>
      <w:widowControl w:val="0"/>
    </w:pPr>
    <w:rPr>
      <w:rFonts w:asciiTheme="minorHAnsi" w:eastAsiaTheme="minorEastAsia" w:hAnsiTheme="minorHAnsi" w:cstheme="minorBidi"/>
      <w:kern w:val="2"/>
      <w:sz w:val="21"/>
      <w:szCs w:val="22"/>
      <w:lang w:eastAsia="zh-CN"/>
    </w:rPr>
  </w:style>
  <w:style w:type="character" w:customStyle="1" w:styleId="Char3">
    <w:name w:val="批注文字 Char"/>
    <w:basedOn w:val="a1"/>
    <w:link w:val="a8"/>
    <w:uiPriority w:val="99"/>
    <w:semiHidden/>
    <w:rsid w:val="005C1F66"/>
  </w:style>
  <w:style w:type="paragraph" w:styleId="a9">
    <w:name w:val="Balloon Text"/>
    <w:basedOn w:val="a"/>
    <w:link w:val="Char4"/>
    <w:uiPriority w:val="99"/>
    <w:semiHidden/>
    <w:unhideWhenUsed/>
    <w:rsid w:val="005C1F66"/>
    <w:rPr>
      <w:sz w:val="18"/>
      <w:szCs w:val="18"/>
    </w:rPr>
  </w:style>
  <w:style w:type="character" w:customStyle="1" w:styleId="Char4">
    <w:name w:val="批注框文本 Char"/>
    <w:basedOn w:val="a1"/>
    <w:link w:val="a9"/>
    <w:uiPriority w:val="99"/>
    <w:semiHidden/>
    <w:rsid w:val="005C1F66"/>
    <w:rPr>
      <w:rFonts w:ascii="Times New Roman" w:eastAsia="Times New Roman" w:hAnsi="Times New Roman" w:cs="Times New Roman"/>
      <w:kern w:val="0"/>
      <w:sz w:val="18"/>
      <w:szCs w:val="18"/>
      <w:lang w:eastAsia="en-US"/>
    </w:rPr>
  </w:style>
  <w:style w:type="table" w:styleId="aa">
    <w:name w:val="Table Grid"/>
    <w:basedOn w:val="a2"/>
    <w:uiPriority w:val="59"/>
    <w:rsid w:val="001E4F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Document Map"/>
    <w:basedOn w:val="a"/>
    <w:link w:val="Char5"/>
    <w:uiPriority w:val="99"/>
    <w:semiHidden/>
    <w:unhideWhenUsed/>
    <w:rsid w:val="004A01E8"/>
    <w:rPr>
      <w:rFonts w:ascii="宋体" w:eastAsia="宋体"/>
      <w:sz w:val="18"/>
      <w:szCs w:val="18"/>
    </w:rPr>
  </w:style>
  <w:style w:type="character" w:customStyle="1" w:styleId="Char5">
    <w:name w:val="文档结构图 Char"/>
    <w:basedOn w:val="a1"/>
    <w:link w:val="ab"/>
    <w:uiPriority w:val="99"/>
    <w:semiHidden/>
    <w:rsid w:val="004A01E8"/>
    <w:rPr>
      <w:rFonts w:ascii="宋体" w:eastAsia="宋体" w:hAnsi="Times New Roman" w:cs="Times New Roman"/>
      <w:kern w:val="0"/>
      <w:sz w:val="18"/>
      <w:szCs w:val="18"/>
      <w:lang w:eastAsia="en-US"/>
    </w:rPr>
  </w:style>
  <w:style w:type="paragraph" w:styleId="ac">
    <w:name w:val="annotation subject"/>
    <w:basedOn w:val="a8"/>
    <w:next w:val="a8"/>
    <w:link w:val="Char6"/>
    <w:uiPriority w:val="99"/>
    <w:semiHidden/>
    <w:unhideWhenUsed/>
    <w:rsid w:val="00E64101"/>
    <w:pPr>
      <w:widowControl/>
    </w:pPr>
    <w:rPr>
      <w:rFonts w:ascii="Times New Roman" w:eastAsia="Times New Roman" w:hAnsi="Times New Roman" w:cs="Times New Roman"/>
      <w:b/>
      <w:bCs/>
      <w:kern w:val="0"/>
      <w:sz w:val="20"/>
      <w:szCs w:val="20"/>
      <w:lang w:eastAsia="en-US"/>
    </w:rPr>
  </w:style>
  <w:style w:type="character" w:customStyle="1" w:styleId="Char6">
    <w:name w:val="批注主题 Char"/>
    <w:basedOn w:val="Char3"/>
    <w:link w:val="ac"/>
    <w:uiPriority w:val="99"/>
    <w:semiHidden/>
    <w:rsid w:val="00E64101"/>
    <w:rPr>
      <w:rFonts w:ascii="Times New Roman" w:eastAsia="Times New Roman" w:hAnsi="Times New Roman" w:cs="Times New Roman"/>
      <w:b/>
      <w:bCs/>
      <w:kern w:val="0"/>
      <w:sz w:val="20"/>
      <w:szCs w:val="20"/>
      <w:lang w:eastAsia="en-US"/>
    </w:rPr>
  </w:style>
  <w:style w:type="character" w:customStyle="1" w:styleId="CommentTextChar">
    <w:name w:val="Comment Text Char"/>
    <w:basedOn w:val="a1"/>
    <w:uiPriority w:val="99"/>
    <w:semiHidden/>
    <w:rsid w:val="0030016A"/>
  </w:style>
  <w:style w:type="character" w:styleId="ad">
    <w:name w:val="Placeholder Text"/>
    <w:basedOn w:val="a1"/>
    <w:uiPriority w:val="99"/>
    <w:semiHidden/>
    <w:rsid w:val="0042439F"/>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D32"/>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E91D32"/>
    <w:pPr>
      <w:keepNext/>
      <w:numPr>
        <w:numId w:val="2"/>
      </w:numPr>
      <w:spacing w:before="360" w:after="120"/>
      <w:outlineLvl w:val="0"/>
    </w:pPr>
    <w:rPr>
      <w:rFonts w:ascii="Arial" w:eastAsia="宋体" w:hAnsi="Arial"/>
      <w:b/>
      <w:kern w:val="32"/>
      <w:sz w:val="28"/>
    </w:rPr>
  </w:style>
  <w:style w:type="paragraph" w:styleId="2">
    <w:name w:val="heading 2"/>
    <w:aliases w:val="DO NOT USE_h2,h2,h21,H2,Head2A,2,UNDERRUBRIK 1-2,Heading 2 Char,H2 Char,h2 Char"/>
    <w:basedOn w:val="a"/>
    <w:next w:val="a0"/>
    <w:link w:val="2Char"/>
    <w:qFormat/>
    <w:rsid w:val="00E91D32"/>
    <w:pPr>
      <w:keepNext/>
      <w:numPr>
        <w:ilvl w:val="1"/>
        <w:numId w:val="2"/>
      </w:numPr>
      <w:tabs>
        <w:tab w:val="left" w:pos="-806"/>
      </w:tabs>
      <w:spacing w:before="240" w:after="120"/>
      <w:ind w:left="578" w:hanging="578"/>
      <w:outlineLvl w:val="1"/>
    </w:pPr>
    <w:rPr>
      <w:rFonts w:ascii="Arial" w:eastAsia="MS Mincho" w:hAnsi="Arial"/>
      <w:b/>
      <w:sz w:val="24"/>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Char"/>
    <w:autoRedefine/>
    <w:qFormat/>
    <w:rsid w:val="00E91D32"/>
    <w:pPr>
      <w:keepNext/>
      <w:numPr>
        <w:ilvl w:val="2"/>
        <w:numId w:val="2"/>
      </w:numPr>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link w:val="4Char"/>
    <w:qFormat/>
    <w:rsid w:val="00E91D32"/>
    <w:pPr>
      <w:keepNext/>
      <w:numPr>
        <w:ilvl w:val="3"/>
        <w:numId w:val="2"/>
      </w:numPr>
      <w:spacing w:before="120" w:after="180"/>
      <w:outlineLvl w:val="3"/>
    </w:pPr>
    <w:rPr>
      <w:rFonts w:ascii="Arial" w:eastAsia="Arial" w:hAnsi="Arial"/>
      <w:sz w:val="24"/>
    </w:rPr>
  </w:style>
  <w:style w:type="paragraph" w:styleId="5">
    <w:name w:val="heading 5"/>
    <w:basedOn w:val="a"/>
    <w:next w:val="a"/>
    <w:link w:val="5Char"/>
    <w:unhideWhenUsed/>
    <w:qFormat/>
    <w:rsid w:val="00E91D32"/>
    <w:pPr>
      <w:keepNext/>
      <w:keepLines/>
      <w:numPr>
        <w:ilvl w:val="4"/>
        <w:numId w:val="2"/>
      </w:numPr>
      <w:spacing w:before="280" w:after="290" w:line="376" w:lineRule="auto"/>
      <w:outlineLvl w:val="4"/>
    </w:pPr>
    <w:rPr>
      <w:b/>
      <w:bCs/>
      <w:sz w:val="28"/>
      <w:szCs w:val="28"/>
    </w:rPr>
  </w:style>
  <w:style w:type="paragraph" w:styleId="6">
    <w:name w:val="heading 6"/>
    <w:basedOn w:val="a"/>
    <w:next w:val="a"/>
    <w:link w:val="6Char"/>
    <w:semiHidden/>
    <w:unhideWhenUsed/>
    <w:qFormat/>
    <w:rsid w:val="00E91D32"/>
    <w:pPr>
      <w:keepNext/>
      <w:keepLines/>
      <w:numPr>
        <w:ilvl w:val="5"/>
        <w:numId w:val="2"/>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1D32"/>
    <w:pPr>
      <w:keepNext/>
      <w:keepLines/>
      <w:numPr>
        <w:ilvl w:val="6"/>
        <w:numId w:val="2"/>
      </w:numPr>
      <w:spacing w:before="240" w:after="64" w:line="320" w:lineRule="auto"/>
      <w:outlineLvl w:val="6"/>
    </w:pPr>
    <w:rPr>
      <w:b/>
      <w:bCs/>
      <w:sz w:val="24"/>
      <w:szCs w:val="24"/>
    </w:rPr>
  </w:style>
  <w:style w:type="paragraph" w:styleId="8">
    <w:name w:val="heading 8"/>
    <w:basedOn w:val="a"/>
    <w:next w:val="a"/>
    <w:link w:val="8Char"/>
    <w:semiHidden/>
    <w:unhideWhenUsed/>
    <w:qFormat/>
    <w:rsid w:val="00E91D32"/>
    <w:pPr>
      <w:keepNext/>
      <w:keepLines/>
      <w:numPr>
        <w:ilvl w:val="7"/>
        <w:numId w:val="2"/>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1D32"/>
    <w:pPr>
      <w:keepNext/>
      <w:keepLines/>
      <w:numPr>
        <w:ilvl w:val="8"/>
        <w:numId w:val="2"/>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E91D32"/>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E91D32"/>
    <w:rPr>
      <w:sz w:val="18"/>
      <w:szCs w:val="18"/>
    </w:rPr>
  </w:style>
  <w:style w:type="paragraph" w:styleId="a5">
    <w:name w:val="footer"/>
    <w:basedOn w:val="a"/>
    <w:link w:val="Char0"/>
    <w:uiPriority w:val="99"/>
    <w:unhideWhenUsed/>
    <w:rsid w:val="00E91D32"/>
    <w:pPr>
      <w:tabs>
        <w:tab w:val="center" w:pos="4153"/>
        <w:tab w:val="right" w:pos="8306"/>
      </w:tabs>
      <w:snapToGrid w:val="0"/>
    </w:pPr>
    <w:rPr>
      <w:sz w:val="18"/>
      <w:szCs w:val="18"/>
    </w:rPr>
  </w:style>
  <w:style w:type="character" w:customStyle="1" w:styleId="Char0">
    <w:name w:val="页脚 Char"/>
    <w:basedOn w:val="a1"/>
    <w:link w:val="a5"/>
    <w:uiPriority w:val="99"/>
    <w:rsid w:val="00E91D32"/>
    <w:rPr>
      <w:sz w:val="18"/>
      <w:szCs w:val="18"/>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E91D32"/>
    <w:rPr>
      <w:rFonts w:ascii="Arial" w:eastAsia="宋体" w:hAnsi="Arial" w:cs="Times New Roman"/>
      <w:b/>
      <w:kern w:val="32"/>
      <w:sz w:val="28"/>
      <w:szCs w:val="20"/>
    </w:rPr>
  </w:style>
  <w:style w:type="character" w:customStyle="1" w:styleId="2Char">
    <w:name w:val="标题 2 Char"/>
    <w:aliases w:val="DO NOT USE_h2 Char,h2 Char1,h21 Char,H2 Char1,Head2A Char,2 Char,UNDERRUBRIK 1-2 Char,Heading 2 Char Char,H2 Char Char,h2 Char Char"/>
    <w:basedOn w:val="a1"/>
    <w:link w:val="2"/>
    <w:rsid w:val="00E91D32"/>
    <w:rPr>
      <w:rFonts w:ascii="Arial" w:eastAsia="MS Mincho" w:hAnsi="Arial" w:cs="Times New Roman"/>
      <w:b/>
      <w:kern w:val="0"/>
      <w:sz w:val="24"/>
      <w:szCs w:val="20"/>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basedOn w:val="a1"/>
    <w:link w:val="3"/>
    <w:rsid w:val="00E91D32"/>
    <w:rPr>
      <w:rFonts w:ascii="Arial" w:eastAsia="MS Mincho" w:hAnsi="Arial" w:cs="Times New Roman"/>
      <w:kern w:val="0"/>
      <w:sz w:val="24"/>
      <w:szCs w:val="24"/>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E91D32"/>
    <w:rPr>
      <w:rFonts w:ascii="Arial" w:eastAsia="Arial" w:hAnsi="Arial" w:cs="Times New Roman"/>
      <w:kern w:val="0"/>
      <w:sz w:val="24"/>
      <w:szCs w:val="20"/>
      <w:lang w:eastAsia="en-US"/>
    </w:rPr>
  </w:style>
  <w:style w:type="character" w:customStyle="1" w:styleId="5Char">
    <w:name w:val="标题 5 Char"/>
    <w:basedOn w:val="a1"/>
    <w:link w:val="5"/>
    <w:rsid w:val="00E91D32"/>
    <w:rPr>
      <w:rFonts w:ascii="Times New Roman" w:eastAsia="Times New Roman" w:hAnsi="Times New Roman" w:cs="Times New Roman"/>
      <w:b/>
      <w:bCs/>
      <w:kern w:val="0"/>
      <w:sz w:val="28"/>
      <w:szCs w:val="28"/>
      <w:lang w:eastAsia="en-US"/>
    </w:rPr>
  </w:style>
  <w:style w:type="character" w:customStyle="1" w:styleId="6Char">
    <w:name w:val="标题 6 Char"/>
    <w:basedOn w:val="a1"/>
    <w:link w:val="6"/>
    <w:semiHidden/>
    <w:rsid w:val="00E91D32"/>
    <w:rPr>
      <w:rFonts w:ascii="Cambria" w:eastAsia="宋体" w:hAnsi="Cambria" w:cs="Times New Roman"/>
      <w:b/>
      <w:bCs/>
      <w:kern w:val="0"/>
      <w:sz w:val="24"/>
      <w:szCs w:val="24"/>
      <w:lang w:eastAsia="en-US"/>
    </w:rPr>
  </w:style>
  <w:style w:type="character" w:customStyle="1" w:styleId="7Char">
    <w:name w:val="标题 7 Char"/>
    <w:basedOn w:val="a1"/>
    <w:link w:val="7"/>
    <w:semiHidden/>
    <w:rsid w:val="00E91D32"/>
    <w:rPr>
      <w:rFonts w:ascii="Times New Roman" w:eastAsia="Times New Roman" w:hAnsi="Times New Roman" w:cs="Times New Roman"/>
      <w:b/>
      <w:bCs/>
      <w:kern w:val="0"/>
      <w:sz w:val="24"/>
      <w:szCs w:val="24"/>
      <w:lang w:eastAsia="en-US"/>
    </w:rPr>
  </w:style>
  <w:style w:type="character" w:customStyle="1" w:styleId="8Char">
    <w:name w:val="标题 8 Char"/>
    <w:basedOn w:val="a1"/>
    <w:link w:val="8"/>
    <w:semiHidden/>
    <w:rsid w:val="00E91D32"/>
    <w:rPr>
      <w:rFonts w:ascii="Cambria" w:eastAsia="宋体" w:hAnsi="Cambria" w:cs="Times New Roman"/>
      <w:kern w:val="0"/>
      <w:sz w:val="24"/>
      <w:szCs w:val="24"/>
      <w:lang w:eastAsia="en-US"/>
    </w:rPr>
  </w:style>
  <w:style w:type="character" w:customStyle="1" w:styleId="9Char">
    <w:name w:val="标题 9 Char"/>
    <w:basedOn w:val="a1"/>
    <w:link w:val="9"/>
    <w:semiHidden/>
    <w:rsid w:val="00E91D32"/>
    <w:rPr>
      <w:rFonts w:ascii="Cambria" w:eastAsia="宋体" w:hAnsi="Cambria" w:cs="Times New Roman"/>
      <w:kern w:val="0"/>
      <w:szCs w:val="21"/>
      <w:lang w:eastAsia="en-US"/>
    </w:rPr>
  </w:style>
  <w:style w:type="character" w:customStyle="1" w:styleId="Char1">
    <w:name w:val="正文文本 Char"/>
    <w:aliases w:val="bt Char"/>
    <w:link w:val="a0"/>
    <w:rsid w:val="00E91D32"/>
    <w:rPr>
      <w:rFonts w:eastAsia="MS Mincho"/>
      <w:lang w:eastAsia="en-US"/>
    </w:rPr>
  </w:style>
  <w:style w:type="paragraph" w:styleId="a0">
    <w:name w:val="Body Text"/>
    <w:aliases w:val="bt"/>
    <w:basedOn w:val="a"/>
    <w:link w:val="Char1"/>
    <w:rsid w:val="00E91D32"/>
    <w:pPr>
      <w:spacing w:after="120"/>
      <w:jc w:val="both"/>
    </w:pPr>
    <w:rPr>
      <w:rFonts w:asciiTheme="minorHAnsi" w:eastAsia="MS Mincho" w:hAnsiTheme="minorHAnsi" w:cstheme="minorBidi"/>
      <w:kern w:val="2"/>
      <w:sz w:val="21"/>
      <w:szCs w:val="22"/>
    </w:rPr>
  </w:style>
  <w:style w:type="character" w:customStyle="1" w:styleId="Char10">
    <w:name w:val="正文文本 Char1"/>
    <w:basedOn w:val="a1"/>
    <w:uiPriority w:val="99"/>
    <w:semiHidden/>
    <w:rsid w:val="00E91D32"/>
    <w:rPr>
      <w:rFonts w:ascii="Times New Roman" w:eastAsia="Times New Roman" w:hAnsi="Times New Roman" w:cs="Times New Roman"/>
      <w:kern w:val="0"/>
      <w:sz w:val="20"/>
      <w:szCs w:val="20"/>
      <w:lang w:eastAsia="en-US"/>
    </w:rPr>
  </w:style>
  <w:style w:type="paragraph" w:styleId="a6">
    <w:name w:val="List Paragraph"/>
    <w:aliases w:val="- Bullets,목록 단락,リスト段落,?? ??,?????,????,Lista1,列出段落1,中等深浅网格 1 - 着色 21,列表段落"/>
    <w:basedOn w:val="a"/>
    <w:link w:val="Char2"/>
    <w:uiPriority w:val="34"/>
    <w:qFormat/>
    <w:rsid w:val="005C1F66"/>
    <w:pPr>
      <w:overflowPunct w:val="0"/>
      <w:autoSpaceDE w:val="0"/>
      <w:autoSpaceDN w:val="0"/>
      <w:adjustRightInd w:val="0"/>
      <w:spacing w:after="180"/>
      <w:ind w:left="720"/>
      <w:contextualSpacing/>
      <w:textAlignment w:val="baseline"/>
    </w:pPr>
    <w:rPr>
      <w:rFonts w:eastAsia="宋体"/>
      <w:lang w:val="en-GB" w:eastAsia="ja-JP"/>
    </w:rPr>
  </w:style>
  <w:style w:type="character" w:customStyle="1" w:styleId="Char2">
    <w:name w:val="列出段落 Char"/>
    <w:aliases w:val="- Bullets Char,목록 단락 Char,リスト段落 Char,?? ?? Char,????? Char,???? Char,Lista1 Char,列出段落1 Char,中等深浅网格 1 - 着色 21 Char,列表段落 Char"/>
    <w:link w:val="a6"/>
    <w:uiPriority w:val="34"/>
    <w:qFormat/>
    <w:locked/>
    <w:rsid w:val="005C1F66"/>
    <w:rPr>
      <w:rFonts w:ascii="Times New Roman" w:eastAsia="宋体" w:hAnsi="Times New Roman" w:cs="Times New Roman"/>
      <w:kern w:val="0"/>
      <w:sz w:val="20"/>
      <w:szCs w:val="20"/>
      <w:lang w:val="en-GB" w:eastAsia="ja-JP"/>
    </w:rPr>
  </w:style>
  <w:style w:type="paragraph" w:customStyle="1" w:styleId="TAH">
    <w:name w:val="TAH"/>
    <w:basedOn w:val="TAC"/>
    <w:link w:val="TAHCar"/>
    <w:qFormat/>
    <w:rsid w:val="005C1F66"/>
    <w:rPr>
      <w:b/>
    </w:rPr>
  </w:style>
  <w:style w:type="paragraph" w:customStyle="1" w:styleId="TAC">
    <w:name w:val="TAC"/>
    <w:basedOn w:val="a"/>
    <w:link w:val="TACChar"/>
    <w:qFormat/>
    <w:rsid w:val="005C1F66"/>
    <w:pPr>
      <w:keepNext/>
      <w:keepLines/>
      <w:jc w:val="center"/>
    </w:pPr>
    <w:rPr>
      <w:rFonts w:ascii="Arial" w:eastAsiaTheme="minorEastAsia" w:hAnsi="Arial"/>
      <w:sz w:val="18"/>
      <w:lang w:val="en-GB"/>
    </w:rPr>
  </w:style>
  <w:style w:type="paragraph" w:customStyle="1" w:styleId="TH">
    <w:name w:val="TH"/>
    <w:basedOn w:val="a"/>
    <w:link w:val="THChar"/>
    <w:qFormat/>
    <w:rsid w:val="005C1F66"/>
    <w:pPr>
      <w:keepNext/>
      <w:keepLines/>
      <w:spacing w:before="60" w:after="180"/>
      <w:jc w:val="center"/>
    </w:pPr>
    <w:rPr>
      <w:rFonts w:ascii="Arial" w:eastAsiaTheme="minorEastAsia" w:hAnsi="Arial"/>
      <w:b/>
      <w:lang w:val="en-GB"/>
    </w:rPr>
  </w:style>
  <w:style w:type="character" w:customStyle="1" w:styleId="THChar">
    <w:name w:val="TH Char"/>
    <w:link w:val="TH"/>
    <w:qFormat/>
    <w:rsid w:val="005C1F66"/>
    <w:rPr>
      <w:rFonts w:ascii="Arial" w:hAnsi="Arial" w:cs="Times New Roman"/>
      <w:b/>
      <w:kern w:val="0"/>
      <w:sz w:val="20"/>
      <w:szCs w:val="20"/>
      <w:lang w:val="en-GB" w:eastAsia="en-US"/>
    </w:rPr>
  </w:style>
  <w:style w:type="character" w:customStyle="1" w:styleId="TACChar">
    <w:name w:val="TAC Char"/>
    <w:link w:val="TAC"/>
    <w:qFormat/>
    <w:locked/>
    <w:rsid w:val="005C1F66"/>
    <w:rPr>
      <w:rFonts w:ascii="Arial" w:hAnsi="Arial" w:cs="Times New Roman"/>
      <w:kern w:val="0"/>
      <w:sz w:val="18"/>
      <w:szCs w:val="20"/>
      <w:lang w:val="en-GB" w:eastAsia="en-US"/>
    </w:rPr>
  </w:style>
  <w:style w:type="character" w:customStyle="1" w:styleId="TAHCar">
    <w:name w:val="TAH Car"/>
    <w:link w:val="TAH"/>
    <w:qFormat/>
    <w:rsid w:val="005C1F66"/>
    <w:rPr>
      <w:rFonts w:ascii="Arial" w:hAnsi="Arial" w:cs="Times New Roman"/>
      <w:b/>
      <w:kern w:val="0"/>
      <w:sz w:val="18"/>
      <w:szCs w:val="20"/>
      <w:lang w:val="en-GB" w:eastAsia="en-US"/>
    </w:rPr>
  </w:style>
  <w:style w:type="character" w:styleId="a7">
    <w:name w:val="annotation reference"/>
    <w:basedOn w:val="a1"/>
    <w:uiPriority w:val="99"/>
    <w:semiHidden/>
    <w:unhideWhenUsed/>
    <w:rsid w:val="005C1F66"/>
    <w:rPr>
      <w:sz w:val="21"/>
      <w:szCs w:val="21"/>
    </w:rPr>
  </w:style>
  <w:style w:type="paragraph" w:styleId="a8">
    <w:name w:val="annotation text"/>
    <w:basedOn w:val="a"/>
    <w:link w:val="Char3"/>
    <w:uiPriority w:val="99"/>
    <w:semiHidden/>
    <w:unhideWhenUsed/>
    <w:rsid w:val="005C1F66"/>
    <w:pPr>
      <w:widowControl w:val="0"/>
    </w:pPr>
    <w:rPr>
      <w:rFonts w:asciiTheme="minorHAnsi" w:eastAsiaTheme="minorEastAsia" w:hAnsiTheme="minorHAnsi" w:cstheme="minorBidi"/>
      <w:kern w:val="2"/>
      <w:sz w:val="21"/>
      <w:szCs w:val="22"/>
      <w:lang w:eastAsia="zh-CN"/>
    </w:rPr>
  </w:style>
  <w:style w:type="character" w:customStyle="1" w:styleId="Char3">
    <w:name w:val="批注文字 Char"/>
    <w:basedOn w:val="a1"/>
    <w:link w:val="a8"/>
    <w:uiPriority w:val="99"/>
    <w:semiHidden/>
    <w:rsid w:val="005C1F66"/>
  </w:style>
  <w:style w:type="paragraph" w:styleId="a9">
    <w:name w:val="Balloon Text"/>
    <w:basedOn w:val="a"/>
    <w:link w:val="Char4"/>
    <w:uiPriority w:val="99"/>
    <w:semiHidden/>
    <w:unhideWhenUsed/>
    <w:rsid w:val="005C1F66"/>
    <w:rPr>
      <w:sz w:val="18"/>
      <w:szCs w:val="18"/>
    </w:rPr>
  </w:style>
  <w:style w:type="character" w:customStyle="1" w:styleId="Char4">
    <w:name w:val="批注框文本 Char"/>
    <w:basedOn w:val="a1"/>
    <w:link w:val="a9"/>
    <w:uiPriority w:val="99"/>
    <w:semiHidden/>
    <w:rsid w:val="005C1F66"/>
    <w:rPr>
      <w:rFonts w:ascii="Times New Roman" w:eastAsia="Times New Roman" w:hAnsi="Times New Roman" w:cs="Times New Roman"/>
      <w:kern w:val="0"/>
      <w:sz w:val="18"/>
      <w:szCs w:val="18"/>
      <w:lang w:eastAsia="en-US"/>
    </w:rPr>
  </w:style>
  <w:style w:type="table" w:styleId="aa">
    <w:name w:val="Table Grid"/>
    <w:basedOn w:val="a2"/>
    <w:uiPriority w:val="59"/>
    <w:rsid w:val="001E4F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Document Map"/>
    <w:basedOn w:val="a"/>
    <w:link w:val="Char5"/>
    <w:uiPriority w:val="99"/>
    <w:semiHidden/>
    <w:unhideWhenUsed/>
    <w:rsid w:val="004A01E8"/>
    <w:rPr>
      <w:rFonts w:ascii="宋体" w:eastAsia="宋体"/>
      <w:sz w:val="18"/>
      <w:szCs w:val="18"/>
    </w:rPr>
  </w:style>
  <w:style w:type="character" w:customStyle="1" w:styleId="Char5">
    <w:name w:val="文档结构图 Char"/>
    <w:basedOn w:val="a1"/>
    <w:link w:val="ab"/>
    <w:uiPriority w:val="99"/>
    <w:semiHidden/>
    <w:rsid w:val="004A01E8"/>
    <w:rPr>
      <w:rFonts w:ascii="宋体" w:eastAsia="宋体" w:hAnsi="Times New Roman" w:cs="Times New Roman"/>
      <w:kern w:val="0"/>
      <w:sz w:val="18"/>
      <w:szCs w:val="18"/>
      <w:lang w:eastAsia="en-US"/>
    </w:rPr>
  </w:style>
  <w:style w:type="paragraph" w:styleId="ac">
    <w:name w:val="annotation subject"/>
    <w:basedOn w:val="a8"/>
    <w:next w:val="a8"/>
    <w:link w:val="Char6"/>
    <w:uiPriority w:val="99"/>
    <w:semiHidden/>
    <w:unhideWhenUsed/>
    <w:rsid w:val="00E64101"/>
    <w:pPr>
      <w:widowControl/>
    </w:pPr>
    <w:rPr>
      <w:rFonts w:ascii="Times New Roman" w:eastAsia="Times New Roman" w:hAnsi="Times New Roman" w:cs="Times New Roman"/>
      <w:b/>
      <w:bCs/>
      <w:kern w:val="0"/>
      <w:sz w:val="20"/>
      <w:szCs w:val="20"/>
      <w:lang w:eastAsia="en-US"/>
    </w:rPr>
  </w:style>
  <w:style w:type="character" w:customStyle="1" w:styleId="Char6">
    <w:name w:val="批注主题 Char"/>
    <w:basedOn w:val="Char3"/>
    <w:link w:val="ac"/>
    <w:uiPriority w:val="99"/>
    <w:semiHidden/>
    <w:rsid w:val="00E64101"/>
    <w:rPr>
      <w:rFonts w:ascii="Times New Roman" w:eastAsia="Times New Roman" w:hAnsi="Times New Roman" w:cs="Times New Roman"/>
      <w:b/>
      <w:bCs/>
      <w:kern w:val="0"/>
      <w:sz w:val="20"/>
      <w:szCs w:val="20"/>
      <w:lang w:eastAsia="en-US"/>
    </w:rPr>
  </w:style>
  <w:style w:type="character" w:customStyle="1" w:styleId="CommentTextChar">
    <w:name w:val="Comment Text Char"/>
    <w:basedOn w:val="a1"/>
    <w:uiPriority w:val="99"/>
    <w:semiHidden/>
    <w:rsid w:val="0030016A"/>
  </w:style>
  <w:style w:type="character" w:styleId="ad">
    <w:name w:val="Placeholder Text"/>
    <w:basedOn w:val="a1"/>
    <w:uiPriority w:val="99"/>
    <w:semiHidden/>
    <w:rsid w:val="0042439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5.bin"/><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oleObject" Target="embeddings/oleObject3.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B94987-411F-4214-96CF-5E31680E8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7</Pages>
  <Words>2395</Words>
  <Characters>13657</Characters>
  <Application>Microsoft Office Word</Application>
  <DocSecurity>0</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wanglei</dc:creator>
  <cp:lastModifiedBy>王磊</cp:lastModifiedBy>
  <cp:revision>12</cp:revision>
  <dcterms:created xsi:type="dcterms:W3CDTF">2019-03-29T06:29:00Z</dcterms:created>
  <dcterms:modified xsi:type="dcterms:W3CDTF">2019-03-29T08:17:00Z</dcterms:modified>
</cp:coreProperties>
</file>