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64886" w14:textId="0F142E21" w:rsidR="002703BB" w:rsidRPr="002703BB" w:rsidRDefault="001E41F3" w:rsidP="002703BB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4"/>
          <w:szCs w:val="24"/>
        </w:rPr>
      </w:pPr>
      <w:r w:rsidRPr="002703BB">
        <w:rPr>
          <w:b/>
          <w:noProof/>
          <w:sz w:val="24"/>
          <w:szCs w:val="24"/>
        </w:rPr>
        <w:t xml:space="preserve">3GPP </w:t>
      </w:r>
      <w:r w:rsidR="00E60E4A" w:rsidRPr="002703BB">
        <w:rPr>
          <w:b/>
          <w:noProof/>
          <w:sz w:val="24"/>
          <w:szCs w:val="24"/>
        </w:rPr>
        <w:t>TSG-RAN1</w:t>
      </w:r>
      <w:r w:rsidR="00C66BA2" w:rsidRPr="002703BB">
        <w:rPr>
          <w:b/>
          <w:noProof/>
          <w:sz w:val="24"/>
          <w:szCs w:val="24"/>
        </w:rPr>
        <w:t xml:space="preserve"> </w:t>
      </w:r>
      <w:r w:rsidRPr="002703BB">
        <w:rPr>
          <w:b/>
          <w:noProof/>
          <w:sz w:val="24"/>
          <w:szCs w:val="24"/>
        </w:rPr>
        <w:t xml:space="preserve">Meeting </w:t>
      </w:r>
      <w:r w:rsidR="00E60E4A" w:rsidRPr="002703BB">
        <w:rPr>
          <w:b/>
          <w:noProof/>
          <w:sz w:val="24"/>
          <w:szCs w:val="24"/>
        </w:rPr>
        <w:t>#</w:t>
      </w:r>
      <w:r w:rsidR="002703BB" w:rsidRPr="002703BB">
        <w:rPr>
          <w:b/>
          <w:bCs/>
          <w:sz w:val="24"/>
          <w:szCs w:val="24"/>
        </w:rPr>
        <w:t xml:space="preserve"> 96bis</w:t>
      </w:r>
      <w:r w:rsidR="002703BB" w:rsidRPr="002703BB">
        <w:rPr>
          <w:b/>
          <w:bCs/>
          <w:sz w:val="24"/>
          <w:szCs w:val="24"/>
        </w:rPr>
        <w:tab/>
      </w:r>
      <w:r w:rsidR="002703BB" w:rsidRPr="002703BB">
        <w:rPr>
          <w:b/>
          <w:bCs/>
          <w:sz w:val="24"/>
          <w:szCs w:val="24"/>
        </w:rPr>
        <w:tab/>
      </w:r>
      <w:r w:rsidR="002703BB" w:rsidRPr="002703BB">
        <w:rPr>
          <w:b/>
          <w:bCs/>
          <w:sz w:val="24"/>
          <w:szCs w:val="24"/>
        </w:rPr>
        <w:tab/>
      </w:r>
      <w:r w:rsidR="002703BB" w:rsidRPr="00962396">
        <w:rPr>
          <w:b/>
          <w:bCs/>
          <w:sz w:val="24"/>
          <w:szCs w:val="24"/>
        </w:rPr>
        <w:t>R1-19</w:t>
      </w:r>
      <w:r w:rsidR="00962396" w:rsidRPr="00962396">
        <w:rPr>
          <w:b/>
          <w:bCs/>
          <w:sz w:val="24"/>
          <w:szCs w:val="24"/>
        </w:rPr>
        <w:t>04466</w:t>
      </w:r>
    </w:p>
    <w:p w14:paraId="617D3037" w14:textId="4BA09D26" w:rsidR="001E41F3" w:rsidRPr="002703BB" w:rsidRDefault="002703BB" w:rsidP="002703BB">
      <w:pPr>
        <w:tabs>
          <w:tab w:val="center" w:pos="4536"/>
          <w:tab w:val="right" w:pos="9072"/>
        </w:tabs>
        <w:rPr>
          <w:b/>
          <w:noProof/>
          <w:sz w:val="24"/>
          <w:szCs w:val="24"/>
        </w:rPr>
      </w:pPr>
      <w:r w:rsidRPr="002703BB">
        <w:rPr>
          <w:rFonts w:eastAsia="MS Mincho"/>
          <w:b/>
          <w:bCs/>
          <w:sz w:val="24"/>
          <w:szCs w:val="24"/>
          <w:lang w:eastAsia="ja-JP"/>
        </w:rPr>
        <w:t>Xi’an, China, 8</w:t>
      </w:r>
      <w:r w:rsidRPr="002703BB">
        <w:rPr>
          <w:rFonts w:eastAsia="MS Mincho"/>
          <w:b/>
          <w:bCs/>
          <w:sz w:val="24"/>
          <w:szCs w:val="24"/>
          <w:vertAlign w:val="superscript"/>
          <w:lang w:eastAsia="ja-JP"/>
        </w:rPr>
        <w:t>th</w:t>
      </w:r>
      <w:r w:rsidRPr="002703BB">
        <w:rPr>
          <w:rFonts w:eastAsia="MS Mincho"/>
          <w:b/>
          <w:bCs/>
          <w:sz w:val="24"/>
          <w:szCs w:val="24"/>
          <w:lang w:eastAsia="ja-JP"/>
        </w:rPr>
        <w:t xml:space="preserve"> – 12</w:t>
      </w:r>
      <w:r w:rsidRPr="002703BB">
        <w:rPr>
          <w:rFonts w:eastAsia="MS Mincho"/>
          <w:b/>
          <w:bCs/>
          <w:sz w:val="24"/>
          <w:szCs w:val="24"/>
          <w:vertAlign w:val="superscript"/>
          <w:lang w:eastAsia="ja-JP"/>
        </w:rPr>
        <w:t>th</w:t>
      </w:r>
      <w:r w:rsidRPr="002703BB">
        <w:rPr>
          <w:rFonts w:eastAsia="MS Mincho"/>
          <w:b/>
          <w:bCs/>
          <w:sz w:val="24"/>
          <w:szCs w:val="24"/>
          <w:lang w:eastAsia="ja-JP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9443B1E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4A6E3B77" w:rsidR="001E41F3" w:rsidRDefault="00F95344" w:rsidP="003C1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x-none"/>
              </w:rPr>
              <w:t>Clarification</w:t>
            </w:r>
            <w:r>
              <w:rPr>
                <w:noProof/>
              </w:rPr>
              <w:t xml:space="preserve"> for </w:t>
            </w:r>
            <w:r w:rsidR="000E6921">
              <w:rPr>
                <w:noProof/>
              </w:rPr>
              <w:t xml:space="preserve">SSB based </w:t>
            </w:r>
            <w:r>
              <w:rPr>
                <w:noProof/>
              </w:rPr>
              <w:t>L1-RSRP reporting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14B43ED2" w:rsidR="001E41F3" w:rsidRDefault="00F95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 w:rsidRPr="005423AA">
              <w:rPr>
                <w:i/>
              </w:rPr>
              <w:t>NR_newRAT</w:t>
            </w:r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24DA580A" w:rsidR="001E41F3" w:rsidRDefault="0060161D" w:rsidP="00F31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31A7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31A78">
              <w:rPr>
                <w:noProof/>
              </w:rPr>
              <w:t>29</w:t>
            </w:r>
            <w:bookmarkStart w:id="1" w:name="_GoBack"/>
            <w:bookmarkEnd w:id="1"/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F41E3" w14:textId="59696FAD" w:rsidR="00110FF1" w:rsidRPr="00110FF1" w:rsidRDefault="00110FF1" w:rsidP="003C1A6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</w:rPr>
            </w:pPr>
            <w:r w:rsidRPr="00110FF1">
              <w:rPr>
                <w:color w:val="000000"/>
                <w:sz w:val="16"/>
                <w:szCs w:val="16"/>
              </w:rPr>
              <w:t xml:space="preserve">After the CSI report (re)configuration, serving cell activation, BWP change, or activation of SP-CSI, </w:t>
            </w:r>
            <w:r w:rsidRPr="00110FF1">
              <w:rPr>
                <w:rFonts w:cs="Arial"/>
                <w:noProof/>
                <w:sz w:val="16"/>
                <w:szCs w:val="16"/>
              </w:rPr>
              <w:t xml:space="preserve">the UE reports a CSI report only if it receives measurement resource at least once no later than </w:t>
            </w:r>
            <w:r w:rsidRPr="000F3ECE">
              <w:rPr>
                <w:rFonts w:cs="Arial"/>
                <w:noProof/>
                <w:sz w:val="16"/>
              </w:rPr>
              <w:t>CSI reference resource and drops the report otherwise.</w:t>
            </w:r>
            <w:r>
              <w:rPr>
                <w:rFonts w:cs="Arial"/>
                <w:noProof/>
                <w:sz w:val="16"/>
              </w:rPr>
              <w:t xml:space="preserve"> Current spec doesn’t define UE’s behavior well for SSB-b</w:t>
            </w:r>
            <w:r>
              <w:rPr>
                <w:rFonts w:eastAsia="Times New Roman" w:cs="Arial"/>
                <w:noProof/>
                <w:sz w:val="16"/>
              </w:rPr>
              <w:t>a</w:t>
            </w:r>
            <w:r>
              <w:rPr>
                <w:rFonts w:cs="Arial"/>
                <w:noProof/>
                <w:sz w:val="16"/>
              </w:rPr>
              <w:t>sed L1-RSRP reporting.</w:t>
            </w:r>
          </w:p>
          <w:p w14:paraId="5AC78FBF" w14:textId="31555D2B" w:rsidR="003C7005" w:rsidRPr="000E6921" w:rsidRDefault="000F3ECE" w:rsidP="003C1A6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</w:rPr>
            </w:pPr>
            <w:r w:rsidRPr="000F3ECE">
              <w:rPr>
                <w:rFonts w:cs="Arial"/>
                <w:noProof/>
                <w:sz w:val="16"/>
              </w:rPr>
              <w:t xml:space="preserve">When DRX is configured, the UE reports a CSI report only if </w:t>
            </w:r>
            <w:r w:rsidR="000E6921">
              <w:rPr>
                <w:rFonts w:cs="Arial"/>
                <w:noProof/>
                <w:sz w:val="16"/>
              </w:rPr>
              <w:t xml:space="preserve">it receives measurement resource at least once </w:t>
            </w:r>
            <w:r w:rsidRPr="000F3ECE">
              <w:rPr>
                <w:rFonts w:cs="Arial"/>
                <w:noProof/>
                <w:sz w:val="16"/>
              </w:rPr>
              <w:t>in DRX Active Time no later than CSI reference resource and drops the report otherwise.</w:t>
            </w:r>
            <w:r w:rsidR="000E6921">
              <w:rPr>
                <w:rFonts w:cs="Arial"/>
                <w:noProof/>
                <w:sz w:val="16"/>
              </w:rPr>
              <w:t xml:space="preserve"> Current spec doesn’t </w:t>
            </w:r>
            <w:r w:rsidR="003C1A60">
              <w:rPr>
                <w:rFonts w:cs="Arial"/>
                <w:noProof/>
                <w:sz w:val="16"/>
              </w:rPr>
              <w:t xml:space="preserve">define UE’s behavior </w:t>
            </w:r>
            <w:r w:rsidR="000E6921">
              <w:rPr>
                <w:rFonts w:cs="Arial"/>
                <w:noProof/>
                <w:sz w:val="16"/>
              </w:rPr>
              <w:t>well for SSB-b</w:t>
            </w:r>
            <w:r w:rsidR="000E6921">
              <w:rPr>
                <w:rFonts w:eastAsia="Times New Roman" w:cs="Arial"/>
                <w:noProof/>
                <w:sz w:val="16"/>
              </w:rPr>
              <w:t>a</w:t>
            </w:r>
            <w:r w:rsidR="000E6921">
              <w:rPr>
                <w:rFonts w:cs="Arial"/>
                <w:noProof/>
                <w:sz w:val="16"/>
              </w:rPr>
              <w:t xml:space="preserve">sed L1-RSRP reporting. 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Pr="003C700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2CE1E8" w14:textId="62AE2CB8" w:rsidR="001E5E30" w:rsidRPr="003C7005" w:rsidRDefault="0030725F" w:rsidP="00ED591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val="en-US"/>
              </w:rPr>
            </w:pPr>
            <w:r w:rsidRPr="003C7005">
              <w:rPr>
                <w:rFonts w:cs="Arial"/>
                <w:noProof/>
                <w:sz w:val="16"/>
                <w:szCs w:val="16"/>
              </w:rPr>
              <w:t>C</w:t>
            </w:r>
            <w:r w:rsidR="000E6921">
              <w:rPr>
                <w:rFonts w:cs="Arial"/>
                <w:noProof/>
                <w:sz w:val="16"/>
                <w:szCs w:val="16"/>
              </w:rPr>
              <w:t>larifie</w:t>
            </w:r>
            <w:r w:rsidR="001E5E30" w:rsidRPr="003C7005">
              <w:rPr>
                <w:rFonts w:cs="Arial"/>
                <w:noProof/>
                <w:sz w:val="16"/>
                <w:szCs w:val="16"/>
              </w:rPr>
              <w:t>d</w:t>
            </w:r>
            <w:r w:rsidRPr="003C7005">
              <w:rPr>
                <w:rFonts w:cs="Arial"/>
                <w:noProof/>
                <w:sz w:val="16"/>
                <w:szCs w:val="16"/>
              </w:rPr>
              <w:t xml:space="preserve"> </w:t>
            </w:r>
            <w:r w:rsidR="000E6921">
              <w:rPr>
                <w:rFonts w:cs="Arial"/>
                <w:noProof/>
                <w:sz w:val="16"/>
                <w:szCs w:val="16"/>
              </w:rPr>
              <w:t xml:space="preserve">UE’s reporting behavior for SSB based L1-RSRP reporting is consistent with </w:t>
            </w:r>
            <w:r w:rsidR="00D24347">
              <w:rPr>
                <w:rFonts w:cs="Arial"/>
                <w:noProof/>
                <w:sz w:val="16"/>
                <w:szCs w:val="16"/>
              </w:rPr>
              <w:t xml:space="preserve">that for </w:t>
            </w:r>
            <w:r w:rsidR="000E6921">
              <w:rPr>
                <w:rFonts w:cs="Arial"/>
                <w:noProof/>
                <w:sz w:val="16"/>
                <w:szCs w:val="16"/>
              </w:rPr>
              <w:t>CSI-RS based L1-RSRP reporting.</w:t>
            </w: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Pr="003C700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5BEEDC71" w:rsidR="003C7005" w:rsidRPr="003C7005" w:rsidRDefault="00D24347" w:rsidP="000E692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sz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 xml:space="preserve">Unclear </w:t>
            </w:r>
            <w:r w:rsidR="000E6921">
              <w:rPr>
                <w:rFonts w:cs="Arial"/>
                <w:noProof/>
                <w:sz w:val="16"/>
                <w:szCs w:val="16"/>
              </w:rPr>
              <w:t xml:space="preserve">UE’s reporting behavior for SSB based L1-RSRP reporting </w:t>
            </w:r>
            <w:r>
              <w:rPr>
                <w:rFonts w:cs="Arial"/>
                <w:noProof/>
                <w:sz w:val="16"/>
                <w:szCs w:val="16"/>
              </w:rPr>
              <w:t>may have impact on UCI encoding</w:t>
            </w:r>
            <w:r w:rsidR="003C7005">
              <w:rPr>
                <w:rFonts w:cs="Arial"/>
                <w:noProof/>
                <w:sz w:val="16"/>
              </w:rPr>
              <w:t>.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2ECE569B" w:rsidR="001E41F3" w:rsidRDefault="00E763B6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</w:t>
            </w:r>
            <w:r w:rsidR="00230411">
              <w:rPr>
                <w:noProof/>
              </w:rPr>
              <w:t>2.5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64F6E" w14:textId="41A15135" w:rsidR="001E41F3" w:rsidRDefault="001E41F3" w:rsidP="00E763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4015D6" w14:textId="0EFA3637" w:rsidR="003C7005" w:rsidRDefault="003C7005" w:rsidP="001E5E30">
      <w:pPr>
        <w:pStyle w:val="4"/>
      </w:pPr>
      <w:bookmarkStart w:id="3" w:name="_Toc534727973"/>
    </w:p>
    <w:p w14:paraId="2FFE9141" w14:textId="77777777" w:rsidR="00A026EF" w:rsidRPr="00A026EF" w:rsidRDefault="00A026EF" w:rsidP="00A026EF"/>
    <w:p w14:paraId="2D6F2E6E" w14:textId="75466FE8" w:rsidR="001E5E30" w:rsidRDefault="001E5E30" w:rsidP="001E5E30">
      <w:pPr>
        <w:pStyle w:val="4"/>
      </w:pPr>
      <w:r>
        <w:t>5.2.2.5</w:t>
      </w:r>
      <w:r>
        <w:tab/>
      </w:r>
      <w:r w:rsidRPr="00507BB2">
        <w:t>CSI reference resource definition</w:t>
      </w:r>
      <w:bookmarkEnd w:id="3"/>
    </w:p>
    <w:p w14:paraId="19F13070" w14:textId="77777777" w:rsidR="000F3ECE" w:rsidRDefault="000F3ECE" w:rsidP="000F3ECE">
      <w:pPr>
        <w:jc w:val="center"/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5AD5E90A" w14:textId="77777777" w:rsidR="001E5E30" w:rsidRPr="0048482F" w:rsidRDefault="001E5E30" w:rsidP="001E5E30">
      <w:pPr>
        <w:rPr>
          <w:lang w:val="en-US"/>
        </w:rPr>
      </w:pPr>
      <w:r w:rsidRPr="0048482F">
        <w:rPr>
          <w:lang w:val="en-US"/>
        </w:rPr>
        <w:t>A slot in a serving cell shall be considered to be a valid downlink slot if:</w:t>
      </w:r>
    </w:p>
    <w:p w14:paraId="5B5A0D02" w14:textId="77777777" w:rsidR="001E5E30" w:rsidRPr="0048482F" w:rsidRDefault="001E5E30" w:rsidP="001E5E30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it </w:t>
      </w:r>
      <w:r>
        <w:rPr>
          <w:lang w:val="en-US"/>
        </w:rPr>
        <w:t>comprises at least one higher layer configured downlink or flexible symbol</w:t>
      </w:r>
      <w:r w:rsidRPr="0048482F">
        <w:rPr>
          <w:lang w:val="en-US"/>
        </w:rPr>
        <w:t>, and</w:t>
      </w:r>
    </w:p>
    <w:p w14:paraId="28B1E08B" w14:textId="77777777" w:rsidR="001E5E30" w:rsidRPr="0048482F" w:rsidRDefault="001E5E30" w:rsidP="001E5E30">
      <w:pPr>
        <w:pStyle w:val="B1"/>
        <w:rPr>
          <w:lang w:val="en-US"/>
        </w:rPr>
      </w:pPr>
      <w:r w:rsidRPr="0048482F">
        <w:rPr>
          <w:lang w:val="en-US"/>
        </w:rPr>
        <w:lastRenderedPageBreak/>
        <w:t>-</w:t>
      </w:r>
      <w:r w:rsidRPr="0048482F">
        <w:rPr>
          <w:lang w:val="en-US"/>
        </w:rPr>
        <w:tab/>
        <w:t>it does not fall within a configured measurement gap for that UE</w:t>
      </w:r>
      <w:r>
        <w:rPr>
          <w:lang w:val="en-US"/>
        </w:rPr>
        <w:t xml:space="preserve"> </w:t>
      </w:r>
    </w:p>
    <w:p w14:paraId="4AFFEDAB" w14:textId="77777777" w:rsidR="001E5E30" w:rsidRPr="0048482F" w:rsidRDefault="001E5E30" w:rsidP="001E5E30">
      <w:pPr>
        <w:rPr>
          <w:lang w:val="en-US"/>
        </w:rPr>
      </w:pPr>
      <w:r w:rsidRPr="0048482F">
        <w:rPr>
          <w:lang w:val="en-US"/>
        </w:rPr>
        <w:t xml:space="preserve">If there is no valid downlink slot 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>
        <w:rPr>
          <w:i/>
          <w:lang w:val="en-US"/>
        </w:rPr>
        <w:t>'</w:t>
      </w:r>
      <w:r w:rsidRPr="0048482F">
        <w:rPr>
          <w:lang w:val="en-US"/>
        </w:rPr>
        <w:t>.</w:t>
      </w:r>
    </w:p>
    <w:p w14:paraId="574D834D" w14:textId="0775BA06" w:rsidR="001E5E30" w:rsidRPr="00DC0A87" w:rsidRDefault="001E5E30" w:rsidP="001E5E30">
      <w:pPr>
        <w:rPr>
          <w:color w:val="000000"/>
        </w:rPr>
      </w:pPr>
      <w:r>
        <w:rPr>
          <w:color w:val="000000"/>
        </w:rPr>
        <w:t xml:space="preserve">After the CSI report (re)configuration, serving </w:t>
      </w:r>
      <w:r w:rsidRPr="00DC0A87">
        <w:rPr>
          <w:color w:val="000000"/>
        </w:rPr>
        <w:t xml:space="preserve">cell activation, BWP change, or activation of SP-CSI, the UE reports a CSI report only after receiving at least one CSI-RS </w:t>
      </w:r>
      <w:r w:rsidR="003C1A60" w:rsidRPr="003C1A60">
        <w:rPr>
          <w:color w:val="FF0000"/>
        </w:rPr>
        <w:t xml:space="preserve">or SSB </w:t>
      </w:r>
      <w:r w:rsidRPr="00DC0A87">
        <w:rPr>
          <w:color w:val="000000"/>
        </w:rPr>
        <w:t>transmission occasion for channel measurement and CSI-RS and/or CSI-IM occasion for interference measurement no later than CSI reference resource and drops the report otherwise.</w:t>
      </w:r>
    </w:p>
    <w:p w14:paraId="53B2F411" w14:textId="345AD3D9" w:rsidR="001E5E30" w:rsidRDefault="001E5E30" w:rsidP="001E5E30">
      <w:pPr>
        <w:rPr>
          <w:color w:val="000000"/>
        </w:rPr>
      </w:pPr>
      <w:r w:rsidRPr="00DC0A87">
        <w:rPr>
          <w:color w:val="000000"/>
        </w:rPr>
        <w:t>When DRX is configured, the UE reports a CSI report only if receiving at least one CSI-RS</w:t>
      </w:r>
      <w:r w:rsidRPr="00F95344">
        <w:rPr>
          <w:color w:val="FF0000"/>
        </w:rPr>
        <w:t xml:space="preserve"> </w:t>
      </w:r>
      <w:r w:rsidR="00F95344" w:rsidRPr="00F95344">
        <w:rPr>
          <w:color w:val="FF0000"/>
        </w:rPr>
        <w:t xml:space="preserve">or SSB </w:t>
      </w:r>
      <w:r w:rsidRPr="00DC0A87">
        <w:rPr>
          <w:color w:val="000000"/>
        </w:rPr>
        <w:t>transmission occasion for channel measurement and CSI-RS and/or CSI-IM occasion for interference measurement in DRX Active Time no later than CSI reference resource and drops the report otherwise.</w:t>
      </w:r>
    </w:p>
    <w:p w14:paraId="134A1AE0" w14:textId="77777777" w:rsidR="001E5E30" w:rsidRPr="0048482F" w:rsidRDefault="001E5E30" w:rsidP="001E5E30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a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14:paraId="28F8F490" w14:textId="77777777" w:rsidR="001E5E30" w:rsidRPr="001E5E30" w:rsidRDefault="001E5E30" w:rsidP="001E5E30">
      <w:pPr>
        <w:rPr>
          <w:lang w:val="en-US"/>
        </w:rPr>
      </w:pPr>
    </w:p>
    <w:sectPr w:rsidR="001E5E30" w:rsidRPr="001E5E3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3B57B" w14:textId="77777777" w:rsidR="005F6CDA" w:rsidRDefault="005F6CDA">
      <w:r>
        <w:separator/>
      </w:r>
    </w:p>
  </w:endnote>
  <w:endnote w:type="continuationSeparator" w:id="0">
    <w:p w14:paraId="5AD2C2A1" w14:textId="77777777" w:rsidR="005F6CDA" w:rsidRDefault="005F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27C93" w14:textId="77777777" w:rsidR="005F6CDA" w:rsidRDefault="005F6CDA">
      <w:r>
        <w:separator/>
      </w:r>
    </w:p>
  </w:footnote>
  <w:footnote w:type="continuationSeparator" w:id="0">
    <w:p w14:paraId="42DE44B7" w14:textId="77777777" w:rsidR="005F6CDA" w:rsidRDefault="005F6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C76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901AC"/>
    <w:multiLevelType w:val="hybridMultilevel"/>
    <w:tmpl w:val="84285A9E"/>
    <w:lvl w:ilvl="0" w:tplc="5AB8DB28">
      <w:start w:val="5"/>
      <w:numFmt w:val="bullet"/>
      <w:lvlText w:val=""/>
      <w:lvlJc w:val="left"/>
      <w:pPr>
        <w:ind w:left="5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53791C"/>
    <w:multiLevelType w:val="hybridMultilevel"/>
    <w:tmpl w:val="52F4ED7E"/>
    <w:lvl w:ilvl="0" w:tplc="5AB8DB28">
      <w:start w:val="5"/>
      <w:numFmt w:val="bullet"/>
      <w:lvlText w:val=""/>
      <w:lvlJc w:val="left"/>
      <w:pPr>
        <w:ind w:left="5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A73"/>
    <w:rsid w:val="00022E4A"/>
    <w:rsid w:val="000A6394"/>
    <w:rsid w:val="000B6FB1"/>
    <w:rsid w:val="000B7FED"/>
    <w:rsid w:val="000C038A"/>
    <w:rsid w:val="000C6598"/>
    <w:rsid w:val="000D705D"/>
    <w:rsid w:val="000E6921"/>
    <w:rsid w:val="000F3ECE"/>
    <w:rsid w:val="00110FF1"/>
    <w:rsid w:val="001127AF"/>
    <w:rsid w:val="00145D43"/>
    <w:rsid w:val="00177FAB"/>
    <w:rsid w:val="0018284A"/>
    <w:rsid w:val="00192C46"/>
    <w:rsid w:val="001A08B3"/>
    <w:rsid w:val="001A3765"/>
    <w:rsid w:val="001A7B60"/>
    <w:rsid w:val="001B52F0"/>
    <w:rsid w:val="001B7A65"/>
    <w:rsid w:val="001D5ACB"/>
    <w:rsid w:val="001E41F3"/>
    <w:rsid w:val="001E5E30"/>
    <w:rsid w:val="00230411"/>
    <w:rsid w:val="002348D5"/>
    <w:rsid w:val="002528CA"/>
    <w:rsid w:val="0026004D"/>
    <w:rsid w:val="002640DD"/>
    <w:rsid w:val="0026561D"/>
    <w:rsid w:val="002703BB"/>
    <w:rsid w:val="00275D12"/>
    <w:rsid w:val="00284FEB"/>
    <w:rsid w:val="002860C4"/>
    <w:rsid w:val="002B5741"/>
    <w:rsid w:val="002C57E3"/>
    <w:rsid w:val="002F49A0"/>
    <w:rsid w:val="003023CC"/>
    <w:rsid w:val="00305409"/>
    <w:rsid w:val="0030725F"/>
    <w:rsid w:val="0035135C"/>
    <w:rsid w:val="003609EF"/>
    <w:rsid w:val="0036231A"/>
    <w:rsid w:val="00374DD4"/>
    <w:rsid w:val="003C1A60"/>
    <w:rsid w:val="003C7005"/>
    <w:rsid w:val="003E1A36"/>
    <w:rsid w:val="00406F64"/>
    <w:rsid w:val="00410371"/>
    <w:rsid w:val="00411D29"/>
    <w:rsid w:val="0041693C"/>
    <w:rsid w:val="004242F1"/>
    <w:rsid w:val="0042485A"/>
    <w:rsid w:val="004521FC"/>
    <w:rsid w:val="00470979"/>
    <w:rsid w:val="004B75B7"/>
    <w:rsid w:val="0051580D"/>
    <w:rsid w:val="00516219"/>
    <w:rsid w:val="00531873"/>
    <w:rsid w:val="00547111"/>
    <w:rsid w:val="00590218"/>
    <w:rsid w:val="00592D74"/>
    <w:rsid w:val="005B5B8A"/>
    <w:rsid w:val="005E2C44"/>
    <w:rsid w:val="005F047D"/>
    <w:rsid w:val="005F6CDA"/>
    <w:rsid w:val="0060161D"/>
    <w:rsid w:val="00610DD9"/>
    <w:rsid w:val="00621188"/>
    <w:rsid w:val="006257ED"/>
    <w:rsid w:val="006940AA"/>
    <w:rsid w:val="00695808"/>
    <w:rsid w:val="006B0AE6"/>
    <w:rsid w:val="006B46FB"/>
    <w:rsid w:val="006E21FB"/>
    <w:rsid w:val="00792342"/>
    <w:rsid w:val="007977A8"/>
    <w:rsid w:val="007B512A"/>
    <w:rsid w:val="007C2097"/>
    <w:rsid w:val="007D6A07"/>
    <w:rsid w:val="007D71F4"/>
    <w:rsid w:val="007F7259"/>
    <w:rsid w:val="008040A8"/>
    <w:rsid w:val="00810C3E"/>
    <w:rsid w:val="008279FA"/>
    <w:rsid w:val="008328C5"/>
    <w:rsid w:val="008626E7"/>
    <w:rsid w:val="00870EE7"/>
    <w:rsid w:val="008852E4"/>
    <w:rsid w:val="0089311A"/>
    <w:rsid w:val="008A45A6"/>
    <w:rsid w:val="008A6C48"/>
    <w:rsid w:val="008F2F8A"/>
    <w:rsid w:val="008F686C"/>
    <w:rsid w:val="008F724D"/>
    <w:rsid w:val="009148DE"/>
    <w:rsid w:val="00920784"/>
    <w:rsid w:val="00924A94"/>
    <w:rsid w:val="00962396"/>
    <w:rsid w:val="009777D9"/>
    <w:rsid w:val="00991B88"/>
    <w:rsid w:val="009A5753"/>
    <w:rsid w:val="009A579D"/>
    <w:rsid w:val="009E3297"/>
    <w:rsid w:val="009F734F"/>
    <w:rsid w:val="00A026EF"/>
    <w:rsid w:val="00A16EC3"/>
    <w:rsid w:val="00A246B6"/>
    <w:rsid w:val="00A47E70"/>
    <w:rsid w:val="00A50CF0"/>
    <w:rsid w:val="00A7671C"/>
    <w:rsid w:val="00AA2CBC"/>
    <w:rsid w:val="00AC5820"/>
    <w:rsid w:val="00AD1CD8"/>
    <w:rsid w:val="00AE38D0"/>
    <w:rsid w:val="00AF30B8"/>
    <w:rsid w:val="00B15A7F"/>
    <w:rsid w:val="00B258BB"/>
    <w:rsid w:val="00B467B0"/>
    <w:rsid w:val="00B67B97"/>
    <w:rsid w:val="00B968C8"/>
    <w:rsid w:val="00BA3EC5"/>
    <w:rsid w:val="00BA51D9"/>
    <w:rsid w:val="00BB5DFC"/>
    <w:rsid w:val="00BB69FD"/>
    <w:rsid w:val="00BB787A"/>
    <w:rsid w:val="00BD279D"/>
    <w:rsid w:val="00BD6BB8"/>
    <w:rsid w:val="00BE360C"/>
    <w:rsid w:val="00BF79EE"/>
    <w:rsid w:val="00C66BA2"/>
    <w:rsid w:val="00C77FB4"/>
    <w:rsid w:val="00C95985"/>
    <w:rsid w:val="00C95A1E"/>
    <w:rsid w:val="00CB6524"/>
    <w:rsid w:val="00CC5026"/>
    <w:rsid w:val="00CC68D0"/>
    <w:rsid w:val="00D03F9A"/>
    <w:rsid w:val="00D06D51"/>
    <w:rsid w:val="00D24347"/>
    <w:rsid w:val="00D24991"/>
    <w:rsid w:val="00D460F1"/>
    <w:rsid w:val="00D50255"/>
    <w:rsid w:val="00D51CF4"/>
    <w:rsid w:val="00D82E05"/>
    <w:rsid w:val="00DE34CF"/>
    <w:rsid w:val="00E02948"/>
    <w:rsid w:val="00E07A34"/>
    <w:rsid w:val="00E13F3D"/>
    <w:rsid w:val="00E34898"/>
    <w:rsid w:val="00E60E4A"/>
    <w:rsid w:val="00E763B6"/>
    <w:rsid w:val="00EB09B7"/>
    <w:rsid w:val="00ED5912"/>
    <w:rsid w:val="00EE7D7C"/>
    <w:rsid w:val="00F162A9"/>
    <w:rsid w:val="00F25D98"/>
    <w:rsid w:val="00F300FB"/>
    <w:rsid w:val="00F31A78"/>
    <w:rsid w:val="00F653A3"/>
    <w:rsid w:val="00F86BA1"/>
    <w:rsid w:val="00F95344"/>
    <w:rsid w:val="00FB6386"/>
    <w:rsid w:val="00FC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uiPriority w:val="99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sid w:val="0041693C"/>
    <w:rPr>
      <w:color w:val="808080"/>
    </w:rPr>
  </w:style>
  <w:style w:type="paragraph" w:styleId="af3">
    <w:name w:val="List Paragraph"/>
    <w:basedOn w:val="a"/>
    <w:uiPriority w:val="34"/>
    <w:qFormat/>
    <w:rsid w:val="002528CA"/>
    <w:pPr>
      <w:ind w:left="720"/>
      <w:contextualSpacing/>
    </w:pPr>
  </w:style>
  <w:style w:type="character" w:customStyle="1" w:styleId="B10">
    <w:name w:val="B1 (文字)"/>
    <w:rsid w:val="00BB69FD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ad">
    <w:name w:val="註解文字 字元"/>
    <w:basedOn w:val="a0"/>
    <w:link w:val="ac"/>
    <w:semiHidden/>
    <w:rsid w:val="00BB69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8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3E25A-0804-467C-82A8-633CC811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Longson Tsai (蔡隆盛)</cp:lastModifiedBy>
  <cp:revision>14</cp:revision>
  <cp:lastPrinted>1900-01-01T05:00:00Z</cp:lastPrinted>
  <dcterms:created xsi:type="dcterms:W3CDTF">2019-03-27T09:20:00Z</dcterms:created>
  <dcterms:modified xsi:type="dcterms:W3CDTF">2019-03-29T05:57:00Z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