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65E77501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E937FE">
        <w:rPr>
          <w:rFonts w:ascii="Arial" w:eastAsia="ＭＳ 明朝" w:hAnsi="Arial" w:cs="Arial" w:hint="eastAsia"/>
          <w:b/>
          <w:bCs/>
          <w:sz w:val="28"/>
          <w:lang w:eastAsia="ja-JP"/>
        </w:rPr>
        <w:t>#96</w:t>
      </w:r>
      <w:r w:rsidR="00D122B8">
        <w:rPr>
          <w:rFonts w:ascii="Arial" w:eastAsia="ＭＳ 明朝" w:hAnsi="Arial" w:cs="Arial" w:hint="eastAsia"/>
          <w:b/>
          <w:bCs/>
          <w:sz w:val="28"/>
          <w:lang w:eastAsia="ja-JP"/>
        </w:rPr>
        <w:t>bis</w:t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E937FE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3D0BB8" w:rsidRPr="003D0BB8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1904248</w:t>
      </w:r>
    </w:p>
    <w:p w14:paraId="431A05F0" w14:textId="77777777" w:rsidR="00D122B8" w:rsidRPr="002D6DCB" w:rsidRDefault="00D122B8" w:rsidP="00D122B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Xi</w:t>
      </w:r>
      <w:r>
        <w:rPr>
          <w:rFonts w:cs="Arial"/>
          <w:b/>
          <w:bCs/>
          <w:sz w:val="28"/>
          <w:lang w:eastAsia="ja-JP"/>
        </w:rPr>
        <w:t>’</w:t>
      </w:r>
      <w:r>
        <w:rPr>
          <w:rFonts w:cs="Arial" w:hint="eastAsia"/>
          <w:b/>
          <w:bCs/>
          <w:sz w:val="28"/>
          <w:lang w:eastAsia="ja-JP"/>
        </w:rPr>
        <w:t>an</w:t>
      </w:r>
      <w:r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China</w:t>
      </w:r>
      <w:r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8</w:t>
      </w:r>
      <w:r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 xml:space="preserve"> –</w:t>
      </w:r>
      <w:r>
        <w:rPr>
          <w:rFonts w:cs="Arial" w:hint="eastAsia"/>
          <w:b/>
          <w:bCs/>
          <w:sz w:val="28"/>
          <w:lang w:eastAsia="ja-JP"/>
        </w:rPr>
        <w:t xml:space="preserve"> 12</w:t>
      </w:r>
      <w:r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cs="Arial" w:hint="eastAsia"/>
          <w:b/>
          <w:bCs/>
          <w:sz w:val="28"/>
          <w:lang w:eastAsia="ja-JP"/>
        </w:rPr>
        <w:t xml:space="preserve"> April</w:t>
      </w:r>
      <w:r>
        <w:rPr>
          <w:rFonts w:cs="Arial"/>
          <w:b/>
          <w:bCs/>
          <w:sz w:val="28"/>
          <w:lang w:eastAsia="ja-JP"/>
        </w:rPr>
        <w:t>, 201</w:t>
      </w:r>
      <w:r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D122B8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411BD705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E937FE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1</w:t>
      </w:r>
      <w:r w:rsidR="00A75FCA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 w:rsidR="00E937FE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1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13A0E46A" w:rsidR="00842220" w:rsidRPr="004C098F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9D0180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I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 xml:space="preserve">nitial </w:t>
      </w:r>
      <w:r w:rsidR="005A5C88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A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 xml:space="preserve">ccess </w:t>
      </w:r>
      <w:r w:rsidR="005A5C88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S</w:t>
      </w:r>
      <w:r w:rsidR="00E937FE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ignals and </w:t>
      </w:r>
      <w:r w:rsidR="005A5C88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C</w:t>
      </w:r>
      <w:r w:rsidR="00E937FE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hannels 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>for NR</w:t>
      </w:r>
      <w:r w:rsidR="004C098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-U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1515C8B1" w14:textId="6759D39F" w:rsidR="0039253D" w:rsidRDefault="00BC5837" w:rsidP="00D66F82">
      <w:pPr>
        <w:rPr>
          <w:rFonts w:eastAsia="ＭＳ 明朝" w:cs="Times"/>
          <w:lang w:eastAsia="ja-JP"/>
        </w:rPr>
      </w:pPr>
      <w:r>
        <w:rPr>
          <w:rFonts w:eastAsia="ＭＳ 明朝" w:cs="Times"/>
          <w:lang w:eastAsia="ja-JP"/>
        </w:rPr>
        <w:t xml:space="preserve">In </w:t>
      </w:r>
      <w:r>
        <w:rPr>
          <w:rFonts w:eastAsia="ＭＳ 明朝" w:cs="Times" w:hint="eastAsia"/>
          <w:lang w:eastAsia="ja-JP"/>
        </w:rPr>
        <w:t>RAN</w:t>
      </w:r>
      <w:r w:rsidR="00E937FE">
        <w:rPr>
          <w:rFonts w:eastAsia="ＭＳ 明朝" w:cs="Times" w:hint="eastAsia"/>
          <w:lang w:eastAsia="ja-JP"/>
        </w:rPr>
        <w:t xml:space="preserve">1 </w:t>
      </w:r>
      <w:r w:rsidR="00503921">
        <w:rPr>
          <w:rFonts w:eastAsia="ＭＳ 明朝" w:cs="Times" w:hint="eastAsia"/>
          <w:lang w:eastAsia="ja-JP"/>
        </w:rPr>
        <w:t>NR-</w:t>
      </w:r>
      <w:r w:rsidR="00E937FE">
        <w:rPr>
          <w:rFonts w:eastAsia="ＭＳ 明朝" w:cs="Times" w:hint="eastAsia"/>
          <w:lang w:eastAsia="ja-JP"/>
        </w:rPr>
        <w:t xml:space="preserve">AH1901 </w:t>
      </w:r>
      <w:r>
        <w:rPr>
          <w:rFonts w:eastAsia="ＭＳ 明朝" w:cs="Times" w:hint="eastAsia"/>
          <w:lang w:eastAsia="ja-JP"/>
        </w:rPr>
        <w:t>meeting</w:t>
      </w:r>
      <w:r w:rsidR="00E937FE">
        <w:rPr>
          <w:rFonts w:eastAsia="ＭＳ 明朝" w:cs="Times" w:hint="eastAsia"/>
          <w:lang w:eastAsia="ja-JP"/>
        </w:rPr>
        <w:t xml:space="preserve"> [1]</w:t>
      </w:r>
      <w:r>
        <w:rPr>
          <w:rFonts w:eastAsia="ＭＳ 明朝" w:cs="Times" w:hint="eastAsia"/>
          <w:lang w:eastAsia="ja-JP"/>
        </w:rPr>
        <w:t xml:space="preserve">, the following </w:t>
      </w:r>
      <w:r w:rsidR="00E937FE">
        <w:rPr>
          <w:rFonts w:eastAsia="ＭＳ 明朝" w:cs="Times" w:hint="eastAsia"/>
          <w:lang w:eastAsia="ja-JP"/>
        </w:rPr>
        <w:t>agreement</w:t>
      </w:r>
      <w:r w:rsidR="00BE710A">
        <w:rPr>
          <w:rFonts w:eastAsia="ＭＳ 明朝" w:cs="Times" w:hint="eastAsia"/>
          <w:lang w:eastAsia="ja-JP"/>
        </w:rPr>
        <w:t>s</w:t>
      </w:r>
      <w:r w:rsidR="00E937FE">
        <w:rPr>
          <w:rFonts w:eastAsia="ＭＳ 明朝" w:cs="Times" w:hint="eastAsia"/>
          <w:lang w:eastAsia="ja-JP"/>
        </w:rPr>
        <w:t xml:space="preserve"> and conclusion </w:t>
      </w:r>
      <w:r>
        <w:rPr>
          <w:rFonts w:eastAsia="ＭＳ 明朝" w:cs="Times" w:hint="eastAsia"/>
          <w:lang w:eastAsia="ja-JP"/>
        </w:rPr>
        <w:t xml:space="preserve">related to initial access </w:t>
      </w:r>
      <w:r w:rsidR="00E937FE">
        <w:rPr>
          <w:rFonts w:eastAsia="ＭＳ 明朝" w:cs="Times" w:hint="eastAsia"/>
          <w:lang w:eastAsia="ja-JP"/>
        </w:rPr>
        <w:t>signals and channels were made</w:t>
      </w:r>
      <w:r>
        <w:rPr>
          <w:rFonts w:eastAsia="ＭＳ 明朝" w:cs="Times" w:hint="eastAsia"/>
          <w:lang w:eastAsia="ja-JP"/>
        </w:rPr>
        <w:t>.</w:t>
      </w:r>
    </w:p>
    <w:p w14:paraId="3EB1826E" w14:textId="77777777" w:rsidR="00E937FE" w:rsidRDefault="00E937FE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0BF83756" w14:textId="77777777" w:rsidR="00E937FE" w:rsidRPr="001243DE" w:rsidRDefault="00E937FE" w:rsidP="00E937FE">
      <w:pPr>
        <w:rPr>
          <w:rFonts w:cs="Times"/>
          <w:szCs w:val="20"/>
          <w:u w:val="single"/>
          <w:lang w:eastAsia="x-none"/>
        </w:rPr>
      </w:pPr>
      <w:r w:rsidRPr="001243DE">
        <w:rPr>
          <w:rFonts w:cs="Times"/>
          <w:szCs w:val="20"/>
          <w:u w:val="single"/>
          <w:lang w:eastAsia="x-none"/>
        </w:rPr>
        <w:t>Conclusion:</w:t>
      </w:r>
    </w:p>
    <w:p w14:paraId="4C6F93D1" w14:textId="77777777" w:rsidR="00E937FE" w:rsidRPr="001243DE" w:rsidRDefault="00E937FE" w:rsidP="00E937FE">
      <w:pPr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No changes are required to the time and frequency position of the PSS/SSS/PBCH relative to each other in one PSS/SSS/PBCH block.</w:t>
      </w:r>
    </w:p>
    <w:p w14:paraId="0F84A6DA" w14:textId="77777777" w:rsidR="00E937FE" w:rsidRDefault="00E937FE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74F67847" w14:textId="77777777" w:rsidR="00E937FE" w:rsidRPr="001243DE" w:rsidRDefault="00E937FE" w:rsidP="00E937FE">
      <w:pPr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highlight w:val="green"/>
          <w:lang w:eastAsia="x-none"/>
        </w:rPr>
        <w:t>Agreement:</w:t>
      </w:r>
    </w:p>
    <w:p w14:paraId="2E712931" w14:textId="77777777" w:rsidR="00E937FE" w:rsidRPr="001243DE" w:rsidRDefault="00E937FE" w:rsidP="00E937FE">
      <w:pPr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The Type0-PDCCH monitoring configuration for NR-U should satisfy at least the following properties:</w:t>
      </w:r>
    </w:p>
    <w:p w14:paraId="4645F7C5" w14:textId="77777777" w:rsidR="00E937FE" w:rsidRPr="001243DE" w:rsidRDefault="00E937FE" w:rsidP="00E937F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TDM of Type0-PDCCH and SSB similar to existing pattern 1 (already agreed)</w:t>
      </w:r>
    </w:p>
    <w:p w14:paraId="053F1889" w14:textId="77777777" w:rsidR="00E937FE" w:rsidRPr="001243DE" w:rsidRDefault="00E937FE" w:rsidP="00E937F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Support the monitoring of Type0 PDCCH of the 2</w:t>
      </w:r>
      <w:r w:rsidRPr="001243DE">
        <w:rPr>
          <w:rFonts w:cs="Times"/>
          <w:szCs w:val="20"/>
          <w:vertAlign w:val="superscript"/>
          <w:lang w:eastAsia="x-none"/>
        </w:rPr>
        <w:t>nd</w:t>
      </w:r>
      <w:r w:rsidRPr="001243DE">
        <w:rPr>
          <w:rFonts w:cs="Times"/>
          <w:szCs w:val="20"/>
          <w:lang w:eastAsia="x-none"/>
        </w:rPr>
        <w:t xml:space="preserve"> SSB position in a slot in the gap between 1</w:t>
      </w:r>
      <w:r w:rsidRPr="001243DE">
        <w:rPr>
          <w:rFonts w:cs="Times"/>
          <w:szCs w:val="20"/>
          <w:vertAlign w:val="superscript"/>
          <w:lang w:eastAsia="x-none"/>
        </w:rPr>
        <w:t>st</w:t>
      </w:r>
      <w:r w:rsidRPr="001243DE">
        <w:rPr>
          <w:rFonts w:cs="Times"/>
          <w:szCs w:val="20"/>
          <w:lang w:eastAsia="x-none"/>
        </w:rPr>
        <w:t xml:space="preserve"> and 2</w:t>
      </w:r>
      <w:r w:rsidRPr="001243DE">
        <w:rPr>
          <w:rFonts w:cs="Times"/>
          <w:szCs w:val="20"/>
          <w:vertAlign w:val="superscript"/>
          <w:lang w:eastAsia="x-none"/>
        </w:rPr>
        <w:t>nd</w:t>
      </w:r>
      <w:r w:rsidRPr="001243DE">
        <w:rPr>
          <w:rFonts w:cs="Times"/>
          <w:szCs w:val="20"/>
          <w:lang w:eastAsia="x-none"/>
        </w:rPr>
        <w:t xml:space="preserve"> SSB within the slot</w:t>
      </w:r>
    </w:p>
    <w:p w14:paraId="609CFCAF" w14:textId="77777777" w:rsidR="00E937FE" w:rsidRPr="001243DE" w:rsidRDefault="00E937FE" w:rsidP="00E937F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FFS start at symbol #6 of #7 or both</w:t>
      </w:r>
    </w:p>
    <w:p w14:paraId="0196B945" w14:textId="77777777" w:rsidR="00E937FE" w:rsidRPr="001243DE" w:rsidRDefault="00E937FE" w:rsidP="00E937F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FFS: The Type0-PDCCH candidates associated with an SSB are confined within a slot carrying the associated SSB (with the same QCL assumptions)</w:t>
      </w:r>
    </w:p>
    <w:p w14:paraId="0E7F22A7" w14:textId="77777777" w:rsidR="00BE710A" w:rsidRDefault="00BE710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3AE589A8" w14:textId="0F46A86D" w:rsidR="00E937FE" w:rsidRDefault="00BE710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>A</w:t>
      </w:r>
      <w:r>
        <w:rPr>
          <w:rFonts w:eastAsia="ＭＳ 明朝" w:hint="eastAsia"/>
          <w:color w:val="000000" w:themeColor="text1"/>
          <w:lang w:eastAsia="ja-JP"/>
        </w:rPr>
        <w:t>lso, the following agreements were made in RAN1#96 meeting [</w:t>
      </w:r>
      <w:r w:rsidR="0095688A">
        <w:rPr>
          <w:rFonts w:eastAsia="ＭＳ 明朝" w:hint="eastAsia"/>
          <w:color w:val="000000" w:themeColor="text1"/>
          <w:lang w:eastAsia="ja-JP"/>
        </w:rPr>
        <w:t>2</w:t>
      </w:r>
      <w:r>
        <w:rPr>
          <w:rFonts w:eastAsia="ＭＳ 明朝" w:hint="eastAsia"/>
          <w:color w:val="000000" w:themeColor="text1"/>
          <w:lang w:eastAsia="ja-JP"/>
        </w:rPr>
        <w:t>].</w:t>
      </w:r>
    </w:p>
    <w:p w14:paraId="3A0A1ACD" w14:textId="77777777" w:rsidR="00BE710A" w:rsidRDefault="00BE710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11899D61" w14:textId="77777777" w:rsidR="00950561" w:rsidRPr="00950561" w:rsidRDefault="00950561" w:rsidP="0095056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950561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676753A6" w14:textId="77777777" w:rsidR="00950561" w:rsidRPr="00950561" w:rsidRDefault="00950561" w:rsidP="00950561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950561">
        <w:rPr>
          <w:rFonts w:ascii="Times" w:eastAsia="Batang" w:hAnsi="Times"/>
          <w:sz w:val="20"/>
          <w:szCs w:val="24"/>
          <w:lang w:val="en-GB" w:eastAsia="x-none"/>
        </w:rPr>
        <w:t>Down-select from the following options for SSB pattern (symbol index starts at 0)</w:t>
      </w:r>
    </w:p>
    <w:p w14:paraId="0200F71A" w14:textId="77777777" w:rsidR="00950561" w:rsidRPr="00950561" w:rsidRDefault="00950561" w:rsidP="00950561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950561">
        <w:rPr>
          <w:rFonts w:ascii="Times" w:eastAsia="Batang" w:hAnsi="Times"/>
          <w:sz w:val="20"/>
          <w:szCs w:val="24"/>
          <w:lang w:val="en-GB" w:eastAsia="x-none"/>
        </w:rPr>
        <w:t>Option 1: SSBs are at symbols (2,3,4,5) and (8,9,10,11) in the slot</w:t>
      </w:r>
    </w:p>
    <w:p w14:paraId="7A145438" w14:textId="77777777" w:rsidR="00950561" w:rsidRPr="00950561" w:rsidRDefault="00950561" w:rsidP="00950561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950561">
        <w:rPr>
          <w:rFonts w:ascii="Times" w:eastAsia="Batang" w:hAnsi="Times"/>
          <w:sz w:val="20"/>
          <w:szCs w:val="24"/>
          <w:lang w:val="en-GB" w:eastAsia="x-none"/>
        </w:rPr>
        <w:t>Option 2: SSBs are at symbols (2,3,4,5) and (9,10,11,12) in the slot</w:t>
      </w:r>
    </w:p>
    <w:p w14:paraId="78EFD5E3" w14:textId="77777777" w:rsidR="00950561" w:rsidRPr="00950561" w:rsidRDefault="00950561" w:rsidP="00950561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950561">
        <w:rPr>
          <w:rFonts w:ascii="Times" w:eastAsia="Batang" w:hAnsi="Times"/>
          <w:sz w:val="20"/>
          <w:szCs w:val="24"/>
          <w:lang w:val="en-GB" w:eastAsia="x-none"/>
        </w:rPr>
        <w:t>The down-selected pattern applies no matter if SSB SCS is indicated by higher layer or not, and no matter if RMSI is transmitted or not.</w:t>
      </w:r>
    </w:p>
    <w:p w14:paraId="620ECDB6" w14:textId="77777777" w:rsidR="00950561" w:rsidRDefault="00950561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</w:p>
    <w:p w14:paraId="5252900D" w14:textId="77777777" w:rsidR="00950561" w:rsidRPr="00950561" w:rsidRDefault="00950561" w:rsidP="0095056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950561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446D227B" w14:textId="77777777" w:rsidR="00950561" w:rsidRPr="00950561" w:rsidRDefault="00950561" w:rsidP="00950561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950561">
        <w:rPr>
          <w:rFonts w:ascii="Times" w:eastAsia="Batang" w:hAnsi="Times"/>
          <w:sz w:val="20"/>
          <w:szCs w:val="24"/>
          <w:lang w:val="en-GB" w:eastAsia="x-none"/>
        </w:rPr>
        <w:t>The SCS for all SSBs and Coreset #0 on a carrier is always the same for operation of NR in unlicensed spectrum.</w:t>
      </w:r>
    </w:p>
    <w:p w14:paraId="474E4A0D" w14:textId="275EE08C" w:rsidR="00950561" w:rsidRPr="003E264F" w:rsidRDefault="00950561" w:rsidP="003E264F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ＭＳ 明朝"/>
          <w:color w:val="000000" w:themeColor="text1"/>
          <w:lang w:val="en-GB" w:eastAsia="ja-JP"/>
        </w:rPr>
      </w:pPr>
      <w:r w:rsidRPr="00950561">
        <w:rPr>
          <w:rFonts w:ascii="Times" w:eastAsia="Batang" w:hAnsi="Times"/>
          <w:sz w:val="20"/>
          <w:szCs w:val="24"/>
          <w:lang w:val="en-GB" w:eastAsia="x-none"/>
        </w:rPr>
        <w:t xml:space="preserve">CORESET #0 frequency domain resource configuration should be 48 RBs </w:t>
      </w:r>
      <w:r w:rsidRPr="000D4EB0">
        <w:rPr>
          <w:rFonts w:ascii="Times" w:eastAsia="Batang" w:hAnsi="Times"/>
          <w:sz w:val="20"/>
          <w:szCs w:val="24"/>
          <w:lang w:val="en-GB" w:eastAsia="x-none"/>
        </w:rPr>
        <w:t>for 30KHz SCS and 96 RBs for 15KHz SCS.</w:t>
      </w:r>
    </w:p>
    <w:p w14:paraId="5C5D9DE4" w14:textId="77777777" w:rsidR="00BE710A" w:rsidRDefault="00BE710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61D3EC86" w14:textId="28F575A2" w:rsidR="00F12021" w:rsidRPr="005A5C88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E937FE">
        <w:rPr>
          <w:rFonts w:eastAsia="ＭＳ 明朝" w:hint="eastAsia"/>
          <w:color w:val="000000" w:themeColor="text1"/>
          <w:lang w:eastAsia="ja-JP"/>
        </w:rPr>
        <w:t>signal and channel design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color w:val="000000" w:themeColor="text1"/>
          <w:lang w:eastAsia="zh-CN"/>
        </w:rPr>
        <w:t>with respect to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rFonts w:eastAsia="ＭＳ 明朝" w:hint="eastAsia"/>
          <w:lang w:eastAsia="ja-JP"/>
        </w:rPr>
        <w:t xml:space="preserve">initial access </w:t>
      </w:r>
      <w:r w:rsidR="00E80BBA">
        <w:rPr>
          <w:color w:val="000000" w:themeColor="text1"/>
          <w:lang w:eastAsia="zh-CN"/>
        </w:rPr>
        <w:t xml:space="preserve">for </w:t>
      </w:r>
      <w:r w:rsidR="001124F6">
        <w:rPr>
          <w:color w:val="000000" w:themeColor="text1"/>
          <w:lang w:eastAsia="zh-CN"/>
        </w:rPr>
        <w:t xml:space="preserve">NR </w:t>
      </w:r>
      <w:r w:rsidR="00D748B3">
        <w:rPr>
          <w:color w:val="000000" w:themeColor="text1"/>
          <w:lang w:eastAsia="zh-CN"/>
        </w:rPr>
        <w:t xml:space="preserve">unlicensed </w:t>
      </w:r>
      <w:r w:rsidR="001124F6">
        <w:rPr>
          <w:rFonts w:eastAsia="ＭＳ 明朝" w:hint="eastAsia"/>
          <w:color w:val="000000" w:themeColor="text1"/>
          <w:lang w:eastAsia="ja-JP"/>
        </w:rPr>
        <w:t>operations</w:t>
      </w:r>
      <w:r w:rsidR="00F12021">
        <w:t>.</w:t>
      </w:r>
      <w:r w:rsidR="005A5C88">
        <w:rPr>
          <w:rFonts w:eastAsia="ＭＳ 明朝" w:hint="eastAsia"/>
          <w:lang w:eastAsia="ja-JP"/>
        </w:rPr>
        <w:t xml:space="preserve"> </w:t>
      </w:r>
      <w:r w:rsidR="005A5C88">
        <w:rPr>
          <w:rFonts w:eastAsia="ＭＳ 明朝"/>
          <w:lang w:eastAsia="ja-JP"/>
        </w:rPr>
        <w:t>T</w:t>
      </w:r>
      <w:r w:rsidR="005A5C88">
        <w:rPr>
          <w:rFonts w:eastAsia="ＭＳ 明朝" w:hint="eastAsia"/>
          <w:lang w:eastAsia="ja-JP"/>
        </w:rPr>
        <w:t xml:space="preserve">his contribution is revision of </w:t>
      </w:r>
      <w:r w:rsidR="005A5C88" w:rsidRPr="005A5C88">
        <w:rPr>
          <w:rFonts w:eastAsia="ＭＳ 明朝"/>
          <w:lang w:eastAsia="ja-JP"/>
        </w:rPr>
        <w:t>R1-1902167</w:t>
      </w:r>
      <w:r w:rsidR="005A5C88">
        <w:rPr>
          <w:rFonts w:eastAsia="ＭＳ 明朝" w:hint="eastAsia"/>
          <w:lang w:eastAsia="ja-JP"/>
        </w:rPr>
        <w:t>.</w:t>
      </w:r>
    </w:p>
    <w:p w14:paraId="151D5E46" w14:textId="77777777" w:rsidR="00D406BC" w:rsidRPr="00E937FE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6A8531AA" w14:textId="4D3B8B0B" w:rsidR="009270A4" w:rsidRDefault="003D798B" w:rsidP="00685CC6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DRS</w:t>
      </w:r>
      <w:r w:rsidR="00685CC6" w:rsidRPr="00685CC6">
        <w:rPr>
          <w:rFonts w:eastAsia="ＭＳ 明朝"/>
          <w:lang w:eastAsia="ja-JP"/>
        </w:rPr>
        <w:t xml:space="preserve"> </w:t>
      </w:r>
      <w:r w:rsidR="00E937FE">
        <w:rPr>
          <w:rFonts w:eastAsia="ＭＳ 明朝" w:hint="eastAsia"/>
          <w:lang w:eastAsia="ja-JP"/>
        </w:rPr>
        <w:t>design</w:t>
      </w:r>
    </w:p>
    <w:p w14:paraId="2BA4FA02" w14:textId="0323A07E" w:rsidR="00D203A1" w:rsidRPr="003E264F" w:rsidRDefault="00D203A1" w:rsidP="00EE3775">
      <w:pPr>
        <w:rPr>
          <w:rFonts w:eastAsia="ＭＳ 明朝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>SSB</w:t>
      </w:r>
      <w:r w:rsidRPr="003E264F">
        <w:rPr>
          <w:rFonts w:eastAsia="ＭＳ 明朝"/>
          <w:b/>
          <w:u w:val="single"/>
          <w:lang w:eastAsia="ja-JP"/>
        </w:rPr>
        <w:t xml:space="preserve"> pattern in time domain</w:t>
      </w:r>
    </w:p>
    <w:p w14:paraId="7B8090C9" w14:textId="6BAE878A" w:rsidR="003D0BB8" w:rsidRDefault="00FC411A" w:rsidP="00EE3775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</w:t>
      </w:r>
      <w:r>
        <w:rPr>
          <w:rFonts w:eastAsia="ＭＳ 明朝" w:hint="eastAsia"/>
          <w:lang w:eastAsia="ja-JP"/>
        </w:rPr>
        <w:t>n RAN1#96 meeting [</w:t>
      </w:r>
      <w:r w:rsidR="0095688A">
        <w:rPr>
          <w:rFonts w:eastAsia="ＭＳ 明朝" w:hint="eastAsia"/>
          <w:lang w:eastAsia="ja-JP"/>
        </w:rPr>
        <w:t>2</w:t>
      </w:r>
      <w:r>
        <w:rPr>
          <w:rFonts w:eastAsia="ＭＳ 明朝" w:hint="eastAsia"/>
          <w:lang w:eastAsia="ja-JP"/>
        </w:rPr>
        <w:t xml:space="preserve">], RAN1 </w:t>
      </w:r>
      <w:r w:rsidR="006D344E">
        <w:rPr>
          <w:rFonts w:eastAsia="ＭＳ 明朝"/>
          <w:lang w:eastAsia="ja-JP"/>
        </w:rPr>
        <w:t>considered</w:t>
      </w:r>
      <w:r>
        <w:rPr>
          <w:rFonts w:eastAsia="ＭＳ 明朝" w:hint="eastAsia"/>
          <w:lang w:eastAsia="ja-JP"/>
        </w:rPr>
        <w:t xml:space="preserve"> the following options for SSB pattern.</w:t>
      </w:r>
    </w:p>
    <w:p w14:paraId="038C2A49" w14:textId="3303C403" w:rsidR="00FC411A" w:rsidRPr="00FC411A" w:rsidRDefault="00FC411A" w:rsidP="003E264F">
      <w:pPr>
        <w:pStyle w:val="af9"/>
        <w:numPr>
          <w:ilvl w:val="0"/>
          <w:numId w:val="48"/>
        </w:numPr>
        <w:rPr>
          <w:rFonts w:eastAsia="ＭＳ 明朝"/>
          <w:lang w:eastAsia="ja-JP"/>
        </w:rPr>
      </w:pPr>
      <w:r w:rsidRPr="00FC411A">
        <w:rPr>
          <w:rFonts w:ascii="Times New Roman" w:eastAsia="ＭＳ 明朝" w:hAnsi="Times New Roman" w:cs="Times New Roman"/>
          <w:sz w:val="22"/>
          <w:szCs w:val="22"/>
          <w:lang w:eastAsia="ja-JP"/>
        </w:rPr>
        <w:lastRenderedPageBreak/>
        <w:t>Option 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: </w:t>
      </w:r>
      <w:r w:rsidRPr="00FC411A">
        <w:rPr>
          <w:rFonts w:ascii="Times New Roman" w:eastAsia="ＭＳ 明朝" w:hAnsi="Times New Roman" w:cs="Times New Roman"/>
          <w:sz w:val="22"/>
          <w:szCs w:val="22"/>
          <w:lang w:eastAsia="ja-JP"/>
        </w:rPr>
        <w:t>SSBs are at symbols (2,3,4,5) and (8,9,10,11) in the slot</w:t>
      </w:r>
    </w:p>
    <w:p w14:paraId="5644E918" w14:textId="139395B6" w:rsidR="006D344E" w:rsidRPr="003E264F" w:rsidRDefault="00FC411A" w:rsidP="003E264F">
      <w:pPr>
        <w:pStyle w:val="af9"/>
        <w:numPr>
          <w:ilvl w:val="0"/>
          <w:numId w:val="48"/>
        </w:numPr>
        <w:rPr>
          <w:rFonts w:eastAsia="ＭＳ 明朝"/>
          <w:lang w:eastAsia="ja-JP"/>
        </w:rPr>
      </w:pPr>
      <w:r w:rsidRPr="003E264F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Option 2: </w:t>
      </w:r>
      <w:r w:rsidRPr="003E264F">
        <w:rPr>
          <w:rFonts w:ascii="Times New Roman" w:eastAsia="ＭＳ 明朝" w:hAnsi="Times New Roman" w:cs="Times New Roman"/>
          <w:sz w:val="22"/>
          <w:szCs w:val="22"/>
          <w:lang w:eastAsia="ja-JP"/>
        </w:rPr>
        <w:t>SSBs are at symbols (2,3,4,5) and (9,10,11,12) in the slot</w:t>
      </w:r>
    </w:p>
    <w:p w14:paraId="31448FC5" w14:textId="2192A21C" w:rsidR="003C6F32" w:rsidRDefault="00880C93" w:rsidP="00EE3775">
      <w:pPr>
        <w:rPr>
          <w:rFonts w:eastAsia="ＭＳ 明朝"/>
          <w:lang w:eastAsia="ja-JP"/>
        </w:rPr>
      </w:pPr>
      <w:r w:rsidRPr="003E264F">
        <w:rPr>
          <w:rFonts w:eastAsia="ＭＳ 明朝"/>
          <w:lang w:eastAsia="ja-JP"/>
        </w:rPr>
        <w:t xml:space="preserve">Option 1 is </w:t>
      </w:r>
      <w:r w:rsidR="00D203A1">
        <w:rPr>
          <w:rFonts w:eastAsia="ＭＳ 明朝" w:hint="eastAsia"/>
          <w:lang w:eastAsia="ja-JP"/>
        </w:rPr>
        <w:t>C</w:t>
      </w:r>
      <w:r w:rsidRPr="003E264F">
        <w:rPr>
          <w:rFonts w:eastAsia="ＭＳ 明朝"/>
          <w:lang w:eastAsia="ja-JP"/>
        </w:rPr>
        <w:t xml:space="preserve">ase C in </w:t>
      </w:r>
      <w:r w:rsidR="006D344E">
        <w:rPr>
          <w:rFonts w:eastAsia="ＭＳ 明朝"/>
          <w:lang w:eastAsia="ja-JP"/>
        </w:rPr>
        <w:t xml:space="preserve">the </w:t>
      </w:r>
      <w:r w:rsidRPr="003E264F">
        <w:rPr>
          <w:rFonts w:eastAsia="ＭＳ 明朝"/>
          <w:lang w:eastAsia="ja-JP"/>
        </w:rPr>
        <w:t>Rel-15 NR SSB pattern,</w:t>
      </w:r>
      <w:r w:rsidR="00D203A1" w:rsidRPr="00D203A1">
        <w:rPr>
          <w:rFonts w:eastAsia="ＭＳ 明朝" w:hint="eastAsia"/>
          <w:lang w:eastAsia="ja-JP"/>
        </w:rPr>
        <w:t xml:space="preserve"> while option 2 is </w:t>
      </w:r>
      <w:r w:rsidR="006D344E">
        <w:rPr>
          <w:rFonts w:eastAsia="ＭＳ 明朝"/>
          <w:lang w:eastAsia="ja-JP"/>
        </w:rPr>
        <w:t xml:space="preserve">a </w:t>
      </w:r>
      <w:r w:rsidR="00D203A1" w:rsidRPr="00D203A1">
        <w:rPr>
          <w:rFonts w:eastAsia="ＭＳ 明朝" w:hint="eastAsia"/>
          <w:lang w:eastAsia="ja-JP"/>
        </w:rPr>
        <w:t>modification</w:t>
      </w:r>
      <w:r w:rsidR="00D203A1">
        <w:rPr>
          <w:rFonts w:eastAsia="ＭＳ 明朝" w:hint="eastAsia"/>
          <w:lang w:eastAsia="ja-JP"/>
        </w:rPr>
        <w:t xml:space="preserve"> </w:t>
      </w:r>
      <w:r w:rsidR="006D344E">
        <w:rPr>
          <w:rFonts w:eastAsia="ＭＳ 明朝"/>
          <w:lang w:eastAsia="ja-JP"/>
        </w:rPr>
        <w:t>of</w:t>
      </w:r>
      <w:r w:rsidR="00D203A1">
        <w:rPr>
          <w:rFonts w:eastAsia="ＭＳ 明朝" w:hint="eastAsia"/>
          <w:lang w:eastAsia="ja-JP"/>
        </w:rPr>
        <w:t xml:space="preserve"> Case C.</w:t>
      </w:r>
      <w:r w:rsidR="004E3B01">
        <w:rPr>
          <w:rFonts w:eastAsia="ＭＳ 明朝" w:hint="eastAsia"/>
          <w:lang w:eastAsia="ja-JP"/>
        </w:rPr>
        <w:t xml:space="preserve"> </w:t>
      </w:r>
      <w:r w:rsidR="00642DD2">
        <w:rPr>
          <w:rFonts w:eastAsia="ＭＳ 明朝" w:hint="eastAsia"/>
          <w:lang w:eastAsia="ja-JP"/>
        </w:rPr>
        <w:t xml:space="preserve">In our </w:t>
      </w:r>
      <w:r w:rsidR="00642DD2">
        <w:rPr>
          <w:rFonts w:eastAsia="ＭＳ 明朝"/>
          <w:lang w:eastAsia="ja-JP"/>
        </w:rPr>
        <w:t>understanding</w:t>
      </w:r>
      <w:r w:rsidR="00642DD2">
        <w:rPr>
          <w:rFonts w:eastAsia="ＭＳ 明朝" w:hint="eastAsia"/>
          <w:lang w:eastAsia="ja-JP"/>
        </w:rPr>
        <w:t xml:space="preserve">, </w:t>
      </w:r>
      <w:r w:rsidR="006D344E">
        <w:rPr>
          <w:rFonts w:eastAsia="ＭＳ 明朝"/>
          <w:lang w:eastAsia="ja-JP"/>
        </w:rPr>
        <w:t xml:space="preserve">the </w:t>
      </w:r>
      <w:r w:rsidR="00642DD2">
        <w:rPr>
          <w:rFonts w:eastAsia="ＭＳ 明朝" w:hint="eastAsia"/>
          <w:lang w:eastAsia="ja-JP"/>
        </w:rPr>
        <w:t>main benefit of o</w:t>
      </w:r>
      <w:r w:rsidR="004E3B01">
        <w:rPr>
          <w:rFonts w:eastAsia="ＭＳ 明朝" w:hint="eastAsia"/>
          <w:lang w:eastAsia="ja-JP"/>
        </w:rPr>
        <w:t xml:space="preserve">ption 1 </w:t>
      </w:r>
      <w:r w:rsidR="00642DD2">
        <w:rPr>
          <w:rFonts w:eastAsia="ＭＳ 明朝" w:hint="eastAsia"/>
          <w:lang w:eastAsia="ja-JP"/>
        </w:rPr>
        <w:t xml:space="preserve">is </w:t>
      </w:r>
      <w:r w:rsidR="004E3B01">
        <w:rPr>
          <w:rFonts w:eastAsia="ＭＳ 明朝" w:hint="eastAsia"/>
          <w:lang w:eastAsia="ja-JP"/>
        </w:rPr>
        <w:t xml:space="preserve">commonality </w:t>
      </w:r>
      <w:r w:rsidR="00602DED">
        <w:rPr>
          <w:rFonts w:eastAsia="ＭＳ 明朝" w:hint="eastAsia"/>
          <w:lang w:eastAsia="ja-JP"/>
        </w:rPr>
        <w:t>of cell search between Rel-15 NR on FR1 and NR-U</w:t>
      </w:r>
      <w:r w:rsidR="00642DD2">
        <w:rPr>
          <w:rFonts w:eastAsia="ＭＳ 明朝" w:hint="eastAsia"/>
          <w:lang w:eastAsia="ja-JP"/>
        </w:rPr>
        <w:t xml:space="preserve">, while that of option 2 is to optimize </w:t>
      </w:r>
      <w:r w:rsidR="006D344E">
        <w:rPr>
          <w:rFonts w:eastAsia="ＭＳ 明朝"/>
          <w:lang w:eastAsia="ja-JP"/>
        </w:rPr>
        <w:t xml:space="preserve">the </w:t>
      </w:r>
      <w:r w:rsidR="00642DD2">
        <w:rPr>
          <w:rFonts w:eastAsia="ＭＳ 明朝" w:hint="eastAsia"/>
          <w:lang w:eastAsia="ja-JP"/>
        </w:rPr>
        <w:t xml:space="preserve">2-symbols CORESET#0 case from </w:t>
      </w:r>
      <w:r w:rsidR="006D344E">
        <w:rPr>
          <w:rFonts w:eastAsia="ＭＳ 明朝"/>
          <w:lang w:eastAsia="ja-JP"/>
        </w:rPr>
        <w:t xml:space="preserve">a </w:t>
      </w:r>
      <w:r w:rsidR="00642DD2">
        <w:rPr>
          <w:rFonts w:eastAsia="ＭＳ 明朝" w:hint="eastAsia"/>
          <w:lang w:eastAsia="ja-JP"/>
        </w:rPr>
        <w:t>performance perspective</w:t>
      </w:r>
      <w:r w:rsidR="00602DED">
        <w:rPr>
          <w:rFonts w:eastAsia="ＭＳ 明朝" w:hint="eastAsia"/>
          <w:lang w:eastAsia="ja-JP"/>
        </w:rPr>
        <w:t>.</w:t>
      </w:r>
    </w:p>
    <w:p w14:paraId="27252F50" w14:textId="64C03D06" w:rsidR="00FC411A" w:rsidRDefault="00642DD2" w:rsidP="00EE3775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F</w:t>
      </w:r>
      <w:r>
        <w:rPr>
          <w:rFonts w:eastAsia="ＭＳ 明朝" w:hint="eastAsia"/>
          <w:lang w:eastAsia="ja-JP"/>
        </w:rPr>
        <w:t xml:space="preserve">or </w:t>
      </w:r>
      <w:r>
        <w:rPr>
          <w:rFonts w:eastAsia="ＭＳ 明朝"/>
          <w:lang w:eastAsia="ja-JP"/>
        </w:rPr>
        <w:t>comparison</w:t>
      </w:r>
      <w:r>
        <w:rPr>
          <w:rFonts w:eastAsia="ＭＳ 明朝" w:hint="eastAsia"/>
          <w:lang w:eastAsia="ja-JP"/>
        </w:rPr>
        <w:t xml:space="preserve"> between option 1 and option 2, we need to consider 2 cases: (A) 1-symbol CORESET#0 and (B) 2-symbols CORESET#0. </w:t>
      </w:r>
      <w:r>
        <w:rPr>
          <w:rFonts w:eastAsia="ＭＳ 明朝"/>
          <w:lang w:eastAsia="ja-JP"/>
        </w:rPr>
        <w:t>I</w:t>
      </w:r>
      <w:r>
        <w:rPr>
          <w:rFonts w:eastAsia="ＭＳ 明朝" w:hint="eastAsia"/>
          <w:lang w:eastAsia="ja-JP"/>
        </w:rPr>
        <w:t xml:space="preserve">n case (A), as shown in figure 1, it is </w:t>
      </w:r>
      <w:r>
        <w:rPr>
          <w:rFonts w:eastAsia="ＭＳ 明朝"/>
          <w:lang w:eastAsia="ja-JP"/>
        </w:rPr>
        <w:t>obvious</w:t>
      </w:r>
      <w:r>
        <w:rPr>
          <w:rFonts w:eastAsia="ＭＳ 明朝" w:hint="eastAsia"/>
          <w:lang w:eastAsia="ja-JP"/>
        </w:rPr>
        <w:t xml:space="preserve"> that there is no performance difference between option 1 and option 2 for both PDCCH and PDSCH carrying SIB1. </w:t>
      </w:r>
      <w:r>
        <w:rPr>
          <w:rFonts w:eastAsia="ＭＳ 明朝"/>
          <w:lang w:eastAsia="ja-JP"/>
        </w:rPr>
        <w:t>I</w:t>
      </w:r>
      <w:r>
        <w:rPr>
          <w:rFonts w:eastAsia="ＭＳ 明朝" w:hint="eastAsia"/>
          <w:lang w:eastAsia="ja-JP"/>
        </w:rPr>
        <w:t xml:space="preserve">n this case, option 1 is </w:t>
      </w:r>
      <w:r>
        <w:rPr>
          <w:rFonts w:eastAsia="ＭＳ 明朝"/>
          <w:lang w:eastAsia="ja-JP"/>
        </w:rPr>
        <w:t>preferable</w:t>
      </w:r>
      <w:r w:rsidR="00F703E8">
        <w:rPr>
          <w:rFonts w:eastAsia="ＭＳ 明朝" w:hint="eastAsia"/>
          <w:lang w:eastAsia="ja-JP"/>
        </w:rPr>
        <w:t xml:space="preserve"> from the perspective of commonality between legacy and NR-U</w:t>
      </w:r>
      <w:r>
        <w:rPr>
          <w:rFonts w:eastAsia="ＭＳ 明朝" w:hint="eastAsia"/>
          <w:lang w:eastAsia="ja-JP"/>
        </w:rPr>
        <w:t xml:space="preserve">. </w:t>
      </w:r>
      <w:r w:rsidR="00F703E8">
        <w:rPr>
          <w:rFonts w:eastAsia="ＭＳ 明朝" w:hint="eastAsia"/>
          <w:lang w:eastAsia="ja-JP"/>
        </w:rPr>
        <w:t>On the other hand, i</w:t>
      </w:r>
      <w:r>
        <w:rPr>
          <w:rFonts w:eastAsia="ＭＳ 明朝" w:hint="eastAsia"/>
          <w:lang w:eastAsia="ja-JP"/>
        </w:rPr>
        <w:t xml:space="preserve">n case (B), </w:t>
      </w:r>
      <w:r>
        <w:rPr>
          <w:rFonts w:eastAsia="ＭＳ 明朝" w:hint="eastAsia"/>
          <w:lang w:eastAsia="ja-JP"/>
        </w:rPr>
        <w:t xml:space="preserve">option 1 </w:t>
      </w:r>
      <w:r w:rsidR="00A46D4C">
        <w:rPr>
          <w:rFonts w:eastAsia="ＭＳ 明朝" w:hint="eastAsia"/>
          <w:lang w:eastAsia="ja-JP"/>
        </w:rPr>
        <w:t>bring</w:t>
      </w:r>
      <w:r>
        <w:rPr>
          <w:rFonts w:eastAsia="ＭＳ 明朝" w:hint="eastAsia"/>
          <w:lang w:eastAsia="ja-JP"/>
        </w:rPr>
        <w:t xml:space="preserve"> several drawbacks. </w:t>
      </w:r>
      <w:r>
        <w:rPr>
          <w:rFonts w:eastAsia="ＭＳ 明朝"/>
          <w:lang w:eastAsia="ja-JP"/>
        </w:rPr>
        <w:t>O</w:t>
      </w:r>
      <w:r>
        <w:rPr>
          <w:rFonts w:eastAsia="ＭＳ 明朝" w:hint="eastAsia"/>
          <w:lang w:eastAsia="ja-JP"/>
        </w:rPr>
        <w:t xml:space="preserve">ne is </w:t>
      </w:r>
      <w:r w:rsidR="00C52622">
        <w:rPr>
          <w:rFonts w:eastAsia="ＭＳ 明朝" w:hint="eastAsia"/>
          <w:lang w:eastAsia="ja-JP"/>
        </w:rPr>
        <w:t xml:space="preserve">that </w:t>
      </w:r>
      <w:r w:rsidR="006D344E">
        <w:rPr>
          <w:rFonts w:eastAsia="ＭＳ 明朝"/>
          <w:lang w:eastAsia="ja-JP"/>
        </w:rPr>
        <w:t xml:space="preserve">the </w:t>
      </w:r>
      <w:r w:rsidR="00A46D4C">
        <w:rPr>
          <w:rFonts w:eastAsia="ＭＳ 明朝" w:hint="eastAsia"/>
          <w:lang w:eastAsia="ja-JP"/>
        </w:rPr>
        <w:t xml:space="preserve">available </w:t>
      </w:r>
      <w:r w:rsidR="00C52622">
        <w:rPr>
          <w:rFonts w:eastAsia="ＭＳ 明朝" w:hint="eastAsia"/>
          <w:lang w:eastAsia="ja-JP"/>
        </w:rPr>
        <w:t xml:space="preserve">resource for PDSCH carrying SIB1 </w:t>
      </w:r>
      <w:r w:rsidR="00205FBD">
        <w:rPr>
          <w:rFonts w:eastAsia="ＭＳ 明朝" w:hint="eastAsia"/>
          <w:lang w:eastAsia="ja-JP"/>
        </w:rPr>
        <w:t xml:space="preserve">in the first half-slot </w:t>
      </w:r>
      <w:r w:rsidR="00C52622">
        <w:rPr>
          <w:rFonts w:eastAsia="ＭＳ 明朝" w:hint="eastAsia"/>
          <w:lang w:eastAsia="ja-JP"/>
        </w:rPr>
        <w:t xml:space="preserve">would be </w:t>
      </w:r>
      <w:r w:rsidR="00A46D4C">
        <w:rPr>
          <w:rFonts w:eastAsia="ＭＳ 明朝" w:hint="eastAsia"/>
          <w:lang w:eastAsia="ja-JP"/>
        </w:rPr>
        <w:t xml:space="preserve">decreased compared to option 2. </w:t>
      </w:r>
      <w:r w:rsidR="00A46D4C">
        <w:rPr>
          <w:rFonts w:eastAsia="ＭＳ 明朝"/>
          <w:lang w:eastAsia="ja-JP"/>
        </w:rPr>
        <w:t>Another</w:t>
      </w:r>
      <w:r w:rsidR="00A46D4C">
        <w:rPr>
          <w:rFonts w:eastAsia="ＭＳ 明朝" w:hint="eastAsia"/>
          <w:lang w:eastAsia="ja-JP"/>
        </w:rPr>
        <w:t xml:space="preserve"> is that </w:t>
      </w:r>
      <w:r w:rsidR="006D344E">
        <w:rPr>
          <w:rFonts w:eastAsia="ＭＳ 明朝"/>
          <w:lang w:eastAsia="ja-JP"/>
        </w:rPr>
        <w:t xml:space="preserve">the </w:t>
      </w:r>
      <w:r w:rsidR="00A46D4C">
        <w:rPr>
          <w:rFonts w:eastAsia="ＭＳ 明朝" w:hint="eastAsia"/>
          <w:lang w:eastAsia="ja-JP"/>
        </w:rPr>
        <w:t>half-slot structure would be broken</w:t>
      </w:r>
      <w:r w:rsidR="00F703E8">
        <w:rPr>
          <w:rFonts w:eastAsia="ＭＳ 明朝" w:hint="eastAsia"/>
          <w:lang w:eastAsia="ja-JP"/>
        </w:rPr>
        <w:t>, which impact</w:t>
      </w:r>
      <w:r w:rsidR="006D344E">
        <w:rPr>
          <w:rFonts w:eastAsia="ＭＳ 明朝"/>
          <w:lang w:eastAsia="ja-JP"/>
        </w:rPr>
        <w:t>s</w:t>
      </w:r>
      <w:r w:rsidR="00F703E8">
        <w:rPr>
          <w:rFonts w:eastAsia="ＭＳ 明朝" w:hint="eastAsia"/>
          <w:lang w:eastAsia="ja-JP"/>
        </w:rPr>
        <w:t xml:space="preserve"> on implementation </w:t>
      </w:r>
      <w:r w:rsidR="00F703E8">
        <w:rPr>
          <w:rFonts w:eastAsia="ＭＳ 明朝"/>
          <w:lang w:eastAsia="ja-JP"/>
        </w:rPr>
        <w:t>complexity</w:t>
      </w:r>
      <w:r w:rsidR="00A46D4C">
        <w:rPr>
          <w:rFonts w:eastAsia="ＭＳ 明朝" w:hint="eastAsia"/>
          <w:lang w:eastAsia="ja-JP"/>
        </w:rPr>
        <w:t>.</w:t>
      </w:r>
      <w:r w:rsidR="00F703E8">
        <w:rPr>
          <w:rFonts w:eastAsia="ＭＳ 明朝" w:hint="eastAsia"/>
          <w:lang w:eastAsia="ja-JP"/>
        </w:rPr>
        <w:t xml:space="preserve"> </w:t>
      </w:r>
      <w:r w:rsidR="006D344E">
        <w:rPr>
          <w:rFonts w:eastAsia="ＭＳ 明朝"/>
          <w:lang w:eastAsia="ja-JP"/>
        </w:rPr>
        <w:t>For</w:t>
      </w:r>
      <w:r w:rsidR="00F703E8">
        <w:rPr>
          <w:rFonts w:eastAsia="ＭＳ 明朝" w:hint="eastAsia"/>
          <w:lang w:eastAsia="ja-JP"/>
        </w:rPr>
        <w:t xml:space="preserve"> these reasons, option 2 seems more attractive than option 1.</w:t>
      </w:r>
    </w:p>
    <w:p w14:paraId="186E7EB9" w14:textId="59FD1425" w:rsidR="00F703E8" w:rsidRPr="00B464DC" w:rsidRDefault="00F703E8" w:rsidP="00F703E8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 xml:space="preserve">Observation 1: </w:t>
      </w:r>
      <w:r w:rsidR="00C01F10">
        <w:rPr>
          <w:rFonts w:eastAsia="ＭＳ 明朝" w:hint="eastAsia"/>
          <w:i/>
          <w:lang w:eastAsia="ja-JP"/>
        </w:rPr>
        <w:t>I</w:t>
      </w:r>
      <w:r w:rsidR="00C01F10" w:rsidRPr="00B464DC">
        <w:rPr>
          <w:rFonts w:eastAsia="ＭＳ 明朝" w:hint="eastAsia"/>
          <w:i/>
          <w:lang w:eastAsia="ja-JP"/>
        </w:rPr>
        <w:t xml:space="preserve">f the number of symbols for CORESET#0 is </w:t>
      </w:r>
      <w:r w:rsidR="00C01F10" w:rsidRPr="00B464DC">
        <w:rPr>
          <w:rFonts w:eastAsia="ＭＳ 明朝"/>
          <w:i/>
          <w:lang w:eastAsia="ja-JP"/>
        </w:rPr>
        <w:t>always</w:t>
      </w:r>
      <w:r w:rsidR="00C01F10" w:rsidRPr="00B464DC">
        <w:rPr>
          <w:rFonts w:eastAsia="ＭＳ 明朝" w:hint="eastAsia"/>
          <w:i/>
          <w:lang w:eastAsia="ja-JP"/>
        </w:rPr>
        <w:t xml:space="preserve"> configured as 1</w:t>
      </w:r>
      <w:r w:rsidR="00C01F10">
        <w:rPr>
          <w:rFonts w:eastAsia="ＭＳ 明朝" w:hint="eastAsia"/>
          <w:i/>
          <w:lang w:eastAsia="ja-JP"/>
        </w:rPr>
        <w:t>, o</w:t>
      </w:r>
      <w:r w:rsidRPr="00B464DC">
        <w:rPr>
          <w:rFonts w:eastAsia="ＭＳ 明朝" w:hint="eastAsia"/>
          <w:i/>
          <w:lang w:eastAsia="ja-JP"/>
        </w:rPr>
        <w:t xml:space="preserve">ption 1 is </w:t>
      </w:r>
      <w:r>
        <w:rPr>
          <w:rFonts w:eastAsia="ＭＳ 明朝"/>
          <w:i/>
          <w:lang w:eastAsia="ja-JP"/>
        </w:rPr>
        <w:t>preferable</w:t>
      </w:r>
      <w:r w:rsidRPr="00B464DC">
        <w:rPr>
          <w:rFonts w:eastAsia="ＭＳ 明朝" w:hint="eastAsia"/>
          <w:i/>
          <w:lang w:eastAsia="ja-JP"/>
        </w:rPr>
        <w:t xml:space="preserve"> </w:t>
      </w:r>
      <w:r w:rsidR="00C01F10">
        <w:rPr>
          <w:rFonts w:eastAsia="ＭＳ 明朝" w:hint="eastAsia"/>
          <w:i/>
          <w:lang w:eastAsia="ja-JP"/>
        </w:rPr>
        <w:t>from the perspective of commonality</w:t>
      </w:r>
      <w:r w:rsidR="004A573C">
        <w:rPr>
          <w:rFonts w:eastAsia="ＭＳ 明朝" w:hint="eastAsia"/>
          <w:i/>
          <w:lang w:eastAsia="ja-JP"/>
        </w:rPr>
        <w:t xml:space="preserve"> between licensed band and </w:t>
      </w:r>
      <w:r w:rsidR="004A573C">
        <w:rPr>
          <w:rFonts w:eastAsia="ＭＳ 明朝"/>
          <w:i/>
          <w:lang w:eastAsia="ja-JP"/>
        </w:rPr>
        <w:t>unlicensed</w:t>
      </w:r>
      <w:r w:rsidR="004A573C">
        <w:rPr>
          <w:rFonts w:eastAsia="ＭＳ 明朝" w:hint="eastAsia"/>
          <w:i/>
          <w:lang w:eastAsia="ja-JP"/>
        </w:rPr>
        <w:t xml:space="preserve"> band</w:t>
      </w:r>
      <w:r w:rsidRPr="00B464DC">
        <w:rPr>
          <w:rFonts w:eastAsia="ＭＳ 明朝" w:hint="eastAsia"/>
          <w:i/>
          <w:lang w:eastAsia="ja-JP"/>
        </w:rPr>
        <w:t>.</w:t>
      </w:r>
      <w:r>
        <w:rPr>
          <w:rFonts w:eastAsia="ＭＳ 明朝" w:hint="eastAsia"/>
          <w:i/>
          <w:lang w:eastAsia="ja-JP"/>
        </w:rPr>
        <w:t xml:space="preserve"> </w:t>
      </w:r>
      <w:r w:rsidR="00C01F10">
        <w:rPr>
          <w:rFonts w:eastAsia="ＭＳ 明朝" w:hint="eastAsia"/>
          <w:i/>
          <w:lang w:eastAsia="ja-JP"/>
        </w:rPr>
        <w:t>I</w:t>
      </w:r>
      <w:r w:rsidR="00C01F10" w:rsidRPr="00B464DC">
        <w:rPr>
          <w:rFonts w:eastAsia="ＭＳ 明朝" w:hint="eastAsia"/>
          <w:i/>
          <w:lang w:eastAsia="ja-JP"/>
        </w:rPr>
        <w:t>f the number of symbols for CORESET#0 is configured as 1 or 2</w:t>
      </w:r>
      <w:r w:rsidR="00C01F10">
        <w:rPr>
          <w:rFonts w:eastAsia="ＭＳ 明朝" w:hint="eastAsia"/>
          <w:i/>
          <w:lang w:eastAsia="ja-JP"/>
        </w:rPr>
        <w:t>, o</w:t>
      </w:r>
      <w:r w:rsidRPr="00B464DC">
        <w:rPr>
          <w:rFonts w:eastAsia="ＭＳ 明朝" w:hint="eastAsia"/>
          <w:i/>
          <w:lang w:eastAsia="ja-JP"/>
        </w:rPr>
        <w:t xml:space="preserve">ption 2 is </w:t>
      </w:r>
      <w:r>
        <w:rPr>
          <w:rFonts w:eastAsia="ＭＳ 明朝"/>
          <w:i/>
          <w:lang w:eastAsia="ja-JP"/>
        </w:rPr>
        <w:t>preferable</w:t>
      </w:r>
      <w:r w:rsidRPr="00B464DC">
        <w:rPr>
          <w:rFonts w:eastAsia="ＭＳ 明朝" w:hint="eastAsia"/>
          <w:i/>
          <w:lang w:eastAsia="ja-JP"/>
        </w:rPr>
        <w:t xml:space="preserve"> </w:t>
      </w:r>
      <w:r w:rsidR="00C01F10">
        <w:rPr>
          <w:rFonts w:eastAsia="ＭＳ 明朝" w:hint="eastAsia"/>
          <w:i/>
          <w:lang w:eastAsia="ja-JP"/>
        </w:rPr>
        <w:t xml:space="preserve">from the perspective of </w:t>
      </w:r>
      <w:r w:rsidR="00205FBD">
        <w:rPr>
          <w:rFonts w:eastAsia="ＭＳ 明朝" w:hint="eastAsia"/>
          <w:i/>
          <w:lang w:eastAsia="ja-JP"/>
        </w:rPr>
        <w:t>DRS coverage</w:t>
      </w:r>
      <w:r w:rsidRPr="00B464DC">
        <w:rPr>
          <w:rFonts w:eastAsia="ＭＳ 明朝" w:hint="eastAsia"/>
          <w:i/>
          <w:lang w:eastAsia="ja-JP"/>
        </w:rPr>
        <w:t>.</w:t>
      </w:r>
    </w:p>
    <w:p w14:paraId="7AB3BAE6" w14:textId="2E7CA2EF" w:rsidR="00FE7F59" w:rsidRDefault="00FE7F59" w:rsidP="00642DD2">
      <w:pPr>
        <w:rPr>
          <w:rFonts w:eastAsia="ＭＳ 明朝"/>
          <w:b/>
          <w:lang w:eastAsia="ja-JP"/>
        </w:rPr>
      </w:pPr>
      <w:r w:rsidRPr="00FE7F59">
        <w:rPr>
          <w:rFonts w:hint="eastAsia"/>
          <w:noProof/>
          <w:lang w:eastAsia="ja-JP"/>
        </w:rPr>
        <w:drawing>
          <wp:inline distT="0" distB="0" distL="0" distR="0" wp14:anchorId="6A78341A" wp14:editId="5A8733DA">
            <wp:extent cx="2897288" cy="2057400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288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6863">
        <w:rPr>
          <w:rFonts w:eastAsia="ＭＳ 明朝" w:hint="eastAsia"/>
          <w:b/>
          <w:lang w:eastAsia="ja-JP"/>
        </w:rPr>
        <w:tab/>
      </w:r>
      <w:r w:rsidR="00586863" w:rsidRPr="00586863">
        <w:rPr>
          <w:rFonts w:hint="eastAsia"/>
          <w:noProof/>
          <w:lang w:eastAsia="ja-JP"/>
        </w:rPr>
        <w:drawing>
          <wp:inline distT="0" distB="0" distL="0" distR="0" wp14:anchorId="2C211742" wp14:editId="6E182C11">
            <wp:extent cx="2897288" cy="2057400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288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834F0" w14:textId="4ABBAF56" w:rsidR="00B14F6E" w:rsidRDefault="00FE7F59" w:rsidP="004A573C">
      <w:pPr>
        <w:jc w:val="center"/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>Case(A) 1-symbol CORESET#0</w:t>
      </w:r>
      <w:r w:rsidR="00586863">
        <w:rPr>
          <w:rFonts w:eastAsia="ＭＳ 明朝" w:hint="eastAsia"/>
          <w:b/>
          <w:lang w:eastAsia="ja-JP"/>
        </w:rPr>
        <w:tab/>
      </w:r>
      <w:r w:rsidR="00586863">
        <w:rPr>
          <w:rFonts w:eastAsia="ＭＳ 明朝" w:hint="eastAsia"/>
          <w:b/>
          <w:lang w:eastAsia="ja-JP"/>
        </w:rPr>
        <w:tab/>
      </w:r>
      <w:r w:rsidR="00586863">
        <w:rPr>
          <w:rFonts w:eastAsia="ＭＳ 明朝" w:hint="eastAsia"/>
          <w:b/>
          <w:lang w:eastAsia="ja-JP"/>
        </w:rPr>
        <w:tab/>
      </w:r>
      <w:r w:rsidR="00586863">
        <w:rPr>
          <w:rFonts w:eastAsia="ＭＳ 明朝" w:hint="eastAsia"/>
          <w:b/>
          <w:lang w:eastAsia="ja-JP"/>
        </w:rPr>
        <w:tab/>
      </w:r>
      <w:r>
        <w:rPr>
          <w:rFonts w:eastAsia="ＭＳ 明朝" w:hint="eastAsia"/>
          <w:b/>
          <w:lang w:eastAsia="ja-JP"/>
        </w:rPr>
        <w:t>C</w:t>
      </w:r>
      <w:r w:rsidR="00297C97">
        <w:rPr>
          <w:rFonts w:eastAsia="ＭＳ 明朝" w:hint="eastAsia"/>
          <w:b/>
          <w:lang w:eastAsia="ja-JP"/>
        </w:rPr>
        <w:t xml:space="preserve">ase </w:t>
      </w:r>
      <w:r>
        <w:rPr>
          <w:rFonts w:eastAsia="ＭＳ 明朝" w:hint="eastAsia"/>
          <w:b/>
          <w:lang w:eastAsia="ja-JP"/>
        </w:rPr>
        <w:t>(B)</w:t>
      </w:r>
      <w:r w:rsidR="00297C97">
        <w:rPr>
          <w:rFonts w:eastAsia="ＭＳ 明朝" w:hint="eastAsia"/>
          <w:b/>
          <w:lang w:eastAsia="ja-JP"/>
        </w:rPr>
        <w:t xml:space="preserve"> 2-symbol</w:t>
      </w:r>
      <w:r w:rsidR="008C023F">
        <w:rPr>
          <w:rFonts w:eastAsia="ＭＳ 明朝" w:hint="eastAsia"/>
          <w:b/>
          <w:lang w:eastAsia="ja-JP"/>
        </w:rPr>
        <w:t>s</w:t>
      </w:r>
      <w:r w:rsidR="00297C97">
        <w:rPr>
          <w:rFonts w:eastAsia="ＭＳ 明朝" w:hint="eastAsia"/>
          <w:b/>
          <w:lang w:eastAsia="ja-JP"/>
        </w:rPr>
        <w:t xml:space="preserve"> CORESET#0</w:t>
      </w:r>
    </w:p>
    <w:p w14:paraId="7109D5F4" w14:textId="41C2C8CA" w:rsidR="00FE7F59" w:rsidRDefault="00FE7F59" w:rsidP="004A573C">
      <w:pPr>
        <w:jc w:val="center"/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>Figure 1: Comparison of SSB pattern Options</w:t>
      </w:r>
    </w:p>
    <w:p w14:paraId="69BAD178" w14:textId="348B8DEA" w:rsidR="00943F50" w:rsidRPr="004A573C" w:rsidRDefault="00943F50" w:rsidP="00EE3775">
      <w:pPr>
        <w:rPr>
          <w:rFonts w:eastAsia="ＭＳ 明朝"/>
          <w:lang w:eastAsia="ja-JP"/>
        </w:rPr>
      </w:pPr>
      <w:r w:rsidRPr="004A573C">
        <w:rPr>
          <w:rFonts w:eastAsia="ＭＳ 明朝"/>
          <w:lang w:eastAsia="ja-JP"/>
        </w:rPr>
        <w:t xml:space="preserve">Since </w:t>
      </w:r>
      <w:r w:rsidRPr="00943F50">
        <w:rPr>
          <w:rFonts w:eastAsia="ＭＳ 明朝"/>
          <w:lang w:eastAsia="ja-JP"/>
        </w:rPr>
        <w:t>which option is superior depend</w:t>
      </w:r>
      <w:r w:rsidR="0042585E">
        <w:rPr>
          <w:rFonts w:eastAsia="ＭＳ 明朝"/>
          <w:lang w:eastAsia="ja-JP"/>
        </w:rPr>
        <w:t>s</w:t>
      </w:r>
      <w:r w:rsidRPr="00943F50">
        <w:rPr>
          <w:rFonts w:eastAsia="ＭＳ 明朝"/>
          <w:lang w:eastAsia="ja-JP"/>
        </w:rPr>
        <w:t xml:space="preserve"> on the number of </w:t>
      </w:r>
      <w:r w:rsidR="00A51750" w:rsidRPr="00943F50">
        <w:rPr>
          <w:rFonts w:eastAsia="ＭＳ 明朝"/>
          <w:lang w:eastAsia="ja-JP"/>
        </w:rPr>
        <w:t xml:space="preserve">symbols </w:t>
      </w:r>
      <w:r w:rsidR="00A51750">
        <w:rPr>
          <w:rFonts w:eastAsia="ＭＳ 明朝" w:hint="eastAsia"/>
          <w:lang w:eastAsia="ja-JP"/>
        </w:rPr>
        <w:t xml:space="preserve">for </w:t>
      </w:r>
      <w:r w:rsidRPr="00943F50">
        <w:rPr>
          <w:rFonts w:eastAsia="ＭＳ 明朝"/>
          <w:lang w:eastAsia="ja-JP"/>
        </w:rPr>
        <w:t>CORESET#0</w:t>
      </w:r>
      <w:r>
        <w:rPr>
          <w:rFonts w:eastAsia="ＭＳ 明朝" w:hint="eastAsia"/>
          <w:lang w:eastAsia="ja-JP"/>
        </w:rPr>
        <w:t xml:space="preserve">, we suggested that </w:t>
      </w:r>
      <w:r w:rsidRPr="00943F50">
        <w:rPr>
          <w:rFonts w:eastAsia="ＭＳ 明朝"/>
          <w:lang w:eastAsia="ja-JP"/>
        </w:rPr>
        <w:t>options should be down-selected</w:t>
      </w:r>
      <w:r>
        <w:rPr>
          <w:rFonts w:eastAsia="ＭＳ 明朝" w:hint="eastAsia"/>
          <w:lang w:eastAsia="ja-JP"/>
        </w:rPr>
        <w:t xml:space="preserve"> a</w:t>
      </w:r>
      <w:r w:rsidRPr="00943F50">
        <w:rPr>
          <w:rFonts w:eastAsia="ＭＳ 明朝"/>
          <w:lang w:eastAsia="ja-JP"/>
        </w:rPr>
        <w:t xml:space="preserve">fter </w:t>
      </w:r>
      <w:r>
        <w:rPr>
          <w:rFonts w:eastAsia="ＭＳ 明朝" w:hint="eastAsia"/>
          <w:lang w:eastAsia="ja-JP"/>
        </w:rPr>
        <w:t xml:space="preserve">making </w:t>
      </w:r>
      <w:r w:rsidR="0042585E">
        <w:rPr>
          <w:rFonts w:eastAsia="ＭＳ 明朝"/>
          <w:lang w:eastAsia="ja-JP"/>
        </w:rPr>
        <w:t xml:space="preserve">the </w:t>
      </w:r>
      <w:r w:rsidRPr="00943F50">
        <w:rPr>
          <w:rFonts w:eastAsia="ＭＳ 明朝"/>
          <w:lang w:eastAsia="ja-JP"/>
        </w:rPr>
        <w:t xml:space="preserve">decision </w:t>
      </w:r>
      <w:r w:rsidR="0042585E">
        <w:rPr>
          <w:rFonts w:eastAsia="ＭＳ 明朝"/>
          <w:lang w:eastAsia="ja-JP"/>
        </w:rPr>
        <w:t>on</w:t>
      </w:r>
      <w:r w:rsidRPr="00943F50">
        <w:rPr>
          <w:rFonts w:eastAsia="ＭＳ 明朝"/>
          <w:lang w:eastAsia="ja-JP"/>
        </w:rPr>
        <w:t xml:space="preserve"> the number of symbols for CORESET#0 configuration on NR-U</w:t>
      </w:r>
      <w:r>
        <w:rPr>
          <w:rFonts w:eastAsia="ＭＳ 明朝" w:hint="eastAsia"/>
          <w:lang w:eastAsia="ja-JP"/>
        </w:rPr>
        <w:t>.</w:t>
      </w:r>
      <w:r w:rsidR="00A51750">
        <w:rPr>
          <w:rFonts w:eastAsia="ＭＳ 明朝" w:hint="eastAsia"/>
          <w:lang w:eastAsia="ja-JP"/>
        </w:rPr>
        <w:t xml:space="preserve"> </w:t>
      </w:r>
    </w:p>
    <w:p w14:paraId="397CC6DE" w14:textId="4F61D8F6" w:rsidR="00FC411A" w:rsidRDefault="00FC411A" w:rsidP="00EE3775">
      <w:pPr>
        <w:rPr>
          <w:rFonts w:eastAsia="ＭＳ 明朝"/>
          <w:i/>
          <w:lang w:eastAsia="ja-JP"/>
        </w:rPr>
      </w:pPr>
      <w:r w:rsidRPr="00FC411A">
        <w:rPr>
          <w:rFonts w:eastAsia="ＭＳ 明朝" w:hint="eastAsia"/>
          <w:b/>
          <w:lang w:eastAsia="ja-JP"/>
        </w:rPr>
        <w:t>Proposal 1:</w:t>
      </w:r>
      <w:r w:rsidR="00880C93">
        <w:rPr>
          <w:rFonts w:eastAsia="ＭＳ 明朝" w:hint="eastAsia"/>
          <w:b/>
          <w:lang w:eastAsia="ja-JP"/>
        </w:rPr>
        <w:t xml:space="preserve"> </w:t>
      </w:r>
      <w:r w:rsidR="0042585E">
        <w:rPr>
          <w:rFonts w:eastAsia="ＭＳ 明朝"/>
          <w:i/>
          <w:lang w:eastAsia="ja-JP"/>
        </w:rPr>
        <w:t>The decision on down-selection of SSB pattern options should be made a</w:t>
      </w:r>
      <w:r w:rsidR="00880C93" w:rsidRPr="004A573C">
        <w:rPr>
          <w:rFonts w:eastAsia="ＭＳ 明朝"/>
          <w:i/>
          <w:lang w:eastAsia="ja-JP"/>
        </w:rPr>
        <w:t>fter</w:t>
      </w:r>
      <w:r w:rsidR="00880C93">
        <w:rPr>
          <w:rFonts w:eastAsia="ＭＳ 明朝" w:hint="eastAsia"/>
          <w:b/>
          <w:lang w:eastAsia="ja-JP"/>
        </w:rPr>
        <w:t xml:space="preserve"> </w:t>
      </w:r>
      <w:r w:rsidR="0042585E">
        <w:rPr>
          <w:rFonts w:eastAsia="ＭＳ 明朝"/>
          <w:i/>
          <w:lang w:eastAsia="ja-JP"/>
        </w:rPr>
        <w:t>deciding on the</w:t>
      </w:r>
      <w:r w:rsidR="00880C93" w:rsidRPr="004A573C">
        <w:rPr>
          <w:rFonts w:eastAsia="ＭＳ 明朝"/>
          <w:i/>
          <w:lang w:eastAsia="ja-JP"/>
        </w:rPr>
        <w:t xml:space="preserve"> </w:t>
      </w:r>
      <w:r w:rsidR="00A51750" w:rsidRPr="00B464DC">
        <w:rPr>
          <w:rFonts w:eastAsia="ＭＳ 明朝" w:hint="eastAsia"/>
          <w:i/>
          <w:lang w:eastAsia="ja-JP"/>
        </w:rPr>
        <w:t>configuration</w:t>
      </w:r>
      <w:r w:rsidR="00A51750">
        <w:rPr>
          <w:rFonts w:eastAsia="ＭＳ 明朝" w:hint="eastAsia"/>
          <w:i/>
          <w:lang w:eastAsia="ja-JP"/>
        </w:rPr>
        <w:t xml:space="preserve"> of </w:t>
      </w:r>
      <w:r w:rsidR="00602DED">
        <w:rPr>
          <w:rFonts w:eastAsia="ＭＳ 明朝" w:hint="eastAsia"/>
          <w:i/>
          <w:lang w:eastAsia="ja-JP"/>
        </w:rPr>
        <w:t xml:space="preserve">the number of symbols for </w:t>
      </w:r>
      <w:r w:rsidR="00880C93" w:rsidRPr="004A573C">
        <w:rPr>
          <w:rFonts w:eastAsia="ＭＳ 明朝"/>
          <w:i/>
          <w:lang w:eastAsia="ja-JP"/>
        </w:rPr>
        <w:t>CORESET#0.</w:t>
      </w:r>
    </w:p>
    <w:p w14:paraId="07D2B9E4" w14:textId="77777777" w:rsidR="00A15144" w:rsidRPr="00233ADE" w:rsidRDefault="00A15144" w:rsidP="004A573C">
      <w:pPr>
        <w:rPr>
          <w:rFonts w:eastAsia="ＭＳ 明朝"/>
          <w:color w:val="000000" w:themeColor="text1"/>
          <w:lang w:eastAsia="ja-JP"/>
        </w:rPr>
      </w:pPr>
    </w:p>
    <w:p w14:paraId="79DB6204" w14:textId="25DA98AB" w:rsidR="00D203A1" w:rsidRPr="004A573C" w:rsidRDefault="00D203A1" w:rsidP="00DA0324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</w:pPr>
      <w:r w:rsidRPr="004A573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PBCH DMRS sequence design</w:t>
      </w:r>
    </w:p>
    <w:p w14:paraId="7DB13766" w14:textId="0AE380C5" w:rsidR="00DA0324" w:rsidRDefault="00B843A6" w:rsidP="00DA0324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During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Rel-15 NR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work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RAN1 had discussed how many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information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bits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could be carried by the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DMRS sequence of PBCH. Through a lot of discussion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and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by using simulation evaluation </w:t>
      </w:r>
      <w:r w:rsidR="00DA0324"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[3][4][5]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F74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taking into account several SSB parameters (worst-case cell ID/SSB index pair, </w:t>
      </w:r>
      <w:r w:rsidR="00F74AC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amount</w:t>
      </w:r>
      <w:r w:rsidR="00F74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resource of DMRS, etc.)</w:t>
      </w:r>
      <w:r w:rsidR="00DA0324"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in the RAN1 NR-AH2 meeting held in June 2017 [6], RAN1 concluded </w:t>
      </w:r>
      <w:r w:rsidR="00DA0324" w:rsidRPr="008C5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that</w:t>
      </w:r>
      <w:r w:rsidR="00DA0324"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up to 3 bits can be c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arried by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DMRS sequence of PBCH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7C26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taking cross-correlation performance into account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F74AC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F74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</w:t>
      </w:r>
      <w:r w:rsidR="00F74AC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F74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SB design is not changed, detection performance is of </w:t>
      </w:r>
      <w:r w:rsidR="00F74AC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course</w:t>
      </w:r>
      <w:r w:rsidR="00F74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not changed. Since it was decided that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F74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NR-U SSB design as DRS is the almost same as Rel-15 NR,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NR-U, it should be considered that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no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more than 3 bits can be carried by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DMRS sequence of PBCH.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2079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 discussed in [7], in NR-U, some </w:t>
      </w:r>
      <w:r w:rsidR="0052079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enhancement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timing </w:t>
      </w:r>
      <w:r w:rsidR="0052079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acquisition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</w:t>
      </w:r>
      <w:r w:rsidR="0042585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required.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As</w:t>
      </w:r>
      <w:r w:rsidR="0042585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SSB index indication on FR2, additional bits for timing acquisition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other than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3 bits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that can be carried by the PBCH DMRS sequence, 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should be carried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the 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PBCH payload.</w:t>
      </w:r>
    </w:p>
    <w:p w14:paraId="7447B2E4" w14:textId="54CFC0C3" w:rsidR="00AB1C04" w:rsidRDefault="00AB1C04" w:rsidP="00E937FE">
      <w:pPr>
        <w:rPr>
          <w:rFonts w:eastAsia="ＭＳ 明朝"/>
          <w:color w:val="000000" w:themeColor="text1"/>
          <w:lang w:eastAsia="ja-JP"/>
        </w:rPr>
      </w:pPr>
      <w:r w:rsidRPr="00AB1C04">
        <w:rPr>
          <w:rFonts w:eastAsia="ＭＳ 明朝" w:hint="eastAsia"/>
          <w:b/>
          <w:color w:val="000000" w:themeColor="text1"/>
          <w:lang w:eastAsia="ja-JP"/>
        </w:rPr>
        <w:t xml:space="preserve">Proposal </w:t>
      </w:r>
      <w:r w:rsidR="00A06EF1">
        <w:rPr>
          <w:rFonts w:eastAsia="ＭＳ 明朝" w:hint="eastAsia"/>
          <w:b/>
          <w:color w:val="000000" w:themeColor="text1"/>
          <w:lang w:eastAsia="ja-JP"/>
        </w:rPr>
        <w:t>2</w:t>
      </w:r>
      <w:r w:rsidRPr="00AB1C04">
        <w:rPr>
          <w:rFonts w:eastAsia="ＭＳ 明朝" w:hint="eastAsia"/>
          <w:b/>
          <w:color w:val="000000" w:themeColor="text1"/>
          <w:lang w:eastAsia="ja-JP"/>
        </w:rPr>
        <w:t>:</w:t>
      </w:r>
      <w:r>
        <w:rPr>
          <w:rFonts w:eastAsia="ＭＳ 明朝" w:hint="eastAsia"/>
          <w:color w:val="000000" w:themeColor="text1"/>
          <w:lang w:eastAsia="ja-JP"/>
        </w:rPr>
        <w:t xml:space="preserve"> </w:t>
      </w:r>
      <w:r w:rsidRPr="00AB1C04">
        <w:rPr>
          <w:rFonts w:eastAsia="ＭＳ 明朝" w:hint="eastAsia"/>
          <w:i/>
          <w:color w:val="000000" w:themeColor="text1"/>
          <w:lang w:eastAsia="ja-JP"/>
        </w:rPr>
        <w:t xml:space="preserve">DMRS sequence </w:t>
      </w:r>
      <w:r w:rsidR="004F2571">
        <w:rPr>
          <w:rFonts w:eastAsia="ＭＳ 明朝" w:hint="eastAsia"/>
          <w:i/>
          <w:color w:val="000000" w:themeColor="text1"/>
          <w:lang w:eastAsia="ja-JP"/>
        </w:rPr>
        <w:t xml:space="preserve">of PBCH </w:t>
      </w:r>
      <w:r w:rsidR="00FE0A6A">
        <w:rPr>
          <w:rFonts w:eastAsia="ＭＳ 明朝" w:hint="eastAsia"/>
          <w:i/>
          <w:color w:val="000000" w:themeColor="text1"/>
          <w:lang w:eastAsia="ja-JP"/>
        </w:rPr>
        <w:t xml:space="preserve">in DRS </w:t>
      </w:r>
      <w:r w:rsidRPr="00AB1C04">
        <w:rPr>
          <w:rFonts w:eastAsia="ＭＳ 明朝" w:hint="eastAsia"/>
          <w:i/>
          <w:color w:val="000000" w:themeColor="text1"/>
          <w:lang w:eastAsia="ja-JP"/>
        </w:rPr>
        <w:t xml:space="preserve">should not be </w:t>
      </w:r>
      <w:r w:rsidR="00DA0324">
        <w:rPr>
          <w:rFonts w:eastAsia="ＭＳ 明朝" w:hint="eastAsia"/>
          <w:i/>
          <w:color w:val="000000" w:themeColor="text1"/>
          <w:lang w:eastAsia="ja-JP"/>
        </w:rPr>
        <w:t xml:space="preserve">changed </w:t>
      </w:r>
      <w:r w:rsidRPr="00AB1C04">
        <w:rPr>
          <w:rFonts w:eastAsia="ＭＳ 明朝" w:hint="eastAsia"/>
          <w:i/>
          <w:color w:val="000000" w:themeColor="text1"/>
          <w:lang w:eastAsia="ja-JP"/>
        </w:rPr>
        <w:t>from Rel-15 NR.</w:t>
      </w:r>
    </w:p>
    <w:p w14:paraId="4E39CC22" w14:textId="2D9E7D62" w:rsidR="00290F7F" w:rsidRPr="00C604E3" w:rsidRDefault="00C604E3" w:rsidP="00290F7F">
      <w:pPr>
        <w:pStyle w:val="af9"/>
        <w:numPr>
          <w:ilvl w:val="0"/>
          <w:numId w:val="46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C604E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lastRenderedPageBreak/>
        <w:t xml:space="preserve">DMRS </w:t>
      </w:r>
      <w:r w:rsidR="001E5AA6"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sequence </w:t>
      </w:r>
      <w:r w:rsidRPr="00C604E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of PBCH carries up to 3 bits.</w:t>
      </w:r>
    </w:p>
    <w:p w14:paraId="7DA6D9BF" w14:textId="735B42BC" w:rsidR="00AB1C04" w:rsidRPr="00D203A1" w:rsidRDefault="00AB1C04" w:rsidP="00E937FE">
      <w:pPr>
        <w:rPr>
          <w:rFonts w:eastAsia="ＭＳ 明朝"/>
          <w:color w:val="000000" w:themeColor="text1"/>
          <w:lang w:eastAsia="ja-JP"/>
        </w:rPr>
      </w:pPr>
    </w:p>
    <w:p w14:paraId="0E1652AE" w14:textId="01D317EA" w:rsidR="003D0BB8" w:rsidRPr="003D0BB8" w:rsidRDefault="003D0BB8" w:rsidP="004A573C">
      <w:pPr>
        <w:pStyle w:val="2"/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lang w:eastAsia="ja-JP"/>
        </w:rPr>
        <w:t>CORESET#0/Type0-PDCCH</w:t>
      </w:r>
      <w:r w:rsidR="00FC411A">
        <w:rPr>
          <w:rFonts w:eastAsia="ＭＳ 明朝" w:hint="eastAsia"/>
          <w:lang w:eastAsia="ja-JP"/>
        </w:rPr>
        <w:t xml:space="preserve"> </w:t>
      </w:r>
      <w:r w:rsidR="00F45F30">
        <w:rPr>
          <w:rFonts w:eastAsia="ＭＳ 明朝" w:hint="eastAsia"/>
          <w:lang w:eastAsia="ja-JP"/>
        </w:rPr>
        <w:t xml:space="preserve">common </w:t>
      </w:r>
      <w:r w:rsidR="00FC411A">
        <w:rPr>
          <w:rFonts w:eastAsia="ＭＳ 明朝"/>
          <w:lang w:eastAsia="ja-JP"/>
        </w:rPr>
        <w:t>search</w:t>
      </w:r>
      <w:r w:rsidR="00FC411A">
        <w:rPr>
          <w:rFonts w:eastAsia="ＭＳ 明朝" w:hint="eastAsia"/>
          <w:lang w:eastAsia="ja-JP"/>
        </w:rPr>
        <w:t xml:space="preserve"> space configuration</w:t>
      </w:r>
    </w:p>
    <w:p w14:paraId="5B6B321D" w14:textId="1A49252E" w:rsidR="00FC411A" w:rsidRPr="004A573C" w:rsidRDefault="00FC411A" w:rsidP="00E937FE">
      <w:pPr>
        <w:rPr>
          <w:rFonts w:eastAsia="ＭＳ 明朝"/>
          <w:b/>
          <w:color w:val="000000" w:themeColor="text1"/>
          <w:u w:val="single"/>
          <w:lang w:eastAsia="ja-JP"/>
        </w:rPr>
      </w:pPr>
      <w:r w:rsidRPr="004A573C">
        <w:rPr>
          <w:rFonts w:eastAsia="ＭＳ 明朝"/>
          <w:b/>
          <w:color w:val="000000" w:themeColor="text1"/>
          <w:u w:val="single"/>
          <w:lang w:eastAsia="ja-JP"/>
        </w:rPr>
        <w:t xml:space="preserve">Type0-PDCCH </w:t>
      </w:r>
      <w:r w:rsidR="00F45F30">
        <w:rPr>
          <w:rFonts w:eastAsia="ＭＳ 明朝" w:hint="eastAsia"/>
          <w:b/>
          <w:color w:val="000000" w:themeColor="text1"/>
          <w:u w:val="single"/>
          <w:lang w:eastAsia="ja-JP"/>
        </w:rPr>
        <w:t xml:space="preserve">common </w:t>
      </w:r>
      <w:r w:rsidRPr="004A573C">
        <w:rPr>
          <w:rFonts w:eastAsia="ＭＳ 明朝"/>
          <w:b/>
          <w:color w:val="000000" w:themeColor="text1"/>
          <w:u w:val="single"/>
          <w:lang w:eastAsia="ja-JP"/>
        </w:rPr>
        <w:t>search space</w:t>
      </w:r>
    </w:p>
    <w:p w14:paraId="3A3205E4" w14:textId="374BD763" w:rsidR="00A15144" w:rsidRPr="00C604E3" w:rsidRDefault="00212E5A" w:rsidP="00E937FE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>In Rel-15 NR</w:t>
      </w:r>
      <w:r w:rsidR="00C604E3">
        <w:rPr>
          <w:rFonts w:eastAsia="ＭＳ 明朝" w:hint="eastAsia"/>
          <w:color w:val="000000" w:themeColor="text1"/>
          <w:lang w:eastAsia="ja-JP"/>
        </w:rPr>
        <w:t xml:space="preserve">, to realize flexible </w:t>
      </w:r>
      <w:r w:rsidR="00C604E3">
        <w:rPr>
          <w:rFonts w:eastAsia="ＭＳ 明朝"/>
          <w:color w:val="000000" w:themeColor="text1"/>
          <w:lang w:eastAsia="ja-JP"/>
        </w:rPr>
        <w:t>scheduling</w:t>
      </w:r>
      <w:r w:rsidR="00C604E3"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 w:hint="eastAsia"/>
          <w:color w:val="000000" w:themeColor="text1"/>
          <w:lang w:eastAsia="ja-JP"/>
        </w:rPr>
        <w:t xml:space="preserve">of RMSI </w:t>
      </w:r>
      <w:r w:rsidR="00C604E3">
        <w:rPr>
          <w:rFonts w:eastAsia="ＭＳ 明朝" w:hint="eastAsia"/>
          <w:color w:val="000000" w:themeColor="text1"/>
          <w:lang w:eastAsia="ja-JP"/>
        </w:rPr>
        <w:t xml:space="preserve">in </w:t>
      </w:r>
      <w:r w:rsidR="00B843A6">
        <w:rPr>
          <w:rFonts w:eastAsia="ＭＳ 明朝"/>
          <w:color w:val="000000" w:themeColor="text1"/>
          <w:lang w:eastAsia="ja-JP"/>
        </w:rPr>
        <w:t xml:space="preserve">the </w:t>
      </w:r>
      <w:r w:rsidR="00C604E3">
        <w:rPr>
          <w:rFonts w:eastAsia="ＭＳ 明朝" w:hint="eastAsia"/>
          <w:color w:val="000000" w:themeColor="text1"/>
          <w:lang w:eastAsia="ja-JP"/>
        </w:rPr>
        <w:t xml:space="preserve">time domain, </w:t>
      </w:r>
      <w:r>
        <w:rPr>
          <w:rFonts w:eastAsia="ＭＳ 明朝" w:hint="eastAsia"/>
          <w:color w:val="000000" w:themeColor="text1"/>
          <w:lang w:eastAsia="ja-JP"/>
        </w:rPr>
        <w:t xml:space="preserve">it is allowed that RMSI </w:t>
      </w:r>
      <w:r w:rsidR="00B843A6">
        <w:rPr>
          <w:rFonts w:eastAsia="ＭＳ 明朝" w:hint="eastAsia"/>
          <w:color w:val="000000" w:themeColor="text1"/>
          <w:lang w:eastAsia="ja-JP"/>
        </w:rPr>
        <w:t>c</w:t>
      </w:r>
      <w:r w:rsidR="00B843A6">
        <w:rPr>
          <w:rFonts w:eastAsia="ＭＳ 明朝"/>
          <w:color w:val="000000" w:themeColor="text1"/>
          <w:lang w:eastAsia="ja-JP"/>
        </w:rPr>
        <w:t>an</w:t>
      </w:r>
      <w:r w:rsidR="00B843A6"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 w:hint="eastAsia"/>
          <w:color w:val="000000" w:themeColor="text1"/>
          <w:lang w:eastAsia="ja-JP"/>
        </w:rPr>
        <w:t>be</w:t>
      </w:r>
      <w:r w:rsidR="00C604E3"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/>
          <w:color w:val="000000" w:themeColor="text1"/>
          <w:lang w:eastAsia="ja-JP"/>
        </w:rPr>
        <w:t>scheduled</w:t>
      </w:r>
      <w:r>
        <w:rPr>
          <w:rFonts w:eastAsia="ＭＳ 明朝" w:hint="eastAsia"/>
          <w:color w:val="000000" w:themeColor="text1"/>
          <w:lang w:eastAsia="ja-JP"/>
        </w:rPr>
        <w:t xml:space="preserve"> in a</w:t>
      </w:r>
      <w:r w:rsidR="00B843A6" w:rsidRPr="00B843A6">
        <w:rPr>
          <w:rFonts w:eastAsia="ＭＳ 明朝" w:hint="eastAsia"/>
          <w:color w:val="000000" w:themeColor="text1"/>
          <w:lang w:eastAsia="ja-JP"/>
        </w:rPr>
        <w:t xml:space="preserve"> </w:t>
      </w:r>
      <w:r w:rsidR="00B843A6">
        <w:rPr>
          <w:rFonts w:eastAsia="ＭＳ 明朝" w:hint="eastAsia"/>
          <w:color w:val="000000" w:themeColor="text1"/>
          <w:lang w:eastAsia="ja-JP"/>
        </w:rPr>
        <w:t>different</w:t>
      </w:r>
      <w:r>
        <w:rPr>
          <w:rFonts w:eastAsia="ＭＳ 明朝" w:hint="eastAsia"/>
          <w:color w:val="000000" w:themeColor="text1"/>
          <w:lang w:eastAsia="ja-JP"/>
        </w:rPr>
        <w:t xml:space="preserve"> slot </w:t>
      </w:r>
      <w:r w:rsidR="00B843A6">
        <w:rPr>
          <w:rFonts w:eastAsia="ＭＳ 明朝"/>
          <w:color w:val="000000" w:themeColor="text1"/>
          <w:lang w:eastAsia="ja-JP"/>
        </w:rPr>
        <w:t>to that in which</w:t>
      </w:r>
      <w:r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/>
          <w:color w:val="000000" w:themeColor="text1"/>
          <w:lang w:eastAsia="ja-JP"/>
        </w:rPr>
        <w:t>the</w:t>
      </w:r>
      <w:r>
        <w:rPr>
          <w:rFonts w:eastAsia="ＭＳ 明朝" w:hint="eastAsia"/>
          <w:color w:val="000000" w:themeColor="text1"/>
          <w:lang w:eastAsia="ja-JP"/>
        </w:rPr>
        <w:t xml:space="preserve"> associated SSB is transmitted. However, </w:t>
      </w:r>
      <w:r>
        <w:rPr>
          <w:rFonts w:eastAsia="ＭＳ 明朝"/>
          <w:color w:val="000000" w:themeColor="text1"/>
          <w:lang w:eastAsia="ja-JP"/>
        </w:rPr>
        <w:t xml:space="preserve">in NR-U, </w:t>
      </w:r>
      <w:r>
        <w:rPr>
          <w:rFonts w:eastAsia="ＭＳ 明朝" w:hint="eastAsia"/>
          <w:color w:val="000000" w:themeColor="text1"/>
          <w:lang w:eastAsia="ja-JP"/>
        </w:rPr>
        <w:t xml:space="preserve">if 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SSB </w:t>
      </w:r>
      <w:r w:rsidR="00217508">
        <w:rPr>
          <w:rFonts w:eastAsia="ＭＳ 明朝"/>
          <w:color w:val="000000" w:themeColor="text1"/>
          <w:lang w:eastAsia="ja-JP"/>
        </w:rPr>
        <w:t>and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RMSI </w:t>
      </w:r>
      <w:r w:rsidR="00B843A6">
        <w:rPr>
          <w:rFonts w:eastAsia="ＭＳ 明朝"/>
          <w:color w:val="000000" w:themeColor="text1"/>
          <w:lang w:eastAsia="ja-JP"/>
        </w:rPr>
        <w:t>are</w:t>
      </w:r>
      <w:r w:rsidR="00B843A6">
        <w:rPr>
          <w:rFonts w:eastAsia="ＭＳ 明朝" w:hint="eastAsia"/>
          <w:color w:val="000000" w:themeColor="text1"/>
          <w:lang w:eastAsia="ja-JP"/>
        </w:rPr>
        <w:t xml:space="preserve"> 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transmitted using separated slots, gNB </w:t>
      </w:r>
      <w:r w:rsidR="00B843A6">
        <w:rPr>
          <w:rFonts w:eastAsia="ＭＳ 明朝"/>
          <w:color w:val="000000" w:themeColor="text1"/>
          <w:lang w:eastAsia="ja-JP"/>
        </w:rPr>
        <w:t xml:space="preserve">may 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sometimes </w:t>
      </w:r>
      <w:r w:rsidR="00B843A6">
        <w:rPr>
          <w:rFonts w:eastAsia="ＭＳ 明朝" w:hint="eastAsia"/>
          <w:color w:val="000000" w:themeColor="text1"/>
          <w:lang w:eastAsia="ja-JP"/>
        </w:rPr>
        <w:t>ha</w:t>
      </w:r>
      <w:r w:rsidR="00B843A6">
        <w:rPr>
          <w:rFonts w:eastAsia="ＭＳ 明朝"/>
          <w:color w:val="000000" w:themeColor="text1"/>
          <w:lang w:eastAsia="ja-JP"/>
        </w:rPr>
        <w:t>ve</w:t>
      </w:r>
      <w:r w:rsidR="00B843A6">
        <w:rPr>
          <w:rFonts w:eastAsia="ＭＳ 明朝" w:hint="eastAsia"/>
          <w:color w:val="000000" w:themeColor="text1"/>
          <w:lang w:eastAsia="ja-JP"/>
        </w:rPr>
        <w:t xml:space="preserve"> 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to attempt LBT </w:t>
      </w:r>
      <w:r w:rsidR="00B843A6">
        <w:rPr>
          <w:rFonts w:eastAsia="ＭＳ 明朝"/>
          <w:color w:val="000000" w:themeColor="text1"/>
          <w:lang w:eastAsia="ja-JP"/>
        </w:rPr>
        <w:t>twice before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transmit</w:t>
      </w:r>
      <w:r w:rsidR="00B843A6">
        <w:rPr>
          <w:rFonts w:eastAsia="ＭＳ 明朝"/>
          <w:color w:val="000000" w:themeColor="text1"/>
          <w:lang w:eastAsia="ja-JP"/>
        </w:rPr>
        <w:t>ting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DRS, which tends to </w:t>
      </w:r>
      <w:r w:rsidR="00B843A6">
        <w:rPr>
          <w:rFonts w:eastAsia="ＭＳ 明朝"/>
          <w:color w:val="000000" w:themeColor="text1"/>
          <w:lang w:eastAsia="ja-JP"/>
        </w:rPr>
        <w:t>reduce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</w:t>
      </w:r>
      <w:r w:rsidR="00DE1230">
        <w:rPr>
          <w:rFonts w:eastAsia="ＭＳ 明朝"/>
          <w:color w:val="000000" w:themeColor="text1"/>
          <w:lang w:eastAsia="ja-JP"/>
        </w:rPr>
        <w:t xml:space="preserve">the </w:t>
      </w:r>
      <w:r w:rsidR="00217508">
        <w:rPr>
          <w:rFonts w:eastAsia="ＭＳ 明朝"/>
          <w:color w:val="000000" w:themeColor="text1"/>
          <w:lang w:eastAsia="ja-JP"/>
        </w:rPr>
        <w:t>transmission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</w:t>
      </w:r>
      <w:r w:rsidR="00217508">
        <w:rPr>
          <w:rFonts w:eastAsia="ＭＳ 明朝"/>
          <w:color w:val="000000" w:themeColor="text1"/>
          <w:lang w:eastAsia="ja-JP"/>
        </w:rPr>
        <w:t>opportunity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of DRS. </w:t>
      </w:r>
      <w:r w:rsidR="00217508">
        <w:rPr>
          <w:rFonts w:eastAsia="ＭＳ 明朝"/>
          <w:color w:val="000000" w:themeColor="text1"/>
          <w:lang w:eastAsia="ja-JP"/>
        </w:rPr>
        <w:t>W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e </w:t>
      </w:r>
      <w:r w:rsidR="00217508">
        <w:rPr>
          <w:rFonts w:eastAsia="ＭＳ 明朝"/>
          <w:color w:val="000000" w:themeColor="text1"/>
          <w:lang w:eastAsia="ja-JP"/>
        </w:rPr>
        <w:t>don’t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see the motivation to transmit RMSI in </w:t>
      </w:r>
      <w:r w:rsidR="0042585E">
        <w:rPr>
          <w:rFonts w:eastAsia="ＭＳ 明朝"/>
          <w:color w:val="000000" w:themeColor="text1"/>
          <w:lang w:eastAsia="ja-JP"/>
        </w:rPr>
        <w:t xml:space="preserve">a </w:t>
      </w:r>
      <w:r w:rsidR="00217508">
        <w:rPr>
          <w:rFonts w:eastAsia="ＭＳ 明朝"/>
          <w:color w:val="000000" w:themeColor="text1"/>
          <w:lang w:eastAsia="ja-JP"/>
        </w:rPr>
        <w:t>different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slot from the associated SSB.</w:t>
      </w:r>
    </w:p>
    <w:p w14:paraId="79FD5E81" w14:textId="343CD1B3" w:rsidR="00BB7604" w:rsidRPr="004F2571" w:rsidRDefault="00EE28E6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CA53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A06EF1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CA53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C604E3" w:rsidRPr="00CA53A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</w:t>
      </w:r>
      <w:r w:rsidR="004F2571" w:rsidRPr="00CA53A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he Type0-PDCCH candidates associated with an SSB </w:t>
      </w:r>
      <w:r w:rsidR="004F2571" w:rsidRPr="00CA53A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should be </w:t>
      </w:r>
      <w:r w:rsidR="004F2571" w:rsidRPr="00CA53A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confined within a slot carrying the associated SSB (with the same QCL assumptions)</w:t>
      </w:r>
    </w:p>
    <w:p w14:paraId="26B6E0E6" w14:textId="1BA9254A" w:rsidR="00BE710A" w:rsidRPr="004A573C" w:rsidRDefault="000F2E49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</w:t>
      </w:r>
      <w:r w:rsidR="007D308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D3083" w:rsidRPr="007D308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Type0-PDCCH starting symbol </w:t>
      </w:r>
      <w:r w:rsidR="007D308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is</w:t>
      </w:r>
      <w:r w:rsidR="007D3083" w:rsidRPr="007D308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#6</w:t>
      </w:r>
      <w:r w:rsidR="007D308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D3083" w:rsidRPr="007D308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half-slot structure would be broken</w:t>
      </w:r>
      <w:r w:rsidR="007D308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Considering the scalability of slot structure as well as simple </w:t>
      </w:r>
      <w:r w:rsidR="007D308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implementation</w:t>
      </w:r>
      <w:r w:rsidR="007D308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we prefer that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036D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7D3083" w:rsidRPr="007D308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tarting symbol of Type0-PDCCH </w:t>
      </w:r>
      <w:r w:rsidR="00036D2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common </w:t>
      </w:r>
      <w:r w:rsidR="007D3083" w:rsidRPr="007D308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search space should be #0 or #7.</w:t>
      </w:r>
    </w:p>
    <w:p w14:paraId="08D0B241" w14:textId="377ABA08" w:rsidR="00D203A1" w:rsidRDefault="00602DED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A06EF1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4</w:t>
      </w:r>
      <w:r w:rsidR="00D203A1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D203A1"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Starting symbol of Type0-PDCCH </w:t>
      </w:r>
      <w:r w:rsidR="00036D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common </w:t>
      </w:r>
      <w:r w:rsidR="00D203A1"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search space should be #0 or </w:t>
      </w:r>
      <w:r w:rsidR="00D203A1" w:rsidRPr="004A573C">
        <w:rPr>
          <w:rFonts w:ascii="Times New Roman" w:eastAsia="ＭＳ 明朝" w:hAnsi="Times New Roman" w:cs="Times New Roman"/>
          <w:b/>
          <w:i/>
          <w:color w:val="000000" w:themeColor="text1"/>
          <w:sz w:val="22"/>
          <w:szCs w:val="22"/>
          <w:lang w:eastAsia="ja-JP"/>
        </w:rPr>
        <w:t>#</w:t>
      </w:r>
      <w:r w:rsidR="00D203A1"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7.</w:t>
      </w:r>
    </w:p>
    <w:p w14:paraId="51E243FD" w14:textId="77777777" w:rsidR="003E30F9" w:rsidRPr="00642DD2" w:rsidRDefault="003E30F9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3B4CED56" w14:textId="1139C0F4" w:rsidR="00FC411A" w:rsidRPr="004A573C" w:rsidRDefault="00FC411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</w:pPr>
      <w:r w:rsidRPr="004A573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CORESET#0</w:t>
      </w:r>
    </w:p>
    <w:p w14:paraId="7E8B5EC3" w14:textId="310B81C9" w:rsidR="00BC1027" w:rsidRPr="004A573C" w:rsidRDefault="003E30F9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Rel-15 NR on FR1, it was specified that the number of symbols for CORESET#0 can be configured from 1 to 3. </w:t>
      </w:r>
      <w:r w:rsidR="00BC10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3-symbols CORESET#0, </w:t>
      </w:r>
      <w:r w:rsidR="00A665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 shown in Figure1, </w:t>
      </w:r>
      <w:r w:rsidR="00BC10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it </w:t>
      </w:r>
      <w:r w:rsidR="00FD4E2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is</w:t>
      </w:r>
      <w:r w:rsidR="00BC10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obvious</w:t>
      </w:r>
      <w:r w:rsidR="00BC10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 there is no space to allocate 3 symbols for CORESET#0 in NR-U DRS. </w:t>
      </w:r>
      <w:r w:rsid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BC10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addition, </w:t>
      </w:r>
      <w:r w:rsidR="00BC1027" w:rsidRP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considering that </w:t>
      </w:r>
      <w:r w:rsidR="00FD4E2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BC1027" w:rsidRP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typical deployment </w:t>
      </w:r>
      <w:r w:rsidR="00FD4E2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scenario in</w:t>
      </w:r>
      <w:r w:rsidR="00BC1027" w:rsidRP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unlicensed spectrum is small cell, </w:t>
      </w:r>
      <w:r w:rsidR="00BC10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we</w:t>
      </w:r>
      <w:r w:rsidR="00BC1027" w:rsidRP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FD4E2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think that</w:t>
      </w:r>
      <w:r w:rsidR="00BC1027" w:rsidRP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large coverage configuration</w:t>
      </w:r>
      <w:r w:rsidR="00FD4E2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BC1027" w:rsidRP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FD4E2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</w:t>
      </w:r>
      <w:r w:rsidR="00BC1027" w:rsidRP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not so important </w:t>
      </w:r>
      <w:r w:rsidR="00FD4E2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</w:t>
      </w:r>
      <w:r w:rsidR="00BC1027" w:rsidRP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NR-U.</w:t>
      </w:r>
      <w:r w:rsidR="00BC10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Therefore, a</w:t>
      </w:r>
      <w:r w:rsidR="00BC1027" w:rsidRP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 least </w:t>
      </w:r>
      <w:r w:rsidR="00FD4E2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BC1027" w:rsidRP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3-symbols CORESET#0 configuration is not necessary for NR-U.</w:t>
      </w:r>
      <w:r w:rsidR="00BC10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Then, RAN1 should </w:t>
      </w:r>
      <w:r w:rsidR="006B0AF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further </w:t>
      </w:r>
      <w:r w:rsidR="00BC10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discuss </w:t>
      </w:r>
      <w:r w:rsidR="00BC1027" w:rsidRP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whether </w:t>
      </w:r>
      <w:r w:rsidR="00FD4E2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BC1027" w:rsidRP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2-symbols CORESET#0 configuration is necessary or </w:t>
      </w:r>
      <w:r w:rsidR="00FD4E2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instead the </w:t>
      </w:r>
      <w:r w:rsidR="00BC1027" w:rsidRP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1-symbol CORESET#0 configuration is always used</w:t>
      </w:r>
      <w:r w:rsidR="00FD4E2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BC10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</w:t>
      </w:r>
      <w:r w:rsidR="00BC1027" w:rsidRP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aking the deployment scenario </w:t>
      </w:r>
      <w:r w:rsidR="00FD4E2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</w:t>
      </w:r>
      <w:r w:rsidR="00BC1027" w:rsidRPr="00BC10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unlicensed spectrum into account</w:t>
      </w:r>
      <w:r w:rsidR="00BC10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6FAC19C5" w14:textId="3DF11975" w:rsidR="00FC411A" w:rsidRPr="004A573C" w:rsidRDefault="00FC411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4A573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 w:rsidR="00A06EF1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5</w:t>
      </w:r>
      <w:r w:rsidRPr="004A573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:</w:t>
      </w:r>
      <w:r w:rsidRPr="004A573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At least </w:t>
      </w:r>
      <w:r w:rsidR="00FD4E2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3-symbol</w:t>
      </w:r>
      <w:r w:rsidR="00B52751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CORESET#0 configuration is not necessary</w:t>
      </w:r>
      <w:r w:rsidR="003E30F9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for NR-U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65B6A212" w14:textId="217EC048" w:rsidR="00FC411A" w:rsidRPr="004A573C" w:rsidRDefault="00FC411A" w:rsidP="004A573C">
      <w:pPr>
        <w:pStyle w:val="af9"/>
        <w:numPr>
          <w:ilvl w:val="0"/>
          <w:numId w:val="47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Taking the </w:t>
      </w:r>
      <w:r w:rsidR="00BC1027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deployment scenario </w:t>
      </w:r>
      <w:r w:rsidR="00FD4E2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n </w:t>
      </w:r>
      <w:r w:rsidR="00D203A1"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unlicensed spectrum</w:t>
      </w:r>
      <w:r w:rsidR="003E30F9" w:rsidRPr="003E30F9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3E30F9" w:rsidRPr="00B464D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into account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, it should be </w:t>
      </w:r>
      <w:r w:rsidR="007606D5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decided 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whether </w:t>
      </w:r>
      <w:r w:rsidR="00D203A1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2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-symbol</w:t>
      </w:r>
      <w:r w:rsidR="00B52751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CORESET#0 configuration is necessary</w:t>
      </w:r>
      <w:r w:rsidR="007606D5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or </w:t>
      </w:r>
      <w:r w:rsidR="004E3B01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1</w:t>
      </w:r>
      <w:r w:rsidR="004E3B01" w:rsidRPr="00B464D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-symbol CORESET#0 configuration</w:t>
      </w:r>
      <w:r w:rsidR="004E3B01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is always used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4B3E5265" w14:textId="77777777" w:rsidR="00FC411A" w:rsidRPr="00642DD2" w:rsidRDefault="00FC411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018849F5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="00D332D6">
        <w:rPr>
          <w:rFonts w:eastAsia="ＭＳ 明朝" w:hint="eastAsia"/>
          <w:lang w:eastAsia="ja-JP"/>
        </w:rPr>
        <w:t xml:space="preserve">observations and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6108AC4F" w14:textId="21C9A05A" w:rsidR="00A06EF1" w:rsidRDefault="00A06EF1" w:rsidP="00AD65C5">
      <w:pPr>
        <w:rPr>
          <w:rFonts w:eastAsia="ＭＳ 明朝"/>
          <w:i/>
          <w:lang w:eastAsia="ja-JP"/>
        </w:rPr>
      </w:pPr>
      <w:r>
        <w:rPr>
          <w:rFonts w:eastAsia="ＭＳ 明朝" w:hint="eastAsia"/>
          <w:b/>
          <w:lang w:eastAsia="ja-JP"/>
        </w:rPr>
        <w:t xml:space="preserve">Observation 1: </w:t>
      </w:r>
      <w:r w:rsidR="004A573C">
        <w:rPr>
          <w:rFonts w:eastAsia="ＭＳ 明朝" w:hint="eastAsia"/>
          <w:i/>
          <w:lang w:eastAsia="ja-JP"/>
        </w:rPr>
        <w:t>I</w:t>
      </w:r>
      <w:r w:rsidR="004A573C" w:rsidRPr="00B464DC">
        <w:rPr>
          <w:rFonts w:eastAsia="ＭＳ 明朝" w:hint="eastAsia"/>
          <w:i/>
          <w:lang w:eastAsia="ja-JP"/>
        </w:rPr>
        <w:t xml:space="preserve">f the number of symbols for CORESET#0 is </w:t>
      </w:r>
      <w:r w:rsidR="004A573C" w:rsidRPr="00B464DC">
        <w:rPr>
          <w:rFonts w:eastAsia="ＭＳ 明朝"/>
          <w:i/>
          <w:lang w:eastAsia="ja-JP"/>
        </w:rPr>
        <w:t>always</w:t>
      </w:r>
      <w:r w:rsidR="004A573C" w:rsidRPr="00B464DC">
        <w:rPr>
          <w:rFonts w:eastAsia="ＭＳ 明朝" w:hint="eastAsia"/>
          <w:i/>
          <w:lang w:eastAsia="ja-JP"/>
        </w:rPr>
        <w:t xml:space="preserve"> configured as 1</w:t>
      </w:r>
      <w:r w:rsidR="004A573C">
        <w:rPr>
          <w:rFonts w:eastAsia="ＭＳ 明朝" w:hint="eastAsia"/>
          <w:i/>
          <w:lang w:eastAsia="ja-JP"/>
        </w:rPr>
        <w:t>, o</w:t>
      </w:r>
      <w:r w:rsidR="004A573C" w:rsidRPr="00B464DC">
        <w:rPr>
          <w:rFonts w:eastAsia="ＭＳ 明朝" w:hint="eastAsia"/>
          <w:i/>
          <w:lang w:eastAsia="ja-JP"/>
        </w:rPr>
        <w:t xml:space="preserve">ption 1 is </w:t>
      </w:r>
      <w:r w:rsidR="004A573C">
        <w:rPr>
          <w:rFonts w:eastAsia="ＭＳ 明朝"/>
          <w:i/>
          <w:lang w:eastAsia="ja-JP"/>
        </w:rPr>
        <w:t>preferable</w:t>
      </w:r>
      <w:r w:rsidR="004A573C" w:rsidRPr="00B464DC">
        <w:rPr>
          <w:rFonts w:eastAsia="ＭＳ 明朝" w:hint="eastAsia"/>
          <w:i/>
          <w:lang w:eastAsia="ja-JP"/>
        </w:rPr>
        <w:t xml:space="preserve"> </w:t>
      </w:r>
      <w:r w:rsidR="004A573C">
        <w:rPr>
          <w:rFonts w:eastAsia="ＭＳ 明朝" w:hint="eastAsia"/>
          <w:i/>
          <w:lang w:eastAsia="ja-JP"/>
        </w:rPr>
        <w:t>from the perspective of commonality</w:t>
      </w:r>
      <w:r w:rsidR="004A573C">
        <w:rPr>
          <w:rFonts w:eastAsia="ＭＳ 明朝" w:hint="eastAsia"/>
          <w:i/>
          <w:lang w:eastAsia="ja-JP"/>
        </w:rPr>
        <w:t xml:space="preserve"> </w:t>
      </w:r>
      <w:r w:rsidR="004A573C">
        <w:rPr>
          <w:rFonts w:eastAsia="ＭＳ 明朝" w:hint="eastAsia"/>
          <w:i/>
          <w:lang w:eastAsia="ja-JP"/>
        </w:rPr>
        <w:t xml:space="preserve">between licensed band and </w:t>
      </w:r>
      <w:r w:rsidR="004A573C">
        <w:rPr>
          <w:rFonts w:eastAsia="ＭＳ 明朝"/>
          <w:i/>
          <w:lang w:eastAsia="ja-JP"/>
        </w:rPr>
        <w:t>unlicensed</w:t>
      </w:r>
      <w:r w:rsidR="004A573C">
        <w:rPr>
          <w:rFonts w:eastAsia="ＭＳ 明朝" w:hint="eastAsia"/>
          <w:i/>
          <w:lang w:eastAsia="ja-JP"/>
        </w:rPr>
        <w:t xml:space="preserve"> band</w:t>
      </w:r>
      <w:r w:rsidR="004A573C" w:rsidRPr="00B464DC">
        <w:rPr>
          <w:rFonts w:eastAsia="ＭＳ 明朝" w:hint="eastAsia"/>
          <w:i/>
          <w:lang w:eastAsia="ja-JP"/>
        </w:rPr>
        <w:t>.</w:t>
      </w:r>
      <w:r w:rsidR="004A573C">
        <w:rPr>
          <w:rFonts w:eastAsia="ＭＳ 明朝" w:hint="eastAsia"/>
          <w:i/>
          <w:lang w:eastAsia="ja-JP"/>
        </w:rPr>
        <w:t xml:space="preserve"> I</w:t>
      </w:r>
      <w:r w:rsidR="004A573C" w:rsidRPr="00B464DC">
        <w:rPr>
          <w:rFonts w:eastAsia="ＭＳ 明朝" w:hint="eastAsia"/>
          <w:i/>
          <w:lang w:eastAsia="ja-JP"/>
        </w:rPr>
        <w:t>f the number of symbols for CORESET#0 is configured as 1 or 2</w:t>
      </w:r>
      <w:r w:rsidR="004A573C">
        <w:rPr>
          <w:rFonts w:eastAsia="ＭＳ 明朝" w:hint="eastAsia"/>
          <w:i/>
          <w:lang w:eastAsia="ja-JP"/>
        </w:rPr>
        <w:t>, o</w:t>
      </w:r>
      <w:r w:rsidR="004A573C" w:rsidRPr="00B464DC">
        <w:rPr>
          <w:rFonts w:eastAsia="ＭＳ 明朝" w:hint="eastAsia"/>
          <w:i/>
          <w:lang w:eastAsia="ja-JP"/>
        </w:rPr>
        <w:t xml:space="preserve">ption 2 is </w:t>
      </w:r>
      <w:r w:rsidR="004A573C">
        <w:rPr>
          <w:rFonts w:eastAsia="ＭＳ 明朝"/>
          <w:i/>
          <w:lang w:eastAsia="ja-JP"/>
        </w:rPr>
        <w:t>preferable</w:t>
      </w:r>
      <w:r w:rsidR="004A573C" w:rsidRPr="00B464DC">
        <w:rPr>
          <w:rFonts w:eastAsia="ＭＳ 明朝" w:hint="eastAsia"/>
          <w:i/>
          <w:lang w:eastAsia="ja-JP"/>
        </w:rPr>
        <w:t xml:space="preserve"> </w:t>
      </w:r>
      <w:r w:rsidR="004A573C">
        <w:rPr>
          <w:rFonts w:eastAsia="ＭＳ 明朝" w:hint="eastAsia"/>
          <w:i/>
          <w:lang w:eastAsia="ja-JP"/>
        </w:rPr>
        <w:t>from the perspective of DRS coverage</w:t>
      </w:r>
      <w:r w:rsidR="004A573C" w:rsidRPr="00B464DC">
        <w:rPr>
          <w:rFonts w:eastAsia="ＭＳ 明朝" w:hint="eastAsia"/>
          <w:i/>
          <w:lang w:eastAsia="ja-JP"/>
        </w:rPr>
        <w:t>.</w:t>
      </w:r>
    </w:p>
    <w:p w14:paraId="255019C0" w14:textId="62F1E030" w:rsidR="00A06EF1" w:rsidRDefault="00A06EF1" w:rsidP="00A06EF1">
      <w:pPr>
        <w:rPr>
          <w:rFonts w:eastAsia="ＭＳ 明朝"/>
          <w:i/>
          <w:lang w:eastAsia="ja-JP"/>
        </w:rPr>
      </w:pPr>
      <w:r w:rsidRPr="00FC411A">
        <w:rPr>
          <w:rFonts w:eastAsia="ＭＳ 明朝" w:hint="eastAsia"/>
          <w:b/>
          <w:lang w:eastAsia="ja-JP"/>
        </w:rPr>
        <w:t>Proposal 1:</w:t>
      </w:r>
      <w:r>
        <w:rPr>
          <w:rFonts w:eastAsia="ＭＳ 明朝" w:hint="eastAsia"/>
          <w:b/>
          <w:lang w:eastAsia="ja-JP"/>
        </w:rPr>
        <w:t xml:space="preserve"> </w:t>
      </w:r>
      <w:r w:rsidR="00A2630F">
        <w:rPr>
          <w:rFonts w:eastAsia="ＭＳ 明朝"/>
          <w:i/>
          <w:lang w:eastAsia="ja-JP"/>
        </w:rPr>
        <w:t>The decision on down-selection of SSB pattern options should be made a</w:t>
      </w:r>
      <w:r w:rsidR="00A2630F" w:rsidRPr="004A573C">
        <w:rPr>
          <w:rFonts w:eastAsia="ＭＳ 明朝"/>
          <w:i/>
          <w:lang w:eastAsia="ja-JP"/>
        </w:rPr>
        <w:t>fter</w:t>
      </w:r>
      <w:r w:rsidR="00A2630F">
        <w:rPr>
          <w:rFonts w:eastAsia="ＭＳ 明朝" w:hint="eastAsia"/>
          <w:b/>
          <w:lang w:eastAsia="ja-JP"/>
        </w:rPr>
        <w:t xml:space="preserve"> </w:t>
      </w:r>
      <w:r w:rsidR="00A2630F">
        <w:rPr>
          <w:rFonts w:eastAsia="ＭＳ 明朝"/>
          <w:i/>
          <w:lang w:eastAsia="ja-JP"/>
        </w:rPr>
        <w:t>deciding on the</w:t>
      </w:r>
      <w:r w:rsidR="00A2630F" w:rsidRPr="004A573C">
        <w:rPr>
          <w:rFonts w:eastAsia="ＭＳ 明朝"/>
          <w:i/>
          <w:lang w:eastAsia="ja-JP"/>
        </w:rPr>
        <w:t xml:space="preserve"> </w:t>
      </w:r>
      <w:r w:rsidR="00A2630F" w:rsidRPr="00B464DC">
        <w:rPr>
          <w:rFonts w:eastAsia="ＭＳ 明朝" w:hint="eastAsia"/>
          <w:i/>
          <w:lang w:eastAsia="ja-JP"/>
        </w:rPr>
        <w:t>configuration</w:t>
      </w:r>
      <w:r w:rsidR="00A2630F">
        <w:rPr>
          <w:rFonts w:eastAsia="ＭＳ 明朝" w:hint="eastAsia"/>
          <w:i/>
          <w:lang w:eastAsia="ja-JP"/>
        </w:rPr>
        <w:t xml:space="preserve"> of the number of symbols for </w:t>
      </w:r>
      <w:r w:rsidR="00A2630F" w:rsidRPr="004A573C">
        <w:rPr>
          <w:rFonts w:eastAsia="ＭＳ 明朝"/>
          <w:i/>
          <w:lang w:eastAsia="ja-JP"/>
        </w:rPr>
        <w:t>CORESET#0.</w:t>
      </w:r>
    </w:p>
    <w:p w14:paraId="38FE1D2E" w14:textId="24C739CD" w:rsidR="00AD65C5" w:rsidRDefault="00AD65C5" w:rsidP="00AD65C5">
      <w:pPr>
        <w:rPr>
          <w:rFonts w:eastAsia="ＭＳ 明朝"/>
          <w:color w:val="000000" w:themeColor="text1"/>
          <w:lang w:eastAsia="ja-JP"/>
        </w:rPr>
      </w:pPr>
      <w:r w:rsidRPr="00AB1C04">
        <w:rPr>
          <w:rFonts w:eastAsia="ＭＳ 明朝" w:hint="eastAsia"/>
          <w:b/>
          <w:color w:val="000000" w:themeColor="text1"/>
          <w:lang w:eastAsia="ja-JP"/>
        </w:rPr>
        <w:t xml:space="preserve">Proposal </w:t>
      </w:r>
      <w:r>
        <w:rPr>
          <w:rFonts w:eastAsia="ＭＳ 明朝" w:hint="eastAsia"/>
          <w:b/>
          <w:color w:val="000000" w:themeColor="text1"/>
          <w:lang w:eastAsia="ja-JP"/>
        </w:rPr>
        <w:t>2</w:t>
      </w:r>
      <w:r w:rsidRPr="00AB1C04">
        <w:rPr>
          <w:rFonts w:eastAsia="ＭＳ 明朝" w:hint="eastAsia"/>
          <w:b/>
          <w:color w:val="000000" w:themeColor="text1"/>
          <w:lang w:eastAsia="ja-JP"/>
        </w:rPr>
        <w:t>:</w:t>
      </w:r>
      <w:r>
        <w:rPr>
          <w:rFonts w:eastAsia="ＭＳ 明朝" w:hint="eastAsia"/>
          <w:color w:val="000000" w:themeColor="text1"/>
          <w:lang w:eastAsia="ja-JP"/>
        </w:rPr>
        <w:t xml:space="preserve"> </w:t>
      </w:r>
      <w:r w:rsidRPr="00AB1C04">
        <w:rPr>
          <w:rFonts w:eastAsia="ＭＳ 明朝" w:hint="eastAsia"/>
          <w:i/>
          <w:color w:val="000000" w:themeColor="text1"/>
          <w:lang w:eastAsia="ja-JP"/>
        </w:rPr>
        <w:t xml:space="preserve">DMRS sequence </w:t>
      </w:r>
      <w:r>
        <w:rPr>
          <w:rFonts w:eastAsia="ＭＳ 明朝" w:hint="eastAsia"/>
          <w:i/>
          <w:color w:val="000000" w:themeColor="text1"/>
          <w:lang w:eastAsia="ja-JP"/>
        </w:rPr>
        <w:t xml:space="preserve">of PBCH in DRS </w:t>
      </w:r>
      <w:r w:rsidRPr="00AB1C04">
        <w:rPr>
          <w:rFonts w:eastAsia="ＭＳ 明朝" w:hint="eastAsia"/>
          <w:i/>
          <w:color w:val="000000" w:themeColor="text1"/>
          <w:lang w:eastAsia="ja-JP"/>
        </w:rPr>
        <w:t xml:space="preserve">should not be </w:t>
      </w:r>
      <w:r>
        <w:rPr>
          <w:rFonts w:eastAsia="ＭＳ 明朝" w:hint="eastAsia"/>
          <w:i/>
          <w:color w:val="000000" w:themeColor="text1"/>
          <w:lang w:eastAsia="ja-JP"/>
        </w:rPr>
        <w:t xml:space="preserve">changed </w:t>
      </w:r>
      <w:r w:rsidRPr="00AB1C04">
        <w:rPr>
          <w:rFonts w:eastAsia="ＭＳ 明朝" w:hint="eastAsia"/>
          <w:i/>
          <w:color w:val="000000" w:themeColor="text1"/>
          <w:lang w:eastAsia="ja-JP"/>
        </w:rPr>
        <w:t>from Rel-15 NR.</w:t>
      </w:r>
    </w:p>
    <w:p w14:paraId="07B22EE7" w14:textId="5A316119" w:rsidR="00AD65C5" w:rsidRPr="0052079B" w:rsidRDefault="0052079B" w:rsidP="0052079B">
      <w:pPr>
        <w:pStyle w:val="af9"/>
        <w:numPr>
          <w:ilvl w:val="0"/>
          <w:numId w:val="46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C604E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DMRS </w:t>
      </w:r>
      <w:r w:rsidR="005501E6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sequence </w:t>
      </w:r>
      <w:r w:rsidRPr="00C604E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of PBCH carries up to 3 bits.</w:t>
      </w:r>
    </w:p>
    <w:p w14:paraId="63FF5345" w14:textId="77777777" w:rsidR="00AD65C5" w:rsidRPr="004F2571" w:rsidRDefault="00AD65C5" w:rsidP="00AD65C5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CA53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3: </w:t>
      </w:r>
      <w:r w:rsidRPr="00CA53A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</w:t>
      </w:r>
      <w:r w:rsidRPr="00CA53A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he Type0-PDCCH candidates associated with an SSB </w:t>
      </w:r>
      <w:r w:rsidRPr="00CA53A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should be </w:t>
      </w:r>
      <w:r w:rsidRPr="00CA53A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confined within a slot carrying the associated SSB (with the same QCL assumptions)</w:t>
      </w:r>
    </w:p>
    <w:p w14:paraId="2865D6D2" w14:textId="03241FE5" w:rsidR="00AD65C5" w:rsidRDefault="005501E6" w:rsidP="001D76DF">
      <w:pPr>
        <w:rPr>
          <w:rFonts w:eastAsia="ＭＳ 明朝"/>
          <w:i/>
          <w:color w:val="000000" w:themeColor="text1"/>
          <w:lang w:eastAsia="ja-JP"/>
        </w:rPr>
      </w:pPr>
      <w:r>
        <w:rPr>
          <w:rFonts w:eastAsia="ＭＳ 明朝" w:hint="eastAsia"/>
          <w:b/>
          <w:color w:val="000000" w:themeColor="text1"/>
          <w:lang w:eastAsia="ja-JP"/>
        </w:rPr>
        <w:t xml:space="preserve">Proposal 4: </w:t>
      </w:r>
      <w:r w:rsidRPr="00B464DC">
        <w:rPr>
          <w:rFonts w:eastAsia="ＭＳ 明朝" w:hint="eastAsia"/>
          <w:i/>
          <w:color w:val="000000" w:themeColor="text1"/>
          <w:lang w:eastAsia="ja-JP"/>
        </w:rPr>
        <w:t xml:space="preserve">Starting symbol of Type0-PDCCH </w:t>
      </w:r>
      <w:r w:rsidR="00F45F30">
        <w:rPr>
          <w:rFonts w:eastAsia="ＭＳ 明朝" w:hint="eastAsia"/>
          <w:i/>
          <w:color w:val="000000" w:themeColor="text1"/>
          <w:lang w:eastAsia="ja-JP"/>
        </w:rPr>
        <w:t xml:space="preserve">common </w:t>
      </w:r>
      <w:r w:rsidRPr="00B464DC">
        <w:rPr>
          <w:rFonts w:eastAsia="ＭＳ 明朝"/>
          <w:i/>
          <w:color w:val="000000" w:themeColor="text1"/>
          <w:lang w:eastAsia="ja-JP"/>
        </w:rPr>
        <w:t>search</w:t>
      </w:r>
      <w:r w:rsidRPr="00B464DC">
        <w:rPr>
          <w:rFonts w:eastAsia="ＭＳ 明朝" w:hint="eastAsia"/>
          <w:i/>
          <w:color w:val="000000" w:themeColor="text1"/>
          <w:lang w:eastAsia="ja-JP"/>
        </w:rPr>
        <w:t xml:space="preserve"> space should be #0 or </w:t>
      </w:r>
      <w:r w:rsidRPr="00B464DC">
        <w:rPr>
          <w:rFonts w:eastAsia="ＭＳ 明朝" w:hint="eastAsia"/>
          <w:b/>
          <w:i/>
          <w:color w:val="000000" w:themeColor="text1"/>
          <w:lang w:eastAsia="ja-JP"/>
        </w:rPr>
        <w:t>#</w:t>
      </w:r>
      <w:r w:rsidRPr="00B464DC">
        <w:rPr>
          <w:rFonts w:eastAsia="ＭＳ 明朝" w:hint="eastAsia"/>
          <w:i/>
          <w:color w:val="000000" w:themeColor="text1"/>
          <w:lang w:eastAsia="ja-JP"/>
        </w:rPr>
        <w:t>7.</w:t>
      </w:r>
    </w:p>
    <w:p w14:paraId="1D0101F7" w14:textId="77777777" w:rsidR="00333F71" w:rsidRPr="004A573C" w:rsidRDefault="00333F71" w:rsidP="00333F71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4A573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5</w:t>
      </w:r>
      <w:r w:rsidRPr="004A573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:</w:t>
      </w:r>
      <w:r w:rsidRPr="004A573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At least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3-symbol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CORESET#0 configuration is not necessary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for NR-U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4AB527E9" w14:textId="77777777" w:rsidR="00333F71" w:rsidRPr="004A573C" w:rsidRDefault="00333F71" w:rsidP="00333F71">
      <w:pPr>
        <w:pStyle w:val="af9"/>
        <w:numPr>
          <w:ilvl w:val="0"/>
          <w:numId w:val="47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lastRenderedPageBreak/>
        <w:t xml:space="preserve">Taking the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deployment scenario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n unlicensed spectrum</w:t>
      </w:r>
      <w:r w:rsidRPr="003E30F9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Pr="00B464D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into account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, it should be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decided 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whether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2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-symbol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CORESET#0 configuration is necessary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or 1</w:t>
      </w:r>
      <w:r w:rsidRPr="00B464D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-symbol CORESET#0 configuration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is always used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6EAFFEC2" w14:textId="77777777" w:rsidR="005501E6" w:rsidRPr="00333F71" w:rsidRDefault="005501E6" w:rsidP="001D76DF">
      <w:pPr>
        <w:rPr>
          <w:rFonts w:eastAsia="ＭＳ 明朝"/>
          <w:color w:val="000000" w:themeColor="text1"/>
          <w:lang w:eastAsia="ja-JP"/>
        </w:rPr>
      </w:pPr>
      <w:bookmarkStart w:id="0" w:name="_GoBack"/>
      <w:bookmarkEnd w:id="0"/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13823C35" w14:textId="44A405AE" w:rsidR="000B2174" w:rsidRPr="00E22420" w:rsidRDefault="000B2174" w:rsidP="00F369C0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 xml:space="preserve">Chairman’s Notes, RAN1 </w:t>
      </w:r>
      <w:r w:rsidR="00BB7604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AH1901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BB7604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January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 w:rsidR="00BB7604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9</w:t>
      </w:r>
      <w:r w:rsidRPr="006714C3">
        <w:rPr>
          <w:rFonts w:ascii="Times New Roman" w:hAnsi="Times New Roman" w:cs="Times New Roman"/>
          <w:sz w:val="22"/>
          <w:szCs w:val="22"/>
        </w:rPr>
        <w:t>.</w:t>
      </w:r>
    </w:p>
    <w:p w14:paraId="1B3AF4D1" w14:textId="3366E522" w:rsidR="00B06E82" w:rsidRPr="00DA0324" w:rsidRDefault="0095688A" w:rsidP="00F369C0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#96 meeting,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February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2019.</w:t>
      </w:r>
    </w:p>
    <w:p w14:paraId="773AF584" w14:textId="77777777" w:rsidR="00E76E29" w:rsidRPr="006548FD" w:rsidRDefault="00E76E29" w:rsidP="00E76E2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R1-1711946, Samsung,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6548FD">
        <w:rPr>
          <w:rFonts w:ascii="Times New Roman" w:eastAsia="ＭＳ 明朝" w:hAnsi="Times New Roman" w:cs="Times New Roman"/>
          <w:sz w:val="22"/>
          <w:szCs w:val="22"/>
          <w:lang w:eastAsia="ja-JP"/>
        </w:rPr>
        <w:t>WF on DMRS indication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 NR-AH2 meeting, June 2017.</w:t>
      </w:r>
    </w:p>
    <w:p w14:paraId="2BE9BFB7" w14:textId="77777777" w:rsidR="00E76E29" w:rsidRPr="006548FD" w:rsidRDefault="00E76E29" w:rsidP="00E76E2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6548FD">
        <w:rPr>
          <w:rFonts w:ascii="Times New Roman" w:hAnsi="Times New Roman" w:cs="Times New Roman"/>
          <w:sz w:val="22"/>
          <w:szCs w:val="22"/>
        </w:rPr>
        <w:t>R1-1711967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ZTE,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6548FD">
        <w:rPr>
          <w:rFonts w:ascii="Times New Roman" w:eastAsia="ＭＳ 明朝" w:hAnsi="Times New Roman" w:cs="Times New Roman"/>
          <w:sz w:val="22"/>
          <w:szCs w:val="22"/>
          <w:lang w:eastAsia="ja-JP"/>
        </w:rPr>
        <w:t>Timing information indicated by DMRS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 NR-AH2 meeting, June 2017.</w:t>
      </w:r>
    </w:p>
    <w:p w14:paraId="416CA593" w14:textId="77777777" w:rsidR="00E76E29" w:rsidRPr="00E22420" w:rsidRDefault="00E76E29" w:rsidP="00E76E2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6548FD">
        <w:rPr>
          <w:rFonts w:ascii="Times New Roman" w:hAnsi="Times New Roman" w:cs="Times New Roman"/>
          <w:sz w:val="22"/>
          <w:szCs w:val="22"/>
        </w:rPr>
        <w:t>R1-1711952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Qualcomm,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6548FD">
        <w:rPr>
          <w:rFonts w:ascii="Times New Roman" w:eastAsia="ＭＳ 明朝" w:hAnsi="Times New Roman" w:cs="Times New Roman"/>
          <w:sz w:val="22"/>
          <w:szCs w:val="22"/>
          <w:lang w:eastAsia="ja-JP"/>
        </w:rPr>
        <w:t>Performance evaluation of interference randomization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2575C9">
        <w:rPr>
          <w:rFonts w:ascii="Times New Roman" w:eastAsia="ＭＳ 明朝" w:hAnsi="Times New Roman" w:cs="Times New Roman"/>
          <w:sz w:val="22"/>
          <w:szCs w:val="22"/>
          <w:lang w:eastAsia="ja-JP"/>
        </w:rPr>
        <w:t>RAN1 NR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-</w:t>
      </w:r>
      <w:r w:rsidRPr="002575C9">
        <w:rPr>
          <w:rFonts w:ascii="Times New Roman" w:eastAsia="ＭＳ 明朝" w:hAnsi="Times New Roman" w:cs="Times New Roman"/>
          <w:sz w:val="22"/>
          <w:szCs w:val="22"/>
          <w:lang w:eastAsia="ja-JP"/>
        </w:rPr>
        <w:t>AH2 meeting, June 2017.</w:t>
      </w:r>
    </w:p>
    <w:p w14:paraId="0018C6EE" w14:textId="0D711628" w:rsidR="00E76E29" w:rsidRPr="0052079B" w:rsidRDefault="00E76E29" w:rsidP="00E76E2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Chairman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’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s Notes, RAN1 NR-AH2 meeting, June 2017.</w:t>
      </w:r>
    </w:p>
    <w:p w14:paraId="23FB851A" w14:textId="0C65B047" w:rsidR="0052079B" w:rsidRPr="00092C77" w:rsidRDefault="0052079B" w:rsidP="00B80C87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R1-</w:t>
      </w:r>
      <w:r w:rsidR="00B80C87" w:rsidRPr="00B80C87">
        <w:rPr>
          <w:rFonts w:ascii="Times New Roman" w:eastAsia="ＭＳ 明朝" w:hAnsi="Times New Roman" w:cs="Times New Roman"/>
          <w:sz w:val="22"/>
          <w:szCs w:val="22"/>
          <w:lang w:eastAsia="ja-JP"/>
        </w:rPr>
        <w:t>1904251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Sony,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52079B">
        <w:rPr>
          <w:rFonts w:ascii="Times New Roman" w:eastAsia="ＭＳ 明朝" w:hAnsi="Times New Roman" w:cs="Times New Roman"/>
          <w:sz w:val="22"/>
          <w:szCs w:val="22"/>
          <w:lang w:eastAsia="ja-JP"/>
        </w:rPr>
        <w:t>Enhancements to initial access procedures for NR-U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RAN1#96</w:t>
      </w:r>
      <w:r w:rsidR="00B80C87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bis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meeting, </w:t>
      </w:r>
      <w:r w:rsidR="00B80C87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April 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2019.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92C8129" w15:done="0"/>
  <w15:commentEx w15:paraId="484749AE" w15:done="0"/>
  <w15:commentEx w15:paraId="70935F11" w15:done="0"/>
  <w15:commentEx w15:paraId="7E532E9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2C8129" w16cid:durableId="20489FFA"/>
  <w16cid:commentId w16cid:paraId="484749AE" w16cid:durableId="2048A0A5"/>
  <w16cid:commentId w16cid:paraId="70935F11" w16cid:durableId="2048A1B5"/>
  <w16cid:commentId w16cid:paraId="7E532E92" w16cid:durableId="2048A4E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5DA873" w14:textId="77777777" w:rsidR="00EB45C6" w:rsidRDefault="00EB45C6">
      <w:r>
        <w:separator/>
      </w:r>
    </w:p>
  </w:endnote>
  <w:endnote w:type="continuationSeparator" w:id="0">
    <w:p w14:paraId="5C7571E2" w14:textId="77777777" w:rsidR="00EB45C6" w:rsidRDefault="00EB4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1D788" w14:textId="77777777" w:rsidR="00EB45C6" w:rsidRDefault="00EB45C6">
      <w:r>
        <w:separator/>
      </w:r>
    </w:p>
  </w:footnote>
  <w:footnote w:type="continuationSeparator" w:id="0">
    <w:p w14:paraId="565EBB96" w14:textId="77777777" w:rsidR="00EB45C6" w:rsidRDefault="00EB4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7ED1"/>
    <w:multiLevelType w:val="hybridMultilevel"/>
    <w:tmpl w:val="DA36DDF8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F61A27"/>
    <w:multiLevelType w:val="hybridMultilevel"/>
    <w:tmpl w:val="1D84BDCE"/>
    <w:lvl w:ilvl="0" w:tplc="E1C257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2E5A78"/>
    <w:multiLevelType w:val="hybridMultilevel"/>
    <w:tmpl w:val="16A2828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D14A2A"/>
    <w:multiLevelType w:val="hybridMultilevel"/>
    <w:tmpl w:val="F9EA106C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D1E4EE5"/>
    <w:multiLevelType w:val="hybridMultilevel"/>
    <w:tmpl w:val="30F8DFB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D21CE"/>
    <w:multiLevelType w:val="hybridMultilevel"/>
    <w:tmpl w:val="FD868AD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523705F"/>
    <w:multiLevelType w:val="hybridMultilevel"/>
    <w:tmpl w:val="63C88002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7FC2008"/>
    <w:multiLevelType w:val="hybridMultilevel"/>
    <w:tmpl w:val="24A0546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E25716"/>
    <w:multiLevelType w:val="hybridMultilevel"/>
    <w:tmpl w:val="01160BF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65E4EED"/>
    <w:multiLevelType w:val="hybridMultilevel"/>
    <w:tmpl w:val="198EC906"/>
    <w:lvl w:ilvl="0" w:tplc="6644AA60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>
    <w:nsid w:val="4B29312C"/>
    <w:multiLevelType w:val="hybridMultilevel"/>
    <w:tmpl w:val="CA20A5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21A7F5E"/>
    <w:multiLevelType w:val="hybridMultilevel"/>
    <w:tmpl w:val="10EA1C3A"/>
    <w:lvl w:ilvl="0" w:tplc="3C560F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21F3A31"/>
    <w:multiLevelType w:val="hybridMultilevel"/>
    <w:tmpl w:val="24C05570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5360CF"/>
    <w:multiLevelType w:val="hybridMultilevel"/>
    <w:tmpl w:val="7D02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FB15E80"/>
    <w:multiLevelType w:val="hybridMultilevel"/>
    <w:tmpl w:val="F908310E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F805355"/>
    <w:multiLevelType w:val="hybridMultilevel"/>
    <w:tmpl w:val="4C4EBB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D74E18"/>
    <w:multiLevelType w:val="hybridMultilevel"/>
    <w:tmpl w:val="5358C434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9BD1465"/>
    <w:multiLevelType w:val="hybridMultilevel"/>
    <w:tmpl w:val="EA427DC8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47"/>
  </w:num>
  <w:num w:numId="4">
    <w:abstractNumId w:val="33"/>
  </w:num>
  <w:num w:numId="5">
    <w:abstractNumId w:val="41"/>
  </w:num>
  <w:num w:numId="6">
    <w:abstractNumId w:val="25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6"/>
  </w:num>
  <w:num w:numId="10">
    <w:abstractNumId w:val="5"/>
  </w:num>
  <w:num w:numId="11">
    <w:abstractNumId w:val="12"/>
  </w:num>
  <w:num w:numId="12">
    <w:abstractNumId w:val="14"/>
  </w:num>
  <w:num w:numId="13">
    <w:abstractNumId w:val="2"/>
  </w:num>
  <w:num w:numId="14">
    <w:abstractNumId w:val="28"/>
  </w:num>
  <w:num w:numId="15">
    <w:abstractNumId w:val="27"/>
  </w:num>
  <w:num w:numId="16">
    <w:abstractNumId w:val="3"/>
  </w:num>
  <w:num w:numId="17">
    <w:abstractNumId w:val="23"/>
  </w:num>
  <w:num w:numId="18">
    <w:abstractNumId w:val="18"/>
  </w:num>
  <w:num w:numId="19">
    <w:abstractNumId w:val="34"/>
  </w:num>
  <w:num w:numId="20">
    <w:abstractNumId w:val="38"/>
  </w:num>
  <w:num w:numId="21">
    <w:abstractNumId w:val="39"/>
  </w:num>
  <w:num w:numId="22">
    <w:abstractNumId w:val="13"/>
  </w:num>
  <w:num w:numId="23">
    <w:abstractNumId w:val="26"/>
  </w:num>
  <w:num w:numId="24">
    <w:abstractNumId w:val="15"/>
  </w:num>
  <w:num w:numId="25">
    <w:abstractNumId w:val="11"/>
  </w:num>
  <w:num w:numId="26">
    <w:abstractNumId w:val="19"/>
  </w:num>
  <w:num w:numId="27">
    <w:abstractNumId w:val="1"/>
  </w:num>
  <w:num w:numId="28">
    <w:abstractNumId w:val="29"/>
  </w:num>
  <w:num w:numId="29">
    <w:abstractNumId w:val="35"/>
  </w:num>
  <w:num w:numId="30">
    <w:abstractNumId w:val="30"/>
  </w:num>
  <w:num w:numId="31">
    <w:abstractNumId w:val="17"/>
  </w:num>
  <w:num w:numId="32">
    <w:abstractNumId w:val="31"/>
  </w:num>
  <w:num w:numId="33">
    <w:abstractNumId w:val="45"/>
  </w:num>
  <w:num w:numId="34">
    <w:abstractNumId w:val="42"/>
  </w:num>
  <w:num w:numId="35">
    <w:abstractNumId w:val="21"/>
  </w:num>
  <w:num w:numId="36">
    <w:abstractNumId w:val="37"/>
  </w:num>
  <w:num w:numId="37">
    <w:abstractNumId w:val="0"/>
  </w:num>
  <w:num w:numId="38">
    <w:abstractNumId w:val="36"/>
  </w:num>
  <w:num w:numId="39">
    <w:abstractNumId w:val="4"/>
  </w:num>
  <w:num w:numId="40">
    <w:abstractNumId w:val="44"/>
  </w:num>
  <w:num w:numId="41">
    <w:abstractNumId w:val="40"/>
  </w:num>
  <w:num w:numId="42">
    <w:abstractNumId w:val="8"/>
  </w:num>
  <w:num w:numId="43">
    <w:abstractNumId w:val="7"/>
  </w:num>
  <w:num w:numId="44">
    <w:abstractNumId w:val="10"/>
  </w:num>
  <w:num w:numId="45">
    <w:abstractNumId w:val="43"/>
  </w:num>
  <w:num w:numId="46">
    <w:abstractNumId w:val="46"/>
  </w:num>
  <w:num w:numId="47">
    <w:abstractNumId w:val="32"/>
  </w:num>
  <w:num w:numId="48">
    <w:abstractNumId w:val="16"/>
  </w:num>
  <w:num w:numId="49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ale, Martin">
    <w15:presenceInfo w15:providerId="AD" w15:userId="S-1-5-21-2055027368-649148005-1435325219-1378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15D"/>
    <w:rsid w:val="000142E9"/>
    <w:rsid w:val="000147B2"/>
    <w:rsid w:val="0001501E"/>
    <w:rsid w:val="00015606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6D2A"/>
    <w:rsid w:val="0003717F"/>
    <w:rsid w:val="00037216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0CB"/>
    <w:rsid w:val="00047225"/>
    <w:rsid w:val="000477F1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3F01"/>
    <w:rsid w:val="00063F42"/>
    <w:rsid w:val="00063F5E"/>
    <w:rsid w:val="00064B7F"/>
    <w:rsid w:val="000657F9"/>
    <w:rsid w:val="00065D38"/>
    <w:rsid w:val="00066416"/>
    <w:rsid w:val="00066DEB"/>
    <w:rsid w:val="000670CF"/>
    <w:rsid w:val="00067571"/>
    <w:rsid w:val="00067904"/>
    <w:rsid w:val="00067DD1"/>
    <w:rsid w:val="000700A5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3E2E"/>
    <w:rsid w:val="00094650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65"/>
    <w:rsid w:val="000B3342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22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E4E"/>
    <w:rsid w:val="000D113C"/>
    <w:rsid w:val="000D12D1"/>
    <w:rsid w:val="000D159A"/>
    <w:rsid w:val="000D16D5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4EB0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6AAF"/>
    <w:rsid w:val="000E7937"/>
    <w:rsid w:val="000E7A84"/>
    <w:rsid w:val="000F00C4"/>
    <w:rsid w:val="000F06E1"/>
    <w:rsid w:val="000F0F31"/>
    <w:rsid w:val="000F15BC"/>
    <w:rsid w:val="000F180A"/>
    <w:rsid w:val="000F1C92"/>
    <w:rsid w:val="000F275B"/>
    <w:rsid w:val="000F29AF"/>
    <w:rsid w:val="000F2E49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284"/>
    <w:rsid w:val="00101586"/>
    <w:rsid w:val="00101C5E"/>
    <w:rsid w:val="001026CA"/>
    <w:rsid w:val="00102D51"/>
    <w:rsid w:val="00102F18"/>
    <w:rsid w:val="00103EE9"/>
    <w:rsid w:val="001043C2"/>
    <w:rsid w:val="001043E1"/>
    <w:rsid w:val="00104C5C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4A01"/>
    <w:rsid w:val="00124D84"/>
    <w:rsid w:val="00124FBE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A1"/>
    <w:rsid w:val="001577D8"/>
    <w:rsid w:val="00157B75"/>
    <w:rsid w:val="00157D7A"/>
    <w:rsid w:val="00157FC3"/>
    <w:rsid w:val="00160279"/>
    <w:rsid w:val="0016055E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89D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115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259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E16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171"/>
    <w:rsid w:val="001D6567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AA6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5FBD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2E5A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508"/>
    <w:rsid w:val="0021753D"/>
    <w:rsid w:val="00217D5B"/>
    <w:rsid w:val="00217DF2"/>
    <w:rsid w:val="00220894"/>
    <w:rsid w:val="00221005"/>
    <w:rsid w:val="00222A34"/>
    <w:rsid w:val="00222D1D"/>
    <w:rsid w:val="00223012"/>
    <w:rsid w:val="002237DE"/>
    <w:rsid w:val="00223F29"/>
    <w:rsid w:val="002241D5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ADE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2CBB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BF4"/>
    <w:rsid w:val="00257C60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0F7F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97C97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680"/>
    <w:rsid w:val="002B4AD2"/>
    <w:rsid w:val="002B50BF"/>
    <w:rsid w:val="002B538E"/>
    <w:rsid w:val="002B5DCA"/>
    <w:rsid w:val="002B6BDC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1E30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45EB"/>
    <w:rsid w:val="00315487"/>
    <w:rsid w:val="00315590"/>
    <w:rsid w:val="003155D3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3F71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060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762"/>
    <w:rsid w:val="003507C4"/>
    <w:rsid w:val="003511A3"/>
    <w:rsid w:val="00351930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382"/>
    <w:rsid w:val="0038646B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060"/>
    <w:rsid w:val="003C213D"/>
    <w:rsid w:val="003C21CD"/>
    <w:rsid w:val="003C2406"/>
    <w:rsid w:val="003C25AD"/>
    <w:rsid w:val="003C2664"/>
    <w:rsid w:val="003C2CDC"/>
    <w:rsid w:val="003C2D21"/>
    <w:rsid w:val="003C34E0"/>
    <w:rsid w:val="003C3569"/>
    <w:rsid w:val="003C4E23"/>
    <w:rsid w:val="003C4EBD"/>
    <w:rsid w:val="003C5E6B"/>
    <w:rsid w:val="003C62CB"/>
    <w:rsid w:val="003C6F32"/>
    <w:rsid w:val="003C6F89"/>
    <w:rsid w:val="003C73FA"/>
    <w:rsid w:val="003C7678"/>
    <w:rsid w:val="003C799F"/>
    <w:rsid w:val="003C7AD7"/>
    <w:rsid w:val="003D0BB8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227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64F"/>
    <w:rsid w:val="003E2785"/>
    <w:rsid w:val="003E2976"/>
    <w:rsid w:val="003E2F0B"/>
    <w:rsid w:val="003E30F9"/>
    <w:rsid w:val="003E364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283C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9E7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85E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FE"/>
    <w:rsid w:val="00467468"/>
    <w:rsid w:val="00467488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CD4"/>
    <w:rsid w:val="004920F0"/>
    <w:rsid w:val="00492613"/>
    <w:rsid w:val="00493951"/>
    <w:rsid w:val="00493958"/>
    <w:rsid w:val="00494242"/>
    <w:rsid w:val="00494363"/>
    <w:rsid w:val="00494E8E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793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73C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B03"/>
    <w:rsid w:val="004B0E6F"/>
    <w:rsid w:val="004B0EB7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832"/>
    <w:rsid w:val="004B6809"/>
    <w:rsid w:val="004B7CAA"/>
    <w:rsid w:val="004C01A8"/>
    <w:rsid w:val="004C098F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01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AA9"/>
    <w:rsid w:val="004F2571"/>
    <w:rsid w:val="004F2603"/>
    <w:rsid w:val="004F2B4D"/>
    <w:rsid w:val="004F2F7E"/>
    <w:rsid w:val="004F32B5"/>
    <w:rsid w:val="004F3DB0"/>
    <w:rsid w:val="004F407E"/>
    <w:rsid w:val="004F4774"/>
    <w:rsid w:val="004F4B4F"/>
    <w:rsid w:val="004F5479"/>
    <w:rsid w:val="004F5812"/>
    <w:rsid w:val="004F6264"/>
    <w:rsid w:val="004F66EC"/>
    <w:rsid w:val="004F6B5E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2030"/>
    <w:rsid w:val="0050215D"/>
    <w:rsid w:val="005021DD"/>
    <w:rsid w:val="005026CA"/>
    <w:rsid w:val="00502B72"/>
    <w:rsid w:val="00502B7E"/>
    <w:rsid w:val="00502D10"/>
    <w:rsid w:val="00503921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79B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2FC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1E6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48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198"/>
    <w:rsid w:val="005854D1"/>
    <w:rsid w:val="00585F5B"/>
    <w:rsid w:val="0058620A"/>
    <w:rsid w:val="00586214"/>
    <w:rsid w:val="00586863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C88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184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6E1"/>
    <w:rsid w:val="005F0A43"/>
    <w:rsid w:val="005F1B4F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2DED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3BA"/>
    <w:rsid w:val="006254D6"/>
    <w:rsid w:val="00626003"/>
    <w:rsid w:val="0062660B"/>
    <w:rsid w:val="00626ACE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406F5"/>
    <w:rsid w:val="00641256"/>
    <w:rsid w:val="006414A1"/>
    <w:rsid w:val="00642179"/>
    <w:rsid w:val="00642DD2"/>
    <w:rsid w:val="006435FF"/>
    <w:rsid w:val="00643639"/>
    <w:rsid w:val="00643660"/>
    <w:rsid w:val="00643920"/>
    <w:rsid w:val="006449C0"/>
    <w:rsid w:val="00645739"/>
    <w:rsid w:val="00645B87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3742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DF9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7443"/>
    <w:rsid w:val="0067769A"/>
    <w:rsid w:val="006806A3"/>
    <w:rsid w:val="006806A6"/>
    <w:rsid w:val="006811F9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36B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343"/>
    <w:rsid w:val="00691B30"/>
    <w:rsid w:val="006920FE"/>
    <w:rsid w:val="00692A89"/>
    <w:rsid w:val="00693E1F"/>
    <w:rsid w:val="00693ECB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AF6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5EBA"/>
    <w:rsid w:val="006B600A"/>
    <w:rsid w:val="006B6635"/>
    <w:rsid w:val="006B6B86"/>
    <w:rsid w:val="006B6D39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E19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44E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5C7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C47"/>
    <w:rsid w:val="007151A0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121"/>
    <w:rsid w:val="007224B9"/>
    <w:rsid w:val="00722993"/>
    <w:rsid w:val="00722F94"/>
    <w:rsid w:val="00723791"/>
    <w:rsid w:val="00723AA7"/>
    <w:rsid w:val="0072432E"/>
    <w:rsid w:val="00724F24"/>
    <w:rsid w:val="00726036"/>
    <w:rsid w:val="00726279"/>
    <w:rsid w:val="00726578"/>
    <w:rsid w:val="00726A9B"/>
    <w:rsid w:val="00726CB9"/>
    <w:rsid w:val="0072724E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6D5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3C5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048"/>
    <w:rsid w:val="0078781A"/>
    <w:rsid w:val="00787F8E"/>
    <w:rsid w:val="007909F4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0E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26CB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98A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083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6E1"/>
    <w:rsid w:val="007F11C8"/>
    <w:rsid w:val="007F120A"/>
    <w:rsid w:val="007F1269"/>
    <w:rsid w:val="007F163D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9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08D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B77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E0F"/>
    <w:rsid w:val="00834FEA"/>
    <w:rsid w:val="008359E0"/>
    <w:rsid w:val="00835D4F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6B6"/>
    <w:rsid w:val="0085085A"/>
    <w:rsid w:val="00850AE0"/>
    <w:rsid w:val="00850B8B"/>
    <w:rsid w:val="00850EA2"/>
    <w:rsid w:val="008514BE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C93"/>
    <w:rsid w:val="00880F30"/>
    <w:rsid w:val="00881FA0"/>
    <w:rsid w:val="00882788"/>
    <w:rsid w:val="008833E8"/>
    <w:rsid w:val="008846C5"/>
    <w:rsid w:val="008846F1"/>
    <w:rsid w:val="008850E4"/>
    <w:rsid w:val="00885CA4"/>
    <w:rsid w:val="0088718A"/>
    <w:rsid w:val="00887B48"/>
    <w:rsid w:val="0089033E"/>
    <w:rsid w:val="00890451"/>
    <w:rsid w:val="00890680"/>
    <w:rsid w:val="0089176E"/>
    <w:rsid w:val="008917E0"/>
    <w:rsid w:val="00891B6B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1B2E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07A"/>
    <w:rsid w:val="008B1E53"/>
    <w:rsid w:val="008B1E5B"/>
    <w:rsid w:val="008B266E"/>
    <w:rsid w:val="008B29A0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23F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718"/>
    <w:rsid w:val="008C2A3A"/>
    <w:rsid w:val="008C3379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4EF"/>
    <w:rsid w:val="008D1511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768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B22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27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29F5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0A4"/>
    <w:rsid w:val="00927210"/>
    <w:rsid w:val="00927F8B"/>
    <w:rsid w:val="009306ED"/>
    <w:rsid w:val="0093094D"/>
    <w:rsid w:val="00930955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3F50"/>
    <w:rsid w:val="0094462F"/>
    <w:rsid w:val="00945180"/>
    <w:rsid w:val="009453CA"/>
    <w:rsid w:val="009455DD"/>
    <w:rsid w:val="0094590C"/>
    <w:rsid w:val="00946355"/>
    <w:rsid w:val="00946640"/>
    <w:rsid w:val="0094667C"/>
    <w:rsid w:val="009468B7"/>
    <w:rsid w:val="00946BCC"/>
    <w:rsid w:val="0094724E"/>
    <w:rsid w:val="00947384"/>
    <w:rsid w:val="00947BE6"/>
    <w:rsid w:val="00947E9C"/>
    <w:rsid w:val="0095017E"/>
    <w:rsid w:val="0095048D"/>
    <w:rsid w:val="00950561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C0A"/>
    <w:rsid w:val="00955C4F"/>
    <w:rsid w:val="0095688A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26C8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4D3D"/>
    <w:rsid w:val="009C5170"/>
    <w:rsid w:val="009C56AE"/>
    <w:rsid w:val="009C59E1"/>
    <w:rsid w:val="009C6A6B"/>
    <w:rsid w:val="009C6E2B"/>
    <w:rsid w:val="009C705F"/>
    <w:rsid w:val="009C7320"/>
    <w:rsid w:val="009D0180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41BD"/>
    <w:rsid w:val="009E4B16"/>
    <w:rsid w:val="009E5A8D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6EF1"/>
    <w:rsid w:val="00A07392"/>
    <w:rsid w:val="00A07A48"/>
    <w:rsid w:val="00A108EE"/>
    <w:rsid w:val="00A10BB8"/>
    <w:rsid w:val="00A11301"/>
    <w:rsid w:val="00A119AA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144"/>
    <w:rsid w:val="00A153E9"/>
    <w:rsid w:val="00A15591"/>
    <w:rsid w:val="00A1566A"/>
    <w:rsid w:val="00A15ABB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0F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9D0"/>
    <w:rsid w:val="00A32316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6D4C"/>
    <w:rsid w:val="00A47910"/>
    <w:rsid w:val="00A501C9"/>
    <w:rsid w:val="00A50506"/>
    <w:rsid w:val="00A50943"/>
    <w:rsid w:val="00A50CE0"/>
    <w:rsid w:val="00A50F11"/>
    <w:rsid w:val="00A51127"/>
    <w:rsid w:val="00A515EA"/>
    <w:rsid w:val="00A51750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783"/>
    <w:rsid w:val="00A62925"/>
    <w:rsid w:val="00A62E94"/>
    <w:rsid w:val="00A62F4E"/>
    <w:rsid w:val="00A630A2"/>
    <w:rsid w:val="00A632B8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EA5"/>
    <w:rsid w:val="00A657B4"/>
    <w:rsid w:val="00A65911"/>
    <w:rsid w:val="00A65A21"/>
    <w:rsid w:val="00A65CF3"/>
    <w:rsid w:val="00A6643C"/>
    <w:rsid w:val="00A665CE"/>
    <w:rsid w:val="00A66AA4"/>
    <w:rsid w:val="00A67117"/>
    <w:rsid w:val="00A674C6"/>
    <w:rsid w:val="00A67544"/>
    <w:rsid w:val="00A67CF9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2B1B"/>
    <w:rsid w:val="00AA3016"/>
    <w:rsid w:val="00AA35A2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04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5C5"/>
    <w:rsid w:val="00AD6849"/>
    <w:rsid w:val="00AD6AAA"/>
    <w:rsid w:val="00AD702D"/>
    <w:rsid w:val="00AD7305"/>
    <w:rsid w:val="00AD7539"/>
    <w:rsid w:val="00AD7E1A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903"/>
    <w:rsid w:val="00AE6A0F"/>
    <w:rsid w:val="00AE6DC7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6E82"/>
    <w:rsid w:val="00B07468"/>
    <w:rsid w:val="00B074D5"/>
    <w:rsid w:val="00B0799F"/>
    <w:rsid w:val="00B07AE3"/>
    <w:rsid w:val="00B07F59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6E"/>
    <w:rsid w:val="00B14FD0"/>
    <w:rsid w:val="00B156A9"/>
    <w:rsid w:val="00B15F83"/>
    <w:rsid w:val="00B160FF"/>
    <w:rsid w:val="00B16322"/>
    <w:rsid w:val="00B1662E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851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751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0C87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3A6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604"/>
    <w:rsid w:val="00BB7F22"/>
    <w:rsid w:val="00BC00EC"/>
    <w:rsid w:val="00BC08C5"/>
    <w:rsid w:val="00BC1027"/>
    <w:rsid w:val="00BC10CB"/>
    <w:rsid w:val="00BC12FB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EA3"/>
    <w:rsid w:val="00BD7FE2"/>
    <w:rsid w:val="00BE0393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10A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1F10"/>
    <w:rsid w:val="00C02419"/>
    <w:rsid w:val="00C0276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461"/>
    <w:rsid w:val="00C14632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A1F"/>
    <w:rsid w:val="00C23CC4"/>
    <w:rsid w:val="00C23CC8"/>
    <w:rsid w:val="00C23D8A"/>
    <w:rsid w:val="00C23EB0"/>
    <w:rsid w:val="00C24C19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622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4E3"/>
    <w:rsid w:val="00C60DAA"/>
    <w:rsid w:val="00C61E6E"/>
    <w:rsid w:val="00C61F7F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755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00C"/>
    <w:rsid w:val="00C9644E"/>
    <w:rsid w:val="00C96BC9"/>
    <w:rsid w:val="00C96E6F"/>
    <w:rsid w:val="00C96EAD"/>
    <w:rsid w:val="00C97872"/>
    <w:rsid w:val="00C97C96"/>
    <w:rsid w:val="00CA0532"/>
    <w:rsid w:val="00CA0DDC"/>
    <w:rsid w:val="00CA14A5"/>
    <w:rsid w:val="00CA195D"/>
    <w:rsid w:val="00CA2175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3AD"/>
    <w:rsid w:val="00CA54C6"/>
    <w:rsid w:val="00CA5822"/>
    <w:rsid w:val="00CA5858"/>
    <w:rsid w:val="00CA59DD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C34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35A"/>
    <w:rsid w:val="00CD37DE"/>
    <w:rsid w:val="00CD4310"/>
    <w:rsid w:val="00CD44B2"/>
    <w:rsid w:val="00CD5512"/>
    <w:rsid w:val="00CD5B2A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2B8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A1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47B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7DD0"/>
    <w:rsid w:val="00D50183"/>
    <w:rsid w:val="00D50579"/>
    <w:rsid w:val="00D51589"/>
    <w:rsid w:val="00D51D12"/>
    <w:rsid w:val="00D52B0C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324"/>
    <w:rsid w:val="00DA0A7F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1230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B71"/>
    <w:rsid w:val="00E01DAA"/>
    <w:rsid w:val="00E023E5"/>
    <w:rsid w:val="00E02432"/>
    <w:rsid w:val="00E02CBA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946"/>
    <w:rsid w:val="00E14A42"/>
    <w:rsid w:val="00E14A7E"/>
    <w:rsid w:val="00E14D85"/>
    <w:rsid w:val="00E151E1"/>
    <w:rsid w:val="00E15B44"/>
    <w:rsid w:val="00E163A5"/>
    <w:rsid w:val="00E16680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50ED"/>
    <w:rsid w:val="00E45A10"/>
    <w:rsid w:val="00E45BC0"/>
    <w:rsid w:val="00E45F6D"/>
    <w:rsid w:val="00E46221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6E29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37FE"/>
    <w:rsid w:val="00E940D6"/>
    <w:rsid w:val="00E943C2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C7A"/>
    <w:rsid w:val="00EB1DA8"/>
    <w:rsid w:val="00EB3921"/>
    <w:rsid w:val="00EB3D55"/>
    <w:rsid w:val="00EB40DB"/>
    <w:rsid w:val="00EB45C6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0FD1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A3B"/>
    <w:rsid w:val="00ED2E52"/>
    <w:rsid w:val="00ED3024"/>
    <w:rsid w:val="00ED3C45"/>
    <w:rsid w:val="00ED3F27"/>
    <w:rsid w:val="00ED44AC"/>
    <w:rsid w:val="00ED4D2F"/>
    <w:rsid w:val="00ED545D"/>
    <w:rsid w:val="00ED598F"/>
    <w:rsid w:val="00ED5997"/>
    <w:rsid w:val="00ED5CC1"/>
    <w:rsid w:val="00ED5EE9"/>
    <w:rsid w:val="00ED5FE4"/>
    <w:rsid w:val="00ED6816"/>
    <w:rsid w:val="00ED71C5"/>
    <w:rsid w:val="00EE0286"/>
    <w:rsid w:val="00EE0476"/>
    <w:rsid w:val="00EE04C4"/>
    <w:rsid w:val="00EE16FA"/>
    <w:rsid w:val="00EE1ECE"/>
    <w:rsid w:val="00EE225F"/>
    <w:rsid w:val="00EE28E6"/>
    <w:rsid w:val="00EE3615"/>
    <w:rsid w:val="00EE3775"/>
    <w:rsid w:val="00EE3926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5B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DA9"/>
    <w:rsid w:val="00F218D4"/>
    <w:rsid w:val="00F2250A"/>
    <w:rsid w:val="00F22738"/>
    <w:rsid w:val="00F22AF2"/>
    <w:rsid w:val="00F2307B"/>
    <w:rsid w:val="00F238DC"/>
    <w:rsid w:val="00F24574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516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5F30"/>
    <w:rsid w:val="00F4675F"/>
    <w:rsid w:val="00F47498"/>
    <w:rsid w:val="00F478F8"/>
    <w:rsid w:val="00F503D2"/>
    <w:rsid w:val="00F512B2"/>
    <w:rsid w:val="00F512C6"/>
    <w:rsid w:val="00F5139E"/>
    <w:rsid w:val="00F516D4"/>
    <w:rsid w:val="00F51D32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5D1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3E8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4AC2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A2D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159F"/>
    <w:rsid w:val="00FC17F6"/>
    <w:rsid w:val="00FC1BE1"/>
    <w:rsid w:val="00FC1D20"/>
    <w:rsid w:val="00FC2241"/>
    <w:rsid w:val="00FC2366"/>
    <w:rsid w:val="00FC2596"/>
    <w:rsid w:val="00FC2E1E"/>
    <w:rsid w:val="00FC3CFE"/>
    <w:rsid w:val="00FC411A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D0098"/>
    <w:rsid w:val="00FD0572"/>
    <w:rsid w:val="00FD0851"/>
    <w:rsid w:val="00FD087E"/>
    <w:rsid w:val="00FD1167"/>
    <w:rsid w:val="00FD1A97"/>
    <w:rsid w:val="00FD1AC4"/>
    <w:rsid w:val="00FD2D7B"/>
    <w:rsid w:val="00FD3291"/>
    <w:rsid w:val="00FD37F6"/>
    <w:rsid w:val="00FD3FB2"/>
    <w:rsid w:val="00FD4589"/>
    <w:rsid w:val="00FD46DF"/>
    <w:rsid w:val="00FD473E"/>
    <w:rsid w:val="00FD4E2A"/>
    <w:rsid w:val="00FD548D"/>
    <w:rsid w:val="00FD55CC"/>
    <w:rsid w:val="00FD59E0"/>
    <w:rsid w:val="00FD5F6D"/>
    <w:rsid w:val="00FD6279"/>
    <w:rsid w:val="00FD67FE"/>
    <w:rsid w:val="00FD78E6"/>
    <w:rsid w:val="00FD7A5E"/>
    <w:rsid w:val="00FD7DF9"/>
    <w:rsid w:val="00FE0A6A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F08"/>
    <w:rsid w:val="00FE323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E7F59"/>
    <w:rsid w:val="00FF126D"/>
    <w:rsid w:val="00FF1AC3"/>
    <w:rsid w:val="00FF2310"/>
    <w:rsid w:val="00FF26FD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34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6C5D0971-60A1-479F-893A-01DCEF9468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971ABA-4425-43D7-83B6-DA96E9CA6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1331</Words>
  <Characters>7587</Characters>
  <Application>Microsoft Office Word</Application>
  <DocSecurity>0</DocSecurity>
  <Lines>63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67</cp:revision>
  <cp:lastPrinted>2017-08-08T10:03:00Z</cp:lastPrinted>
  <dcterms:created xsi:type="dcterms:W3CDTF">2019-02-15T12:47:00Z</dcterms:created>
  <dcterms:modified xsi:type="dcterms:W3CDTF">2019-03-29T16:36:00Z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