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71D4863C" w14:textId="24F4503D" w:rsidR="00665781" w:rsidRPr="00CF195E" w:rsidRDefault="00665781" w:rsidP="00665781">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14:anchorId="3AA9FD64" wp14:editId="266AB66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8FA8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96b</w:t>
      </w:r>
      <w:r w:rsidRPr="00CF195E">
        <w:rPr>
          <w:b/>
          <w:kern w:val="2"/>
          <w:lang w:eastAsia="zh-CN"/>
        </w:rPr>
        <w:tab/>
      </w:r>
      <w:r w:rsidR="00725E71" w:rsidRPr="00725E71">
        <w:rPr>
          <w:b/>
          <w:kern w:val="2"/>
          <w:lang w:eastAsia="zh-CN"/>
        </w:rPr>
        <w:t>R1-190400</w:t>
      </w:r>
      <w:r w:rsidR="008F6EB3">
        <w:rPr>
          <w:b/>
          <w:kern w:val="2"/>
          <w:lang w:eastAsia="zh-CN"/>
        </w:rPr>
        <w:t>5</w:t>
      </w:r>
    </w:p>
    <w:p w14:paraId="012EAC27" w14:textId="77777777" w:rsidR="00665781" w:rsidRPr="00CF195E" w:rsidRDefault="00665781" w:rsidP="00665781">
      <w:pPr>
        <w:jc w:val="left"/>
        <w:rPr>
          <w:b/>
          <w:kern w:val="2"/>
          <w:lang w:eastAsia="zh-CN"/>
        </w:rPr>
      </w:pPr>
      <w:r>
        <w:rPr>
          <w:b/>
          <w:kern w:val="2"/>
          <w:lang w:eastAsia="zh-CN"/>
        </w:rPr>
        <w:t>Xi’an, China, April 8 – 12, 2019</w:t>
      </w:r>
    </w:p>
    <w:p w14:paraId="768F0D7C" w14:textId="77777777" w:rsidR="009C0564" w:rsidRPr="00CF195E" w:rsidRDefault="009C0564" w:rsidP="00CF195E">
      <w:pPr>
        <w:pBdr>
          <w:top w:val="single" w:sz="4" w:space="1" w:color="auto"/>
        </w:pBdr>
        <w:spacing w:after="0"/>
        <w:jc w:val="left"/>
        <w:rPr>
          <w:b/>
          <w:kern w:val="2"/>
          <w:sz w:val="16"/>
          <w:szCs w:val="16"/>
          <w:lang w:eastAsia="zh-CN"/>
        </w:rPr>
      </w:pPr>
    </w:p>
    <w:p w14:paraId="69054C86" w14:textId="4BB6FB1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65781" w:rsidRPr="001A5859">
        <w:rPr>
          <w:b/>
          <w:kern w:val="2"/>
          <w:lang w:eastAsia="zh-CN"/>
        </w:rPr>
        <w:t>7.2.10.</w:t>
      </w:r>
      <w:r w:rsidR="00725E71">
        <w:rPr>
          <w:b/>
          <w:kern w:val="2"/>
          <w:lang w:eastAsia="zh-CN"/>
        </w:rPr>
        <w:t>2</w:t>
      </w:r>
    </w:p>
    <w:p w14:paraId="0B55AD7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55027">
        <w:rPr>
          <w:b/>
          <w:kern w:val="2"/>
          <w:lang w:eastAsia="zh-CN"/>
        </w:rPr>
        <w:t>, HiSilicon</w:t>
      </w:r>
    </w:p>
    <w:p w14:paraId="70EB65B8"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65781">
        <w:rPr>
          <w:b/>
          <w:kern w:val="2"/>
          <w:lang w:eastAsia="zh-CN"/>
        </w:rPr>
        <w:t>NR positioning measurement</w:t>
      </w:r>
    </w:p>
    <w:p w14:paraId="11AA415A"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4B99D6C3" w14:textId="77777777" w:rsidR="009C0564" w:rsidRPr="00CF195E" w:rsidRDefault="009C0564" w:rsidP="00CF195E">
      <w:pPr>
        <w:pBdr>
          <w:bottom w:val="single" w:sz="4" w:space="1" w:color="auto"/>
        </w:pBdr>
        <w:spacing w:after="0"/>
        <w:jc w:val="left"/>
        <w:rPr>
          <w:b/>
          <w:kern w:val="2"/>
          <w:sz w:val="16"/>
          <w:szCs w:val="16"/>
          <w:lang w:eastAsia="zh-CN"/>
        </w:rPr>
      </w:pPr>
    </w:p>
    <w:p w14:paraId="67D0D21A" w14:textId="77777777" w:rsidR="009C0564" w:rsidRDefault="009C0564">
      <w:pPr>
        <w:pStyle w:val="Heading1"/>
      </w:pPr>
      <w:bookmarkStart w:id="1" w:name="_Ref124589705"/>
      <w:bookmarkStart w:id="2" w:name="_Ref129681862"/>
      <w:r w:rsidRPr="00CF195E">
        <w:t>Introduction</w:t>
      </w:r>
      <w:bookmarkEnd w:id="1"/>
      <w:bookmarkEnd w:id="2"/>
    </w:p>
    <w:p w14:paraId="49E4B76A" w14:textId="5346C0D9" w:rsidR="00F21F9E" w:rsidRDefault="00F21F9E" w:rsidP="00381FF1">
      <w:r>
        <w:t xml:space="preserve">In 3GPP RAN#83, </w:t>
      </w:r>
      <w:r w:rsidR="00744CDE">
        <w:t xml:space="preserve">a </w:t>
      </w:r>
      <w:r>
        <w:t xml:space="preserve">WI </w:t>
      </w:r>
      <w:r w:rsidR="00744CDE">
        <w:t>to standardize positioning</w:t>
      </w:r>
      <w:r w:rsidR="00476816">
        <w:t xml:space="preserve"> </w:t>
      </w:r>
      <w:r w:rsidR="00FE6C71">
        <w:fldChar w:fldCharType="begin"/>
      </w:r>
      <w:r w:rsidR="00FE6C71">
        <w:instrText xml:space="preserve"> REF _Ref3801150 \r \h </w:instrText>
      </w:r>
      <w:r w:rsidR="00FE6C71">
        <w:fldChar w:fldCharType="separate"/>
      </w:r>
      <w:r w:rsidR="00476816">
        <w:t>[1]</w:t>
      </w:r>
      <w:r w:rsidR="00FE6C71">
        <w:fldChar w:fldCharType="end"/>
      </w:r>
      <w:r>
        <w:t xml:space="preserve"> was approved.</w:t>
      </w:r>
      <w:r w:rsidR="00437777">
        <w:t xml:space="preserve"> The objective for RAN1 includes the following aspects regarding physical layer measurements</w:t>
      </w:r>
    </w:p>
    <w:tbl>
      <w:tblPr>
        <w:tblStyle w:val="TableGrid"/>
        <w:tblW w:w="0" w:type="auto"/>
        <w:tblLook w:val="04A0" w:firstRow="1" w:lastRow="0" w:firstColumn="1" w:lastColumn="0" w:noHBand="0" w:noVBand="1"/>
      </w:tblPr>
      <w:tblGrid>
        <w:gridCol w:w="9307"/>
      </w:tblGrid>
      <w:tr w:rsidR="00437777" w14:paraId="57F9E8DE" w14:textId="77777777" w:rsidTr="00437777">
        <w:tc>
          <w:tcPr>
            <w:tcW w:w="9307" w:type="dxa"/>
          </w:tcPr>
          <w:p w14:paraId="29677ACB" w14:textId="77777777" w:rsidR="00437777" w:rsidRPr="00057F88" w:rsidRDefault="00437777" w:rsidP="00437777">
            <w:pPr>
              <w:pStyle w:val="3GPPAgreements"/>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14:paraId="01DE980A" w14:textId="77777777" w:rsidR="00437777" w:rsidRPr="00057F88" w:rsidRDefault="00437777" w:rsidP="00437777">
            <w:pPr>
              <w:pStyle w:val="3GPPAgreements"/>
              <w:numPr>
                <w:ilvl w:val="1"/>
                <w:numId w:val="4"/>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14:paraId="537B6663" w14:textId="77777777" w:rsidR="00437777" w:rsidRPr="00057F88" w:rsidRDefault="00437777" w:rsidP="00437777">
            <w:pPr>
              <w:pStyle w:val="3GPPAgreements"/>
              <w:numPr>
                <w:ilvl w:val="1"/>
                <w:numId w:val="4"/>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14:paraId="4013CAFE" w14:textId="77777777" w:rsidR="00437777" w:rsidRPr="00057F88" w:rsidRDefault="00437777" w:rsidP="00437777">
            <w:pPr>
              <w:pStyle w:val="3GPPAgreements"/>
              <w:numPr>
                <w:ilvl w:val="1"/>
                <w:numId w:val="4"/>
              </w:numPr>
              <w:rPr>
                <w:sz w:val="20"/>
              </w:rPr>
            </w:pPr>
            <w:r w:rsidRPr="00057F88">
              <w:rPr>
                <w:sz w:val="20"/>
              </w:rPr>
              <w:t>UE RX-TX time difference measurements</w:t>
            </w:r>
            <w:r>
              <w:rPr>
                <w:sz w:val="20"/>
              </w:rPr>
              <w:t xml:space="preserve"> for NR positioning</w:t>
            </w:r>
          </w:p>
          <w:p w14:paraId="525F59C0" w14:textId="77777777" w:rsidR="00437777" w:rsidRPr="00057F88" w:rsidRDefault="00437777" w:rsidP="00437777">
            <w:pPr>
              <w:pStyle w:val="3GPPAgreements"/>
              <w:rPr>
                <w:sz w:val="20"/>
              </w:rPr>
            </w:pPr>
            <w:r w:rsidRPr="00057F88">
              <w:rPr>
                <w:sz w:val="20"/>
              </w:rPr>
              <w:t>Define gNB</w:t>
            </w:r>
            <w:r>
              <w:rPr>
                <w:sz w:val="20"/>
              </w:rPr>
              <w:t xml:space="preserve"> </w:t>
            </w:r>
            <w:r w:rsidRPr="00057F88">
              <w:rPr>
                <w:sz w:val="20"/>
              </w:rPr>
              <w:t xml:space="preserve">measurements based on UL reference signals applicable for NR positioning. </w:t>
            </w:r>
            <w:r>
              <w:rPr>
                <w:sz w:val="20"/>
              </w:rPr>
              <w:t>T</w:t>
            </w:r>
            <w:r w:rsidRPr="00057F88">
              <w:rPr>
                <w:sz w:val="20"/>
              </w:rPr>
              <w:t>he following gNB measurements are specified [RAN1]</w:t>
            </w:r>
            <w:r>
              <w:rPr>
                <w:sz w:val="20"/>
              </w:rPr>
              <w:t>:</w:t>
            </w:r>
          </w:p>
          <w:p w14:paraId="2F02EEAC" w14:textId="77777777" w:rsidR="00437777" w:rsidRPr="00057F88" w:rsidRDefault="00437777" w:rsidP="00437777">
            <w:pPr>
              <w:pStyle w:val="3GPPAgreements"/>
              <w:numPr>
                <w:ilvl w:val="1"/>
                <w:numId w:val="4"/>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14:paraId="1E8B00BF" w14:textId="77777777" w:rsidR="00437777" w:rsidRPr="00057F88" w:rsidRDefault="00437777" w:rsidP="00437777">
            <w:pPr>
              <w:pStyle w:val="3GPPAgreements"/>
              <w:numPr>
                <w:ilvl w:val="1"/>
                <w:numId w:val="4"/>
              </w:numPr>
              <w:rPr>
                <w:sz w:val="20"/>
              </w:rPr>
            </w:pPr>
            <w:r w:rsidRPr="00057F88">
              <w:rPr>
                <w:sz w:val="20"/>
              </w:rPr>
              <w:t>UL Angle of Arrival (AoA) measurements (including Azimuth and Zenith Angles)</w:t>
            </w:r>
            <w:r>
              <w:rPr>
                <w:sz w:val="20"/>
              </w:rPr>
              <w:t xml:space="preserve"> for NR positioning</w:t>
            </w:r>
          </w:p>
          <w:p w14:paraId="55A86512" w14:textId="77777777" w:rsidR="00437777" w:rsidRPr="00057F88" w:rsidRDefault="00437777" w:rsidP="00437777">
            <w:pPr>
              <w:pStyle w:val="3GPPAgreements"/>
              <w:numPr>
                <w:ilvl w:val="1"/>
                <w:numId w:val="4"/>
              </w:numPr>
              <w:rPr>
                <w:sz w:val="20"/>
              </w:rPr>
            </w:pPr>
            <w:r w:rsidRPr="00057F88">
              <w:rPr>
                <w:sz w:val="20"/>
              </w:rPr>
              <w:t>UL RSRP (reference signal received power) measurements</w:t>
            </w:r>
            <w:r>
              <w:rPr>
                <w:sz w:val="20"/>
              </w:rPr>
              <w:t xml:space="preserve"> for NR positioning</w:t>
            </w:r>
          </w:p>
          <w:p w14:paraId="21410F6F" w14:textId="04D47A4A" w:rsidR="00437777" w:rsidRPr="00381FF1" w:rsidRDefault="00437777" w:rsidP="00381FF1">
            <w:pPr>
              <w:pStyle w:val="3GPPAgreements"/>
              <w:numPr>
                <w:ilvl w:val="1"/>
                <w:numId w:val="4"/>
              </w:numPr>
              <w:rPr>
                <w:sz w:val="20"/>
              </w:rPr>
            </w:pPr>
            <w:r w:rsidRPr="00057F88">
              <w:rPr>
                <w:sz w:val="20"/>
              </w:rPr>
              <w:t>gNB RX-TX time difference measurements</w:t>
            </w:r>
            <w:r>
              <w:rPr>
                <w:sz w:val="20"/>
              </w:rPr>
              <w:t xml:space="preserve"> for NR positioning</w:t>
            </w:r>
          </w:p>
        </w:tc>
      </w:tr>
    </w:tbl>
    <w:p w14:paraId="294A8AFA" w14:textId="77777777" w:rsidR="00437777" w:rsidRDefault="00437777" w:rsidP="0099654C"/>
    <w:p w14:paraId="665D32D9" w14:textId="467AAF1E" w:rsidR="00955027" w:rsidRDefault="009F1115" w:rsidP="0099654C">
      <w:r>
        <w:t>In this contribution, we discuss the physical layer measurements to enable NR positioning, including both UE measurement</w:t>
      </w:r>
      <w:r w:rsidR="00A866FB">
        <w:t>s</w:t>
      </w:r>
      <w:r>
        <w:t xml:space="preserve"> and NG-RAN</w:t>
      </w:r>
      <w:r w:rsidR="00F21F9E">
        <w:t xml:space="preserve"> (gNB)</w:t>
      </w:r>
      <w:r>
        <w:t xml:space="preserve"> measurement</w:t>
      </w:r>
      <w:r w:rsidR="00A866FB">
        <w:t>s</w:t>
      </w:r>
      <w:r>
        <w:t>.</w:t>
      </w:r>
      <w:r w:rsidR="0091471A">
        <w:t xml:space="preserve"> </w:t>
      </w:r>
      <w:r w:rsidR="008D311C">
        <w:t xml:space="preserve">We also provide some consideration on the measurement quality indication to facilitate positioning. </w:t>
      </w:r>
      <w:r w:rsidR="0091471A">
        <w:t xml:space="preserve">Our companion contribution </w:t>
      </w:r>
      <w:r w:rsidR="0091471A">
        <w:fldChar w:fldCharType="begin"/>
      </w:r>
      <w:r w:rsidR="0091471A">
        <w:instrText xml:space="preserve"> REF _Ref3800480 \r \h </w:instrText>
      </w:r>
      <w:r w:rsidR="0091471A">
        <w:fldChar w:fldCharType="separate"/>
      </w:r>
      <w:r w:rsidR="00476816">
        <w:t>[5]</w:t>
      </w:r>
      <w:r w:rsidR="0091471A">
        <w:fldChar w:fldCharType="end"/>
      </w:r>
      <w:r w:rsidR="0091471A">
        <w:t xml:space="preserve"> discuss</w:t>
      </w:r>
      <w:r w:rsidR="00581165">
        <w:t>es</w:t>
      </w:r>
      <w:r w:rsidR="0091471A">
        <w:t xml:space="preserve"> the mapping between positioning techniques and the corresponding measurements.</w:t>
      </w:r>
    </w:p>
    <w:p w14:paraId="2BC25464" w14:textId="77777777" w:rsidR="00437777" w:rsidRDefault="00437777" w:rsidP="0099654C"/>
    <w:p w14:paraId="2074AAC4" w14:textId="77777777" w:rsidR="00800DBC" w:rsidRDefault="00800DBC" w:rsidP="00800DBC">
      <w:pPr>
        <w:pStyle w:val="Heading1"/>
      </w:pPr>
      <w:r>
        <w:t>Discussion</w:t>
      </w:r>
    </w:p>
    <w:p w14:paraId="36C7E550" w14:textId="2A4A8DA5" w:rsidR="00800DBC" w:rsidRDefault="00800DBC" w:rsidP="00800DBC">
      <w:pPr>
        <w:pStyle w:val="Heading2"/>
      </w:pPr>
      <w:r>
        <w:t>UE measurement</w:t>
      </w:r>
      <w:r w:rsidR="00581165">
        <w:t>s</w:t>
      </w:r>
    </w:p>
    <w:p w14:paraId="2DB50C2D" w14:textId="77777777" w:rsidR="00005497" w:rsidRDefault="00005497" w:rsidP="00005497">
      <w:pPr>
        <w:pStyle w:val="Heading3"/>
      </w:pPr>
      <w:r>
        <w:t>RSTD</w:t>
      </w:r>
    </w:p>
    <w:p w14:paraId="15A0D339" w14:textId="77777777" w:rsidR="00C262F0" w:rsidRDefault="00005497" w:rsidP="00005497">
      <w:r>
        <w:t xml:space="preserve">The definition of RSTD </w:t>
      </w:r>
      <w:r w:rsidR="00C262F0">
        <w:t xml:space="preserve">in LTE </w:t>
      </w:r>
      <w:r w:rsidR="00220936">
        <w:fldChar w:fldCharType="begin"/>
      </w:r>
      <w:r w:rsidR="00220936">
        <w:instrText xml:space="preserve"> REF _Ref3883227 \r \h </w:instrText>
      </w:r>
      <w:r w:rsidR="00220936">
        <w:fldChar w:fldCharType="separate"/>
      </w:r>
      <w:r w:rsidR="00476816">
        <w:t>[2]</w:t>
      </w:r>
      <w:r w:rsidR="00220936">
        <w:fldChar w:fldCharType="end"/>
      </w:r>
      <w:r w:rsidR="00C262F0">
        <w:t xml:space="preserve"> is shown as follows. The illustration of how RSTD is </w:t>
      </w:r>
      <w:r w:rsidR="00664DF4">
        <w:t>measured</w:t>
      </w:r>
      <w:r w:rsidR="00C262F0">
        <w:t xml:space="preserve"> is shown in </w:t>
      </w:r>
      <w:r w:rsidR="00C262F0">
        <w:fldChar w:fldCharType="begin"/>
      </w:r>
      <w:r w:rsidR="00C262F0">
        <w:instrText xml:space="preserve"> REF _Ref3465212 \h </w:instrText>
      </w:r>
      <w:r w:rsidR="00C262F0">
        <w:fldChar w:fldCharType="separate"/>
      </w:r>
      <w:r w:rsidR="00476816">
        <w:t xml:space="preserve">Figure </w:t>
      </w:r>
      <w:r w:rsidR="00476816">
        <w:rPr>
          <w:noProof/>
        </w:rPr>
        <w:t>1</w:t>
      </w:r>
      <w:r w:rsidR="00C262F0">
        <w:fldChar w:fldCharType="end"/>
      </w:r>
      <w:r w:rsidR="00C262F0">
        <w:t>.</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C262F0" w:rsidRPr="00486914" w14:paraId="597DA752" w14:textId="77777777" w:rsidTr="00531CEB">
        <w:trPr>
          <w:cantSplit/>
          <w:jc w:val="center"/>
        </w:trPr>
        <w:tc>
          <w:tcPr>
            <w:tcW w:w="1474" w:type="dxa"/>
            <w:tcBorders>
              <w:top w:val="single" w:sz="4" w:space="0" w:color="auto"/>
              <w:left w:val="single" w:sz="4" w:space="0" w:color="auto"/>
              <w:bottom w:val="single" w:sz="4" w:space="0" w:color="auto"/>
              <w:right w:val="single" w:sz="4" w:space="0" w:color="auto"/>
            </w:tcBorders>
          </w:tcPr>
          <w:p w14:paraId="55D3E003" w14:textId="77777777" w:rsidR="00C262F0" w:rsidRPr="00486914" w:rsidRDefault="00C262F0" w:rsidP="00531CEB">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3C45B6AC" w14:textId="43960250" w:rsidR="00C262F0" w:rsidRPr="00486914" w:rsidRDefault="00C262F0" w:rsidP="00531CEB">
            <w:pPr>
              <w:pStyle w:val="TAL"/>
            </w:pPr>
            <w:r w:rsidRPr="00C262F0">
              <w:t xml:space="preserve">The relative timing difference between the </w:t>
            </w:r>
            <w:r w:rsidR="00107EBD">
              <w:t>neighbouring</w:t>
            </w:r>
            <w:r w:rsidRPr="00C262F0">
              <w:t xml:space="preserve"> cell j and the reference cell i, defined as T</w:t>
            </w:r>
            <w:r w:rsidRPr="00C262F0">
              <w:rPr>
                <w:vertAlign w:val="subscript"/>
              </w:rPr>
              <w:t xml:space="preserve">SubframeRxj </w:t>
            </w:r>
            <w:r w:rsidRPr="00C262F0">
              <w:t>– T</w:t>
            </w:r>
            <w:r w:rsidRPr="00C262F0">
              <w:rPr>
                <w:vertAlign w:val="subscript"/>
              </w:rPr>
              <w:t>SubframeRxi</w:t>
            </w:r>
            <w:r w:rsidRPr="00C262F0">
              <w:t>, where: T</w:t>
            </w:r>
            <w:r w:rsidRPr="00C262F0">
              <w:rPr>
                <w:vertAlign w:val="subscript"/>
              </w:rPr>
              <w:t>SubframeRxj</w:t>
            </w:r>
            <w:r w:rsidRPr="00C262F0">
              <w:t xml:space="preserve"> is the time when the UE receives the start of one subframe from cell j T</w:t>
            </w:r>
            <w:r w:rsidRPr="00C262F0">
              <w:rPr>
                <w:vertAlign w:val="subscript"/>
              </w:rPr>
              <w:t>SubframeRxi</w:t>
            </w:r>
            <w:r w:rsidRPr="00C262F0">
              <w:t xml:space="preserve"> is the time when the UE receives the corresponding start of one subframe from cell i that is closest in time to the subframe received from cell j. The reference point for the observed subframe time difference shall be the antenna connector of the UE.</w:t>
            </w:r>
            <w:r w:rsidRPr="00486914">
              <w:t xml:space="preserve"> </w:t>
            </w:r>
          </w:p>
        </w:tc>
      </w:tr>
      <w:tr w:rsidR="00C262F0" w:rsidRPr="00486914" w14:paraId="2B51DF92" w14:textId="77777777" w:rsidTr="00531CEB">
        <w:trPr>
          <w:cantSplit/>
          <w:jc w:val="center"/>
        </w:trPr>
        <w:tc>
          <w:tcPr>
            <w:tcW w:w="1474" w:type="dxa"/>
            <w:tcBorders>
              <w:top w:val="single" w:sz="4" w:space="0" w:color="auto"/>
              <w:left w:val="single" w:sz="4" w:space="0" w:color="auto"/>
              <w:bottom w:val="single" w:sz="4" w:space="0" w:color="auto"/>
              <w:right w:val="single" w:sz="4" w:space="0" w:color="auto"/>
            </w:tcBorders>
          </w:tcPr>
          <w:p w14:paraId="4488CF87" w14:textId="77777777" w:rsidR="00C262F0" w:rsidRPr="00486914" w:rsidRDefault="00C262F0" w:rsidP="00531CEB">
            <w:pPr>
              <w:pStyle w:val="TAL"/>
              <w:rPr>
                <w:b/>
              </w:rPr>
            </w:pPr>
            <w:r w:rsidRPr="00486914">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4F8E469C" w14:textId="77777777" w:rsidR="00C262F0" w:rsidRDefault="00C262F0" w:rsidP="00531CEB">
            <w:pPr>
              <w:pStyle w:val="TAL"/>
            </w:pPr>
            <w:r w:rsidRPr="00486914">
              <w:t>RRC_CONNECTED</w:t>
            </w:r>
            <w:r>
              <w:t xml:space="preserve"> intra-frequency</w:t>
            </w:r>
            <w:r>
              <w:br/>
            </w:r>
            <w:r w:rsidRPr="00486914">
              <w:t>RRC_CONNECTED</w:t>
            </w:r>
            <w:r>
              <w:t xml:space="preserve"> inter-frequency</w:t>
            </w:r>
          </w:p>
          <w:p w14:paraId="20379CF9" w14:textId="77777777" w:rsidR="00C262F0" w:rsidRPr="00D94EC5" w:rsidRDefault="00C262F0" w:rsidP="00531CEB">
            <w:pPr>
              <w:pStyle w:val="TAL"/>
            </w:pPr>
            <w:r w:rsidRPr="00D94EC5">
              <w:t>RRC_IDLE intra-frequency only applicable for NB-IoT UEs</w:t>
            </w:r>
          </w:p>
          <w:p w14:paraId="108DCF2E" w14:textId="77777777" w:rsidR="00C262F0" w:rsidRPr="00486914" w:rsidRDefault="00C262F0" w:rsidP="00531CEB">
            <w:pPr>
              <w:pStyle w:val="TAL"/>
            </w:pPr>
            <w:r w:rsidRPr="00D94EC5">
              <w:t>RRC_IDLE inter-frequency only applicable for NB-IoT UEs</w:t>
            </w:r>
          </w:p>
        </w:tc>
      </w:tr>
    </w:tbl>
    <w:p w14:paraId="7EFA9EEE" w14:textId="77777777" w:rsidR="00C262F0" w:rsidRDefault="00C262F0" w:rsidP="00005497"/>
    <w:p w14:paraId="6FB007D2" w14:textId="77777777" w:rsidR="00C262F0" w:rsidRDefault="00C262F0" w:rsidP="00C262F0">
      <w:pPr>
        <w:keepNext/>
        <w:jc w:val="center"/>
      </w:pPr>
      <w:r>
        <w:rPr>
          <w:noProof/>
        </w:rPr>
        <w:lastRenderedPageBreak/>
        <mc:AlternateContent>
          <mc:Choice Requires="wpc">
            <w:drawing>
              <wp:inline distT="0" distB="0" distL="0" distR="0" wp14:anchorId="66E4556C" wp14:editId="60ADFF6D">
                <wp:extent cx="3780790" cy="1433370"/>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981718" y="558942"/>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FE153F" w14:textId="77777777" w:rsidR="00FE5A2A" w:rsidRPr="002246A9" w:rsidRDefault="00FE5A2A" w:rsidP="00C262F0">
                              <w:pPr>
                                <w:jc w:val="center"/>
                                <w:rPr>
                                  <w:color w:val="000000" w:themeColor="text1"/>
                                  <w:sz w:val="18"/>
                                </w:rPr>
                              </w:pPr>
                              <w:r>
                                <w:rPr>
                                  <w:color w:val="000000" w:themeColor="text1"/>
                                  <w:sz w:val="18"/>
                                </w:rPr>
                                <w:t>Subframe x of reference cell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415127" y="1153584"/>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EC3CD8" w14:textId="77777777" w:rsidR="00FE5A2A" w:rsidRPr="002246A9" w:rsidRDefault="00FE5A2A" w:rsidP="00C262F0">
                              <w:pPr>
                                <w:jc w:val="center"/>
                                <w:rPr>
                                  <w:color w:val="000000" w:themeColor="text1"/>
                                  <w:sz w:val="18"/>
                                </w:rPr>
                              </w:pPr>
                              <w:r>
                                <w:rPr>
                                  <w:color w:val="000000" w:themeColor="text1"/>
                                  <w:sz w:val="18"/>
                                </w:rPr>
                                <w:t>Subframe y of neighbour cell j</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直接连接符 4"/>
                        <wps:cNvCnPr>
                          <a:stCxn id="5" idx="1"/>
                        </wps:cNvCnPr>
                        <wps:spPr>
                          <a:xfrm flipV="1">
                            <a:off x="415127" y="295282"/>
                            <a:ext cx="0" cy="984031"/>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 name="直接连接符 7"/>
                        <wps:cNvCnPr>
                          <a:stCxn id="3" idx="1"/>
                        </wps:cNvCnPr>
                        <wps:spPr>
                          <a:xfrm flipV="1">
                            <a:off x="981718" y="295246"/>
                            <a:ext cx="0" cy="38956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 name="直接箭头连接符 6"/>
                        <wps:cNvCnPr>
                          <a:endCxn id="3" idx="1"/>
                        </wps:cNvCnPr>
                        <wps:spPr>
                          <a:xfrm>
                            <a:off x="409517" y="684702"/>
                            <a:ext cx="572201" cy="120"/>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 name="文本框 8"/>
                        <wps:cNvSpPr txBox="1"/>
                        <wps:spPr>
                          <a:xfrm>
                            <a:off x="434983" y="434832"/>
                            <a:ext cx="481965" cy="286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E524A5" w14:textId="77777777" w:rsidR="00FE5A2A" w:rsidRPr="002246A9" w:rsidRDefault="00FE5A2A" w:rsidP="00C262F0">
                              <w:pPr>
                                <w:rPr>
                                  <w:sz w:val="18"/>
                                </w:rPr>
                              </w:pPr>
                              <w:r w:rsidRPr="002246A9">
                                <w:rPr>
                                  <w:sz w:val="18"/>
                                </w:rPr>
                                <w:t>RSTD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文本框 10"/>
                        <wps:cNvSpPr txBox="1"/>
                        <wps:spPr>
                          <a:xfrm>
                            <a:off x="681815" y="8243"/>
                            <a:ext cx="69977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1CBBE8" w14:textId="77777777" w:rsidR="00FE5A2A" w:rsidRPr="002246A9" w:rsidRDefault="00FE5A2A" w:rsidP="00C262F0">
                              <w:pPr>
                                <w:rPr>
                                  <w:rFonts w:ascii="Arial" w:hAnsi="Arial" w:cs="Arial"/>
                                  <w:sz w:val="14"/>
                                </w:rPr>
                              </w:pPr>
                              <w:r w:rsidRPr="002246A9">
                                <w:rPr>
                                  <w:rFonts w:ascii="Arial" w:hAnsi="Arial" w:cs="Arial"/>
                                  <w:sz w:val="18"/>
                                </w:rPr>
                                <w:t>T</w:t>
                              </w:r>
                              <w:r w:rsidRPr="002246A9">
                                <w:rPr>
                                  <w:rFonts w:ascii="Arial" w:hAnsi="Arial" w:cs="Arial"/>
                                  <w:sz w:val="18"/>
                                  <w:vertAlign w:val="subscript"/>
                                </w:rPr>
                                <w:t>SubframeRxi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文本框 12"/>
                        <wps:cNvSpPr txBox="1"/>
                        <wps:spPr>
                          <a:xfrm>
                            <a:off x="42296" y="8213"/>
                            <a:ext cx="69977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1EDC9B" w14:textId="77777777" w:rsidR="00FE5A2A" w:rsidRPr="002246A9" w:rsidRDefault="00FE5A2A" w:rsidP="00C262F0">
                              <w:pPr>
                                <w:rPr>
                                  <w:rFonts w:ascii="Arial" w:hAnsi="Arial" w:cs="Arial"/>
                                  <w:sz w:val="14"/>
                                </w:rPr>
                              </w:pPr>
                              <w:r w:rsidRPr="002246A9">
                                <w:rPr>
                                  <w:rFonts w:ascii="Arial" w:hAnsi="Arial" w:cs="Arial"/>
                                  <w:sz w:val="18"/>
                                </w:rPr>
                                <w:t>T</w:t>
                              </w:r>
                              <w:r w:rsidRPr="002246A9">
                                <w:rPr>
                                  <w:rFonts w:ascii="Arial" w:hAnsi="Arial" w:cs="Arial"/>
                                  <w:sz w:val="18"/>
                                  <w:vertAlign w:val="subscript"/>
                                </w:rPr>
                                <w:t>SubframeRx</w:t>
                              </w:r>
                              <w:r>
                                <w:rPr>
                                  <w:rFonts w:ascii="Arial" w:hAnsi="Arial" w:cs="Arial"/>
                                  <w:sz w:val="18"/>
                                  <w:vertAlign w:val="subscript"/>
                                </w:rPr>
                                <w:t>j</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6E4556C" id="画布 2" o:spid="_x0000_s1026" editas="canvas" style="width:297.7pt;height:112.85pt;mso-position-horizontal-relative:char;mso-position-vertical-relative:line" coordsize="37807,14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807;height:14331;visibility:visible;mso-wrap-style:square">
                  <v:fill o:detectmouseclick="t"/>
                  <v:path o:connecttype="none"/>
                </v:shape>
                <v:rect id="矩形 3" o:spid="_x0000_s1028" style="position:absolute;left:9817;top:5589;width:2664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s3WMMA&#10;AADaAAAADwAAAGRycy9kb3ducmV2LnhtbESPQWsCMRSE74X+h/AKXqRmq1B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s3WMMAAADaAAAADwAAAAAAAAAAAAAAAACYAgAAZHJzL2Rv&#10;d25yZXYueG1sUEsFBgAAAAAEAAQA9QAAAIgDAAAAAA==&#10;" filled="f" strokecolor="black [3213]" strokeweight="2pt">
                  <v:textbox>
                    <w:txbxContent>
                      <w:p w14:paraId="69FE153F" w14:textId="77777777" w:rsidR="00FE5A2A" w:rsidRPr="002246A9" w:rsidRDefault="00FE5A2A" w:rsidP="00C262F0">
                        <w:pPr>
                          <w:jc w:val="center"/>
                          <w:rPr>
                            <w:color w:val="000000" w:themeColor="text1"/>
                            <w:sz w:val="18"/>
                          </w:rPr>
                        </w:pPr>
                        <w:r>
                          <w:rPr>
                            <w:color w:val="000000" w:themeColor="text1"/>
                            <w:sz w:val="18"/>
                          </w:rPr>
                          <w:t>Subframe x of reference cell i</w:t>
                        </w:r>
                      </w:p>
                    </w:txbxContent>
                  </v:textbox>
                </v:rect>
                <v:rect id="矩形 5" o:spid="_x0000_s1029" style="position:absolute;left:4151;top:11535;width:2664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4Kt8MA&#10;AADaAAAADwAAAGRycy9kb3ducmV2LnhtbESPQWsCMRSE74X+h/AKXqRmK1h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4Kt8MAAADaAAAADwAAAAAAAAAAAAAAAACYAgAAZHJzL2Rv&#10;d25yZXYueG1sUEsFBgAAAAAEAAQA9QAAAIgDAAAAAA==&#10;" filled="f" strokecolor="black [3213]" strokeweight="2pt">
                  <v:textbox>
                    <w:txbxContent>
                      <w:p w14:paraId="3BEC3CD8" w14:textId="77777777" w:rsidR="00FE5A2A" w:rsidRPr="002246A9" w:rsidRDefault="00FE5A2A" w:rsidP="00C262F0">
                        <w:pPr>
                          <w:jc w:val="center"/>
                          <w:rPr>
                            <w:color w:val="000000" w:themeColor="text1"/>
                            <w:sz w:val="18"/>
                          </w:rPr>
                        </w:pPr>
                        <w:r>
                          <w:rPr>
                            <w:color w:val="000000" w:themeColor="text1"/>
                            <w:sz w:val="18"/>
                          </w:rPr>
                          <w:t>Subframe y of neighbour cell j</w:t>
                        </w:r>
                      </w:p>
                    </w:txbxContent>
                  </v:textbox>
                </v:rect>
                <v:line id="直接连接符 4" o:spid="_x0000_s1030" style="position:absolute;flip:y;visibility:visible;mso-wrap-style:square" from="4151,2952" to="4151,12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JUQsAAAADaAAAADwAAAGRycy9kb3ducmV2LnhtbESP3WoCMRSE7wt9h3AK3tWkWopsjSKC&#10;IF60/j3AYXPcXdycLMlR17dvBKGXw8x8w0znvW/VlWJqAlv4GBpQxGVwDVcWjofV+wRUEmSHbWCy&#10;cKcE89nryxQLF268o+teKpUhnAq0UIt0hdaprMljGoaOOHunED1KlrHSLuItw32rR8Z8aY8N54Ua&#10;O1rWVJ73F29BCy7i2CxPhmi7kZ/z8XdzN9YO3vrFNyihXv7Dz/baWfiEx5V8A/Ts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VSVELAAAAA2gAAAA8AAAAAAAAAAAAAAAAA&#10;oQIAAGRycy9kb3ducmV2LnhtbFBLBQYAAAAABAAEAPkAAACOAwAAAAA=&#10;" strokecolor="black [3213]">
                  <v:stroke dashstyle="dash"/>
                </v:line>
                <v:line id="直接连接符 7" o:spid="_x0000_s1031" style="position:absolute;flip:y;visibility:visible;mso-wrap-style:square" from="9817,2952" to="9817,6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DKNcAAAADaAAAADwAAAGRycy9kb3ducmV2LnhtbESP3WoCMRSE7wt9h3AK3tWkCq1sjSKC&#10;IF60/j3AYXPcXdycLMlR17dvBKGXw8x8w0znvW/VlWJqAlv4GBpQxGVwDVcWjofV+wRUEmSHbWCy&#10;cKcE89nryxQLF268o+teKpUhnAq0UIt0hdaprMljGoaOOHunED1KlrHSLuItw32rR8Z8ao8N54Ua&#10;O1rWVJ73F29BCy7i2CxPhmi7kZ/z8XdzN9YO3vrFNyihXv7Dz/baWfiCx5V8A/Ts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WAyjXAAAAA2gAAAA8AAAAAAAAAAAAAAAAA&#10;oQIAAGRycy9kb3ducmV2LnhtbFBLBQYAAAAABAAEAPkAAACOAwAAAAA=&#10;" strokecolor="black [3213]">
                  <v:stroke dashstyle="dash"/>
                </v:line>
                <v:shapetype id="_x0000_t32" coordsize="21600,21600" o:spt="32" o:oned="t" path="m,l21600,21600e" filled="f">
                  <v:path arrowok="t" fillok="f" o:connecttype="none"/>
                  <o:lock v:ext="edit" shapetype="t"/>
                </v:shapetype>
                <v:shape id="直接箭头连接符 6" o:spid="_x0000_s1032" type="#_x0000_t32" style="position:absolute;left:4095;top:6847;width:5722;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oU+cAAAADaAAAADwAAAGRycy9kb3ducmV2LnhtbESPzYoCMRCE7wu+Q2hhL6KJi4iMRhFB&#10;8CTr371J2sngpDNMos7u028EYY9FVX1FLVadr8WD2lgF1jAeKRDEJtiKSw3n03Y4AxETssU6MGn4&#10;oQirZe9jgYUNTz7Q45hKkSEcC9TgUmoKKaNx5DGOQkOcvWtoPaYs21LaFp8Z7mv5pdRUeqw4Lzhs&#10;aOPI3I53r6Fx9jYx34PfvdlfTkqF+6XsBlp/9rv1HESiLv2H3+2d1TCF15V8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1qFPnAAAAA2gAAAA8AAAAAAAAAAAAAAAAA&#10;oQIAAGRycy9kb3ducmV2LnhtbFBLBQYAAAAABAAEAPkAAACOAwAAAAA=&#10;" strokecolor="black [3213]">
                  <v:stroke startarrow="classic"/>
                </v:shape>
                <v:shapetype id="_x0000_t202" coordsize="21600,21600" o:spt="202" path="m,l,21600r21600,l21600,xe">
                  <v:stroke joinstyle="miter"/>
                  <v:path gradientshapeok="t" o:connecttype="rect"/>
                </v:shapetype>
                <v:shape id="文本框 8" o:spid="_x0000_s1033" type="#_x0000_t202" style="position:absolute;left:4349;top:4348;width:4820;height:28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eTcIA&#10;AADaAAAADwAAAGRycy9kb3ducmV2LnhtbERPz2vCMBS+D/Y/hDfwMjSdBxldo2yDDRGdrIr0+Gie&#10;TbF5KUnU+t+bw2DHj+93sRhsJy7kQ+tYwcskA0FcO91yo2C/+xq/gggRWWPnmBTcKMBi/vhQYK7d&#10;lX/pUsZGpBAOOSowMfa5lKE2ZDFMXE+cuKPzFmOCvpHa4zWF205Os2wmLbacGgz29GmoPpVnq+Bk&#10;Vs/b7HvzcZgtb/5nd3aVX1dKjZ6G9zcQkYb4L/5zL7WCtDVdSTdAz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8F5NwgAAANoAAAAPAAAAAAAAAAAAAAAAAJgCAABkcnMvZG93&#10;bnJldi54bWxQSwUGAAAAAAQABAD1AAAAhwMAAAAA&#10;" filled="f" stroked="f" strokeweight=".5pt">
                  <v:textbox>
                    <w:txbxContent>
                      <w:p w14:paraId="68E524A5" w14:textId="77777777" w:rsidR="00FE5A2A" w:rsidRPr="002246A9" w:rsidRDefault="00FE5A2A" w:rsidP="00C262F0">
                        <w:pPr>
                          <w:rPr>
                            <w:sz w:val="18"/>
                          </w:rPr>
                        </w:pPr>
                        <w:r w:rsidRPr="002246A9">
                          <w:rPr>
                            <w:sz w:val="18"/>
                          </w:rPr>
                          <w:t>RSTD</w:t>
                        </w:r>
                      </w:p>
                    </w:txbxContent>
                  </v:textbox>
                </v:shape>
                <v:shape id="文本框 10" o:spid="_x0000_s1034" type="#_x0000_t202" style="position:absolute;left:6818;top:82;width:6997;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bgM8YA&#10;AADbAAAADwAAAGRycy9kb3ducmV2LnhtbESPQUvDQBCF74L/YRnBi9iNHorEbIsKShFrMRXJcciO&#10;2dDsbNjdtum/7xwEbzO8N+99Uy0nP6gDxdQHNnA3K0ARt8H23Bn43r7ePoBKGdniEJgMnCjBcnF5&#10;UWFpw5G/6FDnTkkIpxINuJzHUuvUOvKYZmEkFu03RI9Z1thpG/Eo4X7Q90Ux1x57lgaHI704anf1&#10;3hvYufebTfG2fv6Zr07xc7sPTfxojLm+mp4eQWWa8r/573plBV/o5RcZQC/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bgM8YAAADbAAAADwAAAAAAAAAAAAAAAACYAgAAZHJz&#10;L2Rvd25yZXYueG1sUEsFBgAAAAAEAAQA9QAAAIsDAAAAAA==&#10;" filled="f" stroked="f" strokeweight=".5pt">
                  <v:textbox>
                    <w:txbxContent>
                      <w:p w14:paraId="741CBBE8" w14:textId="77777777" w:rsidR="00FE5A2A" w:rsidRPr="002246A9" w:rsidRDefault="00FE5A2A" w:rsidP="00C262F0">
                        <w:pPr>
                          <w:rPr>
                            <w:rFonts w:ascii="Arial" w:hAnsi="Arial" w:cs="Arial"/>
                            <w:sz w:val="14"/>
                          </w:rPr>
                        </w:pPr>
                        <w:r w:rsidRPr="002246A9">
                          <w:rPr>
                            <w:rFonts w:ascii="Arial" w:hAnsi="Arial" w:cs="Arial"/>
                            <w:sz w:val="18"/>
                          </w:rPr>
                          <w:t>T</w:t>
                        </w:r>
                        <w:r w:rsidRPr="002246A9">
                          <w:rPr>
                            <w:rFonts w:ascii="Arial" w:hAnsi="Arial" w:cs="Arial"/>
                            <w:sz w:val="18"/>
                            <w:vertAlign w:val="subscript"/>
                          </w:rPr>
                          <w:t>SubframeRxi</w:t>
                        </w:r>
                      </w:p>
                    </w:txbxContent>
                  </v:textbox>
                </v:shape>
                <v:shape id="文本框 12" o:spid="_x0000_s1035" type="#_x0000_t202" style="position:absolute;left:422;top:82;width:6998;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jb38IA&#10;AADbAAAADwAAAGRycy9kb3ducmV2LnhtbERPS2sCMRC+F/wPYQQvRbP1IGU1igoWkbbiA/E4bMbN&#10;4mayJFHXf98UCr3Nx/ecyay1tbiTD5VjBW+DDARx4XTFpYLjYdV/BxEissbaMSl4UoDZtPMywVy7&#10;B+/ovo+lSCEcclRgYmxyKUNhyGIYuIY4cRfnLcYEfSm1x0cKt7UcZtlIWqw4NRhsaGmouO5vVsHV&#10;bF632cfX4jRaP/334ebO/vOsVK/bzscgIrXxX/znXus0fwi/v6QD5PQ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GNvfwgAAANsAAAAPAAAAAAAAAAAAAAAAAJgCAABkcnMvZG93&#10;bnJldi54bWxQSwUGAAAAAAQABAD1AAAAhwMAAAAA&#10;" filled="f" stroked="f" strokeweight=".5pt">
                  <v:textbox>
                    <w:txbxContent>
                      <w:p w14:paraId="741EDC9B" w14:textId="77777777" w:rsidR="00FE5A2A" w:rsidRPr="002246A9" w:rsidRDefault="00FE5A2A" w:rsidP="00C262F0">
                        <w:pPr>
                          <w:rPr>
                            <w:rFonts w:ascii="Arial" w:hAnsi="Arial" w:cs="Arial"/>
                            <w:sz w:val="14"/>
                          </w:rPr>
                        </w:pPr>
                        <w:r w:rsidRPr="002246A9">
                          <w:rPr>
                            <w:rFonts w:ascii="Arial" w:hAnsi="Arial" w:cs="Arial"/>
                            <w:sz w:val="18"/>
                          </w:rPr>
                          <w:t>T</w:t>
                        </w:r>
                        <w:r w:rsidRPr="002246A9">
                          <w:rPr>
                            <w:rFonts w:ascii="Arial" w:hAnsi="Arial" w:cs="Arial"/>
                            <w:sz w:val="18"/>
                            <w:vertAlign w:val="subscript"/>
                          </w:rPr>
                          <w:t>SubframeRx</w:t>
                        </w:r>
                        <w:r>
                          <w:rPr>
                            <w:rFonts w:ascii="Arial" w:hAnsi="Arial" w:cs="Arial"/>
                            <w:sz w:val="18"/>
                            <w:vertAlign w:val="subscript"/>
                          </w:rPr>
                          <w:t>j</w:t>
                        </w:r>
                      </w:p>
                    </w:txbxContent>
                  </v:textbox>
                </v:shape>
                <w10:anchorlock/>
              </v:group>
            </w:pict>
          </mc:Fallback>
        </mc:AlternateContent>
      </w:r>
    </w:p>
    <w:p w14:paraId="4F28EAC4" w14:textId="77777777" w:rsidR="00C262F0" w:rsidRDefault="00C262F0" w:rsidP="00C262F0">
      <w:pPr>
        <w:pStyle w:val="Caption"/>
      </w:pPr>
      <w:bookmarkStart w:id="3" w:name="_Ref3465212"/>
      <w:r>
        <w:t xml:space="preserve">Figure </w:t>
      </w:r>
      <w:r w:rsidR="00AA4CF5">
        <w:rPr>
          <w:noProof/>
        </w:rPr>
        <w:fldChar w:fldCharType="begin"/>
      </w:r>
      <w:r w:rsidR="00AA4CF5">
        <w:rPr>
          <w:noProof/>
        </w:rPr>
        <w:instrText xml:space="preserve"> SEQ Figure \* ARABIC </w:instrText>
      </w:r>
      <w:r w:rsidR="00AA4CF5">
        <w:rPr>
          <w:noProof/>
        </w:rPr>
        <w:fldChar w:fldCharType="separate"/>
      </w:r>
      <w:r w:rsidR="00476816">
        <w:rPr>
          <w:noProof/>
        </w:rPr>
        <w:t>1</w:t>
      </w:r>
      <w:r w:rsidR="00AA4CF5">
        <w:rPr>
          <w:noProof/>
        </w:rPr>
        <w:fldChar w:fldCharType="end"/>
      </w:r>
      <w:bookmarkEnd w:id="3"/>
      <w:r w:rsidR="00327714">
        <w:t xml:space="preserve"> Illustration of RSTD</w:t>
      </w:r>
    </w:p>
    <w:p w14:paraId="6FC33532" w14:textId="77777777" w:rsidR="00C262F0" w:rsidRPr="00C262F0" w:rsidRDefault="00C262F0" w:rsidP="00C262F0"/>
    <w:p w14:paraId="2EDCB0C2" w14:textId="6CE39EC3" w:rsidR="00646626" w:rsidRDefault="00C262F0" w:rsidP="00005497">
      <w:r>
        <w:t>The same</w:t>
      </w:r>
      <w:r w:rsidR="0032635B">
        <w:t xml:space="preserve"> principle of defining RSTD can be considered for NR. </w:t>
      </w:r>
      <w:r w:rsidR="00581165">
        <w:t>In addition</w:t>
      </w:r>
      <w:r w:rsidR="00646626">
        <w:t xml:space="preserve">, </w:t>
      </w:r>
      <w:r w:rsidR="00581165">
        <w:t xml:space="preserve">the </w:t>
      </w:r>
      <w:r w:rsidR="0032635B">
        <w:t xml:space="preserve">Rel-15 specification </w:t>
      </w:r>
      <w:r w:rsidR="00F21F9E">
        <w:fldChar w:fldCharType="begin"/>
      </w:r>
      <w:r w:rsidR="00F21F9E">
        <w:instrText xml:space="preserve"> REF _Ref3800200 \r \h </w:instrText>
      </w:r>
      <w:r w:rsidR="00F21F9E">
        <w:fldChar w:fldCharType="separate"/>
      </w:r>
      <w:r w:rsidR="00476816">
        <w:t>[3]</w:t>
      </w:r>
      <w:r w:rsidR="00F21F9E">
        <w:fldChar w:fldCharType="end"/>
      </w:r>
      <w:r w:rsidR="00F21F9E">
        <w:t xml:space="preserve"> </w:t>
      </w:r>
      <w:r w:rsidR="0032635B">
        <w:t xml:space="preserve">already specifies an NR UE to measures RTSD between E-UTRAN nodes, and we do not see any reason to preclude those for OTDOA positioning in conjunction with </w:t>
      </w:r>
      <w:r w:rsidR="00FE5A2A">
        <w:t>NR nodes</w:t>
      </w:r>
      <w:r w:rsidR="00646626">
        <w:t>.</w:t>
      </w:r>
    </w:p>
    <w:p w14:paraId="6375C409" w14:textId="26B76318" w:rsidR="000308CA" w:rsidRDefault="000308CA" w:rsidP="00005497">
      <w:r>
        <w:fldChar w:fldCharType="begin"/>
      </w:r>
      <w:r>
        <w:instrText xml:space="preserve"> REF _Ref3536621 \h </w:instrText>
      </w:r>
      <w:r>
        <w:fldChar w:fldCharType="separate"/>
      </w:r>
      <w:r w:rsidR="00476816">
        <w:t xml:space="preserve">Table </w:t>
      </w:r>
      <w:r w:rsidR="00476816">
        <w:rPr>
          <w:noProof/>
        </w:rPr>
        <w:t>1</w:t>
      </w:r>
      <w:r>
        <w:fldChar w:fldCharType="end"/>
      </w:r>
      <w:r>
        <w:t xml:space="preserve"> summarize</w:t>
      </w:r>
      <w:r w:rsidR="00581165">
        <w:t>s</w:t>
      </w:r>
      <w:r>
        <w:t xml:space="preserve"> </w:t>
      </w:r>
      <w:r w:rsidR="00220936">
        <w:t xml:space="preserve">the </w:t>
      </w:r>
      <w:r>
        <w:t xml:space="preserve">current status of RSTD measurement in NR specification, and in our view, RSTD based on both all </w:t>
      </w:r>
      <w:r w:rsidR="00FE5A2A">
        <w:t>NR</w:t>
      </w:r>
      <w:r>
        <w:t xml:space="preserve"> nodes, and mixed E-</w:t>
      </w:r>
      <w:r w:rsidR="00FE5A2A">
        <w:t>U</w:t>
      </w:r>
      <w:r>
        <w:t xml:space="preserve">TRAN and </w:t>
      </w:r>
      <w:r w:rsidR="00FE5A2A">
        <w:t>NR</w:t>
      </w:r>
      <w:r>
        <w:t xml:space="preserve"> nodes should </w:t>
      </w:r>
      <w:r w:rsidR="00664DF4">
        <w:t xml:space="preserve">also </w:t>
      </w:r>
      <w:r>
        <w:t>be supported, and thus RSTD can still be an inter-RAT measurement.</w:t>
      </w:r>
    </w:p>
    <w:p w14:paraId="37EE8B00" w14:textId="77777777" w:rsidR="0032635B" w:rsidRDefault="0032635B" w:rsidP="0032635B">
      <w:pPr>
        <w:pStyle w:val="Caption"/>
        <w:keepNext/>
      </w:pPr>
      <w:bookmarkStart w:id="4" w:name="_Ref3536621"/>
      <w:r>
        <w:t xml:space="preserve">Table </w:t>
      </w:r>
      <w:r w:rsidR="00AA4CF5">
        <w:rPr>
          <w:noProof/>
        </w:rPr>
        <w:fldChar w:fldCharType="begin"/>
      </w:r>
      <w:r w:rsidR="00AA4CF5">
        <w:rPr>
          <w:noProof/>
        </w:rPr>
        <w:instrText xml:space="preserve"> SEQ Table \* ARABIC </w:instrText>
      </w:r>
      <w:r w:rsidR="00AA4CF5">
        <w:rPr>
          <w:noProof/>
        </w:rPr>
        <w:fldChar w:fldCharType="separate"/>
      </w:r>
      <w:r w:rsidR="00476816">
        <w:rPr>
          <w:noProof/>
        </w:rPr>
        <w:t>1</w:t>
      </w:r>
      <w:r w:rsidR="00AA4CF5">
        <w:rPr>
          <w:noProof/>
        </w:rPr>
        <w:fldChar w:fldCharType="end"/>
      </w:r>
      <w:bookmarkEnd w:id="4"/>
      <w:r>
        <w:t xml:space="preserve"> Status of RSTD measurement for NR UE</w:t>
      </w:r>
    </w:p>
    <w:tbl>
      <w:tblPr>
        <w:tblStyle w:val="TableGrid"/>
        <w:tblW w:w="0" w:type="auto"/>
        <w:tblLook w:val="04A0" w:firstRow="1" w:lastRow="0" w:firstColumn="1" w:lastColumn="0" w:noHBand="0" w:noVBand="1"/>
      </w:tblPr>
      <w:tblGrid>
        <w:gridCol w:w="1182"/>
        <w:gridCol w:w="2708"/>
        <w:gridCol w:w="2708"/>
        <w:gridCol w:w="2709"/>
      </w:tblGrid>
      <w:tr w:rsidR="0032635B" w14:paraId="61292A1C" w14:textId="77777777" w:rsidTr="0032635B">
        <w:tc>
          <w:tcPr>
            <w:tcW w:w="1182" w:type="dxa"/>
            <w:vAlign w:val="center"/>
          </w:tcPr>
          <w:p w14:paraId="555750E5" w14:textId="77777777" w:rsidR="0032635B" w:rsidRDefault="0032635B" w:rsidP="0032635B">
            <w:pPr>
              <w:jc w:val="center"/>
            </w:pPr>
            <w:r>
              <w:t>Conditions</w:t>
            </w:r>
          </w:p>
        </w:tc>
        <w:tc>
          <w:tcPr>
            <w:tcW w:w="2708" w:type="dxa"/>
            <w:vAlign w:val="center"/>
          </w:tcPr>
          <w:p w14:paraId="11C74F7D" w14:textId="77777777" w:rsidR="0032635B" w:rsidRDefault="0032635B" w:rsidP="0032635B">
            <w:pPr>
              <w:jc w:val="center"/>
            </w:pPr>
            <w:r>
              <w:t>All E-UTRAN nodes</w:t>
            </w:r>
          </w:p>
        </w:tc>
        <w:tc>
          <w:tcPr>
            <w:tcW w:w="2708" w:type="dxa"/>
            <w:vAlign w:val="center"/>
          </w:tcPr>
          <w:p w14:paraId="26413046" w14:textId="64615D91" w:rsidR="0032635B" w:rsidRDefault="0032635B" w:rsidP="00FE5A2A">
            <w:pPr>
              <w:jc w:val="center"/>
            </w:pPr>
            <w:r>
              <w:t xml:space="preserve">All </w:t>
            </w:r>
            <w:r w:rsidR="00FE5A2A">
              <w:t>NR</w:t>
            </w:r>
            <w:r>
              <w:t xml:space="preserve"> nodes</w:t>
            </w:r>
          </w:p>
        </w:tc>
        <w:tc>
          <w:tcPr>
            <w:tcW w:w="2709" w:type="dxa"/>
            <w:vAlign w:val="center"/>
          </w:tcPr>
          <w:p w14:paraId="2DE5BA4F" w14:textId="064F7951" w:rsidR="0032635B" w:rsidRDefault="0032635B" w:rsidP="00FE5A2A">
            <w:pPr>
              <w:jc w:val="center"/>
            </w:pPr>
            <w:r>
              <w:t xml:space="preserve">Mixed E-UTRAN and </w:t>
            </w:r>
            <w:r w:rsidR="00FE5A2A">
              <w:t>NR</w:t>
            </w:r>
            <w:r>
              <w:t xml:space="preserve"> nodes</w:t>
            </w:r>
          </w:p>
        </w:tc>
      </w:tr>
      <w:tr w:rsidR="0032635B" w14:paraId="32740B6E" w14:textId="77777777" w:rsidTr="0032635B">
        <w:tc>
          <w:tcPr>
            <w:tcW w:w="1182" w:type="dxa"/>
            <w:vAlign w:val="center"/>
          </w:tcPr>
          <w:p w14:paraId="034163F8" w14:textId="77777777" w:rsidR="0032635B" w:rsidRDefault="0032635B" w:rsidP="0032635B">
            <w:pPr>
              <w:jc w:val="center"/>
            </w:pPr>
            <w:r>
              <w:t>Status</w:t>
            </w:r>
          </w:p>
        </w:tc>
        <w:tc>
          <w:tcPr>
            <w:tcW w:w="2708" w:type="dxa"/>
            <w:vAlign w:val="center"/>
          </w:tcPr>
          <w:p w14:paraId="7EA4D4DE" w14:textId="77777777" w:rsidR="0032635B" w:rsidRDefault="0032635B" w:rsidP="0032635B">
            <w:pPr>
              <w:jc w:val="left"/>
            </w:pPr>
            <w:r>
              <w:t xml:space="preserve">Already specified in TS 38.215 </w:t>
            </w:r>
            <w:r w:rsidR="000308CA">
              <w:t>as only inter-RAT measurement</w:t>
            </w:r>
          </w:p>
        </w:tc>
        <w:tc>
          <w:tcPr>
            <w:tcW w:w="2708" w:type="dxa"/>
            <w:vAlign w:val="center"/>
          </w:tcPr>
          <w:p w14:paraId="14873633" w14:textId="77777777" w:rsidR="0032635B" w:rsidRDefault="0032635B" w:rsidP="0032635B">
            <w:pPr>
              <w:jc w:val="left"/>
            </w:pPr>
            <w:r>
              <w:t>To be specified</w:t>
            </w:r>
          </w:p>
        </w:tc>
        <w:tc>
          <w:tcPr>
            <w:tcW w:w="2709" w:type="dxa"/>
            <w:vAlign w:val="center"/>
          </w:tcPr>
          <w:p w14:paraId="2236FC26" w14:textId="77777777" w:rsidR="0032635B" w:rsidRDefault="0032635B" w:rsidP="0032635B">
            <w:pPr>
              <w:jc w:val="left"/>
            </w:pPr>
            <w:r>
              <w:t>To be specified</w:t>
            </w:r>
          </w:p>
        </w:tc>
      </w:tr>
    </w:tbl>
    <w:p w14:paraId="28E75BB2" w14:textId="77777777" w:rsidR="0032635B" w:rsidRDefault="0032635B" w:rsidP="00005497"/>
    <w:p w14:paraId="4EB5823F" w14:textId="2B848A7E" w:rsidR="000308CA" w:rsidRDefault="000308CA" w:rsidP="00005497">
      <w:pPr>
        <w:rPr>
          <w:b/>
          <w:i/>
        </w:rPr>
      </w:pPr>
      <w:r>
        <w:rPr>
          <w:b/>
          <w:i/>
        </w:rPr>
        <w:t>Proposal 1: Support RSTD measurement</w:t>
      </w:r>
      <w:r w:rsidR="00744CDE">
        <w:rPr>
          <w:b/>
          <w:i/>
        </w:rPr>
        <w:t>s</w:t>
      </w:r>
      <w:r>
        <w:rPr>
          <w:b/>
          <w:i/>
        </w:rPr>
        <w:t xml:space="preserve"> based on</w:t>
      </w:r>
      <w:r w:rsidR="00744CDE">
        <w:rPr>
          <w:b/>
          <w:i/>
        </w:rPr>
        <w:t>:</w:t>
      </w:r>
    </w:p>
    <w:p w14:paraId="245288C6" w14:textId="77777777" w:rsidR="000308CA" w:rsidRDefault="000308CA" w:rsidP="00381FF1">
      <w:pPr>
        <w:pStyle w:val="ListParagraph"/>
        <w:numPr>
          <w:ilvl w:val="0"/>
          <w:numId w:val="6"/>
        </w:numPr>
        <w:rPr>
          <w:b/>
          <w:i/>
        </w:rPr>
      </w:pPr>
      <w:r>
        <w:rPr>
          <w:b/>
          <w:i/>
        </w:rPr>
        <w:t>All E-UTRAN nodes</w:t>
      </w:r>
    </w:p>
    <w:p w14:paraId="0D55DE43" w14:textId="31EDD2A5" w:rsidR="000308CA" w:rsidRDefault="000308CA" w:rsidP="00381FF1">
      <w:pPr>
        <w:pStyle w:val="ListParagraph"/>
        <w:numPr>
          <w:ilvl w:val="0"/>
          <w:numId w:val="6"/>
        </w:numPr>
        <w:rPr>
          <w:b/>
          <w:i/>
        </w:rPr>
      </w:pPr>
      <w:r>
        <w:rPr>
          <w:b/>
          <w:i/>
        </w:rPr>
        <w:t xml:space="preserve">All </w:t>
      </w:r>
      <w:r w:rsidR="008D311C">
        <w:rPr>
          <w:b/>
          <w:i/>
        </w:rPr>
        <w:t>NR</w:t>
      </w:r>
      <w:r>
        <w:rPr>
          <w:b/>
          <w:i/>
        </w:rPr>
        <w:t xml:space="preserve"> nodes</w:t>
      </w:r>
    </w:p>
    <w:p w14:paraId="323C6B03" w14:textId="0BB6E2F4" w:rsidR="000308CA" w:rsidRPr="000308CA" w:rsidRDefault="000308CA" w:rsidP="00381FF1">
      <w:pPr>
        <w:pStyle w:val="ListParagraph"/>
        <w:numPr>
          <w:ilvl w:val="0"/>
          <w:numId w:val="6"/>
        </w:numPr>
        <w:rPr>
          <w:b/>
          <w:i/>
        </w:rPr>
      </w:pPr>
      <w:r>
        <w:rPr>
          <w:b/>
          <w:i/>
        </w:rPr>
        <w:t xml:space="preserve">Mixed E-UTRAN and </w:t>
      </w:r>
      <w:r w:rsidR="008D311C">
        <w:rPr>
          <w:b/>
          <w:i/>
        </w:rPr>
        <w:t>NR</w:t>
      </w:r>
      <w:r>
        <w:rPr>
          <w:b/>
          <w:i/>
        </w:rPr>
        <w:t xml:space="preserve"> nodes</w:t>
      </w:r>
    </w:p>
    <w:p w14:paraId="52E20E2E" w14:textId="77777777" w:rsidR="00C262F0" w:rsidRPr="00C262F0" w:rsidRDefault="000308CA" w:rsidP="00C262F0">
      <w:r>
        <w:t>In summary</w:t>
      </w:r>
      <w:r w:rsidR="00C262F0">
        <w:t>, we propose the following definition of RSTD.</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005497" w14:paraId="1FBD0F76" w14:textId="77777777" w:rsidTr="00531CEB">
        <w:trPr>
          <w:cantSplit/>
          <w:jc w:val="center"/>
        </w:trPr>
        <w:tc>
          <w:tcPr>
            <w:tcW w:w="1474" w:type="dxa"/>
          </w:tcPr>
          <w:p w14:paraId="4546EE7A" w14:textId="77777777" w:rsidR="00005497" w:rsidRPr="00486914" w:rsidRDefault="00005497" w:rsidP="00005497">
            <w:pPr>
              <w:pStyle w:val="TAL"/>
              <w:rPr>
                <w:b/>
              </w:rPr>
            </w:pPr>
            <w:r w:rsidRPr="00486914">
              <w:rPr>
                <w:b/>
              </w:rPr>
              <w:t>Definition</w:t>
            </w:r>
          </w:p>
        </w:tc>
        <w:tc>
          <w:tcPr>
            <w:tcW w:w="7787" w:type="dxa"/>
          </w:tcPr>
          <w:p w14:paraId="4D378A26" w14:textId="022D6A69" w:rsidR="00005497" w:rsidRDefault="00005497" w:rsidP="00005497">
            <w:pPr>
              <w:pStyle w:val="TAL"/>
              <w:rPr>
                <w:lang w:val="en-US"/>
              </w:rPr>
            </w:pPr>
            <w:r w:rsidRPr="00B60DD0">
              <w:rPr>
                <w:lang w:val="en-US"/>
              </w:rPr>
              <w:t xml:space="preserve">The relative timing difference between </w:t>
            </w:r>
            <w:r>
              <w:rPr>
                <w:lang w:val="en-US"/>
              </w:rPr>
              <w:t xml:space="preserve">the </w:t>
            </w:r>
            <w:r w:rsidR="00107EBD">
              <w:rPr>
                <w:lang w:val="en-US"/>
              </w:rPr>
              <w:t>neighbouring</w:t>
            </w:r>
            <w:r>
              <w:rPr>
                <w:lang w:val="en-US"/>
              </w:rPr>
              <w:t xml:space="preserve"> </w:t>
            </w:r>
            <w:r w:rsidRPr="00B60DD0">
              <w:rPr>
                <w:lang w:val="en-US"/>
              </w:rPr>
              <w:t xml:space="preserve">cell j and </w:t>
            </w:r>
            <w:r>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w:t>
            </w:r>
            <w:r>
              <w:rPr>
                <w:lang w:val="en-US"/>
              </w:rPr>
              <w:t>,</w:t>
            </w:r>
            <w:r w:rsidRPr="00E1224F">
              <w:rPr>
                <w:lang w:val="en-US"/>
              </w:rPr>
              <w:t xml:space="preserve">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w:t>
            </w:r>
            <w:r>
              <w:rPr>
                <w:lang w:val="en-US"/>
              </w:rPr>
              <w:t xml:space="preserve"> subframe received from cell j.</w:t>
            </w:r>
          </w:p>
          <w:p w14:paraId="66BBA6C0" w14:textId="77777777" w:rsidR="001877C4" w:rsidRDefault="001877C4" w:rsidP="00005497">
            <w:pPr>
              <w:pStyle w:val="TAL"/>
              <w:rPr>
                <w:lang w:val="en-US"/>
              </w:rPr>
            </w:pPr>
          </w:p>
          <w:p w14:paraId="47F8F083" w14:textId="77777777" w:rsidR="001877C4" w:rsidRPr="004C0F43" w:rsidRDefault="001877C4" w:rsidP="001877C4">
            <w:pPr>
              <w:pStyle w:val="TAL"/>
              <w:rPr>
                <w:rFonts w:cs="Arial"/>
                <w:szCs w:val="18"/>
              </w:rPr>
            </w:pPr>
            <w:r w:rsidRPr="004C0F43">
              <w:rPr>
                <w:rFonts w:cs="Arial"/>
                <w:szCs w:val="18"/>
              </w:rPr>
              <w:t xml:space="preserve">For intra-frequency </w:t>
            </w:r>
            <w:r>
              <w:rPr>
                <w:rFonts w:cs="Arial"/>
                <w:szCs w:val="18"/>
              </w:rPr>
              <w:t>RSTD</w:t>
            </w:r>
            <w:r w:rsidRPr="004C0F43">
              <w:rPr>
                <w:rFonts w:cs="Arial"/>
                <w:szCs w:val="18"/>
              </w:rPr>
              <w:t xml:space="preserve"> measurements, if the measurement gap is not configured, UE is not expected to measure the </w:t>
            </w:r>
            <w:r>
              <w:rPr>
                <w:rFonts w:cs="Arial"/>
                <w:szCs w:val="18"/>
              </w:rPr>
              <w:t>PRS</w:t>
            </w:r>
            <w:r w:rsidRPr="004C0F43">
              <w:rPr>
                <w:rFonts w:cs="Arial"/>
                <w:szCs w:val="18"/>
              </w:rPr>
              <w:t xml:space="preserve"> resource(s) outside of the active downlink bandwidth part.</w:t>
            </w:r>
          </w:p>
          <w:p w14:paraId="342FA67C" w14:textId="77777777" w:rsidR="001877C4" w:rsidRPr="00486914" w:rsidRDefault="001877C4" w:rsidP="00005497">
            <w:pPr>
              <w:pStyle w:val="TAL"/>
            </w:pPr>
          </w:p>
          <w:p w14:paraId="2312B52C" w14:textId="77777777" w:rsidR="00005497" w:rsidRPr="00486914" w:rsidRDefault="00005497" w:rsidP="00005497">
            <w:pPr>
              <w:pStyle w:val="TAL"/>
            </w:pPr>
            <w:r>
              <w:t>For NR frequency range 1 or E-UTRA, t</w:t>
            </w:r>
            <w:r w:rsidRPr="001C15FF">
              <w:t xml:space="preserve">he reference point for the </w:t>
            </w:r>
            <w:r>
              <w:t>RSTD</w:t>
            </w:r>
            <w:r w:rsidRPr="001C15FF">
              <w:t xml:space="preserve"> shall be the antenna connector of the UE.</w:t>
            </w:r>
            <w:r>
              <w:t xml:space="preserve"> For NR frequency range 2, RSTD </w:t>
            </w:r>
            <w:r w:rsidRPr="0077770B">
              <w:t xml:space="preserve">shall be measured based on the combined </w:t>
            </w:r>
            <w:r>
              <w:t>signal from</w:t>
            </w:r>
            <w:r w:rsidRPr="0077770B">
              <w:t xml:space="preserve"> antenna elements corresponding to a given receiver branch</w:t>
            </w:r>
            <w:r>
              <w:t xml:space="preserve">. </w:t>
            </w:r>
          </w:p>
        </w:tc>
      </w:tr>
      <w:tr w:rsidR="00005497" w14:paraId="7C909BCA" w14:textId="77777777" w:rsidTr="00531CEB">
        <w:trPr>
          <w:cantSplit/>
          <w:jc w:val="center"/>
        </w:trPr>
        <w:tc>
          <w:tcPr>
            <w:tcW w:w="1474" w:type="dxa"/>
          </w:tcPr>
          <w:p w14:paraId="3306D75E" w14:textId="77777777" w:rsidR="00005497" w:rsidRPr="00486914" w:rsidRDefault="00005497" w:rsidP="00005497">
            <w:pPr>
              <w:pStyle w:val="TAL"/>
              <w:rPr>
                <w:b/>
              </w:rPr>
            </w:pPr>
            <w:r w:rsidRPr="00486914">
              <w:rPr>
                <w:b/>
              </w:rPr>
              <w:t>Applicable for</w:t>
            </w:r>
          </w:p>
        </w:tc>
        <w:tc>
          <w:tcPr>
            <w:tcW w:w="7787" w:type="dxa"/>
          </w:tcPr>
          <w:p w14:paraId="2880FF27" w14:textId="77777777" w:rsidR="00005497" w:rsidRDefault="00005497" w:rsidP="00005497">
            <w:pPr>
              <w:pStyle w:val="TAL"/>
            </w:pPr>
            <w:r w:rsidRPr="00486914">
              <w:t>RRC_CONNECTED</w:t>
            </w:r>
            <w:r>
              <w:t xml:space="preserve"> intra-frequency</w:t>
            </w:r>
            <w:r>
              <w:br/>
            </w:r>
            <w:r w:rsidRPr="00486914">
              <w:t>RRC_CONNECTED</w:t>
            </w:r>
            <w:r>
              <w:t xml:space="preserve"> inter-frequency</w:t>
            </w:r>
          </w:p>
          <w:p w14:paraId="77C93203" w14:textId="77777777" w:rsidR="00005497" w:rsidRPr="00486914" w:rsidRDefault="00005497" w:rsidP="00005497">
            <w:pPr>
              <w:pStyle w:val="TAL"/>
            </w:pPr>
            <w:r>
              <w:t>RRC_CONNECTED inter-RAT</w:t>
            </w:r>
          </w:p>
        </w:tc>
      </w:tr>
    </w:tbl>
    <w:p w14:paraId="52B59A94" w14:textId="77777777" w:rsidR="00005497" w:rsidRDefault="00005497" w:rsidP="00005497"/>
    <w:p w14:paraId="1BF805E5" w14:textId="77777777" w:rsidR="001877C4" w:rsidRDefault="001877C4" w:rsidP="001877C4">
      <w:pPr>
        <w:pStyle w:val="Heading3"/>
      </w:pPr>
      <w:r>
        <w:t>PRS-RSRP</w:t>
      </w:r>
    </w:p>
    <w:p w14:paraId="76977FAE" w14:textId="07A3AAB1" w:rsidR="00031E7C" w:rsidRDefault="001877C4" w:rsidP="001877C4">
      <w:r>
        <w:t xml:space="preserve">The definition of PRS-RSRP can be carried over from CSI-RSRP defined in </w:t>
      </w:r>
      <w:r>
        <w:fldChar w:fldCharType="begin"/>
      </w:r>
      <w:r>
        <w:instrText xml:space="preserve"> REF _Ref3800200 \r \h </w:instrText>
      </w:r>
      <w:r>
        <w:fldChar w:fldCharType="separate"/>
      </w:r>
      <w:r w:rsidR="00476816">
        <w:t>[3]</w:t>
      </w:r>
      <w:r>
        <w:fldChar w:fldCharType="end"/>
      </w:r>
      <w:r w:rsidR="00031E7C">
        <w:t xml:space="preserve"> as follows</w:t>
      </w:r>
      <w:r w:rsidR="00F0526D">
        <w:t>.</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031E7C" w:rsidRPr="00486914" w14:paraId="499AF0BC" w14:textId="77777777" w:rsidTr="00381FF1">
        <w:trPr>
          <w:cantSplit/>
          <w:jc w:val="center"/>
        </w:trPr>
        <w:tc>
          <w:tcPr>
            <w:tcW w:w="1474" w:type="dxa"/>
          </w:tcPr>
          <w:p w14:paraId="4C850639" w14:textId="77777777" w:rsidR="00031E7C" w:rsidRPr="00486914" w:rsidRDefault="00031E7C" w:rsidP="00476816">
            <w:pPr>
              <w:pStyle w:val="TAL"/>
              <w:rPr>
                <w:b/>
              </w:rPr>
            </w:pPr>
            <w:r w:rsidRPr="00486914">
              <w:rPr>
                <w:b/>
              </w:rPr>
              <w:lastRenderedPageBreak/>
              <w:t>Definition</w:t>
            </w:r>
          </w:p>
        </w:tc>
        <w:tc>
          <w:tcPr>
            <w:tcW w:w="7787" w:type="dxa"/>
          </w:tcPr>
          <w:p w14:paraId="264C88F5" w14:textId="77777777" w:rsidR="00031E7C" w:rsidRPr="005F2375" w:rsidRDefault="00031E7C" w:rsidP="00476816">
            <w:pPr>
              <w:pStyle w:val="TAL"/>
              <w:rPr>
                <w:rFonts w:cs="Arial"/>
                <w:szCs w:val="18"/>
              </w:rPr>
            </w:pPr>
            <w:r w:rsidRPr="004C0F43">
              <w:rPr>
                <w:rFonts w:cs="Arial"/>
                <w:szCs w:val="18"/>
              </w:rPr>
              <w:t>CSI reference signal received power (CSI-RSRP), is defined as the linear average over the power contributions (in [W]) of the resource elements</w:t>
            </w:r>
            <w:r w:rsidRPr="005F2375">
              <w:rPr>
                <w:rFonts w:cs="Arial"/>
                <w:szCs w:val="18"/>
              </w:rPr>
              <w:t xml:space="preserve"> of the antenna port(s) that carry CSI reference signals configured for RSRP measurements within the considered measurement frequency bandwidth in the configured CSI-RS occasions.</w:t>
            </w:r>
          </w:p>
          <w:p w14:paraId="612EE715" w14:textId="77777777" w:rsidR="00031E7C" w:rsidRPr="005F2375" w:rsidRDefault="00031E7C" w:rsidP="00476816">
            <w:pPr>
              <w:pStyle w:val="TAL"/>
              <w:rPr>
                <w:rFonts w:cs="Arial"/>
                <w:szCs w:val="18"/>
              </w:rPr>
            </w:pPr>
          </w:p>
          <w:p w14:paraId="5F6406CA" w14:textId="77777777" w:rsidR="00031E7C" w:rsidRPr="004C0F43" w:rsidRDefault="00031E7C" w:rsidP="00476816">
            <w:pPr>
              <w:spacing w:after="0"/>
              <w:rPr>
                <w:rFonts w:ascii="Arial" w:hAnsi="Arial" w:cs="Arial"/>
                <w:sz w:val="18"/>
                <w:szCs w:val="18"/>
              </w:rPr>
            </w:pPr>
            <w:r w:rsidRPr="005F2375">
              <w:rPr>
                <w:rFonts w:ascii="Arial" w:hAnsi="Arial" w:cs="Arial"/>
                <w:sz w:val="18"/>
                <w:szCs w:val="18"/>
              </w:rPr>
              <w:t>For CSI-RSRP determination CSI reference signals transmitted on antenna port 3000 according to 3GPP TS 38.211 [4] shall be used.</w:t>
            </w:r>
            <w:r w:rsidRPr="004C0F43">
              <w:rPr>
                <w:rFonts w:ascii="Arial" w:hAnsi="Arial" w:cs="Arial"/>
                <w:sz w:val="18"/>
                <w:szCs w:val="18"/>
              </w:rPr>
              <w:t xml:space="preserve"> If CSI-RSRP is used for L1-RSRP, CSI reference signals transmitted on antenna ports 3000, 3001 can be used for CSI-RSRP determination.</w:t>
            </w:r>
          </w:p>
          <w:p w14:paraId="1B655E62" w14:textId="77777777" w:rsidR="00031E7C" w:rsidRPr="004C0F43" w:rsidRDefault="00031E7C" w:rsidP="00476816">
            <w:pPr>
              <w:keepNext/>
              <w:keepLines/>
              <w:autoSpaceDE/>
              <w:autoSpaceDN/>
              <w:adjustRightInd/>
              <w:spacing w:after="0"/>
              <w:rPr>
                <w:rFonts w:ascii="Arial" w:hAnsi="Arial" w:cs="Arial"/>
                <w:sz w:val="18"/>
                <w:szCs w:val="18"/>
              </w:rPr>
            </w:pPr>
          </w:p>
          <w:p w14:paraId="1AE297C4" w14:textId="77777777" w:rsidR="00031E7C" w:rsidRPr="004C0F43" w:rsidRDefault="00031E7C" w:rsidP="00476816">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01E4FC98" w14:textId="77777777" w:rsidR="00031E7C" w:rsidRPr="004C0F43" w:rsidRDefault="00031E7C" w:rsidP="00476816">
            <w:pPr>
              <w:pStyle w:val="TAL"/>
              <w:rPr>
                <w:rFonts w:cs="Arial"/>
                <w:szCs w:val="18"/>
              </w:rPr>
            </w:pPr>
          </w:p>
          <w:p w14:paraId="48BB0426" w14:textId="77777777" w:rsidR="00031E7C" w:rsidRPr="00486914" w:rsidRDefault="00031E7C" w:rsidP="00476816">
            <w:pPr>
              <w:pStyle w:val="TAL"/>
            </w:pPr>
            <w:r w:rsidRPr="005F2375">
              <w:rPr>
                <w:rFonts w:cs="Arial"/>
                <w:szCs w:val="18"/>
              </w:rPr>
              <w:t>For frequency range 1, the reference point for the CSI-RSR</w:t>
            </w:r>
            <w:r w:rsidRPr="004C0F43">
              <w:rPr>
                <w:rFonts w:cs="Arial"/>
                <w:szCs w:val="18"/>
              </w:rPr>
              <w:t>P shall be the antenna connector of the UE. For frequency range 2, CSI-RSRP shall be measured based on the combined signal from</w:t>
            </w:r>
            <w:r w:rsidRPr="005F2375">
              <w:rPr>
                <w:rFonts w:cs="Arial"/>
                <w:szCs w:val="18"/>
              </w:rPr>
              <w:t xml:space="preserve"> antenna elements corresponding to a given receiver branch. For frequency range 1 and 2, if receiver diversity is in use by the UE, the reported CSI-RSRP value shall not be lower than the corresponding CSI-RSRP of any of the individual receiver branches.</w:t>
            </w:r>
          </w:p>
        </w:tc>
      </w:tr>
      <w:tr w:rsidR="00031E7C" w:rsidRPr="00486914" w14:paraId="7277D105" w14:textId="77777777" w:rsidTr="00381FF1">
        <w:trPr>
          <w:cantSplit/>
          <w:jc w:val="center"/>
        </w:trPr>
        <w:tc>
          <w:tcPr>
            <w:tcW w:w="1474" w:type="dxa"/>
          </w:tcPr>
          <w:p w14:paraId="58123F5A" w14:textId="77777777" w:rsidR="00031E7C" w:rsidRPr="00486914" w:rsidRDefault="00031E7C" w:rsidP="00476816">
            <w:pPr>
              <w:pStyle w:val="TAL"/>
              <w:rPr>
                <w:b/>
              </w:rPr>
            </w:pPr>
            <w:r w:rsidRPr="00486914">
              <w:rPr>
                <w:b/>
              </w:rPr>
              <w:t>Applicable for</w:t>
            </w:r>
          </w:p>
        </w:tc>
        <w:tc>
          <w:tcPr>
            <w:tcW w:w="7787" w:type="dxa"/>
          </w:tcPr>
          <w:p w14:paraId="4F153E7B" w14:textId="77777777" w:rsidR="00031E7C" w:rsidRPr="00E92BE4" w:rsidRDefault="00031E7C" w:rsidP="00476816">
            <w:pPr>
              <w:keepNext/>
              <w:keepLines/>
              <w:autoSpaceDE/>
              <w:autoSpaceDN/>
              <w:adjustRightInd/>
              <w:spacing w:after="0"/>
              <w:rPr>
                <w:rFonts w:ascii="Arial" w:hAnsi="Arial"/>
                <w:sz w:val="18"/>
              </w:rPr>
            </w:pPr>
            <w:r w:rsidRPr="00E92BE4">
              <w:rPr>
                <w:rFonts w:ascii="Arial" w:hAnsi="Arial"/>
                <w:sz w:val="18"/>
              </w:rPr>
              <w:t>If CSI-RSRP is used for L1-RSRP,</w:t>
            </w:r>
          </w:p>
          <w:p w14:paraId="7D0AC5E7" w14:textId="77777777" w:rsidR="00031E7C" w:rsidRPr="00E92BE4" w:rsidRDefault="00031E7C" w:rsidP="00476816">
            <w:pPr>
              <w:keepNext/>
              <w:keepLines/>
              <w:autoSpaceDE/>
              <w:autoSpaceDN/>
              <w:adjustRightInd/>
              <w:spacing w:after="0"/>
              <w:rPr>
                <w:rFonts w:ascii="Arial" w:hAnsi="Arial"/>
                <w:sz w:val="18"/>
              </w:rPr>
            </w:pPr>
            <w:r w:rsidRPr="00E92BE4">
              <w:rPr>
                <w:rFonts w:ascii="Arial" w:hAnsi="Arial"/>
                <w:sz w:val="18"/>
              </w:rPr>
              <w:t>RRC_CONNECTED intra-frequency.</w:t>
            </w:r>
          </w:p>
          <w:p w14:paraId="21572B3A" w14:textId="77777777" w:rsidR="00031E7C" w:rsidRPr="00E92BE4" w:rsidRDefault="00031E7C" w:rsidP="00476816">
            <w:pPr>
              <w:keepNext/>
              <w:keepLines/>
              <w:autoSpaceDE/>
              <w:autoSpaceDN/>
              <w:adjustRightInd/>
              <w:spacing w:after="0"/>
              <w:rPr>
                <w:rFonts w:ascii="Arial" w:hAnsi="Arial"/>
                <w:sz w:val="18"/>
              </w:rPr>
            </w:pPr>
          </w:p>
          <w:p w14:paraId="282210BC" w14:textId="77777777" w:rsidR="00031E7C" w:rsidRPr="00E92BE4" w:rsidRDefault="00031E7C" w:rsidP="00476816">
            <w:pPr>
              <w:keepNext/>
              <w:keepLines/>
              <w:autoSpaceDE/>
              <w:autoSpaceDN/>
              <w:adjustRightInd/>
              <w:spacing w:after="0"/>
              <w:rPr>
                <w:rFonts w:ascii="Arial" w:hAnsi="Arial"/>
                <w:sz w:val="18"/>
              </w:rPr>
            </w:pPr>
            <w:r w:rsidRPr="00E92BE4">
              <w:rPr>
                <w:rFonts w:ascii="Arial" w:hAnsi="Arial"/>
                <w:sz w:val="18"/>
              </w:rPr>
              <w:t>Otherwise,</w:t>
            </w:r>
          </w:p>
          <w:p w14:paraId="3DE8CCC5" w14:textId="77777777" w:rsidR="00031E7C" w:rsidRDefault="00031E7C" w:rsidP="00476816">
            <w:pPr>
              <w:pStyle w:val="TAL"/>
            </w:pPr>
            <w:r w:rsidRPr="00486914">
              <w:t>RRC_CONNECTED</w:t>
            </w:r>
            <w:r>
              <w:t xml:space="preserve"> intra-frequency,</w:t>
            </w:r>
          </w:p>
          <w:p w14:paraId="27047E8E" w14:textId="77777777" w:rsidR="00031E7C" w:rsidRPr="00486914" w:rsidRDefault="00031E7C" w:rsidP="00476816">
            <w:pPr>
              <w:pStyle w:val="TAL"/>
            </w:pPr>
            <w:r w:rsidRPr="00486914">
              <w:t>RRC_CONNECTED</w:t>
            </w:r>
            <w:r>
              <w:t xml:space="preserve"> inter-frequency</w:t>
            </w:r>
          </w:p>
        </w:tc>
      </w:tr>
    </w:tbl>
    <w:p w14:paraId="799A98EF" w14:textId="77777777" w:rsidR="00031E7C" w:rsidRDefault="00031E7C" w:rsidP="00381FF1">
      <w:pPr>
        <w:pStyle w:val="NO"/>
        <w:jc w:val="both"/>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3AEA0D39" w14:textId="77777777" w:rsidR="00031E7C" w:rsidRDefault="00031E7C" w:rsidP="00381FF1">
      <w:pPr>
        <w:pStyle w:val="NO"/>
        <w:jc w:val="both"/>
      </w:pPr>
      <w:r w:rsidRPr="00315293">
        <w:t>N</w:t>
      </w:r>
      <w:r>
        <w:t>OTE</w:t>
      </w:r>
      <w:r w:rsidRPr="00FA557A">
        <w:t xml:space="preserve"> 2:</w:t>
      </w:r>
      <w:r>
        <w:tab/>
      </w:r>
      <w:r w:rsidRPr="00FA557A">
        <w:t>The power per resource element is determined from the energy received during the useful part of the symbol, excluding the CP.</w:t>
      </w:r>
    </w:p>
    <w:p w14:paraId="7C04502F" w14:textId="77777777" w:rsidR="00031E7C" w:rsidRPr="00381FF1" w:rsidRDefault="00031E7C" w:rsidP="001877C4">
      <w:pPr>
        <w:rPr>
          <w:lang w:val="en-GB"/>
        </w:rPr>
      </w:pPr>
    </w:p>
    <w:p w14:paraId="1506EBC6" w14:textId="7744378B" w:rsidR="001877C4" w:rsidRDefault="00ED46C9" w:rsidP="001877C4">
      <w:r>
        <w:t>CSI-RSRP is defined for</w:t>
      </w:r>
    </w:p>
    <w:p w14:paraId="458FCCA4" w14:textId="0F13D7F2" w:rsidR="00ED46C9" w:rsidRDefault="00ED46C9" w:rsidP="00381FF1">
      <w:pPr>
        <w:pStyle w:val="ListParagraph"/>
        <w:numPr>
          <w:ilvl w:val="0"/>
          <w:numId w:val="9"/>
        </w:numPr>
      </w:pPr>
      <w:r>
        <w:t xml:space="preserve">CSI-RS for BM, which is only limited to the serving cell and is </w:t>
      </w:r>
      <w:r w:rsidR="0003195A">
        <w:t>beam-</w:t>
      </w:r>
      <w:r>
        <w:t>specific</w:t>
      </w:r>
    </w:p>
    <w:p w14:paraId="38AA94E2" w14:textId="2357E15D" w:rsidR="00ED46C9" w:rsidRDefault="00ED46C9" w:rsidP="00381FF1">
      <w:pPr>
        <w:pStyle w:val="ListParagraph"/>
        <w:numPr>
          <w:ilvl w:val="0"/>
          <w:numId w:val="9"/>
        </w:numPr>
      </w:pPr>
      <w:r>
        <w:t xml:space="preserve">CSI-RS for mobility, which may involve </w:t>
      </w:r>
      <w:r w:rsidR="00107EBD">
        <w:t>neighbouring</w:t>
      </w:r>
      <w:r>
        <w:t xml:space="preserve"> cells and is </w:t>
      </w:r>
      <w:r w:rsidR="00031E7C">
        <w:t>beam</w:t>
      </w:r>
      <w:r w:rsidR="0003195A">
        <w:t>-</w:t>
      </w:r>
      <w:r w:rsidR="00031E7C">
        <w:t xml:space="preserve">specific and </w:t>
      </w:r>
      <w:r>
        <w:t>cell-specific</w:t>
      </w:r>
    </w:p>
    <w:p w14:paraId="031E6BC3" w14:textId="7D6D6E7F" w:rsidR="00ED46C9" w:rsidRPr="001877C4" w:rsidRDefault="00ED46C9" w:rsidP="00ED46C9">
      <w:r>
        <w:t>Since the main motivation of introducing PRS-RSRP is DL-AoD, where</w:t>
      </w:r>
      <w:r w:rsidR="00581165">
        <w:t xml:space="preserve"> the</w:t>
      </w:r>
      <w:r>
        <w:t xml:space="preserve"> UE measures beam-specific RSRP w</w:t>
      </w:r>
      <w:r w:rsidR="004131D2">
        <w:t xml:space="preserve">ith respect to </w:t>
      </w:r>
      <w:r w:rsidR="00107EBD">
        <w:t>neighbouring</w:t>
      </w:r>
      <w:r w:rsidR="004131D2">
        <w:t xml:space="preserve"> cells, we suggest to remove </w:t>
      </w:r>
      <w:r w:rsidR="00FE5A2A">
        <w:t xml:space="preserve">for the time being the </w:t>
      </w:r>
      <w:r w:rsidR="004131D2">
        <w:t>receiver diversity and the restriction of condition for intra-frequency only in the CSI-RSRP definition. Note that the port indexing and antenna port(s) used for RSRP measurement are FFS.</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1877C4" w:rsidRPr="00486914" w14:paraId="5F871CFC" w14:textId="77777777" w:rsidTr="001877C4">
        <w:trPr>
          <w:cantSplit/>
          <w:jc w:val="center"/>
        </w:trPr>
        <w:tc>
          <w:tcPr>
            <w:tcW w:w="1474" w:type="dxa"/>
          </w:tcPr>
          <w:p w14:paraId="4118BA28" w14:textId="77777777" w:rsidR="001877C4" w:rsidRPr="00486914" w:rsidRDefault="001877C4" w:rsidP="00476816">
            <w:pPr>
              <w:pStyle w:val="TAL"/>
              <w:rPr>
                <w:b/>
              </w:rPr>
            </w:pPr>
            <w:r w:rsidRPr="00486914">
              <w:rPr>
                <w:b/>
              </w:rPr>
              <w:t>Definition</w:t>
            </w:r>
          </w:p>
        </w:tc>
        <w:tc>
          <w:tcPr>
            <w:tcW w:w="7787" w:type="dxa"/>
          </w:tcPr>
          <w:p w14:paraId="6CAA71B7" w14:textId="77777777" w:rsidR="001877C4" w:rsidRPr="005F2375" w:rsidRDefault="001877C4" w:rsidP="00476816">
            <w:pPr>
              <w:pStyle w:val="TAL"/>
              <w:rPr>
                <w:rFonts w:cs="Arial"/>
                <w:szCs w:val="18"/>
              </w:rPr>
            </w:pPr>
            <w:r>
              <w:rPr>
                <w:rFonts w:cs="Arial"/>
                <w:szCs w:val="18"/>
              </w:rPr>
              <w:t>PRS</w:t>
            </w:r>
            <w:r w:rsidRPr="004C0F43">
              <w:rPr>
                <w:rFonts w:cs="Arial"/>
                <w:szCs w:val="18"/>
              </w:rPr>
              <w:t xml:space="preserve"> reference signal received power (</w:t>
            </w:r>
            <w:r>
              <w:rPr>
                <w:rFonts w:cs="Arial"/>
                <w:szCs w:val="18"/>
              </w:rPr>
              <w:t>PRS</w:t>
            </w:r>
            <w:r w:rsidRPr="004C0F43">
              <w:rPr>
                <w:rFonts w:cs="Arial"/>
                <w:szCs w:val="18"/>
              </w:rPr>
              <w:t>-RSRP), is defined as the linear average over the power contributions (in [W]) of the resource elements</w:t>
            </w:r>
            <w:r w:rsidRPr="005F2375">
              <w:rPr>
                <w:rFonts w:cs="Arial"/>
                <w:szCs w:val="18"/>
              </w:rPr>
              <w:t xml:space="preserve"> of the antenna port(s) that carry </w:t>
            </w:r>
            <w:r>
              <w:rPr>
                <w:rFonts w:cs="Arial"/>
                <w:szCs w:val="18"/>
              </w:rPr>
              <w:t>positioning</w:t>
            </w:r>
            <w:r w:rsidRPr="005F2375">
              <w:rPr>
                <w:rFonts w:cs="Arial"/>
                <w:szCs w:val="18"/>
              </w:rPr>
              <w:t xml:space="preserve"> reference signals configured for RSRP measurements within the considered measurement frequency bandwidth in the configured </w:t>
            </w:r>
            <w:r>
              <w:rPr>
                <w:rFonts w:cs="Arial"/>
                <w:szCs w:val="18"/>
              </w:rPr>
              <w:t>PRS</w:t>
            </w:r>
            <w:r w:rsidRPr="005F2375">
              <w:rPr>
                <w:rFonts w:cs="Arial"/>
                <w:szCs w:val="18"/>
              </w:rPr>
              <w:t xml:space="preserve"> occasions.</w:t>
            </w:r>
          </w:p>
          <w:p w14:paraId="61D95A83" w14:textId="77777777" w:rsidR="001877C4" w:rsidRPr="005F2375" w:rsidRDefault="001877C4" w:rsidP="00476816">
            <w:pPr>
              <w:pStyle w:val="TAL"/>
              <w:rPr>
                <w:rFonts w:cs="Arial"/>
                <w:szCs w:val="18"/>
              </w:rPr>
            </w:pPr>
          </w:p>
          <w:p w14:paraId="6A72361E" w14:textId="77777777" w:rsidR="001877C4" w:rsidRPr="004C0F43" w:rsidRDefault="001877C4" w:rsidP="00476816">
            <w:pPr>
              <w:spacing w:after="0"/>
              <w:rPr>
                <w:rFonts w:ascii="Arial" w:hAnsi="Arial" w:cs="Arial"/>
                <w:sz w:val="18"/>
                <w:szCs w:val="18"/>
              </w:rPr>
            </w:pPr>
            <w:r w:rsidRPr="005F2375">
              <w:rPr>
                <w:rFonts w:ascii="Arial" w:hAnsi="Arial" w:cs="Arial"/>
                <w:sz w:val="18"/>
                <w:szCs w:val="18"/>
              </w:rPr>
              <w:t xml:space="preserve">For </w:t>
            </w:r>
            <w:r>
              <w:rPr>
                <w:rFonts w:ascii="Arial" w:hAnsi="Arial" w:cs="Arial"/>
                <w:sz w:val="18"/>
                <w:szCs w:val="18"/>
              </w:rPr>
              <w:t>PRS</w:t>
            </w:r>
            <w:r w:rsidRPr="005F2375">
              <w:rPr>
                <w:rFonts w:ascii="Arial" w:hAnsi="Arial" w:cs="Arial"/>
                <w:sz w:val="18"/>
                <w:szCs w:val="18"/>
              </w:rPr>
              <w:t xml:space="preserve">-RSRP determination </w:t>
            </w:r>
            <w:r>
              <w:rPr>
                <w:rFonts w:ascii="Arial" w:hAnsi="Arial" w:cs="Arial"/>
                <w:sz w:val="18"/>
                <w:szCs w:val="18"/>
              </w:rPr>
              <w:t>PRS</w:t>
            </w:r>
            <w:r w:rsidRPr="005F2375">
              <w:rPr>
                <w:rFonts w:ascii="Arial" w:hAnsi="Arial" w:cs="Arial"/>
                <w:sz w:val="18"/>
                <w:szCs w:val="18"/>
              </w:rPr>
              <w:t xml:space="preserve"> transmitted on antenna </w:t>
            </w:r>
            <w:r w:rsidR="004131D2">
              <w:rPr>
                <w:rFonts w:ascii="Arial" w:hAnsi="Arial" w:cs="Arial"/>
                <w:sz w:val="18"/>
                <w:szCs w:val="18"/>
              </w:rPr>
              <w:t>port FFS</w:t>
            </w:r>
            <w:r w:rsidRPr="005F2375">
              <w:rPr>
                <w:rFonts w:ascii="Arial" w:hAnsi="Arial" w:cs="Arial"/>
                <w:sz w:val="18"/>
                <w:szCs w:val="18"/>
              </w:rPr>
              <w:t xml:space="preserve"> according to 3GPP TS 38.211 [4] shall be used.</w:t>
            </w:r>
            <w:r w:rsidRPr="004C0F43">
              <w:rPr>
                <w:rFonts w:ascii="Arial" w:hAnsi="Arial" w:cs="Arial"/>
                <w:sz w:val="18"/>
                <w:szCs w:val="18"/>
              </w:rPr>
              <w:t xml:space="preserve"> </w:t>
            </w:r>
          </w:p>
          <w:p w14:paraId="3A9317A2" w14:textId="77777777" w:rsidR="001877C4" w:rsidRPr="004C0F43" w:rsidRDefault="001877C4" w:rsidP="00476816">
            <w:pPr>
              <w:keepNext/>
              <w:keepLines/>
              <w:autoSpaceDE/>
              <w:autoSpaceDN/>
              <w:adjustRightInd/>
              <w:spacing w:after="0"/>
              <w:rPr>
                <w:rFonts w:ascii="Arial" w:hAnsi="Arial" w:cs="Arial"/>
                <w:sz w:val="18"/>
                <w:szCs w:val="18"/>
              </w:rPr>
            </w:pPr>
          </w:p>
          <w:p w14:paraId="37FE698F" w14:textId="77777777" w:rsidR="001877C4" w:rsidRPr="004C0F43" w:rsidRDefault="001877C4" w:rsidP="00476816">
            <w:pPr>
              <w:pStyle w:val="TAL"/>
              <w:rPr>
                <w:rFonts w:cs="Arial"/>
                <w:szCs w:val="18"/>
              </w:rPr>
            </w:pPr>
            <w:r w:rsidRPr="004C0F43">
              <w:rPr>
                <w:rFonts w:cs="Arial"/>
                <w:szCs w:val="18"/>
              </w:rPr>
              <w:t xml:space="preserve">For intra-frequency </w:t>
            </w:r>
            <w:r>
              <w:rPr>
                <w:rFonts w:cs="Arial"/>
                <w:szCs w:val="18"/>
              </w:rPr>
              <w:t>PRS</w:t>
            </w:r>
            <w:r w:rsidRPr="004C0F43">
              <w:rPr>
                <w:rFonts w:cs="Arial"/>
                <w:szCs w:val="18"/>
              </w:rPr>
              <w:t xml:space="preserve">-RSRP measurements, if the measurement gap is not configured, UE is not expected to measure the </w:t>
            </w:r>
            <w:r w:rsidR="004131D2">
              <w:rPr>
                <w:rFonts w:cs="Arial"/>
                <w:szCs w:val="18"/>
              </w:rPr>
              <w:t>P</w:t>
            </w:r>
            <w:r w:rsidRPr="004C0F43">
              <w:rPr>
                <w:rFonts w:cs="Arial"/>
                <w:szCs w:val="18"/>
              </w:rPr>
              <w:t>RS resource(s) outside of the active downlink bandwidth part.</w:t>
            </w:r>
          </w:p>
          <w:p w14:paraId="36246645" w14:textId="77777777" w:rsidR="001877C4" w:rsidRPr="004C0F43" w:rsidRDefault="001877C4" w:rsidP="00476816">
            <w:pPr>
              <w:pStyle w:val="TAL"/>
              <w:rPr>
                <w:rFonts w:cs="Arial"/>
                <w:szCs w:val="18"/>
              </w:rPr>
            </w:pPr>
          </w:p>
          <w:p w14:paraId="2D743E4F" w14:textId="77777777" w:rsidR="001877C4" w:rsidRPr="00486914" w:rsidRDefault="001877C4" w:rsidP="001877C4">
            <w:pPr>
              <w:pStyle w:val="TAL"/>
            </w:pPr>
            <w:r w:rsidRPr="005F2375">
              <w:rPr>
                <w:rFonts w:cs="Arial"/>
                <w:szCs w:val="18"/>
              </w:rPr>
              <w:t xml:space="preserve">For frequency range 1, the reference point for the </w:t>
            </w:r>
            <w:r>
              <w:rPr>
                <w:rFonts w:cs="Arial"/>
                <w:szCs w:val="18"/>
              </w:rPr>
              <w:t>PRS-RSRP</w:t>
            </w:r>
            <w:r w:rsidRPr="004C0F43">
              <w:rPr>
                <w:rFonts w:cs="Arial"/>
                <w:szCs w:val="18"/>
              </w:rPr>
              <w:t xml:space="preserve"> shall be the antenna connector of the UE. For frequency range 2, </w:t>
            </w:r>
            <w:r>
              <w:rPr>
                <w:rFonts w:cs="Arial"/>
                <w:szCs w:val="18"/>
              </w:rPr>
              <w:t>PRS-RSRP</w:t>
            </w:r>
            <w:r w:rsidRPr="004C0F43">
              <w:rPr>
                <w:rFonts w:cs="Arial"/>
                <w:szCs w:val="18"/>
              </w:rPr>
              <w:t xml:space="preserve"> shall be measured based on the combined signal from</w:t>
            </w:r>
            <w:r w:rsidRPr="005F2375">
              <w:rPr>
                <w:rFonts w:cs="Arial"/>
                <w:szCs w:val="18"/>
              </w:rPr>
              <w:t xml:space="preserve"> antenna elements corresponding to a given receiver branch.</w:t>
            </w:r>
          </w:p>
        </w:tc>
      </w:tr>
      <w:tr w:rsidR="001877C4" w:rsidRPr="00486914" w14:paraId="36AA7A89" w14:textId="77777777" w:rsidTr="001877C4">
        <w:trPr>
          <w:cantSplit/>
          <w:jc w:val="center"/>
        </w:trPr>
        <w:tc>
          <w:tcPr>
            <w:tcW w:w="1474" w:type="dxa"/>
          </w:tcPr>
          <w:p w14:paraId="5D6FE9E7" w14:textId="77777777" w:rsidR="001877C4" w:rsidRPr="00486914" w:rsidRDefault="001877C4" w:rsidP="00476816">
            <w:pPr>
              <w:pStyle w:val="TAL"/>
              <w:rPr>
                <w:b/>
              </w:rPr>
            </w:pPr>
            <w:r w:rsidRPr="00486914">
              <w:rPr>
                <w:b/>
              </w:rPr>
              <w:t>Applicable for</w:t>
            </w:r>
          </w:p>
        </w:tc>
        <w:tc>
          <w:tcPr>
            <w:tcW w:w="7787" w:type="dxa"/>
          </w:tcPr>
          <w:p w14:paraId="296D3483" w14:textId="77777777" w:rsidR="001877C4" w:rsidRDefault="001877C4" w:rsidP="00476816">
            <w:pPr>
              <w:pStyle w:val="TAL"/>
            </w:pPr>
            <w:r w:rsidRPr="00486914">
              <w:t>RRC_CONNECTED</w:t>
            </w:r>
            <w:r>
              <w:t xml:space="preserve"> intra-frequency,</w:t>
            </w:r>
          </w:p>
          <w:p w14:paraId="5D844727" w14:textId="77777777" w:rsidR="001877C4" w:rsidRPr="00486914" w:rsidRDefault="001877C4" w:rsidP="00476816">
            <w:pPr>
              <w:pStyle w:val="TAL"/>
            </w:pPr>
            <w:r w:rsidRPr="00486914">
              <w:t>RRC_CONNECTED</w:t>
            </w:r>
            <w:r>
              <w:t xml:space="preserve"> inter-frequency</w:t>
            </w:r>
          </w:p>
        </w:tc>
      </w:tr>
    </w:tbl>
    <w:p w14:paraId="452BABAB" w14:textId="77777777" w:rsidR="001877C4" w:rsidRPr="00005497" w:rsidRDefault="001877C4" w:rsidP="00005497"/>
    <w:p w14:paraId="3765870E" w14:textId="77777777" w:rsidR="00800DBC" w:rsidRDefault="00800DBC" w:rsidP="00800DBC">
      <w:pPr>
        <w:pStyle w:val="Heading3"/>
        <w:rPr>
          <w:rStyle w:val="Strong"/>
          <w:b/>
        </w:rPr>
      </w:pPr>
      <w:r w:rsidRPr="008E4813">
        <w:rPr>
          <w:rStyle w:val="Strong"/>
          <w:b/>
        </w:rPr>
        <w:t>UE Rx – Tx time difference</w:t>
      </w:r>
    </w:p>
    <w:p w14:paraId="4CFAE5F3" w14:textId="77777777" w:rsidR="00411876" w:rsidRDefault="00411876" w:rsidP="00411876">
      <w:r>
        <w:t xml:space="preserve">The definition of UE Rx – Tx time difference in LTE </w:t>
      </w:r>
      <w:r w:rsidR="00220936">
        <w:fldChar w:fldCharType="begin"/>
      </w:r>
      <w:r w:rsidR="00220936">
        <w:instrText xml:space="preserve"> REF _Ref3883227 \r \h </w:instrText>
      </w:r>
      <w:r w:rsidR="00220936">
        <w:fldChar w:fldCharType="separate"/>
      </w:r>
      <w:r w:rsidR="00476816">
        <w:t>[2]</w:t>
      </w:r>
      <w:r w:rsidR="00220936">
        <w:fldChar w:fldCharType="end"/>
      </w:r>
      <w:r w:rsidR="00752E44">
        <w:t xml:space="preserve"> </w:t>
      </w:r>
      <w:r>
        <w:t xml:space="preserve">is shown as follows. The illustration of how RSTD is </w:t>
      </w:r>
      <w:r w:rsidR="00664DF4">
        <w:t>measured</w:t>
      </w:r>
      <w:r>
        <w:t xml:space="preserve"> is shown in </w:t>
      </w:r>
      <w:r>
        <w:fldChar w:fldCharType="begin"/>
      </w:r>
      <w:r>
        <w:instrText xml:space="preserve"> REF _Ref3537480 \h </w:instrText>
      </w:r>
      <w:r>
        <w:fldChar w:fldCharType="separate"/>
      </w:r>
      <w:r w:rsidR="00476816">
        <w:t xml:space="preserve">Figure </w:t>
      </w:r>
      <w:r w:rsidR="00476816">
        <w:rPr>
          <w:noProof/>
        </w:rPr>
        <w:t>2</w:t>
      </w:r>
      <w:r>
        <w:fldChar w:fldCharType="end"/>
      </w:r>
      <w:r>
        <w:t>.</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411876" w14:paraId="788FA813" w14:textId="77777777" w:rsidTr="00411876">
        <w:trPr>
          <w:cantSplit/>
          <w:jc w:val="center"/>
        </w:trPr>
        <w:tc>
          <w:tcPr>
            <w:tcW w:w="1474" w:type="dxa"/>
          </w:tcPr>
          <w:p w14:paraId="50546827" w14:textId="77777777" w:rsidR="00411876" w:rsidRDefault="00411876" w:rsidP="00531CEB">
            <w:pPr>
              <w:pStyle w:val="TAL"/>
              <w:rPr>
                <w:b/>
              </w:rPr>
            </w:pPr>
            <w:r>
              <w:rPr>
                <w:b/>
              </w:rPr>
              <w:lastRenderedPageBreak/>
              <w:t>Definition</w:t>
            </w:r>
          </w:p>
        </w:tc>
        <w:tc>
          <w:tcPr>
            <w:tcW w:w="7787" w:type="dxa"/>
          </w:tcPr>
          <w:p w14:paraId="512C87F1" w14:textId="77777777" w:rsidR="00411876" w:rsidRDefault="00411876" w:rsidP="00531CEB">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34681858" w14:textId="77777777" w:rsidR="00411876" w:rsidRDefault="00411876" w:rsidP="00531CEB">
            <w:pPr>
              <w:pStyle w:val="TAL"/>
            </w:pPr>
          </w:p>
          <w:p w14:paraId="187AC21C" w14:textId="77777777" w:rsidR="00411876" w:rsidRDefault="00411876" w:rsidP="00531CEB">
            <w:pPr>
              <w:pStyle w:val="TAL"/>
            </w:pPr>
            <w:r>
              <w:t>Where:</w:t>
            </w:r>
          </w:p>
          <w:p w14:paraId="3875735B" w14:textId="77777777" w:rsidR="00411876" w:rsidRDefault="00411876" w:rsidP="00531CEB">
            <w:pPr>
              <w:pStyle w:val="TAL"/>
            </w:pPr>
            <w:r>
              <w:t>T</w:t>
            </w:r>
            <w:r>
              <w:rPr>
                <w:vertAlign w:val="subscript"/>
                <w:lang w:val="en-US"/>
              </w:rPr>
              <w:t>UE-</w:t>
            </w:r>
            <w:r w:rsidRPr="00086D8C">
              <w:rPr>
                <w:vertAlign w:val="subscript"/>
                <w:lang w:val="en-US"/>
              </w:rPr>
              <w:t>RX</w:t>
            </w:r>
            <w:r>
              <w:t xml:space="preserve"> is the UE r</w:t>
            </w:r>
            <w:r w:rsidR="00B07675">
              <w:t>eceive</w:t>
            </w:r>
            <w:r>
              <w:t xml:space="preserve"> timing of downlink radio frame #i from the serving cell, defined by the first detected path in time.</w:t>
            </w:r>
          </w:p>
          <w:p w14:paraId="0CD732F8" w14:textId="77777777" w:rsidR="00411876" w:rsidRDefault="00411876" w:rsidP="00531CEB">
            <w:pPr>
              <w:pStyle w:val="TAL"/>
            </w:pPr>
            <w:r>
              <w:t>T</w:t>
            </w:r>
            <w:r>
              <w:rPr>
                <w:vertAlign w:val="subscript"/>
                <w:lang w:val="en-US"/>
              </w:rPr>
              <w:t>UE-T</w:t>
            </w:r>
            <w:r w:rsidRPr="00086D8C">
              <w:rPr>
                <w:vertAlign w:val="subscript"/>
                <w:lang w:val="en-US"/>
              </w:rPr>
              <w:t>X</w:t>
            </w:r>
            <w:r>
              <w:t xml:space="preserve"> is the UE transmit timing of uplink radio frame #i.</w:t>
            </w:r>
          </w:p>
          <w:p w14:paraId="36CAFD74" w14:textId="77777777" w:rsidR="00411876" w:rsidRDefault="00411876" w:rsidP="00531CEB">
            <w:pPr>
              <w:pStyle w:val="TAL"/>
            </w:pPr>
          </w:p>
          <w:p w14:paraId="246A2F2C" w14:textId="77777777" w:rsidR="00411876" w:rsidRDefault="00411876" w:rsidP="00531CEB">
            <w:pPr>
              <w:pStyle w:val="TAL"/>
            </w:pPr>
            <w:r>
              <w:t xml:space="preserve">The reference point for the UE Rx – Tx time difference measurement shall be the UE antenna connector. </w:t>
            </w:r>
          </w:p>
          <w:p w14:paraId="18A07145" w14:textId="77777777" w:rsidR="00411876" w:rsidRDefault="00411876" w:rsidP="00531CEB">
            <w:pPr>
              <w:pStyle w:val="TAL"/>
            </w:pPr>
          </w:p>
          <w:p w14:paraId="5E262614" w14:textId="77777777" w:rsidR="00411876" w:rsidRDefault="00411876" w:rsidP="00531CEB">
            <w:pPr>
              <w:pStyle w:val="TAL"/>
            </w:pPr>
            <w:r w:rsidRPr="00626E4E">
              <w:t xml:space="preserve">For a HD-FDD UE, if the UE does not receive any DL transmission in radio frame #i, it shall compensate for the difference in the received timing of radio frame #i and the radio frame in which it did receive a DL transmission used for </w:t>
            </w:r>
            <w:r>
              <w:t>T</w:t>
            </w:r>
            <w:r>
              <w:rPr>
                <w:vertAlign w:val="subscript"/>
                <w:lang w:val="en-US"/>
              </w:rPr>
              <w:t>UE-R</w:t>
            </w:r>
            <w:r w:rsidRPr="00086D8C">
              <w:rPr>
                <w:vertAlign w:val="subscript"/>
                <w:lang w:val="en-US"/>
              </w:rPr>
              <w:t>X</w:t>
            </w:r>
            <w:r>
              <w:t xml:space="preserve"> </w:t>
            </w:r>
            <w:r w:rsidRPr="00626E4E">
              <w:t>estimation.</w:t>
            </w:r>
          </w:p>
        </w:tc>
      </w:tr>
      <w:tr w:rsidR="00411876" w14:paraId="1728F26E" w14:textId="77777777" w:rsidTr="00411876">
        <w:trPr>
          <w:cantSplit/>
          <w:jc w:val="center"/>
        </w:trPr>
        <w:tc>
          <w:tcPr>
            <w:tcW w:w="1474" w:type="dxa"/>
          </w:tcPr>
          <w:p w14:paraId="3A2FE6CD" w14:textId="77777777" w:rsidR="00411876" w:rsidRDefault="00411876" w:rsidP="00531CEB">
            <w:pPr>
              <w:pStyle w:val="TAL"/>
              <w:rPr>
                <w:b/>
              </w:rPr>
            </w:pPr>
            <w:r>
              <w:rPr>
                <w:b/>
              </w:rPr>
              <w:t>Applicable for</w:t>
            </w:r>
          </w:p>
        </w:tc>
        <w:tc>
          <w:tcPr>
            <w:tcW w:w="7787" w:type="dxa"/>
          </w:tcPr>
          <w:p w14:paraId="5AB610BA" w14:textId="77777777" w:rsidR="00411876" w:rsidRDefault="00411876" w:rsidP="00531CEB">
            <w:pPr>
              <w:pStyle w:val="TAL"/>
            </w:pPr>
            <w:r w:rsidRPr="00486914">
              <w:t>RRC_CONNECTED</w:t>
            </w:r>
            <w:r>
              <w:t xml:space="preserve"> intra-frequency</w:t>
            </w:r>
          </w:p>
          <w:p w14:paraId="15AC89A3" w14:textId="77777777" w:rsidR="00411876" w:rsidRDefault="00411876" w:rsidP="00531CEB">
            <w:pPr>
              <w:pStyle w:val="TAL"/>
            </w:pPr>
            <w:r w:rsidRPr="00B95A57">
              <w:t>Not applicable for NB-IoT UEs</w:t>
            </w:r>
          </w:p>
        </w:tc>
      </w:tr>
    </w:tbl>
    <w:p w14:paraId="18E932FD" w14:textId="77777777" w:rsidR="00411876" w:rsidRDefault="00411876" w:rsidP="00411876"/>
    <w:p w14:paraId="4555E342" w14:textId="77777777" w:rsidR="00411876" w:rsidRDefault="00411876" w:rsidP="00411876">
      <w:pPr>
        <w:keepNext/>
        <w:jc w:val="center"/>
      </w:pPr>
      <w:r>
        <w:rPr>
          <w:noProof/>
        </w:rPr>
        <mc:AlternateContent>
          <mc:Choice Requires="wpc">
            <w:drawing>
              <wp:inline distT="0" distB="0" distL="0" distR="0" wp14:anchorId="0E2CE7B8" wp14:editId="6BC23FA1">
                <wp:extent cx="3780790" cy="1225550"/>
                <wp:effectExtent l="0" t="0" r="0" b="0"/>
                <wp:docPr id="19" name="画布 1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 name="矩形 9"/>
                        <wps:cNvSpPr/>
                        <wps:spPr>
                          <a:xfrm>
                            <a:off x="981718" y="558942"/>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DF9D82" w14:textId="77777777" w:rsidR="00FE5A2A" w:rsidRPr="002246A9" w:rsidRDefault="00FE5A2A" w:rsidP="00411876">
                              <w:pPr>
                                <w:jc w:val="center"/>
                                <w:rPr>
                                  <w:color w:val="000000" w:themeColor="text1"/>
                                  <w:sz w:val="18"/>
                                </w:rPr>
                              </w:pPr>
                              <w:r>
                                <w:rPr>
                                  <w:color w:val="000000" w:themeColor="text1"/>
                                  <w:sz w:val="18"/>
                                </w:rPr>
                                <w:t>Receive timing of downlink radio frame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415127" y="946020"/>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EC6A31" w14:textId="77777777" w:rsidR="00FE5A2A" w:rsidRPr="002246A9" w:rsidRDefault="00FE5A2A" w:rsidP="00411876">
                              <w:pPr>
                                <w:jc w:val="center"/>
                                <w:rPr>
                                  <w:color w:val="000000" w:themeColor="text1"/>
                                  <w:sz w:val="18"/>
                                </w:rPr>
                              </w:pPr>
                              <w:r>
                                <w:rPr>
                                  <w:color w:val="000000" w:themeColor="text1"/>
                                  <w:sz w:val="18"/>
                                </w:rPr>
                                <w:t>Transmit timing of uplink radio frame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直接连接符 13"/>
                        <wps:cNvCnPr>
                          <a:stCxn id="11" idx="1"/>
                        </wps:cNvCnPr>
                        <wps:spPr>
                          <a:xfrm flipV="1">
                            <a:off x="415127" y="326351"/>
                            <a:ext cx="0" cy="74553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 name="直接连接符 14"/>
                        <wps:cNvCnPr>
                          <a:stCxn id="9" idx="1"/>
                        </wps:cNvCnPr>
                        <wps:spPr>
                          <a:xfrm flipV="1">
                            <a:off x="981718" y="295246"/>
                            <a:ext cx="0" cy="38956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a:stCxn id="9" idx="1"/>
                        </wps:cNvCnPr>
                        <wps:spPr>
                          <a:xfrm flipH="1" flipV="1">
                            <a:off x="415128" y="684534"/>
                            <a:ext cx="566590" cy="325"/>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 name="文本框 16"/>
                        <wps:cNvSpPr txBox="1"/>
                        <wps:spPr>
                          <a:xfrm>
                            <a:off x="0" y="326391"/>
                            <a:ext cx="1287780" cy="286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CE3859" w14:textId="77777777" w:rsidR="00FE5A2A" w:rsidRPr="002246A9" w:rsidRDefault="00FE5A2A" w:rsidP="00411876">
                              <w:pPr>
                                <w:rPr>
                                  <w:sz w:val="18"/>
                                </w:rPr>
                              </w:pPr>
                              <w:r w:rsidRPr="002246A9">
                                <w:rPr>
                                  <w:sz w:val="18"/>
                                </w:rPr>
                                <w:t>R</w:t>
                              </w:r>
                              <w:r>
                                <w:rPr>
                                  <w:sz w:val="18"/>
                                </w:rPr>
                                <w:t>x – Tx time difference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文本框 17"/>
                        <wps:cNvSpPr txBox="1"/>
                        <wps:spPr>
                          <a:xfrm>
                            <a:off x="681815" y="8233"/>
                            <a:ext cx="48387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8808AA" w14:textId="77777777" w:rsidR="00FE5A2A" w:rsidRPr="002246A9" w:rsidRDefault="00FE5A2A" w:rsidP="00411876">
                              <w:pPr>
                                <w:rPr>
                                  <w:rFonts w:ascii="Arial" w:hAnsi="Arial" w:cs="Arial"/>
                                  <w:sz w:val="14"/>
                                </w:rPr>
                              </w:pPr>
                              <w:r w:rsidRPr="002246A9">
                                <w:rPr>
                                  <w:rFonts w:ascii="Arial" w:hAnsi="Arial" w:cs="Arial"/>
                                  <w:sz w:val="18"/>
                                </w:rPr>
                                <w:t>T</w:t>
                              </w:r>
                              <w:r>
                                <w:rPr>
                                  <w:rFonts w:ascii="Arial" w:hAnsi="Arial" w:cs="Arial"/>
                                  <w:sz w:val="18"/>
                                  <w:vertAlign w:val="subscript"/>
                                </w:rPr>
                                <w:t>UE-Rx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 name="文本框 18"/>
                        <wps:cNvSpPr txBox="1"/>
                        <wps:spPr>
                          <a:xfrm>
                            <a:off x="143272" y="8205"/>
                            <a:ext cx="47498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F994BD" w14:textId="77777777" w:rsidR="00FE5A2A" w:rsidRPr="002246A9" w:rsidRDefault="00FE5A2A" w:rsidP="00411876">
                              <w:pPr>
                                <w:rPr>
                                  <w:rFonts w:ascii="Arial" w:hAnsi="Arial" w:cs="Arial"/>
                                  <w:sz w:val="14"/>
                                </w:rPr>
                              </w:pPr>
                              <w:r w:rsidRPr="002246A9">
                                <w:rPr>
                                  <w:rFonts w:ascii="Arial" w:hAnsi="Arial" w:cs="Arial"/>
                                  <w:sz w:val="18"/>
                                </w:rPr>
                                <w:t>T</w:t>
                              </w:r>
                              <w:r>
                                <w:rPr>
                                  <w:rFonts w:ascii="Arial" w:hAnsi="Arial" w:cs="Arial"/>
                                  <w:sz w:val="18"/>
                                  <w:vertAlign w:val="subscript"/>
                                </w:rPr>
                                <w:t>UE-Tx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E2CE7B8" id="画布 19" o:spid="_x0000_s1036" editas="canvas" style="width:297.7pt;height:96.5pt;mso-position-horizontal-relative:char;mso-position-vertical-relative:line" coordsize="37807,12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">
                <v:shape id="_x0000_s1037" type="#_x0000_t75" style="position:absolute;width:37807;height:12255;visibility:visible;mso-wrap-style:square">
                  <v:fill o:detectmouseclick="t"/>
                  <v:path o:connecttype="none"/>
                </v:shape>
                <v:rect id="矩形 9" o:spid="_x0000_s1038" style="position:absolute;left:9817;top:5589;width:2664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MAssQA&#10;AADaAAAADwAAAGRycy9kb3ducmV2LnhtbESPQWsCMRSE74X+h/AKXqRm60Hq1ihSUBfBgloP3h6b&#10;52bp5iVsoq7/3ghCj8PMfMNMZp1txIXaUDtW8DHIQBCXTtdcKfjdL94/QYSIrLFxTApuFGA2fX2Z&#10;YK7dlbd02cVKJAiHHBWYGH0uZSgNWQwD54mTd3KtxZhkW0nd4jXBbSOHWTaSFmtOCwY9fRsq/3Zn&#10;q2CxMv25XG8Ovgg/Jzss/HLVPyrVe+vmXyAidfE//GwXWsEYHlfSDZ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zALLEAAAA2gAAAA8AAAAAAAAAAAAAAAAAmAIAAGRycy9k&#10;b3ducmV2LnhtbFBLBQYAAAAABAAEAPUAAACJAwAAAAA=&#10;" filled="f" strokecolor="black [3213]" strokeweight="2pt">
                  <v:textbox>
                    <w:txbxContent>
                      <w:p w14:paraId="70DF9D82" w14:textId="77777777" w:rsidR="00FE5A2A" w:rsidRPr="002246A9" w:rsidRDefault="00FE5A2A" w:rsidP="00411876">
                        <w:pPr>
                          <w:jc w:val="center"/>
                          <w:rPr>
                            <w:color w:val="000000" w:themeColor="text1"/>
                            <w:sz w:val="18"/>
                          </w:rPr>
                        </w:pPr>
                        <w:r>
                          <w:rPr>
                            <w:color w:val="000000" w:themeColor="text1"/>
                            <w:sz w:val="18"/>
                          </w:rPr>
                          <w:t>Receive timing of downlink radio frame #i</w:t>
                        </w:r>
                      </w:p>
                    </w:txbxContent>
                  </v:textbox>
                </v:rect>
                <v:rect id="矩形 11" o:spid="_x0000_s1039" style="position:absolute;left:4151;top:9460;width:2664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Ym2sIA&#10;AADbAAAADwAAAGRycy9kb3ducmV2LnhtbERPTWsCMRC9F/wPYQpeRLN6KGU1ihTUpaDQVQ+9DZtx&#10;s3QzCZuo239vCkJv83ifs1j1thU36kLjWMF0koEgrpxuuFZwOm7G7yBCRNbYOiYFvxRgtRy8LDDX&#10;7s5fdCtjLVIIhxwVmBh9LmWoDFkME+eJE3dxncWYYFdL3eE9hdtWzrLsTVpsODUY9PRhqPopr1bB&#10;ZmdGa/m5P/siHC52VvjtbvSt1PC1X89BROrjv/jpLnSaP4W/X9I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VibawgAAANsAAAAPAAAAAAAAAAAAAAAAAJgCAABkcnMvZG93&#10;bnJldi54bWxQSwUGAAAAAAQABAD1AAAAhwMAAAAA&#10;" filled="f" strokecolor="black [3213]" strokeweight="2pt">
                  <v:textbox>
                    <w:txbxContent>
                      <w:p w14:paraId="20EC6A31" w14:textId="77777777" w:rsidR="00FE5A2A" w:rsidRPr="002246A9" w:rsidRDefault="00FE5A2A" w:rsidP="00411876">
                        <w:pPr>
                          <w:jc w:val="center"/>
                          <w:rPr>
                            <w:color w:val="000000" w:themeColor="text1"/>
                            <w:sz w:val="18"/>
                          </w:rPr>
                        </w:pPr>
                        <w:r>
                          <w:rPr>
                            <w:color w:val="000000" w:themeColor="text1"/>
                            <w:sz w:val="18"/>
                          </w:rPr>
                          <w:t>Transmit timing of uplink radio frame #i</w:t>
                        </w:r>
                      </w:p>
                    </w:txbxContent>
                  </v:textbox>
                </v:rect>
                <v:line id="直接连接符 13" o:spid="_x0000_s1040" style="position:absolute;flip:y;visibility:visible;mso-wrap-style:square" from="4151,3263" to="4151,10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txHr4AAADbAAAADwAAAGRycy9kb3ducmV2LnhtbERP22oCMRB9L/gPYQq+1aQKRVajiCAU&#10;H2y9fMCwGXcXN5Mlmer696Yg+DaHc535svetulJMTWALnyMDirgMruHKwum4+ZiCSoLssA1MFu6U&#10;YLkYvM2xcOHGe7oepFI5hFOBFmqRrtA6lTV5TKPQEWfuHKJHyTBW2kW85XDf6rExX9pjw7mhxo7W&#10;NZWXw5+3oAVXcWLWZ0P0u5Xd5fSzvRtrh+/9agZKqJeX+On+dnn+BP5/yQfoxQ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Zi3EevgAAANsAAAAPAAAAAAAAAAAAAAAAAKEC&#10;AABkcnMvZG93bnJldi54bWxQSwUGAAAAAAQABAD5AAAAjAMAAAAA&#10;" strokecolor="black [3213]">
                  <v:stroke dashstyle="dash"/>
                </v:line>
                <v:line id="直接连接符 14" o:spid="_x0000_s1041" style="position:absolute;flip:y;visibility:visible;mso-wrap-style:square" from="9817,2952" to="9817,6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Lpar8AAADbAAAADwAAAGRycy9kb3ducmV2LnhtbERP22oCMRB9L/QfwhR8q0m1FNkaRQRB&#10;fGi9fcCwGXcXN5MlGXX9+0YQ+jaHc53pvPetulJMTWALH0MDirgMruHKwvGwep+ASoLssA1MFu6U&#10;YD57fZli4cKNd3TdS6VyCKcCLdQiXaF1KmvymIahI87cKUSPkmGstIt4y+G+1SNjvrTHhnNDjR0t&#10;ayrP+4u3oAUXcWyWJ0O03cjP+fi7uRtrB2/94huUUC//4qd77fL8T3j8kg/Qs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mLpar8AAADbAAAADwAAAAAAAAAAAAAAAACh&#10;AgAAZHJzL2Rvd25yZXYueG1sUEsFBgAAAAAEAAQA+QAAAI0DAAAAAA==&#10;" strokecolor="black [3213]">
                  <v:stroke dashstyle="dash"/>
                </v:line>
                <v:shape id="直接箭头连接符 15" o:spid="_x0000_s1042" type="#_x0000_t32" style="position:absolute;left:4151;top:6845;width:5666;height: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mdDsEAAADbAAAADwAAAGRycy9kb3ducmV2LnhtbERPS2vCQBC+C/6HZYTedGMhRaKbUApi&#10;7M0XpbchOybR3dmQ3cb033cLhd7m43vOphitEQP1vnWsYLlIQBBXTrdcKziftvMVCB+QNRrHpOCb&#10;PBT5dLLBTLsHH2g4hlrEEPYZKmhC6DIpfdWQRb9wHXHkrq63GCLsa6l7fMRwa+RzkrxIiy3HhgY7&#10;emuouh+/rILq8LnfDR/pkJ5v/G72prxssVTqaTa+rkEEGsO/+M9d6jg/hd9f4gEy/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OZ0OwQAAANsAAAAPAAAAAAAAAAAAAAAA&#10;AKECAABkcnMvZG93bnJldi54bWxQSwUGAAAAAAQABAD5AAAAjwMAAAAA&#10;" strokecolor="black [3213]">
                  <v:stroke startarrow="classic"/>
                </v:shape>
                <v:shape id="文本框 16" o:spid="_x0000_s1043" type="#_x0000_t202" style="position:absolute;top:3263;width:12877;height:28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Pd3MMA&#10;AADbAAAADwAAAGRycy9kb3ducmV2LnhtbERPS2sCMRC+F/wPYQq9lJrVw1K2RmkFRYpWfCAeh810&#10;s7iZLEnU9d8bodDbfHzPGU0624gL+VA7VjDoZyCIS6drrhTsd7O3dxAhImtsHJOCGwWYjHtPIyy0&#10;u/KGLttYiRTCoUAFJsa2kDKUhiyGvmuJE/frvMWYoK+k9nhN4baRwyzLpcWaU4PBlqaGytP2bBWc&#10;zPfrOpuvvg754uZ/dmd39MujUi/P3ecHiEhd/Bf/uRc6zc/h8Us6QI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Pd3MMAAADbAAAADwAAAAAAAAAAAAAAAACYAgAAZHJzL2Rv&#10;d25yZXYueG1sUEsFBgAAAAAEAAQA9QAAAIgDAAAAAA==&#10;" filled="f" stroked="f" strokeweight=".5pt">
                  <v:textbox>
                    <w:txbxContent>
                      <w:p w14:paraId="66CE3859" w14:textId="77777777" w:rsidR="00FE5A2A" w:rsidRPr="002246A9" w:rsidRDefault="00FE5A2A" w:rsidP="00411876">
                        <w:pPr>
                          <w:rPr>
                            <w:sz w:val="18"/>
                          </w:rPr>
                        </w:pPr>
                        <w:r w:rsidRPr="002246A9">
                          <w:rPr>
                            <w:sz w:val="18"/>
                          </w:rPr>
                          <w:t>R</w:t>
                        </w:r>
                        <w:r>
                          <w:rPr>
                            <w:sz w:val="18"/>
                          </w:rPr>
                          <w:t>x – Tx time difference</w:t>
                        </w:r>
                      </w:p>
                    </w:txbxContent>
                  </v:textbox>
                </v:shape>
                <v:shape id="文本框 17" o:spid="_x0000_s1044" type="#_x0000_t202" style="position:absolute;left:6818;top:82;width:4838;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94R8MA&#10;AADbAAAADwAAAGRycy9kb3ducmV2LnhtbERPS2sCMRC+C/0PYYReimbtQctqFCu0SGktPhCPw2bc&#10;LG4mSxJ1/feNUPA2H99zJrPW1uJCPlSOFQz6GQjiwumKSwW77UfvDUSIyBprx6TgRgFm06fOBHPt&#10;rrymyyaWIoVwyFGBibHJpQyFIYuh7xrixB2dtxgT9KXUHq8p3NbyNcuG0mLFqcFgQwtDxWlztgpO&#10;5uvlN/v8ed8Plze/2p7dwX8flHrutvMxiEhtfIj/3Uud5o/g/ks6QE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94R8MAAADbAAAADwAAAAAAAAAAAAAAAACYAgAAZHJzL2Rv&#10;d25yZXYueG1sUEsFBgAAAAAEAAQA9QAAAIgDAAAAAA==&#10;" filled="f" stroked="f" strokeweight=".5pt">
                  <v:textbox>
                    <w:txbxContent>
                      <w:p w14:paraId="198808AA" w14:textId="77777777" w:rsidR="00FE5A2A" w:rsidRPr="002246A9" w:rsidRDefault="00FE5A2A" w:rsidP="00411876">
                        <w:pPr>
                          <w:rPr>
                            <w:rFonts w:ascii="Arial" w:hAnsi="Arial" w:cs="Arial"/>
                            <w:sz w:val="14"/>
                          </w:rPr>
                        </w:pPr>
                        <w:r w:rsidRPr="002246A9">
                          <w:rPr>
                            <w:rFonts w:ascii="Arial" w:hAnsi="Arial" w:cs="Arial"/>
                            <w:sz w:val="18"/>
                          </w:rPr>
                          <w:t>T</w:t>
                        </w:r>
                        <w:r>
                          <w:rPr>
                            <w:rFonts w:ascii="Arial" w:hAnsi="Arial" w:cs="Arial"/>
                            <w:sz w:val="18"/>
                            <w:vertAlign w:val="subscript"/>
                          </w:rPr>
                          <w:t>UE-Rx</w:t>
                        </w:r>
                      </w:p>
                    </w:txbxContent>
                  </v:textbox>
                </v:shape>
                <v:shape id="文本框 18" o:spid="_x0000_s1045" type="#_x0000_t202" style="position:absolute;left:1432;top:82;width:4750;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sNcYA&#10;AADbAAAADwAAAGRycy9kb3ducmV2LnhtbESPQUvDQBCF74L/YRnBi9iNHorEbIsKShFrMRXJcciO&#10;2dDsbNjdtum/7xwEbzO8N+99Uy0nP6gDxdQHNnA3K0ARt8H23Bn43r7ePoBKGdniEJgMnCjBcnF5&#10;UWFpw5G/6FDnTkkIpxINuJzHUuvUOvKYZmEkFu03RI9Z1thpG/Eo4X7Q90Ux1x57lgaHI704anf1&#10;3hvYufebTfG2fv6Zr07xc7sPTfxojLm+mp4eQWWa8r/573plBV9g5RcZQC/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sNcYAAADbAAAADwAAAAAAAAAAAAAAAACYAgAAZHJz&#10;L2Rvd25yZXYueG1sUEsFBgAAAAAEAAQA9QAAAIsDAAAAAA==&#10;" filled="f" stroked="f" strokeweight=".5pt">
                  <v:textbox>
                    <w:txbxContent>
                      <w:p w14:paraId="13F994BD" w14:textId="77777777" w:rsidR="00FE5A2A" w:rsidRPr="002246A9" w:rsidRDefault="00FE5A2A" w:rsidP="00411876">
                        <w:pPr>
                          <w:rPr>
                            <w:rFonts w:ascii="Arial" w:hAnsi="Arial" w:cs="Arial"/>
                            <w:sz w:val="14"/>
                          </w:rPr>
                        </w:pPr>
                        <w:r w:rsidRPr="002246A9">
                          <w:rPr>
                            <w:rFonts w:ascii="Arial" w:hAnsi="Arial" w:cs="Arial"/>
                            <w:sz w:val="18"/>
                          </w:rPr>
                          <w:t>T</w:t>
                        </w:r>
                        <w:r>
                          <w:rPr>
                            <w:rFonts w:ascii="Arial" w:hAnsi="Arial" w:cs="Arial"/>
                            <w:sz w:val="18"/>
                            <w:vertAlign w:val="subscript"/>
                          </w:rPr>
                          <w:t>UE-Tx</w:t>
                        </w:r>
                      </w:p>
                    </w:txbxContent>
                  </v:textbox>
                </v:shape>
                <w10:anchorlock/>
              </v:group>
            </w:pict>
          </mc:Fallback>
        </mc:AlternateContent>
      </w:r>
    </w:p>
    <w:p w14:paraId="0AFC4288" w14:textId="77777777" w:rsidR="00411876" w:rsidRDefault="00411876" w:rsidP="00411876">
      <w:pPr>
        <w:pStyle w:val="Caption"/>
      </w:pPr>
      <w:bookmarkStart w:id="5" w:name="_Ref3537480"/>
      <w:r>
        <w:t xml:space="preserve">Figure </w:t>
      </w:r>
      <w:r w:rsidR="00AA4CF5">
        <w:rPr>
          <w:noProof/>
        </w:rPr>
        <w:fldChar w:fldCharType="begin"/>
      </w:r>
      <w:r w:rsidR="00AA4CF5">
        <w:rPr>
          <w:noProof/>
        </w:rPr>
        <w:instrText xml:space="preserve"> SEQ Figure \* ARABIC </w:instrText>
      </w:r>
      <w:r w:rsidR="00AA4CF5">
        <w:rPr>
          <w:noProof/>
        </w:rPr>
        <w:fldChar w:fldCharType="separate"/>
      </w:r>
      <w:r w:rsidR="00476816">
        <w:rPr>
          <w:noProof/>
        </w:rPr>
        <w:t>2</w:t>
      </w:r>
      <w:r w:rsidR="00AA4CF5">
        <w:rPr>
          <w:noProof/>
        </w:rPr>
        <w:fldChar w:fldCharType="end"/>
      </w:r>
      <w:bookmarkEnd w:id="5"/>
      <w:r>
        <w:t xml:space="preserve"> Illustration of </w:t>
      </w:r>
      <w:r w:rsidR="00531CEB">
        <w:rPr>
          <w:rFonts w:hint="eastAsia"/>
          <w:lang w:eastAsia="zh-CN"/>
        </w:rPr>
        <w:t xml:space="preserve">UE </w:t>
      </w:r>
      <w:r w:rsidR="00C738BF">
        <w:t>Rx-Tx time difference</w:t>
      </w:r>
    </w:p>
    <w:p w14:paraId="0A910FEF" w14:textId="77777777" w:rsidR="00411876" w:rsidRDefault="00411876" w:rsidP="00411876"/>
    <w:p w14:paraId="7A1D03F6" w14:textId="70ED85BD" w:rsidR="00304692" w:rsidRDefault="00411876" w:rsidP="002246A9">
      <w:r>
        <w:t>The same principle of defining UE Rx</w:t>
      </w:r>
      <w:r w:rsidR="00C738BF">
        <w:t xml:space="preserve"> – </w:t>
      </w:r>
      <w:r>
        <w:t xml:space="preserve">Tx time difference can be considered for NR. </w:t>
      </w:r>
      <w:r w:rsidR="00B26318">
        <w:t>S</w:t>
      </w:r>
      <w:r w:rsidR="002246A9">
        <w:t xml:space="preserve">ince NR is also extending the </w:t>
      </w:r>
      <w:r w:rsidR="00C738BF">
        <w:t xml:space="preserve">Rx – Tx </w:t>
      </w:r>
      <w:r w:rsidR="002246A9">
        <w:t>time difference to neighbour</w:t>
      </w:r>
      <w:r w:rsidR="00581165">
        <w:t>ing</w:t>
      </w:r>
      <w:r w:rsidR="002246A9">
        <w:t xml:space="preserve"> cells, </w:t>
      </w:r>
      <w:r w:rsidR="00FE5A2A">
        <w:t xml:space="preserve">the </w:t>
      </w:r>
      <w:r w:rsidR="00304692">
        <w:t>following</w:t>
      </w:r>
      <w:r w:rsidR="00FE5A2A">
        <w:t xml:space="preserve"> two</w:t>
      </w:r>
      <w:r w:rsidR="00304692">
        <w:t xml:space="preserve"> alternatives can be considered:</w:t>
      </w:r>
    </w:p>
    <w:p w14:paraId="462DE0CA" w14:textId="2AA2A0E2" w:rsidR="002246A9" w:rsidRDefault="007E053F" w:rsidP="00381FF1">
      <w:pPr>
        <w:pStyle w:val="ListParagraph"/>
        <w:numPr>
          <w:ilvl w:val="0"/>
          <w:numId w:val="7"/>
        </w:numPr>
      </w:pPr>
      <w:r>
        <w:t>Alt. 1</w:t>
      </w:r>
      <w:r w:rsidR="00304692">
        <w:t xml:space="preserve"> </w:t>
      </w:r>
      <w:r>
        <w:t>(</w:t>
      </w:r>
      <w:r w:rsidR="00BE1E5F">
        <w:t xml:space="preserve">UE </w:t>
      </w:r>
      <w:r w:rsidRPr="007E053F">
        <w:t>Tx timing based on a neighbour</w:t>
      </w:r>
      <w:r w:rsidR="00581165">
        <w:t>ing</w:t>
      </w:r>
      <w:r w:rsidRPr="007E053F">
        <w:t xml:space="preserve"> cell</w:t>
      </w:r>
      <w:r>
        <w:t xml:space="preserve">): </w:t>
      </w:r>
      <w:r w:rsidR="00304692">
        <w:t>e</w:t>
      </w:r>
      <w:r w:rsidR="00411876">
        <w:t xml:space="preserve">xtend the definition </w:t>
      </w:r>
      <w:r w:rsidR="00304692">
        <w:t xml:space="preserve">of </w:t>
      </w:r>
      <w:r w:rsidR="00C738BF">
        <w:t xml:space="preserve">both </w:t>
      </w:r>
      <w:r w:rsidR="00304692">
        <w:t xml:space="preserve">Rx </w:t>
      </w:r>
      <w:r w:rsidR="00C738BF">
        <w:t xml:space="preserve">time </w:t>
      </w:r>
      <w:r w:rsidR="00304692">
        <w:t xml:space="preserve">and Tx time based </w:t>
      </w:r>
      <w:r w:rsidR="00C738BF">
        <w:t xml:space="preserve">the frame timing </w:t>
      </w:r>
      <w:r w:rsidR="00304692">
        <w:t>o</w:t>
      </w:r>
      <w:r w:rsidR="00C738BF">
        <w:t>f</w:t>
      </w:r>
      <w:r w:rsidR="00304692">
        <w:t xml:space="preserve"> a cell that UE attempts to measure RTT</w:t>
      </w:r>
    </w:p>
    <w:p w14:paraId="691578ED" w14:textId="77777777" w:rsidR="00304692" w:rsidRDefault="00304692" w:rsidP="00381FF1">
      <w:pPr>
        <w:pStyle w:val="ListParagraph"/>
        <w:numPr>
          <w:ilvl w:val="0"/>
          <w:numId w:val="7"/>
        </w:numPr>
      </w:pPr>
      <w:r>
        <w:t>Alt. 2</w:t>
      </w:r>
      <w:r w:rsidR="007E053F">
        <w:t xml:space="preserve"> (</w:t>
      </w:r>
      <w:r w:rsidR="00BE1E5F">
        <w:t xml:space="preserve">UE </w:t>
      </w:r>
      <w:r w:rsidR="007E053F" w:rsidRPr="007E053F">
        <w:t>Tx timing based on the serving cell</w:t>
      </w:r>
      <w:r w:rsidR="007E053F">
        <w:t>)</w:t>
      </w:r>
      <w:r>
        <w:t>: extend the definition of Rx time based on</w:t>
      </w:r>
      <w:r w:rsidR="00C738BF">
        <w:t xml:space="preserve"> the frame timing of</w:t>
      </w:r>
      <w:r>
        <w:t xml:space="preserve"> a cell that UE attempts to measure RTT, while keep the Tx time based on </w:t>
      </w:r>
      <w:r w:rsidR="00C738BF">
        <w:t xml:space="preserve">the frame timing of </w:t>
      </w:r>
      <w:r>
        <w:t xml:space="preserve">the </w:t>
      </w:r>
      <w:r w:rsidR="00C738BF">
        <w:t>serving cell.</w:t>
      </w:r>
    </w:p>
    <w:p w14:paraId="77CD0A3D" w14:textId="5C5ABFA0" w:rsidR="00C738BF" w:rsidRDefault="00C738BF" w:rsidP="00C738BF">
      <w:r>
        <w:t xml:space="preserve">Note that two alternatives have </w:t>
      </w:r>
      <w:r w:rsidR="00581165">
        <w:t xml:space="preserve">their </w:t>
      </w:r>
      <w:r>
        <w:t>own respective counter-part on NG-RAN measurement</w:t>
      </w:r>
      <w:r w:rsidR="00581165">
        <w:t>s</w:t>
      </w:r>
      <w:r>
        <w:t xml:space="preserve"> for RTT estimation, </w:t>
      </w:r>
      <w:r w:rsidR="00581165">
        <w:t>and will</w:t>
      </w:r>
      <w:r>
        <w:t xml:space="preserve"> be discussed in </w:t>
      </w:r>
      <w:r w:rsidR="00581165">
        <w:t xml:space="preserve">Section </w:t>
      </w:r>
      <w:r>
        <w:t>2.2.3.</w:t>
      </w:r>
    </w:p>
    <w:p w14:paraId="100EC6D1" w14:textId="541F1401" w:rsidR="00C738BF" w:rsidRPr="00C738BF" w:rsidRDefault="00C738BF" w:rsidP="00C738BF">
      <w:pPr>
        <w:rPr>
          <w:b/>
          <w:u w:val="single"/>
        </w:rPr>
      </w:pPr>
      <w:r>
        <w:rPr>
          <w:b/>
          <w:u w:val="single"/>
        </w:rPr>
        <w:t xml:space="preserve">Alt. 1 </w:t>
      </w:r>
      <w:r w:rsidR="00BE1E5F">
        <w:rPr>
          <w:b/>
          <w:u w:val="single"/>
        </w:rPr>
        <w:t xml:space="preserve">UE </w:t>
      </w:r>
      <w:r>
        <w:rPr>
          <w:b/>
          <w:u w:val="single"/>
        </w:rPr>
        <w:t>Tx timing based on a neighbour</w:t>
      </w:r>
      <w:r w:rsidR="00FE5A2A">
        <w:rPr>
          <w:b/>
          <w:u w:val="single"/>
        </w:rPr>
        <w:t>ing</w:t>
      </w:r>
      <w:r>
        <w:rPr>
          <w:b/>
          <w:u w:val="single"/>
        </w:rPr>
        <w:t xml:space="preserve"> cell</w:t>
      </w:r>
    </w:p>
    <w:p w14:paraId="21EDEEC2" w14:textId="09A52DBB" w:rsidR="00B26318" w:rsidRDefault="00C738BF" w:rsidP="00C738BF">
      <w:r>
        <w:t xml:space="preserve">The definition for Alt. 1 is a simple extension of </w:t>
      </w:r>
      <w:r>
        <w:fldChar w:fldCharType="begin"/>
      </w:r>
      <w:r>
        <w:instrText xml:space="preserve"> REF _Ref3537480 \h </w:instrText>
      </w:r>
      <w:r>
        <w:fldChar w:fldCharType="separate"/>
      </w:r>
      <w:r w:rsidR="00476816">
        <w:t xml:space="preserve">Figure </w:t>
      </w:r>
      <w:r w:rsidR="00476816">
        <w:rPr>
          <w:noProof/>
        </w:rPr>
        <w:t>2</w:t>
      </w:r>
      <w:r>
        <w:fldChar w:fldCharType="end"/>
      </w:r>
      <w:r w:rsidR="00B26318">
        <w:t xml:space="preserve"> to neighbour</w:t>
      </w:r>
      <w:r w:rsidR="00581165">
        <w:t>ing</w:t>
      </w:r>
      <w:r w:rsidR="00B26318">
        <w:t xml:space="preserve"> cells</w:t>
      </w:r>
      <w:r w:rsidR="00201846">
        <w:t>. In this alternative, UE has to synchronize both its DL and UL to a neighbour</w:t>
      </w:r>
      <w:r w:rsidR="00581165">
        <w:t>ing</w:t>
      </w:r>
      <w:r w:rsidR="00201846">
        <w:t xml:space="preserve"> cell, implying that the DL and UL RS configuration are based on the timing from the neighbour</w:t>
      </w:r>
      <w:r w:rsidR="00581165">
        <w:t>ing</w:t>
      </w:r>
      <w:r w:rsidR="00201846">
        <w:t xml:space="preserve"> cell.</w:t>
      </w:r>
    </w:p>
    <w:p w14:paraId="54028852" w14:textId="77777777" w:rsidR="0003195A" w:rsidRDefault="00B26318" w:rsidP="00381FF1">
      <w:pPr>
        <w:keepNext/>
        <w:jc w:val="center"/>
      </w:pPr>
      <w:r>
        <w:rPr>
          <w:noProof/>
        </w:rPr>
        <mc:AlternateContent>
          <mc:Choice Requires="wpc">
            <w:drawing>
              <wp:inline distT="0" distB="0" distL="0" distR="0" wp14:anchorId="160FEFC3" wp14:editId="7C6DD172">
                <wp:extent cx="3780790" cy="1674335"/>
                <wp:effectExtent l="0" t="0" r="0" b="2540"/>
                <wp:docPr id="54" name="画布 5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2" name="矩形 32"/>
                        <wps:cNvSpPr/>
                        <wps:spPr>
                          <a:xfrm>
                            <a:off x="981718" y="1007727"/>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272F14" w14:textId="77777777" w:rsidR="00FE5A2A" w:rsidRPr="002246A9" w:rsidRDefault="00FE5A2A" w:rsidP="00B26318">
                              <w:pPr>
                                <w:jc w:val="center"/>
                                <w:rPr>
                                  <w:color w:val="000000" w:themeColor="text1"/>
                                  <w:sz w:val="18"/>
                                </w:rPr>
                              </w:pPr>
                              <w:r>
                                <w:rPr>
                                  <w:color w:val="000000" w:themeColor="text1"/>
                                  <w:sz w:val="18"/>
                                </w:rPr>
                                <w:t>Receive timing of downlink radio frame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矩形 35"/>
                        <wps:cNvSpPr/>
                        <wps:spPr>
                          <a:xfrm>
                            <a:off x="415127" y="1394805"/>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4E0DCA" w14:textId="77777777" w:rsidR="00FE5A2A" w:rsidRPr="002246A9" w:rsidRDefault="00FE5A2A" w:rsidP="00B26318">
                              <w:pPr>
                                <w:jc w:val="center"/>
                                <w:rPr>
                                  <w:color w:val="000000" w:themeColor="text1"/>
                                  <w:sz w:val="18"/>
                                </w:rPr>
                              </w:pPr>
                              <w:r>
                                <w:rPr>
                                  <w:color w:val="000000" w:themeColor="text1"/>
                                  <w:sz w:val="18"/>
                                </w:rPr>
                                <w:t>Transmit timing of uplink radio frame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直接连接符 36"/>
                        <wps:cNvCnPr>
                          <a:stCxn id="35" idx="1"/>
                        </wps:cNvCnPr>
                        <wps:spPr>
                          <a:xfrm flipV="1">
                            <a:off x="415127" y="775136"/>
                            <a:ext cx="0" cy="74553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a:stCxn id="32" idx="1"/>
                        </wps:cNvCnPr>
                        <wps:spPr>
                          <a:xfrm flipV="1">
                            <a:off x="981718" y="744031"/>
                            <a:ext cx="0" cy="38956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a:stCxn id="32" idx="1"/>
                        </wps:cNvCnPr>
                        <wps:spPr>
                          <a:xfrm flipH="1" flipV="1">
                            <a:off x="415128" y="1133319"/>
                            <a:ext cx="566590" cy="325"/>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1" name="文本框 41"/>
                        <wps:cNvSpPr txBox="1"/>
                        <wps:spPr>
                          <a:xfrm>
                            <a:off x="0" y="775176"/>
                            <a:ext cx="1287780" cy="286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DBF8A5" w14:textId="77777777" w:rsidR="00FE5A2A" w:rsidRPr="002246A9" w:rsidRDefault="00FE5A2A" w:rsidP="00B26318">
                              <w:pPr>
                                <w:rPr>
                                  <w:sz w:val="18"/>
                                </w:rPr>
                              </w:pPr>
                              <w:r w:rsidRPr="002246A9">
                                <w:rPr>
                                  <w:sz w:val="18"/>
                                </w:rPr>
                                <w:t>R</w:t>
                              </w:r>
                              <w:r>
                                <w:rPr>
                                  <w:sz w:val="18"/>
                                </w:rPr>
                                <w:t>x – Tx time difference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2" name="文本框 52"/>
                        <wps:cNvSpPr txBox="1"/>
                        <wps:spPr>
                          <a:xfrm>
                            <a:off x="681815" y="457018"/>
                            <a:ext cx="48387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81A606" w14:textId="77777777" w:rsidR="00FE5A2A" w:rsidRPr="002246A9" w:rsidRDefault="00FE5A2A" w:rsidP="00B26318">
                              <w:pPr>
                                <w:rPr>
                                  <w:rFonts w:ascii="Arial" w:hAnsi="Arial" w:cs="Arial"/>
                                  <w:sz w:val="14"/>
                                </w:rPr>
                              </w:pPr>
                              <w:r w:rsidRPr="002246A9">
                                <w:rPr>
                                  <w:rFonts w:ascii="Arial" w:hAnsi="Arial" w:cs="Arial"/>
                                  <w:sz w:val="18"/>
                                </w:rPr>
                                <w:t>T</w:t>
                              </w:r>
                              <w:r>
                                <w:rPr>
                                  <w:rFonts w:ascii="Arial" w:hAnsi="Arial" w:cs="Arial"/>
                                  <w:sz w:val="18"/>
                                  <w:vertAlign w:val="subscript"/>
                                </w:rPr>
                                <w:t>UE-Rx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3" name="文本框 53"/>
                        <wps:cNvSpPr txBox="1"/>
                        <wps:spPr>
                          <a:xfrm>
                            <a:off x="143272" y="456990"/>
                            <a:ext cx="47498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F45DDD" w14:textId="77777777" w:rsidR="00FE5A2A" w:rsidRPr="002246A9" w:rsidRDefault="00FE5A2A" w:rsidP="00B26318">
                              <w:pPr>
                                <w:rPr>
                                  <w:rFonts w:ascii="Arial" w:hAnsi="Arial" w:cs="Arial"/>
                                  <w:sz w:val="14"/>
                                </w:rPr>
                              </w:pPr>
                              <w:r w:rsidRPr="002246A9">
                                <w:rPr>
                                  <w:rFonts w:ascii="Arial" w:hAnsi="Arial" w:cs="Arial"/>
                                  <w:sz w:val="18"/>
                                </w:rPr>
                                <w:t>T</w:t>
                              </w:r>
                              <w:r>
                                <w:rPr>
                                  <w:rFonts w:ascii="Arial" w:hAnsi="Arial" w:cs="Arial"/>
                                  <w:sz w:val="18"/>
                                  <w:vertAlign w:val="subscript"/>
                                </w:rPr>
                                <w:t>UE-Tx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7" name="矩形 127"/>
                        <wps:cNvSpPr/>
                        <wps:spPr>
                          <a:xfrm>
                            <a:off x="763421" y="45364"/>
                            <a:ext cx="2664460" cy="3956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A5369F" w14:textId="77777777" w:rsidR="00FE5A2A" w:rsidRDefault="00FE5A2A" w:rsidP="001307E5">
                              <w:pPr>
                                <w:pStyle w:val="NormalWeb"/>
                                <w:spacing w:before="0" w:beforeAutospacing="0" w:after="120" w:afterAutospacing="0"/>
                                <w:jc w:val="center"/>
                              </w:pPr>
                              <w:r>
                                <w:rPr>
                                  <w:color w:val="000000"/>
                                  <w:sz w:val="18"/>
                                  <w:szCs w:val="18"/>
                                </w:rPr>
                                <w:t>Transmit timing of UL SFN #j of the serving cell targeting the serving cell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60FEFC3" id="画布 54" o:spid="_x0000_s1046" editas="canvas" style="width:297.7pt;height:131.85pt;mso-position-horizontal-relative:char;mso-position-vertical-relative:line" coordsize="37807,16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">
                <v:shape id="_x0000_s1047" type="#_x0000_t75" style="position:absolute;width:37807;height:16738;visibility:visible;mso-wrap-style:square">
                  <v:fill o:detectmouseclick="t"/>
                  <v:path o:connecttype="none"/>
                </v:shape>
                <v:rect id="矩形 32" o:spid="_x0000_s1048" style="position:absolute;left:9817;top:10077;width:2664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HkzcUA&#10;AADbAAAADwAAAGRycy9kb3ducmV2LnhtbESPT2sCMRTE74V+h/AKvYhm3UKRrVFEUJeCBf8dvD02&#10;z83SzUvYRN1+e1Mo9DjMzG+Y6by3rbhRFxrHCsajDARx5XTDtYLjYTWcgAgRWWPrmBT8UID57Plp&#10;ioV2d97RbR9rkSAcClRgYvSFlKEyZDGMnCdO3sV1FmOSXS11h/cEt63Ms+xdWmw4LRj0tDRUfe+v&#10;VsFqYwYL+bk9+TJ8XWxe+vVmcFbq9aVffICI1Mf/8F+71Arecv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MeTNxQAAANsAAAAPAAAAAAAAAAAAAAAAAJgCAABkcnMv&#10;ZG93bnJldi54bWxQSwUGAAAAAAQABAD1AAAAigMAAAAA&#10;" filled="f" strokecolor="black [3213]" strokeweight="2pt">
                  <v:textbox>
                    <w:txbxContent>
                      <w:p w14:paraId="70272F14" w14:textId="77777777" w:rsidR="00FE5A2A" w:rsidRPr="002246A9" w:rsidRDefault="00FE5A2A" w:rsidP="00B26318">
                        <w:pPr>
                          <w:jc w:val="center"/>
                          <w:rPr>
                            <w:color w:val="000000" w:themeColor="text1"/>
                            <w:sz w:val="18"/>
                          </w:rPr>
                        </w:pPr>
                        <w:r>
                          <w:rPr>
                            <w:color w:val="000000" w:themeColor="text1"/>
                            <w:sz w:val="18"/>
                          </w:rPr>
                          <w:t>Receive timing of downlink radio frame #i</w:t>
                        </w:r>
                      </w:p>
                    </w:txbxContent>
                  </v:textbox>
                </v:rect>
                <v:rect id="矩形 35" o:spid="_x0000_s1049" style="position:absolute;left:4151;top:13948;width:2664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h8ucUA&#10;AADbAAAADwAAAGRycy9kb3ducmV2LnhtbESPT2sCMRTE74LfIbxCL6LZWiqyGkUE6yK0UP8cvD02&#10;z83SzUvYpLr99qZQ8DjMzG+Y+bKzjbhSG2rHCl5GGQji0umaKwXHw2Y4BREissbGMSn4pQDLRb83&#10;x1y7G3/RdR8rkSAcclRgYvS5lKE0ZDGMnCdO3sW1FmOSbSV1i7cEt40cZ9lEWqw5LRj0tDZUfu9/&#10;rILN1gxWcvdx8kX4vNhx4d+3g7NSz0/dagYiUhcf4f92oRW8vsH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2Hy5xQAAANsAAAAPAAAAAAAAAAAAAAAAAJgCAABkcnMv&#10;ZG93bnJldi54bWxQSwUGAAAAAAQABAD1AAAAigMAAAAA&#10;" filled="f" strokecolor="black [3213]" strokeweight="2pt">
                  <v:textbox>
                    <w:txbxContent>
                      <w:p w14:paraId="5B4E0DCA" w14:textId="77777777" w:rsidR="00FE5A2A" w:rsidRPr="002246A9" w:rsidRDefault="00FE5A2A" w:rsidP="00B26318">
                        <w:pPr>
                          <w:jc w:val="center"/>
                          <w:rPr>
                            <w:color w:val="000000" w:themeColor="text1"/>
                            <w:sz w:val="18"/>
                          </w:rPr>
                        </w:pPr>
                        <w:r>
                          <w:rPr>
                            <w:color w:val="000000" w:themeColor="text1"/>
                            <w:sz w:val="18"/>
                          </w:rPr>
                          <w:t>Transmit timing of uplink radio frame #i</w:t>
                        </w:r>
                      </w:p>
                    </w:txbxContent>
                  </v:textbox>
                </v:rect>
                <v:line id="直接连接符 36" o:spid="_x0000_s1050" style="position:absolute;flip:y;visibility:visible;mso-wrap-style:square" from="4151,7751" to="4151,15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mO5sEAAADbAAAADwAAAGRycy9kb3ducmV2LnhtbESP3WoCMRSE7wXfIRyhd5pUQWRrFBEK&#10;4kXr3wMcNsfdxc3Jkpzq+vZNoeDlMDPfMMt171t1p5iawBbeJwYUcRlcw5WFy/lzvACVBNlhG5gs&#10;PCnBejUcLLFw4cFHup+kUhnCqUALtUhXaJ3KmjymSeiIs3cN0aNkGSvtIj4y3Ld6asxce2w4L9TY&#10;0bam8nb68Ra04CbOzPZqiA57+bpdvvdPY+3bqN98gBLq5RX+b++chdkc/r7kH6B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SY7mwQAAANsAAAAPAAAAAAAAAAAAAAAA&#10;AKECAABkcnMvZG93bnJldi54bWxQSwUGAAAAAAQABAD5AAAAjwMAAAAA&#10;" strokecolor="black [3213]">
                  <v:stroke dashstyle="dash"/>
                </v:line>
                <v:line id="直接连接符 38" o:spid="_x0000_s1051" style="position:absolute;flip:y;visibility:visible;mso-wrap-style:square" from="9817,7440" to="9817,11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q/D74AAADbAAAADwAAAGRycy9kb3ducmV2LnhtbERPzYrCMBC+L/gOYQRvmrjCItUoIgiL&#10;B3f9eYChGdtiMynJqPXtNwdhjx/f/3Ld+1Y9KKYmsIXpxIAiLoNruLJwOe/Gc1BJkB22gcnCixKs&#10;V4OPJRYuPPlIj5NUKodwKtBCLdIVWqeyJo9pEjrizF1D9CgZxkq7iM8c7lv9acyX9thwbqixo21N&#10;5e109xa04CbOzPZqiH73crhdfvYvY+1o2G8WoIR6+Re/3d/OwiyPzV/yD9Cr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mr8PvgAAANsAAAAPAAAAAAAAAAAAAAAAAKEC&#10;AABkcnMvZG93bnJldi54bWxQSwUGAAAAAAQABAD5AAAAjAMAAAAA&#10;" strokecolor="black [3213]">
                  <v:stroke dashstyle="dash"/>
                </v:line>
                <v:shape id="直接箭头连接符 40" o:spid="_x0000_s1052" type="#_x0000_t32" style="position:absolute;left:4151;top:11333;width:5666;height: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Ri8EAAADbAAAADwAAAGRycy9kb3ducmV2LnhtbERPz2vCMBS+D/Y/hDfwtqYOO6QaRQZi&#10;u5taGbs9mmfbLXkpTazdf78cBjt+fL/X28kaMdLgO8cK5kkKgrh2uuNGQXXePy9B+ICs0TgmBT/k&#10;Ybt5fFhjrt2djzSeQiNiCPscFbQh9LmUvm7Jok9cTxy5qxsshgiHRuoB7zHcGvmSpq/SYsexocWe&#10;3lqqv083q6A+fpaH8SMbs+qL301pisseC6VmT9NuBSLQFP7Ff+5CK1jE9fFL/A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RGLwQAAANsAAAAPAAAAAAAAAAAAAAAA&#10;AKECAABkcnMvZG93bnJldi54bWxQSwUGAAAAAAQABAD5AAAAjwMAAAAA&#10;" strokecolor="black [3213]">
                  <v:stroke startarrow="classic"/>
                </v:shape>
                <v:shape id="文本框 41" o:spid="_x0000_s1053" type="#_x0000_t202" style="position:absolute;top:7751;width:12877;height:28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lqtcUA&#10;AADbAAAADwAAAGRycy9kb3ducmV2LnhtbESPQWsCMRSE74L/ITzBi9SsUqSsRmkLLVKsUi3i8bF5&#10;3SxuXpYk6vrvTUHwOMzMN8xs0dpanMmHyrGC0TADQVw4XXGp4Hf38fQCIkRkjbVjUnClAIt5tzPD&#10;XLsL/9B5G0uRIBxyVGBibHIpQ2HIYhi6hjh5f85bjEn6UmqPlwS3tRxn2URarDgtGGzo3VBx3J6s&#10;gqP5Gmyyz++3/WR59evdyR386qBUv9e+TkFEauMjfG8vtYLnEfx/ST9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Wq1xQAAANsAAAAPAAAAAAAAAAAAAAAAAJgCAABkcnMv&#10;ZG93bnJldi54bWxQSwUGAAAAAAQABAD1AAAAigMAAAAA&#10;" filled="f" stroked="f" strokeweight=".5pt">
                  <v:textbox>
                    <w:txbxContent>
                      <w:p w14:paraId="62DBF8A5" w14:textId="77777777" w:rsidR="00FE5A2A" w:rsidRPr="002246A9" w:rsidRDefault="00FE5A2A" w:rsidP="00B26318">
                        <w:pPr>
                          <w:rPr>
                            <w:sz w:val="18"/>
                          </w:rPr>
                        </w:pPr>
                        <w:r w:rsidRPr="002246A9">
                          <w:rPr>
                            <w:sz w:val="18"/>
                          </w:rPr>
                          <w:t>R</w:t>
                        </w:r>
                        <w:r>
                          <w:rPr>
                            <w:sz w:val="18"/>
                          </w:rPr>
                          <w:t>x – Tx time difference</w:t>
                        </w:r>
                      </w:p>
                    </w:txbxContent>
                  </v:textbox>
                </v:shape>
                <v:shape id="文本框 52" o:spid="_x0000_s1054" type="#_x0000_t202" style="position:absolute;left:6818;top:4570;width:4838;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JiH8UA&#10;AADbAAAADwAAAGRycy9kb3ducmV2LnhtbESPQWsCMRSE7wX/Q3iCF6lZhUpZjdIWFClWqRbx+Ni8&#10;bhY3L0sSdf33piD0OMzMN8x03tpaXMiHyrGC4SADQVw4XXGp4Ge/eH4FESKyxtoxKbhRgPms8zTF&#10;XLsrf9NlF0uRIBxyVGBibHIpQ2HIYhi4hjh5v85bjEn6UmqP1wS3tRxl2VharDgtGGzow1Bx2p2t&#10;gpP57G+z5df7Yby6+c3+7I5+fVSq123fJiAitfE//GivtIKXEf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cmIfxQAAANsAAAAPAAAAAAAAAAAAAAAAAJgCAABkcnMv&#10;ZG93bnJldi54bWxQSwUGAAAAAAQABAD1AAAAigMAAAAA&#10;" filled="f" stroked="f" strokeweight=".5pt">
                  <v:textbox>
                    <w:txbxContent>
                      <w:p w14:paraId="1B81A606" w14:textId="77777777" w:rsidR="00FE5A2A" w:rsidRPr="002246A9" w:rsidRDefault="00FE5A2A" w:rsidP="00B26318">
                        <w:pPr>
                          <w:rPr>
                            <w:rFonts w:ascii="Arial" w:hAnsi="Arial" w:cs="Arial"/>
                            <w:sz w:val="14"/>
                          </w:rPr>
                        </w:pPr>
                        <w:r w:rsidRPr="002246A9">
                          <w:rPr>
                            <w:rFonts w:ascii="Arial" w:hAnsi="Arial" w:cs="Arial"/>
                            <w:sz w:val="18"/>
                          </w:rPr>
                          <w:t>T</w:t>
                        </w:r>
                        <w:r>
                          <w:rPr>
                            <w:rFonts w:ascii="Arial" w:hAnsi="Arial" w:cs="Arial"/>
                            <w:sz w:val="18"/>
                            <w:vertAlign w:val="subscript"/>
                          </w:rPr>
                          <w:t>UE-Rx</w:t>
                        </w:r>
                      </w:p>
                    </w:txbxContent>
                  </v:textbox>
                </v:shape>
                <v:shape id="文本框 53" o:spid="_x0000_s1055" type="#_x0000_t202" style="position:absolute;left:1432;top:4569;width:4750;height:28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HhMUA&#10;AADbAAAADwAAAGRycy9kb3ducmV2LnhtbESPQWsCMRSE7wX/Q3iFXopmrShlaxQVFCm2pSrF42Pz&#10;ulncvCxJ1PXfN4LQ4zAz3zDjaWtrcSYfKscK+r0MBHHhdMWlgv1u2X0FESKyxtoxKbhSgOmk8zDG&#10;XLsLf9N5G0uRIBxyVGBibHIpQ2HIYui5hjh5v85bjEn6UmqPlwS3tXzJspG0WHFaMNjQwlBx3J6s&#10;gqN5f/7KVh/zn9H66j93J3fwm4NST4/t7A1EpDb+h+/ttVYwHM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PseExQAAANsAAAAPAAAAAAAAAAAAAAAAAJgCAABkcnMv&#10;ZG93bnJldi54bWxQSwUGAAAAAAQABAD1AAAAigMAAAAA&#10;" filled="f" stroked="f" strokeweight=".5pt">
                  <v:textbox>
                    <w:txbxContent>
                      <w:p w14:paraId="21F45DDD" w14:textId="77777777" w:rsidR="00FE5A2A" w:rsidRPr="002246A9" w:rsidRDefault="00FE5A2A" w:rsidP="00B26318">
                        <w:pPr>
                          <w:rPr>
                            <w:rFonts w:ascii="Arial" w:hAnsi="Arial" w:cs="Arial"/>
                            <w:sz w:val="14"/>
                          </w:rPr>
                        </w:pPr>
                        <w:r w:rsidRPr="002246A9">
                          <w:rPr>
                            <w:rFonts w:ascii="Arial" w:hAnsi="Arial" w:cs="Arial"/>
                            <w:sz w:val="18"/>
                          </w:rPr>
                          <w:t>T</w:t>
                        </w:r>
                        <w:r>
                          <w:rPr>
                            <w:rFonts w:ascii="Arial" w:hAnsi="Arial" w:cs="Arial"/>
                            <w:sz w:val="18"/>
                            <w:vertAlign w:val="subscript"/>
                          </w:rPr>
                          <w:t>UE-Tx</w:t>
                        </w:r>
                      </w:p>
                    </w:txbxContent>
                  </v:textbox>
                </v:shape>
                <v:rect id="矩形 127" o:spid="_x0000_s1056" style="position:absolute;left:7634;top:453;width:26644;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AJjsMA&#10;AADcAAAADwAAAGRycy9kb3ducmV2LnhtbERPS2sCMRC+F/ofwhR6Ec26h1a2RhFBXQoWfB28DZtx&#10;s3QzCZuo239vCoXe5uN7znTe21bcqAuNYwXjUQaCuHK64VrB8bAaTkCEiKyxdUwKfijAfPb8NMVC&#10;uzvv6LaPtUghHApUYGL0hZShMmQxjJwnTtzFdRZjgl0tdYf3FG5bmWfZm7TYcGow6GlpqPreX62C&#10;1cYMFvJze/Jl+LrYvPTrzeCs1OtLv/gAEamP/+I/d6nT/Pwdfp9JF8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AJjsMAAADcAAAADwAAAAAAAAAAAAAAAACYAgAAZHJzL2Rv&#10;d25yZXYueG1sUEsFBgAAAAAEAAQA9QAAAIgDAAAAAA==&#10;" filled="f" strokecolor="black [3213]" strokeweight="2pt">
                  <v:textbox>
                    <w:txbxContent>
                      <w:p w14:paraId="3FA5369F" w14:textId="77777777" w:rsidR="00FE5A2A" w:rsidRDefault="00FE5A2A" w:rsidP="001307E5">
                        <w:pPr>
                          <w:pStyle w:val="af2"/>
                          <w:spacing w:before="0" w:beforeAutospacing="0" w:after="120" w:afterAutospacing="0"/>
                          <w:jc w:val="center"/>
                        </w:pPr>
                        <w:r>
                          <w:rPr>
                            <w:color w:val="000000"/>
                            <w:sz w:val="18"/>
                            <w:szCs w:val="18"/>
                          </w:rPr>
                          <w:t>Transmit timing of UL SFN #j of the serving cell targeting the serving cell</w:t>
                        </w:r>
                      </w:p>
                    </w:txbxContent>
                  </v:textbox>
                </v:rect>
                <w10:anchorlock/>
              </v:group>
            </w:pict>
          </mc:Fallback>
        </mc:AlternateContent>
      </w:r>
    </w:p>
    <w:p w14:paraId="57CE1A06" w14:textId="63308FC8" w:rsidR="0003195A" w:rsidRDefault="0003195A" w:rsidP="0003195A">
      <w:pPr>
        <w:pStyle w:val="Caption"/>
      </w:pPr>
      <w:r>
        <w:t xml:space="preserve">Figure </w:t>
      </w:r>
      <w:r w:rsidR="0015214A">
        <w:rPr>
          <w:noProof/>
        </w:rPr>
        <w:fldChar w:fldCharType="begin"/>
      </w:r>
      <w:r w:rsidR="0015214A">
        <w:rPr>
          <w:noProof/>
        </w:rPr>
        <w:instrText xml:space="preserve"> SEQ Figure \* ARABIC </w:instrText>
      </w:r>
      <w:r w:rsidR="0015214A">
        <w:rPr>
          <w:noProof/>
        </w:rPr>
        <w:fldChar w:fldCharType="separate"/>
      </w:r>
      <w:r w:rsidR="00476816">
        <w:rPr>
          <w:noProof/>
        </w:rPr>
        <w:t>3</w:t>
      </w:r>
      <w:r w:rsidR="0015214A">
        <w:rPr>
          <w:noProof/>
        </w:rPr>
        <w:fldChar w:fldCharType="end"/>
      </w:r>
      <w:r>
        <w:t xml:space="preserve"> </w:t>
      </w:r>
      <w:r>
        <w:rPr>
          <w:rFonts w:hint="eastAsia"/>
          <w:lang w:eastAsia="zh-CN"/>
        </w:rPr>
        <w:t xml:space="preserve">UE </w:t>
      </w:r>
      <w:r>
        <w:t xml:space="preserve">Rx-Tx time difference when Rx and Tx time are measured from the same </w:t>
      </w:r>
      <w:r w:rsidR="00107EBD">
        <w:t>neighbouring</w:t>
      </w:r>
      <w:r>
        <w:t xml:space="preserve"> cells</w:t>
      </w:r>
    </w:p>
    <w:p w14:paraId="3FED501C" w14:textId="7FE01E97" w:rsidR="00B26318" w:rsidRDefault="00B26318" w:rsidP="00B26318">
      <w:pPr>
        <w:jc w:val="center"/>
      </w:pPr>
    </w:p>
    <w:p w14:paraId="0E270E87" w14:textId="77777777" w:rsidR="00C738BF" w:rsidRPr="002246A9" w:rsidRDefault="00201846" w:rsidP="00C738BF">
      <w:r>
        <w:lastRenderedPageBreak/>
        <w:t>The definition</w:t>
      </w:r>
      <w:r w:rsidR="00C738BF">
        <w:t xml:space="preserve"> is given as follows:</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800DBC" w14:paraId="60C1BBC0" w14:textId="77777777" w:rsidTr="00531CEB">
        <w:trPr>
          <w:cantSplit/>
          <w:jc w:val="center"/>
        </w:trPr>
        <w:tc>
          <w:tcPr>
            <w:tcW w:w="1474" w:type="dxa"/>
          </w:tcPr>
          <w:p w14:paraId="0B65080B" w14:textId="77777777" w:rsidR="00800DBC" w:rsidRDefault="00800DBC" w:rsidP="00531CEB">
            <w:pPr>
              <w:pStyle w:val="TAL"/>
              <w:rPr>
                <w:b/>
              </w:rPr>
            </w:pPr>
            <w:r>
              <w:rPr>
                <w:b/>
              </w:rPr>
              <w:t>Definition</w:t>
            </w:r>
          </w:p>
        </w:tc>
        <w:tc>
          <w:tcPr>
            <w:tcW w:w="7787" w:type="dxa"/>
          </w:tcPr>
          <w:p w14:paraId="3DF24DE9" w14:textId="77777777" w:rsidR="00800DBC" w:rsidRDefault="00800DBC" w:rsidP="00531CEB">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13A3BB2A" w14:textId="77777777" w:rsidR="00800DBC" w:rsidRDefault="00800DBC" w:rsidP="00531CEB">
            <w:pPr>
              <w:pStyle w:val="TAL"/>
            </w:pPr>
          </w:p>
          <w:p w14:paraId="0B4FF3BB" w14:textId="77777777" w:rsidR="00800DBC" w:rsidRDefault="00800DBC" w:rsidP="00531CEB">
            <w:pPr>
              <w:pStyle w:val="TAL"/>
            </w:pPr>
            <w:r>
              <w:t>Where:</w:t>
            </w:r>
          </w:p>
          <w:p w14:paraId="15460CA0" w14:textId="77777777" w:rsidR="00800DBC" w:rsidRDefault="00800DBC" w:rsidP="00531CEB">
            <w:pPr>
              <w:pStyle w:val="TAL"/>
            </w:pPr>
            <w:r>
              <w:t>T</w:t>
            </w:r>
            <w:r>
              <w:rPr>
                <w:vertAlign w:val="subscript"/>
                <w:lang w:val="en-US"/>
              </w:rPr>
              <w:t>UE-</w:t>
            </w:r>
            <w:r w:rsidRPr="00086D8C">
              <w:rPr>
                <w:vertAlign w:val="subscript"/>
                <w:lang w:val="en-US"/>
              </w:rPr>
              <w:t>RX</w:t>
            </w:r>
            <w:r w:rsidR="00B07675">
              <w:t xml:space="preserve"> is the UE receive</w:t>
            </w:r>
            <w:r>
              <w:t xml:space="preserve"> timing of downlink radio frame #i from a cell, defined by the first detected path in time.</w:t>
            </w:r>
          </w:p>
          <w:p w14:paraId="3B5F18BD" w14:textId="77777777" w:rsidR="00800DBC" w:rsidRDefault="00800DBC" w:rsidP="00531CEB">
            <w:pPr>
              <w:pStyle w:val="TAL"/>
            </w:pPr>
            <w:r>
              <w:t>T</w:t>
            </w:r>
            <w:r>
              <w:rPr>
                <w:vertAlign w:val="subscript"/>
                <w:lang w:val="en-US"/>
              </w:rPr>
              <w:t>UE-T</w:t>
            </w:r>
            <w:r w:rsidRPr="00086D8C">
              <w:rPr>
                <w:vertAlign w:val="subscript"/>
                <w:lang w:val="en-US"/>
              </w:rPr>
              <w:t>X</w:t>
            </w:r>
            <w:r>
              <w:t xml:space="preserve"> is the UE transmit timing of uplink radio frame #i</w:t>
            </w:r>
            <w:r w:rsidR="00C262F0">
              <w:t xml:space="preserve"> from the cell that T</w:t>
            </w:r>
            <w:r w:rsidR="00C262F0">
              <w:rPr>
                <w:vertAlign w:val="subscript"/>
                <w:lang w:val="en-US"/>
              </w:rPr>
              <w:t>UE-</w:t>
            </w:r>
            <w:r w:rsidR="00C262F0" w:rsidRPr="00086D8C">
              <w:rPr>
                <w:vertAlign w:val="subscript"/>
                <w:lang w:val="en-US"/>
              </w:rPr>
              <w:t>RX</w:t>
            </w:r>
            <w:r w:rsidR="00C262F0">
              <w:rPr>
                <w:vertAlign w:val="subscript"/>
                <w:lang w:val="en-US"/>
              </w:rPr>
              <w:t xml:space="preserve"> </w:t>
            </w:r>
            <w:r w:rsidR="00C262F0">
              <w:rPr>
                <w:lang w:val="en-US"/>
              </w:rPr>
              <w:t xml:space="preserve">is </w:t>
            </w:r>
            <w:r w:rsidR="00664DF4">
              <w:rPr>
                <w:lang w:val="en-US"/>
              </w:rPr>
              <w:t>measured</w:t>
            </w:r>
            <w:r>
              <w:t>.</w:t>
            </w:r>
          </w:p>
          <w:p w14:paraId="4A44D07E" w14:textId="77777777" w:rsidR="00800DBC" w:rsidRDefault="00800DBC" w:rsidP="00531CEB">
            <w:pPr>
              <w:pStyle w:val="TAL"/>
            </w:pPr>
          </w:p>
          <w:p w14:paraId="4CFF56B4" w14:textId="77777777" w:rsidR="00800DBC" w:rsidRDefault="00800DBC" w:rsidP="00531CEB">
            <w:pPr>
              <w:pStyle w:val="TAL"/>
            </w:pPr>
            <w:r>
              <w:t>For frequency range 1, the reference point for T</w:t>
            </w:r>
            <w:r>
              <w:rPr>
                <w:vertAlign w:val="subscript"/>
                <w:lang w:val="en-US"/>
              </w:rPr>
              <w:t>UE-</w:t>
            </w:r>
            <w:r w:rsidRPr="00086D8C">
              <w:rPr>
                <w:vertAlign w:val="subscript"/>
                <w:lang w:val="en-US"/>
              </w:rPr>
              <w:t>RX</w:t>
            </w:r>
            <w:r>
              <w:t xml:space="preserve"> shall be the Rx antenna connector of the UE. For frequency range 2, T</w:t>
            </w:r>
            <w:r>
              <w:rPr>
                <w:vertAlign w:val="subscript"/>
                <w:lang w:val="en-US"/>
              </w:rPr>
              <w:t>UE-</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p w14:paraId="7AAE0490" w14:textId="77777777" w:rsidR="00800DBC" w:rsidRDefault="00800DBC" w:rsidP="00531CEB">
            <w:pPr>
              <w:pStyle w:val="TAL"/>
            </w:pPr>
          </w:p>
          <w:p w14:paraId="00F20BF7" w14:textId="77777777" w:rsidR="00800DBC" w:rsidRDefault="00800DBC" w:rsidP="00531CEB">
            <w:pPr>
              <w:pStyle w:val="TAL"/>
            </w:pPr>
            <w:r>
              <w:t>For frequency range 1, the reference point for T</w:t>
            </w:r>
            <w:r>
              <w:rPr>
                <w:vertAlign w:val="subscript"/>
                <w:lang w:val="en-US"/>
              </w:rPr>
              <w:t>UE-T</w:t>
            </w:r>
            <w:r w:rsidRPr="00086D8C">
              <w:rPr>
                <w:vertAlign w:val="subscript"/>
                <w:lang w:val="en-US"/>
              </w:rPr>
              <w:t>X</w:t>
            </w:r>
            <w:r>
              <w:t xml:space="preserve"> shall be the Tx antenna connector of the UE. For frequency range 2, T</w:t>
            </w:r>
            <w:r>
              <w:rPr>
                <w:vertAlign w:val="subscript"/>
                <w:lang w:val="en-US"/>
              </w:rPr>
              <w:t>UE-T</w:t>
            </w:r>
            <w:r w:rsidRPr="00086D8C">
              <w:rPr>
                <w:vertAlign w:val="subscript"/>
                <w:lang w:val="en-US"/>
              </w:rPr>
              <w:t>X</w:t>
            </w:r>
            <w:r w:rsidRPr="0077770B">
              <w:t xml:space="preserve"> shall be measured based on the combined </w:t>
            </w:r>
            <w:r>
              <w:t>signal from</w:t>
            </w:r>
            <w:r w:rsidRPr="0077770B">
              <w:t xml:space="preserve"> antenna elements corresponding to a given </w:t>
            </w:r>
            <w:r>
              <w:t>transmitter</w:t>
            </w:r>
            <w:r w:rsidRPr="0077770B">
              <w:t xml:space="preserve"> branch</w:t>
            </w:r>
            <w:r>
              <w:t>.</w:t>
            </w:r>
          </w:p>
        </w:tc>
      </w:tr>
      <w:tr w:rsidR="00800DBC" w14:paraId="2FC52DDB" w14:textId="77777777" w:rsidTr="00531CEB">
        <w:trPr>
          <w:cantSplit/>
          <w:jc w:val="center"/>
        </w:trPr>
        <w:tc>
          <w:tcPr>
            <w:tcW w:w="1474" w:type="dxa"/>
          </w:tcPr>
          <w:p w14:paraId="034C975C" w14:textId="77777777" w:rsidR="00800DBC" w:rsidRDefault="00800DBC" w:rsidP="00531CEB">
            <w:pPr>
              <w:pStyle w:val="TAL"/>
              <w:rPr>
                <w:b/>
              </w:rPr>
            </w:pPr>
            <w:r>
              <w:rPr>
                <w:b/>
              </w:rPr>
              <w:t>Applicable for</w:t>
            </w:r>
          </w:p>
        </w:tc>
        <w:tc>
          <w:tcPr>
            <w:tcW w:w="7787" w:type="dxa"/>
          </w:tcPr>
          <w:p w14:paraId="2C5764DD" w14:textId="77777777" w:rsidR="00800DBC" w:rsidRDefault="00800DBC" w:rsidP="00531CEB">
            <w:pPr>
              <w:pStyle w:val="TAL"/>
            </w:pPr>
            <w:r w:rsidRPr="00486914">
              <w:t>RRC_CONNECTED</w:t>
            </w:r>
            <w:r>
              <w:t xml:space="preserve"> intra-frequency</w:t>
            </w:r>
          </w:p>
        </w:tc>
      </w:tr>
    </w:tbl>
    <w:p w14:paraId="3A7D048C" w14:textId="77777777" w:rsidR="00C738BF" w:rsidRPr="00C738BF" w:rsidRDefault="00C738BF" w:rsidP="00800DBC"/>
    <w:p w14:paraId="69244E77" w14:textId="77777777" w:rsidR="00800DBC" w:rsidRPr="00C738BF" w:rsidRDefault="00C738BF" w:rsidP="00800DBC">
      <w:pPr>
        <w:rPr>
          <w:b/>
          <w:u w:val="single"/>
        </w:rPr>
      </w:pPr>
      <w:r w:rsidRPr="00C738BF">
        <w:rPr>
          <w:b/>
          <w:u w:val="single"/>
        </w:rPr>
        <w:t xml:space="preserve">Alt. 2 </w:t>
      </w:r>
      <w:r w:rsidR="00BE1E5F">
        <w:rPr>
          <w:b/>
          <w:u w:val="single"/>
        </w:rPr>
        <w:t xml:space="preserve">UE </w:t>
      </w:r>
      <w:r w:rsidRPr="00C738BF">
        <w:rPr>
          <w:b/>
          <w:u w:val="single"/>
        </w:rPr>
        <w:t>Tx timing based on the serving cell</w:t>
      </w:r>
    </w:p>
    <w:p w14:paraId="30E322BE" w14:textId="74D3949F" w:rsidR="00556206" w:rsidRDefault="00201846" w:rsidP="00800DBC">
      <w:r>
        <w:fldChar w:fldCharType="begin"/>
      </w:r>
      <w:r>
        <w:instrText xml:space="preserve"> REF _Ref3542734 \h </w:instrText>
      </w:r>
      <w:r>
        <w:fldChar w:fldCharType="separate"/>
      </w:r>
      <w:r w:rsidR="00476816">
        <w:t xml:space="preserve">Figure </w:t>
      </w:r>
      <w:r w:rsidR="00476816">
        <w:rPr>
          <w:noProof/>
        </w:rPr>
        <w:t>4</w:t>
      </w:r>
      <w:r>
        <w:fldChar w:fldCharType="end"/>
      </w:r>
      <w:r>
        <w:t xml:space="preserve"> illustrates how Rx – Tx time difference is measured in Alt.2. In this alternative, UE has to evaluate the Rx time based on the reception of DL RS from a cell that it attempts to measure RTT, and UE </w:t>
      </w:r>
      <w:r w:rsidR="00A54D88">
        <w:t>derives</w:t>
      </w:r>
      <w:r>
        <w:t xml:space="preserve"> the Tx time based on the timing from the serving cell. Additional TA (or different TA) compared to the UL RS targeting the serving cell may also be considered to reduce the interference to the neighbour</w:t>
      </w:r>
      <w:r w:rsidR="00581165">
        <w:t>ing</w:t>
      </w:r>
      <w:r>
        <w:t xml:space="preserve"> cell.</w:t>
      </w:r>
      <w:r w:rsidR="00B07675">
        <w:t xml:space="preserve"> </w:t>
      </w:r>
    </w:p>
    <w:p w14:paraId="14B8A200" w14:textId="335095D0" w:rsidR="00C738BF" w:rsidRDefault="00B07675" w:rsidP="00800DBC">
      <w:r>
        <w:t xml:space="preserve">To address the SFN </w:t>
      </w:r>
      <w:r w:rsidR="00A54D88">
        <w:t>or subframe misalignment</w:t>
      </w:r>
      <w:r>
        <w:t xml:space="preserve"> between</w:t>
      </w:r>
      <w:r w:rsidR="00B26318">
        <w:t xml:space="preserve"> the</w:t>
      </w:r>
      <w:r>
        <w:t xml:space="preserve"> serving cell and </w:t>
      </w:r>
      <w:r w:rsidR="00B26318">
        <w:t xml:space="preserve">the </w:t>
      </w:r>
      <w:r>
        <w:t>neighbour</w:t>
      </w:r>
      <w:r w:rsidR="00581165">
        <w:t>ing</w:t>
      </w:r>
      <w:r>
        <w:t xml:space="preserve"> cell, the similar mechanism to RSTD definition</w:t>
      </w:r>
      <w:r w:rsidR="00A54D88">
        <w:t xml:space="preserve"> can be considered. For example, </w:t>
      </w:r>
      <w:r w:rsidR="00556206">
        <w:t>the UL system frame or subframe number of the serving cell can be selected to be the one that is closest in time to the DL system frame or subframe number of the neighbour</w:t>
      </w:r>
      <w:r w:rsidR="00581165">
        <w:t>ing</w:t>
      </w:r>
      <w:r w:rsidR="00556206">
        <w:t xml:space="preserve"> cell.</w:t>
      </w:r>
    </w:p>
    <w:p w14:paraId="0A2B9EB6" w14:textId="77777777" w:rsidR="00B218B3" w:rsidRDefault="00C738BF" w:rsidP="00B218B3">
      <w:pPr>
        <w:keepNext/>
        <w:jc w:val="center"/>
      </w:pPr>
      <w:r>
        <w:rPr>
          <w:noProof/>
        </w:rPr>
        <mc:AlternateContent>
          <mc:Choice Requires="wpc">
            <w:drawing>
              <wp:inline distT="0" distB="0" distL="0" distR="0" wp14:anchorId="1C08F8CE" wp14:editId="1F3DAA04">
                <wp:extent cx="3780790" cy="2053181"/>
                <wp:effectExtent l="0" t="0" r="0" b="0"/>
                <wp:docPr id="28" name="画布 2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 name="矩形 20"/>
                        <wps:cNvSpPr/>
                        <wps:spPr>
                          <a:xfrm>
                            <a:off x="981718" y="1114314"/>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EE64D2" w14:textId="77777777" w:rsidR="00FE5A2A" w:rsidRPr="002246A9" w:rsidRDefault="00FE5A2A" w:rsidP="00C738BF">
                              <w:pPr>
                                <w:jc w:val="center"/>
                                <w:rPr>
                                  <w:color w:val="000000" w:themeColor="text1"/>
                                  <w:sz w:val="18"/>
                                </w:rPr>
                              </w:pPr>
                              <w:r>
                                <w:rPr>
                                  <w:color w:val="000000" w:themeColor="text1"/>
                                  <w:sz w:val="18"/>
                                </w:rPr>
                                <w:t>Receive timing of DL SFN #i of the neighbour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415127" y="1553919"/>
                            <a:ext cx="2664662" cy="396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D4031E" w14:textId="77777777" w:rsidR="00FE5A2A" w:rsidRPr="002246A9" w:rsidRDefault="00FE5A2A" w:rsidP="00C738BF">
                              <w:pPr>
                                <w:jc w:val="center"/>
                                <w:rPr>
                                  <w:color w:val="000000" w:themeColor="text1"/>
                                  <w:sz w:val="18"/>
                                </w:rPr>
                              </w:pPr>
                              <w:r>
                                <w:rPr>
                                  <w:color w:val="000000" w:themeColor="text1"/>
                                  <w:sz w:val="18"/>
                                </w:rPr>
                                <w:t>Transmit timing of UL SFN #j of the serving cell targeting the neighbour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直接连接符 22"/>
                        <wps:cNvCnPr>
                          <a:stCxn id="21" idx="1"/>
                        </wps:cNvCnPr>
                        <wps:spPr>
                          <a:xfrm flipV="1">
                            <a:off x="415127" y="201950"/>
                            <a:ext cx="0" cy="1549877"/>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3" name="直接连接符 23"/>
                        <wps:cNvCnPr>
                          <a:stCxn id="20" idx="1"/>
                        </wps:cNvCnPr>
                        <wps:spPr>
                          <a:xfrm flipV="1">
                            <a:off x="981718" y="850618"/>
                            <a:ext cx="0" cy="38956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a:stCxn id="20" idx="1"/>
                        </wps:cNvCnPr>
                        <wps:spPr>
                          <a:xfrm flipH="1" flipV="1">
                            <a:off x="415128" y="1239906"/>
                            <a:ext cx="566590" cy="325"/>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5" name="文本框 25"/>
                        <wps:cNvSpPr txBox="1"/>
                        <wps:spPr>
                          <a:xfrm>
                            <a:off x="0" y="881763"/>
                            <a:ext cx="1287780" cy="286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04F6E0" w14:textId="77777777" w:rsidR="00FE5A2A" w:rsidRPr="002246A9" w:rsidRDefault="00FE5A2A" w:rsidP="00C738BF">
                              <w:pPr>
                                <w:rPr>
                                  <w:sz w:val="18"/>
                                </w:rPr>
                              </w:pPr>
                              <w:r w:rsidRPr="002246A9">
                                <w:rPr>
                                  <w:sz w:val="18"/>
                                </w:rPr>
                                <w:t>R</w:t>
                              </w:r>
                              <w:r>
                                <w:rPr>
                                  <w:sz w:val="18"/>
                                </w:rPr>
                                <w:t>x – Tx time difference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文本框 26"/>
                        <wps:cNvSpPr txBox="1"/>
                        <wps:spPr>
                          <a:xfrm>
                            <a:off x="681815" y="619703"/>
                            <a:ext cx="48387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BF950F" w14:textId="77777777" w:rsidR="00FE5A2A" w:rsidRPr="002246A9" w:rsidRDefault="00FE5A2A" w:rsidP="00C738BF">
                              <w:pPr>
                                <w:rPr>
                                  <w:rFonts w:ascii="Arial" w:hAnsi="Arial" w:cs="Arial"/>
                                  <w:sz w:val="14"/>
                                </w:rPr>
                              </w:pPr>
                              <w:r w:rsidRPr="002246A9">
                                <w:rPr>
                                  <w:rFonts w:ascii="Arial" w:hAnsi="Arial" w:cs="Arial"/>
                                  <w:sz w:val="18"/>
                                </w:rPr>
                                <w:t>T</w:t>
                              </w:r>
                              <w:r>
                                <w:rPr>
                                  <w:rFonts w:ascii="Arial" w:hAnsi="Arial" w:cs="Arial"/>
                                  <w:sz w:val="18"/>
                                  <w:vertAlign w:val="subscript"/>
                                </w:rPr>
                                <w:t>UE-Rx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 name="文本框 27"/>
                        <wps:cNvSpPr txBox="1"/>
                        <wps:spPr>
                          <a:xfrm>
                            <a:off x="0" y="619703"/>
                            <a:ext cx="47498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C01CB2" w14:textId="77777777" w:rsidR="00FE5A2A" w:rsidRPr="002246A9" w:rsidRDefault="00FE5A2A" w:rsidP="00C738BF">
                              <w:pPr>
                                <w:rPr>
                                  <w:rFonts w:ascii="Arial" w:hAnsi="Arial" w:cs="Arial"/>
                                  <w:sz w:val="14"/>
                                </w:rPr>
                              </w:pPr>
                              <w:r w:rsidRPr="002246A9">
                                <w:rPr>
                                  <w:rFonts w:ascii="Arial" w:hAnsi="Arial" w:cs="Arial"/>
                                  <w:sz w:val="18"/>
                                </w:rPr>
                                <w:t>T</w:t>
                              </w:r>
                              <w:r>
                                <w:rPr>
                                  <w:rFonts w:ascii="Arial" w:hAnsi="Arial" w:cs="Arial"/>
                                  <w:sz w:val="18"/>
                                  <w:vertAlign w:val="subscript"/>
                                </w:rPr>
                                <w:t>UE-Tx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1" name="矩形 31"/>
                        <wps:cNvSpPr/>
                        <wps:spPr>
                          <a:xfrm>
                            <a:off x="605862" y="153502"/>
                            <a:ext cx="2664662" cy="396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E17984" w14:textId="77777777" w:rsidR="00FE5A2A" w:rsidRPr="002246A9" w:rsidRDefault="00FE5A2A" w:rsidP="00410E5A">
                              <w:pPr>
                                <w:jc w:val="center"/>
                                <w:rPr>
                                  <w:color w:val="000000" w:themeColor="text1"/>
                                  <w:sz w:val="18"/>
                                </w:rPr>
                              </w:pPr>
                              <w:r>
                                <w:rPr>
                                  <w:color w:val="000000" w:themeColor="text1"/>
                                  <w:sz w:val="18"/>
                                </w:rPr>
                                <w:t>Transmit timing of UL SFN #j of the serving cell targeting the serving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直接箭头连接符 33"/>
                        <wps:cNvCnPr>
                          <a:endCxn id="31" idx="1"/>
                        </wps:cNvCnPr>
                        <wps:spPr>
                          <a:xfrm>
                            <a:off x="415128" y="350233"/>
                            <a:ext cx="190734" cy="846"/>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4" name="文本框 34"/>
                        <wps:cNvSpPr txBox="1"/>
                        <wps:spPr>
                          <a:xfrm>
                            <a:off x="0" y="131120"/>
                            <a:ext cx="577810" cy="378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854437" w14:textId="77777777" w:rsidR="00FE5A2A" w:rsidRPr="00B26318" w:rsidRDefault="00FE5A2A" w:rsidP="00C738BF">
                              <w:pPr>
                                <w:rPr>
                                  <w:sz w:val="14"/>
                                </w:rPr>
                              </w:pPr>
                              <w:r w:rsidRPr="00B26318">
                                <w:rPr>
                                  <w:sz w:val="14"/>
                                </w:rPr>
                                <w:t>Additional 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c:wpc>
                  </a:graphicData>
                </a:graphic>
              </wp:inline>
            </w:drawing>
          </mc:Choice>
          <mc:Fallback>
            <w:pict>
              <v:group w14:anchorId="1C08F8CE" id="画布 28" o:spid="_x0000_s1057" editas="canvas" style="width:297.7pt;height:161.65pt;mso-position-horizontal-relative:char;mso-position-vertical-relative:line" coordsize="37807,20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">
                <v:shape id="_x0000_s1058" type="#_x0000_t75" style="position:absolute;width:37807;height:20529;visibility:visible;mso-wrap-style:square">
                  <v:fill o:detectmouseclick="t"/>
                  <v:path o:connecttype="none"/>
                </v:shape>
                <v:rect id="矩形 20" o:spid="_x0000_s1059" style="position:absolute;left:9817;top:11143;width:2664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J/MEA&#10;AADbAAAADwAAAGRycy9kb3ducmV2LnhtbERPy4rCMBTdD/gP4QpuRNPpYhiqUURQizADvhbuLs21&#10;KTY3oclo5+8niwGXh/OeL3vbigd1oXGs4H2agSCunG64VnA+bSafIEJE1tg6JgW/FGC5GLzNsdDu&#10;yQd6HGMtUgiHAhWYGH0hZagMWQxT54kTd3OdxZhgV0vd4TOF21bmWfYhLTacGgx6Whuq7scfq2Cz&#10;M+OV3H9dfBm+bzYv/XY3vio1GvarGYhIfXyJ/92lVpCn9elL+g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2SfzBAAAA2wAAAA8AAAAAAAAAAAAAAAAAmAIAAGRycy9kb3du&#10;cmV2LnhtbFBLBQYAAAAABAAEAPUAAACGAwAAAAA=&#10;" filled="f" strokecolor="black [3213]" strokeweight="2pt">
                  <v:textbox>
                    <w:txbxContent>
                      <w:p w14:paraId="21EE64D2" w14:textId="77777777" w:rsidR="00FE5A2A" w:rsidRPr="002246A9" w:rsidRDefault="00FE5A2A" w:rsidP="00C738BF">
                        <w:pPr>
                          <w:jc w:val="center"/>
                          <w:rPr>
                            <w:color w:val="000000" w:themeColor="text1"/>
                            <w:sz w:val="18"/>
                          </w:rPr>
                        </w:pPr>
                        <w:r>
                          <w:rPr>
                            <w:color w:val="000000" w:themeColor="text1"/>
                            <w:sz w:val="18"/>
                          </w:rPr>
                          <w:t>Receive timing of DL SFN #i of the neighbour cell</w:t>
                        </w:r>
                      </w:p>
                    </w:txbxContent>
                  </v:textbox>
                </v:rect>
                <v:rect id="矩形 21" o:spid="_x0000_s1060" style="position:absolute;left:4151;top:15539;width:26646;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rsZ8QA&#10;AADbAAAADwAAAGRycy9kb3ducmV2LnhtbESPQWsCMRSE7wX/Q3hCL6JZ91DKahQR1EWwoLaH3h6b&#10;52bp5iVsUl3/vSkUPA4z8w0zX/a2FVfqQuNYwXSSgSCunG64VvB53ozfQYSIrLF1TAruFGC5GLzM&#10;sdDuxke6nmItEoRDgQpMjL6QMlSGLIaJ88TJu7jOYkyyq6Xu8JbgtpV5lr1Jiw2nBYOe1oaqn9Ov&#10;VbDZmdFK7g9fvgwfF5uXfrsbfSv1OuxXMxCR+vgM/7dLrSCfwt+X9AP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67GfEAAAA2wAAAA8AAAAAAAAAAAAAAAAAmAIAAGRycy9k&#10;b3ducmV2LnhtbFBLBQYAAAAABAAEAPUAAACJAwAAAAA=&#10;" filled="f" strokecolor="black [3213]" strokeweight="2pt">
                  <v:textbox>
                    <w:txbxContent>
                      <w:p w14:paraId="4CD4031E" w14:textId="77777777" w:rsidR="00FE5A2A" w:rsidRPr="002246A9" w:rsidRDefault="00FE5A2A" w:rsidP="00C738BF">
                        <w:pPr>
                          <w:jc w:val="center"/>
                          <w:rPr>
                            <w:color w:val="000000" w:themeColor="text1"/>
                            <w:sz w:val="18"/>
                          </w:rPr>
                        </w:pPr>
                        <w:r>
                          <w:rPr>
                            <w:color w:val="000000" w:themeColor="text1"/>
                            <w:sz w:val="18"/>
                          </w:rPr>
                          <w:t>Transmit timing of UL SFN #j of the serving cell targeting the neighbour cell</w:t>
                        </w:r>
                      </w:p>
                    </w:txbxContent>
                  </v:textbox>
                </v:rect>
                <v:line id="直接连接符 22" o:spid="_x0000_s1061" style="position:absolute;flip:y;visibility:visible;mso-wrap-style:square" from="4151,2019" to="4151,17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eOMIAAADbAAAADwAAAGRycy9kb3ducmV2LnhtbESPzWrDMBCE74G+g9hAb4kUF0pxI4cQ&#10;KIQc+pPmARZrYxtbKyNtEuftq0Khx2FmvmHWm8kP6koxdYEtrJYGFHEdXMeNhdP32+IFVBJkh0Ng&#10;snCnBJvqYbbG0oUbf9H1KI3KEE4lWmhFxlLrVLfkMS3DSJy9c4geJcvYaBfxluF+0IUxz9pjx3mh&#10;xZF2LdX98eItaMFtfDK7syH6PMh7f/o43I21j/Np+wpKaJL/8F977ywUBfx+yT9AV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seOMIAAADbAAAADwAAAAAAAAAAAAAA&#10;AAChAgAAZHJzL2Rvd25yZXYueG1sUEsFBgAAAAAEAAQA+QAAAJADAAAAAA==&#10;" strokecolor="black [3213]">
                  <v:stroke dashstyle="dash"/>
                </v:line>
                <v:line id="直接连接符 23" o:spid="_x0000_s1062" style="position:absolute;flip:y;visibility:visible;mso-wrap-style:square" from="9817,8506" to="9817,1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7o8IAAADbAAAADwAAAGRycy9kb3ducmV2LnhtbESPzWrDMBCE74G8g9hAb4lUB0pxo4QQ&#10;KJQc+pP4ARZrY5tYKyNtHeftq0Khx2FmvmE2u8n3aqSYusAWHlcGFHEdXMeNher8unwGlQTZYR+Y&#10;LNwpwW47n22wdOHGXzSepFEZwqlEC63IUGqd6pY8plUYiLN3CdGjZBkb7SLeMtz3ujDmSXvsOC+0&#10;ONChpfp6+vYWtOA+rs3hYog+j/J+rT6Od2Ptw2Lav4ASmuQ//Nd+cxaKNfx+yT9Ab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e7o8IAAADbAAAADwAAAAAAAAAAAAAA&#10;AAChAgAAZHJzL2Rvd25yZXYueG1sUEsFBgAAAAAEAAQA+QAAAJADAAAAAA==&#10;" strokecolor="black [3213]">
                  <v:stroke dashstyle="dash"/>
                </v:line>
                <v:shape id="直接箭头连接符 24" o:spid="_x0000_s1063" type="#_x0000_t32" style="position:absolute;left:4151;top:12399;width:5666;height: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nyKMQAAADbAAAADwAAAGRycy9kb3ducmV2LnhtbESPQWvCQBSE74X+h+UVetNNRUWim1AK&#10;0tibGhFvj+wzSbv7NmTXmP77bqHQ4zAz3zCbfLRGDNT71rGCl2kCgrhyuuVaQXncTlYgfEDWaByT&#10;gm/ykGePDxtMtbvznoZDqEWEsE9RQRNCl0rpq4Ys+qnriKN3db3FEGVfS93jPcKtkbMkWUqLLceF&#10;Bjt6a6j6Otysgmp/2b0P58WwKD/5w+xMcdpiodTz0/i6BhFoDP/hv3ahFczm8Psl/gCZ/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GfIoxAAAANsAAAAPAAAAAAAAAAAA&#10;AAAAAKECAABkcnMvZG93bnJldi54bWxQSwUGAAAAAAQABAD5AAAAkgMAAAAA&#10;" strokecolor="black [3213]">
                  <v:stroke startarrow="classic"/>
                </v:shape>
                <v:shape id="文本框 25" o:spid="_x0000_s1064" type="#_x0000_t202" style="position:absolute;top:8817;width:12877;height:28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2JFsUA&#10;AADbAAAADwAAAGRycy9kb3ducmV2LnhtbESPQWsCMRSE7wX/Q3iCF6lZhUpZjdIWFClWqRbx+Ni8&#10;bhY3L0sSdf33piD0OMzMN8x03tpaXMiHyrGC4SADQVw4XXGp4Ge/eH4FESKyxtoxKbhRgPms8zTF&#10;XLsrf9NlF0uRIBxyVGBibHIpQ2HIYhi4hjh5v85bjEn6UmqP1wS3tRxl2VharDgtGGzow1Bx2p2t&#10;gpP57G+z5df7Yby6+c3+7I5+fVSq123fJiAitfE//GivtILRC/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nYkWxQAAANsAAAAPAAAAAAAAAAAAAAAAAJgCAABkcnMv&#10;ZG93bnJldi54bWxQSwUGAAAAAAQABAD1AAAAigMAAAAA&#10;" filled="f" stroked="f" strokeweight=".5pt">
                  <v:textbox>
                    <w:txbxContent>
                      <w:p w14:paraId="1C04F6E0" w14:textId="77777777" w:rsidR="00FE5A2A" w:rsidRPr="002246A9" w:rsidRDefault="00FE5A2A" w:rsidP="00C738BF">
                        <w:pPr>
                          <w:rPr>
                            <w:sz w:val="18"/>
                          </w:rPr>
                        </w:pPr>
                        <w:r w:rsidRPr="002246A9">
                          <w:rPr>
                            <w:sz w:val="18"/>
                          </w:rPr>
                          <w:t>R</w:t>
                        </w:r>
                        <w:r>
                          <w:rPr>
                            <w:sz w:val="18"/>
                          </w:rPr>
                          <w:t>x – Tx time difference</w:t>
                        </w:r>
                      </w:p>
                    </w:txbxContent>
                  </v:textbox>
                </v:shape>
                <v:shape id="文本框 26" o:spid="_x0000_s1065" type="#_x0000_t202" style="position:absolute;left:6818;top:6197;width:4838;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8XYcUA&#10;AADbAAAADwAAAGRycy9kb3ducmV2LnhtbESPQWsCMRSE74X+h/AKXkrN6mEpq1G0UBHRilqKx8fm&#10;dbO4eVmSqOu/N0Khx2FmvmHG08424kI+1I4VDPoZCOLS6ZorBd+Hz7d3ECEia2wck4IbBZhOnp/G&#10;WGh35R1d9rESCcKhQAUmxraQMpSGLIa+a4mT9+u8xZikr6T2eE1w28hhluXSYs1pwWBLH4bK0/5s&#10;FZzM6nWbLTbzn3x581+Hszv69VGp3ks3G4GI1MX/8F97qRUMc3h8ST9AT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xdhxQAAANsAAAAPAAAAAAAAAAAAAAAAAJgCAABkcnMv&#10;ZG93bnJldi54bWxQSwUGAAAAAAQABAD1AAAAigMAAAAA&#10;" filled="f" stroked="f" strokeweight=".5pt">
                  <v:textbox>
                    <w:txbxContent>
                      <w:p w14:paraId="0CBF950F" w14:textId="77777777" w:rsidR="00FE5A2A" w:rsidRPr="002246A9" w:rsidRDefault="00FE5A2A" w:rsidP="00C738BF">
                        <w:pPr>
                          <w:rPr>
                            <w:rFonts w:ascii="Arial" w:hAnsi="Arial" w:cs="Arial"/>
                            <w:sz w:val="14"/>
                          </w:rPr>
                        </w:pPr>
                        <w:r w:rsidRPr="002246A9">
                          <w:rPr>
                            <w:rFonts w:ascii="Arial" w:hAnsi="Arial" w:cs="Arial"/>
                            <w:sz w:val="18"/>
                          </w:rPr>
                          <w:t>T</w:t>
                        </w:r>
                        <w:r>
                          <w:rPr>
                            <w:rFonts w:ascii="Arial" w:hAnsi="Arial" w:cs="Arial"/>
                            <w:sz w:val="18"/>
                            <w:vertAlign w:val="subscript"/>
                          </w:rPr>
                          <w:t>UE-Rx</w:t>
                        </w:r>
                      </w:p>
                    </w:txbxContent>
                  </v:textbox>
                </v:shape>
                <v:shape id="文本框 27" o:spid="_x0000_s1066" type="#_x0000_t202" style="position:absolute;top:6197;width:4749;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Oy+sUA&#10;AADbAAAADwAAAGRycy9kb3ducmV2LnhtbESPQWsCMRSE74L/ITzBS6lZPWhZjdIWFCmtUi3i8bF5&#10;3SxuXpYk6vrvG6HgcZiZb5jZorW1uJAPlWMFw0EGgrhwuuJSwc9++fwCIkRkjbVjUnCjAIt5tzPD&#10;XLsrf9NlF0uRIBxyVGBibHIpQ2HIYhi4hjh5v85bjEn6UmqP1wS3tRxl2VharDgtGGzo3VBx2p2t&#10;gpP5eNpmq6+3w3h985v92R3951Gpfq99nYKI1MZH+L+91gpGE7h/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A7L6xQAAANsAAAAPAAAAAAAAAAAAAAAAAJgCAABkcnMv&#10;ZG93bnJldi54bWxQSwUGAAAAAAQABAD1AAAAigMAAAAA&#10;" filled="f" stroked="f" strokeweight=".5pt">
                  <v:textbox>
                    <w:txbxContent>
                      <w:p w14:paraId="48C01CB2" w14:textId="77777777" w:rsidR="00FE5A2A" w:rsidRPr="002246A9" w:rsidRDefault="00FE5A2A" w:rsidP="00C738BF">
                        <w:pPr>
                          <w:rPr>
                            <w:rFonts w:ascii="Arial" w:hAnsi="Arial" w:cs="Arial"/>
                            <w:sz w:val="14"/>
                          </w:rPr>
                        </w:pPr>
                        <w:r w:rsidRPr="002246A9">
                          <w:rPr>
                            <w:rFonts w:ascii="Arial" w:hAnsi="Arial" w:cs="Arial"/>
                            <w:sz w:val="18"/>
                          </w:rPr>
                          <w:t>T</w:t>
                        </w:r>
                        <w:r>
                          <w:rPr>
                            <w:rFonts w:ascii="Arial" w:hAnsi="Arial" w:cs="Arial"/>
                            <w:sz w:val="18"/>
                            <w:vertAlign w:val="subscript"/>
                          </w:rPr>
                          <w:t>UE-Tx</w:t>
                        </w:r>
                      </w:p>
                    </w:txbxContent>
                  </v:textbox>
                </v:shape>
                <v:rect id="矩形 31" o:spid="_x0000_s1067" style="position:absolute;left:6058;top:1535;width:26647;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usUA&#10;AADbAAAADwAAAGRycy9kb3ducmV2LnhtbESPT2sCMRTE74V+h/CEXkSzKhTZGkUK6iK04L9Db4/N&#10;c7O4eQmbqNtv3whCj8PM/IaZLTrbiBu1oXasYDTMQBCXTtdcKTgeVoMpiBCRNTaOScEvBVjMX19m&#10;mGt35x3d9rESCcIhRwUmRp9LGUpDFsPQeeLknV1rMSbZVlK3eE9w28hxlr1LizWnBYOePg2Vl/3V&#10;KlhtTH8pt18nX4Tvsx0Xfr3p/yj11uuWHyAidfE//GwXWsFkBI8v6Q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43q6xQAAANsAAAAPAAAAAAAAAAAAAAAAAJgCAABkcnMv&#10;ZG93bnJldi54bWxQSwUGAAAAAAQABAD1AAAAigMAAAAA&#10;" filled="f" strokecolor="black [3213]" strokeweight="2pt">
                  <v:textbox>
                    <w:txbxContent>
                      <w:p w14:paraId="2FE17984" w14:textId="77777777" w:rsidR="00FE5A2A" w:rsidRPr="002246A9" w:rsidRDefault="00FE5A2A" w:rsidP="00410E5A">
                        <w:pPr>
                          <w:jc w:val="center"/>
                          <w:rPr>
                            <w:color w:val="000000" w:themeColor="text1"/>
                            <w:sz w:val="18"/>
                          </w:rPr>
                        </w:pPr>
                        <w:r>
                          <w:rPr>
                            <w:color w:val="000000" w:themeColor="text1"/>
                            <w:sz w:val="18"/>
                          </w:rPr>
                          <w:t>Transmit timing of UL SFN #j of the serving cell targeting the serving cell</w:t>
                        </w:r>
                      </w:p>
                    </w:txbxContent>
                  </v:textbox>
                </v:rect>
                <v:shape id="直接箭头连接符 33" o:spid="_x0000_s1068" type="#_x0000_t32" style="position:absolute;left:4151;top:3502;width:1907;height: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OmDcIAAADbAAAADwAAAGRycy9kb3ducmV2LnhtbESPT2sCMRTE7wW/Q3hCL1KT1iKyGkUK&#10;gifx7/2RvG4WNy/LJuq2n94IgsdhZn7DzBadr8WV2lgF1vA5VCCITbAVlxqOh9XHBERMyBbrwKTh&#10;jyIs5r23GRY23HhH130qRYZwLFCDS6kppIzGkcc4DA1x9n5D6zFl2ZbStnjLcF/LL6XG0mPFecFh&#10;Qz+OzHl/8RoaZ8/fZjv435jN6aBUuJzKbqD1e79bTkEk6tIr/GyvrYbRCB5f8g+Q8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1OmDcIAAADbAAAADwAAAAAAAAAAAAAA&#10;AAChAgAAZHJzL2Rvd25yZXYueG1sUEsFBgAAAAAEAAQA+QAAAJADAAAAAA==&#10;" strokecolor="black [3213]">
                  <v:stroke startarrow="classic"/>
                </v:shape>
                <v:shape id="文本框 34" o:spid="_x0000_s1069" type="#_x0000_t202" style="position:absolute;top:1311;width:5778;height:3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P6k74A&#10;AADbAAAADwAAAGRycy9kb3ducmV2LnhtbESPzQrCMBCE74LvEFbwIpr6g0g1iggFb2L1AZZmbavN&#10;pjTR1rc3guBxmJlvmM2uM5V4UeNKywqmkwgEcWZ1ybmC6yUZr0A4j6yxskwK3uRgt+33Nhhr2/KZ&#10;XqnPRYCwi1FB4X0dS+myggy6ia2Jg3ezjUEfZJNL3WAb4KaSsyhaSoMlh4UCazoUlD3Sp1FgZ+2o&#10;OqfT5HBq70l0etIldaTUcNDt1yA8df4f/rWPWsF8Ad8v4QfI7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hT+pO+AAAA2wAAAA8AAAAAAAAAAAAAAAAAmAIAAGRycy9kb3ducmV2&#10;LnhtbFBLBQYAAAAABAAEAPUAAACDAwAAAAA=&#10;" filled="f" stroked="f" strokeweight=".5pt">
                  <v:textbox style="mso-fit-shape-to-text:t">
                    <w:txbxContent>
                      <w:p w14:paraId="22854437" w14:textId="77777777" w:rsidR="00FE5A2A" w:rsidRPr="00B26318" w:rsidRDefault="00FE5A2A" w:rsidP="00C738BF">
                        <w:pPr>
                          <w:rPr>
                            <w:sz w:val="14"/>
                          </w:rPr>
                        </w:pPr>
                        <w:r w:rsidRPr="00B26318">
                          <w:rPr>
                            <w:sz w:val="14"/>
                          </w:rPr>
                          <w:t>Additional TA</w:t>
                        </w:r>
                      </w:p>
                    </w:txbxContent>
                  </v:textbox>
                </v:shape>
                <w10:anchorlock/>
              </v:group>
            </w:pict>
          </mc:Fallback>
        </mc:AlternateContent>
      </w:r>
    </w:p>
    <w:p w14:paraId="4674753F" w14:textId="4ED577AF" w:rsidR="00C738BF" w:rsidRDefault="00B218B3" w:rsidP="00B218B3">
      <w:pPr>
        <w:pStyle w:val="Caption"/>
      </w:pPr>
      <w:bookmarkStart w:id="6" w:name="_Ref3542734"/>
      <w:r>
        <w:t xml:space="preserve">Figure </w:t>
      </w:r>
      <w:r w:rsidR="00AA4CF5">
        <w:rPr>
          <w:noProof/>
        </w:rPr>
        <w:fldChar w:fldCharType="begin"/>
      </w:r>
      <w:r w:rsidR="00AA4CF5">
        <w:rPr>
          <w:noProof/>
        </w:rPr>
        <w:instrText xml:space="preserve"> SEQ Figure \* ARABIC </w:instrText>
      </w:r>
      <w:r w:rsidR="00AA4CF5">
        <w:rPr>
          <w:noProof/>
        </w:rPr>
        <w:fldChar w:fldCharType="separate"/>
      </w:r>
      <w:r w:rsidR="00476816">
        <w:rPr>
          <w:noProof/>
        </w:rPr>
        <w:t>4</w:t>
      </w:r>
      <w:r w:rsidR="00AA4CF5">
        <w:rPr>
          <w:noProof/>
        </w:rPr>
        <w:fldChar w:fldCharType="end"/>
      </w:r>
      <w:bookmarkEnd w:id="6"/>
      <w:r w:rsidR="00201846">
        <w:t xml:space="preserve"> </w:t>
      </w:r>
      <w:r w:rsidR="00531CEB">
        <w:rPr>
          <w:rFonts w:hint="eastAsia"/>
          <w:lang w:eastAsia="zh-CN"/>
        </w:rPr>
        <w:t xml:space="preserve">UE </w:t>
      </w:r>
      <w:r w:rsidR="00201846">
        <w:t>Rx-Tx time difference when Rx and Tx time are measured from different cells</w:t>
      </w:r>
    </w:p>
    <w:p w14:paraId="7CC2D683" w14:textId="77777777" w:rsidR="00B218B3" w:rsidRDefault="00201846" w:rsidP="00B218B3">
      <w:r>
        <w:t>The definition is given as follows:</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B218B3" w14:paraId="1613DA3B" w14:textId="77777777" w:rsidTr="00531CEB">
        <w:trPr>
          <w:cantSplit/>
          <w:jc w:val="center"/>
        </w:trPr>
        <w:tc>
          <w:tcPr>
            <w:tcW w:w="1474" w:type="dxa"/>
          </w:tcPr>
          <w:p w14:paraId="59AC5D9E" w14:textId="77777777" w:rsidR="00B218B3" w:rsidRDefault="00B218B3" w:rsidP="00531CEB">
            <w:pPr>
              <w:pStyle w:val="TAL"/>
              <w:rPr>
                <w:b/>
              </w:rPr>
            </w:pPr>
            <w:r>
              <w:rPr>
                <w:b/>
              </w:rPr>
              <w:lastRenderedPageBreak/>
              <w:t>UE Rx-Tx time difference</w:t>
            </w:r>
          </w:p>
        </w:tc>
        <w:tc>
          <w:tcPr>
            <w:tcW w:w="7787" w:type="dxa"/>
          </w:tcPr>
          <w:p w14:paraId="44906451" w14:textId="77777777" w:rsidR="00B218B3" w:rsidRDefault="00B218B3" w:rsidP="00531CEB">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7265632B" w14:textId="77777777" w:rsidR="00B218B3" w:rsidRDefault="00B218B3" w:rsidP="00531CEB">
            <w:pPr>
              <w:pStyle w:val="TAL"/>
            </w:pPr>
          </w:p>
          <w:p w14:paraId="369A7078" w14:textId="77777777" w:rsidR="00B218B3" w:rsidRDefault="00B218B3" w:rsidP="00531CEB">
            <w:pPr>
              <w:pStyle w:val="TAL"/>
            </w:pPr>
            <w:r>
              <w:t>Where:</w:t>
            </w:r>
          </w:p>
          <w:p w14:paraId="5DD96B35" w14:textId="60C2AF28" w:rsidR="00B218B3" w:rsidRPr="00201846" w:rsidRDefault="00B218B3" w:rsidP="00531CEB">
            <w:pPr>
              <w:pStyle w:val="TAL"/>
            </w:pPr>
            <w:r>
              <w:t>T</w:t>
            </w:r>
            <w:r>
              <w:rPr>
                <w:vertAlign w:val="subscript"/>
                <w:lang w:val="en-US"/>
              </w:rPr>
              <w:t>UE-</w:t>
            </w:r>
            <w:r w:rsidRPr="00086D8C">
              <w:rPr>
                <w:vertAlign w:val="subscript"/>
                <w:lang w:val="en-US"/>
              </w:rPr>
              <w:t>RX</w:t>
            </w:r>
            <w:r>
              <w:t xml:space="preserve"> is the UE </w:t>
            </w:r>
            <w:r w:rsidR="00B07675">
              <w:t>receive</w:t>
            </w:r>
            <w:r w:rsidRPr="00201846">
              <w:t xml:space="preserve"> timing of downlink radio frame #j from a cell, defined by the first detected path in time.</w:t>
            </w:r>
          </w:p>
          <w:p w14:paraId="78F2B242" w14:textId="05D201FE" w:rsidR="00B218B3" w:rsidRDefault="00B218B3" w:rsidP="00531CEB">
            <w:pPr>
              <w:pStyle w:val="TAL"/>
              <w:rPr>
                <w:lang w:val="en-US"/>
              </w:rPr>
            </w:pPr>
            <w:r w:rsidRPr="00201846">
              <w:t>T</w:t>
            </w:r>
            <w:r w:rsidRPr="00201846">
              <w:rPr>
                <w:vertAlign w:val="subscript"/>
                <w:lang w:val="en-US"/>
              </w:rPr>
              <w:t>UE-TX</w:t>
            </w:r>
            <w:r w:rsidRPr="00201846">
              <w:t xml:space="preserve"> is the UE transmit timing of uplink radio frame #i of the serving cell that is closest in time to the downlink radio frame #j of the cell for which T</w:t>
            </w:r>
            <w:r w:rsidRPr="00201846">
              <w:rPr>
                <w:vertAlign w:val="subscript"/>
                <w:lang w:val="en-US"/>
              </w:rPr>
              <w:t>UE-RX</w:t>
            </w:r>
            <w:r w:rsidRPr="00201846">
              <w:rPr>
                <w:lang w:val="en-US"/>
              </w:rPr>
              <w:t xml:space="preserve"> is calculated.</w:t>
            </w:r>
          </w:p>
          <w:p w14:paraId="11AD7E4C" w14:textId="77777777" w:rsidR="00B07675" w:rsidRDefault="00B07675" w:rsidP="00531CEB">
            <w:pPr>
              <w:pStyle w:val="TAL"/>
              <w:rPr>
                <w:lang w:val="en-US"/>
              </w:rPr>
            </w:pPr>
          </w:p>
          <w:p w14:paraId="47D2E7E0" w14:textId="77777777" w:rsidR="00B07675" w:rsidRDefault="00B07675" w:rsidP="00B07675">
            <w:pPr>
              <w:pStyle w:val="TAL"/>
            </w:pPr>
            <w:r>
              <w:t>For frequency range 1, the reference point for T</w:t>
            </w:r>
            <w:r>
              <w:rPr>
                <w:vertAlign w:val="subscript"/>
                <w:lang w:val="en-US"/>
              </w:rPr>
              <w:t>UE-</w:t>
            </w:r>
            <w:r w:rsidRPr="00086D8C">
              <w:rPr>
                <w:vertAlign w:val="subscript"/>
                <w:lang w:val="en-US"/>
              </w:rPr>
              <w:t>RX</w:t>
            </w:r>
            <w:r>
              <w:t xml:space="preserve"> shall be the Rx antenna connector of the UE. For frequency range 2, T</w:t>
            </w:r>
            <w:r>
              <w:rPr>
                <w:vertAlign w:val="subscript"/>
                <w:lang w:val="en-US"/>
              </w:rPr>
              <w:t>UE-</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p w14:paraId="0116540C" w14:textId="77777777" w:rsidR="00B07675" w:rsidRDefault="00B07675" w:rsidP="00B07675">
            <w:pPr>
              <w:pStyle w:val="TAL"/>
            </w:pPr>
          </w:p>
          <w:p w14:paraId="50A2F167" w14:textId="77777777" w:rsidR="00B07675" w:rsidRDefault="00B07675" w:rsidP="00B07675">
            <w:pPr>
              <w:pStyle w:val="TAL"/>
            </w:pPr>
            <w:r>
              <w:t>For frequency range 1, the reference point for T</w:t>
            </w:r>
            <w:r>
              <w:rPr>
                <w:vertAlign w:val="subscript"/>
                <w:lang w:val="en-US"/>
              </w:rPr>
              <w:t>UE-T</w:t>
            </w:r>
            <w:r w:rsidRPr="00086D8C">
              <w:rPr>
                <w:vertAlign w:val="subscript"/>
                <w:lang w:val="en-US"/>
              </w:rPr>
              <w:t>X</w:t>
            </w:r>
            <w:r>
              <w:t xml:space="preserve"> shall be the Tx antenna connector of the UE. For frequency range 2, T</w:t>
            </w:r>
            <w:r>
              <w:rPr>
                <w:vertAlign w:val="subscript"/>
                <w:lang w:val="en-US"/>
              </w:rPr>
              <w:t>UE-T</w:t>
            </w:r>
            <w:r w:rsidRPr="00086D8C">
              <w:rPr>
                <w:vertAlign w:val="subscript"/>
                <w:lang w:val="en-US"/>
              </w:rPr>
              <w:t>X</w:t>
            </w:r>
            <w:r w:rsidRPr="0077770B">
              <w:t xml:space="preserve"> shall be measured based on the combined </w:t>
            </w:r>
            <w:r>
              <w:t>signal from</w:t>
            </w:r>
            <w:r w:rsidRPr="0077770B">
              <w:t xml:space="preserve"> antenna elements corresponding to a given </w:t>
            </w:r>
            <w:r>
              <w:t>transmitter</w:t>
            </w:r>
            <w:r w:rsidRPr="0077770B">
              <w:t xml:space="preserve"> branch</w:t>
            </w:r>
            <w:r>
              <w:t>.</w:t>
            </w:r>
          </w:p>
        </w:tc>
      </w:tr>
      <w:tr w:rsidR="00B07675" w14:paraId="0B3BDEE9" w14:textId="77777777" w:rsidTr="00531CEB">
        <w:trPr>
          <w:cantSplit/>
          <w:jc w:val="center"/>
        </w:trPr>
        <w:tc>
          <w:tcPr>
            <w:tcW w:w="1474" w:type="dxa"/>
          </w:tcPr>
          <w:p w14:paraId="12A7D843" w14:textId="77777777" w:rsidR="00B07675" w:rsidRDefault="00B07675" w:rsidP="00B07675">
            <w:pPr>
              <w:pStyle w:val="TAL"/>
              <w:rPr>
                <w:b/>
              </w:rPr>
            </w:pPr>
            <w:r>
              <w:rPr>
                <w:b/>
              </w:rPr>
              <w:t>Applicable for</w:t>
            </w:r>
          </w:p>
        </w:tc>
        <w:tc>
          <w:tcPr>
            <w:tcW w:w="7787" w:type="dxa"/>
          </w:tcPr>
          <w:p w14:paraId="4C20391D" w14:textId="77777777" w:rsidR="00B07675" w:rsidRDefault="00B07675" w:rsidP="00B07675">
            <w:pPr>
              <w:pStyle w:val="TAL"/>
            </w:pPr>
            <w:r w:rsidRPr="00486914">
              <w:t>RRC_CONNECTED</w:t>
            </w:r>
            <w:r>
              <w:t xml:space="preserve"> intra-frequency</w:t>
            </w:r>
          </w:p>
        </w:tc>
      </w:tr>
    </w:tbl>
    <w:p w14:paraId="12E34E2A" w14:textId="77777777" w:rsidR="00B218B3" w:rsidRDefault="00B218B3" w:rsidP="00B218B3"/>
    <w:p w14:paraId="353A599B" w14:textId="77777777" w:rsidR="00800DBC" w:rsidRDefault="00800DBC" w:rsidP="00800DBC">
      <w:pPr>
        <w:pStyle w:val="Heading2"/>
      </w:pPr>
      <w:r>
        <w:t>NG-RAN measurement</w:t>
      </w:r>
    </w:p>
    <w:p w14:paraId="1A8C5991" w14:textId="77777777" w:rsidR="00646626" w:rsidRDefault="00646626" w:rsidP="00646626">
      <w:pPr>
        <w:pStyle w:val="Heading3"/>
      </w:pPr>
      <w:r>
        <w:t>UL</w:t>
      </w:r>
      <w:r w:rsidR="00664DF4">
        <w:t>-</w:t>
      </w:r>
      <w:r>
        <w:t>RTOA</w:t>
      </w:r>
    </w:p>
    <w:p w14:paraId="1554C361" w14:textId="77777777" w:rsidR="007E053F" w:rsidRDefault="00556206" w:rsidP="00556206">
      <w:r>
        <w:t>In LTE, UL</w:t>
      </w:r>
      <w:r w:rsidR="00664DF4">
        <w:t>-</w:t>
      </w:r>
      <w:r>
        <w:t xml:space="preserve">RTOA was specified as the LMU measurement </w:t>
      </w:r>
      <w:r w:rsidR="00220936">
        <w:fldChar w:fldCharType="begin"/>
      </w:r>
      <w:r w:rsidR="00220936">
        <w:instrText xml:space="preserve"> REF _Ref3883227 \r \h </w:instrText>
      </w:r>
      <w:r w:rsidR="00220936">
        <w:fldChar w:fldCharType="separate"/>
      </w:r>
      <w:r w:rsidR="00476816">
        <w:t>[2]</w:t>
      </w:r>
      <w:r w:rsidR="00220936">
        <w:fldChar w:fldCharType="end"/>
      </w:r>
      <w:r w:rsidR="0034662C">
        <w:t>, defined as the relative time of arrival to a configurable time</w:t>
      </w:r>
      <w:r w:rsidR="007E053F">
        <w:t>, shown as follows</w:t>
      </w:r>
      <w:r>
        <w:t xml:space="preserve">. </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7E053F" w:rsidRPr="00486914" w14:paraId="305573F9" w14:textId="77777777" w:rsidTr="007E053F">
        <w:trPr>
          <w:cantSplit/>
          <w:jc w:val="center"/>
        </w:trPr>
        <w:tc>
          <w:tcPr>
            <w:tcW w:w="1474" w:type="dxa"/>
            <w:tcBorders>
              <w:top w:val="single" w:sz="4" w:space="0" w:color="auto"/>
              <w:left w:val="single" w:sz="4" w:space="0" w:color="auto"/>
              <w:bottom w:val="single" w:sz="4" w:space="0" w:color="auto"/>
              <w:right w:val="single" w:sz="4" w:space="0" w:color="auto"/>
            </w:tcBorders>
          </w:tcPr>
          <w:p w14:paraId="6FD82073" w14:textId="77777777" w:rsidR="007E053F" w:rsidRPr="00486914" w:rsidRDefault="007E053F" w:rsidP="00531CEB">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5161CF2B" w14:textId="77777777" w:rsidR="007E053F" w:rsidRPr="00486914" w:rsidRDefault="007E053F" w:rsidP="00531CEB">
            <w:pPr>
              <w:pStyle w:val="TAL"/>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r w:rsidRPr="000711CF">
              <w:rPr>
                <w:i/>
                <w:lang w:val="en-US"/>
              </w:rPr>
              <w:t>i</w:t>
            </w:r>
            <w:r>
              <w:rPr>
                <w:lang w:val="en-US"/>
              </w:rPr>
              <w:t xml:space="preserve"> containing </w:t>
            </w:r>
            <w:r w:rsidRPr="0081357A">
              <w:rPr>
                <w:lang w:val="en-US"/>
              </w:rPr>
              <w:t xml:space="preserve">SRS received in LMU </w:t>
            </w:r>
            <w:r w:rsidRPr="0081357A">
              <w:rPr>
                <w:i/>
                <w:lang w:val="en-US"/>
              </w:rPr>
              <w:t>j</w:t>
            </w:r>
            <w:r>
              <w:rPr>
                <w:lang w:val="en-US"/>
              </w:rPr>
              <w:t xml:space="preserve">, </w:t>
            </w:r>
            <w:r w:rsidRPr="00D7676B">
              <w:t>relative to the configur</w:t>
            </w:r>
            <w:r>
              <w:t>able</w:t>
            </w:r>
            <w:r w:rsidRPr="00D7676B">
              <w:t xml:space="preserve"> reference time</w:t>
            </w:r>
            <w:r>
              <w:t xml:space="preserve"> [13], [14]</w:t>
            </w:r>
            <w:r w:rsidRPr="0081357A">
              <w:rPr>
                <w:lang w:val="en-US"/>
              </w:rPr>
              <w:t xml:space="preserve">. The reference point </w:t>
            </w:r>
            <w:r>
              <w:rPr>
                <w:lang w:val="en-US"/>
              </w:rPr>
              <w:t xml:space="preserve">[14] </w:t>
            </w:r>
            <w:r w:rsidRPr="0081357A">
              <w:rPr>
                <w:lang w:val="en-US"/>
              </w:rPr>
              <w:t>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LMU node when </w:t>
            </w:r>
            <w:r w:rsidRPr="00AA6A9F">
              <w:rPr>
                <w:szCs w:val="18"/>
              </w:rPr>
              <w:t>LMU has a separate RX antenna or shares RX antenna with eNB and</w:t>
            </w:r>
            <w:r w:rsidRPr="007F2729">
              <w:rPr>
                <w:szCs w:val="18"/>
              </w:rPr>
              <w:t xml:space="preserve"> </w:t>
            </w:r>
            <w:r>
              <w:rPr>
                <w:lang w:val="en-US"/>
              </w:rPr>
              <w:t xml:space="preserve">the eNB antenna connector when LMU is integrated in eNB. </w:t>
            </w:r>
          </w:p>
        </w:tc>
      </w:tr>
    </w:tbl>
    <w:p w14:paraId="594ED8A5" w14:textId="77777777" w:rsidR="007E053F" w:rsidRDefault="007E053F" w:rsidP="00556206"/>
    <w:p w14:paraId="40DA0CD4" w14:textId="0DC3DC9B" w:rsidR="00556206" w:rsidRDefault="0034662C" w:rsidP="00556206">
      <w:r>
        <w:t xml:space="preserve">Since LMU </w:t>
      </w:r>
      <w:r w:rsidR="00664DF4">
        <w:t>may not have any</w:t>
      </w:r>
      <w:r>
        <w:t xml:space="preserve"> specific frame structure, E-SMLC </w:t>
      </w:r>
      <w:r w:rsidR="00664DF4">
        <w:t xml:space="preserve">would </w:t>
      </w:r>
      <w:r>
        <w:t xml:space="preserve">indicate the LMU with </w:t>
      </w:r>
      <w:r w:rsidR="00327714">
        <w:t>an</w:t>
      </w:r>
      <w:r>
        <w:t xml:space="preserve"> RTOA reference time</w:t>
      </w:r>
      <w:r w:rsidR="00327714">
        <w:t xml:space="preserve"> </w:t>
      </w:r>
      <w:r w:rsidR="00327714">
        <w:rPr>
          <w:lang w:eastAsia="zh-CN"/>
        </w:rPr>
        <w:t>and SRS search window configuration</w:t>
      </w:r>
      <w:r>
        <w:t>.</w:t>
      </w:r>
      <w:r w:rsidR="00327714">
        <w:t xml:space="preserve"> LMU attempts to detect SRS within the window, and </w:t>
      </w:r>
      <w:r w:rsidR="00664DF4">
        <w:t xml:space="preserve">further </w:t>
      </w:r>
      <w:r w:rsidR="00327714">
        <w:t xml:space="preserve">measures the </w:t>
      </w:r>
      <w:r w:rsidR="00664DF4">
        <w:t>UL-</w:t>
      </w:r>
      <w:r w:rsidR="00327714">
        <w:t>RTOA</w:t>
      </w:r>
      <w:r w:rsidR="00664DF4">
        <w:t xml:space="preserve">, shown in </w:t>
      </w:r>
      <w:r w:rsidR="00664DF4">
        <w:fldChar w:fldCharType="begin"/>
      </w:r>
      <w:r w:rsidR="00664DF4">
        <w:instrText xml:space="preserve"> REF _Ref3553908 \h </w:instrText>
      </w:r>
      <w:r w:rsidR="00664DF4">
        <w:fldChar w:fldCharType="separate"/>
      </w:r>
      <w:r w:rsidR="00476816">
        <w:t xml:space="preserve">Figure </w:t>
      </w:r>
      <w:r w:rsidR="00476816">
        <w:rPr>
          <w:noProof/>
        </w:rPr>
        <w:t>5</w:t>
      </w:r>
      <w:r w:rsidR="00664DF4">
        <w:fldChar w:fldCharType="end"/>
      </w:r>
      <w:r w:rsidR="00327714">
        <w:t xml:space="preserve">. </w:t>
      </w:r>
      <w:r w:rsidR="00B040C1">
        <w:t xml:space="preserve">The </w:t>
      </w:r>
      <w:r w:rsidR="00664DF4">
        <w:t>UL-</w:t>
      </w:r>
      <w:r w:rsidR="00B040C1">
        <w:t>RTOA reference time could be the DL timing of the subframe where SRS is configured</w:t>
      </w:r>
      <w:r w:rsidR="00664DF4">
        <w:t xml:space="preserve"> or any </w:t>
      </w:r>
      <w:r w:rsidR="007E053F">
        <w:t xml:space="preserve">other </w:t>
      </w:r>
      <w:r w:rsidR="00664DF4">
        <w:t>time stamp as long as a valid UL-RTOA can be mapped</w:t>
      </w:r>
      <w:r w:rsidR="00B040C1">
        <w:t>.</w:t>
      </w:r>
    </w:p>
    <w:p w14:paraId="082B0785" w14:textId="77777777" w:rsidR="00327714" w:rsidRDefault="0034662C" w:rsidP="00327714">
      <w:pPr>
        <w:keepNext/>
        <w:jc w:val="center"/>
      </w:pPr>
      <w:r>
        <w:rPr>
          <w:noProof/>
        </w:rPr>
        <mc:AlternateContent>
          <mc:Choice Requires="wpc">
            <w:drawing>
              <wp:inline distT="0" distB="0" distL="0" distR="0" wp14:anchorId="1BB01141" wp14:editId="4FE24010">
                <wp:extent cx="4348192" cy="1939925"/>
                <wp:effectExtent l="0" t="0" r="0" b="3175"/>
                <wp:docPr id="29" name="画布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19050"/>
                      </wpc:whole>
                      <wps:wsp>
                        <wps:cNvPr id="37" name="矩形 37"/>
                        <wps:cNvSpPr/>
                        <wps:spPr>
                          <a:xfrm>
                            <a:off x="473570" y="700332"/>
                            <a:ext cx="1440000" cy="269487"/>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490B3785" w14:textId="77777777" w:rsidR="00FE5A2A" w:rsidRPr="0034662C" w:rsidRDefault="00FE5A2A" w:rsidP="0034662C">
                              <w:pPr>
                                <w:jc w:val="center"/>
                                <w:rPr>
                                  <w:color w:val="000000" w:themeColor="text1"/>
                                </w:rPr>
                              </w:pPr>
                              <w:r>
                                <w:rPr>
                                  <w:color w:val="000000" w:themeColor="text1"/>
                                </w:rPr>
                                <w:t>Subframe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矩形 39"/>
                        <wps:cNvSpPr/>
                        <wps:spPr>
                          <a:xfrm>
                            <a:off x="1913570" y="700332"/>
                            <a:ext cx="1440000" cy="269487"/>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7C263D72" w14:textId="77777777" w:rsidR="00FE5A2A" w:rsidRPr="0034662C" w:rsidRDefault="00FE5A2A" w:rsidP="0034662C">
                              <w:pPr>
                                <w:jc w:val="center"/>
                                <w:rPr>
                                  <w:color w:val="000000" w:themeColor="text1"/>
                                </w:rPr>
                              </w:pPr>
                              <w:r>
                                <w:rPr>
                                  <w:color w:val="000000" w:themeColor="text1"/>
                                </w:rPr>
                                <w:t>Subframe i+1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直接连接符 42"/>
                        <wps:cNvCnPr/>
                        <wps:spPr>
                          <a:xfrm>
                            <a:off x="1913570" y="318844"/>
                            <a:ext cx="0" cy="143656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3" name="文本框 43"/>
                        <wps:cNvSpPr txBox="1"/>
                        <wps:spPr>
                          <a:xfrm>
                            <a:off x="1582588" y="31553"/>
                            <a:ext cx="1407160"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2B6895" w14:textId="77777777" w:rsidR="00FE5A2A" w:rsidRDefault="00FE5A2A">
                              <w:r>
                                <w:t>RTOA reference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 name="矩形 44"/>
                        <wps:cNvSpPr/>
                        <wps:spPr>
                          <a:xfrm>
                            <a:off x="2199670" y="1294972"/>
                            <a:ext cx="1440000" cy="2694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3C7704" w14:textId="77777777" w:rsidR="00FE5A2A" w:rsidRPr="0034662C" w:rsidRDefault="00FE5A2A" w:rsidP="0034662C">
                              <w:pPr>
                                <w:jc w:val="center"/>
                                <w:rPr>
                                  <w:color w:val="000000" w:themeColor="text1"/>
                                </w:rPr>
                              </w:pPr>
                              <w:r>
                                <w:rPr>
                                  <w:color w:val="000000" w:themeColor="text1"/>
                                </w:rPr>
                                <w:t>Subframe i+1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3536531" y="1301014"/>
                            <a:ext cx="103139" cy="26299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直接连接符 46"/>
                        <wps:cNvCnPr>
                          <a:stCxn id="45" idx="3"/>
                        </wps:cNvCnPr>
                        <wps:spPr>
                          <a:xfrm>
                            <a:off x="3639670" y="1432097"/>
                            <a:ext cx="334427" cy="334532"/>
                          </a:xfrm>
                          <a:prstGeom prst="line">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7" name="文本框 47"/>
                        <wps:cNvSpPr txBox="1"/>
                        <wps:spPr>
                          <a:xfrm>
                            <a:off x="3910662" y="1634068"/>
                            <a:ext cx="438150"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F33048" w14:textId="77777777" w:rsidR="00FE5A2A" w:rsidRDefault="00FE5A2A">
                              <w:r>
                                <w:t>SRS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8" name="直接连接符 48"/>
                        <wps:cNvCnPr>
                          <a:stCxn id="44" idx="1"/>
                        </wps:cNvCnPr>
                        <wps:spPr>
                          <a:xfrm>
                            <a:off x="2199670" y="1429301"/>
                            <a:ext cx="0" cy="32560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199670" y="1670782"/>
                            <a:ext cx="489779" cy="0"/>
                          </a:xfrm>
                          <a:prstGeom prst="line">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H="1">
                            <a:off x="1423791" y="1670782"/>
                            <a:ext cx="489779" cy="0"/>
                          </a:xfrm>
                          <a:prstGeom prst="line">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1" name="文本框 51"/>
                        <wps:cNvSpPr txBox="1"/>
                        <wps:spPr>
                          <a:xfrm>
                            <a:off x="1672261" y="1699313"/>
                            <a:ext cx="802640"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E5BD98" w14:textId="77777777" w:rsidR="00FE5A2A" w:rsidRDefault="00FE5A2A">
                              <w:r>
                                <w:t>UL-RTOA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8" name="文本框 128"/>
                        <wps:cNvSpPr txBox="1"/>
                        <wps:spPr>
                          <a:xfrm>
                            <a:off x="30738" y="1327326"/>
                            <a:ext cx="728980"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A3A33B" w14:textId="77777777" w:rsidR="00FE5A2A" w:rsidRPr="004F0ECF" w:rsidRDefault="00FE5A2A">
                              <w:pPr>
                                <w:rPr>
                                  <w:sz w:val="18"/>
                                </w:rPr>
                              </w:pPr>
                              <w:r w:rsidRPr="004F0ECF">
                                <w:rPr>
                                  <w:sz w:val="18"/>
                                </w:rPr>
                                <w:t>Rx of LMU</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9" name="矩形 129"/>
                        <wps:cNvSpPr/>
                        <wps:spPr>
                          <a:xfrm>
                            <a:off x="759701" y="1294972"/>
                            <a:ext cx="1440000" cy="2694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CB9A35" w14:textId="77777777" w:rsidR="00FE5A2A" w:rsidRPr="0034662C" w:rsidRDefault="00FE5A2A" w:rsidP="0034662C">
                              <w:pPr>
                                <w:jc w:val="center"/>
                                <w:rPr>
                                  <w:color w:val="000000" w:themeColor="text1"/>
                                </w:rPr>
                              </w:pPr>
                              <w:r>
                                <w:rPr>
                                  <w:color w:val="000000" w:themeColor="text1"/>
                                </w:rPr>
                                <w:t>Subframe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BB01141" id="画布 29" o:spid="_x0000_s1070" editas="canvas" style="width:342.4pt;height:152.75pt;mso-position-horizontal-relative:char;mso-position-vertical-relative:line" coordsize="43478,19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">
                <v:shape id="_x0000_s1071" type="#_x0000_t75" style="position:absolute;width:43478;height:19399;visibility:visible;mso-wrap-style:square" strokeweight="1.5pt">
                  <v:fill o:detectmouseclick="t"/>
                  <v:path o:connecttype="none"/>
                </v:shape>
                <v:rect id="矩形 37" o:spid="_x0000_s1072" style="position:absolute;left:4735;top:7003;width:14400;height:2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zQj8QA&#10;AADbAAAADwAAAGRycy9kb3ducmV2LnhtbESPW2sCMRSE3wv+h3AE32pWWy+sRhGL1T7WC+jbYXPc&#10;LG5Olk3U9d8bodDHYWa+YabzxpbiRrUvHCvodRMQxJnTBecK9rvV+xiED8gaS8ek4EEe5rPW2xRT&#10;7e78S7dtyEWEsE9RgQmhSqX0mSGLvusq4uidXW0xRFnnUtd4j3Bbyn6SDKXFguOCwYqWhrLL9moV&#10;yPHhuBzI9fVoPhenR/X13f9ZW6U67WYxARGoCf/hv/ZGK/gYwetL/AF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s0I/EAAAA2wAAAA8AAAAAAAAAAAAAAAAAmAIAAGRycy9k&#10;b3ducmV2LnhtbFBLBQYAAAAABAAEAPUAAACJAwAAAAA=&#10;" filled="f" strokecolor="black [3213]" strokeweight="2pt">
                  <v:stroke dashstyle="3 1"/>
                  <v:textbox>
                    <w:txbxContent>
                      <w:p w14:paraId="490B3785" w14:textId="77777777" w:rsidR="00FE5A2A" w:rsidRPr="0034662C" w:rsidRDefault="00FE5A2A" w:rsidP="0034662C">
                        <w:pPr>
                          <w:jc w:val="center"/>
                          <w:rPr>
                            <w:color w:val="000000" w:themeColor="text1"/>
                          </w:rPr>
                        </w:pPr>
                        <w:r>
                          <w:rPr>
                            <w:color w:val="000000" w:themeColor="text1"/>
                          </w:rPr>
                          <w:t>Subframe i</w:t>
                        </w:r>
                      </w:p>
                    </w:txbxContent>
                  </v:textbox>
                </v:rect>
                <v:rect id="矩形 39" o:spid="_x0000_s1073" style="position:absolute;left:19135;top:7003;width:14400;height:2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hZsMA&#10;AADbAAAADwAAAGRycy9kb3ducmV2LnhtbESPQWsCMRSE70L/Q3iCN81qbdHVKGJR61GroLfH5rlZ&#10;unlZNlHXf98UBI/DzHzDTOeNLcWNal84VtDvJSCIM6cLzhUcflbdEQgfkDWWjknBgzzMZ2+tKaba&#10;3XlHt33IRYSwT1GBCaFKpfSZIYu+5yri6F1cbTFEWedS13iPcFvKQZJ8SosFxwWDFS0NZb/7q1Ug&#10;R8fT8kNuriczXJwf1dd6sN1YpTrtZjEBEagJr/Cz/a0VvI/h/0v8AXL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hZsMAAADbAAAADwAAAAAAAAAAAAAAAACYAgAAZHJzL2Rv&#10;d25yZXYueG1sUEsFBgAAAAAEAAQA9QAAAIgDAAAAAA==&#10;" filled="f" strokecolor="black [3213]" strokeweight="2pt">
                  <v:stroke dashstyle="3 1"/>
                  <v:textbox>
                    <w:txbxContent>
                      <w:p w14:paraId="7C263D72" w14:textId="77777777" w:rsidR="00FE5A2A" w:rsidRPr="0034662C" w:rsidRDefault="00FE5A2A" w:rsidP="0034662C">
                        <w:pPr>
                          <w:jc w:val="center"/>
                          <w:rPr>
                            <w:color w:val="000000" w:themeColor="text1"/>
                          </w:rPr>
                        </w:pPr>
                        <w:r>
                          <w:rPr>
                            <w:color w:val="000000" w:themeColor="text1"/>
                          </w:rPr>
                          <w:t>Subframe i+1</w:t>
                        </w:r>
                      </w:p>
                    </w:txbxContent>
                  </v:textbox>
                </v:rect>
                <v:line id="直接连接符 42" o:spid="_x0000_s1074" style="position:absolute;visibility:visible;mso-wrap-style:square" from="19135,3188" to="19135,17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1mBsQAAADbAAAADwAAAGRycy9kb3ducmV2LnhtbESPQWvCQBSE74X+h+UVeim6qUgq0VVK&#10;QRA8NVq8PndfssHs25Ddxthf3xUKPQ4z8w2z2oyuFQP1ofGs4HWagSDW3jRcKzgetpMFiBCRDbae&#10;ScGNAmzWjw8rLIy/8icNZaxFgnAoUIGNsSukDNqSwzD1HXHyKt87jEn2tTQ9XhPctXKWZbl02HBa&#10;sNjRhyV9Kb+dgn3+VuL5oL9Otxc52D1V+ievlHp+Gt+XICKN8T/8194ZBfMZ3L+kH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WYGxAAAANsAAAAPAAAAAAAAAAAA&#10;AAAAAKECAABkcnMvZG93bnJldi54bWxQSwUGAAAAAAQABAD5AAAAkgMAAAAA&#10;" strokecolor="black [3213]">
                  <v:stroke dashstyle="dash"/>
                </v:line>
                <v:shape id="文本框 43" o:spid="_x0000_s1075" type="#_x0000_t202" style="position:absolute;left:15825;top:315;width:14072;height:23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dRWcUA&#10;AADbAAAADwAAAGRycy9kb3ducmV2LnhtbESPQWsCMRSE7wX/Q3iFXopmrSJlaxQVFCm2pSrF42Pz&#10;ulncvCxJ1PXfN4LQ4zAz3zDjaWtrcSYfKscK+r0MBHHhdMWlgv1u2X0FESKyxtoxKbhSgOmk8zDG&#10;XLsLf9N5G0uRIBxyVGBibHIpQ2HIYui5hjh5v85bjEn6UmqPlwS3tXzJspG0WHFaMNjQwlBx3J6s&#10;gqN5f/7KVh/zn9H66j93J3fwm4NST4/t7A1EpDb+h+/ttVYwHM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1FZxQAAANsAAAAPAAAAAAAAAAAAAAAAAJgCAABkcnMv&#10;ZG93bnJldi54bWxQSwUGAAAAAAQABAD1AAAAigMAAAAA&#10;" filled="f" stroked="f" strokeweight=".5pt">
                  <v:textbox>
                    <w:txbxContent>
                      <w:p w14:paraId="212B6895" w14:textId="77777777" w:rsidR="00FE5A2A" w:rsidRDefault="00FE5A2A">
                        <w:r>
                          <w:t>RTOA reference time</w:t>
                        </w:r>
                      </w:p>
                    </w:txbxContent>
                  </v:textbox>
                </v:shape>
                <v:rect id="矩形 44" o:spid="_x0000_s1076" style="position:absolute;left:21996;top:12949;width:14400;height:2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qX8UA&#10;AADbAAAADwAAAGRycy9kb3ducmV2LnhtbESPT2sCMRTE74V+h/CEXkSzFRHZGkUK1qWg4L9Db4/N&#10;c7O4eQmbVLff3ghCj8PM/IaZLTrbiCu1oXas4H2YgSAuna65UnA8rAZTECEia2wck4I/CrCYv77M&#10;MNfuxju67mMlEoRDjgpMjD6XMpSGLIah88TJO7vWYkyyraRu8ZbgtpGjLJtIizWnBYOePg2Vl/2v&#10;VbBam/5Sfm9Ovgjbsx0V/mvd/1HqrdctP0BE6uJ/+NkutILxGB5f0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kqpfxQAAANsAAAAPAAAAAAAAAAAAAAAAAJgCAABkcnMv&#10;ZG93bnJldi54bWxQSwUGAAAAAAQABAD1AAAAigMAAAAA&#10;" filled="f" strokecolor="black [3213]" strokeweight="2pt">
                  <v:textbox>
                    <w:txbxContent>
                      <w:p w14:paraId="5C3C7704" w14:textId="77777777" w:rsidR="00FE5A2A" w:rsidRPr="0034662C" w:rsidRDefault="00FE5A2A" w:rsidP="0034662C">
                        <w:pPr>
                          <w:jc w:val="center"/>
                          <w:rPr>
                            <w:color w:val="000000" w:themeColor="text1"/>
                          </w:rPr>
                        </w:pPr>
                        <w:r>
                          <w:rPr>
                            <w:color w:val="000000" w:themeColor="text1"/>
                          </w:rPr>
                          <w:t>Subframe i+1</w:t>
                        </w:r>
                      </w:p>
                    </w:txbxContent>
                  </v:textbox>
                </v:rect>
                <v:rect id="矩形 45" o:spid="_x0000_s1077" style="position:absolute;left:35365;top:13010;width:1031;height:26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NNsMA&#10;AADbAAAADwAAAGRycy9kb3ducmV2LnhtbESPzWrDMBCE74W8g9hAb42c4iTGjWJKobTkEvLzAIu1&#10;td1aKyPJP+3TV4FAjsPMfMNsi8m0YiDnG8sKlosEBHFpdcOVgsv5/SkD4QOyxtYyKfglD8Vu9rDF&#10;XNuRjzScQiUihH2OCuoQulxKX9Zk0C9sRxy9L+sMhihdJbXDMcJNK5+TZC0NNhwXauzoraby59Qb&#10;BXZ5CPvzmPZMo/vImu+y/dtkSj3Op9cXEIGmcA/f2p9aQbqC65f4A+Tu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NNsMAAADbAAAADwAAAAAAAAAAAAAAAACYAgAAZHJzL2Rv&#10;d25yZXYueG1sUEsFBgAAAAAEAAQA9QAAAIgDAAAAAA==&#10;" fillcolor="#4f81bd [3204]" strokecolor="#243f60 [1604]" strokeweight="2pt"/>
                <v:line id="直接连接符 46" o:spid="_x0000_s1078" style="position:absolute;visibility:visible;mso-wrap-style:square" from="36396,14320" to="39740,176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2oDMQAAADbAAAADwAAAGRycy9kb3ducmV2LnhtbESPQWvCQBSE70L/w/IKXqRuaqxIzEZK&#10;iyAeCqYFr4/sMwnNvg272yT9911B6HGYmW+YfD+ZTgzkfGtZwfMyAUFcWd1yreDr8/C0BeEDssbO&#10;Min4JQ/74mGWY6btyGcaylCLCGGfoYImhD6T0lcNGfRL2xNH72qdwRClq6V2OEa46eQqSTbSYMtx&#10;ocGe3hqqvssfoyDFj+59PYwkp9XFLYaX9FTKVKn54/S6AxFoCv/he/uoFaw3cPsSf4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jagMxAAAANsAAAAPAAAAAAAAAAAA&#10;AAAAAKECAABkcnMvZG93bnJldi54bWxQSwUGAAAAAAQABAD5AAAAkgMAAAAA&#10;" strokecolor="black [3213]">
                  <v:stroke startarrow="classic"/>
                </v:line>
                <v:shape id="文本框 47" o:spid="_x0000_s1079" type="#_x0000_t202" style="position:absolute;left:39106;top:16340;width:4382;height:23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xXWsUA&#10;AADbAAAADwAAAGRycy9kb3ducmV2LnhtbESPQWsCMRSE7wX/Q3iFXkSzFrFlaxQVFCm2pSrF42Pz&#10;ulncvCxJ1PXfN4LQ4zAz3zDjaWtrcSYfKscKBv0MBHHhdMWlgv1u2XsFESKyxtoxKbhSgOmk8zDG&#10;XLsLf9N5G0uRIBxyVGBibHIpQ2HIYui7hjh5v85bjEn6UmqPlwS3tXzOspG0WHFaMNjQwlBx3J6s&#10;gqN5735lq4/5z2h99Z+7kzv4zUGpp8d29gYiUhv/w/f2WisYvs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3FdaxQAAANsAAAAPAAAAAAAAAAAAAAAAAJgCAABkcnMv&#10;ZG93bnJldi54bWxQSwUGAAAAAAQABAD1AAAAigMAAAAA&#10;" filled="f" stroked="f" strokeweight=".5pt">
                  <v:textbox>
                    <w:txbxContent>
                      <w:p w14:paraId="4AF33048" w14:textId="77777777" w:rsidR="00FE5A2A" w:rsidRDefault="00FE5A2A">
                        <w:r>
                          <w:t>SRS</w:t>
                        </w:r>
                      </w:p>
                    </w:txbxContent>
                  </v:textbox>
                </v:shape>
                <v:line id="直接连接符 48" o:spid="_x0000_s1080" style="position:absolute;visibility:visible;mso-wrap-style:square" from="21996,14293" to="21996,17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VR7MEAAADbAAAADwAAAGRycy9kb3ducmV2LnhtbERPz2vCMBS+C/sfwht4kZkqo47OKCIM&#10;Bp5WlV3fktemrHkpTax1f/1yEDx+fL/X29G1YqA+NJ4VLOYZCGLtTcO1gtPx4+UNRIjIBlvPpOBG&#10;Ababp8kaC+Ov/EVDGWuRQjgUqMDG2BVSBm3JYZj7jjhxle8dxgT7WpoerynctXKZZbl02HBqsNjR&#10;3pL+LS9OwSFflfhz1Ofv20wO9kCV/ssrpabP4+4dRKQxPsR396dR8JrGpi/pB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9VHswQAAANsAAAAPAAAAAAAAAAAAAAAA&#10;AKECAABkcnMvZG93bnJldi54bWxQSwUGAAAAAAQABAD5AAAAjwMAAAAA&#10;" strokecolor="black [3213]">
                  <v:stroke dashstyle="dash"/>
                </v:line>
                <v:line id="直接连接符 49" o:spid="_x0000_s1081" style="position:absolute;visibility:visible;mso-wrap-style:square" from="21996,16707" to="26894,16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I8fsQAAADbAAAADwAAAGRycy9kb3ducmV2LnhtbESPQWvCQBSE74X+h+UVvIhuNFps6ipS&#10;EcSDYCp4fWRfk9Ds27C7TeK/dwuFHoeZ+YZZbwfTiI6cry0rmE0TEMSF1TWXCq6fh8kKhA/IGhvL&#10;pOBOHrab56c1Ztr2fKEuD6WIEPYZKqhCaDMpfVGRQT+1LXH0vqwzGKJ0pdQO+wg3jZwnyas0WHNc&#10;qLClj4qK7/zHKEjx3OwXXU9ymN/cuFump1ymSo1eht07iEBD+A//tY9aweINfr/EHy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Ejx+xAAAANsAAAAPAAAAAAAAAAAA&#10;AAAAAKECAABkcnMvZG93bnJldi54bWxQSwUGAAAAAAQABAD5AAAAkgMAAAAA&#10;" strokecolor="black [3213]">
                  <v:stroke startarrow="classic"/>
                </v:line>
                <v:line id="直接连接符 50" o:spid="_x0000_s1082" style="position:absolute;flip:x;visibility:visible;mso-wrap-style:square" from="14237,16707" to="19135,16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TpocAAAADbAAAADwAAAGRycy9kb3ducmV2LnhtbERPy4rCMBTdD/gP4QrupqmCM1qNIqIw&#10;IAjjC9xdmmtTbG5qk9HO35uF4PJw3tN5aytxp8aXjhX0kxQEce50yYWCw379OQLhA7LGyjEp+CcP&#10;81nnY4qZdg/+pfsuFCKGsM9QgQmhzqT0uSGLPnE1ceQurrEYImwKqRt8xHBbyUGafkmLJccGgzUt&#10;DeXX3Z9VQGc73prtzW+Om1NYYpovvldeqV63XUxABGrDW/xy/2gFw7g+fok/QM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sk6aHAAAAA2wAAAA8AAAAAAAAAAAAAAAAA&#10;oQIAAGRycy9kb3ducmV2LnhtbFBLBQYAAAAABAAEAPkAAACOAwAAAAA=&#10;" strokecolor="black [3213]">
                  <v:stroke startarrow="classic"/>
                </v:line>
                <v:shape id="文本框 51" o:spid="_x0000_s1083" type="#_x0000_t202" style="position:absolute;left:16722;top:16993;width:8027;height:23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D8aMUA&#10;AADbAAAADwAAAGRycy9kb3ducmV2LnhtbESPQWsCMRSE74L/ITzBi9SsQqWsRmkLLVKsUi3i8bF5&#10;3SxuXpYk6vrvTUHwOMzMN8xs0dpanMmHyrGC0TADQVw4XXGp4Hf38fQCIkRkjbVjUnClAIt5tzPD&#10;XLsL/9B5G0uRIBxyVGBibHIpQ2HIYhi6hjh5f85bjEn6UmqPlwS3tRxn2URarDgtGGzo3VBx3J6s&#10;gqP5Gmyyz++3/WR59evdyR386qBUv9e+TkFEauMjfG8vtYLnEfx/ST9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oPxoxQAAANsAAAAPAAAAAAAAAAAAAAAAAJgCAABkcnMv&#10;ZG93bnJldi54bWxQSwUGAAAAAAQABAD1AAAAigMAAAAA&#10;" filled="f" stroked="f" strokeweight=".5pt">
                  <v:textbox>
                    <w:txbxContent>
                      <w:p w14:paraId="29E5BD98" w14:textId="77777777" w:rsidR="00FE5A2A" w:rsidRDefault="00FE5A2A">
                        <w:r>
                          <w:t>UL-RTOA</w:t>
                        </w:r>
                      </w:p>
                    </w:txbxContent>
                  </v:textbox>
                </v:shape>
                <v:shape id="文本框 128" o:spid="_x0000_s1084" type="#_x0000_t202" style="position:absolute;left:307;top:13273;width:7290;height:23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aC8ccA&#10;AADcAAAADwAAAGRycy9kb3ducmV2LnhtbESPQWsCMRCF74X+hzAFL6Vm60HK1ii2UBGxLVURj8Nm&#10;3CxuJksSdf33nUOhtxnem/e+mcx636oLxdQENvA8LEARV8E2XBvYbT+eXkCljGyxDUwGbpRgNr2/&#10;m2Bpw5V/6LLJtZIQTiUacDl3pdapcuQxDUNHLNoxRI9Z1lhrG/Eq4b7Vo6IYa48NS4PDjt4dVafN&#10;2Rs4udXjd7H4fNuPl7f4tT2HQ1wfjBk89PNXUJn6/G/+u15awR8JrTwjE+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WgvHHAAAA3AAAAA8AAAAAAAAAAAAAAAAAmAIAAGRy&#10;cy9kb3ducmV2LnhtbFBLBQYAAAAABAAEAPUAAACMAwAAAAA=&#10;" filled="f" stroked="f" strokeweight=".5pt">
                  <v:textbox>
                    <w:txbxContent>
                      <w:p w14:paraId="41A3A33B" w14:textId="77777777" w:rsidR="00FE5A2A" w:rsidRPr="004F0ECF" w:rsidRDefault="00FE5A2A">
                        <w:pPr>
                          <w:rPr>
                            <w:sz w:val="18"/>
                          </w:rPr>
                        </w:pPr>
                        <w:r w:rsidRPr="004F0ECF">
                          <w:rPr>
                            <w:sz w:val="18"/>
                          </w:rPr>
                          <w:t>Rx of LMU</w:t>
                        </w:r>
                      </w:p>
                    </w:txbxContent>
                  </v:textbox>
                </v:shape>
                <v:rect id="矩形 129" o:spid="_x0000_s1085" style="position:absolute;left:7597;top:12949;width:14400;height:2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M4Z8MA&#10;AADcAAAADwAAAGRycy9kb3ducmV2LnhtbERPS2sCMRC+F/ofwhR6Ec26h1K3RhFBXQoWfB28DZtx&#10;s3QzCZuo239vCoXe5uN7znTe21bcqAuNYwXjUQaCuHK64VrB8bAavoMIEVlj65gU/FCA+ez5aYqF&#10;dnfe0W0fa5FCOBSowMToCylDZchiGDlPnLiL6yzGBLta6g7vKdy2Ms+yN2mx4dRg0NPSUPW9v1oF&#10;q40ZLOTn9uTL8HWxeenXm8FZqdeXfvEBIlIf/8V/7lKn+fkEfp9JF8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M4Z8MAAADcAAAADwAAAAAAAAAAAAAAAACYAgAAZHJzL2Rv&#10;d25yZXYueG1sUEsFBgAAAAAEAAQA9QAAAIgDAAAAAA==&#10;" filled="f" strokecolor="black [3213]" strokeweight="2pt">
                  <v:textbox>
                    <w:txbxContent>
                      <w:p w14:paraId="1FCB9A35" w14:textId="77777777" w:rsidR="00FE5A2A" w:rsidRPr="0034662C" w:rsidRDefault="00FE5A2A" w:rsidP="0034662C">
                        <w:pPr>
                          <w:jc w:val="center"/>
                          <w:rPr>
                            <w:color w:val="000000" w:themeColor="text1"/>
                          </w:rPr>
                        </w:pPr>
                        <w:r>
                          <w:rPr>
                            <w:color w:val="000000" w:themeColor="text1"/>
                          </w:rPr>
                          <w:t>Subframe i</w:t>
                        </w:r>
                      </w:p>
                    </w:txbxContent>
                  </v:textbox>
                </v:rect>
                <w10:anchorlock/>
              </v:group>
            </w:pict>
          </mc:Fallback>
        </mc:AlternateContent>
      </w:r>
    </w:p>
    <w:p w14:paraId="75CC3F5F" w14:textId="2DF2CEB2" w:rsidR="0034662C" w:rsidRDefault="00327714" w:rsidP="00327714">
      <w:pPr>
        <w:pStyle w:val="Caption"/>
      </w:pPr>
      <w:bookmarkStart w:id="7" w:name="_Ref3553908"/>
      <w:r>
        <w:t xml:space="preserve">Figure </w:t>
      </w:r>
      <w:r w:rsidR="00AA4CF5">
        <w:rPr>
          <w:noProof/>
        </w:rPr>
        <w:fldChar w:fldCharType="begin"/>
      </w:r>
      <w:r w:rsidR="00AA4CF5">
        <w:rPr>
          <w:noProof/>
        </w:rPr>
        <w:instrText xml:space="preserve"> SEQ Figure \* ARABIC </w:instrText>
      </w:r>
      <w:r w:rsidR="00AA4CF5">
        <w:rPr>
          <w:noProof/>
        </w:rPr>
        <w:fldChar w:fldCharType="separate"/>
      </w:r>
      <w:r w:rsidR="00476816">
        <w:rPr>
          <w:noProof/>
        </w:rPr>
        <w:t>5</w:t>
      </w:r>
      <w:r w:rsidR="00AA4CF5">
        <w:rPr>
          <w:noProof/>
        </w:rPr>
        <w:fldChar w:fldCharType="end"/>
      </w:r>
      <w:bookmarkEnd w:id="7"/>
      <w:r>
        <w:t xml:space="preserve"> Illustration of RTOA in LTE</w:t>
      </w:r>
    </w:p>
    <w:p w14:paraId="37A81959" w14:textId="77777777" w:rsidR="00492104" w:rsidRDefault="00492104" w:rsidP="00492104">
      <w:r>
        <w:t xml:space="preserve">In term of UL-RTOA measurement, the following differences from LTE </w:t>
      </w:r>
      <w:r w:rsidR="00CB34E7">
        <w:t>should be considered for NR:</w:t>
      </w:r>
    </w:p>
    <w:p w14:paraId="46E12C4B" w14:textId="77777777" w:rsidR="00492104" w:rsidRDefault="00492104" w:rsidP="00381FF1">
      <w:pPr>
        <w:pStyle w:val="ListParagraph"/>
        <w:numPr>
          <w:ilvl w:val="0"/>
          <w:numId w:val="8"/>
        </w:numPr>
      </w:pPr>
      <w:r>
        <w:t>No LMU is specified in NR and it is gNB that receives SRS.</w:t>
      </w:r>
    </w:p>
    <w:p w14:paraId="476D2598" w14:textId="77777777" w:rsidR="00492104" w:rsidRDefault="00492104" w:rsidP="00381FF1">
      <w:pPr>
        <w:pStyle w:val="ListParagraph"/>
        <w:numPr>
          <w:ilvl w:val="0"/>
          <w:numId w:val="8"/>
        </w:numPr>
      </w:pPr>
      <w:r>
        <w:t>SRS may be transmitted directionally so multiple SRS resources may be needed.</w:t>
      </w:r>
    </w:p>
    <w:p w14:paraId="414804B9" w14:textId="77777777" w:rsidR="00C52C0D" w:rsidRDefault="00C52C0D" w:rsidP="00381FF1">
      <w:pPr>
        <w:pStyle w:val="ListParagraph"/>
        <w:numPr>
          <w:ilvl w:val="0"/>
          <w:numId w:val="8"/>
        </w:numPr>
      </w:pPr>
      <w:r>
        <w:t>SRS resource configuration</w:t>
      </w:r>
      <w:r w:rsidR="00CB34E7">
        <w:t xml:space="preserve"> is more flexible</w:t>
      </w:r>
      <w:r>
        <w:t>.</w:t>
      </w:r>
    </w:p>
    <w:p w14:paraId="02E9F225" w14:textId="5908C9B1" w:rsidR="007E053F" w:rsidRDefault="00492104" w:rsidP="00664DF4">
      <w:r>
        <w:t xml:space="preserve">For the multiple SRS resources for NR </w:t>
      </w:r>
      <w:r w:rsidR="00C52C0D">
        <w:t>U</w:t>
      </w:r>
      <w:r>
        <w:t>L-TDOA, a common UL frame timing between those SRS resources is desired. Since SRS is configured in the serving cell, the UL frame timing should be based on the serving cell</w:t>
      </w:r>
      <w:r w:rsidR="00C52C0D">
        <w:t xml:space="preserve">. In addition, to reduce the interference to the </w:t>
      </w:r>
      <w:r w:rsidR="00107EBD">
        <w:t>neighbouring</w:t>
      </w:r>
      <w:r w:rsidR="00C52C0D">
        <w:t xml:space="preserve"> cell, additional TA (different </w:t>
      </w:r>
      <w:r w:rsidR="00C52C0D">
        <w:lastRenderedPageBreak/>
        <w:t xml:space="preserve">TA) compared to the </w:t>
      </w:r>
      <w:r w:rsidR="00995B0C">
        <w:t xml:space="preserve">TA of the </w:t>
      </w:r>
      <w:r w:rsidR="00C52C0D">
        <w:t xml:space="preserve">serving cell can be applied. When the gNB reports UL-RTOA to LMF, the TA (if applied) should </w:t>
      </w:r>
      <w:r w:rsidR="00CB34E7">
        <w:t xml:space="preserve">also </w:t>
      </w:r>
      <w:r w:rsidR="00C52C0D">
        <w:t>be taken into account to derive UL-TDOA.</w:t>
      </w:r>
    </w:p>
    <w:p w14:paraId="63FB2D1C" w14:textId="0D34B258" w:rsidR="004F0ECF" w:rsidRPr="004F0ECF" w:rsidRDefault="004F0ECF" w:rsidP="00664DF4">
      <w:pPr>
        <w:rPr>
          <w:b/>
          <w:i/>
        </w:rPr>
      </w:pPr>
      <w:r>
        <w:rPr>
          <w:b/>
          <w:i/>
        </w:rPr>
        <w:t>Observation 1:</w:t>
      </w:r>
      <w:r w:rsidR="00136887">
        <w:rPr>
          <w:b/>
          <w:i/>
        </w:rPr>
        <w:t xml:space="preserve"> </w:t>
      </w:r>
      <w:r w:rsidR="00FE5A2A">
        <w:rPr>
          <w:b/>
          <w:i/>
        </w:rPr>
        <w:t xml:space="preserve">It simplifies the location serving to derive </w:t>
      </w:r>
      <w:r w:rsidR="00136887">
        <w:rPr>
          <w:b/>
          <w:i/>
        </w:rPr>
        <w:t>UL-TDOA from UL-RTOA if SRS timing for UL-TDOA is based on that of the serving cell.</w:t>
      </w:r>
    </w:p>
    <w:p w14:paraId="35FE89CE" w14:textId="7700B506" w:rsidR="00C52C0D" w:rsidRDefault="00C52C0D" w:rsidP="00664DF4">
      <w:r>
        <w:t>Due to the more flexibility of SRS resource configuration, including group/sequence hopping, and frequency hopping</w:t>
      </w:r>
      <w:r w:rsidR="00846C58">
        <w:t>, it</w:t>
      </w:r>
      <w:r>
        <w:t xml:space="preserve"> is beneficial for the neighbour</w:t>
      </w:r>
      <w:r w:rsidR="00581165">
        <w:t>ing</w:t>
      </w:r>
      <w:r>
        <w:t xml:space="preserve"> gNB to </w:t>
      </w:r>
      <w:r w:rsidR="00846C58">
        <w:t>be aware of the UL frame timing to properly receive SRS, e.g., detect SRS sequence and/or SRS frequency hop. One way is to indicate to the neighbour</w:t>
      </w:r>
      <w:r w:rsidR="00581165">
        <w:t>ing</w:t>
      </w:r>
      <w:r w:rsidR="00846C58">
        <w:t xml:space="preserve"> cell </w:t>
      </w:r>
      <w:r w:rsidR="00CB34E7">
        <w:t xml:space="preserve">of </w:t>
      </w:r>
      <w:r w:rsidR="00846C58">
        <w:t xml:space="preserve">the SFN initialization time of the serving cell, </w:t>
      </w:r>
      <w:r w:rsidR="00CB34E7">
        <w:t>so that</w:t>
      </w:r>
      <w:r w:rsidR="00846C58">
        <w:t xml:space="preserve"> the neighbour</w:t>
      </w:r>
      <w:r w:rsidR="00581165">
        <w:t>ing</w:t>
      </w:r>
      <w:r w:rsidR="00846C58">
        <w:t xml:space="preserve"> cell can on its own calculate the SRS sequence and the SRS frequency hop.</w:t>
      </w:r>
    </w:p>
    <w:p w14:paraId="00F96D45" w14:textId="3C1B5204" w:rsidR="00846C58" w:rsidRDefault="00846C58" w:rsidP="00664DF4">
      <w:pPr>
        <w:rPr>
          <w:b/>
          <w:i/>
        </w:rPr>
      </w:pPr>
      <w:r>
        <w:rPr>
          <w:b/>
          <w:i/>
        </w:rPr>
        <w:t xml:space="preserve">Proposal </w:t>
      </w:r>
      <w:r w:rsidR="00A11DF1">
        <w:rPr>
          <w:b/>
          <w:i/>
        </w:rPr>
        <w:t>2</w:t>
      </w:r>
      <w:r>
        <w:rPr>
          <w:b/>
          <w:i/>
        </w:rPr>
        <w:t>: Support indication to the neighbour</w:t>
      </w:r>
      <w:r w:rsidR="00581165">
        <w:rPr>
          <w:b/>
          <w:i/>
        </w:rPr>
        <w:t>ing</w:t>
      </w:r>
      <w:r>
        <w:rPr>
          <w:b/>
          <w:i/>
        </w:rPr>
        <w:t xml:space="preserve"> cell of the SFN initialization time of the serving cell that configures SRS received by that neighbour</w:t>
      </w:r>
      <w:r w:rsidR="00581165">
        <w:rPr>
          <w:b/>
          <w:i/>
        </w:rPr>
        <w:t>ing</w:t>
      </w:r>
      <w:r>
        <w:rPr>
          <w:b/>
          <w:i/>
        </w:rPr>
        <w:t xml:space="preserve"> cell.</w:t>
      </w:r>
    </w:p>
    <w:p w14:paraId="746F8989" w14:textId="56EAE123" w:rsidR="006601FE" w:rsidRPr="00864EE0" w:rsidRDefault="006601FE" w:rsidP="00864EE0">
      <w:pPr>
        <w:pStyle w:val="ListParagraph"/>
        <w:numPr>
          <w:ilvl w:val="0"/>
          <w:numId w:val="17"/>
        </w:numPr>
        <w:rPr>
          <w:b/>
          <w:i/>
        </w:rPr>
      </w:pPr>
      <w:r>
        <w:rPr>
          <w:b/>
          <w:i/>
        </w:rPr>
        <w:t>Send an LS to RAN3</w:t>
      </w:r>
    </w:p>
    <w:p w14:paraId="7BE1A3D7" w14:textId="7A029195" w:rsidR="00846C58" w:rsidRPr="00556206" w:rsidRDefault="00846C58" w:rsidP="00664DF4">
      <w:r>
        <w:t>With the SFN initialization time, and SRS configuration, the neighbour</w:t>
      </w:r>
      <w:r w:rsidR="00581165">
        <w:t>ing</w:t>
      </w:r>
      <w:r>
        <w:t xml:space="preserve"> gNB can determine the subframe that contains the SRS and set the beginning of the subfr</w:t>
      </w:r>
      <w:r w:rsidR="00995B0C">
        <w:t>a</w:t>
      </w:r>
      <w:r>
        <w:t xml:space="preserve">me as the RTOA reference time. </w:t>
      </w:r>
      <w:r w:rsidR="00995B0C">
        <w:t>Therefore, w</w:t>
      </w:r>
      <w:r>
        <w:t>e propose the following definition for UL-RTOA.</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11"/>
        <w:gridCol w:w="7787"/>
      </w:tblGrid>
      <w:tr w:rsidR="00646626" w:rsidRPr="00486914" w14:paraId="5255BB8A" w14:textId="77777777" w:rsidTr="00531CEB">
        <w:trPr>
          <w:cantSplit/>
          <w:jc w:val="center"/>
        </w:trPr>
        <w:tc>
          <w:tcPr>
            <w:tcW w:w="1511" w:type="dxa"/>
            <w:tcBorders>
              <w:top w:val="single" w:sz="4" w:space="0" w:color="auto"/>
              <w:left w:val="single" w:sz="4" w:space="0" w:color="auto"/>
              <w:bottom w:val="single" w:sz="4" w:space="0" w:color="auto"/>
              <w:right w:val="single" w:sz="4" w:space="0" w:color="auto"/>
            </w:tcBorders>
          </w:tcPr>
          <w:p w14:paraId="1A575CA8" w14:textId="77777777" w:rsidR="00646626" w:rsidRPr="00486914" w:rsidRDefault="00646626" w:rsidP="00531CEB">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248A471D" w14:textId="77777777" w:rsidR="00646626" w:rsidRDefault="00646626" w:rsidP="00531CEB">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r w:rsidRPr="000711CF">
              <w:rPr>
                <w:i/>
                <w:lang w:val="en-US"/>
              </w:rPr>
              <w:t>i</w:t>
            </w:r>
            <w:r>
              <w:rPr>
                <w:lang w:val="en-US"/>
              </w:rPr>
              <w:t xml:space="preserve"> containing </w:t>
            </w:r>
            <w:r w:rsidRPr="0081357A">
              <w:rPr>
                <w:lang w:val="en-US"/>
              </w:rPr>
              <w:t xml:space="preserve">SRS received </w:t>
            </w:r>
            <w:r>
              <w:rPr>
                <w:lang w:val="en-US"/>
              </w:rPr>
              <w:t>at</w:t>
            </w:r>
            <w:r w:rsidRPr="0081357A">
              <w:rPr>
                <w:lang w:val="en-US"/>
              </w:rPr>
              <w:t xml:space="preserve"> </w:t>
            </w:r>
            <w:r>
              <w:rPr>
                <w:lang w:val="en-US"/>
              </w:rPr>
              <w:t xml:space="preserve">a gNB j </w:t>
            </w:r>
            <w:r w:rsidRPr="00EF537D">
              <w:t xml:space="preserve">relative to </w:t>
            </w:r>
            <w:r w:rsidRPr="00683422">
              <w:t xml:space="preserve">the beginning of subframe </w:t>
            </w:r>
            <w:r w:rsidRPr="00683422">
              <w:rPr>
                <w:i/>
                <w:iCs/>
              </w:rPr>
              <w:t>i</w:t>
            </w:r>
            <w:r w:rsidRPr="00683422">
              <w:t xml:space="preserve"> </w:t>
            </w:r>
            <w:r>
              <w:t xml:space="preserve">of the serving gNB </w:t>
            </w:r>
            <w:r w:rsidRPr="00683422">
              <w:t xml:space="preserve">derived </w:t>
            </w:r>
            <w:r>
              <w:t>in reference to</w:t>
            </w:r>
            <w:r w:rsidRPr="00683422">
              <w:t xml:space="preserve"> </w:t>
            </w:r>
            <w:r>
              <w:t>its</w:t>
            </w:r>
            <w:r w:rsidRPr="00683422">
              <w:t xml:space="preserve"> SFN initialization time</w:t>
            </w:r>
            <w:r w:rsidRPr="00EF537D">
              <w:rPr>
                <w:lang w:val="en-US"/>
              </w:rPr>
              <w:t xml:space="preserve">. </w:t>
            </w:r>
          </w:p>
          <w:p w14:paraId="67D6F235" w14:textId="77777777" w:rsidR="00646626" w:rsidRDefault="00646626" w:rsidP="00531CEB">
            <w:pPr>
              <w:pStyle w:val="TAL"/>
              <w:rPr>
                <w:lang w:val="en-US"/>
              </w:rPr>
            </w:pPr>
          </w:p>
          <w:p w14:paraId="3C16D0D1" w14:textId="254913B9" w:rsidR="00664DF4" w:rsidRPr="00664DF4" w:rsidRDefault="00664DF4" w:rsidP="009C5B56">
            <w:pPr>
              <w:pStyle w:val="TAL"/>
              <w:rPr>
                <w:lang w:val="en-US"/>
              </w:rPr>
            </w:pPr>
            <w:r>
              <w:rPr>
                <w:lang w:val="en-US"/>
              </w:rPr>
              <w:t>For frequency range 1, t</w:t>
            </w:r>
            <w:r w:rsidR="00646626" w:rsidRPr="00EF537D">
              <w:rPr>
                <w:lang w:val="en-US"/>
              </w:rPr>
              <w:t xml:space="preserve">he </w:t>
            </w:r>
            <w:r w:rsidR="00646626" w:rsidRPr="0081357A">
              <w:rPr>
                <w:lang w:val="en-US"/>
              </w:rPr>
              <w:t>reference point for the UL</w:t>
            </w:r>
            <w:r w:rsidR="00646626">
              <w:rPr>
                <w:lang w:val="en-US"/>
              </w:rPr>
              <w:t xml:space="preserve"> relative</w:t>
            </w:r>
            <w:r w:rsidR="00646626" w:rsidRPr="0081357A">
              <w:rPr>
                <w:lang w:val="en-US"/>
              </w:rPr>
              <w:t xml:space="preserve"> time of arrival shall be the </w:t>
            </w:r>
            <w:r w:rsidR="00646626">
              <w:rPr>
                <w:lang w:val="en-US"/>
              </w:rPr>
              <w:t xml:space="preserve">RX </w:t>
            </w:r>
            <w:r w:rsidR="00646626" w:rsidRPr="0081357A">
              <w:rPr>
                <w:lang w:val="en-US"/>
              </w:rPr>
              <w:t>antenna connector</w:t>
            </w:r>
            <w:r w:rsidR="00646626">
              <w:rPr>
                <w:lang w:val="en-US"/>
              </w:rPr>
              <w:t xml:space="preserve"> of the gNB j.</w:t>
            </w:r>
            <w:r>
              <w:rPr>
                <w:lang w:val="en-US"/>
              </w:rPr>
              <w:t xml:space="preserve"> For frequency range 2, UL-</w:t>
            </w:r>
            <w:r w:rsidR="009C5B56">
              <w:rPr>
                <w:lang w:val="en-US"/>
              </w:rPr>
              <w:t xml:space="preserve">RTOA </w:t>
            </w:r>
            <w:r>
              <w:rPr>
                <w:lang w:val="en-US"/>
              </w:rPr>
              <w:t>shall be measured based on the</w:t>
            </w:r>
            <w:r w:rsidRPr="0077770B">
              <w:t xml:space="preserve"> combined </w:t>
            </w:r>
            <w:r>
              <w:t>signal from</w:t>
            </w:r>
            <w:r w:rsidRPr="0077770B">
              <w:t xml:space="preserve"> antenna elements corresponding to a given receiver branch.</w:t>
            </w:r>
          </w:p>
        </w:tc>
      </w:tr>
    </w:tbl>
    <w:p w14:paraId="3E088043" w14:textId="77777777" w:rsidR="00646626" w:rsidRDefault="00646626" w:rsidP="00646626"/>
    <w:p w14:paraId="672D7017" w14:textId="77777777" w:rsidR="00646626" w:rsidRDefault="00646626" w:rsidP="00646626">
      <w:pPr>
        <w:pStyle w:val="Heading3"/>
      </w:pPr>
      <w:r>
        <w:t>SRS-RSRP</w:t>
      </w:r>
    </w:p>
    <w:p w14:paraId="553215D2" w14:textId="77777777" w:rsidR="00995B0C" w:rsidRPr="00995B0C" w:rsidRDefault="00995B0C" w:rsidP="00995B0C">
      <w:r>
        <w:t xml:space="preserve">SRS-RSRP has already </w:t>
      </w:r>
      <w:r w:rsidR="00180F45">
        <w:t>been</w:t>
      </w:r>
      <w:r>
        <w:t xml:space="preserve"> proposed in CLI, where the measurement is carried out by UE. The definition can be reused for gNB measurement.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25"/>
        <w:gridCol w:w="7858"/>
      </w:tblGrid>
      <w:tr w:rsidR="00646626" w:rsidRPr="00486914" w14:paraId="2C720673" w14:textId="77777777" w:rsidTr="00531CEB">
        <w:trPr>
          <w:cantSplit/>
          <w:jc w:val="center"/>
        </w:trPr>
        <w:tc>
          <w:tcPr>
            <w:tcW w:w="1525" w:type="dxa"/>
          </w:tcPr>
          <w:p w14:paraId="7D7BEF9A" w14:textId="77777777" w:rsidR="00646626" w:rsidRPr="00486914" w:rsidRDefault="00646626" w:rsidP="00531CEB">
            <w:pPr>
              <w:pStyle w:val="TAL"/>
              <w:rPr>
                <w:b/>
              </w:rPr>
            </w:pPr>
            <w:r w:rsidRPr="00486914">
              <w:rPr>
                <w:b/>
              </w:rPr>
              <w:t>Definition</w:t>
            </w:r>
          </w:p>
        </w:tc>
        <w:tc>
          <w:tcPr>
            <w:tcW w:w="7858" w:type="dxa"/>
          </w:tcPr>
          <w:p w14:paraId="16A3F0BE" w14:textId="77777777" w:rsidR="00646626" w:rsidRDefault="00646626" w:rsidP="00531CEB">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w:t>
            </w:r>
          </w:p>
          <w:p w14:paraId="2A575E00" w14:textId="77777777" w:rsidR="00646626" w:rsidRDefault="00646626" w:rsidP="00531CEB">
            <w:pPr>
              <w:pStyle w:val="TAL"/>
            </w:pPr>
          </w:p>
          <w:p w14:paraId="74BDE995" w14:textId="77777777" w:rsidR="00646626" w:rsidRDefault="00646626" w:rsidP="00531CEB">
            <w:pPr>
              <w:pStyle w:val="TAL"/>
            </w:pPr>
            <w:r>
              <w:t>SRS-RSRP shall</w:t>
            </w:r>
            <w:r w:rsidRPr="000A7763">
              <w:t xml:space="preserve"> be measured over the configured resource elements within the considered measurement frequency bandwidth in the time resources in the configured measurement occasions</w:t>
            </w:r>
            <w:r>
              <w:t>.</w:t>
            </w:r>
          </w:p>
          <w:p w14:paraId="34B6F330" w14:textId="77777777" w:rsidR="00646626" w:rsidRPr="00E92BE4" w:rsidRDefault="00646626" w:rsidP="00531CEB">
            <w:pPr>
              <w:pStyle w:val="TAL"/>
              <w:rPr>
                <w:rFonts w:cs="Arial"/>
                <w:szCs w:val="18"/>
              </w:rPr>
            </w:pPr>
          </w:p>
          <w:p w14:paraId="699C4E3A" w14:textId="77777777" w:rsidR="00646626" w:rsidRPr="00486914" w:rsidRDefault="00646626" w:rsidP="00531CEB">
            <w:pPr>
              <w:pStyle w:val="TAL"/>
            </w:pPr>
            <w:r>
              <w:t>For frequency range 1, the reference point for the SRS-RS</w:t>
            </w:r>
            <w:r>
              <w:rPr>
                <w:rFonts w:hint="eastAsia"/>
              </w:rPr>
              <w:t>R</w:t>
            </w:r>
            <w:r>
              <w:t>P shall be the Rx antenna connector. For frequency range 2, SRS-</w:t>
            </w:r>
            <w:r w:rsidRPr="0077770B">
              <w:t xml:space="preserve">RSRP shall be measured based on the combined </w:t>
            </w:r>
            <w:r>
              <w:t>signal from</w:t>
            </w:r>
            <w:r w:rsidRPr="0077770B">
              <w:t xml:space="preserve"> antenna elements corresponding to a given receiver branch. </w:t>
            </w:r>
            <w:r>
              <w:t>For frequency range 1 and 2, i</w:t>
            </w:r>
            <w:r w:rsidRPr="0077770B">
              <w:t xml:space="preserve">f receiver diversity is in use, the reported </w:t>
            </w:r>
            <w:r>
              <w:t>SRS-</w:t>
            </w:r>
            <w:r w:rsidRPr="0077770B">
              <w:t xml:space="preserve">RSRP value shall not be lower than the corresponding </w:t>
            </w:r>
            <w:r>
              <w:t>SRS-</w:t>
            </w:r>
            <w:r w:rsidRPr="0077770B">
              <w:t>RSRP of any of the individual receiver branches</w:t>
            </w:r>
            <w:r>
              <w:t>.</w:t>
            </w:r>
          </w:p>
        </w:tc>
      </w:tr>
    </w:tbl>
    <w:p w14:paraId="2D6E3B87" w14:textId="77777777" w:rsidR="00646626" w:rsidRPr="00646626" w:rsidRDefault="00646626" w:rsidP="00646626"/>
    <w:p w14:paraId="78EE6409" w14:textId="77777777" w:rsidR="00800DBC" w:rsidRDefault="00800DBC" w:rsidP="00800DBC">
      <w:pPr>
        <w:pStyle w:val="Heading3"/>
        <w:rPr>
          <w:rStyle w:val="Strong"/>
          <w:b/>
        </w:rPr>
      </w:pPr>
      <w:r w:rsidRPr="008E4813">
        <w:rPr>
          <w:rStyle w:val="Strong"/>
          <w:b/>
        </w:rPr>
        <w:t>gNB Rx – Tx time difference</w:t>
      </w:r>
    </w:p>
    <w:p w14:paraId="6C809DBC" w14:textId="77777777" w:rsidR="00531CEB" w:rsidRDefault="00180F45" w:rsidP="00845329">
      <w:r>
        <w:t xml:space="preserve">The same discussion on UE Rx – Tx time difference can be </w:t>
      </w:r>
      <w:r w:rsidR="00531CEB">
        <w:t>considered for gNB Rx – Tx time difference. We also consider the following two alternatives.</w:t>
      </w:r>
    </w:p>
    <w:p w14:paraId="1D3027DD" w14:textId="39AA8A4C" w:rsidR="00531CEB" w:rsidRDefault="00531CEB" w:rsidP="00531CEB">
      <w:pPr>
        <w:rPr>
          <w:b/>
          <w:u w:val="single"/>
        </w:rPr>
      </w:pPr>
      <w:r>
        <w:rPr>
          <w:b/>
          <w:u w:val="single"/>
        </w:rPr>
        <w:t xml:space="preserve">Alt. 1 </w:t>
      </w:r>
      <w:r w:rsidR="00BE1E5F">
        <w:rPr>
          <w:b/>
          <w:u w:val="single"/>
        </w:rPr>
        <w:t xml:space="preserve">UE </w:t>
      </w:r>
      <w:r>
        <w:rPr>
          <w:b/>
          <w:u w:val="single"/>
        </w:rPr>
        <w:t xml:space="preserve">Tx timing based on a </w:t>
      </w:r>
      <w:r w:rsidR="00107EBD">
        <w:rPr>
          <w:b/>
          <w:u w:val="single"/>
        </w:rPr>
        <w:t>neighbouring</w:t>
      </w:r>
      <w:r>
        <w:rPr>
          <w:b/>
          <w:u w:val="single"/>
        </w:rPr>
        <w:t xml:space="preserve"> cell</w:t>
      </w:r>
    </w:p>
    <w:p w14:paraId="5B7618C8" w14:textId="31AB65FA" w:rsidR="00531CEB" w:rsidRPr="00531CEB" w:rsidRDefault="00BE1E5F" w:rsidP="00531CEB">
      <w:r>
        <w:t xml:space="preserve">In Alt. 1, UE Tx is synchronized to the </w:t>
      </w:r>
      <w:r w:rsidR="00107EBD">
        <w:t>neighbouring</w:t>
      </w:r>
      <w:r>
        <w:t xml:space="preserve"> cell. To receive the UE, the </w:t>
      </w:r>
      <w:r w:rsidR="00107EBD">
        <w:t>neighbouring</w:t>
      </w:r>
      <w:r>
        <w:t xml:space="preserve"> gNB can treat the non-served UE in the same way as those served UE, thanks to the UL synchronization, shown in </w:t>
      </w:r>
      <w:r>
        <w:fldChar w:fldCharType="begin"/>
      </w:r>
      <w:r>
        <w:instrText xml:space="preserve"> REF _Ref3565044 \h </w:instrText>
      </w:r>
      <w:r>
        <w:fldChar w:fldCharType="separate"/>
      </w:r>
      <w:r w:rsidR="00476816">
        <w:t xml:space="preserve">Figure </w:t>
      </w:r>
      <w:r w:rsidR="00476816">
        <w:rPr>
          <w:noProof/>
        </w:rPr>
        <w:t>6</w:t>
      </w:r>
      <w:r>
        <w:fldChar w:fldCharType="end"/>
      </w:r>
      <w:r>
        <w:t>.</w:t>
      </w:r>
      <w:r w:rsidR="00531CEB">
        <w:t xml:space="preserve"> </w:t>
      </w:r>
    </w:p>
    <w:p w14:paraId="5CA1A624" w14:textId="77777777" w:rsidR="00531CEB" w:rsidRDefault="00531CEB" w:rsidP="00531CEB">
      <w:pPr>
        <w:keepNext/>
        <w:jc w:val="center"/>
      </w:pPr>
      <w:r>
        <w:rPr>
          <w:noProof/>
        </w:rPr>
        <w:lastRenderedPageBreak/>
        <mc:AlternateContent>
          <mc:Choice Requires="wpc">
            <w:drawing>
              <wp:inline distT="0" distB="0" distL="0" distR="0" wp14:anchorId="322ECE5A" wp14:editId="48AF2C89">
                <wp:extent cx="3780790" cy="2569782"/>
                <wp:effectExtent l="0" t="0" r="0" b="0"/>
                <wp:docPr id="71" name="画布 7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1" name="矩形 111"/>
                        <wps:cNvSpPr/>
                        <wps:spPr>
                          <a:xfrm>
                            <a:off x="162685" y="1335136"/>
                            <a:ext cx="3573452" cy="824642"/>
                          </a:xfrm>
                          <a:prstGeom prst="rect">
                            <a:avLst/>
                          </a:prstGeom>
                          <a:solidFill>
                            <a:schemeClr val="bg1">
                              <a:lumMod val="65000"/>
                            </a:schemeClr>
                          </a:solid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矩形 55"/>
                        <wps:cNvSpPr/>
                        <wps:spPr>
                          <a:xfrm>
                            <a:off x="162685" y="426346"/>
                            <a:ext cx="3573452" cy="824642"/>
                          </a:xfrm>
                          <a:prstGeom prst="rect">
                            <a:avLst/>
                          </a:prstGeom>
                          <a:solidFill>
                            <a:schemeClr val="bg1">
                              <a:lumMod val="85000"/>
                            </a:schemeClr>
                          </a:solid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矩形 63"/>
                        <wps:cNvSpPr/>
                        <wps:spPr>
                          <a:xfrm>
                            <a:off x="981718" y="558942"/>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CFF01A" w14:textId="77777777" w:rsidR="00FE5A2A" w:rsidRPr="002246A9" w:rsidRDefault="00FE5A2A" w:rsidP="00531CEB">
                              <w:pPr>
                                <w:jc w:val="center"/>
                                <w:rPr>
                                  <w:color w:val="000000" w:themeColor="text1"/>
                                  <w:sz w:val="18"/>
                                </w:rPr>
                              </w:pPr>
                              <w:r>
                                <w:rPr>
                                  <w:color w:val="000000" w:themeColor="text1"/>
                                  <w:sz w:val="18"/>
                                </w:rPr>
                                <w:t>Receive timing of downlink radio frame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矩形 64"/>
                        <wps:cNvSpPr/>
                        <wps:spPr>
                          <a:xfrm>
                            <a:off x="415127" y="946020"/>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09200E" w14:textId="77777777" w:rsidR="00FE5A2A" w:rsidRPr="002246A9" w:rsidRDefault="00FE5A2A" w:rsidP="00531CEB">
                              <w:pPr>
                                <w:jc w:val="center"/>
                                <w:rPr>
                                  <w:color w:val="000000" w:themeColor="text1"/>
                                  <w:sz w:val="18"/>
                                </w:rPr>
                              </w:pPr>
                              <w:r>
                                <w:rPr>
                                  <w:color w:val="000000" w:themeColor="text1"/>
                                  <w:sz w:val="18"/>
                                </w:rPr>
                                <w:t>Transmit timing of uplink radio frame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直接连接符 65"/>
                        <wps:cNvCnPr>
                          <a:stCxn id="64" idx="1"/>
                        </wps:cNvCnPr>
                        <wps:spPr>
                          <a:xfrm flipV="1">
                            <a:off x="415127" y="326351"/>
                            <a:ext cx="0" cy="74553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6" name="直接连接符 66"/>
                        <wps:cNvCnPr>
                          <a:stCxn id="63" idx="1"/>
                        </wps:cNvCnPr>
                        <wps:spPr>
                          <a:xfrm flipV="1">
                            <a:off x="981718" y="295246"/>
                            <a:ext cx="0" cy="38956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7" name="直接箭头连接符 67"/>
                        <wps:cNvCnPr>
                          <a:stCxn id="63" idx="1"/>
                        </wps:cNvCnPr>
                        <wps:spPr>
                          <a:xfrm flipH="1" flipV="1">
                            <a:off x="415128" y="684534"/>
                            <a:ext cx="566590" cy="325"/>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9" name="文本框 69"/>
                        <wps:cNvSpPr txBox="1"/>
                        <wps:spPr>
                          <a:xfrm>
                            <a:off x="681815" y="8233"/>
                            <a:ext cx="48387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6B5EBD" w14:textId="77777777" w:rsidR="00FE5A2A" w:rsidRPr="002246A9" w:rsidRDefault="00FE5A2A" w:rsidP="00531CEB">
                              <w:pPr>
                                <w:rPr>
                                  <w:rFonts w:ascii="Arial" w:hAnsi="Arial" w:cs="Arial"/>
                                  <w:sz w:val="14"/>
                                </w:rPr>
                              </w:pPr>
                              <w:r w:rsidRPr="002246A9">
                                <w:rPr>
                                  <w:rFonts w:ascii="Arial" w:hAnsi="Arial" w:cs="Arial"/>
                                  <w:sz w:val="18"/>
                                </w:rPr>
                                <w:t>T</w:t>
                              </w:r>
                              <w:r>
                                <w:rPr>
                                  <w:rFonts w:ascii="Arial" w:hAnsi="Arial" w:cs="Arial"/>
                                  <w:sz w:val="18"/>
                                  <w:vertAlign w:val="subscript"/>
                                </w:rPr>
                                <w:t>UE-Rx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0" name="文本框 70"/>
                        <wps:cNvSpPr txBox="1"/>
                        <wps:spPr>
                          <a:xfrm>
                            <a:off x="143272" y="8205"/>
                            <a:ext cx="47498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4DC3DA" w14:textId="77777777" w:rsidR="00FE5A2A" w:rsidRPr="002246A9" w:rsidRDefault="00FE5A2A" w:rsidP="00531CEB">
                              <w:pPr>
                                <w:rPr>
                                  <w:rFonts w:ascii="Arial" w:hAnsi="Arial" w:cs="Arial"/>
                                  <w:sz w:val="14"/>
                                </w:rPr>
                              </w:pPr>
                              <w:r w:rsidRPr="002246A9">
                                <w:rPr>
                                  <w:rFonts w:ascii="Arial" w:hAnsi="Arial" w:cs="Arial"/>
                                  <w:sz w:val="18"/>
                                </w:rPr>
                                <w:t>T</w:t>
                              </w:r>
                              <w:r>
                                <w:rPr>
                                  <w:rFonts w:ascii="Arial" w:hAnsi="Arial" w:cs="Arial"/>
                                  <w:sz w:val="18"/>
                                  <w:vertAlign w:val="subscript"/>
                                </w:rPr>
                                <w:t>UE-Tx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2" name="矩形 72"/>
                        <wps:cNvSpPr/>
                        <wps:spPr>
                          <a:xfrm>
                            <a:off x="577812" y="1422854"/>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C51DAA" w14:textId="77777777" w:rsidR="00FE5A2A" w:rsidRPr="002246A9" w:rsidRDefault="00FE5A2A" w:rsidP="00531CEB">
                              <w:pPr>
                                <w:jc w:val="center"/>
                                <w:rPr>
                                  <w:color w:val="000000" w:themeColor="text1"/>
                                  <w:sz w:val="18"/>
                                </w:rPr>
                              </w:pPr>
                              <w:r>
                                <w:rPr>
                                  <w:color w:val="000000" w:themeColor="text1"/>
                                  <w:sz w:val="18"/>
                                </w:rPr>
                                <w:t>Transmit timing of downlink radio frame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矩形 73"/>
                        <wps:cNvSpPr/>
                        <wps:spPr>
                          <a:xfrm>
                            <a:off x="830253" y="1826761"/>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E184F9" w14:textId="77777777" w:rsidR="00FE5A2A" w:rsidRPr="002246A9" w:rsidRDefault="00FE5A2A" w:rsidP="00531CEB">
                              <w:pPr>
                                <w:jc w:val="center"/>
                                <w:rPr>
                                  <w:color w:val="000000" w:themeColor="text1"/>
                                  <w:sz w:val="18"/>
                                </w:rPr>
                              </w:pPr>
                              <w:r>
                                <w:rPr>
                                  <w:color w:val="000000" w:themeColor="text1"/>
                                  <w:sz w:val="18"/>
                                </w:rPr>
                                <w:t>Receive timing of uplink radio frame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直接连接符 74"/>
                        <wps:cNvCnPr>
                          <a:endCxn id="72" idx="1"/>
                        </wps:cNvCnPr>
                        <wps:spPr>
                          <a:xfrm flipV="1">
                            <a:off x="577812" y="1548546"/>
                            <a:ext cx="0" cy="70099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5" name="直接连接符 75"/>
                        <wps:cNvCnPr>
                          <a:endCxn id="73" idx="1"/>
                        </wps:cNvCnPr>
                        <wps:spPr>
                          <a:xfrm flipV="1">
                            <a:off x="830253" y="1952373"/>
                            <a:ext cx="0" cy="29671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6" name="直接箭头连接符 76"/>
                        <wps:cNvCnPr/>
                        <wps:spPr>
                          <a:xfrm flipH="1">
                            <a:off x="577812" y="2193139"/>
                            <a:ext cx="263660" cy="1"/>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7" name="文本框 77"/>
                        <wps:cNvSpPr txBox="1"/>
                        <wps:spPr>
                          <a:xfrm>
                            <a:off x="95368" y="1756268"/>
                            <a:ext cx="790984" cy="436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318E59" w14:textId="77777777" w:rsidR="00FE5A2A" w:rsidRPr="002246A9" w:rsidRDefault="00FE5A2A" w:rsidP="00531CEB">
                              <w:pPr>
                                <w:rPr>
                                  <w:sz w:val="18"/>
                                </w:rPr>
                              </w:pPr>
                              <w:r w:rsidRPr="002246A9">
                                <w:rPr>
                                  <w:sz w:val="18"/>
                                </w:rPr>
                                <w:t>R</w:t>
                              </w:r>
                              <w:r>
                                <w:rPr>
                                  <w:sz w:val="18"/>
                                </w:rPr>
                                <w:t>x – Tx time difference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78" name="文本框 78"/>
                        <wps:cNvSpPr txBox="1"/>
                        <wps:spPr>
                          <a:xfrm>
                            <a:off x="649313" y="2255471"/>
                            <a:ext cx="526415"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E5472E" w14:textId="77777777" w:rsidR="00FE5A2A" w:rsidRPr="002246A9" w:rsidRDefault="00FE5A2A" w:rsidP="00531CEB">
                              <w:pPr>
                                <w:rPr>
                                  <w:rFonts w:ascii="Arial" w:hAnsi="Arial" w:cs="Arial"/>
                                  <w:sz w:val="14"/>
                                </w:rPr>
                              </w:pPr>
                              <w:r w:rsidRPr="002246A9">
                                <w:rPr>
                                  <w:rFonts w:ascii="Arial" w:hAnsi="Arial" w:cs="Arial"/>
                                  <w:sz w:val="18"/>
                                </w:rPr>
                                <w:t>T</w:t>
                              </w:r>
                              <w:r>
                                <w:rPr>
                                  <w:rFonts w:ascii="Arial" w:hAnsi="Arial" w:cs="Arial"/>
                                  <w:sz w:val="18"/>
                                  <w:vertAlign w:val="subscript"/>
                                </w:rPr>
                                <w:t>gNB-Rx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9" name="文本框 79"/>
                        <wps:cNvSpPr txBox="1"/>
                        <wps:spPr>
                          <a:xfrm>
                            <a:off x="182541" y="2254575"/>
                            <a:ext cx="517525"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9BFE4D" w14:textId="77777777" w:rsidR="00FE5A2A" w:rsidRPr="002246A9" w:rsidRDefault="00FE5A2A" w:rsidP="00531CEB">
                              <w:pPr>
                                <w:rPr>
                                  <w:rFonts w:ascii="Arial" w:hAnsi="Arial" w:cs="Arial"/>
                                  <w:sz w:val="14"/>
                                </w:rPr>
                              </w:pPr>
                              <w:r w:rsidRPr="002246A9">
                                <w:rPr>
                                  <w:rFonts w:ascii="Arial" w:hAnsi="Arial" w:cs="Arial"/>
                                  <w:sz w:val="18"/>
                                </w:rPr>
                                <w:t>T</w:t>
                              </w:r>
                              <w:r>
                                <w:rPr>
                                  <w:rFonts w:ascii="Arial" w:hAnsi="Arial" w:cs="Arial"/>
                                  <w:sz w:val="18"/>
                                  <w:vertAlign w:val="subscript"/>
                                </w:rPr>
                                <w:t>gNB-Tx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5" name="文本框 115"/>
                        <wps:cNvSpPr txBox="1"/>
                        <wps:spPr>
                          <a:xfrm>
                            <a:off x="103739" y="408672"/>
                            <a:ext cx="348615"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DC0722" w14:textId="77777777" w:rsidR="00FE5A2A" w:rsidRPr="002246A9" w:rsidRDefault="00FE5A2A" w:rsidP="00531CEB">
                              <w:pPr>
                                <w:rPr>
                                  <w:rFonts w:ascii="Arial" w:hAnsi="Arial" w:cs="Arial"/>
                                  <w:sz w:val="14"/>
                                </w:rPr>
                              </w:pPr>
                              <w:r>
                                <w:rPr>
                                  <w:rFonts w:ascii="Arial" w:hAnsi="Arial" w:cs="Arial"/>
                                  <w:sz w:val="18"/>
                                </w:rP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7" name="文本框 117"/>
                        <wps:cNvSpPr txBox="1"/>
                        <wps:spPr>
                          <a:xfrm>
                            <a:off x="103739" y="1355524"/>
                            <a:ext cx="412115"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DC1932" w14:textId="77777777" w:rsidR="00FE5A2A" w:rsidRPr="002246A9" w:rsidRDefault="00FE5A2A" w:rsidP="00531CEB">
                              <w:pPr>
                                <w:rPr>
                                  <w:rFonts w:ascii="Arial" w:hAnsi="Arial" w:cs="Arial"/>
                                  <w:sz w:val="14"/>
                                </w:rPr>
                              </w:pPr>
                              <w:r>
                                <w:rPr>
                                  <w:rFonts w:ascii="Arial" w:hAnsi="Arial" w:cs="Arial"/>
                                  <w:sz w:val="18"/>
                                </w:rPr>
                                <w:t>gNB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22ECE5A" id="画布 71" o:spid="_x0000_s1086" editas="canvas" style="width:297.7pt;height:202.35pt;mso-position-horizontal-relative:char;mso-position-vertical-relative:line" coordsize="37807,2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">
                <v:shape id="_x0000_s1087" type="#_x0000_t75" style="position:absolute;width:37807;height:25692;visibility:visible;mso-wrap-style:square">
                  <v:fill o:detectmouseclick="t"/>
                  <v:path o:connecttype="none"/>
                </v:shape>
                <v:rect id="矩形 111" o:spid="_x0000_s1088" style="position:absolute;left:1626;top:13351;width:35735;height:82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DRr8MA&#10;AADcAAAADwAAAGRycy9kb3ducmV2LnhtbERPTWvCQBC9C/6HZQQvUjeRopK6iihKwYMYLb0O2TEJ&#10;ZmdjdtXor+8WCr3N433ObNGaStypcaVlBfEwAkGcWV1yruB03LxNQTiPrLGyTAqe5GAx73ZmmGj7&#10;4APdU5+LEMIuQQWF93UipcsKMuiGtiYO3Nk2Bn2ATS51g48Qbio5iqKxNFhyaCiwplVB2SW9GQWr&#10;w9XI/ff7IPtaT6p08ip3x+1TqX6vXX6A8NT6f/Gf+1OH+XEMv8+EC+T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DRr8MAAADcAAAADwAAAAAAAAAAAAAAAACYAgAAZHJzL2Rv&#10;d25yZXYueG1sUEsFBgAAAAAEAAQA9QAAAIgDAAAAAA==&#10;" fillcolor="#a5a5a5 [2092]" strokecolor="black [3213]" strokeweight="1pt">
                  <v:stroke dashstyle="dash"/>
                </v:rect>
                <v:rect id="矩形 55" o:spid="_x0000_s1089" style="position:absolute;left:1626;top:4263;width:35735;height:82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4pMsQA&#10;AADbAAAADwAAAGRycy9kb3ducmV2LnhtbESPQWvCQBSE70L/w/IKvZlNS5WSugaxFHoSGkV6fM0+&#10;k5js23R3q8m/dwXB4zAz3zCLfDCdOJHzjWUFz0kKgri0uuFKwW77OX0D4QOyxs4yKRjJQ758mCww&#10;0/bM33QqQiUihH2GCuoQ+kxKX9Zk0Ce2J47ewTqDIUpXSe3wHOGmky9pOpcGG44LNfa0rqlsi3+j&#10;4HU4pu7P06bFj02zX/0W4896VOrpcVi9gwg0hHv41v7SCmYzuH6JP0Au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eKTLEAAAA2wAAAA8AAAAAAAAAAAAAAAAAmAIAAGRycy9k&#10;b3ducmV2LnhtbFBLBQYAAAAABAAEAPUAAACJAwAAAAA=&#10;" fillcolor="#d8d8d8 [2732]" strokecolor="black [3213]" strokeweight="1pt">
                  <v:stroke dashstyle="dash"/>
                </v:rect>
                <v:rect id="矩形 63" o:spid="_x0000_s1090" style="position:absolute;left:9817;top:5589;width:2664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5uS8QA&#10;AADbAAAADwAAAGRycy9kb3ducmV2LnhtbESPQWsCMRSE74L/ITyhF9FsLYhsjSKCdREsaOuht8fm&#10;uVncvIRNquu/b4SCx2FmvmHmy8424kptqB0reB1nIIhLp2uuFHx/bUYzECEia2wck4I7BVgu+r05&#10;5trd+EDXY6xEgnDIUYGJ0edShtKQxTB2njh5Z9dajEm2ldQt3hLcNnKSZVNpsea0YNDT2lB5Of5a&#10;BZutGa7kbn/yRfg820nhP7bDH6VeBt3qHUSkLj7D/+1CK5i+weNL+g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kvEAAAA2wAAAA8AAAAAAAAAAAAAAAAAmAIAAGRycy9k&#10;b3ducmV2LnhtbFBLBQYAAAAABAAEAPUAAACJAwAAAAA=&#10;" filled="f" strokecolor="black [3213]" strokeweight="2pt">
                  <v:textbox>
                    <w:txbxContent>
                      <w:p w14:paraId="32CFF01A" w14:textId="77777777" w:rsidR="00FE5A2A" w:rsidRPr="002246A9" w:rsidRDefault="00FE5A2A" w:rsidP="00531CEB">
                        <w:pPr>
                          <w:jc w:val="center"/>
                          <w:rPr>
                            <w:color w:val="000000" w:themeColor="text1"/>
                            <w:sz w:val="18"/>
                          </w:rPr>
                        </w:pPr>
                        <w:r>
                          <w:rPr>
                            <w:color w:val="000000" w:themeColor="text1"/>
                            <w:sz w:val="18"/>
                          </w:rPr>
                          <w:t>Receive timing of downlink radio frame #i</w:t>
                        </w:r>
                      </w:p>
                    </w:txbxContent>
                  </v:textbox>
                </v:rect>
                <v:rect id="矩形 64" o:spid="_x0000_s1091" style="position:absolute;left:4151;top:9460;width:2664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f2P8QA&#10;AADbAAAADwAAAGRycy9kb3ducmV2LnhtbESPQWsCMRSE74L/ITyhF9FspYhsjSKCdREsaOuht8fm&#10;uVncvIRNquu/b4SCx2FmvmHmy8424kptqB0reB1nIIhLp2uuFHx/bUYzECEia2wck4I7BVgu+r05&#10;5trd+EDXY6xEgnDIUYGJ0edShtKQxTB2njh5Z9dajEm2ldQt3hLcNnKSZVNpsea0YNDT2lB5Of5a&#10;BZutGa7kbn/yRfg820nhP7bDH6VeBt3qHUSkLj7D/+1CK5i+weNL+g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n9j/EAAAA2wAAAA8AAAAAAAAAAAAAAAAAmAIAAGRycy9k&#10;b3ducmV2LnhtbFBLBQYAAAAABAAEAPUAAACJAwAAAAA=&#10;" filled="f" strokecolor="black [3213]" strokeweight="2pt">
                  <v:textbox>
                    <w:txbxContent>
                      <w:p w14:paraId="6509200E" w14:textId="77777777" w:rsidR="00FE5A2A" w:rsidRPr="002246A9" w:rsidRDefault="00FE5A2A" w:rsidP="00531CEB">
                        <w:pPr>
                          <w:jc w:val="center"/>
                          <w:rPr>
                            <w:color w:val="000000" w:themeColor="text1"/>
                            <w:sz w:val="18"/>
                          </w:rPr>
                        </w:pPr>
                        <w:r>
                          <w:rPr>
                            <w:color w:val="000000" w:themeColor="text1"/>
                            <w:sz w:val="18"/>
                          </w:rPr>
                          <w:t>Transmit timing of uplink radio frame #i</w:t>
                        </w:r>
                      </w:p>
                    </w:txbxContent>
                  </v:textbox>
                </v:rect>
                <v:line id="直接连接符 65" o:spid="_x0000_s1092" style="position:absolute;flip:y;visibility:visible;mso-wrap-style:square" from="4151,3263" to="4151,10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g/jMEAAADbAAAADwAAAGRycy9kb3ducmV2LnhtbESP3WoCMRSE7wt9h3AK3tWkFqVsjSJC&#10;oXjh/wMcNsfdxc3Jkhx1fXsjFHo5zMw3zHTe+1ZdKaYmsIWPoQFFXAbXcGXhePh5/wKVBNlhG5gs&#10;3CnBfPb6MsXChRvv6LqXSmUIpwIt1CJdoXUqa/KYhqEjzt4pRI+SZay0i3jLcN/qkTET7bHhvFBj&#10;R8uayvP+4i1owUX8NMuTIdquZH0+blZ3Y+3grV98gxLq5T/81/51FiZjeH7JP0DP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KD+MwQAAANsAAAAPAAAAAAAAAAAAAAAA&#10;AKECAABkcnMvZG93bnJldi54bWxQSwUGAAAAAAQABAD5AAAAjwMAAAAA&#10;" strokecolor="black [3213]">
                  <v:stroke dashstyle="dash"/>
                </v:line>
                <v:line id="直接连接符 66" o:spid="_x0000_s1093" style="position:absolute;flip:y;visibility:visible;mso-wrap-style:square" from="9817,2952" to="9817,6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qh+8IAAADbAAAADwAAAGRycy9kb3ducmV2LnhtbESPzWrDMBCE74W+g9hAb42UFkxxI4cQ&#10;KIQc+pPmARZrYxtbKyNtEuftq0Cgx2FmvmGWq8kP6kwxdYEtLOYGFHEdXMeNhcPvx/MbqCTIDofA&#10;ZOFKCVbV48MSSxcu/EPnvTQqQziVaKEVGUutU92SxzQPI3H2jiF6lCxjo13ES4b7Qb8YU2iPHeeF&#10;FkfatFT3+5O3oAXX8dVsjoboeyef/eFrdzXWPs2m9TsooUn+w/f21lkoCrh9yT9AV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fqh+8IAAADbAAAADwAAAAAAAAAAAAAA&#10;AAChAgAAZHJzL2Rvd25yZXYueG1sUEsFBgAAAAAEAAQA+QAAAJADAAAAAA==&#10;" strokecolor="black [3213]">
                  <v:stroke dashstyle="dash"/>
                </v:line>
                <v:shape id="直接箭头连接符 67" o:spid="_x0000_s1094" type="#_x0000_t32" style="position:absolute;left:4151;top:6845;width:5666;height: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HVn8QAAADbAAAADwAAAGRycy9kb3ducmV2LnhtbESPQWvCQBSE70L/w/IKvemmBbWkbkIp&#10;iNGbmlJ6e2Rfk7S7b0N2jem/dwXB4zAz3zCrfLRGDNT71rGC51kCgrhyuuVaQXlcT19B+ICs0Tgm&#10;Bf/kIc8eJitMtTvznoZDqEWEsE9RQRNCl0rpq4Ys+pnriKP343qLIcq+lrrHc4RbI1+SZCEtthwX&#10;Guzoo6Hq73CyCqr993YzfM2HefnLO7M1xecaC6WeHsf3NxCBxnAP39qFVrBYwvVL/AEy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odWfxAAAANsAAAAPAAAAAAAAAAAA&#10;AAAAAKECAABkcnMvZG93bnJldi54bWxQSwUGAAAAAAQABAD5AAAAkgMAAAAA&#10;" strokecolor="black [3213]">
                  <v:stroke startarrow="classic"/>
                </v:shape>
                <v:shape id="文本框 69" o:spid="_x0000_s1095" type="#_x0000_t202" style="position:absolute;left:6818;top:82;width:4838;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o608UA&#10;AADbAAAADwAAAGRycy9kb3ducmV2LnhtbESPQWsCMRSE7wX/Q3iFXqRm7WHRrVGq0CJilWopHh+b&#10;183i5mVJoq7/vhGEHoeZ+YaZzDrbiDP5UDtWMBxkIIhLp2uuFHzv359HIEJE1tg4JgVXCjCb9h4m&#10;WGh34S8672IlEoRDgQpMjG0hZSgNWQwD1xIn79d5izFJX0nt8ZLgtpEvWZZLizWnBYMtLQyVx93J&#10;KjiaVX+bfXzOf/Ll1W/2J3fw64NST4/d2yuISF38D9/bS60gH8PtS/o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ujrTxQAAANsAAAAPAAAAAAAAAAAAAAAAAJgCAABkcnMv&#10;ZG93bnJldi54bWxQSwUGAAAAAAQABAD1AAAAigMAAAAA&#10;" filled="f" stroked="f" strokeweight=".5pt">
                  <v:textbox>
                    <w:txbxContent>
                      <w:p w14:paraId="186B5EBD" w14:textId="77777777" w:rsidR="00FE5A2A" w:rsidRPr="002246A9" w:rsidRDefault="00FE5A2A" w:rsidP="00531CEB">
                        <w:pPr>
                          <w:rPr>
                            <w:rFonts w:ascii="Arial" w:hAnsi="Arial" w:cs="Arial"/>
                            <w:sz w:val="14"/>
                          </w:rPr>
                        </w:pPr>
                        <w:r w:rsidRPr="002246A9">
                          <w:rPr>
                            <w:rFonts w:ascii="Arial" w:hAnsi="Arial" w:cs="Arial"/>
                            <w:sz w:val="18"/>
                          </w:rPr>
                          <w:t>T</w:t>
                        </w:r>
                        <w:r>
                          <w:rPr>
                            <w:rFonts w:ascii="Arial" w:hAnsi="Arial" w:cs="Arial"/>
                            <w:sz w:val="18"/>
                            <w:vertAlign w:val="subscript"/>
                          </w:rPr>
                          <w:t>UE-Rx</w:t>
                        </w:r>
                      </w:p>
                    </w:txbxContent>
                  </v:textbox>
                </v:shape>
                <v:shape id="文本框 70" o:spid="_x0000_s1096" type="#_x0000_t202" style="position:absolute;left:1432;top:82;width:4750;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Fk8IA&#10;AADbAAAADwAAAGRycy9kb3ducmV2LnhtbERPy2oCMRTdC/5DuEI3opl2YWU0igotUvrAB+LyMrlO&#10;Bic3QxJ1/PtmIbg8nPd03tpaXMmHyrGC12EGgrhwuuJSwX73MRiDCBFZY+2YFNwpwHzW7Uwx1+7G&#10;G7puYylSCIccFZgYm1zKUBiyGIauIU7cyXmLMUFfSu3xlsJtLd+ybCQtVpwaDDa0MlSctxer4Gy+&#10;+n/Z58/yMFrf/e/u4o7++6jUS69dTEBEauNT/HCvtYL3tD59ST9Az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QWTwgAAANsAAAAPAAAAAAAAAAAAAAAAAJgCAABkcnMvZG93&#10;bnJldi54bWxQSwUGAAAAAAQABAD1AAAAhwMAAAAA&#10;" filled="f" stroked="f" strokeweight=".5pt">
                  <v:textbox>
                    <w:txbxContent>
                      <w:p w14:paraId="234DC3DA" w14:textId="77777777" w:rsidR="00FE5A2A" w:rsidRPr="002246A9" w:rsidRDefault="00FE5A2A" w:rsidP="00531CEB">
                        <w:pPr>
                          <w:rPr>
                            <w:rFonts w:ascii="Arial" w:hAnsi="Arial" w:cs="Arial"/>
                            <w:sz w:val="14"/>
                          </w:rPr>
                        </w:pPr>
                        <w:r w:rsidRPr="002246A9">
                          <w:rPr>
                            <w:rFonts w:ascii="Arial" w:hAnsi="Arial" w:cs="Arial"/>
                            <w:sz w:val="18"/>
                          </w:rPr>
                          <w:t>T</w:t>
                        </w:r>
                        <w:r>
                          <w:rPr>
                            <w:rFonts w:ascii="Arial" w:hAnsi="Arial" w:cs="Arial"/>
                            <w:sz w:val="18"/>
                            <w:vertAlign w:val="subscript"/>
                          </w:rPr>
                          <w:t>UE-Tx</w:t>
                        </w:r>
                      </w:p>
                    </w:txbxContent>
                  </v:textbox>
                </v:shape>
                <v:rect id="矩形 72" o:spid="_x0000_s1097" style="position:absolute;left:5778;top:14228;width:2664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tdDcUA&#10;AADbAAAADwAAAGRycy9kb3ducmV2LnhtbESPT2sCMRTE74V+h/AKvYhm3UMrW6OIoC4FC/47eHts&#10;npulm5ewibr99qZQ6HGYmd8w03lvW3GjLjSOFYxHGQjiyumGawXHw2o4AREissbWMSn4oQDz2fPT&#10;FAvt7ryj2z7WIkE4FKjAxOgLKUNlyGIYOU+cvIvrLMYku1rqDu8JbluZZ9mbtNhwWjDoaWmo+t5f&#10;rYLVxgwW8nN78mX4uti89OvN4KzU60u/+AARqY//4b92qRW85/D7Jf0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W10NxQAAANsAAAAPAAAAAAAAAAAAAAAAAJgCAABkcnMv&#10;ZG93bnJldi54bWxQSwUGAAAAAAQABAD1AAAAigMAAAAA&#10;" filled="f" strokecolor="black [3213]" strokeweight="2pt">
                  <v:textbox>
                    <w:txbxContent>
                      <w:p w14:paraId="59C51DAA" w14:textId="77777777" w:rsidR="00FE5A2A" w:rsidRPr="002246A9" w:rsidRDefault="00FE5A2A" w:rsidP="00531CEB">
                        <w:pPr>
                          <w:jc w:val="center"/>
                          <w:rPr>
                            <w:color w:val="000000" w:themeColor="text1"/>
                            <w:sz w:val="18"/>
                          </w:rPr>
                        </w:pPr>
                        <w:r>
                          <w:rPr>
                            <w:color w:val="000000" w:themeColor="text1"/>
                            <w:sz w:val="18"/>
                          </w:rPr>
                          <w:t>Transmit timing of downlink radio frame #i</w:t>
                        </w:r>
                      </w:p>
                    </w:txbxContent>
                  </v:textbox>
                </v:rect>
                <v:rect id="矩形 73" o:spid="_x0000_s1098" style="position:absolute;left:8302;top:18267;width:26647;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4lsUA&#10;AADbAAAADwAAAGRycy9kb3ducmV2LnhtbESPT2sCMRTE74LfIbxCL6LZWqiyGkUE6yK0UP8cvD02&#10;z83SzUvYpLr99qZQ8DjMzG+Y+bKzjbhSG2rHCl5GGQji0umaKwXHw2Y4BREissbGMSn4pQDLRb83&#10;x1y7G3/RdR8rkSAcclRgYvS5lKE0ZDGMnCdO3sW1FmOSbSV1i7cEt40cZ9mbtFhzWjDoaW2o/N7/&#10;WAWbrRms5O7j5IvwebHjwr9vB2elnp+61QxEpC4+wv/tQiuYvM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F/iWxQAAANsAAAAPAAAAAAAAAAAAAAAAAJgCAABkcnMv&#10;ZG93bnJldi54bWxQSwUGAAAAAAQABAD1AAAAigMAAAAA&#10;" filled="f" strokecolor="black [3213]" strokeweight="2pt">
                  <v:textbox>
                    <w:txbxContent>
                      <w:p w14:paraId="50E184F9" w14:textId="77777777" w:rsidR="00FE5A2A" w:rsidRPr="002246A9" w:rsidRDefault="00FE5A2A" w:rsidP="00531CEB">
                        <w:pPr>
                          <w:jc w:val="center"/>
                          <w:rPr>
                            <w:color w:val="000000" w:themeColor="text1"/>
                            <w:sz w:val="18"/>
                          </w:rPr>
                        </w:pPr>
                        <w:r>
                          <w:rPr>
                            <w:color w:val="000000" w:themeColor="text1"/>
                            <w:sz w:val="18"/>
                          </w:rPr>
                          <w:t>Receive timing of uplink radio frame #i</w:t>
                        </w:r>
                      </w:p>
                    </w:txbxContent>
                  </v:textbox>
                </v:rect>
                <v:line id="直接连接符 74" o:spid="_x0000_s1099" style="position:absolute;flip:y;visibility:visible;mso-wrap-style:square" from="5778,15485" to="5778,22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0MysIAAADbAAAADwAAAGRycy9kb3ducmV2LnhtbESPUWsCMRCE3wv9D2EF32piK225GkWE&#10;QvFBq/UHLJf17vCyOZKtnv/eCIKPw8x8w0znvW/ViWJqAlsYjwwo4jK4hisL+7/vl09QSZAdtoHJ&#10;woUSzGfPT1MsXDjzlk47qVSGcCrQQi3SFVqnsiaPaRQ64uwdQvQoWcZKu4jnDPetfjXmXXtsOC/U&#10;2NGypvK4+/cWtOAivpnlwRD9rmR93G9WF2PtcNAvvkAJ9fII39s/zsLHBG5f8g/Qs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70MysIAAADbAAAADwAAAAAAAAAAAAAA&#10;AAChAgAAZHJzL2Rvd25yZXYueG1sUEsFBgAAAAAEAAQA+QAAAJADAAAAAA==&#10;" strokecolor="black [3213]">
                  <v:stroke dashstyle="dash"/>
                </v:line>
                <v:line id="直接连接符 75" o:spid="_x0000_s1100" style="position:absolute;flip:y;visibility:visible;mso-wrap-style:square" from="8302,19523" to="8302,22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GpUcIAAADbAAAADwAAAGRycy9kb3ducmV2LnhtbESPUWsCMRCE3wv9D2EF32pii225GkWE&#10;QvFBq/UHLJf17vCyOZKtnv/eCIKPw8x8w0znvW/ViWJqAlsYjwwo4jK4hisL+7/vl09QSZAdtoHJ&#10;woUSzGfPT1MsXDjzlk47qVSGcCrQQi3SFVqnsiaPaRQ64uwdQvQoWcZKu4jnDPetfjXmXXtsOC/U&#10;2NGypvK4+/cWtOAivpnlwRD9rmR93G9WF2PtcNAvvkAJ9fII39s/zsLHBG5f8g/Qs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PGpUcIAAADbAAAADwAAAAAAAAAAAAAA&#10;AAChAgAAZHJzL2Rvd25yZXYueG1sUEsFBgAAAAAEAAQA+QAAAJADAAAAAA==&#10;" strokecolor="black [3213]">
                  <v:stroke dashstyle="dash"/>
                </v:line>
                <v:shape id="直接箭头连接符 76" o:spid="_x0000_s1101" type="#_x0000_t32" style="position:absolute;left:5778;top:21931;width:263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fih8QAAADbAAAADwAAAGRycy9kb3ducmV2LnhtbESPT2vCQBTE7wW/w/KE3uquPcQSXUX8&#10;U0p7ahTE2yP7TGKyb0N21fTbdwXB4zAzv2Fmi9424kqdrxxrGI8UCOLcmYoLDfvd9u0DhA/IBhvH&#10;pOGPPCzmg5cZpsbd+JeuWShEhLBPUUMZQptK6fOSLPqRa4mjd3KdxRBlV0jT4S3CbSPflUqkxYrj&#10;QoktrUrK6+xiNZyPF/WT1NvTBifZ5qA+6+9qrbR+HfbLKYhAfXiGH+0vo2GSwP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B+KHxAAAANsAAAAPAAAAAAAAAAAA&#10;AAAAAKECAABkcnMvZG93bnJldi54bWxQSwUGAAAAAAQABAD5AAAAkgMAAAAA&#10;" strokecolor="black [3213]">
                  <v:stroke startarrow="classic"/>
                </v:shape>
                <v:shape id="文本框 77" o:spid="_x0000_s1102" type="#_x0000_t202" style="position:absolute;left:953;top:17562;width:7910;height:4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vdJL4A&#10;AADbAAAADwAAAGRycy9kb3ducmV2LnhtbESPwQrCMBBE74L/EFbwIjbVg0o1iggFb2L1A5ZmbavN&#10;pjTR1r83guBxmJk3zGbXm1q8qHWVZQWzKAZBnFtdcaHgekmnKxDOI2usLZOCNznYbYeDDSbadnym&#10;V+YLESDsElRQet8kUrq8JIMusg1x8G62NeiDbAupW+wC3NRyHscLabDisFBiQ4eS8kf2NArsvJvU&#10;52yWHk7dPY1PT7pkjpQaj/r9GoSn3v/Dv/ZRK1gu4fsl/AC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7r3SS+AAAA2wAAAA8AAAAAAAAAAAAAAAAAmAIAAGRycy9kb3ducmV2&#10;LnhtbFBLBQYAAAAABAAEAPUAAACDAwAAAAA=&#10;" filled="f" stroked="f" strokeweight=".5pt">
                  <v:textbox style="mso-fit-shape-to-text:t">
                    <w:txbxContent>
                      <w:p w14:paraId="6B318E59" w14:textId="77777777" w:rsidR="00FE5A2A" w:rsidRPr="002246A9" w:rsidRDefault="00FE5A2A" w:rsidP="00531CEB">
                        <w:pPr>
                          <w:rPr>
                            <w:sz w:val="18"/>
                          </w:rPr>
                        </w:pPr>
                        <w:r w:rsidRPr="002246A9">
                          <w:rPr>
                            <w:sz w:val="18"/>
                          </w:rPr>
                          <w:t>R</w:t>
                        </w:r>
                        <w:r>
                          <w:rPr>
                            <w:sz w:val="18"/>
                          </w:rPr>
                          <w:t>x – Tx time difference</w:t>
                        </w:r>
                      </w:p>
                    </w:txbxContent>
                  </v:textbox>
                </v:shape>
                <v:shape id="文本框 78" o:spid="_x0000_s1103" type="#_x0000_t202" style="position:absolute;left:6493;top:22554;width:5264;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8JlcIA&#10;AADbAAAADwAAAGRycy9kb3ducmV2LnhtbERPy2oCMRTdC/5DuEI3opl2YWU0igotUvrAB+LyMrlO&#10;Bic3QxJ1/PtmIbg8nPd03tpaXMmHyrGC12EGgrhwuuJSwX73MRiDCBFZY+2YFNwpwHzW7Uwx1+7G&#10;G7puYylSCIccFZgYm1zKUBiyGIauIU7cyXmLMUFfSu3xlsJtLd+ybCQtVpwaDDa0MlSctxer4Gy+&#10;+n/Z58/yMFrf/e/u4o7++6jUS69dTEBEauNT/HCvtYL3NDZ9ST9Az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wmVwgAAANsAAAAPAAAAAAAAAAAAAAAAAJgCAABkcnMvZG93&#10;bnJldi54bWxQSwUGAAAAAAQABAD1AAAAhwMAAAAA&#10;" filled="f" stroked="f" strokeweight=".5pt">
                  <v:textbox>
                    <w:txbxContent>
                      <w:p w14:paraId="09E5472E" w14:textId="77777777" w:rsidR="00FE5A2A" w:rsidRPr="002246A9" w:rsidRDefault="00FE5A2A" w:rsidP="00531CEB">
                        <w:pPr>
                          <w:rPr>
                            <w:rFonts w:ascii="Arial" w:hAnsi="Arial" w:cs="Arial"/>
                            <w:sz w:val="14"/>
                          </w:rPr>
                        </w:pPr>
                        <w:r w:rsidRPr="002246A9">
                          <w:rPr>
                            <w:rFonts w:ascii="Arial" w:hAnsi="Arial" w:cs="Arial"/>
                            <w:sz w:val="18"/>
                          </w:rPr>
                          <w:t>T</w:t>
                        </w:r>
                        <w:r>
                          <w:rPr>
                            <w:rFonts w:ascii="Arial" w:hAnsi="Arial" w:cs="Arial"/>
                            <w:sz w:val="18"/>
                            <w:vertAlign w:val="subscript"/>
                          </w:rPr>
                          <w:t>gNB-Rx</w:t>
                        </w:r>
                      </w:p>
                    </w:txbxContent>
                  </v:textbox>
                </v:shape>
                <v:shape id="文本框 79" o:spid="_x0000_s1104" type="#_x0000_t202" style="position:absolute;left:1825;top:22545;width:5175;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OsDsUA&#10;AADbAAAADwAAAGRycy9kb3ducmV2LnhtbESPQWsCMRSE74L/IbxCL0Wz7cG2W6NYQRFRS1WKx8fm&#10;dbO4eVmSqOu/N4WCx2FmvmGG49bW4kw+VI4VPPczEMSF0xWXCva7We8NRIjIGmvHpOBKAcajbmeI&#10;uXYX/qbzNpYiQTjkqMDE2ORShsKQxdB3DXHyfp23GJP0pdQeLwlua/mSZQNpseK0YLChqaHiuD1Z&#10;BUezfPrK5uvPn8Hi6je7kzv41UGpx4d28gEiUhvv4f/2Qit4fYe/L+kHyNE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Y6wOxQAAANsAAAAPAAAAAAAAAAAAAAAAAJgCAABkcnMv&#10;ZG93bnJldi54bWxQSwUGAAAAAAQABAD1AAAAigMAAAAA&#10;" filled="f" stroked="f" strokeweight=".5pt">
                  <v:textbox>
                    <w:txbxContent>
                      <w:p w14:paraId="5F9BFE4D" w14:textId="77777777" w:rsidR="00FE5A2A" w:rsidRPr="002246A9" w:rsidRDefault="00FE5A2A" w:rsidP="00531CEB">
                        <w:pPr>
                          <w:rPr>
                            <w:rFonts w:ascii="Arial" w:hAnsi="Arial" w:cs="Arial"/>
                            <w:sz w:val="14"/>
                          </w:rPr>
                        </w:pPr>
                        <w:r w:rsidRPr="002246A9">
                          <w:rPr>
                            <w:rFonts w:ascii="Arial" w:hAnsi="Arial" w:cs="Arial"/>
                            <w:sz w:val="18"/>
                          </w:rPr>
                          <w:t>T</w:t>
                        </w:r>
                        <w:r>
                          <w:rPr>
                            <w:rFonts w:ascii="Arial" w:hAnsi="Arial" w:cs="Arial"/>
                            <w:sz w:val="18"/>
                            <w:vertAlign w:val="subscript"/>
                          </w:rPr>
                          <w:t>gNB-Tx</w:t>
                        </w:r>
                      </w:p>
                    </w:txbxContent>
                  </v:textbox>
                </v:shape>
                <v:shape id="文本框 115" o:spid="_x0000_s1105" type="#_x0000_t202" style="position:absolute;left:1037;top:4086;width:3486;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vn0sMA&#10;AADcAAAADwAAAGRycy9kb3ducmV2LnhtbERPTWsCMRC9C/6HMIIXqVmFSlmN0hZapFilWsTjsJlu&#10;FjeTJYm6/ntTELzN433ObNHaWpzJh8qxgtEwA0FcOF1xqeB39/H0AiJEZI21Y1JwpQCLebczw1y7&#10;C//QeRtLkUI45KjAxNjkUobCkMUwdA1x4v6ctxgT9KXUHi8p3NZynGUTabHi1GCwoXdDxXF7sgqO&#10;5muwyT6/3/aT5dWvdyd38KuDUv1e+zoFEamND/HdvdRp/ugZ/p9JF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vn0sMAAADcAAAADwAAAAAAAAAAAAAAAACYAgAAZHJzL2Rv&#10;d25yZXYueG1sUEsFBgAAAAAEAAQA9QAAAIgDAAAAAA==&#10;" filled="f" stroked="f" strokeweight=".5pt">
                  <v:textbox>
                    <w:txbxContent>
                      <w:p w14:paraId="54DC0722" w14:textId="77777777" w:rsidR="00FE5A2A" w:rsidRPr="002246A9" w:rsidRDefault="00FE5A2A" w:rsidP="00531CEB">
                        <w:pPr>
                          <w:rPr>
                            <w:rFonts w:ascii="Arial" w:hAnsi="Arial" w:cs="Arial"/>
                            <w:sz w:val="14"/>
                          </w:rPr>
                        </w:pPr>
                        <w:r>
                          <w:rPr>
                            <w:rFonts w:ascii="Arial" w:hAnsi="Arial" w:cs="Arial"/>
                            <w:sz w:val="18"/>
                          </w:rPr>
                          <w:t>UE</w:t>
                        </w:r>
                      </w:p>
                    </w:txbxContent>
                  </v:textbox>
                </v:shape>
                <v:shape id="文本框 117" o:spid="_x0000_s1106" type="#_x0000_t202" style="position:absolute;left:1037;top:13555;width:4121;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cPsQA&#10;AADcAAAADwAAAGRycy9kb3ducmV2LnhtbERPTWsCMRC9C/6HMIIXqVk9aFmN0hZapLRKtYjHYTPd&#10;LG4mSxJ1/feNIHibx/uc+bK1tTiTD5VjBaNhBoK4cLriUsHv7v3pGUSIyBprx6TgSgGWi25njrl2&#10;F/6h8zaWIoVwyFGBibHJpQyFIYth6BrixP05bzEm6EupPV5SuK3lOMsm0mLFqcFgQ2+GiuP2ZBUc&#10;zedgk318v+4nq6tf707u4L8OSvV77csMRKQ2PsR390qn+aMp3J5JF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l3D7EAAAA3AAAAA8AAAAAAAAAAAAAAAAAmAIAAGRycy9k&#10;b3ducmV2LnhtbFBLBQYAAAAABAAEAPUAAACJAwAAAAA=&#10;" filled="f" stroked="f" strokeweight=".5pt">
                  <v:textbox>
                    <w:txbxContent>
                      <w:p w14:paraId="64DC1932" w14:textId="77777777" w:rsidR="00FE5A2A" w:rsidRPr="002246A9" w:rsidRDefault="00FE5A2A" w:rsidP="00531CEB">
                        <w:pPr>
                          <w:rPr>
                            <w:rFonts w:ascii="Arial" w:hAnsi="Arial" w:cs="Arial"/>
                            <w:sz w:val="14"/>
                          </w:rPr>
                        </w:pPr>
                        <w:r>
                          <w:rPr>
                            <w:rFonts w:ascii="Arial" w:hAnsi="Arial" w:cs="Arial"/>
                            <w:sz w:val="18"/>
                          </w:rPr>
                          <w:t>gNB</w:t>
                        </w:r>
                      </w:p>
                    </w:txbxContent>
                  </v:textbox>
                </v:shape>
                <w10:anchorlock/>
              </v:group>
            </w:pict>
          </mc:Fallback>
        </mc:AlternateContent>
      </w:r>
    </w:p>
    <w:p w14:paraId="406FAC16" w14:textId="19E77FE1" w:rsidR="00531CEB" w:rsidRDefault="00531CEB" w:rsidP="00531CEB">
      <w:pPr>
        <w:pStyle w:val="Caption"/>
      </w:pPr>
      <w:bookmarkStart w:id="8" w:name="_Ref3565044"/>
      <w:r>
        <w:t xml:space="preserve">Figure </w:t>
      </w:r>
      <w:r w:rsidR="00AA4CF5">
        <w:rPr>
          <w:noProof/>
        </w:rPr>
        <w:fldChar w:fldCharType="begin"/>
      </w:r>
      <w:r w:rsidR="00AA4CF5">
        <w:rPr>
          <w:noProof/>
        </w:rPr>
        <w:instrText xml:space="preserve"> SEQ Figure \* ARABIC </w:instrText>
      </w:r>
      <w:r w:rsidR="00AA4CF5">
        <w:rPr>
          <w:noProof/>
        </w:rPr>
        <w:fldChar w:fldCharType="separate"/>
      </w:r>
      <w:r w:rsidR="00476816">
        <w:rPr>
          <w:noProof/>
        </w:rPr>
        <w:t>6</w:t>
      </w:r>
      <w:r w:rsidR="00AA4CF5">
        <w:rPr>
          <w:noProof/>
        </w:rPr>
        <w:fldChar w:fldCharType="end"/>
      </w:r>
      <w:bookmarkEnd w:id="8"/>
      <w:r>
        <w:t xml:space="preserve"> Illustration of </w:t>
      </w:r>
      <w:r>
        <w:rPr>
          <w:lang w:eastAsia="zh-CN"/>
        </w:rPr>
        <w:t>gNB</w:t>
      </w:r>
      <w:r>
        <w:rPr>
          <w:rFonts w:hint="eastAsia"/>
          <w:lang w:eastAsia="zh-CN"/>
        </w:rPr>
        <w:t xml:space="preserve"> </w:t>
      </w:r>
      <w:r>
        <w:t>Rx-Tx time difference</w:t>
      </w:r>
      <w:r w:rsidR="00476816">
        <w:t xml:space="preserve"> when SRS timing is based on that cell</w:t>
      </w:r>
    </w:p>
    <w:p w14:paraId="1729AF3F" w14:textId="77777777" w:rsidR="00531CEB" w:rsidRDefault="00531CEB" w:rsidP="00BE1E5F">
      <w:pPr>
        <w:pStyle w:val="Caption"/>
        <w:jc w:val="both"/>
      </w:pPr>
    </w:p>
    <w:p w14:paraId="3534C2E7" w14:textId="77777777" w:rsidR="00531CEB" w:rsidRPr="00845329" w:rsidRDefault="00BE1E5F" w:rsidP="00845329">
      <w:r>
        <w:t>The definition is given as follows: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800DBC" w14:paraId="4E522F7F" w14:textId="77777777" w:rsidTr="00531CEB">
        <w:trPr>
          <w:cantSplit/>
          <w:jc w:val="center"/>
        </w:trPr>
        <w:tc>
          <w:tcPr>
            <w:tcW w:w="1475" w:type="dxa"/>
          </w:tcPr>
          <w:p w14:paraId="4425E88A" w14:textId="77777777" w:rsidR="00800DBC" w:rsidRDefault="00800DBC" w:rsidP="00531CEB">
            <w:pPr>
              <w:pStyle w:val="TAL"/>
              <w:rPr>
                <w:b/>
              </w:rPr>
            </w:pPr>
            <w:r>
              <w:rPr>
                <w:b/>
              </w:rPr>
              <w:t>Definition</w:t>
            </w:r>
          </w:p>
        </w:tc>
        <w:tc>
          <w:tcPr>
            <w:tcW w:w="7787" w:type="dxa"/>
          </w:tcPr>
          <w:p w14:paraId="7D56E10D" w14:textId="77777777" w:rsidR="00800DBC" w:rsidRDefault="00800DBC" w:rsidP="00531CEB">
            <w:pPr>
              <w:pStyle w:val="TAL"/>
            </w:pPr>
            <w:r>
              <w:t>The gNB Rx – Tx time difference is defined as T</w:t>
            </w:r>
            <w:r>
              <w:rPr>
                <w:vertAlign w:val="subscript"/>
                <w:lang w:val="en-US"/>
              </w:rPr>
              <w:t xml:space="preserve"> gNB-R</w:t>
            </w:r>
            <w:r w:rsidRPr="00086D8C">
              <w:rPr>
                <w:vertAlign w:val="subscript"/>
                <w:lang w:val="en-US"/>
              </w:rPr>
              <w:t>X</w:t>
            </w:r>
            <w:r>
              <w:t xml:space="preserve"> –</w:t>
            </w:r>
            <w:r>
              <w:rPr>
                <w:vertAlign w:val="subscript"/>
                <w:lang w:val="en-US"/>
              </w:rPr>
              <w:t xml:space="preserve"> </w:t>
            </w:r>
            <w:r>
              <w:t>T</w:t>
            </w:r>
            <w:r>
              <w:rPr>
                <w:vertAlign w:val="subscript"/>
                <w:lang w:val="en-US"/>
              </w:rPr>
              <w:t>gNB-T</w:t>
            </w:r>
            <w:r w:rsidRPr="00086D8C">
              <w:rPr>
                <w:vertAlign w:val="subscript"/>
                <w:lang w:val="en-US"/>
              </w:rPr>
              <w:t>X</w:t>
            </w:r>
          </w:p>
          <w:p w14:paraId="0904B7A5" w14:textId="77777777" w:rsidR="00800DBC" w:rsidRDefault="00800DBC" w:rsidP="00531CEB">
            <w:pPr>
              <w:pStyle w:val="TAL"/>
            </w:pPr>
          </w:p>
          <w:p w14:paraId="1505FB9A" w14:textId="77777777" w:rsidR="00800DBC" w:rsidRDefault="00800DBC" w:rsidP="00531CEB">
            <w:pPr>
              <w:pStyle w:val="TAL"/>
            </w:pPr>
            <w:r>
              <w:t>Where:</w:t>
            </w:r>
          </w:p>
          <w:p w14:paraId="21920170" w14:textId="77777777" w:rsidR="00800DBC" w:rsidRDefault="00800DBC" w:rsidP="00531CEB">
            <w:pPr>
              <w:pStyle w:val="TAL"/>
            </w:pPr>
            <w:r>
              <w:t>T</w:t>
            </w:r>
            <w:r>
              <w:rPr>
                <w:vertAlign w:val="subscript"/>
                <w:lang w:val="en-US"/>
              </w:rPr>
              <w:t xml:space="preserve"> gNB-</w:t>
            </w:r>
            <w:r w:rsidRPr="00086D8C">
              <w:rPr>
                <w:vertAlign w:val="subscript"/>
                <w:lang w:val="en-US"/>
              </w:rPr>
              <w:t>RX</w:t>
            </w:r>
            <w:r>
              <w:t xml:space="preserve"> is the gNB received timing of radio frame #i, defined by the first detected path in time. </w:t>
            </w:r>
          </w:p>
          <w:p w14:paraId="794DEBE4" w14:textId="77777777" w:rsidR="00800DBC" w:rsidRDefault="00800DBC" w:rsidP="00531CEB">
            <w:pPr>
              <w:pStyle w:val="TAL"/>
            </w:pPr>
            <w:r>
              <w:t>T</w:t>
            </w:r>
            <w:r>
              <w:rPr>
                <w:vertAlign w:val="subscript"/>
                <w:lang w:val="en-US"/>
              </w:rPr>
              <w:t xml:space="preserve"> gNB-T</w:t>
            </w:r>
            <w:r w:rsidRPr="00086D8C">
              <w:rPr>
                <w:vertAlign w:val="subscript"/>
                <w:lang w:val="en-US"/>
              </w:rPr>
              <w:t>X</w:t>
            </w:r>
            <w:r>
              <w:t xml:space="preserve"> is the gNB transmit timing of radio frame #i.</w:t>
            </w:r>
          </w:p>
          <w:p w14:paraId="3D5F9199" w14:textId="77777777" w:rsidR="00800DBC" w:rsidRDefault="00800DBC" w:rsidP="00531CEB">
            <w:pPr>
              <w:pStyle w:val="TAL"/>
            </w:pPr>
          </w:p>
          <w:p w14:paraId="16617985" w14:textId="77777777" w:rsidR="00800DBC" w:rsidRDefault="00800DBC" w:rsidP="00531CEB">
            <w:pPr>
              <w:pStyle w:val="TAL"/>
            </w:pPr>
            <w:r>
              <w:t>For frequency range 1, the reference point for the T</w:t>
            </w:r>
            <w:r>
              <w:rPr>
                <w:vertAlign w:val="subscript"/>
                <w:lang w:val="en-US"/>
              </w:rPr>
              <w:t xml:space="preserve"> gNB-</w:t>
            </w:r>
            <w:r w:rsidRPr="00086D8C">
              <w:rPr>
                <w:vertAlign w:val="subscript"/>
                <w:lang w:val="en-US"/>
              </w:rPr>
              <w:t>RX</w:t>
            </w:r>
            <w:r>
              <w:t xml:space="preserve"> shall be the Rx antenna connector of the gNB. For frequency range 2, T</w:t>
            </w:r>
            <w:r>
              <w:rPr>
                <w:vertAlign w:val="subscript"/>
                <w:lang w:val="en-US"/>
              </w:rPr>
              <w:t xml:space="preserve"> gNB-</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p w14:paraId="347F9C1D" w14:textId="77777777" w:rsidR="00800DBC" w:rsidRDefault="00800DBC" w:rsidP="00531CEB">
            <w:pPr>
              <w:pStyle w:val="TAL"/>
            </w:pPr>
          </w:p>
          <w:p w14:paraId="1E94D23D" w14:textId="77777777" w:rsidR="00800DBC" w:rsidRDefault="00800DBC" w:rsidP="00531CEB">
            <w:pPr>
              <w:pStyle w:val="TAL"/>
            </w:pPr>
            <w:r>
              <w:t>For frequency range 1, the reference point for T</w:t>
            </w:r>
            <w:r>
              <w:rPr>
                <w:vertAlign w:val="subscript"/>
                <w:lang w:val="en-US"/>
              </w:rPr>
              <w:t xml:space="preserve"> gNB-T</w:t>
            </w:r>
            <w:r w:rsidRPr="00086D8C">
              <w:rPr>
                <w:vertAlign w:val="subscript"/>
                <w:lang w:val="en-US"/>
              </w:rPr>
              <w:t>X</w:t>
            </w:r>
            <w:r>
              <w:t xml:space="preserve"> shall be the Tx antenna connector of the gNB. For frequency range 2, T</w:t>
            </w:r>
            <w:r>
              <w:rPr>
                <w:vertAlign w:val="subscript"/>
                <w:lang w:val="en-US"/>
              </w:rPr>
              <w:t xml:space="preserve"> gNB-T</w:t>
            </w:r>
            <w:r w:rsidRPr="00086D8C">
              <w:rPr>
                <w:vertAlign w:val="subscript"/>
                <w:lang w:val="en-US"/>
              </w:rPr>
              <w:t>X</w:t>
            </w:r>
            <w:r>
              <w:t xml:space="preserve"> </w:t>
            </w:r>
            <w:r w:rsidRPr="0077770B">
              <w:t xml:space="preserve">shall be measured based on the combined </w:t>
            </w:r>
            <w:r>
              <w:t>signal from</w:t>
            </w:r>
            <w:r w:rsidRPr="0077770B">
              <w:t xml:space="preserve"> antenna elements corresponding to a given </w:t>
            </w:r>
            <w:r>
              <w:t>transmitter</w:t>
            </w:r>
            <w:r w:rsidRPr="0077770B">
              <w:t xml:space="preserve"> branch</w:t>
            </w:r>
            <w:r>
              <w:t>.</w:t>
            </w:r>
          </w:p>
        </w:tc>
      </w:tr>
    </w:tbl>
    <w:p w14:paraId="41F503F6" w14:textId="77777777" w:rsidR="00800DBC" w:rsidRDefault="00800DBC" w:rsidP="00800DBC"/>
    <w:p w14:paraId="6FA5D2A0" w14:textId="77777777" w:rsidR="00BE1E5F" w:rsidRPr="00C738BF" w:rsidRDefault="00BE1E5F" w:rsidP="00BE1E5F">
      <w:pPr>
        <w:rPr>
          <w:b/>
          <w:u w:val="single"/>
        </w:rPr>
      </w:pPr>
      <w:r w:rsidRPr="00C738BF">
        <w:rPr>
          <w:b/>
          <w:u w:val="single"/>
        </w:rPr>
        <w:t xml:space="preserve">Alt. 2 </w:t>
      </w:r>
      <w:r>
        <w:rPr>
          <w:b/>
          <w:u w:val="single"/>
        </w:rPr>
        <w:t xml:space="preserve">UE </w:t>
      </w:r>
      <w:r w:rsidRPr="00C738BF">
        <w:rPr>
          <w:b/>
          <w:u w:val="single"/>
        </w:rPr>
        <w:t>Tx timing based on the serving cell</w:t>
      </w:r>
    </w:p>
    <w:p w14:paraId="478E314C" w14:textId="75903E04" w:rsidR="00BE1E5F" w:rsidRDefault="00BE1E5F" w:rsidP="00800DBC">
      <w:r>
        <w:t xml:space="preserve">In Alt. 2, </w:t>
      </w:r>
      <w:r w:rsidR="00EE5DA8">
        <w:t>UE Tx is synchronized to the serving cell. To receive the UE, the neighbour</w:t>
      </w:r>
      <w:r w:rsidR="00FE5A2A">
        <w:t>ing</w:t>
      </w:r>
      <w:r w:rsidR="00EE5DA8">
        <w:t xml:space="preserve"> gNB has to synchronize to UL timing of the serving gNB, and the transmit timing can be based on its own timing.</w:t>
      </w:r>
    </w:p>
    <w:p w14:paraId="3505FD1D" w14:textId="02F2B4D9" w:rsidR="00BE1E5F" w:rsidRDefault="00EE5DA8" w:rsidP="00800DBC">
      <w:r>
        <w:t>To address the SFN or subframe misalignment between serving cell and neighbour</w:t>
      </w:r>
      <w:r w:rsidR="00FE5A2A">
        <w:t>ing</w:t>
      </w:r>
      <w:r>
        <w:t xml:space="preserve"> cell, the similar mechanism to RSTD definition can be considered. For example, the UL system frame or subframe number of the serving cell can be selected to be the one that is closest in time to the DL system frame or subframe number of the neighbour</w:t>
      </w:r>
      <w:r w:rsidR="00FE5A2A">
        <w:t>ing</w:t>
      </w:r>
      <w:r>
        <w:t xml:space="preserve"> cell.</w:t>
      </w:r>
    </w:p>
    <w:p w14:paraId="7FC3D521" w14:textId="77777777" w:rsidR="00476816" w:rsidRDefault="00BE1E5F" w:rsidP="00381FF1">
      <w:pPr>
        <w:keepNext/>
        <w:jc w:val="center"/>
      </w:pPr>
      <w:r>
        <w:rPr>
          <w:noProof/>
        </w:rPr>
        <w:lastRenderedPageBreak/>
        <mc:AlternateContent>
          <mc:Choice Requires="wpc">
            <w:drawing>
              <wp:inline distT="0" distB="0" distL="0" distR="0" wp14:anchorId="034C5572" wp14:editId="2276A971">
                <wp:extent cx="3780790" cy="2880049"/>
                <wp:effectExtent l="0" t="0" r="10160" b="0"/>
                <wp:docPr id="91" name="画布 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5" name="矩形 125"/>
                        <wps:cNvSpPr/>
                        <wps:spPr>
                          <a:xfrm>
                            <a:off x="206835" y="1512586"/>
                            <a:ext cx="3573145" cy="888415"/>
                          </a:xfrm>
                          <a:prstGeom prst="rect">
                            <a:avLst/>
                          </a:prstGeom>
                          <a:solidFill>
                            <a:schemeClr val="bg1">
                              <a:lumMod val="65000"/>
                            </a:schemeClr>
                          </a:solid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文本框 117"/>
                        <wps:cNvSpPr txBox="1"/>
                        <wps:spPr>
                          <a:xfrm>
                            <a:off x="147780" y="1533076"/>
                            <a:ext cx="412115" cy="286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2AB03" w14:textId="77777777" w:rsidR="00FE5A2A" w:rsidRDefault="00FE5A2A" w:rsidP="001307E5">
                              <w:pPr>
                                <w:pStyle w:val="NormalWeb"/>
                                <w:spacing w:before="0" w:beforeAutospacing="0" w:after="120" w:afterAutospacing="0"/>
                                <w:jc w:val="both"/>
                              </w:pPr>
                              <w:r>
                                <w:rPr>
                                  <w:rFonts w:ascii="Arial" w:hAnsi="Arial" w:cs="Arial"/>
                                  <w:sz w:val="18"/>
                                  <w:szCs w:val="18"/>
                                </w:rPr>
                                <w:t>gNB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21" name="矩形 121"/>
                        <wps:cNvSpPr/>
                        <wps:spPr>
                          <a:xfrm>
                            <a:off x="206835" y="438953"/>
                            <a:ext cx="3573145" cy="1008379"/>
                          </a:xfrm>
                          <a:prstGeom prst="rect">
                            <a:avLst/>
                          </a:prstGeom>
                          <a:solidFill>
                            <a:schemeClr val="bg1">
                              <a:lumMod val="85000"/>
                            </a:schemeClr>
                          </a:solid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 name="文本框 115"/>
                        <wps:cNvSpPr txBox="1"/>
                        <wps:spPr>
                          <a:xfrm>
                            <a:off x="147780" y="421222"/>
                            <a:ext cx="348615" cy="286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8A403C" w14:textId="77777777" w:rsidR="00FE5A2A" w:rsidRDefault="00FE5A2A" w:rsidP="001307E5">
                              <w:pPr>
                                <w:pStyle w:val="NormalWeb"/>
                                <w:spacing w:before="0" w:beforeAutospacing="0" w:after="120" w:afterAutospacing="0"/>
                                <w:jc w:val="both"/>
                              </w:pPr>
                              <w:r>
                                <w:rPr>
                                  <w:rFonts w:ascii="Arial" w:hAnsi="Arial" w:cs="Arial"/>
                                  <w:sz w:val="18"/>
                                  <w:szCs w:val="18"/>
                                </w:rPr>
                                <w:t>UE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0" name="矩形 80"/>
                        <wps:cNvSpPr/>
                        <wps:spPr>
                          <a:xfrm>
                            <a:off x="981718" y="558942"/>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C5312A" w14:textId="77777777" w:rsidR="00FE5A2A" w:rsidRPr="002246A9" w:rsidRDefault="00FE5A2A" w:rsidP="00BE1E5F">
                              <w:pPr>
                                <w:jc w:val="center"/>
                                <w:rPr>
                                  <w:color w:val="000000" w:themeColor="text1"/>
                                  <w:sz w:val="18"/>
                                </w:rPr>
                              </w:pPr>
                              <w:r>
                                <w:rPr>
                                  <w:color w:val="000000" w:themeColor="text1"/>
                                  <w:sz w:val="18"/>
                                </w:rPr>
                                <w:t>Receive timing of DL SFN #i of the neighbour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415127" y="998547"/>
                            <a:ext cx="2664662" cy="396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60A54A" w14:textId="77777777" w:rsidR="00FE5A2A" w:rsidRPr="002246A9" w:rsidRDefault="00FE5A2A" w:rsidP="00BE1E5F">
                              <w:pPr>
                                <w:jc w:val="center"/>
                                <w:rPr>
                                  <w:color w:val="000000" w:themeColor="text1"/>
                                  <w:sz w:val="18"/>
                                </w:rPr>
                              </w:pPr>
                              <w:r>
                                <w:rPr>
                                  <w:color w:val="000000" w:themeColor="text1"/>
                                  <w:sz w:val="18"/>
                                </w:rPr>
                                <w:t>Transmit timing of UL SFN #j of the serving cell targeting the neighbour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直接连接符 82"/>
                        <wps:cNvCnPr>
                          <a:stCxn id="81" idx="1"/>
                        </wps:cNvCnPr>
                        <wps:spPr>
                          <a:xfrm flipV="1">
                            <a:off x="415127" y="295119"/>
                            <a:ext cx="0" cy="90133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3" name="直接连接符 83"/>
                        <wps:cNvCnPr>
                          <a:stCxn id="80" idx="1"/>
                        </wps:cNvCnPr>
                        <wps:spPr>
                          <a:xfrm flipV="1">
                            <a:off x="981718" y="295246"/>
                            <a:ext cx="0" cy="38956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4" name="直接箭头连接符 84"/>
                        <wps:cNvCnPr>
                          <a:stCxn id="80" idx="1"/>
                        </wps:cNvCnPr>
                        <wps:spPr>
                          <a:xfrm flipH="1" flipV="1">
                            <a:off x="415128" y="684534"/>
                            <a:ext cx="566590" cy="325"/>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6" name="文本框 86"/>
                        <wps:cNvSpPr txBox="1"/>
                        <wps:spPr>
                          <a:xfrm>
                            <a:off x="681815" y="8233"/>
                            <a:ext cx="48387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537FBF" w14:textId="77777777" w:rsidR="00FE5A2A" w:rsidRPr="002246A9" w:rsidRDefault="00FE5A2A" w:rsidP="00BE1E5F">
                              <w:pPr>
                                <w:rPr>
                                  <w:rFonts w:ascii="Arial" w:hAnsi="Arial" w:cs="Arial"/>
                                  <w:sz w:val="14"/>
                                </w:rPr>
                              </w:pPr>
                              <w:r w:rsidRPr="002246A9">
                                <w:rPr>
                                  <w:rFonts w:ascii="Arial" w:hAnsi="Arial" w:cs="Arial"/>
                                  <w:sz w:val="18"/>
                                </w:rPr>
                                <w:t>T</w:t>
                              </w:r>
                              <w:r>
                                <w:rPr>
                                  <w:rFonts w:ascii="Arial" w:hAnsi="Arial" w:cs="Arial"/>
                                  <w:sz w:val="18"/>
                                  <w:vertAlign w:val="subscript"/>
                                </w:rPr>
                                <w:t>UE-Rx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7" name="文本框 87"/>
                        <wps:cNvSpPr txBox="1"/>
                        <wps:spPr>
                          <a:xfrm>
                            <a:off x="143272" y="8205"/>
                            <a:ext cx="47498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B2D49F" w14:textId="77777777" w:rsidR="00FE5A2A" w:rsidRPr="002246A9" w:rsidRDefault="00FE5A2A" w:rsidP="00BE1E5F">
                              <w:pPr>
                                <w:rPr>
                                  <w:rFonts w:ascii="Arial" w:hAnsi="Arial" w:cs="Arial"/>
                                  <w:sz w:val="14"/>
                                </w:rPr>
                              </w:pPr>
                              <w:r w:rsidRPr="002246A9">
                                <w:rPr>
                                  <w:rFonts w:ascii="Arial" w:hAnsi="Arial" w:cs="Arial"/>
                                  <w:sz w:val="18"/>
                                </w:rPr>
                                <w:t>T</w:t>
                              </w:r>
                              <w:r>
                                <w:rPr>
                                  <w:rFonts w:ascii="Arial" w:hAnsi="Arial" w:cs="Arial"/>
                                  <w:sz w:val="18"/>
                                  <w:vertAlign w:val="subscript"/>
                                </w:rPr>
                                <w:t>UE-Tx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2" name="矩形 92"/>
                        <wps:cNvSpPr/>
                        <wps:spPr>
                          <a:xfrm>
                            <a:off x="572198" y="1551879"/>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FAE1B0" w14:textId="77777777" w:rsidR="00FE5A2A" w:rsidRPr="002246A9" w:rsidRDefault="00FE5A2A" w:rsidP="00BE1E5F">
                              <w:pPr>
                                <w:jc w:val="center"/>
                                <w:rPr>
                                  <w:color w:val="000000" w:themeColor="text1"/>
                                  <w:sz w:val="18"/>
                                </w:rPr>
                              </w:pPr>
                              <w:r>
                                <w:rPr>
                                  <w:color w:val="000000" w:themeColor="text1"/>
                                  <w:sz w:val="18"/>
                                </w:rPr>
                                <w:t>Transmit timing of DL SFN #i of the neighbour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847083" y="1940996"/>
                            <a:ext cx="2664662" cy="396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3BF9E0" w14:textId="77777777" w:rsidR="00FE5A2A" w:rsidRPr="002246A9" w:rsidRDefault="00FE5A2A" w:rsidP="00BE1E5F">
                              <w:pPr>
                                <w:jc w:val="center"/>
                                <w:rPr>
                                  <w:color w:val="000000" w:themeColor="text1"/>
                                  <w:sz w:val="18"/>
                                </w:rPr>
                              </w:pPr>
                              <w:r>
                                <w:rPr>
                                  <w:color w:val="000000" w:themeColor="text1"/>
                                  <w:sz w:val="18"/>
                                </w:rPr>
                                <w:t>Receive timing of UL SFN #j of the serving cell targeting the neighbour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直接连接符 94"/>
                        <wps:cNvCnPr>
                          <a:endCxn id="92" idx="1"/>
                        </wps:cNvCnPr>
                        <wps:spPr>
                          <a:xfrm flipH="1" flipV="1">
                            <a:off x="572198" y="1677745"/>
                            <a:ext cx="0" cy="898514"/>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a:endCxn id="93" idx="1"/>
                        </wps:cNvCnPr>
                        <wps:spPr>
                          <a:xfrm flipH="1" flipV="1">
                            <a:off x="847083" y="2138825"/>
                            <a:ext cx="0" cy="43722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6" name="直接箭头连接符 96"/>
                        <wps:cNvCnPr/>
                        <wps:spPr>
                          <a:xfrm flipH="1">
                            <a:off x="572198" y="2473867"/>
                            <a:ext cx="269274" cy="1"/>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7" name="文本框 97"/>
                        <wps:cNvSpPr txBox="1"/>
                        <wps:spPr>
                          <a:xfrm>
                            <a:off x="147780" y="2036748"/>
                            <a:ext cx="790984" cy="436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0FC085" w14:textId="77777777" w:rsidR="00FE5A2A" w:rsidRPr="002246A9" w:rsidRDefault="00FE5A2A" w:rsidP="00BE1E5F">
                              <w:pPr>
                                <w:rPr>
                                  <w:sz w:val="18"/>
                                </w:rPr>
                              </w:pPr>
                              <w:r w:rsidRPr="002246A9">
                                <w:rPr>
                                  <w:sz w:val="18"/>
                                </w:rPr>
                                <w:t>R</w:t>
                              </w:r>
                              <w:r>
                                <w:rPr>
                                  <w:sz w:val="18"/>
                                </w:rPr>
                                <w:t>x – Tx time difference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98" name="文本框 98"/>
                        <wps:cNvSpPr txBox="1"/>
                        <wps:spPr>
                          <a:xfrm>
                            <a:off x="206835" y="2565461"/>
                            <a:ext cx="517525"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333C66" w14:textId="77777777" w:rsidR="00FE5A2A" w:rsidRPr="002246A9" w:rsidRDefault="00FE5A2A" w:rsidP="00BE1E5F">
                              <w:pPr>
                                <w:rPr>
                                  <w:rFonts w:ascii="Arial" w:hAnsi="Arial" w:cs="Arial"/>
                                  <w:sz w:val="14"/>
                                </w:rPr>
                              </w:pPr>
                              <w:r w:rsidRPr="002246A9">
                                <w:rPr>
                                  <w:rFonts w:ascii="Arial" w:hAnsi="Arial" w:cs="Arial"/>
                                  <w:sz w:val="18"/>
                                </w:rPr>
                                <w:t>T</w:t>
                              </w:r>
                              <w:r>
                                <w:rPr>
                                  <w:rFonts w:ascii="Arial" w:hAnsi="Arial" w:cs="Arial"/>
                                  <w:sz w:val="18"/>
                                  <w:vertAlign w:val="subscript"/>
                                </w:rPr>
                                <w:t>gNB-Tx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9" name="文本框 99"/>
                        <wps:cNvSpPr txBox="1"/>
                        <wps:spPr>
                          <a:xfrm>
                            <a:off x="659376" y="2563409"/>
                            <a:ext cx="526415"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5B7FF9" w14:textId="77777777" w:rsidR="00FE5A2A" w:rsidRPr="002246A9" w:rsidRDefault="00FE5A2A" w:rsidP="00BE1E5F">
                              <w:pPr>
                                <w:rPr>
                                  <w:rFonts w:ascii="Arial" w:hAnsi="Arial" w:cs="Arial"/>
                                  <w:sz w:val="14"/>
                                </w:rPr>
                              </w:pPr>
                              <w:r w:rsidRPr="002246A9">
                                <w:rPr>
                                  <w:rFonts w:ascii="Arial" w:hAnsi="Arial" w:cs="Arial"/>
                                  <w:sz w:val="18"/>
                                </w:rPr>
                                <w:t>T</w:t>
                              </w:r>
                              <w:r>
                                <w:rPr>
                                  <w:rFonts w:ascii="Arial" w:hAnsi="Arial" w:cs="Arial"/>
                                  <w:sz w:val="18"/>
                                  <w:vertAlign w:val="subscript"/>
                                </w:rPr>
                                <w:t>gNB-Rx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34C5572" id="画布 91" o:spid="_x0000_s1107" editas="canvas" style="width:297.7pt;height:226.8pt;mso-position-horizontal-relative:char;mso-position-vertical-relative:line" coordsize="37807,28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">
                <v:shape id="_x0000_s1108" type="#_x0000_t75" style="position:absolute;width:37807;height:28797;visibility:visible;mso-wrap-style:square">
                  <v:fill o:detectmouseclick="t"/>
                  <v:path o:connecttype="none"/>
                </v:shape>
                <v:rect id="矩形 125" o:spid="_x0000_s1109" style="position:absolute;left:2068;top:15125;width:35731;height:88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cdEcUA&#10;AADcAAAADwAAAGRycy9kb3ducmV2LnhtbERPTWvCQBC9F/oflin0UnRT0SppNlIURfAgJkqvQ3aa&#10;hGZnY3arsb++Kwi9zeN9TjLvTSPO1LnasoLXYQSCuLC65lLBIV8NZiCcR9bYWCYFV3IwTx8fEoy1&#10;vfCezpkvRQhhF6OCyvs2ltIVFRl0Q9sSB+7LdgZ9gF0pdYeXEG4aOYqiN2mw5tBQYUuLiorv7Mco&#10;WOxPRu4+xy/FcTltsulvvc3XV6Wen/qPdxCeev8vvrs3OswfTeD2TLh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xx0RxQAAANwAAAAPAAAAAAAAAAAAAAAAAJgCAABkcnMv&#10;ZG93bnJldi54bWxQSwUGAAAAAAQABAD1AAAAigMAAAAA&#10;" fillcolor="#a5a5a5 [2092]" strokecolor="black [3213]" strokeweight="1pt">
                  <v:stroke dashstyle="dash"/>
                </v:rect>
                <v:shape id="文本框 117" o:spid="_x0000_s1110" type="#_x0000_t202" style="position:absolute;left:1477;top:15330;width:4121;height:28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WzGMMA&#10;AADcAAAADwAAAGRycy9kb3ducmV2LnhtbERPTWsCMRC9F/wPYQQvRbN6WMrWKK2giLSVqojHYTNu&#10;FjeTJYm6/vumUOhtHu9zpvPONuJGPtSOFYxHGQji0umaKwWH/XL4AiJEZI2NY1LwoADzWe9pioV2&#10;d/6m2y5WIoVwKFCBibEtpAylIYth5FrixJ2dtxgT9JXUHu8p3DZykmW5tFhzajDY0sJQedldrYKL&#10;2Txvs9Xn+zFfP/zX/upO/uOk1KDfvb2CiNTFf/Gfe63T/EkOv8+kC+T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0WzGMMAAADcAAAADwAAAAAAAAAAAAAAAACYAgAAZHJzL2Rv&#10;d25yZXYueG1sUEsFBgAAAAAEAAQA9QAAAIgDAAAAAA==&#10;" filled="f" stroked="f" strokeweight=".5pt">
                  <v:textbox>
                    <w:txbxContent>
                      <w:p w14:paraId="5012AB03" w14:textId="77777777" w:rsidR="00FE5A2A" w:rsidRDefault="00FE5A2A" w:rsidP="001307E5">
                        <w:pPr>
                          <w:pStyle w:val="af2"/>
                          <w:spacing w:before="0" w:beforeAutospacing="0" w:after="120" w:afterAutospacing="0"/>
                          <w:jc w:val="both"/>
                        </w:pPr>
                        <w:r>
                          <w:rPr>
                            <w:rFonts w:ascii="Arial" w:hAnsi="Arial" w:cs="Arial"/>
                            <w:sz w:val="18"/>
                            <w:szCs w:val="18"/>
                          </w:rPr>
                          <w:t>gNB</w:t>
                        </w:r>
                      </w:p>
                    </w:txbxContent>
                  </v:textbox>
                </v:shape>
                <v:rect id="矩形 121" o:spid="_x0000_s1111" style="position:absolute;left:2068;top:4389;width:35731;height:100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JxX8EA&#10;AADcAAAADwAAAGRycy9kb3ducmV2LnhtbERPTYvCMBC9C/sfwizsTVNFRLpGERfBk7BVxONsM7bV&#10;ZtJNorb/3giCt3m8z5ktWlOLGzlfWVYwHCQgiHOrKy4U7Hfr/hSED8gaa8ukoCMPi/lHb4aptnf+&#10;pVsWChFD2KeooAyhSaX0eUkG/cA2xJE7WWcwROgKqR3eY7ip5ShJJtJgxbGhxIZWJeWX7GoUjNtz&#10;4v49bS/4s60Oy7+sO646pb4+2+U3iEBteItf7o2O80dDeD4TL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icV/BAAAA3AAAAA8AAAAAAAAAAAAAAAAAmAIAAGRycy9kb3du&#10;cmV2LnhtbFBLBQYAAAAABAAEAPUAAACGAwAAAAA=&#10;" fillcolor="#d8d8d8 [2732]" strokecolor="black [3213]" strokeweight="1pt">
                  <v:stroke dashstyle="dash"/>
                </v:rect>
                <v:shape id="文本框 115" o:spid="_x0000_s1112" type="#_x0000_t202" style="position:absolute;left:1477;top:4212;width:3486;height:28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61G8QA&#10;AADcAAAADwAAAGRycy9kb3ducmV2LnhtbERPS2sCMRC+C/0PYQpeSs26B5GtUdpCRcQH1VI8Dpvp&#10;ZnEzWZKo6783QsHbfHzPmcw624gz+VA7VjAcZCCIS6drrhT87L9exyBCRNbYOCYFVwowmz71Jlho&#10;d+FvOu9iJVIIhwIVmBjbQspQGrIYBq4lTtyf8xZjgr6S2uMlhdtG5lk2khZrTg0GW/o0VB53J6vg&#10;aJYv22y+/vgdLa5+sz+5g18dlOo/d+9vICJ18SH+dy90mp/ncH8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tRvEAAAA3AAAAA8AAAAAAAAAAAAAAAAAmAIAAGRycy9k&#10;b3ducmV2LnhtbFBLBQYAAAAABAAEAPUAAACJAwAAAAA=&#10;" filled="f" stroked="f" strokeweight=".5pt">
                  <v:textbox>
                    <w:txbxContent>
                      <w:p w14:paraId="268A403C" w14:textId="77777777" w:rsidR="00FE5A2A" w:rsidRDefault="00FE5A2A" w:rsidP="001307E5">
                        <w:pPr>
                          <w:pStyle w:val="af2"/>
                          <w:spacing w:before="0" w:beforeAutospacing="0" w:after="120" w:afterAutospacing="0"/>
                          <w:jc w:val="both"/>
                        </w:pPr>
                        <w:r>
                          <w:rPr>
                            <w:rFonts w:ascii="Arial" w:hAnsi="Arial" w:cs="Arial"/>
                            <w:sz w:val="18"/>
                            <w:szCs w:val="18"/>
                          </w:rPr>
                          <w:t>UE</w:t>
                        </w:r>
                      </w:p>
                    </w:txbxContent>
                  </v:textbox>
                </v:shape>
                <v:rect id="矩形 80" o:spid="_x0000_s1113" style="position:absolute;left:9817;top:5589;width:2664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AWxsEA&#10;AADbAAAADwAAAGRycy9kb3ducmV2LnhtbERPy4rCMBTdC/MP4Q64EU3HhUjHKCI4lgEFH7Nwd2mu&#10;TbG5CU3Uzt+bheDycN6zRWcbcac21I4VfI0yEMSl0zVXCk7H9XAKIkRkjY1jUvBPARbzj94Mc+0e&#10;vKf7IVYihXDIUYGJ0edShtKQxTBynjhxF9dajAm2ldQtPlK4beQ4yybSYs2pwaCnlaHyerhZBeuN&#10;GSzl7/bPF2F3sePC/2wGZ6X6n93yG0SkLr7FL3ehFUzT+vQl/QA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QFsbBAAAA2wAAAA8AAAAAAAAAAAAAAAAAmAIAAGRycy9kb3du&#10;cmV2LnhtbFBLBQYAAAAABAAEAPUAAACGAwAAAAA=&#10;" filled="f" strokecolor="black [3213]" strokeweight="2pt">
                  <v:textbox>
                    <w:txbxContent>
                      <w:p w14:paraId="41C5312A" w14:textId="77777777" w:rsidR="00FE5A2A" w:rsidRPr="002246A9" w:rsidRDefault="00FE5A2A" w:rsidP="00BE1E5F">
                        <w:pPr>
                          <w:jc w:val="center"/>
                          <w:rPr>
                            <w:color w:val="000000" w:themeColor="text1"/>
                            <w:sz w:val="18"/>
                          </w:rPr>
                        </w:pPr>
                        <w:r>
                          <w:rPr>
                            <w:color w:val="000000" w:themeColor="text1"/>
                            <w:sz w:val="18"/>
                          </w:rPr>
                          <w:t>Receive timing of DL SFN #i of the neighbour cell</w:t>
                        </w:r>
                      </w:p>
                    </w:txbxContent>
                  </v:textbox>
                </v:rect>
                <v:rect id="矩形 81" o:spid="_x0000_s1114" style="position:absolute;left:4151;top:9985;width:26646;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yzXcQA&#10;AADbAAAADwAAAGRycy9kb3ducmV2LnhtbESPQWsCMRSE74X+h/AKvYhm9SCyGkUK6lJQ6LYevD02&#10;z83SzUvYRN3++0YQPA4z8w2zWPW2FVfqQuNYwXiUgSCunG64VvDzvRnOQISIrLF1TAr+KMBq+fqy&#10;wFy7G3/RtYy1SBAOOSowMfpcylAZshhGzhMn7+w6izHJrpa6w1uC21ZOsmwqLTacFgx6+jBU/ZYX&#10;q2CzM4O1/NwffREOZzsp/HY3OCn1/tav5yAi9fEZfrQLrWA2hvuX9AP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cs13EAAAA2wAAAA8AAAAAAAAAAAAAAAAAmAIAAGRycy9k&#10;b3ducmV2LnhtbFBLBQYAAAAABAAEAPUAAACJAwAAAAA=&#10;" filled="f" strokecolor="black [3213]" strokeweight="2pt">
                  <v:textbox>
                    <w:txbxContent>
                      <w:p w14:paraId="1260A54A" w14:textId="77777777" w:rsidR="00FE5A2A" w:rsidRPr="002246A9" w:rsidRDefault="00FE5A2A" w:rsidP="00BE1E5F">
                        <w:pPr>
                          <w:jc w:val="center"/>
                          <w:rPr>
                            <w:color w:val="000000" w:themeColor="text1"/>
                            <w:sz w:val="18"/>
                          </w:rPr>
                        </w:pPr>
                        <w:r>
                          <w:rPr>
                            <w:color w:val="000000" w:themeColor="text1"/>
                            <w:sz w:val="18"/>
                          </w:rPr>
                          <w:t>Transmit timing of UL SFN #j of the serving cell targeting the neighbour cell</w:t>
                        </w:r>
                      </w:p>
                    </w:txbxContent>
                  </v:textbox>
                </v:rect>
                <v:line id="直接连接符 82" o:spid="_x0000_s1115" style="position:absolute;flip:y;visibility:visible;mso-wrap-style:square" from="4151,2951" to="4151,11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1BAsIAAADbAAAADwAAAGRycy9kb3ducmV2LnhtbESPwWrDMBBE74X8g9hAb41UF0pwo4QQ&#10;KIQc0jbxByzWxjaxVkbaOs7fV4VCj8PMvGFWm8n3aqSYusAWnhcGFHEdXMeNher8/rQElQTZYR+Y&#10;LNwpwWY9e1hh6cKNv2g8SaMyhFOJFlqRodQ61S15TIswEGfvEqJHyTI22kW8ZbjvdWHMq/bYcV5o&#10;caBdS/X19O0taMFtfDG7iyH6PMjxWn0c7sbax/m0fQMlNMl/+K+9dxaWBfx+yT9Ar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s1BAsIAAADbAAAADwAAAAAAAAAAAAAA&#10;AAChAgAAZHJzL2Rvd25yZXYueG1sUEsFBgAAAAAEAAQA+QAAAJADAAAAAA==&#10;" strokecolor="black [3213]">
                  <v:stroke dashstyle="dash"/>
                </v:line>
                <v:line id="直接连接符 83" o:spid="_x0000_s1116" style="position:absolute;flip:y;visibility:visible;mso-wrap-style:square" from="9817,2952" to="9817,6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HkmcEAAADbAAAADwAAAGRycy9kb3ducmV2LnhtbESP3WoCMRSE7wXfIRyhd5pUQWRrFBEK&#10;4kXr3wMcNsfdxc3Jkpzq+vZNoeDlMDPfMMt171t1p5iawBbeJwYUcRlcw5WFy/lzvACVBNlhG5gs&#10;PCnBejUcLLFw4cFHup+kUhnCqUALtUhXaJ3KmjymSeiIs3cN0aNkGSvtIj4y3Ld6asxce2w4L9TY&#10;0bam8nb68Ra04CbOzPZqiA57+bpdvvdPY+3bqN98gBLq5RX+b++chcUM/r7kH6B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geSZwQAAANsAAAAPAAAAAAAAAAAAAAAA&#10;AKECAABkcnMvZG93bnJldi54bWxQSwUGAAAAAAQABAD5AAAAjwMAAAAA&#10;" strokecolor="black [3213]">
                  <v:stroke dashstyle="dash"/>
                </v:line>
                <v:shape id="直接箭头连接符 84" o:spid="_x0000_s1117" type="#_x0000_t32" style="position:absolute;left:4151;top:6845;width:5666;height: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tEsMAAADbAAAADwAAAGRycy9kb3ducmV2LnhtbESPT4vCMBTE7wt+h/AEb2uq6CLVKCLI&#10;1r35D/H2aJ5tNXkpTbZ2v/1mYcHjMDO/YRarzhrRUuMrxwpGwwQEce50xYWC03H7PgPhA7JG45gU&#10;/JCH1bL3tsBUuyfvqT2EQkQI+xQVlCHUqZQ+L8miH7qaOHo311gMUTaF1A0+I9waOU6SD2mx4rhQ&#10;Yk2bkvLH4dsqyPfX3Wd7mbbT052/zM5k5y1mSg363XoOIlAXXuH/dqYVzCbw9yX+ALn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rRLDAAAA2wAAAA8AAAAAAAAAAAAA&#10;AAAAoQIAAGRycy9kb3ducmV2LnhtbFBLBQYAAAAABAAEAPkAAACRAwAAAAA=&#10;" strokecolor="black [3213]">
                  <v:stroke startarrow="classic"/>
                </v:shape>
                <v:shape id="文本框 86" o:spid="_x0000_s1118" type="#_x0000_t202" style="position:absolute;left:6818;top:82;width:4838;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lIW8UA&#10;AADbAAAADwAAAGRycy9kb3ducmV2LnhtbESPQWsCMRSE70L/Q3gFL1Kz9bDIapS20CKlVlxL8fjY&#10;vG4WNy9LEnX996YgeBxm5htmvuxtK07kQ+NYwfM4A0FcOd1wreBn9/40BREissbWMSm4UIDl4mEw&#10;x0K7M2/pVMZaJAiHAhWYGLtCylAZshjGriNO3p/zFmOSvpba4znBbSsnWZZLiw2nBYMdvRmqDuXR&#10;KjiYz9Em+1i//uari//eHd3ef+2VGj72LzMQkfp4D9/aK61gmsP/l/QD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KUhbxQAAANsAAAAPAAAAAAAAAAAAAAAAAJgCAABkcnMv&#10;ZG93bnJldi54bWxQSwUGAAAAAAQABAD1AAAAigMAAAAA&#10;" filled="f" stroked="f" strokeweight=".5pt">
                  <v:textbox>
                    <w:txbxContent>
                      <w:p w14:paraId="5E537FBF" w14:textId="77777777" w:rsidR="00FE5A2A" w:rsidRPr="002246A9" w:rsidRDefault="00FE5A2A" w:rsidP="00BE1E5F">
                        <w:pPr>
                          <w:rPr>
                            <w:rFonts w:ascii="Arial" w:hAnsi="Arial" w:cs="Arial"/>
                            <w:sz w:val="14"/>
                          </w:rPr>
                        </w:pPr>
                        <w:r w:rsidRPr="002246A9">
                          <w:rPr>
                            <w:rFonts w:ascii="Arial" w:hAnsi="Arial" w:cs="Arial"/>
                            <w:sz w:val="18"/>
                          </w:rPr>
                          <w:t>T</w:t>
                        </w:r>
                        <w:r>
                          <w:rPr>
                            <w:rFonts w:ascii="Arial" w:hAnsi="Arial" w:cs="Arial"/>
                            <w:sz w:val="18"/>
                            <w:vertAlign w:val="subscript"/>
                          </w:rPr>
                          <w:t>UE-Rx</w:t>
                        </w:r>
                      </w:p>
                    </w:txbxContent>
                  </v:textbox>
                </v:shape>
                <v:shape id="文本框 87" o:spid="_x0000_s1119" type="#_x0000_t202" style="position:absolute;left:1432;top:82;width:4750;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XtwMUA&#10;AADbAAAADwAAAGRycy9kb3ducmV2LnhtbESPQWsCMRSE74L/ITzBi9RsPaisRmkLFZHWUi3i8bF5&#10;3SxuXpYk6vrvm4LgcZiZb5j5srW1uJAPlWMFz8MMBHHhdMWlgp/9+9MURIjIGmvHpOBGAZaLbmeO&#10;uXZX/qbLLpYiQTjkqMDE2ORShsKQxTB0DXHyfp23GJP0pdQerwluaznKsrG0WHFaMNjQm6HitDtb&#10;BSezGXxlq8/Xw3h989v92R39x1Gpfq99mYGI1MZH+N5eawXTCfx/S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Ze3AxQAAANsAAAAPAAAAAAAAAAAAAAAAAJgCAABkcnMv&#10;ZG93bnJldi54bWxQSwUGAAAAAAQABAD1AAAAigMAAAAA&#10;" filled="f" stroked="f" strokeweight=".5pt">
                  <v:textbox>
                    <w:txbxContent>
                      <w:p w14:paraId="18B2D49F" w14:textId="77777777" w:rsidR="00FE5A2A" w:rsidRPr="002246A9" w:rsidRDefault="00FE5A2A" w:rsidP="00BE1E5F">
                        <w:pPr>
                          <w:rPr>
                            <w:rFonts w:ascii="Arial" w:hAnsi="Arial" w:cs="Arial"/>
                            <w:sz w:val="14"/>
                          </w:rPr>
                        </w:pPr>
                        <w:r w:rsidRPr="002246A9">
                          <w:rPr>
                            <w:rFonts w:ascii="Arial" w:hAnsi="Arial" w:cs="Arial"/>
                            <w:sz w:val="18"/>
                          </w:rPr>
                          <w:t>T</w:t>
                        </w:r>
                        <w:r>
                          <w:rPr>
                            <w:rFonts w:ascii="Arial" w:hAnsi="Arial" w:cs="Arial"/>
                            <w:sz w:val="18"/>
                            <w:vertAlign w:val="subscript"/>
                          </w:rPr>
                          <w:t>UE-Tx</w:t>
                        </w:r>
                      </w:p>
                    </w:txbxContent>
                  </v:textbox>
                </v:shape>
                <v:rect id="矩形 92" o:spid="_x0000_s1120" style="position:absolute;left:5721;top:15518;width:26647;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e798UA&#10;AADbAAAADwAAAGRycy9kb3ducmV2LnhtbESPT2sCMRTE74V+h/AKvYhm3UOpW6OIoC4FC/47eHts&#10;npulm5ewibr99qZQ6HGYmd8w03lvW3GjLjSOFYxHGQjiyumGawXHw2r4DiJEZI2tY1LwQwHms+en&#10;KRba3XlHt32sRYJwKFCBidEXUobKkMUwcp44eRfXWYxJdrXUHd4T3LYyz7I3abHhtGDQ09JQ9b2/&#10;WgWrjRks5Of25MvwdbF56debwVmp15d+8QEiUh//w3/tUiuY5PD7Jf0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V7v3xQAAANsAAAAPAAAAAAAAAAAAAAAAAJgCAABkcnMv&#10;ZG93bnJldi54bWxQSwUGAAAAAAQABAD1AAAAigMAAAAA&#10;" filled="f" strokecolor="black [3213]" strokeweight="2pt">
                  <v:textbox>
                    <w:txbxContent>
                      <w:p w14:paraId="7BFAE1B0" w14:textId="77777777" w:rsidR="00FE5A2A" w:rsidRPr="002246A9" w:rsidRDefault="00FE5A2A" w:rsidP="00BE1E5F">
                        <w:pPr>
                          <w:jc w:val="center"/>
                          <w:rPr>
                            <w:color w:val="000000" w:themeColor="text1"/>
                            <w:sz w:val="18"/>
                          </w:rPr>
                        </w:pPr>
                        <w:r>
                          <w:rPr>
                            <w:color w:val="000000" w:themeColor="text1"/>
                            <w:sz w:val="18"/>
                          </w:rPr>
                          <w:t>Transmit timing of DL SFN #i of the neighbour cell</w:t>
                        </w:r>
                      </w:p>
                    </w:txbxContent>
                  </v:textbox>
                </v:rect>
                <v:rect id="矩形 93" o:spid="_x0000_s1121" style="position:absolute;left:8470;top:19409;width:26647;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sebMUA&#10;AADbAAAADwAAAGRycy9kb3ducmV2LnhtbESPT2sCMRTE74LfIbxCL6LZWii6GkUE6yK0UP8cvD02&#10;z83SzUvYpLr99qZQ8DjMzG+Y+bKzjbhSG2rHCl5GGQji0umaKwXHw2Y4AREissbGMSn4pQDLRb83&#10;x1y7G3/RdR8rkSAcclRgYvS5lKE0ZDGMnCdO3sW1FmOSbSV1i7cEt40cZ9mbtFhzWjDoaW2o/N7/&#10;WAWbrRms5O7j5IvwebHjwr9vB2elnp+61QxEpC4+wv/tQiuYvs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Gx5sxQAAANsAAAAPAAAAAAAAAAAAAAAAAJgCAABkcnMv&#10;ZG93bnJldi54bWxQSwUGAAAAAAQABAD1AAAAigMAAAAA&#10;" filled="f" strokecolor="black [3213]" strokeweight="2pt">
                  <v:textbox>
                    <w:txbxContent>
                      <w:p w14:paraId="403BF9E0" w14:textId="77777777" w:rsidR="00FE5A2A" w:rsidRPr="002246A9" w:rsidRDefault="00FE5A2A" w:rsidP="00BE1E5F">
                        <w:pPr>
                          <w:jc w:val="center"/>
                          <w:rPr>
                            <w:color w:val="000000" w:themeColor="text1"/>
                            <w:sz w:val="18"/>
                          </w:rPr>
                        </w:pPr>
                        <w:r>
                          <w:rPr>
                            <w:color w:val="000000" w:themeColor="text1"/>
                            <w:sz w:val="18"/>
                          </w:rPr>
                          <w:t>Receive timing of UL SFN #j of the serving cell targeting the neighbour cell</w:t>
                        </w:r>
                      </w:p>
                    </w:txbxContent>
                  </v:textbox>
                </v:rect>
                <v:line id="直接连接符 94" o:spid="_x0000_s1122" style="position:absolute;flip:x y;visibility:visible;mso-wrap-style:square" from="5721,16777" to="5721,25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SXwMMAAADbAAAADwAAAGRycy9kb3ducmV2LnhtbESPT4vCMBTE78J+h/AW9qapUsStRpGF&#10;BRe9+AcWb8/mmRabl9JEW7+9EQSPw8z8hpktOluJGzW+dKxgOEhAEOdOl2wUHPa//QkIH5A1Vo5J&#10;wZ08LOYfvRlm2rW8pdsuGBEh7DNUUIRQZ1L6vCCLfuBq4uidXWMxRNkYqRtsI9xWcpQkY2mx5LhQ&#10;YE0/BeWX3dUq+N/Y9Wlvlsfcr8yk3R7Pf2kqlfr67JZTEIG68A6/2iut4DuF55f4A+T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4El8DDAAAA2wAAAA8AAAAAAAAAAAAA&#10;AAAAoQIAAGRycy9kb3ducmV2LnhtbFBLBQYAAAAABAAEAPkAAACRAwAAAAA=&#10;" strokecolor="black [3213]">
                  <v:stroke dashstyle="dash"/>
                </v:line>
                <v:line id="直接连接符 95" o:spid="_x0000_s1123" style="position:absolute;flip:x y;visibility:visible;mso-wrap-style:square" from="8470,21388" to="8470,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gyW8MAAADbAAAADwAAAGRycy9kb3ducmV2LnhtbESPQYvCMBSE7wv+h/AEb2uq6KLVKCII&#10;intRF8Tbs3mmxealNNHWf28WFvY4zMw3zHzZ2lI8qfaFYwWDfgKCOHO6YKPg57T5nIDwAVlj6ZgU&#10;vMjDctH5mGOqXcMHeh6DERHCPkUFeQhVKqXPcrLo+64ijt7N1RZDlLWRusYmwm0ph0nyJS0WHBdy&#10;rGidU3Y/PqyC87fdX09mdcn81kyaw+W2G42kUr1uu5qBCNSG//Bfe6sVTMfw+yX+ALl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IMlvDAAAA2wAAAA8AAAAAAAAAAAAA&#10;AAAAoQIAAGRycy9kb3ducmV2LnhtbFBLBQYAAAAABAAEAPkAAACRAwAAAAA=&#10;" strokecolor="black [3213]">
                  <v:stroke dashstyle="dash"/>
                </v:line>
                <v:shape id="直接箭头连接符 96" o:spid="_x0000_s1124" type="#_x0000_t32" style="position:absolute;left:5721;top:24738;width:269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sEfcQAAADbAAAADwAAAGRycy9kb3ducmV2LnhtbESPQWvCQBSE74X+h+UVvOlue4gaXaW0&#10;KlJPxkLx9sg+kzTZtyG7avz3bkHocZiZb5j5sreNuFDnK8caXkcKBHHuTMWFhu/DejgB4QOywcYx&#10;abiRh+Xi+WmOqXFX3tMlC4WIEPYpaihDaFMpfV6SRT9yLXH0Tq6zGKLsCmk6vEa4beSbUom0WHFc&#10;KLGlj5LyOjtbDb/Hs9ol9fq0wnG2+lGb+qv6VFoPXvr3GYhAffgPP9pbo2GawN+X+AP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CwR9xAAAANsAAAAPAAAAAAAAAAAA&#10;AAAAAKECAABkcnMvZG93bnJldi54bWxQSwUGAAAAAAQABAD5AAAAkgMAAAAA&#10;" strokecolor="black [3213]">
                  <v:stroke startarrow="classic"/>
                </v:shape>
                <v:shape id="文本框 97" o:spid="_x0000_s1125" type="#_x0000_t202" style="position:absolute;left:1477;top:20367;width:7910;height:4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c73r8A&#10;AADbAAAADwAAAGRycy9kb3ducmV2LnhtbESPzQrCMBCE74LvEFbwIprqwZ9qFBEK3sTqAyzN2lab&#10;TWmirW9vBMHjMDPfMJtdZyrxosaVlhVMJxEI4szqknMF10syXoJwHlljZZkUvMnBbtvvbTDWtuUz&#10;vVKfiwBhF6OCwvs6ltJlBRl0E1sTB+9mG4M+yCaXusE2wE0lZ1E0lwZLDgsF1nQoKHukT6PAztpR&#10;dU6nyeHU3pPo9KRL6kip4aDbr0F46vw//GsftYLVAr5fwg+Q2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zvevwAAANsAAAAPAAAAAAAAAAAAAAAAAJgCAABkcnMvZG93bnJl&#10;di54bWxQSwUGAAAAAAQABAD1AAAAhAMAAAAA&#10;" filled="f" stroked="f" strokeweight=".5pt">
                  <v:textbox style="mso-fit-shape-to-text:t">
                    <w:txbxContent>
                      <w:p w14:paraId="5D0FC085" w14:textId="77777777" w:rsidR="00FE5A2A" w:rsidRPr="002246A9" w:rsidRDefault="00FE5A2A" w:rsidP="00BE1E5F">
                        <w:pPr>
                          <w:rPr>
                            <w:sz w:val="18"/>
                          </w:rPr>
                        </w:pPr>
                        <w:r w:rsidRPr="002246A9">
                          <w:rPr>
                            <w:sz w:val="18"/>
                          </w:rPr>
                          <w:t>R</w:t>
                        </w:r>
                        <w:r>
                          <w:rPr>
                            <w:sz w:val="18"/>
                          </w:rPr>
                          <w:t>x – Tx time difference</w:t>
                        </w:r>
                      </w:p>
                    </w:txbxContent>
                  </v:textbox>
                </v:shape>
                <v:shape id="文本框 98" o:spid="_x0000_s1126" type="#_x0000_t202" style="position:absolute;left:2068;top:25654;width:5175;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Pvb8IA&#10;AADbAAAADwAAAGRycy9kb3ducmV2LnhtbERPy2oCMRTdC/5DuEI3opl2IXU0igotUvrAB+LyMrlO&#10;Bic3QxJ1/PtmIbg8nPd03tpaXMmHyrGC12EGgrhwuuJSwX73MXgHESKyxtoxKbhTgPms25lirt2N&#10;N3TdxlKkEA45KjAxNrmUoTBkMQxdQ5y4k/MWY4K+lNrjLYXbWr5l2UharDg1GGxoZag4by9Wwdl8&#10;9f+yz5/lYbS++9/dxR3991Gpl167mICI1Man+OFeawXjNDZ9ST9Az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9vwgAAANsAAAAPAAAAAAAAAAAAAAAAAJgCAABkcnMvZG93&#10;bnJldi54bWxQSwUGAAAAAAQABAD1AAAAhwMAAAAA&#10;" filled="f" stroked="f" strokeweight=".5pt">
                  <v:textbox>
                    <w:txbxContent>
                      <w:p w14:paraId="48333C66" w14:textId="77777777" w:rsidR="00FE5A2A" w:rsidRPr="002246A9" w:rsidRDefault="00FE5A2A" w:rsidP="00BE1E5F">
                        <w:pPr>
                          <w:rPr>
                            <w:rFonts w:ascii="Arial" w:hAnsi="Arial" w:cs="Arial"/>
                            <w:sz w:val="14"/>
                          </w:rPr>
                        </w:pPr>
                        <w:r w:rsidRPr="002246A9">
                          <w:rPr>
                            <w:rFonts w:ascii="Arial" w:hAnsi="Arial" w:cs="Arial"/>
                            <w:sz w:val="18"/>
                          </w:rPr>
                          <w:t>T</w:t>
                        </w:r>
                        <w:r>
                          <w:rPr>
                            <w:rFonts w:ascii="Arial" w:hAnsi="Arial" w:cs="Arial"/>
                            <w:sz w:val="18"/>
                            <w:vertAlign w:val="subscript"/>
                          </w:rPr>
                          <w:t>gNB-Tx</w:t>
                        </w:r>
                      </w:p>
                    </w:txbxContent>
                  </v:textbox>
                </v:shape>
                <v:shape id="文本框 99" o:spid="_x0000_s1127" type="#_x0000_t202" style="position:absolute;left:6593;top:25634;width:5264;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9K9MUA&#10;AADbAAAADwAAAGRycy9kb3ducmV2LnhtbESPQWsCMRSE74L/ITzBi9RsPYiuRmkLFZHWUi3i8bF5&#10;3SxuXpYk6vrvm4LgcZiZb5j5srW1uJAPlWMFz8MMBHHhdMWlgp/9+9MERIjIGmvHpOBGAZaLbmeO&#10;uXZX/qbLLpYiQTjkqMDE2ORShsKQxTB0DXHyfp23GJP0pdQerwluaznKsrG0WHFaMNjQm6HitDtb&#10;BSezGXxlq8/Xw3h989v92R39x1Gpfq99mYGI1MZH+N5eawXTKfx/S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b0r0xQAAANsAAAAPAAAAAAAAAAAAAAAAAJgCAABkcnMv&#10;ZG93bnJldi54bWxQSwUGAAAAAAQABAD1AAAAigMAAAAA&#10;" filled="f" stroked="f" strokeweight=".5pt">
                  <v:textbox>
                    <w:txbxContent>
                      <w:p w14:paraId="685B7FF9" w14:textId="77777777" w:rsidR="00FE5A2A" w:rsidRPr="002246A9" w:rsidRDefault="00FE5A2A" w:rsidP="00BE1E5F">
                        <w:pPr>
                          <w:rPr>
                            <w:rFonts w:ascii="Arial" w:hAnsi="Arial" w:cs="Arial"/>
                            <w:sz w:val="14"/>
                          </w:rPr>
                        </w:pPr>
                        <w:r w:rsidRPr="002246A9">
                          <w:rPr>
                            <w:rFonts w:ascii="Arial" w:hAnsi="Arial" w:cs="Arial"/>
                            <w:sz w:val="18"/>
                          </w:rPr>
                          <w:t>T</w:t>
                        </w:r>
                        <w:r>
                          <w:rPr>
                            <w:rFonts w:ascii="Arial" w:hAnsi="Arial" w:cs="Arial"/>
                            <w:sz w:val="18"/>
                            <w:vertAlign w:val="subscript"/>
                          </w:rPr>
                          <w:t>gNB-Rx</w:t>
                        </w:r>
                      </w:p>
                    </w:txbxContent>
                  </v:textbox>
                </v:shape>
                <w10:anchorlock/>
              </v:group>
            </w:pict>
          </mc:Fallback>
        </mc:AlternateContent>
      </w:r>
    </w:p>
    <w:p w14:paraId="41CC0678" w14:textId="37D7103A" w:rsidR="00BE1E5F" w:rsidRDefault="00476816" w:rsidP="00381FF1">
      <w:pPr>
        <w:pStyle w:val="Caption"/>
      </w:pPr>
      <w:r>
        <w:t xml:space="preserve">Figure </w:t>
      </w:r>
      <w:r w:rsidR="0015214A">
        <w:rPr>
          <w:noProof/>
        </w:rPr>
        <w:fldChar w:fldCharType="begin"/>
      </w:r>
      <w:r w:rsidR="0015214A">
        <w:rPr>
          <w:noProof/>
        </w:rPr>
        <w:instrText xml:space="preserve"> SEQ Figure \* ARABIC </w:instrText>
      </w:r>
      <w:r w:rsidR="0015214A">
        <w:rPr>
          <w:noProof/>
        </w:rPr>
        <w:fldChar w:fldCharType="separate"/>
      </w:r>
      <w:r>
        <w:rPr>
          <w:noProof/>
        </w:rPr>
        <w:t>7</w:t>
      </w:r>
      <w:r w:rsidR="0015214A">
        <w:rPr>
          <w:noProof/>
        </w:rPr>
        <w:fldChar w:fldCharType="end"/>
      </w:r>
      <w:r>
        <w:t xml:space="preserve"> Illustration of gNB Rx-Tx time difference when SRS timing is based on the serving cell</w:t>
      </w:r>
    </w:p>
    <w:p w14:paraId="4B2107A1" w14:textId="77777777" w:rsidR="00EE5DA8" w:rsidRDefault="00EE5DA8" w:rsidP="00EE5DA8">
      <w:r>
        <w:t>The definition is given as follows:</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EE5DA8" w14:paraId="2BF628E7" w14:textId="77777777" w:rsidTr="00476816">
        <w:trPr>
          <w:cantSplit/>
          <w:jc w:val="center"/>
        </w:trPr>
        <w:tc>
          <w:tcPr>
            <w:tcW w:w="1474" w:type="dxa"/>
          </w:tcPr>
          <w:p w14:paraId="4D2E83C1" w14:textId="77777777" w:rsidR="00EE5DA8" w:rsidRDefault="00EE5DA8" w:rsidP="00476816">
            <w:pPr>
              <w:pStyle w:val="TAL"/>
              <w:rPr>
                <w:b/>
              </w:rPr>
            </w:pPr>
            <w:r>
              <w:rPr>
                <w:b/>
              </w:rPr>
              <w:t>gNB Rx-Tx time difference</w:t>
            </w:r>
          </w:p>
        </w:tc>
        <w:tc>
          <w:tcPr>
            <w:tcW w:w="7787" w:type="dxa"/>
          </w:tcPr>
          <w:p w14:paraId="0C815BE8" w14:textId="77777777" w:rsidR="00EE5DA8" w:rsidRDefault="00EE5DA8" w:rsidP="00476816">
            <w:pPr>
              <w:pStyle w:val="TAL"/>
            </w:pPr>
            <w:r>
              <w:t>The gNB Rx – Tx time difference is defined as T</w:t>
            </w:r>
            <w:r>
              <w:rPr>
                <w:vertAlign w:val="subscript"/>
                <w:lang w:val="en-US"/>
              </w:rPr>
              <w:t xml:space="preserve"> gNB-R</w:t>
            </w:r>
            <w:r w:rsidRPr="00086D8C">
              <w:rPr>
                <w:vertAlign w:val="subscript"/>
                <w:lang w:val="en-US"/>
              </w:rPr>
              <w:t>X</w:t>
            </w:r>
            <w:r>
              <w:t xml:space="preserve"> –</w:t>
            </w:r>
            <w:r>
              <w:rPr>
                <w:vertAlign w:val="subscript"/>
                <w:lang w:val="en-US"/>
              </w:rPr>
              <w:t xml:space="preserve"> </w:t>
            </w:r>
            <w:r>
              <w:t>T</w:t>
            </w:r>
            <w:r>
              <w:rPr>
                <w:vertAlign w:val="subscript"/>
                <w:lang w:val="en-US"/>
              </w:rPr>
              <w:t>gNB-T</w:t>
            </w:r>
            <w:r w:rsidRPr="00086D8C">
              <w:rPr>
                <w:vertAlign w:val="subscript"/>
                <w:lang w:val="en-US"/>
              </w:rPr>
              <w:t>X</w:t>
            </w:r>
          </w:p>
          <w:p w14:paraId="59AF901F" w14:textId="77777777" w:rsidR="00EE5DA8" w:rsidRDefault="00EE5DA8" w:rsidP="00476816">
            <w:pPr>
              <w:pStyle w:val="TAL"/>
            </w:pPr>
          </w:p>
          <w:p w14:paraId="3F38E1FC" w14:textId="77777777" w:rsidR="00EE5DA8" w:rsidRDefault="00EE5DA8" w:rsidP="00476816">
            <w:pPr>
              <w:pStyle w:val="TAL"/>
            </w:pPr>
            <w:r>
              <w:t>Where:</w:t>
            </w:r>
          </w:p>
          <w:p w14:paraId="04424988" w14:textId="77777777" w:rsidR="00EE5DA8" w:rsidRDefault="00EE5DA8" w:rsidP="00476816">
            <w:pPr>
              <w:pStyle w:val="TAL"/>
            </w:pPr>
            <w:r>
              <w:t>T</w:t>
            </w:r>
            <w:r>
              <w:rPr>
                <w:vertAlign w:val="subscript"/>
                <w:lang w:val="en-US"/>
              </w:rPr>
              <w:t xml:space="preserve"> gNB-</w:t>
            </w:r>
            <w:r w:rsidRPr="00086D8C">
              <w:rPr>
                <w:vertAlign w:val="subscript"/>
                <w:lang w:val="en-US"/>
              </w:rPr>
              <w:t>RX</w:t>
            </w:r>
            <w:r>
              <w:t xml:space="preserve"> is the gNB receive </w:t>
            </w:r>
            <w:r w:rsidRPr="00EE5DA8">
              <w:rPr>
                <w:color w:val="000000" w:themeColor="text1"/>
              </w:rPr>
              <w:t xml:space="preserve">timing of a radio frame that is closest in time to of radio </w:t>
            </w:r>
            <w:r>
              <w:t xml:space="preserve">frame #i, defined by the first detected path in time. </w:t>
            </w:r>
          </w:p>
          <w:p w14:paraId="7E0B96BB" w14:textId="77777777" w:rsidR="00EE5DA8" w:rsidRDefault="00EE5DA8" w:rsidP="00476816">
            <w:pPr>
              <w:pStyle w:val="TAL"/>
            </w:pPr>
            <w:r>
              <w:t>T</w:t>
            </w:r>
            <w:r>
              <w:rPr>
                <w:vertAlign w:val="subscript"/>
                <w:lang w:val="en-US"/>
              </w:rPr>
              <w:t xml:space="preserve"> gNB-T</w:t>
            </w:r>
            <w:r w:rsidRPr="00086D8C">
              <w:rPr>
                <w:vertAlign w:val="subscript"/>
                <w:lang w:val="en-US"/>
              </w:rPr>
              <w:t>X</w:t>
            </w:r>
            <w:r>
              <w:t xml:space="preserve"> is the gNB transmit timing of radio frame #i.</w:t>
            </w:r>
          </w:p>
          <w:p w14:paraId="1DA28A35" w14:textId="77777777" w:rsidR="007E6F69" w:rsidRDefault="007E6F69" w:rsidP="00476816">
            <w:pPr>
              <w:pStyle w:val="TAL"/>
            </w:pPr>
          </w:p>
          <w:p w14:paraId="7F9CD9E8" w14:textId="77777777" w:rsidR="007E6F69" w:rsidRDefault="007E6F69" w:rsidP="007E6F69">
            <w:pPr>
              <w:pStyle w:val="TAL"/>
            </w:pPr>
            <w:r>
              <w:t>For frequency range 1, the reference point for the T</w:t>
            </w:r>
            <w:r>
              <w:rPr>
                <w:vertAlign w:val="subscript"/>
                <w:lang w:val="en-US"/>
              </w:rPr>
              <w:t xml:space="preserve"> gNB-</w:t>
            </w:r>
            <w:r w:rsidRPr="00086D8C">
              <w:rPr>
                <w:vertAlign w:val="subscript"/>
                <w:lang w:val="en-US"/>
              </w:rPr>
              <w:t>RX</w:t>
            </w:r>
            <w:r>
              <w:t xml:space="preserve"> shall be the Rx antenna connector of the gNB. For frequency range 2, T</w:t>
            </w:r>
            <w:r>
              <w:rPr>
                <w:vertAlign w:val="subscript"/>
                <w:lang w:val="en-US"/>
              </w:rPr>
              <w:t xml:space="preserve"> gNB-</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p w14:paraId="3F60A480" w14:textId="77777777" w:rsidR="007E6F69" w:rsidRDefault="007E6F69" w:rsidP="007E6F69">
            <w:pPr>
              <w:pStyle w:val="TAL"/>
            </w:pPr>
          </w:p>
          <w:p w14:paraId="799388DB" w14:textId="77777777" w:rsidR="007E6F69" w:rsidRDefault="007E6F69" w:rsidP="007E6F69">
            <w:pPr>
              <w:pStyle w:val="TAL"/>
            </w:pPr>
            <w:r>
              <w:t>For frequency range 1, the reference point for T</w:t>
            </w:r>
            <w:r>
              <w:rPr>
                <w:vertAlign w:val="subscript"/>
                <w:lang w:val="en-US"/>
              </w:rPr>
              <w:t xml:space="preserve"> gNB-T</w:t>
            </w:r>
            <w:r w:rsidRPr="00086D8C">
              <w:rPr>
                <w:vertAlign w:val="subscript"/>
                <w:lang w:val="en-US"/>
              </w:rPr>
              <w:t>X</w:t>
            </w:r>
            <w:r>
              <w:t xml:space="preserve"> shall be the Tx antenna connector of the gNB. For frequency range 2, T</w:t>
            </w:r>
            <w:r>
              <w:rPr>
                <w:vertAlign w:val="subscript"/>
                <w:lang w:val="en-US"/>
              </w:rPr>
              <w:t xml:space="preserve"> gNB-T</w:t>
            </w:r>
            <w:r w:rsidRPr="00086D8C">
              <w:rPr>
                <w:vertAlign w:val="subscript"/>
                <w:lang w:val="en-US"/>
              </w:rPr>
              <w:t>X</w:t>
            </w:r>
            <w:r>
              <w:t xml:space="preserve"> </w:t>
            </w:r>
            <w:r w:rsidRPr="0077770B">
              <w:t xml:space="preserve">shall be measured based on the combined </w:t>
            </w:r>
            <w:r>
              <w:t>signal from</w:t>
            </w:r>
            <w:r w:rsidRPr="0077770B">
              <w:t xml:space="preserve"> antenna elements corresponding to a given </w:t>
            </w:r>
            <w:r>
              <w:t>transmitter</w:t>
            </w:r>
            <w:r w:rsidRPr="0077770B">
              <w:t xml:space="preserve"> branch</w:t>
            </w:r>
            <w:r>
              <w:t>.</w:t>
            </w:r>
          </w:p>
        </w:tc>
      </w:tr>
    </w:tbl>
    <w:p w14:paraId="1D8BFCC3" w14:textId="77777777" w:rsidR="00ED4BD5" w:rsidRDefault="00ED4BD5" w:rsidP="00ED4BD5"/>
    <w:p w14:paraId="1E6C8C53" w14:textId="77777777" w:rsidR="007E6F69" w:rsidRDefault="007E6F69" w:rsidP="007E6F69">
      <w:r>
        <w:t>In our view, Alt. 2 has the following merits at the cost of acceptable gNB implementation complexity in case of asynchronous cells</w:t>
      </w:r>
    </w:p>
    <w:p w14:paraId="45500A91" w14:textId="77777777" w:rsidR="007E6F69" w:rsidRDefault="007E6F69" w:rsidP="00381FF1">
      <w:pPr>
        <w:pStyle w:val="ListParagraph"/>
        <w:numPr>
          <w:ilvl w:val="0"/>
          <w:numId w:val="10"/>
        </w:numPr>
      </w:pPr>
      <w:r>
        <w:t>Very small specification impact</w:t>
      </w:r>
    </w:p>
    <w:p w14:paraId="2AB24248" w14:textId="1773E650" w:rsidR="007E6F69" w:rsidRDefault="007E6F69" w:rsidP="00381FF1">
      <w:pPr>
        <w:pStyle w:val="ListParagraph"/>
        <w:numPr>
          <w:ilvl w:val="0"/>
          <w:numId w:val="10"/>
        </w:numPr>
      </w:pPr>
      <w:r>
        <w:t xml:space="preserve">Low UE complexity since UE does not have to synchronize to a </w:t>
      </w:r>
      <w:r w:rsidR="00107EBD">
        <w:t>neighbouring</w:t>
      </w:r>
      <w:r>
        <w:t xml:space="preserve"> cell</w:t>
      </w:r>
    </w:p>
    <w:p w14:paraId="13A58353" w14:textId="54575145" w:rsidR="007E6F69" w:rsidRDefault="007E6F69" w:rsidP="00381FF1">
      <w:pPr>
        <w:pStyle w:val="ListParagraph"/>
        <w:numPr>
          <w:ilvl w:val="0"/>
          <w:numId w:val="10"/>
        </w:numPr>
      </w:pPr>
      <w:r>
        <w:t xml:space="preserve">In TDD band, </w:t>
      </w:r>
      <w:r w:rsidR="00107EBD">
        <w:t>neighbouring</w:t>
      </w:r>
      <w:r>
        <w:t xml:space="preserve"> cells are assumed synchronized (within 3us) to one serving cell on a frequency layer</w:t>
      </w:r>
    </w:p>
    <w:p w14:paraId="4FABBF59" w14:textId="77777777" w:rsidR="00ED4BD5" w:rsidRDefault="007E6F69" w:rsidP="00ED4BD5">
      <w:r>
        <w:t xml:space="preserve"> </w:t>
      </w:r>
      <w:r w:rsidR="00ED4BD5">
        <w:t xml:space="preserve">We propose to </w:t>
      </w:r>
      <w:r>
        <w:t>support UE Tx timing only based on the serving cell for Rel-16</w:t>
      </w:r>
      <w:r w:rsidR="00ED4BD5">
        <w:t>.</w:t>
      </w:r>
    </w:p>
    <w:p w14:paraId="0AD89C04" w14:textId="77777777" w:rsidR="00BE1E5F" w:rsidRDefault="00ED4BD5" w:rsidP="007E6F69">
      <w:pPr>
        <w:rPr>
          <w:b/>
          <w:i/>
        </w:rPr>
      </w:pPr>
      <w:r>
        <w:rPr>
          <w:b/>
          <w:i/>
        </w:rPr>
        <w:t xml:space="preserve">Proposal </w:t>
      </w:r>
      <w:r w:rsidR="00A11DF1">
        <w:rPr>
          <w:b/>
          <w:i/>
        </w:rPr>
        <w:t>3</w:t>
      </w:r>
      <w:r>
        <w:rPr>
          <w:b/>
          <w:i/>
        </w:rPr>
        <w:t xml:space="preserve">: </w:t>
      </w:r>
      <w:r w:rsidR="007E6F69">
        <w:rPr>
          <w:b/>
          <w:i/>
        </w:rPr>
        <w:t>Limit the UE Tx</w:t>
      </w:r>
      <w:r w:rsidR="007E6F69" w:rsidRPr="00AF0DF5">
        <w:rPr>
          <w:b/>
          <w:i/>
        </w:rPr>
        <w:t xml:space="preserve"> timing</w:t>
      </w:r>
      <w:r w:rsidR="007E6F69">
        <w:rPr>
          <w:b/>
          <w:i/>
        </w:rPr>
        <w:t xml:space="preserve"> to the serving cell(s) in Rel-16.</w:t>
      </w:r>
    </w:p>
    <w:p w14:paraId="32E60166" w14:textId="77777777" w:rsidR="007E6F69" w:rsidRDefault="007E6F69" w:rsidP="007E6F69"/>
    <w:p w14:paraId="3CD06585" w14:textId="77777777" w:rsidR="00800DBC" w:rsidRDefault="00800DBC" w:rsidP="00800DBC">
      <w:pPr>
        <w:pStyle w:val="Heading3"/>
        <w:rPr>
          <w:rStyle w:val="Strong"/>
          <w:b/>
        </w:rPr>
      </w:pPr>
      <w:r w:rsidRPr="008E4813">
        <w:rPr>
          <w:rStyle w:val="Strong"/>
          <w:b/>
        </w:rPr>
        <w:t>Azimuth angle of arrival (AoA)</w:t>
      </w:r>
    </w:p>
    <w:p w14:paraId="21D37363" w14:textId="6D28E188" w:rsidR="00ED4BD5" w:rsidRDefault="00ED4BD5" w:rsidP="00ED4BD5">
      <w:r>
        <w:t xml:space="preserve">The definition of AoA in LTE </w:t>
      </w:r>
      <w:r w:rsidR="00220936">
        <w:fldChar w:fldCharType="begin"/>
      </w:r>
      <w:r w:rsidR="00220936">
        <w:instrText xml:space="preserve"> REF _Ref3883227 \r \h </w:instrText>
      </w:r>
      <w:r w:rsidR="00220936">
        <w:fldChar w:fldCharType="separate"/>
      </w:r>
      <w:r w:rsidR="00476816">
        <w:t>[2]</w:t>
      </w:r>
      <w:r w:rsidR="00220936">
        <w:fldChar w:fldCharType="end"/>
      </w:r>
      <w:r w:rsidR="00752E44">
        <w:t xml:space="preserve"> </w:t>
      </w:r>
      <w:r>
        <w:t xml:space="preserve">is shown as follows. The illustration of how AoA is measured is shown in </w:t>
      </w:r>
      <w:r>
        <w:fldChar w:fldCharType="begin"/>
      </w:r>
      <w:r>
        <w:instrText xml:space="preserve"> REF _Ref3796340 \h </w:instrText>
      </w:r>
      <w:r>
        <w:fldChar w:fldCharType="separate"/>
      </w:r>
      <w:r w:rsidR="00476816">
        <w:t xml:space="preserve">Figure </w:t>
      </w:r>
      <w:r w:rsidR="00476816">
        <w:rPr>
          <w:noProof/>
        </w:rPr>
        <w:t>8</w:t>
      </w:r>
      <w:r>
        <w:fldChar w:fldCharType="end"/>
      </w:r>
      <w: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ED4BD5" w14:paraId="4E5888F1" w14:textId="77777777" w:rsidTr="00476816">
        <w:trPr>
          <w:cantSplit/>
          <w:jc w:val="center"/>
        </w:trPr>
        <w:tc>
          <w:tcPr>
            <w:tcW w:w="1475" w:type="dxa"/>
          </w:tcPr>
          <w:p w14:paraId="47FE6F29" w14:textId="77777777" w:rsidR="00ED4BD5" w:rsidRDefault="00ED4BD5" w:rsidP="00476816">
            <w:pPr>
              <w:pStyle w:val="TAL"/>
              <w:rPr>
                <w:b/>
              </w:rPr>
            </w:pPr>
            <w:r>
              <w:rPr>
                <w:b/>
                <w:bCs/>
              </w:rPr>
              <w:t>Definition</w:t>
            </w:r>
          </w:p>
        </w:tc>
        <w:tc>
          <w:tcPr>
            <w:tcW w:w="7787" w:type="dxa"/>
          </w:tcPr>
          <w:p w14:paraId="06FB5BB4" w14:textId="77777777" w:rsidR="00ED4BD5" w:rsidRDefault="00ED4BD5" w:rsidP="00476816">
            <w:pPr>
              <w:pStyle w:val="TAL"/>
            </w:pPr>
            <w:r>
              <w:t>AoA defines the estimated angle of a user with respect to a reference direction. The reference direction for this measurement shall be the geographical North, positive in a counter-clockwise direction.</w:t>
            </w:r>
          </w:p>
          <w:p w14:paraId="73F9B9C4" w14:textId="77777777" w:rsidR="00ED4BD5" w:rsidRDefault="00ED4BD5" w:rsidP="00476816">
            <w:pPr>
              <w:pStyle w:val="TAL"/>
            </w:pPr>
            <w:r>
              <w:t>The AoA is determined at the eNB antenna for an UL channel corresponding to this UE.</w:t>
            </w:r>
          </w:p>
        </w:tc>
      </w:tr>
    </w:tbl>
    <w:p w14:paraId="358A5F64" w14:textId="77777777" w:rsidR="00ED4BD5" w:rsidRPr="00ED4BD5" w:rsidRDefault="00ED4BD5" w:rsidP="00ED4BD5"/>
    <w:p w14:paraId="187A5101" w14:textId="77777777" w:rsidR="00ED4BD5" w:rsidRDefault="00F566E9" w:rsidP="00ED4BD5">
      <w:pPr>
        <w:keepNext/>
        <w:jc w:val="center"/>
      </w:pPr>
      <w:r>
        <w:rPr>
          <w:noProof/>
        </w:rPr>
        <w:lastRenderedPageBreak/>
        <mc:AlternateContent>
          <mc:Choice Requires="wpc">
            <w:drawing>
              <wp:inline distT="0" distB="0" distL="0" distR="0" wp14:anchorId="3D4F2247" wp14:editId="1FE2E08D">
                <wp:extent cx="3118485" cy="1850406"/>
                <wp:effectExtent l="0" t="0" r="0" b="16510"/>
                <wp:docPr id="100" name="画布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9525" cap="flat" cmpd="sng" algn="ctr">
                          <a:noFill/>
                          <a:prstDash val="solid"/>
                          <a:round/>
                          <a:headEnd type="none" w="med" len="med"/>
                          <a:tailEnd type="none" w="med" len="med"/>
                        </a:ln>
                      </wpc:whole>
                      <wps:wsp>
                        <wps:cNvPr id="113" name="平行四边形 113"/>
                        <wps:cNvSpPr/>
                        <wps:spPr>
                          <a:xfrm>
                            <a:off x="213174" y="689208"/>
                            <a:ext cx="2709538" cy="819834"/>
                          </a:xfrm>
                          <a:prstGeom prst="parallelogram">
                            <a:avLst>
                              <a:gd name="adj" fmla="val 99661"/>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椭圆 101"/>
                        <wps:cNvSpPr/>
                        <wps:spPr>
                          <a:xfrm>
                            <a:off x="819033" y="908774"/>
                            <a:ext cx="1469772" cy="415142"/>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椭圆 102"/>
                        <wps:cNvSpPr/>
                        <wps:spPr>
                          <a:xfrm>
                            <a:off x="819033" y="381049"/>
                            <a:ext cx="1469772" cy="1469772"/>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直接箭头连接符 103"/>
                        <wps:cNvCnPr/>
                        <wps:spPr>
                          <a:xfrm flipH="1">
                            <a:off x="44450" y="1116174"/>
                            <a:ext cx="1510012" cy="0"/>
                          </a:xfrm>
                          <a:prstGeom prst="straightConnector1">
                            <a:avLst/>
                          </a:prstGeom>
                          <a:ln w="317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4" name="文本框 104"/>
                        <wps:cNvSpPr txBox="1"/>
                        <wps:spPr>
                          <a:xfrm>
                            <a:off x="2092253" y="334993"/>
                            <a:ext cx="515620" cy="2406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5172CB" w14:textId="77777777" w:rsidR="00FE5A2A" w:rsidRDefault="00FE5A2A">
                              <w:r>
                                <w:t>North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6" name="直接箭头连接符 106"/>
                        <wps:cNvCnPr/>
                        <wps:spPr>
                          <a:xfrm flipV="1">
                            <a:off x="1553920" y="269254"/>
                            <a:ext cx="0" cy="846982"/>
                          </a:xfrm>
                          <a:prstGeom prst="straightConnector1">
                            <a:avLst/>
                          </a:prstGeom>
                          <a:ln w="317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7" name="直接箭头连接符 107"/>
                        <wps:cNvCnPr/>
                        <wps:spPr>
                          <a:xfrm flipV="1">
                            <a:off x="1553922" y="532933"/>
                            <a:ext cx="618583" cy="582815"/>
                          </a:xfrm>
                          <a:prstGeom prst="straightConnector1">
                            <a:avLst/>
                          </a:prstGeom>
                          <a:ln w="317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8" name="文本框 108"/>
                        <wps:cNvSpPr txBox="1"/>
                        <wps:spPr>
                          <a:xfrm>
                            <a:off x="0" y="864555"/>
                            <a:ext cx="476885" cy="2406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C33B5B" w14:textId="77777777" w:rsidR="00FE5A2A" w:rsidRDefault="00FE5A2A">
                              <w:r>
                                <w:t>West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9" name="直接连接符 109"/>
                        <wps:cNvCnPr/>
                        <wps:spPr>
                          <a:xfrm flipH="1">
                            <a:off x="1034276" y="1115761"/>
                            <a:ext cx="519644" cy="29230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0" name="直接连接符 110"/>
                        <wps:cNvCnPr>
                          <a:endCxn id="101" idx="3"/>
                        </wps:cNvCnPr>
                        <wps:spPr>
                          <a:xfrm flipV="1">
                            <a:off x="1034276" y="1262933"/>
                            <a:ext cx="0" cy="150741"/>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2" name="直接连接符 112"/>
                        <wps:cNvCnPr>
                          <a:stCxn id="101" idx="3"/>
                        </wps:cNvCnPr>
                        <wps:spPr>
                          <a:xfrm flipV="1">
                            <a:off x="1034276" y="1116085"/>
                            <a:ext cx="520186" cy="14684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4" name="文本框 114"/>
                        <wps:cNvSpPr txBox="1"/>
                        <wps:spPr>
                          <a:xfrm>
                            <a:off x="0" y="1486799"/>
                            <a:ext cx="869315" cy="2406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648D55" w14:textId="77777777" w:rsidR="00FE5A2A" w:rsidRPr="00932B0D" w:rsidRDefault="00FE5A2A">
                              <w:pPr>
                                <w:rPr>
                                  <w:sz w:val="16"/>
                                </w:rPr>
                              </w:pPr>
                              <w:r w:rsidRPr="00932B0D">
                                <w:rPr>
                                  <w:sz w:val="16"/>
                                </w:rPr>
                                <w:t>Horizontal plane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6" name="任意多边形 116"/>
                        <wps:cNvSpPr/>
                        <wps:spPr>
                          <a:xfrm>
                            <a:off x="1200647" y="754736"/>
                            <a:ext cx="353273" cy="565656"/>
                          </a:xfrm>
                          <a:custGeom>
                            <a:avLst/>
                            <a:gdLst>
                              <a:gd name="connsiteX0" fmla="*/ 252442 w 252442"/>
                              <a:gd name="connsiteY0" fmla="*/ 0 h 415126"/>
                              <a:gd name="connsiteX1" fmla="*/ 56098 w 252442"/>
                              <a:gd name="connsiteY1" fmla="*/ 168294 h 415126"/>
                              <a:gd name="connsiteX2" fmla="*/ 0 w 252442"/>
                              <a:gd name="connsiteY2" fmla="*/ 415126 h 415126"/>
                            </a:gdLst>
                            <a:ahLst/>
                            <a:cxnLst>
                              <a:cxn ang="0">
                                <a:pos x="connsiteX0" y="connsiteY0"/>
                              </a:cxn>
                              <a:cxn ang="0">
                                <a:pos x="connsiteX1" y="connsiteY1"/>
                              </a:cxn>
                              <a:cxn ang="0">
                                <a:pos x="connsiteX2" y="connsiteY2"/>
                              </a:cxn>
                            </a:cxnLst>
                            <a:rect l="l" t="t" r="r" b="b"/>
                            <a:pathLst>
                              <a:path w="252442" h="415126">
                                <a:moveTo>
                                  <a:pt x="252442" y="0"/>
                                </a:moveTo>
                                <a:cubicBezTo>
                                  <a:pt x="175307" y="49553"/>
                                  <a:pt x="98172" y="99106"/>
                                  <a:pt x="56098" y="168294"/>
                                </a:cubicBezTo>
                                <a:cubicBezTo>
                                  <a:pt x="14024" y="237482"/>
                                  <a:pt x="7012" y="326304"/>
                                  <a:pt x="0" y="415126"/>
                                </a:cubicBezTo>
                              </a:path>
                            </a:pathLst>
                          </a:custGeom>
                          <a:noFill/>
                          <a:ln w="6350">
                            <a:solidFill>
                              <a:schemeClr val="tx1"/>
                            </a:solidFill>
                            <a:tailEnd type="stealt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弧形 118"/>
                        <wps:cNvSpPr/>
                        <wps:spPr>
                          <a:xfrm>
                            <a:off x="1263354" y="1063923"/>
                            <a:ext cx="587857" cy="106318"/>
                          </a:xfrm>
                          <a:prstGeom prst="arc">
                            <a:avLst>
                              <a:gd name="adj1" fmla="val 9949929"/>
                              <a:gd name="adj2" fmla="val 19082781"/>
                            </a:avLst>
                          </a:prstGeom>
                          <a:ln w="3175">
                            <a:solidFill>
                              <a:schemeClr val="tx1"/>
                            </a:solidFill>
                            <a:head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文本框 119"/>
                        <wps:cNvSpPr txBox="1"/>
                        <wps:spPr>
                          <a:xfrm>
                            <a:off x="1174430" y="729326"/>
                            <a:ext cx="272415" cy="2406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F8B145" w14:textId="77777777" w:rsidR="00FE5A2A" w:rsidRPr="00932B0D" w:rsidRDefault="00FE5A2A">
                              <w:pPr>
                                <w:rPr>
                                  <w:i/>
                                </w:rPr>
                              </w:pPr>
                              <m:oMathPara>
                                <m:oMath>
                                  <m:r>
                                    <w:rPr>
                                      <w:rFonts w:ascii="Cambria Math" w:hAnsi="Cambria Math"/>
                                    </w:rPr>
                                    <m:t>θ</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0" name="文本框 120"/>
                        <wps:cNvSpPr txBox="1"/>
                        <wps:spPr>
                          <a:xfrm>
                            <a:off x="1337406" y="843310"/>
                            <a:ext cx="288290" cy="306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059D7A" w14:textId="77777777" w:rsidR="00FE5A2A" w:rsidRPr="006B70DB" w:rsidRDefault="00FE5A2A">
                              <w:pPr>
                                <w:rPr>
                                  <w:i/>
                                </w:rPr>
                              </w:pPr>
                              <m:oMathPara>
                                <m:oMath>
                                  <m:r>
                                    <w:rPr>
                                      <w:rFonts w:ascii="Cambria Math" w:hAnsi="Cambria Math"/>
                                    </w:rPr>
                                    <m:t>ϕ</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5" name="文本框 105"/>
                        <wps:cNvSpPr txBox="1"/>
                        <wps:spPr>
                          <a:xfrm>
                            <a:off x="1273220" y="44866"/>
                            <a:ext cx="530860" cy="241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F40147" w14:textId="77777777" w:rsidR="00FE5A2A" w:rsidRDefault="00FE5A2A">
                              <w:r>
                                <w:t>zenith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D4F2247" id="画布 100" o:spid="_x0000_s1128" editas="canvas" style="width:245.55pt;height:145.7pt;mso-position-horizontal-relative:char;mso-position-vertical-relative:line" coordsize="31184,18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">
                <v:shape id="_x0000_s1129" type="#_x0000_t75" style="position:absolute;width:31184;height:18503;visibility:visible;mso-wrap-style:square">
                  <v:fill o:detectmouseclick="t"/>
                  <v:stroke joinstyle="round"/>
                  <v:path o:connecttype="none"/>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边形 113" o:spid="_x0000_s1130" type="#_x0000_t7" style="position:absolute;left:2131;top:6892;width:27096;height:8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xm8IA&#10;AADcAAAADwAAAGRycy9kb3ducmV2LnhtbERP32vCMBB+H+x/CDfwbU274iidUcbAMRBEq3u/Nbem&#10;2Fxqk2n9740w8O0+vp83W4y2EycafOtYQZakIIhrp1tuFOx3y+cChA/IGjvHpOBCHhbzx4cZltqd&#10;eUunKjQihrAvUYEJoS+l9LUhiz5xPXHkft1gMUQ4NFIPeI7htpMvafoqLbYcGwz29GGoPlR/VsHP&#10;pupX+bQIn+nB6PX22MlWfys1eRrf30AEGsNd/O/+0nF+lsPtmXiBn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GbwgAAANwAAAAPAAAAAAAAAAAAAAAAAJgCAABkcnMvZG93&#10;bnJldi54bWxQSwUGAAAAAAQABAD1AAAAhwMAAAAA&#10;" adj="6513" filled="f" strokecolor="black [3213]" strokeweight=".25pt"/>
                <v:oval id="椭圆 101" o:spid="_x0000_s1131" style="position:absolute;left:8190;top:9087;width:14698;height:4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ah8AA&#10;AADcAAAADwAAAGRycy9kb3ducmV2LnhtbERPzYrCMBC+C/sOYYS9aWphRatRZFFU0IPdfYCxmW3L&#10;NpOSRK1vbwTB23x8vzNfdqYRV3K+tqxgNExAEBdW11wq+P3ZDCYgfEDW2FgmBXfysFx89OaYaXvj&#10;E13zUIoYwj5DBVUIbSalLyoy6Ie2JY7cn3UGQ4SulNrhLYabRqZJMpYGa44NFbb0XVHxn1+MAu2a&#10;7Xld2NQcUnnZTfdu83V0Sn32u9UMRKAuvMUv907H+ck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oUah8AAAADcAAAADwAAAAAAAAAAAAAAAACYAgAAZHJzL2Rvd25y&#10;ZXYueG1sUEsFBgAAAAAEAAQA9QAAAIUDAAAAAA==&#10;" fillcolor="#d8d8d8 [2732]" strokecolor="black [3213]" strokeweight=".25pt"/>
                <v:oval id="椭圆 102" o:spid="_x0000_s1132" style="position:absolute;left:8190;top:3810;width:14698;height:1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zVcsIA&#10;AADcAAAADwAAAGRycy9kb3ducmV2LnhtbERPTWsCMRC9F/wPYQRvNdm1FFmNIkptD0WoFrwOm3Gz&#10;mEyWTarbf98UCr3N433Ocj14J27UxzawhmKqQBDXwbTcaPg8vTzOQcSEbNAFJg3fFGG9Gj0ssTLh&#10;zh90O6ZG5BCOFWqwKXWVlLG25DFOQ0ecuUvoPaYM+0aaHu853DtZKvUsPbacGyx2tLVUX49fXsNJ&#10;PRW78/shubJws/3rwc5nO6v1ZDxsFiASDelf/Od+M3m+KuH3mXyB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jNVywgAAANwAAAAPAAAAAAAAAAAAAAAAAJgCAABkcnMvZG93&#10;bnJldi54bWxQSwUGAAAAAAQABAD1AAAAhwMAAAAA&#10;" filled="f" strokecolor="black [3213]" strokeweight=".25pt"/>
                <v:shape id="直接箭头连接符 103" o:spid="_x0000_s1133" type="#_x0000_t32" style="position:absolute;left:444;top:11161;width:1510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VQjsMAAADcAAAADwAAAGRycy9kb3ducmV2LnhtbERPTWvCQBC9F/wPywje6iatFJu6CSIt&#10;igihVvA6ZKdJNDsbs6vGf98VhN7m8T5nlvWmERfqXG1ZQTyOQBAXVtdcKtj9fD1PQTiPrLGxTApu&#10;5CBLB08zTLS98jddtr4UIYRdggoq79tESldUZNCNbUscuF/bGfQBdqXUHV5DuGnkSxS9SYM1h4YK&#10;W1pUVBy3Z6NgeToduH//3EzW6zjO8/1G5repUqNhP/8A4an3/+KHe6XD/OgV7s+EC2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lUI7DAAAA3AAAAA8AAAAAAAAAAAAA&#10;AAAAoQIAAGRycy9kb3ducmV2LnhtbFBLBQYAAAAABAAEAPkAAACRAwAAAAA=&#10;" strokecolor="black [3213]" strokeweight=".25pt">
                  <v:stroke endarrow="classic"/>
                </v:shape>
                <v:shape id="文本框 104" o:spid="_x0000_s1134" type="#_x0000_t202" style="position:absolute;left:20922;top:3349;width:5156;height:24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7UlMQA&#10;AADcAAAADwAAAGRycy9kb3ducmV2LnhtbERPTWsCMRC9C/0PYQq9SE1aRMpqlLbQImItVSkeh810&#10;s7iZLEnU9d+bguBtHu9zJrPONeJIIdaeNTwNFAji0puaKw3bzcfjC4iYkA02nknDmSLMpne9CRbG&#10;n/iHjutUiRzCsUANNqW2kDKWlhzGgW+JM/fng8OUYaikCXjK4a6Rz0qNpMOac4PFlt4tlfv1wWnY&#10;20X/W31+vf2O5uew2hz8Lix3Wj/cd69jEIm6dBNf3XOT56sh/D+TL5DT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u1JTEAAAA3AAAAA8AAAAAAAAAAAAAAAAAmAIAAGRycy9k&#10;b3ducmV2LnhtbFBLBQYAAAAABAAEAPUAAACJAwAAAAA=&#10;" filled="f" stroked="f" strokeweight=".5pt">
                  <v:textbox>
                    <w:txbxContent>
                      <w:p w14:paraId="315172CB" w14:textId="77777777" w:rsidR="00FE5A2A" w:rsidRDefault="00FE5A2A">
                        <w:r>
                          <w:t>North</w:t>
                        </w:r>
                      </w:p>
                    </w:txbxContent>
                  </v:textbox>
                </v:shape>
                <v:shape id="直接箭头连接符 106" o:spid="_x0000_s1135" type="#_x0000_t32" style="position:absolute;left:15539;top:2692;width:0;height:84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LzFsIAAADcAAAADwAAAGRycy9kb3ducmV2LnhtbERPTYvCMBC9C/sfwix4W9OKiFuNsiyK&#10;IkLRFbwOzdhWm0ltotZ/b4QFb/N4nzOZtaYSN2pcaVlB3ItAEGdWl5wr2P8tvkYgnEfWWFkmBQ9y&#10;MJt+dCaYaHvnLd12PhchhF2CCgrv60RKlxVk0PVsTRy4o20M+gCbXOoG7yHcVLIfRUNpsOTQUGBN&#10;vwVl593VKFheLiduv+ebwXodx2l62Mj0MVKq+9n+jEF4av1b/O9e6TA/GsLrmXCBn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pLzFsIAAADcAAAADwAAAAAAAAAAAAAA&#10;AAChAgAAZHJzL2Rvd25yZXYueG1sUEsFBgAAAAAEAAQA+QAAAJADAAAAAA==&#10;" strokecolor="black [3213]" strokeweight=".25pt">
                  <v:stroke endarrow="classic"/>
                </v:shape>
                <v:shape id="直接箭头连接符 107" o:spid="_x0000_s1136" type="#_x0000_t32" style="position:absolute;left:15539;top:5329;width:6186;height:582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5WjcMAAADcAAAADwAAAGRycy9kb3ducmV2LnhtbERPTWvCQBC9F/wPywje6ialWJu6CSIt&#10;igihVvA6ZKdJNDsbs6vGf98VhN7m8T5nlvWmERfqXG1ZQTyOQBAXVtdcKtj9fD1PQTiPrLGxTApu&#10;5CBLB08zTLS98jddtr4UIYRdggoq79tESldUZNCNbUscuF/bGfQBdqXUHV5DuGnkSxRNpMGaQ0OF&#10;LS0qKo7bs1GwPJ0O3L9/bl7X6zjO8/1G5repUqNhP/8A4an3/+KHe6XD/OgN7s+EC2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eVo3DAAAA3AAAAA8AAAAAAAAAAAAA&#10;AAAAoQIAAGRycy9kb3ducmV2LnhtbFBLBQYAAAAABAAEAPkAAACRAwAAAAA=&#10;" strokecolor="black [3213]" strokeweight=".25pt">
                  <v:stroke endarrow="classic"/>
                </v:shape>
                <v:shape id="文本框 108" o:spid="_x0000_s1137" type="#_x0000_t202" style="position:absolute;top:8645;width:4768;height:24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PekcYA&#10;AADcAAAADwAAAGRycy9kb3ducmV2LnhtbESPQUsDMRCF74L/IYzgRWyihyLbpkULlSJqaSvS47AZ&#10;N0s3kyVJ2+2/dw6Ctxnem/e+mc6H0KkTpdxGtvAwMqCI6+habix87Zb3T6ByQXbYRSYLF8own11f&#10;TbFy8cwbOm1LoySEc4UWfCl9pXWuPQXMo9gTi/YTU8Aia2q0S3iW8NDpR2PGOmDL0uCxp4Wn+rA9&#10;BgsH/3a3Nq8fL9/j1SV97o5xn9731t7eDM8TUIWG8m/+u145wTdCK8/IBHr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PekcYAAADcAAAADwAAAAAAAAAAAAAAAACYAgAAZHJz&#10;L2Rvd25yZXYueG1sUEsFBgAAAAAEAAQA9QAAAIsDAAAAAA==&#10;" filled="f" stroked="f" strokeweight=".5pt">
                  <v:textbox>
                    <w:txbxContent>
                      <w:p w14:paraId="4BC33B5B" w14:textId="77777777" w:rsidR="00FE5A2A" w:rsidRDefault="00FE5A2A">
                        <w:r>
                          <w:t>West</w:t>
                        </w:r>
                      </w:p>
                    </w:txbxContent>
                  </v:textbox>
                </v:shape>
                <v:line id="直接连接符 109" o:spid="_x0000_s1138" style="position:absolute;flip:x;visibility:visible;mso-wrap-style:square" from="10342,11157" to="15539,14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IZ4MMAAADcAAAADwAAAGRycy9kb3ducmV2LnhtbERPS2vCQBC+F/wPyxR6a3ZbsK3RjYgg&#10;iLSC0UtvQ3bywOxsml1j/PfdQsHbfHzPWSxH24qBet841vCSKBDEhTMNVxpOx83zBwgfkA22jknD&#10;jTwss8nDAlPjrnygIQ+ViCHsU9RQh9ClUvqiJos+cR1x5ErXWwwR9pU0PV5juG3lq1Jv0mLDsaHG&#10;jtY1Fef8YjXsjrNy/bn72t/8z/eeynd1mOYnrZ8ex9UcRKAx3MX/7q2J89UM/p6JF8js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NCGeDDAAAA3AAAAA8AAAAAAAAAAAAA&#10;AAAAoQIAAGRycy9kb3ducmV2LnhtbFBLBQYAAAAABAAEAPkAAACRAwAAAAA=&#10;" strokecolor="black [3213]" strokeweight="1pt"/>
                <v:line id="直接连接符 110" o:spid="_x0000_s1139" style="position:absolute;flip:y;visibility:visible;mso-wrap-style:square" from="10342,12629" to="10342,141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XO8MMAAADcAAAADwAAAGRycy9kb3ducmV2LnhtbESPQWsCQQyF74X+hyEFb3VGhVK2jiJC&#10;oXiwrfoDwk7cXdzJLDOprv++ORR6S3gv731ZrsfYmyvl0iX2MJs6MMR1Ch03Hk7H9+dXMEWQA/aJ&#10;ycOdCqxXjw9LrEK68TddD9IYDeFSoYdWZKisLXVLEcs0DcSqnVOOKLrmxoaMNw2PvZ0792IjdqwN&#10;LQ60bam+HH6iByu4yQu3PTuir53sL6fP3d15P3kaN29ghEb5N/9dfwTFnym+PqMT2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O1zvDDAAAA3AAAAA8AAAAAAAAAAAAA&#10;AAAAoQIAAGRycy9kb3ducmV2LnhtbFBLBQYAAAAABAAEAPkAAACRAwAAAAA=&#10;" strokecolor="black [3213]">
                  <v:stroke dashstyle="dash"/>
                </v:line>
                <v:line id="直接连接符 112" o:spid="_x0000_s1140" style="position:absolute;flip:y;visibility:visible;mso-wrap-style:square" from="10342,11160" to="15544,12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v1HMAAAADcAAAADwAAAGRycy9kb3ducmV2LnhtbERPzWoCMRC+F3yHMIXeaqKFIlujiCCI&#10;h7bqPsCwGXcXN5MlGXV9+6YgeJuP73fmy8F36koxtYEtTMYGFHEVXMu1hfK4eZ+BSoLssAtMFu6U&#10;YLkYvcyxcOHGe7oepFY5hFOBFhqRvtA6VQ15TOPQE2fuFKJHyTDW2kW85XDf6akxn9pjy7mhwZ7W&#10;DVXnw8Vb0IKr+GHWJ0P0u5Pvc/mzuxtr316H1RcooUGe4od76/L8yRT+n8kX6MU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wr9RzAAAAA3AAAAA8AAAAAAAAAAAAAAAAA&#10;oQIAAGRycy9kb3ducmV2LnhtbFBLBQYAAAAABAAEAPkAAACOAwAAAAA=&#10;" strokecolor="black [3213]">
                  <v:stroke dashstyle="dash"/>
                </v:line>
                <v:shape id="文本框 114" o:spid="_x0000_s1141" type="#_x0000_t202" style="position:absolute;top:14867;width:8693;height:24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dCScMA&#10;AADcAAAADwAAAGRycy9kb3ducmV2LnhtbERPTWsCMRC9C/6HMIIXqVmlSFmN0hZapFilWsTjsJlu&#10;FjeTJYm6/ntTELzN433ObNHaWpzJh8qxgtEwA0FcOF1xqeB39/H0AiJEZI21Y1JwpQCLebczw1y7&#10;C//QeRtLkUI45KjAxNjkUobCkMUwdA1x4v6ctxgT9KXUHi8p3NZynGUTabHi1GCwoXdDxXF7sgqO&#10;5muwyT6/3/aT5dWvdyd38KuDUv1e+zoFEamND/HdvdRp/ugZ/p9JF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dCScMAAADcAAAADwAAAAAAAAAAAAAAAACYAgAAZHJzL2Rv&#10;d25yZXYueG1sUEsFBgAAAAAEAAQA9QAAAIgDAAAAAA==&#10;" filled="f" stroked="f" strokeweight=".5pt">
                  <v:textbox>
                    <w:txbxContent>
                      <w:p w14:paraId="08648D55" w14:textId="77777777" w:rsidR="00FE5A2A" w:rsidRPr="00932B0D" w:rsidRDefault="00FE5A2A">
                        <w:pPr>
                          <w:rPr>
                            <w:sz w:val="16"/>
                          </w:rPr>
                        </w:pPr>
                        <w:r w:rsidRPr="00932B0D">
                          <w:rPr>
                            <w:sz w:val="16"/>
                          </w:rPr>
                          <w:t>Horizontal plane</w:t>
                        </w:r>
                      </w:p>
                    </w:txbxContent>
                  </v:textbox>
                </v:shape>
                <v:shape id="任意多边形 116" o:spid="_x0000_s1142" style="position:absolute;left:12006;top:7547;width:3533;height:5656;visibility:visible;mso-wrap-style:square;v-text-anchor:middle" coordsize="252442,415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0X5sIA&#10;AADcAAAADwAAAGRycy9kb3ducmV2LnhtbERPS2vCQBC+F/wPyxR6q5sIVUldJYgFLx7qA/E2ZqdJ&#10;aHY2ZKca/31XELzNx/ec2aJ3jbpQF2rPBtJhAoq48Lbm0sB+9/U+BRUE2WLjmQzcKMBiPniZYWb9&#10;lb/pspVSxRAOGRqoRNpM61BU5DAMfUscuR/fOZQIu1LbDq8x3DV6lCRj7bDm2FBhS8uKit/tnzMw&#10;Oef50W8mH5v1ifvV/iCH9CbGvL32+ScooV6e4od7beP8dAz3Z+IFe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PRfmwgAAANwAAAAPAAAAAAAAAAAAAAAAAJgCAABkcnMvZG93&#10;bnJldi54bWxQSwUGAAAAAAQABAD1AAAAhwMAAAAA&#10;" path="m252442,c175307,49553,98172,99106,56098,168294,14024,237482,7012,326304,,415126e" filled="f" strokecolor="black [3213]" strokeweight=".5pt">
                  <v:stroke endarrow="classic"/>
                  <v:path arrowok="t" o:connecttype="custom" o:connectlocs="353273,0;78505,229320;0,565656" o:connectangles="0,0,0"/>
                </v:shape>
                <v:shape id="弧形 118" o:spid="_x0000_s1143" style="position:absolute;left:12633;top:10639;width:5879;height:1063;visibility:visible;mso-wrap-style:square;v-text-anchor:middle" coordsize="587857,106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mnK8YA&#10;AADcAAAADwAAAGRycy9kb3ducmV2LnhtbESPQW/CMAyF75P2HyJP2g1SOGzQERCCTZrGOFCGdrUa&#10;L61onNJkUP79fEDazdZ7fu/zbNH7Rp2pi3VgA6NhBoq4DLZmZ+Br/zaYgIoJ2WITmAxcKcJifn83&#10;w9yGC+/oXCSnJIRjjgaqlNpc61hW5DEOQ0ss2k/oPCZZO6dthxcJ940eZ9mT9lizNFTY0qqi8lj8&#10;egPP4bV1Xh+KzXr5OXGH4/T747Q15vGhX76AStSnf/Pt+t0K/kho5RmZQ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YmnK8YAAADcAAAADwAAAAAAAAAAAAAAAACYAgAAZHJz&#10;L2Rvd25yZXYueG1sUEsFBgAAAAAEAAQA9QAAAIsDAAAAAA==&#10;" path="m122747,96372nsc-98003,67769,-4581,4958,265722,245r86180,799l293929,53159,122747,96372xem122747,96372nfc-98003,67769,-4581,4958,265722,245r86180,799e" filled="f" strokecolor="black [3213]" strokeweight=".25pt">
                  <v:stroke startarrow="classic"/>
                  <v:path arrowok="t" o:connecttype="custom" o:connectlocs="122747,96372;265722,245;351902,1044" o:connectangles="0,0,0"/>
                </v:shape>
                <v:shape id="文本框 119" o:spid="_x0000_s1144" type="#_x0000_t202" style="position:absolute;left:11744;top:7293;width:2724;height:24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t18QA&#10;AADcAAAADwAAAGRycy9kb3ducmV2LnhtbERPTWsCMRC9C/6HMIIXqVk9iF2N0hZapLRKtYjHYTPd&#10;LG4mSxJ1/feNIHibx/uc+bK1tTiTD5VjBaNhBoK4cLriUsHv7v1pCiJEZI21Y1JwpQDLRbczx1y7&#10;C//QeRtLkUI45KjAxNjkUobCkMUwdA1x4v6ctxgT9KXUHi8p3NZynGUTabHi1GCwoTdDxXF7sgqO&#10;5nOwyT6+X/eT1dWvdyd38F8Hpfq99mUGIlIbH+K7e6XT/NEz3J5JF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27dfEAAAA3AAAAA8AAAAAAAAAAAAAAAAAmAIAAGRycy9k&#10;b3ducmV2LnhtbFBLBQYAAAAABAAEAPUAAACJAwAAAAA=&#10;" filled="f" stroked="f" strokeweight=".5pt">
                  <v:textbox>
                    <w:txbxContent>
                      <w:p w14:paraId="3DF8B145" w14:textId="77777777" w:rsidR="00FE5A2A" w:rsidRPr="00932B0D" w:rsidRDefault="00FE5A2A">
                        <w:pPr>
                          <w:rPr>
                            <w:i/>
                          </w:rPr>
                        </w:pPr>
                        <m:oMathPara>
                          <m:oMath>
                            <m:r>
                              <w:rPr>
                                <w:rFonts w:ascii="Cambria Math" w:hAnsi="Cambria Math"/>
                              </w:rPr>
                              <m:t>θ</m:t>
                            </m:r>
                          </m:oMath>
                        </m:oMathPara>
                      </w:p>
                    </w:txbxContent>
                  </v:textbox>
                </v:shape>
                <v:shape id="文本框 120" o:spid="_x0000_s1145" type="#_x0000_t202" style="position:absolute;left:13374;top:8433;width:2882;height:30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O98cA&#10;AADcAAAADwAAAGRycy9kb3ducmV2LnhtbESPQWsCMRCF74X+hzAFL6Vm60HK1ii2UBGxLVURj8Nm&#10;3CxuJksSdf33nUOhtxnem/e+mcx636oLxdQENvA8LEARV8E2XBvYbT+eXkCljGyxDUwGbpRgNr2/&#10;m2Bpw5V/6LLJtZIQTiUacDl3pdapcuQxDUNHLNoxRI9Z1lhrG/Eq4b7Vo6IYa48NS4PDjt4dVafN&#10;2Rs4udXjd7H4fNuPl7f4tT2HQ1wfjBk89PNXUJn6/G/+u15awR8JvjwjE+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gjvfHAAAA3AAAAA8AAAAAAAAAAAAAAAAAmAIAAGRy&#10;cy9kb3ducmV2LnhtbFBLBQYAAAAABAAEAPUAAACMAwAAAAA=&#10;" filled="f" stroked="f" strokeweight=".5pt">
                  <v:textbox>
                    <w:txbxContent>
                      <w:p w14:paraId="33059D7A" w14:textId="77777777" w:rsidR="00FE5A2A" w:rsidRPr="006B70DB" w:rsidRDefault="00FE5A2A">
                        <w:pPr>
                          <w:rPr>
                            <w:i/>
                          </w:rPr>
                        </w:pPr>
                        <m:oMathPara>
                          <m:oMath>
                            <m:r>
                              <w:rPr>
                                <w:rFonts w:ascii="Cambria Math" w:hAnsi="Cambria Math"/>
                              </w:rPr>
                              <m:t>ϕ</m:t>
                            </m:r>
                          </m:oMath>
                        </m:oMathPara>
                      </w:p>
                    </w:txbxContent>
                  </v:textbox>
                </v:shape>
                <v:shape id="文本框 105" o:spid="_x0000_s1146" type="#_x0000_t202" style="position:absolute;left:12732;top:448;width:5308;height:24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JxD8QA&#10;AADcAAAADwAAAGRycy9kb3ducmV2LnhtbERPTWsCMRC9C/0PYQq9SE1aUMpqlLbQImItVSkeh810&#10;s7iZLEnU9d+bguBtHu9zJrPONeJIIdaeNTwNFAji0puaKw3bzcfjC4iYkA02nknDmSLMpne9CRbG&#10;n/iHjutUiRzCsUANNqW2kDKWlhzGgW+JM/fng8OUYaikCXjK4a6Rz0qNpMOac4PFlt4tlfv1wWnY&#10;20X/W31+vf2O5uew2hz8Lix3Wj/cd69jEIm6dBNf3XOT56sh/D+TL5DT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icQ/EAAAA3AAAAA8AAAAAAAAAAAAAAAAAmAIAAGRycy9k&#10;b3ducmV2LnhtbFBLBQYAAAAABAAEAPUAAACJAwAAAAA=&#10;" filled="f" stroked="f" strokeweight=".5pt">
                  <v:textbox>
                    <w:txbxContent>
                      <w:p w14:paraId="67F40147" w14:textId="77777777" w:rsidR="00FE5A2A" w:rsidRDefault="00FE5A2A">
                        <w:r>
                          <w:t>zenith</w:t>
                        </w:r>
                      </w:p>
                    </w:txbxContent>
                  </v:textbox>
                </v:shape>
                <w10:anchorlock/>
              </v:group>
            </w:pict>
          </mc:Fallback>
        </mc:AlternateContent>
      </w:r>
    </w:p>
    <w:p w14:paraId="27824664" w14:textId="54611E3C" w:rsidR="00F566E9" w:rsidRDefault="00ED4BD5" w:rsidP="00ED4BD5">
      <w:pPr>
        <w:pStyle w:val="Caption"/>
      </w:pPr>
      <w:bookmarkStart w:id="9" w:name="_Ref3796340"/>
      <w:r>
        <w:t xml:space="preserve">Figure </w:t>
      </w:r>
      <w:r w:rsidR="00AA4CF5">
        <w:rPr>
          <w:noProof/>
        </w:rPr>
        <w:fldChar w:fldCharType="begin"/>
      </w:r>
      <w:r w:rsidR="00AA4CF5">
        <w:rPr>
          <w:noProof/>
        </w:rPr>
        <w:instrText xml:space="preserve"> SEQ Figure \* ARABIC </w:instrText>
      </w:r>
      <w:r w:rsidR="00AA4CF5">
        <w:rPr>
          <w:noProof/>
        </w:rPr>
        <w:fldChar w:fldCharType="separate"/>
      </w:r>
      <w:r w:rsidR="00476816">
        <w:rPr>
          <w:noProof/>
        </w:rPr>
        <w:t>8</w:t>
      </w:r>
      <w:r w:rsidR="00AA4CF5">
        <w:rPr>
          <w:noProof/>
        </w:rPr>
        <w:fldChar w:fldCharType="end"/>
      </w:r>
      <w:bookmarkEnd w:id="9"/>
      <w:r>
        <w:t xml:space="preserve"> Illustration of AoA and ZoA</w:t>
      </w:r>
    </w:p>
    <w:p w14:paraId="4BD3388E" w14:textId="77777777" w:rsidR="00ED4BD5" w:rsidRDefault="00ED4BD5" w:rsidP="00ED4BD5"/>
    <w:p w14:paraId="012D6B58" w14:textId="436AEF53" w:rsidR="00BB7CA4" w:rsidRDefault="00581165" w:rsidP="00ED4BD5">
      <w:r>
        <w:t>Unlike</w:t>
      </w:r>
      <w:r w:rsidR="00ED4BD5">
        <w:t xml:space="preserve"> LTE, since 3D MIMO is commonly deployed in NR, we split the angle into azimuth angle (AoA) and zenith angle (ZoA), where AoA is defined within the horizontal plane, into which the 3D direction projects, relative to the geographical North, as denoted by </w:t>
      </w:r>
      <m:oMath>
        <m:r>
          <w:rPr>
            <w:rFonts w:ascii="Cambria Math" w:hAnsi="Cambria Math"/>
          </w:rPr>
          <m:t>ϕ</m:t>
        </m:r>
      </m:oMath>
      <w:r w:rsidR="00ED4BD5">
        <w:t xml:space="preserve"> in </w:t>
      </w:r>
      <w:r w:rsidR="00ED4BD5">
        <w:fldChar w:fldCharType="begin"/>
      </w:r>
      <w:r w:rsidR="00ED4BD5">
        <w:instrText xml:space="preserve"> REF _Ref3796340 \h </w:instrText>
      </w:r>
      <w:r w:rsidR="00ED4BD5">
        <w:fldChar w:fldCharType="separate"/>
      </w:r>
      <w:r w:rsidR="00476816">
        <w:t xml:space="preserve">Figure </w:t>
      </w:r>
      <w:r w:rsidR="00476816">
        <w:rPr>
          <w:noProof/>
        </w:rPr>
        <w:t>8</w:t>
      </w:r>
      <w:r w:rsidR="00ED4BD5">
        <w:fldChar w:fldCharType="end"/>
      </w:r>
      <w:r w:rsidR="00ED4BD5">
        <w:t>.</w:t>
      </w:r>
      <w:r w:rsidR="00BB7CA4">
        <w:t xml:space="preserve"> </w:t>
      </w:r>
      <w:r w:rsidR="009639B2">
        <w:t xml:space="preserve">The terminology of AoA should not preclude the acquisition based on DL signals, e.g., AoD, </w:t>
      </w:r>
      <w:r>
        <w:t>since</w:t>
      </w:r>
      <w:r w:rsidR="009639B2">
        <w:t xml:space="preserve"> both AoA in a narrow sense (based on UL measurement) and AoD represent the same physical parameter, i.e., the direction of UE, and can be included in the AoA definition in a wide sense. </w:t>
      </w:r>
      <w:r w:rsidR="00BB7CA4">
        <w:t>The definition is given as follows: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BB7CA4" w14:paraId="4BB391C6" w14:textId="77777777" w:rsidTr="00476816">
        <w:trPr>
          <w:cantSplit/>
          <w:jc w:val="center"/>
        </w:trPr>
        <w:tc>
          <w:tcPr>
            <w:tcW w:w="1475" w:type="dxa"/>
          </w:tcPr>
          <w:p w14:paraId="467BB495" w14:textId="77777777" w:rsidR="00BB7CA4" w:rsidRDefault="00BB7CA4" w:rsidP="00476816">
            <w:pPr>
              <w:pStyle w:val="TAL"/>
              <w:rPr>
                <w:b/>
              </w:rPr>
            </w:pPr>
            <w:r>
              <w:rPr>
                <w:b/>
                <w:bCs/>
              </w:rPr>
              <w:t>Definition</w:t>
            </w:r>
          </w:p>
        </w:tc>
        <w:tc>
          <w:tcPr>
            <w:tcW w:w="7787" w:type="dxa"/>
          </w:tcPr>
          <w:p w14:paraId="12CB9904" w14:textId="77777777" w:rsidR="00BB7CA4" w:rsidRDefault="00BB7CA4" w:rsidP="00476816">
            <w:pPr>
              <w:pStyle w:val="TAL"/>
            </w:pPr>
            <w:r>
              <w:t>AoA defines the estimated angle of a user in the horizontal plane with respect to a reference direction. The reference direction for this measurement shall be the geographical North, positive in a counter-clockwise direction.</w:t>
            </w:r>
          </w:p>
          <w:p w14:paraId="27B9E813" w14:textId="77777777" w:rsidR="00BB7CA4" w:rsidRDefault="00BB7CA4" w:rsidP="00476816">
            <w:pPr>
              <w:pStyle w:val="TAL"/>
            </w:pPr>
          </w:p>
          <w:p w14:paraId="2208EE88" w14:textId="77777777" w:rsidR="00BB7CA4" w:rsidRDefault="00BB7CA4" w:rsidP="00476816">
            <w:pPr>
              <w:pStyle w:val="TAL"/>
            </w:pPr>
            <w:r>
              <w:t>The AoA is determined at the gNB antenna for an UL channel or an SRS corresponding to this UE</w:t>
            </w:r>
            <w:r w:rsidR="007910A6">
              <w:t xml:space="preserve"> or based on the DL PRS measurement by the UE</w:t>
            </w:r>
            <w:r>
              <w:t>.</w:t>
            </w:r>
          </w:p>
        </w:tc>
      </w:tr>
    </w:tbl>
    <w:p w14:paraId="42EC45E0" w14:textId="77777777" w:rsidR="00BB7CA4" w:rsidRDefault="00BB7CA4" w:rsidP="00ED4BD5"/>
    <w:p w14:paraId="7D418042" w14:textId="77777777" w:rsidR="00ED4BD5" w:rsidRPr="00ED4BD5" w:rsidRDefault="00ED4BD5" w:rsidP="00ED4BD5">
      <w:r>
        <w:t xml:space="preserve">AoA is the UE direction defined in the global coordinate system (GCS), and thus if the angle is derived </w:t>
      </w:r>
      <w:r w:rsidR="006B70DB">
        <w:t>based on the local coordinate system (LCS) of the antenna array at gNB, transform</w:t>
      </w:r>
      <w:r w:rsidR="00BB7CA4">
        <w:t>ation</w:t>
      </w:r>
      <w:r w:rsidR="006B70DB">
        <w:t xml:space="preserve"> between two coordinate systems as defined in </w:t>
      </w:r>
      <w:r w:rsidR="00F21F9E">
        <w:fldChar w:fldCharType="begin"/>
      </w:r>
      <w:r w:rsidR="00F21F9E">
        <w:instrText xml:space="preserve"> REF _Ref3800280 \r \h </w:instrText>
      </w:r>
      <w:r w:rsidR="00F21F9E">
        <w:fldChar w:fldCharType="separate"/>
      </w:r>
      <w:r w:rsidR="00476816">
        <w:t>[4]</w:t>
      </w:r>
      <w:r w:rsidR="00F21F9E">
        <w:fldChar w:fldCharType="end"/>
      </w:r>
      <w:r w:rsidR="00F21F9E">
        <w:t xml:space="preserve"> </w:t>
      </w:r>
      <w:r w:rsidR="006B70DB">
        <w:t>should be applied.</w:t>
      </w:r>
    </w:p>
    <w:p w14:paraId="54E254AB" w14:textId="77777777" w:rsidR="00800DBC" w:rsidRDefault="00800DBC" w:rsidP="00800DBC">
      <w:pPr>
        <w:pStyle w:val="Heading3"/>
        <w:rPr>
          <w:lang w:eastAsia="zh-CN"/>
        </w:rPr>
      </w:pPr>
      <w:r>
        <w:rPr>
          <w:lang w:eastAsia="zh-CN"/>
        </w:rPr>
        <w:t>Zenith angle of arrival (ZoA)</w:t>
      </w:r>
    </w:p>
    <w:p w14:paraId="09D70528" w14:textId="34D5A579" w:rsidR="00BB7CA4" w:rsidRPr="006B70DB" w:rsidRDefault="006B70DB" w:rsidP="006B70DB">
      <w:r>
        <w:t xml:space="preserve">The illustration of how ZoA is measured is shown in </w:t>
      </w:r>
      <w:r>
        <w:fldChar w:fldCharType="begin"/>
      </w:r>
      <w:r>
        <w:instrText xml:space="preserve"> REF _Ref3796340 \h </w:instrText>
      </w:r>
      <w:r>
        <w:fldChar w:fldCharType="separate"/>
      </w:r>
      <w:r w:rsidR="00476816">
        <w:t xml:space="preserve">Figure </w:t>
      </w:r>
      <w:r w:rsidR="00476816">
        <w:rPr>
          <w:noProof/>
        </w:rPr>
        <w:t>8</w:t>
      </w:r>
      <w:r>
        <w:fldChar w:fldCharType="end"/>
      </w:r>
      <w:r>
        <w:t>. ZoA is defined</w:t>
      </w:r>
      <w:r w:rsidR="009F1115">
        <w:t xml:space="preserve"> as the angle towards zenith, taken from [0, 180] degrees, as denoted by </w:t>
      </w:r>
      <m:oMath>
        <m:r>
          <w:rPr>
            <w:rFonts w:ascii="Cambria Math" w:hAnsi="Cambria Math"/>
          </w:rPr>
          <m:t>θ</m:t>
        </m:r>
      </m:oMath>
      <w:r w:rsidR="009F1115">
        <w:t xml:space="preserve"> in </w:t>
      </w:r>
      <w:r w:rsidR="009F1115">
        <w:fldChar w:fldCharType="begin"/>
      </w:r>
      <w:r w:rsidR="009F1115">
        <w:instrText xml:space="preserve"> REF _Ref3796340 \h </w:instrText>
      </w:r>
      <w:r w:rsidR="009F1115">
        <w:fldChar w:fldCharType="separate"/>
      </w:r>
      <w:r w:rsidR="00476816">
        <w:t xml:space="preserve">Figure </w:t>
      </w:r>
      <w:r w:rsidR="00476816">
        <w:rPr>
          <w:noProof/>
        </w:rPr>
        <w:t>8</w:t>
      </w:r>
      <w:r w:rsidR="009F1115">
        <w:fldChar w:fldCharType="end"/>
      </w:r>
      <w:r w:rsidR="009F1115">
        <w:t xml:space="preserve">. For example, </w:t>
      </w:r>
      <m:oMath>
        <m:r>
          <w:rPr>
            <w:rFonts w:ascii="Cambria Math" w:hAnsi="Cambria Math"/>
          </w:rPr>
          <m:t>θ=0</m:t>
        </m:r>
      </m:oMath>
      <w:r w:rsidR="009F1115">
        <w:t xml:space="preserve"> points to the zenith, and </w:t>
      </w:r>
      <m:oMath>
        <m:r>
          <w:rPr>
            <w:rFonts w:ascii="Cambria Math" w:hAnsi="Cambria Math"/>
          </w:rPr>
          <m:t>θ=90°</m:t>
        </m:r>
      </m:oMath>
      <w:r w:rsidR="009F1115">
        <w:t xml:space="preserve"> points the horizon.</w:t>
      </w:r>
      <w:r w:rsidR="00BB7CA4" w:rsidRPr="00BB7CA4">
        <w:t xml:space="preserve"> </w:t>
      </w:r>
      <w:r w:rsidR="009639B2">
        <w:t xml:space="preserve">The terminology of ZoA should not preclude the acquisition based on DL signals, e.g., ZoD, </w:t>
      </w:r>
      <w:r w:rsidR="00581165">
        <w:t>since</w:t>
      </w:r>
      <w:r w:rsidR="009639B2">
        <w:t xml:space="preserve"> both ZoA in a narrow sense (based on UL measurement) and ZoD represent the same physical parameter, i.e., the direction of UE, and can be included in the </w:t>
      </w:r>
      <w:r w:rsidR="00107EBD">
        <w:t xml:space="preserve">ZoA </w:t>
      </w:r>
      <w:r w:rsidR="009639B2">
        <w:t xml:space="preserve">definition in a wide sense. </w:t>
      </w:r>
      <w:r w:rsidR="00BB7CA4">
        <w:t>The definition is given as follows: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800DBC" w14:paraId="1572D0C5" w14:textId="77777777" w:rsidTr="00531CEB">
        <w:trPr>
          <w:cantSplit/>
          <w:jc w:val="center"/>
        </w:trPr>
        <w:tc>
          <w:tcPr>
            <w:tcW w:w="1475" w:type="dxa"/>
          </w:tcPr>
          <w:p w14:paraId="18ED8BA0" w14:textId="77777777" w:rsidR="00800DBC" w:rsidRDefault="00800DBC" w:rsidP="00531CEB">
            <w:pPr>
              <w:pStyle w:val="TAL"/>
              <w:rPr>
                <w:b/>
              </w:rPr>
            </w:pPr>
            <w:r>
              <w:rPr>
                <w:b/>
                <w:bCs/>
              </w:rPr>
              <w:t>Definition</w:t>
            </w:r>
          </w:p>
        </w:tc>
        <w:tc>
          <w:tcPr>
            <w:tcW w:w="7787" w:type="dxa"/>
          </w:tcPr>
          <w:p w14:paraId="6C124686" w14:textId="77777777" w:rsidR="00800DBC" w:rsidRDefault="00800DBC" w:rsidP="00531CEB">
            <w:pPr>
              <w:pStyle w:val="TAL"/>
            </w:pPr>
            <w:r>
              <w:t xml:space="preserve">ZoA defines the estimated angle of a user with respect to a reference direction. The reference direction for this measurement shall be the </w:t>
            </w:r>
            <w:r w:rsidR="009F1115">
              <w:t>zenith</w:t>
            </w:r>
            <w:r>
              <w:t>.</w:t>
            </w:r>
          </w:p>
          <w:p w14:paraId="142874E0" w14:textId="77777777" w:rsidR="00800DBC" w:rsidRDefault="00800DBC" w:rsidP="00531CEB">
            <w:pPr>
              <w:pStyle w:val="TAL"/>
            </w:pPr>
          </w:p>
          <w:p w14:paraId="6F1861F4" w14:textId="77777777" w:rsidR="00800DBC" w:rsidRDefault="00800DBC" w:rsidP="00800DBC">
            <w:pPr>
              <w:pStyle w:val="TAL"/>
            </w:pPr>
            <w:r>
              <w:t>The ZoA is determined at the gNB antenna for an UL channel or an SRS corresponding to this UE</w:t>
            </w:r>
            <w:r w:rsidR="007910A6">
              <w:t xml:space="preserve"> or based on the DL PRS measurement by the UE</w:t>
            </w:r>
            <w:r>
              <w:t>.</w:t>
            </w:r>
          </w:p>
        </w:tc>
      </w:tr>
    </w:tbl>
    <w:p w14:paraId="58AE78DF" w14:textId="77777777" w:rsidR="00800DBC" w:rsidRDefault="00800DBC" w:rsidP="0099654C"/>
    <w:p w14:paraId="6B9CFC12" w14:textId="1A69181D" w:rsidR="008D311C" w:rsidRDefault="008D311C" w:rsidP="00396100">
      <w:pPr>
        <w:pStyle w:val="Heading2"/>
      </w:pPr>
      <w:r>
        <w:t>Measurement quality</w:t>
      </w:r>
    </w:p>
    <w:p w14:paraId="2AF88092" w14:textId="2F0B1572" w:rsidR="008D311C" w:rsidRDefault="008D311C">
      <w:r>
        <w:t>Since positioning involves multiple base stations that have different levels of signal quality, the measurements based on the signals from those station also have different levels of reliability. To completely exclude those less reliable measurements would limit the availability of UE. Therefore, a soft-combining based on all measurements where the reliable measurement has a heavy weight would be more desired.</w:t>
      </w:r>
    </w:p>
    <w:p w14:paraId="64E13715" w14:textId="270F9005" w:rsidR="008D311C" w:rsidRDefault="008D311C">
      <w:r>
        <w:t xml:space="preserve">In LTE, RSTD quality was introduced in OTDOA </w:t>
      </w:r>
      <w:r>
        <w:fldChar w:fldCharType="begin"/>
      </w:r>
      <w:r>
        <w:instrText xml:space="preserve"> REF _Ref4578231 \r \h </w:instrText>
      </w:r>
      <w:r>
        <w:fldChar w:fldCharType="separate"/>
      </w:r>
      <w:r>
        <w:t>[6]</w:t>
      </w:r>
      <w:r>
        <w:fldChar w:fldCharType="end"/>
      </w:r>
      <w:r>
        <w:t>. For NR, we have identified the following measurement quality at either gNB or UE.</w:t>
      </w:r>
    </w:p>
    <w:p w14:paraId="1F4B4E82" w14:textId="55AF9790" w:rsidR="008D311C" w:rsidRDefault="008D311C" w:rsidP="00396100">
      <w:pPr>
        <w:pStyle w:val="ListParagraph"/>
        <w:numPr>
          <w:ilvl w:val="0"/>
          <w:numId w:val="18"/>
        </w:numPr>
      </w:pPr>
      <w:r>
        <w:t>UE measurement quality</w:t>
      </w:r>
    </w:p>
    <w:p w14:paraId="4A8E71C6" w14:textId="32C1775F" w:rsidR="008D311C" w:rsidRDefault="008D311C" w:rsidP="00396100">
      <w:pPr>
        <w:pStyle w:val="ListParagraph"/>
        <w:numPr>
          <w:ilvl w:val="1"/>
          <w:numId w:val="18"/>
        </w:numPr>
      </w:pPr>
      <w:r>
        <w:lastRenderedPageBreak/>
        <w:t>RSTD quality</w:t>
      </w:r>
    </w:p>
    <w:p w14:paraId="01263B66" w14:textId="731B5136" w:rsidR="008D311C" w:rsidRDefault="002E333A" w:rsidP="00396100">
      <w:pPr>
        <w:pStyle w:val="ListParagraph"/>
        <w:numPr>
          <w:ilvl w:val="1"/>
          <w:numId w:val="18"/>
        </w:numPr>
      </w:pPr>
      <w:r>
        <w:t xml:space="preserve">UE </w:t>
      </w:r>
      <w:r w:rsidR="008D311C">
        <w:t>Rx</w:t>
      </w:r>
      <w:r>
        <w:t xml:space="preserve"> – </w:t>
      </w:r>
      <w:r w:rsidR="008D311C">
        <w:t>Tx time difference quality</w:t>
      </w:r>
    </w:p>
    <w:p w14:paraId="7438478D" w14:textId="7BC2C7AD" w:rsidR="002E333A" w:rsidRDefault="002E333A" w:rsidP="00396100">
      <w:pPr>
        <w:pStyle w:val="ListParagraph"/>
        <w:numPr>
          <w:ilvl w:val="0"/>
          <w:numId w:val="18"/>
        </w:numPr>
      </w:pPr>
      <w:r>
        <w:t>gNB measurement quality</w:t>
      </w:r>
    </w:p>
    <w:p w14:paraId="5CC1395F" w14:textId="25343B01" w:rsidR="002E333A" w:rsidRDefault="002E333A" w:rsidP="00396100">
      <w:pPr>
        <w:pStyle w:val="ListParagraph"/>
        <w:numPr>
          <w:ilvl w:val="1"/>
          <w:numId w:val="18"/>
        </w:numPr>
      </w:pPr>
      <w:r>
        <w:t>UL-RTOA quality</w:t>
      </w:r>
    </w:p>
    <w:p w14:paraId="3BED99DB" w14:textId="3EF44B3E" w:rsidR="002E333A" w:rsidRDefault="002E333A" w:rsidP="00396100">
      <w:pPr>
        <w:pStyle w:val="ListParagraph"/>
        <w:numPr>
          <w:ilvl w:val="1"/>
          <w:numId w:val="18"/>
        </w:numPr>
      </w:pPr>
      <w:r>
        <w:t>gNB Rx – Tx time difference quality</w:t>
      </w:r>
    </w:p>
    <w:p w14:paraId="426BDC6E" w14:textId="77CBAE0D" w:rsidR="002E333A" w:rsidRDefault="002E333A" w:rsidP="00396100">
      <w:pPr>
        <w:pStyle w:val="ListParagraph"/>
        <w:numPr>
          <w:ilvl w:val="1"/>
          <w:numId w:val="18"/>
        </w:numPr>
      </w:pPr>
      <w:r>
        <w:t>AoA/ZoA quality</w:t>
      </w:r>
    </w:p>
    <w:p w14:paraId="3CF756DA" w14:textId="62607B95" w:rsidR="002E333A" w:rsidRDefault="002E333A">
      <w:r>
        <w:t>Those qualities should be reported to LMF either by the UE or by the gNB along with the corresponding measurement. The details on how a quality can be quantized are FFS.</w:t>
      </w:r>
    </w:p>
    <w:p w14:paraId="2BE74576" w14:textId="2C49EFE2" w:rsidR="002E333A" w:rsidRDefault="002E333A">
      <w:pPr>
        <w:rPr>
          <w:b/>
          <w:i/>
        </w:rPr>
      </w:pPr>
      <w:r>
        <w:rPr>
          <w:b/>
          <w:i/>
        </w:rPr>
        <w:t>Proposal 4: Support the measurement quality for the following measurement</w:t>
      </w:r>
      <w:r w:rsidR="00744CDE">
        <w:rPr>
          <w:b/>
          <w:i/>
        </w:rPr>
        <w:t>s:</w:t>
      </w:r>
    </w:p>
    <w:p w14:paraId="18D2EA64" w14:textId="77777777" w:rsidR="002E333A" w:rsidRPr="002E333A" w:rsidRDefault="002E333A" w:rsidP="002E333A">
      <w:pPr>
        <w:pStyle w:val="ListParagraph"/>
        <w:numPr>
          <w:ilvl w:val="0"/>
          <w:numId w:val="19"/>
        </w:numPr>
        <w:rPr>
          <w:b/>
          <w:i/>
        </w:rPr>
      </w:pPr>
      <w:r w:rsidRPr="002E333A">
        <w:rPr>
          <w:b/>
          <w:i/>
        </w:rPr>
        <w:t>UE measurement quality</w:t>
      </w:r>
    </w:p>
    <w:p w14:paraId="6E76CD60" w14:textId="77777777" w:rsidR="002E333A" w:rsidRPr="002E333A" w:rsidRDefault="002E333A" w:rsidP="00396100">
      <w:pPr>
        <w:pStyle w:val="ListParagraph"/>
        <w:numPr>
          <w:ilvl w:val="1"/>
          <w:numId w:val="19"/>
        </w:numPr>
        <w:rPr>
          <w:b/>
          <w:i/>
        </w:rPr>
      </w:pPr>
      <w:r w:rsidRPr="002E333A">
        <w:rPr>
          <w:b/>
          <w:i/>
        </w:rPr>
        <w:t>RSTD quality</w:t>
      </w:r>
    </w:p>
    <w:p w14:paraId="5EB1CDEA" w14:textId="77777777" w:rsidR="002E333A" w:rsidRPr="002E333A" w:rsidRDefault="002E333A" w:rsidP="00396100">
      <w:pPr>
        <w:pStyle w:val="ListParagraph"/>
        <w:numPr>
          <w:ilvl w:val="1"/>
          <w:numId w:val="19"/>
        </w:numPr>
        <w:rPr>
          <w:b/>
          <w:i/>
        </w:rPr>
      </w:pPr>
      <w:r w:rsidRPr="002E333A">
        <w:rPr>
          <w:b/>
          <w:i/>
        </w:rPr>
        <w:t>UE Rx – Tx time difference quality</w:t>
      </w:r>
    </w:p>
    <w:p w14:paraId="66357587" w14:textId="77777777" w:rsidR="002E333A" w:rsidRPr="002E333A" w:rsidRDefault="002E333A" w:rsidP="002E333A">
      <w:pPr>
        <w:pStyle w:val="ListParagraph"/>
        <w:numPr>
          <w:ilvl w:val="0"/>
          <w:numId w:val="19"/>
        </w:numPr>
        <w:rPr>
          <w:b/>
          <w:i/>
        </w:rPr>
      </w:pPr>
      <w:r w:rsidRPr="002E333A">
        <w:rPr>
          <w:b/>
          <w:i/>
        </w:rPr>
        <w:t>gNB measurement quality</w:t>
      </w:r>
    </w:p>
    <w:p w14:paraId="2BEAAEFC" w14:textId="77777777" w:rsidR="002E333A" w:rsidRPr="002E333A" w:rsidRDefault="002E333A" w:rsidP="00396100">
      <w:pPr>
        <w:pStyle w:val="ListParagraph"/>
        <w:numPr>
          <w:ilvl w:val="1"/>
          <w:numId w:val="19"/>
        </w:numPr>
        <w:rPr>
          <w:b/>
          <w:i/>
        </w:rPr>
      </w:pPr>
      <w:r w:rsidRPr="002E333A">
        <w:rPr>
          <w:b/>
          <w:i/>
        </w:rPr>
        <w:t>UL-RTOA quality</w:t>
      </w:r>
    </w:p>
    <w:p w14:paraId="6547C573" w14:textId="77777777" w:rsidR="002E333A" w:rsidRPr="002E333A" w:rsidRDefault="002E333A" w:rsidP="00396100">
      <w:pPr>
        <w:pStyle w:val="ListParagraph"/>
        <w:numPr>
          <w:ilvl w:val="1"/>
          <w:numId w:val="19"/>
        </w:numPr>
        <w:rPr>
          <w:b/>
          <w:i/>
        </w:rPr>
      </w:pPr>
      <w:r w:rsidRPr="002E333A">
        <w:rPr>
          <w:b/>
          <w:i/>
        </w:rPr>
        <w:t>gNB Rx – Tx time difference quality</w:t>
      </w:r>
    </w:p>
    <w:p w14:paraId="0D6EA6B2" w14:textId="77777777" w:rsidR="002E333A" w:rsidRPr="002E333A" w:rsidRDefault="002E333A" w:rsidP="00396100">
      <w:pPr>
        <w:pStyle w:val="ListParagraph"/>
        <w:numPr>
          <w:ilvl w:val="1"/>
          <w:numId w:val="19"/>
        </w:numPr>
        <w:rPr>
          <w:b/>
          <w:i/>
        </w:rPr>
      </w:pPr>
      <w:r w:rsidRPr="002E333A">
        <w:rPr>
          <w:b/>
          <w:i/>
        </w:rPr>
        <w:t>AoA/ZoA quality</w:t>
      </w:r>
    </w:p>
    <w:p w14:paraId="6F976C47" w14:textId="77777777" w:rsidR="002E333A" w:rsidRPr="00396100" w:rsidRDefault="002E333A">
      <w:pPr>
        <w:rPr>
          <w:b/>
        </w:rPr>
      </w:pPr>
    </w:p>
    <w:p w14:paraId="385FE9F7" w14:textId="77777777" w:rsidR="00AC05FB" w:rsidRDefault="00AC05FB" w:rsidP="00AC05FB">
      <w:pPr>
        <w:pStyle w:val="Heading1"/>
        <w:rPr>
          <w:lang w:val="en-GB"/>
        </w:rPr>
      </w:pPr>
      <w:bookmarkStart w:id="10" w:name="_Ref129681832"/>
      <w:r>
        <w:rPr>
          <w:lang w:val="en-GB"/>
        </w:rPr>
        <w:t>Conclusion</w:t>
      </w:r>
    </w:p>
    <w:p w14:paraId="529F723C" w14:textId="77777777" w:rsidR="00E02103" w:rsidRDefault="00A11DF1" w:rsidP="0053239A">
      <w:pPr>
        <w:rPr>
          <w:lang w:val="en-GB"/>
        </w:rPr>
      </w:pPr>
      <w:r>
        <w:rPr>
          <w:lang w:val="en-GB"/>
        </w:rPr>
        <w:t>In this contribution, we provided our view on measurement to be specified for NR positioning. Based on the discussion, we have the following proposals:</w:t>
      </w:r>
    </w:p>
    <w:p w14:paraId="72926742" w14:textId="77777777" w:rsidR="00FE5A2A" w:rsidRPr="004F0ECF" w:rsidRDefault="00FE5A2A" w:rsidP="00FE5A2A">
      <w:pPr>
        <w:rPr>
          <w:b/>
          <w:i/>
        </w:rPr>
      </w:pPr>
      <w:r>
        <w:rPr>
          <w:b/>
          <w:i/>
        </w:rPr>
        <w:t>Observation 1: It simplifies the location serving to derive UL-TDOA from UL-RTOA if SRS timing for UL-TDOA is based on that of the serving cell.</w:t>
      </w:r>
    </w:p>
    <w:p w14:paraId="54B9AA02" w14:textId="520887AE" w:rsidR="00107EBD" w:rsidRDefault="00107EBD" w:rsidP="00107EBD">
      <w:pPr>
        <w:rPr>
          <w:b/>
          <w:i/>
        </w:rPr>
      </w:pPr>
      <w:r>
        <w:rPr>
          <w:b/>
          <w:i/>
        </w:rPr>
        <w:t>Proposal 1: Support RSTD measurement</w:t>
      </w:r>
      <w:r w:rsidR="00744CDE">
        <w:rPr>
          <w:b/>
          <w:i/>
        </w:rPr>
        <w:t>s</w:t>
      </w:r>
      <w:r>
        <w:rPr>
          <w:b/>
          <w:i/>
        </w:rPr>
        <w:t xml:space="preserve"> based on</w:t>
      </w:r>
      <w:r w:rsidR="00744CDE">
        <w:rPr>
          <w:b/>
          <w:i/>
        </w:rPr>
        <w:t>:</w:t>
      </w:r>
    </w:p>
    <w:p w14:paraId="71BBE989" w14:textId="77777777" w:rsidR="00107EBD" w:rsidRDefault="00107EBD" w:rsidP="00107EBD">
      <w:pPr>
        <w:pStyle w:val="ListParagraph"/>
        <w:numPr>
          <w:ilvl w:val="0"/>
          <w:numId w:val="6"/>
        </w:numPr>
        <w:rPr>
          <w:b/>
          <w:i/>
        </w:rPr>
      </w:pPr>
      <w:r>
        <w:rPr>
          <w:b/>
          <w:i/>
        </w:rPr>
        <w:t>All E-UTRAN nodes</w:t>
      </w:r>
    </w:p>
    <w:p w14:paraId="50FB32AA" w14:textId="77777777" w:rsidR="00107EBD" w:rsidRDefault="00107EBD" w:rsidP="00107EBD">
      <w:pPr>
        <w:pStyle w:val="ListParagraph"/>
        <w:numPr>
          <w:ilvl w:val="0"/>
          <w:numId w:val="6"/>
        </w:numPr>
        <w:rPr>
          <w:b/>
          <w:i/>
        </w:rPr>
      </w:pPr>
      <w:r>
        <w:rPr>
          <w:b/>
          <w:i/>
        </w:rPr>
        <w:t>All NR nodes</w:t>
      </w:r>
    </w:p>
    <w:p w14:paraId="4FD39460" w14:textId="77777777" w:rsidR="00107EBD" w:rsidRPr="000308CA" w:rsidRDefault="00107EBD" w:rsidP="00107EBD">
      <w:pPr>
        <w:pStyle w:val="ListParagraph"/>
        <w:numPr>
          <w:ilvl w:val="0"/>
          <w:numId w:val="6"/>
        </w:numPr>
        <w:rPr>
          <w:b/>
          <w:i/>
        </w:rPr>
      </w:pPr>
      <w:r>
        <w:rPr>
          <w:b/>
          <w:i/>
        </w:rPr>
        <w:t>Mixed E-UTRAN and NR nodes</w:t>
      </w:r>
    </w:p>
    <w:p w14:paraId="18CFB54F" w14:textId="77777777" w:rsidR="00107EBD" w:rsidRDefault="00107EBD" w:rsidP="00107EBD">
      <w:pPr>
        <w:rPr>
          <w:b/>
          <w:i/>
        </w:rPr>
      </w:pPr>
      <w:r>
        <w:rPr>
          <w:b/>
          <w:i/>
        </w:rPr>
        <w:t>Proposal 2: Support indication to the neighbouring cell of the SFN initialization time of the serving cell that configures SRS received by that neighbouring cell.</w:t>
      </w:r>
    </w:p>
    <w:p w14:paraId="736B5AC2" w14:textId="77777777" w:rsidR="00107EBD" w:rsidRPr="00864EE0" w:rsidRDefault="00107EBD" w:rsidP="00107EBD">
      <w:pPr>
        <w:pStyle w:val="ListParagraph"/>
        <w:numPr>
          <w:ilvl w:val="0"/>
          <w:numId w:val="17"/>
        </w:numPr>
        <w:rPr>
          <w:b/>
          <w:i/>
        </w:rPr>
      </w:pPr>
      <w:r>
        <w:rPr>
          <w:b/>
          <w:i/>
        </w:rPr>
        <w:t>Send an LS to RAN3</w:t>
      </w:r>
    </w:p>
    <w:p w14:paraId="3FA90B80" w14:textId="77777777" w:rsidR="00107EBD" w:rsidRDefault="00107EBD" w:rsidP="00107EBD">
      <w:pPr>
        <w:rPr>
          <w:b/>
          <w:i/>
        </w:rPr>
      </w:pPr>
      <w:r>
        <w:rPr>
          <w:b/>
          <w:i/>
        </w:rPr>
        <w:t>Proposal 3: Limit the UE Tx</w:t>
      </w:r>
      <w:r w:rsidRPr="00AF0DF5">
        <w:rPr>
          <w:b/>
          <w:i/>
        </w:rPr>
        <w:t xml:space="preserve"> timing</w:t>
      </w:r>
      <w:r>
        <w:rPr>
          <w:b/>
          <w:i/>
        </w:rPr>
        <w:t xml:space="preserve"> to the serving cell(s) in Rel-16.</w:t>
      </w:r>
    </w:p>
    <w:p w14:paraId="44C959BC" w14:textId="62E6F9C3" w:rsidR="00107EBD" w:rsidRDefault="00107EBD" w:rsidP="00107EBD">
      <w:pPr>
        <w:rPr>
          <w:b/>
          <w:i/>
        </w:rPr>
      </w:pPr>
      <w:r>
        <w:rPr>
          <w:b/>
          <w:i/>
        </w:rPr>
        <w:t>Proposal 4: Support the measurement quality for the following measurement</w:t>
      </w:r>
      <w:r w:rsidR="00744CDE">
        <w:rPr>
          <w:b/>
          <w:i/>
        </w:rPr>
        <w:t>s:</w:t>
      </w:r>
    </w:p>
    <w:p w14:paraId="7B846519" w14:textId="77777777" w:rsidR="00107EBD" w:rsidRPr="002E333A" w:rsidRDefault="00107EBD" w:rsidP="00107EBD">
      <w:pPr>
        <w:pStyle w:val="ListParagraph"/>
        <w:numPr>
          <w:ilvl w:val="0"/>
          <w:numId w:val="19"/>
        </w:numPr>
        <w:rPr>
          <w:b/>
          <w:i/>
        </w:rPr>
      </w:pPr>
      <w:r w:rsidRPr="002E333A">
        <w:rPr>
          <w:b/>
          <w:i/>
        </w:rPr>
        <w:t>UE measurement quality</w:t>
      </w:r>
    </w:p>
    <w:p w14:paraId="21276E30" w14:textId="77777777" w:rsidR="00107EBD" w:rsidRPr="002E333A" w:rsidRDefault="00107EBD" w:rsidP="00107EBD">
      <w:pPr>
        <w:pStyle w:val="ListParagraph"/>
        <w:numPr>
          <w:ilvl w:val="1"/>
          <w:numId w:val="19"/>
        </w:numPr>
        <w:rPr>
          <w:b/>
          <w:i/>
        </w:rPr>
      </w:pPr>
      <w:r w:rsidRPr="002E333A">
        <w:rPr>
          <w:b/>
          <w:i/>
        </w:rPr>
        <w:t>RSTD quality</w:t>
      </w:r>
    </w:p>
    <w:p w14:paraId="00BAF5E4" w14:textId="77777777" w:rsidR="00107EBD" w:rsidRPr="002E333A" w:rsidRDefault="00107EBD" w:rsidP="00107EBD">
      <w:pPr>
        <w:pStyle w:val="ListParagraph"/>
        <w:numPr>
          <w:ilvl w:val="1"/>
          <w:numId w:val="19"/>
        </w:numPr>
        <w:rPr>
          <w:b/>
          <w:i/>
        </w:rPr>
      </w:pPr>
      <w:r w:rsidRPr="002E333A">
        <w:rPr>
          <w:b/>
          <w:i/>
        </w:rPr>
        <w:t>UE Rx – Tx time difference quality</w:t>
      </w:r>
    </w:p>
    <w:p w14:paraId="1F77E620" w14:textId="77777777" w:rsidR="00107EBD" w:rsidRPr="002E333A" w:rsidRDefault="00107EBD" w:rsidP="00107EBD">
      <w:pPr>
        <w:pStyle w:val="ListParagraph"/>
        <w:numPr>
          <w:ilvl w:val="0"/>
          <w:numId w:val="19"/>
        </w:numPr>
        <w:rPr>
          <w:b/>
          <w:i/>
        </w:rPr>
      </w:pPr>
      <w:r w:rsidRPr="002E333A">
        <w:rPr>
          <w:b/>
          <w:i/>
        </w:rPr>
        <w:t>gNB measurement quality</w:t>
      </w:r>
    </w:p>
    <w:p w14:paraId="55C4193D" w14:textId="77777777" w:rsidR="00107EBD" w:rsidRPr="002E333A" w:rsidRDefault="00107EBD" w:rsidP="00107EBD">
      <w:pPr>
        <w:pStyle w:val="ListParagraph"/>
        <w:numPr>
          <w:ilvl w:val="1"/>
          <w:numId w:val="19"/>
        </w:numPr>
        <w:rPr>
          <w:b/>
          <w:i/>
        </w:rPr>
      </w:pPr>
      <w:r w:rsidRPr="002E333A">
        <w:rPr>
          <w:b/>
          <w:i/>
        </w:rPr>
        <w:t>UL-RTOA quality</w:t>
      </w:r>
    </w:p>
    <w:p w14:paraId="5F0926AB" w14:textId="77777777" w:rsidR="00107EBD" w:rsidRPr="002E333A" w:rsidRDefault="00107EBD" w:rsidP="00107EBD">
      <w:pPr>
        <w:pStyle w:val="ListParagraph"/>
        <w:numPr>
          <w:ilvl w:val="1"/>
          <w:numId w:val="19"/>
        </w:numPr>
        <w:rPr>
          <w:b/>
          <w:i/>
        </w:rPr>
      </w:pPr>
      <w:r w:rsidRPr="002E333A">
        <w:rPr>
          <w:b/>
          <w:i/>
        </w:rPr>
        <w:t>gNB Rx – Tx time difference quality</w:t>
      </w:r>
    </w:p>
    <w:p w14:paraId="7D1D46AF" w14:textId="77777777" w:rsidR="00107EBD" w:rsidRPr="002E333A" w:rsidRDefault="00107EBD" w:rsidP="00107EBD">
      <w:pPr>
        <w:pStyle w:val="ListParagraph"/>
        <w:numPr>
          <w:ilvl w:val="1"/>
          <w:numId w:val="19"/>
        </w:numPr>
        <w:rPr>
          <w:b/>
          <w:i/>
        </w:rPr>
      </w:pPr>
      <w:r w:rsidRPr="002E333A">
        <w:rPr>
          <w:b/>
          <w:i/>
        </w:rPr>
        <w:t>AoA/ZoA quality</w:t>
      </w:r>
    </w:p>
    <w:p w14:paraId="19F7B026" w14:textId="77777777" w:rsidR="00A11DF1" w:rsidRPr="007E6F69" w:rsidRDefault="00A11DF1" w:rsidP="0053239A"/>
    <w:p w14:paraId="4E2D6251" w14:textId="77777777" w:rsidR="001D780E" w:rsidRPr="00CF195E" w:rsidRDefault="001D780E" w:rsidP="00CF195E">
      <w:pPr>
        <w:pStyle w:val="Heading1"/>
        <w:numPr>
          <w:ilvl w:val="0"/>
          <w:numId w:val="0"/>
        </w:numPr>
        <w:ind w:left="432" w:hanging="432"/>
      </w:pPr>
      <w:bookmarkStart w:id="11" w:name="_Ref124589665"/>
      <w:bookmarkStart w:id="12" w:name="_Ref71620620"/>
      <w:bookmarkStart w:id="13" w:name="_Ref124671424"/>
      <w:r w:rsidRPr="00CF195E">
        <w:t>References</w:t>
      </w:r>
    </w:p>
    <w:p w14:paraId="3E21A653" w14:textId="2F6D3568" w:rsidR="00FE6C71" w:rsidRDefault="00437777" w:rsidP="00381FF1">
      <w:pPr>
        <w:pStyle w:val="References"/>
        <w:numPr>
          <w:ilvl w:val="0"/>
          <w:numId w:val="5"/>
        </w:numPr>
      </w:pPr>
      <w:bookmarkStart w:id="14" w:name="_Ref3801150"/>
      <w:bookmarkStart w:id="15" w:name="_Ref3800074"/>
      <w:bookmarkStart w:id="16" w:name="_Ref536547427"/>
      <w:bookmarkEnd w:id="11"/>
      <w:bookmarkEnd w:id="12"/>
      <w:bookmarkEnd w:id="13"/>
      <w:r w:rsidRPr="00437777">
        <w:t>RP-190752</w:t>
      </w:r>
      <w:r w:rsidR="00FE6C71" w:rsidRPr="00381FF1">
        <w:t xml:space="preserve">, </w:t>
      </w:r>
      <w:r w:rsidRPr="00437777">
        <w:t>New WID: NR Positioning Support</w:t>
      </w:r>
      <w:r w:rsidR="00FE6C71" w:rsidRPr="00381FF1">
        <w:t>,</w:t>
      </w:r>
      <w:r w:rsidR="00FE6C71">
        <w:t xml:space="preserve"> Intel, RAN#83, Shenzhen, China, Mar. 18 – 21, 2019.</w:t>
      </w:r>
      <w:bookmarkEnd w:id="14"/>
    </w:p>
    <w:p w14:paraId="2BF6A362" w14:textId="77777777" w:rsidR="00752E44" w:rsidRDefault="00752E44" w:rsidP="00381FF1">
      <w:pPr>
        <w:pStyle w:val="References"/>
        <w:numPr>
          <w:ilvl w:val="0"/>
          <w:numId w:val="5"/>
        </w:numPr>
      </w:pPr>
      <w:bookmarkStart w:id="17" w:name="_Ref3883227"/>
      <w:r w:rsidRPr="00752E44">
        <w:t>TS 36.214, Evolved Universal Terrestrial Radio Access (E-UTRA); Physical layer; Measurements.</w:t>
      </w:r>
      <w:bookmarkEnd w:id="15"/>
      <w:bookmarkEnd w:id="17"/>
    </w:p>
    <w:p w14:paraId="2FE6A94A" w14:textId="77777777" w:rsidR="00752E44" w:rsidRDefault="001877C4" w:rsidP="00381FF1">
      <w:pPr>
        <w:pStyle w:val="References"/>
        <w:numPr>
          <w:ilvl w:val="0"/>
          <w:numId w:val="5"/>
        </w:numPr>
      </w:pPr>
      <w:bookmarkStart w:id="18" w:name="_Ref3800200"/>
      <w:r>
        <w:t>TS 38</w:t>
      </w:r>
      <w:r w:rsidR="00752E44">
        <w:t>.215, NR; Physical layer measurements.</w:t>
      </w:r>
      <w:bookmarkEnd w:id="18"/>
    </w:p>
    <w:p w14:paraId="3EF948AF" w14:textId="77777777" w:rsidR="00F21F9E" w:rsidRDefault="00F21F9E" w:rsidP="00381FF1">
      <w:pPr>
        <w:pStyle w:val="References"/>
        <w:numPr>
          <w:ilvl w:val="0"/>
          <w:numId w:val="5"/>
        </w:numPr>
      </w:pPr>
      <w:bookmarkStart w:id="19" w:name="_Ref3800280"/>
      <w:r>
        <w:t xml:space="preserve">TR 38.901, </w:t>
      </w:r>
      <w:r w:rsidRPr="00147F39">
        <w:rPr>
          <w:lang w:eastAsia="ko-KR"/>
        </w:rPr>
        <w:t>Study on channel model for frequencies from 0.5 to 100 GHz</w:t>
      </w:r>
      <w:r>
        <w:rPr>
          <w:lang w:eastAsia="ko-KR"/>
        </w:rPr>
        <w:t>.</w:t>
      </w:r>
      <w:bookmarkEnd w:id="19"/>
    </w:p>
    <w:p w14:paraId="7C664261" w14:textId="1E918E81" w:rsidR="00F21F9E" w:rsidRDefault="00F21F9E" w:rsidP="00381FF1">
      <w:pPr>
        <w:pStyle w:val="References"/>
        <w:numPr>
          <w:ilvl w:val="0"/>
          <w:numId w:val="5"/>
        </w:numPr>
      </w:pPr>
      <w:bookmarkStart w:id="20" w:name="_Ref3800480"/>
      <w:r>
        <w:rPr>
          <w:lang w:eastAsia="ko-KR"/>
        </w:rPr>
        <w:lastRenderedPageBreak/>
        <w:t>3GPP R1-</w:t>
      </w:r>
      <w:r w:rsidR="007E6440">
        <w:rPr>
          <w:lang w:eastAsia="ko-KR"/>
        </w:rPr>
        <w:t>1904005</w:t>
      </w:r>
      <w:r>
        <w:rPr>
          <w:lang w:eastAsia="ko-KR"/>
        </w:rPr>
        <w:t xml:space="preserve">, </w:t>
      </w:r>
      <w:r w:rsidRPr="00F21F9E">
        <w:rPr>
          <w:lang w:eastAsia="ko-KR"/>
        </w:rPr>
        <w:t>Physical layer procedure for NR positioning</w:t>
      </w:r>
      <w:r>
        <w:rPr>
          <w:lang w:eastAsia="ko-KR"/>
        </w:rPr>
        <w:t xml:space="preserve">, Huawei, HiSilicon, RAN1#96b, Xi’an, China, </w:t>
      </w:r>
      <w:r w:rsidRPr="00F21F9E">
        <w:rPr>
          <w:lang w:eastAsia="ko-KR"/>
        </w:rPr>
        <w:t>Ap</w:t>
      </w:r>
      <w:r w:rsidR="00FE6C71">
        <w:rPr>
          <w:lang w:eastAsia="ko-KR"/>
        </w:rPr>
        <w:t>r.</w:t>
      </w:r>
      <w:r w:rsidRPr="00F21F9E">
        <w:rPr>
          <w:lang w:eastAsia="ko-KR"/>
        </w:rPr>
        <w:t xml:space="preserve"> 8 – 12, 2019</w:t>
      </w:r>
      <w:r>
        <w:rPr>
          <w:lang w:eastAsia="ko-KR"/>
        </w:rPr>
        <w:t>.</w:t>
      </w:r>
      <w:bookmarkEnd w:id="20"/>
    </w:p>
    <w:p w14:paraId="2AEAB5BC" w14:textId="46C46392" w:rsidR="008D311C" w:rsidRPr="00752E44" w:rsidRDefault="008D311C">
      <w:pPr>
        <w:pStyle w:val="References"/>
        <w:numPr>
          <w:ilvl w:val="0"/>
          <w:numId w:val="5"/>
        </w:numPr>
      </w:pPr>
      <w:bookmarkStart w:id="21" w:name="_Ref4578231"/>
      <w:r>
        <w:rPr>
          <w:lang w:eastAsia="ko-KR"/>
        </w:rPr>
        <w:t>TS 36.355, Evolved Universal Terrestrial Radio Access (E-UTRA); LTE Positioning Protocol (LPP).</w:t>
      </w:r>
      <w:bookmarkEnd w:id="21"/>
    </w:p>
    <w:bookmarkEnd w:id="10"/>
    <w:bookmarkEnd w:id="16"/>
    <w:p w14:paraId="45B13779" w14:textId="77777777" w:rsidR="00E01A08" w:rsidRPr="00752E44" w:rsidRDefault="00E01A08" w:rsidP="00F21F9E">
      <w:pPr>
        <w:pStyle w:val="References"/>
        <w:numPr>
          <w:ilvl w:val="0"/>
          <w:numId w:val="0"/>
        </w:numPr>
      </w:pPr>
    </w:p>
    <w:sectPr w:rsidR="00E01A08" w:rsidRPr="00752E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DB28E" w14:textId="77777777" w:rsidR="00C63811" w:rsidRDefault="00C63811">
      <w:r>
        <w:separator/>
      </w:r>
    </w:p>
  </w:endnote>
  <w:endnote w:type="continuationSeparator" w:id="0">
    <w:p w14:paraId="00D080D1" w14:textId="77777777" w:rsidR="00C63811" w:rsidRDefault="00C63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4C7FC" w14:textId="77777777" w:rsidR="00C63811" w:rsidRDefault="00C63811">
      <w:r>
        <w:separator/>
      </w:r>
    </w:p>
  </w:footnote>
  <w:footnote w:type="continuationSeparator" w:id="0">
    <w:p w14:paraId="01E68B0F" w14:textId="77777777" w:rsidR="00C63811" w:rsidRDefault="00C638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518A840"/>
    <w:lvl w:ilvl="0">
      <w:start w:val="1"/>
      <w:numFmt w:val="decimal"/>
      <w:pStyle w:val="ListNumber2"/>
      <w:lvlText w:val="%1."/>
      <w:lvlJc w:val="left"/>
      <w:pPr>
        <w:tabs>
          <w:tab w:val="num" w:pos="720"/>
        </w:tabs>
        <w:ind w:left="720" w:hanging="360"/>
      </w:pPr>
    </w:lvl>
  </w:abstractNum>
  <w:abstractNum w:abstractNumId="1" w15:restartNumberingAfterBreak="0">
    <w:nsid w:val="16B846CC"/>
    <w:multiLevelType w:val="hybridMultilevel"/>
    <w:tmpl w:val="6C9E5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407D1"/>
    <w:multiLevelType w:val="hybridMultilevel"/>
    <w:tmpl w:val="F70AF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E6469CB"/>
    <w:multiLevelType w:val="hybridMultilevel"/>
    <w:tmpl w:val="DA30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4D547D"/>
    <w:multiLevelType w:val="hybridMultilevel"/>
    <w:tmpl w:val="02C0E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0A3FDE"/>
    <w:multiLevelType w:val="hybridMultilevel"/>
    <w:tmpl w:val="F438B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243ACC"/>
    <w:multiLevelType w:val="hybridMultilevel"/>
    <w:tmpl w:val="A2AC1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934047"/>
    <w:multiLevelType w:val="hybridMultilevel"/>
    <w:tmpl w:val="6436D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1C4F5E"/>
    <w:multiLevelType w:val="hybridMultilevel"/>
    <w:tmpl w:val="41387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646C03"/>
    <w:multiLevelType w:val="multilevel"/>
    <w:tmpl w:val="2152B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3"/>
  </w:num>
  <w:num w:numId="3">
    <w:abstractNumId w:val="0"/>
  </w:num>
  <w:num w:numId="4">
    <w:abstractNumId w:val="5"/>
  </w:num>
  <w:num w:numId="5">
    <w:abstractNumId w:val="8"/>
  </w:num>
  <w:num w:numId="6">
    <w:abstractNumId w:val="1"/>
  </w:num>
  <w:num w:numId="7">
    <w:abstractNumId w:val="11"/>
  </w:num>
  <w:num w:numId="8">
    <w:abstractNumId w:val="6"/>
  </w:num>
  <w:num w:numId="9">
    <w:abstractNumId w:val="7"/>
  </w:num>
  <w:num w:numId="10">
    <w:abstractNumId w:val="12"/>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
  </w:num>
  <w:num w:numId="1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778"/>
    <w:rsid w:val="00003C56"/>
    <w:rsid w:val="00003EC2"/>
    <w:rsid w:val="000040A9"/>
    <w:rsid w:val="0000458E"/>
    <w:rsid w:val="00004E70"/>
    <w:rsid w:val="00005497"/>
    <w:rsid w:val="000072B6"/>
    <w:rsid w:val="00007813"/>
    <w:rsid w:val="000109E6"/>
    <w:rsid w:val="00011F67"/>
    <w:rsid w:val="00012862"/>
    <w:rsid w:val="000128E6"/>
    <w:rsid w:val="0001496E"/>
    <w:rsid w:val="00015EFB"/>
    <w:rsid w:val="000165E2"/>
    <w:rsid w:val="000172BE"/>
    <w:rsid w:val="00017D8A"/>
    <w:rsid w:val="00023388"/>
    <w:rsid w:val="00023425"/>
    <w:rsid w:val="000241BE"/>
    <w:rsid w:val="000242F2"/>
    <w:rsid w:val="00026D4B"/>
    <w:rsid w:val="000275C6"/>
    <w:rsid w:val="00027AD6"/>
    <w:rsid w:val="0003024C"/>
    <w:rsid w:val="000308CA"/>
    <w:rsid w:val="0003195A"/>
    <w:rsid w:val="00031ADB"/>
    <w:rsid w:val="00031E7C"/>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812"/>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22B"/>
    <w:rsid w:val="000A6351"/>
    <w:rsid w:val="000A63D6"/>
    <w:rsid w:val="000A7B38"/>
    <w:rsid w:val="000B0343"/>
    <w:rsid w:val="000B080F"/>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07EBD"/>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07E5"/>
    <w:rsid w:val="001321D3"/>
    <w:rsid w:val="00133599"/>
    <w:rsid w:val="00133BF7"/>
    <w:rsid w:val="00134B88"/>
    <w:rsid w:val="00136887"/>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14A"/>
    <w:rsid w:val="00152835"/>
    <w:rsid w:val="001559FA"/>
    <w:rsid w:val="00156374"/>
    <w:rsid w:val="001577D8"/>
    <w:rsid w:val="00157FC3"/>
    <w:rsid w:val="00160739"/>
    <w:rsid w:val="001607BB"/>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0F45"/>
    <w:rsid w:val="001815A2"/>
    <w:rsid w:val="00181FC1"/>
    <w:rsid w:val="00183034"/>
    <w:rsid w:val="001830F7"/>
    <w:rsid w:val="001834AB"/>
    <w:rsid w:val="00183EE6"/>
    <w:rsid w:val="0018588A"/>
    <w:rsid w:val="00187252"/>
    <w:rsid w:val="001877C4"/>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82C"/>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E7B3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846"/>
    <w:rsid w:val="002019D8"/>
    <w:rsid w:val="00201EC7"/>
    <w:rsid w:val="0020349A"/>
    <w:rsid w:val="002034B4"/>
    <w:rsid w:val="00204032"/>
    <w:rsid w:val="00204BAD"/>
    <w:rsid w:val="00204D60"/>
    <w:rsid w:val="00205627"/>
    <w:rsid w:val="002056D0"/>
    <w:rsid w:val="002058B2"/>
    <w:rsid w:val="00210860"/>
    <w:rsid w:val="00210B6A"/>
    <w:rsid w:val="00212CB6"/>
    <w:rsid w:val="00212E37"/>
    <w:rsid w:val="002140FF"/>
    <w:rsid w:val="002205EC"/>
    <w:rsid w:val="00220894"/>
    <w:rsid w:val="00220936"/>
    <w:rsid w:val="002246A9"/>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9A9"/>
    <w:rsid w:val="00240E54"/>
    <w:rsid w:val="002451C5"/>
    <w:rsid w:val="00245F1F"/>
    <w:rsid w:val="0024663B"/>
    <w:rsid w:val="00247103"/>
    <w:rsid w:val="00250067"/>
    <w:rsid w:val="002516DE"/>
    <w:rsid w:val="00251F81"/>
    <w:rsid w:val="00252BE0"/>
    <w:rsid w:val="00253588"/>
    <w:rsid w:val="002546F4"/>
    <w:rsid w:val="002551D0"/>
    <w:rsid w:val="00255374"/>
    <w:rsid w:val="0025675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52"/>
    <w:rsid w:val="002733E2"/>
    <w:rsid w:val="002750B1"/>
    <w:rsid w:val="00276A35"/>
    <w:rsid w:val="00277835"/>
    <w:rsid w:val="00280AB1"/>
    <w:rsid w:val="00284BAE"/>
    <w:rsid w:val="002859AF"/>
    <w:rsid w:val="00286AE7"/>
    <w:rsid w:val="00287243"/>
    <w:rsid w:val="00290647"/>
    <w:rsid w:val="00291385"/>
    <w:rsid w:val="00291422"/>
    <w:rsid w:val="00291B45"/>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62E"/>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4FF1"/>
    <w:rsid w:val="002D5738"/>
    <w:rsid w:val="002D5E53"/>
    <w:rsid w:val="002E0319"/>
    <w:rsid w:val="002E179B"/>
    <w:rsid w:val="002E1C9E"/>
    <w:rsid w:val="002E257B"/>
    <w:rsid w:val="002E333A"/>
    <w:rsid w:val="002E3482"/>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692"/>
    <w:rsid w:val="00304779"/>
    <w:rsid w:val="00304D9B"/>
    <w:rsid w:val="00305FF9"/>
    <w:rsid w:val="00306E6B"/>
    <w:rsid w:val="003100C8"/>
    <w:rsid w:val="00311161"/>
    <w:rsid w:val="00312130"/>
    <w:rsid w:val="00312400"/>
    <w:rsid w:val="00312739"/>
    <w:rsid w:val="00312D10"/>
    <w:rsid w:val="003178DA"/>
    <w:rsid w:val="00317DB8"/>
    <w:rsid w:val="00320618"/>
    <w:rsid w:val="0032100B"/>
    <w:rsid w:val="00321BD7"/>
    <w:rsid w:val="0032260F"/>
    <w:rsid w:val="003228DA"/>
    <w:rsid w:val="00323D6B"/>
    <w:rsid w:val="0032635B"/>
    <w:rsid w:val="00326815"/>
    <w:rsid w:val="00326957"/>
    <w:rsid w:val="00326AE2"/>
    <w:rsid w:val="00327714"/>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62C"/>
    <w:rsid w:val="00346F7F"/>
    <w:rsid w:val="00350108"/>
    <w:rsid w:val="00350762"/>
    <w:rsid w:val="003507C4"/>
    <w:rsid w:val="003519A1"/>
    <w:rsid w:val="00352480"/>
    <w:rsid w:val="003530D2"/>
    <w:rsid w:val="0035331A"/>
    <w:rsid w:val="003534E1"/>
    <w:rsid w:val="00354713"/>
    <w:rsid w:val="003548D8"/>
    <w:rsid w:val="003554CA"/>
    <w:rsid w:val="00360232"/>
    <w:rsid w:val="003602E0"/>
    <w:rsid w:val="00360D01"/>
    <w:rsid w:val="00362569"/>
    <w:rsid w:val="003636CD"/>
    <w:rsid w:val="00363DA9"/>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7791D"/>
    <w:rsid w:val="003802DC"/>
    <w:rsid w:val="00380E4E"/>
    <w:rsid w:val="00380FBF"/>
    <w:rsid w:val="00381FF1"/>
    <w:rsid w:val="00382A43"/>
    <w:rsid w:val="00382D60"/>
    <w:rsid w:val="00382F29"/>
    <w:rsid w:val="00383C8D"/>
    <w:rsid w:val="003852FB"/>
    <w:rsid w:val="00385429"/>
    <w:rsid w:val="00385B05"/>
    <w:rsid w:val="00386382"/>
    <w:rsid w:val="003865EF"/>
    <w:rsid w:val="00386BA9"/>
    <w:rsid w:val="00390017"/>
    <w:rsid w:val="003901A3"/>
    <w:rsid w:val="003902CA"/>
    <w:rsid w:val="0039072F"/>
    <w:rsid w:val="003940CE"/>
    <w:rsid w:val="00396100"/>
    <w:rsid w:val="00397C1D"/>
    <w:rsid w:val="003A0829"/>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6EF1"/>
    <w:rsid w:val="003F788D"/>
    <w:rsid w:val="0040126E"/>
    <w:rsid w:val="004020D4"/>
    <w:rsid w:val="004021B6"/>
    <w:rsid w:val="004047C4"/>
    <w:rsid w:val="0040570B"/>
    <w:rsid w:val="00405EDB"/>
    <w:rsid w:val="00405FB1"/>
    <w:rsid w:val="00406460"/>
    <w:rsid w:val="00410E5A"/>
    <w:rsid w:val="00411876"/>
    <w:rsid w:val="00412461"/>
    <w:rsid w:val="00412546"/>
    <w:rsid w:val="00413053"/>
    <w:rsid w:val="0041319C"/>
    <w:rsid w:val="004131D2"/>
    <w:rsid w:val="004137B6"/>
    <w:rsid w:val="00413A54"/>
    <w:rsid w:val="00413C10"/>
    <w:rsid w:val="00413CD9"/>
    <w:rsid w:val="00413F9A"/>
    <w:rsid w:val="004140CA"/>
    <w:rsid w:val="00414C65"/>
    <w:rsid w:val="00415131"/>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777"/>
    <w:rsid w:val="00445105"/>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16"/>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2104"/>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AEB"/>
    <w:rsid w:val="004D6F4D"/>
    <w:rsid w:val="004D6F95"/>
    <w:rsid w:val="004D72FE"/>
    <w:rsid w:val="004D7E91"/>
    <w:rsid w:val="004E003A"/>
    <w:rsid w:val="004E0768"/>
    <w:rsid w:val="004E1A31"/>
    <w:rsid w:val="004E2DE0"/>
    <w:rsid w:val="004E4060"/>
    <w:rsid w:val="004E409A"/>
    <w:rsid w:val="004E7505"/>
    <w:rsid w:val="004F0ECF"/>
    <w:rsid w:val="004F0FB9"/>
    <w:rsid w:val="004F2F7E"/>
    <w:rsid w:val="004F32B5"/>
    <w:rsid w:val="004F407E"/>
    <w:rsid w:val="004F428D"/>
    <w:rsid w:val="004F5479"/>
    <w:rsid w:val="004F7528"/>
    <w:rsid w:val="004F7BCA"/>
    <w:rsid w:val="004F7D89"/>
    <w:rsid w:val="00501981"/>
    <w:rsid w:val="00501A85"/>
    <w:rsid w:val="00501BB3"/>
    <w:rsid w:val="005021DD"/>
    <w:rsid w:val="005026CA"/>
    <w:rsid w:val="00502B72"/>
    <w:rsid w:val="00504BC1"/>
    <w:rsid w:val="00505134"/>
    <w:rsid w:val="00505C04"/>
    <w:rsid w:val="0050662C"/>
    <w:rsid w:val="00511F15"/>
    <w:rsid w:val="0051318C"/>
    <w:rsid w:val="005142CD"/>
    <w:rsid w:val="005143C9"/>
    <w:rsid w:val="005157A9"/>
    <w:rsid w:val="005158E0"/>
    <w:rsid w:val="005173A7"/>
    <w:rsid w:val="005177E1"/>
    <w:rsid w:val="00520C0A"/>
    <w:rsid w:val="005218B6"/>
    <w:rsid w:val="00522589"/>
    <w:rsid w:val="00523C55"/>
    <w:rsid w:val="00524545"/>
    <w:rsid w:val="005255BF"/>
    <w:rsid w:val="005257DE"/>
    <w:rsid w:val="00527200"/>
    <w:rsid w:val="00530157"/>
    <w:rsid w:val="00531CEB"/>
    <w:rsid w:val="00531EBE"/>
    <w:rsid w:val="0053239A"/>
    <w:rsid w:val="00532F8B"/>
    <w:rsid w:val="00533737"/>
    <w:rsid w:val="00535B79"/>
    <w:rsid w:val="00535D7C"/>
    <w:rsid w:val="00536579"/>
    <w:rsid w:val="00536C1E"/>
    <w:rsid w:val="0054343A"/>
    <w:rsid w:val="00543974"/>
    <w:rsid w:val="00543DFB"/>
    <w:rsid w:val="00543EBF"/>
    <w:rsid w:val="00544ABA"/>
    <w:rsid w:val="0054593A"/>
    <w:rsid w:val="005467FB"/>
    <w:rsid w:val="00546AE9"/>
    <w:rsid w:val="00547989"/>
    <w:rsid w:val="00551320"/>
    <w:rsid w:val="005518A4"/>
    <w:rsid w:val="00552768"/>
    <w:rsid w:val="00552935"/>
    <w:rsid w:val="00553127"/>
    <w:rsid w:val="005537D5"/>
    <w:rsid w:val="00554BE7"/>
    <w:rsid w:val="00556206"/>
    <w:rsid w:val="005568D1"/>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165"/>
    <w:rsid w:val="00581246"/>
    <w:rsid w:val="00582C3A"/>
    <w:rsid w:val="00582E1A"/>
    <w:rsid w:val="00583147"/>
    <w:rsid w:val="00584416"/>
    <w:rsid w:val="00584B39"/>
    <w:rsid w:val="00584E25"/>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3FFB"/>
    <w:rsid w:val="005B0542"/>
    <w:rsid w:val="005B0F30"/>
    <w:rsid w:val="005B2225"/>
    <w:rsid w:val="005B2799"/>
    <w:rsid w:val="005B2B77"/>
    <w:rsid w:val="005B3D4A"/>
    <w:rsid w:val="005B4D87"/>
    <w:rsid w:val="005B7DD1"/>
    <w:rsid w:val="005C00A0"/>
    <w:rsid w:val="005C28FA"/>
    <w:rsid w:val="005C40F4"/>
    <w:rsid w:val="005C43BE"/>
    <w:rsid w:val="005C44F3"/>
    <w:rsid w:val="005C712D"/>
    <w:rsid w:val="005C76F4"/>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450"/>
    <w:rsid w:val="006130F7"/>
    <w:rsid w:val="00613AF8"/>
    <w:rsid w:val="00613D0A"/>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6626"/>
    <w:rsid w:val="00650139"/>
    <w:rsid w:val="00652756"/>
    <w:rsid w:val="00652AD8"/>
    <w:rsid w:val="00652B79"/>
    <w:rsid w:val="006533C3"/>
    <w:rsid w:val="00654068"/>
    <w:rsid w:val="00654B38"/>
    <w:rsid w:val="00654B83"/>
    <w:rsid w:val="00655061"/>
    <w:rsid w:val="0065510C"/>
    <w:rsid w:val="00655B63"/>
    <w:rsid w:val="006571F6"/>
    <w:rsid w:val="006601FE"/>
    <w:rsid w:val="006618CC"/>
    <w:rsid w:val="00662111"/>
    <w:rsid w:val="00662118"/>
    <w:rsid w:val="006638AD"/>
    <w:rsid w:val="00664DF4"/>
    <w:rsid w:val="00665781"/>
    <w:rsid w:val="0066732C"/>
    <w:rsid w:val="00667500"/>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0F"/>
    <w:rsid w:val="006B1A8A"/>
    <w:rsid w:val="006B1FD5"/>
    <w:rsid w:val="006B394E"/>
    <w:rsid w:val="006B555A"/>
    <w:rsid w:val="006B600A"/>
    <w:rsid w:val="006B6635"/>
    <w:rsid w:val="006B70DB"/>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6C"/>
    <w:rsid w:val="006D62BC"/>
    <w:rsid w:val="006D6450"/>
    <w:rsid w:val="006D6939"/>
    <w:rsid w:val="006D7EB0"/>
    <w:rsid w:val="006E0138"/>
    <w:rsid w:val="006E0BB0"/>
    <w:rsid w:val="006E12C3"/>
    <w:rsid w:val="006E2529"/>
    <w:rsid w:val="006E43C1"/>
    <w:rsid w:val="006E45F3"/>
    <w:rsid w:val="006E4A2F"/>
    <w:rsid w:val="006E4ED4"/>
    <w:rsid w:val="006E5E19"/>
    <w:rsid w:val="006E6149"/>
    <w:rsid w:val="006E61C3"/>
    <w:rsid w:val="006E799D"/>
    <w:rsid w:val="006F0593"/>
    <w:rsid w:val="006F1064"/>
    <w:rsid w:val="006F1EB7"/>
    <w:rsid w:val="006F39EE"/>
    <w:rsid w:val="006F52E5"/>
    <w:rsid w:val="006F6066"/>
    <w:rsid w:val="006F6850"/>
    <w:rsid w:val="006F707E"/>
    <w:rsid w:val="007001DC"/>
    <w:rsid w:val="007015DF"/>
    <w:rsid w:val="007025CB"/>
    <w:rsid w:val="007034AA"/>
    <w:rsid w:val="00703C9D"/>
    <w:rsid w:val="0070490C"/>
    <w:rsid w:val="00705C38"/>
    <w:rsid w:val="00706465"/>
    <w:rsid w:val="0070695A"/>
    <w:rsid w:val="0070782D"/>
    <w:rsid w:val="007109C2"/>
    <w:rsid w:val="00711340"/>
    <w:rsid w:val="00712C42"/>
    <w:rsid w:val="00712F7B"/>
    <w:rsid w:val="00713DE4"/>
    <w:rsid w:val="00714C47"/>
    <w:rsid w:val="00716462"/>
    <w:rsid w:val="00721084"/>
    <w:rsid w:val="00721262"/>
    <w:rsid w:val="00721D9B"/>
    <w:rsid w:val="00722121"/>
    <w:rsid w:val="007224B9"/>
    <w:rsid w:val="00722F94"/>
    <w:rsid w:val="00723AA7"/>
    <w:rsid w:val="0072432E"/>
    <w:rsid w:val="00725E71"/>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CDE"/>
    <w:rsid w:val="00744D47"/>
    <w:rsid w:val="00744EA0"/>
    <w:rsid w:val="0074638D"/>
    <w:rsid w:val="00746484"/>
    <w:rsid w:val="0074704F"/>
    <w:rsid w:val="00747F48"/>
    <w:rsid w:val="00747F4C"/>
    <w:rsid w:val="00751091"/>
    <w:rsid w:val="00751B83"/>
    <w:rsid w:val="00752E44"/>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1CE5"/>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0A6"/>
    <w:rsid w:val="0079162F"/>
    <w:rsid w:val="00794924"/>
    <w:rsid w:val="0079665F"/>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7175"/>
    <w:rsid w:val="007E053F"/>
    <w:rsid w:val="007E1369"/>
    <w:rsid w:val="007E1A1B"/>
    <w:rsid w:val="007E1A88"/>
    <w:rsid w:val="007E4C88"/>
    <w:rsid w:val="007E585E"/>
    <w:rsid w:val="007E6440"/>
    <w:rsid w:val="007E6F69"/>
    <w:rsid w:val="007E7DDF"/>
    <w:rsid w:val="007F11C8"/>
    <w:rsid w:val="007F1CFB"/>
    <w:rsid w:val="007F220B"/>
    <w:rsid w:val="007F27DD"/>
    <w:rsid w:val="007F6880"/>
    <w:rsid w:val="007F76B4"/>
    <w:rsid w:val="008001B4"/>
    <w:rsid w:val="00800769"/>
    <w:rsid w:val="00800DBC"/>
    <w:rsid w:val="00800ED2"/>
    <w:rsid w:val="00802E74"/>
    <w:rsid w:val="00804B92"/>
    <w:rsid w:val="00804E21"/>
    <w:rsid w:val="00805092"/>
    <w:rsid w:val="00806AAF"/>
    <w:rsid w:val="008070AC"/>
    <w:rsid w:val="008101FD"/>
    <w:rsid w:val="00810D8D"/>
    <w:rsid w:val="00811835"/>
    <w:rsid w:val="0081581D"/>
    <w:rsid w:val="008172BE"/>
    <w:rsid w:val="00817562"/>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329"/>
    <w:rsid w:val="00845C12"/>
    <w:rsid w:val="008469D9"/>
    <w:rsid w:val="00846C58"/>
    <w:rsid w:val="00846DC0"/>
    <w:rsid w:val="008474A7"/>
    <w:rsid w:val="008506B6"/>
    <w:rsid w:val="00850AE0"/>
    <w:rsid w:val="008524D2"/>
    <w:rsid w:val="00852E19"/>
    <w:rsid w:val="00856833"/>
    <w:rsid w:val="00856840"/>
    <w:rsid w:val="0086087C"/>
    <w:rsid w:val="00860D8E"/>
    <w:rsid w:val="0086275E"/>
    <w:rsid w:val="00864440"/>
    <w:rsid w:val="00864D76"/>
    <w:rsid w:val="00864EE0"/>
    <w:rsid w:val="008650FC"/>
    <w:rsid w:val="00866EB3"/>
    <w:rsid w:val="0086701A"/>
    <w:rsid w:val="00867BD2"/>
    <w:rsid w:val="008712FD"/>
    <w:rsid w:val="008716A1"/>
    <w:rsid w:val="00872D3F"/>
    <w:rsid w:val="008733E4"/>
    <w:rsid w:val="00873CFB"/>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11C"/>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813"/>
    <w:rsid w:val="008E5BF2"/>
    <w:rsid w:val="008E5C81"/>
    <w:rsid w:val="008F0A38"/>
    <w:rsid w:val="008F0F84"/>
    <w:rsid w:val="008F1014"/>
    <w:rsid w:val="008F11C9"/>
    <w:rsid w:val="008F23D8"/>
    <w:rsid w:val="008F2FD5"/>
    <w:rsid w:val="008F37E5"/>
    <w:rsid w:val="008F48C2"/>
    <w:rsid w:val="008F5840"/>
    <w:rsid w:val="008F5EEF"/>
    <w:rsid w:val="008F66FE"/>
    <w:rsid w:val="008F6EB3"/>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71A"/>
    <w:rsid w:val="00915757"/>
    <w:rsid w:val="009159B3"/>
    <w:rsid w:val="00916181"/>
    <w:rsid w:val="009204C5"/>
    <w:rsid w:val="0092180D"/>
    <w:rsid w:val="0092219D"/>
    <w:rsid w:val="009232C9"/>
    <w:rsid w:val="00923608"/>
    <w:rsid w:val="009238E5"/>
    <w:rsid w:val="00923F12"/>
    <w:rsid w:val="00924FF8"/>
    <w:rsid w:val="00925BA8"/>
    <w:rsid w:val="0092628C"/>
    <w:rsid w:val="00926DA7"/>
    <w:rsid w:val="00927F8B"/>
    <w:rsid w:val="0093094D"/>
    <w:rsid w:val="009328C7"/>
    <w:rsid w:val="00932B0D"/>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027"/>
    <w:rsid w:val="00955C0A"/>
    <w:rsid w:val="00955C4F"/>
    <w:rsid w:val="0096148E"/>
    <w:rsid w:val="009639B2"/>
    <w:rsid w:val="009657F1"/>
    <w:rsid w:val="0096625D"/>
    <w:rsid w:val="009709F8"/>
    <w:rsid w:val="00972087"/>
    <w:rsid w:val="00972929"/>
    <w:rsid w:val="00972F91"/>
    <w:rsid w:val="00973827"/>
    <w:rsid w:val="009742D3"/>
    <w:rsid w:val="00977BA7"/>
    <w:rsid w:val="00980517"/>
    <w:rsid w:val="00980CA6"/>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B0C"/>
    <w:rsid w:val="00995C95"/>
    <w:rsid w:val="00995E85"/>
    <w:rsid w:val="00996468"/>
    <w:rsid w:val="0099654C"/>
    <w:rsid w:val="00996876"/>
    <w:rsid w:val="00996FFA"/>
    <w:rsid w:val="009973F1"/>
    <w:rsid w:val="009973F3"/>
    <w:rsid w:val="009A0049"/>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13B7"/>
    <w:rsid w:val="009C177A"/>
    <w:rsid w:val="009C2685"/>
    <w:rsid w:val="009C39BC"/>
    <w:rsid w:val="009C4BC2"/>
    <w:rsid w:val="009C4D22"/>
    <w:rsid w:val="009C5B56"/>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115"/>
    <w:rsid w:val="009F150E"/>
    <w:rsid w:val="009F25B5"/>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1DF1"/>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4D88"/>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6FB"/>
    <w:rsid w:val="00A86D63"/>
    <w:rsid w:val="00A87797"/>
    <w:rsid w:val="00A90E72"/>
    <w:rsid w:val="00A91AAA"/>
    <w:rsid w:val="00A922A2"/>
    <w:rsid w:val="00A9327B"/>
    <w:rsid w:val="00A93B69"/>
    <w:rsid w:val="00A963C7"/>
    <w:rsid w:val="00AA1626"/>
    <w:rsid w:val="00AA1C25"/>
    <w:rsid w:val="00AA3DB7"/>
    <w:rsid w:val="00AA4CF5"/>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5FB"/>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3D3F"/>
    <w:rsid w:val="00AE468A"/>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0C1"/>
    <w:rsid w:val="00B07675"/>
    <w:rsid w:val="00B10558"/>
    <w:rsid w:val="00B156A9"/>
    <w:rsid w:val="00B15F83"/>
    <w:rsid w:val="00B160FF"/>
    <w:rsid w:val="00B16322"/>
    <w:rsid w:val="00B1662E"/>
    <w:rsid w:val="00B16A6F"/>
    <w:rsid w:val="00B218B3"/>
    <w:rsid w:val="00B22C0D"/>
    <w:rsid w:val="00B23406"/>
    <w:rsid w:val="00B23AF4"/>
    <w:rsid w:val="00B23C15"/>
    <w:rsid w:val="00B25762"/>
    <w:rsid w:val="00B25B40"/>
    <w:rsid w:val="00B25FDE"/>
    <w:rsid w:val="00B26318"/>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291"/>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86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7B9F"/>
    <w:rsid w:val="00BB7CA4"/>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5F"/>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2F0"/>
    <w:rsid w:val="00C2663F"/>
    <w:rsid w:val="00C26DB8"/>
    <w:rsid w:val="00C27569"/>
    <w:rsid w:val="00C3400F"/>
    <w:rsid w:val="00C34B64"/>
    <w:rsid w:val="00C34C36"/>
    <w:rsid w:val="00C352B3"/>
    <w:rsid w:val="00C3654C"/>
    <w:rsid w:val="00C36BF5"/>
    <w:rsid w:val="00C36C94"/>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2C0D"/>
    <w:rsid w:val="00C53EB3"/>
    <w:rsid w:val="00C542D4"/>
    <w:rsid w:val="00C54D71"/>
    <w:rsid w:val="00C563F5"/>
    <w:rsid w:val="00C570F7"/>
    <w:rsid w:val="00C62CD5"/>
    <w:rsid w:val="00C636E6"/>
    <w:rsid w:val="00C63811"/>
    <w:rsid w:val="00C639D6"/>
    <w:rsid w:val="00C63F8E"/>
    <w:rsid w:val="00C647FB"/>
    <w:rsid w:val="00C654E0"/>
    <w:rsid w:val="00C67EAB"/>
    <w:rsid w:val="00C70DFF"/>
    <w:rsid w:val="00C71490"/>
    <w:rsid w:val="00C72EB8"/>
    <w:rsid w:val="00C738BF"/>
    <w:rsid w:val="00C75A6B"/>
    <w:rsid w:val="00C763B6"/>
    <w:rsid w:val="00C7644F"/>
    <w:rsid w:val="00C768F6"/>
    <w:rsid w:val="00C80073"/>
    <w:rsid w:val="00C80DEA"/>
    <w:rsid w:val="00C832DC"/>
    <w:rsid w:val="00C8377F"/>
    <w:rsid w:val="00C85259"/>
    <w:rsid w:val="00C8646D"/>
    <w:rsid w:val="00C91DE3"/>
    <w:rsid w:val="00C929D7"/>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34E7"/>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07D43"/>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5FFF"/>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A08"/>
    <w:rsid w:val="00E01DAA"/>
    <w:rsid w:val="00E02103"/>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0529"/>
    <w:rsid w:val="00E32D62"/>
    <w:rsid w:val="00E339DC"/>
    <w:rsid w:val="00E33E15"/>
    <w:rsid w:val="00E361B8"/>
    <w:rsid w:val="00E36A1B"/>
    <w:rsid w:val="00E4244D"/>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33E3"/>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7205"/>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6C9"/>
    <w:rsid w:val="00ED4BD5"/>
    <w:rsid w:val="00ED5FE4"/>
    <w:rsid w:val="00ED71C5"/>
    <w:rsid w:val="00EE16FA"/>
    <w:rsid w:val="00EE3C42"/>
    <w:rsid w:val="00EE3D4F"/>
    <w:rsid w:val="00EE534D"/>
    <w:rsid w:val="00EE5560"/>
    <w:rsid w:val="00EE5DA8"/>
    <w:rsid w:val="00EE6F1E"/>
    <w:rsid w:val="00EF0348"/>
    <w:rsid w:val="00EF1F9C"/>
    <w:rsid w:val="00EF2462"/>
    <w:rsid w:val="00EF4366"/>
    <w:rsid w:val="00EF4CD6"/>
    <w:rsid w:val="00EF55A0"/>
    <w:rsid w:val="00EF63D1"/>
    <w:rsid w:val="00EF6513"/>
    <w:rsid w:val="00EF6683"/>
    <w:rsid w:val="00EF7002"/>
    <w:rsid w:val="00EF769B"/>
    <w:rsid w:val="00F027BA"/>
    <w:rsid w:val="00F03E79"/>
    <w:rsid w:val="00F05050"/>
    <w:rsid w:val="00F0526D"/>
    <w:rsid w:val="00F0628D"/>
    <w:rsid w:val="00F06651"/>
    <w:rsid w:val="00F07DE6"/>
    <w:rsid w:val="00F1056C"/>
    <w:rsid w:val="00F107F1"/>
    <w:rsid w:val="00F10FC1"/>
    <w:rsid w:val="00F112FD"/>
    <w:rsid w:val="00F133A1"/>
    <w:rsid w:val="00F13ECD"/>
    <w:rsid w:val="00F155CE"/>
    <w:rsid w:val="00F16BF2"/>
    <w:rsid w:val="00F17EAE"/>
    <w:rsid w:val="00F218D4"/>
    <w:rsid w:val="00F21F9E"/>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6E9"/>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3C2"/>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4C3"/>
    <w:rsid w:val="00FC7528"/>
    <w:rsid w:val="00FD0572"/>
    <w:rsid w:val="00FD1A97"/>
    <w:rsid w:val="00FD2D7B"/>
    <w:rsid w:val="00FD37F6"/>
    <w:rsid w:val="00FD4589"/>
    <w:rsid w:val="00FD473E"/>
    <w:rsid w:val="00FD7DF9"/>
    <w:rsid w:val="00FE0B51"/>
    <w:rsid w:val="00FE0B78"/>
    <w:rsid w:val="00FE0ED4"/>
    <w:rsid w:val="00FE1EAB"/>
    <w:rsid w:val="00FE3465"/>
    <w:rsid w:val="00FE5A2A"/>
    <w:rsid w:val="00FE63A9"/>
    <w:rsid w:val="00FE67CF"/>
    <w:rsid w:val="00FE6C71"/>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AAFA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列出段落1,中等深浅网格 1 - 着色 21"/>
    <w:basedOn w:val="Normal"/>
    <w:link w:val="ListParagraphChar"/>
    <w:uiPriority w:val="34"/>
    <w:qFormat/>
    <w:rsid w:val="0053239A"/>
    <w:pPr>
      <w:ind w:left="720"/>
      <w:contextualSpacing/>
    </w:pPr>
  </w:style>
  <w:style w:type="paragraph" w:customStyle="1" w:styleId="3GPPAgreements">
    <w:name w:val="3GPP Agreements"/>
    <w:basedOn w:val="Normal"/>
    <w:link w:val="3GPPAgreementsChar"/>
    <w:qFormat/>
    <w:rsid w:val="00C85259"/>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C85259"/>
    <w:rPr>
      <w:sz w:val="22"/>
      <w:lang w:eastAsia="zh-CN"/>
    </w:rPr>
  </w:style>
  <w:style w:type="paragraph" w:customStyle="1" w:styleId="Doc-text2">
    <w:name w:val="Doc-text2"/>
    <w:basedOn w:val="Normal"/>
    <w:link w:val="Doc-text2Char"/>
    <w:qFormat/>
    <w:rsid w:val="002409A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2409A9"/>
    <w:rPr>
      <w:rFonts w:ascii="Arial" w:eastAsia="MS Mincho" w:hAnsi="Arial"/>
      <w:szCs w:val="24"/>
      <w:lang w:val="en-GB" w:eastAsia="en-GB"/>
    </w:rPr>
  </w:style>
  <w:style w:type="paragraph" w:customStyle="1" w:styleId="TAL">
    <w:name w:val="TAL"/>
    <w:basedOn w:val="Normal"/>
    <w:link w:val="TALChar"/>
    <w:rsid w:val="008E481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E4813"/>
    <w:rPr>
      <w:rFonts w:ascii="Arial" w:eastAsia="Times New Roman" w:hAnsi="Arial"/>
      <w:sz w:val="18"/>
      <w:lang w:val="en-GB"/>
    </w:rPr>
  </w:style>
  <w:style w:type="character" w:styleId="Strong">
    <w:name w:val="Strong"/>
    <w:basedOn w:val="DefaultParagraphFont"/>
    <w:qFormat/>
    <w:rsid w:val="008E4813"/>
    <w:rPr>
      <w:b/>
      <w:bCs/>
    </w:rPr>
  </w:style>
  <w:style w:type="paragraph" w:styleId="NormalWeb">
    <w:name w:val="Normal (Web)"/>
    <w:basedOn w:val="Normal"/>
    <w:uiPriority w:val="99"/>
    <w:semiHidden/>
    <w:unhideWhenUsed/>
    <w:rsid w:val="009A0049"/>
    <w:pPr>
      <w:autoSpaceDE/>
      <w:autoSpaceDN/>
      <w:adjustRightInd/>
      <w:snapToGrid/>
      <w:spacing w:before="100" w:beforeAutospacing="1" w:after="100" w:afterAutospacing="1"/>
      <w:jc w:val="left"/>
    </w:pPr>
    <w:rPr>
      <w:sz w:val="24"/>
      <w:szCs w:val="24"/>
      <w:lang w:eastAsia="zh-CN"/>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646626"/>
    <w:rPr>
      <w:sz w:val="22"/>
      <w:szCs w:val="22"/>
    </w:rPr>
  </w:style>
  <w:style w:type="character" w:styleId="PlaceholderText">
    <w:name w:val="Placeholder Text"/>
    <w:basedOn w:val="DefaultParagraphFont"/>
    <w:uiPriority w:val="99"/>
    <w:semiHidden/>
    <w:rsid w:val="002246A9"/>
    <w:rPr>
      <w:color w:val="808080"/>
    </w:rPr>
  </w:style>
  <w:style w:type="paragraph" w:styleId="ListNumber2">
    <w:name w:val="List Number 2"/>
    <w:basedOn w:val="Normal"/>
    <w:semiHidden/>
    <w:unhideWhenUsed/>
    <w:rsid w:val="00752E44"/>
    <w:pPr>
      <w:numPr>
        <w:numId w:val="3"/>
      </w:numPr>
      <w:contextualSpacing/>
    </w:pPr>
  </w:style>
  <w:style w:type="character" w:styleId="CommentReference">
    <w:name w:val="annotation reference"/>
    <w:basedOn w:val="DefaultParagraphFont"/>
    <w:semiHidden/>
    <w:unhideWhenUsed/>
    <w:rsid w:val="009639B2"/>
    <w:rPr>
      <w:sz w:val="16"/>
      <w:szCs w:val="16"/>
    </w:rPr>
  </w:style>
  <w:style w:type="paragraph" w:styleId="CommentText">
    <w:name w:val="annotation text"/>
    <w:basedOn w:val="Normal"/>
    <w:link w:val="CommentTextChar"/>
    <w:semiHidden/>
    <w:unhideWhenUsed/>
    <w:rsid w:val="009639B2"/>
    <w:rPr>
      <w:sz w:val="20"/>
      <w:szCs w:val="20"/>
    </w:rPr>
  </w:style>
  <w:style w:type="character" w:customStyle="1" w:styleId="CommentTextChar">
    <w:name w:val="Comment Text Char"/>
    <w:basedOn w:val="DefaultParagraphFont"/>
    <w:link w:val="CommentText"/>
    <w:semiHidden/>
    <w:rsid w:val="009639B2"/>
  </w:style>
  <w:style w:type="paragraph" w:styleId="CommentSubject">
    <w:name w:val="annotation subject"/>
    <w:basedOn w:val="CommentText"/>
    <w:next w:val="CommentText"/>
    <w:link w:val="CommentSubjectChar"/>
    <w:semiHidden/>
    <w:unhideWhenUsed/>
    <w:rsid w:val="009639B2"/>
    <w:rPr>
      <w:b/>
      <w:bCs/>
    </w:rPr>
  </w:style>
  <w:style w:type="character" w:customStyle="1" w:styleId="CommentSubjectChar">
    <w:name w:val="Comment Subject Char"/>
    <w:basedOn w:val="CommentTextChar"/>
    <w:link w:val="CommentSubject"/>
    <w:semiHidden/>
    <w:rsid w:val="009639B2"/>
    <w:rPr>
      <w:b/>
      <w:bCs/>
    </w:rPr>
  </w:style>
  <w:style w:type="paragraph" w:customStyle="1" w:styleId="NO">
    <w:name w:val="NO"/>
    <w:basedOn w:val="Normal"/>
    <w:link w:val="NOChar1"/>
    <w:rsid w:val="00031E7C"/>
    <w:pPr>
      <w:keepLines/>
      <w:overflowPunct w:val="0"/>
      <w:snapToGrid/>
      <w:spacing w:after="180"/>
      <w:ind w:left="1135" w:hanging="851"/>
      <w:jc w:val="left"/>
      <w:textAlignment w:val="baseline"/>
    </w:pPr>
    <w:rPr>
      <w:rFonts w:eastAsia="Times New Roman"/>
      <w:sz w:val="20"/>
      <w:szCs w:val="20"/>
      <w:lang w:val="en-GB" w:eastAsia="x-none"/>
    </w:rPr>
  </w:style>
  <w:style w:type="character" w:customStyle="1" w:styleId="NOChar1">
    <w:name w:val="NO Char1"/>
    <w:link w:val="NO"/>
    <w:rsid w:val="00031E7C"/>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4554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089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364CE1-5A6C-4B8A-B9C1-5C29E1E4C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3892</Words>
  <Characters>22187</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philippe sartori</cp:lastModifiedBy>
  <cp:revision>3</cp:revision>
  <cp:lastPrinted>2007-06-18T22:08:00Z</cp:lastPrinted>
  <dcterms:created xsi:type="dcterms:W3CDTF">2019-04-02T18:40:00Z</dcterms:created>
  <dcterms:modified xsi:type="dcterms:W3CDTF">2019-04-02T18:42:00Z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(3)99ky0u5sSio/HyPoOV6aZ06M5ao92Tnb6FoCE2ZA0SkuM49qVdBx6M+OdHE698MWmLID1ot6
2zV9Kkg8rRbQGGmmhu92FAK2nnhrJntcXUf8hbq8LSESKdpwZS6LhntJ4HQfal2mcoGPdX/y
FXS2mDYTiUpqCGeLWTvNVMX2WCeQsSzr3Vfim1UA/hKDgB9OA4vUYlOjY684I1QVmg6FRe7j
FGItPWbmezujZtbp0f</vt:lpwstr>
  </property>
  <property fmtid="{D5CDD505-2E9C-101B-9397-08002B2CF9AE}" pid="13" name="_2015_ms_pID_725343_00">
    <vt:lpwstr>_2015_ms_pID_725343</vt:lpwstr>
  </property>
  <property fmtid="{D5CDD505-2E9C-101B-9397-08002B2CF9AE}" pid="14" name="_2015_ms_pID_7253431">
    <vt:lpwstr>kgNSHL+0NyO2fitiqeGpr/LF9Tm87j9qyC3w7CYjkRzZR9BEcOhLGd
UfpQ8bfnnERWxXJUBncTQbFyjEOS8cY7c/OU0hQ2g8wE3fK75vZOjbeJJZ4FHz9AAZz802go
4li4Hky/+Q1YN7nQVLy5d5YpS9uD5uXd5DDieeNIJjpMj4hbtBzwn9rLXqA36bC2q3o4adNT
aJHQVk4iQWr7r+pYvtYxj6tOoWkxqEsrnO8W</vt:lpwstr>
  </property>
  <property fmtid="{D5CDD505-2E9C-101B-9397-08002B2CF9AE}" pid="15" name="_2015_ms_pID_7253431_00">
    <vt:lpwstr>_2015_ms_pID_7253431</vt:lpwstr>
  </property>
  <property fmtid="{D5CDD505-2E9C-101B-9397-08002B2CF9AE}" pid="16" name="_2015_ms_pID_7253432">
    <vt:lpwstr>KoPiZV7bFpWExlcWSnfOc2e6DSYS0KeL+mKG
QMhXdd34WXfzxz6c612ht8ebHFkwREmFsKwMt8E6GWPhPPQTosw=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1553477192</vt:lpwstr>
  </property>
</Properties>
</file>