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345D5" w14:textId="2BA25A92" w:rsidR="00340A7D" w:rsidRPr="00340A7D" w:rsidRDefault="00340A7D" w:rsidP="00340A7D">
      <w:pPr>
        <w:tabs>
          <w:tab w:val="right" w:pos="9216"/>
        </w:tabs>
        <w:spacing w:after="0"/>
        <w:jc w:val="left"/>
        <w:rPr>
          <w:b/>
          <w:kern w:val="2"/>
          <w:lang w:val="en-GB" w:eastAsia="zh-CN"/>
        </w:rPr>
      </w:pPr>
      <w:r w:rsidRPr="00340A7D">
        <w:rPr>
          <w:b/>
          <w:kern w:val="2"/>
          <w:lang w:val="en-GB" w:eastAsia="zh-CN"/>
        </w:rPr>
        <w:t>3GPP TSG</w:t>
      </w:r>
      <w:r w:rsidR="00E104DC">
        <w:rPr>
          <w:b/>
          <w:kern w:val="2"/>
          <w:lang w:val="en-GB" w:eastAsia="zh-CN"/>
        </w:rPr>
        <w:t xml:space="preserve"> </w:t>
      </w:r>
      <w:r w:rsidRPr="00340A7D">
        <w:rPr>
          <w:b/>
          <w:kern w:val="2"/>
          <w:lang w:val="en-GB" w:eastAsia="zh-CN"/>
        </w:rPr>
        <w:t>RAN WG1 Meeting #96</w:t>
      </w:r>
      <w:r w:rsidR="001476BC">
        <w:rPr>
          <w:b/>
          <w:kern w:val="2"/>
          <w:lang w:val="en-GB" w:eastAsia="zh-CN"/>
        </w:rPr>
        <w:t>bis</w:t>
      </w:r>
      <w:r w:rsidRPr="00340A7D">
        <w:rPr>
          <w:b/>
          <w:kern w:val="2"/>
          <w:lang w:val="en-GB" w:eastAsia="zh-CN"/>
        </w:rPr>
        <w:tab/>
      </w:r>
      <w:r w:rsidR="00395F2D" w:rsidRPr="00395F2D">
        <w:rPr>
          <w:b/>
          <w:kern w:val="2"/>
          <w:lang w:val="en-GB" w:eastAsia="zh-CN"/>
        </w:rPr>
        <w:t>R1-1903974</w:t>
      </w:r>
    </w:p>
    <w:p w14:paraId="6ECA4DA5" w14:textId="5FA291F5" w:rsidR="001476BC" w:rsidRPr="0082465F" w:rsidRDefault="001476BC" w:rsidP="001476BC">
      <w:pPr>
        <w:tabs>
          <w:tab w:val="right" w:pos="9216"/>
        </w:tabs>
        <w:spacing w:after="0"/>
        <w:jc w:val="left"/>
        <w:rPr>
          <w:b/>
          <w:kern w:val="2"/>
          <w:lang w:val="en-GB" w:eastAsia="zh-CN"/>
        </w:rPr>
      </w:pPr>
      <w:r>
        <w:rPr>
          <w:b/>
          <w:kern w:val="2"/>
          <w:lang w:eastAsia="zh-CN"/>
        </w:rPr>
        <w:t>Xi’an, China, April 8</w:t>
      </w:r>
      <w:r w:rsidRPr="00E155DF">
        <w:rPr>
          <w:b/>
          <w:kern w:val="2"/>
          <w:vertAlign w:val="superscript"/>
          <w:lang w:eastAsia="zh-CN"/>
        </w:rPr>
        <w:t>th</w:t>
      </w:r>
      <w:r>
        <w:rPr>
          <w:b/>
          <w:kern w:val="2"/>
          <w:lang w:eastAsia="zh-CN"/>
        </w:rPr>
        <w:t xml:space="preserve"> – 12</w:t>
      </w:r>
      <w:r w:rsidRPr="006D75C1">
        <w:rPr>
          <w:b/>
          <w:kern w:val="2"/>
          <w:vertAlign w:val="superscript"/>
          <w:lang w:eastAsia="zh-CN"/>
        </w:rPr>
        <w:t>th</w:t>
      </w:r>
      <w:r>
        <w:rPr>
          <w:b/>
          <w:kern w:val="2"/>
          <w:lang w:eastAsia="zh-CN"/>
        </w:rPr>
        <w:t>, 201</w:t>
      </w:r>
      <w:r w:rsidR="00E376B2">
        <w:rPr>
          <w:b/>
          <w:kern w:val="2"/>
          <w:lang w:eastAsia="zh-CN"/>
        </w:rPr>
        <w:t>9</w:t>
      </w:r>
    </w:p>
    <w:p w14:paraId="46D0C432" w14:textId="77777777" w:rsidR="003E1ABD" w:rsidRPr="00340A7D" w:rsidRDefault="003E1ABD" w:rsidP="003E1ABD">
      <w:pPr>
        <w:pBdr>
          <w:top w:val="single" w:sz="4" w:space="1" w:color="auto"/>
        </w:pBdr>
        <w:spacing w:after="0"/>
        <w:jc w:val="left"/>
        <w:rPr>
          <w:b/>
          <w:kern w:val="2"/>
          <w:sz w:val="16"/>
          <w:szCs w:val="16"/>
          <w:lang w:val="en-GB" w:eastAsia="zh-CN"/>
        </w:rPr>
      </w:pPr>
    </w:p>
    <w:p w14:paraId="52037A9E" w14:textId="4A749470" w:rsidR="003E1ABD" w:rsidRPr="0082465F" w:rsidRDefault="003E1ABD" w:rsidP="003E1ABD">
      <w:pPr>
        <w:spacing w:after="0"/>
        <w:ind w:left="1555" w:hanging="1555"/>
        <w:jc w:val="left"/>
        <w:rPr>
          <w:b/>
          <w:kern w:val="2"/>
          <w:lang w:val="en-GB" w:eastAsia="zh-CN"/>
        </w:rPr>
      </w:pPr>
      <w:r w:rsidRPr="00B16E7F">
        <w:rPr>
          <w:b/>
          <w:kern w:val="2"/>
          <w:lang w:val="en-GB" w:eastAsia="zh-CN"/>
        </w:rPr>
        <w:t>Agenda Item:</w:t>
      </w:r>
      <w:r w:rsidRPr="00B16E7F">
        <w:rPr>
          <w:b/>
          <w:kern w:val="2"/>
          <w:lang w:val="en-GB" w:eastAsia="zh-CN"/>
        </w:rPr>
        <w:tab/>
      </w:r>
      <w:r w:rsidR="00796168" w:rsidRPr="00302AE0">
        <w:rPr>
          <w:b/>
          <w:kern w:val="2"/>
          <w:lang w:val="en-GB" w:eastAsia="zh-CN"/>
        </w:rPr>
        <w:t>7</w:t>
      </w:r>
      <w:r w:rsidR="00D45017" w:rsidRPr="00302AE0">
        <w:rPr>
          <w:b/>
          <w:kern w:val="2"/>
          <w:lang w:val="en-GB" w:eastAsia="zh-CN"/>
        </w:rPr>
        <w:t>.</w:t>
      </w:r>
      <w:r w:rsidR="00796168" w:rsidRPr="00302AE0">
        <w:rPr>
          <w:b/>
          <w:kern w:val="2"/>
          <w:lang w:val="en-GB" w:eastAsia="zh-CN"/>
        </w:rPr>
        <w:t>2</w:t>
      </w:r>
      <w:r w:rsidR="00D45017" w:rsidRPr="00302AE0">
        <w:rPr>
          <w:b/>
          <w:kern w:val="2"/>
          <w:lang w:val="en-GB" w:eastAsia="zh-CN"/>
        </w:rPr>
        <w:t>.</w:t>
      </w:r>
      <w:r w:rsidR="00796168" w:rsidRPr="00302AE0">
        <w:rPr>
          <w:b/>
          <w:kern w:val="2"/>
          <w:lang w:val="en-GB" w:eastAsia="zh-CN"/>
        </w:rPr>
        <w:t>8</w:t>
      </w:r>
      <w:r w:rsidR="00D45017" w:rsidRPr="00302AE0">
        <w:rPr>
          <w:b/>
          <w:kern w:val="2"/>
          <w:lang w:val="en-GB" w:eastAsia="zh-CN"/>
        </w:rPr>
        <w:t>.</w:t>
      </w:r>
      <w:r w:rsidR="00796168" w:rsidRPr="00302AE0">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EAD6EA9"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B36E6E" w:rsidRPr="00B36E6E">
        <w:rPr>
          <w:b/>
          <w:kern w:val="2"/>
          <w:lang w:val="en-GB" w:eastAsia="zh-CN"/>
        </w:rPr>
        <w:t>UL/DL BM for latency/overhead reduction</w:t>
      </w:r>
    </w:p>
    <w:p w14:paraId="294A1094" w14:textId="07D4ECBC"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C80FA0">
        <w:rPr>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38D633C9" w14:textId="10054E5B" w:rsidR="008C43C1" w:rsidRPr="005F3F29" w:rsidRDefault="006231FA" w:rsidP="008C43C1">
      <w:pPr>
        <w:rPr>
          <w:kern w:val="2"/>
          <w:lang w:val="en-GB" w:eastAsia="zh-CN"/>
        </w:rPr>
      </w:pPr>
      <w:r>
        <w:rPr>
          <w:kern w:val="2"/>
          <w:lang w:val="en-GB" w:eastAsia="zh-CN"/>
        </w:rPr>
        <w:t>One task for m</w:t>
      </w:r>
      <w:r w:rsidR="0019728F" w:rsidRPr="00C02A87">
        <w:rPr>
          <w:kern w:val="2"/>
          <w:lang w:val="en-GB" w:eastAsia="zh-CN"/>
        </w:rPr>
        <w:t xml:space="preserve">ulti-beam </w:t>
      </w:r>
      <w:r>
        <w:rPr>
          <w:kern w:val="2"/>
          <w:lang w:val="en-GB" w:eastAsia="zh-CN"/>
        </w:rPr>
        <w:t>enhancements</w:t>
      </w:r>
      <w:r w:rsidRPr="005F3F29">
        <w:rPr>
          <w:kern w:val="2"/>
          <w:lang w:val="en-GB" w:eastAsia="zh-CN"/>
        </w:rPr>
        <w:t xml:space="preserve"> </w:t>
      </w:r>
      <w:r w:rsidR="0019728F" w:rsidRPr="005F3F29">
        <w:rPr>
          <w:kern w:val="2"/>
          <w:lang w:val="en-GB" w:eastAsia="zh-CN"/>
        </w:rPr>
        <w:t>in Rel-16</w:t>
      </w:r>
      <w:r>
        <w:rPr>
          <w:kern w:val="2"/>
          <w:lang w:val="en-GB" w:eastAsia="zh-CN"/>
        </w:rPr>
        <w:t xml:space="preserve"> is</w:t>
      </w:r>
      <w:r w:rsidR="003E1ABD" w:rsidRPr="005F3F29">
        <w:rPr>
          <w:kern w:val="2"/>
          <w:lang w:val="en-GB" w:eastAsia="zh-CN"/>
        </w:rPr>
        <w:t xml:space="preserve"> to </w:t>
      </w:r>
      <w:r w:rsidR="0019728F" w:rsidRPr="005F3F29">
        <w:rPr>
          <w:kern w:val="2"/>
          <w:lang w:val="en-GB" w:eastAsia="zh-CN"/>
        </w:rPr>
        <w:t>perform study and, if needed, specify enhancement(s) on UL and/or DL transmit beam selection specified in Rel-15 to reduce latency and overhead</w:t>
      </w:r>
      <w:r w:rsidR="006D6372" w:rsidRPr="005F3F29">
        <w:rPr>
          <w:kern w:val="2"/>
          <w:lang w:val="en-GB" w:eastAsia="zh-CN"/>
        </w:rPr>
        <w:t xml:space="preserve"> </w:t>
      </w:r>
      <w:r w:rsidR="00C45E23">
        <w:rPr>
          <w:kern w:val="2"/>
          <w:lang w:val="en-GB" w:eastAsia="zh-CN"/>
        </w:rPr>
        <w:t>[1]</w:t>
      </w:r>
      <w:r w:rsidR="00C16230" w:rsidRPr="005F3F29">
        <w:rPr>
          <w:kern w:val="2"/>
          <w:lang w:val="en-GB" w:eastAsia="zh-CN"/>
        </w:rPr>
        <w:t>.</w:t>
      </w:r>
      <w:r w:rsidR="000A6A65">
        <w:rPr>
          <w:kern w:val="2"/>
          <w:lang w:val="en-GB" w:eastAsia="zh-CN"/>
        </w:rPr>
        <w:t xml:space="preserve"> </w:t>
      </w:r>
      <w:r w:rsidR="008C43C1" w:rsidRPr="005F3F29">
        <w:rPr>
          <w:kern w:val="2"/>
          <w:lang w:val="en-GB" w:eastAsia="zh-CN"/>
        </w:rPr>
        <w:t>In the la</w:t>
      </w:r>
      <w:r w:rsidR="00AB69E5" w:rsidRPr="005F3F29">
        <w:rPr>
          <w:kern w:val="2"/>
          <w:lang w:val="en-GB" w:eastAsia="zh-CN"/>
        </w:rPr>
        <w:t>test</w:t>
      </w:r>
      <w:r w:rsidR="008C43C1" w:rsidRPr="005F3F29">
        <w:rPr>
          <w:kern w:val="2"/>
          <w:lang w:val="en-GB" w:eastAsia="zh-CN"/>
        </w:rPr>
        <w:t xml:space="preserve"> meeting </w:t>
      </w:r>
      <w:r w:rsidR="00C45E23">
        <w:rPr>
          <w:kern w:val="2"/>
          <w:lang w:val="en-GB" w:eastAsia="zh-CN"/>
        </w:rPr>
        <w:t>[2]</w:t>
      </w:r>
      <w:r w:rsidR="008C43C1" w:rsidRPr="005F3F29">
        <w:rPr>
          <w:kern w:val="2"/>
          <w:lang w:val="en-GB" w:eastAsia="zh-CN"/>
        </w:rPr>
        <w:t xml:space="preserve">, </w:t>
      </w:r>
      <w:r w:rsidR="0052683E" w:rsidRPr="005F3F29">
        <w:rPr>
          <w:kern w:val="2"/>
          <w:lang w:val="en-GB" w:eastAsia="zh-CN"/>
        </w:rPr>
        <w:t>the following agreement</w:t>
      </w:r>
      <w:r>
        <w:rPr>
          <w:kern w:val="2"/>
          <w:lang w:val="en-GB" w:eastAsia="zh-CN"/>
        </w:rPr>
        <w:t>s</w:t>
      </w:r>
      <w:r w:rsidR="0052683E" w:rsidRPr="005F3F29">
        <w:rPr>
          <w:kern w:val="2"/>
          <w:lang w:val="en-GB" w:eastAsia="zh-CN"/>
        </w:rPr>
        <w:t xml:space="preserve"> </w:t>
      </w:r>
      <w:r w:rsidRPr="005F3F29">
        <w:rPr>
          <w:kern w:val="2"/>
          <w:lang w:val="en-GB" w:eastAsia="zh-CN"/>
        </w:rPr>
        <w:t>ha</w:t>
      </w:r>
      <w:r>
        <w:rPr>
          <w:kern w:val="2"/>
          <w:lang w:val="en-GB" w:eastAsia="zh-CN"/>
        </w:rPr>
        <w:t>ve</w:t>
      </w:r>
      <w:r w:rsidRPr="005F3F29">
        <w:rPr>
          <w:kern w:val="2"/>
          <w:lang w:val="en-GB" w:eastAsia="zh-CN"/>
        </w:rPr>
        <w:t xml:space="preserve"> </w:t>
      </w:r>
      <w:r w:rsidR="0052683E" w:rsidRPr="005F3F29">
        <w:rPr>
          <w:kern w:val="2"/>
          <w:lang w:val="en-GB" w:eastAsia="zh-CN"/>
        </w:rPr>
        <w:t>been reached</w:t>
      </w:r>
      <w:r w:rsidR="006F2229" w:rsidRPr="005F3F29">
        <w:rPr>
          <w:kern w:val="2"/>
          <w:lang w:val="en-GB" w:eastAsia="zh-CN"/>
        </w:rPr>
        <w:t>:</w:t>
      </w:r>
    </w:p>
    <w:p w14:paraId="487FECD8" w14:textId="77777777" w:rsidR="00331B19" w:rsidRPr="00D0519F" w:rsidRDefault="00331B19" w:rsidP="00E376B2">
      <w:pPr>
        <w:pStyle w:val="LGTdoc"/>
        <w:spacing w:afterLines="0" w:line="240" w:lineRule="auto"/>
        <w:contextualSpacing/>
        <w:rPr>
          <w:b/>
          <w:szCs w:val="20"/>
          <w:highlight w:val="green"/>
          <w:lang w:val="en-US"/>
        </w:rPr>
      </w:pPr>
      <w:r w:rsidRPr="00D0519F">
        <w:rPr>
          <w:b/>
          <w:szCs w:val="20"/>
          <w:highlight w:val="green"/>
          <w:lang w:val="en-US"/>
        </w:rPr>
        <w:t>Agreement</w:t>
      </w:r>
    </w:p>
    <w:p w14:paraId="6EAE059D" w14:textId="77777777" w:rsidR="00331B19" w:rsidRPr="00D0519F" w:rsidRDefault="00331B19" w:rsidP="00E376B2">
      <w:pPr>
        <w:pStyle w:val="LGTdoc"/>
        <w:spacing w:afterLines="0" w:line="240" w:lineRule="auto"/>
        <w:contextualSpacing/>
        <w:rPr>
          <w:szCs w:val="20"/>
          <w:lang w:val="en-US"/>
        </w:rPr>
      </w:pPr>
      <w:r w:rsidRPr="00D0519F">
        <w:rPr>
          <w:szCs w:val="20"/>
          <w:lang w:val="en-US"/>
        </w:rPr>
        <w:t xml:space="preserve">For signaling overhead reduction on updating/configuring spatial relation for PUCCH, support simultaneous spatial relation update/configuration for multiple PUCCH resources </w:t>
      </w:r>
    </w:p>
    <w:p w14:paraId="251A4E80" w14:textId="77777777" w:rsidR="00331B19" w:rsidRPr="00D0519F" w:rsidRDefault="00331B19" w:rsidP="00E376B2">
      <w:pPr>
        <w:pStyle w:val="LGTdoc"/>
        <w:numPr>
          <w:ilvl w:val="0"/>
          <w:numId w:val="47"/>
        </w:numPr>
        <w:spacing w:afterLines="0" w:line="240" w:lineRule="auto"/>
        <w:ind w:left="760"/>
        <w:contextualSpacing/>
        <w:rPr>
          <w:szCs w:val="20"/>
          <w:lang w:val="en-US"/>
        </w:rPr>
      </w:pPr>
      <w:r w:rsidRPr="00D0519F">
        <w:rPr>
          <w:rFonts w:hint="eastAsia"/>
          <w:szCs w:val="20"/>
          <w:lang w:val="en-US"/>
        </w:rPr>
        <w:t>F</w:t>
      </w:r>
      <w:r w:rsidRPr="00D0519F">
        <w:rPr>
          <w:szCs w:val="20"/>
          <w:lang w:val="en-US"/>
        </w:rPr>
        <w:t>FS signaling details to be decided in next meeting, including down-selection/merging among the following options</w:t>
      </w:r>
    </w:p>
    <w:p w14:paraId="7D423EB7" w14:textId="77777777" w:rsidR="00331B19" w:rsidRPr="00D0519F" w:rsidRDefault="00331B19" w:rsidP="00E376B2">
      <w:pPr>
        <w:pStyle w:val="LGTdoc"/>
        <w:numPr>
          <w:ilvl w:val="1"/>
          <w:numId w:val="47"/>
        </w:numPr>
        <w:spacing w:afterLines="0" w:line="240" w:lineRule="auto"/>
        <w:ind w:left="1200"/>
        <w:contextualSpacing/>
        <w:rPr>
          <w:szCs w:val="20"/>
          <w:lang w:val="en-US"/>
        </w:rPr>
      </w:pPr>
      <w:r w:rsidRPr="00D0519F">
        <w:rPr>
          <w:szCs w:val="20"/>
          <w:lang w:val="en-US"/>
        </w:rPr>
        <w:t>Spatial relation update for all PUCCH resources in a CC by one MAC CE</w:t>
      </w:r>
    </w:p>
    <w:p w14:paraId="716CF7DA" w14:textId="77777777" w:rsidR="00331B19" w:rsidRPr="00D0519F" w:rsidRDefault="00331B19" w:rsidP="00E376B2">
      <w:pPr>
        <w:pStyle w:val="LGTdoc"/>
        <w:numPr>
          <w:ilvl w:val="1"/>
          <w:numId w:val="47"/>
        </w:numPr>
        <w:spacing w:afterLines="0" w:line="240" w:lineRule="auto"/>
        <w:ind w:left="1200"/>
        <w:contextualSpacing/>
        <w:rPr>
          <w:szCs w:val="20"/>
          <w:lang w:val="en-US"/>
        </w:rPr>
      </w:pPr>
      <w:r w:rsidRPr="00D0519F">
        <w:rPr>
          <w:szCs w:val="20"/>
          <w:lang w:val="en-US"/>
        </w:rPr>
        <w:t>Spatial relation update per Rel-15 PUCCH resource set</w:t>
      </w:r>
    </w:p>
    <w:p w14:paraId="7C6D4C52" w14:textId="77777777" w:rsidR="00331B19" w:rsidRPr="00D0519F" w:rsidRDefault="00331B19" w:rsidP="00E376B2">
      <w:pPr>
        <w:pStyle w:val="LGTdoc"/>
        <w:numPr>
          <w:ilvl w:val="1"/>
          <w:numId w:val="47"/>
        </w:numPr>
        <w:spacing w:afterLines="0" w:line="240" w:lineRule="auto"/>
        <w:ind w:left="1200"/>
        <w:contextualSpacing/>
        <w:rPr>
          <w:szCs w:val="20"/>
          <w:lang w:val="en-US"/>
        </w:rPr>
      </w:pPr>
      <w:r w:rsidRPr="00D0519F">
        <w:rPr>
          <w:szCs w:val="20"/>
          <w:lang w:val="en-US"/>
        </w:rPr>
        <w:t xml:space="preserve">Spatial relation update per group of PUCCH (which might need to be introduced for Rel-16) </w:t>
      </w:r>
    </w:p>
    <w:p w14:paraId="0815D5D0" w14:textId="77777777" w:rsidR="00331B19" w:rsidRPr="00D0519F" w:rsidRDefault="00331B19" w:rsidP="00E376B2">
      <w:pPr>
        <w:pStyle w:val="LGTdoc"/>
        <w:numPr>
          <w:ilvl w:val="1"/>
          <w:numId w:val="47"/>
        </w:numPr>
        <w:spacing w:afterLines="0" w:line="240" w:lineRule="auto"/>
        <w:ind w:left="1200"/>
        <w:contextualSpacing/>
        <w:rPr>
          <w:szCs w:val="20"/>
          <w:lang w:val="en-US"/>
        </w:rPr>
      </w:pPr>
      <w:r w:rsidRPr="00D0519F">
        <w:rPr>
          <w:szCs w:val="20"/>
          <w:lang w:val="en-US"/>
        </w:rPr>
        <w:t>PUCCH spatial relation info configured in a BWP could be applied across different BWP or different cells</w:t>
      </w:r>
    </w:p>
    <w:p w14:paraId="5CEE2ECA" w14:textId="425F812F" w:rsidR="00331B19" w:rsidRPr="00D0519F" w:rsidRDefault="00331B19" w:rsidP="00E376B2">
      <w:pPr>
        <w:pStyle w:val="LGTdoc"/>
        <w:numPr>
          <w:ilvl w:val="1"/>
          <w:numId w:val="47"/>
        </w:numPr>
        <w:spacing w:afterLines="0" w:line="240" w:lineRule="auto"/>
        <w:ind w:left="1200"/>
        <w:contextualSpacing/>
        <w:rPr>
          <w:szCs w:val="20"/>
          <w:lang w:val="en-US"/>
        </w:rPr>
      </w:pPr>
      <w:r w:rsidRPr="00D0519F">
        <w:rPr>
          <w:szCs w:val="20"/>
          <w:lang w:val="en-US"/>
        </w:rPr>
        <w:t>Other options are not precluded.</w:t>
      </w:r>
    </w:p>
    <w:p w14:paraId="3885E7A8" w14:textId="77777777" w:rsidR="00331B19" w:rsidRPr="00D0519F" w:rsidRDefault="00331B19" w:rsidP="00E376B2">
      <w:pPr>
        <w:pStyle w:val="LGTdoc"/>
        <w:spacing w:afterLines="0" w:line="240" w:lineRule="auto"/>
        <w:contextualSpacing/>
        <w:rPr>
          <w:b/>
          <w:szCs w:val="20"/>
          <w:highlight w:val="green"/>
          <w:lang w:val="en-US"/>
        </w:rPr>
      </w:pPr>
      <w:r w:rsidRPr="00D0519F">
        <w:rPr>
          <w:b/>
          <w:szCs w:val="20"/>
          <w:highlight w:val="green"/>
          <w:lang w:val="en-US"/>
        </w:rPr>
        <w:t>Agreement</w:t>
      </w:r>
    </w:p>
    <w:p w14:paraId="0414DD92" w14:textId="77777777" w:rsidR="00331B19" w:rsidRPr="00D0519F" w:rsidRDefault="00331B19" w:rsidP="00E376B2">
      <w:pPr>
        <w:pStyle w:val="LGTdoc"/>
        <w:spacing w:afterLines="0" w:line="240" w:lineRule="auto"/>
        <w:contextualSpacing/>
        <w:rPr>
          <w:szCs w:val="20"/>
          <w:lang w:val="en-US"/>
        </w:rPr>
      </w:pPr>
      <w:r w:rsidRPr="00D0519F">
        <w:rPr>
          <w:szCs w:val="20"/>
          <w:lang w:val="en-US"/>
        </w:rPr>
        <w:t>In RAN1#96bis, determine whether to support the configuration of up to 64 candidate beams for BFR by RRC signaling.</w:t>
      </w:r>
    </w:p>
    <w:p w14:paraId="14AEFF99" w14:textId="489DE8D0" w:rsidR="00331B19" w:rsidRPr="00D0519F" w:rsidRDefault="00331B19" w:rsidP="00E376B2">
      <w:pPr>
        <w:numPr>
          <w:ilvl w:val="0"/>
          <w:numId w:val="59"/>
        </w:numPr>
        <w:autoSpaceDE/>
        <w:autoSpaceDN/>
        <w:adjustRightInd/>
        <w:snapToGrid/>
        <w:spacing w:after="0"/>
        <w:ind w:left="720"/>
        <w:jc w:val="left"/>
        <w:rPr>
          <w:szCs w:val="20"/>
          <w:lang w:eastAsia="x-none"/>
        </w:rPr>
      </w:pPr>
      <w:r w:rsidRPr="00D0519F">
        <w:rPr>
          <w:szCs w:val="20"/>
        </w:rPr>
        <w:t>FFS signaling details including whether MAC-CE message can choose a subset of the candidate beams as active resources for new beam identification in Rel-16</w:t>
      </w:r>
    </w:p>
    <w:p w14:paraId="18904602" w14:textId="77777777" w:rsidR="00331B19" w:rsidRPr="00D0519F" w:rsidRDefault="00331B19" w:rsidP="00E376B2">
      <w:pPr>
        <w:spacing w:after="0"/>
        <w:rPr>
          <w:b/>
          <w:szCs w:val="20"/>
          <w:highlight w:val="darkYellow"/>
          <w:lang w:eastAsia="x-none"/>
        </w:rPr>
      </w:pPr>
      <w:r w:rsidRPr="00D0519F">
        <w:rPr>
          <w:b/>
          <w:szCs w:val="20"/>
          <w:highlight w:val="darkYellow"/>
          <w:lang w:eastAsia="x-none"/>
        </w:rPr>
        <w:t>Working Assumption</w:t>
      </w:r>
    </w:p>
    <w:p w14:paraId="71DA81C2" w14:textId="77777777" w:rsidR="00331B19" w:rsidRPr="00D0519F" w:rsidRDefault="00331B19" w:rsidP="00E376B2">
      <w:pPr>
        <w:spacing w:after="0"/>
        <w:rPr>
          <w:szCs w:val="20"/>
        </w:rPr>
      </w:pPr>
      <w:r w:rsidRPr="00D0519F">
        <w:rPr>
          <w:szCs w:val="20"/>
        </w:rPr>
        <w:t>For UL beam management latency and overhead reduction, support MAC CE based spatial relation update for aperiodic SRS per resource level</w:t>
      </w:r>
    </w:p>
    <w:p w14:paraId="66B0D0CE" w14:textId="77777777" w:rsidR="00331B19" w:rsidRPr="00D0519F" w:rsidRDefault="00331B19" w:rsidP="00E376B2">
      <w:pPr>
        <w:numPr>
          <w:ilvl w:val="0"/>
          <w:numId w:val="59"/>
        </w:numPr>
        <w:autoSpaceDE/>
        <w:autoSpaceDN/>
        <w:adjustRightInd/>
        <w:snapToGrid/>
        <w:spacing w:after="0"/>
        <w:jc w:val="left"/>
        <w:rPr>
          <w:szCs w:val="20"/>
          <w:lang w:eastAsia="x-none"/>
        </w:rPr>
      </w:pPr>
      <w:r w:rsidRPr="00D0519F">
        <w:rPr>
          <w:szCs w:val="20"/>
          <w:lang w:eastAsia="x-none"/>
        </w:rPr>
        <w:t>FFS: Whether this is a UE optional feature</w:t>
      </w:r>
    </w:p>
    <w:p w14:paraId="5736A768" w14:textId="54B0C1F8" w:rsidR="00331B19" w:rsidRPr="00D0519F" w:rsidRDefault="00331B19" w:rsidP="004A7869">
      <w:pPr>
        <w:numPr>
          <w:ilvl w:val="0"/>
          <w:numId w:val="59"/>
        </w:numPr>
        <w:autoSpaceDE/>
        <w:autoSpaceDN/>
        <w:adjustRightInd/>
        <w:snapToGrid/>
        <w:jc w:val="left"/>
        <w:rPr>
          <w:szCs w:val="20"/>
          <w:lang w:eastAsia="x-none"/>
        </w:rPr>
      </w:pPr>
      <w:r w:rsidRPr="00D0519F">
        <w:rPr>
          <w:szCs w:val="20"/>
          <w:lang w:eastAsia="x-none"/>
        </w:rPr>
        <w:t>Note: Qualcomm prefers to have this as a UE optional feature</w:t>
      </w:r>
    </w:p>
    <w:p w14:paraId="15955DCB" w14:textId="0E6BC861" w:rsidR="00CD4E32" w:rsidRPr="00C02A87" w:rsidRDefault="003E1ABD" w:rsidP="003C3626">
      <w:pPr>
        <w:rPr>
          <w:kern w:val="2"/>
          <w:lang w:val="en-GB" w:eastAsia="zh-CN"/>
        </w:rPr>
      </w:pPr>
      <w:r w:rsidRPr="005F3F29">
        <w:rPr>
          <w:kern w:val="2"/>
          <w:lang w:val="en-GB" w:eastAsia="zh-CN"/>
        </w:rPr>
        <w:t xml:space="preserve">In this </w:t>
      </w:r>
      <w:r w:rsidR="002D6A4D" w:rsidRPr="005F3F29">
        <w:rPr>
          <w:kern w:val="2"/>
          <w:lang w:val="en-GB" w:eastAsia="zh-CN"/>
        </w:rPr>
        <w:t>contribution</w:t>
      </w:r>
      <w:r w:rsidR="00E502C7">
        <w:rPr>
          <w:kern w:val="2"/>
          <w:lang w:val="en-GB" w:eastAsia="zh-CN"/>
        </w:rPr>
        <w:t>, S</w:t>
      </w:r>
      <w:r w:rsidR="00753D25" w:rsidRPr="005F3F29">
        <w:rPr>
          <w:kern w:val="2"/>
          <w:lang w:val="en-GB" w:eastAsia="zh-CN"/>
        </w:rPr>
        <w:t xml:space="preserve">ection </w:t>
      </w:r>
      <w:r w:rsidR="00C45E23">
        <w:rPr>
          <w:kern w:val="2"/>
          <w:lang w:val="en-GB" w:eastAsia="zh-CN"/>
        </w:rPr>
        <w:t>2</w:t>
      </w:r>
      <w:r w:rsidR="00753D25" w:rsidRPr="00C02A87">
        <w:rPr>
          <w:kern w:val="2"/>
          <w:lang w:val="en-GB" w:eastAsia="zh-CN"/>
        </w:rPr>
        <w:t xml:space="preserve"> and Section </w:t>
      </w:r>
      <w:r w:rsidR="00C45E23">
        <w:rPr>
          <w:kern w:val="2"/>
          <w:lang w:val="en-GB" w:eastAsia="zh-CN"/>
        </w:rPr>
        <w:t>3</w:t>
      </w:r>
      <w:r w:rsidR="00753D25" w:rsidRPr="00C02A87">
        <w:rPr>
          <w:kern w:val="2"/>
          <w:lang w:val="en-GB" w:eastAsia="zh-CN"/>
        </w:rPr>
        <w:t xml:space="preserve"> </w:t>
      </w:r>
      <w:r w:rsidR="00E502C7">
        <w:rPr>
          <w:kern w:val="2"/>
          <w:lang w:val="en-GB" w:eastAsia="zh-CN"/>
        </w:rPr>
        <w:t>discuss</w:t>
      </w:r>
      <w:r w:rsidR="00753D25" w:rsidRPr="005F3F29">
        <w:rPr>
          <w:kern w:val="2"/>
          <w:lang w:val="en-GB" w:eastAsia="zh-CN"/>
        </w:rPr>
        <w:t xml:space="preserve"> the latency reduction and overhead reduction respectively. </w:t>
      </w:r>
      <w:r w:rsidR="00D2064A" w:rsidRPr="005F3F29">
        <w:rPr>
          <w:kern w:val="2"/>
          <w:lang w:val="en-GB" w:eastAsia="zh-CN"/>
        </w:rPr>
        <w:t>In both section</w:t>
      </w:r>
      <w:r w:rsidR="00181317">
        <w:rPr>
          <w:kern w:val="2"/>
          <w:lang w:val="en-GB" w:eastAsia="zh-CN"/>
        </w:rPr>
        <w:t>s</w:t>
      </w:r>
      <w:r w:rsidR="00D2064A" w:rsidRPr="005F3F29">
        <w:rPr>
          <w:kern w:val="2"/>
          <w:lang w:val="en-GB" w:eastAsia="zh-CN"/>
        </w:rPr>
        <w:t>, w</w:t>
      </w:r>
      <w:r w:rsidR="00753D25" w:rsidRPr="005F3F29">
        <w:rPr>
          <w:kern w:val="2"/>
          <w:lang w:val="en-GB" w:eastAsia="zh-CN"/>
        </w:rPr>
        <w:t xml:space="preserve">e start with a brief analysis on what are the major causes of the latency/overhead with Rel-15 BM and come up with </w:t>
      </w:r>
      <w:r w:rsidR="006231FA">
        <w:rPr>
          <w:kern w:val="2"/>
          <w:lang w:val="en-GB" w:eastAsia="zh-CN"/>
        </w:rPr>
        <w:t xml:space="preserve">corresponding </w:t>
      </w:r>
      <w:r w:rsidR="00753D25" w:rsidRPr="005F3F29">
        <w:rPr>
          <w:kern w:val="2"/>
          <w:lang w:val="en-GB" w:eastAsia="zh-CN"/>
        </w:rPr>
        <w:t xml:space="preserve">solutions. Section </w:t>
      </w:r>
      <w:r w:rsidR="00C45E23">
        <w:rPr>
          <w:kern w:val="2"/>
          <w:lang w:val="en-GB" w:eastAsia="zh-CN"/>
        </w:rPr>
        <w:t>4</w:t>
      </w:r>
      <w:r w:rsidR="00753D25" w:rsidRPr="00C02A87">
        <w:rPr>
          <w:kern w:val="2"/>
          <w:lang w:val="en-GB" w:eastAsia="zh-CN"/>
        </w:rPr>
        <w:t xml:space="preserve"> concludes the paper with a summary of observations and proposals.</w:t>
      </w:r>
      <w:r w:rsidR="00E502C7" w:rsidRPr="00E502C7">
        <w:rPr>
          <w:kern w:val="2"/>
          <w:lang w:val="en-GB" w:eastAsia="zh-CN"/>
        </w:rPr>
        <w:t xml:space="preserve"> </w:t>
      </w:r>
      <w:r w:rsidR="00E502C7" w:rsidRPr="005F3F29">
        <w:rPr>
          <w:kern w:val="2"/>
          <w:lang w:val="en-GB" w:eastAsia="zh-CN"/>
        </w:rPr>
        <w:t xml:space="preserve">To understand the gain of potential enhancements, quantitative performance results compared with what was specified in Rel-15 are also presented. The evaluations are carried out under </w:t>
      </w:r>
      <w:r w:rsidR="006231FA">
        <w:rPr>
          <w:kern w:val="2"/>
          <w:lang w:val="en-GB" w:eastAsia="zh-CN"/>
        </w:rPr>
        <w:t xml:space="preserve">agreed </w:t>
      </w:r>
      <w:r w:rsidR="00E502C7" w:rsidRPr="005F3F29">
        <w:rPr>
          <w:kern w:val="2"/>
          <w:lang w:val="en-GB" w:eastAsia="zh-CN"/>
        </w:rPr>
        <w:t>multi-beam LLS/SLS assumptions</w:t>
      </w:r>
      <w:r w:rsidR="00E502C7" w:rsidRPr="00C02A87">
        <w:rPr>
          <w:kern w:val="2"/>
          <w:lang w:val="en-GB" w:eastAsia="zh-CN"/>
        </w:rPr>
        <w:t xml:space="preserve">, </w:t>
      </w:r>
      <w:r w:rsidR="00E502C7" w:rsidRPr="005F3F29">
        <w:rPr>
          <w:kern w:val="2"/>
          <w:lang w:val="en-GB" w:eastAsia="zh-CN"/>
        </w:rPr>
        <w:t xml:space="preserve">and details on the evaluations can be found in our companion paper </w:t>
      </w:r>
      <w:r w:rsidR="00E502C7">
        <w:rPr>
          <w:kern w:val="2"/>
          <w:lang w:val="en-GB" w:eastAsia="zh-CN"/>
        </w:rPr>
        <w:t>[</w:t>
      </w:r>
      <w:r w:rsidR="006231FA">
        <w:rPr>
          <w:kern w:val="2"/>
          <w:lang w:val="en-GB" w:eastAsia="zh-CN"/>
        </w:rPr>
        <w:t>4</w:t>
      </w:r>
      <w:r w:rsidR="00E502C7">
        <w:rPr>
          <w:kern w:val="2"/>
          <w:lang w:val="en-GB" w:eastAsia="zh-CN"/>
        </w:rPr>
        <w:t>]</w:t>
      </w:r>
      <w:r w:rsidR="006231FA">
        <w:rPr>
          <w:kern w:val="2"/>
          <w:lang w:val="en-GB" w:eastAsia="zh-CN"/>
        </w:rPr>
        <w:t>[5]</w:t>
      </w:r>
      <w:r w:rsidR="00E502C7" w:rsidRPr="00C02A87">
        <w:rPr>
          <w:kern w:val="2"/>
          <w:lang w:val="en-GB" w:eastAsia="zh-CN"/>
        </w:rPr>
        <w:t>.</w:t>
      </w:r>
    </w:p>
    <w:p w14:paraId="44F87315" w14:textId="78733878" w:rsidR="0052683E" w:rsidRDefault="00A40392" w:rsidP="00B77CD2">
      <w:pPr>
        <w:pStyle w:val="1"/>
        <w:rPr>
          <w:lang w:val="en-GB"/>
        </w:rPr>
      </w:pPr>
      <w:bookmarkStart w:id="0" w:name="_Ref533753594"/>
      <w:r w:rsidRPr="00B77CD2">
        <w:rPr>
          <w:lang w:val="en-GB"/>
        </w:rPr>
        <w:t>Latency</w:t>
      </w:r>
      <w:r w:rsidR="0052683E">
        <w:rPr>
          <w:lang w:val="en-GB"/>
        </w:rPr>
        <w:t xml:space="preserve"> reduction</w:t>
      </w:r>
      <w:bookmarkEnd w:id="0"/>
    </w:p>
    <w:p w14:paraId="5B8CB43B" w14:textId="01E6604A" w:rsidR="00C20057" w:rsidRDefault="006F2229" w:rsidP="003E1ABD">
      <w:pPr>
        <w:rPr>
          <w:lang w:val="en-GB"/>
        </w:rPr>
      </w:pPr>
      <w:r>
        <w:rPr>
          <w:lang w:val="en-GB"/>
        </w:rPr>
        <w:t xml:space="preserve">The </w:t>
      </w:r>
      <w:r w:rsidR="0052683E">
        <w:rPr>
          <w:lang w:val="en-GB"/>
        </w:rPr>
        <w:t xml:space="preserve">latency </w:t>
      </w:r>
      <w:r w:rsidR="00A40392" w:rsidRPr="00A40392">
        <w:rPr>
          <w:lang w:val="en-GB"/>
        </w:rPr>
        <w:t>with Rel-15 BM</w:t>
      </w:r>
      <w:r w:rsidR="00A40392">
        <w:rPr>
          <w:lang w:val="en-GB"/>
        </w:rPr>
        <w:t xml:space="preserve"> </w:t>
      </w:r>
      <w:r>
        <w:rPr>
          <w:lang w:val="en-GB"/>
        </w:rPr>
        <w:t>may be caused by completely different reasons, one major cause is</w:t>
      </w:r>
      <w:r w:rsidR="00A40392">
        <w:rPr>
          <w:lang w:val="en-GB"/>
        </w:rPr>
        <w:t xml:space="preserve"> the latency</w:t>
      </w:r>
      <w:r>
        <w:rPr>
          <w:lang w:val="en-GB"/>
        </w:rPr>
        <w:t xml:space="preserve"> introduced by RRC reconfiguration</w:t>
      </w:r>
      <w:r w:rsidR="00012A15">
        <w:rPr>
          <w:lang w:val="en-GB"/>
        </w:rPr>
        <w:t xml:space="preserve"> </w:t>
      </w:r>
      <w:r w:rsidR="002E4C55">
        <w:rPr>
          <w:lang w:val="en-GB"/>
        </w:rPr>
        <w:t>signalling</w:t>
      </w:r>
      <w:r w:rsidR="00A40392">
        <w:rPr>
          <w:lang w:val="en-GB"/>
        </w:rPr>
        <w:t xml:space="preserve">, </w:t>
      </w:r>
      <w:r>
        <w:rPr>
          <w:lang w:val="en-GB"/>
        </w:rPr>
        <w:t>and the other is the</w:t>
      </w:r>
      <w:r w:rsidR="00A40392">
        <w:rPr>
          <w:lang w:val="en-GB"/>
        </w:rPr>
        <w:t xml:space="preserve"> time </w:t>
      </w:r>
      <w:r w:rsidR="006C695F">
        <w:rPr>
          <w:lang w:val="en-GB"/>
        </w:rPr>
        <w:t>consumed</w:t>
      </w:r>
      <w:r>
        <w:rPr>
          <w:lang w:val="en-GB"/>
        </w:rPr>
        <w:t xml:space="preserve"> to find the optimal beam pairs</w:t>
      </w:r>
      <w:r w:rsidR="00A40392">
        <w:rPr>
          <w:lang w:val="en-GB"/>
        </w:rPr>
        <w:t xml:space="preserve">. In </w:t>
      </w:r>
      <w:r w:rsidR="00324D62">
        <w:rPr>
          <w:lang w:val="en-GB"/>
        </w:rPr>
        <w:t xml:space="preserve">this </w:t>
      </w:r>
      <w:r w:rsidR="00A40392">
        <w:rPr>
          <w:lang w:val="en-GB"/>
        </w:rPr>
        <w:t xml:space="preserve">section, </w:t>
      </w:r>
      <w:r w:rsidR="00A40392" w:rsidRPr="00EB4460">
        <w:rPr>
          <w:lang w:val="en-GB"/>
        </w:rPr>
        <w:t>p</w:t>
      </w:r>
      <w:r w:rsidRPr="00EB4460">
        <w:rPr>
          <w:lang w:val="en-GB"/>
        </w:rPr>
        <w:t xml:space="preserve">ossible solutions targeting the signalling latency reduction and beam training latency reduction are discussed </w:t>
      </w:r>
      <w:r>
        <w:rPr>
          <w:lang w:val="en-GB"/>
        </w:rPr>
        <w:t xml:space="preserve">in Section </w:t>
      </w:r>
      <w:r w:rsidR="00C45E23">
        <w:rPr>
          <w:lang w:val="en-GB"/>
        </w:rPr>
        <w:t>2.1</w:t>
      </w:r>
      <w:r>
        <w:rPr>
          <w:lang w:val="en-GB"/>
        </w:rPr>
        <w:t xml:space="preserve"> and </w:t>
      </w:r>
      <w:r w:rsidR="00C45E23">
        <w:rPr>
          <w:lang w:val="en-GB"/>
        </w:rPr>
        <w:t>2.2</w:t>
      </w:r>
      <w:r w:rsidR="00FE1DA4">
        <w:rPr>
          <w:lang w:val="en-GB"/>
        </w:rPr>
        <w:t xml:space="preserve"> </w:t>
      </w:r>
      <w:r w:rsidR="00FE1DA4" w:rsidRPr="00FE1DA4">
        <w:rPr>
          <w:lang w:val="en-GB"/>
        </w:rPr>
        <w:t>respectively</w:t>
      </w:r>
      <w:r>
        <w:rPr>
          <w:lang w:val="en-GB"/>
        </w:rPr>
        <w:t>.</w:t>
      </w:r>
    </w:p>
    <w:p w14:paraId="1F9E74D8" w14:textId="1282E90B" w:rsidR="005E291B" w:rsidRPr="0082465F" w:rsidRDefault="00A40392" w:rsidP="00302AE0">
      <w:pPr>
        <w:pStyle w:val="2"/>
        <w:rPr>
          <w:lang w:val="en-GB"/>
        </w:rPr>
      </w:pPr>
      <w:bookmarkStart w:id="1" w:name="_Ref533578575"/>
      <w:bookmarkStart w:id="2" w:name="_Ref525921035"/>
      <w:r>
        <w:rPr>
          <w:lang w:val="en-GB"/>
        </w:rPr>
        <w:t>Signalling latency reduction</w:t>
      </w:r>
      <w:bookmarkEnd w:id="1"/>
      <w:bookmarkEnd w:id="2"/>
    </w:p>
    <w:p w14:paraId="62250660" w14:textId="138CBFDB" w:rsidR="007728F7" w:rsidRDefault="00050DA4" w:rsidP="00E27FF3">
      <w:pPr>
        <w:rPr>
          <w:lang w:val="en-GB"/>
        </w:rPr>
      </w:pPr>
      <w:r>
        <w:rPr>
          <w:lang w:val="en-GB"/>
        </w:rPr>
        <w:t>RRC signalling is heavily involved in Rel-15 beam management, including configuration</w:t>
      </w:r>
      <w:r w:rsidR="00012A15">
        <w:rPr>
          <w:lang w:val="en-GB"/>
        </w:rPr>
        <w:t>s</w:t>
      </w:r>
      <w:r>
        <w:rPr>
          <w:lang w:val="en-GB"/>
        </w:rPr>
        <w:t xml:space="preserve"> of resources used for beam measurement and reporting, configuration</w:t>
      </w:r>
      <w:r w:rsidR="00012A15">
        <w:rPr>
          <w:lang w:val="en-GB"/>
        </w:rPr>
        <w:t>s</w:t>
      </w:r>
      <w:r>
        <w:rPr>
          <w:lang w:val="en-GB"/>
        </w:rPr>
        <w:t xml:space="preserve"> of beam indication</w:t>
      </w:r>
      <w:r w:rsidR="00CC4B99">
        <w:rPr>
          <w:lang w:val="en-GB"/>
        </w:rPr>
        <w:t>, i.e., TCI and spatial relation for downlink and uplink respectively, configuration</w:t>
      </w:r>
      <w:r w:rsidR="00012A15">
        <w:rPr>
          <w:lang w:val="en-GB"/>
        </w:rPr>
        <w:t>s</w:t>
      </w:r>
      <w:r w:rsidR="00CC4B99">
        <w:rPr>
          <w:lang w:val="en-GB"/>
        </w:rPr>
        <w:t xml:space="preserve"> of beam failure recovery, e.g., resource</w:t>
      </w:r>
      <w:r w:rsidR="00324D62">
        <w:rPr>
          <w:lang w:val="en-GB"/>
        </w:rPr>
        <w:t>s</w:t>
      </w:r>
      <w:r w:rsidR="00CC4B99">
        <w:rPr>
          <w:lang w:val="en-GB"/>
        </w:rPr>
        <w:t xml:space="preserve"> for beam failure detection, resource</w:t>
      </w:r>
      <w:r w:rsidR="00324D62">
        <w:rPr>
          <w:lang w:val="en-GB"/>
        </w:rPr>
        <w:t>s</w:t>
      </w:r>
      <w:r w:rsidR="00CC4B99">
        <w:rPr>
          <w:lang w:val="en-GB"/>
        </w:rPr>
        <w:t xml:space="preserve"> for candidate beam selection, RACH resource</w:t>
      </w:r>
      <w:r w:rsidR="00324D62">
        <w:rPr>
          <w:lang w:val="en-GB"/>
        </w:rPr>
        <w:t>s</w:t>
      </w:r>
      <w:r w:rsidR="00CC4B99">
        <w:rPr>
          <w:lang w:val="en-GB"/>
        </w:rPr>
        <w:t xml:space="preserve"> for beam failure recovery request, etc.</w:t>
      </w:r>
    </w:p>
    <w:p w14:paraId="5BDD2DCF" w14:textId="0E18DB1E" w:rsidR="00A66C52" w:rsidRDefault="00CC4B99" w:rsidP="00E27FF3">
      <w:pPr>
        <w:rPr>
          <w:lang w:val="en-GB"/>
        </w:rPr>
      </w:pPr>
      <w:r>
        <w:rPr>
          <w:lang w:val="en-GB"/>
        </w:rPr>
        <w:lastRenderedPageBreak/>
        <w:t xml:space="preserve">Frequent RRC (re)configuration is </w:t>
      </w:r>
      <w:r w:rsidR="00012A15">
        <w:rPr>
          <w:lang w:val="en-GB"/>
        </w:rPr>
        <w:t>a mechanism</w:t>
      </w:r>
      <w:r>
        <w:rPr>
          <w:lang w:val="en-GB"/>
        </w:rPr>
        <w:t xml:space="preserve"> that both the network and UE want to avoid</w:t>
      </w:r>
      <w:r w:rsidR="00C75BA8">
        <w:rPr>
          <w:lang w:val="en-GB"/>
        </w:rPr>
        <w:t>, since it occupies the resource</w:t>
      </w:r>
      <w:r w:rsidR="00324D62">
        <w:rPr>
          <w:lang w:val="en-GB"/>
        </w:rPr>
        <w:t>s</w:t>
      </w:r>
      <w:r w:rsidR="00C75BA8">
        <w:rPr>
          <w:lang w:val="en-GB"/>
        </w:rPr>
        <w:t xml:space="preserve"> for useful data transmission and it may create </w:t>
      </w:r>
      <w:r w:rsidR="00C75BA8" w:rsidRPr="00C75BA8">
        <w:rPr>
          <w:lang w:val="en-GB"/>
        </w:rPr>
        <w:t>ambigu</w:t>
      </w:r>
      <w:r w:rsidR="00C75BA8">
        <w:rPr>
          <w:lang w:val="en-GB"/>
        </w:rPr>
        <w:t>ities and low efficiencies</w:t>
      </w:r>
      <w:r w:rsidR="00012A15">
        <w:rPr>
          <w:lang w:val="en-GB"/>
        </w:rPr>
        <w:t>,</w:t>
      </w:r>
      <w:r w:rsidR="00C75BA8">
        <w:rPr>
          <w:lang w:val="en-GB"/>
        </w:rPr>
        <w:t xml:space="preserve"> especially in the </w:t>
      </w:r>
      <w:r w:rsidR="00012A15">
        <w:rPr>
          <w:lang w:val="en-GB"/>
        </w:rPr>
        <w:t xml:space="preserve">time </w:t>
      </w:r>
      <w:r w:rsidR="00C75BA8">
        <w:rPr>
          <w:lang w:val="en-GB"/>
        </w:rPr>
        <w:t xml:space="preserve">duration between each </w:t>
      </w:r>
      <w:r w:rsidR="00012A15">
        <w:rPr>
          <w:lang w:val="en-GB"/>
        </w:rPr>
        <w:t xml:space="preserve">RRC </w:t>
      </w:r>
      <w:r w:rsidR="00C75BA8">
        <w:rPr>
          <w:lang w:val="en-GB"/>
        </w:rPr>
        <w:t xml:space="preserve">reconfiguration and </w:t>
      </w:r>
      <w:r w:rsidR="00FC2E3B">
        <w:rPr>
          <w:lang w:val="en-GB"/>
        </w:rPr>
        <w:t>the</w:t>
      </w:r>
      <w:r w:rsidR="00C75BA8">
        <w:rPr>
          <w:lang w:val="en-GB"/>
        </w:rPr>
        <w:t xml:space="preserve"> followed-up MAC-CE activation</w:t>
      </w:r>
      <w:r>
        <w:rPr>
          <w:lang w:val="en-GB"/>
        </w:rPr>
        <w:t xml:space="preserve">. However, </w:t>
      </w:r>
      <w:r w:rsidR="00621038">
        <w:rPr>
          <w:lang w:val="en-GB"/>
        </w:rPr>
        <w:t>two major reasons</w:t>
      </w:r>
      <w:r w:rsidR="00621038" w:rsidRPr="0013164A">
        <w:rPr>
          <w:lang w:val="en-GB"/>
        </w:rPr>
        <w:t xml:space="preserve">, </w:t>
      </w:r>
      <w:r w:rsidR="005631C2" w:rsidRPr="00A9590E">
        <w:rPr>
          <w:i/>
          <w:lang w:val="en-GB"/>
        </w:rPr>
        <w:t>RRC signalling restriction</w:t>
      </w:r>
      <w:r w:rsidR="00621038" w:rsidRPr="0013164A">
        <w:rPr>
          <w:lang w:val="en-GB"/>
        </w:rPr>
        <w:t xml:space="preserve"> and </w:t>
      </w:r>
      <w:r w:rsidR="00621038" w:rsidRPr="00A9590E">
        <w:rPr>
          <w:i/>
          <w:lang w:val="en-GB"/>
        </w:rPr>
        <w:t>UE capability</w:t>
      </w:r>
      <w:r w:rsidR="005631C2" w:rsidRPr="00A9590E">
        <w:rPr>
          <w:i/>
          <w:lang w:val="en-GB"/>
        </w:rPr>
        <w:t xml:space="preserve"> limitation</w:t>
      </w:r>
      <w:r w:rsidR="00621038" w:rsidRPr="00A40392">
        <w:rPr>
          <w:lang w:val="en-GB"/>
        </w:rPr>
        <w:t xml:space="preserve"> </w:t>
      </w:r>
      <w:r w:rsidR="00621038">
        <w:rPr>
          <w:lang w:val="en-GB"/>
        </w:rPr>
        <w:t>make frequent reconfiguration</w:t>
      </w:r>
      <w:r w:rsidR="00621038" w:rsidRPr="00621038">
        <w:rPr>
          <w:lang w:val="en-GB"/>
        </w:rPr>
        <w:t xml:space="preserve"> </w:t>
      </w:r>
      <w:r w:rsidR="00621038">
        <w:rPr>
          <w:lang w:val="en-GB"/>
        </w:rPr>
        <w:t>inevitable</w:t>
      </w:r>
      <w:r>
        <w:rPr>
          <w:lang w:val="en-GB"/>
        </w:rPr>
        <w:t xml:space="preserve"> </w:t>
      </w:r>
      <w:r w:rsidR="00621038">
        <w:rPr>
          <w:lang w:val="en-GB"/>
        </w:rPr>
        <w:t xml:space="preserve">for </w:t>
      </w:r>
      <w:r w:rsidR="00621038" w:rsidRPr="00A40392">
        <w:rPr>
          <w:lang w:val="en-GB"/>
        </w:rPr>
        <w:t>Rel-15 BM</w:t>
      </w:r>
      <w:r w:rsidR="00621038">
        <w:rPr>
          <w:lang w:val="en-GB"/>
        </w:rPr>
        <w:t xml:space="preserve">, even that a large amount of configurations have been already signalled to the UE in the initial configuration. </w:t>
      </w:r>
      <w:r w:rsidR="003075E4">
        <w:rPr>
          <w:lang w:val="en-GB"/>
        </w:rPr>
        <w:t>In RAN1#AH1901 meeting, the agreement on increasing</w:t>
      </w:r>
      <w:r w:rsidR="003075E4" w:rsidRPr="00211123">
        <w:t xml:space="preserve"> </w:t>
      </w:r>
      <w:r w:rsidR="003075E4" w:rsidRPr="00FD14C3">
        <w:t>the maximum RRC configurable number of spatial relations for PUCCH to be 64 per BWP</w:t>
      </w:r>
      <w:r w:rsidR="003075E4">
        <w:t xml:space="preserve"> is one example on reducing latency via addressing Rel-15 RRC signaling restriction</w:t>
      </w:r>
      <w:r w:rsidR="003075E4" w:rsidRPr="00FD14C3">
        <w:t>.</w:t>
      </w:r>
      <w:r w:rsidR="003075E4">
        <w:rPr>
          <w:lang w:val="en-GB"/>
        </w:rPr>
        <w:t xml:space="preserve"> The same methodology can be useful in other scenarios, for example, RRC signalling restriction </w:t>
      </w:r>
      <w:r w:rsidR="003075E4" w:rsidRPr="00302AE0">
        <w:rPr>
          <w:i/>
          <w:lang w:val="en-GB"/>
        </w:rPr>
        <w:t>maxNrofCandidateBeams</w:t>
      </w:r>
      <w:r w:rsidR="003075E4">
        <w:rPr>
          <w:i/>
          <w:lang w:val="en-GB"/>
        </w:rPr>
        <w:t>=16</w:t>
      </w:r>
      <w:r w:rsidR="003075E4">
        <w:rPr>
          <w:lang w:val="en-GB"/>
        </w:rPr>
        <w:t xml:space="preserve"> puts a limit on the number of possible candidate beams UE can measure per BWP for the beam failure recovery functionality. Such a design implies that a 64-Tx-beam </w:t>
      </w:r>
      <w:r w:rsidR="003075E4" w:rsidRPr="001153F6">
        <w:rPr>
          <w:lang w:val="en-GB"/>
        </w:rPr>
        <w:t xml:space="preserve">gNB has to </w:t>
      </w:r>
      <w:r w:rsidR="003075E4">
        <w:rPr>
          <w:lang w:val="en-GB"/>
        </w:rPr>
        <w:t xml:space="preserve">send </w:t>
      </w:r>
      <w:r w:rsidR="003075E4" w:rsidRPr="001153F6">
        <w:rPr>
          <w:lang w:val="en-GB"/>
        </w:rPr>
        <w:t>RRC reconfiguration</w:t>
      </w:r>
      <w:r w:rsidR="003075E4" w:rsidRPr="00CA218A">
        <w:rPr>
          <w:lang w:val="en-GB"/>
        </w:rPr>
        <w:t xml:space="preserve"> </w:t>
      </w:r>
      <w:r w:rsidR="003075E4" w:rsidRPr="001153F6">
        <w:rPr>
          <w:lang w:val="en-GB"/>
        </w:rPr>
        <w:t xml:space="preserve">to a moving UE </w:t>
      </w:r>
      <w:r w:rsidR="003075E4">
        <w:rPr>
          <w:lang w:val="en-GB"/>
        </w:rPr>
        <w:t xml:space="preserve">to </w:t>
      </w:r>
      <w:r w:rsidR="003075E4" w:rsidRPr="001153F6">
        <w:rPr>
          <w:lang w:val="en-GB"/>
        </w:rPr>
        <w:t xml:space="preserve">configure </w:t>
      </w:r>
      <w:r w:rsidR="003075E4">
        <w:rPr>
          <w:lang w:val="en-GB"/>
        </w:rPr>
        <w:t xml:space="preserve">a new set of candidate beams, which means </w:t>
      </w:r>
      <w:r w:rsidR="003075E4">
        <w:rPr>
          <w:kern w:val="2"/>
          <w:lang w:val="en-GB" w:eastAsia="zh-CN"/>
        </w:rPr>
        <w:t xml:space="preserve">roughly </w:t>
      </w:r>
      <w:r w:rsidR="003075E4" w:rsidRPr="001153F6">
        <w:rPr>
          <w:lang w:val="en-GB"/>
        </w:rPr>
        <w:t xml:space="preserve">4 </w:t>
      </w:r>
      <w:r w:rsidR="003075E4">
        <w:rPr>
          <w:lang w:val="en-GB"/>
        </w:rPr>
        <w:t xml:space="preserve">(= 64 / 16) </w:t>
      </w:r>
      <w:r w:rsidR="003075E4" w:rsidRPr="001153F6">
        <w:rPr>
          <w:lang w:val="en-GB"/>
        </w:rPr>
        <w:t>RRC configurations are needed even</w:t>
      </w:r>
      <w:r w:rsidR="003075E4">
        <w:rPr>
          <w:lang w:val="en-GB"/>
        </w:rPr>
        <w:t xml:space="preserve"> within one cell</w:t>
      </w:r>
      <w:r w:rsidR="003075E4" w:rsidRPr="001153F6">
        <w:rPr>
          <w:lang w:val="en-GB"/>
        </w:rPr>
        <w:t>.</w:t>
      </w:r>
      <w:r w:rsidR="003075E4">
        <w:rPr>
          <w:lang w:val="en-GB"/>
        </w:rPr>
        <w:t xml:space="preserve"> Otherwise, fixing 16 candidate beams to a subset of 64 SSB beams (e.g., evenly sampled), the probability of successful recovery will be reduced, as shown in the case study next in </w:t>
      </w:r>
      <w:r w:rsidR="003075E4">
        <w:t xml:space="preserve">Table </w:t>
      </w:r>
      <w:r w:rsidR="003075E4">
        <w:rPr>
          <w:noProof/>
        </w:rPr>
        <w:t>1</w:t>
      </w:r>
      <w:r w:rsidR="003075E4">
        <w:rPr>
          <w:lang w:val="en-GB"/>
        </w:rPr>
        <w:t>. Another example, UE capability can suggest that a particular UE supports 16 c</w:t>
      </w:r>
      <w:r w:rsidR="003075E4" w:rsidRPr="0058169A">
        <w:rPr>
          <w:lang w:val="en-GB"/>
        </w:rPr>
        <w:t>onfigured spatial relations</w:t>
      </w:r>
      <w:r w:rsidR="003075E4">
        <w:rPr>
          <w:lang w:val="en-GB"/>
        </w:rPr>
        <w:t xml:space="preserve">. If the spatial relations contain only downlink reference RS, such a design implies that a 64-Tx-beam </w:t>
      </w:r>
      <w:r w:rsidR="003075E4" w:rsidRPr="001153F6">
        <w:rPr>
          <w:lang w:val="en-GB"/>
        </w:rPr>
        <w:t xml:space="preserve">gNB has to </w:t>
      </w:r>
      <w:r w:rsidR="003075E4">
        <w:rPr>
          <w:lang w:val="en-GB"/>
        </w:rPr>
        <w:t>reconfigure spatial relations via RRC when UE moves to the coverage area of another subset of gNB downlink Tx beams, assuming one downlink reference RS corresponds to a Tx beam.</w:t>
      </w:r>
    </w:p>
    <w:p w14:paraId="6ABEEE5A" w14:textId="5A6835C0" w:rsidR="00A14A93" w:rsidRPr="009C108D" w:rsidRDefault="00A14A93" w:rsidP="00A14A93">
      <w:pPr>
        <w:rPr>
          <w:b/>
          <w:i/>
          <w:kern w:val="2"/>
          <w:lang w:val="en-GB" w:eastAsia="zh-CN"/>
        </w:rPr>
      </w:pPr>
      <w:r w:rsidRPr="009C108D">
        <w:rPr>
          <w:b/>
          <w:i/>
          <w:kern w:val="2"/>
          <w:lang w:val="en-GB" w:eastAsia="zh-CN"/>
        </w:rPr>
        <w:t>Observation 1: Frequent RRC reconfiguration</w:t>
      </w:r>
      <w:r w:rsidR="00C616B5">
        <w:rPr>
          <w:b/>
          <w:i/>
          <w:kern w:val="2"/>
          <w:lang w:val="en-GB" w:eastAsia="zh-CN"/>
        </w:rPr>
        <w:t xml:space="preserve">s are </w:t>
      </w:r>
      <w:r w:rsidR="000C425C">
        <w:rPr>
          <w:b/>
          <w:i/>
          <w:kern w:val="2"/>
          <w:lang w:val="en-GB" w:eastAsia="zh-CN"/>
        </w:rPr>
        <w:t>difficult to avoid</w:t>
      </w:r>
      <w:r w:rsidRPr="009C108D">
        <w:rPr>
          <w:b/>
          <w:i/>
          <w:kern w:val="2"/>
          <w:lang w:val="en-GB" w:eastAsia="zh-CN"/>
        </w:rPr>
        <w:t xml:space="preserve"> with Rel-15 BM, due to </w:t>
      </w:r>
      <w:r w:rsidR="00C616B5">
        <w:rPr>
          <w:b/>
          <w:i/>
          <w:kern w:val="2"/>
          <w:lang w:val="en-GB" w:eastAsia="zh-CN"/>
        </w:rPr>
        <w:t xml:space="preserve">restrictions on </w:t>
      </w:r>
      <w:r w:rsidRPr="009C108D">
        <w:rPr>
          <w:b/>
          <w:i/>
          <w:kern w:val="2"/>
          <w:lang w:val="en-GB" w:eastAsia="zh-CN"/>
        </w:rPr>
        <w:t xml:space="preserve">RRC signalling and UE capability.  </w:t>
      </w:r>
    </w:p>
    <w:p w14:paraId="5424EAEC" w14:textId="186DBD19" w:rsidR="00012A15" w:rsidRPr="00DA6519" w:rsidRDefault="00A14A93" w:rsidP="00E27FF3">
      <w:pPr>
        <w:rPr>
          <w:b/>
          <w:i/>
          <w:kern w:val="2"/>
          <w:lang w:val="en-GB" w:eastAsia="zh-CN"/>
        </w:rPr>
      </w:pPr>
      <w:r w:rsidRPr="003316DD">
        <w:rPr>
          <w:b/>
          <w:i/>
          <w:kern w:val="2"/>
          <w:lang w:val="en-GB" w:eastAsia="zh-CN"/>
        </w:rPr>
        <w:t>Proposal 1</w:t>
      </w:r>
      <w:r w:rsidRPr="003316DD">
        <w:rPr>
          <w:rFonts w:hint="eastAsia"/>
          <w:b/>
          <w:i/>
          <w:kern w:val="2"/>
          <w:lang w:val="en-GB" w:eastAsia="zh-CN"/>
        </w:rPr>
        <w:t>:</w:t>
      </w:r>
      <w:r w:rsidRPr="003316DD">
        <w:rPr>
          <w:b/>
          <w:i/>
          <w:kern w:val="2"/>
          <w:lang w:val="en-GB" w:eastAsia="zh-CN"/>
        </w:rPr>
        <w:t xml:space="preserve"> </w:t>
      </w:r>
      <w:r w:rsidR="0001318E">
        <w:rPr>
          <w:b/>
          <w:i/>
          <w:kern w:val="2"/>
          <w:lang w:val="en-GB" w:eastAsia="zh-CN"/>
        </w:rPr>
        <w:t xml:space="preserve">To reduce </w:t>
      </w:r>
      <w:r w:rsidRPr="009C108D">
        <w:rPr>
          <w:b/>
          <w:i/>
          <w:kern w:val="2"/>
          <w:lang w:val="en-GB" w:eastAsia="zh-CN"/>
        </w:rPr>
        <w:t xml:space="preserve">latency </w:t>
      </w:r>
      <w:r w:rsidR="008933EF">
        <w:rPr>
          <w:b/>
          <w:i/>
          <w:kern w:val="2"/>
          <w:lang w:val="en-GB" w:eastAsia="zh-CN"/>
        </w:rPr>
        <w:t>of BM</w:t>
      </w:r>
      <w:r w:rsidRPr="009C108D">
        <w:rPr>
          <w:b/>
          <w:i/>
          <w:kern w:val="2"/>
          <w:lang w:val="en-GB" w:eastAsia="zh-CN"/>
        </w:rPr>
        <w:t>, study mechanisms to reduce RRC reconfiguration</w:t>
      </w:r>
      <w:r w:rsidR="008D7E88">
        <w:rPr>
          <w:b/>
          <w:i/>
          <w:kern w:val="2"/>
          <w:lang w:val="en-GB" w:eastAsia="zh-CN"/>
        </w:rPr>
        <w:t>(s)</w:t>
      </w:r>
      <w:r w:rsidRPr="009C108D">
        <w:rPr>
          <w:b/>
          <w:i/>
          <w:kern w:val="2"/>
          <w:lang w:val="en-GB" w:eastAsia="zh-CN"/>
        </w:rPr>
        <w:t xml:space="preserve"> via introducing MAC-CE/DCI</w:t>
      </w:r>
      <w:r w:rsidR="00F94DB4">
        <w:rPr>
          <w:b/>
          <w:i/>
          <w:kern w:val="2"/>
          <w:lang w:val="en-GB" w:eastAsia="zh-CN"/>
        </w:rPr>
        <w:t>-based</w:t>
      </w:r>
      <w:r w:rsidRPr="009C108D">
        <w:rPr>
          <w:b/>
          <w:i/>
          <w:kern w:val="2"/>
          <w:lang w:val="en-GB" w:eastAsia="zh-CN"/>
        </w:rPr>
        <w:t xml:space="preserve"> indications </w:t>
      </w:r>
      <w:r w:rsidR="008D7E88">
        <w:rPr>
          <w:b/>
          <w:i/>
          <w:kern w:val="2"/>
          <w:lang w:val="en-GB" w:eastAsia="zh-CN"/>
        </w:rPr>
        <w:t>and</w:t>
      </w:r>
      <w:r w:rsidR="00A66DD8">
        <w:rPr>
          <w:b/>
          <w:i/>
          <w:kern w:val="2"/>
          <w:lang w:val="en-GB" w:eastAsia="zh-CN"/>
        </w:rPr>
        <w:t>/or</w:t>
      </w:r>
      <w:r w:rsidR="00335612">
        <w:rPr>
          <w:b/>
          <w:i/>
          <w:kern w:val="2"/>
          <w:lang w:val="en-GB" w:eastAsia="zh-CN"/>
        </w:rPr>
        <w:t xml:space="preserve"> pre-defined </w:t>
      </w:r>
      <w:r w:rsidR="001D7109">
        <w:rPr>
          <w:b/>
          <w:i/>
          <w:kern w:val="2"/>
          <w:lang w:val="en-GB" w:eastAsia="zh-CN"/>
        </w:rPr>
        <w:t>beam</w:t>
      </w:r>
      <w:r w:rsidR="006835ED">
        <w:rPr>
          <w:b/>
          <w:i/>
          <w:kern w:val="2"/>
          <w:lang w:val="en-GB" w:eastAsia="zh-CN"/>
        </w:rPr>
        <w:t>/QCL</w:t>
      </w:r>
      <w:r w:rsidR="001D7109">
        <w:rPr>
          <w:b/>
          <w:i/>
          <w:kern w:val="2"/>
          <w:lang w:val="en-GB" w:eastAsia="zh-CN"/>
        </w:rPr>
        <w:t xml:space="preserve"> updating </w:t>
      </w:r>
      <w:r w:rsidR="00335612">
        <w:rPr>
          <w:b/>
          <w:i/>
          <w:kern w:val="2"/>
          <w:lang w:val="en-GB" w:eastAsia="zh-CN"/>
        </w:rPr>
        <w:t>rules</w:t>
      </w:r>
      <w:r w:rsidRPr="009C108D">
        <w:rPr>
          <w:b/>
          <w:i/>
          <w:kern w:val="2"/>
          <w:lang w:val="en-GB" w:eastAsia="zh-CN"/>
        </w:rPr>
        <w:t>.</w:t>
      </w:r>
    </w:p>
    <w:p w14:paraId="661D566D" w14:textId="0AC9C8B2" w:rsidR="00C05998" w:rsidRPr="00C05998" w:rsidRDefault="00012A15" w:rsidP="00C05998">
      <w:pPr>
        <w:rPr>
          <w:lang w:val="en-GB"/>
        </w:rPr>
      </w:pPr>
      <w:r>
        <w:rPr>
          <w:lang w:val="en-GB"/>
        </w:rPr>
        <w:t>Next, we use the example of ‘</w:t>
      </w:r>
      <w:r w:rsidRPr="004A7869">
        <w:rPr>
          <w:i/>
          <w:lang w:val="en-GB"/>
        </w:rPr>
        <w:t xml:space="preserve">configuration </w:t>
      </w:r>
      <w:r w:rsidR="003075E4" w:rsidRPr="004A7869">
        <w:rPr>
          <w:i/>
          <w:lang w:val="en-GB"/>
        </w:rPr>
        <w:t xml:space="preserve">of </w:t>
      </w:r>
      <w:r w:rsidRPr="004A7869">
        <w:rPr>
          <w:i/>
          <w:lang w:val="en-GB"/>
        </w:rPr>
        <w:t>candidate beams for BFR</w:t>
      </w:r>
      <w:r>
        <w:rPr>
          <w:lang w:val="en-GB"/>
        </w:rPr>
        <w:t xml:space="preserve">’ to show the impact </w:t>
      </w:r>
      <w:r w:rsidR="003075E4">
        <w:rPr>
          <w:lang w:val="en-GB"/>
        </w:rPr>
        <w:t xml:space="preserve">of </w:t>
      </w:r>
      <w:r>
        <w:rPr>
          <w:lang w:val="en-GB"/>
        </w:rPr>
        <w:t xml:space="preserve">RRC signalling </w:t>
      </w:r>
      <w:r w:rsidR="003075E4">
        <w:rPr>
          <w:lang w:val="en-GB"/>
        </w:rPr>
        <w:t>restriction and UE capability</w:t>
      </w:r>
      <w:r>
        <w:rPr>
          <w:lang w:val="en-GB"/>
        </w:rPr>
        <w:t xml:space="preserve"> and proposed solution</w:t>
      </w:r>
      <w:r w:rsidR="00E30D62">
        <w:rPr>
          <w:lang w:val="en-GB"/>
        </w:rPr>
        <w:t>s</w:t>
      </w:r>
      <w:r>
        <w:rPr>
          <w:lang w:val="en-GB"/>
        </w:rPr>
        <w:t xml:space="preserve">. </w:t>
      </w:r>
      <w:r w:rsidR="00C05998">
        <w:rPr>
          <w:lang w:val="en-GB"/>
        </w:rPr>
        <w:t xml:space="preserve">It is recognized that Rel-15 RRC signalling limitation on maximum candidate beam number would lead to performance loss. As shown in the </w:t>
      </w:r>
      <w:r w:rsidR="00DA6519">
        <w:rPr>
          <w:lang w:val="en-GB"/>
        </w:rPr>
        <w:t>Table 1</w:t>
      </w:r>
      <w:r w:rsidR="00C05998">
        <w:rPr>
          <w:lang w:val="en-GB"/>
        </w:rPr>
        <w:t xml:space="preserve">, simulation results suggests that </w:t>
      </w:r>
      <w:r w:rsidR="00C05998" w:rsidRPr="00C05998">
        <w:rPr>
          <w:lang w:val="en-GB"/>
        </w:rPr>
        <w:t xml:space="preserve">fixing 16 candidate beams to a subset of 64 SSB beams (e.g., </w:t>
      </w:r>
      <w:r w:rsidR="00DA6519">
        <w:rPr>
          <w:lang w:val="en-GB"/>
        </w:rPr>
        <w:t>case#2</w:t>
      </w:r>
      <w:r w:rsidR="00C05998" w:rsidRPr="00C05998">
        <w:rPr>
          <w:lang w:val="en-GB"/>
        </w:rPr>
        <w:t xml:space="preserve">), the </w:t>
      </w:r>
      <w:r w:rsidR="00C05998">
        <w:rPr>
          <w:lang w:val="en-GB"/>
        </w:rPr>
        <w:t>chance</w:t>
      </w:r>
      <w:r w:rsidR="00C05998" w:rsidRPr="00C05998">
        <w:rPr>
          <w:lang w:val="en-GB"/>
        </w:rPr>
        <w:t xml:space="preserve"> of successful recovery </w:t>
      </w:r>
      <w:r w:rsidR="00C05998">
        <w:rPr>
          <w:lang w:val="en-GB"/>
        </w:rPr>
        <w:t>is halved</w:t>
      </w:r>
      <w:r w:rsidR="00DA6519">
        <w:rPr>
          <w:lang w:val="en-GB"/>
        </w:rPr>
        <w:t>, compared with the case that all 64 SSB are configured for new beam identification (i.e., case#1)</w:t>
      </w:r>
      <w:r w:rsidR="00C05998">
        <w:rPr>
          <w:lang w:val="en-GB"/>
        </w:rPr>
        <w:t>.</w:t>
      </w:r>
      <w:r w:rsidR="00461A4C">
        <w:rPr>
          <w:lang w:val="en-GB"/>
        </w:rPr>
        <w:t xml:space="preserve"> Thus we support</w:t>
      </w:r>
      <w:r w:rsidR="00C05998">
        <w:rPr>
          <w:lang w:val="en-GB"/>
        </w:rPr>
        <w:t xml:space="preserve"> that the number of maximum candidate beam should be extended to 64</w:t>
      </w:r>
      <w:r w:rsidR="00461A4C">
        <w:rPr>
          <w:lang w:val="en-GB"/>
        </w:rPr>
        <w:t>, as stated in one of FFS from the last meeting</w:t>
      </w:r>
      <w:r w:rsidR="00C05998">
        <w:rPr>
          <w:lang w:val="en-GB"/>
        </w:rPr>
        <w:t>.</w:t>
      </w:r>
    </w:p>
    <w:p w14:paraId="7AF479FA" w14:textId="41054ECE" w:rsidR="00E27FF3" w:rsidRDefault="003075E4" w:rsidP="00461A4C">
      <w:pPr>
        <w:rPr>
          <w:lang w:val="en-GB"/>
        </w:rPr>
      </w:pPr>
      <w:r>
        <w:rPr>
          <w:lang w:val="en-GB"/>
        </w:rPr>
        <w:t>In addition, if the number of maximum candidate beam can be extended to 64, c</w:t>
      </w:r>
      <w:r w:rsidR="00461A4C">
        <w:rPr>
          <w:lang w:val="en-GB"/>
        </w:rPr>
        <w:t xml:space="preserve">onsidering the UE capability (e.g., some UE </w:t>
      </w:r>
      <w:r>
        <w:rPr>
          <w:lang w:val="en-GB"/>
        </w:rPr>
        <w:t>may</w:t>
      </w:r>
      <w:r w:rsidR="00461A4C">
        <w:rPr>
          <w:lang w:val="en-GB"/>
        </w:rPr>
        <w:t xml:space="preserve"> only </w:t>
      </w:r>
      <w:r>
        <w:rPr>
          <w:lang w:val="en-GB"/>
        </w:rPr>
        <w:t xml:space="preserve">be able to track </w:t>
      </w:r>
      <w:r w:rsidR="00461A4C">
        <w:rPr>
          <w:lang w:val="en-GB"/>
        </w:rPr>
        <w:t>16 candidate beams</w:t>
      </w:r>
      <w:r>
        <w:rPr>
          <w:lang w:val="en-GB"/>
        </w:rPr>
        <w:t xml:space="preserve"> for BFR</w:t>
      </w:r>
      <w:r w:rsidR="00461A4C">
        <w:rPr>
          <w:lang w:val="en-GB"/>
        </w:rPr>
        <w:t xml:space="preserve">) and implementation complexity, </w:t>
      </w:r>
      <w:r w:rsidR="005468C0">
        <w:rPr>
          <w:lang w:val="en-GB"/>
        </w:rPr>
        <w:t>MAC-CE signalling seem</w:t>
      </w:r>
      <w:r w:rsidR="00DA6519">
        <w:rPr>
          <w:lang w:val="en-GB"/>
        </w:rPr>
        <w:t>s</w:t>
      </w:r>
      <w:r w:rsidR="005468C0">
        <w:rPr>
          <w:lang w:val="en-GB"/>
        </w:rPr>
        <w:t xml:space="preserve"> </w:t>
      </w:r>
      <w:r w:rsidR="00696103">
        <w:rPr>
          <w:lang w:val="en-GB"/>
        </w:rPr>
        <w:t>natural</w:t>
      </w:r>
      <w:r w:rsidR="005468C0">
        <w:rPr>
          <w:lang w:val="en-GB"/>
        </w:rPr>
        <w:t xml:space="preserve"> to be introduced </w:t>
      </w:r>
      <w:r w:rsidR="00E27FF3">
        <w:rPr>
          <w:lang w:val="en-GB"/>
        </w:rPr>
        <w:t>to choose part of them as active resour</w:t>
      </w:r>
      <w:r w:rsidR="00461A4C">
        <w:rPr>
          <w:lang w:val="en-GB"/>
        </w:rPr>
        <w:t>ces for new beam identification</w:t>
      </w:r>
      <w:r w:rsidR="00E27FF3">
        <w:rPr>
          <w:lang w:val="en-GB"/>
        </w:rPr>
        <w:t xml:space="preserve">. </w:t>
      </w:r>
      <w:r>
        <w:rPr>
          <w:lang w:val="en-GB"/>
        </w:rPr>
        <w:t>With a lower complexity, s</w:t>
      </w:r>
      <w:r w:rsidR="00DA6519">
        <w:rPr>
          <w:lang w:val="en-GB"/>
        </w:rPr>
        <w:t>imulation results</w:t>
      </w:r>
      <w:r>
        <w:rPr>
          <w:lang w:val="en-GB"/>
        </w:rPr>
        <w:t xml:space="preserve"> also</w:t>
      </w:r>
      <w:r w:rsidR="00DA6519">
        <w:rPr>
          <w:lang w:val="en-GB"/>
        </w:rPr>
        <w:t xml:space="preserve"> show it (i.e., case#3) can</w:t>
      </w:r>
      <w:r w:rsidR="00DA6519" w:rsidRPr="00DA6519">
        <w:rPr>
          <w:lang w:val="en-GB"/>
        </w:rPr>
        <w:t xml:space="preserve"> approaches the upper bound </w:t>
      </w:r>
      <w:r w:rsidR="00DA6519">
        <w:rPr>
          <w:lang w:val="en-GB"/>
        </w:rPr>
        <w:t>when</w:t>
      </w:r>
      <w:r w:rsidR="00DA6519" w:rsidRPr="00DA6519">
        <w:rPr>
          <w:lang w:val="en-GB"/>
        </w:rPr>
        <w:t xml:space="preserve"> UE performs global search over all SSB beams</w:t>
      </w:r>
      <w:r w:rsidR="00DA6519">
        <w:rPr>
          <w:lang w:val="en-GB"/>
        </w:rPr>
        <w:t xml:space="preserve"> (i.e., case#1)</w:t>
      </w:r>
      <w:r w:rsidR="00DA6519" w:rsidRPr="00DA6519">
        <w:rPr>
          <w:lang w:val="en-GB"/>
        </w:rPr>
        <w:t>.</w:t>
      </w:r>
    </w:p>
    <w:p w14:paraId="5A3D4577" w14:textId="77777777" w:rsidR="00DA6519" w:rsidRPr="00A9590E" w:rsidRDefault="00DA6519" w:rsidP="00DA6519">
      <w:pPr>
        <w:pStyle w:val="a5"/>
        <w:keepNext/>
        <w:spacing w:after="0"/>
        <w:ind w:left="360"/>
        <w:rPr>
          <w:b w:val="0"/>
        </w:rPr>
      </w:pPr>
      <w:bookmarkStart w:id="3" w:name="_Ref533757690"/>
      <w:r w:rsidRPr="00A9590E">
        <w:rPr>
          <w:b w:val="0"/>
        </w:rPr>
        <w:t xml:space="preserve">Table </w:t>
      </w:r>
      <w:r w:rsidRPr="00A9590E">
        <w:rPr>
          <w:b w:val="0"/>
          <w:noProof/>
        </w:rPr>
        <w:t>1</w:t>
      </w:r>
      <w:bookmarkEnd w:id="3"/>
      <w:r w:rsidRPr="00A9590E">
        <w:rPr>
          <w:b w:val="0"/>
        </w:rPr>
        <w:t xml:space="preserve"> Performance comparison between different solutions</w:t>
      </w:r>
    </w:p>
    <w:tbl>
      <w:tblPr>
        <w:tblStyle w:val="4-5"/>
        <w:tblW w:w="0" w:type="auto"/>
        <w:jc w:val="center"/>
        <w:tblLook w:val="04A0" w:firstRow="1" w:lastRow="0" w:firstColumn="1" w:lastColumn="0" w:noHBand="0" w:noVBand="1"/>
      </w:tblPr>
      <w:tblGrid>
        <w:gridCol w:w="1417"/>
        <w:gridCol w:w="2552"/>
        <w:gridCol w:w="3485"/>
      </w:tblGrid>
      <w:tr w:rsidR="00DA6519" w:rsidRPr="005C3A03" w14:paraId="52275BA5" w14:textId="77777777" w:rsidTr="000F76F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7B9ED5DF" w14:textId="77777777" w:rsidR="00DA6519" w:rsidRPr="00DA6519" w:rsidRDefault="00DA6519" w:rsidP="00DA6519">
            <w:pPr>
              <w:spacing w:after="0"/>
              <w:ind w:left="360"/>
              <w:rPr>
                <w:color w:val="auto"/>
                <w:sz w:val="18"/>
                <w:szCs w:val="20"/>
                <w:lang w:eastAsia="zh-CN"/>
              </w:rPr>
            </w:pPr>
            <w:r w:rsidRPr="00DA6519">
              <w:rPr>
                <w:sz w:val="18"/>
                <w:szCs w:val="20"/>
                <w:lang w:eastAsia="zh-CN"/>
              </w:rPr>
              <w:t>Simulation cases</w:t>
            </w:r>
          </w:p>
        </w:tc>
        <w:tc>
          <w:tcPr>
            <w:tcW w:w="2552" w:type="dxa"/>
          </w:tcPr>
          <w:p w14:paraId="177FBE94" w14:textId="77777777" w:rsidR="00DA6519" w:rsidRPr="00DA6519" w:rsidRDefault="00DA6519" w:rsidP="00DA6519">
            <w:pPr>
              <w:spacing w:after="0"/>
              <w:ind w:left="36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DA6519">
              <w:rPr>
                <w:sz w:val="18"/>
                <w:szCs w:val="20"/>
                <w:lang w:eastAsia="zh-CN"/>
              </w:rPr>
              <w:t>*Probability of  interruption:</w:t>
            </w:r>
          </w:p>
          <w:p w14:paraId="1ABF0344" w14:textId="77777777" w:rsidR="00DA6519" w:rsidRPr="00DA6519" w:rsidRDefault="00DA6519" w:rsidP="00DA6519">
            <w:pPr>
              <w:spacing w:after="0"/>
              <w:ind w:left="36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DA6519">
              <w:rPr>
                <w:sz w:val="18"/>
                <w:szCs w:val="20"/>
                <w:lang w:eastAsia="zh-CN"/>
              </w:rPr>
              <w:t>Prob(SNR&lt;0dB)</w:t>
            </w:r>
          </w:p>
        </w:tc>
        <w:tc>
          <w:tcPr>
            <w:tcW w:w="3485" w:type="dxa"/>
          </w:tcPr>
          <w:p w14:paraId="2CED16D4" w14:textId="77777777" w:rsidR="00DA6519" w:rsidRPr="00DA6519" w:rsidRDefault="00DA6519" w:rsidP="00DA6519">
            <w:pPr>
              <w:spacing w:after="0"/>
              <w:ind w:left="36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DA6519">
              <w:rPr>
                <w:sz w:val="18"/>
                <w:szCs w:val="20"/>
                <w:lang w:eastAsia="zh-CN"/>
              </w:rPr>
              <w:t>*Conditional probability of interruption:</w:t>
            </w:r>
          </w:p>
          <w:p w14:paraId="1E9195AA" w14:textId="77777777" w:rsidR="00DA6519" w:rsidRPr="00DA6519" w:rsidRDefault="00DA6519" w:rsidP="00DA6519">
            <w:pPr>
              <w:spacing w:after="0"/>
              <w:ind w:left="36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DA6519">
              <w:rPr>
                <w:sz w:val="18"/>
                <w:szCs w:val="20"/>
                <w:lang w:eastAsia="zh-CN"/>
              </w:rPr>
              <w:t>Prob(SNR&lt;0dB|blockage)</w:t>
            </w:r>
          </w:p>
        </w:tc>
      </w:tr>
      <w:tr w:rsidR="00DA6519" w:rsidRPr="005C3A03" w14:paraId="2ADBE8BC" w14:textId="77777777" w:rsidTr="000F76F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4AF3AE52" w14:textId="77777777" w:rsidR="00DA6519" w:rsidRPr="00DA6519" w:rsidRDefault="00DA6519" w:rsidP="00DA6519">
            <w:pPr>
              <w:spacing w:after="0"/>
              <w:ind w:left="360"/>
              <w:rPr>
                <w:b w:val="0"/>
                <w:sz w:val="18"/>
                <w:szCs w:val="20"/>
                <w:lang w:eastAsia="zh-CN"/>
              </w:rPr>
            </w:pPr>
            <w:r w:rsidRPr="00DA6519">
              <w:rPr>
                <w:sz w:val="18"/>
                <w:szCs w:val="20"/>
                <w:lang w:eastAsia="zh-CN"/>
              </w:rPr>
              <w:t>Case#1</w:t>
            </w:r>
          </w:p>
        </w:tc>
        <w:tc>
          <w:tcPr>
            <w:tcW w:w="2552" w:type="dxa"/>
          </w:tcPr>
          <w:p w14:paraId="0173506B" w14:textId="77777777" w:rsidR="00DA6519" w:rsidRPr="00DA6519" w:rsidRDefault="00DA6519" w:rsidP="00DA6519">
            <w:pPr>
              <w:spacing w:after="0"/>
              <w:ind w:left="360"/>
              <w:cnfStyle w:val="000000100000" w:firstRow="0" w:lastRow="0" w:firstColumn="0" w:lastColumn="0" w:oddVBand="0" w:evenVBand="0" w:oddHBand="1" w:evenHBand="0" w:firstRowFirstColumn="0" w:firstRowLastColumn="0" w:lastRowFirstColumn="0" w:lastRowLastColumn="0"/>
              <w:rPr>
                <w:sz w:val="18"/>
                <w:szCs w:val="20"/>
                <w:lang w:eastAsia="zh-CN"/>
              </w:rPr>
            </w:pPr>
            <w:r w:rsidRPr="00DA6519">
              <w:rPr>
                <w:sz w:val="18"/>
                <w:szCs w:val="20"/>
                <w:lang w:eastAsia="zh-CN"/>
              </w:rPr>
              <w:t>8.6%</w:t>
            </w:r>
          </w:p>
        </w:tc>
        <w:tc>
          <w:tcPr>
            <w:tcW w:w="3485" w:type="dxa"/>
          </w:tcPr>
          <w:p w14:paraId="3FE0B711" w14:textId="77777777" w:rsidR="00DA6519" w:rsidRPr="00DA6519" w:rsidRDefault="00DA6519" w:rsidP="00DA6519">
            <w:pPr>
              <w:spacing w:after="0"/>
              <w:ind w:left="360"/>
              <w:cnfStyle w:val="000000100000" w:firstRow="0" w:lastRow="0" w:firstColumn="0" w:lastColumn="0" w:oddVBand="0" w:evenVBand="0" w:oddHBand="1" w:evenHBand="0" w:firstRowFirstColumn="0" w:firstRowLastColumn="0" w:lastRowFirstColumn="0" w:lastRowLastColumn="0"/>
              <w:rPr>
                <w:sz w:val="18"/>
                <w:szCs w:val="20"/>
                <w:lang w:eastAsia="zh-CN"/>
              </w:rPr>
            </w:pPr>
            <w:r w:rsidRPr="00DA6519">
              <w:rPr>
                <w:sz w:val="18"/>
                <w:szCs w:val="20"/>
                <w:lang w:eastAsia="zh-CN"/>
              </w:rPr>
              <w:t>44.4%</w:t>
            </w:r>
          </w:p>
        </w:tc>
      </w:tr>
      <w:tr w:rsidR="00DA6519" w:rsidRPr="005C3A03" w14:paraId="3B3234FE" w14:textId="77777777" w:rsidTr="000F76FF">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517C4645" w14:textId="77777777" w:rsidR="00DA6519" w:rsidRPr="00DA6519" w:rsidRDefault="00DA6519" w:rsidP="00DA6519">
            <w:pPr>
              <w:spacing w:after="0"/>
              <w:ind w:left="360"/>
              <w:rPr>
                <w:b w:val="0"/>
                <w:sz w:val="18"/>
                <w:szCs w:val="20"/>
                <w:lang w:eastAsia="zh-CN"/>
              </w:rPr>
            </w:pPr>
            <w:r w:rsidRPr="00DA6519">
              <w:rPr>
                <w:sz w:val="18"/>
                <w:szCs w:val="20"/>
                <w:lang w:eastAsia="zh-CN"/>
              </w:rPr>
              <w:t>Case#2</w:t>
            </w:r>
          </w:p>
        </w:tc>
        <w:tc>
          <w:tcPr>
            <w:tcW w:w="2552" w:type="dxa"/>
          </w:tcPr>
          <w:p w14:paraId="27A093F8" w14:textId="77777777" w:rsidR="00DA6519" w:rsidRPr="00DA6519" w:rsidRDefault="00DA6519" w:rsidP="00DA6519">
            <w:pPr>
              <w:spacing w:after="0"/>
              <w:ind w:left="360"/>
              <w:cnfStyle w:val="000000000000" w:firstRow="0" w:lastRow="0" w:firstColumn="0" w:lastColumn="0" w:oddVBand="0" w:evenVBand="0" w:oddHBand="0" w:evenHBand="0" w:firstRowFirstColumn="0" w:firstRowLastColumn="0" w:lastRowFirstColumn="0" w:lastRowLastColumn="0"/>
              <w:rPr>
                <w:sz w:val="18"/>
                <w:szCs w:val="20"/>
                <w:lang w:eastAsia="zh-CN"/>
              </w:rPr>
            </w:pPr>
            <w:r w:rsidRPr="00DA6519">
              <w:rPr>
                <w:sz w:val="18"/>
                <w:szCs w:val="20"/>
                <w:lang w:eastAsia="zh-CN"/>
              </w:rPr>
              <w:t>19.5%</w:t>
            </w:r>
          </w:p>
        </w:tc>
        <w:tc>
          <w:tcPr>
            <w:tcW w:w="3485" w:type="dxa"/>
          </w:tcPr>
          <w:p w14:paraId="56594ED5" w14:textId="77777777" w:rsidR="00DA6519" w:rsidRPr="00DA6519" w:rsidRDefault="00DA6519" w:rsidP="00DA6519">
            <w:pPr>
              <w:spacing w:after="0"/>
              <w:ind w:left="360"/>
              <w:cnfStyle w:val="000000000000" w:firstRow="0" w:lastRow="0" w:firstColumn="0" w:lastColumn="0" w:oddVBand="0" w:evenVBand="0" w:oddHBand="0" w:evenHBand="0" w:firstRowFirstColumn="0" w:firstRowLastColumn="0" w:lastRowFirstColumn="0" w:lastRowLastColumn="0"/>
              <w:rPr>
                <w:sz w:val="18"/>
                <w:szCs w:val="20"/>
                <w:lang w:eastAsia="zh-CN"/>
              </w:rPr>
            </w:pPr>
            <w:r w:rsidRPr="00DA6519">
              <w:rPr>
                <w:sz w:val="18"/>
                <w:szCs w:val="20"/>
                <w:lang w:eastAsia="zh-CN"/>
              </w:rPr>
              <w:t>99.6%</w:t>
            </w:r>
          </w:p>
        </w:tc>
      </w:tr>
      <w:tr w:rsidR="00DA6519" w:rsidRPr="005C3A03" w14:paraId="4851765A" w14:textId="77777777" w:rsidTr="000F76F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1027D888" w14:textId="77777777" w:rsidR="00DA6519" w:rsidRPr="00DA6519" w:rsidRDefault="00DA6519" w:rsidP="00DA6519">
            <w:pPr>
              <w:spacing w:after="0"/>
              <w:ind w:left="360"/>
              <w:rPr>
                <w:sz w:val="18"/>
                <w:szCs w:val="20"/>
                <w:lang w:eastAsia="zh-CN"/>
              </w:rPr>
            </w:pPr>
            <w:r w:rsidRPr="00DA6519">
              <w:rPr>
                <w:sz w:val="18"/>
                <w:szCs w:val="20"/>
                <w:lang w:eastAsia="zh-CN"/>
              </w:rPr>
              <w:t>Case#3</w:t>
            </w:r>
          </w:p>
        </w:tc>
        <w:tc>
          <w:tcPr>
            <w:tcW w:w="2552" w:type="dxa"/>
          </w:tcPr>
          <w:p w14:paraId="63AA8E3B" w14:textId="77777777" w:rsidR="00DA6519" w:rsidRPr="00DA6519" w:rsidRDefault="00DA6519" w:rsidP="00DA6519">
            <w:pPr>
              <w:spacing w:after="0"/>
              <w:ind w:left="360"/>
              <w:cnfStyle w:val="000000100000" w:firstRow="0" w:lastRow="0" w:firstColumn="0" w:lastColumn="0" w:oddVBand="0" w:evenVBand="0" w:oddHBand="1" w:evenHBand="0" w:firstRowFirstColumn="0" w:firstRowLastColumn="0" w:lastRowFirstColumn="0" w:lastRowLastColumn="0"/>
              <w:rPr>
                <w:sz w:val="18"/>
                <w:szCs w:val="20"/>
                <w:lang w:eastAsia="zh-CN"/>
              </w:rPr>
            </w:pPr>
            <w:r w:rsidRPr="00DA6519">
              <w:rPr>
                <w:sz w:val="18"/>
                <w:szCs w:val="20"/>
                <w:lang w:eastAsia="zh-CN"/>
              </w:rPr>
              <w:t>10.2%</w:t>
            </w:r>
          </w:p>
        </w:tc>
        <w:tc>
          <w:tcPr>
            <w:tcW w:w="3485" w:type="dxa"/>
          </w:tcPr>
          <w:p w14:paraId="211F4973" w14:textId="77777777" w:rsidR="00DA6519" w:rsidRPr="00DA6519" w:rsidRDefault="00DA6519" w:rsidP="00DA6519">
            <w:pPr>
              <w:spacing w:after="0"/>
              <w:ind w:left="360"/>
              <w:cnfStyle w:val="000000100000" w:firstRow="0" w:lastRow="0" w:firstColumn="0" w:lastColumn="0" w:oddVBand="0" w:evenVBand="0" w:oddHBand="1" w:evenHBand="0" w:firstRowFirstColumn="0" w:firstRowLastColumn="0" w:lastRowFirstColumn="0" w:lastRowLastColumn="0"/>
              <w:rPr>
                <w:sz w:val="18"/>
                <w:szCs w:val="20"/>
                <w:lang w:eastAsia="zh-CN"/>
              </w:rPr>
            </w:pPr>
            <w:r w:rsidRPr="00DA6519">
              <w:rPr>
                <w:sz w:val="18"/>
                <w:szCs w:val="20"/>
                <w:lang w:eastAsia="zh-CN"/>
              </w:rPr>
              <w:t>52.3%</w:t>
            </w:r>
          </w:p>
        </w:tc>
      </w:tr>
    </w:tbl>
    <w:p w14:paraId="2B2E9DEF" w14:textId="7A2517A6" w:rsidR="005B7E67" w:rsidRDefault="005B7E67" w:rsidP="005B7E67">
      <w:pPr>
        <w:rPr>
          <w:lang w:val="en-GB" w:eastAsia="ko-KR"/>
        </w:rPr>
      </w:pPr>
      <w:r>
        <w:rPr>
          <w:lang w:val="en-GB"/>
        </w:rPr>
        <w:t xml:space="preserve">The LLS simulation is conducted by using ray-tracing method for blockage modelling </w:t>
      </w:r>
      <w:r w:rsidR="00696103">
        <w:rPr>
          <w:lang w:val="en-GB"/>
        </w:rPr>
        <w:t>from</w:t>
      </w:r>
      <w:r>
        <w:rPr>
          <w:lang w:val="en-GB"/>
        </w:rPr>
        <w:t xml:space="preserve"> human </w:t>
      </w:r>
      <w:r w:rsidR="00696103">
        <w:rPr>
          <w:lang w:val="en-GB"/>
        </w:rPr>
        <w:t>body</w:t>
      </w:r>
      <w:r>
        <w:rPr>
          <w:lang w:val="en-GB" w:eastAsia="ko-KR"/>
        </w:rPr>
        <w:t>. In particular, p</w:t>
      </w:r>
      <w:r w:rsidRPr="008500DB">
        <w:rPr>
          <w:lang w:val="en-GB" w:eastAsia="ko-KR"/>
        </w:rPr>
        <w:t xml:space="preserve">robability of interruption </w:t>
      </w:r>
      <w:r>
        <w:rPr>
          <w:lang w:val="en-GB" w:eastAsia="ko-KR"/>
        </w:rPr>
        <w:t>used here is the probability that SNR &lt; 0dB</w:t>
      </w:r>
      <w:r w:rsidRPr="008500DB">
        <w:rPr>
          <w:lang w:val="en-GB" w:eastAsia="ko-KR"/>
        </w:rPr>
        <w:t xml:space="preserve">, and conditional probability of interruption </w:t>
      </w:r>
      <w:r>
        <w:rPr>
          <w:lang w:val="en-GB" w:eastAsia="ko-KR"/>
        </w:rPr>
        <w:t>used here is the probability of SNR &lt; 0</w:t>
      </w:r>
      <w:r w:rsidRPr="008500DB">
        <w:rPr>
          <w:lang w:val="en-GB" w:eastAsia="ko-KR"/>
        </w:rPr>
        <w:t>dB conditioned on blockage event, where block even</w:t>
      </w:r>
      <w:r>
        <w:rPr>
          <w:lang w:val="en-GB" w:eastAsia="ko-KR"/>
        </w:rPr>
        <w:t>t is defined as SNR dropped by 10dB and lasted over 50</w:t>
      </w:r>
      <w:r w:rsidRPr="008500DB">
        <w:rPr>
          <w:lang w:val="en-GB" w:eastAsia="ko-KR"/>
        </w:rPr>
        <w:t>ms</w:t>
      </w:r>
      <w:r>
        <w:rPr>
          <w:lang w:val="en-GB" w:eastAsia="ko-KR"/>
        </w:rPr>
        <w:t>.</w:t>
      </w:r>
      <w:r w:rsidR="00DA6519">
        <w:rPr>
          <w:lang w:val="en-GB" w:eastAsia="ko-KR"/>
        </w:rPr>
        <w:t xml:space="preserve"> </w:t>
      </w:r>
      <w:r w:rsidR="00DA6519" w:rsidRPr="00DA6519">
        <w:rPr>
          <w:lang w:val="en-GB" w:eastAsia="ko-KR"/>
        </w:rPr>
        <w:t>More detailed discussions on the evaluations can be found in our companion paper [4][5].</w:t>
      </w:r>
      <w:r w:rsidR="003075E4">
        <w:rPr>
          <w:lang w:val="en-GB" w:eastAsia="ko-KR"/>
        </w:rPr>
        <w:t xml:space="preserve"> </w:t>
      </w:r>
      <w:r w:rsidR="00E30D62">
        <w:rPr>
          <w:lang w:val="en-GB" w:eastAsia="ko-KR"/>
        </w:rPr>
        <w:t>The simulation cases are detailed as follows.</w:t>
      </w:r>
    </w:p>
    <w:p w14:paraId="660F1885" w14:textId="77777777" w:rsidR="00DA6519" w:rsidRDefault="00DA6519" w:rsidP="00DA6519">
      <w:pPr>
        <w:pStyle w:val="af"/>
        <w:numPr>
          <w:ilvl w:val="0"/>
          <w:numId w:val="58"/>
        </w:numPr>
      </w:pPr>
      <w:r w:rsidRPr="001E6852">
        <w:rPr>
          <w:u w:val="single"/>
        </w:rPr>
        <w:t>Case#1:</w:t>
      </w:r>
      <w:r>
        <w:t xml:space="preserve"> Upper bound. </w:t>
      </w:r>
      <w:r w:rsidRPr="008A0105">
        <w:t>RRC configure</w:t>
      </w:r>
      <w:r>
        <w:t>s</w:t>
      </w:r>
      <w:r w:rsidRPr="008A0105">
        <w:t xml:space="preserve"> and UE measures all 64 beams</w:t>
      </w:r>
      <w:r>
        <w:t>.</w:t>
      </w:r>
    </w:p>
    <w:p w14:paraId="6C2C9B5A" w14:textId="77777777" w:rsidR="00DA6519" w:rsidRDefault="00DA6519" w:rsidP="00DA6519">
      <w:pPr>
        <w:pStyle w:val="af"/>
        <w:numPr>
          <w:ilvl w:val="0"/>
          <w:numId w:val="58"/>
        </w:numPr>
      </w:pPr>
      <w:r w:rsidRPr="001E6852">
        <w:rPr>
          <w:u w:val="single"/>
        </w:rPr>
        <w:t>Case#2:</w:t>
      </w:r>
      <w:r>
        <w:t xml:space="preserve"> Rel-15 baseline. </w:t>
      </w:r>
      <w:r w:rsidRPr="008A0105">
        <w:t>RRC configure</w:t>
      </w:r>
      <w:r>
        <w:t>s</w:t>
      </w:r>
      <w:r w:rsidRPr="008A0105">
        <w:t xml:space="preserve"> and UE measures 16 beams</w:t>
      </w:r>
      <w:r>
        <w:t xml:space="preserve">. In the </w:t>
      </w:r>
      <w:r w:rsidRPr="00D170C4">
        <w:t>setup, the 16 beams are chosen as an evenly sampled subset of the total 64 beams.</w:t>
      </w:r>
    </w:p>
    <w:p w14:paraId="0650C143" w14:textId="77777777" w:rsidR="00DA6519" w:rsidRPr="00D170C4" w:rsidRDefault="00DA6519" w:rsidP="00DA6519">
      <w:pPr>
        <w:pStyle w:val="af"/>
        <w:numPr>
          <w:ilvl w:val="0"/>
          <w:numId w:val="58"/>
        </w:numPr>
      </w:pPr>
      <w:r w:rsidRPr="001E6852">
        <w:rPr>
          <w:u w:val="single"/>
        </w:rPr>
        <w:t>Case#3:</w:t>
      </w:r>
      <w:r>
        <w:t xml:space="preserve"> </w:t>
      </w:r>
      <w:r w:rsidRPr="008A0105">
        <w:t>Proposed solution</w:t>
      </w:r>
      <w:r>
        <w:t xml:space="preserve">. RRC </w:t>
      </w:r>
      <w:r w:rsidRPr="008A0105">
        <w:t>configure</w:t>
      </w:r>
      <w:r>
        <w:t>s</w:t>
      </w:r>
      <w:r w:rsidRPr="008A0105">
        <w:t xml:space="preserve"> 64 candidate beams, </w:t>
      </w:r>
      <w:r>
        <w:t xml:space="preserve">and </w:t>
      </w:r>
      <w:r w:rsidRPr="008A0105">
        <w:t>MAC-CE to indicate 16 of them for UE to measure</w:t>
      </w:r>
      <w:r>
        <w:t>.</w:t>
      </w:r>
    </w:p>
    <w:p w14:paraId="29E81693" w14:textId="03AD1A11" w:rsidR="00E27FF3" w:rsidRPr="00A54743" w:rsidRDefault="00E038AE" w:rsidP="00E27FF3">
      <w:pPr>
        <w:rPr>
          <w:lang w:val="en-GB"/>
        </w:rPr>
      </w:pPr>
      <w:r>
        <w:rPr>
          <w:lang w:val="en-GB"/>
        </w:rPr>
        <w:t xml:space="preserve">Based on the analysis and results above, </w:t>
      </w:r>
      <w:r w:rsidR="00007F22">
        <w:rPr>
          <w:lang w:val="en-GB"/>
        </w:rPr>
        <w:t>we have the following proposals.</w:t>
      </w:r>
    </w:p>
    <w:p w14:paraId="0243C568" w14:textId="58433966" w:rsidR="00717BB0" w:rsidRPr="009C108D" w:rsidRDefault="00717BB0" w:rsidP="00717BB0">
      <w:pPr>
        <w:rPr>
          <w:b/>
          <w:i/>
          <w:kern w:val="2"/>
          <w:lang w:val="en-GB" w:eastAsia="zh-CN"/>
        </w:rPr>
      </w:pPr>
      <w:r w:rsidRPr="009C108D">
        <w:rPr>
          <w:b/>
          <w:i/>
          <w:kern w:val="2"/>
          <w:lang w:val="en-GB" w:eastAsia="zh-CN"/>
        </w:rPr>
        <w:lastRenderedPageBreak/>
        <w:t xml:space="preserve">Proposal </w:t>
      </w:r>
      <w:r w:rsidR="001221B5" w:rsidRPr="009C108D">
        <w:rPr>
          <w:b/>
          <w:i/>
          <w:kern w:val="2"/>
          <w:lang w:val="en-GB" w:eastAsia="zh-CN"/>
        </w:rPr>
        <w:t>2</w:t>
      </w:r>
      <w:r w:rsidRPr="009C108D">
        <w:rPr>
          <w:b/>
          <w:i/>
          <w:kern w:val="2"/>
          <w:lang w:val="en-GB" w:eastAsia="zh-CN"/>
        </w:rPr>
        <w:t xml:space="preserve">: </w:t>
      </w:r>
      <w:r w:rsidR="00C714ED" w:rsidRPr="009C108D">
        <w:rPr>
          <w:b/>
          <w:i/>
          <w:kern w:val="2"/>
          <w:lang w:val="en-GB" w:eastAsia="zh-CN"/>
        </w:rPr>
        <w:t xml:space="preserve">Support configuring up to 64 candidate beams by RRC signalling and then MAC-CE </w:t>
      </w:r>
      <w:r w:rsidR="00E913CF">
        <w:rPr>
          <w:b/>
          <w:i/>
          <w:kern w:val="2"/>
          <w:lang w:val="en-GB" w:eastAsia="zh-CN"/>
        </w:rPr>
        <w:t xml:space="preserve">signalling </w:t>
      </w:r>
      <w:r w:rsidR="00C714ED" w:rsidRPr="009C108D">
        <w:rPr>
          <w:b/>
          <w:i/>
          <w:kern w:val="2"/>
          <w:lang w:val="en-GB" w:eastAsia="zh-CN"/>
        </w:rPr>
        <w:t xml:space="preserve">to choose a subset as active resources for new beam identification in Rel-16. </w:t>
      </w:r>
    </w:p>
    <w:p w14:paraId="24E7D705" w14:textId="255DA89A" w:rsidR="005E291B" w:rsidRPr="0082465F" w:rsidRDefault="00A40392" w:rsidP="00302AE0">
      <w:pPr>
        <w:pStyle w:val="2"/>
        <w:rPr>
          <w:lang w:val="en-GB"/>
        </w:rPr>
      </w:pPr>
      <w:bookmarkStart w:id="4" w:name="_Ref533578582"/>
      <w:bookmarkStart w:id="5" w:name="_Ref525921013"/>
      <w:r>
        <w:rPr>
          <w:lang w:val="en-GB"/>
        </w:rPr>
        <w:t>Reduce the time used for beam training</w:t>
      </w:r>
      <w:bookmarkEnd w:id="4"/>
      <w:bookmarkEnd w:id="5"/>
      <w:r w:rsidR="00B340DE">
        <w:rPr>
          <w:lang w:val="en-GB"/>
        </w:rPr>
        <w:t xml:space="preserve"> </w:t>
      </w:r>
    </w:p>
    <w:p w14:paraId="79955690" w14:textId="5CE88F89" w:rsidR="001578F4" w:rsidRDefault="00C02A87" w:rsidP="007B1792">
      <w:pPr>
        <w:rPr>
          <w:lang w:val="en-GB"/>
        </w:rPr>
      </w:pPr>
      <w:r>
        <w:rPr>
          <w:lang w:val="en-GB"/>
        </w:rPr>
        <w:t>It may be</w:t>
      </w:r>
      <w:r w:rsidR="00F814A3" w:rsidRPr="00F814A3">
        <w:rPr>
          <w:lang w:val="en-GB"/>
        </w:rPr>
        <w:t xml:space="preserve"> affordable for</w:t>
      </w:r>
      <w:r w:rsidR="005468C0">
        <w:rPr>
          <w:lang w:val="en-GB"/>
        </w:rPr>
        <w:t xml:space="preserve"> the network and UE to carry out</w:t>
      </w:r>
      <w:r w:rsidR="00F814A3" w:rsidRPr="00F814A3">
        <w:rPr>
          <w:lang w:val="en-GB"/>
        </w:rPr>
        <w:t xml:space="preserve"> one round of beam training by even exhaustively search all the beam pair combinations, however, what is unacceptable is that the beams selected after the exhaustive search are not </w:t>
      </w:r>
      <w:r w:rsidR="003D3E38">
        <w:rPr>
          <w:lang w:val="en-GB"/>
        </w:rPr>
        <w:t>fulfilling the</w:t>
      </w:r>
      <w:r w:rsidR="00F814A3" w:rsidRPr="00F814A3">
        <w:rPr>
          <w:lang w:val="en-GB"/>
        </w:rPr>
        <w:t xml:space="preserve"> gNB</w:t>
      </w:r>
      <w:r w:rsidR="003D3E38">
        <w:rPr>
          <w:lang w:val="en-GB"/>
        </w:rPr>
        <w:t xml:space="preserve"> requirements</w:t>
      </w:r>
      <w:r w:rsidR="00F814A3" w:rsidRPr="00F814A3">
        <w:rPr>
          <w:lang w:val="en-GB"/>
        </w:rPr>
        <w:t xml:space="preserve"> and another round of beam training is </w:t>
      </w:r>
      <w:r w:rsidR="00696103">
        <w:rPr>
          <w:lang w:val="en-GB"/>
        </w:rPr>
        <w:t>needed</w:t>
      </w:r>
      <w:r w:rsidR="00F814A3" w:rsidRPr="00F814A3">
        <w:rPr>
          <w:lang w:val="en-GB"/>
        </w:rPr>
        <w:t>, and then another round…</w:t>
      </w:r>
      <w:r w:rsidR="0058284D">
        <w:rPr>
          <w:lang w:val="en-GB"/>
        </w:rPr>
        <w:t xml:space="preserve"> </w:t>
      </w:r>
      <w:r w:rsidR="00F814A3" w:rsidRPr="00F814A3">
        <w:rPr>
          <w:lang w:val="en-GB"/>
        </w:rPr>
        <w:t>This undesired situation would likely happen by using Rel-15 L1-RSRP based beam measurement and reporting, which has no clear guidance from gNB. The beams selected by the UE, most probably via max-RSRP rule, are not useful if gNB would like to do two-beam multiplexing transmission for capacity</w:t>
      </w:r>
      <w:r w:rsidR="005468C0">
        <w:rPr>
          <w:lang w:val="en-GB"/>
        </w:rPr>
        <w:t xml:space="preserve"> enhancement</w:t>
      </w:r>
      <w:r w:rsidR="00F814A3" w:rsidRPr="00F814A3">
        <w:rPr>
          <w:lang w:val="en-GB"/>
        </w:rPr>
        <w:t>, or to do two-beam diversity transmission for robustness</w:t>
      </w:r>
      <w:r w:rsidR="005468C0">
        <w:rPr>
          <w:lang w:val="en-GB"/>
        </w:rPr>
        <w:t xml:space="preserve"> enhancement</w:t>
      </w:r>
      <w:r w:rsidR="00F814A3" w:rsidRPr="00F814A3">
        <w:rPr>
          <w:lang w:val="en-GB"/>
        </w:rPr>
        <w:t xml:space="preserve">, or simply a pair of backup beams that gNB could do fast beam switch to combat </w:t>
      </w:r>
      <w:r w:rsidR="00F00B9D">
        <w:rPr>
          <w:lang w:val="en-GB"/>
        </w:rPr>
        <w:t>blockage</w:t>
      </w:r>
      <w:r w:rsidR="00F814A3" w:rsidRPr="00F814A3">
        <w:rPr>
          <w:lang w:val="en-GB"/>
        </w:rPr>
        <w:t>.</w:t>
      </w:r>
    </w:p>
    <w:p w14:paraId="244BCB34" w14:textId="4A6CAB16" w:rsidR="001A5478" w:rsidRDefault="00D40B2C" w:rsidP="007B1792">
      <w:pPr>
        <w:rPr>
          <w:kern w:val="2"/>
          <w:lang w:eastAsia="zh-CN"/>
        </w:rPr>
      </w:pPr>
      <w:r w:rsidRPr="0082465F">
        <w:rPr>
          <w:lang w:val="en-GB"/>
        </w:rPr>
        <w:t xml:space="preserve">For example, </w:t>
      </w:r>
      <w:r w:rsidR="008E3A07">
        <w:rPr>
          <w:lang w:val="en-GB"/>
        </w:rPr>
        <w:t xml:space="preserve">with the </w:t>
      </w:r>
      <w:r w:rsidR="00E311D7">
        <w:rPr>
          <w:lang w:val="en-GB"/>
        </w:rPr>
        <w:t xml:space="preserve">largest </w:t>
      </w:r>
      <w:r w:rsidR="008E3A07" w:rsidRPr="0069023C">
        <w:rPr>
          <w:i/>
          <w:lang w:val="en-GB"/>
        </w:rPr>
        <w:t>N</w:t>
      </w:r>
      <w:r w:rsidR="008E3A07">
        <w:rPr>
          <w:lang w:val="en-GB"/>
        </w:rPr>
        <w:t xml:space="preserve"> RSRP(s)</w:t>
      </w:r>
      <w:r w:rsidRPr="0082465F">
        <w:rPr>
          <w:lang w:val="en-GB"/>
        </w:rPr>
        <w:t xml:space="preserve">, </w:t>
      </w:r>
      <w:r w:rsidRPr="0082465F">
        <w:rPr>
          <w:kern w:val="2"/>
          <w:lang w:val="en-GB" w:eastAsia="zh-CN"/>
        </w:rPr>
        <w:t xml:space="preserve">spatially adjacent </w:t>
      </w:r>
      <w:r w:rsidR="005968EC">
        <w:rPr>
          <w:kern w:val="2"/>
          <w:lang w:val="en-GB" w:eastAsia="zh-CN"/>
        </w:rPr>
        <w:t xml:space="preserve">gNB Tx </w:t>
      </w:r>
      <w:r w:rsidRPr="0082465F">
        <w:rPr>
          <w:kern w:val="2"/>
          <w:lang w:val="en-GB" w:eastAsia="zh-CN"/>
        </w:rPr>
        <w:t>beams may be selected</w:t>
      </w:r>
      <w:r w:rsidR="008E3A07">
        <w:rPr>
          <w:kern w:val="2"/>
          <w:lang w:val="en-GB" w:eastAsia="zh-CN"/>
        </w:rPr>
        <w:t>.</w:t>
      </w:r>
      <w:r w:rsidR="00FB5865" w:rsidRPr="0082465F">
        <w:rPr>
          <w:kern w:val="2"/>
          <w:lang w:val="en-GB" w:eastAsia="zh-CN"/>
        </w:rPr>
        <w:t xml:space="preserve"> </w:t>
      </w:r>
      <w:r w:rsidR="00C45E23">
        <w:t xml:space="preserve">Figure </w:t>
      </w:r>
      <w:r w:rsidR="00C45E23">
        <w:rPr>
          <w:noProof/>
        </w:rPr>
        <w:t>2</w:t>
      </w:r>
      <w:r w:rsidR="00694916">
        <w:rPr>
          <w:kern w:val="2"/>
          <w:lang w:val="en-GB" w:eastAsia="zh-CN"/>
        </w:rPr>
        <w:t xml:space="preserve"> </w:t>
      </w:r>
      <w:r w:rsidR="00D66C1E">
        <w:rPr>
          <w:kern w:val="2"/>
          <w:lang w:val="en-GB" w:eastAsia="zh-CN"/>
        </w:rPr>
        <w:t xml:space="preserve">shows </w:t>
      </w:r>
      <w:r w:rsidR="00212AEE">
        <w:rPr>
          <w:kern w:val="2"/>
          <w:lang w:val="en-GB" w:eastAsia="zh-CN"/>
        </w:rPr>
        <w:t xml:space="preserve">the </w:t>
      </w:r>
      <w:r w:rsidR="00D66C1E">
        <w:rPr>
          <w:kern w:val="2"/>
          <w:lang w:val="en-GB" w:eastAsia="zh-CN"/>
        </w:rPr>
        <w:t xml:space="preserve">RSRP </w:t>
      </w:r>
      <w:r w:rsidR="00256EDB">
        <w:rPr>
          <w:kern w:val="2"/>
          <w:lang w:val="en-GB" w:eastAsia="zh-CN"/>
        </w:rPr>
        <w:t>distr</w:t>
      </w:r>
      <w:r w:rsidR="007F6EE3">
        <w:rPr>
          <w:kern w:val="2"/>
          <w:lang w:val="en-GB" w:eastAsia="zh-CN"/>
        </w:rPr>
        <w:t>i</w:t>
      </w:r>
      <w:r w:rsidR="00256EDB">
        <w:rPr>
          <w:kern w:val="2"/>
          <w:lang w:val="en-GB" w:eastAsia="zh-CN"/>
        </w:rPr>
        <w:t>b</w:t>
      </w:r>
      <w:r w:rsidR="007F6EE3">
        <w:rPr>
          <w:kern w:val="2"/>
          <w:lang w:val="en-GB" w:eastAsia="zh-CN"/>
        </w:rPr>
        <w:t>ut</w:t>
      </w:r>
      <w:r w:rsidR="00256EDB">
        <w:rPr>
          <w:kern w:val="2"/>
          <w:lang w:val="en-GB" w:eastAsia="zh-CN"/>
        </w:rPr>
        <w:t>ion</w:t>
      </w:r>
      <w:r w:rsidR="00D66C1E">
        <w:rPr>
          <w:kern w:val="2"/>
          <w:lang w:val="en-GB" w:eastAsia="zh-CN"/>
        </w:rPr>
        <w:t xml:space="preserve"> of all </w:t>
      </w:r>
      <w:r w:rsidR="00212AEE">
        <w:rPr>
          <w:kern w:val="2"/>
          <w:lang w:val="en-GB" w:eastAsia="zh-CN"/>
        </w:rPr>
        <w:t xml:space="preserve">gNB </w:t>
      </w:r>
      <w:r w:rsidR="00D66C1E">
        <w:rPr>
          <w:kern w:val="2"/>
          <w:lang w:val="en-GB" w:eastAsia="zh-CN"/>
        </w:rPr>
        <w:t xml:space="preserve">Tx beams in a contour map. For </w:t>
      </w:r>
      <w:r w:rsidR="00212AEE">
        <w:rPr>
          <w:kern w:val="2"/>
          <w:lang w:val="en-GB" w:eastAsia="zh-CN"/>
        </w:rPr>
        <w:t xml:space="preserve">beam </w:t>
      </w:r>
      <w:r w:rsidR="003A2966">
        <w:rPr>
          <w:rFonts w:hint="eastAsia"/>
          <w:kern w:val="2"/>
          <w:lang w:val="en-GB" w:eastAsia="zh-CN"/>
        </w:rPr>
        <w:t>re</w:t>
      </w:r>
      <w:r w:rsidR="00212AEE">
        <w:rPr>
          <w:kern w:val="2"/>
          <w:lang w:val="en-GB" w:eastAsia="zh-CN"/>
        </w:rPr>
        <w:t xml:space="preserve">porting with largest </w:t>
      </w:r>
      <w:r w:rsidR="00212AEE" w:rsidRPr="00D512A6">
        <w:rPr>
          <w:i/>
          <w:kern w:val="2"/>
          <w:lang w:val="en-GB" w:eastAsia="zh-CN"/>
        </w:rPr>
        <w:t>N</w:t>
      </w:r>
      <w:r w:rsidR="00212AEE">
        <w:rPr>
          <w:kern w:val="2"/>
          <w:lang w:val="en-GB" w:eastAsia="zh-CN"/>
        </w:rPr>
        <w:t xml:space="preserve"> RSRPs</w:t>
      </w:r>
      <w:r w:rsidR="00D66C1E">
        <w:rPr>
          <w:kern w:val="2"/>
          <w:lang w:val="en-GB" w:eastAsia="zh-CN"/>
        </w:rPr>
        <w:t>, UE would only select beams around the peak to report</w:t>
      </w:r>
      <w:r w:rsidR="00712A40">
        <w:rPr>
          <w:kern w:val="2"/>
          <w:lang w:val="en-GB" w:eastAsia="zh-CN"/>
        </w:rPr>
        <w:t xml:space="preserve">, for example, beam A and beam C </w:t>
      </w:r>
      <w:r w:rsidR="000F64AC">
        <w:rPr>
          <w:kern w:val="2"/>
          <w:lang w:val="en-GB" w:eastAsia="zh-CN"/>
        </w:rPr>
        <w:t xml:space="preserve">in </w:t>
      </w:r>
      <w:r w:rsidR="00C45E23">
        <w:t xml:space="preserve">Figure </w:t>
      </w:r>
      <w:r w:rsidR="00C45E23">
        <w:rPr>
          <w:noProof/>
        </w:rPr>
        <w:t>2</w:t>
      </w:r>
      <w:r w:rsidR="00694916">
        <w:rPr>
          <w:kern w:val="2"/>
          <w:lang w:val="en-GB" w:eastAsia="zh-CN"/>
        </w:rPr>
        <w:t xml:space="preserve"> </w:t>
      </w:r>
      <w:r w:rsidR="00712A40">
        <w:rPr>
          <w:kern w:val="2"/>
          <w:lang w:val="en-GB" w:eastAsia="zh-CN"/>
        </w:rPr>
        <w:t xml:space="preserve">if </w:t>
      </w:r>
      <w:r w:rsidR="00712A40" w:rsidRPr="00A253CC">
        <w:rPr>
          <w:i/>
          <w:kern w:val="2"/>
          <w:lang w:val="en-GB" w:eastAsia="zh-CN"/>
        </w:rPr>
        <w:t>N</w:t>
      </w:r>
      <w:r w:rsidR="000F64AC">
        <w:rPr>
          <w:i/>
          <w:kern w:val="2"/>
          <w:lang w:val="en-GB" w:eastAsia="zh-CN"/>
        </w:rPr>
        <w:t xml:space="preserve"> </w:t>
      </w:r>
      <w:r w:rsidR="00712A40">
        <w:rPr>
          <w:kern w:val="2"/>
          <w:lang w:val="en-GB" w:eastAsia="zh-CN"/>
        </w:rPr>
        <w:t>=</w:t>
      </w:r>
      <w:r w:rsidR="000F64AC">
        <w:rPr>
          <w:kern w:val="2"/>
          <w:lang w:val="en-GB" w:eastAsia="zh-CN"/>
        </w:rPr>
        <w:t xml:space="preserve"> </w:t>
      </w:r>
      <w:r w:rsidR="00712A40">
        <w:rPr>
          <w:kern w:val="2"/>
          <w:lang w:val="en-GB" w:eastAsia="zh-CN"/>
        </w:rPr>
        <w:t>2</w:t>
      </w:r>
      <w:r w:rsidR="00D66C1E">
        <w:rPr>
          <w:kern w:val="2"/>
          <w:lang w:val="en-GB" w:eastAsia="zh-CN"/>
        </w:rPr>
        <w:t xml:space="preserve">. </w:t>
      </w:r>
      <w:r w:rsidR="00E311D7">
        <w:rPr>
          <w:kern w:val="2"/>
          <w:lang w:val="en-GB" w:eastAsia="zh-CN"/>
        </w:rPr>
        <w:t>As one may expect, these reported beams</w:t>
      </w:r>
      <w:r w:rsidR="00E311D7" w:rsidRPr="0082465F">
        <w:rPr>
          <w:kern w:val="2"/>
          <w:lang w:val="en-GB" w:eastAsia="zh-CN"/>
        </w:rPr>
        <w:t xml:space="preserve"> are not suitable as back-up beams </w:t>
      </w:r>
      <w:r w:rsidR="00E311D7">
        <w:rPr>
          <w:kern w:val="2"/>
          <w:lang w:val="en-GB" w:eastAsia="zh-CN"/>
        </w:rPr>
        <w:t>and hence the system will be less robust to blockage</w:t>
      </w:r>
      <w:r w:rsidR="00E311D7">
        <w:rPr>
          <w:kern w:val="2"/>
          <w:lang w:eastAsia="zh-CN"/>
        </w:rPr>
        <w:t xml:space="preserve">. </w:t>
      </w:r>
      <w:r w:rsidR="0069023C">
        <w:rPr>
          <w:kern w:val="2"/>
          <w:lang w:eastAsia="zh-CN"/>
        </w:rPr>
        <w:t xml:space="preserve">In this case, to obtain beams that </w:t>
      </w:r>
      <w:r w:rsidR="005468C0">
        <w:rPr>
          <w:kern w:val="2"/>
          <w:lang w:eastAsia="zh-CN"/>
        </w:rPr>
        <w:t xml:space="preserve">are </w:t>
      </w:r>
      <w:r w:rsidR="0069023C">
        <w:rPr>
          <w:kern w:val="2"/>
          <w:lang w:eastAsia="zh-CN"/>
        </w:rPr>
        <w:t>suitable for serving as back-up</w:t>
      </w:r>
      <w:r w:rsidR="00965645">
        <w:rPr>
          <w:kern w:val="2"/>
          <w:lang w:eastAsia="zh-CN"/>
        </w:rPr>
        <w:t xml:space="preserve">, </w:t>
      </w:r>
      <w:r w:rsidR="000F64AC" w:rsidRPr="000F64AC">
        <w:rPr>
          <w:kern w:val="2"/>
          <w:lang w:val="en-GB" w:eastAsia="zh-CN"/>
        </w:rPr>
        <w:t>for example, beam A and beam B</w:t>
      </w:r>
      <w:r w:rsidR="000F64AC">
        <w:rPr>
          <w:kern w:val="2"/>
          <w:lang w:val="en-GB" w:eastAsia="zh-CN"/>
        </w:rPr>
        <w:t xml:space="preserve"> in </w:t>
      </w:r>
      <w:r w:rsidR="00C45E23">
        <w:t xml:space="preserve">Figure </w:t>
      </w:r>
      <w:r w:rsidR="00C45E23">
        <w:rPr>
          <w:noProof/>
        </w:rPr>
        <w:t>2</w:t>
      </w:r>
      <w:r w:rsidR="0069023C">
        <w:rPr>
          <w:kern w:val="2"/>
          <w:lang w:eastAsia="zh-CN"/>
        </w:rPr>
        <w:t xml:space="preserve">, gNB may configure more rounds of beam measurement/reporting, leading to </w:t>
      </w:r>
      <w:r w:rsidR="005468C0">
        <w:rPr>
          <w:kern w:val="2"/>
          <w:lang w:eastAsia="zh-CN"/>
        </w:rPr>
        <w:t xml:space="preserve">a </w:t>
      </w:r>
      <w:r w:rsidR="0069023C">
        <w:rPr>
          <w:kern w:val="2"/>
          <w:lang w:eastAsia="zh-CN"/>
        </w:rPr>
        <w:t xml:space="preserve">large latency/overhead. </w:t>
      </w:r>
    </w:p>
    <w:p w14:paraId="16BF087E" w14:textId="77777777" w:rsidR="001E6852" w:rsidRPr="00D72D70" w:rsidRDefault="001E6852" w:rsidP="001E6852">
      <w:pPr>
        <w:rPr>
          <w:kern w:val="2"/>
          <w:lang w:eastAsia="zh-CN"/>
        </w:rPr>
      </w:pPr>
      <w:r w:rsidRPr="00F814A3">
        <w:rPr>
          <w:lang w:val="en-GB"/>
        </w:rPr>
        <w:t xml:space="preserve">Some possible solutions in this category can be, for example, </w:t>
      </w:r>
      <w:r>
        <w:rPr>
          <w:lang w:val="en-GB"/>
        </w:rPr>
        <w:t xml:space="preserve">to </w:t>
      </w:r>
      <w:r w:rsidRPr="00F814A3">
        <w:rPr>
          <w:lang w:val="en-GB"/>
        </w:rPr>
        <w:t>specify and allow gNB to inform UE the rule for beam selection</w:t>
      </w:r>
      <w:r>
        <w:rPr>
          <w:lang w:val="en-GB"/>
        </w:rPr>
        <w:t>.</w:t>
      </w:r>
      <w:r>
        <w:rPr>
          <w:kern w:val="2"/>
          <w:lang w:eastAsia="zh-CN"/>
        </w:rPr>
        <w:t xml:space="preserve"> For example, UE can be asked to report gNB Tx beams with low spatial correlation. In this way, the selected and </w:t>
      </w:r>
      <w:r w:rsidRPr="00D72D70">
        <w:rPr>
          <w:kern w:val="2"/>
          <w:lang w:eastAsia="zh-CN"/>
        </w:rPr>
        <w:t>reported Tx beams will be more suitable for improving the system robustness via multi-</w:t>
      </w:r>
      <w:r>
        <w:rPr>
          <w:kern w:val="2"/>
          <w:lang w:eastAsia="zh-CN"/>
        </w:rPr>
        <w:t>gNB-</w:t>
      </w:r>
      <w:r w:rsidRPr="00D72D70">
        <w:rPr>
          <w:kern w:val="2"/>
          <w:lang w:eastAsia="zh-CN"/>
        </w:rPr>
        <w:t xml:space="preserve">panel/beam diversity-transmission. The figure </w:t>
      </w:r>
      <w:r>
        <w:rPr>
          <w:kern w:val="2"/>
          <w:lang w:eastAsia="zh-CN"/>
        </w:rPr>
        <w:t>also</w:t>
      </w:r>
      <w:r w:rsidRPr="00D72D70">
        <w:rPr>
          <w:kern w:val="2"/>
          <w:lang w:eastAsia="zh-CN"/>
        </w:rPr>
        <w:t xml:space="preserve"> demonstrates the gain of reporting lowly correlated beams A and B over the highly correlated beams A and C. Since beams A and C are highly correlated, when beam A is blocked, beam C cannot be used as a good back-up. Instead, beam B brings more robustness and can be used as a back-up to prevent the severe RSRP degradation (&gt;20dB).</w:t>
      </w:r>
      <w:r>
        <w:rPr>
          <w:kern w:val="2"/>
          <w:lang w:eastAsia="zh-CN"/>
        </w:rPr>
        <w:t xml:space="preserve"> Ultimately, the time needed to find the most suitable beams can be reduced under gNB instruction.</w:t>
      </w:r>
    </w:p>
    <w:p w14:paraId="6A7E76A1" w14:textId="77777777" w:rsidR="001E6852" w:rsidRPr="009C108D" w:rsidRDefault="001E6852" w:rsidP="001E6852">
      <w:pPr>
        <w:rPr>
          <w:b/>
          <w:i/>
          <w:kern w:val="2"/>
          <w:lang w:val="en-GB" w:eastAsia="zh-CN"/>
        </w:rPr>
      </w:pPr>
      <w:r w:rsidRPr="008666DA">
        <w:rPr>
          <w:b/>
          <w:i/>
          <w:kern w:val="2"/>
          <w:lang w:val="en-GB" w:eastAsia="zh-CN"/>
        </w:rPr>
        <w:t xml:space="preserve">Observation </w:t>
      </w:r>
      <w:r>
        <w:rPr>
          <w:b/>
          <w:i/>
          <w:kern w:val="2"/>
          <w:lang w:val="en-GB" w:eastAsia="zh-CN"/>
        </w:rPr>
        <w:t>2</w:t>
      </w:r>
      <w:r w:rsidRPr="008666DA">
        <w:rPr>
          <w:b/>
          <w:i/>
          <w:kern w:val="2"/>
          <w:lang w:val="en-GB" w:eastAsia="zh-CN"/>
        </w:rPr>
        <w:t xml:space="preserve">: </w:t>
      </w:r>
      <w:r w:rsidRPr="009C108D">
        <w:rPr>
          <w:b/>
          <w:i/>
          <w:kern w:val="2"/>
          <w:lang w:val="en-GB" w:eastAsia="zh-CN"/>
        </w:rPr>
        <w:t xml:space="preserve">Implicit and UE-implementation-based beam selection in Rel-15 would cause unnecessary latency.  </w:t>
      </w:r>
    </w:p>
    <w:p w14:paraId="55C8E326" w14:textId="09927F87" w:rsidR="001E6852" w:rsidRPr="009C108D" w:rsidRDefault="001E6852" w:rsidP="007B1792">
      <w:pPr>
        <w:rPr>
          <w:b/>
          <w:i/>
          <w:kern w:val="2"/>
          <w:lang w:val="en-GB" w:eastAsia="zh-CN"/>
        </w:rPr>
      </w:pPr>
      <w:r w:rsidRPr="003316DD">
        <w:rPr>
          <w:b/>
          <w:i/>
          <w:kern w:val="2"/>
          <w:lang w:val="en-GB" w:eastAsia="zh-CN"/>
        </w:rPr>
        <w:t xml:space="preserve">Proposal </w:t>
      </w:r>
      <w:r>
        <w:rPr>
          <w:b/>
          <w:i/>
          <w:kern w:val="2"/>
          <w:lang w:val="en-GB" w:eastAsia="zh-CN"/>
        </w:rPr>
        <w:t>3</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For latency reduction, study mechanisms to reduce beam training latency via defining beam selection rules with more explicit reflection of the purpose of beam training.</w:t>
      </w:r>
    </w:p>
    <w:p w14:paraId="0AC727B3" w14:textId="0B045780" w:rsidR="000E7FC9" w:rsidRDefault="00F00B9D">
      <w:pPr>
        <w:keepNext/>
        <w:jc w:val="center"/>
      </w:pPr>
      <w:r>
        <w:rPr>
          <w:noProof/>
          <w:lang w:eastAsia="zh-CN"/>
        </w:rPr>
        <w:drawing>
          <wp:inline distT="0" distB="0" distL="0" distR="0" wp14:anchorId="3D73A9A0" wp14:editId="411F8855">
            <wp:extent cx="5916295" cy="192405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924050"/>
                    </a:xfrm>
                    <a:prstGeom prst="rect">
                      <a:avLst/>
                    </a:prstGeom>
                  </pic:spPr>
                </pic:pic>
              </a:graphicData>
            </a:graphic>
          </wp:inline>
        </w:drawing>
      </w:r>
    </w:p>
    <w:p w14:paraId="5BEBD6B1" w14:textId="54331D82" w:rsidR="00A24D70" w:rsidRPr="00A9590E" w:rsidRDefault="000E7FC9" w:rsidP="00A9590E">
      <w:pPr>
        <w:pStyle w:val="a5"/>
        <w:rPr>
          <w:b w:val="0"/>
          <w:lang w:val="en-GB" w:eastAsia="zh-CN"/>
        </w:rPr>
      </w:pPr>
      <w:bookmarkStart w:id="6" w:name="_Ref525920910"/>
      <w:r w:rsidRPr="00181922">
        <w:rPr>
          <w:b w:val="0"/>
          <w:bCs w:val="0"/>
        </w:rPr>
        <w:t xml:space="preserve">Figure </w:t>
      </w:r>
      <w:r w:rsidR="00C45E23" w:rsidRPr="00A9590E">
        <w:rPr>
          <w:b w:val="0"/>
          <w:bCs w:val="0"/>
          <w:noProof/>
        </w:rPr>
        <w:t>2</w:t>
      </w:r>
      <w:bookmarkEnd w:id="6"/>
      <w:r w:rsidRPr="00A9590E">
        <w:rPr>
          <w:b w:val="0"/>
          <w:bCs w:val="0"/>
        </w:rPr>
        <w:t xml:space="preserve"> Measured L1-RSRP of gNB Tx beams</w:t>
      </w:r>
    </w:p>
    <w:p w14:paraId="7AD920EF" w14:textId="6FAF0886" w:rsidR="00A40392" w:rsidRDefault="0019728F" w:rsidP="00A40392">
      <w:pPr>
        <w:pStyle w:val="1"/>
        <w:rPr>
          <w:lang w:val="en-GB"/>
        </w:rPr>
      </w:pPr>
      <w:bookmarkStart w:id="7" w:name="_Ref533753621"/>
      <w:r>
        <w:rPr>
          <w:lang w:val="en-GB"/>
        </w:rPr>
        <w:t>O</w:t>
      </w:r>
      <w:r w:rsidR="00A40392">
        <w:rPr>
          <w:lang w:val="en-GB"/>
        </w:rPr>
        <w:t>verhead reduction</w:t>
      </w:r>
      <w:bookmarkEnd w:id="7"/>
    </w:p>
    <w:p w14:paraId="53405840" w14:textId="1524C507" w:rsidR="006D27E2" w:rsidRDefault="00522537" w:rsidP="006D27E2">
      <w:r>
        <w:rPr>
          <w:lang w:val="en-GB"/>
        </w:rPr>
        <w:t xml:space="preserve">Rel-15 BM introduces severe </w:t>
      </w:r>
      <w:r w:rsidR="00B62332">
        <w:rPr>
          <w:lang w:val="en-GB"/>
        </w:rPr>
        <w:t>system overhead due to the transmissions of beam-sweeping reference signals, including SSB, CSI-RS for BM, TRS, etc.</w:t>
      </w:r>
      <w:r>
        <w:rPr>
          <w:lang w:val="en-GB"/>
        </w:rPr>
        <w:t xml:space="preserve"> </w:t>
      </w:r>
      <w:r w:rsidR="00B62332">
        <w:rPr>
          <w:lang w:val="en-GB"/>
        </w:rPr>
        <w:t>Furthermore, the restrictions on the scheduling due to FR2 simultaneous reception capability is very strict that those beam-sweeping RS may occupy the whole OFDM symbols</w:t>
      </w:r>
      <w:r w:rsidR="00672067">
        <w:rPr>
          <w:lang w:val="en-GB"/>
        </w:rPr>
        <w:t xml:space="preserve"> and the beam-sweeping behaviour prevents the scheduling opportunity on those symbols</w:t>
      </w:r>
      <w:r w:rsidR="00B62332">
        <w:rPr>
          <w:lang w:val="en-GB"/>
        </w:rPr>
        <w:t>.</w:t>
      </w:r>
      <w:r w:rsidR="00672067">
        <w:rPr>
          <w:lang w:val="en-GB"/>
        </w:rPr>
        <w:t xml:space="preserve"> It is a huge overhead considering the large bandwidth in FR2. </w:t>
      </w:r>
      <w:r w:rsidR="00965645">
        <w:rPr>
          <w:lang w:val="en-GB"/>
        </w:rPr>
        <w:t xml:space="preserve">In addition, in RAN1#96 meeting, the agreement on simultaneous spatial relation configuration/update for multiple PUCCH resources indicates </w:t>
      </w:r>
      <w:r w:rsidR="00965645">
        <w:rPr>
          <w:lang w:val="en-GB"/>
        </w:rPr>
        <w:lastRenderedPageBreak/>
        <w:t xml:space="preserve">that redundant signalling is also considered as overhead. </w:t>
      </w:r>
      <w:r w:rsidR="00672067">
        <w:rPr>
          <w:lang w:val="en-GB"/>
        </w:rPr>
        <w:t>In this section, we discuss the possible solutions to reduce the overhead in FR2.</w:t>
      </w:r>
    </w:p>
    <w:p w14:paraId="64788F5D" w14:textId="24C2A00C" w:rsidR="00E338E3" w:rsidRDefault="00E338E3" w:rsidP="00B77CD2">
      <w:pPr>
        <w:pStyle w:val="2"/>
        <w:rPr>
          <w:lang w:val="en-GB" w:eastAsia="zh-CN"/>
        </w:rPr>
      </w:pPr>
      <w:r>
        <w:rPr>
          <w:lang w:val="en-GB" w:eastAsia="zh-CN"/>
        </w:rPr>
        <w:t>Reducing the beam sweeping RS</w:t>
      </w:r>
    </w:p>
    <w:p w14:paraId="32115270" w14:textId="5405C20B" w:rsidR="004821D0" w:rsidRDefault="004821D0" w:rsidP="00B77CD2">
      <w:pPr>
        <w:rPr>
          <w:lang w:val="en-GB"/>
        </w:rPr>
      </w:pPr>
      <w:r w:rsidRPr="004821D0">
        <w:rPr>
          <w:lang w:val="en-GB"/>
        </w:rPr>
        <w:t>In the worst case</w:t>
      </w:r>
      <w:r w:rsidR="00942757">
        <w:rPr>
          <w:lang w:val="en-GB"/>
        </w:rPr>
        <w:t xml:space="preserve"> of a Rel-15 gNB</w:t>
      </w:r>
      <w:r w:rsidRPr="004821D0">
        <w:rPr>
          <w:lang w:val="en-GB"/>
        </w:rPr>
        <w:t>, on each narrow beam direction, the network has to transmit SSB for initial access, TRS for time/frequency tracking and CSI-RS for BM and channel acquisition, if there are UEs located in the coverage area of the beam. Some possible solutions in this category can be, for example, transmitting TRS only with wide beams, assisting DL beam training by SRS, comple</w:t>
      </w:r>
      <w:r w:rsidR="001221B5">
        <w:rPr>
          <w:lang w:val="en-GB"/>
        </w:rPr>
        <w:t>men</w:t>
      </w:r>
      <w:r w:rsidRPr="004821D0">
        <w:rPr>
          <w:lang w:val="en-GB"/>
        </w:rPr>
        <w:t xml:space="preserve">ting beam management with </w:t>
      </w:r>
      <w:r w:rsidR="001221B5">
        <w:rPr>
          <w:lang w:val="en-GB"/>
        </w:rPr>
        <w:t xml:space="preserve">existing RS like </w:t>
      </w:r>
      <w:r w:rsidRPr="004821D0">
        <w:rPr>
          <w:lang w:val="en-GB"/>
        </w:rPr>
        <w:t>DMRS, supporting beam training on one CC and applying the results on other CCs</w:t>
      </w:r>
      <w:r w:rsidR="001221B5">
        <w:rPr>
          <w:lang w:val="en-GB"/>
        </w:rPr>
        <w:t>, etc</w:t>
      </w:r>
      <w:r w:rsidR="00D20C28">
        <w:rPr>
          <w:lang w:val="en-GB"/>
        </w:rPr>
        <w:t>.</w:t>
      </w:r>
      <w:r w:rsidRPr="004821D0">
        <w:rPr>
          <w:lang w:val="en-GB"/>
        </w:rPr>
        <w:t xml:space="preserve"> </w:t>
      </w:r>
    </w:p>
    <w:p w14:paraId="0A3D784A" w14:textId="639E7FF0" w:rsidR="004B144B" w:rsidRPr="009C108D" w:rsidRDefault="004B144B" w:rsidP="004B144B">
      <w:pPr>
        <w:rPr>
          <w:b/>
          <w:i/>
          <w:kern w:val="2"/>
          <w:lang w:val="en-GB" w:eastAsia="zh-CN"/>
        </w:rPr>
      </w:pPr>
      <w:r w:rsidRPr="009C108D">
        <w:rPr>
          <w:b/>
          <w:i/>
          <w:kern w:val="2"/>
          <w:lang w:val="en-GB" w:eastAsia="zh-CN"/>
        </w:rPr>
        <w:t>Proposal 4</w:t>
      </w:r>
      <w:r w:rsidRPr="009C108D">
        <w:rPr>
          <w:rFonts w:hint="eastAsia"/>
          <w:b/>
          <w:i/>
          <w:kern w:val="2"/>
          <w:lang w:val="en-GB" w:eastAsia="zh-CN"/>
        </w:rPr>
        <w:t>:</w:t>
      </w:r>
      <w:r w:rsidRPr="009C108D">
        <w:rPr>
          <w:b/>
          <w:i/>
          <w:kern w:val="2"/>
          <w:lang w:val="en-GB" w:eastAsia="zh-CN"/>
        </w:rPr>
        <w:t xml:space="preserve"> For overhead reduction, study mechanisms to reduce the transmission of periodic beam-sweeping</w:t>
      </w:r>
      <w:r w:rsidR="00164AB3">
        <w:rPr>
          <w:b/>
          <w:i/>
          <w:kern w:val="2"/>
          <w:lang w:val="en-GB" w:eastAsia="zh-CN"/>
        </w:rPr>
        <w:t>/training</w:t>
      </w:r>
      <w:r w:rsidRPr="009C108D">
        <w:rPr>
          <w:b/>
          <w:i/>
          <w:kern w:val="2"/>
          <w:lang w:val="en-GB" w:eastAsia="zh-CN"/>
        </w:rPr>
        <w:t xml:space="preserve"> signals. </w:t>
      </w:r>
    </w:p>
    <w:p w14:paraId="5486CFF0" w14:textId="77777777" w:rsidR="00FA77AE" w:rsidRPr="006D100F" w:rsidRDefault="00FA77AE" w:rsidP="00FA77AE">
      <w:pPr>
        <w:pStyle w:val="3"/>
        <w:rPr>
          <w:lang w:val="en-GB" w:eastAsia="zh-CN"/>
        </w:rPr>
      </w:pPr>
      <w:r>
        <w:rPr>
          <w:lang w:val="en-GB" w:eastAsia="zh-CN"/>
        </w:rPr>
        <w:t>DMRS-based beam management</w:t>
      </w:r>
    </w:p>
    <w:p w14:paraId="52E405F9" w14:textId="449F7F4A" w:rsidR="00FA77AE" w:rsidRDefault="00FA77AE" w:rsidP="00FA77AE">
      <w:pPr>
        <w:rPr>
          <w:kern w:val="2"/>
          <w:lang w:val="en-GB" w:eastAsia="zh-CN"/>
        </w:rPr>
      </w:pPr>
      <w:r>
        <w:rPr>
          <w:kern w:val="2"/>
          <w:lang w:val="en-GB" w:eastAsia="zh-CN"/>
        </w:rPr>
        <w:t xml:space="preserve">In Rel-15, only dedicated SSBs and/or CSI-RS/SRS resources can be configured to train gNB/UE beams for UL/DL communications. Considering fast channel variation due to the mobility/rotation, BM RS may need to be configured with a relatively small periodicity, which introduces a high overhead. Otherwise, if the BM RS periodicity is large, the risk of serving beam failure increases. </w:t>
      </w:r>
    </w:p>
    <w:p w14:paraId="10C60EDB" w14:textId="77777777" w:rsidR="00FA77AE" w:rsidRDefault="00FA77AE" w:rsidP="00FA77AE">
      <w:pPr>
        <w:rPr>
          <w:kern w:val="2"/>
          <w:lang w:val="en-GB" w:eastAsia="zh-CN"/>
        </w:rPr>
      </w:pPr>
      <w:r>
        <w:rPr>
          <w:kern w:val="2"/>
          <w:lang w:val="en-GB" w:eastAsia="zh-CN"/>
        </w:rPr>
        <w:t>To address th</w:t>
      </w:r>
      <w:r w:rsidR="00350D8F">
        <w:rPr>
          <w:kern w:val="2"/>
          <w:lang w:val="en-GB" w:eastAsia="zh-CN"/>
        </w:rPr>
        <w:t>is</w:t>
      </w:r>
      <w:r>
        <w:rPr>
          <w:kern w:val="2"/>
          <w:lang w:val="en-GB" w:eastAsia="zh-CN"/>
        </w:rPr>
        <w:t xml:space="preserve"> issue, reusing existing RS, such as DMRS, could be one of the methods to achieve some trade-off</w:t>
      </w:r>
      <w:r w:rsidR="00904F6C">
        <w:rPr>
          <w:kern w:val="2"/>
          <w:lang w:val="en-GB" w:eastAsia="zh-CN"/>
        </w:rPr>
        <w:t xml:space="preserve"> between larger-periodicity BM RS and robustness of beam-based transmissions</w:t>
      </w:r>
      <w:r>
        <w:rPr>
          <w:kern w:val="2"/>
          <w:lang w:val="en-GB" w:eastAsia="zh-CN"/>
        </w:rPr>
        <w:t xml:space="preserve">. </w:t>
      </w:r>
      <w:r w:rsidR="00904F6C">
        <w:rPr>
          <w:kern w:val="2"/>
          <w:lang w:val="en-GB" w:eastAsia="zh-CN"/>
        </w:rPr>
        <w:t xml:space="preserve">Compared to Rel-15 BM, in addition to the periodic CSI-RS, </w:t>
      </w:r>
      <w:r>
        <w:rPr>
          <w:kern w:val="2"/>
          <w:lang w:val="en-GB" w:eastAsia="zh-CN"/>
        </w:rPr>
        <w:t xml:space="preserve">UE can do measurement and reporting based on DMRS to monitor the quality of current beams in use. Once the serving </w:t>
      </w:r>
      <w:r w:rsidR="00350D8F">
        <w:rPr>
          <w:kern w:val="2"/>
          <w:lang w:val="en-GB" w:eastAsia="zh-CN"/>
        </w:rPr>
        <w:t xml:space="preserve">beam </w:t>
      </w:r>
      <w:r>
        <w:rPr>
          <w:kern w:val="2"/>
          <w:lang w:val="en-GB" w:eastAsia="zh-CN"/>
        </w:rPr>
        <w:t xml:space="preserve">quality falls below a threshold, with DMRS-based beam measurement and reporting, as shown in </w:t>
      </w:r>
      <w:r w:rsidR="00C45E23">
        <w:t xml:space="preserve">Figure </w:t>
      </w:r>
      <w:r w:rsidR="00C45E23">
        <w:rPr>
          <w:noProof/>
        </w:rPr>
        <w:t>3</w:t>
      </w:r>
      <w:r>
        <w:rPr>
          <w:kern w:val="2"/>
          <w:lang w:val="en-GB" w:eastAsia="zh-CN"/>
        </w:rPr>
        <w:t xml:space="preserve">, the gNB can </w:t>
      </w:r>
      <w:r w:rsidR="00DE2E6D">
        <w:rPr>
          <w:kern w:val="2"/>
          <w:lang w:val="en-GB" w:eastAsia="zh-CN"/>
        </w:rPr>
        <w:t>do fast beam switch</w:t>
      </w:r>
      <w:r>
        <w:rPr>
          <w:kern w:val="2"/>
          <w:lang w:val="en-GB" w:eastAsia="zh-CN"/>
        </w:rPr>
        <w:t xml:space="preserve"> or trigger a new round of BM with aperiodic CSI-RS resources</w:t>
      </w:r>
      <w:r w:rsidR="005A5891">
        <w:rPr>
          <w:kern w:val="2"/>
          <w:lang w:val="en-GB" w:eastAsia="zh-CN"/>
        </w:rPr>
        <w:t xml:space="preserve">. </w:t>
      </w:r>
      <w:r w:rsidR="00C02A87" w:rsidRPr="00C02A87">
        <w:rPr>
          <w:kern w:val="2"/>
          <w:lang w:val="en-GB" w:eastAsia="zh-CN"/>
        </w:rPr>
        <w:t xml:space="preserve">Thus, with the help of DMRS, periodic beam sweeping CSI-RS can be </w:t>
      </w:r>
      <w:r w:rsidR="00904F6C">
        <w:rPr>
          <w:kern w:val="2"/>
          <w:lang w:val="en-GB" w:eastAsia="zh-CN"/>
        </w:rPr>
        <w:t>transmitted with a larger periodicity</w:t>
      </w:r>
      <w:r w:rsidR="00C02A87" w:rsidRPr="00C02A87">
        <w:rPr>
          <w:kern w:val="2"/>
          <w:lang w:val="en-GB" w:eastAsia="zh-CN"/>
        </w:rPr>
        <w:t>, which can effectively reduce overhead</w:t>
      </w:r>
      <w:r w:rsidR="00DE2E6D">
        <w:rPr>
          <w:kern w:val="2"/>
          <w:lang w:val="en-GB" w:eastAsia="zh-CN"/>
        </w:rPr>
        <w:t>, a</w:t>
      </w:r>
      <w:r w:rsidR="00C02A87" w:rsidRPr="00C02A87">
        <w:rPr>
          <w:kern w:val="2"/>
          <w:lang w:val="en-GB" w:eastAsia="zh-CN"/>
        </w:rPr>
        <w:t>s shown in</w:t>
      </w:r>
      <w:r w:rsidR="00034DB0">
        <w:rPr>
          <w:kern w:val="2"/>
          <w:lang w:val="en-GB" w:eastAsia="zh-CN"/>
        </w:rPr>
        <w:t xml:space="preserve"> </w:t>
      </w:r>
      <w:r w:rsidR="00C45E23">
        <w:t xml:space="preserve">Table </w:t>
      </w:r>
      <w:r w:rsidR="00C45E23">
        <w:rPr>
          <w:noProof/>
        </w:rPr>
        <w:t>2</w:t>
      </w:r>
      <w:r w:rsidR="00DE2E6D">
        <w:rPr>
          <w:kern w:val="2"/>
          <w:lang w:val="en-GB" w:eastAsia="zh-CN"/>
        </w:rPr>
        <w:t xml:space="preserve">, for Rel-15 BM, </w:t>
      </w:r>
      <w:r w:rsidR="00C02A87" w:rsidRPr="00C02A87">
        <w:rPr>
          <w:kern w:val="2"/>
          <w:lang w:val="en-GB" w:eastAsia="zh-CN"/>
        </w:rPr>
        <w:t xml:space="preserve">64 CSI-RS resources </w:t>
      </w:r>
      <w:r w:rsidR="00DE2E6D">
        <w:rPr>
          <w:kern w:val="2"/>
          <w:lang w:val="en-GB" w:eastAsia="zh-CN"/>
        </w:rPr>
        <w:t xml:space="preserve">are configured, each with </w:t>
      </w:r>
      <w:r w:rsidR="00DE2E6D" w:rsidRPr="00C02A87">
        <w:rPr>
          <w:kern w:val="2"/>
          <w:lang w:val="en-GB" w:eastAsia="zh-CN"/>
        </w:rPr>
        <w:t>5 ms periodicity</w:t>
      </w:r>
      <w:r w:rsidR="00C02A87" w:rsidRPr="00C02A87">
        <w:rPr>
          <w:kern w:val="2"/>
          <w:lang w:val="en-GB" w:eastAsia="zh-CN"/>
        </w:rPr>
        <w:t>. With the help of DMRS, the periodicity of CSI-RS can be 10ms</w:t>
      </w:r>
      <w:r w:rsidR="00904F6C">
        <w:rPr>
          <w:kern w:val="2"/>
          <w:lang w:val="en-GB" w:eastAsia="zh-CN"/>
        </w:rPr>
        <w:t>.</w:t>
      </w:r>
      <w:r w:rsidR="00C02A87" w:rsidRPr="00C02A87">
        <w:rPr>
          <w:kern w:val="2"/>
          <w:lang w:val="en-GB" w:eastAsia="zh-CN"/>
        </w:rPr>
        <w:t xml:space="preserve"> </w:t>
      </w:r>
      <w:r w:rsidR="00DE2E6D">
        <w:rPr>
          <w:kern w:val="2"/>
          <w:lang w:val="en-GB" w:eastAsia="zh-CN"/>
        </w:rPr>
        <w:t xml:space="preserve">The overhead is calculated in a way by assuming each </w:t>
      </w:r>
      <w:r w:rsidR="002C2552">
        <w:rPr>
          <w:kern w:val="2"/>
          <w:lang w:val="en-GB" w:eastAsia="zh-CN"/>
        </w:rPr>
        <w:t xml:space="preserve">BM </w:t>
      </w:r>
      <w:r w:rsidR="00DE2E6D">
        <w:rPr>
          <w:kern w:val="2"/>
          <w:lang w:val="en-GB" w:eastAsia="zh-CN"/>
        </w:rPr>
        <w:t xml:space="preserve">CSI-RS resource occupying </w:t>
      </w:r>
      <w:r w:rsidR="00DC1BA6">
        <w:rPr>
          <w:kern w:val="2"/>
          <w:lang w:val="en-GB" w:eastAsia="zh-CN"/>
        </w:rPr>
        <w:t>one OFDM symbol during transmission</w:t>
      </w:r>
      <w:r w:rsidR="00DE2E6D">
        <w:rPr>
          <w:kern w:val="2"/>
          <w:lang w:val="en-GB" w:eastAsia="zh-CN"/>
        </w:rPr>
        <w:t>.</w:t>
      </w:r>
    </w:p>
    <w:p w14:paraId="5363E7BC" w14:textId="77777777" w:rsidR="00B04C4C" w:rsidRDefault="00B04C4C" w:rsidP="00B04C4C">
      <w:pPr>
        <w:rPr>
          <w:kern w:val="2"/>
          <w:lang w:val="en-GB" w:eastAsia="zh-CN"/>
        </w:rPr>
      </w:pPr>
      <w:r>
        <w:rPr>
          <w:kern w:val="2"/>
          <w:lang w:val="en-GB" w:eastAsia="zh-CN"/>
        </w:rPr>
        <w:t>Therefore, we have the following proposal,</w:t>
      </w:r>
    </w:p>
    <w:p w14:paraId="69B00517" w14:textId="6F9B016A" w:rsidR="00B04C4C" w:rsidRPr="00A9590E" w:rsidRDefault="00B04C4C" w:rsidP="00FA77AE">
      <w:pPr>
        <w:rPr>
          <w:b/>
          <w:i/>
          <w:kern w:val="2"/>
          <w:lang w:val="en-GB" w:eastAsia="zh-CN"/>
        </w:rPr>
      </w:pPr>
      <w:r w:rsidRPr="008666DA">
        <w:rPr>
          <w:b/>
          <w:i/>
          <w:kern w:val="2"/>
          <w:lang w:val="en-GB" w:eastAsia="zh-CN"/>
        </w:rPr>
        <w:t xml:space="preserve">Proposal </w:t>
      </w:r>
      <w:r>
        <w:rPr>
          <w:b/>
          <w:i/>
          <w:kern w:val="2"/>
          <w:lang w:val="en-GB" w:eastAsia="zh-CN"/>
        </w:rPr>
        <w:t>5</w:t>
      </w:r>
      <w:r w:rsidRPr="008666DA">
        <w:rPr>
          <w:b/>
          <w:i/>
          <w:kern w:val="2"/>
          <w:lang w:val="en-GB" w:eastAsia="zh-CN"/>
        </w:rPr>
        <w:t xml:space="preserve">: </w:t>
      </w:r>
      <w:r w:rsidRPr="009C108D">
        <w:rPr>
          <w:b/>
          <w:i/>
          <w:kern w:val="2"/>
          <w:lang w:val="en-GB" w:eastAsia="zh-CN"/>
        </w:rPr>
        <w:t xml:space="preserve">DMRS based beam management should be considered to reduce </w:t>
      </w:r>
      <w:r w:rsidR="00403776">
        <w:rPr>
          <w:b/>
          <w:i/>
          <w:kern w:val="2"/>
          <w:lang w:val="en-GB" w:eastAsia="zh-CN"/>
        </w:rPr>
        <w:t xml:space="preserve">BM </w:t>
      </w:r>
      <w:r w:rsidRPr="009C108D">
        <w:rPr>
          <w:b/>
          <w:i/>
          <w:kern w:val="2"/>
          <w:lang w:val="en-GB" w:eastAsia="zh-CN"/>
        </w:rPr>
        <w:t>overhead in Rel-16.</w:t>
      </w:r>
    </w:p>
    <w:p w14:paraId="1934A288" w14:textId="77777777" w:rsidR="00FA77AE" w:rsidRDefault="00FA77AE" w:rsidP="00FA77AE">
      <w:pPr>
        <w:keepNext/>
        <w:jc w:val="center"/>
      </w:pPr>
      <w:r w:rsidRPr="00511B4B">
        <w:rPr>
          <w:noProof/>
          <w:lang w:eastAsia="zh-CN"/>
        </w:rPr>
        <w:drawing>
          <wp:inline distT="0" distB="0" distL="0" distR="0" wp14:anchorId="331BA0F2" wp14:editId="392B73B8">
            <wp:extent cx="3098363" cy="148106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798" cy="1488924"/>
                    </a:xfrm>
                    <a:prstGeom prst="rect">
                      <a:avLst/>
                    </a:prstGeom>
                    <a:noFill/>
                    <a:ln>
                      <a:noFill/>
                    </a:ln>
                  </pic:spPr>
                </pic:pic>
              </a:graphicData>
            </a:graphic>
          </wp:inline>
        </w:drawing>
      </w:r>
    </w:p>
    <w:p w14:paraId="134BED03" w14:textId="182D4319" w:rsidR="00FA77AE" w:rsidRPr="00A9590E" w:rsidRDefault="00FA77AE" w:rsidP="00FA77AE">
      <w:pPr>
        <w:pStyle w:val="a5"/>
        <w:rPr>
          <w:b w:val="0"/>
        </w:rPr>
      </w:pPr>
      <w:bookmarkStart w:id="8" w:name="_Ref533783947"/>
      <w:r w:rsidRPr="00A9590E">
        <w:rPr>
          <w:b w:val="0"/>
        </w:rPr>
        <w:t xml:space="preserve">Figure </w:t>
      </w:r>
      <w:r w:rsidR="00C45E23" w:rsidRPr="00A9590E">
        <w:rPr>
          <w:b w:val="0"/>
          <w:noProof/>
        </w:rPr>
        <w:t>3</w:t>
      </w:r>
      <w:bookmarkEnd w:id="8"/>
      <w:r w:rsidRPr="00A9590E">
        <w:rPr>
          <w:b w:val="0"/>
        </w:rPr>
        <w:t xml:space="preserve"> An example of DMRS-based beam management</w:t>
      </w:r>
    </w:p>
    <w:p w14:paraId="5F080709" w14:textId="406EE156" w:rsidR="00034DB0" w:rsidRPr="00A9590E" w:rsidRDefault="00034DB0" w:rsidP="00A9590E">
      <w:pPr>
        <w:pStyle w:val="a5"/>
        <w:keepNext/>
        <w:spacing w:after="0"/>
        <w:rPr>
          <w:b w:val="0"/>
        </w:rPr>
      </w:pPr>
      <w:bookmarkStart w:id="9" w:name="_Ref534982136"/>
      <w:r w:rsidRPr="00A9590E">
        <w:rPr>
          <w:b w:val="0"/>
        </w:rPr>
        <w:t xml:space="preserve">Table </w:t>
      </w:r>
      <w:r w:rsidR="00C45E23" w:rsidRPr="00A9590E">
        <w:rPr>
          <w:b w:val="0"/>
          <w:noProof/>
        </w:rPr>
        <w:t>2</w:t>
      </w:r>
      <w:bookmarkEnd w:id="9"/>
      <w:r w:rsidRPr="00A9590E">
        <w:rPr>
          <w:b w:val="0"/>
        </w:rPr>
        <w:t xml:space="preserve"> OFDM symbols carrying CSI-RS resources for BM</w:t>
      </w:r>
    </w:p>
    <w:tbl>
      <w:tblPr>
        <w:tblW w:w="5000" w:type="pct"/>
        <w:jc w:val="center"/>
        <w:tblLayout w:type="fixed"/>
        <w:tblLook w:val="04A0" w:firstRow="1" w:lastRow="0" w:firstColumn="1" w:lastColumn="0" w:noHBand="0" w:noVBand="1"/>
      </w:tblPr>
      <w:tblGrid>
        <w:gridCol w:w="3349"/>
        <w:gridCol w:w="2975"/>
        <w:gridCol w:w="2973"/>
      </w:tblGrid>
      <w:tr w:rsidR="00034DB0" w:rsidRPr="004977B2" w14:paraId="2CB37F82" w14:textId="77777777" w:rsidTr="0044350D">
        <w:trPr>
          <w:trHeight w:val="271"/>
          <w:jc w:val="center"/>
        </w:trPr>
        <w:tc>
          <w:tcPr>
            <w:tcW w:w="180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2C96C" w14:textId="77777777" w:rsidR="00034DB0" w:rsidRDefault="00034DB0" w:rsidP="0044350D">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in 100ms</w:t>
            </w:r>
          </w:p>
          <w:p w14:paraId="4FF61651"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120KHz SCS,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1600" w:type="pct"/>
            <w:tcBorders>
              <w:top w:val="single" w:sz="8" w:space="0" w:color="auto"/>
              <w:left w:val="nil"/>
              <w:bottom w:val="single" w:sz="8" w:space="0" w:color="auto"/>
              <w:right w:val="single" w:sz="8" w:space="0" w:color="auto"/>
            </w:tcBorders>
            <w:shd w:val="clear" w:color="auto" w:fill="auto"/>
            <w:noWrap/>
            <w:vAlign w:val="center"/>
            <w:hideMark/>
          </w:tcPr>
          <w:p w14:paraId="2EC2F25A"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Rel-15 BM overhead</w:t>
            </w:r>
          </w:p>
          <w:p w14:paraId="07D820C5"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5-ms CSI-RS periodicity</w:t>
            </w:r>
          </w:p>
          <w:p w14:paraId="096DD047"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64 CSI-RS resources </w:t>
            </w:r>
          </w:p>
        </w:tc>
        <w:tc>
          <w:tcPr>
            <w:tcW w:w="1600" w:type="pct"/>
            <w:tcBorders>
              <w:top w:val="single" w:sz="8" w:space="0" w:color="auto"/>
              <w:left w:val="nil"/>
              <w:bottom w:val="single" w:sz="8" w:space="0" w:color="auto"/>
              <w:right w:val="single" w:sz="8" w:space="0" w:color="auto"/>
            </w:tcBorders>
          </w:tcPr>
          <w:p w14:paraId="54DBFBCC"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DMRS-based BM overhead</w:t>
            </w:r>
          </w:p>
          <w:p w14:paraId="1657B04E"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10-ms CSI-RS periodicity</w:t>
            </w:r>
          </w:p>
          <w:p w14:paraId="3D136918"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CSI-RS resources</w:t>
            </w:r>
          </w:p>
        </w:tc>
      </w:tr>
      <w:tr w:rsidR="00034DB0" w:rsidRPr="004977B2" w14:paraId="329F85FF" w14:textId="77777777" w:rsidTr="0044350D">
        <w:trPr>
          <w:trHeight w:val="315"/>
          <w:jc w:val="center"/>
        </w:trPr>
        <w:tc>
          <w:tcPr>
            <w:tcW w:w="1801" w:type="pct"/>
            <w:tcBorders>
              <w:top w:val="nil"/>
              <w:left w:val="single" w:sz="8" w:space="0" w:color="auto"/>
              <w:bottom w:val="single" w:sz="8" w:space="0" w:color="auto"/>
              <w:right w:val="single" w:sz="8" w:space="0" w:color="auto"/>
            </w:tcBorders>
            <w:shd w:val="clear" w:color="auto" w:fill="auto"/>
            <w:noWrap/>
            <w:vAlign w:val="center"/>
            <w:hideMark/>
          </w:tcPr>
          <w:p w14:paraId="7D2F6422"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8960</w:t>
            </w:r>
          </w:p>
        </w:tc>
        <w:tc>
          <w:tcPr>
            <w:tcW w:w="1600" w:type="pct"/>
            <w:tcBorders>
              <w:top w:val="nil"/>
              <w:left w:val="nil"/>
              <w:bottom w:val="single" w:sz="8" w:space="0" w:color="auto"/>
              <w:right w:val="single" w:sz="8" w:space="0" w:color="auto"/>
            </w:tcBorders>
            <w:shd w:val="clear" w:color="auto" w:fill="auto"/>
            <w:noWrap/>
            <w:vAlign w:val="center"/>
            <w:hideMark/>
          </w:tcPr>
          <w:p w14:paraId="1E215840"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64</w:t>
            </w:r>
            <w:r w:rsidRPr="00771664">
              <w:rPr>
                <w:rFonts w:eastAsia="Times New Roman"/>
                <w:color w:val="000000"/>
                <w:sz w:val="20"/>
                <w:lang w:val="en-GB" w:eastAsia="zh-CN"/>
              </w:rPr>
              <w:t xml:space="preserve"> * </w:t>
            </w:r>
            <w:r>
              <w:rPr>
                <w:rFonts w:eastAsia="Times New Roman"/>
                <w:color w:val="000000"/>
                <w:sz w:val="20"/>
                <w:lang w:val="en-GB" w:eastAsia="zh-CN"/>
              </w:rPr>
              <w:t>(100/5) / 8960 = 14.28%</w:t>
            </w:r>
          </w:p>
        </w:tc>
        <w:tc>
          <w:tcPr>
            <w:tcW w:w="1600" w:type="pct"/>
            <w:tcBorders>
              <w:top w:val="nil"/>
              <w:left w:val="nil"/>
              <w:bottom w:val="single" w:sz="8" w:space="0" w:color="auto"/>
              <w:right w:val="single" w:sz="8" w:space="0" w:color="auto"/>
            </w:tcBorders>
          </w:tcPr>
          <w:p w14:paraId="0043584F"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 (100/10) /8960 = 7.14%</w:t>
            </w:r>
          </w:p>
        </w:tc>
      </w:tr>
    </w:tbl>
    <w:p w14:paraId="515FA3E5" w14:textId="21222C65" w:rsidR="009E7F8F" w:rsidRDefault="009E7F8F" w:rsidP="009E7F8F">
      <w:pPr>
        <w:pStyle w:val="3"/>
        <w:rPr>
          <w:lang w:val="en-GB" w:eastAsia="zh-CN"/>
        </w:rPr>
      </w:pPr>
      <w:r>
        <w:rPr>
          <w:lang w:val="en-GB" w:eastAsia="zh-CN"/>
        </w:rPr>
        <w:t>Cross-carrier beam management</w:t>
      </w:r>
    </w:p>
    <w:p w14:paraId="2AC136CA" w14:textId="7372204E" w:rsidR="009E7F8F" w:rsidRPr="00302AE0" w:rsidRDefault="007B6595" w:rsidP="00FA77AE">
      <w:pPr>
        <w:rPr>
          <w:lang w:val="en-GB" w:eastAsia="zh-CN"/>
        </w:rPr>
      </w:pPr>
      <w:r>
        <w:rPr>
          <w:lang w:val="en-GB"/>
        </w:rPr>
        <w:t xml:space="preserve">In addition to the identified major causes of the BM overhead, if carrier aggregation is applied in FR2, the BM overhead would be linearly proportional to the number of carriers, if BM procedure is done independently per CC/BWP. Although Rel-15 </w:t>
      </w:r>
      <w:r w:rsidR="005F7C06">
        <w:rPr>
          <w:lang w:val="en-GB"/>
        </w:rPr>
        <w:t xml:space="preserve">specification </w:t>
      </w:r>
      <w:r>
        <w:rPr>
          <w:lang w:val="en-GB"/>
        </w:rPr>
        <w:t xml:space="preserve">adds CC/BWP ID in TCI, i.e., reference signals on one CC/BWP can be used as the QCL reference for the PDCCH/PDSCH DMRS on the other CC/BWP, </w:t>
      </w:r>
      <w:r>
        <w:rPr>
          <w:lang w:val="en-GB"/>
        </w:rPr>
        <w:lastRenderedPageBreak/>
        <w:t xml:space="preserve">it is </w:t>
      </w:r>
      <w:r w:rsidR="005F7C06">
        <w:rPr>
          <w:lang w:val="en-GB"/>
        </w:rPr>
        <w:t>not always the best way for the gNB to do so</w:t>
      </w:r>
      <w:r>
        <w:rPr>
          <w:lang w:val="en-GB"/>
        </w:rPr>
        <w:t xml:space="preserve">. There are several reasons. One is that since UE can support one active BWP per CC at a time, the trained beam on the currently active BWP may not be suitable for the next-activated BWP, since the time gap between the </w:t>
      </w:r>
      <w:r w:rsidR="000B0096">
        <w:rPr>
          <w:lang w:val="en-GB"/>
        </w:rPr>
        <w:t>usages</w:t>
      </w:r>
      <w:r>
        <w:rPr>
          <w:lang w:val="en-GB"/>
        </w:rPr>
        <w:t xml:space="preserve"> of different BWPs may be large. Another reason is that due to the large bandwidth, different FR2 CCs may not be always QCLed w.r.t. the spatial RX parameters.</w:t>
      </w:r>
    </w:p>
    <w:p w14:paraId="4C4EDAD9" w14:textId="67BC9800" w:rsidR="001221B5" w:rsidRDefault="001E6852" w:rsidP="00302AE0">
      <w:pPr>
        <w:keepNext/>
        <w:spacing w:before="240"/>
        <w:jc w:val="center"/>
      </w:pPr>
      <w:r>
        <w:rPr>
          <w:noProof/>
          <w:lang w:eastAsia="zh-CN"/>
        </w:rPr>
        <w:drawing>
          <wp:inline distT="0" distB="0" distL="0" distR="0" wp14:anchorId="7C24F0B0" wp14:editId="3B91A66A">
            <wp:extent cx="5916295" cy="17246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724660"/>
                    </a:xfrm>
                    <a:prstGeom prst="rect">
                      <a:avLst/>
                    </a:prstGeom>
                  </pic:spPr>
                </pic:pic>
              </a:graphicData>
            </a:graphic>
          </wp:inline>
        </w:drawing>
      </w:r>
    </w:p>
    <w:p w14:paraId="44D661E8" w14:textId="1CF4C59C" w:rsidR="009E7F8F" w:rsidRPr="00A9590E" w:rsidRDefault="001221B5" w:rsidP="00302AE0">
      <w:pPr>
        <w:pStyle w:val="a5"/>
        <w:rPr>
          <w:b w:val="0"/>
          <w:kern w:val="2"/>
          <w:lang w:eastAsia="zh-CN"/>
        </w:rPr>
      </w:pPr>
      <w:bookmarkStart w:id="10" w:name="_Ref534310078"/>
      <w:r w:rsidRPr="00A9590E">
        <w:rPr>
          <w:b w:val="0"/>
        </w:rPr>
        <w:t xml:space="preserve">Figure </w:t>
      </w:r>
      <w:r w:rsidR="00C45E23" w:rsidRPr="00A9590E">
        <w:rPr>
          <w:b w:val="0"/>
          <w:noProof/>
        </w:rPr>
        <w:t>4</w:t>
      </w:r>
      <w:bookmarkEnd w:id="10"/>
      <w:r w:rsidRPr="00A9590E">
        <w:rPr>
          <w:b w:val="0"/>
        </w:rPr>
        <w:t xml:space="preserve"> </w:t>
      </w:r>
      <w:r w:rsidR="00342CDE" w:rsidRPr="00A9590E">
        <w:rPr>
          <w:b w:val="0"/>
        </w:rPr>
        <w:t>R</w:t>
      </w:r>
      <w:r w:rsidRPr="00A9590E">
        <w:rPr>
          <w:b w:val="0"/>
        </w:rPr>
        <w:t>eceive</w:t>
      </w:r>
      <w:r w:rsidR="00342CDE" w:rsidRPr="00A9590E">
        <w:rPr>
          <w:b w:val="0"/>
        </w:rPr>
        <w:t>d</w:t>
      </w:r>
      <w:r w:rsidRPr="00A9590E">
        <w:rPr>
          <w:b w:val="0"/>
        </w:rPr>
        <w:t xml:space="preserve"> power difference</w:t>
      </w:r>
      <w:r w:rsidR="00F627F7" w:rsidRPr="00A9590E">
        <w:rPr>
          <w:b w:val="0"/>
        </w:rPr>
        <w:t xml:space="preserve"> from 2 CCs</w:t>
      </w:r>
      <w:r w:rsidRPr="00A9590E">
        <w:rPr>
          <w:b w:val="0"/>
        </w:rPr>
        <w:t xml:space="preserve"> in LOS and NLOS environment</w:t>
      </w:r>
      <w:r w:rsidR="002A6088" w:rsidRPr="00A9590E">
        <w:rPr>
          <w:b w:val="0"/>
        </w:rPr>
        <w:t>s</w:t>
      </w:r>
      <w:r w:rsidRPr="00A9590E">
        <w:rPr>
          <w:b w:val="0"/>
        </w:rPr>
        <w:t xml:space="preserve"> respectively</w:t>
      </w:r>
    </w:p>
    <w:p w14:paraId="76563B3D" w14:textId="5059A354" w:rsidR="009E7F8F" w:rsidRPr="00A61792" w:rsidRDefault="00C45E23" w:rsidP="00A9590E">
      <w:pPr>
        <w:rPr>
          <w:kern w:val="2"/>
          <w:lang w:eastAsia="zh-CN"/>
        </w:rPr>
      </w:pPr>
      <w:r>
        <w:t xml:space="preserve">Figure </w:t>
      </w:r>
      <w:r>
        <w:rPr>
          <w:noProof/>
        </w:rPr>
        <w:t>4</w:t>
      </w:r>
      <w:r w:rsidR="00350D8F">
        <w:rPr>
          <w:kern w:val="2"/>
          <w:lang w:eastAsia="zh-CN"/>
        </w:rPr>
        <w:t xml:space="preserve"> </w:t>
      </w:r>
      <w:r w:rsidR="009E7F8F">
        <w:rPr>
          <w:kern w:val="2"/>
          <w:lang w:eastAsia="zh-CN"/>
        </w:rPr>
        <w:t xml:space="preserve">investigates </w:t>
      </w:r>
      <w:r w:rsidR="007B6595">
        <w:rPr>
          <w:kern w:val="2"/>
          <w:lang w:eastAsia="zh-CN"/>
        </w:rPr>
        <w:t>QCL</w:t>
      </w:r>
      <w:r w:rsidR="009E7F8F">
        <w:rPr>
          <w:kern w:val="2"/>
          <w:lang w:eastAsia="zh-CN"/>
        </w:rPr>
        <w:t xml:space="preserve"> relationship </w:t>
      </w:r>
      <w:r w:rsidR="002A6088">
        <w:rPr>
          <w:kern w:val="2"/>
          <w:lang w:eastAsia="zh-CN"/>
        </w:rPr>
        <w:t>between two 400MHz-</w:t>
      </w:r>
      <w:r w:rsidR="00491992">
        <w:rPr>
          <w:kern w:val="2"/>
          <w:lang w:eastAsia="zh-CN"/>
        </w:rPr>
        <w:t xml:space="preserve">separated CCs (i.e., 28GHz and 28.4GHz center carrier frequency respectively) </w:t>
      </w:r>
      <w:r w:rsidR="009E7F8F">
        <w:rPr>
          <w:kern w:val="2"/>
          <w:lang w:eastAsia="zh-CN"/>
        </w:rPr>
        <w:t xml:space="preserve">by </w:t>
      </w:r>
      <w:r w:rsidR="007B6595">
        <w:rPr>
          <w:kern w:val="2"/>
          <w:lang w:eastAsia="zh-CN"/>
        </w:rPr>
        <w:t>also considering</w:t>
      </w:r>
      <w:r w:rsidR="009E7F8F">
        <w:rPr>
          <w:kern w:val="2"/>
          <w:lang w:eastAsia="zh-CN"/>
        </w:rPr>
        <w:t xml:space="preserve"> UE </w:t>
      </w:r>
      <w:r w:rsidR="00E84402">
        <w:rPr>
          <w:kern w:val="2"/>
          <w:lang w:eastAsia="zh-CN"/>
        </w:rPr>
        <w:t>movement</w:t>
      </w:r>
      <w:r w:rsidR="009E7F8F">
        <w:rPr>
          <w:kern w:val="2"/>
          <w:lang w:eastAsia="zh-CN"/>
        </w:rPr>
        <w:t xml:space="preserve">. By placing UEs away from gNB </w:t>
      </w:r>
      <w:r w:rsidR="007B6595">
        <w:rPr>
          <w:kern w:val="2"/>
          <w:lang w:eastAsia="zh-CN"/>
        </w:rPr>
        <w:t>along a line, it</w:t>
      </w:r>
      <w:r w:rsidR="009E7F8F">
        <w:rPr>
          <w:kern w:val="2"/>
          <w:lang w:eastAsia="zh-CN"/>
        </w:rPr>
        <w:t xml:space="preserve"> present</w:t>
      </w:r>
      <w:r w:rsidR="001221B5">
        <w:rPr>
          <w:kern w:val="2"/>
          <w:lang w:eastAsia="zh-CN"/>
        </w:rPr>
        <w:t>s</w:t>
      </w:r>
      <w:r w:rsidR="009E7F8F">
        <w:rPr>
          <w:kern w:val="2"/>
          <w:lang w:eastAsia="zh-CN"/>
        </w:rPr>
        <w:t xml:space="preserve"> the probability of power difference smaller than 3 dB between two carriers in LOS and NLOS scenarios respectively. If we define that two carriers are spatially QCLed when this probability &gt; </w:t>
      </w:r>
      <w:r w:rsidR="002A6088">
        <w:rPr>
          <w:kern w:val="2"/>
          <w:lang w:eastAsia="zh-CN"/>
        </w:rPr>
        <w:t>[</w:t>
      </w:r>
      <w:r w:rsidR="009E7F8F">
        <w:rPr>
          <w:kern w:val="2"/>
          <w:lang w:eastAsia="zh-CN"/>
        </w:rPr>
        <w:t>0.8</w:t>
      </w:r>
      <w:r w:rsidR="002A6088">
        <w:rPr>
          <w:kern w:val="2"/>
          <w:lang w:eastAsia="zh-CN"/>
        </w:rPr>
        <w:t>]</w:t>
      </w:r>
      <w:r w:rsidR="009E7F8F">
        <w:rPr>
          <w:kern w:val="2"/>
          <w:lang w:eastAsia="zh-CN"/>
        </w:rPr>
        <w:t>, UEs at different positions in different scenarios may have different deductions on whether these two carriers are spatially QCLed or not. In particular for NLOS, the probability varies dramatically depending on the Tx-Rx distance and other factors due to the complicated propagation environment.</w:t>
      </w:r>
      <w:r w:rsidR="005F7C06">
        <w:rPr>
          <w:kern w:val="2"/>
          <w:lang w:eastAsia="zh-CN"/>
        </w:rPr>
        <w:t xml:space="preserve"> As observed in the figure, when UE moves far away from the gNB in a NLOS environment, the receive power difference of two different CCs seems decreased. One possible reason is that in the specific measurement scenario, a stronger</w:t>
      </w:r>
      <w:r w:rsidR="000B0096">
        <w:rPr>
          <w:kern w:val="2"/>
          <w:lang w:eastAsia="zh-CN"/>
        </w:rPr>
        <w:t xml:space="preserve"> reflecting</w:t>
      </w:r>
      <w:r w:rsidR="005F7C06">
        <w:rPr>
          <w:kern w:val="2"/>
          <w:lang w:eastAsia="zh-CN"/>
        </w:rPr>
        <w:t xml:space="preserve"> path is becoming </w:t>
      </w:r>
      <w:r w:rsidR="007270A9">
        <w:rPr>
          <w:kern w:val="2"/>
          <w:lang w:eastAsia="zh-CN"/>
        </w:rPr>
        <w:t xml:space="preserve">more </w:t>
      </w:r>
      <w:r w:rsidR="005F7C06">
        <w:rPr>
          <w:kern w:val="2"/>
          <w:lang w:eastAsia="zh-CN"/>
        </w:rPr>
        <w:t xml:space="preserve">dominant when UE moves far away from the gNB. </w:t>
      </w:r>
      <w:r w:rsidR="009E7F8F">
        <w:rPr>
          <w:kern w:val="2"/>
          <w:lang w:eastAsia="zh-CN"/>
        </w:rPr>
        <w:t>With this</w:t>
      </w:r>
      <w:r w:rsidR="005F7C06">
        <w:rPr>
          <w:kern w:val="2"/>
          <w:lang w:eastAsia="zh-CN"/>
        </w:rPr>
        <w:t xml:space="preserve"> kind of complications </w:t>
      </w:r>
      <w:r w:rsidR="009E7F8F">
        <w:rPr>
          <w:kern w:val="2"/>
          <w:lang w:eastAsia="zh-CN"/>
        </w:rPr>
        <w:t xml:space="preserve">in mind, </w:t>
      </w:r>
      <w:r w:rsidR="005F7C06">
        <w:rPr>
          <w:kern w:val="2"/>
          <w:lang w:eastAsia="zh-CN"/>
        </w:rPr>
        <w:t xml:space="preserve">it is a better choice that </w:t>
      </w:r>
      <w:r w:rsidR="009E7F8F">
        <w:rPr>
          <w:kern w:val="2"/>
          <w:lang w:eastAsia="zh-CN"/>
        </w:rPr>
        <w:t xml:space="preserve">UEs </w:t>
      </w:r>
      <w:r w:rsidR="005F7C06">
        <w:rPr>
          <w:kern w:val="2"/>
          <w:lang w:eastAsia="zh-CN"/>
        </w:rPr>
        <w:t xml:space="preserve">can </w:t>
      </w:r>
      <w:r w:rsidR="009E7F8F">
        <w:rPr>
          <w:kern w:val="2"/>
          <w:lang w:eastAsia="zh-CN"/>
        </w:rPr>
        <w:t>measure and report to let gNB having correct information to maintain the spatial QCLed component carrier</w:t>
      </w:r>
      <w:r w:rsidR="007B6595">
        <w:rPr>
          <w:kern w:val="2"/>
          <w:lang w:eastAsia="zh-CN"/>
        </w:rPr>
        <w:t>s</w:t>
      </w:r>
      <w:r w:rsidR="009E7F8F">
        <w:rPr>
          <w:kern w:val="2"/>
          <w:lang w:eastAsia="zh-CN"/>
        </w:rPr>
        <w:t>.</w:t>
      </w:r>
      <w:r w:rsidR="007B6595">
        <w:rPr>
          <w:kern w:val="2"/>
          <w:lang w:eastAsia="zh-CN"/>
        </w:rPr>
        <w:t xml:space="preserve"> For those CCs are not actually QCLed, cross-carrier beam indication may be prevented.</w:t>
      </w:r>
      <w:r w:rsidR="009E7F8F">
        <w:rPr>
          <w:kern w:val="2"/>
          <w:lang w:eastAsia="zh-CN"/>
        </w:rPr>
        <w:t xml:space="preserve"> </w:t>
      </w:r>
    </w:p>
    <w:p w14:paraId="44463DDD" w14:textId="5075BAF5" w:rsidR="001221B5" w:rsidRPr="009C108D" w:rsidRDefault="001221B5" w:rsidP="009C108D">
      <w:pPr>
        <w:rPr>
          <w:b/>
          <w:i/>
          <w:kern w:val="2"/>
          <w:lang w:val="en-GB" w:eastAsia="zh-CN"/>
        </w:rPr>
      </w:pPr>
      <w:r w:rsidRPr="001221B5">
        <w:rPr>
          <w:b/>
          <w:i/>
          <w:kern w:val="2"/>
          <w:lang w:val="en-GB" w:eastAsia="zh-CN"/>
        </w:rPr>
        <w:t>Observation</w:t>
      </w:r>
      <w:r w:rsidRPr="009C108D">
        <w:rPr>
          <w:b/>
          <w:i/>
          <w:kern w:val="2"/>
          <w:lang w:val="en-GB" w:eastAsia="zh-CN"/>
        </w:rPr>
        <w:t xml:space="preserve"> 3: </w:t>
      </w:r>
      <w:r w:rsidR="007D4DF8">
        <w:rPr>
          <w:b/>
          <w:i/>
          <w:kern w:val="2"/>
          <w:lang w:val="en-GB" w:eastAsia="zh-CN"/>
        </w:rPr>
        <w:t xml:space="preserve">Depending on evaluation criteria, multiple CCs in one FR2 band are not always spatially QCLed (i.e., beam pair used for one CC may not be optimal for the other CC in terms of </w:t>
      </w:r>
      <w:r w:rsidR="00BD144F">
        <w:rPr>
          <w:b/>
          <w:i/>
          <w:kern w:val="2"/>
          <w:lang w:val="en-GB" w:eastAsia="zh-CN"/>
        </w:rPr>
        <w:t xml:space="preserve">received </w:t>
      </w:r>
      <w:r w:rsidR="007D4DF8">
        <w:rPr>
          <w:b/>
          <w:i/>
          <w:kern w:val="2"/>
          <w:lang w:val="en-GB" w:eastAsia="zh-CN"/>
        </w:rPr>
        <w:t>RSRP)</w:t>
      </w:r>
      <w:r w:rsidRPr="009C108D">
        <w:rPr>
          <w:b/>
          <w:i/>
          <w:kern w:val="2"/>
          <w:lang w:val="en-GB" w:eastAsia="zh-CN"/>
        </w:rPr>
        <w:t>.</w:t>
      </w:r>
    </w:p>
    <w:p w14:paraId="0F20AC84" w14:textId="1905D315" w:rsidR="00672067" w:rsidRPr="009C108D" w:rsidRDefault="009E7F8F" w:rsidP="009C108D">
      <w:pPr>
        <w:rPr>
          <w:b/>
          <w:i/>
          <w:kern w:val="2"/>
          <w:lang w:val="en-GB" w:eastAsia="zh-CN"/>
        </w:rPr>
      </w:pPr>
      <w:r w:rsidRPr="009C108D">
        <w:rPr>
          <w:b/>
          <w:i/>
          <w:kern w:val="2"/>
          <w:lang w:val="en-GB" w:eastAsia="zh-CN"/>
        </w:rPr>
        <w:t xml:space="preserve">Proposal </w:t>
      </w:r>
      <w:r w:rsidR="001221B5" w:rsidRPr="009C108D">
        <w:rPr>
          <w:b/>
          <w:i/>
          <w:kern w:val="2"/>
          <w:lang w:val="en-GB" w:eastAsia="zh-CN"/>
        </w:rPr>
        <w:t>6</w:t>
      </w:r>
      <w:r w:rsidRPr="009C108D">
        <w:rPr>
          <w:b/>
          <w:i/>
          <w:kern w:val="2"/>
          <w:lang w:val="en-GB" w:eastAsia="zh-CN"/>
        </w:rPr>
        <w:t xml:space="preserve">: </w:t>
      </w:r>
      <w:r w:rsidR="006E038F">
        <w:rPr>
          <w:b/>
          <w:i/>
          <w:kern w:val="2"/>
          <w:lang w:val="en-GB" w:eastAsia="zh-CN"/>
        </w:rPr>
        <w:t>T</w:t>
      </w:r>
      <w:r w:rsidR="006E038F" w:rsidRPr="006E038F">
        <w:rPr>
          <w:b/>
          <w:i/>
          <w:kern w:val="2"/>
          <w:lang w:val="en-GB" w:eastAsia="zh-CN"/>
        </w:rPr>
        <w:t xml:space="preserve">o enable cross-carrier </w:t>
      </w:r>
      <w:r w:rsidR="00D6340C">
        <w:rPr>
          <w:b/>
          <w:i/>
          <w:kern w:val="2"/>
          <w:lang w:val="en-GB" w:eastAsia="zh-CN"/>
        </w:rPr>
        <w:t>BM</w:t>
      </w:r>
      <w:r w:rsidR="006E038F" w:rsidRPr="006E038F">
        <w:rPr>
          <w:b/>
          <w:i/>
          <w:kern w:val="2"/>
          <w:lang w:val="en-GB" w:eastAsia="zh-CN"/>
        </w:rPr>
        <w:t xml:space="preserve"> for overhead reduction</w:t>
      </w:r>
      <w:r w:rsidR="006E038F">
        <w:rPr>
          <w:b/>
          <w:i/>
          <w:kern w:val="2"/>
          <w:lang w:val="en-GB" w:eastAsia="zh-CN"/>
        </w:rPr>
        <w:t>,</w:t>
      </w:r>
      <w:r w:rsidR="006E038F" w:rsidRPr="006E038F">
        <w:rPr>
          <w:b/>
          <w:i/>
          <w:kern w:val="2"/>
          <w:lang w:val="en-GB" w:eastAsia="zh-CN"/>
        </w:rPr>
        <w:t xml:space="preserve"> </w:t>
      </w:r>
      <w:r w:rsidR="006E038F">
        <w:rPr>
          <w:b/>
          <w:i/>
          <w:kern w:val="2"/>
          <w:lang w:val="en-GB" w:eastAsia="zh-CN"/>
        </w:rPr>
        <w:t xml:space="preserve">study mechanisms to enable NW to </w:t>
      </w:r>
      <w:r w:rsidR="00593203">
        <w:rPr>
          <w:b/>
          <w:i/>
          <w:kern w:val="2"/>
          <w:lang w:val="en-GB" w:eastAsia="zh-CN"/>
        </w:rPr>
        <w:t xml:space="preserve">determine the </w:t>
      </w:r>
      <w:r w:rsidR="006E038F">
        <w:rPr>
          <w:b/>
          <w:i/>
          <w:kern w:val="2"/>
          <w:lang w:val="en-GB" w:eastAsia="zh-CN"/>
        </w:rPr>
        <w:t xml:space="preserve">availability of spatial </w:t>
      </w:r>
      <w:r w:rsidRPr="009C108D">
        <w:rPr>
          <w:b/>
          <w:i/>
          <w:kern w:val="2"/>
          <w:lang w:val="en-GB" w:eastAsia="zh-CN"/>
        </w:rPr>
        <w:t>QCL relation between FR2 CCs based on UE feedback.</w:t>
      </w:r>
    </w:p>
    <w:p w14:paraId="7707D2C7" w14:textId="6C605FD9" w:rsidR="00E338E3" w:rsidRDefault="00E338E3" w:rsidP="00E338E3">
      <w:pPr>
        <w:pStyle w:val="2"/>
        <w:rPr>
          <w:lang w:val="en-GB" w:eastAsia="zh-CN"/>
        </w:rPr>
      </w:pPr>
      <w:r>
        <w:rPr>
          <w:lang w:val="en-GB" w:eastAsia="zh-CN"/>
        </w:rPr>
        <w:t>Multiplexing data and beam sweeping RS</w:t>
      </w:r>
    </w:p>
    <w:p w14:paraId="6DEF249C" w14:textId="2D5CDF38" w:rsidR="00387CB8" w:rsidRDefault="00387CB8" w:rsidP="00387CB8">
      <w:pPr>
        <w:rPr>
          <w:lang w:val="en-GB"/>
        </w:rPr>
      </w:pPr>
      <w:r>
        <w:rPr>
          <w:lang w:val="en-GB"/>
        </w:rPr>
        <w:t>As quoted below, it was agreed by RAN4#88 in Rel-15 that when UE performs SSB based L1-RSRP measurement in FR2, scheduling restriction applies to RS symbols to be monitored.</w:t>
      </w:r>
    </w:p>
    <w:tbl>
      <w:tblPr>
        <w:tblStyle w:val="ac"/>
        <w:tblW w:w="0" w:type="auto"/>
        <w:tblLook w:val="04A0" w:firstRow="1" w:lastRow="0" w:firstColumn="1" w:lastColumn="0" w:noHBand="0" w:noVBand="1"/>
      </w:tblPr>
      <w:tblGrid>
        <w:gridCol w:w="9307"/>
      </w:tblGrid>
      <w:tr w:rsidR="001E6852" w14:paraId="5F52109D" w14:textId="77777777" w:rsidTr="001E6852">
        <w:tc>
          <w:tcPr>
            <w:tcW w:w="9307" w:type="dxa"/>
          </w:tcPr>
          <w:p w14:paraId="34955728" w14:textId="77777777" w:rsidR="001E6852" w:rsidRPr="00A9590E" w:rsidRDefault="001E6852" w:rsidP="00A9590E">
            <w:pPr>
              <w:spacing w:after="0"/>
              <w:rPr>
                <w:kern w:val="2"/>
                <w:sz w:val="20"/>
                <w:lang w:val="en-GB" w:eastAsia="zh-CN"/>
              </w:rPr>
            </w:pPr>
            <w:r w:rsidRPr="00A9590E">
              <w:rPr>
                <w:kern w:val="2"/>
                <w:sz w:val="20"/>
                <w:highlight w:val="green"/>
                <w:lang w:val="en-GB" w:eastAsia="zh-CN"/>
              </w:rPr>
              <w:t>Agreements:</w:t>
            </w:r>
          </w:p>
          <w:p w14:paraId="603D7132" w14:textId="77777777" w:rsidR="001E6852" w:rsidRPr="00A9590E" w:rsidRDefault="001E6852" w:rsidP="00A9590E">
            <w:pPr>
              <w:pStyle w:val="af"/>
              <w:numPr>
                <w:ilvl w:val="0"/>
                <w:numId w:val="49"/>
              </w:numPr>
              <w:spacing w:after="0"/>
              <w:rPr>
                <w:kern w:val="2"/>
                <w:sz w:val="20"/>
                <w:lang w:val="en-GB" w:eastAsia="zh-CN"/>
              </w:rPr>
            </w:pPr>
            <w:r w:rsidRPr="00A9590E">
              <w:rPr>
                <w:kern w:val="2"/>
                <w:sz w:val="20"/>
                <w:lang w:val="en-GB" w:eastAsia="zh-CN"/>
              </w:rPr>
              <w:t>When UE performs SSB based L1-RSRP measurement in FR2,</w:t>
            </w:r>
          </w:p>
          <w:p w14:paraId="25DB0B6D" w14:textId="6EC7FFE9" w:rsidR="001E6852" w:rsidRPr="00A9590E" w:rsidRDefault="001E6852" w:rsidP="00A9590E">
            <w:pPr>
              <w:pStyle w:val="af"/>
              <w:numPr>
                <w:ilvl w:val="1"/>
                <w:numId w:val="49"/>
              </w:numPr>
              <w:rPr>
                <w:kern w:val="2"/>
                <w:lang w:val="en-GB" w:eastAsia="zh-CN"/>
              </w:rPr>
            </w:pPr>
            <w:r w:rsidRPr="00A9590E">
              <w:rPr>
                <w:kern w:val="2"/>
                <w:sz w:val="20"/>
                <w:lang w:val="en-GB" w:eastAsia="zh-CN"/>
              </w:rPr>
              <w:t>scheduling restriction applies to RS symbols to be monitored</w:t>
            </w:r>
          </w:p>
        </w:tc>
      </w:tr>
    </w:tbl>
    <w:p w14:paraId="23B34FFE" w14:textId="5CF97905" w:rsidR="00387CB8" w:rsidRDefault="00387CB8" w:rsidP="00387CB8">
      <w:pPr>
        <w:rPr>
          <w:kern w:val="2"/>
          <w:lang w:val="en-GB" w:eastAsia="zh-CN"/>
        </w:rPr>
      </w:pPr>
      <w:r>
        <w:rPr>
          <w:kern w:val="2"/>
          <w:lang w:val="en-GB" w:eastAsia="zh-CN"/>
        </w:rPr>
        <w:t xml:space="preserve">Such restriction implies that UE-specific PDSCH cannot be FDMed with SSB, even if they are spatially QCLed by this SSB. Together with the fact that to reduce RRC involvement for intra-cell beam tracking, gNB will likely configure all SSBs for UE to perform L1-RSRP measurement, considerable overhead will be incurred by such scheduling restriction. </w:t>
      </w:r>
    </w:p>
    <w:p w14:paraId="311095FF" w14:textId="1036D2B7" w:rsidR="00387CB8" w:rsidRPr="0082465F" w:rsidRDefault="00387CB8" w:rsidP="00387CB8">
      <w:pPr>
        <w:rPr>
          <w:kern w:val="2"/>
          <w:lang w:val="en-GB" w:eastAsia="zh-CN"/>
        </w:rPr>
      </w:pPr>
      <w:r>
        <w:rPr>
          <w:kern w:val="2"/>
          <w:lang w:val="en-GB" w:eastAsia="zh-CN"/>
        </w:rPr>
        <w:t>Assuming all 64 SSBs are configured to all UEs in the cell as BM resources, i</w:t>
      </w:r>
      <w:r w:rsidRPr="0082465F">
        <w:rPr>
          <w:kern w:val="2"/>
          <w:lang w:val="en-GB" w:eastAsia="zh-CN"/>
        </w:rPr>
        <w:t>n</w:t>
      </w:r>
      <w:r>
        <w:rPr>
          <w:kern w:val="2"/>
          <w:lang w:val="en-GB" w:eastAsia="zh-CN"/>
        </w:rPr>
        <w:t xml:space="preserve"> </w:t>
      </w:r>
      <w:r w:rsidR="00C45E23">
        <w:t xml:space="preserve">Table </w:t>
      </w:r>
      <w:r w:rsidR="00C45E23">
        <w:rPr>
          <w:noProof/>
        </w:rPr>
        <w:t>3</w:t>
      </w:r>
      <w:r w:rsidRPr="0082465F">
        <w:rPr>
          <w:kern w:val="2"/>
          <w:lang w:val="en-GB" w:eastAsia="zh-CN"/>
        </w:rPr>
        <w:t xml:space="preserve">, </w:t>
      </w:r>
      <w:r>
        <w:rPr>
          <w:kern w:val="2"/>
          <w:lang w:val="en-GB" w:eastAsia="zh-CN"/>
        </w:rPr>
        <w:t xml:space="preserve">the overhead from scheduling restriction around beam swept SSBs, i.e., the ratio of </w:t>
      </w:r>
      <w:r w:rsidRPr="0082465F">
        <w:rPr>
          <w:kern w:val="2"/>
          <w:lang w:val="en-GB" w:eastAsia="zh-CN"/>
        </w:rPr>
        <w:t xml:space="preserve">the number of symbols occupied by </w:t>
      </w:r>
      <w:r>
        <w:rPr>
          <w:kern w:val="2"/>
          <w:lang w:val="en-GB" w:eastAsia="zh-CN"/>
        </w:rPr>
        <w:t>64</w:t>
      </w:r>
      <w:r w:rsidRPr="0082465F">
        <w:rPr>
          <w:kern w:val="2"/>
          <w:lang w:val="en-GB" w:eastAsia="zh-CN"/>
        </w:rPr>
        <w:t xml:space="preserve"> SSB</w:t>
      </w:r>
      <w:r>
        <w:rPr>
          <w:kern w:val="2"/>
          <w:lang w:val="en-GB" w:eastAsia="zh-CN"/>
        </w:rPr>
        <w:t>s</w:t>
      </w:r>
      <w:r w:rsidRPr="0082465F">
        <w:rPr>
          <w:kern w:val="2"/>
          <w:lang w:val="en-GB" w:eastAsia="zh-CN"/>
        </w:rPr>
        <w:t xml:space="preserve"> </w:t>
      </w:r>
      <w:r>
        <w:rPr>
          <w:kern w:val="2"/>
          <w:lang w:val="en-GB" w:eastAsia="zh-CN"/>
        </w:rPr>
        <w:t xml:space="preserve">to </w:t>
      </w:r>
      <w:r w:rsidRPr="0082465F">
        <w:rPr>
          <w:kern w:val="2"/>
          <w:lang w:val="en-GB" w:eastAsia="zh-CN"/>
        </w:rPr>
        <w:t xml:space="preserve">the total number of </w:t>
      </w:r>
      <w:r>
        <w:rPr>
          <w:kern w:val="2"/>
          <w:lang w:val="en-GB" w:eastAsia="zh-CN"/>
        </w:rPr>
        <w:t xml:space="preserve">OFDM </w:t>
      </w:r>
      <w:r w:rsidRPr="0082465F">
        <w:rPr>
          <w:kern w:val="2"/>
          <w:lang w:val="en-GB" w:eastAsia="zh-CN"/>
        </w:rPr>
        <w:t>symbols</w:t>
      </w:r>
      <w:r>
        <w:rPr>
          <w:kern w:val="2"/>
          <w:lang w:val="en-GB" w:eastAsia="zh-CN"/>
        </w:rPr>
        <w:t xml:space="preserve"> within one SSB period, are provided</w:t>
      </w:r>
      <w:r w:rsidRPr="0082465F">
        <w:rPr>
          <w:kern w:val="2"/>
          <w:lang w:val="en-GB" w:eastAsia="zh-CN"/>
        </w:rPr>
        <w:t>.</w:t>
      </w:r>
      <w:r>
        <w:rPr>
          <w:kern w:val="2"/>
          <w:lang w:val="en-GB" w:eastAsia="zh-CN"/>
        </w:rPr>
        <w:t xml:space="preserve"> As can be seen, the overhead </w:t>
      </w:r>
      <w:r w:rsidRPr="0082465F">
        <w:rPr>
          <w:kern w:val="2"/>
          <w:lang w:val="en-GB" w:eastAsia="zh-CN"/>
        </w:rPr>
        <w:t xml:space="preserve">is considerably large </w:t>
      </w:r>
      <w:r>
        <w:rPr>
          <w:kern w:val="2"/>
          <w:lang w:val="en-GB" w:eastAsia="zh-CN"/>
        </w:rPr>
        <w:t xml:space="preserve">(&gt; 10%) </w:t>
      </w:r>
      <w:r w:rsidRPr="0082465F">
        <w:rPr>
          <w:kern w:val="2"/>
          <w:lang w:val="en-GB" w:eastAsia="zh-CN"/>
        </w:rPr>
        <w:t xml:space="preserve">even </w:t>
      </w:r>
      <w:r>
        <w:rPr>
          <w:kern w:val="2"/>
          <w:lang w:val="en-GB" w:eastAsia="zh-CN"/>
        </w:rPr>
        <w:t>with</w:t>
      </w:r>
      <w:r w:rsidRPr="0082465F">
        <w:rPr>
          <w:kern w:val="2"/>
          <w:lang w:val="en-GB" w:eastAsia="zh-CN"/>
        </w:rPr>
        <w:t xml:space="preserve"> </w:t>
      </w:r>
      <w:r>
        <w:rPr>
          <w:kern w:val="2"/>
          <w:lang w:val="en-GB" w:eastAsia="zh-CN"/>
        </w:rPr>
        <w:t xml:space="preserve">the typical configuration of 10 or </w:t>
      </w:r>
      <w:r w:rsidRPr="0082465F">
        <w:rPr>
          <w:kern w:val="2"/>
          <w:lang w:val="en-GB" w:eastAsia="zh-CN"/>
        </w:rPr>
        <w:t xml:space="preserve">20ms </w:t>
      </w:r>
      <w:r>
        <w:rPr>
          <w:kern w:val="2"/>
          <w:lang w:val="en-GB" w:eastAsia="zh-CN"/>
        </w:rPr>
        <w:t xml:space="preserve">SSB </w:t>
      </w:r>
      <w:r w:rsidRPr="0082465F">
        <w:rPr>
          <w:kern w:val="2"/>
          <w:lang w:val="en-GB" w:eastAsia="zh-CN"/>
        </w:rPr>
        <w:t>periodicity.</w:t>
      </w:r>
      <w:r>
        <w:rPr>
          <w:kern w:val="2"/>
          <w:lang w:val="en-GB" w:eastAsia="zh-CN"/>
        </w:rPr>
        <w:t xml:space="preserve"> It is true that the overhead can be reduced with </w:t>
      </w:r>
      <w:r w:rsidR="00350D8F">
        <w:rPr>
          <w:kern w:val="2"/>
          <w:lang w:val="en-GB" w:eastAsia="zh-CN"/>
        </w:rPr>
        <w:t xml:space="preserve">a </w:t>
      </w:r>
      <w:r>
        <w:rPr>
          <w:kern w:val="2"/>
          <w:lang w:val="en-GB" w:eastAsia="zh-CN"/>
        </w:rPr>
        <w:t xml:space="preserve">larger SSB periodicity, but the latency of initial access will be increased proportionally and hence is not a preferred solution. </w:t>
      </w:r>
    </w:p>
    <w:p w14:paraId="64571F7E" w14:textId="05F325B0" w:rsidR="00387CB8" w:rsidRPr="00A9590E" w:rsidRDefault="00387CB8" w:rsidP="00A9590E">
      <w:pPr>
        <w:pStyle w:val="a5"/>
        <w:spacing w:after="0"/>
        <w:rPr>
          <w:b w:val="0"/>
        </w:rPr>
      </w:pPr>
      <w:bookmarkStart w:id="11" w:name="_Ref525890107"/>
      <w:r w:rsidRPr="00A9590E">
        <w:rPr>
          <w:b w:val="0"/>
        </w:rPr>
        <w:lastRenderedPageBreak/>
        <w:t xml:space="preserve">Table </w:t>
      </w:r>
      <w:r w:rsidR="00C45E23" w:rsidRPr="00A9590E">
        <w:rPr>
          <w:b w:val="0"/>
          <w:noProof/>
        </w:rPr>
        <w:t>3</w:t>
      </w:r>
      <w:bookmarkEnd w:id="11"/>
      <w:r w:rsidRPr="00A9590E">
        <w:rPr>
          <w:b w:val="0"/>
        </w:rPr>
        <w:t xml:space="preserve"> Overhead from scheduling restriction around SSB (120kHz SCS for PDSCH and SSB)</w:t>
      </w:r>
    </w:p>
    <w:tbl>
      <w:tblPr>
        <w:tblW w:w="0" w:type="auto"/>
        <w:jc w:val="center"/>
        <w:tblLook w:val="04A0" w:firstRow="1" w:lastRow="0" w:firstColumn="1" w:lastColumn="0" w:noHBand="0" w:noVBand="1"/>
      </w:tblPr>
      <w:tblGrid>
        <w:gridCol w:w="1905"/>
        <w:gridCol w:w="3579"/>
        <w:gridCol w:w="2267"/>
        <w:gridCol w:w="994"/>
      </w:tblGrid>
      <w:tr w:rsidR="00387CB8" w:rsidRPr="004977B2" w14:paraId="73BE0B4B" w14:textId="77777777" w:rsidTr="003316DD">
        <w:trPr>
          <w:trHeight w:val="271"/>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00607" w14:textId="026580D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D431E7" w14:textId="14BBD3D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8B5265"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E4C09C"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Overhead</w:t>
            </w:r>
          </w:p>
        </w:tc>
      </w:tr>
      <w:tr w:rsidR="00387CB8" w:rsidRPr="004977B2" w14:paraId="7057FF78"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CC4284B" w14:textId="24E6726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6C4A9C63" w14:textId="380CD4CA"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1120 * 0.8</w:t>
            </w:r>
          </w:p>
        </w:tc>
        <w:tc>
          <w:tcPr>
            <w:tcW w:w="0" w:type="auto"/>
            <w:tcBorders>
              <w:top w:val="nil"/>
              <w:left w:val="nil"/>
              <w:bottom w:val="single" w:sz="8" w:space="0" w:color="auto"/>
              <w:right w:val="single" w:sz="8" w:space="0" w:color="auto"/>
            </w:tcBorders>
            <w:shd w:val="clear" w:color="auto" w:fill="auto"/>
            <w:noWrap/>
            <w:vAlign w:val="center"/>
            <w:hideMark/>
          </w:tcPr>
          <w:p w14:paraId="055E6553"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1161CF3D"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28.57%</w:t>
            </w:r>
          </w:p>
        </w:tc>
      </w:tr>
      <w:tr w:rsidR="00387CB8" w:rsidRPr="004977B2" w14:paraId="72882ACF"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F09427" w14:textId="60682459"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7A709C38" w14:textId="3C5B513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2240</w:t>
            </w:r>
            <w:r>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4D25FA84"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450882A1"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14.29%</w:t>
            </w:r>
          </w:p>
        </w:tc>
      </w:tr>
    </w:tbl>
    <w:p w14:paraId="6CDF3C9C" w14:textId="262D10FA" w:rsidR="00387CB8" w:rsidRPr="0082465F" w:rsidRDefault="00387CB8" w:rsidP="00387CB8">
      <w:pPr>
        <w:rPr>
          <w:b/>
          <w:i/>
          <w:kern w:val="2"/>
          <w:lang w:val="en-GB" w:eastAsia="zh-CN"/>
        </w:rPr>
      </w:pPr>
      <w:r w:rsidRPr="0082465F">
        <w:rPr>
          <w:b/>
          <w:i/>
          <w:kern w:val="2"/>
          <w:lang w:val="en-GB" w:eastAsia="zh-CN"/>
        </w:rPr>
        <w:t xml:space="preserve">Observation </w:t>
      </w:r>
      <w:r>
        <w:rPr>
          <w:b/>
          <w:i/>
          <w:kern w:val="2"/>
          <w:lang w:val="en-GB" w:eastAsia="zh-CN"/>
        </w:rPr>
        <w:t>4</w:t>
      </w:r>
      <w:r w:rsidRPr="0082465F">
        <w:rPr>
          <w:b/>
          <w:i/>
          <w:kern w:val="2"/>
          <w:lang w:val="en-GB" w:eastAsia="zh-CN"/>
        </w:rPr>
        <w:t xml:space="preserve">: </w:t>
      </w:r>
      <w:r w:rsidRPr="009C108D">
        <w:rPr>
          <w:b/>
          <w:i/>
          <w:kern w:val="2"/>
          <w:lang w:val="en-GB" w:eastAsia="zh-CN"/>
        </w:rPr>
        <w:t xml:space="preserve">Due to UE Rx beam sweeping, scheduling restriction imposed around beam-swept SSBs typically introduces more than 10% overhead. </w:t>
      </w:r>
    </w:p>
    <w:p w14:paraId="4B251ECA" w14:textId="5DCBE1A2" w:rsidR="00387CB8" w:rsidRDefault="00387CB8" w:rsidP="00387CB8">
      <w:pPr>
        <w:rPr>
          <w:lang w:val="en-GB"/>
        </w:rPr>
      </w:pPr>
      <w:r w:rsidRPr="0082465F">
        <w:rPr>
          <w:lang w:val="en-GB"/>
        </w:rPr>
        <w:t xml:space="preserve">To </w:t>
      </w:r>
      <w:r>
        <w:rPr>
          <w:lang w:val="en-GB"/>
        </w:rPr>
        <w:t>reduce the overhead</w:t>
      </w:r>
      <w:r>
        <w:rPr>
          <w:rFonts w:hint="eastAsia"/>
          <w:lang w:val="en-GB" w:eastAsia="zh-CN"/>
        </w:rPr>
        <w:t xml:space="preserve">, </w:t>
      </w:r>
      <w:r>
        <w:rPr>
          <w:lang w:val="en-GB"/>
        </w:rPr>
        <w:t>one</w:t>
      </w:r>
      <w:r w:rsidRPr="0082465F">
        <w:rPr>
          <w:lang w:val="en-GB"/>
        </w:rPr>
        <w:t xml:space="preserve"> solution is to allow </w:t>
      </w:r>
      <w:r>
        <w:rPr>
          <w:lang w:val="en-GB"/>
        </w:rPr>
        <w:t>for</w:t>
      </w:r>
      <w:r w:rsidRPr="0082465F">
        <w:rPr>
          <w:lang w:val="en-GB"/>
        </w:rPr>
        <w:t xml:space="preserve"> multiplexing of SSB</w:t>
      </w:r>
      <w:r>
        <w:rPr>
          <w:lang w:val="en-GB"/>
        </w:rPr>
        <w:t>(s)</w:t>
      </w:r>
      <w:r w:rsidRPr="0082465F">
        <w:rPr>
          <w:lang w:val="en-GB"/>
        </w:rPr>
        <w:t xml:space="preserve"> and </w:t>
      </w:r>
      <w:r>
        <w:rPr>
          <w:lang w:val="en-GB"/>
        </w:rPr>
        <w:t xml:space="preserve">UE-specific </w:t>
      </w:r>
      <w:r w:rsidRPr="0082465F">
        <w:rPr>
          <w:lang w:val="en-GB"/>
        </w:rPr>
        <w:t xml:space="preserve">PDSCH in some cases. </w:t>
      </w:r>
      <w:r>
        <w:rPr>
          <w:lang w:val="en-GB"/>
        </w:rPr>
        <w:t xml:space="preserve">As depicted in </w:t>
      </w:r>
      <w:r w:rsidR="00C45E23">
        <w:t xml:space="preserve">Figure </w:t>
      </w:r>
      <w:r w:rsidR="00C45E23">
        <w:rPr>
          <w:noProof/>
        </w:rPr>
        <w:t>5</w:t>
      </w:r>
      <w:r>
        <w:rPr>
          <w:lang w:val="en-GB"/>
        </w:rPr>
        <w:t xml:space="preserve">, </w:t>
      </w:r>
      <w:r w:rsidRPr="0082465F">
        <w:rPr>
          <w:lang w:val="en-GB"/>
        </w:rPr>
        <w:t>there are two different behaviours</w:t>
      </w:r>
      <w:r>
        <w:rPr>
          <w:lang w:val="en-GB"/>
        </w:rPr>
        <w:t xml:space="preserve"> for </w:t>
      </w:r>
      <w:r w:rsidRPr="001153F6">
        <w:rPr>
          <w:lang w:val="en-GB"/>
        </w:rPr>
        <w:t>SSB based L1-RSRP measurement</w:t>
      </w:r>
      <w:r w:rsidRPr="0082465F">
        <w:rPr>
          <w:lang w:val="en-GB"/>
        </w:rPr>
        <w:t xml:space="preserve">. One is that UE could sweep its Rx beam during the SSB to find a best Rx beam, </w:t>
      </w:r>
      <w:r>
        <w:rPr>
          <w:lang w:val="en-GB"/>
        </w:rPr>
        <w:t xml:space="preserve">and </w:t>
      </w:r>
      <w:r w:rsidRPr="0082465F">
        <w:rPr>
          <w:lang w:val="en-GB"/>
        </w:rPr>
        <w:t xml:space="preserve">in this case, no PDSCH </w:t>
      </w:r>
      <w:r>
        <w:rPr>
          <w:lang w:val="en-GB"/>
        </w:rPr>
        <w:t>is</w:t>
      </w:r>
      <w:r w:rsidRPr="0082465F">
        <w:rPr>
          <w:lang w:val="en-GB"/>
        </w:rPr>
        <w:t xml:space="preserve"> allowed to be transmitted on those symbols</w:t>
      </w:r>
      <w:r>
        <w:rPr>
          <w:lang w:val="en-GB"/>
        </w:rPr>
        <w:t xml:space="preserve"> carrying SSBs</w:t>
      </w:r>
      <w:r w:rsidRPr="0082465F">
        <w:rPr>
          <w:lang w:val="en-GB"/>
        </w:rPr>
        <w:t xml:space="preserve">. The other is that UE </w:t>
      </w:r>
      <w:r>
        <w:rPr>
          <w:lang w:val="en-GB"/>
        </w:rPr>
        <w:t>should</w:t>
      </w:r>
      <w:r w:rsidRPr="0082465F">
        <w:rPr>
          <w:lang w:val="en-GB"/>
        </w:rPr>
        <w:t xml:space="preserve"> fix its Rx beam during</w:t>
      </w:r>
      <w:r>
        <w:rPr>
          <w:lang w:val="en-GB"/>
        </w:rPr>
        <w:t xml:space="preserve"> one</w:t>
      </w:r>
      <w:r w:rsidRPr="0082465F">
        <w:rPr>
          <w:lang w:val="en-GB"/>
        </w:rPr>
        <w:t xml:space="preserve"> SSB</w:t>
      </w:r>
      <w:r w:rsidR="00350D8F">
        <w:rPr>
          <w:lang w:val="en-GB"/>
        </w:rPr>
        <w:t>, for example,</w:t>
      </w:r>
      <w:r w:rsidRPr="0082465F">
        <w:rPr>
          <w:lang w:val="en-GB"/>
        </w:rPr>
        <w:t xml:space="preserve"> to have an accurate RSRP calculation</w:t>
      </w:r>
      <w:r>
        <w:rPr>
          <w:lang w:val="en-GB"/>
        </w:rPr>
        <w:t xml:space="preserve"> (possibly averaging)</w:t>
      </w:r>
      <w:r w:rsidRPr="0082465F">
        <w:rPr>
          <w:lang w:val="en-GB"/>
        </w:rPr>
        <w:t xml:space="preserve">, </w:t>
      </w:r>
      <w:r>
        <w:rPr>
          <w:lang w:val="en-GB"/>
        </w:rPr>
        <w:t xml:space="preserve">and </w:t>
      </w:r>
      <w:r w:rsidRPr="0082465F">
        <w:rPr>
          <w:lang w:val="en-GB"/>
        </w:rPr>
        <w:t>in this case, PDSCH can be FDMed with SSBs and UE can use the same R</w:t>
      </w:r>
      <w:r>
        <w:rPr>
          <w:lang w:val="en-GB"/>
        </w:rPr>
        <w:t>x</w:t>
      </w:r>
      <w:r w:rsidRPr="0082465F">
        <w:rPr>
          <w:lang w:val="en-GB"/>
        </w:rPr>
        <w:t xml:space="preserve"> beam</w:t>
      </w:r>
      <w:r>
        <w:rPr>
          <w:lang w:val="en-GB"/>
        </w:rPr>
        <w:t xml:space="preserve"> to receive both of them. </w:t>
      </w:r>
    </w:p>
    <w:p w14:paraId="6A1AF76F" w14:textId="00ADF270" w:rsidR="00387CB8" w:rsidRDefault="0010126C" w:rsidP="00387CB8">
      <w:pPr>
        <w:keepNext/>
        <w:jc w:val="center"/>
      </w:pPr>
      <w:r>
        <w:pict w14:anchorId="5F6D5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52.25pt">
            <v:imagedata r:id="rId11" o:title=""/>
          </v:shape>
        </w:pict>
      </w:r>
    </w:p>
    <w:p w14:paraId="2793452D" w14:textId="69B59480" w:rsidR="00387CB8" w:rsidRPr="00A9590E" w:rsidRDefault="00387CB8" w:rsidP="00387CB8">
      <w:pPr>
        <w:pStyle w:val="a5"/>
        <w:rPr>
          <w:b w:val="0"/>
        </w:rPr>
      </w:pPr>
      <w:bookmarkStart w:id="12" w:name="_Ref525920837"/>
      <w:r w:rsidRPr="00A9590E">
        <w:rPr>
          <w:b w:val="0"/>
        </w:rPr>
        <w:t xml:space="preserve">Figure </w:t>
      </w:r>
      <w:r w:rsidR="00C45E23" w:rsidRPr="00A9590E">
        <w:rPr>
          <w:b w:val="0"/>
          <w:noProof/>
        </w:rPr>
        <w:t>5</w:t>
      </w:r>
      <w:bookmarkEnd w:id="12"/>
      <w:r w:rsidRPr="00A9590E">
        <w:rPr>
          <w:b w:val="0"/>
        </w:rPr>
        <w:t xml:space="preserve"> Two different UE receiving behavior for SSB reception (with/without UE Rx beam sweeping)</w:t>
      </w:r>
    </w:p>
    <w:p w14:paraId="57D19FBF" w14:textId="4E3EBA2D" w:rsidR="00387CB8" w:rsidRPr="00D427D2" w:rsidRDefault="00387CB8" w:rsidP="00387CB8">
      <w:pPr>
        <w:rPr>
          <w:i/>
          <w:kern w:val="2"/>
          <w:lang w:val="en-GB" w:eastAsia="zh-CN"/>
        </w:rPr>
      </w:pPr>
      <w:r w:rsidRPr="00D427D2">
        <w:rPr>
          <w:kern w:val="2"/>
          <w:lang w:val="en-GB" w:eastAsia="zh-CN"/>
        </w:rPr>
        <w:t xml:space="preserve">With such a </w:t>
      </w:r>
      <w:r>
        <w:rPr>
          <w:kern w:val="2"/>
          <w:lang w:val="en-GB" w:eastAsia="zh-CN"/>
        </w:rPr>
        <w:t>differentiation, gNB will be able to configure a limited set of SSB for UE to perform Rx beam sweeping (hence no PDSCH on those symbols). In other SSB locations, gNB will still be ab</w:t>
      </w:r>
      <w:r w:rsidR="00350D8F">
        <w:rPr>
          <w:kern w:val="2"/>
          <w:lang w:val="en-GB" w:eastAsia="zh-CN"/>
        </w:rPr>
        <w:t>le to transmit PDSCH to this UE</w:t>
      </w:r>
      <w:r>
        <w:rPr>
          <w:kern w:val="2"/>
          <w:lang w:val="en-GB" w:eastAsia="zh-CN"/>
        </w:rPr>
        <w:t xml:space="preserve">. </w:t>
      </w:r>
      <w:r w:rsidRPr="00C4337A">
        <w:rPr>
          <w:kern w:val="2"/>
          <w:lang w:val="en-GB" w:eastAsia="zh-CN"/>
        </w:rPr>
        <w:t>In this way, the overhead issue can be alleviated.</w:t>
      </w:r>
      <w:r>
        <w:rPr>
          <w:kern w:val="2"/>
          <w:lang w:val="en-GB" w:eastAsia="zh-CN"/>
        </w:rPr>
        <w:t xml:space="preserve"> </w:t>
      </w:r>
      <w:r w:rsidR="00C06045">
        <w:rPr>
          <w:kern w:val="2"/>
          <w:lang w:val="en-GB" w:eastAsia="zh-CN"/>
        </w:rPr>
        <w:t xml:space="preserve">As accompanying solutions, mechanisms supporting configuration/indication of the SSB subset that UE should fix its Rx beam during one SSB may also be considered. </w:t>
      </w:r>
      <w:r>
        <w:rPr>
          <w:kern w:val="2"/>
          <w:lang w:val="en-GB" w:eastAsia="zh-CN"/>
        </w:rPr>
        <w:t>For now, we have the following proposal:</w:t>
      </w:r>
    </w:p>
    <w:p w14:paraId="2C9EBED9" w14:textId="3E4BF194" w:rsidR="005C5808" w:rsidRPr="009C108D" w:rsidRDefault="004B144B" w:rsidP="00672067">
      <w:pPr>
        <w:rPr>
          <w:b/>
          <w:i/>
          <w:kern w:val="2"/>
          <w:lang w:val="en-GB" w:eastAsia="zh-CN"/>
        </w:rPr>
      </w:pPr>
      <w:r w:rsidRPr="009C108D">
        <w:rPr>
          <w:b/>
          <w:i/>
          <w:kern w:val="2"/>
          <w:lang w:val="en-GB" w:eastAsia="zh-CN"/>
        </w:rPr>
        <w:t xml:space="preserve">Proposal </w:t>
      </w:r>
      <w:r w:rsidR="005C256D" w:rsidRPr="009C108D">
        <w:rPr>
          <w:b/>
          <w:i/>
          <w:kern w:val="2"/>
          <w:lang w:val="en-GB" w:eastAsia="zh-CN"/>
        </w:rPr>
        <w:t>7</w:t>
      </w:r>
      <w:r w:rsidRPr="009C108D">
        <w:rPr>
          <w:rFonts w:hint="eastAsia"/>
          <w:b/>
          <w:i/>
          <w:kern w:val="2"/>
          <w:lang w:val="en-GB" w:eastAsia="zh-CN"/>
        </w:rPr>
        <w:t>:</w:t>
      </w:r>
      <w:r w:rsidRPr="009C108D">
        <w:rPr>
          <w:b/>
          <w:i/>
          <w:kern w:val="2"/>
          <w:lang w:val="en-GB" w:eastAsia="zh-CN"/>
        </w:rPr>
        <w:t xml:space="preserve"> For overhead reduction, </w:t>
      </w:r>
      <w:r w:rsidR="005C256D" w:rsidRPr="009C108D">
        <w:rPr>
          <w:b/>
          <w:i/>
          <w:kern w:val="2"/>
          <w:lang w:val="en-GB" w:eastAsia="zh-CN"/>
        </w:rPr>
        <w:t>study mechanisms</w:t>
      </w:r>
      <w:r w:rsidRPr="009C108D">
        <w:rPr>
          <w:b/>
          <w:i/>
          <w:kern w:val="2"/>
          <w:lang w:val="en-GB" w:eastAsia="zh-CN"/>
        </w:rPr>
        <w:t xml:space="preserve"> to relax the scheduling constraints</w:t>
      </w:r>
      <w:r w:rsidR="00350D8F" w:rsidRPr="009C108D">
        <w:rPr>
          <w:b/>
          <w:i/>
          <w:kern w:val="2"/>
          <w:lang w:val="en-GB" w:eastAsia="zh-CN"/>
        </w:rPr>
        <w:t xml:space="preserve"> over the OFDM symbols carrying BM RS like SSB</w:t>
      </w:r>
      <w:r w:rsidR="00156D6A" w:rsidRPr="009C108D">
        <w:rPr>
          <w:b/>
          <w:i/>
          <w:kern w:val="2"/>
          <w:lang w:val="en-GB" w:eastAsia="zh-CN"/>
        </w:rPr>
        <w:t xml:space="preserve"> when UE does not preform Rx beam </w:t>
      </w:r>
      <w:r w:rsidR="00992D87">
        <w:rPr>
          <w:b/>
          <w:i/>
          <w:kern w:val="2"/>
          <w:lang w:val="en-GB" w:eastAsia="zh-CN"/>
        </w:rPr>
        <w:t>sweeping</w:t>
      </w:r>
      <w:r w:rsidRPr="009C108D">
        <w:rPr>
          <w:b/>
          <w:i/>
          <w:kern w:val="2"/>
          <w:lang w:val="en-GB" w:eastAsia="zh-CN"/>
        </w:rPr>
        <w:t xml:space="preserve">. </w:t>
      </w:r>
      <w:bookmarkStart w:id="13" w:name="OLE_LINK6"/>
    </w:p>
    <w:p w14:paraId="2C8B6ED7" w14:textId="4690687F" w:rsidR="005C5808" w:rsidRPr="000C1FF9" w:rsidRDefault="00965645" w:rsidP="005C5808">
      <w:pPr>
        <w:pStyle w:val="2"/>
        <w:rPr>
          <w:lang w:val="en-GB" w:eastAsia="zh-CN"/>
        </w:rPr>
      </w:pPr>
      <w:bookmarkStart w:id="14" w:name="_Ref533753784"/>
      <w:bookmarkEnd w:id="13"/>
      <w:r w:rsidRPr="000C1FF9">
        <w:rPr>
          <w:lang w:val="en-GB" w:eastAsia="zh-CN"/>
        </w:rPr>
        <w:t>R</w:t>
      </w:r>
      <w:r w:rsidR="005C5808" w:rsidRPr="000C1FF9">
        <w:rPr>
          <w:lang w:val="en-GB" w:eastAsia="zh-CN"/>
        </w:rPr>
        <w:t>educ</w:t>
      </w:r>
      <w:r w:rsidRPr="000C1FF9">
        <w:rPr>
          <w:lang w:val="en-GB" w:eastAsia="zh-CN"/>
        </w:rPr>
        <w:t>ing redundant signalling</w:t>
      </w:r>
    </w:p>
    <w:p w14:paraId="295A3611" w14:textId="7ACD4109" w:rsidR="00AE25E6" w:rsidRDefault="00AE25E6" w:rsidP="00AE25E6">
      <w:pPr>
        <w:rPr>
          <w:kern w:val="2"/>
          <w:lang w:val="en-GB" w:eastAsia="zh-CN"/>
        </w:rPr>
      </w:pPr>
      <w:r>
        <w:rPr>
          <w:kern w:val="2"/>
          <w:lang w:val="en-GB" w:eastAsia="zh-CN"/>
        </w:rPr>
        <w:t>It has been recognized that R</w:t>
      </w:r>
      <w:r w:rsidR="004366C2">
        <w:rPr>
          <w:kern w:val="2"/>
          <w:lang w:val="en-GB" w:eastAsia="zh-CN"/>
        </w:rPr>
        <w:t>el-</w:t>
      </w:r>
      <w:r>
        <w:rPr>
          <w:kern w:val="2"/>
          <w:lang w:val="en-GB" w:eastAsia="zh-CN"/>
        </w:rPr>
        <w:t xml:space="preserve">15 signalling may </w:t>
      </w:r>
      <w:r w:rsidR="004366C2">
        <w:rPr>
          <w:kern w:val="2"/>
          <w:lang w:val="en-GB" w:eastAsia="zh-CN"/>
        </w:rPr>
        <w:t xml:space="preserve">be redundant and </w:t>
      </w:r>
      <w:r>
        <w:rPr>
          <w:kern w:val="2"/>
          <w:lang w:val="en-GB" w:eastAsia="zh-CN"/>
        </w:rPr>
        <w:t>bring</w:t>
      </w:r>
      <w:r w:rsidR="00A42856">
        <w:rPr>
          <w:kern w:val="2"/>
          <w:lang w:val="en-GB" w:eastAsia="zh-CN"/>
        </w:rPr>
        <w:t>ing</w:t>
      </w:r>
      <w:r>
        <w:rPr>
          <w:kern w:val="2"/>
          <w:lang w:val="en-GB" w:eastAsia="zh-CN"/>
        </w:rPr>
        <w:t xml:space="preserve"> a large amount of unnecessary overhead. For example, in last meeting, simultaneous spatial relation update/configuration for multiple PUCCH resources is supported, which can reduce the signalling overhead if multiple PUCCH resources are updated/configured with a same spatial relation.</w:t>
      </w:r>
      <w:r w:rsidR="00A42856">
        <w:rPr>
          <w:kern w:val="2"/>
          <w:lang w:val="en-GB" w:eastAsia="zh-CN"/>
        </w:rPr>
        <w:t xml:space="preserve"> Several options are provided such as </w:t>
      </w:r>
    </w:p>
    <w:p w14:paraId="34A779A5" w14:textId="77777777" w:rsidR="00A42856" w:rsidRPr="00D0519F" w:rsidRDefault="00A42856" w:rsidP="004A7869">
      <w:pPr>
        <w:pStyle w:val="LGTdoc"/>
        <w:numPr>
          <w:ilvl w:val="0"/>
          <w:numId w:val="47"/>
        </w:numPr>
        <w:spacing w:afterLines="0" w:line="240" w:lineRule="auto"/>
        <w:contextualSpacing/>
        <w:rPr>
          <w:szCs w:val="20"/>
          <w:lang w:val="en-US"/>
        </w:rPr>
      </w:pPr>
      <w:r w:rsidRPr="00D0519F">
        <w:rPr>
          <w:szCs w:val="20"/>
          <w:lang w:val="en-US"/>
        </w:rPr>
        <w:t>Spatial relation update for all PUCCH resources in a CC by one MAC CE</w:t>
      </w:r>
    </w:p>
    <w:p w14:paraId="17F27E71" w14:textId="77777777" w:rsidR="00A42856" w:rsidRPr="00D0519F" w:rsidRDefault="00A42856" w:rsidP="004A7869">
      <w:pPr>
        <w:pStyle w:val="LGTdoc"/>
        <w:numPr>
          <w:ilvl w:val="0"/>
          <w:numId w:val="47"/>
        </w:numPr>
        <w:spacing w:afterLines="0" w:line="240" w:lineRule="auto"/>
        <w:contextualSpacing/>
        <w:rPr>
          <w:szCs w:val="20"/>
          <w:lang w:val="en-US"/>
        </w:rPr>
      </w:pPr>
      <w:r w:rsidRPr="00D0519F">
        <w:rPr>
          <w:szCs w:val="20"/>
          <w:lang w:val="en-US"/>
        </w:rPr>
        <w:t>Spatial relation update per Rel-15 PUCCH resource set</w:t>
      </w:r>
    </w:p>
    <w:p w14:paraId="4CE9842D" w14:textId="77777777" w:rsidR="00A42856" w:rsidRPr="00D0519F" w:rsidRDefault="00A42856" w:rsidP="004A7869">
      <w:pPr>
        <w:pStyle w:val="LGTdoc"/>
        <w:numPr>
          <w:ilvl w:val="0"/>
          <w:numId w:val="47"/>
        </w:numPr>
        <w:spacing w:afterLines="0" w:after="240" w:line="240" w:lineRule="auto"/>
        <w:contextualSpacing/>
        <w:rPr>
          <w:szCs w:val="20"/>
          <w:lang w:val="en-US"/>
        </w:rPr>
      </w:pPr>
      <w:r w:rsidRPr="00D0519F">
        <w:rPr>
          <w:szCs w:val="20"/>
          <w:lang w:val="en-US"/>
        </w:rPr>
        <w:t xml:space="preserve">Spatial relation update per group of PUCCH (which might need to be introduced for Rel-16) </w:t>
      </w:r>
    </w:p>
    <w:p w14:paraId="7A54B98D" w14:textId="3E1CD802" w:rsidR="00AE25E6" w:rsidRDefault="00AE25E6" w:rsidP="005C5808">
      <w:pPr>
        <w:rPr>
          <w:lang w:val="en-GB" w:eastAsia="zh-CN"/>
        </w:rPr>
      </w:pPr>
      <w:r>
        <w:rPr>
          <w:lang w:val="en-GB" w:eastAsia="zh-CN"/>
        </w:rPr>
        <w:t xml:space="preserve">The options listed above have their own </w:t>
      </w:r>
      <w:r w:rsidR="007D4944">
        <w:rPr>
          <w:lang w:val="en-GB" w:eastAsia="zh-CN"/>
        </w:rPr>
        <w:t>limitations</w:t>
      </w:r>
      <w:r w:rsidR="00B33CA9">
        <w:rPr>
          <w:lang w:val="en-GB" w:eastAsia="zh-CN"/>
        </w:rPr>
        <w:t>, in particular</w:t>
      </w:r>
      <w:r w:rsidR="004366C2">
        <w:rPr>
          <w:lang w:val="en-GB" w:eastAsia="zh-CN"/>
        </w:rPr>
        <w:t xml:space="preserve"> when they are used to update </w:t>
      </w:r>
      <w:r w:rsidR="00D61F47">
        <w:rPr>
          <w:lang w:val="en-GB" w:eastAsia="zh-CN"/>
        </w:rPr>
        <w:t xml:space="preserve">spatial relation </w:t>
      </w:r>
      <w:r w:rsidR="004366C2">
        <w:rPr>
          <w:lang w:val="en-GB" w:eastAsia="zh-CN"/>
        </w:rPr>
        <w:t>for multiple PUCCH resources</w:t>
      </w:r>
      <w:r>
        <w:rPr>
          <w:lang w:val="en-GB" w:eastAsia="zh-CN"/>
        </w:rPr>
        <w:t xml:space="preserve">. For example, </w:t>
      </w:r>
      <w:r>
        <w:rPr>
          <w:rFonts w:hint="eastAsia"/>
          <w:lang w:val="en-GB" w:eastAsia="zh-CN"/>
        </w:rPr>
        <w:t xml:space="preserve">if one </w:t>
      </w:r>
      <w:r w:rsidR="007D4944" w:rsidRPr="00AE25E6">
        <w:rPr>
          <w:lang w:val="en-GB" w:eastAsia="zh-CN"/>
        </w:rPr>
        <w:t>MAC CE</w:t>
      </w:r>
      <w:r w:rsidR="007D4944">
        <w:rPr>
          <w:lang w:val="en-GB" w:eastAsia="zh-CN"/>
        </w:rPr>
        <w:t xml:space="preserve"> is used for </w:t>
      </w:r>
      <w:r w:rsidR="004366C2">
        <w:rPr>
          <w:lang w:val="en-GB" w:eastAsia="zh-CN"/>
        </w:rPr>
        <w:t xml:space="preserve">updating spatial relation for </w:t>
      </w:r>
      <w:r w:rsidR="007D4944">
        <w:rPr>
          <w:lang w:val="en-GB" w:eastAsia="zh-CN"/>
        </w:rPr>
        <w:t xml:space="preserve">all PUCCH resources in a CC, it is difficult to </w:t>
      </w:r>
      <w:r w:rsidR="0010126C">
        <w:rPr>
          <w:lang w:val="en-GB" w:eastAsia="zh-CN"/>
        </w:rPr>
        <w:t>serve</w:t>
      </w:r>
      <w:r w:rsidR="007D4944">
        <w:rPr>
          <w:lang w:val="en-GB" w:eastAsia="zh-CN"/>
        </w:rPr>
        <w:t xml:space="preserve"> the case that UE having multiple available transmit beams</w:t>
      </w:r>
      <w:r w:rsidR="00B33CA9">
        <w:rPr>
          <w:lang w:val="en-GB" w:eastAsia="zh-CN"/>
        </w:rPr>
        <w:t xml:space="preserve"> (e.g., wide and narrow Tx beams, Tx beams pointing to different TRPs)</w:t>
      </w:r>
      <w:r w:rsidR="007D4944">
        <w:rPr>
          <w:lang w:val="en-GB" w:eastAsia="zh-CN"/>
        </w:rPr>
        <w:t xml:space="preserve">, since </w:t>
      </w:r>
      <w:r w:rsidR="004366C2">
        <w:rPr>
          <w:lang w:val="en-GB" w:eastAsia="zh-CN"/>
        </w:rPr>
        <w:t xml:space="preserve">then </w:t>
      </w:r>
      <w:r w:rsidR="007D4944">
        <w:rPr>
          <w:lang w:val="en-GB" w:eastAsia="zh-CN"/>
        </w:rPr>
        <w:t>all PUCCH resourc</w:t>
      </w:r>
      <w:r w:rsidR="006C0AFF">
        <w:rPr>
          <w:lang w:val="en-GB" w:eastAsia="zh-CN"/>
        </w:rPr>
        <w:t>es should be transmitted using the</w:t>
      </w:r>
      <w:r w:rsidR="007D4944">
        <w:rPr>
          <w:lang w:val="en-GB" w:eastAsia="zh-CN"/>
        </w:rPr>
        <w:t xml:space="preserve"> same configured spatial relation. </w:t>
      </w:r>
      <w:r w:rsidR="004366C2">
        <w:rPr>
          <w:lang w:val="en-GB" w:eastAsia="zh-CN"/>
        </w:rPr>
        <w:t xml:space="preserve">For the option to update spatial relation per PUCCH resource set, the same problem remains. Since </w:t>
      </w:r>
      <w:r w:rsidR="007D4944">
        <w:rPr>
          <w:lang w:val="en-GB" w:eastAsia="zh-CN"/>
        </w:rPr>
        <w:t xml:space="preserve">UE </w:t>
      </w:r>
      <w:r w:rsidR="004366C2">
        <w:rPr>
          <w:lang w:val="en-GB" w:eastAsia="zh-CN"/>
        </w:rPr>
        <w:t xml:space="preserve">only </w:t>
      </w:r>
      <w:r w:rsidR="007D4944">
        <w:rPr>
          <w:lang w:val="en-GB" w:eastAsia="zh-CN"/>
        </w:rPr>
        <w:t xml:space="preserve">determines PUCCH resource set by the UCI size, </w:t>
      </w:r>
      <w:r w:rsidR="004366C2">
        <w:rPr>
          <w:lang w:val="en-GB" w:eastAsia="zh-CN"/>
        </w:rPr>
        <w:t>the flexibility of using multiple</w:t>
      </w:r>
      <w:r w:rsidR="007D4944">
        <w:rPr>
          <w:lang w:val="en-GB" w:eastAsia="zh-CN"/>
        </w:rPr>
        <w:t xml:space="preserve"> Tx beams</w:t>
      </w:r>
      <w:r w:rsidR="00B074B1">
        <w:rPr>
          <w:lang w:val="en-GB" w:eastAsia="zh-CN"/>
        </w:rPr>
        <w:t xml:space="preserve"> is restricted</w:t>
      </w:r>
      <w:r w:rsidR="007D4944">
        <w:rPr>
          <w:lang w:val="en-GB" w:eastAsia="zh-CN"/>
        </w:rPr>
        <w:t xml:space="preserve">. </w:t>
      </w:r>
      <w:r w:rsidR="00B074B1">
        <w:rPr>
          <w:lang w:val="en-GB" w:eastAsia="zh-CN"/>
        </w:rPr>
        <w:t>Furthermore, i</w:t>
      </w:r>
      <w:r w:rsidR="007D4944">
        <w:rPr>
          <w:lang w:val="en-GB" w:eastAsia="zh-CN"/>
        </w:rPr>
        <w:t xml:space="preserve">ntroducing the </w:t>
      </w:r>
      <w:r w:rsidR="00B074B1">
        <w:rPr>
          <w:lang w:val="en-GB" w:eastAsia="zh-CN"/>
        </w:rPr>
        <w:lastRenderedPageBreak/>
        <w:t xml:space="preserve">PUCCH </w:t>
      </w:r>
      <w:r w:rsidR="007D4944">
        <w:rPr>
          <w:lang w:val="en-GB" w:eastAsia="zh-CN"/>
        </w:rPr>
        <w:t xml:space="preserve">group concept requires changes of RRC framework to </w:t>
      </w:r>
      <w:r w:rsidR="004366C2">
        <w:rPr>
          <w:lang w:val="en-GB" w:eastAsia="zh-CN"/>
        </w:rPr>
        <w:t xml:space="preserve">do </w:t>
      </w:r>
      <w:r w:rsidR="007D4944">
        <w:rPr>
          <w:lang w:val="en-GB" w:eastAsia="zh-CN"/>
        </w:rPr>
        <w:t>PUCCH</w:t>
      </w:r>
      <w:r w:rsidR="004366C2">
        <w:rPr>
          <w:lang w:val="en-GB" w:eastAsia="zh-CN"/>
        </w:rPr>
        <w:t xml:space="preserve"> configuration</w:t>
      </w:r>
      <w:r w:rsidR="00B074B1">
        <w:rPr>
          <w:lang w:val="en-GB" w:eastAsia="zh-CN"/>
        </w:rPr>
        <w:t>, which has a complicated RRC impact and thus is not preferred</w:t>
      </w:r>
      <w:r w:rsidR="007D4944">
        <w:rPr>
          <w:lang w:val="en-GB" w:eastAsia="zh-CN"/>
        </w:rPr>
        <w:t>.</w:t>
      </w:r>
    </w:p>
    <w:p w14:paraId="44FD3183" w14:textId="69A754A8" w:rsidR="007D4944" w:rsidRDefault="007D4944" w:rsidP="005C5808">
      <w:pPr>
        <w:rPr>
          <w:lang w:val="en-GB" w:eastAsia="zh-CN"/>
        </w:rPr>
      </w:pPr>
      <w:r>
        <w:rPr>
          <w:lang w:val="en-GB" w:eastAsia="zh-CN"/>
        </w:rPr>
        <w:t xml:space="preserve">One possibility to overcome the </w:t>
      </w:r>
      <w:r w:rsidR="00B074B1">
        <w:rPr>
          <w:lang w:val="en-GB" w:eastAsia="zh-CN"/>
        </w:rPr>
        <w:t xml:space="preserve">mentioned </w:t>
      </w:r>
      <w:r w:rsidR="007E38CF">
        <w:rPr>
          <w:lang w:val="en-GB" w:eastAsia="zh-CN"/>
        </w:rPr>
        <w:t>problem</w:t>
      </w:r>
      <w:r>
        <w:rPr>
          <w:lang w:val="en-GB" w:eastAsia="zh-CN"/>
        </w:rPr>
        <w:t xml:space="preserve"> is to </w:t>
      </w:r>
      <w:r w:rsidR="000B4C67">
        <w:rPr>
          <w:lang w:val="en-GB" w:eastAsia="zh-CN"/>
        </w:rPr>
        <w:t>perform</w:t>
      </w:r>
      <w:r>
        <w:rPr>
          <w:lang w:val="en-GB" w:eastAsia="zh-CN"/>
        </w:rPr>
        <w:t xml:space="preserve"> simultaneous spatial relation update in </w:t>
      </w:r>
      <w:r w:rsidR="00B074B1">
        <w:rPr>
          <w:lang w:val="en-GB" w:eastAsia="zh-CN"/>
        </w:rPr>
        <w:t>a</w:t>
      </w:r>
      <w:r>
        <w:rPr>
          <w:lang w:val="en-GB" w:eastAsia="zh-CN"/>
        </w:rPr>
        <w:t xml:space="preserve"> </w:t>
      </w:r>
      <w:r w:rsidR="00B074B1">
        <w:rPr>
          <w:lang w:val="en-GB" w:eastAsia="zh-CN"/>
        </w:rPr>
        <w:t xml:space="preserve">more </w:t>
      </w:r>
      <w:r>
        <w:rPr>
          <w:lang w:val="en-GB" w:eastAsia="zh-CN"/>
        </w:rPr>
        <w:t xml:space="preserve">implicit way. </w:t>
      </w:r>
      <w:r w:rsidR="00B34327">
        <w:rPr>
          <w:lang w:val="en-GB" w:eastAsia="zh-CN"/>
        </w:rPr>
        <w:t>For example, f</w:t>
      </w:r>
      <w:r w:rsidR="00CF338E">
        <w:rPr>
          <w:lang w:val="en-GB" w:eastAsia="zh-CN"/>
        </w:rPr>
        <w:t xml:space="preserve">or those PUCCH resources have already </w:t>
      </w:r>
      <w:r w:rsidR="00373666" w:rsidRPr="00373666">
        <w:rPr>
          <w:lang w:val="en-GB" w:eastAsia="zh-CN"/>
        </w:rPr>
        <w:t xml:space="preserve">been </w:t>
      </w:r>
      <w:r w:rsidR="00CF338E">
        <w:rPr>
          <w:lang w:val="en-GB" w:eastAsia="zh-CN"/>
        </w:rPr>
        <w:t xml:space="preserve">configured with </w:t>
      </w:r>
      <w:r w:rsidR="00373666">
        <w:rPr>
          <w:lang w:val="en-GB" w:eastAsia="zh-CN"/>
        </w:rPr>
        <w:t>the</w:t>
      </w:r>
      <w:r w:rsidR="00CF338E">
        <w:rPr>
          <w:lang w:val="en-GB" w:eastAsia="zh-CN"/>
        </w:rPr>
        <w:t xml:space="preserve"> same spatial relation</w:t>
      </w:r>
      <w:r w:rsidR="00B074B1">
        <w:rPr>
          <w:lang w:val="en-GB" w:eastAsia="zh-CN"/>
        </w:rPr>
        <w:t xml:space="preserve"> (by a new Rel-16 MAC-CE or the existing Rel-15 MAC-CE)</w:t>
      </w:r>
      <w:r w:rsidR="00CF338E">
        <w:rPr>
          <w:lang w:val="en-GB" w:eastAsia="zh-CN"/>
        </w:rPr>
        <w:t xml:space="preserve">, if one of which is updated with </w:t>
      </w:r>
      <w:r w:rsidR="00B074B1">
        <w:rPr>
          <w:lang w:val="en-GB" w:eastAsia="zh-CN"/>
        </w:rPr>
        <w:t>a new spatial relation</w:t>
      </w:r>
      <w:r w:rsidR="00CF338E">
        <w:rPr>
          <w:lang w:val="en-GB" w:eastAsia="zh-CN"/>
        </w:rPr>
        <w:t xml:space="preserve">, the spatial relation </w:t>
      </w:r>
      <w:r w:rsidR="00B074B1">
        <w:rPr>
          <w:lang w:val="en-GB" w:eastAsia="zh-CN"/>
        </w:rPr>
        <w:t xml:space="preserve">for the others </w:t>
      </w:r>
      <w:r w:rsidR="00CF338E">
        <w:rPr>
          <w:lang w:val="en-GB" w:eastAsia="zh-CN"/>
        </w:rPr>
        <w:t>should be updated too.</w:t>
      </w:r>
      <w:r w:rsidR="00247089">
        <w:rPr>
          <w:lang w:val="en-GB" w:eastAsia="zh-CN"/>
        </w:rPr>
        <w:t xml:space="preserve"> By using this implicit method, the signalling overhead of updating PUCCH spatial relation is reduced with a minimum RRC impact.</w:t>
      </w:r>
    </w:p>
    <w:p w14:paraId="3111E1A7" w14:textId="19952D7E" w:rsidR="008D571C" w:rsidRPr="00D51539" w:rsidRDefault="00CF338E" w:rsidP="005C5808">
      <w:pPr>
        <w:rPr>
          <w:b/>
          <w:i/>
          <w:kern w:val="2"/>
          <w:lang w:val="en-GB" w:eastAsia="zh-CN"/>
        </w:rPr>
      </w:pPr>
      <w:r w:rsidRPr="009C108D">
        <w:rPr>
          <w:b/>
          <w:i/>
          <w:kern w:val="2"/>
          <w:lang w:val="en-GB" w:eastAsia="zh-CN"/>
        </w:rPr>
        <w:t xml:space="preserve">Proposal </w:t>
      </w:r>
      <w:r>
        <w:rPr>
          <w:b/>
          <w:i/>
          <w:kern w:val="2"/>
          <w:lang w:val="en-GB" w:eastAsia="zh-CN"/>
        </w:rPr>
        <w:t>8</w:t>
      </w:r>
      <w:r w:rsidRPr="009C108D">
        <w:rPr>
          <w:rFonts w:hint="eastAsia"/>
          <w:b/>
          <w:i/>
          <w:kern w:val="2"/>
          <w:lang w:val="en-GB" w:eastAsia="zh-CN"/>
        </w:rPr>
        <w:t>:</w:t>
      </w:r>
      <w:r w:rsidRPr="009C108D">
        <w:rPr>
          <w:b/>
          <w:i/>
          <w:kern w:val="2"/>
          <w:lang w:val="en-GB" w:eastAsia="zh-CN"/>
        </w:rPr>
        <w:t xml:space="preserve"> For </w:t>
      </w:r>
      <w:r w:rsidR="00433929">
        <w:rPr>
          <w:b/>
          <w:i/>
          <w:kern w:val="2"/>
          <w:lang w:val="en-GB" w:eastAsia="zh-CN"/>
        </w:rPr>
        <w:t>configur</w:t>
      </w:r>
      <w:r w:rsidR="00165B9D">
        <w:rPr>
          <w:b/>
          <w:i/>
          <w:kern w:val="2"/>
          <w:lang w:val="en-GB" w:eastAsia="zh-CN"/>
        </w:rPr>
        <w:t>ing</w:t>
      </w:r>
      <w:r w:rsidR="00433929">
        <w:rPr>
          <w:b/>
          <w:i/>
          <w:kern w:val="2"/>
          <w:lang w:val="en-GB" w:eastAsia="zh-CN"/>
        </w:rPr>
        <w:t>/updat</w:t>
      </w:r>
      <w:r w:rsidR="00165B9D">
        <w:rPr>
          <w:b/>
          <w:i/>
          <w:kern w:val="2"/>
          <w:lang w:val="en-GB" w:eastAsia="zh-CN"/>
        </w:rPr>
        <w:t>ing</w:t>
      </w:r>
      <w:r w:rsidR="00433929">
        <w:rPr>
          <w:b/>
          <w:i/>
          <w:kern w:val="2"/>
          <w:lang w:val="en-GB" w:eastAsia="zh-CN"/>
        </w:rPr>
        <w:t xml:space="preserve"> spatial relation of multiple PUCCH r</w:t>
      </w:r>
      <w:r w:rsidR="00165B9D">
        <w:rPr>
          <w:b/>
          <w:i/>
          <w:kern w:val="2"/>
          <w:lang w:val="en-GB" w:eastAsia="zh-CN"/>
        </w:rPr>
        <w:t>esources, instead of applying indicated spatial relation to one C</w:t>
      </w:r>
      <w:r w:rsidR="00270746">
        <w:rPr>
          <w:b/>
          <w:i/>
          <w:kern w:val="2"/>
          <w:lang w:val="en-GB" w:eastAsia="zh-CN"/>
        </w:rPr>
        <w:t>C or PUCCH resource set</w:t>
      </w:r>
      <w:r w:rsidR="00165B9D">
        <w:rPr>
          <w:b/>
          <w:i/>
          <w:kern w:val="2"/>
          <w:lang w:val="en-GB" w:eastAsia="zh-CN"/>
        </w:rPr>
        <w:t xml:space="preserve">, </w:t>
      </w:r>
      <w:r w:rsidRPr="009C108D">
        <w:rPr>
          <w:b/>
          <w:i/>
          <w:kern w:val="2"/>
          <w:lang w:val="en-GB" w:eastAsia="zh-CN"/>
        </w:rPr>
        <w:t xml:space="preserve">study </w:t>
      </w:r>
      <w:r w:rsidR="00433929">
        <w:rPr>
          <w:b/>
          <w:i/>
          <w:kern w:val="2"/>
          <w:lang w:val="en-GB" w:eastAsia="zh-CN"/>
        </w:rPr>
        <w:t>solutions</w:t>
      </w:r>
      <w:r w:rsidR="00CA67CD">
        <w:rPr>
          <w:b/>
          <w:i/>
          <w:kern w:val="2"/>
          <w:lang w:val="en-GB" w:eastAsia="zh-CN"/>
        </w:rPr>
        <w:t xml:space="preserve"> with less impacts to RRC or other working areas (e.g., </w:t>
      </w:r>
      <w:r w:rsidR="00433929">
        <w:rPr>
          <w:b/>
          <w:i/>
          <w:kern w:val="2"/>
          <w:lang w:val="en-GB" w:eastAsia="zh-CN"/>
        </w:rPr>
        <w:t>applying to PUCCH resources with same spatial relation configured</w:t>
      </w:r>
      <w:r w:rsidR="00165B9D">
        <w:rPr>
          <w:b/>
          <w:i/>
          <w:kern w:val="2"/>
          <w:lang w:val="en-GB" w:eastAsia="zh-CN"/>
        </w:rPr>
        <w:t xml:space="preserve"> before</w:t>
      </w:r>
      <w:r w:rsidR="00CA67CD">
        <w:rPr>
          <w:b/>
          <w:i/>
          <w:kern w:val="2"/>
          <w:lang w:val="en-GB" w:eastAsia="zh-CN"/>
        </w:rPr>
        <w:t>)</w:t>
      </w:r>
      <w:r w:rsidRPr="009C108D">
        <w:rPr>
          <w:b/>
          <w:i/>
          <w:kern w:val="2"/>
          <w:lang w:val="en-GB" w:eastAsia="zh-CN"/>
        </w:rPr>
        <w:t xml:space="preserve">. </w:t>
      </w:r>
    </w:p>
    <w:p w14:paraId="73BA3E5B" w14:textId="77777777" w:rsidR="003E1ABD" w:rsidRPr="0082465F" w:rsidRDefault="003E1ABD" w:rsidP="003E1ABD">
      <w:pPr>
        <w:pStyle w:val="1"/>
        <w:rPr>
          <w:lang w:val="en-GB" w:eastAsia="zh-CN"/>
        </w:rPr>
      </w:pPr>
      <w:r w:rsidRPr="0082465F">
        <w:rPr>
          <w:lang w:val="en-GB" w:eastAsia="zh-CN"/>
        </w:rPr>
        <w:t>Summary of discussions</w:t>
      </w:r>
      <w:bookmarkEnd w:id="14"/>
    </w:p>
    <w:p w14:paraId="4AF71900" w14:textId="1865506A" w:rsidR="00381C33" w:rsidRDefault="00381C33" w:rsidP="00381C33">
      <w:pPr>
        <w:rPr>
          <w:kern w:val="2"/>
          <w:lang w:val="en-GB" w:eastAsia="zh-CN"/>
        </w:rPr>
      </w:pPr>
      <w:r w:rsidRPr="004977B2">
        <w:rPr>
          <w:kern w:val="2"/>
          <w:lang w:val="en-GB" w:eastAsia="zh-CN"/>
        </w:rPr>
        <w:t xml:space="preserve">In this </w:t>
      </w:r>
      <w:r>
        <w:rPr>
          <w:kern w:val="2"/>
          <w:lang w:val="en-GB" w:eastAsia="zh-CN"/>
        </w:rPr>
        <w:t>contribution</w:t>
      </w:r>
      <w:r w:rsidRPr="004977B2">
        <w:rPr>
          <w:kern w:val="2"/>
          <w:lang w:val="en-GB" w:eastAsia="zh-CN"/>
        </w:rPr>
        <w:t xml:space="preserve">, </w:t>
      </w:r>
      <w:r>
        <w:rPr>
          <w:kern w:val="2"/>
          <w:lang w:val="en-GB" w:eastAsia="zh-CN"/>
        </w:rPr>
        <w:t>we discuss</w:t>
      </w:r>
      <w:r w:rsidR="00D62468">
        <w:rPr>
          <w:kern w:val="2"/>
          <w:lang w:val="en-GB" w:eastAsia="zh-CN"/>
        </w:rPr>
        <w:t>ed</w:t>
      </w:r>
      <w:r>
        <w:rPr>
          <w:kern w:val="2"/>
          <w:lang w:val="en-GB" w:eastAsia="zh-CN"/>
        </w:rPr>
        <w:t xml:space="preserve"> possible solutions to be </w:t>
      </w:r>
      <w:r w:rsidR="00D62468">
        <w:rPr>
          <w:kern w:val="2"/>
          <w:lang w:val="en-GB" w:eastAsia="zh-CN"/>
        </w:rPr>
        <w:t>studied</w:t>
      </w:r>
      <w:r>
        <w:rPr>
          <w:kern w:val="2"/>
          <w:lang w:val="en-GB" w:eastAsia="zh-CN"/>
        </w:rPr>
        <w:t xml:space="preserve"> </w:t>
      </w:r>
      <w:r w:rsidR="00B77CD2">
        <w:rPr>
          <w:kern w:val="2"/>
          <w:lang w:val="en-GB" w:eastAsia="zh-CN"/>
        </w:rPr>
        <w:t xml:space="preserve">for latency and overhead reduction </w:t>
      </w:r>
      <w:r>
        <w:rPr>
          <w:kern w:val="2"/>
          <w:lang w:val="en-GB" w:eastAsia="zh-CN"/>
        </w:rPr>
        <w:t>in Rel-16</w:t>
      </w:r>
      <w:r w:rsidRPr="004977B2">
        <w:rPr>
          <w:kern w:val="2"/>
          <w:lang w:val="en-GB" w:eastAsia="zh-CN"/>
        </w:rPr>
        <w:t>.</w:t>
      </w:r>
      <w:r w:rsidR="00CC414F">
        <w:rPr>
          <w:kern w:val="2"/>
          <w:lang w:val="en-GB" w:eastAsia="zh-CN"/>
        </w:rPr>
        <w:t xml:space="preserve"> The following observation</w:t>
      </w:r>
      <w:r w:rsidR="009C108D">
        <w:rPr>
          <w:kern w:val="2"/>
          <w:lang w:val="en-GB" w:eastAsia="zh-CN"/>
        </w:rPr>
        <w:t>s</w:t>
      </w:r>
      <w:r w:rsidR="005C061B">
        <w:rPr>
          <w:kern w:val="2"/>
          <w:lang w:val="en-GB" w:eastAsia="zh-CN"/>
        </w:rPr>
        <w:t xml:space="preserve"> and proposals are made:</w:t>
      </w:r>
    </w:p>
    <w:p w14:paraId="7112F3AE" w14:textId="77777777" w:rsidR="00C616B5" w:rsidRPr="00C616B5" w:rsidRDefault="00C616B5" w:rsidP="00C616B5">
      <w:pPr>
        <w:rPr>
          <w:b/>
          <w:i/>
          <w:kern w:val="2"/>
          <w:lang w:val="en-GB" w:eastAsia="zh-CN"/>
        </w:rPr>
      </w:pPr>
      <w:r w:rsidRPr="00C616B5">
        <w:rPr>
          <w:b/>
          <w:i/>
          <w:kern w:val="2"/>
          <w:lang w:val="en-GB" w:eastAsia="zh-CN"/>
        </w:rPr>
        <w:t xml:space="preserve">Observation 1: Frequent RRC reconfigurations are difficult to avoid with Rel-15 BM, due to restrictions on RRC signalling and UE capability.  </w:t>
      </w:r>
    </w:p>
    <w:p w14:paraId="57C25EA7" w14:textId="77777777" w:rsidR="0042412C" w:rsidRPr="0042412C" w:rsidRDefault="0042412C" w:rsidP="0042412C">
      <w:pPr>
        <w:rPr>
          <w:b/>
          <w:i/>
          <w:kern w:val="2"/>
          <w:lang w:val="en-GB" w:eastAsia="zh-CN"/>
        </w:rPr>
      </w:pPr>
      <w:r w:rsidRPr="0042412C">
        <w:rPr>
          <w:b/>
          <w:i/>
          <w:kern w:val="2"/>
          <w:lang w:val="en-GB" w:eastAsia="zh-CN"/>
        </w:rPr>
        <w:t xml:space="preserve">Observation 2: Implicit and UE-implementation-based beam selection in Rel-15 would cause unnecessary latency.  </w:t>
      </w:r>
    </w:p>
    <w:p w14:paraId="7EB89C55" w14:textId="77777777" w:rsidR="00BD144F" w:rsidRPr="00BD144F" w:rsidRDefault="00BD144F" w:rsidP="00BD144F">
      <w:pPr>
        <w:rPr>
          <w:b/>
          <w:i/>
          <w:kern w:val="2"/>
          <w:lang w:val="en-GB" w:eastAsia="zh-CN"/>
        </w:rPr>
      </w:pPr>
      <w:r w:rsidRPr="00BD144F">
        <w:rPr>
          <w:b/>
          <w:i/>
          <w:kern w:val="2"/>
          <w:lang w:val="en-GB" w:eastAsia="zh-CN"/>
        </w:rPr>
        <w:t>Observation 3: Depending on evaluation criteria, multiple CCs in one FR2 band are not always spatially QCLed (i.e., beam pair used for one CC may not be optimal for the other CC in terms of received RSRP).</w:t>
      </w:r>
    </w:p>
    <w:p w14:paraId="39EEB375" w14:textId="77777777" w:rsidR="00505FF8" w:rsidRPr="00505FF8" w:rsidRDefault="00505FF8" w:rsidP="00505FF8">
      <w:pPr>
        <w:rPr>
          <w:b/>
          <w:i/>
          <w:kern w:val="2"/>
          <w:lang w:val="en-GB" w:eastAsia="zh-CN"/>
        </w:rPr>
      </w:pPr>
      <w:r w:rsidRPr="00505FF8">
        <w:rPr>
          <w:b/>
          <w:i/>
          <w:kern w:val="2"/>
          <w:lang w:val="en-GB" w:eastAsia="zh-CN"/>
        </w:rPr>
        <w:t xml:space="preserve">Observation 4: Due to UE Rx beam sweeping, scheduling restriction imposed around beam-swept SSBs typically introduces more than 10% overhead. </w:t>
      </w:r>
    </w:p>
    <w:p w14:paraId="75D9AD1B" w14:textId="77777777" w:rsidR="00E1167C" w:rsidRPr="00E1167C" w:rsidRDefault="00E1167C" w:rsidP="00E1167C">
      <w:pPr>
        <w:rPr>
          <w:b/>
          <w:i/>
          <w:kern w:val="2"/>
          <w:lang w:val="en-GB" w:eastAsia="zh-CN"/>
        </w:rPr>
      </w:pPr>
      <w:r w:rsidRPr="00E1167C">
        <w:rPr>
          <w:b/>
          <w:i/>
          <w:kern w:val="2"/>
          <w:lang w:val="en-GB" w:eastAsia="zh-CN"/>
        </w:rPr>
        <w:t>Proposal 1</w:t>
      </w:r>
      <w:r w:rsidRPr="00E1167C">
        <w:rPr>
          <w:rFonts w:hint="eastAsia"/>
          <w:b/>
          <w:i/>
          <w:kern w:val="2"/>
          <w:lang w:val="en-GB" w:eastAsia="zh-CN"/>
        </w:rPr>
        <w:t>:</w:t>
      </w:r>
      <w:r w:rsidRPr="00E1167C">
        <w:rPr>
          <w:b/>
          <w:i/>
          <w:kern w:val="2"/>
          <w:lang w:val="en-GB" w:eastAsia="zh-CN"/>
        </w:rPr>
        <w:t xml:space="preserve"> To reduce latency of BM, study mechanisms to reduce RRC reconfiguration(s) via introducing MAC-CE/DCI-based indications and/or pre-defined beam/QCL updating rules.</w:t>
      </w:r>
    </w:p>
    <w:p w14:paraId="22B4F228" w14:textId="77777777" w:rsidR="000D4C59" w:rsidRPr="000D4C59" w:rsidRDefault="000D4C59" w:rsidP="000D4C59">
      <w:pPr>
        <w:rPr>
          <w:b/>
          <w:i/>
          <w:kern w:val="2"/>
          <w:lang w:val="en-GB" w:eastAsia="zh-CN"/>
        </w:rPr>
      </w:pPr>
      <w:r w:rsidRPr="000D4C59">
        <w:rPr>
          <w:b/>
          <w:i/>
          <w:kern w:val="2"/>
          <w:lang w:val="en-GB" w:eastAsia="zh-CN"/>
        </w:rPr>
        <w:t xml:space="preserve">Proposal 2: Support configuring up to 64 candidate beams by RRC signalling and then MAC-CE signalling to choose a subset as active resources for new beam identification in Rel-16. </w:t>
      </w:r>
    </w:p>
    <w:p w14:paraId="29685B31" w14:textId="77777777" w:rsidR="00B2006E" w:rsidRPr="00B2006E" w:rsidRDefault="00B2006E" w:rsidP="00B2006E">
      <w:pPr>
        <w:rPr>
          <w:b/>
          <w:i/>
          <w:kern w:val="2"/>
          <w:lang w:val="en-GB" w:eastAsia="zh-CN"/>
        </w:rPr>
      </w:pPr>
      <w:r w:rsidRPr="00B2006E">
        <w:rPr>
          <w:b/>
          <w:i/>
          <w:kern w:val="2"/>
          <w:lang w:val="en-GB" w:eastAsia="zh-CN"/>
        </w:rPr>
        <w:t>Proposal 3</w:t>
      </w:r>
      <w:r w:rsidRPr="00B2006E">
        <w:rPr>
          <w:rFonts w:hint="eastAsia"/>
          <w:b/>
          <w:i/>
          <w:kern w:val="2"/>
          <w:lang w:val="en-GB" w:eastAsia="zh-CN"/>
        </w:rPr>
        <w:t>:</w:t>
      </w:r>
      <w:r w:rsidRPr="00B2006E">
        <w:rPr>
          <w:b/>
          <w:i/>
          <w:kern w:val="2"/>
          <w:lang w:val="en-GB" w:eastAsia="zh-CN"/>
        </w:rPr>
        <w:t xml:space="preserve"> For latency reduction, study mechanisms to reduce beam training latency via defining beam selection rules with more explicit reflection of the purpose of beam training.</w:t>
      </w:r>
    </w:p>
    <w:p w14:paraId="2A7ED6C0" w14:textId="77777777" w:rsidR="005D429D" w:rsidRPr="005D429D" w:rsidRDefault="005D429D" w:rsidP="005D429D">
      <w:pPr>
        <w:rPr>
          <w:b/>
          <w:i/>
          <w:kern w:val="2"/>
          <w:lang w:val="en-GB" w:eastAsia="zh-CN"/>
        </w:rPr>
      </w:pPr>
      <w:r w:rsidRPr="005D429D">
        <w:rPr>
          <w:b/>
          <w:i/>
          <w:kern w:val="2"/>
          <w:lang w:val="en-GB" w:eastAsia="zh-CN"/>
        </w:rPr>
        <w:t>Proposal 4</w:t>
      </w:r>
      <w:r w:rsidRPr="005D429D">
        <w:rPr>
          <w:rFonts w:hint="eastAsia"/>
          <w:b/>
          <w:i/>
          <w:kern w:val="2"/>
          <w:lang w:val="en-GB" w:eastAsia="zh-CN"/>
        </w:rPr>
        <w:t>:</w:t>
      </w:r>
      <w:r w:rsidRPr="005D429D">
        <w:rPr>
          <w:b/>
          <w:i/>
          <w:kern w:val="2"/>
          <w:lang w:val="en-GB" w:eastAsia="zh-CN"/>
        </w:rPr>
        <w:t xml:space="preserve"> For overhead reduction, study mechanisms to reduce the transmission of periodic beam-sweeping/training signals. </w:t>
      </w:r>
    </w:p>
    <w:p w14:paraId="51565A2F" w14:textId="77777777" w:rsidR="00F302BA" w:rsidRPr="00F302BA" w:rsidRDefault="00F302BA" w:rsidP="00F302BA">
      <w:pPr>
        <w:rPr>
          <w:b/>
          <w:i/>
          <w:kern w:val="2"/>
          <w:lang w:val="en-GB" w:eastAsia="zh-CN"/>
        </w:rPr>
      </w:pPr>
      <w:r w:rsidRPr="00F302BA">
        <w:rPr>
          <w:b/>
          <w:i/>
          <w:kern w:val="2"/>
          <w:lang w:val="en-GB" w:eastAsia="zh-CN"/>
        </w:rPr>
        <w:t>Proposal 5: DMRS based beam management should be considered to reduce BM overhead in Rel-16.</w:t>
      </w:r>
    </w:p>
    <w:p w14:paraId="5329F1C4" w14:textId="77777777" w:rsidR="009C1D2D" w:rsidRPr="009C1D2D" w:rsidRDefault="009C1D2D" w:rsidP="009C1D2D">
      <w:pPr>
        <w:rPr>
          <w:b/>
          <w:i/>
          <w:kern w:val="2"/>
          <w:lang w:val="en-GB" w:eastAsia="zh-CN"/>
        </w:rPr>
      </w:pPr>
      <w:r w:rsidRPr="009C1D2D">
        <w:rPr>
          <w:b/>
          <w:i/>
          <w:kern w:val="2"/>
          <w:lang w:val="en-GB" w:eastAsia="zh-CN"/>
        </w:rPr>
        <w:t>Proposal 6: To enable cross-carrier BM for overhead reduction, study mechanisms to enable NW to determine the availability of spatial QCL relation between FR2 CCs based on UE feedback.</w:t>
      </w:r>
    </w:p>
    <w:p w14:paraId="0A9CB1E1" w14:textId="77777777" w:rsidR="00023109" w:rsidRPr="00023109" w:rsidRDefault="00023109" w:rsidP="00023109">
      <w:pPr>
        <w:rPr>
          <w:b/>
          <w:i/>
          <w:kern w:val="2"/>
          <w:lang w:val="en-GB" w:eastAsia="zh-CN"/>
        </w:rPr>
      </w:pPr>
      <w:r w:rsidRPr="00023109">
        <w:rPr>
          <w:b/>
          <w:i/>
          <w:kern w:val="2"/>
          <w:lang w:val="en-GB" w:eastAsia="zh-CN"/>
        </w:rPr>
        <w:t>Proposal 7</w:t>
      </w:r>
      <w:r w:rsidRPr="00023109">
        <w:rPr>
          <w:rFonts w:hint="eastAsia"/>
          <w:b/>
          <w:i/>
          <w:kern w:val="2"/>
          <w:lang w:val="en-GB" w:eastAsia="zh-CN"/>
        </w:rPr>
        <w:t>:</w:t>
      </w:r>
      <w:r w:rsidRPr="00023109">
        <w:rPr>
          <w:b/>
          <w:i/>
          <w:kern w:val="2"/>
          <w:lang w:val="en-GB" w:eastAsia="zh-CN"/>
        </w:rPr>
        <w:t xml:space="preserve"> For overhead reduction, study mechanisms to relax the scheduling constraints over the OFDM symbols carrying BM RS like SSB when UE does not preform Rx beam sweeping. </w:t>
      </w:r>
    </w:p>
    <w:p w14:paraId="34BDD527" w14:textId="77777777" w:rsidR="00CA67CD" w:rsidRPr="00CA67CD" w:rsidRDefault="00CA67CD" w:rsidP="00CA67CD">
      <w:pPr>
        <w:rPr>
          <w:b/>
          <w:i/>
          <w:kern w:val="2"/>
          <w:lang w:val="en-GB" w:eastAsia="zh-CN"/>
        </w:rPr>
      </w:pPr>
      <w:r w:rsidRPr="00CA67CD">
        <w:rPr>
          <w:b/>
          <w:i/>
          <w:kern w:val="2"/>
          <w:lang w:val="en-GB" w:eastAsia="zh-CN"/>
        </w:rPr>
        <w:t>Proposal 8</w:t>
      </w:r>
      <w:r w:rsidRPr="00CA67CD">
        <w:rPr>
          <w:rFonts w:hint="eastAsia"/>
          <w:b/>
          <w:i/>
          <w:kern w:val="2"/>
          <w:lang w:val="en-GB" w:eastAsia="zh-CN"/>
        </w:rPr>
        <w:t>:</w:t>
      </w:r>
      <w:r w:rsidRPr="00CA67CD">
        <w:rPr>
          <w:b/>
          <w:i/>
          <w:kern w:val="2"/>
          <w:lang w:val="en-GB" w:eastAsia="zh-CN"/>
        </w:rPr>
        <w:t xml:space="preserve"> For configuring/updating spatial relation of multiple PUCCH resources, instead of applying indicated spatial relation to one CC or PUCCH resource set, study solutions with less impacts to RRC or other working areas (e.g., applying to PUCCH resources with same spatial relation configured before). </w:t>
      </w:r>
    </w:p>
    <w:p w14:paraId="20E83283" w14:textId="77777777" w:rsidR="003E1ABD" w:rsidRPr="0082465F" w:rsidRDefault="003E1ABD" w:rsidP="00A36ADC">
      <w:pPr>
        <w:pStyle w:val="1"/>
        <w:numPr>
          <w:ilvl w:val="0"/>
          <w:numId w:val="0"/>
        </w:numPr>
        <w:ind w:left="432" w:hanging="432"/>
        <w:rPr>
          <w:lang w:val="en-GB" w:eastAsia="zh-CN"/>
        </w:rPr>
      </w:pPr>
      <w:bookmarkStart w:id="15" w:name="_GoBack"/>
      <w:bookmarkEnd w:id="15"/>
      <w:r w:rsidRPr="0082465F">
        <w:rPr>
          <w:lang w:val="en-GB" w:eastAsia="zh-CN"/>
        </w:rPr>
        <w:t>References</w:t>
      </w:r>
    </w:p>
    <w:p w14:paraId="09834BD2" w14:textId="7C394685" w:rsidR="00640AC2" w:rsidRDefault="00640AC2" w:rsidP="00640AC2">
      <w:pPr>
        <w:pStyle w:val="References"/>
        <w:rPr>
          <w:lang w:val="en-GB"/>
        </w:rPr>
      </w:pPr>
      <w:bookmarkStart w:id="16" w:name="_Ref503361205"/>
      <w:bookmarkStart w:id="17" w:name="_Ref525895623"/>
      <w:bookmarkStart w:id="18" w:name="_Ref528050952"/>
      <w:r w:rsidRPr="00AA18DD">
        <w:rPr>
          <w:lang w:val="en-GB"/>
        </w:rPr>
        <w:t>RP-182863</w:t>
      </w:r>
      <w:r w:rsidRPr="0082465F">
        <w:rPr>
          <w:lang w:val="en-GB"/>
        </w:rPr>
        <w:t>, “</w:t>
      </w:r>
      <w:r w:rsidRPr="00AA18DD">
        <w:rPr>
          <w:lang w:val="en-GB"/>
        </w:rPr>
        <w:t>Revised WID: Enhancements on MIMO for NR</w:t>
      </w:r>
      <w:r w:rsidRPr="0082465F">
        <w:rPr>
          <w:lang w:val="en-GB"/>
        </w:rPr>
        <w:t>”</w:t>
      </w:r>
      <w:bookmarkEnd w:id="16"/>
      <w:r>
        <w:rPr>
          <w:lang w:val="en-GB"/>
        </w:rPr>
        <w:t xml:space="preserve">, </w:t>
      </w:r>
      <w:r w:rsidRPr="00AA18DD">
        <w:rPr>
          <w:lang w:val="en-GB"/>
        </w:rPr>
        <w:t>Sorrento, Italy, December 10</w:t>
      </w:r>
      <w:r w:rsidR="00A65566" w:rsidRPr="00A65566">
        <w:rPr>
          <w:vertAlign w:val="superscript"/>
          <w:lang w:val="en-GB"/>
        </w:rPr>
        <w:t>th</w:t>
      </w:r>
      <w:r w:rsidR="00A65566">
        <w:rPr>
          <w:lang w:val="en-GB"/>
        </w:rPr>
        <w:t xml:space="preserve"> </w:t>
      </w:r>
      <w:r w:rsidRPr="0087549F">
        <w:rPr>
          <w:lang w:eastAsia="zh-CN"/>
        </w:rPr>
        <w:t>–</w:t>
      </w:r>
      <w:r w:rsidRPr="00AA18DD">
        <w:rPr>
          <w:lang w:val="en-GB"/>
        </w:rPr>
        <w:t xml:space="preserve"> 13</w:t>
      </w:r>
      <w:r w:rsidR="00721EAC" w:rsidRPr="004A7869">
        <w:rPr>
          <w:vertAlign w:val="superscript"/>
          <w:lang w:val="en-GB"/>
        </w:rPr>
        <w:t>th</w:t>
      </w:r>
      <w:r w:rsidRPr="00AA18DD">
        <w:rPr>
          <w:lang w:val="en-GB"/>
        </w:rPr>
        <w:t>, 2018</w:t>
      </w:r>
      <w:bookmarkEnd w:id="17"/>
    </w:p>
    <w:p w14:paraId="34640CA6" w14:textId="3CC7037F" w:rsidR="00340A7D" w:rsidRDefault="00340A7D" w:rsidP="001476BC">
      <w:pPr>
        <w:pStyle w:val="References"/>
        <w:rPr>
          <w:lang w:val="en-GB"/>
        </w:rPr>
      </w:pPr>
      <w:bookmarkStart w:id="19" w:name="_Ref532927611"/>
      <w:bookmarkStart w:id="20" w:name="_Ref525895749"/>
      <w:bookmarkEnd w:id="18"/>
      <w:r w:rsidRPr="00693953">
        <w:rPr>
          <w:lang w:eastAsia="zh-CN"/>
        </w:rPr>
        <w:t>3</w:t>
      </w:r>
      <w:r>
        <w:rPr>
          <w:lang w:eastAsia="zh-CN"/>
        </w:rPr>
        <w:t xml:space="preserve">GPP, “RAN1 Chairman’s Notes”, </w:t>
      </w:r>
      <w:bookmarkEnd w:id="19"/>
      <w:r w:rsidR="001476BC" w:rsidRPr="001476BC">
        <w:rPr>
          <w:lang w:eastAsia="zh-CN"/>
        </w:rPr>
        <w:t>Athens, Greece, 25</w:t>
      </w:r>
      <w:r w:rsidR="001476BC" w:rsidRPr="004A7869">
        <w:rPr>
          <w:vertAlign w:val="superscript"/>
          <w:lang w:eastAsia="zh-CN"/>
        </w:rPr>
        <w:t>th</w:t>
      </w:r>
      <w:r w:rsidR="001476BC" w:rsidRPr="001476BC">
        <w:rPr>
          <w:lang w:eastAsia="zh-CN"/>
        </w:rPr>
        <w:t xml:space="preserve"> February – 1</w:t>
      </w:r>
      <w:r w:rsidR="001476BC" w:rsidRPr="004A7869">
        <w:rPr>
          <w:vertAlign w:val="superscript"/>
          <w:lang w:eastAsia="zh-CN"/>
        </w:rPr>
        <w:t>st</w:t>
      </w:r>
      <w:r w:rsidR="001476BC" w:rsidRPr="001476BC">
        <w:rPr>
          <w:lang w:eastAsia="zh-CN"/>
        </w:rPr>
        <w:t xml:space="preserve"> March, 2019</w:t>
      </w:r>
    </w:p>
    <w:p w14:paraId="47565F20" w14:textId="764E6F93" w:rsidR="00340A7D" w:rsidRDefault="003C3626" w:rsidP="00684C9A">
      <w:pPr>
        <w:pStyle w:val="References"/>
        <w:rPr>
          <w:lang w:val="en-GB"/>
        </w:rPr>
      </w:pPr>
      <w:r w:rsidRPr="0070287B">
        <w:rPr>
          <w:lang w:val="en-GB"/>
        </w:rPr>
        <w:t>Huawei, HiSilicon</w:t>
      </w:r>
      <w:r>
        <w:rPr>
          <w:lang w:val="en-GB"/>
        </w:rPr>
        <w:t xml:space="preserve">, </w:t>
      </w:r>
      <w:r w:rsidR="00684C9A" w:rsidRPr="00684C9A">
        <w:t>R1-1903971</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20"/>
      <w:r w:rsidR="00721EAC" w:rsidRPr="00E376B2">
        <w:rPr>
          <w:lang w:val="en-GB"/>
        </w:rPr>
        <w:t>Xi’an, China, April 8</w:t>
      </w:r>
      <w:r w:rsidR="00721EAC" w:rsidRPr="00CB6195">
        <w:rPr>
          <w:vertAlign w:val="superscript"/>
          <w:lang w:val="en-GB"/>
        </w:rPr>
        <w:t>th</w:t>
      </w:r>
      <w:r w:rsidR="00721EAC" w:rsidRPr="00E376B2">
        <w:rPr>
          <w:lang w:val="en-GB"/>
        </w:rPr>
        <w:t xml:space="preserve"> – 12</w:t>
      </w:r>
      <w:r w:rsidR="00721EAC" w:rsidRPr="00CB6195">
        <w:rPr>
          <w:vertAlign w:val="superscript"/>
          <w:lang w:val="en-GB"/>
        </w:rPr>
        <w:t>th</w:t>
      </w:r>
      <w:r w:rsidR="00721EAC" w:rsidRPr="00E376B2">
        <w:rPr>
          <w:lang w:val="en-GB"/>
        </w:rPr>
        <w:t>, 2019</w:t>
      </w:r>
    </w:p>
    <w:p w14:paraId="74290173" w14:textId="3A1B5F2D" w:rsidR="00721EAC" w:rsidRDefault="00340A7D" w:rsidP="007C3553">
      <w:pPr>
        <w:pStyle w:val="References"/>
        <w:rPr>
          <w:lang w:val="en-GB"/>
        </w:rPr>
      </w:pPr>
      <w:r w:rsidRPr="00721EAC">
        <w:rPr>
          <w:lang w:val="en-GB"/>
        </w:rPr>
        <w:t xml:space="preserve">Huawei, HiSilicon, </w:t>
      </w:r>
      <w:r w:rsidR="00684C9A" w:rsidRPr="00721EAC">
        <w:rPr>
          <w:lang w:val="en-GB"/>
        </w:rPr>
        <w:t>R1-1903978</w:t>
      </w:r>
      <w:r w:rsidRPr="00721EAC">
        <w:rPr>
          <w:lang w:val="en-GB"/>
        </w:rPr>
        <w:t xml:space="preserve">, “Evaluation results of multi-beam operation”, </w:t>
      </w:r>
      <w:r w:rsidR="00E376B2" w:rsidRPr="00721EAC">
        <w:rPr>
          <w:lang w:val="en-GB"/>
        </w:rPr>
        <w:t xml:space="preserve">Xi’an, China, </w:t>
      </w:r>
      <w:r w:rsidR="00721EAC" w:rsidRPr="00E376B2">
        <w:rPr>
          <w:lang w:val="en-GB"/>
        </w:rPr>
        <w:t>Xi’an, China, April 8</w:t>
      </w:r>
      <w:r w:rsidR="00721EAC" w:rsidRPr="00CB6195">
        <w:rPr>
          <w:vertAlign w:val="superscript"/>
          <w:lang w:val="en-GB"/>
        </w:rPr>
        <w:t>th</w:t>
      </w:r>
      <w:r w:rsidR="00721EAC" w:rsidRPr="00E376B2">
        <w:rPr>
          <w:lang w:val="en-GB"/>
        </w:rPr>
        <w:t xml:space="preserve"> – 12</w:t>
      </w:r>
      <w:r w:rsidR="00721EAC" w:rsidRPr="00CB6195">
        <w:rPr>
          <w:vertAlign w:val="superscript"/>
          <w:lang w:val="en-GB"/>
        </w:rPr>
        <w:t>th</w:t>
      </w:r>
      <w:r w:rsidR="00721EAC" w:rsidRPr="00E376B2">
        <w:rPr>
          <w:lang w:val="en-GB"/>
        </w:rPr>
        <w:t>, 2019</w:t>
      </w:r>
    </w:p>
    <w:p w14:paraId="7DEEB439" w14:textId="20BD0964" w:rsidR="00340A7D" w:rsidRPr="00721EAC" w:rsidRDefault="00340A7D" w:rsidP="00C53D50">
      <w:pPr>
        <w:pStyle w:val="References"/>
        <w:rPr>
          <w:lang w:val="en-GB"/>
        </w:rPr>
      </w:pPr>
      <w:bookmarkStart w:id="21" w:name="_Ref97560"/>
      <w:r w:rsidRPr="00721EAC">
        <w:rPr>
          <w:lang w:val="en-GB"/>
        </w:rPr>
        <w:lastRenderedPageBreak/>
        <w:t xml:space="preserve">Huawei, HiSilicon, </w:t>
      </w:r>
      <w:r w:rsidR="00684C9A" w:rsidRPr="00721EAC">
        <w:rPr>
          <w:lang w:val="en-GB"/>
        </w:rPr>
        <w:t>R1-1903986</w:t>
      </w:r>
      <w:r w:rsidRPr="00721EAC">
        <w:rPr>
          <w:lang w:val="en-GB"/>
        </w:rPr>
        <w:t xml:space="preserve">, “Evaluation methodology for multi-beam enhancements”, </w:t>
      </w:r>
      <w:bookmarkEnd w:id="21"/>
      <w:r w:rsidR="00721EAC" w:rsidRPr="00E376B2">
        <w:rPr>
          <w:lang w:val="en-GB"/>
        </w:rPr>
        <w:t>Xi’an, China, April 8</w:t>
      </w:r>
      <w:r w:rsidR="00721EAC" w:rsidRPr="00CB6195">
        <w:rPr>
          <w:vertAlign w:val="superscript"/>
          <w:lang w:val="en-GB"/>
        </w:rPr>
        <w:t>th</w:t>
      </w:r>
      <w:r w:rsidR="00721EAC" w:rsidRPr="00E376B2">
        <w:rPr>
          <w:lang w:val="en-GB"/>
        </w:rPr>
        <w:t xml:space="preserve"> – 12</w:t>
      </w:r>
      <w:r w:rsidR="00721EAC" w:rsidRPr="00CB6195">
        <w:rPr>
          <w:vertAlign w:val="superscript"/>
          <w:lang w:val="en-GB"/>
        </w:rPr>
        <w:t>th</w:t>
      </w:r>
      <w:r w:rsidR="00721EAC" w:rsidRPr="00E376B2">
        <w:rPr>
          <w:lang w:val="en-GB"/>
        </w:rPr>
        <w:t>, 2019</w:t>
      </w:r>
    </w:p>
    <w:sectPr w:rsidR="00340A7D" w:rsidRPr="00721E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43A5A" w14:textId="77777777" w:rsidR="00FC1380" w:rsidRDefault="00FC1380">
      <w:r>
        <w:separator/>
      </w:r>
    </w:p>
  </w:endnote>
  <w:endnote w:type="continuationSeparator" w:id="0">
    <w:p w14:paraId="5771732D" w14:textId="77777777" w:rsidR="00FC1380" w:rsidRDefault="00FC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AFF1E" w14:textId="77777777" w:rsidR="00FC1380" w:rsidRDefault="00FC1380">
      <w:r>
        <w:separator/>
      </w:r>
    </w:p>
  </w:footnote>
  <w:footnote w:type="continuationSeparator" w:id="0">
    <w:p w14:paraId="4E4AE15B" w14:textId="77777777" w:rsidR="00FC1380" w:rsidRDefault="00FC1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CF6638"/>
    <w:multiLevelType w:val="hybridMultilevel"/>
    <w:tmpl w:val="73B2DCA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F4395E"/>
    <w:multiLevelType w:val="hybridMultilevel"/>
    <w:tmpl w:val="068E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C81348C"/>
    <w:multiLevelType w:val="hybridMultilevel"/>
    <w:tmpl w:val="5A9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9D0CB8"/>
    <w:multiLevelType w:val="hybridMultilevel"/>
    <w:tmpl w:val="56A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26D90470"/>
    <w:multiLevelType w:val="multilevel"/>
    <w:tmpl w:val="8FB81130"/>
    <w:lvl w:ilvl="0">
      <w:start w:val="1"/>
      <w:numFmt w:val="decimal"/>
      <w:lvlText w:val="%1"/>
      <w:lvlJc w:val="left"/>
      <w:pPr>
        <w:tabs>
          <w:tab w:val="num" w:pos="612"/>
        </w:tabs>
        <w:ind w:left="61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311"/>
        </w:tabs>
        <w:ind w:left="680" w:hanging="680"/>
      </w:pPr>
      <w:rPr>
        <w:rFonts w:hint="eastAsia"/>
      </w:rPr>
    </w:lvl>
    <w:lvl w:ilvl="4">
      <w:start w:val="1"/>
      <w:numFmt w:val="decimal"/>
      <w:lvlText w:val="%5）"/>
      <w:lvlJc w:val="left"/>
      <w:pPr>
        <w:tabs>
          <w:tab w:val="num" w:pos="747"/>
        </w:tabs>
        <w:ind w:left="1116" w:hanging="680"/>
      </w:pPr>
      <w:rPr>
        <w:rFonts w:hint="eastAsia"/>
      </w:rPr>
    </w:lvl>
    <w:lvl w:ilvl="5">
      <w:start w:val="1"/>
      <w:numFmt w:val="lowerLetter"/>
      <w:lvlText w:val="%6）"/>
      <w:lvlJc w:val="left"/>
      <w:pPr>
        <w:tabs>
          <w:tab w:val="num" w:pos="747"/>
        </w:tabs>
        <w:ind w:left="1116" w:hanging="680"/>
      </w:pPr>
      <w:rPr>
        <w:rFonts w:hint="eastAsia"/>
      </w:rPr>
    </w:lvl>
    <w:lvl w:ilvl="6">
      <w:start w:val="1"/>
      <w:numFmt w:val="lowerRoman"/>
      <w:lvlText w:val="%7"/>
      <w:lvlJc w:val="left"/>
      <w:pPr>
        <w:tabs>
          <w:tab w:val="num" w:pos="747"/>
        </w:tabs>
        <w:ind w:left="1116" w:hanging="680"/>
      </w:pPr>
      <w:rPr>
        <w:rFonts w:hint="default"/>
      </w:rPr>
    </w:lvl>
    <w:lvl w:ilvl="7">
      <w:start w:val="1"/>
      <w:numFmt w:val="decimal"/>
      <w:lvlText w:val="%1.%2.%3.%4.%5.%6.%7.%8"/>
      <w:lvlJc w:val="left"/>
      <w:pPr>
        <w:tabs>
          <w:tab w:val="num" w:pos="1620"/>
        </w:tabs>
        <w:ind w:left="1620" w:hanging="1440"/>
      </w:pPr>
      <w:rPr>
        <w:rFonts w:hint="eastAsia"/>
      </w:rPr>
    </w:lvl>
    <w:lvl w:ilvl="8">
      <w:start w:val="1"/>
      <w:numFmt w:val="decimal"/>
      <w:lvlText w:val="%1.%2.%3.%4.%5.%6.%7.%8.%9"/>
      <w:lvlJc w:val="left"/>
      <w:pPr>
        <w:tabs>
          <w:tab w:val="num" w:pos="1764"/>
        </w:tabs>
        <w:ind w:left="1764" w:hanging="1584"/>
      </w:pPr>
      <w:rPr>
        <w:rFonts w:hint="eastAsia"/>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E01851"/>
    <w:multiLevelType w:val="hybridMultilevel"/>
    <w:tmpl w:val="F86E3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1A61AF8"/>
    <w:multiLevelType w:val="hybridMultilevel"/>
    <w:tmpl w:val="37565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12655A"/>
    <w:multiLevelType w:val="hybridMultilevel"/>
    <w:tmpl w:val="0B2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D260C"/>
    <w:multiLevelType w:val="hybridMultilevel"/>
    <w:tmpl w:val="C91E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3C4904"/>
    <w:multiLevelType w:val="hybridMultilevel"/>
    <w:tmpl w:val="DA4C34A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B063E3"/>
    <w:multiLevelType w:val="hybridMultilevel"/>
    <w:tmpl w:val="892281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0" w15:restartNumberingAfterBreak="0">
    <w:nsid w:val="75F33058"/>
    <w:multiLevelType w:val="hybridMultilevel"/>
    <w:tmpl w:val="B2CE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28"/>
  </w:num>
  <w:num w:numId="3">
    <w:abstractNumId w:val="26"/>
  </w:num>
  <w:num w:numId="4">
    <w:abstractNumId w:val="23"/>
  </w:num>
  <w:num w:numId="5">
    <w:abstractNumId w:val="12"/>
  </w:num>
  <w:num w:numId="6">
    <w:abstractNumId w:val="47"/>
  </w:num>
  <w:num w:numId="7">
    <w:abstractNumId w:val="25"/>
  </w:num>
  <w:num w:numId="8">
    <w:abstractNumId w:val="33"/>
  </w:num>
  <w:num w:numId="9">
    <w:abstractNumId w:val="42"/>
  </w:num>
  <w:num w:numId="10">
    <w:abstractNumId w:val="44"/>
  </w:num>
  <w:num w:numId="11">
    <w:abstractNumId w:val="53"/>
  </w:num>
  <w:num w:numId="12">
    <w:abstractNumId w:val="19"/>
  </w:num>
  <w:num w:numId="13">
    <w:abstractNumId w:val="36"/>
  </w:num>
  <w:num w:numId="14">
    <w:abstractNumId w:val="35"/>
  </w:num>
  <w:num w:numId="15">
    <w:abstractNumId w:val="30"/>
  </w:num>
  <w:num w:numId="16">
    <w:abstractNumId w:val="14"/>
  </w:num>
  <w:num w:numId="17">
    <w:abstractNumId w:val="29"/>
  </w:num>
  <w:num w:numId="18">
    <w:abstractNumId w:val="15"/>
  </w:num>
  <w:num w:numId="19">
    <w:abstractNumId w:val="13"/>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31"/>
  </w:num>
  <w:num w:numId="33">
    <w:abstractNumId w:val="45"/>
  </w:num>
  <w:num w:numId="34">
    <w:abstractNumId w:val="52"/>
  </w:num>
  <w:num w:numId="35">
    <w:abstractNumId w:val="26"/>
  </w:num>
  <w:num w:numId="36">
    <w:abstractNumId w:val="10"/>
  </w:num>
  <w:num w:numId="37">
    <w:abstractNumId w:val="50"/>
  </w:num>
  <w:num w:numId="38">
    <w:abstractNumId w:val="22"/>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41"/>
  </w:num>
  <w:num w:numId="42">
    <w:abstractNumId w:val="24"/>
  </w:num>
  <w:num w:numId="43">
    <w:abstractNumId w:val="34"/>
  </w:num>
  <w:num w:numId="44">
    <w:abstractNumId w:val="16"/>
  </w:num>
  <w:num w:numId="45">
    <w:abstractNumId w:val="48"/>
  </w:num>
  <w:num w:numId="46">
    <w:abstractNumId w:val="26"/>
  </w:num>
  <w:num w:numId="47">
    <w:abstractNumId w:val="21"/>
  </w:num>
  <w:num w:numId="48">
    <w:abstractNumId w:val="20"/>
  </w:num>
  <w:num w:numId="49">
    <w:abstractNumId w:val="39"/>
  </w:num>
  <w:num w:numId="50">
    <w:abstractNumId w:val="43"/>
  </w:num>
  <w:num w:numId="51">
    <w:abstractNumId w:val="26"/>
  </w:num>
  <w:num w:numId="52">
    <w:abstractNumId w:val="49"/>
  </w:num>
  <w:num w:numId="53">
    <w:abstractNumId w:val="18"/>
  </w:num>
  <w:num w:numId="54">
    <w:abstractNumId w:val="9"/>
  </w:num>
  <w:num w:numId="55">
    <w:abstractNumId w:val="17"/>
  </w:num>
  <w:num w:numId="56">
    <w:abstractNumId w:val="26"/>
  </w:num>
  <w:num w:numId="57">
    <w:abstractNumId w:val="37"/>
  </w:num>
  <w:num w:numId="58">
    <w:abstractNumId w:val="11"/>
  </w:num>
  <w:num w:numId="59">
    <w:abstractNumId w:val="27"/>
  </w:num>
  <w:num w:numId="60">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0EF4"/>
    <w:rsid w:val="000018A3"/>
    <w:rsid w:val="000018CA"/>
    <w:rsid w:val="000020F6"/>
    <w:rsid w:val="00002126"/>
    <w:rsid w:val="00002893"/>
    <w:rsid w:val="00003150"/>
    <w:rsid w:val="000033A3"/>
    <w:rsid w:val="00003605"/>
    <w:rsid w:val="00003C56"/>
    <w:rsid w:val="00003EC2"/>
    <w:rsid w:val="000040A9"/>
    <w:rsid w:val="0000458E"/>
    <w:rsid w:val="00004C15"/>
    <w:rsid w:val="00004E70"/>
    <w:rsid w:val="00005F9A"/>
    <w:rsid w:val="000072B6"/>
    <w:rsid w:val="00007813"/>
    <w:rsid w:val="00007F22"/>
    <w:rsid w:val="000109E6"/>
    <w:rsid w:val="00011F33"/>
    <w:rsid w:val="00011F67"/>
    <w:rsid w:val="00012862"/>
    <w:rsid w:val="000128E6"/>
    <w:rsid w:val="00012A15"/>
    <w:rsid w:val="0001318E"/>
    <w:rsid w:val="00015279"/>
    <w:rsid w:val="000152E9"/>
    <w:rsid w:val="00015EFB"/>
    <w:rsid w:val="000165E2"/>
    <w:rsid w:val="000172BE"/>
    <w:rsid w:val="00017D8A"/>
    <w:rsid w:val="000201EB"/>
    <w:rsid w:val="000204C0"/>
    <w:rsid w:val="00021F45"/>
    <w:rsid w:val="00022025"/>
    <w:rsid w:val="00022689"/>
    <w:rsid w:val="00023109"/>
    <w:rsid w:val="00023388"/>
    <w:rsid w:val="00023425"/>
    <w:rsid w:val="000234A9"/>
    <w:rsid w:val="000234E6"/>
    <w:rsid w:val="000241BE"/>
    <w:rsid w:val="000242F2"/>
    <w:rsid w:val="000250D2"/>
    <w:rsid w:val="00026D4B"/>
    <w:rsid w:val="000275C6"/>
    <w:rsid w:val="00027AD6"/>
    <w:rsid w:val="00027FC1"/>
    <w:rsid w:val="0003024C"/>
    <w:rsid w:val="00031ADB"/>
    <w:rsid w:val="00032056"/>
    <w:rsid w:val="000328CA"/>
    <w:rsid w:val="00032E40"/>
    <w:rsid w:val="0003376B"/>
    <w:rsid w:val="00034676"/>
    <w:rsid w:val="000346E6"/>
    <w:rsid w:val="00034DB0"/>
    <w:rsid w:val="000352B3"/>
    <w:rsid w:val="0003630E"/>
    <w:rsid w:val="00036C59"/>
    <w:rsid w:val="0004023E"/>
    <w:rsid w:val="0004024B"/>
    <w:rsid w:val="00040FE9"/>
    <w:rsid w:val="000410DA"/>
    <w:rsid w:val="00041C57"/>
    <w:rsid w:val="000422DC"/>
    <w:rsid w:val="000428FC"/>
    <w:rsid w:val="00043063"/>
    <w:rsid w:val="000434B7"/>
    <w:rsid w:val="000435E4"/>
    <w:rsid w:val="00044896"/>
    <w:rsid w:val="00046796"/>
    <w:rsid w:val="000467FD"/>
    <w:rsid w:val="00046935"/>
    <w:rsid w:val="00046AAF"/>
    <w:rsid w:val="00046B90"/>
    <w:rsid w:val="00047225"/>
    <w:rsid w:val="00047E60"/>
    <w:rsid w:val="00050DA4"/>
    <w:rsid w:val="00052041"/>
    <w:rsid w:val="000522C2"/>
    <w:rsid w:val="00052AD2"/>
    <w:rsid w:val="000530DF"/>
    <w:rsid w:val="00054E0C"/>
    <w:rsid w:val="0005541D"/>
    <w:rsid w:val="000556D2"/>
    <w:rsid w:val="000565C8"/>
    <w:rsid w:val="00057160"/>
    <w:rsid w:val="00057175"/>
    <w:rsid w:val="00057A6C"/>
    <w:rsid w:val="00057DC8"/>
    <w:rsid w:val="000612E1"/>
    <w:rsid w:val="000614FE"/>
    <w:rsid w:val="0006478A"/>
    <w:rsid w:val="00065D38"/>
    <w:rsid w:val="0006626C"/>
    <w:rsid w:val="00067DD1"/>
    <w:rsid w:val="00070002"/>
    <w:rsid w:val="000703BC"/>
    <w:rsid w:val="00070447"/>
    <w:rsid w:val="000706E7"/>
    <w:rsid w:val="00070EF8"/>
    <w:rsid w:val="00071192"/>
    <w:rsid w:val="000713A7"/>
    <w:rsid w:val="00071CCF"/>
    <w:rsid w:val="00072A80"/>
    <w:rsid w:val="000731A0"/>
    <w:rsid w:val="000736C1"/>
    <w:rsid w:val="00073797"/>
    <w:rsid w:val="00073DEC"/>
    <w:rsid w:val="000745AA"/>
    <w:rsid w:val="00074E86"/>
    <w:rsid w:val="00075030"/>
    <w:rsid w:val="00075155"/>
    <w:rsid w:val="00075F1D"/>
    <w:rsid w:val="00076097"/>
    <w:rsid w:val="00076541"/>
    <w:rsid w:val="000772F4"/>
    <w:rsid w:val="000776EB"/>
    <w:rsid w:val="00081925"/>
    <w:rsid w:val="000823B0"/>
    <w:rsid w:val="0008335B"/>
    <w:rsid w:val="00083379"/>
    <w:rsid w:val="000833D0"/>
    <w:rsid w:val="00083587"/>
    <w:rsid w:val="00083838"/>
    <w:rsid w:val="00083B6A"/>
    <w:rsid w:val="00085E04"/>
    <w:rsid w:val="00086077"/>
    <w:rsid w:val="00086800"/>
    <w:rsid w:val="00087422"/>
    <w:rsid w:val="00087913"/>
    <w:rsid w:val="000902DC"/>
    <w:rsid w:val="000904F5"/>
    <w:rsid w:val="0009060A"/>
    <w:rsid w:val="00090BFC"/>
    <w:rsid w:val="000911AE"/>
    <w:rsid w:val="000918C1"/>
    <w:rsid w:val="000920A4"/>
    <w:rsid w:val="000927CF"/>
    <w:rsid w:val="0009336F"/>
    <w:rsid w:val="00093697"/>
    <w:rsid w:val="00093D42"/>
    <w:rsid w:val="00093DD0"/>
    <w:rsid w:val="00094A16"/>
    <w:rsid w:val="00094ACF"/>
    <w:rsid w:val="00094DE6"/>
    <w:rsid w:val="00096356"/>
    <w:rsid w:val="00097C99"/>
    <w:rsid w:val="000A0F14"/>
    <w:rsid w:val="000A1441"/>
    <w:rsid w:val="000A1875"/>
    <w:rsid w:val="000A1A06"/>
    <w:rsid w:val="000A1B60"/>
    <w:rsid w:val="000A1BFA"/>
    <w:rsid w:val="000A21B4"/>
    <w:rsid w:val="000A296B"/>
    <w:rsid w:val="000A2CC7"/>
    <w:rsid w:val="000A2ED6"/>
    <w:rsid w:val="000A4205"/>
    <w:rsid w:val="000A4A19"/>
    <w:rsid w:val="000A6351"/>
    <w:rsid w:val="000A63D6"/>
    <w:rsid w:val="000A6A65"/>
    <w:rsid w:val="000A6D25"/>
    <w:rsid w:val="000A730D"/>
    <w:rsid w:val="000A7B38"/>
    <w:rsid w:val="000A7E84"/>
    <w:rsid w:val="000B0096"/>
    <w:rsid w:val="000B0343"/>
    <w:rsid w:val="000B2661"/>
    <w:rsid w:val="000B2985"/>
    <w:rsid w:val="000B2C88"/>
    <w:rsid w:val="000B3342"/>
    <w:rsid w:val="000B4C67"/>
    <w:rsid w:val="000B5162"/>
    <w:rsid w:val="000B51FA"/>
    <w:rsid w:val="000B5905"/>
    <w:rsid w:val="000B5975"/>
    <w:rsid w:val="000B6223"/>
    <w:rsid w:val="000B6E2C"/>
    <w:rsid w:val="000B76C5"/>
    <w:rsid w:val="000B7A10"/>
    <w:rsid w:val="000C115D"/>
    <w:rsid w:val="000C1535"/>
    <w:rsid w:val="000C1AFB"/>
    <w:rsid w:val="000C1FF9"/>
    <w:rsid w:val="000C252B"/>
    <w:rsid w:val="000C2FBD"/>
    <w:rsid w:val="000C3487"/>
    <w:rsid w:val="000C3B0C"/>
    <w:rsid w:val="000C422D"/>
    <w:rsid w:val="000C425C"/>
    <w:rsid w:val="000C4729"/>
    <w:rsid w:val="000C5F91"/>
    <w:rsid w:val="000C6025"/>
    <w:rsid w:val="000C6048"/>
    <w:rsid w:val="000C75B5"/>
    <w:rsid w:val="000C7C6B"/>
    <w:rsid w:val="000D0231"/>
    <w:rsid w:val="000D052A"/>
    <w:rsid w:val="000D0565"/>
    <w:rsid w:val="000D0A08"/>
    <w:rsid w:val="000D0E4E"/>
    <w:rsid w:val="000D113C"/>
    <w:rsid w:val="000D12D1"/>
    <w:rsid w:val="000D159A"/>
    <w:rsid w:val="000D1796"/>
    <w:rsid w:val="000D22CC"/>
    <w:rsid w:val="000D2B4E"/>
    <w:rsid w:val="000D36AE"/>
    <w:rsid w:val="000D38A1"/>
    <w:rsid w:val="000D3BA9"/>
    <w:rsid w:val="000D43DF"/>
    <w:rsid w:val="000D4C4E"/>
    <w:rsid w:val="000D4C59"/>
    <w:rsid w:val="000D5077"/>
    <w:rsid w:val="000D5362"/>
    <w:rsid w:val="000D57F8"/>
    <w:rsid w:val="000D5851"/>
    <w:rsid w:val="000D5C60"/>
    <w:rsid w:val="000D71E2"/>
    <w:rsid w:val="000D73A5"/>
    <w:rsid w:val="000E07D6"/>
    <w:rsid w:val="000E0B3C"/>
    <w:rsid w:val="000E1380"/>
    <w:rsid w:val="000E18DF"/>
    <w:rsid w:val="000E2ACD"/>
    <w:rsid w:val="000E2D6D"/>
    <w:rsid w:val="000E59A0"/>
    <w:rsid w:val="000E6751"/>
    <w:rsid w:val="000E7A84"/>
    <w:rsid w:val="000E7BD9"/>
    <w:rsid w:val="000E7FC9"/>
    <w:rsid w:val="000F0807"/>
    <w:rsid w:val="000F15BC"/>
    <w:rsid w:val="000F180A"/>
    <w:rsid w:val="000F1C92"/>
    <w:rsid w:val="000F2EEE"/>
    <w:rsid w:val="000F3697"/>
    <w:rsid w:val="000F43DE"/>
    <w:rsid w:val="000F64AC"/>
    <w:rsid w:val="000F6F3F"/>
    <w:rsid w:val="000F7C12"/>
    <w:rsid w:val="000F7F58"/>
    <w:rsid w:val="00100128"/>
    <w:rsid w:val="00100FF3"/>
    <w:rsid w:val="0010126C"/>
    <w:rsid w:val="0010196B"/>
    <w:rsid w:val="001026CA"/>
    <w:rsid w:val="00102A2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41E3"/>
    <w:rsid w:val="001144DF"/>
    <w:rsid w:val="0011557B"/>
    <w:rsid w:val="00116DD8"/>
    <w:rsid w:val="00117C85"/>
    <w:rsid w:val="00120B13"/>
    <w:rsid w:val="001221B5"/>
    <w:rsid w:val="00124D84"/>
    <w:rsid w:val="001250DD"/>
    <w:rsid w:val="00125733"/>
    <w:rsid w:val="00125F14"/>
    <w:rsid w:val="001263AA"/>
    <w:rsid w:val="00130045"/>
    <w:rsid w:val="00130779"/>
    <w:rsid w:val="001307A1"/>
    <w:rsid w:val="00130BF5"/>
    <w:rsid w:val="0013164A"/>
    <w:rsid w:val="001321D3"/>
    <w:rsid w:val="001325E7"/>
    <w:rsid w:val="00132CE1"/>
    <w:rsid w:val="00133599"/>
    <w:rsid w:val="00133BF7"/>
    <w:rsid w:val="00134B88"/>
    <w:rsid w:val="001359D6"/>
    <w:rsid w:val="0013655C"/>
    <w:rsid w:val="00136A23"/>
    <w:rsid w:val="00136B99"/>
    <w:rsid w:val="00137747"/>
    <w:rsid w:val="001379AE"/>
    <w:rsid w:val="0014063E"/>
    <w:rsid w:val="0014087D"/>
    <w:rsid w:val="00140F74"/>
    <w:rsid w:val="00141191"/>
    <w:rsid w:val="0014159C"/>
    <w:rsid w:val="00141779"/>
    <w:rsid w:val="00142665"/>
    <w:rsid w:val="00142B18"/>
    <w:rsid w:val="0014384A"/>
    <w:rsid w:val="0014450F"/>
    <w:rsid w:val="00144D8F"/>
    <w:rsid w:val="00144DF9"/>
    <w:rsid w:val="00145C74"/>
    <w:rsid w:val="00146133"/>
    <w:rsid w:val="001462E9"/>
    <w:rsid w:val="00146E32"/>
    <w:rsid w:val="001476BC"/>
    <w:rsid w:val="00147BFB"/>
    <w:rsid w:val="00151619"/>
    <w:rsid w:val="00151DB8"/>
    <w:rsid w:val="00152835"/>
    <w:rsid w:val="00153845"/>
    <w:rsid w:val="001549F7"/>
    <w:rsid w:val="00155556"/>
    <w:rsid w:val="001559FA"/>
    <w:rsid w:val="00156374"/>
    <w:rsid w:val="00156D6A"/>
    <w:rsid w:val="001577D8"/>
    <w:rsid w:val="001578F4"/>
    <w:rsid w:val="00157F02"/>
    <w:rsid w:val="00157FC3"/>
    <w:rsid w:val="00160739"/>
    <w:rsid w:val="0016271E"/>
    <w:rsid w:val="00162D7A"/>
    <w:rsid w:val="00163321"/>
    <w:rsid w:val="00163A70"/>
    <w:rsid w:val="00163F08"/>
    <w:rsid w:val="00164AB3"/>
    <w:rsid w:val="00164DAB"/>
    <w:rsid w:val="00165B9D"/>
    <w:rsid w:val="00165BBB"/>
    <w:rsid w:val="0016613F"/>
    <w:rsid w:val="001661EA"/>
    <w:rsid w:val="00166215"/>
    <w:rsid w:val="00166591"/>
    <w:rsid w:val="001671E9"/>
    <w:rsid w:val="00171031"/>
    <w:rsid w:val="00171143"/>
    <w:rsid w:val="001719E1"/>
    <w:rsid w:val="00172864"/>
    <w:rsid w:val="00172B82"/>
    <w:rsid w:val="00172DF7"/>
    <w:rsid w:val="00172EFA"/>
    <w:rsid w:val="00173608"/>
    <w:rsid w:val="001745EC"/>
    <w:rsid w:val="001747B7"/>
    <w:rsid w:val="001754B8"/>
    <w:rsid w:val="00175C30"/>
    <w:rsid w:val="00176634"/>
    <w:rsid w:val="00177069"/>
    <w:rsid w:val="00177FC1"/>
    <w:rsid w:val="001801B4"/>
    <w:rsid w:val="00181317"/>
    <w:rsid w:val="001815A2"/>
    <w:rsid w:val="00181922"/>
    <w:rsid w:val="00181FC1"/>
    <w:rsid w:val="00183034"/>
    <w:rsid w:val="001830F7"/>
    <w:rsid w:val="001831B4"/>
    <w:rsid w:val="00183EE6"/>
    <w:rsid w:val="0018588A"/>
    <w:rsid w:val="00187252"/>
    <w:rsid w:val="00187D6F"/>
    <w:rsid w:val="00191C91"/>
    <w:rsid w:val="00192065"/>
    <w:rsid w:val="00192DD9"/>
    <w:rsid w:val="00194339"/>
    <w:rsid w:val="00194848"/>
    <w:rsid w:val="0019544B"/>
    <w:rsid w:val="001958EA"/>
    <w:rsid w:val="00195968"/>
    <w:rsid w:val="00195E0E"/>
    <w:rsid w:val="0019728F"/>
    <w:rsid w:val="001A1048"/>
    <w:rsid w:val="001A13BF"/>
    <w:rsid w:val="001A1608"/>
    <w:rsid w:val="001A180D"/>
    <w:rsid w:val="001A1BAC"/>
    <w:rsid w:val="001A2073"/>
    <w:rsid w:val="001A23CE"/>
    <w:rsid w:val="001A2C89"/>
    <w:rsid w:val="001A2DC2"/>
    <w:rsid w:val="001A3F1B"/>
    <w:rsid w:val="001A52B1"/>
    <w:rsid w:val="001A53C4"/>
    <w:rsid w:val="001A5478"/>
    <w:rsid w:val="001A57B1"/>
    <w:rsid w:val="001A673E"/>
    <w:rsid w:val="001A7763"/>
    <w:rsid w:val="001B070E"/>
    <w:rsid w:val="001B0CB6"/>
    <w:rsid w:val="001B1820"/>
    <w:rsid w:val="001B2139"/>
    <w:rsid w:val="001B3964"/>
    <w:rsid w:val="001B4452"/>
    <w:rsid w:val="001B466C"/>
    <w:rsid w:val="001B4F34"/>
    <w:rsid w:val="001B52EC"/>
    <w:rsid w:val="001B554A"/>
    <w:rsid w:val="001B55FA"/>
    <w:rsid w:val="001B6564"/>
    <w:rsid w:val="001B691A"/>
    <w:rsid w:val="001C02D8"/>
    <w:rsid w:val="001C04E3"/>
    <w:rsid w:val="001C15D5"/>
    <w:rsid w:val="001C1A85"/>
    <w:rsid w:val="001C2378"/>
    <w:rsid w:val="001C3081"/>
    <w:rsid w:val="001C335B"/>
    <w:rsid w:val="001C3EE9"/>
    <w:rsid w:val="001C3FA4"/>
    <w:rsid w:val="001C3FC0"/>
    <w:rsid w:val="001C40F9"/>
    <w:rsid w:val="001C458B"/>
    <w:rsid w:val="001C4E74"/>
    <w:rsid w:val="001C5D4F"/>
    <w:rsid w:val="001C64C0"/>
    <w:rsid w:val="001C69DA"/>
    <w:rsid w:val="001C6F06"/>
    <w:rsid w:val="001D03DB"/>
    <w:rsid w:val="001D17B9"/>
    <w:rsid w:val="001D2360"/>
    <w:rsid w:val="001D253F"/>
    <w:rsid w:val="001D261D"/>
    <w:rsid w:val="001D26F7"/>
    <w:rsid w:val="001D3109"/>
    <w:rsid w:val="001D332E"/>
    <w:rsid w:val="001D5033"/>
    <w:rsid w:val="001D5C88"/>
    <w:rsid w:val="001D5DA1"/>
    <w:rsid w:val="001D6567"/>
    <w:rsid w:val="001D695C"/>
    <w:rsid w:val="001D6FD9"/>
    <w:rsid w:val="001D7109"/>
    <w:rsid w:val="001D780E"/>
    <w:rsid w:val="001E05C3"/>
    <w:rsid w:val="001E083B"/>
    <w:rsid w:val="001E0AD3"/>
    <w:rsid w:val="001E22A9"/>
    <w:rsid w:val="001E36E4"/>
    <w:rsid w:val="001E379D"/>
    <w:rsid w:val="001E3A3C"/>
    <w:rsid w:val="001E5B94"/>
    <w:rsid w:val="001E5C23"/>
    <w:rsid w:val="001E628B"/>
    <w:rsid w:val="001E6746"/>
    <w:rsid w:val="001E6852"/>
    <w:rsid w:val="001E7504"/>
    <w:rsid w:val="001E76DF"/>
    <w:rsid w:val="001F014E"/>
    <w:rsid w:val="001F1308"/>
    <w:rsid w:val="001F1525"/>
    <w:rsid w:val="001F1E10"/>
    <w:rsid w:val="001F1E87"/>
    <w:rsid w:val="001F1EB6"/>
    <w:rsid w:val="001F2E23"/>
    <w:rsid w:val="001F341F"/>
    <w:rsid w:val="001F3911"/>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243"/>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FF"/>
    <w:rsid w:val="00214297"/>
    <w:rsid w:val="00214F1D"/>
    <w:rsid w:val="00220894"/>
    <w:rsid w:val="002213E1"/>
    <w:rsid w:val="00224952"/>
    <w:rsid w:val="00224DD2"/>
    <w:rsid w:val="00225A6A"/>
    <w:rsid w:val="00225AC7"/>
    <w:rsid w:val="00225ACC"/>
    <w:rsid w:val="0022652F"/>
    <w:rsid w:val="00231218"/>
    <w:rsid w:val="00231986"/>
    <w:rsid w:val="00231C25"/>
    <w:rsid w:val="00231C6F"/>
    <w:rsid w:val="00232A90"/>
    <w:rsid w:val="00233359"/>
    <w:rsid w:val="00234151"/>
    <w:rsid w:val="00234F8C"/>
    <w:rsid w:val="00235542"/>
    <w:rsid w:val="00235FCF"/>
    <w:rsid w:val="002369B0"/>
    <w:rsid w:val="00236AD8"/>
    <w:rsid w:val="002401E7"/>
    <w:rsid w:val="002401F5"/>
    <w:rsid w:val="002409E6"/>
    <w:rsid w:val="00240B72"/>
    <w:rsid w:val="00240E54"/>
    <w:rsid w:val="00241C83"/>
    <w:rsid w:val="00242562"/>
    <w:rsid w:val="00244E88"/>
    <w:rsid w:val="002451C5"/>
    <w:rsid w:val="00245F1F"/>
    <w:rsid w:val="0024617E"/>
    <w:rsid w:val="0024663B"/>
    <w:rsid w:val="002468D9"/>
    <w:rsid w:val="00247089"/>
    <w:rsid w:val="00247103"/>
    <w:rsid w:val="00250067"/>
    <w:rsid w:val="0025052F"/>
    <w:rsid w:val="00251651"/>
    <w:rsid w:val="002516DE"/>
    <w:rsid w:val="00251F81"/>
    <w:rsid w:val="00252088"/>
    <w:rsid w:val="00252229"/>
    <w:rsid w:val="00252BE0"/>
    <w:rsid w:val="00253588"/>
    <w:rsid w:val="002546F4"/>
    <w:rsid w:val="002551D0"/>
    <w:rsid w:val="00255374"/>
    <w:rsid w:val="00256AC4"/>
    <w:rsid w:val="00256EDB"/>
    <w:rsid w:val="00257BF4"/>
    <w:rsid w:val="00260003"/>
    <w:rsid w:val="0026035D"/>
    <w:rsid w:val="002606D6"/>
    <w:rsid w:val="002612B5"/>
    <w:rsid w:val="00261C98"/>
    <w:rsid w:val="0026248E"/>
    <w:rsid w:val="00262914"/>
    <w:rsid w:val="002637C4"/>
    <w:rsid w:val="002647BF"/>
    <w:rsid w:val="002647D5"/>
    <w:rsid w:val="00265032"/>
    <w:rsid w:val="002651FB"/>
    <w:rsid w:val="0026538C"/>
    <w:rsid w:val="00265781"/>
    <w:rsid w:val="00266B13"/>
    <w:rsid w:val="0026782B"/>
    <w:rsid w:val="00270728"/>
    <w:rsid w:val="00270746"/>
    <w:rsid w:val="00270D42"/>
    <w:rsid w:val="0027195D"/>
    <w:rsid w:val="00272B03"/>
    <w:rsid w:val="002733E2"/>
    <w:rsid w:val="002750B1"/>
    <w:rsid w:val="00276A35"/>
    <w:rsid w:val="002777C9"/>
    <w:rsid w:val="00277835"/>
    <w:rsid w:val="00277C8D"/>
    <w:rsid w:val="00280019"/>
    <w:rsid w:val="00280AB1"/>
    <w:rsid w:val="002826A8"/>
    <w:rsid w:val="00283E1F"/>
    <w:rsid w:val="00284BAE"/>
    <w:rsid w:val="002855AB"/>
    <w:rsid w:val="002859AF"/>
    <w:rsid w:val="00286AE7"/>
    <w:rsid w:val="00287243"/>
    <w:rsid w:val="002872ED"/>
    <w:rsid w:val="00287353"/>
    <w:rsid w:val="002877D6"/>
    <w:rsid w:val="00287E27"/>
    <w:rsid w:val="002901F9"/>
    <w:rsid w:val="00290647"/>
    <w:rsid w:val="00291385"/>
    <w:rsid w:val="00291422"/>
    <w:rsid w:val="0029237F"/>
    <w:rsid w:val="00292715"/>
    <w:rsid w:val="00293E57"/>
    <w:rsid w:val="002947D1"/>
    <w:rsid w:val="002948DF"/>
    <w:rsid w:val="00294944"/>
    <w:rsid w:val="00294D90"/>
    <w:rsid w:val="00296B7A"/>
    <w:rsid w:val="002973F2"/>
    <w:rsid w:val="002A1E92"/>
    <w:rsid w:val="002A204D"/>
    <w:rsid w:val="002A2180"/>
    <w:rsid w:val="002A2616"/>
    <w:rsid w:val="002A26E1"/>
    <w:rsid w:val="002A368A"/>
    <w:rsid w:val="002A4065"/>
    <w:rsid w:val="002A4E6B"/>
    <w:rsid w:val="002A59F0"/>
    <w:rsid w:val="002A6088"/>
    <w:rsid w:val="002A6432"/>
    <w:rsid w:val="002A6F25"/>
    <w:rsid w:val="002A6FD3"/>
    <w:rsid w:val="002B000B"/>
    <w:rsid w:val="002B0A7D"/>
    <w:rsid w:val="002B1942"/>
    <w:rsid w:val="002B1A69"/>
    <w:rsid w:val="002B2428"/>
    <w:rsid w:val="002B25F4"/>
    <w:rsid w:val="002B2723"/>
    <w:rsid w:val="002B303A"/>
    <w:rsid w:val="002B3889"/>
    <w:rsid w:val="002B4A10"/>
    <w:rsid w:val="002B520C"/>
    <w:rsid w:val="002B538E"/>
    <w:rsid w:val="002B58A6"/>
    <w:rsid w:val="002B5DCA"/>
    <w:rsid w:val="002B625D"/>
    <w:rsid w:val="002B6BDC"/>
    <w:rsid w:val="002B73C5"/>
    <w:rsid w:val="002B75B0"/>
    <w:rsid w:val="002B7EAF"/>
    <w:rsid w:val="002C08F3"/>
    <w:rsid w:val="002C099C"/>
    <w:rsid w:val="002C0B74"/>
    <w:rsid w:val="002C0C8B"/>
    <w:rsid w:val="002C0CBB"/>
    <w:rsid w:val="002C0F67"/>
    <w:rsid w:val="002C1201"/>
    <w:rsid w:val="002C1460"/>
    <w:rsid w:val="002C1488"/>
    <w:rsid w:val="002C20F2"/>
    <w:rsid w:val="002C2552"/>
    <w:rsid w:val="002C38B2"/>
    <w:rsid w:val="002C3A66"/>
    <w:rsid w:val="002C3F9C"/>
    <w:rsid w:val="002C4CB6"/>
    <w:rsid w:val="002C52DD"/>
    <w:rsid w:val="002C5AFA"/>
    <w:rsid w:val="002C7F90"/>
    <w:rsid w:val="002D0439"/>
    <w:rsid w:val="002D11B7"/>
    <w:rsid w:val="002D2F56"/>
    <w:rsid w:val="002D3BBC"/>
    <w:rsid w:val="002D438A"/>
    <w:rsid w:val="002D5358"/>
    <w:rsid w:val="002D5738"/>
    <w:rsid w:val="002D5E53"/>
    <w:rsid w:val="002D6131"/>
    <w:rsid w:val="002D6A4D"/>
    <w:rsid w:val="002E0319"/>
    <w:rsid w:val="002E179B"/>
    <w:rsid w:val="002E1B46"/>
    <w:rsid w:val="002E1C9E"/>
    <w:rsid w:val="002E257B"/>
    <w:rsid w:val="002E2A4F"/>
    <w:rsid w:val="002E38DE"/>
    <w:rsid w:val="002E3C65"/>
    <w:rsid w:val="002E3F5B"/>
    <w:rsid w:val="002E414B"/>
    <w:rsid w:val="002E4362"/>
    <w:rsid w:val="002E4425"/>
    <w:rsid w:val="002E4C55"/>
    <w:rsid w:val="002E63D9"/>
    <w:rsid w:val="002E640E"/>
    <w:rsid w:val="002F0C28"/>
    <w:rsid w:val="002F1787"/>
    <w:rsid w:val="002F3CDE"/>
    <w:rsid w:val="002F498C"/>
    <w:rsid w:val="002F5A06"/>
    <w:rsid w:val="002F5DD6"/>
    <w:rsid w:val="002F5FEA"/>
    <w:rsid w:val="002F60F1"/>
    <w:rsid w:val="002F63E7"/>
    <w:rsid w:val="002F7BE3"/>
    <w:rsid w:val="002F7DE1"/>
    <w:rsid w:val="002F7E6A"/>
    <w:rsid w:val="00300165"/>
    <w:rsid w:val="003008BD"/>
    <w:rsid w:val="003010CF"/>
    <w:rsid w:val="00301F9B"/>
    <w:rsid w:val="0030293D"/>
    <w:rsid w:val="00302986"/>
    <w:rsid w:val="00302AE0"/>
    <w:rsid w:val="00303440"/>
    <w:rsid w:val="00304D9B"/>
    <w:rsid w:val="00305FF9"/>
    <w:rsid w:val="00306E6B"/>
    <w:rsid w:val="003075E4"/>
    <w:rsid w:val="003100C8"/>
    <w:rsid w:val="00311161"/>
    <w:rsid w:val="003117FA"/>
    <w:rsid w:val="00312400"/>
    <w:rsid w:val="00312739"/>
    <w:rsid w:val="00312D10"/>
    <w:rsid w:val="0031575F"/>
    <w:rsid w:val="00316840"/>
    <w:rsid w:val="00316EC3"/>
    <w:rsid w:val="003178DA"/>
    <w:rsid w:val="00317DB8"/>
    <w:rsid w:val="00320618"/>
    <w:rsid w:val="00320E26"/>
    <w:rsid w:val="0032100B"/>
    <w:rsid w:val="003218B4"/>
    <w:rsid w:val="00321BD7"/>
    <w:rsid w:val="0032260F"/>
    <w:rsid w:val="003228DA"/>
    <w:rsid w:val="00323854"/>
    <w:rsid w:val="00323D6B"/>
    <w:rsid w:val="003240AC"/>
    <w:rsid w:val="00324808"/>
    <w:rsid w:val="00324AD4"/>
    <w:rsid w:val="00324D62"/>
    <w:rsid w:val="00326957"/>
    <w:rsid w:val="00326AE2"/>
    <w:rsid w:val="00331426"/>
    <w:rsid w:val="0033171D"/>
    <w:rsid w:val="00331B19"/>
    <w:rsid w:val="00331FC3"/>
    <w:rsid w:val="003336B3"/>
    <w:rsid w:val="00333CE6"/>
    <w:rsid w:val="003345D7"/>
    <w:rsid w:val="00334B27"/>
    <w:rsid w:val="00335612"/>
    <w:rsid w:val="00335B75"/>
    <w:rsid w:val="00335D8C"/>
    <w:rsid w:val="00336072"/>
    <w:rsid w:val="003361A7"/>
    <w:rsid w:val="003363A1"/>
    <w:rsid w:val="00340A7D"/>
    <w:rsid w:val="0034226D"/>
    <w:rsid w:val="00342677"/>
    <w:rsid w:val="00342972"/>
    <w:rsid w:val="00342C7C"/>
    <w:rsid w:val="00342CDE"/>
    <w:rsid w:val="00342FDD"/>
    <w:rsid w:val="00344164"/>
    <w:rsid w:val="0034429B"/>
    <w:rsid w:val="0034448C"/>
    <w:rsid w:val="00344866"/>
    <w:rsid w:val="0034638C"/>
    <w:rsid w:val="00346F7F"/>
    <w:rsid w:val="00350108"/>
    <w:rsid w:val="0035047E"/>
    <w:rsid w:val="003506EB"/>
    <w:rsid w:val="00350762"/>
    <w:rsid w:val="003507C4"/>
    <w:rsid w:val="00350D8F"/>
    <w:rsid w:val="003519A1"/>
    <w:rsid w:val="003521F3"/>
    <w:rsid w:val="00352480"/>
    <w:rsid w:val="003530D2"/>
    <w:rsid w:val="0035331A"/>
    <w:rsid w:val="00353383"/>
    <w:rsid w:val="003534E1"/>
    <w:rsid w:val="003535C4"/>
    <w:rsid w:val="003548D8"/>
    <w:rsid w:val="00354FEA"/>
    <w:rsid w:val="00355000"/>
    <w:rsid w:val="0035523B"/>
    <w:rsid w:val="003554CA"/>
    <w:rsid w:val="003564A9"/>
    <w:rsid w:val="003572D2"/>
    <w:rsid w:val="00357719"/>
    <w:rsid w:val="00360232"/>
    <w:rsid w:val="003602E0"/>
    <w:rsid w:val="00360D01"/>
    <w:rsid w:val="003617CC"/>
    <w:rsid w:val="00362569"/>
    <w:rsid w:val="00362DCE"/>
    <w:rsid w:val="003636CD"/>
    <w:rsid w:val="00364235"/>
    <w:rsid w:val="0036487C"/>
    <w:rsid w:val="00365411"/>
    <w:rsid w:val="00365FA2"/>
    <w:rsid w:val="00366C69"/>
    <w:rsid w:val="00367441"/>
    <w:rsid w:val="00367B1D"/>
    <w:rsid w:val="00370E4F"/>
    <w:rsid w:val="00371215"/>
    <w:rsid w:val="003722C9"/>
    <w:rsid w:val="00372F0D"/>
    <w:rsid w:val="00373666"/>
    <w:rsid w:val="00374059"/>
    <w:rsid w:val="0037535B"/>
    <w:rsid w:val="0037552D"/>
    <w:rsid w:val="0037562F"/>
    <w:rsid w:val="003756DB"/>
    <w:rsid w:val="00375D43"/>
    <w:rsid w:val="003770BB"/>
    <w:rsid w:val="0037771A"/>
    <w:rsid w:val="003802DC"/>
    <w:rsid w:val="00380E4E"/>
    <w:rsid w:val="00380FBF"/>
    <w:rsid w:val="003810CA"/>
    <w:rsid w:val="00381C33"/>
    <w:rsid w:val="00382412"/>
    <w:rsid w:val="00382A43"/>
    <w:rsid w:val="00382D60"/>
    <w:rsid w:val="00382F29"/>
    <w:rsid w:val="00383C8D"/>
    <w:rsid w:val="003852FB"/>
    <w:rsid w:val="00385429"/>
    <w:rsid w:val="00385B05"/>
    <w:rsid w:val="00386382"/>
    <w:rsid w:val="003865EF"/>
    <w:rsid w:val="00386BA9"/>
    <w:rsid w:val="00387CB8"/>
    <w:rsid w:val="00390017"/>
    <w:rsid w:val="003901A3"/>
    <w:rsid w:val="0039072F"/>
    <w:rsid w:val="00390BA1"/>
    <w:rsid w:val="00391DA7"/>
    <w:rsid w:val="003940CE"/>
    <w:rsid w:val="00395F2D"/>
    <w:rsid w:val="0039641F"/>
    <w:rsid w:val="00397B32"/>
    <w:rsid w:val="00397C1D"/>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1028"/>
    <w:rsid w:val="003B19A2"/>
    <w:rsid w:val="003B3575"/>
    <w:rsid w:val="003B50BC"/>
    <w:rsid w:val="003B53F3"/>
    <w:rsid w:val="003B5D97"/>
    <w:rsid w:val="003B6005"/>
    <w:rsid w:val="003B63A4"/>
    <w:rsid w:val="003B68FE"/>
    <w:rsid w:val="003B6D7D"/>
    <w:rsid w:val="003B7D7E"/>
    <w:rsid w:val="003C1012"/>
    <w:rsid w:val="003C1036"/>
    <w:rsid w:val="003C11C9"/>
    <w:rsid w:val="003C1229"/>
    <w:rsid w:val="003C1FD4"/>
    <w:rsid w:val="003C213D"/>
    <w:rsid w:val="003C25AD"/>
    <w:rsid w:val="003C2D21"/>
    <w:rsid w:val="003C3626"/>
    <w:rsid w:val="003C4951"/>
    <w:rsid w:val="003C55F5"/>
    <w:rsid w:val="003C5E6B"/>
    <w:rsid w:val="003C65E8"/>
    <w:rsid w:val="003C6600"/>
    <w:rsid w:val="003C7AD7"/>
    <w:rsid w:val="003D0865"/>
    <w:rsid w:val="003D0FC3"/>
    <w:rsid w:val="003D2C1D"/>
    <w:rsid w:val="003D2C34"/>
    <w:rsid w:val="003D3CB8"/>
    <w:rsid w:val="003D3DDD"/>
    <w:rsid w:val="003D3E38"/>
    <w:rsid w:val="003D47B6"/>
    <w:rsid w:val="003D5BFB"/>
    <w:rsid w:val="003D5CBF"/>
    <w:rsid w:val="003D66D2"/>
    <w:rsid w:val="003E0179"/>
    <w:rsid w:val="003E07AE"/>
    <w:rsid w:val="003E14FC"/>
    <w:rsid w:val="003E1ABD"/>
    <w:rsid w:val="003E2976"/>
    <w:rsid w:val="003E411A"/>
    <w:rsid w:val="003E4858"/>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76"/>
    <w:rsid w:val="004020D4"/>
    <w:rsid w:val="004021B6"/>
    <w:rsid w:val="00403776"/>
    <w:rsid w:val="0040427E"/>
    <w:rsid w:val="004046CF"/>
    <w:rsid w:val="004047C4"/>
    <w:rsid w:val="0040548B"/>
    <w:rsid w:val="0040570B"/>
    <w:rsid w:val="0040580A"/>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4FC4"/>
    <w:rsid w:val="00415133"/>
    <w:rsid w:val="00415D76"/>
    <w:rsid w:val="00416665"/>
    <w:rsid w:val="00416A67"/>
    <w:rsid w:val="00416ACB"/>
    <w:rsid w:val="00420936"/>
    <w:rsid w:val="00421652"/>
    <w:rsid w:val="00421DCF"/>
    <w:rsid w:val="00422341"/>
    <w:rsid w:val="00423641"/>
    <w:rsid w:val="004237C2"/>
    <w:rsid w:val="0042412C"/>
    <w:rsid w:val="0042476E"/>
    <w:rsid w:val="0042486C"/>
    <w:rsid w:val="00426266"/>
    <w:rsid w:val="00430902"/>
    <w:rsid w:val="00430A2D"/>
    <w:rsid w:val="00430D75"/>
    <w:rsid w:val="00431505"/>
    <w:rsid w:val="004318E6"/>
    <w:rsid w:val="00431AF0"/>
    <w:rsid w:val="0043213A"/>
    <w:rsid w:val="004330F4"/>
    <w:rsid w:val="00433590"/>
    <w:rsid w:val="00433768"/>
    <w:rsid w:val="00433929"/>
    <w:rsid w:val="0043393D"/>
    <w:rsid w:val="00433E5B"/>
    <w:rsid w:val="004344C7"/>
    <w:rsid w:val="00435274"/>
    <w:rsid w:val="004352AD"/>
    <w:rsid w:val="0043545D"/>
    <w:rsid w:val="00435FE2"/>
    <w:rsid w:val="00436322"/>
    <w:rsid w:val="004366C2"/>
    <w:rsid w:val="00436E2F"/>
    <w:rsid w:val="00436EAB"/>
    <w:rsid w:val="00445F3F"/>
    <w:rsid w:val="004461D9"/>
    <w:rsid w:val="00446375"/>
    <w:rsid w:val="00446AC6"/>
    <w:rsid w:val="0044759B"/>
    <w:rsid w:val="00447658"/>
    <w:rsid w:val="00447F54"/>
    <w:rsid w:val="0045003A"/>
    <w:rsid w:val="00450B7E"/>
    <w:rsid w:val="0045136B"/>
    <w:rsid w:val="00451C7E"/>
    <w:rsid w:val="00452F1A"/>
    <w:rsid w:val="00453375"/>
    <w:rsid w:val="00453779"/>
    <w:rsid w:val="00453BB6"/>
    <w:rsid w:val="00453CAA"/>
    <w:rsid w:val="00455113"/>
    <w:rsid w:val="00455224"/>
    <w:rsid w:val="00456421"/>
    <w:rsid w:val="00456DAB"/>
    <w:rsid w:val="00460237"/>
    <w:rsid w:val="00460CC3"/>
    <w:rsid w:val="00460D5B"/>
    <w:rsid w:val="00460E86"/>
    <w:rsid w:val="00461A4C"/>
    <w:rsid w:val="00463C67"/>
    <w:rsid w:val="004646B4"/>
    <w:rsid w:val="00464A88"/>
    <w:rsid w:val="004651A0"/>
    <w:rsid w:val="00466532"/>
    <w:rsid w:val="00467488"/>
    <w:rsid w:val="004679D7"/>
    <w:rsid w:val="0047083E"/>
    <w:rsid w:val="00470D38"/>
    <w:rsid w:val="00470EB5"/>
    <w:rsid w:val="00471F6E"/>
    <w:rsid w:val="0047286B"/>
    <w:rsid w:val="00472E27"/>
    <w:rsid w:val="00474220"/>
    <w:rsid w:val="004752D3"/>
    <w:rsid w:val="004754E1"/>
    <w:rsid w:val="00475998"/>
    <w:rsid w:val="00475CE0"/>
    <w:rsid w:val="00476827"/>
    <w:rsid w:val="00476BD4"/>
    <w:rsid w:val="00477C35"/>
    <w:rsid w:val="00480988"/>
    <w:rsid w:val="00480DCF"/>
    <w:rsid w:val="00480E05"/>
    <w:rsid w:val="004821D0"/>
    <w:rsid w:val="00482BBE"/>
    <w:rsid w:val="00483955"/>
    <w:rsid w:val="00483A12"/>
    <w:rsid w:val="004842FA"/>
    <w:rsid w:val="00484A77"/>
    <w:rsid w:val="00484E8F"/>
    <w:rsid w:val="0048540F"/>
    <w:rsid w:val="00485970"/>
    <w:rsid w:val="00485C0D"/>
    <w:rsid w:val="0048622D"/>
    <w:rsid w:val="00486575"/>
    <w:rsid w:val="004866D0"/>
    <w:rsid w:val="00486936"/>
    <w:rsid w:val="004873B7"/>
    <w:rsid w:val="00487E21"/>
    <w:rsid w:val="00491992"/>
    <w:rsid w:val="00492092"/>
    <w:rsid w:val="004928C4"/>
    <w:rsid w:val="0049378E"/>
    <w:rsid w:val="004938F5"/>
    <w:rsid w:val="004939D3"/>
    <w:rsid w:val="0049414C"/>
    <w:rsid w:val="00494242"/>
    <w:rsid w:val="00494E8E"/>
    <w:rsid w:val="004955BC"/>
    <w:rsid w:val="0049585E"/>
    <w:rsid w:val="00495D63"/>
    <w:rsid w:val="0049648F"/>
    <w:rsid w:val="00496606"/>
    <w:rsid w:val="0049681C"/>
    <w:rsid w:val="004969AA"/>
    <w:rsid w:val="00496F05"/>
    <w:rsid w:val="00497370"/>
    <w:rsid w:val="004977B2"/>
    <w:rsid w:val="004A0F39"/>
    <w:rsid w:val="004A251F"/>
    <w:rsid w:val="004A3BF1"/>
    <w:rsid w:val="004A3E42"/>
    <w:rsid w:val="004A4715"/>
    <w:rsid w:val="004A4BD6"/>
    <w:rsid w:val="004A5046"/>
    <w:rsid w:val="004A52BF"/>
    <w:rsid w:val="004A565E"/>
    <w:rsid w:val="004A5DF3"/>
    <w:rsid w:val="004A6036"/>
    <w:rsid w:val="004A6134"/>
    <w:rsid w:val="004A6260"/>
    <w:rsid w:val="004A6D46"/>
    <w:rsid w:val="004A7092"/>
    <w:rsid w:val="004A7869"/>
    <w:rsid w:val="004B144B"/>
    <w:rsid w:val="004B40B0"/>
    <w:rsid w:val="004B46B7"/>
    <w:rsid w:val="004B49E6"/>
    <w:rsid w:val="004B4D69"/>
    <w:rsid w:val="004B6222"/>
    <w:rsid w:val="004B69F0"/>
    <w:rsid w:val="004B716E"/>
    <w:rsid w:val="004C01A8"/>
    <w:rsid w:val="004C1840"/>
    <w:rsid w:val="004C24C9"/>
    <w:rsid w:val="004C2B06"/>
    <w:rsid w:val="004C31B6"/>
    <w:rsid w:val="004C5319"/>
    <w:rsid w:val="004C5765"/>
    <w:rsid w:val="004C621F"/>
    <w:rsid w:val="004C677B"/>
    <w:rsid w:val="004C67F6"/>
    <w:rsid w:val="004C7948"/>
    <w:rsid w:val="004C7BB8"/>
    <w:rsid w:val="004C7C60"/>
    <w:rsid w:val="004D0DFE"/>
    <w:rsid w:val="004D1D91"/>
    <w:rsid w:val="004D22C3"/>
    <w:rsid w:val="004D5405"/>
    <w:rsid w:val="004D5932"/>
    <w:rsid w:val="004D6F4D"/>
    <w:rsid w:val="004D6F95"/>
    <w:rsid w:val="004D718E"/>
    <w:rsid w:val="004D72FE"/>
    <w:rsid w:val="004D7E91"/>
    <w:rsid w:val="004E003A"/>
    <w:rsid w:val="004E0768"/>
    <w:rsid w:val="004E1A31"/>
    <w:rsid w:val="004E2DE0"/>
    <w:rsid w:val="004E4060"/>
    <w:rsid w:val="004E409A"/>
    <w:rsid w:val="004E5566"/>
    <w:rsid w:val="004E6079"/>
    <w:rsid w:val="004E675A"/>
    <w:rsid w:val="004F0FB9"/>
    <w:rsid w:val="004F2601"/>
    <w:rsid w:val="004F2F7E"/>
    <w:rsid w:val="004F32B5"/>
    <w:rsid w:val="004F407E"/>
    <w:rsid w:val="004F51D9"/>
    <w:rsid w:val="004F547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5FF8"/>
    <w:rsid w:val="00506B62"/>
    <w:rsid w:val="00511386"/>
    <w:rsid w:val="005113B6"/>
    <w:rsid w:val="00511B4B"/>
    <w:rsid w:val="00511F15"/>
    <w:rsid w:val="0051229E"/>
    <w:rsid w:val="00512AB8"/>
    <w:rsid w:val="00512F0D"/>
    <w:rsid w:val="00513061"/>
    <w:rsid w:val="0051318C"/>
    <w:rsid w:val="005142CD"/>
    <w:rsid w:val="005143C9"/>
    <w:rsid w:val="005157A9"/>
    <w:rsid w:val="00517060"/>
    <w:rsid w:val="005173A7"/>
    <w:rsid w:val="005177E1"/>
    <w:rsid w:val="00520C0A"/>
    <w:rsid w:val="00521753"/>
    <w:rsid w:val="005218B6"/>
    <w:rsid w:val="00521D14"/>
    <w:rsid w:val="00522537"/>
    <w:rsid w:val="00522589"/>
    <w:rsid w:val="00522DCB"/>
    <w:rsid w:val="00523A5A"/>
    <w:rsid w:val="00524545"/>
    <w:rsid w:val="00524D49"/>
    <w:rsid w:val="005255BF"/>
    <w:rsid w:val="005257DE"/>
    <w:rsid w:val="00525CD2"/>
    <w:rsid w:val="00526401"/>
    <w:rsid w:val="0052683E"/>
    <w:rsid w:val="00527200"/>
    <w:rsid w:val="00530157"/>
    <w:rsid w:val="00530DAD"/>
    <w:rsid w:val="00531EBE"/>
    <w:rsid w:val="00532F8B"/>
    <w:rsid w:val="00533737"/>
    <w:rsid w:val="0053392E"/>
    <w:rsid w:val="00533DF7"/>
    <w:rsid w:val="00533ED7"/>
    <w:rsid w:val="005354F0"/>
    <w:rsid w:val="00535B79"/>
    <w:rsid w:val="00535D7C"/>
    <w:rsid w:val="00535EA7"/>
    <w:rsid w:val="00536579"/>
    <w:rsid w:val="00536C1E"/>
    <w:rsid w:val="00536F13"/>
    <w:rsid w:val="005404BB"/>
    <w:rsid w:val="0054051F"/>
    <w:rsid w:val="005408DD"/>
    <w:rsid w:val="00540ACD"/>
    <w:rsid w:val="00540E6B"/>
    <w:rsid w:val="0054134B"/>
    <w:rsid w:val="0054233D"/>
    <w:rsid w:val="005423B4"/>
    <w:rsid w:val="00542F47"/>
    <w:rsid w:val="0054343A"/>
    <w:rsid w:val="00543974"/>
    <w:rsid w:val="00543EBF"/>
    <w:rsid w:val="00544ABA"/>
    <w:rsid w:val="005453CB"/>
    <w:rsid w:val="00545803"/>
    <w:rsid w:val="0054593A"/>
    <w:rsid w:val="005467FB"/>
    <w:rsid w:val="005468C0"/>
    <w:rsid w:val="00546AE9"/>
    <w:rsid w:val="00547989"/>
    <w:rsid w:val="00550C04"/>
    <w:rsid w:val="00551320"/>
    <w:rsid w:val="005518A4"/>
    <w:rsid w:val="00552768"/>
    <w:rsid w:val="00552935"/>
    <w:rsid w:val="00553127"/>
    <w:rsid w:val="005533E6"/>
    <w:rsid w:val="005537D5"/>
    <w:rsid w:val="00554BE7"/>
    <w:rsid w:val="00555300"/>
    <w:rsid w:val="005554B3"/>
    <w:rsid w:val="005556E8"/>
    <w:rsid w:val="00555BEE"/>
    <w:rsid w:val="00556CC0"/>
    <w:rsid w:val="00556D68"/>
    <w:rsid w:val="00557173"/>
    <w:rsid w:val="005576A1"/>
    <w:rsid w:val="00557A64"/>
    <w:rsid w:val="005603AF"/>
    <w:rsid w:val="005605C0"/>
    <w:rsid w:val="00560D23"/>
    <w:rsid w:val="005615D8"/>
    <w:rsid w:val="00561B3D"/>
    <w:rsid w:val="005626D6"/>
    <w:rsid w:val="005631C2"/>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5F5"/>
    <w:rsid w:val="00576D6C"/>
    <w:rsid w:val="00576EBA"/>
    <w:rsid w:val="0057783E"/>
    <w:rsid w:val="00577A2E"/>
    <w:rsid w:val="005800AF"/>
    <w:rsid w:val="00580E48"/>
    <w:rsid w:val="00580F0A"/>
    <w:rsid w:val="00581246"/>
    <w:rsid w:val="0058151E"/>
    <w:rsid w:val="0058169A"/>
    <w:rsid w:val="005817AF"/>
    <w:rsid w:val="0058284D"/>
    <w:rsid w:val="00582C3A"/>
    <w:rsid w:val="00582E1A"/>
    <w:rsid w:val="00582F10"/>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203"/>
    <w:rsid w:val="00593AB9"/>
    <w:rsid w:val="00593C6D"/>
    <w:rsid w:val="00594ABB"/>
    <w:rsid w:val="00594D1C"/>
    <w:rsid w:val="00594E36"/>
    <w:rsid w:val="00594F0A"/>
    <w:rsid w:val="0059525E"/>
    <w:rsid w:val="00595887"/>
    <w:rsid w:val="005961F7"/>
    <w:rsid w:val="005968EC"/>
    <w:rsid w:val="00596B9C"/>
    <w:rsid w:val="00596C46"/>
    <w:rsid w:val="00596E6F"/>
    <w:rsid w:val="005A054D"/>
    <w:rsid w:val="005A0A46"/>
    <w:rsid w:val="005A0F5A"/>
    <w:rsid w:val="005A10B9"/>
    <w:rsid w:val="005A11EA"/>
    <w:rsid w:val="005A269F"/>
    <w:rsid w:val="005A305E"/>
    <w:rsid w:val="005A30BB"/>
    <w:rsid w:val="005A3887"/>
    <w:rsid w:val="005A3D00"/>
    <w:rsid w:val="005A5891"/>
    <w:rsid w:val="005A7557"/>
    <w:rsid w:val="005B0542"/>
    <w:rsid w:val="005B2225"/>
    <w:rsid w:val="005B2799"/>
    <w:rsid w:val="005B2B77"/>
    <w:rsid w:val="005B2D8C"/>
    <w:rsid w:val="005B3D4A"/>
    <w:rsid w:val="005B4D87"/>
    <w:rsid w:val="005B52C7"/>
    <w:rsid w:val="005B7DD1"/>
    <w:rsid w:val="005B7E0C"/>
    <w:rsid w:val="005B7E67"/>
    <w:rsid w:val="005C00A0"/>
    <w:rsid w:val="005C061B"/>
    <w:rsid w:val="005C18DE"/>
    <w:rsid w:val="005C24AA"/>
    <w:rsid w:val="005C256D"/>
    <w:rsid w:val="005C25B8"/>
    <w:rsid w:val="005C28FA"/>
    <w:rsid w:val="005C3A03"/>
    <w:rsid w:val="005C40F4"/>
    <w:rsid w:val="005C43BE"/>
    <w:rsid w:val="005C44F3"/>
    <w:rsid w:val="005C5357"/>
    <w:rsid w:val="005C5808"/>
    <w:rsid w:val="005C6DA3"/>
    <w:rsid w:val="005C6FDB"/>
    <w:rsid w:val="005C712D"/>
    <w:rsid w:val="005C7C75"/>
    <w:rsid w:val="005D0C5F"/>
    <w:rsid w:val="005D0E4F"/>
    <w:rsid w:val="005D1E32"/>
    <w:rsid w:val="005D206B"/>
    <w:rsid w:val="005D22B7"/>
    <w:rsid w:val="005D265F"/>
    <w:rsid w:val="005D2BDE"/>
    <w:rsid w:val="005D2C68"/>
    <w:rsid w:val="005D332F"/>
    <w:rsid w:val="005D3D76"/>
    <w:rsid w:val="005D429D"/>
    <w:rsid w:val="005D4578"/>
    <w:rsid w:val="005D4EFA"/>
    <w:rsid w:val="005D55BA"/>
    <w:rsid w:val="005D5ADB"/>
    <w:rsid w:val="005D600E"/>
    <w:rsid w:val="005D6329"/>
    <w:rsid w:val="005D648A"/>
    <w:rsid w:val="005D7E0D"/>
    <w:rsid w:val="005E02AF"/>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F29"/>
    <w:rsid w:val="005F4171"/>
    <w:rsid w:val="005F4183"/>
    <w:rsid w:val="005F46D6"/>
    <w:rsid w:val="005F4DD6"/>
    <w:rsid w:val="005F50D8"/>
    <w:rsid w:val="005F53A1"/>
    <w:rsid w:val="005F5E60"/>
    <w:rsid w:val="005F6B77"/>
    <w:rsid w:val="005F7089"/>
    <w:rsid w:val="005F7487"/>
    <w:rsid w:val="005F7C06"/>
    <w:rsid w:val="006002C7"/>
    <w:rsid w:val="00600F95"/>
    <w:rsid w:val="00601839"/>
    <w:rsid w:val="00601847"/>
    <w:rsid w:val="00602759"/>
    <w:rsid w:val="0060277A"/>
    <w:rsid w:val="00602B7C"/>
    <w:rsid w:val="00603312"/>
    <w:rsid w:val="00604DC7"/>
    <w:rsid w:val="00604E47"/>
    <w:rsid w:val="006053D1"/>
    <w:rsid w:val="00605441"/>
    <w:rsid w:val="00605834"/>
    <w:rsid w:val="0060619A"/>
    <w:rsid w:val="00606970"/>
    <w:rsid w:val="00606A20"/>
    <w:rsid w:val="00606C4C"/>
    <w:rsid w:val="00607091"/>
    <w:rsid w:val="006072C6"/>
    <w:rsid w:val="00607A2E"/>
    <w:rsid w:val="00610948"/>
    <w:rsid w:val="00611D53"/>
    <w:rsid w:val="00612728"/>
    <w:rsid w:val="00612895"/>
    <w:rsid w:val="006130F7"/>
    <w:rsid w:val="00613A61"/>
    <w:rsid w:val="00613AF8"/>
    <w:rsid w:val="00613D8E"/>
    <w:rsid w:val="006142E0"/>
    <w:rsid w:val="00616112"/>
    <w:rsid w:val="006205CA"/>
    <w:rsid w:val="00621038"/>
    <w:rsid w:val="00621F53"/>
    <w:rsid w:val="00622E2A"/>
    <w:rsid w:val="00622F2C"/>
    <w:rsid w:val="00623089"/>
    <w:rsid w:val="0062308E"/>
    <w:rsid w:val="006231FA"/>
    <w:rsid w:val="006234C4"/>
    <w:rsid w:val="006244C9"/>
    <w:rsid w:val="006245F6"/>
    <w:rsid w:val="0062475D"/>
    <w:rsid w:val="0062495F"/>
    <w:rsid w:val="00625DF2"/>
    <w:rsid w:val="00626471"/>
    <w:rsid w:val="0062660B"/>
    <w:rsid w:val="00626AD1"/>
    <w:rsid w:val="006271F1"/>
    <w:rsid w:val="006304BC"/>
    <w:rsid w:val="00630DCE"/>
    <w:rsid w:val="0063120A"/>
    <w:rsid w:val="0063150B"/>
    <w:rsid w:val="00631585"/>
    <w:rsid w:val="0063436D"/>
    <w:rsid w:val="00634ACF"/>
    <w:rsid w:val="00635035"/>
    <w:rsid w:val="0063514D"/>
    <w:rsid w:val="00635294"/>
    <w:rsid w:val="006355A6"/>
    <w:rsid w:val="006355E3"/>
    <w:rsid w:val="006357D4"/>
    <w:rsid w:val="0063580D"/>
    <w:rsid w:val="00635CAE"/>
    <w:rsid w:val="006365BE"/>
    <w:rsid w:val="00636691"/>
    <w:rsid w:val="00637240"/>
    <w:rsid w:val="00640AC2"/>
    <w:rsid w:val="00643660"/>
    <w:rsid w:val="00643682"/>
    <w:rsid w:val="00644436"/>
    <w:rsid w:val="006469AB"/>
    <w:rsid w:val="00646B72"/>
    <w:rsid w:val="00650139"/>
    <w:rsid w:val="00650A2E"/>
    <w:rsid w:val="00652721"/>
    <w:rsid w:val="00652756"/>
    <w:rsid w:val="00652AD8"/>
    <w:rsid w:val="00652B79"/>
    <w:rsid w:val="006530D7"/>
    <w:rsid w:val="006531D8"/>
    <w:rsid w:val="006533C3"/>
    <w:rsid w:val="00654068"/>
    <w:rsid w:val="00654B38"/>
    <w:rsid w:val="00654B83"/>
    <w:rsid w:val="00655061"/>
    <w:rsid w:val="0065510C"/>
    <w:rsid w:val="00655B63"/>
    <w:rsid w:val="006571F6"/>
    <w:rsid w:val="006618CC"/>
    <w:rsid w:val="00662111"/>
    <w:rsid w:val="00662118"/>
    <w:rsid w:val="006638AD"/>
    <w:rsid w:val="00666BD3"/>
    <w:rsid w:val="0066732C"/>
    <w:rsid w:val="006679F5"/>
    <w:rsid w:val="00667B77"/>
    <w:rsid w:val="006716DA"/>
    <w:rsid w:val="00672067"/>
    <w:rsid w:val="006728ED"/>
    <w:rsid w:val="00672BAA"/>
    <w:rsid w:val="006732B1"/>
    <w:rsid w:val="00673CCF"/>
    <w:rsid w:val="00673E4B"/>
    <w:rsid w:val="0067446F"/>
    <w:rsid w:val="006746A4"/>
    <w:rsid w:val="00675558"/>
    <w:rsid w:val="00675611"/>
    <w:rsid w:val="00675A60"/>
    <w:rsid w:val="0067697E"/>
    <w:rsid w:val="00677443"/>
    <w:rsid w:val="0067769A"/>
    <w:rsid w:val="006777D6"/>
    <w:rsid w:val="00677BA4"/>
    <w:rsid w:val="006806A3"/>
    <w:rsid w:val="006806A6"/>
    <w:rsid w:val="00681211"/>
    <w:rsid w:val="00681B36"/>
    <w:rsid w:val="00682E14"/>
    <w:rsid w:val="00683175"/>
    <w:rsid w:val="006835ED"/>
    <w:rsid w:val="00683F94"/>
    <w:rsid w:val="0068436C"/>
    <w:rsid w:val="00684C9A"/>
    <w:rsid w:val="00685400"/>
    <w:rsid w:val="0068545E"/>
    <w:rsid w:val="00685FD4"/>
    <w:rsid w:val="00686612"/>
    <w:rsid w:val="0068661E"/>
    <w:rsid w:val="00687386"/>
    <w:rsid w:val="0069023C"/>
    <w:rsid w:val="00690A49"/>
    <w:rsid w:val="00690BB6"/>
    <w:rsid w:val="00691B30"/>
    <w:rsid w:val="00693E1F"/>
    <w:rsid w:val="00693ECB"/>
    <w:rsid w:val="00694797"/>
    <w:rsid w:val="00694916"/>
    <w:rsid w:val="00695887"/>
    <w:rsid w:val="006960F9"/>
    <w:rsid w:val="00696103"/>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48A3"/>
    <w:rsid w:val="006B555A"/>
    <w:rsid w:val="006B58DF"/>
    <w:rsid w:val="006B600A"/>
    <w:rsid w:val="006B6635"/>
    <w:rsid w:val="006B7D22"/>
    <w:rsid w:val="006B7D2C"/>
    <w:rsid w:val="006C0AFF"/>
    <w:rsid w:val="006C1019"/>
    <w:rsid w:val="006C1692"/>
    <w:rsid w:val="006C2BB5"/>
    <w:rsid w:val="006C2BEE"/>
    <w:rsid w:val="006C3AD8"/>
    <w:rsid w:val="006C4516"/>
    <w:rsid w:val="006C455E"/>
    <w:rsid w:val="006C5958"/>
    <w:rsid w:val="006C59B5"/>
    <w:rsid w:val="006C5B4F"/>
    <w:rsid w:val="006C5D0C"/>
    <w:rsid w:val="006C5E5C"/>
    <w:rsid w:val="006C6257"/>
    <w:rsid w:val="006C63E5"/>
    <w:rsid w:val="006C643C"/>
    <w:rsid w:val="006C695F"/>
    <w:rsid w:val="006C6E3A"/>
    <w:rsid w:val="006C6FD7"/>
    <w:rsid w:val="006C708A"/>
    <w:rsid w:val="006C77B8"/>
    <w:rsid w:val="006D00DB"/>
    <w:rsid w:val="006D0361"/>
    <w:rsid w:val="006D06CB"/>
    <w:rsid w:val="006D16B0"/>
    <w:rsid w:val="006D17E3"/>
    <w:rsid w:val="006D2182"/>
    <w:rsid w:val="006D2444"/>
    <w:rsid w:val="006D254B"/>
    <w:rsid w:val="006D266E"/>
    <w:rsid w:val="006D27E2"/>
    <w:rsid w:val="006D289B"/>
    <w:rsid w:val="006D36AA"/>
    <w:rsid w:val="006D3BE1"/>
    <w:rsid w:val="006D48FC"/>
    <w:rsid w:val="006D49BA"/>
    <w:rsid w:val="006D622D"/>
    <w:rsid w:val="006D62BC"/>
    <w:rsid w:val="006D6372"/>
    <w:rsid w:val="006D6450"/>
    <w:rsid w:val="006D6939"/>
    <w:rsid w:val="006D7053"/>
    <w:rsid w:val="006D7D1F"/>
    <w:rsid w:val="006D7EB0"/>
    <w:rsid w:val="006E0138"/>
    <w:rsid w:val="006E032F"/>
    <w:rsid w:val="006E038F"/>
    <w:rsid w:val="006E05FD"/>
    <w:rsid w:val="006E0935"/>
    <w:rsid w:val="006E0BB0"/>
    <w:rsid w:val="006E12C3"/>
    <w:rsid w:val="006E1AEF"/>
    <w:rsid w:val="006E2529"/>
    <w:rsid w:val="006E45F3"/>
    <w:rsid w:val="006E4A2F"/>
    <w:rsid w:val="006E4ED4"/>
    <w:rsid w:val="006E5CD2"/>
    <w:rsid w:val="006E5E19"/>
    <w:rsid w:val="006E61C3"/>
    <w:rsid w:val="006E799D"/>
    <w:rsid w:val="006E7A97"/>
    <w:rsid w:val="006E7E2A"/>
    <w:rsid w:val="006F0593"/>
    <w:rsid w:val="006F0D37"/>
    <w:rsid w:val="006F1064"/>
    <w:rsid w:val="006F1EB7"/>
    <w:rsid w:val="006F2229"/>
    <w:rsid w:val="006F52E5"/>
    <w:rsid w:val="006F6066"/>
    <w:rsid w:val="006F621A"/>
    <w:rsid w:val="006F6850"/>
    <w:rsid w:val="006F707E"/>
    <w:rsid w:val="007001DC"/>
    <w:rsid w:val="007005C5"/>
    <w:rsid w:val="00701A78"/>
    <w:rsid w:val="007025CB"/>
    <w:rsid w:val="007034AA"/>
    <w:rsid w:val="00703C9D"/>
    <w:rsid w:val="00703E30"/>
    <w:rsid w:val="0070490C"/>
    <w:rsid w:val="00704F79"/>
    <w:rsid w:val="00705C38"/>
    <w:rsid w:val="0070600C"/>
    <w:rsid w:val="00706465"/>
    <w:rsid w:val="00706773"/>
    <w:rsid w:val="0070695A"/>
    <w:rsid w:val="0070782D"/>
    <w:rsid w:val="007109C2"/>
    <w:rsid w:val="00711226"/>
    <w:rsid w:val="00711340"/>
    <w:rsid w:val="00712A40"/>
    <w:rsid w:val="00712C42"/>
    <w:rsid w:val="00713DE4"/>
    <w:rsid w:val="00713ED2"/>
    <w:rsid w:val="00714636"/>
    <w:rsid w:val="00714C47"/>
    <w:rsid w:val="00714D34"/>
    <w:rsid w:val="00716462"/>
    <w:rsid w:val="00716F8C"/>
    <w:rsid w:val="00717873"/>
    <w:rsid w:val="00717BB0"/>
    <w:rsid w:val="007207F7"/>
    <w:rsid w:val="00721084"/>
    <w:rsid w:val="00721262"/>
    <w:rsid w:val="00721D9B"/>
    <w:rsid w:val="00721EAC"/>
    <w:rsid w:val="00722121"/>
    <w:rsid w:val="007224B9"/>
    <w:rsid w:val="00722642"/>
    <w:rsid w:val="00722F94"/>
    <w:rsid w:val="00723AA7"/>
    <w:rsid w:val="00723B41"/>
    <w:rsid w:val="00723FFF"/>
    <w:rsid w:val="0072432E"/>
    <w:rsid w:val="00725922"/>
    <w:rsid w:val="00725E1C"/>
    <w:rsid w:val="00726036"/>
    <w:rsid w:val="00726279"/>
    <w:rsid w:val="00726A9B"/>
    <w:rsid w:val="007270A9"/>
    <w:rsid w:val="00727530"/>
    <w:rsid w:val="007318F0"/>
    <w:rsid w:val="00731E7C"/>
    <w:rsid w:val="007329EF"/>
    <w:rsid w:val="0073327A"/>
    <w:rsid w:val="00733C8E"/>
    <w:rsid w:val="007346CD"/>
    <w:rsid w:val="00734EBE"/>
    <w:rsid w:val="00736DD8"/>
    <w:rsid w:val="0073703D"/>
    <w:rsid w:val="007373E8"/>
    <w:rsid w:val="0073741F"/>
    <w:rsid w:val="0074076A"/>
    <w:rsid w:val="00741AF4"/>
    <w:rsid w:val="00741DCC"/>
    <w:rsid w:val="0074203A"/>
    <w:rsid w:val="007427B5"/>
    <w:rsid w:val="00742865"/>
    <w:rsid w:val="0074296C"/>
    <w:rsid w:val="00742C83"/>
    <w:rsid w:val="0074360F"/>
    <w:rsid w:val="00743F9C"/>
    <w:rsid w:val="00744A64"/>
    <w:rsid w:val="00744D47"/>
    <w:rsid w:val="00744EA0"/>
    <w:rsid w:val="0074530F"/>
    <w:rsid w:val="00745FB6"/>
    <w:rsid w:val="0074638D"/>
    <w:rsid w:val="00746484"/>
    <w:rsid w:val="00746867"/>
    <w:rsid w:val="0074704F"/>
    <w:rsid w:val="00747F48"/>
    <w:rsid w:val="00747F4C"/>
    <w:rsid w:val="00751091"/>
    <w:rsid w:val="00751B83"/>
    <w:rsid w:val="00753762"/>
    <w:rsid w:val="00753C15"/>
    <w:rsid w:val="00753D25"/>
    <w:rsid w:val="00754359"/>
    <w:rsid w:val="00754411"/>
    <w:rsid w:val="00754BD9"/>
    <w:rsid w:val="00754E7A"/>
    <w:rsid w:val="0075540C"/>
    <w:rsid w:val="00755DB1"/>
    <w:rsid w:val="007574FC"/>
    <w:rsid w:val="007575F3"/>
    <w:rsid w:val="0076039D"/>
    <w:rsid w:val="00760975"/>
    <w:rsid w:val="00761A71"/>
    <w:rsid w:val="00761FDA"/>
    <w:rsid w:val="007621FF"/>
    <w:rsid w:val="00762568"/>
    <w:rsid w:val="007634E3"/>
    <w:rsid w:val="00764194"/>
    <w:rsid w:val="00765ED3"/>
    <w:rsid w:val="0076681D"/>
    <w:rsid w:val="00766A65"/>
    <w:rsid w:val="007671F5"/>
    <w:rsid w:val="007676B8"/>
    <w:rsid w:val="007704BC"/>
    <w:rsid w:val="00770688"/>
    <w:rsid w:val="0077175C"/>
    <w:rsid w:val="007717AA"/>
    <w:rsid w:val="00771870"/>
    <w:rsid w:val="007719C5"/>
    <w:rsid w:val="00771BF9"/>
    <w:rsid w:val="00771DE7"/>
    <w:rsid w:val="00772436"/>
    <w:rsid w:val="007725CE"/>
    <w:rsid w:val="007728F7"/>
    <w:rsid w:val="00772F8A"/>
    <w:rsid w:val="007739C6"/>
    <w:rsid w:val="00774889"/>
    <w:rsid w:val="00774D2F"/>
    <w:rsid w:val="00774FF5"/>
    <w:rsid w:val="007750B3"/>
    <w:rsid w:val="00775F76"/>
    <w:rsid w:val="00776AEA"/>
    <w:rsid w:val="00777149"/>
    <w:rsid w:val="00777BA0"/>
    <w:rsid w:val="007803BD"/>
    <w:rsid w:val="00781137"/>
    <w:rsid w:val="007811DC"/>
    <w:rsid w:val="007819D5"/>
    <w:rsid w:val="007820FA"/>
    <w:rsid w:val="0078242F"/>
    <w:rsid w:val="0078285F"/>
    <w:rsid w:val="00783207"/>
    <w:rsid w:val="007835A9"/>
    <w:rsid w:val="00783E1D"/>
    <w:rsid w:val="0078483B"/>
    <w:rsid w:val="00784EED"/>
    <w:rsid w:val="00785900"/>
    <w:rsid w:val="00786481"/>
    <w:rsid w:val="00786958"/>
    <w:rsid w:val="00786E71"/>
    <w:rsid w:val="00787930"/>
    <w:rsid w:val="00790192"/>
    <w:rsid w:val="0079022D"/>
    <w:rsid w:val="00790B16"/>
    <w:rsid w:val="0079162F"/>
    <w:rsid w:val="0079332E"/>
    <w:rsid w:val="00793B38"/>
    <w:rsid w:val="00794924"/>
    <w:rsid w:val="00794C1A"/>
    <w:rsid w:val="00796168"/>
    <w:rsid w:val="0079741C"/>
    <w:rsid w:val="007A0BC2"/>
    <w:rsid w:val="007A1574"/>
    <w:rsid w:val="007A1F44"/>
    <w:rsid w:val="007A23FF"/>
    <w:rsid w:val="007A295B"/>
    <w:rsid w:val="007A3424"/>
    <w:rsid w:val="007A35EF"/>
    <w:rsid w:val="007A43A2"/>
    <w:rsid w:val="007A4D04"/>
    <w:rsid w:val="007A5BDD"/>
    <w:rsid w:val="007A6525"/>
    <w:rsid w:val="007A6D86"/>
    <w:rsid w:val="007A7A96"/>
    <w:rsid w:val="007B03AF"/>
    <w:rsid w:val="007B12CE"/>
    <w:rsid w:val="007B1543"/>
    <w:rsid w:val="007B1792"/>
    <w:rsid w:val="007B1AC0"/>
    <w:rsid w:val="007B270A"/>
    <w:rsid w:val="007B2D3B"/>
    <w:rsid w:val="007B3B76"/>
    <w:rsid w:val="007B49ED"/>
    <w:rsid w:val="007B4CEA"/>
    <w:rsid w:val="007B52CD"/>
    <w:rsid w:val="007B5A19"/>
    <w:rsid w:val="007B6595"/>
    <w:rsid w:val="007B7DC1"/>
    <w:rsid w:val="007B7EDB"/>
    <w:rsid w:val="007C013B"/>
    <w:rsid w:val="007C0DB2"/>
    <w:rsid w:val="007C19AD"/>
    <w:rsid w:val="007C2008"/>
    <w:rsid w:val="007C23A0"/>
    <w:rsid w:val="007C24C4"/>
    <w:rsid w:val="007C3598"/>
    <w:rsid w:val="007C3FA8"/>
    <w:rsid w:val="007C4EFE"/>
    <w:rsid w:val="007C5066"/>
    <w:rsid w:val="007C57B3"/>
    <w:rsid w:val="007C68DA"/>
    <w:rsid w:val="007C6D23"/>
    <w:rsid w:val="007D085E"/>
    <w:rsid w:val="007D0E9C"/>
    <w:rsid w:val="007D0F14"/>
    <w:rsid w:val="007D11BF"/>
    <w:rsid w:val="007D229A"/>
    <w:rsid w:val="007D26A8"/>
    <w:rsid w:val="007D2736"/>
    <w:rsid w:val="007D2F44"/>
    <w:rsid w:val="007D2F4D"/>
    <w:rsid w:val="007D349D"/>
    <w:rsid w:val="007D4178"/>
    <w:rsid w:val="007D4944"/>
    <w:rsid w:val="007D4D33"/>
    <w:rsid w:val="007D4DF8"/>
    <w:rsid w:val="007D64F4"/>
    <w:rsid w:val="007D6E77"/>
    <w:rsid w:val="007D7175"/>
    <w:rsid w:val="007D721E"/>
    <w:rsid w:val="007E1369"/>
    <w:rsid w:val="007E1A1B"/>
    <w:rsid w:val="007E1A88"/>
    <w:rsid w:val="007E38CF"/>
    <w:rsid w:val="007E4C88"/>
    <w:rsid w:val="007E5254"/>
    <w:rsid w:val="007E585E"/>
    <w:rsid w:val="007E7DDF"/>
    <w:rsid w:val="007F11C8"/>
    <w:rsid w:val="007F1CFB"/>
    <w:rsid w:val="007F220B"/>
    <w:rsid w:val="007F263C"/>
    <w:rsid w:val="007F27DD"/>
    <w:rsid w:val="007F6880"/>
    <w:rsid w:val="007F6E71"/>
    <w:rsid w:val="007F6EE3"/>
    <w:rsid w:val="007F769B"/>
    <w:rsid w:val="007F76B4"/>
    <w:rsid w:val="008001B4"/>
    <w:rsid w:val="00800769"/>
    <w:rsid w:val="00800B00"/>
    <w:rsid w:val="00800ED2"/>
    <w:rsid w:val="0080189E"/>
    <w:rsid w:val="00802403"/>
    <w:rsid w:val="00802E74"/>
    <w:rsid w:val="00804B92"/>
    <w:rsid w:val="00804CA3"/>
    <w:rsid w:val="00804E21"/>
    <w:rsid w:val="00805092"/>
    <w:rsid w:val="00806139"/>
    <w:rsid w:val="00806AAF"/>
    <w:rsid w:val="008070AC"/>
    <w:rsid w:val="008101FD"/>
    <w:rsid w:val="00810335"/>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301E"/>
    <w:rsid w:val="008242B2"/>
    <w:rsid w:val="0082465F"/>
    <w:rsid w:val="00824FDF"/>
    <w:rsid w:val="00825125"/>
    <w:rsid w:val="008257CC"/>
    <w:rsid w:val="00825B83"/>
    <w:rsid w:val="00826491"/>
    <w:rsid w:val="00826E0C"/>
    <w:rsid w:val="008274BF"/>
    <w:rsid w:val="00830DC3"/>
    <w:rsid w:val="008313DE"/>
    <w:rsid w:val="00831555"/>
    <w:rsid w:val="00831F52"/>
    <w:rsid w:val="00832154"/>
    <w:rsid w:val="00832F5C"/>
    <w:rsid w:val="008357B6"/>
    <w:rsid w:val="008359E0"/>
    <w:rsid w:val="008376F6"/>
    <w:rsid w:val="00837D5B"/>
    <w:rsid w:val="00837EAF"/>
    <w:rsid w:val="00840607"/>
    <w:rsid w:val="00841B52"/>
    <w:rsid w:val="00841CD2"/>
    <w:rsid w:val="00842B77"/>
    <w:rsid w:val="0084309F"/>
    <w:rsid w:val="0084321E"/>
    <w:rsid w:val="00843956"/>
    <w:rsid w:val="00843A8F"/>
    <w:rsid w:val="008445F1"/>
    <w:rsid w:val="0084492F"/>
    <w:rsid w:val="00845C12"/>
    <w:rsid w:val="008464BD"/>
    <w:rsid w:val="008469D9"/>
    <w:rsid w:val="00846DC0"/>
    <w:rsid w:val="008474A7"/>
    <w:rsid w:val="008506B6"/>
    <w:rsid w:val="00850AE0"/>
    <w:rsid w:val="008524D2"/>
    <w:rsid w:val="00852E19"/>
    <w:rsid w:val="00855627"/>
    <w:rsid w:val="008560F5"/>
    <w:rsid w:val="00856833"/>
    <w:rsid w:val="00856840"/>
    <w:rsid w:val="008569B0"/>
    <w:rsid w:val="008572BA"/>
    <w:rsid w:val="00860490"/>
    <w:rsid w:val="0086087C"/>
    <w:rsid w:val="00860C1F"/>
    <w:rsid w:val="00860D8E"/>
    <w:rsid w:val="0086173C"/>
    <w:rsid w:val="0086275E"/>
    <w:rsid w:val="00864051"/>
    <w:rsid w:val="00864440"/>
    <w:rsid w:val="00864D76"/>
    <w:rsid w:val="008650F0"/>
    <w:rsid w:val="008650FC"/>
    <w:rsid w:val="008666DA"/>
    <w:rsid w:val="0086674E"/>
    <w:rsid w:val="00866EB3"/>
    <w:rsid w:val="0086701A"/>
    <w:rsid w:val="008677C5"/>
    <w:rsid w:val="00867BD2"/>
    <w:rsid w:val="008700DD"/>
    <w:rsid w:val="00870306"/>
    <w:rsid w:val="0087061F"/>
    <w:rsid w:val="008712FD"/>
    <w:rsid w:val="008716A1"/>
    <w:rsid w:val="00872262"/>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7550"/>
    <w:rsid w:val="00887B48"/>
    <w:rsid w:val="00890736"/>
    <w:rsid w:val="00890CD2"/>
    <w:rsid w:val="00890D3C"/>
    <w:rsid w:val="0089176E"/>
    <w:rsid w:val="008917E0"/>
    <w:rsid w:val="00892365"/>
    <w:rsid w:val="00892544"/>
    <w:rsid w:val="00892BE5"/>
    <w:rsid w:val="008933EF"/>
    <w:rsid w:val="0089387C"/>
    <w:rsid w:val="0089444E"/>
    <w:rsid w:val="008949DF"/>
    <w:rsid w:val="008951DB"/>
    <w:rsid w:val="00896949"/>
    <w:rsid w:val="00896C81"/>
    <w:rsid w:val="00896D83"/>
    <w:rsid w:val="008A0749"/>
    <w:rsid w:val="008A0AB2"/>
    <w:rsid w:val="008A0CFC"/>
    <w:rsid w:val="008A12FE"/>
    <w:rsid w:val="008A1F1A"/>
    <w:rsid w:val="008A21A6"/>
    <w:rsid w:val="008A28B6"/>
    <w:rsid w:val="008A2BB1"/>
    <w:rsid w:val="008A3466"/>
    <w:rsid w:val="008A389F"/>
    <w:rsid w:val="008A3D02"/>
    <w:rsid w:val="008A5940"/>
    <w:rsid w:val="008A5ADF"/>
    <w:rsid w:val="008A73B2"/>
    <w:rsid w:val="008B0332"/>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D60"/>
    <w:rsid w:val="008C13F0"/>
    <w:rsid w:val="008C1883"/>
    <w:rsid w:val="008C1C36"/>
    <w:rsid w:val="008C1F26"/>
    <w:rsid w:val="008C263C"/>
    <w:rsid w:val="008C2A3A"/>
    <w:rsid w:val="008C2A62"/>
    <w:rsid w:val="008C43C1"/>
    <w:rsid w:val="008C4B53"/>
    <w:rsid w:val="008C4C7E"/>
    <w:rsid w:val="008C4ED7"/>
    <w:rsid w:val="008C52A0"/>
    <w:rsid w:val="008C5C46"/>
    <w:rsid w:val="008C6184"/>
    <w:rsid w:val="008C645A"/>
    <w:rsid w:val="008C6AD1"/>
    <w:rsid w:val="008C7393"/>
    <w:rsid w:val="008C785E"/>
    <w:rsid w:val="008D02A5"/>
    <w:rsid w:val="008D0AFB"/>
    <w:rsid w:val="008D1511"/>
    <w:rsid w:val="008D1646"/>
    <w:rsid w:val="008D23A6"/>
    <w:rsid w:val="008D2F5C"/>
    <w:rsid w:val="008D32DF"/>
    <w:rsid w:val="008D35E9"/>
    <w:rsid w:val="008D3959"/>
    <w:rsid w:val="008D3966"/>
    <w:rsid w:val="008D3D5C"/>
    <w:rsid w:val="008D4352"/>
    <w:rsid w:val="008D4ECC"/>
    <w:rsid w:val="008D571C"/>
    <w:rsid w:val="008D60BC"/>
    <w:rsid w:val="008D648A"/>
    <w:rsid w:val="008D6D7B"/>
    <w:rsid w:val="008D6DF4"/>
    <w:rsid w:val="008D7E88"/>
    <w:rsid w:val="008D7EB7"/>
    <w:rsid w:val="008E086F"/>
    <w:rsid w:val="008E0AAF"/>
    <w:rsid w:val="008E0C30"/>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12CC"/>
    <w:rsid w:val="008F180D"/>
    <w:rsid w:val="008F23D8"/>
    <w:rsid w:val="008F29FA"/>
    <w:rsid w:val="008F2FD5"/>
    <w:rsid w:val="008F3526"/>
    <w:rsid w:val="008F37E5"/>
    <w:rsid w:val="008F48C2"/>
    <w:rsid w:val="008F5840"/>
    <w:rsid w:val="008F5EEF"/>
    <w:rsid w:val="008F66FE"/>
    <w:rsid w:val="008F72CC"/>
    <w:rsid w:val="008F72CD"/>
    <w:rsid w:val="00902B3E"/>
    <w:rsid w:val="009031AE"/>
    <w:rsid w:val="00903802"/>
    <w:rsid w:val="00904A75"/>
    <w:rsid w:val="00904F6C"/>
    <w:rsid w:val="0090693A"/>
    <w:rsid w:val="0090696D"/>
    <w:rsid w:val="00906CD6"/>
    <w:rsid w:val="00906E4D"/>
    <w:rsid w:val="00906F31"/>
    <w:rsid w:val="009076B1"/>
    <w:rsid w:val="009078B3"/>
    <w:rsid w:val="00907A77"/>
    <w:rsid w:val="00907E00"/>
    <w:rsid w:val="0091088D"/>
    <w:rsid w:val="00910FC9"/>
    <w:rsid w:val="00912855"/>
    <w:rsid w:val="0091291A"/>
    <w:rsid w:val="00913612"/>
    <w:rsid w:val="0091366A"/>
    <w:rsid w:val="009136AA"/>
    <w:rsid w:val="00913824"/>
    <w:rsid w:val="00915757"/>
    <w:rsid w:val="009159B3"/>
    <w:rsid w:val="00916181"/>
    <w:rsid w:val="00917386"/>
    <w:rsid w:val="009204C5"/>
    <w:rsid w:val="00920871"/>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1627"/>
    <w:rsid w:val="00931DF1"/>
    <w:rsid w:val="00932559"/>
    <w:rsid w:val="00932659"/>
    <w:rsid w:val="009328C7"/>
    <w:rsid w:val="00933632"/>
    <w:rsid w:val="009336EC"/>
    <w:rsid w:val="00933F56"/>
    <w:rsid w:val="00934117"/>
    <w:rsid w:val="00934C13"/>
    <w:rsid w:val="00935228"/>
    <w:rsid w:val="00935335"/>
    <w:rsid w:val="009355A2"/>
    <w:rsid w:val="00935F9E"/>
    <w:rsid w:val="009367EC"/>
    <w:rsid w:val="009369C3"/>
    <w:rsid w:val="00936D98"/>
    <w:rsid w:val="00936DD7"/>
    <w:rsid w:val="00940F19"/>
    <w:rsid w:val="00941735"/>
    <w:rsid w:val="009418E3"/>
    <w:rsid w:val="0094212A"/>
    <w:rsid w:val="00942757"/>
    <w:rsid w:val="00942C80"/>
    <w:rsid w:val="00943197"/>
    <w:rsid w:val="009435F2"/>
    <w:rsid w:val="00944023"/>
    <w:rsid w:val="009445BA"/>
    <w:rsid w:val="00944B8C"/>
    <w:rsid w:val="00945180"/>
    <w:rsid w:val="00945287"/>
    <w:rsid w:val="0094590C"/>
    <w:rsid w:val="00946355"/>
    <w:rsid w:val="009467ED"/>
    <w:rsid w:val="009468B7"/>
    <w:rsid w:val="0094724E"/>
    <w:rsid w:val="00947973"/>
    <w:rsid w:val="00947BE6"/>
    <w:rsid w:val="0095048D"/>
    <w:rsid w:val="00950B84"/>
    <w:rsid w:val="00951ADB"/>
    <w:rsid w:val="0095380C"/>
    <w:rsid w:val="00953990"/>
    <w:rsid w:val="00954353"/>
    <w:rsid w:val="00954C3C"/>
    <w:rsid w:val="009559E3"/>
    <w:rsid w:val="00955C0A"/>
    <w:rsid w:val="00955C4F"/>
    <w:rsid w:val="00960555"/>
    <w:rsid w:val="0096140E"/>
    <w:rsid w:val="00963DB6"/>
    <w:rsid w:val="00964485"/>
    <w:rsid w:val="00964A76"/>
    <w:rsid w:val="00965645"/>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674F"/>
    <w:rsid w:val="00977BA7"/>
    <w:rsid w:val="00977EFE"/>
    <w:rsid w:val="00980517"/>
    <w:rsid w:val="00981732"/>
    <w:rsid w:val="0098194F"/>
    <w:rsid w:val="009826C8"/>
    <w:rsid w:val="00982D0D"/>
    <w:rsid w:val="009836E4"/>
    <w:rsid w:val="0098412F"/>
    <w:rsid w:val="00985199"/>
    <w:rsid w:val="009857C4"/>
    <w:rsid w:val="00985F28"/>
    <w:rsid w:val="00986149"/>
    <w:rsid w:val="00986176"/>
    <w:rsid w:val="00986E7F"/>
    <w:rsid w:val="00987536"/>
    <w:rsid w:val="00990BD5"/>
    <w:rsid w:val="0099196F"/>
    <w:rsid w:val="00991E39"/>
    <w:rsid w:val="00992B98"/>
    <w:rsid w:val="00992D87"/>
    <w:rsid w:val="0099359F"/>
    <w:rsid w:val="00994871"/>
    <w:rsid w:val="00994E08"/>
    <w:rsid w:val="009951F9"/>
    <w:rsid w:val="00995939"/>
    <w:rsid w:val="00995C95"/>
    <w:rsid w:val="00995E85"/>
    <w:rsid w:val="00996468"/>
    <w:rsid w:val="00996876"/>
    <w:rsid w:val="00996FFA"/>
    <w:rsid w:val="009973F1"/>
    <w:rsid w:val="009973F3"/>
    <w:rsid w:val="00997AF3"/>
    <w:rsid w:val="009A010D"/>
    <w:rsid w:val="009A075E"/>
    <w:rsid w:val="009A0B4D"/>
    <w:rsid w:val="009A0C6F"/>
    <w:rsid w:val="009A14EF"/>
    <w:rsid w:val="009A2DF9"/>
    <w:rsid w:val="009A3A86"/>
    <w:rsid w:val="009A3FCB"/>
    <w:rsid w:val="009A4869"/>
    <w:rsid w:val="009A5138"/>
    <w:rsid w:val="009A6A6B"/>
    <w:rsid w:val="009A737F"/>
    <w:rsid w:val="009B1C10"/>
    <w:rsid w:val="009B1EF9"/>
    <w:rsid w:val="009B26AC"/>
    <w:rsid w:val="009B322F"/>
    <w:rsid w:val="009B37DF"/>
    <w:rsid w:val="009B37E2"/>
    <w:rsid w:val="009B4519"/>
    <w:rsid w:val="009B506B"/>
    <w:rsid w:val="009B57EF"/>
    <w:rsid w:val="009B5B85"/>
    <w:rsid w:val="009B7204"/>
    <w:rsid w:val="009C0074"/>
    <w:rsid w:val="009C0564"/>
    <w:rsid w:val="009C108D"/>
    <w:rsid w:val="009C1D2D"/>
    <w:rsid w:val="009C2685"/>
    <w:rsid w:val="009C2881"/>
    <w:rsid w:val="009C39BC"/>
    <w:rsid w:val="009C3D48"/>
    <w:rsid w:val="009C4BC2"/>
    <w:rsid w:val="009C4D22"/>
    <w:rsid w:val="009C50D8"/>
    <w:rsid w:val="009C7320"/>
    <w:rsid w:val="009C7B3D"/>
    <w:rsid w:val="009D0729"/>
    <w:rsid w:val="009D07D8"/>
    <w:rsid w:val="009D0F66"/>
    <w:rsid w:val="009D1A06"/>
    <w:rsid w:val="009D1BA4"/>
    <w:rsid w:val="009D22E4"/>
    <w:rsid w:val="009D22F7"/>
    <w:rsid w:val="009D2C23"/>
    <w:rsid w:val="009D319C"/>
    <w:rsid w:val="009D5BAB"/>
    <w:rsid w:val="009D6A0A"/>
    <w:rsid w:val="009D7BA7"/>
    <w:rsid w:val="009E058F"/>
    <w:rsid w:val="009E0A9E"/>
    <w:rsid w:val="009E0F05"/>
    <w:rsid w:val="009E1824"/>
    <w:rsid w:val="009E19A2"/>
    <w:rsid w:val="009E2991"/>
    <w:rsid w:val="009E3AFD"/>
    <w:rsid w:val="009E3CDD"/>
    <w:rsid w:val="009E4783"/>
    <w:rsid w:val="009E4B16"/>
    <w:rsid w:val="009E4EE8"/>
    <w:rsid w:val="009E4FB2"/>
    <w:rsid w:val="009E5C60"/>
    <w:rsid w:val="009E64DB"/>
    <w:rsid w:val="009E6794"/>
    <w:rsid w:val="009E7189"/>
    <w:rsid w:val="009E7E46"/>
    <w:rsid w:val="009E7F8F"/>
    <w:rsid w:val="009E7FC1"/>
    <w:rsid w:val="009F01E1"/>
    <w:rsid w:val="009F0B4D"/>
    <w:rsid w:val="009F0CFF"/>
    <w:rsid w:val="009F1096"/>
    <w:rsid w:val="009F150E"/>
    <w:rsid w:val="009F27AD"/>
    <w:rsid w:val="009F3FB5"/>
    <w:rsid w:val="009F521F"/>
    <w:rsid w:val="009F553C"/>
    <w:rsid w:val="009F59F8"/>
    <w:rsid w:val="00A005B0"/>
    <w:rsid w:val="00A01F17"/>
    <w:rsid w:val="00A022A5"/>
    <w:rsid w:val="00A02A3C"/>
    <w:rsid w:val="00A03A22"/>
    <w:rsid w:val="00A04634"/>
    <w:rsid w:val="00A06119"/>
    <w:rsid w:val="00A07A48"/>
    <w:rsid w:val="00A108EE"/>
    <w:rsid w:val="00A10BB8"/>
    <w:rsid w:val="00A1200D"/>
    <w:rsid w:val="00A137E4"/>
    <w:rsid w:val="00A14116"/>
    <w:rsid w:val="00A14813"/>
    <w:rsid w:val="00A149CA"/>
    <w:rsid w:val="00A14A93"/>
    <w:rsid w:val="00A14E3C"/>
    <w:rsid w:val="00A1566A"/>
    <w:rsid w:val="00A1595F"/>
    <w:rsid w:val="00A165BF"/>
    <w:rsid w:val="00A172E8"/>
    <w:rsid w:val="00A179FF"/>
    <w:rsid w:val="00A20F2E"/>
    <w:rsid w:val="00A20FD4"/>
    <w:rsid w:val="00A21A36"/>
    <w:rsid w:val="00A24D70"/>
    <w:rsid w:val="00A25294"/>
    <w:rsid w:val="00A253CC"/>
    <w:rsid w:val="00A2547C"/>
    <w:rsid w:val="00A254EE"/>
    <w:rsid w:val="00A25BE7"/>
    <w:rsid w:val="00A27008"/>
    <w:rsid w:val="00A27CDF"/>
    <w:rsid w:val="00A27D48"/>
    <w:rsid w:val="00A309C6"/>
    <w:rsid w:val="00A30B95"/>
    <w:rsid w:val="00A30D13"/>
    <w:rsid w:val="00A312B0"/>
    <w:rsid w:val="00A314F9"/>
    <w:rsid w:val="00A315FB"/>
    <w:rsid w:val="00A319D0"/>
    <w:rsid w:val="00A31D97"/>
    <w:rsid w:val="00A32316"/>
    <w:rsid w:val="00A323F6"/>
    <w:rsid w:val="00A33172"/>
    <w:rsid w:val="00A3432B"/>
    <w:rsid w:val="00A346BA"/>
    <w:rsid w:val="00A34C67"/>
    <w:rsid w:val="00A34D62"/>
    <w:rsid w:val="00A35177"/>
    <w:rsid w:val="00A3611D"/>
    <w:rsid w:val="00A36339"/>
    <w:rsid w:val="00A366E4"/>
    <w:rsid w:val="00A36ADC"/>
    <w:rsid w:val="00A36D95"/>
    <w:rsid w:val="00A37AB1"/>
    <w:rsid w:val="00A37C03"/>
    <w:rsid w:val="00A40392"/>
    <w:rsid w:val="00A40F3B"/>
    <w:rsid w:val="00A42856"/>
    <w:rsid w:val="00A429DE"/>
    <w:rsid w:val="00A4376F"/>
    <w:rsid w:val="00A4549F"/>
    <w:rsid w:val="00A45B9B"/>
    <w:rsid w:val="00A45D08"/>
    <w:rsid w:val="00A462A9"/>
    <w:rsid w:val="00A462FE"/>
    <w:rsid w:val="00A47209"/>
    <w:rsid w:val="00A501C9"/>
    <w:rsid w:val="00A50506"/>
    <w:rsid w:val="00A51E0E"/>
    <w:rsid w:val="00A53F55"/>
    <w:rsid w:val="00A5417B"/>
    <w:rsid w:val="00A54599"/>
    <w:rsid w:val="00A54B82"/>
    <w:rsid w:val="00A569D4"/>
    <w:rsid w:val="00A57F1A"/>
    <w:rsid w:val="00A60163"/>
    <w:rsid w:val="00A6038D"/>
    <w:rsid w:val="00A60CF0"/>
    <w:rsid w:val="00A61429"/>
    <w:rsid w:val="00A61514"/>
    <w:rsid w:val="00A61645"/>
    <w:rsid w:val="00A61F62"/>
    <w:rsid w:val="00A62080"/>
    <w:rsid w:val="00A630A2"/>
    <w:rsid w:val="00A632B8"/>
    <w:rsid w:val="00A634D9"/>
    <w:rsid w:val="00A63BF3"/>
    <w:rsid w:val="00A64942"/>
    <w:rsid w:val="00A65566"/>
    <w:rsid w:val="00A65911"/>
    <w:rsid w:val="00A6643C"/>
    <w:rsid w:val="00A66C52"/>
    <w:rsid w:val="00A66DD8"/>
    <w:rsid w:val="00A67544"/>
    <w:rsid w:val="00A67636"/>
    <w:rsid w:val="00A67E10"/>
    <w:rsid w:val="00A7074C"/>
    <w:rsid w:val="00A7075B"/>
    <w:rsid w:val="00A71CE6"/>
    <w:rsid w:val="00A71D23"/>
    <w:rsid w:val="00A7333A"/>
    <w:rsid w:val="00A73D0D"/>
    <w:rsid w:val="00A74A92"/>
    <w:rsid w:val="00A75918"/>
    <w:rsid w:val="00A75CC1"/>
    <w:rsid w:val="00A75E88"/>
    <w:rsid w:val="00A778AC"/>
    <w:rsid w:val="00A8056E"/>
    <w:rsid w:val="00A80B6E"/>
    <w:rsid w:val="00A82D58"/>
    <w:rsid w:val="00A8399D"/>
    <w:rsid w:val="00A83E3D"/>
    <w:rsid w:val="00A84347"/>
    <w:rsid w:val="00A8443A"/>
    <w:rsid w:val="00A8479C"/>
    <w:rsid w:val="00A84B05"/>
    <w:rsid w:val="00A8557B"/>
    <w:rsid w:val="00A85A05"/>
    <w:rsid w:val="00A86D63"/>
    <w:rsid w:val="00A87797"/>
    <w:rsid w:val="00A9066F"/>
    <w:rsid w:val="00A9076D"/>
    <w:rsid w:val="00A90B62"/>
    <w:rsid w:val="00A90E72"/>
    <w:rsid w:val="00A916BA"/>
    <w:rsid w:val="00A922A2"/>
    <w:rsid w:val="00A9327B"/>
    <w:rsid w:val="00A93B69"/>
    <w:rsid w:val="00A94714"/>
    <w:rsid w:val="00A94F45"/>
    <w:rsid w:val="00A9590E"/>
    <w:rsid w:val="00A95BFC"/>
    <w:rsid w:val="00A95DC0"/>
    <w:rsid w:val="00A963C7"/>
    <w:rsid w:val="00A97184"/>
    <w:rsid w:val="00A97924"/>
    <w:rsid w:val="00AA06DF"/>
    <w:rsid w:val="00AA0D0E"/>
    <w:rsid w:val="00AA1626"/>
    <w:rsid w:val="00AA1C25"/>
    <w:rsid w:val="00AA2A85"/>
    <w:rsid w:val="00AA3A67"/>
    <w:rsid w:val="00AA3DB7"/>
    <w:rsid w:val="00AA51F5"/>
    <w:rsid w:val="00AA5758"/>
    <w:rsid w:val="00AA5E3B"/>
    <w:rsid w:val="00AA6091"/>
    <w:rsid w:val="00AA68B4"/>
    <w:rsid w:val="00AA7B23"/>
    <w:rsid w:val="00AB0543"/>
    <w:rsid w:val="00AB07CB"/>
    <w:rsid w:val="00AB0AC9"/>
    <w:rsid w:val="00AB185A"/>
    <w:rsid w:val="00AB1BA7"/>
    <w:rsid w:val="00AB1E04"/>
    <w:rsid w:val="00AB29CF"/>
    <w:rsid w:val="00AB3113"/>
    <w:rsid w:val="00AB348A"/>
    <w:rsid w:val="00AB3F38"/>
    <w:rsid w:val="00AB43EC"/>
    <w:rsid w:val="00AB47A3"/>
    <w:rsid w:val="00AB48B6"/>
    <w:rsid w:val="00AB4BF4"/>
    <w:rsid w:val="00AB5ADF"/>
    <w:rsid w:val="00AB5E57"/>
    <w:rsid w:val="00AB66F3"/>
    <w:rsid w:val="00AB69E5"/>
    <w:rsid w:val="00AB725F"/>
    <w:rsid w:val="00AC05BA"/>
    <w:rsid w:val="00AC0705"/>
    <w:rsid w:val="00AC109B"/>
    <w:rsid w:val="00AC338B"/>
    <w:rsid w:val="00AC6B08"/>
    <w:rsid w:val="00AC6EBA"/>
    <w:rsid w:val="00AC74DA"/>
    <w:rsid w:val="00AC7A2B"/>
    <w:rsid w:val="00AC7A36"/>
    <w:rsid w:val="00AC7C25"/>
    <w:rsid w:val="00AC7D06"/>
    <w:rsid w:val="00AC7D8D"/>
    <w:rsid w:val="00AC7F0B"/>
    <w:rsid w:val="00AD0A51"/>
    <w:rsid w:val="00AD0A96"/>
    <w:rsid w:val="00AD0B37"/>
    <w:rsid w:val="00AD11F7"/>
    <w:rsid w:val="00AD1DB7"/>
    <w:rsid w:val="00AD2099"/>
    <w:rsid w:val="00AD2852"/>
    <w:rsid w:val="00AD2DE5"/>
    <w:rsid w:val="00AD3976"/>
    <w:rsid w:val="00AD4D2A"/>
    <w:rsid w:val="00AD5124"/>
    <w:rsid w:val="00AD53F8"/>
    <w:rsid w:val="00AD542F"/>
    <w:rsid w:val="00AD5B45"/>
    <w:rsid w:val="00AD5D65"/>
    <w:rsid w:val="00AD7305"/>
    <w:rsid w:val="00AD757F"/>
    <w:rsid w:val="00AD7E64"/>
    <w:rsid w:val="00AE0C56"/>
    <w:rsid w:val="00AE149E"/>
    <w:rsid w:val="00AE22F2"/>
    <w:rsid w:val="00AE25E6"/>
    <w:rsid w:val="00AE29FC"/>
    <w:rsid w:val="00AE2F3F"/>
    <w:rsid w:val="00AE3B4E"/>
    <w:rsid w:val="00AE41D4"/>
    <w:rsid w:val="00AE4A9E"/>
    <w:rsid w:val="00AE5417"/>
    <w:rsid w:val="00AE59EC"/>
    <w:rsid w:val="00AE67B3"/>
    <w:rsid w:val="00AE67CB"/>
    <w:rsid w:val="00AE698A"/>
    <w:rsid w:val="00AE7864"/>
    <w:rsid w:val="00AE7949"/>
    <w:rsid w:val="00AF1469"/>
    <w:rsid w:val="00AF25D5"/>
    <w:rsid w:val="00AF3530"/>
    <w:rsid w:val="00AF3DBB"/>
    <w:rsid w:val="00AF5194"/>
    <w:rsid w:val="00AF53EF"/>
    <w:rsid w:val="00AF5CA7"/>
    <w:rsid w:val="00AF5F31"/>
    <w:rsid w:val="00AF6429"/>
    <w:rsid w:val="00AF6447"/>
    <w:rsid w:val="00AF6F76"/>
    <w:rsid w:val="00AF73C3"/>
    <w:rsid w:val="00AF795C"/>
    <w:rsid w:val="00B00752"/>
    <w:rsid w:val="00B011E8"/>
    <w:rsid w:val="00B01A32"/>
    <w:rsid w:val="00B024EA"/>
    <w:rsid w:val="00B026C1"/>
    <w:rsid w:val="00B02B9C"/>
    <w:rsid w:val="00B02D3C"/>
    <w:rsid w:val="00B0353B"/>
    <w:rsid w:val="00B03936"/>
    <w:rsid w:val="00B040B2"/>
    <w:rsid w:val="00B04C4C"/>
    <w:rsid w:val="00B04D1B"/>
    <w:rsid w:val="00B05BCA"/>
    <w:rsid w:val="00B074B1"/>
    <w:rsid w:val="00B079CE"/>
    <w:rsid w:val="00B10558"/>
    <w:rsid w:val="00B10680"/>
    <w:rsid w:val="00B106FE"/>
    <w:rsid w:val="00B11CF7"/>
    <w:rsid w:val="00B130C6"/>
    <w:rsid w:val="00B14F3E"/>
    <w:rsid w:val="00B156A9"/>
    <w:rsid w:val="00B15834"/>
    <w:rsid w:val="00B15F83"/>
    <w:rsid w:val="00B160FF"/>
    <w:rsid w:val="00B16322"/>
    <w:rsid w:val="00B1662E"/>
    <w:rsid w:val="00B16A6F"/>
    <w:rsid w:val="00B16C1C"/>
    <w:rsid w:val="00B16E7F"/>
    <w:rsid w:val="00B1734C"/>
    <w:rsid w:val="00B17F30"/>
    <w:rsid w:val="00B2006E"/>
    <w:rsid w:val="00B22C0D"/>
    <w:rsid w:val="00B22DB6"/>
    <w:rsid w:val="00B23A0F"/>
    <w:rsid w:val="00B23AF4"/>
    <w:rsid w:val="00B23C15"/>
    <w:rsid w:val="00B2533B"/>
    <w:rsid w:val="00B25762"/>
    <w:rsid w:val="00B25B40"/>
    <w:rsid w:val="00B25FDE"/>
    <w:rsid w:val="00B26255"/>
    <w:rsid w:val="00B26AB0"/>
    <w:rsid w:val="00B26AD2"/>
    <w:rsid w:val="00B26CA2"/>
    <w:rsid w:val="00B309F1"/>
    <w:rsid w:val="00B30B4E"/>
    <w:rsid w:val="00B31239"/>
    <w:rsid w:val="00B31246"/>
    <w:rsid w:val="00B326FF"/>
    <w:rsid w:val="00B33CA9"/>
    <w:rsid w:val="00B340AA"/>
    <w:rsid w:val="00B340DE"/>
    <w:rsid w:val="00B34327"/>
    <w:rsid w:val="00B348BF"/>
    <w:rsid w:val="00B34A9F"/>
    <w:rsid w:val="00B34B80"/>
    <w:rsid w:val="00B35CDA"/>
    <w:rsid w:val="00B36E6E"/>
    <w:rsid w:val="00B37B0A"/>
    <w:rsid w:val="00B37D97"/>
    <w:rsid w:val="00B40B8E"/>
    <w:rsid w:val="00B411BD"/>
    <w:rsid w:val="00B41559"/>
    <w:rsid w:val="00B418E8"/>
    <w:rsid w:val="00B42285"/>
    <w:rsid w:val="00B4274B"/>
    <w:rsid w:val="00B42998"/>
    <w:rsid w:val="00B435B1"/>
    <w:rsid w:val="00B4367F"/>
    <w:rsid w:val="00B438BA"/>
    <w:rsid w:val="00B44635"/>
    <w:rsid w:val="00B446F3"/>
    <w:rsid w:val="00B44F09"/>
    <w:rsid w:val="00B44F99"/>
    <w:rsid w:val="00B45876"/>
    <w:rsid w:val="00B4644A"/>
    <w:rsid w:val="00B46DCB"/>
    <w:rsid w:val="00B50D07"/>
    <w:rsid w:val="00B51542"/>
    <w:rsid w:val="00B51D1D"/>
    <w:rsid w:val="00B51F90"/>
    <w:rsid w:val="00B5310E"/>
    <w:rsid w:val="00B53324"/>
    <w:rsid w:val="00B54ACC"/>
    <w:rsid w:val="00B54B0B"/>
    <w:rsid w:val="00B54DCB"/>
    <w:rsid w:val="00B5525B"/>
    <w:rsid w:val="00B55754"/>
    <w:rsid w:val="00B557C0"/>
    <w:rsid w:val="00B55AC2"/>
    <w:rsid w:val="00B55DDC"/>
    <w:rsid w:val="00B560C9"/>
    <w:rsid w:val="00B56533"/>
    <w:rsid w:val="00B56CFC"/>
    <w:rsid w:val="00B57373"/>
    <w:rsid w:val="00B57777"/>
    <w:rsid w:val="00B57A17"/>
    <w:rsid w:val="00B61BE2"/>
    <w:rsid w:val="00B6215A"/>
    <w:rsid w:val="00B62332"/>
    <w:rsid w:val="00B62576"/>
    <w:rsid w:val="00B6266F"/>
    <w:rsid w:val="00B62E0B"/>
    <w:rsid w:val="00B637D0"/>
    <w:rsid w:val="00B63C32"/>
    <w:rsid w:val="00B64434"/>
    <w:rsid w:val="00B65792"/>
    <w:rsid w:val="00B6748A"/>
    <w:rsid w:val="00B711CE"/>
    <w:rsid w:val="00B71490"/>
    <w:rsid w:val="00B71DC8"/>
    <w:rsid w:val="00B72CE3"/>
    <w:rsid w:val="00B73C38"/>
    <w:rsid w:val="00B746C6"/>
    <w:rsid w:val="00B749E2"/>
    <w:rsid w:val="00B74FEA"/>
    <w:rsid w:val="00B7604C"/>
    <w:rsid w:val="00B7652C"/>
    <w:rsid w:val="00B766BF"/>
    <w:rsid w:val="00B76EA2"/>
    <w:rsid w:val="00B76FA6"/>
    <w:rsid w:val="00B776F9"/>
    <w:rsid w:val="00B77CD2"/>
    <w:rsid w:val="00B80910"/>
    <w:rsid w:val="00B80B7A"/>
    <w:rsid w:val="00B80EE4"/>
    <w:rsid w:val="00B818F4"/>
    <w:rsid w:val="00B81BC9"/>
    <w:rsid w:val="00B8214C"/>
    <w:rsid w:val="00B8222F"/>
    <w:rsid w:val="00B82615"/>
    <w:rsid w:val="00B82B40"/>
    <w:rsid w:val="00B83444"/>
    <w:rsid w:val="00B836ED"/>
    <w:rsid w:val="00B83D2B"/>
    <w:rsid w:val="00B83FA9"/>
    <w:rsid w:val="00B853BE"/>
    <w:rsid w:val="00B86476"/>
    <w:rsid w:val="00B8672C"/>
    <w:rsid w:val="00B86A3D"/>
    <w:rsid w:val="00B875C7"/>
    <w:rsid w:val="00B90672"/>
    <w:rsid w:val="00B90D10"/>
    <w:rsid w:val="00B90FE5"/>
    <w:rsid w:val="00B919AD"/>
    <w:rsid w:val="00B91A2B"/>
    <w:rsid w:val="00B93204"/>
    <w:rsid w:val="00B93B0A"/>
    <w:rsid w:val="00B93C7F"/>
    <w:rsid w:val="00B94E17"/>
    <w:rsid w:val="00B95700"/>
    <w:rsid w:val="00B957FE"/>
    <w:rsid w:val="00B95F02"/>
    <w:rsid w:val="00B96BEF"/>
    <w:rsid w:val="00B96FC0"/>
    <w:rsid w:val="00B97260"/>
    <w:rsid w:val="00B97626"/>
    <w:rsid w:val="00B97A69"/>
    <w:rsid w:val="00BA0632"/>
    <w:rsid w:val="00BA0678"/>
    <w:rsid w:val="00BA0AAA"/>
    <w:rsid w:val="00BA0DFB"/>
    <w:rsid w:val="00BA2FEF"/>
    <w:rsid w:val="00BA3A71"/>
    <w:rsid w:val="00BA5EDB"/>
    <w:rsid w:val="00BA5F55"/>
    <w:rsid w:val="00BA651C"/>
    <w:rsid w:val="00BA6B54"/>
    <w:rsid w:val="00BB02D2"/>
    <w:rsid w:val="00BB06C3"/>
    <w:rsid w:val="00BB0A9E"/>
    <w:rsid w:val="00BB0BC6"/>
    <w:rsid w:val="00BB1548"/>
    <w:rsid w:val="00BB1CE7"/>
    <w:rsid w:val="00BB1E7C"/>
    <w:rsid w:val="00BB248E"/>
    <w:rsid w:val="00BB2FD3"/>
    <w:rsid w:val="00BB2FDF"/>
    <w:rsid w:val="00BB2FFF"/>
    <w:rsid w:val="00BB30A4"/>
    <w:rsid w:val="00BB418C"/>
    <w:rsid w:val="00BB4639"/>
    <w:rsid w:val="00BB499F"/>
    <w:rsid w:val="00BB5FCB"/>
    <w:rsid w:val="00BB604B"/>
    <w:rsid w:val="00BB7867"/>
    <w:rsid w:val="00BC00EC"/>
    <w:rsid w:val="00BC08C5"/>
    <w:rsid w:val="00BC12FB"/>
    <w:rsid w:val="00BC1C3C"/>
    <w:rsid w:val="00BC2786"/>
    <w:rsid w:val="00BC307F"/>
    <w:rsid w:val="00BC3159"/>
    <w:rsid w:val="00BC3257"/>
    <w:rsid w:val="00BC32E2"/>
    <w:rsid w:val="00BC39DB"/>
    <w:rsid w:val="00BC3A32"/>
    <w:rsid w:val="00BC3B07"/>
    <w:rsid w:val="00BC46EF"/>
    <w:rsid w:val="00BC6FD6"/>
    <w:rsid w:val="00BD008E"/>
    <w:rsid w:val="00BD120D"/>
    <w:rsid w:val="00BD144F"/>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F0"/>
    <w:rsid w:val="00BE1D82"/>
    <w:rsid w:val="00BE1EE4"/>
    <w:rsid w:val="00BE1F8B"/>
    <w:rsid w:val="00BE2B4F"/>
    <w:rsid w:val="00BE2C88"/>
    <w:rsid w:val="00BE2F39"/>
    <w:rsid w:val="00BE332D"/>
    <w:rsid w:val="00BE3BBD"/>
    <w:rsid w:val="00BE3CF1"/>
    <w:rsid w:val="00BE4B20"/>
    <w:rsid w:val="00BE5250"/>
    <w:rsid w:val="00BE57DA"/>
    <w:rsid w:val="00BE5FBB"/>
    <w:rsid w:val="00BE5FC4"/>
    <w:rsid w:val="00BE60D5"/>
    <w:rsid w:val="00BE74CD"/>
    <w:rsid w:val="00BE7C4D"/>
    <w:rsid w:val="00BE7DA3"/>
    <w:rsid w:val="00BE7F6A"/>
    <w:rsid w:val="00BF0274"/>
    <w:rsid w:val="00BF05A0"/>
    <w:rsid w:val="00BF08C4"/>
    <w:rsid w:val="00BF0BAF"/>
    <w:rsid w:val="00BF0EFC"/>
    <w:rsid w:val="00BF19CE"/>
    <w:rsid w:val="00BF2B6F"/>
    <w:rsid w:val="00BF351A"/>
    <w:rsid w:val="00BF3914"/>
    <w:rsid w:val="00BF49B1"/>
    <w:rsid w:val="00BF5552"/>
    <w:rsid w:val="00BF73F2"/>
    <w:rsid w:val="00C00B84"/>
    <w:rsid w:val="00C00BE5"/>
    <w:rsid w:val="00C0129D"/>
    <w:rsid w:val="00C01671"/>
    <w:rsid w:val="00C02419"/>
    <w:rsid w:val="00C02766"/>
    <w:rsid w:val="00C02A87"/>
    <w:rsid w:val="00C03EE8"/>
    <w:rsid w:val="00C0524C"/>
    <w:rsid w:val="00C05998"/>
    <w:rsid w:val="00C05BEC"/>
    <w:rsid w:val="00C06045"/>
    <w:rsid w:val="00C06535"/>
    <w:rsid w:val="00C06A6F"/>
    <w:rsid w:val="00C06E7D"/>
    <w:rsid w:val="00C07786"/>
    <w:rsid w:val="00C108B9"/>
    <w:rsid w:val="00C1112B"/>
    <w:rsid w:val="00C11A88"/>
    <w:rsid w:val="00C12012"/>
    <w:rsid w:val="00C12062"/>
    <w:rsid w:val="00C12874"/>
    <w:rsid w:val="00C12BC1"/>
    <w:rsid w:val="00C133A6"/>
    <w:rsid w:val="00C13BDA"/>
    <w:rsid w:val="00C13FFD"/>
    <w:rsid w:val="00C14632"/>
    <w:rsid w:val="00C16230"/>
    <w:rsid w:val="00C16C30"/>
    <w:rsid w:val="00C20057"/>
    <w:rsid w:val="00C2062D"/>
    <w:rsid w:val="00C20A00"/>
    <w:rsid w:val="00C20D47"/>
    <w:rsid w:val="00C214A5"/>
    <w:rsid w:val="00C21673"/>
    <w:rsid w:val="00C2173D"/>
    <w:rsid w:val="00C21C7A"/>
    <w:rsid w:val="00C23130"/>
    <w:rsid w:val="00C255A5"/>
    <w:rsid w:val="00C2573D"/>
    <w:rsid w:val="00C2584B"/>
    <w:rsid w:val="00C25942"/>
    <w:rsid w:val="00C25DD9"/>
    <w:rsid w:val="00C2663F"/>
    <w:rsid w:val="00C26DB8"/>
    <w:rsid w:val="00C27AFF"/>
    <w:rsid w:val="00C31A98"/>
    <w:rsid w:val="00C3400F"/>
    <w:rsid w:val="00C3469A"/>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304C"/>
    <w:rsid w:val="00C43315"/>
    <w:rsid w:val="00C444D2"/>
    <w:rsid w:val="00C44805"/>
    <w:rsid w:val="00C44DDA"/>
    <w:rsid w:val="00C452F5"/>
    <w:rsid w:val="00C45CBD"/>
    <w:rsid w:val="00C45E23"/>
    <w:rsid w:val="00C46555"/>
    <w:rsid w:val="00C46B15"/>
    <w:rsid w:val="00C46F7D"/>
    <w:rsid w:val="00C479B5"/>
    <w:rsid w:val="00C50242"/>
    <w:rsid w:val="00C5034D"/>
    <w:rsid w:val="00C50498"/>
    <w:rsid w:val="00C5050E"/>
    <w:rsid w:val="00C507C9"/>
    <w:rsid w:val="00C50E99"/>
    <w:rsid w:val="00C512F7"/>
    <w:rsid w:val="00C51355"/>
    <w:rsid w:val="00C52744"/>
    <w:rsid w:val="00C53952"/>
    <w:rsid w:val="00C53EB3"/>
    <w:rsid w:val="00C542D4"/>
    <w:rsid w:val="00C54D71"/>
    <w:rsid w:val="00C55271"/>
    <w:rsid w:val="00C563F5"/>
    <w:rsid w:val="00C56B3F"/>
    <w:rsid w:val="00C570F7"/>
    <w:rsid w:val="00C616B5"/>
    <w:rsid w:val="00C62CD5"/>
    <w:rsid w:val="00C636E6"/>
    <w:rsid w:val="00C639D6"/>
    <w:rsid w:val="00C63F8E"/>
    <w:rsid w:val="00C647FB"/>
    <w:rsid w:val="00C64AF0"/>
    <w:rsid w:val="00C654E0"/>
    <w:rsid w:val="00C6649A"/>
    <w:rsid w:val="00C67B29"/>
    <w:rsid w:val="00C67EAB"/>
    <w:rsid w:val="00C67FC6"/>
    <w:rsid w:val="00C707B3"/>
    <w:rsid w:val="00C70AB8"/>
    <w:rsid w:val="00C70C7E"/>
    <w:rsid w:val="00C70DFF"/>
    <w:rsid w:val="00C714ED"/>
    <w:rsid w:val="00C71825"/>
    <w:rsid w:val="00C7186F"/>
    <w:rsid w:val="00C72CB7"/>
    <w:rsid w:val="00C74401"/>
    <w:rsid w:val="00C74DA2"/>
    <w:rsid w:val="00C74EE9"/>
    <w:rsid w:val="00C759A8"/>
    <w:rsid w:val="00C75A6B"/>
    <w:rsid w:val="00C75BA8"/>
    <w:rsid w:val="00C763B6"/>
    <w:rsid w:val="00C7644F"/>
    <w:rsid w:val="00C768F6"/>
    <w:rsid w:val="00C80073"/>
    <w:rsid w:val="00C80DEA"/>
    <w:rsid w:val="00C80FA0"/>
    <w:rsid w:val="00C81643"/>
    <w:rsid w:val="00C832DC"/>
    <w:rsid w:val="00C8377F"/>
    <w:rsid w:val="00C85E8F"/>
    <w:rsid w:val="00C8646D"/>
    <w:rsid w:val="00C87E85"/>
    <w:rsid w:val="00C90372"/>
    <w:rsid w:val="00C90E54"/>
    <w:rsid w:val="00C9135F"/>
    <w:rsid w:val="00C919DE"/>
    <w:rsid w:val="00C91A89"/>
    <w:rsid w:val="00C91DE3"/>
    <w:rsid w:val="00C92C7F"/>
    <w:rsid w:val="00C9369D"/>
    <w:rsid w:val="00C93CEF"/>
    <w:rsid w:val="00C944FA"/>
    <w:rsid w:val="00C95854"/>
    <w:rsid w:val="00C95A04"/>
    <w:rsid w:val="00C95EFF"/>
    <w:rsid w:val="00C95FBC"/>
    <w:rsid w:val="00C96E6F"/>
    <w:rsid w:val="00C97872"/>
    <w:rsid w:val="00CA0532"/>
    <w:rsid w:val="00CA218A"/>
    <w:rsid w:val="00CA2241"/>
    <w:rsid w:val="00CA3CDD"/>
    <w:rsid w:val="00CA403B"/>
    <w:rsid w:val="00CA505A"/>
    <w:rsid w:val="00CA59DD"/>
    <w:rsid w:val="00CA67CD"/>
    <w:rsid w:val="00CA7F7C"/>
    <w:rsid w:val="00CB008E"/>
    <w:rsid w:val="00CB01FA"/>
    <w:rsid w:val="00CB0737"/>
    <w:rsid w:val="00CB097A"/>
    <w:rsid w:val="00CB26EC"/>
    <w:rsid w:val="00CB2D2A"/>
    <w:rsid w:val="00CB39D5"/>
    <w:rsid w:val="00CB4294"/>
    <w:rsid w:val="00CB4B7B"/>
    <w:rsid w:val="00CB4BD0"/>
    <w:rsid w:val="00CB4D07"/>
    <w:rsid w:val="00CB5B1E"/>
    <w:rsid w:val="00CB5BDF"/>
    <w:rsid w:val="00CB620F"/>
    <w:rsid w:val="00CB650E"/>
    <w:rsid w:val="00CB6E91"/>
    <w:rsid w:val="00CB787A"/>
    <w:rsid w:val="00CB7E6D"/>
    <w:rsid w:val="00CC0C4A"/>
    <w:rsid w:val="00CC0CC3"/>
    <w:rsid w:val="00CC17F0"/>
    <w:rsid w:val="00CC1853"/>
    <w:rsid w:val="00CC1C21"/>
    <w:rsid w:val="00CC1FAE"/>
    <w:rsid w:val="00CC23AE"/>
    <w:rsid w:val="00CC3A23"/>
    <w:rsid w:val="00CC414F"/>
    <w:rsid w:val="00CC44AF"/>
    <w:rsid w:val="00CC4B99"/>
    <w:rsid w:val="00CC6025"/>
    <w:rsid w:val="00CC61DE"/>
    <w:rsid w:val="00CC733D"/>
    <w:rsid w:val="00CC737C"/>
    <w:rsid w:val="00CC7951"/>
    <w:rsid w:val="00CD087D"/>
    <w:rsid w:val="00CD0940"/>
    <w:rsid w:val="00CD0CE1"/>
    <w:rsid w:val="00CD0F5D"/>
    <w:rsid w:val="00CD11B4"/>
    <w:rsid w:val="00CD1C0B"/>
    <w:rsid w:val="00CD1EBD"/>
    <w:rsid w:val="00CD239A"/>
    <w:rsid w:val="00CD2966"/>
    <w:rsid w:val="00CD3F79"/>
    <w:rsid w:val="00CD4E32"/>
    <w:rsid w:val="00CD4F4D"/>
    <w:rsid w:val="00CD535E"/>
    <w:rsid w:val="00CD5512"/>
    <w:rsid w:val="00CD6E3D"/>
    <w:rsid w:val="00CD6EF2"/>
    <w:rsid w:val="00CD71AB"/>
    <w:rsid w:val="00CE0109"/>
    <w:rsid w:val="00CE01F2"/>
    <w:rsid w:val="00CE10C0"/>
    <w:rsid w:val="00CE1FC5"/>
    <w:rsid w:val="00CE2113"/>
    <w:rsid w:val="00CE44A4"/>
    <w:rsid w:val="00CE46E5"/>
    <w:rsid w:val="00CE485A"/>
    <w:rsid w:val="00CE526A"/>
    <w:rsid w:val="00CE5279"/>
    <w:rsid w:val="00CE5A78"/>
    <w:rsid w:val="00CE6C55"/>
    <w:rsid w:val="00CE6DEB"/>
    <w:rsid w:val="00CE76AF"/>
    <w:rsid w:val="00CE77AA"/>
    <w:rsid w:val="00CE78AE"/>
    <w:rsid w:val="00CE7E62"/>
    <w:rsid w:val="00CF0A24"/>
    <w:rsid w:val="00CF1009"/>
    <w:rsid w:val="00CF195E"/>
    <w:rsid w:val="00CF19DA"/>
    <w:rsid w:val="00CF1C7F"/>
    <w:rsid w:val="00CF1CC0"/>
    <w:rsid w:val="00CF24F8"/>
    <w:rsid w:val="00CF2653"/>
    <w:rsid w:val="00CF2CB0"/>
    <w:rsid w:val="00CF338E"/>
    <w:rsid w:val="00CF4247"/>
    <w:rsid w:val="00CF5263"/>
    <w:rsid w:val="00CF60B5"/>
    <w:rsid w:val="00CF6CCD"/>
    <w:rsid w:val="00CF700A"/>
    <w:rsid w:val="00CF7207"/>
    <w:rsid w:val="00D004FA"/>
    <w:rsid w:val="00D00E47"/>
    <w:rsid w:val="00D01AF6"/>
    <w:rsid w:val="00D01B21"/>
    <w:rsid w:val="00D01C28"/>
    <w:rsid w:val="00D01E2F"/>
    <w:rsid w:val="00D03102"/>
    <w:rsid w:val="00D03727"/>
    <w:rsid w:val="00D0378A"/>
    <w:rsid w:val="00D0495A"/>
    <w:rsid w:val="00D05132"/>
    <w:rsid w:val="00D05145"/>
    <w:rsid w:val="00D0519F"/>
    <w:rsid w:val="00D05EA9"/>
    <w:rsid w:val="00D071F8"/>
    <w:rsid w:val="00D07252"/>
    <w:rsid w:val="00D07287"/>
    <w:rsid w:val="00D074F4"/>
    <w:rsid w:val="00D07CE1"/>
    <w:rsid w:val="00D1026A"/>
    <w:rsid w:val="00D107CF"/>
    <w:rsid w:val="00D10B10"/>
    <w:rsid w:val="00D10D85"/>
    <w:rsid w:val="00D11896"/>
    <w:rsid w:val="00D11B0B"/>
    <w:rsid w:val="00D12293"/>
    <w:rsid w:val="00D13A4F"/>
    <w:rsid w:val="00D14236"/>
    <w:rsid w:val="00D143FA"/>
    <w:rsid w:val="00D14553"/>
    <w:rsid w:val="00D14DB1"/>
    <w:rsid w:val="00D15F43"/>
    <w:rsid w:val="00D16E87"/>
    <w:rsid w:val="00D2064A"/>
    <w:rsid w:val="00D20B8B"/>
    <w:rsid w:val="00D20C28"/>
    <w:rsid w:val="00D2162C"/>
    <w:rsid w:val="00D21A3C"/>
    <w:rsid w:val="00D21BF7"/>
    <w:rsid w:val="00D223A5"/>
    <w:rsid w:val="00D233F1"/>
    <w:rsid w:val="00D2568A"/>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543"/>
    <w:rsid w:val="00D34A0B"/>
    <w:rsid w:val="00D34E02"/>
    <w:rsid w:val="00D360D7"/>
    <w:rsid w:val="00D36234"/>
    <w:rsid w:val="00D36371"/>
    <w:rsid w:val="00D36D17"/>
    <w:rsid w:val="00D40968"/>
    <w:rsid w:val="00D40A6C"/>
    <w:rsid w:val="00D40B2C"/>
    <w:rsid w:val="00D41E4C"/>
    <w:rsid w:val="00D434E6"/>
    <w:rsid w:val="00D437D8"/>
    <w:rsid w:val="00D44994"/>
    <w:rsid w:val="00D45017"/>
    <w:rsid w:val="00D452D8"/>
    <w:rsid w:val="00D45B5B"/>
    <w:rsid w:val="00D45DF3"/>
    <w:rsid w:val="00D46174"/>
    <w:rsid w:val="00D47C11"/>
    <w:rsid w:val="00D47DD0"/>
    <w:rsid w:val="00D50183"/>
    <w:rsid w:val="00D50318"/>
    <w:rsid w:val="00D512A6"/>
    <w:rsid w:val="00D51539"/>
    <w:rsid w:val="00D51D12"/>
    <w:rsid w:val="00D5362B"/>
    <w:rsid w:val="00D55072"/>
    <w:rsid w:val="00D551B5"/>
    <w:rsid w:val="00D56B97"/>
    <w:rsid w:val="00D56BDD"/>
    <w:rsid w:val="00D56DB2"/>
    <w:rsid w:val="00D57395"/>
    <w:rsid w:val="00D5747F"/>
    <w:rsid w:val="00D57495"/>
    <w:rsid w:val="00D574FA"/>
    <w:rsid w:val="00D578A3"/>
    <w:rsid w:val="00D60C8D"/>
    <w:rsid w:val="00D61374"/>
    <w:rsid w:val="00D61635"/>
    <w:rsid w:val="00D6168A"/>
    <w:rsid w:val="00D616A5"/>
    <w:rsid w:val="00D617D2"/>
    <w:rsid w:val="00D61F47"/>
    <w:rsid w:val="00D61FF0"/>
    <w:rsid w:val="00D6211D"/>
    <w:rsid w:val="00D62468"/>
    <w:rsid w:val="00D62C97"/>
    <w:rsid w:val="00D6340C"/>
    <w:rsid w:val="00D63517"/>
    <w:rsid w:val="00D63B75"/>
    <w:rsid w:val="00D644B8"/>
    <w:rsid w:val="00D659B1"/>
    <w:rsid w:val="00D66C1E"/>
    <w:rsid w:val="00D66E18"/>
    <w:rsid w:val="00D6734D"/>
    <w:rsid w:val="00D679CF"/>
    <w:rsid w:val="00D679D3"/>
    <w:rsid w:val="00D67F42"/>
    <w:rsid w:val="00D7204D"/>
    <w:rsid w:val="00D72D70"/>
    <w:rsid w:val="00D7356F"/>
    <w:rsid w:val="00D73587"/>
    <w:rsid w:val="00D73EBB"/>
    <w:rsid w:val="00D74265"/>
    <w:rsid w:val="00D744CF"/>
    <w:rsid w:val="00D751FB"/>
    <w:rsid w:val="00D75424"/>
    <w:rsid w:val="00D754D6"/>
    <w:rsid w:val="00D754DC"/>
    <w:rsid w:val="00D761AA"/>
    <w:rsid w:val="00D76F15"/>
    <w:rsid w:val="00D76FAE"/>
    <w:rsid w:val="00D774FE"/>
    <w:rsid w:val="00D777D7"/>
    <w:rsid w:val="00D809E1"/>
    <w:rsid w:val="00D80AB8"/>
    <w:rsid w:val="00D81792"/>
    <w:rsid w:val="00D81937"/>
    <w:rsid w:val="00D819B1"/>
    <w:rsid w:val="00D82494"/>
    <w:rsid w:val="00D83201"/>
    <w:rsid w:val="00D83AE9"/>
    <w:rsid w:val="00D847E5"/>
    <w:rsid w:val="00D857B8"/>
    <w:rsid w:val="00D86D73"/>
    <w:rsid w:val="00D87175"/>
    <w:rsid w:val="00D87ABF"/>
    <w:rsid w:val="00D9022F"/>
    <w:rsid w:val="00D90CD3"/>
    <w:rsid w:val="00D919E6"/>
    <w:rsid w:val="00D91BE1"/>
    <w:rsid w:val="00D92C29"/>
    <w:rsid w:val="00D936E2"/>
    <w:rsid w:val="00D942C7"/>
    <w:rsid w:val="00D946F8"/>
    <w:rsid w:val="00D94D0F"/>
    <w:rsid w:val="00D95104"/>
    <w:rsid w:val="00D95600"/>
    <w:rsid w:val="00D9645D"/>
    <w:rsid w:val="00D9683C"/>
    <w:rsid w:val="00D96D44"/>
    <w:rsid w:val="00D97884"/>
    <w:rsid w:val="00DA0A7F"/>
    <w:rsid w:val="00DA13DD"/>
    <w:rsid w:val="00DA1A57"/>
    <w:rsid w:val="00DA1C31"/>
    <w:rsid w:val="00DA20BC"/>
    <w:rsid w:val="00DA280D"/>
    <w:rsid w:val="00DA2ED7"/>
    <w:rsid w:val="00DA34FE"/>
    <w:rsid w:val="00DA3E7A"/>
    <w:rsid w:val="00DA430C"/>
    <w:rsid w:val="00DA5665"/>
    <w:rsid w:val="00DA615D"/>
    <w:rsid w:val="00DA6519"/>
    <w:rsid w:val="00DA6598"/>
    <w:rsid w:val="00DA6C0F"/>
    <w:rsid w:val="00DA702F"/>
    <w:rsid w:val="00DA7E73"/>
    <w:rsid w:val="00DA7F8A"/>
    <w:rsid w:val="00DB0176"/>
    <w:rsid w:val="00DB0404"/>
    <w:rsid w:val="00DB11F8"/>
    <w:rsid w:val="00DB18F8"/>
    <w:rsid w:val="00DB1B62"/>
    <w:rsid w:val="00DB1F2A"/>
    <w:rsid w:val="00DB251E"/>
    <w:rsid w:val="00DB297F"/>
    <w:rsid w:val="00DB3153"/>
    <w:rsid w:val="00DB317A"/>
    <w:rsid w:val="00DB3B82"/>
    <w:rsid w:val="00DB485D"/>
    <w:rsid w:val="00DB691B"/>
    <w:rsid w:val="00DC07CB"/>
    <w:rsid w:val="00DC1327"/>
    <w:rsid w:val="00DC1350"/>
    <w:rsid w:val="00DC1BA6"/>
    <w:rsid w:val="00DC3237"/>
    <w:rsid w:val="00DC3D35"/>
    <w:rsid w:val="00DC41A4"/>
    <w:rsid w:val="00DC4665"/>
    <w:rsid w:val="00DC49D0"/>
    <w:rsid w:val="00DC543F"/>
    <w:rsid w:val="00DC5672"/>
    <w:rsid w:val="00DC5FAD"/>
    <w:rsid w:val="00DC60A2"/>
    <w:rsid w:val="00DC6600"/>
    <w:rsid w:val="00DC67BD"/>
    <w:rsid w:val="00DC6924"/>
    <w:rsid w:val="00DC71F2"/>
    <w:rsid w:val="00DD08AC"/>
    <w:rsid w:val="00DD19AC"/>
    <w:rsid w:val="00DD2025"/>
    <w:rsid w:val="00DD22EA"/>
    <w:rsid w:val="00DD23A0"/>
    <w:rsid w:val="00DD3EF5"/>
    <w:rsid w:val="00DD53FA"/>
    <w:rsid w:val="00DD59B6"/>
    <w:rsid w:val="00DD5F42"/>
    <w:rsid w:val="00DD617B"/>
    <w:rsid w:val="00DD76DB"/>
    <w:rsid w:val="00DD7D7A"/>
    <w:rsid w:val="00DE0E59"/>
    <w:rsid w:val="00DE0F6C"/>
    <w:rsid w:val="00DE128F"/>
    <w:rsid w:val="00DE219B"/>
    <w:rsid w:val="00DE2E6D"/>
    <w:rsid w:val="00DE2F5D"/>
    <w:rsid w:val="00DE52E3"/>
    <w:rsid w:val="00DE6BAB"/>
    <w:rsid w:val="00DE74B6"/>
    <w:rsid w:val="00DE7C00"/>
    <w:rsid w:val="00DF03E9"/>
    <w:rsid w:val="00DF03ED"/>
    <w:rsid w:val="00DF04EE"/>
    <w:rsid w:val="00DF0BF4"/>
    <w:rsid w:val="00DF179D"/>
    <w:rsid w:val="00DF1A69"/>
    <w:rsid w:val="00DF1E9C"/>
    <w:rsid w:val="00DF26B1"/>
    <w:rsid w:val="00DF377D"/>
    <w:rsid w:val="00DF3C4D"/>
    <w:rsid w:val="00DF4287"/>
    <w:rsid w:val="00DF4572"/>
    <w:rsid w:val="00DF4658"/>
    <w:rsid w:val="00DF48E7"/>
    <w:rsid w:val="00DF6C8B"/>
    <w:rsid w:val="00DF6F17"/>
    <w:rsid w:val="00DF7423"/>
    <w:rsid w:val="00DF78FA"/>
    <w:rsid w:val="00E002F1"/>
    <w:rsid w:val="00E0082C"/>
    <w:rsid w:val="00E01DAA"/>
    <w:rsid w:val="00E023E5"/>
    <w:rsid w:val="00E02432"/>
    <w:rsid w:val="00E02A38"/>
    <w:rsid w:val="00E038AE"/>
    <w:rsid w:val="00E04022"/>
    <w:rsid w:val="00E0728F"/>
    <w:rsid w:val="00E0755C"/>
    <w:rsid w:val="00E104DC"/>
    <w:rsid w:val="00E10E19"/>
    <w:rsid w:val="00E1167C"/>
    <w:rsid w:val="00E12053"/>
    <w:rsid w:val="00E127B7"/>
    <w:rsid w:val="00E14A7E"/>
    <w:rsid w:val="00E151E1"/>
    <w:rsid w:val="00E17619"/>
    <w:rsid w:val="00E17805"/>
    <w:rsid w:val="00E20F79"/>
    <w:rsid w:val="00E21278"/>
    <w:rsid w:val="00E22362"/>
    <w:rsid w:val="00E22CCD"/>
    <w:rsid w:val="00E23A11"/>
    <w:rsid w:val="00E23FB7"/>
    <w:rsid w:val="00E249A1"/>
    <w:rsid w:val="00E24A27"/>
    <w:rsid w:val="00E25F89"/>
    <w:rsid w:val="00E2688A"/>
    <w:rsid w:val="00E26E74"/>
    <w:rsid w:val="00E27712"/>
    <w:rsid w:val="00E27F20"/>
    <w:rsid w:val="00E27FF3"/>
    <w:rsid w:val="00E305D2"/>
    <w:rsid w:val="00E30D62"/>
    <w:rsid w:val="00E311D7"/>
    <w:rsid w:val="00E314DA"/>
    <w:rsid w:val="00E31D08"/>
    <w:rsid w:val="00E32D62"/>
    <w:rsid w:val="00E338E3"/>
    <w:rsid w:val="00E339DC"/>
    <w:rsid w:val="00E33E15"/>
    <w:rsid w:val="00E342F5"/>
    <w:rsid w:val="00E361B8"/>
    <w:rsid w:val="00E3673B"/>
    <w:rsid w:val="00E36A1B"/>
    <w:rsid w:val="00E376B2"/>
    <w:rsid w:val="00E429ED"/>
    <w:rsid w:val="00E43F37"/>
    <w:rsid w:val="00E450ED"/>
    <w:rsid w:val="00E46DF1"/>
    <w:rsid w:val="00E4791B"/>
    <w:rsid w:val="00E47E31"/>
    <w:rsid w:val="00E502C7"/>
    <w:rsid w:val="00E503E8"/>
    <w:rsid w:val="00E50AC6"/>
    <w:rsid w:val="00E51DDD"/>
    <w:rsid w:val="00E51FDD"/>
    <w:rsid w:val="00E52435"/>
    <w:rsid w:val="00E5290A"/>
    <w:rsid w:val="00E53122"/>
    <w:rsid w:val="00E5351B"/>
    <w:rsid w:val="00E53FA9"/>
    <w:rsid w:val="00E5414C"/>
    <w:rsid w:val="00E547B3"/>
    <w:rsid w:val="00E56187"/>
    <w:rsid w:val="00E56B15"/>
    <w:rsid w:val="00E5733D"/>
    <w:rsid w:val="00E6087C"/>
    <w:rsid w:val="00E61CC0"/>
    <w:rsid w:val="00E6277B"/>
    <w:rsid w:val="00E64424"/>
    <w:rsid w:val="00E64C99"/>
    <w:rsid w:val="00E64CD3"/>
    <w:rsid w:val="00E66B68"/>
    <w:rsid w:val="00E671C9"/>
    <w:rsid w:val="00E6743F"/>
    <w:rsid w:val="00E6758E"/>
    <w:rsid w:val="00E67E23"/>
    <w:rsid w:val="00E70016"/>
    <w:rsid w:val="00E70BC7"/>
    <w:rsid w:val="00E70FBC"/>
    <w:rsid w:val="00E72B3A"/>
    <w:rsid w:val="00E72C01"/>
    <w:rsid w:val="00E741AC"/>
    <w:rsid w:val="00E74203"/>
    <w:rsid w:val="00E75174"/>
    <w:rsid w:val="00E75EBA"/>
    <w:rsid w:val="00E763B4"/>
    <w:rsid w:val="00E76A46"/>
    <w:rsid w:val="00E775C5"/>
    <w:rsid w:val="00E77848"/>
    <w:rsid w:val="00E80514"/>
    <w:rsid w:val="00E80E5B"/>
    <w:rsid w:val="00E816C5"/>
    <w:rsid w:val="00E81CE0"/>
    <w:rsid w:val="00E81E7C"/>
    <w:rsid w:val="00E8224D"/>
    <w:rsid w:val="00E840DA"/>
    <w:rsid w:val="00E84402"/>
    <w:rsid w:val="00E8519F"/>
    <w:rsid w:val="00E85740"/>
    <w:rsid w:val="00E85CC3"/>
    <w:rsid w:val="00E8613C"/>
    <w:rsid w:val="00E8622B"/>
    <w:rsid w:val="00E8644A"/>
    <w:rsid w:val="00E86475"/>
    <w:rsid w:val="00E90279"/>
    <w:rsid w:val="00E90384"/>
    <w:rsid w:val="00E90635"/>
    <w:rsid w:val="00E909A1"/>
    <w:rsid w:val="00E90BFF"/>
    <w:rsid w:val="00E913CF"/>
    <w:rsid w:val="00E91585"/>
    <w:rsid w:val="00E91F04"/>
    <w:rsid w:val="00E91F35"/>
    <w:rsid w:val="00E95BA6"/>
    <w:rsid w:val="00E95FFD"/>
    <w:rsid w:val="00E97648"/>
    <w:rsid w:val="00E97A10"/>
    <w:rsid w:val="00EA0E4A"/>
    <w:rsid w:val="00EA1A54"/>
    <w:rsid w:val="00EA1D2C"/>
    <w:rsid w:val="00EA2226"/>
    <w:rsid w:val="00EA26FC"/>
    <w:rsid w:val="00EA2BC0"/>
    <w:rsid w:val="00EA3B5A"/>
    <w:rsid w:val="00EA410E"/>
    <w:rsid w:val="00EA4C6F"/>
    <w:rsid w:val="00EA4E80"/>
    <w:rsid w:val="00EA4FD1"/>
    <w:rsid w:val="00EA53C2"/>
    <w:rsid w:val="00EA54F1"/>
    <w:rsid w:val="00EA5695"/>
    <w:rsid w:val="00EA5B0A"/>
    <w:rsid w:val="00EA64DC"/>
    <w:rsid w:val="00EA65AD"/>
    <w:rsid w:val="00EA67BE"/>
    <w:rsid w:val="00EA7FCF"/>
    <w:rsid w:val="00EB09DD"/>
    <w:rsid w:val="00EB0CA3"/>
    <w:rsid w:val="00EB104F"/>
    <w:rsid w:val="00EB1B27"/>
    <w:rsid w:val="00EB1DA8"/>
    <w:rsid w:val="00EB3F8B"/>
    <w:rsid w:val="00EB4460"/>
    <w:rsid w:val="00EB4C51"/>
    <w:rsid w:val="00EB4CFF"/>
    <w:rsid w:val="00EB5476"/>
    <w:rsid w:val="00EB620D"/>
    <w:rsid w:val="00EB70B0"/>
    <w:rsid w:val="00EB7633"/>
    <w:rsid w:val="00EB7736"/>
    <w:rsid w:val="00EB78C3"/>
    <w:rsid w:val="00EB7D0C"/>
    <w:rsid w:val="00EC0CA0"/>
    <w:rsid w:val="00EC2776"/>
    <w:rsid w:val="00EC29B9"/>
    <w:rsid w:val="00EC2E2D"/>
    <w:rsid w:val="00EC462B"/>
    <w:rsid w:val="00EC4723"/>
    <w:rsid w:val="00EC5352"/>
    <w:rsid w:val="00EC56E0"/>
    <w:rsid w:val="00EC5920"/>
    <w:rsid w:val="00EC59B4"/>
    <w:rsid w:val="00EC5AF4"/>
    <w:rsid w:val="00EC6057"/>
    <w:rsid w:val="00EC610F"/>
    <w:rsid w:val="00EC6847"/>
    <w:rsid w:val="00EC6BD7"/>
    <w:rsid w:val="00EC735C"/>
    <w:rsid w:val="00EC77EB"/>
    <w:rsid w:val="00EC7DB6"/>
    <w:rsid w:val="00ED162F"/>
    <w:rsid w:val="00ED291F"/>
    <w:rsid w:val="00ED2E52"/>
    <w:rsid w:val="00ED3024"/>
    <w:rsid w:val="00ED5FE4"/>
    <w:rsid w:val="00ED71C5"/>
    <w:rsid w:val="00EE16FA"/>
    <w:rsid w:val="00EE25BD"/>
    <w:rsid w:val="00EE2F9D"/>
    <w:rsid w:val="00EE31C3"/>
    <w:rsid w:val="00EE35FA"/>
    <w:rsid w:val="00EE3B88"/>
    <w:rsid w:val="00EE3C42"/>
    <w:rsid w:val="00EE3D4F"/>
    <w:rsid w:val="00EE3F58"/>
    <w:rsid w:val="00EE534D"/>
    <w:rsid w:val="00EE54B9"/>
    <w:rsid w:val="00EE5560"/>
    <w:rsid w:val="00EE6AF8"/>
    <w:rsid w:val="00EE6F1E"/>
    <w:rsid w:val="00EF0348"/>
    <w:rsid w:val="00EF06B6"/>
    <w:rsid w:val="00EF1350"/>
    <w:rsid w:val="00EF1790"/>
    <w:rsid w:val="00EF1D8A"/>
    <w:rsid w:val="00EF1F9C"/>
    <w:rsid w:val="00EF4366"/>
    <w:rsid w:val="00EF4CD6"/>
    <w:rsid w:val="00EF55A0"/>
    <w:rsid w:val="00EF5DB8"/>
    <w:rsid w:val="00EF63D1"/>
    <w:rsid w:val="00EF64C3"/>
    <w:rsid w:val="00EF6513"/>
    <w:rsid w:val="00EF6683"/>
    <w:rsid w:val="00EF7002"/>
    <w:rsid w:val="00EF769B"/>
    <w:rsid w:val="00EF7E84"/>
    <w:rsid w:val="00F00B9D"/>
    <w:rsid w:val="00F027BA"/>
    <w:rsid w:val="00F039F8"/>
    <w:rsid w:val="00F03E79"/>
    <w:rsid w:val="00F04BA3"/>
    <w:rsid w:val="00F05E3F"/>
    <w:rsid w:val="00F0628D"/>
    <w:rsid w:val="00F0631F"/>
    <w:rsid w:val="00F06649"/>
    <w:rsid w:val="00F06651"/>
    <w:rsid w:val="00F06714"/>
    <w:rsid w:val="00F06B8F"/>
    <w:rsid w:val="00F07D02"/>
    <w:rsid w:val="00F07DE6"/>
    <w:rsid w:val="00F07EC1"/>
    <w:rsid w:val="00F1056C"/>
    <w:rsid w:val="00F10642"/>
    <w:rsid w:val="00F107F1"/>
    <w:rsid w:val="00F10FC1"/>
    <w:rsid w:val="00F112FD"/>
    <w:rsid w:val="00F133A1"/>
    <w:rsid w:val="00F13ECD"/>
    <w:rsid w:val="00F155CE"/>
    <w:rsid w:val="00F16BF2"/>
    <w:rsid w:val="00F17EAE"/>
    <w:rsid w:val="00F17ED8"/>
    <w:rsid w:val="00F20F6E"/>
    <w:rsid w:val="00F218D4"/>
    <w:rsid w:val="00F21F31"/>
    <w:rsid w:val="00F2250A"/>
    <w:rsid w:val="00F24788"/>
    <w:rsid w:val="00F2640F"/>
    <w:rsid w:val="00F27C34"/>
    <w:rsid w:val="00F27E46"/>
    <w:rsid w:val="00F301C2"/>
    <w:rsid w:val="00F302BA"/>
    <w:rsid w:val="00F302E1"/>
    <w:rsid w:val="00F31B22"/>
    <w:rsid w:val="00F31B49"/>
    <w:rsid w:val="00F32F56"/>
    <w:rsid w:val="00F33D4F"/>
    <w:rsid w:val="00F34CD6"/>
    <w:rsid w:val="00F35270"/>
    <w:rsid w:val="00F35873"/>
    <w:rsid w:val="00F35920"/>
    <w:rsid w:val="00F366A5"/>
    <w:rsid w:val="00F36C5F"/>
    <w:rsid w:val="00F37259"/>
    <w:rsid w:val="00F405A4"/>
    <w:rsid w:val="00F40A7A"/>
    <w:rsid w:val="00F41F05"/>
    <w:rsid w:val="00F42B12"/>
    <w:rsid w:val="00F42EE4"/>
    <w:rsid w:val="00F42FE0"/>
    <w:rsid w:val="00F433BD"/>
    <w:rsid w:val="00F44EC5"/>
    <w:rsid w:val="00F453D1"/>
    <w:rsid w:val="00F45404"/>
    <w:rsid w:val="00F45D43"/>
    <w:rsid w:val="00F46FD4"/>
    <w:rsid w:val="00F47498"/>
    <w:rsid w:val="00F47730"/>
    <w:rsid w:val="00F512B2"/>
    <w:rsid w:val="00F519B7"/>
    <w:rsid w:val="00F519BE"/>
    <w:rsid w:val="00F5283D"/>
    <w:rsid w:val="00F52ABA"/>
    <w:rsid w:val="00F52BC7"/>
    <w:rsid w:val="00F52FC2"/>
    <w:rsid w:val="00F53BF4"/>
    <w:rsid w:val="00F54266"/>
    <w:rsid w:val="00F54FFA"/>
    <w:rsid w:val="00F55043"/>
    <w:rsid w:val="00F567D4"/>
    <w:rsid w:val="00F56DCF"/>
    <w:rsid w:val="00F57034"/>
    <w:rsid w:val="00F60533"/>
    <w:rsid w:val="00F60998"/>
    <w:rsid w:val="00F60BE9"/>
    <w:rsid w:val="00F619E6"/>
    <w:rsid w:val="00F61FD8"/>
    <w:rsid w:val="00F627F7"/>
    <w:rsid w:val="00F62DBF"/>
    <w:rsid w:val="00F63B38"/>
    <w:rsid w:val="00F63E26"/>
    <w:rsid w:val="00F641FC"/>
    <w:rsid w:val="00F647F7"/>
    <w:rsid w:val="00F652A3"/>
    <w:rsid w:val="00F6583C"/>
    <w:rsid w:val="00F6589A"/>
    <w:rsid w:val="00F660DA"/>
    <w:rsid w:val="00F6783E"/>
    <w:rsid w:val="00F70DBE"/>
    <w:rsid w:val="00F71124"/>
    <w:rsid w:val="00F71888"/>
    <w:rsid w:val="00F719CD"/>
    <w:rsid w:val="00F71BB8"/>
    <w:rsid w:val="00F71DF0"/>
    <w:rsid w:val="00F72584"/>
    <w:rsid w:val="00F7290D"/>
    <w:rsid w:val="00F72BCB"/>
    <w:rsid w:val="00F7302F"/>
    <w:rsid w:val="00F732EC"/>
    <w:rsid w:val="00F7339B"/>
    <w:rsid w:val="00F73D08"/>
    <w:rsid w:val="00F7586B"/>
    <w:rsid w:val="00F75F2F"/>
    <w:rsid w:val="00F76445"/>
    <w:rsid w:val="00F764D2"/>
    <w:rsid w:val="00F76ECC"/>
    <w:rsid w:val="00F80399"/>
    <w:rsid w:val="00F812C8"/>
    <w:rsid w:val="00F8132D"/>
    <w:rsid w:val="00F814A3"/>
    <w:rsid w:val="00F8151A"/>
    <w:rsid w:val="00F818AE"/>
    <w:rsid w:val="00F81B40"/>
    <w:rsid w:val="00F820C4"/>
    <w:rsid w:val="00F83829"/>
    <w:rsid w:val="00F84069"/>
    <w:rsid w:val="00F84311"/>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DB4"/>
    <w:rsid w:val="00F950B5"/>
    <w:rsid w:val="00F9513F"/>
    <w:rsid w:val="00F95E5F"/>
    <w:rsid w:val="00F976BA"/>
    <w:rsid w:val="00F97908"/>
    <w:rsid w:val="00F97B43"/>
    <w:rsid w:val="00FA07F8"/>
    <w:rsid w:val="00FA105C"/>
    <w:rsid w:val="00FA1475"/>
    <w:rsid w:val="00FA148A"/>
    <w:rsid w:val="00FA1DFA"/>
    <w:rsid w:val="00FA2079"/>
    <w:rsid w:val="00FA26C6"/>
    <w:rsid w:val="00FA27C8"/>
    <w:rsid w:val="00FA3B76"/>
    <w:rsid w:val="00FA4D66"/>
    <w:rsid w:val="00FA5A4E"/>
    <w:rsid w:val="00FA6FAC"/>
    <w:rsid w:val="00FA713D"/>
    <w:rsid w:val="00FA7366"/>
    <w:rsid w:val="00FA77AE"/>
    <w:rsid w:val="00FB0082"/>
    <w:rsid w:val="00FB0243"/>
    <w:rsid w:val="00FB03AD"/>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597"/>
    <w:rsid w:val="00FB7CB4"/>
    <w:rsid w:val="00FC0150"/>
    <w:rsid w:val="00FC03AB"/>
    <w:rsid w:val="00FC1380"/>
    <w:rsid w:val="00FC1E99"/>
    <w:rsid w:val="00FC2E3B"/>
    <w:rsid w:val="00FC4729"/>
    <w:rsid w:val="00FC4A8C"/>
    <w:rsid w:val="00FC53DB"/>
    <w:rsid w:val="00FC5FC2"/>
    <w:rsid w:val="00FC6177"/>
    <w:rsid w:val="00FC63D1"/>
    <w:rsid w:val="00FC7528"/>
    <w:rsid w:val="00FD0572"/>
    <w:rsid w:val="00FD1A97"/>
    <w:rsid w:val="00FD2079"/>
    <w:rsid w:val="00FD2D7B"/>
    <w:rsid w:val="00FD37F6"/>
    <w:rsid w:val="00FD3C5A"/>
    <w:rsid w:val="00FD4589"/>
    <w:rsid w:val="00FD473E"/>
    <w:rsid w:val="00FD4E50"/>
    <w:rsid w:val="00FD5BAD"/>
    <w:rsid w:val="00FD7DF9"/>
    <w:rsid w:val="00FE0B51"/>
    <w:rsid w:val="00FE0B78"/>
    <w:rsid w:val="00FE0ED4"/>
    <w:rsid w:val="00FE1DA4"/>
    <w:rsid w:val="00FE1EAB"/>
    <w:rsid w:val="00FE2118"/>
    <w:rsid w:val="00FE2401"/>
    <w:rsid w:val="00FE3465"/>
    <w:rsid w:val="00FE3ACC"/>
    <w:rsid w:val="00FE5976"/>
    <w:rsid w:val="00FE6147"/>
    <w:rsid w:val="00FE67CF"/>
    <w:rsid w:val="00FE6D20"/>
    <w:rsid w:val="00FE6FB9"/>
    <w:rsid w:val="00FE7549"/>
    <w:rsid w:val="00FE7A83"/>
    <w:rsid w:val="00FE7B77"/>
    <w:rsid w:val="00FE7BCC"/>
    <w:rsid w:val="00FF126D"/>
    <w:rsid w:val="00FF16E6"/>
    <w:rsid w:val="00FF2310"/>
    <w:rsid w:val="00FF2E73"/>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AD757F"/>
    <w:pPr>
      <w:keepNext/>
      <w:numPr>
        <w:ilvl w:val="1"/>
        <w:numId w:val="3"/>
      </w:numPr>
      <w:tabs>
        <w:tab w:val="clear" w:pos="576"/>
      </w:tabs>
      <w:spacing w:before="120"/>
      <w:outlineLvl w:val="1"/>
    </w:pPr>
    <w:rPr>
      <w:b/>
      <w:bCs/>
      <w:sz w:val="24"/>
    </w:rPr>
  </w:style>
  <w:style w:type="paragraph" w:styleId="3">
    <w:name w:val="heading 3"/>
    <w:aliases w:val="H3,h3"/>
    <w:basedOn w:val="a"/>
    <w:next w:val="a"/>
    <w:qFormat/>
    <w:rsid w:val="00AD757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6"/>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table" w:styleId="4-5">
    <w:name w:val="Grid Table 4 Accent 5"/>
    <w:basedOn w:val="a1"/>
    <w:uiPriority w:val="49"/>
    <w:rsid w:val="00E27FF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f5">
    <w:name w:val="Normal (Web)"/>
    <w:basedOn w:val="a"/>
    <w:uiPriority w:val="99"/>
    <w:semiHidden/>
    <w:unhideWhenUsed/>
    <w:rsid w:val="009559E3"/>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LGTdoc">
    <w:name w:val="LGTdoc_본문"/>
    <w:basedOn w:val="a"/>
    <w:link w:val="LGTdocChar"/>
    <w:qFormat/>
    <w:rsid w:val="008C43C1"/>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C43C1"/>
    <w:rPr>
      <w:rFonts w:eastAsia="Batang"/>
      <w:kern w:val="2"/>
      <w:sz w:val="22"/>
      <w:szCs w:val="24"/>
      <w:lang w:val="en-GB" w:eastAsia="ko-KR"/>
    </w:rPr>
  </w:style>
  <w:style w:type="paragraph" w:customStyle="1" w:styleId="CRCoverPage">
    <w:name w:val="CR Cover Page"/>
    <w:link w:val="CRCoverPageZchn"/>
    <w:rsid w:val="00340A7D"/>
    <w:pPr>
      <w:spacing w:after="120"/>
    </w:pPr>
    <w:rPr>
      <w:rFonts w:ascii="Arial" w:hAnsi="Arial"/>
      <w:lang w:val="en-GB"/>
    </w:rPr>
  </w:style>
  <w:style w:type="character" w:customStyle="1" w:styleId="CRCoverPageZchn">
    <w:name w:val="CR Cover Page Zchn"/>
    <w:link w:val="CRCoverPage"/>
    <w:rsid w:val="00340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5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3EB04-77C9-43F7-9701-EEC77CD4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3680</Words>
  <Characters>20982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49</cp:revision>
  <cp:lastPrinted>2007-06-18T22:08:00Z</cp:lastPrinted>
  <dcterms:created xsi:type="dcterms:W3CDTF">2019-03-29T05:40:00Z</dcterms:created>
  <dcterms:modified xsi:type="dcterms:W3CDTF">2019-03-29T14:09:00Z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(3)NOPUNT7zCBr8Kz4MeQCJ1xLlof+0gPe7OY0zPPy1bUzVEZD2CggGlN+4zydrMcOn3XJsxlRr
1uQKgm2m3NnovMh5IjcFBU5OwQx0pQG64jC4cUOF/6fKkAVyenVmR4ADIvLVFyyKId4JPjPW
LnBllFAW9+8WcO5nf8oQQU/nBmgmxwOK+ydpgeI48bGC3eWDL+Uo5FX8sJ20Ku7cJwVAcW5k
uIraM7/Ec7uZ02Wurf</vt:lpwstr>
  </property>
  <property fmtid="{D5CDD505-2E9C-101B-9397-08002B2CF9AE}" pid="13" name="_2015_ms_pID_725343_00">
    <vt:lpwstr>_2015_ms_pID_725343</vt:lpwstr>
  </property>
  <property fmtid="{D5CDD505-2E9C-101B-9397-08002B2CF9AE}" pid="14" name="_2015_ms_pID_7253431">
    <vt:lpwstr>jpmYcBEHqPtlqENmNgffIDxf6kRl5+J9kkefe2nx0x5CoUnO/pdsFK
o9Idqtw3hp/PkUueUYohodA8Hp+/QL3wdvh70eFLJIPLEQwN7Exb1/1072yVnxj2wPevNosA
JuSFKnoCUfD+6/hb67oLoJVIg5GG5pAwZeS3piwlM2OWz8u7bb5X8rONgrJOILX5NroyweGL
9qBfIFTsm6u1hhWIo3KJs2iLsj5QEapW6kI2</vt:lpwstr>
  </property>
  <property fmtid="{D5CDD505-2E9C-101B-9397-08002B2CF9AE}" pid="15" name="_2015_ms_pID_7253431_00">
    <vt:lpwstr>_2015_ms_pID_7253431</vt:lpwstr>
  </property>
  <property fmtid="{D5CDD505-2E9C-101B-9397-08002B2CF9AE}" pid="16" name="_2015_ms_pID_7253432">
    <vt:lpwstr>gElmlOd0eGW0iZ3D5rufmS7awGvPCdIIsWIX
zdvWITqWj1ycBqCFpKtPAD1pUNhnzQ==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1553865859</vt:lpwstr>
  </property>
</Properties>
</file>