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rsidR="00052A0E" w:rsidRPr="006F2E0B" w:rsidRDefault="00052A0E" w:rsidP="00052A0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4384" behindDoc="0" locked="1" layoutInCell="1" allowOverlap="1" wp14:anchorId="29ACAF96" wp14:editId="60D8CC95">
                <wp:simplePos x="0" y="0"/>
                <wp:positionH relativeFrom="column">
                  <wp:posOffset>0</wp:posOffset>
                </wp:positionH>
                <wp:positionV relativeFrom="paragraph">
                  <wp:posOffset>0</wp:posOffset>
                </wp:positionV>
                <wp:extent cx="635" cy="635"/>
                <wp:effectExtent l="9525" t="9525" r="8890" b="8890"/>
                <wp:wrapNone/>
                <wp:docPr id="2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B8DA4" id="任意多边形 2"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nNXHCsFAABK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#96bis</w:t>
      </w:r>
      <w:r w:rsidRPr="006F2E0B">
        <w:rPr>
          <w:b/>
          <w:kern w:val="2"/>
          <w:lang w:eastAsia="zh-CN"/>
        </w:rPr>
        <w:tab/>
      </w:r>
      <w:r w:rsidRPr="005F418C">
        <w:rPr>
          <w:b/>
          <w:kern w:val="2"/>
          <w:lang w:eastAsia="zh-CN"/>
        </w:rPr>
        <w:t>R</w:t>
      </w:r>
      <w:r w:rsidRPr="005F418C">
        <w:rPr>
          <w:rFonts w:hint="eastAsia"/>
          <w:b/>
          <w:kern w:val="2"/>
          <w:lang w:eastAsia="zh-CN"/>
        </w:rPr>
        <w:t>1</w:t>
      </w:r>
      <w:r w:rsidRPr="005F418C">
        <w:rPr>
          <w:b/>
          <w:kern w:val="2"/>
          <w:lang w:eastAsia="zh-CN"/>
        </w:rPr>
        <w:t>-</w:t>
      </w:r>
      <w:r w:rsidR="005F418C" w:rsidRPr="005F418C">
        <w:rPr>
          <w:b/>
          <w:kern w:val="2"/>
          <w:lang w:eastAsia="zh-CN"/>
        </w:rPr>
        <w:t>19</w:t>
      </w:r>
      <w:r w:rsidR="00307C42" w:rsidRPr="005F418C">
        <w:rPr>
          <w:b/>
          <w:kern w:val="2"/>
          <w:lang w:eastAsia="zh-CN"/>
        </w:rPr>
        <w:t>039</w:t>
      </w:r>
      <w:r w:rsidR="00307C42">
        <w:rPr>
          <w:b/>
          <w:kern w:val="2"/>
          <w:lang w:eastAsia="zh-CN"/>
        </w:rPr>
        <w:t>68</w:t>
      </w:r>
    </w:p>
    <w:p w:rsidR="00052A0E" w:rsidRPr="006F2E0B" w:rsidRDefault="00052A0E" w:rsidP="00052A0E">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9C0564" w:rsidRPr="00052A0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43439" w:rsidRPr="00A27A4B">
        <w:rPr>
          <w:b/>
          <w:kern w:val="2"/>
          <w:lang w:eastAsia="zh-CN"/>
        </w:rPr>
        <w:t>7.2.7.2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3538D">
        <w:rPr>
          <w:rFonts w:hint="eastAsia"/>
          <w:b/>
          <w:kern w:val="2"/>
          <w:lang w:eastAsia="zh-CN"/>
        </w:rPr>
        <w:t>, HiSilicon</w:t>
      </w:r>
      <w:bookmarkStart w:id="4" w:name="_GoBack"/>
      <w:bookmarkEnd w:id="4"/>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74B" w:rsidRPr="0012674B">
        <w:rPr>
          <w:b/>
          <w:kern w:val="2"/>
          <w:lang w:eastAsia="zh-CN"/>
        </w:rPr>
        <w:t>Considerations and evaluation results for IMT-2020 for mMTC connection density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EC3862">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5" w:name="_Ref124589705"/>
      <w:bookmarkStart w:id="6" w:name="_Ref129681862"/>
      <w:r w:rsidRPr="00CF195E">
        <w:t>Introduction</w:t>
      </w:r>
      <w:bookmarkEnd w:id="5"/>
      <w:bookmarkEnd w:id="6"/>
    </w:p>
    <w:p w:rsidR="009221FB" w:rsidRPr="000F5297" w:rsidRDefault="009221FB" w:rsidP="0023538D">
      <w:pPr>
        <w:spacing w:beforeLines="50" w:before="120"/>
        <w:rPr>
          <w:lang w:eastAsia="zh-CN"/>
        </w:rPr>
      </w:pPr>
      <w:bookmarkStart w:id="7" w:name="_Ref129681832"/>
      <w:r>
        <w:rPr>
          <w:rFonts w:hint="eastAsia"/>
          <w:lang w:eastAsia="zh-CN"/>
        </w:rPr>
        <w:t xml:space="preserve">In this contribution, we provide the </w:t>
      </w:r>
      <w:r w:rsidR="00DB496A">
        <w:rPr>
          <w:lang w:eastAsia="zh-CN"/>
        </w:rPr>
        <w:t>evaluation results of connection density</w:t>
      </w:r>
      <w:r w:rsidR="00DB496A">
        <w:rPr>
          <w:rFonts w:hint="eastAsia"/>
          <w:lang w:eastAsia="zh-CN"/>
        </w:rPr>
        <w:t xml:space="preserve"> </w:t>
      </w:r>
      <w:r>
        <w:rPr>
          <w:rFonts w:hint="eastAsia"/>
          <w:lang w:eastAsia="zh-CN"/>
        </w:rPr>
        <w:t xml:space="preserve">for </w:t>
      </w:r>
      <w:r w:rsidR="00C9341C">
        <w:rPr>
          <w:lang w:eastAsia="zh-CN"/>
        </w:rPr>
        <w:t xml:space="preserve">both </w:t>
      </w:r>
      <w:r w:rsidR="0044322D">
        <w:rPr>
          <w:lang w:eastAsia="zh-CN"/>
        </w:rPr>
        <w:t>non-</w:t>
      </w:r>
      <w:r>
        <w:rPr>
          <w:rFonts w:hint="eastAsia"/>
          <w:lang w:eastAsia="zh-CN"/>
        </w:rPr>
        <w:t>full</w:t>
      </w:r>
      <w:r w:rsidR="0044322D">
        <w:rPr>
          <w:lang w:eastAsia="zh-CN"/>
        </w:rPr>
        <w:t xml:space="preserve"> buffer</w:t>
      </w:r>
      <w:r>
        <w:rPr>
          <w:rFonts w:hint="eastAsia"/>
          <w:lang w:eastAsia="zh-CN"/>
        </w:rPr>
        <w:t xml:space="preserve"> system level simulation</w:t>
      </w:r>
      <w:r>
        <w:rPr>
          <w:lang w:eastAsia="zh-CN"/>
        </w:rPr>
        <w:t xml:space="preserve"> </w:t>
      </w:r>
      <w:r w:rsidR="0045488E">
        <w:rPr>
          <w:lang w:eastAsia="zh-CN"/>
        </w:rPr>
        <w:t xml:space="preserve">and full buffer system-level simulation </w:t>
      </w:r>
      <w:r w:rsidR="00913E49">
        <w:rPr>
          <w:lang w:eastAsia="zh-CN"/>
        </w:rPr>
        <w:t>and</w:t>
      </w:r>
      <w:r w:rsidR="0045488E">
        <w:rPr>
          <w:lang w:eastAsia="zh-CN"/>
        </w:rPr>
        <w:t xml:space="preserve"> link-level simulation</w:t>
      </w:r>
      <w:r>
        <w:rPr>
          <w:rFonts w:hint="eastAsia"/>
          <w:lang w:eastAsia="zh-CN"/>
        </w:rPr>
        <w:t xml:space="preserve">, </w:t>
      </w:r>
      <w:r w:rsidR="00A31FCD">
        <w:rPr>
          <w:lang w:eastAsia="zh-CN"/>
        </w:rPr>
        <w:t xml:space="preserve">using both evaluation configurations </w:t>
      </w:r>
      <w:r w:rsidR="00C84BA7">
        <w:rPr>
          <w:lang w:eastAsia="zh-CN"/>
        </w:rPr>
        <w:t xml:space="preserve">(ISD=1732m and ISD=500m) </w:t>
      </w:r>
      <w:r w:rsidR="00A31FCD">
        <w:rPr>
          <w:lang w:eastAsia="zh-CN"/>
        </w:rPr>
        <w:t>for Urban Macro - mMTC test</w:t>
      </w:r>
      <w:r w:rsidRPr="0037008D">
        <w:rPr>
          <w:lang w:eastAsia="zh-CN"/>
        </w:rPr>
        <w:t xml:space="preserve"> environment</w:t>
      </w:r>
      <w:r w:rsidRPr="00A72642">
        <w:rPr>
          <w:rFonts w:hint="eastAsia"/>
          <w:lang w:eastAsia="zh-CN"/>
        </w:rPr>
        <w:t>.</w:t>
      </w:r>
    </w:p>
    <w:p w:rsidR="009221FB" w:rsidRDefault="009221FB" w:rsidP="009221FB">
      <w:pPr>
        <w:pStyle w:val="1"/>
        <w:rPr>
          <w:lang w:eastAsia="zh-CN"/>
        </w:rPr>
      </w:pPr>
      <w:r>
        <w:rPr>
          <w:rFonts w:hint="eastAsia"/>
          <w:lang w:eastAsia="zh-CN"/>
        </w:rPr>
        <w:t>Connection density definition</w:t>
      </w:r>
    </w:p>
    <w:p w:rsidR="009221FB" w:rsidRPr="00A72642" w:rsidRDefault="009221FB" w:rsidP="009221FB">
      <w:pPr>
        <w:widowControl w:val="0"/>
        <w:rPr>
          <w:szCs w:val="24"/>
          <w:lang w:eastAsia="zh-CN"/>
        </w:rPr>
      </w:pPr>
      <w:r>
        <w:rPr>
          <w:rFonts w:hint="eastAsia"/>
          <w:lang w:eastAsia="zh-CN"/>
        </w:rPr>
        <w:t xml:space="preserve">According to Report ITU-R M.2412, connection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9221FB" w:rsidRPr="00A72642" w:rsidRDefault="009221FB" w:rsidP="009221FB">
      <w:pPr>
        <w:pStyle w:val="af0"/>
        <w:numPr>
          <w:ilvl w:val="0"/>
          <w:numId w:val="32"/>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9221FB" w:rsidRPr="00A72642" w:rsidRDefault="009221FB" w:rsidP="009221FB">
      <w:pPr>
        <w:widowControl w:val="0"/>
        <w:tabs>
          <w:tab w:val="left" w:pos="5339"/>
        </w:tabs>
        <w:rPr>
          <w:szCs w:val="24"/>
          <w:lang w:eastAsia="zh-CN"/>
        </w:rPr>
      </w:pPr>
      <w:r w:rsidRPr="00A72642">
        <w:rPr>
          <w:szCs w:val="24"/>
        </w:rPr>
        <w:t xml:space="preserve">to </w:t>
      </w:r>
      <w:r>
        <w:rPr>
          <w:szCs w:val="24"/>
        </w:rPr>
        <w:tab/>
      </w:r>
    </w:p>
    <w:p w:rsidR="009221FB" w:rsidRPr="00BA0222" w:rsidRDefault="009221FB" w:rsidP="009221FB">
      <w:pPr>
        <w:pStyle w:val="af0"/>
        <w:numPr>
          <w:ilvl w:val="0"/>
          <w:numId w:val="32"/>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9221FB" w:rsidRDefault="009221FB" w:rsidP="0023538D">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9221FB" w:rsidRPr="003329EA" w:rsidRDefault="009221FB" w:rsidP="0023538D">
      <w:pPr>
        <w:spacing w:beforeLines="50" w:before="120"/>
        <w:rPr>
          <w:lang w:eastAsia="zh-CN"/>
        </w:rPr>
      </w:pPr>
      <w:r>
        <w:rPr>
          <w:rFonts w:hint="eastAsia"/>
          <w:szCs w:val="24"/>
          <w:lang w:eastAsia="zh-CN"/>
        </w:rPr>
        <w:t xml:space="preserve">In addition, </w:t>
      </w:r>
      <w:r w:rsidRPr="003329EA">
        <w:rPr>
          <w:rFonts w:hint="eastAsia"/>
          <w:lang w:eastAsia="zh-CN"/>
        </w:rPr>
        <w:t xml:space="preserve">it is encouraged that the self evaluation reports the connection efficiency which is given by </w:t>
      </w:r>
    </w:p>
    <w:p w:rsidR="009221FB" w:rsidRPr="003329EA" w:rsidRDefault="00171193" w:rsidP="0023538D">
      <w:pPr>
        <w:spacing w:beforeLines="50" w:before="120"/>
        <w:jc w:val="right"/>
        <w:rPr>
          <w:lang w:eastAsia="zh-CN"/>
        </w:rPr>
      </w:pPr>
      <w:r w:rsidRPr="003329EA">
        <w:rPr>
          <w:noProof/>
          <w:position w:val="-24"/>
          <w:lang w:eastAsia="zh-CN"/>
        </w:rPr>
        <w:drawing>
          <wp:inline distT="0" distB="0" distL="0" distR="0">
            <wp:extent cx="828040" cy="37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370840"/>
                    </a:xfrm>
                    <a:prstGeom prst="rect">
                      <a:avLst/>
                    </a:prstGeom>
                    <a:noFill/>
                    <a:ln>
                      <a:noFill/>
                    </a:ln>
                  </pic:spPr>
                </pic:pic>
              </a:graphicData>
            </a:graphic>
          </wp:inline>
        </w:drawing>
      </w:r>
      <w:r w:rsidR="009221FB" w:rsidRPr="003329EA">
        <w:rPr>
          <w:lang w:eastAsia="zh-CN"/>
        </w:rPr>
        <w:t xml:space="preserve"> </w:t>
      </w:r>
      <w:r w:rsidR="009221FB" w:rsidRPr="003329EA">
        <w:rPr>
          <w:rFonts w:hint="eastAsia"/>
          <w:lang w:eastAsia="zh-CN"/>
        </w:rPr>
        <w:t>(# of device/Hz/TRxP)</w:t>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t>(1)</w:t>
      </w:r>
    </w:p>
    <w:p w:rsidR="0045488E" w:rsidRDefault="009221FB" w:rsidP="0023538D">
      <w:pPr>
        <w:spacing w:beforeLines="50" w:before="120"/>
        <w:rPr>
          <w:lang w:eastAsia="zh-CN"/>
        </w:rPr>
      </w:pPr>
      <w:r w:rsidRPr="003329EA">
        <w:rPr>
          <w:rFonts w:hint="eastAsia"/>
          <w:lang w:eastAsia="zh-CN"/>
        </w:rPr>
        <w:t xml:space="preserve">where </w:t>
      </w:r>
      <w:r w:rsidRPr="003329EA">
        <w:rPr>
          <w:rFonts w:hint="eastAsia"/>
          <w:i/>
          <w:lang w:eastAsia="zh-CN"/>
        </w:rPr>
        <w:t>C</w:t>
      </w:r>
      <w:r w:rsidRPr="003329EA">
        <w:rPr>
          <w:rFonts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TRxP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F73772" w:rsidRPr="00D44A19" w:rsidRDefault="00F73772" w:rsidP="00F73772">
      <w:pPr>
        <w:rPr>
          <w:szCs w:val="24"/>
          <w:lang w:val="en-GB"/>
        </w:rPr>
      </w:pPr>
      <w:r>
        <w:rPr>
          <w:lang w:eastAsia="zh-CN"/>
        </w:rPr>
        <w:t xml:space="preserve">In </w:t>
      </w:r>
      <w:r>
        <w:rPr>
          <w:rFonts w:hint="eastAsia"/>
          <w:lang w:eastAsia="zh-CN"/>
        </w:rPr>
        <w:t>Report ITU-R M.2412</w:t>
      </w:r>
      <w:r>
        <w:rPr>
          <w:lang w:eastAsia="zh-CN"/>
        </w:rPr>
        <w:t xml:space="preserve">, </w:t>
      </w:r>
      <w:r w:rsidRPr="00D44A19">
        <w:rPr>
          <w:szCs w:val="24"/>
          <w:lang w:val="en-GB"/>
        </w:rPr>
        <w:t>There are two possible evaluation methods to evaluate connection density requirement defined in ITU-R M.2410-0:</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non-full buffer system-level simulation;</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full-buffer system-level simulation followed by link-level simulation.</w:t>
      </w:r>
    </w:p>
    <w:p w:rsidR="00F73772" w:rsidRPr="00F73772" w:rsidRDefault="00F73772" w:rsidP="0023538D">
      <w:pPr>
        <w:spacing w:beforeLines="50" w:before="120"/>
        <w:rPr>
          <w:lang w:val="en-GB" w:eastAsia="zh-CN"/>
        </w:rPr>
      </w:pPr>
      <w:r>
        <w:rPr>
          <w:lang w:val="en-GB" w:eastAsia="zh-CN"/>
        </w:rPr>
        <w:t>In this contribution, the evaluation results of the two evaluation methods are provided.</w:t>
      </w:r>
    </w:p>
    <w:p w:rsidR="0045488E" w:rsidRDefault="004D31AC" w:rsidP="0045488E">
      <w:pPr>
        <w:pStyle w:val="1"/>
        <w:rPr>
          <w:lang w:eastAsia="zh-CN"/>
        </w:rPr>
      </w:pPr>
      <w:r>
        <w:rPr>
          <w:lang w:eastAsia="zh-CN"/>
        </w:rPr>
        <w:t>E</w:t>
      </w:r>
      <w:r w:rsidR="0045488E">
        <w:rPr>
          <w:lang w:eastAsia="zh-CN"/>
        </w:rPr>
        <w:t>valuation results</w:t>
      </w:r>
    </w:p>
    <w:p w:rsidR="0045488E" w:rsidRDefault="0045488E" w:rsidP="0045488E">
      <w:pPr>
        <w:pStyle w:val="2"/>
        <w:rPr>
          <w:lang w:eastAsia="zh-CN"/>
        </w:rPr>
      </w:pPr>
      <w:r>
        <w:rPr>
          <w:lang w:eastAsia="zh-CN"/>
        </w:rPr>
        <w:t xml:space="preserve">Evaluation results of </w:t>
      </w:r>
      <w:r w:rsidR="009140CF">
        <w:rPr>
          <w:lang w:eastAsia="zh-CN"/>
        </w:rPr>
        <w:t xml:space="preserve">non-full buffer </w:t>
      </w:r>
      <w:r>
        <w:rPr>
          <w:lang w:eastAsia="zh-CN"/>
        </w:rPr>
        <w:t>system level simulation</w:t>
      </w:r>
    </w:p>
    <w:p w:rsidR="0045488E" w:rsidRDefault="0045488E" w:rsidP="0045488E">
      <w:pPr>
        <w:rPr>
          <w:lang w:eastAsia="zh-CN"/>
        </w:rPr>
      </w:pPr>
      <w:r>
        <w:t xml:space="preserve">NB-IoT and eMTC </w:t>
      </w:r>
      <w:r>
        <w:rPr>
          <w:rFonts w:hint="eastAsia"/>
          <w:lang w:eastAsia="zh-CN"/>
        </w:rPr>
        <w:t xml:space="preserve">using the </w:t>
      </w:r>
      <w:r w:rsidR="0047280A">
        <w:rPr>
          <w:lang w:eastAsia="zh-CN"/>
        </w:rPr>
        <w:t>early</w:t>
      </w:r>
      <w:r>
        <w:rPr>
          <w:rFonts w:hint="eastAsia"/>
          <w:lang w:eastAsia="zh-CN"/>
        </w:rPr>
        <w:t xml:space="preserve"> data transmission procedure </w:t>
      </w:r>
      <w:r>
        <w:rPr>
          <w:lang w:eastAsia="zh-CN"/>
        </w:rPr>
        <w:t>are</w:t>
      </w:r>
      <w:r>
        <w:rPr>
          <w:rFonts w:hint="eastAsia"/>
          <w:lang w:eastAsia="zh-CN"/>
        </w:rPr>
        <w:t xml:space="preserve"> evaluated </w:t>
      </w:r>
      <w:r w:rsidR="004422B0">
        <w:rPr>
          <w:lang w:eastAsia="zh-CN"/>
        </w:rPr>
        <w:t xml:space="preserve">using non-full buffer system level simulation as defined in Report ITU-R M.2412, </w:t>
      </w:r>
      <w:r>
        <w:rPr>
          <w:rFonts w:hint="eastAsia"/>
          <w:lang w:eastAsia="zh-CN"/>
        </w:rPr>
        <w:t>following the model</w:t>
      </w:r>
      <w:r>
        <w:rPr>
          <w:lang w:eastAsia="zh-CN"/>
        </w:rPr>
        <w:t xml:space="preserve"> as descripted in</w:t>
      </w:r>
      <w:r w:rsidR="005F03E7">
        <w:rPr>
          <w:lang w:eastAsia="zh-CN"/>
        </w:rPr>
        <w:t xml:space="preserve"> Annex A and Annex B</w:t>
      </w:r>
      <w:r>
        <w:rPr>
          <w:rFonts w:hint="eastAsia"/>
          <w:lang w:eastAsia="zh-CN"/>
        </w:rPr>
        <w:t xml:space="preserve">. </w:t>
      </w:r>
      <w:r>
        <w:rPr>
          <w:lang w:eastAsia="zh-CN"/>
        </w:rPr>
        <w:t>It is assumed that NB-IoT is working in standalone mode, eMTC is working on one narrow band which is 1.08MHz</w:t>
      </w:r>
      <w:r w:rsidR="00F36688">
        <w:rPr>
          <w:lang w:eastAsia="zh-CN"/>
        </w:rPr>
        <w:t>.</w:t>
      </w:r>
      <w:r>
        <w:rPr>
          <w:lang w:eastAsia="zh-CN"/>
        </w:rPr>
        <w:t xml:space="preserve"> </w:t>
      </w:r>
      <w:r>
        <w:t>The detailed simulation assumption is shown in Annex</w:t>
      </w:r>
      <w:r w:rsidR="004C79DF">
        <w:t xml:space="preserve"> </w:t>
      </w:r>
      <w:r w:rsidR="00F73772">
        <w:t>C</w:t>
      </w:r>
      <w:r>
        <w:t>.</w:t>
      </w:r>
      <w:r w:rsidR="004422B0">
        <w:t xml:space="preserve"> The evaluation results </w:t>
      </w:r>
      <w:r w:rsidR="00F16361">
        <w:t xml:space="preserve">are given in </w:t>
      </w:r>
      <w:r w:rsidR="000350B0">
        <w:t xml:space="preserve">Table </w:t>
      </w:r>
      <w:r w:rsidR="000350B0">
        <w:rPr>
          <w:noProof/>
        </w:rPr>
        <w:t>1</w:t>
      </w:r>
      <w:r w:rsidR="007A6CFA">
        <w:t xml:space="preserve"> and </w:t>
      </w:r>
      <w:r w:rsidR="000350B0">
        <w:t xml:space="preserve">Table </w:t>
      </w:r>
      <w:r w:rsidR="000350B0">
        <w:rPr>
          <w:noProof/>
        </w:rPr>
        <w:t>2</w:t>
      </w:r>
      <w:r w:rsidR="007A6CFA">
        <w:t>, respectively.</w:t>
      </w:r>
    </w:p>
    <w:p w:rsidR="007858C6" w:rsidRDefault="007858C6" w:rsidP="007858C6">
      <w:pPr>
        <w:pStyle w:val="a5"/>
        <w:keepNext/>
        <w:rPr>
          <w:lang w:eastAsia="zh-CN"/>
        </w:rPr>
      </w:pPr>
      <w:bookmarkStart w:id="8" w:name="_Ref521674969"/>
      <w:r>
        <w:t xml:space="preserve">Table </w:t>
      </w:r>
      <w:r w:rsidR="000350B0">
        <w:rPr>
          <w:noProof/>
        </w:rPr>
        <w:t>1</w:t>
      </w:r>
      <w:bookmarkEnd w:id="8"/>
      <w:r>
        <w:t xml:space="preserve"> E</w:t>
      </w:r>
      <w:r>
        <w:rPr>
          <w:rFonts w:hint="eastAsia"/>
          <w:lang w:eastAsia="zh-CN"/>
        </w:rPr>
        <w:t>valuation</w:t>
      </w:r>
      <w:r>
        <w:t xml:space="preserve"> result</w:t>
      </w:r>
      <w:r w:rsidR="00F764AE">
        <w:t>s</w:t>
      </w:r>
      <w:r>
        <w:rPr>
          <w:rFonts w:hint="eastAsia"/>
          <w:lang w:eastAsia="zh-CN"/>
        </w:rPr>
        <w:t xml:space="preserve"> for NB-IoT</w:t>
      </w:r>
      <w:r>
        <w:rPr>
          <w:lang w:eastAsia="zh-CN"/>
        </w:rPr>
        <w:t xml:space="preserve"> and eMTC</w:t>
      </w:r>
      <w:r w:rsidR="00B45B27">
        <w:rPr>
          <w:lang w:eastAsia="zh-CN"/>
        </w:rPr>
        <w:t xml:space="preserve"> for ISD=1732m</w:t>
      </w:r>
      <w:r w:rsidR="000E7D77">
        <w:rPr>
          <w:lang w:eastAsia="zh-CN"/>
        </w:rPr>
        <w:t xml:space="preserve"> </w:t>
      </w:r>
      <w:r w:rsidR="000E7D77">
        <w:rPr>
          <w:lang w:eastAsia="zh-CN"/>
        </w:rPr>
        <w:b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3796C" w:rsidRPr="00754B0B" w:rsidTr="003329EA">
        <w:trPr>
          <w:jc w:val="center"/>
        </w:trPr>
        <w:tc>
          <w:tcPr>
            <w:tcW w:w="4248" w:type="dxa"/>
            <w:gridSpan w:val="2"/>
            <w:shd w:val="clear" w:color="auto" w:fill="auto"/>
          </w:tcPr>
          <w:p w:rsidR="0083796C" w:rsidRPr="003329EA" w:rsidRDefault="0083796C" w:rsidP="003329EA">
            <w:pPr>
              <w:widowControl w:val="0"/>
              <w:rPr>
                <w:rFonts w:ascii="Arial" w:hAnsi="Arial" w:cs="Arial"/>
                <w:sz w:val="16"/>
              </w:rPr>
            </w:pPr>
          </w:p>
        </w:tc>
        <w:tc>
          <w:tcPr>
            <w:tcW w:w="1843" w:type="dxa"/>
            <w:shd w:val="clear" w:color="auto" w:fill="auto"/>
          </w:tcPr>
          <w:p w:rsidR="0083796C" w:rsidRPr="003329EA" w:rsidRDefault="0083796C" w:rsidP="003329EA">
            <w:pPr>
              <w:widowControl w:val="0"/>
              <w:jc w:val="left"/>
              <w:rPr>
                <w:rFonts w:ascii="Arial" w:hAnsi="Arial" w:cs="Arial"/>
                <w:sz w:val="16"/>
              </w:rPr>
            </w:pPr>
            <w:r w:rsidRPr="003329EA">
              <w:rPr>
                <w:rFonts w:ascii="Arial" w:hAnsi="Arial" w:cs="Arial"/>
                <w:sz w:val="16"/>
              </w:rPr>
              <w:t>Config B (ISD = 1732m), channel mode A</w:t>
            </w:r>
          </w:p>
        </w:tc>
        <w:tc>
          <w:tcPr>
            <w:tcW w:w="1842" w:type="dxa"/>
            <w:shd w:val="clear" w:color="auto" w:fill="auto"/>
          </w:tcPr>
          <w:p w:rsidR="0083796C" w:rsidRPr="003329EA" w:rsidRDefault="0083796C" w:rsidP="003329EA">
            <w:pPr>
              <w:widowControl w:val="0"/>
              <w:jc w:val="left"/>
              <w:rPr>
                <w:rFonts w:ascii="Arial" w:hAnsi="Arial" w:cs="Arial"/>
                <w:b/>
                <w:sz w:val="16"/>
              </w:rPr>
            </w:pPr>
            <w:r w:rsidRPr="003329EA">
              <w:rPr>
                <w:rFonts w:ascii="Arial" w:hAnsi="Arial" w:cs="Arial"/>
                <w:sz w:val="16"/>
              </w:rPr>
              <w:t>Config B (ISD = 1732m), channel mode B</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lastRenderedPageBreak/>
              <w:t>NB-IoT</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599,000</w:t>
            </w:r>
          </w:p>
        </w:tc>
        <w:tc>
          <w:tcPr>
            <w:tcW w:w="1842" w:type="dxa"/>
            <w:shd w:val="clear" w:color="auto" w:fill="auto"/>
          </w:tcPr>
          <w:p w:rsidR="00B52A75" w:rsidRPr="003329EA" w:rsidRDefault="005D28EC" w:rsidP="003329EA">
            <w:pPr>
              <w:widowControl w:val="0"/>
              <w:rPr>
                <w:rFonts w:ascii="Arial" w:hAnsi="Arial" w:cs="Arial"/>
                <w:sz w:val="16"/>
              </w:rPr>
            </w:pPr>
            <w:r w:rsidRPr="003329EA">
              <w:rPr>
                <w:rFonts w:ascii="Arial" w:hAnsi="Arial" w:cs="Arial"/>
                <w:sz w:val="16"/>
              </w:rPr>
              <w:t>601</w:t>
            </w:r>
            <w:r w:rsidR="00B52A75" w:rsidRPr="003329EA">
              <w:rPr>
                <w:rFonts w:ascii="Arial" w:hAnsi="Arial" w:cs="Arial"/>
                <w:sz w:val="16"/>
              </w:rPr>
              <w:t>,</w:t>
            </w:r>
            <w:r w:rsidRPr="003329EA">
              <w:rPr>
                <w:rFonts w:ascii="Arial" w:hAnsi="Arial" w:cs="Arial"/>
                <w:sz w:val="16"/>
              </w:rPr>
              <w:t>94</w:t>
            </w:r>
            <w:r w:rsidR="00B52A75" w:rsidRPr="003329EA">
              <w:rPr>
                <w:rFonts w:ascii="Arial" w:hAnsi="Arial" w:cs="Arial"/>
                <w:sz w:val="16"/>
              </w:rPr>
              <w:t>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szCs w:val="16"/>
                <w:lang w:eastAsia="zh-CN"/>
              </w:rPr>
            </w:pPr>
            <w:r w:rsidRPr="003329EA">
              <w:rPr>
                <w:rFonts w:ascii="Arial" w:hAnsi="Arial" w:cs="Arial"/>
                <w:sz w:val="16"/>
                <w:szCs w:val="16"/>
              </w:rPr>
              <w:t>2.88</w:t>
            </w:r>
            <w:r w:rsidRPr="003329EA">
              <w:rPr>
                <w:rFonts w:ascii="Arial" w:hAnsi="Arial" w:cs="Arial"/>
                <w:sz w:val="16"/>
                <w:szCs w:val="16"/>
                <w:lang w:eastAsia="zh-CN"/>
              </w:rPr>
              <w:t xml:space="preserve"> </w:t>
            </w:r>
          </w:p>
        </w:tc>
        <w:tc>
          <w:tcPr>
            <w:tcW w:w="1842" w:type="dxa"/>
            <w:shd w:val="clear" w:color="auto" w:fill="auto"/>
          </w:tcPr>
          <w:p w:rsidR="00B52A75" w:rsidRPr="003329EA" w:rsidRDefault="00AA5389" w:rsidP="003329EA">
            <w:pPr>
              <w:widowControl w:val="0"/>
              <w:rPr>
                <w:rFonts w:ascii="Arial" w:hAnsi="Arial" w:cs="Arial"/>
                <w:sz w:val="16"/>
                <w:szCs w:val="16"/>
              </w:rPr>
            </w:pPr>
            <w:r w:rsidRPr="003329EA">
              <w:rPr>
                <w:rFonts w:ascii="Arial" w:hAnsi="Arial" w:cs="Arial"/>
                <w:sz w:val="16"/>
                <w:szCs w:val="16"/>
              </w:rPr>
              <w:t>2.896</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369,000</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380,000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1.777</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1.828</w:t>
            </w:r>
          </w:p>
        </w:tc>
      </w:tr>
    </w:tbl>
    <w:p w:rsidR="001F147F" w:rsidRDefault="001F147F" w:rsidP="00A72666">
      <w:pPr>
        <w:rPr>
          <w:lang w:eastAsia="zh-CN"/>
        </w:rPr>
      </w:pPr>
    </w:p>
    <w:p w:rsidR="001F147F" w:rsidRPr="001F147F" w:rsidRDefault="00E86B37">
      <w:pPr>
        <w:pStyle w:val="a5"/>
        <w:keepNext/>
      </w:pPr>
      <w:bookmarkStart w:id="9" w:name="_Ref521674977"/>
      <w:r>
        <w:t xml:space="preserve">Table </w:t>
      </w:r>
      <w:r w:rsidR="000350B0">
        <w:rPr>
          <w:noProof/>
        </w:rPr>
        <w:t>2</w:t>
      </w:r>
      <w:bookmarkEnd w:id="9"/>
      <w:r>
        <w:t xml:space="preserve"> E</w:t>
      </w:r>
      <w:r>
        <w:rPr>
          <w:rFonts w:hint="eastAsia"/>
        </w:rPr>
        <w:t>valuation</w:t>
      </w:r>
      <w:r>
        <w:t xml:space="preserve"> result</w:t>
      </w:r>
      <w:r w:rsidR="00F764AE">
        <w:t>s</w:t>
      </w:r>
      <w:r>
        <w:rPr>
          <w:rFonts w:hint="eastAsia"/>
        </w:rPr>
        <w:t xml:space="preserve"> for NB-IoT</w:t>
      </w:r>
      <w:r>
        <w:t xml:space="preserve"> for ISD=</w:t>
      </w:r>
      <w:r w:rsidR="00B0019A">
        <w:t>500</w:t>
      </w:r>
      <w:r>
        <w:t>m</w:t>
      </w:r>
      <w:r w:rsidR="00080BA0">
        <w:br/>
      </w:r>
      <w:r w:rsidR="00080BA0">
        <w:rPr>
          <w:lang w:eastAsia="zh-CN"/>
        </w:rP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74B6C" w:rsidRPr="00B823E1" w:rsidTr="003329EA">
        <w:trPr>
          <w:jc w:val="center"/>
        </w:trPr>
        <w:tc>
          <w:tcPr>
            <w:tcW w:w="4248" w:type="dxa"/>
            <w:gridSpan w:val="2"/>
            <w:shd w:val="clear" w:color="auto" w:fill="auto"/>
          </w:tcPr>
          <w:p w:rsidR="00874B6C" w:rsidRPr="003329EA" w:rsidRDefault="00874B6C" w:rsidP="003329EA">
            <w:pPr>
              <w:widowControl w:val="0"/>
              <w:rPr>
                <w:rFonts w:ascii="Arial" w:hAnsi="Arial" w:cs="Arial"/>
                <w:sz w:val="16"/>
              </w:rPr>
            </w:pPr>
          </w:p>
        </w:tc>
        <w:tc>
          <w:tcPr>
            <w:tcW w:w="1843"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A</w:t>
            </w:r>
          </w:p>
        </w:tc>
        <w:tc>
          <w:tcPr>
            <w:tcW w:w="1842"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B</w:t>
            </w:r>
          </w:p>
        </w:tc>
      </w:tr>
      <w:tr w:rsidR="00BB027A" w:rsidRPr="00B823E1" w:rsidTr="003329EA">
        <w:trPr>
          <w:jc w:val="center"/>
        </w:trPr>
        <w:tc>
          <w:tcPr>
            <w:tcW w:w="1129" w:type="dxa"/>
            <w:vMerge w:val="restart"/>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NB-IoT</w:t>
            </w: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w:t>
            </w:r>
            <w:r w:rsidR="00CD13B3" w:rsidRPr="003329EA">
              <w:rPr>
                <w:rFonts w:ascii="Arial" w:hAnsi="Arial" w:cs="Arial"/>
                <w:sz w:val="16"/>
              </w:rPr>
              <w:t>047</w:t>
            </w:r>
            <w:r w:rsidRPr="003329EA">
              <w:rPr>
                <w:rFonts w:ascii="Arial" w:hAnsi="Arial" w:cs="Arial"/>
                <w:sz w:val="16"/>
              </w:rPr>
              <w:t>,0</w:t>
            </w:r>
            <w:r w:rsidR="00CD13B3" w:rsidRPr="003329EA">
              <w:rPr>
                <w:rFonts w:ascii="Arial" w:hAnsi="Arial" w:cs="Arial"/>
                <w:sz w:val="16"/>
              </w:rPr>
              <w:t>87</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8,0</w:t>
            </w:r>
            <w:r w:rsidR="00CD13B3" w:rsidRPr="003329EA">
              <w:rPr>
                <w:rFonts w:ascii="Arial" w:hAnsi="Arial" w:cs="Arial"/>
                <w:sz w:val="16"/>
              </w:rPr>
              <w:t>77</w:t>
            </w:r>
            <w:r w:rsidRPr="003329EA">
              <w:rPr>
                <w:rFonts w:ascii="Arial" w:hAnsi="Arial" w:cs="Arial"/>
                <w:sz w:val="16"/>
              </w:rPr>
              <w:t>,0</w:t>
            </w:r>
            <w:r w:rsidR="00CD13B3" w:rsidRPr="003329EA">
              <w:rPr>
                <w:rFonts w:ascii="Arial" w:hAnsi="Arial" w:cs="Arial"/>
                <w:sz w:val="16"/>
              </w:rPr>
              <w:t>17</w:t>
            </w:r>
          </w:p>
        </w:tc>
      </w:tr>
      <w:tr w:rsidR="00BB027A" w:rsidRPr="00B823E1" w:rsidTr="003329EA">
        <w:trPr>
          <w:jc w:val="center"/>
        </w:trPr>
        <w:tc>
          <w:tcPr>
            <w:tcW w:w="1129" w:type="dxa"/>
            <w:vMerge/>
            <w:shd w:val="clear" w:color="auto" w:fill="auto"/>
          </w:tcPr>
          <w:p w:rsidR="00BB027A" w:rsidRPr="003329EA" w:rsidRDefault="00BB027A" w:rsidP="003329EA">
            <w:pPr>
              <w:widowControl w:val="0"/>
              <w:rPr>
                <w:rFonts w:ascii="Arial" w:hAnsi="Arial" w:cs="Arial"/>
                <w:sz w:val="16"/>
                <w:lang w:eastAsia="zh-CN"/>
              </w:rPr>
            </w:pP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r>
      <w:tr w:rsidR="00AA5389" w:rsidRPr="00B823E1" w:rsidTr="003329EA">
        <w:trPr>
          <w:jc w:val="center"/>
        </w:trPr>
        <w:tc>
          <w:tcPr>
            <w:tcW w:w="1129" w:type="dxa"/>
            <w:vMerge/>
            <w:shd w:val="clear" w:color="auto" w:fill="auto"/>
          </w:tcPr>
          <w:p w:rsidR="00AA5389" w:rsidRPr="003329EA" w:rsidRDefault="00AA5389" w:rsidP="003329EA">
            <w:pPr>
              <w:widowControl w:val="0"/>
              <w:rPr>
                <w:rFonts w:ascii="Arial" w:hAnsi="Arial" w:cs="Arial"/>
                <w:sz w:val="16"/>
                <w:lang w:eastAsia="zh-CN"/>
              </w:rPr>
            </w:pPr>
          </w:p>
        </w:tc>
        <w:tc>
          <w:tcPr>
            <w:tcW w:w="3119" w:type="dxa"/>
            <w:shd w:val="clear" w:color="auto" w:fill="auto"/>
          </w:tcPr>
          <w:p w:rsidR="00AA5389" w:rsidRPr="003329EA" w:rsidRDefault="00AA5389"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AA5389" w:rsidRPr="003329EA" w:rsidRDefault="00AA5389" w:rsidP="003329EA">
            <w:pPr>
              <w:widowControl w:val="0"/>
              <w:rPr>
                <w:rFonts w:ascii="Arial" w:hAnsi="Arial" w:cs="Arial"/>
                <w:sz w:val="16"/>
                <w:szCs w:val="16"/>
                <w:highlight w:val="yellow"/>
                <w:lang w:eastAsia="zh-CN"/>
              </w:rPr>
            </w:pPr>
            <w:r w:rsidRPr="003329EA">
              <w:rPr>
                <w:rFonts w:ascii="Arial" w:hAnsi="Arial" w:cs="Arial"/>
                <w:sz w:val="16"/>
                <w:szCs w:val="16"/>
              </w:rPr>
              <w:t>3.226</w:t>
            </w:r>
            <w:r w:rsidRPr="003329EA">
              <w:rPr>
                <w:rFonts w:ascii="Arial" w:hAnsi="Arial" w:cs="Arial"/>
                <w:sz w:val="16"/>
                <w:szCs w:val="16"/>
                <w:lang w:eastAsia="zh-CN"/>
              </w:rPr>
              <w:t xml:space="preserve"> </w:t>
            </w:r>
          </w:p>
        </w:tc>
        <w:tc>
          <w:tcPr>
            <w:tcW w:w="1842" w:type="dxa"/>
            <w:shd w:val="clear" w:color="auto" w:fill="auto"/>
          </w:tcPr>
          <w:p w:rsidR="00AA5389" w:rsidRPr="003329EA" w:rsidRDefault="00AA5389" w:rsidP="003329EA">
            <w:pPr>
              <w:widowControl w:val="0"/>
              <w:rPr>
                <w:rFonts w:ascii="Arial" w:hAnsi="Arial" w:cs="Arial"/>
                <w:sz w:val="16"/>
                <w:szCs w:val="16"/>
                <w:highlight w:val="yellow"/>
              </w:rPr>
            </w:pPr>
            <w:r w:rsidRPr="003329EA">
              <w:rPr>
                <w:rFonts w:ascii="Arial" w:hAnsi="Arial" w:cs="Arial"/>
                <w:sz w:val="16"/>
                <w:szCs w:val="16"/>
              </w:rPr>
              <w:t>3.238</w:t>
            </w:r>
            <w:r w:rsidRPr="003329EA">
              <w:rPr>
                <w:rFonts w:ascii="Arial" w:hAnsi="Arial" w:cs="Arial"/>
                <w:sz w:val="16"/>
                <w:szCs w:val="16"/>
                <w:lang w:eastAsia="zh-CN"/>
              </w:rPr>
              <w:t xml:space="preserve"> </w:t>
            </w:r>
          </w:p>
        </w:tc>
      </w:tr>
      <w:tr w:rsidR="002F32E1" w:rsidRPr="00B823E1" w:rsidTr="003329EA">
        <w:trPr>
          <w:jc w:val="center"/>
        </w:trPr>
        <w:tc>
          <w:tcPr>
            <w:tcW w:w="1129" w:type="dxa"/>
            <w:vMerge w:val="restart"/>
            <w:shd w:val="clear" w:color="auto" w:fill="auto"/>
          </w:tcPr>
          <w:p w:rsidR="002F32E1" w:rsidRPr="003329EA" w:rsidRDefault="002F32E1"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5,349,310</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5,348,472</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c>
          <w:tcPr>
            <w:tcW w:w="1842"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2.145</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2.144</w:t>
            </w:r>
          </w:p>
        </w:tc>
      </w:tr>
    </w:tbl>
    <w:p w:rsidR="0045488E" w:rsidRDefault="0045488E" w:rsidP="0045488E">
      <w:pPr>
        <w:rPr>
          <w:lang w:eastAsia="zh-CN"/>
        </w:rPr>
      </w:pPr>
    </w:p>
    <w:p w:rsidR="00CB39B2" w:rsidRPr="00AC2779" w:rsidRDefault="00CB39B2" w:rsidP="0045488E">
      <w:pPr>
        <w:rPr>
          <w:b/>
          <w:i/>
          <w:lang w:eastAsia="zh-CN"/>
        </w:rPr>
      </w:pPr>
      <w:r>
        <w:rPr>
          <w:b/>
          <w:i/>
          <w:lang w:eastAsia="zh-CN"/>
        </w:rPr>
        <w:t>Observation</w:t>
      </w:r>
      <w:r w:rsidR="00F53894">
        <w:rPr>
          <w:b/>
          <w:i/>
          <w:lang w:eastAsia="zh-CN"/>
        </w:rPr>
        <w:t>1</w:t>
      </w:r>
      <w:r w:rsidRPr="00E83381">
        <w:rPr>
          <w:b/>
          <w:i/>
          <w:lang w:eastAsia="zh-CN"/>
        </w:rPr>
        <w:t xml:space="preserve">: </w:t>
      </w:r>
      <w:r>
        <w:rPr>
          <w:b/>
          <w:i/>
          <w:lang w:eastAsia="zh-CN"/>
        </w:rPr>
        <w:t xml:space="preserve">NB-IoT and eMTC </w:t>
      </w:r>
      <w:r w:rsidR="00563B70">
        <w:rPr>
          <w:b/>
          <w:i/>
          <w:lang w:eastAsia="zh-CN"/>
        </w:rPr>
        <w:t>can</w:t>
      </w:r>
      <w:r>
        <w:rPr>
          <w:b/>
          <w:i/>
          <w:lang w:eastAsia="zh-CN"/>
        </w:rPr>
        <w:t xml:space="preserve"> fulfil IMT-2020 requirement</w:t>
      </w:r>
      <w:r w:rsidR="00F53894">
        <w:rPr>
          <w:b/>
          <w:i/>
          <w:lang w:eastAsia="zh-CN"/>
        </w:rPr>
        <w:t xml:space="preserve"> </w:t>
      </w:r>
      <w:r w:rsidR="00563B70">
        <w:rPr>
          <w:b/>
          <w:i/>
          <w:lang w:eastAsia="zh-CN"/>
        </w:rPr>
        <w:t>under non-</w:t>
      </w:r>
      <w:r w:rsidR="00F53894">
        <w:rPr>
          <w:b/>
          <w:i/>
          <w:lang w:eastAsia="zh-CN"/>
        </w:rPr>
        <w:t>full</w:t>
      </w:r>
      <w:r w:rsidR="00563B70">
        <w:rPr>
          <w:b/>
          <w:i/>
          <w:lang w:eastAsia="zh-CN"/>
        </w:rPr>
        <w:t xml:space="preserve"> buffer</w:t>
      </w:r>
      <w:r w:rsidR="00F53894">
        <w:rPr>
          <w:b/>
          <w:i/>
          <w:lang w:eastAsia="zh-CN"/>
        </w:rPr>
        <w:t xml:space="preserve"> system level simulation</w:t>
      </w:r>
      <w:r>
        <w:rPr>
          <w:b/>
          <w:i/>
          <w:lang w:eastAsia="zh-CN"/>
        </w:rPr>
        <w:t xml:space="preserve">, and NB-IoT </w:t>
      </w:r>
      <w:r w:rsidR="00E865F8">
        <w:rPr>
          <w:b/>
          <w:i/>
          <w:lang w:eastAsia="zh-CN"/>
        </w:rPr>
        <w:t>demonstrates higher</w:t>
      </w:r>
      <w:r w:rsidR="00AC2779">
        <w:rPr>
          <w:b/>
          <w:i/>
          <w:lang w:eastAsia="zh-CN"/>
        </w:rPr>
        <w:t xml:space="preserve"> connection efficiency.</w:t>
      </w:r>
    </w:p>
    <w:p w:rsidR="00F36688" w:rsidRDefault="00F36688" w:rsidP="00F36688">
      <w:pPr>
        <w:pStyle w:val="2"/>
        <w:rPr>
          <w:lang w:eastAsia="zh-CN"/>
        </w:rPr>
      </w:pPr>
      <w:r>
        <w:rPr>
          <w:lang w:eastAsia="zh-CN"/>
        </w:rPr>
        <w:t>Evaluation results of full buffer system-level simulation followed by link-level simulation</w:t>
      </w:r>
    </w:p>
    <w:p w:rsidR="00F36688" w:rsidRDefault="000B3540" w:rsidP="00F36688">
      <w:pPr>
        <w:rPr>
          <w:lang w:eastAsia="zh-CN"/>
        </w:rPr>
      </w:pPr>
      <w:r>
        <w:rPr>
          <w:lang w:eastAsia="zh-CN"/>
        </w:rPr>
        <w:t xml:space="preserve">The </w:t>
      </w:r>
      <w:r w:rsidR="008E6F52">
        <w:rPr>
          <w:lang w:eastAsia="zh-CN"/>
        </w:rPr>
        <w:t>connection density</w:t>
      </w:r>
      <w:r>
        <w:rPr>
          <w:lang w:eastAsia="zh-CN"/>
        </w:rPr>
        <w:t xml:space="preserve"> of NB-Io</w:t>
      </w:r>
      <w:r w:rsidR="00C9341C">
        <w:rPr>
          <w:lang w:eastAsia="zh-CN"/>
        </w:rPr>
        <w:t>T</w:t>
      </w:r>
      <w:r>
        <w:rPr>
          <w:lang w:eastAsia="zh-CN"/>
        </w:rPr>
        <w:t xml:space="preserve">, eMTC and NR are </w:t>
      </w:r>
      <w:r w:rsidR="008E6F52">
        <w:rPr>
          <w:lang w:eastAsia="zh-CN"/>
        </w:rPr>
        <w:t xml:space="preserve">evaluated using full buffer system level simulation with link level simulation as defined in Report ITU-R M.2412. The evaluation results are </w:t>
      </w:r>
      <w:r>
        <w:rPr>
          <w:lang w:eastAsia="zh-CN"/>
        </w:rPr>
        <w:t xml:space="preserve">provided </w:t>
      </w:r>
      <w:r w:rsidR="008E6F52">
        <w:rPr>
          <w:lang w:eastAsia="zh-CN"/>
        </w:rPr>
        <w:t xml:space="preserve">in </w:t>
      </w:r>
      <w:r w:rsidR="001E1206">
        <w:t xml:space="preserve">Table </w:t>
      </w:r>
      <w:r w:rsidR="001E1206">
        <w:rPr>
          <w:noProof/>
        </w:rPr>
        <w:t>3</w:t>
      </w:r>
      <w:r>
        <w:rPr>
          <w:lang w:eastAsia="zh-CN"/>
        </w:rPr>
        <w:t xml:space="preserve">. </w:t>
      </w:r>
      <w:r w:rsidR="00F73772">
        <w:rPr>
          <w:lang w:eastAsia="zh-CN"/>
        </w:rPr>
        <w:t xml:space="preserve">The </w:t>
      </w:r>
      <w:r w:rsidR="0061273B">
        <w:rPr>
          <w:lang w:eastAsia="zh-CN"/>
        </w:rPr>
        <w:t xml:space="preserve">UL </w:t>
      </w:r>
      <w:r w:rsidR="00F73772">
        <w:rPr>
          <w:lang w:eastAsia="zh-CN"/>
        </w:rPr>
        <w:t xml:space="preserve">SINR distribution of full buffer simulation is shown </w:t>
      </w:r>
      <w:r w:rsidR="00351903">
        <w:rPr>
          <w:lang w:eastAsia="zh-CN"/>
        </w:rPr>
        <w:t xml:space="preserve">in </w:t>
      </w:r>
      <w:r w:rsidR="00F73772">
        <w:rPr>
          <w:lang w:eastAsia="zh-CN"/>
        </w:rPr>
        <w:t xml:space="preserve">Annex E and the </w:t>
      </w:r>
      <w:r w:rsidR="00FF3BD8">
        <w:rPr>
          <w:lang w:eastAsia="zh-CN"/>
        </w:rPr>
        <w:t xml:space="preserve">link level </w:t>
      </w:r>
      <w:r w:rsidR="00F73772">
        <w:rPr>
          <w:lang w:eastAsia="zh-CN"/>
        </w:rPr>
        <w:t>spectrum efficiency of NB-IoT</w:t>
      </w:r>
      <w:r w:rsidR="008D344D">
        <w:rPr>
          <w:lang w:eastAsia="zh-CN"/>
        </w:rPr>
        <w:t>,</w:t>
      </w:r>
      <w:r w:rsidR="00F73772">
        <w:rPr>
          <w:lang w:eastAsia="zh-CN"/>
        </w:rPr>
        <w:t xml:space="preserve"> eMTC</w:t>
      </w:r>
      <w:r w:rsidR="008D344D">
        <w:rPr>
          <w:lang w:eastAsia="zh-CN"/>
        </w:rPr>
        <w:t xml:space="preserve"> and NR</w:t>
      </w:r>
      <w:r w:rsidR="00F73772">
        <w:rPr>
          <w:lang w:eastAsia="zh-CN"/>
        </w:rPr>
        <w:t xml:space="preserve"> is shown in Annex F. The 99% latency derived by SINR could fulfill the 10s latency requirement</w:t>
      </w:r>
      <w:r w:rsidR="00C9341C">
        <w:rPr>
          <w:lang w:eastAsia="zh-CN"/>
        </w:rPr>
        <w:t>.</w:t>
      </w:r>
    </w:p>
    <w:p w:rsidR="007858C6" w:rsidRDefault="007858C6" w:rsidP="007858C6">
      <w:pPr>
        <w:pStyle w:val="a5"/>
        <w:keepNext/>
      </w:pPr>
      <w:bookmarkStart w:id="10" w:name="_Ref521675093"/>
      <w:r>
        <w:t xml:space="preserve">Table </w:t>
      </w:r>
      <w:r w:rsidR="000350B0">
        <w:rPr>
          <w:noProof/>
        </w:rPr>
        <w:t>3</w:t>
      </w:r>
      <w:bookmarkEnd w:id="10"/>
      <w:r>
        <w:t xml:space="preserve"> Evaluation result of full buffer system-level followed by link-level simulation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1701"/>
        <w:gridCol w:w="1701"/>
        <w:gridCol w:w="1657"/>
      </w:tblGrid>
      <w:tr w:rsidR="00521B84" w:rsidRPr="003255C4" w:rsidTr="003329EA">
        <w:trPr>
          <w:jc w:val="center"/>
        </w:trPr>
        <w:tc>
          <w:tcPr>
            <w:tcW w:w="2547" w:type="dxa"/>
            <w:gridSpan w:val="2"/>
            <w:shd w:val="clear" w:color="auto" w:fill="auto"/>
          </w:tcPr>
          <w:p w:rsidR="00521B84" w:rsidRPr="003329EA" w:rsidRDefault="00521B84" w:rsidP="003329EA">
            <w:pPr>
              <w:widowControl w:val="0"/>
              <w:jc w:val="left"/>
              <w:rPr>
                <w:rFonts w:ascii="Arial" w:hAnsi="Arial" w:cs="Arial"/>
                <w:sz w:val="16"/>
                <w:szCs w:val="16"/>
              </w:rPr>
            </w:pP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A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B</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657"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b/>
                <w:sz w:val="16"/>
                <w:szCs w:val="16"/>
              </w:rPr>
            </w:pPr>
            <w:r w:rsidRPr="003329EA">
              <w:rPr>
                <w:rFonts w:ascii="Arial" w:hAnsi="Arial" w:cs="Arial"/>
                <w:sz w:val="16"/>
                <w:szCs w:val="16"/>
              </w:rPr>
              <w:t>Channel mode B</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NB-IoT</w:t>
            </w: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43,271,000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43,846,000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2,567,000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2,702,000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rPr>
            </w:pP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17.348</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17.579</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12.35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13.0</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eMTC</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39,995,000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38,502,000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1,344,000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1,699,000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16.035</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15.436</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6.466</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8.174</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NR</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 xml:space="preserve">Devices supported </w:t>
            </w:r>
            <w:r w:rsidRPr="003329EA">
              <w:rPr>
                <w:rFonts w:ascii="Arial" w:hAnsi="Arial" w:cs="Arial"/>
                <w:sz w:val="16"/>
                <w:szCs w:val="16"/>
              </w:rPr>
              <w:lastRenderedPageBreak/>
              <w:t>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lastRenderedPageBreak/>
              <w:t>36,574,000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35,021,000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1,138,000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1,465,000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14.663</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14.041</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5.475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7.048</w:t>
            </w:r>
          </w:p>
        </w:tc>
      </w:tr>
    </w:tbl>
    <w:p w:rsidR="00A96F05" w:rsidRDefault="0047280A" w:rsidP="00F36688">
      <w:pPr>
        <w:rPr>
          <w:lang w:eastAsia="zh-CN"/>
        </w:rPr>
      </w:pPr>
      <w:r>
        <w:rPr>
          <w:lang w:eastAsia="zh-CN"/>
        </w:rPr>
        <w:t xml:space="preserve">The evaluation result of full buffer system-level simulation followed by link-level simulation is quite higher than </w:t>
      </w:r>
      <w:r w:rsidR="00DB7B44">
        <w:rPr>
          <w:lang w:eastAsia="zh-CN"/>
        </w:rPr>
        <w:t>non-</w:t>
      </w:r>
      <w:r>
        <w:rPr>
          <w:lang w:eastAsia="zh-CN"/>
        </w:rPr>
        <w:t>full</w:t>
      </w:r>
      <w:r w:rsidR="00DB7B44">
        <w:rPr>
          <w:lang w:eastAsia="zh-CN"/>
        </w:rPr>
        <w:t xml:space="preserve"> buffer</w:t>
      </w:r>
      <w:r>
        <w:rPr>
          <w:lang w:eastAsia="zh-CN"/>
        </w:rPr>
        <w:t xml:space="preserve"> system-level simulation since it has an ideal assumption of resource scheduling and </w:t>
      </w:r>
      <w:r w:rsidR="004648B2">
        <w:rPr>
          <w:lang w:eastAsia="zh-CN"/>
        </w:rPr>
        <w:t>the delays due to access procedure is not taken into account</w:t>
      </w:r>
      <w:r>
        <w:rPr>
          <w:lang w:eastAsia="zh-CN"/>
        </w:rPr>
        <w:t xml:space="preserve">. </w:t>
      </w:r>
      <w:r w:rsidR="00C9341C">
        <w:rPr>
          <w:lang w:eastAsia="zh-CN"/>
        </w:rPr>
        <w:t>In addition</w:t>
      </w:r>
      <w:r>
        <w:rPr>
          <w:lang w:eastAsia="zh-CN"/>
        </w:rPr>
        <w:t xml:space="preserve">, the DL resource </w:t>
      </w:r>
      <w:r w:rsidR="002B218A">
        <w:rPr>
          <w:lang w:eastAsia="zh-CN"/>
        </w:rPr>
        <w:t xml:space="preserve">allocation </w:t>
      </w:r>
      <w:r>
        <w:rPr>
          <w:lang w:eastAsia="zh-CN"/>
        </w:rPr>
        <w:t>is not considered</w:t>
      </w:r>
      <w:r w:rsidR="00D907D4">
        <w:rPr>
          <w:lang w:eastAsia="zh-CN"/>
        </w:rPr>
        <w:t xml:space="preserve"> in this evaluation method, </w:t>
      </w:r>
      <w:r>
        <w:rPr>
          <w:lang w:eastAsia="zh-CN"/>
        </w:rPr>
        <w:t xml:space="preserve">while </w:t>
      </w:r>
      <w:r w:rsidR="00D907D4">
        <w:rPr>
          <w:lang w:eastAsia="zh-CN"/>
        </w:rPr>
        <w:t xml:space="preserve">in practice </w:t>
      </w:r>
      <w:r>
        <w:rPr>
          <w:lang w:eastAsia="zh-CN"/>
        </w:rPr>
        <w:t xml:space="preserve">DL resource </w:t>
      </w:r>
      <w:r w:rsidR="00A96F05">
        <w:rPr>
          <w:lang w:eastAsia="zh-CN"/>
        </w:rPr>
        <w:t xml:space="preserve">allocation </w:t>
      </w:r>
      <w:r>
        <w:rPr>
          <w:lang w:eastAsia="zh-CN"/>
        </w:rPr>
        <w:t xml:space="preserve">may be the bottleneck of the </w:t>
      </w:r>
      <w:r w:rsidR="00A96F05">
        <w:rPr>
          <w:lang w:eastAsia="zh-CN"/>
        </w:rPr>
        <w:t>access procedure, which will introduce large delay, and result in packet drop</w:t>
      </w:r>
      <w:r>
        <w:rPr>
          <w:lang w:eastAsia="zh-CN"/>
        </w:rPr>
        <w:t xml:space="preserve">. </w:t>
      </w:r>
      <w:r w:rsidR="0000713D">
        <w:rPr>
          <w:lang w:eastAsia="zh-CN"/>
        </w:rPr>
        <w:t xml:space="preserve">In this sense, the </w:t>
      </w:r>
      <w:r w:rsidR="00D520D2">
        <w:rPr>
          <w:lang w:eastAsia="zh-CN"/>
        </w:rPr>
        <w:t xml:space="preserve">evaluation method of </w:t>
      </w:r>
      <w:r w:rsidR="0000713D">
        <w:rPr>
          <w:lang w:eastAsia="zh-CN"/>
        </w:rPr>
        <w:t xml:space="preserve">full buffer system-level simulation with link level simulation </w:t>
      </w:r>
      <w:r w:rsidR="00D520D2">
        <w:rPr>
          <w:lang w:eastAsia="zh-CN"/>
        </w:rPr>
        <w:t>demonstrates a best case result for the candidate technology.</w:t>
      </w:r>
    </w:p>
    <w:p w:rsidR="003E7BA3" w:rsidRDefault="00A96F05" w:rsidP="00F36688">
      <w:pPr>
        <w:rPr>
          <w:lang w:eastAsia="zh-CN"/>
        </w:rPr>
      </w:pPr>
      <w:r>
        <w:rPr>
          <w:lang w:eastAsia="zh-CN"/>
        </w:rPr>
        <w:t xml:space="preserve">It is observed that </w:t>
      </w:r>
      <w:r w:rsidR="00227BC5">
        <w:rPr>
          <w:lang w:eastAsia="zh-CN"/>
        </w:rPr>
        <w:t xml:space="preserve">NB-IoT has </w:t>
      </w:r>
      <w:r w:rsidR="00705627">
        <w:rPr>
          <w:lang w:eastAsia="zh-CN"/>
        </w:rPr>
        <w:t xml:space="preserve">the </w:t>
      </w:r>
      <w:r w:rsidR="00227BC5">
        <w:rPr>
          <w:lang w:eastAsia="zh-CN"/>
        </w:rPr>
        <w:t xml:space="preserve">advantage of </w:t>
      </w:r>
      <w:r w:rsidR="003B5ACF">
        <w:rPr>
          <w:lang w:eastAsia="zh-CN"/>
        </w:rPr>
        <w:t xml:space="preserve">higher UL </w:t>
      </w:r>
      <w:r w:rsidR="00227BC5">
        <w:rPr>
          <w:lang w:eastAsia="zh-CN"/>
        </w:rPr>
        <w:t xml:space="preserve">SINR due to higher </w:t>
      </w:r>
      <w:r w:rsidR="003B5ACF">
        <w:rPr>
          <w:lang w:eastAsia="zh-CN"/>
        </w:rPr>
        <w:t>power spectral density, which is the result of its finer frequency granularity on data allocation. It in turns results in</w:t>
      </w:r>
      <w:r w:rsidR="00227BC5">
        <w:rPr>
          <w:lang w:eastAsia="zh-CN"/>
        </w:rPr>
        <w:t xml:space="preserve"> higher spectrum efficiency </w:t>
      </w:r>
      <w:r w:rsidR="003B5ACF">
        <w:rPr>
          <w:lang w:eastAsia="zh-CN"/>
        </w:rPr>
        <w:t>from system view</w:t>
      </w:r>
      <w:r w:rsidR="00227BC5">
        <w:rPr>
          <w:lang w:eastAsia="zh-CN"/>
        </w:rPr>
        <w:t xml:space="preserve">. </w:t>
      </w:r>
      <w:r w:rsidR="00D907D4">
        <w:rPr>
          <w:lang w:eastAsia="zh-CN"/>
        </w:rPr>
        <w:t>In summary, t</w:t>
      </w:r>
      <w:r w:rsidR="0047280A">
        <w:rPr>
          <w:lang w:eastAsia="zh-CN"/>
        </w:rPr>
        <w:t>he evaluation results show that NB-IoT</w:t>
      </w:r>
      <w:r w:rsidR="00850CA7">
        <w:rPr>
          <w:lang w:eastAsia="zh-CN"/>
        </w:rPr>
        <w:t>,</w:t>
      </w:r>
      <w:r w:rsidR="0047280A">
        <w:rPr>
          <w:lang w:eastAsia="zh-CN"/>
        </w:rPr>
        <w:t xml:space="preserve"> eMTC </w:t>
      </w:r>
      <w:r w:rsidR="00850CA7">
        <w:rPr>
          <w:lang w:eastAsia="zh-CN"/>
        </w:rPr>
        <w:t xml:space="preserve">and NR </w:t>
      </w:r>
      <w:r w:rsidR="0047280A">
        <w:rPr>
          <w:lang w:eastAsia="zh-CN"/>
        </w:rPr>
        <w:t>could fulfill the IMT-2020 requirement.</w:t>
      </w:r>
    </w:p>
    <w:p w:rsidR="0047280A" w:rsidRPr="00E82EE2" w:rsidRDefault="00F53894" w:rsidP="00F36688">
      <w:pPr>
        <w:rPr>
          <w:b/>
          <w:i/>
          <w:lang w:eastAsia="zh-CN"/>
        </w:rPr>
      </w:pPr>
      <w:r>
        <w:rPr>
          <w:b/>
          <w:i/>
          <w:lang w:eastAsia="zh-CN"/>
        </w:rPr>
        <w:t>Observation2</w:t>
      </w:r>
      <w:r w:rsidRPr="00E83381">
        <w:rPr>
          <w:b/>
          <w:i/>
          <w:lang w:eastAsia="zh-CN"/>
        </w:rPr>
        <w:t xml:space="preserve">: </w:t>
      </w:r>
      <w:r>
        <w:rPr>
          <w:b/>
          <w:i/>
          <w:lang w:eastAsia="zh-CN"/>
        </w:rPr>
        <w:t>NB-IoT</w:t>
      </w:r>
      <w:r w:rsidR="0029498B">
        <w:rPr>
          <w:b/>
          <w:i/>
          <w:lang w:eastAsia="zh-CN"/>
        </w:rPr>
        <w:t>,</w:t>
      </w:r>
      <w:r>
        <w:rPr>
          <w:b/>
          <w:i/>
          <w:lang w:eastAsia="zh-CN"/>
        </w:rPr>
        <w:t xml:space="preserve"> eMTC </w:t>
      </w:r>
      <w:r w:rsidR="0029498B">
        <w:rPr>
          <w:b/>
          <w:i/>
          <w:lang w:eastAsia="zh-CN"/>
        </w:rPr>
        <w:t xml:space="preserve">and NR can </w:t>
      </w:r>
      <w:r>
        <w:rPr>
          <w:b/>
          <w:i/>
          <w:lang w:eastAsia="zh-CN"/>
        </w:rPr>
        <w:t xml:space="preserve">fulfil IMT-2020 requirement </w:t>
      </w:r>
      <w:r w:rsidR="0029498B">
        <w:rPr>
          <w:b/>
          <w:i/>
          <w:lang w:eastAsia="zh-CN"/>
        </w:rPr>
        <w:t>under</w:t>
      </w:r>
      <w:r>
        <w:rPr>
          <w:b/>
          <w:i/>
          <w:lang w:eastAsia="zh-CN"/>
        </w:rPr>
        <w:t xml:space="preserve"> full buffer system-level simulation followed by link-level simulation, and NB-IoT </w:t>
      </w:r>
      <w:r w:rsidR="00854D2B">
        <w:rPr>
          <w:b/>
          <w:i/>
          <w:lang w:eastAsia="zh-CN"/>
        </w:rPr>
        <w:t xml:space="preserve">demonstrates </w:t>
      </w:r>
      <w:r>
        <w:rPr>
          <w:b/>
          <w:i/>
          <w:lang w:eastAsia="zh-CN"/>
        </w:rPr>
        <w:t>higher connection efficiency.</w:t>
      </w:r>
    </w:p>
    <w:p w:rsidR="00157FC3" w:rsidRPr="00CF195E" w:rsidRDefault="00747F48" w:rsidP="00CF195E">
      <w:pPr>
        <w:pStyle w:val="1"/>
      </w:pPr>
      <w:r w:rsidRPr="00CF195E">
        <w:t>Conclusion</w:t>
      </w:r>
      <w:r w:rsidR="006B1FD5" w:rsidRPr="00CF195E">
        <w:t>s</w:t>
      </w:r>
    </w:p>
    <w:p w:rsidR="00E82EE2" w:rsidRDefault="00E82EE2" w:rsidP="0023538D">
      <w:pPr>
        <w:spacing w:beforeLines="50" w:before="120"/>
        <w:rPr>
          <w:lang w:eastAsia="zh-CN"/>
        </w:rPr>
      </w:pPr>
      <w:bookmarkStart w:id="11" w:name="_Ref124589665"/>
      <w:bookmarkStart w:id="12" w:name="_Ref71620620"/>
      <w:bookmarkStart w:id="13" w:name="_Ref124671424"/>
      <w:r>
        <w:rPr>
          <w:rFonts w:hint="eastAsia"/>
          <w:lang w:eastAsia="zh-CN"/>
        </w:rPr>
        <w:t xml:space="preserve">In this contribution, the </w:t>
      </w:r>
      <w:r>
        <w:rPr>
          <w:lang w:eastAsia="zh-CN"/>
        </w:rPr>
        <w:t>evaluation result</w:t>
      </w:r>
      <w:r>
        <w:rPr>
          <w:rFonts w:hint="eastAsia"/>
          <w:lang w:eastAsia="zh-CN"/>
        </w:rPr>
        <w:t xml:space="preserve"> on self evaluation for mMTC is provided. </w:t>
      </w:r>
      <w:r>
        <w:rPr>
          <w:lang w:eastAsia="zh-CN"/>
        </w:rPr>
        <w:t xml:space="preserve">The </w:t>
      </w:r>
      <w:r>
        <w:rPr>
          <w:rFonts w:hint="eastAsia"/>
          <w:lang w:eastAsia="zh-CN"/>
        </w:rPr>
        <w:t xml:space="preserve">evaluation </w:t>
      </w:r>
      <w:r>
        <w:rPr>
          <w:lang w:eastAsia="zh-CN"/>
        </w:rPr>
        <w:t>demonstrates</w:t>
      </w:r>
      <w:r>
        <w:rPr>
          <w:rFonts w:hint="eastAsia"/>
          <w:lang w:eastAsia="zh-CN"/>
        </w:rPr>
        <w:t xml:space="preserve"> </w:t>
      </w:r>
      <w:r>
        <w:rPr>
          <w:lang w:eastAsia="zh-CN"/>
        </w:rPr>
        <w:t>that</w:t>
      </w:r>
      <w:r>
        <w:rPr>
          <w:rFonts w:hint="eastAsia"/>
          <w:lang w:eastAsia="zh-CN"/>
        </w:rPr>
        <w:t xml:space="preserve"> NB-IoT</w:t>
      </w:r>
      <w:r w:rsidR="005A596C">
        <w:rPr>
          <w:lang w:eastAsia="zh-CN"/>
        </w:rPr>
        <w:t xml:space="preserve"> and</w:t>
      </w:r>
      <w:r>
        <w:rPr>
          <w:rFonts w:hint="eastAsia"/>
          <w:lang w:eastAsia="zh-CN"/>
        </w:rPr>
        <w:t xml:space="preserve"> </w:t>
      </w:r>
      <w:r>
        <w:rPr>
          <w:lang w:eastAsia="zh-CN"/>
        </w:rPr>
        <w:t>eMTC</w:t>
      </w:r>
      <w:r w:rsidR="00ED4DC9">
        <w:rPr>
          <w:lang w:eastAsia="zh-CN"/>
        </w:rPr>
        <w:t xml:space="preserve"> </w:t>
      </w:r>
      <w:r>
        <w:rPr>
          <w:rFonts w:hint="eastAsia"/>
          <w:lang w:eastAsia="zh-CN"/>
        </w:rPr>
        <w:t xml:space="preserve">could fulfill the mMTC connection density requirements </w:t>
      </w:r>
      <w:r>
        <w:rPr>
          <w:lang w:eastAsia="zh-CN"/>
        </w:rPr>
        <w:t xml:space="preserve">for </w:t>
      </w:r>
      <w:r w:rsidR="005A596C">
        <w:rPr>
          <w:lang w:eastAsia="zh-CN"/>
        </w:rPr>
        <w:t xml:space="preserve">Urban Macro – mMTC </w:t>
      </w:r>
      <w:r w:rsidR="009A5002">
        <w:rPr>
          <w:lang w:eastAsia="zh-CN"/>
        </w:rPr>
        <w:t>test</w:t>
      </w:r>
      <w:r>
        <w:rPr>
          <w:lang w:eastAsia="zh-CN"/>
        </w:rPr>
        <w:t xml:space="preserve"> environment</w:t>
      </w:r>
      <w:r>
        <w:rPr>
          <w:rFonts w:hint="eastAsia"/>
          <w:lang w:eastAsia="zh-CN"/>
        </w:rPr>
        <w:t xml:space="preserve"> </w:t>
      </w:r>
      <w:r w:rsidR="005A596C">
        <w:rPr>
          <w:lang w:eastAsia="zh-CN"/>
        </w:rPr>
        <w:t>under both evaluation methods</w:t>
      </w:r>
      <w:r w:rsidR="00ED4DC9">
        <w:rPr>
          <w:lang w:eastAsia="zh-CN"/>
        </w:rPr>
        <w:t>.</w:t>
      </w:r>
      <w:r w:rsidR="005A596C">
        <w:rPr>
          <w:lang w:eastAsia="zh-CN"/>
        </w:rPr>
        <w:t xml:space="preserve"> NR could fulfill </w:t>
      </w:r>
      <w:r w:rsidR="00612DB6">
        <w:rPr>
          <w:lang w:eastAsia="zh-CN"/>
        </w:rPr>
        <w:t>the requirement under evaluation method of full buffer system level simulation with link level simulation.</w:t>
      </w:r>
    </w:p>
    <w:p w:rsidR="00F15835" w:rsidRPr="00AC2779" w:rsidRDefault="00F15835" w:rsidP="00F15835">
      <w:pPr>
        <w:rPr>
          <w:b/>
          <w:i/>
          <w:lang w:eastAsia="zh-CN"/>
        </w:rPr>
      </w:pPr>
      <w:r>
        <w:rPr>
          <w:b/>
          <w:i/>
          <w:lang w:eastAsia="zh-CN"/>
        </w:rPr>
        <w:t>Observation1</w:t>
      </w:r>
      <w:r w:rsidRPr="00E83381">
        <w:rPr>
          <w:b/>
          <w:i/>
          <w:lang w:eastAsia="zh-CN"/>
        </w:rPr>
        <w:t xml:space="preserve">: </w:t>
      </w:r>
      <w:r w:rsidR="003C4B91">
        <w:rPr>
          <w:b/>
          <w:i/>
          <w:lang w:eastAsia="zh-CN"/>
        </w:rPr>
        <w:t>NB-IoT and eMTC can fulfil IMT-2020 requirement under non-full buffer system level simulation, and NB-IoT demonstrates higher connection efficiency.</w:t>
      </w:r>
    </w:p>
    <w:p w:rsidR="00F15835" w:rsidRPr="00E82EE2" w:rsidRDefault="00F15835" w:rsidP="00F15835">
      <w:pPr>
        <w:rPr>
          <w:b/>
          <w:i/>
          <w:lang w:eastAsia="zh-CN"/>
        </w:rPr>
      </w:pPr>
      <w:r>
        <w:rPr>
          <w:b/>
          <w:i/>
          <w:lang w:eastAsia="zh-CN"/>
        </w:rPr>
        <w:t>Observation2</w:t>
      </w:r>
      <w:r w:rsidRPr="00E83381">
        <w:rPr>
          <w:b/>
          <w:i/>
          <w:lang w:eastAsia="zh-CN"/>
        </w:rPr>
        <w:t xml:space="preserve">: </w:t>
      </w:r>
      <w:r w:rsidR="00DB25DE">
        <w:rPr>
          <w:b/>
          <w:i/>
          <w:lang w:eastAsia="zh-CN"/>
        </w:rPr>
        <w:t>NB-IoT, eMTC and NR can fulfil IMT-2020 requirement under full buffer system-level simulation followed by link-level simulation, and NB-IoT demonstrates higher connection efficiency.</w:t>
      </w:r>
    </w:p>
    <w:p w:rsidR="00F15835" w:rsidRDefault="00F15835" w:rsidP="0023538D">
      <w:pPr>
        <w:spacing w:beforeLines="50" w:before="120"/>
        <w:rPr>
          <w:lang w:eastAsia="zh-CN"/>
        </w:rPr>
      </w:pPr>
    </w:p>
    <w:p w:rsidR="001D780E" w:rsidRPr="00CF195E" w:rsidRDefault="001D780E" w:rsidP="00CF195E">
      <w:pPr>
        <w:pStyle w:val="1"/>
        <w:numPr>
          <w:ilvl w:val="0"/>
          <w:numId w:val="0"/>
        </w:numPr>
        <w:ind w:left="432" w:hanging="432"/>
      </w:pPr>
      <w:r w:rsidRPr="00CF195E">
        <w:t>References</w:t>
      </w:r>
    </w:p>
    <w:bookmarkEnd w:id="11"/>
    <w:bookmarkEnd w:id="12"/>
    <w:bookmarkEnd w:id="13"/>
    <w:p w:rsidR="00E82EE2" w:rsidRPr="00210681" w:rsidRDefault="00E82EE2" w:rsidP="00E82EE2">
      <w:pPr>
        <w:pStyle w:val="References"/>
        <w:numPr>
          <w:ilvl w:val="0"/>
          <w:numId w:val="33"/>
        </w:numPr>
        <w:ind w:left="357" w:hanging="357"/>
        <w:rPr>
          <w:bCs/>
          <w:lang w:val="en-GB" w:eastAsia="zh-CN"/>
        </w:rPr>
      </w:pPr>
      <w:r w:rsidRPr="00210681">
        <w:rPr>
          <w:bCs/>
          <w:lang w:val="en-GB"/>
        </w:rPr>
        <w:t>R1- 1719421</w:t>
      </w:r>
      <w:r w:rsidRPr="00210681">
        <w:rPr>
          <w:rFonts w:hint="eastAsia"/>
          <w:bCs/>
          <w:lang w:val="en-GB"/>
        </w:rPr>
        <w:t xml:space="preserve">, </w:t>
      </w:r>
      <w:r w:rsidRPr="00210681">
        <w:rPr>
          <w:bCs/>
          <w:lang w:val="en-GB" w:eastAsia="zh-CN"/>
        </w:rPr>
        <w:t>“</w:t>
      </w:r>
      <w:r w:rsidRPr="00210681">
        <w:rPr>
          <w:bCs/>
          <w:lang w:val="en-GB"/>
        </w:rPr>
        <w:t>Consideration on self evaluation of mMTC for IMT-2020”</w:t>
      </w:r>
      <w:r w:rsidRPr="00210681">
        <w:rPr>
          <w:rFonts w:hint="eastAsia"/>
          <w:bCs/>
          <w:lang w:val="en-GB"/>
        </w:rPr>
        <w:t xml:space="preserve">, </w:t>
      </w:r>
      <w:r w:rsidRPr="00210681">
        <w:rPr>
          <w:bCs/>
          <w:lang w:val="en-GB"/>
        </w:rPr>
        <w:t xml:space="preserve">Huawei, HiSilicon, </w:t>
      </w:r>
      <w:r w:rsidRPr="00210681">
        <w:rPr>
          <w:rFonts w:hint="eastAsia"/>
          <w:bCs/>
          <w:lang w:val="en-GB" w:eastAsia="zh-CN"/>
        </w:rPr>
        <w:t>November 2017.</w:t>
      </w:r>
    </w:p>
    <w:p w:rsidR="00346854" w:rsidRDefault="00346854">
      <w:pPr>
        <w:autoSpaceDE/>
        <w:autoSpaceDN/>
        <w:adjustRightInd/>
        <w:snapToGrid/>
        <w:spacing w:after="0"/>
        <w:jc w:val="left"/>
        <w:rPr>
          <w:kern w:val="2"/>
          <w:lang w:val="en-GB" w:eastAsia="zh-CN"/>
        </w:rPr>
      </w:pPr>
      <w:r>
        <w:rPr>
          <w:kern w:val="2"/>
          <w:lang w:val="en-GB" w:eastAsia="zh-CN"/>
        </w:rPr>
        <w:br w:type="page"/>
      </w:r>
    </w:p>
    <w:p w:rsidR="005743DE" w:rsidRDefault="005743DE" w:rsidP="00A72666">
      <w:pPr>
        <w:pStyle w:val="1"/>
        <w:numPr>
          <w:ilvl w:val="0"/>
          <w:numId w:val="0"/>
        </w:numPr>
        <w:ind w:left="1701" w:hanging="1701"/>
      </w:pPr>
      <w:r w:rsidRPr="00CF195E">
        <w:lastRenderedPageBreak/>
        <w:t xml:space="preserve">Appendix A. </w:t>
      </w:r>
      <w:r w:rsidR="00B8553C">
        <w:tab/>
      </w:r>
      <w:r w:rsidR="00E82EE2">
        <w:t xml:space="preserve">Evaluation </w:t>
      </w:r>
      <w:r w:rsidR="00C76450">
        <w:t>model</w:t>
      </w:r>
      <w:r w:rsidR="00E82EE2">
        <w:t xml:space="preserve"> for </w:t>
      </w:r>
      <w:r w:rsidR="00C76450">
        <w:t>non-</w:t>
      </w:r>
      <w:r w:rsidR="00E82EE2">
        <w:t>full</w:t>
      </w:r>
      <w:r w:rsidR="00C76450">
        <w:t xml:space="preserve"> buffer</w:t>
      </w:r>
      <w:r w:rsidR="00E82EE2">
        <w:t xml:space="preserve"> system level simulation</w:t>
      </w:r>
      <w:r w:rsidR="007858C6">
        <w:t xml:space="preserve"> for </w:t>
      </w:r>
      <w:r w:rsidR="002C4CFD">
        <w:t>NB-</w:t>
      </w:r>
      <w:r w:rsidR="007858C6">
        <w:t>IoT</w:t>
      </w:r>
    </w:p>
    <w:p w:rsidR="00E82EE2" w:rsidRDefault="00C714DF" w:rsidP="00A72666">
      <w:pPr>
        <w:pStyle w:val="2"/>
        <w:numPr>
          <w:ilvl w:val="0"/>
          <w:numId w:val="0"/>
        </w:numPr>
        <w:ind w:left="576" w:hanging="576"/>
      </w:pPr>
      <w:bookmarkStart w:id="14" w:name="_Ref521060800"/>
      <w:r>
        <w:t>A.1</w:t>
      </w:r>
      <w:r>
        <w:tab/>
      </w:r>
      <w:r w:rsidR="00E82EE2">
        <w:t>Procedure and delay modeling</w:t>
      </w:r>
      <w:bookmarkEnd w:id="14"/>
    </w:p>
    <w:p w:rsidR="00E82EE2" w:rsidRDefault="00E82EE2" w:rsidP="00E82EE2">
      <w:pPr>
        <w:rPr>
          <w:lang w:eastAsia="zh-CN"/>
        </w:rPr>
      </w:pPr>
      <w:r>
        <w:rPr>
          <w:rFonts w:hint="eastAsia"/>
          <w:lang w:eastAsia="zh-CN"/>
        </w:rPr>
        <w:t xml:space="preserve">To evaluate NB-IoT and eMTC, the procedure needs to be assumed for a packet transmission. Considering the packet arrival rate of a device is very sparse (1 </w:t>
      </w:r>
      <w:r w:rsidRPr="003110F3">
        <w:rPr>
          <w:lang w:eastAsia="zh-CN"/>
        </w:rPr>
        <w:t>message/day/device</w:t>
      </w:r>
      <w:r>
        <w:rPr>
          <w:rFonts w:hint="eastAsia"/>
          <w:lang w:eastAsia="zh-CN"/>
        </w:rPr>
        <w:t xml:space="preserve"> to </w:t>
      </w:r>
      <w:r w:rsidRPr="003110F3">
        <w:rPr>
          <w:lang w:eastAsia="zh-CN"/>
        </w:rPr>
        <w:t>1 message/2 hours/device</w:t>
      </w:r>
      <w:r>
        <w:rPr>
          <w:rFonts w:hint="eastAsia"/>
          <w:lang w:eastAsia="zh-CN"/>
        </w:rPr>
        <w:t xml:space="preserve">), it is appropriate to assume that the devices (both for NB-IoT and eMTC) are within idle mode when an uplink message packet arrives. </w:t>
      </w:r>
    </w:p>
    <w:p w:rsidR="00E82EE2" w:rsidRDefault="00E82EE2" w:rsidP="00E82EE2">
      <w:pPr>
        <w:rPr>
          <w:lang w:eastAsia="zh-CN"/>
        </w:rPr>
      </w:pPr>
      <w:r>
        <w:rPr>
          <w:rFonts w:hint="eastAsia"/>
          <w:lang w:eastAsia="zh-CN"/>
        </w:rPr>
        <w:t>In [</w:t>
      </w:r>
      <w:r>
        <w:rPr>
          <w:lang w:eastAsia="zh-CN"/>
        </w:rPr>
        <w:t>1</w:t>
      </w:r>
      <w:r>
        <w:rPr>
          <w:rFonts w:hint="eastAsia"/>
          <w:lang w:eastAsia="zh-CN"/>
        </w:rPr>
        <w:t>], it is shown that legacy procedure and small data transmission procedure are available for both NB-IoT and eMTC. It is noted that ITU-R assumes a L2 packet size of 32 byte (i.e., 256 bit) for mMTC evaluation, which is typically within the range of small data packet. Therefore the small data transmission procedure is considered in this contribution for delay modeling. Besides, i</w:t>
      </w:r>
      <w:r w:rsidRPr="007759B5">
        <w:rPr>
          <w:lang w:eastAsia="zh-CN"/>
        </w:rPr>
        <w:t>t is assumed that the devices are in non-initial state, that is, the SIB information is assumed to have been received by the devices.</w:t>
      </w:r>
      <w:r>
        <w:rPr>
          <w:rFonts w:hint="eastAsia"/>
          <w:lang w:eastAsia="zh-CN"/>
        </w:rPr>
        <w:t xml:space="preserve"> In this case, the SIB reception is ignored. This procedure is shown in </w:t>
      </w:r>
      <w:r w:rsidRPr="00B82C2B">
        <w:t>Table 1</w:t>
      </w:r>
      <w:r w:rsidRPr="00194498">
        <w:rPr>
          <w:rFonts w:hint="eastAsia"/>
          <w:lang w:eastAsia="zh-CN"/>
        </w:rPr>
        <w:t xml:space="preserve">. </w:t>
      </w:r>
    </w:p>
    <w:p w:rsidR="00E82EE2" w:rsidRDefault="00E82EE2" w:rsidP="00E82EE2">
      <w:pPr>
        <w:rPr>
          <w:lang w:eastAsia="zh-CN"/>
        </w:rPr>
      </w:pPr>
      <w:r>
        <w:rPr>
          <w:rFonts w:hint="eastAsia"/>
          <w:lang w:eastAsia="zh-CN"/>
        </w:rPr>
        <w:t xml:space="preserve">Based on the understanding of transmission delay, Step 1 to Step 4 is considered to be contributing to the total transmission delay. </w:t>
      </w:r>
      <w:r w:rsidR="00EB3C4A">
        <w:rPr>
          <w:lang w:eastAsia="zh-CN"/>
        </w:rPr>
        <w:t>Besides, the following Step 5</w:t>
      </w:r>
      <w:r>
        <w:rPr>
          <w:lang w:eastAsia="zh-CN"/>
        </w:rPr>
        <w:t xml:space="preserve"> and Step 6 are considered to be contributing to the D</w:t>
      </w:r>
      <w:r w:rsidR="00EB3C4A">
        <w:rPr>
          <w:lang w:eastAsia="zh-CN"/>
        </w:rPr>
        <w:t>L or UL resource occupation,</w:t>
      </w:r>
      <w:r w:rsidR="00EB3C4A">
        <w:rPr>
          <w:rFonts w:hint="eastAsia"/>
          <w:lang w:eastAsia="zh-CN"/>
        </w:rPr>
        <w:t xml:space="preserve"> but do not contribute to the delay since the timer will stop when Step 4 finished</w:t>
      </w:r>
      <w:r w:rsidR="00EB3C4A">
        <w:rPr>
          <w:lang w:eastAsia="zh-CN"/>
        </w:rPr>
        <w:t>.</w:t>
      </w:r>
    </w:p>
    <w:p w:rsidR="00E82EE2" w:rsidRDefault="00E82EE2" w:rsidP="00E82EE2">
      <w:pPr>
        <w:pStyle w:val="a5"/>
        <w:keepNext/>
      </w:pPr>
      <w:r>
        <w:t xml:space="preserve">Table </w:t>
      </w:r>
      <w:r w:rsidR="000350B0">
        <w:rPr>
          <w:noProof/>
        </w:rPr>
        <w:t>4</w:t>
      </w:r>
      <w:r>
        <w:t xml:space="preserve"> </w:t>
      </w:r>
      <w:r>
        <w:rPr>
          <w:lang w:eastAsia="zh-CN"/>
        </w:rPr>
        <w:t>Early</w:t>
      </w:r>
      <w:r>
        <w:rPr>
          <w:rFonts w:hint="eastAsia"/>
          <w:lang w:eastAsia="zh-CN"/>
        </w:rPr>
        <w:t xml:space="preserve"> data </w:t>
      </w:r>
      <w:r>
        <w:rPr>
          <w:lang w:eastAsia="zh-CN"/>
        </w:rPr>
        <w:t xml:space="preserve">transmission </w:t>
      </w:r>
      <w:r>
        <w:rPr>
          <w:rFonts w:hint="eastAsia"/>
          <w:lang w:eastAsia="zh-CN"/>
        </w:rPr>
        <w:t>p</w:t>
      </w:r>
      <w:r w:rsidRPr="00271979">
        <w:rPr>
          <w:rFonts w:hint="eastAsia"/>
          <w:lang w:eastAsia="zh-CN"/>
        </w:rPr>
        <w:t>rocedure of NB-IoT and eMTC under consideration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2EE2" w:rsidTr="003329EA">
        <w:tc>
          <w:tcPr>
            <w:tcW w:w="4644" w:type="dxa"/>
            <w:gridSpan w:val="3"/>
            <w:shd w:val="clear" w:color="auto" w:fill="D9D9D9"/>
          </w:tcPr>
          <w:p w:rsidR="00E82EE2" w:rsidRDefault="00E82EE2" w:rsidP="007858C6">
            <w:pPr>
              <w:widowControl w:val="0"/>
              <w:spacing w:after="0"/>
              <w:jc w:val="center"/>
              <w:rPr>
                <w:lang w:eastAsia="zh-CN"/>
              </w:rPr>
            </w:pPr>
            <w:r>
              <w:rPr>
                <w:rFonts w:hint="eastAsia"/>
                <w:lang w:eastAsia="zh-CN"/>
              </w:rPr>
              <w:t>NB-IoT</w:t>
            </w:r>
          </w:p>
        </w:tc>
        <w:tc>
          <w:tcPr>
            <w:tcW w:w="284" w:type="dxa"/>
            <w:shd w:val="clear" w:color="auto" w:fill="595959"/>
          </w:tcPr>
          <w:p w:rsidR="00E82EE2" w:rsidRDefault="00E82EE2" w:rsidP="007858C6">
            <w:pPr>
              <w:widowControl w:val="0"/>
              <w:spacing w:after="0"/>
              <w:jc w:val="center"/>
              <w:rPr>
                <w:lang w:eastAsia="zh-CN"/>
              </w:rPr>
            </w:pPr>
          </w:p>
        </w:tc>
        <w:tc>
          <w:tcPr>
            <w:tcW w:w="4605" w:type="dxa"/>
            <w:gridSpan w:val="3"/>
            <w:shd w:val="clear" w:color="auto" w:fill="D9D9D9"/>
          </w:tcPr>
          <w:p w:rsidR="00E82EE2" w:rsidRDefault="00E82EE2" w:rsidP="007858C6">
            <w:pPr>
              <w:widowControl w:val="0"/>
              <w:spacing w:after="0"/>
              <w:jc w:val="center"/>
              <w:rPr>
                <w:lang w:eastAsia="zh-CN"/>
              </w:rPr>
            </w:pPr>
            <w:r>
              <w:rPr>
                <w:rFonts w:hint="eastAsia"/>
                <w:lang w:eastAsia="zh-CN"/>
              </w:rPr>
              <w:t>eMTC</w:t>
            </w:r>
          </w:p>
        </w:tc>
      </w:tr>
      <w:tr w:rsidR="00E82EE2" w:rsidTr="007858C6">
        <w:trPr>
          <w:trHeight w:val="416"/>
        </w:trPr>
        <w:tc>
          <w:tcPr>
            <w:tcW w:w="675"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567" w:type="dxa"/>
            <w:shd w:val="clear" w:color="auto" w:fill="auto"/>
          </w:tcPr>
          <w:p w:rsidR="00E82EE2" w:rsidRDefault="00E82EE2" w:rsidP="007858C6">
            <w:pPr>
              <w:widowControl w:val="0"/>
              <w:spacing w:after="0"/>
              <w:rPr>
                <w:lang w:eastAsia="zh-CN"/>
              </w:rPr>
            </w:pPr>
            <w:r>
              <w:rPr>
                <w:rFonts w:hint="eastAsia"/>
                <w:lang w:eastAsia="zh-CN"/>
              </w:rPr>
              <w:t>BS</w:t>
            </w:r>
          </w:p>
        </w:tc>
        <w:tc>
          <w:tcPr>
            <w:tcW w:w="284" w:type="dxa"/>
            <w:shd w:val="clear" w:color="auto" w:fill="000000"/>
          </w:tcPr>
          <w:p w:rsidR="00E82EE2" w:rsidRDefault="00E82EE2" w:rsidP="007858C6">
            <w:pPr>
              <w:widowControl w:val="0"/>
              <w:spacing w:after="0"/>
              <w:rPr>
                <w:lang w:eastAsia="zh-CN"/>
              </w:rPr>
            </w:pPr>
          </w:p>
        </w:tc>
        <w:tc>
          <w:tcPr>
            <w:tcW w:w="709"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494" w:type="dxa"/>
            <w:shd w:val="clear" w:color="auto" w:fill="auto"/>
          </w:tcPr>
          <w:p w:rsidR="00E82EE2" w:rsidRDefault="00E82EE2" w:rsidP="007858C6">
            <w:pPr>
              <w:widowControl w:val="0"/>
              <w:spacing w:after="0"/>
              <w:rPr>
                <w:lang w:eastAsia="zh-CN"/>
              </w:rPr>
            </w:pPr>
            <w:r>
              <w:rPr>
                <w:rFonts w:hint="eastAsia"/>
                <w:lang w:eastAsia="zh-CN"/>
              </w:rPr>
              <w:t>BS</w:t>
            </w:r>
          </w:p>
        </w:tc>
      </w:tr>
      <w:tr w:rsidR="00E82EE2" w:rsidTr="007858C6">
        <w:trPr>
          <w:trHeight w:val="421"/>
        </w:trPr>
        <w:tc>
          <w:tcPr>
            <w:tcW w:w="675"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2096" behindDoc="0" locked="0" layoutInCell="1" allowOverlap="1">
                      <wp:simplePos x="0" y="0"/>
                      <wp:positionH relativeFrom="column">
                        <wp:posOffset>352425</wp:posOffset>
                      </wp:positionH>
                      <wp:positionV relativeFrom="paragraph">
                        <wp:posOffset>193039</wp:posOffset>
                      </wp:positionV>
                      <wp:extent cx="2152650" cy="0"/>
                      <wp:effectExtent l="38100" t="76200" r="19050" b="95250"/>
                      <wp:wrapNone/>
                      <wp:docPr id="17"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EDA7B2"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">
                      <v:stroke startarrow="block" endarrow="block"/>
                    </v:shape>
                  </w:pict>
                </mc:Fallback>
              </mc:AlternateContent>
            </w:r>
          </w:p>
          <w:p w:rsidR="00E82EE2" w:rsidRDefault="00171193" w:rsidP="007858C6">
            <w:pPr>
              <w:widowControl w:val="0"/>
              <w:rPr>
                <w:lang w:eastAsia="zh-CN"/>
              </w:rPr>
            </w:pPr>
            <w:r>
              <w:rPr>
                <w:noProof/>
                <w:lang w:eastAsia="zh-CN"/>
              </w:rPr>
              <mc:AlternateContent>
                <mc:Choice Requires="wps">
                  <w:drawing>
                    <wp:anchor distT="4294967292" distB="4294967292" distL="114300" distR="114300" simplePos="0" relativeHeight="251659264" behindDoc="0" locked="0" layoutInCell="1" allowOverlap="1">
                      <wp:simplePos x="0" y="0"/>
                      <wp:positionH relativeFrom="column">
                        <wp:posOffset>352425</wp:posOffset>
                      </wp:positionH>
                      <wp:positionV relativeFrom="paragraph">
                        <wp:posOffset>718184</wp:posOffset>
                      </wp:positionV>
                      <wp:extent cx="2152650" cy="0"/>
                      <wp:effectExtent l="38100" t="76200" r="0" b="95250"/>
                      <wp:wrapNone/>
                      <wp:docPr id="16"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94541" id="AutoShape 68" o:spid="_x0000_s1026" type="#_x0000_t32" style="position:absolute;left:0;text-align:left;margin-left:27.75pt;margin-top:56.55pt;width:169.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m8+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a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n9JvPjYCAABfBAAADgAAAAAAAAAAAAAAAAAu&#10;AgAAZHJzL2Uyb0RvYy54bWxQSwECLQAUAAYACAAAACEAy1sw0NoAAAAKAQAADwAAAAAAAAAAAAAA&#10;AACQBAAAZHJzL2Rvd25yZXYueG1sUEsFBgAAAAAEAAQA8wAAAJcFAAAAAA==&#10;">
                      <v:stroke startarrow="block"/>
                    </v:shape>
                  </w:pict>
                </mc:Fallback>
              </mc:AlternateContent>
            </w:r>
            <w:r>
              <w:rPr>
                <w:noProof/>
                <w:lang w:eastAsia="zh-CN"/>
              </w:rPr>
              <mc:AlternateContent>
                <mc:Choice Requires="wps">
                  <w:drawing>
                    <wp:anchor distT="4294967292" distB="4294967292" distL="114300" distR="114300" simplePos="0" relativeHeight="251658240" behindDoc="0" locked="0" layoutInCell="1" allowOverlap="1">
                      <wp:simplePos x="0" y="0"/>
                      <wp:positionH relativeFrom="column">
                        <wp:posOffset>352425</wp:posOffset>
                      </wp:positionH>
                      <wp:positionV relativeFrom="paragraph">
                        <wp:posOffset>292734</wp:posOffset>
                      </wp:positionV>
                      <wp:extent cx="2152650" cy="0"/>
                      <wp:effectExtent l="0" t="76200" r="19050" b="95250"/>
                      <wp:wrapNone/>
                      <wp:docPr id="1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C3235" id="AutoShape 67" o:spid="_x0000_s1026" type="#_x0000_t32" style="position:absolute;left:0;text-align:left;margin-left:27.75pt;margin-top:23.05pt;width:169.5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567" w:type="dxa"/>
            <w:vMerge w:val="restart"/>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6192" behindDoc="0" locked="0" layoutInCell="1" allowOverlap="1">
                      <wp:simplePos x="0" y="0"/>
                      <wp:positionH relativeFrom="column">
                        <wp:posOffset>366395</wp:posOffset>
                      </wp:positionH>
                      <wp:positionV relativeFrom="paragraph">
                        <wp:posOffset>883919</wp:posOffset>
                      </wp:positionV>
                      <wp:extent cx="2152650" cy="0"/>
                      <wp:effectExtent l="38100" t="76200" r="0" b="95250"/>
                      <wp:wrapNone/>
                      <wp:docPr id="1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E192" id="AutoShape 64" o:spid="_x0000_s1026" type="#_x0000_t32" style="position:absolute;left:0;text-align:left;margin-left:28.85pt;margin-top:69.6pt;width:169.5pt;height:0;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mc:Fallback>
              </mc:AlternateContent>
            </w:r>
            <w:r>
              <w:rPr>
                <w:noProof/>
                <w:lang w:eastAsia="zh-CN"/>
              </w:rPr>
              <mc:AlternateContent>
                <mc:Choice Requires="wps">
                  <w:drawing>
                    <wp:anchor distT="4294967292" distB="4294967292" distL="114300" distR="114300" simplePos="0" relativeHeight="251655168" behindDoc="0" locked="0" layoutInCell="1" allowOverlap="1">
                      <wp:simplePos x="0" y="0"/>
                      <wp:positionH relativeFrom="column">
                        <wp:posOffset>366395</wp:posOffset>
                      </wp:positionH>
                      <wp:positionV relativeFrom="paragraph">
                        <wp:posOffset>193039</wp:posOffset>
                      </wp:positionV>
                      <wp:extent cx="2152650" cy="0"/>
                      <wp:effectExtent l="38100" t="76200" r="19050" b="95250"/>
                      <wp:wrapNone/>
                      <wp:docPr id="12"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C71C4" id="AutoShape 63" o:spid="_x0000_s1026" type="#_x0000_t32" style="position:absolute;left:0;text-align:left;margin-left:28.85pt;margin-top:15.2pt;width:169.5pt;height:0;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mc:Fallback>
              </mc:AlternateContent>
            </w:r>
            <w:r>
              <w:rPr>
                <w:noProof/>
                <w:lang w:eastAsia="zh-CN"/>
              </w:rPr>
              <mc:AlternateContent>
                <mc:Choice Requires="wps">
                  <w:drawing>
                    <wp:anchor distT="4294967292" distB="4294967292" distL="114300" distR="114300" simplePos="0" relativeHeight="251654144" behindDoc="0" locked="0" layoutInCell="1" allowOverlap="1">
                      <wp:simplePos x="0" y="0"/>
                      <wp:positionH relativeFrom="column">
                        <wp:posOffset>366395</wp:posOffset>
                      </wp:positionH>
                      <wp:positionV relativeFrom="paragraph">
                        <wp:posOffset>469264</wp:posOffset>
                      </wp:positionV>
                      <wp:extent cx="2152650" cy="0"/>
                      <wp:effectExtent l="0" t="76200" r="19050" b="95250"/>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455145" id="AutoShape 62" o:spid="_x0000_s1026" type="#_x0000_t32" style="position:absolute;left:0;text-align:left;margin-left:28.85pt;margin-top:36.95pt;width:169.5pt;height:0;z-index:251654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494" w:type="dxa"/>
            <w:vMerge w:val="restart"/>
            <w:shd w:val="clear" w:color="auto" w:fill="auto"/>
          </w:tcPr>
          <w:p w:rsidR="00E82EE2" w:rsidRDefault="00E82EE2" w:rsidP="007858C6">
            <w:pPr>
              <w:widowControl w:val="0"/>
              <w:spacing w:after="0"/>
              <w:rPr>
                <w:lang w:eastAsia="zh-CN"/>
              </w:rPr>
            </w:pPr>
          </w:p>
        </w:tc>
      </w:tr>
      <w:tr w:rsidR="00E82EE2" w:rsidTr="007858C6">
        <w:trPr>
          <w:trHeight w:val="413"/>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Step2: PRACH Msg1</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61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3:</w:t>
            </w:r>
            <w:r>
              <w:t xml:space="preserve"> </w:t>
            </w:r>
            <w:r>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 xml:space="preserve">Step3: </w:t>
            </w:r>
            <w:r>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42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62336" behindDoc="0" locked="0" layoutInCell="1" allowOverlap="1">
                      <wp:simplePos x="0" y="0"/>
                      <wp:positionH relativeFrom="column">
                        <wp:posOffset>-80010</wp:posOffset>
                      </wp:positionH>
                      <wp:positionV relativeFrom="paragraph">
                        <wp:posOffset>208279</wp:posOffset>
                      </wp:positionV>
                      <wp:extent cx="2152650" cy="0"/>
                      <wp:effectExtent l="0" t="76200" r="19050" b="95250"/>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46012" id="AutoShape 66" o:spid="_x0000_s1026" type="#_x0000_t32" style="position:absolute;left:0;text-align:left;margin-left:-6.3pt;margin-top:16.4pt;width:169.5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Jr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YFKK&#10;DDCjh73XMTWazUK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">
                      <v:stroke endarrow="block"/>
                    </v:shape>
                  </w:pict>
                </mc:Fallback>
              </mc:AlternateContent>
            </w:r>
            <w:r w:rsidR="00E82EE2">
              <w:rPr>
                <w:rFonts w:hint="eastAsia"/>
                <w:lang w:eastAsia="zh-CN"/>
              </w:rPr>
              <w:t>Step 4: UL data transmission</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lang w:eastAsia="zh-CN"/>
              </w:rPr>
            </w:pPr>
            <w:r>
              <w:t xml:space="preserve">Step4: </w:t>
            </w:r>
            <w:r>
              <w:rPr>
                <w:rFonts w:hint="eastAsia"/>
                <w:lang w:eastAsia="zh-CN"/>
              </w:rPr>
              <w:t>UL data transmission</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lang w:eastAsia="zh-CN"/>
              </w:rPr>
            </w:pPr>
            <w:r>
              <w:rPr>
                <w:noProof/>
                <w:lang w:eastAsia="zh-CN"/>
              </w:rPr>
              <mc:AlternateContent>
                <mc:Choice Requires="wps">
                  <w:drawing>
                    <wp:anchor distT="4294967292" distB="4294967292" distL="114300" distR="114300" simplePos="0" relativeHeight="251653120" behindDoc="0" locked="0" layoutInCell="1" allowOverlap="1">
                      <wp:simplePos x="0" y="0"/>
                      <wp:positionH relativeFrom="column">
                        <wp:posOffset>-74930</wp:posOffset>
                      </wp:positionH>
                      <wp:positionV relativeFrom="paragraph">
                        <wp:posOffset>241299</wp:posOffset>
                      </wp:positionV>
                      <wp:extent cx="2152650" cy="0"/>
                      <wp:effectExtent l="38100" t="76200" r="0" b="95250"/>
                      <wp:wrapNone/>
                      <wp:docPr id="9"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B311C" id="AutoShape 61" o:spid="_x0000_s1026" type="#_x0000_t32" style="position:absolute;left:0;text-align:left;margin-left:-5.9pt;margin-top:19pt;width:169.5pt;height:0;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10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">
                      <v:stroke startarrow="block"/>
                    </v:shape>
                  </w:pict>
                </mc:Fallback>
              </mc:AlternateContent>
            </w:r>
            <w:r w:rsidR="00E82EE2">
              <w:rPr>
                <w:rFonts w:hint="eastAsia"/>
                <w:lang w:eastAsia="zh-CN"/>
              </w:rPr>
              <w:t xml:space="preserve">Step 5: </w:t>
            </w:r>
            <w:r w:rsidR="00E82EE2">
              <w:t>RRCEarlyDataComplete</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jc w:val="left"/>
              <w:rPr>
                <w:lang w:eastAsia="zh-CN"/>
              </w:rPr>
            </w:pPr>
            <w:r>
              <w:rPr>
                <w:noProof/>
                <w:lang w:eastAsia="zh-CN"/>
              </w:rPr>
              <mc:AlternateContent>
                <mc:Choice Requires="wps">
                  <w:drawing>
                    <wp:anchor distT="4294967292" distB="4294967292" distL="114300" distR="114300" simplePos="0" relativeHeight="251657216" behindDoc="0" locked="0" layoutInCell="1" allowOverlap="1">
                      <wp:simplePos x="0" y="0"/>
                      <wp:positionH relativeFrom="column">
                        <wp:posOffset>-62230</wp:posOffset>
                      </wp:positionH>
                      <wp:positionV relativeFrom="paragraph">
                        <wp:posOffset>261619</wp:posOffset>
                      </wp:positionV>
                      <wp:extent cx="2152650" cy="0"/>
                      <wp:effectExtent l="38100" t="76200" r="0" b="9525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993BD2" id="AutoShape 65" o:spid="_x0000_s1026" type="#_x0000_t32" style="position:absolute;left:0;text-align:left;margin-left:-4.9pt;margin-top:20.6pt;width:169.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DwRJBN2wAAAAgBAAAPAAAA&#10;ZHJzL2Rvd25yZXYueG1sTI9BT8MwDIXvSPyHyEjctrQFTaw0nQbSuLMhxNFtTFutcaom21p+PUYc&#10;4ObnZ733udhMrldnGkPn2UC6TEAR19523Bh4O+wWD6BCRLbYeyYDMwXYlNdXBebWX/iVzvvYKAnh&#10;kKOBNsYh1zrULTkMSz8Qi/fpR4dR5NhoO+JFwl2vsyRZaYcdS0OLAz23VB/3J2dgtwpDejgmT+/k&#10;Xr6q8DFb3M7G3N5M20dQkab4dww/+IIOpTBV/sQ2qN7AYi3k0cB9moES/y5by1D9LnRZ6P8P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8ESQTdsAAAAIAQAADwAAAAAAAAAAAAAA&#10;AACPBAAAZHJzL2Rvd25yZXYueG1sUEsFBgAAAAAEAAQA8wAAAJcFAAAAAA==&#10;">
                      <v:stroke startarrow="block"/>
                    </v:shape>
                  </w:pict>
                </mc:Fallback>
              </mc:AlternateContent>
            </w:r>
            <w:r w:rsidR="00E82EE2">
              <w:t>Step</w:t>
            </w:r>
            <w:r w:rsidR="00E82EE2">
              <w:rPr>
                <w:rFonts w:hint="eastAsia"/>
                <w:lang w:eastAsia="zh-CN"/>
              </w:rPr>
              <w:t>5</w:t>
            </w:r>
            <w:r w:rsidR="00E82EE2">
              <w:t>: RRCEarlyDataComplete</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noProof/>
                <w:lang w:eastAsia="zh-CN"/>
              </w:rPr>
            </w:pPr>
            <w:r>
              <w:rPr>
                <w:noProof/>
                <w:lang w:eastAsia="zh-CN"/>
              </w:rPr>
              <mc:AlternateContent>
                <mc:Choice Requires="wps">
                  <w:drawing>
                    <wp:anchor distT="4294967292" distB="4294967292" distL="114300" distR="114300" simplePos="0" relativeHeight="251660288" behindDoc="0" locked="0" layoutInCell="1" allowOverlap="1">
                      <wp:simplePos x="0" y="0"/>
                      <wp:positionH relativeFrom="column">
                        <wp:posOffset>-59690</wp:posOffset>
                      </wp:positionH>
                      <wp:positionV relativeFrom="paragraph">
                        <wp:posOffset>234949</wp:posOffset>
                      </wp:positionV>
                      <wp:extent cx="2152650" cy="0"/>
                      <wp:effectExtent l="0" t="76200" r="19050" b="95250"/>
                      <wp:wrapNone/>
                      <wp:docPr id="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075176" id="AutoShape 60" o:spid="_x0000_s1026" type="#_x0000_t32" style="position:absolute;left:0;text-align:left;margin-left:-4.7pt;margin-top:18.5pt;width:169.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xb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a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">
                      <v:stroke endarrow="block"/>
                    </v:shape>
                  </w:pict>
                </mc:Fallback>
              </mc:AlternateContent>
            </w:r>
            <w:r w:rsidR="00E82EE2">
              <w:rPr>
                <w:noProof/>
                <w:lang w:eastAsia="zh-CN"/>
              </w:rPr>
              <w:t>Step 6: HARQ Ack</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noProof/>
                <w:lang w:eastAsia="zh-CN"/>
              </w:rPr>
            </w:pPr>
            <w:r>
              <w:rPr>
                <w:noProof/>
                <w:lang w:eastAsia="zh-CN"/>
              </w:rPr>
              <w:t xml:space="preserve">Step 6: HARQ Ack </w:t>
            </w:r>
            <w:r w:rsidR="00171193">
              <w:rPr>
                <w:noProof/>
                <w:lang w:eastAsia="zh-CN"/>
              </w:rPr>
              <mc:AlternateContent>
                <mc:Choice Requires="wps">
                  <w:drawing>
                    <wp:anchor distT="4294967292" distB="4294967292" distL="114300" distR="114300" simplePos="0" relativeHeight="251661312" behindDoc="0" locked="0" layoutInCell="1" allowOverlap="1">
                      <wp:simplePos x="0" y="0"/>
                      <wp:positionH relativeFrom="column">
                        <wp:posOffset>-54610</wp:posOffset>
                      </wp:positionH>
                      <wp:positionV relativeFrom="paragraph">
                        <wp:posOffset>234314</wp:posOffset>
                      </wp:positionV>
                      <wp:extent cx="2152650" cy="0"/>
                      <wp:effectExtent l="0" t="76200" r="19050" b="95250"/>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45716" id="AutoShape 60" o:spid="_x0000_s1026" type="#_x0000_t32" style="position:absolute;left:0;text-align:left;margin-left:-4.3pt;margin-top:18.45pt;width:169.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bDw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q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">
                      <v:stroke endarrow="block"/>
                    </v:shape>
                  </w:pict>
                </mc:Fallback>
              </mc:AlternateContent>
            </w:r>
          </w:p>
        </w:tc>
        <w:tc>
          <w:tcPr>
            <w:tcW w:w="494" w:type="dxa"/>
            <w:vMerge/>
            <w:shd w:val="clear" w:color="auto" w:fill="auto"/>
          </w:tcPr>
          <w:p w:rsidR="00E82EE2" w:rsidRDefault="00E82EE2" w:rsidP="007858C6">
            <w:pPr>
              <w:widowControl w:val="0"/>
              <w:spacing w:after="0"/>
              <w:rPr>
                <w:lang w:eastAsia="zh-CN"/>
              </w:rPr>
            </w:pPr>
          </w:p>
        </w:tc>
      </w:tr>
    </w:tbl>
    <w:p w:rsidR="00E82EE2" w:rsidRDefault="006C2AE0" w:rsidP="00A72666">
      <w:pPr>
        <w:pStyle w:val="2"/>
        <w:numPr>
          <w:ilvl w:val="0"/>
          <w:numId w:val="0"/>
        </w:numPr>
        <w:ind w:left="576" w:hanging="576"/>
        <w:rPr>
          <w:lang w:eastAsia="zh-CN"/>
        </w:rPr>
      </w:pPr>
      <w:bookmarkStart w:id="15" w:name="_Ref521060892"/>
      <w:r>
        <w:rPr>
          <w:lang w:eastAsia="zh-CN"/>
        </w:rPr>
        <w:t>A.2</w:t>
      </w:r>
      <w:r>
        <w:rPr>
          <w:lang w:eastAsia="zh-CN"/>
        </w:rPr>
        <w:tab/>
      </w:r>
      <w:r w:rsidR="00E82EE2">
        <w:rPr>
          <w:rFonts w:hint="eastAsia"/>
          <w:lang w:eastAsia="zh-CN"/>
        </w:rPr>
        <w:t>Evaluation method of full system level simulation</w:t>
      </w:r>
      <w:bookmarkEnd w:id="15"/>
    </w:p>
    <w:p w:rsidR="00E82EE2" w:rsidRDefault="00E82EE2" w:rsidP="00E82EE2">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r w:rsidRPr="004664F0">
        <w:rPr>
          <w:rFonts w:hint="eastAsia"/>
          <w:i/>
          <w:lang w:eastAsia="zh-CN"/>
        </w:rPr>
        <w:t>t</w:t>
      </w:r>
      <w:r w:rsidRPr="004664F0">
        <w:rPr>
          <w:rFonts w:hint="eastAsia"/>
          <w:vertAlign w:val="subscript"/>
          <w:lang w:eastAsia="zh-CN"/>
        </w:rPr>
        <w:t>packet</w:t>
      </w:r>
      <w:r>
        <w:rPr>
          <w:rFonts w:hint="eastAsia"/>
          <w:lang w:eastAsia="zh-CN"/>
        </w:rPr>
        <w:t xml:space="preserve">. If </w:t>
      </w:r>
      <w:r w:rsidRPr="004664F0">
        <w:rPr>
          <w:rFonts w:hint="eastAsia"/>
          <w:i/>
          <w:lang w:eastAsia="zh-CN"/>
        </w:rPr>
        <w:t>t</w:t>
      </w:r>
      <w:r w:rsidRPr="004664F0">
        <w:rPr>
          <w:rFonts w:hint="eastAsia"/>
          <w:vertAlign w:val="subscript"/>
          <w:lang w:eastAsia="zh-CN"/>
        </w:rPr>
        <w:t>packet</w:t>
      </w:r>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 xml:space="preserve">. </w:t>
      </w:r>
    </w:p>
    <w:p w:rsidR="00E82EE2" w:rsidRDefault="00E82EE2" w:rsidP="00E82EE2">
      <w:pPr>
        <w:rPr>
          <w:szCs w:val="24"/>
          <w:lang w:eastAsia="zh-CN"/>
        </w:rPr>
      </w:pPr>
      <w:r>
        <w:rPr>
          <w:rFonts w:hint="eastAsia"/>
          <w:szCs w:val="24"/>
          <w:lang w:eastAsia="zh-CN"/>
        </w:rPr>
        <w:t>The total delay consists of the delays from Step 1 to 4,</w:t>
      </w:r>
    </w:p>
    <w:p w:rsidR="00E82EE2" w:rsidRDefault="00171193" w:rsidP="00E82EE2">
      <w:pPr>
        <w:jc w:val="center"/>
        <w:rPr>
          <w:lang w:eastAsia="zh-CN"/>
        </w:rPr>
      </w:pPr>
      <w:r w:rsidRPr="003329EA">
        <w:rPr>
          <w:noProof/>
          <w:position w:val="-28"/>
          <w:lang w:eastAsia="zh-CN"/>
        </w:rPr>
        <w:drawing>
          <wp:inline distT="0" distB="0" distL="0" distR="0">
            <wp:extent cx="1285240" cy="45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240" cy="457200"/>
                    </a:xfrm>
                    <a:prstGeom prst="rect">
                      <a:avLst/>
                    </a:prstGeom>
                    <a:noFill/>
                    <a:ln>
                      <a:noFill/>
                    </a:ln>
                  </pic:spPr>
                </pic:pic>
              </a:graphicData>
            </a:graphic>
          </wp:inline>
        </w:drawing>
      </w:r>
    </w:p>
    <w:p w:rsidR="00E82EE2" w:rsidRDefault="00E82EE2" w:rsidP="00E82EE2">
      <w:pPr>
        <w:rPr>
          <w:lang w:eastAsia="zh-CN"/>
        </w:rPr>
      </w:pPr>
      <w:r>
        <w:rPr>
          <w:lang w:eastAsia="zh-CN"/>
        </w:rPr>
        <w:t>where</w:t>
      </w:r>
      <w:r>
        <w:rPr>
          <w:rFonts w:hint="eastAsia"/>
          <w:lang w:eastAsia="zh-CN"/>
        </w:rPr>
        <w:t xml:space="preserve"> </w:t>
      </w:r>
      <w:r w:rsidRPr="00B1212A">
        <w:rPr>
          <w:rFonts w:hint="eastAsia"/>
          <w:i/>
          <w:lang w:eastAsia="zh-CN"/>
        </w:rPr>
        <w:t>t</w:t>
      </w:r>
      <w:r w:rsidRPr="00B1212A">
        <w:rPr>
          <w:rFonts w:hint="eastAsia"/>
          <w:vertAlign w:val="subscript"/>
          <w:lang w:eastAsia="zh-CN"/>
        </w:rPr>
        <w:t>UL_data</w:t>
      </w:r>
      <w:r>
        <w:rPr>
          <w:rFonts w:hint="eastAsia"/>
          <w:lang w:eastAsia="zh-CN"/>
        </w:rPr>
        <w:t xml:space="preserve"> is the UL data transmission time duration (for step 4),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are the time delay for step 1~3, respectively. </w:t>
      </w:r>
    </w:p>
    <w:p w:rsidR="00E82EE2" w:rsidRDefault="00E82EE2" w:rsidP="00E82EE2">
      <w:pPr>
        <w:rPr>
          <w:lang w:eastAsia="zh-CN"/>
        </w:rPr>
      </w:pPr>
      <w:r>
        <w:rPr>
          <w:rFonts w:hint="eastAsia"/>
          <w:lang w:eastAsia="zh-CN"/>
        </w:rPr>
        <w:t xml:space="preserve">Conventionally, the value of </w:t>
      </w:r>
      <w:r w:rsidRPr="00B1212A">
        <w:rPr>
          <w:rFonts w:hint="eastAsia"/>
          <w:i/>
          <w:lang w:eastAsia="zh-CN"/>
        </w:rPr>
        <w:t>t</w:t>
      </w:r>
      <w:r w:rsidRPr="00B1212A">
        <w:rPr>
          <w:rFonts w:hint="eastAsia"/>
          <w:vertAlign w:val="subscript"/>
          <w:lang w:eastAsia="zh-CN"/>
        </w:rPr>
        <w:t>UL_data</w:t>
      </w:r>
      <w:r>
        <w:rPr>
          <w:rFonts w:hint="eastAsia"/>
          <w:lang w:eastAsia="zh-CN"/>
        </w:rPr>
        <w:t xml:space="preserve"> can be well derived in system level simulation. </w:t>
      </w:r>
    </w:p>
    <w:p w:rsidR="00E82EE2" w:rsidRDefault="00E82EE2" w:rsidP="00E82EE2">
      <w:pPr>
        <w:rPr>
          <w:lang w:eastAsia="zh-CN"/>
        </w:rPr>
      </w:pPr>
      <w:r>
        <w:rPr>
          <w:rFonts w:hint="eastAsia"/>
          <w:lang w:eastAsia="zh-CN"/>
        </w:rPr>
        <w:t xml:space="preserve">For derivation of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 full implementation of these steps may result in high complexity simulation. Therefore a simplified model is needed for Step 1 to 3. In the following sub-sections, the </w:t>
      </w:r>
      <w:r>
        <w:rPr>
          <w:lang w:eastAsia="zh-CN"/>
        </w:rPr>
        <w:t>considered</w:t>
      </w:r>
      <w:r>
        <w:rPr>
          <w:rFonts w:hint="eastAsia"/>
          <w:lang w:eastAsia="zh-CN"/>
        </w:rPr>
        <w:t xml:space="preserve"> delay models are presented. </w:t>
      </w:r>
    </w:p>
    <w:p w:rsidR="007858C6" w:rsidRDefault="00EF0855" w:rsidP="00A72666">
      <w:pPr>
        <w:pStyle w:val="2"/>
        <w:numPr>
          <w:ilvl w:val="0"/>
          <w:numId w:val="0"/>
        </w:numPr>
        <w:ind w:left="576" w:hanging="576"/>
        <w:rPr>
          <w:lang w:eastAsia="zh-CN"/>
        </w:rPr>
      </w:pPr>
      <w:r>
        <w:rPr>
          <w:lang w:eastAsia="zh-CN"/>
        </w:rPr>
        <w:lastRenderedPageBreak/>
        <w:t>A.3</w:t>
      </w:r>
      <w:r>
        <w:rPr>
          <w:lang w:eastAsia="zh-CN"/>
        </w:rPr>
        <w:tab/>
      </w:r>
      <w:r w:rsidR="007858C6">
        <w:rPr>
          <w:rFonts w:hint="eastAsia"/>
          <w:lang w:eastAsia="zh-CN"/>
        </w:rPr>
        <w:t xml:space="preserve">Delay Modeling of Step 1: </w:t>
      </w:r>
      <w:r w:rsidR="007858C6">
        <w:t>Sync + MIB</w:t>
      </w:r>
    </w:p>
    <w:p w:rsidR="007858C6" w:rsidRDefault="007858C6" w:rsidP="007858C6">
      <w:pPr>
        <w:rPr>
          <w:lang w:eastAsia="zh-CN"/>
        </w:rPr>
      </w:pPr>
      <w:r>
        <w:rPr>
          <w:rFonts w:hint="eastAsia"/>
          <w:lang w:eastAsia="zh-CN"/>
        </w:rPr>
        <w:t>The step 1 delay is given by</w:t>
      </w:r>
    </w:p>
    <w:p w:rsidR="007858C6" w:rsidRDefault="00171193" w:rsidP="007858C6">
      <w:pPr>
        <w:jc w:val="center"/>
        <w:rPr>
          <w:lang w:eastAsia="zh-CN"/>
        </w:rPr>
      </w:pPr>
      <w:r w:rsidRPr="003329EA">
        <w:rPr>
          <w:noProof/>
          <w:position w:val="-12"/>
          <w:lang w:eastAsia="zh-CN"/>
        </w:rPr>
        <w:drawing>
          <wp:inline distT="0" distB="0" distL="0" distR="0">
            <wp:extent cx="828040" cy="2762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040" cy="276225"/>
                    </a:xfrm>
                    <a:prstGeom prst="rect">
                      <a:avLst/>
                    </a:prstGeom>
                    <a:noFill/>
                    <a:ln>
                      <a:noFill/>
                    </a:ln>
                  </pic:spPr>
                </pic:pic>
              </a:graphicData>
            </a:graphic>
          </wp:inline>
        </w:drawing>
      </w:r>
    </w:p>
    <w:p w:rsidR="007858C6" w:rsidRDefault="007858C6" w:rsidP="007858C6">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7858C6" w:rsidRDefault="00845213" w:rsidP="00A72666">
      <w:pPr>
        <w:pStyle w:val="3"/>
        <w:numPr>
          <w:ilvl w:val="0"/>
          <w:numId w:val="0"/>
        </w:numPr>
        <w:ind w:left="720" w:hanging="720"/>
        <w:rPr>
          <w:lang w:eastAsia="zh-CN"/>
        </w:rPr>
      </w:pPr>
      <w:r>
        <w:rPr>
          <w:lang w:eastAsia="zh-CN"/>
        </w:rPr>
        <w:t>A.1.1</w:t>
      </w:r>
      <w:r>
        <w:rPr>
          <w:lang w:eastAsia="zh-CN"/>
        </w:rPr>
        <w:tab/>
      </w:r>
      <w:r w:rsidR="007858C6">
        <w:rPr>
          <w:rFonts w:hint="eastAsia"/>
          <w:lang w:eastAsia="zh-CN"/>
        </w:rPr>
        <w:t>Synchronization delay</w:t>
      </w:r>
    </w:p>
    <w:p w:rsidR="007858C6" w:rsidRDefault="007858C6" w:rsidP="007858C6">
      <w:pPr>
        <w:rPr>
          <w:lang w:eastAsia="zh-CN"/>
        </w:rPr>
      </w:pPr>
      <w:r>
        <w:rPr>
          <w:rFonts w:hint="eastAsia"/>
          <w:lang w:eastAsia="zh-CN"/>
        </w:rPr>
        <w:t xml:space="preserve">For NB-IoT, NPSS and NSSS are transmitted for the device to conduct synchronization. </w:t>
      </w:r>
      <w:r>
        <w:t>NPSS is transmitted in sub-frame 5 with 132 REs of each frame</w:t>
      </w:r>
      <w:r>
        <w:rPr>
          <w:rFonts w:hint="eastAsia"/>
          <w:lang w:eastAsia="zh-CN"/>
        </w:rPr>
        <w:t xml:space="preserve">. </w:t>
      </w:r>
      <w:r>
        <w:t>NSSS is transmitted in sub-frame 9 with 132 REs of every other frame</w:t>
      </w:r>
      <w:r>
        <w:rPr>
          <w:lang w:eastAsia="zh-CN"/>
        </w:rPr>
        <w:t xml:space="preserve">as illustrated in </w:t>
      </w:r>
      <w:r w:rsidR="000350B0">
        <w:t xml:space="preserve">Figure </w:t>
      </w:r>
      <w:r w:rsidR="000350B0">
        <w:rPr>
          <w:noProof/>
        </w:rPr>
        <w:t>1</w:t>
      </w:r>
      <w:r>
        <w:rPr>
          <w:lang w:eastAsia="zh-CN"/>
        </w:rPr>
        <w:t>.</w:t>
      </w:r>
    </w:p>
    <w:p w:rsidR="007858C6" w:rsidRDefault="00171193" w:rsidP="007858C6">
      <w:pPr>
        <w:keepNext/>
      </w:pPr>
      <w:r>
        <w:rPr>
          <w:noProof/>
          <w:lang w:eastAsia="zh-CN"/>
        </w:rPr>
        <w:drawing>
          <wp:inline distT="0" distB="0" distL="0" distR="0">
            <wp:extent cx="5917565" cy="1035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7858C6" w:rsidRPr="009D722E" w:rsidRDefault="007858C6" w:rsidP="007858C6">
      <w:pPr>
        <w:pStyle w:val="a5"/>
        <w:rPr>
          <w:lang w:eastAsia="zh-CN"/>
        </w:rPr>
      </w:pPr>
      <w:bookmarkStart w:id="16" w:name="_Ref513211400"/>
      <w:r>
        <w:t xml:space="preserve">Figure </w:t>
      </w:r>
      <w:r w:rsidR="000350B0">
        <w:rPr>
          <w:noProof/>
        </w:rPr>
        <w:t>1</w:t>
      </w:r>
      <w:bookmarkEnd w:id="16"/>
      <w:r>
        <w:t xml:space="preserve"> NPSS and NSSS for NB-IoT</w:t>
      </w:r>
    </w:p>
    <w:p w:rsidR="007858C6" w:rsidRPr="00677E94" w:rsidRDefault="007858C6" w:rsidP="007858C6">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7858C6" w:rsidRPr="00171193" w:rsidRDefault="00AF2501"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Pr="00171193" w:rsidRDefault="00AF2501"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858C6" w:rsidRPr="00171193" w:rsidRDefault="00AF2501"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Default="007858C6" w:rsidP="007858C6">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r w:rsidRPr="00317831">
        <w:rPr>
          <w:rFonts w:hint="eastAsia"/>
          <w:i/>
          <w:lang w:eastAsia="zh-CN"/>
        </w:rPr>
        <w:t>t</w:t>
      </w:r>
      <w:r w:rsidRPr="00317831">
        <w:rPr>
          <w:rFonts w:hint="eastAsia"/>
          <w:vertAlign w:val="subscript"/>
          <w:lang w:eastAsia="zh-CN"/>
        </w:rPr>
        <w:t>NPSS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=10ms is the transmission period of NPSS</w:t>
      </w:r>
      <w:r>
        <w:rPr>
          <w:rFonts w:hint="eastAsia"/>
          <w:lang w:eastAsia="zh-CN"/>
        </w:rPr>
        <w:t xml:space="preserve">;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NSSS transmission at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=20ms is the transmission period for NSSS.</w:t>
      </w:r>
      <w:r>
        <w:rPr>
          <w:lang w:eastAsia="zh-CN"/>
        </w:rPr>
        <w:t xml:space="preserve"> </w:t>
      </w:r>
    </w:p>
    <w:p w:rsidR="007858C6" w:rsidRDefault="007858C6" w:rsidP="007858C6">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NPSS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Pr>
          <w:lang w:eastAsia="zh-CN"/>
        </w:rPr>
        <w:t>for a given SINR can be determined according to the 90th percentile point successful detection of NPSS/NSSS (under this SINR value) as shown in the following mapping table.</w:t>
      </w:r>
    </w:p>
    <w:p w:rsidR="007858C6" w:rsidRDefault="0097407C" w:rsidP="00A72666">
      <w:pPr>
        <w:pStyle w:val="3"/>
        <w:numPr>
          <w:ilvl w:val="0"/>
          <w:numId w:val="0"/>
        </w:numPr>
        <w:ind w:left="720" w:hanging="720"/>
        <w:rPr>
          <w:lang w:eastAsia="zh-CN"/>
        </w:rPr>
      </w:pPr>
      <w:r>
        <w:rPr>
          <w:lang w:eastAsia="zh-CN"/>
        </w:rPr>
        <w:t>A.1.2</w:t>
      </w:r>
      <w:r>
        <w:rPr>
          <w:lang w:eastAsia="zh-CN"/>
        </w:rPr>
        <w:tab/>
      </w:r>
      <w:r w:rsidR="007858C6">
        <w:rPr>
          <w:rFonts w:hint="eastAsia"/>
          <w:lang w:eastAsia="zh-CN"/>
        </w:rPr>
        <w:t>PBCH receiving delay</w:t>
      </w:r>
    </w:p>
    <w:p w:rsidR="007858C6" w:rsidRDefault="007858C6" w:rsidP="007858C6">
      <w:pPr>
        <w:spacing w:after="156"/>
        <w:rPr>
          <w:lang w:eastAsia="zh-CN"/>
        </w:rPr>
      </w:pPr>
      <w:r>
        <w:t>NPBCH</w:t>
      </w:r>
      <w:r w:rsidRPr="00E93D3E">
        <w:t xml:space="preserve"> </w:t>
      </w:r>
      <w:r w:rsidRPr="00E93D3E">
        <w:rPr>
          <w:rFonts w:hint="eastAsia"/>
          <w:lang w:eastAsia="zh-CN"/>
        </w:rPr>
        <w:t>(for MIB)</w:t>
      </w:r>
      <w:r w:rsidRPr="003E25B3">
        <w:rPr>
          <w:color w:val="FF0000"/>
        </w:rPr>
        <w:t xml:space="preserve"> </w:t>
      </w:r>
      <w:r>
        <w:t>is transmitted in sub-frame 0 in every radio frame with 100 REs on anchor-PRB with at most 64 sub-frame combination</w:t>
      </w:r>
      <w:r>
        <w:rPr>
          <w:lang w:eastAsia="zh-CN"/>
        </w:rPr>
        <w:t xml:space="preserve"> as illustrated in </w:t>
      </w:r>
      <w:r w:rsidR="000350B0">
        <w:t xml:space="preserve">Figure </w:t>
      </w:r>
      <w:r w:rsidR="000350B0">
        <w:rPr>
          <w:noProof/>
        </w:rPr>
        <w:t>2</w:t>
      </w:r>
    </w:p>
    <w:p w:rsidR="007858C6" w:rsidRDefault="00171193" w:rsidP="007858C6">
      <w:pPr>
        <w:keepNext/>
        <w:spacing w:after="156"/>
        <w:jc w:val="center"/>
      </w:pPr>
      <w:r w:rsidRPr="00230F2D">
        <w:rPr>
          <w:noProof/>
          <w:lang w:eastAsia="zh-CN"/>
        </w:rPr>
        <w:drawing>
          <wp:inline distT="0" distB="0" distL="0" distR="0">
            <wp:extent cx="4408170" cy="1035050"/>
            <wp:effectExtent l="0" t="0" r="0" b="0"/>
            <wp:docPr id="8" name="图片 9"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w00279153\AppData\Roaming\eSpace_Desktop\UserData\w00279153\imagefiles\C8C17BDC-1761-43BF-9ACA-DC896DEB635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8170" cy="1035050"/>
                    </a:xfrm>
                    <a:prstGeom prst="rect">
                      <a:avLst/>
                    </a:prstGeom>
                    <a:noFill/>
                    <a:ln>
                      <a:noFill/>
                    </a:ln>
                  </pic:spPr>
                </pic:pic>
              </a:graphicData>
            </a:graphic>
          </wp:inline>
        </w:drawing>
      </w:r>
    </w:p>
    <w:p w:rsidR="007858C6" w:rsidRDefault="007858C6" w:rsidP="007858C6">
      <w:pPr>
        <w:pStyle w:val="a5"/>
      </w:pPr>
      <w:bookmarkStart w:id="17" w:name="_Ref513656389"/>
      <w:r>
        <w:t xml:space="preserve">Figure </w:t>
      </w:r>
      <w:r w:rsidR="000350B0">
        <w:rPr>
          <w:noProof/>
        </w:rPr>
        <w:t>2</w:t>
      </w:r>
      <w:bookmarkEnd w:id="17"/>
      <w:r>
        <w:t xml:space="preserve"> NPBCH for NB-IoT</w:t>
      </w:r>
    </w:p>
    <w:p w:rsidR="007858C6" w:rsidRDefault="007858C6" w:rsidP="007858C6">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NPBCH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NPBCH</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7858C6" w:rsidRPr="00171193" w:rsidRDefault="00AF2501"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7858C6" w:rsidRDefault="007858C6" w:rsidP="007858C6">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NPBCH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NPBCH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NPBCH transmission at </w:t>
      </w:r>
      <w:r w:rsidRPr="00317831">
        <w:rPr>
          <w:rFonts w:hint="eastAsia"/>
          <w:i/>
          <w:lang w:eastAsia="zh-CN"/>
        </w:rPr>
        <w:t>t</w:t>
      </w:r>
      <w:r>
        <w:rPr>
          <w:rFonts w:hint="eastAsia"/>
          <w:vertAlign w:val="subscript"/>
          <w:lang w:eastAsia="zh-CN"/>
        </w:rPr>
        <w:t>NP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NPBCH </w:t>
      </w:r>
      <w:r>
        <w:rPr>
          <w:lang w:eastAsia="zh-CN"/>
        </w:rPr>
        <w:t>=10ms is the transmission period of NPBCH.</w:t>
      </w:r>
    </w:p>
    <w:p w:rsidR="00E82EE2" w:rsidRDefault="007858C6" w:rsidP="007858C6">
      <w:pPr>
        <w:rPr>
          <w:lang w:eastAsia="zh-CN"/>
        </w:rPr>
      </w:pPr>
      <w:r>
        <w:rPr>
          <w:rFonts w:hint="eastAsia"/>
          <w:lang w:eastAsia="zh-CN"/>
        </w:rPr>
        <w:lastRenderedPageBreak/>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(with QPSK, </w:t>
      </w:r>
      <w:r w:rsidRPr="00081012">
        <w:rPr>
          <w:lang w:eastAsia="zh-CN"/>
        </w:rPr>
        <w:t>coding rate of 0.25</w:t>
      </w:r>
      <w:r w:rsidRPr="00E92502">
        <w:rPr>
          <w:lang w:eastAsia="zh-CN"/>
        </w:rPr>
        <w:t>, and code</w:t>
      </w:r>
      <w:r w:rsidRPr="00370EF2">
        <w:rPr>
          <w:lang w:eastAsia="zh-CN"/>
        </w:rPr>
        <w:t xml:space="preserve"> </w:t>
      </w:r>
      <w:r w:rsidRPr="00081012">
        <w:rPr>
          <w:lang w:eastAsia="zh-CN"/>
        </w:rPr>
        <w:t>block size of 50bit</w:t>
      </w:r>
      <w:r w:rsidRPr="00E92502">
        <w:rPr>
          <w:lang w:eastAsia="zh-CN"/>
        </w:rPr>
        <w:t>).</w:t>
      </w:r>
      <w:r>
        <w:rPr>
          <w:lang w:eastAsia="zh-CN"/>
        </w:rPr>
        <w:t xml:space="preserve"> The corresponding SNR threshold for a given </w:t>
      </w:r>
      <w:r w:rsidRPr="0017678D">
        <w:rPr>
          <w:rFonts w:hint="eastAsia"/>
          <w:i/>
          <w:lang w:eastAsia="zh-CN"/>
        </w:rPr>
        <w:t>L</w:t>
      </w:r>
      <w:r>
        <w:rPr>
          <w:rFonts w:hint="eastAsia"/>
          <w:vertAlign w:val="subscript"/>
          <w:lang w:eastAsia="zh-CN"/>
        </w:rPr>
        <w:t>NPBCH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NPBCH</w:t>
      </w:r>
      <w:r>
        <w:rPr>
          <w:lang w:eastAsia="zh-CN"/>
        </w:rPr>
        <w:t xml:space="preserve"> times repetition of NPBCH reception.</w:t>
      </w:r>
    </w:p>
    <w:p w:rsidR="007858C6" w:rsidRPr="002F0BA1" w:rsidRDefault="005B0D79" w:rsidP="00A72666">
      <w:pPr>
        <w:pStyle w:val="2"/>
        <w:numPr>
          <w:ilvl w:val="0"/>
          <w:numId w:val="0"/>
        </w:numPr>
        <w:ind w:left="576" w:hanging="576"/>
      </w:pPr>
      <w:r>
        <w:rPr>
          <w:lang w:eastAsia="zh-CN"/>
        </w:rPr>
        <w:t>A.4</w:t>
      </w:r>
      <w:r>
        <w:rPr>
          <w:lang w:eastAsia="zh-CN"/>
        </w:rPr>
        <w:tab/>
      </w:r>
      <w:r w:rsidR="007858C6">
        <w:rPr>
          <w:rFonts w:hint="eastAsia"/>
          <w:lang w:eastAsia="zh-CN"/>
        </w:rPr>
        <w:t xml:space="preserve">Delay Modeling of Step 2: </w:t>
      </w:r>
      <w:r w:rsidR="007858C6">
        <w:t>PRACH Msg1</w:t>
      </w:r>
    </w:p>
    <w:p w:rsidR="007858C6" w:rsidRDefault="007858C6" w:rsidP="007858C6">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7858C6" w:rsidRDefault="007858C6" w:rsidP="007858C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7858C6" w:rsidRDefault="007858C6" w:rsidP="007858C6">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7858C6" w:rsidRPr="003329EA" w:rsidRDefault="007858C6" w:rsidP="007858C6">
      <w:pPr>
        <w:spacing w:after="156"/>
        <w:rPr>
          <w:lang w:eastAsia="zh-CN"/>
        </w:rPr>
      </w:pPr>
      <w:r w:rsidRPr="003329EA">
        <w:rPr>
          <w:rFonts w:hint="eastAsia"/>
          <w:lang w:eastAsia="zh-CN"/>
        </w:rPr>
        <w:t>For NB-IoT,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TS36.331 by the</w:t>
      </w:r>
      <w:r w:rsidRPr="003329EA">
        <w:t xml:space="preserve"> </w:t>
      </w:r>
      <w:r w:rsidRPr="003329EA">
        <w:rPr>
          <w:rFonts w:hint="eastAsia"/>
          <w:lang w:eastAsia="zh-CN"/>
        </w:rPr>
        <w:t xml:space="preserve">transmission </w:t>
      </w:r>
      <w:r>
        <w:rPr>
          <w:lang w:eastAsia="zh-CN"/>
        </w:rPr>
        <w:t>p</w:t>
      </w:r>
      <w:r>
        <w:t>eriodicity</w:t>
      </w:r>
      <w:r w:rsidRPr="003329EA">
        <w:rPr>
          <w:rFonts w:hint="eastAsia"/>
          <w:lang w:eastAsia="zh-CN"/>
        </w:rPr>
        <w:t xml:space="preserve">, transmission </w:t>
      </w:r>
      <w:r w:rsidRPr="003329EA">
        <w:t>duration (or repetition times)</w:t>
      </w:r>
      <w:r w:rsidRPr="003329EA">
        <w:rPr>
          <w:rFonts w:hint="eastAsia"/>
          <w:lang w:eastAsia="zh-CN"/>
        </w:rPr>
        <w:t xml:space="preserve">, </w:t>
      </w:r>
      <w:r w:rsidRPr="003329EA">
        <w:t xml:space="preserve">and </w:t>
      </w:r>
      <w:r w:rsidRPr="003329EA">
        <w:rPr>
          <w:rFonts w:hint="eastAsia"/>
          <w:lang w:eastAsia="zh-CN"/>
        </w:rPr>
        <w:t xml:space="preserve">the transmission </w:t>
      </w:r>
      <w:r w:rsidRPr="003329EA">
        <w:t xml:space="preserve">start </w:t>
      </w:r>
      <w:r w:rsidRPr="003329EA">
        <w:rPr>
          <w:lang w:eastAsia="zh-CN"/>
        </w:rPr>
        <w:t>time (within the period)</w:t>
      </w:r>
      <w:r w:rsidRPr="003329EA">
        <w:rPr>
          <w:rFonts w:hint="eastAsia"/>
          <w:lang w:eastAsia="zh-CN"/>
        </w:rPr>
        <w:t xml:space="preserve">. If the three CE levels share the same PRACH frequency resource, the </w:t>
      </w:r>
      <w:r w:rsidRPr="003329EA">
        <w:t>UE</w:t>
      </w:r>
      <w:r w:rsidRPr="003329EA">
        <w:rPr>
          <w:rFonts w:hint="eastAsia"/>
          <w:lang w:eastAsia="zh-CN"/>
        </w:rPr>
        <w:t>s</w:t>
      </w:r>
      <w:r w:rsidRPr="003329EA">
        <w:t xml:space="preserve"> with lower </w:t>
      </w:r>
      <w:r w:rsidRPr="003329EA">
        <w:rPr>
          <w:rFonts w:hint="eastAsia"/>
          <w:lang w:eastAsia="zh-CN"/>
        </w:rPr>
        <w:t>CE</w:t>
      </w:r>
      <w:r w:rsidRPr="003329EA">
        <w:t xml:space="preserve"> level</w:t>
      </w:r>
      <w:r w:rsidRPr="003329EA">
        <w:rPr>
          <w:rFonts w:hint="eastAsia"/>
          <w:lang w:eastAsia="zh-CN"/>
        </w:rPr>
        <w:t xml:space="preserve"> </w:t>
      </w:r>
      <w:r w:rsidRPr="003329EA">
        <w:t xml:space="preserve">could not use the PRACH resource </w:t>
      </w:r>
      <w:r w:rsidRPr="003329EA">
        <w:rPr>
          <w:rFonts w:hint="eastAsia"/>
          <w:lang w:eastAsia="zh-CN"/>
        </w:rPr>
        <w:t xml:space="preserve">that is </w:t>
      </w:r>
      <w:r w:rsidRPr="003329EA">
        <w:t>overlapp</w:t>
      </w:r>
      <w:r w:rsidRPr="003329EA">
        <w:rPr>
          <w:rFonts w:hint="eastAsia"/>
          <w:lang w:eastAsia="zh-CN"/>
        </w:rPr>
        <w:t>ed</w:t>
      </w:r>
      <w:r w:rsidRPr="003329EA">
        <w:t xml:space="preserve"> </w:t>
      </w:r>
      <w:r w:rsidRPr="003329EA">
        <w:rPr>
          <w:rFonts w:hint="eastAsia"/>
          <w:lang w:eastAsia="zh-CN"/>
        </w:rPr>
        <w:t>with</w:t>
      </w:r>
      <w:r w:rsidRPr="003329EA">
        <w:t xml:space="preserve"> higher </w:t>
      </w:r>
      <w:r w:rsidRPr="003329EA">
        <w:rPr>
          <w:rFonts w:hint="eastAsia"/>
          <w:lang w:eastAsia="zh-CN"/>
        </w:rPr>
        <w:t>CE</w:t>
      </w:r>
      <w:r w:rsidRPr="003329EA">
        <w:t xml:space="preserve"> level. </w:t>
      </w:r>
      <w:r w:rsidRPr="003329EA">
        <w:rPr>
          <w:rFonts w:hint="eastAsia"/>
          <w:lang w:eastAsia="zh-CN"/>
        </w:rPr>
        <w:t xml:space="preserve">One illustration is shown in </w:t>
      </w:r>
      <w:r w:rsidR="000350B0">
        <w:t xml:space="preserve">Figure </w:t>
      </w:r>
      <w:r w:rsidR="000350B0">
        <w:rPr>
          <w:noProof/>
        </w:rPr>
        <w:t>3</w:t>
      </w:r>
      <w:r>
        <w:t>.</w:t>
      </w:r>
    </w:p>
    <w:p w:rsidR="007858C6" w:rsidRPr="003329EA" w:rsidRDefault="007858C6" w:rsidP="007858C6">
      <w:pPr>
        <w:spacing w:after="156"/>
        <w:rPr>
          <w:lang w:eastAsia="zh-CN"/>
        </w:rPr>
      </w:pPr>
      <w:r w:rsidRPr="003329EA">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available transmission</w:t>
      </w:r>
      <w:r w:rsidRPr="003329EA">
        <w:t xml:space="preserve"> time according to its </w:t>
      </w:r>
      <w:r w:rsidRPr="003329EA">
        <w:rPr>
          <w:rFonts w:hint="eastAsia"/>
          <w:lang w:eastAsia="zh-CN"/>
        </w:rPr>
        <w:t xml:space="preserve">CE level as shown in colored box in </w:t>
      </w:r>
      <w:r w:rsidR="000350B0">
        <w:t xml:space="preserve">Figure </w:t>
      </w:r>
      <w:r w:rsidR="000350B0">
        <w:rPr>
          <w:noProof/>
        </w:rPr>
        <w:t>3</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t xml:space="preserve"> one PRACH channel</w:t>
      </w:r>
      <w:r w:rsidRPr="003329EA">
        <w:rPr>
          <w:rFonts w:hint="eastAsia"/>
          <w:lang w:eastAsia="zh-CN"/>
        </w:rPr>
        <w:t xml:space="preserve"> among the </w:t>
      </w:r>
      <w:r w:rsidRPr="003329EA">
        <w:rPr>
          <w:lang w:eastAsia="zh-CN"/>
        </w:rPr>
        <w:t>available number of</w:t>
      </w:r>
      <w:r w:rsidRPr="003329EA">
        <w:rPr>
          <w:rFonts w:hint="eastAsia"/>
          <w:lang w:eastAsia="zh-CN"/>
        </w:rPr>
        <w:t xml:space="preserve"> channels</w:t>
      </w:r>
      <w:r w:rsidRPr="003329EA">
        <w:rPr>
          <w:lang w:eastAsia="zh-CN"/>
        </w:rPr>
        <w:t xml:space="preserve"> (assumed to be 24 in this simulation)</w:t>
      </w:r>
      <w:r w:rsidRPr="003329EA">
        <w:t xml:space="preserve">. </w:t>
      </w:r>
    </w:p>
    <w:p w:rsidR="007858C6" w:rsidRDefault="00171193" w:rsidP="007858C6">
      <w:pPr>
        <w:keepNext/>
        <w:spacing w:after="156"/>
        <w:jc w:val="center"/>
      </w:pPr>
      <w:r w:rsidRPr="00230F2D">
        <w:rPr>
          <w:noProof/>
          <w:lang w:eastAsia="zh-CN"/>
        </w:rPr>
        <w:drawing>
          <wp:inline distT="0" distB="0" distL="0" distR="0">
            <wp:extent cx="3942080" cy="1138555"/>
            <wp:effectExtent l="0" t="0" r="1270" b="4445"/>
            <wp:docPr id="10" name="图片 17"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Users\w00279153\AppData\Roaming\eSpace_Desktop\UserData\w00279153\imagefiles\2C83B8FB-C481-46A1-A8D1-765152DA2A8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080" cy="1138555"/>
                    </a:xfrm>
                    <a:prstGeom prst="rect">
                      <a:avLst/>
                    </a:prstGeom>
                    <a:noFill/>
                    <a:ln>
                      <a:noFill/>
                    </a:ln>
                  </pic:spPr>
                </pic:pic>
              </a:graphicData>
            </a:graphic>
          </wp:inline>
        </w:drawing>
      </w:r>
    </w:p>
    <w:p w:rsidR="007858C6" w:rsidRDefault="007858C6" w:rsidP="007858C6">
      <w:pPr>
        <w:pStyle w:val="a5"/>
        <w:rPr>
          <w:lang w:eastAsia="zh-CN"/>
        </w:rPr>
      </w:pPr>
      <w:bookmarkStart w:id="18" w:name="_Ref513124522"/>
      <w:r>
        <w:t xml:space="preserve">Figure </w:t>
      </w:r>
      <w:r w:rsidR="000350B0">
        <w:rPr>
          <w:noProof/>
        </w:rPr>
        <w:t>3</w:t>
      </w:r>
      <w:bookmarkEnd w:id="18"/>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rsidR="007858C6" w:rsidRDefault="007858C6" w:rsidP="007858C6">
      <w:r>
        <w:t xml:space="preserve">The NPRACH </w:t>
      </w:r>
      <w:r>
        <w:rPr>
          <w:rFonts w:hint="eastAsia"/>
          <w:lang w:eastAsia="zh-CN"/>
        </w:rPr>
        <w:t>of each CE level</w:t>
      </w:r>
      <w:r>
        <w:rPr>
          <w:lang w:eastAsia="zh-CN"/>
        </w:rPr>
        <w:t xml:space="preserve"> 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NPRACH candidate opportunity (see Section 6.7.3 in TS36.331).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NPRACH. </w:t>
      </w:r>
      <w:r>
        <w:t xml:space="preserve">The example configuration of NPRACH resource is shown as in </w:t>
      </w:r>
      <w:r w:rsidR="000350B0">
        <w:t xml:space="preserve">Table </w:t>
      </w:r>
      <w:r w:rsidR="000350B0">
        <w:rPr>
          <w:noProof/>
        </w:rPr>
        <w:t>5</w:t>
      </w:r>
      <w:r>
        <w:t>.</w:t>
      </w:r>
    </w:p>
    <w:p w:rsidR="007858C6" w:rsidRDefault="007858C6" w:rsidP="007858C6">
      <w:pPr>
        <w:pStyle w:val="a5"/>
        <w:keepNext/>
      </w:pPr>
      <w:bookmarkStart w:id="19" w:name="_Ref513659567"/>
      <w:r>
        <w:t xml:space="preserve">Table </w:t>
      </w:r>
      <w:r w:rsidR="000350B0">
        <w:rPr>
          <w:noProof/>
        </w:rPr>
        <w:t>5</w:t>
      </w:r>
      <w:bookmarkEnd w:id="19"/>
      <w:r>
        <w:t xml:space="preserve"> Example NPRACH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776"/>
        <w:gridCol w:w="1665"/>
        <w:gridCol w:w="1546"/>
        <w:gridCol w:w="1509"/>
      </w:tblGrid>
      <w:tr w:rsidR="007858C6" w:rsidTr="003329EA">
        <w:trPr>
          <w:jc w:val="center"/>
        </w:trPr>
        <w:tc>
          <w:tcPr>
            <w:tcW w:w="1680" w:type="dxa"/>
            <w:shd w:val="clear" w:color="auto" w:fill="auto"/>
          </w:tcPr>
          <w:p w:rsidR="007858C6" w:rsidRDefault="007858C6" w:rsidP="003329EA">
            <w:pPr>
              <w:widowControl w:val="0"/>
            </w:pPr>
            <w:r>
              <w:t>Coverage Enhancement level</w:t>
            </w:r>
          </w:p>
        </w:tc>
        <w:tc>
          <w:tcPr>
            <w:tcW w:w="1776" w:type="dxa"/>
            <w:shd w:val="clear" w:color="auto" w:fill="auto"/>
          </w:tcPr>
          <w:p w:rsidR="007858C6" w:rsidRDefault="007858C6" w:rsidP="003329EA">
            <w:pPr>
              <w:widowControl w:val="0"/>
              <w:jc w:val="left"/>
            </w:pPr>
            <w:r>
              <w:t xml:space="preserve">Repetition </w:t>
            </w:r>
            <w:r>
              <w:rPr>
                <w:rFonts w:hint="eastAsia"/>
                <w:lang w:eastAsia="zh-CN"/>
              </w:rPr>
              <w:t>times</w:t>
            </w:r>
            <w:r>
              <w:t xml:space="preserve"> of NPRACH transmission</w:t>
            </w:r>
          </w:p>
        </w:tc>
        <w:tc>
          <w:tcPr>
            <w:tcW w:w="1665" w:type="dxa"/>
            <w:shd w:val="clear" w:color="auto" w:fill="auto"/>
          </w:tcPr>
          <w:p w:rsidR="007858C6" w:rsidDel="00F20EBA" w:rsidRDefault="007858C6" w:rsidP="003329EA">
            <w:pPr>
              <w:widowControl w:val="0"/>
            </w:pPr>
            <w:r>
              <w:t>Transmission Duration</w:t>
            </w:r>
            <w:r>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546" w:type="dxa"/>
            <w:shd w:val="clear" w:color="auto" w:fill="auto"/>
          </w:tcPr>
          <w:p w:rsidR="007858C6" w:rsidRDefault="007858C6" w:rsidP="003329EA">
            <w:pPr>
              <w:widowControl w:val="0"/>
            </w:pPr>
            <w:r>
              <w:rPr>
                <w:rFonts w:hint="eastAsia"/>
                <w:lang w:eastAsia="zh-CN"/>
              </w:rPr>
              <w:t>P</w:t>
            </w:r>
            <w:r>
              <w:t>eriodicity</w:t>
            </w:r>
          </w:p>
        </w:tc>
        <w:tc>
          <w:tcPr>
            <w:tcW w:w="1509" w:type="dxa"/>
            <w:shd w:val="clear" w:color="auto" w:fill="auto"/>
          </w:tcPr>
          <w:p w:rsidR="007858C6" w:rsidRDefault="007858C6" w:rsidP="003329EA">
            <w:pPr>
              <w:widowControl w:val="0"/>
            </w:pPr>
            <w:r>
              <w:t>NPRACH start time</w:t>
            </w:r>
          </w:p>
        </w:tc>
      </w:tr>
      <w:tr w:rsidR="007858C6" w:rsidTr="003329EA">
        <w:trPr>
          <w:jc w:val="center"/>
        </w:trPr>
        <w:tc>
          <w:tcPr>
            <w:tcW w:w="1680" w:type="dxa"/>
            <w:shd w:val="clear" w:color="auto" w:fill="auto"/>
          </w:tcPr>
          <w:p w:rsidR="007858C6" w:rsidRDefault="007858C6" w:rsidP="003329EA">
            <w:pPr>
              <w:widowControl w:val="0"/>
            </w:pPr>
            <w:r>
              <w:t>CE Level 0</w:t>
            </w:r>
          </w:p>
        </w:tc>
        <w:tc>
          <w:tcPr>
            <w:tcW w:w="1776" w:type="dxa"/>
            <w:shd w:val="clear" w:color="auto" w:fill="auto"/>
          </w:tcPr>
          <w:p w:rsidR="007858C6" w:rsidRDefault="007858C6" w:rsidP="003329EA">
            <w:pPr>
              <w:widowControl w:val="0"/>
            </w:pPr>
            <w:r>
              <w:t>2</w:t>
            </w:r>
          </w:p>
        </w:tc>
        <w:tc>
          <w:tcPr>
            <w:tcW w:w="1665" w:type="dxa"/>
            <w:shd w:val="clear" w:color="auto" w:fill="auto"/>
          </w:tcPr>
          <w:p w:rsidR="007858C6" w:rsidRDefault="007858C6" w:rsidP="003329EA">
            <w:pPr>
              <w:widowControl w:val="0"/>
            </w:pPr>
            <w:r>
              <w:t>11.2ms</w:t>
            </w:r>
          </w:p>
        </w:tc>
        <w:tc>
          <w:tcPr>
            <w:tcW w:w="1546" w:type="dxa"/>
            <w:shd w:val="clear" w:color="auto" w:fill="auto"/>
          </w:tcPr>
          <w:p w:rsidR="007858C6" w:rsidRDefault="007858C6" w:rsidP="003329EA">
            <w:pPr>
              <w:widowControl w:val="0"/>
            </w:pPr>
            <w:r>
              <w:t>40ms</w:t>
            </w:r>
          </w:p>
        </w:tc>
        <w:tc>
          <w:tcPr>
            <w:tcW w:w="1509" w:type="dxa"/>
            <w:shd w:val="clear" w:color="auto" w:fill="auto"/>
          </w:tcPr>
          <w:p w:rsidR="007858C6" w:rsidRDefault="007858C6" w:rsidP="003329EA">
            <w:pPr>
              <w:widowControl w:val="0"/>
            </w:pPr>
            <w:r>
              <w:t>8ms</w:t>
            </w:r>
          </w:p>
        </w:tc>
      </w:tr>
      <w:tr w:rsidR="007858C6" w:rsidTr="003329EA">
        <w:trPr>
          <w:jc w:val="center"/>
        </w:trPr>
        <w:tc>
          <w:tcPr>
            <w:tcW w:w="1680" w:type="dxa"/>
            <w:shd w:val="clear" w:color="auto" w:fill="auto"/>
          </w:tcPr>
          <w:p w:rsidR="007858C6" w:rsidRDefault="007858C6" w:rsidP="003329EA">
            <w:pPr>
              <w:widowControl w:val="0"/>
            </w:pPr>
            <w:r>
              <w:t>CE Level 1</w:t>
            </w:r>
          </w:p>
        </w:tc>
        <w:tc>
          <w:tcPr>
            <w:tcW w:w="1776" w:type="dxa"/>
            <w:shd w:val="clear" w:color="auto" w:fill="auto"/>
          </w:tcPr>
          <w:p w:rsidR="007858C6" w:rsidRDefault="007858C6" w:rsidP="003329EA">
            <w:pPr>
              <w:widowControl w:val="0"/>
            </w:pPr>
            <w:r>
              <w:t>8</w:t>
            </w:r>
          </w:p>
        </w:tc>
        <w:tc>
          <w:tcPr>
            <w:tcW w:w="1665" w:type="dxa"/>
            <w:shd w:val="clear" w:color="auto" w:fill="auto"/>
          </w:tcPr>
          <w:p w:rsidR="007858C6" w:rsidRDefault="007858C6" w:rsidP="003329EA">
            <w:pPr>
              <w:widowControl w:val="0"/>
            </w:pPr>
            <w:r>
              <w:t>44.8ms</w:t>
            </w:r>
          </w:p>
        </w:tc>
        <w:tc>
          <w:tcPr>
            <w:tcW w:w="1546" w:type="dxa"/>
            <w:shd w:val="clear" w:color="auto" w:fill="auto"/>
          </w:tcPr>
          <w:p w:rsidR="007858C6" w:rsidRDefault="007858C6" w:rsidP="003329EA">
            <w:pPr>
              <w:widowControl w:val="0"/>
            </w:pPr>
            <w:r>
              <w:t>80ms</w:t>
            </w:r>
          </w:p>
        </w:tc>
        <w:tc>
          <w:tcPr>
            <w:tcW w:w="1509" w:type="dxa"/>
            <w:shd w:val="clear" w:color="auto" w:fill="auto"/>
          </w:tcPr>
          <w:p w:rsidR="007858C6" w:rsidRDefault="007858C6" w:rsidP="003329EA">
            <w:pPr>
              <w:widowControl w:val="0"/>
            </w:pPr>
            <w:r>
              <w:t>32ms</w:t>
            </w:r>
          </w:p>
        </w:tc>
      </w:tr>
      <w:tr w:rsidR="007858C6" w:rsidTr="003329EA">
        <w:trPr>
          <w:jc w:val="center"/>
        </w:trPr>
        <w:tc>
          <w:tcPr>
            <w:tcW w:w="1680" w:type="dxa"/>
            <w:shd w:val="clear" w:color="auto" w:fill="auto"/>
          </w:tcPr>
          <w:p w:rsidR="007858C6" w:rsidRDefault="007858C6" w:rsidP="003329EA">
            <w:pPr>
              <w:widowControl w:val="0"/>
            </w:pPr>
            <w:r>
              <w:t>CE Level 2</w:t>
            </w:r>
          </w:p>
        </w:tc>
        <w:tc>
          <w:tcPr>
            <w:tcW w:w="1776" w:type="dxa"/>
            <w:shd w:val="clear" w:color="auto" w:fill="auto"/>
          </w:tcPr>
          <w:p w:rsidR="007858C6" w:rsidRDefault="007858C6" w:rsidP="003329EA">
            <w:pPr>
              <w:widowControl w:val="0"/>
            </w:pPr>
            <w:r>
              <w:t>32</w:t>
            </w:r>
          </w:p>
        </w:tc>
        <w:tc>
          <w:tcPr>
            <w:tcW w:w="1665" w:type="dxa"/>
            <w:shd w:val="clear" w:color="auto" w:fill="auto"/>
          </w:tcPr>
          <w:p w:rsidR="007858C6" w:rsidRDefault="007858C6" w:rsidP="003329EA">
            <w:pPr>
              <w:widowControl w:val="0"/>
            </w:pPr>
            <w:r>
              <w:t>179.2ms</w:t>
            </w:r>
          </w:p>
        </w:tc>
        <w:tc>
          <w:tcPr>
            <w:tcW w:w="1546" w:type="dxa"/>
            <w:shd w:val="clear" w:color="auto" w:fill="auto"/>
          </w:tcPr>
          <w:p w:rsidR="007858C6" w:rsidRDefault="007858C6" w:rsidP="003329EA">
            <w:pPr>
              <w:widowControl w:val="0"/>
            </w:pPr>
            <w:r>
              <w:t>1280ms</w:t>
            </w:r>
          </w:p>
        </w:tc>
        <w:tc>
          <w:tcPr>
            <w:tcW w:w="1509" w:type="dxa"/>
            <w:shd w:val="clear" w:color="auto" w:fill="auto"/>
          </w:tcPr>
          <w:p w:rsidR="007858C6" w:rsidRDefault="007858C6" w:rsidP="003329EA">
            <w:pPr>
              <w:widowControl w:val="0"/>
            </w:pPr>
            <w:r>
              <w:t>8ms</w:t>
            </w:r>
          </w:p>
        </w:tc>
      </w:tr>
    </w:tbl>
    <w:p w:rsidR="007858C6" w:rsidRPr="003329EA" w:rsidRDefault="007858C6" w:rsidP="007858C6">
      <w:pPr>
        <w:spacing w:after="156"/>
      </w:pPr>
      <w:r w:rsidRPr="003329EA">
        <w:t xml:space="preserve">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w:t>
      </w:r>
      <w:r w:rsidRPr="003329EA">
        <w:rPr>
          <w:color w:val="000000"/>
        </w:rPr>
        <w:t xml:space="preserve">signal until </w:t>
      </w:r>
      <w:r w:rsidRPr="003329EA">
        <w:rPr>
          <w:i/>
          <w:iCs/>
          <w:color w:val="000000"/>
        </w:rPr>
        <w:t xml:space="preserve">maxNumPreambleAttemptCE </w:t>
      </w:r>
      <w:r w:rsidRPr="003329EA">
        <w:rPr>
          <w:color w:val="000000"/>
        </w:rPr>
        <w:t xml:space="preserve">times (See TS 36.331), after that UE should switch its CE level downward, and then starts another round of PRACH </w:t>
      </w:r>
      <w:r w:rsidR="009C40B0" w:rsidRPr="003329EA">
        <w:rPr>
          <w:color w:val="000000"/>
        </w:rPr>
        <w:t>transmission</w:t>
      </w:r>
      <w:r w:rsidRPr="003329EA">
        <w:rPr>
          <w:color w:val="000000"/>
        </w:rPr>
        <w:t>.</w:t>
      </w:r>
    </w:p>
    <w:p w:rsidR="007858C6" w:rsidRPr="003329EA" w:rsidRDefault="007858C6" w:rsidP="007858C6">
      <w:pPr>
        <w:spacing w:after="156"/>
        <w:rPr>
          <w:lang w:eastAsia="zh-CN"/>
        </w:rPr>
      </w:pPr>
      <w:r w:rsidRPr="003329EA">
        <w:lastRenderedPageBreak/>
        <w:t>If only one device occupies the channel</w:t>
      </w:r>
      <w:r w:rsidRPr="003329EA">
        <w:rPr>
          <w:rFonts w:hint="eastAsia"/>
          <w:lang w:eastAsia="zh-CN"/>
        </w:rPr>
        <w:t xml:space="preserve"> 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occupies the same sub-carrier (channel) 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7858C6" w:rsidRDefault="007858C6" w:rsidP="007858C6">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RAR window </w:t>
      </w:r>
      <w:r>
        <w:rPr>
          <w:rFonts w:hint="eastAsia"/>
          <w:lang w:eastAsia="zh-CN"/>
        </w:rPr>
        <w:t>with the minimum length of 2</w:t>
      </w:r>
      <w:r w:rsidRPr="002C065B">
        <w:rPr>
          <w:lang w:eastAsia="zh-CN"/>
        </w:rPr>
        <w:t>×</w:t>
      </w:r>
      <w:r w:rsidRPr="002C065B">
        <w:rPr>
          <w:rFonts w:hint="eastAsia"/>
          <w:i/>
          <w:lang w:eastAsia="zh-CN"/>
        </w:rPr>
        <w:t>T</w:t>
      </w:r>
      <w:r w:rsidRPr="002C065B">
        <w:rPr>
          <w:rFonts w:hint="eastAsia"/>
          <w:vertAlign w:val="subscript"/>
          <w:lang w:eastAsia="zh-CN"/>
        </w:rPr>
        <w:t>PDCCH</w:t>
      </w:r>
      <w:r>
        <w:rPr>
          <w:rFonts w:hint="eastAsia"/>
          <w:lang w:eastAsia="zh-CN"/>
        </w:rPr>
        <w:t xml:space="preserve">, where </w:t>
      </w:r>
      <w:r w:rsidRPr="002C065B">
        <w:rPr>
          <w:rFonts w:hint="eastAsia"/>
          <w:i/>
          <w:lang w:eastAsia="zh-CN"/>
        </w:rPr>
        <w:t>T</w:t>
      </w:r>
      <w:r w:rsidRPr="002C065B">
        <w:rPr>
          <w:rFonts w:hint="eastAsia"/>
          <w:vertAlign w:val="subscript"/>
          <w:lang w:eastAsia="zh-CN"/>
        </w:rPr>
        <w:t>PDCCH</w:t>
      </w:r>
      <w:r>
        <w:rPr>
          <w:rFonts w:hint="eastAsia"/>
          <w:lang w:eastAsia="zh-CN"/>
        </w:rPr>
        <w:t xml:space="preserve"> is the transmission period of NPDCCH in Step 3. In this case,</w:t>
      </w:r>
      <w:r>
        <w:t xml:space="preserve"> </w:t>
      </w:r>
      <w:r>
        <w:rPr>
          <w:rFonts w:hint="eastAsia"/>
          <w:lang w:eastAsia="zh-CN"/>
        </w:rPr>
        <w:t>t</w:t>
      </w:r>
      <w:r>
        <w:t xml:space="preserve">he total latency </w:t>
      </w:r>
      <w:r>
        <w:rPr>
          <w:rFonts w:hint="eastAsia"/>
          <w:lang w:eastAsia="zh-CN"/>
        </w:rPr>
        <w:t>for PRACH is given by</w:t>
      </w:r>
    </w:p>
    <w:p w:rsidR="007858C6" w:rsidRPr="00171193" w:rsidRDefault="00AF2501" w:rsidP="007858C6">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e>
              </m:d>
            </m:e>
          </m:nary>
        </m:oMath>
      </m:oMathPara>
    </w:p>
    <w:p w:rsidR="007858C6" w:rsidRDefault="007858C6" w:rsidP="007858C6">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w:t>
      </w:r>
      <w:r>
        <w:rPr>
          <w:lang w:eastAsia="zh-CN"/>
        </w:rPr>
        <w:t xml:space="preserve">= </w:t>
      </w:r>
      <w:r w:rsidRPr="000C2CB0">
        <w:rPr>
          <w:i/>
          <w:lang w:eastAsia="zh-CN"/>
        </w:rPr>
        <w:t>L</w:t>
      </w:r>
      <w:r w:rsidRPr="000C2CB0">
        <w:rPr>
          <w:vertAlign w:val="subscript"/>
          <w:lang w:eastAsia="zh-CN"/>
        </w:rPr>
        <w:t>PRACH</w:t>
      </w:r>
      <w:r w:rsidRPr="007B2623">
        <w:rPr>
          <w:rFonts w:hint="eastAsia"/>
          <w:lang w:eastAsia="zh-CN"/>
        </w:rPr>
        <w:t>×</w:t>
      </w:r>
      <w:r w:rsidRPr="000C2CB0">
        <w:rPr>
          <w:i/>
          <w:lang w:eastAsia="zh-CN"/>
        </w:rPr>
        <w:t>T</w:t>
      </w:r>
      <w:r w:rsidRPr="000C2CB0">
        <w:rPr>
          <w:vertAlign w:val="subscript"/>
          <w:lang w:eastAsia="zh-CN"/>
        </w:rPr>
        <w:t>PRACH</w:t>
      </w:r>
      <w:r w:rsidRPr="000C2CB0">
        <w:rPr>
          <w:lang w:eastAsia="zh-CN"/>
        </w:rPr>
        <w:t>,</w:t>
      </w:r>
      <w:r>
        <w:rPr>
          <w:lang w:eastAsia="zh-CN"/>
        </w:rPr>
        <w:t xml:space="preserve"> </w:t>
      </w:r>
      <w:r w:rsidRPr="009E7DB4">
        <w:rPr>
          <w:lang w:eastAsia="zh-CN"/>
        </w:rPr>
        <w:t xml:space="preserve">where </w:t>
      </w:r>
      <w:r w:rsidRPr="0001682A">
        <w:rPr>
          <w:i/>
          <w:lang w:eastAsia="zh-CN"/>
        </w:rPr>
        <w:t>L</w:t>
      </w:r>
      <w:r w:rsidRPr="0001682A">
        <w:rPr>
          <w:vertAlign w:val="subscript"/>
          <w:lang w:eastAsia="zh-CN"/>
        </w:rPr>
        <w:t>PRACH</w:t>
      </w:r>
      <w:r w:rsidRPr="005934FE">
        <w:rPr>
          <w:lang w:eastAsia="zh-CN"/>
        </w:rPr>
        <w:t xml:space="preserve"> is the NPRACH repetition time required by UL SINR, and</w:t>
      </w:r>
      <w:r w:rsidRPr="000F42E3">
        <w:rPr>
          <w:lang w:eastAsia="zh-CN"/>
        </w:rPr>
        <w:t xml:space="preserve"> </w:t>
      </w:r>
      <w:r w:rsidRPr="000F42E3">
        <w:rPr>
          <w:i/>
          <w:lang w:eastAsia="zh-CN"/>
        </w:rPr>
        <w:t>T</w:t>
      </w:r>
      <w:r w:rsidRPr="001B0AAE">
        <w:rPr>
          <w:vertAlign w:val="subscript"/>
          <w:lang w:eastAsia="zh-CN"/>
        </w:rPr>
        <w:t>PRACH</w:t>
      </w:r>
      <w:r w:rsidRPr="001B0AAE">
        <w:rPr>
          <w:lang w:eastAsia="zh-CN"/>
        </w:rPr>
        <w:t xml:space="preserve"> is the interval of preamble format 0</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while it is 512ms in the simulation, where the value of </w:t>
      </w:r>
      <w:r w:rsidRPr="00C04B28">
        <w:rPr>
          <w:rFonts w:hint="eastAsia"/>
          <w:i/>
          <w:lang w:eastAsia="zh-CN"/>
        </w:rPr>
        <w:t>T</w:t>
      </w:r>
      <w:r w:rsidRPr="00C04B28">
        <w:rPr>
          <w:rFonts w:hint="eastAsia"/>
          <w:vertAlign w:val="subscript"/>
          <w:lang w:eastAsia="zh-CN"/>
        </w:rPr>
        <w:t>window</w:t>
      </w:r>
      <w:r>
        <w:t xml:space="preserve"> could be configured as </w:t>
      </w:r>
      <w:r>
        <w:rPr>
          <w:rFonts w:hint="eastAsia"/>
          <w:lang w:eastAsia="zh-CN"/>
        </w:rPr>
        <w:t xml:space="preserve">in </w:t>
      </w:r>
      <w:r>
        <w:t xml:space="preserve">Table 7.2-2 in TS 36.321, </w:t>
      </w:r>
      <w:r>
        <w:rPr>
          <w:rFonts w:hint="eastAsia"/>
          <w:lang w:eastAsia="zh-CN"/>
        </w:rPr>
        <w:t xml:space="preserve">and </w:t>
      </w:r>
      <w:r w:rsidRPr="00B83481">
        <w:rPr>
          <w:i/>
        </w:rPr>
        <w:t>T</w:t>
      </w:r>
      <w:r w:rsidRPr="00B83481">
        <w:rPr>
          <w:i/>
          <w:vertAlign w:val="subscript"/>
        </w:rPr>
        <w:t>PDCCH</w:t>
      </w:r>
      <w:r w:rsidRPr="00B83481">
        <w:rPr>
          <w:i/>
        </w:rPr>
        <w:t xml:space="preserve"> </w:t>
      </w:r>
      <w:r>
        <w:t>is the period of</w:t>
      </w:r>
      <w:r>
        <w:rPr>
          <w:rFonts w:hint="eastAsia"/>
          <w:lang w:eastAsia="zh-CN"/>
        </w:rPr>
        <w:t xml:space="preserve"> </w:t>
      </w:r>
      <w:r>
        <w:t>common search space (CSS)</w:t>
      </w:r>
      <w:r>
        <w:rPr>
          <w:lang w:eastAsia="zh-CN"/>
        </w:rPr>
        <w:t>,</w:t>
      </w:r>
      <w:r>
        <w:t xml:space="preserve"> it is configured as 24ms, 48ms and 96ms for each CE level respectively,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7858C6" w:rsidRDefault="007858C6" w:rsidP="007858C6">
      <w:pPr>
        <w:pStyle w:val="a5"/>
        <w:keepNext/>
      </w:pPr>
      <w:r>
        <w:t xml:space="preserve">Table </w:t>
      </w:r>
      <w:r w:rsidR="000350B0">
        <w:rPr>
          <w:noProof/>
        </w:rPr>
        <w:t>6</w:t>
      </w:r>
      <w:r>
        <w:t xml:space="preserve"> </w:t>
      </w:r>
      <w:r w:rsidRPr="00914E3D">
        <w:rPr>
          <w:noProof/>
        </w:rPr>
        <w:t>Backoff Parameter values fo</w:t>
      </w:r>
      <w:r>
        <w:rPr>
          <w:noProof/>
        </w:rPr>
        <w:t>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7858C6" w:rsidRPr="00914E3D" w:rsidTr="007858C6">
        <w:trPr>
          <w:jc w:val="center"/>
        </w:trPr>
        <w:tc>
          <w:tcPr>
            <w:tcW w:w="2235" w:type="dxa"/>
          </w:tcPr>
          <w:p w:rsidR="007858C6" w:rsidRPr="00914E3D" w:rsidRDefault="007858C6" w:rsidP="007858C6">
            <w:pPr>
              <w:pStyle w:val="TAH"/>
              <w:rPr>
                <w:noProof/>
                <w:lang w:eastAsia="ko-KR"/>
              </w:rPr>
            </w:pPr>
            <w:r w:rsidRPr="00914E3D">
              <w:rPr>
                <w:noProof/>
                <w:lang w:eastAsia="ko-KR"/>
              </w:rPr>
              <w:t>Index</w:t>
            </w:r>
          </w:p>
        </w:tc>
        <w:tc>
          <w:tcPr>
            <w:tcW w:w="2835" w:type="dxa"/>
          </w:tcPr>
          <w:p w:rsidR="007858C6" w:rsidRPr="00914E3D" w:rsidRDefault="007858C6" w:rsidP="007858C6">
            <w:pPr>
              <w:pStyle w:val="TAH"/>
              <w:rPr>
                <w:noProof/>
                <w:lang w:eastAsia="ko-KR"/>
              </w:rPr>
            </w:pPr>
            <w:r w:rsidRPr="00914E3D">
              <w:rPr>
                <w:noProof/>
                <w:lang w:eastAsia="ko-KR"/>
              </w:rPr>
              <w:t>Backoff Parameter value (ms)</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0</w:t>
            </w:r>
          </w:p>
        </w:tc>
        <w:tc>
          <w:tcPr>
            <w:tcW w:w="2835" w:type="dxa"/>
          </w:tcPr>
          <w:p w:rsidR="007858C6" w:rsidRPr="00914E3D" w:rsidRDefault="007858C6" w:rsidP="007858C6">
            <w:pPr>
              <w:pStyle w:val="TAC"/>
              <w:rPr>
                <w:noProof/>
                <w:lang w:eastAsia="ko-KR"/>
              </w:rPr>
            </w:pPr>
            <w:r w:rsidRPr="00914E3D">
              <w:rPr>
                <w:noProof/>
                <w:lang w:eastAsia="ko-KR"/>
              </w:rPr>
              <w:t>0</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w:t>
            </w:r>
          </w:p>
        </w:tc>
        <w:tc>
          <w:tcPr>
            <w:tcW w:w="2835" w:type="dxa"/>
          </w:tcPr>
          <w:p w:rsidR="007858C6" w:rsidRPr="00914E3D" w:rsidRDefault="007858C6" w:rsidP="007858C6">
            <w:pPr>
              <w:pStyle w:val="TAC"/>
              <w:rPr>
                <w:noProof/>
                <w:lang w:eastAsia="ko-KR"/>
              </w:rPr>
            </w:pPr>
            <w:r w:rsidRPr="00914E3D">
              <w:rPr>
                <w:noProof/>
                <w:lang w:eastAsia="ko-KR"/>
              </w:rPr>
              <w:t>256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2</w:t>
            </w:r>
          </w:p>
        </w:tc>
        <w:tc>
          <w:tcPr>
            <w:tcW w:w="2835" w:type="dxa"/>
          </w:tcPr>
          <w:p w:rsidR="007858C6" w:rsidRPr="00914E3D" w:rsidRDefault="007858C6" w:rsidP="007858C6">
            <w:pPr>
              <w:pStyle w:val="TAC"/>
              <w:rPr>
                <w:noProof/>
                <w:lang w:eastAsia="ko-KR"/>
              </w:rPr>
            </w:pPr>
            <w:r w:rsidRPr="00914E3D">
              <w:rPr>
                <w:noProof/>
                <w:lang w:eastAsia="ko-KR"/>
              </w:rPr>
              <w:t>512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3</w:t>
            </w:r>
          </w:p>
        </w:tc>
        <w:tc>
          <w:tcPr>
            <w:tcW w:w="2835" w:type="dxa"/>
          </w:tcPr>
          <w:p w:rsidR="007858C6" w:rsidRPr="00914E3D" w:rsidRDefault="007858C6" w:rsidP="007858C6">
            <w:pPr>
              <w:pStyle w:val="TAC"/>
              <w:rPr>
                <w:noProof/>
                <w:lang w:eastAsia="ko-KR"/>
              </w:rPr>
            </w:pPr>
            <w:r w:rsidRPr="00914E3D">
              <w:rPr>
                <w:noProof/>
                <w:lang w:eastAsia="ko-KR"/>
              </w:rPr>
              <w:t>1024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4</w:t>
            </w:r>
          </w:p>
        </w:tc>
        <w:tc>
          <w:tcPr>
            <w:tcW w:w="2835" w:type="dxa"/>
          </w:tcPr>
          <w:p w:rsidR="007858C6" w:rsidRPr="00914E3D" w:rsidRDefault="007858C6" w:rsidP="007858C6">
            <w:pPr>
              <w:pStyle w:val="TAC"/>
              <w:rPr>
                <w:noProof/>
                <w:lang w:eastAsia="ko-KR"/>
              </w:rPr>
            </w:pPr>
            <w:r w:rsidRPr="00914E3D">
              <w:rPr>
                <w:noProof/>
                <w:lang w:eastAsia="ko-KR"/>
              </w:rPr>
              <w:t>2048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5</w:t>
            </w:r>
          </w:p>
        </w:tc>
        <w:tc>
          <w:tcPr>
            <w:tcW w:w="2835" w:type="dxa"/>
          </w:tcPr>
          <w:p w:rsidR="007858C6" w:rsidRPr="00914E3D" w:rsidRDefault="007858C6" w:rsidP="007858C6">
            <w:pPr>
              <w:pStyle w:val="TAC"/>
              <w:rPr>
                <w:noProof/>
                <w:lang w:eastAsia="ko-KR"/>
              </w:rPr>
            </w:pPr>
            <w:r w:rsidRPr="00914E3D">
              <w:rPr>
                <w:noProof/>
                <w:lang w:eastAsia="ko-KR"/>
              </w:rPr>
              <w:t>4096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6</w:t>
            </w:r>
          </w:p>
        </w:tc>
        <w:tc>
          <w:tcPr>
            <w:tcW w:w="2835" w:type="dxa"/>
          </w:tcPr>
          <w:p w:rsidR="007858C6" w:rsidRPr="00914E3D" w:rsidRDefault="007858C6" w:rsidP="007858C6">
            <w:pPr>
              <w:pStyle w:val="TAC"/>
              <w:rPr>
                <w:noProof/>
                <w:lang w:eastAsia="ko-KR"/>
              </w:rPr>
            </w:pPr>
            <w:r w:rsidRPr="00914E3D">
              <w:rPr>
                <w:noProof/>
                <w:lang w:eastAsia="ko-KR"/>
              </w:rPr>
              <w:t>8192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7</w:t>
            </w:r>
          </w:p>
        </w:tc>
        <w:tc>
          <w:tcPr>
            <w:tcW w:w="2835" w:type="dxa"/>
          </w:tcPr>
          <w:p w:rsidR="007858C6" w:rsidRPr="00914E3D" w:rsidRDefault="007858C6" w:rsidP="007858C6">
            <w:pPr>
              <w:pStyle w:val="TAC"/>
              <w:rPr>
                <w:noProof/>
                <w:lang w:eastAsia="ko-KR"/>
              </w:rPr>
            </w:pPr>
            <w:r w:rsidRPr="00914E3D">
              <w:rPr>
                <w:noProof/>
                <w:lang w:eastAsia="ko-KR"/>
              </w:rPr>
              <w:t>16384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8</w:t>
            </w:r>
          </w:p>
        </w:tc>
        <w:tc>
          <w:tcPr>
            <w:tcW w:w="2835" w:type="dxa"/>
          </w:tcPr>
          <w:p w:rsidR="007858C6" w:rsidRPr="00914E3D" w:rsidRDefault="007858C6" w:rsidP="007858C6">
            <w:pPr>
              <w:pStyle w:val="TAC"/>
              <w:rPr>
                <w:noProof/>
                <w:lang w:eastAsia="ko-KR"/>
              </w:rPr>
            </w:pPr>
            <w:r w:rsidRPr="00914E3D">
              <w:rPr>
                <w:noProof/>
                <w:lang w:eastAsia="ko-KR"/>
              </w:rPr>
              <w:t>32768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9</w:t>
            </w:r>
          </w:p>
        </w:tc>
        <w:tc>
          <w:tcPr>
            <w:tcW w:w="2835" w:type="dxa"/>
          </w:tcPr>
          <w:p w:rsidR="007858C6" w:rsidRPr="00914E3D" w:rsidRDefault="007858C6" w:rsidP="007858C6">
            <w:pPr>
              <w:pStyle w:val="TAC"/>
              <w:rPr>
                <w:noProof/>
                <w:lang w:eastAsia="ko-KR"/>
              </w:rPr>
            </w:pPr>
            <w:r w:rsidRPr="00914E3D">
              <w:rPr>
                <w:noProof/>
                <w:lang w:eastAsia="ko-KR"/>
              </w:rPr>
              <w:t>65536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10</w:t>
            </w:r>
          </w:p>
        </w:tc>
        <w:tc>
          <w:tcPr>
            <w:tcW w:w="2835" w:type="dxa"/>
          </w:tcPr>
          <w:p w:rsidR="007858C6" w:rsidRPr="00914E3D" w:rsidRDefault="007858C6" w:rsidP="007858C6">
            <w:pPr>
              <w:pStyle w:val="TAC"/>
              <w:rPr>
                <w:noProof/>
                <w:lang w:eastAsia="ko-KR"/>
              </w:rPr>
            </w:pPr>
            <w:r w:rsidRPr="00914E3D">
              <w:rPr>
                <w:noProof/>
                <w:lang w:eastAsia="ko-KR"/>
              </w:rPr>
              <w:t>131072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11</w:t>
            </w:r>
          </w:p>
        </w:tc>
        <w:tc>
          <w:tcPr>
            <w:tcW w:w="2835" w:type="dxa"/>
          </w:tcPr>
          <w:p w:rsidR="007858C6" w:rsidRPr="00914E3D" w:rsidRDefault="007858C6" w:rsidP="007858C6">
            <w:pPr>
              <w:pStyle w:val="TAC"/>
              <w:rPr>
                <w:noProof/>
                <w:lang w:eastAsia="ko-KR"/>
              </w:rPr>
            </w:pPr>
            <w:r w:rsidRPr="00914E3D">
              <w:rPr>
                <w:noProof/>
                <w:lang w:eastAsia="ko-KR"/>
              </w:rPr>
              <w:t>262144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12</w:t>
            </w:r>
          </w:p>
        </w:tc>
        <w:tc>
          <w:tcPr>
            <w:tcW w:w="2835" w:type="dxa"/>
          </w:tcPr>
          <w:p w:rsidR="007858C6" w:rsidRPr="00914E3D" w:rsidRDefault="007858C6" w:rsidP="007858C6">
            <w:pPr>
              <w:pStyle w:val="TAC"/>
              <w:rPr>
                <w:noProof/>
                <w:lang w:eastAsia="ko-KR"/>
              </w:rPr>
            </w:pPr>
            <w:r w:rsidRPr="00914E3D">
              <w:rPr>
                <w:noProof/>
                <w:lang w:eastAsia="ko-KR"/>
              </w:rPr>
              <w:t>524288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13</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14</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15</w:t>
            </w:r>
          </w:p>
        </w:tc>
        <w:tc>
          <w:tcPr>
            <w:tcW w:w="2835" w:type="dxa"/>
          </w:tcPr>
          <w:p w:rsidR="007858C6" w:rsidRPr="00914E3D" w:rsidRDefault="007858C6" w:rsidP="007858C6">
            <w:pPr>
              <w:pStyle w:val="TAC"/>
              <w:rPr>
                <w:noProof/>
                <w:lang w:eastAsia="ko-KR"/>
              </w:rPr>
            </w:pPr>
            <w:r w:rsidRPr="00914E3D">
              <w:rPr>
                <w:noProof/>
                <w:lang w:eastAsia="ko-KR"/>
              </w:rPr>
              <w:t>Reserved</w:t>
            </w:r>
          </w:p>
        </w:tc>
      </w:tr>
    </w:tbl>
    <w:p w:rsidR="007858C6" w:rsidRDefault="00FB078D" w:rsidP="00A72666">
      <w:pPr>
        <w:pStyle w:val="2"/>
        <w:numPr>
          <w:ilvl w:val="0"/>
          <w:numId w:val="0"/>
        </w:numPr>
        <w:ind w:left="576" w:hanging="576"/>
        <w:rPr>
          <w:lang w:eastAsia="zh-CN"/>
        </w:rPr>
      </w:pPr>
      <w:bookmarkStart w:id="20" w:name="_Ref504828948"/>
      <w:r>
        <w:rPr>
          <w:lang w:eastAsia="zh-CN"/>
        </w:rPr>
        <w:t>A.5</w:t>
      </w:r>
      <w:r>
        <w:rPr>
          <w:lang w:eastAsia="zh-CN"/>
        </w:rPr>
        <w:tab/>
      </w:r>
      <w:r w:rsidR="007858C6">
        <w:rPr>
          <w:rFonts w:hint="eastAsia"/>
          <w:lang w:eastAsia="zh-CN"/>
        </w:rPr>
        <w:t xml:space="preserve">Delay </w:t>
      </w:r>
      <w:r w:rsidR="007858C6">
        <w:rPr>
          <w:lang w:eastAsia="zh-CN"/>
        </w:rPr>
        <w:t>M</w:t>
      </w:r>
      <w:r w:rsidR="007858C6">
        <w:rPr>
          <w:rFonts w:hint="eastAsia"/>
          <w:lang w:eastAsia="zh-CN"/>
        </w:rPr>
        <w:t>odeling of Step 3: N</w:t>
      </w:r>
      <w:r w:rsidR="007858C6">
        <w:t>PDCCH + RAR</w:t>
      </w:r>
      <w:r w:rsidR="007858C6">
        <w:rPr>
          <w:rFonts w:hint="eastAsia"/>
          <w:lang w:eastAsia="zh-CN"/>
        </w:rPr>
        <w:t xml:space="preserve"> (including UL grant)</w:t>
      </w:r>
      <w:bookmarkEnd w:id="20"/>
    </w:p>
    <w:p w:rsidR="007858C6" w:rsidRDefault="007858C6" w:rsidP="007858C6">
      <w:pPr>
        <w:rPr>
          <w:lang w:eastAsia="zh-CN"/>
        </w:rPr>
      </w:pPr>
      <w:r>
        <w:rPr>
          <w:rFonts w:hint="eastAsia"/>
          <w:lang w:eastAsia="zh-CN"/>
        </w:rPr>
        <w:t xml:space="preserve">For NB-IoT, the Step 3 transmission (downlink) consists of NPDCCH transmission and RAR transmission through </w:t>
      </w:r>
      <w:r>
        <w:rPr>
          <w:lang w:eastAsia="zh-CN"/>
        </w:rPr>
        <w:t>PDSCH</w:t>
      </w:r>
      <w:r>
        <w:rPr>
          <w:rFonts w:hint="eastAsia"/>
          <w:lang w:eastAsia="zh-CN"/>
        </w:rPr>
        <w:t>,</w:t>
      </w:r>
    </w:p>
    <w:p w:rsidR="007858C6" w:rsidRPr="00171193" w:rsidRDefault="00AF2501"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lang w:eastAsia="zh-CN"/>
        </w:rPr>
        <w:t xml:space="preserve"> is the delay for correctly receiving NPDCCH, and </w:t>
      </w:r>
      <w:r w:rsidRPr="00FA0A7F">
        <w:rPr>
          <w:rFonts w:hint="eastAsia"/>
          <w:i/>
          <w:lang w:eastAsia="zh-CN"/>
        </w:rPr>
        <w:t>t</w:t>
      </w:r>
      <w:r w:rsidRPr="00FA0A7F">
        <w:rPr>
          <w:rFonts w:hint="eastAsia"/>
          <w:vertAlign w:val="subscript"/>
          <w:lang w:eastAsia="zh-CN"/>
        </w:rPr>
        <w:t>RAR</w:t>
      </w:r>
      <w:r>
        <w:rPr>
          <w:rFonts w:hint="eastAsia"/>
          <w:lang w:eastAsia="zh-CN"/>
        </w:rPr>
        <w:t xml:space="preserve"> is the delay for correctly receiving RAR.</w:t>
      </w:r>
      <w:r>
        <w:rPr>
          <w:lang w:eastAsia="zh-CN"/>
        </w:rPr>
        <w:t xml:space="preserve"> </w:t>
      </w:r>
    </w:p>
    <w:p w:rsidR="007858C6" w:rsidRDefault="002365D0" w:rsidP="00A72666">
      <w:pPr>
        <w:pStyle w:val="3"/>
        <w:numPr>
          <w:ilvl w:val="0"/>
          <w:numId w:val="0"/>
        </w:numPr>
        <w:ind w:left="720" w:hanging="720"/>
        <w:rPr>
          <w:lang w:eastAsia="zh-CN"/>
        </w:rPr>
      </w:pPr>
      <w:r>
        <w:rPr>
          <w:lang w:eastAsia="zh-CN"/>
        </w:rPr>
        <w:t>A.5.1</w:t>
      </w:r>
      <w:r>
        <w:rPr>
          <w:lang w:eastAsia="zh-CN"/>
        </w:rPr>
        <w:tab/>
      </w:r>
      <w:r w:rsidR="007858C6">
        <w:rPr>
          <w:lang w:eastAsia="zh-CN"/>
        </w:rPr>
        <w:t>Scheduling scheme of NPDCCH and RAR</w:t>
      </w:r>
    </w:p>
    <w:p w:rsidR="007858C6" w:rsidRPr="000F42E3" w:rsidRDefault="007858C6" w:rsidP="007858C6">
      <w:pPr>
        <w:rPr>
          <w:lang w:eastAsia="zh-CN"/>
        </w:rPr>
      </w:pPr>
      <w:r w:rsidRPr="000F42E3">
        <w:rPr>
          <w:lang w:eastAsia="zh-CN"/>
        </w:rPr>
        <w:t xml:space="preserve">The scheduling of NPDCCH and RAR (transmitted on NPDSCH) are based on system level simulation. For a given time instance, NPDCCH is assumed to have higher scheduling priority over RAR transmission. However, once RAR transmission starts, it is assumed that this RAR transmission has the highest scheduling priority at that time instance. </w:t>
      </w:r>
    </w:p>
    <w:p w:rsidR="007858C6" w:rsidRDefault="002365D0" w:rsidP="00A72666">
      <w:pPr>
        <w:pStyle w:val="3"/>
        <w:numPr>
          <w:ilvl w:val="0"/>
          <w:numId w:val="0"/>
        </w:numPr>
        <w:ind w:left="720" w:hanging="720"/>
        <w:rPr>
          <w:lang w:eastAsia="zh-CN"/>
        </w:rPr>
      </w:pPr>
      <w:r>
        <w:rPr>
          <w:lang w:eastAsia="zh-CN"/>
        </w:rPr>
        <w:lastRenderedPageBreak/>
        <w:t>A.5.2</w:t>
      </w:r>
      <w:r>
        <w:rPr>
          <w:lang w:eastAsia="zh-CN"/>
        </w:rPr>
        <w:tab/>
      </w:r>
      <w:r w:rsidR="007858C6">
        <w:rPr>
          <w:rFonts w:hint="eastAsia"/>
          <w:lang w:eastAsia="zh-CN"/>
        </w:rPr>
        <w:t>NPDCCH delay</w:t>
      </w:r>
    </w:p>
    <w:p w:rsidR="007858C6" w:rsidRDefault="007858C6" w:rsidP="007858C6">
      <w:pPr>
        <w:rPr>
          <w:lang w:eastAsia="zh-CN"/>
        </w:rPr>
      </w:pPr>
      <w:r>
        <w:rPr>
          <w:rFonts w:hint="eastAsia"/>
          <w:lang w:eastAsia="zh-CN"/>
        </w:rPr>
        <w:t>The NPDCCH transmission delay for a specific device consists of two parts, i.e., the scheduling delay and the transmission duration,</w:t>
      </w:r>
    </w:p>
    <w:p w:rsidR="007858C6" w:rsidRPr="00171193" w:rsidRDefault="00AF2501"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w:t>
      </w:r>
      <w:r w:rsidR="009C40B0">
        <w:rPr>
          <w:lang w:eastAsia="zh-CN"/>
        </w:rPr>
        <w:t xml:space="preserve"> time when the</w:t>
      </w:r>
      <w:r>
        <w:rPr>
          <w:rFonts w:hint="eastAsia"/>
          <w:lang w:eastAsia="zh-CN"/>
        </w:rPr>
        <w:t xml:space="preserve"> available NPDCCH </w:t>
      </w:r>
      <w:r w:rsidR="009C40B0">
        <w:rPr>
          <w:lang w:eastAsia="zh-CN"/>
        </w:rPr>
        <w:t>resource exist for</w:t>
      </w:r>
      <w:r>
        <w:rPr>
          <w:rFonts w:hint="eastAsia"/>
          <w:lang w:eastAsia="zh-CN"/>
        </w:rPr>
        <w:t xml:space="preserve">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Pr>
          <w:lang w:eastAsia="zh-CN"/>
        </w:rPr>
        <w:t>the available PDCCH means a candidate PDCCH resource which is not scheduled for other UEs,</w:t>
      </w:r>
      <w:r>
        <w:rPr>
          <w:rFonts w:hint="eastAsia"/>
          <w:lang w:eastAsia="zh-CN"/>
        </w:rPr>
        <w:t xml:space="preserve"> </w:t>
      </w:r>
      <w:r w:rsidRPr="0017678D">
        <w:rPr>
          <w:rFonts w:hint="eastAsia"/>
          <w:i/>
          <w:lang w:eastAsia="zh-CN"/>
        </w:rPr>
        <w:t>L</w:t>
      </w:r>
      <w:r>
        <w:rPr>
          <w:rFonts w:hint="eastAsia"/>
          <w:vertAlign w:val="subscript"/>
          <w:lang w:eastAsia="zh-CN"/>
        </w:rPr>
        <w:t>NPDCCH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r>
        <w:rPr>
          <w:lang w:eastAsia="zh-CN"/>
        </w:rPr>
        <w:t xml:space="preserve"> 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lang w:eastAsia="zh-CN"/>
        </w:rPr>
        <w:t xml:space="preserve"> is related to the scheduling scheme of NPDCCH and RAR.</w:t>
      </w:r>
    </w:p>
    <w:p w:rsidR="007858C6" w:rsidRDefault="007858C6" w:rsidP="007858C6">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PDCCH transmission at a specific time instance, they may share the NPDCCH resource. In this case, the value of </w:t>
      </w:r>
      <w:r w:rsidRPr="0017678D">
        <w:rPr>
          <w:rFonts w:hint="eastAsia"/>
          <w:i/>
          <w:lang w:eastAsia="zh-CN"/>
        </w:rPr>
        <w:t>L</w:t>
      </w:r>
      <w:r>
        <w:rPr>
          <w:rFonts w:hint="eastAsia"/>
          <w:vertAlign w:val="subscript"/>
          <w:lang w:eastAsia="zh-CN"/>
        </w:rPr>
        <w:t>NPDCCH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NPDCCH</w:t>
      </w:r>
      <w:r>
        <w:rPr>
          <w:rFonts w:hint="eastAsia"/>
          <w:lang w:eastAsia="zh-CN"/>
        </w:rPr>
        <w:t>.</w:t>
      </w:r>
      <w:r>
        <w:rPr>
          <w:lang w:eastAsia="zh-CN"/>
        </w:rPr>
        <w:t xml:space="preserve">For a given CE level, </w:t>
      </w:r>
      <w:r w:rsidRPr="00EA6137">
        <w:rPr>
          <w:i/>
          <w:lang w:eastAsia="zh-CN"/>
        </w:rPr>
        <w:t>R</w:t>
      </w:r>
      <w:r w:rsidRPr="00EA6137">
        <w:rPr>
          <w:i/>
          <w:vertAlign w:val="subscript"/>
          <w:lang w:eastAsia="zh-CN"/>
        </w:rPr>
        <w:t>MAX</w:t>
      </w:r>
      <w:r w:rsidRPr="00EA6137">
        <w:rPr>
          <w:i/>
          <w:lang w:eastAsia="zh-CN"/>
        </w:rPr>
        <w:t xml:space="preserve"> </w:t>
      </w:r>
      <w:r>
        <w:rPr>
          <w:lang w:eastAsia="zh-CN"/>
        </w:rPr>
        <w:t xml:space="preserve">and </w:t>
      </w:r>
      <w:r w:rsidRPr="00EA6137">
        <w:rPr>
          <w:i/>
          <w:lang w:eastAsia="zh-CN"/>
        </w:rPr>
        <w:t>G</w:t>
      </w:r>
      <w:r>
        <w:rPr>
          <w:lang w:eastAsia="zh-CN"/>
        </w:rPr>
        <w:t xml:space="preserve"> are configured to determine the period of common sea</w:t>
      </w:r>
      <w:r w:rsidR="009C40B0">
        <w:rPr>
          <w:lang w:eastAsia="zh-CN"/>
        </w:rPr>
        <w:t>rching space of this CE level, w</w:t>
      </w:r>
      <w:r>
        <w:rPr>
          <w:lang w:eastAsia="zh-CN"/>
        </w:rPr>
        <w:t xml:space="preserve">here </w:t>
      </w:r>
      <w:r w:rsidRPr="00EA6137">
        <w:rPr>
          <w:i/>
          <w:lang w:eastAsia="zh-CN"/>
        </w:rPr>
        <w:t>T</w:t>
      </w:r>
      <w:r w:rsidRPr="00EA6137">
        <w:rPr>
          <w:i/>
          <w:vertAlign w:val="subscript"/>
          <w:lang w:eastAsia="zh-CN"/>
        </w:rPr>
        <w:t>PDCCH</w:t>
      </w:r>
      <w:r w:rsidRPr="00EA6137">
        <w:rPr>
          <w:i/>
          <w:lang w:eastAsia="zh-CN"/>
        </w:rPr>
        <w:t xml:space="preserve"> = G* R</w:t>
      </w:r>
      <w:r w:rsidRPr="00EA6137">
        <w:rPr>
          <w:i/>
          <w:vertAlign w:val="subscript"/>
          <w:lang w:eastAsia="zh-CN"/>
        </w:rPr>
        <w:t>MAX</w:t>
      </w:r>
      <w:r>
        <w:rPr>
          <w:lang w:eastAsia="zh-CN"/>
        </w:rPr>
        <w:t xml:space="preserve"> as illustrated in</w:t>
      </w:r>
      <w:r>
        <w:t xml:space="preserve"> </w:t>
      </w:r>
      <w:r w:rsidR="000350B0">
        <w:t xml:space="preserve">Figure </w:t>
      </w:r>
      <w:r w:rsidR="000350B0">
        <w:rPr>
          <w:noProof/>
        </w:rPr>
        <w:t>4</w:t>
      </w:r>
      <w:r>
        <w:t xml:space="preserve">. </w:t>
      </w:r>
      <w:r>
        <w:rPr>
          <w:lang w:eastAsia="zh-CN"/>
        </w:rPr>
        <w:t>UE should monitor each PDCCH candidate within a set of repetition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/8</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/4</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/2</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lang w:eastAsia="zh-CN"/>
        </w:rPr>
        <w:t xml:space="preserve"> }. So the </w:t>
      </w:r>
      <w:r w:rsidRPr="0017678D">
        <w:rPr>
          <w:rFonts w:hint="eastAsia"/>
          <w:i/>
          <w:lang w:eastAsia="zh-CN"/>
        </w:rPr>
        <w:t>L</w:t>
      </w:r>
      <w:r>
        <w:rPr>
          <w:rFonts w:hint="eastAsia"/>
          <w:vertAlign w:val="subscript"/>
          <w:lang w:eastAsia="zh-CN"/>
        </w:rPr>
        <w:t>NDCCH</w:t>
      </w:r>
      <w:r>
        <w:rPr>
          <w:lang w:eastAsia="zh-CN"/>
        </w:rPr>
        <w:t xml:space="preserve"> should be selected in this repetition set.</w:t>
      </w:r>
    </w:p>
    <w:p w:rsidR="007858C6" w:rsidRDefault="00171193" w:rsidP="007858C6">
      <w:pPr>
        <w:keepNext/>
        <w:jc w:val="center"/>
      </w:pPr>
      <w:r w:rsidRPr="00230F2D">
        <w:rPr>
          <w:noProof/>
          <w:lang w:eastAsia="zh-CN"/>
        </w:rPr>
        <w:drawing>
          <wp:inline distT="0" distB="0" distL="0" distR="0">
            <wp:extent cx="2630805" cy="1087120"/>
            <wp:effectExtent l="0" t="0" r="0" b="0"/>
            <wp:docPr id="15" name="图片 19"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7858C6" w:rsidRPr="00B45510" w:rsidRDefault="007858C6" w:rsidP="007858C6">
      <w:pPr>
        <w:pStyle w:val="a5"/>
        <w:rPr>
          <w:lang w:eastAsia="zh-CN"/>
        </w:rPr>
      </w:pPr>
      <w:bookmarkStart w:id="21" w:name="_Ref521060523"/>
      <w:bookmarkStart w:id="22" w:name="_Ref521060488"/>
      <w:r>
        <w:t xml:space="preserve">Figure </w:t>
      </w:r>
      <w:r w:rsidR="000350B0">
        <w:rPr>
          <w:noProof/>
        </w:rPr>
        <w:t>4</w:t>
      </w:r>
      <w:bookmarkEnd w:id="21"/>
      <w:r>
        <w:t xml:space="preserve"> Example of Common Searching Space</w:t>
      </w:r>
      <w:bookmarkEnd w:id="22"/>
    </w:p>
    <w:p w:rsidR="007858C6" w:rsidRDefault="007858C6" w:rsidP="007858C6">
      <w:pPr>
        <w:rPr>
          <w:lang w:eastAsia="zh-CN"/>
        </w:rPr>
      </w:pPr>
      <w:r>
        <w:rPr>
          <w:rFonts w:hint="eastAsia"/>
          <w:lang w:eastAsia="zh-CN"/>
        </w:rPr>
        <w:t xml:space="preserve">The </w:t>
      </w:r>
      <w:r w:rsidR="009C40B0">
        <w:rPr>
          <w:lang w:eastAsia="zh-CN"/>
        </w:rPr>
        <w:t xml:space="preserve">exact </w:t>
      </w:r>
      <w:r>
        <w:rPr>
          <w:rFonts w:hint="eastAsia"/>
          <w:lang w:eastAsia="zh-CN"/>
        </w:rPr>
        <w:t xml:space="preserve">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Pr>
          <w:rFonts w:hint="eastAsia"/>
          <w:lang w:eastAsia="zh-CN"/>
        </w:rPr>
        <w:t xml:space="preserve"> DL</w:t>
      </w:r>
      <w:r>
        <w:rPr>
          <w:lang w:eastAsia="zh-CN"/>
        </w:rPr>
        <w:t xml:space="preserve"> </w:t>
      </w:r>
      <w:r>
        <w:rPr>
          <w:rFonts w:hint="eastAsia"/>
          <w:lang w:eastAsia="zh-CN"/>
        </w:rPr>
        <w:t>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NDCCH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NDCCH</w:t>
      </w:r>
      <w:r>
        <w:rPr>
          <w:lang w:eastAsia="zh-CN"/>
        </w:rPr>
        <w:t xml:space="preserve"> times repetition of NPDCCH reception. It is noted that NPDCCH is transmitted using QPSK, </w:t>
      </w:r>
      <w:r w:rsidRPr="005830D3">
        <w:rPr>
          <w:lang w:eastAsia="zh-CN"/>
        </w:rPr>
        <w:t>coding rate of 0.128, and code block size of 39bit for</w:t>
      </w:r>
      <w:r>
        <w:rPr>
          <w:lang w:eastAsia="zh-CN"/>
        </w:rPr>
        <w:t xml:space="preserve"> the case of using 12 sub-carriers.</w:t>
      </w:r>
    </w:p>
    <w:p w:rsidR="007858C6" w:rsidRPr="00C80922" w:rsidRDefault="00AE68B6" w:rsidP="00A72666">
      <w:pPr>
        <w:pStyle w:val="3"/>
        <w:numPr>
          <w:ilvl w:val="0"/>
          <w:numId w:val="0"/>
        </w:numPr>
        <w:ind w:left="720" w:hanging="720"/>
        <w:rPr>
          <w:lang w:eastAsia="zh-CN"/>
        </w:rPr>
      </w:pPr>
      <w:r>
        <w:rPr>
          <w:lang w:eastAsia="zh-CN"/>
        </w:rPr>
        <w:t>A.5.3</w:t>
      </w:r>
      <w:r>
        <w:rPr>
          <w:lang w:eastAsia="zh-CN"/>
        </w:rPr>
        <w:tab/>
      </w:r>
      <w:r w:rsidR="007858C6" w:rsidRPr="00C80922">
        <w:rPr>
          <w:rFonts w:hint="eastAsia"/>
          <w:lang w:eastAsia="zh-CN"/>
        </w:rPr>
        <w:t>RAR delay</w:t>
      </w:r>
    </w:p>
    <w:p w:rsidR="007858C6" w:rsidRDefault="007858C6" w:rsidP="007858C6">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7858C6" w:rsidRPr="00171193" w:rsidRDefault="00AF2501"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Pr="00A47EAB"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the available NPDSCH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Pr="00A073F0">
        <w:rPr>
          <w:i/>
          <w:vertAlign w:val="subscript"/>
          <w:lang w:eastAsia="zh-CN"/>
        </w:rPr>
        <w:t>RAR</w:t>
      </w:r>
      <w:r>
        <w:rPr>
          <w:rFonts w:hint="eastAsia"/>
          <w:lang w:eastAsia="zh-CN"/>
        </w:rPr>
        <w:t xml:space="preserve"> is</w:t>
      </w:r>
      <w:r>
        <w:rPr>
          <w:lang w:eastAsia="zh-CN"/>
        </w:rPr>
        <w:t xml:space="preserve"> the transmission duration for one RAR packet</w:t>
      </w:r>
      <w:r>
        <w:rPr>
          <w:rFonts w:hint="eastAsia"/>
          <w:lang w:eastAsia="zh-CN"/>
        </w:rPr>
        <w:t>.</w:t>
      </w:r>
      <w:r>
        <w:rPr>
          <w:lang w:eastAsia="zh-CN"/>
        </w:rPr>
        <w:t xml:space="preserve"> The value of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w:t>
      </w:r>
      <w:r>
        <w:rPr>
          <w:lang w:eastAsia="zh-CN"/>
        </w:rPr>
        <w:t>is related to the scheduling scheme of NPDCCH and RAR.</w:t>
      </w:r>
      <w:r w:rsidRPr="00A47EAB">
        <w:rPr>
          <w:rFonts w:hint="eastAsia"/>
          <w:lang w:eastAsia="zh-CN"/>
        </w:rPr>
        <w:t xml:space="preserve"> </w:t>
      </w:r>
    </w:p>
    <w:p w:rsidR="007858C6" w:rsidRDefault="007858C6" w:rsidP="007858C6">
      <w:pPr>
        <w:rPr>
          <w:lang w:eastAsia="zh-CN"/>
        </w:rPr>
      </w:pPr>
      <w:r>
        <w:rPr>
          <w:lang w:eastAsia="zh-CN"/>
        </w:rPr>
        <w:t xml:space="preserve">For the case of BS scheduling RAR for multiple UEs simultaneously, the RAR packet size would be </w:t>
      </w:r>
      <w:r w:rsidRPr="00A073F0">
        <w:rPr>
          <w:i/>
          <w:lang w:eastAsia="zh-CN"/>
        </w:rPr>
        <w:t>nS</w:t>
      </w:r>
      <w:r>
        <w:rPr>
          <w:lang w:eastAsia="zh-CN"/>
        </w:rPr>
        <w:t xml:space="preserve"> where </w:t>
      </w:r>
      <w:r w:rsidRPr="00A073F0">
        <w:rPr>
          <w:i/>
          <w:lang w:eastAsia="zh-CN"/>
        </w:rPr>
        <w:t>S</w:t>
      </w:r>
      <w:r>
        <w:rPr>
          <w:lang w:eastAsia="zh-CN"/>
        </w:rPr>
        <w:t xml:space="preserve">=56bits is the size of a single RAR, and </w:t>
      </w:r>
      <w:r w:rsidRPr="00A073F0">
        <w:rPr>
          <w:i/>
          <w:lang w:eastAsia="zh-CN"/>
        </w:rPr>
        <w:t>n</w:t>
      </w:r>
      <w:r>
        <w:rPr>
          <w:lang w:eastAsia="zh-CN"/>
        </w:rPr>
        <w:t xml:space="preserve"> d</w:t>
      </w:r>
      <w:r w:rsidR="00DE6575">
        <w:rPr>
          <w:lang w:eastAsia="zh-CN"/>
        </w:rPr>
        <w:t xml:space="preserve">enotes the number of scheduled </w:t>
      </w:r>
      <w:r>
        <w:rPr>
          <w:lang w:eastAsia="zh-CN"/>
        </w:rPr>
        <w:t xml:space="preserve">devices . </w:t>
      </w:r>
      <w:r>
        <w:rPr>
          <w:rFonts w:hint="eastAsia"/>
          <w:lang w:eastAsia="zh-CN"/>
        </w:rPr>
        <w:t xml:space="preserve">The value of </w:t>
      </w:r>
      <w:r w:rsidRPr="0017678D">
        <w:rPr>
          <w:rFonts w:hint="eastAsia"/>
          <w:i/>
          <w:lang w:eastAsia="zh-CN"/>
        </w:rPr>
        <w:t>L</w:t>
      </w:r>
      <w:r>
        <w:rPr>
          <w:rFonts w:hint="eastAsia"/>
          <w:vertAlign w:val="subscript"/>
          <w:lang w:eastAsia="zh-CN"/>
        </w:rPr>
        <w:t>NPDSCH</w:t>
      </w:r>
      <w:r>
        <w:rPr>
          <w:rFonts w:hint="eastAsia"/>
          <w:lang w:eastAsia="zh-CN"/>
        </w:rPr>
        <w:t xml:space="preserve"> </w:t>
      </w:r>
      <w:r>
        <w:rPr>
          <w:lang w:eastAsia="zh-CN"/>
        </w:rPr>
        <w:t xml:space="preserve">and the MCS </w:t>
      </w:r>
      <w:r>
        <w:rPr>
          <w:rFonts w:hint="eastAsia"/>
          <w:lang w:eastAsia="zh-CN"/>
        </w:rPr>
        <w:t xml:space="preserve">for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NPDSCH</w:t>
      </w:r>
      <w:r>
        <w:rPr>
          <w:lang w:eastAsia="zh-CN"/>
        </w:rPr>
        <w:t>, and it could be derived from simulation according to RAR packet size and DL SINR, while DL SINR could be derived from DL wideband SINR.</w:t>
      </w:r>
    </w:p>
    <w:p w:rsidR="007858C6" w:rsidRDefault="007858C6" w:rsidP="007858C6">
      <w:pPr>
        <w:rPr>
          <w:lang w:eastAsia="zh-CN"/>
        </w:rPr>
      </w:pPr>
      <w:r>
        <w:rPr>
          <w:rFonts w:hint="eastAsia"/>
          <w:lang w:eastAsia="zh-CN"/>
        </w:rPr>
        <w:t xml:space="preserve">For NB-IoT, </w:t>
      </w:r>
      <w:r>
        <w:rPr>
          <w:lang w:eastAsia="zh-CN"/>
        </w:rPr>
        <w:t>one</w:t>
      </w:r>
      <w:r>
        <w:rPr>
          <w:rFonts w:hint="eastAsia"/>
          <w:lang w:eastAsia="zh-CN"/>
        </w:rPr>
        <w:t xml:space="preserve"> RAR </w:t>
      </w:r>
      <w:r>
        <w:rPr>
          <w:lang w:eastAsia="zh-CN"/>
        </w:rPr>
        <w:t xml:space="preserve">transmission duration </w:t>
      </w:r>
      <w:r>
        <w:rPr>
          <w:rFonts w:hint="eastAsia"/>
          <w:lang w:eastAsia="zh-CN"/>
        </w:rPr>
        <w:t xml:space="preserve">is derived by </w:t>
      </w:r>
    </w:p>
    <w:p w:rsidR="007858C6" w:rsidRPr="00171193" w:rsidRDefault="00AF2501"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7858C6" w:rsidRDefault="007858C6" w:rsidP="007858C6">
      <w:pPr>
        <w:rPr>
          <w:lang w:eastAsia="zh-CN"/>
        </w:rPr>
      </w:pPr>
      <w:r>
        <w:rPr>
          <w:lang w:eastAsia="zh-CN"/>
        </w:rPr>
        <w:t>where</w:t>
      </w:r>
      <w:r>
        <w:rPr>
          <w:rFonts w:hint="eastAsia"/>
          <w:lang w:eastAsia="zh-CN"/>
        </w:rPr>
        <w:t xml:space="preserve"> </w:t>
      </w:r>
      <w:r w:rsidRPr="007008D6">
        <w:rPr>
          <w:rFonts w:hint="eastAsia"/>
          <w:i/>
          <w:lang w:eastAsia="zh-CN"/>
        </w:rPr>
        <w:t>n</w:t>
      </w:r>
      <w:r>
        <w:rPr>
          <w:rFonts w:hint="eastAsia"/>
          <w:lang w:eastAsia="zh-CN"/>
        </w:rPr>
        <w:t xml:space="preserve"> is the number of scheduled devices for RAR transmission, </w:t>
      </w:r>
      <w:r w:rsidRPr="007008D6">
        <w:rPr>
          <w:rFonts w:hint="eastAsia"/>
          <w:i/>
          <w:lang w:eastAsia="zh-CN"/>
        </w:rPr>
        <w:t>S</w:t>
      </w:r>
      <w:r>
        <w:rPr>
          <w:rFonts w:hint="eastAsia"/>
          <w:lang w:eastAsia="zh-CN"/>
        </w:rPr>
        <w:t xml:space="preserve">=56bit is the size of RAR for one device, </w:t>
      </w:r>
      <w:r w:rsidRPr="00292DE3">
        <w:rPr>
          <w:rFonts w:hint="eastAsia"/>
          <w:i/>
          <w:lang w:eastAsia="zh-CN"/>
        </w:rPr>
        <w:t>SE</w:t>
      </w:r>
      <w:r>
        <w:rPr>
          <w:rFonts w:hint="eastAsia"/>
          <w:lang w:eastAsia="zh-CN"/>
        </w:rPr>
        <w:t xml:space="preserve"> is the expected spectral efficiency (bps/Hz)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 xml:space="preserve">. </w:t>
      </w:r>
      <w:r w:rsidRPr="00555CF0">
        <w:rPr>
          <w:rFonts w:hint="eastAsia"/>
          <w:i/>
          <w:lang w:eastAsia="zh-CN"/>
        </w:rPr>
        <w:t>MCS</w:t>
      </w:r>
      <w:r>
        <w:rPr>
          <w:rFonts w:hint="eastAsia"/>
          <w:lang w:eastAsia="zh-CN"/>
        </w:rPr>
        <w:t xml:space="preserve"> is </w:t>
      </w:r>
      <w:r>
        <w:rPr>
          <w:rFonts w:hint="eastAsia"/>
          <w:lang w:eastAsia="zh-CN"/>
        </w:rPr>
        <w:lastRenderedPageBreak/>
        <w:t>selected based on DL PDSCH SINR, which can be derived from DL wideband SINR. When multiple devices are scheduled (</w:t>
      </w:r>
      <w:r w:rsidRPr="0082097D">
        <w:rPr>
          <w:rFonts w:hint="eastAsia"/>
          <w:i/>
          <w:lang w:eastAsia="zh-CN"/>
        </w:rPr>
        <w:t>n</w:t>
      </w:r>
      <w:r>
        <w:rPr>
          <w:rFonts w:hint="eastAsia"/>
          <w:lang w:eastAsia="zh-CN"/>
        </w:rPr>
        <w:t>&gt;1), the MCS is selected based on the device that experiences the worst SINR.</w:t>
      </w:r>
    </w:p>
    <w:p w:rsidR="007858C6" w:rsidRDefault="00AE5CD7" w:rsidP="00A72666">
      <w:pPr>
        <w:pStyle w:val="2"/>
        <w:numPr>
          <w:ilvl w:val="0"/>
          <w:numId w:val="0"/>
        </w:numPr>
        <w:ind w:left="576" w:hanging="576"/>
        <w:rPr>
          <w:lang w:eastAsia="zh-CN"/>
        </w:rPr>
      </w:pPr>
      <w:r>
        <w:rPr>
          <w:lang w:eastAsia="zh-CN"/>
        </w:rPr>
        <w:t>A.6</w:t>
      </w:r>
      <w:r>
        <w:rPr>
          <w:lang w:eastAsia="zh-CN"/>
        </w:rPr>
        <w:tab/>
      </w:r>
      <w:r w:rsidR="007858C6">
        <w:rPr>
          <w:lang w:eastAsia="zh-CN"/>
        </w:rPr>
        <w:t>Delay</w:t>
      </w:r>
      <w:r w:rsidR="007858C6">
        <w:rPr>
          <w:rFonts w:hint="eastAsia"/>
          <w:lang w:eastAsia="zh-CN"/>
        </w:rPr>
        <w:t xml:space="preserve"> </w:t>
      </w:r>
      <w:r w:rsidR="007858C6">
        <w:rPr>
          <w:lang w:eastAsia="zh-CN"/>
        </w:rPr>
        <w:t>Modeling of Step 4: UL data</w:t>
      </w:r>
    </w:p>
    <w:p w:rsidR="007858C6" w:rsidRDefault="007858C6" w:rsidP="007858C6">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only single-tone is used for scheduling, while UL data transmission is based on MAC scheduling according to UL resource utilization condition and UL SINR of devices. The transmission delay of step 4 could be depicted as the following.</w:t>
      </w:r>
    </w:p>
    <w:p w:rsidR="007858C6" w:rsidRPr="00171193" w:rsidRDefault="00AF2501" w:rsidP="007858C6">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A073F0">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A073F0">
        <w:rPr>
          <w:i/>
          <w:lang w:eastAsia="zh-CN"/>
        </w:rPr>
        <w:t>N</w:t>
      </w:r>
      <w:r>
        <w:rPr>
          <w:lang w:eastAsia="zh-CN"/>
        </w:rPr>
        <w:t xml:space="preserve"> is the retransmission times for UL data transmission. These values are derived by system level simulation.</w:t>
      </w:r>
    </w:p>
    <w:p w:rsidR="007858C6" w:rsidRDefault="00AE5CD7" w:rsidP="00A72666">
      <w:pPr>
        <w:pStyle w:val="2"/>
        <w:numPr>
          <w:ilvl w:val="0"/>
          <w:numId w:val="0"/>
        </w:numPr>
        <w:ind w:left="576" w:hanging="576"/>
        <w:rPr>
          <w:lang w:eastAsia="zh-CN"/>
        </w:rPr>
      </w:pPr>
      <w:r>
        <w:rPr>
          <w:lang w:eastAsia="zh-CN"/>
        </w:rPr>
        <w:t>A.7</w:t>
      </w:r>
      <w:r>
        <w:rPr>
          <w:lang w:eastAsia="zh-CN"/>
        </w:rPr>
        <w:tab/>
      </w:r>
      <w:r w:rsidR="007858C6">
        <w:rPr>
          <w:lang w:eastAsia="zh-CN"/>
        </w:rPr>
        <w:t>DL and UL resource occupation model for Step 5 and Step 6</w:t>
      </w:r>
    </w:p>
    <w:p w:rsidR="009C40B0" w:rsidRDefault="009C40B0" w:rsidP="009C40B0">
      <w:pPr>
        <w:rPr>
          <w:lang w:eastAsia="zh-CN"/>
        </w:rPr>
      </w:pPr>
      <w:r>
        <w:rPr>
          <w:lang w:eastAsia="zh-CN"/>
        </w:rPr>
        <w:t>Since Step 5 RRC early data complete message and Step 6 HARQ Ack are after the UL data reception, the transmission delay should not be taken into consideration, but both steps would occupy a few DL and UL resource which may impact the simulation result</w:t>
      </w:r>
      <w:r>
        <w:rPr>
          <w:rFonts w:hint="eastAsia"/>
          <w:lang w:eastAsia="zh-CN"/>
        </w:rPr>
        <w:t>.</w:t>
      </w:r>
      <w:r>
        <w:rPr>
          <w:lang w:eastAsia="zh-CN"/>
        </w:rPr>
        <w:t xml:space="preserve"> </w:t>
      </w:r>
      <w:r>
        <w:rPr>
          <w:rFonts w:hint="eastAsia"/>
          <w:lang w:eastAsia="zh-CN"/>
        </w:rPr>
        <w:t>S</w:t>
      </w:r>
      <w:r>
        <w:rPr>
          <w:lang w:eastAsia="zh-CN"/>
        </w:rPr>
        <w:t xml:space="preserve">o the resource occupation of Step 5 and Step 6 are modeled in the system level simulation. </w:t>
      </w:r>
    </w:p>
    <w:p w:rsidR="007858C6" w:rsidRDefault="00AE5CD7" w:rsidP="00A72666">
      <w:pPr>
        <w:pStyle w:val="3"/>
        <w:numPr>
          <w:ilvl w:val="0"/>
          <w:numId w:val="0"/>
        </w:numPr>
        <w:ind w:left="720" w:hanging="720"/>
        <w:rPr>
          <w:lang w:eastAsia="zh-CN"/>
        </w:rPr>
      </w:pPr>
      <w:r>
        <w:rPr>
          <w:lang w:eastAsia="zh-CN"/>
        </w:rPr>
        <w:t>A.7.1</w:t>
      </w:r>
      <w:r>
        <w:rPr>
          <w:lang w:eastAsia="zh-CN"/>
        </w:rPr>
        <w:tab/>
      </w:r>
      <w:r w:rsidR="007858C6">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Pr>
          <w:rFonts w:hint="eastAsia"/>
          <w:lang w:eastAsia="zh-CN"/>
        </w:rPr>
        <w:t xml:space="preserve"> (Step 3).</w:t>
      </w:r>
      <w:r>
        <w:rPr>
          <w:lang w:eastAsia="zh-CN"/>
        </w:rPr>
        <w:t xml:space="preserve"> </w:t>
      </w:r>
      <w:r>
        <w:rPr>
          <w:rFonts w:hint="eastAsia"/>
          <w:lang w:eastAsia="zh-CN"/>
        </w:rPr>
        <w:t>I</w:t>
      </w:r>
      <w:r>
        <w:rPr>
          <w:lang w:eastAsia="zh-CN"/>
        </w:rPr>
        <w:t xml:space="preserve">t contains two parts, PDCCH occupation and PDSCH occupation. BS should assign PDCCH and PDSCH resource </w:t>
      </w:r>
      <w:r>
        <w:rPr>
          <w:rFonts w:hint="eastAsia"/>
          <w:lang w:eastAsia="zh-CN"/>
        </w:rPr>
        <w:t xml:space="preserve">to this step </w:t>
      </w:r>
      <w:r>
        <w:rPr>
          <w:lang w:eastAsia="zh-CN"/>
        </w:rPr>
        <w:t xml:space="preserve">according to </w:t>
      </w:r>
      <w:r>
        <w:rPr>
          <w:rFonts w:hint="eastAsia"/>
          <w:lang w:eastAsia="zh-CN"/>
        </w:rPr>
        <w:t>the</w:t>
      </w:r>
      <w:r>
        <w:rPr>
          <w:lang w:eastAsia="zh-CN"/>
        </w:rPr>
        <w:t xml:space="preserve"> DL SINR</w:t>
      </w:r>
      <w:r>
        <w:rPr>
          <w:rFonts w:hint="eastAsia"/>
          <w:lang w:eastAsia="zh-CN"/>
        </w:rPr>
        <w:t xml:space="preserve"> to the device</w:t>
      </w:r>
      <w:r>
        <w:rPr>
          <w:lang w:eastAsia="zh-CN"/>
        </w:rPr>
        <w:t xml:space="preserve">. Since the PDCCH of this message is masked with temporary C-RNTI, so the PDCCH would be transmitted in common searching space as depicted in Section </w:t>
      </w:r>
      <w:r w:rsidR="000350B0">
        <w:rPr>
          <w:lang w:eastAsia="zh-CN"/>
        </w:rPr>
        <w:t>4.5</w:t>
      </w:r>
      <w:r>
        <w:rPr>
          <w:lang w:eastAsia="zh-CN"/>
        </w:rPr>
        <w:t xml:space="preserve">, </w:t>
      </w:r>
      <w:r>
        <w:rPr>
          <w:rFonts w:hint="eastAsia"/>
          <w:lang w:eastAsia="zh-CN"/>
        </w:rPr>
        <w:t xml:space="preserve">and </w:t>
      </w:r>
      <w:r>
        <w:rPr>
          <w:lang w:eastAsia="zh-CN"/>
        </w:rPr>
        <w:t xml:space="preserve">the </w:t>
      </w:r>
      <w:r w:rsidRPr="0017678D">
        <w:rPr>
          <w:rFonts w:hint="eastAsia"/>
          <w:i/>
          <w:lang w:eastAsia="zh-CN"/>
        </w:rPr>
        <w:t>L</w:t>
      </w:r>
      <w:r>
        <w:rPr>
          <w:rFonts w:hint="eastAsia"/>
          <w:vertAlign w:val="subscript"/>
          <w:lang w:eastAsia="zh-CN"/>
        </w:rPr>
        <w:t>NPDCCH</w:t>
      </w:r>
      <w:r>
        <w:rPr>
          <w:rFonts w:hint="eastAsia"/>
          <w:lang w:eastAsia="zh-CN"/>
        </w:rPr>
        <w:t xml:space="preserve"> should be derived based on </w:t>
      </w:r>
      <w:r>
        <w:rPr>
          <w:lang w:eastAsia="zh-CN"/>
        </w:rPr>
        <w:t xml:space="preserve">DL SINR same as MSG2. Besides, the </w:t>
      </w:r>
      <w:r w:rsidRPr="0017678D">
        <w:rPr>
          <w:rFonts w:hint="eastAsia"/>
          <w:i/>
          <w:lang w:eastAsia="zh-CN"/>
        </w:rPr>
        <w:t>L</w:t>
      </w:r>
      <w:r>
        <w:rPr>
          <w:rFonts w:hint="eastAsia"/>
          <w:vertAlign w:val="subscript"/>
          <w:lang w:eastAsia="zh-CN"/>
        </w:rPr>
        <w:t>NPDSCH</w:t>
      </w:r>
      <w:r>
        <w:rPr>
          <w:lang w:eastAsia="zh-CN"/>
        </w:rPr>
        <w:t xml:space="preserve"> should be derived based on DL SINR and the message size. Then the DL resource </w:t>
      </w:r>
      <w:r>
        <w:rPr>
          <w:rFonts w:hint="eastAsia"/>
          <w:lang w:eastAsia="zh-CN"/>
        </w:rPr>
        <w:t xml:space="preserve">occupied by </w:t>
      </w:r>
      <w:r>
        <w:rPr>
          <w:lang w:eastAsia="zh-CN"/>
        </w:rPr>
        <w:t xml:space="preserve">transmission of </w:t>
      </w:r>
      <w:r w:rsidRPr="00590AB2">
        <w:rPr>
          <w:i/>
          <w:lang w:eastAsia="zh-CN"/>
        </w:rPr>
        <w:t>RRCEarlyDataCompele</w:t>
      </w:r>
      <w:r>
        <w:rPr>
          <w:lang w:eastAsia="zh-CN"/>
        </w:rPr>
        <w:t xml:space="preserve"> </w:t>
      </w:r>
      <w:r>
        <w:rPr>
          <w:rFonts w:hint="eastAsia"/>
          <w:lang w:eastAsia="zh-CN"/>
        </w:rPr>
        <w:t>can be determined, and it will reduce the DL resource for transmission of Step 3</w:t>
      </w:r>
      <w:r>
        <w:rPr>
          <w:lang w:eastAsia="zh-CN"/>
        </w:rPr>
        <w:t>.</w:t>
      </w:r>
    </w:p>
    <w:p w:rsidR="007858C6" w:rsidRDefault="000F686D" w:rsidP="00A72666">
      <w:pPr>
        <w:pStyle w:val="3"/>
        <w:numPr>
          <w:ilvl w:val="0"/>
          <w:numId w:val="0"/>
        </w:numPr>
        <w:ind w:left="720" w:hanging="720"/>
        <w:rPr>
          <w:lang w:eastAsia="zh-CN"/>
        </w:rPr>
      </w:pPr>
      <w:r>
        <w:rPr>
          <w:lang w:eastAsia="zh-CN"/>
        </w:rPr>
        <w:t>A.7.2</w:t>
      </w:r>
      <w:r>
        <w:rPr>
          <w:lang w:eastAsia="zh-CN"/>
        </w:rPr>
        <w:tab/>
      </w:r>
      <w:r w:rsidR="007858C6">
        <w:rPr>
          <w:lang w:eastAsia="zh-CN"/>
        </w:rPr>
        <w:t>UL resource occupation for Step 6: HARQ Ack</w:t>
      </w:r>
    </w:p>
    <w:p w:rsidR="009C40B0" w:rsidRPr="002A6FDC" w:rsidRDefault="009C40B0" w:rsidP="009C40B0">
      <w:pPr>
        <w:rPr>
          <w:lang w:eastAsia="zh-CN"/>
        </w:rPr>
      </w:pPr>
      <w:r>
        <w:rPr>
          <w:lang w:eastAsia="zh-CN"/>
        </w:rPr>
        <w:t xml:space="preserve">NB-IoT uses PUSCH format 2 to transmit HARQ Ack, </w:t>
      </w:r>
      <w:r>
        <w:rPr>
          <w:rFonts w:hint="eastAsia"/>
          <w:lang w:eastAsia="zh-CN"/>
        </w:rPr>
        <w:t xml:space="preserve">and </w:t>
      </w:r>
      <w:r>
        <w:rPr>
          <w:lang w:eastAsia="zh-CN"/>
        </w:rPr>
        <w:t>each resource unit is 2ms length for 15kHz sub-carrier and it has only 1 bit data. It is assumed that BS determine</w:t>
      </w:r>
      <w:r>
        <w:rPr>
          <w:rFonts w:hint="eastAsia"/>
          <w:lang w:eastAsia="zh-CN"/>
        </w:rPr>
        <w:t>s</w:t>
      </w:r>
      <w:r>
        <w:rPr>
          <w:lang w:eastAsia="zh-CN"/>
        </w:rPr>
        <w:t xml:space="preserve"> the UL resource occupation for a specific device according to its UL SINR, and the HARQ Ack is assumed to be error free. </w:t>
      </w:r>
      <w:r>
        <w:rPr>
          <w:rFonts w:hint="eastAsia"/>
          <w:lang w:eastAsia="zh-CN"/>
        </w:rPr>
        <w:t>The UL resource occupied by this step will reduce the UL resource for Step 4.</w:t>
      </w:r>
    </w:p>
    <w:p w:rsidR="00AC6510" w:rsidRDefault="00AC6510">
      <w:pPr>
        <w:autoSpaceDE/>
        <w:autoSpaceDN/>
        <w:adjustRightInd/>
        <w:snapToGrid/>
        <w:spacing w:after="0"/>
        <w:jc w:val="left"/>
        <w:rPr>
          <w:b/>
          <w:bCs/>
          <w:sz w:val="28"/>
          <w:szCs w:val="28"/>
        </w:rPr>
      </w:pPr>
      <w:r>
        <w:br w:type="page"/>
      </w:r>
    </w:p>
    <w:p w:rsidR="00B74ED8" w:rsidRDefault="00B74ED8" w:rsidP="00A72666">
      <w:pPr>
        <w:pStyle w:val="1"/>
        <w:numPr>
          <w:ilvl w:val="0"/>
          <w:numId w:val="0"/>
        </w:numPr>
        <w:ind w:left="1701" w:hanging="1701"/>
      </w:pPr>
      <w:r w:rsidRPr="00CF195E">
        <w:lastRenderedPageBreak/>
        <w:t xml:space="preserve">Appendix B. </w:t>
      </w:r>
      <w:r w:rsidR="00124CC4">
        <w:tab/>
      </w:r>
      <w:r>
        <w:t xml:space="preserve">Evaluation </w:t>
      </w:r>
      <w:r w:rsidR="00AC6510">
        <w:t>model</w:t>
      </w:r>
      <w:r>
        <w:t xml:space="preserve"> for </w:t>
      </w:r>
      <w:r w:rsidR="005A5CBC">
        <w:t>non-</w:t>
      </w:r>
      <w:r>
        <w:t>full</w:t>
      </w:r>
      <w:r w:rsidR="005A5CBC">
        <w:t xml:space="preserve"> buffer</w:t>
      </w:r>
      <w:r>
        <w:t xml:space="preserve"> system level simulation for eMTC</w:t>
      </w:r>
    </w:p>
    <w:p w:rsidR="00317B52" w:rsidRDefault="00B10BB2" w:rsidP="00A72666">
      <w:pPr>
        <w:pStyle w:val="2"/>
        <w:numPr>
          <w:ilvl w:val="0"/>
          <w:numId w:val="0"/>
        </w:numPr>
        <w:ind w:left="576" w:hanging="576"/>
      </w:pPr>
      <w:r>
        <w:t>B.1</w:t>
      </w:r>
      <w:r>
        <w:tab/>
      </w:r>
      <w:r w:rsidR="00317B52">
        <w:rPr>
          <w:rFonts w:hint="eastAsia"/>
        </w:rPr>
        <w:t>Procedure and delay modeling</w:t>
      </w:r>
    </w:p>
    <w:p w:rsidR="00B74ED8" w:rsidRPr="00B74ED8" w:rsidRDefault="00BA1420" w:rsidP="00B74ED8">
      <w:r>
        <w:t>The procedure is a</w:t>
      </w:r>
      <w:r w:rsidR="00317B52">
        <w:t xml:space="preserve">s descripted in Section </w:t>
      </w:r>
      <w:r w:rsidR="00242553">
        <w:t>A.1</w:t>
      </w:r>
    </w:p>
    <w:p w:rsidR="00317B52" w:rsidRDefault="00B10BB2" w:rsidP="00A72666">
      <w:pPr>
        <w:pStyle w:val="2"/>
        <w:numPr>
          <w:ilvl w:val="0"/>
          <w:numId w:val="0"/>
        </w:numPr>
        <w:ind w:left="576" w:hanging="576"/>
      </w:pPr>
      <w:r>
        <w:t>B.2</w:t>
      </w:r>
      <w:r>
        <w:tab/>
      </w:r>
      <w:r w:rsidR="00317B52">
        <w:rPr>
          <w:rFonts w:hint="eastAsia"/>
        </w:rPr>
        <w:t>Evaluation method of full system level simulation</w:t>
      </w:r>
    </w:p>
    <w:p w:rsidR="00317B52" w:rsidRPr="00317B52" w:rsidRDefault="00BA1420" w:rsidP="00317B52">
      <w:pPr>
        <w:rPr>
          <w:lang w:eastAsia="zh-CN"/>
        </w:rPr>
      </w:pPr>
      <w:r>
        <w:rPr>
          <w:lang w:eastAsia="zh-CN"/>
        </w:rPr>
        <w:t xml:space="preserve">The overall method is as </w:t>
      </w:r>
      <w:r w:rsidR="00317B52">
        <w:rPr>
          <w:lang w:eastAsia="zh-CN"/>
        </w:rPr>
        <w:t xml:space="preserve">descripted in Section </w:t>
      </w:r>
      <w:r w:rsidR="00242553">
        <w:rPr>
          <w:lang w:eastAsia="zh-CN"/>
        </w:rPr>
        <w:t>A.2</w:t>
      </w:r>
    </w:p>
    <w:p w:rsidR="00317B52" w:rsidRDefault="00B53A9F" w:rsidP="00A72666">
      <w:pPr>
        <w:pStyle w:val="2"/>
        <w:numPr>
          <w:ilvl w:val="0"/>
          <w:numId w:val="0"/>
        </w:numPr>
        <w:ind w:left="576" w:hanging="576"/>
      </w:pPr>
      <w:r>
        <w:t>B.3</w:t>
      </w:r>
      <w:r>
        <w:tab/>
      </w:r>
      <w:r w:rsidR="00317B52">
        <w:rPr>
          <w:rFonts w:hint="eastAsia"/>
        </w:rPr>
        <w:t xml:space="preserve">Delay Modeling of Step 1: </w:t>
      </w:r>
      <w:r w:rsidR="00317B52">
        <w:t>Sync + MIB</w:t>
      </w:r>
    </w:p>
    <w:p w:rsidR="00317B52" w:rsidRDefault="00317B52" w:rsidP="00317B52">
      <w:pPr>
        <w:rPr>
          <w:lang w:eastAsia="zh-CN"/>
        </w:rPr>
      </w:pPr>
      <w:r>
        <w:rPr>
          <w:rFonts w:hint="eastAsia"/>
          <w:lang w:eastAsia="zh-CN"/>
        </w:rPr>
        <w:t>The step 1 delay is given by</w:t>
      </w:r>
    </w:p>
    <w:p w:rsidR="00317B52" w:rsidRDefault="00171193" w:rsidP="00317B52">
      <w:pPr>
        <w:jc w:val="center"/>
        <w:rPr>
          <w:lang w:eastAsia="zh-CN"/>
        </w:rPr>
      </w:pPr>
      <w:r w:rsidRPr="003329EA">
        <w:rPr>
          <w:noProof/>
          <w:position w:val="-12"/>
          <w:lang w:eastAsia="zh-CN"/>
        </w:rPr>
        <w:drawing>
          <wp:inline distT="0" distB="0" distL="0" distR="0">
            <wp:extent cx="690245" cy="233045"/>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0245" cy="233045"/>
                    </a:xfrm>
                    <a:prstGeom prst="rect">
                      <a:avLst/>
                    </a:prstGeom>
                    <a:noFill/>
                    <a:ln>
                      <a:noFill/>
                    </a:ln>
                  </pic:spPr>
                </pic:pic>
              </a:graphicData>
            </a:graphic>
          </wp:inline>
        </w:drawing>
      </w:r>
    </w:p>
    <w:p w:rsidR="00317B52" w:rsidRDefault="00317B52" w:rsidP="00317B52">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317B52" w:rsidRDefault="00383B6A" w:rsidP="00A72666">
      <w:pPr>
        <w:pStyle w:val="3"/>
        <w:numPr>
          <w:ilvl w:val="0"/>
          <w:numId w:val="0"/>
        </w:numPr>
        <w:ind w:left="720" w:hanging="720"/>
        <w:rPr>
          <w:lang w:eastAsia="zh-CN"/>
        </w:rPr>
      </w:pPr>
      <w:r>
        <w:rPr>
          <w:lang w:eastAsia="zh-CN"/>
        </w:rPr>
        <w:t>B.</w:t>
      </w:r>
      <w:r w:rsidR="009F4359">
        <w:rPr>
          <w:lang w:eastAsia="zh-CN"/>
        </w:rPr>
        <w:t>3</w:t>
      </w:r>
      <w:r>
        <w:rPr>
          <w:lang w:eastAsia="zh-CN"/>
        </w:rPr>
        <w:t>.1</w:t>
      </w:r>
      <w:r>
        <w:rPr>
          <w:lang w:eastAsia="zh-CN"/>
        </w:rPr>
        <w:tab/>
      </w:r>
      <w:r w:rsidR="00317B52">
        <w:rPr>
          <w:rFonts w:hint="eastAsia"/>
          <w:lang w:eastAsia="zh-CN"/>
        </w:rPr>
        <w:t>Synchronization delay</w:t>
      </w:r>
    </w:p>
    <w:p w:rsidR="00317B52" w:rsidRDefault="00317B52" w:rsidP="00317B52">
      <w:pPr>
        <w:rPr>
          <w:lang w:eastAsia="zh-CN"/>
        </w:rPr>
      </w:pPr>
      <w:r>
        <w:rPr>
          <w:rFonts w:hint="eastAsia"/>
          <w:lang w:eastAsia="zh-CN"/>
        </w:rPr>
        <w:t xml:space="preserve">For </w:t>
      </w:r>
      <w:r>
        <w:rPr>
          <w:lang w:eastAsia="zh-CN"/>
        </w:rPr>
        <w:t xml:space="preserve">eMTC, </w:t>
      </w:r>
      <w:r>
        <w:rPr>
          <w:rFonts w:hint="eastAsia"/>
          <w:lang w:eastAsia="zh-CN"/>
        </w:rPr>
        <w:t>PSS and SSS are transmitted for the device to conduct synchronization</w:t>
      </w:r>
      <w:r>
        <w:rPr>
          <w:lang w:eastAsia="zh-CN"/>
        </w:rPr>
        <w:t>, both are using 62REs  in sub-frame 0 and  sub-frame 5 as illustrated in</w:t>
      </w:r>
      <w:r w:rsidR="00C910A2">
        <w:rPr>
          <w:lang w:eastAsia="zh-CN"/>
        </w:rPr>
        <w:t xml:space="preserve"> </w:t>
      </w:r>
      <w:r w:rsidR="000350B0">
        <w:t xml:space="preserve">Figure </w:t>
      </w:r>
      <w:r w:rsidR="000350B0">
        <w:rPr>
          <w:noProof/>
        </w:rPr>
        <w:t>5</w:t>
      </w:r>
      <w:r>
        <w:rPr>
          <w:lang w:eastAsia="zh-CN"/>
        </w:rPr>
        <w:t>.</w:t>
      </w:r>
    </w:p>
    <w:p w:rsidR="00317B52" w:rsidRDefault="00171193" w:rsidP="00317B52">
      <w:pPr>
        <w:keepNext/>
      </w:pPr>
      <w:r>
        <w:rPr>
          <w:noProof/>
          <w:lang w:eastAsia="zh-CN"/>
        </w:rPr>
        <w:drawing>
          <wp:inline distT="0" distB="0" distL="0" distR="0">
            <wp:extent cx="5917565" cy="103505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317B52" w:rsidRPr="009D722E" w:rsidRDefault="00317B52" w:rsidP="00317B52">
      <w:pPr>
        <w:pStyle w:val="a5"/>
        <w:rPr>
          <w:lang w:eastAsia="zh-CN"/>
        </w:rPr>
      </w:pPr>
      <w:bookmarkStart w:id="23" w:name="_Ref521069108"/>
      <w:bookmarkStart w:id="24" w:name="_Ref521069104"/>
      <w:r>
        <w:t xml:space="preserve">Figure </w:t>
      </w:r>
      <w:r w:rsidR="000350B0">
        <w:rPr>
          <w:noProof/>
        </w:rPr>
        <w:t>5</w:t>
      </w:r>
      <w:bookmarkEnd w:id="23"/>
      <w:r>
        <w:t xml:space="preserve"> PSS and SSS for eMTC</w:t>
      </w:r>
      <w:bookmarkEnd w:id="24"/>
    </w:p>
    <w:p w:rsidR="00317B52" w:rsidRPr="00677E94" w:rsidRDefault="00317B52" w:rsidP="00317B52">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317B52" w:rsidRPr="00171193" w:rsidRDefault="00AF2501"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Pr="00171193" w:rsidRDefault="00AF2501"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317B52" w:rsidRPr="00171193" w:rsidRDefault="00AF2501"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Default="00317B52" w:rsidP="00317B52">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PSS_0</w:t>
      </w:r>
      <w:r>
        <w:rPr>
          <w:rFonts w:hint="eastAsia"/>
          <w:lang w:eastAsia="zh-CN"/>
        </w:rPr>
        <w:t xml:space="preserve"> = </w:t>
      </w:r>
      <w:r w:rsidRPr="00317831">
        <w:rPr>
          <w:rFonts w:hint="eastAsia"/>
          <w:i/>
          <w:lang w:eastAsia="zh-CN"/>
        </w:rPr>
        <w:t>t</w:t>
      </w:r>
      <w:r w:rsidRPr="00317831">
        <w:rPr>
          <w:rFonts w:hint="eastAsia"/>
          <w:vertAlign w:val="subscript"/>
          <w:lang w:eastAsia="zh-CN"/>
        </w:rPr>
        <w:t>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PSS transmission at </w:t>
      </w:r>
      <w:r w:rsidRPr="00317831">
        <w:rPr>
          <w:rFonts w:hint="eastAsia"/>
          <w:i/>
          <w:lang w:eastAsia="zh-CN"/>
        </w:rPr>
        <w:t>t</w:t>
      </w:r>
      <w:r w:rsidRPr="00317831">
        <w:rPr>
          <w:rFonts w:hint="eastAsia"/>
          <w:vertAlign w:val="subscript"/>
          <w:lang w:eastAsia="zh-CN"/>
        </w:rPr>
        <w:t>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=5ms is the transmission period of NPSS</w:t>
      </w:r>
      <w:r>
        <w:rPr>
          <w:rFonts w:hint="eastAsia"/>
          <w:lang w:eastAsia="zh-CN"/>
        </w:rPr>
        <w:t xml:space="preserve">;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SSS transmission at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w:t>
      </w:r>
      <w:r>
        <w:rPr>
          <w:lang w:eastAsia="zh-CN"/>
        </w:rPr>
        <w:t>5</w:t>
      </w:r>
      <w:r>
        <w:rPr>
          <w:rFonts w:hint="eastAsia"/>
          <w:lang w:eastAsia="zh-CN"/>
        </w:rPr>
        <w:t>ms is the transmission period for SSS.</w:t>
      </w:r>
      <w:r>
        <w:rPr>
          <w:lang w:eastAsia="zh-CN"/>
        </w:rPr>
        <w:t xml:space="preserve"> </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SSS</w:t>
      </w:r>
      <w:r>
        <w:rPr>
          <w:rFonts w:hint="eastAsia"/>
          <w:lang w:eastAsia="zh-CN"/>
        </w:rPr>
        <w:t xml:space="preserve"> </w:t>
      </w:r>
      <w:r>
        <w:rPr>
          <w:lang w:eastAsia="zh-CN"/>
        </w:rPr>
        <w:t>for a given SINR can be determined according to the 90th percentile point successful detection of PSS/SSS (under this SINR value).</w:t>
      </w:r>
      <w:r w:rsidRPr="00317B52">
        <w:rPr>
          <w:lang w:eastAsia="zh-CN"/>
        </w:rPr>
        <w:t xml:space="preserve"> </w:t>
      </w:r>
      <w:r>
        <w:rPr>
          <w:lang w:eastAsia="zh-CN"/>
        </w:rPr>
        <w:t xml:space="preserve">The </w:t>
      </w:r>
      <w:r>
        <w:rPr>
          <w:rFonts w:hint="eastAsia"/>
          <w:lang w:eastAsia="zh-CN"/>
        </w:rPr>
        <w:t>DL SINR for PSS and SSS</w:t>
      </w:r>
      <w:r>
        <w:rPr>
          <w:lang w:eastAsia="zh-CN"/>
        </w:rPr>
        <w:t xml:space="preserve"> of a device </w:t>
      </w:r>
      <w:r>
        <w:rPr>
          <w:rFonts w:hint="eastAsia"/>
          <w:lang w:eastAsia="zh-CN"/>
        </w:rPr>
        <w:t>could be derived from DL wideband</w:t>
      </w:r>
      <w:r>
        <w:rPr>
          <w:lang w:eastAsia="zh-CN"/>
        </w:rPr>
        <w:t xml:space="preserve"> SINR (geometry) of that device.</w:t>
      </w:r>
    </w:p>
    <w:p w:rsidR="00317B52" w:rsidRDefault="009F4359" w:rsidP="00A72666">
      <w:pPr>
        <w:pStyle w:val="3"/>
        <w:numPr>
          <w:ilvl w:val="0"/>
          <w:numId w:val="0"/>
        </w:numPr>
        <w:ind w:left="720" w:hanging="720"/>
        <w:rPr>
          <w:lang w:eastAsia="zh-CN"/>
        </w:rPr>
      </w:pPr>
      <w:r>
        <w:rPr>
          <w:lang w:eastAsia="zh-CN"/>
        </w:rPr>
        <w:t>B.3.2</w:t>
      </w:r>
      <w:r>
        <w:rPr>
          <w:lang w:eastAsia="zh-CN"/>
        </w:rPr>
        <w:tab/>
      </w:r>
      <w:r w:rsidR="00317B52">
        <w:rPr>
          <w:rFonts w:hint="eastAsia"/>
          <w:lang w:eastAsia="zh-CN"/>
        </w:rPr>
        <w:t>PBCH receiving delay</w:t>
      </w:r>
    </w:p>
    <w:p w:rsidR="00317B52" w:rsidRDefault="00317B52" w:rsidP="00317B52">
      <w:pPr>
        <w:spacing w:after="156"/>
        <w:rPr>
          <w:lang w:eastAsia="zh-CN"/>
        </w:rPr>
      </w:pPr>
      <w:r>
        <w:t>PBCH</w:t>
      </w:r>
      <w:r w:rsidRPr="00E93D3E">
        <w:t xml:space="preserve"> </w:t>
      </w:r>
      <w:r w:rsidRPr="00E93D3E">
        <w:rPr>
          <w:rFonts w:hint="eastAsia"/>
          <w:lang w:eastAsia="zh-CN"/>
        </w:rPr>
        <w:t>(for MIB)</w:t>
      </w:r>
      <w:r w:rsidRPr="003E25B3">
        <w:rPr>
          <w:color w:val="FF0000"/>
        </w:rPr>
        <w:t xml:space="preserve"> </w:t>
      </w:r>
      <w:r>
        <w:t xml:space="preserve">is transmitted in sub-frame 0 and sub-frame 9 in every radio frame with at most 4 frame combination as illustrated in </w:t>
      </w:r>
      <w:r w:rsidR="000350B0">
        <w:t xml:space="preserve">Figure </w:t>
      </w:r>
      <w:r w:rsidR="000350B0">
        <w:rPr>
          <w:noProof/>
        </w:rPr>
        <w:t>6</w:t>
      </w:r>
      <w:r>
        <w:rPr>
          <w:lang w:eastAsia="zh-CN"/>
        </w:rPr>
        <w:t>.</w:t>
      </w:r>
      <w:r w:rsidR="005E10C6">
        <w:rPr>
          <w:lang w:eastAsia="zh-CN"/>
        </w:rPr>
        <w:t xml:space="preserve"> </w:t>
      </w:r>
      <w:r>
        <w:t xml:space="preserve">Meanwhile, PBCH for eMTC has 5 repetition transmission (R0~R4) within sub-frame 9 and sub-frame 0 totally, </w:t>
      </w:r>
      <w:r>
        <w:rPr>
          <w:lang w:eastAsia="zh-CN"/>
        </w:rPr>
        <w:t xml:space="preserve">as illustrated in </w:t>
      </w:r>
      <w:r w:rsidR="000350B0">
        <w:t xml:space="preserve">Figure </w:t>
      </w:r>
      <w:r w:rsidR="000350B0">
        <w:rPr>
          <w:noProof/>
        </w:rPr>
        <w:t>7</w:t>
      </w:r>
      <w:r>
        <w:rPr>
          <w:lang w:eastAsia="zh-CN"/>
        </w:rPr>
        <w:t>.</w:t>
      </w:r>
    </w:p>
    <w:p w:rsidR="00317B52" w:rsidRDefault="00171193" w:rsidP="00317B52">
      <w:pPr>
        <w:keepNext/>
        <w:spacing w:after="156"/>
        <w:jc w:val="center"/>
      </w:pPr>
      <w:r w:rsidRPr="00230F2D">
        <w:rPr>
          <w:noProof/>
          <w:lang w:eastAsia="zh-CN"/>
        </w:rPr>
        <w:lastRenderedPageBreak/>
        <w:drawing>
          <wp:inline distT="0" distB="0" distL="0" distR="0">
            <wp:extent cx="4304665" cy="1078230"/>
            <wp:effectExtent l="0" t="0" r="635" b="7620"/>
            <wp:docPr id="24" name="图片 20" descr="C:\Users\w00279153\AppData\Roaming\eSpace_Desktop\UserData\w00279153\imagefiles\C1D9CB11-604F-4780-8729-871942DE62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Users\w00279153\AppData\Roaming\eSpace_Desktop\UserData\w00279153\imagefiles\C1D9CB11-604F-4780-8729-871942DE62D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4665" cy="1078230"/>
                    </a:xfrm>
                    <a:prstGeom prst="rect">
                      <a:avLst/>
                    </a:prstGeom>
                    <a:noFill/>
                    <a:ln>
                      <a:noFill/>
                    </a:ln>
                  </pic:spPr>
                </pic:pic>
              </a:graphicData>
            </a:graphic>
          </wp:inline>
        </w:drawing>
      </w:r>
    </w:p>
    <w:p w:rsidR="00317B52" w:rsidRDefault="00317B52" w:rsidP="00317B52">
      <w:pPr>
        <w:pStyle w:val="a5"/>
      </w:pPr>
      <w:bookmarkStart w:id="25" w:name="_Ref514080844"/>
      <w:r>
        <w:t xml:space="preserve">Figure </w:t>
      </w:r>
      <w:r w:rsidR="000350B0">
        <w:rPr>
          <w:noProof/>
        </w:rPr>
        <w:t>6</w:t>
      </w:r>
      <w:bookmarkEnd w:id="25"/>
      <w:r>
        <w:t xml:space="preserve"> PBCH for eMTC</w:t>
      </w:r>
    </w:p>
    <w:p w:rsidR="00317B52" w:rsidRDefault="00171193" w:rsidP="00317B52">
      <w:pPr>
        <w:keepNext/>
        <w:jc w:val="center"/>
      </w:pPr>
      <w:r w:rsidRPr="00230F2D">
        <w:rPr>
          <w:noProof/>
          <w:lang w:eastAsia="zh-CN"/>
        </w:rPr>
        <w:drawing>
          <wp:inline distT="0" distB="0" distL="0" distR="0">
            <wp:extent cx="4312920" cy="2553335"/>
            <wp:effectExtent l="0" t="0" r="0" b="0"/>
            <wp:docPr id="2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2920" cy="2553335"/>
                    </a:xfrm>
                    <a:prstGeom prst="rect">
                      <a:avLst/>
                    </a:prstGeom>
                    <a:noFill/>
                    <a:ln>
                      <a:noFill/>
                    </a:ln>
                  </pic:spPr>
                </pic:pic>
              </a:graphicData>
            </a:graphic>
          </wp:inline>
        </w:drawing>
      </w:r>
    </w:p>
    <w:p w:rsidR="00317B52" w:rsidRPr="00993A64" w:rsidRDefault="00317B52" w:rsidP="00317B52">
      <w:pPr>
        <w:pStyle w:val="a5"/>
      </w:pPr>
      <w:bookmarkStart w:id="26" w:name="_Ref518059127"/>
      <w:r>
        <w:t xml:space="preserve">Figure </w:t>
      </w:r>
      <w:r w:rsidR="000350B0">
        <w:rPr>
          <w:noProof/>
        </w:rPr>
        <w:t>7</w:t>
      </w:r>
      <w:bookmarkEnd w:id="26"/>
      <w:r>
        <w:t xml:space="preserve"> PBCH repetition mapping for FDD</w:t>
      </w:r>
    </w:p>
    <w:p w:rsidR="00317B52" w:rsidRDefault="00317B52" w:rsidP="00317B52">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PBCH, each repetition time contains sub-frame 9 and sub-frame 0</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317B52" w:rsidRPr="00171193" w:rsidRDefault="00AF2501"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m:t>
              </m:r>
            </m:sub>
          </m:sSub>
        </m:oMath>
      </m:oMathPara>
    </w:p>
    <w:p w:rsidR="00317B52" w:rsidRDefault="00317B52" w:rsidP="00317B52">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PBCH transmission at </w:t>
      </w:r>
      <w:r w:rsidRPr="00317831">
        <w:rPr>
          <w:rFonts w:hint="eastAsia"/>
          <w:i/>
          <w:lang w:eastAsia="zh-CN"/>
        </w:rPr>
        <w:t>t</w:t>
      </w:r>
      <w:r>
        <w:rPr>
          <w:rFonts w:hint="eastAsia"/>
          <w:vertAlign w:val="subscript"/>
          <w:lang w:eastAsia="zh-CN"/>
        </w:rPr>
        <w:t>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PBCH </w:t>
      </w:r>
      <w:r>
        <w:rPr>
          <w:lang w:eastAsia="zh-CN"/>
        </w:rPr>
        <w:t>=10ms is the transmission period of PBCH.</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PBCH</w:t>
      </w:r>
      <w:r>
        <w:rPr>
          <w:lang w:eastAsia="zh-CN"/>
        </w:rPr>
        <w:t xml:space="preserve"> times repetition of PBCH reception. The</w:t>
      </w:r>
      <w:r>
        <w:rPr>
          <w:rFonts w:hint="eastAsia"/>
          <w:lang w:eastAsia="zh-CN"/>
        </w:rPr>
        <w:t xml:space="preserve"> DL SINR could be derived from DL</w:t>
      </w:r>
      <w:r>
        <w:rPr>
          <w:lang w:eastAsia="zh-CN"/>
        </w:rPr>
        <w:t xml:space="preserve"> geometry of that device</w:t>
      </w:r>
      <w:r>
        <w:rPr>
          <w:rFonts w:hint="eastAsia"/>
          <w:lang w:eastAsia="zh-CN"/>
        </w:rPr>
        <w:t>.</w:t>
      </w:r>
    </w:p>
    <w:p w:rsidR="00317B52" w:rsidRPr="002F0BA1" w:rsidRDefault="00C07255" w:rsidP="00A72666">
      <w:pPr>
        <w:pStyle w:val="2"/>
        <w:numPr>
          <w:ilvl w:val="0"/>
          <w:numId w:val="0"/>
        </w:numPr>
        <w:ind w:left="576" w:hanging="576"/>
      </w:pPr>
      <w:r>
        <w:rPr>
          <w:lang w:eastAsia="zh-CN"/>
        </w:rPr>
        <w:t>B.4</w:t>
      </w:r>
      <w:r>
        <w:rPr>
          <w:lang w:eastAsia="zh-CN"/>
        </w:rPr>
        <w:tab/>
      </w:r>
      <w:r w:rsidR="00317B52">
        <w:rPr>
          <w:rFonts w:hint="eastAsia"/>
          <w:lang w:eastAsia="zh-CN"/>
        </w:rPr>
        <w:t xml:space="preserve">Delay Modeling of Step 2: </w:t>
      </w:r>
      <w:r w:rsidR="00317B52">
        <w:t>PRACH Msg1</w:t>
      </w:r>
    </w:p>
    <w:p w:rsidR="00317B52" w:rsidRDefault="00317B52" w:rsidP="00317B52">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317B52" w:rsidRDefault="00317B52" w:rsidP="00317B52">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317B52" w:rsidRDefault="00317B52" w:rsidP="00317B52">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317B52" w:rsidRPr="003329EA" w:rsidRDefault="00317B52" w:rsidP="00317B52">
      <w:pPr>
        <w:spacing w:after="156"/>
        <w:rPr>
          <w:lang w:eastAsia="zh-CN"/>
        </w:rPr>
      </w:pPr>
      <w:r w:rsidRPr="003329EA">
        <w:rPr>
          <w:rFonts w:hint="eastAsia"/>
          <w:lang w:eastAsia="zh-CN"/>
        </w:rPr>
        <w:t>For</w:t>
      </w:r>
      <w:r w:rsidRPr="003329EA">
        <w:rPr>
          <w:lang w:eastAsia="zh-CN"/>
        </w:rPr>
        <w:t>eMTC</w:t>
      </w:r>
      <w:r w:rsidRPr="003329EA">
        <w:rPr>
          <w:rFonts w:hint="eastAsia"/>
          <w:lang w:eastAsia="zh-CN"/>
        </w:rPr>
        <w: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w:t>
      </w:r>
      <w:r w:rsidRPr="003329EA">
        <w:rPr>
          <w:lang w:eastAsia="zh-CN"/>
        </w:rPr>
        <w:t>211</w:t>
      </w:r>
      <w:r w:rsidRPr="003329EA" w:rsidDel="003979EA">
        <w:rPr>
          <w:rFonts w:hint="eastAsia"/>
          <w:lang w:eastAsia="zh-CN"/>
        </w:rPr>
        <w:t xml:space="preserve"> </w:t>
      </w:r>
      <w:r w:rsidRPr="003329EA">
        <w:rPr>
          <w:rFonts w:hint="eastAsia"/>
          <w:lang w:eastAsia="zh-CN"/>
        </w:rPr>
        <w:t>1 by</w:t>
      </w:r>
      <w:r w:rsidRPr="003329EA">
        <w:rPr>
          <w:lang w:eastAsia="zh-CN"/>
        </w:rPr>
        <w:t xml:space="preserve"> PRACH configuration index</w:t>
      </w:r>
      <w:r w:rsidRPr="003329EA">
        <w:rPr>
          <w:rFonts w:hint="eastAsia"/>
          <w:lang w:eastAsia="zh-CN"/>
        </w:rPr>
        <w:t xml:space="preserve">, </w:t>
      </w:r>
      <w:r w:rsidRPr="003329EA">
        <w:rPr>
          <w:lang w:eastAsia="zh-CN"/>
        </w:rPr>
        <w:t xml:space="preserve">and the number of repetitions required for preamble transmission.  </w:t>
      </w:r>
      <w:r w:rsidRPr="003329EA">
        <w:rPr>
          <w:rFonts w:hint="eastAsia"/>
          <w:lang w:eastAsia="zh-CN"/>
        </w:rPr>
        <w:t xml:space="preserve">If the </w:t>
      </w:r>
      <w:r w:rsidRPr="003329EA">
        <w:rPr>
          <w:lang w:eastAsia="zh-CN"/>
        </w:rPr>
        <w:t>four</w:t>
      </w:r>
      <w:r w:rsidRPr="003329EA">
        <w:rPr>
          <w:rFonts w:hint="eastAsia"/>
          <w:lang w:eastAsia="zh-CN"/>
        </w:rPr>
        <w:t xml:space="preserve"> CE levels share the same PRACH resource, </w:t>
      </w:r>
      <w:r w:rsidRPr="003329EA">
        <w:rPr>
          <w:lang w:eastAsia="zh-CN"/>
        </w:rPr>
        <w:t xml:space="preserve">the CE levels are differentiated by different preamble indices. </w:t>
      </w:r>
    </w:p>
    <w:p w:rsidR="00317B52" w:rsidRPr="003329EA" w:rsidRDefault="00317B52" w:rsidP="00317B52">
      <w:pPr>
        <w:spacing w:after="156"/>
        <w:rPr>
          <w:lang w:eastAsia="zh-CN"/>
        </w:rPr>
      </w:pPr>
      <w:r w:rsidRPr="003329EA">
        <w:rPr>
          <w:rFonts w:hint="eastAsia"/>
          <w:lang w:eastAsia="zh-CN"/>
        </w:rPr>
        <w:t>For</w:t>
      </w:r>
      <w:r w:rsidRPr="003329EA">
        <w:rPr>
          <w:lang w:eastAsia="zh-CN"/>
        </w:rPr>
        <w:t xml:space="preserve"> eMTC</w:t>
      </w:r>
      <w:r w:rsidRPr="003329EA">
        <w:rPr>
          <w:rFonts w:hint="eastAsia"/>
          <w:lang w:eastAsia="zh-CN"/>
        </w:rPr>
        <w:t xml:space="preserve">, the frequency resource for PRACH could be configured as </w:t>
      </w:r>
      <w:r w:rsidRPr="003329EA">
        <w:rPr>
          <w:lang w:eastAsia="zh-CN"/>
        </w:rPr>
        <w:t>6PRBs on 1.08MHz bandwidth</w:t>
      </w:r>
      <w:r w:rsidRPr="003329EA">
        <w:rPr>
          <w:rFonts w:hint="eastAsia"/>
          <w:lang w:eastAsia="zh-CN"/>
        </w:rPr>
        <w:t xml:space="preserve">. </w:t>
      </w:r>
    </w:p>
    <w:p w:rsidR="00317B52" w:rsidRPr="003329EA" w:rsidRDefault="00317B52" w:rsidP="00317B52">
      <w:pPr>
        <w:spacing w:after="156"/>
        <w:rPr>
          <w:lang w:eastAsia="zh-CN"/>
        </w:rPr>
      </w:pPr>
      <w:r w:rsidRPr="003329EA">
        <w:lastRenderedPageBreak/>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 xml:space="preserve">available </w:t>
      </w:r>
      <w:r w:rsidRPr="003329EA">
        <w:rPr>
          <w:lang w:eastAsia="zh-CN"/>
        </w:rPr>
        <w:t>sub-frame</w:t>
      </w:r>
      <w:r w:rsidRPr="003329EA">
        <w:t xml:space="preserve"> according to </w:t>
      </w:r>
      <w:r w:rsidRPr="003329EA">
        <w:rPr>
          <w:lang w:eastAsia="zh-CN"/>
        </w:rPr>
        <w:t>PRACH configuration index</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rPr>
          <w:lang w:eastAsia="zh-CN"/>
        </w:rPr>
        <w:t xml:space="preserve"> one</w:t>
      </w:r>
      <w:r w:rsidR="00DE6575" w:rsidRPr="003329EA">
        <w:rPr>
          <w:lang w:eastAsia="zh-CN"/>
        </w:rPr>
        <w:t xml:space="preserve"> PRACH preamble index according</w:t>
      </w:r>
      <w:r w:rsidRPr="003329EA">
        <w:t xml:space="preserve"> to its CE level.. </w:t>
      </w:r>
    </w:p>
    <w:p w:rsidR="00317B52" w:rsidRDefault="00317B52" w:rsidP="00317B52">
      <w:r>
        <w:t xml:space="preserve">The PRACH </w:t>
      </w:r>
      <w:r>
        <w:rPr>
          <w:rFonts w:hint="eastAsia"/>
          <w:lang w:eastAsia="zh-CN"/>
        </w:rPr>
        <w:t>of each CE level</w:t>
      </w:r>
      <w:r>
        <w:rPr>
          <w:lang w:eastAsia="zh-CN"/>
        </w:rPr>
        <w:t xml:space="preserve"> has its own</w:t>
      </w:r>
      <w:r>
        <w:t xml:space="preserve"> parameter </w:t>
      </w:r>
      <w:r w:rsidRPr="00EA6137">
        <w:rPr>
          <w:i/>
        </w:rPr>
        <w:t>numRepetitionPerPreambleAttempt</w:t>
      </w:r>
      <w:r>
        <w:t xml:space="preserve">.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PRACH. </w:t>
      </w:r>
      <w:r>
        <w:t xml:space="preserve">The example configuration of PRACH resource is shown as in </w:t>
      </w:r>
      <w:r w:rsidR="000350B0">
        <w:t xml:space="preserve">Table </w:t>
      </w:r>
      <w:r w:rsidR="000350B0">
        <w:rPr>
          <w:noProof/>
        </w:rPr>
        <w:t>5</w:t>
      </w:r>
      <w:r>
        <w:t>.</w:t>
      </w:r>
    </w:p>
    <w:p w:rsidR="00317B52" w:rsidRDefault="00317B52" w:rsidP="00317B52">
      <w:pPr>
        <w:pStyle w:val="a5"/>
        <w:keepNext/>
      </w:pPr>
      <w:r>
        <w:t xml:space="preserve">Table </w:t>
      </w:r>
      <w:r w:rsidR="000350B0">
        <w:rPr>
          <w:noProof/>
        </w:rPr>
        <w:t>7</w:t>
      </w:r>
      <w:r>
        <w:t xml:space="preserve"> Example 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108"/>
        <w:gridCol w:w="1696"/>
      </w:tblGrid>
      <w:tr w:rsidR="00317B52" w:rsidTr="003329EA">
        <w:trPr>
          <w:jc w:val="center"/>
        </w:trPr>
        <w:tc>
          <w:tcPr>
            <w:tcW w:w="1879" w:type="dxa"/>
            <w:shd w:val="clear" w:color="auto" w:fill="auto"/>
          </w:tcPr>
          <w:p w:rsidR="00317B52" w:rsidRDefault="00317B52" w:rsidP="003329EA">
            <w:pPr>
              <w:widowControl w:val="0"/>
            </w:pPr>
            <w:r>
              <w:t>Coverage Enhancement level</w:t>
            </w:r>
          </w:p>
        </w:tc>
        <w:tc>
          <w:tcPr>
            <w:tcW w:w="2108" w:type="dxa"/>
            <w:shd w:val="clear" w:color="auto" w:fill="auto"/>
          </w:tcPr>
          <w:p w:rsidR="00317B52" w:rsidRDefault="00317B52" w:rsidP="003329EA">
            <w:pPr>
              <w:widowControl w:val="0"/>
              <w:jc w:val="left"/>
            </w:pPr>
            <w:r>
              <w:t xml:space="preserve">Repetition </w:t>
            </w:r>
            <w:r>
              <w:rPr>
                <w:rFonts w:hint="eastAsia"/>
                <w:lang w:eastAsia="zh-CN"/>
              </w:rPr>
              <w:t>times</w:t>
            </w:r>
            <w:r>
              <w:t xml:space="preserve"> of PRACH transmission</w:t>
            </w:r>
          </w:p>
        </w:tc>
        <w:tc>
          <w:tcPr>
            <w:tcW w:w="1696" w:type="dxa"/>
            <w:shd w:val="clear" w:color="auto" w:fill="auto"/>
          </w:tcPr>
          <w:p w:rsidR="00317B52" w:rsidDel="00F20EBA" w:rsidRDefault="00317B52" w:rsidP="003329EA">
            <w:pPr>
              <w:widowControl w:val="0"/>
            </w:pPr>
            <w:r>
              <w:t xml:space="preserve">Sub-frames for Transmission </w:t>
            </w:r>
          </w:p>
        </w:tc>
      </w:tr>
      <w:tr w:rsidR="00317B52" w:rsidTr="003329EA">
        <w:trPr>
          <w:jc w:val="center"/>
        </w:trPr>
        <w:tc>
          <w:tcPr>
            <w:tcW w:w="1879" w:type="dxa"/>
            <w:shd w:val="clear" w:color="auto" w:fill="auto"/>
          </w:tcPr>
          <w:p w:rsidR="00317B52" w:rsidRDefault="00317B52" w:rsidP="003329EA">
            <w:pPr>
              <w:widowControl w:val="0"/>
            </w:pPr>
            <w:r>
              <w:t>CE Level 0</w:t>
            </w:r>
          </w:p>
        </w:tc>
        <w:tc>
          <w:tcPr>
            <w:tcW w:w="2108" w:type="dxa"/>
            <w:shd w:val="clear" w:color="auto" w:fill="auto"/>
          </w:tcPr>
          <w:p w:rsidR="00317B52" w:rsidRDefault="00317B52" w:rsidP="003329EA">
            <w:pPr>
              <w:widowControl w:val="0"/>
            </w:pPr>
            <w:r>
              <w:t>1</w:t>
            </w:r>
          </w:p>
        </w:tc>
        <w:tc>
          <w:tcPr>
            <w:tcW w:w="1696" w:type="dxa"/>
            <w:shd w:val="clear" w:color="auto" w:fill="auto"/>
          </w:tcPr>
          <w:p w:rsidR="00317B52" w:rsidRDefault="00317B52" w:rsidP="003329EA">
            <w:pPr>
              <w:widowControl w:val="0"/>
            </w:pPr>
            <w:r>
              <w:t>1</w:t>
            </w:r>
          </w:p>
        </w:tc>
      </w:tr>
      <w:tr w:rsidR="00317B52" w:rsidTr="003329EA">
        <w:trPr>
          <w:jc w:val="center"/>
        </w:trPr>
        <w:tc>
          <w:tcPr>
            <w:tcW w:w="1879" w:type="dxa"/>
            <w:shd w:val="clear" w:color="auto" w:fill="auto"/>
          </w:tcPr>
          <w:p w:rsidR="00317B52" w:rsidRDefault="00317B52" w:rsidP="003329EA">
            <w:pPr>
              <w:widowControl w:val="0"/>
            </w:pPr>
            <w:r>
              <w:t>CE Level 1</w:t>
            </w:r>
          </w:p>
        </w:tc>
        <w:tc>
          <w:tcPr>
            <w:tcW w:w="2108" w:type="dxa"/>
            <w:shd w:val="clear" w:color="auto" w:fill="auto"/>
          </w:tcPr>
          <w:p w:rsidR="00317B52" w:rsidRDefault="00317B52" w:rsidP="003329EA">
            <w:pPr>
              <w:widowControl w:val="0"/>
            </w:pPr>
            <w:r>
              <w:t>4</w:t>
            </w:r>
          </w:p>
        </w:tc>
        <w:tc>
          <w:tcPr>
            <w:tcW w:w="1696" w:type="dxa"/>
            <w:shd w:val="clear" w:color="auto" w:fill="auto"/>
          </w:tcPr>
          <w:p w:rsidR="00317B52" w:rsidRDefault="00317B52" w:rsidP="003329EA">
            <w:pPr>
              <w:widowControl w:val="0"/>
            </w:pPr>
            <w:r>
              <w:t>4</w:t>
            </w:r>
          </w:p>
        </w:tc>
      </w:tr>
      <w:tr w:rsidR="00317B52" w:rsidTr="003329EA">
        <w:trPr>
          <w:jc w:val="center"/>
        </w:trPr>
        <w:tc>
          <w:tcPr>
            <w:tcW w:w="1879" w:type="dxa"/>
            <w:shd w:val="clear" w:color="auto" w:fill="auto"/>
          </w:tcPr>
          <w:p w:rsidR="00317B52" w:rsidRDefault="00317B52" w:rsidP="003329EA">
            <w:pPr>
              <w:widowControl w:val="0"/>
            </w:pPr>
            <w:r>
              <w:t>CE Level 2</w:t>
            </w:r>
          </w:p>
        </w:tc>
        <w:tc>
          <w:tcPr>
            <w:tcW w:w="2108" w:type="dxa"/>
            <w:shd w:val="clear" w:color="auto" w:fill="auto"/>
          </w:tcPr>
          <w:p w:rsidR="00317B52" w:rsidRDefault="00317B52" w:rsidP="003329EA">
            <w:pPr>
              <w:widowControl w:val="0"/>
            </w:pPr>
            <w:r>
              <w:t>8</w:t>
            </w:r>
          </w:p>
        </w:tc>
        <w:tc>
          <w:tcPr>
            <w:tcW w:w="1696" w:type="dxa"/>
            <w:shd w:val="clear" w:color="auto" w:fill="auto"/>
          </w:tcPr>
          <w:p w:rsidR="00317B52" w:rsidRDefault="00317B52" w:rsidP="003329EA">
            <w:pPr>
              <w:widowControl w:val="0"/>
            </w:pPr>
            <w:r>
              <w:t>8</w:t>
            </w:r>
          </w:p>
        </w:tc>
      </w:tr>
      <w:tr w:rsidR="00317B52" w:rsidTr="003329EA">
        <w:trPr>
          <w:jc w:val="center"/>
        </w:trPr>
        <w:tc>
          <w:tcPr>
            <w:tcW w:w="1879" w:type="dxa"/>
            <w:shd w:val="clear" w:color="auto" w:fill="auto"/>
          </w:tcPr>
          <w:p w:rsidR="00317B52" w:rsidRDefault="00317B52" w:rsidP="003329EA">
            <w:pPr>
              <w:widowControl w:val="0"/>
            </w:pPr>
            <w:r>
              <w:t>CE Level 3</w:t>
            </w:r>
          </w:p>
        </w:tc>
        <w:tc>
          <w:tcPr>
            <w:tcW w:w="2108" w:type="dxa"/>
            <w:shd w:val="clear" w:color="auto" w:fill="auto"/>
          </w:tcPr>
          <w:p w:rsidR="00317B52" w:rsidRDefault="00317B52" w:rsidP="003329EA">
            <w:pPr>
              <w:widowControl w:val="0"/>
            </w:pPr>
            <w:r>
              <w:t>32</w:t>
            </w:r>
          </w:p>
        </w:tc>
        <w:tc>
          <w:tcPr>
            <w:tcW w:w="1696" w:type="dxa"/>
            <w:shd w:val="clear" w:color="auto" w:fill="auto"/>
          </w:tcPr>
          <w:p w:rsidR="00317B52" w:rsidRDefault="00317B52" w:rsidP="003329EA">
            <w:pPr>
              <w:widowControl w:val="0"/>
            </w:pPr>
            <w:r>
              <w:t>32</w:t>
            </w:r>
          </w:p>
        </w:tc>
      </w:tr>
    </w:tbl>
    <w:p w:rsidR="00317B52" w:rsidRPr="003329EA" w:rsidRDefault="00317B52" w:rsidP="00317B52">
      <w:pPr>
        <w:spacing w:after="156"/>
      </w:pPr>
      <w:r w:rsidRPr="003329EA">
        <w:t>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signal until</w:t>
      </w:r>
      <w:r w:rsidRPr="003329EA">
        <w:rPr>
          <w:color w:val="000000"/>
        </w:rPr>
        <w:t xml:space="preserve"> </w:t>
      </w:r>
      <w:r w:rsidRPr="003329EA">
        <w:rPr>
          <w:i/>
          <w:iCs/>
          <w:color w:val="000000"/>
        </w:rPr>
        <w:t xml:space="preserve">maxNumPreambleAttemptCE </w:t>
      </w:r>
      <w:r w:rsidRPr="003329EA">
        <w:rPr>
          <w:color w:val="000000"/>
        </w:rPr>
        <w:t>times (See TS 36.331), after that UE should switch its CE level downward, and then starts another round of PRACH again.</w:t>
      </w:r>
    </w:p>
    <w:p w:rsidR="00317B52" w:rsidRPr="003329EA" w:rsidRDefault="00317B52" w:rsidP="00317B52">
      <w:pPr>
        <w:spacing w:after="156"/>
        <w:rPr>
          <w:lang w:eastAsia="zh-CN"/>
        </w:rPr>
      </w:pPr>
      <w:r w:rsidRPr="003329EA">
        <w:t>If only one device occupies the channel</w:t>
      </w:r>
      <w:r w:rsidRPr="003329EA">
        <w:rPr>
          <w:rFonts w:hint="eastAsia"/>
          <w:lang w:eastAsia="zh-CN"/>
        </w:rPr>
        <w:t xml:space="preserve"> </w:t>
      </w:r>
      <w:r w:rsidRPr="003329EA">
        <w:rPr>
          <w:lang w:eastAsia="zh-CN"/>
        </w:rPr>
        <w:t xml:space="preserve">with a given preamble index </w:t>
      </w:r>
      <w:r w:rsidRPr="003329EA">
        <w:rPr>
          <w:rFonts w:hint="eastAsia"/>
          <w:lang w:eastAsia="zh-CN"/>
        </w:rPr>
        <w:t>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w:t>
      </w:r>
      <w:r w:rsidRPr="003329EA">
        <w:rPr>
          <w:lang w:eastAsia="zh-CN"/>
        </w:rPr>
        <w:t xml:space="preserve">using the same preamble index </w:t>
      </w:r>
      <w:r w:rsidRPr="003329EA">
        <w:rPr>
          <w:rFonts w:hint="eastAsia"/>
          <w:lang w:eastAsia="zh-CN"/>
        </w:rPr>
        <w:t xml:space="preserve">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317B52" w:rsidRDefault="00317B52" w:rsidP="00317B52">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w:t>
      </w:r>
      <w:r w:rsidRPr="00914E3D">
        <w:rPr>
          <w:noProof/>
        </w:rPr>
        <w:t>RA response window</w:t>
      </w:r>
      <w:r>
        <w:rPr>
          <w:noProof/>
        </w:rPr>
        <w:t xml:space="preserve"> </w:t>
      </w:r>
      <w:r>
        <w:rPr>
          <w:rFonts w:hint="eastAsia"/>
          <w:lang w:eastAsia="zh-CN"/>
        </w:rPr>
        <w:t xml:space="preserve">with the length of </w:t>
      </w:r>
      <w:r w:rsidRPr="002C065B">
        <w:rPr>
          <w:rFonts w:hint="eastAsia"/>
          <w:i/>
          <w:lang w:eastAsia="zh-CN"/>
        </w:rPr>
        <w:t>T</w:t>
      </w:r>
      <w:r>
        <w:rPr>
          <w:vertAlign w:val="subscript"/>
          <w:lang w:eastAsia="zh-CN"/>
        </w:rPr>
        <w:t>RAwindow</w:t>
      </w:r>
      <w:r>
        <w:rPr>
          <w:rFonts w:hint="eastAsia"/>
          <w:lang w:eastAsia="zh-CN"/>
        </w:rPr>
        <w:t>. In this case,</w:t>
      </w:r>
      <w:r>
        <w:t xml:space="preserve"> </w:t>
      </w:r>
      <w:r>
        <w:rPr>
          <w:rFonts w:hint="eastAsia"/>
          <w:lang w:eastAsia="zh-CN"/>
        </w:rPr>
        <w:t>t</w:t>
      </w:r>
      <w:r>
        <w:t xml:space="preserve">he total latency </w:t>
      </w:r>
      <w:r>
        <w:rPr>
          <w:rFonts w:hint="eastAsia"/>
          <w:lang w:eastAsia="zh-CN"/>
        </w:rPr>
        <w:t>for PRACH is given by</w:t>
      </w:r>
    </w:p>
    <w:p w:rsidR="00317B52" w:rsidRPr="00171193" w:rsidRDefault="00AF2501" w:rsidP="00317B52">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RAwindow</m:t>
                      </m:r>
                    </m:sub>
                  </m:sSub>
                </m:e>
              </m:d>
            </m:e>
          </m:nary>
        </m:oMath>
      </m:oMathPara>
    </w:p>
    <w:p w:rsidR="00317B52" w:rsidRDefault="00317B52" w:rsidP="00317B52">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PRACH repetition and available PRACH sub-frame configuration</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where the value of </w:t>
      </w:r>
      <w:r w:rsidRPr="00C04B28">
        <w:rPr>
          <w:rFonts w:hint="eastAsia"/>
          <w:i/>
          <w:lang w:eastAsia="zh-CN"/>
        </w:rPr>
        <w:t>T</w:t>
      </w:r>
      <w:r w:rsidRPr="00C04B28">
        <w:rPr>
          <w:rFonts w:hint="eastAsia"/>
          <w:vertAlign w:val="subscript"/>
          <w:lang w:eastAsia="zh-CN"/>
        </w:rPr>
        <w:t>window</w:t>
      </w:r>
      <w:r>
        <w:t xml:space="preserve"> could be configured as </w:t>
      </w:r>
      <w:r w:rsidR="000350B0">
        <w:t xml:space="preserve">Table </w:t>
      </w:r>
      <w:r w:rsidR="000350B0">
        <w:rPr>
          <w:noProof/>
        </w:rPr>
        <w:t>8</w:t>
      </w:r>
      <w:r w:rsidR="000350B0">
        <w:t xml:space="preserve"> </w:t>
      </w:r>
      <w:r w:rsidR="000350B0" w:rsidRPr="00914E3D">
        <w:rPr>
          <w:noProof/>
        </w:rPr>
        <w:t>Backoff Parameter values fo</w:t>
      </w:r>
      <w:r w:rsidR="000350B0">
        <w:rPr>
          <w:noProof/>
        </w:rPr>
        <w:t>r eMTC</w:t>
      </w:r>
      <w:r w:rsidR="000350B0">
        <w:t xml:space="preserve">Table </w:t>
      </w:r>
      <w:r w:rsidR="000350B0">
        <w:rPr>
          <w:noProof/>
        </w:rPr>
        <w:t>8</w:t>
      </w:r>
      <w:r>
        <w:t xml:space="preserve">(See Table 7.2-1 in TS 36.321), </w:t>
      </w:r>
      <w:r>
        <w:rPr>
          <w:rFonts w:hint="eastAsia"/>
          <w:lang w:eastAsia="zh-CN"/>
        </w:rPr>
        <w:t xml:space="preserve">and </w:t>
      </w:r>
      <w:r w:rsidRPr="002C065B">
        <w:rPr>
          <w:rFonts w:hint="eastAsia"/>
          <w:i/>
          <w:lang w:eastAsia="zh-CN"/>
        </w:rPr>
        <w:t>T</w:t>
      </w:r>
      <w:r>
        <w:rPr>
          <w:vertAlign w:val="subscript"/>
          <w:lang w:eastAsia="zh-CN"/>
        </w:rPr>
        <w:t>RAwindow</w:t>
      </w:r>
      <w:r>
        <w:rPr>
          <w:i/>
        </w:rPr>
        <w:t xml:space="preserve"> </w:t>
      </w:r>
      <w:r>
        <w:t xml:space="preserve">could be configured as 400 sub-frames(See Section 6.3.2 in TS 36.331),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9C40B0" w:rsidRDefault="009C40B0" w:rsidP="009C40B0">
      <w:pPr>
        <w:pStyle w:val="a5"/>
        <w:keepNext/>
      </w:pPr>
      <w:bookmarkStart w:id="27" w:name="_Ref521069594"/>
      <w:bookmarkStart w:id="28" w:name="_Ref521069590"/>
      <w:r>
        <w:lastRenderedPageBreak/>
        <w:t xml:space="preserve">Table </w:t>
      </w:r>
      <w:r w:rsidR="000350B0">
        <w:rPr>
          <w:noProof/>
        </w:rPr>
        <w:t>8</w:t>
      </w:r>
      <w:bookmarkEnd w:id="27"/>
      <w:r>
        <w:t xml:space="preserve"> </w:t>
      </w:r>
      <w:r w:rsidRPr="00914E3D">
        <w:rPr>
          <w:noProof/>
        </w:rPr>
        <w:t>Backoff Parameter values fo</w:t>
      </w:r>
      <w:r>
        <w:rPr>
          <w:noProof/>
        </w:rPr>
        <w:t>r eMTC</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40B0" w:rsidRPr="00914E3D" w:rsidTr="00446AEF">
        <w:trPr>
          <w:jc w:val="center"/>
        </w:trPr>
        <w:tc>
          <w:tcPr>
            <w:tcW w:w="2235" w:type="dxa"/>
          </w:tcPr>
          <w:p w:rsidR="009C40B0" w:rsidRPr="00914E3D" w:rsidRDefault="009C40B0" w:rsidP="00446AEF">
            <w:pPr>
              <w:pStyle w:val="TAH"/>
              <w:rPr>
                <w:noProof/>
                <w:lang w:eastAsia="ko-KR"/>
              </w:rPr>
            </w:pPr>
            <w:r w:rsidRPr="00914E3D">
              <w:rPr>
                <w:noProof/>
                <w:lang w:eastAsia="ko-KR"/>
              </w:rPr>
              <w:t>Index</w:t>
            </w:r>
          </w:p>
        </w:tc>
        <w:tc>
          <w:tcPr>
            <w:tcW w:w="2835" w:type="dxa"/>
          </w:tcPr>
          <w:p w:rsidR="009C40B0" w:rsidRPr="00914E3D" w:rsidRDefault="009C40B0" w:rsidP="00446AEF">
            <w:pPr>
              <w:pStyle w:val="TAH"/>
              <w:rPr>
                <w:noProof/>
                <w:lang w:eastAsia="ko-KR"/>
              </w:rPr>
            </w:pPr>
            <w:r w:rsidRPr="00914E3D">
              <w:rPr>
                <w:noProof/>
                <w:lang w:eastAsia="ko-KR"/>
              </w:rPr>
              <w:t>Backoff Parameter value (ms)</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0</w:t>
            </w:r>
          </w:p>
        </w:tc>
        <w:tc>
          <w:tcPr>
            <w:tcW w:w="2835" w:type="dxa"/>
          </w:tcPr>
          <w:p w:rsidR="009C40B0" w:rsidRPr="00914E3D" w:rsidRDefault="009C40B0" w:rsidP="00446AEF">
            <w:pPr>
              <w:pStyle w:val="TAC"/>
              <w:rPr>
                <w:noProof/>
                <w:lang w:eastAsia="ko-KR"/>
              </w:rPr>
            </w:pPr>
            <w:r w:rsidRPr="00914E3D">
              <w:rPr>
                <w:noProof/>
                <w:lang w:eastAsia="ko-KR"/>
              </w:rPr>
              <w:t>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w:t>
            </w:r>
          </w:p>
        </w:tc>
        <w:tc>
          <w:tcPr>
            <w:tcW w:w="2835" w:type="dxa"/>
          </w:tcPr>
          <w:p w:rsidR="009C40B0" w:rsidRPr="00914E3D" w:rsidRDefault="009C40B0" w:rsidP="00446AEF">
            <w:pPr>
              <w:pStyle w:val="TAC"/>
              <w:rPr>
                <w:noProof/>
                <w:lang w:eastAsia="ko-KR"/>
              </w:rPr>
            </w:pPr>
            <w:r w:rsidRPr="00914E3D">
              <w:rPr>
                <w:noProof/>
                <w:lang w:eastAsia="ko-KR"/>
              </w:rPr>
              <w:t>10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2</w:t>
            </w:r>
          </w:p>
        </w:tc>
        <w:tc>
          <w:tcPr>
            <w:tcW w:w="2835" w:type="dxa"/>
          </w:tcPr>
          <w:p w:rsidR="009C40B0" w:rsidRPr="00914E3D" w:rsidRDefault="009C40B0" w:rsidP="00446AEF">
            <w:pPr>
              <w:pStyle w:val="TAC"/>
              <w:rPr>
                <w:noProof/>
                <w:lang w:eastAsia="ko-KR"/>
              </w:rPr>
            </w:pPr>
            <w:r w:rsidRPr="00914E3D">
              <w:rPr>
                <w:noProof/>
                <w:lang w:eastAsia="ko-KR"/>
              </w:rPr>
              <w:t>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3</w:t>
            </w:r>
          </w:p>
        </w:tc>
        <w:tc>
          <w:tcPr>
            <w:tcW w:w="2835" w:type="dxa"/>
          </w:tcPr>
          <w:p w:rsidR="009C40B0" w:rsidRPr="00914E3D" w:rsidRDefault="009C40B0" w:rsidP="00446AEF">
            <w:pPr>
              <w:pStyle w:val="TAC"/>
              <w:rPr>
                <w:noProof/>
                <w:lang w:eastAsia="ko-KR"/>
              </w:rPr>
            </w:pPr>
            <w:r w:rsidRPr="00914E3D">
              <w:rPr>
                <w:noProof/>
                <w:lang w:eastAsia="ko-KR"/>
              </w:rPr>
              <w:t>30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4</w:t>
            </w:r>
          </w:p>
        </w:tc>
        <w:tc>
          <w:tcPr>
            <w:tcW w:w="2835" w:type="dxa"/>
          </w:tcPr>
          <w:p w:rsidR="009C40B0" w:rsidRPr="00914E3D" w:rsidRDefault="009C40B0" w:rsidP="00446AEF">
            <w:pPr>
              <w:pStyle w:val="TAC"/>
              <w:rPr>
                <w:noProof/>
                <w:lang w:eastAsia="ko-KR"/>
              </w:rPr>
            </w:pPr>
            <w:r w:rsidRPr="00914E3D">
              <w:rPr>
                <w:noProof/>
                <w:lang w:eastAsia="ko-KR"/>
              </w:rPr>
              <w:t>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5</w:t>
            </w:r>
          </w:p>
        </w:tc>
        <w:tc>
          <w:tcPr>
            <w:tcW w:w="2835" w:type="dxa"/>
          </w:tcPr>
          <w:p w:rsidR="009C40B0" w:rsidRPr="00914E3D" w:rsidRDefault="009C40B0" w:rsidP="00446AEF">
            <w:pPr>
              <w:pStyle w:val="TAC"/>
              <w:rPr>
                <w:noProof/>
                <w:lang w:eastAsia="ko-KR"/>
              </w:rPr>
            </w:pPr>
            <w:r w:rsidRPr="00914E3D">
              <w:rPr>
                <w:noProof/>
                <w:lang w:eastAsia="ko-KR"/>
              </w:rPr>
              <w:t>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6</w:t>
            </w:r>
          </w:p>
        </w:tc>
        <w:tc>
          <w:tcPr>
            <w:tcW w:w="2835" w:type="dxa"/>
          </w:tcPr>
          <w:p w:rsidR="009C40B0" w:rsidRPr="00914E3D" w:rsidRDefault="009C40B0" w:rsidP="00446AEF">
            <w:pPr>
              <w:pStyle w:val="TAC"/>
              <w:rPr>
                <w:noProof/>
                <w:lang w:eastAsia="ko-KR"/>
              </w:rPr>
            </w:pPr>
            <w:r w:rsidRPr="00914E3D">
              <w:rPr>
                <w:noProof/>
                <w:lang w:eastAsia="ko-KR"/>
              </w:rPr>
              <w:t>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7</w:t>
            </w:r>
          </w:p>
        </w:tc>
        <w:tc>
          <w:tcPr>
            <w:tcW w:w="2835" w:type="dxa"/>
          </w:tcPr>
          <w:p w:rsidR="009C40B0" w:rsidRPr="00914E3D" w:rsidRDefault="009C40B0" w:rsidP="00446AEF">
            <w:pPr>
              <w:pStyle w:val="TAC"/>
              <w:rPr>
                <w:noProof/>
                <w:lang w:eastAsia="ko-KR"/>
              </w:rPr>
            </w:pPr>
            <w:r w:rsidRPr="00914E3D">
              <w:rPr>
                <w:noProof/>
                <w:lang w:eastAsia="ko-KR"/>
              </w:rPr>
              <w:t>120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8</w:t>
            </w:r>
          </w:p>
        </w:tc>
        <w:tc>
          <w:tcPr>
            <w:tcW w:w="2835" w:type="dxa"/>
          </w:tcPr>
          <w:p w:rsidR="009C40B0" w:rsidRPr="00914E3D" w:rsidRDefault="009C40B0" w:rsidP="00446AEF">
            <w:pPr>
              <w:pStyle w:val="TAC"/>
              <w:rPr>
                <w:noProof/>
                <w:lang w:eastAsia="ko-KR"/>
              </w:rPr>
            </w:pPr>
            <w:r w:rsidRPr="00914E3D">
              <w:rPr>
                <w:noProof/>
                <w:lang w:eastAsia="ko-KR"/>
              </w:rPr>
              <w:t>160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9</w:t>
            </w:r>
          </w:p>
        </w:tc>
        <w:tc>
          <w:tcPr>
            <w:tcW w:w="2835" w:type="dxa"/>
          </w:tcPr>
          <w:p w:rsidR="009C40B0" w:rsidRPr="00914E3D" w:rsidRDefault="009C40B0" w:rsidP="00446AEF">
            <w:pPr>
              <w:pStyle w:val="TAC"/>
              <w:rPr>
                <w:noProof/>
                <w:lang w:eastAsia="ko-KR"/>
              </w:rPr>
            </w:pPr>
            <w:r w:rsidRPr="00914E3D">
              <w:rPr>
                <w:noProof/>
                <w:lang w:eastAsia="ko-KR"/>
              </w:rPr>
              <w:t>240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10</w:t>
            </w:r>
          </w:p>
        </w:tc>
        <w:tc>
          <w:tcPr>
            <w:tcW w:w="2835" w:type="dxa"/>
          </w:tcPr>
          <w:p w:rsidR="009C40B0" w:rsidRPr="00914E3D" w:rsidRDefault="009C40B0" w:rsidP="00446AEF">
            <w:pPr>
              <w:pStyle w:val="TAC"/>
              <w:rPr>
                <w:noProof/>
                <w:lang w:eastAsia="ko-KR"/>
              </w:rPr>
            </w:pPr>
            <w:r w:rsidRPr="00914E3D">
              <w:rPr>
                <w:noProof/>
                <w:lang w:eastAsia="ko-KR"/>
              </w:rPr>
              <w:t>320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11</w:t>
            </w:r>
          </w:p>
        </w:tc>
        <w:tc>
          <w:tcPr>
            <w:tcW w:w="2835" w:type="dxa"/>
          </w:tcPr>
          <w:p w:rsidR="009C40B0" w:rsidRPr="00914E3D" w:rsidRDefault="009C40B0" w:rsidP="00446AEF">
            <w:pPr>
              <w:pStyle w:val="TAC"/>
              <w:rPr>
                <w:noProof/>
                <w:lang w:eastAsia="ko-KR"/>
              </w:rPr>
            </w:pPr>
            <w:r w:rsidRPr="00914E3D">
              <w:rPr>
                <w:noProof/>
                <w:lang w:eastAsia="ko-KR"/>
              </w:rPr>
              <w:t>480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12</w:t>
            </w:r>
          </w:p>
        </w:tc>
        <w:tc>
          <w:tcPr>
            <w:tcW w:w="2835" w:type="dxa"/>
          </w:tcPr>
          <w:p w:rsidR="009C40B0" w:rsidRPr="00914E3D" w:rsidRDefault="009C40B0" w:rsidP="00446AEF">
            <w:pPr>
              <w:pStyle w:val="TAC"/>
              <w:rPr>
                <w:noProof/>
                <w:lang w:eastAsia="ko-KR"/>
              </w:rPr>
            </w:pPr>
            <w:r w:rsidRPr="00914E3D">
              <w:rPr>
                <w:noProof/>
                <w:lang w:eastAsia="ko-KR"/>
              </w:rPr>
              <w:t>960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13</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14</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15</w:t>
            </w:r>
          </w:p>
        </w:tc>
        <w:tc>
          <w:tcPr>
            <w:tcW w:w="2835" w:type="dxa"/>
          </w:tcPr>
          <w:p w:rsidR="009C40B0" w:rsidRPr="00914E3D" w:rsidRDefault="009C40B0" w:rsidP="00446AEF">
            <w:pPr>
              <w:pStyle w:val="TAC"/>
              <w:rPr>
                <w:noProof/>
                <w:lang w:eastAsia="ko-KR"/>
              </w:rPr>
            </w:pPr>
            <w:r w:rsidRPr="00914E3D">
              <w:rPr>
                <w:noProof/>
                <w:lang w:eastAsia="ko-KR"/>
              </w:rPr>
              <w:t>Reserved</w:t>
            </w:r>
          </w:p>
        </w:tc>
      </w:tr>
    </w:tbl>
    <w:p w:rsidR="009C40B0" w:rsidRDefault="00896651" w:rsidP="00A72666">
      <w:pPr>
        <w:pStyle w:val="2"/>
        <w:numPr>
          <w:ilvl w:val="0"/>
          <w:numId w:val="0"/>
        </w:numPr>
        <w:ind w:left="576" w:hanging="576"/>
        <w:rPr>
          <w:lang w:eastAsia="zh-CN"/>
        </w:rPr>
      </w:pPr>
      <w:bookmarkStart w:id="29" w:name="_Ref521068894"/>
      <w:r>
        <w:rPr>
          <w:lang w:eastAsia="zh-CN"/>
        </w:rPr>
        <w:t>B.5</w:t>
      </w:r>
      <w:r>
        <w:rPr>
          <w:lang w:eastAsia="zh-CN"/>
        </w:rPr>
        <w:tab/>
      </w:r>
      <w:r w:rsidR="009C40B0">
        <w:rPr>
          <w:rFonts w:hint="eastAsia"/>
          <w:lang w:eastAsia="zh-CN"/>
        </w:rPr>
        <w:t xml:space="preserve">Delay </w:t>
      </w:r>
      <w:r w:rsidR="009C40B0">
        <w:rPr>
          <w:lang w:eastAsia="zh-CN"/>
        </w:rPr>
        <w:t>M</w:t>
      </w:r>
      <w:r w:rsidR="009C40B0">
        <w:rPr>
          <w:rFonts w:hint="eastAsia"/>
          <w:lang w:eastAsia="zh-CN"/>
        </w:rPr>
        <w:t xml:space="preserve">odeling of Step 3: </w:t>
      </w:r>
      <w:r w:rsidR="00BA7604">
        <w:rPr>
          <w:lang w:eastAsia="zh-CN"/>
        </w:rPr>
        <w:t>M</w:t>
      </w:r>
      <w:r w:rsidR="009C40B0">
        <w:t>PDCCH + RAR</w:t>
      </w:r>
      <w:r w:rsidR="009C40B0">
        <w:rPr>
          <w:rFonts w:hint="eastAsia"/>
          <w:lang w:eastAsia="zh-CN"/>
        </w:rPr>
        <w:t xml:space="preserve"> (including UL grant)</w:t>
      </w:r>
      <w:bookmarkEnd w:id="29"/>
    </w:p>
    <w:p w:rsidR="009C40B0" w:rsidRDefault="009C40B0" w:rsidP="009C40B0">
      <w:pPr>
        <w:rPr>
          <w:lang w:eastAsia="zh-CN"/>
        </w:rPr>
      </w:pPr>
      <w:r>
        <w:rPr>
          <w:rFonts w:hint="eastAsia"/>
          <w:lang w:eastAsia="zh-CN"/>
        </w:rPr>
        <w:t xml:space="preserve">For </w:t>
      </w:r>
      <w:r>
        <w:rPr>
          <w:lang w:eastAsia="zh-CN"/>
        </w:rPr>
        <w:t>eMTC</w:t>
      </w:r>
      <w:r>
        <w:rPr>
          <w:rFonts w:hint="eastAsia"/>
          <w:lang w:eastAsia="zh-CN"/>
        </w:rPr>
        <w:t>, the Step 3 transmission (downlink) consists of N</w:t>
      </w:r>
      <w:r>
        <w:rPr>
          <w:lang w:eastAsia="zh-CN"/>
        </w:rPr>
        <w:t>M</w:t>
      </w:r>
      <w:r>
        <w:rPr>
          <w:rFonts w:hint="eastAsia"/>
          <w:lang w:eastAsia="zh-CN"/>
        </w:rPr>
        <w:t>PDCCH transmission and RAR transmission,</w:t>
      </w:r>
    </w:p>
    <w:p w:rsidR="009C40B0" w:rsidRDefault="00AF2501" w:rsidP="009C40B0">
      <w:pPr>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w:r w:rsidR="00DE6575">
        <w:rPr>
          <w:rFonts w:hint="eastAsia"/>
          <w:lang w:eastAsia="zh-CN"/>
        </w:rPr>
        <w:t xml:space="preserve"> </w:t>
      </w:r>
      <w:r w:rsidR="009C40B0">
        <w:rPr>
          <w:lang w:eastAsia="zh-CN"/>
        </w:rPr>
        <w:t>where</w:t>
      </w:r>
      <w:r w:rsidR="009C40B0">
        <w:rPr>
          <w:rFonts w:hint="eastAsia"/>
          <w:lang w:eastAsia="zh-CN"/>
        </w:rPr>
        <w:t xml:space="preserve"> </w:t>
      </w:r>
      <w:r w:rsidR="009C40B0" w:rsidRPr="00FA0A7F">
        <w:rPr>
          <w:rFonts w:hint="eastAsia"/>
          <w:i/>
          <w:lang w:eastAsia="zh-CN"/>
        </w:rPr>
        <w:t>t</w:t>
      </w:r>
      <w:r w:rsidR="009C40B0">
        <w:rPr>
          <w:vertAlign w:val="subscript"/>
          <w:lang w:eastAsia="zh-CN"/>
        </w:rPr>
        <w:t>M</w:t>
      </w:r>
      <w:r w:rsidR="009C40B0" w:rsidRPr="00FA0A7F">
        <w:rPr>
          <w:rFonts w:hint="eastAsia"/>
          <w:vertAlign w:val="subscript"/>
          <w:lang w:eastAsia="zh-CN"/>
        </w:rPr>
        <w:t>PDCCH</w:t>
      </w:r>
      <w:r w:rsidR="009C40B0">
        <w:rPr>
          <w:rFonts w:hint="eastAsia"/>
          <w:lang w:eastAsia="zh-CN"/>
        </w:rPr>
        <w:t xml:space="preserve"> is the delay for correctly receiving </w:t>
      </w:r>
      <w:r w:rsidR="009C40B0">
        <w:rPr>
          <w:lang w:eastAsia="zh-CN"/>
        </w:rPr>
        <w:t>M</w:t>
      </w:r>
      <w:r w:rsidR="009C40B0">
        <w:rPr>
          <w:rFonts w:hint="eastAsia"/>
          <w:lang w:eastAsia="zh-CN"/>
        </w:rPr>
        <w:t xml:space="preserve">PDCCH, and </w:t>
      </w:r>
      <w:r w:rsidR="009C40B0" w:rsidRPr="00FA0A7F">
        <w:rPr>
          <w:rFonts w:hint="eastAsia"/>
          <w:i/>
          <w:lang w:eastAsia="zh-CN"/>
        </w:rPr>
        <w:t>t</w:t>
      </w:r>
      <w:r w:rsidR="009C40B0" w:rsidRPr="00FA0A7F">
        <w:rPr>
          <w:rFonts w:hint="eastAsia"/>
          <w:vertAlign w:val="subscript"/>
          <w:lang w:eastAsia="zh-CN"/>
        </w:rPr>
        <w:t>RAR</w:t>
      </w:r>
      <w:r w:rsidR="009C40B0">
        <w:rPr>
          <w:rFonts w:hint="eastAsia"/>
          <w:lang w:eastAsia="zh-CN"/>
        </w:rPr>
        <w:t xml:space="preserve"> is the delay for correctly receiving RAR.</w:t>
      </w:r>
      <w:r w:rsidR="009C40B0">
        <w:rPr>
          <w:lang w:eastAsia="zh-CN"/>
        </w:rPr>
        <w:t xml:space="preserve"> The modeling of MPDCCH and MPDSCH are based on system level scheduling, while MPDCCH has a higher scheduling priority for a given scheduling time. </w:t>
      </w:r>
      <w:r w:rsidR="009C40B0">
        <w:rPr>
          <w:rFonts w:hint="eastAsia"/>
          <w:lang w:eastAsia="zh-CN"/>
        </w:rPr>
        <w:t>Currently, the simulation based way is used in the evaluation</w:t>
      </w:r>
      <w:r w:rsidR="009C40B0">
        <w:rPr>
          <w:lang w:eastAsia="zh-CN"/>
        </w:rPr>
        <w:t xml:space="preserve">. </w:t>
      </w:r>
    </w:p>
    <w:p w:rsidR="009C40B0" w:rsidRDefault="00DB0D3C" w:rsidP="00A72666">
      <w:pPr>
        <w:pStyle w:val="3"/>
        <w:numPr>
          <w:ilvl w:val="0"/>
          <w:numId w:val="0"/>
        </w:numPr>
        <w:ind w:left="720" w:hanging="720"/>
        <w:rPr>
          <w:lang w:eastAsia="zh-CN"/>
        </w:rPr>
      </w:pPr>
      <w:r>
        <w:rPr>
          <w:lang w:eastAsia="zh-CN"/>
        </w:rPr>
        <w:t>B.5.1</w:t>
      </w:r>
      <w:r w:rsidR="00581C24">
        <w:rPr>
          <w:lang w:eastAsia="zh-CN"/>
        </w:rPr>
        <w:tab/>
      </w:r>
      <w:r w:rsidR="009C40B0">
        <w:rPr>
          <w:lang w:eastAsia="zh-CN"/>
        </w:rPr>
        <w:t>MPDCCH Delay</w:t>
      </w:r>
    </w:p>
    <w:p w:rsidR="009C40B0" w:rsidRDefault="00425203" w:rsidP="009C40B0">
      <w:pPr>
        <w:rPr>
          <w:lang w:eastAsia="zh-CN"/>
        </w:rPr>
      </w:pPr>
      <w:bookmarkStart w:id="30" w:name="_Ref521071301"/>
      <w:r w:rsidRPr="00425203">
        <w:t>For eMTC, device needs to monitor every MPDCCH candidate with maximum 24 aggregation level within configured set of (at most 4) repetition numbers from the start of the search space to the end of the search space. And the common search space is illustrated in</w:t>
      </w:r>
      <w:r>
        <w:t xml:space="preserve"> </w:t>
      </w:r>
      <w:r w:rsidR="000350B0">
        <w:t xml:space="preserve">Figure </w:t>
      </w:r>
      <w:r w:rsidR="000350B0">
        <w:rPr>
          <w:noProof/>
        </w:rPr>
        <w:t>8</w:t>
      </w:r>
      <w:r w:rsidR="009C40B0">
        <w:t>.</w:t>
      </w:r>
      <w:r w:rsidR="009C40B0" w:rsidRPr="00957F81">
        <w:rPr>
          <w:lang w:eastAsia="zh-CN"/>
        </w:rPr>
        <w:t xml:space="preserve"> </w:t>
      </w:r>
      <w:r w:rsidR="009C40B0">
        <w:rPr>
          <w:lang w:eastAsia="zh-CN"/>
        </w:rPr>
        <w:t xml:space="preserve">For a given CE level, </w:t>
      </w:r>
      <w:r w:rsidR="009C40B0" w:rsidRPr="00206D93">
        <w:rPr>
          <w:i/>
          <w:lang w:eastAsia="zh-CN"/>
        </w:rPr>
        <w:t>R</w:t>
      </w:r>
      <w:r w:rsidR="009C40B0" w:rsidRPr="00206D93">
        <w:rPr>
          <w:i/>
          <w:vertAlign w:val="subscript"/>
          <w:lang w:eastAsia="zh-CN"/>
        </w:rPr>
        <w:t>MAX</w:t>
      </w:r>
      <w:r w:rsidR="009C40B0" w:rsidRPr="00206D93">
        <w:rPr>
          <w:i/>
          <w:lang w:eastAsia="zh-CN"/>
        </w:rPr>
        <w:t xml:space="preserve"> </w:t>
      </w:r>
      <w:r w:rsidR="009C40B0">
        <w:rPr>
          <w:lang w:eastAsia="zh-CN"/>
        </w:rPr>
        <w:t xml:space="preserve">and </w:t>
      </w:r>
      <w:r w:rsidR="009C40B0" w:rsidRPr="00206D93">
        <w:rPr>
          <w:i/>
          <w:lang w:eastAsia="zh-CN"/>
        </w:rPr>
        <w:t>G</w:t>
      </w:r>
      <w:r w:rsidR="009C40B0">
        <w:rPr>
          <w:lang w:eastAsia="zh-CN"/>
        </w:rPr>
        <w:t xml:space="preserve"> are configured to determine the period of common searching space of this CE level, Where </w:t>
      </w:r>
      <w:r w:rsidR="009C40B0" w:rsidRPr="00206D93">
        <w:rPr>
          <w:i/>
          <w:lang w:eastAsia="zh-CN"/>
        </w:rPr>
        <w:t>T</w:t>
      </w:r>
      <w:r w:rsidR="009C40B0" w:rsidRPr="00206D93">
        <w:rPr>
          <w:i/>
          <w:vertAlign w:val="subscript"/>
          <w:lang w:eastAsia="zh-CN"/>
        </w:rPr>
        <w:t>PDCCH</w:t>
      </w:r>
      <w:r w:rsidR="009C40B0" w:rsidRPr="00206D93">
        <w:rPr>
          <w:i/>
          <w:lang w:eastAsia="zh-CN"/>
        </w:rPr>
        <w:t xml:space="preserve"> = G* R</w:t>
      </w:r>
      <w:r w:rsidR="009C40B0" w:rsidRPr="00206D93">
        <w:rPr>
          <w:i/>
          <w:vertAlign w:val="subscript"/>
          <w:lang w:eastAsia="zh-CN"/>
        </w:rPr>
        <w:t>MAX</w:t>
      </w:r>
      <w:r w:rsidR="009C40B0">
        <w:rPr>
          <w:lang w:eastAsia="zh-CN"/>
        </w:rPr>
        <w:t>. UE should monitor each PDCCH candidate within a set of repetition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/8</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/4</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/2</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lang w:eastAsia="zh-CN"/>
        </w:rPr>
        <w:t xml:space="preserve"> }. So the </w:t>
      </w:r>
      <w:r w:rsidR="009C40B0" w:rsidRPr="0017678D">
        <w:rPr>
          <w:rFonts w:hint="eastAsia"/>
          <w:i/>
          <w:lang w:eastAsia="zh-CN"/>
        </w:rPr>
        <w:t>L</w:t>
      </w:r>
      <w:r w:rsidR="009C40B0">
        <w:rPr>
          <w:rFonts w:hint="eastAsia"/>
          <w:vertAlign w:val="subscript"/>
          <w:lang w:eastAsia="zh-CN"/>
        </w:rPr>
        <w:t>NDCCH</w:t>
      </w:r>
      <w:r w:rsidR="009C40B0">
        <w:rPr>
          <w:lang w:eastAsia="zh-CN"/>
        </w:rPr>
        <w:t xml:space="preserve"> should be selected in this repetition set.</w:t>
      </w:r>
      <w:bookmarkEnd w:id="30"/>
    </w:p>
    <w:p w:rsidR="009C40B0" w:rsidRDefault="00171193" w:rsidP="009C40B0">
      <w:pPr>
        <w:keepNext/>
        <w:jc w:val="center"/>
      </w:pPr>
      <w:r w:rsidRPr="00230F2D">
        <w:rPr>
          <w:noProof/>
          <w:lang w:eastAsia="zh-CN"/>
        </w:rPr>
        <w:drawing>
          <wp:inline distT="0" distB="0" distL="0" distR="0">
            <wp:extent cx="2630805" cy="1087120"/>
            <wp:effectExtent l="0" t="0" r="0" b="0"/>
            <wp:docPr id="29" name="图片 22"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9C40B0" w:rsidRDefault="009C40B0" w:rsidP="009C40B0">
      <w:pPr>
        <w:pStyle w:val="a5"/>
        <w:rPr>
          <w:lang w:eastAsia="zh-CN"/>
        </w:rPr>
      </w:pPr>
      <w:bookmarkStart w:id="31" w:name="_Ref521071562"/>
      <w:r>
        <w:t xml:space="preserve">Figure </w:t>
      </w:r>
      <w:r w:rsidR="000350B0">
        <w:rPr>
          <w:noProof/>
        </w:rPr>
        <w:t>8</w:t>
      </w:r>
      <w:bookmarkEnd w:id="31"/>
      <w:r>
        <w:t xml:space="preserve"> Example of Common Searching Space</w:t>
      </w:r>
    </w:p>
    <w:p w:rsidR="009C40B0" w:rsidRPr="003329EA" w:rsidRDefault="009C40B0" w:rsidP="009C40B0">
      <w:pPr>
        <w:rPr>
          <w:lang w:eastAsia="zh-CN"/>
        </w:rPr>
      </w:pPr>
    </w:p>
    <w:p w:rsidR="009C40B0" w:rsidRDefault="009C40B0" w:rsidP="009C40B0">
      <w:pPr>
        <w:rPr>
          <w:lang w:eastAsia="zh-CN"/>
        </w:rPr>
      </w:pPr>
      <w:r>
        <w:rPr>
          <w:rFonts w:hint="eastAsia"/>
          <w:lang w:eastAsia="zh-CN"/>
        </w:rPr>
        <w:t xml:space="preserve">The </w:t>
      </w:r>
      <w:r>
        <w:rPr>
          <w:lang w:eastAsia="zh-CN"/>
        </w:rPr>
        <w:t>M</w:t>
      </w:r>
      <w:r>
        <w:rPr>
          <w:rFonts w:hint="eastAsia"/>
          <w:lang w:eastAsia="zh-CN"/>
        </w:rPr>
        <w:t>PDCCH transmission delay for a specific device consists of two parts, i.e., the scheduling delay and the transmission duration,</w:t>
      </w:r>
    </w:p>
    <w:p w:rsidR="009C40B0" w:rsidRPr="00171193" w:rsidRDefault="00AF2501"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PDCCH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Pr="00F440A3" w:rsidRDefault="009C40B0" w:rsidP="009C40B0">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w:t>
      </w:r>
      <w:r>
        <w:rPr>
          <w:lang w:eastAsia="zh-CN"/>
        </w:rPr>
        <w:t>M</w:t>
      </w:r>
      <w:r>
        <w:rPr>
          <w:rFonts w:hint="eastAsia"/>
          <w:lang w:eastAsia="zh-CN"/>
        </w:rPr>
        <w:t xml:space="preserve">PDCCH transmission at a specific time instance, they may share the </w:t>
      </w:r>
      <w:r>
        <w:rPr>
          <w:lang w:eastAsia="zh-CN"/>
        </w:rPr>
        <w:t>M</w:t>
      </w:r>
      <w:r>
        <w:rPr>
          <w:rFonts w:hint="eastAsia"/>
          <w:lang w:eastAsia="zh-CN"/>
        </w:rPr>
        <w:t xml:space="preserve">PDCCH resource. In this case, the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w:t>
      </w:r>
    </w:p>
    <w:p w:rsidR="009C40B0" w:rsidRDefault="009C40B0" w:rsidP="009C40B0">
      <w:pPr>
        <w:rPr>
          <w:lang w:eastAsia="zh-CN"/>
        </w:rPr>
      </w:pPr>
      <w:r>
        <w:rPr>
          <w:rFonts w:hint="eastAsia"/>
          <w:lang w:eastAsia="zh-CN"/>
        </w:rPr>
        <w:lastRenderedPageBreak/>
        <w:t xml:space="preserve">The value of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can be derived from simulation or an appropriate model. When multiple devices request </w:t>
      </w:r>
      <w:r>
        <w:rPr>
          <w:lang w:eastAsia="zh-CN"/>
        </w:rPr>
        <w:t>M</w:t>
      </w:r>
      <w:r>
        <w:rPr>
          <w:rFonts w:hint="eastAsia"/>
          <w:lang w:eastAsia="zh-CN"/>
        </w:rPr>
        <w:t xml:space="preserve">PDCCH transmission, there might be waiting time for a specific device, which is accounted in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w:t>
      </w:r>
    </w:p>
    <w:p w:rsidR="00317B52" w:rsidRDefault="009C40B0" w:rsidP="009C40B0">
      <w:pPr>
        <w:rPr>
          <w:lang w:eastAsia="zh-CN"/>
        </w:rPr>
      </w:pPr>
      <w:r>
        <w:rPr>
          <w:rFonts w:hint="eastAsia"/>
          <w:lang w:eastAsia="zh-CN"/>
        </w:rPr>
        <w:t xml:space="preserve">The value of </w:t>
      </w:r>
      <w:r w:rsidRPr="0017678D">
        <w:rPr>
          <w:rFonts w:hint="eastAsia"/>
          <w:i/>
          <w:lang w:eastAsia="zh-CN"/>
        </w:rPr>
        <w:t>L</w:t>
      </w:r>
      <w:r>
        <w:rPr>
          <w:vertAlign w:val="subscript"/>
          <w:lang w:eastAsia="zh-CN"/>
        </w:rPr>
        <w:t>M</w:t>
      </w:r>
      <w:r>
        <w:rPr>
          <w:rFonts w:hint="eastAsia"/>
          <w:vertAlign w:val="subscript"/>
          <w:lang w:eastAsia="zh-CN"/>
        </w:rPr>
        <w:t>DCCH</w:t>
      </w:r>
      <w:r>
        <w:rPr>
          <w:rFonts w:hint="eastAsia"/>
          <w:lang w:eastAsia="zh-CN"/>
        </w:rPr>
        <w:t xml:space="preserve"> can be </w:t>
      </w:r>
      <w:r>
        <w:rPr>
          <w:lang w:eastAsia="zh-CN"/>
        </w:rPr>
        <w:t>determined by</w:t>
      </w:r>
      <w:r>
        <w:rPr>
          <w:rFonts w:hint="eastAsia"/>
          <w:lang w:eastAsia="zh-CN"/>
        </w:rPr>
        <w:t xml:space="preserve"> DLSINR,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would guarantee larger than 90% successful reception ratio with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times repetition of NPDCCH reception. It is noted that MPDCCH is transmitted using QPSK, with 31 bits for ModeB and 45 bits for ModeA</w:t>
      </w:r>
      <w:r>
        <w:rPr>
          <w:rFonts w:hint="eastAsia"/>
          <w:lang w:eastAsia="zh-CN"/>
        </w:rPr>
        <w:t>, including 16 bits CRC.</w:t>
      </w:r>
    </w:p>
    <w:p w:rsidR="009C40B0" w:rsidRPr="00C80922" w:rsidRDefault="001E07AA" w:rsidP="00A72666">
      <w:pPr>
        <w:pStyle w:val="3"/>
        <w:numPr>
          <w:ilvl w:val="0"/>
          <w:numId w:val="0"/>
        </w:numPr>
        <w:ind w:left="720" w:hanging="720"/>
        <w:rPr>
          <w:lang w:eastAsia="zh-CN"/>
        </w:rPr>
      </w:pPr>
      <w:r>
        <w:rPr>
          <w:lang w:eastAsia="zh-CN"/>
        </w:rPr>
        <w:t>B.5.2</w:t>
      </w:r>
      <w:r>
        <w:rPr>
          <w:lang w:eastAsia="zh-CN"/>
        </w:rPr>
        <w:tab/>
      </w:r>
      <w:r w:rsidR="009C40B0" w:rsidRPr="00C80922">
        <w:rPr>
          <w:rFonts w:hint="eastAsia"/>
          <w:lang w:eastAsia="zh-CN"/>
        </w:rPr>
        <w:t>RAR delay</w:t>
      </w:r>
    </w:p>
    <w:p w:rsidR="009C40B0" w:rsidRDefault="009C40B0" w:rsidP="009C40B0">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9C40B0" w:rsidRPr="00171193" w:rsidRDefault="00AF2501"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MPDSCH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PDSCH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and the </w:t>
      </w:r>
      <w:r>
        <w:rPr>
          <w:lang w:eastAsia="zh-CN"/>
        </w:rPr>
        <w:t>MPDCCH end time</w:t>
      </w:r>
      <w:r>
        <w:rPr>
          <w:rFonts w:hint="eastAsia"/>
          <w:lang w:eastAsia="zh-CN"/>
        </w:rPr>
        <w:t>,</w:t>
      </w:r>
      <w:r w:rsidRPr="00165F98">
        <w:rPr>
          <w:rFonts w:hint="eastAsia"/>
          <w:i/>
          <w:lang w:eastAsia="zh-CN"/>
        </w:rPr>
        <w:t xml:space="preserve"> </w:t>
      </w:r>
      <w:r w:rsidRPr="00317831">
        <w:rPr>
          <w:rFonts w:hint="eastAsia"/>
          <w:i/>
          <w:lang w:eastAsia="zh-CN"/>
        </w:rPr>
        <w:t>t</w:t>
      </w:r>
      <w:r w:rsidRPr="00317831">
        <w:rPr>
          <w:rFonts w:hint="eastAsia"/>
          <w:vertAlign w:val="subscript"/>
          <w:lang w:eastAsia="zh-CN"/>
        </w:rPr>
        <w:t>0</w:t>
      </w:r>
      <w:r>
        <w:rPr>
          <w:lang w:eastAsia="zh-CN"/>
        </w:rPr>
        <w:t xml:space="preserve">, </w:t>
      </w:r>
      <w:r>
        <w:rPr>
          <w:rFonts w:hint="eastAsia"/>
          <w:lang w:eastAsia="zh-CN"/>
        </w:rPr>
        <w:t>the available MPDSCH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note that the MPDSCH must have at least 1 TTI interval with the end of MPDCCH, </w:t>
      </w:r>
      <w:r w:rsidRPr="0017678D">
        <w:rPr>
          <w:rFonts w:hint="eastAsia"/>
          <w:i/>
          <w:lang w:eastAsia="zh-CN"/>
        </w:rPr>
        <w:t>L</w:t>
      </w:r>
      <w:r>
        <w:rPr>
          <w:vertAlign w:val="subscript"/>
          <w:lang w:eastAsia="zh-CN"/>
        </w:rPr>
        <w:t>M</w:t>
      </w:r>
      <w:r>
        <w:rPr>
          <w:rFonts w:hint="eastAsia"/>
          <w:vertAlign w:val="subscript"/>
          <w:lang w:eastAsia="zh-CN"/>
        </w:rPr>
        <w:t>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DS</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Default="009C40B0" w:rsidP="009C40B0">
      <w:pPr>
        <w:rPr>
          <w:lang w:eastAsia="zh-CN"/>
        </w:rPr>
      </w:pPr>
      <w:r>
        <w:rPr>
          <w:lang w:eastAsia="zh-CN"/>
        </w:rPr>
        <w:t xml:space="preserve">For the case of BS scheduling RAR for multiple UEs simultaneously, the RAR packet size would be </w:t>
      </w:r>
      <w:r w:rsidRPr="0047495A">
        <w:rPr>
          <w:i/>
          <w:lang w:eastAsia="zh-CN"/>
        </w:rPr>
        <w:t>nS</w:t>
      </w:r>
      <w:r>
        <w:rPr>
          <w:lang w:eastAsia="zh-CN"/>
        </w:rPr>
        <w:t xml:space="preserve"> where </w:t>
      </w:r>
      <w:r w:rsidRPr="0047495A">
        <w:rPr>
          <w:i/>
          <w:lang w:eastAsia="zh-CN"/>
        </w:rPr>
        <w:t>S</w:t>
      </w:r>
      <w:r>
        <w:rPr>
          <w:lang w:eastAsia="zh-CN"/>
        </w:rPr>
        <w:t xml:space="preserve">=56bits is the size of a single RAR, and </w:t>
      </w:r>
      <w:r w:rsidRPr="0047495A">
        <w:rPr>
          <w:i/>
          <w:lang w:eastAsia="zh-CN"/>
        </w:rPr>
        <w:t>n</w:t>
      </w:r>
      <w:r>
        <w:rPr>
          <w:lang w:eastAsia="zh-CN"/>
        </w:rPr>
        <w:t xml:space="preserve"> denotes the number of scheduled devices</w:t>
      </w:r>
      <w:r w:rsidRPr="009C40B0">
        <w:rPr>
          <w:lang w:eastAsia="zh-CN"/>
        </w:rPr>
        <w:t xml:space="preserve">. The scheduled devices share the same MCS which is selected based on DL SINR. </w:t>
      </w:r>
      <w:r w:rsidRPr="009C40B0">
        <w:rPr>
          <w:rFonts w:hint="eastAsia"/>
          <w:lang w:eastAsia="zh-CN"/>
        </w:rPr>
        <w:t xml:space="preserve">The value of </w:t>
      </w:r>
      <w:r w:rsidRPr="009C40B0">
        <w:rPr>
          <w:rFonts w:hint="eastAsia"/>
          <w:i/>
          <w:lang w:eastAsia="zh-CN"/>
        </w:rPr>
        <w:t>L</w:t>
      </w:r>
      <w:r w:rsidRPr="009C40B0">
        <w:rPr>
          <w:vertAlign w:val="subscript"/>
          <w:lang w:eastAsia="zh-CN"/>
        </w:rPr>
        <w:t>M</w:t>
      </w:r>
      <w:r w:rsidRPr="009C40B0">
        <w:rPr>
          <w:rFonts w:hint="eastAsia"/>
          <w:vertAlign w:val="subscript"/>
          <w:lang w:eastAsia="zh-CN"/>
        </w:rPr>
        <w:t>PDSCH</w:t>
      </w:r>
      <w:r w:rsidRPr="009C40B0">
        <w:rPr>
          <w:rFonts w:hint="eastAsia"/>
          <w:lang w:eastAsia="zh-CN"/>
        </w:rPr>
        <w:t xml:space="preserve"> fo</w:t>
      </w:r>
      <w:r>
        <w:rPr>
          <w:rFonts w:hint="eastAsia"/>
          <w:lang w:eastAsia="zh-CN"/>
        </w:rPr>
        <w:t xml:space="preserve">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PDSCH</w:t>
      </w:r>
      <w:r>
        <w:rPr>
          <w:lang w:eastAsia="zh-CN"/>
        </w:rPr>
        <w:t xml:space="preserve"> and it could be derived from simulation according to RAR packet size and DL SINR, while DL SINR could be derived from DL wideband SINR.</w:t>
      </w:r>
    </w:p>
    <w:p w:rsidR="009C40B0" w:rsidRDefault="00CA4B87" w:rsidP="00A72666">
      <w:pPr>
        <w:pStyle w:val="2"/>
        <w:numPr>
          <w:ilvl w:val="0"/>
          <w:numId w:val="0"/>
        </w:numPr>
        <w:ind w:left="576" w:hanging="576"/>
        <w:rPr>
          <w:lang w:eastAsia="zh-CN"/>
        </w:rPr>
      </w:pPr>
      <w:r>
        <w:rPr>
          <w:lang w:eastAsia="zh-CN"/>
        </w:rPr>
        <w:t>B.6</w:t>
      </w:r>
      <w:r>
        <w:rPr>
          <w:lang w:eastAsia="zh-CN"/>
        </w:rPr>
        <w:tab/>
      </w:r>
      <w:r w:rsidR="009C40B0">
        <w:rPr>
          <w:lang w:eastAsia="zh-CN"/>
        </w:rPr>
        <w:t>Delay</w:t>
      </w:r>
      <w:r w:rsidR="009C40B0">
        <w:rPr>
          <w:rFonts w:hint="eastAsia"/>
          <w:lang w:eastAsia="zh-CN"/>
        </w:rPr>
        <w:t xml:space="preserve"> </w:t>
      </w:r>
      <w:r w:rsidR="009C40B0">
        <w:rPr>
          <w:lang w:eastAsia="zh-CN"/>
        </w:rPr>
        <w:t>Modeling of Step 4: UL data</w:t>
      </w:r>
    </w:p>
    <w:p w:rsidR="009C40B0" w:rsidRDefault="009C40B0" w:rsidP="009C40B0">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the UL MCS is selected based on UL resource utilization and the repetition times is determined by MCS and UL SINR, which means BS would select MCS  for a given UE according to the available consecutive RB number and the packet size(344bits) to ensure that UE could send the total packet within one transmission to follow the early data transmission procedure. After that BS could determine the transmission repletion times based on the selected MCS and device’s UL SINR.. The transmission delay of step 4 could be depicted as the following.</w:t>
      </w:r>
    </w:p>
    <w:p w:rsidR="009C40B0" w:rsidRPr="00171193" w:rsidRDefault="00AF2501" w:rsidP="009C40B0">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47495A">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47495A">
        <w:rPr>
          <w:i/>
          <w:lang w:eastAsia="zh-CN"/>
        </w:rPr>
        <w:t>N</w:t>
      </w:r>
      <w:r>
        <w:rPr>
          <w:lang w:eastAsia="zh-CN"/>
        </w:rPr>
        <w:t xml:space="preserve"> is the retransmission times for UL data transmission. These values are derived by system level simulation.</w:t>
      </w:r>
    </w:p>
    <w:p w:rsidR="009C40B0" w:rsidRDefault="00CA4B87" w:rsidP="00A72666">
      <w:pPr>
        <w:pStyle w:val="2"/>
        <w:numPr>
          <w:ilvl w:val="0"/>
          <w:numId w:val="0"/>
        </w:numPr>
        <w:ind w:left="576" w:hanging="576"/>
        <w:rPr>
          <w:lang w:eastAsia="zh-CN"/>
        </w:rPr>
      </w:pPr>
      <w:r>
        <w:rPr>
          <w:lang w:eastAsia="zh-CN"/>
        </w:rPr>
        <w:t>B.7</w:t>
      </w:r>
      <w:r>
        <w:rPr>
          <w:lang w:eastAsia="zh-CN"/>
        </w:rPr>
        <w:tab/>
      </w:r>
      <w:r w:rsidR="009C40B0">
        <w:rPr>
          <w:lang w:eastAsia="zh-CN"/>
        </w:rPr>
        <w:t>DL and UL resource occupation model for Step 5 and Step 6</w:t>
      </w:r>
    </w:p>
    <w:p w:rsidR="009C40B0" w:rsidRPr="00A47EAB" w:rsidRDefault="009C40B0" w:rsidP="009C40B0">
      <w:pPr>
        <w:rPr>
          <w:lang w:eastAsia="zh-CN"/>
        </w:rPr>
      </w:pPr>
      <w:r>
        <w:rPr>
          <w:lang w:eastAsia="zh-CN"/>
        </w:rPr>
        <w:t xml:space="preserve">Since Step 5 RRC early data complete message and Step 6 HARQ Ack are after the UL data reception, the transmission delay should not be taken into consideration, but both steps would occupy a few DL and UL resource which may impact the simulation result, so the resource occupation of Step 5 and Step 6 are modeled in the system level simulation. </w:t>
      </w:r>
    </w:p>
    <w:p w:rsidR="009C40B0" w:rsidRDefault="00CA4B87" w:rsidP="00A72666">
      <w:pPr>
        <w:pStyle w:val="3"/>
        <w:numPr>
          <w:ilvl w:val="0"/>
          <w:numId w:val="0"/>
        </w:numPr>
        <w:ind w:left="720" w:hanging="720"/>
        <w:rPr>
          <w:lang w:eastAsia="zh-CN"/>
        </w:rPr>
      </w:pPr>
      <w:r>
        <w:rPr>
          <w:lang w:eastAsia="zh-CN"/>
        </w:rPr>
        <w:t>B.7.1</w:t>
      </w:r>
      <w:r>
        <w:rPr>
          <w:lang w:eastAsia="zh-CN"/>
        </w:rPr>
        <w:tab/>
      </w:r>
      <w:r w:rsidR="009C40B0">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sidR="00DE6575">
        <w:rPr>
          <w:lang w:eastAsia="zh-CN"/>
        </w:rPr>
        <w:t xml:space="preserve"> </w:t>
      </w:r>
      <w:r w:rsidR="00842712">
        <w:rPr>
          <w:lang w:eastAsia="zh-CN"/>
        </w:rPr>
        <w:t>(Step 3)</w:t>
      </w:r>
      <w:r>
        <w:rPr>
          <w:lang w:eastAsia="zh-CN"/>
        </w:rPr>
        <w:t>, it contains two parts, PDCCH occupation and PDSCH occupation. BS should assign PDCCH and PDSCH resource according to its DL SINR</w:t>
      </w:r>
      <w:r w:rsidR="00842712">
        <w:rPr>
          <w:lang w:eastAsia="zh-CN"/>
        </w:rPr>
        <w:t xml:space="preserve"> of the device</w:t>
      </w:r>
      <w:r>
        <w:rPr>
          <w:lang w:eastAsia="zh-CN"/>
        </w:rPr>
        <w:t xml:space="preserve">. Since the PDCCH of this message is masked with temporary C-RNTI, so the PDCCH would be transmitted in common searching space as depicted in Section </w:t>
      </w:r>
      <w:r w:rsidR="000350B0">
        <w:rPr>
          <w:lang w:eastAsia="zh-CN"/>
        </w:rPr>
        <w:t>4.124.5</w:t>
      </w:r>
      <w:r>
        <w:rPr>
          <w:lang w:eastAsia="zh-CN"/>
        </w:rPr>
        <w:t xml:space="preserve">, the </w:t>
      </w:r>
      <w:r w:rsidRPr="0017678D">
        <w:rPr>
          <w:rFonts w:hint="eastAsia"/>
          <w:i/>
          <w:lang w:eastAsia="zh-CN"/>
        </w:rPr>
        <w:t>L</w:t>
      </w:r>
      <w:r>
        <w:rPr>
          <w:vertAlign w:val="subscript"/>
          <w:lang w:eastAsia="zh-CN"/>
        </w:rPr>
        <w:t>MP</w:t>
      </w:r>
      <w:r>
        <w:rPr>
          <w:rFonts w:hint="eastAsia"/>
          <w:vertAlign w:val="subscript"/>
          <w:lang w:eastAsia="zh-CN"/>
        </w:rPr>
        <w:t>DCCH</w:t>
      </w:r>
      <w:r>
        <w:rPr>
          <w:rFonts w:hint="eastAsia"/>
          <w:lang w:eastAsia="zh-CN"/>
        </w:rPr>
        <w:t xml:space="preserve"> should be derived based </w:t>
      </w:r>
      <w:r>
        <w:rPr>
          <w:rFonts w:hint="eastAsia"/>
          <w:lang w:eastAsia="zh-CN"/>
        </w:rPr>
        <w:lastRenderedPageBreak/>
        <w:t xml:space="preserve">on </w:t>
      </w:r>
      <w:r>
        <w:rPr>
          <w:lang w:eastAsia="zh-CN"/>
        </w:rPr>
        <w:t xml:space="preserve">DL SINR </w:t>
      </w:r>
      <w:r w:rsidR="00842712">
        <w:rPr>
          <w:lang w:eastAsia="zh-CN"/>
        </w:rPr>
        <w:t>and the message size</w:t>
      </w:r>
      <w:r>
        <w:rPr>
          <w:lang w:eastAsia="zh-CN"/>
        </w:rPr>
        <w:t xml:space="preserve">. </w:t>
      </w:r>
      <w:r w:rsidR="00842712">
        <w:rPr>
          <w:lang w:eastAsia="zh-CN"/>
        </w:rPr>
        <w:t xml:space="preserve">Then the DL resource </w:t>
      </w:r>
      <w:r w:rsidR="00842712">
        <w:rPr>
          <w:rFonts w:hint="eastAsia"/>
          <w:lang w:eastAsia="zh-CN"/>
        </w:rPr>
        <w:t xml:space="preserve">occupied by </w:t>
      </w:r>
      <w:r w:rsidR="00842712">
        <w:rPr>
          <w:lang w:eastAsia="zh-CN"/>
        </w:rPr>
        <w:t xml:space="preserve">transmission of </w:t>
      </w:r>
      <w:r w:rsidR="00842712" w:rsidRPr="00590AB2">
        <w:rPr>
          <w:i/>
          <w:lang w:eastAsia="zh-CN"/>
        </w:rPr>
        <w:t>RRCEarlyDataCompele</w:t>
      </w:r>
      <w:r w:rsidR="00842712">
        <w:rPr>
          <w:lang w:eastAsia="zh-CN"/>
        </w:rPr>
        <w:t xml:space="preserve"> </w:t>
      </w:r>
      <w:r w:rsidR="00842712">
        <w:rPr>
          <w:rFonts w:hint="eastAsia"/>
          <w:lang w:eastAsia="zh-CN"/>
        </w:rPr>
        <w:t>can be determined, and it will reduce the DL resource for transmission of Step 3</w:t>
      </w:r>
      <w:r w:rsidR="00842712">
        <w:rPr>
          <w:lang w:eastAsia="zh-CN"/>
        </w:rPr>
        <w:t>.</w:t>
      </w:r>
    </w:p>
    <w:p w:rsidR="009C40B0" w:rsidRDefault="00CA4B87" w:rsidP="00A72666">
      <w:pPr>
        <w:pStyle w:val="3"/>
        <w:numPr>
          <w:ilvl w:val="0"/>
          <w:numId w:val="0"/>
        </w:numPr>
        <w:ind w:left="720" w:hanging="720"/>
        <w:rPr>
          <w:lang w:eastAsia="zh-CN"/>
        </w:rPr>
      </w:pPr>
      <w:r>
        <w:rPr>
          <w:lang w:eastAsia="zh-CN"/>
        </w:rPr>
        <w:t>B.7.2</w:t>
      </w:r>
      <w:r>
        <w:rPr>
          <w:lang w:eastAsia="zh-CN"/>
        </w:rPr>
        <w:tab/>
      </w:r>
      <w:r w:rsidR="009C40B0">
        <w:rPr>
          <w:lang w:eastAsia="zh-CN"/>
        </w:rPr>
        <w:t>UL resource occupation for Step 6: HARQ Ack</w:t>
      </w:r>
    </w:p>
    <w:p w:rsidR="00317B52" w:rsidRPr="00E82EE2" w:rsidRDefault="009C40B0" w:rsidP="00317B52">
      <w:pPr>
        <w:rPr>
          <w:lang w:eastAsia="zh-CN"/>
        </w:rPr>
      </w:pPr>
      <w:r>
        <w:rPr>
          <w:lang w:eastAsia="zh-CN"/>
        </w:rPr>
        <w:t>eMTC uses PUCCH to transmit HARQ Ack, it is assumed that PUCCH resource is not within 1.08MHz of eMTC, and the HARQ Ack is assumed to be error free. So the UL resource occupation of this step is not considered in the simulation.</w:t>
      </w:r>
    </w:p>
    <w:p w:rsidR="000528CB" w:rsidRDefault="000528CB">
      <w:pPr>
        <w:autoSpaceDE/>
        <w:autoSpaceDN/>
        <w:adjustRightInd/>
        <w:snapToGrid/>
        <w:spacing w:after="0"/>
        <w:jc w:val="left"/>
        <w:rPr>
          <w:b/>
          <w:bCs/>
          <w:sz w:val="28"/>
          <w:szCs w:val="28"/>
        </w:rPr>
      </w:pPr>
      <w:r>
        <w:br w:type="page"/>
      </w:r>
    </w:p>
    <w:p w:rsidR="009B1EF9" w:rsidRDefault="00F62DBF" w:rsidP="00CF195E">
      <w:pPr>
        <w:pStyle w:val="1"/>
        <w:numPr>
          <w:ilvl w:val="0"/>
          <w:numId w:val="0"/>
        </w:numPr>
        <w:ind w:left="432" w:hanging="432"/>
      </w:pPr>
      <w:r w:rsidRPr="00CF195E">
        <w:lastRenderedPageBreak/>
        <w:t xml:space="preserve">Appendix </w:t>
      </w:r>
      <w:r w:rsidR="00446AEF">
        <w:t>C</w:t>
      </w:r>
      <w:r w:rsidR="00FD2D7B" w:rsidRPr="00CF195E">
        <w:t xml:space="preserve">. </w:t>
      </w:r>
      <w:r w:rsidR="00E82EE2">
        <w:t xml:space="preserve">System level simulation assumption </w:t>
      </w:r>
    </w:p>
    <w:p w:rsidR="00E82EE2" w:rsidRPr="00E82EE2" w:rsidRDefault="00A9704F" w:rsidP="00A72666">
      <w:pPr>
        <w:pStyle w:val="2"/>
        <w:numPr>
          <w:ilvl w:val="0"/>
          <w:numId w:val="0"/>
        </w:numPr>
        <w:ind w:left="576" w:hanging="576"/>
      </w:pPr>
      <w:r>
        <w:t>C.1</w:t>
      </w:r>
      <w:r>
        <w:tab/>
      </w:r>
      <w:r w:rsidR="00E82EE2">
        <w:t>Simulation assumption for mMTC</w:t>
      </w:r>
    </w:p>
    <w:p w:rsidR="00446AEF" w:rsidRDefault="00446AEF" w:rsidP="00446AEF">
      <w:pPr>
        <w:pStyle w:val="a5"/>
        <w:keepNext/>
      </w:pPr>
      <w:r>
        <w:t xml:space="preserve">Table </w:t>
      </w:r>
      <w:r w:rsidR="000350B0">
        <w:rPr>
          <w:noProof/>
        </w:rPr>
        <w:t>9</w:t>
      </w:r>
      <w:r>
        <w:t xml:space="preserve"> Simulation assumption</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Urban Macro - mMTC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46AEF"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tcPr>
          <w:p w:rsidR="00446AEF" w:rsidRPr="00DE385E" w:rsidRDefault="00446AEF"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ISD</w:t>
            </w:r>
          </w:p>
        </w:tc>
        <w:tc>
          <w:tcPr>
            <w:tcW w:w="5690" w:type="dxa"/>
            <w:tcBorders>
              <w:top w:val="nil"/>
              <w:left w:val="nil"/>
              <w:bottom w:val="single" w:sz="4" w:space="0" w:color="auto"/>
              <w:right w:val="single" w:sz="4" w:space="0" w:color="auto"/>
            </w:tcBorders>
            <w:shd w:val="clear" w:color="auto" w:fill="auto"/>
            <w:vAlign w:val="center"/>
          </w:tcPr>
          <w:p w:rsidR="00446AEF"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A: 500m</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B:1732m</w:t>
            </w:r>
          </w:p>
        </w:tc>
      </w:tr>
      <w:tr w:rsidR="00E82EE2" w:rsidRPr="00DE385E" w:rsidTr="007858C6">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Total transmit power per TRxP</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dBm </w:t>
            </w:r>
            <w:r>
              <w:rPr>
                <w:rFonts w:ascii="Arial" w:hAnsi="Arial" w:cs="Arial"/>
                <w:sz w:val="18"/>
                <w:szCs w:val="18"/>
                <w:lang w:eastAsia="zh-CN"/>
              </w:rPr>
              <w:t>on 180kHz</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power class</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23 dBm</w:t>
            </w:r>
          </w:p>
        </w:tc>
      </w:tr>
      <w:tr w:rsidR="00E82EE2" w:rsidRPr="00DE385E" w:rsidTr="007858C6">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E82EE2" w:rsidRPr="00DE385E" w:rsidTr="003329EA">
        <w:trPr>
          <w:trHeight w:val="55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antenna elements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 Tx/Rx, (M,N,P,Mg,Ng) = (8,1,2,1,1), (dH,dV) = (N/A, 0.8)λ</w:t>
            </w:r>
            <w:r>
              <w:rPr>
                <w:rFonts w:ascii="Arial" w:hAnsi="Arial" w:cs="Arial"/>
                <w:sz w:val="18"/>
                <w:szCs w:val="18"/>
                <w:lang w:eastAsia="zh-CN"/>
              </w:rPr>
              <w:br/>
              <w:t>+45°, -45°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(Mp,Np,P,Mg,Ng) = (1,1,2,1,1)</w:t>
            </w:r>
          </w:p>
        </w:tc>
      </w:tr>
      <w:tr w:rsidR="00E82EE2" w:rsidRPr="00DE385E" w:rsidTr="003329EA">
        <w:trPr>
          <w:trHeight w:val="54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device antenna elements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E82EE2" w:rsidRPr="00DE385E" w:rsidTr="007858C6">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E82EE2" w:rsidRPr="00DE385E" w:rsidTr="007858C6">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mobility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E82EE2" w:rsidRPr="00DE385E" w:rsidTr="007858C6">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E82EE2" w:rsidRPr="00DE385E" w:rsidTr="007858C6">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E82EE2" w:rsidRPr="00DE385E" w:rsidTr="007858C6">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 dBi</w:t>
            </w:r>
          </w:p>
        </w:tc>
      </w:tr>
      <w:tr w:rsidR="00E82EE2" w:rsidRPr="00DE385E" w:rsidTr="007858C6">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 dBi</w:t>
            </w:r>
          </w:p>
        </w:tc>
      </w:tr>
      <w:tr w:rsidR="00E82EE2" w:rsidRPr="00DE385E" w:rsidTr="007858C6">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-174 dBm/Hz</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E82EE2" w:rsidRPr="00DE385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E82EE2" w:rsidRPr="00DE385E" w:rsidTr="007858C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E82EE2" w:rsidRPr="00DE385E" w:rsidTr="007858C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Channel model B</w:t>
            </w:r>
          </w:p>
        </w:tc>
      </w:tr>
      <w:tr w:rsidR="00E82EE2" w:rsidRPr="00DE385E" w:rsidTr="003329EA">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 number per site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E82EE2" w:rsidRPr="00DE385E" w:rsidTr="003329EA">
        <w:trPr>
          <w:trHeight w:val="257"/>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E82EE2" w:rsidRPr="00DE385E" w:rsidTr="003329EA">
        <w:trPr>
          <w:trHeight w:val="289"/>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00E82EE2" w:rsidRPr="00DE385E">
              <w:rPr>
                <w:rFonts w:ascii="Arial" w:hAnsi="Arial" w:cs="Arial"/>
                <w:sz w:val="18"/>
                <w:szCs w:val="18"/>
                <w:lang w:eastAsia="zh-CN"/>
              </w:rPr>
              <w:t>9</w:t>
            </w:r>
            <w:r>
              <w:rPr>
                <w:rFonts w:ascii="Arial" w:hAnsi="Arial" w:cs="Arial" w:hint="eastAsia"/>
                <w:sz w:val="18"/>
                <w:szCs w:val="18"/>
                <w:lang w:eastAsia="zh-CN"/>
              </w:rPr>
              <w:t>9</w:t>
            </w:r>
            <w:r w:rsidR="00E82EE2" w:rsidRPr="007C35B1">
              <w:rPr>
                <w:rFonts w:ascii="Arial" w:hAnsi="Arial" w:cs="Arial"/>
                <w:sz w:val="18"/>
                <w:szCs w:val="18"/>
                <w:lang w:eastAsia="zh-CN"/>
              </w:rPr>
              <w:t>°</w:t>
            </w:r>
            <w:r w:rsidR="00E82EE2" w:rsidRPr="00DE385E">
              <w:rPr>
                <w:rFonts w:ascii="Arial" w:hAnsi="Arial" w:cs="Arial"/>
                <w:sz w:val="18"/>
                <w:szCs w:val="18"/>
                <w:lang w:eastAsia="zh-CN"/>
              </w:rPr>
              <w:t xml:space="preserve"> in LCS</w:t>
            </w:r>
          </w:p>
          <w:p w:rsidR="00446AEF" w:rsidRPr="00DE385E" w:rsidRDefault="00446AEF" w:rsidP="00446AE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TRxP boresight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E82EE2" w:rsidRPr="00DE385E" w:rsidRDefault="00171193" w:rsidP="007858C6">
            <w:pPr>
              <w:autoSpaceDE/>
              <w:autoSpaceDN/>
              <w:adjustRightInd/>
              <w:spacing w:after="0"/>
              <w:jc w:val="center"/>
              <w:rPr>
                <w:rFonts w:ascii="Arial" w:hAnsi="Arial" w:cs="Arial"/>
                <w:sz w:val="18"/>
                <w:szCs w:val="18"/>
                <w:lang w:eastAsia="zh-CN"/>
              </w:rPr>
            </w:pPr>
            <w:r w:rsidRPr="003329EA">
              <w:rPr>
                <w:rFonts w:ascii="Arial" w:hAnsi="Arial" w:cs="Arial"/>
                <w:noProof/>
                <w:sz w:val="18"/>
                <w:szCs w:val="18"/>
                <w:lang w:eastAsia="zh-CN"/>
              </w:rPr>
              <w:drawing>
                <wp:inline distT="0" distB="0" distL="0" distR="0">
                  <wp:extent cx="560705" cy="353695"/>
                  <wp:effectExtent l="0" t="0" r="0" b="825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705" cy="353695"/>
                          </a:xfrm>
                          <a:prstGeom prst="rect">
                            <a:avLst/>
                          </a:prstGeom>
                          <a:noFill/>
                          <a:ln>
                            <a:noFill/>
                          </a:ln>
                        </pic:spPr>
                      </pic:pic>
                    </a:graphicData>
                  </a:graphic>
                </wp:inline>
              </w:drawing>
            </w:r>
          </w:p>
        </w:tc>
      </w:tr>
      <w:tr w:rsidR="00E82EE2" w:rsidRPr="00DE385E" w:rsidTr="003329EA">
        <w:trPr>
          <w:trHeight w:val="29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E82EE2" w:rsidRPr="00DE385E" w:rsidTr="003329EA">
        <w:trPr>
          <w:trHeight w:val="130"/>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E82EE2" w:rsidRPr="00DE385E" w:rsidTr="003329EA">
        <w:trPr>
          <w:trHeight w:val="6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TRxP and </w:t>
            </w:r>
            <w:r>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bl>
    <w:p w:rsidR="00E82EE2" w:rsidRDefault="00A9704F" w:rsidP="00A72666">
      <w:pPr>
        <w:pStyle w:val="2"/>
        <w:numPr>
          <w:ilvl w:val="0"/>
          <w:numId w:val="0"/>
        </w:numPr>
        <w:ind w:left="576" w:hanging="576"/>
      </w:pPr>
      <w:r>
        <w:t>C.2</w:t>
      </w:r>
      <w:r>
        <w:tab/>
      </w:r>
      <w:r w:rsidR="00E82EE2">
        <w:t>Simulation assumption for NB-IoT</w:t>
      </w:r>
    </w:p>
    <w:p w:rsidR="00446AEF" w:rsidRDefault="00446AEF" w:rsidP="00446AEF">
      <w:pPr>
        <w:pStyle w:val="a5"/>
        <w:keepNext/>
      </w:pPr>
      <w:r>
        <w:t xml:space="preserve">Table </w:t>
      </w:r>
      <w:r w:rsidR="000350B0">
        <w:rPr>
          <w:noProof/>
        </w:rPr>
        <w:t>10</w:t>
      </w:r>
      <w:r>
        <w:t xml:space="preserve"> Simulation assumption for NB-IoT</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NB-IoT</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with </w:t>
            </w:r>
            <w:r>
              <w:rPr>
                <w:rFonts w:ascii="Arial" w:hAnsi="Arial" w:cs="Arial"/>
                <w:sz w:val="18"/>
                <w:szCs w:val="18"/>
                <w:lang w:eastAsia="zh-CN"/>
              </w:rPr>
              <w:t>24</w:t>
            </w:r>
            <w:r w:rsidRPr="00BC2641">
              <w:rPr>
                <w:rFonts w:ascii="Arial" w:hAnsi="Arial" w:cs="Arial" w:hint="eastAsia"/>
                <w:sz w:val="18"/>
                <w:szCs w:val="18"/>
                <w:lang w:eastAsia="zh-CN"/>
              </w:rPr>
              <w:t xml:space="preserve"> sub-carriers (channels) in 180 kHz BW,</w:t>
            </w:r>
            <w:r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 for PRACH</w:t>
            </w:r>
          </w:p>
          <w:p w:rsidR="00E82EE2" w:rsidRPr="00725AF8" w:rsidRDefault="00E82EE2" w:rsidP="007858C6">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T</w:t>
            </w:r>
            <w:r w:rsidRPr="00725AF8">
              <w:rPr>
                <w:rFonts w:ascii="Arial" w:hAnsi="Arial" w:cs="Arial"/>
                <w:sz w:val="18"/>
                <w:vertAlign w:val="subscript"/>
                <w:lang w:eastAsia="zh-CN"/>
              </w:rPr>
              <w:t>window</w:t>
            </w:r>
            <w:r w:rsidRPr="00725AF8">
              <w:rPr>
                <w:rFonts w:ascii="Arial" w:hAnsi="Arial" w:cs="Arial"/>
                <w:sz w:val="18"/>
                <w:lang w:eastAsia="zh-CN"/>
              </w:rPr>
              <w:t>=512ms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lastRenderedPageBreak/>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E82EE2" w:rsidRPr="00A65899" w:rsidRDefault="00E82EE2" w:rsidP="007858C6">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rsidR="00E82EE2" w:rsidRPr="00BC2641" w:rsidRDefault="00E82EE2" w:rsidP="007858C6">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A65899"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-115.8 dBm on 15kHz</w:t>
            </w:r>
          </w:p>
          <w:p w:rsidR="000B3540" w:rsidRPr="00C1685C"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500m: Alpha = 1, P0 = -100 dBm on 15kHz</w:t>
            </w:r>
          </w:p>
        </w:tc>
      </w:tr>
    </w:tbl>
    <w:p w:rsidR="00E82EE2" w:rsidRDefault="00A9704F" w:rsidP="00A72666">
      <w:pPr>
        <w:pStyle w:val="2"/>
        <w:numPr>
          <w:ilvl w:val="0"/>
          <w:numId w:val="0"/>
        </w:numPr>
        <w:ind w:left="576" w:hanging="576"/>
      </w:pPr>
      <w:r>
        <w:t>C.3</w:t>
      </w:r>
      <w:r>
        <w:tab/>
      </w:r>
      <w:r w:rsidR="00E82EE2">
        <w:t>Simulation assumption for eMTC</w:t>
      </w:r>
    </w:p>
    <w:p w:rsidR="00446AEF" w:rsidRDefault="00446AEF" w:rsidP="00446AEF">
      <w:pPr>
        <w:pStyle w:val="a5"/>
        <w:keepNext/>
      </w:pPr>
      <w:r>
        <w:t xml:space="preserve">Table </w:t>
      </w:r>
      <w:r w:rsidR="000350B0">
        <w:rPr>
          <w:noProof/>
        </w:rPr>
        <w:t>11</w:t>
      </w:r>
      <w:r>
        <w:t xml:space="preserve"> Simulation assumption for eMTC</w:t>
      </w:r>
    </w:p>
    <w:tbl>
      <w:tblPr>
        <w:tblW w:w="9094" w:type="dxa"/>
        <w:jc w:val="center"/>
        <w:tblLook w:val="04A0" w:firstRow="1" w:lastRow="0" w:firstColumn="1" w:lastColumn="0" w:noHBand="0" w:noVBand="1"/>
      </w:tblPr>
      <w:tblGrid>
        <w:gridCol w:w="3404"/>
        <w:gridCol w:w="5690"/>
      </w:tblGrid>
      <w:tr w:rsidR="007D7D9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D7D92" w:rsidRPr="00582E71" w:rsidRDefault="007D7D9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7D7D9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84271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 sub-frame per frame</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DE385E"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0B3540" w:rsidRDefault="000B3540" w:rsidP="000B3540">
            <w:pPr>
              <w:autoSpaceDE/>
              <w:autoSpaceDN/>
              <w:adjustRightInd/>
              <w:spacing w:after="0"/>
              <w:jc w:val="center"/>
              <w:rPr>
                <w:rFonts w:ascii="Arial" w:hAnsi="Arial" w:cs="Arial"/>
                <w:sz w:val="18"/>
                <w:szCs w:val="18"/>
                <w:lang w:eastAsia="zh-CN"/>
              </w:rPr>
            </w:pPr>
            <w:r>
              <w:rPr>
                <w:rFonts w:ascii="Arial" w:hAnsi="Arial" w:cs="Arial"/>
                <w:sz w:val="18"/>
                <w:szCs w:val="18"/>
              </w:rPr>
              <w:t>ISD 500m: Alpha = 1, P0 = -103 dBm on 180kHz</w:t>
            </w:r>
          </w:p>
        </w:tc>
      </w:tr>
    </w:tbl>
    <w:p w:rsidR="0069509F" w:rsidRDefault="00A9704F" w:rsidP="00A72666">
      <w:pPr>
        <w:pStyle w:val="2"/>
        <w:numPr>
          <w:ilvl w:val="0"/>
          <w:numId w:val="0"/>
        </w:numPr>
        <w:ind w:left="576" w:hanging="576"/>
      </w:pPr>
      <w:r>
        <w:rPr>
          <w:rFonts w:hint="eastAsia"/>
          <w:lang w:eastAsia="zh-CN"/>
        </w:rPr>
        <w:t>C.4</w:t>
      </w:r>
      <w:r>
        <w:rPr>
          <w:rFonts w:hint="eastAsia"/>
          <w:lang w:eastAsia="zh-CN"/>
        </w:rPr>
        <w:tab/>
      </w:r>
      <w:r w:rsidR="0069509F">
        <w:t>Simulation assumption for NR</w:t>
      </w:r>
    </w:p>
    <w:p w:rsidR="0069509F" w:rsidRDefault="0069509F" w:rsidP="0069509F">
      <w:pPr>
        <w:pStyle w:val="a5"/>
        <w:keepNext/>
      </w:pPr>
      <w:r>
        <w:t xml:space="preserve">Table </w:t>
      </w:r>
      <w:r w:rsidR="000350B0">
        <w:rPr>
          <w:noProof/>
        </w:rPr>
        <w:t>12</w:t>
      </w:r>
      <w:r>
        <w:t xml:space="preserve"> Simulation assumption for NR</w:t>
      </w:r>
    </w:p>
    <w:tbl>
      <w:tblPr>
        <w:tblW w:w="9094" w:type="dxa"/>
        <w:jc w:val="center"/>
        <w:tblLook w:val="04A0" w:firstRow="1" w:lastRow="0" w:firstColumn="1" w:lastColumn="0" w:noHBand="0" w:noVBand="1"/>
      </w:tblPr>
      <w:tblGrid>
        <w:gridCol w:w="3404"/>
        <w:gridCol w:w="5690"/>
      </w:tblGrid>
      <w:tr w:rsidR="0069509F" w:rsidRPr="00DE385E" w:rsidTr="002F32E1">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69509F" w:rsidRPr="00582E71" w:rsidRDefault="0069509F" w:rsidP="002F32E1">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5MHz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 symbols per RB</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w:t>
            </w:r>
            <w:r w:rsidR="00C947D6">
              <w:rPr>
                <w:rFonts w:ascii="Arial" w:hAnsi="Arial" w:cs="Arial"/>
                <w:sz w:val="18"/>
                <w:szCs w:val="18"/>
                <w:lang w:eastAsia="zh-CN"/>
              </w:rPr>
              <w:t>k</w:t>
            </w:r>
            <w:r>
              <w:rPr>
                <w:rFonts w:ascii="Arial" w:hAnsi="Arial" w:cs="Arial"/>
                <w:sz w:val="18"/>
                <w:szCs w:val="18"/>
                <w:lang w:eastAsia="zh-CN"/>
              </w:rPr>
              <w:t>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Pr="00DE385E" w:rsidRDefault="009E57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5 </w:t>
            </w:r>
            <w:r w:rsidR="0069509F">
              <w:rPr>
                <w:rFonts w:ascii="Arial" w:hAnsi="Arial" w:cs="Arial"/>
                <w:sz w:val="18"/>
                <w:szCs w:val="18"/>
                <w:lang w:eastAsia="zh-CN"/>
              </w:rPr>
              <w:t>MHz</w:t>
            </w:r>
          </w:p>
        </w:tc>
      </w:tr>
      <w:tr w:rsidR="0069509F" w:rsidRPr="00C1685C"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69509F" w:rsidRPr="00A65899" w:rsidRDefault="0069509F"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69509F" w:rsidRPr="00C1685C"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500m: Alpha = 1, P0 = -103 dBm on 180kHz</w:t>
            </w:r>
          </w:p>
        </w:tc>
      </w:tr>
    </w:tbl>
    <w:p w:rsidR="00446AEF" w:rsidRDefault="00446AEF" w:rsidP="00446AEF">
      <w:pPr>
        <w:pStyle w:val="1"/>
        <w:numPr>
          <w:ilvl w:val="0"/>
          <w:numId w:val="0"/>
        </w:numPr>
        <w:ind w:left="432" w:hanging="432"/>
      </w:pPr>
      <w:r w:rsidRPr="00CF195E">
        <w:t xml:space="preserve">Appendix </w:t>
      </w:r>
      <w:r>
        <w:t>D</w:t>
      </w:r>
      <w:r w:rsidRPr="00CF195E">
        <w:t xml:space="preserve">. </w:t>
      </w:r>
      <w:r>
        <w:t>Link level simulation assumption</w:t>
      </w:r>
    </w:p>
    <w:p w:rsidR="00CC4737" w:rsidRDefault="00CC4737" w:rsidP="00CC4737">
      <w:pPr>
        <w:pStyle w:val="a5"/>
        <w:keepNext/>
      </w:pPr>
      <w:r>
        <w:t xml:space="preserve">Table </w:t>
      </w:r>
      <w:r w:rsidR="000350B0">
        <w:rPr>
          <w:noProof/>
        </w:rPr>
        <w:t>13</w:t>
      </w:r>
      <w:r>
        <w:t xml:space="preserve"> Link-level simulation assumption</w:t>
      </w:r>
    </w:p>
    <w:tbl>
      <w:tblPr>
        <w:tblW w:w="9307" w:type="dxa"/>
        <w:jc w:val="center"/>
        <w:tblLayout w:type="fixed"/>
        <w:tblLook w:val="04A0" w:firstRow="1" w:lastRow="0" w:firstColumn="1" w:lastColumn="0" w:noHBand="0" w:noVBand="1"/>
      </w:tblPr>
      <w:tblGrid>
        <w:gridCol w:w="1838"/>
        <w:gridCol w:w="2268"/>
        <w:gridCol w:w="2552"/>
        <w:gridCol w:w="2649"/>
      </w:tblGrid>
      <w:tr w:rsidR="0069509F" w:rsidRPr="00DE385E" w:rsidTr="0069509F">
        <w:trPr>
          <w:trHeight w:val="281"/>
          <w:jc w:val="center"/>
        </w:trPr>
        <w:tc>
          <w:tcPr>
            <w:tcW w:w="1838"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NB-IoT Parameter</w:t>
            </w:r>
          </w:p>
        </w:tc>
        <w:tc>
          <w:tcPr>
            <w:tcW w:w="2552" w:type="dxa"/>
            <w:tcBorders>
              <w:top w:val="single" w:sz="4" w:space="0" w:color="auto"/>
              <w:left w:val="nil"/>
              <w:bottom w:val="single" w:sz="4" w:space="0" w:color="auto"/>
              <w:right w:val="single" w:sz="4" w:space="0" w:color="auto"/>
            </w:tcBorders>
            <w:shd w:val="clear" w:color="000000" w:fill="D8D8D8"/>
            <w:vAlign w:val="center"/>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r>
              <w:rPr>
                <w:rFonts w:ascii="Arial" w:hAnsi="Arial" w:cs="Arial"/>
                <w:sz w:val="18"/>
                <w:szCs w:val="18"/>
                <w:lang w:eastAsia="zh-CN"/>
              </w:rPr>
              <w:t>eMTC Parameter</w:t>
            </w:r>
          </w:p>
        </w:tc>
        <w:tc>
          <w:tcPr>
            <w:tcW w:w="2649" w:type="dxa"/>
            <w:tcBorders>
              <w:top w:val="single" w:sz="4" w:space="0" w:color="auto"/>
              <w:left w:val="nil"/>
              <w:bottom w:val="single" w:sz="4" w:space="0" w:color="auto"/>
              <w:right w:val="single" w:sz="4" w:space="0" w:color="auto"/>
            </w:tcBorders>
            <w:shd w:val="clear" w:color="000000" w:fill="D8D8D8"/>
            <w:vAlign w:val="center"/>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NR Parameter</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0B3540" w:rsidRPr="00DE385E" w:rsidRDefault="000B3540"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DE385E"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15kHz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CD02ED"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D02ED" w:rsidRPr="00DE385E" w:rsidRDefault="00CD02ED"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 xml:space="preserve">Sub-carrier </w:t>
            </w:r>
            <w:r>
              <w:rPr>
                <w:rFonts w:ascii="Arial" w:hAnsi="Arial" w:cs="Arial"/>
                <w:sz w:val="18"/>
                <w:szCs w:val="18"/>
                <w:lang w:eastAsia="zh-CN"/>
              </w:rPr>
              <w:t>spacing</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r>
      <w:tr w:rsidR="00B66A33"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66A33" w:rsidRDefault="00B66A33"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Modulation order</w:t>
            </w:r>
          </w:p>
        </w:tc>
        <w:tc>
          <w:tcPr>
            <w:tcW w:w="2268" w:type="dxa"/>
            <w:tcBorders>
              <w:top w:val="single" w:sz="4" w:space="0" w:color="auto"/>
              <w:left w:val="nil"/>
              <w:bottom w:val="single" w:sz="4" w:space="0" w:color="auto"/>
              <w:right w:val="single" w:sz="4" w:space="0" w:color="auto"/>
            </w:tcBorders>
            <w:shd w:val="clear" w:color="auto" w:fill="FFFFFF"/>
            <w:vAlign w:val="center"/>
          </w:tcPr>
          <w:p w:rsidR="00B66A33" w:rsidRDefault="008F3490">
            <w:pPr>
              <w:autoSpaceDE/>
              <w:autoSpaceDN/>
              <w:adjustRightInd/>
              <w:spacing w:after="0"/>
              <w:jc w:val="center"/>
              <w:rPr>
                <w:rFonts w:ascii="Arial" w:hAnsi="Arial" w:cs="Arial"/>
                <w:sz w:val="18"/>
                <w:szCs w:val="18"/>
                <w:lang w:eastAsia="zh-CN"/>
              </w:rPr>
            </w:pPr>
            <w:r w:rsidRPr="00EA2B1F">
              <w:rPr>
                <w:rFonts w:ascii="Arial" w:hAnsi="Arial" w:cs="Arial"/>
                <w:sz w:val="18"/>
                <w:szCs w:val="18"/>
                <w:lang w:eastAsia="zh-CN"/>
              </w:rPr>
              <w:t>π/2</w:t>
            </w:r>
            <w:r>
              <w:rPr>
                <w:rFonts w:ascii="Arial" w:hAnsi="Arial" w:cs="Arial"/>
                <w:sz w:val="18"/>
                <w:szCs w:val="18"/>
                <w:lang w:eastAsia="zh-CN"/>
              </w:rPr>
              <w:t xml:space="preserve"> </w:t>
            </w:r>
            <w:r w:rsidR="003B34E4" w:rsidRPr="00A72666">
              <w:rPr>
                <w:rFonts w:ascii="Arial" w:hAnsi="Arial" w:cs="Arial"/>
                <w:sz w:val="18"/>
                <w:szCs w:val="18"/>
                <w:lang w:eastAsia="zh-CN"/>
              </w:rPr>
              <w:t>BPSK</w:t>
            </w:r>
            <w:r w:rsidRPr="003B34E4" w:rsidDel="008F3490">
              <w:rPr>
                <w:rFonts w:ascii="Arial" w:hAnsi="Arial" w:cs="Arial"/>
                <w:sz w:val="18"/>
                <w:szCs w:val="18"/>
                <w:lang w:eastAsia="zh-CN"/>
              </w:rPr>
              <w:t xml:space="preserve"> </w:t>
            </w:r>
            <w:r w:rsidR="003B34E4" w:rsidRPr="00A72666">
              <w:rPr>
                <w:rFonts w:ascii="Arial" w:hAnsi="Arial" w:cs="Arial"/>
                <w:sz w:val="18"/>
                <w:szCs w:val="18"/>
                <w:lang w:eastAsia="zh-CN"/>
              </w:rPr>
              <w:t>/</w:t>
            </w:r>
            <w:r w:rsidRPr="00EA2B1F">
              <w:rPr>
                <w:rFonts w:ascii="Arial" w:hAnsi="Arial" w:cs="Arial"/>
                <w:sz w:val="18"/>
                <w:szCs w:val="18"/>
                <w:lang w:eastAsia="zh-CN"/>
              </w:rPr>
              <w:t>π/4</w:t>
            </w:r>
            <w:r>
              <w:rPr>
                <w:rFonts w:ascii="Arial" w:hAnsi="Arial" w:cs="Arial"/>
                <w:sz w:val="18"/>
                <w:szCs w:val="18"/>
                <w:lang w:eastAsia="zh-CN"/>
              </w:rPr>
              <w:t xml:space="preserve"> </w:t>
            </w:r>
            <w:r w:rsidR="003B34E4" w:rsidRPr="00A72666">
              <w:rPr>
                <w:rFonts w:ascii="Arial" w:hAnsi="Arial" w:cs="Arial"/>
                <w:sz w:val="18"/>
                <w:szCs w:val="18"/>
                <w:lang w:eastAsia="zh-CN"/>
              </w:rPr>
              <w:t>QPSK</w:t>
            </w:r>
          </w:p>
        </w:tc>
        <w:tc>
          <w:tcPr>
            <w:tcW w:w="2552"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c>
          <w:tcPr>
            <w:tcW w:w="2649"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r>
      <w:tr w:rsidR="00C3315E"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3315E" w:rsidRDefault="00C3315E" w:rsidP="00A72666">
            <w:pPr>
              <w:autoSpaceDE/>
              <w:autoSpaceDN/>
              <w:adjustRightInd/>
              <w:spacing w:after="0"/>
              <w:jc w:val="left"/>
              <w:rPr>
                <w:rFonts w:ascii="Arial" w:hAnsi="Arial" w:cs="Arial"/>
                <w:sz w:val="18"/>
                <w:szCs w:val="18"/>
                <w:lang w:eastAsia="zh-CN"/>
              </w:rPr>
            </w:pPr>
            <w:r>
              <w:rPr>
                <w:rFonts w:ascii="Arial" w:hAnsi="Arial" w:cs="Arial"/>
                <w:sz w:val="18"/>
                <w:szCs w:val="18"/>
                <w:lang w:eastAsia="zh-CN"/>
              </w:rPr>
              <w:t xml:space="preserve">Number of </w:t>
            </w:r>
            <w:r>
              <w:rPr>
                <w:rFonts w:ascii="Arial" w:hAnsi="Arial" w:cs="Arial" w:hint="eastAsia"/>
                <w:sz w:val="18"/>
                <w:szCs w:val="18"/>
                <w:lang w:eastAsia="zh-CN"/>
              </w:rPr>
              <w:t>Resource unit</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3315E"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2,3,4,5,6,8,10</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3315E" w:rsidRDefault="0027167F"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3315E"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27167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27167F" w:rsidRDefault="0027167F">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TTI</w:t>
            </w:r>
          </w:p>
        </w:tc>
        <w:tc>
          <w:tcPr>
            <w:tcW w:w="2268"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p>
        </w:tc>
        <w:tc>
          <w:tcPr>
            <w:tcW w:w="2552"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1,4</w:t>
            </w:r>
          </w:p>
        </w:tc>
        <w:tc>
          <w:tcPr>
            <w:tcW w:w="2649" w:type="dxa"/>
            <w:tcBorders>
              <w:top w:val="single" w:sz="4" w:space="0" w:color="auto"/>
              <w:left w:val="nil"/>
              <w:bottom w:val="single" w:sz="4" w:space="0" w:color="auto"/>
              <w:right w:val="single" w:sz="4" w:space="0" w:color="auto"/>
            </w:tcBorders>
            <w:shd w:val="clear" w:color="auto" w:fill="FFFFFF"/>
            <w:vAlign w:val="center"/>
          </w:tcPr>
          <w:p w:rsidR="0027167F" w:rsidDel="00B15B6D"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w:t>
            </w:r>
          </w:p>
        </w:tc>
      </w:tr>
      <w:tr w:rsidR="00E5701B"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E5701B" w:rsidRDefault="00E5701B" w:rsidP="00C3315E">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repetition</w:t>
            </w:r>
          </w:p>
        </w:tc>
        <w:tc>
          <w:tcPr>
            <w:tcW w:w="2268"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w:t>
            </w:r>
          </w:p>
        </w:tc>
        <w:tc>
          <w:tcPr>
            <w:tcW w:w="2552"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1,2,4,8,16,32</w:t>
            </w:r>
          </w:p>
        </w:tc>
        <w:tc>
          <w:tcPr>
            <w:tcW w:w="2649" w:type="dxa"/>
            <w:tcBorders>
              <w:top w:val="single" w:sz="4" w:space="0" w:color="auto"/>
              <w:left w:val="nil"/>
              <w:bottom w:val="single" w:sz="4" w:space="0" w:color="auto"/>
              <w:right w:val="single" w:sz="4" w:space="0" w:color="auto"/>
            </w:tcBorders>
            <w:shd w:val="clear" w:color="auto" w:fill="FFFFFF"/>
            <w:vAlign w:val="center"/>
          </w:tcPr>
          <w:p w:rsidR="00E5701B"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jc w:val="left"/>
              <w:rPr>
                <w:rFonts w:ascii="Arial" w:hAnsi="Arial" w:cs="Arial"/>
                <w:sz w:val="18"/>
                <w:szCs w:val="18"/>
                <w:lang w:eastAsia="zh-CN"/>
              </w:rPr>
            </w:pPr>
            <w:r>
              <w:rPr>
                <w:rFonts w:ascii="Arial" w:hAnsi="Arial" w:cs="Arial"/>
                <w:sz w:val="18"/>
                <w:szCs w:val="18"/>
                <w:lang w:eastAsia="zh-CN"/>
              </w:rPr>
              <w:t>Channel model</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TDL-</w:t>
            </w:r>
            <w:r w:rsidR="0069509F">
              <w:rPr>
                <w:rFonts w:ascii="Arial" w:hAnsi="Arial" w:cs="Arial"/>
                <w:sz w:val="18"/>
                <w:szCs w:val="18"/>
                <w:lang w:eastAsia="zh-CN"/>
              </w:rPr>
              <w:t>iii</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Delay spread</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363ns</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TBS</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BC2641"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256</w:t>
            </w:r>
          </w:p>
        </w:tc>
        <w:tc>
          <w:tcPr>
            <w:tcW w:w="2552"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16,24,32,40,56,72,104,120,136,144,176,208,224,256</w:t>
            </w:r>
          </w:p>
        </w:tc>
        <w:tc>
          <w:tcPr>
            <w:tcW w:w="2649"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sidRPr="00CC130E">
              <w:rPr>
                <w:rFonts w:ascii="Arial" w:hAnsi="Arial" w:cs="Arial"/>
                <w:sz w:val="18"/>
                <w:szCs w:val="18"/>
                <w:lang w:eastAsia="zh-CN"/>
              </w:rPr>
              <w:t>40,48,64,80,96,144,152,168,184,208,240,256</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Channel estimation</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Realistic</w:t>
            </w:r>
          </w:p>
        </w:tc>
      </w:tr>
    </w:tbl>
    <w:p w:rsidR="00E82EE2" w:rsidRPr="00E82EE2" w:rsidRDefault="00E82EE2" w:rsidP="00E82EE2"/>
    <w:p w:rsidR="006B1FD5" w:rsidRDefault="005F03E7" w:rsidP="00CF195E">
      <w:pPr>
        <w:pStyle w:val="1"/>
        <w:numPr>
          <w:ilvl w:val="0"/>
          <w:numId w:val="0"/>
        </w:numPr>
        <w:ind w:left="432" w:hanging="432"/>
      </w:pPr>
      <w:r>
        <w:lastRenderedPageBreak/>
        <w:t>Appendix E</w:t>
      </w:r>
      <w:r w:rsidR="001D780E" w:rsidRPr="00CF195E">
        <w:t xml:space="preserve">. </w:t>
      </w:r>
      <w:r w:rsidR="007D7D92">
        <w:t>SINR distribution of full buffer system level simulation</w:t>
      </w:r>
    </w:p>
    <w:p w:rsidR="00575F1C" w:rsidRDefault="00171193" w:rsidP="00575F1C">
      <w:pPr>
        <w:keepNext/>
      </w:pPr>
      <w:r w:rsidRPr="00230F2D">
        <w:rPr>
          <w:noProof/>
          <w:lang w:eastAsia="zh-CN"/>
        </w:rPr>
        <w:drawing>
          <wp:inline distT="0" distB="0" distL="0" distR="0">
            <wp:extent cx="5917565" cy="5029200"/>
            <wp:effectExtent l="0" t="0" r="6985" b="0"/>
            <wp:docPr id="34" name="图片 24" descr="C:\Users\w00279153\AppData\Roaming\eSpace_Desktop\UserData\w00279153\imagefiles\38729C34-7A37-47ED-90DC-3AAB649D3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Users\w00279153\AppData\Roaming\eSpace_Desktop\UserData\w00279153\imagefiles\38729C34-7A37-47ED-90DC-3AAB649D306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7565" cy="5029200"/>
                    </a:xfrm>
                    <a:prstGeom prst="rect">
                      <a:avLst/>
                    </a:prstGeom>
                    <a:noFill/>
                    <a:ln>
                      <a:noFill/>
                    </a:ln>
                  </pic:spPr>
                </pic:pic>
              </a:graphicData>
            </a:graphic>
          </wp:inline>
        </w:drawing>
      </w:r>
    </w:p>
    <w:p w:rsidR="007D7D92" w:rsidRPr="007D7D92" w:rsidRDefault="00575F1C" w:rsidP="00227BC5">
      <w:pPr>
        <w:pStyle w:val="a5"/>
      </w:pPr>
      <w:r>
        <w:t xml:space="preserve">Figure </w:t>
      </w:r>
      <w:r w:rsidR="000350B0">
        <w:rPr>
          <w:noProof/>
        </w:rPr>
        <w:t>9</w:t>
      </w:r>
      <w:r>
        <w:t xml:space="preserve"> SINR distribution of NB-IoT</w:t>
      </w:r>
      <w:r w:rsidR="000B3540">
        <w:t>,</w:t>
      </w:r>
      <w:r>
        <w:t xml:space="preserve"> eMTC </w:t>
      </w:r>
      <w:r w:rsidR="000B3540">
        <w:t xml:space="preserve">and NR </w:t>
      </w:r>
      <w:r>
        <w:t>for config A/B with Channel model A/B</w:t>
      </w:r>
    </w:p>
    <w:bookmarkEnd w:id="7"/>
    <w:p w:rsidR="007D7D92" w:rsidRDefault="005F03E7" w:rsidP="007D7D92">
      <w:pPr>
        <w:pStyle w:val="1"/>
        <w:numPr>
          <w:ilvl w:val="0"/>
          <w:numId w:val="0"/>
        </w:numPr>
        <w:ind w:left="432" w:hanging="432"/>
      </w:pPr>
      <w:r>
        <w:lastRenderedPageBreak/>
        <w:t>Appendix F</w:t>
      </w:r>
      <w:r w:rsidR="007D7D92" w:rsidRPr="00CF195E">
        <w:t xml:space="preserve">. </w:t>
      </w:r>
      <w:r w:rsidR="007D7D92">
        <w:t xml:space="preserve"> Spectrum efficiency </w:t>
      </w:r>
      <w:r w:rsidR="008F63A7">
        <w:t xml:space="preserve">from </w:t>
      </w:r>
      <w:r w:rsidR="0069509F">
        <w:t>link-level simulation</w:t>
      </w:r>
    </w:p>
    <w:p w:rsidR="00575F1C" w:rsidRDefault="00171193" w:rsidP="00575F1C">
      <w:pPr>
        <w:keepNext/>
      </w:pPr>
      <w:r w:rsidRPr="00230F2D">
        <w:rPr>
          <w:noProof/>
          <w:lang w:eastAsia="zh-CN"/>
        </w:rPr>
        <w:drawing>
          <wp:inline distT="0" distB="0" distL="0" distR="0">
            <wp:extent cx="5909310" cy="4718685"/>
            <wp:effectExtent l="0" t="0" r="0" b="5715"/>
            <wp:docPr id="35" name="图片 23" descr="C:\Users\w00279153\AppData\Roaming\eSpace_Desktop\UserData\w00279153\imagefiles\0CE8AAFA-3CC4-45A6-A9CD-F4EFECF604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Users\w00279153\AppData\Roaming\eSpace_Desktop\UserData\w00279153\imagefiles\0CE8AAFA-3CC4-45A6-A9CD-F4EFECF6045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9310" cy="4718685"/>
                    </a:xfrm>
                    <a:prstGeom prst="rect">
                      <a:avLst/>
                    </a:prstGeom>
                    <a:noFill/>
                    <a:ln>
                      <a:noFill/>
                    </a:ln>
                  </pic:spPr>
                </pic:pic>
              </a:graphicData>
            </a:graphic>
          </wp:inline>
        </w:drawing>
      </w:r>
    </w:p>
    <w:p w:rsidR="007C3FA8" w:rsidRDefault="00575F1C" w:rsidP="00575F1C">
      <w:pPr>
        <w:pStyle w:val="a5"/>
      </w:pPr>
      <w:r>
        <w:t xml:space="preserve">Figure </w:t>
      </w:r>
      <w:r w:rsidR="000350B0">
        <w:rPr>
          <w:noProof/>
        </w:rPr>
        <w:t>10</w:t>
      </w:r>
      <w:r>
        <w:t xml:space="preserve"> Spectrum efficiency of NB-IoT</w:t>
      </w:r>
      <w:r w:rsidR="000B3540">
        <w:t>,</w:t>
      </w:r>
      <w:r>
        <w:t xml:space="preserve"> </w:t>
      </w:r>
      <w:r w:rsidR="006D0E76">
        <w:t xml:space="preserve">eMTC </w:t>
      </w:r>
      <w:r w:rsidR="000B3540">
        <w:t>and NR</w:t>
      </w:r>
    </w:p>
    <w:p w:rsidR="00425203" w:rsidRPr="009360FC" w:rsidRDefault="00425203" w:rsidP="009360FC"/>
    <w:sectPr w:rsidR="00425203" w:rsidRPr="00936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501" w:rsidRDefault="00AF2501">
      <w:r>
        <w:separator/>
      </w:r>
    </w:p>
  </w:endnote>
  <w:endnote w:type="continuationSeparator" w:id="0">
    <w:p w:rsidR="00AF2501" w:rsidRDefault="00AF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501" w:rsidRDefault="00AF2501">
      <w:r>
        <w:separator/>
      </w:r>
    </w:p>
  </w:footnote>
  <w:footnote w:type="continuationSeparator" w:id="0">
    <w:p w:rsidR="00AF2501" w:rsidRDefault="00AF2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3"/>
  </w:num>
  <w:num w:numId="33">
    <w:abstractNumId w:val="20"/>
  </w:num>
  <w:num w:numId="34">
    <w:abstractNumId w:val="16"/>
  </w:num>
  <w:num w:numId="35">
    <w:abstractNumId w:val="16"/>
  </w:num>
  <w:num w:numId="36">
    <w:abstractNumId w:val="16"/>
  </w:num>
  <w:num w:numId="37">
    <w:abstractNumId w:val="1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3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B0"/>
    <w:rsid w:val="000352B3"/>
    <w:rsid w:val="0004023E"/>
    <w:rsid w:val="0004024B"/>
    <w:rsid w:val="00041C57"/>
    <w:rsid w:val="00042E71"/>
    <w:rsid w:val="000434B7"/>
    <w:rsid w:val="000435E4"/>
    <w:rsid w:val="00046796"/>
    <w:rsid w:val="000467FD"/>
    <w:rsid w:val="00046AAF"/>
    <w:rsid w:val="00047225"/>
    <w:rsid w:val="00047E60"/>
    <w:rsid w:val="000528CB"/>
    <w:rsid w:val="00052A0E"/>
    <w:rsid w:val="00052AD2"/>
    <w:rsid w:val="000530DF"/>
    <w:rsid w:val="00054E0C"/>
    <w:rsid w:val="0005541D"/>
    <w:rsid w:val="000565C8"/>
    <w:rsid w:val="00057DC8"/>
    <w:rsid w:val="000612E1"/>
    <w:rsid w:val="000614FE"/>
    <w:rsid w:val="00065D38"/>
    <w:rsid w:val="00067DD1"/>
    <w:rsid w:val="00067F73"/>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A0"/>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4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E7D77"/>
    <w:rsid w:val="000F15BC"/>
    <w:rsid w:val="000F180A"/>
    <w:rsid w:val="000F1C92"/>
    <w:rsid w:val="000F2EEE"/>
    <w:rsid w:val="000F3697"/>
    <w:rsid w:val="000F686D"/>
    <w:rsid w:val="000F7F58"/>
    <w:rsid w:val="00100128"/>
    <w:rsid w:val="00100FF3"/>
    <w:rsid w:val="001026CA"/>
    <w:rsid w:val="00103F4C"/>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CC4"/>
    <w:rsid w:val="00124D84"/>
    <w:rsid w:val="001250DD"/>
    <w:rsid w:val="00125733"/>
    <w:rsid w:val="001263AA"/>
    <w:rsid w:val="0012674B"/>
    <w:rsid w:val="00130779"/>
    <w:rsid w:val="001307A1"/>
    <w:rsid w:val="001318CD"/>
    <w:rsid w:val="001321D3"/>
    <w:rsid w:val="00133599"/>
    <w:rsid w:val="00133BF7"/>
    <w:rsid w:val="0013483C"/>
    <w:rsid w:val="00134B88"/>
    <w:rsid w:val="00136A23"/>
    <w:rsid w:val="00136B99"/>
    <w:rsid w:val="0014063E"/>
    <w:rsid w:val="0014087D"/>
    <w:rsid w:val="00140973"/>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19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61"/>
    <w:rsid w:val="001A2C89"/>
    <w:rsid w:val="001A4B30"/>
    <w:rsid w:val="001A673E"/>
    <w:rsid w:val="001A7763"/>
    <w:rsid w:val="001B273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7AA"/>
    <w:rsid w:val="001E0AD3"/>
    <w:rsid w:val="001E1206"/>
    <w:rsid w:val="001E36E4"/>
    <w:rsid w:val="001E379D"/>
    <w:rsid w:val="001E3A3C"/>
    <w:rsid w:val="001E5C23"/>
    <w:rsid w:val="001E7504"/>
    <w:rsid w:val="001E76DF"/>
    <w:rsid w:val="001F1308"/>
    <w:rsid w:val="001F147F"/>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B23"/>
    <w:rsid w:val="00201EC7"/>
    <w:rsid w:val="002027BB"/>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BC5"/>
    <w:rsid w:val="00231C25"/>
    <w:rsid w:val="00231C6F"/>
    <w:rsid w:val="00232A90"/>
    <w:rsid w:val="00234151"/>
    <w:rsid w:val="00234F8C"/>
    <w:rsid w:val="0023538D"/>
    <w:rsid w:val="00235542"/>
    <w:rsid w:val="002365D0"/>
    <w:rsid w:val="002369B0"/>
    <w:rsid w:val="00236AD8"/>
    <w:rsid w:val="00237C08"/>
    <w:rsid w:val="002401F5"/>
    <w:rsid w:val="00240E54"/>
    <w:rsid w:val="00242553"/>
    <w:rsid w:val="00242C7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67F"/>
    <w:rsid w:val="0027195D"/>
    <w:rsid w:val="00272B03"/>
    <w:rsid w:val="002733E2"/>
    <w:rsid w:val="002750B1"/>
    <w:rsid w:val="002763BF"/>
    <w:rsid w:val="00276A35"/>
    <w:rsid w:val="00277835"/>
    <w:rsid w:val="00277C71"/>
    <w:rsid w:val="00280AB1"/>
    <w:rsid w:val="00284BAE"/>
    <w:rsid w:val="002850C9"/>
    <w:rsid w:val="002859AF"/>
    <w:rsid w:val="00286085"/>
    <w:rsid w:val="00286AE7"/>
    <w:rsid w:val="00287243"/>
    <w:rsid w:val="00290647"/>
    <w:rsid w:val="00291385"/>
    <w:rsid w:val="00291422"/>
    <w:rsid w:val="0029237F"/>
    <w:rsid w:val="00292715"/>
    <w:rsid w:val="00293E57"/>
    <w:rsid w:val="002947D1"/>
    <w:rsid w:val="002948DF"/>
    <w:rsid w:val="0029498B"/>
    <w:rsid w:val="00294D90"/>
    <w:rsid w:val="002A1E92"/>
    <w:rsid w:val="002A204D"/>
    <w:rsid w:val="002A2616"/>
    <w:rsid w:val="002A26E1"/>
    <w:rsid w:val="002A368A"/>
    <w:rsid w:val="002A4065"/>
    <w:rsid w:val="002A59F0"/>
    <w:rsid w:val="002A6432"/>
    <w:rsid w:val="002A6F25"/>
    <w:rsid w:val="002A6FD3"/>
    <w:rsid w:val="002B0A7D"/>
    <w:rsid w:val="002B1A69"/>
    <w:rsid w:val="002B218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CFD"/>
    <w:rsid w:val="002C5AFA"/>
    <w:rsid w:val="002C7C24"/>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2E1"/>
    <w:rsid w:val="002F3CDE"/>
    <w:rsid w:val="002F5DD6"/>
    <w:rsid w:val="002F5FEA"/>
    <w:rsid w:val="002F63E7"/>
    <w:rsid w:val="002F7BE3"/>
    <w:rsid w:val="002F7E6A"/>
    <w:rsid w:val="00300165"/>
    <w:rsid w:val="003010CF"/>
    <w:rsid w:val="00303440"/>
    <w:rsid w:val="00304D9B"/>
    <w:rsid w:val="00305FF9"/>
    <w:rsid w:val="00306E6B"/>
    <w:rsid w:val="00307C42"/>
    <w:rsid w:val="003100C8"/>
    <w:rsid w:val="00311161"/>
    <w:rsid w:val="00312400"/>
    <w:rsid w:val="00312739"/>
    <w:rsid w:val="00312D10"/>
    <w:rsid w:val="0031518C"/>
    <w:rsid w:val="003178DA"/>
    <w:rsid w:val="00317B52"/>
    <w:rsid w:val="00317DB8"/>
    <w:rsid w:val="00320618"/>
    <w:rsid w:val="0032100B"/>
    <w:rsid w:val="00321BD7"/>
    <w:rsid w:val="0032260F"/>
    <w:rsid w:val="003228DA"/>
    <w:rsid w:val="00323D6B"/>
    <w:rsid w:val="003255C4"/>
    <w:rsid w:val="00326957"/>
    <w:rsid w:val="00326AE2"/>
    <w:rsid w:val="00331426"/>
    <w:rsid w:val="0033171D"/>
    <w:rsid w:val="00331FC3"/>
    <w:rsid w:val="003329EA"/>
    <w:rsid w:val="003336B3"/>
    <w:rsid w:val="00335B75"/>
    <w:rsid w:val="00335D8C"/>
    <w:rsid w:val="00336072"/>
    <w:rsid w:val="003363A1"/>
    <w:rsid w:val="00337484"/>
    <w:rsid w:val="0034226D"/>
    <w:rsid w:val="00342972"/>
    <w:rsid w:val="00342FDD"/>
    <w:rsid w:val="0034429B"/>
    <w:rsid w:val="00344866"/>
    <w:rsid w:val="0034638C"/>
    <w:rsid w:val="00346854"/>
    <w:rsid w:val="00346F7F"/>
    <w:rsid w:val="00350108"/>
    <w:rsid w:val="00350762"/>
    <w:rsid w:val="003507C4"/>
    <w:rsid w:val="00351903"/>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C83"/>
    <w:rsid w:val="003802DC"/>
    <w:rsid w:val="00380E4E"/>
    <w:rsid w:val="00380FBF"/>
    <w:rsid w:val="00382A43"/>
    <w:rsid w:val="00382D60"/>
    <w:rsid w:val="00382F29"/>
    <w:rsid w:val="00383B6A"/>
    <w:rsid w:val="00383C8D"/>
    <w:rsid w:val="00384050"/>
    <w:rsid w:val="003852FB"/>
    <w:rsid w:val="00385429"/>
    <w:rsid w:val="00385B05"/>
    <w:rsid w:val="00385EF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0"/>
    <w:rsid w:val="003B19A2"/>
    <w:rsid w:val="003B34E4"/>
    <w:rsid w:val="003B3575"/>
    <w:rsid w:val="003B50BC"/>
    <w:rsid w:val="003B5ACF"/>
    <w:rsid w:val="003B5D97"/>
    <w:rsid w:val="003B63A4"/>
    <w:rsid w:val="003B68FE"/>
    <w:rsid w:val="003B6D7D"/>
    <w:rsid w:val="003B7D7E"/>
    <w:rsid w:val="003C1012"/>
    <w:rsid w:val="003C11C9"/>
    <w:rsid w:val="003C1229"/>
    <w:rsid w:val="003C1FD4"/>
    <w:rsid w:val="003C213D"/>
    <w:rsid w:val="003C25AD"/>
    <w:rsid w:val="003C2D21"/>
    <w:rsid w:val="003C4B91"/>
    <w:rsid w:val="003C5E6B"/>
    <w:rsid w:val="003C78D7"/>
    <w:rsid w:val="003C7AD7"/>
    <w:rsid w:val="003D0FC3"/>
    <w:rsid w:val="003D2C1D"/>
    <w:rsid w:val="003D2C34"/>
    <w:rsid w:val="003D3DDD"/>
    <w:rsid w:val="003D5CBF"/>
    <w:rsid w:val="003D66D2"/>
    <w:rsid w:val="003E07AE"/>
    <w:rsid w:val="003E14FC"/>
    <w:rsid w:val="003E2976"/>
    <w:rsid w:val="003E4858"/>
    <w:rsid w:val="003E491D"/>
    <w:rsid w:val="003E6316"/>
    <w:rsid w:val="003E6884"/>
    <w:rsid w:val="003E6AC5"/>
    <w:rsid w:val="003E7BA3"/>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C77"/>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88"/>
    <w:rsid w:val="00421DCF"/>
    <w:rsid w:val="00422341"/>
    <w:rsid w:val="0042276D"/>
    <w:rsid w:val="00423641"/>
    <w:rsid w:val="00424C4E"/>
    <w:rsid w:val="0042520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B0"/>
    <w:rsid w:val="0044322D"/>
    <w:rsid w:val="004461D9"/>
    <w:rsid w:val="00446AC6"/>
    <w:rsid w:val="00446AEF"/>
    <w:rsid w:val="0044759B"/>
    <w:rsid w:val="00447F54"/>
    <w:rsid w:val="00450B7E"/>
    <w:rsid w:val="0045136B"/>
    <w:rsid w:val="00451C7E"/>
    <w:rsid w:val="00453BB6"/>
    <w:rsid w:val="00453CAA"/>
    <w:rsid w:val="0045488E"/>
    <w:rsid w:val="00455113"/>
    <w:rsid w:val="00456421"/>
    <w:rsid w:val="00456D35"/>
    <w:rsid w:val="00456DAB"/>
    <w:rsid w:val="00460CC3"/>
    <w:rsid w:val="00460E86"/>
    <w:rsid w:val="004646B4"/>
    <w:rsid w:val="004648B2"/>
    <w:rsid w:val="00464A88"/>
    <w:rsid w:val="004651A0"/>
    <w:rsid w:val="00466532"/>
    <w:rsid w:val="00467488"/>
    <w:rsid w:val="0047083E"/>
    <w:rsid w:val="00470EB5"/>
    <w:rsid w:val="0047280A"/>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9DF"/>
    <w:rsid w:val="004C7BB8"/>
    <w:rsid w:val="004C7C60"/>
    <w:rsid w:val="004D0DFE"/>
    <w:rsid w:val="004D1758"/>
    <w:rsid w:val="004D1D91"/>
    <w:rsid w:val="004D22C3"/>
    <w:rsid w:val="004D31AC"/>
    <w:rsid w:val="004D6F4D"/>
    <w:rsid w:val="004D6F95"/>
    <w:rsid w:val="004D72FE"/>
    <w:rsid w:val="004D7E91"/>
    <w:rsid w:val="004E003A"/>
    <w:rsid w:val="004E0768"/>
    <w:rsid w:val="004E1A31"/>
    <w:rsid w:val="004E2126"/>
    <w:rsid w:val="004E2DE0"/>
    <w:rsid w:val="004E4060"/>
    <w:rsid w:val="004E409A"/>
    <w:rsid w:val="004F0FB9"/>
    <w:rsid w:val="004F2F7E"/>
    <w:rsid w:val="004F32B5"/>
    <w:rsid w:val="004F407E"/>
    <w:rsid w:val="004F4D35"/>
    <w:rsid w:val="004F5479"/>
    <w:rsid w:val="004F7528"/>
    <w:rsid w:val="004F7730"/>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1B84"/>
    <w:rsid w:val="00522589"/>
    <w:rsid w:val="00524545"/>
    <w:rsid w:val="005255BF"/>
    <w:rsid w:val="005257DE"/>
    <w:rsid w:val="00527200"/>
    <w:rsid w:val="0052753D"/>
    <w:rsid w:val="00530157"/>
    <w:rsid w:val="00531EBE"/>
    <w:rsid w:val="00532F8B"/>
    <w:rsid w:val="00533737"/>
    <w:rsid w:val="00535B79"/>
    <w:rsid w:val="00535D7C"/>
    <w:rsid w:val="00536579"/>
    <w:rsid w:val="00536C1E"/>
    <w:rsid w:val="0054343A"/>
    <w:rsid w:val="00543974"/>
    <w:rsid w:val="00543EBF"/>
    <w:rsid w:val="00544A46"/>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70"/>
    <w:rsid w:val="0056427A"/>
    <w:rsid w:val="005656ED"/>
    <w:rsid w:val="005658E7"/>
    <w:rsid w:val="00565F69"/>
    <w:rsid w:val="00566544"/>
    <w:rsid w:val="00566608"/>
    <w:rsid w:val="00566C83"/>
    <w:rsid w:val="005700FE"/>
    <w:rsid w:val="00570E24"/>
    <w:rsid w:val="00572760"/>
    <w:rsid w:val="005743DE"/>
    <w:rsid w:val="00574F3F"/>
    <w:rsid w:val="0057562C"/>
    <w:rsid w:val="005759F6"/>
    <w:rsid w:val="00575E3E"/>
    <w:rsid w:val="00575F1C"/>
    <w:rsid w:val="005765F5"/>
    <w:rsid w:val="00576D6C"/>
    <w:rsid w:val="00577A2E"/>
    <w:rsid w:val="00580E48"/>
    <w:rsid w:val="00580F0A"/>
    <w:rsid w:val="00581246"/>
    <w:rsid w:val="00581C2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96C"/>
    <w:rsid w:val="005A5CBC"/>
    <w:rsid w:val="005B0542"/>
    <w:rsid w:val="005B0D79"/>
    <w:rsid w:val="005B2225"/>
    <w:rsid w:val="005B2799"/>
    <w:rsid w:val="005B2B77"/>
    <w:rsid w:val="005B3D4A"/>
    <w:rsid w:val="005B4D87"/>
    <w:rsid w:val="005B7DD1"/>
    <w:rsid w:val="005C00A0"/>
    <w:rsid w:val="005C0E19"/>
    <w:rsid w:val="005C28FA"/>
    <w:rsid w:val="005C40F4"/>
    <w:rsid w:val="005C43BE"/>
    <w:rsid w:val="005C44F3"/>
    <w:rsid w:val="005C712D"/>
    <w:rsid w:val="005C7C75"/>
    <w:rsid w:val="005D0E4F"/>
    <w:rsid w:val="005D1E32"/>
    <w:rsid w:val="005D206B"/>
    <w:rsid w:val="005D22B7"/>
    <w:rsid w:val="005D28EC"/>
    <w:rsid w:val="005D2BDE"/>
    <w:rsid w:val="005D3D76"/>
    <w:rsid w:val="005D4578"/>
    <w:rsid w:val="005D4EFA"/>
    <w:rsid w:val="005D55BA"/>
    <w:rsid w:val="005D5ADB"/>
    <w:rsid w:val="005D648A"/>
    <w:rsid w:val="005D7E0D"/>
    <w:rsid w:val="005E10C6"/>
    <w:rsid w:val="005E234A"/>
    <w:rsid w:val="005E35CC"/>
    <w:rsid w:val="005E371E"/>
    <w:rsid w:val="005E53F9"/>
    <w:rsid w:val="005E775D"/>
    <w:rsid w:val="005F03E7"/>
    <w:rsid w:val="005F0A43"/>
    <w:rsid w:val="005F27BF"/>
    <w:rsid w:val="005F4171"/>
    <w:rsid w:val="005F418C"/>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73B"/>
    <w:rsid w:val="00612DB6"/>
    <w:rsid w:val="00612F0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A7"/>
    <w:rsid w:val="00637240"/>
    <w:rsid w:val="00643439"/>
    <w:rsid w:val="00643660"/>
    <w:rsid w:val="00650139"/>
    <w:rsid w:val="00652756"/>
    <w:rsid w:val="00652AD8"/>
    <w:rsid w:val="00652B79"/>
    <w:rsid w:val="006533C3"/>
    <w:rsid w:val="00654068"/>
    <w:rsid w:val="00654B38"/>
    <w:rsid w:val="00654B83"/>
    <w:rsid w:val="00655061"/>
    <w:rsid w:val="0065510C"/>
    <w:rsid w:val="00655B63"/>
    <w:rsid w:val="006571F6"/>
    <w:rsid w:val="006610B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09F"/>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AE0"/>
    <w:rsid w:val="006C2BB5"/>
    <w:rsid w:val="006C2BEE"/>
    <w:rsid w:val="006C3A11"/>
    <w:rsid w:val="006C3AD8"/>
    <w:rsid w:val="006C4516"/>
    <w:rsid w:val="006C455E"/>
    <w:rsid w:val="006C5958"/>
    <w:rsid w:val="006C5B4F"/>
    <w:rsid w:val="006C643C"/>
    <w:rsid w:val="006C6E3A"/>
    <w:rsid w:val="006C6FD7"/>
    <w:rsid w:val="006D00DB"/>
    <w:rsid w:val="006D0361"/>
    <w:rsid w:val="006D0E76"/>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38A"/>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27"/>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0B"/>
    <w:rsid w:val="00754BD9"/>
    <w:rsid w:val="00754E7A"/>
    <w:rsid w:val="0075540C"/>
    <w:rsid w:val="00755DB1"/>
    <w:rsid w:val="007574FC"/>
    <w:rsid w:val="00760975"/>
    <w:rsid w:val="00761FDA"/>
    <w:rsid w:val="007621FF"/>
    <w:rsid w:val="007634E3"/>
    <w:rsid w:val="00764194"/>
    <w:rsid w:val="0076477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C6"/>
    <w:rsid w:val="00785900"/>
    <w:rsid w:val="00786958"/>
    <w:rsid w:val="00786E71"/>
    <w:rsid w:val="0079162F"/>
    <w:rsid w:val="00794924"/>
    <w:rsid w:val="007A0BC2"/>
    <w:rsid w:val="007A1F44"/>
    <w:rsid w:val="007A23FF"/>
    <w:rsid w:val="007A295B"/>
    <w:rsid w:val="007A3424"/>
    <w:rsid w:val="007A35EF"/>
    <w:rsid w:val="007A43A2"/>
    <w:rsid w:val="007A4D04"/>
    <w:rsid w:val="007A6CFA"/>
    <w:rsid w:val="007A7A96"/>
    <w:rsid w:val="007B03AF"/>
    <w:rsid w:val="007B1543"/>
    <w:rsid w:val="007B1AC0"/>
    <w:rsid w:val="007B270A"/>
    <w:rsid w:val="007B2CE3"/>
    <w:rsid w:val="007B2D3B"/>
    <w:rsid w:val="007B52CD"/>
    <w:rsid w:val="007B7DC1"/>
    <w:rsid w:val="007B7EDB"/>
    <w:rsid w:val="007C0F26"/>
    <w:rsid w:val="007C19AD"/>
    <w:rsid w:val="007C3598"/>
    <w:rsid w:val="007C3FA8"/>
    <w:rsid w:val="007C4973"/>
    <w:rsid w:val="007C68DA"/>
    <w:rsid w:val="007D1109"/>
    <w:rsid w:val="007D229A"/>
    <w:rsid w:val="007D2A0B"/>
    <w:rsid w:val="007D2F44"/>
    <w:rsid w:val="007D2F4D"/>
    <w:rsid w:val="007D4178"/>
    <w:rsid w:val="007D4D33"/>
    <w:rsid w:val="007D7175"/>
    <w:rsid w:val="007D7D92"/>
    <w:rsid w:val="007E08C4"/>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2B9"/>
    <w:rsid w:val="00802E74"/>
    <w:rsid w:val="00804B92"/>
    <w:rsid w:val="00804E21"/>
    <w:rsid w:val="00805092"/>
    <w:rsid w:val="00805225"/>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96C"/>
    <w:rsid w:val="00837D5B"/>
    <w:rsid w:val="00840607"/>
    <w:rsid w:val="00841CD2"/>
    <w:rsid w:val="00842712"/>
    <w:rsid w:val="00842B77"/>
    <w:rsid w:val="0084309F"/>
    <w:rsid w:val="00843303"/>
    <w:rsid w:val="00845213"/>
    <w:rsid w:val="00845C12"/>
    <w:rsid w:val="008469D9"/>
    <w:rsid w:val="00846DC0"/>
    <w:rsid w:val="008474A7"/>
    <w:rsid w:val="008506B6"/>
    <w:rsid w:val="00850AE0"/>
    <w:rsid w:val="00850CA7"/>
    <w:rsid w:val="00850DEE"/>
    <w:rsid w:val="008524D2"/>
    <w:rsid w:val="00852790"/>
    <w:rsid w:val="00852E19"/>
    <w:rsid w:val="00854D2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C"/>
    <w:rsid w:val="008756A4"/>
    <w:rsid w:val="00875F73"/>
    <w:rsid w:val="00880F30"/>
    <w:rsid w:val="008833E8"/>
    <w:rsid w:val="00887B48"/>
    <w:rsid w:val="0089176E"/>
    <w:rsid w:val="008917E0"/>
    <w:rsid w:val="00892365"/>
    <w:rsid w:val="00892BE5"/>
    <w:rsid w:val="0089387C"/>
    <w:rsid w:val="0089444E"/>
    <w:rsid w:val="008949DF"/>
    <w:rsid w:val="008951DB"/>
    <w:rsid w:val="00896651"/>
    <w:rsid w:val="00896C81"/>
    <w:rsid w:val="00896D83"/>
    <w:rsid w:val="008A0AB2"/>
    <w:rsid w:val="008A0CFC"/>
    <w:rsid w:val="008A12FE"/>
    <w:rsid w:val="008A2592"/>
    <w:rsid w:val="008A28B6"/>
    <w:rsid w:val="008A2BB1"/>
    <w:rsid w:val="008A2F8F"/>
    <w:rsid w:val="008A3466"/>
    <w:rsid w:val="008A389F"/>
    <w:rsid w:val="008A3D02"/>
    <w:rsid w:val="008A5940"/>
    <w:rsid w:val="008A73B2"/>
    <w:rsid w:val="008B043F"/>
    <w:rsid w:val="008B0808"/>
    <w:rsid w:val="008B0839"/>
    <w:rsid w:val="008B0AEC"/>
    <w:rsid w:val="008B1E53"/>
    <w:rsid w:val="008B1E5B"/>
    <w:rsid w:val="008B389D"/>
    <w:rsid w:val="008B3C5C"/>
    <w:rsid w:val="008B5299"/>
    <w:rsid w:val="008B5A5F"/>
    <w:rsid w:val="008B5AB0"/>
    <w:rsid w:val="008B6054"/>
    <w:rsid w:val="008B7B08"/>
    <w:rsid w:val="008C0587"/>
    <w:rsid w:val="008C13F0"/>
    <w:rsid w:val="008C1F26"/>
    <w:rsid w:val="008C2A3A"/>
    <w:rsid w:val="008C4C7E"/>
    <w:rsid w:val="008C5C46"/>
    <w:rsid w:val="008C6184"/>
    <w:rsid w:val="008C785E"/>
    <w:rsid w:val="008D0AFB"/>
    <w:rsid w:val="008D1511"/>
    <w:rsid w:val="008D32DF"/>
    <w:rsid w:val="008D344D"/>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52"/>
    <w:rsid w:val="008F0A38"/>
    <w:rsid w:val="008F0F84"/>
    <w:rsid w:val="008F1014"/>
    <w:rsid w:val="008F11C9"/>
    <w:rsid w:val="008F23D8"/>
    <w:rsid w:val="008F2FD5"/>
    <w:rsid w:val="008F3490"/>
    <w:rsid w:val="008F37E5"/>
    <w:rsid w:val="008F48C2"/>
    <w:rsid w:val="008F5840"/>
    <w:rsid w:val="008F5EEF"/>
    <w:rsid w:val="008F63A7"/>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49"/>
    <w:rsid w:val="009140CF"/>
    <w:rsid w:val="00915757"/>
    <w:rsid w:val="009159B3"/>
    <w:rsid w:val="00916181"/>
    <w:rsid w:val="009204C5"/>
    <w:rsid w:val="00920F3B"/>
    <w:rsid w:val="0092180D"/>
    <w:rsid w:val="009221FB"/>
    <w:rsid w:val="009232C9"/>
    <w:rsid w:val="00923608"/>
    <w:rsid w:val="009238E5"/>
    <w:rsid w:val="00923F12"/>
    <w:rsid w:val="00924FF8"/>
    <w:rsid w:val="00925BA8"/>
    <w:rsid w:val="009269CD"/>
    <w:rsid w:val="00926DA7"/>
    <w:rsid w:val="00927F8B"/>
    <w:rsid w:val="0093094D"/>
    <w:rsid w:val="009328C7"/>
    <w:rsid w:val="009336EC"/>
    <w:rsid w:val="00933F56"/>
    <w:rsid w:val="00934C13"/>
    <w:rsid w:val="00935228"/>
    <w:rsid w:val="009355A2"/>
    <w:rsid w:val="00935F9E"/>
    <w:rsid w:val="009360FC"/>
    <w:rsid w:val="00936D98"/>
    <w:rsid w:val="00942C80"/>
    <w:rsid w:val="00943197"/>
    <w:rsid w:val="009435F2"/>
    <w:rsid w:val="00944F7B"/>
    <w:rsid w:val="00945180"/>
    <w:rsid w:val="0094590C"/>
    <w:rsid w:val="00946355"/>
    <w:rsid w:val="009468B7"/>
    <w:rsid w:val="0094724E"/>
    <w:rsid w:val="00947973"/>
    <w:rsid w:val="00947BE6"/>
    <w:rsid w:val="0095048D"/>
    <w:rsid w:val="00951ADB"/>
    <w:rsid w:val="0095380C"/>
    <w:rsid w:val="00954353"/>
    <w:rsid w:val="00955C0A"/>
    <w:rsid w:val="00955C4F"/>
    <w:rsid w:val="00961004"/>
    <w:rsid w:val="009657F1"/>
    <w:rsid w:val="0096625D"/>
    <w:rsid w:val="009709F8"/>
    <w:rsid w:val="00972929"/>
    <w:rsid w:val="00972F91"/>
    <w:rsid w:val="00973827"/>
    <w:rsid w:val="0097407C"/>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5D"/>
    <w:rsid w:val="009A4869"/>
    <w:rsid w:val="009A5002"/>
    <w:rsid w:val="009A6A6B"/>
    <w:rsid w:val="009A7139"/>
    <w:rsid w:val="009B0F8F"/>
    <w:rsid w:val="009B1EF9"/>
    <w:rsid w:val="009B26AC"/>
    <w:rsid w:val="009B37E2"/>
    <w:rsid w:val="009B4519"/>
    <w:rsid w:val="009B506B"/>
    <w:rsid w:val="009B57EF"/>
    <w:rsid w:val="009B5B85"/>
    <w:rsid w:val="009B7204"/>
    <w:rsid w:val="009C0074"/>
    <w:rsid w:val="009C0564"/>
    <w:rsid w:val="009C0A2D"/>
    <w:rsid w:val="009C2685"/>
    <w:rsid w:val="009C39BC"/>
    <w:rsid w:val="009C40B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7C6"/>
    <w:rsid w:val="009E5C60"/>
    <w:rsid w:val="009E5CD4"/>
    <w:rsid w:val="009E64DB"/>
    <w:rsid w:val="009E6794"/>
    <w:rsid w:val="009E7189"/>
    <w:rsid w:val="009E7E46"/>
    <w:rsid w:val="009E7FC1"/>
    <w:rsid w:val="009F01E1"/>
    <w:rsid w:val="009F0B4D"/>
    <w:rsid w:val="009F1096"/>
    <w:rsid w:val="009F150E"/>
    <w:rsid w:val="009F27AD"/>
    <w:rsid w:val="009F3BDA"/>
    <w:rsid w:val="009F3FB5"/>
    <w:rsid w:val="009F4359"/>
    <w:rsid w:val="009F521F"/>
    <w:rsid w:val="009F553C"/>
    <w:rsid w:val="009F59F8"/>
    <w:rsid w:val="009F789B"/>
    <w:rsid w:val="00A005B0"/>
    <w:rsid w:val="00A01F17"/>
    <w:rsid w:val="00A022A5"/>
    <w:rsid w:val="00A03A22"/>
    <w:rsid w:val="00A04634"/>
    <w:rsid w:val="00A06119"/>
    <w:rsid w:val="00A07A48"/>
    <w:rsid w:val="00A108EE"/>
    <w:rsid w:val="00A10BB8"/>
    <w:rsid w:val="00A112A8"/>
    <w:rsid w:val="00A1200D"/>
    <w:rsid w:val="00A137E4"/>
    <w:rsid w:val="00A14813"/>
    <w:rsid w:val="00A1566A"/>
    <w:rsid w:val="00A165BF"/>
    <w:rsid w:val="00A172E8"/>
    <w:rsid w:val="00A179FF"/>
    <w:rsid w:val="00A21A36"/>
    <w:rsid w:val="00A25294"/>
    <w:rsid w:val="00A254EE"/>
    <w:rsid w:val="00A25BE7"/>
    <w:rsid w:val="00A27008"/>
    <w:rsid w:val="00A27A4B"/>
    <w:rsid w:val="00A27CDF"/>
    <w:rsid w:val="00A309C6"/>
    <w:rsid w:val="00A30D13"/>
    <w:rsid w:val="00A314F9"/>
    <w:rsid w:val="00A319D0"/>
    <w:rsid w:val="00A31FCD"/>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666"/>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87E04"/>
    <w:rsid w:val="00A90E72"/>
    <w:rsid w:val="00A922A2"/>
    <w:rsid w:val="00A9327B"/>
    <w:rsid w:val="00A93B69"/>
    <w:rsid w:val="00A963C7"/>
    <w:rsid w:val="00A96F05"/>
    <w:rsid w:val="00A9704F"/>
    <w:rsid w:val="00AA1626"/>
    <w:rsid w:val="00AA1C25"/>
    <w:rsid w:val="00AA3DB7"/>
    <w:rsid w:val="00AA51F5"/>
    <w:rsid w:val="00AA5389"/>
    <w:rsid w:val="00AA5E3B"/>
    <w:rsid w:val="00AA68B4"/>
    <w:rsid w:val="00AA6A3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779"/>
    <w:rsid w:val="00AC651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FE0"/>
    <w:rsid w:val="00AE149E"/>
    <w:rsid w:val="00AE22F2"/>
    <w:rsid w:val="00AE29FC"/>
    <w:rsid w:val="00AE2F3F"/>
    <w:rsid w:val="00AE3B4E"/>
    <w:rsid w:val="00AE59EC"/>
    <w:rsid w:val="00AE5CD7"/>
    <w:rsid w:val="00AE67B3"/>
    <w:rsid w:val="00AE68B6"/>
    <w:rsid w:val="00AE73A5"/>
    <w:rsid w:val="00AE7864"/>
    <w:rsid w:val="00AE7949"/>
    <w:rsid w:val="00AF2501"/>
    <w:rsid w:val="00AF25D5"/>
    <w:rsid w:val="00AF3DBB"/>
    <w:rsid w:val="00AF5194"/>
    <w:rsid w:val="00AF53EF"/>
    <w:rsid w:val="00AF73C3"/>
    <w:rsid w:val="00AF795C"/>
    <w:rsid w:val="00B0019A"/>
    <w:rsid w:val="00B00752"/>
    <w:rsid w:val="00B026C1"/>
    <w:rsid w:val="00B02B9C"/>
    <w:rsid w:val="00B0353B"/>
    <w:rsid w:val="00B040B2"/>
    <w:rsid w:val="00B10558"/>
    <w:rsid w:val="00B10BB2"/>
    <w:rsid w:val="00B156A9"/>
    <w:rsid w:val="00B15B6D"/>
    <w:rsid w:val="00B15F83"/>
    <w:rsid w:val="00B160FF"/>
    <w:rsid w:val="00B16322"/>
    <w:rsid w:val="00B1662E"/>
    <w:rsid w:val="00B16A6F"/>
    <w:rsid w:val="00B22622"/>
    <w:rsid w:val="00B22C0D"/>
    <w:rsid w:val="00B23AF4"/>
    <w:rsid w:val="00B23C15"/>
    <w:rsid w:val="00B25762"/>
    <w:rsid w:val="00B25A70"/>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49"/>
    <w:rsid w:val="00B44F99"/>
    <w:rsid w:val="00B45876"/>
    <w:rsid w:val="00B45B27"/>
    <w:rsid w:val="00B51542"/>
    <w:rsid w:val="00B51D1D"/>
    <w:rsid w:val="00B52A75"/>
    <w:rsid w:val="00B5310E"/>
    <w:rsid w:val="00B53A9F"/>
    <w:rsid w:val="00B54ACC"/>
    <w:rsid w:val="00B54DCB"/>
    <w:rsid w:val="00B55AC2"/>
    <w:rsid w:val="00B560C9"/>
    <w:rsid w:val="00B56533"/>
    <w:rsid w:val="00B56CFC"/>
    <w:rsid w:val="00B57777"/>
    <w:rsid w:val="00B57A17"/>
    <w:rsid w:val="00B61BE2"/>
    <w:rsid w:val="00B6266F"/>
    <w:rsid w:val="00B62E0B"/>
    <w:rsid w:val="00B63C32"/>
    <w:rsid w:val="00B64434"/>
    <w:rsid w:val="00B66A33"/>
    <w:rsid w:val="00B711CE"/>
    <w:rsid w:val="00B71DC8"/>
    <w:rsid w:val="00B746C6"/>
    <w:rsid w:val="00B74ED8"/>
    <w:rsid w:val="00B7604C"/>
    <w:rsid w:val="00B7652C"/>
    <w:rsid w:val="00B766BF"/>
    <w:rsid w:val="00B76FA6"/>
    <w:rsid w:val="00B80910"/>
    <w:rsid w:val="00B818F4"/>
    <w:rsid w:val="00B81BC9"/>
    <w:rsid w:val="00B8222F"/>
    <w:rsid w:val="00B823E1"/>
    <w:rsid w:val="00B82615"/>
    <w:rsid w:val="00B83444"/>
    <w:rsid w:val="00B836ED"/>
    <w:rsid w:val="00B853BE"/>
    <w:rsid w:val="00B8553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64"/>
    <w:rsid w:val="00BA0AAA"/>
    <w:rsid w:val="00BA0DFB"/>
    <w:rsid w:val="00BA1420"/>
    <w:rsid w:val="00BA2FEF"/>
    <w:rsid w:val="00BA7604"/>
    <w:rsid w:val="00BB02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DAE"/>
    <w:rsid w:val="00BD2F3B"/>
    <w:rsid w:val="00BD3372"/>
    <w:rsid w:val="00BD50AA"/>
    <w:rsid w:val="00BD5135"/>
    <w:rsid w:val="00BD7291"/>
    <w:rsid w:val="00BD7EA3"/>
    <w:rsid w:val="00BD7FE2"/>
    <w:rsid w:val="00BE0B19"/>
    <w:rsid w:val="00BE0DD8"/>
    <w:rsid w:val="00BE13F0"/>
    <w:rsid w:val="00BE15CF"/>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8A"/>
    <w:rsid w:val="00BF725A"/>
    <w:rsid w:val="00BF73F2"/>
    <w:rsid w:val="00C01671"/>
    <w:rsid w:val="00C02419"/>
    <w:rsid w:val="00C02766"/>
    <w:rsid w:val="00C03EE8"/>
    <w:rsid w:val="00C046F6"/>
    <w:rsid w:val="00C05BEC"/>
    <w:rsid w:val="00C06E7D"/>
    <w:rsid w:val="00C07255"/>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02F"/>
    <w:rsid w:val="00C3315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B5E"/>
    <w:rsid w:val="00C54D71"/>
    <w:rsid w:val="00C552D9"/>
    <w:rsid w:val="00C563F5"/>
    <w:rsid w:val="00C570F7"/>
    <w:rsid w:val="00C62CD5"/>
    <w:rsid w:val="00C636E6"/>
    <w:rsid w:val="00C639D6"/>
    <w:rsid w:val="00C63F8E"/>
    <w:rsid w:val="00C6448B"/>
    <w:rsid w:val="00C647FB"/>
    <w:rsid w:val="00C64C9C"/>
    <w:rsid w:val="00C654E0"/>
    <w:rsid w:val="00C67EAB"/>
    <w:rsid w:val="00C70DFF"/>
    <w:rsid w:val="00C714DF"/>
    <w:rsid w:val="00C75A6B"/>
    <w:rsid w:val="00C763B6"/>
    <w:rsid w:val="00C7644F"/>
    <w:rsid w:val="00C76450"/>
    <w:rsid w:val="00C768F6"/>
    <w:rsid w:val="00C80073"/>
    <w:rsid w:val="00C80DEA"/>
    <w:rsid w:val="00C82B74"/>
    <w:rsid w:val="00C832DC"/>
    <w:rsid w:val="00C8377F"/>
    <w:rsid w:val="00C84BA7"/>
    <w:rsid w:val="00C8646D"/>
    <w:rsid w:val="00C8750B"/>
    <w:rsid w:val="00C910A2"/>
    <w:rsid w:val="00C91DE3"/>
    <w:rsid w:val="00C92C7F"/>
    <w:rsid w:val="00C9341C"/>
    <w:rsid w:val="00C9369D"/>
    <w:rsid w:val="00C944FA"/>
    <w:rsid w:val="00C947D6"/>
    <w:rsid w:val="00C95854"/>
    <w:rsid w:val="00C95EFF"/>
    <w:rsid w:val="00C96E6F"/>
    <w:rsid w:val="00C97872"/>
    <w:rsid w:val="00CA0532"/>
    <w:rsid w:val="00CA2241"/>
    <w:rsid w:val="00CA3CDD"/>
    <w:rsid w:val="00CA403B"/>
    <w:rsid w:val="00CA4B87"/>
    <w:rsid w:val="00CA505A"/>
    <w:rsid w:val="00CA522C"/>
    <w:rsid w:val="00CA59DD"/>
    <w:rsid w:val="00CB008E"/>
    <w:rsid w:val="00CB01FA"/>
    <w:rsid w:val="00CB0737"/>
    <w:rsid w:val="00CB097A"/>
    <w:rsid w:val="00CB26EC"/>
    <w:rsid w:val="00CB2D2A"/>
    <w:rsid w:val="00CB39B2"/>
    <w:rsid w:val="00CB5B1E"/>
    <w:rsid w:val="00CB787A"/>
    <w:rsid w:val="00CC0C4A"/>
    <w:rsid w:val="00CC17F0"/>
    <w:rsid w:val="00CC1853"/>
    <w:rsid w:val="00CC1FAE"/>
    <w:rsid w:val="00CC3A23"/>
    <w:rsid w:val="00CC4737"/>
    <w:rsid w:val="00CC737C"/>
    <w:rsid w:val="00CD02ED"/>
    <w:rsid w:val="00CD087D"/>
    <w:rsid w:val="00CD0F5D"/>
    <w:rsid w:val="00CD13B3"/>
    <w:rsid w:val="00CD1C0B"/>
    <w:rsid w:val="00CD239A"/>
    <w:rsid w:val="00CD5512"/>
    <w:rsid w:val="00CD6E3D"/>
    <w:rsid w:val="00CD71AB"/>
    <w:rsid w:val="00CD7A21"/>
    <w:rsid w:val="00CE0109"/>
    <w:rsid w:val="00CE1FC5"/>
    <w:rsid w:val="00CE46E5"/>
    <w:rsid w:val="00CE485A"/>
    <w:rsid w:val="00CE5279"/>
    <w:rsid w:val="00CE5A78"/>
    <w:rsid w:val="00CE78AE"/>
    <w:rsid w:val="00CE7E62"/>
    <w:rsid w:val="00CF0F7D"/>
    <w:rsid w:val="00CF195E"/>
    <w:rsid w:val="00CF19DA"/>
    <w:rsid w:val="00CF1C7F"/>
    <w:rsid w:val="00CF1CC0"/>
    <w:rsid w:val="00CF2431"/>
    <w:rsid w:val="00CF24F8"/>
    <w:rsid w:val="00CF2653"/>
    <w:rsid w:val="00CF37E8"/>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0D2"/>
    <w:rsid w:val="00D52CFE"/>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7D4"/>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3C"/>
    <w:rsid w:val="00DB11F8"/>
    <w:rsid w:val="00DB18F8"/>
    <w:rsid w:val="00DB1F2A"/>
    <w:rsid w:val="00DB25DE"/>
    <w:rsid w:val="00DB297F"/>
    <w:rsid w:val="00DB3153"/>
    <w:rsid w:val="00DB317A"/>
    <w:rsid w:val="00DB3B82"/>
    <w:rsid w:val="00DB485D"/>
    <w:rsid w:val="00DB496A"/>
    <w:rsid w:val="00DB7B44"/>
    <w:rsid w:val="00DC1327"/>
    <w:rsid w:val="00DC1350"/>
    <w:rsid w:val="00DC3237"/>
    <w:rsid w:val="00DC357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4BF"/>
    <w:rsid w:val="00DE1CB1"/>
    <w:rsid w:val="00DE219B"/>
    <w:rsid w:val="00DE52E3"/>
    <w:rsid w:val="00DE6575"/>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9C9"/>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5191"/>
    <w:rsid w:val="00E361B8"/>
    <w:rsid w:val="00E36A1B"/>
    <w:rsid w:val="00E429ED"/>
    <w:rsid w:val="00E4361D"/>
    <w:rsid w:val="00E43F37"/>
    <w:rsid w:val="00E450ED"/>
    <w:rsid w:val="00E4791B"/>
    <w:rsid w:val="00E47E31"/>
    <w:rsid w:val="00E50AC6"/>
    <w:rsid w:val="00E51DDD"/>
    <w:rsid w:val="00E51FDD"/>
    <w:rsid w:val="00E52435"/>
    <w:rsid w:val="00E53122"/>
    <w:rsid w:val="00E5351B"/>
    <w:rsid w:val="00E53FA9"/>
    <w:rsid w:val="00E5414C"/>
    <w:rsid w:val="00E547B3"/>
    <w:rsid w:val="00E5701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EE2"/>
    <w:rsid w:val="00E8519F"/>
    <w:rsid w:val="00E85CC3"/>
    <w:rsid w:val="00E8644A"/>
    <w:rsid w:val="00E865F8"/>
    <w:rsid w:val="00E86B37"/>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C4A"/>
    <w:rsid w:val="00EB4CFF"/>
    <w:rsid w:val="00EB5476"/>
    <w:rsid w:val="00EB6D6F"/>
    <w:rsid w:val="00EB70B0"/>
    <w:rsid w:val="00EB7633"/>
    <w:rsid w:val="00EB7736"/>
    <w:rsid w:val="00EC2E2D"/>
    <w:rsid w:val="00EC3862"/>
    <w:rsid w:val="00EC462B"/>
    <w:rsid w:val="00EC4723"/>
    <w:rsid w:val="00EC56E0"/>
    <w:rsid w:val="00EC6057"/>
    <w:rsid w:val="00EC6847"/>
    <w:rsid w:val="00EC7DB6"/>
    <w:rsid w:val="00ED162F"/>
    <w:rsid w:val="00ED2E52"/>
    <w:rsid w:val="00ED3024"/>
    <w:rsid w:val="00ED4DC9"/>
    <w:rsid w:val="00ED5679"/>
    <w:rsid w:val="00ED5FE4"/>
    <w:rsid w:val="00ED71C5"/>
    <w:rsid w:val="00EE16FA"/>
    <w:rsid w:val="00EE3C42"/>
    <w:rsid w:val="00EE3D4F"/>
    <w:rsid w:val="00EE534D"/>
    <w:rsid w:val="00EE5560"/>
    <w:rsid w:val="00EE6F1E"/>
    <w:rsid w:val="00EF0348"/>
    <w:rsid w:val="00EF0855"/>
    <w:rsid w:val="00EF1F9C"/>
    <w:rsid w:val="00EF4366"/>
    <w:rsid w:val="00EF4CD6"/>
    <w:rsid w:val="00EF55A0"/>
    <w:rsid w:val="00EF63D1"/>
    <w:rsid w:val="00EF6513"/>
    <w:rsid w:val="00EF6683"/>
    <w:rsid w:val="00EF7002"/>
    <w:rsid w:val="00EF769B"/>
    <w:rsid w:val="00F000CE"/>
    <w:rsid w:val="00F027BA"/>
    <w:rsid w:val="00F03E79"/>
    <w:rsid w:val="00F0628D"/>
    <w:rsid w:val="00F06651"/>
    <w:rsid w:val="00F07DE6"/>
    <w:rsid w:val="00F1056C"/>
    <w:rsid w:val="00F107F1"/>
    <w:rsid w:val="00F10FC1"/>
    <w:rsid w:val="00F112FD"/>
    <w:rsid w:val="00F133A1"/>
    <w:rsid w:val="00F13ECD"/>
    <w:rsid w:val="00F155CE"/>
    <w:rsid w:val="00F15835"/>
    <w:rsid w:val="00F16361"/>
    <w:rsid w:val="00F16BF2"/>
    <w:rsid w:val="00F17EAE"/>
    <w:rsid w:val="00F218D4"/>
    <w:rsid w:val="00F2250A"/>
    <w:rsid w:val="00F24788"/>
    <w:rsid w:val="00F25123"/>
    <w:rsid w:val="00F2640F"/>
    <w:rsid w:val="00F2681A"/>
    <w:rsid w:val="00F27C34"/>
    <w:rsid w:val="00F27E46"/>
    <w:rsid w:val="00F301C2"/>
    <w:rsid w:val="00F302E1"/>
    <w:rsid w:val="00F31B22"/>
    <w:rsid w:val="00F31B49"/>
    <w:rsid w:val="00F32F56"/>
    <w:rsid w:val="00F33D4F"/>
    <w:rsid w:val="00F34CD6"/>
    <w:rsid w:val="00F35873"/>
    <w:rsid w:val="00F35920"/>
    <w:rsid w:val="00F36688"/>
    <w:rsid w:val="00F366A5"/>
    <w:rsid w:val="00F36C5F"/>
    <w:rsid w:val="00F37259"/>
    <w:rsid w:val="00F405A4"/>
    <w:rsid w:val="00F41F05"/>
    <w:rsid w:val="00F433BD"/>
    <w:rsid w:val="00F44EC5"/>
    <w:rsid w:val="00F47498"/>
    <w:rsid w:val="00F512B2"/>
    <w:rsid w:val="00F5283D"/>
    <w:rsid w:val="00F52ABA"/>
    <w:rsid w:val="00F52BC7"/>
    <w:rsid w:val="00F53894"/>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244"/>
    <w:rsid w:val="00F71888"/>
    <w:rsid w:val="00F719CD"/>
    <w:rsid w:val="00F71BB8"/>
    <w:rsid w:val="00F72584"/>
    <w:rsid w:val="00F7290D"/>
    <w:rsid w:val="00F7302F"/>
    <w:rsid w:val="00F732EC"/>
    <w:rsid w:val="00F73772"/>
    <w:rsid w:val="00F73D08"/>
    <w:rsid w:val="00F7586B"/>
    <w:rsid w:val="00F75F2F"/>
    <w:rsid w:val="00F76445"/>
    <w:rsid w:val="00F764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78D"/>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89"/>
    <w:rsid w:val="00FC7528"/>
    <w:rsid w:val="00FD0572"/>
    <w:rsid w:val="00FD1A97"/>
    <w:rsid w:val="00FD2D7B"/>
    <w:rsid w:val="00FD35C0"/>
    <w:rsid w:val="00FD37F6"/>
    <w:rsid w:val="00FD4589"/>
    <w:rsid w:val="00FD473E"/>
    <w:rsid w:val="00FD4AA6"/>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BD8"/>
    <w:rsid w:val="00FF4AE2"/>
    <w:rsid w:val="00FF50A8"/>
    <w:rsid w:val="00FF571E"/>
    <w:rsid w:val="00FF6BD1"/>
    <w:rsid w:val="00FF6CC0"/>
    <w:rsid w:val="00FF7003"/>
    <w:rsid w:val="00FF73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7D5639-F791-47D4-8690-08080B15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link w:val="1Char"/>
    <w:qFormat/>
    <w:rsid w:val="003C78D7"/>
    <w:pPr>
      <w:keepNext/>
      <w:numPr>
        <w:numId w:val="3"/>
      </w:numPr>
      <w:spacing w:before="120"/>
      <w:outlineLvl w:val="0"/>
    </w:pPr>
    <w:rPr>
      <w:b/>
      <w:bCs/>
      <w:sz w:val="28"/>
      <w:szCs w:val="28"/>
    </w:rPr>
  </w:style>
  <w:style w:type="paragraph" w:styleId="2">
    <w:name w:val="heading 2"/>
    <w:aliases w:val="heading 2"/>
    <w:basedOn w:val="a"/>
    <w:next w:val="a"/>
    <w:link w:val="2Char"/>
    <w:qFormat/>
    <w:rsid w:val="003C78D7"/>
    <w:pPr>
      <w:keepNext/>
      <w:numPr>
        <w:ilvl w:val="1"/>
        <w:numId w:val="3"/>
      </w:numPr>
      <w:spacing w:before="120"/>
      <w:outlineLvl w:val="1"/>
    </w:pPr>
    <w:rPr>
      <w:b/>
      <w:bCs/>
      <w:sz w:val="24"/>
    </w:rPr>
  </w:style>
  <w:style w:type="paragraph" w:styleId="3">
    <w:name w:val="heading 3"/>
    <w:aliases w:val="heading 3,标题 3 Char"/>
    <w:basedOn w:val="a"/>
    <w:next w:val="a"/>
    <w:qFormat/>
    <w:rsid w:val="003C78D7"/>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C78D7"/>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3C78D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C78D7"/>
    <w:pPr>
      <w:numPr>
        <w:ilvl w:val="5"/>
        <w:numId w:val="3"/>
      </w:numPr>
      <w:spacing w:before="240" w:after="60"/>
      <w:outlineLvl w:val="5"/>
    </w:pPr>
    <w:rPr>
      <w:b/>
      <w:bCs/>
    </w:rPr>
  </w:style>
  <w:style w:type="paragraph" w:styleId="7">
    <w:name w:val="heading 7"/>
    <w:basedOn w:val="a"/>
    <w:next w:val="a"/>
    <w:qFormat/>
    <w:rsid w:val="003C78D7"/>
    <w:pPr>
      <w:numPr>
        <w:ilvl w:val="6"/>
        <w:numId w:val="3"/>
      </w:numPr>
      <w:spacing w:before="240" w:after="60"/>
      <w:outlineLvl w:val="6"/>
    </w:pPr>
    <w:rPr>
      <w:sz w:val="24"/>
      <w:szCs w:val="24"/>
    </w:rPr>
  </w:style>
  <w:style w:type="paragraph" w:styleId="8">
    <w:name w:val="heading 8"/>
    <w:basedOn w:val="a"/>
    <w:next w:val="a"/>
    <w:qFormat/>
    <w:rsid w:val="003C78D7"/>
    <w:pPr>
      <w:numPr>
        <w:ilvl w:val="7"/>
        <w:numId w:val="3"/>
      </w:numPr>
      <w:spacing w:before="240" w:after="60"/>
      <w:outlineLvl w:val="7"/>
    </w:pPr>
    <w:rPr>
      <w:i/>
      <w:iCs/>
      <w:sz w:val="24"/>
      <w:szCs w:val="24"/>
    </w:rPr>
  </w:style>
  <w:style w:type="paragraph" w:styleId="9">
    <w:name w:val="heading 9"/>
    <w:aliases w:val="Figure Heading,FH"/>
    <w:basedOn w:val="a"/>
    <w:next w:val="a"/>
    <w:qFormat/>
    <w:rsid w:val="003C78D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C78D7"/>
    <w:rPr>
      <w:sz w:val="20"/>
      <w:szCs w:val="20"/>
    </w:rPr>
  </w:style>
  <w:style w:type="character" w:customStyle="1" w:styleId="Char">
    <w:name w:val="正文文本 Char"/>
    <w:basedOn w:val="a0"/>
    <w:link w:val="a3"/>
    <w:rsid w:val="00CF195E"/>
  </w:style>
  <w:style w:type="character" w:styleId="a4">
    <w:name w:val="Hyperlink"/>
    <w:rsid w:val="003C78D7"/>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rsid w:val="003C78D7"/>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3C78D7"/>
    <w:pPr>
      <w:autoSpaceDE/>
      <w:autoSpaceDN/>
      <w:adjustRightInd/>
      <w:spacing w:after="180"/>
      <w:ind w:left="568" w:hanging="284"/>
      <w:jc w:val="left"/>
    </w:pPr>
    <w:rPr>
      <w:sz w:val="20"/>
      <w:szCs w:val="20"/>
      <w:lang w:val="en-GB"/>
    </w:rPr>
  </w:style>
  <w:style w:type="paragraph" w:styleId="a7">
    <w:name w:val="List"/>
    <w:basedOn w:val="a"/>
    <w:rsid w:val="003C78D7"/>
    <w:pPr>
      <w:ind w:left="360" w:hanging="360"/>
    </w:pPr>
  </w:style>
  <w:style w:type="paragraph" w:styleId="20">
    <w:name w:val="Body Text 2"/>
    <w:basedOn w:val="a"/>
    <w:rsid w:val="003C78D7"/>
    <w:pPr>
      <w:spacing w:after="0"/>
      <w:jc w:val="left"/>
    </w:pPr>
    <w:rPr>
      <w:szCs w:val="20"/>
    </w:rPr>
  </w:style>
  <w:style w:type="paragraph" w:styleId="a8">
    <w:name w:val="Balloon Text"/>
    <w:basedOn w:val="a"/>
    <w:semiHidden/>
    <w:rsid w:val="003C78D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3C78D7"/>
    <w:rPr>
      <w:color w:val="800080"/>
      <w:u w:val="single"/>
    </w:rPr>
  </w:style>
  <w:style w:type="paragraph" w:styleId="aa">
    <w:name w:val="footnote text"/>
    <w:basedOn w:val="a"/>
    <w:semiHidden/>
    <w:rsid w:val="003C78D7"/>
    <w:rPr>
      <w:sz w:val="20"/>
      <w:szCs w:val="20"/>
    </w:rPr>
  </w:style>
  <w:style w:type="character" w:styleId="ab">
    <w:name w:val="footnote reference"/>
    <w:semiHidden/>
    <w:rsid w:val="003C78D7"/>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heading 1 Char"/>
    <w:link w:val="1"/>
    <w:rsid w:val="009221FB"/>
    <w:rPr>
      <w:b/>
      <w:bCs/>
      <w:sz w:val="28"/>
      <w:szCs w:val="28"/>
    </w:rPr>
  </w:style>
  <w:style w:type="paragraph" w:customStyle="1" w:styleId="Char1">
    <w:name w:val="Char1"/>
    <w:autoRedefine/>
    <w:semiHidden/>
    <w:rsid w:val="009221FB"/>
    <w:pPr>
      <w:keepNext/>
      <w:numPr>
        <w:numId w:val="31"/>
      </w:numPr>
      <w:tabs>
        <w:tab w:val="clear" w:pos="720"/>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9221FB"/>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2Char">
    <w:name w:val="标题 2 Char"/>
    <w:aliases w:val="heading 2 Char"/>
    <w:link w:val="2"/>
    <w:rsid w:val="00E82EE2"/>
    <w:rPr>
      <w:b/>
      <w:bCs/>
      <w:sz w:val="24"/>
      <w:szCs w:val="22"/>
    </w:rPr>
  </w:style>
  <w:style w:type="paragraph" w:customStyle="1" w:styleId="TAH">
    <w:name w:val="TAH"/>
    <w:basedOn w:val="TAC"/>
    <w:link w:val="TAHCar"/>
    <w:rsid w:val="007858C6"/>
    <w:rPr>
      <w:b/>
    </w:rPr>
  </w:style>
  <w:style w:type="paragraph" w:customStyle="1" w:styleId="TAC">
    <w:name w:val="TAC"/>
    <w:basedOn w:val="a"/>
    <w:link w:val="TACChar"/>
    <w:rsid w:val="007858C6"/>
    <w:pPr>
      <w:keepNext/>
      <w:keepLines/>
      <w:autoSpaceDE/>
      <w:autoSpaceDN/>
      <w:adjustRightInd/>
      <w:snapToGrid/>
      <w:spacing w:after="0"/>
      <w:jc w:val="center"/>
    </w:pPr>
    <w:rPr>
      <w:rFonts w:ascii="Arial" w:eastAsia="MS Mincho" w:hAnsi="Arial"/>
      <w:sz w:val="18"/>
      <w:szCs w:val="20"/>
      <w:lang w:val="en-GB"/>
    </w:rPr>
  </w:style>
  <w:style w:type="character" w:customStyle="1" w:styleId="TACChar">
    <w:name w:val="TAC Char"/>
    <w:link w:val="TAC"/>
    <w:rsid w:val="007858C6"/>
    <w:rPr>
      <w:rFonts w:ascii="Arial" w:eastAsia="MS Mincho" w:hAnsi="Arial"/>
      <w:sz w:val="18"/>
      <w:lang w:val="en-GB"/>
    </w:rPr>
  </w:style>
  <w:style w:type="character" w:customStyle="1" w:styleId="TAHCar">
    <w:name w:val="TAH Car"/>
    <w:link w:val="TAH"/>
    <w:rsid w:val="007858C6"/>
    <w:rPr>
      <w:rFonts w:ascii="Arial" w:eastAsia="MS Mincho" w:hAnsi="Arial"/>
      <w:b/>
      <w:sz w:val="18"/>
      <w:lang w:val="en-GB"/>
    </w:rPr>
  </w:style>
  <w:style w:type="character" w:styleId="af1">
    <w:name w:val="annotation reference"/>
    <w:semiHidden/>
    <w:rsid w:val="00317B52"/>
    <w:rPr>
      <w:sz w:val="21"/>
      <w:szCs w:val="21"/>
    </w:rPr>
  </w:style>
  <w:style w:type="paragraph" w:styleId="af2">
    <w:name w:val="annotation text"/>
    <w:basedOn w:val="a"/>
    <w:link w:val="Char4"/>
    <w:semiHidden/>
    <w:rsid w:val="00317B52"/>
    <w:pPr>
      <w:jc w:val="left"/>
    </w:pPr>
  </w:style>
  <w:style w:type="character" w:customStyle="1" w:styleId="Char4">
    <w:name w:val="批注文字 Char"/>
    <w:link w:val="af2"/>
    <w:semiHidden/>
    <w:rsid w:val="00317B52"/>
    <w:rPr>
      <w:sz w:val="22"/>
      <w:szCs w:val="22"/>
    </w:rPr>
  </w:style>
  <w:style w:type="paragraph" w:customStyle="1" w:styleId="enumlev1">
    <w:name w:val="enumlev1"/>
    <w:basedOn w:val="a"/>
    <w:link w:val="enumlev1Char"/>
    <w:qFormat/>
    <w:rsid w:val="00F73772"/>
    <w:pPr>
      <w:tabs>
        <w:tab w:val="left" w:pos="794"/>
        <w:tab w:val="left" w:pos="1191"/>
        <w:tab w:val="left" w:pos="1588"/>
        <w:tab w:val="left" w:pos="1985"/>
      </w:tabs>
      <w:overflowPunct w:val="0"/>
      <w:snapToGrid/>
      <w:spacing w:before="80" w:after="0"/>
      <w:ind w:left="794" w:hanging="794"/>
      <w:textAlignment w:val="baseline"/>
    </w:pPr>
    <w:rPr>
      <w:rFonts w:eastAsia="Times New Roman"/>
      <w:sz w:val="24"/>
      <w:szCs w:val="20"/>
      <w:lang w:val="fr-FR"/>
    </w:rPr>
  </w:style>
  <w:style w:type="character" w:customStyle="1" w:styleId="enumlev1Char">
    <w:name w:val="enumlev1 Char"/>
    <w:link w:val="enumlev1"/>
    <w:qFormat/>
    <w:locked/>
    <w:rsid w:val="00F73772"/>
    <w:rPr>
      <w:rFonts w:eastAsia="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8F10D-B9E4-4263-B794-A5696E67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6100</Words>
  <Characters>34776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Yujian (Jason)</cp:lastModifiedBy>
  <cp:revision>6</cp:revision>
  <cp:lastPrinted>2007-06-18T22:08:00Z</cp:lastPrinted>
  <dcterms:created xsi:type="dcterms:W3CDTF">2019-02-16T03:13:00Z</dcterms:created>
  <dcterms:modified xsi:type="dcterms:W3CDTF">2019-03-28T11:28:00Z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(3)lYvA6H2kbyXitu+QZ5zKwCJM4uqgZk23f7gGFaUJo6ouaOZghlr+sNJfsSIh8XYtVLpvB8ch
hXPZWFQwjy6pJVwJJLpUIoKmVnwE3y0F52kVj6mOYivBZf+Plm+9Rx0BO3ZGfkvv9F8Wddqa
lNvSlGWJEM8ErypwUj5r3ByUfSEyevQDzHEIzpSr87IYpwoJhV2VC0BZrkfjehibMzgSnyQi
5mqq3nEnnJsZIu37bi</vt:lpwstr>
  </property>
  <property fmtid="{D5CDD505-2E9C-101B-9397-08002B2CF9AE}" pid="13" name="_2015_ms_pID_725343_00">
    <vt:lpwstr>_2015_ms_pID_725343</vt:lpwstr>
  </property>
  <property fmtid="{D5CDD505-2E9C-101B-9397-08002B2CF9AE}" pid="14" name="_2015_ms_pID_7253431">
    <vt:lpwstr>Q/CIUPyrvRTzoZFZVxihrgNJinjlRowgKPjamnq32RzSnGlSqhlV95
FkcuPhkbWHM1WxFWOJYpJ2AHRTS+6vEL+To+iFwLxAjFLlB13aktNjNbG8UVc7en/d6611M2
6JiQkgmB/uYb6HN3N5O9dfQE24/iy6i9grYj1LMPsmd/MvdPh/8B7Fl1gCuZQkgUCVRAeIXg
W181BdLqxFbmDookUT0jHqpd1Nz4wxvhheZO</vt:lpwstr>
  </property>
  <property fmtid="{D5CDD505-2E9C-101B-9397-08002B2CF9AE}" pid="15" name="_2015_ms_pID_7253431_00">
    <vt:lpwstr>_2015_ms_pID_7253431</vt:lpwstr>
  </property>
  <property fmtid="{D5CDD505-2E9C-101B-9397-08002B2CF9AE}" pid="16" name="_2015_ms_pID_7253432">
    <vt:lpwstr>r8wZLuf3wmQkak4d+vOlf3a1uPnlVBkkZe2U
LYupoAhZiJQN6H8scxA4pF1ET9wsv2F0LXESwfeVQpQKlOVXxYE=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1553496937</vt:lpwstr>
  </property>
</Properties>
</file>