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CC377E" w14:textId="2BFFC13B" w:rsidR="002467A5" w:rsidRPr="002B5BE7" w:rsidRDefault="0019395A" w:rsidP="002B5BE7">
      <w:pPr>
        <w:tabs>
          <w:tab w:val="right" w:pos="9216"/>
        </w:tabs>
        <w:spacing w:after="0"/>
        <w:jc w:val="left"/>
        <w:rPr>
          <w:b/>
        </w:rPr>
      </w:pPr>
      <w:r w:rsidRPr="002B5BE7">
        <w:rPr>
          <w:b/>
          <w:kern w:val="2"/>
          <w:lang w:eastAsia="zh-CN"/>
        </w:rPr>
        <w:t xml:space="preserve">3GPP TSG RAN </w:t>
      </w:r>
      <w:r w:rsidR="00D768AB" w:rsidRPr="002B5BE7">
        <w:rPr>
          <w:b/>
          <w:kern w:val="2"/>
          <w:lang w:eastAsia="zh-CN"/>
        </w:rPr>
        <w:t>WG1 Meeting #96</w:t>
      </w:r>
      <w:r w:rsidR="00A8387B" w:rsidRPr="002B5BE7">
        <w:rPr>
          <w:b/>
          <w:kern w:val="2"/>
          <w:lang w:eastAsia="zh-CN"/>
        </w:rPr>
        <w:t>bis</w:t>
      </w:r>
      <w:r w:rsidR="002467A5" w:rsidRPr="002B5BE7">
        <w:rPr>
          <w:b/>
        </w:rPr>
        <w:tab/>
        <w:t xml:space="preserve"> R1-</w:t>
      </w:r>
      <w:r w:rsidR="00A8387B" w:rsidRPr="002B5BE7">
        <w:rPr>
          <w:b/>
        </w:rPr>
        <w:t>19</w:t>
      </w:r>
      <w:r w:rsidR="00C84DBB" w:rsidRPr="002B5BE7">
        <w:rPr>
          <w:b/>
        </w:rPr>
        <w:t>03952</w:t>
      </w:r>
    </w:p>
    <w:p w14:paraId="19FD5C04" w14:textId="66B5ADDB" w:rsidR="009C0564" w:rsidRPr="002B5BE7" w:rsidRDefault="00A8387B" w:rsidP="002B5BE7">
      <w:pPr>
        <w:jc w:val="left"/>
        <w:rPr>
          <w:b/>
          <w:kern w:val="2"/>
          <w:lang w:eastAsia="zh-CN"/>
        </w:rPr>
      </w:pPr>
      <w:bookmarkStart w:id="0" w:name="OLE_LINK212"/>
      <w:bookmarkStart w:id="1" w:name="OLE_LINK213"/>
      <w:r w:rsidRPr="002B5BE7">
        <w:rPr>
          <w:b/>
          <w:kern w:val="2"/>
          <w:lang w:eastAsia="zh-CN"/>
        </w:rPr>
        <w:t>Xi’an, China</w:t>
      </w:r>
      <w:r w:rsidR="00D768AB" w:rsidRPr="002B5BE7">
        <w:rPr>
          <w:b/>
          <w:kern w:val="2"/>
          <w:lang w:eastAsia="zh-CN"/>
        </w:rPr>
        <w:t xml:space="preserve">, </w:t>
      </w:r>
      <w:r w:rsidRPr="002B5BE7">
        <w:rPr>
          <w:b/>
          <w:kern w:val="2"/>
          <w:lang w:eastAsia="zh-CN"/>
        </w:rPr>
        <w:t>April 8-12</w:t>
      </w:r>
      <w:r w:rsidR="00D768AB" w:rsidRPr="002B5BE7">
        <w:rPr>
          <w:b/>
          <w:kern w:val="2"/>
          <w:lang w:eastAsia="zh-CN"/>
        </w:rPr>
        <w:t>, 2019</w:t>
      </w:r>
      <w:bookmarkEnd w:id="0"/>
      <w:bookmarkEnd w:id="1"/>
    </w:p>
    <w:p w14:paraId="27BFD734" w14:textId="77777777" w:rsidR="009C0564" w:rsidRPr="002B5BE7" w:rsidRDefault="009C0564" w:rsidP="002B5BE7">
      <w:pPr>
        <w:pBdr>
          <w:top w:val="single" w:sz="4" w:space="1" w:color="auto"/>
        </w:pBdr>
        <w:spacing w:after="0"/>
        <w:jc w:val="left"/>
        <w:rPr>
          <w:b/>
          <w:kern w:val="2"/>
          <w:sz w:val="16"/>
          <w:szCs w:val="16"/>
          <w:lang w:eastAsia="zh-CN"/>
        </w:rPr>
      </w:pPr>
      <w:bookmarkStart w:id="2" w:name="_GoBack"/>
      <w:bookmarkEnd w:id="2"/>
    </w:p>
    <w:p w14:paraId="05AF9FE4" w14:textId="0DA4C9C8" w:rsidR="009C0564" w:rsidRPr="002B5BE7" w:rsidRDefault="009C0564" w:rsidP="002B5BE7">
      <w:pPr>
        <w:spacing w:after="60"/>
        <w:ind w:left="1555" w:hanging="1555"/>
        <w:jc w:val="left"/>
        <w:rPr>
          <w:b/>
          <w:kern w:val="2"/>
          <w:lang w:eastAsia="zh-CN"/>
        </w:rPr>
      </w:pPr>
      <w:r w:rsidRPr="002B5BE7">
        <w:rPr>
          <w:b/>
          <w:kern w:val="2"/>
          <w:lang w:eastAsia="zh-CN"/>
        </w:rPr>
        <w:t>Agenda Item:</w:t>
      </w:r>
      <w:r w:rsidR="00F31B49" w:rsidRPr="002B5BE7">
        <w:rPr>
          <w:b/>
          <w:kern w:val="2"/>
          <w:lang w:eastAsia="zh-CN"/>
        </w:rPr>
        <w:tab/>
      </w:r>
      <w:r w:rsidR="007F5261" w:rsidRPr="002B5BE7">
        <w:rPr>
          <w:b/>
          <w:kern w:val="2"/>
          <w:lang w:eastAsia="zh-CN"/>
        </w:rPr>
        <w:t>7.2.4.</w:t>
      </w:r>
      <w:r w:rsidR="00C84DBB" w:rsidRPr="002B5BE7">
        <w:rPr>
          <w:b/>
          <w:kern w:val="2"/>
          <w:lang w:eastAsia="zh-CN"/>
        </w:rPr>
        <w:t>6</w:t>
      </w:r>
    </w:p>
    <w:p w14:paraId="3D959192" w14:textId="02B99D86" w:rsidR="00BC1C3C" w:rsidRPr="002B5BE7" w:rsidRDefault="00305FF9" w:rsidP="002B5BE7">
      <w:pPr>
        <w:spacing w:after="60"/>
        <w:ind w:left="1555" w:hanging="1555"/>
        <w:jc w:val="left"/>
        <w:rPr>
          <w:b/>
          <w:kern w:val="2"/>
          <w:lang w:eastAsia="zh-CN"/>
        </w:rPr>
      </w:pPr>
      <w:r w:rsidRPr="002B5BE7">
        <w:rPr>
          <w:b/>
          <w:kern w:val="2"/>
          <w:lang w:eastAsia="zh-CN"/>
        </w:rPr>
        <w:t>Source:</w:t>
      </w:r>
      <w:r w:rsidRPr="002B5BE7">
        <w:rPr>
          <w:b/>
          <w:kern w:val="2"/>
          <w:lang w:eastAsia="zh-CN"/>
        </w:rPr>
        <w:tab/>
      </w:r>
      <w:r w:rsidR="009C0564" w:rsidRPr="002B5BE7">
        <w:rPr>
          <w:b/>
          <w:kern w:val="2"/>
          <w:lang w:eastAsia="zh-CN"/>
        </w:rPr>
        <w:t>Huawei</w:t>
      </w:r>
      <w:r w:rsidR="004A62BA" w:rsidRPr="002B5BE7">
        <w:rPr>
          <w:b/>
          <w:kern w:val="2"/>
          <w:lang w:eastAsia="zh-CN"/>
        </w:rPr>
        <w:t>, HiSilicon</w:t>
      </w:r>
    </w:p>
    <w:p w14:paraId="2DFE5A2B" w14:textId="05DDACDD" w:rsidR="0026538C" w:rsidRPr="002B5BE7" w:rsidRDefault="009C0564" w:rsidP="002B5BE7">
      <w:pPr>
        <w:spacing w:after="60"/>
        <w:ind w:left="1555" w:hanging="1555"/>
        <w:jc w:val="left"/>
        <w:rPr>
          <w:b/>
          <w:lang w:eastAsia="zh-CN"/>
        </w:rPr>
      </w:pPr>
      <w:r w:rsidRPr="002B5BE7">
        <w:rPr>
          <w:b/>
          <w:lang w:eastAsia="zh-CN"/>
        </w:rPr>
        <w:t>Title:</w:t>
      </w:r>
      <w:r w:rsidRPr="002B5BE7">
        <w:rPr>
          <w:b/>
          <w:lang w:eastAsia="zh-CN"/>
        </w:rPr>
        <w:tab/>
      </w:r>
      <w:bookmarkStart w:id="3" w:name="OLE_LINK4"/>
      <w:bookmarkStart w:id="4" w:name="OLE_LINK5"/>
      <w:r w:rsidR="007F5261" w:rsidRPr="002B5BE7">
        <w:rPr>
          <w:b/>
          <w:lang w:eastAsia="zh-CN"/>
        </w:rPr>
        <w:t xml:space="preserve">QoS management for NR </w:t>
      </w:r>
      <w:r w:rsidR="00C84DBB" w:rsidRPr="002B5BE7">
        <w:rPr>
          <w:b/>
          <w:lang w:eastAsia="zh-CN"/>
        </w:rPr>
        <w:t>sidelink</w:t>
      </w:r>
      <w:bookmarkEnd w:id="3"/>
      <w:bookmarkEnd w:id="4"/>
    </w:p>
    <w:p w14:paraId="11D5EC14" w14:textId="77777777" w:rsidR="009C0564" w:rsidRPr="002B5BE7" w:rsidRDefault="009C0564" w:rsidP="002B5BE7">
      <w:pPr>
        <w:spacing w:after="60"/>
        <w:ind w:left="1555" w:hanging="1555"/>
        <w:jc w:val="left"/>
        <w:rPr>
          <w:b/>
          <w:kern w:val="2"/>
          <w:lang w:eastAsia="zh-CN"/>
        </w:rPr>
      </w:pPr>
      <w:r w:rsidRPr="002B5BE7">
        <w:rPr>
          <w:b/>
          <w:kern w:val="2"/>
          <w:lang w:eastAsia="zh-CN"/>
        </w:rPr>
        <w:t>Document for:</w:t>
      </w:r>
      <w:r w:rsidRPr="002B5BE7">
        <w:rPr>
          <w:b/>
          <w:kern w:val="2"/>
          <w:lang w:eastAsia="zh-CN"/>
        </w:rPr>
        <w:tab/>
      </w:r>
      <w:r w:rsidR="001F7121" w:rsidRPr="002B5BE7">
        <w:rPr>
          <w:b/>
          <w:kern w:val="2"/>
          <w:lang w:eastAsia="zh-CN"/>
        </w:rPr>
        <w:t>Discussion and decision</w:t>
      </w:r>
      <w:r w:rsidR="002D0439" w:rsidRPr="002B5BE7">
        <w:rPr>
          <w:b/>
          <w:kern w:val="2"/>
          <w:lang w:eastAsia="zh-CN"/>
        </w:rPr>
        <w:t xml:space="preserve"> </w:t>
      </w:r>
    </w:p>
    <w:p w14:paraId="56CE878B" w14:textId="77777777" w:rsidR="009C0564" w:rsidRPr="002B5BE7" w:rsidRDefault="009C0564" w:rsidP="002B5BE7">
      <w:pPr>
        <w:pBdr>
          <w:bottom w:val="single" w:sz="4" w:space="1" w:color="auto"/>
        </w:pBdr>
        <w:spacing w:after="0"/>
        <w:jc w:val="left"/>
        <w:rPr>
          <w:b/>
          <w:kern w:val="2"/>
          <w:sz w:val="16"/>
          <w:szCs w:val="16"/>
          <w:lang w:eastAsia="zh-CN"/>
        </w:rPr>
      </w:pPr>
    </w:p>
    <w:p w14:paraId="4C32B5E3" w14:textId="45ED304F" w:rsidR="009C0564" w:rsidRPr="002B5BE7" w:rsidRDefault="009C0564">
      <w:pPr>
        <w:pStyle w:val="Heading1"/>
      </w:pPr>
      <w:bookmarkStart w:id="5" w:name="_Ref124589705"/>
      <w:bookmarkStart w:id="6" w:name="_Ref129681862"/>
      <w:r w:rsidRPr="002B5BE7">
        <w:t>Introduction</w:t>
      </w:r>
      <w:bookmarkEnd w:id="5"/>
      <w:bookmarkEnd w:id="6"/>
    </w:p>
    <w:p w14:paraId="5078AFDD" w14:textId="15703744" w:rsidR="007F5261" w:rsidRPr="002B5BE7" w:rsidRDefault="007F5261" w:rsidP="007F5261">
      <w:pPr>
        <w:rPr>
          <w:rFonts w:eastAsia="MS Mincho"/>
        </w:rPr>
      </w:pPr>
      <w:bookmarkStart w:id="7" w:name="_Ref129681832"/>
      <w:r w:rsidRPr="002B5BE7">
        <w:rPr>
          <w:rFonts w:eastAsia="MS Mincho"/>
        </w:rPr>
        <w:t>One objective</w:t>
      </w:r>
      <w:r w:rsidR="00470FF2" w:rsidRPr="002B5BE7">
        <w:rPr>
          <w:rFonts w:eastAsia="MS Mincho"/>
        </w:rPr>
        <w:t xml:space="preserve"> of the V2X </w:t>
      </w:r>
      <w:r w:rsidR="0041162A" w:rsidRPr="002B5BE7">
        <w:rPr>
          <w:rFonts w:eastAsia="MS Mincho"/>
        </w:rPr>
        <w:t>W</w:t>
      </w:r>
      <w:r w:rsidR="00470FF2" w:rsidRPr="002B5BE7">
        <w:rPr>
          <w:rFonts w:eastAsia="MS Mincho"/>
        </w:rPr>
        <w:t>I</w:t>
      </w:r>
      <w:r w:rsidRPr="002B5BE7">
        <w:rPr>
          <w:rFonts w:eastAsia="MS Mincho"/>
        </w:rPr>
        <w:t xml:space="preserve"> is </w:t>
      </w:r>
      <w:r w:rsidR="0041162A" w:rsidRPr="002B5BE7">
        <w:rPr>
          <w:rFonts w:eastAsia="MS Mincho"/>
        </w:rPr>
        <w:t xml:space="preserve">to specify </w:t>
      </w:r>
      <w:r w:rsidRPr="002B5BE7">
        <w:rPr>
          <w:rFonts w:eastAsia="MS Mincho"/>
        </w:rPr>
        <w:t>QoS management for NR</w:t>
      </w:r>
      <w:r w:rsidR="0041162A" w:rsidRPr="002B5BE7">
        <w:rPr>
          <w:rFonts w:eastAsia="MS Mincho"/>
        </w:rPr>
        <w:t xml:space="preserve"> to support advanced</w:t>
      </w:r>
      <w:r w:rsidRPr="002B5BE7">
        <w:rPr>
          <w:rFonts w:eastAsia="MS Mincho"/>
        </w:rPr>
        <w:t xml:space="preserve"> V2X</w:t>
      </w:r>
      <w:r w:rsidR="0041162A" w:rsidRPr="002B5BE7">
        <w:rPr>
          <w:rFonts w:eastAsia="MS Mincho"/>
        </w:rPr>
        <w:t xml:space="preserve"> services</w:t>
      </w:r>
      <w:r w:rsidR="00470FF2" w:rsidRPr="002B5BE7">
        <w:rPr>
          <w:rFonts w:eastAsia="MS Mincho"/>
        </w:rPr>
        <w:t xml:space="preserve"> [1]</w:t>
      </w:r>
      <w:r w:rsidRPr="002B5BE7">
        <w:rPr>
          <w:rFonts w:eastAsia="MS Mincho"/>
        </w:rPr>
        <w:t>:</w:t>
      </w:r>
    </w:p>
    <w:p w14:paraId="2A029B1C" w14:textId="77777777" w:rsidR="0041162A" w:rsidRPr="002B5BE7" w:rsidRDefault="0041162A" w:rsidP="00956B2D">
      <w:pPr>
        <w:rPr>
          <w:b/>
          <w:bCs/>
          <w:i/>
          <w:lang w:eastAsia="ko-KR"/>
        </w:rPr>
      </w:pPr>
      <w:r w:rsidRPr="002B5BE7">
        <w:rPr>
          <w:b/>
          <w:bCs/>
          <w:i/>
          <w:lang w:eastAsia="ko-KR"/>
        </w:rPr>
        <w:t>4. Specify support for QoS management [RAN2, RAN3, RAN1]</w:t>
      </w:r>
    </w:p>
    <w:p w14:paraId="732884EF" w14:textId="77777777" w:rsidR="00BE6274" w:rsidRPr="002B5BE7" w:rsidRDefault="00BE6274" w:rsidP="007F5261">
      <w:pPr>
        <w:rPr>
          <w:lang w:eastAsia="zh-CN"/>
        </w:rPr>
      </w:pPr>
    </w:p>
    <w:p w14:paraId="10833C1D" w14:textId="5B194E01" w:rsidR="008708CA" w:rsidRPr="002B5BE7" w:rsidRDefault="008708CA" w:rsidP="008708CA">
      <w:pPr>
        <w:rPr>
          <w:lang w:eastAsia="zh-CN"/>
        </w:rPr>
      </w:pPr>
      <w:r w:rsidRPr="002B5BE7">
        <w:rPr>
          <w:rFonts w:hint="eastAsia"/>
          <w:lang w:eastAsia="zh-CN"/>
        </w:rPr>
        <w:t xml:space="preserve">At </w:t>
      </w:r>
      <w:r w:rsidRPr="002B5BE7">
        <w:rPr>
          <w:lang w:eastAsia="zh-CN"/>
        </w:rPr>
        <w:t xml:space="preserve">the RAN1 Adhoc 1901 meeting, </w:t>
      </w:r>
      <w:r w:rsidR="00C159FA" w:rsidRPr="002B5BE7">
        <w:rPr>
          <w:lang w:eastAsia="zh-CN"/>
        </w:rPr>
        <w:t xml:space="preserve">the </w:t>
      </w:r>
      <w:r w:rsidRPr="002B5BE7">
        <w:rPr>
          <w:lang w:eastAsia="zh-CN"/>
        </w:rPr>
        <w:t>following agreement was taken:</w:t>
      </w:r>
    </w:p>
    <w:p w14:paraId="15A5E906" w14:textId="77777777" w:rsidR="008708CA" w:rsidRPr="002B5BE7" w:rsidRDefault="008708CA" w:rsidP="008708CA">
      <w:pPr>
        <w:pStyle w:val="ListParagraph"/>
        <w:numPr>
          <w:ilvl w:val="0"/>
          <w:numId w:val="42"/>
        </w:numPr>
        <w:overflowPunct w:val="0"/>
        <w:snapToGrid/>
        <w:spacing w:after="0"/>
        <w:ind w:firstLineChars="0"/>
        <w:jc w:val="left"/>
        <w:textAlignment w:val="baseline"/>
        <w:rPr>
          <w:bCs/>
          <w:i/>
          <w:szCs w:val="20"/>
          <w:lang w:eastAsia="zh-CN"/>
        </w:rPr>
      </w:pPr>
      <w:r w:rsidRPr="002B5BE7">
        <w:rPr>
          <w:bCs/>
          <w:i/>
          <w:szCs w:val="20"/>
          <w:lang w:eastAsia="zh-CN"/>
        </w:rPr>
        <w:t>Introduce at least one congestion metric for NR sidelink</w:t>
      </w:r>
    </w:p>
    <w:p w14:paraId="18E95669" w14:textId="77777777" w:rsidR="008708CA" w:rsidRPr="002B5BE7" w:rsidRDefault="008708CA" w:rsidP="008708CA">
      <w:pPr>
        <w:numPr>
          <w:ilvl w:val="0"/>
          <w:numId w:val="43"/>
        </w:numPr>
        <w:overflowPunct w:val="0"/>
        <w:snapToGrid/>
        <w:spacing w:after="0"/>
        <w:ind w:left="1440"/>
        <w:jc w:val="left"/>
        <w:textAlignment w:val="baseline"/>
        <w:rPr>
          <w:bCs/>
          <w:i/>
          <w:szCs w:val="20"/>
          <w:lang w:eastAsia="zh-CN"/>
        </w:rPr>
      </w:pPr>
      <w:r w:rsidRPr="002B5BE7">
        <w:rPr>
          <w:bCs/>
          <w:i/>
          <w:szCs w:val="20"/>
          <w:lang w:eastAsia="zh-CN"/>
        </w:rPr>
        <w:t>FFS details – to be done in WI phase (if included)</w:t>
      </w:r>
    </w:p>
    <w:p w14:paraId="4AA4BBB5" w14:textId="77777777" w:rsidR="008708CA" w:rsidRPr="002B5BE7" w:rsidRDefault="008708CA" w:rsidP="008708CA">
      <w:pPr>
        <w:pStyle w:val="ListParagraph"/>
        <w:numPr>
          <w:ilvl w:val="0"/>
          <w:numId w:val="42"/>
        </w:numPr>
        <w:overflowPunct w:val="0"/>
        <w:snapToGrid/>
        <w:spacing w:after="0"/>
        <w:ind w:firstLineChars="0"/>
        <w:jc w:val="left"/>
        <w:textAlignment w:val="baseline"/>
        <w:rPr>
          <w:bCs/>
          <w:i/>
          <w:szCs w:val="20"/>
          <w:lang w:eastAsia="zh-CN"/>
        </w:rPr>
      </w:pPr>
      <w:r w:rsidRPr="002B5BE7">
        <w:rPr>
          <w:bCs/>
          <w:i/>
          <w:szCs w:val="20"/>
          <w:lang w:eastAsia="zh-CN"/>
        </w:rPr>
        <w:t>Congestion control is supported at least for sidelink mode 2</w:t>
      </w:r>
    </w:p>
    <w:p w14:paraId="19C5DCD0" w14:textId="05164B1E" w:rsidR="00AE5030" w:rsidRPr="002B5BE7" w:rsidRDefault="008708CA" w:rsidP="008708CA">
      <w:pPr>
        <w:numPr>
          <w:ilvl w:val="0"/>
          <w:numId w:val="43"/>
        </w:numPr>
        <w:overflowPunct w:val="0"/>
        <w:snapToGrid/>
        <w:spacing w:after="0"/>
        <w:ind w:left="1440"/>
        <w:jc w:val="left"/>
        <w:textAlignment w:val="baseline"/>
        <w:rPr>
          <w:bCs/>
          <w:i/>
          <w:szCs w:val="20"/>
          <w:lang w:eastAsia="zh-CN"/>
        </w:rPr>
      </w:pPr>
      <w:r w:rsidRPr="002B5BE7">
        <w:rPr>
          <w:bCs/>
          <w:i/>
          <w:szCs w:val="20"/>
          <w:lang w:eastAsia="zh-CN"/>
        </w:rPr>
        <w:t>Note: details of congestion control can be covered in the work item phase, not in this SI.</w:t>
      </w:r>
    </w:p>
    <w:p w14:paraId="0C67996D" w14:textId="77777777" w:rsidR="00AE5030" w:rsidRPr="002B5BE7" w:rsidRDefault="00AE5030" w:rsidP="007F77A3">
      <w:pPr>
        <w:overflowPunct w:val="0"/>
        <w:snapToGrid/>
        <w:spacing w:after="0"/>
        <w:ind w:left="1080"/>
        <w:jc w:val="left"/>
        <w:textAlignment w:val="baseline"/>
        <w:rPr>
          <w:lang w:eastAsia="zh-CN"/>
        </w:rPr>
      </w:pPr>
    </w:p>
    <w:p w14:paraId="30BFC4E7" w14:textId="27911B77" w:rsidR="00C1238E" w:rsidRPr="002B5BE7" w:rsidRDefault="00AE5030" w:rsidP="007F5261">
      <w:pPr>
        <w:rPr>
          <w:lang w:eastAsia="zh-CN"/>
        </w:rPr>
      </w:pPr>
      <w:r w:rsidRPr="002B5BE7">
        <w:rPr>
          <w:rFonts w:hint="eastAsia"/>
          <w:lang w:eastAsia="zh-CN"/>
        </w:rPr>
        <w:t xml:space="preserve">At </w:t>
      </w:r>
      <w:r w:rsidRPr="002B5BE7">
        <w:rPr>
          <w:lang w:eastAsia="zh-CN"/>
        </w:rPr>
        <w:t>the RAN1 #96 meeting, the following conclusion was achieved:</w:t>
      </w:r>
    </w:p>
    <w:p w14:paraId="14D675EE" w14:textId="77777777" w:rsidR="00AE5030" w:rsidRPr="002B5BE7" w:rsidRDefault="00AE5030" w:rsidP="007F77A3">
      <w:pPr>
        <w:pStyle w:val="ListParagraph"/>
        <w:numPr>
          <w:ilvl w:val="0"/>
          <w:numId w:val="42"/>
        </w:numPr>
        <w:overflowPunct w:val="0"/>
        <w:snapToGrid/>
        <w:spacing w:after="0"/>
        <w:ind w:firstLineChars="0"/>
        <w:jc w:val="left"/>
        <w:textAlignment w:val="baseline"/>
        <w:rPr>
          <w:bCs/>
          <w:i/>
          <w:szCs w:val="20"/>
          <w:lang w:eastAsia="zh-CN"/>
        </w:rPr>
      </w:pPr>
      <w:r w:rsidRPr="002B5BE7">
        <w:rPr>
          <w:bCs/>
          <w:i/>
          <w:szCs w:val="20"/>
          <w:lang w:eastAsia="zh-CN"/>
        </w:rPr>
        <w:t>It is deemed beneficial to report Sidelink Congestion Metrics(s) to a gNB</w:t>
      </w:r>
    </w:p>
    <w:p w14:paraId="0276DC78" w14:textId="77777777" w:rsidR="00AE5030" w:rsidRPr="002B5BE7" w:rsidRDefault="00AE5030" w:rsidP="007F77A3">
      <w:pPr>
        <w:numPr>
          <w:ilvl w:val="0"/>
          <w:numId w:val="43"/>
        </w:numPr>
        <w:overflowPunct w:val="0"/>
        <w:snapToGrid/>
        <w:spacing w:after="0"/>
        <w:ind w:left="1440"/>
        <w:jc w:val="left"/>
        <w:textAlignment w:val="baseline"/>
        <w:rPr>
          <w:bCs/>
          <w:i/>
          <w:szCs w:val="20"/>
          <w:lang w:eastAsia="zh-CN"/>
        </w:rPr>
      </w:pPr>
      <w:r w:rsidRPr="002B5BE7">
        <w:rPr>
          <w:bCs/>
          <w:i/>
          <w:szCs w:val="20"/>
          <w:lang w:eastAsia="zh-CN"/>
        </w:rPr>
        <w:t xml:space="preserve">Consequently, it is </w:t>
      </w:r>
      <w:bookmarkStart w:id="8" w:name="OLE_LINK25"/>
      <w:r w:rsidRPr="002B5BE7">
        <w:rPr>
          <w:bCs/>
          <w:i/>
          <w:szCs w:val="20"/>
          <w:lang w:eastAsia="zh-CN"/>
        </w:rPr>
        <w:t>recommended to specify</w:t>
      </w:r>
      <w:bookmarkEnd w:id="8"/>
      <w:r w:rsidRPr="002B5BE7">
        <w:rPr>
          <w:bCs/>
          <w:i/>
          <w:szCs w:val="20"/>
          <w:lang w:eastAsia="zh-CN"/>
        </w:rPr>
        <w:t xml:space="preserve"> </w:t>
      </w:r>
      <w:bookmarkStart w:id="9" w:name="OLE_LINK14"/>
      <w:r w:rsidRPr="002B5BE7">
        <w:rPr>
          <w:bCs/>
          <w:i/>
          <w:szCs w:val="20"/>
          <w:lang w:eastAsia="zh-CN"/>
        </w:rPr>
        <w:t>the corresponding details in the WI phase</w:t>
      </w:r>
      <w:bookmarkEnd w:id="9"/>
    </w:p>
    <w:p w14:paraId="27946D07" w14:textId="77777777" w:rsidR="00A53F8B" w:rsidRPr="002B5BE7" w:rsidRDefault="00A53F8B" w:rsidP="007F77A3">
      <w:pPr>
        <w:overflowPunct w:val="0"/>
        <w:snapToGrid/>
        <w:spacing w:after="0"/>
        <w:ind w:left="1440"/>
        <w:jc w:val="left"/>
        <w:textAlignment w:val="baseline"/>
        <w:rPr>
          <w:bCs/>
          <w:i/>
          <w:szCs w:val="20"/>
          <w:lang w:eastAsia="zh-CN"/>
        </w:rPr>
      </w:pPr>
    </w:p>
    <w:p w14:paraId="70828D7D" w14:textId="6D071AAB" w:rsidR="00AE5030" w:rsidRPr="002B5BE7" w:rsidRDefault="007F77A3" w:rsidP="007F5261">
      <w:pPr>
        <w:rPr>
          <w:lang w:eastAsia="zh-CN"/>
        </w:rPr>
      </w:pPr>
      <w:r w:rsidRPr="002B5BE7">
        <w:rPr>
          <w:lang w:eastAsia="zh-CN"/>
        </w:rPr>
        <w:t>Besides the QoS metrics agreed by RAN1, data rate is also supported from the AS perspective</w:t>
      </w:r>
      <w:r w:rsidR="00894B76" w:rsidRPr="002B5BE7">
        <w:rPr>
          <w:lang w:eastAsia="zh-CN"/>
        </w:rPr>
        <w:t xml:space="preserve"> at the RAN2 #105 meeting</w:t>
      </w:r>
      <w:r w:rsidRPr="002B5BE7">
        <w:rPr>
          <w:lang w:eastAsia="zh-CN"/>
        </w:rPr>
        <w:t xml:space="preserve">. </w:t>
      </w:r>
      <w:r w:rsidR="00A53F8B" w:rsidRPr="002B5BE7">
        <w:rPr>
          <w:rFonts w:hint="eastAsia"/>
          <w:lang w:eastAsia="zh-CN"/>
        </w:rPr>
        <w:t>QoS model for NR sidelink unicast and group/broad</w:t>
      </w:r>
      <w:r w:rsidR="00A53F8B" w:rsidRPr="002B5BE7">
        <w:rPr>
          <w:lang w:eastAsia="zh-CN"/>
        </w:rPr>
        <w:t>cast are</w:t>
      </w:r>
      <w:r w:rsidR="00894B76" w:rsidRPr="002B5BE7">
        <w:rPr>
          <w:lang w:eastAsia="zh-CN"/>
        </w:rPr>
        <w:t xml:space="preserve"> also</w:t>
      </w:r>
      <w:r w:rsidR="00A53F8B" w:rsidRPr="002B5BE7">
        <w:rPr>
          <w:lang w:eastAsia="zh-CN"/>
        </w:rPr>
        <w:t xml:space="preserve"> agreed:</w:t>
      </w:r>
    </w:p>
    <w:p w14:paraId="713BBEE7" w14:textId="1C17A000" w:rsidR="007F77A3" w:rsidRPr="002B5BE7" w:rsidRDefault="007F77A3" w:rsidP="007F77A3">
      <w:pPr>
        <w:pStyle w:val="ListParagraph"/>
        <w:numPr>
          <w:ilvl w:val="0"/>
          <w:numId w:val="42"/>
        </w:numPr>
        <w:overflowPunct w:val="0"/>
        <w:snapToGrid/>
        <w:spacing w:after="0"/>
        <w:ind w:firstLineChars="0"/>
        <w:jc w:val="left"/>
        <w:textAlignment w:val="baseline"/>
        <w:rPr>
          <w:bCs/>
          <w:i/>
          <w:szCs w:val="20"/>
          <w:lang w:eastAsia="zh-CN"/>
        </w:rPr>
      </w:pPr>
      <w:r w:rsidRPr="002B5BE7">
        <w:rPr>
          <w:bCs/>
          <w:i/>
          <w:szCs w:val="20"/>
          <w:lang w:eastAsia="zh-CN"/>
        </w:rPr>
        <w:t>From the AS perspective, data rate requirements need to be further supported for NR SL, besides QoS metrics (i.e. priority, latency and reliability) as well as minimum required communication range concluded by RAN1.</w:t>
      </w:r>
    </w:p>
    <w:p w14:paraId="3158512F" w14:textId="77777777" w:rsidR="00A53F8B" w:rsidRPr="002B5BE7" w:rsidRDefault="00A53F8B" w:rsidP="007F77A3">
      <w:pPr>
        <w:pStyle w:val="ListParagraph"/>
        <w:numPr>
          <w:ilvl w:val="0"/>
          <w:numId w:val="42"/>
        </w:numPr>
        <w:overflowPunct w:val="0"/>
        <w:snapToGrid/>
        <w:spacing w:after="0"/>
        <w:ind w:firstLineChars="0"/>
        <w:jc w:val="left"/>
        <w:textAlignment w:val="baseline"/>
        <w:rPr>
          <w:bCs/>
          <w:i/>
          <w:szCs w:val="20"/>
          <w:lang w:eastAsia="zh-CN"/>
        </w:rPr>
      </w:pPr>
      <w:r w:rsidRPr="002B5BE7">
        <w:rPr>
          <w:bCs/>
          <w:i/>
          <w:szCs w:val="20"/>
          <w:lang w:eastAsia="zh-CN"/>
        </w:rPr>
        <w:t>From RAN2 perspective, per-flow QoS model is preferred for NR SL unicast.</w:t>
      </w:r>
    </w:p>
    <w:p w14:paraId="04276550" w14:textId="096B28EE" w:rsidR="00A53F8B" w:rsidRPr="002B5BE7" w:rsidRDefault="00A53F8B" w:rsidP="007F77A3">
      <w:pPr>
        <w:pStyle w:val="ListParagraph"/>
        <w:numPr>
          <w:ilvl w:val="0"/>
          <w:numId w:val="42"/>
        </w:numPr>
        <w:overflowPunct w:val="0"/>
        <w:snapToGrid/>
        <w:spacing w:after="0"/>
        <w:ind w:firstLineChars="0"/>
        <w:jc w:val="left"/>
        <w:textAlignment w:val="baseline"/>
        <w:rPr>
          <w:bCs/>
          <w:i/>
          <w:szCs w:val="20"/>
          <w:lang w:eastAsia="zh-CN"/>
        </w:rPr>
      </w:pPr>
      <w:r w:rsidRPr="002B5BE7">
        <w:rPr>
          <w:bCs/>
          <w:i/>
          <w:szCs w:val="20"/>
          <w:lang w:eastAsia="zh-CN"/>
        </w:rPr>
        <w:t>RAN2 agrees that from RAN2 perspective, per-packet QoS model is preferred for NR SL broadcast. Also RAN2 prefers to apply per-packet QoS based model for SL groupcast.</w:t>
      </w:r>
    </w:p>
    <w:p w14:paraId="08672702" w14:textId="77777777" w:rsidR="00CD6955" w:rsidRPr="002B5BE7" w:rsidRDefault="00CD6955" w:rsidP="007F5261">
      <w:pPr>
        <w:rPr>
          <w:lang w:eastAsia="zh-CN"/>
        </w:rPr>
      </w:pPr>
    </w:p>
    <w:p w14:paraId="3F2F058E" w14:textId="434C60F7" w:rsidR="007F5261" w:rsidRPr="002B5BE7" w:rsidRDefault="007F5261" w:rsidP="007F5261">
      <w:pPr>
        <w:rPr>
          <w:lang w:eastAsia="zh-CN"/>
        </w:rPr>
      </w:pPr>
      <w:r w:rsidRPr="002B5BE7">
        <w:rPr>
          <w:lang w:eastAsia="zh-CN"/>
        </w:rPr>
        <w:t xml:space="preserve">In this contribution, we discuss </w:t>
      </w:r>
      <w:r w:rsidR="005A3C19" w:rsidRPr="002B5BE7">
        <w:rPr>
          <w:lang w:eastAsia="zh-CN"/>
        </w:rPr>
        <w:t xml:space="preserve">the </w:t>
      </w:r>
      <w:r w:rsidR="00AF4293" w:rsidRPr="002B5BE7">
        <w:rPr>
          <w:lang w:eastAsia="zh-CN"/>
        </w:rPr>
        <w:t xml:space="preserve">remaining </w:t>
      </w:r>
      <w:r w:rsidRPr="002B5BE7">
        <w:rPr>
          <w:lang w:eastAsia="zh-CN"/>
        </w:rPr>
        <w:t>RAN1 aspects of QoS management</w:t>
      </w:r>
      <w:r w:rsidR="00AF4293" w:rsidRPr="002B5BE7">
        <w:rPr>
          <w:lang w:eastAsia="zh-CN"/>
        </w:rPr>
        <w:t xml:space="preserve"> for the </w:t>
      </w:r>
      <w:r w:rsidR="00AE5030" w:rsidRPr="002B5BE7">
        <w:rPr>
          <w:lang w:eastAsia="zh-CN"/>
        </w:rPr>
        <w:t>WI</w:t>
      </w:r>
      <w:r w:rsidRPr="002B5BE7">
        <w:rPr>
          <w:lang w:eastAsia="zh-CN"/>
        </w:rPr>
        <w:t xml:space="preserve">. </w:t>
      </w:r>
    </w:p>
    <w:p w14:paraId="42A254AB" w14:textId="73B389CA" w:rsidR="007C40A3" w:rsidRPr="002B5BE7" w:rsidRDefault="007F5261" w:rsidP="009B20AF">
      <w:pPr>
        <w:pStyle w:val="Heading1"/>
        <w:rPr>
          <w:lang w:eastAsia="zh-CN"/>
        </w:rPr>
      </w:pPr>
      <w:r w:rsidRPr="002B5BE7">
        <w:t>Discussion</w:t>
      </w:r>
    </w:p>
    <w:p w14:paraId="126CCEEF" w14:textId="25F9D2EB" w:rsidR="00203F07" w:rsidRPr="002B5BE7" w:rsidRDefault="001B00F8" w:rsidP="00956B2D">
      <w:pPr>
        <w:pStyle w:val="Heading2"/>
      </w:pPr>
      <w:r w:rsidRPr="002B5BE7">
        <w:rPr>
          <w:lang w:eastAsia="zh-CN"/>
        </w:rPr>
        <w:t xml:space="preserve">QoS </w:t>
      </w:r>
      <w:r w:rsidR="00B13802" w:rsidRPr="002B5BE7">
        <w:rPr>
          <w:lang w:eastAsia="zh-CN"/>
        </w:rPr>
        <w:t>p</w:t>
      </w:r>
      <w:r w:rsidR="00203F07" w:rsidRPr="002B5BE7">
        <w:rPr>
          <w:rFonts w:hint="eastAsia"/>
          <w:lang w:eastAsia="zh-CN"/>
        </w:rPr>
        <w:t>arameter carried in SCI</w:t>
      </w:r>
    </w:p>
    <w:p w14:paraId="3F90006B" w14:textId="449ACF0A" w:rsidR="00203F07" w:rsidRPr="002B5BE7" w:rsidRDefault="00FF2A8B" w:rsidP="00203F07">
      <w:pPr>
        <w:pStyle w:val="LGTdoc"/>
        <w:spacing w:before="120" w:afterLines="0" w:line="240" w:lineRule="auto"/>
        <w:rPr>
          <w:lang w:val="en-US"/>
        </w:rPr>
      </w:pPr>
      <w:r w:rsidRPr="002B5BE7">
        <w:rPr>
          <w:lang w:val="en-US"/>
        </w:rPr>
        <w:t>In LTE Re</w:t>
      </w:r>
      <w:r w:rsidRPr="002B5BE7">
        <w:rPr>
          <w:lang w:val="en-US" w:eastAsia="zh-CN"/>
        </w:rPr>
        <w:t xml:space="preserve">lease 14/15, QoS management for SL is based on ProSe Per-Packet Priority (PPPP) and/or ProSe Per-Packet Reliability (PPPR), which is delivered from higher layer. </w:t>
      </w:r>
      <w:r w:rsidR="002A0481" w:rsidRPr="002B5BE7">
        <w:rPr>
          <w:lang w:val="en-US"/>
        </w:rPr>
        <w:t>Due to the above parameters are</w:t>
      </w:r>
      <w:r w:rsidR="00203F07" w:rsidRPr="002B5BE7">
        <w:rPr>
          <w:lang w:val="en-US"/>
        </w:rPr>
        <w:t xml:space="preserve"> needed in</w:t>
      </w:r>
      <w:r w:rsidR="002A0481" w:rsidRPr="002B5BE7">
        <w:rPr>
          <w:lang w:val="en-US"/>
        </w:rPr>
        <w:t xml:space="preserve"> physical layer.</w:t>
      </w:r>
      <w:r w:rsidR="00203F07" w:rsidRPr="002B5BE7">
        <w:rPr>
          <w:lang w:val="en-US"/>
        </w:rPr>
        <w:t xml:space="preserve"> </w:t>
      </w:r>
      <w:r w:rsidR="00766058" w:rsidRPr="002B5BE7">
        <w:rPr>
          <w:lang w:val="en-US"/>
        </w:rPr>
        <w:t xml:space="preserve">The delivery for these parameters </w:t>
      </w:r>
      <w:r w:rsidRPr="002B5BE7">
        <w:rPr>
          <w:lang w:val="en-US"/>
        </w:rPr>
        <w:t xml:space="preserve">from higher layer is needed. </w:t>
      </w:r>
      <w:r w:rsidR="00F12FEA" w:rsidRPr="002B5BE7">
        <w:rPr>
          <w:lang w:val="en-US"/>
        </w:rPr>
        <w:t xml:space="preserve">Whether more than one parameter or </w:t>
      </w:r>
      <w:r w:rsidR="00B13802" w:rsidRPr="002B5BE7">
        <w:rPr>
          <w:lang w:val="en-US"/>
        </w:rPr>
        <w:t xml:space="preserve">only </w:t>
      </w:r>
      <w:r w:rsidR="00F12FEA" w:rsidRPr="002B5BE7">
        <w:rPr>
          <w:lang w:val="en-US"/>
        </w:rPr>
        <w:t xml:space="preserve">one parameter is </w:t>
      </w:r>
      <w:r w:rsidR="00B13802" w:rsidRPr="002B5BE7">
        <w:rPr>
          <w:lang w:val="en-US"/>
        </w:rPr>
        <w:t>needed in the</w:t>
      </w:r>
      <w:r w:rsidR="00F12FEA" w:rsidRPr="002B5BE7">
        <w:rPr>
          <w:lang w:val="en-US"/>
        </w:rPr>
        <w:t xml:space="preserve"> physical layer need to be considered. </w:t>
      </w:r>
      <w:r w:rsidR="00B13802" w:rsidRPr="002B5BE7">
        <w:rPr>
          <w:lang w:val="en-US"/>
        </w:rPr>
        <w:t>M</w:t>
      </w:r>
      <w:r w:rsidR="00203F07" w:rsidRPr="002B5BE7">
        <w:rPr>
          <w:lang w:val="en-US"/>
        </w:rPr>
        <w:t xml:space="preserve">ore parameters will complicate L1 transmission schemes and </w:t>
      </w:r>
      <w:r w:rsidR="00B13802" w:rsidRPr="002B5BE7">
        <w:rPr>
          <w:lang w:val="en-US"/>
        </w:rPr>
        <w:t>burden any</w:t>
      </w:r>
      <w:r w:rsidR="00203F07" w:rsidRPr="002B5BE7">
        <w:rPr>
          <w:lang w:val="en-US"/>
        </w:rPr>
        <w:t xml:space="preserve"> SCI</w:t>
      </w:r>
      <w:r w:rsidR="00B13802" w:rsidRPr="002B5BE7">
        <w:rPr>
          <w:lang w:val="en-US"/>
        </w:rPr>
        <w:t xml:space="preserve"> designs</w:t>
      </w:r>
      <w:r w:rsidR="00203F07" w:rsidRPr="002B5BE7">
        <w:rPr>
          <w:lang w:val="en-US"/>
        </w:rPr>
        <w:t>.</w:t>
      </w:r>
      <w:r w:rsidR="00F12FEA" w:rsidRPr="002B5BE7">
        <w:rPr>
          <w:lang w:val="en-US"/>
        </w:rPr>
        <w:t xml:space="preserve"> Therefore, our preference is to keep only one parameter that reflect</w:t>
      </w:r>
      <w:r w:rsidR="00B13802" w:rsidRPr="002B5BE7">
        <w:rPr>
          <w:lang w:val="en-US"/>
        </w:rPr>
        <w:t>s QoS</w:t>
      </w:r>
      <w:r w:rsidR="0084388A" w:rsidRPr="002B5BE7">
        <w:rPr>
          <w:lang w:val="en-US"/>
        </w:rPr>
        <w:t xml:space="preserve"> in SCI</w:t>
      </w:r>
      <w:r w:rsidR="00F12FEA" w:rsidRPr="002B5BE7">
        <w:rPr>
          <w:lang w:val="en-US" w:eastAsia="ja-JP"/>
        </w:rPr>
        <w:t>.</w:t>
      </w:r>
      <w:r w:rsidR="00F12FEA" w:rsidRPr="002B5BE7">
        <w:rPr>
          <w:lang w:val="en-US"/>
        </w:rPr>
        <w:t xml:space="preserve"> </w:t>
      </w:r>
    </w:p>
    <w:p w14:paraId="6FF02DCF" w14:textId="77777777" w:rsidR="002F55C4" w:rsidRPr="002B5BE7" w:rsidRDefault="002F55C4" w:rsidP="0037552D">
      <w:pPr>
        <w:rPr>
          <w:b/>
          <w:i/>
          <w:lang w:eastAsia="zh-CN"/>
        </w:rPr>
      </w:pPr>
    </w:p>
    <w:p w14:paraId="3CD8709F" w14:textId="53882CB7" w:rsidR="00CE3E3C" w:rsidRPr="002B5BE7" w:rsidRDefault="002F55C4" w:rsidP="0037552D">
      <w:pPr>
        <w:rPr>
          <w:b/>
          <w:i/>
          <w:lang w:eastAsia="zh-CN"/>
        </w:rPr>
      </w:pPr>
      <w:bookmarkStart w:id="10" w:name="OLE_LINK34"/>
      <w:r w:rsidRPr="002B5BE7">
        <w:rPr>
          <w:b/>
          <w:i/>
          <w:lang w:eastAsia="zh-CN"/>
        </w:rPr>
        <w:t>Proposal 1</w:t>
      </w:r>
      <w:r w:rsidR="00DE78AA" w:rsidRPr="002B5BE7">
        <w:rPr>
          <w:b/>
          <w:i/>
          <w:lang w:eastAsia="zh-CN"/>
        </w:rPr>
        <w:t xml:space="preserve">: </w:t>
      </w:r>
      <w:bookmarkStart w:id="11" w:name="OLE_LINK18"/>
      <w:r w:rsidR="00DB3A86" w:rsidRPr="002B5BE7">
        <w:rPr>
          <w:b/>
          <w:i/>
          <w:lang w:eastAsia="zh-CN"/>
        </w:rPr>
        <w:t>There is a single parameter carried in SCI relating to QoS</w:t>
      </w:r>
      <w:r w:rsidR="00DE78AA" w:rsidRPr="002B5BE7">
        <w:rPr>
          <w:rFonts w:hint="eastAsia"/>
          <w:b/>
          <w:i/>
          <w:lang w:eastAsia="zh-CN"/>
        </w:rPr>
        <w:t>.</w:t>
      </w:r>
      <w:bookmarkEnd w:id="11"/>
    </w:p>
    <w:bookmarkEnd w:id="10"/>
    <w:p w14:paraId="7024013A" w14:textId="2A285DD2" w:rsidR="005D7D33" w:rsidRPr="002B5BE7" w:rsidRDefault="006759A6" w:rsidP="00512919">
      <w:pPr>
        <w:pStyle w:val="Heading2"/>
      </w:pPr>
      <w:r w:rsidRPr="002B5BE7">
        <w:lastRenderedPageBreak/>
        <w:t>PSCCH/PSSCH multiplexing</w:t>
      </w:r>
    </w:p>
    <w:p w14:paraId="1CAFF268" w14:textId="76F725E8" w:rsidR="002F55C4" w:rsidRPr="002B5BE7" w:rsidRDefault="002F55C4" w:rsidP="002F55C4">
      <w:pPr>
        <w:rPr>
          <w:rFonts w:eastAsia="MS Mincho"/>
        </w:rPr>
      </w:pPr>
      <w:r w:rsidRPr="002B5BE7">
        <w:rPr>
          <w:rFonts w:eastAsia="MS Mincho"/>
        </w:rPr>
        <w:t>Different multiplexing structure options can help meeting different QoS requirement for reliability, latency, minimum</w:t>
      </w:r>
      <w:r w:rsidR="006759A6" w:rsidRPr="002B5BE7">
        <w:rPr>
          <w:rFonts w:eastAsia="MS Mincho"/>
        </w:rPr>
        <w:t xml:space="preserve"> required</w:t>
      </w:r>
      <w:r w:rsidRPr="002B5BE7">
        <w:rPr>
          <w:rFonts w:eastAsia="MS Mincho"/>
        </w:rPr>
        <w:t xml:space="preserve"> communication range. ‘Option 3’ could meet all QoS requirements since it is flexible enough to cover all other options.</w:t>
      </w:r>
    </w:p>
    <w:p w14:paraId="24F338BB" w14:textId="77777777" w:rsidR="002F55C4" w:rsidRPr="002B5BE7" w:rsidRDefault="002F55C4" w:rsidP="002F55C4">
      <w:pPr>
        <w:jc w:val="center"/>
      </w:pPr>
      <w:r w:rsidRPr="002B5BE7">
        <w:rPr>
          <w:lang w:eastAsia="en-GB"/>
        </w:rPr>
        <w:drawing>
          <wp:inline distT="0" distB="0" distL="0" distR="0" wp14:anchorId="419E1F84" wp14:editId="6A2BF546">
            <wp:extent cx="2634018" cy="85099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58928" cy="859038"/>
                    </a:xfrm>
                    <a:prstGeom prst="rect">
                      <a:avLst/>
                    </a:prstGeom>
                  </pic:spPr>
                </pic:pic>
              </a:graphicData>
            </a:graphic>
          </wp:inline>
        </w:drawing>
      </w:r>
    </w:p>
    <w:p w14:paraId="21D41336" w14:textId="77777777" w:rsidR="002F55C4" w:rsidRPr="002B5BE7" w:rsidRDefault="002F55C4" w:rsidP="002F55C4">
      <w:pPr>
        <w:jc w:val="center"/>
        <w:rPr>
          <w:rFonts w:eastAsia="MS Mincho"/>
          <w:b/>
          <w:sz w:val="20"/>
        </w:rPr>
      </w:pPr>
      <w:r w:rsidRPr="002B5BE7">
        <w:rPr>
          <w:b/>
          <w:sz w:val="20"/>
        </w:rPr>
        <w:t>Figure1. Configuration of PSCCH symbols in Option 3</w:t>
      </w:r>
    </w:p>
    <w:p w14:paraId="5FF1B7B6" w14:textId="1D319011" w:rsidR="002F55C4" w:rsidRPr="002B5BE7" w:rsidRDefault="002F55C4" w:rsidP="002F55C4">
      <w:pPr>
        <w:rPr>
          <w:rFonts w:eastAsia="MS Mincho"/>
        </w:rPr>
      </w:pPr>
      <w:r w:rsidRPr="002B5BE7">
        <w:rPr>
          <w:rFonts w:eastAsia="MS Mincho"/>
        </w:rPr>
        <w:t>As analys</w:t>
      </w:r>
      <w:r w:rsidR="005B6AEC" w:rsidRPr="002B5BE7">
        <w:rPr>
          <w:rFonts w:eastAsia="MS Mincho"/>
        </w:rPr>
        <w:t>ed</w:t>
      </w:r>
      <w:r w:rsidRPr="002B5BE7">
        <w:rPr>
          <w:rFonts w:eastAsia="MS Mincho"/>
        </w:rPr>
        <w:t xml:space="preserve"> in [2], with option 3, if the PSCCH is transmitted on a large number of symbols, fewer RBs can be occupied, thus the PSCCH </w:t>
      </w:r>
      <w:r w:rsidR="001F68DA" w:rsidRPr="002B5BE7">
        <w:rPr>
          <w:rFonts w:eastAsia="MS Mincho"/>
        </w:rPr>
        <w:t xml:space="preserve">can switch between </w:t>
      </w:r>
      <w:r w:rsidRPr="002B5BE7">
        <w:rPr>
          <w:rFonts w:eastAsia="MS Mincho"/>
        </w:rPr>
        <w:t>TDM</w:t>
      </w:r>
      <w:r w:rsidR="001F68DA" w:rsidRPr="002B5BE7">
        <w:rPr>
          <w:rFonts w:eastAsia="MS Mincho"/>
        </w:rPr>
        <w:t xml:space="preserve"> and FDM</w:t>
      </w:r>
      <w:r w:rsidRPr="002B5BE7">
        <w:rPr>
          <w:rFonts w:eastAsia="MS Mincho"/>
        </w:rPr>
        <w:t xml:space="preserve"> with PSSCH based on configuration, which allows better PSCCH coverage. This configuration can be used in relaxed latency requirements scenario. On the other hand, if a small number of symbols are configured, the UE is able to process the PSCCH and its PSSCH faster, thus can reduce the turnaround time so that stringent latency requirements can be achieved.</w:t>
      </w:r>
    </w:p>
    <w:p w14:paraId="5721AAB1" w14:textId="02300753" w:rsidR="002F55C4" w:rsidRPr="002B5BE7" w:rsidRDefault="002F55C4" w:rsidP="002F55C4">
      <w:pPr>
        <w:rPr>
          <w:b/>
          <w:i/>
          <w:lang w:eastAsia="zh-CN"/>
        </w:rPr>
      </w:pPr>
      <w:bookmarkStart w:id="12" w:name="OLE_LINK35"/>
      <w:r w:rsidRPr="002B5BE7">
        <w:rPr>
          <w:b/>
          <w:i/>
          <w:lang w:eastAsia="zh-CN"/>
        </w:rPr>
        <w:t xml:space="preserve">Proposal 2: </w:t>
      </w:r>
      <w:r w:rsidR="001B00F8" w:rsidRPr="002B5BE7">
        <w:rPr>
          <w:b/>
          <w:i/>
          <w:lang w:eastAsia="zh-CN"/>
        </w:rPr>
        <w:t>Support m</w:t>
      </w:r>
      <w:r w:rsidRPr="002B5BE7">
        <w:rPr>
          <w:b/>
          <w:i/>
          <w:lang w:eastAsia="zh-CN"/>
        </w:rPr>
        <w:t>ultiplexing structure ‘Option 3’ with different configurations</w:t>
      </w:r>
      <w:r w:rsidR="001B00F8" w:rsidRPr="002B5BE7">
        <w:rPr>
          <w:b/>
          <w:i/>
          <w:lang w:eastAsia="zh-CN"/>
        </w:rPr>
        <w:t xml:space="preserve"> of PSCCH duration</w:t>
      </w:r>
      <w:r w:rsidRPr="002B5BE7">
        <w:rPr>
          <w:b/>
          <w:i/>
          <w:lang w:eastAsia="zh-CN"/>
        </w:rPr>
        <w:t xml:space="preserve"> to meet different QoS requirements.</w:t>
      </w:r>
    </w:p>
    <w:bookmarkEnd w:id="12"/>
    <w:p w14:paraId="043F24BA" w14:textId="77777777" w:rsidR="002F55C4" w:rsidRPr="002B5BE7" w:rsidRDefault="002F55C4" w:rsidP="00956B2D"/>
    <w:p w14:paraId="7760A0BE" w14:textId="4A45AC2F" w:rsidR="00650139" w:rsidRPr="002B5BE7" w:rsidRDefault="00772B46" w:rsidP="00682E14">
      <w:pPr>
        <w:pStyle w:val="Heading2"/>
        <w:rPr>
          <w:lang w:eastAsia="ja-JP"/>
        </w:rPr>
      </w:pPr>
      <w:bookmarkStart w:id="13" w:name="OLE_LINK26"/>
      <w:bookmarkStart w:id="14" w:name="OLE_LINK27"/>
      <w:r w:rsidRPr="002B5BE7">
        <w:rPr>
          <w:lang w:eastAsia="zh-CN"/>
        </w:rPr>
        <w:t>Congestion control considerations</w:t>
      </w:r>
    </w:p>
    <w:bookmarkEnd w:id="13"/>
    <w:bookmarkEnd w:id="14"/>
    <w:p w14:paraId="7B0503D0" w14:textId="7B356572" w:rsidR="00EC6F76" w:rsidRPr="002B5BE7" w:rsidRDefault="007D085C" w:rsidP="005C3E32">
      <w:pPr>
        <w:rPr>
          <w:lang w:eastAsia="x-none"/>
        </w:rPr>
      </w:pPr>
      <w:r w:rsidRPr="002B5BE7">
        <w:rPr>
          <w:lang w:eastAsia="zh-CN"/>
        </w:rPr>
        <w:t xml:space="preserve">As agreed in </w:t>
      </w:r>
      <w:r w:rsidR="005B6AEC" w:rsidRPr="002B5BE7">
        <w:rPr>
          <w:lang w:eastAsia="zh-CN"/>
        </w:rPr>
        <w:t>RAN1-AH-1901</w:t>
      </w:r>
      <w:r w:rsidRPr="002B5BE7">
        <w:rPr>
          <w:lang w:eastAsia="zh-CN"/>
        </w:rPr>
        <w:t>, at least one congestion metric for NR sidelink can be introduced.</w:t>
      </w:r>
      <w:r w:rsidR="00E069C4" w:rsidRPr="002B5BE7">
        <w:rPr>
          <w:lang w:eastAsia="zh-CN"/>
        </w:rPr>
        <w:t xml:space="preserve"> At RAN1 #96 meeting, it is concluded that it is deemed beneficial to</w:t>
      </w:r>
      <w:r w:rsidR="002821A4" w:rsidRPr="002B5BE7">
        <w:rPr>
          <w:lang w:eastAsia="zh-CN"/>
        </w:rPr>
        <w:t xml:space="preserve"> report Sidelink Congestion Metrics(s) to a gNB</w:t>
      </w:r>
      <w:r w:rsidR="00E069C4" w:rsidRPr="002B5BE7">
        <w:rPr>
          <w:lang w:eastAsia="zh-CN"/>
        </w:rPr>
        <w:t>, and</w:t>
      </w:r>
      <w:r w:rsidR="00B77CB4" w:rsidRPr="002B5BE7">
        <w:rPr>
          <w:lang w:eastAsia="zh-CN"/>
        </w:rPr>
        <w:t xml:space="preserve"> the corresponding details</w:t>
      </w:r>
      <w:r w:rsidR="00E069C4" w:rsidRPr="002B5BE7">
        <w:rPr>
          <w:lang w:eastAsia="zh-CN"/>
        </w:rPr>
        <w:t xml:space="preserve"> is recommended to be specified</w:t>
      </w:r>
      <w:r w:rsidR="00B77CB4" w:rsidRPr="002B5BE7">
        <w:rPr>
          <w:lang w:eastAsia="zh-CN"/>
        </w:rPr>
        <w:t xml:space="preserve"> in the WI phase</w:t>
      </w:r>
      <w:r w:rsidR="00E069C4" w:rsidRPr="002B5BE7">
        <w:rPr>
          <w:lang w:eastAsia="zh-CN"/>
        </w:rPr>
        <w:t>.</w:t>
      </w:r>
      <w:r w:rsidRPr="002B5BE7">
        <w:rPr>
          <w:lang w:eastAsia="zh-CN"/>
        </w:rPr>
        <w:t xml:space="preserve"> </w:t>
      </w:r>
      <w:r w:rsidR="00685960" w:rsidRPr="002B5BE7">
        <w:rPr>
          <w:lang w:eastAsia="zh-CN"/>
        </w:rPr>
        <w:t xml:space="preserve">The congestion metric </w:t>
      </w:r>
      <w:r w:rsidR="00B15176" w:rsidRPr="002B5BE7">
        <w:rPr>
          <w:lang w:eastAsia="zh-CN"/>
        </w:rPr>
        <w:t xml:space="preserve">of </w:t>
      </w:r>
      <w:r w:rsidR="00685960" w:rsidRPr="002B5BE7">
        <w:rPr>
          <w:lang w:eastAsia="zh-CN"/>
        </w:rPr>
        <w:t xml:space="preserve">channel busy ratio (CBR) </w:t>
      </w:r>
      <w:r w:rsidR="00FC10D7" w:rsidRPr="002B5BE7">
        <w:rPr>
          <w:lang w:eastAsia="zh-CN"/>
        </w:rPr>
        <w:t>was</w:t>
      </w:r>
      <w:r w:rsidR="00685960" w:rsidRPr="002B5BE7">
        <w:rPr>
          <w:lang w:eastAsia="zh-CN"/>
        </w:rPr>
        <w:t xml:space="preserve"> adopted for LTE sidelink-based V2X</w:t>
      </w:r>
      <w:r w:rsidR="002770D7" w:rsidRPr="002B5BE7">
        <w:rPr>
          <w:lang w:eastAsia="zh-CN"/>
        </w:rPr>
        <w:t xml:space="preserve"> to assist resource allocation</w:t>
      </w:r>
      <w:r w:rsidR="00685960" w:rsidRPr="002B5BE7">
        <w:rPr>
          <w:lang w:eastAsia="zh-CN"/>
        </w:rPr>
        <w:t>.</w:t>
      </w:r>
      <w:r w:rsidR="00897098" w:rsidRPr="002B5BE7">
        <w:rPr>
          <w:lang w:eastAsia="zh-CN"/>
        </w:rPr>
        <w:t xml:space="preserve"> </w:t>
      </w:r>
      <w:r w:rsidR="00AC0E65" w:rsidRPr="002B5BE7">
        <w:rPr>
          <w:lang w:eastAsia="zh-CN"/>
        </w:rPr>
        <w:t>Channel occupation and interference measurement</w:t>
      </w:r>
      <w:r w:rsidR="00FC10D7" w:rsidRPr="002B5BE7">
        <w:rPr>
          <w:lang w:eastAsia="zh-CN"/>
        </w:rPr>
        <w:t>s</w:t>
      </w:r>
      <w:r w:rsidR="00AC0E65" w:rsidRPr="002B5BE7">
        <w:rPr>
          <w:lang w:eastAsia="zh-CN"/>
        </w:rPr>
        <w:t xml:space="preserve"> are also needed </w:t>
      </w:r>
      <w:r w:rsidR="00FC10D7" w:rsidRPr="002B5BE7">
        <w:rPr>
          <w:lang w:eastAsia="zh-CN"/>
        </w:rPr>
        <w:t>for</w:t>
      </w:r>
      <w:r w:rsidR="00AC0E65" w:rsidRPr="002B5BE7">
        <w:rPr>
          <w:lang w:eastAsia="zh-CN"/>
        </w:rPr>
        <w:t xml:space="preserve"> NR sidelink based V2X. </w:t>
      </w:r>
      <w:r w:rsidR="00DD5246" w:rsidRPr="002B5BE7">
        <w:rPr>
          <w:lang w:eastAsia="zh-CN"/>
        </w:rPr>
        <w:t xml:space="preserve">For instance, </w:t>
      </w:r>
      <w:r w:rsidR="00DD5246" w:rsidRPr="002B5BE7">
        <w:rPr>
          <w:lang w:eastAsia="x-none"/>
        </w:rPr>
        <w:t>the UE may prioritize</w:t>
      </w:r>
      <w:r w:rsidR="0034535F" w:rsidRPr="002B5BE7">
        <w:rPr>
          <w:lang w:eastAsia="x-none"/>
        </w:rPr>
        <w:t xml:space="preserve"> transmission</w:t>
      </w:r>
      <w:r w:rsidR="00DD5246" w:rsidRPr="002B5BE7">
        <w:rPr>
          <w:lang w:eastAsia="x-none"/>
        </w:rPr>
        <w:t>(</w:t>
      </w:r>
      <w:r w:rsidR="0034535F" w:rsidRPr="002B5BE7">
        <w:rPr>
          <w:lang w:eastAsia="x-none"/>
        </w:rPr>
        <w:t>s</w:t>
      </w:r>
      <w:r w:rsidR="00DD5246" w:rsidRPr="002B5BE7">
        <w:rPr>
          <w:lang w:eastAsia="x-none"/>
        </w:rPr>
        <w:t>)</w:t>
      </w:r>
      <w:r w:rsidR="00982D1F" w:rsidRPr="002B5BE7">
        <w:rPr>
          <w:lang w:eastAsia="x-none"/>
        </w:rPr>
        <w:t xml:space="preserve"> from among those it has pending</w:t>
      </w:r>
      <w:r w:rsidR="0034535F" w:rsidRPr="002B5BE7">
        <w:rPr>
          <w:lang w:eastAsia="x-none"/>
        </w:rPr>
        <w:t xml:space="preserve"> </w:t>
      </w:r>
      <w:r w:rsidR="00DD5246" w:rsidRPr="002B5BE7">
        <w:rPr>
          <w:lang w:eastAsia="x-none"/>
        </w:rPr>
        <w:t>based on the</w:t>
      </w:r>
      <w:r w:rsidR="0034535F" w:rsidRPr="002B5BE7">
        <w:rPr>
          <w:lang w:eastAsia="x-none"/>
        </w:rPr>
        <w:t xml:space="preserve"> respective QoS requirements. </w:t>
      </w:r>
      <w:r w:rsidR="00FC10D7" w:rsidRPr="002B5BE7">
        <w:rPr>
          <w:lang w:eastAsia="zh-CN"/>
        </w:rPr>
        <w:t>Thus,</w:t>
      </w:r>
      <w:r w:rsidR="00F45859" w:rsidRPr="002B5BE7">
        <w:rPr>
          <w:lang w:eastAsia="zh-CN"/>
        </w:rPr>
        <w:t xml:space="preserve"> CBR </w:t>
      </w:r>
      <w:r w:rsidR="00FC10D7" w:rsidRPr="002B5BE7">
        <w:rPr>
          <w:lang w:eastAsia="zh-CN"/>
        </w:rPr>
        <w:t xml:space="preserve">can be used </w:t>
      </w:r>
      <w:r w:rsidR="00F45859" w:rsidRPr="002B5BE7">
        <w:rPr>
          <w:lang w:eastAsia="zh-CN"/>
        </w:rPr>
        <w:t>as a metric for NR sidelink-based V2X</w:t>
      </w:r>
      <w:r w:rsidR="00FC10D7" w:rsidRPr="002B5BE7">
        <w:rPr>
          <w:lang w:eastAsia="zh-CN"/>
        </w:rPr>
        <w:t xml:space="preserve">. </w:t>
      </w:r>
      <w:r w:rsidR="00EC6F76" w:rsidRPr="002B5BE7">
        <w:rPr>
          <w:lang w:eastAsia="zh-CN"/>
        </w:rPr>
        <w:t xml:space="preserve">Some enhancements are needed to current LTE CBR mechanism. </w:t>
      </w:r>
      <w:r w:rsidR="00EC6F76" w:rsidRPr="002B5BE7">
        <w:rPr>
          <w:lang w:eastAsia="x-none"/>
        </w:rPr>
        <w:t>For example, the size of the window where the CBR is measured (sensed over) need to be considered to adapt to NR QoS requirement.</w:t>
      </w:r>
    </w:p>
    <w:p w14:paraId="139E2670" w14:textId="1E429AE4" w:rsidR="005C3E32" w:rsidRPr="002B5BE7" w:rsidRDefault="00EC6F76" w:rsidP="005C3E32">
      <w:pPr>
        <w:rPr>
          <w:lang w:eastAsia="zh-CN"/>
        </w:rPr>
      </w:pPr>
      <w:r w:rsidRPr="002B5BE7">
        <w:rPr>
          <w:lang w:eastAsia="zh-CN"/>
        </w:rPr>
        <w:t>With SL resource allocation mode 2, PHY layer QoS measurement metrics can be considered for congestion control. Utilization of GF in NR V2X</w:t>
      </w:r>
      <w:r w:rsidR="00093A82" w:rsidRPr="002B5BE7">
        <w:rPr>
          <w:lang w:eastAsia="zh-CN"/>
        </w:rPr>
        <w:t xml:space="preserve"> is discussed in contribution [4]</w:t>
      </w:r>
      <w:r w:rsidRPr="002B5BE7">
        <w:rPr>
          <w:lang w:eastAsia="zh-CN"/>
        </w:rPr>
        <w:t xml:space="preserve"> as the best way to meet the latency and reliability requirements.</w:t>
      </w:r>
      <w:r w:rsidRPr="002B5BE7">
        <w:t xml:space="preserve"> NR’s higher reliability targets may require more retransmissions, and </w:t>
      </w:r>
      <w:r w:rsidRPr="002B5BE7">
        <w:rPr>
          <w:lang w:eastAsia="zh-CN"/>
        </w:rPr>
        <w:t>a grant-free transmission mode, which can (pre)-configure UE specific repetition patterns,</w:t>
      </w:r>
      <w:r w:rsidRPr="002B5BE7">
        <w:t xml:space="preserve"> and is more robust to collisions. </w:t>
      </w:r>
      <w:r w:rsidR="00456C3B" w:rsidRPr="002B5BE7">
        <w:rPr>
          <w:lang w:eastAsia="zh-CN"/>
        </w:rPr>
        <w:t>T</w:t>
      </w:r>
      <w:r w:rsidRPr="002B5BE7">
        <w:rPr>
          <w:lang w:eastAsia="zh-CN"/>
        </w:rPr>
        <w:t>he resources for GF transmission can be reconfigured according to the congestion control measurements. For instance, the TFRP pattern can be selected according to the CBR measurement result.</w:t>
      </w:r>
    </w:p>
    <w:p w14:paraId="0BA2F23A" w14:textId="482D744B" w:rsidR="00A93FA2" w:rsidRPr="002B5BE7" w:rsidRDefault="003F375C" w:rsidP="00430202">
      <w:pPr>
        <w:rPr>
          <w:b/>
          <w:i/>
          <w:lang w:eastAsia="zh-CN"/>
        </w:rPr>
      </w:pPr>
      <w:bookmarkStart w:id="15" w:name="OLE_LINK104"/>
      <w:bookmarkStart w:id="16" w:name="OLE_LINK105"/>
      <w:bookmarkStart w:id="17" w:name="OLE_LINK57"/>
      <w:bookmarkStart w:id="18" w:name="OLE_LINK59"/>
      <w:bookmarkStart w:id="19" w:name="OLE_LINK41"/>
      <w:bookmarkStart w:id="20" w:name="OLE_LINK30"/>
      <w:bookmarkStart w:id="21" w:name="OLE_LINK37"/>
      <w:bookmarkStart w:id="22" w:name="OLE_LINK38"/>
      <w:bookmarkStart w:id="23" w:name="OLE_LINK49"/>
      <w:bookmarkStart w:id="24" w:name="OLE_LINK95"/>
      <w:bookmarkStart w:id="25" w:name="OLE_LINK55"/>
      <w:r w:rsidRPr="002B5BE7">
        <w:rPr>
          <w:b/>
          <w:i/>
          <w:lang w:eastAsia="zh-CN"/>
        </w:rPr>
        <w:t xml:space="preserve">Proposal </w:t>
      </w:r>
      <w:r w:rsidR="002F55C4" w:rsidRPr="002B5BE7">
        <w:rPr>
          <w:b/>
          <w:i/>
          <w:lang w:eastAsia="zh-CN"/>
        </w:rPr>
        <w:t>3</w:t>
      </w:r>
      <w:r w:rsidR="005C3E32" w:rsidRPr="002B5BE7">
        <w:rPr>
          <w:b/>
          <w:i/>
          <w:lang w:eastAsia="zh-CN"/>
        </w:rPr>
        <w:t xml:space="preserve">: </w:t>
      </w:r>
      <w:bookmarkEnd w:id="15"/>
      <w:bookmarkEnd w:id="16"/>
      <w:bookmarkEnd w:id="17"/>
      <w:bookmarkEnd w:id="18"/>
      <w:bookmarkEnd w:id="19"/>
      <w:r w:rsidR="00152626" w:rsidRPr="002B5BE7">
        <w:rPr>
          <w:b/>
          <w:i/>
          <w:lang w:eastAsia="zh-CN"/>
        </w:rPr>
        <w:t>At least CBR</w:t>
      </w:r>
      <w:r w:rsidR="00882029" w:rsidRPr="002B5BE7">
        <w:rPr>
          <w:b/>
          <w:i/>
          <w:lang w:eastAsia="zh-CN"/>
        </w:rPr>
        <w:t>-</w:t>
      </w:r>
      <w:r w:rsidR="00152626" w:rsidRPr="002B5BE7">
        <w:rPr>
          <w:b/>
          <w:i/>
          <w:lang w:eastAsia="zh-CN"/>
        </w:rPr>
        <w:t>based congestion control is supported</w:t>
      </w:r>
      <w:r w:rsidR="00585E89" w:rsidRPr="002B5BE7">
        <w:rPr>
          <w:b/>
          <w:i/>
          <w:lang w:eastAsia="zh-CN"/>
        </w:rPr>
        <w:t xml:space="preserve"> and enhancements are needed to LTE CBR mechanism</w:t>
      </w:r>
      <w:r w:rsidR="00152626" w:rsidRPr="002B5BE7">
        <w:rPr>
          <w:b/>
          <w:i/>
          <w:lang w:eastAsia="zh-CN"/>
        </w:rPr>
        <w:t>.</w:t>
      </w:r>
      <w:bookmarkEnd w:id="20"/>
      <w:bookmarkEnd w:id="21"/>
      <w:bookmarkEnd w:id="22"/>
      <w:bookmarkEnd w:id="23"/>
      <w:bookmarkEnd w:id="24"/>
      <w:bookmarkEnd w:id="25"/>
    </w:p>
    <w:p w14:paraId="2110277E" w14:textId="77777777" w:rsidR="002F55C4" w:rsidRPr="002B5BE7" w:rsidRDefault="002F55C4" w:rsidP="00430202">
      <w:pPr>
        <w:rPr>
          <w:rFonts w:eastAsia="MS Mincho"/>
        </w:rPr>
      </w:pPr>
    </w:p>
    <w:p w14:paraId="4D67659B" w14:textId="5E46F2B5" w:rsidR="007C4AE4" w:rsidRPr="002B5BE7" w:rsidRDefault="0057472C" w:rsidP="00747F49">
      <w:pPr>
        <w:pStyle w:val="Heading2"/>
      </w:pPr>
      <w:bookmarkStart w:id="26" w:name="OLE_LINK32"/>
      <w:bookmarkStart w:id="27" w:name="OLE_LINK33"/>
      <w:bookmarkStart w:id="28" w:name="OLE_LINK36"/>
      <w:r w:rsidRPr="002B5BE7">
        <w:rPr>
          <w:lang w:eastAsia="zh-CN"/>
        </w:rPr>
        <w:t>In-device coexistence</w:t>
      </w:r>
      <w:bookmarkEnd w:id="26"/>
      <w:bookmarkEnd w:id="27"/>
      <w:bookmarkEnd w:id="28"/>
      <w:r w:rsidR="00EB7ED5" w:rsidRPr="002B5BE7">
        <w:rPr>
          <w:lang w:eastAsia="zh-CN"/>
        </w:rPr>
        <w:t xml:space="preserve"> issue</w:t>
      </w:r>
    </w:p>
    <w:p w14:paraId="0FEF44ED" w14:textId="77777777" w:rsidR="00BC20AC" w:rsidRPr="002B5BE7" w:rsidRDefault="00624E89" w:rsidP="0010277D">
      <w:pPr>
        <w:rPr>
          <w:lang w:eastAsia="zh-CN"/>
        </w:rPr>
      </w:pPr>
      <w:bookmarkStart w:id="29" w:name="OLE_LINK53"/>
      <w:r w:rsidRPr="002B5BE7">
        <w:rPr>
          <w:lang w:eastAsia="zh-CN"/>
        </w:rPr>
        <w:t xml:space="preserve">In RAN2 #105 meeting, </w:t>
      </w:r>
      <w:r w:rsidR="00BC20AC" w:rsidRPr="002B5BE7">
        <w:rPr>
          <w:lang w:eastAsia="zh-CN"/>
        </w:rPr>
        <w:t>following agreements are achieved:</w:t>
      </w:r>
    </w:p>
    <w:p w14:paraId="23A81CDF" w14:textId="6A3C39A1" w:rsidR="00BC20AC" w:rsidRPr="002B5BE7" w:rsidRDefault="00624E89" w:rsidP="00956B2D">
      <w:pPr>
        <w:pStyle w:val="ListParagraph"/>
        <w:numPr>
          <w:ilvl w:val="0"/>
          <w:numId w:val="42"/>
        </w:numPr>
        <w:ind w:firstLineChars="0"/>
        <w:rPr>
          <w:lang w:eastAsia="zh-CN"/>
        </w:rPr>
      </w:pPr>
      <w:r w:rsidRPr="002B5BE7">
        <w:t>From RAN2 perspective, per-flow QoS model is preferred for NR SL unicast</w:t>
      </w:r>
      <w:r w:rsidR="00BC20AC" w:rsidRPr="002B5BE7">
        <w:rPr>
          <w:lang w:eastAsia="zh-CN"/>
        </w:rPr>
        <w:t>.</w:t>
      </w:r>
    </w:p>
    <w:p w14:paraId="50723538" w14:textId="60D8B7F0" w:rsidR="00BC20AC" w:rsidRPr="002B5BE7" w:rsidRDefault="00624E89" w:rsidP="00956B2D">
      <w:pPr>
        <w:pStyle w:val="ListParagraph"/>
        <w:numPr>
          <w:ilvl w:val="0"/>
          <w:numId w:val="42"/>
        </w:numPr>
        <w:ind w:firstLineChars="0"/>
        <w:rPr>
          <w:lang w:eastAsia="zh-CN"/>
        </w:rPr>
      </w:pPr>
      <w:r w:rsidRPr="002B5BE7">
        <w:t>RAN2 agrees that from RAN2 perspective, per-packet QoS model is preferred for NR SL broadcast. Also RAN2 prefers to apply per-packet QoS based model for SL groupcast.</w:t>
      </w:r>
    </w:p>
    <w:p w14:paraId="4DE47D64" w14:textId="79B0AB28" w:rsidR="004577BB" w:rsidRPr="002B5BE7" w:rsidRDefault="00E018EF">
      <w:pPr>
        <w:rPr>
          <w:lang w:eastAsia="zh-CN"/>
        </w:rPr>
      </w:pPr>
      <w:r w:rsidRPr="002B5BE7">
        <w:rPr>
          <w:lang w:eastAsia="zh-CN"/>
        </w:rPr>
        <w:t xml:space="preserve">In LTE, </w:t>
      </w:r>
      <w:r w:rsidRPr="002B5BE7">
        <w:t xml:space="preserve">when transmitting a sidelink packet, if a UE uplink transmission </w:t>
      </w:r>
      <w:r w:rsidRPr="002B5BE7">
        <w:rPr>
          <w:rFonts w:eastAsia="Malgun Gothic" w:hint="eastAsia"/>
          <w:lang w:eastAsia="ko-KR"/>
        </w:rPr>
        <w:t>o</w:t>
      </w:r>
      <w:r w:rsidRPr="002B5BE7">
        <w:t xml:space="preserve">n a serving cell overlaps in time domain with a </w:t>
      </w:r>
      <w:r w:rsidRPr="002B5BE7">
        <w:rPr>
          <w:rFonts w:eastAsia="Malgun Gothic" w:hint="eastAsia"/>
          <w:lang w:eastAsia="ko-KR"/>
        </w:rPr>
        <w:t xml:space="preserve">sidelink transmission </w:t>
      </w:r>
      <w:r w:rsidRPr="002B5BE7">
        <w:rPr>
          <w:rFonts w:eastAsia="Malgun Gothic"/>
          <w:lang w:eastAsia="ko-KR"/>
        </w:rPr>
        <w:t xml:space="preserve">on shared carrier or </w:t>
      </w:r>
      <w:r w:rsidRPr="002B5BE7">
        <w:rPr>
          <w:rFonts w:eastAsia="Malgun Gothic" w:hint="eastAsia"/>
          <w:lang w:eastAsia="ko-KR"/>
        </w:rPr>
        <w:t>o</w:t>
      </w:r>
      <w:r w:rsidRPr="002B5BE7">
        <w:rPr>
          <w:rFonts w:eastAsia="Malgun Gothic"/>
          <w:lang w:eastAsia="ko-KR"/>
        </w:rPr>
        <w:t>n</w:t>
      </w:r>
      <w:r w:rsidRPr="002B5BE7">
        <w:rPr>
          <w:rFonts w:eastAsia="Malgun Gothic" w:hint="eastAsia"/>
          <w:lang w:eastAsia="ko-KR"/>
        </w:rPr>
        <w:t xml:space="preserve"> </w:t>
      </w:r>
      <w:r w:rsidRPr="002B5BE7">
        <w:rPr>
          <w:rFonts w:eastAsia="Malgun Gothic"/>
          <w:lang w:eastAsia="ko-KR"/>
        </w:rPr>
        <w:t>another</w:t>
      </w:r>
      <w:r w:rsidRPr="002B5BE7">
        <w:rPr>
          <w:rFonts w:eastAsia="Malgun Gothic" w:hint="eastAsia"/>
          <w:lang w:eastAsia="ko-KR"/>
        </w:rPr>
        <w:t xml:space="preserve"> serving cell</w:t>
      </w:r>
      <w:r w:rsidRPr="002B5BE7">
        <w:rPr>
          <w:rFonts w:eastAsia="Malgun Gothic"/>
          <w:lang w:eastAsia="ko-KR"/>
        </w:rPr>
        <w:t xml:space="preserve"> where the sidelink transmission does not occur, and </w:t>
      </w:r>
      <w:r w:rsidRPr="002B5BE7">
        <w:rPr>
          <w:rFonts w:eastAsia="Malgun Gothic" w:hint="eastAsia"/>
          <w:lang w:eastAsia="ko-KR"/>
        </w:rPr>
        <w:t xml:space="preserve">the </w:t>
      </w:r>
      <w:r w:rsidRPr="002B5BE7">
        <w:rPr>
          <w:rFonts w:eastAsia="Malgun Gothic"/>
          <w:lang w:eastAsia="ko-KR"/>
        </w:rPr>
        <w:t>PPPP in</w:t>
      </w:r>
      <w:r w:rsidRPr="002B5BE7">
        <w:rPr>
          <w:rFonts w:eastAsia="Malgun Gothic" w:hint="eastAsia"/>
          <w:lang w:eastAsia="ko-KR"/>
        </w:rPr>
        <w:t xml:space="preserve"> the corresponding SCI</w:t>
      </w:r>
      <w:r w:rsidRPr="002B5BE7">
        <w:rPr>
          <w:rFonts w:eastAsia="Malgun Gothic"/>
          <w:lang w:eastAsia="ko-KR"/>
        </w:rPr>
        <w:t xml:space="preserve"> format 1</w:t>
      </w:r>
      <w:r w:rsidRPr="002B5BE7">
        <w:rPr>
          <w:rFonts w:eastAsia="Malgun Gothic" w:hint="eastAsia"/>
          <w:lang w:eastAsia="ko-KR"/>
        </w:rPr>
        <w:t xml:space="preserve"> is smaller than </w:t>
      </w:r>
      <w:r w:rsidRPr="002B5BE7">
        <w:rPr>
          <w:rFonts w:eastAsia="Malgun Gothic"/>
          <w:lang w:eastAsia="ko-KR"/>
        </w:rPr>
        <w:t>a</w:t>
      </w:r>
      <w:r w:rsidRPr="002B5BE7">
        <w:rPr>
          <w:rFonts w:eastAsia="Malgun Gothic" w:hint="eastAsia"/>
          <w:lang w:eastAsia="ko-KR"/>
        </w:rPr>
        <w:t xml:space="preserve"> </w:t>
      </w:r>
      <w:r w:rsidRPr="002B5BE7">
        <w:rPr>
          <w:rFonts w:eastAsia="Malgun Gothic"/>
          <w:lang w:eastAsia="ko-KR"/>
        </w:rPr>
        <w:t xml:space="preserve">PPPP </w:t>
      </w:r>
      <w:r w:rsidRPr="002B5BE7">
        <w:rPr>
          <w:rFonts w:eastAsia="Malgun Gothic"/>
          <w:lang w:eastAsia="ko-KR"/>
        </w:rPr>
        <w:lastRenderedPageBreak/>
        <w:t xml:space="preserve">threshold defined by </w:t>
      </w:r>
      <w:r w:rsidRPr="002B5BE7">
        <w:rPr>
          <w:rFonts w:eastAsia="Malgun Gothic" w:hint="eastAsia"/>
          <w:lang w:eastAsia="ko-KR"/>
        </w:rPr>
        <w:t>high</w:t>
      </w:r>
      <w:r w:rsidRPr="002B5BE7">
        <w:rPr>
          <w:rFonts w:eastAsia="Malgun Gothic"/>
          <w:lang w:eastAsia="ko-KR"/>
        </w:rPr>
        <w:t>er</w:t>
      </w:r>
      <w:r w:rsidRPr="002B5BE7">
        <w:rPr>
          <w:rFonts w:eastAsia="Malgun Gothic" w:hint="eastAsia"/>
          <w:lang w:eastAsia="ko-KR"/>
        </w:rPr>
        <w:t xml:space="preserve"> layer</w:t>
      </w:r>
      <w:r w:rsidRPr="002B5BE7">
        <w:rPr>
          <w:rFonts w:eastAsia="Malgun Gothic"/>
          <w:lang w:eastAsia="ko-KR"/>
        </w:rPr>
        <w:t>s</w:t>
      </w:r>
      <w:r w:rsidRPr="002B5BE7">
        <w:rPr>
          <w:rFonts w:eastAsia="Malgun Gothic" w:hint="eastAsia"/>
          <w:lang w:eastAsia="ko-KR"/>
        </w:rPr>
        <w:t xml:space="preserve">, </w:t>
      </w:r>
      <w:r w:rsidR="007934B7" w:rsidRPr="002B5BE7">
        <w:rPr>
          <w:rFonts w:eastAsia="Malgun Gothic"/>
          <w:lang w:eastAsia="ko-KR"/>
        </w:rPr>
        <w:t>sidelink transmission shall be prioritized</w:t>
      </w:r>
      <w:r w:rsidRPr="002B5BE7">
        <w:rPr>
          <w:rFonts w:eastAsia="Malgun Gothic" w:hint="eastAsia"/>
          <w:lang w:eastAsia="ko-KR"/>
        </w:rPr>
        <w:t>.</w:t>
      </w:r>
      <w:r w:rsidRPr="002B5BE7">
        <w:rPr>
          <w:rFonts w:eastAsia="Malgun Gothic"/>
          <w:lang w:eastAsia="ko-KR"/>
        </w:rPr>
        <w:t xml:space="preserve"> </w:t>
      </w:r>
      <w:r w:rsidR="0057472C" w:rsidRPr="002B5BE7">
        <w:rPr>
          <w:lang w:eastAsia="zh-CN"/>
        </w:rPr>
        <w:t>For</w:t>
      </w:r>
      <w:r w:rsidR="00C42D6A" w:rsidRPr="002B5BE7">
        <w:rPr>
          <w:lang w:eastAsia="zh-CN"/>
        </w:rPr>
        <w:t xml:space="preserve"> conflict between</w:t>
      </w:r>
      <w:r w:rsidR="0057472C" w:rsidRPr="002B5BE7">
        <w:rPr>
          <w:lang w:eastAsia="zh-CN"/>
        </w:rPr>
        <w:t xml:space="preserve"> </w:t>
      </w:r>
      <w:r w:rsidR="00C42D6A" w:rsidRPr="002B5BE7">
        <w:rPr>
          <w:lang w:eastAsia="zh-CN"/>
        </w:rPr>
        <w:t xml:space="preserve">NR uplink and NR sidelink, </w:t>
      </w:r>
      <w:r w:rsidR="00BF62C3" w:rsidRPr="002B5BE7">
        <w:rPr>
          <w:lang w:eastAsia="zh-CN"/>
        </w:rPr>
        <w:t>as QoS model for NR</w:t>
      </w:r>
      <w:r w:rsidR="00BF62C3" w:rsidRPr="002B5BE7">
        <w:rPr>
          <w:rFonts w:hint="eastAsia"/>
          <w:lang w:eastAsia="zh-CN"/>
        </w:rPr>
        <w:t xml:space="preserve"> sidelink groupcast and broadcast </w:t>
      </w:r>
      <w:r w:rsidR="00BF62C3" w:rsidRPr="002B5BE7">
        <w:rPr>
          <w:lang w:eastAsia="zh-CN"/>
        </w:rPr>
        <w:t>is</w:t>
      </w:r>
      <w:r w:rsidR="00BF62C3" w:rsidRPr="002B5BE7">
        <w:rPr>
          <w:rFonts w:hint="eastAsia"/>
          <w:lang w:eastAsia="zh-CN"/>
        </w:rPr>
        <w:t xml:space="preserve"> based on</w:t>
      </w:r>
      <w:r w:rsidR="007934B7" w:rsidRPr="002B5BE7">
        <w:rPr>
          <w:lang w:eastAsia="zh-CN"/>
        </w:rPr>
        <w:t xml:space="preserve"> per-packet,</w:t>
      </w:r>
      <w:r w:rsidR="00BF62C3" w:rsidRPr="002B5BE7">
        <w:rPr>
          <w:lang w:eastAsia="zh-CN"/>
        </w:rPr>
        <w:t xml:space="preserve"> mechanism in LTE can be reused. </w:t>
      </w:r>
      <w:r w:rsidR="005C3ED6" w:rsidRPr="002B5BE7">
        <w:rPr>
          <w:lang w:eastAsia="zh-CN"/>
        </w:rPr>
        <w:t xml:space="preserve">For NR sidelink unicast, </w:t>
      </w:r>
      <w:r w:rsidR="00BF62C3" w:rsidRPr="002B5BE7">
        <w:rPr>
          <w:lang w:eastAsia="zh-CN"/>
        </w:rPr>
        <w:t>QoS model is based on QoS flow,</w:t>
      </w:r>
      <w:r w:rsidR="00C31B8A" w:rsidRPr="002B5BE7">
        <w:rPr>
          <w:lang w:eastAsia="zh-CN"/>
        </w:rPr>
        <w:t xml:space="preserve"> which is similar with</w:t>
      </w:r>
      <w:r w:rsidR="005C3ED6" w:rsidRPr="002B5BE7">
        <w:rPr>
          <w:lang w:eastAsia="zh-CN"/>
        </w:rPr>
        <w:t xml:space="preserve"> NR uplink.</w:t>
      </w:r>
      <w:r w:rsidR="00BF62C3" w:rsidRPr="002B5BE7">
        <w:rPr>
          <w:lang w:eastAsia="zh-CN"/>
        </w:rPr>
        <w:t xml:space="preserve"> QoS</w:t>
      </w:r>
      <w:r w:rsidR="00DB0B1A" w:rsidRPr="002B5BE7">
        <w:rPr>
          <w:lang w:eastAsia="zh-CN"/>
        </w:rPr>
        <w:t xml:space="preserve"> requirement</w:t>
      </w:r>
      <w:r w:rsidR="00BF62C3" w:rsidRPr="002B5BE7">
        <w:rPr>
          <w:lang w:eastAsia="zh-CN"/>
        </w:rPr>
        <w:t xml:space="preserve"> between </w:t>
      </w:r>
      <w:r w:rsidR="00793AF9" w:rsidRPr="002B5BE7">
        <w:rPr>
          <w:lang w:eastAsia="zh-CN"/>
        </w:rPr>
        <w:t>NR uplink</w:t>
      </w:r>
      <w:r w:rsidR="005C3ED6" w:rsidRPr="002B5BE7">
        <w:rPr>
          <w:lang w:eastAsia="zh-CN"/>
        </w:rPr>
        <w:t>, which uses 5QI as QoS parameter,</w:t>
      </w:r>
      <w:r w:rsidR="00793AF9" w:rsidRPr="002B5BE7">
        <w:rPr>
          <w:lang w:eastAsia="zh-CN"/>
        </w:rPr>
        <w:t xml:space="preserve"> and </w:t>
      </w:r>
      <w:r w:rsidR="005C3ED6" w:rsidRPr="002B5BE7">
        <w:rPr>
          <w:lang w:eastAsia="zh-CN"/>
        </w:rPr>
        <w:t xml:space="preserve">NR </w:t>
      </w:r>
      <w:r w:rsidR="00793AF9" w:rsidRPr="002B5BE7">
        <w:rPr>
          <w:lang w:eastAsia="zh-CN"/>
        </w:rPr>
        <w:t>sidelink</w:t>
      </w:r>
      <w:r w:rsidR="005C3ED6" w:rsidRPr="002B5BE7">
        <w:rPr>
          <w:lang w:eastAsia="zh-CN"/>
        </w:rPr>
        <w:t>, which uses PQI as QoS parameter,</w:t>
      </w:r>
      <w:r w:rsidR="00012E44" w:rsidRPr="002B5BE7">
        <w:rPr>
          <w:lang w:eastAsia="zh-CN"/>
        </w:rPr>
        <w:t xml:space="preserve"> can be</w:t>
      </w:r>
      <w:r w:rsidR="005C3ED6" w:rsidRPr="002B5BE7">
        <w:rPr>
          <w:lang w:eastAsia="zh-CN"/>
        </w:rPr>
        <w:t xml:space="preserve"> mapped and reflected in one parameter in physical layer. Then QoS requirement can be</w:t>
      </w:r>
      <w:r w:rsidR="00C31B8A" w:rsidRPr="002B5BE7">
        <w:rPr>
          <w:lang w:eastAsia="zh-CN"/>
        </w:rPr>
        <w:t xml:space="preserve"> compared </w:t>
      </w:r>
      <w:r w:rsidR="00012E44" w:rsidRPr="002B5BE7">
        <w:rPr>
          <w:lang w:eastAsia="zh-CN"/>
        </w:rPr>
        <w:t>so that high priority data packet can be transmitted.</w:t>
      </w:r>
    </w:p>
    <w:p w14:paraId="32B15A23" w14:textId="12D3335F" w:rsidR="004577BB" w:rsidRPr="002B5BE7" w:rsidRDefault="002F55C4" w:rsidP="004577BB">
      <w:pPr>
        <w:rPr>
          <w:b/>
          <w:i/>
          <w:lang w:eastAsia="zh-CN"/>
        </w:rPr>
      </w:pPr>
      <w:r w:rsidRPr="002B5BE7">
        <w:rPr>
          <w:b/>
          <w:i/>
          <w:lang w:eastAsia="zh-CN"/>
        </w:rPr>
        <w:t>Proposal 4</w:t>
      </w:r>
      <w:r w:rsidR="004577BB" w:rsidRPr="002B5BE7">
        <w:rPr>
          <w:b/>
          <w:i/>
          <w:lang w:eastAsia="zh-CN"/>
        </w:rPr>
        <w:t>:  For conflict between NR uplink and NR sidelink</w:t>
      </w:r>
      <w:r w:rsidR="00CC5C52" w:rsidRPr="002B5BE7">
        <w:rPr>
          <w:b/>
          <w:i/>
          <w:lang w:eastAsia="zh-CN"/>
        </w:rPr>
        <w:t>:</w:t>
      </w:r>
    </w:p>
    <w:p w14:paraId="58DBC65B" w14:textId="21E44E26" w:rsidR="004577BB" w:rsidRPr="002B5BE7" w:rsidRDefault="00CC5C52" w:rsidP="004577BB">
      <w:pPr>
        <w:pStyle w:val="ListParagraph"/>
        <w:numPr>
          <w:ilvl w:val="0"/>
          <w:numId w:val="56"/>
        </w:numPr>
        <w:ind w:firstLineChars="0"/>
        <w:rPr>
          <w:b/>
          <w:i/>
          <w:lang w:eastAsia="zh-CN"/>
        </w:rPr>
      </w:pPr>
      <w:r w:rsidRPr="002B5BE7">
        <w:rPr>
          <w:b/>
          <w:i/>
          <w:lang w:eastAsia="zh-CN"/>
        </w:rPr>
        <w:t>Per-packet QoS comparison</w:t>
      </w:r>
      <w:r w:rsidR="000A7041" w:rsidRPr="002B5BE7">
        <w:rPr>
          <w:b/>
          <w:i/>
          <w:lang w:eastAsia="zh-CN"/>
        </w:rPr>
        <w:t xml:space="preserve"> is </w:t>
      </w:r>
      <w:r w:rsidR="004577BB" w:rsidRPr="002B5BE7">
        <w:rPr>
          <w:b/>
          <w:i/>
          <w:lang w:eastAsia="zh-CN"/>
        </w:rPr>
        <w:t>used for NR sidelink groupcast and broadcast.</w:t>
      </w:r>
    </w:p>
    <w:p w14:paraId="4C40D056" w14:textId="4B05E011" w:rsidR="0010277D" w:rsidRPr="002B5BE7" w:rsidRDefault="005C3ED6" w:rsidP="00956B2D">
      <w:pPr>
        <w:pStyle w:val="ListParagraph"/>
        <w:numPr>
          <w:ilvl w:val="0"/>
          <w:numId w:val="56"/>
        </w:numPr>
        <w:ind w:firstLineChars="0"/>
        <w:rPr>
          <w:b/>
          <w:i/>
          <w:lang w:eastAsia="zh-CN"/>
        </w:rPr>
      </w:pPr>
      <w:bookmarkStart w:id="30" w:name="OLE_LINK23"/>
      <w:r w:rsidRPr="002B5BE7">
        <w:rPr>
          <w:b/>
          <w:i/>
          <w:lang w:eastAsia="zh-CN"/>
        </w:rPr>
        <w:t xml:space="preserve">Mapping of QoS parameters between NR uplink and NR sidelink unicast is needed, then </w:t>
      </w:r>
      <w:r w:rsidR="004577BB" w:rsidRPr="002B5BE7">
        <w:rPr>
          <w:b/>
          <w:i/>
          <w:lang w:eastAsia="zh-CN"/>
        </w:rPr>
        <w:t xml:space="preserve">QoS </w:t>
      </w:r>
      <w:r w:rsidR="00DB0B1A" w:rsidRPr="002B5BE7">
        <w:rPr>
          <w:b/>
          <w:i/>
          <w:lang w:eastAsia="zh-CN"/>
        </w:rPr>
        <w:t>requirement</w:t>
      </w:r>
      <w:r w:rsidR="004577BB" w:rsidRPr="002B5BE7">
        <w:rPr>
          <w:b/>
          <w:i/>
          <w:lang w:eastAsia="zh-CN"/>
        </w:rPr>
        <w:t xml:space="preserve"> can be</w:t>
      </w:r>
      <w:r w:rsidR="00DB0B1A" w:rsidRPr="002B5BE7">
        <w:rPr>
          <w:b/>
          <w:i/>
          <w:lang w:eastAsia="zh-CN"/>
        </w:rPr>
        <w:t xml:space="preserve"> compared</w:t>
      </w:r>
      <w:r w:rsidR="004577BB" w:rsidRPr="002B5BE7">
        <w:rPr>
          <w:b/>
          <w:i/>
          <w:lang w:eastAsia="zh-CN"/>
        </w:rPr>
        <w:t>.</w:t>
      </w:r>
      <w:bookmarkEnd w:id="30"/>
    </w:p>
    <w:p w14:paraId="7F1AF954" w14:textId="77777777" w:rsidR="004577BB" w:rsidRPr="002B5BE7" w:rsidRDefault="004577BB">
      <w:pPr>
        <w:rPr>
          <w:lang w:eastAsia="zh-CN"/>
        </w:rPr>
      </w:pPr>
    </w:p>
    <w:p w14:paraId="638138B9" w14:textId="4A81B5E8" w:rsidR="00DC3C13" w:rsidRPr="002B5BE7" w:rsidRDefault="00DC3C13">
      <w:pPr>
        <w:rPr>
          <w:lang w:eastAsia="zh-CN"/>
        </w:rPr>
      </w:pPr>
      <w:r w:rsidRPr="002B5BE7">
        <w:rPr>
          <w:rFonts w:hint="eastAsia"/>
          <w:lang w:eastAsia="zh-CN"/>
        </w:rPr>
        <w:t xml:space="preserve">In </w:t>
      </w:r>
      <w:r w:rsidRPr="002B5BE7">
        <w:rPr>
          <w:lang w:eastAsia="zh-CN"/>
        </w:rPr>
        <w:t xml:space="preserve">NR V2X </w:t>
      </w:r>
      <w:r w:rsidRPr="002B5BE7">
        <w:rPr>
          <w:rFonts w:hint="eastAsia"/>
          <w:lang w:eastAsia="zh-CN"/>
        </w:rPr>
        <w:t>WI</w:t>
      </w:r>
      <w:r w:rsidR="00150D2F" w:rsidRPr="002B5BE7">
        <w:rPr>
          <w:lang w:eastAsia="zh-CN"/>
        </w:rPr>
        <w:t xml:space="preserve"> [1]</w:t>
      </w:r>
      <w:r w:rsidRPr="002B5BE7">
        <w:rPr>
          <w:lang w:eastAsia="zh-CN"/>
        </w:rPr>
        <w:t>, for in-device coexistence between LTE and NR sidelinks, TDM-based solutions need to be specified. In contribution [</w:t>
      </w:r>
      <w:r w:rsidR="00093A82" w:rsidRPr="002B5BE7">
        <w:rPr>
          <w:lang w:eastAsia="zh-CN"/>
        </w:rPr>
        <w:t>5</w:t>
      </w:r>
      <w:r w:rsidRPr="002B5BE7">
        <w:rPr>
          <w:lang w:eastAsia="zh-CN"/>
        </w:rPr>
        <w:t xml:space="preserve">], </w:t>
      </w:r>
      <w:r w:rsidR="00432FCB" w:rsidRPr="002B5BE7">
        <w:rPr>
          <w:lang w:eastAsia="zh-CN"/>
        </w:rPr>
        <w:t xml:space="preserve">long term time-scale coordination and short term time-scale coordination TDM solutions are discussed. For short term time-scale coordination TDM solution, when LTE Tx and NR Tx overlap, transmission on one RAT can be dropped in a UE implementation way. </w:t>
      </w:r>
      <w:r w:rsidR="00EF76DA" w:rsidRPr="002B5BE7">
        <w:rPr>
          <w:lang w:eastAsia="zh-CN"/>
        </w:rPr>
        <w:t>Due to the QoS model for NR sidelink unicast is based on QoS flow</w:t>
      </w:r>
      <w:r w:rsidR="00585DBA" w:rsidRPr="002B5BE7">
        <w:rPr>
          <w:lang w:eastAsia="zh-CN"/>
        </w:rPr>
        <w:t>s</w:t>
      </w:r>
      <w:r w:rsidR="00EF76DA" w:rsidRPr="002B5BE7">
        <w:rPr>
          <w:lang w:eastAsia="zh-CN"/>
        </w:rPr>
        <w:t>, QoS model for NR sidelink unicast are different from LTE sidelink, which is per-packet. The QoS comparison between LTE and NR packet is not enabled</w:t>
      </w:r>
      <w:r w:rsidR="008014D4" w:rsidRPr="002B5BE7">
        <w:rPr>
          <w:lang w:eastAsia="zh-CN"/>
        </w:rPr>
        <w:t xml:space="preserve"> for NR unicast</w:t>
      </w:r>
      <w:r w:rsidR="00EF76DA" w:rsidRPr="002B5BE7">
        <w:rPr>
          <w:lang w:eastAsia="zh-CN"/>
        </w:rPr>
        <w:t>.</w:t>
      </w:r>
      <w:r w:rsidR="008014D4" w:rsidRPr="002B5BE7">
        <w:rPr>
          <w:lang w:eastAsia="zh-CN"/>
        </w:rPr>
        <w:t xml:space="preserve"> Some mapping rule need</w:t>
      </w:r>
      <w:r w:rsidR="00CC5C52" w:rsidRPr="002B5BE7">
        <w:rPr>
          <w:lang w:eastAsia="zh-CN"/>
        </w:rPr>
        <w:t>s</w:t>
      </w:r>
      <w:r w:rsidR="008014D4" w:rsidRPr="002B5BE7">
        <w:rPr>
          <w:lang w:eastAsia="zh-CN"/>
        </w:rPr>
        <w:t xml:space="preserve"> to be defined, for example, a QoS threshold for LTE or NR is defined or pre-configured. For NR sidelink broadcast, it is mentioned in [3] that mapping of PPPP, PPPR to the new </w:t>
      </w:r>
      <w:r w:rsidR="000A7041" w:rsidRPr="002B5BE7">
        <w:rPr>
          <w:lang w:eastAsia="zh-CN"/>
        </w:rPr>
        <w:t>P</w:t>
      </w:r>
      <w:r w:rsidR="008014D4" w:rsidRPr="002B5BE7">
        <w:rPr>
          <w:lang w:eastAsia="zh-CN"/>
        </w:rPr>
        <w:t>QI values may be necessary.</w:t>
      </w:r>
      <w:r w:rsidR="00EF76DA" w:rsidRPr="002B5BE7">
        <w:rPr>
          <w:lang w:eastAsia="zh-CN"/>
        </w:rPr>
        <w:t xml:space="preserve"> </w:t>
      </w:r>
    </w:p>
    <w:bookmarkEnd w:id="29"/>
    <w:p w14:paraId="5A745D7E" w14:textId="72F430B5" w:rsidR="00793AF9" w:rsidRPr="002B5BE7" w:rsidRDefault="00793AF9" w:rsidP="00956B2D">
      <w:pPr>
        <w:rPr>
          <w:b/>
          <w:i/>
          <w:lang w:eastAsia="zh-CN"/>
        </w:rPr>
      </w:pPr>
      <w:r w:rsidRPr="002B5BE7">
        <w:rPr>
          <w:b/>
          <w:i/>
          <w:lang w:eastAsia="zh-CN"/>
        </w:rPr>
        <w:t xml:space="preserve">Proposal </w:t>
      </w:r>
      <w:r w:rsidR="002F55C4" w:rsidRPr="002B5BE7">
        <w:rPr>
          <w:b/>
          <w:i/>
          <w:lang w:eastAsia="zh-CN"/>
        </w:rPr>
        <w:t>5</w:t>
      </w:r>
      <w:r w:rsidRPr="002B5BE7">
        <w:rPr>
          <w:b/>
          <w:i/>
          <w:lang w:eastAsia="zh-CN"/>
        </w:rPr>
        <w:t xml:space="preserve">:  For </w:t>
      </w:r>
      <w:r w:rsidR="00D66F1C" w:rsidRPr="002B5BE7">
        <w:rPr>
          <w:b/>
          <w:i/>
          <w:lang w:eastAsia="zh-CN"/>
        </w:rPr>
        <w:t>overlap</w:t>
      </w:r>
      <w:r w:rsidRPr="002B5BE7">
        <w:rPr>
          <w:b/>
          <w:i/>
          <w:lang w:eastAsia="zh-CN"/>
        </w:rPr>
        <w:t xml:space="preserve"> between NR sidelink Tx and LTE sidelink Tx in short term time-scale coordination TDM solution,</w:t>
      </w:r>
      <w:r w:rsidR="000A7041" w:rsidRPr="002B5BE7">
        <w:rPr>
          <w:b/>
          <w:i/>
          <w:lang w:eastAsia="zh-CN"/>
        </w:rPr>
        <w:t xml:space="preserve"> </w:t>
      </w:r>
      <w:r w:rsidRPr="002B5BE7">
        <w:rPr>
          <w:b/>
          <w:i/>
          <w:lang w:eastAsia="zh-CN"/>
        </w:rPr>
        <w:t xml:space="preserve">QoS </w:t>
      </w:r>
      <w:r w:rsidR="00D66F1C" w:rsidRPr="002B5BE7">
        <w:rPr>
          <w:b/>
          <w:i/>
          <w:lang w:eastAsia="zh-CN"/>
        </w:rPr>
        <w:t>mapping rules should be defined</w:t>
      </w:r>
      <w:r w:rsidRPr="002B5BE7">
        <w:rPr>
          <w:b/>
          <w:i/>
          <w:lang w:eastAsia="zh-CN"/>
        </w:rPr>
        <w:t xml:space="preserve"> between NR sidelink</w:t>
      </w:r>
      <w:r w:rsidR="00D66F1C" w:rsidRPr="002B5BE7">
        <w:rPr>
          <w:b/>
          <w:i/>
          <w:lang w:eastAsia="zh-CN"/>
        </w:rPr>
        <w:t xml:space="preserve"> unicast and LTE sidelink</w:t>
      </w:r>
      <w:r w:rsidRPr="002B5BE7">
        <w:rPr>
          <w:b/>
          <w:i/>
          <w:lang w:eastAsia="zh-CN"/>
        </w:rPr>
        <w:t>.</w:t>
      </w:r>
    </w:p>
    <w:p w14:paraId="6E783658" w14:textId="77777777" w:rsidR="00E07D05" w:rsidRPr="002B5BE7" w:rsidRDefault="00E07D05" w:rsidP="00430202">
      <w:pPr>
        <w:rPr>
          <w:b/>
          <w:i/>
          <w:lang w:eastAsia="zh-CN"/>
        </w:rPr>
      </w:pPr>
    </w:p>
    <w:p w14:paraId="11C65CBF" w14:textId="77777777" w:rsidR="00157FC3" w:rsidRPr="002B5BE7" w:rsidRDefault="00747F48" w:rsidP="00CF195E">
      <w:pPr>
        <w:pStyle w:val="Heading1"/>
      </w:pPr>
      <w:r w:rsidRPr="002B5BE7">
        <w:t>Conclusion</w:t>
      </w:r>
      <w:r w:rsidR="006B1FD5" w:rsidRPr="002B5BE7">
        <w:t>s</w:t>
      </w:r>
    </w:p>
    <w:p w14:paraId="01E0BFB1" w14:textId="7D4902BD" w:rsidR="000C1CFC" w:rsidRPr="002B5BE7" w:rsidRDefault="000C1CFC" w:rsidP="000C1CFC">
      <w:pPr>
        <w:spacing w:afterLines="50"/>
        <w:rPr>
          <w:kern w:val="2"/>
          <w:lang w:eastAsia="zh-CN"/>
        </w:rPr>
      </w:pPr>
      <w:bookmarkStart w:id="31" w:name="_Ref124589665"/>
      <w:bookmarkStart w:id="32" w:name="_Ref71620620"/>
      <w:bookmarkStart w:id="33" w:name="_Ref124671424"/>
      <w:r w:rsidRPr="002B5BE7">
        <w:rPr>
          <w:rFonts w:hint="eastAsia"/>
          <w:lang w:eastAsia="zh-CN"/>
        </w:rPr>
        <w:t xml:space="preserve">In this contribution, we </w:t>
      </w:r>
      <w:r w:rsidRPr="002B5BE7">
        <w:rPr>
          <w:lang w:eastAsia="zh-CN"/>
        </w:rPr>
        <w:t xml:space="preserve">discuss </w:t>
      </w:r>
      <w:r w:rsidR="006C40D1" w:rsidRPr="002B5BE7">
        <w:rPr>
          <w:lang w:eastAsia="zh-CN"/>
        </w:rPr>
        <w:t>QoS related parameters</w:t>
      </w:r>
      <w:r w:rsidRPr="002B5BE7">
        <w:rPr>
          <w:lang w:eastAsia="zh-CN"/>
        </w:rPr>
        <w:t xml:space="preserve"> and the </w:t>
      </w:r>
      <w:r w:rsidR="00152626" w:rsidRPr="002B5BE7">
        <w:rPr>
          <w:lang w:eastAsia="zh-CN"/>
        </w:rPr>
        <w:t>usage of QoS related attributes in</w:t>
      </w:r>
      <w:r w:rsidR="00BC0455" w:rsidRPr="002B5BE7">
        <w:rPr>
          <w:lang w:eastAsia="zh-CN"/>
        </w:rPr>
        <w:t xml:space="preserve"> the V2X</w:t>
      </w:r>
      <w:r w:rsidR="00152626" w:rsidRPr="002B5BE7">
        <w:rPr>
          <w:lang w:eastAsia="zh-CN"/>
        </w:rPr>
        <w:t xml:space="preserve"> physical layer</w:t>
      </w:r>
      <w:r w:rsidRPr="002B5BE7">
        <w:rPr>
          <w:rFonts w:hint="eastAsia"/>
          <w:lang w:eastAsia="zh-CN"/>
        </w:rPr>
        <w:t xml:space="preserve">. </w:t>
      </w:r>
      <w:r w:rsidRPr="002B5BE7">
        <w:rPr>
          <w:rFonts w:hint="eastAsia"/>
          <w:kern w:val="2"/>
          <w:lang w:eastAsia="zh-CN"/>
        </w:rPr>
        <w:t>Based on above discussions, following</w:t>
      </w:r>
      <w:r w:rsidR="00EF4C57" w:rsidRPr="002B5BE7">
        <w:rPr>
          <w:kern w:val="2"/>
          <w:lang w:eastAsia="zh-CN"/>
        </w:rPr>
        <w:t xml:space="preserve"> observation and</w:t>
      </w:r>
      <w:r w:rsidR="00B50FB4" w:rsidRPr="002B5BE7">
        <w:rPr>
          <w:kern w:val="2"/>
          <w:lang w:eastAsia="zh-CN"/>
        </w:rPr>
        <w:t xml:space="preserve"> </w:t>
      </w:r>
      <w:r w:rsidRPr="002B5BE7">
        <w:rPr>
          <w:rFonts w:hint="eastAsia"/>
          <w:kern w:val="2"/>
          <w:lang w:eastAsia="zh-CN"/>
        </w:rPr>
        <w:t>proposal</w:t>
      </w:r>
      <w:r w:rsidRPr="002B5BE7">
        <w:rPr>
          <w:kern w:val="2"/>
          <w:lang w:eastAsia="zh-CN"/>
        </w:rPr>
        <w:t>s</w:t>
      </w:r>
      <w:r w:rsidRPr="002B5BE7">
        <w:rPr>
          <w:rFonts w:hint="eastAsia"/>
          <w:kern w:val="2"/>
          <w:lang w:eastAsia="zh-CN"/>
        </w:rPr>
        <w:t xml:space="preserve"> are given. </w:t>
      </w:r>
    </w:p>
    <w:p w14:paraId="4153ECC5" w14:textId="77777777" w:rsidR="00093A82" w:rsidRPr="002B5BE7" w:rsidRDefault="00093A82" w:rsidP="00093A82">
      <w:pPr>
        <w:rPr>
          <w:b/>
          <w:i/>
          <w:lang w:eastAsia="zh-CN"/>
        </w:rPr>
      </w:pPr>
      <w:r w:rsidRPr="002B5BE7">
        <w:rPr>
          <w:b/>
          <w:i/>
          <w:lang w:eastAsia="zh-CN"/>
        </w:rPr>
        <w:t>Proposal 1: There is a single parameter carried in SCI relating to QoS</w:t>
      </w:r>
      <w:r w:rsidRPr="002B5BE7">
        <w:rPr>
          <w:rFonts w:hint="eastAsia"/>
          <w:b/>
          <w:i/>
          <w:lang w:eastAsia="zh-CN"/>
        </w:rPr>
        <w:t>.</w:t>
      </w:r>
    </w:p>
    <w:p w14:paraId="57EEF5AC" w14:textId="77777777" w:rsidR="001B00F8" w:rsidRPr="002B5BE7" w:rsidRDefault="001B00F8" w:rsidP="001B00F8">
      <w:pPr>
        <w:rPr>
          <w:b/>
          <w:i/>
          <w:lang w:eastAsia="zh-CN"/>
        </w:rPr>
      </w:pPr>
      <w:r w:rsidRPr="002B5BE7">
        <w:rPr>
          <w:b/>
          <w:i/>
          <w:lang w:eastAsia="zh-CN"/>
        </w:rPr>
        <w:t>Proposal 2: Support multiplexing structure ‘Option 3’ with different configurations of PSCCH duration to meet different QoS requirements.</w:t>
      </w:r>
    </w:p>
    <w:p w14:paraId="349D832D" w14:textId="77777777" w:rsidR="005C3ED6" w:rsidRPr="002B5BE7" w:rsidRDefault="005C3ED6" w:rsidP="005C3ED6">
      <w:pPr>
        <w:rPr>
          <w:b/>
          <w:i/>
          <w:lang w:eastAsia="zh-CN"/>
        </w:rPr>
      </w:pPr>
      <w:r w:rsidRPr="002B5BE7">
        <w:rPr>
          <w:b/>
          <w:i/>
          <w:lang w:eastAsia="zh-CN"/>
        </w:rPr>
        <w:t>Proposal 3: At least CBR-based congestion control is supported and enhancements are needed to LTE CBR mechanism.</w:t>
      </w:r>
    </w:p>
    <w:p w14:paraId="4580B6A2" w14:textId="77777777" w:rsidR="005C3ED6" w:rsidRPr="002B5BE7" w:rsidRDefault="005C3ED6" w:rsidP="005C3ED6">
      <w:pPr>
        <w:rPr>
          <w:b/>
          <w:i/>
          <w:lang w:eastAsia="zh-CN"/>
        </w:rPr>
      </w:pPr>
      <w:r w:rsidRPr="002B5BE7">
        <w:rPr>
          <w:b/>
          <w:i/>
          <w:lang w:eastAsia="zh-CN"/>
        </w:rPr>
        <w:t>Proposal 4:  For conflict between NR uplink and NR sidelink:</w:t>
      </w:r>
    </w:p>
    <w:p w14:paraId="75EB4CED" w14:textId="77777777" w:rsidR="005C3ED6" w:rsidRPr="002B5BE7" w:rsidRDefault="005C3ED6" w:rsidP="005C3ED6">
      <w:pPr>
        <w:pStyle w:val="ListParagraph"/>
        <w:numPr>
          <w:ilvl w:val="0"/>
          <w:numId w:val="56"/>
        </w:numPr>
        <w:ind w:firstLineChars="0"/>
        <w:rPr>
          <w:b/>
          <w:i/>
          <w:lang w:eastAsia="zh-CN"/>
        </w:rPr>
      </w:pPr>
      <w:r w:rsidRPr="002B5BE7">
        <w:rPr>
          <w:b/>
          <w:i/>
          <w:lang w:eastAsia="zh-CN"/>
        </w:rPr>
        <w:t>Per-packet QoS comparison is used for NR sidelink groupcast and broadcast.</w:t>
      </w:r>
    </w:p>
    <w:p w14:paraId="5EF30566" w14:textId="77777777" w:rsidR="005C3ED6" w:rsidRPr="002B5BE7" w:rsidRDefault="005C3ED6" w:rsidP="005C3ED6">
      <w:pPr>
        <w:pStyle w:val="ListParagraph"/>
        <w:numPr>
          <w:ilvl w:val="0"/>
          <w:numId w:val="56"/>
        </w:numPr>
        <w:ind w:firstLineChars="0"/>
        <w:rPr>
          <w:b/>
          <w:i/>
          <w:lang w:eastAsia="zh-CN"/>
        </w:rPr>
      </w:pPr>
      <w:r w:rsidRPr="002B5BE7">
        <w:rPr>
          <w:b/>
          <w:i/>
          <w:lang w:eastAsia="zh-CN"/>
        </w:rPr>
        <w:t>Mapping of QoS parameters between NR uplink and NR sidelink unicast is needed, then QoS requirement can be compared.</w:t>
      </w:r>
    </w:p>
    <w:p w14:paraId="1362A318" w14:textId="77777777" w:rsidR="005C3ED6" w:rsidRPr="002B5BE7" w:rsidRDefault="005C3ED6" w:rsidP="00956B2D">
      <w:pPr>
        <w:rPr>
          <w:b/>
          <w:i/>
          <w:lang w:eastAsia="zh-CN"/>
        </w:rPr>
      </w:pPr>
      <w:r w:rsidRPr="002B5BE7">
        <w:rPr>
          <w:b/>
          <w:i/>
          <w:lang w:eastAsia="zh-CN"/>
        </w:rPr>
        <w:t>Proposal 5:  For overlap between NR sidelink Tx and LTE sidelink Tx in short term time-scale coordination TDM solution, QoS mapping rules should be defined between NR sidelink unicast and LTE sidelink.</w:t>
      </w:r>
    </w:p>
    <w:p w14:paraId="524AE2EC" w14:textId="77777777" w:rsidR="001B00F8" w:rsidRPr="002B5BE7" w:rsidRDefault="001B00F8" w:rsidP="001B00F8">
      <w:pPr>
        <w:rPr>
          <w:b/>
          <w:i/>
          <w:lang w:eastAsia="zh-CN"/>
        </w:rPr>
      </w:pPr>
    </w:p>
    <w:p w14:paraId="798B8A04" w14:textId="77777777" w:rsidR="001D780E" w:rsidRPr="002B5BE7" w:rsidRDefault="001D780E" w:rsidP="00CF195E">
      <w:pPr>
        <w:pStyle w:val="Heading1"/>
        <w:numPr>
          <w:ilvl w:val="0"/>
          <w:numId w:val="0"/>
        </w:numPr>
        <w:ind w:left="432" w:hanging="432"/>
      </w:pPr>
      <w:r w:rsidRPr="002B5BE7">
        <w:t>References</w:t>
      </w:r>
    </w:p>
    <w:p w14:paraId="793AC492" w14:textId="74BEF713" w:rsidR="000C1CFC" w:rsidRPr="002B5BE7" w:rsidRDefault="000C1CFC" w:rsidP="000C1CFC">
      <w:pPr>
        <w:pStyle w:val="ListParagraph"/>
        <w:numPr>
          <w:ilvl w:val="0"/>
          <w:numId w:val="34"/>
        </w:numPr>
        <w:autoSpaceDE w:val="0"/>
        <w:autoSpaceDN w:val="0"/>
        <w:spacing w:after="60"/>
        <w:ind w:firstLineChars="0"/>
        <w:rPr>
          <w:rFonts w:eastAsia="SimSun"/>
          <w:sz w:val="20"/>
          <w:szCs w:val="20"/>
          <w:lang w:eastAsia="zh-CN"/>
        </w:rPr>
      </w:pPr>
      <w:bookmarkStart w:id="34" w:name="OLE_LINK84"/>
      <w:bookmarkStart w:id="35" w:name="OLE_LINK83"/>
      <w:bookmarkEnd w:id="31"/>
      <w:bookmarkEnd w:id="32"/>
      <w:bookmarkEnd w:id="33"/>
      <w:r w:rsidRPr="002B5BE7">
        <w:rPr>
          <w:rFonts w:eastAsia="SimSun"/>
          <w:sz w:val="20"/>
          <w:szCs w:val="20"/>
          <w:lang w:eastAsia="zh-CN"/>
        </w:rPr>
        <w:t>RP-</w:t>
      </w:r>
      <w:r w:rsidR="00237266" w:rsidRPr="002B5BE7">
        <w:rPr>
          <w:rFonts w:eastAsia="SimSun"/>
          <w:sz w:val="20"/>
          <w:szCs w:val="20"/>
          <w:lang w:eastAsia="zh-CN"/>
        </w:rPr>
        <w:t>190766</w:t>
      </w:r>
      <w:r w:rsidRPr="002B5BE7">
        <w:rPr>
          <w:rFonts w:eastAsia="SimSun"/>
          <w:sz w:val="20"/>
          <w:szCs w:val="20"/>
          <w:lang w:eastAsia="zh-CN"/>
        </w:rPr>
        <w:t>, “</w:t>
      </w:r>
      <w:bookmarkEnd w:id="34"/>
      <w:bookmarkEnd w:id="35"/>
      <w:r w:rsidR="00237266" w:rsidRPr="002B5BE7">
        <w:rPr>
          <w:sz w:val="20"/>
          <w:szCs w:val="20"/>
        </w:rPr>
        <w:t>New WID on 5G V2X with NR sidelink</w:t>
      </w:r>
      <w:r w:rsidRPr="002B5BE7">
        <w:rPr>
          <w:rFonts w:eastAsia="SimSun"/>
          <w:sz w:val="20"/>
          <w:szCs w:val="20"/>
          <w:lang w:eastAsia="zh-CN"/>
        </w:rPr>
        <w:t xml:space="preserve">”, </w:t>
      </w:r>
      <w:r w:rsidR="005F6A05" w:rsidRPr="002B5BE7">
        <w:rPr>
          <w:sz w:val="20"/>
          <w:szCs w:val="20"/>
        </w:rPr>
        <w:t>LG Electronics, RAN#8</w:t>
      </w:r>
      <w:r w:rsidR="00237266" w:rsidRPr="002B5BE7">
        <w:rPr>
          <w:sz w:val="20"/>
          <w:szCs w:val="20"/>
        </w:rPr>
        <w:t>3</w:t>
      </w:r>
      <w:r w:rsidR="005F6A05" w:rsidRPr="002B5BE7">
        <w:rPr>
          <w:sz w:val="20"/>
          <w:szCs w:val="20"/>
        </w:rPr>
        <w:t xml:space="preserve">, </w:t>
      </w:r>
      <w:r w:rsidR="00237266" w:rsidRPr="002B5BE7">
        <w:rPr>
          <w:sz w:val="20"/>
          <w:szCs w:val="20"/>
        </w:rPr>
        <w:t>Shenzhen</w:t>
      </w:r>
      <w:r w:rsidR="005F6A05" w:rsidRPr="002B5BE7">
        <w:rPr>
          <w:sz w:val="20"/>
          <w:szCs w:val="20"/>
        </w:rPr>
        <w:t xml:space="preserve">, </w:t>
      </w:r>
      <w:r w:rsidR="00237266" w:rsidRPr="002B5BE7">
        <w:rPr>
          <w:sz w:val="20"/>
          <w:szCs w:val="20"/>
        </w:rPr>
        <w:t>China</w:t>
      </w:r>
      <w:r w:rsidR="005F6A05" w:rsidRPr="002B5BE7">
        <w:rPr>
          <w:sz w:val="20"/>
          <w:szCs w:val="20"/>
        </w:rPr>
        <w:t xml:space="preserve">, </w:t>
      </w:r>
      <w:r w:rsidR="00237266" w:rsidRPr="002B5BE7">
        <w:rPr>
          <w:sz w:val="20"/>
          <w:szCs w:val="20"/>
        </w:rPr>
        <w:t>March 18-21, 2019</w:t>
      </w:r>
      <w:r w:rsidR="005F6A05" w:rsidRPr="002B5BE7">
        <w:rPr>
          <w:sz w:val="20"/>
          <w:szCs w:val="20"/>
        </w:rPr>
        <w:t>.</w:t>
      </w:r>
    </w:p>
    <w:p w14:paraId="39B4F20A" w14:textId="006547F0" w:rsidR="0097566C" w:rsidRPr="002B5BE7" w:rsidRDefault="007073E0" w:rsidP="00FE5160">
      <w:pPr>
        <w:pStyle w:val="ListParagraph"/>
        <w:numPr>
          <w:ilvl w:val="0"/>
          <w:numId w:val="34"/>
        </w:numPr>
        <w:autoSpaceDE w:val="0"/>
        <w:autoSpaceDN w:val="0"/>
        <w:spacing w:after="60"/>
        <w:ind w:firstLineChars="0"/>
        <w:rPr>
          <w:rFonts w:eastAsia="SimSun"/>
          <w:sz w:val="20"/>
          <w:szCs w:val="20"/>
          <w:lang w:eastAsia="zh-CN"/>
        </w:rPr>
      </w:pPr>
      <w:r w:rsidRPr="002B5BE7">
        <w:rPr>
          <w:rFonts w:eastAsia="SimSun"/>
          <w:sz w:val="20"/>
          <w:szCs w:val="20"/>
          <w:lang w:eastAsia="zh-CN"/>
        </w:rPr>
        <w:t>R1-</w:t>
      </w:r>
      <w:r w:rsidR="00FE5160" w:rsidRPr="002B5BE7">
        <w:rPr>
          <w:rFonts w:eastAsia="SimSun"/>
          <w:sz w:val="20"/>
          <w:szCs w:val="20"/>
          <w:lang w:eastAsia="zh-CN"/>
        </w:rPr>
        <w:t>1903943</w:t>
      </w:r>
      <w:r w:rsidR="00250F6D" w:rsidRPr="002B5BE7">
        <w:rPr>
          <w:rFonts w:eastAsia="SimSun"/>
          <w:sz w:val="20"/>
          <w:szCs w:val="20"/>
          <w:lang w:eastAsia="zh-CN"/>
        </w:rPr>
        <w:t>,</w:t>
      </w:r>
      <w:r w:rsidR="006924A2" w:rsidRPr="002B5BE7">
        <w:rPr>
          <w:rFonts w:eastAsia="SimSun"/>
          <w:sz w:val="20"/>
          <w:szCs w:val="20"/>
          <w:lang w:eastAsia="zh-CN"/>
        </w:rPr>
        <w:t xml:space="preserve"> “Sidelink </w:t>
      </w:r>
      <w:r w:rsidR="00372E16" w:rsidRPr="002B5BE7">
        <w:rPr>
          <w:rFonts w:eastAsia="SimSun"/>
          <w:sz w:val="20"/>
          <w:szCs w:val="20"/>
          <w:lang w:eastAsia="zh-CN"/>
        </w:rPr>
        <w:t>physical layer</w:t>
      </w:r>
      <w:r w:rsidR="006924A2" w:rsidRPr="002B5BE7">
        <w:rPr>
          <w:rFonts w:eastAsia="SimSun"/>
          <w:sz w:val="20"/>
          <w:szCs w:val="20"/>
          <w:lang w:eastAsia="zh-CN"/>
        </w:rPr>
        <w:t xml:space="preserve"> structure for NR V2X”, </w:t>
      </w:r>
      <w:r w:rsidR="00352A4B" w:rsidRPr="002B5BE7">
        <w:rPr>
          <w:rFonts w:eastAsia="SimSun"/>
          <w:sz w:val="20"/>
          <w:szCs w:val="20"/>
          <w:lang w:eastAsia="zh-CN"/>
        </w:rPr>
        <w:t>H</w:t>
      </w:r>
      <w:r w:rsidR="005F6A05" w:rsidRPr="002B5BE7">
        <w:rPr>
          <w:rFonts w:eastAsia="SimSun"/>
          <w:sz w:val="20"/>
          <w:szCs w:val="20"/>
          <w:lang w:eastAsia="zh-CN"/>
        </w:rPr>
        <w:t>uawei, HiSilicon,</w:t>
      </w:r>
      <w:r w:rsidR="001C6375" w:rsidRPr="002B5BE7">
        <w:rPr>
          <w:rFonts w:eastAsia="SimSun"/>
          <w:sz w:val="20"/>
          <w:szCs w:val="20"/>
          <w:lang w:eastAsia="zh-CN"/>
        </w:rPr>
        <w:t xml:space="preserve"> </w:t>
      </w:r>
      <w:r w:rsidR="00FE5160" w:rsidRPr="002B5BE7">
        <w:rPr>
          <w:rFonts w:eastAsia="SimSun"/>
          <w:sz w:val="20"/>
          <w:szCs w:val="20"/>
          <w:lang w:eastAsia="zh-CN"/>
        </w:rPr>
        <w:t>Xi’an, China, April 8 - 12, 2019.</w:t>
      </w:r>
    </w:p>
    <w:p w14:paraId="69C9D969" w14:textId="62F529B1" w:rsidR="001C4C23" w:rsidRPr="002B5BE7" w:rsidRDefault="001C4C23" w:rsidP="001C4C23">
      <w:pPr>
        <w:pStyle w:val="ListParagraph"/>
        <w:numPr>
          <w:ilvl w:val="0"/>
          <w:numId w:val="34"/>
        </w:numPr>
        <w:autoSpaceDE w:val="0"/>
        <w:autoSpaceDN w:val="0"/>
        <w:spacing w:after="60"/>
        <w:ind w:firstLineChars="0"/>
        <w:rPr>
          <w:rFonts w:eastAsia="SimSun"/>
          <w:sz w:val="20"/>
          <w:szCs w:val="20"/>
          <w:lang w:eastAsia="zh-CN"/>
        </w:rPr>
      </w:pPr>
      <w:r w:rsidRPr="002B5BE7">
        <w:rPr>
          <w:rFonts w:eastAsia="SimSun"/>
          <w:sz w:val="20"/>
          <w:szCs w:val="20"/>
          <w:lang w:eastAsia="zh-CN"/>
        </w:rPr>
        <w:lastRenderedPageBreak/>
        <w:t>3GPP TR 23.786 V</w:t>
      </w:r>
      <w:r w:rsidR="000E1A94" w:rsidRPr="002B5BE7">
        <w:rPr>
          <w:rFonts w:eastAsia="SimSun"/>
          <w:sz w:val="20"/>
          <w:szCs w:val="20"/>
          <w:lang w:eastAsia="zh-CN"/>
        </w:rPr>
        <w:t>2</w:t>
      </w:r>
      <w:r w:rsidRPr="002B5BE7">
        <w:rPr>
          <w:rFonts w:eastAsia="SimSun"/>
          <w:sz w:val="20"/>
          <w:szCs w:val="20"/>
          <w:lang w:eastAsia="zh-CN"/>
        </w:rPr>
        <w:t>.</w:t>
      </w:r>
      <w:r w:rsidR="000E1A94" w:rsidRPr="002B5BE7">
        <w:rPr>
          <w:rFonts w:eastAsia="SimSun"/>
          <w:sz w:val="20"/>
          <w:szCs w:val="20"/>
          <w:lang w:eastAsia="zh-CN"/>
        </w:rPr>
        <w:t>0</w:t>
      </w:r>
      <w:r w:rsidRPr="002B5BE7">
        <w:rPr>
          <w:rFonts w:eastAsia="SimSun"/>
          <w:sz w:val="20"/>
          <w:szCs w:val="20"/>
          <w:lang w:eastAsia="zh-CN"/>
        </w:rPr>
        <w:t>.0 (2019-0</w:t>
      </w:r>
      <w:r w:rsidR="000E1A94" w:rsidRPr="002B5BE7">
        <w:rPr>
          <w:rFonts w:eastAsia="SimSun"/>
          <w:sz w:val="20"/>
          <w:szCs w:val="20"/>
          <w:lang w:eastAsia="zh-CN"/>
        </w:rPr>
        <w:t>3</w:t>
      </w:r>
      <w:r w:rsidRPr="002B5BE7">
        <w:rPr>
          <w:rFonts w:eastAsia="SimSun"/>
          <w:sz w:val="20"/>
          <w:szCs w:val="20"/>
          <w:lang w:eastAsia="zh-CN"/>
        </w:rPr>
        <w:t>); 3rd Generation Partnership Project; Technical Specification Group Services and System Aspects; Study on architecture enhancements for EPS and 5G System to support advanced V2X services (Release 16).</w:t>
      </w:r>
    </w:p>
    <w:p w14:paraId="29DF5754" w14:textId="10B929DB" w:rsidR="003541D7" w:rsidRPr="002B5BE7" w:rsidRDefault="007073E0" w:rsidP="00FE5160">
      <w:pPr>
        <w:pStyle w:val="ListParagraph"/>
        <w:numPr>
          <w:ilvl w:val="0"/>
          <w:numId w:val="34"/>
        </w:numPr>
        <w:autoSpaceDE w:val="0"/>
        <w:autoSpaceDN w:val="0"/>
        <w:spacing w:after="60"/>
        <w:ind w:firstLineChars="0"/>
        <w:rPr>
          <w:rFonts w:eastAsia="SimSun"/>
          <w:sz w:val="20"/>
          <w:szCs w:val="20"/>
          <w:lang w:eastAsia="zh-CN"/>
        </w:rPr>
      </w:pPr>
      <w:r w:rsidRPr="002B5BE7">
        <w:rPr>
          <w:rFonts w:eastAsia="SimSun"/>
          <w:sz w:val="20"/>
          <w:szCs w:val="20"/>
          <w:lang w:eastAsia="zh-CN"/>
        </w:rPr>
        <w:t>R1-</w:t>
      </w:r>
      <w:r w:rsidR="00FE5160" w:rsidRPr="002B5BE7">
        <w:rPr>
          <w:rFonts w:eastAsia="SimSun"/>
          <w:sz w:val="20"/>
          <w:szCs w:val="20"/>
          <w:lang w:eastAsia="zh-CN"/>
        </w:rPr>
        <w:t>1903947</w:t>
      </w:r>
      <w:r w:rsidR="00AC0834" w:rsidRPr="002B5BE7">
        <w:rPr>
          <w:rFonts w:eastAsia="SimSun"/>
          <w:sz w:val="20"/>
          <w:szCs w:val="20"/>
          <w:lang w:eastAsia="zh-CN"/>
        </w:rPr>
        <w:t>, “</w:t>
      </w:r>
      <w:r w:rsidR="003541D7" w:rsidRPr="002B5BE7">
        <w:rPr>
          <w:rFonts w:eastAsia="SimSun"/>
          <w:sz w:val="20"/>
          <w:szCs w:val="20"/>
          <w:lang w:eastAsia="zh-CN"/>
        </w:rPr>
        <w:t>Sidelink resource allocation mode 2</w:t>
      </w:r>
      <w:r w:rsidR="00FE5160" w:rsidRPr="002B5BE7">
        <w:rPr>
          <w:rFonts w:eastAsia="SimSun"/>
          <w:sz w:val="20"/>
          <w:szCs w:val="20"/>
          <w:lang w:eastAsia="zh-CN"/>
        </w:rPr>
        <w:t xml:space="preserve"> for NR V2X</w:t>
      </w:r>
      <w:r w:rsidR="003541D7" w:rsidRPr="002B5BE7">
        <w:rPr>
          <w:rFonts w:eastAsia="SimSun"/>
          <w:sz w:val="20"/>
          <w:szCs w:val="20"/>
          <w:lang w:eastAsia="zh-CN"/>
        </w:rPr>
        <w:t xml:space="preserve">”, </w:t>
      </w:r>
      <w:r w:rsidR="00D40657" w:rsidRPr="002B5BE7">
        <w:rPr>
          <w:rFonts w:eastAsia="SimSun"/>
          <w:sz w:val="20"/>
          <w:szCs w:val="20"/>
          <w:lang w:eastAsia="zh-CN"/>
        </w:rPr>
        <w:t xml:space="preserve">Huawei, HiSilicon, </w:t>
      </w:r>
      <w:r w:rsidR="00FE5160" w:rsidRPr="002B5BE7">
        <w:rPr>
          <w:rFonts w:eastAsia="SimSun"/>
          <w:sz w:val="20"/>
          <w:szCs w:val="20"/>
          <w:lang w:eastAsia="zh-CN"/>
        </w:rPr>
        <w:t>Xi’an, China, April 8 - 12, 2019.</w:t>
      </w:r>
    </w:p>
    <w:p w14:paraId="589BD422" w14:textId="3FB31D86" w:rsidR="00250F6D" w:rsidRPr="002B5BE7" w:rsidRDefault="007073E0" w:rsidP="00FE5160">
      <w:pPr>
        <w:pStyle w:val="ListParagraph"/>
        <w:numPr>
          <w:ilvl w:val="0"/>
          <w:numId w:val="34"/>
        </w:numPr>
        <w:autoSpaceDE w:val="0"/>
        <w:autoSpaceDN w:val="0"/>
        <w:spacing w:after="60"/>
        <w:ind w:firstLineChars="0"/>
        <w:rPr>
          <w:rFonts w:eastAsia="SimSun"/>
          <w:sz w:val="20"/>
          <w:szCs w:val="20"/>
          <w:lang w:eastAsia="zh-CN"/>
        </w:rPr>
      </w:pPr>
      <w:r w:rsidRPr="002B5BE7">
        <w:rPr>
          <w:rFonts w:eastAsia="SimSun"/>
          <w:sz w:val="20"/>
          <w:szCs w:val="20"/>
          <w:lang w:eastAsia="zh-CN"/>
        </w:rPr>
        <w:t>R1-</w:t>
      </w:r>
      <w:r w:rsidR="00FE5160" w:rsidRPr="002B5BE7">
        <w:rPr>
          <w:rFonts w:eastAsia="SimSun"/>
          <w:sz w:val="20"/>
          <w:szCs w:val="20"/>
          <w:lang w:eastAsia="zh-CN"/>
        </w:rPr>
        <w:t>1903953</w:t>
      </w:r>
      <w:r w:rsidR="005354F3" w:rsidRPr="002B5BE7">
        <w:rPr>
          <w:rFonts w:eastAsia="SimSun"/>
          <w:sz w:val="20"/>
          <w:szCs w:val="20"/>
          <w:lang w:eastAsia="zh-CN"/>
        </w:rPr>
        <w:t>, “</w:t>
      </w:r>
      <w:r w:rsidR="00FE5160" w:rsidRPr="002B5BE7">
        <w:rPr>
          <w:rFonts w:eastAsia="SimSun"/>
          <w:sz w:val="20"/>
          <w:szCs w:val="20"/>
          <w:lang w:eastAsia="zh-CN"/>
        </w:rPr>
        <w:t>In-device coexistence between LTE and NR sidelinks</w:t>
      </w:r>
      <w:r w:rsidR="005354F3" w:rsidRPr="002B5BE7">
        <w:rPr>
          <w:rFonts w:eastAsia="SimSun"/>
          <w:sz w:val="20"/>
          <w:szCs w:val="20"/>
          <w:lang w:eastAsia="zh-CN"/>
        </w:rPr>
        <w:t xml:space="preserve">,” Huawei, HiSilicon, </w:t>
      </w:r>
      <w:r w:rsidR="00FE5160" w:rsidRPr="002B5BE7">
        <w:rPr>
          <w:rFonts w:eastAsia="SimSun"/>
          <w:sz w:val="20"/>
          <w:szCs w:val="20"/>
          <w:lang w:eastAsia="zh-CN"/>
        </w:rPr>
        <w:t>Xi’an, China, April 8 - 12, 2019.</w:t>
      </w:r>
    </w:p>
    <w:bookmarkEnd w:id="7"/>
    <w:p w14:paraId="26D7E816" w14:textId="77777777" w:rsidR="007C3FA8" w:rsidRPr="002B5BE7" w:rsidRDefault="007C3FA8">
      <w:pPr>
        <w:rPr>
          <w:lang w:eastAsia="zh-CN"/>
        </w:rPr>
      </w:pPr>
    </w:p>
    <w:sectPr w:rsidR="007C3FA8" w:rsidRPr="002B5BE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4421F5" w14:textId="77777777" w:rsidR="0079500B" w:rsidRDefault="0079500B">
      <w:r>
        <w:separator/>
      </w:r>
    </w:p>
  </w:endnote>
  <w:endnote w:type="continuationSeparator" w:id="0">
    <w:p w14:paraId="06055033" w14:textId="77777777" w:rsidR="0079500B" w:rsidRDefault="00795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rebuchet MS">
    <w:panose1 w:val="020B0603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66821F" w14:textId="77777777" w:rsidR="0079500B" w:rsidRDefault="0079500B">
      <w:r>
        <w:separator/>
      </w:r>
    </w:p>
  </w:footnote>
  <w:footnote w:type="continuationSeparator" w:id="0">
    <w:p w14:paraId="23249809" w14:textId="77777777" w:rsidR="0079500B" w:rsidRDefault="007950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03C2589A"/>
    <w:multiLevelType w:val="hybridMultilevel"/>
    <w:tmpl w:val="8F4619F0"/>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885728"/>
    <w:multiLevelType w:val="hybridMultilevel"/>
    <w:tmpl w:val="D7321B50"/>
    <w:lvl w:ilvl="0" w:tplc="04090003">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6"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7" w15:restartNumberingAfterBreak="0">
    <w:nsid w:val="1A236921"/>
    <w:multiLevelType w:val="hybridMultilevel"/>
    <w:tmpl w:val="90626BF0"/>
    <w:lvl w:ilvl="0" w:tplc="FBAA3666">
      <w:numFmt w:val="bullet"/>
      <w:lvlText w:val=""/>
      <w:lvlJc w:val="left"/>
      <w:pPr>
        <w:ind w:left="830" w:hanging="360"/>
      </w:pPr>
      <w:rPr>
        <w:rFonts w:ascii="Symbol" w:eastAsia="SimSun" w:hAnsi="Symbol" w:cs="Times New Roman" w:hint="default"/>
      </w:rPr>
    </w:lvl>
    <w:lvl w:ilvl="1" w:tplc="04090003">
      <w:start w:val="1"/>
      <w:numFmt w:val="bullet"/>
      <w:lvlText w:val="o"/>
      <w:lvlJc w:val="left"/>
      <w:pPr>
        <w:ind w:left="1550" w:hanging="360"/>
      </w:pPr>
      <w:rPr>
        <w:rFonts w:ascii="Courier New" w:hAnsi="Courier New" w:cs="Courier New" w:hint="default"/>
      </w:rPr>
    </w:lvl>
    <w:lvl w:ilvl="2" w:tplc="04090005">
      <w:start w:val="1"/>
      <w:numFmt w:val="bullet"/>
      <w:lvlText w:val=""/>
      <w:lvlJc w:val="left"/>
      <w:pPr>
        <w:ind w:left="2270" w:hanging="360"/>
      </w:pPr>
      <w:rPr>
        <w:rFonts w:ascii="Wingdings" w:hAnsi="Wingdings" w:hint="default"/>
      </w:rPr>
    </w:lvl>
    <w:lvl w:ilvl="3" w:tplc="0409000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8"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9" w15:restartNumberingAfterBreak="0">
    <w:nsid w:val="1C756086"/>
    <w:multiLevelType w:val="hybridMultilevel"/>
    <w:tmpl w:val="45507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2" w15:restartNumberingAfterBreak="0">
    <w:nsid w:val="22EC728C"/>
    <w:multiLevelType w:val="hybridMultilevel"/>
    <w:tmpl w:val="8F681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E732325"/>
    <w:multiLevelType w:val="hybridMultilevel"/>
    <w:tmpl w:val="89AE7452"/>
    <w:lvl w:ilvl="0" w:tplc="04090009">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0AD0D13"/>
    <w:multiLevelType w:val="hybridMultilevel"/>
    <w:tmpl w:val="791EF9C8"/>
    <w:lvl w:ilvl="0" w:tplc="04090009">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33B557C1"/>
    <w:multiLevelType w:val="multilevel"/>
    <w:tmpl w:val="03902EC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42A337FC"/>
    <w:multiLevelType w:val="hybridMultilevel"/>
    <w:tmpl w:val="131EE44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88F609C"/>
    <w:multiLevelType w:val="hybridMultilevel"/>
    <w:tmpl w:val="99026B20"/>
    <w:lvl w:ilvl="0" w:tplc="08090001">
      <w:start w:val="1"/>
      <w:numFmt w:val="bullet"/>
      <w:lvlText w:val=""/>
      <w:lvlJc w:val="left"/>
      <w:pPr>
        <w:ind w:left="1140" w:hanging="360"/>
      </w:pPr>
      <w:rPr>
        <w:rFonts w:ascii="Symbol" w:hAnsi="Symbol"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33" w15:restartNumberingAfterBreak="0">
    <w:nsid w:val="48B2182C"/>
    <w:multiLevelType w:val="multilevel"/>
    <w:tmpl w:val="48B2182C"/>
    <w:lvl w:ilvl="0">
      <w:start w:val="1"/>
      <w:numFmt w:val="decimal"/>
      <w:lvlText w:val="[%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519F06A3"/>
    <w:multiLevelType w:val="hybridMultilevel"/>
    <w:tmpl w:val="AA18F7D6"/>
    <w:lvl w:ilvl="0" w:tplc="AF5CE698">
      <w:start w:val="1"/>
      <w:numFmt w:val="decimal"/>
      <w:lvlText w:val="[%1]"/>
      <w:lvlJc w:val="left"/>
      <w:pPr>
        <w:ind w:left="420" w:hanging="420"/>
      </w:pPr>
      <w:rPr>
        <w:rFonts w:ascii="Times New Roman" w:hAnsi="Times New Roman" w:cs="Times New Roman" w:hint="default"/>
        <w:b w:val="0"/>
        <w:i w:val="0"/>
        <w:sz w:val="20"/>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8"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9" w15:restartNumberingAfterBreak="0">
    <w:nsid w:val="5ADC6C07"/>
    <w:multiLevelType w:val="hybridMultilevel"/>
    <w:tmpl w:val="18CCCEE6"/>
    <w:lvl w:ilvl="0" w:tplc="08090001">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0"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1"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6C791989"/>
    <w:multiLevelType w:val="hybridMultilevel"/>
    <w:tmpl w:val="9CA617BE"/>
    <w:lvl w:ilvl="0" w:tplc="BE6E2A94">
      <w:start w:val="166"/>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516378"/>
    <w:multiLevelType w:val="hybridMultilevel"/>
    <w:tmpl w:val="96B4182E"/>
    <w:lvl w:ilvl="0" w:tplc="9B78C85A">
      <w:start w:val="2790"/>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76B00865"/>
    <w:multiLevelType w:val="hybridMultilevel"/>
    <w:tmpl w:val="8D905F46"/>
    <w:lvl w:ilvl="0" w:tplc="08090001">
      <w:start w:val="1"/>
      <w:numFmt w:val="bullet"/>
      <w:lvlText w:val=""/>
      <w:lvlJc w:val="left"/>
      <w:pPr>
        <w:ind w:left="2487"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9"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9"/>
  </w:num>
  <w:num w:numId="2">
    <w:abstractNumId w:val="28"/>
  </w:num>
  <w:num w:numId="3">
    <w:abstractNumId w:val="27"/>
  </w:num>
  <w:num w:numId="4">
    <w:abstractNumId w:val="23"/>
  </w:num>
  <w:num w:numId="5">
    <w:abstractNumId w:val="12"/>
  </w:num>
  <w:num w:numId="6">
    <w:abstractNumId w:val="45"/>
  </w:num>
  <w:num w:numId="7">
    <w:abstractNumId w:val="24"/>
  </w:num>
  <w:num w:numId="8">
    <w:abstractNumId w:val="35"/>
  </w:num>
  <w:num w:numId="9">
    <w:abstractNumId w:val="41"/>
  </w:num>
  <w:num w:numId="10">
    <w:abstractNumId w:val="43"/>
  </w:num>
  <w:num w:numId="11">
    <w:abstractNumId w:val="50"/>
  </w:num>
  <w:num w:numId="12">
    <w:abstractNumId w:val="21"/>
  </w:num>
  <w:num w:numId="13">
    <w:abstractNumId w:val="38"/>
  </w:num>
  <w:num w:numId="14">
    <w:abstractNumId w:val="37"/>
  </w:num>
  <w:num w:numId="15">
    <w:abstractNumId w:val="30"/>
  </w:num>
  <w:num w:numId="16">
    <w:abstractNumId w:val="16"/>
  </w:num>
  <w:num w:numId="17">
    <w:abstractNumId w:val="29"/>
  </w:num>
  <w:num w:numId="18">
    <w:abstractNumId w:val="18"/>
  </w:num>
  <w:num w:numId="19">
    <w:abstractNumId w:val="15"/>
  </w:num>
  <w:num w:numId="20">
    <w:abstractNumId w:val="40"/>
  </w:num>
  <w:num w:numId="21">
    <w:abstractNumId w:val="34"/>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9"/>
  </w:num>
  <w:num w:numId="32">
    <w:abstractNumId w:val="47"/>
  </w:num>
  <w:num w:numId="33">
    <w:abstractNumId w:val="47"/>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num>
  <w:num w:numId="36">
    <w:abstractNumId w:val="11"/>
  </w:num>
  <w:num w:numId="37">
    <w:abstractNumId w:val="47"/>
  </w:num>
  <w:num w:numId="38">
    <w:abstractNumId w:val="46"/>
  </w:num>
  <w:num w:numId="39">
    <w:abstractNumId w:val="20"/>
  </w:num>
  <w:num w:numId="40">
    <w:abstractNumId w:val="47"/>
  </w:num>
  <w:num w:numId="41">
    <w:abstractNumId w:val="47"/>
  </w:num>
  <w:num w:numId="42">
    <w:abstractNumId w:val="25"/>
  </w:num>
  <w:num w:numId="43">
    <w:abstractNumId w:val="48"/>
  </w:num>
  <w:num w:numId="44">
    <w:abstractNumId w:val="26"/>
  </w:num>
  <w:num w:numId="45">
    <w:abstractNumId w:val="39"/>
  </w:num>
  <w:num w:numId="46">
    <w:abstractNumId w:val="14"/>
  </w:num>
  <w:num w:numId="47">
    <w:abstractNumId w:val="17"/>
  </w:num>
  <w:num w:numId="48">
    <w:abstractNumId w:val="10"/>
  </w:num>
  <w:num w:numId="49">
    <w:abstractNumId w:val="22"/>
  </w:num>
  <w:num w:numId="50">
    <w:abstractNumId w:val="13"/>
  </w:num>
  <w:num w:numId="51">
    <w:abstractNumId w:val="27"/>
  </w:num>
  <w:num w:numId="52">
    <w:abstractNumId w:val="42"/>
  </w:num>
  <w:num w:numId="53">
    <w:abstractNumId w:val="33"/>
  </w:num>
  <w:num w:numId="54">
    <w:abstractNumId w:val="19"/>
  </w:num>
  <w:num w:numId="55">
    <w:abstractNumId w:val="44"/>
  </w:num>
  <w:num w:numId="56">
    <w:abstractNumId w:val="3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4C"/>
    <w:rsid w:val="00000BE9"/>
    <w:rsid w:val="00000D04"/>
    <w:rsid w:val="00000DB2"/>
    <w:rsid w:val="000020F6"/>
    <w:rsid w:val="00002893"/>
    <w:rsid w:val="000033A3"/>
    <w:rsid w:val="00003605"/>
    <w:rsid w:val="00003C56"/>
    <w:rsid w:val="00003CEA"/>
    <w:rsid w:val="00003EC2"/>
    <w:rsid w:val="000040A9"/>
    <w:rsid w:val="00004236"/>
    <w:rsid w:val="0000458E"/>
    <w:rsid w:val="00004E70"/>
    <w:rsid w:val="00006EDB"/>
    <w:rsid w:val="000072B6"/>
    <w:rsid w:val="00007813"/>
    <w:rsid w:val="000109E6"/>
    <w:rsid w:val="00011F67"/>
    <w:rsid w:val="00012862"/>
    <w:rsid w:val="000128E6"/>
    <w:rsid w:val="00012D3B"/>
    <w:rsid w:val="00012E44"/>
    <w:rsid w:val="00015EFB"/>
    <w:rsid w:val="000165E2"/>
    <w:rsid w:val="00016C37"/>
    <w:rsid w:val="00017201"/>
    <w:rsid w:val="000172BE"/>
    <w:rsid w:val="00017D8A"/>
    <w:rsid w:val="00020D65"/>
    <w:rsid w:val="00021C8E"/>
    <w:rsid w:val="00023388"/>
    <w:rsid w:val="00023425"/>
    <w:rsid w:val="000241BE"/>
    <w:rsid w:val="000242F2"/>
    <w:rsid w:val="00024DF0"/>
    <w:rsid w:val="00026D4B"/>
    <w:rsid w:val="000275C6"/>
    <w:rsid w:val="00027AD6"/>
    <w:rsid w:val="0003024C"/>
    <w:rsid w:val="00031ADB"/>
    <w:rsid w:val="00032056"/>
    <w:rsid w:val="000328CA"/>
    <w:rsid w:val="00032C64"/>
    <w:rsid w:val="00032E40"/>
    <w:rsid w:val="0003376B"/>
    <w:rsid w:val="00034676"/>
    <w:rsid w:val="000346E6"/>
    <w:rsid w:val="000352B3"/>
    <w:rsid w:val="0004023E"/>
    <w:rsid w:val="0004024B"/>
    <w:rsid w:val="000408FE"/>
    <w:rsid w:val="00041C57"/>
    <w:rsid w:val="000434B7"/>
    <w:rsid w:val="000435E4"/>
    <w:rsid w:val="000463F0"/>
    <w:rsid w:val="00046796"/>
    <w:rsid w:val="000467FD"/>
    <w:rsid w:val="00046AAF"/>
    <w:rsid w:val="00047225"/>
    <w:rsid w:val="00047E60"/>
    <w:rsid w:val="00052AD2"/>
    <w:rsid w:val="00052B54"/>
    <w:rsid w:val="000530DF"/>
    <w:rsid w:val="00054E0C"/>
    <w:rsid w:val="0005541D"/>
    <w:rsid w:val="000565C8"/>
    <w:rsid w:val="00057DC8"/>
    <w:rsid w:val="000612E1"/>
    <w:rsid w:val="000614FE"/>
    <w:rsid w:val="000617AD"/>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2929"/>
    <w:rsid w:val="0008335B"/>
    <w:rsid w:val="00083379"/>
    <w:rsid w:val="00083587"/>
    <w:rsid w:val="00083838"/>
    <w:rsid w:val="000839B5"/>
    <w:rsid w:val="00083B6A"/>
    <w:rsid w:val="000840C3"/>
    <w:rsid w:val="00085E04"/>
    <w:rsid w:val="00086800"/>
    <w:rsid w:val="00087913"/>
    <w:rsid w:val="00087D50"/>
    <w:rsid w:val="000901E7"/>
    <w:rsid w:val="000902DC"/>
    <w:rsid w:val="000911AE"/>
    <w:rsid w:val="0009226B"/>
    <w:rsid w:val="00093697"/>
    <w:rsid w:val="00093A82"/>
    <w:rsid w:val="00093C28"/>
    <w:rsid w:val="00093D42"/>
    <w:rsid w:val="00093DD0"/>
    <w:rsid w:val="00094A16"/>
    <w:rsid w:val="00094DE6"/>
    <w:rsid w:val="00096356"/>
    <w:rsid w:val="00097C99"/>
    <w:rsid w:val="000A0F14"/>
    <w:rsid w:val="000A1441"/>
    <w:rsid w:val="000A1996"/>
    <w:rsid w:val="000A1A06"/>
    <w:rsid w:val="000A1B60"/>
    <w:rsid w:val="000A21B4"/>
    <w:rsid w:val="000A2CC7"/>
    <w:rsid w:val="000A2ED6"/>
    <w:rsid w:val="000A4205"/>
    <w:rsid w:val="000A44BF"/>
    <w:rsid w:val="000A4A19"/>
    <w:rsid w:val="000A6351"/>
    <w:rsid w:val="000A63D6"/>
    <w:rsid w:val="000A7041"/>
    <w:rsid w:val="000A7B38"/>
    <w:rsid w:val="000B0343"/>
    <w:rsid w:val="000B2985"/>
    <w:rsid w:val="000B2C88"/>
    <w:rsid w:val="000B3342"/>
    <w:rsid w:val="000B442E"/>
    <w:rsid w:val="000B4804"/>
    <w:rsid w:val="000B51FA"/>
    <w:rsid w:val="000B5905"/>
    <w:rsid w:val="000B5975"/>
    <w:rsid w:val="000B61F2"/>
    <w:rsid w:val="000B6E2C"/>
    <w:rsid w:val="000B76C5"/>
    <w:rsid w:val="000B7A10"/>
    <w:rsid w:val="000C115D"/>
    <w:rsid w:val="000C1535"/>
    <w:rsid w:val="000C1CFC"/>
    <w:rsid w:val="000C252B"/>
    <w:rsid w:val="000C2A43"/>
    <w:rsid w:val="000C2FBD"/>
    <w:rsid w:val="000C3B0C"/>
    <w:rsid w:val="000C422D"/>
    <w:rsid w:val="000C5F91"/>
    <w:rsid w:val="000C6025"/>
    <w:rsid w:val="000D0565"/>
    <w:rsid w:val="000D08F6"/>
    <w:rsid w:val="000D0E4E"/>
    <w:rsid w:val="000D113C"/>
    <w:rsid w:val="000D12D1"/>
    <w:rsid w:val="000D159A"/>
    <w:rsid w:val="000D1796"/>
    <w:rsid w:val="000D22CC"/>
    <w:rsid w:val="000D36AE"/>
    <w:rsid w:val="000D38A1"/>
    <w:rsid w:val="000D4C4E"/>
    <w:rsid w:val="000D4C5D"/>
    <w:rsid w:val="000D4EF4"/>
    <w:rsid w:val="000D5077"/>
    <w:rsid w:val="000D5362"/>
    <w:rsid w:val="000D57F8"/>
    <w:rsid w:val="000D5851"/>
    <w:rsid w:val="000D5C60"/>
    <w:rsid w:val="000D71E2"/>
    <w:rsid w:val="000D73A5"/>
    <w:rsid w:val="000E07D6"/>
    <w:rsid w:val="000E133F"/>
    <w:rsid w:val="000E1380"/>
    <w:rsid w:val="000E18DF"/>
    <w:rsid w:val="000E1A94"/>
    <w:rsid w:val="000E59A0"/>
    <w:rsid w:val="000E7A84"/>
    <w:rsid w:val="000F15BC"/>
    <w:rsid w:val="000F16B8"/>
    <w:rsid w:val="000F180A"/>
    <w:rsid w:val="000F1C92"/>
    <w:rsid w:val="000F2EEE"/>
    <w:rsid w:val="000F3697"/>
    <w:rsid w:val="000F7F58"/>
    <w:rsid w:val="00100128"/>
    <w:rsid w:val="00100FF3"/>
    <w:rsid w:val="00101B51"/>
    <w:rsid w:val="001026CA"/>
    <w:rsid w:val="0010277D"/>
    <w:rsid w:val="001043C2"/>
    <w:rsid w:val="001043E1"/>
    <w:rsid w:val="00105040"/>
    <w:rsid w:val="0010505A"/>
    <w:rsid w:val="00105B88"/>
    <w:rsid w:val="00105CC7"/>
    <w:rsid w:val="00107779"/>
    <w:rsid w:val="001078C2"/>
    <w:rsid w:val="00107E1C"/>
    <w:rsid w:val="00110243"/>
    <w:rsid w:val="001112C4"/>
    <w:rsid w:val="00111444"/>
    <w:rsid w:val="00111723"/>
    <w:rsid w:val="001129B5"/>
    <w:rsid w:val="00112BE6"/>
    <w:rsid w:val="001141E3"/>
    <w:rsid w:val="001144DF"/>
    <w:rsid w:val="00114FCA"/>
    <w:rsid w:val="0011557B"/>
    <w:rsid w:val="00117C85"/>
    <w:rsid w:val="00120B13"/>
    <w:rsid w:val="001231B4"/>
    <w:rsid w:val="00124D84"/>
    <w:rsid w:val="001250DD"/>
    <w:rsid w:val="00125733"/>
    <w:rsid w:val="001263AA"/>
    <w:rsid w:val="001269DE"/>
    <w:rsid w:val="00130779"/>
    <w:rsid w:val="001307A1"/>
    <w:rsid w:val="00131B94"/>
    <w:rsid w:val="001321D3"/>
    <w:rsid w:val="001324F1"/>
    <w:rsid w:val="00133599"/>
    <w:rsid w:val="00133BF7"/>
    <w:rsid w:val="00134B88"/>
    <w:rsid w:val="00135ED9"/>
    <w:rsid w:val="00136A23"/>
    <w:rsid w:val="00136B99"/>
    <w:rsid w:val="0014063E"/>
    <w:rsid w:val="0014087D"/>
    <w:rsid w:val="00140F74"/>
    <w:rsid w:val="00141191"/>
    <w:rsid w:val="0014159C"/>
    <w:rsid w:val="00142665"/>
    <w:rsid w:val="0014384A"/>
    <w:rsid w:val="0014450F"/>
    <w:rsid w:val="00144D8F"/>
    <w:rsid w:val="0014534C"/>
    <w:rsid w:val="00145C74"/>
    <w:rsid w:val="001462E9"/>
    <w:rsid w:val="00146E32"/>
    <w:rsid w:val="00150D2F"/>
    <w:rsid w:val="001514CE"/>
    <w:rsid w:val="00151619"/>
    <w:rsid w:val="00152626"/>
    <w:rsid w:val="00152835"/>
    <w:rsid w:val="00154C0C"/>
    <w:rsid w:val="001559FA"/>
    <w:rsid w:val="00156374"/>
    <w:rsid w:val="00156D93"/>
    <w:rsid w:val="001571BE"/>
    <w:rsid w:val="001577D8"/>
    <w:rsid w:val="00157FC3"/>
    <w:rsid w:val="00160739"/>
    <w:rsid w:val="0016271E"/>
    <w:rsid w:val="00162D7A"/>
    <w:rsid w:val="0016351A"/>
    <w:rsid w:val="00164DAB"/>
    <w:rsid w:val="00165BBB"/>
    <w:rsid w:val="00165DC3"/>
    <w:rsid w:val="0016613F"/>
    <w:rsid w:val="00166215"/>
    <w:rsid w:val="00166591"/>
    <w:rsid w:val="001703A0"/>
    <w:rsid w:val="00171143"/>
    <w:rsid w:val="00171AEB"/>
    <w:rsid w:val="00172864"/>
    <w:rsid w:val="00172B82"/>
    <w:rsid w:val="00172EFA"/>
    <w:rsid w:val="00173608"/>
    <w:rsid w:val="001745EC"/>
    <w:rsid w:val="001747B7"/>
    <w:rsid w:val="00175C30"/>
    <w:rsid w:val="00177069"/>
    <w:rsid w:val="00177FC1"/>
    <w:rsid w:val="001815A2"/>
    <w:rsid w:val="00181FC1"/>
    <w:rsid w:val="00183034"/>
    <w:rsid w:val="001830B6"/>
    <w:rsid w:val="001830F7"/>
    <w:rsid w:val="00183EE6"/>
    <w:rsid w:val="0018588A"/>
    <w:rsid w:val="00185D8D"/>
    <w:rsid w:val="00187252"/>
    <w:rsid w:val="00191C91"/>
    <w:rsid w:val="00192DD9"/>
    <w:rsid w:val="00193855"/>
    <w:rsid w:val="0019395A"/>
    <w:rsid w:val="00194339"/>
    <w:rsid w:val="00194848"/>
    <w:rsid w:val="001958EA"/>
    <w:rsid w:val="00195E0E"/>
    <w:rsid w:val="001975E9"/>
    <w:rsid w:val="001A180D"/>
    <w:rsid w:val="001A1BAC"/>
    <w:rsid w:val="001A23CE"/>
    <w:rsid w:val="001A2C89"/>
    <w:rsid w:val="001A673E"/>
    <w:rsid w:val="001A7763"/>
    <w:rsid w:val="001B00F8"/>
    <w:rsid w:val="001B2302"/>
    <w:rsid w:val="001B3964"/>
    <w:rsid w:val="001B4203"/>
    <w:rsid w:val="001B4452"/>
    <w:rsid w:val="001B466C"/>
    <w:rsid w:val="001B4F34"/>
    <w:rsid w:val="001B52EC"/>
    <w:rsid w:val="001B554A"/>
    <w:rsid w:val="001B6564"/>
    <w:rsid w:val="001B691A"/>
    <w:rsid w:val="001C02D8"/>
    <w:rsid w:val="001C04E3"/>
    <w:rsid w:val="001C2378"/>
    <w:rsid w:val="001C3440"/>
    <w:rsid w:val="001C3EE9"/>
    <w:rsid w:val="001C3FA4"/>
    <w:rsid w:val="001C40F9"/>
    <w:rsid w:val="001C458B"/>
    <w:rsid w:val="001C4C23"/>
    <w:rsid w:val="001C5D4F"/>
    <w:rsid w:val="001C6375"/>
    <w:rsid w:val="001C64C0"/>
    <w:rsid w:val="001C69DA"/>
    <w:rsid w:val="001C6F06"/>
    <w:rsid w:val="001D2360"/>
    <w:rsid w:val="001D3109"/>
    <w:rsid w:val="001D332E"/>
    <w:rsid w:val="001D5033"/>
    <w:rsid w:val="001D5C88"/>
    <w:rsid w:val="001D6567"/>
    <w:rsid w:val="001D67F5"/>
    <w:rsid w:val="001D695C"/>
    <w:rsid w:val="001D6FD9"/>
    <w:rsid w:val="001D780E"/>
    <w:rsid w:val="001E05C3"/>
    <w:rsid w:val="001E0AD3"/>
    <w:rsid w:val="001E2B47"/>
    <w:rsid w:val="001E36E4"/>
    <w:rsid w:val="001E379D"/>
    <w:rsid w:val="001E3A3C"/>
    <w:rsid w:val="001E5303"/>
    <w:rsid w:val="001E5C23"/>
    <w:rsid w:val="001E7504"/>
    <w:rsid w:val="001E76DF"/>
    <w:rsid w:val="001F1308"/>
    <w:rsid w:val="001F1525"/>
    <w:rsid w:val="001F1A52"/>
    <w:rsid w:val="001F1E87"/>
    <w:rsid w:val="001F1EB6"/>
    <w:rsid w:val="001F1F2B"/>
    <w:rsid w:val="001F24E6"/>
    <w:rsid w:val="001F29E7"/>
    <w:rsid w:val="001F2E23"/>
    <w:rsid w:val="001F341F"/>
    <w:rsid w:val="001F3911"/>
    <w:rsid w:val="001F3F1A"/>
    <w:rsid w:val="001F4CBD"/>
    <w:rsid w:val="001F5545"/>
    <w:rsid w:val="001F5777"/>
    <w:rsid w:val="001F5937"/>
    <w:rsid w:val="001F59E3"/>
    <w:rsid w:val="001F59ED"/>
    <w:rsid w:val="001F68DA"/>
    <w:rsid w:val="001F7121"/>
    <w:rsid w:val="001F74AF"/>
    <w:rsid w:val="00200D2C"/>
    <w:rsid w:val="002019D8"/>
    <w:rsid w:val="00201EC7"/>
    <w:rsid w:val="0020349A"/>
    <w:rsid w:val="002034B4"/>
    <w:rsid w:val="0020374A"/>
    <w:rsid w:val="00203876"/>
    <w:rsid w:val="00203F07"/>
    <w:rsid w:val="00204032"/>
    <w:rsid w:val="00204BAD"/>
    <w:rsid w:val="00204D60"/>
    <w:rsid w:val="00205627"/>
    <w:rsid w:val="002056D0"/>
    <w:rsid w:val="00210860"/>
    <w:rsid w:val="00210B6A"/>
    <w:rsid w:val="00212CB6"/>
    <w:rsid w:val="00212E37"/>
    <w:rsid w:val="002140FF"/>
    <w:rsid w:val="00220894"/>
    <w:rsid w:val="00224952"/>
    <w:rsid w:val="00224D64"/>
    <w:rsid w:val="00224DD2"/>
    <w:rsid w:val="00225A6A"/>
    <w:rsid w:val="00225AC7"/>
    <w:rsid w:val="00225ACC"/>
    <w:rsid w:val="0022620F"/>
    <w:rsid w:val="00227DDF"/>
    <w:rsid w:val="00231C25"/>
    <w:rsid w:val="00231C6F"/>
    <w:rsid w:val="00232A90"/>
    <w:rsid w:val="00234151"/>
    <w:rsid w:val="00234F8C"/>
    <w:rsid w:val="00235542"/>
    <w:rsid w:val="0023579D"/>
    <w:rsid w:val="002369B0"/>
    <w:rsid w:val="00236AD8"/>
    <w:rsid w:val="00237266"/>
    <w:rsid w:val="002401F5"/>
    <w:rsid w:val="00240E54"/>
    <w:rsid w:val="00240F17"/>
    <w:rsid w:val="002451C5"/>
    <w:rsid w:val="002454EC"/>
    <w:rsid w:val="00245F1F"/>
    <w:rsid w:val="0024663B"/>
    <w:rsid w:val="002467A5"/>
    <w:rsid w:val="00247103"/>
    <w:rsid w:val="002476C4"/>
    <w:rsid w:val="00250067"/>
    <w:rsid w:val="002503E4"/>
    <w:rsid w:val="00250F6D"/>
    <w:rsid w:val="00251344"/>
    <w:rsid w:val="002516DE"/>
    <w:rsid w:val="00251F81"/>
    <w:rsid w:val="00252BE0"/>
    <w:rsid w:val="00253588"/>
    <w:rsid w:val="002546F4"/>
    <w:rsid w:val="002551D0"/>
    <w:rsid w:val="00255374"/>
    <w:rsid w:val="002553D5"/>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470"/>
    <w:rsid w:val="0027195D"/>
    <w:rsid w:val="00272B03"/>
    <w:rsid w:val="002733E2"/>
    <w:rsid w:val="002739DE"/>
    <w:rsid w:val="002750B1"/>
    <w:rsid w:val="00276A35"/>
    <w:rsid w:val="002770D7"/>
    <w:rsid w:val="00277835"/>
    <w:rsid w:val="00280AB1"/>
    <w:rsid w:val="00281B32"/>
    <w:rsid w:val="002821A4"/>
    <w:rsid w:val="002824BD"/>
    <w:rsid w:val="0028288C"/>
    <w:rsid w:val="00284BAE"/>
    <w:rsid w:val="002859AF"/>
    <w:rsid w:val="00286AE7"/>
    <w:rsid w:val="00287243"/>
    <w:rsid w:val="002874A5"/>
    <w:rsid w:val="00290647"/>
    <w:rsid w:val="00291385"/>
    <w:rsid w:val="00291422"/>
    <w:rsid w:val="0029237F"/>
    <w:rsid w:val="00292715"/>
    <w:rsid w:val="00292C39"/>
    <w:rsid w:val="00293B23"/>
    <w:rsid w:val="00293E57"/>
    <w:rsid w:val="002947BA"/>
    <w:rsid w:val="002947D1"/>
    <w:rsid w:val="002948DF"/>
    <w:rsid w:val="00294D90"/>
    <w:rsid w:val="00295BF8"/>
    <w:rsid w:val="002A0481"/>
    <w:rsid w:val="002A1E92"/>
    <w:rsid w:val="002A204D"/>
    <w:rsid w:val="002A2616"/>
    <w:rsid w:val="002A26E1"/>
    <w:rsid w:val="002A368A"/>
    <w:rsid w:val="002A4065"/>
    <w:rsid w:val="002A59F0"/>
    <w:rsid w:val="002A6432"/>
    <w:rsid w:val="002A6F25"/>
    <w:rsid w:val="002A6FD3"/>
    <w:rsid w:val="002A773B"/>
    <w:rsid w:val="002B0A7D"/>
    <w:rsid w:val="002B1A69"/>
    <w:rsid w:val="002B2723"/>
    <w:rsid w:val="002B303A"/>
    <w:rsid w:val="002B538E"/>
    <w:rsid w:val="002B5BE7"/>
    <w:rsid w:val="002B5DCA"/>
    <w:rsid w:val="002B6BDC"/>
    <w:rsid w:val="002B75B0"/>
    <w:rsid w:val="002B7EAF"/>
    <w:rsid w:val="002C099C"/>
    <w:rsid w:val="002C0B74"/>
    <w:rsid w:val="002C0C8B"/>
    <w:rsid w:val="002C0CBB"/>
    <w:rsid w:val="002C1201"/>
    <w:rsid w:val="002C1460"/>
    <w:rsid w:val="002C20D9"/>
    <w:rsid w:val="002C20F2"/>
    <w:rsid w:val="002C38B2"/>
    <w:rsid w:val="002C3F9C"/>
    <w:rsid w:val="002C5AFA"/>
    <w:rsid w:val="002D0439"/>
    <w:rsid w:val="002D070D"/>
    <w:rsid w:val="002D11B7"/>
    <w:rsid w:val="002D3BBC"/>
    <w:rsid w:val="002D438A"/>
    <w:rsid w:val="002D5738"/>
    <w:rsid w:val="002D5E53"/>
    <w:rsid w:val="002D641A"/>
    <w:rsid w:val="002E0319"/>
    <w:rsid w:val="002E06A4"/>
    <w:rsid w:val="002E179B"/>
    <w:rsid w:val="002E1C9E"/>
    <w:rsid w:val="002E257B"/>
    <w:rsid w:val="002E3C65"/>
    <w:rsid w:val="002E3F5B"/>
    <w:rsid w:val="002E4362"/>
    <w:rsid w:val="002E63D9"/>
    <w:rsid w:val="002E640E"/>
    <w:rsid w:val="002F0C28"/>
    <w:rsid w:val="002F3CDE"/>
    <w:rsid w:val="002F55C4"/>
    <w:rsid w:val="002F5DD6"/>
    <w:rsid w:val="002F5FEA"/>
    <w:rsid w:val="002F63E7"/>
    <w:rsid w:val="002F7BE3"/>
    <w:rsid w:val="002F7E6A"/>
    <w:rsid w:val="00300165"/>
    <w:rsid w:val="003010CF"/>
    <w:rsid w:val="00302430"/>
    <w:rsid w:val="00302C0F"/>
    <w:rsid w:val="00303440"/>
    <w:rsid w:val="00304D9B"/>
    <w:rsid w:val="00305FF9"/>
    <w:rsid w:val="00306E6B"/>
    <w:rsid w:val="003100C8"/>
    <w:rsid w:val="00311161"/>
    <w:rsid w:val="00312400"/>
    <w:rsid w:val="00312739"/>
    <w:rsid w:val="00312B58"/>
    <w:rsid w:val="00312D10"/>
    <w:rsid w:val="00313475"/>
    <w:rsid w:val="003158A7"/>
    <w:rsid w:val="003178DA"/>
    <w:rsid w:val="00317DB8"/>
    <w:rsid w:val="00320618"/>
    <w:rsid w:val="0032100B"/>
    <w:rsid w:val="00321BD7"/>
    <w:rsid w:val="0032260F"/>
    <w:rsid w:val="003228DA"/>
    <w:rsid w:val="00323745"/>
    <w:rsid w:val="00323D6B"/>
    <w:rsid w:val="00326957"/>
    <w:rsid w:val="00326AE2"/>
    <w:rsid w:val="00330FD1"/>
    <w:rsid w:val="00331426"/>
    <w:rsid w:val="0033171D"/>
    <w:rsid w:val="00331FC3"/>
    <w:rsid w:val="003324D1"/>
    <w:rsid w:val="003336B3"/>
    <w:rsid w:val="00335B75"/>
    <w:rsid w:val="00335D8C"/>
    <w:rsid w:val="00336072"/>
    <w:rsid w:val="003363A1"/>
    <w:rsid w:val="0034226D"/>
    <w:rsid w:val="00342972"/>
    <w:rsid w:val="00342FDD"/>
    <w:rsid w:val="0034429B"/>
    <w:rsid w:val="00344866"/>
    <w:rsid w:val="0034535F"/>
    <w:rsid w:val="00345778"/>
    <w:rsid w:val="0034638C"/>
    <w:rsid w:val="00346F7F"/>
    <w:rsid w:val="00350108"/>
    <w:rsid w:val="00350762"/>
    <w:rsid w:val="003507C4"/>
    <w:rsid w:val="003519A1"/>
    <w:rsid w:val="00352480"/>
    <w:rsid w:val="00352A4B"/>
    <w:rsid w:val="003530D2"/>
    <w:rsid w:val="0035331A"/>
    <w:rsid w:val="003534E1"/>
    <w:rsid w:val="00353C51"/>
    <w:rsid w:val="003541D7"/>
    <w:rsid w:val="003548D8"/>
    <w:rsid w:val="003554CA"/>
    <w:rsid w:val="00360232"/>
    <w:rsid w:val="003602E0"/>
    <w:rsid w:val="00360D01"/>
    <w:rsid w:val="00362398"/>
    <w:rsid w:val="00362569"/>
    <w:rsid w:val="003636CD"/>
    <w:rsid w:val="0036487C"/>
    <w:rsid w:val="00365411"/>
    <w:rsid w:val="00365FA2"/>
    <w:rsid w:val="00366C69"/>
    <w:rsid w:val="00367441"/>
    <w:rsid w:val="00367B1D"/>
    <w:rsid w:val="00370E4F"/>
    <w:rsid w:val="00371215"/>
    <w:rsid w:val="00372E16"/>
    <w:rsid w:val="00372E38"/>
    <w:rsid w:val="00372F0D"/>
    <w:rsid w:val="00373165"/>
    <w:rsid w:val="00374059"/>
    <w:rsid w:val="0037535B"/>
    <w:rsid w:val="0037552D"/>
    <w:rsid w:val="003756DB"/>
    <w:rsid w:val="003770BB"/>
    <w:rsid w:val="0037771A"/>
    <w:rsid w:val="00380134"/>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11A2"/>
    <w:rsid w:val="00393942"/>
    <w:rsid w:val="003940CE"/>
    <w:rsid w:val="0039797B"/>
    <w:rsid w:val="00397C1D"/>
    <w:rsid w:val="003A180F"/>
    <w:rsid w:val="003A18DD"/>
    <w:rsid w:val="003A20C8"/>
    <w:rsid w:val="003A222C"/>
    <w:rsid w:val="003A2C29"/>
    <w:rsid w:val="003A2EC3"/>
    <w:rsid w:val="003A36F2"/>
    <w:rsid w:val="003A3D39"/>
    <w:rsid w:val="003A3EC7"/>
    <w:rsid w:val="003A40B4"/>
    <w:rsid w:val="003A43AC"/>
    <w:rsid w:val="003A655F"/>
    <w:rsid w:val="003A69D6"/>
    <w:rsid w:val="003A7834"/>
    <w:rsid w:val="003A785D"/>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CD1"/>
    <w:rsid w:val="003D3DDD"/>
    <w:rsid w:val="003D5CBF"/>
    <w:rsid w:val="003D66D2"/>
    <w:rsid w:val="003E07AE"/>
    <w:rsid w:val="003E14FC"/>
    <w:rsid w:val="003E2976"/>
    <w:rsid w:val="003E4858"/>
    <w:rsid w:val="003E6279"/>
    <w:rsid w:val="003E6316"/>
    <w:rsid w:val="003E6884"/>
    <w:rsid w:val="003E6AC5"/>
    <w:rsid w:val="003E72CD"/>
    <w:rsid w:val="003F0096"/>
    <w:rsid w:val="003F0850"/>
    <w:rsid w:val="003F0D12"/>
    <w:rsid w:val="003F160C"/>
    <w:rsid w:val="003F2397"/>
    <w:rsid w:val="003F324F"/>
    <w:rsid w:val="003F33BC"/>
    <w:rsid w:val="003F375C"/>
    <w:rsid w:val="003F3D4E"/>
    <w:rsid w:val="003F477E"/>
    <w:rsid w:val="003F6CD2"/>
    <w:rsid w:val="003F788D"/>
    <w:rsid w:val="0040087F"/>
    <w:rsid w:val="0040126E"/>
    <w:rsid w:val="004020D4"/>
    <w:rsid w:val="004021B6"/>
    <w:rsid w:val="004047C4"/>
    <w:rsid w:val="0040570B"/>
    <w:rsid w:val="00405CB2"/>
    <w:rsid w:val="00405EDB"/>
    <w:rsid w:val="00405FB1"/>
    <w:rsid w:val="00406460"/>
    <w:rsid w:val="0041162A"/>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5CA1"/>
    <w:rsid w:val="00426266"/>
    <w:rsid w:val="00427CF5"/>
    <w:rsid w:val="00430202"/>
    <w:rsid w:val="00430A2D"/>
    <w:rsid w:val="00431505"/>
    <w:rsid w:val="00431AF0"/>
    <w:rsid w:val="00431F5D"/>
    <w:rsid w:val="00431F65"/>
    <w:rsid w:val="0043213A"/>
    <w:rsid w:val="00432FCB"/>
    <w:rsid w:val="004330F4"/>
    <w:rsid w:val="00433590"/>
    <w:rsid w:val="0043393D"/>
    <w:rsid w:val="004344C7"/>
    <w:rsid w:val="00435274"/>
    <w:rsid w:val="004352AD"/>
    <w:rsid w:val="0043545D"/>
    <w:rsid w:val="00435FE2"/>
    <w:rsid w:val="00436E2F"/>
    <w:rsid w:val="00436EAB"/>
    <w:rsid w:val="00441970"/>
    <w:rsid w:val="004461D9"/>
    <w:rsid w:val="00446AC6"/>
    <w:rsid w:val="0044759B"/>
    <w:rsid w:val="00447F54"/>
    <w:rsid w:val="00450B7E"/>
    <w:rsid w:val="0045136B"/>
    <w:rsid w:val="00451C7E"/>
    <w:rsid w:val="00453BB6"/>
    <w:rsid w:val="00453CAA"/>
    <w:rsid w:val="00455113"/>
    <w:rsid w:val="00456421"/>
    <w:rsid w:val="00456C3B"/>
    <w:rsid w:val="00456DAB"/>
    <w:rsid w:val="004577BB"/>
    <w:rsid w:val="00457989"/>
    <w:rsid w:val="00460CC3"/>
    <w:rsid w:val="00460E86"/>
    <w:rsid w:val="004618D0"/>
    <w:rsid w:val="00462662"/>
    <w:rsid w:val="004636C5"/>
    <w:rsid w:val="004646B4"/>
    <w:rsid w:val="00464A88"/>
    <w:rsid w:val="004651A0"/>
    <w:rsid w:val="00465838"/>
    <w:rsid w:val="00466532"/>
    <w:rsid w:val="00467113"/>
    <w:rsid w:val="00467488"/>
    <w:rsid w:val="0047083E"/>
    <w:rsid w:val="00470EB5"/>
    <w:rsid w:val="00470FF2"/>
    <w:rsid w:val="0047286B"/>
    <w:rsid w:val="00472E27"/>
    <w:rsid w:val="00474220"/>
    <w:rsid w:val="004752D3"/>
    <w:rsid w:val="004754E1"/>
    <w:rsid w:val="00475A6B"/>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11D9"/>
    <w:rsid w:val="00494242"/>
    <w:rsid w:val="00494E8E"/>
    <w:rsid w:val="004955BC"/>
    <w:rsid w:val="00495914"/>
    <w:rsid w:val="00495D63"/>
    <w:rsid w:val="0049648F"/>
    <w:rsid w:val="00496606"/>
    <w:rsid w:val="00496F05"/>
    <w:rsid w:val="00497370"/>
    <w:rsid w:val="004A0F39"/>
    <w:rsid w:val="004A251F"/>
    <w:rsid w:val="004A37F0"/>
    <w:rsid w:val="004A3BF1"/>
    <w:rsid w:val="004A3E42"/>
    <w:rsid w:val="004A4715"/>
    <w:rsid w:val="004A5046"/>
    <w:rsid w:val="004A565E"/>
    <w:rsid w:val="004A5DF3"/>
    <w:rsid w:val="004A6134"/>
    <w:rsid w:val="004A62BA"/>
    <w:rsid w:val="004A7092"/>
    <w:rsid w:val="004B49E6"/>
    <w:rsid w:val="004B4D69"/>
    <w:rsid w:val="004B5DC8"/>
    <w:rsid w:val="004C01A8"/>
    <w:rsid w:val="004C10ED"/>
    <w:rsid w:val="004C1840"/>
    <w:rsid w:val="004C1EF4"/>
    <w:rsid w:val="004C1F03"/>
    <w:rsid w:val="004C24C9"/>
    <w:rsid w:val="004C31B6"/>
    <w:rsid w:val="004C5319"/>
    <w:rsid w:val="004C5FD8"/>
    <w:rsid w:val="004C621F"/>
    <w:rsid w:val="004C6E00"/>
    <w:rsid w:val="004C7948"/>
    <w:rsid w:val="004C7BB8"/>
    <w:rsid w:val="004C7C60"/>
    <w:rsid w:val="004D0DFE"/>
    <w:rsid w:val="004D1D91"/>
    <w:rsid w:val="004D1DDE"/>
    <w:rsid w:val="004D22C3"/>
    <w:rsid w:val="004D28A5"/>
    <w:rsid w:val="004D3BE2"/>
    <w:rsid w:val="004D56F1"/>
    <w:rsid w:val="004D6AA3"/>
    <w:rsid w:val="004D6F4D"/>
    <w:rsid w:val="004D6F95"/>
    <w:rsid w:val="004D72FE"/>
    <w:rsid w:val="004D7E91"/>
    <w:rsid w:val="004E003A"/>
    <w:rsid w:val="004E0768"/>
    <w:rsid w:val="004E17BF"/>
    <w:rsid w:val="004E1A31"/>
    <w:rsid w:val="004E2DE0"/>
    <w:rsid w:val="004E4060"/>
    <w:rsid w:val="004E409A"/>
    <w:rsid w:val="004E74CE"/>
    <w:rsid w:val="004F0FB9"/>
    <w:rsid w:val="004F1327"/>
    <w:rsid w:val="004F17DD"/>
    <w:rsid w:val="004F2F7E"/>
    <w:rsid w:val="004F32B5"/>
    <w:rsid w:val="004F407E"/>
    <w:rsid w:val="004F5479"/>
    <w:rsid w:val="004F7528"/>
    <w:rsid w:val="004F7BCA"/>
    <w:rsid w:val="004F7D89"/>
    <w:rsid w:val="00500FA8"/>
    <w:rsid w:val="00501981"/>
    <w:rsid w:val="00501A85"/>
    <w:rsid w:val="00501BB3"/>
    <w:rsid w:val="005021DD"/>
    <w:rsid w:val="005026CA"/>
    <w:rsid w:val="00502870"/>
    <w:rsid w:val="00502B72"/>
    <w:rsid w:val="00503E12"/>
    <w:rsid w:val="0050477D"/>
    <w:rsid w:val="00504BC1"/>
    <w:rsid w:val="00504DDA"/>
    <w:rsid w:val="00505134"/>
    <w:rsid w:val="00505C04"/>
    <w:rsid w:val="00511C3D"/>
    <w:rsid w:val="00511F15"/>
    <w:rsid w:val="00512919"/>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3FBA"/>
    <w:rsid w:val="005354F3"/>
    <w:rsid w:val="00535B79"/>
    <w:rsid w:val="00535D7C"/>
    <w:rsid w:val="00536579"/>
    <w:rsid w:val="00536C1E"/>
    <w:rsid w:val="00537D75"/>
    <w:rsid w:val="00542E22"/>
    <w:rsid w:val="0054343A"/>
    <w:rsid w:val="005438F8"/>
    <w:rsid w:val="00543974"/>
    <w:rsid w:val="00543EBF"/>
    <w:rsid w:val="00543F14"/>
    <w:rsid w:val="00544ABA"/>
    <w:rsid w:val="0054593A"/>
    <w:rsid w:val="005467FB"/>
    <w:rsid w:val="00546AE9"/>
    <w:rsid w:val="00547989"/>
    <w:rsid w:val="00551320"/>
    <w:rsid w:val="005518A4"/>
    <w:rsid w:val="00552305"/>
    <w:rsid w:val="00552768"/>
    <w:rsid w:val="00552935"/>
    <w:rsid w:val="00553127"/>
    <w:rsid w:val="005537D5"/>
    <w:rsid w:val="00554BE7"/>
    <w:rsid w:val="00555570"/>
    <w:rsid w:val="00556D68"/>
    <w:rsid w:val="00557173"/>
    <w:rsid w:val="005576A1"/>
    <w:rsid w:val="00557A64"/>
    <w:rsid w:val="005604B3"/>
    <w:rsid w:val="005605C0"/>
    <w:rsid w:val="00560D23"/>
    <w:rsid w:val="005615D8"/>
    <w:rsid w:val="005626D6"/>
    <w:rsid w:val="005638D4"/>
    <w:rsid w:val="005654AC"/>
    <w:rsid w:val="005656ED"/>
    <w:rsid w:val="00565D74"/>
    <w:rsid w:val="00566544"/>
    <w:rsid w:val="00566608"/>
    <w:rsid w:val="00566C83"/>
    <w:rsid w:val="005700FE"/>
    <w:rsid w:val="00570E24"/>
    <w:rsid w:val="00572760"/>
    <w:rsid w:val="005743DE"/>
    <w:rsid w:val="005745AF"/>
    <w:rsid w:val="0057472C"/>
    <w:rsid w:val="00574F3F"/>
    <w:rsid w:val="0057562C"/>
    <w:rsid w:val="005759F6"/>
    <w:rsid w:val="00575E3E"/>
    <w:rsid w:val="00576053"/>
    <w:rsid w:val="005765F5"/>
    <w:rsid w:val="00576D6C"/>
    <w:rsid w:val="00577A2E"/>
    <w:rsid w:val="00580E48"/>
    <w:rsid w:val="00580F0A"/>
    <w:rsid w:val="00581246"/>
    <w:rsid w:val="00581EAA"/>
    <w:rsid w:val="00582A18"/>
    <w:rsid w:val="00582C3A"/>
    <w:rsid w:val="00582E1A"/>
    <w:rsid w:val="00583147"/>
    <w:rsid w:val="00583FEF"/>
    <w:rsid w:val="00584416"/>
    <w:rsid w:val="00584B39"/>
    <w:rsid w:val="00585028"/>
    <w:rsid w:val="005854D1"/>
    <w:rsid w:val="0058579B"/>
    <w:rsid w:val="00585DBA"/>
    <w:rsid w:val="00585E89"/>
    <w:rsid w:val="00585F5B"/>
    <w:rsid w:val="0058620A"/>
    <w:rsid w:val="00586A1A"/>
    <w:rsid w:val="00587FC0"/>
    <w:rsid w:val="005906AD"/>
    <w:rsid w:val="00590DA6"/>
    <w:rsid w:val="00590E82"/>
    <w:rsid w:val="00591C7D"/>
    <w:rsid w:val="00592B03"/>
    <w:rsid w:val="00593AB9"/>
    <w:rsid w:val="00594ABB"/>
    <w:rsid w:val="00594D1C"/>
    <w:rsid w:val="00594E36"/>
    <w:rsid w:val="00594F0A"/>
    <w:rsid w:val="005950F6"/>
    <w:rsid w:val="0059525E"/>
    <w:rsid w:val="00595887"/>
    <w:rsid w:val="005961F7"/>
    <w:rsid w:val="00596B9C"/>
    <w:rsid w:val="005A054D"/>
    <w:rsid w:val="005A0A46"/>
    <w:rsid w:val="005A10B9"/>
    <w:rsid w:val="005A11EA"/>
    <w:rsid w:val="005A269F"/>
    <w:rsid w:val="005A305E"/>
    <w:rsid w:val="005A30BB"/>
    <w:rsid w:val="005A37A5"/>
    <w:rsid w:val="005A3887"/>
    <w:rsid w:val="005A3C19"/>
    <w:rsid w:val="005A56E4"/>
    <w:rsid w:val="005A5E4A"/>
    <w:rsid w:val="005B0542"/>
    <w:rsid w:val="005B1226"/>
    <w:rsid w:val="005B1FA7"/>
    <w:rsid w:val="005B2225"/>
    <w:rsid w:val="005B2799"/>
    <w:rsid w:val="005B2B77"/>
    <w:rsid w:val="005B3D4A"/>
    <w:rsid w:val="005B4D87"/>
    <w:rsid w:val="005B5F04"/>
    <w:rsid w:val="005B62A7"/>
    <w:rsid w:val="005B6AEC"/>
    <w:rsid w:val="005B7DD1"/>
    <w:rsid w:val="005C00A0"/>
    <w:rsid w:val="005C10F6"/>
    <w:rsid w:val="005C22C8"/>
    <w:rsid w:val="005C28FA"/>
    <w:rsid w:val="005C2915"/>
    <w:rsid w:val="005C3E32"/>
    <w:rsid w:val="005C3ED6"/>
    <w:rsid w:val="005C40F4"/>
    <w:rsid w:val="005C43BE"/>
    <w:rsid w:val="005C44F3"/>
    <w:rsid w:val="005C712D"/>
    <w:rsid w:val="005C7A16"/>
    <w:rsid w:val="005C7C75"/>
    <w:rsid w:val="005D0E4F"/>
    <w:rsid w:val="005D1E32"/>
    <w:rsid w:val="005D206B"/>
    <w:rsid w:val="005D22B7"/>
    <w:rsid w:val="005D2BDE"/>
    <w:rsid w:val="005D39C0"/>
    <w:rsid w:val="005D3D76"/>
    <w:rsid w:val="005D4578"/>
    <w:rsid w:val="005D4EFA"/>
    <w:rsid w:val="005D55BA"/>
    <w:rsid w:val="005D5ADB"/>
    <w:rsid w:val="005D648A"/>
    <w:rsid w:val="005D7D33"/>
    <w:rsid w:val="005D7E0D"/>
    <w:rsid w:val="005E234A"/>
    <w:rsid w:val="005E2417"/>
    <w:rsid w:val="005E35CC"/>
    <w:rsid w:val="005E371E"/>
    <w:rsid w:val="005E53F9"/>
    <w:rsid w:val="005E775D"/>
    <w:rsid w:val="005F0A43"/>
    <w:rsid w:val="005F1E55"/>
    <w:rsid w:val="005F27BF"/>
    <w:rsid w:val="005F3769"/>
    <w:rsid w:val="005F4171"/>
    <w:rsid w:val="005F46D6"/>
    <w:rsid w:val="005F4DD6"/>
    <w:rsid w:val="005F50D8"/>
    <w:rsid w:val="005F53A1"/>
    <w:rsid w:val="005F53FC"/>
    <w:rsid w:val="005F6A05"/>
    <w:rsid w:val="005F6B77"/>
    <w:rsid w:val="005F7487"/>
    <w:rsid w:val="006002C7"/>
    <w:rsid w:val="00600F95"/>
    <w:rsid w:val="00601839"/>
    <w:rsid w:val="00602759"/>
    <w:rsid w:val="0060277A"/>
    <w:rsid w:val="00602B7C"/>
    <w:rsid w:val="00603312"/>
    <w:rsid w:val="006044E7"/>
    <w:rsid w:val="00604DC7"/>
    <w:rsid w:val="00604E47"/>
    <w:rsid w:val="00605441"/>
    <w:rsid w:val="00605CAC"/>
    <w:rsid w:val="00606970"/>
    <w:rsid w:val="00606A20"/>
    <w:rsid w:val="00606BAF"/>
    <w:rsid w:val="006072C6"/>
    <w:rsid w:val="00607A2E"/>
    <w:rsid w:val="00611040"/>
    <w:rsid w:val="006124E4"/>
    <w:rsid w:val="006130F7"/>
    <w:rsid w:val="00613AF8"/>
    <w:rsid w:val="00613D8E"/>
    <w:rsid w:val="006142E0"/>
    <w:rsid w:val="006149FE"/>
    <w:rsid w:val="00616112"/>
    <w:rsid w:val="006205CA"/>
    <w:rsid w:val="006206AC"/>
    <w:rsid w:val="00621F53"/>
    <w:rsid w:val="00622E2A"/>
    <w:rsid w:val="00623089"/>
    <w:rsid w:val="0062308E"/>
    <w:rsid w:val="006234C4"/>
    <w:rsid w:val="0062366D"/>
    <w:rsid w:val="006242CE"/>
    <w:rsid w:val="006244C9"/>
    <w:rsid w:val="006245F6"/>
    <w:rsid w:val="0062475D"/>
    <w:rsid w:val="0062495F"/>
    <w:rsid w:val="00624D7F"/>
    <w:rsid w:val="00624E89"/>
    <w:rsid w:val="006264D0"/>
    <w:rsid w:val="00626576"/>
    <w:rsid w:val="0062660B"/>
    <w:rsid w:val="00626AD1"/>
    <w:rsid w:val="006304BC"/>
    <w:rsid w:val="00630DCE"/>
    <w:rsid w:val="0063120A"/>
    <w:rsid w:val="0063150B"/>
    <w:rsid w:val="00631585"/>
    <w:rsid w:val="00634085"/>
    <w:rsid w:val="006349B9"/>
    <w:rsid w:val="00634ACF"/>
    <w:rsid w:val="00634BEF"/>
    <w:rsid w:val="00634D02"/>
    <w:rsid w:val="00635035"/>
    <w:rsid w:val="0063580D"/>
    <w:rsid w:val="00635CAE"/>
    <w:rsid w:val="00637240"/>
    <w:rsid w:val="006375DC"/>
    <w:rsid w:val="00641358"/>
    <w:rsid w:val="006435AC"/>
    <w:rsid w:val="00643660"/>
    <w:rsid w:val="00647ABD"/>
    <w:rsid w:val="00650139"/>
    <w:rsid w:val="00650EA2"/>
    <w:rsid w:val="00652756"/>
    <w:rsid w:val="00652AD8"/>
    <w:rsid w:val="00652B79"/>
    <w:rsid w:val="006533C3"/>
    <w:rsid w:val="00653AF0"/>
    <w:rsid w:val="00654068"/>
    <w:rsid w:val="006542E2"/>
    <w:rsid w:val="00654B38"/>
    <w:rsid w:val="00654B83"/>
    <w:rsid w:val="00655061"/>
    <w:rsid w:val="0065510C"/>
    <w:rsid w:val="00655B63"/>
    <w:rsid w:val="006571F6"/>
    <w:rsid w:val="006618CC"/>
    <w:rsid w:val="00662111"/>
    <w:rsid w:val="00662118"/>
    <w:rsid w:val="006638AD"/>
    <w:rsid w:val="00665B81"/>
    <w:rsid w:val="0066732C"/>
    <w:rsid w:val="006679F5"/>
    <w:rsid w:val="00667B77"/>
    <w:rsid w:val="00671316"/>
    <w:rsid w:val="006716DA"/>
    <w:rsid w:val="006728ED"/>
    <w:rsid w:val="006732B1"/>
    <w:rsid w:val="0067446F"/>
    <w:rsid w:val="006746A4"/>
    <w:rsid w:val="00675558"/>
    <w:rsid w:val="00675611"/>
    <w:rsid w:val="006759A6"/>
    <w:rsid w:val="00675A60"/>
    <w:rsid w:val="00676777"/>
    <w:rsid w:val="0067697E"/>
    <w:rsid w:val="00677443"/>
    <w:rsid w:val="0067769A"/>
    <w:rsid w:val="006806A3"/>
    <w:rsid w:val="006806A6"/>
    <w:rsid w:val="00681012"/>
    <w:rsid w:val="00681211"/>
    <w:rsid w:val="00681B36"/>
    <w:rsid w:val="00682E14"/>
    <w:rsid w:val="0068436C"/>
    <w:rsid w:val="0068545E"/>
    <w:rsid w:val="00685960"/>
    <w:rsid w:val="00685D0D"/>
    <w:rsid w:val="00685FD4"/>
    <w:rsid w:val="00686612"/>
    <w:rsid w:val="0068661E"/>
    <w:rsid w:val="00686AB8"/>
    <w:rsid w:val="00690A49"/>
    <w:rsid w:val="00690BB6"/>
    <w:rsid w:val="00691B30"/>
    <w:rsid w:val="00691B9B"/>
    <w:rsid w:val="006924A2"/>
    <w:rsid w:val="00693E1F"/>
    <w:rsid w:val="00693ECB"/>
    <w:rsid w:val="00694797"/>
    <w:rsid w:val="00694E7A"/>
    <w:rsid w:val="00695887"/>
    <w:rsid w:val="00697733"/>
    <w:rsid w:val="006A254E"/>
    <w:rsid w:val="006A2C30"/>
    <w:rsid w:val="006A301C"/>
    <w:rsid w:val="006A3E2B"/>
    <w:rsid w:val="006A65ED"/>
    <w:rsid w:val="006A6E17"/>
    <w:rsid w:val="006B120D"/>
    <w:rsid w:val="006B17E7"/>
    <w:rsid w:val="006B19E8"/>
    <w:rsid w:val="006B1A8A"/>
    <w:rsid w:val="006B1FD5"/>
    <w:rsid w:val="006B555A"/>
    <w:rsid w:val="006B600A"/>
    <w:rsid w:val="006B6635"/>
    <w:rsid w:val="006B7D22"/>
    <w:rsid w:val="006B7D2C"/>
    <w:rsid w:val="006C1019"/>
    <w:rsid w:val="006C22BA"/>
    <w:rsid w:val="006C2BB5"/>
    <w:rsid w:val="006C2BEE"/>
    <w:rsid w:val="006C3AD8"/>
    <w:rsid w:val="006C40D1"/>
    <w:rsid w:val="006C4516"/>
    <w:rsid w:val="006C455E"/>
    <w:rsid w:val="006C5958"/>
    <w:rsid w:val="006C5B4F"/>
    <w:rsid w:val="006C643C"/>
    <w:rsid w:val="006C6E3A"/>
    <w:rsid w:val="006C6FD7"/>
    <w:rsid w:val="006D00DB"/>
    <w:rsid w:val="006D02BA"/>
    <w:rsid w:val="006D0361"/>
    <w:rsid w:val="006D16B0"/>
    <w:rsid w:val="006D2182"/>
    <w:rsid w:val="006D2444"/>
    <w:rsid w:val="006D254B"/>
    <w:rsid w:val="006D2553"/>
    <w:rsid w:val="006D289B"/>
    <w:rsid w:val="006D3BE1"/>
    <w:rsid w:val="006D403D"/>
    <w:rsid w:val="006D48FC"/>
    <w:rsid w:val="006D62BC"/>
    <w:rsid w:val="006D6450"/>
    <w:rsid w:val="006D6939"/>
    <w:rsid w:val="006D7EB0"/>
    <w:rsid w:val="006E0138"/>
    <w:rsid w:val="006E0BB0"/>
    <w:rsid w:val="006E12C3"/>
    <w:rsid w:val="006E2529"/>
    <w:rsid w:val="006E45F3"/>
    <w:rsid w:val="006E4A2F"/>
    <w:rsid w:val="006E4ED4"/>
    <w:rsid w:val="006E5E19"/>
    <w:rsid w:val="006E5EF7"/>
    <w:rsid w:val="006E61C3"/>
    <w:rsid w:val="006E799D"/>
    <w:rsid w:val="006F0593"/>
    <w:rsid w:val="006F1064"/>
    <w:rsid w:val="006F1EB7"/>
    <w:rsid w:val="006F36E8"/>
    <w:rsid w:val="006F52E5"/>
    <w:rsid w:val="006F6066"/>
    <w:rsid w:val="006F6850"/>
    <w:rsid w:val="006F707E"/>
    <w:rsid w:val="007001DC"/>
    <w:rsid w:val="007025CB"/>
    <w:rsid w:val="00702B26"/>
    <w:rsid w:val="007034AA"/>
    <w:rsid w:val="00703C9D"/>
    <w:rsid w:val="0070490C"/>
    <w:rsid w:val="00705C38"/>
    <w:rsid w:val="00706465"/>
    <w:rsid w:val="0070695A"/>
    <w:rsid w:val="007073E0"/>
    <w:rsid w:val="0070782D"/>
    <w:rsid w:val="007109C2"/>
    <w:rsid w:val="00711340"/>
    <w:rsid w:val="00712C42"/>
    <w:rsid w:val="007130E4"/>
    <w:rsid w:val="00713DE4"/>
    <w:rsid w:val="00714C47"/>
    <w:rsid w:val="00716462"/>
    <w:rsid w:val="00720713"/>
    <w:rsid w:val="00721084"/>
    <w:rsid w:val="00721262"/>
    <w:rsid w:val="00721D9B"/>
    <w:rsid w:val="00722121"/>
    <w:rsid w:val="007224B9"/>
    <w:rsid w:val="00722F94"/>
    <w:rsid w:val="007232A2"/>
    <w:rsid w:val="00723AA7"/>
    <w:rsid w:val="00723C27"/>
    <w:rsid w:val="0072432E"/>
    <w:rsid w:val="007245BC"/>
    <w:rsid w:val="00726036"/>
    <w:rsid w:val="00726279"/>
    <w:rsid w:val="00726A9B"/>
    <w:rsid w:val="00727530"/>
    <w:rsid w:val="00731E7C"/>
    <w:rsid w:val="007329EF"/>
    <w:rsid w:val="0073327A"/>
    <w:rsid w:val="00734EBE"/>
    <w:rsid w:val="00736DD8"/>
    <w:rsid w:val="00737C0E"/>
    <w:rsid w:val="0074076A"/>
    <w:rsid w:val="00741AF4"/>
    <w:rsid w:val="00741DCC"/>
    <w:rsid w:val="0074203A"/>
    <w:rsid w:val="007427B5"/>
    <w:rsid w:val="00742865"/>
    <w:rsid w:val="0074296C"/>
    <w:rsid w:val="007429D7"/>
    <w:rsid w:val="00742C83"/>
    <w:rsid w:val="0074360F"/>
    <w:rsid w:val="00744A64"/>
    <w:rsid w:val="00744D47"/>
    <w:rsid w:val="00744EA0"/>
    <w:rsid w:val="0074638D"/>
    <w:rsid w:val="00746484"/>
    <w:rsid w:val="0074704F"/>
    <w:rsid w:val="00747F48"/>
    <w:rsid w:val="00747F49"/>
    <w:rsid w:val="00747F4C"/>
    <w:rsid w:val="00751091"/>
    <w:rsid w:val="00751B83"/>
    <w:rsid w:val="00754359"/>
    <w:rsid w:val="00754411"/>
    <w:rsid w:val="00754BD9"/>
    <w:rsid w:val="00754E7A"/>
    <w:rsid w:val="00754E96"/>
    <w:rsid w:val="0075540C"/>
    <w:rsid w:val="00755779"/>
    <w:rsid w:val="00755DB1"/>
    <w:rsid w:val="007574FC"/>
    <w:rsid w:val="0076083F"/>
    <w:rsid w:val="00760975"/>
    <w:rsid w:val="00761FDA"/>
    <w:rsid w:val="007621FF"/>
    <w:rsid w:val="00763105"/>
    <w:rsid w:val="007634E3"/>
    <w:rsid w:val="00764194"/>
    <w:rsid w:val="00765ED3"/>
    <w:rsid w:val="00766058"/>
    <w:rsid w:val="0076681D"/>
    <w:rsid w:val="00766A65"/>
    <w:rsid w:val="007671F5"/>
    <w:rsid w:val="007676B8"/>
    <w:rsid w:val="0077175C"/>
    <w:rsid w:val="00771870"/>
    <w:rsid w:val="00771BF9"/>
    <w:rsid w:val="00772B46"/>
    <w:rsid w:val="00772F8A"/>
    <w:rsid w:val="007739C6"/>
    <w:rsid w:val="00774889"/>
    <w:rsid w:val="00774FF5"/>
    <w:rsid w:val="007750B3"/>
    <w:rsid w:val="00775E63"/>
    <w:rsid w:val="00775F76"/>
    <w:rsid w:val="00776AEA"/>
    <w:rsid w:val="00776BB7"/>
    <w:rsid w:val="00777B39"/>
    <w:rsid w:val="00777BA0"/>
    <w:rsid w:val="007803BD"/>
    <w:rsid w:val="00780418"/>
    <w:rsid w:val="007811DC"/>
    <w:rsid w:val="007820FA"/>
    <w:rsid w:val="0078285F"/>
    <w:rsid w:val="00783207"/>
    <w:rsid w:val="00783E1D"/>
    <w:rsid w:val="0078483B"/>
    <w:rsid w:val="00784EED"/>
    <w:rsid w:val="00785900"/>
    <w:rsid w:val="00786958"/>
    <w:rsid w:val="00786E71"/>
    <w:rsid w:val="007873B2"/>
    <w:rsid w:val="0079162F"/>
    <w:rsid w:val="007926C2"/>
    <w:rsid w:val="007934B7"/>
    <w:rsid w:val="00793AF9"/>
    <w:rsid w:val="00794924"/>
    <w:rsid w:val="0079500B"/>
    <w:rsid w:val="007A0BC2"/>
    <w:rsid w:val="007A1F44"/>
    <w:rsid w:val="007A23FF"/>
    <w:rsid w:val="007A295B"/>
    <w:rsid w:val="007A31E1"/>
    <w:rsid w:val="007A3424"/>
    <w:rsid w:val="007A35EF"/>
    <w:rsid w:val="007A43A2"/>
    <w:rsid w:val="007A4D04"/>
    <w:rsid w:val="007A7A96"/>
    <w:rsid w:val="007B03AF"/>
    <w:rsid w:val="007B1543"/>
    <w:rsid w:val="007B1AC0"/>
    <w:rsid w:val="007B270A"/>
    <w:rsid w:val="007B29A8"/>
    <w:rsid w:val="007B2D3B"/>
    <w:rsid w:val="007B52CD"/>
    <w:rsid w:val="007B6F61"/>
    <w:rsid w:val="007B7DC1"/>
    <w:rsid w:val="007B7EDB"/>
    <w:rsid w:val="007C19AD"/>
    <w:rsid w:val="007C1C5E"/>
    <w:rsid w:val="007C3598"/>
    <w:rsid w:val="007C3FA8"/>
    <w:rsid w:val="007C4032"/>
    <w:rsid w:val="007C40A3"/>
    <w:rsid w:val="007C4AE4"/>
    <w:rsid w:val="007C68DA"/>
    <w:rsid w:val="007D085C"/>
    <w:rsid w:val="007D229A"/>
    <w:rsid w:val="007D2F44"/>
    <w:rsid w:val="007D2F4D"/>
    <w:rsid w:val="007D3EFE"/>
    <w:rsid w:val="007D4178"/>
    <w:rsid w:val="007D4D33"/>
    <w:rsid w:val="007D6848"/>
    <w:rsid w:val="007D7175"/>
    <w:rsid w:val="007E1369"/>
    <w:rsid w:val="007E1A1B"/>
    <w:rsid w:val="007E1A88"/>
    <w:rsid w:val="007E1E5F"/>
    <w:rsid w:val="007E4C88"/>
    <w:rsid w:val="007E585E"/>
    <w:rsid w:val="007E6BD5"/>
    <w:rsid w:val="007E7DDF"/>
    <w:rsid w:val="007F11C8"/>
    <w:rsid w:val="007F1CFB"/>
    <w:rsid w:val="007F220B"/>
    <w:rsid w:val="007F27DD"/>
    <w:rsid w:val="007F5261"/>
    <w:rsid w:val="007F6880"/>
    <w:rsid w:val="007F76B4"/>
    <w:rsid w:val="007F77A3"/>
    <w:rsid w:val="008001B4"/>
    <w:rsid w:val="00800769"/>
    <w:rsid w:val="00800ED2"/>
    <w:rsid w:val="008014D4"/>
    <w:rsid w:val="00802E74"/>
    <w:rsid w:val="00804B92"/>
    <w:rsid w:val="00804E21"/>
    <w:rsid w:val="00805092"/>
    <w:rsid w:val="00806AAF"/>
    <w:rsid w:val="008070AC"/>
    <w:rsid w:val="008101FD"/>
    <w:rsid w:val="00810D8D"/>
    <w:rsid w:val="00811835"/>
    <w:rsid w:val="0081581D"/>
    <w:rsid w:val="00816D9A"/>
    <w:rsid w:val="008172BE"/>
    <w:rsid w:val="008177CA"/>
    <w:rsid w:val="00817B71"/>
    <w:rsid w:val="00820162"/>
    <w:rsid w:val="00820244"/>
    <w:rsid w:val="008221B3"/>
    <w:rsid w:val="0082248E"/>
    <w:rsid w:val="00824BE7"/>
    <w:rsid w:val="00824FDF"/>
    <w:rsid w:val="00825125"/>
    <w:rsid w:val="008257CC"/>
    <w:rsid w:val="008274BF"/>
    <w:rsid w:val="0083037C"/>
    <w:rsid w:val="00830DC3"/>
    <w:rsid w:val="00831555"/>
    <w:rsid w:val="00831F52"/>
    <w:rsid w:val="00832154"/>
    <w:rsid w:val="00832F5C"/>
    <w:rsid w:val="008359E0"/>
    <w:rsid w:val="008376F6"/>
    <w:rsid w:val="00837D5B"/>
    <w:rsid w:val="00840607"/>
    <w:rsid w:val="00841CD2"/>
    <w:rsid w:val="00841F80"/>
    <w:rsid w:val="00842B77"/>
    <w:rsid w:val="0084309F"/>
    <w:rsid w:val="008434C7"/>
    <w:rsid w:val="0084388A"/>
    <w:rsid w:val="00845C12"/>
    <w:rsid w:val="008469D9"/>
    <w:rsid w:val="00846DC0"/>
    <w:rsid w:val="008474A7"/>
    <w:rsid w:val="008506B6"/>
    <w:rsid w:val="00850AE0"/>
    <w:rsid w:val="008524D2"/>
    <w:rsid w:val="00852E19"/>
    <w:rsid w:val="00856833"/>
    <w:rsid w:val="00856840"/>
    <w:rsid w:val="0086087C"/>
    <w:rsid w:val="008608B5"/>
    <w:rsid w:val="00860D8E"/>
    <w:rsid w:val="00861014"/>
    <w:rsid w:val="008618A3"/>
    <w:rsid w:val="0086275E"/>
    <w:rsid w:val="00864440"/>
    <w:rsid w:val="00864D76"/>
    <w:rsid w:val="008650FC"/>
    <w:rsid w:val="00866EB3"/>
    <w:rsid w:val="0086701A"/>
    <w:rsid w:val="0086720F"/>
    <w:rsid w:val="00867BD2"/>
    <w:rsid w:val="008708CA"/>
    <w:rsid w:val="008712FD"/>
    <w:rsid w:val="008716A1"/>
    <w:rsid w:val="00872D3F"/>
    <w:rsid w:val="008733E4"/>
    <w:rsid w:val="00873F15"/>
    <w:rsid w:val="00874096"/>
    <w:rsid w:val="008756A4"/>
    <w:rsid w:val="00875F73"/>
    <w:rsid w:val="00880588"/>
    <w:rsid w:val="00880F30"/>
    <w:rsid w:val="00882029"/>
    <w:rsid w:val="008833E8"/>
    <w:rsid w:val="00887B48"/>
    <w:rsid w:val="0089176E"/>
    <w:rsid w:val="008917E0"/>
    <w:rsid w:val="00892365"/>
    <w:rsid w:val="00892BE5"/>
    <w:rsid w:val="0089387C"/>
    <w:rsid w:val="0089444E"/>
    <w:rsid w:val="008949DF"/>
    <w:rsid w:val="00894B76"/>
    <w:rsid w:val="008951DB"/>
    <w:rsid w:val="00896C81"/>
    <w:rsid w:val="00896D83"/>
    <w:rsid w:val="00897098"/>
    <w:rsid w:val="008A04A6"/>
    <w:rsid w:val="008A0AB2"/>
    <w:rsid w:val="008A0CFC"/>
    <w:rsid w:val="008A0DD8"/>
    <w:rsid w:val="008A12FE"/>
    <w:rsid w:val="008A28B6"/>
    <w:rsid w:val="008A2BB1"/>
    <w:rsid w:val="008A3466"/>
    <w:rsid w:val="008A34CF"/>
    <w:rsid w:val="008A389F"/>
    <w:rsid w:val="008A3D02"/>
    <w:rsid w:val="008A5940"/>
    <w:rsid w:val="008A73B2"/>
    <w:rsid w:val="008B043F"/>
    <w:rsid w:val="008B0808"/>
    <w:rsid w:val="008B0AEC"/>
    <w:rsid w:val="008B1E53"/>
    <w:rsid w:val="008B1E5B"/>
    <w:rsid w:val="008B389D"/>
    <w:rsid w:val="008B3C5C"/>
    <w:rsid w:val="008B4934"/>
    <w:rsid w:val="008B5299"/>
    <w:rsid w:val="008B5A5F"/>
    <w:rsid w:val="008B5AB0"/>
    <w:rsid w:val="008B5F1F"/>
    <w:rsid w:val="008B6054"/>
    <w:rsid w:val="008B7B08"/>
    <w:rsid w:val="008C13F0"/>
    <w:rsid w:val="008C180C"/>
    <w:rsid w:val="008C1F26"/>
    <w:rsid w:val="008C26D2"/>
    <w:rsid w:val="008C2A3A"/>
    <w:rsid w:val="008C3011"/>
    <w:rsid w:val="008C3182"/>
    <w:rsid w:val="008C4859"/>
    <w:rsid w:val="008C4C7E"/>
    <w:rsid w:val="008C51E3"/>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94C"/>
    <w:rsid w:val="008E3EEC"/>
    <w:rsid w:val="008E5BF2"/>
    <w:rsid w:val="008E5C81"/>
    <w:rsid w:val="008F0A38"/>
    <w:rsid w:val="008F0F84"/>
    <w:rsid w:val="008F1014"/>
    <w:rsid w:val="008F11C9"/>
    <w:rsid w:val="008F23D8"/>
    <w:rsid w:val="008F2494"/>
    <w:rsid w:val="008F29D6"/>
    <w:rsid w:val="008F2FD5"/>
    <w:rsid w:val="008F37E5"/>
    <w:rsid w:val="008F48C2"/>
    <w:rsid w:val="008F5840"/>
    <w:rsid w:val="008F5EEF"/>
    <w:rsid w:val="008F66FE"/>
    <w:rsid w:val="008F72CC"/>
    <w:rsid w:val="008F72CD"/>
    <w:rsid w:val="00900C0D"/>
    <w:rsid w:val="00903802"/>
    <w:rsid w:val="0090514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170C9"/>
    <w:rsid w:val="009202F7"/>
    <w:rsid w:val="009204C5"/>
    <w:rsid w:val="00921506"/>
    <w:rsid w:val="0092180D"/>
    <w:rsid w:val="00922D6B"/>
    <w:rsid w:val="00922EF0"/>
    <w:rsid w:val="009232C9"/>
    <w:rsid w:val="00923608"/>
    <w:rsid w:val="009238E5"/>
    <w:rsid w:val="00923F12"/>
    <w:rsid w:val="00924FF8"/>
    <w:rsid w:val="00925932"/>
    <w:rsid w:val="00925BA8"/>
    <w:rsid w:val="00926DA7"/>
    <w:rsid w:val="00927F8B"/>
    <w:rsid w:val="0093094D"/>
    <w:rsid w:val="00931328"/>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4E52"/>
    <w:rsid w:val="0095589D"/>
    <w:rsid w:val="00955C0A"/>
    <w:rsid w:val="00955C4F"/>
    <w:rsid w:val="00956B2D"/>
    <w:rsid w:val="009657F1"/>
    <w:rsid w:val="0096625D"/>
    <w:rsid w:val="009676A6"/>
    <w:rsid w:val="009709F8"/>
    <w:rsid w:val="00972929"/>
    <w:rsid w:val="00972F91"/>
    <w:rsid w:val="00973827"/>
    <w:rsid w:val="009742D3"/>
    <w:rsid w:val="0097566C"/>
    <w:rsid w:val="00977BA7"/>
    <w:rsid w:val="00980517"/>
    <w:rsid w:val="00980C84"/>
    <w:rsid w:val="0098194F"/>
    <w:rsid w:val="009826C8"/>
    <w:rsid w:val="00982D1F"/>
    <w:rsid w:val="009836D1"/>
    <w:rsid w:val="009836E4"/>
    <w:rsid w:val="0098412F"/>
    <w:rsid w:val="00985F28"/>
    <w:rsid w:val="00986149"/>
    <w:rsid w:val="00986176"/>
    <w:rsid w:val="00986E7F"/>
    <w:rsid w:val="00987536"/>
    <w:rsid w:val="00990BD5"/>
    <w:rsid w:val="0099196F"/>
    <w:rsid w:val="00992B98"/>
    <w:rsid w:val="0099359F"/>
    <w:rsid w:val="00994682"/>
    <w:rsid w:val="00994871"/>
    <w:rsid w:val="00994E08"/>
    <w:rsid w:val="009951F9"/>
    <w:rsid w:val="00995C95"/>
    <w:rsid w:val="00995E85"/>
    <w:rsid w:val="00996468"/>
    <w:rsid w:val="00996513"/>
    <w:rsid w:val="00996876"/>
    <w:rsid w:val="00996FFA"/>
    <w:rsid w:val="009973F1"/>
    <w:rsid w:val="009973F3"/>
    <w:rsid w:val="009A010D"/>
    <w:rsid w:val="009A0C6F"/>
    <w:rsid w:val="009A14EF"/>
    <w:rsid w:val="009A2DF9"/>
    <w:rsid w:val="009A3A86"/>
    <w:rsid w:val="009A3A8F"/>
    <w:rsid w:val="009A4869"/>
    <w:rsid w:val="009A4AE4"/>
    <w:rsid w:val="009A6A6B"/>
    <w:rsid w:val="009B01D9"/>
    <w:rsid w:val="009B1BC6"/>
    <w:rsid w:val="009B1EF9"/>
    <w:rsid w:val="009B20AF"/>
    <w:rsid w:val="009B26AC"/>
    <w:rsid w:val="009B37E2"/>
    <w:rsid w:val="009B432D"/>
    <w:rsid w:val="009B4519"/>
    <w:rsid w:val="009B506B"/>
    <w:rsid w:val="009B57EF"/>
    <w:rsid w:val="009B5B85"/>
    <w:rsid w:val="009B7204"/>
    <w:rsid w:val="009B7629"/>
    <w:rsid w:val="009C0074"/>
    <w:rsid w:val="009C0564"/>
    <w:rsid w:val="009C1849"/>
    <w:rsid w:val="009C2685"/>
    <w:rsid w:val="009C39BC"/>
    <w:rsid w:val="009C4BC2"/>
    <w:rsid w:val="009C4D22"/>
    <w:rsid w:val="009C7320"/>
    <w:rsid w:val="009D0232"/>
    <w:rsid w:val="009D0729"/>
    <w:rsid w:val="009D0F66"/>
    <w:rsid w:val="009D1A06"/>
    <w:rsid w:val="009D1BA4"/>
    <w:rsid w:val="009D22E4"/>
    <w:rsid w:val="009D22F7"/>
    <w:rsid w:val="009D319C"/>
    <w:rsid w:val="009D5BAB"/>
    <w:rsid w:val="009D614E"/>
    <w:rsid w:val="009D6A0A"/>
    <w:rsid w:val="009D6E94"/>
    <w:rsid w:val="009E058F"/>
    <w:rsid w:val="009E0A9E"/>
    <w:rsid w:val="009E19A2"/>
    <w:rsid w:val="009E1EEB"/>
    <w:rsid w:val="009E2B9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94A"/>
    <w:rsid w:val="009F3FB5"/>
    <w:rsid w:val="009F521F"/>
    <w:rsid w:val="009F553C"/>
    <w:rsid w:val="009F59F8"/>
    <w:rsid w:val="009F7B83"/>
    <w:rsid w:val="00A005B0"/>
    <w:rsid w:val="00A016F1"/>
    <w:rsid w:val="00A01F17"/>
    <w:rsid w:val="00A022A5"/>
    <w:rsid w:val="00A03A22"/>
    <w:rsid w:val="00A04634"/>
    <w:rsid w:val="00A06119"/>
    <w:rsid w:val="00A07A48"/>
    <w:rsid w:val="00A108EE"/>
    <w:rsid w:val="00A10BB8"/>
    <w:rsid w:val="00A11B2F"/>
    <w:rsid w:val="00A1200D"/>
    <w:rsid w:val="00A137E4"/>
    <w:rsid w:val="00A14369"/>
    <w:rsid w:val="00A14813"/>
    <w:rsid w:val="00A1566A"/>
    <w:rsid w:val="00A165BF"/>
    <w:rsid w:val="00A172E8"/>
    <w:rsid w:val="00A179FF"/>
    <w:rsid w:val="00A21A36"/>
    <w:rsid w:val="00A25294"/>
    <w:rsid w:val="00A254EE"/>
    <w:rsid w:val="00A25BE7"/>
    <w:rsid w:val="00A27008"/>
    <w:rsid w:val="00A27CDF"/>
    <w:rsid w:val="00A307F5"/>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38EC"/>
    <w:rsid w:val="00A44C1C"/>
    <w:rsid w:val="00A4549F"/>
    <w:rsid w:val="00A45B9B"/>
    <w:rsid w:val="00A462FE"/>
    <w:rsid w:val="00A501C9"/>
    <w:rsid w:val="00A50506"/>
    <w:rsid w:val="00A50801"/>
    <w:rsid w:val="00A50C5F"/>
    <w:rsid w:val="00A532CA"/>
    <w:rsid w:val="00A533C1"/>
    <w:rsid w:val="00A53F55"/>
    <w:rsid w:val="00A53F8B"/>
    <w:rsid w:val="00A5417B"/>
    <w:rsid w:val="00A54599"/>
    <w:rsid w:val="00A54B82"/>
    <w:rsid w:val="00A569D4"/>
    <w:rsid w:val="00A57F1A"/>
    <w:rsid w:val="00A60163"/>
    <w:rsid w:val="00A6038D"/>
    <w:rsid w:val="00A60CF0"/>
    <w:rsid w:val="00A61429"/>
    <w:rsid w:val="00A61514"/>
    <w:rsid w:val="00A61645"/>
    <w:rsid w:val="00A62042"/>
    <w:rsid w:val="00A62080"/>
    <w:rsid w:val="00A630A2"/>
    <w:rsid w:val="00A632B8"/>
    <w:rsid w:val="00A63BF3"/>
    <w:rsid w:val="00A63ECC"/>
    <w:rsid w:val="00A64673"/>
    <w:rsid w:val="00A64942"/>
    <w:rsid w:val="00A65911"/>
    <w:rsid w:val="00A6643C"/>
    <w:rsid w:val="00A67544"/>
    <w:rsid w:val="00A7075B"/>
    <w:rsid w:val="00A71CE6"/>
    <w:rsid w:val="00A71D23"/>
    <w:rsid w:val="00A7333A"/>
    <w:rsid w:val="00A73D0D"/>
    <w:rsid w:val="00A74A92"/>
    <w:rsid w:val="00A75CC1"/>
    <w:rsid w:val="00A75E88"/>
    <w:rsid w:val="00A778B9"/>
    <w:rsid w:val="00A8056E"/>
    <w:rsid w:val="00A81C41"/>
    <w:rsid w:val="00A82D58"/>
    <w:rsid w:val="00A8387B"/>
    <w:rsid w:val="00A8399D"/>
    <w:rsid w:val="00A83E3D"/>
    <w:rsid w:val="00A8443A"/>
    <w:rsid w:val="00A8479C"/>
    <w:rsid w:val="00A8557B"/>
    <w:rsid w:val="00A85A05"/>
    <w:rsid w:val="00A86D63"/>
    <w:rsid w:val="00A87797"/>
    <w:rsid w:val="00A90160"/>
    <w:rsid w:val="00A90E72"/>
    <w:rsid w:val="00A922A2"/>
    <w:rsid w:val="00A9327B"/>
    <w:rsid w:val="00A93B69"/>
    <w:rsid w:val="00A93FA2"/>
    <w:rsid w:val="00A9502D"/>
    <w:rsid w:val="00A963C7"/>
    <w:rsid w:val="00AA04E3"/>
    <w:rsid w:val="00AA0E6D"/>
    <w:rsid w:val="00AA1626"/>
    <w:rsid w:val="00AA1C25"/>
    <w:rsid w:val="00AA3DB7"/>
    <w:rsid w:val="00AA4ED2"/>
    <w:rsid w:val="00AA51F5"/>
    <w:rsid w:val="00AA52FD"/>
    <w:rsid w:val="00AA5E3B"/>
    <w:rsid w:val="00AA68B4"/>
    <w:rsid w:val="00AB0543"/>
    <w:rsid w:val="00AB0AC9"/>
    <w:rsid w:val="00AB185A"/>
    <w:rsid w:val="00AB1BA7"/>
    <w:rsid w:val="00AB1E04"/>
    <w:rsid w:val="00AB29CF"/>
    <w:rsid w:val="00AB3113"/>
    <w:rsid w:val="00AB348A"/>
    <w:rsid w:val="00AB3F38"/>
    <w:rsid w:val="00AB43EC"/>
    <w:rsid w:val="00AB4BF4"/>
    <w:rsid w:val="00AB5910"/>
    <w:rsid w:val="00AB5ADF"/>
    <w:rsid w:val="00AB5E57"/>
    <w:rsid w:val="00AB725F"/>
    <w:rsid w:val="00AC0705"/>
    <w:rsid w:val="00AC0834"/>
    <w:rsid w:val="00AC0E65"/>
    <w:rsid w:val="00AC109B"/>
    <w:rsid w:val="00AC4B18"/>
    <w:rsid w:val="00AC7425"/>
    <w:rsid w:val="00AC74DA"/>
    <w:rsid w:val="00AC7A2B"/>
    <w:rsid w:val="00AC7C25"/>
    <w:rsid w:val="00AD0A51"/>
    <w:rsid w:val="00AD0B37"/>
    <w:rsid w:val="00AD11F7"/>
    <w:rsid w:val="00AD1DB7"/>
    <w:rsid w:val="00AD2852"/>
    <w:rsid w:val="00AD28FD"/>
    <w:rsid w:val="00AD3976"/>
    <w:rsid w:val="00AD4D2A"/>
    <w:rsid w:val="00AD542F"/>
    <w:rsid w:val="00AD5B1B"/>
    <w:rsid w:val="00AD7305"/>
    <w:rsid w:val="00AD7E64"/>
    <w:rsid w:val="00AE0C56"/>
    <w:rsid w:val="00AE149E"/>
    <w:rsid w:val="00AE1735"/>
    <w:rsid w:val="00AE22F2"/>
    <w:rsid w:val="00AE29FC"/>
    <w:rsid w:val="00AE2F3F"/>
    <w:rsid w:val="00AE3B4E"/>
    <w:rsid w:val="00AE5030"/>
    <w:rsid w:val="00AE59EC"/>
    <w:rsid w:val="00AE67B3"/>
    <w:rsid w:val="00AE7864"/>
    <w:rsid w:val="00AE7949"/>
    <w:rsid w:val="00AF0E5C"/>
    <w:rsid w:val="00AF25D5"/>
    <w:rsid w:val="00AF3DBB"/>
    <w:rsid w:val="00AF4293"/>
    <w:rsid w:val="00AF5194"/>
    <w:rsid w:val="00AF51AC"/>
    <w:rsid w:val="00AF53EF"/>
    <w:rsid w:val="00AF73C3"/>
    <w:rsid w:val="00AF795C"/>
    <w:rsid w:val="00B00752"/>
    <w:rsid w:val="00B024DB"/>
    <w:rsid w:val="00B026C1"/>
    <w:rsid w:val="00B02B9C"/>
    <w:rsid w:val="00B0353B"/>
    <w:rsid w:val="00B040B2"/>
    <w:rsid w:val="00B05233"/>
    <w:rsid w:val="00B10558"/>
    <w:rsid w:val="00B13802"/>
    <w:rsid w:val="00B15176"/>
    <w:rsid w:val="00B156A9"/>
    <w:rsid w:val="00B15F83"/>
    <w:rsid w:val="00B160FF"/>
    <w:rsid w:val="00B16322"/>
    <w:rsid w:val="00B1662E"/>
    <w:rsid w:val="00B16A6F"/>
    <w:rsid w:val="00B22C0D"/>
    <w:rsid w:val="00B2379E"/>
    <w:rsid w:val="00B23AF4"/>
    <w:rsid w:val="00B23C15"/>
    <w:rsid w:val="00B25762"/>
    <w:rsid w:val="00B25B40"/>
    <w:rsid w:val="00B25FDE"/>
    <w:rsid w:val="00B26AB0"/>
    <w:rsid w:val="00B26AD2"/>
    <w:rsid w:val="00B26CA2"/>
    <w:rsid w:val="00B30B4E"/>
    <w:rsid w:val="00B31246"/>
    <w:rsid w:val="00B326FF"/>
    <w:rsid w:val="00B33979"/>
    <w:rsid w:val="00B340AA"/>
    <w:rsid w:val="00B3445A"/>
    <w:rsid w:val="00B34A9F"/>
    <w:rsid w:val="00B34B80"/>
    <w:rsid w:val="00B35CDA"/>
    <w:rsid w:val="00B35FF4"/>
    <w:rsid w:val="00B373FF"/>
    <w:rsid w:val="00B37D97"/>
    <w:rsid w:val="00B411BD"/>
    <w:rsid w:val="00B41559"/>
    <w:rsid w:val="00B418E8"/>
    <w:rsid w:val="00B42285"/>
    <w:rsid w:val="00B4274B"/>
    <w:rsid w:val="00B435B1"/>
    <w:rsid w:val="00B4367F"/>
    <w:rsid w:val="00B438BA"/>
    <w:rsid w:val="00B44F99"/>
    <w:rsid w:val="00B451F8"/>
    <w:rsid w:val="00B45495"/>
    <w:rsid w:val="00B45876"/>
    <w:rsid w:val="00B50FB4"/>
    <w:rsid w:val="00B512C5"/>
    <w:rsid w:val="00B51542"/>
    <w:rsid w:val="00B51D1D"/>
    <w:rsid w:val="00B5310E"/>
    <w:rsid w:val="00B54ACC"/>
    <w:rsid w:val="00B54DCB"/>
    <w:rsid w:val="00B55AC2"/>
    <w:rsid w:val="00B560C9"/>
    <w:rsid w:val="00B5629E"/>
    <w:rsid w:val="00B56533"/>
    <w:rsid w:val="00B56C16"/>
    <w:rsid w:val="00B56CFC"/>
    <w:rsid w:val="00B574B6"/>
    <w:rsid w:val="00B57777"/>
    <w:rsid w:val="00B57A17"/>
    <w:rsid w:val="00B61BE2"/>
    <w:rsid w:val="00B61F28"/>
    <w:rsid w:val="00B62190"/>
    <w:rsid w:val="00B6266F"/>
    <w:rsid w:val="00B62AC6"/>
    <w:rsid w:val="00B62E0B"/>
    <w:rsid w:val="00B638F0"/>
    <w:rsid w:val="00B63A9C"/>
    <w:rsid w:val="00B63C32"/>
    <w:rsid w:val="00B64434"/>
    <w:rsid w:val="00B711CE"/>
    <w:rsid w:val="00B71DC8"/>
    <w:rsid w:val="00B746C6"/>
    <w:rsid w:val="00B7604C"/>
    <w:rsid w:val="00B7652C"/>
    <w:rsid w:val="00B766BF"/>
    <w:rsid w:val="00B76FA6"/>
    <w:rsid w:val="00B77CB4"/>
    <w:rsid w:val="00B80910"/>
    <w:rsid w:val="00B818F4"/>
    <w:rsid w:val="00B81BC9"/>
    <w:rsid w:val="00B8222F"/>
    <w:rsid w:val="00B82615"/>
    <w:rsid w:val="00B83444"/>
    <w:rsid w:val="00B836ED"/>
    <w:rsid w:val="00B8395A"/>
    <w:rsid w:val="00B853BE"/>
    <w:rsid w:val="00B86476"/>
    <w:rsid w:val="00B86A3D"/>
    <w:rsid w:val="00B875C7"/>
    <w:rsid w:val="00B90D10"/>
    <w:rsid w:val="00B90FE5"/>
    <w:rsid w:val="00B919AD"/>
    <w:rsid w:val="00B91A2B"/>
    <w:rsid w:val="00B93204"/>
    <w:rsid w:val="00B941BD"/>
    <w:rsid w:val="00B94211"/>
    <w:rsid w:val="00B94E17"/>
    <w:rsid w:val="00B957FE"/>
    <w:rsid w:val="00B95AB7"/>
    <w:rsid w:val="00B95F02"/>
    <w:rsid w:val="00B96BEF"/>
    <w:rsid w:val="00B96FC0"/>
    <w:rsid w:val="00B97260"/>
    <w:rsid w:val="00B97440"/>
    <w:rsid w:val="00B97A69"/>
    <w:rsid w:val="00BA0632"/>
    <w:rsid w:val="00BA0AAA"/>
    <w:rsid w:val="00BA0DFB"/>
    <w:rsid w:val="00BA1491"/>
    <w:rsid w:val="00BA2FEF"/>
    <w:rsid w:val="00BA34CE"/>
    <w:rsid w:val="00BB0FD7"/>
    <w:rsid w:val="00BB1548"/>
    <w:rsid w:val="00BB1CE7"/>
    <w:rsid w:val="00BB22E9"/>
    <w:rsid w:val="00BB2FD3"/>
    <w:rsid w:val="00BB2FDF"/>
    <w:rsid w:val="00BB2FFF"/>
    <w:rsid w:val="00BB30C8"/>
    <w:rsid w:val="00BB3269"/>
    <w:rsid w:val="00BB5FCB"/>
    <w:rsid w:val="00BB604B"/>
    <w:rsid w:val="00BB70B0"/>
    <w:rsid w:val="00BC00EC"/>
    <w:rsid w:val="00BC0455"/>
    <w:rsid w:val="00BC08C5"/>
    <w:rsid w:val="00BC0E0D"/>
    <w:rsid w:val="00BC1045"/>
    <w:rsid w:val="00BC12FB"/>
    <w:rsid w:val="00BC1C3C"/>
    <w:rsid w:val="00BC20AC"/>
    <w:rsid w:val="00BC307F"/>
    <w:rsid w:val="00BC3159"/>
    <w:rsid w:val="00BC3257"/>
    <w:rsid w:val="00BC39DB"/>
    <w:rsid w:val="00BC3A32"/>
    <w:rsid w:val="00BC3B07"/>
    <w:rsid w:val="00BC46EF"/>
    <w:rsid w:val="00BC52AD"/>
    <w:rsid w:val="00BC564E"/>
    <w:rsid w:val="00BC6FD6"/>
    <w:rsid w:val="00BC739A"/>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4CA"/>
    <w:rsid w:val="00BE4B20"/>
    <w:rsid w:val="00BE5FC4"/>
    <w:rsid w:val="00BE6274"/>
    <w:rsid w:val="00BE685F"/>
    <w:rsid w:val="00BE7C4D"/>
    <w:rsid w:val="00BE7F6A"/>
    <w:rsid w:val="00BF0274"/>
    <w:rsid w:val="00BF08C4"/>
    <w:rsid w:val="00BF0BAF"/>
    <w:rsid w:val="00BF19CE"/>
    <w:rsid w:val="00BF2B6F"/>
    <w:rsid w:val="00BF34DC"/>
    <w:rsid w:val="00BF351A"/>
    <w:rsid w:val="00BF38B9"/>
    <w:rsid w:val="00BF3914"/>
    <w:rsid w:val="00BF49B1"/>
    <w:rsid w:val="00BF5552"/>
    <w:rsid w:val="00BF62C3"/>
    <w:rsid w:val="00BF73F2"/>
    <w:rsid w:val="00C01671"/>
    <w:rsid w:val="00C02419"/>
    <w:rsid w:val="00C024FB"/>
    <w:rsid w:val="00C02766"/>
    <w:rsid w:val="00C03962"/>
    <w:rsid w:val="00C03EE8"/>
    <w:rsid w:val="00C04DCE"/>
    <w:rsid w:val="00C0503F"/>
    <w:rsid w:val="00C05BEC"/>
    <w:rsid w:val="00C06E7D"/>
    <w:rsid w:val="00C1112B"/>
    <w:rsid w:val="00C11A88"/>
    <w:rsid w:val="00C12012"/>
    <w:rsid w:val="00C1238E"/>
    <w:rsid w:val="00C12874"/>
    <w:rsid w:val="00C12BC1"/>
    <w:rsid w:val="00C13BDA"/>
    <w:rsid w:val="00C13FFD"/>
    <w:rsid w:val="00C14632"/>
    <w:rsid w:val="00C159FA"/>
    <w:rsid w:val="00C16C30"/>
    <w:rsid w:val="00C174F3"/>
    <w:rsid w:val="00C20A00"/>
    <w:rsid w:val="00C21673"/>
    <w:rsid w:val="00C21C7A"/>
    <w:rsid w:val="00C23130"/>
    <w:rsid w:val="00C255A5"/>
    <w:rsid w:val="00C2584B"/>
    <w:rsid w:val="00C25942"/>
    <w:rsid w:val="00C25DD9"/>
    <w:rsid w:val="00C2663F"/>
    <w:rsid w:val="00C26DB8"/>
    <w:rsid w:val="00C2770C"/>
    <w:rsid w:val="00C31831"/>
    <w:rsid w:val="00C31B8A"/>
    <w:rsid w:val="00C328F6"/>
    <w:rsid w:val="00C3400F"/>
    <w:rsid w:val="00C34B64"/>
    <w:rsid w:val="00C34C36"/>
    <w:rsid w:val="00C352B3"/>
    <w:rsid w:val="00C355E3"/>
    <w:rsid w:val="00C3654C"/>
    <w:rsid w:val="00C36BF5"/>
    <w:rsid w:val="00C36DBC"/>
    <w:rsid w:val="00C376BA"/>
    <w:rsid w:val="00C37F4E"/>
    <w:rsid w:val="00C40373"/>
    <w:rsid w:val="00C4082D"/>
    <w:rsid w:val="00C40AE6"/>
    <w:rsid w:val="00C411AF"/>
    <w:rsid w:val="00C4138D"/>
    <w:rsid w:val="00C41E3A"/>
    <w:rsid w:val="00C42D6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0660"/>
    <w:rsid w:val="00C62CD5"/>
    <w:rsid w:val="00C636E6"/>
    <w:rsid w:val="00C639D6"/>
    <w:rsid w:val="00C63F8E"/>
    <w:rsid w:val="00C647FB"/>
    <w:rsid w:val="00C654E0"/>
    <w:rsid w:val="00C66D2C"/>
    <w:rsid w:val="00C67EAB"/>
    <w:rsid w:val="00C70DFF"/>
    <w:rsid w:val="00C7544C"/>
    <w:rsid w:val="00C75A6B"/>
    <w:rsid w:val="00C763B6"/>
    <w:rsid w:val="00C7644F"/>
    <w:rsid w:val="00C768F6"/>
    <w:rsid w:val="00C7719E"/>
    <w:rsid w:val="00C80073"/>
    <w:rsid w:val="00C80DEA"/>
    <w:rsid w:val="00C832DC"/>
    <w:rsid w:val="00C8377F"/>
    <w:rsid w:val="00C8489A"/>
    <w:rsid w:val="00C84DBB"/>
    <w:rsid w:val="00C8646D"/>
    <w:rsid w:val="00C91DE3"/>
    <w:rsid w:val="00C92C7F"/>
    <w:rsid w:val="00C9369D"/>
    <w:rsid w:val="00C944FA"/>
    <w:rsid w:val="00C95854"/>
    <w:rsid w:val="00C95EFF"/>
    <w:rsid w:val="00C96E6F"/>
    <w:rsid w:val="00C96FDC"/>
    <w:rsid w:val="00C97872"/>
    <w:rsid w:val="00C97F50"/>
    <w:rsid w:val="00CA0532"/>
    <w:rsid w:val="00CA0F0C"/>
    <w:rsid w:val="00CA2241"/>
    <w:rsid w:val="00CA3CDD"/>
    <w:rsid w:val="00CA403B"/>
    <w:rsid w:val="00CA505A"/>
    <w:rsid w:val="00CA59DD"/>
    <w:rsid w:val="00CB008E"/>
    <w:rsid w:val="00CB01FA"/>
    <w:rsid w:val="00CB0737"/>
    <w:rsid w:val="00CB097A"/>
    <w:rsid w:val="00CB26EC"/>
    <w:rsid w:val="00CB2D2A"/>
    <w:rsid w:val="00CB5B1E"/>
    <w:rsid w:val="00CB6B44"/>
    <w:rsid w:val="00CB787A"/>
    <w:rsid w:val="00CC0C4A"/>
    <w:rsid w:val="00CC17F0"/>
    <w:rsid w:val="00CC1853"/>
    <w:rsid w:val="00CC1FAE"/>
    <w:rsid w:val="00CC2587"/>
    <w:rsid w:val="00CC3A23"/>
    <w:rsid w:val="00CC3A75"/>
    <w:rsid w:val="00CC5C52"/>
    <w:rsid w:val="00CC737C"/>
    <w:rsid w:val="00CD087D"/>
    <w:rsid w:val="00CD0F5D"/>
    <w:rsid w:val="00CD1C0B"/>
    <w:rsid w:val="00CD239A"/>
    <w:rsid w:val="00CD2782"/>
    <w:rsid w:val="00CD2A3C"/>
    <w:rsid w:val="00CD5512"/>
    <w:rsid w:val="00CD6955"/>
    <w:rsid w:val="00CD6E3D"/>
    <w:rsid w:val="00CD71AB"/>
    <w:rsid w:val="00CD746C"/>
    <w:rsid w:val="00CE0109"/>
    <w:rsid w:val="00CE1FC5"/>
    <w:rsid w:val="00CE3E3C"/>
    <w:rsid w:val="00CE46E5"/>
    <w:rsid w:val="00CE485A"/>
    <w:rsid w:val="00CE5279"/>
    <w:rsid w:val="00CE5A78"/>
    <w:rsid w:val="00CE63E6"/>
    <w:rsid w:val="00CE6DDE"/>
    <w:rsid w:val="00CE78AE"/>
    <w:rsid w:val="00CE7E62"/>
    <w:rsid w:val="00CF182C"/>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9A6"/>
    <w:rsid w:val="00D16E87"/>
    <w:rsid w:val="00D206C9"/>
    <w:rsid w:val="00D20B8B"/>
    <w:rsid w:val="00D2162C"/>
    <w:rsid w:val="00D21A3C"/>
    <w:rsid w:val="00D233F1"/>
    <w:rsid w:val="00D256F8"/>
    <w:rsid w:val="00D2685C"/>
    <w:rsid w:val="00D26A3B"/>
    <w:rsid w:val="00D302FD"/>
    <w:rsid w:val="00D3038A"/>
    <w:rsid w:val="00D3098D"/>
    <w:rsid w:val="00D31458"/>
    <w:rsid w:val="00D31A02"/>
    <w:rsid w:val="00D32D89"/>
    <w:rsid w:val="00D3323C"/>
    <w:rsid w:val="00D33456"/>
    <w:rsid w:val="00D3396F"/>
    <w:rsid w:val="00D33D4D"/>
    <w:rsid w:val="00D34A0B"/>
    <w:rsid w:val="00D36234"/>
    <w:rsid w:val="00D36371"/>
    <w:rsid w:val="00D3773B"/>
    <w:rsid w:val="00D40657"/>
    <w:rsid w:val="00D437D8"/>
    <w:rsid w:val="00D44994"/>
    <w:rsid w:val="00D44EE4"/>
    <w:rsid w:val="00D45DF3"/>
    <w:rsid w:val="00D46174"/>
    <w:rsid w:val="00D4793C"/>
    <w:rsid w:val="00D47DD0"/>
    <w:rsid w:val="00D50183"/>
    <w:rsid w:val="00D51D12"/>
    <w:rsid w:val="00D5362B"/>
    <w:rsid w:val="00D54794"/>
    <w:rsid w:val="00D55072"/>
    <w:rsid w:val="00D551B5"/>
    <w:rsid w:val="00D56DB2"/>
    <w:rsid w:val="00D57090"/>
    <w:rsid w:val="00D5747F"/>
    <w:rsid w:val="00D57495"/>
    <w:rsid w:val="00D574FA"/>
    <w:rsid w:val="00D60C8D"/>
    <w:rsid w:val="00D6130A"/>
    <w:rsid w:val="00D61374"/>
    <w:rsid w:val="00D6168A"/>
    <w:rsid w:val="00D616A5"/>
    <w:rsid w:val="00D61FF0"/>
    <w:rsid w:val="00D6211D"/>
    <w:rsid w:val="00D62C97"/>
    <w:rsid w:val="00D63517"/>
    <w:rsid w:val="00D63B75"/>
    <w:rsid w:val="00D659B1"/>
    <w:rsid w:val="00D66E18"/>
    <w:rsid w:val="00D66F1C"/>
    <w:rsid w:val="00D6734D"/>
    <w:rsid w:val="00D679CF"/>
    <w:rsid w:val="00D679D3"/>
    <w:rsid w:val="00D7356F"/>
    <w:rsid w:val="00D73587"/>
    <w:rsid w:val="00D73EBB"/>
    <w:rsid w:val="00D73FE4"/>
    <w:rsid w:val="00D751FB"/>
    <w:rsid w:val="00D754D6"/>
    <w:rsid w:val="00D761AA"/>
    <w:rsid w:val="00D768AB"/>
    <w:rsid w:val="00D76FAE"/>
    <w:rsid w:val="00D77376"/>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4168"/>
    <w:rsid w:val="00D95104"/>
    <w:rsid w:val="00D95600"/>
    <w:rsid w:val="00D9683C"/>
    <w:rsid w:val="00D97884"/>
    <w:rsid w:val="00DA0A7F"/>
    <w:rsid w:val="00DA0F1D"/>
    <w:rsid w:val="00DA1C31"/>
    <w:rsid w:val="00DA20BC"/>
    <w:rsid w:val="00DA2ED7"/>
    <w:rsid w:val="00DA3E7A"/>
    <w:rsid w:val="00DA430C"/>
    <w:rsid w:val="00DA4636"/>
    <w:rsid w:val="00DA615D"/>
    <w:rsid w:val="00DA6598"/>
    <w:rsid w:val="00DA6C0F"/>
    <w:rsid w:val="00DA702F"/>
    <w:rsid w:val="00DA7A54"/>
    <w:rsid w:val="00DA7C2E"/>
    <w:rsid w:val="00DA7F8A"/>
    <w:rsid w:val="00DB0176"/>
    <w:rsid w:val="00DB0404"/>
    <w:rsid w:val="00DB0B1A"/>
    <w:rsid w:val="00DB11F8"/>
    <w:rsid w:val="00DB18F8"/>
    <w:rsid w:val="00DB1F2A"/>
    <w:rsid w:val="00DB297F"/>
    <w:rsid w:val="00DB3153"/>
    <w:rsid w:val="00DB317A"/>
    <w:rsid w:val="00DB3684"/>
    <w:rsid w:val="00DB3A86"/>
    <w:rsid w:val="00DB3B82"/>
    <w:rsid w:val="00DB485D"/>
    <w:rsid w:val="00DC1327"/>
    <w:rsid w:val="00DC1350"/>
    <w:rsid w:val="00DC1DD6"/>
    <w:rsid w:val="00DC3237"/>
    <w:rsid w:val="00DC3C13"/>
    <w:rsid w:val="00DC41A4"/>
    <w:rsid w:val="00DC5672"/>
    <w:rsid w:val="00DC5C18"/>
    <w:rsid w:val="00DC60A2"/>
    <w:rsid w:val="00DC6600"/>
    <w:rsid w:val="00DC67BD"/>
    <w:rsid w:val="00DC6924"/>
    <w:rsid w:val="00DC71F2"/>
    <w:rsid w:val="00DC7F8D"/>
    <w:rsid w:val="00DD2025"/>
    <w:rsid w:val="00DD22EA"/>
    <w:rsid w:val="00DD23A0"/>
    <w:rsid w:val="00DD3EF5"/>
    <w:rsid w:val="00DD4B1A"/>
    <w:rsid w:val="00DD5246"/>
    <w:rsid w:val="00DD53FA"/>
    <w:rsid w:val="00DD5F42"/>
    <w:rsid w:val="00DD617B"/>
    <w:rsid w:val="00DE0E59"/>
    <w:rsid w:val="00DE0F6C"/>
    <w:rsid w:val="00DE219B"/>
    <w:rsid w:val="00DE52E3"/>
    <w:rsid w:val="00DE78AA"/>
    <w:rsid w:val="00DE7C00"/>
    <w:rsid w:val="00DF03E9"/>
    <w:rsid w:val="00DF03ED"/>
    <w:rsid w:val="00DF04EE"/>
    <w:rsid w:val="00DF0BF4"/>
    <w:rsid w:val="00DF179D"/>
    <w:rsid w:val="00DF1E9C"/>
    <w:rsid w:val="00DF4572"/>
    <w:rsid w:val="00DF4658"/>
    <w:rsid w:val="00DF5F76"/>
    <w:rsid w:val="00DF6C8B"/>
    <w:rsid w:val="00DF6F17"/>
    <w:rsid w:val="00DF78FA"/>
    <w:rsid w:val="00E002F1"/>
    <w:rsid w:val="00E0082C"/>
    <w:rsid w:val="00E00D9D"/>
    <w:rsid w:val="00E018EF"/>
    <w:rsid w:val="00E01DAA"/>
    <w:rsid w:val="00E023E5"/>
    <w:rsid w:val="00E02432"/>
    <w:rsid w:val="00E04022"/>
    <w:rsid w:val="00E069C4"/>
    <w:rsid w:val="00E0728F"/>
    <w:rsid w:val="00E07437"/>
    <w:rsid w:val="00E0755C"/>
    <w:rsid w:val="00E07D05"/>
    <w:rsid w:val="00E14A7E"/>
    <w:rsid w:val="00E151E1"/>
    <w:rsid w:val="00E16B36"/>
    <w:rsid w:val="00E175EA"/>
    <w:rsid w:val="00E17619"/>
    <w:rsid w:val="00E17805"/>
    <w:rsid w:val="00E20F79"/>
    <w:rsid w:val="00E21278"/>
    <w:rsid w:val="00E22CCD"/>
    <w:rsid w:val="00E2366F"/>
    <w:rsid w:val="00E23A11"/>
    <w:rsid w:val="00E23FB7"/>
    <w:rsid w:val="00E24A27"/>
    <w:rsid w:val="00E24BA1"/>
    <w:rsid w:val="00E25F89"/>
    <w:rsid w:val="00E32D62"/>
    <w:rsid w:val="00E33879"/>
    <w:rsid w:val="00E339DC"/>
    <w:rsid w:val="00E33E15"/>
    <w:rsid w:val="00E34C73"/>
    <w:rsid w:val="00E361B8"/>
    <w:rsid w:val="00E36A1B"/>
    <w:rsid w:val="00E429ED"/>
    <w:rsid w:val="00E43F37"/>
    <w:rsid w:val="00E440A0"/>
    <w:rsid w:val="00E450ED"/>
    <w:rsid w:val="00E45696"/>
    <w:rsid w:val="00E4791B"/>
    <w:rsid w:val="00E47E31"/>
    <w:rsid w:val="00E50AC6"/>
    <w:rsid w:val="00E51B85"/>
    <w:rsid w:val="00E51DDD"/>
    <w:rsid w:val="00E51FDD"/>
    <w:rsid w:val="00E52435"/>
    <w:rsid w:val="00E53122"/>
    <w:rsid w:val="00E532F3"/>
    <w:rsid w:val="00E5351B"/>
    <w:rsid w:val="00E53CA5"/>
    <w:rsid w:val="00E53FA9"/>
    <w:rsid w:val="00E5414C"/>
    <w:rsid w:val="00E547B3"/>
    <w:rsid w:val="00E56395"/>
    <w:rsid w:val="00E5733D"/>
    <w:rsid w:val="00E614AD"/>
    <w:rsid w:val="00E61CC0"/>
    <w:rsid w:val="00E6277B"/>
    <w:rsid w:val="00E638AF"/>
    <w:rsid w:val="00E64424"/>
    <w:rsid w:val="00E6476E"/>
    <w:rsid w:val="00E64A97"/>
    <w:rsid w:val="00E64B34"/>
    <w:rsid w:val="00E64C99"/>
    <w:rsid w:val="00E64CD3"/>
    <w:rsid w:val="00E65C65"/>
    <w:rsid w:val="00E671C9"/>
    <w:rsid w:val="00E6743F"/>
    <w:rsid w:val="00E6758E"/>
    <w:rsid w:val="00E67E23"/>
    <w:rsid w:val="00E70016"/>
    <w:rsid w:val="00E70BC7"/>
    <w:rsid w:val="00E70FBC"/>
    <w:rsid w:val="00E72C01"/>
    <w:rsid w:val="00E741AC"/>
    <w:rsid w:val="00E75174"/>
    <w:rsid w:val="00E75EBA"/>
    <w:rsid w:val="00E763B4"/>
    <w:rsid w:val="00E76C6F"/>
    <w:rsid w:val="00E77848"/>
    <w:rsid w:val="00E80514"/>
    <w:rsid w:val="00E80DF3"/>
    <w:rsid w:val="00E80E5B"/>
    <w:rsid w:val="00E816C5"/>
    <w:rsid w:val="00E81CE0"/>
    <w:rsid w:val="00E81E7C"/>
    <w:rsid w:val="00E8224D"/>
    <w:rsid w:val="00E8519F"/>
    <w:rsid w:val="00E85CC3"/>
    <w:rsid w:val="00E8644A"/>
    <w:rsid w:val="00E86629"/>
    <w:rsid w:val="00E90279"/>
    <w:rsid w:val="00E90635"/>
    <w:rsid w:val="00E909A1"/>
    <w:rsid w:val="00E90BFF"/>
    <w:rsid w:val="00E91CCD"/>
    <w:rsid w:val="00E91F04"/>
    <w:rsid w:val="00E91F35"/>
    <w:rsid w:val="00E95BA6"/>
    <w:rsid w:val="00E96B80"/>
    <w:rsid w:val="00E97648"/>
    <w:rsid w:val="00EA0E4A"/>
    <w:rsid w:val="00EA1449"/>
    <w:rsid w:val="00EA1A54"/>
    <w:rsid w:val="00EA2226"/>
    <w:rsid w:val="00EA26FC"/>
    <w:rsid w:val="00EA28A1"/>
    <w:rsid w:val="00EA36D7"/>
    <w:rsid w:val="00EA3B5A"/>
    <w:rsid w:val="00EA410E"/>
    <w:rsid w:val="00EA4FD1"/>
    <w:rsid w:val="00EA53C2"/>
    <w:rsid w:val="00EA5695"/>
    <w:rsid w:val="00EA5B0A"/>
    <w:rsid w:val="00EA65AD"/>
    <w:rsid w:val="00EA7FCF"/>
    <w:rsid w:val="00EB0CA3"/>
    <w:rsid w:val="00EB0FA6"/>
    <w:rsid w:val="00EB104F"/>
    <w:rsid w:val="00EB1B27"/>
    <w:rsid w:val="00EB1DA8"/>
    <w:rsid w:val="00EB218F"/>
    <w:rsid w:val="00EB4CFF"/>
    <w:rsid w:val="00EB5476"/>
    <w:rsid w:val="00EB70B0"/>
    <w:rsid w:val="00EB7295"/>
    <w:rsid w:val="00EB7633"/>
    <w:rsid w:val="00EB7736"/>
    <w:rsid w:val="00EB7ED5"/>
    <w:rsid w:val="00EC2E2D"/>
    <w:rsid w:val="00EC462B"/>
    <w:rsid w:val="00EC4723"/>
    <w:rsid w:val="00EC56E0"/>
    <w:rsid w:val="00EC6057"/>
    <w:rsid w:val="00EC6847"/>
    <w:rsid w:val="00EC6F76"/>
    <w:rsid w:val="00EC7DB6"/>
    <w:rsid w:val="00ED162F"/>
    <w:rsid w:val="00ED2E52"/>
    <w:rsid w:val="00ED3024"/>
    <w:rsid w:val="00ED5FE4"/>
    <w:rsid w:val="00ED71C5"/>
    <w:rsid w:val="00EE1106"/>
    <w:rsid w:val="00EE16EF"/>
    <w:rsid w:val="00EE16FA"/>
    <w:rsid w:val="00EE3B4D"/>
    <w:rsid w:val="00EE3C42"/>
    <w:rsid w:val="00EE3D4F"/>
    <w:rsid w:val="00EE534D"/>
    <w:rsid w:val="00EE5560"/>
    <w:rsid w:val="00EE567D"/>
    <w:rsid w:val="00EE6F1E"/>
    <w:rsid w:val="00EE7385"/>
    <w:rsid w:val="00EF0348"/>
    <w:rsid w:val="00EF1C39"/>
    <w:rsid w:val="00EF1F9C"/>
    <w:rsid w:val="00EF4366"/>
    <w:rsid w:val="00EF4C57"/>
    <w:rsid w:val="00EF4CD6"/>
    <w:rsid w:val="00EF55A0"/>
    <w:rsid w:val="00EF63D1"/>
    <w:rsid w:val="00EF6513"/>
    <w:rsid w:val="00EF6683"/>
    <w:rsid w:val="00EF7002"/>
    <w:rsid w:val="00EF769B"/>
    <w:rsid w:val="00EF76DA"/>
    <w:rsid w:val="00F027BA"/>
    <w:rsid w:val="00F0295B"/>
    <w:rsid w:val="00F0372C"/>
    <w:rsid w:val="00F03E79"/>
    <w:rsid w:val="00F0628D"/>
    <w:rsid w:val="00F06651"/>
    <w:rsid w:val="00F06C75"/>
    <w:rsid w:val="00F07DE6"/>
    <w:rsid w:val="00F1056C"/>
    <w:rsid w:val="00F107F1"/>
    <w:rsid w:val="00F10FC1"/>
    <w:rsid w:val="00F112FD"/>
    <w:rsid w:val="00F12FEA"/>
    <w:rsid w:val="00F13078"/>
    <w:rsid w:val="00F133A1"/>
    <w:rsid w:val="00F13B8F"/>
    <w:rsid w:val="00F13ECD"/>
    <w:rsid w:val="00F155CE"/>
    <w:rsid w:val="00F16895"/>
    <w:rsid w:val="00F16BF2"/>
    <w:rsid w:val="00F17EAE"/>
    <w:rsid w:val="00F218D4"/>
    <w:rsid w:val="00F21C99"/>
    <w:rsid w:val="00F2250A"/>
    <w:rsid w:val="00F23FBD"/>
    <w:rsid w:val="00F24788"/>
    <w:rsid w:val="00F2640F"/>
    <w:rsid w:val="00F27C34"/>
    <w:rsid w:val="00F27E46"/>
    <w:rsid w:val="00F3011C"/>
    <w:rsid w:val="00F301C2"/>
    <w:rsid w:val="00F302E1"/>
    <w:rsid w:val="00F31B22"/>
    <w:rsid w:val="00F31B49"/>
    <w:rsid w:val="00F32F56"/>
    <w:rsid w:val="00F33896"/>
    <w:rsid w:val="00F33D4F"/>
    <w:rsid w:val="00F34CD6"/>
    <w:rsid w:val="00F34EAD"/>
    <w:rsid w:val="00F35873"/>
    <w:rsid w:val="00F35920"/>
    <w:rsid w:val="00F35BA2"/>
    <w:rsid w:val="00F366A5"/>
    <w:rsid w:val="00F36C5F"/>
    <w:rsid w:val="00F37259"/>
    <w:rsid w:val="00F3752E"/>
    <w:rsid w:val="00F405A4"/>
    <w:rsid w:val="00F41F05"/>
    <w:rsid w:val="00F433BD"/>
    <w:rsid w:val="00F445F5"/>
    <w:rsid w:val="00F44E63"/>
    <w:rsid w:val="00F44EC5"/>
    <w:rsid w:val="00F45859"/>
    <w:rsid w:val="00F45C03"/>
    <w:rsid w:val="00F47498"/>
    <w:rsid w:val="00F512B2"/>
    <w:rsid w:val="00F5283D"/>
    <w:rsid w:val="00F52ABA"/>
    <w:rsid w:val="00F52BC7"/>
    <w:rsid w:val="00F53BF4"/>
    <w:rsid w:val="00F541D9"/>
    <w:rsid w:val="00F54266"/>
    <w:rsid w:val="00F55043"/>
    <w:rsid w:val="00F56DCF"/>
    <w:rsid w:val="00F57034"/>
    <w:rsid w:val="00F60BE9"/>
    <w:rsid w:val="00F61FD8"/>
    <w:rsid w:val="00F62DBF"/>
    <w:rsid w:val="00F641FC"/>
    <w:rsid w:val="00F647F7"/>
    <w:rsid w:val="00F6583C"/>
    <w:rsid w:val="00F6589A"/>
    <w:rsid w:val="00F6783E"/>
    <w:rsid w:val="00F70DBE"/>
    <w:rsid w:val="00F70E1C"/>
    <w:rsid w:val="00F71124"/>
    <w:rsid w:val="00F71888"/>
    <w:rsid w:val="00F719CD"/>
    <w:rsid w:val="00F71BB8"/>
    <w:rsid w:val="00F71DF4"/>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1E93"/>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16A"/>
    <w:rsid w:val="00FA27C8"/>
    <w:rsid w:val="00FA389E"/>
    <w:rsid w:val="00FA3B76"/>
    <w:rsid w:val="00FA4D66"/>
    <w:rsid w:val="00FA5A4E"/>
    <w:rsid w:val="00FB0082"/>
    <w:rsid w:val="00FB0243"/>
    <w:rsid w:val="00FB1527"/>
    <w:rsid w:val="00FB2537"/>
    <w:rsid w:val="00FB33DC"/>
    <w:rsid w:val="00FB4338"/>
    <w:rsid w:val="00FB477E"/>
    <w:rsid w:val="00FB4C9C"/>
    <w:rsid w:val="00FB550C"/>
    <w:rsid w:val="00FB6165"/>
    <w:rsid w:val="00FC0150"/>
    <w:rsid w:val="00FC03AB"/>
    <w:rsid w:val="00FC10D7"/>
    <w:rsid w:val="00FC4729"/>
    <w:rsid w:val="00FC4A8C"/>
    <w:rsid w:val="00FC53DB"/>
    <w:rsid w:val="00FC5FC2"/>
    <w:rsid w:val="00FC6177"/>
    <w:rsid w:val="00FC63D1"/>
    <w:rsid w:val="00FC7528"/>
    <w:rsid w:val="00FD0572"/>
    <w:rsid w:val="00FD1A97"/>
    <w:rsid w:val="00FD2D7B"/>
    <w:rsid w:val="00FD37F6"/>
    <w:rsid w:val="00FD39FC"/>
    <w:rsid w:val="00FD3CD3"/>
    <w:rsid w:val="00FD4589"/>
    <w:rsid w:val="00FD473E"/>
    <w:rsid w:val="00FD47F3"/>
    <w:rsid w:val="00FD6CF9"/>
    <w:rsid w:val="00FD6F34"/>
    <w:rsid w:val="00FD7013"/>
    <w:rsid w:val="00FD7DF9"/>
    <w:rsid w:val="00FE0B51"/>
    <w:rsid w:val="00FE0B78"/>
    <w:rsid w:val="00FE0ED4"/>
    <w:rsid w:val="00FE1EAB"/>
    <w:rsid w:val="00FE3465"/>
    <w:rsid w:val="00FE38B4"/>
    <w:rsid w:val="00FE5160"/>
    <w:rsid w:val="00FE58C7"/>
    <w:rsid w:val="00FE67CF"/>
    <w:rsid w:val="00FE6D20"/>
    <w:rsid w:val="00FE6FB9"/>
    <w:rsid w:val="00FE7549"/>
    <w:rsid w:val="00FE7BCC"/>
    <w:rsid w:val="00FF0A39"/>
    <w:rsid w:val="00FF126D"/>
    <w:rsid w:val="00FF1928"/>
    <w:rsid w:val="00FF1E95"/>
    <w:rsid w:val="00FF2310"/>
    <w:rsid w:val="00FF2A8B"/>
    <w:rsid w:val="00FF2C4D"/>
    <w:rsid w:val="00FF2E73"/>
    <w:rsid w:val="00FF4AE2"/>
    <w:rsid w:val="00FF50A8"/>
    <w:rsid w:val="00FF571E"/>
    <w:rsid w:val="00FF5EE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2ECA3"/>
  <w15:docId w15:val="{4F36E651-D1A1-4CAC-9F65-7CB36F3FC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
    <w:basedOn w:val="Normal"/>
    <w:link w:val="ListParagraphChar"/>
    <w:uiPriority w:val="34"/>
    <w:qFormat/>
    <w:rsid w:val="000C1CFC"/>
    <w:pPr>
      <w:autoSpaceDE/>
      <w:autoSpaceDN/>
      <w:adjustRightInd/>
      <w:ind w:firstLineChars="200" w:firstLine="420"/>
    </w:pPr>
    <w:rPr>
      <w:rFonts w:eastAsiaTheme="minorEastAsia"/>
    </w:rPr>
  </w:style>
  <w:style w:type="character" w:customStyle="1" w:styleId="ListParagraphChar">
    <w:name w:val="List Paragraph Char"/>
    <w:aliases w:val="- Bullets Char,목록 단락 Char,リスト段落 Char,Lista1 Char,?? ?? Char,????? Char,???? Char"/>
    <w:link w:val="ListParagraph"/>
    <w:uiPriority w:val="34"/>
    <w:qFormat/>
    <w:rsid w:val="00271470"/>
    <w:rPr>
      <w:rFonts w:eastAsiaTheme="minorEastAsia"/>
      <w:sz w:val="22"/>
      <w:szCs w:val="22"/>
    </w:rPr>
  </w:style>
  <w:style w:type="character" w:styleId="CommentReference">
    <w:name w:val="annotation reference"/>
    <w:basedOn w:val="DefaultParagraphFont"/>
    <w:uiPriority w:val="99"/>
    <w:unhideWhenUsed/>
    <w:qFormat/>
    <w:rsid w:val="005A3C19"/>
    <w:rPr>
      <w:sz w:val="16"/>
      <w:szCs w:val="16"/>
    </w:rPr>
  </w:style>
  <w:style w:type="paragraph" w:styleId="CommentText">
    <w:name w:val="annotation text"/>
    <w:basedOn w:val="Normal"/>
    <w:link w:val="CommentTextChar"/>
    <w:uiPriority w:val="99"/>
    <w:unhideWhenUsed/>
    <w:qFormat/>
    <w:rsid w:val="005A3C19"/>
    <w:rPr>
      <w:sz w:val="20"/>
      <w:szCs w:val="20"/>
    </w:rPr>
  </w:style>
  <w:style w:type="character" w:customStyle="1" w:styleId="CommentTextChar">
    <w:name w:val="Comment Text Char"/>
    <w:basedOn w:val="DefaultParagraphFont"/>
    <w:link w:val="CommentText"/>
    <w:semiHidden/>
    <w:rsid w:val="005A3C19"/>
  </w:style>
  <w:style w:type="paragraph" w:styleId="CommentSubject">
    <w:name w:val="annotation subject"/>
    <w:basedOn w:val="CommentText"/>
    <w:next w:val="CommentText"/>
    <w:link w:val="CommentSubjectChar"/>
    <w:semiHidden/>
    <w:unhideWhenUsed/>
    <w:rsid w:val="005A3C19"/>
    <w:rPr>
      <w:b/>
      <w:bCs/>
    </w:rPr>
  </w:style>
  <w:style w:type="character" w:customStyle="1" w:styleId="CommentSubjectChar">
    <w:name w:val="Comment Subject Char"/>
    <w:basedOn w:val="CommentTextChar"/>
    <w:link w:val="CommentSubject"/>
    <w:semiHidden/>
    <w:rsid w:val="005A3C19"/>
    <w:rPr>
      <w:b/>
      <w:bCs/>
    </w:rPr>
  </w:style>
  <w:style w:type="paragraph" w:customStyle="1" w:styleId="3GPPAgreements">
    <w:name w:val="3GPP Agreements"/>
    <w:basedOn w:val="Normal"/>
    <w:link w:val="3GPPAgreementsChar"/>
    <w:qFormat/>
    <w:rsid w:val="00A11B2F"/>
    <w:pPr>
      <w:numPr>
        <w:numId w:val="46"/>
      </w:numPr>
      <w:overflowPunct w:val="0"/>
      <w:snapToGrid/>
      <w:spacing w:before="60" w:after="60"/>
      <w:textAlignment w:val="baseline"/>
    </w:pPr>
    <w:rPr>
      <w:szCs w:val="20"/>
    </w:rPr>
  </w:style>
  <w:style w:type="character" w:customStyle="1" w:styleId="3GPPAgreementsChar">
    <w:name w:val="3GPP Agreements Char"/>
    <w:link w:val="3GPPAgreements"/>
    <w:rsid w:val="00A11B2F"/>
    <w:rPr>
      <w:sz w:val="22"/>
    </w:rPr>
  </w:style>
  <w:style w:type="paragraph" w:customStyle="1" w:styleId="3GPPText">
    <w:name w:val="3GPP Text"/>
    <w:basedOn w:val="Normal"/>
    <w:link w:val="3GPPTextChar"/>
    <w:qFormat/>
    <w:rsid w:val="000A1996"/>
    <w:pPr>
      <w:overflowPunct w:val="0"/>
      <w:snapToGrid/>
      <w:spacing w:before="120"/>
      <w:textAlignment w:val="baseline"/>
    </w:pPr>
    <w:rPr>
      <w:szCs w:val="20"/>
    </w:rPr>
  </w:style>
  <w:style w:type="character" w:customStyle="1" w:styleId="3GPPTextChar">
    <w:name w:val="3GPP Text Char"/>
    <w:link w:val="3GPPText"/>
    <w:rsid w:val="000A1996"/>
    <w:rPr>
      <w:sz w:val="22"/>
    </w:rPr>
  </w:style>
  <w:style w:type="paragraph" w:styleId="Revision">
    <w:name w:val="Revision"/>
    <w:hidden/>
    <w:uiPriority w:val="99"/>
    <w:semiHidden/>
    <w:rsid w:val="001F1A52"/>
    <w:rPr>
      <w:sz w:val="22"/>
      <w:szCs w:val="22"/>
    </w:rPr>
  </w:style>
  <w:style w:type="paragraph" w:customStyle="1" w:styleId="LGTdoc">
    <w:name w:val="LGTdoc_본문"/>
    <w:basedOn w:val="Normal"/>
    <w:rsid w:val="00203F07"/>
    <w:pPr>
      <w:widowControl w:val="0"/>
      <w:spacing w:afterLines="50" w:after="0" w:line="264" w:lineRule="auto"/>
    </w:pPr>
    <w:rPr>
      <w:rFonts w:eastAsia="Batang"/>
      <w:kern w:val="2"/>
      <w:szCs w:val="24"/>
      <w:lang w:val="en-GB" w:eastAsia="ko-KR"/>
    </w:rPr>
  </w:style>
  <w:style w:type="character" w:customStyle="1" w:styleId="Char1">
    <w:name w:val="批注文字 Char1"/>
    <w:uiPriority w:val="99"/>
    <w:qFormat/>
    <w:rsid w:val="006C22BA"/>
    <w:rPr>
      <w:rFonts w:ascii="Trebuchet MS" w:eastAsia="SimSun" w:hAnsi="Trebuchet M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72205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86379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8765414">
      <w:bodyDiv w:val="1"/>
      <w:marLeft w:val="0"/>
      <w:marRight w:val="0"/>
      <w:marTop w:val="0"/>
      <w:marBottom w:val="0"/>
      <w:divBdr>
        <w:top w:val="none" w:sz="0" w:space="0" w:color="auto"/>
        <w:left w:val="none" w:sz="0" w:space="0" w:color="auto"/>
        <w:bottom w:val="none" w:sz="0" w:space="0" w:color="auto"/>
        <w:right w:val="none" w:sz="0" w:space="0" w:color="auto"/>
      </w:divBdr>
    </w:div>
    <w:div w:id="41493814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8387322">
      <w:bodyDiv w:val="1"/>
      <w:marLeft w:val="0"/>
      <w:marRight w:val="0"/>
      <w:marTop w:val="0"/>
      <w:marBottom w:val="0"/>
      <w:divBdr>
        <w:top w:val="none" w:sz="0" w:space="0" w:color="auto"/>
        <w:left w:val="none" w:sz="0" w:space="0" w:color="auto"/>
        <w:bottom w:val="none" w:sz="0" w:space="0" w:color="auto"/>
        <w:right w:val="none" w:sz="0" w:space="0" w:color="auto"/>
      </w:divBdr>
    </w:div>
    <w:div w:id="710760895">
      <w:bodyDiv w:val="1"/>
      <w:marLeft w:val="0"/>
      <w:marRight w:val="0"/>
      <w:marTop w:val="0"/>
      <w:marBottom w:val="0"/>
      <w:divBdr>
        <w:top w:val="none" w:sz="0" w:space="0" w:color="auto"/>
        <w:left w:val="none" w:sz="0" w:space="0" w:color="auto"/>
        <w:bottom w:val="none" w:sz="0" w:space="0" w:color="auto"/>
        <w:right w:val="none" w:sz="0" w:space="0" w:color="auto"/>
      </w:divBdr>
    </w:div>
    <w:div w:id="763765605">
      <w:bodyDiv w:val="1"/>
      <w:marLeft w:val="0"/>
      <w:marRight w:val="0"/>
      <w:marTop w:val="0"/>
      <w:marBottom w:val="0"/>
      <w:divBdr>
        <w:top w:val="none" w:sz="0" w:space="0" w:color="auto"/>
        <w:left w:val="none" w:sz="0" w:space="0" w:color="auto"/>
        <w:bottom w:val="none" w:sz="0" w:space="0" w:color="auto"/>
        <w:right w:val="none" w:sz="0" w:space="0" w:color="auto"/>
      </w:divBdr>
    </w:div>
    <w:div w:id="867913988">
      <w:bodyDiv w:val="1"/>
      <w:marLeft w:val="0"/>
      <w:marRight w:val="0"/>
      <w:marTop w:val="0"/>
      <w:marBottom w:val="0"/>
      <w:divBdr>
        <w:top w:val="none" w:sz="0" w:space="0" w:color="auto"/>
        <w:left w:val="none" w:sz="0" w:space="0" w:color="auto"/>
        <w:bottom w:val="none" w:sz="0" w:space="0" w:color="auto"/>
        <w:right w:val="none" w:sz="0" w:space="0" w:color="auto"/>
      </w:divBdr>
    </w:div>
    <w:div w:id="894387319">
      <w:bodyDiv w:val="1"/>
      <w:marLeft w:val="0"/>
      <w:marRight w:val="0"/>
      <w:marTop w:val="0"/>
      <w:marBottom w:val="0"/>
      <w:divBdr>
        <w:top w:val="none" w:sz="0" w:space="0" w:color="auto"/>
        <w:left w:val="none" w:sz="0" w:space="0" w:color="auto"/>
        <w:bottom w:val="none" w:sz="0" w:space="0" w:color="auto"/>
        <w:right w:val="none" w:sz="0" w:space="0" w:color="auto"/>
      </w:divBdr>
    </w:div>
    <w:div w:id="943999170">
      <w:bodyDiv w:val="1"/>
      <w:marLeft w:val="0"/>
      <w:marRight w:val="0"/>
      <w:marTop w:val="0"/>
      <w:marBottom w:val="0"/>
      <w:divBdr>
        <w:top w:val="none" w:sz="0" w:space="0" w:color="auto"/>
        <w:left w:val="none" w:sz="0" w:space="0" w:color="auto"/>
        <w:bottom w:val="none" w:sz="0" w:space="0" w:color="auto"/>
        <w:right w:val="none" w:sz="0" w:space="0" w:color="auto"/>
      </w:divBdr>
    </w:div>
    <w:div w:id="95278798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2104157">
      <w:bodyDiv w:val="1"/>
      <w:marLeft w:val="0"/>
      <w:marRight w:val="0"/>
      <w:marTop w:val="0"/>
      <w:marBottom w:val="0"/>
      <w:divBdr>
        <w:top w:val="none" w:sz="0" w:space="0" w:color="auto"/>
        <w:left w:val="none" w:sz="0" w:space="0" w:color="auto"/>
        <w:bottom w:val="none" w:sz="0" w:space="0" w:color="auto"/>
        <w:right w:val="none" w:sz="0" w:space="0" w:color="auto"/>
      </w:divBdr>
    </w:div>
    <w:div w:id="1027566880">
      <w:bodyDiv w:val="1"/>
      <w:marLeft w:val="0"/>
      <w:marRight w:val="0"/>
      <w:marTop w:val="0"/>
      <w:marBottom w:val="0"/>
      <w:divBdr>
        <w:top w:val="none" w:sz="0" w:space="0" w:color="auto"/>
        <w:left w:val="none" w:sz="0" w:space="0" w:color="auto"/>
        <w:bottom w:val="none" w:sz="0" w:space="0" w:color="auto"/>
        <w:right w:val="none" w:sz="0" w:space="0" w:color="auto"/>
      </w:divBdr>
    </w:div>
    <w:div w:id="1085221141">
      <w:bodyDiv w:val="1"/>
      <w:marLeft w:val="0"/>
      <w:marRight w:val="0"/>
      <w:marTop w:val="0"/>
      <w:marBottom w:val="0"/>
      <w:divBdr>
        <w:top w:val="none" w:sz="0" w:space="0" w:color="auto"/>
        <w:left w:val="none" w:sz="0" w:space="0" w:color="auto"/>
        <w:bottom w:val="none" w:sz="0" w:space="0" w:color="auto"/>
        <w:right w:val="none" w:sz="0" w:space="0" w:color="auto"/>
      </w:divBdr>
    </w:div>
    <w:div w:id="1096825133">
      <w:bodyDiv w:val="1"/>
      <w:marLeft w:val="0"/>
      <w:marRight w:val="0"/>
      <w:marTop w:val="0"/>
      <w:marBottom w:val="0"/>
      <w:divBdr>
        <w:top w:val="none" w:sz="0" w:space="0" w:color="auto"/>
        <w:left w:val="none" w:sz="0" w:space="0" w:color="auto"/>
        <w:bottom w:val="none" w:sz="0" w:space="0" w:color="auto"/>
        <w:right w:val="none" w:sz="0" w:space="0" w:color="auto"/>
      </w:divBdr>
    </w:div>
    <w:div w:id="1370642515">
      <w:bodyDiv w:val="1"/>
      <w:marLeft w:val="0"/>
      <w:marRight w:val="0"/>
      <w:marTop w:val="0"/>
      <w:marBottom w:val="0"/>
      <w:divBdr>
        <w:top w:val="none" w:sz="0" w:space="0" w:color="auto"/>
        <w:left w:val="none" w:sz="0" w:space="0" w:color="auto"/>
        <w:bottom w:val="none" w:sz="0" w:space="0" w:color="auto"/>
        <w:right w:val="none" w:sz="0" w:space="0" w:color="auto"/>
      </w:divBdr>
    </w:div>
    <w:div w:id="1370762550">
      <w:bodyDiv w:val="1"/>
      <w:marLeft w:val="0"/>
      <w:marRight w:val="0"/>
      <w:marTop w:val="0"/>
      <w:marBottom w:val="0"/>
      <w:divBdr>
        <w:top w:val="none" w:sz="0" w:space="0" w:color="auto"/>
        <w:left w:val="none" w:sz="0" w:space="0" w:color="auto"/>
        <w:bottom w:val="none" w:sz="0" w:space="0" w:color="auto"/>
        <w:right w:val="none" w:sz="0" w:space="0" w:color="auto"/>
      </w:divBdr>
    </w:div>
    <w:div w:id="169129686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BFEEEA-CEDE-4A91-A270-59754DB1C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1375</Words>
  <Characters>7841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Matthew Webbfinal</cp:lastModifiedBy>
  <cp:revision>3</cp:revision>
  <cp:lastPrinted>2018-09-19T07:13:00Z</cp:lastPrinted>
  <dcterms:created xsi:type="dcterms:W3CDTF">2019-04-02T10:52:00Z</dcterms:created>
  <dcterms:modified xsi:type="dcterms:W3CDTF">2019-04-02T10:52:00Z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(3)Y7gNE5Op8Z7tDaZtJ2YdY+yt47OJCKKjw+XOKpD47Y6PznxgBIRGxnx9H4MbM7C9VQ8STQPd
wJnRUYlmJCy9sD38PRZBFiYe67Cn+IWP1G27KRzb/sjH53HZ3vz7phXu0dbdpgH8IKWo65pr
vl4NP28jOEwfD6jhqUPa8FI0Fb9HOCkfH1ntfbSGY7kTsBEKufqTJxSzY8xQIoIUGFUzkyv1
Y3Z4I4dv9sYCVzDa4P</vt:lpwstr>
  </property>
  <property fmtid="{D5CDD505-2E9C-101B-9397-08002B2CF9AE}" pid="13" name="_2015_ms_pID_725343_00">
    <vt:lpwstr>_2015_ms_pID_725343</vt:lpwstr>
  </property>
  <property fmtid="{D5CDD505-2E9C-101B-9397-08002B2CF9AE}" pid="14" name="_2015_ms_pID_7253431">
    <vt:lpwstr>B6fLdi+8FO2+r9mXmv0CPP1vlEGIXlwh17WNS2som0Z3raYTTT8aJi
QBU/6HLpHKNQmru2qCdY7RSwqRY2/fNuF9/fspEXobKXO7MZXDIQjrtVLAlInJyCoy2to9SG
07iSIglfUQoE/JuXnHjaYw35vouJv+1NHHLiDGP1Nea72UZkCCl3OuICM9rPJWXdfgw50hNS
Vz431mLf3WGtIrmekzzHE0pu6ojeHb/Jozp4</vt:lpwstr>
  </property>
  <property fmtid="{D5CDD505-2E9C-101B-9397-08002B2CF9AE}" pid="15" name="_2015_ms_pID_7253431_00">
    <vt:lpwstr>_2015_ms_pID_7253431</vt:lpwstr>
  </property>
  <property fmtid="{D5CDD505-2E9C-101B-9397-08002B2CF9AE}" pid="16" name="_2015_ms_pID_7253432">
    <vt:lpwstr>ep+j6WYdtwgxIp65c7dgVuftiSG5LxwdsbFk
kaSTlZuRdxSEm/aNymZw3SzPTKDHqTwZFoa2BBTG1r3Ugl21bvE=</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1554195129</vt:lpwstr>
  </property>
</Properties>
</file>