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5C471DFF" w:rsidR="009C0564" w:rsidRPr="00F96CDF" w:rsidRDefault="00E50A11" w:rsidP="00F96CDF">
      <w:pPr>
        <w:tabs>
          <w:tab w:val="right" w:pos="9216"/>
        </w:tabs>
        <w:spacing w:after="0"/>
        <w:jc w:val="left"/>
        <w:rPr>
          <w:b/>
          <w:kern w:val="2"/>
          <w:lang w:eastAsia="zh-CN"/>
        </w:rPr>
      </w:pPr>
      <w:r w:rsidRPr="00F96CDF">
        <w:rPr>
          <w:b/>
          <w:kern w:val="2"/>
          <w:lang w:eastAsia="en-GB"/>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F96CDF">
        <w:rPr>
          <w:b/>
          <w:kern w:val="2"/>
          <w:lang w:eastAsia="zh-CN"/>
        </w:rPr>
        <w:t xml:space="preserve">3GPP TSG RAN WG1 </w:t>
      </w:r>
      <w:r w:rsidR="00753191" w:rsidRPr="00F96CDF">
        <w:rPr>
          <w:b/>
          <w:kern w:val="2"/>
          <w:lang w:eastAsia="zh-CN"/>
        </w:rPr>
        <w:t>Meeting #96</w:t>
      </w:r>
      <w:r w:rsidR="00533D90" w:rsidRPr="00F96CDF">
        <w:rPr>
          <w:b/>
          <w:kern w:val="2"/>
          <w:lang w:eastAsia="zh-CN"/>
        </w:rPr>
        <w:t>bis</w:t>
      </w:r>
      <w:r w:rsidR="00972929" w:rsidRPr="00F96CDF">
        <w:rPr>
          <w:b/>
          <w:kern w:val="2"/>
          <w:lang w:eastAsia="zh-CN"/>
        </w:rPr>
        <w:tab/>
      </w:r>
      <w:r w:rsidR="00685FD4" w:rsidRPr="00F96CDF">
        <w:rPr>
          <w:b/>
          <w:kern w:val="2"/>
          <w:lang w:eastAsia="zh-CN"/>
        </w:rPr>
        <w:t>R</w:t>
      </w:r>
      <w:r w:rsidR="00FF2E73" w:rsidRPr="00F96CDF">
        <w:rPr>
          <w:b/>
          <w:kern w:val="2"/>
          <w:lang w:eastAsia="zh-CN"/>
        </w:rPr>
        <w:t>1</w:t>
      </w:r>
      <w:r w:rsidR="009C0564" w:rsidRPr="00F96CDF">
        <w:rPr>
          <w:b/>
          <w:kern w:val="2"/>
          <w:lang w:eastAsia="zh-CN"/>
        </w:rPr>
        <w:t>-</w:t>
      </w:r>
      <w:r w:rsidR="00A460BF" w:rsidRPr="00F96CDF">
        <w:rPr>
          <w:b/>
          <w:kern w:val="2"/>
          <w:lang w:eastAsia="zh-CN"/>
        </w:rPr>
        <w:t>1903951</w:t>
      </w:r>
    </w:p>
    <w:p w14:paraId="036DE958" w14:textId="07978001" w:rsidR="009C0564" w:rsidRPr="00F96CDF" w:rsidRDefault="00533D90" w:rsidP="00F96CDF">
      <w:pPr>
        <w:jc w:val="left"/>
        <w:rPr>
          <w:b/>
          <w:kern w:val="2"/>
          <w:lang w:eastAsia="zh-CN"/>
        </w:rPr>
      </w:pPr>
      <w:r w:rsidRPr="00F96CDF">
        <w:rPr>
          <w:b/>
          <w:kern w:val="2"/>
          <w:lang w:eastAsia="zh-CN"/>
        </w:rPr>
        <w:t>Xi’an</w:t>
      </w:r>
      <w:r w:rsidR="00F16BF2" w:rsidRPr="00F96CDF">
        <w:rPr>
          <w:b/>
          <w:kern w:val="2"/>
          <w:lang w:eastAsia="zh-CN"/>
        </w:rPr>
        <w:t>,</w:t>
      </w:r>
      <w:r w:rsidR="00753191" w:rsidRPr="00F96CDF">
        <w:rPr>
          <w:b/>
          <w:kern w:val="2"/>
          <w:lang w:eastAsia="zh-CN"/>
        </w:rPr>
        <w:t xml:space="preserve"> </w:t>
      </w:r>
      <w:r w:rsidRPr="00F96CDF">
        <w:rPr>
          <w:b/>
          <w:kern w:val="2"/>
          <w:lang w:eastAsia="zh-CN"/>
        </w:rPr>
        <w:t>China</w:t>
      </w:r>
      <w:r w:rsidR="00753191" w:rsidRPr="00F96CDF">
        <w:rPr>
          <w:b/>
          <w:kern w:val="2"/>
          <w:lang w:eastAsia="zh-CN"/>
        </w:rPr>
        <w:t xml:space="preserve">, </w:t>
      </w:r>
      <w:r w:rsidRPr="00F96CDF">
        <w:rPr>
          <w:b/>
          <w:kern w:val="2"/>
          <w:lang w:eastAsia="zh-CN"/>
        </w:rPr>
        <w:t>April</w:t>
      </w:r>
      <w:r w:rsidR="00F16BF2" w:rsidRPr="00F96CDF">
        <w:rPr>
          <w:b/>
          <w:kern w:val="2"/>
          <w:lang w:eastAsia="zh-CN"/>
        </w:rPr>
        <w:t xml:space="preserve"> </w:t>
      </w:r>
      <w:r w:rsidRPr="00F96CDF">
        <w:rPr>
          <w:b/>
          <w:kern w:val="2"/>
          <w:lang w:eastAsia="zh-CN"/>
        </w:rPr>
        <w:t>8</w:t>
      </w:r>
      <w:r w:rsidR="00822944" w:rsidRPr="00F96CDF">
        <w:rPr>
          <w:b/>
          <w:kern w:val="2"/>
          <w:lang w:eastAsia="zh-CN"/>
        </w:rPr>
        <w:t>-</w:t>
      </w:r>
      <w:r w:rsidRPr="00F96CDF">
        <w:rPr>
          <w:b/>
          <w:kern w:val="2"/>
          <w:lang w:eastAsia="zh-CN"/>
        </w:rPr>
        <w:t>12</w:t>
      </w:r>
      <w:r w:rsidR="00E07679" w:rsidRPr="00F96CDF">
        <w:rPr>
          <w:b/>
          <w:kern w:val="2"/>
          <w:lang w:eastAsia="zh-CN"/>
        </w:rPr>
        <w:t>, 2019</w:t>
      </w:r>
    </w:p>
    <w:p w14:paraId="2A9D85E6" w14:textId="77777777" w:rsidR="009C0564" w:rsidRPr="00F96CDF" w:rsidRDefault="009C0564" w:rsidP="00F96CDF">
      <w:pPr>
        <w:pBdr>
          <w:top w:val="single" w:sz="4" w:space="1" w:color="auto"/>
        </w:pBdr>
        <w:spacing w:after="0"/>
        <w:jc w:val="left"/>
        <w:rPr>
          <w:b/>
          <w:kern w:val="2"/>
          <w:sz w:val="16"/>
          <w:szCs w:val="16"/>
          <w:lang w:eastAsia="zh-CN"/>
        </w:rPr>
      </w:pPr>
    </w:p>
    <w:p w14:paraId="7826937B" w14:textId="7F772465" w:rsidR="009C0564" w:rsidRPr="00F96CDF" w:rsidRDefault="009C0564" w:rsidP="00F96CDF">
      <w:pPr>
        <w:spacing w:after="60"/>
        <w:ind w:left="1555" w:hanging="1555"/>
        <w:jc w:val="left"/>
        <w:rPr>
          <w:b/>
          <w:lang w:eastAsia="zh-CN"/>
        </w:rPr>
      </w:pPr>
      <w:r w:rsidRPr="00F96CDF">
        <w:rPr>
          <w:b/>
          <w:lang w:eastAsia="zh-CN"/>
        </w:rPr>
        <w:t>Agenda Item:</w:t>
      </w:r>
      <w:r w:rsidR="00F31B49" w:rsidRPr="00F96CDF">
        <w:rPr>
          <w:b/>
          <w:lang w:eastAsia="zh-CN"/>
        </w:rPr>
        <w:tab/>
      </w:r>
      <w:r w:rsidR="00F245A3" w:rsidRPr="00F96CDF">
        <w:rPr>
          <w:b/>
          <w:lang w:eastAsia="zh-CN"/>
        </w:rPr>
        <w:t>7.2.4.7</w:t>
      </w:r>
      <w:bookmarkStart w:id="0" w:name="_GoBack"/>
      <w:bookmarkEnd w:id="0"/>
    </w:p>
    <w:p w14:paraId="7AF4C819" w14:textId="77777777" w:rsidR="00BC1C3C" w:rsidRPr="00F96CDF" w:rsidRDefault="00305FF9" w:rsidP="00F96CDF">
      <w:pPr>
        <w:spacing w:after="60"/>
        <w:ind w:left="1555" w:hanging="1555"/>
        <w:jc w:val="left"/>
        <w:rPr>
          <w:b/>
          <w:kern w:val="2"/>
          <w:lang w:eastAsia="zh-CN"/>
        </w:rPr>
      </w:pPr>
      <w:r w:rsidRPr="00F96CDF">
        <w:rPr>
          <w:b/>
          <w:kern w:val="2"/>
          <w:lang w:eastAsia="zh-CN"/>
        </w:rPr>
        <w:t>Source:</w:t>
      </w:r>
      <w:r w:rsidRPr="00F96CDF">
        <w:rPr>
          <w:b/>
          <w:kern w:val="2"/>
          <w:lang w:eastAsia="zh-CN"/>
        </w:rPr>
        <w:tab/>
      </w:r>
      <w:r w:rsidR="00151CA4" w:rsidRPr="00F96CDF">
        <w:rPr>
          <w:b/>
          <w:kern w:val="2"/>
          <w:lang w:eastAsia="zh-CN"/>
        </w:rPr>
        <w:t>Huawei, HiSilicon</w:t>
      </w:r>
    </w:p>
    <w:p w14:paraId="592199C5" w14:textId="126FCCCC" w:rsidR="00804DA1" w:rsidRPr="00F96CDF" w:rsidRDefault="009C0564" w:rsidP="00F96CDF">
      <w:pPr>
        <w:spacing w:after="60"/>
        <w:ind w:left="1555" w:hanging="1555"/>
        <w:jc w:val="left"/>
        <w:rPr>
          <w:b/>
          <w:kern w:val="2"/>
          <w:lang w:eastAsia="zh-CN"/>
        </w:rPr>
      </w:pPr>
      <w:r w:rsidRPr="00F96CDF">
        <w:rPr>
          <w:b/>
          <w:kern w:val="2"/>
          <w:lang w:eastAsia="zh-CN"/>
        </w:rPr>
        <w:t>Title:</w:t>
      </w:r>
      <w:r w:rsidRPr="00F96CDF">
        <w:rPr>
          <w:b/>
          <w:kern w:val="2"/>
          <w:lang w:eastAsia="zh-CN"/>
        </w:rPr>
        <w:tab/>
      </w:r>
      <w:r w:rsidR="00943029" w:rsidRPr="00F96CDF">
        <w:rPr>
          <w:b/>
          <w:kern w:val="2"/>
          <w:lang w:eastAsia="zh-CN"/>
        </w:rPr>
        <w:t>NR Uu control</w:t>
      </w:r>
      <w:r w:rsidR="00150C0B" w:rsidRPr="00F96CDF">
        <w:rPr>
          <w:b/>
          <w:kern w:val="2"/>
          <w:lang w:eastAsia="zh-CN"/>
        </w:rPr>
        <w:t xml:space="preserve"> for</w:t>
      </w:r>
      <w:r w:rsidR="00943029" w:rsidRPr="00F96CDF">
        <w:rPr>
          <w:b/>
          <w:kern w:val="2"/>
          <w:lang w:eastAsia="zh-CN"/>
        </w:rPr>
        <w:t xml:space="preserve"> LTE sidelink</w:t>
      </w:r>
    </w:p>
    <w:p w14:paraId="62BCD72B" w14:textId="77777777" w:rsidR="009C0564" w:rsidRPr="00F96CDF" w:rsidRDefault="009C0564" w:rsidP="00F96CDF">
      <w:pPr>
        <w:spacing w:after="60"/>
        <w:ind w:left="1555" w:hanging="1555"/>
        <w:jc w:val="left"/>
        <w:rPr>
          <w:b/>
          <w:kern w:val="2"/>
          <w:lang w:eastAsia="zh-CN"/>
        </w:rPr>
      </w:pPr>
      <w:r w:rsidRPr="00F96CDF">
        <w:rPr>
          <w:b/>
          <w:kern w:val="2"/>
          <w:lang w:eastAsia="zh-CN"/>
        </w:rPr>
        <w:t>Document for:</w:t>
      </w:r>
      <w:r w:rsidRPr="00F96CDF">
        <w:rPr>
          <w:b/>
          <w:kern w:val="2"/>
          <w:lang w:eastAsia="zh-CN"/>
        </w:rPr>
        <w:tab/>
      </w:r>
      <w:r w:rsidR="001F7121" w:rsidRPr="00F96CDF">
        <w:rPr>
          <w:b/>
          <w:kern w:val="2"/>
          <w:lang w:eastAsia="zh-CN"/>
        </w:rPr>
        <w:t>Discussion and decision</w:t>
      </w:r>
      <w:r w:rsidR="002D0439" w:rsidRPr="00F96CDF">
        <w:rPr>
          <w:b/>
          <w:kern w:val="2"/>
          <w:lang w:eastAsia="zh-CN"/>
        </w:rPr>
        <w:t xml:space="preserve"> </w:t>
      </w:r>
    </w:p>
    <w:p w14:paraId="0197657D" w14:textId="77777777" w:rsidR="009C0564" w:rsidRPr="00F96CDF" w:rsidRDefault="009C0564" w:rsidP="00F96CDF">
      <w:pPr>
        <w:pBdr>
          <w:bottom w:val="single" w:sz="4" w:space="1" w:color="auto"/>
        </w:pBdr>
        <w:spacing w:after="0"/>
        <w:jc w:val="left"/>
        <w:rPr>
          <w:b/>
          <w:kern w:val="2"/>
          <w:sz w:val="16"/>
          <w:szCs w:val="16"/>
          <w:lang w:eastAsia="zh-CN"/>
        </w:rPr>
      </w:pPr>
    </w:p>
    <w:p w14:paraId="281D3039" w14:textId="77777777" w:rsidR="009C0564" w:rsidRPr="00F96CDF" w:rsidRDefault="009C0564">
      <w:pPr>
        <w:pStyle w:val="Heading1"/>
      </w:pPr>
      <w:bookmarkStart w:id="1" w:name="_Ref124589705"/>
      <w:bookmarkStart w:id="2" w:name="_Ref129681862"/>
      <w:r w:rsidRPr="00F96CDF">
        <w:t>Introduction</w:t>
      </w:r>
      <w:bookmarkEnd w:id="1"/>
      <w:bookmarkEnd w:id="2"/>
    </w:p>
    <w:p w14:paraId="6DD8E7C8" w14:textId="28758847" w:rsidR="00C02F76" w:rsidRPr="00F96CDF" w:rsidRDefault="005D0784" w:rsidP="00C02F76">
      <w:r w:rsidRPr="00F96CDF">
        <w:t>A n</w:t>
      </w:r>
      <w:r w:rsidR="00A43FD0" w:rsidRPr="00F96CDF">
        <w:t xml:space="preserve">ew WID on NR-V2X was approved at RAN#83 </w:t>
      </w:r>
      <w:r w:rsidR="00A43FD0" w:rsidRPr="00F96CDF">
        <w:fldChar w:fldCharType="begin"/>
      </w:r>
      <w:r w:rsidR="00A43FD0" w:rsidRPr="00F96CDF">
        <w:instrText xml:space="preserve"> REF _Ref167612875 \n \h </w:instrText>
      </w:r>
      <w:r w:rsidR="00A43FD0" w:rsidRPr="00F96CDF">
        <w:fldChar w:fldCharType="separate"/>
      </w:r>
      <w:r w:rsidR="00E239FC" w:rsidRPr="00F96CDF">
        <w:t>[1]</w:t>
      </w:r>
      <w:r w:rsidR="00A43FD0" w:rsidRPr="00F96CDF">
        <w:fldChar w:fldCharType="end"/>
      </w:r>
      <w:r w:rsidR="00EE7D82" w:rsidRPr="00F96CDF">
        <w:t xml:space="preserve">, </w:t>
      </w:r>
      <w:r w:rsidRPr="00F96CDF">
        <w:t xml:space="preserve">with </w:t>
      </w:r>
      <w:r w:rsidR="00EE7D82" w:rsidRPr="00F96CDF">
        <w:t>one of the objectives as follows:</w:t>
      </w:r>
    </w:p>
    <w:p w14:paraId="111B8E94" w14:textId="77777777" w:rsidR="00EE7D82" w:rsidRPr="00F96CDF" w:rsidRDefault="00EE7D82" w:rsidP="00EE7D82">
      <w:pPr>
        <w:overflowPunct w:val="0"/>
        <w:snapToGrid/>
        <w:spacing w:after="180"/>
        <w:textAlignment w:val="baseline"/>
        <w:rPr>
          <w:rFonts w:eastAsia="Malgun Gothic"/>
          <w:i/>
          <w:sz w:val="20"/>
          <w:szCs w:val="20"/>
          <w:lang w:eastAsia="ko-KR"/>
        </w:rPr>
      </w:pPr>
      <w:r w:rsidRPr="00F96CDF">
        <w:rPr>
          <w:rFonts w:eastAsia="Malgun Gothic" w:hint="eastAsia"/>
          <w:sz w:val="20"/>
          <w:szCs w:val="20"/>
          <w:lang w:eastAsia="ko-KR"/>
        </w:rPr>
        <w:t>2.</w:t>
      </w:r>
      <w:r w:rsidRPr="00F96CDF">
        <w:rPr>
          <w:rFonts w:eastAsia="Malgun Gothic"/>
          <w:sz w:val="20"/>
          <w:szCs w:val="20"/>
          <w:lang w:eastAsia="ko-KR"/>
        </w:rPr>
        <w:t xml:space="preserve"> </w:t>
      </w:r>
      <w:r w:rsidRPr="00F96CDF">
        <w:rPr>
          <w:rFonts w:eastAsia="Malgun Gothic"/>
          <w:i/>
          <w:sz w:val="20"/>
          <w:szCs w:val="20"/>
          <w:lang w:eastAsia="ko-KR"/>
        </w:rPr>
        <w:t xml:space="preserve">Specify support for NR Uu to provide control for LTE sidelink </w:t>
      </w:r>
    </w:p>
    <w:p w14:paraId="69397870" w14:textId="77777777" w:rsidR="00EE7D82" w:rsidRPr="00F96CDF" w:rsidRDefault="00EE7D82" w:rsidP="00EE7D82">
      <w:pPr>
        <w:numPr>
          <w:ilvl w:val="0"/>
          <w:numId w:val="44"/>
        </w:numPr>
        <w:overflowPunct w:val="0"/>
        <w:snapToGrid/>
        <w:spacing w:after="180"/>
        <w:ind w:left="709" w:hanging="309"/>
        <w:jc w:val="left"/>
        <w:textAlignment w:val="baseline"/>
        <w:rPr>
          <w:rFonts w:eastAsia="Malgun Gothic"/>
          <w:i/>
          <w:sz w:val="20"/>
          <w:szCs w:val="20"/>
          <w:lang w:eastAsia="ko-KR"/>
        </w:rPr>
      </w:pPr>
      <w:r w:rsidRPr="00F96CDF">
        <w:rPr>
          <w:rFonts w:eastAsia="Malgun Gothic"/>
          <w:i/>
          <w:sz w:val="20"/>
          <w:szCs w:val="20"/>
          <w:lang w:eastAsia="ko-KR"/>
        </w:rPr>
        <w:t>Sidelink mode 4 as per the study outcome [RAN2, RAN1]; and</w:t>
      </w:r>
    </w:p>
    <w:p w14:paraId="5CCE5520" w14:textId="77777777" w:rsidR="00EE7D82" w:rsidRPr="00F96CDF" w:rsidRDefault="00EE7D82" w:rsidP="00EE7D82">
      <w:pPr>
        <w:numPr>
          <w:ilvl w:val="0"/>
          <w:numId w:val="44"/>
        </w:numPr>
        <w:overflowPunct w:val="0"/>
        <w:snapToGrid/>
        <w:spacing w:after="180"/>
        <w:ind w:left="709" w:hanging="309"/>
        <w:jc w:val="left"/>
        <w:textAlignment w:val="baseline"/>
        <w:rPr>
          <w:rFonts w:eastAsia="Malgun Gothic"/>
          <w:i/>
          <w:sz w:val="20"/>
          <w:szCs w:val="20"/>
          <w:lang w:eastAsia="ko-KR"/>
        </w:rPr>
      </w:pPr>
      <w:r w:rsidRPr="00F96CDF">
        <w:rPr>
          <w:rFonts w:eastAsia="Malgun Gothic"/>
          <w:i/>
          <w:sz w:val="20"/>
          <w:szCs w:val="20"/>
          <w:lang w:eastAsia="ko-KR"/>
        </w:rPr>
        <w:t>Sidelink mode 3-like RRC-configured SPS scheduling with either RRC-based activation/deactivation as per the study outcome or DCI-based activation/deactivation [RAN1, RAN2].</w:t>
      </w:r>
    </w:p>
    <w:p w14:paraId="72A490CD" w14:textId="77777777" w:rsidR="00EE7D82" w:rsidRPr="00F96CDF" w:rsidRDefault="00EE7D82" w:rsidP="00EE7D82">
      <w:pPr>
        <w:numPr>
          <w:ilvl w:val="1"/>
          <w:numId w:val="44"/>
        </w:numPr>
        <w:wordWrap w:val="0"/>
        <w:overflowPunct w:val="0"/>
        <w:snapToGrid/>
        <w:spacing w:after="180"/>
        <w:contextualSpacing/>
        <w:jc w:val="left"/>
        <w:textAlignment w:val="baseline"/>
        <w:rPr>
          <w:rFonts w:eastAsia="MS Mincho"/>
          <w:i/>
          <w:sz w:val="20"/>
          <w:szCs w:val="20"/>
          <w:lang w:eastAsia="ko-KR"/>
        </w:rPr>
      </w:pPr>
      <w:r w:rsidRPr="00F96CDF">
        <w:rPr>
          <w:rFonts w:eastAsia="MS Mincho"/>
          <w:i/>
          <w:sz w:val="20"/>
          <w:szCs w:val="20"/>
          <w:lang w:eastAsia="ko-KR"/>
        </w:rPr>
        <w:t>RAN1 to make a decision on which option is supported until RAN#84.</w:t>
      </w:r>
    </w:p>
    <w:p w14:paraId="4307FC28" w14:textId="77777777" w:rsidR="00EE7D82" w:rsidRPr="00F96CDF" w:rsidRDefault="00EE7D82" w:rsidP="00C02F76"/>
    <w:p w14:paraId="3540D001" w14:textId="7A6B8A6D" w:rsidR="00C02F76" w:rsidRPr="00F96CDF" w:rsidRDefault="000A0B2A" w:rsidP="00C02F76">
      <w:r w:rsidRPr="00F96CDF">
        <w:t>The agreement achieved in the study item phase for NR controlling LTE mode-3</w:t>
      </w:r>
      <w:r w:rsidR="00B4229B" w:rsidRPr="00F96CDF">
        <w:t>-</w:t>
      </w:r>
      <w:r w:rsidRPr="00F96CDF">
        <w:t>like sidelink</w:t>
      </w:r>
      <w:r w:rsidR="00B4229B" w:rsidRPr="00F96CDF">
        <w:t xml:space="preserve"> using RRC-based activation/deactivation</w:t>
      </w:r>
      <w:r w:rsidRPr="00F96CDF">
        <w:t xml:space="preserve"> is as follows:</w:t>
      </w:r>
    </w:p>
    <w:p w14:paraId="4D5EF3BD" w14:textId="77777777" w:rsidR="000A0B2A" w:rsidRPr="00F96CDF" w:rsidRDefault="000A0B2A" w:rsidP="000A0B2A">
      <w:pPr>
        <w:autoSpaceDE/>
        <w:autoSpaceDN/>
        <w:adjustRightInd/>
        <w:snapToGrid/>
        <w:spacing w:after="0"/>
        <w:jc w:val="left"/>
        <w:rPr>
          <w:rFonts w:ascii="Times" w:eastAsia="Batang" w:hAnsi="Times"/>
          <w:sz w:val="20"/>
          <w:szCs w:val="20"/>
          <w:lang w:eastAsia="x-none"/>
        </w:rPr>
      </w:pPr>
      <w:r w:rsidRPr="00F96CDF">
        <w:rPr>
          <w:rFonts w:ascii="Times" w:eastAsia="Batang" w:hAnsi="Times"/>
          <w:sz w:val="20"/>
          <w:szCs w:val="20"/>
          <w:highlight w:val="green"/>
          <w:lang w:eastAsia="x-none"/>
        </w:rPr>
        <w:t>Agreements</w:t>
      </w:r>
      <w:r w:rsidRPr="00F96CDF">
        <w:rPr>
          <w:rFonts w:ascii="Times" w:eastAsia="Batang" w:hAnsi="Times"/>
          <w:sz w:val="20"/>
          <w:szCs w:val="20"/>
          <w:lang w:eastAsia="x-none"/>
        </w:rPr>
        <w:t>:</w:t>
      </w:r>
    </w:p>
    <w:p w14:paraId="4EB9836C" w14:textId="77777777" w:rsidR="000A0B2A" w:rsidRPr="00F96CDF" w:rsidRDefault="000A0B2A" w:rsidP="000A0B2A">
      <w:pPr>
        <w:numPr>
          <w:ilvl w:val="0"/>
          <w:numId w:val="45"/>
        </w:numPr>
        <w:autoSpaceDE/>
        <w:autoSpaceDN/>
        <w:adjustRightInd/>
        <w:snapToGrid/>
        <w:spacing w:after="160" w:line="259" w:lineRule="auto"/>
        <w:contextualSpacing/>
        <w:jc w:val="left"/>
        <w:rPr>
          <w:rFonts w:ascii="Times" w:eastAsia="Batang" w:hAnsi="Times"/>
          <w:sz w:val="20"/>
          <w:szCs w:val="20"/>
          <w:lang w:eastAsia="x-none"/>
        </w:rPr>
      </w:pPr>
      <w:r w:rsidRPr="00F96CDF">
        <w:rPr>
          <w:rFonts w:ascii="Times" w:eastAsia="Batang" w:hAnsi="Times"/>
          <w:sz w:val="20"/>
          <w:szCs w:val="20"/>
          <w:lang w:eastAsia="x-none"/>
        </w:rPr>
        <w:t>Scheduling by gNB using RRC for LTE sidelink scheduled mode is supported from RAN1 perspective under the premise that there is sufficient time for coordination between the NR and LTE modules. No DCI to activate/release</w:t>
      </w:r>
    </w:p>
    <w:p w14:paraId="3DF39BA7" w14:textId="77777777" w:rsidR="000A0B2A" w:rsidRPr="00F96CDF" w:rsidRDefault="000A0B2A" w:rsidP="000A0B2A">
      <w:pPr>
        <w:numPr>
          <w:ilvl w:val="1"/>
          <w:numId w:val="45"/>
        </w:numPr>
        <w:autoSpaceDE/>
        <w:autoSpaceDN/>
        <w:adjustRightInd/>
        <w:snapToGrid/>
        <w:spacing w:after="160" w:line="259" w:lineRule="auto"/>
        <w:contextualSpacing/>
        <w:jc w:val="left"/>
        <w:rPr>
          <w:rFonts w:ascii="Times" w:eastAsia="Batang" w:hAnsi="Times"/>
          <w:sz w:val="20"/>
          <w:szCs w:val="20"/>
          <w:lang w:eastAsia="x-none"/>
        </w:rPr>
      </w:pPr>
      <w:r w:rsidRPr="00F96CDF">
        <w:rPr>
          <w:rFonts w:ascii="Times" w:eastAsia="Batang" w:hAnsi="Times"/>
          <w:sz w:val="20"/>
          <w:szCs w:val="20"/>
          <w:lang w:eastAsia="x-none"/>
        </w:rPr>
        <w:t xml:space="preserve">RRC message delivers the SPS grant configuration and releases the SPS configuration. </w:t>
      </w:r>
    </w:p>
    <w:p w14:paraId="45A73234" w14:textId="77777777" w:rsidR="000A0B2A" w:rsidRPr="00F96CDF" w:rsidRDefault="000A0B2A" w:rsidP="000A0B2A">
      <w:pPr>
        <w:numPr>
          <w:ilvl w:val="1"/>
          <w:numId w:val="45"/>
        </w:numPr>
        <w:autoSpaceDE/>
        <w:autoSpaceDN/>
        <w:adjustRightInd/>
        <w:snapToGrid/>
        <w:spacing w:after="160" w:line="259" w:lineRule="auto"/>
        <w:contextualSpacing/>
        <w:jc w:val="left"/>
        <w:rPr>
          <w:rFonts w:ascii="Times" w:eastAsia="Batang" w:hAnsi="Times"/>
          <w:sz w:val="20"/>
          <w:szCs w:val="20"/>
          <w:lang w:eastAsia="x-none"/>
        </w:rPr>
      </w:pPr>
      <w:r w:rsidRPr="00F96CDF">
        <w:rPr>
          <w:rFonts w:ascii="Times" w:eastAsia="Batang" w:hAnsi="Times"/>
          <w:sz w:val="20"/>
          <w:szCs w:val="20"/>
          <w:lang w:eastAsia="x-none"/>
        </w:rPr>
        <w:t>Support of this scheduling mode is subject to UE capability (may or may not have capability for both LTE &amp; NR)</w:t>
      </w:r>
    </w:p>
    <w:p w14:paraId="3A3DDB3E" w14:textId="77777777" w:rsidR="000A0B2A" w:rsidRPr="00F96CDF" w:rsidRDefault="000A0B2A" w:rsidP="000A0B2A">
      <w:pPr>
        <w:numPr>
          <w:ilvl w:val="1"/>
          <w:numId w:val="45"/>
        </w:numPr>
        <w:autoSpaceDE/>
        <w:autoSpaceDN/>
        <w:adjustRightInd/>
        <w:snapToGrid/>
        <w:spacing w:after="160" w:line="259" w:lineRule="auto"/>
        <w:contextualSpacing/>
        <w:jc w:val="left"/>
        <w:rPr>
          <w:rFonts w:ascii="Times" w:eastAsia="Batang" w:hAnsi="Times"/>
          <w:sz w:val="20"/>
          <w:szCs w:val="20"/>
          <w:lang w:eastAsia="x-none"/>
        </w:rPr>
      </w:pPr>
      <w:r w:rsidRPr="00F96CDF">
        <w:rPr>
          <w:rFonts w:ascii="Times" w:eastAsia="Batang" w:hAnsi="Times"/>
          <w:sz w:val="20"/>
          <w:szCs w:val="20"/>
          <w:lang w:eastAsia="x-none"/>
        </w:rPr>
        <w:t>Note: some specification LTE change is needed to support the reception of a grant through RRC</w:t>
      </w:r>
    </w:p>
    <w:p w14:paraId="7210B801" w14:textId="77777777" w:rsidR="000A0B2A" w:rsidRPr="00F96CDF" w:rsidRDefault="000A0B2A" w:rsidP="000A0B2A">
      <w:pPr>
        <w:numPr>
          <w:ilvl w:val="2"/>
          <w:numId w:val="45"/>
        </w:numPr>
        <w:autoSpaceDE/>
        <w:autoSpaceDN/>
        <w:adjustRightInd/>
        <w:snapToGrid/>
        <w:spacing w:after="160" w:line="259" w:lineRule="auto"/>
        <w:contextualSpacing/>
        <w:jc w:val="left"/>
        <w:rPr>
          <w:rFonts w:ascii="Times" w:eastAsia="Batang" w:hAnsi="Times"/>
          <w:sz w:val="20"/>
          <w:szCs w:val="20"/>
          <w:lang w:eastAsia="x-none"/>
        </w:rPr>
      </w:pPr>
      <w:r w:rsidRPr="00F96CDF">
        <w:rPr>
          <w:rFonts w:ascii="Times" w:eastAsia="Batang" w:hAnsi="Times"/>
          <w:sz w:val="20"/>
          <w:szCs w:val="20"/>
          <w:lang w:eastAsia="x-none"/>
        </w:rPr>
        <w:t>RRC message contains mode 3 grant content and timing</w:t>
      </w:r>
    </w:p>
    <w:p w14:paraId="06700071" w14:textId="77777777" w:rsidR="000A0B2A" w:rsidRPr="00F96CDF" w:rsidRDefault="000A0B2A" w:rsidP="000A0B2A">
      <w:pPr>
        <w:numPr>
          <w:ilvl w:val="2"/>
          <w:numId w:val="45"/>
        </w:numPr>
        <w:autoSpaceDE/>
        <w:autoSpaceDN/>
        <w:adjustRightInd/>
        <w:snapToGrid/>
        <w:spacing w:after="160" w:line="259" w:lineRule="auto"/>
        <w:contextualSpacing/>
        <w:jc w:val="left"/>
        <w:rPr>
          <w:rFonts w:ascii="Times" w:eastAsia="Batang" w:hAnsi="Times"/>
          <w:sz w:val="20"/>
          <w:szCs w:val="20"/>
          <w:lang w:eastAsia="x-none"/>
        </w:rPr>
      </w:pPr>
      <w:r w:rsidRPr="00F96CDF">
        <w:rPr>
          <w:rFonts w:ascii="Times" w:eastAsia="Batang" w:hAnsi="Times"/>
          <w:sz w:val="20"/>
          <w:szCs w:val="20"/>
          <w:lang w:eastAsia="x-none"/>
        </w:rPr>
        <w:t>Up to the Editor to capture it as mode 3 or new LTE sidelink mode</w:t>
      </w:r>
    </w:p>
    <w:p w14:paraId="11CDAF1E" w14:textId="77777777" w:rsidR="000A0B2A" w:rsidRPr="00F96CDF" w:rsidRDefault="000A0B2A" w:rsidP="000A0B2A">
      <w:pPr>
        <w:numPr>
          <w:ilvl w:val="1"/>
          <w:numId w:val="45"/>
        </w:numPr>
        <w:autoSpaceDE/>
        <w:autoSpaceDN/>
        <w:adjustRightInd/>
        <w:snapToGrid/>
        <w:spacing w:after="160" w:line="259" w:lineRule="auto"/>
        <w:contextualSpacing/>
        <w:jc w:val="left"/>
        <w:rPr>
          <w:rFonts w:ascii="Times" w:eastAsia="Batang" w:hAnsi="Times"/>
          <w:sz w:val="20"/>
          <w:szCs w:val="20"/>
          <w:lang w:eastAsia="x-none"/>
        </w:rPr>
      </w:pPr>
      <w:r w:rsidRPr="00F96CDF">
        <w:rPr>
          <w:rFonts w:ascii="Times" w:eastAsia="Batang" w:hAnsi="Times"/>
          <w:sz w:val="20"/>
          <w:szCs w:val="20"/>
          <w:lang w:eastAsia="x-none"/>
        </w:rPr>
        <w:t>No intention to have additional NR &amp; LTE specification change (other than those described above) for this function in Rel-16</w:t>
      </w:r>
    </w:p>
    <w:p w14:paraId="1AC3D0FE" w14:textId="77777777" w:rsidR="000A0B2A" w:rsidRPr="00F96CDF" w:rsidRDefault="000A0B2A" w:rsidP="000A0B2A">
      <w:pPr>
        <w:numPr>
          <w:ilvl w:val="0"/>
          <w:numId w:val="45"/>
        </w:numPr>
        <w:autoSpaceDE/>
        <w:autoSpaceDN/>
        <w:adjustRightInd/>
        <w:snapToGrid/>
        <w:spacing w:after="160" w:line="259" w:lineRule="auto"/>
        <w:contextualSpacing/>
        <w:jc w:val="left"/>
        <w:rPr>
          <w:rFonts w:ascii="Times" w:eastAsia="Batang" w:hAnsi="Times"/>
          <w:sz w:val="20"/>
          <w:szCs w:val="20"/>
          <w:lang w:eastAsia="x-none"/>
        </w:rPr>
      </w:pPr>
      <w:r w:rsidRPr="00F96CDF">
        <w:rPr>
          <w:rFonts w:ascii="Times" w:eastAsia="Batang" w:hAnsi="Times"/>
          <w:sz w:val="20"/>
          <w:szCs w:val="20"/>
          <w:lang w:eastAsia="x-none"/>
        </w:rPr>
        <w:t>RAN1 studied the feasibility of SPS scheduling by gNB for LTE sidelink with DCI activation/release, but there is no consensus to support it</w:t>
      </w:r>
    </w:p>
    <w:p w14:paraId="61DF529B" w14:textId="77777777" w:rsidR="00D32786" w:rsidRPr="00F96CDF" w:rsidRDefault="00D32786" w:rsidP="00F3125E"/>
    <w:p w14:paraId="4F70FFF1" w14:textId="41A8B9AB" w:rsidR="00D32786" w:rsidRPr="00F96CDF" w:rsidRDefault="00D32786" w:rsidP="00F3125E">
      <w:r w:rsidRPr="00F96CDF">
        <w:t>Since LTE</w:t>
      </w:r>
      <w:r w:rsidR="004D77A8" w:rsidRPr="00F96CDF">
        <w:t>-V2X was introduced in</w:t>
      </w:r>
      <w:r w:rsidRPr="00F96CDF">
        <w:t xml:space="preserve"> Rel-14, dynamic scheduling and SPS with DCI activation/deactivation for LTE sidelink mode-3 are supported. When LTE si</w:t>
      </w:r>
      <w:r w:rsidR="006851C4" w:rsidRPr="00F96CDF">
        <w:t xml:space="preserve">delink is controlled by NR gNB, the activation/deactivation for SPS via RRC was </w:t>
      </w:r>
      <w:r w:rsidR="00822944" w:rsidRPr="00F96CDF">
        <w:t>selected</w:t>
      </w:r>
      <w:r w:rsidR="00822944" w:rsidRPr="00F96CDF">
        <w:t xml:space="preserve"> </w:t>
      </w:r>
      <w:r w:rsidR="006851C4" w:rsidRPr="00F96CDF">
        <w:t xml:space="preserve">in the study </w:t>
      </w:r>
      <w:r w:rsidR="004D77A8" w:rsidRPr="00F96CDF">
        <w:t>phase</w:t>
      </w:r>
      <w:r w:rsidR="006851C4" w:rsidRPr="00F96CDF">
        <w:t xml:space="preserve"> for the purpose of simplifying standardization and/or facilitating UE implementation</w:t>
      </w:r>
      <w:r w:rsidR="003F15A9" w:rsidRPr="00F96CDF">
        <w:t xml:space="preserve">. </w:t>
      </w:r>
      <w:r w:rsidR="0033200E" w:rsidRPr="00F96CDF">
        <w:t xml:space="preserve">However, </w:t>
      </w:r>
      <w:r w:rsidR="004D77A8" w:rsidRPr="00F96CDF">
        <w:t>RAN#83 directed RAN1 to consider the issue again, because of the probability</w:t>
      </w:r>
      <w:r w:rsidR="0033200E" w:rsidRPr="00F96CDF">
        <w:t xml:space="preserve"> that </w:t>
      </w:r>
      <w:r w:rsidR="00D45C8D" w:rsidRPr="00F96CDF">
        <w:t xml:space="preserve">LTE sidelink mode-3 performance will be degraded </w:t>
      </w:r>
      <w:r w:rsidR="004D77A8" w:rsidRPr="00F96CDF">
        <w:t>under the control of NR compared to the control of LTE</w:t>
      </w:r>
      <w:r w:rsidR="004312B0" w:rsidRPr="00F96CDF">
        <w:t>.</w:t>
      </w:r>
    </w:p>
    <w:p w14:paraId="0E951CC8" w14:textId="53F07C60" w:rsidR="00675DDE" w:rsidRPr="00F96CDF" w:rsidRDefault="00207118" w:rsidP="00F3125E">
      <w:pPr>
        <w:rPr>
          <w:szCs w:val="20"/>
        </w:rPr>
      </w:pPr>
      <w:r w:rsidRPr="00F96CDF">
        <w:t xml:space="preserve">This contribution focuses on analysis of </w:t>
      </w:r>
      <w:r w:rsidR="008551A3" w:rsidRPr="00F96CDF">
        <w:t xml:space="preserve">the two prescribed </w:t>
      </w:r>
      <w:r w:rsidRPr="00F96CDF">
        <w:t xml:space="preserve">candidates for </w:t>
      </w:r>
      <w:r w:rsidR="00F3125E" w:rsidRPr="00F96CDF">
        <w:t>SPS</w:t>
      </w:r>
      <w:r w:rsidRPr="00F96CDF">
        <w:t xml:space="preserve"> activation/deactivation (i.e., via RRC or DCI) when LTE sidelink is in </w:t>
      </w:r>
      <w:r w:rsidR="001D7A29" w:rsidRPr="00F96CDF">
        <w:t xml:space="preserve">the control of </w:t>
      </w:r>
      <w:r w:rsidR="008551A3" w:rsidRPr="00F96CDF">
        <w:t>NR</w:t>
      </w:r>
      <w:r w:rsidR="001D7A29" w:rsidRPr="00F96CDF">
        <w:t xml:space="preserve">. </w:t>
      </w:r>
    </w:p>
    <w:p w14:paraId="10EE7EC4" w14:textId="2DF51AFA" w:rsidR="002D4171" w:rsidRPr="00F96CDF" w:rsidRDefault="002D4171" w:rsidP="000F19D8">
      <w:pPr>
        <w:pStyle w:val="Heading1"/>
      </w:pPr>
      <w:bookmarkStart w:id="3" w:name="_Ref129681832"/>
      <w:r w:rsidRPr="00F96CDF">
        <w:t>Discussion</w:t>
      </w:r>
      <w:r w:rsidR="00DA4DE3" w:rsidRPr="00F96CDF">
        <w:t xml:space="preserve"> on NR Uu </w:t>
      </w:r>
      <w:r w:rsidR="00207118" w:rsidRPr="00F96CDF">
        <w:t>to control LTE sidelink mode-3</w:t>
      </w:r>
    </w:p>
    <w:p w14:paraId="2441239F" w14:textId="77777777" w:rsidR="00694F2D" w:rsidRPr="00F96CDF" w:rsidRDefault="005556F9" w:rsidP="00097C40">
      <w:r w:rsidRPr="00F96CDF">
        <w:t xml:space="preserve">The necessary enhancements were proposed in study item to support NR Uu to control LTE sidelink mode 3, including DCI 5A’ transmitted via NR Uu which </w:t>
      </w:r>
      <w:r w:rsidR="007851E8" w:rsidRPr="00F96CDF">
        <w:t>h</w:t>
      </w:r>
      <w:r w:rsidRPr="00F96CDF">
        <w:t xml:space="preserve">as the same information as LTE DCI 5A for dynamic scheduling and LTE sidelink SPS </w:t>
      </w:r>
      <w:r w:rsidRPr="00F96CDF">
        <w:fldChar w:fldCharType="begin"/>
      </w:r>
      <w:r w:rsidRPr="00F96CDF">
        <w:instrText xml:space="preserve"> REF _Ref4677670 \n \h </w:instrText>
      </w:r>
      <w:r w:rsidRPr="00F96CDF">
        <w:fldChar w:fldCharType="separate"/>
      </w:r>
      <w:r w:rsidR="00E239FC" w:rsidRPr="00F96CDF">
        <w:t>[2]</w:t>
      </w:r>
      <w:r w:rsidRPr="00F96CDF">
        <w:fldChar w:fldCharType="end"/>
      </w:r>
      <w:r w:rsidRPr="00F96CDF">
        <w:t>.</w:t>
      </w:r>
      <w:r w:rsidR="007851E8" w:rsidRPr="00F96CDF">
        <w:t xml:space="preserve"> </w:t>
      </w:r>
    </w:p>
    <w:p w14:paraId="39FD851F" w14:textId="466ED597" w:rsidR="007F7E00" w:rsidRPr="00F96CDF" w:rsidRDefault="00866E61" w:rsidP="00866E61">
      <w:pPr>
        <w:rPr>
          <w:rFonts w:eastAsia="Batang"/>
          <w:lang w:eastAsia="x-none"/>
        </w:rPr>
      </w:pPr>
      <w:r w:rsidRPr="00F96CDF">
        <w:t xml:space="preserve">During the study phase, we discussed feasible designs for dynamic control of the LTE sidelink via DCIs transferred from the NR RAT. </w:t>
      </w:r>
      <w:r w:rsidR="007851E8" w:rsidRPr="00F96CDF">
        <w:t xml:space="preserve">LTE sidelink SPS with DCI activation/deactivation stated in WID </w:t>
      </w:r>
      <w:r w:rsidR="007851E8" w:rsidRPr="00F96CDF">
        <w:fldChar w:fldCharType="begin"/>
      </w:r>
      <w:r w:rsidR="007851E8" w:rsidRPr="00F96CDF">
        <w:instrText xml:space="preserve"> REF _Ref167612875 \n \h </w:instrText>
      </w:r>
      <w:r w:rsidR="00694F2D" w:rsidRPr="00F96CDF">
        <w:instrText xml:space="preserve"> \* MERGEFORMAT </w:instrText>
      </w:r>
      <w:r w:rsidR="007851E8" w:rsidRPr="00F96CDF">
        <w:fldChar w:fldCharType="separate"/>
      </w:r>
      <w:r w:rsidR="00E239FC" w:rsidRPr="00F96CDF">
        <w:t>[1]</w:t>
      </w:r>
      <w:r w:rsidR="007851E8" w:rsidRPr="00F96CDF">
        <w:fldChar w:fldCharType="end"/>
      </w:r>
      <w:r w:rsidR="007851E8" w:rsidRPr="00F96CDF">
        <w:t xml:space="preserve"> </w:t>
      </w:r>
      <w:r w:rsidR="007851E8" w:rsidRPr="00F96CDF">
        <w:lastRenderedPageBreak/>
        <w:t>without support of dynamic scheduling can simpl</w:t>
      </w:r>
      <w:r w:rsidRPr="00F96CDF">
        <w:t>ify</w:t>
      </w:r>
      <w:r w:rsidR="007851E8" w:rsidRPr="00F96CDF">
        <w:t xml:space="preserve">/facilitate network management and/or UE implementation </w:t>
      </w:r>
      <w:r w:rsidR="004A7437" w:rsidRPr="00F96CDF">
        <w:t>compared to dynamic control, whilst retaining a degree of network control</w:t>
      </w:r>
      <w:r w:rsidR="007851E8" w:rsidRPr="00F96CDF">
        <w:t>.</w:t>
      </w:r>
      <w:r w:rsidR="00694F2D" w:rsidRPr="00F96CDF">
        <w:rPr>
          <w:rFonts w:eastAsia="Batang"/>
          <w:lang w:eastAsia="x-none"/>
        </w:rPr>
        <w:t xml:space="preserve"> </w:t>
      </w:r>
    </w:p>
    <w:p w14:paraId="7B890356" w14:textId="77777777" w:rsidR="00EC1DCD" w:rsidRPr="00F96CDF" w:rsidRDefault="00EC1DCD" w:rsidP="00097C40"/>
    <w:p w14:paraId="4D346BB6" w14:textId="381826E3" w:rsidR="001931F7" w:rsidRPr="00F96CDF" w:rsidRDefault="00A11C08" w:rsidP="00D77040">
      <w:pPr>
        <w:pStyle w:val="Heading2"/>
      </w:pPr>
      <w:r w:rsidRPr="00F96CDF">
        <w:t xml:space="preserve">RRC-based </w:t>
      </w:r>
      <w:r w:rsidR="001169EC" w:rsidRPr="00F96CDF">
        <w:t>activation/</w:t>
      </w:r>
      <w:r w:rsidR="006E2A36" w:rsidRPr="00F96CDF">
        <w:t>release</w:t>
      </w:r>
      <w:r w:rsidR="001169EC" w:rsidRPr="00F96CDF">
        <w:t xml:space="preserve"> </w:t>
      </w:r>
    </w:p>
    <w:p w14:paraId="1AA3EB51" w14:textId="2504DA1F" w:rsidR="006A307F" w:rsidRPr="00F96CDF" w:rsidRDefault="0082102D" w:rsidP="006A307F">
      <w:r w:rsidRPr="00F96CDF">
        <w:t xml:space="preserve">LTE sidelink supports at most eight </w:t>
      </w:r>
      <w:r w:rsidR="007F070A" w:rsidRPr="00F96CDF">
        <w:t xml:space="preserve">SPS </w:t>
      </w:r>
      <w:r w:rsidRPr="00F96CDF">
        <w:t>configurations. The configuration index and the</w:t>
      </w:r>
      <w:r w:rsidR="00124258" w:rsidRPr="00F96CDF">
        <w:t xml:space="preserve"> associated</w:t>
      </w:r>
      <w:r w:rsidRPr="00F96CDF">
        <w:t xml:space="preserve"> periodicity </w:t>
      </w:r>
      <w:r w:rsidR="005F5879" w:rsidRPr="00F96CDF">
        <w:t>are configured by high</w:t>
      </w:r>
      <w:r w:rsidR="007F070A" w:rsidRPr="00F96CDF">
        <w:t>er</w:t>
      </w:r>
      <w:r w:rsidR="005F5879" w:rsidRPr="00F96CDF">
        <w:t xml:space="preserve"> layer</w:t>
      </w:r>
      <w:r w:rsidR="007F070A" w:rsidRPr="00F96CDF">
        <w:t>s</w:t>
      </w:r>
      <w:r w:rsidR="005F5879" w:rsidRPr="00F96CDF">
        <w:t xml:space="preserve"> </w:t>
      </w:r>
      <w:r w:rsidR="009B66AF" w:rsidRPr="00F96CDF">
        <w:fldChar w:fldCharType="begin"/>
      </w:r>
      <w:r w:rsidR="009B66AF" w:rsidRPr="00F96CDF">
        <w:instrText xml:space="preserve"> REF _Ref4415486 \n \h </w:instrText>
      </w:r>
      <w:r w:rsidR="009B66AF" w:rsidRPr="00F96CDF">
        <w:fldChar w:fldCharType="separate"/>
      </w:r>
      <w:r w:rsidR="00E239FC" w:rsidRPr="00F96CDF">
        <w:t>[3]</w:t>
      </w:r>
      <w:r w:rsidR="009B66AF" w:rsidRPr="00F96CDF">
        <w:fldChar w:fldCharType="end"/>
      </w:r>
      <w:r w:rsidR="00AA50EB" w:rsidRPr="00F96CDF">
        <w:t>:</w:t>
      </w:r>
    </w:p>
    <w:p w14:paraId="403A0576" w14:textId="77777777" w:rsidR="00F2135D" w:rsidRPr="00F96CDF" w:rsidRDefault="00F2135D" w:rsidP="00F2135D">
      <w:pPr>
        <w:pStyle w:val="PL"/>
        <w:shd w:val="clear" w:color="auto" w:fill="E6E6E6"/>
        <w:rPr>
          <w:noProof w:val="0"/>
          <w:lang w:val="en-US"/>
        </w:rPr>
      </w:pPr>
      <w:r w:rsidRPr="00F96CDF">
        <w:rPr>
          <w:noProof w:val="0"/>
          <w:lang w:val="en-US"/>
        </w:rPr>
        <w:t>SPS-ConfigSL-r14 ::=</w:t>
      </w:r>
      <w:r w:rsidRPr="00F96CDF">
        <w:rPr>
          <w:noProof w:val="0"/>
          <w:lang w:val="en-US"/>
        </w:rPr>
        <w:tab/>
        <w:t>SEQUENCE {</w:t>
      </w:r>
    </w:p>
    <w:p w14:paraId="0CF068FF" w14:textId="77777777" w:rsidR="00F2135D" w:rsidRPr="00F96CDF" w:rsidRDefault="00F2135D" w:rsidP="00F2135D">
      <w:pPr>
        <w:pStyle w:val="PL"/>
        <w:shd w:val="clear" w:color="auto" w:fill="E6E6E6"/>
        <w:rPr>
          <w:noProof w:val="0"/>
          <w:lang w:val="en-US"/>
        </w:rPr>
      </w:pPr>
      <w:r w:rsidRPr="00F96CDF">
        <w:rPr>
          <w:noProof w:val="0"/>
          <w:lang w:val="en-US"/>
        </w:rPr>
        <w:tab/>
        <w:t>sps-ConfigIndex-r14</w:t>
      </w:r>
      <w:r w:rsidRPr="00F96CDF">
        <w:rPr>
          <w:noProof w:val="0"/>
          <w:lang w:val="en-US"/>
        </w:rPr>
        <w:tab/>
      </w:r>
      <w:r w:rsidRPr="00F96CDF">
        <w:rPr>
          <w:noProof w:val="0"/>
          <w:lang w:val="en-US"/>
        </w:rPr>
        <w:tab/>
      </w:r>
      <w:r w:rsidRPr="00F96CDF">
        <w:rPr>
          <w:noProof w:val="0"/>
          <w:lang w:val="en-US"/>
        </w:rPr>
        <w:tab/>
      </w:r>
      <w:r w:rsidRPr="00F96CDF">
        <w:rPr>
          <w:noProof w:val="0"/>
          <w:lang w:val="en-US"/>
        </w:rPr>
        <w:tab/>
        <w:t>SPS-ConfigIndex-r14,</w:t>
      </w:r>
    </w:p>
    <w:p w14:paraId="7DF8AC0A" w14:textId="77777777" w:rsidR="00F2135D" w:rsidRPr="00F96CDF" w:rsidRDefault="00F2135D" w:rsidP="00F2135D">
      <w:pPr>
        <w:pStyle w:val="PL"/>
        <w:shd w:val="clear" w:color="auto" w:fill="E6E6E6"/>
        <w:rPr>
          <w:noProof w:val="0"/>
          <w:lang w:val="en-US"/>
        </w:rPr>
      </w:pPr>
      <w:r w:rsidRPr="00F96CDF">
        <w:rPr>
          <w:noProof w:val="0"/>
          <w:lang w:val="en-US"/>
        </w:rPr>
        <w:tab/>
        <w:t>semiPersistSchedIntervalSL-r14</w:t>
      </w:r>
      <w:r w:rsidRPr="00F96CDF">
        <w:rPr>
          <w:noProof w:val="0"/>
          <w:lang w:val="en-US"/>
        </w:rPr>
        <w:tab/>
        <w:t>ENUMERATED {</w:t>
      </w:r>
    </w:p>
    <w:p w14:paraId="47ECFEAF" w14:textId="77777777" w:rsidR="00F2135D" w:rsidRPr="00F96CDF" w:rsidRDefault="00F2135D" w:rsidP="00F2135D">
      <w:pPr>
        <w:pStyle w:val="PL"/>
        <w:shd w:val="clear" w:color="auto" w:fill="E6E6E6"/>
        <w:rPr>
          <w:noProof w:val="0"/>
          <w:lang w:val="en-US"/>
        </w:rPr>
      </w:pP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t>sf20, sf50, sf100, sf200, sf300, sf400,</w:t>
      </w:r>
    </w:p>
    <w:p w14:paraId="69F34D93" w14:textId="77777777" w:rsidR="00F2135D" w:rsidRPr="00F96CDF" w:rsidRDefault="00F2135D" w:rsidP="00F2135D">
      <w:pPr>
        <w:pStyle w:val="PL"/>
        <w:shd w:val="clear" w:color="auto" w:fill="E6E6E6"/>
        <w:rPr>
          <w:noProof w:val="0"/>
          <w:lang w:val="en-US"/>
        </w:rPr>
      </w:pP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t>sf500, sf600, sf700, sf800, sf900, sf1000,</w:t>
      </w:r>
    </w:p>
    <w:p w14:paraId="35F3DD9D" w14:textId="77777777" w:rsidR="00F2135D" w:rsidRPr="00F96CDF" w:rsidRDefault="00F2135D" w:rsidP="00F2135D">
      <w:pPr>
        <w:pStyle w:val="PL"/>
        <w:shd w:val="clear" w:color="auto" w:fill="E6E6E6"/>
        <w:rPr>
          <w:noProof w:val="0"/>
          <w:lang w:val="en-US"/>
        </w:rPr>
      </w:pP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r>
      <w:r w:rsidRPr="00F96CDF">
        <w:rPr>
          <w:noProof w:val="0"/>
          <w:lang w:val="en-US"/>
        </w:rPr>
        <w:tab/>
        <w:t>spare4, spare3, spare2, spare1}</w:t>
      </w:r>
    </w:p>
    <w:p w14:paraId="6789A860" w14:textId="77777777" w:rsidR="00F2135D" w:rsidRPr="00F96CDF" w:rsidRDefault="00F2135D" w:rsidP="00F2135D">
      <w:pPr>
        <w:pStyle w:val="PL"/>
        <w:shd w:val="clear" w:color="auto" w:fill="E6E6E6"/>
        <w:tabs>
          <w:tab w:val="clear" w:pos="3072"/>
          <w:tab w:val="clear" w:pos="8448"/>
          <w:tab w:val="left" w:pos="2995"/>
          <w:tab w:val="left" w:pos="8365"/>
        </w:tabs>
        <w:rPr>
          <w:noProof w:val="0"/>
          <w:lang w:val="en-US"/>
        </w:rPr>
      </w:pPr>
      <w:r w:rsidRPr="00F96CDF">
        <w:rPr>
          <w:noProof w:val="0"/>
          <w:lang w:val="en-US"/>
        </w:rPr>
        <w:t>}</w:t>
      </w:r>
    </w:p>
    <w:p w14:paraId="1D8748DC" w14:textId="77777777" w:rsidR="006A307F" w:rsidRPr="00F96CDF" w:rsidRDefault="006A307F" w:rsidP="006A307F"/>
    <w:p w14:paraId="65127C38" w14:textId="1E9364DA" w:rsidR="000F637B" w:rsidRPr="00F96CDF" w:rsidRDefault="003D3568" w:rsidP="000F637B">
      <w:r w:rsidRPr="00F96CDF">
        <w:t>DCI format 5A scrambled with SL-SPS-V-RNTI is used fo</w:t>
      </w:r>
      <w:r w:rsidR="008C068D" w:rsidRPr="00F96CDF">
        <w:t xml:space="preserve">r </w:t>
      </w:r>
      <w:r w:rsidR="007F070A" w:rsidRPr="00F96CDF">
        <w:t>sidelink</w:t>
      </w:r>
      <w:r w:rsidR="008C068D" w:rsidRPr="00F96CDF">
        <w:t xml:space="preserve"> SPS activation/release of one of </w:t>
      </w:r>
      <w:r w:rsidR="00F66920" w:rsidRPr="00F96CDF">
        <w:t>the SPS configurations</w:t>
      </w:r>
      <w:r w:rsidRPr="00F96CDF">
        <w:t xml:space="preserve">, </w:t>
      </w:r>
      <w:r w:rsidR="00F66920" w:rsidRPr="00F96CDF">
        <w:t>and</w:t>
      </w:r>
      <w:r w:rsidRPr="00F96CDF">
        <w:t xml:space="preserve"> also contains se</w:t>
      </w:r>
      <w:r w:rsidR="004237F1" w:rsidRPr="00F96CDF">
        <w:t>ve</w:t>
      </w:r>
      <w:r w:rsidRPr="00F96CDF">
        <w:t>ral SCI format 1 fields used for the scheduling of PSSCH</w:t>
      </w:r>
      <w:r w:rsidR="00BD3038" w:rsidRPr="00F96CDF">
        <w:t xml:space="preserve"> </w:t>
      </w:r>
      <w:r w:rsidR="00BD3038" w:rsidRPr="00F96CDF">
        <w:fldChar w:fldCharType="begin"/>
      </w:r>
      <w:r w:rsidR="00BD3038" w:rsidRPr="00F96CDF">
        <w:instrText xml:space="preserve"> REF _Ref4432099 \n \h </w:instrText>
      </w:r>
      <w:r w:rsidR="00BD3038" w:rsidRPr="00F96CDF">
        <w:fldChar w:fldCharType="separate"/>
      </w:r>
      <w:r w:rsidR="00E239FC" w:rsidRPr="00F96CDF">
        <w:t>[4]</w:t>
      </w:r>
      <w:r w:rsidR="00BD3038" w:rsidRPr="00F96CDF">
        <w:fldChar w:fldCharType="end"/>
      </w:r>
      <w:r w:rsidRPr="00F96CDF">
        <w:t xml:space="preserve">. </w:t>
      </w:r>
      <w:r w:rsidR="00620035" w:rsidRPr="00F96CDF">
        <w:t>If only RRC-based activation/release is considered for LTE sidelink SPS in the control of gNB, the high</w:t>
      </w:r>
      <w:r w:rsidR="00F16750" w:rsidRPr="00F96CDF">
        <w:t>er</w:t>
      </w:r>
      <w:r w:rsidR="00620035" w:rsidRPr="00F96CDF">
        <w:t xml:space="preserve"> layer signaling needs to additionally configure the fields of DCI 5A scrambled with SL-SPS-V-RNTI</w:t>
      </w:r>
      <w:r w:rsidR="003F2B82" w:rsidRPr="00F96CDF">
        <w:t xml:space="preserve"> for the scheduling of PSSCH</w:t>
      </w:r>
      <w:r w:rsidR="00620035" w:rsidRPr="00F96CDF">
        <w:t xml:space="preserve">. </w:t>
      </w:r>
      <w:r w:rsidR="000F637B" w:rsidRPr="00F96CDF">
        <w:t>In addition, the IE needs to accommodate</w:t>
      </w:r>
      <w:r w:rsidR="001F3F09" w:rsidRPr="00F96CDF">
        <w:t xml:space="preserve"> possible different </w:t>
      </w:r>
      <w:r w:rsidR="000F637B" w:rsidRPr="00F96CDF">
        <w:t>configuration</w:t>
      </w:r>
      <w:r w:rsidR="001F3F09" w:rsidRPr="00F96CDF">
        <w:t>s</w:t>
      </w:r>
      <w:r w:rsidR="000F637B" w:rsidRPr="00F96CDF">
        <w:t xml:space="preserve"> of information for scheduling PSSCH associated </w:t>
      </w:r>
      <w:r w:rsidR="00F66920" w:rsidRPr="00F96CDF">
        <w:t xml:space="preserve">with </w:t>
      </w:r>
      <w:r w:rsidR="000F637B" w:rsidRPr="00F96CDF">
        <w:t>different SPS configurations in order to, e.</w:t>
      </w:r>
      <w:r w:rsidR="009739F2" w:rsidRPr="00F96CDF">
        <w:t xml:space="preserve">g., adapt to different services when replacing DCI for activation/release. </w:t>
      </w:r>
    </w:p>
    <w:p w14:paraId="3458CF80" w14:textId="1790BDD7" w:rsidR="00114BF1" w:rsidRPr="00F96CDF" w:rsidRDefault="002C7DF5" w:rsidP="00A2275C">
      <w:r w:rsidRPr="00F96CDF">
        <w:t xml:space="preserve">As </w:t>
      </w:r>
      <w:r w:rsidR="0080245F" w:rsidRPr="00F96CDF">
        <w:t>discussed</w:t>
      </w:r>
      <w:r w:rsidRPr="00F96CDF">
        <w:t xml:space="preserve"> in Rel-15 NR Uu for configured grants type 1 and type 2, configured grant type 1 can be activated as soon as it is configured</w:t>
      </w:r>
      <w:r w:rsidR="00F16750" w:rsidRPr="00F96CDF">
        <w:t>,</w:t>
      </w:r>
      <w:r w:rsidRPr="00F96CDF">
        <w:t xml:space="preserve"> so that UE can transmit uplink </w:t>
      </w:r>
      <w:r w:rsidR="00F16750" w:rsidRPr="00F96CDF">
        <w:t xml:space="preserve">promptly </w:t>
      </w:r>
      <w:r w:rsidR="00E239FC" w:rsidRPr="00F96CDF">
        <w:t xml:space="preserve">upon </w:t>
      </w:r>
      <w:r w:rsidRPr="00F96CDF">
        <w:t xml:space="preserve">uplink </w:t>
      </w:r>
      <w:r w:rsidR="0080245F" w:rsidRPr="00F96CDF">
        <w:t xml:space="preserve">data </w:t>
      </w:r>
      <w:r w:rsidR="00F16750" w:rsidRPr="00F96CDF">
        <w:t>arrival</w:t>
      </w:r>
      <w:r w:rsidR="0080245F" w:rsidRPr="00F96CDF">
        <w:t xml:space="preserve">. </w:t>
      </w:r>
      <w:r w:rsidR="00A2275C" w:rsidRPr="00F96CDF">
        <w:t xml:space="preserve">Therefore, the benefits for introducing configured grant type 1 include reducing the overhead of DCI transmission for activation/release, low latency for ultra-low-latency services, etc. </w:t>
      </w:r>
    </w:p>
    <w:p w14:paraId="0739BCDE" w14:textId="26CF8EE3" w:rsidR="00480F25" w:rsidRPr="00F96CDF" w:rsidRDefault="00B73A6A" w:rsidP="00A2275C">
      <w:r w:rsidRPr="00F96CDF">
        <w:t xml:space="preserve">Similarly, </w:t>
      </w:r>
      <w:r w:rsidR="00A2275C" w:rsidRPr="00F96CDF">
        <w:t>when LTE sidelink SPS is controlled by gNB which configures</w:t>
      </w:r>
      <w:r w:rsidR="0018014F" w:rsidRPr="00F96CDF">
        <w:t xml:space="preserve"> (and activates the configuration </w:t>
      </w:r>
      <w:r w:rsidR="00B15FC2" w:rsidRPr="00F96CDF">
        <w:t>simultaneously</w:t>
      </w:r>
      <w:r w:rsidR="0018014F" w:rsidRPr="00F96CDF">
        <w:t>)</w:t>
      </w:r>
      <w:r w:rsidR="00A2275C" w:rsidRPr="00F96CDF">
        <w:t xml:space="preserve"> the periodicity as well as the information for scheduling PSSCH</w:t>
      </w:r>
      <w:r w:rsidR="008205E8" w:rsidRPr="00F96CDF">
        <w:t xml:space="preserve"> contained in DCI 5A</w:t>
      </w:r>
      <w:r w:rsidR="003C6B81" w:rsidRPr="00F96CDF">
        <w:t xml:space="preserve"> instead of </w:t>
      </w:r>
      <w:r w:rsidR="008F14BD" w:rsidRPr="00F96CDF">
        <w:t>transmitting</w:t>
      </w:r>
      <w:r w:rsidR="003C6B81" w:rsidRPr="00F96CDF">
        <w:t xml:space="preserve"> the DCI</w:t>
      </w:r>
      <w:r w:rsidR="006046BF" w:rsidRPr="00F96CDF">
        <w:t xml:space="preserve">, the benefits similar to NR Uu configured type 1 can be </w:t>
      </w:r>
      <w:r w:rsidR="00474E54" w:rsidRPr="00F96CDF">
        <w:t>expected</w:t>
      </w:r>
      <w:r w:rsidR="006046BF" w:rsidRPr="00F96CDF">
        <w:t xml:space="preserve">. </w:t>
      </w:r>
      <w:r w:rsidR="00F22738" w:rsidRPr="00F96CDF">
        <w:t xml:space="preserve">Moreover, considering </w:t>
      </w:r>
      <w:r w:rsidR="00A2275C" w:rsidRPr="00F96CDF">
        <w:t xml:space="preserve">it can be up to network to configure different information for the scheduling PSSCH associated </w:t>
      </w:r>
      <w:r w:rsidR="00474E54" w:rsidRPr="00F96CDF">
        <w:t xml:space="preserve">with </w:t>
      </w:r>
      <w:r w:rsidR="00A2275C" w:rsidRPr="00F96CDF">
        <w:t xml:space="preserve">different SPS configurations </w:t>
      </w:r>
      <w:r w:rsidR="00283AD1" w:rsidRPr="00F96CDF">
        <w:t xml:space="preserve">to adapt to different services, </w:t>
      </w:r>
      <w:r w:rsidR="00480F25" w:rsidRPr="00F96CDF">
        <w:t xml:space="preserve">the concern </w:t>
      </w:r>
      <w:r w:rsidR="007E52BF" w:rsidRPr="00F96CDF">
        <w:t>of lack of</w:t>
      </w:r>
      <w:r w:rsidR="00480F25" w:rsidRPr="00F96CDF">
        <w:t xml:space="preserve"> timely adjustment of PSSCH scheduling to a specific configuration without DCI can be alleviated. </w:t>
      </w:r>
    </w:p>
    <w:p w14:paraId="63399FA8" w14:textId="00C7155D" w:rsidR="004D7358" w:rsidRPr="00F96CDF" w:rsidRDefault="004D7358" w:rsidP="004D7358">
      <w:pPr>
        <w:pStyle w:val="Heading2"/>
      </w:pPr>
      <w:r w:rsidRPr="00F96CDF">
        <w:t>DCI-based activation/</w:t>
      </w:r>
      <w:r w:rsidR="006E2A36" w:rsidRPr="00F96CDF">
        <w:t>release</w:t>
      </w:r>
    </w:p>
    <w:p w14:paraId="3ABE512C" w14:textId="6EE0F498" w:rsidR="00707D16" w:rsidRPr="00F96CDF" w:rsidRDefault="006C5393" w:rsidP="00165C72">
      <w:r w:rsidRPr="00F96CDF">
        <w:t>NR Uu configured grant type 1 supports configuration of DMRS for PUSCH</w:t>
      </w:r>
      <w:r w:rsidR="00487B59" w:rsidRPr="00F96CDF">
        <w:t>.</w:t>
      </w:r>
      <w:r w:rsidRPr="00F96CDF">
        <w:t xml:space="preserve"> </w:t>
      </w:r>
      <w:r w:rsidR="00487B59" w:rsidRPr="00F96CDF">
        <w:t>T</w:t>
      </w:r>
      <w:r w:rsidRPr="00F96CDF">
        <w:t xml:space="preserve">herefore, gNB could configure different DMRS for different </w:t>
      </w:r>
      <w:r w:rsidR="00487B59" w:rsidRPr="00F96CDF">
        <w:t xml:space="preserve">UEs </w:t>
      </w:r>
      <w:r w:rsidR="00643607" w:rsidRPr="00F96CDF">
        <w:t>sharing</w:t>
      </w:r>
      <w:r w:rsidR="00487B59" w:rsidRPr="00F96CDF">
        <w:t xml:space="preserve"> the same time-frequency resources for PUSCH</w:t>
      </w:r>
      <w:r w:rsidR="00643607" w:rsidRPr="00F96CDF">
        <w:t xml:space="preserve">, so that it can </w:t>
      </w:r>
      <w:r w:rsidR="00114BF1" w:rsidRPr="00F96CDF">
        <w:t>improve spectral efficiency</w:t>
      </w:r>
      <w:r w:rsidR="00643607" w:rsidRPr="00F96CDF">
        <w:t xml:space="preserve"> when </w:t>
      </w:r>
      <w:r w:rsidR="001B31DB" w:rsidRPr="00F96CDF">
        <w:t xml:space="preserve">one </w:t>
      </w:r>
      <w:r w:rsidR="00643607" w:rsidRPr="00F96CDF">
        <w:t xml:space="preserve">UE </w:t>
      </w:r>
      <w:r w:rsidR="001B31DB" w:rsidRPr="00F96CDF">
        <w:t xml:space="preserve">has no data to transmit on the type 1 configured grant resources which </w:t>
      </w:r>
      <w:r w:rsidR="00707D16" w:rsidRPr="00F96CDF">
        <w:t xml:space="preserve">however </w:t>
      </w:r>
      <w:r w:rsidR="001B31DB" w:rsidRPr="00F96CDF">
        <w:t>can be used by others hav</w:t>
      </w:r>
      <w:r w:rsidR="00707D16" w:rsidRPr="00F96CDF">
        <w:t>ing</w:t>
      </w:r>
      <w:r w:rsidR="001B31DB" w:rsidRPr="00F96CDF">
        <w:t xml:space="preserve"> data for transmission. </w:t>
      </w:r>
    </w:p>
    <w:p w14:paraId="6919840B" w14:textId="31F49F4D" w:rsidR="006C5393" w:rsidRPr="00F96CDF" w:rsidRDefault="002D3C29" w:rsidP="00165C72">
      <w:r w:rsidRPr="00F96CDF">
        <w:t>One difference from NR Uu configured grant type 1 is that DMRS for LTE sidelink</w:t>
      </w:r>
      <w:r w:rsidR="00565C9E" w:rsidRPr="00F96CDF">
        <w:t xml:space="preserve"> transmission</w:t>
      </w:r>
      <w:r w:rsidRPr="00F96CDF">
        <w:t xml:space="preserve"> cannot be configured per UE</w:t>
      </w:r>
      <w:r w:rsidR="00117678" w:rsidRPr="00F96CDF">
        <w:t xml:space="preserve">. Instead, </w:t>
      </w:r>
      <w:r w:rsidR="00C876BC" w:rsidRPr="00F96CDF">
        <w:t xml:space="preserve">a </w:t>
      </w:r>
      <w:r w:rsidR="00117678" w:rsidRPr="00F96CDF">
        <w:t>related parameter is derived from the decimal representation of CRC on the PSCCH transmitted in the same subframe as the PSSCH (refer to subclause 9.8</w:t>
      </w:r>
      <w:r w:rsidR="00961A13" w:rsidRPr="00F96CDF">
        <w:t xml:space="preserve"> </w:t>
      </w:r>
      <w:r w:rsidR="00961A13" w:rsidRPr="00F96CDF">
        <w:fldChar w:fldCharType="begin"/>
      </w:r>
      <w:r w:rsidR="00961A13" w:rsidRPr="00F96CDF">
        <w:instrText xml:space="preserve"> REF _Ref4435246 \n \h </w:instrText>
      </w:r>
      <w:r w:rsidR="00961A13" w:rsidRPr="00F96CDF">
        <w:fldChar w:fldCharType="separate"/>
      </w:r>
      <w:r w:rsidR="00E239FC" w:rsidRPr="00F96CDF">
        <w:t>[5]</w:t>
      </w:r>
      <w:r w:rsidR="00961A13" w:rsidRPr="00F96CDF">
        <w:fldChar w:fldCharType="end"/>
      </w:r>
      <w:r w:rsidR="00117678" w:rsidRPr="00F96CDF">
        <w:t xml:space="preserve">). </w:t>
      </w:r>
      <w:r w:rsidR="002B20D7" w:rsidRPr="00F96CDF">
        <w:t xml:space="preserve">Hence, </w:t>
      </w:r>
      <w:r w:rsidR="00A04294" w:rsidRPr="00F96CDF">
        <w:t>once</w:t>
      </w:r>
      <w:r w:rsidR="002B20D7" w:rsidRPr="00F96CDF">
        <w:t xml:space="preserve"> the resource </w:t>
      </w:r>
      <w:r w:rsidR="00165FEB" w:rsidRPr="00F96CDF">
        <w:t>is</w:t>
      </w:r>
      <w:r w:rsidR="002B20D7" w:rsidRPr="00F96CDF">
        <w:t xml:space="preserve"> configured to a UE for sidelink SPS transmission, </w:t>
      </w:r>
      <w:r w:rsidR="00165FEB" w:rsidRPr="00F96CDF">
        <w:t>it</w:t>
      </w:r>
      <w:r w:rsidR="00A04294" w:rsidRPr="00F96CDF">
        <w:t xml:space="preserve"> </w:t>
      </w:r>
      <w:r w:rsidR="00165FEB" w:rsidRPr="00F96CDF">
        <w:t xml:space="preserve">cannot be shared with others </w:t>
      </w:r>
      <w:r w:rsidR="00880D53" w:rsidRPr="00F96CDF">
        <w:t>by configuring</w:t>
      </w:r>
      <w:r w:rsidR="00165FEB" w:rsidRPr="00F96CDF">
        <w:t xml:space="preserve"> </w:t>
      </w:r>
      <w:r w:rsidR="00A04294" w:rsidRPr="00F96CDF">
        <w:t xml:space="preserve">the same </w:t>
      </w:r>
      <w:r w:rsidR="003748F7" w:rsidRPr="00F96CDF">
        <w:t>resource</w:t>
      </w:r>
      <w:r w:rsidR="00A04294" w:rsidRPr="00F96CDF">
        <w:t xml:space="preserve"> unless </w:t>
      </w:r>
      <w:r w:rsidR="003748F7" w:rsidRPr="00F96CDF">
        <w:t>it</w:t>
      </w:r>
      <w:r w:rsidR="00A04294" w:rsidRPr="00F96CDF">
        <w:t xml:space="preserve"> </w:t>
      </w:r>
      <w:r w:rsidR="003748F7" w:rsidRPr="00F96CDF">
        <w:t>is</w:t>
      </w:r>
      <w:r w:rsidR="00A04294" w:rsidRPr="00F96CDF">
        <w:t xml:space="preserve"> released from the UE that </w:t>
      </w:r>
      <w:r w:rsidR="00C876BC" w:rsidRPr="00F96CDF">
        <w:t>no longer needs it</w:t>
      </w:r>
      <w:r w:rsidR="00A04294" w:rsidRPr="00F96CDF">
        <w:t xml:space="preserve">. </w:t>
      </w:r>
    </w:p>
    <w:p w14:paraId="371F901F" w14:textId="647FC413" w:rsidR="00707D16" w:rsidRPr="00F96CDF" w:rsidRDefault="00707D16" w:rsidP="00165C72">
      <w:r w:rsidRPr="00F96CDF">
        <w:t xml:space="preserve">If </w:t>
      </w:r>
      <w:r w:rsidR="00C876BC" w:rsidRPr="00F96CDF">
        <w:t xml:space="preserve">there is </w:t>
      </w:r>
      <w:r w:rsidRPr="00F96CDF">
        <w:t xml:space="preserve">no change </w:t>
      </w:r>
      <w:r w:rsidR="00C876BC" w:rsidRPr="00F96CDF">
        <w:t xml:space="preserve">to </w:t>
      </w:r>
      <w:r w:rsidRPr="00F96CDF">
        <w:t xml:space="preserve">LTE sidelink procedure </w:t>
      </w:r>
      <w:r w:rsidR="0035767D" w:rsidRPr="00F96CDF">
        <w:t>nor</w:t>
      </w:r>
      <w:r w:rsidRPr="00F96CDF">
        <w:t xml:space="preserve"> LTE sidelink DMRS generation when it is controlled by gNB, </w:t>
      </w:r>
      <w:r w:rsidR="00C876BC" w:rsidRPr="00F96CDF">
        <w:t xml:space="preserve">SPS with </w:t>
      </w:r>
      <w:r w:rsidRPr="00F96CDF">
        <w:t xml:space="preserve">DCI-based activation/release is helpful to improve spectral efficiency as it can </w:t>
      </w:r>
      <w:r w:rsidR="00C876BC" w:rsidRPr="00F96CDF">
        <w:t>promptly</w:t>
      </w:r>
      <w:r w:rsidRPr="00F96CDF">
        <w:t xml:space="preserve"> release the unused resources configured previously. </w:t>
      </w:r>
      <w:r w:rsidR="008C376C" w:rsidRPr="00F96CDF">
        <w:t xml:space="preserve">It also provides a higher degree of network control over the resources that are allocated when the activating DCI is delivered. </w:t>
      </w:r>
      <w:r w:rsidR="0035767D" w:rsidRPr="00F96CDF">
        <w:t>Note that it is a different case from LTE Uu controlling NR sidelink mode 1, for which the support is done based on type 1 configured grant</w:t>
      </w:r>
      <w:r w:rsidR="000F65A0" w:rsidRPr="00F96CDF">
        <w:t>,</w:t>
      </w:r>
      <w:r w:rsidR="0035767D" w:rsidRPr="00F96CDF">
        <w:t xml:space="preserve"> and</w:t>
      </w:r>
      <w:r w:rsidR="000F65A0" w:rsidRPr="00F96CDF">
        <w:t xml:space="preserve"> where</w:t>
      </w:r>
      <w:r w:rsidR="0035767D" w:rsidRPr="00F96CDF">
        <w:t xml:space="preserve"> type 2 configured grants</w:t>
      </w:r>
      <w:r w:rsidR="0028344F" w:rsidRPr="00F96CDF">
        <w:t xml:space="preserve">, and dynamic grants, </w:t>
      </w:r>
      <w:r w:rsidR="0035767D" w:rsidRPr="00F96CDF">
        <w:t xml:space="preserve">are not supported. The reason is that NR sidelink mode 1 </w:t>
      </w:r>
      <w:r w:rsidR="000F65A0" w:rsidRPr="00F96CDF">
        <w:t>is envisaged to</w:t>
      </w:r>
      <w:r w:rsidR="0035767D" w:rsidRPr="00F96CDF">
        <w:t xml:space="preserve"> take NR Uu configured grant type 1 as reference for </w:t>
      </w:r>
      <w:r w:rsidR="00E5108D" w:rsidRPr="00F96CDF">
        <w:t xml:space="preserve">the </w:t>
      </w:r>
      <w:r w:rsidR="0035767D" w:rsidRPr="00F96CDF">
        <w:t>desi</w:t>
      </w:r>
      <w:r w:rsidR="00211C40" w:rsidRPr="00F96CDF">
        <w:t>gn</w:t>
      </w:r>
      <w:r w:rsidR="000F65A0" w:rsidRPr="00F96CDF">
        <w:t>,</w:t>
      </w:r>
      <w:r w:rsidR="00211C40" w:rsidRPr="00F96CDF">
        <w:t xml:space="preserve"> so that high spectral e</w:t>
      </w:r>
      <w:r w:rsidR="00DE3407" w:rsidRPr="00F96CDF">
        <w:t>fficiency can still be achieved</w:t>
      </w:r>
      <w:r w:rsidR="00546CA8" w:rsidRPr="00F96CDF">
        <w:t xml:space="preserve"> even without LTE delivering a DCI to NR</w:t>
      </w:r>
      <w:r w:rsidR="00DE3407" w:rsidRPr="00F96CDF">
        <w:t xml:space="preserve">. </w:t>
      </w:r>
    </w:p>
    <w:p w14:paraId="2D555EDB" w14:textId="7487C213" w:rsidR="00D73F90" w:rsidRPr="00F96CDF" w:rsidRDefault="00D73F90">
      <w:r w:rsidRPr="00F96CDF">
        <w:t xml:space="preserve">In addition to </w:t>
      </w:r>
      <w:r w:rsidR="00D67823" w:rsidRPr="00F96CDF">
        <w:t xml:space="preserve">the benefit of </w:t>
      </w:r>
      <w:r w:rsidRPr="00F96CDF">
        <w:t xml:space="preserve">DCI-based activation/release </w:t>
      </w:r>
      <w:r w:rsidR="00E844D8" w:rsidRPr="00F96CDF">
        <w:t>improving spectral efficiency without specification change in terms of LTE sidelink procedure and DMRS generation</w:t>
      </w:r>
      <w:r w:rsidRPr="00F96CDF">
        <w:t xml:space="preserve">, </w:t>
      </w:r>
      <w:r w:rsidR="00101753" w:rsidRPr="00F96CDF">
        <w:t xml:space="preserve">DCI-based </w:t>
      </w:r>
      <w:r w:rsidR="00101753" w:rsidRPr="00F96CDF">
        <w:lastRenderedPageBreak/>
        <w:t>activation/release also save</w:t>
      </w:r>
      <w:r w:rsidR="00546CA8" w:rsidRPr="00F96CDF">
        <w:t>s</w:t>
      </w:r>
      <w:r w:rsidR="00101753" w:rsidRPr="00F96CDF">
        <w:t xml:space="preserve"> specification effort on </w:t>
      </w:r>
      <w:r w:rsidR="00773641" w:rsidRPr="00F96CDF">
        <w:t xml:space="preserve">the design for </w:t>
      </w:r>
      <w:r w:rsidR="00101753" w:rsidRPr="00F96CDF">
        <w:t xml:space="preserve">RRC configuration </w:t>
      </w:r>
      <w:r w:rsidR="00773641" w:rsidRPr="00F96CDF">
        <w:t>of</w:t>
      </w:r>
      <w:r w:rsidR="00101753" w:rsidRPr="00F96CDF">
        <w:t xml:space="preserve"> LTE sidelink </w:t>
      </w:r>
      <w:r w:rsidR="00773641" w:rsidRPr="00F96CDF">
        <w:t xml:space="preserve">resources because the occasion of DCI transmission </w:t>
      </w:r>
      <w:r w:rsidR="00411B81" w:rsidRPr="00F96CDF">
        <w:t>itself provides inform</w:t>
      </w:r>
      <w:r w:rsidR="000067E8" w:rsidRPr="00F96CDF">
        <w:t xml:space="preserve">ation of time-domain resources. If DCI-based activation/release </w:t>
      </w:r>
      <w:r w:rsidR="007F1F1C" w:rsidRPr="00F96CDF">
        <w:t>were replaced</w:t>
      </w:r>
      <w:r w:rsidR="000067E8" w:rsidRPr="00F96CDF">
        <w:t xml:space="preserve"> by RRC signaling, it is not purely moving the information fields of LTE DCI 5A for activation/release into RRC configuration</w:t>
      </w:r>
      <w:r w:rsidR="00D6394B" w:rsidRPr="00F96CDF">
        <w:t>.</w:t>
      </w:r>
      <w:r w:rsidR="000067E8" w:rsidRPr="00F96CDF">
        <w:t xml:space="preserve"> </w:t>
      </w:r>
      <w:r w:rsidR="00D6394B" w:rsidRPr="00F96CDF">
        <w:t>T</w:t>
      </w:r>
      <w:r w:rsidR="000067E8" w:rsidRPr="00F96CDF">
        <w:t>he configuration also needs to include time domain allocation and offset as the configuration</w:t>
      </w:r>
      <w:r w:rsidR="007F1F1C" w:rsidRPr="00F96CDF">
        <w:t>, in the same way as</w:t>
      </w:r>
      <w:r w:rsidR="00B80B71" w:rsidRPr="00F96CDF">
        <w:t xml:space="preserve"> NR Uu configured </w:t>
      </w:r>
      <w:r w:rsidR="007F1F1C" w:rsidRPr="00F96CDF">
        <w:t xml:space="preserve">grant </w:t>
      </w:r>
      <w:r w:rsidR="00B80B71" w:rsidRPr="00F96CDF">
        <w:t xml:space="preserve">type 1 does. </w:t>
      </w:r>
    </w:p>
    <w:p w14:paraId="0B60B838" w14:textId="7B0F4C9D" w:rsidR="00E82087" w:rsidRPr="00F96CDF" w:rsidRDefault="008A0831" w:rsidP="00165C72">
      <w:r w:rsidRPr="00F96CDF">
        <w:t xml:space="preserve">By retaining DCI activation of the SPS, it </w:t>
      </w:r>
      <w:r w:rsidR="00244C2D" w:rsidRPr="00F96CDF">
        <w:t xml:space="preserve">may </w:t>
      </w:r>
      <w:r w:rsidRPr="00F96CDF">
        <w:t xml:space="preserve">also be possible to enable legacy </w:t>
      </w:r>
      <w:r w:rsidR="00244C2D" w:rsidRPr="00F96CDF">
        <w:t>LTE-V2X UEs to use this feature, which would otherwise require firmware upgrades to introduce RRC-activated SPS. There are marketplace considerations here, however, since it may also be the case that a vehicle with cross-RAT control can be expected to have an updated LTE module.</w:t>
      </w:r>
    </w:p>
    <w:p w14:paraId="4AF962B7" w14:textId="0FC8BF4E" w:rsidR="009801D4" w:rsidRPr="00F96CDF" w:rsidRDefault="009801D4" w:rsidP="00165C72">
      <w:r w:rsidRPr="00F96CDF">
        <w:t xml:space="preserve">Overall, </w:t>
      </w:r>
      <w:r w:rsidR="00227DBD" w:rsidRPr="00F96CDF">
        <w:t xml:space="preserve">according to </w:t>
      </w:r>
      <w:r w:rsidRPr="00F96CDF">
        <w:t>the above analysis</w:t>
      </w:r>
      <w:r w:rsidR="00227DBD" w:rsidRPr="00F96CDF">
        <w:t xml:space="preserve"> it can be seen that DCI-based activation/release has less specification impact comparing to RRC-based. Given some UE vendors may</w:t>
      </w:r>
      <w:r w:rsidR="003D0992" w:rsidRPr="00F96CDF">
        <w:t xml:space="preserve"> </w:t>
      </w:r>
      <w:r w:rsidR="00227DBD" w:rsidRPr="00F96CDF">
        <w:t xml:space="preserve"> have the concern of UE implementation, </w:t>
      </w:r>
      <w:r w:rsidR="007F1F1C" w:rsidRPr="00F96CDF">
        <w:t>we make the following proposal</w:t>
      </w:r>
      <w:r w:rsidRPr="00F96CDF">
        <w:t>:</w:t>
      </w:r>
    </w:p>
    <w:p w14:paraId="5FDAB30D" w14:textId="0A2CE993" w:rsidR="009801D4" w:rsidRPr="00F96CDF" w:rsidRDefault="009801D4" w:rsidP="00165C72">
      <w:pPr>
        <w:rPr>
          <w:b/>
        </w:rPr>
      </w:pPr>
      <w:r w:rsidRPr="00F96CDF">
        <w:rPr>
          <w:b/>
          <w:u w:val="single"/>
        </w:rPr>
        <w:t>Proposal</w:t>
      </w:r>
      <w:r w:rsidR="00A01514" w:rsidRPr="00F96CDF">
        <w:rPr>
          <w:b/>
          <w:u w:val="single"/>
        </w:rPr>
        <w:t xml:space="preserve"> 1</w:t>
      </w:r>
      <w:r w:rsidRPr="00F96CDF">
        <w:rPr>
          <w:b/>
        </w:rPr>
        <w:t xml:space="preserve">: LTE sidelink mode-3 SPS via DCI activation/release is supported </w:t>
      </w:r>
      <w:r w:rsidRPr="00F96CDF">
        <w:rPr>
          <w:rFonts w:eastAsia="Malgun Gothic"/>
          <w:b/>
          <w:lang w:eastAsia="ko-KR"/>
        </w:rPr>
        <w:t>for NR Uu to provide control for LTE sidelink</w:t>
      </w:r>
      <w:r w:rsidR="003D0992" w:rsidRPr="00F96CDF">
        <w:rPr>
          <w:rFonts w:eastAsia="Malgun Gothic"/>
          <w:b/>
          <w:lang w:eastAsia="ko-KR"/>
        </w:rPr>
        <w:t>, assuming UE implementation can support it</w:t>
      </w:r>
      <w:r w:rsidR="00B5115A" w:rsidRPr="00F96CDF">
        <w:rPr>
          <w:rFonts w:eastAsia="Malgun Gothic"/>
          <w:b/>
          <w:lang w:eastAsia="ko-KR"/>
        </w:rPr>
        <w:t xml:space="preserve">. </w:t>
      </w:r>
    </w:p>
    <w:p w14:paraId="70932D27" w14:textId="59EDE453" w:rsidR="00BF0296" w:rsidRPr="00F96CDF" w:rsidRDefault="00A01514" w:rsidP="004A4045">
      <w:pPr>
        <w:rPr>
          <w:b/>
        </w:rPr>
      </w:pPr>
      <w:r w:rsidRPr="00F96CDF">
        <w:t>If</w:t>
      </w:r>
      <w:r w:rsidR="004A4045" w:rsidRPr="00F96CDF">
        <w:t xml:space="preserve"> LTE DCI 5A is introduced to NR Uu</w:t>
      </w:r>
      <w:r w:rsidRPr="00F96CDF">
        <w:t xml:space="preserve"> for at least SPS activation/release</w:t>
      </w:r>
      <w:r w:rsidR="004A4045" w:rsidRPr="00F96CDF">
        <w:t>, issues to be solved includ</w:t>
      </w:r>
      <w:r w:rsidR="00C51E83" w:rsidRPr="00F96CDF">
        <w:t>e</w:t>
      </w:r>
      <w:r w:rsidR="004A4045" w:rsidRPr="00F96CDF">
        <w:t xml:space="preserve"> DCI </w:t>
      </w:r>
      <w:r w:rsidR="00734539" w:rsidRPr="00F96CDF">
        <w:t xml:space="preserve">design and the associated </w:t>
      </w:r>
      <w:r w:rsidR="004A4045" w:rsidRPr="00F96CDF">
        <w:t xml:space="preserve">blind decoding and timing between DCI reception and LTE sidelink transmission. </w:t>
      </w:r>
    </w:p>
    <w:p w14:paraId="593826BB" w14:textId="21CFE1FF" w:rsidR="00BF0296" w:rsidRPr="00F96CDF" w:rsidRDefault="00BF0296" w:rsidP="00BF0296">
      <w:pPr>
        <w:pStyle w:val="Heading3"/>
      </w:pPr>
      <w:bookmarkStart w:id="4" w:name="_Ref533782986"/>
      <w:r w:rsidRPr="00F96CDF">
        <w:t>DCI</w:t>
      </w:r>
      <w:r w:rsidR="00734539" w:rsidRPr="00F96CDF">
        <w:t xml:space="preserve"> design and </w:t>
      </w:r>
      <w:r w:rsidRPr="00F96CDF">
        <w:t>blind decoding</w:t>
      </w:r>
      <w:bookmarkEnd w:id="4"/>
      <w:r w:rsidRPr="00F96CDF">
        <w:t xml:space="preserve"> </w:t>
      </w:r>
    </w:p>
    <w:p w14:paraId="5A32AD9F" w14:textId="38324AE0" w:rsidR="00BF0296" w:rsidRPr="00F96CDF" w:rsidRDefault="00AD7D6C" w:rsidP="00BF0296">
      <w:r w:rsidRPr="00F96CDF">
        <w:t>If LTE DCI 5A is introduced to NR Uu, g</w:t>
      </w:r>
      <w:r w:rsidR="00BF0296" w:rsidRPr="00F96CDF">
        <w:t xml:space="preserve">iven that new DCI format(s) need(s) to be defined for NR </w:t>
      </w:r>
      <w:r w:rsidR="00524204" w:rsidRPr="00F96CDF">
        <w:t>sidelink</w:t>
      </w:r>
      <w:r w:rsidR="00BF0296" w:rsidRPr="00F96CDF">
        <w:t xml:space="preserve"> mode 1, RAN1 needs to consider whether a single DCI format could </w:t>
      </w:r>
      <w:r w:rsidR="00CA17DE" w:rsidRPr="00F96CDF">
        <w:t>be used for</w:t>
      </w:r>
      <w:r w:rsidR="00BF0296" w:rsidRPr="00F96CDF">
        <w:t xml:space="preserve"> both LTE mode-3 </w:t>
      </w:r>
      <w:r w:rsidR="00CA17DE" w:rsidRPr="00F96CDF">
        <w:t xml:space="preserve">SPS activation/release </w:t>
      </w:r>
      <w:r w:rsidR="00BF0296" w:rsidRPr="00F96CDF">
        <w:t xml:space="preserve">and </w:t>
      </w:r>
      <w:r w:rsidR="00680C38" w:rsidRPr="00F96CDF">
        <w:t>scheduling</w:t>
      </w:r>
      <w:r w:rsidR="00F676DE" w:rsidRPr="00F96CDF">
        <w:t xml:space="preserve"> of</w:t>
      </w:r>
      <w:r w:rsidR="00680C38" w:rsidRPr="00F96CDF">
        <w:t xml:space="preserve"> </w:t>
      </w:r>
      <w:r w:rsidR="00BF0296" w:rsidRPr="00F96CDF">
        <w:t xml:space="preserve">NR mode-1. </w:t>
      </w:r>
    </w:p>
    <w:p w14:paraId="4364DBCE" w14:textId="77777777" w:rsidR="00734539" w:rsidRPr="00F96CDF" w:rsidRDefault="00BF0296" w:rsidP="00BF0296">
      <w:r w:rsidRPr="00F96CDF">
        <w:t xml:space="preserve">Separate DCI formats are easy to specify since the DCI 5A’ can have the same content as LTE DCI 5A. In addition, the NR </w:t>
      </w:r>
      <w:r w:rsidR="00524204" w:rsidRPr="00F96CDF">
        <w:t>sidelink</w:t>
      </w:r>
      <w:r w:rsidRPr="00F96CDF">
        <w:t xml:space="preserve"> mode-1 design might be quite different than LTE mode-3, with fields defined in LTE DCI 5A not needed for NR mode-1 or vice-versa. </w:t>
      </w:r>
    </w:p>
    <w:p w14:paraId="3A17578E" w14:textId="6AF15A48" w:rsidR="00BF0296" w:rsidRPr="00F96CDF" w:rsidRDefault="00BF0296" w:rsidP="00977EB0">
      <w:pPr>
        <w:tabs>
          <w:tab w:val="left" w:pos="1795"/>
        </w:tabs>
        <w:rPr>
          <w:b/>
          <w:lang w:eastAsia="ja-JP"/>
        </w:rPr>
      </w:pPr>
      <w:r w:rsidRPr="00F96CDF">
        <w:rPr>
          <w:b/>
          <w:u w:val="single"/>
        </w:rPr>
        <w:t xml:space="preserve">Proposal </w:t>
      </w:r>
      <w:r w:rsidR="00A01514" w:rsidRPr="00F96CDF">
        <w:rPr>
          <w:b/>
          <w:u w:val="single"/>
        </w:rPr>
        <w:t>2</w:t>
      </w:r>
      <w:r w:rsidRPr="00F96CDF">
        <w:rPr>
          <w:b/>
        </w:rPr>
        <w:t xml:space="preserve">: </w:t>
      </w:r>
      <w:r w:rsidR="00A65C0A" w:rsidRPr="00F96CDF">
        <w:rPr>
          <w:b/>
        </w:rPr>
        <w:t>A</w:t>
      </w:r>
      <w:r w:rsidRPr="00F96CDF">
        <w:rPr>
          <w:b/>
        </w:rPr>
        <w:t xml:space="preserve"> </w:t>
      </w:r>
      <w:r w:rsidRPr="00F96CDF">
        <w:rPr>
          <w:b/>
          <w:lang w:eastAsia="ja-JP"/>
        </w:rPr>
        <w:t xml:space="preserve">NR DCI format </w:t>
      </w:r>
      <w:r w:rsidR="00327792" w:rsidRPr="00F96CDF">
        <w:rPr>
          <w:b/>
          <w:lang w:eastAsia="ja-JP"/>
        </w:rPr>
        <w:t>is</w:t>
      </w:r>
      <w:r w:rsidRPr="00F96CDF">
        <w:rPr>
          <w:b/>
          <w:lang w:eastAsia="ja-JP"/>
        </w:rPr>
        <w:t xml:space="preserve"> defined with the same information as LTE DCI 5A</w:t>
      </w:r>
      <w:r w:rsidR="00A65C0A" w:rsidRPr="00F96CDF">
        <w:rPr>
          <w:b/>
          <w:lang w:eastAsia="ja-JP"/>
        </w:rPr>
        <w:t xml:space="preserve"> for the purpose of controlling LTE sidelink mode 3</w:t>
      </w:r>
      <w:r w:rsidRPr="00F96CDF">
        <w:rPr>
          <w:b/>
          <w:lang w:eastAsia="ja-JP"/>
        </w:rPr>
        <w:t>.</w:t>
      </w:r>
    </w:p>
    <w:p w14:paraId="07154FED" w14:textId="482165BB" w:rsidR="00734539" w:rsidRPr="00F96CDF" w:rsidRDefault="00734539" w:rsidP="00734539">
      <w:r w:rsidRPr="00F96CDF">
        <w:t xml:space="preserve">Having separate DCI formats may increase the number of blind decodes. Padding DCI 5A’ to the same size of other DCI formats </w:t>
      </w:r>
      <w:r w:rsidR="00124D97" w:rsidRPr="00F96CDF">
        <w:t xml:space="preserve">in the same search space </w:t>
      </w:r>
      <w:r w:rsidRPr="00F96CDF">
        <w:t xml:space="preserve">is a straightforward option, e.g., </w:t>
      </w:r>
      <w:r w:rsidR="00124D97" w:rsidRPr="00F96CDF">
        <w:t>DCI format 0_0</w:t>
      </w:r>
      <w:r w:rsidR="00D81BA1" w:rsidRPr="00F96CDF">
        <w:t>/1_0</w:t>
      </w:r>
      <w:r w:rsidR="00124D97" w:rsidRPr="00F96CDF">
        <w:t xml:space="preserve">. </w:t>
      </w:r>
      <w:r w:rsidR="00D81BA1" w:rsidRPr="00F96CDF">
        <w:t xml:space="preserve">In addition, </w:t>
      </w:r>
      <w:r w:rsidRPr="00F96CDF">
        <w:t xml:space="preserve">NR </w:t>
      </w:r>
      <w:r w:rsidR="00D81BA1" w:rsidRPr="00F96CDF">
        <w:t xml:space="preserve">also </w:t>
      </w:r>
      <w:r w:rsidRPr="00F96CDF">
        <w:t xml:space="preserve">has defined mechanisms of managing the number of UE blind decodes, e.g., configuring the search space, aggregation level, candidates, DCI formats that UE needs to monitor, which could </w:t>
      </w:r>
      <w:r w:rsidR="00322217" w:rsidRPr="00F96CDF">
        <w:t xml:space="preserve">also be considered to </w:t>
      </w:r>
      <w:r w:rsidR="00E82087" w:rsidRPr="00F96CDF">
        <w:t xml:space="preserve">manage </w:t>
      </w:r>
      <w:r w:rsidR="00322217" w:rsidRPr="00F96CDF">
        <w:t>the number of blind decoding when needed.</w:t>
      </w:r>
      <w:r w:rsidRPr="00F96CDF">
        <w:t xml:space="preserve"> </w:t>
      </w:r>
    </w:p>
    <w:p w14:paraId="58E1B39F" w14:textId="741A1AED" w:rsidR="0062496B" w:rsidRPr="00F96CDF" w:rsidRDefault="00327792">
      <w:pPr>
        <w:pStyle w:val="Heading3"/>
      </w:pPr>
      <w:r w:rsidRPr="00F96CDF">
        <w:t xml:space="preserve">Timing between DCI reception and sidelink transmission </w:t>
      </w:r>
    </w:p>
    <w:p w14:paraId="229A6CD5" w14:textId="66827D3B" w:rsidR="00485C35" w:rsidRPr="00F96CDF" w:rsidRDefault="000B3A59" w:rsidP="0016541D">
      <w:pPr>
        <w:tabs>
          <w:tab w:val="left" w:pos="1795"/>
        </w:tabs>
      </w:pPr>
      <w:r w:rsidRPr="00F96CDF">
        <w:t xml:space="preserve">When LTE mode-3 </w:t>
      </w:r>
      <w:r w:rsidR="00524204" w:rsidRPr="00F96CDF">
        <w:t>sidelink</w:t>
      </w:r>
      <w:r w:rsidRPr="00F96CDF">
        <w:t xml:space="preserve"> is controlled by LTE Uu, the timing between </w:t>
      </w:r>
      <w:r w:rsidR="006D5D0E" w:rsidRPr="00F96CDF">
        <w:t>the subframe</w:t>
      </w:r>
      <w:r w:rsidR="00146B4B" w:rsidRPr="00F96CDF">
        <w:t xml:space="preserve"> where</w:t>
      </w:r>
      <w:r w:rsidR="006D5D0E" w:rsidRPr="00F96CDF">
        <w:t xml:space="preserve"> UE receiv</w:t>
      </w:r>
      <w:r w:rsidR="00146B4B" w:rsidRPr="00F96CDF">
        <w:t>es</w:t>
      </w:r>
      <w:r w:rsidR="006D5D0E" w:rsidRPr="00F96CDF">
        <w:t xml:space="preserve"> </w:t>
      </w:r>
      <w:r w:rsidRPr="00F96CDF">
        <w:t xml:space="preserve">DCI </w:t>
      </w:r>
      <w:r w:rsidR="006D5D0E" w:rsidRPr="00F96CDF">
        <w:t xml:space="preserve">5A </w:t>
      </w:r>
      <w:r w:rsidRPr="00F96CDF">
        <w:t xml:space="preserve">and </w:t>
      </w:r>
      <w:r w:rsidR="00353F59" w:rsidRPr="00F96CDF">
        <w:t>the first subframe for</w:t>
      </w:r>
      <w:r w:rsidR="006D5D0E" w:rsidRPr="00F96CDF">
        <w:t xml:space="preserve"> </w:t>
      </w:r>
      <w:r w:rsidR="00524204" w:rsidRPr="00F96CDF">
        <w:t xml:space="preserve">sidelink </w:t>
      </w:r>
      <w:r w:rsidR="006D5D0E" w:rsidRPr="00F96CDF">
        <w:t xml:space="preserve">transmission is not less than </w:t>
      </w:r>
      <w:r w:rsidR="004D0C61" w:rsidRPr="00F96CDF">
        <w:t>four subframes</w:t>
      </w:r>
      <w:r w:rsidR="006A3FF2" w:rsidRPr="00F96CDF">
        <w:t xml:space="preserve"> for both dynamic scheduling and SPS</w:t>
      </w:r>
      <w:r w:rsidR="006D5D0E" w:rsidRPr="00F96CDF">
        <w:t>.</w:t>
      </w:r>
    </w:p>
    <w:p w14:paraId="507672FF" w14:textId="299CB708" w:rsidR="00AE2263" w:rsidRPr="00F96CDF" w:rsidRDefault="00AE2263" w:rsidP="0016541D">
      <w:pPr>
        <w:tabs>
          <w:tab w:val="left" w:pos="1795"/>
        </w:tabs>
      </w:pPr>
      <w:r w:rsidRPr="00F96CDF">
        <w:t xml:space="preserve">LTE sidelink SPS was designed for certain </w:t>
      </w:r>
      <w:r w:rsidR="008F7A35" w:rsidRPr="00F96CDF">
        <w:t>periodic services, e.g., BSM, CAM, and such services usually have relative long periodicity, e.g., 100ms for CAM, and can be tolerant to a certain delay</w:t>
      </w:r>
      <w:r w:rsidR="005F0E91" w:rsidRPr="00F96CDF">
        <w:t xml:space="preserve"> in their activation</w:t>
      </w:r>
      <w:r w:rsidR="008F7A35" w:rsidRPr="00F96CDF">
        <w:t xml:space="preserve">. Therefore, if LTE sidelink SPS with DCI activation/release is supported when it is controlled by gNB, extending the minimum timing between DCI reception and sidelink transmission to be longer than four subframes </w:t>
      </w:r>
      <w:r w:rsidR="005F0E91" w:rsidRPr="00F96CDF">
        <w:t>should present no problem, if timing relationships are</w:t>
      </w:r>
      <w:r w:rsidR="008F7A35" w:rsidRPr="00F96CDF">
        <w:t xml:space="preserve"> a concern for UE implementation</w:t>
      </w:r>
      <w:r w:rsidR="002E0038" w:rsidRPr="00F96CDF">
        <w:t xml:space="preserve"> </w:t>
      </w:r>
      <w:r w:rsidR="005F0E91" w:rsidRPr="00F96CDF">
        <w:t xml:space="preserve">passing </w:t>
      </w:r>
      <w:r w:rsidR="00AA7D6C" w:rsidRPr="00F96CDF">
        <w:t xml:space="preserve">the DCI </w:t>
      </w:r>
      <w:r w:rsidR="005F0E91" w:rsidRPr="00F96CDF">
        <w:t>between RAT modules</w:t>
      </w:r>
      <w:r w:rsidR="00AA7D6C" w:rsidRPr="00F96CDF">
        <w:t xml:space="preserve"> </w:t>
      </w:r>
    </w:p>
    <w:p w14:paraId="17C17CD7" w14:textId="7C2665CD" w:rsidR="00C03231" w:rsidRPr="00F96CDF" w:rsidRDefault="00C03231" w:rsidP="0016541D">
      <w:pPr>
        <w:tabs>
          <w:tab w:val="left" w:pos="1795"/>
        </w:tabs>
      </w:pPr>
      <w:r w:rsidRPr="00F96CDF">
        <w:t>NR Uu supports {15, 30, 60} kHz numerology for FR1 and {60, 120} kHz for FR2, but LTE Uu and LTE sidelink only support 15 kHz. However, as long as NR Uu and LTE sidelink are synchronized, the time boundary of subframe/symbol of smaller SCS (i.e., LTE sidelink) is aligned with the time boundary of an integer number of slots/symbols of larger SCS (i.e., NR Uu) as illustrated in</w:t>
      </w:r>
      <w:r w:rsidR="00AD0EB6" w:rsidRPr="00F96CDF">
        <w:t xml:space="preserve"> </w:t>
      </w:r>
      <w:r w:rsidR="00AD0EB6" w:rsidRPr="00F96CDF">
        <w:fldChar w:fldCharType="begin"/>
      </w:r>
      <w:r w:rsidR="00AD0EB6" w:rsidRPr="00F96CDF">
        <w:instrText xml:space="preserve"> REF _Ref4686781 \h </w:instrText>
      </w:r>
      <w:r w:rsidR="00AD0EB6" w:rsidRPr="00F96CDF">
        <w:fldChar w:fldCharType="separate"/>
      </w:r>
      <w:r w:rsidR="00AD0EB6" w:rsidRPr="00F96CDF">
        <w:t>Fig. 1</w:t>
      </w:r>
      <w:r w:rsidR="00AD0EB6" w:rsidRPr="00F96CDF">
        <w:fldChar w:fldCharType="end"/>
      </w:r>
      <w:r w:rsidRPr="00F96CDF">
        <w:t xml:space="preserve">. </w:t>
      </w:r>
    </w:p>
    <w:p w14:paraId="6B269227" w14:textId="36B47EE8" w:rsidR="00AE2263" w:rsidRPr="00F96CDF" w:rsidRDefault="00C03231" w:rsidP="0016541D">
      <w:pPr>
        <w:tabs>
          <w:tab w:val="left" w:pos="1795"/>
        </w:tabs>
      </w:pPr>
      <w:r w:rsidRPr="00F96CDF">
        <w:t>Even though NR Uu may be using</w:t>
      </w:r>
      <w:r w:rsidR="004C73E6" w:rsidRPr="00F96CDF">
        <w:t xml:space="preserve"> a</w:t>
      </w:r>
      <w:r w:rsidRPr="00F96CDF">
        <w:t xml:space="preserve"> numerology different from LTE sidelink, the absolute time between DCI reception and sidelink transmission needed may still much depend on the UE implementation</w:t>
      </w:r>
      <w:r w:rsidR="00FB570B" w:rsidRPr="00F96CDF">
        <w:t xml:space="preserve"> </w:t>
      </w:r>
      <w:r w:rsidRPr="00F96CDF">
        <w:t xml:space="preserve">of information exchange between different modules (i.e., NR Uu and LTE sidelink). Hence, </w:t>
      </w:r>
      <w:r w:rsidR="00FB570B" w:rsidRPr="00F96CDF">
        <w:t xml:space="preserve">it would be </w:t>
      </w:r>
      <w:r w:rsidR="00FB570B" w:rsidRPr="00F96CDF">
        <w:lastRenderedPageBreak/>
        <w:t xml:space="preserve">preferable that </w:t>
      </w:r>
      <w:r w:rsidRPr="00F96CDF">
        <w:t>the absolute time</w:t>
      </w:r>
      <w:r w:rsidR="00FB570B" w:rsidRPr="00F96CDF">
        <w:t xml:space="preserve"> for the exchange is fixed independent of numerology, and</w:t>
      </w:r>
      <w:r w:rsidRPr="00F96CDF">
        <w:t xml:space="preserve"> </w:t>
      </w:r>
      <w:r w:rsidR="004B4DE4" w:rsidRPr="00F96CDF">
        <w:t xml:space="preserve">as illustrated in </w:t>
      </w:r>
      <w:r w:rsidR="00AD0EB6" w:rsidRPr="00F96CDF">
        <w:fldChar w:fldCharType="begin"/>
      </w:r>
      <w:r w:rsidR="00AD0EB6" w:rsidRPr="00F96CDF">
        <w:instrText xml:space="preserve"> REF _Ref4686781 \h </w:instrText>
      </w:r>
      <w:r w:rsidR="00AD0EB6" w:rsidRPr="00F96CDF">
        <w:fldChar w:fldCharType="separate"/>
      </w:r>
      <w:r w:rsidR="00AD0EB6" w:rsidRPr="00F96CDF">
        <w:t>Fig. 1</w:t>
      </w:r>
      <w:r w:rsidR="00AD0EB6" w:rsidRPr="00F96CDF">
        <w:fldChar w:fldCharType="end"/>
      </w:r>
      <w:r w:rsidR="00956109" w:rsidRPr="00F96CDF">
        <w:t xml:space="preserve">, </w:t>
      </w:r>
      <w:r w:rsidR="00FB570B" w:rsidRPr="00F96CDF">
        <w:t>and</w:t>
      </w:r>
      <w:r w:rsidR="00956109" w:rsidRPr="00F96CDF">
        <w:t xml:space="preserve"> can be larger than four subframes</w:t>
      </w:r>
      <w:r w:rsidRPr="00F96CDF">
        <w:t xml:space="preserve">. </w:t>
      </w:r>
    </w:p>
    <w:p w14:paraId="5E281D85" w14:textId="77777777" w:rsidR="00504009" w:rsidRPr="00F96CDF" w:rsidRDefault="00504009" w:rsidP="0016541D">
      <w:pPr>
        <w:tabs>
          <w:tab w:val="left" w:pos="1795"/>
        </w:tabs>
      </w:pPr>
    </w:p>
    <w:p w14:paraId="5DC815E1" w14:textId="77777777" w:rsidR="00D77948" w:rsidRPr="00F96CDF" w:rsidRDefault="00D77948" w:rsidP="00097C40">
      <w:pPr>
        <w:keepNext/>
        <w:tabs>
          <w:tab w:val="left" w:pos="1795"/>
        </w:tabs>
        <w:jc w:val="center"/>
      </w:pPr>
      <w:r w:rsidRPr="00F96CDF">
        <w:rPr>
          <w:lang w:eastAsia="en-GB"/>
        </w:rPr>
        <w:drawing>
          <wp:inline distT="0" distB="0" distL="0" distR="0" wp14:anchorId="666589D4" wp14:editId="1A0CC5DC">
            <wp:extent cx="4442460" cy="2552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2460" cy="2552065"/>
                    </a:xfrm>
                    <a:prstGeom prst="rect">
                      <a:avLst/>
                    </a:prstGeom>
                    <a:noFill/>
                    <a:ln>
                      <a:noFill/>
                    </a:ln>
                  </pic:spPr>
                </pic:pic>
              </a:graphicData>
            </a:graphic>
          </wp:inline>
        </w:drawing>
      </w:r>
    </w:p>
    <w:p w14:paraId="41C1C320" w14:textId="3D6EF7E5" w:rsidR="00AE2263" w:rsidRPr="00F96CDF" w:rsidRDefault="00D77948" w:rsidP="00097C40">
      <w:pPr>
        <w:pStyle w:val="Caption"/>
      </w:pPr>
      <w:bookmarkStart w:id="5" w:name="_Ref4686781"/>
      <w:r w:rsidRPr="00F96CDF">
        <w:t xml:space="preserve">Fig. </w:t>
      </w:r>
      <w:fldSimple w:instr=" SEQ Fig. \* ARABIC ">
        <w:r w:rsidRPr="00F96CDF">
          <w:t>1</w:t>
        </w:r>
      </w:fldSimple>
      <w:bookmarkEnd w:id="5"/>
      <w:r w:rsidRPr="00F96CDF">
        <w:t>: The absolute time between DCI reception and LTE sidelink transmission.</w:t>
      </w:r>
    </w:p>
    <w:p w14:paraId="30C57C5E" w14:textId="77777777" w:rsidR="00504009" w:rsidRPr="00F96CDF" w:rsidRDefault="00504009" w:rsidP="00097C40"/>
    <w:p w14:paraId="41677E43" w14:textId="2D169499" w:rsidR="00AE2263" w:rsidRPr="00F96CDF" w:rsidRDefault="00504009" w:rsidP="0016541D">
      <w:pPr>
        <w:tabs>
          <w:tab w:val="left" w:pos="1795"/>
        </w:tabs>
      </w:pPr>
      <w:r w:rsidRPr="00F96CDF">
        <w:rPr>
          <w:b/>
          <w:u w:val="single"/>
        </w:rPr>
        <w:t>Proposal 3</w:t>
      </w:r>
      <w:r w:rsidRPr="00F96CDF">
        <w:rPr>
          <w:b/>
        </w:rPr>
        <w:t xml:space="preserve">: </w:t>
      </w:r>
      <w:r w:rsidR="00D73469" w:rsidRPr="00F96CDF">
        <w:rPr>
          <w:b/>
        </w:rPr>
        <w:t xml:space="preserve">LTE sidelink SPS with </w:t>
      </w:r>
      <w:r w:rsidRPr="00F96CDF">
        <w:rPr>
          <w:b/>
        </w:rPr>
        <w:t xml:space="preserve">DCI </w:t>
      </w:r>
      <w:r w:rsidR="00CB4793" w:rsidRPr="00F96CDF">
        <w:rPr>
          <w:b/>
        </w:rPr>
        <w:t xml:space="preserve">activation/release </w:t>
      </w:r>
      <w:r w:rsidR="00962EB2" w:rsidRPr="00F96CDF">
        <w:rPr>
          <w:b/>
        </w:rPr>
        <w:t>has a fixed absolute time offset, X ms</w:t>
      </w:r>
      <w:r w:rsidR="00861D51" w:rsidRPr="00F96CDF">
        <w:rPr>
          <w:b/>
        </w:rPr>
        <w:t>,</w:t>
      </w:r>
      <w:r w:rsidR="00962EB2" w:rsidRPr="00F96CDF">
        <w:rPr>
          <w:b/>
        </w:rPr>
        <w:t xml:space="preserve"> from DCI reception in an NR slot to transmission in a</w:t>
      </w:r>
      <w:r w:rsidR="00861D51" w:rsidRPr="00F96CDF">
        <w:rPr>
          <w:b/>
        </w:rPr>
        <w:t>n LTE subframe</w:t>
      </w:r>
      <w:r w:rsidR="009D5FF6" w:rsidRPr="00F96CDF">
        <w:rPr>
          <w:b/>
        </w:rPr>
        <w:t>.</w:t>
      </w:r>
      <w:r w:rsidR="00962EB2" w:rsidRPr="00F96CDF">
        <w:rPr>
          <w:b/>
        </w:rPr>
        <w:t xml:space="preserve"> </w:t>
      </w:r>
      <w:r w:rsidR="00861D51" w:rsidRPr="00F96CDF">
        <w:rPr>
          <w:b/>
        </w:rPr>
        <w:t>Value(s) of X can be further studied.</w:t>
      </w:r>
    </w:p>
    <w:p w14:paraId="0010BFCD" w14:textId="77777777" w:rsidR="00DB6ED8" w:rsidRPr="00F96CDF" w:rsidRDefault="00DB6ED8" w:rsidP="00814F60">
      <w:pPr>
        <w:tabs>
          <w:tab w:val="left" w:pos="1795"/>
        </w:tabs>
        <w:rPr>
          <w:b/>
        </w:rPr>
      </w:pPr>
    </w:p>
    <w:p w14:paraId="18B94AA5" w14:textId="4F262795" w:rsidR="00157FC3" w:rsidRPr="00F96CDF" w:rsidRDefault="00747F48" w:rsidP="00CF195E">
      <w:pPr>
        <w:pStyle w:val="Heading1"/>
      </w:pPr>
      <w:r w:rsidRPr="00F96CDF">
        <w:t>Conclusion</w:t>
      </w:r>
      <w:r w:rsidR="006B1FD5" w:rsidRPr="00F96CDF">
        <w:t>s</w:t>
      </w:r>
    </w:p>
    <w:p w14:paraId="0CBEAAE8" w14:textId="304F5C92" w:rsidR="00E112CA" w:rsidRPr="00F96CDF" w:rsidRDefault="00246F24" w:rsidP="002D4171">
      <w:r w:rsidRPr="00F96CDF">
        <w:t xml:space="preserve">This contributions </w:t>
      </w:r>
      <w:r w:rsidR="009C17DA" w:rsidRPr="00F96CDF">
        <w:t xml:space="preserve">focuses on </w:t>
      </w:r>
      <w:r w:rsidR="00E112CA" w:rsidRPr="00F96CDF">
        <w:t xml:space="preserve">analysis of RRC-based and DCI-based activation/release for LTE sidelink SPS in the control of gNB. </w:t>
      </w:r>
      <w:r w:rsidR="008C1F57" w:rsidRPr="00F96CDF">
        <w:t xml:space="preserve">In addition, if LTE DCI 5A is introduced to NR Uu for LTE mode-3 SPS activation/release, the issues of DCI </w:t>
      </w:r>
      <w:r w:rsidR="00EF1BFD" w:rsidRPr="00F96CDF">
        <w:t xml:space="preserve">design as well as </w:t>
      </w:r>
      <w:r w:rsidR="008C1F57" w:rsidRPr="00F96CDF">
        <w:t xml:space="preserve">blind decoding and timing are discussed as well. The following proposals are promoted accordingly: </w:t>
      </w:r>
    </w:p>
    <w:p w14:paraId="41344BD9" w14:textId="77777777" w:rsidR="004C73E6" w:rsidRPr="00F96CDF" w:rsidRDefault="004C73E6" w:rsidP="004C73E6">
      <w:pPr>
        <w:rPr>
          <w:b/>
        </w:rPr>
      </w:pPr>
      <w:r w:rsidRPr="00F96CDF">
        <w:rPr>
          <w:b/>
          <w:u w:val="single"/>
        </w:rPr>
        <w:t>Proposal 1</w:t>
      </w:r>
      <w:r w:rsidRPr="00F96CDF">
        <w:rPr>
          <w:b/>
        </w:rPr>
        <w:t xml:space="preserve">: LTE sidelink mode-3 SPS via DCI activation/release is supported </w:t>
      </w:r>
      <w:r w:rsidRPr="00F96CDF">
        <w:rPr>
          <w:rFonts w:eastAsia="Malgun Gothic"/>
          <w:b/>
          <w:lang w:eastAsia="ko-KR"/>
        </w:rPr>
        <w:t xml:space="preserve">for NR Uu to provide control for LTE sidelink, assuming UE implementation can support it. </w:t>
      </w:r>
    </w:p>
    <w:p w14:paraId="66206296" w14:textId="78702305" w:rsidR="00104B45" w:rsidRPr="00F96CDF" w:rsidRDefault="00D6394B" w:rsidP="00104B45">
      <w:pPr>
        <w:tabs>
          <w:tab w:val="left" w:pos="1795"/>
        </w:tabs>
        <w:rPr>
          <w:b/>
          <w:lang w:eastAsia="ja-JP"/>
        </w:rPr>
      </w:pPr>
      <w:r w:rsidRPr="00F96CDF">
        <w:rPr>
          <w:b/>
          <w:u w:val="single"/>
        </w:rPr>
        <w:t>Proposal 2</w:t>
      </w:r>
      <w:r w:rsidRPr="00F96CDF">
        <w:rPr>
          <w:b/>
        </w:rPr>
        <w:t xml:space="preserve">: A </w:t>
      </w:r>
      <w:r w:rsidRPr="00F96CDF">
        <w:rPr>
          <w:b/>
          <w:lang w:eastAsia="ja-JP"/>
        </w:rPr>
        <w:t>NR DCI format is defined with the same information as LTE DCI 5A for the purpose of controlling LTE sidelink mode 3</w:t>
      </w:r>
      <w:r w:rsidR="00104B45" w:rsidRPr="00F96CDF">
        <w:rPr>
          <w:b/>
          <w:lang w:eastAsia="ja-JP"/>
        </w:rPr>
        <w:t>.</w:t>
      </w:r>
    </w:p>
    <w:p w14:paraId="66128A3A" w14:textId="77777777" w:rsidR="004C73E6" w:rsidRPr="00F96CDF" w:rsidRDefault="004C73E6" w:rsidP="004C73E6">
      <w:pPr>
        <w:tabs>
          <w:tab w:val="left" w:pos="1795"/>
        </w:tabs>
      </w:pPr>
      <w:r w:rsidRPr="00F96CDF">
        <w:rPr>
          <w:b/>
          <w:u w:val="single"/>
        </w:rPr>
        <w:t>Proposal 3</w:t>
      </w:r>
      <w:r w:rsidRPr="00F96CDF">
        <w:rPr>
          <w:b/>
        </w:rPr>
        <w:t>: LTE sidelink SPS with DCI activation/release has a fixed absolute time offset, X ms, from DCI reception in an NR slot to transmission in an LTE subframe. Value(s) of X can be further studied.</w:t>
      </w:r>
    </w:p>
    <w:p w14:paraId="317C4076" w14:textId="4E482C34" w:rsidR="0021120F" w:rsidRPr="00F96CDF" w:rsidRDefault="0021120F" w:rsidP="00C32217">
      <w:pPr>
        <w:rPr>
          <w:lang w:eastAsia="zh-CN"/>
        </w:rPr>
      </w:pPr>
    </w:p>
    <w:p w14:paraId="410E44E3" w14:textId="77777777" w:rsidR="001D780E" w:rsidRPr="00F96CDF" w:rsidRDefault="001D780E" w:rsidP="00F96CDF">
      <w:pPr>
        <w:pStyle w:val="Heading1"/>
      </w:pPr>
      <w:bookmarkStart w:id="6" w:name="_Ref124589665"/>
      <w:bookmarkStart w:id="7" w:name="_Ref71620620"/>
      <w:bookmarkStart w:id="8" w:name="_Ref124671424"/>
      <w:r w:rsidRPr="00F96CDF">
        <w:t>References</w:t>
      </w:r>
    </w:p>
    <w:p w14:paraId="5B75809F" w14:textId="591CB1D7" w:rsidR="00FE6FB9" w:rsidRPr="00F96CDF" w:rsidRDefault="00C167DB" w:rsidP="00C167DB">
      <w:pPr>
        <w:pStyle w:val="References"/>
      </w:pPr>
      <w:bookmarkStart w:id="9" w:name="_Ref167612875"/>
      <w:bookmarkStart w:id="10" w:name="_Ref167612671"/>
      <w:bookmarkEnd w:id="6"/>
      <w:bookmarkEnd w:id="7"/>
      <w:bookmarkEnd w:id="8"/>
      <w:r w:rsidRPr="00F96CDF">
        <w:t>RP-190766</w:t>
      </w:r>
      <w:r w:rsidR="00CC426A" w:rsidRPr="00F96CDF">
        <w:t>, “</w:t>
      </w:r>
      <w:r w:rsidR="00904748" w:rsidRPr="00F96CDF">
        <w:t>New WID on 5</w:t>
      </w:r>
      <w:r w:rsidR="00904748" w:rsidRPr="00F96CDF">
        <w:rPr>
          <w:rFonts w:hint="eastAsia"/>
        </w:rPr>
        <w:t>G V2X with NR sidelink</w:t>
      </w:r>
      <w:r w:rsidR="00CC426A" w:rsidRPr="00F96CDF">
        <w:t xml:space="preserve">”, LG Electronics, </w:t>
      </w:r>
      <w:r w:rsidR="00904748" w:rsidRPr="00F96CDF">
        <w:t xml:space="preserve">Huawei, </w:t>
      </w:r>
      <w:r w:rsidR="00CC426A" w:rsidRPr="00F96CDF">
        <w:t>RAN#8</w:t>
      </w:r>
      <w:r w:rsidR="00904748" w:rsidRPr="00F96CDF">
        <w:t>3</w:t>
      </w:r>
      <w:r w:rsidR="00CC426A" w:rsidRPr="00F96CDF">
        <w:t xml:space="preserve">, </w:t>
      </w:r>
      <w:r w:rsidR="00904748" w:rsidRPr="00F96CDF">
        <w:t>Shenzhen</w:t>
      </w:r>
      <w:r w:rsidR="00CC426A" w:rsidRPr="00F96CDF">
        <w:t xml:space="preserve">, </w:t>
      </w:r>
      <w:r w:rsidR="00904748" w:rsidRPr="00F96CDF">
        <w:t>China</w:t>
      </w:r>
      <w:r w:rsidR="00CC426A" w:rsidRPr="00F96CDF">
        <w:t xml:space="preserve">, </w:t>
      </w:r>
      <w:r w:rsidR="00904748" w:rsidRPr="00F96CDF">
        <w:t>March 18-21</w:t>
      </w:r>
      <w:r w:rsidR="00CC426A" w:rsidRPr="00F96CDF">
        <w:t xml:space="preserve"> 201</w:t>
      </w:r>
      <w:r w:rsidR="00904748" w:rsidRPr="00F96CDF">
        <w:t>9</w:t>
      </w:r>
      <w:r w:rsidR="00FE6FB9" w:rsidRPr="00F96CDF">
        <w:t>.</w:t>
      </w:r>
      <w:bookmarkEnd w:id="3"/>
      <w:bookmarkEnd w:id="9"/>
      <w:bookmarkEnd w:id="10"/>
    </w:p>
    <w:p w14:paraId="4B3CCDC3" w14:textId="615E1E67" w:rsidR="00144DCF" w:rsidRPr="00F96CDF" w:rsidRDefault="00144DCF" w:rsidP="00144DCF">
      <w:pPr>
        <w:pStyle w:val="References"/>
      </w:pPr>
      <w:bookmarkStart w:id="11" w:name="_Ref4677670"/>
      <w:r w:rsidRPr="00F96CDF">
        <w:t>R1-1903067, “Discussion on NR Uu to control LTE si</w:t>
      </w:r>
      <w:r w:rsidR="005556F9" w:rsidRPr="00F96CDF">
        <w:t>d</w:t>
      </w:r>
      <w:r w:rsidRPr="00F96CDF">
        <w:t>elink,” Huawei, HiSilicon, RAN1#96, Athens, Greece, Feb. 25-Mar. 1, 2019.</w:t>
      </w:r>
      <w:bookmarkEnd w:id="11"/>
      <w:r w:rsidRPr="00F96CDF">
        <w:t xml:space="preserve"> </w:t>
      </w:r>
    </w:p>
    <w:p w14:paraId="270D4AA3" w14:textId="5F812C99" w:rsidR="00F2135D" w:rsidRPr="00F96CDF" w:rsidRDefault="00F2135D" w:rsidP="00C167DB">
      <w:pPr>
        <w:pStyle w:val="References"/>
      </w:pPr>
      <w:bookmarkStart w:id="12" w:name="_Ref4415486"/>
      <w:r w:rsidRPr="00F96CDF">
        <w:t>TS 36.331, “(E-UTRA) Radio Resource Control (RRC); Protocol specification (Release 15)” V15.4.0 (2018-12).</w:t>
      </w:r>
      <w:bookmarkEnd w:id="12"/>
    </w:p>
    <w:p w14:paraId="7DA35760" w14:textId="6522780C" w:rsidR="0093515C" w:rsidRPr="00F96CDF" w:rsidRDefault="0093515C" w:rsidP="00C167DB">
      <w:pPr>
        <w:pStyle w:val="References"/>
      </w:pPr>
      <w:bookmarkStart w:id="13" w:name="_Ref4432099"/>
      <w:r w:rsidRPr="00F96CDF">
        <w:t>TS 36.212, “(E-UTRA) Multiplexing and channel coding (Release 15)” V15.4.0 (2018-12).</w:t>
      </w:r>
      <w:bookmarkEnd w:id="13"/>
      <w:r w:rsidRPr="00F96CDF">
        <w:t xml:space="preserve"> </w:t>
      </w:r>
    </w:p>
    <w:p w14:paraId="31B7E9C7" w14:textId="1AB8BA35" w:rsidR="00117678" w:rsidRPr="00F96CDF" w:rsidRDefault="00117678" w:rsidP="00C167DB">
      <w:pPr>
        <w:pStyle w:val="References"/>
      </w:pPr>
      <w:bookmarkStart w:id="14" w:name="_Ref4435246"/>
      <w:r w:rsidRPr="00F96CDF">
        <w:t>TS 36.211, “(E-UTRA) Physical channel and modulation (Release 15)” V15.4.0 (2018-12).</w:t>
      </w:r>
      <w:bookmarkEnd w:id="14"/>
    </w:p>
    <w:sectPr w:rsidR="00117678" w:rsidRPr="00F96CD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17487" w14:textId="77777777" w:rsidR="000F631C" w:rsidRDefault="000F631C">
      <w:r>
        <w:separator/>
      </w:r>
    </w:p>
  </w:endnote>
  <w:endnote w:type="continuationSeparator" w:id="0">
    <w:p w14:paraId="07B526B4" w14:textId="77777777" w:rsidR="000F631C" w:rsidRDefault="000F6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1C15B" w14:textId="77777777" w:rsidR="000F631C" w:rsidRDefault="000F631C">
      <w:r>
        <w:separator/>
      </w:r>
    </w:p>
  </w:footnote>
  <w:footnote w:type="continuationSeparator" w:id="0">
    <w:p w14:paraId="2C30F20E" w14:textId="77777777" w:rsidR="000F631C" w:rsidRDefault="000F63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D2A2D"/>
    <w:multiLevelType w:val="hybridMultilevel"/>
    <w:tmpl w:val="FBEAE3C4"/>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F31E10"/>
    <w:multiLevelType w:val="hybridMultilevel"/>
    <w:tmpl w:val="51269C08"/>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9"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7FA5FEF"/>
    <w:multiLevelType w:val="hybridMultilevel"/>
    <w:tmpl w:val="F87C7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4"/>
  </w:num>
  <w:num w:numId="3">
    <w:abstractNumId w:val="21"/>
  </w:num>
  <w:num w:numId="4">
    <w:abstractNumId w:val="18"/>
  </w:num>
  <w:num w:numId="5">
    <w:abstractNumId w:val="11"/>
  </w:num>
  <w:num w:numId="6">
    <w:abstractNumId w:val="41"/>
  </w:num>
  <w:num w:numId="7">
    <w:abstractNumId w:val="20"/>
  </w:num>
  <w:num w:numId="8">
    <w:abstractNumId w:val="32"/>
  </w:num>
  <w:num w:numId="9">
    <w:abstractNumId w:val="39"/>
  </w:num>
  <w:num w:numId="10">
    <w:abstractNumId w:val="40"/>
  </w:num>
  <w:num w:numId="11">
    <w:abstractNumId w:val="44"/>
  </w:num>
  <w:num w:numId="12">
    <w:abstractNumId w:val="16"/>
  </w:num>
  <w:num w:numId="13">
    <w:abstractNumId w:val="34"/>
  </w:num>
  <w:num w:numId="14">
    <w:abstractNumId w:val="33"/>
  </w:num>
  <w:num w:numId="15">
    <w:abstractNumId w:val="27"/>
  </w:num>
  <w:num w:numId="16">
    <w:abstractNumId w:val="14"/>
  </w:num>
  <w:num w:numId="17">
    <w:abstractNumId w:val="26"/>
  </w:num>
  <w:num w:numId="18">
    <w:abstractNumId w:val="15"/>
  </w:num>
  <w:num w:numId="19">
    <w:abstractNumId w:val="13"/>
  </w:num>
  <w:num w:numId="20">
    <w:abstractNumId w:val="36"/>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8"/>
  </w:num>
  <w:num w:numId="32">
    <w:abstractNumId w:val="12"/>
  </w:num>
  <w:num w:numId="33">
    <w:abstractNumId w:val="22"/>
  </w:num>
  <w:num w:numId="34">
    <w:abstractNumId w:val="10"/>
  </w:num>
  <w:num w:numId="35">
    <w:abstractNumId w:val="37"/>
  </w:num>
  <w:num w:numId="36">
    <w:abstractNumId w:val="29"/>
  </w:num>
  <w:num w:numId="37">
    <w:abstractNumId w:val="38"/>
  </w:num>
  <w:num w:numId="38">
    <w:abstractNumId w:val="9"/>
  </w:num>
  <w:num w:numId="39">
    <w:abstractNumId w:val="25"/>
  </w:num>
  <w:num w:numId="40">
    <w:abstractNumId w:val="35"/>
  </w:num>
  <w:num w:numId="41">
    <w:abstractNumId w:val="17"/>
  </w:num>
  <w:num w:numId="42">
    <w:abstractNumId w:val="30"/>
  </w:num>
  <w:num w:numId="43">
    <w:abstractNumId w:val="19"/>
  </w:num>
  <w:num w:numId="44">
    <w:abstractNumId w:val="43"/>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72BE"/>
    <w:rsid w:val="00017D8A"/>
    <w:rsid w:val="00023388"/>
    <w:rsid w:val="00023425"/>
    <w:rsid w:val="00023685"/>
    <w:rsid w:val="000241BE"/>
    <w:rsid w:val="000242F2"/>
    <w:rsid w:val="00026875"/>
    <w:rsid w:val="00026D4B"/>
    <w:rsid w:val="000275C6"/>
    <w:rsid w:val="00027AD6"/>
    <w:rsid w:val="0003024C"/>
    <w:rsid w:val="00030533"/>
    <w:rsid w:val="00031ADB"/>
    <w:rsid w:val="00032056"/>
    <w:rsid w:val="000328CA"/>
    <w:rsid w:val="00032E40"/>
    <w:rsid w:val="0003376B"/>
    <w:rsid w:val="00034676"/>
    <w:rsid w:val="000346E6"/>
    <w:rsid w:val="000352B3"/>
    <w:rsid w:val="00036660"/>
    <w:rsid w:val="0004023E"/>
    <w:rsid w:val="0004024B"/>
    <w:rsid w:val="000404D2"/>
    <w:rsid w:val="00041C10"/>
    <w:rsid w:val="00041C57"/>
    <w:rsid w:val="000434B7"/>
    <w:rsid w:val="000435E4"/>
    <w:rsid w:val="00046796"/>
    <w:rsid w:val="000467FD"/>
    <w:rsid w:val="0004682C"/>
    <w:rsid w:val="00046AAF"/>
    <w:rsid w:val="00047225"/>
    <w:rsid w:val="00047D21"/>
    <w:rsid w:val="00047D47"/>
    <w:rsid w:val="00047E60"/>
    <w:rsid w:val="000512E3"/>
    <w:rsid w:val="00051D59"/>
    <w:rsid w:val="00052144"/>
    <w:rsid w:val="00052AD2"/>
    <w:rsid w:val="00052FEE"/>
    <w:rsid w:val="000530DF"/>
    <w:rsid w:val="000543DD"/>
    <w:rsid w:val="00054BBB"/>
    <w:rsid w:val="00054E0C"/>
    <w:rsid w:val="0005541D"/>
    <w:rsid w:val="00055B33"/>
    <w:rsid w:val="000565C8"/>
    <w:rsid w:val="00057DC8"/>
    <w:rsid w:val="000612E1"/>
    <w:rsid w:val="000614FE"/>
    <w:rsid w:val="0006295E"/>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3697"/>
    <w:rsid w:val="00093D42"/>
    <w:rsid w:val="00093DD0"/>
    <w:rsid w:val="00094A16"/>
    <w:rsid w:val="00094DE6"/>
    <w:rsid w:val="00095799"/>
    <w:rsid w:val="00096356"/>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51FA"/>
    <w:rsid w:val="000B56AB"/>
    <w:rsid w:val="000B5905"/>
    <w:rsid w:val="000B5975"/>
    <w:rsid w:val="000B60DB"/>
    <w:rsid w:val="000B6E2C"/>
    <w:rsid w:val="000B76C5"/>
    <w:rsid w:val="000B7A10"/>
    <w:rsid w:val="000C055B"/>
    <w:rsid w:val="000C115D"/>
    <w:rsid w:val="000C1535"/>
    <w:rsid w:val="000C252B"/>
    <w:rsid w:val="000C2FBD"/>
    <w:rsid w:val="000C3B0C"/>
    <w:rsid w:val="000C422D"/>
    <w:rsid w:val="000C5ADD"/>
    <w:rsid w:val="000C5F91"/>
    <w:rsid w:val="000C6025"/>
    <w:rsid w:val="000D0565"/>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A84"/>
    <w:rsid w:val="000F15BC"/>
    <w:rsid w:val="000F180A"/>
    <w:rsid w:val="000F1C92"/>
    <w:rsid w:val="000F2EEE"/>
    <w:rsid w:val="000F3697"/>
    <w:rsid w:val="000F407D"/>
    <w:rsid w:val="000F631C"/>
    <w:rsid w:val="000F637B"/>
    <w:rsid w:val="000F65A0"/>
    <w:rsid w:val="000F7326"/>
    <w:rsid w:val="000F7F58"/>
    <w:rsid w:val="00100128"/>
    <w:rsid w:val="00100CDC"/>
    <w:rsid w:val="00100FF3"/>
    <w:rsid w:val="00101753"/>
    <w:rsid w:val="00101CB8"/>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444"/>
    <w:rsid w:val="00111723"/>
    <w:rsid w:val="00111860"/>
    <w:rsid w:val="001129B5"/>
    <w:rsid w:val="00112AD7"/>
    <w:rsid w:val="00112BE6"/>
    <w:rsid w:val="001141E3"/>
    <w:rsid w:val="001144DF"/>
    <w:rsid w:val="00114BF1"/>
    <w:rsid w:val="001152B9"/>
    <w:rsid w:val="0011557B"/>
    <w:rsid w:val="00115B5D"/>
    <w:rsid w:val="001161A4"/>
    <w:rsid w:val="001169EC"/>
    <w:rsid w:val="00117141"/>
    <w:rsid w:val="00117678"/>
    <w:rsid w:val="001179BC"/>
    <w:rsid w:val="00117C85"/>
    <w:rsid w:val="001203A0"/>
    <w:rsid w:val="00120B13"/>
    <w:rsid w:val="001233BB"/>
    <w:rsid w:val="00124258"/>
    <w:rsid w:val="00124D84"/>
    <w:rsid w:val="00124D97"/>
    <w:rsid w:val="001250DD"/>
    <w:rsid w:val="00125733"/>
    <w:rsid w:val="001263AA"/>
    <w:rsid w:val="00130779"/>
    <w:rsid w:val="001307A1"/>
    <w:rsid w:val="00130F5A"/>
    <w:rsid w:val="001314A8"/>
    <w:rsid w:val="001321D3"/>
    <w:rsid w:val="00132FAA"/>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619"/>
    <w:rsid w:val="00151CA4"/>
    <w:rsid w:val="00151FDC"/>
    <w:rsid w:val="00152835"/>
    <w:rsid w:val="001559FA"/>
    <w:rsid w:val="00156374"/>
    <w:rsid w:val="001572C1"/>
    <w:rsid w:val="001577D8"/>
    <w:rsid w:val="00157FC3"/>
    <w:rsid w:val="00160739"/>
    <w:rsid w:val="0016271E"/>
    <w:rsid w:val="00162D7A"/>
    <w:rsid w:val="00164DAB"/>
    <w:rsid w:val="0016541D"/>
    <w:rsid w:val="00165BBB"/>
    <w:rsid w:val="00165C72"/>
    <w:rsid w:val="00165FEB"/>
    <w:rsid w:val="0016613F"/>
    <w:rsid w:val="00166215"/>
    <w:rsid w:val="00166487"/>
    <w:rsid w:val="00166591"/>
    <w:rsid w:val="001666C4"/>
    <w:rsid w:val="00167A37"/>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15A2"/>
    <w:rsid w:val="00181FC1"/>
    <w:rsid w:val="00182F13"/>
    <w:rsid w:val="00183034"/>
    <w:rsid w:val="001830F7"/>
    <w:rsid w:val="0018371D"/>
    <w:rsid w:val="00183EE6"/>
    <w:rsid w:val="001844E5"/>
    <w:rsid w:val="0018588A"/>
    <w:rsid w:val="00187252"/>
    <w:rsid w:val="00191C91"/>
    <w:rsid w:val="00192DD9"/>
    <w:rsid w:val="001931F7"/>
    <w:rsid w:val="00193878"/>
    <w:rsid w:val="00194339"/>
    <w:rsid w:val="00194848"/>
    <w:rsid w:val="00194BA9"/>
    <w:rsid w:val="00194F68"/>
    <w:rsid w:val="001958EA"/>
    <w:rsid w:val="00195E0E"/>
    <w:rsid w:val="001A01A5"/>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6C"/>
    <w:rsid w:val="001B4F34"/>
    <w:rsid w:val="001B52EC"/>
    <w:rsid w:val="001B554A"/>
    <w:rsid w:val="001B64C4"/>
    <w:rsid w:val="001B6564"/>
    <w:rsid w:val="001B691A"/>
    <w:rsid w:val="001B72E7"/>
    <w:rsid w:val="001B7520"/>
    <w:rsid w:val="001C02D8"/>
    <w:rsid w:val="001C04E3"/>
    <w:rsid w:val="001C2378"/>
    <w:rsid w:val="001C3EE9"/>
    <w:rsid w:val="001C3FA4"/>
    <w:rsid w:val="001C40F9"/>
    <w:rsid w:val="001C40FC"/>
    <w:rsid w:val="001C41B6"/>
    <w:rsid w:val="001C458B"/>
    <w:rsid w:val="001C5D4F"/>
    <w:rsid w:val="001C64C0"/>
    <w:rsid w:val="001C69DA"/>
    <w:rsid w:val="001C6F06"/>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7504"/>
    <w:rsid w:val="001E76DF"/>
    <w:rsid w:val="001F1308"/>
    <w:rsid w:val="001F1525"/>
    <w:rsid w:val="001F1E87"/>
    <w:rsid w:val="001F1EB6"/>
    <w:rsid w:val="001F2E23"/>
    <w:rsid w:val="001F341F"/>
    <w:rsid w:val="001F3911"/>
    <w:rsid w:val="001F3F09"/>
    <w:rsid w:val="001F3F1A"/>
    <w:rsid w:val="001F4CBD"/>
    <w:rsid w:val="001F5545"/>
    <w:rsid w:val="001F5777"/>
    <w:rsid w:val="001F5937"/>
    <w:rsid w:val="001F59E3"/>
    <w:rsid w:val="001F59ED"/>
    <w:rsid w:val="001F5A1B"/>
    <w:rsid w:val="001F7121"/>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CFB"/>
    <w:rsid w:val="00242380"/>
    <w:rsid w:val="00244C2D"/>
    <w:rsid w:val="002451C5"/>
    <w:rsid w:val="00245E6C"/>
    <w:rsid w:val="00245F1F"/>
    <w:rsid w:val="0024663B"/>
    <w:rsid w:val="00246F24"/>
    <w:rsid w:val="00247103"/>
    <w:rsid w:val="00250067"/>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195D"/>
    <w:rsid w:val="002724CE"/>
    <w:rsid w:val="00272B03"/>
    <w:rsid w:val="002733E2"/>
    <w:rsid w:val="002750B1"/>
    <w:rsid w:val="00276A35"/>
    <w:rsid w:val="00276F36"/>
    <w:rsid w:val="002774DD"/>
    <w:rsid w:val="00277835"/>
    <w:rsid w:val="00280AB1"/>
    <w:rsid w:val="0028344F"/>
    <w:rsid w:val="00283AD1"/>
    <w:rsid w:val="00284B4D"/>
    <w:rsid w:val="00284BAE"/>
    <w:rsid w:val="002859AF"/>
    <w:rsid w:val="00286AE7"/>
    <w:rsid w:val="00287243"/>
    <w:rsid w:val="00290647"/>
    <w:rsid w:val="00291385"/>
    <w:rsid w:val="00291422"/>
    <w:rsid w:val="0029237F"/>
    <w:rsid w:val="00292715"/>
    <w:rsid w:val="00293E57"/>
    <w:rsid w:val="002947D1"/>
    <w:rsid w:val="002948DF"/>
    <w:rsid w:val="00294D90"/>
    <w:rsid w:val="0029546B"/>
    <w:rsid w:val="0029628D"/>
    <w:rsid w:val="002A0749"/>
    <w:rsid w:val="002A1E92"/>
    <w:rsid w:val="002A1E9C"/>
    <w:rsid w:val="002A204D"/>
    <w:rsid w:val="002A2616"/>
    <w:rsid w:val="002A26E1"/>
    <w:rsid w:val="002A335E"/>
    <w:rsid w:val="002A368A"/>
    <w:rsid w:val="002A4065"/>
    <w:rsid w:val="002A4B4D"/>
    <w:rsid w:val="002A59F0"/>
    <w:rsid w:val="002A6432"/>
    <w:rsid w:val="002A6F25"/>
    <w:rsid w:val="002A6FD3"/>
    <w:rsid w:val="002B0A7D"/>
    <w:rsid w:val="002B0BC8"/>
    <w:rsid w:val="002B1A69"/>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F9C"/>
    <w:rsid w:val="002C51A7"/>
    <w:rsid w:val="002C5AFA"/>
    <w:rsid w:val="002C7DF5"/>
    <w:rsid w:val="002D0439"/>
    <w:rsid w:val="002D11B7"/>
    <w:rsid w:val="002D3BBC"/>
    <w:rsid w:val="002D3C29"/>
    <w:rsid w:val="002D4171"/>
    <w:rsid w:val="002D438A"/>
    <w:rsid w:val="002D53C8"/>
    <w:rsid w:val="002D56E4"/>
    <w:rsid w:val="002D5738"/>
    <w:rsid w:val="002D5E53"/>
    <w:rsid w:val="002E0038"/>
    <w:rsid w:val="002E0319"/>
    <w:rsid w:val="002E1093"/>
    <w:rsid w:val="002E179B"/>
    <w:rsid w:val="002E1C9E"/>
    <w:rsid w:val="002E215A"/>
    <w:rsid w:val="002E257B"/>
    <w:rsid w:val="002E3C65"/>
    <w:rsid w:val="002E3F5B"/>
    <w:rsid w:val="002E4362"/>
    <w:rsid w:val="002E5B07"/>
    <w:rsid w:val="002E63D9"/>
    <w:rsid w:val="002E640E"/>
    <w:rsid w:val="002F0C28"/>
    <w:rsid w:val="002F281C"/>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100C8"/>
    <w:rsid w:val="00311161"/>
    <w:rsid w:val="00312400"/>
    <w:rsid w:val="00312739"/>
    <w:rsid w:val="00312D10"/>
    <w:rsid w:val="00313C7D"/>
    <w:rsid w:val="003178DA"/>
    <w:rsid w:val="00317DB8"/>
    <w:rsid w:val="00317E6F"/>
    <w:rsid w:val="00320085"/>
    <w:rsid w:val="00320618"/>
    <w:rsid w:val="0032100B"/>
    <w:rsid w:val="00321BD7"/>
    <w:rsid w:val="00322217"/>
    <w:rsid w:val="0032260F"/>
    <w:rsid w:val="003228DA"/>
    <w:rsid w:val="00323D6B"/>
    <w:rsid w:val="003245D2"/>
    <w:rsid w:val="00326957"/>
    <w:rsid w:val="00326AE2"/>
    <w:rsid w:val="00326E13"/>
    <w:rsid w:val="00327792"/>
    <w:rsid w:val="003311E9"/>
    <w:rsid w:val="00331426"/>
    <w:rsid w:val="0033171D"/>
    <w:rsid w:val="00331949"/>
    <w:rsid w:val="00331FC3"/>
    <w:rsid w:val="0033200E"/>
    <w:rsid w:val="00332E41"/>
    <w:rsid w:val="003336B3"/>
    <w:rsid w:val="003343EC"/>
    <w:rsid w:val="00335B75"/>
    <w:rsid w:val="00335D8C"/>
    <w:rsid w:val="00336072"/>
    <w:rsid w:val="003363A1"/>
    <w:rsid w:val="0033668B"/>
    <w:rsid w:val="003373D2"/>
    <w:rsid w:val="00337F31"/>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9A1"/>
    <w:rsid w:val="00352480"/>
    <w:rsid w:val="00352BBC"/>
    <w:rsid w:val="00352F64"/>
    <w:rsid w:val="003530D2"/>
    <w:rsid w:val="0035331A"/>
    <w:rsid w:val="003534E1"/>
    <w:rsid w:val="00353F59"/>
    <w:rsid w:val="0035463B"/>
    <w:rsid w:val="003548D8"/>
    <w:rsid w:val="003554CA"/>
    <w:rsid w:val="00355918"/>
    <w:rsid w:val="0035767D"/>
    <w:rsid w:val="00360232"/>
    <w:rsid w:val="003602E0"/>
    <w:rsid w:val="00360D01"/>
    <w:rsid w:val="00362569"/>
    <w:rsid w:val="003636CD"/>
    <w:rsid w:val="0036487C"/>
    <w:rsid w:val="00365411"/>
    <w:rsid w:val="003655E9"/>
    <w:rsid w:val="00365FA2"/>
    <w:rsid w:val="003664B0"/>
    <w:rsid w:val="00366C69"/>
    <w:rsid w:val="00367441"/>
    <w:rsid w:val="00367B1D"/>
    <w:rsid w:val="00370E4F"/>
    <w:rsid w:val="00371215"/>
    <w:rsid w:val="00371CB1"/>
    <w:rsid w:val="00372630"/>
    <w:rsid w:val="00372CA6"/>
    <w:rsid w:val="00372F0D"/>
    <w:rsid w:val="00374059"/>
    <w:rsid w:val="003748F7"/>
    <w:rsid w:val="0037535B"/>
    <w:rsid w:val="00375394"/>
    <w:rsid w:val="0037552D"/>
    <w:rsid w:val="003756DB"/>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40CE"/>
    <w:rsid w:val="00394739"/>
    <w:rsid w:val="0039738B"/>
    <w:rsid w:val="00397C1D"/>
    <w:rsid w:val="00397D21"/>
    <w:rsid w:val="003A015A"/>
    <w:rsid w:val="003A180F"/>
    <w:rsid w:val="003A18DD"/>
    <w:rsid w:val="003A20C8"/>
    <w:rsid w:val="003A2C29"/>
    <w:rsid w:val="003A2EC3"/>
    <w:rsid w:val="003A36F2"/>
    <w:rsid w:val="003A3D39"/>
    <w:rsid w:val="003A3EC7"/>
    <w:rsid w:val="003A40B4"/>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6B81"/>
    <w:rsid w:val="003C7AD7"/>
    <w:rsid w:val="003D0992"/>
    <w:rsid w:val="003D0FC3"/>
    <w:rsid w:val="003D1902"/>
    <w:rsid w:val="003D2C1D"/>
    <w:rsid w:val="003D2C34"/>
    <w:rsid w:val="003D31B9"/>
    <w:rsid w:val="003D3568"/>
    <w:rsid w:val="003D3DDD"/>
    <w:rsid w:val="003D46F1"/>
    <w:rsid w:val="003D5CBF"/>
    <w:rsid w:val="003D60B6"/>
    <w:rsid w:val="003D66D2"/>
    <w:rsid w:val="003D729E"/>
    <w:rsid w:val="003E07AE"/>
    <w:rsid w:val="003E14FC"/>
    <w:rsid w:val="003E2976"/>
    <w:rsid w:val="003E3B8E"/>
    <w:rsid w:val="003E4858"/>
    <w:rsid w:val="003E557D"/>
    <w:rsid w:val="003E6316"/>
    <w:rsid w:val="003E6884"/>
    <w:rsid w:val="003E6AC5"/>
    <w:rsid w:val="003F0096"/>
    <w:rsid w:val="003F0381"/>
    <w:rsid w:val="003F0850"/>
    <w:rsid w:val="003F0D12"/>
    <w:rsid w:val="003F15A3"/>
    <w:rsid w:val="003F15A9"/>
    <w:rsid w:val="003F160C"/>
    <w:rsid w:val="003F2AE2"/>
    <w:rsid w:val="003F2B82"/>
    <w:rsid w:val="003F324F"/>
    <w:rsid w:val="003F33BC"/>
    <w:rsid w:val="003F3D4E"/>
    <w:rsid w:val="003F477E"/>
    <w:rsid w:val="003F6CD2"/>
    <w:rsid w:val="003F788D"/>
    <w:rsid w:val="004008FE"/>
    <w:rsid w:val="0040126E"/>
    <w:rsid w:val="004020D4"/>
    <w:rsid w:val="004021B6"/>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2341"/>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FE2"/>
    <w:rsid w:val="00436E2F"/>
    <w:rsid w:val="00436EAB"/>
    <w:rsid w:val="004423FF"/>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421"/>
    <w:rsid w:val="00456DAB"/>
    <w:rsid w:val="00457656"/>
    <w:rsid w:val="00457825"/>
    <w:rsid w:val="00457D9A"/>
    <w:rsid w:val="00460BBD"/>
    <w:rsid w:val="00460CC3"/>
    <w:rsid w:val="00460E86"/>
    <w:rsid w:val="00463690"/>
    <w:rsid w:val="004646B4"/>
    <w:rsid w:val="00464A88"/>
    <w:rsid w:val="004651A0"/>
    <w:rsid w:val="00466532"/>
    <w:rsid w:val="00467488"/>
    <w:rsid w:val="0047083E"/>
    <w:rsid w:val="00470B8A"/>
    <w:rsid w:val="00470EB5"/>
    <w:rsid w:val="00471030"/>
    <w:rsid w:val="00472419"/>
    <w:rsid w:val="0047286B"/>
    <w:rsid w:val="00472E27"/>
    <w:rsid w:val="004740FC"/>
    <w:rsid w:val="00474220"/>
    <w:rsid w:val="00474DA2"/>
    <w:rsid w:val="00474E54"/>
    <w:rsid w:val="004752D3"/>
    <w:rsid w:val="0047542A"/>
    <w:rsid w:val="004754E1"/>
    <w:rsid w:val="00475CE0"/>
    <w:rsid w:val="00476827"/>
    <w:rsid w:val="00476BD4"/>
    <w:rsid w:val="00477383"/>
    <w:rsid w:val="00477AFD"/>
    <w:rsid w:val="00477C35"/>
    <w:rsid w:val="00477FB9"/>
    <w:rsid w:val="00480988"/>
    <w:rsid w:val="00480E05"/>
    <w:rsid w:val="00480F25"/>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162F"/>
    <w:rsid w:val="00492D44"/>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BF1"/>
    <w:rsid w:val="004A3E42"/>
    <w:rsid w:val="004A4045"/>
    <w:rsid w:val="004A436E"/>
    <w:rsid w:val="004A4715"/>
    <w:rsid w:val="004A5046"/>
    <w:rsid w:val="004A565E"/>
    <w:rsid w:val="004A5D55"/>
    <w:rsid w:val="004A5DF3"/>
    <w:rsid w:val="004A6134"/>
    <w:rsid w:val="004A7092"/>
    <w:rsid w:val="004A7437"/>
    <w:rsid w:val="004A74BE"/>
    <w:rsid w:val="004B44D6"/>
    <w:rsid w:val="004B49E6"/>
    <w:rsid w:val="004B4D69"/>
    <w:rsid w:val="004B4DE4"/>
    <w:rsid w:val="004B6C16"/>
    <w:rsid w:val="004C01A8"/>
    <w:rsid w:val="004C1840"/>
    <w:rsid w:val="004C24C9"/>
    <w:rsid w:val="004C252E"/>
    <w:rsid w:val="004C2B04"/>
    <w:rsid w:val="004C31B6"/>
    <w:rsid w:val="004C5319"/>
    <w:rsid w:val="004C5395"/>
    <w:rsid w:val="004C621F"/>
    <w:rsid w:val="004C73E6"/>
    <w:rsid w:val="004C7948"/>
    <w:rsid w:val="004C7BB8"/>
    <w:rsid w:val="004C7C60"/>
    <w:rsid w:val="004D0C61"/>
    <w:rsid w:val="004D0DFE"/>
    <w:rsid w:val="004D1D91"/>
    <w:rsid w:val="004D22C3"/>
    <w:rsid w:val="004D40AE"/>
    <w:rsid w:val="004D41C6"/>
    <w:rsid w:val="004D6F4D"/>
    <w:rsid w:val="004D6F95"/>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F0E25"/>
    <w:rsid w:val="004F0FB9"/>
    <w:rsid w:val="004F1C3B"/>
    <w:rsid w:val="004F2910"/>
    <w:rsid w:val="004F2F7E"/>
    <w:rsid w:val="004F32B5"/>
    <w:rsid w:val="004F407E"/>
    <w:rsid w:val="004F41E5"/>
    <w:rsid w:val="004F5479"/>
    <w:rsid w:val="004F7528"/>
    <w:rsid w:val="004F7BCA"/>
    <w:rsid w:val="004F7D89"/>
    <w:rsid w:val="00501981"/>
    <w:rsid w:val="00501A85"/>
    <w:rsid w:val="00501BB3"/>
    <w:rsid w:val="005021DD"/>
    <w:rsid w:val="005026CA"/>
    <w:rsid w:val="00502B72"/>
    <w:rsid w:val="0050376D"/>
    <w:rsid w:val="00504009"/>
    <w:rsid w:val="00504BC1"/>
    <w:rsid w:val="00505134"/>
    <w:rsid w:val="00505C04"/>
    <w:rsid w:val="005076EC"/>
    <w:rsid w:val="005118E5"/>
    <w:rsid w:val="00511F15"/>
    <w:rsid w:val="0051318C"/>
    <w:rsid w:val="005142CD"/>
    <w:rsid w:val="005143C9"/>
    <w:rsid w:val="005157A9"/>
    <w:rsid w:val="00516951"/>
    <w:rsid w:val="005173A7"/>
    <w:rsid w:val="005176D7"/>
    <w:rsid w:val="005177E1"/>
    <w:rsid w:val="00520C0A"/>
    <w:rsid w:val="005218B6"/>
    <w:rsid w:val="005219AF"/>
    <w:rsid w:val="00521C33"/>
    <w:rsid w:val="00522589"/>
    <w:rsid w:val="0052283C"/>
    <w:rsid w:val="0052361E"/>
    <w:rsid w:val="00524204"/>
    <w:rsid w:val="00524489"/>
    <w:rsid w:val="00524545"/>
    <w:rsid w:val="005255BF"/>
    <w:rsid w:val="005257DE"/>
    <w:rsid w:val="00527200"/>
    <w:rsid w:val="00530157"/>
    <w:rsid w:val="00530FEB"/>
    <w:rsid w:val="00531EBE"/>
    <w:rsid w:val="00532F8B"/>
    <w:rsid w:val="00533737"/>
    <w:rsid w:val="00533D90"/>
    <w:rsid w:val="00535B79"/>
    <w:rsid w:val="00535D7C"/>
    <w:rsid w:val="00536579"/>
    <w:rsid w:val="00536C1E"/>
    <w:rsid w:val="00536DCF"/>
    <w:rsid w:val="005370EF"/>
    <w:rsid w:val="005373F0"/>
    <w:rsid w:val="0054046C"/>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3127"/>
    <w:rsid w:val="005537D5"/>
    <w:rsid w:val="00554BE7"/>
    <w:rsid w:val="005556F9"/>
    <w:rsid w:val="00556D68"/>
    <w:rsid w:val="00556FA2"/>
    <w:rsid w:val="00557173"/>
    <w:rsid w:val="005576A1"/>
    <w:rsid w:val="00557A64"/>
    <w:rsid w:val="005605C0"/>
    <w:rsid w:val="00560D23"/>
    <w:rsid w:val="005615D8"/>
    <w:rsid w:val="00561B5E"/>
    <w:rsid w:val="00562152"/>
    <w:rsid w:val="005626D6"/>
    <w:rsid w:val="005638D4"/>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90B"/>
    <w:rsid w:val="00585F5B"/>
    <w:rsid w:val="0058620A"/>
    <w:rsid w:val="00587FC0"/>
    <w:rsid w:val="005906AD"/>
    <w:rsid w:val="00590DA6"/>
    <w:rsid w:val="00590FF4"/>
    <w:rsid w:val="00591C7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B0542"/>
    <w:rsid w:val="005B2225"/>
    <w:rsid w:val="005B2799"/>
    <w:rsid w:val="005B2B77"/>
    <w:rsid w:val="005B3330"/>
    <w:rsid w:val="005B3D4A"/>
    <w:rsid w:val="005B4D87"/>
    <w:rsid w:val="005B519B"/>
    <w:rsid w:val="005B7DD1"/>
    <w:rsid w:val="005C00A0"/>
    <w:rsid w:val="005C0A1E"/>
    <w:rsid w:val="005C28FA"/>
    <w:rsid w:val="005C40F4"/>
    <w:rsid w:val="005C43BE"/>
    <w:rsid w:val="005C44F3"/>
    <w:rsid w:val="005C4BBD"/>
    <w:rsid w:val="005C6E4A"/>
    <w:rsid w:val="005C712D"/>
    <w:rsid w:val="005C7C75"/>
    <w:rsid w:val="005D0784"/>
    <w:rsid w:val="005D09FA"/>
    <w:rsid w:val="005D0E4F"/>
    <w:rsid w:val="005D1E32"/>
    <w:rsid w:val="005D206B"/>
    <w:rsid w:val="005D22B7"/>
    <w:rsid w:val="005D2BDE"/>
    <w:rsid w:val="005D3D76"/>
    <w:rsid w:val="005D4578"/>
    <w:rsid w:val="005D4EFA"/>
    <w:rsid w:val="005D4F01"/>
    <w:rsid w:val="005D55BA"/>
    <w:rsid w:val="005D5ADB"/>
    <w:rsid w:val="005D648A"/>
    <w:rsid w:val="005D7E0D"/>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44C9"/>
    <w:rsid w:val="006245F6"/>
    <w:rsid w:val="0062475D"/>
    <w:rsid w:val="0062495F"/>
    <w:rsid w:val="0062496B"/>
    <w:rsid w:val="0062660B"/>
    <w:rsid w:val="00626AD1"/>
    <w:rsid w:val="00627A58"/>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89D"/>
    <w:rsid w:val="00655B63"/>
    <w:rsid w:val="006571F6"/>
    <w:rsid w:val="006613F4"/>
    <w:rsid w:val="006618CC"/>
    <w:rsid w:val="00661ACB"/>
    <w:rsid w:val="00662111"/>
    <w:rsid w:val="00662118"/>
    <w:rsid w:val="006638AD"/>
    <w:rsid w:val="0066732C"/>
    <w:rsid w:val="006679F5"/>
    <w:rsid w:val="00667B77"/>
    <w:rsid w:val="006716DA"/>
    <w:rsid w:val="00672893"/>
    <w:rsid w:val="006728ED"/>
    <w:rsid w:val="006732B1"/>
    <w:rsid w:val="0067446F"/>
    <w:rsid w:val="006746A4"/>
    <w:rsid w:val="00675558"/>
    <w:rsid w:val="00675611"/>
    <w:rsid w:val="00675A60"/>
    <w:rsid w:val="00675DDE"/>
    <w:rsid w:val="006763D7"/>
    <w:rsid w:val="0067697E"/>
    <w:rsid w:val="00677443"/>
    <w:rsid w:val="0067769A"/>
    <w:rsid w:val="00677B6A"/>
    <w:rsid w:val="00680022"/>
    <w:rsid w:val="006806A3"/>
    <w:rsid w:val="006806A6"/>
    <w:rsid w:val="00680C38"/>
    <w:rsid w:val="00681211"/>
    <w:rsid w:val="0068125F"/>
    <w:rsid w:val="00681B36"/>
    <w:rsid w:val="00682E14"/>
    <w:rsid w:val="0068436C"/>
    <w:rsid w:val="006851C4"/>
    <w:rsid w:val="0068545E"/>
    <w:rsid w:val="00685FD4"/>
    <w:rsid w:val="006860A2"/>
    <w:rsid w:val="00686612"/>
    <w:rsid w:val="0068661E"/>
    <w:rsid w:val="00690A49"/>
    <w:rsid w:val="00690BB6"/>
    <w:rsid w:val="0069135B"/>
    <w:rsid w:val="00691610"/>
    <w:rsid w:val="00691B30"/>
    <w:rsid w:val="00693E1F"/>
    <w:rsid w:val="00693ECB"/>
    <w:rsid w:val="00694482"/>
    <w:rsid w:val="00694797"/>
    <w:rsid w:val="00694F2D"/>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506C"/>
    <w:rsid w:val="006B555A"/>
    <w:rsid w:val="006B5BD6"/>
    <w:rsid w:val="006B600A"/>
    <w:rsid w:val="006B6635"/>
    <w:rsid w:val="006B7466"/>
    <w:rsid w:val="006B7A69"/>
    <w:rsid w:val="006B7D22"/>
    <w:rsid w:val="006B7D2C"/>
    <w:rsid w:val="006C1019"/>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16B0"/>
    <w:rsid w:val="006D2182"/>
    <w:rsid w:val="006D2444"/>
    <w:rsid w:val="006D254B"/>
    <w:rsid w:val="006D2736"/>
    <w:rsid w:val="006D289B"/>
    <w:rsid w:val="006D3BE1"/>
    <w:rsid w:val="006D48FC"/>
    <w:rsid w:val="006D5D0E"/>
    <w:rsid w:val="006D62BC"/>
    <w:rsid w:val="006D6450"/>
    <w:rsid w:val="006D6939"/>
    <w:rsid w:val="006D7EB0"/>
    <w:rsid w:val="006E0138"/>
    <w:rsid w:val="006E06E9"/>
    <w:rsid w:val="006E0BB0"/>
    <w:rsid w:val="006E12C3"/>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4E1"/>
    <w:rsid w:val="006F6066"/>
    <w:rsid w:val="006F6850"/>
    <w:rsid w:val="006F707E"/>
    <w:rsid w:val="007001DC"/>
    <w:rsid w:val="007003D1"/>
    <w:rsid w:val="007015D6"/>
    <w:rsid w:val="007025CB"/>
    <w:rsid w:val="007034AA"/>
    <w:rsid w:val="007038CC"/>
    <w:rsid w:val="00703C9D"/>
    <w:rsid w:val="0070490C"/>
    <w:rsid w:val="007054F5"/>
    <w:rsid w:val="00705C38"/>
    <w:rsid w:val="007060B1"/>
    <w:rsid w:val="00706465"/>
    <w:rsid w:val="0070695A"/>
    <w:rsid w:val="007072EB"/>
    <w:rsid w:val="0070782D"/>
    <w:rsid w:val="00707D16"/>
    <w:rsid w:val="007109C2"/>
    <w:rsid w:val="00711340"/>
    <w:rsid w:val="00712C42"/>
    <w:rsid w:val="0071312C"/>
    <w:rsid w:val="00713DE4"/>
    <w:rsid w:val="00714C47"/>
    <w:rsid w:val="00716462"/>
    <w:rsid w:val="00720093"/>
    <w:rsid w:val="00721084"/>
    <w:rsid w:val="00721262"/>
    <w:rsid w:val="00721D9B"/>
    <w:rsid w:val="00721E63"/>
    <w:rsid w:val="00722121"/>
    <w:rsid w:val="007224B9"/>
    <w:rsid w:val="00722F94"/>
    <w:rsid w:val="00723AA7"/>
    <w:rsid w:val="0072432E"/>
    <w:rsid w:val="0072530E"/>
    <w:rsid w:val="00726036"/>
    <w:rsid w:val="00726279"/>
    <w:rsid w:val="00726A9B"/>
    <w:rsid w:val="00726D75"/>
    <w:rsid w:val="00727530"/>
    <w:rsid w:val="007275F1"/>
    <w:rsid w:val="007311C4"/>
    <w:rsid w:val="007314F0"/>
    <w:rsid w:val="00731E7C"/>
    <w:rsid w:val="007329EF"/>
    <w:rsid w:val="0073327A"/>
    <w:rsid w:val="00734539"/>
    <w:rsid w:val="00734EBE"/>
    <w:rsid w:val="00735DD7"/>
    <w:rsid w:val="00735EA8"/>
    <w:rsid w:val="00736DD8"/>
    <w:rsid w:val="00740106"/>
    <w:rsid w:val="0074076A"/>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704F"/>
    <w:rsid w:val="0074787C"/>
    <w:rsid w:val="00747F48"/>
    <w:rsid w:val="00747F4C"/>
    <w:rsid w:val="00750721"/>
    <w:rsid w:val="00751091"/>
    <w:rsid w:val="00751B83"/>
    <w:rsid w:val="00753191"/>
    <w:rsid w:val="00754359"/>
    <w:rsid w:val="00754411"/>
    <w:rsid w:val="00754BD9"/>
    <w:rsid w:val="00754E7A"/>
    <w:rsid w:val="0075540C"/>
    <w:rsid w:val="00755DB1"/>
    <w:rsid w:val="007574FC"/>
    <w:rsid w:val="007603F1"/>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5956"/>
    <w:rsid w:val="007C5F1A"/>
    <w:rsid w:val="007C6552"/>
    <w:rsid w:val="007C68DA"/>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C88"/>
    <w:rsid w:val="007E52BF"/>
    <w:rsid w:val="007E585E"/>
    <w:rsid w:val="007E7B35"/>
    <w:rsid w:val="007E7DDF"/>
    <w:rsid w:val="007F070A"/>
    <w:rsid w:val="007F11C8"/>
    <w:rsid w:val="007F1CFB"/>
    <w:rsid w:val="007F1F1C"/>
    <w:rsid w:val="007F220B"/>
    <w:rsid w:val="007F22F5"/>
    <w:rsid w:val="007F27DD"/>
    <w:rsid w:val="007F58C6"/>
    <w:rsid w:val="007F6880"/>
    <w:rsid w:val="007F76B4"/>
    <w:rsid w:val="007F7E00"/>
    <w:rsid w:val="008001B4"/>
    <w:rsid w:val="008003BF"/>
    <w:rsid w:val="00800769"/>
    <w:rsid w:val="00800ED2"/>
    <w:rsid w:val="0080125C"/>
    <w:rsid w:val="00801AD0"/>
    <w:rsid w:val="0080245F"/>
    <w:rsid w:val="00802BFD"/>
    <w:rsid w:val="00802E74"/>
    <w:rsid w:val="00804B92"/>
    <w:rsid w:val="00804DA1"/>
    <w:rsid w:val="00804E21"/>
    <w:rsid w:val="00805092"/>
    <w:rsid w:val="00806AAF"/>
    <w:rsid w:val="008070AC"/>
    <w:rsid w:val="008074A5"/>
    <w:rsid w:val="008101FD"/>
    <w:rsid w:val="00810D8D"/>
    <w:rsid w:val="00811835"/>
    <w:rsid w:val="008128B1"/>
    <w:rsid w:val="00813FD5"/>
    <w:rsid w:val="00814F60"/>
    <w:rsid w:val="0081581D"/>
    <w:rsid w:val="00816FCB"/>
    <w:rsid w:val="008172BE"/>
    <w:rsid w:val="00817B71"/>
    <w:rsid w:val="00820244"/>
    <w:rsid w:val="008205E8"/>
    <w:rsid w:val="0082102D"/>
    <w:rsid w:val="008221B3"/>
    <w:rsid w:val="0082248E"/>
    <w:rsid w:val="00822944"/>
    <w:rsid w:val="00823FB6"/>
    <w:rsid w:val="00824B6F"/>
    <w:rsid w:val="00824FDF"/>
    <w:rsid w:val="00825125"/>
    <w:rsid w:val="008257CC"/>
    <w:rsid w:val="008274BF"/>
    <w:rsid w:val="00830DC3"/>
    <w:rsid w:val="00831555"/>
    <w:rsid w:val="00831F52"/>
    <w:rsid w:val="00832154"/>
    <w:rsid w:val="00832F5C"/>
    <w:rsid w:val="00834046"/>
    <w:rsid w:val="00834ECD"/>
    <w:rsid w:val="008359E0"/>
    <w:rsid w:val="0083689A"/>
    <w:rsid w:val="008376F6"/>
    <w:rsid w:val="00837D5B"/>
    <w:rsid w:val="00840607"/>
    <w:rsid w:val="00840A16"/>
    <w:rsid w:val="00841CD2"/>
    <w:rsid w:val="00842899"/>
    <w:rsid w:val="00842B77"/>
    <w:rsid w:val="00842B92"/>
    <w:rsid w:val="0084309F"/>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7B48"/>
    <w:rsid w:val="0089176E"/>
    <w:rsid w:val="008917E0"/>
    <w:rsid w:val="00892365"/>
    <w:rsid w:val="00892BE5"/>
    <w:rsid w:val="0089387C"/>
    <w:rsid w:val="0089444E"/>
    <w:rsid w:val="008949DF"/>
    <w:rsid w:val="008951DB"/>
    <w:rsid w:val="0089691B"/>
    <w:rsid w:val="00896C81"/>
    <w:rsid w:val="00896D83"/>
    <w:rsid w:val="008A0167"/>
    <w:rsid w:val="008A0618"/>
    <w:rsid w:val="008A0831"/>
    <w:rsid w:val="008A0AB2"/>
    <w:rsid w:val="008A0CFC"/>
    <w:rsid w:val="008A12FE"/>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AFB"/>
    <w:rsid w:val="008D1511"/>
    <w:rsid w:val="008D27E2"/>
    <w:rsid w:val="008D32DF"/>
    <w:rsid w:val="008D35E9"/>
    <w:rsid w:val="008D3959"/>
    <w:rsid w:val="008D3966"/>
    <w:rsid w:val="008D4352"/>
    <w:rsid w:val="008D60BC"/>
    <w:rsid w:val="008D6D7B"/>
    <w:rsid w:val="008D7D04"/>
    <w:rsid w:val="008D7EB7"/>
    <w:rsid w:val="008E0EB8"/>
    <w:rsid w:val="008E10A6"/>
    <w:rsid w:val="008E1271"/>
    <w:rsid w:val="008E1A5B"/>
    <w:rsid w:val="008E2251"/>
    <w:rsid w:val="008E24B3"/>
    <w:rsid w:val="008E24CA"/>
    <w:rsid w:val="008E2F6E"/>
    <w:rsid w:val="008E38AD"/>
    <w:rsid w:val="008E3EEC"/>
    <w:rsid w:val="008E5BF2"/>
    <w:rsid w:val="008E5C81"/>
    <w:rsid w:val="008F0A38"/>
    <w:rsid w:val="008F0F84"/>
    <w:rsid w:val="008F1014"/>
    <w:rsid w:val="008F11C9"/>
    <w:rsid w:val="008F14BD"/>
    <w:rsid w:val="008F23D8"/>
    <w:rsid w:val="008F2FD5"/>
    <w:rsid w:val="008F31F2"/>
    <w:rsid w:val="008F37E5"/>
    <w:rsid w:val="008F48C2"/>
    <w:rsid w:val="008F5840"/>
    <w:rsid w:val="008F5EEF"/>
    <w:rsid w:val="008F66FE"/>
    <w:rsid w:val="008F72CC"/>
    <w:rsid w:val="008F72CD"/>
    <w:rsid w:val="008F7575"/>
    <w:rsid w:val="008F7A35"/>
    <w:rsid w:val="00900712"/>
    <w:rsid w:val="00900727"/>
    <w:rsid w:val="00903802"/>
    <w:rsid w:val="00904640"/>
    <w:rsid w:val="00904748"/>
    <w:rsid w:val="0090696D"/>
    <w:rsid w:val="00906CD6"/>
    <w:rsid w:val="00906E4D"/>
    <w:rsid w:val="00906F31"/>
    <w:rsid w:val="009078B3"/>
    <w:rsid w:val="00907A77"/>
    <w:rsid w:val="00907C68"/>
    <w:rsid w:val="00907E00"/>
    <w:rsid w:val="0091088D"/>
    <w:rsid w:val="00910FC9"/>
    <w:rsid w:val="0091291A"/>
    <w:rsid w:val="009133A6"/>
    <w:rsid w:val="00913612"/>
    <w:rsid w:val="0091366A"/>
    <w:rsid w:val="00913824"/>
    <w:rsid w:val="00915757"/>
    <w:rsid w:val="009159B3"/>
    <w:rsid w:val="0091607D"/>
    <w:rsid w:val="00916181"/>
    <w:rsid w:val="009204C5"/>
    <w:rsid w:val="0092180D"/>
    <w:rsid w:val="009232C9"/>
    <w:rsid w:val="00923608"/>
    <w:rsid w:val="009238E5"/>
    <w:rsid w:val="00923F12"/>
    <w:rsid w:val="00924FF8"/>
    <w:rsid w:val="00925BA8"/>
    <w:rsid w:val="00926DA7"/>
    <w:rsid w:val="00927F41"/>
    <w:rsid w:val="00927F8B"/>
    <w:rsid w:val="0093094D"/>
    <w:rsid w:val="009328C7"/>
    <w:rsid w:val="009336EC"/>
    <w:rsid w:val="00933F56"/>
    <w:rsid w:val="00934C13"/>
    <w:rsid w:val="0093515C"/>
    <w:rsid w:val="00935228"/>
    <w:rsid w:val="009355A2"/>
    <w:rsid w:val="00935F9E"/>
    <w:rsid w:val="00936D98"/>
    <w:rsid w:val="00941523"/>
    <w:rsid w:val="00942C80"/>
    <w:rsid w:val="00943029"/>
    <w:rsid w:val="00943197"/>
    <w:rsid w:val="009435F2"/>
    <w:rsid w:val="00944856"/>
    <w:rsid w:val="00945180"/>
    <w:rsid w:val="0094590C"/>
    <w:rsid w:val="00946355"/>
    <w:rsid w:val="009468B7"/>
    <w:rsid w:val="0094724E"/>
    <w:rsid w:val="00947973"/>
    <w:rsid w:val="00947BE6"/>
    <w:rsid w:val="0095048D"/>
    <w:rsid w:val="00951ADB"/>
    <w:rsid w:val="0095380C"/>
    <w:rsid w:val="00954353"/>
    <w:rsid w:val="00955C0A"/>
    <w:rsid w:val="00955C4F"/>
    <w:rsid w:val="00956109"/>
    <w:rsid w:val="00960CE7"/>
    <w:rsid w:val="00961A13"/>
    <w:rsid w:val="00962EB2"/>
    <w:rsid w:val="00963B86"/>
    <w:rsid w:val="00964777"/>
    <w:rsid w:val="009657F1"/>
    <w:rsid w:val="0096625D"/>
    <w:rsid w:val="0096648B"/>
    <w:rsid w:val="009709F8"/>
    <w:rsid w:val="0097271B"/>
    <w:rsid w:val="009728F6"/>
    <w:rsid w:val="00972929"/>
    <w:rsid w:val="00972F91"/>
    <w:rsid w:val="0097317C"/>
    <w:rsid w:val="00973827"/>
    <w:rsid w:val="009739F2"/>
    <w:rsid w:val="00973D63"/>
    <w:rsid w:val="009742D3"/>
    <w:rsid w:val="00977BA7"/>
    <w:rsid w:val="00977EB0"/>
    <w:rsid w:val="009801D4"/>
    <w:rsid w:val="00980517"/>
    <w:rsid w:val="0098086D"/>
    <w:rsid w:val="0098194F"/>
    <w:rsid w:val="009826C8"/>
    <w:rsid w:val="00982F56"/>
    <w:rsid w:val="00982F5C"/>
    <w:rsid w:val="00983686"/>
    <w:rsid w:val="009836E4"/>
    <w:rsid w:val="0098412F"/>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3F1"/>
    <w:rsid w:val="009973F3"/>
    <w:rsid w:val="009A010D"/>
    <w:rsid w:val="009A0C6F"/>
    <w:rsid w:val="009A14EF"/>
    <w:rsid w:val="009A1729"/>
    <w:rsid w:val="009A2DF9"/>
    <w:rsid w:val="009A3A86"/>
    <w:rsid w:val="009A4869"/>
    <w:rsid w:val="009A6A6B"/>
    <w:rsid w:val="009A7DAA"/>
    <w:rsid w:val="009B03F6"/>
    <w:rsid w:val="009B1EF9"/>
    <w:rsid w:val="009B26AC"/>
    <w:rsid w:val="009B37E2"/>
    <w:rsid w:val="009B4519"/>
    <w:rsid w:val="009B46F7"/>
    <w:rsid w:val="009B506B"/>
    <w:rsid w:val="009B57EF"/>
    <w:rsid w:val="009B5B85"/>
    <w:rsid w:val="009B62D3"/>
    <w:rsid w:val="009B66AF"/>
    <w:rsid w:val="009B6D48"/>
    <w:rsid w:val="009B7204"/>
    <w:rsid w:val="009B7B5B"/>
    <w:rsid w:val="009B7BB3"/>
    <w:rsid w:val="009C0074"/>
    <w:rsid w:val="009C0564"/>
    <w:rsid w:val="009C17DA"/>
    <w:rsid w:val="009C2685"/>
    <w:rsid w:val="009C2CE0"/>
    <w:rsid w:val="009C37ED"/>
    <w:rsid w:val="009C39BC"/>
    <w:rsid w:val="009C4BC2"/>
    <w:rsid w:val="009C4D22"/>
    <w:rsid w:val="009C5144"/>
    <w:rsid w:val="009C7320"/>
    <w:rsid w:val="009C76FC"/>
    <w:rsid w:val="009D0729"/>
    <w:rsid w:val="009D0F66"/>
    <w:rsid w:val="009D1A06"/>
    <w:rsid w:val="009D1BA4"/>
    <w:rsid w:val="009D20A9"/>
    <w:rsid w:val="009D22E4"/>
    <w:rsid w:val="009D22F7"/>
    <w:rsid w:val="009D319C"/>
    <w:rsid w:val="009D4CBF"/>
    <w:rsid w:val="009D5BAB"/>
    <w:rsid w:val="009D5FF6"/>
    <w:rsid w:val="009D6A0A"/>
    <w:rsid w:val="009E058F"/>
    <w:rsid w:val="009E0A9E"/>
    <w:rsid w:val="009E19A2"/>
    <w:rsid w:val="009E3AFD"/>
    <w:rsid w:val="009E3CDD"/>
    <w:rsid w:val="009E4A12"/>
    <w:rsid w:val="009E4B16"/>
    <w:rsid w:val="009E4F07"/>
    <w:rsid w:val="009E5C60"/>
    <w:rsid w:val="009E64DB"/>
    <w:rsid w:val="009E6794"/>
    <w:rsid w:val="009E7189"/>
    <w:rsid w:val="009E7E46"/>
    <w:rsid w:val="009E7FC1"/>
    <w:rsid w:val="009F01E1"/>
    <w:rsid w:val="009F0B4D"/>
    <w:rsid w:val="009F1096"/>
    <w:rsid w:val="009F150E"/>
    <w:rsid w:val="009F266E"/>
    <w:rsid w:val="009F27AD"/>
    <w:rsid w:val="009F3FB5"/>
    <w:rsid w:val="009F4129"/>
    <w:rsid w:val="009F521F"/>
    <w:rsid w:val="009F553C"/>
    <w:rsid w:val="009F59F8"/>
    <w:rsid w:val="00A00457"/>
    <w:rsid w:val="00A005B0"/>
    <w:rsid w:val="00A01373"/>
    <w:rsid w:val="00A01514"/>
    <w:rsid w:val="00A01F17"/>
    <w:rsid w:val="00A022A5"/>
    <w:rsid w:val="00A03A22"/>
    <w:rsid w:val="00A04294"/>
    <w:rsid w:val="00A04634"/>
    <w:rsid w:val="00A04D67"/>
    <w:rsid w:val="00A06119"/>
    <w:rsid w:val="00A07A48"/>
    <w:rsid w:val="00A108EE"/>
    <w:rsid w:val="00A10BB8"/>
    <w:rsid w:val="00A11C08"/>
    <w:rsid w:val="00A11F8C"/>
    <w:rsid w:val="00A1200D"/>
    <w:rsid w:val="00A137E4"/>
    <w:rsid w:val="00A13DDD"/>
    <w:rsid w:val="00A145A4"/>
    <w:rsid w:val="00A14813"/>
    <w:rsid w:val="00A150B2"/>
    <w:rsid w:val="00A1566A"/>
    <w:rsid w:val="00A165BF"/>
    <w:rsid w:val="00A16E83"/>
    <w:rsid w:val="00A172E8"/>
    <w:rsid w:val="00A179FF"/>
    <w:rsid w:val="00A21A36"/>
    <w:rsid w:val="00A21DF7"/>
    <w:rsid w:val="00A22401"/>
    <w:rsid w:val="00A2275C"/>
    <w:rsid w:val="00A22A44"/>
    <w:rsid w:val="00A25294"/>
    <w:rsid w:val="00A254EE"/>
    <w:rsid w:val="00A25BE7"/>
    <w:rsid w:val="00A26475"/>
    <w:rsid w:val="00A27008"/>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376F"/>
    <w:rsid w:val="00A43FD0"/>
    <w:rsid w:val="00A4549F"/>
    <w:rsid w:val="00A45B9B"/>
    <w:rsid w:val="00A45C93"/>
    <w:rsid w:val="00A460BF"/>
    <w:rsid w:val="00A462FE"/>
    <w:rsid w:val="00A46EFA"/>
    <w:rsid w:val="00A4787E"/>
    <w:rsid w:val="00A501C9"/>
    <w:rsid w:val="00A50506"/>
    <w:rsid w:val="00A52A3E"/>
    <w:rsid w:val="00A53F55"/>
    <w:rsid w:val="00A540F6"/>
    <w:rsid w:val="00A5417B"/>
    <w:rsid w:val="00A54599"/>
    <w:rsid w:val="00A54B82"/>
    <w:rsid w:val="00A569D4"/>
    <w:rsid w:val="00A56A44"/>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7000A"/>
    <w:rsid w:val="00A7075B"/>
    <w:rsid w:val="00A71629"/>
    <w:rsid w:val="00A71CE6"/>
    <w:rsid w:val="00A71D23"/>
    <w:rsid w:val="00A7333A"/>
    <w:rsid w:val="00A73D0D"/>
    <w:rsid w:val="00A74A92"/>
    <w:rsid w:val="00A74E31"/>
    <w:rsid w:val="00A75CC1"/>
    <w:rsid w:val="00A75E88"/>
    <w:rsid w:val="00A7611B"/>
    <w:rsid w:val="00A8056E"/>
    <w:rsid w:val="00A814BC"/>
    <w:rsid w:val="00A82D58"/>
    <w:rsid w:val="00A8399D"/>
    <w:rsid w:val="00A83E3D"/>
    <w:rsid w:val="00A8443A"/>
    <w:rsid w:val="00A8479C"/>
    <w:rsid w:val="00A8557B"/>
    <w:rsid w:val="00A855A6"/>
    <w:rsid w:val="00A85A05"/>
    <w:rsid w:val="00A86800"/>
    <w:rsid w:val="00A86D63"/>
    <w:rsid w:val="00A87797"/>
    <w:rsid w:val="00A90165"/>
    <w:rsid w:val="00A90E72"/>
    <w:rsid w:val="00A922A2"/>
    <w:rsid w:val="00A93050"/>
    <w:rsid w:val="00A9327B"/>
    <w:rsid w:val="00A9361B"/>
    <w:rsid w:val="00A93B69"/>
    <w:rsid w:val="00A95C8A"/>
    <w:rsid w:val="00A963C7"/>
    <w:rsid w:val="00A96C23"/>
    <w:rsid w:val="00AA0BF5"/>
    <w:rsid w:val="00AA1626"/>
    <w:rsid w:val="00AA1C25"/>
    <w:rsid w:val="00AA2133"/>
    <w:rsid w:val="00AA3DB7"/>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725F"/>
    <w:rsid w:val="00AC0705"/>
    <w:rsid w:val="00AC109B"/>
    <w:rsid w:val="00AC209E"/>
    <w:rsid w:val="00AC4E94"/>
    <w:rsid w:val="00AC74DA"/>
    <w:rsid w:val="00AC7A2B"/>
    <w:rsid w:val="00AC7C25"/>
    <w:rsid w:val="00AC7ECB"/>
    <w:rsid w:val="00AD0281"/>
    <w:rsid w:val="00AD0A51"/>
    <w:rsid w:val="00AD0A88"/>
    <w:rsid w:val="00AD0B37"/>
    <w:rsid w:val="00AD0EB6"/>
    <w:rsid w:val="00AD11F7"/>
    <w:rsid w:val="00AD1DB7"/>
    <w:rsid w:val="00AD2852"/>
    <w:rsid w:val="00AD3976"/>
    <w:rsid w:val="00AD4D2A"/>
    <w:rsid w:val="00AD542F"/>
    <w:rsid w:val="00AD5FBE"/>
    <w:rsid w:val="00AD7305"/>
    <w:rsid w:val="00AD75B2"/>
    <w:rsid w:val="00AD7D6C"/>
    <w:rsid w:val="00AD7E64"/>
    <w:rsid w:val="00AE0C56"/>
    <w:rsid w:val="00AE141B"/>
    <w:rsid w:val="00AE149E"/>
    <w:rsid w:val="00AE2263"/>
    <w:rsid w:val="00AE22F2"/>
    <w:rsid w:val="00AE28C5"/>
    <w:rsid w:val="00AE29FC"/>
    <w:rsid w:val="00AE2ADF"/>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9F1"/>
    <w:rsid w:val="00B156A9"/>
    <w:rsid w:val="00B15F83"/>
    <w:rsid w:val="00B15FC2"/>
    <w:rsid w:val="00B160FF"/>
    <w:rsid w:val="00B16322"/>
    <w:rsid w:val="00B1662E"/>
    <w:rsid w:val="00B16A6F"/>
    <w:rsid w:val="00B22C0D"/>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11BD"/>
    <w:rsid w:val="00B41559"/>
    <w:rsid w:val="00B418E8"/>
    <w:rsid w:val="00B42285"/>
    <w:rsid w:val="00B4229B"/>
    <w:rsid w:val="00B4274B"/>
    <w:rsid w:val="00B435B1"/>
    <w:rsid w:val="00B4367F"/>
    <w:rsid w:val="00B438BA"/>
    <w:rsid w:val="00B44493"/>
    <w:rsid w:val="00B4469B"/>
    <w:rsid w:val="00B44F99"/>
    <w:rsid w:val="00B45876"/>
    <w:rsid w:val="00B46976"/>
    <w:rsid w:val="00B4732E"/>
    <w:rsid w:val="00B51130"/>
    <w:rsid w:val="00B5115A"/>
    <w:rsid w:val="00B51542"/>
    <w:rsid w:val="00B51D1D"/>
    <w:rsid w:val="00B5310E"/>
    <w:rsid w:val="00B54ACC"/>
    <w:rsid w:val="00B54DCB"/>
    <w:rsid w:val="00B55AC2"/>
    <w:rsid w:val="00B560C9"/>
    <w:rsid w:val="00B561C6"/>
    <w:rsid w:val="00B5641C"/>
    <w:rsid w:val="00B56533"/>
    <w:rsid w:val="00B56569"/>
    <w:rsid w:val="00B56CFC"/>
    <w:rsid w:val="00B57777"/>
    <w:rsid w:val="00B57A17"/>
    <w:rsid w:val="00B61BE2"/>
    <w:rsid w:val="00B6266F"/>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BF"/>
    <w:rsid w:val="00B76FA6"/>
    <w:rsid w:val="00B774B7"/>
    <w:rsid w:val="00B80910"/>
    <w:rsid w:val="00B80B71"/>
    <w:rsid w:val="00B818F4"/>
    <w:rsid w:val="00B81BC9"/>
    <w:rsid w:val="00B8222F"/>
    <w:rsid w:val="00B82615"/>
    <w:rsid w:val="00B82CF3"/>
    <w:rsid w:val="00B83444"/>
    <w:rsid w:val="00B836ED"/>
    <w:rsid w:val="00B853BE"/>
    <w:rsid w:val="00B86476"/>
    <w:rsid w:val="00B86A3D"/>
    <w:rsid w:val="00B86A65"/>
    <w:rsid w:val="00B875C7"/>
    <w:rsid w:val="00B87C56"/>
    <w:rsid w:val="00B90D10"/>
    <w:rsid w:val="00B90FE5"/>
    <w:rsid w:val="00B910C7"/>
    <w:rsid w:val="00B919AD"/>
    <w:rsid w:val="00B91A2B"/>
    <w:rsid w:val="00B925E3"/>
    <w:rsid w:val="00B93204"/>
    <w:rsid w:val="00B9455D"/>
    <w:rsid w:val="00B94E17"/>
    <w:rsid w:val="00B957FE"/>
    <w:rsid w:val="00B95F02"/>
    <w:rsid w:val="00B96BEF"/>
    <w:rsid w:val="00B96FC0"/>
    <w:rsid w:val="00B97260"/>
    <w:rsid w:val="00B97A69"/>
    <w:rsid w:val="00BA029E"/>
    <w:rsid w:val="00BA0632"/>
    <w:rsid w:val="00BA0AAA"/>
    <w:rsid w:val="00BA0DFB"/>
    <w:rsid w:val="00BA2FEF"/>
    <w:rsid w:val="00BA66A2"/>
    <w:rsid w:val="00BA7E4E"/>
    <w:rsid w:val="00BB001A"/>
    <w:rsid w:val="00BB0149"/>
    <w:rsid w:val="00BB1548"/>
    <w:rsid w:val="00BB1CE7"/>
    <w:rsid w:val="00BB2FD3"/>
    <w:rsid w:val="00BB2FDF"/>
    <w:rsid w:val="00BB2FFF"/>
    <w:rsid w:val="00BB5FCB"/>
    <w:rsid w:val="00BB604B"/>
    <w:rsid w:val="00BC00EC"/>
    <w:rsid w:val="00BC01DD"/>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50AA"/>
    <w:rsid w:val="00BD5135"/>
    <w:rsid w:val="00BD596B"/>
    <w:rsid w:val="00BD7291"/>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FC4"/>
    <w:rsid w:val="00BE65AF"/>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55A5"/>
    <w:rsid w:val="00C25758"/>
    <w:rsid w:val="00C2584B"/>
    <w:rsid w:val="00C25942"/>
    <w:rsid w:val="00C25D34"/>
    <w:rsid w:val="00C25DD9"/>
    <w:rsid w:val="00C2663F"/>
    <w:rsid w:val="00C26DB8"/>
    <w:rsid w:val="00C312BD"/>
    <w:rsid w:val="00C32217"/>
    <w:rsid w:val="00C3400F"/>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E83"/>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EAB"/>
    <w:rsid w:val="00C70DFF"/>
    <w:rsid w:val="00C75A6B"/>
    <w:rsid w:val="00C763B6"/>
    <w:rsid w:val="00C7644F"/>
    <w:rsid w:val="00C768F6"/>
    <w:rsid w:val="00C80073"/>
    <w:rsid w:val="00C805E7"/>
    <w:rsid w:val="00C80DEA"/>
    <w:rsid w:val="00C832DC"/>
    <w:rsid w:val="00C8377F"/>
    <w:rsid w:val="00C852A9"/>
    <w:rsid w:val="00C8646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426A"/>
    <w:rsid w:val="00CC50D9"/>
    <w:rsid w:val="00CC70D9"/>
    <w:rsid w:val="00CC737C"/>
    <w:rsid w:val="00CC737E"/>
    <w:rsid w:val="00CD087D"/>
    <w:rsid w:val="00CD0F5D"/>
    <w:rsid w:val="00CD1C0B"/>
    <w:rsid w:val="00CD239A"/>
    <w:rsid w:val="00CD5098"/>
    <w:rsid w:val="00CD5512"/>
    <w:rsid w:val="00CD5BCB"/>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E61"/>
    <w:rsid w:val="00CF60B5"/>
    <w:rsid w:val="00D004FA"/>
    <w:rsid w:val="00D01B21"/>
    <w:rsid w:val="00D01E2F"/>
    <w:rsid w:val="00D030B7"/>
    <w:rsid w:val="00D03102"/>
    <w:rsid w:val="00D03420"/>
    <w:rsid w:val="00D03727"/>
    <w:rsid w:val="00D0378A"/>
    <w:rsid w:val="00D03D32"/>
    <w:rsid w:val="00D04E17"/>
    <w:rsid w:val="00D05132"/>
    <w:rsid w:val="00D05EA9"/>
    <w:rsid w:val="00D071F8"/>
    <w:rsid w:val="00D07252"/>
    <w:rsid w:val="00D074F4"/>
    <w:rsid w:val="00D07CE1"/>
    <w:rsid w:val="00D1026A"/>
    <w:rsid w:val="00D107CF"/>
    <w:rsid w:val="00D11B0B"/>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323C"/>
    <w:rsid w:val="00D33456"/>
    <w:rsid w:val="00D3396F"/>
    <w:rsid w:val="00D33D4D"/>
    <w:rsid w:val="00D34A0B"/>
    <w:rsid w:val="00D36234"/>
    <w:rsid w:val="00D36371"/>
    <w:rsid w:val="00D41005"/>
    <w:rsid w:val="00D437D8"/>
    <w:rsid w:val="00D44994"/>
    <w:rsid w:val="00D45C8D"/>
    <w:rsid w:val="00D45DF3"/>
    <w:rsid w:val="00D46174"/>
    <w:rsid w:val="00D47DD0"/>
    <w:rsid w:val="00D50183"/>
    <w:rsid w:val="00D51D12"/>
    <w:rsid w:val="00D5362B"/>
    <w:rsid w:val="00D55072"/>
    <w:rsid w:val="00D551B5"/>
    <w:rsid w:val="00D569FB"/>
    <w:rsid w:val="00D56AF5"/>
    <w:rsid w:val="00D56DB2"/>
    <w:rsid w:val="00D5747F"/>
    <w:rsid w:val="00D57495"/>
    <w:rsid w:val="00D574FA"/>
    <w:rsid w:val="00D57A0E"/>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E18"/>
    <w:rsid w:val="00D6734D"/>
    <w:rsid w:val="00D67733"/>
    <w:rsid w:val="00D67823"/>
    <w:rsid w:val="00D679CF"/>
    <w:rsid w:val="00D679D3"/>
    <w:rsid w:val="00D70A36"/>
    <w:rsid w:val="00D72DE1"/>
    <w:rsid w:val="00D73469"/>
    <w:rsid w:val="00D7356F"/>
    <w:rsid w:val="00D73587"/>
    <w:rsid w:val="00D73EBB"/>
    <w:rsid w:val="00D73F90"/>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426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683C"/>
    <w:rsid w:val="00D977A0"/>
    <w:rsid w:val="00D97884"/>
    <w:rsid w:val="00D97C79"/>
    <w:rsid w:val="00D97F43"/>
    <w:rsid w:val="00DA0A7F"/>
    <w:rsid w:val="00DA1C31"/>
    <w:rsid w:val="00DA20BC"/>
    <w:rsid w:val="00DA2575"/>
    <w:rsid w:val="00DA26BA"/>
    <w:rsid w:val="00DA272E"/>
    <w:rsid w:val="00DA2ED7"/>
    <w:rsid w:val="00DA3E7A"/>
    <w:rsid w:val="00DA3EF7"/>
    <w:rsid w:val="00DA430C"/>
    <w:rsid w:val="00DA4DE3"/>
    <w:rsid w:val="00DA615D"/>
    <w:rsid w:val="00DA6598"/>
    <w:rsid w:val="00DA6C0F"/>
    <w:rsid w:val="00DA702F"/>
    <w:rsid w:val="00DA7F8A"/>
    <w:rsid w:val="00DB0176"/>
    <w:rsid w:val="00DB0404"/>
    <w:rsid w:val="00DB069C"/>
    <w:rsid w:val="00DB11F8"/>
    <w:rsid w:val="00DB18F8"/>
    <w:rsid w:val="00DB1F2A"/>
    <w:rsid w:val="00DB2175"/>
    <w:rsid w:val="00DB297F"/>
    <w:rsid w:val="00DB3153"/>
    <w:rsid w:val="00DB317A"/>
    <w:rsid w:val="00DB3B82"/>
    <w:rsid w:val="00DB485D"/>
    <w:rsid w:val="00DB4C6E"/>
    <w:rsid w:val="00DB5293"/>
    <w:rsid w:val="00DB6ED8"/>
    <w:rsid w:val="00DC1301"/>
    <w:rsid w:val="00DC1327"/>
    <w:rsid w:val="00DC1350"/>
    <w:rsid w:val="00DC3237"/>
    <w:rsid w:val="00DC41A4"/>
    <w:rsid w:val="00DC4C33"/>
    <w:rsid w:val="00DC52CD"/>
    <w:rsid w:val="00DC5672"/>
    <w:rsid w:val="00DC5726"/>
    <w:rsid w:val="00DC60A2"/>
    <w:rsid w:val="00DC6600"/>
    <w:rsid w:val="00DC67BD"/>
    <w:rsid w:val="00DC6924"/>
    <w:rsid w:val="00DC71F2"/>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E59"/>
    <w:rsid w:val="00DE0F6C"/>
    <w:rsid w:val="00DE12F0"/>
    <w:rsid w:val="00DE219B"/>
    <w:rsid w:val="00DE3407"/>
    <w:rsid w:val="00DE52E3"/>
    <w:rsid w:val="00DE70CB"/>
    <w:rsid w:val="00DE7C00"/>
    <w:rsid w:val="00DF03E9"/>
    <w:rsid w:val="00DF03ED"/>
    <w:rsid w:val="00DF04EE"/>
    <w:rsid w:val="00DF0BF4"/>
    <w:rsid w:val="00DF10B2"/>
    <w:rsid w:val="00DF179D"/>
    <w:rsid w:val="00DF1E9C"/>
    <w:rsid w:val="00DF2168"/>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55C"/>
    <w:rsid w:val="00E07679"/>
    <w:rsid w:val="00E112CA"/>
    <w:rsid w:val="00E14A7E"/>
    <w:rsid w:val="00E151E1"/>
    <w:rsid w:val="00E16766"/>
    <w:rsid w:val="00E17619"/>
    <w:rsid w:val="00E17805"/>
    <w:rsid w:val="00E17CAC"/>
    <w:rsid w:val="00E20AD3"/>
    <w:rsid w:val="00E20F79"/>
    <w:rsid w:val="00E21278"/>
    <w:rsid w:val="00E22CCD"/>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61B8"/>
    <w:rsid w:val="00E36A1B"/>
    <w:rsid w:val="00E37DDE"/>
    <w:rsid w:val="00E40C38"/>
    <w:rsid w:val="00E42428"/>
    <w:rsid w:val="00E429ED"/>
    <w:rsid w:val="00E43F37"/>
    <w:rsid w:val="00E441E6"/>
    <w:rsid w:val="00E450ED"/>
    <w:rsid w:val="00E46C47"/>
    <w:rsid w:val="00E4791B"/>
    <w:rsid w:val="00E47E31"/>
    <w:rsid w:val="00E50A11"/>
    <w:rsid w:val="00E50AC6"/>
    <w:rsid w:val="00E5108D"/>
    <w:rsid w:val="00E51DDD"/>
    <w:rsid w:val="00E51FDD"/>
    <w:rsid w:val="00E52435"/>
    <w:rsid w:val="00E53122"/>
    <w:rsid w:val="00E5351B"/>
    <w:rsid w:val="00E536D3"/>
    <w:rsid w:val="00E53FA9"/>
    <w:rsid w:val="00E5414C"/>
    <w:rsid w:val="00E547B3"/>
    <w:rsid w:val="00E5733D"/>
    <w:rsid w:val="00E57613"/>
    <w:rsid w:val="00E57EAC"/>
    <w:rsid w:val="00E604EF"/>
    <w:rsid w:val="00E61CC0"/>
    <w:rsid w:val="00E6277B"/>
    <w:rsid w:val="00E64424"/>
    <w:rsid w:val="00E64C99"/>
    <w:rsid w:val="00E64CD3"/>
    <w:rsid w:val="00E64E8F"/>
    <w:rsid w:val="00E671C9"/>
    <w:rsid w:val="00E6743F"/>
    <w:rsid w:val="00E6758E"/>
    <w:rsid w:val="00E67E23"/>
    <w:rsid w:val="00E70016"/>
    <w:rsid w:val="00E70658"/>
    <w:rsid w:val="00E70BC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E0"/>
    <w:rsid w:val="00E81E7C"/>
    <w:rsid w:val="00E82087"/>
    <w:rsid w:val="00E8224D"/>
    <w:rsid w:val="00E823B0"/>
    <w:rsid w:val="00E844D8"/>
    <w:rsid w:val="00E8519F"/>
    <w:rsid w:val="00E85387"/>
    <w:rsid w:val="00E85CC3"/>
    <w:rsid w:val="00E8644A"/>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7DB6"/>
    <w:rsid w:val="00ED162F"/>
    <w:rsid w:val="00ED2AE0"/>
    <w:rsid w:val="00ED2E52"/>
    <w:rsid w:val="00ED3024"/>
    <w:rsid w:val="00ED31DB"/>
    <w:rsid w:val="00ED3C23"/>
    <w:rsid w:val="00ED5FE4"/>
    <w:rsid w:val="00ED71C5"/>
    <w:rsid w:val="00EE16FA"/>
    <w:rsid w:val="00EE32CE"/>
    <w:rsid w:val="00EE3C42"/>
    <w:rsid w:val="00EE3D4F"/>
    <w:rsid w:val="00EE534D"/>
    <w:rsid w:val="00EE5560"/>
    <w:rsid w:val="00EE5AD0"/>
    <w:rsid w:val="00EE6ABC"/>
    <w:rsid w:val="00EE6F1E"/>
    <w:rsid w:val="00EE7D82"/>
    <w:rsid w:val="00EF0348"/>
    <w:rsid w:val="00EF1BFD"/>
    <w:rsid w:val="00EF1F9C"/>
    <w:rsid w:val="00EF21E0"/>
    <w:rsid w:val="00EF4366"/>
    <w:rsid w:val="00EF4CD6"/>
    <w:rsid w:val="00EF55A0"/>
    <w:rsid w:val="00EF63D1"/>
    <w:rsid w:val="00EF6513"/>
    <w:rsid w:val="00EF6683"/>
    <w:rsid w:val="00EF7002"/>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250A"/>
    <w:rsid w:val="00F22738"/>
    <w:rsid w:val="00F245A3"/>
    <w:rsid w:val="00F24788"/>
    <w:rsid w:val="00F25A20"/>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DBF"/>
    <w:rsid w:val="00F641FC"/>
    <w:rsid w:val="00F647F7"/>
    <w:rsid w:val="00F6583C"/>
    <w:rsid w:val="00F6589A"/>
    <w:rsid w:val="00F6665C"/>
    <w:rsid w:val="00F66920"/>
    <w:rsid w:val="00F673EE"/>
    <w:rsid w:val="00F676DE"/>
    <w:rsid w:val="00F6783E"/>
    <w:rsid w:val="00F67B53"/>
    <w:rsid w:val="00F70DBE"/>
    <w:rsid w:val="00F71124"/>
    <w:rsid w:val="00F71888"/>
    <w:rsid w:val="00F719CD"/>
    <w:rsid w:val="00F71BB8"/>
    <w:rsid w:val="00F72584"/>
    <w:rsid w:val="00F7264F"/>
    <w:rsid w:val="00F7290D"/>
    <w:rsid w:val="00F7302F"/>
    <w:rsid w:val="00F732EC"/>
    <w:rsid w:val="00F73D08"/>
    <w:rsid w:val="00F7586B"/>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CDF"/>
    <w:rsid w:val="00F97120"/>
    <w:rsid w:val="00F97908"/>
    <w:rsid w:val="00F97B43"/>
    <w:rsid w:val="00FA07F8"/>
    <w:rsid w:val="00FA105C"/>
    <w:rsid w:val="00FA1475"/>
    <w:rsid w:val="00FA148A"/>
    <w:rsid w:val="00FA26BA"/>
    <w:rsid w:val="00FA27C8"/>
    <w:rsid w:val="00FA2D22"/>
    <w:rsid w:val="00FA35E3"/>
    <w:rsid w:val="00FA3B76"/>
    <w:rsid w:val="00FA4D66"/>
    <w:rsid w:val="00FA5A4E"/>
    <w:rsid w:val="00FA6157"/>
    <w:rsid w:val="00FB0082"/>
    <w:rsid w:val="00FB0243"/>
    <w:rsid w:val="00FB1527"/>
    <w:rsid w:val="00FB2537"/>
    <w:rsid w:val="00FB31BD"/>
    <w:rsid w:val="00FB33DC"/>
    <w:rsid w:val="00FB4338"/>
    <w:rsid w:val="00FB477E"/>
    <w:rsid w:val="00FB4C9C"/>
    <w:rsid w:val="00FB5148"/>
    <w:rsid w:val="00FB570B"/>
    <w:rsid w:val="00FB6165"/>
    <w:rsid w:val="00FB78E7"/>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4589"/>
    <w:rsid w:val="00FD473E"/>
    <w:rsid w:val="00FD5928"/>
    <w:rsid w:val="00FD7DF9"/>
    <w:rsid w:val="00FD7FC9"/>
    <w:rsid w:val="00FE0564"/>
    <w:rsid w:val="00FE0A29"/>
    <w:rsid w:val="00FE0B51"/>
    <w:rsid w:val="00FE0B78"/>
    <w:rsid w:val="00FE0ED4"/>
    <w:rsid w:val="00FE1EAB"/>
    <w:rsid w:val="00FE23ED"/>
    <w:rsid w:val="00FE3004"/>
    <w:rsid w:val="00FE3465"/>
    <w:rsid w:val="00FE35A6"/>
    <w:rsid w:val="00FE67CF"/>
    <w:rsid w:val="00FE6D20"/>
    <w:rsid w:val="00FE6FB9"/>
    <w:rsid w:val="00FE7549"/>
    <w:rsid w:val="00FE7BCC"/>
    <w:rsid w:val="00FE7CA0"/>
    <w:rsid w:val="00FF126D"/>
    <w:rsid w:val="00FF2310"/>
    <w:rsid w:val="00FF2E73"/>
    <w:rsid w:val="00FF34D1"/>
    <w:rsid w:val="00FF3FE2"/>
    <w:rsid w:val="00FF47E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1F3904-DD28-43CB-8CF6-E05C0039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2003</Words>
  <Characters>11419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Webbfinal</cp:lastModifiedBy>
  <cp:revision>3</cp:revision>
  <cp:lastPrinted>2007-06-18T22:08:00Z</cp:lastPrinted>
  <dcterms:created xsi:type="dcterms:W3CDTF">2019-04-02T10:19:00Z</dcterms:created>
  <dcterms:modified xsi:type="dcterms:W3CDTF">2019-04-02T10:20:00Z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(3)ZQIOIN6iZgr/ZqcQNziB1YNBJ76tnqCkr9pRLNvT5clX0Ior5VqYtLEL8N6yzCxrftrt+u+7
RH/uMKCQP8NZuctJIdjxsbTFHSKikLcsM8QoNqHqndZub0KeZ2nzV3fKSjzpYogdmvwjx/Fj
3g7ROCt8fMFCa7MfVPk2jYJLaqOSd0ehMkVg5uTw+Ti8YUiB0mfJRa7rbQglF7PRRNgM8oj5
UTnbBEPY7XW+wPQ88/</vt:lpwstr>
  </property>
  <property fmtid="{D5CDD505-2E9C-101B-9397-08002B2CF9AE}" pid="13" name="_2015_ms_pID_725343_00">
    <vt:lpwstr>_2015_ms_pID_725343</vt:lpwstr>
  </property>
  <property fmtid="{D5CDD505-2E9C-101B-9397-08002B2CF9AE}" pid="14" name="_2015_ms_pID_7253431">
    <vt:lpwstr>V/GViB0nMVMkMRkjVVzlOhufuNUojLmx7wYYxieKG9ZFF+tSgb11KD
s/nBTZb8qlvadyd6IatQ03mgltEmemuWrgOf2T2aPLHbATmBp9LiSJXbFYQGVf+YsMpP6ke5
GDpx+00Ww24qGf7+pnrQXTwp1NgswPRnq93kZUNSkvlBdoInbk2GkaCJ8szLQ/Z/0hcLzaSP
+Z1FHl0xGl4QtUzukbZVIVIaw9AcD4IA0J0F</vt:lpwstr>
  </property>
  <property fmtid="{D5CDD505-2E9C-101B-9397-08002B2CF9AE}" pid="15" name="_2015_ms_pID_7253431_00">
    <vt:lpwstr>_2015_ms_pID_7253431</vt:lpwstr>
  </property>
  <property fmtid="{D5CDD505-2E9C-101B-9397-08002B2CF9AE}" pid="16" name="_2015_ms_pID_7253432">
    <vt:lpwstr>TKUYeuqHVr60alD31qaH3O4gLPRUAKJ6rbsB
rUzjLg/k0k4OAnPvgYg2VS9o3kPWVdZVzTgGP6s3+AOUwRS3cR4=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1554195129</vt:lpwstr>
  </property>
</Properties>
</file>