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F8B437B" w14:textId="2E1D4C64" w:rsidR="00FC75A2" w:rsidRPr="00CF195E" w:rsidRDefault="00FC75A2" w:rsidP="00FC75A2">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61312" behindDoc="0" locked="1" layoutInCell="1" allowOverlap="1" wp14:anchorId="712CAD9A" wp14:editId="5A0CD492">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3C8B1"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5712" w:rsidRPr="00384C50">
        <w:rPr>
          <w:b/>
        </w:rPr>
        <w:t>3GPP TSG RAN WG1</w:t>
      </w:r>
      <w:r w:rsidR="00D35712" w:rsidRPr="005C410D">
        <w:rPr>
          <w:b/>
        </w:rPr>
        <w:t xml:space="preserve"> </w:t>
      </w:r>
      <w:r w:rsidR="00D35712" w:rsidRPr="007A16F2">
        <w:rPr>
          <w:b/>
        </w:rPr>
        <w:t>Meeting #</w:t>
      </w:r>
      <w:r w:rsidR="00D35712">
        <w:rPr>
          <w:rFonts w:hint="eastAsia"/>
          <w:b/>
          <w:lang w:eastAsia="zh-CN"/>
        </w:rPr>
        <w:t>9</w:t>
      </w:r>
      <w:r w:rsidR="00D35712">
        <w:rPr>
          <w:b/>
          <w:lang w:eastAsia="zh-CN"/>
        </w:rPr>
        <w:t>6</w:t>
      </w:r>
      <w:r w:rsidRPr="00CF195E">
        <w:rPr>
          <w:b/>
          <w:kern w:val="2"/>
          <w:lang w:eastAsia="zh-CN"/>
        </w:rPr>
        <w:tab/>
      </w:r>
      <w:r w:rsidRPr="00CD2366">
        <w:rPr>
          <w:b/>
          <w:kern w:val="2"/>
          <w:lang w:eastAsia="zh-CN"/>
        </w:rPr>
        <w:t>R1-</w:t>
      </w:r>
      <w:r w:rsidR="00EA466E" w:rsidRPr="00EA466E">
        <w:rPr>
          <w:b/>
          <w:kern w:val="2"/>
          <w:lang w:eastAsia="zh-CN"/>
        </w:rPr>
        <w:t>1903077</w:t>
      </w:r>
    </w:p>
    <w:p w14:paraId="208CB2D1" w14:textId="57BF0238" w:rsidR="00CF546A" w:rsidRDefault="00D35712" w:rsidP="005661C8">
      <w:pPr>
        <w:jc w:val="left"/>
        <w:rPr>
          <w:b/>
          <w:kern w:val="2"/>
          <w:lang w:eastAsia="zh-CN"/>
        </w:rPr>
      </w:pPr>
      <w:r>
        <w:rPr>
          <w:rFonts w:ascii="Times" w:hAnsi="Times" w:cs="Times"/>
          <w:b/>
          <w:kern w:val="2"/>
          <w:lang w:eastAsia="zh-CN"/>
        </w:rPr>
        <w:t>Athens</w:t>
      </w:r>
      <w:r w:rsidRPr="00F75FBB">
        <w:rPr>
          <w:rFonts w:ascii="Times" w:hAnsi="Times" w:cs="Times"/>
          <w:b/>
          <w:kern w:val="2"/>
          <w:lang w:eastAsia="zh-CN"/>
        </w:rPr>
        <w:t xml:space="preserve">, </w:t>
      </w:r>
      <w:r>
        <w:rPr>
          <w:b/>
          <w:kern w:val="2"/>
          <w:lang w:eastAsia="zh-CN"/>
        </w:rPr>
        <w:t>Greece</w:t>
      </w:r>
      <w:r w:rsidRPr="00BF2AF7">
        <w:rPr>
          <w:b/>
          <w:bCs/>
          <w:lang w:eastAsia="zh-CN"/>
        </w:rPr>
        <w:t>,</w:t>
      </w:r>
      <w:r>
        <w:rPr>
          <w:rFonts w:hint="eastAsia"/>
          <w:b/>
          <w:kern w:val="2"/>
          <w:lang w:eastAsia="zh-CN"/>
        </w:rPr>
        <w:t xml:space="preserve"> </w:t>
      </w:r>
      <w:r>
        <w:rPr>
          <w:b/>
          <w:kern w:val="2"/>
          <w:lang w:eastAsia="zh-CN"/>
        </w:rPr>
        <w:t xml:space="preserve">25 February </w:t>
      </w:r>
      <w:r w:rsidRPr="00AF42CC">
        <w:rPr>
          <w:b/>
          <w:bCs/>
          <w:lang w:eastAsia="zh-CN"/>
        </w:rPr>
        <w:t xml:space="preserve">– </w:t>
      </w:r>
      <w:r>
        <w:rPr>
          <w:b/>
          <w:bCs/>
          <w:lang w:eastAsia="zh-CN"/>
        </w:rPr>
        <w:t>1</w:t>
      </w:r>
      <w:r w:rsidRPr="00AF42CC">
        <w:rPr>
          <w:b/>
          <w:bCs/>
          <w:lang w:eastAsia="zh-CN"/>
        </w:rPr>
        <w:t xml:space="preserve"> </w:t>
      </w:r>
      <w:r>
        <w:rPr>
          <w:b/>
          <w:bCs/>
          <w:lang w:eastAsia="zh-CN"/>
        </w:rPr>
        <w:t>March</w:t>
      </w:r>
      <w:r w:rsidRPr="00AF42CC">
        <w:rPr>
          <w:b/>
          <w:bCs/>
          <w:lang w:eastAsia="zh-CN"/>
        </w:rPr>
        <w:t xml:space="preserve"> 201</w:t>
      </w:r>
      <w:r>
        <w:rPr>
          <w:b/>
          <w:bCs/>
          <w:lang w:eastAsia="zh-CN"/>
        </w:rPr>
        <w:t>9</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A13C0C" w:rsidRPr="004901D6">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276799BF"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1163E" w:rsidRPr="0091163E">
        <w:rPr>
          <w:b/>
          <w:lang w:eastAsia="zh-CN"/>
        </w:rPr>
        <w:t>Compact DCI for URLLC</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bookmarkStart w:id="2" w:name="_GoBack"/>
      <w:bookmarkEnd w:id="2"/>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32B29D8F" w14:textId="51EE9A72" w:rsidR="00CA79C9" w:rsidRDefault="00DE728F" w:rsidP="00CA79C9">
      <w:pPr>
        <w:tabs>
          <w:tab w:val="num" w:pos="2160"/>
        </w:tabs>
        <w:rPr>
          <w:bCs/>
        </w:rPr>
      </w:pPr>
      <w:bookmarkStart w:id="3" w:name="_Ref129681832"/>
      <w:r>
        <w:rPr>
          <w:lang w:eastAsia="zh-CN"/>
        </w:rPr>
        <w:t xml:space="preserve">In </w:t>
      </w:r>
      <w:r w:rsidR="003753A1">
        <w:rPr>
          <w:lang w:eastAsia="zh-CN"/>
        </w:rPr>
        <w:t xml:space="preserve">the </w:t>
      </w:r>
      <w:r>
        <w:rPr>
          <w:lang w:eastAsia="zh-CN"/>
        </w:rPr>
        <w:t>RAN</w:t>
      </w:r>
      <w:r w:rsidR="00D80C6E">
        <w:rPr>
          <w:lang w:eastAsia="zh-CN"/>
        </w:rPr>
        <w:t>1 #1901</w:t>
      </w:r>
      <w:r>
        <w:rPr>
          <w:lang w:eastAsia="zh-CN"/>
        </w:rPr>
        <w:t xml:space="preserve"> </w:t>
      </w:r>
      <w:r w:rsidR="00D80C6E">
        <w:rPr>
          <w:lang w:eastAsia="zh-CN"/>
        </w:rPr>
        <w:t>ad-hoc</w:t>
      </w:r>
      <w:r>
        <w:rPr>
          <w:lang w:eastAsia="zh-CN"/>
        </w:rPr>
        <w:t xml:space="preserve"> meeting </w:t>
      </w:r>
      <w:r w:rsidR="00980AFE">
        <w:rPr>
          <w:lang w:eastAsia="zh-CN"/>
        </w:rPr>
        <w:fldChar w:fldCharType="begin"/>
      </w:r>
      <w:r w:rsidR="00980AFE">
        <w:rPr>
          <w:lang w:eastAsia="zh-CN"/>
        </w:rPr>
        <w:instrText xml:space="preserve"> REF _Ref535000862 \r \h </w:instrText>
      </w:r>
      <w:r w:rsidR="00980AFE">
        <w:rPr>
          <w:lang w:eastAsia="zh-CN"/>
        </w:rPr>
      </w:r>
      <w:r w:rsidR="00980AFE">
        <w:rPr>
          <w:lang w:eastAsia="zh-CN"/>
        </w:rPr>
        <w:fldChar w:fldCharType="separate"/>
      </w:r>
      <w:r w:rsidR="001957B4">
        <w:rPr>
          <w:lang w:eastAsia="zh-CN"/>
        </w:rPr>
        <w:t>[1]</w:t>
      </w:r>
      <w:r w:rsidR="00980AFE">
        <w:rPr>
          <w:lang w:eastAsia="zh-CN"/>
        </w:rPr>
        <w:fldChar w:fldCharType="end"/>
      </w:r>
      <w:r>
        <w:rPr>
          <w:lang w:eastAsia="zh-CN"/>
        </w:rPr>
        <w:t xml:space="preserve">, </w:t>
      </w:r>
      <w:r w:rsidR="006F3290">
        <w:rPr>
          <w:lang w:eastAsia="zh-CN"/>
        </w:rPr>
        <w:t>followings have been agreed for PDCCH enhancements</w:t>
      </w:r>
      <w:r w:rsidR="00CA79C9" w:rsidRPr="000C7676">
        <w:rPr>
          <w:bCs/>
        </w:rPr>
        <w:t>:</w:t>
      </w:r>
    </w:p>
    <w:p w14:paraId="412E2273" w14:textId="33B1C501" w:rsidR="006F3290" w:rsidRPr="006F3290" w:rsidRDefault="006F3290" w:rsidP="006956DB">
      <w:pPr>
        <w:tabs>
          <w:tab w:val="num" w:pos="1440"/>
        </w:tabs>
        <w:spacing w:after="0"/>
        <w:rPr>
          <w:rFonts w:ascii="Times" w:eastAsia="Batang" w:hAnsi="Times"/>
          <w:sz w:val="20"/>
          <w:szCs w:val="20"/>
          <w:lang w:val="en-GB" w:eastAsia="x-none"/>
        </w:rPr>
      </w:pPr>
      <w:r w:rsidRPr="006F3290">
        <w:rPr>
          <w:highlight w:val="green"/>
          <w:lang w:eastAsia="x-none"/>
        </w:rPr>
        <w:t>Agreements</w:t>
      </w:r>
      <w:r w:rsidRPr="006F3290">
        <w:rPr>
          <w:lang w:eastAsia="x-none"/>
        </w:rPr>
        <w:t>:</w:t>
      </w:r>
    </w:p>
    <w:p w14:paraId="21EC5AA3" w14:textId="77777777" w:rsidR="006F3290" w:rsidRPr="006F3290" w:rsidRDefault="006F3290" w:rsidP="00720739">
      <w:pPr>
        <w:tabs>
          <w:tab w:val="num" w:pos="1440"/>
        </w:tabs>
        <w:spacing w:after="0"/>
        <w:rPr>
          <w:rFonts w:ascii="Times" w:eastAsia="Batang" w:hAnsi="Times"/>
          <w:b/>
          <w:szCs w:val="20"/>
          <w:lang w:val="en-GB" w:eastAsia="x-none"/>
        </w:rPr>
      </w:pPr>
      <w:r w:rsidRPr="006F3290">
        <w:rPr>
          <w:rFonts w:ascii="Times" w:eastAsia="Batang" w:hAnsi="Times"/>
          <w:szCs w:val="20"/>
          <w:lang w:val="en-GB" w:eastAsia="x-none"/>
        </w:rPr>
        <w:t xml:space="preserve">For the DCI format scheduling Rel-16 NR URLLC, </w:t>
      </w:r>
    </w:p>
    <w:p w14:paraId="035DF649" w14:textId="77777777" w:rsidR="006F3290" w:rsidRPr="006F3290" w:rsidRDefault="006F3290" w:rsidP="00EA098C">
      <w:pPr>
        <w:numPr>
          <w:ilvl w:val="0"/>
          <w:numId w:val="6"/>
        </w:numPr>
        <w:tabs>
          <w:tab w:val="num" w:pos="1440"/>
        </w:tabs>
        <w:spacing w:after="0"/>
        <w:ind w:left="714" w:hanging="357"/>
        <w:rPr>
          <w:rFonts w:ascii="Times" w:eastAsia="Batang" w:hAnsi="Times"/>
          <w:szCs w:val="20"/>
          <w:lang w:val="en-GB" w:eastAsia="x-none"/>
        </w:rPr>
      </w:pPr>
      <w:r w:rsidRPr="006F3290">
        <w:rPr>
          <w:rFonts w:ascii="Times" w:eastAsia="Batang" w:hAnsi="Times"/>
          <w:szCs w:val="20"/>
          <w:lang w:val="en-GB" w:eastAsia="x-none"/>
        </w:rPr>
        <w:t xml:space="preserve">Support potential reduction of the number of bits for at least one of the following fields compared to Rel-15 DCI </w:t>
      </w:r>
    </w:p>
    <w:p w14:paraId="46BE048B"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Frequency domain resource assignment</w:t>
      </w:r>
    </w:p>
    <w:p w14:paraId="02C120EA"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Time domain resource assignment</w:t>
      </w:r>
    </w:p>
    <w:p w14:paraId="4618715F"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Modulation and coding scheme</w:t>
      </w:r>
    </w:p>
    <w:p w14:paraId="32C2247A"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HARQ process number</w:t>
      </w:r>
    </w:p>
    <w:p w14:paraId="5CFE3A6E"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 xml:space="preserve">Redundancy version </w:t>
      </w:r>
    </w:p>
    <w:p w14:paraId="20146D32"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hint="eastAsia"/>
          <w:szCs w:val="20"/>
          <w:lang w:val="en-GB" w:eastAsia="x-none"/>
        </w:rPr>
        <w:t>PUCCH resource indicator</w:t>
      </w:r>
    </w:p>
    <w:p w14:paraId="4AADEBD5"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PDSCH-to-HARQ_feedback timing indicator</w:t>
      </w:r>
    </w:p>
    <w:p w14:paraId="0D3D2DF6"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szCs w:val="20"/>
          <w:lang w:val="en-GB" w:eastAsia="x-none"/>
        </w:rPr>
        <w:t>Downlink assignment index</w:t>
      </w:r>
    </w:p>
    <w:p w14:paraId="7F18F933" w14:textId="77777777" w:rsidR="006F3290" w:rsidRPr="006F3290" w:rsidRDefault="006F3290" w:rsidP="00EA098C">
      <w:pPr>
        <w:numPr>
          <w:ilvl w:val="1"/>
          <w:numId w:val="6"/>
        </w:numPr>
        <w:tabs>
          <w:tab w:val="num" w:pos="1440"/>
        </w:tabs>
        <w:spacing w:after="0"/>
        <w:ind w:left="1434" w:hanging="357"/>
        <w:rPr>
          <w:rFonts w:ascii="Times" w:eastAsia="Batang" w:hAnsi="Times"/>
          <w:szCs w:val="20"/>
          <w:lang w:val="en-GB" w:eastAsia="x-none"/>
        </w:rPr>
      </w:pPr>
      <w:r w:rsidRPr="006F3290">
        <w:rPr>
          <w:rFonts w:ascii="Times" w:eastAsia="Batang" w:hAnsi="Times" w:hint="eastAsia"/>
          <w:szCs w:val="20"/>
          <w:lang w:val="en-GB" w:eastAsia="x-none"/>
        </w:rPr>
        <w:t>N</w:t>
      </w:r>
      <w:r w:rsidRPr="006F3290">
        <w:rPr>
          <w:rFonts w:ascii="Times" w:eastAsia="Batang" w:hAnsi="Times"/>
          <w:szCs w:val="20"/>
          <w:lang w:val="en-GB" w:eastAsia="x-none"/>
        </w:rPr>
        <w:t xml:space="preserve">ote: Reduction of other fields are not precluded </w:t>
      </w:r>
    </w:p>
    <w:p w14:paraId="7C1D1AA0" w14:textId="77777777" w:rsidR="006F3290" w:rsidRPr="006F3290" w:rsidRDefault="006F3290" w:rsidP="00EA098C">
      <w:pPr>
        <w:numPr>
          <w:ilvl w:val="0"/>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Down-select one of the following options for the DCI format size – targeting down-selection in RAN1#96 (not to be captured in the TR for now)</w:t>
      </w:r>
    </w:p>
    <w:p w14:paraId="03936B22" w14:textId="77777777" w:rsidR="006F3290" w:rsidRPr="006F3290" w:rsidRDefault="006F3290" w:rsidP="00EA098C">
      <w:pPr>
        <w:numPr>
          <w:ilvl w:val="1"/>
          <w:numId w:val="6"/>
        </w:numPr>
        <w:tabs>
          <w:tab w:val="num" w:pos="1440"/>
        </w:tabs>
        <w:spacing w:after="0"/>
        <w:ind w:hanging="357"/>
        <w:rPr>
          <w:rFonts w:ascii="Times" w:eastAsia="Batang" w:hAnsi="Times"/>
          <w:szCs w:val="20"/>
          <w:lang w:val="en-GB" w:eastAsia="x-none"/>
        </w:rPr>
      </w:pPr>
      <w:r w:rsidRPr="006F3290">
        <w:rPr>
          <w:rFonts w:ascii="Times" w:eastAsia="Batang" w:hAnsi="Times" w:hint="eastAsia"/>
          <w:b/>
          <w:szCs w:val="20"/>
          <w:lang w:val="en-GB" w:eastAsia="x-none"/>
        </w:rPr>
        <w:t>O</w:t>
      </w:r>
      <w:r w:rsidRPr="006F3290">
        <w:rPr>
          <w:rFonts w:ascii="Times" w:eastAsia="Batang" w:hAnsi="Times"/>
          <w:b/>
          <w:szCs w:val="20"/>
          <w:lang w:val="en-GB" w:eastAsia="x-none"/>
        </w:rPr>
        <w:t>ption 1</w:t>
      </w:r>
      <w:r w:rsidRPr="006F3290">
        <w:rPr>
          <w:rFonts w:ascii="Times" w:eastAsia="Batang" w:hAnsi="Times"/>
          <w:szCs w:val="20"/>
          <w:lang w:val="en-GB" w:eastAsia="x-none"/>
        </w:rPr>
        <w:t xml:space="preserve">: Fixed DCI size targeting a reduction of 10~16 bits reduction compared to the DCI format size of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4981A655" w14:textId="77777777" w:rsidR="006F3290" w:rsidRPr="006F3290" w:rsidRDefault="006F3290" w:rsidP="00EA098C">
      <w:pPr>
        <w:numPr>
          <w:ilvl w:val="1"/>
          <w:numId w:val="6"/>
        </w:numPr>
        <w:tabs>
          <w:tab w:val="num" w:pos="1440"/>
        </w:tabs>
        <w:spacing w:after="0"/>
        <w:ind w:hanging="357"/>
        <w:rPr>
          <w:rFonts w:ascii="Times" w:eastAsia="Batang" w:hAnsi="Times"/>
          <w:szCs w:val="20"/>
          <w:lang w:val="en-GB" w:eastAsia="x-none"/>
        </w:rPr>
      </w:pPr>
      <w:r w:rsidRPr="006F3290">
        <w:rPr>
          <w:rFonts w:ascii="Times" w:eastAsia="Batang" w:hAnsi="Times" w:hint="eastAsia"/>
          <w:b/>
          <w:szCs w:val="20"/>
          <w:lang w:val="en-GB" w:eastAsia="x-none"/>
        </w:rPr>
        <w:t>O</w:t>
      </w:r>
      <w:r w:rsidRPr="006F3290">
        <w:rPr>
          <w:rFonts w:ascii="Times" w:eastAsia="Batang" w:hAnsi="Times"/>
          <w:b/>
          <w:szCs w:val="20"/>
          <w:lang w:val="en-GB" w:eastAsia="x-none"/>
        </w:rPr>
        <w:t>ption 2</w:t>
      </w:r>
      <w:r w:rsidRPr="006F3290">
        <w:rPr>
          <w:rFonts w:ascii="Times" w:eastAsia="Batang" w:hAnsi="Times"/>
          <w:szCs w:val="20"/>
          <w:lang w:val="en-GB" w:eastAsia="x-none"/>
        </w:rPr>
        <w:t xml:space="preserve">: aligned with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0DD6E073" w14:textId="77777777" w:rsidR="006F3290" w:rsidRPr="006F3290" w:rsidRDefault="006F3290" w:rsidP="00EA098C">
      <w:pPr>
        <w:numPr>
          <w:ilvl w:val="1"/>
          <w:numId w:val="6"/>
        </w:numPr>
        <w:tabs>
          <w:tab w:val="num" w:pos="1440"/>
        </w:tabs>
        <w:spacing w:after="0"/>
        <w:ind w:hanging="357"/>
        <w:rPr>
          <w:rFonts w:ascii="Times" w:eastAsia="Batang" w:hAnsi="Times"/>
          <w:szCs w:val="20"/>
          <w:lang w:val="en-GB" w:eastAsia="x-none"/>
        </w:rPr>
      </w:pPr>
      <w:r w:rsidRPr="006F3290">
        <w:rPr>
          <w:rFonts w:ascii="Times" w:eastAsia="Batang" w:hAnsi="Times" w:hint="eastAsia"/>
          <w:b/>
          <w:szCs w:val="20"/>
          <w:lang w:val="en-GB" w:eastAsia="x-none"/>
        </w:rPr>
        <w:t>O</w:t>
      </w:r>
      <w:r w:rsidRPr="006F3290">
        <w:rPr>
          <w:rFonts w:ascii="Times" w:eastAsia="Batang" w:hAnsi="Times"/>
          <w:b/>
          <w:szCs w:val="20"/>
          <w:lang w:val="en-GB" w:eastAsia="x-none"/>
        </w:rPr>
        <w:t>ption 3</w:t>
      </w:r>
      <w:r w:rsidRPr="006F3290">
        <w:rPr>
          <w:rFonts w:ascii="Times" w:eastAsia="Batang" w:hAnsi="Times"/>
          <w:szCs w:val="20"/>
          <w:lang w:val="en-GB" w:eastAsia="x-none"/>
        </w:rPr>
        <w:t xml:space="preserve">: configurable DCI size with the limitation as below  </w:t>
      </w:r>
    </w:p>
    <w:p w14:paraId="076D5FE4" w14:textId="77777777" w:rsidR="006F3290" w:rsidRPr="006F3290" w:rsidRDefault="006F3290" w:rsidP="00EA098C">
      <w:pPr>
        <w:numPr>
          <w:ilvl w:val="2"/>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Minimum DCI s</w:t>
      </w:r>
      <w:r w:rsidRPr="006F3290">
        <w:rPr>
          <w:rFonts w:ascii="Times" w:eastAsia="Batang" w:hAnsi="Times" w:hint="eastAsia"/>
          <w:szCs w:val="20"/>
          <w:lang w:val="en-GB" w:eastAsia="x-none"/>
        </w:rPr>
        <w:t>ize should</w:t>
      </w:r>
      <w:r w:rsidRPr="006F3290">
        <w:rPr>
          <w:rFonts w:ascii="Times" w:eastAsia="Batang" w:hAnsi="Times"/>
          <w:szCs w:val="20"/>
          <w:lang w:val="en-GB" w:eastAsia="x-none"/>
        </w:rPr>
        <w:t xml:space="preserve"> target</w:t>
      </w:r>
      <w:r w:rsidRPr="006F3290">
        <w:rPr>
          <w:rFonts w:ascii="Times" w:eastAsia="Batang" w:hAnsi="Times" w:hint="eastAsia"/>
          <w:szCs w:val="20"/>
          <w:lang w:val="en-GB" w:eastAsia="x-none"/>
        </w:rPr>
        <w:t xml:space="preserve"> </w:t>
      </w:r>
      <w:r w:rsidRPr="006F3290">
        <w:rPr>
          <w:rFonts w:ascii="Times" w:eastAsia="Batang" w:hAnsi="Times"/>
          <w:szCs w:val="20"/>
          <w:lang w:val="en-GB" w:eastAsia="x-none"/>
        </w:rPr>
        <w:t xml:space="preserve">10~16 bits reduction compared to the DCI format size of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0A046594" w14:textId="77777777" w:rsidR="006F3290" w:rsidRPr="006F3290" w:rsidRDefault="006F3290" w:rsidP="00EA098C">
      <w:pPr>
        <w:numPr>
          <w:ilvl w:val="2"/>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 xml:space="preserve">Maximum size should be equal to the DCI format size of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65B997A2" w14:textId="77777777" w:rsidR="006F3290" w:rsidRPr="006F3290" w:rsidRDefault="006F3290" w:rsidP="00EA098C">
      <w:pPr>
        <w:numPr>
          <w:ilvl w:val="1"/>
          <w:numId w:val="6"/>
        </w:numPr>
        <w:tabs>
          <w:tab w:val="num" w:pos="1440"/>
        </w:tabs>
        <w:spacing w:after="0"/>
        <w:ind w:hanging="357"/>
        <w:rPr>
          <w:rFonts w:ascii="Times" w:eastAsia="Batang" w:hAnsi="Times"/>
          <w:szCs w:val="20"/>
          <w:lang w:val="en-GB" w:eastAsia="x-none"/>
        </w:rPr>
      </w:pPr>
      <w:r w:rsidRPr="006F3290">
        <w:rPr>
          <w:rFonts w:ascii="Times" w:eastAsia="Batang" w:hAnsi="Times" w:hint="eastAsia"/>
          <w:b/>
          <w:szCs w:val="20"/>
          <w:lang w:val="en-GB" w:eastAsia="x-none"/>
        </w:rPr>
        <w:t>O</w:t>
      </w:r>
      <w:r w:rsidRPr="006F3290">
        <w:rPr>
          <w:rFonts w:ascii="Times" w:eastAsia="Batang" w:hAnsi="Times"/>
          <w:b/>
          <w:szCs w:val="20"/>
          <w:lang w:val="en-GB" w:eastAsia="x-none"/>
        </w:rPr>
        <w:t>ption 4</w:t>
      </w:r>
      <w:r w:rsidRPr="006F3290">
        <w:rPr>
          <w:rFonts w:ascii="Times" w:eastAsia="Batang" w:hAnsi="Times"/>
          <w:szCs w:val="20"/>
          <w:lang w:val="en-GB" w:eastAsia="x-none"/>
        </w:rPr>
        <w:t>: DCI with configurable sizes for some fields, while</w:t>
      </w:r>
    </w:p>
    <w:p w14:paraId="1BFB1CE3" w14:textId="77777777" w:rsidR="006F3290" w:rsidRPr="006F3290" w:rsidRDefault="006F3290" w:rsidP="00EA098C">
      <w:pPr>
        <w:numPr>
          <w:ilvl w:val="2"/>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 xml:space="preserve">The maximum DCI size can be larger than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0B8FEDAF" w14:textId="77777777" w:rsidR="006F3290" w:rsidRPr="006F3290" w:rsidRDefault="006F3290" w:rsidP="00EA098C">
      <w:pPr>
        <w:numPr>
          <w:ilvl w:val="2"/>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 xml:space="preserve">The minimum DCI size target a reduction of 10~16 bits less than the DCI format size of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w:t>
      </w:r>
    </w:p>
    <w:p w14:paraId="2B9E1569" w14:textId="77777777" w:rsidR="006F3290" w:rsidRPr="006F3290" w:rsidRDefault="006F3290" w:rsidP="00EA098C">
      <w:pPr>
        <w:numPr>
          <w:ilvl w:val="2"/>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 xml:space="preserve">Provide the possibility to align with the size of the Rel-15 </w:t>
      </w:r>
      <w:proofErr w:type="spellStart"/>
      <w:r w:rsidRPr="006F3290">
        <w:rPr>
          <w:rFonts w:ascii="Times" w:eastAsia="Batang" w:hAnsi="Times"/>
          <w:szCs w:val="20"/>
          <w:lang w:val="en-GB" w:eastAsia="x-none"/>
        </w:rPr>
        <w:t>fallback</w:t>
      </w:r>
      <w:proofErr w:type="spellEnd"/>
      <w:r w:rsidRPr="006F3290">
        <w:rPr>
          <w:rFonts w:ascii="Times" w:eastAsia="Batang" w:hAnsi="Times"/>
          <w:szCs w:val="20"/>
          <w:lang w:val="en-GB" w:eastAsia="x-none"/>
        </w:rPr>
        <w:t xml:space="preserve"> DCI (including possible zero padding if any)</w:t>
      </w:r>
    </w:p>
    <w:p w14:paraId="6AA837E1" w14:textId="77777777" w:rsidR="006F3290" w:rsidRPr="006F3290" w:rsidRDefault="006F3290" w:rsidP="00EA098C">
      <w:pPr>
        <w:numPr>
          <w:ilvl w:val="1"/>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Option 5: no introduction of new DCI format due to this SI</w:t>
      </w:r>
    </w:p>
    <w:p w14:paraId="5274B1AA" w14:textId="3C835A56" w:rsidR="006F3290" w:rsidRPr="006F3290" w:rsidRDefault="006F3290" w:rsidP="00EA098C">
      <w:pPr>
        <w:numPr>
          <w:ilvl w:val="0"/>
          <w:numId w:val="6"/>
        </w:numPr>
        <w:tabs>
          <w:tab w:val="num" w:pos="1440"/>
        </w:tabs>
        <w:spacing w:after="0"/>
        <w:ind w:hanging="357"/>
        <w:rPr>
          <w:rFonts w:ascii="Times" w:eastAsia="Batang" w:hAnsi="Times"/>
          <w:szCs w:val="20"/>
          <w:lang w:val="en-GB" w:eastAsia="x-none"/>
        </w:rPr>
      </w:pPr>
      <w:r w:rsidRPr="006F3290">
        <w:rPr>
          <w:rFonts w:ascii="Times" w:eastAsia="Batang" w:hAnsi="Times"/>
          <w:szCs w:val="20"/>
          <w:lang w:val="en-GB" w:eastAsia="x-none"/>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6767E59A" w14:textId="23F32268" w:rsidR="007F5FBF" w:rsidRPr="00D6428B" w:rsidRDefault="00E45C6A" w:rsidP="00D6428B">
      <w:pPr>
        <w:tabs>
          <w:tab w:val="num" w:pos="1440"/>
        </w:tabs>
        <w:spacing w:before="120"/>
      </w:pPr>
      <w:r w:rsidRPr="00D6428B">
        <w:rPr>
          <w:rFonts w:hint="eastAsia"/>
        </w:rPr>
        <w:t>Th</w:t>
      </w:r>
      <w:r w:rsidR="00D7416F" w:rsidRPr="00D6428B">
        <w:t>is</w:t>
      </w:r>
      <w:r w:rsidRPr="00D6428B">
        <w:rPr>
          <w:rFonts w:hint="eastAsia"/>
        </w:rPr>
        <w:t xml:space="preserve"> contribution </w:t>
      </w:r>
      <w:r w:rsidR="00D7416F" w:rsidRPr="00D6428B">
        <w:t xml:space="preserve">discusses the </w:t>
      </w:r>
      <w:r w:rsidR="00F831C5">
        <w:t>detailed design for the</w:t>
      </w:r>
      <w:r w:rsidR="00D7416F" w:rsidRPr="00D6428B">
        <w:t xml:space="preserve"> </w:t>
      </w:r>
      <w:r w:rsidR="00F831C5">
        <w:t xml:space="preserve">DL and UL </w:t>
      </w:r>
      <w:r w:rsidR="00D7416F">
        <w:t>c</w:t>
      </w:r>
      <w:r w:rsidR="00D7416F" w:rsidRPr="00D10648">
        <w:t>ompact DCI</w:t>
      </w:r>
      <w:r w:rsidR="00D7416F">
        <w:t xml:space="preserve"> format</w:t>
      </w:r>
      <w:r w:rsidR="004D1665">
        <w:t xml:space="preserve"> and provides our preference among the candidate options</w:t>
      </w:r>
      <w:r w:rsidR="00697257" w:rsidRPr="00D6428B">
        <w:rPr>
          <w:rFonts w:hint="eastAsia"/>
        </w:rPr>
        <w:t>.</w:t>
      </w:r>
      <w:r w:rsidR="00A860AD">
        <w:t xml:space="preserve"> </w:t>
      </w:r>
      <w:r w:rsidR="00A860AD" w:rsidRPr="001F6F1C">
        <w:t xml:space="preserve">In addition, the </w:t>
      </w:r>
      <w:r w:rsidR="00F93FCF" w:rsidRPr="001F6F1C">
        <w:t>simulation results</w:t>
      </w:r>
      <w:r w:rsidR="00A860AD" w:rsidRPr="001F6F1C">
        <w:t xml:space="preserve"> for the compact DCI format </w:t>
      </w:r>
      <w:r w:rsidR="00877BCC" w:rsidRPr="001F6F1C">
        <w:t>are</w:t>
      </w:r>
      <w:r w:rsidR="00A860AD" w:rsidRPr="001F6F1C">
        <w:t xml:space="preserve"> provided to evaluate the impact of scheduling flexibility</w:t>
      </w:r>
      <w:r w:rsidR="004F363D" w:rsidRPr="001F6F1C">
        <w:t xml:space="preserve"> to latency performance</w:t>
      </w:r>
      <w:r w:rsidR="00A860AD" w:rsidRPr="001F6F1C">
        <w:t>.</w:t>
      </w:r>
    </w:p>
    <w:p w14:paraId="17E02E26" w14:textId="24F30572" w:rsidR="004C601A" w:rsidRDefault="00516493" w:rsidP="00781FC7">
      <w:pPr>
        <w:pStyle w:val="1"/>
        <w:tabs>
          <w:tab w:val="clear" w:pos="3268"/>
          <w:tab w:val="num" w:pos="2836"/>
        </w:tabs>
        <w:ind w:left="284" w:hanging="284"/>
      </w:pPr>
      <w:r>
        <w:rPr>
          <w:rFonts w:eastAsia="MS Mincho"/>
          <w:lang w:eastAsia="ja-JP"/>
        </w:rPr>
        <w:t>Compact DCI format design</w:t>
      </w:r>
    </w:p>
    <w:p w14:paraId="7CE96484" w14:textId="73623D00" w:rsidR="00516493" w:rsidRDefault="00516493" w:rsidP="00516493">
      <w:pPr>
        <w:tabs>
          <w:tab w:val="num" w:pos="1440"/>
        </w:tabs>
        <w:spacing w:before="120"/>
      </w:pPr>
      <w:r>
        <w:rPr>
          <w:lang w:eastAsia="zh-CN"/>
        </w:rPr>
        <w:t>According to our analysis in</w:t>
      </w:r>
      <w:r w:rsidR="005A0203">
        <w:rPr>
          <w:lang w:eastAsia="zh-CN"/>
        </w:rPr>
        <w:t xml:space="preserve"> </w:t>
      </w:r>
      <w:r w:rsidR="005A0203">
        <w:rPr>
          <w:lang w:eastAsia="zh-CN"/>
        </w:rPr>
        <w:fldChar w:fldCharType="begin"/>
      </w:r>
      <w:r w:rsidR="005A0203">
        <w:rPr>
          <w:lang w:eastAsia="zh-CN"/>
        </w:rPr>
        <w:instrText xml:space="preserve"> REF _Ref533433660 \r \h </w:instrText>
      </w:r>
      <w:r w:rsidR="005A0203">
        <w:rPr>
          <w:lang w:eastAsia="zh-CN"/>
        </w:rPr>
      </w:r>
      <w:r w:rsidR="005A0203">
        <w:rPr>
          <w:lang w:eastAsia="zh-CN"/>
        </w:rPr>
        <w:fldChar w:fldCharType="separate"/>
      </w:r>
      <w:r w:rsidR="001957B4">
        <w:rPr>
          <w:lang w:eastAsia="zh-CN"/>
        </w:rPr>
        <w:t>[2]</w:t>
      </w:r>
      <w:r w:rsidR="005A0203">
        <w:rPr>
          <w:lang w:eastAsia="zh-CN"/>
        </w:rPr>
        <w:fldChar w:fldCharType="end"/>
      </w:r>
      <w:r>
        <w:rPr>
          <w:lang w:eastAsia="zh-CN"/>
        </w:rPr>
        <w:t xml:space="preserve">, compact </w:t>
      </w:r>
      <w:r w:rsidRPr="00580205">
        <w:t>DCI format(s) that ha</w:t>
      </w:r>
      <w:r>
        <w:t>ve</w:t>
      </w:r>
      <w:r w:rsidRPr="00580205">
        <w:t xml:space="preserve"> a smaller DCI payload size</w:t>
      </w:r>
      <w:r>
        <w:t xml:space="preserve"> than what is achievable with Rel-15, e.g. 24bits, </w:t>
      </w:r>
      <w:r w:rsidR="001606D7">
        <w:t xml:space="preserve">could provide </w:t>
      </w:r>
      <w:r w:rsidRPr="008D0990">
        <w:t>reduc</w:t>
      </w:r>
      <w:r w:rsidR="001606D7">
        <w:t>ed</w:t>
      </w:r>
      <w:r>
        <w:t xml:space="preserve"> PDCCH blocking</w:t>
      </w:r>
      <w:r w:rsidR="001606D7">
        <w:t xml:space="preserve"> probability</w:t>
      </w:r>
      <w:r>
        <w:t xml:space="preserve"> and </w:t>
      </w:r>
      <w:r w:rsidR="002375D7">
        <w:t xml:space="preserve">consequently </w:t>
      </w:r>
      <w:r>
        <w:t>improv</w:t>
      </w:r>
      <w:r w:rsidR="002375D7">
        <w:t>e</w:t>
      </w:r>
      <w:r>
        <w:t xml:space="preserve"> the PDCCH reliability</w:t>
      </w:r>
      <w:r w:rsidR="002375D7">
        <w:t xml:space="preserve"> and latency performance</w:t>
      </w:r>
      <w:r>
        <w:t>.</w:t>
      </w:r>
      <w:r w:rsidR="000F22A5">
        <w:t xml:space="preserve"> Therefore, compact DCI format(s)</w:t>
      </w:r>
      <w:r w:rsidR="002328A8">
        <w:t xml:space="preserve"> with reduced </w:t>
      </w:r>
      <w:r w:rsidR="002328A8">
        <w:lastRenderedPageBreak/>
        <w:t>DCI size on top of Rel-15 fallback DCI should be introduced</w:t>
      </w:r>
      <w:r w:rsidR="00EF4B0A">
        <w:t xml:space="preserve"> in Rel</w:t>
      </w:r>
      <w:r w:rsidR="003067DD">
        <w:t>-</w:t>
      </w:r>
      <w:r w:rsidR="00EF4B0A">
        <w:t>16</w:t>
      </w:r>
      <w:r w:rsidR="002328A8">
        <w:t xml:space="preserve"> </w:t>
      </w:r>
      <w:r w:rsidR="00EF4B0A">
        <w:t>as one option for scheduling DL/UL transmission.</w:t>
      </w:r>
    </w:p>
    <w:p w14:paraId="7FF5A5E7" w14:textId="1ACB1C2B" w:rsidR="00066A12" w:rsidRPr="00FB5157" w:rsidRDefault="00066A12" w:rsidP="00FB5157">
      <w:pPr>
        <w:pStyle w:val="2"/>
        <w:tabs>
          <w:tab w:val="clear" w:pos="2703"/>
          <w:tab w:val="num" w:pos="2268"/>
        </w:tabs>
        <w:ind w:left="567"/>
        <w:rPr>
          <w:lang w:eastAsia="ja-JP"/>
        </w:rPr>
      </w:pPr>
      <w:r w:rsidRPr="00FB5157">
        <w:rPr>
          <w:lang w:eastAsia="ja-JP"/>
        </w:rPr>
        <w:t xml:space="preserve">Analysis for </w:t>
      </w:r>
      <w:r w:rsidR="00A21BCB" w:rsidRPr="00FB5157">
        <w:rPr>
          <w:lang w:eastAsia="ja-JP"/>
        </w:rPr>
        <w:t xml:space="preserve">Option 1~Option </w:t>
      </w:r>
      <w:r w:rsidR="00A6481F">
        <w:rPr>
          <w:lang w:eastAsia="ja-JP"/>
        </w:rPr>
        <w:t>5</w:t>
      </w:r>
    </w:p>
    <w:p w14:paraId="1907B6BA" w14:textId="10CB32CA" w:rsidR="004C35E0" w:rsidRDefault="00CC6AC3" w:rsidP="00066A12">
      <w:pPr>
        <w:tabs>
          <w:tab w:val="num" w:pos="1440"/>
        </w:tabs>
        <w:spacing w:before="120"/>
      </w:pPr>
      <w:r>
        <w:t xml:space="preserve">Option 1 provides </w:t>
      </w:r>
      <w:r w:rsidR="00EF4B0A">
        <w:t xml:space="preserve">a </w:t>
      </w:r>
      <w:r>
        <w:t xml:space="preserve">reduced </w:t>
      </w:r>
      <w:r w:rsidR="00EF4B0A">
        <w:t>and</w:t>
      </w:r>
      <w:r>
        <w:t xml:space="preserve"> fixed DCI size </w:t>
      </w:r>
      <w:r w:rsidR="00EF4B0A">
        <w:t xml:space="preserve">compared to </w:t>
      </w:r>
      <w:r>
        <w:t>the fallback DCI</w:t>
      </w:r>
      <w:r w:rsidR="00066A12">
        <w:t>.</w:t>
      </w:r>
      <w:r>
        <w:t xml:space="preserve"> </w:t>
      </w:r>
      <w:r w:rsidR="00FB4CEA">
        <w:t xml:space="preserve">Although the reliability is improved, </w:t>
      </w:r>
      <w:r w:rsidR="00AC0BCC">
        <w:t>the flexibility</w:t>
      </w:r>
      <w:r w:rsidR="00644D15">
        <w:t xml:space="preserve"> for settling the sizes for the bit fields </w:t>
      </w:r>
      <w:r w:rsidR="00AC0BCC">
        <w:t>is limited</w:t>
      </w:r>
      <w:r w:rsidR="00882B8B">
        <w:t>,</w:t>
      </w:r>
      <w:r w:rsidR="00644D15">
        <w:t xml:space="preserve"> </w:t>
      </w:r>
      <w:r w:rsidR="00882B8B">
        <w:t>which</w:t>
      </w:r>
      <w:r w:rsidR="00644D15">
        <w:t xml:space="preserve"> may </w:t>
      </w:r>
      <w:r w:rsidR="002E71B1">
        <w:t>restrict the applicability</w:t>
      </w:r>
      <w:r w:rsidR="00644D15">
        <w:t xml:space="preserve"> </w:t>
      </w:r>
      <w:r w:rsidR="003E09E7">
        <w:t>of</w:t>
      </w:r>
      <w:r w:rsidR="00644D15">
        <w:t xml:space="preserve"> th</w:t>
      </w:r>
      <w:r w:rsidR="006779C4">
        <w:t>is option</w:t>
      </w:r>
      <w:r w:rsidR="00644D15">
        <w:t xml:space="preserve">. </w:t>
      </w:r>
      <w:r w:rsidR="002E71B1">
        <w:t>For example,</w:t>
      </w:r>
      <w:r w:rsidR="00882B8B">
        <w:t xml:space="preserve"> </w:t>
      </w:r>
      <w:r w:rsidR="009721DF">
        <w:t xml:space="preserve">if any bit field of the compact DCI is too small to satisfy </w:t>
      </w:r>
      <w:r w:rsidR="002E71B1">
        <w:t>a certain</w:t>
      </w:r>
      <w:r w:rsidR="009721DF">
        <w:t xml:space="preserve"> scheduling requirement</w:t>
      </w:r>
      <w:r w:rsidR="006779C4">
        <w:t xml:space="preserve"> which could be solved by allowing e.g. </w:t>
      </w:r>
      <w:r w:rsidR="009721DF">
        <w:t xml:space="preserve">1 or 2 </w:t>
      </w:r>
      <w:r w:rsidR="006779C4">
        <w:t xml:space="preserve">more </w:t>
      </w:r>
      <w:r w:rsidR="009721DF">
        <w:t xml:space="preserve">bits, </w:t>
      </w:r>
      <w:r w:rsidR="00882B8B">
        <w:t xml:space="preserve">the gNB </w:t>
      </w:r>
      <w:r w:rsidR="004C35E0">
        <w:t xml:space="preserve">has to </w:t>
      </w:r>
      <w:r w:rsidR="009721DF">
        <w:t>switch</w:t>
      </w:r>
      <w:r w:rsidR="004C35E0">
        <w:t xml:space="preserve"> back to DCI format 0_0/1/0 or 0_1/1_1 </w:t>
      </w:r>
      <w:r w:rsidR="00244348">
        <w:t xml:space="preserve">with </w:t>
      </w:r>
      <w:r w:rsidR="004C35E0">
        <w:t>at least 10 or 16 bits larger</w:t>
      </w:r>
      <w:r w:rsidR="0073684F" w:rsidRPr="0073684F">
        <w:t xml:space="preserve"> </w:t>
      </w:r>
      <w:r w:rsidR="0073684F">
        <w:t>size</w:t>
      </w:r>
      <w:r w:rsidR="005D4C20">
        <w:t>.</w:t>
      </w:r>
    </w:p>
    <w:p w14:paraId="6B047F9E" w14:textId="2B439712" w:rsidR="00EE1E6F" w:rsidRDefault="00EE1E6F" w:rsidP="00066A12">
      <w:pPr>
        <w:tabs>
          <w:tab w:val="num" w:pos="1440"/>
        </w:tabs>
        <w:spacing w:before="120"/>
      </w:pPr>
      <w:r>
        <w:t xml:space="preserve">For Option 2, </w:t>
      </w:r>
      <w:r w:rsidR="00355BE9">
        <w:t xml:space="preserve">the </w:t>
      </w:r>
      <w:r w:rsidR="00BB407B">
        <w:t>advantage</w:t>
      </w:r>
      <w:r w:rsidR="00355BE9">
        <w:t xml:space="preserve"> is that the </w:t>
      </w:r>
      <w:r w:rsidR="006779C4">
        <w:t xml:space="preserve">number of </w:t>
      </w:r>
      <w:r w:rsidR="00355BE9">
        <w:t>blind decoding</w:t>
      </w:r>
      <w:r w:rsidR="00875974">
        <w:t xml:space="preserve"> is not increased</w:t>
      </w:r>
      <w:r w:rsidR="00355BE9">
        <w:t>.</w:t>
      </w:r>
      <w:r w:rsidR="008241B6">
        <w:t xml:space="preserve"> However, </w:t>
      </w:r>
      <w:r w:rsidR="006779C4">
        <w:t xml:space="preserve">also for this option </w:t>
      </w:r>
      <w:r w:rsidR="008241B6">
        <w:t>the</w:t>
      </w:r>
      <w:r w:rsidR="00763067">
        <w:t xml:space="preserve"> flexibility is limited</w:t>
      </w:r>
      <w:r w:rsidR="008241B6">
        <w:t xml:space="preserve"> </w:t>
      </w:r>
      <w:r w:rsidR="00763067">
        <w:t xml:space="preserve">due to </w:t>
      </w:r>
      <w:r w:rsidR="006779C4">
        <w:t xml:space="preserve">the </w:t>
      </w:r>
      <w:r w:rsidR="00763067">
        <w:t>fixed</w:t>
      </w:r>
      <w:r w:rsidR="008241B6">
        <w:t xml:space="preserve"> DCI</w:t>
      </w:r>
      <w:r w:rsidR="006779C4">
        <w:t xml:space="preserve"> size</w:t>
      </w:r>
      <w:r w:rsidR="008241B6">
        <w:t>.</w:t>
      </w:r>
      <w:r w:rsidR="00743FEC">
        <w:t xml:space="preserve"> In addition, </w:t>
      </w:r>
      <w:r w:rsidR="00052246">
        <w:t xml:space="preserve">the compact DCI has to be </w:t>
      </w:r>
      <w:r w:rsidR="004D3EAE">
        <w:t>distinguishable from</w:t>
      </w:r>
      <w:r w:rsidR="00052246">
        <w:t xml:space="preserve"> the Rel-15 fallback DCI. One alternative is to introduce a new RNTI for the compact DCI</w:t>
      </w:r>
      <w:r w:rsidR="003067DD">
        <w:t xml:space="preserve"> or reuse the legacy MCS-C-RNTI</w:t>
      </w:r>
      <w:r w:rsidR="00AC193C">
        <w:t xml:space="preserve"> for scrambling the compact DCI</w:t>
      </w:r>
      <w:r w:rsidR="00052246">
        <w:t xml:space="preserve">. Another solution is </w:t>
      </w:r>
      <w:r w:rsidR="00FA103C">
        <w:t>explicit</w:t>
      </w:r>
      <w:r w:rsidR="00D85D76">
        <w:t xml:space="preserve"> indication</w:t>
      </w:r>
      <w:r w:rsidR="00FA103C">
        <w:t xml:space="preserve">, i.e., </w:t>
      </w:r>
      <w:r w:rsidR="001A0EF5">
        <w:t xml:space="preserve">to </w:t>
      </w:r>
      <w:r w:rsidR="00FA103C">
        <w:t xml:space="preserve">introduce a new bit as </w:t>
      </w:r>
      <w:r w:rsidR="0019692E">
        <w:t xml:space="preserve">an </w:t>
      </w:r>
      <w:r w:rsidR="00FA103C">
        <w:t xml:space="preserve">identifier. </w:t>
      </w:r>
      <w:r w:rsidR="002A44E5">
        <w:t>Moreover, the reliability may not be guaranteed since the DCI size cannot be</w:t>
      </w:r>
      <w:r w:rsidR="007C6124">
        <w:t xml:space="preserve"> further</w:t>
      </w:r>
      <w:r w:rsidR="002A44E5">
        <w:t xml:space="preserve"> compressed. </w:t>
      </w:r>
      <w:r w:rsidR="00303622">
        <w:rPr>
          <w:lang w:eastAsia="zh-CN"/>
        </w:rPr>
        <w:t>According to our simulation in [2]</w:t>
      </w:r>
      <w:r w:rsidR="00303622">
        <w:rPr>
          <w:rFonts w:hint="eastAsia"/>
          <w:lang w:eastAsia="zh-CN"/>
        </w:rPr>
        <w:t xml:space="preserve">, </w:t>
      </w:r>
      <w:r w:rsidR="002A44E5">
        <w:rPr>
          <w:lang w:eastAsia="zh-CN"/>
        </w:rPr>
        <w:t>it is observed</w:t>
      </w:r>
      <w:r w:rsidR="00303622">
        <w:rPr>
          <w:rFonts w:hint="eastAsia"/>
          <w:lang w:eastAsia="zh-CN"/>
        </w:rPr>
        <w:t xml:space="preserve"> that </w:t>
      </w:r>
      <w:r w:rsidR="00303622">
        <w:rPr>
          <w:kern w:val="2"/>
          <w:lang w:eastAsia="zh-CN"/>
        </w:rPr>
        <w:t>f</w:t>
      </w:r>
      <w:r w:rsidR="00303622" w:rsidRPr="00301259">
        <w:rPr>
          <w:kern w:val="2"/>
          <w:lang w:eastAsia="zh-CN"/>
        </w:rPr>
        <w:t>or the DCI format scheduling Rel-16 NR URLLC</w:t>
      </w:r>
      <w:r w:rsidR="00303622">
        <w:rPr>
          <w:kern w:val="2"/>
          <w:lang w:eastAsia="zh-CN"/>
        </w:rPr>
        <w:t>, t</w:t>
      </w:r>
      <w:r w:rsidR="00303622" w:rsidRPr="00D92311">
        <w:rPr>
          <w:kern w:val="2"/>
          <w:lang w:eastAsia="zh-CN"/>
        </w:rPr>
        <w:t>he minimum DC</w:t>
      </w:r>
      <w:r w:rsidR="00303622">
        <w:rPr>
          <w:kern w:val="2"/>
          <w:lang w:eastAsia="zh-CN"/>
        </w:rPr>
        <w:t>I size target</w:t>
      </w:r>
      <w:r w:rsidR="00847A98">
        <w:rPr>
          <w:kern w:val="2"/>
          <w:lang w:eastAsia="zh-CN"/>
        </w:rPr>
        <w:t>ing</w:t>
      </w:r>
      <w:r w:rsidR="00303622">
        <w:rPr>
          <w:kern w:val="2"/>
          <w:lang w:eastAsia="zh-CN"/>
        </w:rPr>
        <w:t xml:space="preserve"> a reduction of </w:t>
      </w:r>
      <w:r w:rsidR="00303622" w:rsidRPr="00D92311">
        <w:rPr>
          <w:kern w:val="2"/>
          <w:lang w:eastAsia="zh-CN"/>
        </w:rPr>
        <w:t>16 bits less than the DCI format size of Rel-15 fallback DCI</w:t>
      </w:r>
      <w:r w:rsidR="00303622">
        <w:rPr>
          <w:kern w:val="2"/>
          <w:lang w:eastAsia="zh-CN"/>
        </w:rPr>
        <w:t xml:space="preserve"> are needed</w:t>
      </w:r>
      <w:r w:rsidR="00C24BD7">
        <w:rPr>
          <w:kern w:val="2"/>
          <w:lang w:eastAsia="zh-CN"/>
        </w:rPr>
        <w:t xml:space="preserve"> to realize the PDCCH reliability</w:t>
      </w:r>
      <w:r w:rsidR="00303622">
        <w:rPr>
          <w:lang w:eastAsia="zh-CN"/>
        </w:rPr>
        <w:t xml:space="preserve">. So option 2 is </w:t>
      </w:r>
      <w:r w:rsidR="00303622" w:rsidRPr="00E15AD8">
        <w:rPr>
          <w:lang w:eastAsia="zh-CN"/>
        </w:rPr>
        <w:t>inappropriate</w:t>
      </w:r>
      <w:r w:rsidR="00303622">
        <w:rPr>
          <w:lang w:eastAsia="zh-CN"/>
        </w:rPr>
        <w:t xml:space="preserve">. </w:t>
      </w:r>
    </w:p>
    <w:p w14:paraId="497F9B78" w14:textId="74F91E45" w:rsidR="0011700F" w:rsidRDefault="009C3C0A" w:rsidP="00066A12">
      <w:pPr>
        <w:tabs>
          <w:tab w:val="num" w:pos="1440"/>
        </w:tabs>
        <w:spacing w:before="120"/>
      </w:pPr>
      <w:r>
        <w:t>Option 3</w:t>
      </w:r>
      <w:r w:rsidR="00B96FBC">
        <w:t>,</w:t>
      </w:r>
      <w:r w:rsidR="00827065">
        <w:t xml:space="preserve"> configurable DCI size</w:t>
      </w:r>
      <w:r w:rsidR="00B96FBC">
        <w:t>s,</w:t>
      </w:r>
      <w:r w:rsidR="00051B46">
        <w:t xml:space="preserve"> </w:t>
      </w:r>
      <w:r w:rsidR="00ED2785">
        <w:t xml:space="preserve">includes Option 1 and Option 2 but </w:t>
      </w:r>
      <w:r w:rsidR="00051B46">
        <w:t xml:space="preserve">is more flexible </w:t>
      </w:r>
      <w:r w:rsidR="00B96FBC">
        <w:t>and can</w:t>
      </w:r>
      <w:r w:rsidR="00051B46">
        <w:t xml:space="preserve"> be applied for variable use cases.</w:t>
      </w:r>
      <w:r w:rsidR="00B84C85">
        <w:t xml:space="preserve"> </w:t>
      </w:r>
      <w:r w:rsidR="00B96FBC">
        <w:t>For example</w:t>
      </w:r>
      <w:r w:rsidR="00883E7C">
        <w:t xml:space="preserve">, for </w:t>
      </w:r>
      <w:r w:rsidR="008538F0">
        <w:t>T</w:t>
      </w:r>
      <w:r w:rsidR="00883E7C">
        <w:t xml:space="preserve">DD use cases the HARQ-ACK timing field can be configured with </w:t>
      </w:r>
      <w:r w:rsidR="003C70E2">
        <w:t xml:space="preserve">a </w:t>
      </w:r>
      <w:r w:rsidR="008538F0">
        <w:t>relatively larger</w:t>
      </w:r>
      <w:r w:rsidR="00883E7C">
        <w:t xml:space="preserve"> size</w:t>
      </w:r>
      <w:r w:rsidR="00B96FBC">
        <w:t xml:space="preserve"> or</w:t>
      </w:r>
      <w:r w:rsidR="00883E7C">
        <w:t xml:space="preserve"> </w:t>
      </w:r>
      <w:r w:rsidR="008538F0">
        <w:t xml:space="preserve">for </w:t>
      </w:r>
      <w:r w:rsidR="00B96FBC">
        <w:t>scenarios with fast moving</w:t>
      </w:r>
      <w:r w:rsidR="008538F0">
        <w:t xml:space="preserve"> </w:t>
      </w:r>
      <w:r w:rsidR="00B96FBC">
        <w:t>UEs</w:t>
      </w:r>
      <w:r w:rsidR="008538F0">
        <w:t xml:space="preserve"> the FDRA field</w:t>
      </w:r>
      <w:r w:rsidR="008538F0" w:rsidRPr="008538F0">
        <w:t xml:space="preserve"> </w:t>
      </w:r>
      <w:r w:rsidR="008538F0">
        <w:t xml:space="preserve">can be </w:t>
      </w:r>
      <w:r w:rsidR="00B96FBC">
        <w:t>enlarged</w:t>
      </w:r>
      <w:r w:rsidR="00883E7C">
        <w:t xml:space="preserve">. </w:t>
      </w:r>
      <w:r w:rsidR="001B1BFB">
        <w:t>In addition</w:t>
      </w:r>
      <w:r w:rsidR="007537CB">
        <w:t xml:space="preserve">, besides the valid </w:t>
      </w:r>
      <w:r w:rsidR="00B96FBC">
        <w:t xml:space="preserve">information </w:t>
      </w:r>
      <w:r w:rsidR="007537CB">
        <w:t>bit fields</w:t>
      </w:r>
      <w:r w:rsidR="001B1BFB">
        <w:t>,</w:t>
      </w:r>
      <w:r w:rsidR="005C113C">
        <w:t xml:space="preserve"> </w:t>
      </w:r>
      <w:r w:rsidR="00233752">
        <w:t xml:space="preserve">it </w:t>
      </w:r>
      <w:r w:rsidR="0017396D">
        <w:t xml:space="preserve">is </w:t>
      </w:r>
      <w:r w:rsidR="00B96FBC">
        <w:t>also</w:t>
      </w:r>
      <w:r w:rsidR="00233752">
        <w:t xml:space="preserve"> possible for </w:t>
      </w:r>
      <w:r w:rsidR="007E6353">
        <w:t xml:space="preserve">the gNB </w:t>
      </w:r>
      <w:r w:rsidR="00233752">
        <w:t>to</w:t>
      </w:r>
      <w:r w:rsidR="007E6353">
        <w:t xml:space="preserve"> configure </w:t>
      </w:r>
      <w:r w:rsidR="00B96FBC">
        <w:t>additional</w:t>
      </w:r>
      <w:r w:rsidR="007E6353">
        <w:t xml:space="preserve"> bits as </w:t>
      </w:r>
      <w:r w:rsidR="00B96FBC">
        <w:t>an extra</w:t>
      </w:r>
      <w:r w:rsidR="007E6353">
        <w:t xml:space="preserve"> CRC</w:t>
      </w:r>
      <w:r w:rsidR="001B1BFB">
        <w:t xml:space="preserve"> </w:t>
      </w:r>
      <w:r w:rsidR="007C7FF6">
        <w:t>to reduce the false alarm probability</w:t>
      </w:r>
      <w:r w:rsidR="00B96FBC">
        <w:t xml:space="preserve"> </w:t>
      </w:r>
      <w:r w:rsidR="001957B4">
        <w:fldChar w:fldCharType="begin"/>
      </w:r>
      <w:r w:rsidR="001957B4">
        <w:instrText xml:space="preserve"> REF _Ref1034341 \r \h </w:instrText>
      </w:r>
      <w:r w:rsidR="001957B4">
        <w:fldChar w:fldCharType="separate"/>
      </w:r>
      <w:r w:rsidR="001957B4">
        <w:t>[3]</w:t>
      </w:r>
      <w:r w:rsidR="001957B4">
        <w:fldChar w:fldCharType="end"/>
      </w:r>
      <w:r w:rsidR="007C7FF6">
        <w:t>.</w:t>
      </w:r>
      <w:r w:rsidR="00F62DF8">
        <w:t xml:space="preserve"> </w:t>
      </w:r>
      <w:r w:rsidR="00B7182E">
        <w:t>F</w:t>
      </w:r>
      <w:r w:rsidR="006F6B68">
        <w:t>or Option 3</w:t>
      </w:r>
      <w:r w:rsidR="00B7182E">
        <w:t>, further study is needed</w:t>
      </w:r>
      <w:r w:rsidR="006F6B68">
        <w:t xml:space="preserve"> on the following</w:t>
      </w:r>
      <w:r w:rsidR="00294EB2">
        <w:t xml:space="preserve"> two points</w:t>
      </w:r>
      <w:r w:rsidR="00CD5C92">
        <w:t xml:space="preserve">. </w:t>
      </w:r>
      <w:r w:rsidR="00B7182E">
        <w:t>(i)</w:t>
      </w:r>
      <w:r w:rsidR="00CD5C92">
        <w:t xml:space="preserve"> </w:t>
      </w:r>
      <w:r w:rsidR="00B7182E">
        <w:t xml:space="preserve">If and when the UE might be required to perform </w:t>
      </w:r>
      <w:r w:rsidR="00F62DF8">
        <w:t>more blind</w:t>
      </w:r>
      <w:r w:rsidR="00B7182E">
        <w:t>-</w:t>
      </w:r>
      <w:r w:rsidR="00F62DF8">
        <w:t xml:space="preserve">decoding </w:t>
      </w:r>
      <w:r w:rsidR="00B7182E">
        <w:t xml:space="preserve">when the configured </w:t>
      </w:r>
      <w:r w:rsidR="00F46211">
        <w:t xml:space="preserve">payload size </w:t>
      </w:r>
      <w:r w:rsidR="00B7182E">
        <w:t>differs</w:t>
      </w:r>
      <w:r w:rsidR="00F46211">
        <w:t xml:space="preserve"> from the fallback DCI</w:t>
      </w:r>
      <w:r w:rsidR="00AE189B">
        <w:t xml:space="preserve">, </w:t>
      </w:r>
      <w:r w:rsidR="00CF4F12">
        <w:t xml:space="preserve">(ii) how to distinguish the compact DCI from the fallback DCI in the case when they are size-aligned. </w:t>
      </w:r>
    </w:p>
    <w:p w14:paraId="46B2424B" w14:textId="17E23373" w:rsidR="009F17FC" w:rsidRDefault="005C113C" w:rsidP="00066A12">
      <w:pPr>
        <w:tabs>
          <w:tab w:val="num" w:pos="1440"/>
        </w:tabs>
        <w:spacing w:before="120"/>
      </w:pPr>
      <w:r>
        <w:t xml:space="preserve">Option 4 is </w:t>
      </w:r>
      <w:r w:rsidR="00ED2785">
        <w:t xml:space="preserve">almost the same </w:t>
      </w:r>
      <w:r w:rsidR="004F25C7">
        <w:t xml:space="preserve">as Option 3 except that the DCI size </w:t>
      </w:r>
      <w:r w:rsidR="00CF4F12">
        <w:t xml:space="preserve">also </w:t>
      </w:r>
      <w:r w:rsidR="00E52DD3">
        <w:t>can be</w:t>
      </w:r>
      <w:r w:rsidR="004F25C7">
        <w:t xml:space="preserve"> larger than the Rel-15 fallback DCI</w:t>
      </w:r>
      <w:r>
        <w:t>.</w:t>
      </w:r>
      <w:r w:rsidR="00682F95">
        <w:t xml:space="preserve"> </w:t>
      </w:r>
      <w:r w:rsidR="002E791E">
        <w:t xml:space="preserve">Given the motivation </w:t>
      </w:r>
      <w:r w:rsidR="0017396D">
        <w:t>to</w:t>
      </w:r>
      <w:r w:rsidR="002E791E">
        <w:t xml:space="preserve"> introduc</w:t>
      </w:r>
      <w:r w:rsidR="0017396D">
        <w:t>e</w:t>
      </w:r>
      <w:r w:rsidR="002E791E">
        <w:t xml:space="preserve"> compact DCI to Rel-16 </w:t>
      </w:r>
      <w:r w:rsidR="0017396D">
        <w:t>e</w:t>
      </w:r>
      <w:r w:rsidR="002E791E">
        <w:t xml:space="preserve">URLLC is to enhance the reliability and </w:t>
      </w:r>
      <w:r w:rsidR="0017396D">
        <w:t xml:space="preserve">to </w:t>
      </w:r>
      <w:r w:rsidR="002E791E">
        <w:t xml:space="preserve">avoid blocking, </w:t>
      </w:r>
      <w:r w:rsidR="00CF4F12">
        <w:t xml:space="preserve">it could be argued that </w:t>
      </w:r>
      <w:r w:rsidR="00CB3361">
        <w:t xml:space="preserve">designing a DCI </w:t>
      </w:r>
      <w:r w:rsidR="00CF4F12">
        <w:t xml:space="preserve">with larger </w:t>
      </w:r>
      <w:r w:rsidR="0017396D">
        <w:t xml:space="preserve">payload </w:t>
      </w:r>
      <w:r w:rsidR="00CB3361">
        <w:t>is beyond th</w:t>
      </w:r>
      <w:r w:rsidR="0017396D">
        <w:t>is</w:t>
      </w:r>
      <w:r w:rsidR="00CF4F12">
        <w:t xml:space="preserve"> original </w:t>
      </w:r>
      <w:r w:rsidR="00CB3361">
        <w:t>motivation.</w:t>
      </w:r>
      <w:r w:rsidR="00CF4F12">
        <w:t xml:space="preserve"> However</w:t>
      </w:r>
      <w:r w:rsidR="0017396D">
        <w:t>, during this study i</w:t>
      </w:r>
      <w:r w:rsidR="00754CCB">
        <w:t xml:space="preserve">tem it has become </w:t>
      </w:r>
      <w:r w:rsidR="0017396D">
        <w:t xml:space="preserve">that a reduced DCI payload is needed in some cases but not in all cases. For </w:t>
      </w:r>
      <w:r w:rsidR="00754CCB">
        <w:t>cases where a small DCI payload is not needed, it can still make sense for URLLC to add new fields to the DCI and there seems no need to preclude configurations with larger DCI size.</w:t>
      </w:r>
    </w:p>
    <w:p w14:paraId="288A9A0D" w14:textId="3530C9A6" w:rsidR="000B0CA7" w:rsidRDefault="009F17FC" w:rsidP="00066A12">
      <w:pPr>
        <w:tabs>
          <w:tab w:val="num" w:pos="1440"/>
        </w:tabs>
        <w:spacing w:before="120"/>
      </w:pPr>
      <w:r>
        <w:t xml:space="preserve">The </w:t>
      </w:r>
      <w:r w:rsidR="00321DE3">
        <w:t>pros and cons</w:t>
      </w:r>
      <w:r>
        <w:t xml:space="preserve"> of the 5 options are </w:t>
      </w:r>
      <w:r w:rsidR="0078396C">
        <w:t xml:space="preserve">briefly </w:t>
      </w:r>
      <w:r>
        <w:t>summarized in the following table.</w:t>
      </w:r>
    </w:p>
    <w:p w14:paraId="4B9BB07D" w14:textId="5A7CE2F6" w:rsidR="00223AB3" w:rsidRDefault="00F70BFC" w:rsidP="00066A12">
      <w:pPr>
        <w:tabs>
          <w:tab w:val="num" w:pos="1440"/>
        </w:tabs>
        <w:spacing w:before="120"/>
        <w:rPr>
          <w:b/>
          <w:kern w:val="2"/>
          <w:lang w:eastAsia="zh-CN"/>
        </w:rPr>
      </w:pPr>
      <w:r w:rsidRPr="000F03C5">
        <w:rPr>
          <w:b/>
          <w:sz w:val="20"/>
          <w:lang w:eastAsia="zh-CN"/>
        </w:rPr>
        <w:t xml:space="preserve">Table 1. </w:t>
      </w:r>
      <w:r>
        <w:rPr>
          <w:b/>
          <w:sz w:val="20"/>
          <w:lang w:eastAsia="zh-CN"/>
        </w:rPr>
        <w:t>Comparisons for 5 options</w:t>
      </w:r>
    </w:p>
    <w:tbl>
      <w:tblPr>
        <w:tblStyle w:val="ac"/>
        <w:tblW w:w="0" w:type="auto"/>
        <w:tblLook w:val="04A0" w:firstRow="1" w:lastRow="0" w:firstColumn="1" w:lastColumn="0" w:noHBand="0" w:noVBand="1"/>
      </w:tblPr>
      <w:tblGrid>
        <w:gridCol w:w="1838"/>
        <w:gridCol w:w="3734"/>
        <w:gridCol w:w="3735"/>
      </w:tblGrid>
      <w:tr w:rsidR="00490C39" w14:paraId="2FEC298B" w14:textId="77777777" w:rsidTr="001F6F1C">
        <w:tc>
          <w:tcPr>
            <w:tcW w:w="1838" w:type="dxa"/>
          </w:tcPr>
          <w:p w14:paraId="033C2F4D" w14:textId="77777777" w:rsidR="00490C39" w:rsidRDefault="00490C39" w:rsidP="001F6F1C">
            <w:pPr>
              <w:tabs>
                <w:tab w:val="num" w:pos="1440"/>
              </w:tabs>
              <w:spacing w:after="0"/>
              <w:rPr>
                <w:b/>
                <w:kern w:val="2"/>
                <w:lang w:eastAsia="zh-CN"/>
              </w:rPr>
            </w:pPr>
          </w:p>
        </w:tc>
        <w:tc>
          <w:tcPr>
            <w:tcW w:w="3734" w:type="dxa"/>
          </w:tcPr>
          <w:p w14:paraId="36EF4D74" w14:textId="0FC3D1A7" w:rsidR="00490C39" w:rsidRDefault="00490C39" w:rsidP="001F6F1C">
            <w:pPr>
              <w:tabs>
                <w:tab w:val="num" w:pos="1440"/>
              </w:tabs>
              <w:spacing w:after="0"/>
              <w:jc w:val="center"/>
              <w:rPr>
                <w:b/>
                <w:kern w:val="2"/>
                <w:lang w:eastAsia="zh-CN"/>
              </w:rPr>
            </w:pPr>
            <w:r>
              <w:rPr>
                <w:b/>
                <w:kern w:val="2"/>
                <w:lang w:eastAsia="zh-CN"/>
              </w:rPr>
              <w:t>Pros</w:t>
            </w:r>
          </w:p>
        </w:tc>
        <w:tc>
          <w:tcPr>
            <w:tcW w:w="3735" w:type="dxa"/>
          </w:tcPr>
          <w:p w14:paraId="157B22A1" w14:textId="31DB5408" w:rsidR="00490C39" w:rsidRDefault="00490C39" w:rsidP="001F6F1C">
            <w:pPr>
              <w:tabs>
                <w:tab w:val="num" w:pos="1440"/>
              </w:tabs>
              <w:spacing w:after="0"/>
              <w:jc w:val="center"/>
              <w:rPr>
                <w:b/>
                <w:kern w:val="2"/>
                <w:lang w:eastAsia="zh-CN"/>
              </w:rPr>
            </w:pPr>
            <w:r>
              <w:rPr>
                <w:b/>
                <w:kern w:val="2"/>
                <w:lang w:eastAsia="zh-CN"/>
              </w:rPr>
              <w:t>Cons</w:t>
            </w:r>
          </w:p>
        </w:tc>
      </w:tr>
      <w:tr w:rsidR="00490C39" w14:paraId="21F29395" w14:textId="77777777" w:rsidTr="001F6F1C">
        <w:tc>
          <w:tcPr>
            <w:tcW w:w="1838" w:type="dxa"/>
          </w:tcPr>
          <w:p w14:paraId="12029609" w14:textId="181C410C" w:rsidR="00490C39" w:rsidRDefault="00490C39" w:rsidP="001F6F1C">
            <w:pPr>
              <w:tabs>
                <w:tab w:val="num" w:pos="1440"/>
              </w:tabs>
              <w:spacing w:after="0"/>
              <w:rPr>
                <w:b/>
                <w:kern w:val="2"/>
                <w:lang w:eastAsia="zh-CN"/>
              </w:rPr>
            </w:pPr>
            <w:r>
              <w:rPr>
                <w:b/>
                <w:kern w:val="2"/>
                <w:lang w:eastAsia="zh-CN"/>
              </w:rPr>
              <w:t>Option 1</w:t>
            </w:r>
          </w:p>
        </w:tc>
        <w:tc>
          <w:tcPr>
            <w:tcW w:w="3734" w:type="dxa"/>
          </w:tcPr>
          <w:p w14:paraId="700BC8B4" w14:textId="7DACE4D2" w:rsidR="00490C39" w:rsidRDefault="00CC3F4D" w:rsidP="001F6F1C">
            <w:pPr>
              <w:tabs>
                <w:tab w:val="num" w:pos="1440"/>
              </w:tabs>
              <w:spacing w:after="0"/>
              <w:rPr>
                <w:kern w:val="2"/>
                <w:lang w:eastAsia="zh-CN"/>
              </w:rPr>
            </w:pPr>
            <w:r>
              <w:rPr>
                <w:kern w:val="2"/>
                <w:lang w:eastAsia="zh-CN"/>
              </w:rPr>
              <w:t xml:space="preserve">(i) </w:t>
            </w:r>
            <w:r w:rsidR="00131C7C" w:rsidRPr="001F6F1C">
              <w:rPr>
                <w:kern w:val="2"/>
                <w:lang w:eastAsia="zh-CN"/>
              </w:rPr>
              <w:t xml:space="preserve">Simple </w:t>
            </w:r>
            <w:r w:rsidR="00EA0BB1">
              <w:rPr>
                <w:kern w:val="2"/>
                <w:lang w:eastAsia="zh-CN"/>
              </w:rPr>
              <w:t>for gNB implementation due to fixed size</w:t>
            </w:r>
            <w:r w:rsidR="00C37711">
              <w:rPr>
                <w:kern w:val="2"/>
                <w:lang w:eastAsia="zh-CN"/>
              </w:rPr>
              <w:t>.</w:t>
            </w:r>
          </w:p>
          <w:p w14:paraId="08ED2A5E" w14:textId="1E8A640D" w:rsidR="00C24BD7" w:rsidRDefault="00CC3F4D" w:rsidP="001F6F1C">
            <w:pPr>
              <w:tabs>
                <w:tab w:val="num" w:pos="1440"/>
              </w:tabs>
              <w:spacing w:after="0"/>
            </w:pPr>
            <w:r>
              <w:rPr>
                <w:kern w:val="2"/>
                <w:lang w:eastAsia="zh-CN"/>
              </w:rPr>
              <w:t xml:space="preserve">(ii) </w:t>
            </w:r>
            <w:r w:rsidR="00C24BD7">
              <w:t>PDCCH reliability could be guaranteed.</w:t>
            </w:r>
          </w:p>
          <w:p w14:paraId="08429743" w14:textId="06F5F104" w:rsidR="00C24BD7" w:rsidRPr="001F6F1C" w:rsidRDefault="00CC3F4D" w:rsidP="001F6F1C">
            <w:pPr>
              <w:tabs>
                <w:tab w:val="num" w:pos="1440"/>
              </w:tabs>
              <w:spacing w:after="0"/>
              <w:rPr>
                <w:kern w:val="2"/>
                <w:lang w:eastAsia="zh-CN"/>
              </w:rPr>
            </w:pPr>
            <w:r>
              <w:rPr>
                <w:kern w:val="2"/>
                <w:lang w:eastAsia="zh-CN"/>
              </w:rPr>
              <w:t xml:space="preserve">(iii) </w:t>
            </w:r>
            <w:r w:rsidR="00C24BD7">
              <w:t xml:space="preserve">PDCCH blocking </w:t>
            </w:r>
            <w:r w:rsidR="003621A5" w:rsidRPr="003621A5">
              <w:t>probability</w:t>
            </w:r>
            <w:r w:rsidR="003621A5">
              <w:t xml:space="preserve"> </w:t>
            </w:r>
            <w:r w:rsidR="00C24BD7">
              <w:t>could be decreased.</w:t>
            </w:r>
          </w:p>
        </w:tc>
        <w:tc>
          <w:tcPr>
            <w:tcW w:w="3735" w:type="dxa"/>
          </w:tcPr>
          <w:p w14:paraId="7DB19D75" w14:textId="09EC0A6B" w:rsidR="00490C39" w:rsidRDefault="00490C39" w:rsidP="001F6F1C">
            <w:pPr>
              <w:tabs>
                <w:tab w:val="num" w:pos="1440"/>
              </w:tabs>
              <w:spacing w:after="0"/>
              <w:rPr>
                <w:b/>
                <w:kern w:val="2"/>
                <w:lang w:eastAsia="zh-CN"/>
              </w:rPr>
            </w:pPr>
            <w:r>
              <w:t>Applicability is limited</w:t>
            </w:r>
            <w:r w:rsidR="00E07F84">
              <w:t xml:space="preserve"> since the</w:t>
            </w:r>
            <w:r w:rsidR="002249B8">
              <w:t xml:space="preserve"> sizes for the</w:t>
            </w:r>
            <w:r w:rsidR="00E07F84">
              <w:t xml:space="preserve"> bit field</w:t>
            </w:r>
            <w:r w:rsidR="002249B8">
              <w:t>s</w:t>
            </w:r>
            <w:r w:rsidR="00E07F84">
              <w:t xml:space="preserve"> </w:t>
            </w:r>
            <w:r w:rsidR="00DC060F">
              <w:t>are</w:t>
            </w:r>
            <w:r w:rsidR="00E07F84">
              <w:t xml:space="preserve"> not flexible</w:t>
            </w:r>
            <w:r w:rsidR="00903A52">
              <w:t>.</w:t>
            </w:r>
          </w:p>
        </w:tc>
      </w:tr>
      <w:tr w:rsidR="00490C39" w14:paraId="1ED7DE70" w14:textId="77777777" w:rsidTr="001F6F1C">
        <w:tc>
          <w:tcPr>
            <w:tcW w:w="1838" w:type="dxa"/>
          </w:tcPr>
          <w:p w14:paraId="72147B31" w14:textId="2774F80C" w:rsidR="00490C39" w:rsidRDefault="00490C39" w:rsidP="001F6F1C">
            <w:pPr>
              <w:tabs>
                <w:tab w:val="num" w:pos="1440"/>
              </w:tabs>
              <w:spacing w:after="0"/>
              <w:rPr>
                <w:b/>
                <w:kern w:val="2"/>
                <w:lang w:eastAsia="zh-CN"/>
              </w:rPr>
            </w:pPr>
            <w:r>
              <w:rPr>
                <w:b/>
                <w:kern w:val="2"/>
                <w:lang w:eastAsia="zh-CN"/>
              </w:rPr>
              <w:t>Option 2</w:t>
            </w:r>
          </w:p>
        </w:tc>
        <w:tc>
          <w:tcPr>
            <w:tcW w:w="3734" w:type="dxa"/>
          </w:tcPr>
          <w:p w14:paraId="16C6EC42" w14:textId="18583102" w:rsidR="00490C39" w:rsidRDefault="000C20C9" w:rsidP="001F6F1C">
            <w:pPr>
              <w:tabs>
                <w:tab w:val="num" w:pos="1440"/>
              </w:tabs>
              <w:spacing w:after="0"/>
              <w:rPr>
                <w:b/>
                <w:kern w:val="2"/>
                <w:lang w:eastAsia="zh-CN"/>
              </w:rPr>
            </w:pPr>
            <w:r>
              <w:t>The number of blind decoding is not increased</w:t>
            </w:r>
          </w:p>
        </w:tc>
        <w:tc>
          <w:tcPr>
            <w:tcW w:w="3735" w:type="dxa"/>
          </w:tcPr>
          <w:p w14:paraId="70BC6F35" w14:textId="1F2C9825" w:rsidR="00490C39" w:rsidRDefault="009052B1" w:rsidP="001F6F1C">
            <w:pPr>
              <w:tabs>
                <w:tab w:val="num" w:pos="1440"/>
              </w:tabs>
              <w:spacing w:after="0"/>
            </w:pPr>
            <w:r>
              <w:rPr>
                <w:kern w:val="2"/>
                <w:lang w:eastAsia="zh-CN"/>
              </w:rPr>
              <w:t xml:space="preserve">(i) </w:t>
            </w:r>
            <w:r w:rsidR="000D364D">
              <w:t>The flexibility is limited.</w:t>
            </w:r>
          </w:p>
          <w:p w14:paraId="71F7B836" w14:textId="76E368A6" w:rsidR="000D364D" w:rsidRDefault="009052B1" w:rsidP="001F6F1C">
            <w:pPr>
              <w:tabs>
                <w:tab w:val="num" w:pos="1440"/>
              </w:tabs>
              <w:spacing w:after="0"/>
            </w:pPr>
            <w:r>
              <w:rPr>
                <w:kern w:val="2"/>
                <w:lang w:eastAsia="zh-CN"/>
              </w:rPr>
              <w:t xml:space="preserve">(ii) </w:t>
            </w:r>
            <w:r w:rsidR="00E32BB5" w:rsidRPr="001F6F1C">
              <w:t>Needs to specify how to distinguish with fallback DCI.</w:t>
            </w:r>
          </w:p>
          <w:p w14:paraId="1D4C346A" w14:textId="77777777" w:rsidR="002D5045" w:rsidRDefault="009052B1" w:rsidP="001F6F1C">
            <w:pPr>
              <w:tabs>
                <w:tab w:val="num" w:pos="1440"/>
              </w:tabs>
              <w:spacing w:after="0"/>
            </w:pPr>
            <w:r>
              <w:rPr>
                <w:kern w:val="2"/>
                <w:lang w:eastAsia="zh-CN"/>
              </w:rPr>
              <w:t>(ii</w:t>
            </w:r>
            <w:r w:rsidR="00A522A1">
              <w:rPr>
                <w:kern w:val="2"/>
                <w:lang w:eastAsia="zh-CN"/>
              </w:rPr>
              <w:t>i</w:t>
            </w:r>
            <w:r>
              <w:rPr>
                <w:kern w:val="2"/>
                <w:lang w:eastAsia="zh-CN"/>
              </w:rPr>
              <w:t xml:space="preserve">) </w:t>
            </w:r>
            <w:r w:rsidR="00C24BD7">
              <w:t>PDCCH reliability could not be guaranteed.</w:t>
            </w:r>
          </w:p>
          <w:p w14:paraId="6862515A" w14:textId="19C61AC3" w:rsidR="00A522A1" w:rsidRPr="001F6F1C" w:rsidRDefault="00A522A1" w:rsidP="001F6F1C">
            <w:pPr>
              <w:tabs>
                <w:tab w:val="num" w:pos="1440"/>
              </w:tabs>
              <w:spacing w:after="0"/>
            </w:pPr>
            <w:r>
              <w:t xml:space="preserve">(iv) </w:t>
            </w:r>
            <w:r>
              <w:rPr>
                <w:kern w:val="2"/>
                <w:lang w:eastAsia="zh-CN"/>
              </w:rPr>
              <w:t xml:space="preserve">Potential </w:t>
            </w:r>
            <w:r>
              <w:t>PDCCH blocking issue which critically impact the latency.</w:t>
            </w:r>
          </w:p>
        </w:tc>
      </w:tr>
      <w:tr w:rsidR="00490C39" w14:paraId="77551603" w14:textId="77777777" w:rsidTr="001F6F1C">
        <w:tc>
          <w:tcPr>
            <w:tcW w:w="1838" w:type="dxa"/>
          </w:tcPr>
          <w:p w14:paraId="5A7D2203" w14:textId="08032AFC" w:rsidR="00490C39" w:rsidRDefault="00490C39" w:rsidP="001F6F1C">
            <w:pPr>
              <w:tabs>
                <w:tab w:val="num" w:pos="1440"/>
              </w:tabs>
              <w:spacing w:after="0"/>
              <w:rPr>
                <w:b/>
                <w:kern w:val="2"/>
                <w:lang w:eastAsia="zh-CN"/>
              </w:rPr>
            </w:pPr>
            <w:r>
              <w:rPr>
                <w:b/>
                <w:kern w:val="2"/>
                <w:lang w:eastAsia="zh-CN"/>
              </w:rPr>
              <w:t>Option 3</w:t>
            </w:r>
          </w:p>
        </w:tc>
        <w:tc>
          <w:tcPr>
            <w:tcW w:w="3734" w:type="dxa"/>
          </w:tcPr>
          <w:p w14:paraId="1363CBA8" w14:textId="43AD0611" w:rsidR="00490C39" w:rsidRDefault="00CC3F4D" w:rsidP="001F6F1C">
            <w:pPr>
              <w:tabs>
                <w:tab w:val="num" w:pos="1440"/>
              </w:tabs>
              <w:spacing w:after="0"/>
              <w:rPr>
                <w:kern w:val="2"/>
                <w:lang w:eastAsia="zh-CN"/>
              </w:rPr>
            </w:pPr>
            <w:r>
              <w:rPr>
                <w:kern w:val="2"/>
                <w:lang w:eastAsia="zh-CN"/>
              </w:rPr>
              <w:t>(</w:t>
            </w:r>
            <w:proofErr w:type="gramStart"/>
            <w:r>
              <w:rPr>
                <w:kern w:val="2"/>
                <w:lang w:eastAsia="zh-CN"/>
              </w:rPr>
              <w:t>i</w:t>
            </w:r>
            <w:proofErr w:type="gramEnd"/>
            <w:r>
              <w:rPr>
                <w:kern w:val="2"/>
                <w:lang w:eastAsia="zh-CN"/>
              </w:rPr>
              <w:t xml:space="preserve">) </w:t>
            </w:r>
            <w:r w:rsidR="000C6494">
              <w:rPr>
                <w:kern w:val="2"/>
                <w:lang w:eastAsia="zh-CN"/>
              </w:rPr>
              <w:t>Applicable for various use cases due to f</w:t>
            </w:r>
            <w:r w:rsidR="000A79BD">
              <w:rPr>
                <w:kern w:val="2"/>
                <w:lang w:eastAsia="zh-CN"/>
              </w:rPr>
              <w:t>lex</w:t>
            </w:r>
            <w:r w:rsidR="000A79BD" w:rsidRPr="001F6F1C">
              <w:rPr>
                <w:kern w:val="2"/>
                <w:lang w:eastAsia="zh-CN"/>
              </w:rPr>
              <w:t>ible</w:t>
            </w:r>
            <w:r w:rsidR="000C6494">
              <w:rPr>
                <w:kern w:val="2"/>
                <w:lang w:eastAsia="zh-CN"/>
              </w:rPr>
              <w:t xml:space="preserve"> sizes for the bit fields.</w:t>
            </w:r>
          </w:p>
          <w:p w14:paraId="4ABF2E94" w14:textId="7F23A2E2" w:rsidR="00C24BD7" w:rsidRDefault="00CC3F4D" w:rsidP="001F6F1C">
            <w:pPr>
              <w:tabs>
                <w:tab w:val="num" w:pos="1440"/>
              </w:tabs>
              <w:spacing w:after="0"/>
            </w:pPr>
            <w:r>
              <w:rPr>
                <w:kern w:val="2"/>
                <w:lang w:eastAsia="zh-CN"/>
              </w:rPr>
              <w:t xml:space="preserve">(ii) </w:t>
            </w:r>
            <w:r w:rsidR="00C24BD7">
              <w:t>PDCCH reliability could be guaranteed.</w:t>
            </w:r>
          </w:p>
          <w:p w14:paraId="0D8EB731" w14:textId="645CFAB9" w:rsidR="00C24BD7" w:rsidRPr="001F6F1C" w:rsidRDefault="00CC3F4D" w:rsidP="001F6F1C">
            <w:pPr>
              <w:tabs>
                <w:tab w:val="num" w:pos="1440"/>
              </w:tabs>
              <w:spacing w:after="0"/>
              <w:rPr>
                <w:kern w:val="2"/>
                <w:lang w:eastAsia="zh-CN"/>
              </w:rPr>
            </w:pPr>
            <w:r>
              <w:rPr>
                <w:kern w:val="2"/>
                <w:lang w:eastAsia="zh-CN"/>
              </w:rPr>
              <w:lastRenderedPageBreak/>
              <w:t xml:space="preserve">(iii) </w:t>
            </w:r>
            <w:r w:rsidR="00C24BD7">
              <w:t xml:space="preserve">PDCCH blocking </w:t>
            </w:r>
            <w:r w:rsidR="003621A5" w:rsidRPr="003621A5">
              <w:t xml:space="preserve">probability </w:t>
            </w:r>
            <w:r w:rsidR="00C24BD7">
              <w:t>could be decreased.</w:t>
            </w:r>
          </w:p>
        </w:tc>
        <w:tc>
          <w:tcPr>
            <w:tcW w:w="3735" w:type="dxa"/>
          </w:tcPr>
          <w:p w14:paraId="2F8BD859" w14:textId="5E1F7A53" w:rsidR="007F3CEA" w:rsidRDefault="00E32BB5" w:rsidP="001F6F1C">
            <w:pPr>
              <w:tabs>
                <w:tab w:val="num" w:pos="1440"/>
              </w:tabs>
              <w:spacing w:after="0"/>
            </w:pPr>
            <w:r>
              <w:lastRenderedPageBreak/>
              <w:t>(i) The UE might be required to perform more blind-decoding when the payload size differs from the fallback DCI</w:t>
            </w:r>
            <w:r w:rsidR="007F3CEA">
              <w:t>.</w:t>
            </w:r>
          </w:p>
          <w:p w14:paraId="37168E12" w14:textId="06149186" w:rsidR="00490C39" w:rsidRDefault="00E32BB5" w:rsidP="001F6F1C">
            <w:pPr>
              <w:tabs>
                <w:tab w:val="num" w:pos="1440"/>
              </w:tabs>
              <w:spacing w:after="0"/>
              <w:rPr>
                <w:b/>
                <w:kern w:val="2"/>
                <w:lang w:eastAsia="zh-CN"/>
              </w:rPr>
            </w:pPr>
            <w:r>
              <w:t xml:space="preserve">(ii) </w:t>
            </w:r>
            <w:r w:rsidR="007F3CEA" w:rsidRPr="00BB7626">
              <w:t xml:space="preserve">Needs to specify how to distinguish </w:t>
            </w:r>
            <w:r w:rsidR="007F3CEA" w:rsidRPr="00BB7626">
              <w:lastRenderedPageBreak/>
              <w:t>with fallback DCI</w:t>
            </w:r>
            <w:r w:rsidR="007F3CEA">
              <w:t xml:space="preserve"> in </w:t>
            </w:r>
            <w:r>
              <w:t>the case when they are size-aligned</w:t>
            </w:r>
          </w:p>
        </w:tc>
      </w:tr>
      <w:tr w:rsidR="00445657" w14:paraId="0AE600E6" w14:textId="77777777" w:rsidTr="001F6F1C">
        <w:tc>
          <w:tcPr>
            <w:tcW w:w="1838" w:type="dxa"/>
          </w:tcPr>
          <w:p w14:paraId="163A6A40" w14:textId="73B2ED34" w:rsidR="00445657" w:rsidRDefault="00445657" w:rsidP="001F6F1C">
            <w:pPr>
              <w:tabs>
                <w:tab w:val="num" w:pos="1440"/>
              </w:tabs>
              <w:spacing w:after="0"/>
              <w:rPr>
                <w:b/>
                <w:kern w:val="2"/>
                <w:lang w:eastAsia="zh-CN"/>
              </w:rPr>
            </w:pPr>
            <w:r>
              <w:rPr>
                <w:b/>
                <w:kern w:val="2"/>
                <w:lang w:eastAsia="zh-CN"/>
              </w:rPr>
              <w:lastRenderedPageBreak/>
              <w:t>Option 4</w:t>
            </w:r>
          </w:p>
        </w:tc>
        <w:tc>
          <w:tcPr>
            <w:tcW w:w="3734" w:type="dxa"/>
          </w:tcPr>
          <w:p w14:paraId="14576DD5" w14:textId="68BDF8E0" w:rsidR="00445657" w:rsidRDefault="007E08BA" w:rsidP="001F6F1C">
            <w:pPr>
              <w:tabs>
                <w:tab w:val="num" w:pos="1440"/>
              </w:tabs>
              <w:spacing w:after="0"/>
              <w:rPr>
                <w:kern w:val="2"/>
                <w:lang w:eastAsia="zh-CN"/>
              </w:rPr>
            </w:pPr>
            <w:r>
              <w:rPr>
                <w:kern w:val="2"/>
                <w:lang w:eastAsia="zh-CN"/>
              </w:rPr>
              <w:t>(</w:t>
            </w:r>
            <w:proofErr w:type="gramStart"/>
            <w:r>
              <w:rPr>
                <w:kern w:val="2"/>
                <w:lang w:eastAsia="zh-CN"/>
              </w:rPr>
              <w:t>i</w:t>
            </w:r>
            <w:proofErr w:type="gramEnd"/>
            <w:r>
              <w:rPr>
                <w:kern w:val="2"/>
                <w:lang w:eastAsia="zh-CN"/>
              </w:rPr>
              <w:t xml:space="preserve">) </w:t>
            </w:r>
            <w:r w:rsidR="00445657">
              <w:rPr>
                <w:kern w:val="2"/>
                <w:lang w:eastAsia="zh-CN"/>
              </w:rPr>
              <w:t>Applicable for various use cases due to f</w:t>
            </w:r>
            <w:r w:rsidR="00445657" w:rsidRPr="00BB7626">
              <w:rPr>
                <w:kern w:val="2"/>
                <w:lang w:eastAsia="zh-CN"/>
              </w:rPr>
              <w:t>lexible</w:t>
            </w:r>
            <w:r w:rsidR="00445657">
              <w:rPr>
                <w:kern w:val="2"/>
                <w:lang w:eastAsia="zh-CN"/>
              </w:rPr>
              <w:t xml:space="preserve"> sizes for the bit fields.</w:t>
            </w:r>
          </w:p>
          <w:p w14:paraId="359CEEE0" w14:textId="360AE930" w:rsidR="00C24BD7" w:rsidRDefault="00CC3F4D" w:rsidP="001F6F1C">
            <w:pPr>
              <w:tabs>
                <w:tab w:val="num" w:pos="1440"/>
              </w:tabs>
              <w:spacing w:after="0"/>
            </w:pPr>
            <w:r>
              <w:rPr>
                <w:kern w:val="2"/>
                <w:lang w:eastAsia="zh-CN"/>
              </w:rPr>
              <w:t xml:space="preserve">(ii) </w:t>
            </w:r>
            <w:r w:rsidR="00C24BD7">
              <w:t>PDCCH reliability could be guaranteed.</w:t>
            </w:r>
          </w:p>
          <w:p w14:paraId="591568FC" w14:textId="77777777" w:rsidR="00C24BD7" w:rsidRDefault="00CC3F4D" w:rsidP="001F6F1C">
            <w:pPr>
              <w:tabs>
                <w:tab w:val="num" w:pos="1440"/>
              </w:tabs>
              <w:spacing w:after="0"/>
            </w:pPr>
            <w:r>
              <w:rPr>
                <w:kern w:val="2"/>
                <w:lang w:eastAsia="zh-CN"/>
              </w:rPr>
              <w:t xml:space="preserve">(iii) </w:t>
            </w:r>
            <w:r w:rsidR="00C24BD7">
              <w:t xml:space="preserve">PDCCH blocking </w:t>
            </w:r>
            <w:r w:rsidR="003621A5" w:rsidRPr="003621A5">
              <w:t>probability</w:t>
            </w:r>
            <w:r w:rsidR="003621A5">
              <w:t xml:space="preserve"> </w:t>
            </w:r>
            <w:r w:rsidR="00C24BD7">
              <w:t>could be decreased.</w:t>
            </w:r>
          </w:p>
          <w:p w14:paraId="5A0AE826" w14:textId="6CF193F0" w:rsidR="00763A0A" w:rsidRPr="00763A0A" w:rsidRDefault="00763A0A" w:rsidP="00763A0A">
            <w:pPr>
              <w:tabs>
                <w:tab w:val="num" w:pos="1440"/>
              </w:tabs>
              <w:spacing w:after="0"/>
            </w:pPr>
            <w:r>
              <w:rPr>
                <w:kern w:val="2"/>
                <w:lang w:eastAsia="zh-CN"/>
              </w:rPr>
              <w:t xml:space="preserve">(IV) </w:t>
            </w:r>
            <w:r>
              <w:t>Fully flexibility.</w:t>
            </w:r>
          </w:p>
        </w:tc>
        <w:tc>
          <w:tcPr>
            <w:tcW w:w="3735" w:type="dxa"/>
          </w:tcPr>
          <w:p w14:paraId="773A3672" w14:textId="77777777" w:rsidR="00D025C2" w:rsidRDefault="00D025C2" w:rsidP="001F6F1C">
            <w:pPr>
              <w:tabs>
                <w:tab w:val="num" w:pos="1440"/>
              </w:tabs>
              <w:spacing w:after="0"/>
            </w:pPr>
            <w:r>
              <w:t>(i) The UE might be required to perform more blind-decoding when the payload size differs from the fallback DCI.</w:t>
            </w:r>
          </w:p>
          <w:p w14:paraId="6F78DDE8" w14:textId="0F479BA5" w:rsidR="00445657" w:rsidRDefault="00D025C2" w:rsidP="001F6F1C">
            <w:pPr>
              <w:tabs>
                <w:tab w:val="num" w:pos="1440"/>
              </w:tabs>
              <w:spacing w:after="0"/>
              <w:rPr>
                <w:b/>
                <w:kern w:val="2"/>
                <w:lang w:eastAsia="zh-CN"/>
              </w:rPr>
            </w:pPr>
            <w:r>
              <w:t xml:space="preserve">(ii) </w:t>
            </w:r>
            <w:r w:rsidRPr="00BB7626">
              <w:t>Needs to specify how to distinguish with fallback DCI</w:t>
            </w:r>
            <w:r>
              <w:t xml:space="preserve"> in the case when they are size-aligned</w:t>
            </w:r>
          </w:p>
        </w:tc>
      </w:tr>
      <w:tr w:rsidR="00445657" w14:paraId="4CD12F25" w14:textId="77777777" w:rsidTr="001F6F1C">
        <w:tc>
          <w:tcPr>
            <w:tcW w:w="1838" w:type="dxa"/>
          </w:tcPr>
          <w:p w14:paraId="34BD3585" w14:textId="44998604" w:rsidR="00445657" w:rsidRDefault="00445657" w:rsidP="001F6F1C">
            <w:pPr>
              <w:tabs>
                <w:tab w:val="num" w:pos="1440"/>
              </w:tabs>
              <w:spacing w:after="0"/>
              <w:rPr>
                <w:b/>
                <w:kern w:val="2"/>
                <w:lang w:eastAsia="zh-CN"/>
              </w:rPr>
            </w:pPr>
            <w:r>
              <w:rPr>
                <w:b/>
                <w:kern w:val="2"/>
                <w:lang w:eastAsia="zh-CN"/>
              </w:rPr>
              <w:t>Option 5</w:t>
            </w:r>
          </w:p>
        </w:tc>
        <w:tc>
          <w:tcPr>
            <w:tcW w:w="3734" w:type="dxa"/>
          </w:tcPr>
          <w:p w14:paraId="59BB1179" w14:textId="62C6A237" w:rsidR="00445657" w:rsidRPr="001F6F1C" w:rsidRDefault="004733ED" w:rsidP="001F6F1C">
            <w:pPr>
              <w:tabs>
                <w:tab w:val="num" w:pos="1440"/>
              </w:tabs>
              <w:spacing w:after="0"/>
              <w:rPr>
                <w:kern w:val="2"/>
                <w:lang w:eastAsia="zh-CN"/>
              </w:rPr>
            </w:pPr>
            <w:r w:rsidRPr="001F6F1C">
              <w:rPr>
                <w:kern w:val="2"/>
                <w:lang w:eastAsia="zh-CN"/>
              </w:rPr>
              <w:t xml:space="preserve">No spec </w:t>
            </w:r>
            <w:r>
              <w:rPr>
                <w:kern w:val="2"/>
                <w:lang w:eastAsia="zh-CN"/>
              </w:rPr>
              <w:t>effort</w:t>
            </w:r>
          </w:p>
        </w:tc>
        <w:tc>
          <w:tcPr>
            <w:tcW w:w="3735" w:type="dxa"/>
          </w:tcPr>
          <w:p w14:paraId="0B597DC4" w14:textId="703B03A1" w:rsidR="0031548F" w:rsidRDefault="0031548F" w:rsidP="0031548F">
            <w:pPr>
              <w:tabs>
                <w:tab w:val="num" w:pos="1440"/>
              </w:tabs>
              <w:spacing w:after="0"/>
            </w:pPr>
            <w:r>
              <w:rPr>
                <w:kern w:val="2"/>
                <w:lang w:eastAsia="zh-CN"/>
              </w:rPr>
              <w:t xml:space="preserve">(i) </w:t>
            </w:r>
            <w:r>
              <w:t>PDCCH reliability cannot be guaranteed</w:t>
            </w:r>
            <w:r w:rsidR="00F052D9">
              <w:t xml:space="preserve"> in some cases</w:t>
            </w:r>
            <w:r>
              <w:t>.</w:t>
            </w:r>
          </w:p>
          <w:p w14:paraId="789A26D8" w14:textId="1AEA4154" w:rsidR="00445657" w:rsidRPr="001F6F1C" w:rsidRDefault="0031548F" w:rsidP="001F6F1C">
            <w:pPr>
              <w:tabs>
                <w:tab w:val="num" w:pos="1440"/>
              </w:tabs>
              <w:spacing w:after="0"/>
              <w:rPr>
                <w:kern w:val="2"/>
                <w:lang w:eastAsia="zh-CN"/>
              </w:rPr>
            </w:pPr>
            <w:r>
              <w:rPr>
                <w:kern w:val="2"/>
                <w:lang w:eastAsia="zh-CN"/>
              </w:rPr>
              <w:t xml:space="preserve">(ii) Potential </w:t>
            </w:r>
            <w:r>
              <w:t>PDCCH blocking issue which critically impact the latency.</w:t>
            </w:r>
          </w:p>
        </w:tc>
      </w:tr>
    </w:tbl>
    <w:p w14:paraId="1EB84E24" w14:textId="77777777" w:rsidR="001C7754" w:rsidRDefault="001C7754" w:rsidP="00066A12">
      <w:pPr>
        <w:tabs>
          <w:tab w:val="num" w:pos="1440"/>
        </w:tabs>
        <w:spacing w:before="120"/>
        <w:rPr>
          <w:b/>
          <w:kern w:val="2"/>
          <w:lang w:eastAsia="zh-CN"/>
        </w:rPr>
      </w:pPr>
    </w:p>
    <w:p w14:paraId="3FB6A9F0" w14:textId="6341A316" w:rsidR="00AC0BCC" w:rsidRPr="00066A12" w:rsidRDefault="00AC0BCC" w:rsidP="00066A12">
      <w:pPr>
        <w:tabs>
          <w:tab w:val="num" w:pos="1440"/>
        </w:tabs>
        <w:spacing w:before="120"/>
      </w:pPr>
      <w:r w:rsidRPr="00261142">
        <w:rPr>
          <w:b/>
          <w:kern w:val="2"/>
          <w:lang w:eastAsia="zh-CN"/>
        </w:rPr>
        <w:t>Proposal 1:</w:t>
      </w:r>
      <w:r w:rsidR="00050594">
        <w:rPr>
          <w:b/>
          <w:kern w:val="2"/>
          <w:lang w:eastAsia="zh-CN"/>
        </w:rPr>
        <w:t xml:space="preserve"> </w:t>
      </w:r>
      <w:r w:rsidR="00754CCB">
        <w:rPr>
          <w:b/>
          <w:kern w:val="2"/>
          <w:lang w:eastAsia="zh-CN"/>
        </w:rPr>
        <w:t>In Rel</w:t>
      </w:r>
      <w:r w:rsidR="007B1192">
        <w:rPr>
          <w:b/>
          <w:kern w:val="2"/>
          <w:lang w:eastAsia="zh-CN"/>
        </w:rPr>
        <w:t>-</w:t>
      </w:r>
      <w:r w:rsidR="00754CCB">
        <w:rPr>
          <w:b/>
          <w:kern w:val="2"/>
          <w:lang w:eastAsia="zh-CN"/>
        </w:rPr>
        <w:t xml:space="preserve">16, a new </w:t>
      </w:r>
      <w:r w:rsidR="000018AE">
        <w:rPr>
          <w:b/>
          <w:kern w:val="2"/>
          <w:lang w:eastAsia="zh-CN"/>
        </w:rPr>
        <w:t xml:space="preserve">DCI with configurable size (i.e., </w:t>
      </w:r>
      <w:r w:rsidR="00050594">
        <w:rPr>
          <w:b/>
          <w:kern w:val="2"/>
          <w:lang w:eastAsia="zh-CN"/>
        </w:rPr>
        <w:t xml:space="preserve">Option 3 </w:t>
      </w:r>
      <w:r w:rsidR="001929DE">
        <w:rPr>
          <w:b/>
          <w:kern w:val="2"/>
          <w:lang w:eastAsia="zh-CN"/>
        </w:rPr>
        <w:t>or</w:t>
      </w:r>
      <w:r w:rsidR="00050594">
        <w:rPr>
          <w:b/>
          <w:kern w:val="2"/>
          <w:lang w:eastAsia="zh-CN"/>
        </w:rPr>
        <w:t xml:space="preserve"> Option 4</w:t>
      </w:r>
      <w:r w:rsidR="000018AE">
        <w:rPr>
          <w:b/>
          <w:kern w:val="2"/>
          <w:lang w:eastAsia="zh-CN"/>
        </w:rPr>
        <w:t>)</w:t>
      </w:r>
      <w:r w:rsidR="00050594">
        <w:rPr>
          <w:b/>
          <w:kern w:val="2"/>
          <w:lang w:eastAsia="zh-CN"/>
        </w:rPr>
        <w:t xml:space="preserve"> </w:t>
      </w:r>
      <w:r w:rsidR="00EA44E0">
        <w:rPr>
          <w:b/>
          <w:kern w:val="2"/>
          <w:lang w:eastAsia="zh-CN"/>
        </w:rPr>
        <w:t xml:space="preserve">should be </w:t>
      </w:r>
      <w:r w:rsidR="00754CCB">
        <w:rPr>
          <w:b/>
          <w:kern w:val="2"/>
          <w:lang w:eastAsia="zh-CN"/>
        </w:rPr>
        <w:t>supported.</w:t>
      </w:r>
    </w:p>
    <w:p w14:paraId="754C0536" w14:textId="77777777" w:rsidR="00516493" w:rsidRPr="00FB5157" w:rsidRDefault="00516493" w:rsidP="00FB5157">
      <w:pPr>
        <w:pStyle w:val="2"/>
        <w:tabs>
          <w:tab w:val="clear" w:pos="2703"/>
          <w:tab w:val="num" w:pos="2268"/>
        </w:tabs>
        <w:ind w:left="567"/>
        <w:rPr>
          <w:lang w:eastAsia="ja-JP"/>
        </w:rPr>
      </w:pPr>
      <w:r w:rsidRPr="00FB5157">
        <w:rPr>
          <w:lang w:eastAsia="ja-JP"/>
        </w:rPr>
        <w:t>DL Compact DCI design</w:t>
      </w:r>
    </w:p>
    <w:p w14:paraId="55DAA4D8" w14:textId="122D1DAE" w:rsidR="00FB5157" w:rsidRPr="00FB5157" w:rsidRDefault="00FB5157" w:rsidP="00516493">
      <w:pPr>
        <w:tabs>
          <w:tab w:val="num" w:pos="1440"/>
        </w:tabs>
        <w:rPr>
          <w:b/>
          <w:i/>
          <w:u w:val="single"/>
        </w:rPr>
      </w:pPr>
      <w:r w:rsidRPr="00FB5157">
        <w:rPr>
          <w:b/>
          <w:i/>
          <w:u w:val="single"/>
        </w:rPr>
        <w:t>Potentially compressed DCI fields</w:t>
      </w:r>
    </w:p>
    <w:p w14:paraId="40EBDCFB" w14:textId="2C007640" w:rsidR="00FB5157" w:rsidRPr="002A4E3F" w:rsidRDefault="00FB5157" w:rsidP="00516493">
      <w:pPr>
        <w:tabs>
          <w:tab w:val="num" w:pos="1440"/>
        </w:tabs>
      </w:pPr>
      <w:r w:rsidRPr="002A4E3F">
        <w:t xml:space="preserve">The following bit fields in the legacy DCI </w:t>
      </w:r>
      <w:r w:rsidR="007C349D" w:rsidRPr="002A4E3F">
        <w:t xml:space="preserve">format 1_0 </w:t>
      </w:r>
      <w:r w:rsidRPr="002A4E3F">
        <w:t xml:space="preserve">can be potentially compressed to reduce the DCI size or </w:t>
      </w:r>
      <w:r w:rsidR="00754CCB">
        <w:t xml:space="preserve">to give space </w:t>
      </w:r>
      <w:r w:rsidR="00D3210D" w:rsidRPr="002A4E3F">
        <w:t xml:space="preserve">for </w:t>
      </w:r>
      <w:r w:rsidR="00754CCB">
        <w:t>new</w:t>
      </w:r>
      <w:r w:rsidR="00D3210D" w:rsidRPr="002A4E3F">
        <w:t xml:space="preserve"> </w:t>
      </w:r>
      <w:r w:rsidR="00754CCB">
        <w:t>fields</w:t>
      </w:r>
      <w:r w:rsidRPr="002A4E3F">
        <w:t>.</w:t>
      </w:r>
    </w:p>
    <w:p w14:paraId="0070CC6D" w14:textId="018E1659" w:rsidR="00516493" w:rsidRPr="002A4E3F" w:rsidRDefault="00516493" w:rsidP="00EA098C">
      <w:pPr>
        <w:pStyle w:val="afa"/>
        <w:numPr>
          <w:ilvl w:val="0"/>
          <w:numId w:val="7"/>
        </w:numPr>
        <w:tabs>
          <w:tab w:val="num" w:pos="1440"/>
        </w:tabs>
        <w:rPr>
          <w:rFonts w:ascii="Times New Roman" w:hAnsi="Times New Roman" w:cs="Times New Roman"/>
          <w:b/>
        </w:rPr>
      </w:pPr>
      <w:r w:rsidRPr="002A4E3F">
        <w:rPr>
          <w:rFonts w:ascii="Times New Roman" w:hAnsi="Times New Roman" w:cs="Times New Roman"/>
          <w:b/>
        </w:rPr>
        <w:t xml:space="preserve">Header: </w:t>
      </w:r>
      <w:r w:rsidRPr="002A4E3F">
        <w:rPr>
          <w:rFonts w:ascii="Times New Roman" w:hAnsi="Times New Roman" w:cs="Times New Roman"/>
        </w:rPr>
        <w:t xml:space="preserve">In order </w:t>
      </w:r>
      <w:r w:rsidR="00242BA7" w:rsidRPr="002A4E3F">
        <w:rPr>
          <w:rFonts w:ascii="Times New Roman" w:hAnsi="Times New Roman" w:cs="Times New Roman"/>
        </w:rPr>
        <w:t>not to increase</w:t>
      </w:r>
      <w:r w:rsidRPr="002A4E3F">
        <w:rPr>
          <w:rFonts w:ascii="Times New Roman" w:hAnsi="Times New Roman" w:cs="Times New Roman"/>
        </w:rPr>
        <w:t xml:space="preserve"> the number of blind detections, it is desirable to design the DL and UL compact DCI with the same payload size. Therefore, 1 header bit </w:t>
      </w:r>
      <w:r w:rsidR="00242BA7" w:rsidRPr="002A4E3F">
        <w:rPr>
          <w:rFonts w:ascii="Times New Roman" w:hAnsi="Times New Roman" w:cs="Times New Roman"/>
        </w:rPr>
        <w:t>is still needed</w:t>
      </w:r>
      <w:r w:rsidRPr="002A4E3F">
        <w:rPr>
          <w:rFonts w:ascii="Times New Roman" w:hAnsi="Times New Roman" w:cs="Times New Roman"/>
        </w:rPr>
        <w:t xml:space="preserve"> to distinguish them. </w:t>
      </w:r>
    </w:p>
    <w:p w14:paraId="025F22FB" w14:textId="77777777" w:rsidR="00516493" w:rsidRPr="002A4E3F" w:rsidRDefault="00516493" w:rsidP="00EA098C">
      <w:pPr>
        <w:pStyle w:val="afa"/>
        <w:numPr>
          <w:ilvl w:val="0"/>
          <w:numId w:val="7"/>
        </w:numPr>
        <w:tabs>
          <w:tab w:val="num" w:pos="1440"/>
        </w:tabs>
        <w:rPr>
          <w:rFonts w:ascii="Times New Roman" w:hAnsi="Times New Roman" w:cs="Times New Roman"/>
        </w:rPr>
      </w:pPr>
      <w:bookmarkStart w:id="4" w:name="OLE_LINK2"/>
      <w:bookmarkStart w:id="5" w:name="OLE_LINK1"/>
      <w:r w:rsidRPr="002A4E3F">
        <w:rPr>
          <w:rFonts w:ascii="Times New Roman" w:hAnsi="Times New Roman" w:cs="Times New Roman"/>
          <w:b/>
        </w:rPr>
        <w:t>Frequency domain resource allocation</w:t>
      </w:r>
      <w:bookmarkEnd w:id="4"/>
      <w:bookmarkEnd w:id="5"/>
      <w:r w:rsidRPr="002A4E3F">
        <w:rPr>
          <w:rFonts w:ascii="Times New Roman" w:hAnsi="Times New Roman" w:cs="Times New Roman"/>
          <w:b/>
        </w:rPr>
        <w:t>:</w:t>
      </w:r>
      <w:r w:rsidRPr="002A4E3F">
        <w:rPr>
          <w:rFonts w:ascii="Times New Roman" w:hAnsi="Times New Roman" w:cs="Times New Roman"/>
        </w:rPr>
        <w:t xml:space="preserve"> Due to the tight latency and high reliability requirement, it is more favorable to allocate a larger bandwidth to URLLC, so that it can be transmitted in a timely manner with guaranteed reliability. In this case, the flexibility of resource allocation becomes less critical, and a much coarser frequency granularity</w:t>
      </w:r>
      <w:r w:rsidRPr="002A4E3F">
        <w:rPr>
          <w:rFonts w:ascii="Times New Roman" w:hAnsi="Times New Roman" w:cs="Times New Roman"/>
          <w:i/>
        </w:rPr>
        <w:t xml:space="preserve"> </w:t>
      </w:r>
      <w:r w:rsidRPr="002A4E3F">
        <w:rPr>
          <w:rFonts w:ascii="Times New Roman" w:hAnsi="Times New Roman" w:cs="Times New Roman"/>
        </w:rPr>
        <w:t>can be adopted. Regarding the resource allocation type, a modified resource allocation type 1 can be considered where the smallest unit is based on RBG. The RBG table design for type 0 could be reused for the modified resource allocation type 1, and the configuration of the RBG size for type 0 could be reused, too. Then, the bit-field size of the frequency domain resource allocation is equal to</w:t>
      </w:r>
      <w:r w:rsidRPr="002A4E3F">
        <w:rPr>
          <w:rFonts w:ascii="Times New Roman" w:hAnsi="Times New Roman" w:cs="Times New Roman"/>
          <w:position w:val="-12"/>
        </w:rPr>
        <w:object w:dxaOrig="2676" w:dyaOrig="372" w14:anchorId="052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19pt" o:ole="">
            <v:imagedata r:id="rId9" o:title=""/>
          </v:shape>
          <o:OLEObject Type="Embed" ProgID="Equation.3" ShapeID="_x0000_i1025" DrawAspect="Content" ObjectID="_1611820275" r:id="rId10"/>
        </w:object>
      </w:r>
      <w:r w:rsidRPr="002A4E3F">
        <w:rPr>
          <w:rFonts w:ascii="Times New Roman" w:hAnsi="Times New Roman" w:cs="Times New Roman"/>
        </w:rPr>
        <w:t>. Assuming a bandwidth of 100RBs and a RBG size of 16 PRBs, then for the modified type 1 frequency domain RA, 5 bits are needed in this bit field of the DCI.</w:t>
      </w:r>
    </w:p>
    <w:p w14:paraId="16CD9F33" w14:textId="28C54679" w:rsidR="00516493" w:rsidRPr="002A4E3F" w:rsidRDefault="00516493" w:rsidP="00EA098C">
      <w:pPr>
        <w:pStyle w:val="afa"/>
        <w:numPr>
          <w:ilvl w:val="0"/>
          <w:numId w:val="7"/>
        </w:numPr>
        <w:rPr>
          <w:rFonts w:ascii="Times New Roman" w:hAnsi="Times New Roman" w:cs="Times New Roman"/>
        </w:rPr>
      </w:pPr>
      <w:r w:rsidRPr="002A4E3F">
        <w:rPr>
          <w:rFonts w:ascii="Times New Roman" w:hAnsi="Times New Roman" w:cs="Times New Roman"/>
          <w:b/>
        </w:rPr>
        <w:t>Time domain resource allocation:</w:t>
      </w:r>
      <w:r w:rsidRPr="002A4E3F">
        <w:rPr>
          <w:rFonts w:ascii="Times New Roman" w:hAnsi="Times New Roman" w:cs="Times New Roman"/>
        </w:rPr>
        <w:t xml:space="preserve"> In Rel</w:t>
      </w:r>
      <w:r w:rsidR="003751BD" w:rsidRPr="002A4E3F">
        <w:rPr>
          <w:rFonts w:ascii="Times New Roman" w:hAnsi="Times New Roman" w:cs="Times New Roman"/>
        </w:rPr>
        <w:t>-</w:t>
      </w:r>
      <w:r w:rsidRPr="002A4E3F">
        <w:rPr>
          <w:rFonts w:ascii="Times New Roman" w:hAnsi="Times New Roman" w:cs="Times New Roman"/>
        </w:rPr>
        <w:t>15, for the time domain resource allocation of the PDSCH, the DCI shall provide an index into a UE-specific table from which the K0</w:t>
      </w:r>
      <w:r w:rsidR="00980AFE" w:rsidRPr="002A4E3F">
        <w:rPr>
          <w:rFonts w:ascii="Times New Roman" w:hAnsi="Times New Roman" w:cs="Times New Roman"/>
        </w:rPr>
        <w:t xml:space="preserve"> </w:t>
      </w:r>
      <w:r w:rsidR="00980AFE" w:rsidRPr="002A4E3F">
        <w:rPr>
          <w:rFonts w:ascii="Times New Roman" w:hAnsi="Times New Roman" w:cs="Times New Roman"/>
        </w:rPr>
        <w:fldChar w:fldCharType="begin"/>
      </w:r>
      <w:r w:rsidR="00980AFE" w:rsidRPr="002A4E3F">
        <w:rPr>
          <w:rFonts w:ascii="Times New Roman" w:hAnsi="Times New Roman" w:cs="Times New Roman"/>
        </w:rPr>
        <w:instrText xml:space="preserve"> REF _Ref535000872 \r \h </w:instrText>
      </w:r>
      <w:r w:rsidR="004D620F" w:rsidRPr="002A4E3F">
        <w:rPr>
          <w:rFonts w:ascii="Times New Roman" w:hAnsi="Times New Roman" w:cs="Times New Roman"/>
        </w:rPr>
        <w:instrText xml:space="preserve"> \* MERGEFORMAT </w:instrText>
      </w:r>
      <w:r w:rsidR="00980AFE" w:rsidRPr="002A4E3F">
        <w:rPr>
          <w:rFonts w:ascii="Times New Roman" w:hAnsi="Times New Roman" w:cs="Times New Roman"/>
        </w:rPr>
      </w:r>
      <w:r w:rsidR="00980AFE" w:rsidRPr="002A4E3F">
        <w:rPr>
          <w:rFonts w:ascii="Times New Roman" w:hAnsi="Times New Roman" w:cs="Times New Roman"/>
        </w:rPr>
        <w:fldChar w:fldCharType="separate"/>
      </w:r>
      <w:r w:rsidR="001957B4">
        <w:rPr>
          <w:rFonts w:ascii="Times New Roman" w:hAnsi="Times New Roman" w:cs="Times New Roman"/>
        </w:rPr>
        <w:t>[4]</w:t>
      </w:r>
      <w:r w:rsidR="00980AFE" w:rsidRPr="002A4E3F">
        <w:rPr>
          <w:rFonts w:ascii="Times New Roman" w:hAnsi="Times New Roman" w:cs="Times New Roman"/>
        </w:rPr>
        <w:fldChar w:fldCharType="end"/>
      </w:r>
      <w:r w:rsidRPr="002A4E3F">
        <w:rPr>
          <w:rFonts w:ascii="Times New Roman" w:hAnsi="Times New Roman" w:cs="Times New Roman"/>
        </w:rPr>
        <w:t xml:space="preserve">, OFDM starting symbol and PDSCH duration as well as its mapping type are identified. The table is configured by RRC signaling and consists of up to 16 rows. For URLLC applications not all the possible time-domain resource allocations are </w:t>
      </w:r>
      <w:r w:rsidR="003751BD" w:rsidRPr="002A4E3F">
        <w:rPr>
          <w:rFonts w:ascii="Times New Roman" w:hAnsi="Times New Roman" w:cs="Times New Roman"/>
        </w:rPr>
        <w:t>necessary</w:t>
      </w:r>
      <w:r w:rsidRPr="002A4E3F">
        <w:rPr>
          <w:rFonts w:ascii="Times New Roman" w:hAnsi="Times New Roman" w:cs="Times New Roman"/>
        </w:rPr>
        <w:t>. Therefore, the configured time-domain resource allocation table can be smaller</w:t>
      </w:r>
      <w:r w:rsidR="009E6ADE" w:rsidRPr="002A4E3F">
        <w:rPr>
          <w:rFonts w:ascii="Times New Roman" w:hAnsi="Times New Roman" w:cs="Times New Roman"/>
        </w:rPr>
        <w:t>.</w:t>
      </w:r>
      <w:r w:rsidRPr="002A4E3F">
        <w:rPr>
          <w:rFonts w:ascii="Times New Roman" w:hAnsi="Times New Roman" w:cs="Times New Roman"/>
        </w:rPr>
        <w:t xml:space="preserve"> </w:t>
      </w:r>
      <w:r w:rsidR="009E6ADE" w:rsidRPr="002A4E3F">
        <w:rPr>
          <w:rFonts w:ascii="Times New Roman" w:hAnsi="Times New Roman" w:cs="Times New Roman"/>
        </w:rPr>
        <w:t>E.g</w:t>
      </w:r>
      <w:r w:rsidRPr="002A4E3F">
        <w:rPr>
          <w:rFonts w:ascii="Times New Roman" w:hAnsi="Times New Roman" w:cs="Times New Roman"/>
        </w:rPr>
        <w:t>.</w:t>
      </w:r>
      <w:r w:rsidR="00284B4B" w:rsidRPr="002A4E3F">
        <w:rPr>
          <w:rFonts w:ascii="Times New Roman" w:hAnsi="Times New Roman" w:cs="Times New Roman"/>
        </w:rPr>
        <w:t>,</w:t>
      </w:r>
      <w:r w:rsidRPr="002A4E3F">
        <w:rPr>
          <w:rFonts w:ascii="Times New Roman" w:hAnsi="Times New Roman" w:cs="Times New Roman"/>
        </w:rPr>
        <w:t xml:space="preserve"> 4 rows </w:t>
      </w:r>
      <w:r w:rsidR="003751BD" w:rsidRPr="002A4E3F">
        <w:rPr>
          <w:rFonts w:ascii="Times New Roman" w:hAnsi="Times New Roman" w:cs="Times New Roman"/>
        </w:rPr>
        <w:t>may be</w:t>
      </w:r>
      <w:r w:rsidRPr="002A4E3F">
        <w:rPr>
          <w:rFonts w:ascii="Times New Roman" w:hAnsi="Times New Roman" w:cs="Times New Roman"/>
        </w:rPr>
        <w:t xml:space="preserve"> sufficient</w:t>
      </w:r>
      <w:r w:rsidR="003751BD" w:rsidRPr="002A4E3F">
        <w:rPr>
          <w:rFonts w:ascii="Times New Roman" w:hAnsi="Times New Roman" w:cs="Times New Roman"/>
        </w:rPr>
        <w:t xml:space="preserve">, </w:t>
      </w:r>
      <w:r w:rsidR="00BA7189" w:rsidRPr="002A4E3F">
        <w:rPr>
          <w:rFonts w:ascii="Times New Roman" w:hAnsi="Times New Roman" w:cs="Times New Roman"/>
        </w:rPr>
        <w:t>and thereby</w:t>
      </w:r>
      <w:r w:rsidRPr="002A4E3F">
        <w:rPr>
          <w:rFonts w:ascii="Times New Roman" w:hAnsi="Times New Roman" w:cs="Times New Roman"/>
        </w:rPr>
        <w:t xml:space="preserve"> </w:t>
      </w:r>
      <w:r w:rsidR="003751BD" w:rsidRPr="002A4E3F">
        <w:rPr>
          <w:rFonts w:ascii="Times New Roman" w:hAnsi="Times New Roman" w:cs="Times New Roman"/>
        </w:rPr>
        <w:t>n</w:t>
      </w:r>
      <w:r w:rsidRPr="002A4E3F">
        <w:rPr>
          <w:rFonts w:ascii="Times New Roman" w:hAnsi="Times New Roman" w:cs="Times New Roman"/>
        </w:rPr>
        <w:t xml:space="preserve">o more than 2 bits are needed in the compact DCI for the PDSCH time domain resource allocation. </w:t>
      </w:r>
    </w:p>
    <w:p w14:paraId="6961265A" w14:textId="62282E50" w:rsidR="00516493" w:rsidRPr="004A5E10" w:rsidRDefault="00516493" w:rsidP="001F6F1C">
      <w:pPr>
        <w:ind w:left="709"/>
      </w:pPr>
      <w:r w:rsidRPr="00E362B1">
        <w:rPr>
          <w:lang w:val="en-GB"/>
        </w:rPr>
        <w:t xml:space="preserve">In some cases, only one row is configured in the table by higher layer signalling, including the start and length indicator (SLIV). Thus, </w:t>
      </w:r>
      <w:r w:rsidR="00857CF8" w:rsidRPr="00A6211C">
        <w:rPr>
          <w:lang w:val="en-GB"/>
        </w:rPr>
        <w:t>the SLIV bit field can be removed when higher layer configures one row</w:t>
      </w:r>
      <w:r w:rsidRPr="00A6211C">
        <w:rPr>
          <w:lang w:val="en-GB"/>
        </w:rPr>
        <w:t xml:space="preserve">. For example, assume that the </w:t>
      </w:r>
      <w:r w:rsidRPr="00A6211C">
        <w:rPr>
          <w:color w:val="000000"/>
        </w:rPr>
        <w:t xml:space="preserve">starting symbol is </w:t>
      </w:r>
      <w:r w:rsidRPr="00A93D3F">
        <w:rPr>
          <w:i/>
          <w:color w:val="000000"/>
        </w:rPr>
        <w:t xml:space="preserve">S </w:t>
      </w:r>
      <w:r w:rsidRPr="00405A07">
        <w:rPr>
          <w:lang w:val="en-GB"/>
        </w:rPr>
        <w:t xml:space="preserve">=2 and </w:t>
      </w:r>
      <w:r w:rsidRPr="00405A07">
        <w:rPr>
          <w:color w:val="000000"/>
        </w:rPr>
        <w:t>the number of consecutive symbols</w:t>
      </w:r>
      <w:r w:rsidRPr="0034608A">
        <w:rPr>
          <w:lang w:val="en-GB"/>
        </w:rPr>
        <w:t xml:space="preserve"> is </w:t>
      </w:r>
      <w:r w:rsidRPr="0034608A">
        <w:rPr>
          <w:i/>
          <w:color w:val="000000"/>
        </w:rPr>
        <w:t>L</w:t>
      </w:r>
      <w:r w:rsidRPr="00A70C73" w:rsidDel="009B0F73">
        <w:rPr>
          <w:lang w:val="en-GB"/>
        </w:rPr>
        <w:t xml:space="preserve"> </w:t>
      </w:r>
      <w:r w:rsidRPr="00A70C73">
        <w:rPr>
          <w:lang w:val="en-GB"/>
        </w:rPr>
        <w:t xml:space="preserve">=4. </w:t>
      </w:r>
      <w:r w:rsidRPr="00A70C73">
        <w:t>In R</w:t>
      </w:r>
      <w:r w:rsidR="00AC501E" w:rsidRPr="00A70C73">
        <w:t>el-</w:t>
      </w:r>
      <w:r w:rsidRPr="00A70C73">
        <w:t>15, the slot boundary is used as the reference to determine the SLIV</w:t>
      </w:r>
      <w:r w:rsidRPr="00A70C73">
        <w:rPr>
          <w:lang w:val="en-GB"/>
        </w:rPr>
        <w:t>, which means the PDSCH could only be sche</w:t>
      </w:r>
      <w:r w:rsidRPr="00FE32E0">
        <w:rPr>
          <w:lang w:val="en-GB"/>
        </w:rPr>
        <w:t xml:space="preserve">duled from symbol 2 to symbol 5. For a packet arriving at symbol 6, it could therefore not be transmitted until symbol 2 of next slot. This increases the waiting latency and degrades the URLLC performance. </w:t>
      </w:r>
      <w:r w:rsidRPr="003621A5">
        <w:t>In order to decrease the latency</w:t>
      </w:r>
      <w:r w:rsidR="00756442" w:rsidRPr="003621A5">
        <w:t xml:space="preserve"> and reduce the time domain resource allocation bit field</w:t>
      </w:r>
      <w:r w:rsidRPr="00F70BFC">
        <w:t xml:space="preserve">, using the boundary of the PDCCH region, such as PDCCH ending symbol or starting symbol, as reference point </w:t>
      </w:r>
      <w:r w:rsidR="008208CD" w:rsidRPr="006C42D3">
        <w:t>could</w:t>
      </w:r>
      <w:r w:rsidRPr="006C42D3">
        <w:t xml:space="preserve"> be supported for the compact DCI.</w:t>
      </w:r>
      <w:r w:rsidR="000D3B9D" w:rsidRPr="0031548F">
        <w:t xml:space="preserve"> This could compress the bit </w:t>
      </w:r>
      <w:r w:rsidR="000D3B9D" w:rsidRPr="0080089F">
        <w:t>number of the SLIV field without causing</w:t>
      </w:r>
      <w:r w:rsidR="000D3B9D" w:rsidRPr="00C85121">
        <w:t xml:space="preserve"> a critical impact to the timing indication flexibility.</w:t>
      </w:r>
    </w:p>
    <w:p w14:paraId="2DFAAFD6" w14:textId="685B621D" w:rsidR="00516493" w:rsidRPr="001F6F1C" w:rsidRDefault="00516493" w:rsidP="00ED4210">
      <w:pPr>
        <w:pStyle w:val="afa"/>
        <w:numPr>
          <w:ilvl w:val="0"/>
          <w:numId w:val="7"/>
        </w:numPr>
        <w:tabs>
          <w:tab w:val="num" w:pos="1440"/>
        </w:tabs>
        <w:rPr>
          <w:rFonts w:ascii="Times New Roman" w:hAnsi="Times New Roman" w:cs="Times New Roman"/>
        </w:rPr>
      </w:pPr>
      <w:r w:rsidRPr="002A4E3F">
        <w:rPr>
          <w:rFonts w:ascii="Times New Roman" w:hAnsi="Times New Roman" w:cs="Times New Roman"/>
          <w:b/>
        </w:rPr>
        <w:lastRenderedPageBreak/>
        <w:t>HARQ process number, NDI, RV and MCS/TBS:</w:t>
      </w:r>
      <w:r w:rsidRPr="002A4E3F">
        <w:rPr>
          <w:rFonts w:ascii="Times New Roman" w:hAnsi="Times New Roman" w:cs="Times New Roman"/>
        </w:rPr>
        <w:t xml:space="preserve"> Only one set of {NDI, HARQ process number, MCS} bit field </w:t>
      </w:r>
      <w:r w:rsidR="00754CCB">
        <w:rPr>
          <w:rFonts w:ascii="Times New Roman" w:hAnsi="Times New Roman" w:cs="Times New Roman"/>
        </w:rPr>
        <w:t>needs to</w:t>
      </w:r>
      <w:r w:rsidR="00A30DBA" w:rsidRPr="002A4E3F">
        <w:rPr>
          <w:rFonts w:ascii="Times New Roman" w:hAnsi="Times New Roman" w:cs="Times New Roman"/>
        </w:rPr>
        <w:t xml:space="preserve"> be reserved</w:t>
      </w:r>
      <w:r w:rsidR="00330922" w:rsidRPr="002A4E3F">
        <w:rPr>
          <w:rFonts w:ascii="Times New Roman" w:hAnsi="Times New Roman" w:cs="Times New Roman"/>
        </w:rPr>
        <w:t xml:space="preserve"> in the compact DCI</w:t>
      </w:r>
      <w:r w:rsidRPr="002A4E3F">
        <w:rPr>
          <w:rFonts w:ascii="Times New Roman" w:hAnsi="Times New Roman" w:cs="Times New Roman"/>
        </w:rPr>
        <w:t xml:space="preserve"> </w:t>
      </w:r>
      <w:r w:rsidR="00754CCB">
        <w:rPr>
          <w:rFonts w:ascii="Times New Roman" w:hAnsi="Times New Roman" w:cs="Times New Roman"/>
        </w:rPr>
        <w:t>because</w:t>
      </w:r>
      <w:r w:rsidRPr="002A4E3F">
        <w:rPr>
          <w:rFonts w:ascii="Times New Roman" w:hAnsi="Times New Roman" w:cs="Times New Roman"/>
        </w:rPr>
        <w:t xml:space="preserve"> only one TB can be scheduled according to the agreement from </w:t>
      </w:r>
      <w:r w:rsidR="002905F3" w:rsidRPr="002A4E3F">
        <w:rPr>
          <w:rFonts w:ascii="Times New Roman" w:hAnsi="Times New Roman" w:cs="Times New Roman"/>
        </w:rPr>
        <w:t xml:space="preserve">the </w:t>
      </w:r>
      <w:r w:rsidRPr="002A4E3F">
        <w:rPr>
          <w:rFonts w:ascii="Times New Roman" w:hAnsi="Times New Roman" w:cs="Times New Roman"/>
        </w:rPr>
        <w:t>RAN1#92</w:t>
      </w:r>
      <w:r w:rsidR="00CA0F45" w:rsidRPr="002A4E3F">
        <w:rPr>
          <w:rFonts w:ascii="Times New Roman" w:hAnsi="Times New Roman" w:cs="Times New Roman"/>
        </w:rPr>
        <w:t xml:space="preserve"> meeting</w:t>
      </w:r>
      <w:r w:rsidRPr="002A4E3F">
        <w:rPr>
          <w:rFonts w:ascii="Times New Roman" w:hAnsi="Times New Roman" w:cs="Times New Roman"/>
        </w:rPr>
        <w:t xml:space="preserve">. Considering that the SINR statistics for one UE may not cover a large </w:t>
      </w:r>
      <w:r w:rsidR="00884888" w:rsidRPr="002A4E3F">
        <w:rPr>
          <w:rFonts w:ascii="Times New Roman" w:hAnsi="Times New Roman" w:cs="Times New Roman"/>
        </w:rPr>
        <w:t xml:space="preserve">range of </w:t>
      </w:r>
      <w:r w:rsidRPr="002A4E3F">
        <w:rPr>
          <w:rFonts w:ascii="Times New Roman" w:hAnsi="Times New Roman" w:cs="Times New Roman"/>
        </w:rPr>
        <w:t>value</w:t>
      </w:r>
      <w:r w:rsidR="00884888" w:rsidRPr="002A4E3F">
        <w:rPr>
          <w:rFonts w:ascii="Times New Roman" w:hAnsi="Times New Roman" w:cs="Times New Roman"/>
        </w:rPr>
        <w:t>s</w:t>
      </w:r>
      <w:r w:rsidRPr="002A4E3F">
        <w:rPr>
          <w:rFonts w:ascii="Times New Roman" w:hAnsi="Times New Roman" w:cs="Times New Roman"/>
        </w:rPr>
        <w:t xml:space="preserve">, a UE-specific MCS indication with </w:t>
      </w:r>
      <w:r w:rsidR="00B07AEE">
        <w:rPr>
          <w:rFonts w:ascii="Times New Roman" w:hAnsi="Times New Roman" w:cs="Times New Roman"/>
        </w:rPr>
        <w:t xml:space="preserve">a </w:t>
      </w:r>
      <w:r w:rsidRPr="002A4E3F">
        <w:rPr>
          <w:rFonts w:ascii="Times New Roman" w:hAnsi="Times New Roman" w:cs="Times New Roman"/>
        </w:rPr>
        <w:t>fewer number of bits</w:t>
      </w:r>
      <w:r w:rsidR="00BF70B2" w:rsidRPr="002A4E3F">
        <w:rPr>
          <w:rFonts w:ascii="Times New Roman" w:hAnsi="Times New Roman" w:cs="Times New Roman"/>
        </w:rPr>
        <w:t>, e.g., 4bits,</w:t>
      </w:r>
      <w:r w:rsidRPr="002A4E3F">
        <w:rPr>
          <w:rFonts w:ascii="Times New Roman" w:hAnsi="Times New Roman" w:cs="Times New Roman"/>
        </w:rPr>
        <w:t xml:space="preserve"> </w:t>
      </w:r>
      <w:r w:rsidRPr="002A4E3F">
        <w:rPr>
          <w:rFonts w:ascii="Times New Roman" w:hAnsi="Times New Roman" w:cs="Times New Roman"/>
          <w:kern w:val="2"/>
        </w:rPr>
        <w:t>can be considered</w:t>
      </w:r>
      <w:r w:rsidRPr="002A4E3F">
        <w:rPr>
          <w:rFonts w:ascii="Times New Roman" w:hAnsi="Times New Roman" w:cs="Times New Roman"/>
        </w:rPr>
        <w:t xml:space="preserve">. </w:t>
      </w:r>
      <w:r w:rsidR="00884888" w:rsidRPr="002A4E3F">
        <w:rPr>
          <w:rFonts w:ascii="Times New Roman" w:hAnsi="Times New Roman" w:cs="Times New Roman"/>
        </w:rPr>
        <w:t xml:space="preserve">In addition, </w:t>
      </w:r>
      <w:r w:rsidR="006203FD" w:rsidRPr="002A4E3F">
        <w:rPr>
          <w:rFonts w:ascii="Times New Roman" w:hAnsi="Times New Roman" w:cs="Times New Roman"/>
        </w:rPr>
        <w:t xml:space="preserve">given the channel status may not vary fast, </w:t>
      </w:r>
      <w:r w:rsidR="00884888" w:rsidRPr="002A4E3F">
        <w:rPr>
          <w:rFonts w:ascii="Times New Roman" w:hAnsi="Times New Roman" w:cs="Times New Roman"/>
        </w:rPr>
        <w:t xml:space="preserve">a combination of RRC configuration and DCI indication can be considered to </w:t>
      </w:r>
      <w:r w:rsidR="005055DE" w:rsidRPr="002A4E3F">
        <w:rPr>
          <w:rFonts w:ascii="Times New Roman" w:hAnsi="Times New Roman" w:cs="Times New Roman"/>
        </w:rPr>
        <w:t>guarantee</w:t>
      </w:r>
      <w:r w:rsidR="00884888" w:rsidRPr="002A4E3F">
        <w:rPr>
          <w:rFonts w:ascii="Times New Roman" w:hAnsi="Times New Roman" w:cs="Times New Roman"/>
        </w:rPr>
        <w:t xml:space="preserve"> </w:t>
      </w:r>
      <w:r w:rsidR="005055DE" w:rsidRPr="002A4E3F">
        <w:rPr>
          <w:rFonts w:ascii="Times New Roman" w:hAnsi="Times New Roman" w:cs="Times New Roman"/>
        </w:rPr>
        <w:t xml:space="preserve">a </w:t>
      </w:r>
      <w:r w:rsidR="00884888" w:rsidRPr="002A4E3F">
        <w:rPr>
          <w:rFonts w:ascii="Times New Roman" w:hAnsi="Times New Roman" w:cs="Times New Roman"/>
        </w:rPr>
        <w:t>precise MCS value for the UE.</w:t>
      </w:r>
      <w:r w:rsidR="00B07AEE">
        <w:rPr>
          <w:rFonts w:ascii="Times New Roman" w:hAnsi="Times New Roman" w:cs="Times New Roman"/>
        </w:rPr>
        <w:t xml:space="preserve"> </w:t>
      </w:r>
      <w:r w:rsidRPr="001F6F1C">
        <w:rPr>
          <w:rFonts w:ascii="Times New Roman" w:hAnsi="Times New Roman" w:cs="Times New Roman"/>
        </w:rPr>
        <w:t>In Rel</w:t>
      </w:r>
      <w:r w:rsidR="00CA0F45" w:rsidRPr="001F6F1C">
        <w:rPr>
          <w:rFonts w:ascii="Times New Roman" w:hAnsi="Times New Roman" w:cs="Times New Roman"/>
        </w:rPr>
        <w:t>-</w:t>
      </w:r>
      <w:r w:rsidRPr="001F6F1C">
        <w:rPr>
          <w:rFonts w:ascii="Times New Roman" w:hAnsi="Times New Roman" w:cs="Times New Roman"/>
        </w:rPr>
        <w:t xml:space="preserve">15, for the HARQ process number, </w:t>
      </w:r>
      <w:r w:rsidRPr="001F6F1C">
        <w:rPr>
          <w:rFonts w:ascii="Times New Roman" w:hAnsi="Times New Roman" w:cs="Times New Roman"/>
          <w:szCs w:val="20"/>
        </w:rPr>
        <w:t xml:space="preserve">4-bits are fixed both for the fallback DCI and for the non-fallback DCI. For URLLC, this is unnecessary and the number of bits can be set according to the number of HARQ processes that are configured by higher layer. Assuming that up to 8 </w:t>
      </w:r>
      <w:r w:rsidRPr="001F6F1C">
        <w:rPr>
          <w:rFonts w:ascii="Times New Roman" w:hAnsi="Times New Roman" w:cs="Times New Roman"/>
        </w:rPr>
        <w:t>HARQ processes are supported, 3 bits are enough in the compact DCI.</w:t>
      </w:r>
      <w:r w:rsidR="00F32AA7" w:rsidRPr="001F6F1C">
        <w:rPr>
          <w:rFonts w:ascii="Times New Roman" w:hAnsi="Times New Roman" w:cs="Times New Roman"/>
        </w:rPr>
        <w:t xml:space="preserve"> The NDI field and the RV field can </w:t>
      </w:r>
      <w:r w:rsidR="00B07AEE">
        <w:rPr>
          <w:rFonts w:ascii="Times New Roman" w:hAnsi="Times New Roman" w:cs="Times New Roman"/>
        </w:rPr>
        <w:t xml:space="preserve">be </w:t>
      </w:r>
      <w:r w:rsidR="00F32AA7" w:rsidRPr="001F6F1C">
        <w:rPr>
          <w:rFonts w:ascii="Times New Roman" w:hAnsi="Times New Roman" w:cs="Times New Roman"/>
        </w:rPr>
        <w:t>kep</w:t>
      </w:r>
      <w:r w:rsidR="00B07AEE">
        <w:rPr>
          <w:rFonts w:ascii="Times New Roman" w:hAnsi="Times New Roman" w:cs="Times New Roman"/>
        </w:rPr>
        <w:t>t</w:t>
      </w:r>
      <w:r w:rsidR="00F32AA7" w:rsidRPr="001F6F1C">
        <w:rPr>
          <w:rFonts w:ascii="Times New Roman" w:hAnsi="Times New Roman" w:cs="Times New Roman"/>
        </w:rPr>
        <w:t xml:space="preserve"> unchanged to guarantee the performance of the retransmission.</w:t>
      </w:r>
    </w:p>
    <w:p w14:paraId="053874D8" w14:textId="1A89CB28" w:rsidR="00516493" w:rsidRPr="002A4E3F" w:rsidRDefault="00516493" w:rsidP="00EA098C">
      <w:pPr>
        <w:pStyle w:val="afa"/>
        <w:numPr>
          <w:ilvl w:val="0"/>
          <w:numId w:val="7"/>
        </w:numPr>
        <w:tabs>
          <w:tab w:val="num" w:pos="1440"/>
        </w:tabs>
        <w:rPr>
          <w:rFonts w:ascii="Times New Roman" w:hAnsi="Times New Roman" w:cs="Times New Roman"/>
          <w:szCs w:val="20"/>
        </w:rPr>
      </w:pPr>
      <w:r w:rsidRPr="002A4E3F">
        <w:rPr>
          <w:rFonts w:ascii="Times New Roman" w:hAnsi="Times New Roman" w:cs="Times New Roman"/>
          <w:b/>
        </w:rPr>
        <w:t>HARQ-ACK timing:</w:t>
      </w:r>
      <w:r w:rsidRPr="002A4E3F">
        <w:rPr>
          <w:rFonts w:ascii="Times New Roman" w:hAnsi="Times New Roman" w:cs="Times New Roman"/>
        </w:rPr>
        <w:t xml:space="preserve"> It was agreed for Rel</w:t>
      </w:r>
      <w:r w:rsidR="00A30DBA" w:rsidRPr="002A4E3F">
        <w:rPr>
          <w:rFonts w:ascii="Times New Roman" w:hAnsi="Times New Roman" w:cs="Times New Roman"/>
        </w:rPr>
        <w:t>-</w:t>
      </w:r>
      <w:r w:rsidRPr="002A4E3F">
        <w:rPr>
          <w:rFonts w:ascii="Times New Roman" w:hAnsi="Times New Roman" w:cs="Times New Roman"/>
        </w:rPr>
        <w:t xml:space="preserve">15 that 3 bits are used to indicate the K1 slot-timing in the normal DCI. </w:t>
      </w:r>
      <w:r w:rsidRPr="002A4E3F">
        <w:rPr>
          <w:rFonts w:ascii="Times New Roman" w:hAnsi="Times New Roman" w:cs="Times New Roman"/>
          <w:szCs w:val="20"/>
        </w:rPr>
        <w:t xml:space="preserve">For URLLC, a fast HARQ RTT is needed and 2 bits </w:t>
      </w:r>
      <w:r w:rsidR="005E16BA" w:rsidRPr="002A4E3F">
        <w:rPr>
          <w:rFonts w:ascii="Times New Roman" w:hAnsi="Times New Roman" w:cs="Times New Roman"/>
          <w:szCs w:val="20"/>
        </w:rPr>
        <w:t>may be</w:t>
      </w:r>
      <w:r w:rsidRPr="002A4E3F">
        <w:rPr>
          <w:rFonts w:ascii="Times New Roman" w:hAnsi="Times New Roman" w:cs="Times New Roman"/>
          <w:szCs w:val="20"/>
        </w:rPr>
        <w:t xml:space="preserve"> sufficient. </w:t>
      </w:r>
      <w:r w:rsidR="003F5173" w:rsidRPr="002A4E3F">
        <w:rPr>
          <w:rFonts w:ascii="Times New Roman" w:hAnsi="Times New Roman" w:cs="Times New Roman"/>
          <w:szCs w:val="20"/>
        </w:rPr>
        <w:t>A more aggressive</w:t>
      </w:r>
      <w:r w:rsidRPr="002A4E3F">
        <w:rPr>
          <w:rFonts w:ascii="Times New Roman" w:hAnsi="Times New Roman" w:cs="Times New Roman"/>
          <w:szCs w:val="20"/>
        </w:rPr>
        <w:t xml:space="preserve"> option would be to entirely remove the HARQ-ACK</w:t>
      </w:r>
      <w:r w:rsidR="00E53ECA" w:rsidRPr="002A4E3F">
        <w:rPr>
          <w:rFonts w:ascii="Times New Roman" w:hAnsi="Times New Roman" w:cs="Times New Roman"/>
          <w:szCs w:val="20"/>
        </w:rPr>
        <w:t xml:space="preserve"> timing indication</w:t>
      </w:r>
      <w:r w:rsidRPr="002A4E3F">
        <w:rPr>
          <w:rFonts w:ascii="Times New Roman" w:hAnsi="Times New Roman" w:cs="Times New Roman"/>
          <w:szCs w:val="20"/>
        </w:rPr>
        <w:t xml:space="preserve"> field and to let the A/N timing be implicitly indicated by the PDSCH location and the UE capability.</w:t>
      </w:r>
    </w:p>
    <w:p w14:paraId="61E73C9D" w14:textId="1FAD8129" w:rsidR="00516493" w:rsidRPr="002A4E3F" w:rsidRDefault="00516493" w:rsidP="00EA098C">
      <w:pPr>
        <w:pStyle w:val="afa"/>
        <w:numPr>
          <w:ilvl w:val="0"/>
          <w:numId w:val="7"/>
        </w:numPr>
        <w:tabs>
          <w:tab w:val="num" w:pos="1440"/>
        </w:tabs>
        <w:rPr>
          <w:rFonts w:ascii="Times New Roman" w:hAnsi="Times New Roman" w:cs="Times New Roman"/>
        </w:rPr>
      </w:pPr>
      <w:r w:rsidRPr="002A4E3F">
        <w:rPr>
          <w:rFonts w:ascii="Times New Roman" w:hAnsi="Times New Roman" w:cs="Times New Roman"/>
          <w:b/>
        </w:rPr>
        <w:t>PUCCH resource allocation</w:t>
      </w:r>
      <w:r w:rsidRPr="002A4E3F">
        <w:rPr>
          <w:rFonts w:ascii="Times New Roman" w:hAnsi="Times New Roman" w:cs="Times New Roman"/>
          <w:b/>
        </w:rPr>
        <w:t>：</w:t>
      </w:r>
      <w:r w:rsidRPr="002A4E3F">
        <w:rPr>
          <w:rFonts w:ascii="Times New Roman" w:hAnsi="Times New Roman" w:cs="Times New Roman"/>
        </w:rPr>
        <w:t>In Rel</w:t>
      </w:r>
      <w:r w:rsidR="00A30DBA" w:rsidRPr="002A4E3F">
        <w:rPr>
          <w:rFonts w:ascii="Times New Roman" w:hAnsi="Times New Roman" w:cs="Times New Roman"/>
        </w:rPr>
        <w:t>-</w:t>
      </w:r>
      <w:r w:rsidRPr="002A4E3F">
        <w:rPr>
          <w:rFonts w:ascii="Times New Roman" w:hAnsi="Times New Roman" w:cs="Times New Roman"/>
        </w:rPr>
        <w:t>15, it is agreed to use 3 bits to indicate 8 (up to 32)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7F0D2B13" w14:textId="736C5F94" w:rsidR="00516493" w:rsidRPr="00E522E8" w:rsidRDefault="00516493" w:rsidP="00EA098C">
      <w:pPr>
        <w:pStyle w:val="afa"/>
        <w:numPr>
          <w:ilvl w:val="0"/>
          <w:numId w:val="7"/>
        </w:numPr>
        <w:tabs>
          <w:tab w:val="num" w:pos="1440"/>
        </w:tabs>
        <w:rPr>
          <w:rFonts w:ascii="Times New Roman" w:hAnsi="Times New Roman" w:cs="Times New Roman"/>
        </w:rPr>
      </w:pPr>
      <w:r w:rsidRPr="00E522E8">
        <w:rPr>
          <w:rFonts w:ascii="Times New Roman" w:hAnsi="Times New Roman" w:cs="Times New Roman"/>
          <w:b/>
        </w:rPr>
        <w:t xml:space="preserve">TPC field: </w:t>
      </w:r>
      <w:r w:rsidRPr="00E522E8">
        <w:rPr>
          <w:rFonts w:ascii="Times New Roman" w:hAnsi="Times New Roman" w:cs="Times New Roman"/>
        </w:rPr>
        <w:t xml:space="preserve">This field </w:t>
      </w:r>
      <w:r w:rsidR="001B6DEF" w:rsidRPr="00E522E8">
        <w:rPr>
          <w:rFonts w:ascii="Times New Roman" w:hAnsi="Times New Roman" w:cs="Times New Roman"/>
        </w:rPr>
        <w:t>c</w:t>
      </w:r>
      <w:r w:rsidRPr="00E522E8">
        <w:rPr>
          <w:rFonts w:ascii="Times New Roman" w:hAnsi="Times New Roman" w:cs="Times New Roman"/>
        </w:rPr>
        <w:t xml:space="preserve">ould be same as for DCI format 1_x for guaranteeing the reliability of PUCCH. </w:t>
      </w:r>
    </w:p>
    <w:p w14:paraId="373A6227" w14:textId="380B66CB" w:rsidR="00516493" w:rsidRPr="00E522E8" w:rsidRDefault="00516493" w:rsidP="00EA098C">
      <w:pPr>
        <w:pStyle w:val="afa"/>
        <w:numPr>
          <w:ilvl w:val="0"/>
          <w:numId w:val="7"/>
        </w:numPr>
        <w:tabs>
          <w:tab w:val="num" w:pos="1440"/>
        </w:tabs>
        <w:rPr>
          <w:rFonts w:ascii="Times New Roman" w:hAnsi="Times New Roman" w:cs="Times New Roman"/>
          <w:b/>
        </w:rPr>
      </w:pPr>
      <w:r w:rsidRPr="00E522E8">
        <w:rPr>
          <w:rFonts w:ascii="Times New Roman" w:hAnsi="Times New Roman" w:cs="Times New Roman"/>
          <w:b/>
        </w:rPr>
        <w:t xml:space="preserve">Other DCI fields: </w:t>
      </w:r>
      <w:r w:rsidRPr="00E522E8">
        <w:rPr>
          <w:rFonts w:ascii="Times New Roman" w:hAnsi="Times New Roman" w:cs="Times New Roman"/>
        </w:rPr>
        <w:t>In order to keep a concise DCI, othe</w:t>
      </w:r>
      <w:r w:rsidR="00881492" w:rsidRPr="00E522E8">
        <w:rPr>
          <w:rFonts w:ascii="Times New Roman" w:hAnsi="Times New Roman" w:cs="Times New Roman"/>
        </w:rPr>
        <w:t>r fields for the DCI formats 1_0</w:t>
      </w:r>
      <w:r w:rsidRPr="00E522E8">
        <w:rPr>
          <w:rFonts w:ascii="Times New Roman" w:hAnsi="Times New Roman" w:cs="Times New Roman"/>
        </w:rPr>
        <w:t xml:space="preserve"> </w:t>
      </w:r>
      <w:r w:rsidR="004773F5" w:rsidRPr="00E522E8">
        <w:rPr>
          <w:rFonts w:ascii="Times New Roman" w:hAnsi="Times New Roman" w:cs="Times New Roman"/>
        </w:rPr>
        <w:t>c</w:t>
      </w:r>
      <w:r w:rsidRPr="00E522E8">
        <w:rPr>
          <w:rFonts w:ascii="Times New Roman" w:hAnsi="Times New Roman" w:cs="Times New Roman"/>
        </w:rPr>
        <w:t xml:space="preserve">ould be </w:t>
      </w:r>
      <w:r w:rsidR="004773F5" w:rsidRPr="00E522E8">
        <w:rPr>
          <w:rFonts w:ascii="Times New Roman" w:hAnsi="Times New Roman" w:cs="Times New Roman"/>
        </w:rPr>
        <w:t>configured as</w:t>
      </w:r>
      <w:r w:rsidR="00D416DC" w:rsidRPr="00E522E8">
        <w:rPr>
          <w:rFonts w:ascii="Times New Roman" w:hAnsi="Times New Roman" w:cs="Times New Roman"/>
        </w:rPr>
        <w:t xml:space="preserve"> down to</w:t>
      </w:r>
      <w:r w:rsidR="004773F5" w:rsidRPr="00E522E8">
        <w:rPr>
          <w:rFonts w:ascii="Times New Roman" w:hAnsi="Times New Roman" w:cs="Times New Roman"/>
        </w:rPr>
        <w:t xml:space="preserve"> 0 bit</w:t>
      </w:r>
      <w:r w:rsidRPr="00E522E8">
        <w:rPr>
          <w:rFonts w:ascii="Times New Roman" w:hAnsi="Times New Roman" w:cs="Times New Roman"/>
        </w:rPr>
        <w:t>, such as</w:t>
      </w:r>
      <w:r w:rsidR="004773F5" w:rsidRPr="00E522E8">
        <w:rPr>
          <w:rFonts w:ascii="Times New Roman" w:hAnsi="Times New Roman" w:cs="Times New Roman"/>
        </w:rPr>
        <w:t xml:space="preserve"> </w:t>
      </w:r>
      <w:r w:rsidR="00757893" w:rsidRPr="00E522E8">
        <w:rPr>
          <w:rFonts w:ascii="Times New Roman" w:hAnsi="Times New Roman" w:cs="Times New Roman"/>
        </w:rPr>
        <w:t xml:space="preserve">DAI and </w:t>
      </w:r>
      <w:r w:rsidR="00757893" w:rsidRPr="00E522E8">
        <w:rPr>
          <w:rFonts w:ascii="Times New Roman" w:hAnsi="Times New Roman" w:cs="Times New Roman"/>
          <w:lang w:eastAsia="en-US"/>
        </w:rPr>
        <w:t>VRB-to-PRB mapping</w:t>
      </w:r>
      <w:r w:rsidRPr="00E522E8">
        <w:rPr>
          <w:rFonts w:ascii="Times New Roman" w:hAnsi="Times New Roman" w:cs="Times New Roman"/>
        </w:rPr>
        <w:t>.</w:t>
      </w:r>
    </w:p>
    <w:p w14:paraId="0CB50461" w14:textId="77777777" w:rsidR="006D493A" w:rsidRDefault="006D493A" w:rsidP="00FB5157">
      <w:pPr>
        <w:tabs>
          <w:tab w:val="num" w:pos="1440"/>
        </w:tabs>
        <w:rPr>
          <w:b/>
          <w:i/>
          <w:u w:val="single"/>
        </w:rPr>
      </w:pPr>
    </w:p>
    <w:p w14:paraId="51BC92FF" w14:textId="6B308F07" w:rsidR="00FB5157" w:rsidRPr="00FB5157" w:rsidRDefault="00FB5157" w:rsidP="00FB5157">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5A74E686" w14:textId="14CFE2EE" w:rsidR="00FB5157" w:rsidRPr="00975E6B" w:rsidRDefault="00975E6B" w:rsidP="00516493">
      <w:pPr>
        <w:tabs>
          <w:tab w:val="num" w:pos="1440"/>
        </w:tabs>
      </w:pPr>
      <w:r w:rsidRPr="00975E6B">
        <w:t>Besides the legacy bit fields</w:t>
      </w:r>
      <w:r w:rsidR="00A85472">
        <w:t xml:space="preserve"> in the</w:t>
      </w:r>
      <w:r w:rsidR="004D5301">
        <w:t xml:space="preserve"> Rel-15</w:t>
      </w:r>
      <w:r w:rsidR="00A85472">
        <w:t xml:space="preserve"> fallback DCI</w:t>
      </w:r>
      <w:r w:rsidRPr="00975E6B">
        <w:t>, some new bit</w:t>
      </w:r>
      <w:r w:rsidR="00FE7274">
        <w:t xml:space="preserve"> fields</w:t>
      </w:r>
      <w:r w:rsidRPr="00975E6B">
        <w:t xml:space="preserve"> </w:t>
      </w:r>
      <w:r w:rsidR="00FE7274">
        <w:t xml:space="preserve">or legacy non-fallback DCI bit fields </w:t>
      </w:r>
      <w:r w:rsidRPr="00975E6B">
        <w:t>can be added in the Rel-16</w:t>
      </w:r>
      <w:r w:rsidR="00FE7274">
        <w:t xml:space="preserve"> compact DCI</w:t>
      </w:r>
      <w:r w:rsidRPr="00975E6B">
        <w:t xml:space="preserve"> to </w:t>
      </w:r>
      <w:r w:rsidR="005F17E2">
        <w:t>enable some</w:t>
      </w:r>
      <w:r w:rsidRPr="00975E6B">
        <w:t xml:space="preserve"> new functionalities or provide more flexibilit</w:t>
      </w:r>
      <w:r w:rsidR="008A6A37">
        <w:t>y</w:t>
      </w:r>
      <w:r w:rsidRPr="00975E6B">
        <w:t>.</w:t>
      </w:r>
    </w:p>
    <w:p w14:paraId="55D43B86" w14:textId="0131E61E" w:rsidR="00516493" w:rsidRDefault="00646CA0" w:rsidP="00EA098C">
      <w:pPr>
        <w:pStyle w:val="afa"/>
        <w:numPr>
          <w:ilvl w:val="0"/>
          <w:numId w:val="8"/>
        </w:numPr>
        <w:tabs>
          <w:tab w:val="num" w:pos="1440"/>
        </w:tabs>
        <w:rPr>
          <w:rFonts w:ascii="Times New Roman" w:hAnsi="Times New Roman" w:cs="Times New Roman"/>
        </w:rPr>
      </w:pPr>
      <w:r>
        <w:rPr>
          <w:rFonts w:ascii="Times New Roman" w:hAnsi="Times New Roman" w:cs="Times New Roman"/>
          <w:b/>
        </w:rPr>
        <w:t>A-</w:t>
      </w:r>
      <w:r w:rsidR="00516493" w:rsidRPr="00E522E8">
        <w:rPr>
          <w:rFonts w:ascii="Times New Roman" w:hAnsi="Times New Roman" w:cs="Times New Roman"/>
          <w:b/>
        </w:rPr>
        <w:t>CSI trigger:</w:t>
      </w:r>
      <w:r w:rsidR="00516493" w:rsidRPr="00E522E8">
        <w:rPr>
          <w:rFonts w:ascii="Times New Roman" w:hAnsi="Times New Roman" w:cs="Times New Roman"/>
        </w:rPr>
        <w:t xml:space="preserve"> According to the analysis in</w:t>
      </w:r>
      <w:r w:rsidR="00980AFE" w:rsidRPr="00E522E8">
        <w:rPr>
          <w:rFonts w:ascii="Times New Roman" w:hAnsi="Times New Roman" w:cs="Times New Roman"/>
        </w:rPr>
        <w:t xml:space="preserve"> </w:t>
      </w:r>
      <w:r w:rsidR="00980AFE" w:rsidRPr="00E522E8">
        <w:rPr>
          <w:rFonts w:ascii="Times New Roman" w:hAnsi="Times New Roman" w:cs="Times New Roman"/>
        </w:rPr>
        <w:fldChar w:fldCharType="begin"/>
      </w:r>
      <w:r w:rsidR="00980AFE" w:rsidRPr="00E522E8">
        <w:rPr>
          <w:rFonts w:ascii="Times New Roman" w:hAnsi="Times New Roman" w:cs="Times New Roman"/>
        </w:rPr>
        <w:instrText xml:space="preserve"> REF _Ref535000848 \r \h </w:instrText>
      </w:r>
      <w:r w:rsidR="00E522E8">
        <w:rPr>
          <w:rFonts w:ascii="Times New Roman" w:hAnsi="Times New Roman" w:cs="Times New Roman"/>
        </w:rPr>
        <w:instrText xml:space="preserve"> \* MERGEFORMAT </w:instrText>
      </w:r>
      <w:r w:rsidR="00980AFE" w:rsidRPr="00E522E8">
        <w:rPr>
          <w:rFonts w:ascii="Times New Roman" w:hAnsi="Times New Roman" w:cs="Times New Roman"/>
        </w:rPr>
      </w:r>
      <w:r w:rsidR="00980AFE" w:rsidRPr="00E522E8">
        <w:rPr>
          <w:rFonts w:ascii="Times New Roman" w:hAnsi="Times New Roman" w:cs="Times New Roman"/>
        </w:rPr>
        <w:fldChar w:fldCharType="separate"/>
      </w:r>
      <w:r w:rsidR="001957B4">
        <w:rPr>
          <w:rFonts w:ascii="Times New Roman" w:hAnsi="Times New Roman" w:cs="Times New Roman"/>
        </w:rPr>
        <w:t>[5]</w:t>
      </w:r>
      <w:r w:rsidR="00980AFE" w:rsidRPr="00E522E8">
        <w:rPr>
          <w:rFonts w:ascii="Times New Roman" w:hAnsi="Times New Roman" w:cs="Times New Roman"/>
        </w:rPr>
        <w:fldChar w:fldCharType="end"/>
      </w:r>
      <w:r w:rsidR="00516493" w:rsidRPr="00E522E8">
        <w:rPr>
          <w:rFonts w:ascii="Times New Roman" w:hAnsi="Times New Roman" w:cs="Times New Roman"/>
        </w:rPr>
        <w:t xml:space="preserve">, it is preferred that a 1-bit A-CSI trigger field can be included. </w:t>
      </w:r>
    </w:p>
    <w:p w14:paraId="3FA827CF" w14:textId="0FDC24C0" w:rsidR="00B07AEE" w:rsidRPr="001F6F1C" w:rsidRDefault="00ED1F4A" w:rsidP="00ED4210">
      <w:pPr>
        <w:pStyle w:val="afa"/>
        <w:numPr>
          <w:ilvl w:val="0"/>
          <w:numId w:val="8"/>
        </w:numPr>
        <w:tabs>
          <w:tab w:val="num" w:pos="1440"/>
        </w:tabs>
        <w:rPr>
          <w:rFonts w:ascii="Times New Roman" w:hAnsi="Times New Roman" w:cs="Times New Roman"/>
        </w:rPr>
      </w:pPr>
      <w:r w:rsidRPr="00646CA0">
        <w:rPr>
          <w:rFonts w:ascii="Times New Roman" w:hAnsi="Times New Roman" w:cs="Times New Roman"/>
          <w:b/>
        </w:rPr>
        <w:t>Rate Matching Indicat</w:t>
      </w:r>
      <w:r w:rsidRPr="00A6211C">
        <w:rPr>
          <w:rFonts w:ascii="Times New Roman" w:hAnsi="Times New Roman" w:cs="Times New Roman"/>
          <w:b/>
        </w:rPr>
        <w:t xml:space="preserve">or: </w:t>
      </w:r>
      <w:r w:rsidR="002542F3" w:rsidRPr="001F6F1C">
        <w:rPr>
          <w:rFonts w:ascii="Times New Roman" w:hAnsi="Times New Roman" w:cs="Times New Roman"/>
        </w:rPr>
        <w:t xml:space="preserve">This fields is already </w:t>
      </w:r>
      <w:r w:rsidR="00757FE4">
        <w:rPr>
          <w:rFonts w:ascii="Times New Roman" w:hAnsi="Times New Roman" w:cs="Times New Roman"/>
        </w:rPr>
        <w:t>included in</w:t>
      </w:r>
      <w:r w:rsidR="002542F3" w:rsidRPr="001F6F1C">
        <w:rPr>
          <w:rFonts w:ascii="Times New Roman" w:hAnsi="Times New Roman" w:cs="Times New Roman"/>
        </w:rPr>
        <w:t xml:space="preserve"> the Rel</w:t>
      </w:r>
      <w:r w:rsidR="00757FE4">
        <w:rPr>
          <w:rFonts w:ascii="Times New Roman" w:hAnsi="Times New Roman" w:cs="Times New Roman"/>
        </w:rPr>
        <w:t>-</w:t>
      </w:r>
      <w:r w:rsidR="002542F3" w:rsidRPr="001F6F1C">
        <w:rPr>
          <w:rFonts w:ascii="Times New Roman" w:hAnsi="Times New Roman" w:cs="Times New Roman"/>
        </w:rPr>
        <w:t>15 DCI format 1_1</w:t>
      </w:r>
      <w:r w:rsidR="002542F3" w:rsidRPr="00646CA0">
        <w:rPr>
          <w:rFonts w:ascii="Times New Roman" w:hAnsi="Times New Roman" w:cs="Times New Roman"/>
        </w:rPr>
        <w:t xml:space="preserve">. It makes sense to also include it in the DCI scheduling URLLC traffic, because the </w:t>
      </w:r>
      <w:r w:rsidRPr="001F6F1C">
        <w:rPr>
          <w:rFonts w:ascii="Times New Roman" w:hAnsi="Times New Roman" w:cs="Times New Roman"/>
        </w:rPr>
        <w:t>r</w:t>
      </w:r>
      <w:r w:rsidR="00B07AEE" w:rsidRPr="001F6F1C">
        <w:rPr>
          <w:rFonts w:ascii="Times New Roman" w:hAnsi="Times New Roman" w:cs="Times New Roman"/>
        </w:rPr>
        <w:t>esource re-use of CORESETs</w:t>
      </w:r>
      <w:r w:rsidRPr="001F6F1C">
        <w:rPr>
          <w:rFonts w:ascii="Times New Roman" w:hAnsi="Times New Roman" w:cs="Times New Roman"/>
        </w:rPr>
        <w:t xml:space="preserve"> by </w:t>
      </w:r>
      <w:r w:rsidR="002542F3" w:rsidRPr="00646CA0">
        <w:rPr>
          <w:rFonts w:ascii="Times New Roman" w:hAnsi="Times New Roman" w:cs="Times New Roman"/>
        </w:rPr>
        <w:t xml:space="preserve">the </w:t>
      </w:r>
      <w:r w:rsidRPr="001F6F1C">
        <w:rPr>
          <w:rFonts w:ascii="Times New Roman" w:hAnsi="Times New Roman" w:cs="Times New Roman"/>
        </w:rPr>
        <w:t>PDSCH</w:t>
      </w:r>
      <w:r w:rsidR="002542F3" w:rsidRPr="001F6F1C">
        <w:rPr>
          <w:rFonts w:ascii="Times New Roman" w:hAnsi="Times New Roman" w:cs="Times New Roman"/>
        </w:rPr>
        <w:t xml:space="preserve"> allows the PDSCH to start earlier and </w:t>
      </w:r>
      <w:r w:rsidR="00B07AEE" w:rsidRPr="00646CA0">
        <w:rPr>
          <w:rFonts w:ascii="Times New Roman" w:hAnsi="Times New Roman" w:cs="Times New Roman"/>
        </w:rPr>
        <w:t>minimi</w:t>
      </w:r>
      <w:r w:rsidR="00B07AEE" w:rsidRPr="00A6211C">
        <w:rPr>
          <w:rFonts w:ascii="Times New Roman" w:hAnsi="Times New Roman" w:cs="Times New Roman"/>
        </w:rPr>
        <w:t>ze</w:t>
      </w:r>
      <w:r w:rsidR="002542F3" w:rsidRPr="00A6211C">
        <w:rPr>
          <w:rFonts w:ascii="Times New Roman" w:hAnsi="Times New Roman" w:cs="Times New Roman"/>
        </w:rPr>
        <w:t>s</w:t>
      </w:r>
      <w:r w:rsidR="00B07AEE" w:rsidRPr="00A6211C">
        <w:rPr>
          <w:rFonts w:ascii="Times New Roman" w:hAnsi="Times New Roman" w:cs="Times New Roman"/>
        </w:rPr>
        <w:t xml:space="preserve"> the latency for </w:t>
      </w:r>
      <w:r w:rsidR="00B07AEE" w:rsidRPr="001F6F1C">
        <w:rPr>
          <w:rFonts w:ascii="Times New Roman" w:hAnsi="Times New Roman" w:cs="Times New Roman"/>
        </w:rPr>
        <w:t>URLLC</w:t>
      </w:r>
      <w:r w:rsidR="002542F3" w:rsidRPr="00646CA0">
        <w:rPr>
          <w:rFonts w:ascii="Times New Roman" w:hAnsi="Times New Roman" w:cs="Times New Roman"/>
        </w:rPr>
        <w:t xml:space="preserve"> services</w:t>
      </w:r>
      <w:r w:rsidR="00AC3E7C" w:rsidRPr="00646CA0">
        <w:rPr>
          <w:rFonts w:ascii="Times New Roman" w:hAnsi="Times New Roman" w:cs="Times New Roman"/>
        </w:rPr>
        <w:t>.</w:t>
      </w:r>
      <w:r w:rsidR="00AC3E7C" w:rsidRPr="00A6211C">
        <w:rPr>
          <w:rFonts w:ascii="Times New Roman" w:hAnsi="Times New Roman" w:cs="Times New Roman"/>
        </w:rPr>
        <w:t xml:space="preserve"> </w:t>
      </w:r>
      <w:r w:rsidR="005F7EA0" w:rsidRPr="00A6211C">
        <w:rPr>
          <w:rFonts w:ascii="Times New Roman" w:hAnsi="Times New Roman" w:cs="Times New Roman"/>
        </w:rPr>
        <w:t>F</w:t>
      </w:r>
      <w:r w:rsidR="00AC3E7C" w:rsidRPr="00A6211C">
        <w:rPr>
          <w:rFonts w:ascii="Times New Roman" w:hAnsi="Times New Roman" w:cs="Times New Roman"/>
        </w:rPr>
        <w:t xml:space="preserve">or configurations with multiple </w:t>
      </w:r>
      <w:r w:rsidR="005F7EA0" w:rsidRPr="00A6211C">
        <w:rPr>
          <w:rFonts w:ascii="Times New Roman" w:hAnsi="Times New Roman" w:cs="Times New Roman"/>
        </w:rPr>
        <w:t xml:space="preserve">monitoring occasions during a slot this becomes also </w:t>
      </w:r>
      <w:r w:rsidR="002542F3" w:rsidRPr="00A6211C">
        <w:rPr>
          <w:rFonts w:ascii="Times New Roman" w:hAnsi="Times New Roman" w:cs="Times New Roman"/>
        </w:rPr>
        <w:t>important</w:t>
      </w:r>
      <w:r w:rsidR="005F7EA0" w:rsidRPr="00757FE4">
        <w:rPr>
          <w:rFonts w:ascii="Times New Roman" w:hAnsi="Times New Roman" w:cs="Times New Roman"/>
        </w:rPr>
        <w:t xml:space="preserve"> from the resource utilization perspective.</w:t>
      </w:r>
      <w:r w:rsidR="00AC3E7C" w:rsidRPr="00757FE4">
        <w:rPr>
          <w:rFonts w:ascii="Times New Roman" w:hAnsi="Times New Roman" w:cs="Times New Roman"/>
        </w:rPr>
        <w:t xml:space="preserve"> </w:t>
      </w:r>
    </w:p>
    <w:p w14:paraId="102DBB53" w14:textId="346728DF" w:rsidR="008014EF" w:rsidRPr="00E522E8" w:rsidRDefault="008014EF" w:rsidP="00EA098C">
      <w:pPr>
        <w:pStyle w:val="afa"/>
        <w:numPr>
          <w:ilvl w:val="0"/>
          <w:numId w:val="8"/>
        </w:numPr>
        <w:tabs>
          <w:tab w:val="num" w:pos="1440"/>
        </w:tabs>
        <w:rPr>
          <w:rFonts w:ascii="Times New Roman" w:hAnsi="Times New Roman" w:cs="Times New Roman"/>
        </w:rPr>
      </w:pPr>
      <w:r w:rsidRPr="00E522E8">
        <w:rPr>
          <w:rFonts w:ascii="Times New Roman" w:hAnsi="Times New Roman" w:cs="Times New Roman"/>
          <w:b/>
        </w:rPr>
        <w:t xml:space="preserve">AL8/AL16 identifier: </w:t>
      </w:r>
      <w:r w:rsidR="005F7EA0" w:rsidRPr="001F6F1C">
        <w:rPr>
          <w:rFonts w:ascii="Times New Roman" w:hAnsi="Times New Roman" w:cs="Times New Roman"/>
        </w:rPr>
        <w:t>During</w:t>
      </w:r>
      <w:r w:rsidR="005F7EA0">
        <w:rPr>
          <w:rFonts w:ascii="Times New Roman" w:hAnsi="Times New Roman" w:cs="Times New Roman"/>
        </w:rPr>
        <w:t xml:space="preserve"> Rel</w:t>
      </w:r>
      <w:r w:rsidR="00E32369">
        <w:rPr>
          <w:rFonts w:ascii="Times New Roman" w:hAnsi="Times New Roman" w:cs="Times New Roman"/>
        </w:rPr>
        <w:t>-</w:t>
      </w:r>
      <w:r w:rsidR="005F7EA0">
        <w:rPr>
          <w:rFonts w:ascii="Times New Roman" w:hAnsi="Times New Roman" w:cs="Times New Roman"/>
        </w:rPr>
        <w:t>15 an ambiguity between AL16 and AL8 has been identified</w:t>
      </w:r>
      <w:r w:rsidR="00664566">
        <w:rPr>
          <w:rFonts w:ascii="Times New Roman" w:hAnsi="Times New Roman" w:cs="Times New Roman"/>
        </w:rPr>
        <w:t xml:space="preserve"> </w:t>
      </w:r>
      <w:r w:rsidR="001957B4">
        <w:rPr>
          <w:rFonts w:ascii="Times New Roman" w:hAnsi="Times New Roman" w:cs="Times New Roman"/>
        </w:rPr>
        <w:fldChar w:fldCharType="begin"/>
      </w:r>
      <w:r w:rsidR="001957B4">
        <w:rPr>
          <w:rFonts w:ascii="Times New Roman" w:hAnsi="Times New Roman" w:cs="Times New Roman"/>
        </w:rPr>
        <w:instrText xml:space="preserve"> REF _Ref1034378 \r \h </w:instrText>
      </w:r>
      <w:r w:rsidR="001957B4">
        <w:rPr>
          <w:rFonts w:ascii="Times New Roman" w:hAnsi="Times New Roman" w:cs="Times New Roman"/>
        </w:rPr>
      </w:r>
      <w:r w:rsidR="001957B4">
        <w:rPr>
          <w:rFonts w:ascii="Times New Roman" w:hAnsi="Times New Roman" w:cs="Times New Roman"/>
        </w:rPr>
        <w:fldChar w:fldCharType="separate"/>
      </w:r>
      <w:r w:rsidR="001957B4">
        <w:rPr>
          <w:rFonts w:ascii="Times New Roman" w:hAnsi="Times New Roman" w:cs="Times New Roman"/>
        </w:rPr>
        <w:t>[6]</w:t>
      </w:r>
      <w:r w:rsidR="001957B4">
        <w:rPr>
          <w:rFonts w:ascii="Times New Roman" w:hAnsi="Times New Roman" w:cs="Times New Roman"/>
        </w:rPr>
        <w:fldChar w:fldCharType="end"/>
      </w:r>
      <w:r w:rsidR="001957B4">
        <w:rPr>
          <w:rFonts w:ascii="Times New Roman" w:hAnsi="Times New Roman" w:cs="Times New Roman"/>
        </w:rPr>
        <w:t xml:space="preserve"> </w:t>
      </w:r>
      <w:r w:rsidR="00CF374E">
        <w:rPr>
          <w:rFonts w:ascii="Times New Roman" w:hAnsi="Times New Roman" w:cs="Times New Roman"/>
        </w:rPr>
        <w:t>which can lead to PDSCH decoding errors. If the AL16 and AL8 candidates have shared CCEs, then, w</w:t>
      </w:r>
      <w:r w:rsidR="005F7EA0">
        <w:rPr>
          <w:rFonts w:ascii="Times New Roman" w:hAnsi="Times New Roman" w:cs="Times New Roman"/>
        </w:rPr>
        <w:t xml:space="preserve">hen the gNB is transmitting with AL16, the UE might detect </w:t>
      </w:r>
      <w:r w:rsidR="00664566">
        <w:rPr>
          <w:rFonts w:ascii="Times New Roman" w:hAnsi="Times New Roman" w:cs="Times New Roman"/>
        </w:rPr>
        <w:t>an AL8 or vice versa</w:t>
      </w:r>
      <w:r w:rsidR="00CF374E">
        <w:rPr>
          <w:rFonts w:ascii="Times New Roman" w:hAnsi="Times New Roman" w:cs="Times New Roman"/>
        </w:rPr>
        <w:t>. Therefore, when</w:t>
      </w:r>
      <w:r w:rsidR="00664566">
        <w:rPr>
          <w:rFonts w:ascii="Times New Roman" w:hAnsi="Times New Roman" w:cs="Times New Roman"/>
        </w:rPr>
        <w:t xml:space="preserve"> the PDSCH is mapped to </w:t>
      </w:r>
      <w:r w:rsidR="002542F3">
        <w:rPr>
          <w:rFonts w:ascii="Times New Roman" w:hAnsi="Times New Roman" w:cs="Times New Roman"/>
        </w:rPr>
        <w:t>CORESET resources,</w:t>
      </w:r>
      <w:r w:rsidR="00CF374E">
        <w:rPr>
          <w:rFonts w:ascii="Times New Roman" w:hAnsi="Times New Roman" w:cs="Times New Roman"/>
        </w:rPr>
        <w:t xml:space="preserve"> </w:t>
      </w:r>
      <w:r w:rsidR="00664566">
        <w:rPr>
          <w:rFonts w:ascii="Times New Roman" w:hAnsi="Times New Roman" w:cs="Times New Roman"/>
        </w:rPr>
        <w:t xml:space="preserve">the UE and </w:t>
      </w:r>
      <w:r w:rsidR="00CF374E">
        <w:rPr>
          <w:rFonts w:ascii="Times New Roman" w:hAnsi="Times New Roman" w:cs="Times New Roman"/>
        </w:rPr>
        <w:t>the gNB can</w:t>
      </w:r>
      <w:r w:rsidR="00664566">
        <w:rPr>
          <w:rFonts w:ascii="Times New Roman" w:hAnsi="Times New Roman" w:cs="Times New Roman"/>
        </w:rPr>
        <w:t xml:space="preserve"> have a different understanding of the rate-matching patter</w:t>
      </w:r>
      <w:r w:rsidR="00CF374E">
        <w:rPr>
          <w:rFonts w:ascii="Times New Roman" w:hAnsi="Times New Roman" w:cs="Times New Roman"/>
        </w:rPr>
        <w:t>n</w:t>
      </w:r>
      <w:r w:rsidR="002542F3">
        <w:rPr>
          <w:rFonts w:ascii="Times New Roman" w:hAnsi="Times New Roman" w:cs="Times New Roman"/>
        </w:rPr>
        <w:t xml:space="preserve"> and this can</w:t>
      </w:r>
      <w:r w:rsidR="00CF374E">
        <w:rPr>
          <w:rFonts w:ascii="Times New Roman" w:hAnsi="Times New Roman" w:cs="Times New Roman"/>
        </w:rPr>
        <w:t xml:space="preserve"> lead to PDSCH decoding errors. An AL16 indicator can be included in the DCI to resolve this ambiguity. Note that this ambiguity only occurs between AL8 and AL16. The AL identifier only needs to be included when AL8 and AL16 candidates are configured on overlapping CCEs.  </w:t>
      </w:r>
      <w:r w:rsidR="00664566">
        <w:rPr>
          <w:rFonts w:ascii="Times New Roman" w:hAnsi="Times New Roman" w:cs="Times New Roman"/>
        </w:rPr>
        <w:t xml:space="preserve"> </w:t>
      </w:r>
    </w:p>
    <w:p w14:paraId="07B50224" w14:textId="2E7AB8C4" w:rsidR="00C5080D" w:rsidRPr="00E522E8" w:rsidRDefault="00B07AEE" w:rsidP="00EA098C">
      <w:pPr>
        <w:pStyle w:val="afa"/>
        <w:numPr>
          <w:ilvl w:val="0"/>
          <w:numId w:val="8"/>
        </w:numPr>
        <w:tabs>
          <w:tab w:val="num" w:pos="1440"/>
        </w:tabs>
        <w:rPr>
          <w:rFonts w:ascii="Times New Roman" w:hAnsi="Times New Roman" w:cs="Times New Roman"/>
        </w:rPr>
      </w:pPr>
      <w:r>
        <w:rPr>
          <w:rFonts w:ascii="Times New Roman" w:hAnsi="Times New Roman" w:cs="Times New Roman"/>
          <w:b/>
        </w:rPr>
        <w:t>Extra</w:t>
      </w:r>
      <w:r w:rsidR="00C5080D" w:rsidRPr="00E522E8">
        <w:rPr>
          <w:rFonts w:ascii="Times New Roman" w:hAnsi="Times New Roman" w:cs="Times New Roman"/>
          <w:b/>
        </w:rPr>
        <w:t xml:space="preserve"> CRC bits:</w:t>
      </w:r>
      <w:r w:rsidR="00C5080D" w:rsidRPr="00E522E8">
        <w:rPr>
          <w:rFonts w:ascii="Times New Roman" w:hAnsi="Times New Roman" w:cs="Times New Roman"/>
        </w:rPr>
        <w:t xml:space="preserve"> As discussed in 2.1, some </w:t>
      </w:r>
      <w:r w:rsidR="00145DCA" w:rsidRPr="00E522E8">
        <w:rPr>
          <w:rFonts w:ascii="Times New Roman" w:hAnsi="Times New Roman" w:cs="Times New Roman"/>
        </w:rPr>
        <w:t>additional bits</w:t>
      </w:r>
      <w:r w:rsidR="0045783C" w:rsidRPr="00E522E8">
        <w:rPr>
          <w:rFonts w:ascii="Times New Roman" w:hAnsi="Times New Roman" w:cs="Times New Roman"/>
        </w:rPr>
        <w:t xml:space="preserve"> can be set as default values and used as the </w:t>
      </w:r>
      <w:r>
        <w:rPr>
          <w:rFonts w:ascii="Times New Roman" w:hAnsi="Times New Roman" w:cs="Times New Roman"/>
        </w:rPr>
        <w:t>extra</w:t>
      </w:r>
      <w:r w:rsidR="0045783C" w:rsidRPr="00E522E8">
        <w:rPr>
          <w:rFonts w:ascii="Times New Roman" w:hAnsi="Times New Roman" w:cs="Times New Roman"/>
        </w:rPr>
        <w:t xml:space="preserve"> CRC to let the UE validate the received DCI to reduce false alarm probability</w:t>
      </w:r>
      <w:r w:rsidR="00C5080D" w:rsidRPr="00E522E8">
        <w:rPr>
          <w:rFonts w:ascii="Times New Roman" w:hAnsi="Times New Roman" w:cs="Times New Roman"/>
        </w:rPr>
        <w:t>.</w:t>
      </w:r>
    </w:p>
    <w:p w14:paraId="6CE21BD6" w14:textId="2C9F1BB8" w:rsidR="0090103B" w:rsidRDefault="0090103B" w:rsidP="00516493">
      <w:pPr>
        <w:tabs>
          <w:tab w:val="num" w:pos="1440"/>
        </w:tabs>
      </w:pPr>
      <w:r>
        <w:rPr>
          <w:b/>
          <w:i/>
          <w:u w:val="single"/>
        </w:rPr>
        <w:t>Summary</w:t>
      </w:r>
    </w:p>
    <w:p w14:paraId="3A7A3F48" w14:textId="3ED4BC44" w:rsidR="00AF2B10" w:rsidRDefault="00E4076C" w:rsidP="00516493">
      <w:pPr>
        <w:tabs>
          <w:tab w:val="num" w:pos="1440"/>
        </w:tabs>
        <w:rPr>
          <w:lang w:eastAsia="zh-CN"/>
        </w:rPr>
      </w:pPr>
      <w:r>
        <w:t>Based on the above analysis, the suggested DL compact DCI is summarized in the following table.</w:t>
      </w:r>
    </w:p>
    <w:p w14:paraId="637478D5" w14:textId="350EF7B8" w:rsidR="003324C5" w:rsidRPr="000F03C5" w:rsidRDefault="003324C5" w:rsidP="001F6F1C">
      <w:pPr>
        <w:tabs>
          <w:tab w:val="num" w:pos="1440"/>
        </w:tabs>
        <w:jc w:val="left"/>
        <w:rPr>
          <w:b/>
          <w:sz w:val="20"/>
          <w:lang w:eastAsia="zh-CN"/>
        </w:rPr>
      </w:pPr>
      <w:r w:rsidRPr="000F03C5">
        <w:rPr>
          <w:b/>
          <w:sz w:val="20"/>
          <w:lang w:eastAsia="zh-CN"/>
        </w:rPr>
        <w:t xml:space="preserve">Table </w:t>
      </w:r>
      <w:r w:rsidR="00624E5C">
        <w:rPr>
          <w:b/>
          <w:sz w:val="20"/>
          <w:lang w:eastAsia="zh-CN"/>
        </w:rPr>
        <w:t>2</w:t>
      </w:r>
      <w:r w:rsidRPr="000F03C5">
        <w:rPr>
          <w:b/>
          <w:sz w:val="20"/>
          <w:lang w:eastAsia="zh-CN"/>
        </w:rPr>
        <w:t xml:space="preserve">. </w:t>
      </w:r>
      <w:r w:rsidR="00B0460F">
        <w:rPr>
          <w:b/>
          <w:sz w:val="20"/>
          <w:lang w:eastAsia="zh-CN"/>
        </w:rPr>
        <w:t xml:space="preserve">DL </w:t>
      </w:r>
      <w:r w:rsidRPr="000F03C5">
        <w:rPr>
          <w:b/>
          <w:sz w:val="20"/>
          <w:lang w:eastAsia="zh-CN"/>
        </w:rPr>
        <w:t>DCI field design for the compact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963"/>
        <w:gridCol w:w="2880"/>
        <w:gridCol w:w="2376"/>
      </w:tblGrid>
      <w:tr w:rsidR="00607DF4" w:rsidRPr="00EB242E" w14:paraId="5F5440DA" w14:textId="77777777" w:rsidTr="00E32369">
        <w:tc>
          <w:tcPr>
            <w:tcW w:w="4053" w:type="dxa"/>
            <w:gridSpan w:val="2"/>
            <w:shd w:val="clear" w:color="auto" w:fill="auto"/>
            <w:vAlign w:val="center"/>
          </w:tcPr>
          <w:p w14:paraId="31851B53" w14:textId="037D7042" w:rsidR="00607DF4" w:rsidRPr="008523C3" w:rsidRDefault="00607DF4" w:rsidP="009A54A5">
            <w:pPr>
              <w:widowControl w:val="0"/>
              <w:spacing w:after="0"/>
              <w:jc w:val="center"/>
            </w:pPr>
            <w:r w:rsidRPr="008523C3">
              <w:t>DCI field</w:t>
            </w:r>
          </w:p>
        </w:tc>
        <w:tc>
          <w:tcPr>
            <w:tcW w:w="2877" w:type="dxa"/>
          </w:tcPr>
          <w:p w14:paraId="30FF87D1" w14:textId="71CBC658" w:rsidR="00607DF4" w:rsidRPr="008523C3" w:rsidRDefault="00607DF4" w:rsidP="009A54A5">
            <w:pPr>
              <w:widowControl w:val="0"/>
              <w:spacing w:after="0"/>
              <w:jc w:val="center"/>
            </w:pPr>
            <w:r w:rsidRPr="008523C3">
              <w:t># bits for Rel-15 fallback DCI</w:t>
            </w:r>
          </w:p>
        </w:tc>
        <w:tc>
          <w:tcPr>
            <w:tcW w:w="2377" w:type="dxa"/>
            <w:shd w:val="clear" w:color="auto" w:fill="auto"/>
            <w:vAlign w:val="center"/>
          </w:tcPr>
          <w:p w14:paraId="560A2C59" w14:textId="77777777" w:rsidR="00607DF4" w:rsidRPr="008523C3" w:rsidRDefault="00607DF4" w:rsidP="009A54A5">
            <w:pPr>
              <w:widowControl w:val="0"/>
              <w:spacing w:after="0"/>
              <w:jc w:val="center"/>
              <w:rPr>
                <w:b/>
              </w:rPr>
            </w:pPr>
            <w:r w:rsidRPr="008523C3">
              <w:t># bits for compact DCI</w:t>
            </w:r>
          </w:p>
        </w:tc>
      </w:tr>
      <w:tr w:rsidR="00607DF4" w:rsidRPr="00EB242E" w14:paraId="32BA4477" w14:textId="77777777" w:rsidTr="00E32369">
        <w:tc>
          <w:tcPr>
            <w:tcW w:w="2089" w:type="dxa"/>
            <w:vMerge w:val="restart"/>
            <w:shd w:val="clear" w:color="auto" w:fill="auto"/>
            <w:vAlign w:val="center"/>
          </w:tcPr>
          <w:p w14:paraId="3E48C1F6" w14:textId="559184AF" w:rsidR="00607DF4" w:rsidRPr="008523C3" w:rsidRDefault="00607DF4" w:rsidP="009A54A5">
            <w:pPr>
              <w:widowControl w:val="0"/>
              <w:spacing w:after="0"/>
              <w:jc w:val="center"/>
            </w:pPr>
            <w:r w:rsidRPr="008523C3">
              <w:t xml:space="preserve">Legacy Rel-15 </w:t>
            </w:r>
            <w:r w:rsidRPr="008523C3">
              <w:lastRenderedPageBreak/>
              <w:t>fallback DCI bit fields</w:t>
            </w:r>
          </w:p>
        </w:tc>
        <w:tc>
          <w:tcPr>
            <w:tcW w:w="1964" w:type="dxa"/>
            <w:vAlign w:val="center"/>
          </w:tcPr>
          <w:p w14:paraId="7F02E171" w14:textId="6E7EA589" w:rsidR="00607DF4" w:rsidRPr="008523C3" w:rsidRDefault="00607DF4" w:rsidP="009A54A5">
            <w:pPr>
              <w:widowControl w:val="0"/>
              <w:spacing w:after="0"/>
              <w:jc w:val="center"/>
              <w:rPr>
                <w:b/>
              </w:rPr>
            </w:pPr>
            <w:r w:rsidRPr="008523C3">
              <w:lastRenderedPageBreak/>
              <w:t>Header</w:t>
            </w:r>
          </w:p>
        </w:tc>
        <w:tc>
          <w:tcPr>
            <w:tcW w:w="2877" w:type="dxa"/>
            <w:vAlign w:val="center"/>
          </w:tcPr>
          <w:p w14:paraId="0845E13F" w14:textId="5A7614A5" w:rsidR="00607DF4" w:rsidRPr="008523C3" w:rsidRDefault="00607DF4" w:rsidP="009A54A5">
            <w:pPr>
              <w:widowControl w:val="0"/>
              <w:spacing w:after="0"/>
              <w:jc w:val="center"/>
              <w:rPr>
                <w:b/>
              </w:rPr>
            </w:pPr>
            <w:r w:rsidRPr="008523C3">
              <w:rPr>
                <w:b/>
              </w:rPr>
              <w:t>1</w:t>
            </w:r>
          </w:p>
        </w:tc>
        <w:tc>
          <w:tcPr>
            <w:tcW w:w="2377" w:type="dxa"/>
            <w:shd w:val="clear" w:color="auto" w:fill="auto"/>
            <w:vAlign w:val="center"/>
          </w:tcPr>
          <w:p w14:paraId="7BDEF06B" w14:textId="77777777" w:rsidR="00607DF4" w:rsidRPr="008523C3" w:rsidRDefault="00607DF4" w:rsidP="009A54A5">
            <w:pPr>
              <w:widowControl w:val="0"/>
              <w:spacing w:after="0"/>
              <w:jc w:val="center"/>
              <w:rPr>
                <w:b/>
              </w:rPr>
            </w:pPr>
            <w:r w:rsidRPr="008523C3">
              <w:rPr>
                <w:b/>
              </w:rPr>
              <w:t>1</w:t>
            </w:r>
          </w:p>
        </w:tc>
      </w:tr>
      <w:tr w:rsidR="00607DF4" w:rsidRPr="00EB242E" w14:paraId="5DFFBC80" w14:textId="77777777" w:rsidTr="00E32369">
        <w:tc>
          <w:tcPr>
            <w:tcW w:w="2089" w:type="dxa"/>
            <w:vMerge/>
            <w:shd w:val="clear" w:color="auto" w:fill="auto"/>
            <w:vAlign w:val="center"/>
          </w:tcPr>
          <w:p w14:paraId="2EE14BFE" w14:textId="20F33D8A" w:rsidR="00607DF4" w:rsidRPr="008523C3" w:rsidRDefault="00607DF4" w:rsidP="009A54A5">
            <w:pPr>
              <w:widowControl w:val="0"/>
              <w:spacing w:after="0"/>
              <w:jc w:val="center"/>
              <w:rPr>
                <w:b/>
              </w:rPr>
            </w:pPr>
          </w:p>
        </w:tc>
        <w:tc>
          <w:tcPr>
            <w:tcW w:w="1964" w:type="dxa"/>
            <w:vAlign w:val="center"/>
          </w:tcPr>
          <w:p w14:paraId="2011FCE1" w14:textId="0BA17082" w:rsidR="00607DF4" w:rsidRPr="008523C3" w:rsidRDefault="00607DF4" w:rsidP="009A54A5">
            <w:pPr>
              <w:widowControl w:val="0"/>
              <w:spacing w:after="0"/>
              <w:jc w:val="center"/>
              <w:rPr>
                <w:b/>
              </w:rPr>
            </w:pPr>
            <w:r w:rsidRPr="008523C3">
              <w:t>Frequency domain resource allocation</w:t>
            </w:r>
          </w:p>
        </w:tc>
        <w:tc>
          <w:tcPr>
            <w:tcW w:w="2877" w:type="dxa"/>
            <w:vAlign w:val="center"/>
          </w:tcPr>
          <w:p w14:paraId="1D4885E9" w14:textId="77777777" w:rsidR="00607DF4" w:rsidRPr="008523C3" w:rsidRDefault="00C403D3" w:rsidP="009A54A5">
            <w:pPr>
              <w:widowControl w:val="0"/>
              <w:spacing w:after="0"/>
              <w:jc w:val="center"/>
              <w:rPr>
                <w:rFonts w:eastAsia="宋体"/>
                <w:lang w:val="en-GB"/>
              </w:rPr>
            </w:pPr>
            <w:r w:rsidRPr="008523C3">
              <w:rPr>
                <w:rFonts w:eastAsia="宋体"/>
                <w:position w:val="-12"/>
                <w:lang w:val="en-GB"/>
              </w:rPr>
              <w:object w:dxaOrig="2685" w:dyaOrig="375" w14:anchorId="4D44393E">
                <v:shape id="_x0000_i1026" type="#_x0000_t75" style="width:133.15pt;height:19pt" o:ole="">
                  <v:imagedata r:id="rId11" o:title=""/>
                </v:shape>
                <o:OLEObject Type="Embed" ProgID="Equation.3" ShapeID="_x0000_i1026" DrawAspect="Content" ObjectID="_1611820276" r:id="rId12"/>
              </w:object>
            </w:r>
          </w:p>
          <w:p w14:paraId="142D230C" w14:textId="7412F6FB" w:rsidR="00795E87" w:rsidRPr="008523C3" w:rsidRDefault="00795E87" w:rsidP="009A54A5">
            <w:pPr>
              <w:widowControl w:val="0"/>
              <w:spacing w:after="0"/>
              <w:jc w:val="center"/>
              <w:rPr>
                <w:b/>
              </w:rPr>
            </w:pPr>
            <w:r w:rsidRPr="008523C3">
              <w:rPr>
                <w:b/>
              </w:rPr>
              <w:t>(e.g., 13)</w:t>
            </w:r>
          </w:p>
        </w:tc>
        <w:tc>
          <w:tcPr>
            <w:tcW w:w="2377" w:type="dxa"/>
            <w:shd w:val="clear" w:color="auto" w:fill="auto"/>
            <w:vAlign w:val="center"/>
          </w:tcPr>
          <w:p w14:paraId="22A639AF" w14:textId="10C2401E" w:rsidR="00607DF4" w:rsidRPr="008523C3" w:rsidRDefault="00607DF4" w:rsidP="009A54A5">
            <w:pPr>
              <w:widowControl w:val="0"/>
              <w:spacing w:after="0"/>
              <w:jc w:val="center"/>
              <w:rPr>
                <w:b/>
              </w:rPr>
            </w:pPr>
            <w:r w:rsidRPr="008523C3">
              <w:rPr>
                <w:b/>
              </w:rPr>
              <w:t>Configurable (E.g., 5)</w:t>
            </w:r>
          </w:p>
        </w:tc>
      </w:tr>
      <w:tr w:rsidR="00607DF4" w:rsidRPr="00EB242E" w14:paraId="5C23CF91" w14:textId="77777777" w:rsidTr="00E32369">
        <w:tc>
          <w:tcPr>
            <w:tcW w:w="2089" w:type="dxa"/>
            <w:vMerge/>
            <w:shd w:val="clear" w:color="auto" w:fill="auto"/>
            <w:vAlign w:val="center"/>
          </w:tcPr>
          <w:p w14:paraId="36EF50BE" w14:textId="2E8C8D28" w:rsidR="00607DF4" w:rsidRPr="008523C3" w:rsidRDefault="00607DF4" w:rsidP="009A54A5">
            <w:pPr>
              <w:widowControl w:val="0"/>
              <w:spacing w:after="0"/>
              <w:jc w:val="center"/>
              <w:rPr>
                <w:b/>
              </w:rPr>
            </w:pPr>
          </w:p>
        </w:tc>
        <w:tc>
          <w:tcPr>
            <w:tcW w:w="1964" w:type="dxa"/>
            <w:vAlign w:val="center"/>
          </w:tcPr>
          <w:p w14:paraId="58CAE178" w14:textId="4B65E8E4" w:rsidR="00607DF4" w:rsidRPr="008523C3" w:rsidRDefault="00607DF4" w:rsidP="009A54A5">
            <w:pPr>
              <w:widowControl w:val="0"/>
              <w:spacing w:after="0"/>
              <w:jc w:val="center"/>
              <w:rPr>
                <w:b/>
              </w:rPr>
            </w:pPr>
            <w:r w:rsidRPr="008523C3">
              <w:t>Time domain resource allocation</w:t>
            </w:r>
          </w:p>
        </w:tc>
        <w:tc>
          <w:tcPr>
            <w:tcW w:w="2877" w:type="dxa"/>
            <w:vAlign w:val="center"/>
          </w:tcPr>
          <w:p w14:paraId="15F9657D" w14:textId="4DEC7662" w:rsidR="00607DF4" w:rsidRPr="008523C3" w:rsidRDefault="00C403D3" w:rsidP="009A54A5">
            <w:pPr>
              <w:widowControl w:val="0"/>
              <w:spacing w:after="0"/>
              <w:jc w:val="center"/>
              <w:rPr>
                <w:b/>
              </w:rPr>
            </w:pPr>
            <w:r w:rsidRPr="008523C3">
              <w:rPr>
                <w:b/>
              </w:rPr>
              <w:t>4</w:t>
            </w:r>
          </w:p>
        </w:tc>
        <w:tc>
          <w:tcPr>
            <w:tcW w:w="2377" w:type="dxa"/>
            <w:shd w:val="clear" w:color="auto" w:fill="auto"/>
            <w:vAlign w:val="center"/>
          </w:tcPr>
          <w:p w14:paraId="1BB7256F" w14:textId="60EDAC31" w:rsidR="00607DF4" w:rsidRPr="008523C3" w:rsidRDefault="00607DF4" w:rsidP="009A54A5">
            <w:pPr>
              <w:widowControl w:val="0"/>
              <w:spacing w:after="0"/>
              <w:jc w:val="center"/>
              <w:rPr>
                <w:b/>
              </w:rPr>
            </w:pPr>
            <w:r w:rsidRPr="008523C3">
              <w:rPr>
                <w:b/>
              </w:rPr>
              <w:t>Configurable (e.g., 0~2)</w:t>
            </w:r>
          </w:p>
        </w:tc>
      </w:tr>
      <w:tr w:rsidR="00607DF4" w:rsidRPr="00EB242E" w14:paraId="3E28853C" w14:textId="77777777" w:rsidTr="00E32369">
        <w:tc>
          <w:tcPr>
            <w:tcW w:w="2089" w:type="dxa"/>
            <w:vMerge/>
            <w:shd w:val="clear" w:color="auto" w:fill="auto"/>
            <w:vAlign w:val="center"/>
          </w:tcPr>
          <w:p w14:paraId="64DEC903" w14:textId="61100FF2" w:rsidR="00607DF4" w:rsidRPr="008523C3" w:rsidRDefault="00607DF4" w:rsidP="009A54A5">
            <w:pPr>
              <w:widowControl w:val="0"/>
              <w:spacing w:after="0"/>
              <w:jc w:val="center"/>
              <w:rPr>
                <w:b/>
              </w:rPr>
            </w:pPr>
          </w:p>
        </w:tc>
        <w:tc>
          <w:tcPr>
            <w:tcW w:w="1964" w:type="dxa"/>
            <w:vAlign w:val="center"/>
          </w:tcPr>
          <w:p w14:paraId="696D25F0" w14:textId="1FA45F7A" w:rsidR="00607DF4" w:rsidRPr="008523C3" w:rsidRDefault="00607DF4" w:rsidP="009A54A5">
            <w:pPr>
              <w:widowControl w:val="0"/>
              <w:spacing w:after="0"/>
              <w:jc w:val="center"/>
              <w:rPr>
                <w:b/>
              </w:rPr>
            </w:pPr>
            <w:r w:rsidRPr="008523C3">
              <w:t>HARQ process</w:t>
            </w:r>
          </w:p>
        </w:tc>
        <w:tc>
          <w:tcPr>
            <w:tcW w:w="2877" w:type="dxa"/>
            <w:vAlign w:val="center"/>
          </w:tcPr>
          <w:p w14:paraId="51D2620A" w14:textId="2952547E" w:rsidR="00607DF4" w:rsidRPr="008523C3" w:rsidRDefault="00AE6DA5" w:rsidP="009A54A5">
            <w:pPr>
              <w:widowControl w:val="0"/>
              <w:spacing w:after="0"/>
              <w:jc w:val="center"/>
              <w:rPr>
                <w:b/>
              </w:rPr>
            </w:pPr>
            <w:r w:rsidRPr="008523C3">
              <w:rPr>
                <w:b/>
              </w:rPr>
              <w:t>4</w:t>
            </w:r>
          </w:p>
        </w:tc>
        <w:tc>
          <w:tcPr>
            <w:tcW w:w="2377" w:type="dxa"/>
            <w:shd w:val="clear" w:color="auto" w:fill="auto"/>
            <w:vAlign w:val="center"/>
          </w:tcPr>
          <w:p w14:paraId="0F07ED55" w14:textId="6E8EEB31" w:rsidR="00607DF4" w:rsidRPr="008523C3" w:rsidRDefault="0018327F" w:rsidP="009A54A5">
            <w:pPr>
              <w:widowControl w:val="0"/>
              <w:spacing w:after="0"/>
              <w:jc w:val="center"/>
              <w:rPr>
                <w:b/>
              </w:rPr>
            </w:pPr>
            <w:r w:rsidRPr="008523C3">
              <w:rPr>
                <w:b/>
              </w:rPr>
              <w:t xml:space="preserve">Configurable (e.g., </w:t>
            </w:r>
            <w:r w:rsidR="00607DF4" w:rsidRPr="008523C3">
              <w:rPr>
                <w:b/>
              </w:rPr>
              <w:t>3</w:t>
            </w:r>
            <w:r w:rsidRPr="008523C3">
              <w:rPr>
                <w:b/>
              </w:rPr>
              <w:t>)</w:t>
            </w:r>
          </w:p>
        </w:tc>
      </w:tr>
      <w:tr w:rsidR="00607DF4" w:rsidRPr="00EB242E" w14:paraId="2301C9B3" w14:textId="77777777" w:rsidTr="00E32369">
        <w:tc>
          <w:tcPr>
            <w:tcW w:w="2089" w:type="dxa"/>
            <w:vMerge/>
            <w:shd w:val="clear" w:color="auto" w:fill="auto"/>
            <w:vAlign w:val="center"/>
          </w:tcPr>
          <w:p w14:paraId="338C20D8" w14:textId="40409DA4" w:rsidR="00607DF4" w:rsidRPr="008523C3" w:rsidRDefault="00607DF4" w:rsidP="009A54A5">
            <w:pPr>
              <w:widowControl w:val="0"/>
              <w:spacing w:after="0"/>
              <w:jc w:val="center"/>
              <w:rPr>
                <w:b/>
              </w:rPr>
            </w:pPr>
          </w:p>
        </w:tc>
        <w:tc>
          <w:tcPr>
            <w:tcW w:w="1964" w:type="dxa"/>
            <w:vAlign w:val="center"/>
          </w:tcPr>
          <w:p w14:paraId="369E157C" w14:textId="7FEF8D54" w:rsidR="00607DF4" w:rsidRPr="008523C3" w:rsidRDefault="00607DF4" w:rsidP="009A54A5">
            <w:pPr>
              <w:widowControl w:val="0"/>
              <w:spacing w:after="0"/>
              <w:jc w:val="center"/>
              <w:rPr>
                <w:b/>
              </w:rPr>
            </w:pPr>
            <w:r w:rsidRPr="008523C3">
              <w:t>MCS</w:t>
            </w:r>
          </w:p>
        </w:tc>
        <w:tc>
          <w:tcPr>
            <w:tcW w:w="2877" w:type="dxa"/>
            <w:vAlign w:val="center"/>
          </w:tcPr>
          <w:p w14:paraId="21D4D457" w14:textId="56804083" w:rsidR="00607DF4" w:rsidRPr="008523C3" w:rsidRDefault="00AE6DA5" w:rsidP="009A54A5">
            <w:pPr>
              <w:widowControl w:val="0"/>
              <w:spacing w:after="0"/>
              <w:jc w:val="center"/>
              <w:rPr>
                <w:b/>
              </w:rPr>
            </w:pPr>
            <w:r w:rsidRPr="008523C3">
              <w:rPr>
                <w:b/>
              </w:rPr>
              <w:t>5</w:t>
            </w:r>
          </w:p>
        </w:tc>
        <w:tc>
          <w:tcPr>
            <w:tcW w:w="2377" w:type="dxa"/>
            <w:shd w:val="clear" w:color="auto" w:fill="auto"/>
            <w:vAlign w:val="center"/>
          </w:tcPr>
          <w:p w14:paraId="7CE2C739" w14:textId="7FC422FF" w:rsidR="00607DF4" w:rsidRPr="008523C3" w:rsidRDefault="0018327F" w:rsidP="009A54A5">
            <w:pPr>
              <w:widowControl w:val="0"/>
              <w:spacing w:after="0"/>
              <w:jc w:val="center"/>
              <w:rPr>
                <w:b/>
              </w:rPr>
            </w:pPr>
            <w:r w:rsidRPr="008523C3">
              <w:rPr>
                <w:b/>
              </w:rPr>
              <w:t xml:space="preserve">Configurable (e.g., </w:t>
            </w:r>
            <w:r w:rsidR="00607DF4" w:rsidRPr="008523C3">
              <w:rPr>
                <w:b/>
              </w:rPr>
              <w:t>4</w:t>
            </w:r>
            <w:r w:rsidRPr="008523C3">
              <w:rPr>
                <w:b/>
              </w:rPr>
              <w:t>)</w:t>
            </w:r>
          </w:p>
        </w:tc>
      </w:tr>
      <w:tr w:rsidR="00607DF4" w:rsidRPr="00EB242E" w14:paraId="431B8FC6" w14:textId="77777777" w:rsidTr="00E32369">
        <w:tc>
          <w:tcPr>
            <w:tcW w:w="2089" w:type="dxa"/>
            <w:vMerge/>
            <w:shd w:val="clear" w:color="auto" w:fill="auto"/>
            <w:vAlign w:val="center"/>
          </w:tcPr>
          <w:p w14:paraId="16A39266" w14:textId="09EC778B" w:rsidR="00607DF4" w:rsidRPr="008523C3" w:rsidRDefault="00607DF4" w:rsidP="009A54A5">
            <w:pPr>
              <w:widowControl w:val="0"/>
              <w:spacing w:after="0"/>
              <w:jc w:val="center"/>
              <w:rPr>
                <w:b/>
              </w:rPr>
            </w:pPr>
          </w:p>
        </w:tc>
        <w:tc>
          <w:tcPr>
            <w:tcW w:w="1964" w:type="dxa"/>
            <w:vAlign w:val="center"/>
          </w:tcPr>
          <w:p w14:paraId="6003A65D" w14:textId="240DD0B2" w:rsidR="00607DF4" w:rsidRPr="008523C3" w:rsidRDefault="00607DF4" w:rsidP="009A54A5">
            <w:pPr>
              <w:widowControl w:val="0"/>
              <w:spacing w:after="0"/>
              <w:jc w:val="center"/>
              <w:rPr>
                <w:b/>
              </w:rPr>
            </w:pPr>
            <w:r w:rsidRPr="008523C3">
              <w:t>NDI</w:t>
            </w:r>
          </w:p>
        </w:tc>
        <w:tc>
          <w:tcPr>
            <w:tcW w:w="2877" w:type="dxa"/>
            <w:vAlign w:val="center"/>
          </w:tcPr>
          <w:p w14:paraId="1C3419A4" w14:textId="224A814E" w:rsidR="00607DF4" w:rsidRPr="008523C3" w:rsidRDefault="00AE6DA5" w:rsidP="009A54A5">
            <w:pPr>
              <w:widowControl w:val="0"/>
              <w:spacing w:after="0"/>
              <w:jc w:val="center"/>
              <w:rPr>
                <w:b/>
              </w:rPr>
            </w:pPr>
            <w:r w:rsidRPr="008523C3">
              <w:rPr>
                <w:b/>
              </w:rPr>
              <w:t>1</w:t>
            </w:r>
          </w:p>
        </w:tc>
        <w:tc>
          <w:tcPr>
            <w:tcW w:w="2377" w:type="dxa"/>
            <w:shd w:val="clear" w:color="auto" w:fill="auto"/>
            <w:vAlign w:val="center"/>
          </w:tcPr>
          <w:p w14:paraId="15C8601A" w14:textId="212C11FE" w:rsidR="00607DF4" w:rsidRPr="008523C3" w:rsidRDefault="00607DF4" w:rsidP="009A54A5">
            <w:pPr>
              <w:widowControl w:val="0"/>
              <w:spacing w:after="0"/>
              <w:jc w:val="center"/>
              <w:rPr>
                <w:b/>
              </w:rPr>
            </w:pPr>
            <w:r w:rsidRPr="008523C3">
              <w:rPr>
                <w:b/>
              </w:rPr>
              <w:t>1</w:t>
            </w:r>
          </w:p>
        </w:tc>
      </w:tr>
      <w:tr w:rsidR="00607DF4" w:rsidRPr="00EB242E" w14:paraId="108992EB" w14:textId="77777777" w:rsidTr="00E32369">
        <w:tc>
          <w:tcPr>
            <w:tcW w:w="2089" w:type="dxa"/>
            <w:vMerge/>
            <w:shd w:val="clear" w:color="auto" w:fill="auto"/>
            <w:vAlign w:val="center"/>
          </w:tcPr>
          <w:p w14:paraId="13677FF7" w14:textId="4FB2D69A" w:rsidR="00607DF4" w:rsidRPr="008523C3" w:rsidRDefault="00607DF4" w:rsidP="009A54A5">
            <w:pPr>
              <w:widowControl w:val="0"/>
              <w:spacing w:after="0"/>
              <w:jc w:val="center"/>
              <w:rPr>
                <w:b/>
              </w:rPr>
            </w:pPr>
          </w:p>
        </w:tc>
        <w:tc>
          <w:tcPr>
            <w:tcW w:w="1964" w:type="dxa"/>
            <w:vAlign w:val="center"/>
          </w:tcPr>
          <w:p w14:paraId="5DA81535" w14:textId="410BF5D6" w:rsidR="00607DF4" w:rsidRPr="008523C3" w:rsidRDefault="00607DF4" w:rsidP="009A54A5">
            <w:pPr>
              <w:widowControl w:val="0"/>
              <w:spacing w:after="0"/>
              <w:jc w:val="center"/>
              <w:rPr>
                <w:b/>
              </w:rPr>
            </w:pPr>
            <w:r w:rsidRPr="008523C3">
              <w:t>RV</w:t>
            </w:r>
          </w:p>
        </w:tc>
        <w:tc>
          <w:tcPr>
            <w:tcW w:w="2877" w:type="dxa"/>
            <w:vAlign w:val="center"/>
          </w:tcPr>
          <w:p w14:paraId="04A4E2D4" w14:textId="21ED5ED5" w:rsidR="00607DF4" w:rsidRPr="008523C3" w:rsidRDefault="00AE6DA5" w:rsidP="009A54A5">
            <w:pPr>
              <w:widowControl w:val="0"/>
              <w:spacing w:after="0"/>
              <w:jc w:val="center"/>
              <w:rPr>
                <w:b/>
              </w:rPr>
            </w:pPr>
            <w:r w:rsidRPr="008523C3">
              <w:rPr>
                <w:b/>
              </w:rPr>
              <w:t>2</w:t>
            </w:r>
          </w:p>
        </w:tc>
        <w:tc>
          <w:tcPr>
            <w:tcW w:w="2377" w:type="dxa"/>
            <w:shd w:val="clear" w:color="auto" w:fill="auto"/>
            <w:vAlign w:val="center"/>
          </w:tcPr>
          <w:p w14:paraId="449E860E" w14:textId="282FCFDF" w:rsidR="00607DF4" w:rsidRPr="008523C3" w:rsidRDefault="00607DF4" w:rsidP="009A54A5">
            <w:pPr>
              <w:widowControl w:val="0"/>
              <w:spacing w:after="0"/>
              <w:jc w:val="center"/>
              <w:rPr>
                <w:b/>
              </w:rPr>
            </w:pPr>
            <w:r w:rsidRPr="008523C3">
              <w:rPr>
                <w:b/>
              </w:rPr>
              <w:t>2</w:t>
            </w:r>
          </w:p>
        </w:tc>
      </w:tr>
      <w:tr w:rsidR="00607DF4" w:rsidRPr="00EB242E" w14:paraId="7512B92E" w14:textId="77777777" w:rsidTr="00E32369">
        <w:tc>
          <w:tcPr>
            <w:tcW w:w="2089" w:type="dxa"/>
            <w:vMerge/>
            <w:shd w:val="clear" w:color="auto" w:fill="auto"/>
            <w:vAlign w:val="center"/>
          </w:tcPr>
          <w:p w14:paraId="08D5EDF5" w14:textId="1ADFBA40" w:rsidR="00607DF4" w:rsidRPr="008523C3" w:rsidRDefault="00607DF4" w:rsidP="009A54A5">
            <w:pPr>
              <w:widowControl w:val="0"/>
              <w:spacing w:after="0"/>
              <w:jc w:val="center"/>
            </w:pPr>
          </w:p>
        </w:tc>
        <w:tc>
          <w:tcPr>
            <w:tcW w:w="1964" w:type="dxa"/>
            <w:vAlign w:val="center"/>
          </w:tcPr>
          <w:p w14:paraId="55674D4D" w14:textId="41D04CE6" w:rsidR="00607DF4" w:rsidRPr="008523C3" w:rsidRDefault="00607DF4" w:rsidP="009A54A5">
            <w:pPr>
              <w:widowControl w:val="0"/>
              <w:spacing w:after="0"/>
              <w:jc w:val="center"/>
              <w:rPr>
                <w:b/>
              </w:rPr>
            </w:pPr>
            <w:r w:rsidRPr="008523C3">
              <w:t>HARQ-ACK</w:t>
            </w:r>
            <w:r w:rsidR="00C403D3" w:rsidRPr="008523C3">
              <w:t xml:space="preserve"> timing</w:t>
            </w:r>
          </w:p>
        </w:tc>
        <w:tc>
          <w:tcPr>
            <w:tcW w:w="2877" w:type="dxa"/>
            <w:vAlign w:val="center"/>
          </w:tcPr>
          <w:p w14:paraId="12168668" w14:textId="6F22F8A1" w:rsidR="00607DF4" w:rsidRPr="008523C3" w:rsidRDefault="00C403D3" w:rsidP="009A54A5">
            <w:pPr>
              <w:widowControl w:val="0"/>
              <w:spacing w:after="0"/>
              <w:jc w:val="center"/>
              <w:rPr>
                <w:b/>
              </w:rPr>
            </w:pPr>
            <w:r w:rsidRPr="008523C3">
              <w:rPr>
                <w:b/>
              </w:rPr>
              <w:t>3</w:t>
            </w:r>
          </w:p>
        </w:tc>
        <w:tc>
          <w:tcPr>
            <w:tcW w:w="2377" w:type="dxa"/>
            <w:shd w:val="clear" w:color="auto" w:fill="auto"/>
            <w:vAlign w:val="center"/>
          </w:tcPr>
          <w:p w14:paraId="052EF251" w14:textId="0202C332" w:rsidR="00607DF4" w:rsidRPr="008523C3" w:rsidRDefault="0018327F" w:rsidP="009A54A5">
            <w:pPr>
              <w:widowControl w:val="0"/>
              <w:spacing w:after="0"/>
              <w:jc w:val="center"/>
              <w:rPr>
                <w:b/>
              </w:rPr>
            </w:pPr>
            <w:r w:rsidRPr="008523C3">
              <w:rPr>
                <w:b/>
              </w:rPr>
              <w:t xml:space="preserve">Configurable </w:t>
            </w:r>
            <w:r w:rsidR="00607DF4" w:rsidRPr="008523C3">
              <w:rPr>
                <w:b/>
              </w:rPr>
              <w:t>(e.g., 0~2)</w:t>
            </w:r>
          </w:p>
        </w:tc>
      </w:tr>
      <w:tr w:rsidR="003474AE" w:rsidRPr="00EB242E" w14:paraId="2A245739" w14:textId="77777777" w:rsidTr="00E32369">
        <w:tc>
          <w:tcPr>
            <w:tcW w:w="2089" w:type="dxa"/>
            <w:vMerge/>
            <w:shd w:val="clear" w:color="auto" w:fill="auto"/>
            <w:vAlign w:val="center"/>
          </w:tcPr>
          <w:p w14:paraId="5CEF2D00" w14:textId="77777777" w:rsidR="003474AE" w:rsidRPr="008523C3" w:rsidRDefault="003474AE" w:rsidP="009A54A5">
            <w:pPr>
              <w:widowControl w:val="0"/>
              <w:spacing w:after="0"/>
              <w:jc w:val="center"/>
            </w:pPr>
          </w:p>
        </w:tc>
        <w:tc>
          <w:tcPr>
            <w:tcW w:w="1964" w:type="dxa"/>
            <w:vAlign w:val="center"/>
          </w:tcPr>
          <w:p w14:paraId="5E9E4C77" w14:textId="4F32E94B" w:rsidR="003474AE" w:rsidRPr="008523C3" w:rsidRDefault="003474AE" w:rsidP="009A54A5">
            <w:pPr>
              <w:widowControl w:val="0"/>
              <w:spacing w:after="0"/>
              <w:jc w:val="center"/>
            </w:pPr>
            <w:r w:rsidRPr="008523C3">
              <w:t>DAI</w:t>
            </w:r>
          </w:p>
        </w:tc>
        <w:tc>
          <w:tcPr>
            <w:tcW w:w="2877" w:type="dxa"/>
            <w:vAlign w:val="center"/>
          </w:tcPr>
          <w:p w14:paraId="79E8478B" w14:textId="6F2CB5F0" w:rsidR="003474AE" w:rsidRPr="008523C3" w:rsidRDefault="003474AE" w:rsidP="009A54A5">
            <w:pPr>
              <w:widowControl w:val="0"/>
              <w:spacing w:after="0"/>
              <w:jc w:val="center"/>
              <w:rPr>
                <w:b/>
              </w:rPr>
            </w:pPr>
            <w:r w:rsidRPr="008523C3">
              <w:rPr>
                <w:b/>
              </w:rPr>
              <w:t>2</w:t>
            </w:r>
          </w:p>
        </w:tc>
        <w:tc>
          <w:tcPr>
            <w:tcW w:w="2377" w:type="dxa"/>
            <w:shd w:val="clear" w:color="auto" w:fill="auto"/>
            <w:vAlign w:val="center"/>
          </w:tcPr>
          <w:p w14:paraId="5F0DA94A" w14:textId="5CB33782" w:rsidR="003474AE" w:rsidRPr="008523C3" w:rsidRDefault="003474AE" w:rsidP="009A54A5">
            <w:pPr>
              <w:widowControl w:val="0"/>
              <w:spacing w:after="0"/>
              <w:jc w:val="center"/>
              <w:rPr>
                <w:b/>
              </w:rPr>
            </w:pPr>
            <w:r w:rsidRPr="008523C3">
              <w:rPr>
                <w:b/>
              </w:rPr>
              <w:t>Configurable (e.g., 0)</w:t>
            </w:r>
          </w:p>
        </w:tc>
      </w:tr>
      <w:tr w:rsidR="003474AE" w:rsidRPr="00EB242E" w14:paraId="183E5D09" w14:textId="77777777" w:rsidTr="00E32369">
        <w:tc>
          <w:tcPr>
            <w:tcW w:w="2089" w:type="dxa"/>
            <w:vMerge/>
            <w:shd w:val="clear" w:color="auto" w:fill="auto"/>
            <w:vAlign w:val="center"/>
          </w:tcPr>
          <w:p w14:paraId="61F1490A" w14:textId="77777777" w:rsidR="003474AE" w:rsidRPr="008523C3" w:rsidRDefault="003474AE" w:rsidP="009A54A5">
            <w:pPr>
              <w:widowControl w:val="0"/>
              <w:spacing w:after="0"/>
              <w:jc w:val="center"/>
            </w:pPr>
          </w:p>
        </w:tc>
        <w:tc>
          <w:tcPr>
            <w:tcW w:w="1964" w:type="dxa"/>
            <w:vAlign w:val="center"/>
          </w:tcPr>
          <w:p w14:paraId="008BFE19" w14:textId="2B83E059" w:rsidR="003474AE" w:rsidRPr="008523C3" w:rsidRDefault="003474AE" w:rsidP="009A54A5">
            <w:pPr>
              <w:widowControl w:val="0"/>
              <w:spacing w:after="0"/>
              <w:jc w:val="center"/>
            </w:pPr>
            <w:r w:rsidRPr="008523C3">
              <w:rPr>
                <w:rFonts w:hint="eastAsia"/>
              </w:rPr>
              <w:t>VRB-to-PRB mapping</w:t>
            </w:r>
          </w:p>
        </w:tc>
        <w:tc>
          <w:tcPr>
            <w:tcW w:w="2877" w:type="dxa"/>
            <w:vAlign w:val="center"/>
          </w:tcPr>
          <w:p w14:paraId="159FA30E" w14:textId="61D8F522" w:rsidR="003474AE" w:rsidRPr="008523C3" w:rsidRDefault="003474AE" w:rsidP="009A54A5">
            <w:pPr>
              <w:widowControl w:val="0"/>
              <w:spacing w:after="0"/>
              <w:jc w:val="center"/>
              <w:rPr>
                <w:b/>
              </w:rPr>
            </w:pPr>
            <w:r w:rsidRPr="008523C3">
              <w:rPr>
                <w:b/>
              </w:rPr>
              <w:t>1</w:t>
            </w:r>
          </w:p>
        </w:tc>
        <w:tc>
          <w:tcPr>
            <w:tcW w:w="2377" w:type="dxa"/>
            <w:shd w:val="clear" w:color="auto" w:fill="auto"/>
            <w:vAlign w:val="center"/>
          </w:tcPr>
          <w:p w14:paraId="283F1CBE" w14:textId="773E8521" w:rsidR="003474AE" w:rsidRPr="008523C3" w:rsidRDefault="003474AE" w:rsidP="009A54A5">
            <w:pPr>
              <w:widowControl w:val="0"/>
              <w:spacing w:after="0"/>
              <w:jc w:val="center"/>
              <w:rPr>
                <w:b/>
              </w:rPr>
            </w:pPr>
            <w:r w:rsidRPr="008523C3">
              <w:rPr>
                <w:b/>
              </w:rPr>
              <w:t>Configurable (e.g., 0)</w:t>
            </w:r>
          </w:p>
        </w:tc>
      </w:tr>
      <w:tr w:rsidR="003474AE" w:rsidRPr="00EB242E" w14:paraId="3C307F2C" w14:textId="77777777" w:rsidTr="00E32369">
        <w:tc>
          <w:tcPr>
            <w:tcW w:w="2089" w:type="dxa"/>
            <w:vMerge/>
            <w:shd w:val="clear" w:color="auto" w:fill="auto"/>
            <w:vAlign w:val="center"/>
          </w:tcPr>
          <w:p w14:paraId="6A571CE8" w14:textId="13F8D6BC" w:rsidR="003474AE" w:rsidRPr="008523C3" w:rsidRDefault="003474AE" w:rsidP="009A54A5">
            <w:pPr>
              <w:widowControl w:val="0"/>
              <w:spacing w:after="0"/>
              <w:jc w:val="center"/>
            </w:pPr>
          </w:p>
        </w:tc>
        <w:tc>
          <w:tcPr>
            <w:tcW w:w="1964" w:type="dxa"/>
            <w:vAlign w:val="center"/>
          </w:tcPr>
          <w:p w14:paraId="5788DF68" w14:textId="54421CD4" w:rsidR="003474AE" w:rsidRPr="008523C3" w:rsidRDefault="003474AE" w:rsidP="009A54A5">
            <w:pPr>
              <w:widowControl w:val="0"/>
              <w:spacing w:after="0"/>
              <w:jc w:val="center"/>
              <w:rPr>
                <w:b/>
              </w:rPr>
            </w:pPr>
            <w:r w:rsidRPr="008523C3">
              <w:t>TPC</w:t>
            </w:r>
          </w:p>
        </w:tc>
        <w:tc>
          <w:tcPr>
            <w:tcW w:w="2877" w:type="dxa"/>
            <w:vAlign w:val="center"/>
          </w:tcPr>
          <w:p w14:paraId="2AFCF295" w14:textId="16218DC7" w:rsidR="003474AE" w:rsidRPr="008523C3" w:rsidRDefault="003474AE" w:rsidP="009A54A5">
            <w:pPr>
              <w:widowControl w:val="0"/>
              <w:spacing w:after="0"/>
              <w:jc w:val="center"/>
              <w:rPr>
                <w:b/>
              </w:rPr>
            </w:pPr>
            <w:r w:rsidRPr="008523C3">
              <w:rPr>
                <w:b/>
              </w:rPr>
              <w:t>2</w:t>
            </w:r>
          </w:p>
        </w:tc>
        <w:tc>
          <w:tcPr>
            <w:tcW w:w="2377" w:type="dxa"/>
            <w:shd w:val="clear" w:color="auto" w:fill="auto"/>
            <w:vAlign w:val="center"/>
          </w:tcPr>
          <w:p w14:paraId="44F31319" w14:textId="77777777" w:rsidR="003474AE" w:rsidRPr="008523C3" w:rsidRDefault="003474AE" w:rsidP="009A54A5">
            <w:pPr>
              <w:widowControl w:val="0"/>
              <w:spacing w:after="0"/>
              <w:jc w:val="center"/>
              <w:rPr>
                <w:b/>
              </w:rPr>
            </w:pPr>
            <w:r w:rsidRPr="008523C3">
              <w:rPr>
                <w:b/>
              </w:rPr>
              <w:t>2</w:t>
            </w:r>
          </w:p>
        </w:tc>
      </w:tr>
      <w:tr w:rsidR="003474AE" w:rsidRPr="00EB242E" w14:paraId="189C48AF" w14:textId="77777777" w:rsidTr="00E32369">
        <w:tc>
          <w:tcPr>
            <w:tcW w:w="2089" w:type="dxa"/>
            <w:vMerge/>
            <w:shd w:val="clear" w:color="auto" w:fill="auto"/>
            <w:vAlign w:val="center"/>
          </w:tcPr>
          <w:p w14:paraId="2B8B93B3" w14:textId="4C52A796" w:rsidR="003474AE" w:rsidRPr="008523C3" w:rsidRDefault="003474AE" w:rsidP="009A54A5">
            <w:pPr>
              <w:widowControl w:val="0"/>
              <w:spacing w:after="0"/>
              <w:jc w:val="center"/>
            </w:pPr>
          </w:p>
        </w:tc>
        <w:tc>
          <w:tcPr>
            <w:tcW w:w="1964" w:type="dxa"/>
            <w:vAlign w:val="center"/>
          </w:tcPr>
          <w:p w14:paraId="54101AD0" w14:textId="0758DBB8" w:rsidR="003474AE" w:rsidRPr="008523C3" w:rsidRDefault="003474AE" w:rsidP="009A54A5">
            <w:pPr>
              <w:widowControl w:val="0"/>
              <w:spacing w:after="0"/>
              <w:jc w:val="center"/>
              <w:rPr>
                <w:b/>
              </w:rPr>
            </w:pPr>
            <w:r w:rsidRPr="008523C3">
              <w:t>PUCCH resource</w:t>
            </w:r>
          </w:p>
        </w:tc>
        <w:tc>
          <w:tcPr>
            <w:tcW w:w="2877" w:type="dxa"/>
            <w:vAlign w:val="center"/>
          </w:tcPr>
          <w:p w14:paraId="24AE1644" w14:textId="2BA939F7" w:rsidR="003474AE" w:rsidRPr="008523C3" w:rsidRDefault="003474AE" w:rsidP="009A54A5">
            <w:pPr>
              <w:widowControl w:val="0"/>
              <w:spacing w:after="0"/>
              <w:jc w:val="center"/>
              <w:rPr>
                <w:b/>
              </w:rPr>
            </w:pPr>
            <w:r w:rsidRPr="008523C3">
              <w:rPr>
                <w:b/>
              </w:rPr>
              <w:t>3</w:t>
            </w:r>
          </w:p>
        </w:tc>
        <w:tc>
          <w:tcPr>
            <w:tcW w:w="2377" w:type="dxa"/>
            <w:shd w:val="clear" w:color="auto" w:fill="auto"/>
            <w:vAlign w:val="center"/>
          </w:tcPr>
          <w:p w14:paraId="4598F92F" w14:textId="770404FE" w:rsidR="003474AE" w:rsidRPr="008523C3" w:rsidRDefault="003474AE" w:rsidP="009A54A5">
            <w:pPr>
              <w:widowControl w:val="0"/>
              <w:spacing w:after="0"/>
              <w:jc w:val="center"/>
              <w:rPr>
                <w:b/>
              </w:rPr>
            </w:pPr>
            <w:r w:rsidRPr="008523C3">
              <w:rPr>
                <w:b/>
              </w:rPr>
              <w:t>Configurable (e.g., 1)</w:t>
            </w:r>
          </w:p>
        </w:tc>
      </w:tr>
      <w:tr w:rsidR="00E32369" w:rsidRPr="00EB242E" w14:paraId="4DE55DDE" w14:textId="77777777" w:rsidTr="00E32369">
        <w:tc>
          <w:tcPr>
            <w:tcW w:w="2089" w:type="dxa"/>
            <w:vMerge w:val="restart"/>
            <w:shd w:val="clear" w:color="auto" w:fill="auto"/>
            <w:vAlign w:val="center"/>
          </w:tcPr>
          <w:p w14:paraId="3E9D156D" w14:textId="5103625B" w:rsidR="00E32369" w:rsidRPr="008523C3" w:rsidRDefault="00E32369" w:rsidP="00E32369">
            <w:pPr>
              <w:widowControl w:val="0"/>
              <w:spacing w:after="0"/>
              <w:jc w:val="center"/>
            </w:pPr>
            <w:r w:rsidRPr="008523C3">
              <w:t>Potentially added bit fields</w:t>
            </w:r>
          </w:p>
        </w:tc>
        <w:tc>
          <w:tcPr>
            <w:tcW w:w="1964" w:type="dxa"/>
            <w:vAlign w:val="center"/>
          </w:tcPr>
          <w:p w14:paraId="4F381EDD" w14:textId="1A421062" w:rsidR="00E32369" w:rsidRPr="008523C3" w:rsidRDefault="00E32369" w:rsidP="00E32369">
            <w:pPr>
              <w:widowControl w:val="0"/>
              <w:spacing w:after="0"/>
              <w:jc w:val="center"/>
            </w:pPr>
            <w:r w:rsidRPr="008523C3">
              <w:t>A-CSI trigger</w:t>
            </w:r>
          </w:p>
        </w:tc>
        <w:tc>
          <w:tcPr>
            <w:tcW w:w="2877" w:type="dxa"/>
            <w:vAlign w:val="center"/>
          </w:tcPr>
          <w:p w14:paraId="2B4BC4C0" w14:textId="737B3E77" w:rsidR="00E32369" w:rsidRPr="008523C3" w:rsidRDefault="00E32369" w:rsidP="00E32369">
            <w:pPr>
              <w:widowControl w:val="0"/>
              <w:spacing w:after="0"/>
              <w:jc w:val="center"/>
              <w:rPr>
                <w:b/>
              </w:rPr>
            </w:pPr>
            <w:r w:rsidRPr="008523C3">
              <w:rPr>
                <w:b/>
              </w:rPr>
              <w:t>N/A</w:t>
            </w:r>
          </w:p>
        </w:tc>
        <w:tc>
          <w:tcPr>
            <w:tcW w:w="2377" w:type="dxa"/>
            <w:shd w:val="clear" w:color="auto" w:fill="auto"/>
            <w:vAlign w:val="center"/>
          </w:tcPr>
          <w:p w14:paraId="14C7BE8A" w14:textId="5A184447" w:rsidR="00E32369" w:rsidRPr="008523C3" w:rsidRDefault="00E32369" w:rsidP="00E32369">
            <w:pPr>
              <w:widowControl w:val="0"/>
              <w:spacing w:after="0"/>
              <w:jc w:val="center"/>
              <w:rPr>
                <w:b/>
              </w:rPr>
            </w:pPr>
            <w:r w:rsidRPr="008523C3">
              <w:rPr>
                <w:b/>
              </w:rPr>
              <w:t xml:space="preserve">Configurable </w:t>
            </w:r>
            <w:r>
              <w:rPr>
                <w:b/>
              </w:rPr>
              <w:t xml:space="preserve">(e.g., </w:t>
            </w:r>
            <w:r w:rsidRPr="008523C3">
              <w:rPr>
                <w:b/>
              </w:rPr>
              <w:t>1</w:t>
            </w:r>
            <w:r>
              <w:rPr>
                <w:b/>
              </w:rPr>
              <w:t>)</w:t>
            </w:r>
          </w:p>
        </w:tc>
      </w:tr>
      <w:tr w:rsidR="00E32369" w:rsidRPr="00EB242E" w14:paraId="7BE2C85B" w14:textId="77777777" w:rsidTr="00E32369">
        <w:tc>
          <w:tcPr>
            <w:tcW w:w="2089" w:type="dxa"/>
            <w:vMerge/>
            <w:shd w:val="clear" w:color="auto" w:fill="auto"/>
            <w:vAlign w:val="center"/>
          </w:tcPr>
          <w:p w14:paraId="73EBEEB0" w14:textId="77777777" w:rsidR="00E32369" w:rsidRPr="008523C3" w:rsidRDefault="00E32369" w:rsidP="00E32369">
            <w:pPr>
              <w:widowControl w:val="0"/>
              <w:spacing w:after="0"/>
              <w:jc w:val="center"/>
            </w:pPr>
          </w:p>
        </w:tc>
        <w:tc>
          <w:tcPr>
            <w:tcW w:w="1964" w:type="dxa"/>
            <w:vAlign w:val="center"/>
          </w:tcPr>
          <w:p w14:paraId="3D30BA1E" w14:textId="5B2F34CB" w:rsidR="00E32369" w:rsidRPr="008523C3" w:rsidRDefault="00E32369" w:rsidP="00E32369">
            <w:pPr>
              <w:widowControl w:val="0"/>
              <w:spacing w:after="0"/>
              <w:jc w:val="center"/>
            </w:pPr>
            <w:r w:rsidRPr="008523C3">
              <w:t>AL8/AL16 identifier</w:t>
            </w:r>
          </w:p>
        </w:tc>
        <w:tc>
          <w:tcPr>
            <w:tcW w:w="2877" w:type="dxa"/>
            <w:vAlign w:val="center"/>
          </w:tcPr>
          <w:p w14:paraId="1160E532" w14:textId="11BD40E5" w:rsidR="00E32369" w:rsidRPr="008523C3" w:rsidRDefault="00E32369" w:rsidP="00E32369">
            <w:pPr>
              <w:widowControl w:val="0"/>
              <w:spacing w:after="0"/>
              <w:jc w:val="center"/>
              <w:rPr>
                <w:b/>
              </w:rPr>
            </w:pPr>
            <w:r w:rsidRPr="008523C3">
              <w:rPr>
                <w:b/>
              </w:rPr>
              <w:t>N/A</w:t>
            </w:r>
          </w:p>
        </w:tc>
        <w:tc>
          <w:tcPr>
            <w:tcW w:w="2377" w:type="dxa"/>
            <w:shd w:val="clear" w:color="auto" w:fill="auto"/>
            <w:vAlign w:val="center"/>
          </w:tcPr>
          <w:p w14:paraId="4D456FE7" w14:textId="1202C20C" w:rsidR="00E32369" w:rsidRPr="008523C3" w:rsidRDefault="00E32369" w:rsidP="0034608A">
            <w:pPr>
              <w:widowControl w:val="0"/>
              <w:spacing w:after="0"/>
              <w:jc w:val="center"/>
              <w:rPr>
                <w:b/>
              </w:rPr>
            </w:pPr>
            <w:r>
              <w:rPr>
                <w:b/>
              </w:rPr>
              <w:t>Configurable (e.g., 1)</w:t>
            </w:r>
          </w:p>
        </w:tc>
      </w:tr>
      <w:tr w:rsidR="00E32369" w:rsidRPr="00EB242E" w14:paraId="59949C82" w14:textId="77777777" w:rsidTr="00E32369">
        <w:tc>
          <w:tcPr>
            <w:tcW w:w="2089" w:type="dxa"/>
            <w:vMerge/>
            <w:shd w:val="clear" w:color="auto" w:fill="auto"/>
            <w:vAlign w:val="center"/>
          </w:tcPr>
          <w:p w14:paraId="2AED683B" w14:textId="77777777" w:rsidR="00E32369" w:rsidRPr="008523C3" w:rsidRDefault="00E32369" w:rsidP="00E32369">
            <w:pPr>
              <w:widowControl w:val="0"/>
              <w:spacing w:after="0"/>
              <w:jc w:val="center"/>
            </w:pPr>
          </w:p>
        </w:tc>
        <w:tc>
          <w:tcPr>
            <w:tcW w:w="1964" w:type="dxa"/>
            <w:vAlign w:val="center"/>
          </w:tcPr>
          <w:p w14:paraId="70C45CA6" w14:textId="0EDB0873" w:rsidR="00E32369" w:rsidRPr="008523C3" w:rsidRDefault="00E32369" w:rsidP="00E32369">
            <w:pPr>
              <w:widowControl w:val="0"/>
              <w:spacing w:after="0"/>
              <w:jc w:val="center"/>
            </w:pPr>
            <w:r>
              <w:t>Rate matching indicator</w:t>
            </w:r>
          </w:p>
        </w:tc>
        <w:tc>
          <w:tcPr>
            <w:tcW w:w="2877" w:type="dxa"/>
            <w:vAlign w:val="center"/>
          </w:tcPr>
          <w:p w14:paraId="38233581" w14:textId="73B981AE" w:rsidR="00E32369" w:rsidRPr="008523C3" w:rsidRDefault="00E32369" w:rsidP="00E32369">
            <w:pPr>
              <w:widowControl w:val="0"/>
              <w:spacing w:after="0"/>
              <w:jc w:val="center"/>
              <w:rPr>
                <w:b/>
              </w:rPr>
            </w:pPr>
            <w:r w:rsidRPr="008523C3">
              <w:rPr>
                <w:b/>
              </w:rPr>
              <w:t>N/A</w:t>
            </w:r>
          </w:p>
        </w:tc>
        <w:tc>
          <w:tcPr>
            <w:tcW w:w="2377" w:type="dxa"/>
            <w:shd w:val="clear" w:color="auto" w:fill="auto"/>
            <w:vAlign w:val="center"/>
          </w:tcPr>
          <w:p w14:paraId="39C8709A" w14:textId="03DFDF33" w:rsidR="00E32369" w:rsidRPr="008523C3" w:rsidRDefault="00E32369" w:rsidP="00E32369">
            <w:pPr>
              <w:widowControl w:val="0"/>
              <w:spacing w:after="0"/>
              <w:jc w:val="center"/>
              <w:rPr>
                <w:b/>
              </w:rPr>
            </w:pPr>
            <w:r>
              <w:rPr>
                <w:b/>
              </w:rPr>
              <w:t>Configurable (e.g., 2</w:t>
            </w:r>
            <w:r w:rsidRPr="008523C3">
              <w:rPr>
                <w:b/>
              </w:rPr>
              <w:t>)</w:t>
            </w:r>
          </w:p>
        </w:tc>
      </w:tr>
      <w:tr w:rsidR="00E32369" w:rsidRPr="00EB242E" w14:paraId="4E58B908" w14:textId="77777777" w:rsidTr="00E32369">
        <w:tc>
          <w:tcPr>
            <w:tcW w:w="2089" w:type="dxa"/>
            <w:vMerge/>
            <w:shd w:val="clear" w:color="auto" w:fill="auto"/>
            <w:vAlign w:val="center"/>
          </w:tcPr>
          <w:p w14:paraId="290699B8" w14:textId="77777777" w:rsidR="00E32369" w:rsidRPr="008523C3" w:rsidRDefault="00E32369" w:rsidP="00E32369">
            <w:pPr>
              <w:widowControl w:val="0"/>
              <w:spacing w:after="0"/>
              <w:jc w:val="center"/>
            </w:pPr>
          </w:p>
        </w:tc>
        <w:tc>
          <w:tcPr>
            <w:tcW w:w="1964" w:type="dxa"/>
            <w:vAlign w:val="center"/>
          </w:tcPr>
          <w:p w14:paraId="7D43FAB6" w14:textId="3E825C94" w:rsidR="00E32369" w:rsidRPr="008523C3" w:rsidRDefault="00E32369" w:rsidP="00E32369">
            <w:pPr>
              <w:widowControl w:val="0"/>
              <w:spacing w:after="0"/>
              <w:jc w:val="center"/>
            </w:pPr>
            <w:r>
              <w:t>Extra</w:t>
            </w:r>
            <w:r w:rsidRPr="008523C3">
              <w:t xml:space="preserve"> CRC</w:t>
            </w:r>
          </w:p>
        </w:tc>
        <w:tc>
          <w:tcPr>
            <w:tcW w:w="2877" w:type="dxa"/>
            <w:vAlign w:val="center"/>
          </w:tcPr>
          <w:p w14:paraId="33F61446" w14:textId="06CFCA74" w:rsidR="00E32369" w:rsidRPr="008523C3" w:rsidRDefault="00E32369" w:rsidP="00E32369">
            <w:pPr>
              <w:widowControl w:val="0"/>
              <w:spacing w:after="0"/>
              <w:jc w:val="center"/>
              <w:rPr>
                <w:b/>
              </w:rPr>
            </w:pPr>
            <w:r w:rsidRPr="008523C3">
              <w:rPr>
                <w:b/>
              </w:rPr>
              <w:t>N/A</w:t>
            </w:r>
          </w:p>
        </w:tc>
        <w:tc>
          <w:tcPr>
            <w:tcW w:w="2377" w:type="dxa"/>
            <w:shd w:val="clear" w:color="auto" w:fill="auto"/>
            <w:vAlign w:val="center"/>
          </w:tcPr>
          <w:p w14:paraId="02749A86" w14:textId="6C966A0D" w:rsidR="00E32369" w:rsidRPr="008523C3" w:rsidRDefault="00E32369" w:rsidP="00E32369">
            <w:pPr>
              <w:widowControl w:val="0"/>
              <w:spacing w:after="0"/>
              <w:jc w:val="center"/>
              <w:rPr>
                <w:b/>
              </w:rPr>
            </w:pPr>
            <w:r w:rsidRPr="008523C3">
              <w:rPr>
                <w:b/>
              </w:rPr>
              <w:t>Configurable</w:t>
            </w:r>
          </w:p>
        </w:tc>
      </w:tr>
      <w:tr w:rsidR="00E32369" w:rsidRPr="00EB242E" w14:paraId="09232AF6" w14:textId="77777777" w:rsidTr="00E32369">
        <w:tc>
          <w:tcPr>
            <w:tcW w:w="4053" w:type="dxa"/>
            <w:gridSpan w:val="2"/>
            <w:shd w:val="clear" w:color="auto" w:fill="auto"/>
            <w:vAlign w:val="center"/>
          </w:tcPr>
          <w:p w14:paraId="4F20D670" w14:textId="380A0B85" w:rsidR="00E32369" w:rsidRPr="008523C3" w:rsidRDefault="00E32369" w:rsidP="00E32369">
            <w:pPr>
              <w:widowControl w:val="0"/>
              <w:spacing w:after="0"/>
              <w:jc w:val="center"/>
              <w:rPr>
                <w:b/>
              </w:rPr>
            </w:pPr>
            <w:r w:rsidRPr="008523C3">
              <w:t>CRC</w:t>
            </w:r>
          </w:p>
        </w:tc>
        <w:tc>
          <w:tcPr>
            <w:tcW w:w="5254" w:type="dxa"/>
            <w:gridSpan w:val="2"/>
            <w:vAlign w:val="center"/>
          </w:tcPr>
          <w:p w14:paraId="1D6D675D" w14:textId="77777777" w:rsidR="00E32369" w:rsidRPr="008523C3" w:rsidRDefault="00E32369" w:rsidP="00E32369">
            <w:pPr>
              <w:widowControl w:val="0"/>
              <w:spacing w:after="0"/>
              <w:jc w:val="center"/>
              <w:rPr>
                <w:b/>
              </w:rPr>
            </w:pPr>
            <w:r w:rsidRPr="008523C3">
              <w:rPr>
                <w:b/>
              </w:rPr>
              <w:t>24</w:t>
            </w:r>
          </w:p>
        </w:tc>
      </w:tr>
      <w:tr w:rsidR="00E32369" w:rsidRPr="00EB242E" w14:paraId="4D321EB9" w14:textId="77777777" w:rsidTr="00E32369">
        <w:tc>
          <w:tcPr>
            <w:tcW w:w="4053" w:type="dxa"/>
            <w:gridSpan w:val="2"/>
            <w:shd w:val="clear" w:color="auto" w:fill="auto"/>
            <w:vAlign w:val="center"/>
          </w:tcPr>
          <w:p w14:paraId="63103437" w14:textId="7468C401" w:rsidR="00E32369" w:rsidRPr="008523C3" w:rsidRDefault="00E32369" w:rsidP="00E32369">
            <w:pPr>
              <w:widowControl w:val="0"/>
              <w:spacing w:after="0"/>
              <w:jc w:val="center"/>
              <w:rPr>
                <w:b/>
              </w:rPr>
            </w:pPr>
            <w:r w:rsidRPr="008523C3">
              <w:rPr>
                <w:lang w:eastAsia="zh-CN"/>
              </w:rPr>
              <w:t>Total payload size</w:t>
            </w:r>
          </w:p>
        </w:tc>
        <w:tc>
          <w:tcPr>
            <w:tcW w:w="2877" w:type="dxa"/>
            <w:vAlign w:val="center"/>
          </w:tcPr>
          <w:p w14:paraId="5237A29A" w14:textId="36D5C485" w:rsidR="00E32369" w:rsidRPr="008523C3" w:rsidRDefault="00E32369" w:rsidP="00E32369">
            <w:pPr>
              <w:widowControl w:val="0"/>
              <w:spacing w:after="0"/>
              <w:jc w:val="center"/>
              <w:rPr>
                <w:b/>
              </w:rPr>
            </w:pPr>
            <w:r w:rsidRPr="008523C3">
              <w:rPr>
                <w:b/>
              </w:rPr>
              <w:t>65</w:t>
            </w:r>
          </w:p>
        </w:tc>
        <w:tc>
          <w:tcPr>
            <w:tcW w:w="2377" w:type="dxa"/>
            <w:shd w:val="clear" w:color="auto" w:fill="auto"/>
            <w:vAlign w:val="center"/>
          </w:tcPr>
          <w:p w14:paraId="3B65D892" w14:textId="2D7FF64B" w:rsidR="00E32369" w:rsidRPr="008523C3" w:rsidRDefault="00E32369" w:rsidP="00E32369">
            <w:pPr>
              <w:widowControl w:val="0"/>
              <w:spacing w:after="0"/>
              <w:jc w:val="center"/>
              <w:rPr>
                <w:b/>
              </w:rPr>
            </w:pPr>
            <w:r w:rsidRPr="008523C3">
              <w:rPr>
                <w:b/>
              </w:rPr>
              <w:t>Configurable (e.g., 48)</w:t>
            </w:r>
          </w:p>
        </w:tc>
      </w:tr>
    </w:tbl>
    <w:p w14:paraId="2D8A4F3B" w14:textId="77777777" w:rsidR="00A75326" w:rsidRDefault="00A75326" w:rsidP="00263B16">
      <w:pPr>
        <w:tabs>
          <w:tab w:val="num" w:pos="1440"/>
        </w:tabs>
        <w:rPr>
          <w:b/>
          <w:kern w:val="2"/>
          <w:lang w:eastAsia="zh-CN"/>
        </w:rPr>
      </w:pPr>
    </w:p>
    <w:p w14:paraId="59F9FD76" w14:textId="2A266452" w:rsidR="00C63C45" w:rsidRDefault="00516493" w:rsidP="00A96120">
      <w:pPr>
        <w:tabs>
          <w:tab w:val="left" w:pos="8010"/>
        </w:tabs>
        <w:rPr>
          <w:b/>
          <w:lang w:eastAsia="zh-CN"/>
        </w:rPr>
      </w:pPr>
      <w:r w:rsidRPr="00143C85">
        <w:rPr>
          <w:b/>
        </w:rPr>
        <w:t xml:space="preserve">Proposal </w:t>
      </w:r>
      <w:r w:rsidR="00A441C1" w:rsidRPr="00143C85">
        <w:rPr>
          <w:b/>
        </w:rPr>
        <w:t>2</w:t>
      </w:r>
      <w:r w:rsidRPr="00143C85">
        <w:rPr>
          <w:b/>
        </w:rPr>
        <w:t>:</w:t>
      </w:r>
      <w:r w:rsidRPr="00F509CF">
        <w:rPr>
          <w:b/>
        </w:rPr>
        <w:t xml:space="preserve"> </w:t>
      </w:r>
      <w:r w:rsidR="000E2EDA">
        <w:rPr>
          <w:b/>
        </w:rPr>
        <w:t xml:space="preserve">The fields of </w:t>
      </w:r>
      <w:r w:rsidR="009761BF">
        <w:rPr>
          <w:b/>
        </w:rPr>
        <w:t xml:space="preserve">FDRA, </w:t>
      </w:r>
      <w:r w:rsidR="00A96120">
        <w:rPr>
          <w:b/>
        </w:rPr>
        <w:t xml:space="preserve">TDRA, </w:t>
      </w:r>
      <w:r w:rsidR="000E2EDA">
        <w:rPr>
          <w:b/>
        </w:rPr>
        <w:t xml:space="preserve">HARQ process number, MCS, HARQ-ACK timing, DAI, </w:t>
      </w:r>
      <w:r w:rsidR="00143C85" w:rsidRPr="00143C85">
        <w:rPr>
          <w:rFonts w:hint="eastAsia"/>
          <w:b/>
        </w:rPr>
        <w:t>VRB-to-PRB mapping</w:t>
      </w:r>
      <w:r w:rsidR="00143C85" w:rsidRPr="00143C85">
        <w:rPr>
          <w:b/>
        </w:rPr>
        <w:t>, and PUCCH resource</w:t>
      </w:r>
      <w:r w:rsidR="00143C85">
        <w:rPr>
          <w:b/>
        </w:rPr>
        <w:t xml:space="preserve"> </w:t>
      </w:r>
      <w:r w:rsidR="000E2EDA">
        <w:rPr>
          <w:b/>
        </w:rPr>
        <w:t xml:space="preserve">in format 1_0 </w:t>
      </w:r>
      <w:r w:rsidR="009761BF">
        <w:rPr>
          <w:b/>
        </w:rPr>
        <w:t>could be compressed</w:t>
      </w:r>
      <w:r w:rsidR="000E2EDA">
        <w:rPr>
          <w:b/>
        </w:rPr>
        <w:t xml:space="preserve"> or removed</w:t>
      </w:r>
      <w:r w:rsidR="009761BF">
        <w:rPr>
          <w:b/>
        </w:rPr>
        <w:t xml:space="preserve"> </w:t>
      </w:r>
      <w:r w:rsidR="004A2E4B">
        <w:rPr>
          <w:b/>
        </w:rPr>
        <w:t>to generate</w:t>
      </w:r>
      <w:r w:rsidR="009761BF">
        <w:rPr>
          <w:b/>
        </w:rPr>
        <w:t xml:space="preserve"> the</w:t>
      </w:r>
      <w:r w:rsidR="00A93D3F" w:rsidRPr="00A93D3F">
        <w:rPr>
          <w:b/>
        </w:rPr>
        <w:t xml:space="preserve"> </w:t>
      </w:r>
      <w:r w:rsidR="00A93D3F">
        <w:rPr>
          <w:b/>
        </w:rPr>
        <w:t>new</w:t>
      </w:r>
      <w:r w:rsidR="009761BF">
        <w:rPr>
          <w:b/>
        </w:rPr>
        <w:t xml:space="preserve"> </w:t>
      </w:r>
      <w:r w:rsidR="008D7471">
        <w:rPr>
          <w:b/>
        </w:rPr>
        <w:t>DL</w:t>
      </w:r>
      <w:r w:rsidR="009761BF">
        <w:rPr>
          <w:b/>
        </w:rPr>
        <w:t xml:space="preserve"> DCI</w:t>
      </w:r>
      <w:r w:rsidR="00A93D3F" w:rsidRPr="00A93D3F">
        <w:rPr>
          <w:b/>
        </w:rPr>
        <w:t xml:space="preserve"> </w:t>
      </w:r>
      <w:r w:rsidR="00A93D3F">
        <w:rPr>
          <w:b/>
        </w:rPr>
        <w:t>with smaller size</w:t>
      </w:r>
      <w:r w:rsidR="00CF1512">
        <w:rPr>
          <w:rFonts w:hint="eastAsia"/>
          <w:b/>
          <w:lang w:eastAsia="zh-CN"/>
        </w:rPr>
        <w:t>.</w:t>
      </w:r>
    </w:p>
    <w:p w14:paraId="3139A94B" w14:textId="77777777" w:rsidR="003311AB" w:rsidRPr="00DA5998" w:rsidRDefault="003311AB" w:rsidP="00DA5998">
      <w:pPr>
        <w:pStyle w:val="2"/>
        <w:tabs>
          <w:tab w:val="clear" w:pos="2703"/>
          <w:tab w:val="num" w:pos="2268"/>
        </w:tabs>
        <w:ind w:left="567"/>
        <w:rPr>
          <w:lang w:eastAsia="ja-JP"/>
        </w:rPr>
      </w:pPr>
      <w:r w:rsidRPr="00DA5998">
        <w:rPr>
          <w:lang w:eastAsia="ja-JP"/>
        </w:rPr>
        <w:t>UL Compact DCI design</w:t>
      </w:r>
    </w:p>
    <w:p w14:paraId="12E78F71" w14:textId="77777777" w:rsidR="00C24A13" w:rsidRPr="00FB5157" w:rsidRDefault="00C24A13" w:rsidP="00C24A13">
      <w:pPr>
        <w:tabs>
          <w:tab w:val="num" w:pos="1440"/>
        </w:tabs>
        <w:rPr>
          <w:b/>
          <w:i/>
          <w:u w:val="single"/>
        </w:rPr>
      </w:pPr>
      <w:r w:rsidRPr="00FB5157">
        <w:rPr>
          <w:b/>
          <w:i/>
          <w:u w:val="single"/>
        </w:rPr>
        <w:t>Potentially compressed DCI fields</w:t>
      </w:r>
    </w:p>
    <w:p w14:paraId="108329CE" w14:textId="0C3EEA04" w:rsidR="00C24A13" w:rsidRDefault="00C24A13" w:rsidP="00C24A13">
      <w:pPr>
        <w:tabs>
          <w:tab w:val="num" w:pos="1440"/>
        </w:tabs>
        <w:rPr>
          <w:lang w:eastAsia="zh-CN"/>
        </w:rPr>
      </w:pPr>
      <w:r w:rsidRPr="002A6327">
        <w:t xml:space="preserve">The following bit fields in the legacy DCI </w:t>
      </w:r>
      <w:r>
        <w:t xml:space="preserve">format 0_0 </w:t>
      </w:r>
      <w:r w:rsidRPr="002A6327">
        <w:t xml:space="preserve">can be potentially compressed to reduce the DCI size or </w:t>
      </w:r>
      <w:r w:rsidR="00ED4210">
        <w:t xml:space="preserve">to generate space </w:t>
      </w:r>
      <w:r w:rsidRPr="002A6327">
        <w:t xml:space="preserve">for the potentially added </w:t>
      </w:r>
      <w:r w:rsidR="00ED4210">
        <w:t>fields</w:t>
      </w:r>
      <w:r w:rsidRPr="002A6327">
        <w:t>.</w:t>
      </w:r>
    </w:p>
    <w:p w14:paraId="0C205E44" w14:textId="582C343C" w:rsidR="003311AB" w:rsidRDefault="003311AB" w:rsidP="003311AB">
      <w:pPr>
        <w:tabs>
          <w:tab w:val="num" w:pos="1440"/>
        </w:tabs>
        <w:rPr>
          <w:lang w:eastAsia="zh-CN"/>
        </w:rPr>
      </w:pPr>
      <w:r>
        <w:rPr>
          <w:lang w:eastAsia="zh-CN"/>
        </w:rPr>
        <w:t>Some common fields, such as header, frequency/time domain resource allocation,</w:t>
      </w:r>
      <w:r>
        <w:t xml:space="preserve"> </w:t>
      </w:r>
      <w:r>
        <w:rPr>
          <w:lang w:eastAsia="zh-CN"/>
        </w:rPr>
        <w:t xml:space="preserve">HARQ process number, NDI, RV, MCS/TBS, </w:t>
      </w:r>
      <w:r w:rsidRPr="0034608A">
        <w:rPr>
          <w:lang w:eastAsia="zh-CN"/>
        </w:rPr>
        <w:t>TPC command</w:t>
      </w:r>
      <w:r>
        <w:rPr>
          <w:lang w:eastAsia="zh-CN"/>
        </w:rPr>
        <w:t xml:space="preserve">, can be designed using the same </w:t>
      </w:r>
      <w:r w:rsidR="00E2506A">
        <w:rPr>
          <w:lang w:eastAsia="zh-CN"/>
        </w:rPr>
        <w:t xml:space="preserve">principle </w:t>
      </w:r>
      <w:r>
        <w:rPr>
          <w:lang w:eastAsia="zh-CN"/>
        </w:rPr>
        <w:t>as for the DL compact DCI. Considerations on other fields are provided below:</w:t>
      </w:r>
    </w:p>
    <w:p w14:paraId="50CD1D23" w14:textId="55C13FF1" w:rsidR="003311AB" w:rsidRPr="00CC0F19" w:rsidRDefault="003311AB" w:rsidP="00EA098C">
      <w:pPr>
        <w:pStyle w:val="afa"/>
        <w:numPr>
          <w:ilvl w:val="0"/>
          <w:numId w:val="9"/>
        </w:numPr>
        <w:tabs>
          <w:tab w:val="num" w:pos="1440"/>
        </w:tabs>
        <w:spacing w:after="120"/>
        <w:ind w:left="714" w:hanging="357"/>
        <w:rPr>
          <w:rFonts w:ascii="Times New Roman" w:hAnsi="Times New Roman" w:cs="Times New Roman"/>
        </w:rPr>
      </w:pPr>
      <w:r w:rsidRPr="00CC0F19">
        <w:rPr>
          <w:rFonts w:ascii="Times New Roman" w:hAnsi="Times New Roman" w:cs="Times New Roman"/>
          <w:b/>
        </w:rPr>
        <w:t xml:space="preserve">Frequency hopping flag: </w:t>
      </w:r>
      <w:r w:rsidRPr="00CC0F19">
        <w:rPr>
          <w:rFonts w:ascii="Times New Roman" w:hAnsi="Times New Roman" w:cs="Times New Roman"/>
        </w:rPr>
        <w:t xml:space="preserve">In order to </w:t>
      </w:r>
      <w:r w:rsidR="00B11CF2" w:rsidRPr="00CC0F19">
        <w:rPr>
          <w:rFonts w:ascii="Times New Roman" w:hAnsi="Times New Roman" w:cs="Times New Roman"/>
        </w:rPr>
        <w:t>guarantee</w:t>
      </w:r>
      <w:r w:rsidRPr="00CC0F19">
        <w:rPr>
          <w:rFonts w:ascii="Times New Roman" w:hAnsi="Times New Roman" w:cs="Times New Roman"/>
        </w:rPr>
        <w:t xml:space="preserve"> the PDCCH reliability, frequency hopping should be supported, and 1-bit frequency hopping flag should be included in UL compact DCI.</w:t>
      </w:r>
    </w:p>
    <w:p w14:paraId="610A8DD9" w14:textId="2FE1707A" w:rsidR="00422E64" w:rsidRPr="00CC0F19" w:rsidRDefault="00422E64" w:rsidP="00EA098C">
      <w:pPr>
        <w:pStyle w:val="afa"/>
        <w:numPr>
          <w:ilvl w:val="0"/>
          <w:numId w:val="9"/>
        </w:numPr>
        <w:tabs>
          <w:tab w:val="num" w:pos="1440"/>
        </w:tabs>
        <w:spacing w:after="120"/>
        <w:ind w:left="714" w:hanging="357"/>
        <w:rPr>
          <w:rFonts w:ascii="Times New Roman" w:hAnsi="Times New Roman" w:cs="Times New Roman"/>
        </w:rPr>
      </w:pPr>
      <w:r w:rsidRPr="00CC0F19">
        <w:rPr>
          <w:rFonts w:ascii="Times New Roman" w:hAnsi="Times New Roman" w:cs="Times New Roman"/>
          <w:b/>
        </w:rPr>
        <w:t>UL/SUL indicator:</w:t>
      </w:r>
      <w:r w:rsidRPr="00CC0F19">
        <w:rPr>
          <w:rFonts w:ascii="Times New Roman" w:hAnsi="Times New Roman" w:cs="Times New Roman"/>
        </w:rPr>
        <w:t xml:space="preserve"> This field can be configured as 0 bit to save overhead.</w:t>
      </w:r>
    </w:p>
    <w:p w14:paraId="75649D32" w14:textId="77777777" w:rsidR="00C52C8F" w:rsidRPr="00FB5157" w:rsidRDefault="00C52C8F" w:rsidP="00C52C8F">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40C2A132" w14:textId="43FCE3AB" w:rsidR="00C52C8F" w:rsidRDefault="00844A01" w:rsidP="00EA098C">
      <w:pPr>
        <w:pStyle w:val="afa"/>
        <w:numPr>
          <w:ilvl w:val="0"/>
          <w:numId w:val="10"/>
        </w:numPr>
        <w:tabs>
          <w:tab w:val="num" w:pos="1440"/>
        </w:tabs>
        <w:spacing w:after="120"/>
        <w:ind w:left="714" w:hanging="357"/>
        <w:rPr>
          <w:rFonts w:ascii="Times New Roman" w:hAnsi="Times New Roman" w:cs="Times New Roman"/>
        </w:rPr>
      </w:pPr>
      <w:r>
        <w:rPr>
          <w:rFonts w:ascii="Times New Roman" w:hAnsi="Times New Roman" w:cs="Times New Roman"/>
          <w:b/>
        </w:rPr>
        <w:t>A-</w:t>
      </w:r>
      <w:r w:rsidRPr="00E522E8">
        <w:rPr>
          <w:rFonts w:ascii="Times New Roman" w:hAnsi="Times New Roman" w:cs="Times New Roman"/>
          <w:b/>
        </w:rPr>
        <w:t>CSI trigger:</w:t>
      </w:r>
      <w:r w:rsidRPr="00E522E8">
        <w:rPr>
          <w:rFonts w:ascii="Times New Roman" w:hAnsi="Times New Roman" w:cs="Times New Roman"/>
        </w:rPr>
        <w:t xml:space="preserve"> </w:t>
      </w:r>
      <w:r>
        <w:rPr>
          <w:rFonts w:ascii="Times New Roman" w:hAnsi="Times New Roman" w:cs="Times New Roman"/>
        </w:rPr>
        <w:t>A-CSI trigger is already included in the DCI format 0_1, and can be added to the UL compact DCI for fast channel estimation</w:t>
      </w:r>
      <w:r w:rsidR="001E2D82" w:rsidRPr="00B23CE5">
        <w:rPr>
          <w:rFonts w:ascii="Times New Roman" w:hAnsi="Times New Roman" w:cs="Times New Roman"/>
        </w:rPr>
        <w:t>.</w:t>
      </w:r>
    </w:p>
    <w:p w14:paraId="1358FC38" w14:textId="36FECCDE" w:rsidR="00844A01" w:rsidRPr="00B23CE5" w:rsidRDefault="00844A01" w:rsidP="00EA098C">
      <w:pPr>
        <w:pStyle w:val="afa"/>
        <w:numPr>
          <w:ilvl w:val="0"/>
          <w:numId w:val="10"/>
        </w:numPr>
        <w:tabs>
          <w:tab w:val="num" w:pos="1440"/>
        </w:tabs>
        <w:spacing w:after="120"/>
        <w:ind w:left="714" w:hanging="357"/>
        <w:rPr>
          <w:rFonts w:ascii="Times New Roman" w:hAnsi="Times New Roman" w:cs="Times New Roman"/>
        </w:rPr>
      </w:pPr>
      <w:r>
        <w:rPr>
          <w:rFonts w:ascii="Times New Roman" w:hAnsi="Times New Roman" w:cs="Times New Roman"/>
          <w:b/>
        </w:rPr>
        <w:t>Beta-offset indicator</w:t>
      </w:r>
      <w:r w:rsidRPr="00E522E8">
        <w:rPr>
          <w:rFonts w:ascii="Times New Roman" w:hAnsi="Times New Roman" w:cs="Times New Roman"/>
          <w:b/>
        </w:rPr>
        <w:t>:</w:t>
      </w:r>
      <w:r>
        <w:rPr>
          <w:rFonts w:ascii="Times New Roman" w:hAnsi="Times New Roman" w:cs="Times New Roman"/>
        </w:rPr>
        <w:t xml:space="preserve"> Beta-offset is already included in the DCI format 0_1, and can be added to the UL compact DCI for more precise adjustment of UCI resources.</w:t>
      </w:r>
    </w:p>
    <w:p w14:paraId="6581A466" w14:textId="127D67B5" w:rsidR="00C55B4D" w:rsidRPr="00C85121" w:rsidRDefault="00925F29" w:rsidP="00C85121">
      <w:pPr>
        <w:pStyle w:val="afa"/>
        <w:numPr>
          <w:ilvl w:val="0"/>
          <w:numId w:val="10"/>
        </w:numPr>
        <w:tabs>
          <w:tab w:val="num" w:pos="1440"/>
        </w:tabs>
        <w:spacing w:after="120"/>
        <w:ind w:left="714" w:hanging="357"/>
        <w:rPr>
          <w:rFonts w:ascii="Times New Roman" w:hAnsi="Times New Roman" w:cs="Times New Roman"/>
        </w:rPr>
      </w:pPr>
      <w:r w:rsidRPr="00C85121">
        <w:rPr>
          <w:rFonts w:ascii="Times New Roman" w:hAnsi="Times New Roman" w:cs="Times New Roman"/>
          <w:b/>
        </w:rPr>
        <w:t>P</w:t>
      </w:r>
      <w:r w:rsidR="00C55B4D" w:rsidRPr="001F6F1C">
        <w:rPr>
          <w:rFonts w:ascii="Times New Roman" w:hAnsi="Times New Roman" w:cs="Times New Roman"/>
          <w:b/>
        </w:rPr>
        <w:t>ower adjusting indicator</w:t>
      </w:r>
      <w:r w:rsidRPr="00C85121">
        <w:rPr>
          <w:rFonts w:ascii="Times New Roman" w:hAnsi="Times New Roman" w:cs="Times New Roman"/>
          <w:b/>
        </w:rPr>
        <w:t xml:space="preserve"> for inter-UE prioritization</w:t>
      </w:r>
      <w:r w:rsidR="00C55B4D" w:rsidRPr="001F6F1C">
        <w:rPr>
          <w:rFonts w:ascii="Times New Roman" w:hAnsi="Times New Roman" w:cs="Times New Roman"/>
          <w:b/>
        </w:rPr>
        <w:t>:</w:t>
      </w:r>
      <w:r w:rsidR="00C55B4D" w:rsidRPr="001F6F1C">
        <w:rPr>
          <w:rFonts w:ascii="Times New Roman" w:hAnsi="Times New Roman" w:cs="Times New Roman"/>
        </w:rPr>
        <w:t xml:space="preserve"> As mentioned in our companion contribution </w:t>
      </w:r>
      <w:r w:rsidR="00C55B4D" w:rsidRPr="001F6F1C">
        <w:rPr>
          <w:rFonts w:ascii="Times New Roman" w:hAnsi="Times New Roman" w:cs="Times New Roman"/>
        </w:rPr>
        <w:fldChar w:fldCharType="begin"/>
      </w:r>
      <w:r w:rsidR="00C55B4D" w:rsidRPr="001F6F1C">
        <w:rPr>
          <w:rFonts w:ascii="Times New Roman" w:hAnsi="Times New Roman" w:cs="Times New Roman"/>
        </w:rPr>
        <w:instrText xml:space="preserve"> REF _Ref1034627 \r \h </w:instrText>
      </w:r>
      <w:r w:rsidR="00C55B4D" w:rsidRPr="00C85121">
        <w:rPr>
          <w:rFonts w:ascii="Times New Roman" w:hAnsi="Times New Roman" w:cs="Times New Roman"/>
        </w:rPr>
        <w:instrText xml:space="preserve"> \* MERGEFORMAT </w:instrText>
      </w:r>
      <w:r w:rsidR="00C55B4D" w:rsidRPr="001F6F1C">
        <w:rPr>
          <w:rFonts w:ascii="Times New Roman" w:hAnsi="Times New Roman" w:cs="Times New Roman"/>
        </w:rPr>
      </w:r>
      <w:r w:rsidR="00C55B4D" w:rsidRPr="001F6F1C">
        <w:rPr>
          <w:rFonts w:ascii="Times New Roman" w:hAnsi="Times New Roman" w:cs="Times New Roman"/>
        </w:rPr>
        <w:fldChar w:fldCharType="separate"/>
      </w:r>
      <w:r w:rsidR="00C55B4D" w:rsidRPr="001F6F1C">
        <w:rPr>
          <w:rFonts w:ascii="Times New Roman" w:hAnsi="Times New Roman" w:cs="Times New Roman"/>
        </w:rPr>
        <w:t>[7]</w:t>
      </w:r>
      <w:r w:rsidR="00C55B4D" w:rsidRPr="001F6F1C">
        <w:rPr>
          <w:rFonts w:ascii="Times New Roman" w:hAnsi="Times New Roman" w:cs="Times New Roman"/>
        </w:rPr>
        <w:fldChar w:fldCharType="end"/>
      </w:r>
      <w:r w:rsidR="00C55B4D" w:rsidRPr="001F6F1C">
        <w:rPr>
          <w:rFonts w:ascii="Times New Roman" w:hAnsi="Times New Roman" w:cs="Times New Roman"/>
        </w:rPr>
        <w:t xml:space="preserve">, </w:t>
      </w:r>
      <w:r w:rsidR="000579EE" w:rsidRPr="00C85121">
        <w:rPr>
          <w:rFonts w:ascii="Times New Roman" w:hAnsi="Times New Roman" w:cs="Times New Roman"/>
        </w:rPr>
        <w:t xml:space="preserve">a </w:t>
      </w:r>
      <w:r w:rsidR="00130CAA" w:rsidRPr="00C85121">
        <w:rPr>
          <w:rFonts w:ascii="Times New Roman" w:hAnsi="Times New Roman" w:cs="Times New Roman"/>
        </w:rPr>
        <w:t>new bit field</w:t>
      </w:r>
      <w:r w:rsidR="000579EE" w:rsidRPr="00C85121">
        <w:rPr>
          <w:rFonts w:ascii="Times New Roman" w:hAnsi="Times New Roman" w:cs="Times New Roman"/>
        </w:rPr>
        <w:t xml:space="preserve"> </w:t>
      </w:r>
      <w:r w:rsidR="00C55B4D" w:rsidRPr="001F6F1C">
        <w:rPr>
          <w:rFonts w:ascii="Times New Roman" w:hAnsi="Times New Roman" w:cs="Times New Roman"/>
        </w:rPr>
        <w:t xml:space="preserve">could be added in the UL compact DCI to </w:t>
      </w:r>
      <w:r w:rsidR="005F2F77" w:rsidRPr="00C85121">
        <w:rPr>
          <w:rFonts w:ascii="Times New Roman" w:hAnsi="Times New Roman" w:cs="Times New Roman"/>
        </w:rPr>
        <w:t>indicate</w:t>
      </w:r>
      <w:r w:rsidR="00C55B4D" w:rsidRPr="001F6F1C">
        <w:rPr>
          <w:rFonts w:ascii="Times New Roman" w:hAnsi="Times New Roman" w:cs="Times New Roman"/>
        </w:rPr>
        <w:t xml:space="preserve"> the UL power</w:t>
      </w:r>
      <w:r w:rsidR="00490C39" w:rsidRPr="00C85121">
        <w:rPr>
          <w:rFonts w:ascii="Times New Roman" w:hAnsi="Times New Roman" w:cs="Times New Roman"/>
        </w:rPr>
        <w:t xml:space="preserve"> control set</w:t>
      </w:r>
      <w:r w:rsidR="00C55B4D" w:rsidRPr="001F6F1C">
        <w:rPr>
          <w:rFonts w:ascii="Times New Roman" w:hAnsi="Times New Roman" w:cs="Times New Roman"/>
        </w:rPr>
        <w:t xml:space="preserve"> for URLLC UE for which the PUSCH collides with an eMBB PUSCH of another UE.</w:t>
      </w:r>
    </w:p>
    <w:p w14:paraId="05AECFFD" w14:textId="6F87EC8E" w:rsidR="00C52C8F" w:rsidRPr="00B23CE5" w:rsidRDefault="00ED4210" w:rsidP="00EA098C">
      <w:pPr>
        <w:pStyle w:val="afa"/>
        <w:numPr>
          <w:ilvl w:val="0"/>
          <w:numId w:val="10"/>
        </w:numPr>
        <w:tabs>
          <w:tab w:val="num" w:pos="1440"/>
        </w:tabs>
        <w:spacing w:after="120"/>
        <w:ind w:left="714" w:hanging="357"/>
        <w:rPr>
          <w:rFonts w:ascii="Times New Roman" w:hAnsi="Times New Roman" w:cs="Times New Roman"/>
        </w:rPr>
      </w:pPr>
      <w:r>
        <w:rPr>
          <w:rFonts w:ascii="Times New Roman" w:hAnsi="Times New Roman" w:cs="Times New Roman"/>
          <w:b/>
        </w:rPr>
        <w:t xml:space="preserve">Extra </w:t>
      </w:r>
      <w:r w:rsidR="008E37D4" w:rsidRPr="00B23CE5">
        <w:rPr>
          <w:rFonts w:ascii="Times New Roman" w:hAnsi="Times New Roman" w:cs="Times New Roman"/>
          <w:b/>
        </w:rPr>
        <w:t>CRC bits:</w:t>
      </w:r>
      <w:r w:rsidR="008E37D4" w:rsidRPr="00B23CE5">
        <w:rPr>
          <w:rFonts w:ascii="Times New Roman" w:hAnsi="Times New Roman" w:cs="Times New Roman"/>
        </w:rPr>
        <w:t xml:space="preserve"> </w:t>
      </w:r>
      <w:r w:rsidR="00664A0D" w:rsidRPr="00B23CE5">
        <w:rPr>
          <w:rFonts w:ascii="Times New Roman" w:hAnsi="Times New Roman" w:cs="Times New Roman"/>
        </w:rPr>
        <w:t>Similar to the DL DCI format</w:t>
      </w:r>
      <w:r w:rsidR="008E37D4" w:rsidRPr="00B23CE5">
        <w:rPr>
          <w:rFonts w:ascii="Times New Roman" w:hAnsi="Times New Roman" w:cs="Times New Roman"/>
        </w:rPr>
        <w:t>.</w:t>
      </w:r>
    </w:p>
    <w:p w14:paraId="0F1916F1" w14:textId="77777777" w:rsidR="0090103B" w:rsidRDefault="0090103B" w:rsidP="0090103B">
      <w:pPr>
        <w:tabs>
          <w:tab w:val="num" w:pos="1440"/>
        </w:tabs>
      </w:pPr>
      <w:r>
        <w:rPr>
          <w:b/>
          <w:i/>
          <w:u w:val="single"/>
        </w:rPr>
        <w:t>Summary</w:t>
      </w:r>
    </w:p>
    <w:p w14:paraId="7D9E5A16" w14:textId="65A89A33" w:rsidR="00340410" w:rsidRDefault="00340410" w:rsidP="003311AB">
      <w:pPr>
        <w:tabs>
          <w:tab w:val="num" w:pos="1440"/>
        </w:tabs>
      </w:pPr>
      <w:r>
        <w:lastRenderedPageBreak/>
        <w:t>Based on the above analysis, the suggested UL compact DCI is summarized in the following table.</w:t>
      </w:r>
    </w:p>
    <w:p w14:paraId="1E6DCD2B" w14:textId="4C8B03A3" w:rsidR="00C52C8F" w:rsidRDefault="00DD4557" w:rsidP="001F6F1C">
      <w:pPr>
        <w:tabs>
          <w:tab w:val="num" w:pos="1440"/>
        </w:tabs>
        <w:jc w:val="left"/>
        <w:rPr>
          <w:b/>
          <w:sz w:val="20"/>
          <w:lang w:eastAsia="zh-CN"/>
        </w:rPr>
      </w:pPr>
      <w:r w:rsidRPr="000F03C5">
        <w:rPr>
          <w:b/>
          <w:sz w:val="20"/>
          <w:lang w:eastAsia="zh-CN"/>
        </w:rPr>
        <w:t xml:space="preserve">Table </w:t>
      </w:r>
      <w:r w:rsidR="00624E5C">
        <w:rPr>
          <w:b/>
          <w:sz w:val="20"/>
          <w:lang w:eastAsia="zh-CN"/>
        </w:rPr>
        <w:t>3</w:t>
      </w:r>
      <w:r w:rsidRPr="000F03C5">
        <w:rPr>
          <w:b/>
          <w:sz w:val="20"/>
          <w:lang w:eastAsia="zh-CN"/>
        </w:rPr>
        <w:t xml:space="preserve">. </w:t>
      </w:r>
      <w:r w:rsidR="00B33614">
        <w:rPr>
          <w:b/>
          <w:sz w:val="20"/>
          <w:lang w:eastAsia="zh-CN"/>
        </w:rPr>
        <w:t>U</w:t>
      </w:r>
      <w:r>
        <w:rPr>
          <w:b/>
          <w:sz w:val="20"/>
          <w:lang w:eastAsia="zh-CN"/>
        </w:rPr>
        <w:t xml:space="preserve">L </w:t>
      </w:r>
      <w:r w:rsidRPr="000F03C5">
        <w:rPr>
          <w:b/>
          <w:sz w:val="20"/>
          <w:lang w:eastAsia="zh-CN"/>
        </w:rPr>
        <w:t>DCI field design for the compact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976"/>
        <w:gridCol w:w="2875"/>
        <w:gridCol w:w="2372"/>
      </w:tblGrid>
      <w:tr w:rsidR="00B33614" w:rsidRPr="00EB242E" w14:paraId="1CBD466F" w14:textId="77777777" w:rsidTr="00844A01">
        <w:tc>
          <w:tcPr>
            <w:tcW w:w="4060" w:type="dxa"/>
            <w:gridSpan w:val="2"/>
            <w:shd w:val="clear" w:color="auto" w:fill="auto"/>
            <w:vAlign w:val="center"/>
          </w:tcPr>
          <w:p w14:paraId="23E1D135" w14:textId="77777777" w:rsidR="00B33614" w:rsidRPr="005A64AC" w:rsidRDefault="00B33614" w:rsidP="00A86815">
            <w:pPr>
              <w:widowControl w:val="0"/>
              <w:spacing w:after="0"/>
              <w:jc w:val="center"/>
            </w:pPr>
            <w:r w:rsidRPr="005A64AC">
              <w:t>DCI field</w:t>
            </w:r>
          </w:p>
        </w:tc>
        <w:tc>
          <w:tcPr>
            <w:tcW w:w="2875" w:type="dxa"/>
          </w:tcPr>
          <w:p w14:paraId="2923B0C0" w14:textId="77777777" w:rsidR="00B33614" w:rsidRPr="005A64AC" w:rsidRDefault="00B33614" w:rsidP="00A86815">
            <w:pPr>
              <w:widowControl w:val="0"/>
              <w:spacing w:after="0"/>
              <w:jc w:val="center"/>
            </w:pPr>
            <w:r w:rsidRPr="005A64AC">
              <w:t># bits for Rel-15 fallback DCI</w:t>
            </w:r>
          </w:p>
        </w:tc>
        <w:tc>
          <w:tcPr>
            <w:tcW w:w="2372" w:type="dxa"/>
            <w:shd w:val="clear" w:color="auto" w:fill="auto"/>
            <w:vAlign w:val="center"/>
          </w:tcPr>
          <w:p w14:paraId="59408F10" w14:textId="77777777" w:rsidR="00B33614" w:rsidRPr="005A64AC" w:rsidRDefault="00B33614" w:rsidP="00A86815">
            <w:pPr>
              <w:widowControl w:val="0"/>
              <w:spacing w:after="0"/>
              <w:jc w:val="center"/>
              <w:rPr>
                <w:b/>
              </w:rPr>
            </w:pPr>
            <w:r w:rsidRPr="005A64AC">
              <w:t># bits for compact DCI</w:t>
            </w:r>
          </w:p>
        </w:tc>
      </w:tr>
      <w:tr w:rsidR="00B33614" w:rsidRPr="00EB242E" w14:paraId="67AD7CE9" w14:textId="77777777" w:rsidTr="00844A01">
        <w:tc>
          <w:tcPr>
            <w:tcW w:w="2084" w:type="dxa"/>
            <w:vMerge w:val="restart"/>
            <w:shd w:val="clear" w:color="auto" w:fill="auto"/>
            <w:vAlign w:val="center"/>
          </w:tcPr>
          <w:p w14:paraId="2443E033" w14:textId="77777777" w:rsidR="00B33614" w:rsidRPr="005A64AC" w:rsidRDefault="00B33614" w:rsidP="006779C4">
            <w:pPr>
              <w:widowControl w:val="0"/>
              <w:jc w:val="center"/>
            </w:pPr>
            <w:r w:rsidRPr="005A64AC">
              <w:t>Legacy Rel-15 fallback DCI bit fields</w:t>
            </w:r>
          </w:p>
        </w:tc>
        <w:tc>
          <w:tcPr>
            <w:tcW w:w="1976" w:type="dxa"/>
            <w:vAlign w:val="center"/>
          </w:tcPr>
          <w:p w14:paraId="5AFCD021" w14:textId="77777777" w:rsidR="00B33614" w:rsidRPr="005A64AC" w:rsidRDefault="00B33614" w:rsidP="00A86815">
            <w:pPr>
              <w:widowControl w:val="0"/>
              <w:spacing w:after="0"/>
              <w:jc w:val="center"/>
              <w:rPr>
                <w:b/>
              </w:rPr>
            </w:pPr>
            <w:r w:rsidRPr="005A64AC">
              <w:t>Header</w:t>
            </w:r>
          </w:p>
        </w:tc>
        <w:tc>
          <w:tcPr>
            <w:tcW w:w="2875" w:type="dxa"/>
            <w:vAlign w:val="center"/>
          </w:tcPr>
          <w:p w14:paraId="2FC96665" w14:textId="77777777" w:rsidR="00B33614" w:rsidRPr="005A64AC" w:rsidRDefault="00B33614" w:rsidP="00A86815">
            <w:pPr>
              <w:widowControl w:val="0"/>
              <w:spacing w:after="0"/>
              <w:jc w:val="center"/>
              <w:rPr>
                <w:b/>
              </w:rPr>
            </w:pPr>
            <w:r w:rsidRPr="005A64AC">
              <w:rPr>
                <w:b/>
              </w:rPr>
              <w:t>1</w:t>
            </w:r>
          </w:p>
        </w:tc>
        <w:tc>
          <w:tcPr>
            <w:tcW w:w="2372" w:type="dxa"/>
            <w:shd w:val="clear" w:color="auto" w:fill="auto"/>
            <w:vAlign w:val="center"/>
          </w:tcPr>
          <w:p w14:paraId="5C69F373" w14:textId="77777777" w:rsidR="00B33614" w:rsidRPr="005A64AC" w:rsidRDefault="00B33614" w:rsidP="00A86815">
            <w:pPr>
              <w:widowControl w:val="0"/>
              <w:spacing w:after="0"/>
              <w:jc w:val="center"/>
              <w:rPr>
                <w:b/>
              </w:rPr>
            </w:pPr>
            <w:r w:rsidRPr="005A64AC">
              <w:rPr>
                <w:b/>
              </w:rPr>
              <w:t>1</w:t>
            </w:r>
          </w:p>
        </w:tc>
      </w:tr>
      <w:tr w:rsidR="00B33614" w:rsidRPr="00EB242E" w14:paraId="6506F63F" w14:textId="77777777" w:rsidTr="00844A01">
        <w:tc>
          <w:tcPr>
            <w:tcW w:w="2084" w:type="dxa"/>
            <w:vMerge/>
            <w:shd w:val="clear" w:color="auto" w:fill="auto"/>
            <w:vAlign w:val="center"/>
          </w:tcPr>
          <w:p w14:paraId="059DD356" w14:textId="77777777" w:rsidR="00B33614" w:rsidRPr="005A64AC" w:rsidRDefault="00B33614" w:rsidP="006779C4">
            <w:pPr>
              <w:widowControl w:val="0"/>
              <w:jc w:val="center"/>
              <w:rPr>
                <w:b/>
              </w:rPr>
            </w:pPr>
          </w:p>
        </w:tc>
        <w:tc>
          <w:tcPr>
            <w:tcW w:w="1976" w:type="dxa"/>
            <w:vAlign w:val="center"/>
          </w:tcPr>
          <w:p w14:paraId="12C131CF" w14:textId="77777777" w:rsidR="00B33614" w:rsidRPr="005A64AC" w:rsidRDefault="00B33614" w:rsidP="00A86815">
            <w:pPr>
              <w:widowControl w:val="0"/>
              <w:spacing w:after="0"/>
              <w:jc w:val="center"/>
              <w:rPr>
                <w:b/>
              </w:rPr>
            </w:pPr>
            <w:r w:rsidRPr="005A64AC">
              <w:t>Frequency domain resource allocation</w:t>
            </w:r>
          </w:p>
        </w:tc>
        <w:tc>
          <w:tcPr>
            <w:tcW w:w="2875" w:type="dxa"/>
            <w:vAlign w:val="center"/>
          </w:tcPr>
          <w:p w14:paraId="18A08215" w14:textId="468BE226" w:rsidR="00B33614" w:rsidRPr="005A64AC" w:rsidRDefault="00B33614" w:rsidP="00A86815">
            <w:pPr>
              <w:widowControl w:val="0"/>
              <w:spacing w:after="0"/>
              <w:jc w:val="center"/>
              <w:rPr>
                <w:rFonts w:eastAsia="宋体"/>
                <w:lang w:val="en-GB"/>
              </w:rPr>
            </w:pPr>
            <w:r w:rsidRPr="005A64AC">
              <w:rPr>
                <w:rFonts w:eastAsia="宋体"/>
                <w:position w:val="-12"/>
                <w:lang w:val="en-GB"/>
              </w:rPr>
              <w:object w:dxaOrig="2640" w:dyaOrig="375" w14:anchorId="2DF2614F">
                <v:shape id="_x0000_i1027" type="#_x0000_t75" style="width:132.45pt;height:19pt" o:ole="">
                  <v:imagedata r:id="rId13" o:title=""/>
                </v:shape>
                <o:OLEObject Type="Embed" ProgID="Equation.3" ShapeID="_x0000_i1027" DrawAspect="Content" ObjectID="_1611820277" r:id="rId14"/>
              </w:object>
            </w:r>
          </w:p>
          <w:p w14:paraId="60AB15BA" w14:textId="77777777" w:rsidR="00B33614" w:rsidRPr="005A64AC" w:rsidRDefault="00B33614" w:rsidP="00A86815">
            <w:pPr>
              <w:widowControl w:val="0"/>
              <w:spacing w:after="0"/>
              <w:jc w:val="center"/>
              <w:rPr>
                <w:b/>
              </w:rPr>
            </w:pPr>
            <w:r w:rsidRPr="005A64AC">
              <w:rPr>
                <w:b/>
              </w:rPr>
              <w:t>(e.g., 13)</w:t>
            </w:r>
          </w:p>
        </w:tc>
        <w:tc>
          <w:tcPr>
            <w:tcW w:w="2372" w:type="dxa"/>
            <w:shd w:val="clear" w:color="auto" w:fill="auto"/>
            <w:vAlign w:val="center"/>
          </w:tcPr>
          <w:p w14:paraId="1E6D5FF5" w14:textId="77777777" w:rsidR="00B33614" w:rsidRPr="005A64AC" w:rsidRDefault="00B33614" w:rsidP="00A86815">
            <w:pPr>
              <w:widowControl w:val="0"/>
              <w:spacing w:after="0"/>
              <w:jc w:val="center"/>
              <w:rPr>
                <w:b/>
              </w:rPr>
            </w:pPr>
            <w:r w:rsidRPr="005A64AC">
              <w:rPr>
                <w:b/>
              </w:rPr>
              <w:t>Configurable (E.g., 5)</w:t>
            </w:r>
          </w:p>
        </w:tc>
      </w:tr>
      <w:tr w:rsidR="00B33614" w:rsidRPr="00EB242E" w14:paraId="3682B7EE" w14:textId="77777777" w:rsidTr="00844A01">
        <w:tc>
          <w:tcPr>
            <w:tcW w:w="2084" w:type="dxa"/>
            <w:vMerge/>
            <w:shd w:val="clear" w:color="auto" w:fill="auto"/>
            <w:vAlign w:val="center"/>
          </w:tcPr>
          <w:p w14:paraId="5721AA39" w14:textId="77777777" w:rsidR="00B33614" w:rsidRPr="005A64AC" w:rsidRDefault="00B33614" w:rsidP="006779C4">
            <w:pPr>
              <w:widowControl w:val="0"/>
              <w:jc w:val="center"/>
              <w:rPr>
                <w:b/>
              </w:rPr>
            </w:pPr>
          </w:p>
        </w:tc>
        <w:tc>
          <w:tcPr>
            <w:tcW w:w="1976" w:type="dxa"/>
            <w:vAlign w:val="center"/>
          </w:tcPr>
          <w:p w14:paraId="418C36A8" w14:textId="77777777" w:rsidR="00B33614" w:rsidRPr="005A64AC" w:rsidRDefault="00B33614" w:rsidP="00A86815">
            <w:pPr>
              <w:widowControl w:val="0"/>
              <w:spacing w:after="0"/>
              <w:jc w:val="center"/>
              <w:rPr>
                <w:b/>
              </w:rPr>
            </w:pPr>
            <w:r w:rsidRPr="005A64AC">
              <w:t>Time domain resource allocation</w:t>
            </w:r>
          </w:p>
        </w:tc>
        <w:tc>
          <w:tcPr>
            <w:tcW w:w="2875" w:type="dxa"/>
            <w:vAlign w:val="center"/>
          </w:tcPr>
          <w:p w14:paraId="3B199EBA" w14:textId="77777777" w:rsidR="00B33614" w:rsidRPr="005A64AC" w:rsidRDefault="00B33614" w:rsidP="00A86815">
            <w:pPr>
              <w:widowControl w:val="0"/>
              <w:spacing w:after="0"/>
              <w:jc w:val="center"/>
              <w:rPr>
                <w:b/>
              </w:rPr>
            </w:pPr>
            <w:r w:rsidRPr="005A64AC">
              <w:rPr>
                <w:b/>
              </w:rPr>
              <w:t>4</w:t>
            </w:r>
          </w:p>
        </w:tc>
        <w:tc>
          <w:tcPr>
            <w:tcW w:w="2372" w:type="dxa"/>
            <w:shd w:val="clear" w:color="auto" w:fill="auto"/>
            <w:vAlign w:val="center"/>
          </w:tcPr>
          <w:p w14:paraId="60EB1B49" w14:textId="77777777" w:rsidR="00B33614" w:rsidRPr="005A64AC" w:rsidRDefault="00B33614" w:rsidP="00A86815">
            <w:pPr>
              <w:widowControl w:val="0"/>
              <w:spacing w:after="0"/>
              <w:jc w:val="center"/>
              <w:rPr>
                <w:b/>
              </w:rPr>
            </w:pPr>
            <w:r w:rsidRPr="005A64AC">
              <w:rPr>
                <w:b/>
              </w:rPr>
              <w:t>Configurable (e.g., 0~2)</w:t>
            </w:r>
          </w:p>
        </w:tc>
      </w:tr>
      <w:tr w:rsidR="00B33614" w:rsidRPr="00EB242E" w14:paraId="38662101" w14:textId="77777777" w:rsidTr="00844A01">
        <w:tc>
          <w:tcPr>
            <w:tcW w:w="2084" w:type="dxa"/>
            <w:vMerge/>
            <w:shd w:val="clear" w:color="auto" w:fill="auto"/>
            <w:vAlign w:val="center"/>
          </w:tcPr>
          <w:p w14:paraId="4FD6FB54" w14:textId="77777777" w:rsidR="00B33614" w:rsidRPr="005A64AC" w:rsidRDefault="00B33614" w:rsidP="006779C4">
            <w:pPr>
              <w:widowControl w:val="0"/>
              <w:jc w:val="center"/>
              <w:rPr>
                <w:b/>
              </w:rPr>
            </w:pPr>
          </w:p>
        </w:tc>
        <w:tc>
          <w:tcPr>
            <w:tcW w:w="1976" w:type="dxa"/>
            <w:vAlign w:val="center"/>
          </w:tcPr>
          <w:p w14:paraId="0574A581" w14:textId="16FF3E30" w:rsidR="00B33614" w:rsidRPr="005A64AC" w:rsidRDefault="00682D8F" w:rsidP="00A86815">
            <w:pPr>
              <w:widowControl w:val="0"/>
              <w:spacing w:after="0"/>
              <w:jc w:val="center"/>
            </w:pPr>
            <w:r w:rsidRPr="005A64AC">
              <w:t>Frequency hopping flag</w:t>
            </w:r>
          </w:p>
        </w:tc>
        <w:tc>
          <w:tcPr>
            <w:tcW w:w="2875" w:type="dxa"/>
            <w:vAlign w:val="center"/>
          </w:tcPr>
          <w:p w14:paraId="66FDED20" w14:textId="59016BE3" w:rsidR="00B33614" w:rsidRPr="005A64AC" w:rsidRDefault="00682D8F" w:rsidP="00A86815">
            <w:pPr>
              <w:widowControl w:val="0"/>
              <w:spacing w:after="0"/>
              <w:jc w:val="center"/>
              <w:rPr>
                <w:b/>
              </w:rPr>
            </w:pPr>
            <w:r w:rsidRPr="005A64AC">
              <w:rPr>
                <w:b/>
              </w:rPr>
              <w:t>1</w:t>
            </w:r>
          </w:p>
        </w:tc>
        <w:tc>
          <w:tcPr>
            <w:tcW w:w="2372" w:type="dxa"/>
            <w:shd w:val="clear" w:color="auto" w:fill="auto"/>
            <w:vAlign w:val="center"/>
          </w:tcPr>
          <w:p w14:paraId="367EC55C" w14:textId="2694C300" w:rsidR="00B33614" w:rsidRPr="005A64AC" w:rsidRDefault="00682D8F" w:rsidP="00A86815">
            <w:pPr>
              <w:widowControl w:val="0"/>
              <w:spacing w:after="0"/>
              <w:jc w:val="center"/>
              <w:rPr>
                <w:b/>
              </w:rPr>
            </w:pPr>
            <w:r w:rsidRPr="005A64AC">
              <w:rPr>
                <w:b/>
              </w:rPr>
              <w:t>1</w:t>
            </w:r>
          </w:p>
        </w:tc>
      </w:tr>
      <w:tr w:rsidR="00FA2C6F" w:rsidRPr="00EB242E" w14:paraId="7C3C6013" w14:textId="77777777" w:rsidTr="00844A01">
        <w:tc>
          <w:tcPr>
            <w:tcW w:w="2084" w:type="dxa"/>
            <w:vMerge/>
            <w:shd w:val="clear" w:color="auto" w:fill="auto"/>
            <w:vAlign w:val="center"/>
          </w:tcPr>
          <w:p w14:paraId="410D0140" w14:textId="77777777" w:rsidR="00FA2C6F" w:rsidRPr="005A64AC" w:rsidRDefault="00FA2C6F" w:rsidP="00FA2C6F">
            <w:pPr>
              <w:widowControl w:val="0"/>
              <w:jc w:val="center"/>
              <w:rPr>
                <w:b/>
              </w:rPr>
            </w:pPr>
          </w:p>
        </w:tc>
        <w:tc>
          <w:tcPr>
            <w:tcW w:w="1976" w:type="dxa"/>
            <w:vAlign w:val="center"/>
          </w:tcPr>
          <w:p w14:paraId="2AF5BE95" w14:textId="622D0456" w:rsidR="00FA2C6F" w:rsidRPr="005A64AC" w:rsidRDefault="00FA2C6F" w:rsidP="00FA2C6F">
            <w:pPr>
              <w:widowControl w:val="0"/>
              <w:spacing w:after="0"/>
              <w:jc w:val="center"/>
              <w:rPr>
                <w:b/>
              </w:rPr>
            </w:pPr>
            <w:r w:rsidRPr="005A64AC">
              <w:t>HARQ process</w:t>
            </w:r>
          </w:p>
        </w:tc>
        <w:tc>
          <w:tcPr>
            <w:tcW w:w="2875" w:type="dxa"/>
            <w:vAlign w:val="center"/>
          </w:tcPr>
          <w:p w14:paraId="309D14CD" w14:textId="740C3905" w:rsidR="00FA2C6F" w:rsidRPr="005A64AC" w:rsidRDefault="00FA2C6F" w:rsidP="00FA2C6F">
            <w:pPr>
              <w:widowControl w:val="0"/>
              <w:spacing w:after="0"/>
              <w:jc w:val="center"/>
              <w:rPr>
                <w:b/>
              </w:rPr>
            </w:pPr>
            <w:r w:rsidRPr="005A64AC">
              <w:rPr>
                <w:b/>
              </w:rPr>
              <w:t>4</w:t>
            </w:r>
          </w:p>
        </w:tc>
        <w:tc>
          <w:tcPr>
            <w:tcW w:w="2372" w:type="dxa"/>
            <w:shd w:val="clear" w:color="auto" w:fill="auto"/>
            <w:vAlign w:val="center"/>
          </w:tcPr>
          <w:p w14:paraId="1533B891" w14:textId="13F47698" w:rsidR="00FA2C6F" w:rsidRPr="005A64AC" w:rsidRDefault="00FA2C6F" w:rsidP="00FA2C6F">
            <w:pPr>
              <w:widowControl w:val="0"/>
              <w:spacing w:after="0"/>
              <w:jc w:val="center"/>
              <w:rPr>
                <w:b/>
              </w:rPr>
            </w:pPr>
            <w:r w:rsidRPr="005A64AC">
              <w:rPr>
                <w:b/>
              </w:rPr>
              <w:t>Configurable (e.g., 3)</w:t>
            </w:r>
          </w:p>
        </w:tc>
      </w:tr>
      <w:tr w:rsidR="00FA2C6F" w:rsidRPr="00EB242E" w14:paraId="1465F8D1" w14:textId="77777777" w:rsidTr="00844A01">
        <w:tc>
          <w:tcPr>
            <w:tcW w:w="2084" w:type="dxa"/>
            <w:vMerge/>
            <w:shd w:val="clear" w:color="auto" w:fill="auto"/>
            <w:vAlign w:val="center"/>
          </w:tcPr>
          <w:p w14:paraId="333EAB18" w14:textId="77777777" w:rsidR="00FA2C6F" w:rsidRPr="005A64AC" w:rsidRDefault="00FA2C6F" w:rsidP="00FA2C6F">
            <w:pPr>
              <w:widowControl w:val="0"/>
              <w:jc w:val="center"/>
              <w:rPr>
                <w:b/>
              </w:rPr>
            </w:pPr>
          </w:p>
        </w:tc>
        <w:tc>
          <w:tcPr>
            <w:tcW w:w="1976" w:type="dxa"/>
            <w:vAlign w:val="center"/>
          </w:tcPr>
          <w:p w14:paraId="06368AAB" w14:textId="24766FC6" w:rsidR="00FA2C6F" w:rsidRPr="005A64AC" w:rsidRDefault="00FA2C6F" w:rsidP="00FA2C6F">
            <w:pPr>
              <w:widowControl w:val="0"/>
              <w:spacing w:after="0"/>
              <w:jc w:val="center"/>
              <w:rPr>
                <w:b/>
              </w:rPr>
            </w:pPr>
            <w:r w:rsidRPr="005A64AC">
              <w:t>MCS</w:t>
            </w:r>
          </w:p>
        </w:tc>
        <w:tc>
          <w:tcPr>
            <w:tcW w:w="2875" w:type="dxa"/>
            <w:vAlign w:val="center"/>
          </w:tcPr>
          <w:p w14:paraId="75727884" w14:textId="6EAACE80" w:rsidR="00FA2C6F" w:rsidRPr="005A64AC" w:rsidRDefault="00FA2C6F" w:rsidP="00FA2C6F">
            <w:pPr>
              <w:widowControl w:val="0"/>
              <w:spacing w:after="0"/>
              <w:jc w:val="center"/>
              <w:rPr>
                <w:b/>
              </w:rPr>
            </w:pPr>
            <w:r w:rsidRPr="005A64AC">
              <w:rPr>
                <w:b/>
              </w:rPr>
              <w:t>5</w:t>
            </w:r>
          </w:p>
        </w:tc>
        <w:tc>
          <w:tcPr>
            <w:tcW w:w="2372" w:type="dxa"/>
            <w:shd w:val="clear" w:color="auto" w:fill="auto"/>
            <w:vAlign w:val="center"/>
          </w:tcPr>
          <w:p w14:paraId="43865B36" w14:textId="29C100F5" w:rsidR="00FA2C6F" w:rsidRPr="005A64AC" w:rsidRDefault="00FA2C6F" w:rsidP="00FA2C6F">
            <w:pPr>
              <w:widowControl w:val="0"/>
              <w:spacing w:after="0"/>
              <w:jc w:val="center"/>
              <w:rPr>
                <w:b/>
              </w:rPr>
            </w:pPr>
            <w:r w:rsidRPr="005A64AC">
              <w:rPr>
                <w:b/>
              </w:rPr>
              <w:t>Configurable (e.g., 4)</w:t>
            </w:r>
          </w:p>
        </w:tc>
      </w:tr>
      <w:tr w:rsidR="00FA2C6F" w:rsidRPr="00EB242E" w14:paraId="53E7A4F0" w14:textId="77777777" w:rsidTr="00844A01">
        <w:tc>
          <w:tcPr>
            <w:tcW w:w="2084" w:type="dxa"/>
            <w:vMerge/>
            <w:shd w:val="clear" w:color="auto" w:fill="auto"/>
            <w:vAlign w:val="center"/>
          </w:tcPr>
          <w:p w14:paraId="2707275E" w14:textId="77777777" w:rsidR="00FA2C6F" w:rsidRPr="005A64AC" w:rsidRDefault="00FA2C6F" w:rsidP="00FA2C6F">
            <w:pPr>
              <w:widowControl w:val="0"/>
              <w:jc w:val="center"/>
              <w:rPr>
                <w:b/>
              </w:rPr>
            </w:pPr>
          </w:p>
        </w:tc>
        <w:tc>
          <w:tcPr>
            <w:tcW w:w="1976" w:type="dxa"/>
            <w:vAlign w:val="center"/>
          </w:tcPr>
          <w:p w14:paraId="587E18E3" w14:textId="6C4E859A" w:rsidR="00FA2C6F" w:rsidRPr="005A64AC" w:rsidRDefault="00FA2C6F" w:rsidP="00FA2C6F">
            <w:pPr>
              <w:widowControl w:val="0"/>
              <w:spacing w:after="0"/>
              <w:jc w:val="center"/>
              <w:rPr>
                <w:b/>
              </w:rPr>
            </w:pPr>
            <w:r w:rsidRPr="005A64AC">
              <w:t>NDI</w:t>
            </w:r>
          </w:p>
        </w:tc>
        <w:tc>
          <w:tcPr>
            <w:tcW w:w="2875" w:type="dxa"/>
            <w:vAlign w:val="center"/>
          </w:tcPr>
          <w:p w14:paraId="788DB133" w14:textId="1B68538B" w:rsidR="00FA2C6F" w:rsidRPr="005A64AC" w:rsidRDefault="00FA2C6F" w:rsidP="00FA2C6F">
            <w:pPr>
              <w:widowControl w:val="0"/>
              <w:spacing w:after="0"/>
              <w:jc w:val="center"/>
              <w:rPr>
                <w:b/>
              </w:rPr>
            </w:pPr>
            <w:r w:rsidRPr="005A64AC">
              <w:rPr>
                <w:b/>
              </w:rPr>
              <w:t>1</w:t>
            </w:r>
          </w:p>
        </w:tc>
        <w:tc>
          <w:tcPr>
            <w:tcW w:w="2372" w:type="dxa"/>
            <w:shd w:val="clear" w:color="auto" w:fill="auto"/>
            <w:vAlign w:val="center"/>
          </w:tcPr>
          <w:p w14:paraId="6ED3F194" w14:textId="3D0361D1" w:rsidR="00FA2C6F" w:rsidRPr="005A64AC" w:rsidRDefault="00FA2C6F" w:rsidP="00FA2C6F">
            <w:pPr>
              <w:widowControl w:val="0"/>
              <w:spacing w:after="0"/>
              <w:jc w:val="center"/>
              <w:rPr>
                <w:b/>
              </w:rPr>
            </w:pPr>
            <w:r w:rsidRPr="005A64AC">
              <w:rPr>
                <w:b/>
              </w:rPr>
              <w:t>1</w:t>
            </w:r>
          </w:p>
        </w:tc>
      </w:tr>
      <w:tr w:rsidR="00FA2C6F" w:rsidRPr="00EB242E" w14:paraId="25F50D59" w14:textId="77777777" w:rsidTr="00844A01">
        <w:tc>
          <w:tcPr>
            <w:tcW w:w="2084" w:type="dxa"/>
            <w:vMerge/>
            <w:shd w:val="clear" w:color="auto" w:fill="auto"/>
            <w:vAlign w:val="center"/>
          </w:tcPr>
          <w:p w14:paraId="78AF73DC" w14:textId="77777777" w:rsidR="00FA2C6F" w:rsidRPr="005A64AC" w:rsidRDefault="00FA2C6F" w:rsidP="00FA2C6F">
            <w:pPr>
              <w:widowControl w:val="0"/>
              <w:jc w:val="center"/>
            </w:pPr>
          </w:p>
        </w:tc>
        <w:tc>
          <w:tcPr>
            <w:tcW w:w="1976" w:type="dxa"/>
            <w:vAlign w:val="center"/>
          </w:tcPr>
          <w:p w14:paraId="7DFCB59B" w14:textId="682FD167" w:rsidR="00FA2C6F" w:rsidRPr="005A64AC" w:rsidRDefault="00FA2C6F" w:rsidP="00FA2C6F">
            <w:pPr>
              <w:widowControl w:val="0"/>
              <w:spacing w:after="0"/>
              <w:jc w:val="center"/>
              <w:rPr>
                <w:b/>
              </w:rPr>
            </w:pPr>
            <w:r w:rsidRPr="005A64AC">
              <w:t>RV</w:t>
            </w:r>
          </w:p>
        </w:tc>
        <w:tc>
          <w:tcPr>
            <w:tcW w:w="2875" w:type="dxa"/>
            <w:vAlign w:val="center"/>
          </w:tcPr>
          <w:p w14:paraId="62CFF0B8" w14:textId="0D8145B2" w:rsidR="00FA2C6F" w:rsidRPr="005A64AC" w:rsidRDefault="00FA2C6F" w:rsidP="00FA2C6F">
            <w:pPr>
              <w:widowControl w:val="0"/>
              <w:spacing w:after="0"/>
              <w:jc w:val="center"/>
              <w:rPr>
                <w:b/>
              </w:rPr>
            </w:pPr>
            <w:r w:rsidRPr="005A64AC">
              <w:rPr>
                <w:b/>
              </w:rPr>
              <w:t>2</w:t>
            </w:r>
          </w:p>
        </w:tc>
        <w:tc>
          <w:tcPr>
            <w:tcW w:w="2372" w:type="dxa"/>
            <w:shd w:val="clear" w:color="auto" w:fill="auto"/>
            <w:vAlign w:val="center"/>
          </w:tcPr>
          <w:p w14:paraId="5E52B4F5" w14:textId="4D1E4169" w:rsidR="00FA2C6F" w:rsidRPr="005A64AC" w:rsidRDefault="00FA2C6F" w:rsidP="00FA2C6F">
            <w:pPr>
              <w:widowControl w:val="0"/>
              <w:spacing w:after="0"/>
              <w:jc w:val="center"/>
              <w:rPr>
                <w:b/>
              </w:rPr>
            </w:pPr>
            <w:r w:rsidRPr="005A64AC">
              <w:rPr>
                <w:b/>
              </w:rPr>
              <w:t>2</w:t>
            </w:r>
          </w:p>
        </w:tc>
      </w:tr>
      <w:tr w:rsidR="003A00C9" w:rsidRPr="00EB242E" w14:paraId="3BA4BA33" w14:textId="77777777" w:rsidTr="00844A01">
        <w:tc>
          <w:tcPr>
            <w:tcW w:w="2084" w:type="dxa"/>
            <w:vMerge/>
            <w:shd w:val="clear" w:color="auto" w:fill="auto"/>
            <w:vAlign w:val="center"/>
          </w:tcPr>
          <w:p w14:paraId="7367E3D8" w14:textId="77777777" w:rsidR="003A00C9" w:rsidRPr="005A64AC" w:rsidRDefault="003A00C9" w:rsidP="003A00C9">
            <w:pPr>
              <w:widowControl w:val="0"/>
              <w:jc w:val="center"/>
            </w:pPr>
          </w:p>
        </w:tc>
        <w:tc>
          <w:tcPr>
            <w:tcW w:w="1976" w:type="dxa"/>
            <w:vAlign w:val="center"/>
          </w:tcPr>
          <w:p w14:paraId="739CCCFA" w14:textId="1D407A8A" w:rsidR="003A00C9" w:rsidRPr="005A64AC" w:rsidRDefault="003A00C9" w:rsidP="003A00C9">
            <w:pPr>
              <w:widowControl w:val="0"/>
              <w:spacing w:after="0"/>
              <w:jc w:val="center"/>
            </w:pPr>
            <w:r w:rsidRPr="005A64AC">
              <w:t>TPC</w:t>
            </w:r>
          </w:p>
        </w:tc>
        <w:tc>
          <w:tcPr>
            <w:tcW w:w="2875" w:type="dxa"/>
            <w:vAlign w:val="center"/>
          </w:tcPr>
          <w:p w14:paraId="6170883B" w14:textId="4DA9D1A7" w:rsidR="003A00C9" w:rsidRPr="005A64AC" w:rsidRDefault="003A00C9" w:rsidP="003A00C9">
            <w:pPr>
              <w:widowControl w:val="0"/>
              <w:spacing w:after="0"/>
              <w:jc w:val="center"/>
              <w:rPr>
                <w:b/>
              </w:rPr>
            </w:pPr>
            <w:r w:rsidRPr="005A64AC">
              <w:rPr>
                <w:b/>
              </w:rPr>
              <w:t>2</w:t>
            </w:r>
          </w:p>
        </w:tc>
        <w:tc>
          <w:tcPr>
            <w:tcW w:w="2372" w:type="dxa"/>
            <w:shd w:val="clear" w:color="auto" w:fill="auto"/>
            <w:vAlign w:val="center"/>
          </w:tcPr>
          <w:p w14:paraId="3527318D" w14:textId="06DCE57D" w:rsidR="003A00C9" w:rsidRPr="005A64AC" w:rsidRDefault="003A00C9" w:rsidP="003A00C9">
            <w:pPr>
              <w:widowControl w:val="0"/>
              <w:spacing w:after="0"/>
              <w:jc w:val="center"/>
              <w:rPr>
                <w:b/>
              </w:rPr>
            </w:pPr>
            <w:r w:rsidRPr="005A64AC">
              <w:rPr>
                <w:b/>
              </w:rPr>
              <w:t>2</w:t>
            </w:r>
          </w:p>
        </w:tc>
      </w:tr>
      <w:tr w:rsidR="003A00C9" w:rsidRPr="00EB242E" w14:paraId="50CE9246" w14:textId="77777777" w:rsidTr="00844A01">
        <w:tc>
          <w:tcPr>
            <w:tcW w:w="2084" w:type="dxa"/>
            <w:vMerge/>
            <w:shd w:val="clear" w:color="auto" w:fill="auto"/>
            <w:vAlign w:val="center"/>
          </w:tcPr>
          <w:p w14:paraId="39881769" w14:textId="77777777" w:rsidR="003A00C9" w:rsidRPr="005A64AC" w:rsidRDefault="003A00C9" w:rsidP="003A00C9">
            <w:pPr>
              <w:widowControl w:val="0"/>
              <w:jc w:val="center"/>
            </w:pPr>
          </w:p>
        </w:tc>
        <w:tc>
          <w:tcPr>
            <w:tcW w:w="1976" w:type="dxa"/>
            <w:vAlign w:val="center"/>
          </w:tcPr>
          <w:p w14:paraId="34F6EBAA" w14:textId="0EE1506C" w:rsidR="003A00C9" w:rsidRPr="005A64AC" w:rsidRDefault="003A00C9" w:rsidP="003A00C9">
            <w:pPr>
              <w:widowControl w:val="0"/>
              <w:spacing w:after="0"/>
              <w:jc w:val="center"/>
              <w:rPr>
                <w:b/>
              </w:rPr>
            </w:pPr>
            <w:r w:rsidRPr="005A64AC">
              <w:rPr>
                <w:lang w:eastAsia="zh-CN"/>
              </w:rPr>
              <w:t>UL/SUL indicator</w:t>
            </w:r>
          </w:p>
        </w:tc>
        <w:tc>
          <w:tcPr>
            <w:tcW w:w="2875" w:type="dxa"/>
            <w:vAlign w:val="center"/>
          </w:tcPr>
          <w:p w14:paraId="7FBBAE66" w14:textId="74D6EB84" w:rsidR="003A00C9" w:rsidRPr="005A64AC" w:rsidRDefault="003A00C9" w:rsidP="003A00C9">
            <w:pPr>
              <w:widowControl w:val="0"/>
              <w:spacing w:after="0"/>
              <w:jc w:val="center"/>
              <w:rPr>
                <w:b/>
              </w:rPr>
            </w:pPr>
            <w:r w:rsidRPr="005A64AC">
              <w:rPr>
                <w:b/>
              </w:rPr>
              <w:t>1</w:t>
            </w:r>
          </w:p>
        </w:tc>
        <w:tc>
          <w:tcPr>
            <w:tcW w:w="2372" w:type="dxa"/>
            <w:shd w:val="clear" w:color="auto" w:fill="auto"/>
            <w:vAlign w:val="center"/>
          </w:tcPr>
          <w:p w14:paraId="5E1E707F" w14:textId="74160E34" w:rsidR="003A00C9" w:rsidRPr="005A64AC" w:rsidRDefault="003A00C9" w:rsidP="003A00C9">
            <w:pPr>
              <w:widowControl w:val="0"/>
              <w:spacing w:after="0"/>
              <w:jc w:val="center"/>
              <w:rPr>
                <w:b/>
              </w:rPr>
            </w:pPr>
            <w:r w:rsidRPr="005A64AC">
              <w:rPr>
                <w:b/>
              </w:rPr>
              <w:t>Configurable (e.g., 0)</w:t>
            </w:r>
          </w:p>
        </w:tc>
      </w:tr>
      <w:tr w:rsidR="00844A01" w:rsidRPr="00EB242E" w14:paraId="226F6B03" w14:textId="77777777" w:rsidTr="00844A01">
        <w:tc>
          <w:tcPr>
            <w:tcW w:w="2084" w:type="dxa"/>
            <w:vMerge w:val="restart"/>
            <w:shd w:val="clear" w:color="auto" w:fill="auto"/>
            <w:vAlign w:val="center"/>
          </w:tcPr>
          <w:p w14:paraId="61CF6A6D" w14:textId="77777777" w:rsidR="00844A01" w:rsidRPr="005A64AC" w:rsidRDefault="00844A01" w:rsidP="00844A01">
            <w:pPr>
              <w:widowControl w:val="0"/>
              <w:jc w:val="center"/>
            </w:pPr>
            <w:r w:rsidRPr="005A64AC">
              <w:t>Potentially added bit fields</w:t>
            </w:r>
          </w:p>
        </w:tc>
        <w:tc>
          <w:tcPr>
            <w:tcW w:w="1976" w:type="dxa"/>
            <w:vAlign w:val="center"/>
          </w:tcPr>
          <w:p w14:paraId="6D32C058" w14:textId="0C176E64" w:rsidR="00844A01" w:rsidRPr="005A64AC" w:rsidRDefault="00844A01" w:rsidP="00844A01">
            <w:pPr>
              <w:widowControl w:val="0"/>
              <w:spacing w:after="0"/>
              <w:jc w:val="center"/>
            </w:pPr>
            <w:r w:rsidRPr="008523C3">
              <w:t>A-CSI trigger</w:t>
            </w:r>
          </w:p>
        </w:tc>
        <w:tc>
          <w:tcPr>
            <w:tcW w:w="2875" w:type="dxa"/>
            <w:vAlign w:val="center"/>
          </w:tcPr>
          <w:p w14:paraId="4F09ED9F" w14:textId="79F2B490" w:rsidR="00844A01" w:rsidRPr="005A64AC" w:rsidRDefault="00844A01" w:rsidP="00844A01">
            <w:pPr>
              <w:widowControl w:val="0"/>
              <w:spacing w:after="0"/>
              <w:jc w:val="center"/>
              <w:rPr>
                <w:b/>
              </w:rPr>
            </w:pPr>
            <w:r w:rsidRPr="008523C3">
              <w:rPr>
                <w:b/>
              </w:rPr>
              <w:t>N/A</w:t>
            </w:r>
          </w:p>
        </w:tc>
        <w:tc>
          <w:tcPr>
            <w:tcW w:w="2372" w:type="dxa"/>
            <w:shd w:val="clear" w:color="auto" w:fill="auto"/>
            <w:vAlign w:val="center"/>
          </w:tcPr>
          <w:p w14:paraId="4AEDDE21" w14:textId="6F05E807" w:rsidR="00844A01" w:rsidRPr="005A64AC" w:rsidRDefault="00844A01" w:rsidP="00844A01">
            <w:pPr>
              <w:widowControl w:val="0"/>
              <w:spacing w:after="0"/>
              <w:jc w:val="center"/>
              <w:rPr>
                <w:b/>
              </w:rPr>
            </w:pPr>
            <w:r w:rsidRPr="008523C3">
              <w:rPr>
                <w:b/>
              </w:rPr>
              <w:t xml:space="preserve">Configurable </w:t>
            </w:r>
            <w:r>
              <w:rPr>
                <w:b/>
              </w:rPr>
              <w:t xml:space="preserve">(e.g., </w:t>
            </w:r>
            <w:r w:rsidRPr="008523C3">
              <w:rPr>
                <w:b/>
              </w:rPr>
              <w:t>1</w:t>
            </w:r>
            <w:r>
              <w:rPr>
                <w:b/>
              </w:rPr>
              <w:t>)</w:t>
            </w:r>
          </w:p>
        </w:tc>
      </w:tr>
      <w:tr w:rsidR="00844A01" w:rsidRPr="00EB242E" w14:paraId="7804933A" w14:textId="77777777" w:rsidTr="00844A01">
        <w:tc>
          <w:tcPr>
            <w:tcW w:w="2084" w:type="dxa"/>
            <w:vMerge/>
            <w:shd w:val="clear" w:color="auto" w:fill="auto"/>
            <w:vAlign w:val="center"/>
          </w:tcPr>
          <w:p w14:paraId="67F517E4" w14:textId="77777777" w:rsidR="00844A01" w:rsidRPr="005A64AC" w:rsidRDefault="00844A01" w:rsidP="00844A01">
            <w:pPr>
              <w:widowControl w:val="0"/>
              <w:jc w:val="center"/>
            </w:pPr>
          </w:p>
        </w:tc>
        <w:tc>
          <w:tcPr>
            <w:tcW w:w="1976" w:type="dxa"/>
            <w:vAlign w:val="center"/>
          </w:tcPr>
          <w:p w14:paraId="40A277CB" w14:textId="50A34E27" w:rsidR="00844A01" w:rsidRPr="005A64AC" w:rsidRDefault="00844A01" w:rsidP="00844A01">
            <w:pPr>
              <w:widowControl w:val="0"/>
              <w:spacing w:after="0"/>
              <w:jc w:val="center"/>
            </w:pPr>
            <w:r>
              <w:t>Beta offset indicator</w:t>
            </w:r>
          </w:p>
        </w:tc>
        <w:tc>
          <w:tcPr>
            <w:tcW w:w="2875" w:type="dxa"/>
            <w:vAlign w:val="center"/>
          </w:tcPr>
          <w:p w14:paraId="33DA8B27" w14:textId="23FA0084" w:rsidR="00844A01" w:rsidRPr="005A64AC" w:rsidRDefault="00844A01" w:rsidP="00844A01">
            <w:pPr>
              <w:widowControl w:val="0"/>
              <w:spacing w:after="0"/>
              <w:jc w:val="center"/>
              <w:rPr>
                <w:b/>
              </w:rPr>
            </w:pPr>
            <w:r w:rsidRPr="008523C3">
              <w:rPr>
                <w:b/>
              </w:rPr>
              <w:t>N/A</w:t>
            </w:r>
          </w:p>
        </w:tc>
        <w:tc>
          <w:tcPr>
            <w:tcW w:w="2372" w:type="dxa"/>
            <w:shd w:val="clear" w:color="auto" w:fill="auto"/>
            <w:vAlign w:val="center"/>
          </w:tcPr>
          <w:p w14:paraId="621919ED" w14:textId="48F29355" w:rsidR="00844A01" w:rsidRPr="005A64AC" w:rsidRDefault="00844A01" w:rsidP="00844A01">
            <w:pPr>
              <w:widowControl w:val="0"/>
              <w:spacing w:after="0"/>
              <w:jc w:val="center"/>
              <w:rPr>
                <w:b/>
              </w:rPr>
            </w:pPr>
            <w:r w:rsidRPr="008523C3">
              <w:rPr>
                <w:b/>
              </w:rPr>
              <w:t xml:space="preserve">Configurable </w:t>
            </w:r>
            <w:r>
              <w:rPr>
                <w:b/>
              </w:rPr>
              <w:t>(e.g., 1)</w:t>
            </w:r>
          </w:p>
        </w:tc>
      </w:tr>
      <w:tr w:rsidR="001C26D0" w:rsidRPr="00EB242E" w14:paraId="62EB32FF" w14:textId="77777777" w:rsidTr="00844A01">
        <w:tc>
          <w:tcPr>
            <w:tcW w:w="2084" w:type="dxa"/>
            <w:vMerge/>
            <w:shd w:val="clear" w:color="auto" w:fill="auto"/>
            <w:vAlign w:val="center"/>
          </w:tcPr>
          <w:p w14:paraId="0DB2A675" w14:textId="77777777" w:rsidR="001C26D0" w:rsidRPr="005A64AC" w:rsidRDefault="001C26D0" w:rsidP="001C26D0">
            <w:pPr>
              <w:widowControl w:val="0"/>
              <w:jc w:val="center"/>
            </w:pPr>
          </w:p>
        </w:tc>
        <w:tc>
          <w:tcPr>
            <w:tcW w:w="1976" w:type="dxa"/>
            <w:vAlign w:val="center"/>
          </w:tcPr>
          <w:p w14:paraId="19A89AC4" w14:textId="36815DA6" w:rsidR="001C26D0" w:rsidRPr="0034608A" w:rsidRDefault="00093F6A" w:rsidP="001C26D0">
            <w:pPr>
              <w:widowControl w:val="0"/>
              <w:spacing w:after="0"/>
              <w:jc w:val="center"/>
            </w:pPr>
            <w:r w:rsidRPr="001F6F1C">
              <w:t>Power adjusting indicator for inter-UE prioritization</w:t>
            </w:r>
          </w:p>
        </w:tc>
        <w:tc>
          <w:tcPr>
            <w:tcW w:w="2875" w:type="dxa"/>
            <w:vAlign w:val="center"/>
          </w:tcPr>
          <w:p w14:paraId="744616E2" w14:textId="6FBC6328" w:rsidR="001C26D0" w:rsidRPr="005A64AC" w:rsidRDefault="001C26D0" w:rsidP="001C26D0">
            <w:pPr>
              <w:widowControl w:val="0"/>
              <w:spacing w:after="0"/>
              <w:jc w:val="center"/>
              <w:rPr>
                <w:b/>
              </w:rPr>
            </w:pPr>
            <w:r w:rsidRPr="005A64AC">
              <w:rPr>
                <w:b/>
              </w:rPr>
              <w:t>N/A</w:t>
            </w:r>
          </w:p>
        </w:tc>
        <w:tc>
          <w:tcPr>
            <w:tcW w:w="2372" w:type="dxa"/>
            <w:shd w:val="clear" w:color="auto" w:fill="auto"/>
            <w:vAlign w:val="center"/>
          </w:tcPr>
          <w:p w14:paraId="3FE8D975" w14:textId="041C6E04" w:rsidR="001C26D0" w:rsidRDefault="001C26D0" w:rsidP="001C26D0">
            <w:pPr>
              <w:widowControl w:val="0"/>
              <w:spacing w:after="0"/>
              <w:jc w:val="center"/>
              <w:rPr>
                <w:b/>
              </w:rPr>
            </w:pPr>
            <w:r>
              <w:rPr>
                <w:b/>
              </w:rPr>
              <w:t>Configurable (e.g., 1)</w:t>
            </w:r>
          </w:p>
        </w:tc>
      </w:tr>
      <w:tr w:rsidR="001C26D0" w:rsidRPr="00EB242E" w14:paraId="35DFFEB8" w14:textId="77777777" w:rsidTr="00844A01">
        <w:tc>
          <w:tcPr>
            <w:tcW w:w="2084" w:type="dxa"/>
            <w:vMerge/>
            <w:shd w:val="clear" w:color="auto" w:fill="auto"/>
            <w:vAlign w:val="center"/>
          </w:tcPr>
          <w:p w14:paraId="36E59BA0" w14:textId="77777777" w:rsidR="001C26D0" w:rsidRPr="005A64AC" w:rsidRDefault="001C26D0" w:rsidP="001C26D0">
            <w:pPr>
              <w:widowControl w:val="0"/>
              <w:jc w:val="center"/>
            </w:pPr>
          </w:p>
        </w:tc>
        <w:tc>
          <w:tcPr>
            <w:tcW w:w="1976" w:type="dxa"/>
            <w:vAlign w:val="center"/>
          </w:tcPr>
          <w:p w14:paraId="21900FDC" w14:textId="1D0AF361" w:rsidR="001C26D0" w:rsidRPr="005A64AC" w:rsidRDefault="00E20007" w:rsidP="001C26D0">
            <w:pPr>
              <w:widowControl w:val="0"/>
              <w:spacing w:after="0"/>
              <w:jc w:val="center"/>
            </w:pPr>
            <w:r>
              <w:t>Extra</w:t>
            </w:r>
            <w:r w:rsidRPr="005A64AC">
              <w:t xml:space="preserve"> </w:t>
            </w:r>
            <w:r w:rsidR="001C26D0" w:rsidRPr="005A64AC">
              <w:t>CRC</w:t>
            </w:r>
          </w:p>
        </w:tc>
        <w:tc>
          <w:tcPr>
            <w:tcW w:w="2875" w:type="dxa"/>
            <w:vAlign w:val="center"/>
          </w:tcPr>
          <w:p w14:paraId="2EBD3062" w14:textId="77777777" w:rsidR="001C26D0" w:rsidRPr="005A64AC" w:rsidRDefault="001C26D0" w:rsidP="001C26D0">
            <w:pPr>
              <w:widowControl w:val="0"/>
              <w:spacing w:after="0"/>
              <w:jc w:val="center"/>
              <w:rPr>
                <w:b/>
              </w:rPr>
            </w:pPr>
            <w:r w:rsidRPr="005A64AC">
              <w:rPr>
                <w:b/>
              </w:rPr>
              <w:t>N/A</w:t>
            </w:r>
          </w:p>
        </w:tc>
        <w:tc>
          <w:tcPr>
            <w:tcW w:w="2372" w:type="dxa"/>
            <w:shd w:val="clear" w:color="auto" w:fill="auto"/>
            <w:vAlign w:val="center"/>
          </w:tcPr>
          <w:p w14:paraId="2AF5E1B1" w14:textId="77777777" w:rsidR="001C26D0" w:rsidRPr="005A64AC" w:rsidRDefault="001C26D0" w:rsidP="001C26D0">
            <w:pPr>
              <w:widowControl w:val="0"/>
              <w:spacing w:after="0"/>
              <w:jc w:val="center"/>
              <w:rPr>
                <w:b/>
              </w:rPr>
            </w:pPr>
            <w:r w:rsidRPr="005A64AC">
              <w:rPr>
                <w:b/>
              </w:rPr>
              <w:t>Configurable</w:t>
            </w:r>
          </w:p>
        </w:tc>
      </w:tr>
      <w:tr w:rsidR="001C26D0" w:rsidRPr="00EB242E" w14:paraId="73F6BB0D" w14:textId="77777777" w:rsidTr="00844A01">
        <w:tc>
          <w:tcPr>
            <w:tcW w:w="4060" w:type="dxa"/>
            <w:gridSpan w:val="2"/>
            <w:shd w:val="clear" w:color="auto" w:fill="auto"/>
            <w:vAlign w:val="center"/>
          </w:tcPr>
          <w:p w14:paraId="6D3BB441" w14:textId="77777777" w:rsidR="001C26D0" w:rsidRPr="005A64AC" w:rsidRDefault="001C26D0" w:rsidP="001C26D0">
            <w:pPr>
              <w:widowControl w:val="0"/>
              <w:spacing w:after="0"/>
              <w:jc w:val="center"/>
              <w:rPr>
                <w:b/>
              </w:rPr>
            </w:pPr>
            <w:r w:rsidRPr="005A64AC">
              <w:t>CRC</w:t>
            </w:r>
          </w:p>
        </w:tc>
        <w:tc>
          <w:tcPr>
            <w:tcW w:w="5247" w:type="dxa"/>
            <w:gridSpan w:val="2"/>
            <w:vAlign w:val="center"/>
          </w:tcPr>
          <w:p w14:paraId="267F1288" w14:textId="77777777" w:rsidR="001C26D0" w:rsidRPr="005A64AC" w:rsidRDefault="001C26D0" w:rsidP="001C26D0">
            <w:pPr>
              <w:widowControl w:val="0"/>
              <w:spacing w:after="0"/>
              <w:jc w:val="center"/>
              <w:rPr>
                <w:b/>
              </w:rPr>
            </w:pPr>
            <w:r w:rsidRPr="005A64AC">
              <w:rPr>
                <w:b/>
              </w:rPr>
              <w:t>24</w:t>
            </w:r>
          </w:p>
        </w:tc>
      </w:tr>
      <w:tr w:rsidR="001C26D0" w:rsidRPr="00EB242E" w14:paraId="1CA219BB" w14:textId="77777777" w:rsidTr="00844A01">
        <w:tc>
          <w:tcPr>
            <w:tcW w:w="4060" w:type="dxa"/>
            <w:gridSpan w:val="2"/>
            <w:shd w:val="clear" w:color="auto" w:fill="auto"/>
            <w:vAlign w:val="center"/>
          </w:tcPr>
          <w:p w14:paraId="5B72E525" w14:textId="77777777" w:rsidR="001C26D0" w:rsidRPr="005A64AC" w:rsidRDefault="001C26D0" w:rsidP="001C26D0">
            <w:pPr>
              <w:widowControl w:val="0"/>
              <w:spacing w:after="0"/>
              <w:jc w:val="center"/>
              <w:rPr>
                <w:b/>
              </w:rPr>
            </w:pPr>
            <w:r w:rsidRPr="005A64AC">
              <w:rPr>
                <w:lang w:eastAsia="zh-CN"/>
              </w:rPr>
              <w:t>Total payload size</w:t>
            </w:r>
          </w:p>
        </w:tc>
        <w:tc>
          <w:tcPr>
            <w:tcW w:w="2875" w:type="dxa"/>
            <w:vAlign w:val="center"/>
          </w:tcPr>
          <w:p w14:paraId="61CDAD5B" w14:textId="77777777" w:rsidR="001C26D0" w:rsidRPr="005A64AC" w:rsidRDefault="001C26D0" w:rsidP="001C26D0">
            <w:pPr>
              <w:widowControl w:val="0"/>
              <w:spacing w:after="0"/>
              <w:jc w:val="center"/>
              <w:rPr>
                <w:b/>
              </w:rPr>
            </w:pPr>
            <w:r w:rsidRPr="005A64AC">
              <w:rPr>
                <w:b/>
              </w:rPr>
              <w:t>65</w:t>
            </w:r>
          </w:p>
        </w:tc>
        <w:tc>
          <w:tcPr>
            <w:tcW w:w="2372" w:type="dxa"/>
            <w:shd w:val="clear" w:color="auto" w:fill="auto"/>
            <w:vAlign w:val="center"/>
          </w:tcPr>
          <w:p w14:paraId="2A8071FF" w14:textId="77777777" w:rsidR="001C26D0" w:rsidRPr="005A64AC" w:rsidRDefault="001C26D0" w:rsidP="001C26D0">
            <w:pPr>
              <w:widowControl w:val="0"/>
              <w:spacing w:after="0"/>
              <w:jc w:val="center"/>
              <w:rPr>
                <w:b/>
              </w:rPr>
            </w:pPr>
            <w:r w:rsidRPr="005A64AC">
              <w:rPr>
                <w:b/>
              </w:rPr>
              <w:t>Configurable (e.g., 48)</w:t>
            </w:r>
          </w:p>
        </w:tc>
      </w:tr>
    </w:tbl>
    <w:p w14:paraId="213E2755" w14:textId="59C9F55E" w:rsidR="003311AB" w:rsidRDefault="003311AB" w:rsidP="003311AB">
      <w:pPr>
        <w:tabs>
          <w:tab w:val="num" w:pos="1440"/>
        </w:tabs>
      </w:pPr>
    </w:p>
    <w:p w14:paraId="01AC05C1" w14:textId="3319856F" w:rsidR="00324A13" w:rsidRDefault="00324A13" w:rsidP="00324A13">
      <w:pPr>
        <w:tabs>
          <w:tab w:val="left" w:pos="8010"/>
        </w:tabs>
        <w:rPr>
          <w:b/>
          <w:lang w:eastAsia="zh-CN"/>
        </w:rPr>
      </w:pPr>
      <w:r w:rsidRPr="00143C85">
        <w:rPr>
          <w:b/>
        </w:rPr>
        <w:t xml:space="preserve">Proposal </w:t>
      </w:r>
      <w:r w:rsidR="00195536">
        <w:rPr>
          <w:b/>
        </w:rPr>
        <w:t>3</w:t>
      </w:r>
      <w:r w:rsidRPr="00143C85">
        <w:rPr>
          <w:b/>
        </w:rPr>
        <w:t>:</w:t>
      </w:r>
      <w:r w:rsidRPr="00F509CF">
        <w:rPr>
          <w:b/>
        </w:rPr>
        <w:t xml:space="preserve"> </w:t>
      </w:r>
      <w:r>
        <w:rPr>
          <w:b/>
        </w:rPr>
        <w:t xml:space="preserve">The fields of FDRA, TDRA, HARQ process number, MCS, </w:t>
      </w:r>
      <w:r w:rsidRPr="00143C85">
        <w:rPr>
          <w:b/>
        </w:rPr>
        <w:t xml:space="preserve">and </w:t>
      </w:r>
      <w:r w:rsidRPr="00BE4E47">
        <w:rPr>
          <w:b/>
        </w:rPr>
        <w:t>UL/SUL indicator</w:t>
      </w:r>
      <w:r>
        <w:rPr>
          <w:b/>
        </w:rPr>
        <w:t xml:space="preserve"> in format 0_0 could be compressed or removed to generate the </w:t>
      </w:r>
      <w:r w:rsidR="00405A07">
        <w:rPr>
          <w:b/>
        </w:rPr>
        <w:t xml:space="preserve">new </w:t>
      </w:r>
      <w:r w:rsidR="00BE4E47">
        <w:rPr>
          <w:b/>
        </w:rPr>
        <w:t>U</w:t>
      </w:r>
      <w:r>
        <w:rPr>
          <w:b/>
        </w:rPr>
        <w:t>L DCI</w:t>
      </w:r>
      <w:r w:rsidR="00405A07" w:rsidRPr="00405A07">
        <w:rPr>
          <w:b/>
        </w:rPr>
        <w:t xml:space="preserve"> </w:t>
      </w:r>
      <w:r w:rsidR="00405A07">
        <w:rPr>
          <w:b/>
        </w:rPr>
        <w:t>with smaller size</w:t>
      </w:r>
      <w:r>
        <w:rPr>
          <w:rFonts w:hint="eastAsia"/>
          <w:b/>
          <w:lang w:eastAsia="zh-CN"/>
        </w:rPr>
        <w:t>.</w:t>
      </w:r>
    </w:p>
    <w:p w14:paraId="6BB0C623" w14:textId="0A341626" w:rsidR="006B0640" w:rsidRDefault="006B0640" w:rsidP="00E611D9">
      <w:pPr>
        <w:pStyle w:val="1"/>
        <w:tabs>
          <w:tab w:val="clear" w:pos="3268"/>
          <w:tab w:val="num" w:pos="2836"/>
        </w:tabs>
        <w:ind w:left="426"/>
      </w:pPr>
      <w:r>
        <w:t xml:space="preserve">System level evaluation results on the impact of </w:t>
      </w:r>
      <w:r w:rsidR="00BE28C5">
        <w:t>compact DCI</w:t>
      </w:r>
    </w:p>
    <w:p w14:paraId="754B9199" w14:textId="08DD42F4" w:rsidR="006B0640" w:rsidRDefault="006B0640" w:rsidP="00A55146">
      <w:r>
        <w:rPr>
          <w:lang w:val="en-GB" w:eastAsia="zh-CN"/>
        </w:rPr>
        <w:t xml:space="preserve">During the discussion </w:t>
      </w:r>
      <w:r w:rsidR="00F359E2">
        <w:rPr>
          <w:lang w:val="en-GB" w:eastAsia="zh-CN"/>
        </w:rPr>
        <w:t>in</w:t>
      </w:r>
      <w:r>
        <w:rPr>
          <w:lang w:val="en-GB" w:eastAsia="zh-CN"/>
        </w:rPr>
        <w:t xml:space="preserve"> </w:t>
      </w:r>
      <w:r w:rsidR="007878A8">
        <w:rPr>
          <w:lang w:val="en-GB" w:eastAsia="zh-CN"/>
        </w:rPr>
        <w:t xml:space="preserve">the </w:t>
      </w:r>
      <w:r>
        <w:rPr>
          <w:lang w:val="en-GB" w:eastAsia="zh-CN"/>
        </w:rPr>
        <w:t xml:space="preserve">previous meetings, </w:t>
      </w:r>
      <w:r w:rsidR="00F359E2">
        <w:rPr>
          <w:lang w:val="en-GB" w:eastAsia="zh-CN"/>
        </w:rPr>
        <w:t xml:space="preserve">a </w:t>
      </w:r>
      <w:r>
        <w:rPr>
          <w:lang w:val="en-GB" w:eastAsia="zh-CN"/>
        </w:rPr>
        <w:t>concern</w:t>
      </w:r>
      <w:r w:rsidR="00F359E2">
        <w:rPr>
          <w:lang w:val="en-GB" w:eastAsia="zh-CN"/>
        </w:rPr>
        <w:t xml:space="preserve"> was brought up that</w:t>
      </w:r>
      <w:r>
        <w:rPr>
          <w:lang w:val="en-GB" w:eastAsia="zh-CN"/>
        </w:rPr>
        <w:t xml:space="preserve"> reducing the DCI payload size </w:t>
      </w:r>
      <w:r w:rsidR="00F359E2">
        <w:rPr>
          <w:lang w:val="en-GB" w:eastAsia="zh-CN"/>
        </w:rPr>
        <w:t>restricts the size of</w:t>
      </w:r>
      <w:r w:rsidR="00CF56A9">
        <w:rPr>
          <w:lang w:val="en-GB" w:eastAsia="zh-CN"/>
        </w:rPr>
        <w:t xml:space="preserve"> </w:t>
      </w:r>
      <w:r w:rsidR="005B50EA">
        <w:rPr>
          <w:lang w:val="en-GB" w:eastAsia="zh-CN"/>
        </w:rPr>
        <w:t xml:space="preserve">the </w:t>
      </w:r>
      <w:r w:rsidR="00CF56A9">
        <w:rPr>
          <w:lang w:val="en-GB" w:eastAsia="zh-CN"/>
        </w:rPr>
        <w:t>frequency domain resource allocation field</w:t>
      </w:r>
      <w:r w:rsidR="00F359E2">
        <w:rPr>
          <w:lang w:val="en-GB" w:eastAsia="zh-CN"/>
        </w:rPr>
        <w:t>. This</w:t>
      </w:r>
      <w:r>
        <w:rPr>
          <w:lang w:val="en-GB" w:eastAsia="zh-CN"/>
        </w:rPr>
        <w:t xml:space="preserve"> may </w:t>
      </w:r>
      <w:r w:rsidR="00CF56A9">
        <w:rPr>
          <w:lang w:val="en-GB" w:eastAsia="zh-CN"/>
        </w:rPr>
        <w:t>induce</w:t>
      </w:r>
      <w:r w:rsidR="005B50EA">
        <w:rPr>
          <w:lang w:val="en-GB" w:eastAsia="zh-CN"/>
        </w:rPr>
        <w:t xml:space="preserve"> a</w:t>
      </w:r>
      <w:r>
        <w:rPr>
          <w:lang w:val="en-GB" w:eastAsia="zh-CN"/>
        </w:rPr>
        <w:t xml:space="preserve"> negative impact to the </w:t>
      </w:r>
      <w:r w:rsidR="003C12A8">
        <w:rPr>
          <w:lang w:val="en-GB" w:eastAsia="zh-CN"/>
        </w:rPr>
        <w:t xml:space="preserve">PDSCH/PUSCH </w:t>
      </w:r>
      <w:r w:rsidR="00172CD6">
        <w:rPr>
          <w:lang w:val="en-GB" w:eastAsia="zh-CN"/>
        </w:rPr>
        <w:t xml:space="preserve">scheduling flexibility, and consequently impair the throughput of the </w:t>
      </w:r>
      <w:r w:rsidR="00934F5E">
        <w:rPr>
          <w:lang w:val="en-GB" w:eastAsia="zh-CN"/>
        </w:rPr>
        <w:t>data channel</w:t>
      </w:r>
      <w:r w:rsidR="00172CD6">
        <w:rPr>
          <w:lang w:val="en-GB" w:eastAsia="zh-CN"/>
        </w:rPr>
        <w:t xml:space="preserve">. </w:t>
      </w:r>
      <w:r w:rsidR="00880BE1">
        <w:rPr>
          <w:lang w:val="en-GB" w:eastAsia="zh-CN"/>
        </w:rPr>
        <w:t xml:space="preserve">However, it should be noticed that </w:t>
      </w:r>
      <w:r w:rsidR="00F359E2">
        <w:rPr>
          <w:lang w:val="en-GB" w:eastAsia="zh-CN"/>
        </w:rPr>
        <w:t xml:space="preserve">the </w:t>
      </w:r>
      <w:r w:rsidR="003D1F20">
        <w:rPr>
          <w:lang w:val="en-GB" w:eastAsia="zh-CN"/>
        </w:rPr>
        <w:t xml:space="preserve">bandwidth </w:t>
      </w:r>
      <w:r w:rsidR="003F62DC">
        <w:rPr>
          <w:lang w:val="en-GB" w:eastAsia="zh-CN"/>
        </w:rPr>
        <w:t xml:space="preserve">for </w:t>
      </w:r>
      <w:r w:rsidR="00161F63">
        <w:rPr>
          <w:lang w:val="en-GB" w:eastAsia="zh-CN"/>
        </w:rPr>
        <w:t xml:space="preserve">the </w:t>
      </w:r>
      <w:r w:rsidR="003F62DC">
        <w:rPr>
          <w:lang w:val="en-GB" w:eastAsia="zh-CN"/>
        </w:rPr>
        <w:t xml:space="preserve">data channel </w:t>
      </w:r>
      <w:r w:rsidR="003D1F20">
        <w:rPr>
          <w:lang w:val="en-GB" w:eastAsia="zh-CN"/>
        </w:rPr>
        <w:t xml:space="preserve">is not </w:t>
      </w:r>
      <w:r w:rsidR="00F359E2">
        <w:rPr>
          <w:lang w:val="en-GB" w:eastAsia="zh-CN"/>
        </w:rPr>
        <w:t xml:space="preserve">necessarily </w:t>
      </w:r>
      <w:r w:rsidR="003D1F20">
        <w:rPr>
          <w:lang w:val="en-GB" w:eastAsia="zh-CN"/>
        </w:rPr>
        <w:t>the bottleneck for URLLC traffic</w:t>
      </w:r>
      <w:r w:rsidR="00161F63">
        <w:rPr>
          <w:lang w:val="en-GB" w:eastAsia="zh-CN"/>
        </w:rPr>
        <w:t>,</w:t>
      </w:r>
      <w:r w:rsidR="00E63C41">
        <w:rPr>
          <w:lang w:val="en-GB" w:eastAsia="zh-CN"/>
        </w:rPr>
        <w:t xml:space="preserve"> </w:t>
      </w:r>
      <w:r w:rsidR="00F359E2">
        <w:rPr>
          <w:lang w:val="en-GB" w:eastAsia="zh-CN"/>
        </w:rPr>
        <w:t>but instead</w:t>
      </w:r>
      <w:r w:rsidR="003F62DC">
        <w:rPr>
          <w:lang w:val="en-GB" w:eastAsia="zh-CN"/>
        </w:rPr>
        <w:t xml:space="preserve"> </w:t>
      </w:r>
      <w:r w:rsidR="00F359E2">
        <w:rPr>
          <w:lang w:val="en-GB" w:eastAsia="zh-CN"/>
        </w:rPr>
        <w:t>it can be the control channel as</w:t>
      </w:r>
      <w:r w:rsidR="003F62DC">
        <w:rPr>
          <w:lang w:val="en-GB" w:eastAsia="zh-CN"/>
        </w:rPr>
        <w:t xml:space="preserve"> </w:t>
      </w:r>
      <w:r w:rsidR="000973D7">
        <w:rPr>
          <w:lang w:val="en-GB" w:eastAsia="zh-CN"/>
        </w:rPr>
        <w:t xml:space="preserve">we analysed in </w:t>
      </w:r>
      <w:r w:rsidR="000973D7">
        <w:rPr>
          <w:lang w:val="en-GB" w:eastAsia="zh-CN"/>
        </w:rPr>
        <w:fldChar w:fldCharType="begin"/>
      </w:r>
      <w:r w:rsidR="000973D7">
        <w:rPr>
          <w:lang w:val="en-GB" w:eastAsia="zh-CN"/>
        </w:rPr>
        <w:instrText xml:space="preserve"> REF _Ref533433660 \r \h </w:instrText>
      </w:r>
      <w:r w:rsidR="000973D7">
        <w:rPr>
          <w:lang w:val="en-GB" w:eastAsia="zh-CN"/>
        </w:rPr>
      </w:r>
      <w:r w:rsidR="000973D7">
        <w:rPr>
          <w:lang w:val="en-GB" w:eastAsia="zh-CN"/>
        </w:rPr>
        <w:fldChar w:fldCharType="separate"/>
      </w:r>
      <w:r w:rsidR="001957B4">
        <w:rPr>
          <w:lang w:val="en-GB" w:eastAsia="zh-CN"/>
        </w:rPr>
        <w:t>[2]</w:t>
      </w:r>
      <w:r w:rsidR="000973D7">
        <w:rPr>
          <w:lang w:val="en-GB" w:eastAsia="zh-CN"/>
        </w:rPr>
        <w:fldChar w:fldCharType="end"/>
      </w:r>
      <w:r w:rsidR="00161F63">
        <w:rPr>
          <w:lang w:val="en-GB" w:eastAsia="zh-CN"/>
        </w:rPr>
        <w:t xml:space="preserve">. </w:t>
      </w:r>
      <w:r w:rsidR="003F62DC">
        <w:rPr>
          <w:lang w:val="en-GB" w:eastAsia="zh-CN"/>
        </w:rPr>
        <w:t xml:space="preserve">URLLC traffic is generated with small packets </w:t>
      </w:r>
      <w:r w:rsidR="00161F63">
        <w:rPr>
          <w:lang w:val="en-GB" w:eastAsia="zh-CN"/>
        </w:rPr>
        <w:t xml:space="preserve">and using a relatively large bandwidth, at least for </w:t>
      </w:r>
      <w:r w:rsidR="003F62DC">
        <w:rPr>
          <w:lang w:val="en-GB" w:eastAsia="zh-CN"/>
        </w:rPr>
        <w:t xml:space="preserve">some use cases such as </w:t>
      </w:r>
      <w:r w:rsidR="005374B7">
        <w:rPr>
          <w:lang w:val="en-GB" w:eastAsia="zh-CN"/>
        </w:rPr>
        <w:t>factory automation</w:t>
      </w:r>
      <w:r w:rsidR="00161F63">
        <w:rPr>
          <w:lang w:val="en-GB" w:eastAsia="zh-CN"/>
        </w:rPr>
        <w:t xml:space="preserve"> or AR/VR.</w:t>
      </w:r>
      <w:r w:rsidR="003F62DC">
        <w:rPr>
          <w:lang w:val="en-GB" w:eastAsia="zh-CN"/>
        </w:rPr>
        <w:t xml:space="preserve"> </w:t>
      </w:r>
      <w:r w:rsidR="00161F63">
        <w:rPr>
          <w:lang w:val="en-GB" w:eastAsia="zh-CN"/>
        </w:rPr>
        <w:t>This</w:t>
      </w:r>
      <w:r w:rsidR="003F62DC">
        <w:rPr>
          <w:lang w:val="en-GB" w:eastAsia="zh-CN"/>
        </w:rPr>
        <w:t xml:space="preserve"> means that </w:t>
      </w:r>
      <w:r w:rsidR="00161F63">
        <w:rPr>
          <w:lang w:val="en-GB" w:eastAsia="zh-CN"/>
        </w:rPr>
        <w:t xml:space="preserve">data channel </w:t>
      </w:r>
      <w:r w:rsidR="003F62DC">
        <w:rPr>
          <w:lang w:val="en-GB" w:eastAsia="zh-CN"/>
        </w:rPr>
        <w:t xml:space="preserve">congestion is rarely happening regardless </w:t>
      </w:r>
      <w:r w:rsidR="00164FFA">
        <w:rPr>
          <w:lang w:val="en-GB" w:eastAsia="zh-CN"/>
        </w:rPr>
        <w:t xml:space="preserve">of </w:t>
      </w:r>
      <w:r w:rsidR="003F62DC">
        <w:rPr>
          <w:lang w:val="en-GB" w:eastAsia="zh-CN"/>
        </w:rPr>
        <w:t xml:space="preserve">the </w:t>
      </w:r>
      <w:r w:rsidR="00161F63">
        <w:rPr>
          <w:lang w:val="en-GB" w:eastAsia="zh-CN"/>
        </w:rPr>
        <w:t xml:space="preserve">frequency domain </w:t>
      </w:r>
      <w:r w:rsidR="003F62DC">
        <w:rPr>
          <w:lang w:val="en-GB" w:eastAsia="zh-CN"/>
        </w:rPr>
        <w:t xml:space="preserve">scheduling </w:t>
      </w:r>
      <w:r w:rsidR="00761F18">
        <w:rPr>
          <w:lang w:val="en-GB" w:eastAsia="zh-CN"/>
        </w:rPr>
        <w:t>granularity</w:t>
      </w:r>
      <w:r w:rsidR="003F62DC">
        <w:rPr>
          <w:lang w:val="en-GB" w:eastAsia="zh-CN"/>
        </w:rPr>
        <w:t xml:space="preserve">. </w:t>
      </w:r>
    </w:p>
    <w:p w14:paraId="2E45E4F5" w14:textId="00B7607D" w:rsidR="00D9507A" w:rsidRDefault="00934F5E" w:rsidP="00A55146">
      <w:pPr>
        <w:rPr>
          <w:lang w:val="en-GB" w:eastAsia="zh-CN"/>
        </w:rPr>
      </w:pPr>
      <w:r>
        <w:rPr>
          <w:lang w:val="en-GB" w:eastAsia="zh-CN"/>
        </w:rPr>
        <w:t xml:space="preserve">This </w:t>
      </w:r>
      <w:r w:rsidR="007D06C0">
        <w:rPr>
          <w:lang w:val="en-GB" w:eastAsia="zh-CN"/>
        </w:rPr>
        <w:t xml:space="preserve">section </w:t>
      </w:r>
      <w:r>
        <w:rPr>
          <w:lang w:val="en-GB" w:eastAsia="zh-CN"/>
        </w:rPr>
        <w:t xml:space="preserve">evaluates </w:t>
      </w:r>
      <w:r w:rsidR="00DF469B">
        <w:rPr>
          <w:lang w:val="en-GB" w:eastAsia="zh-CN"/>
        </w:rPr>
        <w:t>and compares the performance</w:t>
      </w:r>
      <w:r w:rsidR="00CA718B">
        <w:rPr>
          <w:lang w:val="en-GB" w:eastAsia="zh-CN"/>
        </w:rPr>
        <w:t xml:space="preserve"> of </w:t>
      </w:r>
      <w:r w:rsidR="00DF469B">
        <w:rPr>
          <w:lang w:val="en-GB" w:eastAsia="zh-CN"/>
        </w:rPr>
        <w:t>normal DCI</w:t>
      </w:r>
      <w:r w:rsidR="00642581">
        <w:rPr>
          <w:lang w:val="en-GB" w:eastAsia="zh-CN"/>
        </w:rPr>
        <w:t xml:space="preserve"> </w:t>
      </w:r>
      <w:r w:rsidR="008555CC">
        <w:rPr>
          <w:lang w:val="en-GB" w:eastAsia="zh-CN"/>
        </w:rPr>
        <w:t>with</w:t>
      </w:r>
      <w:r w:rsidR="00DF469B">
        <w:rPr>
          <w:lang w:val="en-GB" w:eastAsia="zh-CN"/>
        </w:rPr>
        <w:t xml:space="preserve"> compact DCI</w:t>
      </w:r>
      <w:r w:rsidR="00642581">
        <w:rPr>
          <w:lang w:val="en-GB" w:eastAsia="zh-CN"/>
        </w:rPr>
        <w:t xml:space="preserve"> </w:t>
      </w:r>
      <w:r>
        <w:rPr>
          <w:lang w:val="en-GB" w:eastAsia="zh-CN"/>
        </w:rPr>
        <w:t xml:space="preserve">via a system level simulation. </w:t>
      </w:r>
      <w:r w:rsidR="000C0C29">
        <w:rPr>
          <w:lang w:val="en-GB" w:eastAsia="zh-CN"/>
        </w:rPr>
        <w:t xml:space="preserve">The scheduling granularity of </w:t>
      </w:r>
      <w:r w:rsidR="00661251">
        <w:rPr>
          <w:lang w:val="en-GB" w:eastAsia="zh-CN"/>
        </w:rPr>
        <w:t xml:space="preserve">the </w:t>
      </w:r>
      <w:r w:rsidR="000C0C29">
        <w:rPr>
          <w:lang w:val="en-GB" w:eastAsia="zh-CN"/>
        </w:rPr>
        <w:t xml:space="preserve">compact DCI is 8 PRB, and the scheduling granularity of normal DCI is </w:t>
      </w:r>
      <w:r w:rsidR="00405EFD">
        <w:rPr>
          <w:lang w:val="en-GB" w:eastAsia="zh-CN"/>
        </w:rPr>
        <w:t>4</w:t>
      </w:r>
      <w:r w:rsidR="000C0C29">
        <w:rPr>
          <w:lang w:val="en-GB" w:eastAsia="zh-CN"/>
        </w:rPr>
        <w:t xml:space="preserve"> PRB</w:t>
      </w:r>
      <w:r w:rsidR="00197D90">
        <w:rPr>
          <w:lang w:val="en-GB" w:eastAsia="zh-CN"/>
        </w:rPr>
        <w:t xml:space="preserve">. </w:t>
      </w:r>
      <w:r w:rsidR="00161F63">
        <w:rPr>
          <w:lang w:val="en-GB" w:eastAsia="zh-CN"/>
        </w:rPr>
        <w:t>The simulation is done for the</w:t>
      </w:r>
      <w:r w:rsidR="00197D90">
        <w:rPr>
          <w:lang w:val="en-GB" w:eastAsia="zh-CN"/>
        </w:rPr>
        <w:t xml:space="preserve"> 700MHz band with </w:t>
      </w:r>
      <w:r w:rsidR="00161F63">
        <w:rPr>
          <w:lang w:val="en-GB" w:eastAsia="zh-CN"/>
        </w:rPr>
        <w:t xml:space="preserve">an </w:t>
      </w:r>
      <w:r w:rsidR="00197D90">
        <w:rPr>
          <w:lang w:val="en-GB" w:eastAsia="zh-CN"/>
        </w:rPr>
        <w:t>available bandwidth of 50 PRBs</w:t>
      </w:r>
      <w:r w:rsidR="00161F63">
        <w:rPr>
          <w:lang w:val="en-GB" w:eastAsia="zh-CN"/>
        </w:rPr>
        <w:t>.</w:t>
      </w:r>
      <w:r w:rsidR="00197D90">
        <w:rPr>
          <w:lang w:val="en-GB" w:eastAsia="zh-CN"/>
        </w:rPr>
        <w:t xml:space="preserve"> </w:t>
      </w:r>
      <w:r w:rsidR="00161F63">
        <w:rPr>
          <w:lang w:val="en-GB" w:eastAsia="zh-CN"/>
        </w:rPr>
        <w:t>T</w:t>
      </w:r>
      <w:r w:rsidR="00197D90">
        <w:rPr>
          <w:lang w:val="en-GB" w:eastAsia="zh-CN"/>
        </w:rPr>
        <w:t xml:space="preserve">he RA field </w:t>
      </w:r>
      <w:r w:rsidR="003C12A8">
        <w:rPr>
          <w:lang w:val="en-GB" w:eastAsia="zh-CN"/>
        </w:rPr>
        <w:t>bit width</w:t>
      </w:r>
      <w:r w:rsidR="00197D90">
        <w:rPr>
          <w:lang w:val="en-GB" w:eastAsia="zh-CN"/>
        </w:rPr>
        <w:t xml:space="preserve"> for </w:t>
      </w:r>
      <w:r w:rsidR="00661251">
        <w:rPr>
          <w:lang w:val="en-GB" w:eastAsia="zh-CN"/>
        </w:rPr>
        <w:t xml:space="preserve">the </w:t>
      </w:r>
      <w:r w:rsidR="00197D90">
        <w:rPr>
          <w:lang w:val="en-GB" w:eastAsia="zh-CN"/>
        </w:rPr>
        <w:t xml:space="preserve">compact DCI and normal DCI </w:t>
      </w:r>
      <w:r w:rsidR="002658EB">
        <w:rPr>
          <w:lang w:val="en-GB" w:eastAsia="zh-CN"/>
        </w:rPr>
        <w:t>are</w:t>
      </w:r>
      <w:r w:rsidR="00197D90">
        <w:rPr>
          <w:lang w:val="en-GB" w:eastAsia="zh-CN"/>
        </w:rPr>
        <w:t xml:space="preserve"> </w:t>
      </w:r>
      <w:r w:rsidR="003C12A8">
        <w:rPr>
          <w:lang w:val="en-GB" w:eastAsia="zh-CN"/>
        </w:rPr>
        <w:t>6</w:t>
      </w:r>
      <w:r w:rsidR="00197D90">
        <w:rPr>
          <w:lang w:val="en-GB" w:eastAsia="zh-CN"/>
        </w:rPr>
        <w:t xml:space="preserve"> bits and </w:t>
      </w:r>
      <w:r w:rsidR="003C12A8">
        <w:rPr>
          <w:lang w:val="en-GB" w:eastAsia="zh-CN"/>
        </w:rPr>
        <w:t>12</w:t>
      </w:r>
      <w:r w:rsidR="00197D90">
        <w:rPr>
          <w:lang w:val="en-GB" w:eastAsia="zh-CN"/>
        </w:rPr>
        <w:t xml:space="preserve"> bits, respectively</w:t>
      </w:r>
      <w:r w:rsidR="002658EB">
        <w:rPr>
          <w:lang w:val="en-GB" w:eastAsia="zh-CN"/>
        </w:rPr>
        <w:t>, under type 0 resource allocation</w:t>
      </w:r>
      <w:r w:rsidR="000C0C29">
        <w:rPr>
          <w:lang w:val="en-GB" w:eastAsia="zh-CN"/>
        </w:rPr>
        <w:t xml:space="preserve">. </w:t>
      </w:r>
    </w:p>
    <w:p w14:paraId="1B3F01C0" w14:textId="15FD51E3" w:rsidR="0067231D" w:rsidRDefault="00934F5E" w:rsidP="00A55146">
      <w:pPr>
        <w:rPr>
          <w:lang w:val="en-GB" w:eastAsia="zh-CN"/>
        </w:rPr>
      </w:pPr>
      <w:r>
        <w:rPr>
          <w:lang w:val="en-GB" w:eastAsia="zh-CN"/>
        </w:rPr>
        <w:t>The</w:t>
      </w:r>
      <w:r w:rsidR="004A6345">
        <w:rPr>
          <w:lang w:val="en-GB" w:eastAsia="zh-CN"/>
        </w:rPr>
        <w:t xml:space="preserve"> simulation scenario is </w:t>
      </w:r>
      <w:r w:rsidR="00E97A03">
        <w:rPr>
          <w:lang w:val="en-GB" w:eastAsia="zh-CN"/>
        </w:rPr>
        <w:t>Rel-15 enabled use case</w:t>
      </w:r>
      <w:r w:rsidR="008A4A3F">
        <w:rPr>
          <w:lang w:val="en-GB" w:eastAsia="zh-CN"/>
        </w:rPr>
        <w:t xml:space="preserve"> where the packet size is 32 bytes</w:t>
      </w:r>
      <w:r>
        <w:rPr>
          <w:lang w:val="en-GB" w:eastAsia="zh-CN"/>
        </w:rPr>
        <w:t xml:space="preserve">, and </w:t>
      </w:r>
      <w:r w:rsidR="00CB62DA">
        <w:rPr>
          <w:lang w:val="en-GB" w:eastAsia="zh-CN"/>
        </w:rPr>
        <w:t xml:space="preserve">the metric is the ratio of UEs satisfying the </w:t>
      </w:r>
      <w:r w:rsidR="0067231D">
        <w:rPr>
          <w:lang w:val="en-GB" w:eastAsia="zh-CN"/>
        </w:rPr>
        <w:t>1</w:t>
      </w:r>
      <w:r w:rsidR="00CB62DA">
        <w:rPr>
          <w:lang w:val="en-GB" w:eastAsia="zh-CN"/>
        </w:rPr>
        <w:t>ms latency</w:t>
      </w:r>
      <w:r w:rsidR="00E03873">
        <w:rPr>
          <w:lang w:val="en-GB" w:eastAsia="zh-CN"/>
        </w:rPr>
        <w:t xml:space="preserve"> and 1e-5 reliability</w:t>
      </w:r>
      <w:r w:rsidR="005C3A84">
        <w:rPr>
          <w:lang w:val="en-GB" w:eastAsia="zh-CN"/>
        </w:rPr>
        <w:t xml:space="preserve"> for PDSCH transmission</w:t>
      </w:r>
      <w:r w:rsidR="00CB62DA">
        <w:rPr>
          <w:lang w:val="en-GB" w:eastAsia="zh-CN"/>
        </w:rPr>
        <w:t>.</w:t>
      </w:r>
      <w:r w:rsidR="00243D04">
        <w:rPr>
          <w:lang w:val="en-GB" w:eastAsia="zh-CN"/>
        </w:rPr>
        <w:t xml:space="preserve"> </w:t>
      </w:r>
    </w:p>
    <w:p w14:paraId="55E49CD9" w14:textId="5B074E5A" w:rsidR="007E2259" w:rsidRDefault="00243D04" w:rsidP="007E2259">
      <w:r>
        <w:rPr>
          <w:lang w:val="en-GB" w:eastAsia="zh-CN"/>
        </w:rPr>
        <w:t>The modelling for PDCCH blocking is ideal,</w:t>
      </w:r>
      <w:r w:rsidR="00CB62DA">
        <w:rPr>
          <w:lang w:val="en-GB" w:eastAsia="zh-CN"/>
        </w:rPr>
        <w:t xml:space="preserve"> </w:t>
      </w:r>
      <w:r>
        <w:rPr>
          <w:lang w:val="en-GB" w:eastAsia="zh-CN"/>
        </w:rPr>
        <w:t>i.e. no PDCCH blocking is assumed</w:t>
      </w:r>
      <w:r w:rsidR="0044714B">
        <w:rPr>
          <w:lang w:val="en-GB" w:eastAsia="zh-CN"/>
        </w:rPr>
        <w:t xml:space="preserve">, thus </w:t>
      </w:r>
      <w:r w:rsidR="00A46E01">
        <w:rPr>
          <w:lang w:val="en-GB" w:eastAsia="zh-CN"/>
        </w:rPr>
        <w:t xml:space="preserve">only the impact of </w:t>
      </w:r>
      <w:r w:rsidR="00161F63">
        <w:rPr>
          <w:lang w:val="en-GB" w:eastAsia="zh-CN"/>
        </w:rPr>
        <w:t xml:space="preserve">the frequency domain </w:t>
      </w:r>
      <w:r w:rsidR="00A46E01">
        <w:rPr>
          <w:lang w:val="en-GB" w:eastAsia="zh-CN"/>
        </w:rPr>
        <w:t xml:space="preserve">scheduling granularity </w:t>
      </w:r>
      <w:r w:rsidR="00161F63">
        <w:rPr>
          <w:lang w:val="en-GB" w:eastAsia="zh-CN"/>
        </w:rPr>
        <w:t xml:space="preserve">on the PDSCH </w:t>
      </w:r>
      <w:r w:rsidR="005B50EA">
        <w:rPr>
          <w:lang w:val="en-GB" w:eastAsia="zh-CN"/>
        </w:rPr>
        <w:t xml:space="preserve">performance </w:t>
      </w:r>
      <w:r w:rsidR="00A46E01">
        <w:rPr>
          <w:lang w:val="en-GB" w:eastAsia="zh-CN"/>
        </w:rPr>
        <w:t>is analysed</w:t>
      </w:r>
      <w:r>
        <w:rPr>
          <w:lang w:val="en-GB" w:eastAsia="zh-CN"/>
        </w:rPr>
        <w:t>.</w:t>
      </w:r>
      <w:r w:rsidR="0044714B">
        <w:rPr>
          <w:lang w:val="en-GB" w:eastAsia="zh-CN"/>
        </w:rPr>
        <w:t xml:space="preserve"> </w:t>
      </w:r>
      <w:r w:rsidR="00CB62DA">
        <w:rPr>
          <w:lang w:val="en-GB" w:eastAsia="zh-CN"/>
        </w:rPr>
        <w:t>Other</w:t>
      </w:r>
      <w:r w:rsidR="00934F5E">
        <w:rPr>
          <w:lang w:val="en-GB" w:eastAsia="zh-CN"/>
        </w:rPr>
        <w:t xml:space="preserve"> simulation assumptions and parameters can be seen in the Appendix.</w:t>
      </w:r>
      <w:r w:rsidR="003C12A8">
        <w:rPr>
          <w:lang w:val="en-GB" w:eastAsia="zh-CN"/>
        </w:rPr>
        <w:t xml:space="preserve"> The results are sh</w:t>
      </w:r>
      <w:r w:rsidR="00161F63">
        <w:rPr>
          <w:lang w:val="en-GB" w:eastAsia="zh-CN"/>
        </w:rPr>
        <w:t xml:space="preserve">own in Table </w:t>
      </w:r>
      <w:r w:rsidR="00624E5C">
        <w:rPr>
          <w:lang w:val="en-GB" w:eastAsia="zh-CN"/>
        </w:rPr>
        <w:t>4</w:t>
      </w:r>
      <w:r w:rsidR="00161F63">
        <w:rPr>
          <w:lang w:val="en-GB" w:eastAsia="zh-CN"/>
        </w:rPr>
        <w:t xml:space="preserve"> below. Due to the coarser scheduling granularity that is used in the compact DCI more resources are assigned to the data channel.</w:t>
      </w:r>
      <w:r w:rsidR="00661251">
        <w:rPr>
          <w:lang w:val="en-GB" w:eastAsia="zh-CN"/>
        </w:rPr>
        <w:t xml:space="preserve"> But this is not limiting the PDSCH performance for multiple users, as it can be seen in Table </w:t>
      </w:r>
      <w:r w:rsidR="00624E5C">
        <w:rPr>
          <w:lang w:val="en-GB" w:eastAsia="zh-CN"/>
        </w:rPr>
        <w:t>4</w:t>
      </w:r>
      <w:r w:rsidR="00661251">
        <w:rPr>
          <w:lang w:val="en-GB" w:eastAsia="zh-CN"/>
        </w:rPr>
        <w:t xml:space="preserve">, the ratio of users meeting the requirements is not reduced. </w:t>
      </w:r>
    </w:p>
    <w:p w14:paraId="61DCEE5A" w14:textId="767E829C" w:rsidR="00934F5E" w:rsidRDefault="00934F5E" w:rsidP="00A55146"/>
    <w:p w14:paraId="6874306F" w14:textId="4255B11B" w:rsidR="00E522DD" w:rsidRDefault="00E522DD" w:rsidP="00E522DD">
      <w:pPr>
        <w:pStyle w:val="a5"/>
      </w:pPr>
      <w:bookmarkStart w:id="6" w:name="_Ref528246417"/>
      <w:r>
        <w:t xml:space="preserve">Table </w:t>
      </w:r>
      <w:bookmarkEnd w:id="6"/>
      <w:r w:rsidR="00624E5C">
        <w:rPr>
          <w:noProof/>
        </w:rPr>
        <w:t>4</w:t>
      </w:r>
      <w:r w:rsidR="00624E5C">
        <w:t xml:space="preserve"> </w:t>
      </w:r>
      <w:r w:rsidR="004D3EAE">
        <w:t xml:space="preserve">- </w:t>
      </w:r>
      <w:r>
        <w:t xml:space="preserve">The ratio of UEs satisfying the required </w:t>
      </w:r>
      <w:r w:rsidR="00A70D9B">
        <w:t>1</w:t>
      </w:r>
      <w:r>
        <w:t xml:space="preserve">ms latency and the reliability of </w:t>
      </w:r>
      <w:r w:rsidR="00A70D9B">
        <w:t xml:space="preserve">1e-5 </w:t>
      </w:r>
      <w:r>
        <w:t xml:space="preserve">in case of </w:t>
      </w:r>
      <w:r w:rsidRPr="004901D6">
        <w:t xml:space="preserve">10 </w:t>
      </w:r>
      <w:r w:rsidR="00A70D9B">
        <w:t xml:space="preserve">UEs </w:t>
      </w:r>
      <w:r>
        <w:t>per cell in the DL transmission for Urban Macro deployment</w:t>
      </w:r>
      <w:r w:rsidR="00DA79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85"/>
      </w:tblGrid>
      <w:tr w:rsidR="000F3B33" w14:paraId="2AFC38DA" w14:textId="7C2E77F7" w:rsidTr="001F6F1C">
        <w:trPr>
          <w:jc w:val="center"/>
        </w:trPr>
        <w:tc>
          <w:tcPr>
            <w:tcW w:w="3012" w:type="dxa"/>
            <w:vMerge w:val="restart"/>
            <w:shd w:val="clear" w:color="auto" w:fill="auto"/>
            <w:vAlign w:val="center"/>
          </w:tcPr>
          <w:p w14:paraId="4C72F8C0" w14:textId="06420FF0" w:rsidR="000F3B33" w:rsidRDefault="000F3B33" w:rsidP="008E12F5">
            <w:pPr>
              <w:widowControl w:val="0"/>
              <w:jc w:val="center"/>
              <w:rPr>
                <w:lang w:eastAsia="zh-CN"/>
              </w:rPr>
            </w:pPr>
            <w:r>
              <w:rPr>
                <w:lang w:eastAsia="zh-CN"/>
              </w:rPr>
              <w:t>DCI payload size</w:t>
            </w:r>
          </w:p>
        </w:tc>
        <w:tc>
          <w:tcPr>
            <w:tcW w:w="2744" w:type="dxa"/>
            <w:gridSpan w:val="2"/>
          </w:tcPr>
          <w:p w14:paraId="05FFC9E3" w14:textId="7438672C" w:rsidR="000F3B33" w:rsidDel="00A70D9B" w:rsidRDefault="000F3B33">
            <w:pPr>
              <w:widowControl w:val="0"/>
              <w:tabs>
                <w:tab w:val="center" w:pos="459"/>
              </w:tabs>
              <w:rPr>
                <w:lang w:eastAsia="zh-CN"/>
              </w:rPr>
            </w:pPr>
            <w:r>
              <w:rPr>
                <w:lang w:eastAsia="zh-CN"/>
              </w:rPr>
              <w:t>Arrival rate = 120 packet/s</w:t>
            </w:r>
          </w:p>
        </w:tc>
        <w:tc>
          <w:tcPr>
            <w:tcW w:w="2757" w:type="dxa"/>
            <w:gridSpan w:val="2"/>
            <w:shd w:val="clear" w:color="auto" w:fill="auto"/>
          </w:tcPr>
          <w:p w14:paraId="1DBD393E" w14:textId="09F92C8E" w:rsidR="000F3B33" w:rsidRDefault="000F3B33">
            <w:pPr>
              <w:widowControl w:val="0"/>
              <w:tabs>
                <w:tab w:val="center" w:pos="459"/>
              </w:tabs>
              <w:rPr>
                <w:lang w:eastAsia="zh-CN"/>
              </w:rPr>
            </w:pPr>
            <w:r>
              <w:rPr>
                <w:lang w:eastAsia="zh-CN"/>
              </w:rPr>
              <w:t>Arrival rate = 500 packet/s</w:t>
            </w:r>
          </w:p>
        </w:tc>
      </w:tr>
      <w:tr w:rsidR="000F3B33" w14:paraId="014F2846" w14:textId="77777777" w:rsidTr="001F6F1C">
        <w:trPr>
          <w:jc w:val="center"/>
        </w:trPr>
        <w:tc>
          <w:tcPr>
            <w:tcW w:w="3012" w:type="dxa"/>
            <w:vMerge/>
            <w:shd w:val="clear" w:color="auto" w:fill="auto"/>
          </w:tcPr>
          <w:p w14:paraId="0275A9AF" w14:textId="77777777" w:rsidR="000F3B33" w:rsidRDefault="000F3B33" w:rsidP="00880BE1">
            <w:pPr>
              <w:widowControl w:val="0"/>
              <w:jc w:val="center"/>
              <w:rPr>
                <w:b/>
                <w:lang w:eastAsia="zh-CN"/>
              </w:rPr>
            </w:pPr>
          </w:p>
        </w:tc>
        <w:tc>
          <w:tcPr>
            <w:tcW w:w="1372" w:type="dxa"/>
          </w:tcPr>
          <w:p w14:paraId="76FB3D71" w14:textId="4F2D2F70" w:rsidR="000F3B33" w:rsidRDefault="000F3B33" w:rsidP="00880BE1">
            <w:pPr>
              <w:widowControl w:val="0"/>
              <w:jc w:val="center"/>
              <w:rPr>
                <w:lang w:eastAsia="zh-CN"/>
              </w:rPr>
            </w:pPr>
            <w:r>
              <w:rPr>
                <w:lang w:eastAsia="zh-CN"/>
              </w:rPr>
              <w:t>Ratio</w:t>
            </w:r>
          </w:p>
        </w:tc>
        <w:tc>
          <w:tcPr>
            <w:tcW w:w="1372" w:type="dxa"/>
          </w:tcPr>
          <w:p w14:paraId="1F7111F7" w14:textId="5BA11EF3" w:rsidR="000F3B33" w:rsidRDefault="000F3B33" w:rsidP="00880BE1">
            <w:pPr>
              <w:widowControl w:val="0"/>
              <w:jc w:val="center"/>
              <w:rPr>
                <w:lang w:eastAsia="zh-CN"/>
              </w:rPr>
            </w:pPr>
            <w:r>
              <w:rPr>
                <w:lang w:eastAsia="zh-CN"/>
              </w:rPr>
              <w:t>RU</w:t>
            </w:r>
          </w:p>
        </w:tc>
        <w:tc>
          <w:tcPr>
            <w:tcW w:w="1372" w:type="dxa"/>
            <w:shd w:val="clear" w:color="auto" w:fill="auto"/>
          </w:tcPr>
          <w:p w14:paraId="4FCAE927" w14:textId="33DABC95" w:rsidR="000F3B33" w:rsidRDefault="000F3B33" w:rsidP="00880BE1">
            <w:pPr>
              <w:widowControl w:val="0"/>
              <w:jc w:val="center"/>
              <w:rPr>
                <w:lang w:eastAsia="zh-CN"/>
              </w:rPr>
            </w:pPr>
            <w:r>
              <w:rPr>
                <w:lang w:eastAsia="zh-CN"/>
              </w:rPr>
              <w:t>Ratio</w:t>
            </w:r>
          </w:p>
        </w:tc>
        <w:tc>
          <w:tcPr>
            <w:tcW w:w="1385" w:type="dxa"/>
          </w:tcPr>
          <w:p w14:paraId="365F4E64" w14:textId="58A8B7D4" w:rsidR="000F3B33" w:rsidRDefault="000F3B33" w:rsidP="00880BE1">
            <w:pPr>
              <w:widowControl w:val="0"/>
              <w:jc w:val="center"/>
              <w:rPr>
                <w:lang w:eastAsia="zh-CN"/>
              </w:rPr>
            </w:pPr>
            <w:r>
              <w:rPr>
                <w:lang w:eastAsia="zh-CN"/>
              </w:rPr>
              <w:t>RU</w:t>
            </w:r>
          </w:p>
        </w:tc>
      </w:tr>
      <w:tr w:rsidR="00880BE1" w14:paraId="61186513" w14:textId="7F49B265" w:rsidTr="001F6F1C">
        <w:trPr>
          <w:jc w:val="center"/>
        </w:trPr>
        <w:tc>
          <w:tcPr>
            <w:tcW w:w="3012" w:type="dxa"/>
            <w:shd w:val="clear" w:color="auto" w:fill="auto"/>
          </w:tcPr>
          <w:p w14:paraId="291DC210" w14:textId="372EFC02" w:rsidR="00880BE1" w:rsidRPr="0016579C" w:rsidRDefault="00880BE1">
            <w:pPr>
              <w:widowControl w:val="0"/>
              <w:jc w:val="center"/>
              <w:rPr>
                <w:b/>
                <w:lang w:eastAsia="zh-CN"/>
              </w:rPr>
            </w:pPr>
            <w:r>
              <w:rPr>
                <w:b/>
                <w:lang w:eastAsia="zh-CN"/>
              </w:rPr>
              <w:t>Compact DCI (</w:t>
            </w:r>
            <w:r w:rsidR="0069641A">
              <w:rPr>
                <w:b/>
                <w:lang w:eastAsia="zh-CN"/>
              </w:rPr>
              <w:t xml:space="preserve">6 </w:t>
            </w:r>
            <w:r>
              <w:rPr>
                <w:b/>
                <w:lang w:eastAsia="zh-CN"/>
              </w:rPr>
              <w:t>bits RA)</w:t>
            </w:r>
          </w:p>
        </w:tc>
        <w:tc>
          <w:tcPr>
            <w:tcW w:w="1372" w:type="dxa"/>
          </w:tcPr>
          <w:p w14:paraId="5FFDBECA" w14:textId="7D805021" w:rsidR="00880BE1" w:rsidRDefault="00535304" w:rsidP="00880BE1">
            <w:pPr>
              <w:widowControl w:val="0"/>
              <w:jc w:val="center"/>
              <w:rPr>
                <w:lang w:eastAsia="zh-CN"/>
              </w:rPr>
            </w:pPr>
            <w:r>
              <w:rPr>
                <w:lang w:eastAsia="zh-CN"/>
              </w:rPr>
              <w:t>93.98%</w:t>
            </w:r>
          </w:p>
        </w:tc>
        <w:tc>
          <w:tcPr>
            <w:tcW w:w="1372" w:type="dxa"/>
          </w:tcPr>
          <w:p w14:paraId="6C65540D" w14:textId="6404804F" w:rsidR="00880BE1" w:rsidRDefault="00535304" w:rsidP="00880BE1">
            <w:pPr>
              <w:widowControl w:val="0"/>
              <w:jc w:val="center"/>
              <w:rPr>
                <w:lang w:eastAsia="zh-CN"/>
              </w:rPr>
            </w:pPr>
            <w:r>
              <w:rPr>
                <w:lang w:eastAsia="zh-CN"/>
              </w:rPr>
              <w:t>5.85%</w:t>
            </w:r>
          </w:p>
        </w:tc>
        <w:tc>
          <w:tcPr>
            <w:tcW w:w="1372" w:type="dxa"/>
            <w:shd w:val="clear" w:color="auto" w:fill="auto"/>
          </w:tcPr>
          <w:p w14:paraId="6F8BCBDA" w14:textId="40F0AE8E" w:rsidR="00880BE1" w:rsidRDefault="00880BE1" w:rsidP="00880BE1">
            <w:pPr>
              <w:widowControl w:val="0"/>
              <w:jc w:val="center"/>
              <w:rPr>
                <w:lang w:eastAsia="zh-CN"/>
              </w:rPr>
            </w:pPr>
            <w:r>
              <w:rPr>
                <w:lang w:eastAsia="zh-CN"/>
              </w:rPr>
              <w:t>46.19%</w:t>
            </w:r>
          </w:p>
        </w:tc>
        <w:tc>
          <w:tcPr>
            <w:tcW w:w="1385" w:type="dxa"/>
          </w:tcPr>
          <w:p w14:paraId="494DD9B5" w14:textId="09DF9A76" w:rsidR="00880BE1" w:rsidRDefault="00880BE1" w:rsidP="00880BE1">
            <w:pPr>
              <w:widowControl w:val="0"/>
              <w:jc w:val="center"/>
              <w:rPr>
                <w:lang w:eastAsia="zh-CN"/>
              </w:rPr>
            </w:pPr>
            <w:r>
              <w:rPr>
                <w:lang w:eastAsia="zh-CN"/>
              </w:rPr>
              <w:t>16.15%</w:t>
            </w:r>
          </w:p>
        </w:tc>
      </w:tr>
      <w:tr w:rsidR="00535304" w14:paraId="2E9DA2DC" w14:textId="4AA5C8E6" w:rsidTr="001F6F1C">
        <w:trPr>
          <w:jc w:val="center"/>
        </w:trPr>
        <w:tc>
          <w:tcPr>
            <w:tcW w:w="3012" w:type="dxa"/>
            <w:shd w:val="clear" w:color="auto" w:fill="auto"/>
          </w:tcPr>
          <w:p w14:paraId="7FEA85E8" w14:textId="2086A9F3" w:rsidR="00535304" w:rsidRDefault="00535304">
            <w:pPr>
              <w:widowControl w:val="0"/>
              <w:jc w:val="center"/>
              <w:rPr>
                <w:b/>
                <w:lang w:eastAsia="zh-CN"/>
              </w:rPr>
            </w:pPr>
            <w:r>
              <w:rPr>
                <w:b/>
                <w:lang w:eastAsia="zh-CN"/>
              </w:rPr>
              <w:t>Normal DCI (</w:t>
            </w:r>
            <w:r w:rsidR="0069641A">
              <w:rPr>
                <w:b/>
                <w:lang w:eastAsia="zh-CN"/>
              </w:rPr>
              <w:t xml:space="preserve">12 </w:t>
            </w:r>
            <w:r>
              <w:rPr>
                <w:b/>
                <w:lang w:eastAsia="zh-CN"/>
              </w:rPr>
              <w:t>bits RA)</w:t>
            </w:r>
          </w:p>
        </w:tc>
        <w:tc>
          <w:tcPr>
            <w:tcW w:w="1372" w:type="dxa"/>
          </w:tcPr>
          <w:p w14:paraId="59914292" w14:textId="5E444E65" w:rsidR="00535304" w:rsidRDefault="00535304" w:rsidP="00535304">
            <w:pPr>
              <w:widowControl w:val="0"/>
              <w:jc w:val="center"/>
              <w:rPr>
                <w:lang w:eastAsia="zh-CN"/>
              </w:rPr>
            </w:pPr>
            <w:r>
              <w:rPr>
                <w:lang w:eastAsia="zh-CN"/>
              </w:rPr>
              <w:t>89.10%</w:t>
            </w:r>
          </w:p>
        </w:tc>
        <w:tc>
          <w:tcPr>
            <w:tcW w:w="1372" w:type="dxa"/>
          </w:tcPr>
          <w:p w14:paraId="3BE40D74" w14:textId="14BE4FB5" w:rsidR="00535304" w:rsidRDefault="00535304" w:rsidP="00535304">
            <w:pPr>
              <w:widowControl w:val="0"/>
              <w:jc w:val="center"/>
              <w:rPr>
                <w:lang w:eastAsia="zh-CN"/>
              </w:rPr>
            </w:pPr>
            <w:r>
              <w:rPr>
                <w:lang w:eastAsia="zh-CN"/>
              </w:rPr>
              <w:t>3.18%</w:t>
            </w:r>
          </w:p>
        </w:tc>
        <w:tc>
          <w:tcPr>
            <w:tcW w:w="1372" w:type="dxa"/>
            <w:shd w:val="clear" w:color="auto" w:fill="auto"/>
          </w:tcPr>
          <w:p w14:paraId="713C3A83" w14:textId="06566818" w:rsidR="00535304" w:rsidRDefault="00535304" w:rsidP="00535304">
            <w:pPr>
              <w:widowControl w:val="0"/>
              <w:jc w:val="center"/>
              <w:rPr>
                <w:lang w:eastAsia="zh-CN"/>
              </w:rPr>
            </w:pPr>
            <w:r>
              <w:rPr>
                <w:lang w:eastAsia="zh-CN"/>
              </w:rPr>
              <w:t>33.33%</w:t>
            </w:r>
          </w:p>
        </w:tc>
        <w:tc>
          <w:tcPr>
            <w:tcW w:w="1385" w:type="dxa"/>
          </w:tcPr>
          <w:p w14:paraId="5518F8B8" w14:textId="6235461B" w:rsidR="00535304" w:rsidRDefault="00535304" w:rsidP="00535304">
            <w:pPr>
              <w:widowControl w:val="0"/>
              <w:jc w:val="center"/>
              <w:rPr>
                <w:lang w:eastAsia="zh-CN"/>
              </w:rPr>
            </w:pPr>
            <w:r>
              <w:rPr>
                <w:lang w:eastAsia="zh-CN"/>
              </w:rPr>
              <w:t>11.84%</w:t>
            </w:r>
          </w:p>
        </w:tc>
      </w:tr>
    </w:tbl>
    <w:p w14:paraId="342DDE7A" w14:textId="77777777" w:rsidR="00642581" w:rsidRDefault="00642581" w:rsidP="00A55146"/>
    <w:p w14:paraId="49A861AF" w14:textId="32E61F5B" w:rsidR="007E2259" w:rsidRDefault="007E2259" w:rsidP="00A55146">
      <w:r>
        <w:rPr>
          <w:lang w:val="en-GB" w:eastAsia="zh-CN"/>
        </w:rPr>
        <w:t>From the simulation, we can observe that the used bandwidth for data channel is not the bottleneck.</w:t>
      </w:r>
    </w:p>
    <w:p w14:paraId="0C6F82A2" w14:textId="32031F00" w:rsidR="00030C50" w:rsidRPr="00284FD2" w:rsidRDefault="00030C50" w:rsidP="00A55146">
      <w:r w:rsidRPr="001F3EF7">
        <w:rPr>
          <w:b/>
          <w:kern w:val="2"/>
          <w:lang w:eastAsia="zh-CN"/>
        </w:rPr>
        <w:t>Observation:</w:t>
      </w:r>
      <w:r>
        <w:rPr>
          <w:b/>
          <w:lang w:val="en-GB" w:eastAsia="zh-CN"/>
        </w:rPr>
        <w:t xml:space="preserve"> </w:t>
      </w:r>
      <w:r w:rsidR="00795113">
        <w:rPr>
          <w:b/>
          <w:lang w:val="en-GB" w:eastAsia="zh-CN"/>
        </w:rPr>
        <w:t>At least f</w:t>
      </w:r>
      <w:r w:rsidR="006D6C77">
        <w:rPr>
          <w:b/>
          <w:lang w:val="en-GB" w:eastAsia="zh-CN"/>
        </w:rPr>
        <w:t>or the use case with small packet size (e.g. 32 bytes), t</w:t>
      </w:r>
      <w:r w:rsidRPr="001A42A3">
        <w:rPr>
          <w:b/>
          <w:lang w:val="en-GB" w:eastAsia="zh-CN"/>
        </w:rPr>
        <w:t>he</w:t>
      </w:r>
      <w:r w:rsidR="001A42A3"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66CB4F1E" w:rsidR="000643A8" w:rsidRDefault="006631E5" w:rsidP="000643A8">
      <w:pPr>
        <w:rPr>
          <w:lang w:eastAsia="zh-CN"/>
        </w:rPr>
      </w:pPr>
      <w:r>
        <w:rPr>
          <w:rFonts w:hint="eastAsia"/>
          <w:bCs/>
          <w:lang w:eastAsia="zh-CN"/>
        </w:rPr>
        <w:t xml:space="preserve">The contribution mainly discusses </w:t>
      </w:r>
      <w:r w:rsidR="00695232">
        <w:rPr>
          <w:bCs/>
          <w:lang w:eastAsia="zh-CN"/>
        </w:rPr>
        <w:t xml:space="preserve">the design of the bit fields for </w:t>
      </w:r>
      <w:r w:rsidR="007E2259">
        <w:rPr>
          <w:bCs/>
          <w:lang w:eastAsia="zh-CN"/>
        </w:rPr>
        <w:t xml:space="preserve">the </w:t>
      </w:r>
      <w:r w:rsidR="00695232">
        <w:rPr>
          <w:bCs/>
          <w:lang w:eastAsia="zh-CN"/>
        </w:rPr>
        <w:t>DL and UL compact DCI format</w:t>
      </w:r>
      <w:r w:rsidR="007E2259">
        <w:rPr>
          <w:bCs/>
          <w:lang w:eastAsia="zh-CN"/>
        </w:rPr>
        <w:t>.</w:t>
      </w:r>
      <w:r w:rsidR="00F93FCF">
        <w:rPr>
          <w:bCs/>
          <w:lang w:eastAsia="zh-CN"/>
        </w:rPr>
        <w:t xml:space="preserve"> </w:t>
      </w:r>
      <w:r w:rsidR="007E2259">
        <w:rPr>
          <w:bCs/>
          <w:lang w:eastAsia="zh-CN"/>
        </w:rPr>
        <w:t>Additionally,</w:t>
      </w:r>
      <w:r w:rsidR="00F93FCF">
        <w:rPr>
          <w:bCs/>
          <w:lang w:eastAsia="zh-CN"/>
        </w:rPr>
        <w:t xml:space="preserve"> </w:t>
      </w:r>
      <w:r w:rsidR="006710A7">
        <w:t>simulation results</w:t>
      </w:r>
      <w:r w:rsidR="007E2259">
        <w:t xml:space="preserve"> are provided that indicate that for typical URLLC use cases a coarser scheduling granularity does not degrade the performance of the data channel.</w:t>
      </w:r>
      <w:r w:rsidR="006710A7">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52F7ABA" w14:textId="3E0CBF87" w:rsidR="008114E6" w:rsidRDefault="004C7934" w:rsidP="00A55146">
      <w:pPr>
        <w:rPr>
          <w:b/>
          <w:lang w:val="en-GB" w:eastAsia="zh-CN"/>
        </w:rPr>
      </w:pPr>
      <w:r w:rsidRPr="001F3EF7">
        <w:rPr>
          <w:b/>
          <w:kern w:val="2"/>
          <w:lang w:eastAsia="zh-CN"/>
        </w:rPr>
        <w:t>Observation:</w:t>
      </w:r>
      <w:r>
        <w:rPr>
          <w:b/>
          <w:lang w:val="en-GB" w:eastAsia="zh-CN"/>
        </w:rPr>
        <w:t xml:space="preserve"> At least for the use case with small packet size (e.g. 32 bytes), t</w:t>
      </w:r>
      <w:r w:rsidRPr="001A42A3">
        <w:rPr>
          <w:b/>
          <w:lang w:val="en-GB" w:eastAsia="zh-CN"/>
        </w:rPr>
        <w:t>he</w:t>
      </w:r>
      <w:r w:rsidRPr="00D8321B">
        <w:rPr>
          <w:b/>
          <w:lang w:val="en-GB" w:eastAsia="zh-CN"/>
        </w:rPr>
        <w:t xml:space="preserve"> bandwidth for data channel is not the bottleneck so that congestion of the data channel would rarely happen regardless of the scheduling granularity</w:t>
      </w:r>
      <w:r>
        <w:rPr>
          <w:b/>
          <w:lang w:val="en-GB" w:eastAsia="zh-CN"/>
        </w:rPr>
        <w:t>.</w:t>
      </w:r>
    </w:p>
    <w:p w14:paraId="09FA6361" w14:textId="0A1C744A" w:rsidR="006D493A" w:rsidRDefault="006D493A" w:rsidP="008363E8">
      <w:pPr>
        <w:tabs>
          <w:tab w:val="left" w:pos="8010"/>
        </w:tabs>
        <w:rPr>
          <w:b/>
          <w:kern w:val="2"/>
          <w:lang w:eastAsia="zh-CN"/>
        </w:rPr>
      </w:pPr>
      <w:r w:rsidRPr="00261142">
        <w:rPr>
          <w:b/>
          <w:kern w:val="2"/>
          <w:lang w:eastAsia="zh-CN"/>
        </w:rPr>
        <w:t>Proposal 1:</w:t>
      </w:r>
      <w:r>
        <w:rPr>
          <w:b/>
          <w:kern w:val="2"/>
          <w:lang w:eastAsia="zh-CN"/>
        </w:rPr>
        <w:t xml:space="preserve"> In Rel</w:t>
      </w:r>
      <w:r w:rsidR="002A185A">
        <w:rPr>
          <w:b/>
          <w:kern w:val="2"/>
          <w:lang w:eastAsia="zh-CN"/>
        </w:rPr>
        <w:t>-</w:t>
      </w:r>
      <w:r>
        <w:rPr>
          <w:b/>
          <w:kern w:val="2"/>
          <w:lang w:eastAsia="zh-CN"/>
        </w:rPr>
        <w:t xml:space="preserve">16, a new DCI with configurable size (i.e., Option 3 or Option 4) </w:t>
      </w:r>
      <w:r w:rsidR="00ED6FA2">
        <w:rPr>
          <w:b/>
          <w:kern w:val="2"/>
          <w:lang w:eastAsia="zh-CN"/>
        </w:rPr>
        <w:t>should be</w:t>
      </w:r>
      <w:r>
        <w:rPr>
          <w:b/>
          <w:kern w:val="2"/>
          <w:lang w:eastAsia="zh-CN"/>
        </w:rPr>
        <w:t xml:space="preserve"> supported.</w:t>
      </w:r>
    </w:p>
    <w:p w14:paraId="01039D98" w14:textId="77777777" w:rsidR="002A185A" w:rsidRDefault="002A185A" w:rsidP="002A185A">
      <w:pPr>
        <w:tabs>
          <w:tab w:val="left" w:pos="8010"/>
        </w:tabs>
        <w:rPr>
          <w:b/>
          <w:lang w:eastAsia="zh-CN"/>
        </w:rPr>
      </w:pPr>
      <w:r w:rsidRPr="00143C85">
        <w:rPr>
          <w:b/>
        </w:rPr>
        <w:t>Proposal 2:</w:t>
      </w:r>
      <w:r w:rsidRPr="00F509CF">
        <w:rPr>
          <w:b/>
        </w:rPr>
        <w:t xml:space="preserve"> </w:t>
      </w:r>
      <w:r>
        <w:rPr>
          <w:b/>
        </w:rPr>
        <w:t xml:space="preserve">The fields of FDRA, TDRA, HARQ process number, MCS, HARQ-ACK timing, DAI, </w:t>
      </w:r>
      <w:r w:rsidRPr="00143C85">
        <w:rPr>
          <w:rFonts w:hint="eastAsia"/>
          <w:b/>
        </w:rPr>
        <w:t>VRB-to-PRB mapping</w:t>
      </w:r>
      <w:r w:rsidRPr="00143C85">
        <w:rPr>
          <w:b/>
        </w:rPr>
        <w:t>, and PUCCH resource</w:t>
      </w:r>
      <w:r>
        <w:rPr>
          <w:b/>
        </w:rPr>
        <w:t xml:space="preserve"> in format 1_0 could be compressed or removed to generate the</w:t>
      </w:r>
      <w:r w:rsidRPr="00A93D3F">
        <w:rPr>
          <w:b/>
        </w:rPr>
        <w:t xml:space="preserve"> </w:t>
      </w:r>
      <w:r>
        <w:rPr>
          <w:b/>
        </w:rPr>
        <w:t>new DL DCI</w:t>
      </w:r>
      <w:r w:rsidRPr="00A93D3F">
        <w:rPr>
          <w:b/>
        </w:rPr>
        <w:t xml:space="preserve"> </w:t>
      </w:r>
      <w:r>
        <w:rPr>
          <w:b/>
        </w:rPr>
        <w:t>with smaller size</w:t>
      </w:r>
      <w:r>
        <w:rPr>
          <w:rFonts w:hint="eastAsia"/>
          <w:b/>
          <w:lang w:eastAsia="zh-CN"/>
        </w:rPr>
        <w:t>.</w:t>
      </w:r>
    </w:p>
    <w:p w14:paraId="09C7BA98" w14:textId="77777777" w:rsidR="002A185A" w:rsidRDefault="002A185A" w:rsidP="002A185A">
      <w:pPr>
        <w:tabs>
          <w:tab w:val="left" w:pos="8010"/>
        </w:tabs>
        <w:rPr>
          <w:b/>
          <w:lang w:eastAsia="zh-CN"/>
        </w:rPr>
      </w:pPr>
      <w:r w:rsidRPr="00143C85">
        <w:rPr>
          <w:b/>
        </w:rPr>
        <w:t xml:space="preserve">Proposal </w:t>
      </w:r>
      <w:r>
        <w:rPr>
          <w:b/>
        </w:rPr>
        <w:t>3</w:t>
      </w:r>
      <w:r w:rsidRPr="00143C85">
        <w:rPr>
          <w:b/>
        </w:rPr>
        <w:t>:</w:t>
      </w:r>
      <w:r w:rsidRPr="00F509CF">
        <w:rPr>
          <w:b/>
        </w:rPr>
        <w:t xml:space="preserve"> </w:t>
      </w:r>
      <w:r>
        <w:rPr>
          <w:b/>
        </w:rPr>
        <w:t xml:space="preserve">The fields of FDRA, TDRA, HARQ process number, MCS, </w:t>
      </w:r>
      <w:r w:rsidRPr="00143C85">
        <w:rPr>
          <w:b/>
        </w:rPr>
        <w:t xml:space="preserve">and </w:t>
      </w:r>
      <w:r w:rsidRPr="00BE4E47">
        <w:rPr>
          <w:b/>
        </w:rPr>
        <w:t>UL/SUL indicator</w:t>
      </w:r>
      <w:r>
        <w:rPr>
          <w:b/>
        </w:rPr>
        <w:t xml:space="preserve"> in format 0_0 could be compressed or removed to generate the new UL DCI</w:t>
      </w:r>
      <w:r w:rsidRPr="00405A07">
        <w:rPr>
          <w:b/>
        </w:rPr>
        <w:t xml:space="preserve"> </w:t>
      </w:r>
      <w:r>
        <w:rPr>
          <w:b/>
        </w:rPr>
        <w:t>with smaller size</w:t>
      </w:r>
      <w:r>
        <w:rPr>
          <w:rFonts w:hint="eastAsia"/>
          <w:b/>
          <w:lang w:eastAsia="zh-CN"/>
        </w:rPr>
        <w:t>.</w:t>
      </w:r>
    </w:p>
    <w:p w14:paraId="39A46F5E" w14:textId="77777777" w:rsidR="00EE2AB0" w:rsidRPr="00EE2AB0" w:rsidRDefault="00EE2AB0" w:rsidP="00EE2AB0">
      <w:pPr>
        <w:pStyle w:val="1"/>
        <w:numPr>
          <w:ilvl w:val="0"/>
          <w:numId w:val="0"/>
        </w:numPr>
        <w:ind w:left="432" w:hanging="432"/>
        <w:rPr>
          <w:color w:val="000000"/>
        </w:rPr>
      </w:pPr>
      <w:bookmarkStart w:id="7" w:name="_Ref124589665"/>
      <w:bookmarkStart w:id="8" w:name="_Ref71620620"/>
      <w:bookmarkStart w:id="9" w:name="_Ref124671424"/>
      <w:r w:rsidRPr="00EE2AB0">
        <w:rPr>
          <w:color w:val="000000"/>
        </w:rPr>
        <w:t>References</w:t>
      </w:r>
      <w:bookmarkEnd w:id="3"/>
      <w:bookmarkEnd w:id="7"/>
      <w:bookmarkEnd w:id="8"/>
      <w:bookmarkEnd w:id="9"/>
    </w:p>
    <w:p w14:paraId="74514D66" w14:textId="4F4943BD" w:rsidR="00D91A85" w:rsidRPr="001F6F1C" w:rsidRDefault="009E35DC" w:rsidP="00EA098C">
      <w:pPr>
        <w:pStyle w:val="References"/>
        <w:numPr>
          <w:ilvl w:val="0"/>
          <w:numId w:val="5"/>
        </w:numPr>
        <w:tabs>
          <w:tab w:val="num" w:pos="360"/>
        </w:tabs>
        <w:rPr>
          <w:rFonts w:eastAsia="宋体"/>
          <w:szCs w:val="20"/>
          <w:lang w:eastAsia="zh-CN"/>
        </w:rPr>
      </w:pPr>
      <w:bookmarkStart w:id="10" w:name="_Ref535000862"/>
      <w:r w:rsidRPr="001F6F1C">
        <w:rPr>
          <w:szCs w:val="20"/>
          <w:lang w:eastAsia="zh-CN"/>
        </w:rPr>
        <w:t xml:space="preserve">3GPP, “Report of 3GPP TSG RAN WG1 AdHoc 1901”, </w:t>
      </w:r>
      <w:r w:rsidR="00E713E3" w:rsidRPr="001F6F1C">
        <w:rPr>
          <w:szCs w:val="20"/>
          <w:lang w:eastAsia="zh-CN"/>
        </w:rPr>
        <w:t>Taipei</w:t>
      </w:r>
      <w:r w:rsidRPr="001F6F1C">
        <w:rPr>
          <w:szCs w:val="20"/>
          <w:lang w:eastAsia="zh-CN"/>
        </w:rPr>
        <w:t xml:space="preserve">, </w:t>
      </w:r>
      <w:r w:rsidR="00E713E3" w:rsidRPr="001F6F1C">
        <w:rPr>
          <w:szCs w:val="20"/>
          <w:lang w:eastAsia="zh-CN"/>
        </w:rPr>
        <w:t>Jan.</w:t>
      </w:r>
      <w:r w:rsidRPr="001F6F1C">
        <w:rPr>
          <w:szCs w:val="20"/>
          <w:lang w:eastAsia="zh-CN"/>
        </w:rPr>
        <w:t xml:space="preserve"> </w:t>
      </w:r>
      <w:r w:rsidR="00E713E3" w:rsidRPr="001F6F1C">
        <w:rPr>
          <w:szCs w:val="20"/>
          <w:lang w:eastAsia="zh-CN"/>
        </w:rPr>
        <w:t>21</w:t>
      </w:r>
      <w:r w:rsidRPr="001F6F1C">
        <w:rPr>
          <w:szCs w:val="20"/>
          <w:lang w:eastAsia="zh-CN"/>
        </w:rPr>
        <w:t>-</w:t>
      </w:r>
      <w:r w:rsidR="00E713E3" w:rsidRPr="001F6F1C">
        <w:rPr>
          <w:szCs w:val="20"/>
          <w:lang w:eastAsia="zh-CN"/>
        </w:rPr>
        <w:t>25</w:t>
      </w:r>
      <w:r w:rsidRPr="001F6F1C">
        <w:rPr>
          <w:szCs w:val="20"/>
          <w:lang w:eastAsia="zh-CN"/>
        </w:rPr>
        <w:t>, 201</w:t>
      </w:r>
      <w:r w:rsidR="00E713E3" w:rsidRPr="001F6F1C">
        <w:rPr>
          <w:szCs w:val="20"/>
          <w:lang w:eastAsia="zh-CN"/>
        </w:rPr>
        <w:t>9</w:t>
      </w:r>
      <w:r w:rsidR="00D91A85" w:rsidRPr="001F6F1C">
        <w:rPr>
          <w:rFonts w:eastAsia="宋体"/>
          <w:szCs w:val="20"/>
          <w:lang w:eastAsia="zh-CN"/>
        </w:rPr>
        <w:t>.</w:t>
      </w:r>
      <w:bookmarkEnd w:id="10"/>
    </w:p>
    <w:p w14:paraId="4C45591B" w14:textId="5C6A110F" w:rsidR="00F7397F" w:rsidRPr="001F6F1C" w:rsidRDefault="00F7397F" w:rsidP="001F6F1C">
      <w:pPr>
        <w:pStyle w:val="References"/>
        <w:numPr>
          <w:ilvl w:val="0"/>
          <w:numId w:val="5"/>
        </w:numPr>
        <w:tabs>
          <w:tab w:val="num" w:pos="360"/>
        </w:tabs>
        <w:rPr>
          <w:szCs w:val="20"/>
          <w:lang w:eastAsia="zh-CN"/>
        </w:rPr>
      </w:pPr>
      <w:bookmarkStart w:id="11" w:name="_Ref533433660"/>
      <w:r w:rsidRPr="001F6F1C">
        <w:rPr>
          <w:szCs w:val="20"/>
          <w:lang w:eastAsia="zh-CN"/>
        </w:rPr>
        <w:t>R1-</w:t>
      </w:r>
      <w:r w:rsidR="00300A96" w:rsidRPr="001F6F1C">
        <w:rPr>
          <w:szCs w:val="20"/>
          <w:lang w:eastAsia="zh-CN"/>
        </w:rPr>
        <w:t>1901557</w:t>
      </w:r>
      <w:r w:rsidRPr="001F6F1C">
        <w:rPr>
          <w:szCs w:val="20"/>
          <w:lang w:eastAsia="zh-CN"/>
        </w:rPr>
        <w:t>, “</w:t>
      </w:r>
      <w:r w:rsidR="00516493" w:rsidRPr="001F6F1C">
        <w:rPr>
          <w:szCs w:val="20"/>
          <w:lang w:eastAsia="zh-CN"/>
        </w:rPr>
        <w:t>PDCCH enhancements for URLLC</w:t>
      </w:r>
      <w:r w:rsidRPr="001F6F1C">
        <w:rPr>
          <w:szCs w:val="20"/>
          <w:lang w:eastAsia="zh-CN"/>
        </w:rPr>
        <w:t>”, Huawei, HiSilicon</w:t>
      </w:r>
      <w:r w:rsidR="00F23356" w:rsidRPr="001F6F1C">
        <w:rPr>
          <w:szCs w:val="20"/>
          <w:lang w:eastAsia="zh-CN"/>
        </w:rPr>
        <w:t>, Athens, Greece, Feb. 25</w:t>
      </w:r>
      <w:r w:rsidR="00AE1B4B" w:rsidRPr="001F6F1C">
        <w:rPr>
          <w:szCs w:val="20"/>
          <w:lang w:eastAsia="zh-CN"/>
        </w:rPr>
        <w:t>-</w:t>
      </w:r>
      <w:r w:rsidR="00F23356" w:rsidRPr="001F6F1C">
        <w:rPr>
          <w:szCs w:val="20"/>
          <w:lang w:eastAsia="zh-CN"/>
        </w:rPr>
        <w:t>Mar. 1, 2019</w:t>
      </w:r>
      <w:r w:rsidRPr="001F6F1C">
        <w:rPr>
          <w:szCs w:val="20"/>
          <w:lang w:eastAsia="zh-CN"/>
        </w:rPr>
        <w:t>.</w:t>
      </w:r>
      <w:bookmarkEnd w:id="11"/>
    </w:p>
    <w:p w14:paraId="159F5D9B" w14:textId="22746DE2" w:rsidR="00CE59E8" w:rsidRPr="001F6F1C" w:rsidRDefault="00CE59E8" w:rsidP="0034608A">
      <w:pPr>
        <w:pStyle w:val="References"/>
        <w:numPr>
          <w:ilvl w:val="0"/>
          <w:numId w:val="5"/>
        </w:numPr>
        <w:tabs>
          <w:tab w:val="num" w:pos="360"/>
        </w:tabs>
        <w:rPr>
          <w:szCs w:val="20"/>
          <w:lang w:eastAsia="zh-CN"/>
        </w:rPr>
      </w:pPr>
      <w:r w:rsidRPr="0034608A">
        <w:rPr>
          <w:szCs w:val="20"/>
          <w:lang w:eastAsia="zh-CN"/>
        </w:rPr>
        <w:t xml:space="preserve">R1-1901253, “Scheduling reliable retransmissions”, Huawei, </w:t>
      </w:r>
      <w:r w:rsidR="0062376E" w:rsidRPr="001F6F1C">
        <w:rPr>
          <w:szCs w:val="20"/>
          <w:lang w:eastAsia="zh-CN"/>
        </w:rPr>
        <w:t>HiSilicon,</w:t>
      </w:r>
      <w:r w:rsidR="0062376E" w:rsidRPr="0034608A">
        <w:rPr>
          <w:szCs w:val="20"/>
          <w:lang w:eastAsia="zh-CN"/>
        </w:rPr>
        <w:t xml:space="preserve"> </w:t>
      </w:r>
      <w:r w:rsidRPr="0034608A">
        <w:rPr>
          <w:szCs w:val="20"/>
          <w:lang w:eastAsia="zh-CN"/>
        </w:rPr>
        <w:t>Taipei, Jan. 21-25, 2019</w:t>
      </w:r>
      <w:r>
        <w:rPr>
          <w:szCs w:val="20"/>
          <w:lang w:eastAsia="zh-CN"/>
        </w:rPr>
        <w:t>.</w:t>
      </w:r>
      <w:bookmarkStart w:id="12" w:name="_Ref1034341"/>
    </w:p>
    <w:p w14:paraId="01674737" w14:textId="67A8400B" w:rsidR="000A6F10" w:rsidRPr="001F6F1C" w:rsidRDefault="000A6F10" w:rsidP="00ED4210">
      <w:pPr>
        <w:pStyle w:val="References"/>
        <w:numPr>
          <w:ilvl w:val="0"/>
          <w:numId w:val="5"/>
        </w:numPr>
        <w:tabs>
          <w:tab w:val="num" w:pos="360"/>
        </w:tabs>
        <w:rPr>
          <w:szCs w:val="20"/>
          <w:lang w:eastAsia="zh-CN"/>
        </w:rPr>
      </w:pPr>
      <w:bookmarkStart w:id="13" w:name="_Ref535000872"/>
      <w:bookmarkStart w:id="14" w:name="_Ref533433661"/>
      <w:bookmarkEnd w:id="12"/>
      <w:r w:rsidRPr="001F6F1C">
        <w:rPr>
          <w:szCs w:val="20"/>
          <w:lang w:eastAsia="zh-CN"/>
        </w:rPr>
        <w:t>3GPP TS 38.214 v15.</w:t>
      </w:r>
      <w:r w:rsidR="00E362B1" w:rsidRPr="001F6F1C">
        <w:rPr>
          <w:szCs w:val="20"/>
          <w:lang w:eastAsia="zh-CN"/>
        </w:rPr>
        <w:t>4</w:t>
      </w:r>
      <w:r w:rsidRPr="001F6F1C">
        <w:rPr>
          <w:szCs w:val="20"/>
          <w:lang w:eastAsia="zh-CN"/>
        </w:rPr>
        <w:t>.0, “NR; Physical layer procedures for data (Release 15)”.</w:t>
      </w:r>
      <w:bookmarkEnd w:id="13"/>
    </w:p>
    <w:p w14:paraId="085C35EB" w14:textId="3CADCC63" w:rsidR="001B08DC" w:rsidRPr="001F6F1C" w:rsidRDefault="001B08DC" w:rsidP="00ED4210">
      <w:pPr>
        <w:pStyle w:val="References"/>
        <w:numPr>
          <w:ilvl w:val="0"/>
          <w:numId w:val="5"/>
        </w:numPr>
        <w:tabs>
          <w:tab w:val="num" w:pos="360"/>
        </w:tabs>
        <w:rPr>
          <w:szCs w:val="20"/>
          <w:lang w:eastAsia="zh-CN"/>
        </w:rPr>
      </w:pPr>
      <w:bookmarkStart w:id="15" w:name="_Ref535000848"/>
      <w:r w:rsidRPr="001F6F1C">
        <w:rPr>
          <w:szCs w:val="20"/>
          <w:lang w:eastAsia="zh-CN"/>
        </w:rPr>
        <w:t>R1-</w:t>
      </w:r>
      <w:r w:rsidR="00EA020E" w:rsidRPr="00BB7626">
        <w:rPr>
          <w:szCs w:val="20"/>
          <w:lang w:eastAsia="zh-CN"/>
        </w:rPr>
        <w:t>190155</w:t>
      </w:r>
      <w:r w:rsidR="00EA020E">
        <w:rPr>
          <w:szCs w:val="20"/>
          <w:lang w:eastAsia="zh-CN"/>
        </w:rPr>
        <w:t>8</w:t>
      </w:r>
      <w:r w:rsidRPr="001F6F1C">
        <w:rPr>
          <w:szCs w:val="20"/>
          <w:lang w:eastAsia="zh-CN"/>
        </w:rPr>
        <w:t>, “UCI enhancements for URLLC”, Huawei, HiSilicon</w:t>
      </w:r>
      <w:r w:rsidR="00D52FF9" w:rsidRPr="001F6F1C">
        <w:rPr>
          <w:szCs w:val="20"/>
          <w:lang w:eastAsia="zh-CN"/>
        </w:rPr>
        <w:t>, Athens, Greece, Feb. 25</w:t>
      </w:r>
      <w:r w:rsidR="00AE1B4B" w:rsidRPr="001F6F1C">
        <w:rPr>
          <w:szCs w:val="20"/>
          <w:lang w:eastAsia="zh-CN"/>
        </w:rPr>
        <w:t>-</w:t>
      </w:r>
      <w:r w:rsidR="00D52FF9" w:rsidRPr="001F6F1C">
        <w:rPr>
          <w:szCs w:val="20"/>
          <w:lang w:eastAsia="zh-CN"/>
        </w:rPr>
        <w:t>Mar. 1, 2019</w:t>
      </w:r>
      <w:r w:rsidRPr="001F6F1C">
        <w:rPr>
          <w:szCs w:val="20"/>
          <w:lang w:eastAsia="zh-CN"/>
        </w:rPr>
        <w:t>.</w:t>
      </w:r>
    </w:p>
    <w:p w14:paraId="544CE986" w14:textId="0864D9C4" w:rsidR="001B08DC" w:rsidRPr="001F6F1C" w:rsidRDefault="001B08DC" w:rsidP="00EA098C">
      <w:pPr>
        <w:pStyle w:val="References"/>
        <w:numPr>
          <w:ilvl w:val="0"/>
          <w:numId w:val="5"/>
        </w:numPr>
        <w:tabs>
          <w:tab w:val="num" w:pos="360"/>
        </w:tabs>
        <w:rPr>
          <w:rFonts w:eastAsia="宋体"/>
          <w:szCs w:val="20"/>
          <w:lang w:eastAsia="zh-CN"/>
        </w:rPr>
      </w:pPr>
      <w:bookmarkStart w:id="16" w:name="_Ref1034378"/>
      <w:r w:rsidRPr="001F6F1C">
        <w:rPr>
          <w:rFonts w:eastAsia="宋体"/>
          <w:szCs w:val="20"/>
          <w:lang w:eastAsia="zh-CN"/>
        </w:rPr>
        <w:t>R1-1810719, “Correction on rate matching in URLLC due to the ambiguity between PDCCH AL8 and AL16</w:t>
      </w:r>
      <w:r w:rsidRPr="001F6F1C">
        <w:rPr>
          <w:rFonts w:eastAsia="宋体"/>
          <w:szCs w:val="20"/>
          <w:lang w:eastAsia="zh-CN"/>
        </w:rPr>
        <w:tab/>
        <w:t xml:space="preserve">Huawei, HiSilicon, Chengdu, China, </w:t>
      </w:r>
      <w:r w:rsidR="00CB765B">
        <w:rPr>
          <w:rFonts w:eastAsia="宋体"/>
          <w:szCs w:val="20"/>
          <w:lang w:eastAsia="zh-CN"/>
        </w:rPr>
        <w:t>Oct.</w:t>
      </w:r>
      <w:r w:rsidRPr="001F6F1C">
        <w:rPr>
          <w:rFonts w:eastAsia="宋体"/>
          <w:szCs w:val="20"/>
          <w:lang w:eastAsia="zh-CN"/>
        </w:rPr>
        <w:t xml:space="preserve"> 8-12, 2018</w:t>
      </w:r>
      <w:bookmarkEnd w:id="16"/>
      <w:r w:rsidR="001957B4" w:rsidRPr="001F6F1C">
        <w:rPr>
          <w:rFonts w:eastAsia="宋体"/>
          <w:szCs w:val="20"/>
          <w:lang w:eastAsia="zh-CN"/>
        </w:rPr>
        <w:t>.</w:t>
      </w:r>
    </w:p>
    <w:p w14:paraId="35365B68" w14:textId="254653DD" w:rsidR="001957B4" w:rsidRPr="001F6F1C" w:rsidRDefault="0062376E" w:rsidP="001F6F1C">
      <w:pPr>
        <w:pStyle w:val="References"/>
        <w:numPr>
          <w:ilvl w:val="0"/>
          <w:numId w:val="5"/>
        </w:numPr>
        <w:tabs>
          <w:tab w:val="num" w:pos="360"/>
        </w:tabs>
        <w:rPr>
          <w:rFonts w:eastAsia="宋体"/>
          <w:szCs w:val="20"/>
          <w:lang w:eastAsia="zh-CN"/>
        </w:rPr>
      </w:pPr>
      <w:bookmarkStart w:id="17" w:name="_Ref1034627"/>
      <w:r w:rsidRPr="001F6F1C">
        <w:rPr>
          <w:rFonts w:eastAsia="宋体"/>
          <w:szCs w:val="20"/>
          <w:lang w:eastAsia="zh-CN"/>
        </w:rPr>
        <w:t>R1-</w:t>
      </w:r>
      <w:r w:rsidR="00FA33FA" w:rsidRPr="00FA33FA">
        <w:rPr>
          <w:rFonts w:eastAsia="宋体"/>
          <w:szCs w:val="20"/>
          <w:lang w:eastAsia="zh-CN"/>
        </w:rPr>
        <w:t>1901561</w:t>
      </w:r>
      <w:r w:rsidR="001957B4" w:rsidRPr="001F6F1C">
        <w:rPr>
          <w:rFonts w:eastAsia="宋体"/>
          <w:szCs w:val="20"/>
          <w:lang w:eastAsia="zh-CN"/>
        </w:rPr>
        <w:t>, “</w:t>
      </w:r>
      <w:r w:rsidRPr="001F6F1C">
        <w:rPr>
          <w:rFonts w:eastAsia="宋体"/>
          <w:szCs w:val="20"/>
          <w:lang w:eastAsia="zh-CN"/>
        </w:rPr>
        <w:t>UL inter-UE transmission prioritization and multiplexing</w:t>
      </w:r>
      <w:r w:rsidR="001957B4" w:rsidRPr="001F6F1C">
        <w:rPr>
          <w:rFonts w:eastAsia="宋体"/>
          <w:szCs w:val="20"/>
          <w:lang w:eastAsia="zh-CN"/>
        </w:rPr>
        <w:t>”,</w:t>
      </w:r>
      <w:r w:rsidR="00FA2E56">
        <w:rPr>
          <w:rFonts w:eastAsia="宋体"/>
          <w:szCs w:val="20"/>
          <w:lang w:eastAsia="zh-CN"/>
        </w:rPr>
        <w:t xml:space="preserve"> </w:t>
      </w:r>
      <w:r w:rsidR="001957B4" w:rsidRPr="001F6F1C">
        <w:rPr>
          <w:rFonts w:eastAsia="宋体"/>
          <w:szCs w:val="20"/>
          <w:lang w:eastAsia="zh-CN"/>
        </w:rPr>
        <w:t>Huawei, HiSilicon</w:t>
      </w:r>
      <w:r w:rsidRPr="00FA33FA">
        <w:rPr>
          <w:rFonts w:eastAsia="宋体"/>
          <w:szCs w:val="20"/>
          <w:lang w:eastAsia="zh-CN"/>
        </w:rPr>
        <w:t>,</w:t>
      </w:r>
      <w:r w:rsidRPr="001F6F1C">
        <w:rPr>
          <w:rFonts w:eastAsia="宋体"/>
          <w:szCs w:val="20"/>
          <w:lang w:eastAsia="zh-CN"/>
        </w:rPr>
        <w:t xml:space="preserve"> Athens, Greece, Feb. 25</w:t>
      </w:r>
      <w:r w:rsidR="005E3ADD" w:rsidRPr="00BB7626">
        <w:rPr>
          <w:rFonts w:eastAsia="宋体"/>
          <w:szCs w:val="20"/>
          <w:lang w:eastAsia="zh-CN"/>
        </w:rPr>
        <w:t>-</w:t>
      </w:r>
      <w:r w:rsidRPr="001F6F1C">
        <w:rPr>
          <w:rFonts w:eastAsia="宋体"/>
          <w:szCs w:val="20"/>
          <w:lang w:eastAsia="zh-CN"/>
        </w:rPr>
        <w:t>Mar. 1, 2019</w:t>
      </w:r>
      <w:r w:rsidR="001957B4" w:rsidRPr="001F6F1C">
        <w:rPr>
          <w:rFonts w:eastAsia="宋体"/>
          <w:szCs w:val="20"/>
          <w:lang w:eastAsia="zh-CN"/>
        </w:rPr>
        <w:t>.</w:t>
      </w:r>
      <w:bookmarkEnd w:id="17"/>
    </w:p>
    <w:bookmarkEnd w:id="14"/>
    <w:bookmarkEnd w:id="15"/>
    <w:p w14:paraId="7868384B" w14:textId="72A74E97" w:rsidR="006B0640" w:rsidRPr="00EE2AB0" w:rsidRDefault="006B0640" w:rsidP="006B0640">
      <w:pPr>
        <w:pStyle w:val="1"/>
        <w:numPr>
          <w:ilvl w:val="0"/>
          <w:numId w:val="0"/>
        </w:numPr>
        <w:ind w:left="432" w:hanging="432"/>
        <w:rPr>
          <w:color w:val="000000"/>
        </w:rPr>
      </w:pPr>
      <w:r>
        <w:rPr>
          <w:color w:val="000000"/>
        </w:rPr>
        <w:t>Appendix</w:t>
      </w:r>
    </w:p>
    <w:p w14:paraId="54C6B229" w14:textId="426260CD" w:rsidR="002604F2" w:rsidRPr="00786A82" w:rsidRDefault="002604F2" w:rsidP="00A55146">
      <w:pPr>
        <w:pStyle w:val="a5"/>
        <w:jc w:val="center"/>
      </w:pPr>
      <w:bookmarkStart w:id="18" w:name="_Ref528246479"/>
      <w:r>
        <w:t xml:space="preserve">Table A. </w:t>
      </w:r>
      <w:r w:rsidR="00A67433">
        <w:rPr>
          <w:noProof/>
        </w:rPr>
        <w:fldChar w:fldCharType="begin"/>
      </w:r>
      <w:r w:rsidR="00A67433">
        <w:rPr>
          <w:noProof/>
        </w:rPr>
        <w:instrText xml:space="preserve"> SEQ Table_A. \* ARABIC </w:instrText>
      </w:r>
      <w:r w:rsidR="00A67433">
        <w:rPr>
          <w:noProof/>
        </w:rPr>
        <w:fldChar w:fldCharType="separate"/>
      </w:r>
      <w:r w:rsidR="001957B4">
        <w:rPr>
          <w:noProof/>
        </w:rPr>
        <w:t>1</w:t>
      </w:r>
      <w:r w:rsidR="00A67433">
        <w:rPr>
          <w:noProof/>
        </w:rPr>
        <w:fldChar w:fldCharType="end"/>
      </w:r>
      <w:bookmarkEnd w:id="18"/>
      <w:r>
        <w:t xml:space="preserve"> Simulation assumptions for </w:t>
      </w:r>
      <w:r w:rsidR="00C723AC">
        <w:t>Rel-15 enabled case</w:t>
      </w:r>
      <w:r w:rsidR="008A0718" w:rsidRPr="008A0718">
        <w:t xml:space="preserve"> </w:t>
      </w:r>
      <w:r w:rsidR="008A0718">
        <w:t>in Urban Macro deployment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406739" w:rsidRPr="007867F0" w14:paraId="56F5B82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94232E6" w14:textId="77777777" w:rsidR="00406739" w:rsidRPr="007867F0" w:rsidRDefault="00406739" w:rsidP="006779C4">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BA7946C" w14:textId="77777777" w:rsidR="00406739" w:rsidRPr="007867F0" w:rsidRDefault="00406739" w:rsidP="006779C4">
            <w:pPr>
              <w:ind w:left="720" w:hanging="720"/>
              <w:jc w:val="center"/>
              <w:rPr>
                <w:b/>
                <w:bCs/>
                <w:sz w:val="20"/>
                <w:szCs w:val="20"/>
                <w:lang w:eastAsia="zh-CN"/>
              </w:rPr>
            </w:pPr>
            <w:r w:rsidRPr="007867F0">
              <w:rPr>
                <w:b/>
                <w:bCs/>
                <w:sz w:val="20"/>
                <w:szCs w:val="20"/>
                <w:lang w:eastAsia="zh-CN"/>
              </w:rPr>
              <w:t>Value</w:t>
            </w:r>
          </w:p>
        </w:tc>
      </w:tr>
      <w:tr w:rsidR="00406739" w:rsidRPr="007867F0" w14:paraId="63AEAC6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27A8" w14:textId="77777777" w:rsidR="00406739" w:rsidRPr="00717660" w:rsidRDefault="00406739" w:rsidP="006779C4">
            <w:pPr>
              <w:ind w:left="720" w:hanging="720"/>
              <w:rPr>
                <w:sz w:val="20"/>
                <w:szCs w:val="20"/>
              </w:rPr>
            </w:pPr>
            <w:r w:rsidRPr="00717660">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A9304C" w14:textId="77777777" w:rsidR="00406739" w:rsidRPr="00717660" w:rsidRDefault="00406739" w:rsidP="006779C4">
            <w:pPr>
              <w:overflowPunct w:val="0"/>
              <w:spacing w:after="60"/>
              <w:textAlignment w:val="baseline"/>
              <w:rPr>
                <w:sz w:val="20"/>
                <w:szCs w:val="20"/>
                <w:lang w:eastAsia="zh-CN"/>
              </w:rPr>
            </w:pPr>
            <w:r w:rsidRPr="00717660">
              <w:rPr>
                <w:sz w:val="20"/>
                <w:szCs w:val="20"/>
              </w:rPr>
              <w:t>Single layer - Macro layer: Hex. Grid</w:t>
            </w:r>
          </w:p>
        </w:tc>
      </w:tr>
      <w:tr w:rsidR="00406739" w:rsidRPr="007867F0" w14:paraId="6BB51401"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8A843" w14:textId="77777777" w:rsidR="00406739" w:rsidRPr="007867F0" w:rsidRDefault="00406739" w:rsidP="006779C4">
            <w:pPr>
              <w:ind w:left="720" w:hanging="720"/>
              <w:rPr>
                <w:sz w:val="20"/>
                <w:szCs w:val="20"/>
              </w:rPr>
            </w:pPr>
            <w:r w:rsidRPr="007867F0">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FFBD8B3" w14:textId="77777777" w:rsidR="00406739" w:rsidRPr="007867F0" w:rsidRDefault="00406739" w:rsidP="006779C4">
            <w:pPr>
              <w:ind w:left="720" w:hanging="720"/>
              <w:rPr>
                <w:sz w:val="20"/>
                <w:szCs w:val="20"/>
                <w:lang w:eastAsia="zh-CN"/>
              </w:rPr>
            </w:pPr>
            <w:r w:rsidRPr="007867F0">
              <w:rPr>
                <w:sz w:val="20"/>
                <w:szCs w:val="20"/>
              </w:rPr>
              <w:t>500</w:t>
            </w:r>
            <w:r>
              <w:rPr>
                <w:sz w:val="20"/>
                <w:szCs w:val="20"/>
              </w:rPr>
              <w:t xml:space="preserve"> </w:t>
            </w:r>
            <w:r w:rsidRPr="007867F0">
              <w:rPr>
                <w:sz w:val="20"/>
                <w:szCs w:val="20"/>
              </w:rPr>
              <w:t>m</w:t>
            </w:r>
          </w:p>
        </w:tc>
      </w:tr>
      <w:tr w:rsidR="00406739" w:rsidRPr="007867F0" w14:paraId="5A6EC62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D676C" w14:textId="77777777" w:rsidR="00406739" w:rsidRPr="007867F0" w:rsidRDefault="00406739" w:rsidP="006779C4">
            <w:pPr>
              <w:ind w:left="720" w:hanging="720"/>
              <w:rPr>
                <w:sz w:val="20"/>
                <w:szCs w:val="20"/>
                <w:lang w:eastAsia="ja-JP"/>
              </w:rPr>
            </w:pPr>
            <w:r w:rsidRPr="007867F0">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F0553DC" w14:textId="080B7A33" w:rsidR="00406739" w:rsidRPr="007867F0" w:rsidRDefault="00406739" w:rsidP="006779C4">
            <w:pPr>
              <w:ind w:left="720" w:hanging="720"/>
              <w:rPr>
                <w:sz w:val="20"/>
                <w:szCs w:val="20"/>
                <w:lang w:eastAsia="zh-CN"/>
              </w:rPr>
            </w:pPr>
            <w:r>
              <w:rPr>
                <w:sz w:val="20"/>
                <w:szCs w:val="20"/>
                <w:lang w:eastAsia="zh-CN"/>
              </w:rPr>
              <w:t>700 MHz</w:t>
            </w:r>
          </w:p>
        </w:tc>
      </w:tr>
      <w:tr w:rsidR="00406739" w:rsidRPr="007867F0" w14:paraId="4731F68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5D9CE" w14:textId="77777777" w:rsidR="00406739" w:rsidRPr="007867F0" w:rsidRDefault="00406739" w:rsidP="006779C4">
            <w:pPr>
              <w:ind w:left="720" w:hanging="720"/>
              <w:rPr>
                <w:sz w:val="20"/>
                <w:szCs w:val="20"/>
                <w:lang w:eastAsia="zh-CN"/>
              </w:rPr>
            </w:pPr>
            <w:r w:rsidRPr="007867F0">
              <w:rPr>
                <w:sz w:val="20"/>
                <w:szCs w:val="20"/>
                <w:lang w:eastAsia="zh-CN"/>
              </w:rPr>
              <w:lastRenderedPageBreak/>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A0C8" w14:textId="433F061C" w:rsidR="00406739" w:rsidRPr="007867F0" w:rsidRDefault="005337BB" w:rsidP="006779C4">
            <w:pPr>
              <w:ind w:left="720" w:hanging="720"/>
              <w:rPr>
                <w:sz w:val="20"/>
                <w:szCs w:val="20"/>
                <w:lang w:eastAsia="zh-CN"/>
              </w:rPr>
            </w:pPr>
            <w:r>
              <w:rPr>
                <w:sz w:val="20"/>
                <w:szCs w:val="20"/>
                <w:lang w:eastAsia="zh-CN"/>
              </w:rPr>
              <w:t>2</w:t>
            </w:r>
            <w:r w:rsidR="00406739" w:rsidRPr="007867F0">
              <w:rPr>
                <w:sz w:val="20"/>
                <w:szCs w:val="20"/>
                <w:lang w:eastAsia="zh-CN"/>
              </w:rPr>
              <w:t>0 MHz</w:t>
            </w:r>
          </w:p>
        </w:tc>
      </w:tr>
      <w:tr w:rsidR="00406739" w:rsidRPr="007867F0" w14:paraId="44601B08"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CBFCD3" w14:textId="77777777" w:rsidR="00406739" w:rsidRPr="007867F0" w:rsidRDefault="00406739" w:rsidP="006779C4">
            <w:pPr>
              <w:ind w:left="720" w:hanging="720"/>
              <w:rPr>
                <w:sz w:val="20"/>
                <w:szCs w:val="20"/>
                <w:lang w:eastAsia="zh-CN"/>
              </w:rPr>
            </w:pPr>
            <w:r w:rsidRPr="007867F0">
              <w:rPr>
                <w:sz w:val="20"/>
                <w:szCs w:val="20"/>
                <w:lang w:eastAsia="zh-CN"/>
              </w:rPr>
              <w:t xml:space="preserve">SCS </w:t>
            </w:r>
          </w:p>
        </w:tc>
        <w:tc>
          <w:tcPr>
            <w:tcW w:w="6096" w:type="dxa"/>
            <w:tcBorders>
              <w:top w:val="single" w:sz="4" w:space="0" w:color="auto"/>
              <w:left w:val="single" w:sz="4" w:space="0" w:color="auto"/>
              <w:bottom w:val="single" w:sz="4" w:space="0" w:color="auto"/>
              <w:right w:val="single" w:sz="4" w:space="0" w:color="auto"/>
            </w:tcBorders>
            <w:vAlign w:val="center"/>
          </w:tcPr>
          <w:p w14:paraId="46AF0BAF" w14:textId="77777777" w:rsidR="00406739" w:rsidRPr="007867F0" w:rsidRDefault="00406739" w:rsidP="006779C4">
            <w:pPr>
              <w:spacing w:after="60"/>
              <w:rPr>
                <w:sz w:val="20"/>
                <w:szCs w:val="20"/>
                <w:lang w:eastAsia="zh-CN"/>
              </w:rPr>
            </w:pPr>
            <w:r w:rsidRPr="007867F0">
              <w:rPr>
                <w:sz w:val="20"/>
                <w:szCs w:val="20"/>
                <w:lang w:eastAsia="zh-CN"/>
              </w:rPr>
              <w:t>30 kHz</w:t>
            </w:r>
          </w:p>
        </w:tc>
      </w:tr>
      <w:tr w:rsidR="00406739" w:rsidRPr="007867F0" w14:paraId="5B166EF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9CF4F" w14:textId="77777777" w:rsidR="00406739" w:rsidRPr="007867F0" w:rsidRDefault="00406739" w:rsidP="006779C4">
            <w:pPr>
              <w:ind w:left="720" w:hanging="720"/>
              <w:rPr>
                <w:sz w:val="20"/>
                <w:szCs w:val="20"/>
                <w:lang w:eastAsia="zh-CN"/>
              </w:rPr>
            </w:pPr>
            <w:r w:rsidRPr="007867F0">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B92D587" w14:textId="77777777" w:rsidR="00406739" w:rsidRPr="007867F0" w:rsidRDefault="00406739" w:rsidP="006779C4">
            <w:pPr>
              <w:ind w:left="720" w:hanging="720"/>
              <w:rPr>
                <w:sz w:val="20"/>
                <w:szCs w:val="20"/>
                <w:lang w:eastAsia="zh-CN"/>
              </w:rPr>
            </w:pPr>
            <w:proofErr w:type="spellStart"/>
            <w:r w:rsidRPr="007867F0">
              <w:rPr>
                <w:sz w:val="20"/>
                <w:szCs w:val="20"/>
                <w:lang w:eastAsia="zh-CN"/>
              </w:rPr>
              <w:t>UMa</w:t>
            </w:r>
            <w:proofErr w:type="spellEnd"/>
            <w:r w:rsidRPr="007867F0">
              <w:rPr>
                <w:sz w:val="20"/>
                <w:szCs w:val="20"/>
                <w:lang w:eastAsia="zh-CN"/>
              </w:rPr>
              <w:t xml:space="preserve"> in TR 38.901</w:t>
            </w:r>
          </w:p>
        </w:tc>
      </w:tr>
      <w:tr w:rsidR="00406739" w:rsidRPr="007867F0" w14:paraId="3B8F465C"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CBCAD" w14:textId="77777777" w:rsidR="00406739" w:rsidRPr="007867F0" w:rsidRDefault="00406739" w:rsidP="006779C4">
            <w:pPr>
              <w:ind w:left="29"/>
              <w:jc w:val="left"/>
              <w:rPr>
                <w:sz w:val="20"/>
                <w:szCs w:val="20"/>
                <w:lang w:eastAsia="ja-JP"/>
              </w:rPr>
            </w:pPr>
            <w:r w:rsidRPr="007867F0">
              <w:rPr>
                <w:sz w:val="20"/>
                <w:szCs w:val="20"/>
                <w:lang w:eastAsia="ja-JP"/>
              </w:rPr>
              <w:t>Transmit power per TRP</w:t>
            </w:r>
          </w:p>
        </w:tc>
        <w:tc>
          <w:tcPr>
            <w:tcW w:w="6096" w:type="dxa"/>
            <w:tcBorders>
              <w:top w:val="single" w:sz="4" w:space="0" w:color="auto"/>
              <w:left w:val="single" w:sz="4" w:space="0" w:color="auto"/>
              <w:bottom w:val="single" w:sz="4" w:space="0" w:color="auto"/>
              <w:right w:val="single" w:sz="4" w:space="0" w:color="auto"/>
            </w:tcBorders>
            <w:vAlign w:val="center"/>
          </w:tcPr>
          <w:p w14:paraId="2BCEE761" w14:textId="77777777" w:rsidR="00406739" w:rsidRPr="007867F0" w:rsidRDefault="00406739" w:rsidP="006779C4">
            <w:pPr>
              <w:spacing w:before="20" w:after="20" w:line="276" w:lineRule="auto"/>
              <w:ind w:right="-157"/>
              <w:rPr>
                <w:sz w:val="20"/>
                <w:szCs w:val="20"/>
                <w:lang w:eastAsia="zh-CN"/>
              </w:rPr>
            </w:pPr>
            <w:r w:rsidRPr="007867F0">
              <w:rPr>
                <w:sz w:val="20"/>
                <w:szCs w:val="20"/>
              </w:rPr>
              <w:t xml:space="preserve">49 </w:t>
            </w:r>
            <w:proofErr w:type="spellStart"/>
            <w:r w:rsidRPr="007867F0">
              <w:rPr>
                <w:sz w:val="20"/>
                <w:szCs w:val="20"/>
              </w:rPr>
              <w:t>dBm</w:t>
            </w:r>
            <w:proofErr w:type="spellEnd"/>
            <w:r w:rsidRPr="007867F0">
              <w:rPr>
                <w:sz w:val="20"/>
                <w:szCs w:val="20"/>
                <w:lang w:eastAsia="zh-CN"/>
              </w:rPr>
              <w:t xml:space="preserve"> </w:t>
            </w:r>
          </w:p>
        </w:tc>
      </w:tr>
      <w:tr w:rsidR="00406739" w:rsidRPr="007867F0" w14:paraId="6BC11D1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B1443" w14:textId="77777777" w:rsidR="00406739" w:rsidRPr="007867F0" w:rsidRDefault="00406739" w:rsidP="006779C4">
            <w:pPr>
              <w:ind w:left="720" w:hanging="720"/>
              <w:rPr>
                <w:sz w:val="20"/>
                <w:szCs w:val="20"/>
              </w:rPr>
            </w:pPr>
            <w:r w:rsidRPr="007867F0">
              <w:rPr>
                <w:sz w:val="20"/>
                <w:szCs w:val="20"/>
                <w:lang w:eastAsia="ja-JP"/>
              </w:rPr>
              <w:t>BS 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9503D7" w14:textId="77777777" w:rsidR="00406739" w:rsidRPr="00786A82" w:rsidRDefault="00406739" w:rsidP="006779C4">
            <w:pPr>
              <w:ind w:left="720" w:hanging="720"/>
              <w:rPr>
                <w:sz w:val="20"/>
                <w:szCs w:val="20"/>
              </w:rPr>
            </w:pPr>
            <w:r w:rsidRPr="00786A82">
              <w:rPr>
                <w:sz w:val="20"/>
                <w:szCs w:val="20"/>
              </w:rPr>
              <w:t>25 m</w:t>
            </w:r>
          </w:p>
        </w:tc>
      </w:tr>
      <w:tr w:rsidR="00406739" w:rsidRPr="007867F0" w14:paraId="25C07499"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68905" w14:textId="77777777" w:rsidR="00406739" w:rsidRPr="007867F0" w:rsidRDefault="00406739" w:rsidP="006779C4">
            <w:pPr>
              <w:rPr>
                <w:sz w:val="20"/>
                <w:szCs w:val="20"/>
              </w:rPr>
            </w:pPr>
            <w:r w:rsidRPr="007867F0">
              <w:rPr>
                <w:sz w:val="20"/>
                <w:szCs w:val="20"/>
                <w:lang w:eastAsia="ja-JP"/>
              </w:rPr>
              <w:t>BS antenna element gain + connector loss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437A87" w14:textId="77777777" w:rsidR="00406739" w:rsidRPr="00786A82" w:rsidRDefault="00406739" w:rsidP="006779C4">
            <w:pPr>
              <w:ind w:left="720" w:hanging="720"/>
              <w:rPr>
                <w:sz w:val="20"/>
                <w:szCs w:val="20"/>
                <w:lang w:eastAsia="ja-JP"/>
              </w:rPr>
            </w:pPr>
            <w:r w:rsidRPr="00786A82">
              <w:rPr>
                <w:sz w:val="20"/>
                <w:szCs w:val="20"/>
                <w:lang w:eastAsia="ja-JP"/>
              </w:rPr>
              <w:t xml:space="preserve">8 </w:t>
            </w:r>
            <w:proofErr w:type="spellStart"/>
            <w:r w:rsidRPr="00786A82">
              <w:rPr>
                <w:sz w:val="20"/>
                <w:szCs w:val="20"/>
                <w:lang w:eastAsia="ja-JP"/>
              </w:rPr>
              <w:t>dBi</w:t>
            </w:r>
            <w:proofErr w:type="spellEnd"/>
          </w:p>
        </w:tc>
      </w:tr>
      <w:tr w:rsidR="00406739" w:rsidRPr="007867F0" w14:paraId="2323231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5C61B" w14:textId="77777777" w:rsidR="00406739" w:rsidRPr="007867F0" w:rsidRDefault="00406739" w:rsidP="006779C4">
            <w:pPr>
              <w:ind w:left="720" w:hanging="720"/>
              <w:rPr>
                <w:sz w:val="20"/>
                <w:szCs w:val="20"/>
              </w:rPr>
            </w:pPr>
            <w:r w:rsidRPr="007867F0">
              <w:rPr>
                <w:sz w:val="20"/>
                <w:szCs w:val="20"/>
                <w:lang w:eastAsia="ja-JP"/>
              </w:rPr>
              <w:t>BS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6CDE050" w14:textId="77777777" w:rsidR="00406739" w:rsidRPr="00786A82" w:rsidRDefault="00406739" w:rsidP="006779C4">
            <w:pPr>
              <w:ind w:left="720" w:hanging="720"/>
              <w:rPr>
                <w:sz w:val="20"/>
                <w:szCs w:val="20"/>
              </w:rPr>
            </w:pPr>
            <w:r w:rsidRPr="00786A82">
              <w:rPr>
                <w:sz w:val="20"/>
                <w:szCs w:val="20"/>
              </w:rPr>
              <w:t>5 dB</w:t>
            </w:r>
          </w:p>
        </w:tc>
      </w:tr>
      <w:tr w:rsidR="00406739" w:rsidRPr="007867F0" w14:paraId="36741095"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72FBC" w14:textId="77777777" w:rsidR="00406739" w:rsidRPr="007867F0" w:rsidRDefault="00406739" w:rsidP="006779C4">
            <w:pPr>
              <w:ind w:left="720" w:hanging="720"/>
              <w:rPr>
                <w:sz w:val="20"/>
                <w:szCs w:val="20"/>
              </w:rPr>
            </w:pPr>
            <w:r w:rsidRPr="007867F0">
              <w:rPr>
                <w:sz w:val="20"/>
                <w:szCs w:val="20"/>
                <w:lang w:eastAsia="ja-JP"/>
              </w:rPr>
              <w:t xml:space="preserve">UE </w:t>
            </w:r>
            <w:proofErr w:type="spellStart"/>
            <w:r w:rsidRPr="007867F0">
              <w:rPr>
                <w:sz w:val="20"/>
                <w:szCs w:val="20"/>
                <w:lang w:eastAsia="ja-JP"/>
              </w:rPr>
              <w:t>Tx</w:t>
            </w:r>
            <w:proofErr w:type="spellEnd"/>
            <w:r w:rsidRPr="007867F0">
              <w:rPr>
                <w:sz w:val="20"/>
                <w:szCs w:val="20"/>
                <w:lang w:eastAsia="ja-JP"/>
              </w:rPr>
              <w:t xml:space="preserve"> power</w:t>
            </w:r>
          </w:p>
        </w:tc>
        <w:tc>
          <w:tcPr>
            <w:tcW w:w="6096" w:type="dxa"/>
            <w:tcBorders>
              <w:top w:val="single" w:sz="4" w:space="0" w:color="auto"/>
              <w:left w:val="single" w:sz="4" w:space="0" w:color="auto"/>
              <w:bottom w:val="single" w:sz="4" w:space="0" w:color="auto"/>
              <w:right w:val="single" w:sz="4" w:space="0" w:color="auto"/>
            </w:tcBorders>
            <w:vAlign w:val="center"/>
          </w:tcPr>
          <w:p w14:paraId="2CBF001D" w14:textId="77777777" w:rsidR="00406739" w:rsidRPr="00786A82" w:rsidRDefault="00406739" w:rsidP="006779C4">
            <w:pPr>
              <w:pStyle w:val="TAL"/>
              <w:rPr>
                <w:rFonts w:ascii="Times New Roman" w:hAnsi="Times New Roman"/>
                <w:sz w:val="20"/>
                <w:lang w:val="en-US" w:eastAsia="zh-CN"/>
              </w:rPr>
            </w:pPr>
            <w:r w:rsidRPr="00786A82">
              <w:rPr>
                <w:rFonts w:ascii="Times New Roman" w:hAnsi="Times New Roman"/>
                <w:sz w:val="20"/>
                <w:lang w:val="en-US" w:eastAsia="zh-CN"/>
              </w:rPr>
              <w:t xml:space="preserve">23 </w:t>
            </w:r>
            <w:proofErr w:type="spellStart"/>
            <w:r w:rsidRPr="00786A82">
              <w:rPr>
                <w:rFonts w:ascii="Times New Roman" w:hAnsi="Times New Roman"/>
                <w:sz w:val="20"/>
                <w:lang w:val="en-US" w:eastAsia="zh-CN"/>
              </w:rPr>
              <w:t>dBm</w:t>
            </w:r>
            <w:proofErr w:type="spellEnd"/>
          </w:p>
        </w:tc>
      </w:tr>
      <w:tr w:rsidR="00406739" w:rsidRPr="007867F0" w14:paraId="637BEC07"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ACF8E0" w14:textId="77777777" w:rsidR="00406739" w:rsidRPr="00786A82" w:rsidRDefault="00406739" w:rsidP="006779C4">
            <w:pPr>
              <w:ind w:left="720" w:hanging="720"/>
              <w:rPr>
                <w:color w:val="FF0000"/>
                <w:sz w:val="20"/>
                <w:szCs w:val="20"/>
                <w:lang w:eastAsia="zh-CN"/>
              </w:rPr>
            </w:pPr>
            <w:r w:rsidRPr="00786A82">
              <w:rPr>
                <w:sz w:val="20"/>
                <w:szCs w:val="20"/>
                <w:lang w:eastAsia="ja-JP"/>
              </w:rPr>
              <w:t>UE antenna height</w:t>
            </w:r>
          </w:p>
        </w:tc>
        <w:tc>
          <w:tcPr>
            <w:tcW w:w="6096" w:type="dxa"/>
            <w:tcBorders>
              <w:top w:val="single" w:sz="4" w:space="0" w:color="auto"/>
              <w:left w:val="single" w:sz="4" w:space="0" w:color="auto"/>
              <w:bottom w:val="single" w:sz="4" w:space="0" w:color="auto"/>
              <w:right w:val="single" w:sz="4" w:space="0" w:color="auto"/>
            </w:tcBorders>
            <w:vAlign w:val="center"/>
          </w:tcPr>
          <w:p w14:paraId="0FD46D90" w14:textId="77777777" w:rsidR="00406739" w:rsidRPr="00786A82" w:rsidRDefault="00406739" w:rsidP="006779C4">
            <w:pPr>
              <w:spacing w:before="20" w:after="20" w:line="276" w:lineRule="auto"/>
              <w:ind w:right="-157"/>
              <w:rPr>
                <w:sz w:val="20"/>
                <w:szCs w:val="20"/>
                <w:lang w:eastAsia="zh-CN"/>
              </w:rPr>
            </w:pPr>
            <w:r>
              <w:rPr>
                <w:sz w:val="20"/>
                <w:szCs w:val="20"/>
                <w:lang w:eastAsia="zh-CN"/>
              </w:rPr>
              <w:t>1.5</w:t>
            </w:r>
            <w:r w:rsidRPr="00786A82">
              <w:rPr>
                <w:sz w:val="20"/>
                <w:szCs w:val="20"/>
                <w:lang w:eastAsia="zh-CN"/>
              </w:rPr>
              <w:t xml:space="preserve"> m</w:t>
            </w:r>
          </w:p>
        </w:tc>
      </w:tr>
      <w:tr w:rsidR="00406739" w:rsidRPr="007867F0" w14:paraId="3C6B6DF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AA3A8" w14:textId="77777777" w:rsidR="00406739" w:rsidRPr="00940174" w:rsidRDefault="00406739" w:rsidP="006779C4">
            <w:pPr>
              <w:ind w:left="720" w:hanging="720"/>
              <w:rPr>
                <w:sz w:val="20"/>
                <w:szCs w:val="20"/>
                <w:lang w:eastAsia="zh-CN"/>
              </w:rPr>
            </w:pPr>
            <w:r w:rsidRPr="00940174">
              <w:rPr>
                <w:sz w:val="20"/>
                <w:szCs w:val="20"/>
                <w:lang w:eastAsia="zh-CN"/>
              </w:rPr>
              <w:t>UE antenna gain</w:t>
            </w:r>
          </w:p>
        </w:tc>
        <w:tc>
          <w:tcPr>
            <w:tcW w:w="6096" w:type="dxa"/>
            <w:tcBorders>
              <w:top w:val="single" w:sz="4" w:space="0" w:color="auto"/>
              <w:left w:val="single" w:sz="4" w:space="0" w:color="auto"/>
              <w:bottom w:val="single" w:sz="4" w:space="0" w:color="auto"/>
              <w:right w:val="single" w:sz="4" w:space="0" w:color="auto"/>
            </w:tcBorders>
            <w:vAlign w:val="center"/>
          </w:tcPr>
          <w:p w14:paraId="2D053914" w14:textId="77777777" w:rsidR="00406739" w:rsidRPr="00786A82" w:rsidRDefault="00406739" w:rsidP="006779C4">
            <w:pPr>
              <w:spacing w:after="60"/>
              <w:rPr>
                <w:sz w:val="20"/>
                <w:szCs w:val="20"/>
                <w:lang w:eastAsia="zh-CN"/>
              </w:rPr>
            </w:pPr>
            <w:r>
              <w:rPr>
                <w:sz w:val="20"/>
                <w:szCs w:val="20"/>
                <w:lang w:eastAsia="zh-CN"/>
              </w:rPr>
              <w:t>0</w:t>
            </w:r>
            <w:r w:rsidRPr="00786A82">
              <w:rPr>
                <w:sz w:val="20"/>
                <w:szCs w:val="20"/>
                <w:lang w:eastAsia="zh-CN"/>
              </w:rPr>
              <w:t xml:space="preserve"> </w:t>
            </w:r>
            <w:proofErr w:type="spellStart"/>
            <w:r w:rsidRPr="00786A82">
              <w:rPr>
                <w:sz w:val="20"/>
                <w:szCs w:val="20"/>
                <w:lang w:eastAsia="zh-CN"/>
              </w:rPr>
              <w:t>dBi</w:t>
            </w:r>
            <w:proofErr w:type="spellEnd"/>
          </w:p>
        </w:tc>
      </w:tr>
      <w:tr w:rsidR="00406739" w:rsidRPr="007867F0" w14:paraId="68AAB32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64AF7" w14:textId="77777777" w:rsidR="00406739" w:rsidRPr="007867F0" w:rsidRDefault="00406739" w:rsidP="006779C4">
            <w:pPr>
              <w:ind w:left="720" w:hanging="720"/>
              <w:rPr>
                <w:sz w:val="20"/>
                <w:szCs w:val="20"/>
                <w:lang w:eastAsia="zh-CN"/>
              </w:rPr>
            </w:pPr>
            <w:r w:rsidRPr="007867F0">
              <w:rPr>
                <w:sz w:val="20"/>
                <w:szCs w:val="20"/>
                <w:lang w:eastAsia="zh-CN"/>
              </w:rPr>
              <w:t>UE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F569BFA" w14:textId="77777777" w:rsidR="00406739" w:rsidRPr="007867F0" w:rsidRDefault="00406739" w:rsidP="006779C4">
            <w:pPr>
              <w:spacing w:before="20" w:after="20" w:line="276" w:lineRule="auto"/>
              <w:ind w:right="-157"/>
              <w:rPr>
                <w:sz w:val="20"/>
                <w:szCs w:val="20"/>
                <w:lang w:eastAsia="zh-CN"/>
              </w:rPr>
            </w:pPr>
            <w:r w:rsidRPr="007867F0">
              <w:rPr>
                <w:sz w:val="20"/>
                <w:szCs w:val="20"/>
                <w:lang w:eastAsia="zh-CN"/>
              </w:rPr>
              <w:t>9 dB</w:t>
            </w:r>
          </w:p>
        </w:tc>
      </w:tr>
      <w:tr w:rsidR="00406739" w:rsidRPr="007867F0" w14:paraId="1366997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754E6" w14:textId="77777777" w:rsidR="00406739" w:rsidRPr="00786A82" w:rsidRDefault="00406739" w:rsidP="006779C4">
            <w:pPr>
              <w:ind w:left="720" w:hanging="720"/>
              <w:rPr>
                <w:sz w:val="20"/>
                <w:szCs w:val="20"/>
                <w:lang w:eastAsia="ja-JP"/>
              </w:rPr>
            </w:pPr>
            <w:r w:rsidRPr="00786A82">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002D" w14:textId="77777777" w:rsidR="00406739" w:rsidRPr="00B733B4" w:rsidRDefault="00406739" w:rsidP="006779C4">
            <w:pPr>
              <w:pStyle w:val="B1"/>
              <w:spacing w:after="0"/>
              <w:ind w:left="0" w:firstLine="0"/>
              <w:rPr>
                <w:rFonts w:eastAsia="宋体"/>
                <w:lang w:eastAsia="zh-CN"/>
              </w:rPr>
            </w:pPr>
            <w:r w:rsidRPr="00B733B4">
              <w:rPr>
                <w:rFonts w:eastAsia="宋体"/>
                <w:lang w:eastAsia="zh-CN"/>
              </w:rPr>
              <w:t>80% outdoors and 20% indoors. Indoor penetration loss is modelled according to low loss model.</w:t>
            </w:r>
          </w:p>
          <w:p w14:paraId="2F20ABAB" w14:textId="77777777" w:rsidR="00406739" w:rsidRPr="007867F0" w:rsidRDefault="00406739" w:rsidP="006779C4">
            <w:pPr>
              <w:pStyle w:val="B1"/>
              <w:spacing w:after="0"/>
              <w:ind w:left="0" w:firstLine="0"/>
              <w:rPr>
                <w:rFonts w:eastAsia="宋体"/>
                <w:lang w:val="en-US" w:eastAsia="zh-CN"/>
              </w:rPr>
            </w:pPr>
            <w:r w:rsidRPr="007867F0">
              <w:rPr>
                <w:rFonts w:eastAsia="宋体"/>
                <w:lang w:eastAsia="zh-CN"/>
              </w:rPr>
              <w:t xml:space="preserve">Use 3km/h for </w:t>
            </w:r>
            <w:proofErr w:type="spellStart"/>
            <w:r w:rsidRPr="007867F0">
              <w:rPr>
                <w:rFonts w:eastAsia="宋体"/>
                <w:lang w:eastAsia="zh-CN"/>
              </w:rPr>
              <w:t>modeling</w:t>
            </w:r>
            <w:proofErr w:type="spellEnd"/>
            <w:r w:rsidRPr="007867F0">
              <w:rPr>
                <w:rFonts w:eastAsia="宋体"/>
                <w:lang w:eastAsia="zh-CN"/>
              </w:rPr>
              <w:t xml:space="preserve"> fading channel</w:t>
            </w:r>
          </w:p>
        </w:tc>
      </w:tr>
      <w:tr w:rsidR="00406739" w:rsidRPr="007867F0" w14:paraId="108699D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B0622" w14:textId="77777777" w:rsidR="00406739" w:rsidRPr="00786A82" w:rsidRDefault="00406739" w:rsidP="006779C4">
            <w:pPr>
              <w:spacing w:after="0"/>
              <w:ind w:left="720" w:hanging="720"/>
              <w:rPr>
                <w:color w:val="FF0000"/>
                <w:sz w:val="20"/>
                <w:szCs w:val="20"/>
                <w:lang w:eastAsia="zh-CN"/>
              </w:rPr>
            </w:pPr>
            <w:r w:rsidRPr="00786A82">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1C72942" w14:textId="77777777" w:rsidR="00406739" w:rsidRPr="00786A82" w:rsidRDefault="00406739" w:rsidP="006779C4">
            <w:pPr>
              <w:spacing w:after="0"/>
              <w:rPr>
                <w:sz w:val="20"/>
                <w:szCs w:val="20"/>
                <w:lang w:eastAsia="zh-CN"/>
              </w:rPr>
            </w:pPr>
            <w:r w:rsidRPr="00786A82">
              <w:rPr>
                <w:sz w:val="20"/>
                <w:szCs w:val="20"/>
                <w:lang w:eastAsia="zh-CN"/>
              </w:rPr>
              <w:t>10</w:t>
            </w:r>
          </w:p>
        </w:tc>
      </w:tr>
      <w:tr w:rsidR="00406739" w:rsidRPr="007867F0" w14:paraId="4A7F195A"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0D1F" w14:textId="77777777" w:rsidR="00406739" w:rsidRPr="00786A82" w:rsidRDefault="00406739" w:rsidP="006779C4">
            <w:pPr>
              <w:ind w:left="720" w:hanging="720"/>
              <w:rPr>
                <w:sz w:val="20"/>
                <w:szCs w:val="20"/>
                <w:lang w:eastAsia="ja-JP"/>
              </w:rPr>
            </w:pPr>
            <w:r w:rsidRPr="00786A82">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AC0D18" w14:textId="77777777" w:rsidR="00406739" w:rsidRPr="007867F0" w:rsidRDefault="00406739" w:rsidP="006779C4">
            <w:pPr>
              <w:ind w:left="720" w:hanging="720"/>
              <w:rPr>
                <w:sz w:val="20"/>
                <w:szCs w:val="20"/>
              </w:rPr>
            </w:pPr>
            <w:r>
              <w:rPr>
                <w:sz w:val="20"/>
                <w:szCs w:val="20"/>
              </w:rPr>
              <w:t xml:space="preserve">Open-loop power control with P0 = -86 </w:t>
            </w:r>
            <w:proofErr w:type="spellStart"/>
            <w:r>
              <w:rPr>
                <w:sz w:val="20"/>
                <w:szCs w:val="20"/>
              </w:rPr>
              <w:t>dBm</w:t>
            </w:r>
            <w:proofErr w:type="spellEnd"/>
            <w:r>
              <w:rPr>
                <w:sz w:val="20"/>
                <w:szCs w:val="20"/>
              </w:rPr>
              <w:t>, alpha = 0.9</w:t>
            </w:r>
          </w:p>
        </w:tc>
      </w:tr>
      <w:tr w:rsidR="00406739" w:rsidRPr="007867F0" w14:paraId="1E1DAC20"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FC5E0D" w14:textId="77777777" w:rsidR="00406739" w:rsidRPr="007867F0" w:rsidRDefault="00406739" w:rsidP="006779C4">
            <w:pPr>
              <w:ind w:left="720" w:hanging="720"/>
              <w:rPr>
                <w:sz w:val="20"/>
                <w:szCs w:val="20"/>
              </w:rPr>
            </w:pPr>
            <w:r w:rsidRPr="007867F0">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54B0CFB8" w14:textId="77777777" w:rsidR="00406739" w:rsidRPr="0013303F" w:rsidRDefault="00406739" w:rsidP="006779C4">
            <w:pPr>
              <w:ind w:left="720" w:hanging="720"/>
              <w:rPr>
                <w:sz w:val="20"/>
                <w:szCs w:val="20"/>
              </w:rPr>
            </w:pPr>
            <w:r w:rsidRPr="0013303F">
              <w:rPr>
                <w:sz w:val="20"/>
                <w:szCs w:val="20"/>
              </w:rPr>
              <w:t>Adaptive HARQ retransmission</w:t>
            </w:r>
          </w:p>
        </w:tc>
      </w:tr>
      <w:tr w:rsidR="00406739" w:rsidRPr="007867F0" w14:paraId="063B13C2"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0F8C6" w14:textId="77777777" w:rsidR="00406739" w:rsidRPr="007867F0" w:rsidRDefault="00406739" w:rsidP="006779C4">
            <w:pPr>
              <w:ind w:left="720" w:hanging="720"/>
              <w:rPr>
                <w:sz w:val="20"/>
                <w:szCs w:val="20"/>
              </w:rPr>
            </w:pPr>
            <w:r w:rsidRPr="007867F0">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6A34CA20" w14:textId="77777777" w:rsidR="00406739" w:rsidRPr="0013303F" w:rsidRDefault="00406739" w:rsidP="006779C4">
            <w:pPr>
              <w:ind w:left="720" w:hanging="720"/>
              <w:rPr>
                <w:sz w:val="20"/>
                <w:szCs w:val="20"/>
                <w:lang w:eastAsia="zh-CN"/>
              </w:rPr>
            </w:pPr>
            <w:r w:rsidRPr="0013303F">
              <w:rPr>
                <w:sz w:val="20"/>
                <w:szCs w:val="20"/>
              </w:rPr>
              <w:t>Realistic</w:t>
            </w:r>
          </w:p>
        </w:tc>
      </w:tr>
      <w:tr w:rsidR="00406739" w:rsidRPr="007867F0" w14:paraId="6B21BA2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719CB2" w14:textId="77777777" w:rsidR="00406739" w:rsidRPr="007867F0" w:rsidRDefault="00406739" w:rsidP="006779C4">
            <w:pPr>
              <w:ind w:left="720" w:hanging="720"/>
              <w:rPr>
                <w:sz w:val="20"/>
                <w:szCs w:val="20"/>
                <w:lang w:eastAsia="ja-JP"/>
              </w:rPr>
            </w:pPr>
            <w:r w:rsidRPr="007867F0">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8951A60" w14:textId="77777777" w:rsidR="00406739" w:rsidRPr="0013303F" w:rsidRDefault="00406739" w:rsidP="006779C4">
            <w:pPr>
              <w:rPr>
                <w:sz w:val="20"/>
                <w:szCs w:val="20"/>
                <w:lang w:eastAsia="zh-CN"/>
              </w:rPr>
            </w:pPr>
            <w:r w:rsidRPr="0013303F">
              <w:rPr>
                <w:sz w:val="20"/>
                <w:szCs w:val="20"/>
                <w:lang w:eastAsia="ja-JP"/>
              </w:rPr>
              <w:t>MMSE-IRC</w:t>
            </w:r>
          </w:p>
        </w:tc>
      </w:tr>
    </w:tbl>
    <w:p w14:paraId="78EEB37A" w14:textId="77777777" w:rsidR="006B0640" w:rsidRPr="00A55146" w:rsidRDefault="006B0640" w:rsidP="00A55146">
      <w:pPr>
        <w:rPr>
          <w:lang w:eastAsia="zh-CN"/>
        </w:rPr>
      </w:pPr>
    </w:p>
    <w:sectPr w:rsidR="006B0640" w:rsidRPr="00A55146"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B3F4B" w14:textId="77777777" w:rsidR="001E43D9" w:rsidRDefault="001E43D9">
      <w:r>
        <w:separator/>
      </w:r>
    </w:p>
  </w:endnote>
  <w:endnote w:type="continuationSeparator" w:id="0">
    <w:p w14:paraId="4CE75876" w14:textId="77777777" w:rsidR="001E43D9" w:rsidRDefault="001E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5027A" w14:textId="77777777" w:rsidR="001E43D9" w:rsidRDefault="001E43D9">
      <w:r>
        <w:separator/>
      </w:r>
    </w:p>
  </w:footnote>
  <w:footnote w:type="continuationSeparator" w:id="0">
    <w:p w14:paraId="52C9164C" w14:textId="77777777" w:rsidR="001E43D9" w:rsidRDefault="001E4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C55B4D" w:rsidRDefault="00C55B4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 w:numId="9">
    <w:abstractNumId w:val="7"/>
  </w:num>
  <w:num w:numId="10">
    <w:abstractNumId w:val="6"/>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AD"/>
    <w:rsid w:val="00020EBC"/>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9CF"/>
    <w:rsid w:val="000B0C18"/>
    <w:rsid w:val="000B0C38"/>
    <w:rsid w:val="000B0CA7"/>
    <w:rsid w:val="000B1B10"/>
    <w:rsid w:val="000B1C34"/>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EDA"/>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4E7"/>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D3"/>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D97"/>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84D"/>
    <w:rsid w:val="00420D74"/>
    <w:rsid w:val="0042161D"/>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D91"/>
    <w:rsid w:val="004D2056"/>
    <w:rsid w:val="004D22C3"/>
    <w:rsid w:val="004D2AD7"/>
    <w:rsid w:val="004D2B09"/>
    <w:rsid w:val="004D2BED"/>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5C7"/>
    <w:rsid w:val="004F25F9"/>
    <w:rsid w:val="004F2F7E"/>
    <w:rsid w:val="004F2FEF"/>
    <w:rsid w:val="004F3049"/>
    <w:rsid w:val="004F312D"/>
    <w:rsid w:val="004F325D"/>
    <w:rsid w:val="004F32B5"/>
    <w:rsid w:val="004F363D"/>
    <w:rsid w:val="004F370D"/>
    <w:rsid w:val="004F3B24"/>
    <w:rsid w:val="004F3B5A"/>
    <w:rsid w:val="004F3BB8"/>
    <w:rsid w:val="004F3BD2"/>
    <w:rsid w:val="004F3C70"/>
    <w:rsid w:val="004F3DD4"/>
    <w:rsid w:val="004F3DE7"/>
    <w:rsid w:val="004F407E"/>
    <w:rsid w:val="004F4619"/>
    <w:rsid w:val="004F5479"/>
    <w:rsid w:val="004F55D3"/>
    <w:rsid w:val="004F582F"/>
    <w:rsid w:val="004F593F"/>
    <w:rsid w:val="004F5D5B"/>
    <w:rsid w:val="004F5F1A"/>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D2"/>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C4"/>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321"/>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9D0"/>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6B68"/>
    <w:rsid w:val="006F707E"/>
    <w:rsid w:val="006F7360"/>
    <w:rsid w:val="006F7555"/>
    <w:rsid w:val="006F76C6"/>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5F6"/>
    <w:rsid w:val="007738E0"/>
    <w:rsid w:val="007739C6"/>
    <w:rsid w:val="00773BA6"/>
    <w:rsid w:val="00773D30"/>
    <w:rsid w:val="00773E24"/>
    <w:rsid w:val="00773EE4"/>
    <w:rsid w:val="0077456E"/>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A3E"/>
    <w:rsid w:val="00836ABB"/>
    <w:rsid w:val="00836B91"/>
    <w:rsid w:val="00836C17"/>
    <w:rsid w:val="00836DF7"/>
    <w:rsid w:val="00837169"/>
    <w:rsid w:val="008371FD"/>
    <w:rsid w:val="008376F6"/>
    <w:rsid w:val="008378DE"/>
    <w:rsid w:val="00837C03"/>
    <w:rsid w:val="00837D5B"/>
    <w:rsid w:val="00840191"/>
    <w:rsid w:val="00840607"/>
    <w:rsid w:val="00840A3E"/>
    <w:rsid w:val="00840BB5"/>
    <w:rsid w:val="00840F91"/>
    <w:rsid w:val="00841125"/>
    <w:rsid w:val="0084135A"/>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C8"/>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45C"/>
    <w:rsid w:val="008F3470"/>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29"/>
    <w:rsid w:val="00925F94"/>
    <w:rsid w:val="0092638F"/>
    <w:rsid w:val="009265E2"/>
    <w:rsid w:val="00926BEE"/>
    <w:rsid w:val="00926D5D"/>
    <w:rsid w:val="00926DA7"/>
    <w:rsid w:val="00926FAD"/>
    <w:rsid w:val="009270D4"/>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38D"/>
    <w:rsid w:val="009C5522"/>
    <w:rsid w:val="009C5889"/>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20D"/>
    <w:rsid w:val="00A9527F"/>
    <w:rsid w:val="00A954AA"/>
    <w:rsid w:val="00A95526"/>
    <w:rsid w:val="00A95B43"/>
    <w:rsid w:val="00A95EC2"/>
    <w:rsid w:val="00A96120"/>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42B3"/>
    <w:rsid w:val="00AF4659"/>
    <w:rsid w:val="00AF4934"/>
    <w:rsid w:val="00AF4C2D"/>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01E"/>
    <w:rsid w:val="00B17507"/>
    <w:rsid w:val="00B17675"/>
    <w:rsid w:val="00B17DC0"/>
    <w:rsid w:val="00B200DA"/>
    <w:rsid w:val="00B20174"/>
    <w:rsid w:val="00B2019B"/>
    <w:rsid w:val="00B2021F"/>
    <w:rsid w:val="00B20317"/>
    <w:rsid w:val="00B205DF"/>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9B1"/>
    <w:rsid w:val="00BF4CCB"/>
    <w:rsid w:val="00BF4E3A"/>
    <w:rsid w:val="00BF5552"/>
    <w:rsid w:val="00BF5B9D"/>
    <w:rsid w:val="00BF5EF5"/>
    <w:rsid w:val="00BF5F23"/>
    <w:rsid w:val="00BF63A7"/>
    <w:rsid w:val="00BF69B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EB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4D"/>
    <w:rsid w:val="00C55BB8"/>
    <w:rsid w:val="00C55D41"/>
    <w:rsid w:val="00C56059"/>
    <w:rsid w:val="00C563F5"/>
    <w:rsid w:val="00C564E0"/>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EE3"/>
    <w:rsid w:val="00DC1082"/>
    <w:rsid w:val="00DC11B1"/>
    <w:rsid w:val="00DC1327"/>
    <w:rsid w:val="00DC1350"/>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F84"/>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DDD"/>
    <w:rsid w:val="00E51FDD"/>
    <w:rsid w:val="00E522DD"/>
    <w:rsid w:val="00E522E8"/>
    <w:rsid w:val="00E52353"/>
    <w:rsid w:val="00E52435"/>
    <w:rsid w:val="00E52459"/>
    <w:rsid w:val="00E52488"/>
    <w:rsid w:val="00E52CEF"/>
    <w:rsid w:val="00E52DD3"/>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071C9-1813-4F7D-BAEF-16757026B933}">
  <ds:schemaRefs>
    <ds:schemaRef ds:uri="http://schemas.openxmlformats.org/officeDocument/2006/bibliography"/>
  </ds:schemaRefs>
</ds:datastoreItem>
</file>

<file path=customXml/itemProps2.xml><?xml version="1.0" encoding="utf-8"?>
<ds:datastoreItem xmlns:ds="http://schemas.openxmlformats.org/officeDocument/2006/customXml" ds:itemID="{7D782F7D-A951-48AE-A8D3-9F2A989F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3978</Words>
  <Characters>19335</Characters>
  <Application>Microsoft Office Word</Application>
  <DocSecurity>0</DocSecurity>
  <Lines>460</Lines>
  <Paragraphs>358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7</cp:revision>
  <cp:lastPrinted>2018-01-11T06:12:00Z</cp:lastPrinted>
  <dcterms:created xsi:type="dcterms:W3CDTF">2019-02-16T02:15:00Z</dcterms:created>
  <dcterms:modified xsi:type="dcterms:W3CDTF">2019-02-16T03:04:00Z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(3)5KkaDFqrOQPS3FN46jjKjMbEiwUUbWrGAjQpm0EoIsFcy+TohIKpjW6AAnJThtLsINtylYqo
C6Ce0lPoAcEQr8Y9fTx/OaaGQoSXmIjQv9NuiXZlCvvjkSlXTcidxnFIegS5/y+Og1VKCVTf
Uac0w6DX/CQ8swpn1PIJyhcjGaYQXrdWDdBqV+naBsbrB0xNd5rcd5ZEfLw7FXXxiUTB7ACo
3dIQRzYksIfcI8fOQW</vt:lpwstr>
  </property>
  <property fmtid="{D5CDD505-2E9C-101B-9397-08002B2CF9AE}" pid="30" name="_2015_ms_pID_725343_00">
    <vt:lpwstr>_2015_ms_pID_725343</vt:lpwstr>
  </property>
  <property fmtid="{D5CDD505-2E9C-101B-9397-08002B2CF9AE}" pid="31" name="_2015_ms_pID_7253431">
    <vt:lpwstr>OC13FlYNUtAcrT5249FlyAPEDKnAHOg4Vh5I0hehykGr/YfT1DUbqU
JbyqtCiKDdxXGbB3VI4xZfRodpnurGR9Hx5RD3VLvmmBzNxu1fWnkzTCgHZYdOr8A/KDpoWV
0zKQOartPLoyD8+YCYcrt+n+PQGXEa8rDWi6ei2vgG5+n3SQ5nLH8rl9hZzcc55bOENV76bo
UV7/SKwyqluWWLy7LOOULQD/Zc7K8HPwJdF/</vt:lpwstr>
  </property>
  <property fmtid="{D5CDD505-2E9C-101B-9397-08002B2CF9AE}" pid="32" name="_2015_ms_pID_7253431_00">
    <vt:lpwstr>_2015_ms_pID_7253431</vt:lpwstr>
  </property>
  <property fmtid="{D5CDD505-2E9C-101B-9397-08002B2CF9AE}" pid="33" name="_2015_ms_pID_7253432">
    <vt:lpwstr>BleJ/V5l5H9OJZQPP8CxWg/8SW0Te1TL7Web
FnXvSO8MbAnaYsHhJCm074pwZL4Lx7h256vVdVqu7wd/RSfG6aE=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