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8A02B" w14:textId="78F31C54" w:rsidR="00EC1346" w:rsidRDefault="00EC1346" w:rsidP="00EC1346">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7B57B3" w:rsidRPr="007B57B3">
        <w:rPr>
          <w:rFonts w:eastAsia="ＭＳ ゴシック" w:cs="Arial"/>
          <w:noProof w:val="0"/>
          <w:sz w:val="28"/>
          <w:szCs w:val="28"/>
          <w:lang w:val="en-US"/>
        </w:rPr>
        <w:t>#96</w:t>
      </w:r>
      <w:r>
        <w:rPr>
          <w:rFonts w:eastAsia="ＭＳ ゴシック" w:cs="Arial"/>
          <w:noProof w:val="0"/>
          <w:sz w:val="28"/>
          <w:szCs w:val="28"/>
          <w:lang w:val="en-US"/>
        </w:rPr>
        <w:tab/>
      </w:r>
      <w:r w:rsidRPr="00A90DEF">
        <w:rPr>
          <w:rFonts w:eastAsia="ＭＳ ゴシック" w:cs="Arial"/>
          <w:iCs/>
          <w:noProof w:val="0"/>
          <w:sz w:val="28"/>
          <w:szCs w:val="28"/>
          <w:lang w:val="en-US"/>
        </w:rPr>
        <w:t>R1-</w:t>
      </w:r>
      <w:r w:rsidR="00A90DEF" w:rsidRPr="00A90DEF">
        <w:rPr>
          <w:rFonts w:eastAsia="ＭＳ ゴシック" w:cs="Arial"/>
          <w:iCs/>
          <w:noProof w:val="0"/>
          <w:sz w:val="28"/>
          <w:szCs w:val="28"/>
          <w:lang w:val="en-US"/>
        </w:rPr>
        <w:t>1902665</w:t>
      </w:r>
    </w:p>
    <w:p w14:paraId="455345EC" w14:textId="77777777" w:rsidR="007B57B3" w:rsidRDefault="007B57B3" w:rsidP="007B57B3">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7DB35396" w14:textId="77777777" w:rsidR="00312758" w:rsidRPr="00EF4F9D"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30A1704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64E51">
        <w:rPr>
          <w:rFonts w:ascii="Arial" w:hAnsi="Arial" w:cs="Arial"/>
          <w:b/>
          <w:sz w:val="28"/>
          <w:szCs w:val="28"/>
          <w:lang w:val="en-US"/>
        </w:rPr>
        <w:t xml:space="preserve">Views on potential enhancements </w:t>
      </w:r>
      <w:r w:rsidR="001B0C47">
        <w:rPr>
          <w:rFonts w:ascii="Arial" w:hAnsi="Arial" w:cs="Arial"/>
          <w:b/>
          <w:sz w:val="28"/>
          <w:szCs w:val="28"/>
          <w:lang w:val="en-US"/>
        </w:rPr>
        <w:t>to</w:t>
      </w:r>
      <w:r w:rsidR="00E64E51">
        <w:rPr>
          <w:rFonts w:ascii="Arial" w:hAnsi="Arial" w:cs="Arial"/>
          <w:b/>
          <w:sz w:val="28"/>
          <w:szCs w:val="28"/>
          <w:lang w:val="en-US"/>
        </w:rPr>
        <w:t xml:space="preserve"> </w:t>
      </w:r>
      <w:r w:rsidR="007B57B3">
        <w:rPr>
          <w:rFonts w:ascii="Arial" w:hAnsi="Arial" w:cs="Arial"/>
          <w:b/>
          <w:sz w:val="28"/>
          <w:szCs w:val="28"/>
          <w:lang w:val="en-US"/>
        </w:rPr>
        <w:t>Scheduling/HARQ/CSI Processing timeline</w:t>
      </w:r>
    </w:p>
    <w:p w14:paraId="369A72EC" w14:textId="3C5D55A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AF31FE">
        <w:rPr>
          <w:rFonts w:ascii="Arial" w:hAnsi="Arial" w:cs="Arial"/>
          <w:b/>
          <w:sz w:val="28"/>
          <w:szCs w:val="28"/>
          <w:lang w:val="en-US"/>
        </w:rPr>
        <w:t>7.2.6.1.</w:t>
      </w:r>
      <w:r w:rsidR="007B57B3">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DD7BDED" w14:textId="3E94CEAD" w:rsidR="00C85C72" w:rsidRDefault="00F81410" w:rsidP="00F542AD">
      <w:pPr>
        <w:spacing w:before="240" w:after="240" w:afterAutospacing="0"/>
        <w:rPr>
          <w:rFonts w:eastAsia="ＭＳ 明朝"/>
        </w:rPr>
      </w:pPr>
      <w:r>
        <w:rPr>
          <w:rFonts w:eastAsia="ＭＳ 明朝"/>
        </w:rPr>
        <w:t>In the RAN</w:t>
      </w:r>
      <w:r w:rsidR="003726DD">
        <w:rPr>
          <w:rFonts w:eastAsia="ＭＳ 明朝" w:hint="eastAsia"/>
        </w:rPr>
        <w:t>1</w:t>
      </w:r>
      <w:r w:rsidR="003726DD">
        <w:rPr>
          <w:rFonts w:eastAsia="ＭＳ 明朝"/>
        </w:rPr>
        <w:t xml:space="preserve"> NR-AH1901</w:t>
      </w:r>
      <w:r>
        <w:rPr>
          <w:rFonts w:eastAsia="ＭＳ 明朝"/>
        </w:rPr>
        <w:t xml:space="preserve"> meeting</w:t>
      </w:r>
      <w:r w:rsidR="00C85C72">
        <w:rPr>
          <w:rFonts w:eastAsia="ＭＳ 明朝"/>
        </w:rPr>
        <w:t>,</w:t>
      </w:r>
      <w:r>
        <w:rPr>
          <w:rFonts w:eastAsia="ＭＳ 明朝"/>
        </w:rPr>
        <w:t xml:space="preserve"> </w:t>
      </w:r>
      <w:r w:rsidR="003726DD">
        <w:rPr>
          <w:rFonts w:eastAsia="ＭＳ 明朝"/>
        </w:rPr>
        <w:t>following was agreed [1]</w:t>
      </w:r>
      <w:r>
        <w:rPr>
          <w:rFonts w:eastAsia="ＭＳ 明朝"/>
        </w:rPr>
        <w:t xml:space="preserve">: </w:t>
      </w:r>
    </w:p>
    <w:tbl>
      <w:tblPr>
        <w:tblStyle w:val="af2"/>
        <w:tblW w:w="0" w:type="auto"/>
        <w:tblLook w:val="04A0" w:firstRow="1" w:lastRow="0" w:firstColumn="1" w:lastColumn="0" w:noHBand="0" w:noVBand="1"/>
      </w:tblPr>
      <w:tblGrid>
        <w:gridCol w:w="9954"/>
      </w:tblGrid>
      <w:tr w:rsidR="00C85C72" w:rsidRPr="0067145C" w14:paraId="12737196" w14:textId="77777777" w:rsidTr="00A0307F">
        <w:trPr>
          <w:trHeight w:val="469"/>
        </w:trPr>
        <w:tc>
          <w:tcPr>
            <w:tcW w:w="9954" w:type="dxa"/>
          </w:tcPr>
          <w:p w14:paraId="0DFFFC8A" w14:textId="77777777" w:rsidR="003726DD" w:rsidRPr="002701AE" w:rsidRDefault="003726DD" w:rsidP="003726DD">
            <w:r w:rsidRPr="002701AE">
              <w:rPr>
                <w:highlight w:val="green"/>
              </w:rPr>
              <w:t>Agreements</w:t>
            </w:r>
            <w:r w:rsidRPr="002701AE">
              <w:t>:</w:t>
            </w:r>
          </w:p>
          <w:p w14:paraId="691B586C" w14:textId="77777777" w:rsidR="00C85C72" w:rsidRDefault="003726DD" w:rsidP="003726DD">
            <w:pPr>
              <w:numPr>
                <w:ilvl w:val="0"/>
                <w:numId w:val="28"/>
              </w:numPr>
              <w:snapToGrid/>
              <w:spacing w:after="0" w:afterAutospacing="0"/>
              <w:jc w:val="left"/>
            </w:pPr>
            <w:r w:rsidRPr="002701AE">
              <w:t>In Rel. 16 of NR, no PDSCH and PUSCH processing timing enhancement as compared to NR Rel. 15 is supported for at least SCS = 15KHz.</w:t>
            </w:r>
          </w:p>
          <w:p w14:paraId="20E8B1C0" w14:textId="77777777" w:rsidR="003726DD" w:rsidRPr="001470CC" w:rsidRDefault="003726DD" w:rsidP="003726DD">
            <w:pPr>
              <w:rPr>
                <w:lang w:eastAsia="x-none"/>
              </w:rPr>
            </w:pPr>
            <w:r w:rsidRPr="001470CC">
              <w:rPr>
                <w:highlight w:val="green"/>
                <w:lang w:eastAsia="x-none"/>
              </w:rPr>
              <w:t>Agreements</w:t>
            </w:r>
            <w:r w:rsidRPr="001470CC">
              <w:rPr>
                <w:lang w:eastAsia="x-none"/>
              </w:rPr>
              <w:t>:</w:t>
            </w:r>
          </w:p>
          <w:p w14:paraId="19F7D8E3" w14:textId="77777777" w:rsidR="003726DD" w:rsidRPr="001470CC" w:rsidRDefault="003726DD" w:rsidP="003726DD">
            <w:r w:rsidRPr="001470CC">
              <w:t>For supporting the out-of-order PDSCH-to-HARQ and PDCCH-to-PUSCH between two HARQ processes on the active BWP of a given serving cell, the companies are encouraged to perform further analysis, including at least the following aspects:</w:t>
            </w:r>
          </w:p>
          <w:p w14:paraId="5448308A" w14:textId="77777777" w:rsidR="003726DD" w:rsidRPr="001470CC" w:rsidRDefault="003726DD" w:rsidP="003726DD">
            <w:pPr>
              <w:pStyle w:val="aff9"/>
              <w:numPr>
                <w:ilvl w:val="0"/>
                <w:numId w:val="28"/>
              </w:numPr>
              <w:snapToGrid/>
              <w:spacing w:after="0" w:afterAutospacing="0"/>
              <w:ind w:firstLineChars="0"/>
            </w:pPr>
            <w:r w:rsidRPr="001470CC">
              <w:t>The details of the dropping rules if allowed</w:t>
            </w:r>
          </w:p>
          <w:p w14:paraId="3FFAC564" w14:textId="7B45B9ED" w:rsidR="003726DD" w:rsidRPr="00C85C72" w:rsidRDefault="003726DD" w:rsidP="00A0307F">
            <w:pPr>
              <w:pStyle w:val="aff9"/>
              <w:numPr>
                <w:ilvl w:val="0"/>
                <w:numId w:val="28"/>
              </w:numPr>
              <w:snapToGrid/>
              <w:spacing w:after="0" w:afterAutospacing="0"/>
              <w:ind w:firstLineChars="0"/>
            </w:pPr>
            <w:r w:rsidRPr="001470CC">
              <w:t>The conditions (if any) under which the UE is expected to process the out-of-order channels</w:t>
            </w:r>
          </w:p>
        </w:tc>
      </w:tr>
    </w:tbl>
    <w:p w14:paraId="6E32D11E" w14:textId="17C0665C" w:rsidR="003726DD" w:rsidRPr="002701AE" w:rsidRDefault="003726DD" w:rsidP="00A0307F">
      <w:pPr>
        <w:spacing w:before="240" w:after="240" w:afterAutospacing="0"/>
      </w:pPr>
      <w:r>
        <w:rPr>
          <w:rFonts w:eastAsia="ＭＳ 明朝"/>
        </w:rPr>
        <w:t xml:space="preserve">In addition, on e-mail discussion [AH10-1-NR-01], the assumption to evaluate the necessity of </w:t>
      </w:r>
      <w:r>
        <w:rPr>
          <w:rFonts w:eastAsia="ＭＳ 明朝" w:hint="eastAsia"/>
        </w:rPr>
        <w:t>introducing</w:t>
      </w:r>
      <w:r>
        <w:rPr>
          <w:rFonts w:eastAsia="ＭＳ 明朝"/>
        </w:rPr>
        <w:t xml:space="preserve"> a new PDSCH and PUSCH processing timelines was agreed as below</w:t>
      </w:r>
      <w:r w:rsidR="001F6BD8">
        <w:rPr>
          <w:rFonts w:eastAsia="ＭＳ 明朝"/>
        </w:rPr>
        <w:t xml:space="preserve"> [2]</w:t>
      </w:r>
      <w:r>
        <w:rPr>
          <w:rFonts w:eastAsia="ＭＳ 明朝"/>
        </w:rPr>
        <w:t>:</w:t>
      </w:r>
    </w:p>
    <w:tbl>
      <w:tblPr>
        <w:tblStyle w:val="af2"/>
        <w:tblW w:w="0" w:type="auto"/>
        <w:tblLook w:val="04A0" w:firstRow="1" w:lastRow="0" w:firstColumn="1" w:lastColumn="0" w:noHBand="0" w:noVBand="1"/>
      </w:tblPr>
      <w:tblGrid>
        <w:gridCol w:w="9954"/>
      </w:tblGrid>
      <w:tr w:rsidR="003726DD" w:rsidRPr="0067145C" w14:paraId="6FA2F543" w14:textId="77777777" w:rsidTr="007B57B3">
        <w:trPr>
          <w:trHeight w:val="469"/>
        </w:trPr>
        <w:tc>
          <w:tcPr>
            <w:tcW w:w="9954" w:type="dxa"/>
          </w:tcPr>
          <w:p w14:paraId="7080F220" w14:textId="77777777" w:rsidR="001F6BD8" w:rsidRDefault="001F6BD8" w:rsidP="001F6BD8">
            <w:pPr>
              <w:pStyle w:val="af3"/>
              <w:rPr>
                <w:b/>
                <w:sz w:val="20"/>
                <w:u w:val="single"/>
              </w:rPr>
            </w:pPr>
            <w:r>
              <w:rPr>
                <w:b/>
                <w:u w:val="single"/>
              </w:rPr>
              <w:t>Agreement:</w:t>
            </w:r>
          </w:p>
          <w:p w14:paraId="1DD5A68B" w14:textId="77777777" w:rsidR="001F6BD8" w:rsidRDefault="001F6BD8" w:rsidP="001F6BD8">
            <w:pPr>
              <w:rPr>
                <w:sz w:val="22"/>
                <w:szCs w:val="22"/>
              </w:rPr>
            </w:pPr>
            <w:r>
              <w:rPr>
                <w:sz w:val="22"/>
                <w:szCs w:val="22"/>
              </w:rPr>
              <w:t>To further study the need for introducing a new PDSCH and PUSCH processing timelines, the following cases are used for calibration of the results amongst the companies:</w:t>
            </w:r>
          </w:p>
          <w:p w14:paraId="76F05280"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evaluating the impact of processing times on downlink latency:</w:t>
            </w:r>
          </w:p>
          <w:p w14:paraId="7C99E944"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The latency of the initial transmission must include the gNB processing time after receiving a packet from the higher layers and the alignment delay. </w:t>
            </w:r>
          </w:p>
          <w:p w14:paraId="3796BDC8" w14:textId="77777777" w:rsidR="001F6BD8" w:rsidRDefault="001F6BD8" w:rsidP="001F6BD8">
            <w:pPr>
              <w:pStyle w:val="aff9"/>
              <w:numPr>
                <w:ilvl w:val="2"/>
                <w:numId w:val="33"/>
              </w:numPr>
              <w:snapToGrid/>
              <w:spacing w:after="0" w:afterAutospacing="0"/>
              <w:ind w:firstLineChars="0"/>
              <w:contextualSpacing/>
              <w:rPr>
                <w:bCs/>
                <w:sz w:val="22"/>
                <w:szCs w:val="22"/>
              </w:rPr>
            </w:pPr>
            <w:r>
              <w:rPr>
                <w:bCs/>
                <w:sz w:val="22"/>
                <w:szCs w:val="22"/>
              </w:rPr>
              <w:t>The alignment delay includes the gap between the two consecutive PDCCH monitoring occasions for FDD, the PDCCH transmission latency due to the UL/DL configuration for TDD, and the scheduling constraint due to the slot boundaries.</w:t>
            </w:r>
          </w:p>
          <w:p w14:paraId="2CFB60AC" w14:textId="77777777" w:rsidR="001F6BD8" w:rsidRDefault="001F6BD8" w:rsidP="001F6BD8">
            <w:pPr>
              <w:pStyle w:val="aff9"/>
              <w:numPr>
                <w:ilvl w:val="2"/>
                <w:numId w:val="33"/>
              </w:numPr>
              <w:snapToGrid/>
              <w:spacing w:after="0" w:afterAutospacing="0"/>
              <w:ind w:firstLineChars="0"/>
              <w:contextualSpacing/>
              <w:rPr>
                <w:sz w:val="22"/>
                <w:szCs w:val="22"/>
              </w:rPr>
            </w:pPr>
            <w:bookmarkStart w:id="3" w:name="_Hlk536726092"/>
            <w:r>
              <w:rPr>
                <w:sz w:val="22"/>
                <w:szCs w:val="22"/>
              </w:rPr>
              <w:t xml:space="preserve">The alignment delay should also be considered for scheduling the later PDSCHs.  </w:t>
            </w:r>
          </w:p>
          <w:p w14:paraId="42B8771B" w14:textId="77777777" w:rsidR="001F6BD8" w:rsidRDefault="001F6BD8" w:rsidP="001F6BD8">
            <w:pPr>
              <w:pStyle w:val="aff9"/>
              <w:numPr>
                <w:ilvl w:val="1"/>
                <w:numId w:val="33"/>
              </w:numPr>
              <w:snapToGrid/>
              <w:spacing w:after="0" w:afterAutospacing="0"/>
              <w:ind w:firstLineChars="0"/>
              <w:contextualSpacing/>
              <w:rPr>
                <w:sz w:val="22"/>
                <w:szCs w:val="22"/>
              </w:rPr>
            </w:pPr>
            <w:bookmarkStart w:id="4" w:name="_Hlk791167"/>
            <w:bookmarkEnd w:id="3"/>
            <w:r>
              <w:rPr>
                <w:sz w:val="22"/>
                <w:szCs w:val="22"/>
              </w:rPr>
              <w:lastRenderedPageBreak/>
              <w:t>gNB’s processing time for transmission of the initial PDSCH and gNB’s PUCCH-to-PDCCH processing time for re-trasnmission of the PDSCH:</w:t>
            </w:r>
          </w:p>
          <w:p w14:paraId="39BE31BB"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Case1: UE’s N2/2 + X for scheduling the initial PDSCH and UE’s N2 + X for re-transmission.</w:t>
            </w:r>
          </w:p>
          <w:p w14:paraId="5086B47D"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bookmarkEnd w:id="4"/>
          <w:p w14:paraId="5AC70C48"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PDCCH duration = 1 symbol</w:t>
            </w:r>
          </w:p>
          <w:p w14:paraId="212EFD13"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1-symbol overlap between PDCCH and PDSCH</w:t>
            </w:r>
          </w:p>
          <w:p w14:paraId="22AF905B"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PDCCH monitoring occasions per slot = 4/7</w:t>
            </w:r>
          </w:p>
          <w:p w14:paraId="4441AD5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4 monitoring occasions per slot, PDCCH monitoring occasions are given as [1,0,0,0,1,0,0,0,1,0,0,0,1,0];</w:t>
            </w:r>
          </w:p>
          <w:p w14:paraId="26A43BAD"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7 monitoring occasions per slot, PDCCH monitoring occasions are given as [1,0,1,0,1,0,1,0,1,0,1,0,1,0];</w:t>
            </w:r>
          </w:p>
          <w:p w14:paraId="0592177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duration:</w:t>
            </w:r>
          </w:p>
          <w:p w14:paraId="509C06B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2 symbols </w:t>
            </w:r>
          </w:p>
          <w:p w14:paraId="0CBAF221"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4 symbols </w:t>
            </w:r>
          </w:p>
          <w:p w14:paraId="7AE78652"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7 symbols </w:t>
            </w:r>
          </w:p>
          <w:p w14:paraId="1F18E9A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with front-loaded DMRS is assumed.</w:t>
            </w:r>
          </w:p>
          <w:p w14:paraId="19C995A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of mapping type B is assumed.</w:t>
            </w:r>
          </w:p>
          <w:p w14:paraId="657EC82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PUCCH duration = 1 symbol</w:t>
            </w:r>
          </w:p>
          <w:p w14:paraId="4BD2ACD5"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PUCCH carrying HARQ-ACK for URLLC per slot is 7 and using the following pattern: [1,0,1,0,1,0,1,0,1,0,1,0,1,0];</w:t>
            </w:r>
          </w:p>
          <w:p w14:paraId="6C3D479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UE decoding time for the last PDSCH: is N1 + d_1,1</w:t>
            </w:r>
          </w:p>
          <w:p w14:paraId="05F02807" w14:textId="77777777" w:rsidR="001F6BD8" w:rsidRDefault="001F6BD8" w:rsidP="001F6BD8">
            <w:pPr>
              <w:ind w:left="1800"/>
              <w:rPr>
                <w:sz w:val="22"/>
                <w:szCs w:val="22"/>
              </w:rPr>
            </w:pPr>
          </w:p>
          <w:p w14:paraId="2746FD1A"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evaluating the impact of processing times on uplink latency:</w:t>
            </w:r>
          </w:p>
          <w:p w14:paraId="69688B3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The latency of the initial transmission must include the alignment delay. </w:t>
            </w:r>
          </w:p>
          <w:p w14:paraId="6AB17C5E" w14:textId="77777777" w:rsidR="001F6BD8" w:rsidRDefault="001F6BD8" w:rsidP="001F6BD8">
            <w:pPr>
              <w:pStyle w:val="aff9"/>
              <w:numPr>
                <w:ilvl w:val="2"/>
                <w:numId w:val="33"/>
              </w:numPr>
              <w:snapToGrid/>
              <w:spacing w:after="0" w:afterAutospacing="0"/>
              <w:ind w:firstLineChars="0"/>
              <w:contextualSpacing/>
              <w:rPr>
                <w:sz w:val="22"/>
                <w:szCs w:val="22"/>
              </w:rPr>
            </w:pPr>
            <w:bookmarkStart w:id="5" w:name="_Hlk913925"/>
            <w:r>
              <w:rPr>
                <w:sz w:val="22"/>
                <w:szCs w:val="22"/>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35FD159D" w14:textId="77777777" w:rsidR="001F6BD8" w:rsidRDefault="001F6BD8" w:rsidP="001F6BD8">
            <w:pPr>
              <w:pStyle w:val="aff9"/>
              <w:numPr>
                <w:ilvl w:val="2"/>
                <w:numId w:val="33"/>
              </w:numPr>
              <w:snapToGrid/>
              <w:spacing w:after="0" w:afterAutospacing="0"/>
              <w:ind w:firstLineChars="0"/>
              <w:contextualSpacing/>
              <w:rPr>
                <w:sz w:val="22"/>
                <w:szCs w:val="22"/>
              </w:rPr>
            </w:pPr>
            <w:bookmarkStart w:id="6" w:name="_Hlk914006"/>
            <w:bookmarkEnd w:id="5"/>
            <w:r>
              <w:rPr>
                <w:sz w:val="22"/>
                <w:szCs w:val="22"/>
              </w:rPr>
              <w:t>For the case of grant-free PUSCH, the alignment delay includes the transmission constraint due to the grant-free UL occasions for the initial transmission, and the scheduling constraint due to the slot boundaries for the grant-based re-transmission.</w:t>
            </w:r>
            <w:bookmarkEnd w:id="6"/>
            <w:r>
              <w:rPr>
                <w:sz w:val="22"/>
                <w:szCs w:val="22"/>
              </w:rPr>
              <w:t xml:space="preserve">  </w:t>
            </w:r>
          </w:p>
          <w:p w14:paraId="4932FE5A" w14:textId="77777777" w:rsidR="001F6BD8" w:rsidRDefault="001F6BD8" w:rsidP="001F6BD8">
            <w:pPr>
              <w:numPr>
                <w:ilvl w:val="2"/>
                <w:numId w:val="33"/>
              </w:numPr>
              <w:snapToGrid/>
              <w:spacing w:before="100" w:beforeAutospacing="1"/>
              <w:contextualSpacing/>
              <w:rPr>
                <w:sz w:val="22"/>
                <w:szCs w:val="21"/>
                <w:lang w:eastAsia="zh-CN"/>
              </w:rPr>
            </w:pPr>
            <w:r>
              <w:rPr>
                <w:sz w:val="22"/>
                <w:szCs w:val="21"/>
                <w:lang w:eastAsia="zh-CN"/>
              </w:rPr>
              <w:t xml:space="preserve">For both SR-based PUSCH and grant-free PUSCH, the alignment delay should also be considered for PUSCH re-transmission triggered by a dynamic grant. </w:t>
            </w:r>
          </w:p>
          <w:p w14:paraId="4454A620" w14:textId="77777777" w:rsidR="001F6BD8" w:rsidRDefault="001F6BD8" w:rsidP="001F6BD8">
            <w:pPr>
              <w:pStyle w:val="aff9"/>
              <w:numPr>
                <w:ilvl w:val="2"/>
                <w:numId w:val="33"/>
              </w:numPr>
              <w:snapToGrid/>
              <w:spacing w:after="0" w:afterAutospacing="0"/>
              <w:ind w:firstLineChars="0"/>
              <w:contextualSpacing/>
              <w:rPr>
                <w:sz w:val="22"/>
                <w:szCs w:val="22"/>
                <w:lang w:eastAsia="en-US"/>
              </w:rPr>
            </w:pPr>
            <w:r>
              <w:rPr>
                <w:sz w:val="22"/>
                <w:szCs w:val="22"/>
              </w:rPr>
              <w:t>The first symbol of PUSCH consists of only DMRS.</w:t>
            </w:r>
          </w:p>
          <w:p w14:paraId="7E75F4E2"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PUSCH with type-B mapping and no additional DMRS is assumed.</w:t>
            </w:r>
          </w:p>
          <w:p w14:paraId="0E408B73"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lastRenderedPageBreak/>
              <w:t>For the case of grant-free PUSCH, the latency of the initial transmission must also include the UE’s processing time given as UE’s N2/2</w:t>
            </w:r>
          </w:p>
          <w:p w14:paraId="5D326C4E"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gNB’s PUSCH-to-PDCCH processing time (note that PDCCH alignment has to be included separately) is UE’s N1 + X</w:t>
            </w:r>
          </w:p>
          <w:p w14:paraId="7271C8A5"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p w14:paraId="122B59C1"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gNB’s decoding time for the last PUSCH is UE’s N1/2 + X</w:t>
            </w:r>
          </w:p>
          <w:p w14:paraId="241F05AD"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p w14:paraId="5529790A"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PUSCH duration: </w:t>
            </w:r>
          </w:p>
          <w:p w14:paraId="33156181"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 1: 2</w:t>
            </w:r>
          </w:p>
          <w:p w14:paraId="564A68C7"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Case 2: 4 </w:t>
            </w:r>
          </w:p>
          <w:p w14:paraId="7FA28F1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 3: 7</w:t>
            </w:r>
          </w:p>
          <w:p w14:paraId="1A58DF78" w14:textId="77777777" w:rsidR="001F6BD8" w:rsidRDefault="001F6BD8" w:rsidP="001F6BD8">
            <w:pPr>
              <w:pStyle w:val="aff9"/>
              <w:numPr>
                <w:ilvl w:val="1"/>
                <w:numId w:val="33"/>
              </w:numPr>
              <w:snapToGrid/>
              <w:spacing w:after="0" w:afterAutospacing="0"/>
              <w:ind w:firstLineChars="0"/>
              <w:contextualSpacing/>
              <w:rPr>
                <w:sz w:val="22"/>
                <w:szCs w:val="22"/>
              </w:rPr>
            </w:pPr>
            <w:bookmarkStart w:id="7" w:name="_Hlk774190"/>
            <w:r>
              <w:rPr>
                <w:sz w:val="22"/>
                <w:szCs w:val="22"/>
              </w:rPr>
              <w:t xml:space="preserve">For dynamic PUSCH, it is assumed that the TB cannot be repeated across the slot boundary. </w:t>
            </w:r>
          </w:p>
          <w:bookmarkEnd w:id="7"/>
          <w:p w14:paraId="5E81BE5B"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PDCCH duration: 1 symbol</w:t>
            </w:r>
          </w:p>
          <w:p w14:paraId="32709901"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PDCCH monitoring occasions per slot = 4/7</w:t>
            </w:r>
          </w:p>
          <w:p w14:paraId="24AA7D14"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4 monitoring occasions per slot, PDCCH monitoring occasions are given as [1,0,0,0,1,0,0,0,1,0,0,0,1,0];</w:t>
            </w:r>
          </w:p>
          <w:p w14:paraId="3B8D2735"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7 monitoring occasions per slot, PDCCH monitoring occasions are given as [1,0,1,0,1,0,1,0,1,0,1,0,1,0];</w:t>
            </w:r>
          </w:p>
          <w:p w14:paraId="3125E5E9"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For GF-PUSCH: </w:t>
            </w:r>
          </w:p>
          <w:p w14:paraId="15F1E454"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The re-transmission is triggered by a dynamic grant.</w:t>
            </w:r>
          </w:p>
          <w:p w14:paraId="7BD12555"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The number of PUSCH transmission occasions per slot:</w:t>
            </w:r>
          </w:p>
          <w:p w14:paraId="21921E46"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7 for the case of 2-symb PUSCH (i.e., the UL pattern is [2,2,2,2,2,2,2].)</w:t>
            </w:r>
          </w:p>
          <w:p w14:paraId="7DA02896"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3 for the case of 4-symbol PUSCH (i.e., the UL pattern is [4,4,4,0].)</w:t>
            </w:r>
          </w:p>
          <w:p w14:paraId="0441F570"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2 for the case of 7-symb PUSCH (i.e., the UL pattern is [7,7].)</w:t>
            </w:r>
          </w:p>
          <w:p w14:paraId="71716F60"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For SR-based PUSCH:</w:t>
            </w:r>
          </w:p>
          <w:p w14:paraId="27CA9DB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gNB’s processing time for SR is UE’s N1</w:t>
            </w:r>
          </w:p>
          <w:p w14:paraId="2311B91F"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Duration of the PUCCH for SR: 1 symbol</w:t>
            </w:r>
          </w:p>
          <w:p w14:paraId="79F797D9"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Number of SR occasions per slot: 7 with [1,0,1,0,1,0,1,0,1,0,1,0,1,0] configuration.</w:t>
            </w:r>
          </w:p>
          <w:p w14:paraId="2A896BE0" w14:textId="77777777" w:rsidR="001F6BD8" w:rsidRDefault="001F6BD8" w:rsidP="001F6BD8">
            <w:pPr>
              <w:rPr>
                <w:sz w:val="22"/>
                <w:szCs w:val="22"/>
              </w:rPr>
            </w:pPr>
          </w:p>
          <w:p w14:paraId="74FC3694"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SCS = 30/60KHz, FDD is assumed.</w:t>
            </w:r>
          </w:p>
          <w:p w14:paraId="0AC6D38A"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The companies can additionally consider TDD; the assumed TDD UL/DL configuration should be reported.</w:t>
            </w:r>
          </w:p>
          <w:p w14:paraId="08AE0DB5"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SCS = 120KHz, the companies report the considered TDD UL/DL configuration (e.g., [D,D,D,D,D,D,F,F,U,U,U,U,U,U] can be assumed, where ‘F’ indicates the semi-static flexible symbol.)</w:t>
            </w:r>
          </w:p>
          <w:p w14:paraId="65EC9BEC" w14:textId="77777777" w:rsidR="001F6BD8" w:rsidRDefault="001F6BD8" w:rsidP="001F6BD8">
            <w:pPr>
              <w:rPr>
                <w:sz w:val="22"/>
                <w:szCs w:val="22"/>
              </w:rPr>
            </w:pPr>
          </w:p>
          <w:p w14:paraId="4126946F"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lastRenderedPageBreak/>
              <w:t>In this study, a timing advance is assumed to be 0.</w:t>
            </w:r>
          </w:p>
          <w:p w14:paraId="00194F27" w14:textId="77777777" w:rsidR="001F6BD8" w:rsidRDefault="001F6BD8" w:rsidP="001F6BD8">
            <w:pPr>
              <w:pStyle w:val="aff9"/>
              <w:numPr>
                <w:ilvl w:val="0"/>
                <w:numId w:val="33"/>
              </w:numPr>
              <w:snapToGrid/>
              <w:spacing w:after="0" w:afterAutospacing="0"/>
              <w:ind w:firstLineChars="0"/>
              <w:contextualSpacing/>
              <w:rPr>
                <w:sz w:val="22"/>
                <w:szCs w:val="22"/>
              </w:rPr>
            </w:pPr>
            <w:r>
              <w:rPr>
                <w:iCs/>
                <w:sz w:val="22"/>
                <w:szCs w:val="22"/>
              </w:rPr>
              <w:t>The gNB processing times assumed in here are only for the purpose of this study, and are not necessarily indicative of actual gNB processing capabilities</w:t>
            </w:r>
            <w:r>
              <w:rPr>
                <w:sz w:val="22"/>
                <w:szCs w:val="22"/>
              </w:rPr>
              <w:t>.</w:t>
            </w:r>
          </w:p>
          <w:p w14:paraId="65FE4310" w14:textId="77777777" w:rsidR="001F6BD8" w:rsidRDefault="001F6BD8" w:rsidP="001F6BD8">
            <w:pPr>
              <w:rPr>
                <w:sz w:val="22"/>
                <w:szCs w:val="22"/>
              </w:rPr>
            </w:pPr>
          </w:p>
          <w:p w14:paraId="665FA9FB" w14:textId="77777777" w:rsidR="001F6BD8" w:rsidRDefault="001F6BD8" w:rsidP="001F6BD8">
            <w:pPr>
              <w:pStyle w:val="aff9"/>
              <w:numPr>
                <w:ilvl w:val="0"/>
                <w:numId w:val="34"/>
              </w:numPr>
              <w:snapToGrid/>
              <w:spacing w:after="0" w:afterAutospacing="0"/>
              <w:ind w:firstLineChars="0"/>
              <w:contextualSpacing/>
              <w:rPr>
                <w:sz w:val="22"/>
                <w:szCs w:val="22"/>
              </w:rPr>
            </w:pPr>
            <w:r>
              <w:rPr>
                <w:sz w:val="22"/>
                <w:szCs w:val="22"/>
              </w:rPr>
              <w:t>For each scenario, the following parameters are reported:</w:t>
            </w:r>
          </w:p>
          <w:p w14:paraId="7F09029B"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The worst-case latency for completing a single-shot transmission under NR Rel. 15 N1/N2 capabilities.</w:t>
            </w:r>
          </w:p>
          <w:p w14:paraId="17B60140"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Cap#2 for SCS = 30/60KHz and Cap#1 for SCS = 120KHz are assumed.</w:t>
            </w:r>
          </w:p>
          <w:p w14:paraId="3C5AC15A"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The worst-case latency for completing two transmissions (i.e., the initial transmission and one HARQ-based re-transmission) under NR Rel. 15 N1/N2 capabilities.</w:t>
            </w:r>
          </w:p>
          <w:p w14:paraId="00B87004"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Cap#2 for SCS = 30/60KHz and Cap#1 for SCS = 120KHz are assumed.</w:t>
            </w:r>
          </w:p>
          <w:p w14:paraId="3EAE0685"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In case a single-shot transmission cannot be completed under (1), companies report the maximum required N1/N2 (smaller than those of the NR Rel. 15) to complete a single-shot transmission within 1ms.</w:t>
            </w:r>
          </w:p>
          <w:p w14:paraId="353CF795"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Also, the latency reduction gains as compared to (1) above.</w:t>
            </w:r>
          </w:p>
          <w:p w14:paraId="7EF2D735"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In case two transmissions cannot be completed under (2), companies report the maximum required N1/N2 (smaller than those of the NR Rel. 15) to complete two transmissions (i.e., the initial transmission and one HARQ-based re-transmission) within 1ms.</w:t>
            </w:r>
          </w:p>
          <w:p w14:paraId="4537026A"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Also, the latency reduction gains as compared to (2) above.</w:t>
            </w:r>
          </w:p>
          <w:p w14:paraId="6A648794"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Support/No support for introducing new processing timing capabilities for Rel. 16 eURLLC.</w:t>
            </w:r>
          </w:p>
          <w:p w14:paraId="2DB22843" w14:textId="77777777" w:rsidR="001F6BD8" w:rsidRDefault="001F6BD8" w:rsidP="001F6BD8">
            <w:pPr>
              <w:ind w:left="1080"/>
              <w:rPr>
                <w:sz w:val="22"/>
                <w:szCs w:val="22"/>
              </w:rPr>
            </w:pPr>
          </w:p>
          <w:p w14:paraId="26BF509B" w14:textId="77777777" w:rsidR="001F6BD8" w:rsidRDefault="001F6BD8" w:rsidP="001F6BD8">
            <w:pPr>
              <w:pStyle w:val="aff9"/>
              <w:numPr>
                <w:ilvl w:val="0"/>
                <w:numId w:val="34"/>
              </w:numPr>
              <w:snapToGrid/>
              <w:spacing w:after="0" w:afterAutospacing="0"/>
              <w:ind w:firstLineChars="0"/>
              <w:contextualSpacing/>
              <w:rPr>
                <w:sz w:val="22"/>
                <w:szCs w:val="22"/>
              </w:rPr>
            </w:pPr>
            <w:r>
              <w:rPr>
                <w:rFonts w:eastAsiaTheme="minorHAnsi"/>
                <w:sz w:val="22"/>
                <w:szCs w:val="22"/>
              </w:rPr>
              <w:t xml:space="preserve">For the DL study, it is assumed that N2=N1 when calculating gNB processing time. This assumption applies only to the Rel. 16 based analysis. </w:t>
            </w:r>
          </w:p>
          <w:p w14:paraId="148421FA" w14:textId="77777777" w:rsidR="001F6BD8" w:rsidRDefault="001F6BD8" w:rsidP="001F6BD8">
            <w:pPr>
              <w:pStyle w:val="aff9"/>
              <w:numPr>
                <w:ilvl w:val="0"/>
                <w:numId w:val="34"/>
              </w:numPr>
              <w:snapToGrid/>
              <w:spacing w:after="0" w:afterAutospacing="0"/>
              <w:ind w:firstLineChars="0"/>
              <w:contextualSpacing/>
              <w:rPr>
                <w:sz w:val="22"/>
                <w:szCs w:val="22"/>
              </w:rPr>
            </w:pPr>
            <w:r>
              <w:rPr>
                <w:rFonts w:eastAsiaTheme="minorHAnsi"/>
                <w:sz w:val="22"/>
                <w:szCs w:val="22"/>
              </w:rPr>
              <w:t xml:space="preserve">For the UL study, it is assumed that N2=N1 when calculating gNB processing time. This assumption applies only to the Rel. 16 based analysis. </w:t>
            </w:r>
          </w:p>
          <w:p w14:paraId="2C183B3B" w14:textId="77777777" w:rsidR="001F6BD8" w:rsidRDefault="001F6BD8" w:rsidP="001F6BD8">
            <w:pPr>
              <w:pStyle w:val="aff9"/>
              <w:numPr>
                <w:ilvl w:val="0"/>
                <w:numId w:val="34"/>
              </w:numPr>
              <w:snapToGrid/>
              <w:spacing w:after="0" w:afterAutospacing="0"/>
              <w:ind w:firstLineChars="0"/>
              <w:contextualSpacing/>
              <w:rPr>
                <w:sz w:val="22"/>
                <w:szCs w:val="22"/>
              </w:rPr>
            </w:pPr>
            <w:bookmarkStart w:id="8" w:name="_Hlk806823"/>
            <w:r>
              <w:rPr>
                <w:sz w:val="22"/>
                <w:szCs w:val="22"/>
              </w:rPr>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8"/>
          <w:p w14:paraId="38A4FDE2" w14:textId="77777777" w:rsidR="001F6BD8" w:rsidRDefault="001F6BD8" w:rsidP="001F6BD8">
            <w:pPr>
              <w:pStyle w:val="aff9"/>
              <w:numPr>
                <w:ilvl w:val="0"/>
                <w:numId w:val="34"/>
              </w:numPr>
              <w:snapToGrid/>
              <w:spacing w:after="0" w:afterAutospacing="0"/>
              <w:ind w:firstLineChars="0"/>
              <w:contextualSpacing/>
              <w:rPr>
                <w:sz w:val="22"/>
                <w:szCs w:val="22"/>
              </w:rPr>
            </w:pPr>
            <w:r>
              <w:rPr>
                <w:sz w:val="22"/>
                <w:szCs w:val="22"/>
              </w:rPr>
              <w:t xml:space="preserve">For the UL study, </w:t>
            </w:r>
            <w:r>
              <w:rPr>
                <w:color w:val="1F497D"/>
                <w:sz w:val="22"/>
                <w:szCs w:val="22"/>
              </w:rPr>
              <w:t xml:space="preserve">a </w:t>
            </w:r>
            <w:r>
              <w:rPr>
                <w:sz w:val="22"/>
                <w:szCs w:val="22"/>
              </w:rPr>
              <w:t>solution with N2 of Rel. 15 &gt; N2 of Rel. 16 = N1 of Rel. 16 &gt; N1 of Rel. 15 is not valid.</w:t>
            </w:r>
          </w:p>
          <w:p w14:paraId="46F993AC" w14:textId="18401996" w:rsidR="003726DD" w:rsidRPr="00C85C72" w:rsidRDefault="001F6BD8" w:rsidP="001F6BD8">
            <w:pPr>
              <w:pStyle w:val="aff9"/>
              <w:numPr>
                <w:ilvl w:val="0"/>
                <w:numId w:val="32"/>
              </w:numPr>
              <w:snapToGrid/>
              <w:spacing w:after="0" w:afterAutospacing="0"/>
              <w:ind w:firstLineChars="0"/>
              <w:contextualSpacing/>
            </w:pPr>
            <w:r>
              <w:rPr>
                <w:sz w:val="22"/>
                <w:szCs w:val="22"/>
              </w:rPr>
              <w:t>The LLS and SLS evaluation results can be reported under the methodology agreed in RAN1 #95 for the scenarios identified above.</w:t>
            </w:r>
          </w:p>
        </w:tc>
      </w:tr>
    </w:tbl>
    <w:p w14:paraId="65D4C526" w14:textId="008D693C" w:rsidR="00D60795" w:rsidRPr="003726DD" w:rsidRDefault="003726DD" w:rsidP="00F542AD">
      <w:pPr>
        <w:spacing w:before="240" w:after="240" w:afterAutospacing="0"/>
        <w:rPr>
          <w:rFonts w:eastAsia="ＭＳ 明朝"/>
        </w:rPr>
      </w:pPr>
      <w:r>
        <w:rPr>
          <w:rFonts w:eastAsia="ＭＳ 明朝"/>
        </w:rPr>
        <w:lastRenderedPageBreak/>
        <w:t>In this document, we show our view on potential enhancements to Scheduling/HARQ/CSI Processing timeline.</w:t>
      </w:r>
    </w:p>
    <w:p w14:paraId="2E804ECB" w14:textId="77777777" w:rsidR="00D922F5" w:rsidRDefault="00656E99" w:rsidP="00D922F5">
      <w:pPr>
        <w:pStyle w:val="10"/>
        <w:spacing w:after="180"/>
        <w:rPr>
          <w:lang w:val="en-US"/>
        </w:rPr>
      </w:pPr>
      <w:bookmarkStart w:id="9" w:name="OLE_LINK1"/>
      <w:r>
        <w:rPr>
          <w:lang w:val="en-US"/>
        </w:rPr>
        <w:t>Discussions</w:t>
      </w:r>
    </w:p>
    <w:p w14:paraId="0BB81166" w14:textId="286BC45E" w:rsidR="0036102C" w:rsidRDefault="00EE3805" w:rsidP="00EE3805">
      <w:pPr>
        <w:pStyle w:val="20"/>
        <w:rPr>
          <w:lang w:val="en-US"/>
        </w:rPr>
      </w:pPr>
      <w:r>
        <w:rPr>
          <w:lang w:val="en-US"/>
        </w:rPr>
        <w:t>E</w:t>
      </w:r>
      <w:r w:rsidRPr="00EE3805">
        <w:rPr>
          <w:lang w:val="en-US"/>
        </w:rPr>
        <w:t>valuati</w:t>
      </w:r>
      <w:r>
        <w:rPr>
          <w:lang w:val="en-US"/>
        </w:rPr>
        <w:t>o</w:t>
      </w:r>
      <w:r w:rsidRPr="00EE3805">
        <w:rPr>
          <w:lang w:val="en-US"/>
        </w:rPr>
        <w:t xml:space="preserve">n </w:t>
      </w:r>
      <w:r>
        <w:rPr>
          <w:lang w:val="en-US"/>
        </w:rPr>
        <w:t xml:space="preserve">of </w:t>
      </w:r>
      <w:r w:rsidRPr="00EE3805">
        <w:rPr>
          <w:lang w:val="en-US"/>
        </w:rPr>
        <w:t>the impact of processing times</w:t>
      </w:r>
    </w:p>
    <w:p w14:paraId="02741D4C" w14:textId="14CE1EC5" w:rsidR="00643C32" w:rsidRPr="00EE3805" w:rsidRDefault="00EE3805" w:rsidP="00EE3805">
      <w:pPr>
        <w:rPr>
          <w:b/>
          <w:u w:val="single"/>
          <w:lang w:val="en-US"/>
        </w:rPr>
      </w:pPr>
      <w:r w:rsidRPr="00EE3805">
        <w:rPr>
          <w:b/>
          <w:u w:val="single"/>
          <w:lang w:val="en-US"/>
        </w:rPr>
        <w:t>Downlink latency</w:t>
      </w:r>
    </w:p>
    <w:p w14:paraId="001FDA41" w14:textId="41E0DCFA" w:rsidR="0039490D" w:rsidRDefault="0039490D" w:rsidP="00EE3805">
      <w:pPr>
        <w:rPr>
          <w:lang w:val="en-US"/>
        </w:rPr>
      </w:pPr>
      <w:r>
        <w:rPr>
          <w:rFonts w:hint="eastAsia"/>
          <w:lang w:val="en-US"/>
        </w:rPr>
        <w:t xml:space="preserve">Based on the assumption </w:t>
      </w:r>
      <w:r>
        <w:rPr>
          <w:lang w:val="en-US"/>
        </w:rPr>
        <w:t>which was agreed on the e-mail discussion,</w:t>
      </w:r>
      <w:r>
        <w:rPr>
          <w:rFonts w:hint="eastAsia"/>
          <w:lang w:val="en-US"/>
        </w:rPr>
        <w:t xml:space="preserve"> the latency of downlink</w:t>
      </w:r>
      <w:r>
        <w:rPr>
          <w:lang w:val="en-US"/>
        </w:rPr>
        <w:t xml:space="preserve"> is composed of following components (as shown in figure 1):</w:t>
      </w:r>
    </w:p>
    <w:p w14:paraId="0433D3FE" w14:textId="1163417A" w:rsidR="0039490D" w:rsidRDefault="0039490D" w:rsidP="00993153">
      <w:pPr>
        <w:ind w:leftChars="100" w:left="240"/>
        <w:rPr>
          <w:lang w:val="en-US"/>
        </w:rPr>
      </w:pPr>
      <w:r>
        <w:rPr>
          <w:lang w:val="en-US"/>
        </w:rPr>
        <w:t>(1) gNB Tx processing time</w:t>
      </w:r>
      <w:r w:rsidR="00993153">
        <w:rPr>
          <w:lang w:val="en-US"/>
        </w:rPr>
        <w:t xml:space="preserve">: </w:t>
      </w:r>
      <w:r>
        <w:rPr>
          <w:lang w:val="en-US"/>
        </w:rPr>
        <w:t>UE’s N2/2 + X (X = 2/4/8 symbols for SCS = 30/60/120kHz)</w:t>
      </w:r>
    </w:p>
    <w:p w14:paraId="0B1FE6B8" w14:textId="7946D7E1" w:rsidR="0039490D" w:rsidRDefault="00221B15" w:rsidP="00993153">
      <w:pPr>
        <w:ind w:leftChars="100" w:left="240"/>
        <w:rPr>
          <w:lang w:val="en-US"/>
        </w:rPr>
      </w:pPr>
      <w:r>
        <w:rPr>
          <w:lang w:val="en-US"/>
        </w:rPr>
        <w:t>(2) DL alignment time</w:t>
      </w:r>
      <w:r w:rsidR="00993153">
        <w:rPr>
          <w:lang w:val="en-US"/>
        </w:rPr>
        <w:t xml:space="preserve">: based on the </w:t>
      </w:r>
      <w:r w:rsidR="0059341A">
        <w:rPr>
          <w:lang w:val="en-US"/>
        </w:rPr>
        <w:t xml:space="preserve">PDCCH periodicity, available DL symbols </w:t>
      </w:r>
      <w:r w:rsidR="00993153">
        <w:rPr>
          <w:lang w:val="en-US"/>
        </w:rPr>
        <w:t>and slot boundary</w:t>
      </w:r>
    </w:p>
    <w:p w14:paraId="185F9F38" w14:textId="1823417B" w:rsidR="00221B15" w:rsidRDefault="00221B15" w:rsidP="00993153">
      <w:pPr>
        <w:ind w:leftChars="100" w:left="240"/>
        <w:rPr>
          <w:lang w:val="en-US"/>
        </w:rPr>
      </w:pPr>
      <w:r>
        <w:rPr>
          <w:lang w:val="en-US"/>
        </w:rPr>
        <w:t>(3) DL transmission time</w:t>
      </w:r>
      <w:r w:rsidR="00993153">
        <w:rPr>
          <w:lang w:val="en-US"/>
        </w:rPr>
        <w:t xml:space="preserve">: </w:t>
      </w:r>
      <w:r>
        <w:rPr>
          <w:lang w:val="en-US"/>
        </w:rPr>
        <w:t>PDCCH+PDSCH duration with 1-symbol overlap (2/4/7 symbols)</w:t>
      </w:r>
    </w:p>
    <w:p w14:paraId="735CB1ED" w14:textId="644AF015" w:rsidR="00221B15" w:rsidRDefault="00221B15" w:rsidP="00993153">
      <w:pPr>
        <w:ind w:leftChars="100" w:left="240"/>
        <w:rPr>
          <w:lang w:val="en-US"/>
        </w:rPr>
      </w:pPr>
      <w:r>
        <w:rPr>
          <w:lang w:val="en-US"/>
        </w:rPr>
        <w:t>(4) UE Rx processing time (and Tx processing time for NACK)</w:t>
      </w:r>
      <w:r w:rsidR="00993153">
        <w:rPr>
          <w:lang w:val="en-US"/>
        </w:rPr>
        <w:t xml:space="preserve">: </w:t>
      </w:r>
      <w:r>
        <w:rPr>
          <w:lang w:val="en-US"/>
        </w:rPr>
        <w:t>N1 + d_1,1</w:t>
      </w:r>
    </w:p>
    <w:p w14:paraId="11E39CD0" w14:textId="0C663FAA" w:rsidR="00221B15" w:rsidRDefault="00221B15" w:rsidP="00EE3805">
      <w:pPr>
        <w:rPr>
          <w:lang w:val="en-US"/>
        </w:rPr>
      </w:pPr>
      <w:r>
        <w:rPr>
          <w:lang w:val="en-US"/>
        </w:rPr>
        <w:t xml:space="preserve">Following is </w:t>
      </w:r>
      <w:r w:rsidR="00993153">
        <w:rPr>
          <w:lang w:val="en-US"/>
        </w:rPr>
        <w:t xml:space="preserve">only </w:t>
      </w:r>
      <w:r>
        <w:rPr>
          <w:lang w:val="en-US"/>
        </w:rPr>
        <w:t>for the case of 2 PDSCH transmissions</w:t>
      </w:r>
    </w:p>
    <w:p w14:paraId="393ED4AD" w14:textId="00158B72" w:rsidR="00221B15" w:rsidRDefault="00221B15" w:rsidP="00993153">
      <w:pPr>
        <w:ind w:leftChars="100" w:left="240"/>
        <w:rPr>
          <w:lang w:val="en-US"/>
        </w:rPr>
      </w:pPr>
      <w:r>
        <w:rPr>
          <w:lang w:val="en-US"/>
        </w:rPr>
        <w:t>(5) UL alignment time</w:t>
      </w:r>
      <w:r w:rsidR="00993153">
        <w:rPr>
          <w:lang w:val="en-US"/>
        </w:rPr>
        <w:t xml:space="preserve">: </w:t>
      </w:r>
      <w:r w:rsidR="0059341A">
        <w:rPr>
          <w:lang w:val="en-US"/>
        </w:rPr>
        <w:t>based on the PUCCH locations with available UL symbols</w:t>
      </w:r>
    </w:p>
    <w:p w14:paraId="228A37A4" w14:textId="1304869D" w:rsidR="00221B15" w:rsidRDefault="00221B15" w:rsidP="00993153">
      <w:pPr>
        <w:ind w:leftChars="100" w:left="240"/>
        <w:rPr>
          <w:lang w:val="en-US"/>
        </w:rPr>
      </w:pPr>
      <w:r>
        <w:rPr>
          <w:lang w:val="en-US"/>
        </w:rPr>
        <w:t>(6) A/N transmission time: 1 symbol</w:t>
      </w:r>
    </w:p>
    <w:p w14:paraId="0CC8AD31" w14:textId="4D4046E5" w:rsidR="00221B15" w:rsidRDefault="00221B15" w:rsidP="00993153">
      <w:pPr>
        <w:ind w:leftChars="100" w:left="240"/>
        <w:rPr>
          <w:lang w:val="en-US"/>
        </w:rPr>
      </w:pPr>
      <w:r>
        <w:rPr>
          <w:lang w:val="en-US"/>
        </w:rPr>
        <w:t xml:space="preserve">(7) </w:t>
      </w:r>
      <w:r w:rsidR="00993153">
        <w:rPr>
          <w:lang w:val="en-US"/>
        </w:rPr>
        <w:t xml:space="preserve">gNB Rx+Tx processing time: </w:t>
      </w:r>
      <w:r w:rsidR="006E7488">
        <w:rPr>
          <w:lang w:val="en-US"/>
        </w:rPr>
        <w:t xml:space="preserve">UE’s </w:t>
      </w:r>
      <w:r w:rsidR="00993153">
        <w:rPr>
          <w:lang w:val="en-US"/>
        </w:rPr>
        <w:t>N2 + X (X = 2/4/8 symbols for SCS = 30/60/120kHz)</w:t>
      </w:r>
    </w:p>
    <w:p w14:paraId="0A19B37D" w14:textId="14238B91" w:rsidR="00993153" w:rsidRDefault="00993153" w:rsidP="00993153">
      <w:pPr>
        <w:ind w:leftChars="100" w:left="240"/>
        <w:rPr>
          <w:lang w:val="en-US"/>
        </w:rPr>
      </w:pPr>
      <w:r>
        <w:rPr>
          <w:lang w:val="en-US"/>
        </w:rPr>
        <w:t>(8) DL alignment time: depend on the timing of PDCCH transmission occasion</w:t>
      </w:r>
      <w:r w:rsidR="0059341A">
        <w:rPr>
          <w:lang w:val="en-US"/>
        </w:rPr>
        <w:t>, available DL symbols</w:t>
      </w:r>
      <w:r>
        <w:rPr>
          <w:lang w:val="en-US"/>
        </w:rPr>
        <w:t xml:space="preserve"> and slot boundary</w:t>
      </w:r>
    </w:p>
    <w:p w14:paraId="1707809A" w14:textId="17922FCB" w:rsidR="00993153" w:rsidRDefault="00993153" w:rsidP="00993153">
      <w:pPr>
        <w:ind w:leftChars="100" w:left="240"/>
        <w:rPr>
          <w:lang w:val="en-US"/>
        </w:rPr>
      </w:pPr>
      <w:r>
        <w:rPr>
          <w:lang w:val="en-US"/>
        </w:rPr>
        <w:t>(9) DL re-transmission time: same as (3)</w:t>
      </w:r>
    </w:p>
    <w:p w14:paraId="338AB288" w14:textId="77237338" w:rsidR="00993153" w:rsidRDefault="00993153" w:rsidP="00993153">
      <w:pPr>
        <w:ind w:leftChars="100" w:left="240"/>
        <w:rPr>
          <w:lang w:val="en-US"/>
        </w:rPr>
      </w:pPr>
      <w:r>
        <w:rPr>
          <w:lang w:val="en-US"/>
        </w:rPr>
        <w:t>(10) UE Rx processing time: N1 + d_1,1</w:t>
      </w:r>
    </w:p>
    <w:p w14:paraId="1FFCD938" w14:textId="67BCD470" w:rsidR="00CF21CF" w:rsidRDefault="00061A5F" w:rsidP="00CF21CF">
      <w:pPr>
        <w:jc w:val="center"/>
        <w:rPr>
          <w:lang w:val="en-US"/>
        </w:rPr>
      </w:pPr>
      <w:r>
        <w:rPr>
          <w:noProof/>
          <w:lang w:val="en-US"/>
        </w:rPr>
        <w:drawing>
          <wp:inline distT="0" distB="0" distL="0" distR="0" wp14:anchorId="7CCBB653" wp14:editId="3C27DDCC">
            <wp:extent cx="3434369" cy="1146184"/>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2636" cy="1148943"/>
                    </a:xfrm>
                    <a:prstGeom prst="rect">
                      <a:avLst/>
                    </a:prstGeom>
                    <a:noFill/>
                    <a:ln>
                      <a:noFill/>
                    </a:ln>
                  </pic:spPr>
                </pic:pic>
              </a:graphicData>
            </a:graphic>
          </wp:inline>
        </w:drawing>
      </w:r>
    </w:p>
    <w:p w14:paraId="5809292B" w14:textId="257FB7AE" w:rsidR="00AA5D80" w:rsidRPr="00AA5D80" w:rsidRDefault="00993153" w:rsidP="00CF21CF">
      <w:pPr>
        <w:jc w:val="center"/>
        <w:rPr>
          <w:lang w:val="en-US"/>
        </w:rPr>
      </w:pPr>
      <w:r>
        <w:rPr>
          <w:lang w:val="en-US"/>
        </w:rPr>
        <w:t>(a)</w:t>
      </w:r>
      <w:r w:rsidR="00AA5D80">
        <w:rPr>
          <w:rFonts w:hint="eastAsia"/>
          <w:lang w:val="en-US"/>
        </w:rPr>
        <w:t xml:space="preserve"> </w:t>
      </w:r>
      <w:r w:rsidR="00AA5D80">
        <w:rPr>
          <w:lang w:val="en-US"/>
        </w:rPr>
        <w:t>single</w:t>
      </w:r>
      <w:r w:rsidR="00AA5D80">
        <w:rPr>
          <w:rFonts w:hint="eastAsia"/>
          <w:lang w:val="en-US"/>
        </w:rPr>
        <w:t>-shot</w:t>
      </w:r>
      <w:r w:rsidR="00AA5D80">
        <w:rPr>
          <w:lang w:val="en-US"/>
        </w:rPr>
        <w:t xml:space="preserve"> PDSCH transmission</w:t>
      </w:r>
    </w:p>
    <w:p w14:paraId="513E24AC" w14:textId="6F998869" w:rsidR="00AA5D80" w:rsidRDefault="00061A5F" w:rsidP="00CF21CF">
      <w:pPr>
        <w:jc w:val="center"/>
        <w:rPr>
          <w:lang w:val="en-US"/>
        </w:rPr>
      </w:pPr>
      <w:r>
        <w:rPr>
          <w:noProof/>
          <w:lang w:val="en-US"/>
        </w:rPr>
        <w:lastRenderedPageBreak/>
        <w:drawing>
          <wp:inline distT="0" distB="0" distL="0" distR="0" wp14:anchorId="087E1E0C" wp14:editId="3787CB93">
            <wp:extent cx="6364064" cy="1204012"/>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208" cy="1212174"/>
                    </a:xfrm>
                    <a:prstGeom prst="rect">
                      <a:avLst/>
                    </a:prstGeom>
                    <a:noFill/>
                    <a:ln>
                      <a:noFill/>
                    </a:ln>
                  </pic:spPr>
                </pic:pic>
              </a:graphicData>
            </a:graphic>
          </wp:inline>
        </w:drawing>
      </w:r>
    </w:p>
    <w:p w14:paraId="0936EDDF" w14:textId="1B50298E" w:rsidR="00993153" w:rsidRDefault="00993153" w:rsidP="00CF21CF">
      <w:pPr>
        <w:jc w:val="center"/>
        <w:rPr>
          <w:lang w:val="en-US"/>
        </w:rPr>
      </w:pPr>
      <w:r>
        <w:rPr>
          <w:rFonts w:hint="eastAsia"/>
          <w:lang w:val="en-US"/>
        </w:rPr>
        <w:t>(b) two PDSCH transmissions</w:t>
      </w:r>
    </w:p>
    <w:p w14:paraId="4225FF2D" w14:textId="55A45632" w:rsidR="00CF21CF" w:rsidRDefault="00CF21CF" w:rsidP="00CF21CF">
      <w:pPr>
        <w:jc w:val="center"/>
        <w:rPr>
          <w:lang w:val="en-US"/>
        </w:rPr>
      </w:pPr>
      <w:r>
        <w:rPr>
          <w:rFonts w:hint="eastAsia"/>
          <w:lang w:val="en-US"/>
        </w:rPr>
        <w:t>F</w:t>
      </w:r>
      <w:r>
        <w:rPr>
          <w:lang w:val="en-US"/>
        </w:rPr>
        <w:t xml:space="preserve">igure </w:t>
      </w:r>
      <w:r w:rsidR="00993153">
        <w:rPr>
          <w:lang w:val="en-US"/>
        </w:rPr>
        <w:t>1</w:t>
      </w:r>
      <w:r>
        <w:rPr>
          <w:lang w:val="en-US"/>
        </w:rPr>
        <w:t xml:space="preserve">: Processing timeline </w:t>
      </w:r>
      <w:r w:rsidR="00993153">
        <w:rPr>
          <w:lang w:val="en-US"/>
        </w:rPr>
        <w:t>for DL latency</w:t>
      </w:r>
    </w:p>
    <w:p w14:paraId="154D8FF1" w14:textId="0EA4691D" w:rsidR="00EE3805" w:rsidRDefault="00EE3805" w:rsidP="005A0EDD">
      <w:pPr>
        <w:jc w:val="center"/>
        <w:rPr>
          <w:lang w:val="en-US"/>
        </w:rPr>
      </w:pPr>
      <w:r>
        <w:rPr>
          <w:rFonts w:hint="eastAsia"/>
          <w:lang w:val="en-US"/>
        </w:rPr>
        <w:t>T</w:t>
      </w:r>
      <w:r>
        <w:rPr>
          <w:lang w:val="en-US"/>
        </w:rPr>
        <w:t>able 1: W</w:t>
      </w:r>
      <w:r w:rsidRPr="00EE3805">
        <w:rPr>
          <w:lang w:val="en-US"/>
        </w:rPr>
        <w:t>orst-case latency</w:t>
      </w:r>
      <w:r w:rsidR="00B853FC">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821"/>
        <w:gridCol w:w="1411"/>
        <w:gridCol w:w="858"/>
        <w:gridCol w:w="858"/>
        <w:gridCol w:w="858"/>
        <w:gridCol w:w="858"/>
        <w:gridCol w:w="858"/>
        <w:gridCol w:w="858"/>
        <w:gridCol w:w="858"/>
        <w:gridCol w:w="858"/>
        <w:gridCol w:w="858"/>
      </w:tblGrid>
      <w:tr w:rsidR="00B853FC" w:rsidRPr="000753F2" w14:paraId="335D42EF" w14:textId="77777777" w:rsidTr="00A46F8D">
        <w:tc>
          <w:tcPr>
            <w:tcW w:w="2232" w:type="dxa"/>
            <w:gridSpan w:val="2"/>
          </w:tcPr>
          <w:p w14:paraId="53E64E8E" w14:textId="6897BA8B" w:rsidR="00C86E3C" w:rsidRPr="000753F2" w:rsidRDefault="00C86E3C" w:rsidP="005A0EDD">
            <w:pPr>
              <w:jc w:val="center"/>
              <w:rPr>
                <w:sz w:val="22"/>
                <w:lang w:val="en-US"/>
              </w:rPr>
            </w:pPr>
          </w:p>
        </w:tc>
        <w:tc>
          <w:tcPr>
            <w:tcW w:w="2574" w:type="dxa"/>
            <w:gridSpan w:val="3"/>
          </w:tcPr>
          <w:p w14:paraId="4560769A" w14:textId="0F8E5CEE" w:rsidR="00C86E3C" w:rsidRPr="000753F2" w:rsidRDefault="00C86E3C" w:rsidP="00896BE3">
            <w:pPr>
              <w:jc w:val="center"/>
              <w:rPr>
                <w:sz w:val="22"/>
                <w:lang w:val="en-US"/>
              </w:rPr>
            </w:pPr>
            <w:r w:rsidRPr="000753F2">
              <w:rPr>
                <w:rFonts w:hint="eastAsia"/>
                <w:sz w:val="22"/>
                <w:lang w:val="en-US"/>
              </w:rPr>
              <w:t>3</w:t>
            </w:r>
            <w:r w:rsidRPr="000753F2">
              <w:rPr>
                <w:sz w:val="22"/>
                <w:lang w:val="en-US"/>
              </w:rPr>
              <w:t xml:space="preserve">0 kHz SCS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20B2DAB3" w14:textId="638FD76C" w:rsidR="00C86E3C" w:rsidRPr="000753F2" w:rsidRDefault="00C86E3C" w:rsidP="00896BE3">
            <w:pPr>
              <w:jc w:val="center"/>
              <w:rPr>
                <w:sz w:val="22"/>
                <w:lang w:val="en-US"/>
              </w:rPr>
            </w:pPr>
            <w:r w:rsidRPr="000753F2">
              <w:rPr>
                <w:rFonts w:hint="eastAsia"/>
                <w:sz w:val="22"/>
                <w:lang w:val="en-US"/>
              </w:rPr>
              <w:t>6</w:t>
            </w:r>
            <w:r w:rsidRPr="000753F2">
              <w:rPr>
                <w:sz w:val="22"/>
                <w:lang w:val="en-US"/>
              </w:rPr>
              <w:t xml:space="preserve">0 kHz case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087CB5F6" w14:textId="20483695" w:rsidR="00C86E3C" w:rsidRPr="000753F2" w:rsidRDefault="00C86E3C" w:rsidP="00896BE3">
            <w:pPr>
              <w:jc w:val="center"/>
              <w:rPr>
                <w:sz w:val="22"/>
                <w:lang w:val="en-US"/>
              </w:rPr>
            </w:pPr>
            <w:r w:rsidRPr="000753F2">
              <w:rPr>
                <w:rFonts w:hint="eastAsia"/>
                <w:sz w:val="22"/>
                <w:lang w:val="en-US"/>
              </w:rPr>
              <w:t>120</w:t>
            </w:r>
            <w:r w:rsidRPr="000753F2">
              <w:rPr>
                <w:sz w:val="22"/>
                <w:lang w:val="en-US"/>
              </w:rPr>
              <w:t xml:space="preserve"> kHz case</w:t>
            </w:r>
            <w:r w:rsidRPr="000753F2">
              <w:rPr>
                <w:sz w:val="22"/>
                <w:lang w:val="en-US"/>
              </w:rPr>
              <w:br/>
              <w:t>(capability #</w:t>
            </w:r>
            <w:r w:rsidR="00896BE3" w:rsidRPr="000753F2">
              <w:rPr>
                <w:sz w:val="22"/>
                <w:lang w:val="en-US"/>
              </w:rPr>
              <w:t>1</w:t>
            </w:r>
            <w:r w:rsidRPr="000753F2">
              <w:rPr>
                <w:sz w:val="22"/>
                <w:lang w:val="en-US"/>
              </w:rPr>
              <w:t>)</w:t>
            </w:r>
          </w:p>
        </w:tc>
      </w:tr>
      <w:tr w:rsidR="000753F2" w:rsidRPr="000753F2" w14:paraId="4F2D89A3" w14:textId="77777777" w:rsidTr="00A46F8D">
        <w:tc>
          <w:tcPr>
            <w:tcW w:w="2232" w:type="dxa"/>
            <w:gridSpan w:val="2"/>
          </w:tcPr>
          <w:p w14:paraId="1BDD96E1" w14:textId="64FAF718" w:rsidR="00C86E3C" w:rsidRPr="000753F2" w:rsidRDefault="00C86E3C" w:rsidP="005A0EDD">
            <w:pPr>
              <w:jc w:val="center"/>
              <w:rPr>
                <w:sz w:val="22"/>
                <w:lang w:val="en-US"/>
              </w:rPr>
            </w:pPr>
            <w:r w:rsidRPr="000753F2">
              <w:rPr>
                <w:rFonts w:hint="eastAsia"/>
                <w:sz w:val="22"/>
                <w:lang w:val="en-US"/>
              </w:rPr>
              <w:t>P</w:t>
            </w:r>
            <w:r w:rsidRPr="000753F2">
              <w:rPr>
                <w:sz w:val="22"/>
                <w:lang w:val="en-US"/>
              </w:rPr>
              <w:t>DSCH duration</w:t>
            </w:r>
          </w:p>
        </w:tc>
        <w:tc>
          <w:tcPr>
            <w:tcW w:w="858" w:type="dxa"/>
          </w:tcPr>
          <w:p w14:paraId="1EF1F73A" w14:textId="77777777" w:rsidR="00C86E3C" w:rsidRPr="000753F2" w:rsidRDefault="00C86E3C" w:rsidP="005A0EDD">
            <w:pPr>
              <w:jc w:val="center"/>
              <w:rPr>
                <w:sz w:val="22"/>
                <w:lang w:val="en-US"/>
              </w:rPr>
            </w:pPr>
            <w:r w:rsidRPr="000753F2">
              <w:rPr>
                <w:sz w:val="22"/>
                <w:lang w:val="en-US"/>
              </w:rPr>
              <w:t>2-OS</w:t>
            </w:r>
          </w:p>
        </w:tc>
        <w:tc>
          <w:tcPr>
            <w:tcW w:w="858" w:type="dxa"/>
          </w:tcPr>
          <w:p w14:paraId="43A63C78"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5B6A9D9C"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242D5798"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7A862799"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07AA206E"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24AADB94"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49B67869"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78361E18"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r>
      <w:tr w:rsidR="000753F2" w:rsidRPr="000753F2" w14:paraId="3ADD7AC4" w14:textId="77777777" w:rsidTr="00A46F8D">
        <w:tc>
          <w:tcPr>
            <w:tcW w:w="821" w:type="dxa"/>
            <w:vMerge w:val="restart"/>
          </w:tcPr>
          <w:p w14:paraId="67199149" w14:textId="3EFC05F6" w:rsidR="00C86E3C" w:rsidRPr="000753F2" w:rsidRDefault="00C86E3C" w:rsidP="005A0EDD">
            <w:pPr>
              <w:jc w:val="center"/>
              <w:rPr>
                <w:sz w:val="21"/>
                <w:szCs w:val="22"/>
              </w:rPr>
            </w:pPr>
            <w:r w:rsidRPr="000753F2">
              <w:rPr>
                <w:rFonts w:hint="eastAsia"/>
                <w:sz w:val="21"/>
                <w:szCs w:val="22"/>
              </w:rPr>
              <w:t>FDD</w:t>
            </w:r>
          </w:p>
        </w:tc>
        <w:tc>
          <w:tcPr>
            <w:tcW w:w="1411" w:type="dxa"/>
          </w:tcPr>
          <w:p w14:paraId="21060311" w14:textId="3F1D6E34" w:rsidR="00C86E3C" w:rsidRPr="000753F2" w:rsidRDefault="00C86E3C" w:rsidP="005A0EDD">
            <w:pPr>
              <w:jc w:val="center"/>
              <w:rPr>
                <w:sz w:val="22"/>
                <w:lang w:val="en-US"/>
              </w:rPr>
            </w:pPr>
            <w:r w:rsidRPr="000753F2">
              <w:rPr>
                <w:sz w:val="21"/>
                <w:szCs w:val="22"/>
              </w:rPr>
              <w:t>4 monitoring occasions</w:t>
            </w:r>
          </w:p>
        </w:tc>
        <w:tc>
          <w:tcPr>
            <w:tcW w:w="858" w:type="dxa"/>
          </w:tcPr>
          <w:p w14:paraId="7EB05646" w14:textId="6E355255" w:rsidR="00C86E3C" w:rsidRPr="000753F2" w:rsidRDefault="00B853FC" w:rsidP="005A0EDD">
            <w:pPr>
              <w:rPr>
                <w:color w:val="0070C0"/>
                <w:sz w:val="22"/>
                <w:lang w:val="en-US"/>
              </w:rPr>
            </w:pPr>
            <w:r w:rsidRPr="000753F2">
              <w:rPr>
                <w:rFonts w:hint="eastAsia"/>
                <w:color w:val="0070C0"/>
                <w:sz w:val="22"/>
                <w:lang w:val="en-US"/>
              </w:rPr>
              <w:t>0.580</w:t>
            </w:r>
          </w:p>
        </w:tc>
        <w:tc>
          <w:tcPr>
            <w:tcW w:w="858" w:type="dxa"/>
          </w:tcPr>
          <w:p w14:paraId="4DEAB6FC" w14:textId="306588F8" w:rsidR="00C86E3C" w:rsidRPr="000753F2" w:rsidRDefault="00B853FC" w:rsidP="00B853FC">
            <w:pPr>
              <w:rPr>
                <w:color w:val="0070C0"/>
                <w:sz w:val="22"/>
                <w:lang w:val="en-US"/>
              </w:rPr>
            </w:pPr>
            <w:r w:rsidRPr="000753F2">
              <w:rPr>
                <w:rFonts w:hint="eastAsia"/>
                <w:color w:val="0070C0"/>
                <w:sz w:val="22"/>
                <w:lang w:val="en-US"/>
              </w:rPr>
              <w:t>0.723</w:t>
            </w:r>
          </w:p>
        </w:tc>
        <w:tc>
          <w:tcPr>
            <w:tcW w:w="858" w:type="dxa"/>
          </w:tcPr>
          <w:p w14:paraId="407ACF9E" w14:textId="5DD87A24" w:rsidR="005C4C28" w:rsidRPr="000753F2" w:rsidRDefault="00B853FC" w:rsidP="00E20693">
            <w:pPr>
              <w:rPr>
                <w:color w:val="0070C0"/>
                <w:sz w:val="22"/>
                <w:lang w:val="en-US"/>
              </w:rPr>
            </w:pPr>
            <w:r w:rsidRPr="000753F2">
              <w:rPr>
                <w:rFonts w:hint="eastAsia"/>
                <w:color w:val="0070C0"/>
                <w:sz w:val="22"/>
                <w:lang w:val="en-US"/>
              </w:rPr>
              <w:t>0.938</w:t>
            </w:r>
          </w:p>
        </w:tc>
        <w:tc>
          <w:tcPr>
            <w:tcW w:w="858" w:type="dxa"/>
          </w:tcPr>
          <w:p w14:paraId="427BB3B8" w14:textId="29884E6C" w:rsidR="00C86E3C" w:rsidRPr="000753F2" w:rsidRDefault="00B853FC" w:rsidP="00B853FC">
            <w:pPr>
              <w:rPr>
                <w:color w:val="0070C0"/>
                <w:sz w:val="22"/>
                <w:lang w:val="en-US"/>
              </w:rPr>
            </w:pPr>
            <w:r w:rsidRPr="000753F2">
              <w:rPr>
                <w:rFonts w:hint="eastAsia"/>
                <w:color w:val="0070C0"/>
                <w:sz w:val="22"/>
                <w:lang w:val="en-US"/>
              </w:rPr>
              <w:t>0.455</w:t>
            </w:r>
          </w:p>
        </w:tc>
        <w:tc>
          <w:tcPr>
            <w:tcW w:w="858" w:type="dxa"/>
          </w:tcPr>
          <w:p w14:paraId="1EAA7316" w14:textId="30B30E6D" w:rsidR="00C86E3C" w:rsidRPr="000753F2" w:rsidRDefault="00B853FC" w:rsidP="00B853FC">
            <w:pPr>
              <w:rPr>
                <w:color w:val="0070C0"/>
                <w:sz w:val="22"/>
                <w:lang w:val="en-US"/>
              </w:rPr>
            </w:pPr>
            <w:r w:rsidRPr="000753F2">
              <w:rPr>
                <w:rFonts w:hint="eastAsia"/>
                <w:color w:val="0070C0"/>
                <w:sz w:val="22"/>
                <w:lang w:val="en-US"/>
              </w:rPr>
              <w:t>0.527</w:t>
            </w:r>
          </w:p>
        </w:tc>
        <w:tc>
          <w:tcPr>
            <w:tcW w:w="858" w:type="dxa"/>
          </w:tcPr>
          <w:p w14:paraId="0C0DD349" w14:textId="25705B78" w:rsidR="00C86E3C" w:rsidRPr="000753F2" w:rsidRDefault="00B853FC" w:rsidP="00B853FC">
            <w:pPr>
              <w:rPr>
                <w:color w:val="0070C0"/>
                <w:sz w:val="22"/>
                <w:lang w:val="en-US"/>
              </w:rPr>
            </w:pPr>
            <w:r w:rsidRPr="000753F2">
              <w:rPr>
                <w:rFonts w:hint="eastAsia"/>
                <w:color w:val="0070C0"/>
                <w:sz w:val="22"/>
                <w:lang w:val="en-US"/>
              </w:rPr>
              <w:t>0.634</w:t>
            </w:r>
          </w:p>
        </w:tc>
        <w:tc>
          <w:tcPr>
            <w:tcW w:w="858" w:type="dxa"/>
          </w:tcPr>
          <w:p w14:paraId="096F4528" w14:textId="240AF4DB" w:rsidR="00C86E3C" w:rsidRPr="000753F2" w:rsidRDefault="00FD4FAF" w:rsidP="0070649A">
            <w:pPr>
              <w:rPr>
                <w:color w:val="0070C0"/>
                <w:sz w:val="22"/>
                <w:lang w:val="en-US"/>
              </w:rPr>
            </w:pPr>
            <w:r w:rsidRPr="000753F2">
              <w:rPr>
                <w:color w:val="0070C0"/>
                <w:sz w:val="22"/>
                <w:lang w:val="en-US"/>
              </w:rPr>
              <w:t>(</w:t>
            </w:r>
            <w:r w:rsidR="00B853FC" w:rsidRPr="000753F2">
              <w:rPr>
                <w:rFonts w:hint="eastAsia"/>
                <w:color w:val="0070C0"/>
                <w:sz w:val="22"/>
                <w:lang w:val="en-US"/>
              </w:rPr>
              <w:t>0.</w:t>
            </w:r>
            <w:r w:rsidR="0070649A" w:rsidRPr="000753F2">
              <w:rPr>
                <w:color w:val="0070C0"/>
                <w:sz w:val="22"/>
                <w:lang w:val="en-US"/>
              </w:rPr>
              <w:t>473</w:t>
            </w:r>
            <w:r w:rsidRPr="000753F2">
              <w:rPr>
                <w:color w:val="0070C0"/>
                <w:sz w:val="22"/>
                <w:lang w:val="en-US"/>
              </w:rPr>
              <w:t>)</w:t>
            </w:r>
          </w:p>
        </w:tc>
        <w:tc>
          <w:tcPr>
            <w:tcW w:w="858" w:type="dxa"/>
          </w:tcPr>
          <w:p w14:paraId="0CBCB466" w14:textId="53603F10" w:rsidR="00C86E3C" w:rsidRPr="000753F2" w:rsidRDefault="00FD4FAF" w:rsidP="0070649A">
            <w:pPr>
              <w:rPr>
                <w:color w:val="0070C0"/>
                <w:sz w:val="22"/>
                <w:lang w:val="en-US"/>
              </w:rPr>
            </w:pPr>
            <w:r w:rsidRPr="000753F2">
              <w:rPr>
                <w:color w:val="0070C0"/>
                <w:sz w:val="22"/>
                <w:lang w:val="en-US"/>
              </w:rPr>
              <w:t>(</w:t>
            </w:r>
            <w:r w:rsidR="00B853FC" w:rsidRPr="000753F2">
              <w:rPr>
                <w:color w:val="0070C0"/>
                <w:sz w:val="22"/>
                <w:lang w:val="en-US"/>
              </w:rPr>
              <w:t>0</w:t>
            </w:r>
            <w:r w:rsidR="00B853FC" w:rsidRPr="000753F2">
              <w:rPr>
                <w:rFonts w:hint="eastAsia"/>
                <w:color w:val="0070C0"/>
                <w:sz w:val="22"/>
                <w:lang w:val="en-US"/>
              </w:rPr>
              <w:t>.</w:t>
            </w:r>
            <w:r w:rsidR="0070649A" w:rsidRPr="000753F2">
              <w:rPr>
                <w:color w:val="0070C0"/>
                <w:sz w:val="22"/>
                <w:lang w:val="en-US"/>
              </w:rPr>
              <w:t>509</w:t>
            </w:r>
            <w:r w:rsidRPr="000753F2">
              <w:rPr>
                <w:color w:val="0070C0"/>
                <w:sz w:val="22"/>
                <w:lang w:val="en-US"/>
              </w:rPr>
              <w:t>)</w:t>
            </w:r>
          </w:p>
        </w:tc>
        <w:tc>
          <w:tcPr>
            <w:tcW w:w="858" w:type="dxa"/>
          </w:tcPr>
          <w:p w14:paraId="3E616E9E" w14:textId="2E6029EC" w:rsidR="00C86E3C" w:rsidRPr="000753F2" w:rsidRDefault="00FD4FAF" w:rsidP="0070649A">
            <w:pPr>
              <w:rPr>
                <w:color w:val="0070C0"/>
                <w:sz w:val="22"/>
                <w:lang w:val="en-US"/>
              </w:rPr>
            </w:pPr>
            <w:r w:rsidRPr="000753F2">
              <w:rPr>
                <w:color w:val="0070C0"/>
                <w:sz w:val="22"/>
                <w:lang w:val="en-US"/>
              </w:rPr>
              <w:t>(</w:t>
            </w:r>
            <w:r w:rsidR="00B853FC" w:rsidRPr="000753F2">
              <w:rPr>
                <w:rFonts w:hint="eastAsia"/>
                <w:color w:val="0070C0"/>
                <w:sz w:val="22"/>
                <w:lang w:val="en-US"/>
              </w:rPr>
              <w:t>0.</w:t>
            </w:r>
            <w:r w:rsidR="0070649A" w:rsidRPr="000753F2">
              <w:rPr>
                <w:color w:val="0070C0"/>
                <w:sz w:val="22"/>
                <w:lang w:val="en-US"/>
              </w:rPr>
              <w:t>563</w:t>
            </w:r>
            <w:r w:rsidRPr="000753F2">
              <w:rPr>
                <w:color w:val="0070C0"/>
                <w:sz w:val="22"/>
                <w:lang w:val="en-US"/>
              </w:rPr>
              <w:t>)</w:t>
            </w:r>
          </w:p>
        </w:tc>
      </w:tr>
      <w:tr w:rsidR="000753F2" w:rsidRPr="000753F2" w14:paraId="5FAC26EE" w14:textId="77777777" w:rsidTr="00A46F8D">
        <w:tc>
          <w:tcPr>
            <w:tcW w:w="821" w:type="dxa"/>
            <w:vMerge/>
          </w:tcPr>
          <w:p w14:paraId="0207FA7B" w14:textId="77777777" w:rsidR="00C86E3C" w:rsidRPr="000753F2" w:rsidRDefault="00C86E3C" w:rsidP="005A0EDD">
            <w:pPr>
              <w:jc w:val="center"/>
              <w:rPr>
                <w:sz w:val="21"/>
                <w:szCs w:val="22"/>
              </w:rPr>
            </w:pPr>
          </w:p>
        </w:tc>
        <w:tc>
          <w:tcPr>
            <w:tcW w:w="1411" w:type="dxa"/>
          </w:tcPr>
          <w:p w14:paraId="5DBB8319" w14:textId="5AE799E6" w:rsidR="00C86E3C" w:rsidRPr="000753F2" w:rsidRDefault="00C86E3C" w:rsidP="005A0EDD">
            <w:pPr>
              <w:jc w:val="center"/>
              <w:rPr>
                <w:sz w:val="22"/>
                <w:lang w:val="en-US"/>
              </w:rPr>
            </w:pPr>
            <w:r w:rsidRPr="000753F2">
              <w:rPr>
                <w:sz w:val="21"/>
                <w:szCs w:val="22"/>
              </w:rPr>
              <w:t>7 monitoring occasions</w:t>
            </w:r>
          </w:p>
        </w:tc>
        <w:tc>
          <w:tcPr>
            <w:tcW w:w="858" w:type="dxa"/>
          </w:tcPr>
          <w:p w14:paraId="7DA1445F" w14:textId="69ED072E" w:rsidR="00C86E3C" w:rsidRPr="000753F2" w:rsidRDefault="00B853FC" w:rsidP="005A0EDD">
            <w:pPr>
              <w:rPr>
                <w:color w:val="0070C0"/>
                <w:sz w:val="22"/>
                <w:lang w:val="en-US"/>
              </w:rPr>
            </w:pPr>
            <w:r w:rsidRPr="000753F2">
              <w:rPr>
                <w:rFonts w:hint="eastAsia"/>
                <w:color w:val="0070C0"/>
                <w:sz w:val="22"/>
                <w:lang w:val="en-US"/>
              </w:rPr>
              <w:t>0.509</w:t>
            </w:r>
          </w:p>
        </w:tc>
        <w:tc>
          <w:tcPr>
            <w:tcW w:w="858" w:type="dxa"/>
          </w:tcPr>
          <w:p w14:paraId="2EC8FF1A" w14:textId="45395A7C" w:rsidR="00C86E3C" w:rsidRPr="000753F2" w:rsidRDefault="00B853FC" w:rsidP="005A0EDD">
            <w:pPr>
              <w:rPr>
                <w:color w:val="0070C0"/>
                <w:sz w:val="22"/>
                <w:lang w:val="en-US"/>
              </w:rPr>
            </w:pPr>
            <w:r w:rsidRPr="000753F2">
              <w:rPr>
                <w:rFonts w:hint="eastAsia"/>
                <w:color w:val="0070C0"/>
                <w:sz w:val="22"/>
                <w:lang w:val="en-US"/>
              </w:rPr>
              <w:t>0.652</w:t>
            </w:r>
          </w:p>
        </w:tc>
        <w:tc>
          <w:tcPr>
            <w:tcW w:w="858" w:type="dxa"/>
          </w:tcPr>
          <w:p w14:paraId="6FEF5565" w14:textId="3163E720" w:rsidR="005C4C28" w:rsidRPr="000753F2" w:rsidRDefault="00B853FC" w:rsidP="00E20693">
            <w:pPr>
              <w:rPr>
                <w:color w:val="0070C0"/>
                <w:sz w:val="22"/>
                <w:lang w:val="en-US"/>
              </w:rPr>
            </w:pPr>
            <w:r w:rsidRPr="000753F2">
              <w:rPr>
                <w:rFonts w:hint="eastAsia"/>
                <w:color w:val="0070C0"/>
                <w:sz w:val="22"/>
                <w:lang w:val="en-US"/>
              </w:rPr>
              <w:t>0.866</w:t>
            </w:r>
          </w:p>
        </w:tc>
        <w:tc>
          <w:tcPr>
            <w:tcW w:w="858" w:type="dxa"/>
          </w:tcPr>
          <w:p w14:paraId="4BABF26F" w14:textId="7678E0DE" w:rsidR="00C86E3C" w:rsidRPr="000753F2" w:rsidRDefault="00B853FC" w:rsidP="005A0EDD">
            <w:pPr>
              <w:rPr>
                <w:color w:val="0070C0"/>
                <w:sz w:val="22"/>
                <w:lang w:val="en-US"/>
              </w:rPr>
            </w:pPr>
            <w:r w:rsidRPr="000753F2">
              <w:rPr>
                <w:rFonts w:hint="eastAsia"/>
                <w:color w:val="0070C0"/>
                <w:sz w:val="22"/>
                <w:lang w:val="en-US"/>
              </w:rPr>
              <w:t>0.420</w:t>
            </w:r>
          </w:p>
        </w:tc>
        <w:tc>
          <w:tcPr>
            <w:tcW w:w="858" w:type="dxa"/>
          </w:tcPr>
          <w:p w14:paraId="1E807826" w14:textId="1657A12F" w:rsidR="00C86E3C" w:rsidRPr="000753F2" w:rsidRDefault="00B853FC" w:rsidP="005A0EDD">
            <w:pPr>
              <w:rPr>
                <w:color w:val="0070C0"/>
                <w:sz w:val="22"/>
                <w:lang w:val="en-US"/>
              </w:rPr>
            </w:pPr>
            <w:r w:rsidRPr="000753F2">
              <w:rPr>
                <w:rFonts w:hint="eastAsia"/>
                <w:color w:val="0070C0"/>
                <w:sz w:val="22"/>
                <w:lang w:val="en-US"/>
              </w:rPr>
              <w:t>0.491</w:t>
            </w:r>
          </w:p>
        </w:tc>
        <w:tc>
          <w:tcPr>
            <w:tcW w:w="858" w:type="dxa"/>
          </w:tcPr>
          <w:p w14:paraId="418E0BE4" w14:textId="3ACF375B" w:rsidR="00C86E3C" w:rsidRPr="000753F2" w:rsidRDefault="00B853FC" w:rsidP="005A0EDD">
            <w:pPr>
              <w:rPr>
                <w:color w:val="0070C0"/>
                <w:sz w:val="22"/>
                <w:lang w:val="en-US"/>
              </w:rPr>
            </w:pPr>
            <w:r w:rsidRPr="000753F2">
              <w:rPr>
                <w:rFonts w:hint="eastAsia"/>
                <w:color w:val="0070C0"/>
                <w:sz w:val="22"/>
                <w:lang w:val="en-US"/>
              </w:rPr>
              <w:t>0.598</w:t>
            </w:r>
          </w:p>
        </w:tc>
        <w:tc>
          <w:tcPr>
            <w:tcW w:w="858" w:type="dxa"/>
          </w:tcPr>
          <w:p w14:paraId="016B0B9D" w14:textId="3A3505CC" w:rsidR="00C86E3C" w:rsidRPr="000753F2" w:rsidRDefault="00FD4FAF" w:rsidP="0070649A">
            <w:pPr>
              <w:rPr>
                <w:color w:val="0070C0"/>
                <w:sz w:val="22"/>
                <w:lang w:val="en-US"/>
              </w:rPr>
            </w:pPr>
            <w:r w:rsidRPr="000753F2">
              <w:rPr>
                <w:color w:val="0070C0"/>
                <w:sz w:val="22"/>
                <w:lang w:val="en-US"/>
              </w:rPr>
              <w:t>(</w:t>
            </w:r>
            <w:r w:rsidR="00B853FC" w:rsidRPr="000753F2">
              <w:rPr>
                <w:rFonts w:hint="eastAsia"/>
                <w:color w:val="0070C0"/>
                <w:sz w:val="22"/>
                <w:lang w:val="en-US"/>
              </w:rPr>
              <w:t>0.</w:t>
            </w:r>
            <w:r w:rsidR="0070649A" w:rsidRPr="000753F2">
              <w:rPr>
                <w:color w:val="0070C0"/>
                <w:sz w:val="22"/>
                <w:lang w:val="en-US"/>
              </w:rPr>
              <w:t>455</w:t>
            </w:r>
            <w:r w:rsidRPr="000753F2">
              <w:rPr>
                <w:color w:val="0070C0"/>
                <w:sz w:val="22"/>
                <w:lang w:val="en-US"/>
              </w:rPr>
              <w:t>)</w:t>
            </w:r>
          </w:p>
        </w:tc>
        <w:tc>
          <w:tcPr>
            <w:tcW w:w="858" w:type="dxa"/>
          </w:tcPr>
          <w:p w14:paraId="02A93B17" w14:textId="1F2C2C64" w:rsidR="00C86E3C" w:rsidRPr="000753F2" w:rsidRDefault="00FD4FAF" w:rsidP="0070649A">
            <w:pPr>
              <w:rPr>
                <w:color w:val="0070C0"/>
                <w:sz w:val="22"/>
                <w:lang w:val="en-US"/>
              </w:rPr>
            </w:pPr>
            <w:r w:rsidRPr="000753F2">
              <w:rPr>
                <w:color w:val="0070C0"/>
                <w:sz w:val="22"/>
                <w:lang w:val="en-US"/>
              </w:rPr>
              <w:t>(</w:t>
            </w:r>
            <w:r w:rsidR="00B853FC" w:rsidRPr="000753F2">
              <w:rPr>
                <w:rFonts w:hint="eastAsia"/>
                <w:color w:val="0070C0"/>
                <w:sz w:val="22"/>
                <w:lang w:val="en-US"/>
              </w:rPr>
              <w:t>0.</w:t>
            </w:r>
            <w:r w:rsidR="0070649A" w:rsidRPr="000753F2">
              <w:rPr>
                <w:color w:val="0070C0"/>
                <w:sz w:val="22"/>
                <w:lang w:val="en-US"/>
              </w:rPr>
              <w:t>491</w:t>
            </w:r>
            <w:r w:rsidRPr="000753F2">
              <w:rPr>
                <w:color w:val="0070C0"/>
                <w:sz w:val="22"/>
                <w:lang w:val="en-US"/>
              </w:rPr>
              <w:t>)</w:t>
            </w:r>
          </w:p>
        </w:tc>
        <w:tc>
          <w:tcPr>
            <w:tcW w:w="858" w:type="dxa"/>
          </w:tcPr>
          <w:p w14:paraId="314C858C" w14:textId="7CAFC487" w:rsidR="00C86E3C" w:rsidRPr="000753F2" w:rsidRDefault="00FD4FAF" w:rsidP="0070649A">
            <w:pPr>
              <w:rPr>
                <w:color w:val="0070C0"/>
                <w:sz w:val="22"/>
                <w:lang w:val="en-US"/>
              </w:rPr>
            </w:pPr>
            <w:r w:rsidRPr="000753F2">
              <w:rPr>
                <w:color w:val="0070C0"/>
                <w:sz w:val="22"/>
                <w:lang w:val="en-US"/>
              </w:rPr>
              <w:t>(</w:t>
            </w:r>
            <w:r w:rsidR="00B853FC" w:rsidRPr="000753F2">
              <w:rPr>
                <w:rFonts w:hint="eastAsia"/>
                <w:color w:val="0070C0"/>
                <w:sz w:val="22"/>
                <w:lang w:val="en-US"/>
              </w:rPr>
              <w:t>0.</w:t>
            </w:r>
            <w:r w:rsidR="0070649A" w:rsidRPr="000753F2">
              <w:rPr>
                <w:rFonts w:hint="eastAsia"/>
                <w:color w:val="0070C0"/>
                <w:sz w:val="22"/>
                <w:lang w:val="en-US"/>
              </w:rPr>
              <w:t>5</w:t>
            </w:r>
            <w:r w:rsidR="0070649A" w:rsidRPr="000753F2">
              <w:rPr>
                <w:color w:val="0070C0"/>
                <w:sz w:val="22"/>
                <w:lang w:val="en-US"/>
              </w:rPr>
              <w:t>45</w:t>
            </w:r>
            <w:r w:rsidRPr="000753F2">
              <w:rPr>
                <w:color w:val="0070C0"/>
                <w:sz w:val="22"/>
                <w:lang w:val="en-US"/>
              </w:rPr>
              <w:t>)</w:t>
            </w:r>
          </w:p>
        </w:tc>
      </w:tr>
      <w:tr w:rsidR="000753F2" w:rsidRPr="000753F2" w14:paraId="563A410A" w14:textId="77777777" w:rsidTr="00A46F8D">
        <w:tc>
          <w:tcPr>
            <w:tcW w:w="821" w:type="dxa"/>
            <w:vMerge w:val="restart"/>
          </w:tcPr>
          <w:p w14:paraId="1332DDE1" w14:textId="2A2F46EB" w:rsidR="00C86E3C" w:rsidRPr="000753F2" w:rsidRDefault="00C86E3C" w:rsidP="005A0EDD">
            <w:pPr>
              <w:jc w:val="center"/>
              <w:rPr>
                <w:sz w:val="21"/>
                <w:szCs w:val="22"/>
              </w:rPr>
            </w:pPr>
            <w:r w:rsidRPr="000753F2">
              <w:rPr>
                <w:rFonts w:hint="eastAsia"/>
                <w:sz w:val="21"/>
                <w:szCs w:val="22"/>
              </w:rPr>
              <w:t>TDD</w:t>
            </w:r>
          </w:p>
        </w:tc>
        <w:tc>
          <w:tcPr>
            <w:tcW w:w="1411" w:type="dxa"/>
          </w:tcPr>
          <w:p w14:paraId="74FEE0B6" w14:textId="46AA423B" w:rsidR="00C86E3C" w:rsidRPr="000753F2" w:rsidRDefault="00C86E3C" w:rsidP="005A0EDD">
            <w:pPr>
              <w:jc w:val="center"/>
              <w:rPr>
                <w:sz w:val="21"/>
                <w:szCs w:val="22"/>
              </w:rPr>
            </w:pPr>
            <w:r w:rsidRPr="000753F2">
              <w:rPr>
                <w:sz w:val="21"/>
                <w:szCs w:val="22"/>
              </w:rPr>
              <w:t>4 monitoring occasions</w:t>
            </w:r>
          </w:p>
        </w:tc>
        <w:tc>
          <w:tcPr>
            <w:tcW w:w="858" w:type="dxa"/>
          </w:tcPr>
          <w:p w14:paraId="70FFADE2" w14:textId="1219C74C" w:rsidR="00C86E3C" w:rsidRPr="000753F2" w:rsidRDefault="000753F2" w:rsidP="00C86E3C">
            <w:pPr>
              <w:rPr>
                <w:color w:val="0070C0"/>
                <w:sz w:val="22"/>
                <w:lang w:val="en-US"/>
              </w:rPr>
            </w:pPr>
            <w:r w:rsidRPr="000753F2">
              <w:rPr>
                <w:color w:val="0070C0"/>
                <w:sz w:val="22"/>
                <w:lang w:val="en-US"/>
              </w:rPr>
              <w:t>(</w:t>
            </w:r>
            <w:r w:rsidR="00E07F12" w:rsidRPr="000753F2">
              <w:rPr>
                <w:rFonts w:hint="eastAsia"/>
                <w:color w:val="0070C0"/>
                <w:sz w:val="22"/>
                <w:lang w:val="en-US"/>
              </w:rPr>
              <w:t>0.795</w:t>
            </w:r>
            <w:r w:rsidRPr="000753F2">
              <w:rPr>
                <w:color w:val="0070C0"/>
                <w:sz w:val="22"/>
                <w:lang w:val="en-US"/>
              </w:rPr>
              <w:t>)</w:t>
            </w:r>
          </w:p>
        </w:tc>
        <w:tc>
          <w:tcPr>
            <w:tcW w:w="858" w:type="dxa"/>
          </w:tcPr>
          <w:p w14:paraId="1BBEBC67" w14:textId="1374B9FF"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0.866</w:t>
            </w:r>
            <w:r w:rsidRPr="000753F2">
              <w:rPr>
                <w:color w:val="0070C0"/>
                <w:sz w:val="22"/>
                <w:lang w:val="en-US"/>
              </w:rPr>
              <w:t>)</w:t>
            </w:r>
          </w:p>
        </w:tc>
        <w:tc>
          <w:tcPr>
            <w:tcW w:w="858" w:type="dxa"/>
          </w:tcPr>
          <w:p w14:paraId="7F4E7449" w14:textId="554CAA00" w:rsidR="00C86E3C" w:rsidRPr="000753F2" w:rsidRDefault="000753F2" w:rsidP="00C86E3C">
            <w:pPr>
              <w:rPr>
                <w:color w:val="FF0000"/>
                <w:sz w:val="22"/>
                <w:lang w:val="en-US"/>
              </w:rPr>
            </w:pPr>
            <w:r w:rsidRPr="000753F2">
              <w:rPr>
                <w:color w:val="FF0000"/>
                <w:sz w:val="22"/>
                <w:lang w:val="en-US"/>
              </w:rPr>
              <w:t>(</w:t>
            </w:r>
            <w:r w:rsidRPr="000753F2">
              <w:rPr>
                <w:rFonts w:hint="eastAsia"/>
                <w:color w:val="FF0000"/>
                <w:sz w:val="22"/>
                <w:lang w:val="en-US"/>
              </w:rPr>
              <w:t>1.080</w:t>
            </w:r>
            <w:r w:rsidRPr="000753F2">
              <w:rPr>
                <w:color w:val="FF0000"/>
                <w:sz w:val="22"/>
                <w:lang w:val="en-US"/>
              </w:rPr>
              <w:t>)</w:t>
            </w:r>
          </w:p>
        </w:tc>
        <w:tc>
          <w:tcPr>
            <w:tcW w:w="858" w:type="dxa"/>
          </w:tcPr>
          <w:p w14:paraId="7FD00F8C" w14:textId="6AE85825"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0.563</w:t>
            </w:r>
            <w:r w:rsidRPr="000753F2">
              <w:rPr>
                <w:color w:val="0070C0"/>
                <w:sz w:val="22"/>
                <w:lang w:val="en-US"/>
              </w:rPr>
              <w:t>)</w:t>
            </w:r>
          </w:p>
        </w:tc>
        <w:tc>
          <w:tcPr>
            <w:tcW w:w="858" w:type="dxa"/>
          </w:tcPr>
          <w:p w14:paraId="6BF177F3" w14:textId="7AD75C50"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0.598</w:t>
            </w:r>
            <w:r w:rsidRPr="000753F2">
              <w:rPr>
                <w:color w:val="0070C0"/>
                <w:sz w:val="22"/>
                <w:lang w:val="en-US"/>
              </w:rPr>
              <w:t>)</w:t>
            </w:r>
          </w:p>
        </w:tc>
        <w:tc>
          <w:tcPr>
            <w:tcW w:w="858" w:type="dxa"/>
          </w:tcPr>
          <w:p w14:paraId="29939C7D" w14:textId="5DA03190"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0.705</w:t>
            </w:r>
            <w:r w:rsidRPr="000753F2">
              <w:rPr>
                <w:color w:val="0070C0"/>
                <w:sz w:val="22"/>
                <w:lang w:val="en-US"/>
              </w:rPr>
              <w:t>)</w:t>
            </w:r>
          </w:p>
        </w:tc>
        <w:tc>
          <w:tcPr>
            <w:tcW w:w="858" w:type="dxa"/>
          </w:tcPr>
          <w:p w14:paraId="1EE740F4" w14:textId="11F18489" w:rsidR="00C86E3C" w:rsidRPr="000753F2" w:rsidRDefault="000753F2" w:rsidP="00C86E3C">
            <w:pPr>
              <w:rPr>
                <w:color w:val="0070C0"/>
                <w:sz w:val="22"/>
                <w:lang w:val="en-US"/>
              </w:rPr>
            </w:pPr>
            <w:r w:rsidRPr="000753F2">
              <w:rPr>
                <w:rFonts w:hint="eastAsia"/>
                <w:color w:val="0070C0"/>
                <w:sz w:val="22"/>
                <w:lang w:val="en-US"/>
              </w:rPr>
              <w:t>0.527</w:t>
            </w:r>
          </w:p>
        </w:tc>
        <w:tc>
          <w:tcPr>
            <w:tcW w:w="858" w:type="dxa"/>
          </w:tcPr>
          <w:p w14:paraId="28B38671" w14:textId="7976444C" w:rsidR="00C86E3C" w:rsidRPr="000753F2" w:rsidRDefault="000753F2" w:rsidP="00C86E3C">
            <w:pPr>
              <w:rPr>
                <w:color w:val="0070C0"/>
                <w:sz w:val="22"/>
                <w:lang w:val="en-US"/>
              </w:rPr>
            </w:pPr>
            <w:r w:rsidRPr="000753F2">
              <w:rPr>
                <w:rFonts w:hint="eastAsia"/>
                <w:color w:val="0070C0"/>
                <w:sz w:val="22"/>
                <w:lang w:val="en-US"/>
              </w:rPr>
              <w:t>0.545</w:t>
            </w:r>
          </w:p>
        </w:tc>
        <w:tc>
          <w:tcPr>
            <w:tcW w:w="858" w:type="dxa"/>
          </w:tcPr>
          <w:p w14:paraId="0A396091" w14:textId="49271138" w:rsidR="00C86E3C" w:rsidRPr="000753F2" w:rsidRDefault="000753F2" w:rsidP="00C86E3C">
            <w:pPr>
              <w:rPr>
                <w:color w:val="0070C0"/>
                <w:sz w:val="22"/>
                <w:lang w:val="en-US"/>
              </w:rPr>
            </w:pPr>
            <w:r w:rsidRPr="000753F2">
              <w:rPr>
                <w:rFonts w:hint="eastAsia"/>
                <w:color w:val="0070C0"/>
                <w:sz w:val="22"/>
                <w:lang w:val="en-US"/>
              </w:rPr>
              <w:t>0.598</w:t>
            </w:r>
          </w:p>
        </w:tc>
      </w:tr>
      <w:tr w:rsidR="000753F2" w:rsidRPr="000753F2" w14:paraId="657FD4A4" w14:textId="77777777" w:rsidTr="00A46F8D">
        <w:tc>
          <w:tcPr>
            <w:tcW w:w="821" w:type="dxa"/>
            <w:vMerge/>
          </w:tcPr>
          <w:p w14:paraId="616D9D5E" w14:textId="77777777" w:rsidR="00C86E3C" w:rsidRPr="000753F2" w:rsidRDefault="00C86E3C" w:rsidP="005A0EDD">
            <w:pPr>
              <w:jc w:val="center"/>
              <w:rPr>
                <w:sz w:val="21"/>
                <w:szCs w:val="22"/>
              </w:rPr>
            </w:pPr>
          </w:p>
        </w:tc>
        <w:tc>
          <w:tcPr>
            <w:tcW w:w="1411" w:type="dxa"/>
          </w:tcPr>
          <w:p w14:paraId="3B6A4FF4" w14:textId="0CBB9985" w:rsidR="00C86E3C" w:rsidRPr="000753F2" w:rsidRDefault="00C86E3C" w:rsidP="005A0EDD">
            <w:pPr>
              <w:jc w:val="center"/>
              <w:rPr>
                <w:sz w:val="21"/>
                <w:szCs w:val="22"/>
              </w:rPr>
            </w:pPr>
            <w:r w:rsidRPr="000753F2">
              <w:rPr>
                <w:sz w:val="21"/>
                <w:szCs w:val="22"/>
              </w:rPr>
              <w:t>7 monitoring occasions</w:t>
            </w:r>
          </w:p>
        </w:tc>
        <w:tc>
          <w:tcPr>
            <w:tcW w:w="858" w:type="dxa"/>
          </w:tcPr>
          <w:p w14:paraId="788A275E" w14:textId="3D37999B"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0.723</w:t>
            </w:r>
            <w:r w:rsidRPr="000753F2">
              <w:rPr>
                <w:color w:val="0070C0"/>
                <w:sz w:val="22"/>
                <w:lang w:val="en-US"/>
              </w:rPr>
              <w:t>)</w:t>
            </w:r>
          </w:p>
        </w:tc>
        <w:tc>
          <w:tcPr>
            <w:tcW w:w="858" w:type="dxa"/>
          </w:tcPr>
          <w:p w14:paraId="67153848" w14:textId="0438FC36"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0.866</w:t>
            </w:r>
            <w:r w:rsidRPr="000753F2">
              <w:rPr>
                <w:color w:val="0070C0"/>
                <w:sz w:val="22"/>
                <w:lang w:val="en-US"/>
              </w:rPr>
              <w:t>)</w:t>
            </w:r>
          </w:p>
        </w:tc>
        <w:tc>
          <w:tcPr>
            <w:tcW w:w="858" w:type="dxa"/>
          </w:tcPr>
          <w:p w14:paraId="341D1B2B" w14:textId="7922A055" w:rsidR="00C86E3C" w:rsidRPr="000753F2" w:rsidRDefault="000753F2" w:rsidP="00C86E3C">
            <w:pPr>
              <w:rPr>
                <w:color w:val="FF0000"/>
                <w:sz w:val="22"/>
                <w:lang w:val="en-US"/>
              </w:rPr>
            </w:pPr>
            <w:r w:rsidRPr="000753F2">
              <w:rPr>
                <w:color w:val="FF0000"/>
                <w:sz w:val="22"/>
                <w:lang w:val="en-US"/>
              </w:rPr>
              <w:t>(</w:t>
            </w:r>
            <w:r w:rsidRPr="000753F2">
              <w:rPr>
                <w:rFonts w:hint="eastAsia"/>
                <w:color w:val="FF0000"/>
                <w:sz w:val="22"/>
                <w:lang w:val="en-US"/>
              </w:rPr>
              <w:t>1.080</w:t>
            </w:r>
            <w:r w:rsidRPr="000753F2">
              <w:rPr>
                <w:color w:val="FF0000"/>
                <w:sz w:val="22"/>
                <w:lang w:val="en-US"/>
              </w:rPr>
              <w:t>)</w:t>
            </w:r>
          </w:p>
        </w:tc>
        <w:tc>
          <w:tcPr>
            <w:tcW w:w="858" w:type="dxa"/>
          </w:tcPr>
          <w:p w14:paraId="5BA80182" w14:textId="09B7CAB6"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0.527</w:t>
            </w:r>
            <w:r w:rsidRPr="000753F2">
              <w:rPr>
                <w:color w:val="0070C0"/>
                <w:sz w:val="22"/>
                <w:lang w:val="en-US"/>
              </w:rPr>
              <w:t>)</w:t>
            </w:r>
          </w:p>
        </w:tc>
        <w:tc>
          <w:tcPr>
            <w:tcW w:w="858" w:type="dxa"/>
          </w:tcPr>
          <w:p w14:paraId="574EBD9A" w14:textId="32FD6AB1"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0.598</w:t>
            </w:r>
            <w:r w:rsidRPr="000753F2">
              <w:rPr>
                <w:color w:val="0070C0"/>
                <w:sz w:val="22"/>
                <w:lang w:val="en-US"/>
              </w:rPr>
              <w:t>)</w:t>
            </w:r>
          </w:p>
        </w:tc>
        <w:tc>
          <w:tcPr>
            <w:tcW w:w="858" w:type="dxa"/>
          </w:tcPr>
          <w:p w14:paraId="02CCB3EF" w14:textId="659A37A1" w:rsidR="00C86E3C" w:rsidRPr="000753F2" w:rsidRDefault="000753F2" w:rsidP="00C86E3C">
            <w:pPr>
              <w:rPr>
                <w:color w:val="0070C0"/>
                <w:sz w:val="22"/>
                <w:lang w:val="en-US"/>
              </w:rPr>
            </w:pPr>
            <w:r w:rsidRPr="000753F2">
              <w:rPr>
                <w:color w:val="0070C0"/>
                <w:sz w:val="22"/>
                <w:lang w:val="en-US"/>
              </w:rPr>
              <w:t>(</w:t>
            </w:r>
            <w:r w:rsidRPr="000753F2">
              <w:rPr>
                <w:rFonts w:hint="eastAsia"/>
                <w:color w:val="0070C0"/>
                <w:sz w:val="22"/>
                <w:lang w:val="en-US"/>
              </w:rPr>
              <w:t>0.705</w:t>
            </w:r>
            <w:r w:rsidRPr="000753F2">
              <w:rPr>
                <w:color w:val="0070C0"/>
                <w:sz w:val="22"/>
                <w:lang w:val="en-US"/>
              </w:rPr>
              <w:t>)</w:t>
            </w:r>
          </w:p>
        </w:tc>
        <w:tc>
          <w:tcPr>
            <w:tcW w:w="858" w:type="dxa"/>
          </w:tcPr>
          <w:p w14:paraId="021F9C63" w14:textId="62BB6ED3" w:rsidR="00C86E3C" w:rsidRPr="000753F2" w:rsidRDefault="000753F2" w:rsidP="00C86E3C">
            <w:pPr>
              <w:rPr>
                <w:color w:val="0070C0"/>
                <w:sz w:val="22"/>
                <w:lang w:val="en-US"/>
              </w:rPr>
            </w:pPr>
            <w:r w:rsidRPr="000753F2">
              <w:rPr>
                <w:rFonts w:hint="eastAsia"/>
                <w:color w:val="0070C0"/>
                <w:sz w:val="22"/>
                <w:lang w:val="en-US"/>
              </w:rPr>
              <w:t>0.509</w:t>
            </w:r>
          </w:p>
        </w:tc>
        <w:tc>
          <w:tcPr>
            <w:tcW w:w="858" w:type="dxa"/>
          </w:tcPr>
          <w:p w14:paraId="11BF3D2A" w14:textId="4B978BA3" w:rsidR="00C86E3C" w:rsidRPr="000753F2" w:rsidRDefault="000753F2" w:rsidP="00C86E3C">
            <w:pPr>
              <w:rPr>
                <w:color w:val="0070C0"/>
                <w:sz w:val="22"/>
                <w:lang w:val="en-US"/>
              </w:rPr>
            </w:pPr>
            <w:r w:rsidRPr="000753F2">
              <w:rPr>
                <w:rFonts w:hint="eastAsia"/>
                <w:color w:val="0070C0"/>
                <w:sz w:val="22"/>
                <w:lang w:val="en-US"/>
              </w:rPr>
              <w:t>0.545</w:t>
            </w:r>
          </w:p>
        </w:tc>
        <w:tc>
          <w:tcPr>
            <w:tcW w:w="858" w:type="dxa"/>
          </w:tcPr>
          <w:p w14:paraId="709A2B66" w14:textId="0FD4D724" w:rsidR="00C86E3C" w:rsidRPr="000753F2" w:rsidRDefault="000753F2" w:rsidP="00C86E3C">
            <w:pPr>
              <w:rPr>
                <w:color w:val="0070C0"/>
                <w:sz w:val="22"/>
                <w:lang w:val="en-US"/>
              </w:rPr>
            </w:pPr>
            <w:r w:rsidRPr="000753F2">
              <w:rPr>
                <w:rFonts w:hint="eastAsia"/>
                <w:color w:val="0070C0"/>
                <w:sz w:val="22"/>
                <w:lang w:val="en-US"/>
              </w:rPr>
              <w:t>0.598</w:t>
            </w:r>
          </w:p>
        </w:tc>
      </w:tr>
    </w:tbl>
    <w:p w14:paraId="6F4C2EC0" w14:textId="77777777" w:rsidR="00A46F8D" w:rsidRDefault="00A46F8D" w:rsidP="00A46F8D">
      <w:pPr>
        <w:jc w:val="right"/>
        <w:rPr>
          <w:lang w:val="en-US"/>
        </w:rPr>
      </w:pPr>
      <w:r>
        <w:rPr>
          <w:sz w:val="22"/>
          <w:szCs w:val="22"/>
        </w:rPr>
        <w:t>(TDD: [D,D,D,D,D,D,F,F,U,U,U,U,U,U])</w:t>
      </w:r>
    </w:p>
    <w:p w14:paraId="67EF1B1E" w14:textId="77777777" w:rsidR="00C86E3C" w:rsidRPr="000753F2" w:rsidRDefault="00C86E3C" w:rsidP="00C86E3C">
      <w:pPr>
        <w:spacing w:before="240" w:after="240" w:afterAutospacing="0"/>
        <w:rPr>
          <w:rFonts w:eastAsia="ＭＳ 明朝"/>
          <w:b/>
          <w:sz w:val="22"/>
          <w:u w:val="single"/>
        </w:rPr>
      </w:pPr>
      <w:bookmarkStart w:id="10" w:name="_GoBack"/>
      <w:bookmarkEnd w:id="10"/>
      <w:r w:rsidRPr="000753F2">
        <w:rPr>
          <w:rFonts w:eastAsia="ＭＳ 明朝"/>
          <w:b/>
          <w:sz w:val="22"/>
          <w:u w:val="single"/>
        </w:rPr>
        <w:t>Observation 1:</w:t>
      </w:r>
    </w:p>
    <w:p w14:paraId="438A1CA5" w14:textId="5385F66D" w:rsidR="00DF07F3" w:rsidRDefault="00DF07F3" w:rsidP="00C86E3C">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DL latency</w:t>
      </w:r>
      <w:r w:rsidRPr="00DF07F3">
        <w:rPr>
          <w:rFonts w:eastAsia="ＭＳ 明朝"/>
          <w:sz w:val="22"/>
        </w:rPr>
        <w:t xml:space="preserve"> </w:t>
      </w:r>
      <w:r>
        <w:rPr>
          <w:rFonts w:eastAsia="ＭＳ 明朝"/>
          <w:sz w:val="22"/>
        </w:rPr>
        <w:t>with single-shot PDSCH transmission</w:t>
      </w:r>
    </w:p>
    <w:p w14:paraId="5AF04A34" w14:textId="106B316C" w:rsidR="00C86E3C" w:rsidRDefault="0059341A"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 be transmitted within 1ms</w:t>
      </w:r>
    </w:p>
    <w:p w14:paraId="664ABD8F" w14:textId="554BA69D" w:rsidR="0059341A" w:rsidRPr="000753F2" w:rsidRDefault="0059341A"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2B284DF9" w14:textId="77777777" w:rsidR="00B038CE" w:rsidRDefault="00B038CE" w:rsidP="00EE3805">
      <w:pPr>
        <w:rPr>
          <w:lang w:val="en-US"/>
        </w:rPr>
      </w:pPr>
    </w:p>
    <w:p w14:paraId="10E7E257" w14:textId="3712762C" w:rsidR="00EE3805" w:rsidRDefault="00EE3805" w:rsidP="005A0EDD">
      <w:pPr>
        <w:jc w:val="center"/>
        <w:rPr>
          <w:lang w:val="en-US"/>
        </w:rPr>
      </w:pPr>
      <w:r>
        <w:rPr>
          <w:rFonts w:hint="eastAsia"/>
          <w:lang w:val="en-US"/>
        </w:rPr>
        <w:t>T</w:t>
      </w:r>
      <w:r>
        <w:rPr>
          <w:lang w:val="en-US"/>
        </w:rPr>
        <w:t xml:space="preserve">able </w:t>
      </w:r>
      <w:r w:rsidR="00C86E3C">
        <w:rPr>
          <w:lang w:val="en-US"/>
        </w:rPr>
        <w:t>2</w:t>
      </w:r>
      <w:r>
        <w:rPr>
          <w:lang w:val="en-US"/>
        </w:rPr>
        <w:t>: W</w:t>
      </w:r>
      <w:r w:rsidRPr="00EE3805">
        <w:rPr>
          <w:lang w:val="en-US"/>
        </w:rPr>
        <w:t xml:space="preserve">orst-case </w:t>
      </w:r>
      <w:r w:rsidR="00B853FC" w:rsidRPr="00EE3805">
        <w:rPr>
          <w:lang w:val="en-US"/>
        </w:rPr>
        <w:t>latency</w:t>
      </w:r>
      <w:r w:rsidR="00B853FC">
        <w:rPr>
          <w:lang w:val="en-US"/>
        </w:rPr>
        <w:t xml:space="preserve"> (ms) </w:t>
      </w:r>
      <w:r w:rsidRPr="00EE3805">
        <w:rPr>
          <w:lang w:val="en-US"/>
        </w:rPr>
        <w:t>for two transmissions under NR Rel. 15 N1/N2 capabilities</w:t>
      </w:r>
    </w:p>
    <w:tbl>
      <w:tblPr>
        <w:tblStyle w:val="af2"/>
        <w:tblW w:w="0" w:type="auto"/>
        <w:tblLook w:val="04A0" w:firstRow="1" w:lastRow="0" w:firstColumn="1" w:lastColumn="0" w:noHBand="0" w:noVBand="1"/>
      </w:tblPr>
      <w:tblGrid>
        <w:gridCol w:w="820"/>
        <w:gridCol w:w="1412"/>
        <w:gridCol w:w="858"/>
        <w:gridCol w:w="858"/>
        <w:gridCol w:w="858"/>
        <w:gridCol w:w="858"/>
        <w:gridCol w:w="858"/>
        <w:gridCol w:w="858"/>
        <w:gridCol w:w="858"/>
        <w:gridCol w:w="858"/>
        <w:gridCol w:w="858"/>
      </w:tblGrid>
      <w:tr w:rsidR="00C86E3C" w:rsidRPr="000753F2" w14:paraId="4C9AD273" w14:textId="77777777" w:rsidTr="00A46F8D">
        <w:tc>
          <w:tcPr>
            <w:tcW w:w="2232" w:type="dxa"/>
            <w:gridSpan w:val="2"/>
          </w:tcPr>
          <w:p w14:paraId="2CFBA137" w14:textId="77777777" w:rsidR="00C86E3C" w:rsidRPr="000753F2" w:rsidRDefault="00C86E3C" w:rsidP="005A0EDD">
            <w:pPr>
              <w:jc w:val="center"/>
              <w:rPr>
                <w:sz w:val="22"/>
                <w:lang w:val="en-US"/>
              </w:rPr>
            </w:pPr>
          </w:p>
        </w:tc>
        <w:tc>
          <w:tcPr>
            <w:tcW w:w="2574" w:type="dxa"/>
            <w:gridSpan w:val="3"/>
          </w:tcPr>
          <w:p w14:paraId="4C648888" w14:textId="0D62BEA2" w:rsidR="00C86E3C" w:rsidRPr="000753F2" w:rsidRDefault="00C86E3C" w:rsidP="00896BE3">
            <w:pPr>
              <w:jc w:val="center"/>
              <w:rPr>
                <w:sz w:val="22"/>
                <w:lang w:val="en-US"/>
              </w:rPr>
            </w:pPr>
            <w:r w:rsidRPr="000753F2">
              <w:rPr>
                <w:rFonts w:hint="eastAsia"/>
                <w:sz w:val="22"/>
                <w:lang w:val="en-US"/>
              </w:rPr>
              <w:t>3</w:t>
            </w:r>
            <w:r w:rsidRPr="000753F2">
              <w:rPr>
                <w:sz w:val="22"/>
                <w:lang w:val="en-US"/>
              </w:rPr>
              <w:t xml:space="preserve">0 kHz SCS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47D6A32C" w14:textId="203811CA" w:rsidR="00C86E3C" w:rsidRPr="000753F2" w:rsidRDefault="00C86E3C" w:rsidP="00896BE3">
            <w:pPr>
              <w:jc w:val="center"/>
              <w:rPr>
                <w:sz w:val="22"/>
                <w:lang w:val="en-US"/>
              </w:rPr>
            </w:pPr>
            <w:r w:rsidRPr="000753F2">
              <w:rPr>
                <w:rFonts w:hint="eastAsia"/>
                <w:sz w:val="22"/>
                <w:lang w:val="en-US"/>
              </w:rPr>
              <w:t>6</w:t>
            </w:r>
            <w:r w:rsidRPr="000753F2">
              <w:rPr>
                <w:sz w:val="22"/>
                <w:lang w:val="en-US"/>
              </w:rPr>
              <w:t xml:space="preserve">0 kHz case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103E99B1" w14:textId="220F2A0F" w:rsidR="00C86E3C" w:rsidRPr="000753F2" w:rsidRDefault="00C86E3C" w:rsidP="00896BE3">
            <w:pPr>
              <w:jc w:val="center"/>
              <w:rPr>
                <w:sz w:val="22"/>
                <w:lang w:val="en-US"/>
              </w:rPr>
            </w:pPr>
            <w:r w:rsidRPr="000753F2">
              <w:rPr>
                <w:rFonts w:hint="eastAsia"/>
                <w:sz w:val="22"/>
                <w:lang w:val="en-US"/>
              </w:rPr>
              <w:t>120</w:t>
            </w:r>
            <w:r w:rsidRPr="000753F2">
              <w:rPr>
                <w:sz w:val="22"/>
                <w:lang w:val="en-US"/>
              </w:rPr>
              <w:t xml:space="preserve"> kHz case</w:t>
            </w:r>
            <w:r w:rsidRPr="000753F2">
              <w:rPr>
                <w:sz w:val="22"/>
                <w:lang w:val="en-US"/>
              </w:rPr>
              <w:br/>
              <w:t>(capability #</w:t>
            </w:r>
            <w:r w:rsidR="00896BE3" w:rsidRPr="000753F2">
              <w:rPr>
                <w:sz w:val="22"/>
                <w:lang w:val="en-US"/>
              </w:rPr>
              <w:t>1</w:t>
            </w:r>
            <w:r w:rsidRPr="000753F2">
              <w:rPr>
                <w:sz w:val="22"/>
                <w:lang w:val="en-US"/>
              </w:rPr>
              <w:t>)</w:t>
            </w:r>
          </w:p>
        </w:tc>
      </w:tr>
      <w:tr w:rsidR="00C86E3C" w:rsidRPr="000753F2" w14:paraId="3C5A2BDD" w14:textId="77777777" w:rsidTr="00A46F8D">
        <w:tc>
          <w:tcPr>
            <w:tcW w:w="2232" w:type="dxa"/>
            <w:gridSpan w:val="2"/>
          </w:tcPr>
          <w:p w14:paraId="6A8853A0" w14:textId="77777777" w:rsidR="00C86E3C" w:rsidRPr="000753F2" w:rsidRDefault="00C86E3C" w:rsidP="005A0EDD">
            <w:pPr>
              <w:jc w:val="center"/>
              <w:rPr>
                <w:sz w:val="22"/>
                <w:lang w:val="en-US"/>
              </w:rPr>
            </w:pPr>
            <w:r w:rsidRPr="000753F2">
              <w:rPr>
                <w:rFonts w:hint="eastAsia"/>
                <w:sz w:val="22"/>
                <w:lang w:val="en-US"/>
              </w:rPr>
              <w:t>P</w:t>
            </w:r>
            <w:r w:rsidRPr="000753F2">
              <w:rPr>
                <w:sz w:val="22"/>
                <w:lang w:val="en-US"/>
              </w:rPr>
              <w:t>DSCH duration</w:t>
            </w:r>
          </w:p>
        </w:tc>
        <w:tc>
          <w:tcPr>
            <w:tcW w:w="858" w:type="dxa"/>
          </w:tcPr>
          <w:p w14:paraId="0AFD16C4" w14:textId="77777777" w:rsidR="00C86E3C" w:rsidRPr="000753F2" w:rsidRDefault="00C86E3C" w:rsidP="005A0EDD">
            <w:pPr>
              <w:jc w:val="center"/>
              <w:rPr>
                <w:sz w:val="22"/>
                <w:lang w:val="en-US"/>
              </w:rPr>
            </w:pPr>
            <w:r w:rsidRPr="000753F2">
              <w:rPr>
                <w:sz w:val="22"/>
                <w:lang w:val="en-US"/>
              </w:rPr>
              <w:t>2-OS</w:t>
            </w:r>
          </w:p>
        </w:tc>
        <w:tc>
          <w:tcPr>
            <w:tcW w:w="858" w:type="dxa"/>
          </w:tcPr>
          <w:p w14:paraId="2A5F176D"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1D12693F"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665C55A6"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7F4EB13E"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08F2A5F7"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5FD5B3BE"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245D7703"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30AB72A7"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r>
      <w:tr w:rsidR="00C86E3C" w:rsidRPr="000753F2" w14:paraId="0EFE9720" w14:textId="77777777" w:rsidTr="00A46F8D">
        <w:tc>
          <w:tcPr>
            <w:tcW w:w="820" w:type="dxa"/>
            <w:vMerge w:val="restart"/>
          </w:tcPr>
          <w:p w14:paraId="6A5183CA" w14:textId="77777777" w:rsidR="00C86E3C" w:rsidRPr="000753F2" w:rsidRDefault="00C86E3C" w:rsidP="005A0EDD">
            <w:pPr>
              <w:jc w:val="center"/>
              <w:rPr>
                <w:sz w:val="22"/>
                <w:szCs w:val="22"/>
              </w:rPr>
            </w:pPr>
            <w:r w:rsidRPr="000753F2">
              <w:rPr>
                <w:rFonts w:hint="eastAsia"/>
                <w:sz w:val="22"/>
                <w:szCs w:val="22"/>
              </w:rPr>
              <w:t>FDD</w:t>
            </w:r>
          </w:p>
        </w:tc>
        <w:tc>
          <w:tcPr>
            <w:tcW w:w="1412" w:type="dxa"/>
          </w:tcPr>
          <w:p w14:paraId="5439D9A9" w14:textId="77777777" w:rsidR="00C86E3C" w:rsidRPr="000753F2" w:rsidRDefault="00C86E3C" w:rsidP="005A0EDD">
            <w:pPr>
              <w:jc w:val="center"/>
              <w:rPr>
                <w:sz w:val="22"/>
                <w:lang w:val="en-US"/>
              </w:rPr>
            </w:pPr>
            <w:r w:rsidRPr="000753F2">
              <w:rPr>
                <w:sz w:val="22"/>
                <w:szCs w:val="22"/>
              </w:rPr>
              <w:t>4 monitoring occasions</w:t>
            </w:r>
          </w:p>
        </w:tc>
        <w:tc>
          <w:tcPr>
            <w:tcW w:w="858" w:type="dxa"/>
          </w:tcPr>
          <w:p w14:paraId="4A601D35" w14:textId="6271E27C" w:rsidR="00C86E3C" w:rsidRPr="000753F2" w:rsidRDefault="00B853FC" w:rsidP="005A0EDD">
            <w:pPr>
              <w:rPr>
                <w:color w:val="FF0000"/>
                <w:sz w:val="22"/>
                <w:lang w:val="en-US"/>
              </w:rPr>
            </w:pPr>
            <w:r w:rsidRPr="000753F2">
              <w:rPr>
                <w:rFonts w:hint="eastAsia"/>
                <w:color w:val="FF0000"/>
                <w:sz w:val="22"/>
                <w:lang w:val="en-US"/>
              </w:rPr>
              <w:t>1.295</w:t>
            </w:r>
          </w:p>
        </w:tc>
        <w:tc>
          <w:tcPr>
            <w:tcW w:w="858" w:type="dxa"/>
          </w:tcPr>
          <w:p w14:paraId="644D5AE9" w14:textId="460A8B5C" w:rsidR="00C86E3C" w:rsidRPr="000753F2" w:rsidRDefault="00B853FC" w:rsidP="005A0EDD">
            <w:pPr>
              <w:rPr>
                <w:color w:val="FF0000"/>
                <w:sz w:val="22"/>
                <w:lang w:val="en-US"/>
              </w:rPr>
            </w:pPr>
            <w:r w:rsidRPr="000753F2">
              <w:rPr>
                <w:rFonts w:hint="eastAsia"/>
                <w:color w:val="FF0000"/>
                <w:sz w:val="22"/>
                <w:lang w:val="en-US"/>
              </w:rPr>
              <w:t>1.509</w:t>
            </w:r>
          </w:p>
        </w:tc>
        <w:tc>
          <w:tcPr>
            <w:tcW w:w="858" w:type="dxa"/>
          </w:tcPr>
          <w:p w14:paraId="06A582A0" w14:textId="1D9119DF" w:rsidR="00C86E3C" w:rsidRPr="000753F2" w:rsidRDefault="00B853FC" w:rsidP="005A0EDD">
            <w:pPr>
              <w:rPr>
                <w:color w:val="FF0000"/>
                <w:sz w:val="22"/>
                <w:lang w:val="en-US"/>
              </w:rPr>
            </w:pPr>
            <w:r w:rsidRPr="000753F2">
              <w:rPr>
                <w:rFonts w:hint="eastAsia"/>
                <w:color w:val="FF0000"/>
                <w:sz w:val="22"/>
                <w:lang w:val="en-US"/>
              </w:rPr>
              <w:t>1.938</w:t>
            </w:r>
          </w:p>
        </w:tc>
        <w:tc>
          <w:tcPr>
            <w:tcW w:w="858" w:type="dxa"/>
          </w:tcPr>
          <w:p w14:paraId="1690EFC5" w14:textId="73EF59AE" w:rsidR="00C86E3C" w:rsidRPr="000753F2" w:rsidRDefault="00B853FC" w:rsidP="005A0EDD">
            <w:pPr>
              <w:rPr>
                <w:color w:val="0070C0"/>
                <w:sz w:val="22"/>
                <w:lang w:val="en-US"/>
              </w:rPr>
            </w:pPr>
            <w:r w:rsidRPr="000753F2">
              <w:rPr>
                <w:rFonts w:hint="eastAsia"/>
                <w:color w:val="0070C0"/>
                <w:sz w:val="22"/>
                <w:lang w:val="en-US"/>
              </w:rPr>
              <w:t>0.955</w:t>
            </w:r>
          </w:p>
        </w:tc>
        <w:tc>
          <w:tcPr>
            <w:tcW w:w="858" w:type="dxa"/>
          </w:tcPr>
          <w:p w14:paraId="514B2285" w14:textId="405059A7" w:rsidR="00C86E3C" w:rsidRPr="000753F2" w:rsidRDefault="00B853FC" w:rsidP="005A0EDD">
            <w:pPr>
              <w:rPr>
                <w:color w:val="FF0000"/>
                <w:sz w:val="22"/>
                <w:lang w:val="en-US"/>
              </w:rPr>
            </w:pPr>
            <w:r w:rsidRPr="000753F2">
              <w:rPr>
                <w:rFonts w:hint="eastAsia"/>
                <w:color w:val="FF0000"/>
                <w:sz w:val="22"/>
                <w:lang w:val="en-US"/>
              </w:rPr>
              <w:t>1.098</w:t>
            </w:r>
          </w:p>
        </w:tc>
        <w:tc>
          <w:tcPr>
            <w:tcW w:w="858" w:type="dxa"/>
          </w:tcPr>
          <w:p w14:paraId="4A782CDF" w14:textId="658C35CE" w:rsidR="00C86E3C" w:rsidRPr="000753F2" w:rsidRDefault="00B853FC" w:rsidP="005A0EDD">
            <w:pPr>
              <w:rPr>
                <w:color w:val="FF0000"/>
                <w:sz w:val="22"/>
                <w:lang w:val="en-US"/>
              </w:rPr>
            </w:pPr>
            <w:r w:rsidRPr="000753F2">
              <w:rPr>
                <w:rFonts w:hint="eastAsia"/>
                <w:color w:val="FF0000"/>
                <w:sz w:val="22"/>
                <w:lang w:val="en-US"/>
              </w:rPr>
              <w:t>1.205</w:t>
            </w:r>
          </w:p>
        </w:tc>
        <w:tc>
          <w:tcPr>
            <w:tcW w:w="858" w:type="dxa"/>
          </w:tcPr>
          <w:p w14:paraId="7F5E37B5" w14:textId="352F99E8"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1.232</w:t>
            </w:r>
            <w:r w:rsidRPr="000753F2">
              <w:rPr>
                <w:color w:val="FF0000"/>
                <w:sz w:val="22"/>
                <w:lang w:val="en-US"/>
              </w:rPr>
              <w:t>)</w:t>
            </w:r>
          </w:p>
        </w:tc>
        <w:tc>
          <w:tcPr>
            <w:tcW w:w="858" w:type="dxa"/>
          </w:tcPr>
          <w:p w14:paraId="5C8C0CA5" w14:textId="2033A4DE"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1.277</w:t>
            </w:r>
            <w:r w:rsidRPr="000753F2">
              <w:rPr>
                <w:color w:val="FF0000"/>
                <w:sz w:val="22"/>
                <w:lang w:val="en-US"/>
              </w:rPr>
              <w:t>)</w:t>
            </w:r>
          </w:p>
        </w:tc>
        <w:tc>
          <w:tcPr>
            <w:tcW w:w="858" w:type="dxa"/>
          </w:tcPr>
          <w:p w14:paraId="03CDF362" w14:textId="135F6BDA"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1.357</w:t>
            </w:r>
            <w:r w:rsidRPr="000753F2">
              <w:rPr>
                <w:color w:val="FF0000"/>
                <w:sz w:val="22"/>
                <w:lang w:val="en-US"/>
              </w:rPr>
              <w:t>)</w:t>
            </w:r>
          </w:p>
        </w:tc>
      </w:tr>
      <w:tr w:rsidR="00C86E3C" w:rsidRPr="000753F2" w14:paraId="4D94A8B3" w14:textId="77777777" w:rsidTr="00A46F8D">
        <w:tc>
          <w:tcPr>
            <w:tcW w:w="820" w:type="dxa"/>
            <w:vMerge/>
          </w:tcPr>
          <w:p w14:paraId="57F853A8" w14:textId="77777777" w:rsidR="00C86E3C" w:rsidRPr="000753F2" w:rsidRDefault="00C86E3C" w:rsidP="005A0EDD">
            <w:pPr>
              <w:jc w:val="center"/>
              <w:rPr>
                <w:sz w:val="22"/>
                <w:szCs w:val="22"/>
              </w:rPr>
            </w:pPr>
          </w:p>
        </w:tc>
        <w:tc>
          <w:tcPr>
            <w:tcW w:w="1412" w:type="dxa"/>
          </w:tcPr>
          <w:p w14:paraId="6CAE343D" w14:textId="77777777" w:rsidR="00C86E3C" w:rsidRPr="000753F2" w:rsidRDefault="00C86E3C" w:rsidP="005A0EDD">
            <w:pPr>
              <w:jc w:val="center"/>
              <w:rPr>
                <w:sz w:val="22"/>
                <w:lang w:val="en-US"/>
              </w:rPr>
            </w:pPr>
            <w:r w:rsidRPr="000753F2">
              <w:rPr>
                <w:sz w:val="22"/>
                <w:szCs w:val="22"/>
              </w:rPr>
              <w:t>7 monitoring occasions</w:t>
            </w:r>
          </w:p>
        </w:tc>
        <w:tc>
          <w:tcPr>
            <w:tcW w:w="858" w:type="dxa"/>
          </w:tcPr>
          <w:p w14:paraId="7216EAB0" w14:textId="016A8B27" w:rsidR="00C86E3C" w:rsidRPr="000753F2" w:rsidRDefault="00B853FC" w:rsidP="005A0EDD">
            <w:pPr>
              <w:rPr>
                <w:color w:val="FF0000"/>
                <w:sz w:val="22"/>
                <w:lang w:val="en-US"/>
              </w:rPr>
            </w:pPr>
            <w:r w:rsidRPr="000753F2">
              <w:rPr>
                <w:rFonts w:hint="eastAsia"/>
                <w:color w:val="FF0000"/>
                <w:sz w:val="22"/>
                <w:lang w:val="en-US"/>
              </w:rPr>
              <w:t>1.152</w:t>
            </w:r>
          </w:p>
        </w:tc>
        <w:tc>
          <w:tcPr>
            <w:tcW w:w="858" w:type="dxa"/>
          </w:tcPr>
          <w:p w14:paraId="74365CBE" w14:textId="6F68FFC7" w:rsidR="00C86E3C" w:rsidRPr="000753F2" w:rsidRDefault="00B853FC" w:rsidP="005A0EDD">
            <w:pPr>
              <w:rPr>
                <w:color w:val="FF0000"/>
                <w:sz w:val="22"/>
                <w:lang w:val="en-US"/>
              </w:rPr>
            </w:pPr>
            <w:r w:rsidRPr="000753F2">
              <w:rPr>
                <w:rFonts w:hint="eastAsia"/>
                <w:color w:val="FF0000"/>
                <w:sz w:val="22"/>
                <w:lang w:val="en-US"/>
              </w:rPr>
              <w:t>1.366</w:t>
            </w:r>
          </w:p>
        </w:tc>
        <w:tc>
          <w:tcPr>
            <w:tcW w:w="858" w:type="dxa"/>
          </w:tcPr>
          <w:p w14:paraId="6490DA22" w14:textId="2A29605E" w:rsidR="00C86E3C" w:rsidRPr="000753F2" w:rsidRDefault="00B853FC" w:rsidP="005A0EDD">
            <w:pPr>
              <w:rPr>
                <w:color w:val="FF0000"/>
                <w:sz w:val="22"/>
                <w:lang w:val="en-US"/>
              </w:rPr>
            </w:pPr>
            <w:r w:rsidRPr="000753F2">
              <w:rPr>
                <w:rFonts w:hint="eastAsia"/>
                <w:color w:val="FF0000"/>
                <w:sz w:val="22"/>
                <w:lang w:val="en-US"/>
              </w:rPr>
              <w:t>1.866</w:t>
            </w:r>
          </w:p>
        </w:tc>
        <w:tc>
          <w:tcPr>
            <w:tcW w:w="858" w:type="dxa"/>
          </w:tcPr>
          <w:p w14:paraId="240D46F6" w14:textId="1062CAE5" w:rsidR="00C86E3C" w:rsidRPr="000753F2" w:rsidRDefault="00B853FC" w:rsidP="005A0EDD">
            <w:pPr>
              <w:rPr>
                <w:color w:val="0070C0"/>
                <w:sz w:val="22"/>
                <w:lang w:val="en-US"/>
              </w:rPr>
            </w:pPr>
            <w:r w:rsidRPr="000753F2">
              <w:rPr>
                <w:rFonts w:hint="eastAsia"/>
                <w:color w:val="0070C0"/>
                <w:sz w:val="22"/>
                <w:lang w:val="en-US"/>
              </w:rPr>
              <w:t>0.920</w:t>
            </w:r>
          </w:p>
        </w:tc>
        <w:tc>
          <w:tcPr>
            <w:tcW w:w="858" w:type="dxa"/>
          </w:tcPr>
          <w:p w14:paraId="2C680178" w14:textId="390E7760" w:rsidR="00C86E3C" w:rsidRPr="000753F2" w:rsidRDefault="00B853FC" w:rsidP="005A0EDD">
            <w:pPr>
              <w:rPr>
                <w:color w:val="FF0000"/>
                <w:sz w:val="22"/>
                <w:lang w:val="en-US"/>
              </w:rPr>
            </w:pPr>
            <w:r w:rsidRPr="000753F2">
              <w:rPr>
                <w:rFonts w:hint="eastAsia"/>
                <w:color w:val="FF0000"/>
                <w:sz w:val="22"/>
                <w:lang w:val="en-US"/>
              </w:rPr>
              <w:t>1.027</w:t>
            </w:r>
          </w:p>
        </w:tc>
        <w:tc>
          <w:tcPr>
            <w:tcW w:w="858" w:type="dxa"/>
          </w:tcPr>
          <w:p w14:paraId="2D0D119E" w14:textId="7B0682F3" w:rsidR="00C86E3C" w:rsidRPr="000753F2" w:rsidRDefault="00B853FC" w:rsidP="005A0EDD">
            <w:pPr>
              <w:rPr>
                <w:color w:val="FF0000"/>
                <w:sz w:val="22"/>
                <w:lang w:val="en-US"/>
              </w:rPr>
            </w:pPr>
            <w:r w:rsidRPr="000753F2">
              <w:rPr>
                <w:rFonts w:hint="eastAsia"/>
                <w:color w:val="FF0000"/>
                <w:sz w:val="22"/>
                <w:lang w:val="en-US"/>
              </w:rPr>
              <w:t>1.170</w:t>
            </w:r>
          </w:p>
        </w:tc>
        <w:tc>
          <w:tcPr>
            <w:tcW w:w="858" w:type="dxa"/>
          </w:tcPr>
          <w:p w14:paraId="696996A3" w14:textId="1879B135"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1.259</w:t>
            </w:r>
            <w:r w:rsidRPr="000753F2">
              <w:rPr>
                <w:color w:val="FF0000"/>
                <w:sz w:val="22"/>
                <w:lang w:val="en-US"/>
              </w:rPr>
              <w:t>)</w:t>
            </w:r>
          </w:p>
        </w:tc>
        <w:tc>
          <w:tcPr>
            <w:tcW w:w="858" w:type="dxa"/>
          </w:tcPr>
          <w:p w14:paraId="12C4ECEB" w14:textId="4D50FD4E"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1.286</w:t>
            </w:r>
            <w:r w:rsidRPr="000753F2">
              <w:rPr>
                <w:color w:val="FF0000"/>
                <w:sz w:val="22"/>
                <w:lang w:val="en-US"/>
              </w:rPr>
              <w:t>)</w:t>
            </w:r>
          </w:p>
        </w:tc>
        <w:tc>
          <w:tcPr>
            <w:tcW w:w="858" w:type="dxa"/>
          </w:tcPr>
          <w:p w14:paraId="27C1B6F5" w14:textId="32774D0E" w:rsidR="00C86E3C" w:rsidRPr="000753F2" w:rsidRDefault="00FD4FAF" w:rsidP="005A0EDD">
            <w:pPr>
              <w:rPr>
                <w:color w:val="FF0000"/>
                <w:sz w:val="22"/>
                <w:lang w:val="en-US"/>
              </w:rPr>
            </w:pPr>
            <w:r w:rsidRPr="000753F2">
              <w:rPr>
                <w:color w:val="FF0000"/>
                <w:sz w:val="22"/>
                <w:lang w:val="en-US"/>
              </w:rPr>
              <w:t>(</w:t>
            </w:r>
            <w:r w:rsidR="00B853FC" w:rsidRPr="000753F2">
              <w:rPr>
                <w:rFonts w:hint="eastAsia"/>
                <w:color w:val="FF0000"/>
                <w:sz w:val="22"/>
                <w:lang w:val="en-US"/>
              </w:rPr>
              <w:t>1.357</w:t>
            </w:r>
            <w:r w:rsidRPr="000753F2">
              <w:rPr>
                <w:color w:val="FF0000"/>
                <w:sz w:val="22"/>
                <w:lang w:val="en-US"/>
              </w:rPr>
              <w:t>)</w:t>
            </w:r>
          </w:p>
        </w:tc>
      </w:tr>
      <w:tr w:rsidR="00C86E3C" w:rsidRPr="000753F2" w14:paraId="36ED5923" w14:textId="77777777" w:rsidTr="00A46F8D">
        <w:tc>
          <w:tcPr>
            <w:tcW w:w="820" w:type="dxa"/>
            <w:vMerge w:val="restart"/>
          </w:tcPr>
          <w:p w14:paraId="5B18B0BE" w14:textId="77777777" w:rsidR="00C86E3C" w:rsidRPr="000753F2" w:rsidRDefault="00C86E3C" w:rsidP="005A0EDD">
            <w:pPr>
              <w:jc w:val="center"/>
              <w:rPr>
                <w:sz w:val="22"/>
                <w:szCs w:val="22"/>
              </w:rPr>
            </w:pPr>
            <w:r w:rsidRPr="000753F2">
              <w:rPr>
                <w:rFonts w:hint="eastAsia"/>
                <w:sz w:val="22"/>
                <w:szCs w:val="22"/>
              </w:rPr>
              <w:t>TDD</w:t>
            </w:r>
          </w:p>
        </w:tc>
        <w:tc>
          <w:tcPr>
            <w:tcW w:w="1412" w:type="dxa"/>
          </w:tcPr>
          <w:p w14:paraId="5D41616F" w14:textId="77777777" w:rsidR="00C86E3C" w:rsidRPr="000753F2" w:rsidRDefault="00C86E3C" w:rsidP="005A0EDD">
            <w:pPr>
              <w:jc w:val="center"/>
              <w:rPr>
                <w:sz w:val="22"/>
                <w:szCs w:val="22"/>
              </w:rPr>
            </w:pPr>
            <w:r w:rsidRPr="000753F2">
              <w:rPr>
                <w:sz w:val="22"/>
                <w:szCs w:val="22"/>
              </w:rPr>
              <w:t>4 monitoring occasions</w:t>
            </w:r>
          </w:p>
        </w:tc>
        <w:tc>
          <w:tcPr>
            <w:tcW w:w="858" w:type="dxa"/>
          </w:tcPr>
          <w:p w14:paraId="3043B531" w14:textId="0DC24C65"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1.438</w:t>
            </w:r>
            <w:r w:rsidRPr="000753F2">
              <w:rPr>
                <w:color w:val="FF0000"/>
                <w:sz w:val="22"/>
                <w:lang w:val="en-US"/>
              </w:rPr>
              <w:t>)</w:t>
            </w:r>
          </w:p>
        </w:tc>
        <w:tc>
          <w:tcPr>
            <w:tcW w:w="858" w:type="dxa"/>
          </w:tcPr>
          <w:p w14:paraId="308AF8C9" w14:textId="16FFFDC8"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1.866</w:t>
            </w:r>
            <w:r w:rsidRPr="000753F2">
              <w:rPr>
                <w:color w:val="FF0000"/>
                <w:sz w:val="22"/>
                <w:lang w:val="en-US"/>
              </w:rPr>
              <w:t>)</w:t>
            </w:r>
          </w:p>
        </w:tc>
        <w:tc>
          <w:tcPr>
            <w:tcW w:w="858" w:type="dxa"/>
          </w:tcPr>
          <w:p w14:paraId="5E7704A5" w14:textId="34B27FC6"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2.080</w:t>
            </w:r>
            <w:r w:rsidRPr="000753F2">
              <w:rPr>
                <w:color w:val="FF0000"/>
                <w:sz w:val="22"/>
                <w:lang w:val="en-US"/>
              </w:rPr>
              <w:t>)</w:t>
            </w:r>
          </w:p>
        </w:tc>
        <w:tc>
          <w:tcPr>
            <w:tcW w:w="858" w:type="dxa"/>
          </w:tcPr>
          <w:p w14:paraId="16FA0EAD" w14:textId="17874D59"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1.134</w:t>
            </w:r>
            <w:r w:rsidRPr="000753F2">
              <w:rPr>
                <w:color w:val="FF0000"/>
                <w:sz w:val="22"/>
                <w:lang w:val="en-US"/>
              </w:rPr>
              <w:t>)</w:t>
            </w:r>
          </w:p>
        </w:tc>
        <w:tc>
          <w:tcPr>
            <w:tcW w:w="858" w:type="dxa"/>
          </w:tcPr>
          <w:p w14:paraId="1211C96F" w14:textId="7A413C09"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1.348</w:t>
            </w:r>
            <w:r w:rsidRPr="000753F2">
              <w:rPr>
                <w:color w:val="FF0000"/>
                <w:sz w:val="22"/>
                <w:lang w:val="en-US"/>
              </w:rPr>
              <w:t>)</w:t>
            </w:r>
          </w:p>
        </w:tc>
        <w:tc>
          <w:tcPr>
            <w:tcW w:w="858" w:type="dxa"/>
          </w:tcPr>
          <w:p w14:paraId="4F695ED8" w14:textId="44923D48"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1.455</w:t>
            </w:r>
            <w:r w:rsidRPr="000753F2">
              <w:rPr>
                <w:color w:val="FF0000"/>
                <w:sz w:val="22"/>
                <w:lang w:val="en-US"/>
              </w:rPr>
              <w:t>)</w:t>
            </w:r>
          </w:p>
        </w:tc>
        <w:tc>
          <w:tcPr>
            <w:tcW w:w="858" w:type="dxa"/>
          </w:tcPr>
          <w:p w14:paraId="1868752A" w14:textId="39FE22E9" w:rsidR="00C86E3C" w:rsidRPr="000753F2" w:rsidRDefault="000753F2" w:rsidP="005A0EDD">
            <w:pPr>
              <w:rPr>
                <w:color w:val="FF0000"/>
                <w:sz w:val="22"/>
                <w:lang w:val="en-US"/>
              </w:rPr>
            </w:pPr>
            <w:r w:rsidRPr="000753F2">
              <w:rPr>
                <w:rFonts w:hint="eastAsia"/>
                <w:color w:val="FF0000"/>
                <w:sz w:val="22"/>
                <w:lang w:val="en-US"/>
              </w:rPr>
              <w:t>1.188</w:t>
            </w:r>
          </w:p>
        </w:tc>
        <w:tc>
          <w:tcPr>
            <w:tcW w:w="858" w:type="dxa"/>
          </w:tcPr>
          <w:p w14:paraId="7A6386EC" w14:textId="658E132B" w:rsidR="00C86E3C" w:rsidRPr="000753F2" w:rsidRDefault="000753F2" w:rsidP="005A0EDD">
            <w:pPr>
              <w:rPr>
                <w:color w:val="FF0000"/>
                <w:sz w:val="22"/>
                <w:lang w:val="en-US"/>
              </w:rPr>
            </w:pPr>
            <w:r w:rsidRPr="000753F2">
              <w:rPr>
                <w:rFonts w:hint="eastAsia"/>
                <w:color w:val="FF0000"/>
                <w:sz w:val="22"/>
                <w:lang w:val="en-US"/>
              </w:rPr>
              <w:t>1.205</w:t>
            </w:r>
          </w:p>
        </w:tc>
        <w:tc>
          <w:tcPr>
            <w:tcW w:w="858" w:type="dxa"/>
          </w:tcPr>
          <w:p w14:paraId="573C148D" w14:textId="16824040" w:rsidR="00C86E3C" w:rsidRPr="000753F2" w:rsidRDefault="000753F2" w:rsidP="005A0EDD">
            <w:pPr>
              <w:rPr>
                <w:color w:val="FF0000"/>
                <w:sz w:val="22"/>
                <w:lang w:val="en-US"/>
              </w:rPr>
            </w:pPr>
            <w:r w:rsidRPr="000753F2">
              <w:rPr>
                <w:rFonts w:hint="eastAsia"/>
                <w:color w:val="FF0000"/>
                <w:sz w:val="22"/>
                <w:lang w:val="en-US"/>
              </w:rPr>
              <w:t>1.348</w:t>
            </w:r>
          </w:p>
        </w:tc>
      </w:tr>
      <w:tr w:rsidR="00C86E3C" w:rsidRPr="000753F2" w14:paraId="77666E7A" w14:textId="77777777" w:rsidTr="00A46F8D">
        <w:tc>
          <w:tcPr>
            <w:tcW w:w="820" w:type="dxa"/>
            <w:vMerge/>
          </w:tcPr>
          <w:p w14:paraId="4A816D7B" w14:textId="77777777" w:rsidR="00C86E3C" w:rsidRPr="000753F2" w:rsidRDefault="00C86E3C" w:rsidP="005A0EDD">
            <w:pPr>
              <w:jc w:val="center"/>
              <w:rPr>
                <w:sz w:val="22"/>
                <w:szCs w:val="22"/>
              </w:rPr>
            </w:pPr>
          </w:p>
        </w:tc>
        <w:tc>
          <w:tcPr>
            <w:tcW w:w="1412" w:type="dxa"/>
          </w:tcPr>
          <w:p w14:paraId="6251D263" w14:textId="77777777" w:rsidR="00C86E3C" w:rsidRPr="000753F2" w:rsidRDefault="00C86E3C" w:rsidP="005A0EDD">
            <w:pPr>
              <w:jc w:val="center"/>
              <w:rPr>
                <w:sz w:val="22"/>
                <w:szCs w:val="22"/>
              </w:rPr>
            </w:pPr>
            <w:r w:rsidRPr="000753F2">
              <w:rPr>
                <w:sz w:val="22"/>
                <w:szCs w:val="22"/>
              </w:rPr>
              <w:t>7 monitoring occasions</w:t>
            </w:r>
          </w:p>
        </w:tc>
        <w:tc>
          <w:tcPr>
            <w:tcW w:w="858" w:type="dxa"/>
          </w:tcPr>
          <w:p w14:paraId="7800FD79" w14:textId="1C4E954C"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1.366</w:t>
            </w:r>
            <w:r w:rsidRPr="000753F2">
              <w:rPr>
                <w:color w:val="FF0000"/>
                <w:sz w:val="22"/>
                <w:lang w:val="en-US"/>
              </w:rPr>
              <w:t>)</w:t>
            </w:r>
          </w:p>
        </w:tc>
        <w:tc>
          <w:tcPr>
            <w:tcW w:w="858" w:type="dxa"/>
          </w:tcPr>
          <w:p w14:paraId="5908FF2B" w14:textId="5525677D"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1.866</w:t>
            </w:r>
            <w:r w:rsidRPr="000753F2">
              <w:rPr>
                <w:color w:val="FF0000"/>
                <w:sz w:val="22"/>
                <w:lang w:val="en-US"/>
              </w:rPr>
              <w:t>)</w:t>
            </w:r>
          </w:p>
        </w:tc>
        <w:tc>
          <w:tcPr>
            <w:tcW w:w="858" w:type="dxa"/>
          </w:tcPr>
          <w:p w14:paraId="49320A55" w14:textId="1148E629"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2.080</w:t>
            </w:r>
            <w:r w:rsidRPr="000753F2">
              <w:rPr>
                <w:color w:val="FF0000"/>
                <w:sz w:val="22"/>
                <w:lang w:val="en-US"/>
              </w:rPr>
              <w:t>)</w:t>
            </w:r>
          </w:p>
        </w:tc>
        <w:tc>
          <w:tcPr>
            <w:tcW w:w="858" w:type="dxa"/>
          </w:tcPr>
          <w:p w14:paraId="1FC3466F" w14:textId="6FFEA831"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1.134</w:t>
            </w:r>
            <w:r w:rsidRPr="000753F2">
              <w:rPr>
                <w:color w:val="FF0000"/>
                <w:sz w:val="22"/>
                <w:lang w:val="en-US"/>
              </w:rPr>
              <w:t>)</w:t>
            </w:r>
          </w:p>
        </w:tc>
        <w:tc>
          <w:tcPr>
            <w:tcW w:w="858" w:type="dxa"/>
          </w:tcPr>
          <w:p w14:paraId="2171C4DA" w14:textId="62F8B4E9"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1.348</w:t>
            </w:r>
            <w:r w:rsidRPr="000753F2">
              <w:rPr>
                <w:color w:val="FF0000"/>
                <w:sz w:val="22"/>
                <w:lang w:val="en-US"/>
              </w:rPr>
              <w:t>)</w:t>
            </w:r>
          </w:p>
        </w:tc>
        <w:tc>
          <w:tcPr>
            <w:tcW w:w="858" w:type="dxa"/>
          </w:tcPr>
          <w:p w14:paraId="24999F56" w14:textId="2C188AD1" w:rsidR="00C86E3C" w:rsidRPr="000753F2" w:rsidRDefault="000753F2" w:rsidP="005A0EDD">
            <w:pPr>
              <w:rPr>
                <w:color w:val="FF0000"/>
                <w:sz w:val="22"/>
                <w:lang w:val="en-US"/>
              </w:rPr>
            </w:pPr>
            <w:r w:rsidRPr="000753F2">
              <w:rPr>
                <w:color w:val="FF0000"/>
                <w:sz w:val="22"/>
                <w:lang w:val="en-US"/>
              </w:rPr>
              <w:t>(</w:t>
            </w:r>
            <w:r w:rsidRPr="000753F2">
              <w:rPr>
                <w:rFonts w:hint="eastAsia"/>
                <w:color w:val="FF0000"/>
                <w:sz w:val="22"/>
                <w:lang w:val="en-US"/>
              </w:rPr>
              <w:t>1.455</w:t>
            </w:r>
            <w:r w:rsidRPr="000753F2">
              <w:rPr>
                <w:color w:val="FF0000"/>
                <w:sz w:val="22"/>
                <w:lang w:val="en-US"/>
              </w:rPr>
              <w:t>)</w:t>
            </w:r>
          </w:p>
        </w:tc>
        <w:tc>
          <w:tcPr>
            <w:tcW w:w="858" w:type="dxa"/>
          </w:tcPr>
          <w:p w14:paraId="34826C4D" w14:textId="75199863" w:rsidR="00C86E3C" w:rsidRPr="000753F2" w:rsidRDefault="000753F2" w:rsidP="005A0EDD">
            <w:pPr>
              <w:rPr>
                <w:color w:val="FF0000"/>
                <w:sz w:val="22"/>
                <w:lang w:val="en-US"/>
              </w:rPr>
            </w:pPr>
            <w:r w:rsidRPr="000753F2">
              <w:rPr>
                <w:rFonts w:hint="eastAsia"/>
                <w:color w:val="FF0000"/>
                <w:sz w:val="22"/>
                <w:lang w:val="en-US"/>
              </w:rPr>
              <w:t>1.170</w:t>
            </w:r>
          </w:p>
        </w:tc>
        <w:tc>
          <w:tcPr>
            <w:tcW w:w="858" w:type="dxa"/>
          </w:tcPr>
          <w:p w14:paraId="0A819972" w14:textId="71F8100A" w:rsidR="00C86E3C" w:rsidRPr="000753F2" w:rsidRDefault="000753F2" w:rsidP="005A0EDD">
            <w:pPr>
              <w:rPr>
                <w:color w:val="FF0000"/>
                <w:sz w:val="22"/>
                <w:lang w:val="en-US"/>
              </w:rPr>
            </w:pPr>
            <w:r w:rsidRPr="000753F2">
              <w:rPr>
                <w:rFonts w:hint="eastAsia"/>
                <w:color w:val="FF0000"/>
                <w:sz w:val="22"/>
                <w:lang w:val="en-US"/>
              </w:rPr>
              <w:t>1.205</w:t>
            </w:r>
          </w:p>
        </w:tc>
        <w:tc>
          <w:tcPr>
            <w:tcW w:w="858" w:type="dxa"/>
          </w:tcPr>
          <w:p w14:paraId="28E86B3B" w14:textId="548C360F" w:rsidR="00C86E3C" w:rsidRPr="000753F2" w:rsidRDefault="000753F2" w:rsidP="005A0EDD">
            <w:pPr>
              <w:rPr>
                <w:color w:val="FF0000"/>
                <w:sz w:val="22"/>
                <w:lang w:val="en-US"/>
              </w:rPr>
            </w:pPr>
            <w:r w:rsidRPr="000753F2">
              <w:rPr>
                <w:rFonts w:hint="eastAsia"/>
                <w:color w:val="FF0000"/>
                <w:sz w:val="22"/>
                <w:lang w:val="en-US"/>
              </w:rPr>
              <w:t>1.348</w:t>
            </w:r>
          </w:p>
        </w:tc>
      </w:tr>
    </w:tbl>
    <w:p w14:paraId="0C11AE8D" w14:textId="3CF39B67" w:rsidR="00C86E3C" w:rsidRPr="00D60795" w:rsidRDefault="00C86E3C" w:rsidP="00C86E3C">
      <w:pPr>
        <w:spacing w:before="240" w:after="240" w:afterAutospacing="0"/>
        <w:rPr>
          <w:rFonts w:eastAsia="ＭＳ 明朝"/>
          <w:b/>
          <w:u w:val="single"/>
        </w:rPr>
      </w:pPr>
      <w:r>
        <w:rPr>
          <w:rFonts w:eastAsia="ＭＳ 明朝"/>
          <w:b/>
          <w:u w:val="single"/>
        </w:rPr>
        <w:lastRenderedPageBreak/>
        <w:t>Observation</w:t>
      </w:r>
      <w:r w:rsidRPr="00D60795">
        <w:rPr>
          <w:rFonts w:eastAsia="ＭＳ 明朝"/>
          <w:b/>
          <w:u w:val="single"/>
        </w:rPr>
        <w:t xml:space="preserve"> </w:t>
      </w:r>
      <w:r>
        <w:rPr>
          <w:rFonts w:eastAsia="ＭＳ 明朝"/>
          <w:b/>
          <w:u w:val="single"/>
        </w:rPr>
        <w:t>2</w:t>
      </w:r>
      <w:r w:rsidRPr="00D60795">
        <w:rPr>
          <w:rFonts w:eastAsia="ＭＳ 明朝"/>
          <w:b/>
          <w:u w:val="single"/>
        </w:rPr>
        <w:t>:</w:t>
      </w:r>
    </w:p>
    <w:p w14:paraId="298B0C15" w14:textId="0DC66FD7"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DL latency</w:t>
      </w:r>
      <w:r w:rsidRPr="00DF07F3">
        <w:rPr>
          <w:rFonts w:eastAsia="ＭＳ 明朝"/>
          <w:sz w:val="22"/>
        </w:rPr>
        <w:t xml:space="preserve"> </w:t>
      </w:r>
      <w:r>
        <w:rPr>
          <w:rFonts w:eastAsia="ＭＳ 明朝"/>
          <w:sz w:val="22"/>
        </w:rPr>
        <w:t>with single-shot PDSCH transmission</w:t>
      </w:r>
      <w:r w:rsidRPr="00DF07F3">
        <w:rPr>
          <w:rFonts w:eastAsia="ＭＳ 明朝"/>
          <w:sz w:val="22"/>
        </w:rPr>
        <w:t xml:space="preserve"> </w:t>
      </w:r>
      <w:r>
        <w:rPr>
          <w:rFonts w:eastAsia="ＭＳ 明朝"/>
          <w:sz w:val="22"/>
        </w:rPr>
        <w:t>with two shot transmissions</w:t>
      </w:r>
    </w:p>
    <w:p w14:paraId="2390B0B3" w14:textId="07C2D3F0" w:rsidR="0059341A" w:rsidRDefault="0059341A"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only 2-OS PDSCH can be transmitted within 1ms</w:t>
      </w:r>
    </w:p>
    <w:p w14:paraId="1D621710" w14:textId="10BD4F25" w:rsidR="00C86E3C" w:rsidRPr="0059341A" w:rsidRDefault="0059341A" w:rsidP="00DF07F3">
      <w:pPr>
        <w:pStyle w:val="aff9"/>
        <w:numPr>
          <w:ilvl w:val="1"/>
          <w:numId w:val="25"/>
        </w:numPr>
        <w:spacing w:before="240" w:after="240" w:afterAutospacing="0"/>
        <w:ind w:firstLineChars="0"/>
        <w:rPr>
          <w:rFonts w:eastAsia="ＭＳ 明朝"/>
        </w:rPr>
      </w:pPr>
      <w:r w:rsidRPr="0059341A">
        <w:rPr>
          <w:rFonts w:eastAsia="ＭＳ 明朝"/>
          <w:sz w:val="22"/>
        </w:rPr>
        <w:t>For 120 kHz case with TDD, all of the cases cannot be transmitted within 1ms</w:t>
      </w:r>
    </w:p>
    <w:p w14:paraId="64B14F73" w14:textId="77777777" w:rsidR="00C86E3C" w:rsidRDefault="00C86E3C" w:rsidP="00EE3805">
      <w:pPr>
        <w:rPr>
          <w:lang w:val="en-US"/>
        </w:rPr>
      </w:pPr>
    </w:p>
    <w:p w14:paraId="0BB70298" w14:textId="60BCC6CC" w:rsidR="00EE3805" w:rsidRPr="00EE3805" w:rsidRDefault="00EE3805" w:rsidP="00EE3805">
      <w:pPr>
        <w:rPr>
          <w:b/>
          <w:u w:val="single"/>
          <w:lang w:val="en-US"/>
        </w:rPr>
      </w:pPr>
      <w:r>
        <w:rPr>
          <w:b/>
          <w:u w:val="single"/>
          <w:lang w:val="en-US"/>
        </w:rPr>
        <w:t>Upl</w:t>
      </w:r>
      <w:r w:rsidRPr="00EE3805">
        <w:rPr>
          <w:b/>
          <w:u w:val="single"/>
          <w:lang w:val="en-US"/>
        </w:rPr>
        <w:t>ink latency</w:t>
      </w:r>
      <w:r w:rsidR="001E1CFA">
        <w:rPr>
          <w:b/>
          <w:u w:val="single"/>
          <w:lang w:val="en-US"/>
        </w:rPr>
        <w:t xml:space="preserve"> (SR-based PUSCH transmission)</w:t>
      </w:r>
    </w:p>
    <w:p w14:paraId="1EE69E47" w14:textId="28EDC797" w:rsidR="00993153" w:rsidRDefault="00993153" w:rsidP="00993153">
      <w:pPr>
        <w:rPr>
          <w:lang w:val="en-US"/>
        </w:rPr>
      </w:pPr>
      <w:r>
        <w:rPr>
          <w:lang w:val="en-US"/>
        </w:rPr>
        <w:t>T</w:t>
      </w:r>
      <w:r>
        <w:rPr>
          <w:rFonts w:hint="eastAsia"/>
          <w:lang w:val="en-US"/>
        </w:rPr>
        <w:t xml:space="preserve">he latency of </w:t>
      </w:r>
      <w:r w:rsidR="004629FC">
        <w:rPr>
          <w:lang w:val="en-US"/>
        </w:rPr>
        <w:t xml:space="preserve">uplink with SR-based PUSCH transmission </w:t>
      </w:r>
      <w:r>
        <w:rPr>
          <w:lang w:val="en-US"/>
        </w:rPr>
        <w:t>is composed of following components (as shown in figure 2):</w:t>
      </w:r>
    </w:p>
    <w:p w14:paraId="1052BCAC" w14:textId="00A22B80" w:rsidR="00993153" w:rsidRDefault="00993153" w:rsidP="00993153">
      <w:pPr>
        <w:ind w:leftChars="100" w:left="240"/>
        <w:rPr>
          <w:lang w:val="en-US"/>
        </w:rPr>
      </w:pPr>
      <w:r>
        <w:rPr>
          <w:lang w:val="en-US"/>
        </w:rPr>
        <w:t xml:space="preserve">(1) UL </w:t>
      </w:r>
      <w:r w:rsidR="006E7488">
        <w:rPr>
          <w:lang w:val="en-US"/>
        </w:rPr>
        <w:t>alignment</w:t>
      </w:r>
      <w:r>
        <w:rPr>
          <w:lang w:val="en-US"/>
        </w:rPr>
        <w:t xml:space="preserve"> time: </w:t>
      </w:r>
      <w:r w:rsidR="0059341A">
        <w:rPr>
          <w:lang w:val="en-US"/>
        </w:rPr>
        <w:t>based on the PUCCH locations with available UL symbols</w:t>
      </w:r>
    </w:p>
    <w:p w14:paraId="511CD2C6" w14:textId="3420A21E" w:rsidR="00993153" w:rsidRDefault="00993153" w:rsidP="00993153">
      <w:pPr>
        <w:ind w:leftChars="100" w:left="240"/>
        <w:rPr>
          <w:lang w:val="en-US"/>
        </w:rPr>
      </w:pPr>
      <w:r>
        <w:rPr>
          <w:lang w:val="en-US"/>
        </w:rPr>
        <w:t xml:space="preserve">(2) </w:t>
      </w:r>
      <w:r w:rsidR="006E7488">
        <w:rPr>
          <w:lang w:val="en-US"/>
        </w:rPr>
        <w:t>SR transmission</w:t>
      </w:r>
      <w:r>
        <w:rPr>
          <w:lang w:val="en-US"/>
        </w:rPr>
        <w:t xml:space="preserve"> time: </w:t>
      </w:r>
      <w:r w:rsidR="006E7488">
        <w:rPr>
          <w:lang w:val="en-US"/>
        </w:rPr>
        <w:t>1 symbol</w:t>
      </w:r>
    </w:p>
    <w:p w14:paraId="59CEC9EC" w14:textId="6F9E68D6" w:rsidR="00993153" w:rsidRDefault="00993153" w:rsidP="00993153">
      <w:pPr>
        <w:ind w:leftChars="100" w:left="240"/>
        <w:rPr>
          <w:lang w:val="en-US"/>
        </w:rPr>
      </w:pPr>
      <w:r>
        <w:rPr>
          <w:lang w:val="en-US"/>
        </w:rPr>
        <w:t xml:space="preserve">(3) </w:t>
      </w:r>
      <w:r w:rsidR="006E7488">
        <w:rPr>
          <w:lang w:val="en-US"/>
        </w:rPr>
        <w:t>gNB Rx+Tx processing</w:t>
      </w:r>
      <w:r>
        <w:rPr>
          <w:lang w:val="en-US"/>
        </w:rPr>
        <w:t xml:space="preserve"> time: </w:t>
      </w:r>
      <w:r w:rsidR="006E7488">
        <w:rPr>
          <w:lang w:val="en-US"/>
        </w:rPr>
        <w:t>UE’s N1</w:t>
      </w:r>
    </w:p>
    <w:p w14:paraId="6D255453" w14:textId="686B8DC9" w:rsidR="00993153" w:rsidRDefault="00993153" w:rsidP="00993153">
      <w:pPr>
        <w:ind w:leftChars="100" w:left="240"/>
        <w:rPr>
          <w:lang w:val="en-US"/>
        </w:rPr>
      </w:pPr>
      <w:r>
        <w:rPr>
          <w:lang w:val="en-US"/>
        </w:rPr>
        <w:t xml:space="preserve">(4) </w:t>
      </w:r>
      <w:r w:rsidR="006E7488">
        <w:rPr>
          <w:lang w:val="en-US"/>
        </w:rPr>
        <w:t>DL alignment time: depend on the timing of PDCCH transmission occasion</w:t>
      </w:r>
      <w:r w:rsidR="0059341A">
        <w:rPr>
          <w:lang w:val="en-US"/>
        </w:rPr>
        <w:t xml:space="preserve"> and available DL symbols</w:t>
      </w:r>
    </w:p>
    <w:p w14:paraId="174FC4C9" w14:textId="1B990663" w:rsidR="006E7488" w:rsidRDefault="006E7488" w:rsidP="00993153">
      <w:pPr>
        <w:ind w:leftChars="100" w:left="240"/>
        <w:rPr>
          <w:lang w:val="en-US"/>
        </w:rPr>
      </w:pPr>
      <w:r>
        <w:rPr>
          <w:lang w:val="en-US"/>
        </w:rPr>
        <w:t>(5) PDCCH transmission time: 1 symbol</w:t>
      </w:r>
    </w:p>
    <w:p w14:paraId="7D3CABD5" w14:textId="60C518E1" w:rsidR="006E7488" w:rsidRDefault="006E7488" w:rsidP="00993153">
      <w:pPr>
        <w:ind w:leftChars="100" w:left="240"/>
        <w:rPr>
          <w:lang w:val="en-US"/>
        </w:rPr>
      </w:pPr>
      <w:r>
        <w:rPr>
          <w:lang w:val="en-US"/>
        </w:rPr>
        <w:t>(6) UE Rx+Tx processing time: N2</w:t>
      </w:r>
    </w:p>
    <w:p w14:paraId="0458618F" w14:textId="18C96F5F" w:rsidR="006E7488" w:rsidRDefault="006E7488" w:rsidP="00993153">
      <w:pPr>
        <w:ind w:leftChars="100" w:left="240"/>
        <w:rPr>
          <w:lang w:val="en-US"/>
        </w:rPr>
      </w:pPr>
      <w:r>
        <w:rPr>
          <w:lang w:val="en-US"/>
        </w:rPr>
        <w:t>(7) UL alignment</w:t>
      </w:r>
      <w:r w:rsidR="00111E5E">
        <w:rPr>
          <w:lang w:val="en-US"/>
        </w:rPr>
        <w:t xml:space="preserve"> time</w:t>
      </w:r>
      <w:r>
        <w:rPr>
          <w:lang w:val="en-US"/>
        </w:rPr>
        <w:t>: depend on the slot boundary</w:t>
      </w:r>
      <w:r w:rsidR="0059341A" w:rsidRPr="0059341A">
        <w:rPr>
          <w:lang w:val="en-US"/>
        </w:rPr>
        <w:t xml:space="preserve"> </w:t>
      </w:r>
      <w:r w:rsidR="0059341A">
        <w:rPr>
          <w:lang w:val="en-US"/>
        </w:rPr>
        <w:t>with available UL symbols</w:t>
      </w:r>
    </w:p>
    <w:p w14:paraId="0EE8F318" w14:textId="6210D75A" w:rsidR="006E7488" w:rsidRDefault="006E7488" w:rsidP="00993153">
      <w:pPr>
        <w:ind w:leftChars="100" w:left="240"/>
        <w:rPr>
          <w:lang w:val="en-US"/>
        </w:rPr>
      </w:pPr>
      <w:r>
        <w:rPr>
          <w:lang w:val="en-US"/>
        </w:rPr>
        <w:t>(8) UL transmission</w:t>
      </w:r>
      <w:r w:rsidR="00111E5E">
        <w:rPr>
          <w:lang w:val="en-US"/>
        </w:rPr>
        <w:t xml:space="preserve"> time</w:t>
      </w:r>
      <w:r>
        <w:rPr>
          <w:lang w:val="en-US"/>
        </w:rPr>
        <w:t xml:space="preserve">: </w:t>
      </w:r>
      <w:r w:rsidR="00111E5E">
        <w:rPr>
          <w:lang w:val="en-US"/>
        </w:rPr>
        <w:t>PUSCH duration (</w:t>
      </w:r>
      <w:r>
        <w:rPr>
          <w:lang w:val="en-US"/>
        </w:rPr>
        <w:t>2/4/7 symbols</w:t>
      </w:r>
      <w:r w:rsidR="00111E5E">
        <w:rPr>
          <w:lang w:val="en-US"/>
        </w:rPr>
        <w:t>)</w:t>
      </w:r>
    </w:p>
    <w:p w14:paraId="61243DD6" w14:textId="3B228A69" w:rsidR="00111E5E" w:rsidRDefault="00111E5E" w:rsidP="00993153">
      <w:pPr>
        <w:ind w:leftChars="100" w:left="240"/>
        <w:rPr>
          <w:lang w:val="en-US"/>
        </w:rPr>
      </w:pPr>
      <w:r>
        <w:rPr>
          <w:lang w:val="en-US"/>
        </w:rPr>
        <w:t>(9) gNB Rx processing time: UE’s N1/2 + X (2/4/8 symbols for 30/60/120kHz SCS) (and additional UE’s N1/2 for Tx processing time for PDCCH</w:t>
      </w:r>
      <w:r w:rsidR="00855AC0">
        <w:rPr>
          <w:lang w:val="en-US"/>
        </w:rPr>
        <w:t xml:space="preserve"> for two transmissions case</w:t>
      </w:r>
      <w:r>
        <w:rPr>
          <w:lang w:val="en-US"/>
        </w:rPr>
        <w:t>)</w:t>
      </w:r>
    </w:p>
    <w:p w14:paraId="4C20DC14" w14:textId="514725AE" w:rsidR="00993153" w:rsidRDefault="00993153" w:rsidP="00993153">
      <w:pPr>
        <w:rPr>
          <w:lang w:val="en-US"/>
        </w:rPr>
      </w:pPr>
      <w:r>
        <w:rPr>
          <w:lang w:val="en-US"/>
        </w:rPr>
        <w:t>Following is only for the case of 2 P</w:t>
      </w:r>
      <w:r w:rsidR="00111E5E">
        <w:rPr>
          <w:lang w:val="en-US"/>
        </w:rPr>
        <w:t>U</w:t>
      </w:r>
      <w:r>
        <w:rPr>
          <w:lang w:val="en-US"/>
        </w:rPr>
        <w:t>SCH transmissions</w:t>
      </w:r>
    </w:p>
    <w:p w14:paraId="23A7C2B6" w14:textId="17309DB5" w:rsidR="00993153" w:rsidRDefault="00993153" w:rsidP="00993153">
      <w:pPr>
        <w:ind w:leftChars="100" w:left="240"/>
        <w:rPr>
          <w:lang w:val="en-US"/>
        </w:rPr>
      </w:pPr>
      <w:r>
        <w:rPr>
          <w:lang w:val="en-US"/>
        </w:rPr>
        <w:t>(</w:t>
      </w:r>
      <w:r w:rsidR="00111E5E">
        <w:rPr>
          <w:lang w:val="en-US"/>
        </w:rPr>
        <w:t>10</w:t>
      </w:r>
      <w:r>
        <w:rPr>
          <w:lang w:val="en-US"/>
        </w:rPr>
        <w:t xml:space="preserve">) </w:t>
      </w:r>
      <w:r w:rsidR="00111E5E">
        <w:rPr>
          <w:lang w:val="en-US"/>
        </w:rPr>
        <w:t>D</w:t>
      </w:r>
      <w:r>
        <w:rPr>
          <w:lang w:val="en-US"/>
        </w:rPr>
        <w:t xml:space="preserve">L alignment time: </w:t>
      </w:r>
      <w:r w:rsidR="00111E5E">
        <w:rPr>
          <w:lang w:val="en-US"/>
        </w:rPr>
        <w:t>depend on the timing of PDCCH transmission occasion</w:t>
      </w:r>
      <w:r w:rsidR="0059341A" w:rsidRPr="0059341A">
        <w:rPr>
          <w:lang w:val="en-US"/>
        </w:rPr>
        <w:t xml:space="preserve"> </w:t>
      </w:r>
      <w:r w:rsidR="0059341A">
        <w:rPr>
          <w:lang w:val="en-US"/>
        </w:rPr>
        <w:t>and available DL symbols</w:t>
      </w:r>
    </w:p>
    <w:p w14:paraId="75E5729E" w14:textId="5443234E" w:rsidR="00993153" w:rsidRDefault="00993153" w:rsidP="00993153">
      <w:pPr>
        <w:ind w:leftChars="100" w:left="240"/>
        <w:rPr>
          <w:lang w:val="en-US"/>
        </w:rPr>
      </w:pPr>
      <w:r>
        <w:rPr>
          <w:lang w:val="en-US"/>
        </w:rPr>
        <w:t>(</w:t>
      </w:r>
      <w:r w:rsidR="00111E5E">
        <w:rPr>
          <w:lang w:val="en-US"/>
        </w:rPr>
        <w:t>11</w:t>
      </w:r>
      <w:r>
        <w:rPr>
          <w:lang w:val="en-US"/>
        </w:rPr>
        <w:t xml:space="preserve">) </w:t>
      </w:r>
      <w:r w:rsidR="00111E5E">
        <w:rPr>
          <w:lang w:val="en-US"/>
        </w:rPr>
        <w:t>PDCCH transmission time</w:t>
      </w:r>
      <w:r>
        <w:rPr>
          <w:lang w:val="en-US"/>
        </w:rPr>
        <w:t>: 1 symbol</w:t>
      </w:r>
    </w:p>
    <w:p w14:paraId="722B3BF1" w14:textId="77777777" w:rsidR="00111E5E" w:rsidRDefault="00993153" w:rsidP="00111E5E">
      <w:pPr>
        <w:ind w:leftChars="100" w:left="240"/>
        <w:rPr>
          <w:lang w:val="en-US"/>
        </w:rPr>
      </w:pPr>
      <w:r>
        <w:rPr>
          <w:lang w:val="en-US"/>
        </w:rPr>
        <w:t>(</w:t>
      </w:r>
      <w:r w:rsidR="00111E5E">
        <w:rPr>
          <w:lang w:val="en-US"/>
        </w:rPr>
        <w:t>12</w:t>
      </w:r>
      <w:r>
        <w:rPr>
          <w:lang w:val="en-US"/>
        </w:rPr>
        <w:t xml:space="preserve">) </w:t>
      </w:r>
      <w:r w:rsidR="00111E5E">
        <w:rPr>
          <w:lang w:val="en-US"/>
        </w:rPr>
        <w:t>UE Rx+Tx processing time: N2</w:t>
      </w:r>
    </w:p>
    <w:p w14:paraId="7FA77C6A" w14:textId="3F1EDDF4" w:rsidR="00111E5E" w:rsidRDefault="00111E5E" w:rsidP="00111E5E">
      <w:pPr>
        <w:ind w:leftChars="100" w:left="240"/>
        <w:rPr>
          <w:lang w:val="en-US"/>
        </w:rPr>
      </w:pPr>
      <w:r>
        <w:rPr>
          <w:lang w:val="en-US"/>
        </w:rPr>
        <w:t>(13) UL alignment time: depend on the slot boundary</w:t>
      </w:r>
      <w:r w:rsidR="0059341A">
        <w:rPr>
          <w:lang w:val="en-US"/>
        </w:rPr>
        <w:t xml:space="preserve"> and available UL symbols</w:t>
      </w:r>
    </w:p>
    <w:p w14:paraId="575CF60D" w14:textId="3C8081DF" w:rsidR="00111E5E" w:rsidRDefault="00111E5E" w:rsidP="00111E5E">
      <w:pPr>
        <w:ind w:leftChars="100" w:left="240"/>
        <w:rPr>
          <w:lang w:val="en-US"/>
        </w:rPr>
      </w:pPr>
      <w:r>
        <w:rPr>
          <w:lang w:val="en-US"/>
        </w:rPr>
        <w:t>(14) UL transmission time: same as (8)</w:t>
      </w:r>
    </w:p>
    <w:p w14:paraId="49482FC1" w14:textId="5F7088A2" w:rsidR="00993153" w:rsidRDefault="00111E5E" w:rsidP="00111E5E">
      <w:pPr>
        <w:ind w:leftChars="100" w:left="240"/>
        <w:rPr>
          <w:lang w:val="en-US"/>
        </w:rPr>
      </w:pPr>
      <w:r>
        <w:rPr>
          <w:lang w:val="en-US"/>
        </w:rPr>
        <w:lastRenderedPageBreak/>
        <w:t>(15) gNB Rx processing time: UE’s N1/2 + X (2/4/8 symbols for 30/60/120kHz SCS)</w:t>
      </w:r>
    </w:p>
    <w:p w14:paraId="3B831CD6" w14:textId="77777777" w:rsidR="00CF21CF" w:rsidRPr="00993153" w:rsidRDefault="00CF21CF" w:rsidP="00CF21CF">
      <w:pPr>
        <w:rPr>
          <w:lang w:val="en-US"/>
        </w:rPr>
      </w:pPr>
    </w:p>
    <w:p w14:paraId="55E0D0F1" w14:textId="770AE1F0" w:rsidR="00CF21CF" w:rsidRDefault="00061A5F" w:rsidP="00CF21CF">
      <w:pPr>
        <w:jc w:val="center"/>
        <w:rPr>
          <w:lang w:val="en-US"/>
        </w:rPr>
      </w:pPr>
      <w:r>
        <w:rPr>
          <w:noProof/>
          <w:lang w:val="en-US"/>
        </w:rPr>
        <w:drawing>
          <wp:inline distT="0" distB="0" distL="0" distR="0" wp14:anchorId="298B9A53" wp14:editId="55DC147D">
            <wp:extent cx="4227849" cy="1394932"/>
            <wp:effectExtent l="0" t="0" r="127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8105" cy="1401615"/>
                    </a:xfrm>
                    <a:prstGeom prst="rect">
                      <a:avLst/>
                    </a:prstGeom>
                    <a:noFill/>
                    <a:ln>
                      <a:noFill/>
                    </a:ln>
                  </pic:spPr>
                </pic:pic>
              </a:graphicData>
            </a:graphic>
          </wp:inline>
        </w:drawing>
      </w:r>
    </w:p>
    <w:p w14:paraId="3F9D9F8A" w14:textId="1CFE3BB0" w:rsidR="004629FC" w:rsidRDefault="004629FC" w:rsidP="00CF21CF">
      <w:pPr>
        <w:jc w:val="center"/>
        <w:rPr>
          <w:lang w:val="en-US"/>
        </w:rPr>
      </w:pPr>
      <w:r>
        <w:rPr>
          <w:rFonts w:hint="eastAsia"/>
          <w:lang w:val="en-US"/>
        </w:rPr>
        <w:t>(a) single-shot PUSCH transmission</w:t>
      </w:r>
    </w:p>
    <w:p w14:paraId="25B1792F" w14:textId="33828710" w:rsidR="00106A59" w:rsidRDefault="00061A5F" w:rsidP="00CF21CF">
      <w:pPr>
        <w:jc w:val="center"/>
        <w:rPr>
          <w:lang w:val="en-US"/>
        </w:rPr>
      </w:pPr>
      <w:r>
        <w:rPr>
          <w:noProof/>
          <w:lang w:val="en-US"/>
        </w:rPr>
        <w:drawing>
          <wp:inline distT="0" distB="0" distL="0" distR="0" wp14:anchorId="1E655B98" wp14:editId="46187663">
            <wp:extent cx="6620984" cy="1473256"/>
            <wp:effectExtent l="0" t="0" r="889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8254" cy="1477099"/>
                    </a:xfrm>
                    <a:prstGeom prst="rect">
                      <a:avLst/>
                    </a:prstGeom>
                    <a:noFill/>
                    <a:ln>
                      <a:noFill/>
                    </a:ln>
                  </pic:spPr>
                </pic:pic>
              </a:graphicData>
            </a:graphic>
          </wp:inline>
        </w:drawing>
      </w:r>
    </w:p>
    <w:p w14:paraId="0CAD5BCD" w14:textId="71A770C1" w:rsidR="004629FC" w:rsidRDefault="004629FC" w:rsidP="00CF21CF">
      <w:pPr>
        <w:jc w:val="center"/>
        <w:rPr>
          <w:lang w:val="en-US"/>
        </w:rPr>
      </w:pPr>
      <w:r>
        <w:rPr>
          <w:rFonts w:hint="eastAsia"/>
          <w:lang w:val="en-US"/>
        </w:rPr>
        <w:t>(b) two PUSCH transmissions</w:t>
      </w:r>
    </w:p>
    <w:p w14:paraId="44A7E054" w14:textId="3724BB82" w:rsidR="00CF21CF" w:rsidRDefault="00CF21CF" w:rsidP="00CF21CF">
      <w:pPr>
        <w:jc w:val="center"/>
        <w:rPr>
          <w:lang w:val="en-US"/>
        </w:rPr>
      </w:pPr>
      <w:r>
        <w:rPr>
          <w:rFonts w:hint="eastAsia"/>
          <w:lang w:val="en-US"/>
        </w:rPr>
        <w:t>F</w:t>
      </w:r>
      <w:r>
        <w:rPr>
          <w:lang w:val="en-US"/>
        </w:rPr>
        <w:t xml:space="preserve">igure 2: </w:t>
      </w:r>
      <w:r w:rsidR="004629FC">
        <w:rPr>
          <w:lang w:val="en-US"/>
        </w:rPr>
        <w:t>Processing timeline for UL latency with SR-based PUSCH transmission</w:t>
      </w:r>
    </w:p>
    <w:p w14:paraId="5BE1A7D1" w14:textId="77777777" w:rsidR="00EE3805" w:rsidRDefault="00EE3805" w:rsidP="00EE3805">
      <w:pPr>
        <w:spacing w:before="240" w:after="240" w:afterAutospacing="0"/>
      </w:pPr>
    </w:p>
    <w:p w14:paraId="4CF04646" w14:textId="61B827C2" w:rsidR="009E64EE" w:rsidRDefault="009E64EE" w:rsidP="009E64EE">
      <w:pPr>
        <w:rPr>
          <w:lang w:val="en-US"/>
        </w:rPr>
      </w:pPr>
      <w:r>
        <w:rPr>
          <w:rFonts w:hint="eastAsia"/>
          <w:lang w:val="en-US"/>
        </w:rPr>
        <w:t>T</w:t>
      </w:r>
      <w:r>
        <w:rPr>
          <w:lang w:val="en-US"/>
        </w:rPr>
        <w:t>able 5: W</w:t>
      </w:r>
      <w:r w:rsidRPr="00EE3805">
        <w:rPr>
          <w:lang w:val="en-US"/>
        </w:rPr>
        <w:t>orst-case latency</w:t>
      </w:r>
      <w:r w:rsidR="00751966">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820"/>
        <w:gridCol w:w="1412"/>
        <w:gridCol w:w="858"/>
        <w:gridCol w:w="858"/>
        <w:gridCol w:w="858"/>
        <w:gridCol w:w="858"/>
        <w:gridCol w:w="858"/>
        <w:gridCol w:w="858"/>
        <w:gridCol w:w="858"/>
        <w:gridCol w:w="858"/>
        <w:gridCol w:w="858"/>
      </w:tblGrid>
      <w:tr w:rsidR="00AB34BC" w14:paraId="452037A6" w14:textId="77777777" w:rsidTr="00DF07F3">
        <w:tc>
          <w:tcPr>
            <w:tcW w:w="2232" w:type="dxa"/>
            <w:gridSpan w:val="2"/>
          </w:tcPr>
          <w:p w14:paraId="74877C86" w14:textId="77777777" w:rsidR="001E1CFA" w:rsidRPr="00AB34BC" w:rsidRDefault="001E1CFA" w:rsidP="005A0EDD">
            <w:pPr>
              <w:jc w:val="center"/>
              <w:rPr>
                <w:sz w:val="22"/>
                <w:lang w:val="en-US"/>
              </w:rPr>
            </w:pPr>
          </w:p>
        </w:tc>
        <w:tc>
          <w:tcPr>
            <w:tcW w:w="2574" w:type="dxa"/>
            <w:gridSpan w:val="3"/>
          </w:tcPr>
          <w:p w14:paraId="0CC1224F" w14:textId="3ACD335A" w:rsidR="001E1CFA" w:rsidRPr="00AB34BC" w:rsidRDefault="001E1CFA" w:rsidP="00896BE3">
            <w:pPr>
              <w:jc w:val="center"/>
              <w:rPr>
                <w:sz w:val="22"/>
                <w:lang w:val="en-US"/>
              </w:rPr>
            </w:pPr>
            <w:r w:rsidRPr="00AB34BC">
              <w:rPr>
                <w:rFonts w:hint="eastAsia"/>
                <w:sz w:val="22"/>
                <w:lang w:val="en-US"/>
              </w:rPr>
              <w:t>3</w:t>
            </w:r>
            <w:r w:rsidRPr="00AB34BC">
              <w:rPr>
                <w:sz w:val="22"/>
                <w:lang w:val="en-US"/>
              </w:rPr>
              <w:t xml:space="preserve">0 kHz SCS </w:t>
            </w:r>
            <w:r w:rsidRPr="00AB34BC">
              <w:rPr>
                <w:sz w:val="22"/>
                <w:lang w:val="en-US"/>
              </w:rPr>
              <w:br/>
              <w:t>(capability #</w:t>
            </w:r>
            <w:r w:rsidR="00896BE3" w:rsidRPr="00AB34BC">
              <w:rPr>
                <w:sz w:val="22"/>
                <w:lang w:val="en-US"/>
              </w:rPr>
              <w:t>2</w:t>
            </w:r>
            <w:r w:rsidRPr="00AB34BC">
              <w:rPr>
                <w:sz w:val="22"/>
                <w:lang w:val="en-US"/>
              </w:rPr>
              <w:t>)</w:t>
            </w:r>
          </w:p>
        </w:tc>
        <w:tc>
          <w:tcPr>
            <w:tcW w:w="2574" w:type="dxa"/>
            <w:gridSpan w:val="3"/>
          </w:tcPr>
          <w:p w14:paraId="684DED77" w14:textId="6D37DC7C" w:rsidR="001E1CFA" w:rsidRPr="00AB34BC" w:rsidRDefault="001E1CFA" w:rsidP="00896BE3">
            <w:pPr>
              <w:jc w:val="center"/>
              <w:rPr>
                <w:sz w:val="22"/>
                <w:lang w:val="en-US"/>
              </w:rPr>
            </w:pPr>
            <w:r w:rsidRPr="00AB34BC">
              <w:rPr>
                <w:rFonts w:hint="eastAsia"/>
                <w:sz w:val="22"/>
                <w:lang w:val="en-US"/>
              </w:rPr>
              <w:t>6</w:t>
            </w:r>
            <w:r w:rsidRPr="00AB34BC">
              <w:rPr>
                <w:sz w:val="22"/>
                <w:lang w:val="en-US"/>
              </w:rPr>
              <w:t xml:space="preserve">0 kHz case </w:t>
            </w:r>
            <w:r w:rsidRPr="00AB34BC">
              <w:rPr>
                <w:sz w:val="22"/>
                <w:lang w:val="en-US"/>
              </w:rPr>
              <w:br/>
              <w:t>(capability #</w:t>
            </w:r>
            <w:r w:rsidR="00896BE3" w:rsidRPr="00AB34BC">
              <w:rPr>
                <w:sz w:val="22"/>
                <w:lang w:val="en-US"/>
              </w:rPr>
              <w:t>2</w:t>
            </w:r>
            <w:r w:rsidRPr="00AB34BC">
              <w:rPr>
                <w:sz w:val="22"/>
                <w:lang w:val="en-US"/>
              </w:rPr>
              <w:t>)</w:t>
            </w:r>
          </w:p>
        </w:tc>
        <w:tc>
          <w:tcPr>
            <w:tcW w:w="2574" w:type="dxa"/>
            <w:gridSpan w:val="3"/>
          </w:tcPr>
          <w:p w14:paraId="109BD3FC" w14:textId="13126441" w:rsidR="001E1CFA" w:rsidRPr="00AB34BC" w:rsidRDefault="001E1CFA" w:rsidP="00896BE3">
            <w:pPr>
              <w:jc w:val="center"/>
              <w:rPr>
                <w:sz w:val="22"/>
                <w:lang w:val="en-US"/>
              </w:rPr>
            </w:pPr>
            <w:r w:rsidRPr="00AB34BC">
              <w:rPr>
                <w:rFonts w:hint="eastAsia"/>
                <w:sz w:val="22"/>
                <w:lang w:val="en-US"/>
              </w:rPr>
              <w:t>120</w:t>
            </w:r>
            <w:r w:rsidRPr="00AB34BC">
              <w:rPr>
                <w:sz w:val="22"/>
                <w:lang w:val="en-US"/>
              </w:rPr>
              <w:t xml:space="preserve"> kHz case</w:t>
            </w:r>
            <w:r w:rsidRPr="00AB34BC">
              <w:rPr>
                <w:sz w:val="22"/>
                <w:lang w:val="en-US"/>
              </w:rPr>
              <w:br/>
              <w:t>(capability #</w:t>
            </w:r>
            <w:r w:rsidR="00896BE3" w:rsidRPr="00AB34BC">
              <w:rPr>
                <w:sz w:val="22"/>
                <w:lang w:val="en-US"/>
              </w:rPr>
              <w:t>1</w:t>
            </w:r>
            <w:r w:rsidRPr="00AB34BC">
              <w:rPr>
                <w:sz w:val="22"/>
                <w:lang w:val="en-US"/>
              </w:rPr>
              <w:t>)</w:t>
            </w:r>
          </w:p>
        </w:tc>
      </w:tr>
      <w:tr w:rsidR="00F67489" w14:paraId="4CE71EF5" w14:textId="77777777" w:rsidTr="00DF07F3">
        <w:tc>
          <w:tcPr>
            <w:tcW w:w="2232" w:type="dxa"/>
            <w:gridSpan w:val="2"/>
          </w:tcPr>
          <w:p w14:paraId="0003B1A0" w14:textId="5D8464AF" w:rsidR="001E1CFA" w:rsidRPr="00AB34BC" w:rsidRDefault="001E1CFA" w:rsidP="001E1CFA">
            <w:pPr>
              <w:jc w:val="center"/>
              <w:rPr>
                <w:sz w:val="22"/>
                <w:lang w:val="en-US"/>
              </w:rPr>
            </w:pPr>
            <w:r w:rsidRPr="00AB34BC">
              <w:rPr>
                <w:rFonts w:hint="eastAsia"/>
                <w:sz w:val="22"/>
                <w:lang w:val="en-US"/>
              </w:rPr>
              <w:t>P</w:t>
            </w:r>
            <w:r w:rsidRPr="00AB34BC">
              <w:rPr>
                <w:sz w:val="22"/>
                <w:lang w:val="en-US"/>
              </w:rPr>
              <w:t>USCH duration</w:t>
            </w:r>
          </w:p>
        </w:tc>
        <w:tc>
          <w:tcPr>
            <w:tcW w:w="858" w:type="dxa"/>
          </w:tcPr>
          <w:p w14:paraId="28C20431" w14:textId="77777777" w:rsidR="001E1CFA" w:rsidRPr="00AB34BC" w:rsidRDefault="001E1CFA" w:rsidP="005A0EDD">
            <w:pPr>
              <w:jc w:val="center"/>
              <w:rPr>
                <w:sz w:val="22"/>
                <w:lang w:val="en-US"/>
              </w:rPr>
            </w:pPr>
            <w:r w:rsidRPr="00AB34BC">
              <w:rPr>
                <w:sz w:val="22"/>
                <w:lang w:val="en-US"/>
              </w:rPr>
              <w:t>2-OS</w:t>
            </w:r>
          </w:p>
        </w:tc>
        <w:tc>
          <w:tcPr>
            <w:tcW w:w="858" w:type="dxa"/>
          </w:tcPr>
          <w:p w14:paraId="3627A711"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2A41019E"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c>
          <w:tcPr>
            <w:tcW w:w="858" w:type="dxa"/>
          </w:tcPr>
          <w:p w14:paraId="1AE7E2AB" w14:textId="77777777" w:rsidR="001E1CFA" w:rsidRPr="00AB34BC" w:rsidRDefault="001E1CFA" w:rsidP="005A0EDD">
            <w:pPr>
              <w:jc w:val="center"/>
              <w:rPr>
                <w:sz w:val="22"/>
                <w:lang w:val="en-US"/>
              </w:rPr>
            </w:pPr>
            <w:r w:rsidRPr="00AB34BC">
              <w:rPr>
                <w:rFonts w:hint="eastAsia"/>
                <w:sz w:val="22"/>
                <w:lang w:val="en-US"/>
              </w:rPr>
              <w:t>2</w:t>
            </w:r>
            <w:r w:rsidRPr="00AB34BC">
              <w:rPr>
                <w:sz w:val="22"/>
                <w:lang w:val="en-US"/>
              </w:rPr>
              <w:t>-OS</w:t>
            </w:r>
          </w:p>
        </w:tc>
        <w:tc>
          <w:tcPr>
            <w:tcW w:w="858" w:type="dxa"/>
          </w:tcPr>
          <w:p w14:paraId="4CEF6C8C"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18241A11"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c>
          <w:tcPr>
            <w:tcW w:w="858" w:type="dxa"/>
          </w:tcPr>
          <w:p w14:paraId="3C08C489" w14:textId="77777777" w:rsidR="001E1CFA" w:rsidRPr="00AB34BC" w:rsidRDefault="001E1CFA" w:rsidP="005A0EDD">
            <w:pPr>
              <w:jc w:val="center"/>
              <w:rPr>
                <w:sz w:val="22"/>
                <w:lang w:val="en-US"/>
              </w:rPr>
            </w:pPr>
            <w:r w:rsidRPr="00AB34BC">
              <w:rPr>
                <w:rFonts w:hint="eastAsia"/>
                <w:sz w:val="22"/>
                <w:lang w:val="en-US"/>
              </w:rPr>
              <w:t>2</w:t>
            </w:r>
            <w:r w:rsidRPr="00AB34BC">
              <w:rPr>
                <w:sz w:val="22"/>
                <w:lang w:val="en-US"/>
              </w:rPr>
              <w:t>-OS</w:t>
            </w:r>
          </w:p>
        </w:tc>
        <w:tc>
          <w:tcPr>
            <w:tcW w:w="858" w:type="dxa"/>
          </w:tcPr>
          <w:p w14:paraId="376884C0"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3FB99071"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r>
      <w:tr w:rsidR="00AB34BC" w14:paraId="0D180B41" w14:textId="77777777" w:rsidTr="00DF07F3">
        <w:tc>
          <w:tcPr>
            <w:tcW w:w="820" w:type="dxa"/>
            <w:vMerge w:val="restart"/>
          </w:tcPr>
          <w:p w14:paraId="599B8A06" w14:textId="77777777" w:rsidR="00494883" w:rsidRPr="00AB34BC" w:rsidRDefault="00494883" w:rsidP="00494883">
            <w:pPr>
              <w:jc w:val="center"/>
              <w:rPr>
                <w:sz w:val="22"/>
                <w:szCs w:val="22"/>
              </w:rPr>
            </w:pPr>
            <w:r w:rsidRPr="00AB34BC">
              <w:rPr>
                <w:rFonts w:hint="eastAsia"/>
                <w:sz w:val="22"/>
                <w:szCs w:val="22"/>
              </w:rPr>
              <w:t>FDD</w:t>
            </w:r>
          </w:p>
        </w:tc>
        <w:tc>
          <w:tcPr>
            <w:tcW w:w="1412" w:type="dxa"/>
          </w:tcPr>
          <w:p w14:paraId="3F0AED09" w14:textId="77777777" w:rsidR="00494883" w:rsidRPr="00AB34BC" w:rsidRDefault="00494883" w:rsidP="00494883">
            <w:pPr>
              <w:jc w:val="center"/>
              <w:rPr>
                <w:sz w:val="22"/>
                <w:lang w:val="en-US"/>
              </w:rPr>
            </w:pPr>
            <w:r w:rsidRPr="00AB34BC">
              <w:rPr>
                <w:sz w:val="22"/>
                <w:szCs w:val="22"/>
              </w:rPr>
              <w:t>4 monitoring occasions</w:t>
            </w:r>
          </w:p>
        </w:tc>
        <w:tc>
          <w:tcPr>
            <w:tcW w:w="858" w:type="dxa"/>
          </w:tcPr>
          <w:p w14:paraId="2134387B" w14:textId="0B2E1129" w:rsidR="00494883" w:rsidRPr="00FB1266" w:rsidRDefault="00F67489" w:rsidP="00494883">
            <w:pPr>
              <w:rPr>
                <w:color w:val="0070C0"/>
                <w:sz w:val="22"/>
                <w:lang w:val="en-US"/>
              </w:rPr>
            </w:pPr>
            <w:r w:rsidRPr="00FB1266">
              <w:rPr>
                <w:color w:val="0070C0"/>
                <w:sz w:val="22"/>
                <w:lang w:val="en-US"/>
              </w:rPr>
              <w:t>0.830</w:t>
            </w:r>
          </w:p>
        </w:tc>
        <w:tc>
          <w:tcPr>
            <w:tcW w:w="858" w:type="dxa"/>
          </w:tcPr>
          <w:p w14:paraId="6B6781BA" w14:textId="015514F6" w:rsidR="00494883" w:rsidRPr="00FB1266" w:rsidRDefault="00F67489" w:rsidP="00494883">
            <w:pPr>
              <w:rPr>
                <w:color w:val="0070C0"/>
                <w:sz w:val="22"/>
                <w:lang w:val="en-US"/>
              </w:rPr>
            </w:pPr>
            <w:r w:rsidRPr="00407A10">
              <w:rPr>
                <w:color w:val="FF0000"/>
                <w:sz w:val="22"/>
                <w:lang w:val="en-US"/>
              </w:rPr>
              <w:t>1.009</w:t>
            </w:r>
          </w:p>
        </w:tc>
        <w:tc>
          <w:tcPr>
            <w:tcW w:w="858" w:type="dxa"/>
          </w:tcPr>
          <w:p w14:paraId="7CE89B80" w14:textId="3811C449" w:rsidR="00494883" w:rsidRPr="00AB34BC" w:rsidRDefault="00F67489" w:rsidP="00494883">
            <w:pPr>
              <w:rPr>
                <w:color w:val="FF0000"/>
                <w:sz w:val="22"/>
                <w:lang w:val="en-US"/>
              </w:rPr>
            </w:pPr>
            <w:r w:rsidRPr="00AB34BC">
              <w:rPr>
                <w:color w:val="FF0000"/>
                <w:sz w:val="22"/>
                <w:lang w:val="en-US"/>
              </w:rPr>
              <w:t>1.116</w:t>
            </w:r>
          </w:p>
        </w:tc>
        <w:tc>
          <w:tcPr>
            <w:tcW w:w="858" w:type="dxa"/>
          </w:tcPr>
          <w:p w14:paraId="02A2831A" w14:textId="1CA3F0BA" w:rsidR="00494883" w:rsidRPr="00AB34BC" w:rsidRDefault="00F67489" w:rsidP="00494883">
            <w:pPr>
              <w:rPr>
                <w:color w:val="FF0000"/>
                <w:sz w:val="22"/>
                <w:lang w:val="en-US"/>
              </w:rPr>
            </w:pPr>
            <w:r w:rsidRPr="00AB34BC">
              <w:rPr>
                <w:color w:val="0070C0"/>
                <w:sz w:val="22"/>
                <w:lang w:val="en-US"/>
              </w:rPr>
              <w:t>0.652</w:t>
            </w:r>
          </w:p>
        </w:tc>
        <w:tc>
          <w:tcPr>
            <w:tcW w:w="858" w:type="dxa"/>
          </w:tcPr>
          <w:p w14:paraId="2F8C2AD4" w14:textId="5856C418" w:rsidR="00494883" w:rsidRPr="00AB34BC" w:rsidRDefault="00F67489" w:rsidP="00494883">
            <w:pPr>
              <w:rPr>
                <w:color w:val="FF0000"/>
                <w:sz w:val="22"/>
                <w:lang w:val="en-US"/>
              </w:rPr>
            </w:pPr>
            <w:r w:rsidRPr="00AB34BC">
              <w:rPr>
                <w:color w:val="0070C0"/>
                <w:sz w:val="22"/>
                <w:lang w:val="en-US"/>
              </w:rPr>
              <w:t>0.688</w:t>
            </w:r>
          </w:p>
        </w:tc>
        <w:tc>
          <w:tcPr>
            <w:tcW w:w="858" w:type="dxa"/>
          </w:tcPr>
          <w:p w14:paraId="2F53CB34" w14:textId="13ADB339" w:rsidR="00494883" w:rsidRPr="00FB1266" w:rsidRDefault="00F67489" w:rsidP="00494883">
            <w:pPr>
              <w:rPr>
                <w:color w:val="0070C0"/>
                <w:sz w:val="22"/>
                <w:lang w:val="en-US"/>
              </w:rPr>
            </w:pPr>
            <w:r w:rsidRPr="00FB1266">
              <w:rPr>
                <w:color w:val="0070C0"/>
                <w:sz w:val="22"/>
                <w:lang w:val="en-US"/>
              </w:rPr>
              <w:t>0.813</w:t>
            </w:r>
          </w:p>
        </w:tc>
        <w:tc>
          <w:tcPr>
            <w:tcW w:w="858" w:type="dxa"/>
          </w:tcPr>
          <w:p w14:paraId="3CA75F9C" w14:textId="09C157C5"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0.75</w:t>
            </w:r>
            <w:r w:rsidRPr="00FB1266">
              <w:rPr>
                <w:color w:val="0070C0"/>
                <w:sz w:val="22"/>
                <w:lang w:val="en-US"/>
              </w:rPr>
              <w:t>)</w:t>
            </w:r>
          </w:p>
        </w:tc>
        <w:tc>
          <w:tcPr>
            <w:tcW w:w="858" w:type="dxa"/>
          </w:tcPr>
          <w:p w14:paraId="7C0BB5B7" w14:textId="5950CDAC"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0.768</w:t>
            </w:r>
            <w:r w:rsidRPr="00FB1266">
              <w:rPr>
                <w:color w:val="0070C0"/>
                <w:sz w:val="22"/>
                <w:lang w:val="en-US"/>
              </w:rPr>
              <w:t>)</w:t>
            </w:r>
          </w:p>
        </w:tc>
        <w:tc>
          <w:tcPr>
            <w:tcW w:w="858" w:type="dxa"/>
          </w:tcPr>
          <w:p w14:paraId="684729B6" w14:textId="0BEF26AA"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0.813</w:t>
            </w:r>
            <w:r w:rsidRPr="00FB1266">
              <w:rPr>
                <w:color w:val="0070C0"/>
                <w:sz w:val="22"/>
                <w:lang w:val="en-US"/>
              </w:rPr>
              <w:t>)</w:t>
            </w:r>
          </w:p>
        </w:tc>
      </w:tr>
      <w:tr w:rsidR="00AB34BC" w14:paraId="034395DF" w14:textId="77777777" w:rsidTr="00DF07F3">
        <w:tc>
          <w:tcPr>
            <w:tcW w:w="820" w:type="dxa"/>
            <w:vMerge/>
          </w:tcPr>
          <w:p w14:paraId="6E7471CF" w14:textId="77777777" w:rsidR="00494883" w:rsidRPr="00AB34BC" w:rsidRDefault="00494883" w:rsidP="00494883">
            <w:pPr>
              <w:jc w:val="center"/>
              <w:rPr>
                <w:sz w:val="22"/>
                <w:szCs w:val="22"/>
              </w:rPr>
            </w:pPr>
          </w:p>
        </w:tc>
        <w:tc>
          <w:tcPr>
            <w:tcW w:w="1412" w:type="dxa"/>
          </w:tcPr>
          <w:p w14:paraId="043F110F" w14:textId="77777777" w:rsidR="00494883" w:rsidRPr="00AB34BC" w:rsidRDefault="00494883" w:rsidP="00494883">
            <w:pPr>
              <w:jc w:val="center"/>
              <w:rPr>
                <w:sz w:val="22"/>
                <w:lang w:val="en-US"/>
              </w:rPr>
            </w:pPr>
            <w:r w:rsidRPr="00AB34BC">
              <w:rPr>
                <w:sz w:val="22"/>
                <w:szCs w:val="22"/>
              </w:rPr>
              <w:t>7 monitoring occasions</w:t>
            </w:r>
          </w:p>
        </w:tc>
        <w:tc>
          <w:tcPr>
            <w:tcW w:w="858" w:type="dxa"/>
          </w:tcPr>
          <w:p w14:paraId="027E0D7F" w14:textId="70AAFFCD" w:rsidR="00494883" w:rsidRPr="00FB1266" w:rsidRDefault="00F67489" w:rsidP="00494883">
            <w:pPr>
              <w:rPr>
                <w:color w:val="0070C0"/>
                <w:sz w:val="22"/>
                <w:lang w:val="en-US"/>
              </w:rPr>
            </w:pPr>
            <w:r w:rsidRPr="00FB1266">
              <w:rPr>
                <w:color w:val="0070C0"/>
                <w:sz w:val="22"/>
                <w:lang w:val="en-US"/>
              </w:rPr>
              <w:t>0.795</w:t>
            </w:r>
          </w:p>
        </w:tc>
        <w:tc>
          <w:tcPr>
            <w:tcW w:w="858" w:type="dxa"/>
          </w:tcPr>
          <w:p w14:paraId="38D87896" w14:textId="6B245694" w:rsidR="00494883" w:rsidRPr="00FB1266" w:rsidRDefault="00F67489" w:rsidP="00494883">
            <w:pPr>
              <w:rPr>
                <w:color w:val="0070C0"/>
                <w:sz w:val="22"/>
                <w:lang w:val="en-US"/>
              </w:rPr>
            </w:pPr>
            <w:r w:rsidRPr="00FB1266">
              <w:rPr>
                <w:color w:val="0070C0"/>
                <w:sz w:val="22"/>
                <w:lang w:val="en-US"/>
              </w:rPr>
              <w:t>0.938</w:t>
            </w:r>
          </w:p>
        </w:tc>
        <w:tc>
          <w:tcPr>
            <w:tcW w:w="858" w:type="dxa"/>
          </w:tcPr>
          <w:p w14:paraId="6396D5DA" w14:textId="6C1A5663" w:rsidR="00494883" w:rsidRPr="00AB34BC" w:rsidRDefault="00F67489" w:rsidP="00494883">
            <w:pPr>
              <w:rPr>
                <w:color w:val="FF0000"/>
                <w:sz w:val="22"/>
                <w:lang w:val="en-US"/>
              </w:rPr>
            </w:pPr>
            <w:r w:rsidRPr="00AB34BC">
              <w:rPr>
                <w:color w:val="FF0000"/>
                <w:sz w:val="22"/>
                <w:lang w:val="en-US"/>
              </w:rPr>
              <w:t>1.116</w:t>
            </w:r>
          </w:p>
        </w:tc>
        <w:tc>
          <w:tcPr>
            <w:tcW w:w="858" w:type="dxa"/>
          </w:tcPr>
          <w:p w14:paraId="2C97085A" w14:textId="49710016" w:rsidR="00494883" w:rsidRPr="00AB34BC" w:rsidRDefault="00F67489" w:rsidP="00494883">
            <w:pPr>
              <w:rPr>
                <w:color w:val="FF0000"/>
                <w:sz w:val="22"/>
                <w:lang w:val="en-US"/>
              </w:rPr>
            </w:pPr>
            <w:r w:rsidRPr="00AB34BC">
              <w:rPr>
                <w:color w:val="0070C0"/>
                <w:sz w:val="22"/>
                <w:lang w:val="en-US"/>
              </w:rPr>
              <w:t>0.616</w:t>
            </w:r>
          </w:p>
        </w:tc>
        <w:tc>
          <w:tcPr>
            <w:tcW w:w="858" w:type="dxa"/>
          </w:tcPr>
          <w:p w14:paraId="39283DB6" w14:textId="0F1D2A08" w:rsidR="00494883" w:rsidRPr="00AB34BC" w:rsidRDefault="00F67489" w:rsidP="00494883">
            <w:pPr>
              <w:rPr>
                <w:color w:val="FF0000"/>
                <w:sz w:val="22"/>
                <w:lang w:val="en-US"/>
              </w:rPr>
            </w:pPr>
            <w:r w:rsidRPr="00AB34BC">
              <w:rPr>
                <w:color w:val="0070C0"/>
                <w:sz w:val="22"/>
                <w:lang w:val="en-US"/>
              </w:rPr>
              <w:t>0.688</w:t>
            </w:r>
          </w:p>
        </w:tc>
        <w:tc>
          <w:tcPr>
            <w:tcW w:w="858" w:type="dxa"/>
          </w:tcPr>
          <w:p w14:paraId="57D440DD" w14:textId="6CE226CE" w:rsidR="00494883" w:rsidRPr="00FB1266" w:rsidRDefault="00F67489" w:rsidP="00494883">
            <w:pPr>
              <w:rPr>
                <w:color w:val="0070C0"/>
                <w:sz w:val="22"/>
                <w:lang w:val="en-US"/>
              </w:rPr>
            </w:pPr>
            <w:r w:rsidRPr="00FB1266">
              <w:rPr>
                <w:color w:val="0070C0"/>
                <w:sz w:val="22"/>
                <w:lang w:val="en-US"/>
              </w:rPr>
              <w:t>0.813</w:t>
            </w:r>
          </w:p>
        </w:tc>
        <w:tc>
          <w:tcPr>
            <w:tcW w:w="858" w:type="dxa"/>
          </w:tcPr>
          <w:p w14:paraId="04C93EA6" w14:textId="3AF7ABFD"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0.732</w:t>
            </w:r>
            <w:r w:rsidRPr="00FB1266">
              <w:rPr>
                <w:color w:val="0070C0"/>
                <w:sz w:val="22"/>
                <w:lang w:val="en-US"/>
              </w:rPr>
              <w:t>)</w:t>
            </w:r>
          </w:p>
        </w:tc>
        <w:tc>
          <w:tcPr>
            <w:tcW w:w="858" w:type="dxa"/>
          </w:tcPr>
          <w:p w14:paraId="37750A0C" w14:textId="4A8DEC31"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0.768</w:t>
            </w:r>
            <w:r w:rsidRPr="00FB1266">
              <w:rPr>
                <w:color w:val="0070C0"/>
                <w:sz w:val="22"/>
                <w:lang w:val="en-US"/>
              </w:rPr>
              <w:t>)</w:t>
            </w:r>
          </w:p>
        </w:tc>
        <w:tc>
          <w:tcPr>
            <w:tcW w:w="858" w:type="dxa"/>
          </w:tcPr>
          <w:p w14:paraId="200F3A7D" w14:textId="41AAE121" w:rsidR="00494883" w:rsidRPr="00FB1266" w:rsidRDefault="00120174" w:rsidP="00F67489">
            <w:pPr>
              <w:rPr>
                <w:color w:val="0070C0"/>
                <w:sz w:val="22"/>
                <w:lang w:val="en-US"/>
              </w:rPr>
            </w:pPr>
            <w:r w:rsidRPr="00FB1266">
              <w:rPr>
                <w:color w:val="0070C0"/>
                <w:sz w:val="22"/>
                <w:lang w:val="en-US"/>
              </w:rPr>
              <w:t>(</w:t>
            </w:r>
            <w:r w:rsidR="00F67489" w:rsidRPr="00FB1266">
              <w:rPr>
                <w:color w:val="0070C0"/>
                <w:sz w:val="22"/>
                <w:lang w:val="en-US"/>
              </w:rPr>
              <w:t>0.813</w:t>
            </w:r>
            <w:r w:rsidRPr="00FB1266">
              <w:rPr>
                <w:color w:val="0070C0"/>
                <w:sz w:val="22"/>
                <w:lang w:val="en-US"/>
              </w:rPr>
              <w:t>)</w:t>
            </w:r>
          </w:p>
        </w:tc>
      </w:tr>
      <w:tr w:rsidR="00AB34BC" w14:paraId="67D4D4BD" w14:textId="77777777" w:rsidTr="00DF07F3">
        <w:tc>
          <w:tcPr>
            <w:tcW w:w="820" w:type="dxa"/>
            <w:vMerge w:val="restart"/>
          </w:tcPr>
          <w:p w14:paraId="52D931ED" w14:textId="1FADEA74" w:rsidR="001E1CFA" w:rsidRPr="00AB34BC" w:rsidRDefault="001E1CFA" w:rsidP="005A0EDD">
            <w:pPr>
              <w:jc w:val="center"/>
              <w:rPr>
                <w:sz w:val="22"/>
                <w:szCs w:val="22"/>
              </w:rPr>
            </w:pPr>
            <w:r w:rsidRPr="00AB34BC">
              <w:rPr>
                <w:rFonts w:hint="eastAsia"/>
                <w:sz w:val="22"/>
                <w:szCs w:val="22"/>
              </w:rPr>
              <w:t>TDD</w:t>
            </w:r>
          </w:p>
        </w:tc>
        <w:tc>
          <w:tcPr>
            <w:tcW w:w="1412" w:type="dxa"/>
          </w:tcPr>
          <w:p w14:paraId="715D277D" w14:textId="77777777" w:rsidR="001E1CFA" w:rsidRPr="00AB34BC" w:rsidRDefault="001E1CFA" w:rsidP="005A0EDD">
            <w:pPr>
              <w:jc w:val="center"/>
              <w:rPr>
                <w:sz w:val="22"/>
                <w:szCs w:val="22"/>
              </w:rPr>
            </w:pPr>
            <w:r w:rsidRPr="00AB34BC">
              <w:rPr>
                <w:sz w:val="22"/>
                <w:szCs w:val="22"/>
              </w:rPr>
              <w:t>4 monitoring occasions</w:t>
            </w:r>
          </w:p>
        </w:tc>
        <w:tc>
          <w:tcPr>
            <w:tcW w:w="858" w:type="dxa"/>
          </w:tcPr>
          <w:p w14:paraId="1DC0E7D0" w14:textId="3A8BA0E1"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1.045</w:t>
            </w:r>
            <w:r w:rsidRPr="00FB1266">
              <w:rPr>
                <w:color w:val="FF0000"/>
                <w:sz w:val="22"/>
                <w:lang w:val="en-US"/>
              </w:rPr>
              <w:t>)</w:t>
            </w:r>
          </w:p>
        </w:tc>
        <w:tc>
          <w:tcPr>
            <w:tcW w:w="858" w:type="dxa"/>
          </w:tcPr>
          <w:p w14:paraId="0C89E4B7" w14:textId="3BD5DC6E"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1.116</w:t>
            </w:r>
            <w:r w:rsidRPr="00FB1266">
              <w:rPr>
                <w:color w:val="FF0000"/>
                <w:sz w:val="22"/>
                <w:lang w:val="en-US"/>
              </w:rPr>
              <w:t>)</w:t>
            </w:r>
          </w:p>
        </w:tc>
        <w:tc>
          <w:tcPr>
            <w:tcW w:w="858" w:type="dxa"/>
          </w:tcPr>
          <w:p w14:paraId="21180544" w14:textId="43068017"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1.223</w:t>
            </w:r>
            <w:r w:rsidRPr="00FB1266">
              <w:rPr>
                <w:color w:val="FF0000"/>
                <w:sz w:val="22"/>
                <w:lang w:val="en-US"/>
              </w:rPr>
              <w:t>)</w:t>
            </w:r>
          </w:p>
        </w:tc>
        <w:tc>
          <w:tcPr>
            <w:tcW w:w="858" w:type="dxa"/>
          </w:tcPr>
          <w:p w14:paraId="318ED1CD" w14:textId="3B2BEBA3" w:rsidR="001E1CFA" w:rsidRPr="00FB1266" w:rsidRDefault="00AB34BC" w:rsidP="00F67489">
            <w:pPr>
              <w:rPr>
                <w:color w:val="0070C0"/>
                <w:sz w:val="22"/>
                <w:lang w:val="en-US"/>
              </w:rPr>
            </w:pPr>
            <w:r w:rsidRPr="00FB1266">
              <w:rPr>
                <w:color w:val="0070C0"/>
                <w:sz w:val="22"/>
                <w:lang w:val="en-US"/>
              </w:rPr>
              <w:t>(</w:t>
            </w:r>
            <w:r w:rsidR="00F67489" w:rsidRPr="00FB1266">
              <w:rPr>
                <w:rFonts w:hint="eastAsia"/>
                <w:color w:val="0070C0"/>
                <w:sz w:val="22"/>
                <w:lang w:val="en-US"/>
              </w:rPr>
              <w:t>0.7</w:t>
            </w:r>
            <w:r w:rsidR="00F67489" w:rsidRPr="00FB1266">
              <w:rPr>
                <w:color w:val="0070C0"/>
                <w:sz w:val="22"/>
                <w:lang w:val="en-US"/>
              </w:rPr>
              <w:t>5</w:t>
            </w:r>
            <w:r w:rsidR="00F67489" w:rsidRPr="00FB1266">
              <w:rPr>
                <w:rFonts w:hint="eastAsia"/>
                <w:color w:val="0070C0"/>
                <w:sz w:val="22"/>
                <w:lang w:val="en-US"/>
              </w:rPr>
              <w:t>9</w:t>
            </w:r>
            <w:r w:rsidRPr="00FB1266">
              <w:rPr>
                <w:color w:val="0070C0"/>
                <w:sz w:val="22"/>
                <w:lang w:val="en-US"/>
              </w:rPr>
              <w:t>)</w:t>
            </w:r>
          </w:p>
        </w:tc>
        <w:tc>
          <w:tcPr>
            <w:tcW w:w="858" w:type="dxa"/>
          </w:tcPr>
          <w:p w14:paraId="4F1385FB" w14:textId="53BE5668" w:rsidR="001E1CFA" w:rsidRPr="00FB1266" w:rsidRDefault="00AB34BC" w:rsidP="005A0EDD">
            <w:pPr>
              <w:rPr>
                <w:color w:val="0070C0"/>
                <w:sz w:val="22"/>
                <w:lang w:val="en-US"/>
              </w:rPr>
            </w:pPr>
            <w:r w:rsidRPr="00FB1266">
              <w:rPr>
                <w:color w:val="0070C0"/>
                <w:sz w:val="22"/>
                <w:lang w:val="en-US"/>
              </w:rPr>
              <w:t>(</w:t>
            </w:r>
            <w:r w:rsidR="00F67489" w:rsidRPr="00FB1266">
              <w:rPr>
                <w:rFonts w:hint="eastAsia"/>
                <w:color w:val="0070C0"/>
                <w:sz w:val="22"/>
                <w:lang w:val="en-US"/>
              </w:rPr>
              <w:t>0.830</w:t>
            </w:r>
            <w:r w:rsidRPr="00FB1266">
              <w:rPr>
                <w:color w:val="0070C0"/>
                <w:sz w:val="22"/>
                <w:lang w:val="en-US"/>
              </w:rPr>
              <w:t>)</w:t>
            </w:r>
          </w:p>
        </w:tc>
        <w:tc>
          <w:tcPr>
            <w:tcW w:w="858" w:type="dxa"/>
          </w:tcPr>
          <w:p w14:paraId="3B07C63A" w14:textId="2BF245F0" w:rsidR="001E1CFA" w:rsidRPr="00FB1266" w:rsidRDefault="00AB34BC" w:rsidP="005A0EDD">
            <w:pPr>
              <w:rPr>
                <w:color w:val="0070C0"/>
                <w:sz w:val="22"/>
                <w:lang w:val="en-US"/>
              </w:rPr>
            </w:pPr>
            <w:r w:rsidRPr="00FB1266">
              <w:rPr>
                <w:color w:val="0070C0"/>
                <w:sz w:val="22"/>
                <w:lang w:val="en-US"/>
              </w:rPr>
              <w:t>(</w:t>
            </w:r>
            <w:r w:rsidR="00F67489" w:rsidRPr="00FB1266">
              <w:rPr>
                <w:rFonts w:hint="eastAsia"/>
                <w:color w:val="0070C0"/>
                <w:sz w:val="22"/>
                <w:lang w:val="en-US"/>
              </w:rPr>
              <w:t>0.884</w:t>
            </w:r>
            <w:r w:rsidRPr="00FB1266">
              <w:rPr>
                <w:color w:val="0070C0"/>
                <w:sz w:val="22"/>
                <w:lang w:val="en-US"/>
              </w:rPr>
              <w:t>)</w:t>
            </w:r>
          </w:p>
        </w:tc>
        <w:tc>
          <w:tcPr>
            <w:tcW w:w="858" w:type="dxa"/>
          </w:tcPr>
          <w:p w14:paraId="344C62F5" w14:textId="6D1674FC" w:rsidR="001E1CFA" w:rsidRPr="00FB1266" w:rsidRDefault="00F67489" w:rsidP="00F67489">
            <w:pPr>
              <w:rPr>
                <w:color w:val="0070C0"/>
                <w:sz w:val="22"/>
                <w:lang w:val="en-US"/>
              </w:rPr>
            </w:pPr>
            <w:r w:rsidRPr="00FB1266">
              <w:rPr>
                <w:rFonts w:hint="eastAsia"/>
                <w:color w:val="0070C0"/>
                <w:sz w:val="22"/>
                <w:lang w:val="en-US"/>
              </w:rPr>
              <w:t>0.7</w:t>
            </w:r>
            <w:r w:rsidRPr="00FB1266">
              <w:rPr>
                <w:color w:val="0070C0"/>
                <w:sz w:val="22"/>
                <w:lang w:val="en-US"/>
              </w:rPr>
              <w:t>9</w:t>
            </w:r>
            <w:r w:rsidRPr="00FB1266">
              <w:rPr>
                <w:rFonts w:hint="eastAsia"/>
                <w:color w:val="0070C0"/>
                <w:sz w:val="22"/>
                <w:lang w:val="en-US"/>
              </w:rPr>
              <w:t>5</w:t>
            </w:r>
          </w:p>
        </w:tc>
        <w:tc>
          <w:tcPr>
            <w:tcW w:w="858" w:type="dxa"/>
          </w:tcPr>
          <w:p w14:paraId="717D1A35" w14:textId="1192E701" w:rsidR="001E1CFA" w:rsidRPr="00FB1266" w:rsidRDefault="00F67489" w:rsidP="005A0EDD">
            <w:pPr>
              <w:rPr>
                <w:color w:val="0070C0"/>
                <w:sz w:val="22"/>
                <w:lang w:val="en-US"/>
              </w:rPr>
            </w:pPr>
            <w:r w:rsidRPr="00FB1266">
              <w:rPr>
                <w:rFonts w:hint="eastAsia"/>
                <w:color w:val="0070C0"/>
                <w:sz w:val="22"/>
                <w:lang w:val="en-US"/>
              </w:rPr>
              <w:t>0.813</w:t>
            </w:r>
          </w:p>
        </w:tc>
        <w:tc>
          <w:tcPr>
            <w:tcW w:w="858" w:type="dxa"/>
          </w:tcPr>
          <w:p w14:paraId="67634ED9" w14:textId="4BB4C3CA" w:rsidR="001E1CFA" w:rsidRPr="00FB1266" w:rsidRDefault="00F67489" w:rsidP="005A0EDD">
            <w:pPr>
              <w:rPr>
                <w:color w:val="0070C0"/>
                <w:sz w:val="22"/>
                <w:lang w:val="en-US"/>
              </w:rPr>
            </w:pPr>
            <w:r w:rsidRPr="00FB1266">
              <w:rPr>
                <w:rFonts w:hint="eastAsia"/>
                <w:color w:val="0070C0"/>
                <w:sz w:val="22"/>
                <w:lang w:val="en-US"/>
              </w:rPr>
              <w:t>0.884</w:t>
            </w:r>
          </w:p>
        </w:tc>
      </w:tr>
      <w:tr w:rsidR="00AB34BC" w14:paraId="121F2D4F" w14:textId="77777777" w:rsidTr="00DF07F3">
        <w:tc>
          <w:tcPr>
            <w:tcW w:w="820" w:type="dxa"/>
            <w:vMerge/>
          </w:tcPr>
          <w:p w14:paraId="6AF244CD" w14:textId="77777777" w:rsidR="001E1CFA" w:rsidRPr="00AB34BC" w:rsidRDefault="001E1CFA" w:rsidP="005A0EDD">
            <w:pPr>
              <w:jc w:val="center"/>
              <w:rPr>
                <w:sz w:val="22"/>
                <w:szCs w:val="22"/>
              </w:rPr>
            </w:pPr>
          </w:p>
        </w:tc>
        <w:tc>
          <w:tcPr>
            <w:tcW w:w="1412" w:type="dxa"/>
          </w:tcPr>
          <w:p w14:paraId="6B466D1F" w14:textId="77777777" w:rsidR="001E1CFA" w:rsidRPr="00AB34BC" w:rsidRDefault="001E1CFA" w:rsidP="005A0EDD">
            <w:pPr>
              <w:jc w:val="center"/>
              <w:rPr>
                <w:sz w:val="22"/>
                <w:szCs w:val="22"/>
              </w:rPr>
            </w:pPr>
            <w:r w:rsidRPr="00AB34BC">
              <w:rPr>
                <w:sz w:val="22"/>
                <w:szCs w:val="22"/>
              </w:rPr>
              <w:t>7 monitoring occasions</w:t>
            </w:r>
          </w:p>
        </w:tc>
        <w:tc>
          <w:tcPr>
            <w:tcW w:w="858" w:type="dxa"/>
          </w:tcPr>
          <w:p w14:paraId="07D539D2" w14:textId="21F47726"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1.045</w:t>
            </w:r>
            <w:r w:rsidRPr="00FB1266">
              <w:rPr>
                <w:color w:val="FF0000"/>
                <w:sz w:val="22"/>
                <w:lang w:val="en-US"/>
              </w:rPr>
              <w:t>)</w:t>
            </w:r>
          </w:p>
        </w:tc>
        <w:tc>
          <w:tcPr>
            <w:tcW w:w="858" w:type="dxa"/>
          </w:tcPr>
          <w:p w14:paraId="1A17F500" w14:textId="25DA1EA1"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1.116</w:t>
            </w:r>
            <w:r w:rsidRPr="00FB1266">
              <w:rPr>
                <w:color w:val="FF0000"/>
                <w:sz w:val="22"/>
                <w:lang w:val="en-US"/>
              </w:rPr>
              <w:t>)</w:t>
            </w:r>
          </w:p>
        </w:tc>
        <w:tc>
          <w:tcPr>
            <w:tcW w:w="858" w:type="dxa"/>
          </w:tcPr>
          <w:p w14:paraId="241EADF6" w14:textId="4257F2B2"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1.223</w:t>
            </w:r>
            <w:r w:rsidRPr="00FB1266">
              <w:rPr>
                <w:color w:val="FF0000"/>
                <w:sz w:val="22"/>
                <w:lang w:val="en-US"/>
              </w:rPr>
              <w:t>)</w:t>
            </w:r>
          </w:p>
        </w:tc>
        <w:tc>
          <w:tcPr>
            <w:tcW w:w="858" w:type="dxa"/>
          </w:tcPr>
          <w:p w14:paraId="4804693E" w14:textId="2186605F" w:rsidR="001E1CFA" w:rsidRPr="00FB1266" w:rsidRDefault="00AB34BC" w:rsidP="005A0EDD">
            <w:pPr>
              <w:rPr>
                <w:color w:val="0070C0"/>
                <w:sz w:val="22"/>
                <w:lang w:val="en-US"/>
              </w:rPr>
            </w:pPr>
            <w:r w:rsidRPr="00FB1266">
              <w:rPr>
                <w:color w:val="0070C0"/>
                <w:sz w:val="22"/>
                <w:lang w:val="en-US"/>
              </w:rPr>
              <w:t>(</w:t>
            </w:r>
            <w:r w:rsidR="00F67489" w:rsidRPr="00FB1266">
              <w:rPr>
                <w:rFonts w:hint="eastAsia"/>
                <w:color w:val="0070C0"/>
                <w:sz w:val="22"/>
                <w:lang w:val="en-US"/>
              </w:rPr>
              <w:t>0.723</w:t>
            </w:r>
            <w:r w:rsidRPr="00FB1266">
              <w:rPr>
                <w:color w:val="0070C0"/>
                <w:sz w:val="22"/>
                <w:lang w:val="en-US"/>
              </w:rPr>
              <w:t>)</w:t>
            </w:r>
          </w:p>
        </w:tc>
        <w:tc>
          <w:tcPr>
            <w:tcW w:w="858" w:type="dxa"/>
          </w:tcPr>
          <w:p w14:paraId="6C46562C" w14:textId="430C8E5D" w:rsidR="001E1CFA" w:rsidRPr="00FB1266" w:rsidRDefault="00AB34BC" w:rsidP="005A0EDD">
            <w:pPr>
              <w:rPr>
                <w:color w:val="0070C0"/>
                <w:sz w:val="22"/>
                <w:lang w:val="en-US"/>
              </w:rPr>
            </w:pPr>
            <w:r w:rsidRPr="00FB1266">
              <w:rPr>
                <w:color w:val="0070C0"/>
                <w:sz w:val="22"/>
                <w:lang w:val="en-US"/>
              </w:rPr>
              <w:t>(</w:t>
            </w:r>
            <w:r w:rsidR="00F67489" w:rsidRPr="00FB1266">
              <w:rPr>
                <w:rFonts w:hint="eastAsia"/>
                <w:color w:val="0070C0"/>
                <w:sz w:val="22"/>
                <w:lang w:val="en-US"/>
              </w:rPr>
              <w:t>0.795</w:t>
            </w:r>
            <w:r w:rsidRPr="00FB1266">
              <w:rPr>
                <w:color w:val="0070C0"/>
                <w:sz w:val="22"/>
                <w:lang w:val="en-US"/>
              </w:rPr>
              <w:t>)</w:t>
            </w:r>
          </w:p>
        </w:tc>
        <w:tc>
          <w:tcPr>
            <w:tcW w:w="858" w:type="dxa"/>
          </w:tcPr>
          <w:p w14:paraId="6164D057" w14:textId="6ECF90C8" w:rsidR="001E1CFA" w:rsidRPr="00FB1266" w:rsidRDefault="00AB34BC" w:rsidP="005A0EDD">
            <w:pPr>
              <w:rPr>
                <w:color w:val="0070C0"/>
                <w:sz w:val="22"/>
                <w:lang w:val="en-US"/>
              </w:rPr>
            </w:pPr>
            <w:r w:rsidRPr="00FB1266">
              <w:rPr>
                <w:color w:val="0070C0"/>
                <w:sz w:val="22"/>
                <w:lang w:val="en-US"/>
              </w:rPr>
              <w:t>(</w:t>
            </w:r>
            <w:r w:rsidR="00F67489" w:rsidRPr="00FB1266">
              <w:rPr>
                <w:rFonts w:hint="eastAsia"/>
                <w:color w:val="0070C0"/>
                <w:sz w:val="22"/>
                <w:lang w:val="en-US"/>
              </w:rPr>
              <w:t>0.848</w:t>
            </w:r>
            <w:r w:rsidRPr="00FB1266">
              <w:rPr>
                <w:color w:val="0070C0"/>
                <w:sz w:val="22"/>
                <w:lang w:val="en-US"/>
              </w:rPr>
              <w:t>)</w:t>
            </w:r>
          </w:p>
        </w:tc>
        <w:tc>
          <w:tcPr>
            <w:tcW w:w="858" w:type="dxa"/>
          </w:tcPr>
          <w:p w14:paraId="73998B45" w14:textId="3E9BA2A4" w:rsidR="001E1CFA" w:rsidRPr="00FB1266" w:rsidRDefault="00F67489" w:rsidP="005A0EDD">
            <w:pPr>
              <w:rPr>
                <w:color w:val="0070C0"/>
                <w:sz w:val="22"/>
                <w:lang w:val="en-US"/>
              </w:rPr>
            </w:pPr>
            <w:r w:rsidRPr="00FB1266">
              <w:rPr>
                <w:rFonts w:hint="eastAsia"/>
                <w:color w:val="0070C0"/>
                <w:sz w:val="22"/>
                <w:lang w:val="en-US"/>
              </w:rPr>
              <w:t>0.777</w:t>
            </w:r>
          </w:p>
        </w:tc>
        <w:tc>
          <w:tcPr>
            <w:tcW w:w="858" w:type="dxa"/>
          </w:tcPr>
          <w:p w14:paraId="6480C4F5" w14:textId="73BB4C82" w:rsidR="001E1CFA" w:rsidRPr="00FB1266" w:rsidRDefault="00F67489" w:rsidP="005A0EDD">
            <w:pPr>
              <w:rPr>
                <w:color w:val="0070C0"/>
                <w:sz w:val="22"/>
                <w:lang w:val="en-US"/>
              </w:rPr>
            </w:pPr>
            <w:r w:rsidRPr="00FB1266">
              <w:rPr>
                <w:rFonts w:hint="eastAsia"/>
                <w:color w:val="0070C0"/>
                <w:sz w:val="22"/>
                <w:lang w:val="en-US"/>
              </w:rPr>
              <w:t>0.795</w:t>
            </w:r>
          </w:p>
        </w:tc>
        <w:tc>
          <w:tcPr>
            <w:tcW w:w="858" w:type="dxa"/>
          </w:tcPr>
          <w:p w14:paraId="3B10E49D" w14:textId="73731CBF" w:rsidR="001E1CFA" w:rsidRPr="00FB1266" w:rsidRDefault="00F67489" w:rsidP="005A0EDD">
            <w:pPr>
              <w:rPr>
                <w:color w:val="0070C0"/>
                <w:sz w:val="22"/>
                <w:lang w:val="en-US"/>
              </w:rPr>
            </w:pPr>
            <w:r w:rsidRPr="00FB1266">
              <w:rPr>
                <w:rFonts w:hint="eastAsia"/>
                <w:color w:val="0070C0"/>
                <w:sz w:val="22"/>
                <w:lang w:val="en-US"/>
              </w:rPr>
              <w:t>0.866</w:t>
            </w:r>
          </w:p>
        </w:tc>
      </w:tr>
    </w:tbl>
    <w:p w14:paraId="20F0C352" w14:textId="1BE15032" w:rsidR="00DF07F3" w:rsidRPr="00DF07F3" w:rsidRDefault="00DF07F3" w:rsidP="00DF07F3">
      <w:pPr>
        <w:spacing w:before="240" w:after="240" w:afterAutospacing="0"/>
        <w:rPr>
          <w:rFonts w:eastAsia="ＭＳ 明朝"/>
          <w:b/>
          <w:u w:val="single"/>
        </w:rPr>
      </w:pPr>
      <w:r w:rsidRPr="00DF07F3">
        <w:rPr>
          <w:rFonts w:eastAsia="ＭＳ 明朝"/>
          <w:b/>
          <w:u w:val="single"/>
        </w:rPr>
        <w:t xml:space="preserve">Observation </w:t>
      </w:r>
      <w:r>
        <w:rPr>
          <w:rFonts w:eastAsia="ＭＳ 明朝"/>
          <w:b/>
          <w:u w:val="single"/>
        </w:rPr>
        <w:t>3</w:t>
      </w:r>
      <w:r w:rsidRPr="00DF07F3">
        <w:rPr>
          <w:rFonts w:eastAsia="ＭＳ 明朝"/>
          <w:b/>
          <w:u w:val="single"/>
        </w:rPr>
        <w:t>:</w:t>
      </w:r>
    </w:p>
    <w:p w14:paraId="221AE58D" w14:textId="47D267C2"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SR-based single-shot PUSCH transmission</w:t>
      </w:r>
    </w:p>
    <w:p w14:paraId="7CE517D4" w14:textId="5F3038D7" w:rsidR="00DF07F3" w:rsidRDefault="00DF07F3" w:rsidP="00DF07F3">
      <w:pPr>
        <w:pStyle w:val="aff9"/>
        <w:numPr>
          <w:ilvl w:val="1"/>
          <w:numId w:val="25"/>
        </w:numPr>
        <w:spacing w:before="240" w:after="240" w:afterAutospacing="0"/>
        <w:ind w:firstLineChars="0"/>
        <w:rPr>
          <w:rFonts w:eastAsia="ＭＳ 明朝"/>
          <w:sz w:val="22"/>
        </w:rPr>
      </w:pPr>
      <w:r>
        <w:rPr>
          <w:rFonts w:eastAsia="ＭＳ 明朝" w:hint="eastAsia"/>
          <w:sz w:val="22"/>
        </w:rPr>
        <w:lastRenderedPageBreak/>
        <w:t>For 30/60</w:t>
      </w:r>
      <w:r>
        <w:rPr>
          <w:rFonts w:eastAsia="ＭＳ 明朝"/>
          <w:sz w:val="22"/>
        </w:rPr>
        <w:t xml:space="preserve"> </w:t>
      </w:r>
      <w:r>
        <w:rPr>
          <w:rFonts w:eastAsia="ＭＳ 明朝" w:hint="eastAsia"/>
          <w:sz w:val="22"/>
        </w:rPr>
        <w:t>kHz</w:t>
      </w:r>
      <w:r>
        <w:rPr>
          <w:rFonts w:eastAsia="ＭＳ 明朝"/>
          <w:sz w:val="22"/>
        </w:rPr>
        <w:t xml:space="preserve"> case with FDD, most of the cases except for 7-OS PUSCH with 30 kHz SCS can be transmitted within 1ms</w:t>
      </w:r>
    </w:p>
    <w:p w14:paraId="7BD01666" w14:textId="77777777" w:rsidR="00DF07F3" w:rsidRPr="000753F2" w:rsidRDefault="00DF07F3"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532B15B1" w14:textId="77777777" w:rsidR="001E1CFA" w:rsidRPr="00DF07F3" w:rsidRDefault="001E1CFA" w:rsidP="009E64EE"/>
    <w:p w14:paraId="38C4DCA6" w14:textId="70DA2CF8" w:rsidR="009E64EE" w:rsidRDefault="009E64EE" w:rsidP="009E64EE">
      <w:pPr>
        <w:rPr>
          <w:lang w:val="en-US"/>
        </w:rPr>
      </w:pPr>
      <w:r>
        <w:rPr>
          <w:rFonts w:hint="eastAsia"/>
          <w:lang w:val="en-US"/>
        </w:rPr>
        <w:t>T</w:t>
      </w:r>
      <w:r>
        <w:rPr>
          <w:lang w:val="en-US"/>
        </w:rPr>
        <w:t>able 6: W</w:t>
      </w:r>
      <w:r w:rsidRPr="00EE3805">
        <w:rPr>
          <w:lang w:val="en-US"/>
        </w:rPr>
        <w:t xml:space="preserve">orst-case latency </w:t>
      </w:r>
      <w:r w:rsidR="00751966">
        <w:rPr>
          <w:lang w:val="en-US"/>
        </w:rPr>
        <w:t xml:space="preserve">(ms) </w:t>
      </w:r>
      <w:r w:rsidRPr="00EE3805">
        <w:rPr>
          <w:lang w:val="en-US"/>
        </w:rPr>
        <w:t>for two transmissions under NR Rel. 15 N1/N2 capabilities</w:t>
      </w:r>
    </w:p>
    <w:tbl>
      <w:tblPr>
        <w:tblStyle w:val="af2"/>
        <w:tblW w:w="0" w:type="auto"/>
        <w:tblLook w:val="04A0" w:firstRow="1" w:lastRow="0" w:firstColumn="1" w:lastColumn="0" w:noHBand="0" w:noVBand="1"/>
      </w:tblPr>
      <w:tblGrid>
        <w:gridCol w:w="820"/>
        <w:gridCol w:w="1412"/>
        <w:gridCol w:w="858"/>
        <w:gridCol w:w="858"/>
        <w:gridCol w:w="858"/>
        <w:gridCol w:w="858"/>
        <w:gridCol w:w="858"/>
        <w:gridCol w:w="858"/>
        <w:gridCol w:w="858"/>
        <w:gridCol w:w="858"/>
        <w:gridCol w:w="858"/>
      </w:tblGrid>
      <w:tr w:rsidR="00AB34BC" w14:paraId="4E8F883C" w14:textId="77777777" w:rsidTr="00494883">
        <w:tc>
          <w:tcPr>
            <w:tcW w:w="2292" w:type="dxa"/>
            <w:gridSpan w:val="2"/>
          </w:tcPr>
          <w:p w14:paraId="496B411B" w14:textId="77777777" w:rsidR="001E1CFA" w:rsidRPr="00FB1266" w:rsidRDefault="001E1CFA" w:rsidP="005A0EDD">
            <w:pPr>
              <w:jc w:val="center"/>
              <w:rPr>
                <w:sz w:val="22"/>
                <w:lang w:val="en-US"/>
              </w:rPr>
            </w:pPr>
          </w:p>
        </w:tc>
        <w:tc>
          <w:tcPr>
            <w:tcW w:w="2553" w:type="dxa"/>
            <w:gridSpan w:val="3"/>
          </w:tcPr>
          <w:p w14:paraId="32AD826D" w14:textId="439CD7F9" w:rsidR="001E1CFA" w:rsidRPr="00FB1266" w:rsidRDefault="001E1CFA" w:rsidP="00896BE3">
            <w:pPr>
              <w:jc w:val="center"/>
              <w:rPr>
                <w:sz w:val="22"/>
                <w:lang w:val="en-US"/>
              </w:rPr>
            </w:pPr>
            <w:r w:rsidRPr="00FB1266">
              <w:rPr>
                <w:rFonts w:hint="eastAsia"/>
                <w:sz w:val="22"/>
                <w:lang w:val="en-US"/>
              </w:rPr>
              <w:t>3</w:t>
            </w:r>
            <w:r w:rsidRPr="00FB1266">
              <w:rPr>
                <w:sz w:val="22"/>
                <w:lang w:val="en-US"/>
              </w:rPr>
              <w:t xml:space="preserve">0 kHz SCS </w:t>
            </w:r>
            <w:r w:rsidRPr="00FB1266">
              <w:rPr>
                <w:sz w:val="22"/>
                <w:lang w:val="en-US"/>
              </w:rPr>
              <w:br/>
              <w:t>(capability #</w:t>
            </w:r>
            <w:r w:rsidR="00896BE3" w:rsidRPr="00FB1266">
              <w:rPr>
                <w:sz w:val="22"/>
                <w:lang w:val="en-US"/>
              </w:rPr>
              <w:t>2</w:t>
            </w:r>
            <w:r w:rsidRPr="00FB1266">
              <w:rPr>
                <w:sz w:val="22"/>
                <w:lang w:val="en-US"/>
              </w:rPr>
              <w:t>)</w:t>
            </w:r>
          </w:p>
        </w:tc>
        <w:tc>
          <w:tcPr>
            <w:tcW w:w="2553" w:type="dxa"/>
            <w:gridSpan w:val="3"/>
          </w:tcPr>
          <w:p w14:paraId="45714C5D" w14:textId="7316346F" w:rsidR="001E1CFA" w:rsidRPr="00FB1266" w:rsidRDefault="001E1CFA" w:rsidP="00896BE3">
            <w:pPr>
              <w:jc w:val="center"/>
              <w:rPr>
                <w:sz w:val="22"/>
                <w:lang w:val="en-US"/>
              </w:rPr>
            </w:pPr>
            <w:r w:rsidRPr="00FB1266">
              <w:rPr>
                <w:rFonts w:hint="eastAsia"/>
                <w:sz w:val="22"/>
                <w:lang w:val="en-US"/>
              </w:rPr>
              <w:t>6</w:t>
            </w:r>
            <w:r w:rsidRPr="00FB1266">
              <w:rPr>
                <w:sz w:val="22"/>
                <w:lang w:val="en-US"/>
              </w:rPr>
              <w:t xml:space="preserve">0 kHz case </w:t>
            </w:r>
            <w:r w:rsidRPr="00FB1266">
              <w:rPr>
                <w:sz w:val="22"/>
                <w:lang w:val="en-US"/>
              </w:rPr>
              <w:br/>
              <w:t>(capability #</w:t>
            </w:r>
            <w:r w:rsidR="00896BE3" w:rsidRPr="00FB1266">
              <w:rPr>
                <w:sz w:val="22"/>
                <w:lang w:val="en-US"/>
              </w:rPr>
              <w:t>2</w:t>
            </w:r>
            <w:r w:rsidRPr="00FB1266">
              <w:rPr>
                <w:sz w:val="22"/>
                <w:lang w:val="en-US"/>
              </w:rPr>
              <w:t>)</w:t>
            </w:r>
          </w:p>
        </w:tc>
        <w:tc>
          <w:tcPr>
            <w:tcW w:w="2556" w:type="dxa"/>
            <w:gridSpan w:val="3"/>
          </w:tcPr>
          <w:p w14:paraId="268B718A" w14:textId="35E68361" w:rsidR="001E1CFA" w:rsidRPr="00FB1266" w:rsidRDefault="001E1CFA" w:rsidP="00896BE3">
            <w:pPr>
              <w:jc w:val="center"/>
              <w:rPr>
                <w:sz w:val="22"/>
                <w:lang w:val="en-US"/>
              </w:rPr>
            </w:pPr>
            <w:r w:rsidRPr="00FB1266">
              <w:rPr>
                <w:rFonts w:hint="eastAsia"/>
                <w:sz w:val="22"/>
                <w:lang w:val="en-US"/>
              </w:rPr>
              <w:t>120</w:t>
            </w:r>
            <w:r w:rsidRPr="00FB1266">
              <w:rPr>
                <w:sz w:val="22"/>
                <w:lang w:val="en-US"/>
              </w:rPr>
              <w:t xml:space="preserve"> kHz case</w:t>
            </w:r>
            <w:r w:rsidRPr="00FB1266">
              <w:rPr>
                <w:sz w:val="22"/>
                <w:lang w:val="en-US"/>
              </w:rPr>
              <w:br/>
              <w:t>(capability #</w:t>
            </w:r>
            <w:r w:rsidR="00896BE3" w:rsidRPr="00FB1266">
              <w:rPr>
                <w:sz w:val="22"/>
                <w:lang w:val="en-US"/>
              </w:rPr>
              <w:t>1</w:t>
            </w:r>
            <w:r w:rsidRPr="00FB1266">
              <w:rPr>
                <w:sz w:val="22"/>
                <w:lang w:val="en-US"/>
              </w:rPr>
              <w:t>)</w:t>
            </w:r>
          </w:p>
        </w:tc>
      </w:tr>
      <w:tr w:rsidR="00F67489" w14:paraId="4156AC34" w14:textId="77777777" w:rsidTr="005A0EDD">
        <w:tc>
          <w:tcPr>
            <w:tcW w:w="2292" w:type="dxa"/>
            <w:gridSpan w:val="2"/>
          </w:tcPr>
          <w:p w14:paraId="736A3C1D" w14:textId="77777777" w:rsidR="001E1CFA" w:rsidRPr="00FB1266" w:rsidRDefault="001E1CFA" w:rsidP="005A0EDD">
            <w:pPr>
              <w:jc w:val="center"/>
              <w:rPr>
                <w:sz w:val="22"/>
                <w:lang w:val="en-US"/>
              </w:rPr>
            </w:pPr>
            <w:r w:rsidRPr="00FB1266">
              <w:rPr>
                <w:rFonts w:hint="eastAsia"/>
                <w:sz w:val="22"/>
                <w:lang w:val="en-US"/>
              </w:rPr>
              <w:t>P</w:t>
            </w:r>
            <w:r w:rsidRPr="00FB1266">
              <w:rPr>
                <w:sz w:val="22"/>
                <w:lang w:val="en-US"/>
              </w:rPr>
              <w:t>USCH duration</w:t>
            </w:r>
          </w:p>
        </w:tc>
        <w:tc>
          <w:tcPr>
            <w:tcW w:w="848" w:type="dxa"/>
          </w:tcPr>
          <w:p w14:paraId="4D9107F7" w14:textId="77777777" w:rsidR="001E1CFA" w:rsidRPr="00FB1266" w:rsidRDefault="001E1CFA" w:rsidP="005A0EDD">
            <w:pPr>
              <w:jc w:val="center"/>
              <w:rPr>
                <w:sz w:val="22"/>
                <w:lang w:val="en-US"/>
              </w:rPr>
            </w:pPr>
            <w:r w:rsidRPr="00FB1266">
              <w:rPr>
                <w:sz w:val="22"/>
                <w:lang w:val="en-US"/>
              </w:rPr>
              <w:t>2-OS</w:t>
            </w:r>
          </w:p>
        </w:tc>
        <w:tc>
          <w:tcPr>
            <w:tcW w:w="851" w:type="dxa"/>
          </w:tcPr>
          <w:p w14:paraId="4FEB6A11"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4" w:type="dxa"/>
          </w:tcPr>
          <w:p w14:paraId="1550F821"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c>
          <w:tcPr>
            <w:tcW w:w="851" w:type="dxa"/>
          </w:tcPr>
          <w:p w14:paraId="5E4BB752" w14:textId="77777777" w:rsidR="001E1CFA" w:rsidRPr="00FB1266" w:rsidRDefault="001E1CFA" w:rsidP="005A0EDD">
            <w:pPr>
              <w:jc w:val="center"/>
              <w:rPr>
                <w:sz w:val="22"/>
                <w:lang w:val="en-US"/>
              </w:rPr>
            </w:pPr>
            <w:r w:rsidRPr="00FB1266">
              <w:rPr>
                <w:rFonts w:hint="eastAsia"/>
                <w:sz w:val="22"/>
                <w:lang w:val="en-US"/>
              </w:rPr>
              <w:t>2</w:t>
            </w:r>
            <w:r w:rsidRPr="00FB1266">
              <w:rPr>
                <w:sz w:val="22"/>
                <w:lang w:val="en-US"/>
              </w:rPr>
              <w:t>-OS</w:t>
            </w:r>
          </w:p>
        </w:tc>
        <w:tc>
          <w:tcPr>
            <w:tcW w:w="851" w:type="dxa"/>
          </w:tcPr>
          <w:p w14:paraId="19C49A82"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1" w:type="dxa"/>
          </w:tcPr>
          <w:p w14:paraId="26683F46"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c>
          <w:tcPr>
            <w:tcW w:w="851" w:type="dxa"/>
          </w:tcPr>
          <w:p w14:paraId="0850364D" w14:textId="77777777" w:rsidR="001E1CFA" w:rsidRPr="00FB1266" w:rsidRDefault="001E1CFA" w:rsidP="005A0EDD">
            <w:pPr>
              <w:jc w:val="center"/>
              <w:rPr>
                <w:sz w:val="22"/>
                <w:lang w:val="en-US"/>
              </w:rPr>
            </w:pPr>
            <w:r w:rsidRPr="00FB1266">
              <w:rPr>
                <w:rFonts w:hint="eastAsia"/>
                <w:sz w:val="22"/>
                <w:lang w:val="en-US"/>
              </w:rPr>
              <w:t>2</w:t>
            </w:r>
            <w:r w:rsidRPr="00FB1266">
              <w:rPr>
                <w:sz w:val="22"/>
                <w:lang w:val="en-US"/>
              </w:rPr>
              <w:t>-OS</w:t>
            </w:r>
          </w:p>
        </w:tc>
        <w:tc>
          <w:tcPr>
            <w:tcW w:w="851" w:type="dxa"/>
          </w:tcPr>
          <w:p w14:paraId="083FE199"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4" w:type="dxa"/>
          </w:tcPr>
          <w:p w14:paraId="15BE51D9"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r>
      <w:tr w:rsidR="00AB34BC" w14:paraId="0FA08CE7" w14:textId="77777777" w:rsidTr="005A0EDD">
        <w:tc>
          <w:tcPr>
            <w:tcW w:w="845" w:type="dxa"/>
            <w:vMerge w:val="restart"/>
          </w:tcPr>
          <w:p w14:paraId="35190D79" w14:textId="77777777" w:rsidR="00494883" w:rsidRPr="00FB1266" w:rsidRDefault="00494883" w:rsidP="00494883">
            <w:pPr>
              <w:jc w:val="center"/>
              <w:rPr>
                <w:sz w:val="22"/>
                <w:szCs w:val="22"/>
              </w:rPr>
            </w:pPr>
            <w:r w:rsidRPr="00FB1266">
              <w:rPr>
                <w:rFonts w:hint="eastAsia"/>
                <w:sz w:val="22"/>
                <w:szCs w:val="22"/>
              </w:rPr>
              <w:t>FDD</w:t>
            </w:r>
          </w:p>
        </w:tc>
        <w:tc>
          <w:tcPr>
            <w:tcW w:w="1447" w:type="dxa"/>
          </w:tcPr>
          <w:p w14:paraId="1D26B8D8" w14:textId="77777777" w:rsidR="00494883" w:rsidRPr="00FB1266" w:rsidRDefault="00494883" w:rsidP="00494883">
            <w:pPr>
              <w:jc w:val="center"/>
              <w:rPr>
                <w:sz w:val="22"/>
                <w:lang w:val="en-US"/>
              </w:rPr>
            </w:pPr>
            <w:r w:rsidRPr="00FB1266">
              <w:rPr>
                <w:sz w:val="22"/>
                <w:szCs w:val="22"/>
              </w:rPr>
              <w:t>4 monitoring occasions</w:t>
            </w:r>
          </w:p>
        </w:tc>
        <w:tc>
          <w:tcPr>
            <w:tcW w:w="848" w:type="dxa"/>
          </w:tcPr>
          <w:p w14:paraId="718E00CB" w14:textId="538B73D9" w:rsidR="00494883" w:rsidRPr="00FB1266" w:rsidRDefault="00F67489" w:rsidP="00494883">
            <w:pPr>
              <w:rPr>
                <w:color w:val="FF0000"/>
                <w:sz w:val="22"/>
                <w:lang w:val="en-US"/>
              </w:rPr>
            </w:pPr>
            <w:r w:rsidRPr="00FB1266">
              <w:rPr>
                <w:color w:val="FF0000"/>
                <w:sz w:val="22"/>
                <w:lang w:val="en-US"/>
              </w:rPr>
              <w:t>1.473</w:t>
            </w:r>
          </w:p>
        </w:tc>
        <w:tc>
          <w:tcPr>
            <w:tcW w:w="851" w:type="dxa"/>
          </w:tcPr>
          <w:p w14:paraId="6FC17324" w14:textId="0F8FADF2" w:rsidR="00494883" w:rsidRPr="00FB1266" w:rsidRDefault="00F67489" w:rsidP="00494883">
            <w:pPr>
              <w:rPr>
                <w:color w:val="FF0000"/>
                <w:sz w:val="22"/>
                <w:lang w:val="en-US"/>
              </w:rPr>
            </w:pPr>
            <w:r w:rsidRPr="00FB1266">
              <w:rPr>
                <w:color w:val="FF0000"/>
                <w:sz w:val="22"/>
                <w:lang w:val="en-US"/>
              </w:rPr>
              <w:t>1.759</w:t>
            </w:r>
          </w:p>
        </w:tc>
        <w:tc>
          <w:tcPr>
            <w:tcW w:w="854" w:type="dxa"/>
          </w:tcPr>
          <w:p w14:paraId="6B6B0E9B" w14:textId="1610CEF8" w:rsidR="00494883" w:rsidRPr="00FB1266" w:rsidRDefault="00F67489" w:rsidP="00494883">
            <w:pPr>
              <w:rPr>
                <w:color w:val="FF0000"/>
                <w:sz w:val="22"/>
                <w:lang w:val="en-US"/>
              </w:rPr>
            </w:pPr>
            <w:r w:rsidRPr="00FB1266">
              <w:rPr>
                <w:color w:val="FF0000"/>
                <w:sz w:val="22"/>
                <w:lang w:val="en-US"/>
              </w:rPr>
              <w:t>2.080</w:t>
            </w:r>
          </w:p>
        </w:tc>
        <w:tc>
          <w:tcPr>
            <w:tcW w:w="851" w:type="dxa"/>
          </w:tcPr>
          <w:p w14:paraId="051C4B1F" w14:textId="1DE0C076" w:rsidR="00494883" w:rsidRPr="00FB1266" w:rsidRDefault="00F67489" w:rsidP="00494883">
            <w:pPr>
              <w:rPr>
                <w:color w:val="FF0000"/>
                <w:sz w:val="22"/>
                <w:lang w:val="en-US"/>
              </w:rPr>
            </w:pPr>
            <w:r w:rsidRPr="00FB1266">
              <w:rPr>
                <w:color w:val="FF0000"/>
                <w:sz w:val="22"/>
                <w:lang w:val="en-US"/>
              </w:rPr>
              <w:t>1.152</w:t>
            </w:r>
          </w:p>
        </w:tc>
        <w:tc>
          <w:tcPr>
            <w:tcW w:w="851" w:type="dxa"/>
          </w:tcPr>
          <w:p w14:paraId="297A8CA6" w14:textId="52442377" w:rsidR="00494883" w:rsidRPr="00FB1266" w:rsidRDefault="00F67489" w:rsidP="00494883">
            <w:pPr>
              <w:rPr>
                <w:color w:val="FF0000"/>
                <w:sz w:val="22"/>
                <w:lang w:val="en-US"/>
              </w:rPr>
            </w:pPr>
            <w:r w:rsidRPr="00FB1266">
              <w:rPr>
                <w:color w:val="FF0000"/>
                <w:sz w:val="22"/>
                <w:lang w:val="en-US"/>
              </w:rPr>
              <w:t>1.295</w:t>
            </w:r>
          </w:p>
        </w:tc>
        <w:tc>
          <w:tcPr>
            <w:tcW w:w="851" w:type="dxa"/>
          </w:tcPr>
          <w:p w14:paraId="5D729279" w14:textId="1B1179B4" w:rsidR="00494883" w:rsidRPr="00FB1266" w:rsidRDefault="00F67489" w:rsidP="00494883">
            <w:pPr>
              <w:rPr>
                <w:color w:val="FF0000"/>
                <w:sz w:val="22"/>
                <w:lang w:val="en-US"/>
              </w:rPr>
            </w:pPr>
            <w:r w:rsidRPr="00FB1266">
              <w:rPr>
                <w:color w:val="FF0000"/>
                <w:sz w:val="22"/>
                <w:lang w:val="en-US"/>
              </w:rPr>
              <w:t>1.527</w:t>
            </w:r>
          </w:p>
        </w:tc>
        <w:tc>
          <w:tcPr>
            <w:tcW w:w="851" w:type="dxa"/>
          </w:tcPr>
          <w:p w14:paraId="0F6A0174" w14:textId="0876B055"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1.366</w:t>
            </w:r>
            <w:r w:rsidRPr="00FB1266">
              <w:rPr>
                <w:color w:val="FF0000"/>
                <w:sz w:val="22"/>
                <w:lang w:val="en-US"/>
              </w:rPr>
              <w:t>)</w:t>
            </w:r>
          </w:p>
        </w:tc>
        <w:tc>
          <w:tcPr>
            <w:tcW w:w="851" w:type="dxa"/>
          </w:tcPr>
          <w:p w14:paraId="70C67C48" w14:textId="4C575A5C"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1.402</w:t>
            </w:r>
            <w:r w:rsidRPr="00FB1266">
              <w:rPr>
                <w:color w:val="FF0000"/>
                <w:sz w:val="22"/>
                <w:lang w:val="en-US"/>
              </w:rPr>
              <w:t>)</w:t>
            </w:r>
          </w:p>
        </w:tc>
        <w:tc>
          <w:tcPr>
            <w:tcW w:w="854" w:type="dxa"/>
          </w:tcPr>
          <w:p w14:paraId="099AB864" w14:textId="4E325F13"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1.518</w:t>
            </w:r>
            <w:r w:rsidRPr="00FB1266">
              <w:rPr>
                <w:color w:val="FF0000"/>
                <w:sz w:val="22"/>
                <w:lang w:val="en-US"/>
              </w:rPr>
              <w:t>)</w:t>
            </w:r>
          </w:p>
        </w:tc>
      </w:tr>
      <w:tr w:rsidR="00AB34BC" w14:paraId="3ECC4DF0" w14:textId="77777777" w:rsidTr="005A0EDD">
        <w:tc>
          <w:tcPr>
            <w:tcW w:w="845" w:type="dxa"/>
            <w:vMerge/>
          </w:tcPr>
          <w:p w14:paraId="1D4A32B7" w14:textId="77777777" w:rsidR="00494883" w:rsidRPr="00FB1266" w:rsidRDefault="00494883" w:rsidP="00494883">
            <w:pPr>
              <w:jc w:val="center"/>
              <w:rPr>
                <w:sz w:val="22"/>
                <w:szCs w:val="22"/>
              </w:rPr>
            </w:pPr>
          </w:p>
        </w:tc>
        <w:tc>
          <w:tcPr>
            <w:tcW w:w="1447" w:type="dxa"/>
          </w:tcPr>
          <w:p w14:paraId="4288642E" w14:textId="77777777" w:rsidR="00494883" w:rsidRPr="00FB1266" w:rsidRDefault="00494883" w:rsidP="00494883">
            <w:pPr>
              <w:jc w:val="center"/>
              <w:rPr>
                <w:sz w:val="22"/>
                <w:lang w:val="en-US"/>
              </w:rPr>
            </w:pPr>
            <w:r w:rsidRPr="00FB1266">
              <w:rPr>
                <w:sz w:val="22"/>
                <w:szCs w:val="22"/>
              </w:rPr>
              <w:t>7 monitoring occasions</w:t>
            </w:r>
          </w:p>
        </w:tc>
        <w:tc>
          <w:tcPr>
            <w:tcW w:w="848" w:type="dxa"/>
          </w:tcPr>
          <w:p w14:paraId="0578206A" w14:textId="7D764C11" w:rsidR="00494883" w:rsidRPr="00FB1266" w:rsidRDefault="00F67489" w:rsidP="00494883">
            <w:pPr>
              <w:rPr>
                <w:color w:val="FF0000"/>
                <w:sz w:val="22"/>
                <w:lang w:val="en-US"/>
              </w:rPr>
            </w:pPr>
            <w:r w:rsidRPr="00FB1266">
              <w:rPr>
                <w:color w:val="FF0000"/>
                <w:sz w:val="22"/>
                <w:lang w:val="en-US"/>
              </w:rPr>
              <w:t>1.402</w:t>
            </w:r>
          </w:p>
        </w:tc>
        <w:tc>
          <w:tcPr>
            <w:tcW w:w="851" w:type="dxa"/>
          </w:tcPr>
          <w:p w14:paraId="6C8044F8" w14:textId="3E512528" w:rsidR="00494883" w:rsidRPr="00FB1266" w:rsidRDefault="00F67489" w:rsidP="00494883">
            <w:pPr>
              <w:rPr>
                <w:color w:val="FF0000"/>
                <w:sz w:val="22"/>
                <w:lang w:val="en-US"/>
              </w:rPr>
            </w:pPr>
            <w:r w:rsidRPr="00FB1266">
              <w:rPr>
                <w:color w:val="FF0000"/>
                <w:sz w:val="22"/>
                <w:lang w:val="en-US"/>
              </w:rPr>
              <w:t>1.688</w:t>
            </w:r>
          </w:p>
        </w:tc>
        <w:tc>
          <w:tcPr>
            <w:tcW w:w="854" w:type="dxa"/>
          </w:tcPr>
          <w:p w14:paraId="0FE2BC5B" w14:textId="4A0B4879" w:rsidR="00494883" w:rsidRPr="00FB1266" w:rsidRDefault="00F67489" w:rsidP="00494883">
            <w:pPr>
              <w:rPr>
                <w:color w:val="FF0000"/>
                <w:sz w:val="22"/>
                <w:lang w:val="en-US"/>
              </w:rPr>
            </w:pPr>
            <w:r w:rsidRPr="00FB1266">
              <w:rPr>
                <w:color w:val="FF0000"/>
                <w:sz w:val="22"/>
                <w:lang w:val="en-US"/>
              </w:rPr>
              <w:t>1.938</w:t>
            </w:r>
          </w:p>
        </w:tc>
        <w:tc>
          <w:tcPr>
            <w:tcW w:w="851" w:type="dxa"/>
          </w:tcPr>
          <w:p w14:paraId="0860B605" w14:textId="2DE814BD" w:rsidR="00494883" w:rsidRPr="00FB1266" w:rsidRDefault="00F67489" w:rsidP="00494883">
            <w:pPr>
              <w:rPr>
                <w:color w:val="FF0000"/>
                <w:sz w:val="22"/>
                <w:lang w:val="en-US"/>
              </w:rPr>
            </w:pPr>
            <w:r w:rsidRPr="00FB1266">
              <w:rPr>
                <w:color w:val="FF0000"/>
                <w:sz w:val="22"/>
                <w:lang w:val="en-US"/>
              </w:rPr>
              <w:t>1.116</w:t>
            </w:r>
          </w:p>
        </w:tc>
        <w:tc>
          <w:tcPr>
            <w:tcW w:w="851" w:type="dxa"/>
          </w:tcPr>
          <w:p w14:paraId="013391D2" w14:textId="3B7054C7" w:rsidR="00494883" w:rsidRPr="00FB1266" w:rsidRDefault="00F67489" w:rsidP="00494883">
            <w:pPr>
              <w:rPr>
                <w:color w:val="FF0000"/>
                <w:sz w:val="22"/>
                <w:lang w:val="en-US"/>
              </w:rPr>
            </w:pPr>
            <w:r w:rsidRPr="00FB1266">
              <w:rPr>
                <w:color w:val="FF0000"/>
                <w:sz w:val="22"/>
                <w:lang w:val="en-US"/>
              </w:rPr>
              <w:t>1.223</w:t>
            </w:r>
          </w:p>
        </w:tc>
        <w:tc>
          <w:tcPr>
            <w:tcW w:w="851" w:type="dxa"/>
          </w:tcPr>
          <w:p w14:paraId="326DDB04" w14:textId="5F712005" w:rsidR="00494883" w:rsidRPr="00FB1266" w:rsidRDefault="00F67489" w:rsidP="00494883">
            <w:pPr>
              <w:rPr>
                <w:color w:val="FF0000"/>
                <w:sz w:val="22"/>
                <w:lang w:val="en-US"/>
              </w:rPr>
            </w:pPr>
            <w:r w:rsidRPr="00FB1266">
              <w:rPr>
                <w:color w:val="FF0000"/>
                <w:sz w:val="22"/>
                <w:lang w:val="en-US"/>
              </w:rPr>
              <w:t>1.384</w:t>
            </w:r>
          </w:p>
        </w:tc>
        <w:tc>
          <w:tcPr>
            <w:tcW w:w="851" w:type="dxa"/>
          </w:tcPr>
          <w:p w14:paraId="3B77E4FF" w14:textId="11E655D5"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1.330</w:t>
            </w:r>
            <w:r w:rsidRPr="00FB1266">
              <w:rPr>
                <w:color w:val="FF0000"/>
                <w:sz w:val="22"/>
                <w:lang w:val="en-US"/>
              </w:rPr>
              <w:t>)</w:t>
            </w:r>
          </w:p>
        </w:tc>
        <w:tc>
          <w:tcPr>
            <w:tcW w:w="851" w:type="dxa"/>
          </w:tcPr>
          <w:p w14:paraId="0198E6FD" w14:textId="1FEC60AC"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1.384</w:t>
            </w:r>
            <w:r w:rsidRPr="00FB1266">
              <w:rPr>
                <w:color w:val="FF0000"/>
                <w:sz w:val="22"/>
                <w:lang w:val="en-US"/>
              </w:rPr>
              <w:t>)</w:t>
            </w:r>
          </w:p>
        </w:tc>
        <w:tc>
          <w:tcPr>
            <w:tcW w:w="854" w:type="dxa"/>
          </w:tcPr>
          <w:p w14:paraId="61E239B2" w14:textId="63B84B98" w:rsidR="00494883" w:rsidRPr="00FB1266" w:rsidRDefault="00120174" w:rsidP="00F67489">
            <w:pPr>
              <w:rPr>
                <w:color w:val="FF0000"/>
                <w:sz w:val="22"/>
                <w:lang w:val="en-US"/>
              </w:rPr>
            </w:pPr>
            <w:r w:rsidRPr="00FB1266">
              <w:rPr>
                <w:color w:val="FF0000"/>
                <w:sz w:val="22"/>
                <w:lang w:val="en-US"/>
              </w:rPr>
              <w:t>(</w:t>
            </w:r>
            <w:r w:rsidR="00F67489" w:rsidRPr="00FB1266">
              <w:rPr>
                <w:color w:val="FF0000"/>
                <w:sz w:val="22"/>
                <w:lang w:val="en-US"/>
              </w:rPr>
              <w:t>1.518</w:t>
            </w:r>
            <w:r w:rsidRPr="00FB1266">
              <w:rPr>
                <w:color w:val="FF0000"/>
                <w:sz w:val="22"/>
                <w:lang w:val="en-US"/>
              </w:rPr>
              <w:t>)</w:t>
            </w:r>
          </w:p>
        </w:tc>
      </w:tr>
      <w:tr w:rsidR="00AB34BC" w14:paraId="1441F74C" w14:textId="77777777" w:rsidTr="005A0EDD">
        <w:tc>
          <w:tcPr>
            <w:tcW w:w="845" w:type="dxa"/>
            <w:vMerge w:val="restart"/>
          </w:tcPr>
          <w:p w14:paraId="3ED6C12F" w14:textId="77777777" w:rsidR="001E1CFA" w:rsidRPr="00FB1266" w:rsidRDefault="001E1CFA" w:rsidP="005A0EDD">
            <w:pPr>
              <w:jc w:val="center"/>
              <w:rPr>
                <w:sz w:val="22"/>
                <w:szCs w:val="22"/>
              </w:rPr>
            </w:pPr>
            <w:r w:rsidRPr="00FB1266">
              <w:rPr>
                <w:rFonts w:hint="eastAsia"/>
                <w:sz w:val="22"/>
                <w:szCs w:val="22"/>
              </w:rPr>
              <w:t>TDD</w:t>
            </w:r>
          </w:p>
        </w:tc>
        <w:tc>
          <w:tcPr>
            <w:tcW w:w="1447" w:type="dxa"/>
          </w:tcPr>
          <w:p w14:paraId="4FBE0F7A" w14:textId="77777777" w:rsidR="001E1CFA" w:rsidRPr="00FB1266" w:rsidRDefault="001E1CFA" w:rsidP="005A0EDD">
            <w:pPr>
              <w:jc w:val="center"/>
              <w:rPr>
                <w:sz w:val="22"/>
                <w:szCs w:val="22"/>
              </w:rPr>
            </w:pPr>
            <w:r w:rsidRPr="00FB1266">
              <w:rPr>
                <w:sz w:val="22"/>
                <w:szCs w:val="22"/>
              </w:rPr>
              <w:t>4 monitoring occasions</w:t>
            </w:r>
          </w:p>
        </w:tc>
        <w:tc>
          <w:tcPr>
            <w:tcW w:w="848" w:type="dxa"/>
          </w:tcPr>
          <w:p w14:paraId="49648845" w14:textId="23717EEB"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1.688</w:t>
            </w:r>
            <w:r w:rsidRPr="00FB1266">
              <w:rPr>
                <w:color w:val="FF0000"/>
                <w:sz w:val="22"/>
                <w:lang w:val="en-US"/>
              </w:rPr>
              <w:t>)</w:t>
            </w:r>
          </w:p>
        </w:tc>
        <w:tc>
          <w:tcPr>
            <w:tcW w:w="851" w:type="dxa"/>
          </w:tcPr>
          <w:p w14:paraId="30CCADD0" w14:textId="413934AB"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1.759</w:t>
            </w:r>
            <w:r w:rsidRPr="00FB1266">
              <w:rPr>
                <w:color w:val="FF0000"/>
                <w:sz w:val="22"/>
                <w:lang w:val="en-US"/>
              </w:rPr>
              <w:t>)</w:t>
            </w:r>
          </w:p>
        </w:tc>
        <w:tc>
          <w:tcPr>
            <w:tcW w:w="854" w:type="dxa"/>
          </w:tcPr>
          <w:p w14:paraId="3734C9DF" w14:textId="5CE64B36"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2.223</w:t>
            </w:r>
            <w:r w:rsidRPr="00FB1266">
              <w:rPr>
                <w:color w:val="FF0000"/>
                <w:sz w:val="22"/>
                <w:lang w:val="en-US"/>
              </w:rPr>
              <w:t>)</w:t>
            </w:r>
          </w:p>
        </w:tc>
        <w:tc>
          <w:tcPr>
            <w:tcW w:w="851" w:type="dxa"/>
          </w:tcPr>
          <w:p w14:paraId="7F314A86" w14:textId="4B26106A"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1.259</w:t>
            </w:r>
            <w:r w:rsidRPr="00FB1266">
              <w:rPr>
                <w:color w:val="FF0000"/>
                <w:sz w:val="22"/>
                <w:lang w:val="en-US"/>
              </w:rPr>
              <w:t>)</w:t>
            </w:r>
          </w:p>
        </w:tc>
        <w:tc>
          <w:tcPr>
            <w:tcW w:w="851" w:type="dxa"/>
          </w:tcPr>
          <w:p w14:paraId="2104E0B5" w14:textId="24D61DAC"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1.473</w:t>
            </w:r>
            <w:r w:rsidRPr="00FB1266">
              <w:rPr>
                <w:color w:val="FF0000"/>
                <w:sz w:val="22"/>
                <w:lang w:val="en-US"/>
              </w:rPr>
              <w:t>)</w:t>
            </w:r>
          </w:p>
        </w:tc>
        <w:tc>
          <w:tcPr>
            <w:tcW w:w="851" w:type="dxa"/>
          </w:tcPr>
          <w:p w14:paraId="532D3421" w14:textId="1D1A5628" w:rsidR="001E1CFA" w:rsidRPr="00FB1266" w:rsidRDefault="00FB1266" w:rsidP="005A0EDD">
            <w:pPr>
              <w:rPr>
                <w:color w:val="FF0000"/>
                <w:sz w:val="22"/>
                <w:lang w:val="en-US"/>
              </w:rPr>
            </w:pPr>
            <w:r w:rsidRPr="00FB1266">
              <w:rPr>
                <w:color w:val="FF0000"/>
                <w:sz w:val="22"/>
                <w:lang w:val="en-US"/>
              </w:rPr>
              <w:t>(</w:t>
            </w:r>
            <w:r w:rsidR="00F67489" w:rsidRPr="00FB1266">
              <w:rPr>
                <w:rFonts w:hint="eastAsia"/>
                <w:color w:val="FF0000"/>
                <w:sz w:val="22"/>
                <w:lang w:val="en-US"/>
              </w:rPr>
              <w:t>1.598</w:t>
            </w:r>
            <w:r w:rsidRPr="00FB1266">
              <w:rPr>
                <w:color w:val="FF0000"/>
                <w:sz w:val="22"/>
                <w:lang w:val="en-US"/>
              </w:rPr>
              <w:t>)</w:t>
            </w:r>
          </w:p>
        </w:tc>
        <w:tc>
          <w:tcPr>
            <w:tcW w:w="851" w:type="dxa"/>
          </w:tcPr>
          <w:p w14:paraId="0835AE8F" w14:textId="1ECAEE5C" w:rsidR="001E1CFA" w:rsidRPr="00FB1266" w:rsidRDefault="00F67489" w:rsidP="005A0EDD">
            <w:pPr>
              <w:rPr>
                <w:color w:val="FF0000"/>
                <w:sz w:val="22"/>
                <w:lang w:val="en-US"/>
              </w:rPr>
            </w:pPr>
            <w:r w:rsidRPr="00FB1266">
              <w:rPr>
                <w:rFonts w:hint="eastAsia"/>
                <w:color w:val="FF0000"/>
                <w:sz w:val="22"/>
                <w:lang w:val="en-US"/>
              </w:rPr>
              <w:t>1.420</w:t>
            </w:r>
          </w:p>
        </w:tc>
        <w:tc>
          <w:tcPr>
            <w:tcW w:w="851" w:type="dxa"/>
          </w:tcPr>
          <w:p w14:paraId="0E764BE4" w14:textId="6A271344" w:rsidR="001E1CFA" w:rsidRPr="00FB1266" w:rsidRDefault="00F67489" w:rsidP="005A0EDD">
            <w:pPr>
              <w:rPr>
                <w:color w:val="FF0000"/>
                <w:sz w:val="22"/>
                <w:lang w:val="en-US"/>
              </w:rPr>
            </w:pPr>
            <w:r w:rsidRPr="00FB1266">
              <w:rPr>
                <w:rFonts w:hint="eastAsia"/>
                <w:color w:val="FF0000"/>
                <w:sz w:val="22"/>
                <w:lang w:val="en-US"/>
              </w:rPr>
              <w:t>1.438</w:t>
            </w:r>
          </w:p>
        </w:tc>
        <w:tc>
          <w:tcPr>
            <w:tcW w:w="854" w:type="dxa"/>
          </w:tcPr>
          <w:p w14:paraId="6B4A162F" w14:textId="781AFB5B" w:rsidR="001E1CFA" w:rsidRPr="00FB1266" w:rsidRDefault="00F67489" w:rsidP="005A0EDD">
            <w:pPr>
              <w:rPr>
                <w:color w:val="FF0000"/>
                <w:sz w:val="22"/>
                <w:lang w:val="en-US"/>
              </w:rPr>
            </w:pPr>
            <w:r w:rsidRPr="00FB1266">
              <w:rPr>
                <w:rFonts w:hint="eastAsia"/>
                <w:color w:val="FF0000"/>
                <w:sz w:val="22"/>
                <w:lang w:val="en-US"/>
              </w:rPr>
              <w:t>1.589</w:t>
            </w:r>
          </w:p>
        </w:tc>
      </w:tr>
      <w:tr w:rsidR="00AB34BC" w14:paraId="5FDD1C34" w14:textId="77777777" w:rsidTr="005A0EDD">
        <w:tc>
          <w:tcPr>
            <w:tcW w:w="845" w:type="dxa"/>
            <w:vMerge/>
          </w:tcPr>
          <w:p w14:paraId="41B8D994" w14:textId="77777777" w:rsidR="001E1CFA" w:rsidRPr="00FB1266" w:rsidRDefault="001E1CFA" w:rsidP="005A0EDD">
            <w:pPr>
              <w:jc w:val="center"/>
              <w:rPr>
                <w:sz w:val="22"/>
                <w:szCs w:val="22"/>
              </w:rPr>
            </w:pPr>
          </w:p>
        </w:tc>
        <w:tc>
          <w:tcPr>
            <w:tcW w:w="1447" w:type="dxa"/>
          </w:tcPr>
          <w:p w14:paraId="6B7FDABB" w14:textId="77777777" w:rsidR="001E1CFA" w:rsidRPr="00FB1266" w:rsidRDefault="001E1CFA" w:rsidP="005A0EDD">
            <w:pPr>
              <w:jc w:val="center"/>
              <w:rPr>
                <w:sz w:val="22"/>
                <w:szCs w:val="22"/>
              </w:rPr>
            </w:pPr>
            <w:r w:rsidRPr="00FB1266">
              <w:rPr>
                <w:sz w:val="22"/>
                <w:szCs w:val="22"/>
              </w:rPr>
              <w:t>7 monitoring occasions</w:t>
            </w:r>
          </w:p>
        </w:tc>
        <w:tc>
          <w:tcPr>
            <w:tcW w:w="848" w:type="dxa"/>
          </w:tcPr>
          <w:p w14:paraId="22F71B37" w14:textId="57884FFD" w:rsidR="001E1CFA" w:rsidRPr="00FB1266" w:rsidRDefault="00AB34BC" w:rsidP="005A0EDD">
            <w:pPr>
              <w:rPr>
                <w:color w:val="FF0000"/>
                <w:sz w:val="22"/>
                <w:lang w:val="en-US"/>
              </w:rPr>
            </w:pPr>
            <w:r w:rsidRPr="00FB1266">
              <w:rPr>
                <w:color w:val="FF0000"/>
                <w:sz w:val="22"/>
                <w:lang w:val="en-US"/>
              </w:rPr>
              <w:t>(</w:t>
            </w:r>
            <w:r w:rsidR="00F67489" w:rsidRPr="00FB1266">
              <w:rPr>
                <w:color w:val="FF0000"/>
                <w:sz w:val="22"/>
                <w:lang w:val="en-US"/>
              </w:rPr>
              <w:t>1.616</w:t>
            </w:r>
            <w:r w:rsidRPr="00FB1266">
              <w:rPr>
                <w:color w:val="FF0000"/>
                <w:sz w:val="22"/>
                <w:lang w:val="en-US"/>
              </w:rPr>
              <w:t>)</w:t>
            </w:r>
          </w:p>
        </w:tc>
        <w:tc>
          <w:tcPr>
            <w:tcW w:w="851" w:type="dxa"/>
          </w:tcPr>
          <w:p w14:paraId="7CDBDA61" w14:textId="73E8B373"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1.759</w:t>
            </w:r>
            <w:r w:rsidRPr="00FB1266">
              <w:rPr>
                <w:color w:val="FF0000"/>
                <w:sz w:val="22"/>
                <w:lang w:val="en-US"/>
              </w:rPr>
              <w:t>)</w:t>
            </w:r>
          </w:p>
        </w:tc>
        <w:tc>
          <w:tcPr>
            <w:tcW w:w="854" w:type="dxa"/>
          </w:tcPr>
          <w:p w14:paraId="1955AD6F" w14:textId="5B90CBC6"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2.223</w:t>
            </w:r>
            <w:r w:rsidRPr="00FB1266">
              <w:rPr>
                <w:color w:val="FF0000"/>
                <w:sz w:val="22"/>
                <w:lang w:val="en-US"/>
              </w:rPr>
              <w:t>)</w:t>
            </w:r>
          </w:p>
        </w:tc>
        <w:tc>
          <w:tcPr>
            <w:tcW w:w="851" w:type="dxa"/>
          </w:tcPr>
          <w:p w14:paraId="06EB27E9" w14:textId="12686CE4"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1.223</w:t>
            </w:r>
            <w:r w:rsidRPr="00FB1266">
              <w:rPr>
                <w:color w:val="FF0000"/>
                <w:sz w:val="22"/>
                <w:lang w:val="en-US"/>
              </w:rPr>
              <w:t>)</w:t>
            </w:r>
          </w:p>
        </w:tc>
        <w:tc>
          <w:tcPr>
            <w:tcW w:w="851" w:type="dxa"/>
          </w:tcPr>
          <w:p w14:paraId="0666CC0C" w14:textId="3569545C" w:rsidR="001E1CFA" w:rsidRPr="00FB1266" w:rsidRDefault="00AB34BC" w:rsidP="005A0EDD">
            <w:pPr>
              <w:rPr>
                <w:color w:val="FF0000"/>
                <w:sz w:val="22"/>
                <w:lang w:val="en-US"/>
              </w:rPr>
            </w:pPr>
            <w:r w:rsidRPr="00FB1266">
              <w:rPr>
                <w:color w:val="FF0000"/>
                <w:sz w:val="22"/>
                <w:lang w:val="en-US"/>
              </w:rPr>
              <w:t>(</w:t>
            </w:r>
            <w:r w:rsidR="00F67489" w:rsidRPr="00FB1266">
              <w:rPr>
                <w:rFonts w:hint="eastAsia"/>
                <w:color w:val="FF0000"/>
                <w:sz w:val="22"/>
                <w:lang w:val="en-US"/>
              </w:rPr>
              <w:t>1.330</w:t>
            </w:r>
            <w:r w:rsidRPr="00FB1266">
              <w:rPr>
                <w:color w:val="FF0000"/>
                <w:sz w:val="22"/>
                <w:lang w:val="en-US"/>
              </w:rPr>
              <w:t>)</w:t>
            </w:r>
          </w:p>
        </w:tc>
        <w:tc>
          <w:tcPr>
            <w:tcW w:w="851" w:type="dxa"/>
          </w:tcPr>
          <w:p w14:paraId="30AE96E4" w14:textId="7BA2516A" w:rsidR="001E1CFA" w:rsidRPr="00FB1266" w:rsidRDefault="00FB1266" w:rsidP="005A0EDD">
            <w:pPr>
              <w:rPr>
                <w:color w:val="FF0000"/>
                <w:sz w:val="22"/>
                <w:lang w:val="en-US"/>
              </w:rPr>
            </w:pPr>
            <w:r w:rsidRPr="00FB1266">
              <w:rPr>
                <w:color w:val="FF0000"/>
                <w:sz w:val="22"/>
                <w:lang w:val="en-US"/>
              </w:rPr>
              <w:t>(</w:t>
            </w:r>
            <w:r w:rsidR="00F67489" w:rsidRPr="00FB1266">
              <w:rPr>
                <w:rFonts w:hint="eastAsia"/>
                <w:color w:val="FF0000"/>
                <w:sz w:val="22"/>
                <w:lang w:val="en-US"/>
              </w:rPr>
              <w:t>1.420</w:t>
            </w:r>
            <w:r w:rsidRPr="00FB1266">
              <w:rPr>
                <w:color w:val="FF0000"/>
                <w:sz w:val="22"/>
                <w:lang w:val="en-US"/>
              </w:rPr>
              <w:t>)</w:t>
            </w:r>
          </w:p>
        </w:tc>
        <w:tc>
          <w:tcPr>
            <w:tcW w:w="851" w:type="dxa"/>
          </w:tcPr>
          <w:p w14:paraId="34DF7AF3" w14:textId="40B77F24" w:rsidR="001E1CFA" w:rsidRPr="00FB1266" w:rsidRDefault="00F67489" w:rsidP="005A0EDD">
            <w:pPr>
              <w:rPr>
                <w:color w:val="FF0000"/>
                <w:sz w:val="22"/>
                <w:lang w:val="en-US"/>
              </w:rPr>
            </w:pPr>
            <w:r w:rsidRPr="00FB1266">
              <w:rPr>
                <w:rFonts w:hint="eastAsia"/>
                <w:color w:val="FF0000"/>
                <w:sz w:val="22"/>
                <w:lang w:val="en-US"/>
              </w:rPr>
              <w:t>1.402</w:t>
            </w:r>
          </w:p>
        </w:tc>
        <w:tc>
          <w:tcPr>
            <w:tcW w:w="851" w:type="dxa"/>
          </w:tcPr>
          <w:p w14:paraId="7C7C991C" w14:textId="5A954C43" w:rsidR="001E1CFA" w:rsidRPr="00FB1266" w:rsidRDefault="00F67489" w:rsidP="005A0EDD">
            <w:pPr>
              <w:rPr>
                <w:color w:val="FF0000"/>
                <w:sz w:val="22"/>
                <w:lang w:val="en-US"/>
              </w:rPr>
            </w:pPr>
            <w:r w:rsidRPr="00FB1266">
              <w:rPr>
                <w:rFonts w:hint="eastAsia"/>
                <w:color w:val="FF0000"/>
                <w:sz w:val="22"/>
                <w:lang w:val="en-US"/>
              </w:rPr>
              <w:t>1.420</w:t>
            </w:r>
          </w:p>
        </w:tc>
        <w:tc>
          <w:tcPr>
            <w:tcW w:w="854" w:type="dxa"/>
          </w:tcPr>
          <w:p w14:paraId="530AC965" w14:textId="2C9B8B6B" w:rsidR="001E1CFA" w:rsidRPr="00FB1266" w:rsidRDefault="00F67489" w:rsidP="005A0EDD">
            <w:pPr>
              <w:rPr>
                <w:color w:val="FF0000"/>
                <w:sz w:val="22"/>
                <w:lang w:val="en-US"/>
              </w:rPr>
            </w:pPr>
            <w:r w:rsidRPr="00FB1266">
              <w:rPr>
                <w:rFonts w:hint="eastAsia"/>
                <w:color w:val="FF0000"/>
                <w:sz w:val="22"/>
                <w:lang w:val="en-US"/>
              </w:rPr>
              <w:t>1.571</w:t>
            </w:r>
          </w:p>
        </w:tc>
      </w:tr>
    </w:tbl>
    <w:p w14:paraId="3616C921" w14:textId="77777777" w:rsidR="001E1CFA" w:rsidRDefault="001E1CFA" w:rsidP="009E64EE">
      <w:pPr>
        <w:rPr>
          <w:lang w:val="en-US"/>
        </w:rPr>
      </w:pPr>
    </w:p>
    <w:p w14:paraId="28CFAD26" w14:textId="5C2668D8" w:rsidR="005A0EDD" w:rsidRPr="00D60795" w:rsidRDefault="005A0EDD" w:rsidP="005A0EDD">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sidR="00DF07F3">
        <w:rPr>
          <w:rFonts w:eastAsia="ＭＳ 明朝"/>
          <w:b/>
          <w:u w:val="single"/>
        </w:rPr>
        <w:t>4</w:t>
      </w:r>
      <w:r w:rsidRPr="00D60795">
        <w:rPr>
          <w:rFonts w:eastAsia="ＭＳ 明朝"/>
          <w:b/>
          <w:u w:val="single"/>
        </w:rPr>
        <w:t>:</w:t>
      </w:r>
    </w:p>
    <w:p w14:paraId="61AED011" w14:textId="4EA2FA34"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SR-based two PUSCH transmission</w:t>
      </w:r>
    </w:p>
    <w:p w14:paraId="0A7112CA" w14:textId="129BD59C" w:rsidR="00DF07F3" w:rsidRDefault="00DF07F3"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cannot be transmitted within 1ms</w:t>
      </w:r>
    </w:p>
    <w:p w14:paraId="2EEA9777" w14:textId="48911237" w:rsidR="00DF07F3" w:rsidRPr="000753F2" w:rsidRDefault="00DF07F3"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cannot be transmitted within 1ms</w:t>
      </w:r>
    </w:p>
    <w:p w14:paraId="384FBFBA" w14:textId="77777777" w:rsidR="009E64EE" w:rsidRDefault="009E64EE" w:rsidP="00EE3805">
      <w:pPr>
        <w:spacing w:before="240" w:after="240" w:afterAutospacing="0"/>
        <w:rPr>
          <w:lang w:val="en-US"/>
        </w:rPr>
      </w:pPr>
    </w:p>
    <w:p w14:paraId="53EA55E9" w14:textId="7CFF420B" w:rsidR="001E1CFA" w:rsidRPr="00EE3805" w:rsidRDefault="001E1CFA" w:rsidP="001E1CFA">
      <w:pPr>
        <w:rPr>
          <w:b/>
          <w:u w:val="single"/>
          <w:lang w:val="en-US"/>
        </w:rPr>
      </w:pPr>
      <w:r>
        <w:rPr>
          <w:b/>
          <w:u w:val="single"/>
          <w:lang w:val="en-US"/>
        </w:rPr>
        <w:t>Upl</w:t>
      </w:r>
      <w:r w:rsidRPr="00EE3805">
        <w:rPr>
          <w:b/>
          <w:u w:val="single"/>
          <w:lang w:val="en-US"/>
        </w:rPr>
        <w:t>ink latency</w:t>
      </w:r>
      <w:r>
        <w:rPr>
          <w:b/>
          <w:u w:val="single"/>
          <w:lang w:val="en-US"/>
        </w:rPr>
        <w:t xml:space="preserve"> (</w:t>
      </w:r>
      <w:r w:rsidR="005A0EDD">
        <w:rPr>
          <w:b/>
          <w:u w:val="single"/>
          <w:lang w:val="en-US"/>
        </w:rPr>
        <w:t>Grant-free</w:t>
      </w:r>
      <w:r>
        <w:rPr>
          <w:b/>
          <w:u w:val="single"/>
          <w:lang w:val="en-US"/>
        </w:rPr>
        <w:t xml:space="preserve"> PUSCH transmission)</w:t>
      </w:r>
    </w:p>
    <w:p w14:paraId="544631BB" w14:textId="4D35BE1A" w:rsidR="00E04214" w:rsidRDefault="00E04214" w:rsidP="00E04214">
      <w:pPr>
        <w:rPr>
          <w:lang w:val="en-US"/>
        </w:rPr>
      </w:pPr>
      <w:r>
        <w:rPr>
          <w:lang w:val="en-US"/>
        </w:rPr>
        <w:t>T</w:t>
      </w:r>
      <w:r>
        <w:rPr>
          <w:rFonts w:hint="eastAsia"/>
          <w:lang w:val="en-US"/>
        </w:rPr>
        <w:t xml:space="preserve">he latency of </w:t>
      </w:r>
      <w:r>
        <w:rPr>
          <w:lang w:val="en-US"/>
        </w:rPr>
        <w:t>uplink with grant-free PUSCH transmission is composed of following components (as shown in figure 3):</w:t>
      </w:r>
    </w:p>
    <w:p w14:paraId="23EEAF9F" w14:textId="1C3A9D83" w:rsidR="00E04214" w:rsidRDefault="00E04214" w:rsidP="00E04214">
      <w:pPr>
        <w:ind w:leftChars="100" w:left="240"/>
        <w:rPr>
          <w:lang w:val="en-US"/>
        </w:rPr>
      </w:pPr>
      <w:r>
        <w:rPr>
          <w:lang w:val="en-US"/>
        </w:rPr>
        <w:t xml:space="preserve">(1) UE Tx processing time: </w:t>
      </w:r>
      <w:r w:rsidR="00855AC0">
        <w:rPr>
          <w:lang w:val="en-US"/>
        </w:rPr>
        <w:t>UE’s N2/2</w:t>
      </w:r>
    </w:p>
    <w:p w14:paraId="6A754D73" w14:textId="1E35B222" w:rsidR="00E04214" w:rsidRDefault="00E04214" w:rsidP="00855AC0">
      <w:pPr>
        <w:ind w:leftChars="100" w:left="240"/>
        <w:rPr>
          <w:lang w:val="en-US"/>
        </w:rPr>
      </w:pPr>
      <w:r>
        <w:rPr>
          <w:lang w:val="en-US"/>
        </w:rPr>
        <w:t>(</w:t>
      </w:r>
      <w:r w:rsidR="00855AC0">
        <w:rPr>
          <w:lang w:val="en-US"/>
        </w:rPr>
        <w:t>2</w:t>
      </w:r>
      <w:r>
        <w:rPr>
          <w:lang w:val="en-US"/>
        </w:rPr>
        <w:t xml:space="preserve">) UL alignment time: depend on the </w:t>
      </w:r>
      <w:r w:rsidR="00855AC0">
        <w:rPr>
          <w:lang w:val="en-US"/>
        </w:rPr>
        <w:t>timing of grant-free PUSCH transmission</w:t>
      </w:r>
      <w:r w:rsidR="0059341A">
        <w:rPr>
          <w:lang w:val="en-US"/>
        </w:rPr>
        <w:t xml:space="preserve"> with available UL symbols</w:t>
      </w:r>
    </w:p>
    <w:p w14:paraId="31291EBA" w14:textId="33FC215F" w:rsidR="00E04214" w:rsidRDefault="00E04214" w:rsidP="00E04214">
      <w:pPr>
        <w:ind w:leftChars="100" w:left="240"/>
        <w:rPr>
          <w:lang w:val="en-US"/>
        </w:rPr>
      </w:pPr>
      <w:r>
        <w:rPr>
          <w:lang w:val="en-US"/>
        </w:rPr>
        <w:t>(</w:t>
      </w:r>
      <w:r w:rsidR="00855AC0">
        <w:rPr>
          <w:lang w:val="en-US"/>
        </w:rPr>
        <w:t>3</w:t>
      </w:r>
      <w:r>
        <w:rPr>
          <w:lang w:val="en-US"/>
        </w:rPr>
        <w:t>) UL transmission time: PUSCH duration (2/4/7 symbols)</w:t>
      </w:r>
    </w:p>
    <w:p w14:paraId="118C9945" w14:textId="4469FCF3" w:rsidR="00E04214" w:rsidRDefault="00E04214" w:rsidP="00E04214">
      <w:pPr>
        <w:ind w:leftChars="100" w:left="240"/>
        <w:rPr>
          <w:lang w:val="en-US"/>
        </w:rPr>
      </w:pPr>
      <w:r>
        <w:rPr>
          <w:lang w:val="en-US"/>
        </w:rPr>
        <w:t>(</w:t>
      </w:r>
      <w:r w:rsidR="00855AC0">
        <w:rPr>
          <w:lang w:val="en-US"/>
        </w:rPr>
        <w:t>4</w:t>
      </w:r>
      <w:r>
        <w:rPr>
          <w:lang w:val="en-US"/>
        </w:rPr>
        <w:t>) gNB Rx processing time: UE’s N1/2 + X (2/4/8 symbols for 30/60/120kHz SCS) (and additional UE’s N1/2 for Tx processing time for PDCCH</w:t>
      </w:r>
      <w:r w:rsidR="00855AC0">
        <w:rPr>
          <w:lang w:val="en-US"/>
        </w:rPr>
        <w:t xml:space="preserve"> for two transmissions case</w:t>
      </w:r>
      <w:r>
        <w:rPr>
          <w:lang w:val="en-US"/>
        </w:rPr>
        <w:t>)</w:t>
      </w:r>
    </w:p>
    <w:p w14:paraId="59E09B6B" w14:textId="77777777" w:rsidR="00E04214" w:rsidRDefault="00E04214" w:rsidP="00E04214">
      <w:pPr>
        <w:rPr>
          <w:lang w:val="en-US"/>
        </w:rPr>
      </w:pPr>
      <w:r>
        <w:rPr>
          <w:lang w:val="en-US"/>
        </w:rPr>
        <w:t>Following is only for the case of 2 PUSCH transmissions</w:t>
      </w:r>
    </w:p>
    <w:p w14:paraId="18B75049" w14:textId="0CFF89B0" w:rsidR="00E04214" w:rsidRDefault="00E04214" w:rsidP="00E04214">
      <w:pPr>
        <w:ind w:leftChars="100" w:left="240"/>
        <w:rPr>
          <w:lang w:val="en-US"/>
        </w:rPr>
      </w:pPr>
      <w:r>
        <w:rPr>
          <w:lang w:val="en-US"/>
        </w:rPr>
        <w:lastRenderedPageBreak/>
        <w:t>(</w:t>
      </w:r>
      <w:r w:rsidR="00855AC0">
        <w:rPr>
          <w:lang w:val="en-US"/>
        </w:rPr>
        <w:t>5</w:t>
      </w:r>
      <w:r>
        <w:rPr>
          <w:lang w:val="en-US"/>
        </w:rPr>
        <w:t>) DL alignment time: depend on the timing of PDCCH transmission occasion</w:t>
      </w:r>
      <w:r w:rsidR="0059341A">
        <w:rPr>
          <w:lang w:val="en-US"/>
        </w:rPr>
        <w:t xml:space="preserve"> and available DL symbols</w:t>
      </w:r>
    </w:p>
    <w:p w14:paraId="4B8FB006" w14:textId="5AF36DF3" w:rsidR="00E04214" w:rsidRDefault="00E04214" w:rsidP="00E04214">
      <w:pPr>
        <w:ind w:leftChars="100" w:left="240"/>
        <w:rPr>
          <w:lang w:val="en-US"/>
        </w:rPr>
      </w:pPr>
      <w:r>
        <w:rPr>
          <w:lang w:val="en-US"/>
        </w:rPr>
        <w:t>(</w:t>
      </w:r>
      <w:r w:rsidR="00855AC0">
        <w:rPr>
          <w:lang w:val="en-US"/>
        </w:rPr>
        <w:t>6</w:t>
      </w:r>
      <w:r>
        <w:rPr>
          <w:lang w:val="en-US"/>
        </w:rPr>
        <w:t>) PDCCH transmission time: 1 symbol</w:t>
      </w:r>
    </w:p>
    <w:p w14:paraId="6260B629" w14:textId="4BD8FDF6" w:rsidR="00E04214" w:rsidRDefault="00E04214" w:rsidP="00E04214">
      <w:pPr>
        <w:ind w:leftChars="100" w:left="240"/>
        <w:rPr>
          <w:lang w:val="en-US"/>
        </w:rPr>
      </w:pPr>
      <w:r>
        <w:rPr>
          <w:lang w:val="en-US"/>
        </w:rPr>
        <w:t>(</w:t>
      </w:r>
      <w:r w:rsidR="00855AC0">
        <w:rPr>
          <w:lang w:val="en-US"/>
        </w:rPr>
        <w:t>7</w:t>
      </w:r>
      <w:r>
        <w:rPr>
          <w:lang w:val="en-US"/>
        </w:rPr>
        <w:t>) UE Rx+Tx processing time: N2</w:t>
      </w:r>
    </w:p>
    <w:p w14:paraId="333936E2" w14:textId="4251D56B" w:rsidR="00E04214" w:rsidRDefault="00E04214" w:rsidP="00E04214">
      <w:pPr>
        <w:ind w:leftChars="100" w:left="240"/>
        <w:rPr>
          <w:lang w:val="en-US"/>
        </w:rPr>
      </w:pPr>
      <w:r>
        <w:rPr>
          <w:lang w:val="en-US"/>
        </w:rPr>
        <w:t>(</w:t>
      </w:r>
      <w:r w:rsidR="00855AC0">
        <w:rPr>
          <w:lang w:val="en-US"/>
        </w:rPr>
        <w:t>8</w:t>
      </w:r>
      <w:r>
        <w:rPr>
          <w:lang w:val="en-US"/>
        </w:rPr>
        <w:t>) UL alignment time: depend on the slot boundary</w:t>
      </w:r>
      <w:r w:rsidR="0059341A">
        <w:rPr>
          <w:lang w:val="en-US"/>
        </w:rPr>
        <w:t xml:space="preserve"> and available UL symbols</w:t>
      </w:r>
    </w:p>
    <w:p w14:paraId="34FB5CD6" w14:textId="0CA70630" w:rsidR="00E04214" w:rsidRDefault="00E04214" w:rsidP="00E04214">
      <w:pPr>
        <w:ind w:leftChars="100" w:left="240"/>
        <w:rPr>
          <w:lang w:val="en-US"/>
        </w:rPr>
      </w:pPr>
      <w:r>
        <w:rPr>
          <w:lang w:val="en-US"/>
        </w:rPr>
        <w:t>(</w:t>
      </w:r>
      <w:r w:rsidR="00855AC0">
        <w:rPr>
          <w:lang w:val="en-US"/>
        </w:rPr>
        <w:t>9</w:t>
      </w:r>
      <w:r>
        <w:rPr>
          <w:lang w:val="en-US"/>
        </w:rPr>
        <w:t>) UL transmission time: same as (8)</w:t>
      </w:r>
    </w:p>
    <w:p w14:paraId="2A254454" w14:textId="1CCDD873" w:rsidR="00E04214" w:rsidRDefault="00E04214" w:rsidP="00E04214">
      <w:pPr>
        <w:ind w:leftChars="100" w:left="240"/>
        <w:rPr>
          <w:lang w:val="en-US"/>
        </w:rPr>
      </w:pPr>
      <w:r>
        <w:rPr>
          <w:lang w:val="en-US"/>
        </w:rPr>
        <w:t>(1</w:t>
      </w:r>
      <w:r w:rsidR="00855AC0">
        <w:rPr>
          <w:lang w:val="en-US"/>
        </w:rPr>
        <w:t>0</w:t>
      </w:r>
      <w:r>
        <w:rPr>
          <w:lang w:val="en-US"/>
        </w:rPr>
        <w:t>) gNB Rx processing time: UE’s N1/2 + X (2/4/8 symbols for 30/60/120kHz SCS)</w:t>
      </w:r>
    </w:p>
    <w:p w14:paraId="5FEE9DFD" w14:textId="77777777" w:rsidR="001E1CFA" w:rsidRPr="00E04214" w:rsidRDefault="001E1CFA" w:rsidP="001E1CFA">
      <w:pPr>
        <w:spacing w:before="240" w:after="240" w:afterAutospacing="0"/>
        <w:rPr>
          <w:lang w:val="en-US"/>
        </w:rPr>
      </w:pPr>
    </w:p>
    <w:p w14:paraId="6DCDC9A5" w14:textId="77777777" w:rsidR="00CF21CF" w:rsidRDefault="00CF21CF" w:rsidP="00CF21CF">
      <w:pPr>
        <w:rPr>
          <w:lang w:val="en-US"/>
        </w:rPr>
      </w:pPr>
    </w:p>
    <w:p w14:paraId="0ABDB0EA" w14:textId="6AAD1165" w:rsidR="00CF21CF" w:rsidRDefault="00061A5F" w:rsidP="00CF21CF">
      <w:pPr>
        <w:jc w:val="center"/>
        <w:rPr>
          <w:lang w:val="en-US"/>
        </w:rPr>
      </w:pPr>
      <w:r>
        <w:rPr>
          <w:noProof/>
          <w:lang w:val="en-US"/>
        </w:rPr>
        <w:drawing>
          <wp:inline distT="0" distB="0" distL="0" distR="0" wp14:anchorId="37F7BF75" wp14:editId="2120DCDF">
            <wp:extent cx="2734102" cy="1367051"/>
            <wp:effectExtent l="0" t="0" r="0" b="508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4040" cy="1372020"/>
                    </a:xfrm>
                    <a:prstGeom prst="rect">
                      <a:avLst/>
                    </a:prstGeom>
                    <a:noFill/>
                    <a:ln>
                      <a:noFill/>
                    </a:ln>
                  </pic:spPr>
                </pic:pic>
              </a:graphicData>
            </a:graphic>
          </wp:inline>
        </w:drawing>
      </w:r>
    </w:p>
    <w:p w14:paraId="04C6295D" w14:textId="5CD0E907" w:rsidR="00061A5F" w:rsidRDefault="00061A5F" w:rsidP="00CF21CF">
      <w:pPr>
        <w:jc w:val="center"/>
        <w:rPr>
          <w:lang w:val="en-US"/>
        </w:rPr>
      </w:pPr>
      <w:r>
        <w:rPr>
          <w:noProof/>
          <w:lang w:val="en-US"/>
        </w:rPr>
        <w:drawing>
          <wp:inline distT="0" distB="0" distL="0" distR="0" wp14:anchorId="778132A6" wp14:editId="277F619F">
            <wp:extent cx="5247905" cy="1393364"/>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3476" cy="1394843"/>
                    </a:xfrm>
                    <a:prstGeom prst="rect">
                      <a:avLst/>
                    </a:prstGeom>
                    <a:noFill/>
                    <a:ln>
                      <a:noFill/>
                    </a:ln>
                  </pic:spPr>
                </pic:pic>
              </a:graphicData>
            </a:graphic>
          </wp:inline>
        </w:drawing>
      </w:r>
    </w:p>
    <w:p w14:paraId="2A38AFB1" w14:textId="188E4A55" w:rsidR="00CF21CF" w:rsidRDefault="00CF21CF" w:rsidP="00CF21CF">
      <w:pPr>
        <w:jc w:val="center"/>
        <w:rPr>
          <w:lang w:val="en-US"/>
        </w:rPr>
      </w:pPr>
      <w:r>
        <w:rPr>
          <w:rFonts w:hint="eastAsia"/>
          <w:lang w:val="en-US"/>
        </w:rPr>
        <w:t>F</w:t>
      </w:r>
      <w:r>
        <w:rPr>
          <w:lang w:val="en-US"/>
        </w:rPr>
        <w:t>igure 3: Processing timeline for grant-free PUSCH transmission</w:t>
      </w:r>
    </w:p>
    <w:p w14:paraId="5D352175" w14:textId="77777777" w:rsidR="00CF21CF" w:rsidRPr="005A0EDD" w:rsidRDefault="00CF21CF" w:rsidP="001E1CFA">
      <w:pPr>
        <w:spacing w:before="240" w:after="240" w:afterAutospacing="0"/>
        <w:rPr>
          <w:lang w:val="en-US"/>
        </w:rPr>
      </w:pPr>
    </w:p>
    <w:p w14:paraId="602FE4A6" w14:textId="7CFC0AB8" w:rsidR="001E1CFA" w:rsidRDefault="001E1CFA" w:rsidP="001E1CFA">
      <w:pPr>
        <w:rPr>
          <w:lang w:val="en-US"/>
        </w:rPr>
      </w:pPr>
      <w:r>
        <w:rPr>
          <w:rFonts w:hint="eastAsia"/>
          <w:lang w:val="en-US"/>
        </w:rPr>
        <w:t>T</w:t>
      </w:r>
      <w:r>
        <w:rPr>
          <w:lang w:val="en-US"/>
        </w:rPr>
        <w:t>able 5: W</w:t>
      </w:r>
      <w:r w:rsidRPr="00EE3805">
        <w:rPr>
          <w:lang w:val="en-US"/>
        </w:rPr>
        <w:t>orst-case latency</w:t>
      </w:r>
      <w:r w:rsidR="00751966">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791"/>
        <w:gridCol w:w="1372"/>
        <w:gridCol w:w="858"/>
        <w:gridCol w:w="858"/>
        <w:gridCol w:w="783"/>
        <w:gridCol w:w="858"/>
        <w:gridCol w:w="858"/>
        <w:gridCol w:w="858"/>
        <w:gridCol w:w="906"/>
        <w:gridCol w:w="906"/>
        <w:gridCol w:w="906"/>
      </w:tblGrid>
      <w:tr w:rsidR="001E1CFA" w14:paraId="25E6E210" w14:textId="77777777" w:rsidTr="00761DE3">
        <w:tc>
          <w:tcPr>
            <w:tcW w:w="2230" w:type="dxa"/>
            <w:gridSpan w:val="2"/>
          </w:tcPr>
          <w:p w14:paraId="2863AA2B" w14:textId="77777777" w:rsidR="001E1CFA" w:rsidRPr="002121E4" w:rsidRDefault="001E1CFA" w:rsidP="005A0EDD">
            <w:pPr>
              <w:jc w:val="center"/>
              <w:rPr>
                <w:sz w:val="22"/>
                <w:lang w:val="en-US"/>
              </w:rPr>
            </w:pPr>
          </w:p>
        </w:tc>
        <w:tc>
          <w:tcPr>
            <w:tcW w:w="2496" w:type="dxa"/>
            <w:gridSpan w:val="3"/>
          </w:tcPr>
          <w:p w14:paraId="128402C0" w14:textId="674B0038" w:rsidR="001E1CFA" w:rsidRPr="002121E4" w:rsidRDefault="001E1CFA" w:rsidP="00896BE3">
            <w:pPr>
              <w:jc w:val="center"/>
              <w:rPr>
                <w:sz w:val="22"/>
                <w:lang w:val="en-US"/>
              </w:rPr>
            </w:pPr>
            <w:r w:rsidRPr="002121E4">
              <w:rPr>
                <w:rFonts w:hint="eastAsia"/>
                <w:sz w:val="22"/>
                <w:lang w:val="en-US"/>
              </w:rPr>
              <w:t>3</w:t>
            </w:r>
            <w:r w:rsidRPr="002121E4">
              <w:rPr>
                <w:sz w:val="22"/>
                <w:lang w:val="en-US"/>
              </w:rPr>
              <w:t xml:space="preserve">0 kHz SCS </w:t>
            </w:r>
            <w:r w:rsidRPr="002121E4">
              <w:rPr>
                <w:sz w:val="22"/>
                <w:lang w:val="en-US"/>
              </w:rPr>
              <w:br/>
              <w:t>(capability #</w:t>
            </w:r>
            <w:r w:rsidR="00896BE3" w:rsidRPr="002121E4">
              <w:rPr>
                <w:sz w:val="22"/>
                <w:lang w:val="en-US"/>
              </w:rPr>
              <w:t>2</w:t>
            </w:r>
            <w:r w:rsidRPr="002121E4">
              <w:rPr>
                <w:sz w:val="22"/>
                <w:lang w:val="en-US"/>
              </w:rPr>
              <w:t>)</w:t>
            </w:r>
          </w:p>
        </w:tc>
        <w:tc>
          <w:tcPr>
            <w:tcW w:w="2480" w:type="dxa"/>
            <w:gridSpan w:val="3"/>
          </w:tcPr>
          <w:p w14:paraId="6D6A2C08" w14:textId="43545855" w:rsidR="001E1CFA" w:rsidRPr="002121E4" w:rsidRDefault="001E1CFA" w:rsidP="00896BE3">
            <w:pPr>
              <w:jc w:val="center"/>
              <w:rPr>
                <w:sz w:val="22"/>
                <w:lang w:val="en-US"/>
              </w:rPr>
            </w:pPr>
            <w:r w:rsidRPr="002121E4">
              <w:rPr>
                <w:rFonts w:hint="eastAsia"/>
                <w:sz w:val="22"/>
                <w:lang w:val="en-US"/>
              </w:rPr>
              <w:t>6</w:t>
            </w:r>
            <w:r w:rsidRPr="002121E4">
              <w:rPr>
                <w:sz w:val="22"/>
                <w:lang w:val="en-US"/>
              </w:rPr>
              <w:t xml:space="preserve">0 kHz case </w:t>
            </w:r>
            <w:r w:rsidRPr="002121E4">
              <w:rPr>
                <w:sz w:val="22"/>
                <w:lang w:val="en-US"/>
              </w:rPr>
              <w:br/>
              <w:t>(capability #</w:t>
            </w:r>
            <w:r w:rsidR="00896BE3" w:rsidRPr="002121E4">
              <w:rPr>
                <w:sz w:val="22"/>
                <w:lang w:val="en-US"/>
              </w:rPr>
              <w:t>2</w:t>
            </w:r>
            <w:r w:rsidRPr="002121E4">
              <w:rPr>
                <w:sz w:val="22"/>
                <w:lang w:val="en-US"/>
              </w:rPr>
              <w:t>)</w:t>
            </w:r>
          </w:p>
        </w:tc>
        <w:tc>
          <w:tcPr>
            <w:tcW w:w="2748" w:type="dxa"/>
            <w:gridSpan w:val="3"/>
          </w:tcPr>
          <w:p w14:paraId="1D281629" w14:textId="15CD959D" w:rsidR="001E1CFA" w:rsidRPr="002121E4" w:rsidRDefault="001E1CFA" w:rsidP="00896BE3">
            <w:pPr>
              <w:jc w:val="center"/>
              <w:rPr>
                <w:sz w:val="22"/>
                <w:lang w:val="en-US"/>
              </w:rPr>
            </w:pPr>
            <w:r w:rsidRPr="002121E4">
              <w:rPr>
                <w:rFonts w:hint="eastAsia"/>
                <w:sz w:val="22"/>
                <w:lang w:val="en-US"/>
              </w:rPr>
              <w:t>120</w:t>
            </w:r>
            <w:r w:rsidRPr="002121E4">
              <w:rPr>
                <w:sz w:val="22"/>
                <w:lang w:val="en-US"/>
              </w:rPr>
              <w:t xml:space="preserve"> kHz case</w:t>
            </w:r>
            <w:r w:rsidRPr="002121E4">
              <w:rPr>
                <w:sz w:val="22"/>
                <w:lang w:val="en-US"/>
              </w:rPr>
              <w:br/>
              <w:t>(capability #</w:t>
            </w:r>
            <w:r w:rsidR="00896BE3" w:rsidRPr="002121E4">
              <w:rPr>
                <w:sz w:val="22"/>
                <w:lang w:val="en-US"/>
              </w:rPr>
              <w:t>1</w:t>
            </w:r>
            <w:r w:rsidRPr="002121E4">
              <w:rPr>
                <w:sz w:val="22"/>
                <w:lang w:val="en-US"/>
              </w:rPr>
              <w:t>)</w:t>
            </w:r>
          </w:p>
        </w:tc>
      </w:tr>
      <w:tr w:rsidR="001E1CFA" w14:paraId="474FE8FE" w14:textId="77777777" w:rsidTr="00761DE3">
        <w:tc>
          <w:tcPr>
            <w:tcW w:w="2230" w:type="dxa"/>
            <w:gridSpan w:val="2"/>
          </w:tcPr>
          <w:p w14:paraId="257B3803" w14:textId="77777777" w:rsidR="001E1CFA" w:rsidRPr="002121E4" w:rsidRDefault="001E1CFA" w:rsidP="005A0EDD">
            <w:pPr>
              <w:jc w:val="center"/>
              <w:rPr>
                <w:sz w:val="22"/>
                <w:lang w:val="en-US"/>
              </w:rPr>
            </w:pPr>
            <w:r w:rsidRPr="002121E4">
              <w:rPr>
                <w:rFonts w:hint="eastAsia"/>
                <w:sz w:val="22"/>
                <w:lang w:val="en-US"/>
              </w:rPr>
              <w:t>P</w:t>
            </w:r>
            <w:r w:rsidRPr="002121E4">
              <w:rPr>
                <w:sz w:val="22"/>
                <w:lang w:val="en-US"/>
              </w:rPr>
              <w:t>USCH duration</w:t>
            </w:r>
          </w:p>
        </w:tc>
        <w:tc>
          <w:tcPr>
            <w:tcW w:w="835" w:type="dxa"/>
          </w:tcPr>
          <w:p w14:paraId="03208769" w14:textId="77777777" w:rsidR="001E1CFA" w:rsidRPr="002121E4" w:rsidRDefault="001E1CFA" w:rsidP="005A0EDD">
            <w:pPr>
              <w:jc w:val="center"/>
              <w:rPr>
                <w:sz w:val="22"/>
                <w:lang w:val="en-US"/>
              </w:rPr>
            </w:pPr>
            <w:r w:rsidRPr="002121E4">
              <w:rPr>
                <w:sz w:val="22"/>
                <w:lang w:val="en-US"/>
              </w:rPr>
              <w:t>2-OS</w:t>
            </w:r>
          </w:p>
        </w:tc>
        <w:tc>
          <w:tcPr>
            <w:tcW w:w="838" w:type="dxa"/>
          </w:tcPr>
          <w:p w14:paraId="11F78317"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23" w:type="dxa"/>
          </w:tcPr>
          <w:p w14:paraId="5F6CC8D2"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38" w:type="dxa"/>
          </w:tcPr>
          <w:p w14:paraId="6B610B5C"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38" w:type="dxa"/>
          </w:tcPr>
          <w:p w14:paraId="04FDB7EB"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04" w:type="dxa"/>
          </w:tcPr>
          <w:p w14:paraId="148570A4"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916" w:type="dxa"/>
          </w:tcPr>
          <w:p w14:paraId="5E3EF4E1"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916" w:type="dxa"/>
          </w:tcPr>
          <w:p w14:paraId="30454982"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916" w:type="dxa"/>
          </w:tcPr>
          <w:p w14:paraId="6D21DE09"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r>
      <w:tr w:rsidR="00926879" w14:paraId="49A91ACF" w14:textId="77777777" w:rsidTr="00761DE3">
        <w:tc>
          <w:tcPr>
            <w:tcW w:w="819" w:type="dxa"/>
          </w:tcPr>
          <w:p w14:paraId="5FAA3D80" w14:textId="77777777" w:rsidR="001E1CFA" w:rsidRPr="002121E4" w:rsidRDefault="001E1CFA" w:rsidP="005A0EDD">
            <w:pPr>
              <w:jc w:val="center"/>
              <w:rPr>
                <w:sz w:val="22"/>
                <w:szCs w:val="22"/>
              </w:rPr>
            </w:pPr>
            <w:r w:rsidRPr="002121E4">
              <w:rPr>
                <w:rFonts w:hint="eastAsia"/>
                <w:sz w:val="22"/>
                <w:szCs w:val="22"/>
              </w:rPr>
              <w:t>FDD</w:t>
            </w:r>
          </w:p>
        </w:tc>
        <w:tc>
          <w:tcPr>
            <w:tcW w:w="1411" w:type="dxa"/>
          </w:tcPr>
          <w:p w14:paraId="2106408D" w14:textId="55618736" w:rsidR="001E1CFA" w:rsidRPr="002121E4" w:rsidRDefault="001E1CFA" w:rsidP="005A0EDD">
            <w:pPr>
              <w:jc w:val="center"/>
              <w:rPr>
                <w:sz w:val="22"/>
                <w:lang w:val="en-US"/>
              </w:rPr>
            </w:pPr>
            <w:r w:rsidRPr="002121E4">
              <w:rPr>
                <w:sz w:val="22"/>
                <w:szCs w:val="22"/>
              </w:rPr>
              <w:t>4</w:t>
            </w:r>
            <w:r w:rsidR="00761DE3" w:rsidRPr="002121E4">
              <w:rPr>
                <w:sz w:val="22"/>
                <w:szCs w:val="22"/>
              </w:rPr>
              <w:t>/7</w:t>
            </w:r>
            <w:r w:rsidRPr="002121E4">
              <w:rPr>
                <w:sz w:val="22"/>
                <w:szCs w:val="22"/>
              </w:rPr>
              <w:t xml:space="preserve"> monitoring occasions</w:t>
            </w:r>
          </w:p>
        </w:tc>
        <w:tc>
          <w:tcPr>
            <w:tcW w:w="835" w:type="dxa"/>
          </w:tcPr>
          <w:p w14:paraId="07E72E07" w14:textId="61ED83B2" w:rsidR="001E1CFA" w:rsidRPr="002121E4" w:rsidRDefault="00494883" w:rsidP="00494883">
            <w:pPr>
              <w:rPr>
                <w:color w:val="0070C0"/>
                <w:sz w:val="22"/>
                <w:lang w:val="en-US"/>
              </w:rPr>
            </w:pPr>
            <w:r w:rsidRPr="002121E4">
              <w:rPr>
                <w:color w:val="0070C0"/>
                <w:sz w:val="22"/>
                <w:lang w:val="en-US"/>
              </w:rPr>
              <w:t>0.393</w:t>
            </w:r>
          </w:p>
        </w:tc>
        <w:tc>
          <w:tcPr>
            <w:tcW w:w="838" w:type="dxa"/>
          </w:tcPr>
          <w:p w14:paraId="4ADD7CFD" w14:textId="5E809E58" w:rsidR="00926879" w:rsidRPr="002121E4" w:rsidRDefault="00926879" w:rsidP="005A0EDD">
            <w:pPr>
              <w:rPr>
                <w:color w:val="0070C0"/>
                <w:sz w:val="22"/>
                <w:lang w:val="en-US"/>
              </w:rPr>
            </w:pPr>
            <w:r w:rsidRPr="002121E4">
              <w:rPr>
                <w:color w:val="0070C0"/>
                <w:sz w:val="22"/>
                <w:lang w:val="en-US"/>
              </w:rPr>
              <w:t>0.607</w:t>
            </w:r>
          </w:p>
        </w:tc>
        <w:tc>
          <w:tcPr>
            <w:tcW w:w="823" w:type="dxa"/>
          </w:tcPr>
          <w:p w14:paraId="2E10C376" w14:textId="7B88E947" w:rsidR="001E1CFA" w:rsidRPr="002121E4" w:rsidRDefault="00494883" w:rsidP="005A0EDD">
            <w:pPr>
              <w:rPr>
                <w:color w:val="0070C0"/>
                <w:sz w:val="22"/>
                <w:lang w:val="en-US"/>
              </w:rPr>
            </w:pPr>
            <w:r w:rsidRPr="002121E4">
              <w:rPr>
                <w:color w:val="0070C0"/>
                <w:sz w:val="22"/>
                <w:lang w:val="en-US"/>
              </w:rPr>
              <w:t>0.75</w:t>
            </w:r>
          </w:p>
        </w:tc>
        <w:tc>
          <w:tcPr>
            <w:tcW w:w="838" w:type="dxa"/>
          </w:tcPr>
          <w:p w14:paraId="54275FA1" w14:textId="4E6A31C4" w:rsidR="001E1CFA" w:rsidRPr="002121E4" w:rsidRDefault="00494883" w:rsidP="005A0EDD">
            <w:pPr>
              <w:rPr>
                <w:color w:val="0070C0"/>
                <w:sz w:val="22"/>
                <w:lang w:val="en-US"/>
              </w:rPr>
            </w:pPr>
            <w:r w:rsidRPr="002121E4">
              <w:rPr>
                <w:rFonts w:hint="eastAsia"/>
                <w:color w:val="0070C0"/>
                <w:sz w:val="22"/>
                <w:lang w:val="en-US"/>
              </w:rPr>
              <w:t>0.321</w:t>
            </w:r>
          </w:p>
        </w:tc>
        <w:tc>
          <w:tcPr>
            <w:tcW w:w="838" w:type="dxa"/>
          </w:tcPr>
          <w:p w14:paraId="058C948F" w14:textId="69D0065D" w:rsidR="001E1CFA" w:rsidRPr="002121E4" w:rsidRDefault="00494883" w:rsidP="00761DE3">
            <w:pPr>
              <w:rPr>
                <w:color w:val="0070C0"/>
                <w:sz w:val="22"/>
                <w:lang w:val="en-US"/>
              </w:rPr>
            </w:pPr>
            <w:r w:rsidRPr="002121E4">
              <w:rPr>
                <w:rFonts w:hint="eastAsia"/>
                <w:color w:val="0070C0"/>
                <w:sz w:val="22"/>
                <w:lang w:val="en-US"/>
              </w:rPr>
              <w:t>0.</w:t>
            </w:r>
            <w:r w:rsidR="00761DE3" w:rsidRPr="002121E4">
              <w:rPr>
                <w:color w:val="0070C0"/>
                <w:sz w:val="22"/>
                <w:lang w:val="en-US"/>
              </w:rPr>
              <w:t>429</w:t>
            </w:r>
          </w:p>
        </w:tc>
        <w:tc>
          <w:tcPr>
            <w:tcW w:w="804" w:type="dxa"/>
          </w:tcPr>
          <w:p w14:paraId="7D2BE918" w14:textId="472BC5DB" w:rsidR="001E1CFA" w:rsidRPr="002121E4" w:rsidRDefault="00494883" w:rsidP="005A0EDD">
            <w:pPr>
              <w:rPr>
                <w:color w:val="0070C0"/>
                <w:sz w:val="22"/>
                <w:lang w:val="en-US"/>
              </w:rPr>
            </w:pPr>
            <w:r w:rsidRPr="002121E4">
              <w:rPr>
                <w:rFonts w:hint="eastAsia"/>
                <w:color w:val="0070C0"/>
                <w:sz w:val="22"/>
                <w:lang w:val="en-US"/>
              </w:rPr>
              <w:t>0.5</w:t>
            </w:r>
          </w:p>
        </w:tc>
        <w:tc>
          <w:tcPr>
            <w:tcW w:w="916" w:type="dxa"/>
          </w:tcPr>
          <w:p w14:paraId="189A31EF" w14:textId="3038FA5C" w:rsidR="001E1CFA" w:rsidRPr="002121E4" w:rsidRDefault="00120174" w:rsidP="004F4EC5">
            <w:pPr>
              <w:rPr>
                <w:color w:val="0070C0"/>
                <w:sz w:val="22"/>
                <w:lang w:val="en-US"/>
              </w:rPr>
            </w:pPr>
            <w:r w:rsidRPr="002121E4">
              <w:rPr>
                <w:color w:val="0070C0"/>
                <w:sz w:val="22"/>
                <w:lang w:val="en-US"/>
              </w:rPr>
              <w:t>(</w:t>
            </w:r>
            <w:r w:rsidR="00494883" w:rsidRPr="002121E4">
              <w:rPr>
                <w:rFonts w:hint="eastAsia"/>
                <w:color w:val="0070C0"/>
                <w:sz w:val="22"/>
                <w:lang w:val="en-US"/>
              </w:rPr>
              <w:t>0.</w:t>
            </w:r>
            <w:r w:rsidR="004F4EC5" w:rsidRPr="002121E4">
              <w:rPr>
                <w:rFonts w:hint="eastAsia"/>
                <w:color w:val="0070C0"/>
                <w:sz w:val="22"/>
                <w:lang w:val="en-US"/>
              </w:rPr>
              <w:t>3</w:t>
            </w:r>
            <w:r w:rsidR="004F4EC5" w:rsidRPr="002121E4">
              <w:rPr>
                <w:color w:val="0070C0"/>
                <w:sz w:val="22"/>
                <w:lang w:val="en-US"/>
              </w:rPr>
              <w:t>57</w:t>
            </w:r>
            <w:r w:rsidRPr="002121E4">
              <w:rPr>
                <w:color w:val="0070C0"/>
                <w:sz w:val="22"/>
                <w:lang w:val="en-US"/>
              </w:rPr>
              <w:t>)</w:t>
            </w:r>
          </w:p>
        </w:tc>
        <w:tc>
          <w:tcPr>
            <w:tcW w:w="916" w:type="dxa"/>
          </w:tcPr>
          <w:p w14:paraId="6E7A6D2C" w14:textId="7893DE30" w:rsidR="001E1CFA" w:rsidRPr="002121E4" w:rsidRDefault="00120174" w:rsidP="00761DE3">
            <w:pPr>
              <w:rPr>
                <w:color w:val="0070C0"/>
                <w:sz w:val="22"/>
                <w:lang w:val="en-US"/>
              </w:rPr>
            </w:pPr>
            <w:r w:rsidRPr="002121E4">
              <w:rPr>
                <w:color w:val="0070C0"/>
                <w:sz w:val="22"/>
                <w:lang w:val="en-US"/>
              </w:rPr>
              <w:t>(</w:t>
            </w:r>
            <w:r w:rsidR="00494883" w:rsidRPr="002121E4">
              <w:rPr>
                <w:rFonts w:hint="eastAsia"/>
                <w:color w:val="0070C0"/>
                <w:sz w:val="22"/>
                <w:lang w:val="en-US"/>
              </w:rPr>
              <w:t>0.</w:t>
            </w:r>
            <w:r w:rsidR="00761DE3" w:rsidRPr="002121E4">
              <w:rPr>
                <w:color w:val="0070C0"/>
                <w:sz w:val="22"/>
                <w:lang w:val="en-US"/>
              </w:rPr>
              <w:t>410</w:t>
            </w:r>
            <w:r w:rsidRPr="002121E4">
              <w:rPr>
                <w:color w:val="0070C0"/>
                <w:sz w:val="22"/>
                <w:lang w:val="en-US"/>
              </w:rPr>
              <w:t>)</w:t>
            </w:r>
          </w:p>
        </w:tc>
        <w:tc>
          <w:tcPr>
            <w:tcW w:w="916" w:type="dxa"/>
          </w:tcPr>
          <w:p w14:paraId="69BB1888" w14:textId="58A3BB46" w:rsidR="001E1CFA" w:rsidRPr="002121E4" w:rsidRDefault="00120174" w:rsidP="004F4EC5">
            <w:pPr>
              <w:rPr>
                <w:color w:val="0070C0"/>
                <w:sz w:val="22"/>
                <w:lang w:val="en-US"/>
              </w:rPr>
            </w:pPr>
            <w:r w:rsidRPr="002121E4">
              <w:rPr>
                <w:color w:val="0070C0"/>
                <w:sz w:val="22"/>
                <w:lang w:val="en-US"/>
              </w:rPr>
              <w:t>(</w:t>
            </w:r>
            <w:r w:rsidR="00494883" w:rsidRPr="002121E4">
              <w:rPr>
                <w:rFonts w:hint="eastAsia"/>
                <w:color w:val="0070C0"/>
                <w:sz w:val="22"/>
                <w:lang w:val="en-US"/>
              </w:rPr>
              <w:t>0.</w:t>
            </w:r>
            <w:r w:rsidR="004F4EC5" w:rsidRPr="002121E4">
              <w:rPr>
                <w:rFonts w:hint="eastAsia"/>
                <w:color w:val="0070C0"/>
                <w:sz w:val="22"/>
                <w:lang w:val="en-US"/>
              </w:rPr>
              <w:t>4</w:t>
            </w:r>
            <w:r w:rsidR="004F4EC5" w:rsidRPr="002121E4">
              <w:rPr>
                <w:color w:val="0070C0"/>
                <w:sz w:val="22"/>
                <w:lang w:val="en-US"/>
              </w:rPr>
              <w:t>46</w:t>
            </w:r>
            <w:r w:rsidRPr="002121E4">
              <w:rPr>
                <w:color w:val="0070C0"/>
                <w:sz w:val="22"/>
                <w:lang w:val="en-US"/>
              </w:rPr>
              <w:t>)</w:t>
            </w:r>
          </w:p>
        </w:tc>
      </w:tr>
      <w:tr w:rsidR="00926879" w14:paraId="46076A62" w14:textId="77777777" w:rsidTr="00761DE3">
        <w:tc>
          <w:tcPr>
            <w:tcW w:w="819" w:type="dxa"/>
          </w:tcPr>
          <w:p w14:paraId="5328D024" w14:textId="77777777" w:rsidR="00494883" w:rsidRPr="002121E4" w:rsidRDefault="00494883" w:rsidP="00494883">
            <w:pPr>
              <w:jc w:val="center"/>
              <w:rPr>
                <w:sz w:val="22"/>
                <w:szCs w:val="22"/>
              </w:rPr>
            </w:pPr>
            <w:r w:rsidRPr="002121E4">
              <w:rPr>
                <w:rFonts w:hint="eastAsia"/>
                <w:sz w:val="22"/>
                <w:szCs w:val="22"/>
              </w:rPr>
              <w:lastRenderedPageBreak/>
              <w:t>TDD</w:t>
            </w:r>
          </w:p>
        </w:tc>
        <w:tc>
          <w:tcPr>
            <w:tcW w:w="1411" w:type="dxa"/>
          </w:tcPr>
          <w:p w14:paraId="5FC5DE33" w14:textId="198CFA10" w:rsidR="00494883" w:rsidRPr="002121E4" w:rsidRDefault="00494883" w:rsidP="00494883">
            <w:pPr>
              <w:jc w:val="center"/>
              <w:rPr>
                <w:sz w:val="22"/>
                <w:szCs w:val="22"/>
              </w:rPr>
            </w:pPr>
            <w:r w:rsidRPr="002121E4">
              <w:rPr>
                <w:sz w:val="22"/>
                <w:szCs w:val="22"/>
              </w:rPr>
              <w:t>4</w:t>
            </w:r>
            <w:r w:rsidR="00761DE3" w:rsidRPr="002121E4">
              <w:rPr>
                <w:sz w:val="22"/>
                <w:szCs w:val="22"/>
              </w:rPr>
              <w:t>/7</w:t>
            </w:r>
            <w:r w:rsidRPr="002121E4">
              <w:rPr>
                <w:sz w:val="22"/>
                <w:szCs w:val="22"/>
              </w:rPr>
              <w:t xml:space="preserve"> monitoring occasions</w:t>
            </w:r>
          </w:p>
        </w:tc>
        <w:tc>
          <w:tcPr>
            <w:tcW w:w="835" w:type="dxa"/>
          </w:tcPr>
          <w:p w14:paraId="44EA44A9" w14:textId="6E75BD98" w:rsidR="00494883" w:rsidRPr="002121E4" w:rsidRDefault="002121E4" w:rsidP="00494883">
            <w:pPr>
              <w:rPr>
                <w:color w:val="0070C0"/>
                <w:sz w:val="22"/>
                <w:lang w:val="en-US"/>
              </w:rPr>
            </w:pPr>
            <w:r w:rsidRPr="002121E4">
              <w:rPr>
                <w:color w:val="0070C0"/>
                <w:sz w:val="22"/>
                <w:lang w:val="en-US"/>
              </w:rPr>
              <w:t>(</w:t>
            </w:r>
            <w:r w:rsidR="00761DE3" w:rsidRPr="002121E4">
              <w:rPr>
                <w:rFonts w:hint="eastAsia"/>
                <w:color w:val="0070C0"/>
                <w:sz w:val="22"/>
                <w:lang w:val="en-US"/>
              </w:rPr>
              <w:t>0.607</w:t>
            </w:r>
            <w:r w:rsidRPr="002121E4">
              <w:rPr>
                <w:color w:val="0070C0"/>
                <w:sz w:val="22"/>
                <w:lang w:val="en-US"/>
              </w:rPr>
              <w:t>)</w:t>
            </w:r>
          </w:p>
        </w:tc>
        <w:tc>
          <w:tcPr>
            <w:tcW w:w="838" w:type="dxa"/>
          </w:tcPr>
          <w:p w14:paraId="6A58E414" w14:textId="6F6D1EBE" w:rsidR="00494883" w:rsidRPr="002121E4" w:rsidRDefault="002121E4" w:rsidP="00494883">
            <w:pPr>
              <w:rPr>
                <w:color w:val="0070C0"/>
                <w:sz w:val="22"/>
                <w:lang w:val="en-US"/>
              </w:rPr>
            </w:pPr>
            <w:r w:rsidRPr="002121E4">
              <w:rPr>
                <w:color w:val="0070C0"/>
                <w:sz w:val="22"/>
                <w:lang w:val="en-US"/>
              </w:rPr>
              <w:t>(</w:t>
            </w:r>
            <w:r w:rsidR="00761DE3" w:rsidRPr="002121E4">
              <w:rPr>
                <w:rFonts w:hint="eastAsia"/>
                <w:color w:val="0070C0"/>
                <w:sz w:val="22"/>
                <w:lang w:val="en-US"/>
              </w:rPr>
              <w:t>0.893</w:t>
            </w:r>
            <w:r w:rsidRPr="002121E4">
              <w:rPr>
                <w:color w:val="0070C0"/>
                <w:sz w:val="22"/>
                <w:lang w:val="en-US"/>
              </w:rPr>
              <w:t>)</w:t>
            </w:r>
          </w:p>
        </w:tc>
        <w:tc>
          <w:tcPr>
            <w:tcW w:w="823" w:type="dxa"/>
          </w:tcPr>
          <w:p w14:paraId="6F32C78D" w14:textId="0BF5482B" w:rsidR="00494883" w:rsidRPr="002121E4" w:rsidRDefault="002121E4" w:rsidP="00494883">
            <w:pPr>
              <w:rPr>
                <w:color w:val="0070C0"/>
                <w:sz w:val="22"/>
                <w:lang w:val="en-US"/>
              </w:rPr>
            </w:pPr>
            <w:r w:rsidRPr="002121E4">
              <w:rPr>
                <w:color w:val="0070C0"/>
                <w:sz w:val="22"/>
                <w:lang w:val="en-US"/>
              </w:rPr>
              <w:t>(</w:t>
            </w:r>
            <w:r w:rsidR="00761DE3" w:rsidRPr="002121E4">
              <w:rPr>
                <w:rFonts w:hint="eastAsia"/>
                <w:color w:val="0070C0"/>
                <w:sz w:val="22"/>
                <w:lang w:val="en-US"/>
              </w:rPr>
              <w:t>1</w:t>
            </w:r>
            <w:r w:rsidRPr="002121E4">
              <w:rPr>
                <w:color w:val="0070C0"/>
                <w:sz w:val="22"/>
                <w:lang w:val="en-US"/>
              </w:rPr>
              <w:t>)</w:t>
            </w:r>
          </w:p>
        </w:tc>
        <w:tc>
          <w:tcPr>
            <w:tcW w:w="838" w:type="dxa"/>
          </w:tcPr>
          <w:p w14:paraId="0A1E68D5" w14:textId="793535C7" w:rsidR="00494883" w:rsidRPr="002121E4" w:rsidRDefault="002121E4" w:rsidP="00494883">
            <w:pPr>
              <w:rPr>
                <w:color w:val="0070C0"/>
                <w:sz w:val="22"/>
                <w:lang w:val="en-US"/>
              </w:rPr>
            </w:pPr>
            <w:r w:rsidRPr="002121E4">
              <w:rPr>
                <w:color w:val="0070C0"/>
                <w:sz w:val="22"/>
                <w:lang w:val="en-US"/>
              </w:rPr>
              <w:t>(</w:t>
            </w:r>
            <w:r w:rsidR="00761DE3" w:rsidRPr="002121E4">
              <w:rPr>
                <w:rFonts w:hint="eastAsia"/>
                <w:color w:val="0070C0"/>
                <w:sz w:val="22"/>
                <w:lang w:val="en-US"/>
              </w:rPr>
              <w:t>0.429</w:t>
            </w:r>
            <w:r w:rsidRPr="002121E4">
              <w:rPr>
                <w:color w:val="0070C0"/>
                <w:sz w:val="22"/>
                <w:lang w:val="en-US"/>
              </w:rPr>
              <w:t>)</w:t>
            </w:r>
          </w:p>
        </w:tc>
        <w:tc>
          <w:tcPr>
            <w:tcW w:w="838" w:type="dxa"/>
          </w:tcPr>
          <w:p w14:paraId="4BA8698D" w14:textId="52A2223B" w:rsidR="00494883" w:rsidRPr="002121E4" w:rsidRDefault="002121E4" w:rsidP="00761DE3">
            <w:pPr>
              <w:rPr>
                <w:color w:val="0070C0"/>
                <w:sz w:val="22"/>
                <w:lang w:val="en-US"/>
              </w:rPr>
            </w:pPr>
            <w:r w:rsidRPr="002121E4">
              <w:rPr>
                <w:color w:val="0070C0"/>
                <w:sz w:val="22"/>
                <w:lang w:val="en-US"/>
              </w:rPr>
              <w:t>(</w:t>
            </w:r>
            <w:r w:rsidR="00761DE3" w:rsidRPr="002121E4">
              <w:rPr>
                <w:rFonts w:hint="eastAsia"/>
                <w:color w:val="0070C0"/>
                <w:sz w:val="22"/>
                <w:lang w:val="en-US"/>
              </w:rPr>
              <w:t>0.5</w:t>
            </w:r>
            <w:r w:rsidR="00761DE3" w:rsidRPr="002121E4">
              <w:rPr>
                <w:color w:val="0070C0"/>
                <w:sz w:val="22"/>
                <w:lang w:val="en-US"/>
              </w:rPr>
              <w:t>7</w:t>
            </w:r>
            <w:r w:rsidR="00761DE3" w:rsidRPr="002121E4">
              <w:rPr>
                <w:rFonts w:hint="eastAsia"/>
                <w:color w:val="0070C0"/>
                <w:sz w:val="22"/>
                <w:lang w:val="en-US"/>
              </w:rPr>
              <w:t>1</w:t>
            </w:r>
            <w:r w:rsidRPr="002121E4">
              <w:rPr>
                <w:color w:val="0070C0"/>
                <w:sz w:val="22"/>
                <w:lang w:val="en-US"/>
              </w:rPr>
              <w:t>)</w:t>
            </w:r>
          </w:p>
        </w:tc>
        <w:tc>
          <w:tcPr>
            <w:tcW w:w="804" w:type="dxa"/>
          </w:tcPr>
          <w:p w14:paraId="16E62C94" w14:textId="1D9F62DA" w:rsidR="00494883" w:rsidRPr="002121E4" w:rsidRDefault="002121E4" w:rsidP="00494883">
            <w:pPr>
              <w:rPr>
                <w:color w:val="0070C0"/>
                <w:sz w:val="22"/>
                <w:lang w:val="en-US"/>
              </w:rPr>
            </w:pPr>
            <w:r w:rsidRPr="002121E4">
              <w:rPr>
                <w:color w:val="0070C0"/>
                <w:sz w:val="22"/>
                <w:lang w:val="en-US"/>
              </w:rPr>
              <w:t>(</w:t>
            </w:r>
            <w:r w:rsidR="00761DE3" w:rsidRPr="002121E4">
              <w:rPr>
                <w:rFonts w:hint="eastAsia"/>
                <w:color w:val="0070C0"/>
                <w:sz w:val="22"/>
                <w:lang w:val="en-US"/>
              </w:rPr>
              <w:t>0.625</w:t>
            </w:r>
            <w:r w:rsidRPr="002121E4">
              <w:rPr>
                <w:color w:val="0070C0"/>
                <w:sz w:val="22"/>
                <w:lang w:val="en-US"/>
              </w:rPr>
              <w:t>)</w:t>
            </w:r>
          </w:p>
        </w:tc>
        <w:tc>
          <w:tcPr>
            <w:tcW w:w="916" w:type="dxa"/>
          </w:tcPr>
          <w:p w14:paraId="1748E1E4" w14:textId="2DC17999" w:rsidR="00494883" w:rsidRPr="002121E4" w:rsidRDefault="00761DE3" w:rsidP="002121E4">
            <w:pPr>
              <w:rPr>
                <w:color w:val="0070C0"/>
                <w:sz w:val="22"/>
                <w:lang w:val="en-US"/>
              </w:rPr>
            </w:pPr>
            <w:r w:rsidRPr="002121E4">
              <w:rPr>
                <w:color w:val="0070C0"/>
                <w:sz w:val="22"/>
                <w:lang w:val="en-US"/>
              </w:rPr>
              <w:t>0.411</w:t>
            </w:r>
          </w:p>
        </w:tc>
        <w:tc>
          <w:tcPr>
            <w:tcW w:w="916" w:type="dxa"/>
          </w:tcPr>
          <w:p w14:paraId="620E9D2D" w14:textId="4C686082" w:rsidR="00494883" w:rsidRPr="002121E4" w:rsidRDefault="00761DE3" w:rsidP="002121E4">
            <w:pPr>
              <w:rPr>
                <w:color w:val="0070C0"/>
                <w:sz w:val="22"/>
                <w:lang w:val="en-US"/>
              </w:rPr>
            </w:pPr>
            <w:r w:rsidRPr="002121E4">
              <w:rPr>
                <w:rFonts w:hint="eastAsia"/>
                <w:color w:val="0070C0"/>
                <w:sz w:val="22"/>
                <w:lang w:val="en-US"/>
              </w:rPr>
              <w:t>0.482</w:t>
            </w:r>
          </w:p>
        </w:tc>
        <w:tc>
          <w:tcPr>
            <w:tcW w:w="916" w:type="dxa"/>
          </w:tcPr>
          <w:p w14:paraId="65B0ADC6" w14:textId="6E6528AD" w:rsidR="00494883" w:rsidRPr="002121E4" w:rsidRDefault="00761DE3" w:rsidP="002121E4">
            <w:pPr>
              <w:rPr>
                <w:color w:val="0070C0"/>
                <w:sz w:val="22"/>
                <w:lang w:val="en-US"/>
              </w:rPr>
            </w:pPr>
            <w:r w:rsidRPr="002121E4">
              <w:rPr>
                <w:color w:val="0070C0"/>
                <w:sz w:val="22"/>
                <w:lang w:val="en-US"/>
              </w:rPr>
              <w:t>0.509</w:t>
            </w:r>
          </w:p>
        </w:tc>
      </w:tr>
    </w:tbl>
    <w:p w14:paraId="169851E6" w14:textId="156195AD" w:rsidR="002121E4" w:rsidRPr="00DF07F3" w:rsidRDefault="002121E4" w:rsidP="002121E4">
      <w:pPr>
        <w:spacing w:before="240" w:after="240" w:afterAutospacing="0"/>
        <w:rPr>
          <w:rFonts w:eastAsia="ＭＳ 明朝"/>
          <w:b/>
          <w:u w:val="single"/>
        </w:rPr>
      </w:pPr>
      <w:r w:rsidRPr="00DF07F3">
        <w:rPr>
          <w:rFonts w:eastAsia="ＭＳ 明朝"/>
          <w:b/>
          <w:u w:val="single"/>
        </w:rPr>
        <w:t xml:space="preserve">Observation </w:t>
      </w:r>
      <w:r>
        <w:rPr>
          <w:rFonts w:eastAsia="ＭＳ 明朝"/>
          <w:b/>
          <w:u w:val="single"/>
        </w:rPr>
        <w:t>5</w:t>
      </w:r>
      <w:r w:rsidRPr="00DF07F3">
        <w:rPr>
          <w:rFonts w:eastAsia="ＭＳ 明朝"/>
          <w:b/>
          <w:u w:val="single"/>
        </w:rPr>
        <w:t>:</w:t>
      </w:r>
    </w:p>
    <w:p w14:paraId="6C8A9C39" w14:textId="3EBEE671" w:rsidR="002121E4" w:rsidRDefault="002121E4" w:rsidP="002121E4">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grant-free single-shot PUSCH transmission</w:t>
      </w:r>
    </w:p>
    <w:p w14:paraId="1C983557" w14:textId="4D0A4739" w:rsidR="002121E4" w:rsidRDefault="002121E4" w:rsidP="002121E4">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 be transmitted within 1ms</w:t>
      </w:r>
    </w:p>
    <w:p w14:paraId="1642FD2F" w14:textId="77777777" w:rsidR="002121E4" w:rsidRPr="000753F2" w:rsidRDefault="002121E4" w:rsidP="002121E4">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78460F9F" w14:textId="77777777" w:rsidR="001E1CFA" w:rsidRPr="002121E4" w:rsidRDefault="001E1CFA" w:rsidP="001E1CFA"/>
    <w:p w14:paraId="32D24D8F" w14:textId="299362BB" w:rsidR="001E1CFA" w:rsidRDefault="001E1CFA" w:rsidP="001E1CFA">
      <w:pPr>
        <w:rPr>
          <w:lang w:val="en-US"/>
        </w:rPr>
      </w:pPr>
      <w:r>
        <w:rPr>
          <w:rFonts w:hint="eastAsia"/>
          <w:lang w:val="en-US"/>
        </w:rPr>
        <w:t>T</w:t>
      </w:r>
      <w:r>
        <w:rPr>
          <w:lang w:val="en-US"/>
        </w:rPr>
        <w:t>able 6: W</w:t>
      </w:r>
      <w:r w:rsidRPr="00EE3805">
        <w:rPr>
          <w:lang w:val="en-US"/>
        </w:rPr>
        <w:t>orst-case latency</w:t>
      </w:r>
      <w:r w:rsidR="00751966">
        <w:rPr>
          <w:lang w:val="en-US"/>
        </w:rPr>
        <w:t xml:space="preserve"> (ms)</w:t>
      </w:r>
      <w:r w:rsidRPr="00EE3805">
        <w:rPr>
          <w:lang w:val="en-US"/>
        </w:rPr>
        <w:t xml:space="preserve"> for two transmissions under NR Rel. 15 N1/N2 capabilities</w:t>
      </w:r>
    </w:p>
    <w:tbl>
      <w:tblPr>
        <w:tblStyle w:val="af2"/>
        <w:tblW w:w="0" w:type="auto"/>
        <w:tblLook w:val="04A0" w:firstRow="1" w:lastRow="0" w:firstColumn="1" w:lastColumn="0" w:noHBand="0" w:noVBand="1"/>
      </w:tblPr>
      <w:tblGrid>
        <w:gridCol w:w="826"/>
        <w:gridCol w:w="1421"/>
        <w:gridCol w:w="858"/>
        <w:gridCol w:w="858"/>
        <w:gridCol w:w="843"/>
        <w:gridCol w:w="858"/>
        <w:gridCol w:w="858"/>
        <w:gridCol w:w="858"/>
        <w:gridCol w:w="858"/>
        <w:gridCol w:w="858"/>
        <w:gridCol w:w="858"/>
      </w:tblGrid>
      <w:tr w:rsidR="001E1CFA" w14:paraId="32CEE2CF" w14:textId="77777777" w:rsidTr="005A0EDD">
        <w:tc>
          <w:tcPr>
            <w:tcW w:w="2292" w:type="dxa"/>
            <w:gridSpan w:val="2"/>
          </w:tcPr>
          <w:p w14:paraId="48F63819" w14:textId="77777777" w:rsidR="001E1CFA" w:rsidRPr="002121E4" w:rsidRDefault="001E1CFA" w:rsidP="005A0EDD">
            <w:pPr>
              <w:jc w:val="center"/>
              <w:rPr>
                <w:sz w:val="22"/>
                <w:lang w:val="en-US"/>
              </w:rPr>
            </w:pPr>
          </w:p>
        </w:tc>
        <w:tc>
          <w:tcPr>
            <w:tcW w:w="2553" w:type="dxa"/>
            <w:gridSpan w:val="3"/>
          </w:tcPr>
          <w:p w14:paraId="28D2E60F" w14:textId="0AF16E9F" w:rsidR="001E1CFA" w:rsidRPr="002121E4" w:rsidRDefault="001E1CFA" w:rsidP="00896BE3">
            <w:pPr>
              <w:jc w:val="center"/>
              <w:rPr>
                <w:sz w:val="22"/>
                <w:lang w:val="en-US"/>
              </w:rPr>
            </w:pPr>
            <w:r w:rsidRPr="002121E4">
              <w:rPr>
                <w:rFonts w:hint="eastAsia"/>
                <w:sz w:val="22"/>
                <w:lang w:val="en-US"/>
              </w:rPr>
              <w:t>3</w:t>
            </w:r>
            <w:r w:rsidRPr="002121E4">
              <w:rPr>
                <w:sz w:val="22"/>
                <w:lang w:val="en-US"/>
              </w:rPr>
              <w:t xml:space="preserve">0 kHz SCS </w:t>
            </w:r>
            <w:r w:rsidRPr="002121E4">
              <w:rPr>
                <w:sz w:val="22"/>
                <w:lang w:val="en-US"/>
              </w:rPr>
              <w:br/>
              <w:t>(capability #</w:t>
            </w:r>
            <w:r w:rsidR="00896BE3" w:rsidRPr="002121E4">
              <w:rPr>
                <w:sz w:val="22"/>
                <w:lang w:val="en-US"/>
              </w:rPr>
              <w:t>2</w:t>
            </w:r>
            <w:r w:rsidRPr="002121E4">
              <w:rPr>
                <w:sz w:val="22"/>
                <w:lang w:val="en-US"/>
              </w:rPr>
              <w:t>)</w:t>
            </w:r>
          </w:p>
        </w:tc>
        <w:tc>
          <w:tcPr>
            <w:tcW w:w="2553" w:type="dxa"/>
            <w:gridSpan w:val="3"/>
          </w:tcPr>
          <w:p w14:paraId="3DD09229" w14:textId="6B2D8148" w:rsidR="001E1CFA" w:rsidRPr="002121E4" w:rsidRDefault="001E1CFA" w:rsidP="00896BE3">
            <w:pPr>
              <w:jc w:val="center"/>
              <w:rPr>
                <w:sz w:val="22"/>
                <w:lang w:val="en-US"/>
              </w:rPr>
            </w:pPr>
            <w:r w:rsidRPr="002121E4">
              <w:rPr>
                <w:rFonts w:hint="eastAsia"/>
                <w:sz w:val="22"/>
                <w:lang w:val="en-US"/>
              </w:rPr>
              <w:t>6</w:t>
            </w:r>
            <w:r w:rsidRPr="002121E4">
              <w:rPr>
                <w:sz w:val="22"/>
                <w:lang w:val="en-US"/>
              </w:rPr>
              <w:t xml:space="preserve">0 kHz case </w:t>
            </w:r>
            <w:r w:rsidRPr="002121E4">
              <w:rPr>
                <w:sz w:val="22"/>
                <w:lang w:val="en-US"/>
              </w:rPr>
              <w:br/>
              <w:t>(capability #</w:t>
            </w:r>
            <w:r w:rsidR="00896BE3" w:rsidRPr="002121E4">
              <w:rPr>
                <w:sz w:val="22"/>
                <w:lang w:val="en-US"/>
              </w:rPr>
              <w:t>2</w:t>
            </w:r>
            <w:r w:rsidRPr="002121E4">
              <w:rPr>
                <w:sz w:val="22"/>
                <w:lang w:val="en-US"/>
              </w:rPr>
              <w:t>)</w:t>
            </w:r>
          </w:p>
        </w:tc>
        <w:tc>
          <w:tcPr>
            <w:tcW w:w="2554" w:type="dxa"/>
            <w:gridSpan w:val="3"/>
          </w:tcPr>
          <w:p w14:paraId="0583F807" w14:textId="4BC597D9" w:rsidR="001E1CFA" w:rsidRPr="002121E4" w:rsidRDefault="001E1CFA" w:rsidP="00896BE3">
            <w:pPr>
              <w:jc w:val="center"/>
              <w:rPr>
                <w:sz w:val="22"/>
                <w:lang w:val="en-US"/>
              </w:rPr>
            </w:pPr>
            <w:r w:rsidRPr="002121E4">
              <w:rPr>
                <w:rFonts w:hint="eastAsia"/>
                <w:sz w:val="22"/>
                <w:lang w:val="en-US"/>
              </w:rPr>
              <w:t>120</w:t>
            </w:r>
            <w:r w:rsidRPr="002121E4">
              <w:rPr>
                <w:sz w:val="22"/>
                <w:lang w:val="en-US"/>
              </w:rPr>
              <w:t xml:space="preserve"> kHz case</w:t>
            </w:r>
            <w:r w:rsidRPr="002121E4">
              <w:rPr>
                <w:sz w:val="22"/>
                <w:lang w:val="en-US"/>
              </w:rPr>
              <w:br/>
              <w:t>(capability #</w:t>
            </w:r>
            <w:r w:rsidR="00896BE3" w:rsidRPr="002121E4">
              <w:rPr>
                <w:sz w:val="22"/>
                <w:lang w:val="en-US"/>
              </w:rPr>
              <w:t>1</w:t>
            </w:r>
            <w:r w:rsidRPr="002121E4">
              <w:rPr>
                <w:sz w:val="22"/>
                <w:lang w:val="en-US"/>
              </w:rPr>
              <w:t>)</w:t>
            </w:r>
          </w:p>
        </w:tc>
      </w:tr>
      <w:tr w:rsidR="001E1CFA" w14:paraId="3203D8C3" w14:textId="77777777" w:rsidTr="005A0EDD">
        <w:tc>
          <w:tcPr>
            <w:tcW w:w="2292" w:type="dxa"/>
            <w:gridSpan w:val="2"/>
          </w:tcPr>
          <w:p w14:paraId="45DFF6DE" w14:textId="77777777" w:rsidR="001E1CFA" w:rsidRPr="002121E4" w:rsidRDefault="001E1CFA" w:rsidP="005A0EDD">
            <w:pPr>
              <w:jc w:val="center"/>
              <w:rPr>
                <w:sz w:val="22"/>
                <w:lang w:val="en-US"/>
              </w:rPr>
            </w:pPr>
            <w:r w:rsidRPr="002121E4">
              <w:rPr>
                <w:rFonts w:hint="eastAsia"/>
                <w:sz w:val="22"/>
                <w:lang w:val="en-US"/>
              </w:rPr>
              <w:t>P</w:t>
            </w:r>
            <w:r w:rsidRPr="002121E4">
              <w:rPr>
                <w:sz w:val="22"/>
                <w:lang w:val="en-US"/>
              </w:rPr>
              <w:t>USCH duration</w:t>
            </w:r>
          </w:p>
        </w:tc>
        <w:tc>
          <w:tcPr>
            <w:tcW w:w="848" w:type="dxa"/>
          </w:tcPr>
          <w:p w14:paraId="3C0E6A0E" w14:textId="77777777" w:rsidR="001E1CFA" w:rsidRPr="002121E4" w:rsidRDefault="001E1CFA" w:rsidP="005A0EDD">
            <w:pPr>
              <w:jc w:val="center"/>
              <w:rPr>
                <w:sz w:val="22"/>
                <w:lang w:val="en-US"/>
              </w:rPr>
            </w:pPr>
            <w:r w:rsidRPr="002121E4">
              <w:rPr>
                <w:sz w:val="22"/>
                <w:lang w:val="en-US"/>
              </w:rPr>
              <w:t>2-OS</w:t>
            </w:r>
          </w:p>
        </w:tc>
        <w:tc>
          <w:tcPr>
            <w:tcW w:w="851" w:type="dxa"/>
          </w:tcPr>
          <w:p w14:paraId="100778E6"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4" w:type="dxa"/>
          </w:tcPr>
          <w:p w14:paraId="09B5D2EB"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51" w:type="dxa"/>
          </w:tcPr>
          <w:p w14:paraId="1F69402A"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51" w:type="dxa"/>
          </w:tcPr>
          <w:p w14:paraId="23CF46FA"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1" w:type="dxa"/>
          </w:tcPr>
          <w:p w14:paraId="61E2B5BE"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51" w:type="dxa"/>
          </w:tcPr>
          <w:p w14:paraId="51631A75"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51" w:type="dxa"/>
          </w:tcPr>
          <w:p w14:paraId="61FACB93"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4" w:type="dxa"/>
          </w:tcPr>
          <w:p w14:paraId="6D60B4C5"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r>
      <w:tr w:rsidR="001E1CFA" w14:paraId="5E6F10B2" w14:textId="77777777" w:rsidTr="005A0EDD">
        <w:tc>
          <w:tcPr>
            <w:tcW w:w="845" w:type="dxa"/>
            <w:vMerge w:val="restart"/>
          </w:tcPr>
          <w:p w14:paraId="589F7998" w14:textId="77777777" w:rsidR="001E1CFA" w:rsidRPr="002121E4" w:rsidRDefault="001E1CFA" w:rsidP="005A0EDD">
            <w:pPr>
              <w:jc w:val="center"/>
              <w:rPr>
                <w:sz w:val="22"/>
                <w:szCs w:val="22"/>
              </w:rPr>
            </w:pPr>
            <w:r w:rsidRPr="002121E4">
              <w:rPr>
                <w:rFonts w:hint="eastAsia"/>
                <w:sz w:val="22"/>
                <w:szCs w:val="22"/>
              </w:rPr>
              <w:t>FDD</w:t>
            </w:r>
          </w:p>
        </w:tc>
        <w:tc>
          <w:tcPr>
            <w:tcW w:w="1447" w:type="dxa"/>
          </w:tcPr>
          <w:p w14:paraId="7908A45E" w14:textId="77777777" w:rsidR="001E1CFA" w:rsidRPr="002121E4" w:rsidRDefault="001E1CFA" w:rsidP="005A0EDD">
            <w:pPr>
              <w:jc w:val="center"/>
              <w:rPr>
                <w:sz w:val="22"/>
                <w:lang w:val="en-US"/>
              </w:rPr>
            </w:pPr>
            <w:r w:rsidRPr="002121E4">
              <w:rPr>
                <w:sz w:val="22"/>
                <w:szCs w:val="22"/>
              </w:rPr>
              <w:t>4 monitoring occasions</w:t>
            </w:r>
          </w:p>
        </w:tc>
        <w:tc>
          <w:tcPr>
            <w:tcW w:w="848" w:type="dxa"/>
          </w:tcPr>
          <w:p w14:paraId="5B96966B" w14:textId="220E8B66" w:rsidR="001E1CFA" w:rsidRPr="002121E4" w:rsidRDefault="00761DE3" w:rsidP="005A0EDD">
            <w:pPr>
              <w:rPr>
                <w:color w:val="FF0000"/>
                <w:sz w:val="22"/>
                <w:lang w:val="en-US"/>
              </w:rPr>
            </w:pPr>
            <w:r w:rsidRPr="002121E4">
              <w:rPr>
                <w:color w:val="FF0000"/>
                <w:sz w:val="22"/>
                <w:lang w:val="en-US"/>
              </w:rPr>
              <w:t>1.071</w:t>
            </w:r>
          </w:p>
        </w:tc>
        <w:tc>
          <w:tcPr>
            <w:tcW w:w="851" w:type="dxa"/>
          </w:tcPr>
          <w:p w14:paraId="3B1572D8" w14:textId="39E7BABB" w:rsidR="001E1CFA" w:rsidRPr="002121E4" w:rsidRDefault="00761DE3" w:rsidP="005A0EDD">
            <w:pPr>
              <w:rPr>
                <w:color w:val="FF0000"/>
                <w:sz w:val="22"/>
                <w:lang w:val="en-US"/>
              </w:rPr>
            </w:pPr>
            <w:r w:rsidRPr="002121E4">
              <w:rPr>
                <w:color w:val="FF0000"/>
                <w:sz w:val="22"/>
                <w:lang w:val="en-US"/>
              </w:rPr>
              <w:t>1.286</w:t>
            </w:r>
          </w:p>
        </w:tc>
        <w:tc>
          <w:tcPr>
            <w:tcW w:w="854" w:type="dxa"/>
          </w:tcPr>
          <w:p w14:paraId="40E3987E" w14:textId="09F36078" w:rsidR="001E1CFA" w:rsidRPr="002121E4" w:rsidRDefault="00494883" w:rsidP="005A0EDD">
            <w:pPr>
              <w:rPr>
                <w:color w:val="FF0000"/>
                <w:sz w:val="22"/>
                <w:lang w:val="en-US"/>
              </w:rPr>
            </w:pPr>
            <w:r w:rsidRPr="002121E4">
              <w:rPr>
                <w:rFonts w:hint="eastAsia"/>
                <w:color w:val="FF0000"/>
                <w:sz w:val="22"/>
                <w:lang w:val="en-US"/>
              </w:rPr>
              <w:t>1</w:t>
            </w:r>
            <w:r w:rsidR="00761DE3" w:rsidRPr="002121E4">
              <w:rPr>
                <w:color w:val="FF0000"/>
                <w:sz w:val="22"/>
                <w:lang w:val="en-US"/>
              </w:rPr>
              <w:t>.75</w:t>
            </w:r>
          </w:p>
        </w:tc>
        <w:tc>
          <w:tcPr>
            <w:tcW w:w="851" w:type="dxa"/>
          </w:tcPr>
          <w:p w14:paraId="765DF34F" w14:textId="4D26C5A1" w:rsidR="001E1CFA" w:rsidRPr="002121E4" w:rsidRDefault="00761DE3" w:rsidP="005A0EDD">
            <w:pPr>
              <w:rPr>
                <w:color w:val="0070C0"/>
                <w:sz w:val="22"/>
                <w:lang w:val="en-US"/>
              </w:rPr>
            </w:pPr>
            <w:r w:rsidRPr="002121E4">
              <w:rPr>
                <w:color w:val="0070C0"/>
                <w:sz w:val="22"/>
                <w:lang w:val="en-US"/>
              </w:rPr>
              <w:t>0.857</w:t>
            </w:r>
          </w:p>
        </w:tc>
        <w:tc>
          <w:tcPr>
            <w:tcW w:w="851" w:type="dxa"/>
          </w:tcPr>
          <w:p w14:paraId="0D4C203A" w14:textId="452EA0E7" w:rsidR="001E1CFA" w:rsidRPr="002121E4" w:rsidRDefault="00761DE3" w:rsidP="005A0EDD">
            <w:pPr>
              <w:rPr>
                <w:color w:val="0070C0"/>
                <w:sz w:val="22"/>
                <w:lang w:val="en-US"/>
              </w:rPr>
            </w:pPr>
            <w:r w:rsidRPr="002121E4">
              <w:rPr>
                <w:color w:val="0070C0"/>
                <w:sz w:val="22"/>
                <w:lang w:val="en-US"/>
              </w:rPr>
              <w:t>0.964</w:t>
            </w:r>
          </w:p>
        </w:tc>
        <w:tc>
          <w:tcPr>
            <w:tcW w:w="851" w:type="dxa"/>
          </w:tcPr>
          <w:p w14:paraId="3C7D14BB" w14:textId="0836F08A" w:rsidR="001E1CFA" w:rsidRPr="002121E4" w:rsidRDefault="00761DE3" w:rsidP="005A0EDD">
            <w:pPr>
              <w:rPr>
                <w:color w:val="FF0000"/>
                <w:sz w:val="22"/>
                <w:lang w:val="en-US"/>
              </w:rPr>
            </w:pPr>
            <w:r w:rsidRPr="002121E4">
              <w:rPr>
                <w:color w:val="FF0000"/>
                <w:sz w:val="22"/>
                <w:lang w:val="en-US"/>
              </w:rPr>
              <w:t>1.214</w:t>
            </w:r>
          </w:p>
        </w:tc>
        <w:tc>
          <w:tcPr>
            <w:tcW w:w="851" w:type="dxa"/>
          </w:tcPr>
          <w:p w14:paraId="25912499" w14:textId="687EC308" w:rsidR="001E1CFA" w:rsidRPr="002121E4" w:rsidRDefault="00120174" w:rsidP="00761DE3">
            <w:pPr>
              <w:rPr>
                <w:color w:val="0070C0"/>
                <w:sz w:val="22"/>
                <w:lang w:val="en-US"/>
              </w:rPr>
            </w:pPr>
            <w:r w:rsidRPr="002121E4">
              <w:rPr>
                <w:color w:val="0070C0"/>
                <w:sz w:val="22"/>
                <w:lang w:val="en-US"/>
              </w:rPr>
              <w:t>(</w:t>
            </w:r>
            <w:r w:rsidR="00761DE3" w:rsidRPr="002121E4">
              <w:rPr>
                <w:color w:val="0070C0"/>
                <w:sz w:val="22"/>
                <w:lang w:val="en-US"/>
              </w:rPr>
              <w:t>0.973</w:t>
            </w:r>
            <w:r w:rsidRPr="002121E4">
              <w:rPr>
                <w:color w:val="0070C0"/>
                <w:sz w:val="22"/>
                <w:lang w:val="en-US"/>
              </w:rPr>
              <w:t>)</w:t>
            </w:r>
          </w:p>
        </w:tc>
        <w:tc>
          <w:tcPr>
            <w:tcW w:w="851" w:type="dxa"/>
          </w:tcPr>
          <w:p w14:paraId="4C35D32E" w14:textId="061AD529" w:rsidR="001E1CFA" w:rsidRPr="002121E4" w:rsidRDefault="00120174" w:rsidP="00761DE3">
            <w:pPr>
              <w:rPr>
                <w:color w:val="FF0000"/>
                <w:sz w:val="22"/>
                <w:lang w:val="en-US"/>
              </w:rPr>
            </w:pPr>
            <w:r w:rsidRPr="002121E4">
              <w:rPr>
                <w:color w:val="FF0000"/>
                <w:sz w:val="22"/>
                <w:lang w:val="en-US"/>
              </w:rPr>
              <w:t>(</w:t>
            </w:r>
            <w:r w:rsidR="00761DE3" w:rsidRPr="002121E4">
              <w:rPr>
                <w:color w:val="FF0000"/>
                <w:sz w:val="22"/>
                <w:lang w:val="en-US"/>
              </w:rPr>
              <w:t>1.027</w:t>
            </w:r>
            <w:r w:rsidRPr="002121E4">
              <w:rPr>
                <w:color w:val="FF0000"/>
                <w:sz w:val="22"/>
                <w:lang w:val="en-US"/>
              </w:rPr>
              <w:t>)</w:t>
            </w:r>
          </w:p>
        </w:tc>
        <w:tc>
          <w:tcPr>
            <w:tcW w:w="854" w:type="dxa"/>
          </w:tcPr>
          <w:p w14:paraId="47F35E22" w14:textId="4D441BFD" w:rsidR="001E1CFA" w:rsidRPr="002121E4" w:rsidRDefault="00120174" w:rsidP="00761DE3">
            <w:pPr>
              <w:rPr>
                <w:color w:val="FF0000"/>
                <w:sz w:val="22"/>
                <w:lang w:val="en-US"/>
              </w:rPr>
            </w:pPr>
            <w:r w:rsidRPr="002121E4">
              <w:rPr>
                <w:color w:val="FF0000"/>
                <w:sz w:val="22"/>
                <w:lang w:val="en-US"/>
              </w:rPr>
              <w:t>(</w:t>
            </w:r>
            <w:r w:rsidR="00761DE3" w:rsidRPr="002121E4">
              <w:rPr>
                <w:color w:val="FF0000"/>
                <w:sz w:val="22"/>
                <w:lang w:val="en-US"/>
              </w:rPr>
              <w:t>1.152</w:t>
            </w:r>
            <w:r w:rsidRPr="002121E4">
              <w:rPr>
                <w:color w:val="FF0000"/>
                <w:sz w:val="22"/>
                <w:lang w:val="en-US"/>
              </w:rPr>
              <w:t>)</w:t>
            </w:r>
          </w:p>
        </w:tc>
      </w:tr>
      <w:tr w:rsidR="001E1CFA" w14:paraId="0029BE6D" w14:textId="77777777" w:rsidTr="005A0EDD">
        <w:tc>
          <w:tcPr>
            <w:tcW w:w="845" w:type="dxa"/>
            <w:vMerge/>
          </w:tcPr>
          <w:p w14:paraId="65E06E67" w14:textId="77777777" w:rsidR="001E1CFA" w:rsidRPr="002121E4" w:rsidRDefault="001E1CFA" w:rsidP="005A0EDD">
            <w:pPr>
              <w:jc w:val="center"/>
              <w:rPr>
                <w:sz w:val="22"/>
                <w:szCs w:val="22"/>
              </w:rPr>
            </w:pPr>
          </w:p>
        </w:tc>
        <w:tc>
          <w:tcPr>
            <w:tcW w:w="1447" w:type="dxa"/>
          </w:tcPr>
          <w:p w14:paraId="6DF85B47" w14:textId="77777777" w:rsidR="001E1CFA" w:rsidRPr="002121E4" w:rsidRDefault="001E1CFA" w:rsidP="005A0EDD">
            <w:pPr>
              <w:jc w:val="center"/>
              <w:rPr>
                <w:sz w:val="22"/>
                <w:lang w:val="en-US"/>
              </w:rPr>
            </w:pPr>
            <w:r w:rsidRPr="002121E4">
              <w:rPr>
                <w:sz w:val="22"/>
                <w:szCs w:val="22"/>
              </w:rPr>
              <w:t>7 monitoring occasions</w:t>
            </w:r>
          </w:p>
        </w:tc>
        <w:tc>
          <w:tcPr>
            <w:tcW w:w="848" w:type="dxa"/>
          </w:tcPr>
          <w:p w14:paraId="6BD2A847" w14:textId="1CCC633C" w:rsidR="001E1CFA" w:rsidRPr="002121E4" w:rsidRDefault="00761DE3" w:rsidP="005A0EDD">
            <w:pPr>
              <w:rPr>
                <w:color w:val="FF0000"/>
                <w:sz w:val="22"/>
                <w:lang w:val="en-US"/>
              </w:rPr>
            </w:pPr>
            <w:r w:rsidRPr="002121E4">
              <w:rPr>
                <w:color w:val="0070C0"/>
                <w:sz w:val="22"/>
                <w:lang w:val="en-US"/>
              </w:rPr>
              <w:t>1</w:t>
            </w:r>
          </w:p>
        </w:tc>
        <w:tc>
          <w:tcPr>
            <w:tcW w:w="851" w:type="dxa"/>
          </w:tcPr>
          <w:p w14:paraId="0B8EA4CE" w14:textId="229D9649" w:rsidR="001E1CFA" w:rsidRPr="002121E4" w:rsidRDefault="00761DE3" w:rsidP="005A0EDD">
            <w:pPr>
              <w:rPr>
                <w:color w:val="FF0000"/>
                <w:sz w:val="22"/>
                <w:lang w:val="en-US"/>
              </w:rPr>
            </w:pPr>
            <w:r w:rsidRPr="002121E4">
              <w:rPr>
                <w:color w:val="FF0000"/>
                <w:sz w:val="22"/>
                <w:lang w:val="en-US"/>
              </w:rPr>
              <w:t>1.286</w:t>
            </w:r>
          </w:p>
        </w:tc>
        <w:tc>
          <w:tcPr>
            <w:tcW w:w="854" w:type="dxa"/>
          </w:tcPr>
          <w:p w14:paraId="7A5533CC" w14:textId="129B2811" w:rsidR="001E1CFA" w:rsidRPr="002121E4" w:rsidRDefault="00494883" w:rsidP="005A0EDD">
            <w:pPr>
              <w:rPr>
                <w:color w:val="FF0000"/>
                <w:sz w:val="22"/>
                <w:lang w:val="en-US"/>
              </w:rPr>
            </w:pPr>
            <w:r w:rsidRPr="002121E4">
              <w:rPr>
                <w:rFonts w:hint="eastAsia"/>
                <w:color w:val="FF0000"/>
                <w:sz w:val="22"/>
                <w:lang w:val="en-US"/>
              </w:rPr>
              <w:t>1</w:t>
            </w:r>
            <w:r w:rsidR="00761DE3" w:rsidRPr="002121E4">
              <w:rPr>
                <w:color w:val="FF0000"/>
                <w:sz w:val="22"/>
                <w:lang w:val="en-US"/>
              </w:rPr>
              <w:t>.75</w:t>
            </w:r>
          </w:p>
        </w:tc>
        <w:tc>
          <w:tcPr>
            <w:tcW w:w="851" w:type="dxa"/>
          </w:tcPr>
          <w:p w14:paraId="31B10575" w14:textId="6A167E01" w:rsidR="001E1CFA" w:rsidRPr="002121E4" w:rsidRDefault="00761DE3" w:rsidP="005A0EDD">
            <w:pPr>
              <w:rPr>
                <w:color w:val="0070C0"/>
                <w:sz w:val="22"/>
                <w:lang w:val="en-US"/>
              </w:rPr>
            </w:pPr>
            <w:r w:rsidRPr="002121E4">
              <w:rPr>
                <w:color w:val="0070C0"/>
                <w:sz w:val="22"/>
                <w:lang w:val="en-US"/>
              </w:rPr>
              <w:t>0.821</w:t>
            </w:r>
          </w:p>
        </w:tc>
        <w:tc>
          <w:tcPr>
            <w:tcW w:w="851" w:type="dxa"/>
          </w:tcPr>
          <w:p w14:paraId="6F2B2627" w14:textId="57A456BC" w:rsidR="001E1CFA" w:rsidRPr="002121E4" w:rsidRDefault="00761DE3" w:rsidP="005A0EDD">
            <w:pPr>
              <w:rPr>
                <w:color w:val="0070C0"/>
                <w:sz w:val="22"/>
                <w:lang w:val="en-US"/>
              </w:rPr>
            </w:pPr>
            <w:r w:rsidRPr="002121E4">
              <w:rPr>
                <w:color w:val="0070C0"/>
                <w:sz w:val="22"/>
                <w:lang w:val="en-US"/>
              </w:rPr>
              <w:t>0.964</w:t>
            </w:r>
          </w:p>
        </w:tc>
        <w:tc>
          <w:tcPr>
            <w:tcW w:w="851" w:type="dxa"/>
          </w:tcPr>
          <w:p w14:paraId="65639F66" w14:textId="25D14A4B" w:rsidR="001E1CFA" w:rsidRPr="002121E4" w:rsidRDefault="00761DE3" w:rsidP="005A0EDD">
            <w:pPr>
              <w:rPr>
                <w:color w:val="FF0000"/>
                <w:sz w:val="22"/>
                <w:lang w:val="en-US"/>
              </w:rPr>
            </w:pPr>
            <w:r w:rsidRPr="002121E4">
              <w:rPr>
                <w:color w:val="FF0000"/>
                <w:sz w:val="22"/>
                <w:lang w:val="en-US"/>
              </w:rPr>
              <w:t>1.089</w:t>
            </w:r>
          </w:p>
        </w:tc>
        <w:tc>
          <w:tcPr>
            <w:tcW w:w="851" w:type="dxa"/>
          </w:tcPr>
          <w:p w14:paraId="39E7085D" w14:textId="64B3BEE5" w:rsidR="001E1CFA" w:rsidRPr="002121E4" w:rsidRDefault="00120174" w:rsidP="00761DE3">
            <w:pPr>
              <w:rPr>
                <w:color w:val="0070C0"/>
                <w:sz w:val="22"/>
                <w:lang w:val="en-US"/>
              </w:rPr>
            </w:pPr>
            <w:r w:rsidRPr="002121E4">
              <w:rPr>
                <w:color w:val="0070C0"/>
                <w:sz w:val="22"/>
                <w:lang w:val="en-US"/>
              </w:rPr>
              <w:t>(</w:t>
            </w:r>
            <w:r w:rsidR="00761DE3" w:rsidRPr="002121E4">
              <w:rPr>
                <w:color w:val="0070C0"/>
                <w:sz w:val="22"/>
                <w:lang w:val="en-US"/>
              </w:rPr>
              <w:t>0.955</w:t>
            </w:r>
            <w:r w:rsidRPr="002121E4">
              <w:rPr>
                <w:color w:val="0070C0"/>
                <w:sz w:val="22"/>
                <w:lang w:val="en-US"/>
              </w:rPr>
              <w:t>)</w:t>
            </w:r>
          </w:p>
        </w:tc>
        <w:tc>
          <w:tcPr>
            <w:tcW w:w="851" w:type="dxa"/>
          </w:tcPr>
          <w:p w14:paraId="6F38985F" w14:textId="0203F1C3" w:rsidR="001E1CFA" w:rsidRPr="002121E4" w:rsidRDefault="00120174" w:rsidP="00761DE3">
            <w:pPr>
              <w:rPr>
                <w:color w:val="FF0000"/>
                <w:sz w:val="22"/>
                <w:lang w:val="en-US"/>
              </w:rPr>
            </w:pPr>
            <w:r w:rsidRPr="002121E4">
              <w:rPr>
                <w:color w:val="FF0000"/>
                <w:sz w:val="22"/>
                <w:lang w:val="en-US"/>
              </w:rPr>
              <w:t>(</w:t>
            </w:r>
            <w:r w:rsidR="00761DE3" w:rsidRPr="002121E4">
              <w:rPr>
                <w:color w:val="FF0000"/>
                <w:sz w:val="22"/>
                <w:lang w:val="en-US"/>
              </w:rPr>
              <w:t>1.027</w:t>
            </w:r>
            <w:r w:rsidRPr="002121E4">
              <w:rPr>
                <w:color w:val="FF0000"/>
                <w:sz w:val="22"/>
                <w:lang w:val="en-US"/>
              </w:rPr>
              <w:t>)</w:t>
            </w:r>
          </w:p>
        </w:tc>
        <w:tc>
          <w:tcPr>
            <w:tcW w:w="854" w:type="dxa"/>
          </w:tcPr>
          <w:p w14:paraId="693A6461" w14:textId="280AF868" w:rsidR="001E1CFA" w:rsidRPr="002121E4" w:rsidRDefault="00120174" w:rsidP="00761DE3">
            <w:pPr>
              <w:rPr>
                <w:color w:val="FF0000"/>
                <w:sz w:val="22"/>
                <w:lang w:val="en-US"/>
              </w:rPr>
            </w:pPr>
            <w:r w:rsidRPr="002121E4">
              <w:rPr>
                <w:color w:val="FF0000"/>
                <w:sz w:val="22"/>
                <w:lang w:val="en-US"/>
              </w:rPr>
              <w:t>(</w:t>
            </w:r>
            <w:r w:rsidR="00761DE3" w:rsidRPr="002121E4">
              <w:rPr>
                <w:color w:val="FF0000"/>
                <w:sz w:val="22"/>
                <w:lang w:val="en-US"/>
              </w:rPr>
              <w:t>1.152</w:t>
            </w:r>
            <w:r w:rsidRPr="002121E4">
              <w:rPr>
                <w:color w:val="FF0000"/>
                <w:sz w:val="22"/>
                <w:lang w:val="en-US"/>
              </w:rPr>
              <w:t>)</w:t>
            </w:r>
          </w:p>
        </w:tc>
      </w:tr>
      <w:tr w:rsidR="001E1CFA" w14:paraId="43286ECF" w14:textId="77777777" w:rsidTr="005A0EDD">
        <w:tc>
          <w:tcPr>
            <w:tcW w:w="845" w:type="dxa"/>
            <w:vMerge w:val="restart"/>
          </w:tcPr>
          <w:p w14:paraId="5C7AFF43" w14:textId="77777777" w:rsidR="001E1CFA" w:rsidRPr="002121E4" w:rsidRDefault="001E1CFA" w:rsidP="005A0EDD">
            <w:pPr>
              <w:jc w:val="center"/>
              <w:rPr>
                <w:sz w:val="22"/>
                <w:szCs w:val="22"/>
              </w:rPr>
            </w:pPr>
            <w:r w:rsidRPr="002121E4">
              <w:rPr>
                <w:rFonts w:hint="eastAsia"/>
                <w:sz w:val="22"/>
                <w:szCs w:val="22"/>
              </w:rPr>
              <w:t>TDD</w:t>
            </w:r>
          </w:p>
        </w:tc>
        <w:tc>
          <w:tcPr>
            <w:tcW w:w="1447" w:type="dxa"/>
          </w:tcPr>
          <w:p w14:paraId="759F98DC" w14:textId="77777777" w:rsidR="001E1CFA" w:rsidRPr="002121E4" w:rsidRDefault="001E1CFA" w:rsidP="005A0EDD">
            <w:pPr>
              <w:jc w:val="center"/>
              <w:rPr>
                <w:sz w:val="22"/>
                <w:szCs w:val="22"/>
              </w:rPr>
            </w:pPr>
            <w:r w:rsidRPr="002121E4">
              <w:rPr>
                <w:sz w:val="22"/>
                <w:szCs w:val="22"/>
              </w:rPr>
              <w:t>4 monitoring occasions</w:t>
            </w:r>
          </w:p>
        </w:tc>
        <w:tc>
          <w:tcPr>
            <w:tcW w:w="848" w:type="dxa"/>
          </w:tcPr>
          <w:p w14:paraId="06B83140" w14:textId="40D7DDF3" w:rsidR="001E1CFA" w:rsidRPr="002121E4" w:rsidRDefault="002121E4" w:rsidP="005A0EDD">
            <w:pPr>
              <w:rPr>
                <w:color w:val="FF0000"/>
                <w:sz w:val="22"/>
                <w:lang w:val="en-US"/>
              </w:rPr>
            </w:pPr>
            <w:r w:rsidRPr="002121E4">
              <w:rPr>
                <w:color w:val="FF0000"/>
                <w:sz w:val="22"/>
                <w:lang w:val="en-US"/>
              </w:rPr>
              <w:t>(</w:t>
            </w:r>
            <w:r w:rsidR="00761DE3" w:rsidRPr="002121E4">
              <w:rPr>
                <w:rFonts w:hint="eastAsia"/>
                <w:color w:val="FF0000"/>
                <w:sz w:val="22"/>
                <w:lang w:val="en-US"/>
              </w:rPr>
              <w:t>1.286</w:t>
            </w:r>
            <w:r>
              <w:rPr>
                <w:color w:val="FF0000"/>
                <w:sz w:val="22"/>
                <w:lang w:val="en-US"/>
              </w:rPr>
              <w:t>)</w:t>
            </w:r>
          </w:p>
        </w:tc>
        <w:tc>
          <w:tcPr>
            <w:tcW w:w="851" w:type="dxa"/>
          </w:tcPr>
          <w:p w14:paraId="63462B81" w14:textId="3A8503EF"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1.643</w:t>
            </w:r>
            <w:r>
              <w:rPr>
                <w:color w:val="FF0000"/>
                <w:sz w:val="22"/>
                <w:lang w:val="en-US"/>
              </w:rPr>
              <w:t>)</w:t>
            </w:r>
          </w:p>
        </w:tc>
        <w:tc>
          <w:tcPr>
            <w:tcW w:w="854" w:type="dxa"/>
          </w:tcPr>
          <w:p w14:paraId="15FFEA1A" w14:textId="6F09C7C5"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1.75</w:t>
            </w:r>
            <w:r>
              <w:rPr>
                <w:color w:val="FF0000"/>
                <w:sz w:val="22"/>
                <w:lang w:val="en-US"/>
              </w:rPr>
              <w:t>)</w:t>
            </w:r>
          </w:p>
        </w:tc>
        <w:tc>
          <w:tcPr>
            <w:tcW w:w="851" w:type="dxa"/>
          </w:tcPr>
          <w:p w14:paraId="15C4B30D" w14:textId="3F8415FC"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1.071</w:t>
            </w:r>
            <w:r>
              <w:rPr>
                <w:color w:val="FF0000"/>
                <w:sz w:val="22"/>
                <w:lang w:val="en-US"/>
              </w:rPr>
              <w:t>)</w:t>
            </w:r>
          </w:p>
        </w:tc>
        <w:tc>
          <w:tcPr>
            <w:tcW w:w="851" w:type="dxa"/>
          </w:tcPr>
          <w:p w14:paraId="3615B7C4" w14:textId="76EA0506"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1.214</w:t>
            </w:r>
            <w:r>
              <w:rPr>
                <w:color w:val="FF0000"/>
                <w:sz w:val="22"/>
                <w:lang w:val="en-US"/>
              </w:rPr>
              <w:t>)</w:t>
            </w:r>
          </w:p>
        </w:tc>
        <w:tc>
          <w:tcPr>
            <w:tcW w:w="851" w:type="dxa"/>
          </w:tcPr>
          <w:p w14:paraId="7A379CF6" w14:textId="6525DE0F"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1.339</w:t>
            </w:r>
            <w:r>
              <w:rPr>
                <w:color w:val="FF0000"/>
                <w:sz w:val="22"/>
                <w:lang w:val="en-US"/>
              </w:rPr>
              <w:t>)</w:t>
            </w:r>
          </w:p>
        </w:tc>
        <w:tc>
          <w:tcPr>
            <w:tcW w:w="851" w:type="dxa"/>
          </w:tcPr>
          <w:p w14:paraId="428D8380" w14:textId="13D785CE" w:rsidR="001E1CFA" w:rsidRPr="002121E4" w:rsidRDefault="00761DE3" w:rsidP="005A0EDD">
            <w:pPr>
              <w:rPr>
                <w:color w:val="FF0000"/>
                <w:sz w:val="22"/>
                <w:lang w:val="en-US"/>
              </w:rPr>
            </w:pPr>
            <w:r w:rsidRPr="002121E4">
              <w:rPr>
                <w:rFonts w:hint="eastAsia"/>
                <w:color w:val="FF0000"/>
                <w:sz w:val="22"/>
                <w:lang w:val="en-US"/>
              </w:rPr>
              <w:t>1.080</w:t>
            </w:r>
          </w:p>
        </w:tc>
        <w:tc>
          <w:tcPr>
            <w:tcW w:w="851" w:type="dxa"/>
          </w:tcPr>
          <w:p w14:paraId="49FAA256" w14:textId="4E34E928" w:rsidR="001E1CFA" w:rsidRPr="002121E4" w:rsidRDefault="00761DE3" w:rsidP="005A0EDD">
            <w:pPr>
              <w:rPr>
                <w:color w:val="FF0000"/>
                <w:sz w:val="22"/>
                <w:lang w:val="en-US"/>
              </w:rPr>
            </w:pPr>
            <w:r w:rsidRPr="002121E4">
              <w:rPr>
                <w:rFonts w:hint="eastAsia"/>
                <w:color w:val="FF0000"/>
                <w:sz w:val="22"/>
                <w:lang w:val="en-US"/>
              </w:rPr>
              <w:t>1.152</w:t>
            </w:r>
          </w:p>
        </w:tc>
        <w:tc>
          <w:tcPr>
            <w:tcW w:w="854" w:type="dxa"/>
          </w:tcPr>
          <w:p w14:paraId="2F32991B" w14:textId="5EE17BA5" w:rsidR="001E1CFA" w:rsidRPr="002121E4" w:rsidRDefault="00761DE3" w:rsidP="005A0EDD">
            <w:pPr>
              <w:rPr>
                <w:color w:val="FF0000"/>
                <w:sz w:val="22"/>
                <w:lang w:val="en-US"/>
              </w:rPr>
            </w:pPr>
            <w:r w:rsidRPr="002121E4">
              <w:rPr>
                <w:rFonts w:hint="eastAsia"/>
                <w:color w:val="FF0000"/>
                <w:sz w:val="22"/>
                <w:lang w:val="en-US"/>
              </w:rPr>
              <w:t>1.214</w:t>
            </w:r>
          </w:p>
        </w:tc>
      </w:tr>
      <w:tr w:rsidR="001E1CFA" w14:paraId="08F3B0F7" w14:textId="77777777" w:rsidTr="005A0EDD">
        <w:tc>
          <w:tcPr>
            <w:tcW w:w="845" w:type="dxa"/>
            <w:vMerge/>
          </w:tcPr>
          <w:p w14:paraId="012FD86A" w14:textId="77777777" w:rsidR="001E1CFA" w:rsidRPr="002121E4" w:rsidRDefault="001E1CFA" w:rsidP="005A0EDD">
            <w:pPr>
              <w:jc w:val="center"/>
              <w:rPr>
                <w:sz w:val="22"/>
                <w:szCs w:val="22"/>
              </w:rPr>
            </w:pPr>
          </w:p>
        </w:tc>
        <w:tc>
          <w:tcPr>
            <w:tcW w:w="1447" w:type="dxa"/>
          </w:tcPr>
          <w:p w14:paraId="238E0C7D" w14:textId="77777777" w:rsidR="001E1CFA" w:rsidRPr="002121E4" w:rsidRDefault="001E1CFA" w:rsidP="005A0EDD">
            <w:pPr>
              <w:jc w:val="center"/>
              <w:rPr>
                <w:sz w:val="22"/>
                <w:szCs w:val="22"/>
              </w:rPr>
            </w:pPr>
            <w:r w:rsidRPr="002121E4">
              <w:rPr>
                <w:sz w:val="22"/>
                <w:szCs w:val="22"/>
              </w:rPr>
              <w:t>7 monitoring occasions</w:t>
            </w:r>
          </w:p>
        </w:tc>
        <w:tc>
          <w:tcPr>
            <w:tcW w:w="848" w:type="dxa"/>
          </w:tcPr>
          <w:p w14:paraId="1B81D0CF" w14:textId="346A89AC" w:rsidR="001E1CFA" w:rsidRPr="002121E4" w:rsidRDefault="002121E4" w:rsidP="005A0EDD">
            <w:pPr>
              <w:rPr>
                <w:color w:val="FF0000"/>
                <w:sz w:val="22"/>
                <w:lang w:val="en-US"/>
              </w:rPr>
            </w:pPr>
            <w:r w:rsidRPr="002121E4">
              <w:rPr>
                <w:color w:val="FF0000"/>
                <w:sz w:val="22"/>
                <w:lang w:val="en-US"/>
              </w:rPr>
              <w:t>(</w:t>
            </w:r>
            <w:r w:rsidR="00761DE3" w:rsidRPr="002121E4">
              <w:rPr>
                <w:rFonts w:hint="eastAsia"/>
                <w:color w:val="FF0000"/>
                <w:sz w:val="22"/>
                <w:lang w:val="en-US"/>
              </w:rPr>
              <w:t>1.214</w:t>
            </w:r>
            <w:r>
              <w:rPr>
                <w:color w:val="FF0000"/>
                <w:sz w:val="22"/>
                <w:lang w:val="en-US"/>
              </w:rPr>
              <w:t>)</w:t>
            </w:r>
          </w:p>
        </w:tc>
        <w:tc>
          <w:tcPr>
            <w:tcW w:w="851" w:type="dxa"/>
          </w:tcPr>
          <w:p w14:paraId="5E34596B" w14:textId="1BF4C317"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1.571</w:t>
            </w:r>
            <w:r>
              <w:rPr>
                <w:color w:val="FF0000"/>
                <w:sz w:val="22"/>
                <w:lang w:val="en-US"/>
              </w:rPr>
              <w:t>)</w:t>
            </w:r>
          </w:p>
        </w:tc>
        <w:tc>
          <w:tcPr>
            <w:tcW w:w="854" w:type="dxa"/>
          </w:tcPr>
          <w:p w14:paraId="1957599E" w14:textId="6541CC92"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1.75</w:t>
            </w:r>
            <w:r>
              <w:rPr>
                <w:color w:val="FF0000"/>
                <w:sz w:val="22"/>
                <w:lang w:val="en-US"/>
              </w:rPr>
              <w:t>)</w:t>
            </w:r>
          </w:p>
        </w:tc>
        <w:tc>
          <w:tcPr>
            <w:tcW w:w="851" w:type="dxa"/>
          </w:tcPr>
          <w:p w14:paraId="4715C83B" w14:textId="494C3612" w:rsidR="001E1CFA" w:rsidRPr="002121E4" w:rsidRDefault="002121E4" w:rsidP="005A0EDD">
            <w:pPr>
              <w:rPr>
                <w:color w:val="FF0000"/>
                <w:sz w:val="22"/>
                <w:lang w:val="en-US"/>
              </w:rPr>
            </w:pPr>
            <w:r>
              <w:rPr>
                <w:color w:val="0070C0"/>
                <w:sz w:val="22"/>
                <w:lang w:val="en-US"/>
              </w:rPr>
              <w:t>(</w:t>
            </w:r>
            <w:r w:rsidR="00761DE3" w:rsidRPr="002121E4">
              <w:rPr>
                <w:rFonts w:hint="eastAsia"/>
                <w:color w:val="0070C0"/>
                <w:sz w:val="22"/>
                <w:lang w:val="en-US"/>
              </w:rPr>
              <w:t>0.929</w:t>
            </w:r>
            <w:r>
              <w:rPr>
                <w:color w:val="0070C0"/>
                <w:sz w:val="22"/>
                <w:lang w:val="en-US"/>
              </w:rPr>
              <w:t>)</w:t>
            </w:r>
          </w:p>
        </w:tc>
        <w:tc>
          <w:tcPr>
            <w:tcW w:w="851" w:type="dxa"/>
          </w:tcPr>
          <w:p w14:paraId="29AF645D" w14:textId="0ACFB091"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1.214</w:t>
            </w:r>
            <w:r>
              <w:rPr>
                <w:color w:val="FF0000"/>
                <w:sz w:val="22"/>
                <w:lang w:val="en-US"/>
              </w:rPr>
              <w:t>)</w:t>
            </w:r>
          </w:p>
        </w:tc>
        <w:tc>
          <w:tcPr>
            <w:tcW w:w="851" w:type="dxa"/>
          </w:tcPr>
          <w:p w14:paraId="48AA10F6" w14:textId="78C4E520" w:rsidR="001E1CFA" w:rsidRPr="002121E4" w:rsidRDefault="002121E4" w:rsidP="005A0EDD">
            <w:pPr>
              <w:rPr>
                <w:color w:val="FF0000"/>
                <w:sz w:val="22"/>
                <w:lang w:val="en-US"/>
              </w:rPr>
            </w:pPr>
            <w:r>
              <w:rPr>
                <w:color w:val="FF0000"/>
                <w:sz w:val="22"/>
                <w:lang w:val="en-US"/>
              </w:rPr>
              <w:t>(</w:t>
            </w:r>
            <w:r w:rsidR="00761DE3" w:rsidRPr="002121E4">
              <w:rPr>
                <w:rFonts w:hint="eastAsia"/>
                <w:color w:val="FF0000"/>
                <w:sz w:val="22"/>
                <w:lang w:val="en-US"/>
              </w:rPr>
              <w:t>1.196</w:t>
            </w:r>
            <w:r>
              <w:rPr>
                <w:color w:val="FF0000"/>
                <w:sz w:val="22"/>
                <w:lang w:val="en-US"/>
              </w:rPr>
              <w:t>)</w:t>
            </w:r>
          </w:p>
        </w:tc>
        <w:tc>
          <w:tcPr>
            <w:tcW w:w="851" w:type="dxa"/>
          </w:tcPr>
          <w:p w14:paraId="3F598AA7" w14:textId="603A1DD6" w:rsidR="001E1CFA" w:rsidRPr="002121E4" w:rsidRDefault="00761DE3" w:rsidP="005A0EDD">
            <w:pPr>
              <w:rPr>
                <w:color w:val="FF0000"/>
                <w:sz w:val="22"/>
                <w:lang w:val="en-US"/>
              </w:rPr>
            </w:pPr>
            <w:r w:rsidRPr="002121E4">
              <w:rPr>
                <w:rFonts w:hint="eastAsia"/>
                <w:color w:val="FF0000"/>
                <w:sz w:val="22"/>
                <w:lang w:val="en-US"/>
              </w:rPr>
              <w:t>1.009</w:t>
            </w:r>
          </w:p>
        </w:tc>
        <w:tc>
          <w:tcPr>
            <w:tcW w:w="851" w:type="dxa"/>
          </w:tcPr>
          <w:p w14:paraId="692907F9" w14:textId="309789DD" w:rsidR="001E1CFA" w:rsidRPr="002121E4" w:rsidRDefault="00761DE3" w:rsidP="005A0EDD">
            <w:pPr>
              <w:rPr>
                <w:color w:val="FF0000"/>
                <w:sz w:val="22"/>
                <w:lang w:val="en-US"/>
              </w:rPr>
            </w:pPr>
            <w:r w:rsidRPr="002121E4">
              <w:rPr>
                <w:rFonts w:hint="eastAsia"/>
                <w:color w:val="FF0000"/>
                <w:sz w:val="22"/>
                <w:lang w:val="en-US"/>
              </w:rPr>
              <w:t>1.152</w:t>
            </w:r>
          </w:p>
        </w:tc>
        <w:tc>
          <w:tcPr>
            <w:tcW w:w="854" w:type="dxa"/>
          </w:tcPr>
          <w:p w14:paraId="6623DD75" w14:textId="4090A513" w:rsidR="001E1CFA" w:rsidRPr="002121E4" w:rsidRDefault="00761DE3" w:rsidP="005A0EDD">
            <w:pPr>
              <w:rPr>
                <w:color w:val="FF0000"/>
                <w:sz w:val="22"/>
                <w:lang w:val="en-US"/>
              </w:rPr>
            </w:pPr>
            <w:r w:rsidRPr="002121E4">
              <w:rPr>
                <w:rFonts w:hint="eastAsia"/>
                <w:color w:val="FF0000"/>
                <w:sz w:val="22"/>
                <w:lang w:val="en-US"/>
              </w:rPr>
              <w:t>1.214</w:t>
            </w:r>
          </w:p>
        </w:tc>
      </w:tr>
    </w:tbl>
    <w:p w14:paraId="6AEC3158" w14:textId="3498269F" w:rsidR="002121E4" w:rsidRPr="00D60795" w:rsidRDefault="002121E4" w:rsidP="002121E4">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Pr>
          <w:rFonts w:eastAsia="ＭＳ 明朝"/>
          <w:b/>
          <w:u w:val="single"/>
        </w:rPr>
        <w:t>6</w:t>
      </w:r>
      <w:r w:rsidRPr="00D60795">
        <w:rPr>
          <w:rFonts w:eastAsia="ＭＳ 明朝"/>
          <w:b/>
          <w:u w:val="single"/>
        </w:rPr>
        <w:t>:</w:t>
      </w:r>
    </w:p>
    <w:p w14:paraId="022DFA07" w14:textId="14A0A2FE" w:rsidR="002121E4" w:rsidRDefault="002121E4" w:rsidP="002121E4">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grant-free two PUSCH transmissions</w:t>
      </w:r>
    </w:p>
    <w:p w14:paraId="38DD982A" w14:textId="62941D67" w:rsidR="002121E4" w:rsidRDefault="002121E4" w:rsidP="002121E4">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some cases can be transmitted within 1ms</w:t>
      </w:r>
    </w:p>
    <w:p w14:paraId="282350E3" w14:textId="77777777" w:rsidR="002121E4" w:rsidRPr="000753F2" w:rsidRDefault="002121E4" w:rsidP="002121E4">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cannot be transmitted within 1ms</w:t>
      </w:r>
    </w:p>
    <w:p w14:paraId="0E5C2279" w14:textId="77777777" w:rsidR="005A0EDD" w:rsidRDefault="005A0EDD" w:rsidP="00EE3805">
      <w:pPr>
        <w:spacing w:before="240" w:after="240" w:afterAutospacing="0"/>
        <w:rPr>
          <w:lang w:val="en-US"/>
        </w:rPr>
      </w:pPr>
    </w:p>
    <w:p w14:paraId="51C13261" w14:textId="455BA5DE" w:rsidR="005A0EDD" w:rsidRPr="005A0EDD" w:rsidRDefault="005A0EDD" w:rsidP="005A0EDD">
      <w:pPr>
        <w:rPr>
          <w:lang w:val="en-US"/>
        </w:rPr>
      </w:pPr>
      <w:r>
        <w:rPr>
          <w:b/>
          <w:u w:val="single"/>
          <w:lang w:val="en-US"/>
        </w:rPr>
        <w:t>R</w:t>
      </w:r>
      <w:r w:rsidRPr="005A0EDD">
        <w:rPr>
          <w:b/>
          <w:u w:val="single"/>
          <w:lang w:val="en-US"/>
        </w:rPr>
        <w:t>equired N1/N2</w:t>
      </w:r>
    </w:p>
    <w:p w14:paraId="6B95A007" w14:textId="083799D0" w:rsidR="001E1CFA" w:rsidRPr="00407A10" w:rsidRDefault="00407A10" w:rsidP="00EE3805">
      <w:pPr>
        <w:spacing w:before="240" w:after="240" w:afterAutospacing="0"/>
        <w:rPr>
          <w:u w:val="single"/>
          <w:lang w:val="en-US"/>
        </w:rPr>
      </w:pPr>
      <w:r w:rsidRPr="00407A10">
        <w:rPr>
          <w:rFonts w:hint="eastAsia"/>
          <w:u w:val="single"/>
          <w:lang w:val="en-US"/>
        </w:rPr>
        <w:t>single-shot transmission case</w:t>
      </w:r>
    </w:p>
    <w:p w14:paraId="1620ED2D" w14:textId="6BE08BE9" w:rsidR="00407A10" w:rsidRDefault="00407A10" w:rsidP="00EE3805">
      <w:pPr>
        <w:spacing w:before="240" w:after="240" w:afterAutospacing="0"/>
        <w:rPr>
          <w:lang w:val="en-US"/>
        </w:rPr>
      </w:pPr>
      <w:r>
        <w:rPr>
          <w:rFonts w:hint="eastAsia"/>
          <w:lang w:val="en-US"/>
        </w:rPr>
        <w:t xml:space="preserve">As shown in above </w:t>
      </w:r>
      <w:r>
        <w:rPr>
          <w:lang w:val="en-US"/>
        </w:rPr>
        <w:t xml:space="preserve">analysis, for the single-shot transmission case, DL transmission with NR Rel-15 N1/N2 can be transmitted within 1ms. On the other hand, for UL, 4/7-OS SR-based PUSCH transmission with 30 kHz requires latency reduction to perform within 1ms. </w:t>
      </w:r>
      <w:r w:rsidR="004749A7">
        <w:rPr>
          <w:lang w:val="en-US"/>
        </w:rPr>
        <w:t>If 7-OS PUSCH is required for the scenario</w:t>
      </w:r>
      <w:r>
        <w:rPr>
          <w:lang w:val="en-US"/>
        </w:rPr>
        <w:t xml:space="preserve">, it requires </w:t>
      </w:r>
      <w:r w:rsidR="004749A7">
        <w:rPr>
          <w:lang w:val="en-US"/>
        </w:rPr>
        <w:t>N2 = 2 (OS) for 30 kHz SCS and the latency will be 0.973ms.</w:t>
      </w:r>
    </w:p>
    <w:p w14:paraId="1B824040" w14:textId="6EE790DE" w:rsidR="004749A7" w:rsidRPr="004749A7" w:rsidRDefault="004749A7" w:rsidP="00EE3805">
      <w:pPr>
        <w:spacing w:before="240" w:after="240" w:afterAutospacing="0"/>
        <w:rPr>
          <w:u w:val="single"/>
          <w:lang w:val="en-US"/>
        </w:rPr>
      </w:pPr>
      <w:r w:rsidRPr="004749A7">
        <w:rPr>
          <w:u w:val="single"/>
          <w:lang w:val="en-US"/>
        </w:rPr>
        <w:t>two transmissions case</w:t>
      </w:r>
    </w:p>
    <w:p w14:paraId="4FC1CD3B" w14:textId="7DC1A2DF" w:rsidR="00407A10" w:rsidRDefault="004749A7" w:rsidP="00EE3805">
      <w:pPr>
        <w:spacing w:before="240" w:after="240" w:afterAutospacing="0"/>
        <w:rPr>
          <w:lang w:val="en-US"/>
        </w:rPr>
      </w:pPr>
      <w:r>
        <w:rPr>
          <w:rFonts w:hint="eastAsia"/>
          <w:lang w:val="en-US"/>
        </w:rPr>
        <w:t xml:space="preserve">In DL, </w:t>
      </w:r>
      <w:r>
        <w:rPr>
          <w:lang w:val="en-US"/>
        </w:rPr>
        <w:t>at least 30 kHz and 120 kHz requires latency reduction to achieve less than 1ms.</w:t>
      </w:r>
      <w:r w:rsidR="00CF3D32">
        <w:rPr>
          <w:lang w:val="en-US"/>
        </w:rPr>
        <w:t xml:space="preserve"> Following N1/N2 should be considered at least for 2 OS symbols PDSCH</w:t>
      </w:r>
    </w:p>
    <w:p w14:paraId="73A7C0AF" w14:textId="317776D0" w:rsidR="00CF3D32" w:rsidRDefault="00CF3D32" w:rsidP="00CF3D32">
      <w:pPr>
        <w:spacing w:before="240" w:after="240" w:afterAutospacing="0"/>
        <w:ind w:leftChars="100" w:left="240"/>
        <w:rPr>
          <w:lang w:val="en-US"/>
        </w:rPr>
      </w:pPr>
      <w:r>
        <w:rPr>
          <w:lang w:val="en-US"/>
        </w:rPr>
        <w:lastRenderedPageBreak/>
        <w:t>30 kHz</w:t>
      </w:r>
      <w:r w:rsidR="005374E4">
        <w:rPr>
          <w:lang w:val="en-US"/>
        </w:rPr>
        <w:t xml:space="preserve"> SCS</w:t>
      </w:r>
      <w:r>
        <w:rPr>
          <w:lang w:val="en-US"/>
        </w:rPr>
        <w:t>: N1=N2=</w:t>
      </w:r>
      <w:r w:rsidR="005374E4">
        <w:rPr>
          <w:lang w:val="en-US"/>
        </w:rPr>
        <w:t>3</w:t>
      </w:r>
      <w:r>
        <w:rPr>
          <w:lang w:val="en-US"/>
        </w:rPr>
        <w:t xml:space="preserve"> (OS)</w:t>
      </w:r>
      <w:r w:rsidR="005374E4">
        <w:rPr>
          <w:lang w:val="en-US"/>
        </w:rPr>
        <w:t xml:space="preserve"> -&gt; 0.982 ms for 2-OS PDSCH</w:t>
      </w:r>
    </w:p>
    <w:p w14:paraId="2E93244A" w14:textId="4F15DB29" w:rsidR="00CF3D32" w:rsidRDefault="00CF3D32" w:rsidP="00CF3D32">
      <w:pPr>
        <w:spacing w:before="240" w:after="240" w:afterAutospacing="0"/>
        <w:ind w:leftChars="100" w:left="240"/>
        <w:rPr>
          <w:lang w:val="en-US"/>
        </w:rPr>
      </w:pPr>
      <w:r>
        <w:rPr>
          <w:lang w:val="en-US"/>
        </w:rPr>
        <w:t>120 kHz</w:t>
      </w:r>
      <w:r w:rsidR="005374E4">
        <w:rPr>
          <w:lang w:val="en-US"/>
        </w:rPr>
        <w:t xml:space="preserve"> SCS</w:t>
      </w:r>
      <w:r>
        <w:rPr>
          <w:lang w:val="en-US"/>
        </w:rPr>
        <w:t>: N1=20 N2=2</w:t>
      </w:r>
      <w:r w:rsidR="005374E4">
        <w:rPr>
          <w:lang w:val="en-US"/>
        </w:rPr>
        <w:t>2</w:t>
      </w:r>
      <w:r>
        <w:rPr>
          <w:lang w:val="en-US"/>
        </w:rPr>
        <w:t xml:space="preserve"> (OS)</w:t>
      </w:r>
      <w:r w:rsidR="005374E4">
        <w:rPr>
          <w:lang w:val="en-US"/>
        </w:rPr>
        <w:t xml:space="preserve"> -&gt; 1 ms for 2-OS PDSCH</w:t>
      </w:r>
    </w:p>
    <w:p w14:paraId="74498A20" w14:textId="14172E60" w:rsidR="00CF3D32" w:rsidRDefault="00CF3D32" w:rsidP="00EE3805">
      <w:pPr>
        <w:spacing w:before="240" w:after="240" w:afterAutospacing="0"/>
        <w:rPr>
          <w:lang w:val="en-US"/>
        </w:rPr>
      </w:pPr>
      <w:r>
        <w:rPr>
          <w:lang w:val="en-US"/>
        </w:rPr>
        <w:t>In UL, each SCS requires latency reduction to achieve less than 1ms. Following N1/N2 should be considered at least for 2 OS symbols PUSCH.</w:t>
      </w:r>
    </w:p>
    <w:p w14:paraId="43B0FB90" w14:textId="14858652" w:rsidR="00CF3D32" w:rsidRDefault="00CF3D32" w:rsidP="00CF3D32">
      <w:pPr>
        <w:spacing w:before="240" w:after="240" w:afterAutospacing="0"/>
        <w:ind w:leftChars="100" w:left="240"/>
        <w:rPr>
          <w:lang w:val="en-US"/>
        </w:rPr>
      </w:pPr>
      <w:r>
        <w:rPr>
          <w:lang w:val="en-US"/>
        </w:rPr>
        <w:t>30 kHz</w:t>
      </w:r>
      <w:r w:rsidR="005374E4">
        <w:rPr>
          <w:lang w:val="en-US"/>
        </w:rPr>
        <w:t xml:space="preserve"> SCS</w:t>
      </w:r>
      <w:r>
        <w:rPr>
          <w:lang w:val="en-US"/>
        </w:rPr>
        <w:t>: N1=N2=2 (OS)</w:t>
      </w:r>
      <w:r w:rsidR="005374E4">
        <w:rPr>
          <w:lang w:val="en-US"/>
        </w:rPr>
        <w:t xml:space="preserve"> -&gt; 0.929 ms for 2-OS SR-based PUSCH</w:t>
      </w:r>
    </w:p>
    <w:p w14:paraId="77AF9475" w14:textId="617EA3C5" w:rsidR="00CF3D32" w:rsidRDefault="00CF3D32" w:rsidP="00CF3D32">
      <w:pPr>
        <w:spacing w:before="240" w:after="240" w:afterAutospacing="0"/>
        <w:ind w:leftChars="100" w:left="240"/>
        <w:rPr>
          <w:lang w:val="en-US"/>
        </w:rPr>
      </w:pPr>
      <w:r>
        <w:rPr>
          <w:lang w:val="en-US"/>
        </w:rPr>
        <w:t>60 kHz</w:t>
      </w:r>
      <w:r w:rsidR="005374E4">
        <w:rPr>
          <w:lang w:val="en-US"/>
        </w:rPr>
        <w:t xml:space="preserve"> SCS</w:t>
      </w:r>
      <w:r>
        <w:rPr>
          <w:lang w:val="en-US"/>
        </w:rPr>
        <w:t>: N1=N2=7 (OS)</w:t>
      </w:r>
      <w:r w:rsidR="005374E4">
        <w:rPr>
          <w:lang w:val="en-US"/>
        </w:rPr>
        <w:t xml:space="preserve"> -&gt; 0.955 ms for 2-OS SR-based PUSCH</w:t>
      </w:r>
    </w:p>
    <w:p w14:paraId="121D70D6" w14:textId="525DAE4F" w:rsidR="00CF3D32" w:rsidRDefault="00CF3D32" w:rsidP="00CF3D32">
      <w:pPr>
        <w:spacing w:before="240" w:after="240" w:afterAutospacing="0"/>
        <w:ind w:leftChars="100" w:left="240"/>
        <w:rPr>
          <w:lang w:val="en-US"/>
        </w:rPr>
      </w:pPr>
      <w:r>
        <w:rPr>
          <w:lang w:val="en-US"/>
        </w:rPr>
        <w:t>120 kHz</w:t>
      </w:r>
      <w:r w:rsidR="005374E4">
        <w:rPr>
          <w:lang w:val="en-US"/>
        </w:rPr>
        <w:t xml:space="preserve"> SCS</w:t>
      </w:r>
      <w:r>
        <w:rPr>
          <w:lang w:val="en-US"/>
        </w:rPr>
        <w:t>: N1=N2=1</w:t>
      </w:r>
      <w:r w:rsidR="005374E4">
        <w:rPr>
          <w:lang w:val="en-US"/>
        </w:rPr>
        <w:t>7</w:t>
      </w:r>
      <w:r>
        <w:rPr>
          <w:lang w:val="en-US"/>
        </w:rPr>
        <w:t xml:space="preserve"> (OS)</w:t>
      </w:r>
      <w:r w:rsidR="005374E4">
        <w:rPr>
          <w:lang w:val="en-US"/>
        </w:rPr>
        <w:t xml:space="preserve"> -&gt; 0.991ms for 2-OS SR-based PUSCH</w:t>
      </w:r>
    </w:p>
    <w:p w14:paraId="3A231189" w14:textId="361D204B" w:rsidR="00A46F8D" w:rsidRPr="00A46F8D" w:rsidRDefault="00A46F8D" w:rsidP="001E1CFA">
      <w:pPr>
        <w:rPr>
          <w:rFonts w:hint="eastAsia"/>
          <w:lang w:val="en-US"/>
        </w:rPr>
      </w:pPr>
      <w:r>
        <w:rPr>
          <w:rFonts w:hint="eastAsia"/>
          <w:lang w:val="en-US"/>
        </w:rPr>
        <w:t>In Rel-16,</w:t>
      </w:r>
      <w:r>
        <w:rPr>
          <w:lang w:val="en-US"/>
        </w:rPr>
        <w:t xml:space="preserve"> UL</w:t>
      </w:r>
      <w:r>
        <w:rPr>
          <w:rFonts w:hint="eastAsia"/>
          <w:lang w:val="en-US"/>
        </w:rPr>
        <w:t xml:space="preserve"> repetition enhancement is also being considered in other topic and it may reduce the UL</w:t>
      </w:r>
      <w:r>
        <w:rPr>
          <w:lang w:val="en-US"/>
        </w:rPr>
        <w:t xml:space="preserve"> latency. Therefore, another</w:t>
      </w:r>
      <w:r>
        <w:rPr>
          <w:rFonts w:hint="eastAsia"/>
        </w:rPr>
        <w:t xml:space="preserve"> enhancement such as mini-slot level repetition or multi-segment transmission</w:t>
      </w:r>
      <w:r>
        <w:t xml:space="preserve"> may improve instead of N1/N2 reduction</w:t>
      </w:r>
      <w:r>
        <w:t>.</w:t>
      </w:r>
    </w:p>
    <w:p w14:paraId="01CB9A1B" w14:textId="77777777" w:rsidR="001E1CFA" w:rsidRPr="00D60795" w:rsidRDefault="001E1CFA" w:rsidP="001E1CFA">
      <w:pPr>
        <w:spacing w:before="240" w:after="240" w:afterAutospacing="0"/>
        <w:rPr>
          <w:rFonts w:eastAsia="ＭＳ 明朝"/>
          <w:b/>
          <w:u w:val="single"/>
        </w:rPr>
      </w:pPr>
      <w:r w:rsidRPr="00D60795">
        <w:rPr>
          <w:rFonts w:eastAsia="ＭＳ 明朝"/>
          <w:b/>
          <w:u w:val="single"/>
        </w:rPr>
        <w:t>Proposal 1:</w:t>
      </w:r>
    </w:p>
    <w:p w14:paraId="7AE3B879" w14:textId="666293B0" w:rsidR="001E1CFA" w:rsidRDefault="00A46F8D" w:rsidP="001E1CFA">
      <w:pPr>
        <w:pStyle w:val="aff9"/>
        <w:numPr>
          <w:ilvl w:val="0"/>
          <w:numId w:val="25"/>
        </w:numPr>
        <w:spacing w:before="240" w:after="240" w:afterAutospacing="0"/>
        <w:ind w:firstLineChars="0"/>
        <w:rPr>
          <w:rFonts w:eastAsia="ＭＳ 明朝"/>
        </w:rPr>
      </w:pPr>
      <w:r>
        <w:rPr>
          <w:rFonts w:eastAsia="ＭＳ 明朝"/>
        </w:rPr>
        <w:t>For</w:t>
      </w:r>
      <w:r w:rsidR="005374E4">
        <w:rPr>
          <w:rFonts w:eastAsia="ＭＳ 明朝" w:hint="eastAsia"/>
        </w:rPr>
        <w:t xml:space="preserve"> single-shot transmission, </w:t>
      </w:r>
      <w:r>
        <w:rPr>
          <w:rFonts w:eastAsia="ＭＳ 明朝"/>
        </w:rPr>
        <w:t>at least 2/4 OS PDSCH</w:t>
      </w:r>
      <w:r>
        <w:rPr>
          <w:rFonts w:eastAsia="ＭＳ 明朝"/>
        </w:rPr>
        <w:t xml:space="preserve"> can </w:t>
      </w:r>
      <w:r>
        <w:rPr>
          <w:rFonts w:eastAsia="ＭＳ 明朝"/>
        </w:rPr>
        <w:t>satisfy Rel-16</w:t>
      </w:r>
      <w:r>
        <w:rPr>
          <w:rFonts w:eastAsia="ＭＳ 明朝"/>
        </w:rPr>
        <w:t xml:space="preserve"> latency</w:t>
      </w:r>
      <w:r>
        <w:rPr>
          <w:rFonts w:eastAsia="ＭＳ 明朝"/>
        </w:rPr>
        <w:t xml:space="preserve"> requirement</w:t>
      </w:r>
      <w:r>
        <w:rPr>
          <w:rFonts w:eastAsia="ＭＳ 明朝"/>
        </w:rPr>
        <w:t xml:space="preserve"> without any N1/N2 enhancement</w:t>
      </w:r>
    </w:p>
    <w:p w14:paraId="14EF6469" w14:textId="47701DAE" w:rsidR="005374E4" w:rsidRDefault="00A46F8D" w:rsidP="001E1CFA">
      <w:pPr>
        <w:pStyle w:val="aff9"/>
        <w:numPr>
          <w:ilvl w:val="0"/>
          <w:numId w:val="25"/>
        </w:numPr>
        <w:spacing w:before="240" w:after="240" w:afterAutospacing="0"/>
        <w:ind w:firstLineChars="0"/>
        <w:rPr>
          <w:rFonts w:eastAsia="ＭＳ 明朝"/>
        </w:rPr>
      </w:pPr>
      <w:r>
        <w:rPr>
          <w:rFonts w:eastAsia="ＭＳ 明朝"/>
        </w:rPr>
        <w:t>For</w:t>
      </w:r>
      <w:r>
        <w:rPr>
          <w:rFonts w:eastAsia="ＭＳ 明朝"/>
        </w:rPr>
        <w:t xml:space="preserve"> </w:t>
      </w:r>
      <w:r w:rsidR="005374E4">
        <w:rPr>
          <w:rFonts w:eastAsia="ＭＳ 明朝"/>
        </w:rPr>
        <w:t>two transmission</w:t>
      </w:r>
      <w:r>
        <w:rPr>
          <w:rFonts w:eastAsia="ＭＳ 明朝"/>
        </w:rPr>
        <w:t>s</w:t>
      </w:r>
      <w:r w:rsidR="005374E4">
        <w:rPr>
          <w:rFonts w:eastAsia="ＭＳ 明朝"/>
        </w:rPr>
        <w:t>, following should be considered</w:t>
      </w:r>
      <w:r w:rsidR="003E63FA">
        <w:rPr>
          <w:rFonts w:eastAsia="ＭＳ 明朝"/>
        </w:rPr>
        <w:t xml:space="preserve"> to satisfy </w:t>
      </w:r>
      <w:r>
        <w:rPr>
          <w:rFonts w:eastAsia="ＭＳ 明朝"/>
        </w:rPr>
        <w:t>Rel-16 latency requirement</w:t>
      </w:r>
      <w:r>
        <w:rPr>
          <w:rFonts w:eastAsia="ＭＳ 明朝"/>
        </w:rPr>
        <w:t xml:space="preserve"> by </w:t>
      </w:r>
      <w:r w:rsidR="003E63FA">
        <w:rPr>
          <w:rFonts w:eastAsia="ＭＳ 明朝"/>
        </w:rPr>
        <w:t>2-OS SR-based PUSCH transmission</w:t>
      </w:r>
    </w:p>
    <w:p w14:paraId="0D2902C8" w14:textId="144DB6AF" w:rsidR="001E1CFA" w:rsidRDefault="005374E4" w:rsidP="001E1CFA">
      <w:pPr>
        <w:pStyle w:val="aff9"/>
        <w:numPr>
          <w:ilvl w:val="1"/>
          <w:numId w:val="25"/>
        </w:numPr>
        <w:spacing w:before="240" w:after="240" w:afterAutospacing="0"/>
        <w:ind w:firstLineChars="0"/>
      </w:pPr>
      <w:r>
        <w:rPr>
          <w:rFonts w:hint="eastAsia"/>
        </w:rPr>
        <w:t>N1 = N2 = 2 (OS) for 30 kHz SCS</w:t>
      </w:r>
    </w:p>
    <w:p w14:paraId="2A8D7E29" w14:textId="3DB329C8" w:rsidR="003E63FA" w:rsidRPr="003E63FA" w:rsidRDefault="003E63FA" w:rsidP="001E1CFA">
      <w:pPr>
        <w:pStyle w:val="aff9"/>
        <w:numPr>
          <w:ilvl w:val="1"/>
          <w:numId w:val="25"/>
        </w:numPr>
        <w:spacing w:before="240" w:after="240" w:afterAutospacing="0"/>
        <w:ind w:firstLineChars="0"/>
      </w:pPr>
      <w:r>
        <w:rPr>
          <w:lang w:val="en-US"/>
        </w:rPr>
        <w:t>N1 = N2 = 7 (OS)</w:t>
      </w:r>
      <w:r w:rsidRPr="003E63FA">
        <w:rPr>
          <w:rFonts w:hint="eastAsia"/>
        </w:rPr>
        <w:t xml:space="preserve"> </w:t>
      </w:r>
      <w:r>
        <w:rPr>
          <w:rFonts w:hint="eastAsia"/>
        </w:rPr>
        <w:t xml:space="preserve">for </w:t>
      </w:r>
      <w:r>
        <w:t>6</w:t>
      </w:r>
      <w:r>
        <w:rPr>
          <w:rFonts w:hint="eastAsia"/>
        </w:rPr>
        <w:t>0 kHz SCS</w:t>
      </w:r>
    </w:p>
    <w:p w14:paraId="24097029" w14:textId="6E545872" w:rsidR="003E63FA" w:rsidRPr="00EE3805" w:rsidRDefault="003E63FA" w:rsidP="001E1CFA">
      <w:pPr>
        <w:pStyle w:val="aff9"/>
        <w:numPr>
          <w:ilvl w:val="1"/>
          <w:numId w:val="25"/>
        </w:numPr>
        <w:spacing w:before="240" w:after="240" w:afterAutospacing="0"/>
        <w:ind w:firstLineChars="0"/>
      </w:pPr>
      <w:r>
        <w:rPr>
          <w:lang w:val="en-US"/>
        </w:rPr>
        <w:t>N1 = N2 = 17 (OS)</w:t>
      </w:r>
      <w:r w:rsidRPr="003E63FA">
        <w:rPr>
          <w:rFonts w:hint="eastAsia"/>
        </w:rPr>
        <w:t xml:space="preserve"> </w:t>
      </w:r>
      <w:r>
        <w:rPr>
          <w:rFonts w:hint="eastAsia"/>
        </w:rPr>
        <w:t xml:space="preserve">for </w:t>
      </w:r>
      <w:r>
        <w:t>12</w:t>
      </w:r>
      <w:r>
        <w:rPr>
          <w:rFonts w:hint="eastAsia"/>
        </w:rPr>
        <w:t>0 kHz SCS</w:t>
      </w:r>
    </w:p>
    <w:p w14:paraId="1971935A" w14:textId="77777777" w:rsidR="003E63FA" w:rsidRPr="003E63FA" w:rsidRDefault="003E63FA" w:rsidP="003E63FA">
      <w:pPr>
        <w:pStyle w:val="aff9"/>
        <w:numPr>
          <w:ilvl w:val="0"/>
          <w:numId w:val="25"/>
        </w:numPr>
        <w:spacing w:before="240" w:after="240" w:afterAutospacing="0"/>
        <w:ind w:firstLineChars="0"/>
      </w:pPr>
      <w:r>
        <w:rPr>
          <w:rFonts w:hint="eastAsia"/>
        </w:rPr>
        <w:t>Other enhancement such as mini-slot level repetition or multi-segment transmission</w:t>
      </w:r>
      <w:r>
        <w:t xml:space="preserve"> may improve instead of N1/N2 reduction</w:t>
      </w:r>
    </w:p>
    <w:p w14:paraId="3A4909B6" w14:textId="77777777" w:rsidR="000B2106" w:rsidRPr="003E63FA" w:rsidRDefault="000B2106" w:rsidP="004C364F"/>
    <w:p w14:paraId="15D476DD" w14:textId="77777777" w:rsidR="00BA5AE1" w:rsidRPr="0014090F" w:rsidRDefault="00BA5AE1" w:rsidP="00332CF5">
      <w:pPr>
        <w:pStyle w:val="10"/>
        <w:spacing w:after="180"/>
        <w:rPr>
          <w:lang w:val="en-US"/>
        </w:rPr>
      </w:pPr>
      <w:r w:rsidRPr="0014090F">
        <w:rPr>
          <w:lang w:val="en-US"/>
        </w:rPr>
        <w:t>Conclusion</w:t>
      </w:r>
    </w:p>
    <w:p w14:paraId="33C957BF" w14:textId="4E380D68" w:rsidR="004407D4" w:rsidRDefault="004407D4" w:rsidP="004407D4">
      <w:pPr>
        <w:rPr>
          <w:rFonts w:eastAsiaTheme="minorEastAsia"/>
        </w:rPr>
      </w:pPr>
      <w:r>
        <w:rPr>
          <w:rFonts w:eastAsiaTheme="minorEastAsia" w:hint="eastAsia"/>
        </w:rPr>
        <w:t>I</w:t>
      </w:r>
      <w:r>
        <w:rPr>
          <w:rFonts w:eastAsiaTheme="minorEastAsia"/>
        </w:rPr>
        <w:t>n this contribution, we have the following proposals:</w:t>
      </w:r>
    </w:p>
    <w:p w14:paraId="5F2D068E" w14:textId="77777777" w:rsidR="003E63FA" w:rsidRPr="00D60795" w:rsidRDefault="003E63FA" w:rsidP="003E63FA">
      <w:pPr>
        <w:spacing w:before="240" w:after="240" w:afterAutospacing="0"/>
        <w:rPr>
          <w:rFonts w:eastAsia="ＭＳ 明朝"/>
          <w:b/>
          <w:u w:val="single"/>
        </w:rPr>
      </w:pPr>
      <w:r w:rsidRPr="00D60795">
        <w:rPr>
          <w:rFonts w:eastAsia="ＭＳ 明朝"/>
          <w:b/>
          <w:u w:val="single"/>
        </w:rPr>
        <w:t>Proposal 1:</w:t>
      </w:r>
    </w:p>
    <w:bookmarkEnd w:id="9"/>
    <w:p w14:paraId="72C47C50" w14:textId="77777777" w:rsidR="00A46F8D" w:rsidRDefault="00A46F8D" w:rsidP="00A46F8D">
      <w:pPr>
        <w:pStyle w:val="aff9"/>
        <w:numPr>
          <w:ilvl w:val="0"/>
          <w:numId w:val="25"/>
        </w:numPr>
        <w:spacing w:before="240" w:after="240" w:afterAutospacing="0"/>
        <w:ind w:firstLineChars="0"/>
        <w:rPr>
          <w:rFonts w:eastAsia="ＭＳ 明朝"/>
        </w:rPr>
      </w:pPr>
      <w:r>
        <w:rPr>
          <w:rFonts w:eastAsia="ＭＳ 明朝"/>
        </w:rPr>
        <w:t>For</w:t>
      </w:r>
      <w:r>
        <w:rPr>
          <w:rFonts w:eastAsia="ＭＳ 明朝" w:hint="eastAsia"/>
        </w:rPr>
        <w:t xml:space="preserve"> single-shot transmission, </w:t>
      </w:r>
      <w:r>
        <w:rPr>
          <w:rFonts w:eastAsia="ＭＳ 明朝"/>
        </w:rPr>
        <w:t>at least 2/4 OS PDSCH can satisfy Rel-16 latency requirement without any N1/N2 enhancement</w:t>
      </w:r>
    </w:p>
    <w:p w14:paraId="76E1F3AF" w14:textId="3C49DF7E" w:rsidR="00A46F8D" w:rsidRDefault="00A46F8D" w:rsidP="00A46F8D">
      <w:pPr>
        <w:pStyle w:val="aff9"/>
        <w:numPr>
          <w:ilvl w:val="0"/>
          <w:numId w:val="25"/>
        </w:numPr>
        <w:spacing w:before="240" w:after="240" w:afterAutospacing="0"/>
        <w:ind w:firstLineChars="0"/>
        <w:rPr>
          <w:rFonts w:eastAsia="ＭＳ 明朝"/>
        </w:rPr>
      </w:pPr>
      <w:r>
        <w:rPr>
          <w:rFonts w:eastAsia="ＭＳ 明朝"/>
        </w:rPr>
        <w:t>For two transmissions, following should be considered to satisfy Rel-16</w:t>
      </w:r>
      <w:r>
        <w:rPr>
          <w:rFonts w:eastAsia="ＭＳ 明朝"/>
        </w:rPr>
        <w:t xml:space="preserve"> </w:t>
      </w:r>
      <w:r>
        <w:rPr>
          <w:rFonts w:eastAsia="ＭＳ 明朝"/>
        </w:rPr>
        <w:t>latency requirement by 2-OS SR-based PUSCH transmission</w:t>
      </w:r>
    </w:p>
    <w:p w14:paraId="554E6CB2" w14:textId="77777777" w:rsidR="00A46F8D" w:rsidRDefault="00A46F8D" w:rsidP="00A46F8D">
      <w:pPr>
        <w:pStyle w:val="aff9"/>
        <w:numPr>
          <w:ilvl w:val="1"/>
          <w:numId w:val="25"/>
        </w:numPr>
        <w:spacing w:before="240" w:after="240" w:afterAutospacing="0"/>
        <w:ind w:firstLineChars="0"/>
      </w:pPr>
      <w:r>
        <w:rPr>
          <w:rFonts w:hint="eastAsia"/>
        </w:rPr>
        <w:t>N1 = N2 = 2 (OS) for 30 kHz SCS</w:t>
      </w:r>
    </w:p>
    <w:p w14:paraId="3CACC6B3" w14:textId="77777777" w:rsidR="00A46F8D" w:rsidRPr="003E63FA" w:rsidRDefault="00A46F8D" w:rsidP="00A46F8D">
      <w:pPr>
        <w:pStyle w:val="aff9"/>
        <w:numPr>
          <w:ilvl w:val="1"/>
          <w:numId w:val="25"/>
        </w:numPr>
        <w:spacing w:before="240" w:after="240" w:afterAutospacing="0"/>
        <w:ind w:firstLineChars="0"/>
      </w:pPr>
      <w:r>
        <w:rPr>
          <w:lang w:val="en-US"/>
        </w:rPr>
        <w:lastRenderedPageBreak/>
        <w:t>N1 = N2 = 7 (OS)</w:t>
      </w:r>
      <w:r w:rsidRPr="003E63FA">
        <w:rPr>
          <w:rFonts w:hint="eastAsia"/>
        </w:rPr>
        <w:t xml:space="preserve"> </w:t>
      </w:r>
      <w:r>
        <w:rPr>
          <w:rFonts w:hint="eastAsia"/>
        </w:rPr>
        <w:t xml:space="preserve">for </w:t>
      </w:r>
      <w:r>
        <w:t>6</w:t>
      </w:r>
      <w:r>
        <w:rPr>
          <w:rFonts w:hint="eastAsia"/>
        </w:rPr>
        <w:t>0 kHz SCS</w:t>
      </w:r>
    </w:p>
    <w:p w14:paraId="4B4F994B" w14:textId="77777777" w:rsidR="00A46F8D" w:rsidRPr="00EE3805" w:rsidRDefault="00A46F8D" w:rsidP="00A46F8D">
      <w:pPr>
        <w:pStyle w:val="aff9"/>
        <w:numPr>
          <w:ilvl w:val="1"/>
          <w:numId w:val="25"/>
        </w:numPr>
        <w:spacing w:before="240" w:after="240" w:afterAutospacing="0"/>
        <w:ind w:firstLineChars="0"/>
      </w:pPr>
      <w:r>
        <w:rPr>
          <w:lang w:val="en-US"/>
        </w:rPr>
        <w:t>N1 = N2 = 17 (OS)</w:t>
      </w:r>
      <w:r w:rsidRPr="003E63FA">
        <w:rPr>
          <w:rFonts w:hint="eastAsia"/>
        </w:rPr>
        <w:t xml:space="preserve"> </w:t>
      </w:r>
      <w:r>
        <w:rPr>
          <w:rFonts w:hint="eastAsia"/>
        </w:rPr>
        <w:t xml:space="preserve">for </w:t>
      </w:r>
      <w:r>
        <w:t>12</w:t>
      </w:r>
      <w:r>
        <w:rPr>
          <w:rFonts w:hint="eastAsia"/>
        </w:rPr>
        <w:t>0 kHz SCS</w:t>
      </w:r>
    </w:p>
    <w:p w14:paraId="47B8AB09" w14:textId="77777777" w:rsidR="00A46F8D" w:rsidRPr="003E63FA" w:rsidRDefault="00A46F8D" w:rsidP="00A46F8D">
      <w:pPr>
        <w:pStyle w:val="aff9"/>
        <w:numPr>
          <w:ilvl w:val="0"/>
          <w:numId w:val="25"/>
        </w:numPr>
        <w:spacing w:before="240" w:after="240" w:afterAutospacing="0"/>
        <w:ind w:firstLineChars="0"/>
      </w:pPr>
      <w:r>
        <w:rPr>
          <w:rFonts w:hint="eastAsia"/>
        </w:rPr>
        <w:t>Other enhancement such as mini-slot level repetition or multi-segment transmission</w:t>
      </w:r>
      <w:r>
        <w:t xml:space="preserve"> may improve instead of N1/N2 reduction</w:t>
      </w:r>
    </w:p>
    <w:p w14:paraId="17F2A958" w14:textId="16DE6F7D" w:rsidR="00D521DD" w:rsidRPr="0014090F" w:rsidRDefault="00D521DD" w:rsidP="00D521DD">
      <w:pPr>
        <w:pStyle w:val="10"/>
        <w:spacing w:after="180"/>
        <w:rPr>
          <w:rStyle w:val="af7"/>
          <w:lang w:val="en-US"/>
        </w:rPr>
      </w:pPr>
      <w:r w:rsidRPr="0014090F">
        <w:rPr>
          <w:lang w:val="en-US"/>
        </w:rPr>
        <w:t>References</w:t>
      </w:r>
    </w:p>
    <w:p w14:paraId="23C4F50C" w14:textId="3AE7E01F" w:rsidR="00EE3805" w:rsidRPr="003E63FA" w:rsidRDefault="00EE3805" w:rsidP="00EE3805">
      <w:pPr>
        <w:pStyle w:val="textintend2"/>
        <w:rPr>
          <w:szCs w:val="24"/>
        </w:rPr>
      </w:pPr>
      <w:r w:rsidRPr="003E63FA">
        <w:rPr>
          <w:szCs w:val="24"/>
        </w:rPr>
        <w:t>“RAN1 Chairman’s Notes”, RAN1</w:t>
      </w:r>
      <w:r w:rsidRPr="003E63FA">
        <w:rPr>
          <w:rFonts w:hint="eastAsia"/>
          <w:szCs w:val="24"/>
          <w:lang w:eastAsia="ja-JP"/>
        </w:rPr>
        <w:t xml:space="preserve"> </w:t>
      </w:r>
      <w:r w:rsidRPr="003E63FA">
        <w:rPr>
          <w:szCs w:val="24"/>
          <w:lang w:eastAsia="ja-JP"/>
        </w:rPr>
        <w:t>NR-AH1901</w:t>
      </w:r>
    </w:p>
    <w:p w14:paraId="2E738690" w14:textId="47A7FE46" w:rsidR="00D5109C" w:rsidRPr="003E63FA" w:rsidRDefault="001F6BD8" w:rsidP="001F6BD8">
      <w:pPr>
        <w:pStyle w:val="textintend2"/>
        <w:rPr>
          <w:szCs w:val="24"/>
          <w:lang w:eastAsia="ja-JP"/>
        </w:rPr>
      </w:pPr>
      <w:r w:rsidRPr="003E63FA">
        <w:rPr>
          <w:rFonts w:hint="eastAsia"/>
          <w:szCs w:val="24"/>
          <w:lang w:eastAsia="ja-JP"/>
        </w:rPr>
        <w:t xml:space="preserve">R1-1901472 </w:t>
      </w:r>
      <w:r w:rsidRPr="003E63FA">
        <w:rPr>
          <w:szCs w:val="24"/>
          <w:lang w:eastAsia="ja-JP"/>
        </w:rPr>
        <w:t>“Email discussion/approval on converging the proposals for eURLLC processing timeline”, Qualcomm, RAN1 #AH1901</w:t>
      </w:r>
    </w:p>
    <w:sectPr w:rsidR="00D5109C" w:rsidRPr="003E63FA"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D3613" w14:textId="77777777" w:rsidR="00317C1C" w:rsidRDefault="00317C1C">
      <w:r>
        <w:separator/>
      </w:r>
    </w:p>
  </w:endnote>
  <w:endnote w:type="continuationSeparator" w:id="0">
    <w:p w14:paraId="338E1841" w14:textId="77777777" w:rsidR="00317C1C" w:rsidRDefault="0031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407A10" w:rsidRDefault="00407A10">
    <w:pPr>
      <w:pStyle w:val="af"/>
      <w:jc w:val="center"/>
    </w:pPr>
    <w:r>
      <w:rPr>
        <w:b/>
      </w:rPr>
      <w:fldChar w:fldCharType="begin"/>
    </w:r>
    <w:r>
      <w:rPr>
        <w:b/>
      </w:rPr>
      <w:instrText>PAGE</w:instrText>
    </w:r>
    <w:r>
      <w:rPr>
        <w:b/>
      </w:rPr>
      <w:fldChar w:fldCharType="separate"/>
    </w:r>
    <w:r w:rsidR="00A46F8D">
      <w:rPr>
        <w:b/>
        <w:noProof/>
      </w:rPr>
      <w:t>9</w:t>
    </w:r>
    <w:r>
      <w:rPr>
        <w:b/>
      </w:rPr>
      <w:fldChar w:fldCharType="end"/>
    </w:r>
  </w:p>
  <w:p w14:paraId="501A83DD" w14:textId="77777777" w:rsidR="00407A10" w:rsidRDefault="00407A10">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0147B" w14:textId="77777777" w:rsidR="00317C1C" w:rsidRDefault="00317C1C">
      <w:r>
        <w:separator/>
      </w:r>
    </w:p>
  </w:footnote>
  <w:footnote w:type="continuationSeparator" w:id="0">
    <w:p w14:paraId="117C9BDA" w14:textId="77777777" w:rsidR="00317C1C" w:rsidRDefault="00317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03157D4"/>
    <w:multiLevelType w:val="multilevel"/>
    <w:tmpl w:val="C6FC4D1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3"/>
  </w:num>
  <w:num w:numId="3">
    <w:abstractNumId w:val="8"/>
  </w:num>
  <w:num w:numId="4">
    <w:abstractNumId w:val="29"/>
  </w:num>
  <w:num w:numId="5">
    <w:abstractNumId w:val="23"/>
  </w:num>
  <w:num w:numId="6">
    <w:abstractNumId w:val="24"/>
  </w:num>
  <w:num w:numId="7">
    <w:abstractNumId w:val="21"/>
  </w:num>
  <w:num w:numId="8">
    <w:abstractNumId w:val="2"/>
  </w:num>
  <w:num w:numId="9">
    <w:abstractNumId w:val="30"/>
  </w:num>
  <w:num w:numId="10">
    <w:abstractNumId w:val="19"/>
  </w:num>
  <w:num w:numId="11">
    <w:abstractNumId w:val="26"/>
  </w:num>
  <w:num w:numId="12">
    <w:abstractNumId w:val="22"/>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4"/>
  </w:num>
  <w:num w:numId="16">
    <w:abstractNumId w:val="25"/>
  </w:num>
  <w:num w:numId="17">
    <w:abstractNumId w:val="17"/>
  </w:num>
  <w:num w:numId="18">
    <w:abstractNumId w:val="12"/>
  </w:num>
  <w:num w:numId="19">
    <w:abstractNumId w:val="18"/>
  </w:num>
  <w:num w:numId="20">
    <w:abstractNumId w:val="11"/>
  </w:num>
  <w:num w:numId="21">
    <w:abstractNumId w:val="11"/>
  </w:num>
  <w:num w:numId="22">
    <w:abstractNumId w:val="9"/>
  </w:num>
  <w:num w:numId="23">
    <w:abstractNumId w:val="10"/>
  </w:num>
  <w:num w:numId="24">
    <w:abstractNumId w:val="27"/>
  </w:num>
  <w:num w:numId="25">
    <w:abstractNumId w:val="1"/>
  </w:num>
  <w:num w:numId="26">
    <w:abstractNumId w:val="16"/>
  </w:num>
  <w:num w:numId="27">
    <w:abstractNumId w:val="7"/>
  </w:num>
  <w:num w:numId="28">
    <w:abstractNumId w:val="15"/>
  </w:num>
  <w:num w:numId="29">
    <w:abstractNumId w:val="6"/>
  </w:num>
  <w:num w:numId="30">
    <w:abstractNumId w:val="4"/>
  </w:num>
  <w:num w:numId="31">
    <w:abstractNumId w:val="13"/>
  </w:num>
  <w:num w:numId="32">
    <w:abstractNumId w:val="20"/>
    <w:lvlOverride w:ilvl="0"/>
    <w:lvlOverride w:ilvl="1">
      <w:startOverride w:val="1"/>
    </w:lvlOverride>
    <w:lvlOverride w:ilvl="2"/>
    <w:lvlOverride w:ilvl="3"/>
    <w:lvlOverride w:ilvl="4"/>
    <w:lvlOverride w:ilvl="5"/>
    <w:lvlOverride w:ilvl="6"/>
    <w:lvlOverride w:ilvl="7"/>
    <w:lvlOverride w:ilvl="8"/>
  </w:num>
  <w:num w:numId="33">
    <w:abstractNumId w:val="13"/>
  </w:num>
  <w:num w:numId="34">
    <w:abstractNumId w:val="20"/>
    <w:lvlOverride w:ilvl="0"/>
    <w:lvlOverride w:ilvl="1">
      <w:startOverride w:val="1"/>
    </w:lvlOverride>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D5C"/>
    <w:rsid w:val="00001E49"/>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86A"/>
    <w:rsid w:val="00061A2D"/>
    <w:rsid w:val="00061A5F"/>
    <w:rsid w:val="00062448"/>
    <w:rsid w:val="00062EED"/>
    <w:rsid w:val="000630AD"/>
    <w:rsid w:val="0006344D"/>
    <w:rsid w:val="00064010"/>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3F2"/>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24D4"/>
    <w:rsid w:val="000A25EF"/>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A59"/>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1E5E"/>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174"/>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799"/>
    <w:rsid w:val="00131A92"/>
    <w:rsid w:val="00131C49"/>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92F"/>
    <w:rsid w:val="00151652"/>
    <w:rsid w:val="001516E9"/>
    <w:rsid w:val="00151FAA"/>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6B7"/>
    <w:rsid w:val="00166BE3"/>
    <w:rsid w:val="00167842"/>
    <w:rsid w:val="00167956"/>
    <w:rsid w:val="001701FB"/>
    <w:rsid w:val="00170C46"/>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77C06"/>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CFA"/>
    <w:rsid w:val="001E1D82"/>
    <w:rsid w:val="001E1EF0"/>
    <w:rsid w:val="001E2357"/>
    <w:rsid w:val="001E260E"/>
    <w:rsid w:val="001E2E64"/>
    <w:rsid w:val="001E31E4"/>
    <w:rsid w:val="001E33C1"/>
    <w:rsid w:val="001E50E0"/>
    <w:rsid w:val="001E58C6"/>
    <w:rsid w:val="001E5F84"/>
    <w:rsid w:val="001E634E"/>
    <w:rsid w:val="001E695B"/>
    <w:rsid w:val="001E7FD6"/>
    <w:rsid w:val="001F0821"/>
    <w:rsid w:val="001F09F9"/>
    <w:rsid w:val="001F0B18"/>
    <w:rsid w:val="001F1821"/>
    <w:rsid w:val="001F1C4F"/>
    <w:rsid w:val="001F20E0"/>
    <w:rsid w:val="001F2C04"/>
    <w:rsid w:val="001F2C90"/>
    <w:rsid w:val="001F3858"/>
    <w:rsid w:val="001F3EB5"/>
    <w:rsid w:val="001F4A7E"/>
    <w:rsid w:val="001F55E0"/>
    <w:rsid w:val="001F6BD8"/>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1E4"/>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B15"/>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3D70"/>
    <w:rsid w:val="00274192"/>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1451"/>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877"/>
    <w:rsid w:val="002C0CAA"/>
    <w:rsid w:val="002C0E94"/>
    <w:rsid w:val="002C13D4"/>
    <w:rsid w:val="002C14AF"/>
    <w:rsid w:val="002C1AA4"/>
    <w:rsid w:val="002C1EF4"/>
    <w:rsid w:val="002C2478"/>
    <w:rsid w:val="002C28CE"/>
    <w:rsid w:val="002C2DDA"/>
    <w:rsid w:val="002C2DDB"/>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C1C"/>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02C"/>
    <w:rsid w:val="00361542"/>
    <w:rsid w:val="00361ACE"/>
    <w:rsid w:val="00361F77"/>
    <w:rsid w:val="0036284B"/>
    <w:rsid w:val="00362A00"/>
    <w:rsid w:val="00362AC9"/>
    <w:rsid w:val="003631D8"/>
    <w:rsid w:val="003633C7"/>
    <w:rsid w:val="0036344B"/>
    <w:rsid w:val="003640B8"/>
    <w:rsid w:val="00365452"/>
    <w:rsid w:val="0036567C"/>
    <w:rsid w:val="00366395"/>
    <w:rsid w:val="0036674B"/>
    <w:rsid w:val="00366810"/>
    <w:rsid w:val="0036713B"/>
    <w:rsid w:val="003674CF"/>
    <w:rsid w:val="00367FD9"/>
    <w:rsid w:val="003706E3"/>
    <w:rsid w:val="003708F4"/>
    <w:rsid w:val="00370C98"/>
    <w:rsid w:val="00370E48"/>
    <w:rsid w:val="00370F0D"/>
    <w:rsid w:val="003726D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2676"/>
    <w:rsid w:val="003935EB"/>
    <w:rsid w:val="00393AE9"/>
    <w:rsid w:val="0039490D"/>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3FA"/>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07A10"/>
    <w:rsid w:val="0041010D"/>
    <w:rsid w:val="004107B6"/>
    <w:rsid w:val="004107F2"/>
    <w:rsid w:val="0041120D"/>
    <w:rsid w:val="00411C57"/>
    <w:rsid w:val="004123BA"/>
    <w:rsid w:val="0041285C"/>
    <w:rsid w:val="00412BB9"/>
    <w:rsid w:val="00412E1B"/>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02C"/>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47C"/>
    <w:rsid w:val="00456674"/>
    <w:rsid w:val="00457E5F"/>
    <w:rsid w:val="00460449"/>
    <w:rsid w:val="0046078E"/>
    <w:rsid w:val="00460D6D"/>
    <w:rsid w:val="00461171"/>
    <w:rsid w:val="00461474"/>
    <w:rsid w:val="004629FC"/>
    <w:rsid w:val="00462E40"/>
    <w:rsid w:val="00463EDC"/>
    <w:rsid w:val="0046426A"/>
    <w:rsid w:val="00464657"/>
    <w:rsid w:val="00465358"/>
    <w:rsid w:val="004653D0"/>
    <w:rsid w:val="00465499"/>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A7"/>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4883"/>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0229"/>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364F"/>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A71"/>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4EC5"/>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622C"/>
    <w:rsid w:val="005262B3"/>
    <w:rsid w:val="0052701F"/>
    <w:rsid w:val="0052722F"/>
    <w:rsid w:val="0052724B"/>
    <w:rsid w:val="00527AEC"/>
    <w:rsid w:val="00527CA8"/>
    <w:rsid w:val="00527DA1"/>
    <w:rsid w:val="00527E8C"/>
    <w:rsid w:val="00527F22"/>
    <w:rsid w:val="00530EFB"/>
    <w:rsid w:val="00531B7A"/>
    <w:rsid w:val="005323DF"/>
    <w:rsid w:val="00533559"/>
    <w:rsid w:val="0053386B"/>
    <w:rsid w:val="00533DCC"/>
    <w:rsid w:val="00535C17"/>
    <w:rsid w:val="00536105"/>
    <w:rsid w:val="00536CA4"/>
    <w:rsid w:val="00537265"/>
    <w:rsid w:val="005374E4"/>
    <w:rsid w:val="00537F9F"/>
    <w:rsid w:val="0054015C"/>
    <w:rsid w:val="00540168"/>
    <w:rsid w:val="00540FA1"/>
    <w:rsid w:val="005411CE"/>
    <w:rsid w:val="005417AE"/>
    <w:rsid w:val="005436DA"/>
    <w:rsid w:val="00543958"/>
    <w:rsid w:val="005443F5"/>
    <w:rsid w:val="0054466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78A"/>
    <w:rsid w:val="00571258"/>
    <w:rsid w:val="005712C3"/>
    <w:rsid w:val="00571934"/>
    <w:rsid w:val="00571B57"/>
    <w:rsid w:val="00571E86"/>
    <w:rsid w:val="00572A6B"/>
    <w:rsid w:val="00572FC4"/>
    <w:rsid w:val="00573A0F"/>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41A"/>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EDD"/>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B46"/>
    <w:rsid w:val="005A5CF3"/>
    <w:rsid w:val="005A63C9"/>
    <w:rsid w:val="005A6652"/>
    <w:rsid w:val="005A68D7"/>
    <w:rsid w:val="005A6998"/>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0C47"/>
    <w:rsid w:val="005C1030"/>
    <w:rsid w:val="005C13F9"/>
    <w:rsid w:val="005C14BC"/>
    <w:rsid w:val="005C1BAA"/>
    <w:rsid w:val="005C2AE6"/>
    <w:rsid w:val="005C2BF4"/>
    <w:rsid w:val="005C31A5"/>
    <w:rsid w:val="005C32B7"/>
    <w:rsid w:val="005C34D5"/>
    <w:rsid w:val="005C34F9"/>
    <w:rsid w:val="005C38D3"/>
    <w:rsid w:val="005C3C58"/>
    <w:rsid w:val="005C3F78"/>
    <w:rsid w:val="005C4C28"/>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038"/>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488B"/>
    <w:rsid w:val="005F510F"/>
    <w:rsid w:val="005F53F6"/>
    <w:rsid w:val="005F6852"/>
    <w:rsid w:val="005F75DC"/>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0D47"/>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86F"/>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261C"/>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97560"/>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488"/>
    <w:rsid w:val="006E7AF5"/>
    <w:rsid w:val="006F0583"/>
    <w:rsid w:val="006F060E"/>
    <w:rsid w:val="006F0627"/>
    <w:rsid w:val="006F0F62"/>
    <w:rsid w:val="006F18FE"/>
    <w:rsid w:val="006F1BAB"/>
    <w:rsid w:val="006F1DCE"/>
    <w:rsid w:val="006F310C"/>
    <w:rsid w:val="006F360B"/>
    <w:rsid w:val="006F4253"/>
    <w:rsid w:val="006F479E"/>
    <w:rsid w:val="006F4C5D"/>
    <w:rsid w:val="006F4E25"/>
    <w:rsid w:val="006F50E3"/>
    <w:rsid w:val="006F51B8"/>
    <w:rsid w:val="006F5282"/>
    <w:rsid w:val="006F5441"/>
    <w:rsid w:val="006F55E0"/>
    <w:rsid w:val="006F661D"/>
    <w:rsid w:val="006F6D50"/>
    <w:rsid w:val="006F6E4A"/>
    <w:rsid w:val="006F6EF3"/>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649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966"/>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60EEE"/>
    <w:rsid w:val="00761399"/>
    <w:rsid w:val="007614D2"/>
    <w:rsid w:val="00761DE3"/>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7B3"/>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1FF"/>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268"/>
    <w:rsid w:val="007F05D5"/>
    <w:rsid w:val="007F0A9E"/>
    <w:rsid w:val="007F0EAE"/>
    <w:rsid w:val="007F1AC8"/>
    <w:rsid w:val="007F1F11"/>
    <w:rsid w:val="007F27E4"/>
    <w:rsid w:val="007F2D74"/>
    <w:rsid w:val="007F44C8"/>
    <w:rsid w:val="007F4593"/>
    <w:rsid w:val="007F4EAC"/>
    <w:rsid w:val="007F58F3"/>
    <w:rsid w:val="007F6C30"/>
    <w:rsid w:val="007F7FCC"/>
    <w:rsid w:val="008002C9"/>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4EE"/>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AC0"/>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BE3"/>
    <w:rsid w:val="00896EA8"/>
    <w:rsid w:val="00897322"/>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004"/>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6879"/>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25B"/>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360"/>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153"/>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4EE"/>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307F"/>
    <w:rsid w:val="00A055E4"/>
    <w:rsid w:val="00A05DCC"/>
    <w:rsid w:val="00A071EB"/>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6F8D"/>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5BA"/>
    <w:rsid w:val="00A90CA6"/>
    <w:rsid w:val="00A90DEF"/>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D80"/>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34BC"/>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308F"/>
    <w:rsid w:val="00AF31FE"/>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8CE"/>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A31"/>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3F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6F8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AF8"/>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2E1"/>
    <w:rsid w:val="00C6195F"/>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D6A"/>
    <w:rsid w:val="00C81F4F"/>
    <w:rsid w:val="00C82185"/>
    <w:rsid w:val="00C8235A"/>
    <w:rsid w:val="00C83CB0"/>
    <w:rsid w:val="00C83EAC"/>
    <w:rsid w:val="00C8458B"/>
    <w:rsid w:val="00C84B33"/>
    <w:rsid w:val="00C85541"/>
    <w:rsid w:val="00C85C72"/>
    <w:rsid w:val="00C86A92"/>
    <w:rsid w:val="00C86E3C"/>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E010B"/>
    <w:rsid w:val="00CE08FE"/>
    <w:rsid w:val="00CE0D84"/>
    <w:rsid w:val="00CE1314"/>
    <w:rsid w:val="00CE1AB8"/>
    <w:rsid w:val="00CE1F14"/>
    <w:rsid w:val="00CE2A27"/>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21CF"/>
    <w:rsid w:val="00CF3D32"/>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BF6"/>
    <w:rsid w:val="00D32CAB"/>
    <w:rsid w:val="00D340B9"/>
    <w:rsid w:val="00D340EB"/>
    <w:rsid w:val="00D362EA"/>
    <w:rsid w:val="00D36592"/>
    <w:rsid w:val="00D365A6"/>
    <w:rsid w:val="00D3668E"/>
    <w:rsid w:val="00D36800"/>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6BC"/>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40"/>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AA8"/>
    <w:rsid w:val="00DE7EC1"/>
    <w:rsid w:val="00DF03FB"/>
    <w:rsid w:val="00DF07F3"/>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214"/>
    <w:rsid w:val="00E04781"/>
    <w:rsid w:val="00E04A77"/>
    <w:rsid w:val="00E051D6"/>
    <w:rsid w:val="00E0580E"/>
    <w:rsid w:val="00E07AAE"/>
    <w:rsid w:val="00E07D8B"/>
    <w:rsid w:val="00E07F12"/>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693"/>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1C9"/>
    <w:rsid w:val="00E3220D"/>
    <w:rsid w:val="00E32EF0"/>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675"/>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3805"/>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6FA"/>
    <w:rsid w:val="00F11835"/>
    <w:rsid w:val="00F11906"/>
    <w:rsid w:val="00F126AB"/>
    <w:rsid w:val="00F1290C"/>
    <w:rsid w:val="00F12C7A"/>
    <w:rsid w:val="00F12EFB"/>
    <w:rsid w:val="00F134DD"/>
    <w:rsid w:val="00F13801"/>
    <w:rsid w:val="00F1446F"/>
    <w:rsid w:val="00F158F7"/>
    <w:rsid w:val="00F163EE"/>
    <w:rsid w:val="00F16439"/>
    <w:rsid w:val="00F164FF"/>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F18"/>
    <w:rsid w:val="00F454C9"/>
    <w:rsid w:val="00F4586F"/>
    <w:rsid w:val="00F45BCD"/>
    <w:rsid w:val="00F45F17"/>
    <w:rsid w:val="00F4644B"/>
    <w:rsid w:val="00F466DF"/>
    <w:rsid w:val="00F4705C"/>
    <w:rsid w:val="00F50C70"/>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489"/>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266"/>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4FAF"/>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008161E9-4E7A-4995-8661-002ADC2C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6D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EE3805"/>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EE3805"/>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6783040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762403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3672712">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FA94B-D6B1-4D4E-BD09-973881CAD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13</Pages>
  <Words>2764</Words>
  <Characters>15761</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 Takahashi</cp:lastModifiedBy>
  <cp:revision>6</cp:revision>
  <cp:lastPrinted>2017-04-24T01:32:00Z</cp:lastPrinted>
  <dcterms:created xsi:type="dcterms:W3CDTF">2019-02-15T08:12:00Z</dcterms:created>
  <dcterms:modified xsi:type="dcterms:W3CDTF">2019-02-15T09:42:00Z</dcterms:modified>
</cp:coreProperties>
</file>