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4FE" w:rsidRPr="009574FE" w:rsidRDefault="009574FE" w:rsidP="009574FE">
      <w:pPr>
        <w:tabs>
          <w:tab w:val="left" w:pos="1985"/>
        </w:tabs>
        <w:spacing w:after="0"/>
        <w:ind w:left="1700" w:hangingChars="850" w:hanging="1700"/>
        <w:rPr>
          <w:rFonts w:hint="eastAsia"/>
          <w:b/>
          <w:szCs w:val="22"/>
          <w:lang w:eastAsia="zh-CN"/>
        </w:rPr>
      </w:pPr>
      <w:bookmarkStart w:id="0" w:name="OLE_LINK1"/>
      <w:bookmarkStart w:id="1" w:name="OLE_LINK2"/>
      <w:bookmarkStart w:id="2" w:name="_Hlk506115943"/>
      <w:r w:rsidRPr="009574FE">
        <w:rPr>
          <w:b/>
          <w:szCs w:val="22"/>
        </w:rPr>
        <w:t>3GPP TSG RAN WG1 #</w:t>
      </w:r>
      <w:proofErr w:type="gramStart"/>
      <w:r w:rsidRPr="009574FE">
        <w:rPr>
          <w:b/>
          <w:szCs w:val="22"/>
        </w:rPr>
        <w:t>96</w:t>
      </w:r>
      <w:r w:rsidRPr="009574FE">
        <w:rPr>
          <w:b/>
          <w:szCs w:val="22"/>
        </w:rPr>
        <w:tab/>
      </w:r>
      <w:r w:rsidRPr="009574FE">
        <w:rPr>
          <w:b/>
          <w:szCs w:val="22"/>
        </w:rPr>
        <w:tab/>
      </w:r>
      <w:r w:rsidRPr="009574FE">
        <w:rPr>
          <w:b/>
          <w:szCs w:val="22"/>
        </w:rPr>
        <w:tab/>
      </w:r>
      <w:r>
        <w:rPr>
          <w:b/>
          <w:szCs w:val="22"/>
        </w:rPr>
        <w:t xml:space="preserve">                                       </w:t>
      </w:r>
      <w:r w:rsidR="00722953">
        <w:rPr>
          <w:b/>
          <w:szCs w:val="22"/>
        </w:rPr>
        <w:t>R1-19</w:t>
      </w:r>
      <w:r w:rsidR="00722953">
        <w:rPr>
          <w:rFonts w:hint="eastAsia"/>
          <w:b/>
          <w:szCs w:val="22"/>
          <w:lang w:eastAsia="zh-CN"/>
        </w:rPr>
        <w:t>02328</w:t>
      </w:r>
      <w:proofErr w:type="gramEnd"/>
    </w:p>
    <w:p w:rsidR="009574FE" w:rsidRDefault="009574FE" w:rsidP="002E581A">
      <w:pPr>
        <w:tabs>
          <w:tab w:val="left" w:pos="1985"/>
        </w:tabs>
        <w:spacing w:after="0"/>
        <w:ind w:left="1700" w:hangingChars="850" w:hanging="1700"/>
        <w:rPr>
          <w:b/>
          <w:szCs w:val="22"/>
        </w:rPr>
      </w:pPr>
      <w:r w:rsidRPr="009574FE">
        <w:rPr>
          <w:b/>
          <w:szCs w:val="22"/>
        </w:rPr>
        <w:t>Athens, Greece, 25th February – 1st March, 2019</w:t>
      </w:r>
    </w:p>
    <w:bookmarkEnd w:id="0"/>
    <w:bookmarkEnd w:id="1"/>
    <w:bookmarkEnd w:id="2"/>
    <w:p w:rsidR="0024323E" w:rsidRPr="00CF3BA9" w:rsidRDefault="0024323E" w:rsidP="002E581A">
      <w:pPr>
        <w:tabs>
          <w:tab w:val="left" w:pos="1985"/>
        </w:tabs>
        <w:spacing w:after="0"/>
        <w:ind w:left="1700" w:hangingChars="850" w:hanging="1700"/>
        <w:rPr>
          <w:b/>
        </w:rPr>
      </w:pPr>
    </w:p>
    <w:p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w:t>
      </w:r>
      <w:r w:rsidR="003E535F">
        <w:rPr>
          <w:b/>
        </w:rPr>
        <w:t>2</w:t>
      </w:r>
    </w:p>
    <w:p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 xml:space="preserve">Discussions on </w:t>
      </w:r>
      <w:r w:rsidR="003E535F">
        <w:rPr>
          <w:b/>
          <w:bCs/>
        </w:rPr>
        <w:t>e</w:t>
      </w:r>
      <w:r w:rsidR="003E535F" w:rsidRPr="003E535F">
        <w:rPr>
          <w:b/>
          <w:bCs/>
        </w:rPr>
        <w:t>xtensions of SSBs for inter-IAB-node discovery and measurements</w:t>
      </w:r>
    </w:p>
    <w:p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3" w:name="DocumentFor"/>
      <w:bookmarkEnd w:id="3"/>
      <w:r w:rsidRPr="005F393A">
        <w:rPr>
          <w:b/>
        </w:rPr>
        <w:t>Discussion</w:t>
      </w:r>
      <w:r w:rsidRPr="005F393A">
        <w:rPr>
          <w:b/>
          <w:lang w:eastAsia="ko-KR"/>
        </w:rPr>
        <w:t xml:space="preserve"> and Decision</w:t>
      </w:r>
    </w:p>
    <w:p w:rsidR="002E581A" w:rsidRPr="008653CC" w:rsidRDefault="002E581A" w:rsidP="00B02BF6">
      <w:pPr>
        <w:pStyle w:val="1"/>
        <w:spacing w:before="0" w:after="0" w:line="60" w:lineRule="auto"/>
        <w:ind w:hanging="800"/>
        <w:jc w:val="both"/>
        <w:rPr>
          <w:rFonts w:cs="Arial"/>
        </w:rPr>
      </w:pPr>
      <w:r w:rsidRPr="008653CC">
        <w:rPr>
          <w:rFonts w:cs="Arial"/>
        </w:rPr>
        <w:t>Introduction</w:t>
      </w:r>
    </w:p>
    <w:p w:rsidR="00591BF7" w:rsidRDefault="00591BF7" w:rsidP="00722953">
      <w:pPr>
        <w:spacing w:afterLines="50"/>
        <w:jc w:val="both"/>
        <w:rPr>
          <w:kern w:val="2"/>
          <w:lang w:eastAsia="zh-CN"/>
        </w:rPr>
      </w:pPr>
      <w:r>
        <w:rPr>
          <w:kern w:val="2"/>
          <w:lang w:eastAsia="zh-CN"/>
        </w:rPr>
        <w:t xml:space="preserve">In RAN #82 meeting, the new WID for </w:t>
      </w:r>
      <w:r w:rsidRPr="00402FCF">
        <w:rPr>
          <w:kern w:val="2"/>
          <w:lang w:eastAsia="zh-CN"/>
        </w:rPr>
        <w:t>Integrated Access and Backhaul for NR</w:t>
      </w:r>
      <w:r>
        <w:rPr>
          <w:kern w:val="2"/>
          <w:lang w:eastAsia="zh-CN"/>
        </w:rPr>
        <w:t xml:space="preserve"> was approved</w:t>
      </w:r>
      <w:r w:rsidR="00A05D77">
        <w:rPr>
          <w:kern w:val="2"/>
          <w:lang w:eastAsia="zh-CN"/>
        </w:rPr>
        <w:t xml:space="preserve"> [1]</w:t>
      </w:r>
      <w:r>
        <w:rPr>
          <w:kern w:val="2"/>
          <w:lang w:eastAsia="zh-CN"/>
        </w:rPr>
        <w:t xml:space="preserve">. The </w:t>
      </w:r>
      <w:r w:rsidRPr="00A05D77">
        <w:rPr>
          <w:kern w:val="2"/>
          <w:lang w:eastAsia="zh-CN"/>
        </w:rPr>
        <w:t xml:space="preserve">objectives </w:t>
      </w:r>
      <w:r w:rsidR="007F0D2A">
        <w:rPr>
          <w:kern w:val="2"/>
          <w:lang w:eastAsia="zh-CN"/>
        </w:rPr>
        <w:t>of physical layer specification</w:t>
      </w:r>
      <w:r w:rsidRPr="00A05D77">
        <w:rPr>
          <w:kern w:val="2"/>
          <w:lang w:eastAsia="zh-CN"/>
        </w:rPr>
        <w:t xml:space="preserve"> </w:t>
      </w:r>
      <w:r w:rsidR="00A05D77" w:rsidRPr="00A05D77">
        <w:rPr>
          <w:kern w:val="2"/>
          <w:lang w:eastAsia="zh-CN"/>
        </w:rPr>
        <w:t>includ</w:t>
      </w:r>
      <w:r w:rsidR="00A05D77">
        <w:rPr>
          <w:kern w:val="2"/>
          <w:lang w:eastAsia="zh-CN"/>
        </w:rPr>
        <w:t>e</w:t>
      </w:r>
      <w:r w:rsidRPr="00A05D77">
        <w:rPr>
          <w:kern w:val="2"/>
          <w:lang w:eastAsia="zh-CN"/>
        </w:rPr>
        <w:t>:</w:t>
      </w:r>
    </w:p>
    <w:p w:rsidR="00591BF7" w:rsidRPr="00A05D77" w:rsidRDefault="00591BF7" w:rsidP="00722953">
      <w:pPr>
        <w:pStyle w:val="a7"/>
        <w:numPr>
          <w:ilvl w:val="0"/>
          <w:numId w:val="47"/>
        </w:numPr>
        <w:spacing w:afterLines="50"/>
        <w:ind w:firstLineChars="0"/>
        <w:jc w:val="both"/>
        <w:rPr>
          <w:kern w:val="2"/>
          <w:lang w:eastAsia="zh-CN"/>
        </w:rPr>
      </w:pPr>
      <w:r w:rsidRPr="00A05D77">
        <w:rPr>
          <w:kern w:val="2"/>
          <w:lang w:eastAsia="zh-CN"/>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9574FE" w:rsidRDefault="009574FE" w:rsidP="00722953">
      <w:pPr>
        <w:spacing w:afterLines="50"/>
        <w:jc w:val="both"/>
        <w:rPr>
          <w:lang w:eastAsia="zh-CN"/>
        </w:rPr>
      </w:pPr>
      <w:r>
        <w:rPr>
          <w:rFonts w:hint="eastAsia"/>
          <w:lang w:eastAsia="zh-CN"/>
        </w:rPr>
        <w:t>In RAN1</w:t>
      </w:r>
      <w:r w:rsidRPr="009574FE">
        <w:t xml:space="preserve"> </w:t>
      </w:r>
      <w:r w:rsidRPr="009574FE">
        <w:rPr>
          <w:lang w:eastAsia="zh-CN"/>
        </w:rPr>
        <w:t xml:space="preserve">Meeting </w:t>
      </w:r>
      <w:r>
        <w:rPr>
          <w:lang w:eastAsia="zh-CN"/>
        </w:rPr>
        <w:t xml:space="preserve">AH </w:t>
      </w:r>
      <w:r w:rsidRPr="009574FE">
        <w:rPr>
          <w:lang w:eastAsia="zh-CN"/>
        </w:rPr>
        <w:t>1901</w:t>
      </w:r>
      <w:r>
        <w:rPr>
          <w:lang w:eastAsia="zh-CN"/>
        </w:rPr>
        <w:t>[2], the following agreements were achieved:</w:t>
      </w:r>
    </w:p>
    <w:p w:rsidR="009574FE" w:rsidRPr="00B94250" w:rsidRDefault="009574FE" w:rsidP="009574FE">
      <w:pPr>
        <w:rPr>
          <w:lang/>
        </w:rPr>
      </w:pPr>
      <w:r w:rsidRPr="00B94250">
        <w:rPr>
          <w:highlight w:val="green"/>
          <w:lang/>
        </w:rPr>
        <w:t>Agreements</w:t>
      </w:r>
      <w:r w:rsidRPr="00B94250">
        <w:rPr>
          <w:lang/>
        </w:rPr>
        <w:t>:</w:t>
      </w:r>
    </w:p>
    <w:p w:rsidR="009574FE" w:rsidRPr="00B94250" w:rsidRDefault="009574FE" w:rsidP="009574FE">
      <w:pPr>
        <w:numPr>
          <w:ilvl w:val="0"/>
          <w:numId w:val="48"/>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9574FE" w:rsidRPr="00B94250" w:rsidRDefault="009574FE" w:rsidP="009574FE">
      <w:pPr>
        <w:numPr>
          <w:ilvl w:val="0"/>
          <w:numId w:val="48"/>
        </w:numPr>
        <w:spacing w:after="0"/>
      </w:pPr>
      <w:r w:rsidRPr="00B94250">
        <w:t>An IAB node is provided with configuration of SSB transmission and reception information for IAB inter-node measurements.</w:t>
      </w:r>
    </w:p>
    <w:p w:rsidR="009574FE" w:rsidRDefault="009574FE" w:rsidP="009574FE">
      <w:pPr>
        <w:numPr>
          <w:ilvl w:val="1"/>
          <w:numId w:val="48"/>
        </w:numPr>
        <w:spacing w:after="0"/>
        <w:rPr>
          <w:lang/>
        </w:rPr>
      </w:pPr>
      <w:r w:rsidRPr="00B94250">
        <w:t xml:space="preserve">FFS details </w:t>
      </w:r>
    </w:p>
    <w:p w:rsidR="00DC2708" w:rsidRPr="005D3133" w:rsidRDefault="00DC2708" w:rsidP="00722953">
      <w:pPr>
        <w:spacing w:afterLines="50"/>
        <w:jc w:val="both"/>
      </w:pPr>
      <w:r w:rsidRPr="005D3133">
        <w:t>In this contribution, we discuss about the</w:t>
      </w:r>
      <w:r w:rsidR="00F121A3">
        <w:t xml:space="preserve"> muting patterns of</w:t>
      </w:r>
      <w:r w:rsidRPr="005D3133">
        <w:t xml:space="preserve"> </w:t>
      </w:r>
      <w:r w:rsidR="00F121A3" w:rsidRPr="00F121A3">
        <w:t>SSBs for inter-IAB-node discovery and measurements</w:t>
      </w:r>
      <w:r w:rsidR="00412ACD" w:rsidRPr="005D3133">
        <w:t>.</w:t>
      </w:r>
      <w:r w:rsidR="00B617B3">
        <w:t xml:space="preserve"> This is a revision of R1-1900403.</w:t>
      </w:r>
    </w:p>
    <w:p w:rsidR="00F121A3" w:rsidRDefault="00F121A3" w:rsidP="00CE3017">
      <w:pPr>
        <w:pStyle w:val="1"/>
        <w:spacing w:before="0" w:after="0" w:line="60" w:lineRule="auto"/>
        <w:ind w:hanging="800"/>
        <w:jc w:val="both"/>
        <w:rPr>
          <w:rFonts w:cs="Arial"/>
        </w:rPr>
      </w:pPr>
      <w:r>
        <w:rPr>
          <w:rFonts w:cs="Arial"/>
        </w:rPr>
        <w:t>E</w:t>
      </w:r>
      <w:r w:rsidRPr="00F121A3">
        <w:rPr>
          <w:rFonts w:cs="Arial"/>
        </w:rPr>
        <w:t>xtensions of SSBs for inter-IAB-node discovery and measurements</w:t>
      </w:r>
    </w:p>
    <w:p w:rsidR="00E23CFF" w:rsidRDefault="00E23CFF" w:rsidP="00722953">
      <w:pPr>
        <w:spacing w:afterLines="50"/>
        <w:jc w:val="both"/>
      </w:pPr>
      <w:r>
        <w:rPr>
          <w:lang w:eastAsia="zh-CN"/>
        </w:rPr>
        <w:t>I</w:t>
      </w:r>
      <w:r w:rsidR="000712BB">
        <w:rPr>
          <w:rFonts w:hint="eastAsia"/>
          <w:lang w:eastAsia="zh-CN"/>
        </w:rPr>
        <w:t xml:space="preserve">n </w:t>
      </w:r>
      <w:r w:rsidR="000712BB">
        <w:rPr>
          <w:lang w:eastAsia="zh-CN"/>
        </w:rPr>
        <w:t xml:space="preserve">previous meetings, </w:t>
      </w:r>
      <w:r w:rsidR="000712BB">
        <w:t xml:space="preserve">the use of SSBs orthogonal to SSBs used for UEs (via TDM and/or FDM) </w:t>
      </w:r>
      <w:r>
        <w:t xml:space="preserve">was </w:t>
      </w:r>
      <w:r w:rsidR="000712BB">
        <w:t>supported</w:t>
      </w:r>
      <w:r>
        <w:t xml:space="preserve"> </w:t>
      </w:r>
      <w:r>
        <w:rPr>
          <w:lang w:eastAsia="zh-CN"/>
        </w:rPr>
        <w:t xml:space="preserve">for </w:t>
      </w:r>
      <w:r>
        <w:t>inter-IAB-node discovery and measurements</w:t>
      </w:r>
      <w:r w:rsidR="007F0D2A">
        <w:t>, and the specification of that is included in the new WID</w:t>
      </w:r>
      <w:r w:rsidR="001D0AB6">
        <w:t>. In this section, we will discuss how to design muting pattern</w:t>
      </w:r>
      <w:r w:rsidR="00536951">
        <w:t xml:space="preserve"> of the new designed SSBs for IAB node discovery, </w:t>
      </w:r>
      <w:r w:rsidR="001D0AB6">
        <w:t>to deal with half-duplex constraint.</w:t>
      </w:r>
    </w:p>
    <w:p w:rsidR="000C1A3E" w:rsidRDefault="00146D45" w:rsidP="00722953">
      <w:pPr>
        <w:spacing w:afterLines="50"/>
        <w:jc w:val="both"/>
      </w:pPr>
      <w:r>
        <w:t>I</w:t>
      </w:r>
      <w:r w:rsidR="00E23CFF">
        <w:t>n Fig.1</w:t>
      </w:r>
      <w:r w:rsidR="001D0AB6">
        <w:t>,</w:t>
      </w:r>
      <w:r>
        <w:t xml:space="preserve"> orthogonal</w:t>
      </w:r>
      <w:r w:rsidR="001D0AB6">
        <w:t xml:space="preserve"> </w:t>
      </w:r>
      <w:r w:rsidR="00195438" w:rsidRPr="00195438">
        <w:t>SSB</w:t>
      </w:r>
      <w:r>
        <w:t>s</w:t>
      </w:r>
      <w:r w:rsidR="00195438" w:rsidRPr="00195438">
        <w:t xml:space="preserve"> for access UEs and for discovery</w:t>
      </w:r>
      <w:r>
        <w:t xml:space="preserve"> are illustrated</w:t>
      </w:r>
      <w:r w:rsidR="00195438" w:rsidRPr="00195438">
        <w:t xml:space="preserve">, where </w:t>
      </w:r>
      <w:r w:rsidR="00726A80">
        <w:t xml:space="preserve">new defined </w:t>
      </w:r>
      <w:r w:rsidR="00195438" w:rsidRPr="00195438">
        <w:t>SSB</w:t>
      </w:r>
      <w:r w:rsidR="002341B1">
        <w:t>s</w:t>
      </w:r>
      <w:r w:rsidR="00195438" w:rsidRPr="00195438">
        <w:t xml:space="preserve"> </w:t>
      </w:r>
      <w:r w:rsidR="002341B1">
        <w:t>for</w:t>
      </w:r>
      <w:r w:rsidR="00195438" w:rsidRPr="00195438">
        <w:t xml:space="preserve"> </w:t>
      </w:r>
      <w:r w:rsidR="00536951">
        <w:t>IAB node discovery</w:t>
      </w:r>
      <w:r w:rsidR="002341B1" w:rsidRPr="00195438">
        <w:t xml:space="preserve"> </w:t>
      </w:r>
      <w:r w:rsidR="002341B1">
        <w:t xml:space="preserve">could only be transmitted </w:t>
      </w:r>
      <w:r w:rsidR="00726A80">
        <w:t xml:space="preserve">in resource </w:t>
      </w:r>
      <w:r w:rsidR="002341B1">
        <w:t xml:space="preserve">orthogonal to SSBs for access UEs </w:t>
      </w:r>
      <w:r w:rsidR="00351E7A">
        <w:t>in time and/or frequency</w:t>
      </w:r>
      <w:r w:rsidR="002341B1">
        <w:t xml:space="preserve"> domain</w:t>
      </w:r>
      <w:r w:rsidR="00195438" w:rsidRPr="00195438">
        <w:t>.</w:t>
      </w:r>
    </w:p>
    <w:p w:rsidR="0044678A" w:rsidRDefault="00001D77" w:rsidP="00DE57BA">
      <w:pPr>
        <w:jc w:val="center"/>
        <w:rPr>
          <w:lang w:eastAsia="zh-CN"/>
        </w:rPr>
      </w:pPr>
      <w:r>
        <w:rPr>
          <w:noProof/>
          <w:lang w:val="en-US" w:eastAsia="zh-CN"/>
        </w:rPr>
        <w:lastRenderedPageBreak/>
        <w:drawing>
          <wp:inline distT="0" distB="0" distL="0" distR="0">
            <wp:extent cx="3386194" cy="1730036"/>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89775" cy="1731865"/>
                    </a:xfrm>
                    <a:prstGeom prst="rect">
                      <a:avLst/>
                    </a:prstGeom>
                    <a:noFill/>
                  </pic:spPr>
                </pic:pic>
              </a:graphicData>
            </a:graphic>
          </wp:inline>
        </w:drawing>
      </w:r>
    </w:p>
    <w:p w:rsidR="0007014A" w:rsidRDefault="00D44923" w:rsidP="00F9571D">
      <w:pPr>
        <w:pStyle w:val="3GPPNormalText"/>
        <w:snapToGrid w:val="0"/>
        <w:spacing w:after="0"/>
        <w:ind w:left="0" w:firstLine="0"/>
        <w:jc w:val="center"/>
        <w:rPr>
          <w:sz w:val="18"/>
          <w:szCs w:val="20"/>
        </w:rPr>
      </w:pPr>
      <w:r w:rsidRPr="005D3133">
        <w:rPr>
          <w:sz w:val="18"/>
          <w:szCs w:val="20"/>
        </w:rPr>
        <w:t>Fig</w:t>
      </w:r>
      <w:r w:rsidR="00124DE3" w:rsidRPr="005D3133">
        <w:rPr>
          <w:sz w:val="18"/>
          <w:szCs w:val="20"/>
        </w:rPr>
        <w:t xml:space="preserve">. </w:t>
      </w:r>
      <w:r w:rsidRPr="005D3133">
        <w:rPr>
          <w:sz w:val="18"/>
          <w:szCs w:val="20"/>
        </w:rPr>
        <w:t>1</w:t>
      </w:r>
      <w:r w:rsidR="00E361A5" w:rsidRPr="005D3133">
        <w:rPr>
          <w:sz w:val="18"/>
          <w:szCs w:val="20"/>
        </w:rPr>
        <w:t xml:space="preserve"> Illustration of </w:t>
      </w:r>
      <w:r w:rsidR="00726A80">
        <w:rPr>
          <w:sz w:val="18"/>
          <w:szCs w:val="20"/>
        </w:rPr>
        <w:t xml:space="preserve">orthogonal </w:t>
      </w:r>
      <w:r w:rsidR="00F346BA" w:rsidRPr="005D3133">
        <w:rPr>
          <w:sz w:val="18"/>
          <w:szCs w:val="20"/>
        </w:rPr>
        <w:t>SSB</w:t>
      </w:r>
      <w:r w:rsidR="00726A80">
        <w:rPr>
          <w:sz w:val="18"/>
          <w:szCs w:val="20"/>
        </w:rPr>
        <w:t>s</w:t>
      </w:r>
      <w:r w:rsidR="00F346BA" w:rsidRPr="005D3133">
        <w:rPr>
          <w:sz w:val="18"/>
          <w:szCs w:val="20"/>
        </w:rPr>
        <w:t xml:space="preserve"> </w:t>
      </w:r>
      <w:r w:rsidR="00726A80">
        <w:rPr>
          <w:sz w:val="18"/>
          <w:szCs w:val="20"/>
        </w:rPr>
        <w:t>defined</w:t>
      </w:r>
      <w:r w:rsidR="00F346BA" w:rsidRPr="005D3133">
        <w:rPr>
          <w:sz w:val="18"/>
          <w:szCs w:val="20"/>
        </w:rPr>
        <w:t xml:space="preserve"> for IAB nodes</w:t>
      </w:r>
    </w:p>
    <w:p w:rsidR="0007014A" w:rsidRDefault="0007014A" w:rsidP="0007014A">
      <w:pPr>
        <w:pStyle w:val="3GPPNormalText"/>
        <w:snapToGrid w:val="0"/>
        <w:spacing w:after="0"/>
        <w:ind w:left="0" w:firstLine="0"/>
        <w:jc w:val="left"/>
      </w:pPr>
    </w:p>
    <w:p w:rsidR="009924AF" w:rsidRDefault="00726A80" w:rsidP="00722953">
      <w:pPr>
        <w:spacing w:afterLines="50"/>
        <w:jc w:val="both"/>
      </w:pPr>
      <w:r>
        <w:t xml:space="preserve">Due to half-duplex constraint, transmission of SSBs for discovery </w:t>
      </w:r>
      <w:r w:rsidR="00442CEC">
        <w:t xml:space="preserve">and measurement </w:t>
      </w:r>
      <w:r>
        <w:t xml:space="preserve">should be performed in TDM manner (an IAB node </w:t>
      </w:r>
      <w:proofErr w:type="spellStart"/>
      <w:r>
        <w:t>can not</w:t>
      </w:r>
      <w:proofErr w:type="spellEnd"/>
      <w:r>
        <w:t xml:space="preserve"> hear while listening), thus, </w:t>
      </w:r>
      <w:r w:rsidR="0007014A">
        <w:t xml:space="preserve">muting pattern of SSB transmission based on cell ID and </w:t>
      </w:r>
      <w:r w:rsidR="003F2F3F">
        <w:t xml:space="preserve">cyclic </w:t>
      </w:r>
      <w:r w:rsidR="0007014A">
        <w:t>shift</w:t>
      </w:r>
      <w:r>
        <w:t xml:space="preserve"> is introduced</w:t>
      </w:r>
      <w:r w:rsidR="0007014A">
        <w:t xml:space="preserve">, as shown in Fig.2. </w:t>
      </w:r>
      <w:r w:rsidR="00351E7A">
        <w:t xml:space="preserve">In order not to configure multiple </w:t>
      </w:r>
      <w:r w:rsidR="00097234">
        <w:rPr>
          <w:lang w:eastAsia="zh-CN"/>
        </w:rPr>
        <w:t>SMTC</w:t>
      </w:r>
      <w:r w:rsidR="00351E7A">
        <w:t xml:space="preserve"> windows for IAB nodes, </w:t>
      </w:r>
      <w:r w:rsidR="00097234">
        <w:rPr>
          <w:lang w:eastAsia="zh-CN"/>
        </w:rPr>
        <w:t xml:space="preserve">the overlapping of SSB transmissions among IAB nodes is allowed. </w:t>
      </w:r>
      <w:r w:rsidR="0007014A">
        <w:t>For simpli</w:t>
      </w:r>
      <w:r>
        <w:t>city</w:t>
      </w:r>
      <w:r w:rsidR="0007014A">
        <w:t xml:space="preserve">, assuming that there are </w:t>
      </w:r>
      <w:r w:rsidR="00351E7A">
        <w:t xml:space="preserve">4 </w:t>
      </w:r>
      <w:r w:rsidR="0007014A">
        <w:t xml:space="preserve">SSBs in </w:t>
      </w:r>
      <w:r w:rsidR="00351E7A">
        <w:t>one discovery periodicity</w:t>
      </w:r>
      <w:r w:rsidR="0007014A">
        <w:t xml:space="preserve">. </w:t>
      </w:r>
      <w:r w:rsidR="00900CEF">
        <w:t xml:space="preserve">For </w:t>
      </w:r>
      <w:r w:rsidR="00351E7A">
        <w:t xml:space="preserve">IAB node </w:t>
      </w:r>
      <w:r w:rsidR="00900CEF">
        <w:t xml:space="preserve">A </w:t>
      </w:r>
      <w:r w:rsidR="00351E7A">
        <w:t>with cell ID mod N = 0 (1, 2</w:t>
      </w:r>
      <w:proofErr w:type="gramStart"/>
      <w:r w:rsidR="00351E7A">
        <w:t>,…</w:t>
      </w:r>
      <w:proofErr w:type="gramEnd"/>
      <w:r w:rsidR="00351E7A">
        <w:t>), SSB 0 (1, 2,…)</w:t>
      </w:r>
      <w:r w:rsidR="00097234">
        <w:t xml:space="preserve"> could</w:t>
      </w:r>
      <w:r w:rsidR="00351E7A">
        <w:t xml:space="preserve"> be muted in</w:t>
      </w:r>
      <w:bookmarkStart w:id="4" w:name="_GoBack"/>
      <w:bookmarkEnd w:id="4"/>
      <w:r w:rsidR="00351E7A">
        <w:t xml:space="preserve"> order to listen other IAB nodes. In this case, </w:t>
      </w:r>
      <w:r w:rsidR="00DD52A1">
        <w:t xml:space="preserve">IAB node </w:t>
      </w:r>
      <w:proofErr w:type="gramStart"/>
      <w:r w:rsidR="00DD52A1">
        <w:t>A</w:t>
      </w:r>
      <w:proofErr w:type="gramEnd"/>
      <w:r w:rsidR="00DD52A1">
        <w:t xml:space="preserve"> only have the results measured during SSB 0 occasion and this is insufficient for IAB node discovery. </w:t>
      </w:r>
      <w:r w:rsidR="00F72AF0">
        <w:t xml:space="preserve">To solve </w:t>
      </w:r>
      <w:r w:rsidR="00A93FCF">
        <w:t>the</w:t>
      </w:r>
      <w:r w:rsidR="00F72AF0">
        <w:t xml:space="preserve"> problem, </w:t>
      </w:r>
      <w:r w:rsidR="009924AF">
        <w:t>cyclic shifted muting pattern in different SSB periods is introduced</w:t>
      </w:r>
      <w:r w:rsidR="0007014A" w:rsidRPr="005D3133">
        <w:t xml:space="preserve">. </w:t>
      </w:r>
      <w:r w:rsidR="00F72AF0">
        <w:t xml:space="preserve">For example, </w:t>
      </w:r>
      <w:r w:rsidR="009924AF">
        <w:t>SSB 0 could be muted during period #0, and SSB 1</w:t>
      </w:r>
      <w:r w:rsidR="00492B78">
        <w:t xml:space="preserve"> </w:t>
      </w:r>
      <w:r w:rsidR="009924AF">
        <w:t xml:space="preserve">could be muted instead of SSB 0 during </w:t>
      </w:r>
      <w:r w:rsidR="00492B78">
        <w:t>next cycle</w:t>
      </w:r>
      <w:r w:rsidR="00F72AF0">
        <w:t>.</w:t>
      </w:r>
      <w:r w:rsidR="00B2518E">
        <w:t xml:space="preserve"> </w:t>
      </w:r>
      <w:r w:rsidR="00B2518E">
        <w:rPr>
          <w:lang w:eastAsia="zh-CN"/>
        </w:rPr>
        <w:t>To avoid collision of muting patterns of different IAB nodes as much as possible, the</w:t>
      </w:r>
      <w:r w:rsidR="00566363">
        <w:t xml:space="preserve"> </w:t>
      </w:r>
      <w:r w:rsidR="00B2518E">
        <w:t xml:space="preserve">configuration of </w:t>
      </w:r>
      <w:r w:rsidR="00566363">
        <w:t>transmission and reception</w:t>
      </w:r>
      <w:r w:rsidR="00B2518E">
        <w:t xml:space="preserve"> information </w:t>
      </w:r>
      <w:r w:rsidR="00566363">
        <w:t xml:space="preserve">of SSBs for discovery and measurement </w:t>
      </w:r>
      <w:r w:rsidR="006814FB">
        <w:t>should</w:t>
      </w:r>
      <w:r w:rsidR="00B2518E">
        <w:t xml:space="preserve"> be </w:t>
      </w:r>
      <w:r w:rsidR="00566363">
        <w:t>informed to IAB nodes by CU.</w:t>
      </w:r>
    </w:p>
    <w:p w:rsidR="00442CEC" w:rsidRDefault="00361F77" w:rsidP="00722953">
      <w:pPr>
        <w:spacing w:afterLines="50"/>
        <w:ind w:firstLineChars="100" w:firstLine="200"/>
        <w:jc w:val="center"/>
        <w:rPr>
          <w:noProof/>
          <w:lang w:val="en-US" w:eastAsia="zh-CN"/>
        </w:rPr>
      </w:pPr>
      <w:r>
        <w:rPr>
          <w:noProof/>
          <w:lang w:val="en-US" w:eastAsia="zh-CN"/>
        </w:rPr>
        <w:drawing>
          <wp:inline distT="0" distB="0" distL="0" distR="0">
            <wp:extent cx="3412446" cy="19308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529" cy="1940518"/>
                    </a:xfrm>
                    <a:prstGeom prst="rect">
                      <a:avLst/>
                    </a:prstGeom>
                    <a:noFill/>
                  </pic:spPr>
                </pic:pic>
              </a:graphicData>
            </a:graphic>
          </wp:inline>
        </w:drawing>
      </w:r>
    </w:p>
    <w:p w:rsidR="00442CEC" w:rsidRDefault="00442CEC" w:rsidP="00722953">
      <w:pPr>
        <w:spacing w:afterLines="50"/>
        <w:jc w:val="center"/>
        <w:rPr>
          <w:noProof/>
          <w:lang w:val="en-US" w:eastAsia="zh-CN"/>
        </w:rPr>
      </w:pPr>
      <w:r w:rsidRPr="005D3133">
        <w:rPr>
          <w:sz w:val="18"/>
        </w:rPr>
        <w:t xml:space="preserve">Fig. </w:t>
      </w:r>
      <w:r>
        <w:rPr>
          <w:sz w:val="18"/>
        </w:rPr>
        <w:t>2</w:t>
      </w:r>
      <w:r w:rsidRPr="005D3133">
        <w:rPr>
          <w:sz w:val="18"/>
        </w:rPr>
        <w:t xml:space="preserve"> I</w:t>
      </w:r>
      <w:r>
        <w:rPr>
          <w:sz w:val="18"/>
        </w:rPr>
        <w:t>llustration of SSB muting pattern based on cell ID and cyclic shift</w:t>
      </w:r>
    </w:p>
    <w:p w:rsidR="003B3EE4" w:rsidRDefault="0082492A" w:rsidP="00F76A8B">
      <w:pPr>
        <w:pStyle w:val="3GPPNormalText"/>
        <w:snapToGrid w:val="0"/>
        <w:spacing w:before="240" w:after="0"/>
        <w:ind w:left="0" w:firstLine="0"/>
        <w:rPr>
          <w:b/>
          <w:sz w:val="20"/>
          <w:szCs w:val="20"/>
        </w:rPr>
      </w:pPr>
      <w:r w:rsidRPr="005D3133">
        <w:rPr>
          <w:b/>
          <w:sz w:val="20"/>
          <w:szCs w:val="20"/>
        </w:rPr>
        <w:t xml:space="preserve">Proposal 1: </w:t>
      </w:r>
      <w:r w:rsidR="003F2F3F">
        <w:rPr>
          <w:b/>
          <w:sz w:val="20"/>
          <w:szCs w:val="20"/>
        </w:rPr>
        <w:t>M</w:t>
      </w:r>
      <w:r w:rsidR="00465274">
        <w:rPr>
          <w:b/>
          <w:sz w:val="20"/>
          <w:szCs w:val="20"/>
        </w:rPr>
        <w:t xml:space="preserve">uting pattern </w:t>
      </w:r>
      <w:r w:rsidR="003F2F3F">
        <w:rPr>
          <w:b/>
          <w:sz w:val="20"/>
          <w:szCs w:val="20"/>
        </w:rPr>
        <w:t xml:space="preserve">of SSBs for IAB node discovery </w:t>
      </w:r>
      <w:r w:rsidR="00C60826" w:rsidRPr="00C60826">
        <w:rPr>
          <w:b/>
          <w:sz w:val="20"/>
          <w:szCs w:val="20"/>
        </w:rPr>
        <w:t xml:space="preserve">and measurements </w:t>
      </w:r>
      <w:r w:rsidR="003F2F3F">
        <w:rPr>
          <w:b/>
          <w:sz w:val="20"/>
          <w:szCs w:val="20"/>
        </w:rPr>
        <w:t xml:space="preserve">could be configured </w:t>
      </w:r>
      <w:r w:rsidR="00465274">
        <w:rPr>
          <w:b/>
          <w:sz w:val="20"/>
          <w:szCs w:val="20"/>
        </w:rPr>
        <w:t xml:space="preserve">based on </w:t>
      </w:r>
      <w:r w:rsidR="00346D15">
        <w:rPr>
          <w:b/>
          <w:sz w:val="20"/>
          <w:szCs w:val="20"/>
        </w:rPr>
        <w:t xml:space="preserve">both </w:t>
      </w:r>
      <w:r w:rsidR="00465274">
        <w:rPr>
          <w:b/>
          <w:sz w:val="20"/>
          <w:szCs w:val="20"/>
        </w:rPr>
        <w:t>cell ID and cycl</w:t>
      </w:r>
      <w:r w:rsidR="003F2F3F">
        <w:rPr>
          <w:b/>
          <w:sz w:val="20"/>
          <w:szCs w:val="20"/>
        </w:rPr>
        <w:t>ic</w:t>
      </w:r>
      <w:r w:rsidR="00465274">
        <w:rPr>
          <w:b/>
          <w:sz w:val="20"/>
          <w:szCs w:val="20"/>
        </w:rPr>
        <w:t xml:space="preserve"> shift.</w:t>
      </w:r>
    </w:p>
    <w:p w:rsidR="00465274" w:rsidRPr="00465274" w:rsidRDefault="00465274" w:rsidP="005D3133">
      <w:pPr>
        <w:pStyle w:val="3GPPNormalText"/>
        <w:snapToGrid w:val="0"/>
        <w:spacing w:before="240" w:after="0"/>
        <w:ind w:left="0" w:firstLine="0"/>
        <w:jc w:val="left"/>
        <w:rPr>
          <w:b/>
          <w:sz w:val="20"/>
          <w:szCs w:val="20"/>
        </w:rPr>
      </w:pPr>
    </w:p>
    <w:p w:rsidR="00777D50" w:rsidRPr="00777D50" w:rsidRDefault="00777D50" w:rsidP="00777D50">
      <w:pPr>
        <w:pStyle w:val="1"/>
        <w:spacing w:before="0" w:after="0" w:line="60" w:lineRule="auto"/>
        <w:ind w:hanging="800"/>
        <w:jc w:val="both"/>
        <w:rPr>
          <w:rFonts w:cs="Arial"/>
        </w:rPr>
      </w:pPr>
      <w:r w:rsidRPr="00777D50">
        <w:rPr>
          <w:rFonts w:cs="Arial"/>
        </w:rPr>
        <w:t>Conclusions</w:t>
      </w:r>
    </w:p>
    <w:p w:rsidR="00CD340C" w:rsidRDefault="00CD340C" w:rsidP="00722953">
      <w:pPr>
        <w:snapToGrid w:val="0"/>
        <w:spacing w:afterLines="20"/>
        <w:jc w:val="both"/>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discuss the </w:t>
      </w:r>
      <w:r w:rsidR="006B4D8F">
        <w:t>muting pattern of the new designed SSBs for IAB node discovery, to deal with half-duplex constraint</w:t>
      </w:r>
      <w:r w:rsidR="005D3133" w:rsidRPr="00465274">
        <w:rPr>
          <w:rFonts w:eastAsia="MS Mincho"/>
          <w:lang/>
        </w:rPr>
        <w:t>.</w:t>
      </w:r>
      <w:r w:rsidRPr="00465274">
        <w:rPr>
          <w:kern w:val="2"/>
          <w:lang w:eastAsia="zh-CN"/>
        </w:rPr>
        <w:t xml:space="preserve"> Th</w:t>
      </w:r>
      <w:r w:rsidRPr="003E0F5B">
        <w:rPr>
          <w:kern w:val="2"/>
          <w:lang w:eastAsia="zh-CN"/>
        </w:rPr>
        <w:t xml:space="preserve">e following proposal </w:t>
      </w:r>
      <w:r w:rsidR="00465274">
        <w:rPr>
          <w:kern w:val="2"/>
          <w:lang w:eastAsia="zh-CN"/>
        </w:rPr>
        <w:t>is</w:t>
      </w:r>
      <w:r w:rsidR="00465274" w:rsidRPr="003E0F5B">
        <w:rPr>
          <w:kern w:val="2"/>
          <w:lang w:eastAsia="zh-CN"/>
        </w:rPr>
        <w:t xml:space="preserve"> </w:t>
      </w:r>
      <w:r w:rsidRPr="003E0F5B">
        <w:rPr>
          <w:kern w:val="2"/>
          <w:lang w:eastAsia="zh-CN"/>
        </w:rPr>
        <w:t>made:</w:t>
      </w:r>
    </w:p>
    <w:p w:rsidR="009E2D86" w:rsidRDefault="00465274" w:rsidP="00F76A8B">
      <w:pPr>
        <w:pStyle w:val="3GPPNormalText"/>
        <w:snapToGrid w:val="0"/>
        <w:spacing w:before="240" w:after="0"/>
        <w:ind w:left="0" w:firstLine="0"/>
        <w:rPr>
          <w:b/>
          <w:sz w:val="20"/>
          <w:szCs w:val="20"/>
        </w:rPr>
      </w:pPr>
      <w:r w:rsidRPr="005D3133">
        <w:rPr>
          <w:b/>
          <w:sz w:val="20"/>
          <w:szCs w:val="20"/>
        </w:rPr>
        <w:t xml:space="preserve">Proposal 1: </w:t>
      </w:r>
      <w:r w:rsidR="000E0840">
        <w:rPr>
          <w:b/>
          <w:sz w:val="20"/>
          <w:szCs w:val="20"/>
        </w:rPr>
        <w:t xml:space="preserve">Muting pattern of SSBs for IAB node discovery </w:t>
      </w:r>
      <w:r w:rsidR="00C60826" w:rsidRPr="00C60826">
        <w:rPr>
          <w:b/>
          <w:sz w:val="20"/>
          <w:szCs w:val="20"/>
        </w:rPr>
        <w:t xml:space="preserve">and measurements </w:t>
      </w:r>
      <w:r w:rsidR="000E0840">
        <w:rPr>
          <w:b/>
          <w:sz w:val="20"/>
          <w:szCs w:val="20"/>
        </w:rPr>
        <w:t>could be configured based on</w:t>
      </w:r>
      <w:r w:rsidR="00346D15">
        <w:rPr>
          <w:b/>
          <w:sz w:val="20"/>
          <w:szCs w:val="20"/>
        </w:rPr>
        <w:t xml:space="preserve"> both</w:t>
      </w:r>
      <w:r w:rsidR="000E0840">
        <w:rPr>
          <w:b/>
          <w:sz w:val="20"/>
          <w:szCs w:val="20"/>
        </w:rPr>
        <w:t xml:space="preserve"> cell ID and cyclic shift.</w:t>
      </w:r>
    </w:p>
    <w:p w:rsidR="00465274" w:rsidRDefault="00465274" w:rsidP="00465274">
      <w:pPr>
        <w:pStyle w:val="3GPPNormalText"/>
        <w:snapToGrid w:val="0"/>
        <w:spacing w:before="240" w:after="0"/>
        <w:ind w:left="0" w:firstLine="0"/>
        <w:jc w:val="left"/>
        <w:rPr>
          <w:b/>
          <w:sz w:val="20"/>
          <w:szCs w:val="20"/>
        </w:rPr>
      </w:pPr>
    </w:p>
    <w:p w:rsidR="009E2D86" w:rsidRPr="00BE66E3" w:rsidRDefault="009E2D86" w:rsidP="00722953">
      <w:pPr>
        <w:pStyle w:val="1"/>
        <w:snapToGrid w:val="0"/>
        <w:spacing w:beforeLines="50" w:after="0" w:line="300" w:lineRule="auto"/>
        <w:ind w:left="403" w:hanging="403"/>
        <w:jc w:val="both"/>
        <w:rPr>
          <w:rFonts w:ascii="Times New Roman" w:hAnsi="Times New Roman"/>
          <w:b/>
          <w:sz w:val="28"/>
        </w:rPr>
      </w:pPr>
      <w:r w:rsidRPr="00BE66E3">
        <w:rPr>
          <w:rFonts w:ascii="Times New Roman" w:hAnsi="Times New Roman"/>
          <w:b/>
          <w:sz w:val="28"/>
        </w:rPr>
        <w:t>References</w:t>
      </w:r>
    </w:p>
    <w:p w:rsidR="009574FE" w:rsidRPr="009574FE" w:rsidRDefault="009E2D86" w:rsidP="009E2D86">
      <w:pPr>
        <w:pStyle w:val="3GPPHeader"/>
        <w:spacing w:after="120"/>
        <w:rPr>
          <w:rFonts w:eastAsia="宋体"/>
          <w:b w:val="0"/>
          <w:sz w:val="20"/>
          <w:lang w:val="en-US"/>
        </w:rPr>
      </w:pPr>
      <w:r>
        <w:rPr>
          <w:rFonts w:eastAsia="宋体"/>
          <w:b w:val="0"/>
          <w:sz w:val="20"/>
          <w:lang w:val="en-US"/>
        </w:rPr>
        <w:t xml:space="preserve"> [1] RP-182882, “</w:t>
      </w:r>
      <w:r w:rsidRPr="00816084">
        <w:rPr>
          <w:rFonts w:eastAsia="宋体"/>
          <w:b w:val="0"/>
          <w:sz w:val="20"/>
          <w:lang w:val="en-US"/>
        </w:rPr>
        <w:t>New WID: Integrated Access and Backhaul for NR</w:t>
      </w:r>
      <w:r>
        <w:rPr>
          <w:rFonts w:eastAsia="宋体"/>
          <w:b w:val="0"/>
          <w:sz w:val="20"/>
          <w:lang w:val="en-US"/>
        </w:rPr>
        <w:t xml:space="preserve">”, </w:t>
      </w:r>
      <w:r w:rsidRPr="00816084">
        <w:rPr>
          <w:rFonts w:eastAsia="宋体"/>
          <w:b w:val="0"/>
          <w:sz w:val="20"/>
          <w:lang w:val="en-US"/>
        </w:rPr>
        <w:t>3GPP TSG RAN Meeting #82</w:t>
      </w:r>
      <w:r>
        <w:rPr>
          <w:rFonts w:eastAsia="宋体"/>
          <w:b w:val="0"/>
          <w:sz w:val="20"/>
          <w:lang w:val="en-US"/>
        </w:rPr>
        <w:t xml:space="preserve">, </w:t>
      </w:r>
      <w:r w:rsidRPr="00816084">
        <w:rPr>
          <w:rFonts w:eastAsia="宋体"/>
          <w:b w:val="0"/>
          <w:sz w:val="20"/>
          <w:lang w:val="en-US"/>
        </w:rPr>
        <w:t>Sorrento, Italy, December 10-13, 2018</w:t>
      </w:r>
    </w:p>
    <w:p w:rsidR="009574FE" w:rsidRDefault="00B617B3" w:rsidP="00B617B3">
      <w:pPr>
        <w:pStyle w:val="References"/>
        <w:numPr>
          <w:ilvl w:val="0"/>
          <w:numId w:val="0"/>
        </w:numPr>
        <w:ind w:leftChars="50" w:left="100"/>
        <w:rPr>
          <w:lang w:eastAsia="zh-CN"/>
        </w:rPr>
      </w:pPr>
      <w:r>
        <w:rPr>
          <w:lang w:eastAsia="zh-CN"/>
        </w:rPr>
        <w:t xml:space="preserve">[2] </w:t>
      </w:r>
      <w:r>
        <w:rPr>
          <w:bCs/>
          <w:szCs w:val="20"/>
          <w:lang w:eastAsia="zh-CN"/>
        </w:rPr>
        <w:t xml:space="preserve">Chairman’s notes for RAN1 </w:t>
      </w:r>
      <w:r>
        <w:rPr>
          <w:rFonts w:hint="eastAsia"/>
          <w:bCs/>
          <w:szCs w:val="20"/>
          <w:lang w:eastAsia="zh-CN"/>
        </w:rPr>
        <w:t>NR AH1</w:t>
      </w:r>
      <w:r>
        <w:rPr>
          <w:bCs/>
          <w:szCs w:val="20"/>
          <w:lang w:eastAsia="zh-CN"/>
        </w:rPr>
        <w:t>9</w:t>
      </w:r>
      <w:r>
        <w:rPr>
          <w:rFonts w:hint="eastAsia"/>
          <w:bCs/>
          <w:szCs w:val="20"/>
          <w:lang w:eastAsia="zh-CN"/>
        </w:rPr>
        <w:t>01</w:t>
      </w:r>
      <w:r w:rsidR="009574FE">
        <w:rPr>
          <w:lang w:eastAsia="zh-CN"/>
        </w:rPr>
        <w:t xml:space="preserve">, </w:t>
      </w:r>
      <w:r>
        <w:rPr>
          <w:lang w:eastAsia="zh-CN"/>
        </w:rPr>
        <w:t>Taipei</w:t>
      </w:r>
      <w:r w:rsidR="009574FE" w:rsidRPr="00DB6E1D">
        <w:rPr>
          <w:lang w:eastAsia="zh-CN"/>
        </w:rPr>
        <w:t>, January 2</w:t>
      </w:r>
      <w:r>
        <w:rPr>
          <w:lang w:eastAsia="zh-CN"/>
        </w:rPr>
        <w:t>1st</w:t>
      </w:r>
      <w:r w:rsidR="009574FE" w:rsidRPr="00DB6E1D">
        <w:rPr>
          <w:lang w:eastAsia="zh-CN"/>
        </w:rPr>
        <w:t xml:space="preserve"> – 2</w:t>
      </w:r>
      <w:r>
        <w:rPr>
          <w:lang w:eastAsia="zh-CN"/>
        </w:rPr>
        <w:t>5</w:t>
      </w:r>
      <w:r w:rsidR="009574FE" w:rsidRPr="00DB6E1D">
        <w:rPr>
          <w:lang w:eastAsia="zh-CN"/>
        </w:rPr>
        <w:t>th, 201</w:t>
      </w:r>
      <w:r>
        <w:rPr>
          <w:lang w:eastAsia="zh-CN"/>
        </w:rPr>
        <w:t>9</w:t>
      </w:r>
    </w:p>
    <w:p w:rsidR="000D2C3B" w:rsidRPr="00B617B3" w:rsidRDefault="000D2C3B">
      <w:pPr>
        <w:rPr>
          <w:rFonts w:eastAsia="PMingLiU"/>
          <w:lang w:val="en-US" w:eastAsia="zh-HK"/>
        </w:rPr>
      </w:pPr>
    </w:p>
    <w:sectPr w:rsidR="000D2C3B" w:rsidRPr="00B617B3" w:rsidSect="002701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240" w:rsidRDefault="003B5240" w:rsidP="009573C9">
      <w:pPr>
        <w:spacing w:after="0"/>
      </w:pPr>
      <w:r>
        <w:separator/>
      </w:r>
    </w:p>
  </w:endnote>
  <w:endnote w:type="continuationSeparator" w:id="0">
    <w:p w:rsidR="003B5240" w:rsidRDefault="003B5240" w:rsidP="009573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240" w:rsidRDefault="003B5240" w:rsidP="009573C9">
      <w:pPr>
        <w:spacing w:after="0"/>
      </w:pPr>
      <w:r>
        <w:separator/>
      </w:r>
    </w:p>
  </w:footnote>
  <w:footnote w:type="continuationSeparator" w:id="0">
    <w:p w:rsidR="003B5240" w:rsidRDefault="003B5240" w:rsidP="009573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096"/>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576074"/>
    <w:multiLevelType w:val="hybridMultilevel"/>
    <w:tmpl w:val="0EAC5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57D6804"/>
    <w:multiLevelType w:val="hybridMultilevel"/>
    <w:tmpl w:val="587A9E5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415154"/>
    <w:multiLevelType w:val="hybridMultilevel"/>
    <w:tmpl w:val="B3042E06"/>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4668CD"/>
    <w:multiLevelType w:val="hybridMultilevel"/>
    <w:tmpl w:val="82AA52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08F126C"/>
    <w:multiLevelType w:val="hybridMultilevel"/>
    <w:tmpl w:val="F0E89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317C25A8"/>
    <w:multiLevelType w:val="hybridMultilevel"/>
    <w:tmpl w:val="BD285152"/>
    <w:lvl w:ilvl="0" w:tplc="9E5010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2C713C"/>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D22B2"/>
    <w:multiLevelType w:val="hybridMultilevel"/>
    <w:tmpl w:val="5D6ED8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AB4B4F"/>
    <w:multiLevelType w:val="hybridMultilevel"/>
    <w:tmpl w:val="A6FA6B4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69962A7"/>
    <w:multiLevelType w:val="hybridMultilevel"/>
    <w:tmpl w:val="35789A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27">
    <w:nsid w:val="5B522E28"/>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4729D2"/>
    <w:multiLevelType w:val="hybridMultilevel"/>
    <w:tmpl w:val="3C7A6238"/>
    <w:lvl w:ilvl="0" w:tplc="6A54A33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74088E"/>
    <w:multiLevelType w:val="hybridMultilevel"/>
    <w:tmpl w:val="6D2CC314"/>
    <w:lvl w:ilvl="0" w:tplc="EF0AF394">
      <w:start w:val="25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3"/>
  </w:num>
  <w:num w:numId="3">
    <w:abstractNumId w:val="33"/>
  </w:num>
  <w:num w:numId="4">
    <w:abstractNumId w:val="17"/>
  </w:num>
  <w:num w:numId="5">
    <w:abstractNumId w:val="37"/>
  </w:num>
  <w:num w:numId="6">
    <w:abstractNumId w:val="13"/>
  </w:num>
  <w:num w:numId="7">
    <w:abstractNumId w:val="5"/>
  </w:num>
  <w:num w:numId="8">
    <w:abstractNumId w:val="35"/>
  </w:num>
  <w:num w:numId="9">
    <w:abstractNumId w:val="32"/>
  </w:num>
  <w:num w:numId="10">
    <w:abstractNumId w:val="13"/>
  </w:num>
  <w:num w:numId="11">
    <w:abstractNumId w:val="13"/>
  </w:num>
  <w:num w:numId="12">
    <w:abstractNumId w:val="30"/>
  </w:num>
  <w:num w:numId="13">
    <w:abstractNumId w:val="31"/>
  </w:num>
  <w:num w:numId="14">
    <w:abstractNumId w:val="4"/>
  </w:num>
  <w:num w:numId="15">
    <w:abstractNumId w:val="34"/>
  </w:num>
  <w:num w:numId="16">
    <w:abstractNumId w:val="21"/>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6"/>
  </w:num>
  <w:num w:numId="21">
    <w:abstractNumId w:val="13"/>
  </w:num>
  <w:num w:numId="22">
    <w:abstractNumId w:val="13"/>
  </w:num>
  <w:num w:numId="23">
    <w:abstractNumId w:val="10"/>
  </w:num>
  <w:num w:numId="24">
    <w:abstractNumId w:val="23"/>
  </w:num>
  <w:num w:numId="25">
    <w:abstractNumId w:val="20"/>
  </w:num>
  <w:num w:numId="26">
    <w:abstractNumId w:val="11"/>
  </w:num>
  <w:num w:numId="27">
    <w:abstractNumId w:val="2"/>
  </w:num>
  <w:num w:numId="28">
    <w:abstractNumId w:val="8"/>
  </w:num>
  <w:num w:numId="29">
    <w:abstractNumId w:val="14"/>
  </w:num>
  <w:num w:numId="30">
    <w:abstractNumId w:val="38"/>
  </w:num>
  <w:num w:numId="31">
    <w:abstractNumId w:val="0"/>
  </w:num>
  <w:num w:numId="32">
    <w:abstractNumId w:val="28"/>
  </w:num>
  <w:num w:numId="33">
    <w:abstractNumId w:val="1"/>
  </w:num>
  <w:num w:numId="34">
    <w:abstractNumId w:val="25"/>
  </w:num>
  <w:num w:numId="35">
    <w:abstractNumId w:val="22"/>
  </w:num>
  <w:num w:numId="36">
    <w:abstractNumId w:val="12"/>
  </w:num>
  <w:num w:numId="37">
    <w:abstractNumId w:val="9"/>
  </w:num>
  <w:num w:numId="38">
    <w:abstractNumId w:val="27"/>
  </w:num>
  <w:num w:numId="39">
    <w:abstractNumId w:val="16"/>
  </w:num>
  <w:num w:numId="40">
    <w:abstractNumId w:val="15"/>
  </w:num>
  <w:num w:numId="41">
    <w:abstractNumId w:val="3"/>
  </w:num>
  <w:num w:numId="42">
    <w:abstractNumId w:val="19"/>
  </w:num>
  <w:num w:numId="43">
    <w:abstractNumId w:val="13"/>
  </w:num>
  <w:num w:numId="44">
    <w:abstractNumId w:val="13"/>
  </w:num>
  <w:num w:numId="45">
    <w:abstractNumId w:val="36"/>
  </w:num>
  <w:num w:numId="46">
    <w:abstractNumId w:val="24"/>
  </w:num>
  <w:num w:numId="47">
    <w:abstractNumId w:val="29"/>
  </w:num>
  <w:num w:numId="48">
    <w:abstractNumId w:val="7"/>
  </w:num>
  <w:num w:numId="4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41E9"/>
    <w:rsid w:val="00001D77"/>
    <w:rsid w:val="00005003"/>
    <w:rsid w:val="00006265"/>
    <w:rsid w:val="00011504"/>
    <w:rsid w:val="00014E69"/>
    <w:rsid w:val="00020CE6"/>
    <w:rsid w:val="0002469F"/>
    <w:rsid w:val="00024BE8"/>
    <w:rsid w:val="00032F5C"/>
    <w:rsid w:val="00033547"/>
    <w:rsid w:val="000336C0"/>
    <w:rsid w:val="00035414"/>
    <w:rsid w:val="00036787"/>
    <w:rsid w:val="00036B87"/>
    <w:rsid w:val="0004103D"/>
    <w:rsid w:val="000413CE"/>
    <w:rsid w:val="0004471B"/>
    <w:rsid w:val="00046936"/>
    <w:rsid w:val="00053C6B"/>
    <w:rsid w:val="000565E7"/>
    <w:rsid w:val="00057A73"/>
    <w:rsid w:val="0006126A"/>
    <w:rsid w:val="00063E84"/>
    <w:rsid w:val="00067228"/>
    <w:rsid w:val="00067CCE"/>
    <w:rsid w:val="0007014A"/>
    <w:rsid w:val="000712BB"/>
    <w:rsid w:val="00073A39"/>
    <w:rsid w:val="000756CA"/>
    <w:rsid w:val="000761D9"/>
    <w:rsid w:val="0007635F"/>
    <w:rsid w:val="0007698F"/>
    <w:rsid w:val="000769A0"/>
    <w:rsid w:val="00076C1B"/>
    <w:rsid w:val="000778CF"/>
    <w:rsid w:val="00080189"/>
    <w:rsid w:val="00092456"/>
    <w:rsid w:val="00093769"/>
    <w:rsid w:val="00097234"/>
    <w:rsid w:val="000A13D3"/>
    <w:rsid w:val="000A32E2"/>
    <w:rsid w:val="000A49C7"/>
    <w:rsid w:val="000B0B8F"/>
    <w:rsid w:val="000B21D2"/>
    <w:rsid w:val="000B3346"/>
    <w:rsid w:val="000B3BA2"/>
    <w:rsid w:val="000B678D"/>
    <w:rsid w:val="000C1A3E"/>
    <w:rsid w:val="000C3618"/>
    <w:rsid w:val="000C4A2B"/>
    <w:rsid w:val="000D2C3B"/>
    <w:rsid w:val="000D4A9A"/>
    <w:rsid w:val="000D5A61"/>
    <w:rsid w:val="000E0840"/>
    <w:rsid w:val="000E3001"/>
    <w:rsid w:val="000E5BC7"/>
    <w:rsid w:val="000E64F2"/>
    <w:rsid w:val="000E7379"/>
    <w:rsid w:val="000F113E"/>
    <w:rsid w:val="000F59A4"/>
    <w:rsid w:val="00102DC6"/>
    <w:rsid w:val="00104E59"/>
    <w:rsid w:val="001051EB"/>
    <w:rsid w:val="00111CE5"/>
    <w:rsid w:val="0011301D"/>
    <w:rsid w:val="001152C3"/>
    <w:rsid w:val="0011575D"/>
    <w:rsid w:val="00116D02"/>
    <w:rsid w:val="00117F40"/>
    <w:rsid w:val="001201FA"/>
    <w:rsid w:val="00121B0C"/>
    <w:rsid w:val="00123453"/>
    <w:rsid w:val="001241B8"/>
    <w:rsid w:val="00124DE3"/>
    <w:rsid w:val="00126402"/>
    <w:rsid w:val="00133BCD"/>
    <w:rsid w:val="00135ED2"/>
    <w:rsid w:val="00137A23"/>
    <w:rsid w:val="00140D88"/>
    <w:rsid w:val="00146D45"/>
    <w:rsid w:val="001516C8"/>
    <w:rsid w:val="00153DF6"/>
    <w:rsid w:val="00155BDD"/>
    <w:rsid w:val="00161EFD"/>
    <w:rsid w:val="001655B1"/>
    <w:rsid w:val="00166E88"/>
    <w:rsid w:val="00172FB5"/>
    <w:rsid w:val="001742DA"/>
    <w:rsid w:val="00174F30"/>
    <w:rsid w:val="001771D3"/>
    <w:rsid w:val="001825F1"/>
    <w:rsid w:val="00182A1B"/>
    <w:rsid w:val="0018366A"/>
    <w:rsid w:val="00185322"/>
    <w:rsid w:val="001907E6"/>
    <w:rsid w:val="001926A0"/>
    <w:rsid w:val="00195438"/>
    <w:rsid w:val="001A2E42"/>
    <w:rsid w:val="001A3348"/>
    <w:rsid w:val="001A408D"/>
    <w:rsid w:val="001A68A9"/>
    <w:rsid w:val="001A7416"/>
    <w:rsid w:val="001B1BAC"/>
    <w:rsid w:val="001C005A"/>
    <w:rsid w:val="001C44BA"/>
    <w:rsid w:val="001C4A39"/>
    <w:rsid w:val="001C5FD3"/>
    <w:rsid w:val="001C7406"/>
    <w:rsid w:val="001D012B"/>
    <w:rsid w:val="001D03D5"/>
    <w:rsid w:val="001D0AB6"/>
    <w:rsid w:val="001D30C0"/>
    <w:rsid w:val="001D5417"/>
    <w:rsid w:val="001E3651"/>
    <w:rsid w:val="001E616B"/>
    <w:rsid w:val="001F1E94"/>
    <w:rsid w:val="001F28B2"/>
    <w:rsid w:val="001F3640"/>
    <w:rsid w:val="002025C5"/>
    <w:rsid w:val="00206B5D"/>
    <w:rsid w:val="00211531"/>
    <w:rsid w:val="00214B12"/>
    <w:rsid w:val="00214C34"/>
    <w:rsid w:val="0022494A"/>
    <w:rsid w:val="002254FE"/>
    <w:rsid w:val="00231FFE"/>
    <w:rsid w:val="00233EC7"/>
    <w:rsid w:val="002341B1"/>
    <w:rsid w:val="00234246"/>
    <w:rsid w:val="00236DA3"/>
    <w:rsid w:val="0024267A"/>
    <w:rsid w:val="00242D2E"/>
    <w:rsid w:val="0024323E"/>
    <w:rsid w:val="00244AB8"/>
    <w:rsid w:val="00245EE8"/>
    <w:rsid w:val="002533C2"/>
    <w:rsid w:val="00255EB5"/>
    <w:rsid w:val="002576A5"/>
    <w:rsid w:val="002636C8"/>
    <w:rsid w:val="00263CD2"/>
    <w:rsid w:val="0026508D"/>
    <w:rsid w:val="002659F2"/>
    <w:rsid w:val="00265D81"/>
    <w:rsid w:val="00270132"/>
    <w:rsid w:val="002716C7"/>
    <w:rsid w:val="002744C3"/>
    <w:rsid w:val="00276DD2"/>
    <w:rsid w:val="00277CC8"/>
    <w:rsid w:val="002852F3"/>
    <w:rsid w:val="00290AD7"/>
    <w:rsid w:val="00293D2A"/>
    <w:rsid w:val="002A326B"/>
    <w:rsid w:val="002A34F8"/>
    <w:rsid w:val="002A4C45"/>
    <w:rsid w:val="002A710C"/>
    <w:rsid w:val="002A7396"/>
    <w:rsid w:val="002B41E9"/>
    <w:rsid w:val="002C1EB8"/>
    <w:rsid w:val="002C4F9C"/>
    <w:rsid w:val="002D1C0F"/>
    <w:rsid w:val="002D5F33"/>
    <w:rsid w:val="002D7461"/>
    <w:rsid w:val="002E17C5"/>
    <w:rsid w:val="002E42BD"/>
    <w:rsid w:val="002E4D8E"/>
    <w:rsid w:val="002E581A"/>
    <w:rsid w:val="002F06F3"/>
    <w:rsid w:val="002F60A9"/>
    <w:rsid w:val="002F6A09"/>
    <w:rsid w:val="00301BA2"/>
    <w:rsid w:val="00304295"/>
    <w:rsid w:val="00306659"/>
    <w:rsid w:val="00310A45"/>
    <w:rsid w:val="0031274A"/>
    <w:rsid w:val="00316994"/>
    <w:rsid w:val="00316D18"/>
    <w:rsid w:val="0032280A"/>
    <w:rsid w:val="00322C05"/>
    <w:rsid w:val="003270E5"/>
    <w:rsid w:val="003274B2"/>
    <w:rsid w:val="003302E5"/>
    <w:rsid w:val="003310D2"/>
    <w:rsid w:val="003378E9"/>
    <w:rsid w:val="00340D7D"/>
    <w:rsid w:val="00342B7F"/>
    <w:rsid w:val="00343D88"/>
    <w:rsid w:val="00346D15"/>
    <w:rsid w:val="00347E09"/>
    <w:rsid w:val="00351B49"/>
    <w:rsid w:val="00351E7A"/>
    <w:rsid w:val="003524DB"/>
    <w:rsid w:val="00352B2E"/>
    <w:rsid w:val="00357D91"/>
    <w:rsid w:val="00361469"/>
    <w:rsid w:val="00361F77"/>
    <w:rsid w:val="00366EB1"/>
    <w:rsid w:val="00367E05"/>
    <w:rsid w:val="00371AFC"/>
    <w:rsid w:val="003839A2"/>
    <w:rsid w:val="00385655"/>
    <w:rsid w:val="00385EC1"/>
    <w:rsid w:val="003903B9"/>
    <w:rsid w:val="00391AB7"/>
    <w:rsid w:val="00392325"/>
    <w:rsid w:val="003951DC"/>
    <w:rsid w:val="00395AE8"/>
    <w:rsid w:val="0039690E"/>
    <w:rsid w:val="0039706A"/>
    <w:rsid w:val="003977BF"/>
    <w:rsid w:val="003A13C4"/>
    <w:rsid w:val="003A1F38"/>
    <w:rsid w:val="003A6CB9"/>
    <w:rsid w:val="003B0DFE"/>
    <w:rsid w:val="003B1A94"/>
    <w:rsid w:val="003B3497"/>
    <w:rsid w:val="003B3EE4"/>
    <w:rsid w:val="003B49EE"/>
    <w:rsid w:val="003B4D63"/>
    <w:rsid w:val="003B5240"/>
    <w:rsid w:val="003C4DDD"/>
    <w:rsid w:val="003C558F"/>
    <w:rsid w:val="003C572A"/>
    <w:rsid w:val="003C6BC9"/>
    <w:rsid w:val="003C71D0"/>
    <w:rsid w:val="003D18F9"/>
    <w:rsid w:val="003D76EC"/>
    <w:rsid w:val="003E30D9"/>
    <w:rsid w:val="003E535F"/>
    <w:rsid w:val="003E568E"/>
    <w:rsid w:val="003E609D"/>
    <w:rsid w:val="003F2656"/>
    <w:rsid w:val="003F26CB"/>
    <w:rsid w:val="003F2AF2"/>
    <w:rsid w:val="003F2B7E"/>
    <w:rsid w:val="003F2F3F"/>
    <w:rsid w:val="003F4AAA"/>
    <w:rsid w:val="003F61AF"/>
    <w:rsid w:val="00400EE1"/>
    <w:rsid w:val="004026EC"/>
    <w:rsid w:val="004034C7"/>
    <w:rsid w:val="004052BA"/>
    <w:rsid w:val="00405427"/>
    <w:rsid w:val="004055CE"/>
    <w:rsid w:val="00407B49"/>
    <w:rsid w:val="0041172A"/>
    <w:rsid w:val="00412ACD"/>
    <w:rsid w:val="00415247"/>
    <w:rsid w:val="00416F6D"/>
    <w:rsid w:val="00417BFF"/>
    <w:rsid w:val="0042139C"/>
    <w:rsid w:val="00424B72"/>
    <w:rsid w:val="00424E0A"/>
    <w:rsid w:val="004251C0"/>
    <w:rsid w:val="00425760"/>
    <w:rsid w:val="004266F4"/>
    <w:rsid w:val="004271E2"/>
    <w:rsid w:val="00436F5C"/>
    <w:rsid w:val="00441491"/>
    <w:rsid w:val="00442041"/>
    <w:rsid w:val="00442CEC"/>
    <w:rsid w:val="0044678A"/>
    <w:rsid w:val="00450369"/>
    <w:rsid w:val="00455892"/>
    <w:rsid w:val="00456D42"/>
    <w:rsid w:val="00462176"/>
    <w:rsid w:val="00462FF3"/>
    <w:rsid w:val="00463D08"/>
    <w:rsid w:val="0046493A"/>
    <w:rsid w:val="00465274"/>
    <w:rsid w:val="00465318"/>
    <w:rsid w:val="00467F28"/>
    <w:rsid w:val="004777C2"/>
    <w:rsid w:val="00485326"/>
    <w:rsid w:val="004865A6"/>
    <w:rsid w:val="00486F25"/>
    <w:rsid w:val="00491DC5"/>
    <w:rsid w:val="00492B78"/>
    <w:rsid w:val="004A63A2"/>
    <w:rsid w:val="004C0B9F"/>
    <w:rsid w:val="004C32DB"/>
    <w:rsid w:val="004C5867"/>
    <w:rsid w:val="004D0BF0"/>
    <w:rsid w:val="004D24C7"/>
    <w:rsid w:val="004D4325"/>
    <w:rsid w:val="004D5859"/>
    <w:rsid w:val="004D66A4"/>
    <w:rsid w:val="004D6FBF"/>
    <w:rsid w:val="004D7C94"/>
    <w:rsid w:val="004E4633"/>
    <w:rsid w:val="004E5468"/>
    <w:rsid w:val="004E552F"/>
    <w:rsid w:val="004F2A51"/>
    <w:rsid w:val="004F300E"/>
    <w:rsid w:val="004F5D95"/>
    <w:rsid w:val="004F5E6A"/>
    <w:rsid w:val="00502DCE"/>
    <w:rsid w:val="00503EC2"/>
    <w:rsid w:val="005069E6"/>
    <w:rsid w:val="005135B5"/>
    <w:rsid w:val="00514045"/>
    <w:rsid w:val="005155F1"/>
    <w:rsid w:val="00524EF4"/>
    <w:rsid w:val="00525957"/>
    <w:rsid w:val="00534508"/>
    <w:rsid w:val="00536951"/>
    <w:rsid w:val="005512F5"/>
    <w:rsid w:val="00551CE1"/>
    <w:rsid w:val="005607FB"/>
    <w:rsid w:val="00564791"/>
    <w:rsid w:val="00566363"/>
    <w:rsid w:val="0056689D"/>
    <w:rsid w:val="00575098"/>
    <w:rsid w:val="00577CAA"/>
    <w:rsid w:val="00580D2F"/>
    <w:rsid w:val="00582CA5"/>
    <w:rsid w:val="00582E56"/>
    <w:rsid w:val="005830BD"/>
    <w:rsid w:val="00585054"/>
    <w:rsid w:val="0058697B"/>
    <w:rsid w:val="00591BF7"/>
    <w:rsid w:val="00591E0E"/>
    <w:rsid w:val="0059289D"/>
    <w:rsid w:val="0059393E"/>
    <w:rsid w:val="00597EEE"/>
    <w:rsid w:val="005B08DB"/>
    <w:rsid w:val="005B52CE"/>
    <w:rsid w:val="005B539D"/>
    <w:rsid w:val="005B5646"/>
    <w:rsid w:val="005B5B29"/>
    <w:rsid w:val="005B696C"/>
    <w:rsid w:val="005B76D2"/>
    <w:rsid w:val="005C2F28"/>
    <w:rsid w:val="005C4BD0"/>
    <w:rsid w:val="005C63EF"/>
    <w:rsid w:val="005D1DD1"/>
    <w:rsid w:val="005D3133"/>
    <w:rsid w:val="005D76E0"/>
    <w:rsid w:val="005E3114"/>
    <w:rsid w:val="005E787E"/>
    <w:rsid w:val="005F11E7"/>
    <w:rsid w:val="005F174D"/>
    <w:rsid w:val="005F393A"/>
    <w:rsid w:val="005F510B"/>
    <w:rsid w:val="005F786A"/>
    <w:rsid w:val="00600763"/>
    <w:rsid w:val="00600DE2"/>
    <w:rsid w:val="00602D2E"/>
    <w:rsid w:val="00604579"/>
    <w:rsid w:val="00605539"/>
    <w:rsid w:val="006104AB"/>
    <w:rsid w:val="006116AB"/>
    <w:rsid w:val="00612FB6"/>
    <w:rsid w:val="00617779"/>
    <w:rsid w:val="00620B01"/>
    <w:rsid w:val="0063174D"/>
    <w:rsid w:val="00637022"/>
    <w:rsid w:val="00637569"/>
    <w:rsid w:val="00640BEE"/>
    <w:rsid w:val="00641637"/>
    <w:rsid w:val="00641CDE"/>
    <w:rsid w:val="00643F0B"/>
    <w:rsid w:val="0064440E"/>
    <w:rsid w:val="00654C02"/>
    <w:rsid w:val="0065542B"/>
    <w:rsid w:val="00655B4C"/>
    <w:rsid w:val="00655C92"/>
    <w:rsid w:val="00655E05"/>
    <w:rsid w:val="00656F7E"/>
    <w:rsid w:val="006601B4"/>
    <w:rsid w:val="00661B11"/>
    <w:rsid w:val="00664557"/>
    <w:rsid w:val="006647EB"/>
    <w:rsid w:val="00664E5E"/>
    <w:rsid w:val="0066591F"/>
    <w:rsid w:val="00665DFF"/>
    <w:rsid w:val="00667650"/>
    <w:rsid w:val="00671ADD"/>
    <w:rsid w:val="00674DAC"/>
    <w:rsid w:val="00675C1A"/>
    <w:rsid w:val="00675ECC"/>
    <w:rsid w:val="00677574"/>
    <w:rsid w:val="006814FB"/>
    <w:rsid w:val="00682AAA"/>
    <w:rsid w:val="00682DCB"/>
    <w:rsid w:val="0068776A"/>
    <w:rsid w:val="00691555"/>
    <w:rsid w:val="00693124"/>
    <w:rsid w:val="0069376B"/>
    <w:rsid w:val="00693EF5"/>
    <w:rsid w:val="006941C7"/>
    <w:rsid w:val="006943FA"/>
    <w:rsid w:val="00697629"/>
    <w:rsid w:val="006A1995"/>
    <w:rsid w:val="006A1DFB"/>
    <w:rsid w:val="006A2389"/>
    <w:rsid w:val="006A285A"/>
    <w:rsid w:val="006A6091"/>
    <w:rsid w:val="006B0450"/>
    <w:rsid w:val="006B0ABE"/>
    <w:rsid w:val="006B18D2"/>
    <w:rsid w:val="006B4D8F"/>
    <w:rsid w:val="006C4B19"/>
    <w:rsid w:val="006C5A9A"/>
    <w:rsid w:val="006C60D3"/>
    <w:rsid w:val="006C7F11"/>
    <w:rsid w:val="006D0E57"/>
    <w:rsid w:val="006D1409"/>
    <w:rsid w:val="006D4DDA"/>
    <w:rsid w:val="006E0788"/>
    <w:rsid w:val="006E1327"/>
    <w:rsid w:val="006E6B42"/>
    <w:rsid w:val="006F337E"/>
    <w:rsid w:val="006F38A7"/>
    <w:rsid w:val="006F59D3"/>
    <w:rsid w:val="006F6E90"/>
    <w:rsid w:val="006F7584"/>
    <w:rsid w:val="0070760C"/>
    <w:rsid w:val="007079CC"/>
    <w:rsid w:val="00710C82"/>
    <w:rsid w:val="007115B1"/>
    <w:rsid w:val="0071326F"/>
    <w:rsid w:val="00715ADA"/>
    <w:rsid w:val="007164D4"/>
    <w:rsid w:val="007226DC"/>
    <w:rsid w:val="00722953"/>
    <w:rsid w:val="00726A80"/>
    <w:rsid w:val="00733C22"/>
    <w:rsid w:val="00736168"/>
    <w:rsid w:val="00736270"/>
    <w:rsid w:val="007467FC"/>
    <w:rsid w:val="00746C54"/>
    <w:rsid w:val="00755374"/>
    <w:rsid w:val="00756CAD"/>
    <w:rsid w:val="00757563"/>
    <w:rsid w:val="00761137"/>
    <w:rsid w:val="00761859"/>
    <w:rsid w:val="007619A6"/>
    <w:rsid w:val="00764A0D"/>
    <w:rsid w:val="007674F8"/>
    <w:rsid w:val="00771190"/>
    <w:rsid w:val="00772FC1"/>
    <w:rsid w:val="00774909"/>
    <w:rsid w:val="00777D50"/>
    <w:rsid w:val="00777FE8"/>
    <w:rsid w:val="00785BE9"/>
    <w:rsid w:val="00787335"/>
    <w:rsid w:val="0079105C"/>
    <w:rsid w:val="00791E2B"/>
    <w:rsid w:val="007A2F6A"/>
    <w:rsid w:val="007A3969"/>
    <w:rsid w:val="007B238F"/>
    <w:rsid w:val="007B3388"/>
    <w:rsid w:val="007B3C8A"/>
    <w:rsid w:val="007B54A0"/>
    <w:rsid w:val="007B6702"/>
    <w:rsid w:val="007B70BB"/>
    <w:rsid w:val="007C07CD"/>
    <w:rsid w:val="007D2416"/>
    <w:rsid w:val="007D2C96"/>
    <w:rsid w:val="007D3013"/>
    <w:rsid w:val="007D668E"/>
    <w:rsid w:val="007D6CE2"/>
    <w:rsid w:val="007E0030"/>
    <w:rsid w:val="007E1115"/>
    <w:rsid w:val="007E3BCC"/>
    <w:rsid w:val="007E3E4E"/>
    <w:rsid w:val="007E3EB8"/>
    <w:rsid w:val="007E426B"/>
    <w:rsid w:val="007E4350"/>
    <w:rsid w:val="007E5F92"/>
    <w:rsid w:val="007F0336"/>
    <w:rsid w:val="007F097D"/>
    <w:rsid w:val="007F0B42"/>
    <w:rsid w:val="007F0D2A"/>
    <w:rsid w:val="007F4188"/>
    <w:rsid w:val="008038FF"/>
    <w:rsid w:val="00806841"/>
    <w:rsid w:val="00811413"/>
    <w:rsid w:val="00811D7B"/>
    <w:rsid w:val="008134AD"/>
    <w:rsid w:val="00815221"/>
    <w:rsid w:val="0082211E"/>
    <w:rsid w:val="00822EEB"/>
    <w:rsid w:val="0082492A"/>
    <w:rsid w:val="0083180C"/>
    <w:rsid w:val="00835160"/>
    <w:rsid w:val="0083576D"/>
    <w:rsid w:val="008359F9"/>
    <w:rsid w:val="00835D5D"/>
    <w:rsid w:val="00836520"/>
    <w:rsid w:val="00837A06"/>
    <w:rsid w:val="00841B67"/>
    <w:rsid w:val="0084359F"/>
    <w:rsid w:val="00844309"/>
    <w:rsid w:val="00846DDC"/>
    <w:rsid w:val="008506F7"/>
    <w:rsid w:val="00850808"/>
    <w:rsid w:val="00851CB9"/>
    <w:rsid w:val="008544C5"/>
    <w:rsid w:val="0086365D"/>
    <w:rsid w:val="0086624C"/>
    <w:rsid w:val="008734A1"/>
    <w:rsid w:val="00876D16"/>
    <w:rsid w:val="008778D6"/>
    <w:rsid w:val="00883211"/>
    <w:rsid w:val="00884EAE"/>
    <w:rsid w:val="00885E49"/>
    <w:rsid w:val="00890429"/>
    <w:rsid w:val="008904F6"/>
    <w:rsid w:val="008911BA"/>
    <w:rsid w:val="0089121C"/>
    <w:rsid w:val="008936BC"/>
    <w:rsid w:val="008958E8"/>
    <w:rsid w:val="008A4150"/>
    <w:rsid w:val="008A5183"/>
    <w:rsid w:val="008A5AFC"/>
    <w:rsid w:val="008A7079"/>
    <w:rsid w:val="008B322D"/>
    <w:rsid w:val="008B363A"/>
    <w:rsid w:val="008B4D41"/>
    <w:rsid w:val="008C059E"/>
    <w:rsid w:val="008C4BDE"/>
    <w:rsid w:val="008C55BC"/>
    <w:rsid w:val="008C7F54"/>
    <w:rsid w:val="008D49D8"/>
    <w:rsid w:val="008E166A"/>
    <w:rsid w:val="008E184E"/>
    <w:rsid w:val="008E3B86"/>
    <w:rsid w:val="008E6C8F"/>
    <w:rsid w:val="008E6DC1"/>
    <w:rsid w:val="008E7B72"/>
    <w:rsid w:val="008E7BD9"/>
    <w:rsid w:val="008F3BA2"/>
    <w:rsid w:val="008F487C"/>
    <w:rsid w:val="008F512A"/>
    <w:rsid w:val="008F74D3"/>
    <w:rsid w:val="00900230"/>
    <w:rsid w:val="00900CEF"/>
    <w:rsid w:val="009015C3"/>
    <w:rsid w:val="009026DC"/>
    <w:rsid w:val="009103ED"/>
    <w:rsid w:val="009121E6"/>
    <w:rsid w:val="00912C95"/>
    <w:rsid w:val="00920D77"/>
    <w:rsid w:val="00922312"/>
    <w:rsid w:val="009245B1"/>
    <w:rsid w:val="009253D9"/>
    <w:rsid w:val="00925869"/>
    <w:rsid w:val="00927624"/>
    <w:rsid w:val="009330E8"/>
    <w:rsid w:val="00933742"/>
    <w:rsid w:val="00933FC7"/>
    <w:rsid w:val="00934FE9"/>
    <w:rsid w:val="00936512"/>
    <w:rsid w:val="009371C4"/>
    <w:rsid w:val="009447ED"/>
    <w:rsid w:val="00945BBE"/>
    <w:rsid w:val="00946639"/>
    <w:rsid w:val="00950DC2"/>
    <w:rsid w:val="00953072"/>
    <w:rsid w:val="009536A0"/>
    <w:rsid w:val="00957222"/>
    <w:rsid w:val="0095729E"/>
    <w:rsid w:val="009573C9"/>
    <w:rsid w:val="009574FE"/>
    <w:rsid w:val="009612CC"/>
    <w:rsid w:val="0096309C"/>
    <w:rsid w:val="00965810"/>
    <w:rsid w:val="00966700"/>
    <w:rsid w:val="009673DA"/>
    <w:rsid w:val="00970866"/>
    <w:rsid w:val="00970E6B"/>
    <w:rsid w:val="009712A4"/>
    <w:rsid w:val="0097309C"/>
    <w:rsid w:val="00976197"/>
    <w:rsid w:val="009774A0"/>
    <w:rsid w:val="00981690"/>
    <w:rsid w:val="00984877"/>
    <w:rsid w:val="00986296"/>
    <w:rsid w:val="009924AF"/>
    <w:rsid w:val="00993509"/>
    <w:rsid w:val="00994100"/>
    <w:rsid w:val="00994FB5"/>
    <w:rsid w:val="009971E5"/>
    <w:rsid w:val="009979B6"/>
    <w:rsid w:val="009A074F"/>
    <w:rsid w:val="009A13E6"/>
    <w:rsid w:val="009A431F"/>
    <w:rsid w:val="009A52E0"/>
    <w:rsid w:val="009A5326"/>
    <w:rsid w:val="009C1B4C"/>
    <w:rsid w:val="009C31E1"/>
    <w:rsid w:val="009C6041"/>
    <w:rsid w:val="009C61FB"/>
    <w:rsid w:val="009C73EA"/>
    <w:rsid w:val="009D19A1"/>
    <w:rsid w:val="009D1BE1"/>
    <w:rsid w:val="009D3843"/>
    <w:rsid w:val="009D46D5"/>
    <w:rsid w:val="009D6399"/>
    <w:rsid w:val="009D7564"/>
    <w:rsid w:val="009E08A5"/>
    <w:rsid w:val="009E0F8A"/>
    <w:rsid w:val="009E1E19"/>
    <w:rsid w:val="009E2D86"/>
    <w:rsid w:val="009E4C8F"/>
    <w:rsid w:val="009E6522"/>
    <w:rsid w:val="009E7FCA"/>
    <w:rsid w:val="009F244A"/>
    <w:rsid w:val="009F4EAE"/>
    <w:rsid w:val="00A03AC5"/>
    <w:rsid w:val="00A04B41"/>
    <w:rsid w:val="00A04DF7"/>
    <w:rsid w:val="00A05D77"/>
    <w:rsid w:val="00A05E92"/>
    <w:rsid w:val="00A06498"/>
    <w:rsid w:val="00A1475F"/>
    <w:rsid w:val="00A15624"/>
    <w:rsid w:val="00A15764"/>
    <w:rsid w:val="00A209DD"/>
    <w:rsid w:val="00A27AC9"/>
    <w:rsid w:val="00A34A6F"/>
    <w:rsid w:val="00A36414"/>
    <w:rsid w:val="00A429BE"/>
    <w:rsid w:val="00A469B6"/>
    <w:rsid w:val="00A52301"/>
    <w:rsid w:val="00A5531E"/>
    <w:rsid w:val="00A60AE3"/>
    <w:rsid w:val="00A61A17"/>
    <w:rsid w:val="00A62515"/>
    <w:rsid w:val="00A62CF5"/>
    <w:rsid w:val="00A63989"/>
    <w:rsid w:val="00A649D3"/>
    <w:rsid w:val="00A6658D"/>
    <w:rsid w:val="00A67D2E"/>
    <w:rsid w:val="00A724D2"/>
    <w:rsid w:val="00A75A6C"/>
    <w:rsid w:val="00A762F0"/>
    <w:rsid w:val="00A83850"/>
    <w:rsid w:val="00A84D9B"/>
    <w:rsid w:val="00A90403"/>
    <w:rsid w:val="00A90E66"/>
    <w:rsid w:val="00A93FCF"/>
    <w:rsid w:val="00A9561A"/>
    <w:rsid w:val="00A95D5D"/>
    <w:rsid w:val="00A96EF0"/>
    <w:rsid w:val="00A97447"/>
    <w:rsid w:val="00AA0ABF"/>
    <w:rsid w:val="00AA129B"/>
    <w:rsid w:val="00AA3C21"/>
    <w:rsid w:val="00AA433C"/>
    <w:rsid w:val="00AA78F9"/>
    <w:rsid w:val="00AB4D37"/>
    <w:rsid w:val="00AB74D5"/>
    <w:rsid w:val="00AD171B"/>
    <w:rsid w:val="00AD32DA"/>
    <w:rsid w:val="00AE4293"/>
    <w:rsid w:val="00AE56D4"/>
    <w:rsid w:val="00AF0EBF"/>
    <w:rsid w:val="00AF1AE3"/>
    <w:rsid w:val="00AF67F9"/>
    <w:rsid w:val="00B0207A"/>
    <w:rsid w:val="00B02BF6"/>
    <w:rsid w:val="00B031AC"/>
    <w:rsid w:val="00B06BB0"/>
    <w:rsid w:val="00B10281"/>
    <w:rsid w:val="00B134DA"/>
    <w:rsid w:val="00B144D5"/>
    <w:rsid w:val="00B21785"/>
    <w:rsid w:val="00B23187"/>
    <w:rsid w:val="00B2518E"/>
    <w:rsid w:val="00B257FE"/>
    <w:rsid w:val="00B26BD8"/>
    <w:rsid w:val="00B26F6B"/>
    <w:rsid w:val="00B31C11"/>
    <w:rsid w:val="00B32BDE"/>
    <w:rsid w:val="00B371C5"/>
    <w:rsid w:val="00B41DE6"/>
    <w:rsid w:val="00B42F7E"/>
    <w:rsid w:val="00B43C30"/>
    <w:rsid w:val="00B4756A"/>
    <w:rsid w:val="00B47A4F"/>
    <w:rsid w:val="00B617B3"/>
    <w:rsid w:val="00B63A77"/>
    <w:rsid w:val="00B67B35"/>
    <w:rsid w:val="00B70AD6"/>
    <w:rsid w:val="00B75D57"/>
    <w:rsid w:val="00B76275"/>
    <w:rsid w:val="00B77103"/>
    <w:rsid w:val="00B805A1"/>
    <w:rsid w:val="00B836DE"/>
    <w:rsid w:val="00B83AD0"/>
    <w:rsid w:val="00B84DE5"/>
    <w:rsid w:val="00B92501"/>
    <w:rsid w:val="00BB1769"/>
    <w:rsid w:val="00BB28C7"/>
    <w:rsid w:val="00BB296C"/>
    <w:rsid w:val="00BB2CB4"/>
    <w:rsid w:val="00BC33B4"/>
    <w:rsid w:val="00BC4F76"/>
    <w:rsid w:val="00BC6F67"/>
    <w:rsid w:val="00BD1E15"/>
    <w:rsid w:val="00BD2E6C"/>
    <w:rsid w:val="00BD4266"/>
    <w:rsid w:val="00BD5AF5"/>
    <w:rsid w:val="00BE249C"/>
    <w:rsid w:val="00BE40F8"/>
    <w:rsid w:val="00BE661D"/>
    <w:rsid w:val="00BF065D"/>
    <w:rsid w:val="00BF0932"/>
    <w:rsid w:val="00BF3A81"/>
    <w:rsid w:val="00C00ABA"/>
    <w:rsid w:val="00C0205D"/>
    <w:rsid w:val="00C03886"/>
    <w:rsid w:val="00C03D7F"/>
    <w:rsid w:val="00C05869"/>
    <w:rsid w:val="00C05910"/>
    <w:rsid w:val="00C05BBB"/>
    <w:rsid w:val="00C10648"/>
    <w:rsid w:val="00C112AA"/>
    <w:rsid w:val="00C11DFF"/>
    <w:rsid w:val="00C147C9"/>
    <w:rsid w:val="00C309A8"/>
    <w:rsid w:val="00C34F59"/>
    <w:rsid w:val="00C37097"/>
    <w:rsid w:val="00C37C21"/>
    <w:rsid w:val="00C41C22"/>
    <w:rsid w:val="00C465CC"/>
    <w:rsid w:val="00C47F5B"/>
    <w:rsid w:val="00C53035"/>
    <w:rsid w:val="00C56246"/>
    <w:rsid w:val="00C56ABD"/>
    <w:rsid w:val="00C60826"/>
    <w:rsid w:val="00C643A7"/>
    <w:rsid w:val="00C644FA"/>
    <w:rsid w:val="00C66C27"/>
    <w:rsid w:val="00C71933"/>
    <w:rsid w:val="00C71C5F"/>
    <w:rsid w:val="00C80ED6"/>
    <w:rsid w:val="00C81354"/>
    <w:rsid w:val="00C81FBB"/>
    <w:rsid w:val="00C87C01"/>
    <w:rsid w:val="00C87C26"/>
    <w:rsid w:val="00C946A3"/>
    <w:rsid w:val="00CA0310"/>
    <w:rsid w:val="00CA0AFE"/>
    <w:rsid w:val="00CA330B"/>
    <w:rsid w:val="00CA4683"/>
    <w:rsid w:val="00CA4A76"/>
    <w:rsid w:val="00CB0FA6"/>
    <w:rsid w:val="00CB5516"/>
    <w:rsid w:val="00CB5D03"/>
    <w:rsid w:val="00CC36BD"/>
    <w:rsid w:val="00CC635F"/>
    <w:rsid w:val="00CC787B"/>
    <w:rsid w:val="00CD0DE2"/>
    <w:rsid w:val="00CD340C"/>
    <w:rsid w:val="00CD3B28"/>
    <w:rsid w:val="00CD4486"/>
    <w:rsid w:val="00CD6BA5"/>
    <w:rsid w:val="00CD7AA5"/>
    <w:rsid w:val="00CE0888"/>
    <w:rsid w:val="00CE3017"/>
    <w:rsid w:val="00CE390F"/>
    <w:rsid w:val="00CE66A3"/>
    <w:rsid w:val="00CF187C"/>
    <w:rsid w:val="00CF2682"/>
    <w:rsid w:val="00CF298C"/>
    <w:rsid w:val="00CF3BA9"/>
    <w:rsid w:val="00CF4084"/>
    <w:rsid w:val="00CF73F6"/>
    <w:rsid w:val="00D04D69"/>
    <w:rsid w:val="00D11DC9"/>
    <w:rsid w:val="00D12F68"/>
    <w:rsid w:val="00D16C65"/>
    <w:rsid w:val="00D20DF5"/>
    <w:rsid w:val="00D248AD"/>
    <w:rsid w:val="00D33C2F"/>
    <w:rsid w:val="00D34D04"/>
    <w:rsid w:val="00D357B0"/>
    <w:rsid w:val="00D3630E"/>
    <w:rsid w:val="00D41829"/>
    <w:rsid w:val="00D41E3F"/>
    <w:rsid w:val="00D4331C"/>
    <w:rsid w:val="00D44923"/>
    <w:rsid w:val="00D50B56"/>
    <w:rsid w:val="00D5117D"/>
    <w:rsid w:val="00D53D93"/>
    <w:rsid w:val="00D57AEF"/>
    <w:rsid w:val="00D60C95"/>
    <w:rsid w:val="00D62F58"/>
    <w:rsid w:val="00D708DA"/>
    <w:rsid w:val="00D70BF9"/>
    <w:rsid w:val="00D76BC0"/>
    <w:rsid w:val="00D83BC4"/>
    <w:rsid w:val="00D86398"/>
    <w:rsid w:val="00D90338"/>
    <w:rsid w:val="00D950CB"/>
    <w:rsid w:val="00D95E3A"/>
    <w:rsid w:val="00DA061E"/>
    <w:rsid w:val="00DB65E5"/>
    <w:rsid w:val="00DB699B"/>
    <w:rsid w:val="00DC0590"/>
    <w:rsid w:val="00DC0635"/>
    <w:rsid w:val="00DC0B1E"/>
    <w:rsid w:val="00DC26F7"/>
    <w:rsid w:val="00DC2708"/>
    <w:rsid w:val="00DC4AAD"/>
    <w:rsid w:val="00DC4BDE"/>
    <w:rsid w:val="00DC57A1"/>
    <w:rsid w:val="00DC6901"/>
    <w:rsid w:val="00DC732C"/>
    <w:rsid w:val="00DD26C0"/>
    <w:rsid w:val="00DD52A1"/>
    <w:rsid w:val="00DD58E7"/>
    <w:rsid w:val="00DE135D"/>
    <w:rsid w:val="00DE25E0"/>
    <w:rsid w:val="00DE49AF"/>
    <w:rsid w:val="00DE4E2A"/>
    <w:rsid w:val="00DE57BA"/>
    <w:rsid w:val="00DE6199"/>
    <w:rsid w:val="00DF0352"/>
    <w:rsid w:val="00DF26C1"/>
    <w:rsid w:val="00DF3E63"/>
    <w:rsid w:val="00E059FD"/>
    <w:rsid w:val="00E117F2"/>
    <w:rsid w:val="00E132CD"/>
    <w:rsid w:val="00E14CE2"/>
    <w:rsid w:val="00E169B9"/>
    <w:rsid w:val="00E171BF"/>
    <w:rsid w:val="00E23C0E"/>
    <w:rsid w:val="00E23CFF"/>
    <w:rsid w:val="00E305DC"/>
    <w:rsid w:val="00E31761"/>
    <w:rsid w:val="00E33D04"/>
    <w:rsid w:val="00E361A5"/>
    <w:rsid w:val="00E36651"/>
    <w:rsid w:val="00E4220C"/>
    <w:rsid w:val="00E4426C"/>
    <w:rsid w:val="00E46EA3"/>
    <w:rsid w:val="00E5017B"/>
    <w:rsid w:val="00E52C54"/>
    <w:rsid w:val="00E543C8"/>
    <w:rsid w:val="00E5774B"/>
    <w:rsid w:val="00E5793B"/>
    <w:rsid w:val="00E628A0"/>
    <w:rsid w:val="00E6552E"/>
    <w:rsid w:val="00E65605"/>
    <w:rsid w:val="00E74F1C"/>
    <w:rsid w:val="00E76078"/>
    <w:rsid w:val="00E77554"/>
    <w:rsid w:val="00E77FA1"/>
    <w:rsid w:val="00E814D9"/>
    <w:rsid w:val="00E819D4"/>
    <w:rsid w:val="00E83333"/>
    <w:rsid w:val="00E838C9"/>
    <w:rsid w:val="00E85433"/>
    <w:rsid w:val="00E8799C"/>
    <w:rsid w:val="00E90CF7"/>
    <w:rsid w:val="00E93483"/>
    <w:rsid w:val="00E974AF"/>
    <w:rsid w:val="00EA0AC5"/>
    <w:rsid w:val="00EA0E16"/>
    <w:rsid w:val="00EA378F"/>
    <w:rsid w:val="00EA7C49"/>
    <w:rsid w:val="00EB1511"/>
    <w:rsid w:val="00EB31DD"/>
    <w:rsid w:val="00EB40B7"/>
    <w:rsid w:val="00EB7703"/>
    <w:rsid w:val="00EC58CB"/>
    <w:rsid w:val="00EC5AEA"/>
    <w:rsid w:val="00EC5B59"/>
    <w:rsid w:val="00EC68F9"/>
    <w:rsid w:val="00EC6AEA"/>
    <w:rsid w:val="00EC748E"/>
    <w:rsid w:val="00ED0575"/>
    <w:rsid w:val="00ED402D"/>
    <w:rsid w:val="00ED4548"/>
    <w:rsid w:val="00ED6A99"/>
    <w:rsid w:val="00ED6B1B"/>
    <w:rsid w:val="00EE1308"/>
    <w:rsid w:val="00EE1DE9"/>
    <w:rsid w:val="00EE35C4"/>
    <w:rsid w:val="00EF05F3"/>
    <w:rsid w:val="00EF0CD6"/>
    <w:rsid w:val="00EF3786"/>
    <w:rsid w:val="00EF3E86"/>
    <w:rsid w:val="00EF5530"/>
    <w:rsid w:val="00EF6CE7"/>
    <w:rsid w:val="00F015D0"/>
    <w:rsid w:val="00F01CAE"/>
    <w:rsid w:val="00F0488E"/>
    <w:rsid w:val="00F0569D"/>
    <w:rsid w:val="00F1177A"/>
    <w:rsid w:val="00F121A3"/>
    <w:rsid w:val="00F16695"/>
    <w:rsid w:val="00F24296"/>
    <w:rsid w:val="00F346BA"/>
    <w:rsid w:val="00F417B9"/>
    <w:rsid w:val="00F43931"/>
    <w:rsid w:val="00F52EB2"/>
    <w:rsid w:val="00F55D22"/>
    <w:rsid w:val="00F55E4C"/>
    <w:rsid w:val="00F6265E"/>
    <w:rsid w:val="00F627C2"/>
    <w:rsid w:val="00F62EB4"/>
    <w:rsid w:val="00F644A0"/>
    <w:rsid w:val="00F70364"/>
    <w:rsid w:val="00F72AF0"/>
    <w:rsid w:val="00F72DBB"/>
    <w:rsid w:val="00F74B1E"/>
    <w:rsid w:val="00F75B53"/>
    <w:rsid w:val="00F75C94"/>
    <w:rsid w:val="00F764CE"/>
    <w:rsid w:val="00F76A8B"/>
    <w:rsid w:val="00F87778"/>
    <w:rsid w:val="00F87883"/>
    <w:rsid w:val="00F907A8"/>
    <w:rsid w:val="00F92D14"/>
    <w:rsid w:val="00F93E8E"/>
    <w:rsid w:val="00F9555C"/>
    <w:rsid w:val="00F9571D"/>
    <w:rsid w:val="00F96595"/>
    <w:rsid w:val="00FA0E7F"/>
    <w:rsid w:val="00FA2CED"/>
    <w:rsid w:val="00FA39B3"/>
    <w:rsid w:val="00FA6A65"/>
    <w:rsid w:val="00FB1752"/>
    <w:rsid w:val="00FB3985"/>
    <w:rsid w:val="00FB6A28"/>
    <w:rsid w:val="00FC3272"/>
    <w:rsid w:val="00FD3FB8"/>
    <w:rsid w:val="00FD3FF9"/>
    <w:rsid w:val="00FD583F"/>
    <w:rsid w:val="00FD7176"/>
    <w:rsid w:val="00FE0744"/>
    <w:rsid w:val="00FE2DF5"/>
    <w:rsid w:val="00FE3AB8"/>
    <w:rsid w:val="00FF2F34"/>
    <w:rsid w:val="00FF6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Char"/>
    <w:qFormat/>
    <w:rsid w:val="00777D50"/>
    <w:pPr>
      <w:numPr>
        <w:ilvl w:val="1"/>
        <w:numId w:val="17"/>
      </w:numPr>
      <w:tabs>
        <w:tab w:val="clear" w:pos="426"/>
      </w:tabs>
      <w:spacing w:before="180"/>
      <w:outlineLvl w:val="1"/>
    </w:pPr>
    <w:rPr>
      <w:sz w:val="24"/>
    </w:rPr>
  </w:style>
  <w:style w:type="paragraph" w:styleId="3">
    <w:name w:val="heading 3"/>
    <w:basedOn w:val="a"/>
    <w:next w:val="a"/>
    <w:link w:val="3Char"/>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41E9"/>
    <w:pPr>
      <w:spacing w:after="0"/>
    </w:pPr>
    <w:rPr>
      <w:sz w:val="18"/>
      <w:szCs w:val="18"/>
    </w:rPr>
  </w:style>
  <w:style w:type="character" w:customStyle="1" w:styleId="Char">
    <w:name w:val="批注框文本 Char"/>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r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E581A"/>
    <w:rPr>
      <w:rFonts w:ascii="Arial" w:eastAsia="Batang" w:hAnsi="Arial" w:cs="Times New Roman"/>
      <w:kern w:val="0"/>
      <w:sz w:val="32"/>
      <w:szCs w:val="32"/>
      <w:lang w:val="en-GB" w:eastAsia="ko-KR"/>
    </w:rPr>
  </w:style>
  <w:style w:type="paragraph" w:styleId="a4">
    <w:name w:val="header"/>
    <w:basedOn w:val="a"/>
    <w:link w:val="Char0"/>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73C9"/>
    <w:rPr>
      <w:rFonts w:ascii="Times New Roman" w:hAnsi="Times New Roman" w:cs="Times New Roman"/>
      <w:kern w:val="0"/>
      <w:sz w:val="18"/>
      <w:szCs w:val="18"/>
      <w:lang w:val="en-GB" w:eastAsia="en-US"/>
    </w:rPr>
  </w:style>
  <w:style w:type="paragraph" w:styleId="a5">
    <w:name w:val="footer"/>
    <w:basedOn w:val="a"/>
    <w:link w:val="Char1"/>
    <w:uiPriority w:val="99"/>
    <w:unhideWhenUsed/>
    <w:rsid w:val="009573C9"/>
    <w:pPr>
      <w:tabs>
        <w:tab w:val="center" w:pos="4153"/>
        <w:tab w:val="right" w:pos="8306"/>
      </w:tabs>
      <w:snapToGrid w:val="0"/>
    </w:pPr>
    <w:rPr>
      <w:sz w:val="18"/>
      <w:szCs w:val="18"/>
    </w:rPr>
  </w:style>
  <w:style w:type="character" w:customStyle="1" w:styleId="Char1">
    <w:name w:val="页脚 Char"/>
    <w:basedOn w:val="a0"/>
    <w:link w:val="a5"/>
    <w:uiPriority w:val="99"/>
    <w:rsid w:val="009573C9"/>
    <w:rPr>
      <w:rFonts w:ascii="Times New Roman" w:hAnsi="Times New Roman" w:cs="Times New Roman"/>
      <w:kern w:val="0"/>
      <w:sz w:val="18"/>
      <w:szCs w:val="18"/>
      <w:lang w:val="en-GB" w:eastAsia="en-US"/>
    </w:rPr>
  </w:style>
  <w:style w:type="character" w:styleId="a6">
    <w:name w:val="Hyperlink"/>
    <w:uiPriority w:val="99"/>
    <w:rsid w:val="00A96EF0"/>
    <w:rPr>
      <w:color w:val="0000FF"/>
      <w:u w:val="single"/>
    </w:rPr>
  </w:style>
  <w:style w:type="character" w:customStyle="1" w:styleId="3Char">
    <w:name w:val="标题 3 Char"/>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7">
    <w:name w:val="List Paragraph"/>
    <w:aliases w:val="- Bullets,?? ??,?????,????,Lista1,목록 단락,リスト段落,列出段落1,中等深浅网格 1 - 着色 21"/>
    <w:basedOn w:val="a"/>
    <w:link w:val="Char2"/>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Char">
    <w:name w:val="标题 2 Char"/>
    <w:basedOn w:val="a0"/>
    <w:link w:val="2"/>
    <w:rsid w:val="00777D50"/>
    <w:rPr>
      <w:rFonts w:ascii="Arial" w:eastAsia="Batang" w:hAnsi="Arial" w:cs="Times New Roman"/>
      <w:kern w:val="0"/>
      <w:sz w:val="24"/>
      <w:szCs w:val="32"/>
      <w:lang w:val="en-GB" w:eastAsia="ko-KR"/>
    </w:rPr>
  </w:style>
  <w:style w:type="character" w:styleId="a8">
    <w:name w:val="annotation reference"/>
    <w:basedOn w:val="a0"/>
    <w:uiPriority w:val="99"/>
    <w:semiHidden/>
    <w:unhideWhenUsed/>
    <w:rsid w:val="006F59D3"/>
    <w:rPr>
      <w:sz w:val="21"/>
      <w:szCs w:val="21"/>
    </w:rPr>
  </w:style>
  <w:style w:type="paragraph" w:styleId="a9">
    <w:name w:val="annotation text"/>
    <w:basedOn w:val="a"/>
    <w:link w:val="Char3"/>
    <w:uiPriority w:val="99"/>
    <w:semiHidden/>
    <w:unhideWhenUsed/>
    <w:rsid w:val="006F59D3"/>
  </w:style>
  <w:style w:type="character" w:customStyle="1" w:styleId="Char3">
    <w:name w:val="批注文字 Char"/>
    <w:basedOn w:val="a0"/>
    <w:link w:val="a9"/>
    <w:uiPriority w:val="99"/>
    <w:semiHidden/>
    <w:rsid w:val="006F59D3"/>
    <w:rPr>
      <w:rFonts w:ascii="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F59D3"/>
    <w:rPr>
      <w:b/>
      <w:bCs/>
    </w:rPr>
  </w:style>
  <w:style w:type="character" w:customStyle="1" w:styleId="Char4">
    <w:name w:val="批注主题 Char"/>
    <w:basedOn w:val="Char3"/>
    <w:link w:val="aa"/>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b">
    <w:name w:val="Table Grid"/>
    <w:basedOn w:val="a1"/>
    <w:uiPriority w:val="39"/>
    <w:rsid w:val="003B3E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c"/>
    <w:link w:val="3GPPNormalTextChar"/>
    <w:qFormat/>
    <w:rsid w:val="00DC2708"/>
    <w:pPr>
      <w:ind w:left="720" w:hanging="720"/>
      <w:jc w:val="both"/>
    </w:pPr>
    <w:rPr>
      <w:rFonts w:eastAsia="MS Mincho"/>
      <w:sz w:val="22"/>
      <w:szCs w:val="24"/>
      <w:lang/>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lang/>
    </w:rPr>
  </w:style>
  <w:style w:type="paragraph" w:styleId="ac">
    <w:name w:val="Body Text"/>
    <w:basedOn w:val="a"/>
    <w:link w:val="Char5"/>
    <w:uiPriority w:val="99"/>
    <w:semiHidden/>
    <w:unhideWhenUsed/>
    <w:rsid w:val="00DC2708"/>
    <w:pPr>
      <w:spacing w:after="120"/>
    </w:pPr>
  </w:style>
  <w:style w:type="character" w:customStyle="1" w:styleId="Char5">
    <w:name w:val="正文文本 Char"/>
    <w:basedOn w:val="a0"/>
    <w:link w:val="ac"/>
    <w:uiPriority w:val="99"/>
    <w:semiHidden/>
    <w:rsid w:val="00DC2708"/>
    <w:rPr>
      <w:rFonts w:ascii="Times New Roman" w:hAnsi="Times New Roman" w:cs="Times New Roman"/>
      <w:kern w:val="0"/>
      <w:sz w:val="20"/>
      <w:szCs w:val="20"/>
      <w:lang w:val="en-GB" w:eastAsia="en-US"/>
    </w:rPr>
  </w:style>
  <w:style w:type="paragraph" w:styleId="ad">
    <w:name w:val="Revision"/>
    <w:hidden/>
    <w:uiPriority w:val="99"/>
    <w:semiHidden/>
    <w:rsid w:val="0032280A"/>
    <w:rPr>
      <w:rFonts w:ascii="Times New Roman" w:hAnsi="Times New Roman" w:cs="Times New Roman"/>
      <w:kern w:val="0"/>
      <w:sz w:val="20"/>
      <w:szCs w:val="20"/>
      <w:lang w:val="en-GB" w:eastAsia="en-US"/>
    </w:rPr>
  </w:style>
  <w:style w:type="character" w:customStyle="1" w:styleId="Char2">
    <w:name w:val="列出段落 Char"/>
    <w:aliases w:val="- Bullets Char,?? ?? Char,????? Char,???? Char,Lista1 Char,목록 단락 Char,リスト段落 Char,列出段落1 Char,中等深浅网格 1 - 着色 21 Char"/>
    <w:link w:val="a7"/>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49"/>
      </w:numPr>
      <w:autoSpaceDE w:val="0"/>
      <w:autoSpaceDN w:val="0"/>
      <w:snapToGrid w:val="0"/>
      <w:spacing w:after="60"/>
      <w:jc w:val="both"/>
    </w:pPr>
    <w:rPr>
      <w:rFonts w:eastAsia="宋体"/>
      <w:szCs w:val="16"/>
      <w:lang w:val="en-US"/>
    </w:rPr>
  </w:style>
  <w:style w:type="paragraph" w:styleId="ae">
    <w:name w:val="Document Map"/>
    <w:basedOn w:val="a"/>
    <w:link w:val="Char6"/>
    <w:uiPriority w:val="99"/>
    <w:semiHidden/>
    <w:unhideWhenUsed/>
    <w:rsid w:val="00722953"/>
    <w:rPr>
      <w:rFonts w:ascii="宋体" w:eastAsia="宋体"/>
      <w:sz w:val="18"/>
      <w:szCs w:val="18"/>
    </w:rPr>
  </w:style>
  <w:style w:type="character" w:customStyle="1" w:styleId="Char6">
    <w:name w:val="文档结构图 Char"/>
    <w:basedOn w:val="a0"/>
    <w:link w:val="ae"/>
    <w:uiPriority w:val="99"/>
    <w:semiHidden/>
    <w:rsid w:val="00722953"/>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cmcc</cp:lastModifiedBy>
  <cp:revision>29</cp:revision>
  <dcterms:created xsi:type="dcterms:W3CDTF">2019-01-10T12:32:00Z</dcterms:created>
  <dcterms:modified xsi:type="dcterms:W3CDTF">2019-02-15T14:46:00Z</dcterms:modified>
</cp:coreProperties>
</file>