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4A3BB" w14:textId="0A51B59E" w:rsidR="003E1ABD" w:rsidRPr="0082465F" w:rsidRDefault="0084492F" w:rsidP="003E1ABD">
      <w:pPr>
        <w:tabs>
          <w:tab w:val="right" w:pos="9216"/>
        </w:tabs>
        <w:spacing w:after="0"/>
        <w:jc w:val="left"/>
        <w:rPr>
          <w:b/>
          <w:kern w:val="2"/>
          <w:lang w:val="en-GB" w:eastAsia="zh-CN"/>
        </w:rPr>
      </w:pPr>
      <w:r>
        <w:rPr>
          <w:noProof/>
          <w:lang w:eastAsia="zh-CN"/>
        </w:rPr>
        <mc:AlternateContent>
          <mc:Choice Requires="wps">
            <w:drawing>
              <wp:anchor distT="0" distB="0" distL="114300" distR="114300" simplePos="0" relativeHeight="251659264" behindDoc="0" locked="1" layoutInCell="1" allowOverlap="1" wp14:anchorId="54017CB5" wp14:editId="13E78F9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E86F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3E1ABD" w:rsidRPr="0082465F">
        <w:rPr>
          <w:b/>
          <w:kern w:val="2"/>
          <w:lang w:val="en-GB" w:eastAsia="zh-CN"/>
        </w:rPr>
        <w:t>3GPP TSG RAN WG1 Meeting #94</w:t>
      </w:r>
      <w:r w:rsidR="00D45017">
        <w:rPr>
          <w:b/>
          <w:kern w:val="2"/>
          <w:lang w:val="en-GB" w:eastAsia="zh-CN"/>
        </w:rPr>
        <w:t>bis</w:t>
      </w:r>
      <w:r w:rsidR="003E1ABD" w:rsidRPr="0082465F">
        <w:rPr>
          <w:b/>
          <w:kern w:val="2"/>
          <w:lang w:val="en-GB" w:eastAsia="zh-CN"/>
        </w:rPr>
        <w:tab/>
      </w:r>
      <w:r w:rsidR="008A3783" w:rsidRPr="00C15D68">
        <w:rPr>
          <w:b/>
          <w:kern w:val="2"/>
          <w:lang w:val="en-GB" w:eastAsia="zh-CN"/>
        </w:rPr>
        <w:t>R1-1811470</w:t>
      </w:r>
    </w:p>
    <w:p w14:paraId="767A2455" w14:textId="66EF2A6A" w:rsidR="003E1ABD" w:rsidRPr="0082465F" w:rsidRDefault="00D45017" w:rsidP="003E1ABD">
      <w:pPr>
        <w:tabs>
          <w:tab w:val="right" w:pos="9216"/>
        </w:tabs>
        <w:spacing w:after="0"/>
        <w:jc w:val="left"/>
        <w:rPr>
          <w:b/>
          <w:kern w:val="2"/>
          <w:lang w:val="en-GB" w:eastAsia="zh-CN"/>
        </w:rPr>
      </w:pPr>
      <w:r>
        <w:rPr>
          <w:b/>
          <w:kern w:val="2"/>
          <w:lang w:eastAsia="zh-CN"/>
        </w:rPr>
        <w:t>Chengdu, China, October 8</w:t>
      </w:r>
      <w:r w:rsidRPr="00E155DF">
        <w:rPr>
          <w:b/>
          <w:kern w:val="2"/>
          <w:vertAlign w:val="superscript"/>
          <w:lang w:eastAsia="zh-CN"/>
        </w:rPr>
        <w:t>th</w:t>
      </w:r>
      <w:r>
        <w:rPr>
          <w:b/>
          <w:kern w:val="2"/>
          <w:lang w:eastAsia="zh-CN"/>
        </w:rPr>
        <w:t xml:space="preserve"> – 12</w:t>
      </w:r>
      <w:r w:rsidRPr="006D75C1">
        <w:rPr>
          <w:b/>
          <w:kern w:val="2"/>
          <w:vertAlign w:val="superscript"/>
          <w:lang w:eastAsia="zh-CN"/>
        </w:rPr>
        <w:t>th</w:t>
      </w:r>
      <w:r>
        <w:rPr>
          <w:b/>
          <w:kern w:val="2"/>
          <w:lang w:eastAsia="zh-CN"/>
        </w:rPr>
        <w:t>, 2018</w:t>
      </w:r>
    </w:p>
    <w:p w14:paraId="46D0C432" w14:textId="77777777" w:rsidR="003E1ABD" w:rsidRPr="00D45017" w:rsidRDefault="003E1ABD" w:rsidP="003E1ABD">
      <w:pPr>
        <w:pBdr>
          <w:top w:val="single" w:sz="4" w:space="1" w:color="auto"/>
        </w:pBdr>
        <w:spacing w:after="0"/>
        <w:jc w:val="left"/>
        <w:rPr>
          <w:b/>
          <w:kern w:val="2"/>
          <w:sz w:val="16"/>
          <w:szCs w:val="16"/>
          <w:lang w:eastAsia="zh-CN"/>
        </w:rPr>
      </w:pPr>
    </w:p>
    <w:p w14:paraId="52037A9E" w14:textId="3B75B9D7" w:rsidR="003E1ABD" w:rsidRPr="0082465F" w:rsidRDefault="003E1ABD" w:rsidP="003E1ABD">
      <w:pPr>
        <w:spacing w:after="0"/>
        <w:ind w:left="1555" w:hanging="1555"/>
        <w:jc w:val="left"/>
        <w:rPr>
          <w:b/>
          <w:kern w:val="2"/>
          <w:lang w:val="en-GB" w:eastAsia="zh-CN"/>
        </w:rPr>
      </w:pPr>
      <w:r w:rsidRPr="00A14EFE">
        <w:rPr>
          <w:b/>
          <w:kern w:val="2"/>
          <w:lang w:val="en-GB" w:eastAsia="zh-CN"/>
        </w:rPr>
        <w:t>Agenda Item:</w:t>
      </w:r>
      <w:r w:rsidRPr="00A14EFE">
        <w:rPr>
          <w:b/>
          <w:kern w:val="2"/>
          <w:lang w:val="en-GB" w:eastAsia="zh-CN"/>
        </w:rPr>
        <w:tab/>
      </w:r>
      <w:r w:rsidR="009E6ABA" w:rsidRPr="00A14EFE">
        <w:rPr>
          <w:b/>
          <w:kern w:val="2"/>
          <w:lang w:val="en-GB" w:eastAsia="zh-CN"/>
        </w:rPr>
        <w:t>7</w:t>
      </w:r>
      <w:r w:rsidR="00D45017" w:rsidRPr="00A14EFE">
        <w:rPr>
          <w:b/>
          <w:kern w:val="2"/>
          <w:lang w:val="en-GB" w:eastAsia="zh-CN"/>
        </w:rPr>
        <w:t>.</w:t>
      </w:r>
      <w:r w:rsidR="009E6ABA" w:rsidRPr="00A14EFE">
        <w:rPr>
          <w:b/>
          <w:kern w:val="2"/>
          <w:lang w:val="en-GB" w:eastAsia="zh-CN"/>
        </w:rPr>
        <w:t>2</w:t>
      </w:r>
      <w:r w:rsidR="00D45017" w:rsidRPr="00A14EFE">
        <w:rPr>
          <w:b/>
          <w:kern w:val="2"/>
          <w:lang w:val="en-GB" w:eastAsia="zh-CN"/>
        </w:rPr>
        <w:t>.</w:t>
      </w:r>
      <w:r w:rsidR="009E6ABA" w:rsidRPr="00A14EFE">
        <w:rPr>
          <w:b/>
          <w:kern w:val="2"/>
          <w:lang w:val="en-GB" w:eastAsia="zh-CN"/>
        </w:rPr>
        <w:t>8</w:t>
      </w:r>
      <w:r w:rsidR="00D45017" w:rsidRPr="00A14EFE">
        <w:rPr>
          <w:b/>
          <w:kern w:val="2"/>
          <w:lang w:val="en-GB" w:eastAsia="zh-CN"/>
        </w:rPr>
        <w:t>.</w:t>
      </w:r>
      <w:r w:rsidR="00A14EFE" w:rsidRPr="00A14EFE">
        <w:rPr>
          <w:b/>
          <w:kern w:val="2"/>
          <w:lang w:val="en-GB" w:eastAsia="zh-CN"/>
        </w:rPr>
        <w:t>3</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2ED1DA8A"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9E6ABA" w:rsidRPr="009E6ABA">
        <w:rPr>
          <w:b/>
          <w:kern w:val="2"/>
          <w:lang w:val="en-GB" w:eastAsia="zh-CN"/>
        </w:rPr>
        <w:t>Enhancement on multi-beam operation</w:t>
      </w:r>
    </w:p>
    <w:p w14:paraId="294A1094" w14:textId="29B248AF"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7F7CA4">
        <w:rPr>
          <w:rFonts w:hint="eastAsia"/>
          <w:b/>
          <w:kern w:val="2"/>
          <w:lang w:val="en-GB" w:eastAsia="zh-CN"/>
        </w:rPr>
        <w:t>D</w:t>
      </w:r>
      <w:bookmarkStart w:id="0" w:name="_GoBack"/>
      <w:bookmarkEnd w:id="0"/>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DA36083" w14:textId="70F17D50" w:rsidR="002D6A4D" w:rsidRDefault="000944AB" w:rsidP="003E1ABD">
      <w:pPr>
        <w:rPr>
          <w:kern w:val="2"/>
          <w:lang w:val="en-GB" w:eastAsia="zh-CN"/>
        </w:rPr>
      </w:pPr>
      <w:r>
        <w:rPr>
          <w:kern w:val="2"/>
          <w:lang w:val="en-GB" w:eastAsia="zh-CN"/>
        </w:rPr>
        <w:t>Rel-</w:t>
      </w:r>
      <w:r w:rsidR="001A2F2F">
        <w:rPr>
          <w:kern w:val="2"/>
          <w:lang w:val="en-GB" w:eastAsia="zh-CN"/>
        </w:rPr>
        <w:t>16 MIMO is tasked to enhance</w:t>
      </w:r>
      <w:r>
        <w:rPr>
          <w:kern w:val="2"/>
          <w:lang w:val="en-GB" w:eastAsia="zh-CN"/>
        </w:rPr>
        <w:t xml:space="preserve"> various aspects of m</w:t>
      </w:r>
      <w:r w:rsidR="009E6ABA" w:rsidRPr="009E6ABA">
        <w:rPr>
          <w:kern w:val="2"/>
          <w:lang w:val="en-GB" w:eastAsia="zh-CN"/>
        </w:rPr>
        <w:t>ulti-beam operation</w:t>
      </w:r>
      <w:r w:rsidR="0070287B">
        <w:rPr>
          <w:kern w:val="2"/>
          <w:lang w:val="en-GB" w:eastAsia="zh-CN"/>
        </w:rPr>
        <w:t xml:space="preserve"> in </w:t>
      </w:r>
      <w:r>
        <w:rPr>
          <w:kern w:val="2"/>
          <w:lang w:val="en-GB" w:eastAsia="zh-CN"/>
        </w:rPr>
        <w:t>FR2</w:t>
      </w:r>
      <w:r w:rsidR="001A2F2F">
        <w:rPr>
          <w:kern w:val="2"/>
          <w:lang w:val="en-GB" w:eastAsia="zh-CN"/>
        </w:rPr>
        <w:t>, including</w:t>
      </w:r>
      <w:r>
        <w:rPr>
          <w:kern w:val="2"/>
          <w:lang w:val="en-GB" w:eastAsia="zh-CN"/>
        </w:rPr>
        <w:t xml:space="preserve"> </w:t>
      </w:r>
      <w:r w:rsidR="00CC6025">
        <w:rPr>
          <w:kern w:val="2"/>
          <w:lang w:val="en-GB" w:eastAsia="zh-CN"/>
        </w:rPr>
        <w:fldChar w:fldCharType="begin"/>
      </w:r>
      <w:r w:rsidR="00A14116">
        <w:rPr>
          <w:kern w:val="2"/>
          <w:lang w:val="en-GB" w:eastAsia="zh-CN"/>
        </w:rPr>
        <w:instrText xml:space="preserve"> REF _Ref503361205 \r \h </w:instrText>
      </w:r>
      <w:r w:rsidR="00CC6025">
        <w:rPr>
          <w:kern w:val="2"/>
          <w:lang w:val="en-GB" w:eastAsia="zh-CN"/>
        </w:rPr>
      </w:r>
      <w:r w:rsidR="00CC6025">
        <w:rPr>
          <w:kern w:val="2"/>
          <w:lang w:val="en-GB" w:eastAsia="zh-CN"/>
        </w:rPr>
        <w:fldChar w:fldCharType="separate"/>
      </w:r>
      <w:r w:rsidR="00195600">
        <w:rPr>
          <w:kern w:val="2"/>
          <w:lang w:val="en-GB" w:eastAsia="zh-CN"/>
        </w:rPr>
        <w:t>[1]</w:t>
      </w:r>
      <w:r w:rsidR="00CC6025">
        <w:rPr>
          <w:kern w:val="2"/>
          <w:lang w:val="en-GB" w:eastAsia="zh-CN"/>
        </w:rPr>
        <w:fldChar w:fldCharType="end"/>
      </w:r>
    </w:p>
    <w:p w14:paraId="378F67F5" w14:textId="77777777" w:rsidR="00800B00" w:rsidRPr="00401C76" w:rsidRDefault="00800B00" w:rsidP="00F13438">
      <w:pPr>
        <w:numPr>
          <w:ilvl w:val="1"/>
          <w:numId w:val="4"/>
        </w:numPr>
        <w:overflowPunct w:val="0"/>
        <w:spacing w:after="0"/>
        <w:ind w:right="-96"/>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393FADF" w14:textId="77777777" w:rsidR="00800B00" w:rsidRPr="00401C76" w:rsidRDefault="00800B00" w:rsidP="00F13438">
      <w:pPr>
        <w:numPr>
          <w:ilvl w:val="1"/>
          <w:numId w:val="4"/>
        </w:numPr>
        <w:overflowPunct w:val="0"/>
        <w:spacing w:after="0"/>
        <w:ind w:right="-96"/>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2F0C00D3" w14:textId="77777777" w:rsidR="00800B00" w:rsidRPr="0082465F" w:rsidRDefault="00800B00" w:rsidP="00F13438">
      <w:pPr>
        <w:numPr>
          <w:ilvl w:val="1"/>
          <w:numId w:val="4"/>
        </w:numPr>
        <w:overflowPunct w:val="0"/>
        <w:spacing w:after="0"/>
        <w:ind w:right="-96"/>
        <w:jc w:val="left"/>
        <w:rPr>
          <w:lang w:eastAsia="ko-KR"/>
        </w:rPr>
      </w:pPr>
      <w:r w:rsidRPr="00401C76">
        <w:rPr>
          <w:rFonts w:hint="eastAsia"/>
          <w:lang w:eastAsia="ko-KR"/>
        </w:rPr>
        <w:t>Specify a beam failure recovery for SCell based on the beam failure recovery specified in Rel-15</w:t>
      </w:r>
    </w:p>
    <w:p w14:paraId="7A8860E3" w14:textId="77777777" w:rsidR="00800B00" w:rsidRPr="0082465F" w:rsidRDefault="00800B00" w:rsidP="00F13438">
      <w:pPr>
        <w:numPr>
          <w:ilvl w:val="1"/>
          <w:numId w:val="4"/>
        </w:numPr>
        <w:overflowPunct w:val="0"/>
        <w:spacing w:afterLines="50"/>
        <w:ind w:left="806" w:right="-96" w:hanging="403"/>
        <w:jc w:val="left"/>
        <w:rPr>
          <w:lang w:eastAsia="ko-KR"/>
        </w:rPr>
      </w:pPr>
      <w:r w:rsidRPr="00390BA1">
        <w:rPr>
          <w:rFonts w:eastAsia="Malgun Gothic" w:hint="eastAsia"/>
          <w:lang w:eastAsia="ko-KR"/>
        </w:rPr>
        <w:t>Specify measurement and reporting of either L1-RSRQ or L1-SINR</w:t>
      </w:r>
    </w:p>
    <w:p w14:paraId="211AE1DB" w14:textId="5BF7D036" w:rsidR="0070287B" w:rsidRPr="004977B2" w:rsidRDefault="001A2F2F" w:rsidP="003E1ABD">
      <w:pPr>
        <w:rPr>
          <w:kern w:val="2"/>
          <w:lang w:val="en-GB" w:eastAsia="zh-CN"/>
        </w:rPr>
      </w:pPr>
      <w:r>
        <w:rPr>
          <w:kern w:val="2"/>
          <w:lang w:val="en-GB" w:eastAsia="zh-CN"/>
        </w:rPr>
        <w:t>In this paper, we share our views on those enhancements</w:t>
      </w:r>
      <w:r w:rsidR="00546669">
        <w:rPr>
          <w:kern w:val="2"/>
          <w:lang w:val="en-GB" w:eastAsia="zh-CN"/>
        </w:rPr>
        <w:t>, starting from performance metrics and evaluations assumption</w:t>
      </w:r>
      <w:r w:rsidR="00242E35">
        <w:rPr>
          <w:kern w:val="2"/>
          <w:lang w:val="en-GB" w:eastAsia="zh-CN"/>
        </w:rPr>
        <w:t>s</w:t>
      </w:r>
      <w:r w:rsidR="00546669">
        <w:rPr>
          <w:kern w:val="2"/>
          <w:lang w:val="en-GB" w:eastAsia="zh-CN"/>
        </w:rPr>
        <w:t xml:space="preserve">, followed by important directions </w:t>
      </w:r>
      <w:r w:rsidR="009F3529">
        <w:rPr>
          <w:kern w:val="2"/>
          <w:lang w:val="en-GB" w:eastAsia="zh-CN"/>
        </w:rPr>
        <w:t>to</w:t>
      </w:r>
      <w:r w:rsidR="00546669">
        <w:rPr>
          <w:kern w:val="2"/>
          <w:lang w:val="en-GB" w:eastAsia="zh-CN"/>
        </w:rPr>
        <w:t xml:space="preserve"> study/specify that we </w:t>
      </w:r>
      <w:r w:rsidR="00242E35">
        <w:rPr>
          <w:kern w:val="2"/>
          <w:lang w:val="en-GB" w:eastAsia="zh-CN"/>
        </w:rPr>
        <w:t xml:space="preserve">have </w:t>
      </w:r>
      <w:r w:rsidR="00546669">
        <w:rPr>
          <w:kern w:val="2"/>
          <w:lang w:val="en-GB" w:eastAsia="zh-CN"/>
        </w:rPr>
        <w:t>identified</w:t>
      </w:r>
      <w:r w:rsidR="001E628B" w:rsidRPr="004977B2">
        <w:rPr>
          <w:kern w:val="2"/>
          <w:lang w:val="en-GB" w:eastAsia="zh-CN"/>
        </w:rPr>
        <w:t>.</w:t>
      </w:r>
    </w:p>
    <w:p w14:paraId="269F5C94" w14:textId="628D0275" w:rsidR="00B0649A" w:rsidRDefault="003150F1" w:rsidP="00B0649A">
      <w:pPr>
        <w:pStyle w:val="1"/>
        <w:rPr>
          <w:rFonts w:eastAsia="Malgun Gothic"/>
          <w:lang w:eastAsia="ko-KR"/>
        </w:rPr>
      </w:pPr>
      <w:r>
        <w:rPr>
          <w:rFonts w:eastAsia="Malgun Gothic"/>
          <w:lang w:eastAsia="ko-KR"/>
        </w:rPr>
        <w:t>Evaluation assumptions for multi-beam enhancement</w:t>
      </w:r>
      <w:r w:rsidR="00A33E65">
        <w:rPr>
          <w:rFonts w:eastAsia="Malgun Gothic"/>
          <w:lang w:eastAsia="ko-KR"/>
        </w:rPr>
        <w:t>s</w:t>
      </w:r>
    </w:p>
    <w:p w14:paraId="4AA9ED44" w14:textId="36800236" w:rsidR="00F478E5" w:rsidRDefault="00F478E5" w:rsidP="00F478E5">
      <w:pPr>
        <w:pStyle w:val="2"/>
        <w:rPr>
          <w:lang w:eastAsia="ko-KR"/>
        </w:rPr>
      </w:pPr>
      <w:r>
        <w:rPr>
          <w:lang w:eastAsia="ko-KR"/>
        </w:rPr>
        <w:t>Performance metrics</w:t>
      </w:r>
    </w:p>
    <w:p w14:paraId="5B5AFA03" w14:textId="0338807C" w:rsidR="00F478E5" w:rsidRDefault="001E52B6" w:rsidP="00F478E5">
      <w:pPr>
        <w:rPr>
          <w:kern w:val="2"/>
          <w:lang w:val="en-GB" w:eastAsia="zh-CN"/>
        </w:rPr>
      </w:pPr>
      <w:r>
        <w:rPr>
          <w:kern w:val="2"/>
          <w:lang w:val="en-GB" w:eastAsia="zh-CN"/>
        </w:rPr>
        <w:t xml:space="preserve">To understand the </w:t>
      </w:r>
      <w:r w:rsidR="00F478E5">
        <w:rPr>
          <w:kern w:val="2"/>
          <w:lang w:val="en-GB" w:eastAsia="zh-CN"/>
        </w:rPr>
        <w:t xml:space="preserve">gain of potential enhancements, </w:t>
      </w:r>
      <w:r w:rsidR="001B0574">
        <w:rPr>
          <w:kern w:val="2"/>
          <w:lang w:val="en-GB" w:eastAsia="zh-CN"/>
        </w:rPr>
        <w:t>q</w:t>
      </w:r>
      <w:r w:rsidR="001B0574" w:rsidRPr="001B0574">
        <w:rPr>
          <w:kern w:val="2"/>
          <w:lang w:val="en-GB" w:eastAsia="zh-CN"/>
        </w:rPr>
        <w:t>uantitative</w:t>
      </w:r>
      <w:r w:rsidR="001B0574">
        <w:rPr>
          <w:kern w:val="2"/>
          <w:lang w:val="en-GB" w:eastAsia="zh-CN"/>
        </w:rPr>
        <w:t xml:space="preserve"> performance</w:t>
      </w:r>
      <w:r w:rsidR="00F478E5">
        <w:rPr>
          <w:kern w:val="2"/>
          <w:lang w:val="en-GB" w:eastAsia="zh-CN"/>
        </w:rPr>
        <w:t xml:space="preserve"> </w:t>
      </w:r>
      <w:r w:rsidR="001B0574">
        <w:rPr>
          <w:kern w:val="2"/>
          <w:lang w:val="en-GB" w:eastAsia="zh-CN"/>
        </w:rPr>
        <w:t xml:space="preserve">comparisons </w:t>
      </w:r>
      <w:r>
        <w:rPr>
          <w:kern w:val="2"/>
          <w:lang w:val="en-GB" w:eastAsia="zh-CN"/>
        </w:rPr>
        <w:t xml:space="preserve">with what was </w:t>
      </w:r>
      <w:r w:rsidR="00F478E5">
        <w:rPr>
          <w:kern w:val="2"/>
          <w:lang w:val="en-GB" w:eastAsia="zh-CN"/>
        </w:rPr>
        <w:t>specified in Rel-15</w:t>
      </w:r>
      <w:r w:rsidR="001B0574">
        <w:rPr>
          <w:kern w:val="2"/>
          <w:lang w:val="en-GB" w:eastAsia="zh-CN"/>
        </w:rPr>
        <w:t xml:space="preserve"> </w:t>
      </w:r>
      <w:r>
        <w:rPr>
          <w:kern w:val="2"/>
          <w:lang w:val="en-GB" w:eastAsia="zh-CN"/>
        </w:rPr>
        <w:t xml:space="preserve">is highly </w:t>
      </w:r>
      <w:r w:rsidR="007F0764">
        <w:rPr>
          <w:kern w:val="2"/>
          <w:lang w:val="en-GB" w:eastAsia="zh-CN"/>
        </w:rPr>
        <w:t>recommended</w:t>
      </w:r>
      <w:r w:rsidR="00F478E5">
        <w:rPr>
          <w:kern w:val="2"/>
          <w:lang w:val="en-GB" w:eastAsia="zh-CN"/>
        </w:rPr>
        <w:t>.</w:t>
      </w:r>
      <w:r w:rsidR="001B0574">
        <w:rPr>
          <w:kern w:val="2"/>
          <w:lang w:val="en-GB" w:eastAsia="zh-CN"/>
        </w:rPr>
        <w:t xml:space="preserve"> </w:t>
      </w:r>
      <w:r>
        <w:rPr>
          <w:kern w:val="2"/>
          <w:lang w:val="en-GB" w:eastAsia="zh-CN"/>
        </w:rPr>
        <w:t xml:space="preserve">While the </w:t>
      </w:r>
      <w:r w:rsidR="001B0574">
        <w:rPr>
          <w:kern w:val="2"/>
          <w:lang w:val="en-GB" w:eastAsia="zh-CN"/>
        </w:rPr>
        <w:t xml:space="preserve">suitable performance </w:t>
      </w:r>
      <w:r>
        <w:rPr>
          <w:kern w:val="2"/>
          <w:lang w:val="en-GB" w:eastAsia="zh-CN"/>
        </w:rPr>
        <w:t>metric</w:t>
      </w:r>
      <w:r w:rsidR="001B0574">
        <w:rPr>
          <w:kern w:val="2"/>
          <w:lang w:val="en-GB" w:eastAsia="zh-CN"/>
        </w:rPr>
        <w:t xml:space="preserve"> may </w:t>
      </w:r>
      <w:r w:rsidR="007F0764">
        <w:rPr>
          <w:kern w:val="2"/>
          <w:lang w:val="en-GB" w:eastAsia="zh-CN"/>
        </w:rPr>
        <w:t xml:space="preserve">vary with the targeted scenario and </w:t>
      </w:r>
      <w:r w:rsidR="00C83F4C">
        <w:rPr>
          <w:kern w:val="2"/>
          <w:lang w:val="en-GB" w:eastAsia="zh-CN"/>
        </w:rPr>
        <w:t>enhancements under discussions,</w:t>
      </w:r>
      <w:r w:rsidR="007F0764">
        <w:rPr>
          <w:kern w:val="2"/>
          <w:lang w:val="en-GB" w:eastAsia="zh-CN"/>
        </w:rPr>
        <w:t xml:space="preserve"> </w:t>
      </w:r>
      <w:r>
        <w:rPr>
          <w:kern w:val="2"/>
          <w:lang w:val="en-GB" w:eastAsia="zh-CN"/>
        </w:rPr>
        <w:t xml:space="preserve">we propose to </w:t>
      </w:r>
      <w:r w:rsidR="00BD2485">
        <w:rPr>
          <w:kern w:val="2"/>
          <w:lang w:val="en-GB" w:eastAsia="zh-CN"/>
        </w:rPr>
        <w:t xml:space="preserve">reuse </w:t>
      </w:r>
      <w:r w:rsidR="00C83F4C">
        <w:rPr>
          <w:kern w:val="2"/>
          <w:lang w:val="en-GB" w:eastAsia="zh-CN"/>
        </w:rPr>
        <w:t xml:space="preserve">those listed in </w:t>
      </w:r>
      <w:r w:rsidR="00C83F4C" w:rsidRPr="00C83F4C">
        <w:rPr>
          <w:kern w:val="2"/>
          <w:lang w:val="en-GB" w:eastAsia="zh-CN"/>
        </w:rPr>
        <w:t>TR38.802</w:t>
      </w:r>
      <w:r w:rsidR="00BD2485">
        <w:rPr>
          <w:kern w:val="2"/>
          <w:lang w:val="en-GB" w:eastAsia="zh-CN"/>
        </w:rPr>
        <w:t xml:space="preserve"> </w:t>
      </w:r>
      <w:r w:rsidR="00544321">
        <w:rPr>
          <w:kern w:val="2"/>
          <w:lang w:val="en-GB" w:eastAsia="zh-CN"/>
        </w:rPr>
        <w:t>as general performance metrics</w:t>
      </w:r>
      <w:r w:rsidR="00BD2485">
        <w:rPr>
          <w:kern w:val="2"/>
          <w:lang w:val="en-GB" w:eastAsia="zh-CN"/>
        </w:rPr>
        <w:t xml:space="preserve"> </w:t>
      </w:r>
      <w:r w:rsidR="00C83F4C">
        <w:rPr>
          <w:kern w:val="2"/>
          <w:lang w:val="en-GB" w:eastAsia="zh-CN"/>
        </w:rPr>
        <w:t>(e.g., cell-level spectrum efficiency and user perceived throughput in SLS and single-user spectrum efficiency and BLE</w:t>
      </w:r>
      <w:r w:rsidR="00544321">
        <w:rPr>
          <w:kern w:val="2"/>
          <w:lang w:val="en-GB" w:eastAsia="zh-CN"/>
        </w:rPr>
        <w:t>R</w:t>
      </w:r>
      <w:r w:rsidR="00C83F4C">
        <w:rPr>
          <w:kern w:val="2"/>
          <w:lang w:val="en-GB" w:eastAsia="zh-CN"/>
        </w:rPr>
        <w:t xml:space="preserve"> in LLS)</w:t>
      </w:r>
      <w:r w:rsidR="00E42047">
        <w:rPr>
          <w:kern w:val="2"/>
          <w:lang w:val="en-GB" w:eastAsia="zh-CN"/>
        </w:rPr>
        <w:t>.</w:t>
      </w:r>
      <w:r w:rsidR="00A82267">
        <w:rPr>
          <w:kern w:val="2"/>
          <w:lang w:val="en-GB" w:eastAsia="zh-CN"/>
        </w:rPr>
        <w:t xml:space="preserve"> </w:t>
      </w:r>
    </w:p>
    <w:p w14:paraId="1AF6A184" w14:textId="06B75A79" w:rsidR="001B0574" w:rsidRDefault="007F0764" w:rsidP="007F0764">
      <w:pPr>
        <w:spacing w:before="120"/>
        <w:rPr>
          <w:kern w:val="2"/>
          <w:lang w:val="en-GB" w:eastAsia="zh-CN"/>
        </w:rPr>
      </w:pPr>
      <w:r>
        <w:rPr>
          <w:kern w:val="2"/>
          <w:lang w:val="en-GB" w:eastAsia="zh-CN"/>
        </w:rPr>
        <w:t>In addition,</w:t>
      </w:r>
      <w:r w:rsidR="003E0FDC">
        <w:rPr>
          <w:kern w:val="2"/>
          <w:lang w:val="en-GB" w:eastAsia="zh-CN"/>
        </w:rPr>
        <w:t xml:space="preserve"> </w:t>
      </w:r>
      <w:r>
        <w:rPr>
          <w:kern w:val="2"/>
          <w:lang w:val="en-GB" w:eastAsia="zh-CN"/>
        </w:rPr>
        <w:t xml:space="preserve">as beam management </w:t>
      </w:r>
      <w:r w:rsidR="00C83F4C">
        <w:rPr>
          <w:kern w:val="2"/>
          <w:lang w:val="en-GB" w:eastAsia="zh-CN"/>
        </w:rPr>
        <w:t xml:space="preserve">procedures are mainly used acquire/maintain/recover the beam pair(s) between gNB and UE, </w:t>
      </w:r>
      <w:r w:rsidR="003E0FDC">
        <w:rPr>
          <w:kern w:val="2"/>
          <w:lang w:val="en-GB" w:eastAsia="zh-CN"/>
        </w:rPr>
        <w:t>s</w:t>
      </w:r>
      <w:r w:rsidR="001B0574">
        <w:rPr>
          <w:kern w:val="2"/>
          <w:lang w:val="en-GB" w:eastAsia="zh-CN"/>
        </w:rPr>
        <w:t>ome intermediate</w:t>
      </w:r>
      <w:r w:rsidR="003E0FDC">
        <w:rPr>
          <w:kern w:val="2"/>
          <w:lang w:val="en-GB" w:eastAsia="zh-CN"/>
        </w:rPr>
        <w:t xml:space="preserve"> or statistic results</w:t>
      </w:r>
      <w:r w:rsidR="001B0574">
        <w:rPr>
          <w:kern w:val="2"/>
          <w:lang w:val="en-GB" w:eastAsia="zh-CN"/>
        </w:rPr>
        <w:t xml:space="preserve"> </w:t>
      </w:r>
      <w:r w:rsidR="00C83F4C">
        <w:rPr>
          <w:kern w:val="2"/>
          <w:lang w:val="en-GB" w:eastAsia="zh-CN"/>
        </w:rPr>
        <w:t>are also of interests, and can help to reduce the simulation complexity</w:t>
      </w:r>
      <w:r w:rsidR="00544321">
        <w:rPr>
          <w:kern w:val="2"/>
          <w:lang w:val="en-GB" w:eastAsia="zh-CN"/>
        </w:rPr>
        <w:t xml:space="preserve"> as well</w:t>
      </w:r>
      <w:r w:rsidR="00C83F4C">
        <w:rPr>
          <w:kern w:val="2"/>
          <w:lang w:val="en-GB" w:eastAsia="zh-CN"/>
        </w:rPr>
        <w:t>. In this regard, we propose to</w:t>
      </w:r>
      <w:r w:rsidR="008A4C0B">
        <w:rPr>
          <w:kern w:val="2"/>
          <w:lang w:val="en-GB" w:eastAsia="zh-CN"/>
        </w:rPr>
        <w:t xml:space="preserve"> discuss and align the </w:t>
      </w:r>
      <w:r w:rsidR="00C83F4C">
        <w:rPr>
          <w:kern w:val="2"/>
          <w:lang w:val="en-GB" w:eastAsia="zh-CN"/>
        </w:rPr>
        <w:t>following performance metrics</w:t>
      </w:r>
      <w:r w:rsidR="008A4C0B">
        <w:rPr>
          <w:kern w:val="2"/>
          <w:lang w:val="en-GB" w:eastAsia="zh-CN"/>
        </w:rPr>
        <w:t xml:space="preserve"> in the</w:t>
      </w:r>
      <w:r w:rsidR="00625016">
        <w:rPr>
          <w:kern w:val="2"/>
          <w:lang w:val="en-GB" w:eastAsia="zh-CN"/>
        </w:rPr>
        <w:t xml:space="preserve"> first </w:t>
      </w:r>
      <w:r w:rsidR="008A4C0B">
        <w:rPr>
          <w:kern w:val="2"/>
          <w:lang w:val="en-GB" w:eastAsia="zh-CN"/>
        </w:rPr>
        <w:t>two meetings</w:t>
      </w:r>
      <w:r w:rsidR="00C83F4C">
        <w:rPr>
          <w:kern w:val="2"/>
          <w:lang w:val="en-GB" w:eastAsia="zh-CN"/>
        </w:rPr>
        <w:t>:</w:t>
      </w:r>
    </w:p>
    <w:p w14:paraId="7634D061" w14:textId="077CD5D9" w:rsidR="00F478E5" w:rsidRPr="0012417A" w:rsidRDefault="00625016" w:rsidP="009500DF">
      <w:pPr>
        <w:pStyle w:val="af"/>
        <w:numPr>
          <w:ilvl w:val="0"/>
          <w:numId w:val="9"/>
        </w:numPr>
        <w:rPr>
          <w:kern w:val="2"/>
          <w:lang w:val="en-GB" w:eastAsia="zh-CN"/>
        </w:rPr>
      </w:pPr>
      <w:r w:rsidRPr="0012417A">
        <w:rPr>
          <w:kern w:val="2"/>
          <w:lang w:val="en-GB" w:eastAsia="zh-CN"/>
        </w:rPr>
        <w:t xml:space="preserve">Trace and CDF of </w:t>
      </w:r>
      <w:r w:rsidR="00240D65" w:rsidRPr="0012417A">
        <w:rPr>
          <w:kern w:val="2"/>
          <w:lang w:val="en-GB" w:eastAsia="zh-CN"/>
        </w:rPr>
        <w:t>L1-RSRP/</w:t>
      </w:r>
      <w:r w:rsidR="003E0FDC" w:rsidRPr="0012417A">
        <w:rPr>
          <w:kern w:val="2"/>
          <w:lang w:val="en-GB" w:eastAsia="zh-CN"/>
        </w:rPr>
        <w:t xml:space="preserve">SINR </w:t>
      </w:r>
      <w:r w:rsidR="0002630D" w:rsidRPr="0012417A">
        <w:rPr>
          <w:kern w:val="2"/>
          <w:lang w:val="en-GB" w:eastAsia="zh-CN"/>
        </w:rPr>
        <w:t>(</w:t>
      </w:r>
      <w:r w:rsidR="001C7467" w:rsidRPr="0012417A">
        <w:rPr>
          <w:kern w:val="2"/>
          <w:lang w:val="en-GB" w:eastAsia="zh-CN"/>
        </w:rPr>
        <w:t>u</w:t>
      </w:r>
      <w:r w:rsidR="009500DF" w:rsidRPr="0012417A">
        <w:rPr>
          <w:rFonts w:hint="eastAsia"/>
          <w:kern w:val="2"/>
          <w:lang w:val="en-GB" w:eastAsia="zh-CN"/>
        </w:rPr>
        <w:t xml:space="preserve">ser experienced </w:t>
      </w:r>
      <w:r w:rsidR="009500DF" w:rsidRPr="0012417A">
        <w:rPr>
          <w:kern w:val="2"/>
          <w:lang w:val="en-GB" w:eastAsia="zh-CN"/>
        </w:rPr>
        <w:t>L1-RSRP/SINR over time</w:t>
      </w:r>
      <w:r w:rsidRPr="0012417A">
        <w:rPr>
          <w:kern w:val="2"/>
          <w:lang w:val="en-GB" w:eastAsia="zh-CN"/>
        </w:rPr>
        <w:t xml:space="preserve"> and </w:t>
      </w:r>
      <w:r w:rsidR="0001205C" w:rsidRPr="0012417A">
        <w:rPr>
          <w:kern w:val="2"/>
          <w:lang w:val="en-GB" w:eastAsia="zh-CN"/>
        </w:rPr>
        <w:t xml:space="preserve">also </w:t>
      </w:r>
      <w:r w:rsidRPr="0012417A">
        <w:rPr>
          <w:kern w:val="2"/>
          <w:lang w:val="en-GB" w:eastAsia="zh-CN"/>
        </w:rPr>
        <w:t>overall distribution</w:t>
      </w:r>
      <w:r w:rsidR="009500DF" w:rsidRPr="0012417A">
        <w:rPr>
          <w:kern w:val="2"/>
          <w:lang w:val="en-GB" w:eastAsia="zh-CN"/>
        </w:rPr>
        <w:t xml:space="preserve">, </w:t>
      </w:r>
      <w:r w:rsidR="0002630D" w:rsidRPr="0012417A">
        <w:rPr>
          <w:kern w:val="2"/>
          <w:lang w:val="en-GB" w:eastAsia="zh-CN"/>
        </w:rPr>
        <w:t>example given</w:t>
      </w:r>
      <w:r w:rsidR="0001205C" w:rsidRPr="0012417A">
        <w:rPr>
          <w:kern w:val="2"/>
          <w:lang w:val="en-GB" w:eastAsia="zh-CN"/>
        </w:rPr>
        <w:t xml:space="preserve"> on </w:t>
      </w:r>
      <w:r w:rsidR="00860E8D" w:rsidRPr="0012417A">
        <w:rPr>
          <w:kern w:val="2"/>
          <w:lang w:val="en-GB" w:eastAsia="zh-CN"/>
        </w:rPr>
        <w:t xml:space="preserve">left side </w:t>
      </w:r>
      <w:r w:rsidR="0001205C" w:rsidRPr="0012417A">
        <w:rPr>
          <w:kern w:val="2"/>
          <w:lang w:val="en-GB" w:eastAsia="zh-CN"/>
        </w:rPr>
        <w:t>of</w:t>
      </w:r>
      <w:r w:rsidR="0002630D" w:rsidRPr="0012417A">
        <w:rPr>
          <w:kern w:val="2"/>
          <w:lang w:val="en-GB" w:eastAsia="zh-CN"/>
        </w:rPr>
        <w:t xml:space="preserve"> </w:t>
      </w:r>
      <w:r w:rsidR="0002630D" w:rsidRPr="0012417A">
        <w:rPr>
          <w:kern w:val="2"/>
          <w:lang w:val="en-GB" w:eastAsia="zh-CN"/>
        </w:rPr>
        <w:fldChar w:fldCharType="begin"/>
      </w:r>
      <w:r w:rsidR="0002630D" w:rsidRPr="0012417A">
        <w:rPr>
          <w:kern w:val="2"/>
          <w:lang w:val="en-GB" w:eastAsia="zh-CN"/>
        </w:rPr>
        <w:instrText xml:space="preserve"> REF _Ref525891225 \h </w:instrText>
      </w:r>
      <w:r w:rsidR="008A4C0B" w:rsidRPr="0012417A">
        <w:rPr>
          <w:kern w:val="2"/>
          <w:lang w:val="en-GB" w:eastAsia="zh-CN"/>
        </w:rPr>
        <w:instrText xml:space="preserve"> \* MERGEFORMAT </w:instrText>
      </w:r>
      <w:r w:rsidR="0002630D" w:rsidRPr="0012417A">
        <w:rPr>
          <w:kern w:val="2"/>
          <w:lang w:val="en-GB" w:eastAsia="zh-CN"/>
        </w:rPr>
      </w:r>
      <w:r w:rsidR="0002630D" w:rsidRPr="0012417A">
        <w:rPr>
          <w:kern w:val="2"/>
          <w:lang w:val="en-GB" w:eastAsia="zh-CN"/>
        </w:rPr>
        <w:fldChar w:fldCharType="separate"/>
      </w:r>
      <w:r w:rsidR="00195600" w:rsidRPr="0012417A">
        <w:t xml:space="preserve">Figure </w:t>
      </w:r>
      <w:r w:rsidR="00195600" w:rsidRPr="0012417A">
        <w:rPr>
          <w:noProof/>
        </w:rPr>
        <w:t>1</w:t>
      </w:r>
      <w:r w:rsidR="0002630D" w:rsidRPr="0012417A">
        <w:rPr>
          <w:kern w:val="2"/>
          <w:lang w:val="en-GB" w:eastAsia="zh-CN"/>
        </w:rPr>
        <w:fldChar w:fldCharType="end"/>
      </w:r>
      <w:r w:rsidRPr="0012417A">
        <w:rPr>
          <w:kern w:val="2"/>
          <w:lang w:val="en-GB" w:eastAsia="zh-CN"/>
        </w:rPr>
        <w:t>, need to align on allowed scenarios</w:t>
      </w:r>
      <w:r w:rsidR="0002630D" w:rsidRPr="0012417A">
        <w:rPr>
          <w:kern w:val="2"/>
          <w:lang w:val="en-GB" w:eastAsia="zh-CN"/>
        </w:rPr>
        <w:t>)</w:t>
      </w:r>
    </w:p>
    <w:p w14:paraId="01BEC420" w14:textId="1EDB69FB" w:rsidR="009500DF" w:rsidRPr="0012417A" w:rsidRDefault="009500DF" w:rsidP="001E5AB7">
      <w:pPr>
        <w:pStyle w:val="af"/>
        <w:numPr>
          <w:ilvl w:val="0"/>
          <w:numId w:val="9"/>
        </w:numPr>
        <w:rPr>
          <w:kern w:val="2"/>
          <w:lang w:val="en-GB" w:eastAsia="zh-CN"/>
        </w:rPr>
      </w:pPr>
      <w:r w:rsidRPr="0012417A">
        <w:rPr>
          <w:kern w:val="2"/>
          <w:lang w:val="en-GB" w:eastAsia="zh-CN"/>
        </w:rPr>
        <w:t xml:space="preserve">Probability of interruption (e.g., SNR &lt; </w:t>
      </w:r>
      <w:r w:rsidR="001C7467" w:rsidRPr="0012417A">
        <w:rPr>
          <w:kern w:val="2"/>
          <w:lang w:val="en-GB" w:eastAsia="zh-CN"/>
        </w:rPr>
        <w:t>[</w:t>
      </w:r>
      <w:r w:rsidRPr="0012417A">
        <w:rPr>
          <w:kern w:val="2"/>
          <w:lang w:val="en-GB" w:eastAsia="zh-CN"/>
        </w:rPr>
        <w:t>0</w:t>
      </w:r>
      <w:r w:rsidR="001C7467" w:rsidRPr="0012417A">
        <w:rPr>
          <w:kern w:val="2"/>
          <w:lang w:val="en-GB" w:eastAsia="zh-CN"/>
        </w:rPr>
        <w:t>]</w:t>
      </w:r>
      <w:r w:rsidRPr="0012417A">
        <w:rPr>
          <w:kern w:val="2"/>
          <w:lang w:val="en-GB" w:eastAsia="zh-CN"/>
        </w:rPr>
        <w:t>dB)</w:t>
      </w:r>
      <w:r w:rsidR="001C7467" w:rsidRPr="0012417A">
        <w:rPr>
          <w:kern w:val="2"/>
          <w:lang w:val="en-GB" w:eastAsia="zh-CN"/>
        </w:rPr>
        <w:t>, and c</w:t>
      </w:r>
      <w:r w:rsidRPr="0012417A">
        <w:rPr>
          <w:kern w:val="2"/>
          <w:lang w:val="en-GB" w:eastAsia="zh-CN"/>
        </w:rPr>
        <w:t>onditional probability of interruption (e.g., probability</w:t>
      </w:r>
      <w:r w:rsidR="00665FE9" w:rsidRPr="0012417A">
        <w:rPr>
          <w:kern w:val="2"/>
          <w:lang w:val="en-GB" w:eastAsia="zh-CN"/>
        </w:rPr>
        <w:t xml:space="preserve"> of</w:t>
      </w:r>
      <w:r w:rsidRPr="0012417A">
        <w:rPr>
          <w:kern w:val="2"/>
          <w:lang w:val="en-GB" w:eastAsia="zh-CN"/>
        </w:rPr>
        <w:t xml:space="preserve"> SNR &lt; </w:t>
      </w:r>
      <w:r w:rsidR="001C7467" w:rsidRPr="0012417A">
        <w:rPr>
          <w:kern w:val="2"/>
          <w:lang w:val="en-GB" w:eastAsia="zh-CN"/>
        </w:rPr>
        <w:t>[</w:t>
      </w:r>
      <w:r w:rsidRPr="0012417A">
        <w:rPr>
          <w:kern w:val="2"/>
          <w:lang w:val="en-GB" w:eastAsia="zh-CN"/>
        </w:rPr>
        <w:t>0</w:t>
      </w:r>
      <w:r w:rsidR="001C7467" w:rsidRPr="0012417A">
        <w:rPr>
          <w:kern w:val="2"/>
          <w:lang w:val="en-GB" w:eastAsia="zh-CN"/>
        </w:rPr>
        <w:t>]</w:t>
      </w:r>
      <w:r w:rsidRPr="0012417A">
        <w:rPr>
          <w:kern w:val="2"/>
          <w:lang w:val="en-GB" w:eastAsia="zh-CN"/>
        </w:rPr>
        <w:t xml:space="preserve">dB conditioned on blockage event, </w:t>
      </w:r>
      <w:r w:rsidR="001C7467" w:rsidRPr="0012417A">
        <w:rPr>
          <w:kern w:val="2"/>
          <w:lang w:val="en-GB" w:eastAsia="zh-CN"/>
        </w:rPr>
        <w:t>where block event is defined as SNR dropped by [10]dB and lasted over [</w:t>
      </w:r>
      <w:r w:rsidR="004A1FFA" w:rsidRPr="0012417A">
        <w:rPr>
          <w:kern w:val="2"/>
          <w:lang w:val="en-GB" w:eastAsia="zh-CN"/>
        </w:rPr>
        <w:t>5</w:t>
      </w:r>
      <w:r w:rsidR="001C7467" w:rsidRPr="0012417A">
        <w:rPr>
          <w:kern w:val="2"/>
          <w:lang w:val="en-GB" w:eastAsia="zh-CN"/>
        </w:rPr>
        <w:t xml:space="preserve">0]ms, </w:t>
      </w:r>
      <w:r w:rsidR="001149AB" w:rsidRPr="0012417A">
        <w:rPr>
          <w:kern w:val="2"/>
          <w:lang w:val="en-GB" w:eastAsia="zh-CN"/>
        </w:rPr>
        <w:t>illustration</w:t>
      </w:r>
      <w:r w:rsidR="001C7467" w:rsidRPr="0012417A">
        <w:rPr>
          <w:kern w:val="2"/>
          <w:lang w:val="en-GB" w:eastAsia="zh-CN"/>
        </w:rPr>
        <w:t xml:space="preserve"> given</w:t>
      </w:r>
      <w:r w:rsidR="00665FE9" w:rsidRPr="0012417A">
        <w:rPr>
          <w:kern w:val="2"/>
          <w:lang w:val="en-GB" w:eastAsia="zh-CN"/>
        </w:rPr>
        <w:t xml:space="preserve"> on </w:t>
      </w:r>
      <w:r w:rsidR="00860E8D" w:rsidRPr="0012417A">
        <w:rPr>
          <w:kern w:val="2"/>
          <w:lang w:val="en-GB" w:eastAsia="zh-CN"/>
        </w:rPr>
        <w:t xml:space="preserve">right side </w:t>
      </w:r>
      <w:r w:rsidR="003C2708" w:rsidRPr="0012417A">
        <w:rPr>
          <w:kern w:val="2"/>
          <w:lang w:val="en-GB" w:eastAsia="zh-CN"/>
        </w:rPr>
        <w:t>of</w:t>
      </w:r>
      <w:r w:rsidR="001C7467" w:rsidRPr="0012417A">
        <w:rPr>
          <w:kern w:val="2"/>
          <w:lang w:val="en-GB" w:eastAsia="zh-CN"/>
        </w:rPr>
        <w:t xml:space="preserve"> </w:t>
      </w:r>
      <w:r w:rsidR="001C7467" w:rsidRPr="0012417A">
        <w:rPr>
          <w:kern w:val="2"/>
          <w:lang w:val="en-GB" w:eastAsia="zh-CN"/>
        </w:rPr>
        <w:fldChar w:fldCharType="begin"/>
      </w:r>
      <w:r w:rsidR="001C7467" w:rsidRPr="0012417A">
        <w:rPr>
          <w:kern w:val="2"/>
          <w:lang w:val="en-GB" w:eastAsia="zh-CN"/>
        </w:rPr>
        <w:instrText xml:space="preserve"> REF _Ref525891225 \h </w:instrText>
      </w:r>
      <w:r w:rsidR="008A4C0B" w:rsidRPr="0012417A">
        <w:rPr>
          <w:kern w:val="2"/>
          <w:lang w:val="en-GB" w:eastAsia="zh-CN"/>
        </w:rPr>
        <w:instrText xml:space="preserve"> \* MERGEFORMAT </w:instrText>
      </w:r>
      <w:r w:rsidR="001C7467" w:rsidRPr="0012417A">
        <w:rPr>
          <w:kern w:val="2"/>
          <w:lang w:val="en-GB" w:eastAsia="zh-CN"/>
        </w:rPr>
      </w:r>
      <w:r w:rsidR="001C7467" w:rsidRPr="0012417A">
        <w:rPr>
          <w:kern w:val="2"/>
          <w:lang w:val="en-GB" w:eastAsia="zh-CN"/>
        </w:rPr>
        <w:fldChar w:fldCharType="separate"/>
      </w:r>
      <w:r w:rsidR="00195600" w:rsidRPr="0012417A">
        <w:t xml:space="preserve">Figure </w:t>
      </w:r>
      <w:r w:rsidR="00195600" w:rsidRPr="0012417A">
        <w:rPr>
          <w:noProof/>
        </w:rPr>
        <w:t>1</w:t>
      </w:r>
      <w:r w:rsidR="001C7467" w:rsidRPr="0012417A">
        <w:rPr>
          <w:kern w:val="2"/>
          <w:lang w:val="en-GB" w:eastAsia="zh-CN"/>
        </w:rPr>
        <w:fldChar w:fldCharType="end"/>
      </w:r>
      <w:r w:rsidR="001149AB" w:rsidRPr="0012417A">
        <w:rPr>
          <w:kern w:val="2"/>
          <w:lang w:val="en-GB" w:eastAsia="zh-CN"/>
        </w:rPr>
        <w:t xml:space="preserve">, example usage given in </w:t>
      </w:r>
      <w:r w:rsidR="001149AB" w:rsidRPr="0012417A">
        <w:rPr>
          <w:kern w:val="2"/>
          <w:lang w:val="en-GB" w:eastAsia="zh-CN"/>
        </w:rPr>
        <w:fldChar w:fldCharType="begin"/>
      </w:r>
      <w:r w:rsidR="001149AB" w:rsidRPr="0012417A">
        <w:rPr>
          <w:kern w:val="2"/>
          <w:lang w:val="en-GB" w:eastAsia="zh-CN"/>
        </w:rPr>
        <w:instrText xml:space="preserve"> REF _Ref525903246 \r \h </w:instrText>
      </w:r>
      <w:r w:rsidR="0012417A">
        <w:rPr>
          <w:kern w:val="2"/>
          <w:lang w:val="en-GB" w:eastAsia="zh-CN"/>
        </w:rPr>
        <w:instrText xml:space="preserve"> \* MERGEFORMAT </w:instrText>
      </w:r>
      <w:r w:rsidR="001149AB" w:rsidRPr="0012417A">
        <w:rPr>
          <w:kern w:val="2"/>
          <w:lang w:val="en-GB" w:eastAsia="zh-CN"/>
        </w:rPr>
      </w:r>
      <w:r w:rsidR="001149AB" w:rsidRPr="0012417A">
        <w:rPr>
          <w:kern w:val="2"/>
          <w:lang w:val="en-GB" w:eastAsia="zh-CN"/>
        </w:rPr>
        <w:fldChar w:fldCharType="separate"/>
      </w:r>
      <w:r w:rsidR="00195600" w:rsidRPr="0012417A">
        <w:rPr>
          <w:kern w:val="2"/>
          <w:lang w:val="en-GB" w:eastAsia="zh-CN"/>
        </w:rPr>
        <w:t>6.1</w:t>
      </w:r>
      <w:r w:rsidR="001149AB" w:rsidRPr="0012417A">
        <w:rPr>
          <w:kern w:val="2"/>
          <w:lang w:val="en-GB" w:eastAsia="zh-CN"/>
        </w:rPr>
        <w:fldChar w:fldCharType="end"/>
      </w:r>
      <w:r w:rsidRPr="0012417A">
        <w:rPr>
          <w:kern w:val="2"/>
          <w:lang w:val="en-GB" w:eastAsia="zh-CN"/>
        </w:rPr>
        <w:t>)</w:t>
      </w:r>
    </w:p>
    <w:p w14:paraId="0E76BF9E" w14:textId="12440069" w:rsidR="009500DF" w:rsidRPr="0012417A" w:rsidRDefault="009500DF" w:rsidP="009500DF">
      <w:pPr>
        <w:pStyle w:val="af"/>
        <w:numPr>
          <w:ilvl w:val="0"/>
          <w:numId w:val="9"/>
        </w:numPr>
        <w:rPr>
          <w:kern w:val="2"/>
          <w:lang w:val="en-GB" w:eastAsia="zh-CN"/>
        </w:rPr>
      </w:pPr>
      <w:r w:rsidRPr="0012417A">
        <w:rPr>
          <w:kern w:val="2"/>
          <w:lang w:val="en-GB" w:eastAsia="zh-CN"/>
        </w:rPr>
        <w:t>Probability of successful beam failure recovery</w:t>
      </w:r>
      <w:r w:rsidR="001C7467" w:rsidRPr="0012417A">
        <w:rPr>
          <w:kern w:val="2"/>
          <w:lang w:val="en-GB" w:eastAsia="zh-CN"/>
        </w:rPr>
        <w:t xml:space="preserve"> (e.g., </w:t>
      </w:r>
      <w:r w:rsidR="008B0404" w:rsidRPr="0012417A">
        <w:rPr>
          <w:kern w:val="2"/>
          <w:lang w:val="en-GB" w:eastAsia="zh-CN"/>
        </w:rPr>
        <w:t xml:space="preserve">probability of successful </w:t>
      </w:r>
      <w:r w:rsidR="008A4C0B" w:rsidRPr="0012417A">
        <w:rPr>
          <w:kern w:val="2"/>
          <w:lang w:val="en-GB" w:eastAsia="zh-CN"/>
        </w:rPr>
        <w:t>recovery from blockage e</w:t>
      </w:r>
      <w:r w:rsidR="008B0404" w:rsidRPr="0012417A">
        <w:rPr>
          <w:kern w:val="2"/>
          <w:lang w:val="en-GB" w:eastAsia="zh-CN"/>
        </w:rPr>
        <w:t>vents</w:t>
      </w:r>
      <w:r w:rsidR="001C7467" w:rsidRPr="0012417A">
        <w:rPr>
          <w:kern w:val="2"/>
          <w:lang w:val="en-GB" w:eastAsia="zh-CN"/>
        </w:rPr>
        <w:t>)</w:t>
      </w:r>
    </w:p>
    <w:p w14:paraId="1DAC1E57" w14:textId="6F0CADE1" w:rsidR="00742248" w:rsidRDefault="008D07AE" w:rsidP="00687184">
      <w:pPr>
        <w:pStyle w:val="af"/>
        <w:keepNext/>
        <w:spacing w:after="0"/>
      </w:pPr>
      <w:r w:rsidRPr="008D07AE">
        <w:rPr>
          <w:noProof/>
          <w:lang w:eastAsia="zh-CN"/>
        </w:rPr>
        <w:lastRenderedPageBreak/>
        <w:t xml:space="preserve"> </w:t>
      </w:r>
      <w:r>
        <w:rPr>
          <w:noProof/>
          <w:lang w:eastAsia="zh-CN"/>
        </w:rPr>
        <w:drawing>
          <wp:inline distT="0" distB="0" distL="0" distR="0" wp14:anchorId="24162636" wp14:editId="5AD94DBC">
            <wp:extent cx="2609409" cy="1972670"/>
            <wp:effectExtent l="0" t="0" r="0" b="8890"/>
            <wp:docPr id="3"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5608" cy="1984916"/>
                    </a:xfrm>
                    <a:prstGeom prst="rect">
                      <a:avLst/>
                    </a:prstGeom>
                    <a:noFill/>
                    <a:ln>
                      <a:noFill/>
                    </a:ln>
                  </pic:spPr>
                </pic:pic>
              </a:graphicData>
            </a:graphic>
          </wp:inline>
        </w:drawing>
      </w:r>
      <w:r w:rsidR="001C7467" w:rsidRPr="001C7467">
        <w:t xml:space="preserve"> </w:t>
      </w:r>
      <w:r w:rsidR="007F7CA4">
        <w:pict w14:anchorId="15DDF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153.15pt">
            <v:imagedata r:id="rId9" o:title=""/>
          </v:shape>
        </w:pict>
      </w:r>
    </w:p>
    <w:p w14:paraId="58579FEF" w14:textId="54306CFF" w:rsidR="00444864" w:rsidRDefault="00444864" w:rsidP="009500DF">
      <w:pPr>
        <w:pStyle w:val="a5"/>
        <w:spacing w:before="120"/>
      </w:pPr>
      <w:bookmarkStart w:id="1" w:name="_Ref525891225"/>
      <w:r>
        <w:t xml:space="preserve">Figure </w:t>
      </w:r>
      <w:r w:rsidR="009A771E">
        <w:rPr>
          <w:noProof/>
        </w:rPr>
        <w:fldChar w:fldCharType="begin"/>
      </w:r>
      <w:r w:rsidR="009A771E">
        <w:rPr>
          <w:noProof/>
        </w:rPr>
        <w:instrText xml:space="preserve"> SEQ Figure \* ARABIC </w:instrText>
      </w:r>
      <w:r w:rsidR="009A771E">
        <w:rPr>
          <w:noProof/>
        </w:rPr>
        <w:fldChar w:fldCharType="separate"/>
      </w:r>
      <w:r w:rsidR="00195600">
        <w:rPr>
          <w:noProof/>
        </w:rPr>
        <w:t>1</w:t>
      </w:r>
      <w:r w:rsidR="009A771E">
        <w:rPr>
          <w:noProof/>
        </w:rPr>
        <w:fldChar w:fldCharType="end"/>
      </w:r>
      <w:bookmarkEnd w:id="1"/>
      <w:r w:rsidR="00240D65">
        <w:t xml:space="preserve"> </w:t>
      </w:r>
      <w:r w:rsidR="009500DF">
        <w:t>E</w:t>
      </w:r>
      <w:r w:rsidR="00240D65">
        <w:t>xample of RSRP trace</w:t>
      </w:r>
      <w:r w:rsidR="00AB01AF">
        <w:t xml:space="preserve"> </w:t>
      </w:r>
      <w:r w:rsidR="009500DF">
        <w:t>(Left) and blockage event (Right)</w:t>
      </w:r>
    </w:p>
    <w:p w14:paraId="6DDFD134" w14:textId="77777777" w:rsidR="00ED1930" w:rsidRPr="004A1FFA" w:rsidRDefault="00ED1930" w:rsidP="00ED1930">
      <w:pPr>
        <w:rPr>
          <w:b/>
          <w:i/>
          <w:lang w:eastAsia="zh-CN"/>
        </w:rPr>
      </w:pPr>
      <w:r w:rsidRPr="004A1FFA">
        <w:rPr>
          <w:b/>
          <w:i/>
          <w:lang w:eastAsia="zh-CN"/>
        </w:rPr>
        <w:t xml:space="preserve">Observation 1: </w:t>
      </w:r>
      <w:r>
        <w:rPr>
          <w:i/>
          <w:lang w:eastAsia="zh-CN"/>
        </w:rPr>
        <w:t>I</w:t>
      </w:r>
      <w:r w:rsidRPr="00CD5B82">
        <w:rPr>
          <w:i/>
          <w:lang w:eastAsia="zh-CN"/>
        </w:rPr>
        <w:t xml:space="preserve">ntermediate results such as distribution of L1-RSRP/SINR and probability of </w:t>
      </w:r>
      <w:r>
        <w:rPr>
          <w:i/>
          <w:lang w:eastAsia="zh-CN"/>
        </w:rPr>
        <w:t>SNR &lt; [0]dB</w:t>
      </w:r>
      <w:r w:rsidRPr="00CD5B82">
        <w:rPr>
          <w:i/>
          <w:lang w:eastAsia="zh-CN"/>
        </w:rPr>
        <w:t xml:space="preserve"> can provide insights into performance of multi-beam enhancements while reducing simulation complexity.</w:t>
      </w:r>
    </w:p>
    <w:p w14:paraId="703ACB4B" w14:textId="0D4F0340" w:rsidR="001D260E" w:rsidRDefault="00ED5314" w:rsidP="001D260E">
      <w:pPr>
        <w:pStyle w:val="2"/>
        <w:rPr>
          <w:lang w:eastAsia="ko-KR"/>
        </w:rPr>
      </w:pPr>
      <w:r>
        <w:rPr>
          <w:lang w:eastAsia="ko-KR"/>
        </w:rPr>
        <w:t>Evaluation assumption</w:t>
      </w:r>
      <w:r w:rsidR="006D742F">
        <w:rPr>
          <w:lang w:eastAsia="ko-KR"/>
        </w:rPr>
        <w:t>s</w:t>
      </w:r>
    </w:p>
    <w:p w14:paraId="2CCBCCDA" w14:textId="0ECA1B01" w:rsidR="00912129" w:rsidRDefault="00E62A8B" w:rsidP="00912129">
      <w:pPr>
        <w:rPr>
          <w:kern w:val="2"/>
          <w:lang w:eastAsia="zh-CN"/>
        </w:rPr>
      </w:pPr>
      <w:r>
        <w:rPr>
          <w:kern w:val="2"/>
          <w:lang w:eastAsia="zh-CN"/>
        </w:rPr>
        <w:t>E</w:t>
      </w:r>
      <w:r w:rsidR="00236C69">
        <w:rPr>
          <w:kern w:val="2"/>
          <w:lang w:eastAsia="zh-CN"/>
        </w:rPr>
        <w:t>valuation assumptions of multi-beam operation was discussed in Rel-15 and captured in Table A.2.5-2</w:t>
      </w:r>
      <w:r>
        <w:rPr>
          <w:kern w:val="2"/>
          <w:lang w:eastAsia="zh-CN"/>
        </w:rPr>
        <w:t xml:space="preserve"> and Table </w:t>
      </w:r>
      <w:r w:rsidRPr="00E62A8B">
        <w:rPr>
          <w:kern w:val="2"/>
          <w:lang w:eastAsia="zh-CN"/>
        </w:rPr>
        <w:t>A.1.6-4</w:t>
      </w:r>
      <w:r w:rsidR="00236C69">
        <w:rPr>
          <w:kern w:val="2"/>
          <w:lang w:eastAsia="zh-CN"/>
        </w:rPr>
        <w:t xml:space="preserve"> of TR38.802</w:t>
      </w:r>
      <w:r w:rsidR="00236C69">
        <w:rPr>
          <w:kern w:val="2"/>
          <w:lang w:val="en-GB" w:eastAsia="zh-CN"/>
        </w:rPr>
        <w:t>. However, it was seldom used in Rel-15 design, due to limited time.</w:t>
      </w:r>
      <w:r w:rsidR="00D61B56">
        <w:rPr>
          <w:kern w:val="2"/>
          <w:lang w:val="en-GB" w:eastAsia="zh-CN"/>
        </w:rPr>
        <w:t xml:space="preserve"> </w:t>
      </w:r>
      <w:r w:rsidR="00236C69">
        <w:rPr>
          <w:kern w:val="2"/>
          <w:lang w:val="en-GB" w:eastAsia="zh-CN"/>
        </w:rPr>
        <w:t xml:space="preserve">We suggest taking </w:t>
      </w:r>
      <w:r w:rsidR="00236C69" w:rsidRPr="00236C69">
        <w:rPr>
          <w:kern w:val="2"/>
          <w:lang w:eastAsia="zh-CN"/>
        </w:rPr>
        <w:t>Table A.2.5-2</w:t>
      </w:r>
      <w:r>
        <w:rPr>
          <w:kern w:val="2"/>
          <w:lang w:eastAsia="zh-CN"/>
        </w:rPr>
        <w:t xml:space="preserve"> and Table </w:t>
      </w:r>
      <w:r w:rsidRPr="00E62A8B">
        <w:rPr>
          <w:kern w:val="2"/>
          <w:lang w:eastAsia="zh-CN"/>
        </w:rPr>
        <w:t>A.1.6-4</w:t>
      </w:r>
      <w:r w:rsidR="00236C69" w:rsidRPr="00236C69">
        <w:rPr>
          <w:kern w:val="2"/>
          <w:lang w:eastAsia="zh-CN"/>
        </w:rPr>
        <w:t xml:space="preserve"> of TR38.802</w:t>
      </w:r>
      <w:r w:rsidR="00236C69">
        <w:rPr>
          <w:kern w:val="2"/>
          <w:lang w:eastAsia="zh-CN"/>
        </w:rPr>
        <w:t xml:space="preserve"> as starting point </w:t>
      </w:r>
      <w:r>
        <w:rPr>
          <w:kern w:val="2"/>
          <w:lang w:eastAsia="zh-CN"/>
        </w:rPr>
        <w:t xml:space="preserve">for Rel-16 discussions </w:t>
      </w:r>
      <w:r w:rsidR="00236C69">
        <w:rPr>
          <w:kern w:val="2"/>
          <w:lang w:eastAsia="zh-CN"/>
        </w:rPr>
        <w:t>and make necessary modifications</w:t>
      </w:r>
      <w:r w:rsidR="00006F47">
        <w:rPr>
          <w:kern w:val="2"/>
          <w:lang w:eastAsia="zh-CN"/>
        </w:rPr>
        <w:t>/simplifications</w:t>
      </w:r>
      <w:r w:rsidR="00236C69">
        <w:rPr>
          <w:kern w:val="2"/>
          <w:lang w:eastAsia="zh-CN"/>
        </w:rPr>
        <w:t xml:space="preserve">. In </w:t>
      </w:r>
      <w:r w:rsidR="00236C69">
        <w:rPr>
          <w:kern w:val="2"/>
          <w:lang w:eastAsia="zh-CN"/>
        </w:rPr>
        <w:fldChar w:fldCharType="begin"/>
      </w:r>
      <w:r w:rsidR="00236C69">
        <w:rPr>
          <w:kern w:val="2"/>
          <w:lang w:eastAsia="zh-CN"/>
        </w:rPr>
        <w:instrText xml:space="preserve"> REF _Ref525893337 \h </w:instrText>
      </w:r>
      <w:r w:rsidR="00236C69">
        <w:rPr>
          <w:kern w:val="2"/>
          <w:lang w:eastAsia="zh-CN"/>
        </w:rPr>
      </w:r>
      <w:r w:rsidR="00236C69">
        <w:rPr>
          <w:kern w:val="2"/>
          <w:lang w:eastAsia="zh-CN"/>
        </w:rPr>
        <w:fldChar w:fldCharType="separate"/>
      </w:r>
      <w:r w:rsidR="00195600">
        <w:t xml:space="preserve">Table </w:t>
      </w:r>
      <w:r w:rsidR="00195600">
        <w:rPr>
          <w:noProof/>
        </w:rPr>
        <w:t>1</w:t>
      </w:r>
      <w:r w:rsidR="00236C69">
        <w:rPr>
          <w:kern w:val="2"/>
          <w:lang w:eastAsia="zh-CN"/>
        </w:rPr>
        <w:fldChar w:fldCharType="end"/>
      </w:r>
      <w:r w:rsidR="00236C69">
        <w:rPr>
          <w:kern w:val="2"/>
          <w:lang w:eastAsia="zh-CN"/>
        </w:rPr>
        <w:t xml:space="preserve"> and </w:t>
      </w:r>
      <w:r w:rsidR="00236C69">
        <w:rPr>
          <w:kern w:val="2"/>
          <w:lang w:eastAsia="zh-CN"/>
        </w:rPr>
        <w:fldChar w:fldCharType="begin"/>
      </w:r>
      <w:r w:rsidR="00236C69">
        <w:rPr>
          <w:kern w:val="2"/>
          <w:lang w:eastAsia="zh-CN"/>
        </w:rPr>
        <w:instrText xml:space="preserve"> REF _Ref525893338 \h </w:instrText>
      </w:r>
      <w:r w:rsidR="00236C69">
        <w:rPr>
          <w:kern w:val="2"/>
          <w:lang w:eastAsia="zh-CN"/>
        </w:rPr>
      </w:r>
      <w:r w:rsidR="00236C69">
        <w:rPr>
          <w:kern w:val="2"/>
          <w:lang w:eastAsia="zh-CN"/>
        </w:rPr>
        <w:fldChar w:fldCharType="separate"/>
      </w:r>
      <w:r w:rsidR="00195600">
        <w:t xml:space="preserve">Table </w:t>
      </w:r>
      <w:r w:rsidR="00195600">
        <w:rPr>
          <w:noProof/>
        </w:rPr>
        <w:t>2</w:t>
      </w:r>
      <w:r w:rsidR="00236C69">
        <w:rPr>
          <w:kern w:val="2"/>
          <w:lang w:eastAsia="zh-CN"/>
        </w:rPr>
        <w:fldChar w:fldCharType="end"/>
      </w:r>
      <w:r w:rsidR="00236C69">
        <w:rPr>
          <w:kern w:val="2"/>
          <w:lang w:eastAsia="zh-CN"/>
        </w:rPr>
        <w:t xml:space="preserve">, some suggested changes are summarized, together with the reasoning behind those </w:t>
      </w:r>
      <w:r>
        <w:rPr>
          <w:kern w:val="2"/>
          <w:lang w:eastAsia="zh-CN"/>
        </w:rPr>
        <w:t>suggestions</w:t>
      </w:r>
      <w:r w:rsidR="00236C69">
        <w:rPr>
          <w:kern w:val="2"/>
          <w:lang w:eastAsia="zh-CN"/>
        </w:rPr>
        <w:t xml:space="preserve">. </w:t>
      </w:r>
    </w:p>
    <w:p w14:paraId="19E75B9F" w14:textId="56DA6F9F" w:rsidR="00AF1210" w:rsidRPr="00AF1210" w:rsidRDefault="00AF1210" w:rsidP="00AF1210">
      <w:pPr>
        <w:rPr>
          <w:kern w:val="2"/>
          <w:lang w:val="en-GB" w:eastAsia="zh-CN"/>
        </w:rPr>
      </w:pPr>
      <w:r w:rsidRPr="00AF1210">
        <w:rPr>
          <w:b/>
          <w:i/>
          <w:kern w:val="2"/>
          <w:lang w:eastAsia="zh-CN"/>
        </w:rPr>
        <w:t xml:space="preserve">Proposal 1: </w:t>
      </w:r>
      <w:r w:rsidRPr="00CD5B82">
        <w:rPr>
          <w:i/>
          <w:kern w:val="2"/>
          <w:lang w:eastAsia="zh-CN"/>
        </w:rPr>
        <w:t>Adopt Table A.2.5-2 and</w:t>
      </w:r>
      <w:r w:rsidRPr="00CD5B82">
        <w:rPr>
          <w:kern w:val="2"/>
          <w:lang w:eastAsia="zh-CN"/>
        </w:rPr>
        <w:t xml:space="preserve"> </w:t>
      </w:r>
      <w:r w:rsidRPr="00CD5B82">
        <w:rPr>
          <w:i/>
          <w:kern w:val="2"/>
          <w:lang w:eastAsia="zh-CN"/>
        </w:rPr>
        <w:t>Table A.1.6-4 of TR 38.802 as the evaluation assumptions for multi-beam operations with changes</w:t>
      </w:r>
      <w:r w:rsidR="00FC3CCE">
        <w:rPr>
          <w:i/>
          <w:kern w:val="2"/>
          <w:lang w:eastAsia="zh-CN"/>
        </w:rPr>
        <w:t>, i.e.</w:t>
      </w:r>
      <w:r w:rsidR="00965620">
        <w:rPr>
          <w:i/>
          <w:kern w:val="2"/>
          <w:lang w:eastAsia="zh-CN"/>
        </w:rPr>
        <w:t xml:space="preserve"> </w:t>
      </w:r>
      <w:r w:rsidR="003B163B">
        <w:rPr>
          <w:i/>
          <w:kern w:val="2"/>
          <w:lang w:eastAsia="zh-CN"/>
        </w:rPr>
        <w:t>micro-layer FR2 scenarios, new BS antenna configurations, enabling UE mobility/rotation/blockage features, NR MCS table, larger data allocation and 30/60km/h UE velocity</w:t>
      </w:r>
      <w:r w:rsidR="00FC3CCE">
        <w:rPr>
          <w:i/>
          <w:kern w:val="2"/>
          <w:lang w:eastAsia="zh-CN"/>
        </w:rPr>
        <w:t xml:space="preserve"> </w:t>
      </w:r>
      <w:r w:rsidR="00FC3CCE" w:rsidRPr="00CD5B82">
        <w:rPr>
          <w:i/>
          <w:kern w:val="2"/>
          <w:lang w:eastAsia="zh-CN"/>
        </w:rPr>
        <w:t xml:space="preserve">in Rel-16 </w:t>
      </w:r>
      <w:r w:rsidR="00FC3CCE">
        <w:rPr>
          <w:i/>
          <w:kern w:val="2"/>
          <w:lang w:eastAsia="zh-CN"/>
        </w:rPr>
        <w:t>MIMO enhancement</w:t>
      </w:r>
      <w:r w:rsidRPr="00CD5B82">
        <w:rPr>
          <w:i/>
          <w:kern w:val="2"/>
          <w:lang w:eastAsia="zh-CN"/>
        </w:rPr>
        <w:t>.</w:t>
      </w:r>
    </w:p>
    <w:p w14:paraId="5D270919" w14:textId="594FDC76" w:rsidR="00D61B56" w:rsidRDefault="00D61B56" w:rsidP="00D61B56">
      <w:pPr>
        <w:pStyle w:val="a5"/>
        <w:keepNext/>
      </w:pPr>
      <w:bookmarkStart w:id="2" w:name="_Ref525893337"/>
      <w:r>
        <w:t xml:space="preserve">Table </w:t>
      </w:r>
      <w:r w:rsidR="0069453E">
        <w:rPr>
          <w:noProof/>
        </w:rPr>
        <w:fldChar w:fldCharType="begin"/>
      </w:r>
      <w:r w:rsidR="0069453E">
        <w:rPr>
          <w:noProof/>
        </w:rPr>
        <w:instrText xml:space="preserve"> SEQ Table \* ARABIC </w:instrText>
      </w:r>
      <w:r w:rsidR="0069453E">
        <w:rPr>
          <w:noProof/>
        </w:rPr>
        <w:fldChar w:fldCharType="separate"/>
      </w:r>
      <w:r w:rsidR="00195600">
        <w:rPr>
          <w:noProof/>
        </w:rPr>
        <w:t>1</w:t>
      </w:r>
      <w:r w:rsidR="0069453E">
        <w:rPr>
          <w:noProof/>
        </w:rPr>
        <w:fldChar w:fldCharType="end"/>
      </w:r>
      <w:bookmarkEnd w:id="2"/>
      <w:r>
        <w:t xml:space="preserve"> </w:t>
      </w:r>
      <w:r w:rsidR="00164A7B">
        <w:t xml:space="preserve">Suggested changes to </w:t>
      </w:r>
      <w:r w:rsidRPr="006861E1">
        <w:t xml:space="preserve">Table </w:t>
      </w:r>
      <w:r>
        <w:rPr>
          <w:rFonts w:hint="eastAsia"/>
          <w:lang w:eastAsia="ja-JP"/>
        </w:rPr>
        <w:t>A.2.5-</w:t>
      </w:r>
      <w:r w:rsidR="00C3408E">
        <w:rPr>
          <w:lang w:eastAsia="ja-JP"/>
        </w:rPr>
        <w:t>2</w:t>
      </w:r>
      <w:r w:rsidR="00164A7B">
        <w:rPr>
          <w:lang w:eastAsia="ja-JP"/>
        </w:rPr>
        <w:t xml:space="preserve"> of </w:t>
      </w:r>
      <w:r w:rsidR="00164A7B" w:rsidRPr="00164A7B">
        <w:rPr>
          <w:lang w:eastAsia="ja-JP"/>
        </w:rPr>
        <w:t>TR38.802</w:t>
      </w:r>
      <w:r w:rsidR="00164A7B">
        <w:rPr>
          <w:lang w:eastAsia="ja-JP"/>
        </w:rPr>
        <w:t xml:space="preserve"> for multi-beam evaluations</w:t>
      </w:r>
    </w:p>
    <w:tbl>
      <w:tblPr>
        <w:tblpPr w:leftFromText="180" w:rightFromText="180" w:vertAnchor="text" w:tblpX="137"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3"/>
        <w:gridCol w:w="6374"/>
      </w:tblGrid>
      <w:tr w:rsidR="00027AE8" w:rsidRPr="00811F46" w14:paraId="4E2EA789" w14:textId="77777777" w:rsidTr="008D5B18">
        <w:tc>
          <w:tcPr>
            <w:tcW w:w="2693" w:type="dxa"/>
            <w:shd w:val="clear" w:color="auto" w:fill="D9D9D9"/>
            <w:tcMar>
              <w:top w:w="11" w:type="dxa"/>
              <w:left w:w="80" w:type="dxa"/>
              <w:bottom w:w="0" w:type="dxa"/>
              <w:right w:w="80" w:type="dxa"/>
            </w:tcMar>
            <w:vAlign w:val="center"/>
            <w:hideMark/>
          </w:tcPr>
          <w:p w14:paraId="6044D306" w14:textId="77777777" w:rsidR="00027AE8" w:rsidRPr="00970D6F" w:rsidRDefault="00027AE8" w:rsidP="008D5B18">
            <w:pPr>
              <w:pStyle w:val="TAH"/>
              <w:rPr>
                <w:rFonts w:ascii="Times New Roman" w:hAnsi="Times New Roman"/>
                <w:sz w:val="20"/>
                <w:lang w:val="en-US" w:eastAsia="zh-CN"/>
              </w:rPr>
            </w:pPr>
            <w:r w:rsidRPr="00970D6F">
              <w:rPr>
                <w:rFonts w:ascii="Times New Roman" w:hAnsi="Times New Roman"/>
                <w:sz w:val="20"/>
                <w:lang w:val="en-US" w:eastAsia="zh-CN"/>
              </w:rPr>
              <w:t>Parameters</w:t>
            </w:r>
          </w:p>
        </w:tc>
        <w:tc>
          <w:tcPr>
            <w:tcW w:w="6374" w:type="dxa"/>
            <w:shd w:val="clear" w:color="auto" w:fill="D9D9D9"/>
            <w:tcMar>
              <w:top w:w="11" w:type="dxa"/>
              <w:left w:w="80" w:type="dxa"/>
              <w:bottom w:w="0" w:type="dxa"/>
              <w:right w:w="80" w:type="dxa"/>
            </w:tcMar>
            <w:vAlign w:val="center"/>
            <w:hideMark/>
          </w:tcPr>
          <w:p w14:paraId="4B607328" w14:textId="51D49FCE" w:rsidR="00027AE8" w:rsidRPr="00970D6F" w:rsidRDefault="00397EEA" w:rsidP="00552D41">
            <w:pPr>
              <w:pStyle w:val="TAH"/>
              <w:rPr>
                <w:rFonts w:ascii="Times New Roman" w:hAnsi="Times New Roman"/>
                <w:sz w:val="20"/>
                <w:lang w:val="en-US" w:eastAsia="zh-CN"/>
              </w:rPr>
            </w:pPr>
            <w:r w:rsidRPr="00970D6F">
              <w:rPr>
                <w:rFonts w:ascii="Times New Roman" w:hAnsi="Times New Roman"/>
                <w:sz w:val="20"/>
                <w:lang w:val="en-US" w:eastAsia="zh-CN"/>
              </w:rPr>
              <w:t xml:space="preserve">Proposed changes and reason </w:t>
            </w:r>
            <w:r w:rsidR="00552D41" w:rsidRPr="00970D6F">
              <w:rPr>
                <w:rFonts w:ascii="Times New Roman" w:hAnsi="Times New Roman"/>
                <w:sz w:val="20"/>
                <w:lang w:val="en-US" w:eastAsia="zh-CN"/>
              </w:rPr>
              <w:t>for</w:t>
            </w:r>
            <w:r w:rsidRPr="00970D6F">
              <w:rPr>
                <w:rFonts w:ascii="Times New Roman" w:hAnsi="Times New Roman"/>
                <w:sz w:val="20"/>
                <w:lang w:val="en-US" w:eastAsia="zh-CN"/>
              </w:rPr>
              <w:t xml:space="preserve"> change</w:t>
            </w:r>
          </w:p>
        </w:tc>
      </w:tr>
      <w:tr w:rsidR="00E5146E" w:rsidRPr="00811F46" w14:paraId="410EB842" w14:textId="77777777" w:rsidTr="008D5B18">
        <w:tc>
          <w:tcPr>
            <w:tcW w:w="2693" w:type="dxa"/>
            <w:shd w:val="clear" w:color="auto" w:fill="auto"/>
            <w:tcMar>
              <w:top w:w="11" w:type="dxa"/>
              <w:left w:w="80" w:type="dxa"/>
              <w:bottom w:w="0" w:type="dxa"/>
              <w:right w:w="80" w:type="dxa"/>
            </w:tcMar>
            <w:vAlign w:val="center"/>
          </w:tcPr>
          <w:p w14:paraId="091B7ADE" w14:textId="394B88A7" w:rsidR="00E5146E" w:rsidRPr="00970D6F" w:rsidRDefault="00E5146E" w:rsidP="008D5B18">
            <w:pPr>
              <w:pStyle w:val="TAL"/>
              <w:rPr>
                <w:rFonts w:ascii="Times New Roman" w:hAnsi="Times New Roman"/>
                <w:kern w:val="2"/>
                <w:sz w:val="20"/>
              </w:rPr>
            </w:pPr>
            <w:r w:rsidRPr="00970D6F">
              <w:rPr>
                <w:rFonts w:ascii="Times New Roman" w:hAnsi="Times New Roman"/>
                <w:sz w:val="20"/>
              </w:rPr>
              <w:t>Scenarios (Carrier Frequency)</w:t>
            </w:r>
          </w:p>
        </w:tc>
        <w:tc>
          <w:tcPr>
            <w:tcW w:w="6374" w:type="dxa"/>
            <w:shd w:val="clear" w:color="auto" w:fill="auto"/>
            <w:tcMar>
              <w:top w:w="11" w:type="dxa"/>
              <w:left w:w="80" w:type="dxa"/>
              <w:bottom w:w="0" w:type="dxa"/>
              <w:right w:w="80" w:type="dxa"/>
            </w:tcMar>
            <w:vAlign w:val="center"/>
          </w:tcPr>
          <w:p w14:paraId="691F8494" w14:textId="6FF34B57" w:rsidR="00E5146E" w:rsidRPr="00970D6F" w:rsidRDefault="00E5146E" w:rsidP="008D5B18">
            <w:pPr>
              <w:pStyle w:val="TAL"/>
              <w:rPr>
                <w:rFonts w:ascii="Times New Roman" w:hAnsi="Times New Roman"/>
                <w:sz w:val="20"/>
              </w:rPr>
            </w:pPr>
            <w:r w:rsidRPr="00970D6F">
              <w:rPr>
                <w:rFonts w:ascii="Times New Roman" w:eastAsia="等线" w:hAnsi="Times New Roman"/>
                <w:b/>
                <w:kern w:val="2"/>
                <w:sz w:val="20"/>
                <w:u w:val="single"/>
              </w:rPr>
              <w:t>Proposed change:</w:t>
            </w:r>
            <w:r w:rsidRPr="00970D6F">
              <w:rPr>
                <w:rFonts w:ascii="Times New Roman" w:eastAsia="等线" w:hAnsi="Times New Roman"/>
                <w:kern w:val="2"/>
                <w:sz w:val="20"/>
              </w:rPr>
              <w:t xml:space="preserve"> </w:t>
            </w:r>
            <w:r w:rsidR="004F360B" w:rsidRPr="00970D6F">
              <w:rPr>
                <w:rFonts w:ascii="Times New Roman" w:hAnsi="Times New Roman"/>
                <w:sz w:val="20"/>
              </w:rPr>
              <w:t>Allow for small-</w:t>
            </w:r>
            <w:r w:rsidRPr="00970D6F">
              <w:rPr>
                <w:rFonts w:ascii="Times New Roman" w:hAnsi="Times New Roman"/>
                <w:sz w:val="20"/>
              </w:rPr>
              <w:t xml:space="preserve">scale simulation (e.g., </w:t>
            </w:r>
            <w:r w:rsidR="004F360B" w:rsidRPr="00970D6F">
              <w:rPr>
                <w:rFonts w:ascii="Times New Roman" w:hAnsi="Times New Roman"/>
                <w:sz w:val="20"/>
              </w:rPr>
              <w:t>[</w:t>
            </w:r>
            <w:r w:rsidRPr="00970D6F">
              <w:rPr>
                <w:rFonts w:ascii="Times New Roman" w:hAnsi="Times New Roman"/>
                <w:sz w:val="20"/>
              </w:rPr>
              <w:t>3</w:t>
            </w:r>
            <w:r w:rsidR="004F360B" w:rsidRPr="00970D6F">
              <w:rPr>
                <w:rFonts w:ascii="Times New Roman" w:hAnsi="Times New Roman"/>
                <w:sz w:val="20"/>
              </w:rPr>
              <w:t xml:space="preserve">] </w:t>
            </w:r>
            <w:r w:rsidRPr="00970D6F">
              <w:rPr>
                <w:rFonts w:ascii="Times New Roman" w:hAnsi="Times New Roman"/>
                <w:sz w:val="20"/>
              </w:rPr>
              <w:t>cell</w:t>
            </w:r>
            <w:r w:rsidR="004F360B" w:rsidRPr="00970D6F">
              <w:rPr>
                <w:rFonts w:ascii="Times New Roman" w:hAnsi="Times New Roman"/>
                <w:sz w:val="20"/>
              </w:rPr>
              <w:t>s and thereby [9] sectors</w:t>
            </w:r>
            <w:r w:rsidRPr="00970D6F">
              <w:rPr>
                <w:rFonts w:ascii="Times New Roman" w:hAnsi="Times New Roman"/>
                <w:sz w:val="20"/>
              </w:rPr>
              <w:t xml:space="preserve">) </w:t>
            </w:r>
            <w:r w:rsidR="004F360B" w:rsidRPr="00970D6F">
              <w:rPr>
                <w:rFonts w:ascii="Times New Roman" w:hAnsi="Times New Roman"/>
                <w:sz w:val="20"/>
              </w:rPr>
              <w:t>in micro-layer at 30GHz in dense urban scenario</w:t>
            </w:r>
          </w:p>
          <w:p w14:paraId="7E453BA9" w14:textId="0D16920F" w:rsidR="00E5146E" w:rsidRPr="00970D6F" w:rsidRDefault="00F94EF7" w:rsidP="004A176A">
            <w:pPr>
              <w:pStyle w:val="TAL"/>
              <w:rPr>
                <w:rFonts w:ascii="Times New Roman" w:eastAsia="等线" w:hAnsi="Times New Roman"/>
                <w:b/>
                <w:kern w:val="2"/>
                <w:sz w:val="20"/>
                <w:u w:val="single"/>
              </w:rPr>
            </w:pPr>
            <w:r w:rsidRPr="00970D6F">
              <w:rPr>
                <w:rFonts w:ascii="Times New Roman" w:hAnsi="Times New Roman"/>
                <w:b/>
                <w:sz w:val="20"/>
                <w:u w:val="single"/>
              </w:rPr>
              <w:t xml:space="preserve">Reason </w:t>
            </w:r>
            <w:r w:rsidR="004F360B" w:rsidRPr="00970D6F">
              <w:rPr>
                <w:rFonts w:ascii="Times New Roman" w:hAnsi="Times New Roman"/>
                <w:b/>
                <w:sz w:val="20"/>
                <w:u w:val="single"/>
              </w:rPr>
              <w:t>for</w:t>
            </w:r>
            <w:r w:rsidRPr="00970D6F">
              <w:rPr>
                <w:rFonts w:ascii="Times New Roman" w:hAnsi="Times New Roman"/>
                <w:b/>
                <w:sz w:val="20"/>
                <w:u w:val="single"/>
              </w:rPr>
              <w:t xml:space="preserve"> change:</w:t>
            </w:r>
            <w:r w:rsidRPr="00970D6F">
              <w:rPr>
                <w:rFonts w:ascii="Times New Roman" w:hAnsi="Times New Roman"/>
                <w:sz w:val="20"/>
              </w:rPr>
              <w:t xml:space="preserve"> </w:t>
            </w:r>
            <w:r w:rsidR="004A176A" w:rsidRPr="00970D6F">
              <w:rPr>
                <w:rFonts w:ascii="Times New Roman" w:hAnsi="Times New Roman"/>
                <w:sz w:val="20"/>
              </w:rPr>
              <w:t xml:space="preserve">Reflecting initial hot-spot </w:t>
            </w:r>
            <w:r w:rsidR="004F360B" w:rsidRPr="00970D6F">
              <w:rPr>
                <w:rFonts w:ascii="Times New Roman" w:hAnsi="Times New Roman"/>
                <w:sz w:val="20"/>
              </w:rPr>
              <w:t xml:space="preserve">deployment of FR2 and also reduces evaluation complexity. </w:t>
            </w:r>
          </w:p>
        </w:tc>
      </w:tr>
      <w:tr w:rsidR="00027AE8" w:rsidRPr="00811F46" w14:paraId="32CA10AD" w14:textId="77777777" w:rsidTr="008D5B18">
        <w:tc>
          <w:tcPr>
            <w:tcW w:w="2693" w:type="dxa"/>
            <w:shd w:val="clear" w:color="auto" w:fill="auto"/>
            <w:tcMar>
              <w:top w:w="11" w:type="dxa"/>
              <w:left w:w="80" w:type="dxa"/>
              <w:bottom w:w="0" w:type="dxa"/>
              <w:right w:w="80" w:type="dxa"/>
            </w:tcMar>
            <w:vAlign w:val="center"/>
            <w:hideMark/>
          </w:tcPr>
          <w:p w14:paraId="261495E2" w14:textId="77777777" w:rsidR="00027AE8" w:rsidRPr="00970D6F" w:rsidRDefault="00027AE8" w:rsidP="008D5B18">
            <w:pPr>
              <w:pStyle w:val="TAL"/>
              <w:rPr>
                <w:rFonts w:ascii="Times New Roman" w:hAnsi="Times New Roman"/>
                <w:sz w:val="20"/>
              </w:rPr>
            </w:pPr>
            <w:r w:rsidRPr="00970D6F">
              <w:rPr>
                <w:rFonts w:ascii="Times New Roman" w:hAnsi="Times New Roman"/>
                <w:kern w:val="2"/>
                <w:sz w:val="20"/>
              </w:rPr>
              <w:t>BS antenna configurations</w:t>
            </w:r>
          </w:p>
        </w:tc>
        <w:tc>
          <w:tcPr>
            <w:tcW w:w="6374" w:type="dxa"/>
            <w:shd w:val="clear" w:color="auto" w:fill="auto"/>
            <w:tcMar>
              <w:top w:w="11" w:type="dxa"/>
              <w:left w:w="80" w:type="dxa"/>
              <w:bottom w:w="0" w:type="dxa"/>
              <w:right w:w="80" w:type="dxa"/>
            </w:tcMar>
            <w:hideMark/>
          </w:tcPr>
          <w:p w14:paraId="76D28782" w14:textId="715D62A6" w:rsidR="00027AE8" w:rsidRPr="00970D6F" w:rsidRDefault="00E5146E" w:rsidP="008D5B18">
            <w:pPr>
              <w:pStyle w:val="TAL"/>
              <w:rPr>
                <w:rFonts w:ascii="Times New Roman" w:hAnsi="Times New Roman"/>
                <w:kern w:val="2"/>
                <w:sz w:val="20"/>
              </w:rPr>
            </w:pPr>
            <w:r w:rsidRPr="00970D6F">
              <w:rPr>
                <w:rFonts w:ascii="Times New Roman" w:eastAsia="等线" w:hAnsi="Times New Roman"/>
                <w:b/>
                <w:kern w:val="2"/>
                <w:sz w:val="20"/>
                <w:u w:val="single"/>
              </w:rPr>
              <w:t>Proposed change:</w:t>
            </w:r>
            <w:r w:rsidRPr="00970D6F">
              <w:rPr>
                <w:rFonts w:ascii="Times New Roman" w:eastAsia="等线" w:hAnsi="Times New Roman"/>
                <w:kern w:val="2"/>
                <w:sz w:val="20"/>
              </w:rPr>
              <w:t xml:space="preserve"> </w:t>
            </w:r>
            <w:r w:rsidR="00027AE8" w:rsidRPr="00970D6F">
              <w:rPr>
                <w:rFonts w:ascii="Times New Roman" w:eastAsia="等线" w:hAnsi="Times New Roman"/>
                <w:kern w:val="2"/>
                <w:sz w:val="20"/>
              </w:rPr>
              <w:t xml:space="preserve">For </w:t>
            </w:r>
            <w:r w:rsidR="00397EEA" w:rsidRPr="00970D6F">
              <w:rPr>
                <w:rFonts w:ascii="Times New Roman" w:hAnsi="Times New Roman"/>
                <w:kern w:val="2"/>
                <w:sz w:val="20"/>
              </w:rPr>
              <w:t xml:space="preserve">30GHz, </w:t>
            </w:r>
            <w:r w:rsidR="00552D41" w:rsidRPr="00970D6F">
              <w:rPr>
                <w:rFonts w:ascii="Times New Roman" w:hAnsi="Times New Roman"/>
                <w:kern w:val="2"/>
                <w:sz w:val="20"/>
              </w:rPr>
              <w:t xml:space="preserve">add </w:t>
            </w:r>
            <w:r w:rsidR="00397EEA" w:rsidRPr="00970D6F">
              <w:rPr>
                <w:rFonts w:ascii="Times New Roman" w:hAnsi="Times New Roman"/>
                <w:kern w:val="2"/>
                <w:sz w:val="20"/>
              </w:rPr>
              <w:t xml:space="preserve">antenna configurations </w:t>
            </w:r>
            <w:r w:rsidR="00027AE8" w:rsidRPr="00970D6F">
              <w:rPr>
                <w:rFonts w:ascii="Times New Roman" w:hAnsi="Times New Roman"/>
                <w:kern w:val="2"/>
                <w:sz w:val="20"/>
              </w:rPr>
              <w:t>(M, N, P, M</w:t>
            </w:r>
            <w:r w:rsidR="00027AE8" w:rsidRPr="00970D6F">
              <w:rPr>
                <w:rFonts w:ascii="Times New Roman" w:hAnsi="Times New Roman"/>
                <w:kern w:val="2"/>
                <w:sz w:val="20"/>
                <w:vertAlign w:val="subscript"/>
              </w:rPr>
              <w:t>g</w:t>
            </w:r>
            <w:r w:rsidR="00027AE8" w:rsidRPr="00970D6F">
              <w:rPr>
                <w:rFonts w:ascii="Times New Roman" w:hAnsi="Times New Roman"/>
                <w:kern w:val="2"/>
                <w:sz w:val="20"/>
              </w:rPr>
              <w:t>, N</w:t>
            </w:r>
            <w:r w:rsidR="00027AE8" w:rsidRPr="00970D6F">
              <w:rPr>
                <w:rFonts w:ascii="Times New Roman" w:hAnsi="Times New Roman"/>
                <w:kern w:val="2"/>
                <w:sz w:val="20"/>
                <w:vertAlign w:val="subscript"/>
              </w:rPr>
              <w:t>g</w:t>
            </w:r>
            <w:r w:rsidR="00027AE8" w:rsidRPr="00970D6F">
              <w:rPr>
                <w:rFonts w:ascii="Times New Roman" w:hAnsi="Times New Roman"/>
                <w:kern w:val="2"/>
                <w:sz w:val="20"/>
              </w:rPr>
              <w:t>) = (</w:t>
            </w:r>
            <w:r w:rsidR="00397EEA" w:rsidRPr="00970D6F">
              <w:rPr>
                <w:rFonts w:ascii="Times New Roman" w:hAnsi="Times New Roman"/>
                <w:kern w:val="2"/>
                <w:sz w:val="20"/>
              </w:rPr>
              <w:t>8, 8, 2, 1</w:t>
            </w:r>
            <w:r w:rsidR="00027AE8" w:rsidRPr="00970D6F">
              <w:rPr>
                <w:rFonts w:ascii="Times New Roman" w:hAnsi="Times New Roman"/>
                <w:kern w:val="2"/>
                <w:sz w:val="20"/>
              </w:rPr>
              <w:t>, 2)</w:t>
            </w:r>
            <w:r w:rsidR="00397EEA" w:rsidRPr="00970D6F">
              <w:rPr>
                <w:rFonts w:ascii="Times New Roman" w:hAnsi="Times New Roman"/>
                <w:kern w:val="2"/>
                <w:sz w:val="20"/>
              </w:rPr>
              <w:t xml:space="preserve"> and (4, 16, 2, 2, 2)</w:t>
            </w:r>
          </w:p>
          <w:p w14:paraId="5B60FCAB" w14:textId="453B92A2" w:rsidR="00397EEA" w:rsidRPr="00970D6F" w:rsidRDefault="00E5146E" w:rsidP="00552D41">
            <w:pPr>
              <w:pStyle w:val="TAL"/>
              <w:rPr>
                <w:rFonts w:ascii="Times New Roman" w:hAnsi="Times New Roman"/>
                <w:kern w:val="2"/>
                <w:sz w:val="20"/>
              </w:rPr>
            </w:pPr>
            <w:r w:rsidRPr="00970D6F">
              <w:rPr>
                <w:rFonts w:ascii="Times New Roman" w:hAnsi="Times New Roman"/>
                <w:b/>
                <w:sz w:val="20"/>
                <w:u w:val="single"/>
              </w:rPr>
              <w:t xml:space="preserve">Reason </w:t>
            </w:r>
            <w:r w:rsidR="00552D41" w:rsidRPr="00970D6F">
              <w:rPr>
                <w:rFonts w:ascii="Times New Roman" w:hAnsi="Times New Roman"/>
                <w:b/>
                <w:sz w:val="20"/>
                <w:u w:val="single"/>
              </w:rPr>
              <w:t>for</w:t>
            </w:r>
            <w:r w:rsidRPr="00970D6F">
              <w:rPr>
                <w:rFonts w:ascii="Times New Roman" w:hAnsi="Times New Roman"/>
                <w:b/>
                <w:sz w:val="20"/>
                <w:u w:val="single"/>
              </w:rPr>
              <w:t xml:space="preserve"> change:</w:t>
            </w:r>
            <w:r w:rsidRPr="00970D6F">
              <w:rPr>
                <w:rFonts w:ascii="Times New Roman" w:hAnsi="Times New Roman"/>
                <w:sz w:val="20"/>
              </w:rPr>
              <w:t xml:space="preserve"> </w:t>
            </w:r>
            <w:r w:rsidR="00397EEA" w:rsidRPr="00970D6F">
              <w:rPr>
                <w:rFonts w:ascii="Times New Roman" w:hAnsi="Times New Roman"/>
                <w:kern w:val="2"/>
                <w:sz w:val="20"/>
              </w:rPr>
              <w:t xml:space="preserve">(8, 8, 2, 1, 2) stands for low cost </w:t>
            </w:r>
            <w:r w:rsidR="00552D41" w:rsidRPr="00970D6F">
              <w:rPr>
                <w:rFonts w:ascii="Times New Roman" w:hAnsi="Times New Roman"/>
                <w:kern w:val="2"/>
                <w:sz w:val="20"/>
              </w:rPr>
              <w:t>gNB</w:t>
            </w:r>
            <w:r w:rsidR="00397EEA" w:rsidRPr="00970D6F">
              <w:rPr>
                <w:rFonts w:ascii="Times New Roman" w:hAnsi="Times New Roman"/>
                <w:kern w:val="2"/>
                <w:sz w:val="20"/>
              </w:rPr>
              <w:t xml:space="preserve"> with less </w:t>
            </w:r>
            <w:r w:rsidR="00552D41" w:rsidRPr="00970D6F">
              <w:rPr>
                <w:rFonts w:ascii="Times New Roman" w:hAnsi="Times New Roman"/>
                <w:kern w:val="2"/>
                <w:sz w:val="20"/>
              </w:rPr>
              <w:t>panels</w:t>
            </w:r>
            <w:r w:rsidR="00397EEA" w:rsidRPr="00970D6F">
              <w:rPr>
                <w:rFonts w:ascii="Times New Roman" w:hAnsi="Times New Roman"/>
                <w:kern w:val="2"/>
                <w:sz w:val="20"/>
              </w:rPr>
              <w:t xml:space="preserve">, (4, 16, 2, 2, 2) stands </w:t>
            </w:r>
            <w:r w:rsidR="00552D41" w:rsidRPr="00970D6F">
              <w:rPr>
                <w:rFonts w:ascii="Times New Roman" w:hAnsi="Times New Roman"/>
                <w:kern w:val="2"/>
                <w:sz w:val="20"/>
              </w:rPr>
              <w:t xml:space="preserve">for gNB capable of </w:t>
            </w:r>
            <w:r w:rsidR="00397EEA" w:rsidRPr="00970D6F">
              <w:rPr>
                <w:rFonts w:ascii="Times New Roman" w:hAnsi="Times New Roman"/>
                <w:kern w:val="2"/>
                <w:sz w:val="20"/>
              </w:rPr>
              <w:t>narrower horizontal beam</w:t>
            </w:r>
            <w:r w:rsidR="00552D41" w:rsidRPr="00970D6F">
              <w:rPr>
                <w:rFonts w:ascii="Times New Roman" w:hAnsi="Times New Roman"/>
                <w:kern w:val="2"/>
                <w:sz w:val="20"/>
              </w:rPr>
              <w:t>forming</w:t>
            </w:r>
            <w:r w:rsidR="00397EEA" w:rsidRPr="00970D6F">
              <w:rPr>
                <w:rFonts w:ascii="Times New Roman" w:hAnsi="Times New Roman"/>
                <w:kern w:val="2"/>
                <w:sz w:val="20"/>
              </w:rPr>
              <w:t>.</w:t>
            </w:r>
          </w:p>
        </w:tc>
      </w:tr>
      <w:tr w:rsidR="00027AE8" w:rsidRPr="00811F46" w14:paraId="3D1CA2FA" w14:textId="77777777" w:rsidTr="008D5B18">
        <w:tc>
          <w:tcPr>
            <w:tcW w:w="2693" w:type="dxa"/>
            <w:shd w:val="clear" w:color="auto" w:fill="auto"/>
            <w:tcMar>
              <w:top w:w="11" w:type="dxa"/>
              <w:left w:w="80" w:type="dxa"/>
              <w:bottom w:w="0" w:type="dxa"/>
              <w:right w:w="80" w:type="dxa"/>
            </w:tcMar>
            <w:vAlign w:val="center"/>
            <w:hideMark/>
          </w:tcPr>
          <w:p w14:paraId="070C6ADB" w14:textId="03AD70B4" w:rsidR="00027AE8" w:rsidRPr="00970D6F" w:rsidRDefault="00027AE8" w:rsidP="008D5B18">
            <w:pPr>
              <w:pStyle w:val="TAL"/>
              <w:rPr>
                <w:rFonts w:ascii="Times New Roman" w:hAnsi="Times New Roman"/>
                <w:sz w:val="20"/>
              </w:rPr>
            </w:pPr>
            <w:r w:rsidRPr="00970D6F">
              <w:rPr>
                <w:rFonts w:ascii="Times New Roman" w:hAnsi="Times New Roman"/>
                <w:sz w:val="20"/>
              </w:rPr>
              <w:t>UE mobility feature</w:t>
            </w:r>
          </w:p>
        </w:tc>
        <w:tc>
          <w:tcPr>
            <w:tcW w:w="6374" w:type="dxa"/>
            <w:shd w:val="clear" w:color="auto" w:fill="auto"/>
            <w:tcMar>
              <w:top w:w="11" w:type="dxa"/>
              <w:left w:w="80" w:type="dxa"/>
              <w:bottom w:w="0" w:type="dxa"/>
              <w:right w:w="80" w:type="dxa"/>
            </w:tcMar>
            <w:vAlign w:val="center"/>
            <w:hideMark/>
          </w:tcPr>
          <w:p w14:paraId="6E86F69F" w14:textId="33AA0997" w:rsidR="00027AE8" w:rsidRPr="00970D6F" w:rsidRDefault="00E5146E" w:rsidP="008D5B18">
            <w:pPr>
              <w:pStyle w:val="TAL"/>
              <w:rPr>
                <w:rFonts w:ascii="Times New Roman" w:eastAsia="等线" w:hAnsi="Times New Roman"/>
                <w:sz w:val="20"/>
              </w:rPr>
            </w:pPr>
            <w:r w:rsidRPr="00970D6F">
              <w:rPr>
                <w:rFonts w:ascii="Times New Roman" w:eastAsia="等线" w:hAnsi="Times New Roman"/>
                <w:b/>
                <w:kern w:val="2"/>
                <w:sz w:val="20"/>
                <w:u w:val="single"/>
              </w:rPr>
              <w:t>Proposed change:</w:t>
            </w:r>
            <w:r w:rsidRPr="00970D6F">
              <w:rPr>
                <w:rFonts w:ascii="Times New Roman" w:eastAsia="等线" w:hAnsi="Times New Roman"/>
                <w:kern w:val="2"/>
                <w:sz w:val="20"/>
              </w:rPr>
              <w:t xml:space="preserve"> </w:t>
            </w:r>
            <w:r w:rsidR="00462777" w:rsidRPr="00970D6F">
              <w:rPr>
                <w:rFonts w:ascii="Times New Roman" w:eastAsia="等线" w:hAnsi="Times New Roman"/>
                <w:kern w:val="2"/>
                <w:sz w:val="20"/>
              </w:rPr>
              <w:t xml:space="preserve">Mandate to </w:t>
            </w:r>
            <w:r w:rsidR="00DA5701" w:rsidRPr="00970D6F">
              <w:rPr>
                <w:rFonts w:ascii="Times New Roman" w:eastAsia="等线" w:hAnsi="Times New Roman"/>
                <w:kern w:val="2"/>
                <w:sz w:val="20"/>
              </w:rPr>
              <w:t xml:space="preserve">enable </w:t>
            </w:r>
            <w:r w:rsidR="00462777" w:rsidRPr="00970D6F">
              <w:rPr>
                <w:rFonts w:ascii="Times New Roman" w:eastAsia="等线" w:hAnsi="Times New Roman"/>
                <w:kern w:val="2"/>
                <w:sz w:val="20"/>
              </w:rPr>
              <w:t xml:space="preserve">add-on feature including </w:t>
            </w:r>
            <w:r w:rsidR="00027AE8" w:rsidRPr="00970D6F">
              <w:rPr>
                <w:rFonts w:ascii="Times New Roman" w:hAnsi="Times New Roman"/>
                <w:sz w:val="20"/>
              </w:rPr>
              <w:t>UE mobility, rotation, blockage</w:t>
            </w:r>
          </w:p>
          <w:p w14:paraId="06426B57" w14:textId="6A322241" w:rsidR="00E5146E" w:rsidRPr="00970D6F" w:rsidRDefault="00E5146E" w:rsidP="00462777">
            <w:pPr>
              <w:pStyle w:val="TAL"/>
              <w:rPr>
                <w:rFonts w:ascii="Times New Roman" w:eastAsia="等线" w:hAnsi="Times New Roman"/>
                <w:sz w:val="20"/>
                <w:lang w:val="en-US"/>
              </w:rPr>
            </w:pPr>
            <w:r w:rsidRPr="00970D6F">
              <w:rPr>
                <w:rFonts w:ascii="Times New Roman" w:hAnsi="Times New Roman"/>
                <w:b/>
                <w:sz w:val="20"/>
                <w:u w:val="single"/>
              </w:rPr>
              <w:t xml:space="preserve">Reason </w:t>
            </w:r>
            <w:r w:rsidR="00552D41" w:rsidRPr="00970D6F">
              <w:rPr>
                <w:rFonts w:ascii="Times New Roman" w:hAnsi="Times New Roman"/>
                <w:b/>
                <w:sz w:val="20"/>
                <w:u w:val="single"/>
              </w:rPr>
              <w:t>for</w:t>
            </w:r>
            <w:r w:rsidRPr="00970D6F">
              <w:rPr>
                <w:rFonts w:ascii="Times New Roman" w:hAnsi="Times New Roman"/>
                <w:b/>
                <w:sz w:val="20"/>
                <w:u w:val="single"/>
              </w:rPr>
              <w:t xml:space="preserve"> change:</w:t>
            </w:r>
            <w:r w:rsidRPr="00970D6F">
              <w:rPr>
                <w:rFonts w:ascii="Times New Roman" w:hAnsi="Times New Roman"/>
                <w:sz w:val="20"/>
              </w:rPr>
              <w:t xml:space="preserve"> </w:t>
            </w:r>
            <w:r w:rsidRPr="00970D6F">
              <w:rPr>
                <w:rFonts w:ascii="Times New Roman" w:eastAsia="等线" w:hAnsi="Times New Roman"/>
                <w:sz w:val="20"/>
              </w:rPr>
              <w:t>UE mobility</w:t>
            </w:r>
            <w:r w:rsidR="00462777" w:rsidRPr="00970D6F">
              <w:rPr>
                <w:rFonts w:ascii="Times New Roman" w:eastAsia="等线" w:hAnsi="Times New Roman"/>
                <w:sz w:val="20"/>
              </w:rPr>
              <w:t>/</w:t>
            </w:r>
            <w:r w:rsidRPr="00970D6F">
              <w:rPr>
                <w:rFonts w:ascii="Times New Roman" w:eastAsia="等线" w:hAnsi="Times New Roman"/>
                <w:sz w:val="20"/>
              </w:rPr>
              <w:t>rotation</w:t>
            </w:r>
            <w:r w:rsidR="00462777" w:rsidRPr="00970D6F">
              <w:rPr>
                <w:rFonts w:ascii="Times New Roman" w:eastAsia="等线" w:hAnsi="Times New Roman"/>
                <w:sz w:val="20"/>
              </w:rPr>
              <w:t>/</w:t>
            </w:r>
            <w:r w:rsidRPr="00970D6F">
              <w:rPr>
                <w:rFonts w:ascii="Times New Roman" w:eastAsia="等线" w:hAnsi="Times New Roman"/>
                <w:sz w:val="20"/>
              </w:rPr>
              <w:t xml:space="preserve">blockage are the main challenges in </w:t>
            </w:r>
            <w:r w:rsidR="00462777" w:rsidRPr="00970D6F">
              <w:rPr>
                <w:rFonts w:ascii="Times New Roman" w:eastAsia="等线" w:hAnsi="Times New Roman"/>
                <w:sz w:val="20"/>
              </w:rPr>
              <w:t xml:space="preserve">FR2 operation and </w:t>
            </w:r>
            <w:r w:rsidRPr="00970D6F">
              <w:rPr>
                <w:rFonts w:ascii="Times New Roman" w:eastAsia="等线" w:hAnsi="Times New Roman"/>
                <w:sz w:val="20"/>
              </w:rPr>
              <w:t>should be reflected in simulations.</w:t>
            </w:r>
          </w:p>
        </w:tc>
      </w:tr>
      <w:tr w:rsidR="00C3408E" w:rsidRPr="00811F46" w14:paraId="427F2568" w14:textId="77777777" w:rsidTr="008D5B18">
        <w:tc>
          <w:tcPr>
            <w:tcW w:w="2693" w:type="dxa"/>
            <w:shd w:val="clear" w:color="auto" w:fill="auto"/>
            <w:tcMar>
              <w:top w:w="11" w:type="dxa"/>
              <w:left w:w="80" w:type="dxa"/>
              <w:bottom w:w="0" w:type="dxa"/>
              <w:right w:w="80" w:type="dxa"/>
            </w:tcMar>
            <w:vAlign w:val="center"/>
          </w:tcPr>
          <w:p w14:paraId="29473DF1" w14:textId="2C8F960E" w:rsidR="00C3408E" w:rsidRPr="00970D6F" w:rsidRDefault="00C3408E" w:rsidP="008D5B18">
            <w:pPr>
              <w:pStyle w:val="TAL"/>
              <w:rPr>
                <w:rFonts w:ascii="Times New Roman" w:hAnsi="Times New Roman"/>
                <w:sz w:val="20"/>
              </w:rPr>
            </w:pPr>
            <w:r w:rsidRPr="00970D6F">
              <w:rPr>
                <w:rFonts w:ascii="Times New Roman" w:hAnsi="Times New Roman"/>
                <w:sz w:val="20"/>
              </w:rPr>
              <w:t>MCS</w:t>
            </w:r>
          </w:p>
        </w:tc>
        <w:tc>
          <w:tcPr>
            <w:tcW w:w="6374" w:type="dxa"/>
            <w:shd w:val="clear" w:color="auto" w:fill="auto"/>
            <w:tcMar>
              <w:top w:w="11" w:type="dxa"/>
              <w:left w:w="80" w:type="dxa"/>
              <w:bottom w:w="0" w:type="dxa"/>
              <w:right w:w="80" w:type="dxa"/>
            </w:tcMar>
            <w:vAlign w:val="center"/>
          </w:tcPr>
          <w:p w14:paraId="739F052A" w14:textId="12B1B898" w:rsidR="00C3408E" w:rsidRPr="00970D6F" w:rsidRDefault="00F94EF7" w:rsidP="008D5B18">
            <w:pPr>
              <w:pStyle w:val="TAL"/>
              <w:rPr>
                <w:rFonts w:ascii="Times New Roman" w:hAnsi="Times New Roman"/>
                <w:sz w:val="20"/>
              </w:rPr>
            </w:pPr>
            <w:r w:rsidRPr="00970D6F">
              <w:rPr>
                <w:rFonts w:ascii="Times New Roman" w:eastAsia="等线" w:hAnsi="Times New Roman"/>
                <w:b/>
                <w:kern w:val="2"/>
                <w:sz w:val="20"/>
                <w:u w:val="single"/>
              </w:rPr>
              <w:t>Proposed change</w:t>
            </w:r>
            <w:r w:rsidR="00E5146E" w:rsidRPr="00970D6F">
              <w:rPr>
                <w:rFonts w:ascii="Times New Roman" w:hAnsi="Times New Roman"/>
                <w:b/>
                <w:sz w:val="20"/>
                <w:u w:val="single"/>
              </w:rPr>
              <w:t>:</w:t>
            </w:r>
            <w:r w:rsidR="00E5146E" w:rsidRPr="00970D6F">
              <w:rPr>
                <w:rFonts w:ascii="Times New Roman" w:hAnsi="Times New Roman"/>
                <w:sz w:val="20"/>
              </w:rPr>
              <w:t xml:space="preserve"> </w:t>
            </w:r>
            <w:r w:rsidR="00C3408E" w:rsidRPr="00970D6F">
              <w:rPr>
                <w:rFonts w:ascii="Times New Roman" w:hAnsi="Times New Roman"/>
                <w:sz w:val="20"/>
              </w:rPr>
              <w:t xml:space="preserve">Use </w:t>
            </w:r>
            <w:r w:rsidR="00397EEA" w:rsidRPr="00970D6F">
              <w:rPr>
                <w:rFonts w:ascii="Times New Roman" w:hAnsi="Times New Roman"/>
                <w:sz w:val="20"/>
              </w:rPr>
              <w:t>NR</w:t>
            </w:r>
            <w:r w:rsidR="00C3408E" w:rsidRPr="00970D6F">
              <w:rPr>
                <w:rFonts w:ascii="Times New Roman" w:hAnsi="Times New Roman"/>
                <w:sz w:val="20"/>
              </w:rPr>
              <w:t xml:space="preserve"> MCS</w:t>
            </w:r>
            <w:r w:rsidR="00462777" w:rsidRPr="00970D6F">
              <w:rPr>
                <w:rFonts w:ascii="Times New Roman" w:hAnsi="Times New Roman"/>
                <w:sz w:val="20"/>
              </w:rPr>
              <w:t xml:space="preserve"> table</w:t>
            </w:r>
            <w:r w:rsidR="00397EEA" w:rsidRPr="00970D6F">
              <w:rPr>
                <w:rFonts w:ascii="Times New Roman" w:hAnsi="Times New Roman"/>
                <w:sz w:val="20"/>
              </w:rPr>
              <w:t xml:space="preserve"> instead of LTE MCS</w:t>
            </w:r>
            <w:r w:rsidR="00462777" w:rsidRPr="00970D6F">
              <w:rPr>
                <w:rFonts w:ascii="Times New Roman" w:hAnsi="Times New Roman"/>
                <w:sz w:val="20"/>
              </w:rPr>
              <w:t xml:space="preserve"> table</w:t>
            </w:r>
            <w:r w:rsidR="00E5146E" w:rsidRPr="00970D6F">
              <w:rPr>
                <w:rFonts w:ascii="Times New Roman" w:hAnsi="Times New Roman"/>
                <w:sz w:val="20"/>
              </w:rPr>
              <w:t>.</w:t>
            </w:r>
          </w:p>
          <w:p w14:paraId="2D2012D4" w14:textId="1FFF328A" w:rsidR="00E5146E" w:rsidRPr="00970D6F" w:rsidRDefault="00E5146E" w:rsidP="00552D41">
            <w:pPr>
              <w:pStyle w:val="TAL"/>
              <w:rPr>
                <w:rFonts w:ascii="Times New Roman" w:hAnsi="Times New Roman"/>
                <w:sz w:val="20"/>
              </w:rPr>
            </w:pPr>
            <w:r w:rsidRPr="00970D6F">
              <w:rPr>
                <w:rFonts w:ascii="Times New Roman" w:hAnsi="Times New Roman"/>
                <w:b/>
                <w:sz w:val="20"/>
                <w:u w:val="single"/>
              </w:rPr>
              <w:t xml:space="preserve">Reason </w:t>
            </w:r>
            <w:r w:rsidR="00552D41" w:rsidRPr="00970D6F">
              <w:rPr>
                <w:rFonts w:ascii="Times New Roman" w:hAnsi="Times New Roman"/>
                <w:b/>
                <w:sz w:val="20"/>
                <w:u w:val="single"/>
              </w:rPr>
              <w:t>for</w:t>
            </w:r>
            <w:r w:rsidRPr="00970D6F">
              <w:rPr>
                <w:rFonts w:ascii="Times New Roman" w:hAnsi="Times New Roman"/>
                <w:b/>
                <w:sz w:val="20"/>
                <w:u w:val="single"/>
              </w:rPr>
              <w:t xml:space="preserve"> change:</w:t>
            </w:r>
            <w:r w:rsidRPr="00970D6F">
              <w:rPr>
                <w:rFonts w:ascii="Times New Roman" w:hAnsi="Times New Roman"/>
                <w:b/>
                <w:sz w:val="20"/>
              </w:rPr>
              <w:t xml:space="preserve"> </w:t>
            </w:r>
            <w:r w:rsidRPr="00970D6F">
              <w:rPr>
                <w:rFonts w:ascii="Times New Roman" w:hAnsi="Times New Roman"/>
                <w:sz w:val="20"/>
              </w:rPr>
              <w:t>NR MCS</w:t>
            </w:r>
            <w:r w:rsidR="002B7060" w:rsidRPr="00970D6F">
              <w:rPr>
                <w:rFonts w:ascii="Times New Roman" w:hAnsi="Times New Roman"/>
                <w:sz w:val="20"/>
              </w:rPr>
              <w:t xml:space="preserve"> table</w:t>
            </w:r>
            <w:r w:rsidRPr="00970D6F">
              <w:rPr>
                <w:rFonts w:ascii="Times New Roman" w:hAnsi="Times New Roman"/>
                <w:sz w:val="20"/>
              </w:rPr>
              <w:t xml:space="preserve"> is </w:t>
            </w:r>
            <w:r w:rsidR="000706D7" w:rsidRPr="00970D6F">
              <w:rPr>
                <w:rFonts w:ascii="Times New Roman" w:hAnsi="Times New Roman"/>
                <w:sz w:val="20"/>
              </w:rPr>
              <w:t>available</w:t>
            </w:r>
            <w:r w:rsidRPr="00970D6F">
              <w:rPr>
                <w:rFonts w:ascii="Times New Roman" w:hAnsi="Times New Roman"/>
                <w:sz w:val="20"/>
              </w:rPr>
              <w:t xml:space="preserve"> now.</w:t>
            </w:r>
          </w:p>
        </w:tc>
      </w:tr>
    </w:tbl>
    <w:p w14:paraId="1E904598" w14:textId="351708BD" w:rsidR="00C3408E" w:rsidRDefault="00C3408E" w:rsidP="00C3408E">
      <w:pPr>
        <w:pStyle w:val="a5"/>
        <w:keepNext/>
      </w:pPr>
      <w:bookmarkStart w:id="3" w:name="_Ref525893338"/>
      <w:r>
        <w:t xml:space="preserve">Table </w:t>
      </w:r>
      <w:r w:rsidR="0069453E">
        <w:rPr>
          <w:noProof/>
        </w:rPr>
        <w:fldChar w:fldCharType="begin"/>
      </w:r>
      <w:r w:rsidR="0069453E">
        <w:rPr>
          <w:noProof/>
        </w:rPr>
        <w:instrText xml:space="preserve"> SEQ Table \* ARABIC </w:instrText>
      </w:r>
      <w:r w:rsidR="0069453E">
        <w:rPr>
          <w:noProof/>
        </w:rPr>
        <w:fldChar w:fldCharType="separate"/>
      </w:r>
      <w:r w:rsidR="00195600">
        <w:rPr>
          <w:noProof/>
        </w:rPr>
        <w:t>2</w:t>
      </w:r>
      <w:r w:rsidR="0069453E">
        <w:rPr>
          <w:noProof/>
        </w:rPr>
        <w:fldChar w:fldCharType="end"/>
      </w:r>
      <w:bookmarkEnd w:id="3"/>
      <w:r>
        <w:t xml:space="preserve"> </w:t>
      </w:r>
      <w:r w:rsidRPr="00824799">
        <w:t xml:space="preserve">Suggested changes </w:t>
      </w:r>
      <w:r w:rsidR="00164A7B">
        <w:t xml:space="preserve">to </w:t>
      </w:r>
      <w:r w:rsidR="00645527" w:rsidRPr="00645527">
        <w:t>Table A.1.6-</w:t>
      </w:r>
      <w:r w:rsidR="00C800ED">
        <w:t>4</w:t>
      </w:r>
      <w:r w:rsidR="00164A7B">
        <w:rPr>
          <w:lang w:eastAsia="ja-JP"/>
        </w:rPr>
        <w:t xml:space="preserve"> of </w:t>
      </w:r>
      <w:r w:rsidR="00164A7B" w:rsidRPr="00164A7B">
        <w:rPr>
          <w:lang w:eastAsia="ja-JP"/>
        </w:rPr>
        <w:t>TR38.802</w:t>
      </w:r>
      <w:r w:rsidR="00164A7B">
        <w:rPr>
          <w:lang w:eastAsia="ja-JP"/>
        </w:rPr>
        <w:t xml:space="preserve"> for multi-beam evaluations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A2635E" w:rsidRPr="00970D6F" w14:paraId="603B64D2" w14:textId="77777777" w:rsidTr="00C3408E">
        <w:tc>
          <w:tcPr>
            <w:tcW w:w="2728" w:type="dxa"/>
            <w:shd w:val="clear" w:color="auto" w:fill="D9D9D9"/>
            <w:tcMar>
              <w:top w:w="15" w:type="dxa"/>
              <w:left w:w="107" w:type="dxa"/>
              <w:bottom w:w="0" w:type="dxa"/>
              <w:right w:w="107" w:type="dxa"/>
            </w:tcMar>
            <w:vAlign w:val="center"/>
            <w:hideMark/>
          </w:tcPr>
          <w:p w14:paraId="187AEF0B" w14:textId="77777777" w:rsidR="00A2635E" w:rsidRPr="00970D6F" w:rsidRDefault="00A2635E" w:rsidP="00C3408E">
            <w:pPr>
              <w:pStyle w:val="TAH"/>
              <w:rPr>
                <w:rFonts w:ascii="Times New Roman" w:hAnsi="Times New Roman"/>
                <w:sz w:val="20"/>
                <w:lang w:eastAsia="ja-JP"/>
              </w:rPr>
            </w:pPr>
            <w:r w:rsidRPr="00970D6F">
              <w:rPr>
                <w:rFonts w:ascii="Times New Roman" w:hAnsi="Times New Roman"/>
                <w:sz w:val="20"/>
                <w:lang w:eastAsia="ja-JP"/>
              </w:rPr>
              <w:t>Assumptions</w:t>
            </w:r>
          </w:p>
        </w:tc>
        <w:tc>
          <w:tcPr>
            <w:tcW w:w="6344" w:type="dxa"/>
            <w:shd w:val="clear" w:color="auto" w:fill="D9D9D9"/>
            <w:tcMar>
              <w:top w:w="15" w:type="dxa"/>
              <w:left w:w="107" w:type="dxa"/>
              <w:bottom w:w="0" w:type="dxa"/>
              <w:right w:w="107" w:type="dxa"/>
            </w:tcMar>
            <w:vAlign w:val="center"/>
            <w:hideMark/>
          </w:tcPr>
          <w:p w14:paraId="3F314546" w14:textId="77777777" w:rsidR="00A2635E" w:rsidRPr="00970D6F" w:rsidRDefault="00A2635E" w:rsidP="00C3408E">
            <w:pPr>
              <w:pStyle w:val="TAH"/>
              <w:rPr>
                <w:rFonts w:ascii="Times New Roman" w:hAnsi="Times New Roman"/>
                <w:sz w:val="20"/>
                <w:lang w:eastAsia="ja-JP"/>
              </w:rPr>
            </w:pPr>
            <w:r w:rsidRPr="00970D6F">
              <w:rPr>
                <w:rFonts w:ascii="Times New Roman" w:hAnsi="Times New Roman"/>
                <w:sz w:val="20"/>
                <w:lang w:eastAsia="ja-JP"/>
              </w:rPr>
              <w:t>Value</w:t>
            </w:r>
          </w:p>
        </w:tc>
      </w:tr>
      <w:tr w:rsidR="00A2635E" w:rsidRPr="00970D6F" w14:paraId="078F9A78" w14:textId="77777777" w:rsidTr="00C3408E">
        <w:tc>
          <w:tcPr>
            <w:tcW w:w="2728" w:type="dxa"/>
            <w:shd w:val="clear" w:color="auto" w:fill="auto"/>
            <w:tcMar>
              <w:top w:w="15" w:type="dxa"/>
              <w:left w:w="107" w:type="dxa"/>
              <w:bottom w:w="0" w:type="dxa"/>
              <w:right w:w="107" w:type="dxa"/>
            </w:tcMar>
            <w:vAlign w:val="center"/>
          </w:tcPr>
          <w:p w14:paraId="72CBDF3F" w14:textId="77777777" w:rsidR="00A2635E" w:rsidRPr="00970D6F" w:rsidRDefault="00A2635E" w:rsidP="00C3408E">
            <w:pPr>
              <w:pStyle w:val="TAL"/>
              <w:rPr>
                <w:rFonts w:ascii="Times New Roman" w:hAnsi="Times New Roman"/>
                <w:sz w:val="20"/>
              </w:rPr>
            </w:pPr>
            <w:r w:rsidRPr="00970D6F">
              <w:rPr>
                <w:rFonts w:ascii="Times New Roman" w:hAnsi="Times New Roman"/>
                <w:sz w:val="20"/>
              </w:rPr>
              <w:t>Data Allocation</w:t>
            </w:r>
          </w:p>
        </w:tc>
        <w:tc>
          <w:tcPr>
            <w:tcW w:w="6344" w:type="dxa"/>
            <w:shd w:val="clear" w:color="auto" w:fill="auto"/>
            <w:tcMar>
              <w:top w:w="15" w:type="dxa"/>
              <w:left w:w="107" w:type="dxa"/>
              <w:bottom w:w="0" w:type="dxa"/>
              <w:right w:w="107" w:type="dxa"/>
            </w:tcMar>
            <w:vAlign w:val="center"/>
          </w:tcPr>
          <w:p w14:paraId="1A7B4B72" w14:textId="03F192D0" w:rsidR="00F94EF7" w:rsidRPr="00970D6F" w:rsidRDefault="00F94EF7" w:rsidP="00F94EF7">
            <w:pPr>
              <w:pStyle w:val="TAL"/>
              <w:rPr>
                <w:rFonts w:ascii="Times New Roman" w:hAnsi="Times New Roman"/>
                <w:sz w:val="20"/>
              </w:rPr>
            </w:pPr>
            <w:r w:rsidRPr="00970D6F">
              <w:rPr>
                <w:rFonts w:ascii="Times New Roman" w:eastAsia="等线" w:hAnsi="Times New Roman"/>
                <w:b/>
                <w:kern w:val="2"/>
                <w:sz w:val="20"/>
                <w:u w:val="single"/>
              </w:rPr>
              <w:t>Proposed change</w:t>
            </w:r>
            <w:r w:rsidRPr="00970D6F">
              <w:rPr>
                <w:rFonts w:ascii="Times New Roman" w:hAnsi="Times New Roman"/>
                <w:b/>
                <w:sz w:val="20"/>
                <w:u w:val="single"/>
              </w:rPr>
              <w:t>:</w:t>
            </w:r>
            <w:r w:rsidRPr="00970D6F">
              <w:rPr>
                <w:rFonts w:ascii="Times New Roman" w:hAnsi="Times New Roman"/>
                <w:sz w:val="20"/>
              </w:rPr>
              <w:t xml:space="preserve"> </w:t>
            </w:r>
            <w:r w:rsidR="00DC24C8" w:rsidRPr="00970D6F">
              <w:rPr>
                <w:rFonts w:ascii="Times New Roman" w:hAnsi="Times New Roman"/>
                <w:sz w:val="20"/>
              </w:rPr>
              <w:t>Add 32 RBs</w:t>
            </w:r>
          </w:p>
          <w:p w14:paraId="299300BA" w14:textId="11E16B27" w:rsidR="00A2635E" w:rsidRPr="00970D6F" w:rsidRDefault="00F94EF7" w:rsidP="00DC24C8">
            <w:pPr>
              <w:pStyle w:val="TAL"/>
              <w:rPr>
                <w:rFonts w:ascii="Times New Roman" w:hAnsi="Times New Roman"/>
                <w:sz w:val="20"/>
              </w:rPr>
            </w:pPr>
            <w:r w:rsidRPr="00970D6F">
              <w:rPr>
                <w:rFonts w:ascii="Times New Roman" w:hAnsi="Times New Roman"/>
                <w:b/>
                <w:sz w:val="20"/>
                <w:u w:val="single"/>
              </w:rPr>
              <w:t xml:space="preserve">Reason </w:t>
            </w:r>
            <w:r w:rsidR="008A31EA" w:rsidRPr="00970D6F">
              <w:rPr>
                <w:rFonts w:ascii="Times New Roman" w:hAnsi="Times New Roman"/>
                <w:b/>
                <w:sz w:val="20"/>
                <w:u w:val="single"/>
              </w:rPr>
              <w:t>for</w:t>
            </w:r>
            <w:r w:rsidRPr="00970D6F">
              <w:rPr>
                <w:rFonts w:ascii="Times New Roman" w:hAnsi="Times New Roman"/>
                <w:b/>
                <w:sz w:val="20"/>
                <w:u w:val="single"/>
              </w:rPr>
              <w:t xml:space="preserve"> change:</w:t>
            </w:r>
            <w:r w:rsidRPr="00970D6F">
              <w:rPr>
                <w:rFonts w:ascii="Times New Roman" w:hAnsi="Times New Roman"/>
                <w:sz w:val="20"/>
              </w:rPr>
              <w:t xml:space="preserve"> </w:t>
            </w:r>
            <w:r w:rsidR="00DC24C8" w:rsidRPr="00970D6F">
              <w:rPr>
                <w:rFonts w:ascii="Times New Roman" w:hAnsi="Times New Roman"/>
                <w:sz w:val="20"/>
              </w:rPr>
              <w:t>8 RBs cannot reflect the actual data allocation in FR2.</w:t>
            </w:r>
          </w:p>
        </w:tc>
      </w:tr>
      <w:tr w:rsidR="00DC24C8" w:rsidRPr="00970D6F" w14:paraId="4F77FEB6" w14:textId="77777777" w:rsidTr="00C3408E">
        <w:tc>
          <w:tcPr>
            <w:tcW w:w="2728" w:type="dxa"/>
            <w:shd w:val="clear" w:color="auto" w:fill="auto"/>
            <w:tcMar>
              <w:top w:w="15" w:type="dxa"/>
              <w:left w:w="107" w:type="dxa"/>
              <w:bottom w:w="0" w:type="dxa"/>
              <w:right w:w="107" w:type="dxa"/>
            </w:tcMar>
            <w:vAlign w:val="center"/>
          </w:tcPr>
          <w:p w14:paraId="66263B9C" w14:textId="2C600AD9" w:rsidR="00DC24C8" w:rsidRPr="00970D6F" w:rsidRDefault="00DC24C8" w:rsidP="00DC24C8">
            <w:pPr>
              <w:pStyle w:val="TAL"/>
              <w:rPr>
                <w:rFonts w:ascii="Times New Roman" w:hAnsi="Times New Roman"/>
                <w:sz w:val="20"/>
              </w:rPr>
            </w:pPr>
            <w:r w:rsidRPr="00970D6F">
              <w:rPr>
                <w:rFonts w:ascii="Times New Roman" w:hAnsi="Times New Roman"/>
                <w:sz w:val="20"/>
              </w:rPr>
              <w:t>Channel Model</w:t>
            </w:r>
          </w:p>
        </w:tc>
        <w:tc>
          <w:tcPr>
            <w:tcW w:w="6344" w:type="dxa"/>
            <w:shd w:val="clear" w:color="auto" w:fill="auto"/>
            <w:tcMar>
              <w:top w:w="15" w:type="dxa"/>
              <w:left w:w="107" w:type="dxa"/>
              <w:bottom w:w="0" w:type="dxa"/>
              <w:right w:w="107" w:type="dxa"/>
            </w:tcMar>
            <w:vAlign w:val="center"/>
          </w:tcPr>
          <w:p w14:paraId="4C02C40A" w14:textId="67C796F3" w:rsidR="00DC24C8" w:rsidRPr="00970D6F" w:rsidRDefault="00DC24C8" w:rsidP="00DC24C8">
            <w:pPr>
              <w:pStyle w:val="TAL"/>
              <w:rPr>
                <w:rFonts w:ascii="Times New Roman" w:hAnsi="Times New Roman"/>
                <w:sz w:val="20"/>
              </w:rPr>
            </w:pPr>
            <w:r w:rsidRPr="00970D6F">
              <w:rPr>
                <w:rFonts w:ascii="Times New Roman" w:eastAsia="等线" w:hAnsi="Times New Roman"/>
                <w:b/>
                <w:kern w:val="2"/>
                <w:sz w:val="20"/>
                <w:u w:val="single"/>
              </w:rPr>
              <w:t>Proposed change</w:t>
            </w:r>
            <w:r w:rsidRPr="00970D6F">
              <w:rPr>
                <w:rFonts w:ascii="Times New Roman" w:hAnsi="Times New Roman"/>
                <w:b/>
                <w:sz w:val="20"/>
                <w:u w:val="single"/>
              </w:rPr>
              <w:t>:</w:t>
            </w:r>
            <w:r w:rsidRPr="00970D6F">
              <w:rPr>
                <w:rFonts w:ascii="Times New Roman" w:hAnsi="Times New Roman"/>
                <w:sz w:val="20"/>
              </w:rPr>
              <w:t xml:space="preserve"> Add 30 and 60 km/h to UE speed</w:t>
            </w:r>
          </w:p>
          <w:p w14:paraId="63C9CADA" w14:textId="3FEA1F37" w:rsidR="00DC24C8" w:rsidRPr="00970D6F" w:rsidRDefault="00DC24C8" w:rsidP="00DC24C8">
            <w:pPr>
              <w:pStyle w:val="TAL"/>
              <w:rPr>
                <w:rFonts w:ascii="Times New Roman" w:eastAsia="等线" w:hAnsi="Times New Roman"/>
                <w:b/>
                <w:kern w:val="2"/>
                <w:sz w:val="20"/>
                <w:u w:val="single"/>
              </w:rPr>
            </w:pPr>
            <w:r w:rsidRPr="00970D6F">
              <w:rPr>
                <w:rFonts w:ascii="Times New Roman" w:hAnsi="Times New Roman"/>
                <w:b/>
                <w:sz w:val="20"/>
                <w:u w:val="single"/>
              </w:rPr>
              <w:t>Reason for change:</w:t>
            </w:r>
            <w:r w:rsidRPr="00970D6F">
              <w:rPr>
                <w:rFonts w:ascii="Times New Roman" w:hAnsi="Times New Roman"/>
                <w:sz w:val="20"/>
              </w:rPr>
              <w:t xml:space="preserve"> 30 and 60 km/h are typical vehicle speed in urban area</w:t>
            </w:r>
            <w:r w:rsidR="00DA5701" w:rsidRPr="00970D6F">
              <w:rPr>
                <w:rFonts w:ascii="Times New Roman" w:hAnsi="Times New Roman"/>
                <w:sz w:val="20"/>
              </w:rPr>
              <w:t xml:space="preserve"> and Rel-16 multi-beam operation should target at high</w:t>
            </w:r>
            <w:r w:rsidR="00E15976" w:rsidRPr="00970D6F">
              <w:rPr>
                <w:rFonts w:ascii="Times New Roman" w:hAnsi="Times New Roman"/>
                <w:sz w:val="20"/>
              </w:rPr>
              <w:t>er</w:t>
            </w:r>
            <w:r w:rsidR="00DA5701" w:rsidRPr="00970D6F">
              <w:rPr>
                <w:rFonts w:ascii="Times New Roman" w:hAnsi="Times New Roman"/>
                <w:sz w:val="20"/>
              </w:rPr>
              <w:t xml:space="preserve"> speed</w:t>
            </w:r>
            <w:r w:rsidRPr="00970D6F">
              <w:rPr>
                <w:rFonts w:ascii="Times New Roman" w:hAnsi="Times New Roman"/>
                <w:sz w:val="20"/>
              </w:rPr>
              <w:t>.</w:t>
            </w:r>
          </w:p>
        </w:tc>
      </w:tr>
      <w:tr w:rsidR="00DC24C8" w:rsidRPr="00970D6F" w14:paraId="38B78387" w14:textId="77777777" w:rsidTr="00C3408E">
        <w:tc>
          <w:tcPr>
            <w:tcW w:w="2728" w:type="dxa"/>
            <w:shd w:val="clear" w:color="auto" w:fill="auto"/>
            <w:tcMar>
              <w:top w:w="15" w:type="dxa"/>
              <w:left w:w="107" w:type="dxa"/>
              <w:bottom w:w="0" w:type="dxa"/>
              <w:right w:w="107" w:type="dxa"/>
            </w:tcMar>
            <w:vAlign w:val="center"/>
          </w:tcPr>
          <w:p w14:paraId="18ECA726" w14:textId="4964FA52" w:rsidR="00DC24C8" w:rsidRPr="00970D6F" w:rsidRDefault="00DC24C8" w:rsidP="00DC24C8">
            <w:pPr>
              <w:pStyle w:val="TAL"/>
              <w:rPr>
                <w:rFonts w:ascii="Times New Roman" w:hAnsi="Times New Roman"/>
                <w:sz w:val="20"/>
                <w:lang w:eastAsia="ja-JP"/>
              </w:rPr>
            </w:pPr>
            <w:r w:rsidRPr="00970D6F">
              <w:rPr>
                <w:rFonts w:ascii="Times New Roman" w:hAnsi="Times New Roman"/>
                <w:sz w:val="20"/>
              </w:rPr>
              <w:t>BS antenna configurations</w:t>
            </w:r>
          </w:p>
        </w:tc>
        <w:tc>
          <w:tcPr>
            <w:tcW w:w="6344" w:type="dxa"/>
            <w:shd w:val="clear" w:color="auto" w:fill="auto"/>
            <w:tcMar>
              <w:top w:w="15" w:type="dxa"/>
              <w:left w:w="107" w:type="dxa"/>
              <w:bottom w:w="0" w:type="dxa"/>
              <w:right w:w="107" w:type="dxa"/>
            </w:tcMar>
          </w:tcPr>
          <w:p w14:paraId="7B3629AC" w14:textId="77777777" w:rsidR="00DC24C8" w:rsidRPr="00970D6F" w:rsidRDefault="00DC24C8" w:rsidP="00DC24C8">
            <w:pPr>
              <w:pStyle w:val="TAL"/>
              <w:rPr>
                <w:rFonts w:ascii="Times New Roman" w:hAnsi="Times New Roman"/>
                <w:kern w:val="2"/>
                <w:sz w:val="20"/>
              </w:rPr>
            </w:pPr>
            <w:r w:rsidRPr="00970D6F">
              <w:rPr>
                <w:rFonts w:ascii="Times New Roman" w:eastAsia="等线" w:hAnsi="Times New Roman"/>
                <w:b/>
                <w:kern w:val="2"/>
                <w:sz w:val="20"/>
                <w:u w:val="single"/>
              </w:rPr>
              <w:t>Proposed change:</w:t>
            </w:r>
            <w:r w:rsidRPr="00970D6F">
              <w:rPr>
                <w:rFonts w:ascii="Times New Roman" w:eastAsia="等线" w:hAnsi="Times New Roman"/>
                <w:kern w:val="2"/>
                <w:sz w:val="20"/>
              </w:rPr>
              <w:t xml:space="preserve"> For </w:t>
            </w:r>
            <w:r w:rsidRPr="00970D6F">
              <w:rPr>
                <w:rFonts w:ascii="Times New Roman" w:hAnsi="Times New Roman"/>
                <w:kern w:val="2"/>
                <w:sz w:val="20"/>
              </w:rPr>
              <w:t>30GHz, add antenna configurations (M, N, P, M</w:t>
            </w:r>
            <w:r w:rsidRPr="00970D6F">
              <w:rPr>
                <w:rFonts w:ascii="Times New Roman" w:hAnsi="Times New Roman"/>
                <w:kern w:val="2"/>
                <w:sz w:val="20"/>
                <w:vertAlign w:val="subscript"/>
              </w:rPr>
              <w:t>g</w:t>
            </w:r>
            <w:r w:rsidRPr="00970D6F">
              <w:rPr>
                <w:rFonts w:ascii="Times New Roman" w:hAnsi="Times New Roman"/>
                <w:kern w:val="2"/>
                <w:sz w:val="20"/>
              </w:rPr>
              <w:t>, N</w:t>
            </w:r>
            <w:r w:rsidRPr="00970D6F">
              <w:rPr>
                <w:rFonts w:ascii="Times New Roman" w:hAnsi="Times New Roman"/>
                <w:kern w:val="2"/>
                <w:sz w:val="20"/>
                <w:vertAlign w:val="subscript"/>
              </w:rPr>
              <w:t>g</w:t>
            </w:r>
            <w:r w:rsidRPr="00970D6F">
              <w:rPr>
                <w:rFonts w:ascii="Times New Roman" w:hAnsi="Times New Roman"/>
                <w:kern w:val="2"/>
                <w:sz w:val="20"/>
              </w:rPr>
              <w:t>) = (8, 8, 2, 1, 2) and (4, 16, 2, 2, 2)</w:t>
            </w:r>
          </w:p>
          <w:p w14:paraId="344791F7" w14:textId="67E99A73" w:rsidR="00DC24C8" w:rsidRPr="00970D6F" w:rsidRDefault="00DC24C8" w:rsidP="00DC24C8">
            <w:pPr>
              <w:spacing w:after="0"/>
              <w:rPr>
                <w:sz w:val="20"/>
                <w:szCs w:val="20"/>
                <w:lang w:eastAsia="ja-JP"/>
              </w:rPr>
            </w:pPr>
            <w:r w:rsidRPr="00970D6F">
              <w:rPr>
                <w:b/>
                <w:sz w:val="20"/>
                <w:szCs w:val="20"/>
                <w:u w:val="single"/>
              </w:rPr>
              <w:t>Reason for change:</w:t>
            </w:r>
            <w:r w:rsidRPr="00970D6F">
              <w:rPr>
                <w:sz w:val="20"/>
                <w:szCs w:val="20"/>
              </w:rPr>
              <w:t xml:space="preserve"> </w:t>
            </w:r>
            <w:r w:rsidRPr="00970D6F">
              <w:rPr>
                <w:kern w:val="2"/>
                <w:sz w:val="20"/>
                <w:szCs w:val="20"/>
              </w:rPr>
              <w:t>(8, 8, 2, 1, 2) stands for low cost gNB with less panels, (4, 16, 2, 2, 2) stands for gNB capable of narrower horizontal beamforming.</w:t>
            </w:r>
          </w:p>
        </w:tc>
      </w:tr>
      <w:tr w:rsidR="00DC24C8" w:rsidRPr="00970D6F" w14:paraId="79C67DD2" w14:textId="77777777" w:rsidTr="001E5AB7">
        <w:tc>
          <w:tcPr>
            <w:tcW w:w="2728" w:type="dxa"/>
            <w:shd w:val="clear" w:color="auto" w:fill="auto"/>
            <w:tcMar>
              <w:top w:w="15" w:type="dxa"/>
              <w:left w:w="107" w:type="dxa"/>
              <w:bottom w:w="0" w:type="dxa"/>
              <w:right w:w="107" w:type="dxa"/>
            </w:tcMar>
            <w:vAlign w:val="center"/>
          </w:tcPr>
          <w:p w14:paraId="5E9ADA11" w14:textId="4F8ACE48" w:rsidR="00DC24C8" w:rsidRPr="00970D6F" w:rsidRDefault="00DC24C8" w:rsidP="00DC24C8">
            <w:pPr>
              <w:pStyle w:val="TAL"/>
              <w:rPr>
                <w:rFonts w:ascii="Times New Roman" w:hAnsi="Times New Roman"/>
                <w:sz w:val="20"/>
              </w:rPr>
            </w:pPr>
            <w:r w:rsidRPr="00970D6F">
              <w:rPr>
                <w:rFonts w:ascii="Times New Roman" w:hAnsi="Times New Roman"/>
                <w:sz w:val="20"/>
              </w:rPr>
              <w:lastRenderedPageBreak/>
              <w:t>MCS</w:t>
            </w:r>
          </w:p>
        </w:tc>
        <w:tc>
          <w:tcPr>
            <w:tcW w:w="6344" w:type="dxa"/>
            <w:shd w:val="clear" w:color="auto" w:fill="auto"/>
            <w:tcMar>
              <w:top w:w="15" w:type="dxa"/>
              <w:left w:w="107" w:type="dxa"/>
              <w:bottom w:w="0" w:type="dxa"/>
              <w:right w:w="107" w:type="dxa"/>
            </w:tcMar>
            <w:vAlign w:val="center"/>
          </w:tcPr>
          <w:p w14:paraId="1B1881CA" w14:textId="77777777" w:rsidR="00DC24C8" w:rsidRPr="00970D6F" w:rsidRDefault="00DC24C8" w:rsidP="00DC24C8">
            <w:pPr>
              <w:pStyle w:val="TAL"/>
              <w:rPr>
                <w:rFonts w:ascii="Times New Roman" w:hAnsi="Times New Roman"/>
                <w:sz w:val="20"/>
              </w:rPr>
            </w:pPr>
            <w:r w:rsidRPr="00970D6F">
              <w:rPr>
                <w:rFonts w:ascii="Times New Roman" w:eastAsia="等线" w:hAnsi="Times New Roman"/>
                <w:b/>
                <w:kern w:val="2"/>
                <w:sz w:val="20"/>
                <w:u w:val="single"/>
              </w:rPr>
              <w:t>Proposed change</w:t>
            </w:r>
            <w:r w:rsidRPr="00970D6F">
              <w:rPr>
                <w:rFonts w:ascii="Times New Roman" w:hAnsi="Times New Roman"/>
                <w:b/>
                <w:sz w:val="20"/>
                <w:u w:val="single"/>
              </w:rPr>
              <w:t>:</w:t>
            </w:r>
            <w:r w:rsidRPr="00970D6F">
              <w:rPr>
                <w:rFonts w:ascii="Times New Roman" w:hAnsi="Times New Roman"/>
                <w:sz w:val="20"/>
              </w:rPr>
              <w:t xml:space="preserve"> Use NR MCS table instead of LTE MCS table.</w:t>
            </w:r>
          </w:p>
          <w:p w14:paraId="75AC9B15" w14:textId="7C38897B" w:rsidR="00DC24C8" w:rsidRPr="00970D6F" w:rsidRDefault="00DC24C8" w:rsidP="0040145E">
            <w:pPr>
              <w:pStyle w:val="TAL"/>
              <w:rPr>
                <w:rFonts w:ascii="Times New Roman" w:eastAsia="等线" w:hAnsi="Times New Roman"/>
                <w:b/>
                <w:kern w:val="2"/>
                <w:sz w:val="20"/>
                <w:u w:val="single"/>
              </w:rPr>
            </w:pPr>
            <w:r w:rsidRPr="00970D6F">
              <w:rPr>
                <w:rFonts w:ascii="Times New Roman" w:hAnsi="Times New Roman"/>
                <w:b/>
                <w:sz w:val="20"/>
                <w:u w:val="single"/>
              </w:rPr>
              <w:t>Reason for change:</w:t>
            </w:r>
            <w:r w:rsidRPr="00970D6F">
              <w:rPr>
                <w:rFonts w:ascii="Times New Roman" w:hAnsi="Times New Roman"/>
                <w:b/>
                <w:sz w:val="20"/>
              </w:rPr>
              <w:t xml:space="preserve"> </w:t>
            </w:r>
            <w:r w:rsidRPr="00970D6F">
              <w:rPr>
                <w:rFonts w:ascii="Times New Roman" w:hAnsi="Times New Roman"/>
                <w:sz w:val="20"/>
              </w:rPr>
              <w:t>NR MCS table is available now.</w:t>
            </w:r>
          </w:p>
        </w:tc>
      </w:tr>
    </w:tbl>
    <w:p w14:paraId="41B2AE24" w14:textId="47B9714D" w:rsidR="00B0649A" w:rsidRDefault="00B0649A" w:rsidP="00B0649A">
      <w:pPr>
        <w:pStyle w:val="1"/>
        <w:rPr>
          <w:rFonts w:eastAsia="Malgun Gothic"/>
          <w:lang w:eastAsia="ko-KR"/>
        </w:rPr>
      </w:pPr>
      <w:r w:rsidRPr="00B0649A">
        <w:rPr>
          <w:rFonts w:eastAsia="Malgun Gothic"/>
          <w:lang w:eastAsia="ko-KR"/>
        </w:rPr>
        <w:t>Beam failure recovery for SCell</w:t>
      </w:r>
    </w:p>
    <w:p w14:paraId="2D9D2223" w14:textId="6FE8404D" w:rsidR="00A64C92" w:rsidRPr="00F478E5" w:rsidRDefault="00A64C92" w:rsidP="00F478E5">
      <w:pPr>
        <w:rPr>
          <w:lang w:eastAsia="ko-KR"/>
        </w:rPr>
      </w:pPr>
      <w:r>
        <w:rPr>
          <w:lang w:eastAsia="ko-KR"/>
        </w:rPr>
        <w:t>According to</w:t>
      </w:r>
      <w:r w:rsidR="002D1E68">
        <w:rPr>
          <w:lang w:eastAsia="ko-KR"/>
        </w:rPr>
        <w:t xml:space="preserve"> </w:t>
      </w:r>
      <w:r w:rsidR="002D1E68">
        <w:rPr>
          <w:lang w:eastAsia="ko-KR"/>
        </w:rPr>
        <w:fldChar w:fldCharType="begin"/>
      </w:r>
      <w:r w:rsidR="002D1E68">
        <w:rPr>
          <w:lang w:eastAsia="ko-KR"/>
        </w:rPr>
        <w:instrText xml:space="preserve"> REF _Ref525895623 \r \h </w:instrText>
      </w:r>
      <w:r w:rsidR="002D1E68">
        <w:rPr>
          <w:lang w:eastAsia="ko-KR"/>
        </w:rPr>
      </w:r>
      <w:r w:rsidR="002D1E68">
        <w:rPr>
          <w:lang w:eastAsia="ko-KR"/>
        </w:rPr>
        <w:fldChar w:fldCharType="separate"/>
      </w:r>
      <w:r w:rsidR="00195600">
        <w:rPr>
          <w:lang w:eastAsia="ko-KR"/>
        </w:rPr>
        <w:t>[1]</w:t>
      </w:r>
      <w:r w:rsidR="002D1E68">
        <w:rPr>
          <w:lang w:eastAsia="ko-KR"/>
        </w:rPr>
        <w:fldChar w:fldCharType="end"/>
      </w:r>
      <w:r>
        <w:rPr>
          <w:lang w:eastAsia="ko-KR"/>
        </w:rPr>
        <w:t xml:space="preserve">, </w:t>
      </w:r>
      <w:r w:rsidRPr="00401C76">
        <w:rPr>
          <w:rFonts w:hint="eastAsia"/>
          <w:lang w:eastAsia="ko-KR"/>
        </w:rPr>
        <w:t>a beam failure recovery</w:t>
      </w:r>
      <w:r w:rsidR="006C1A9D">
        <w:rPr>
          <w:lang w:eastAsia="ko-KR"/>
        </w:rPr>
        <w:t xml:space="preserve"> (BFR)</w:t>
      </w:r>
      <w:r w:rsidRPr="00401C76">
        <w:rPr>
          <w:rFonts w:hint="eastAsia"/>
          <w:lang w:eastAsia="ko-KR"/>
        </w:rPr>
        <w:t xml:space="preserve"> </w:t>
      </w:r>
      <w:r w:rsidR="002D1E68">
        <w:rPr>
          <w:lang w:eastAsia="ko-KR"/>
        </w:rPr>
        <w:t xml:space="preserve">mechanism </w:t>
      </w:r>
      <w:r w:rsidRPr="00401C76">
        <w:rPr>
          <w:rFonts w:hint="eastAsia"/>
          <w:lang w:eastAsia="ko-KR"/>
        </w:rPr>
        <w:t>for SCell</w:t>
      </w:r>
      <w:r w:rsidR="002D1E68">
        <w:rPr>
          <w:lang w:eastAsia="ko-KR"/>
        </w:rPr>
        <w:t xml:space="preserve"> is to be specified</w:t>
      </w:r>
      <w:r w:rsidR="000F6739">
        <w:rPr>
          <w:lang w:eastAsia="ko-KR"/>
        </w:rPr>
        <w:t xml:space="preserve"> in Rel-16</w:t>
      </w:r>
      <w:r>
        <w:rPr>
          <w:lang w:eastAsia="ko-KR"/>
        </w:rPr>
        <w:t>.</w:t>
      </w:r>
      <w:r w:rsidR="002D1E68">
        <w:rPr>
          <w:lang w:eastAsia="ko-KR"/>
        </w:rPr>
        <w:t xml:space="preserve"> </w:t>
      </w:r>
      <w:r>
        <w:rPr>
          <w:lang w:eastAsia="ko-KR"/>
        </w:rPr>
        <w:t xml:space="preserve">In this section, we </w:t>
      </w:r>
      <w:r w:rsidR="00F6738E" w:rsidRPr="00F6738E">
        <w:rPr>
          <w:lang w:eastAsia="ko-KR"/>
        </w:rPr>
        <w:t xml:space="preserve">discuss </w:t>
      </w:r>
      <w:r>
        <w:rPr>
          <w:lang w:eastAsia="ko-KR"/>
        </w:rPr>
        <w:t>the typical</w:t>
      </w:r>
      <w:r w:rsidR="00F6738E">
        <w:rPr>
          <w:lang w:eastAsia="ko-KR"/>
        </w:rPr>
        <w:t xml:space="preserve"> deployment</w:t>
      </w:r>
      <w:r>
        <w:rPr>
          <w:lang w:eastAsia="ko-KR"/>
        </w:rPr>
        <w:t xml:space="preserve"> scenarios of</w:t>
      </w:r>
      <w:r w:rsidR="002D1E68">
        <w:rPr>
          <w:lang w:eastAsia="ko-KR"/>
        </w:rPr>
        <w:t xml:space="preserve"> BFR for SCell and the </w:t>
      </w:r>
      <w:r w:rsidR="00644E84">
        <w:rPr>
          <w:lang w:eastAsia="ko-KR"/>
        </w:rPr>
        <w:t>potential solutions/issues</w:t>
      </w:r>
      <w:r w:rsidR="002D1E68">
        <w:rPr>
          <w:lang w:eastAsia="ko-KR"/>
        </w:rPr>
        <w:t xml:space="preserve"> to be </w:t>
      </w:r>
      <w:r w:rsidR="00644E84">
        <w:rPr>
          <w:lang w:eastAsia="ko-KR"/>
        </w:rPr>
        <w:t>investigated</w:t>
      </w:r>
      <w:r>
        <w:rPr>
          <w:lang w:eastAsia="ko-KR"/>
        </w:rPr>
        <w:t>.</w:t>
      </w:r>
      <w:r w:rsidR="00896F4F">
        <w:rPr>
          <w:lang w:eastAsia="ko-KR"/>
        </w:rPr>
        <w:t xml:space="preserve"> </w:t>
      </w:r>
      <w:r w:rsidR="002D333E">
        <w:rPr>
          <w:lang w:eastAsia="ko-KR"/>
        </w:rPr>
        <w:t>M</w:t>
      </w:r>
      <w:r w:rsidR="00896F4F">
        <w:rPr>
          <w:lang w:eastAsia="ko-KR"/>
        </w:rPr>
        <w:t>ore detail</w:t>
      </w:r>
      <w:r w:rsidR="002D333E">
        <w:rPr>
          <w:lang w:eastAsia="ko-KR"/>
        </w:rPr>
        <w:t>ed</w:t>
      </w:r>
      <w:r w:rsidR="00896F4F">
        <w:rPr>
          <w:lang w:eastAsia="ko-KR"/>
        </w:rPr>
        <w:t xml:space="preserve"> </w:t>
      </w:r>
      <w:r w:rsidR="002D333E">
        <w:rPr>
          <w:lang w:eastAsia="ko-KR"/>
        </w:rPr>
        <w:t xml:space="preserve">discussion </w:t>
      </w:r>
      <w:r w:rsidR="00896F4F">
        <w:rPr>
          <w:lang w:eastAsia="ko-KR"/>
        </w:rPr>
        <w:t>can be found in</w:t>
      </w:r>
      <w:r w:rsidR="000F6739">
        <w:rPr>
          <w:lang w:eastAsia="ko-KR"/>
        </w:rPr>
        <w:t xml:space="preserve"> </w:t>
      </w:r>
      <w:r w:rsidR="000F6739">
        <w:rPr>
          <w:lang w:eastAsia="ko-KR"/>
        </w:rPr>
        <w:fldChar w:fldCharType="begin"/>
      </w:r>
      <w:r w:rsidR="000F6739">
        <w:rPr>
          <w:lang w:eastAsia="ko-KR"/>
        </w:rPr>
        <w:instrText xml:space="preserve"> REF _Ref525895749 \r \h </w:instrText>
      </w:r>
      <w:r w:rsidR="000F6739">
        <w:rPr>
          <w:lang w:eastAsia="ko-KR"/>
        </w:rPr>
      </w:r>
      <w:r w:rsidR="000F6739">
        <w:rPr>
          <w:lang w:eastAsia="ko-KR"/>
        </w:rPr>
        <w:fldChar w:fldCharType="separate"/>
      </w:r>
      <w:r w:rsidR="00195600">
        <w:rPr>
          <w:lang w:eastAsia="ko-KR"/>
        </w:rPr>
        <w:t>[2]</w:t>
      </w:r>
      <w:r w:rsidR="000F6739">
        <w:rPr>
          <w:lang w:eastAsia="ko-KR"/>
        </w:rPr>
        <w:fldChar w:fldCharType="end"/>
      </w:r>
      <w:r w:rsidR="00896F4F">
        <w:rPr>
          <w:lang w:eastAsia="ko-KR"/>
        </w:rPr>
        <w:t>.</w:t>
      </w:r>
    </w:p>
    <w:p w14:paraId="7A087C3F" w14:textId="1EC4B98A" w:rsidR="003311DA" w:rsidRPr="00FF3025" w:rsidRDefault="00FF3025" w:rsidP="00FF3025">
      <w:pPr>
        <w:pStyle w:val="2"/>
        <w:rPr>
          <w:lang w:eastAsia="ko-KR"/>
        </w:rPr>
      </w:pPr>
      <w:r w:rsidRPr="00FF3025">
        <w:rPr>
          <w:lang w:eastAsia="ko-KR"/>
        </w:rPr>
        <w:t>Applicable scenarios</w:t>
      </w:r>
    </w:p>
    <w:p w14:paraId="32937FF0" w14:textId="0C9CA361" w:rsidR="003311DA" w:rsidRDefault="007A1314" w:rsidP="00A466E5">
      <w:pPr>
        <w:rPr>
          <w:kern w:val="2"/>
          <w:lang w:val="en-GB" w:eastAsia="zh-CN"/>
        </w:rPr>
      </w:pPr>
      <w:r>
        <w:rPr>
          <w:kern w:val="2"/>
          <w:lang w:val="en-GB" w:eastAsia="zh-CN"/>
        </w:rPr>
        <w:t>Three</w:t>
      </w:r>
      <w:r w:rsidR="003311DA">
        <w:rPr>
          <w:kern w:val="2"/>
          <w:lang w:val="en-GB" w:eastAsia="zh-CN"/>
        </w:rPr>
        <w:t xml:space="preserve"> </w:t>
      </w:r>
      <w:r>
        <w:rPr>
          <w:kern w:val="2"/>
          <w:lang w:val="en-GB" w:eastAsia="zh-CN"/>
        </w:rPr>
        <w:t xml:space="preserve">deployment </w:t>
      </w:r>
      <w:r w:rsidR="003311DA">
        <w:rPr>
          <w:kern w:val="2"/>
          <w:lang w:val="en-GB" w:eastAsia="zh-CN"/>
        </w:rPr>
        <w:t xml:space="preserve">scenarios </w:t>
      </w:r>
      <w:r w:rsidR="00A32232">
        <w:rPr>
          <w:kern w:val="2"/>
          <w:lang w:val="en-GB" w:eastAsia="zh-CN"/>
        </w:rPr>
        <w:t>of</w:t>
      </w:r>
      <w:r w:rsidR="003311DA">
        <w:rPr>
          <w:kern w:val="2"/>
          <w:lang w:val="en-GB" w:eastAsia="zh-CN"/>
        </w:rPr>
        <w:t xml:space="preserve"> </w:t>
      </w:r>
      <w:r>
        <w:rPr>
          <w:kern w:val="2"/>
          <w:lang w:val="en-GB" w:eastAsia="zh-CN"/>
        </w:rPr>
        <w:t>BFR</w:t>
      </w:r>
      <w:r w:rsidR="003311DA">
        <w:rPr>
          <w:kern w:val="2"/>
          <w:lang w:val="en-GB" w:eastAsia="zh-CN"/>
        </w:rPr>
        <w:t xml:space="preserve"> for SCell </w:t>
      </w:r>
      <w:r w:rsidR="00A466E5">
        <w:rPr>
          <w:kern w:val="2"/>
          <w:lang w:val="en-GB" w:eastAsia="zh-CN"/>
        </w:rPr>
        <w:t xml:space="preserve">that we have identified </w:t>
      </w:r>
      <w:r w:rsidR="00A64C92">
        <w:rPr>
          <w:kern w:val="2"/>
          <w:lang w:val="en-GB" w:eastAsia="zh-CN"/>
        </w:rPr>
        <w:t>are</w:t>
      </w:r>
      <w:r w:rsidR="00DA4AE1">
        <w:rPr>
          <w:kern w:val="2"/>
          <w:lang w:val="en-GB" w:eastAsia="zh-CN"/>
        </w:rPr>
        <w:t xml:space="preserve"> </w:t>
      </w:r>
      <w:r w:rsidR="00A466E5">
        <w:rPr>
          <w:kern w:val="2"/>
          <w:lang w:val="en-GB" w:eastAsia="zh-CN"/>
        </w:rPr>
        <w:t>depicted</w:t>
      </w:r>
      <w:r>
        <w:rPr>
          <w:kern w:val="2"/>
          <w:lang w:val="en-GB" w:eastAsia="zh-CN"/>
        </w:rPr>
        <w:t xml:space="preserve"> </w:t>
      </w:r>
      <w:r w:rsidR="00A466E5">
        <w:rPr>
          <w:kern w:val="2"/>
          <w:lang w:val="en-GB" w:eastAsia="zh-CN"/>
        </w:rPr>
        <w:t xml:space="preserve">in </w:t>
      </w:r>
      <w:r w:rsidR="00A466E5">
        <w:rPr>
          <w:kern w:val="2"/>
          <w:lang w:val="en-GB" w:eastAsia="zh-CN"/>
        </w:rPr>
        <w:fldChar w:fldCharType="begin"/>
      </w:r>
      <w:r w:rsidR="00A466E5">
        <w:rPr>
          <w:kern w:val="2"/>
          <w:lang w:val="en-GB" w:eastAsia="zh-CN"/>
        </w:rPr>
        <w:instrText xml:space="preserve"> REF _Ref525896328 \h </w:instrText>
      </w:r>
      <w:r w:rsidR="00A466E5">
        <w:rPr>
          <w:kern w:val="2"/>
          <w:lang w:val="en-GB" w:eastAsia="zh-CN"/>
        </w:rPr>
      </w:r>
      <w:r w:rsidR="00A466E5">
        <w:rPr>
          <w:kern w:val="2"/>
          <w:lang w:val="en-GB" w:eastAsia="zh-CN"/>
        </w:rPr>
        <w:fldChar w:fldCharType="separate"/>
      </w:r>
      <w:r w:rsidR="00195600">
        <w:t xml:space="preserve">Figure </w:t>
      </w:r>
      <w:r w:rsidR="00195600">
        <w:rPr>
          <w:noProof/>
        </w:rPr>
        <w:t>2</w:t>
      </w:r>
      <w:r w:rsidR="00A466E5">
        <w:rPr>
          <w:kern w:val="2"/>
          <w:lang w:val="en-GB" w:eastAsia="zh-CN"/>
        </w:rPr>
        <w:fldChar w:fldCharType="end"/>
      </w:r>
      <w:r w:rsidR="00A466E5">
        <w:rPr>
          <w:kern w:val="2"/>
          <w:lang w:val="en-GB" w:eastAsia="zh-CN"/>
        </w:rPr>
        <w:t xml:space="preserve">, including </w:t>
      </w:r>
      <w:r w:rsidR="00A466E5" w:rsidRPr="00A466E5">
        <w:rPr>
          <w:kern w:val="2"/>
          <w:lang w:val="en-GB" w:eastAsia="zh-CN"/>
        </w:rPr>
        <w:t>SCell configured with uplink</w:t>
      </w:r>
      <w:r w:rsidR="00A466E5">
        <w:rPr>
          <w:kern w:val="2"/>
          <w:lang w:val="en-GB" w:eastAsia="zh-CN"/>
        </w:rPr>
        <w:t xml:space="preserve">, </w:t>
      </w:r>
      <w:r w:rsidR="00A466E5" w:rsidRPr="00A466E5">
        <w:rPr>
          <w:kern w:val="2"/>
          <w:lang w:val="en-GB" w:eastAsia="zh-CN"/>
        </w:rPr>
        <w:t>SCell configured as downlink-only</w:t>
      </w:r>
      <w:r w:rsidR="00A466E5">
        <w:rPr>
          <w:kern w:val="2"/>
          <w:lang w:val="en-GB" w:eastAsia="zh-CN"/>
        </w:rPr>
        <w:t xml:space="preserve">, and </w:t>
      </w:r>
      <w:r w:rsidR="00A466E5" w:rsidRPr="00A466E5">
        <w:rPr>
          <w:kern w:val="2"/>
          <w:lang w:val="en-GB" w:eastAsia="zh-CN"/>
        </w:rPr>
        <w:t>UE is configured with SUL</w:t>
      </w:r>
      <w:r w:rsidR="00A466E5">
        <w:rPr>
          <w:kern w:val="2"/>
          <w:lang w:val="en-GB" w:eastAsia="zh-CN"/>
        </w:rPr>
        <w:t xml:space="preserve">. </w:t>
      </w:r>
    </w:p>
    <w:p w14:paraId="58B5B4D4" w14:textId="7E733680" w:rsidR="00A466E5" w:rsidRPr="00A466E5" w:rsidRDefault="00A466E5" w:rsidP="00A466E5">
      <w:pPr>
        <w:rPr>
          <w:kern w:val="2"/>
          <w:lang w:val="en-GB" w:eastAsia="zh-CN"/>
        </w:rPr>
      </w:pPr>
      <w:r w:rsidRPr="00A466E5">
        <w:rPr>
          <w:kern w:val="2"/>
          <w:lang w:val="en-GB" w:eastAsia="zh-CN"/>
        </w:rPr>
        <w:t xml:space="preserve">In our views, these three scenarios are all valid and should be included for further discussions. Any prioritization or down-selection should be based on </w:t>
      </w:r>
      <w:r w:rsidR="00677A23">
        <w:rPr>
          <w:kern w:val="2"/>
          <w:lang w:val="en-GB" w:eastAsia="zh-CN"/>
        </w:rPr>
        <w:t xml:space="preserve">sufficient discussions </w:t>
      </w:r>
      <w:r w:rsidRPr="00A466E5">
        <w:rPr>
          <w:kern w:val="2"/>
          <w:lang w:val="en-GB" w:eastAsia="zh-CN"/>
        </w:rPr>
        <w:t xml:space="preserve">and consensus in RAN1. </w:t>
      </w:r>
    </w:p>
    <w:p w14:paraId="49715829" w14:textId="77777777" w:rsidR="00A466E5" w:rsidRDefault="00A466E5" w:rsidP="00A466E5">
      <w:pPr>
        <w:keepNext/>
        <w:jc w:val="center"/>
      </w:pPr>
      <w:r>
        <w:rPr>
          <w:noProof/>
          <w:lang w:eastAsia="zh-CN"/>
        </w:rPr>
        <w:drawing>
          <wp:inline distT="0" distB="0" distL="0" distR="0" wp14:anchorId="41E4A58A" wp14:editId="7BAF7692">
            <wp:extent cx="5391397" cy="1104666"/>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0928-110445(eSpace).png"/>
                    <pic:cNvPicPr/>
                  </pic:nvPicPr>
                  <pic:blipFill>
                    <a:blip r:embed="rId10">
                      <a:extLst>
                        <a:ext uri="{28A0092B-C50C-407E-A947-70E740481C1C}">
                          <a14:useLocalDpi xmlns:a14="http://schemas.microsoft.com/office/drawing/2010/main" val="0"/>
                        </a:ext>
                      </a:extLst>
                    </a:blip>
                    <a:stretch>
                      <a:fillRect/>
                    </a:stretch>
                  </pic:blipFill>
                  <pic:spPr>
                    <a:xfrm>
                      <a:off x="0" y="0"/>
                      <a:ext cx="5440367" cy="1114700"/>
                    </a:xfrm>
                    <a:prstGeom prst="rect">
                      <a:avLst/>
                    </a:prstGeom>
                  </pic:spPr>
                </pic:pic>
              </a:graphicData>
            </a:graphic>
          </wp:inline>
        </w:drawing>
      </w:r>
    </w:p>
    <w:p w14:paraId="1C4FF131" w14:textId="77777777" w:rsidR="00A466E5" w:rsidRDefault="00A466E5" w:rsidP="00A466E5">
      <w:pPr>
        <w:pStyle w:val="a5"/>
      </w:pPr>
      <w:bookmarkStart w:id="4" w:name="_Ref525896328"/>
      <w:r>
        <w:t xml:space="preserve">Figure </w:t>
      </w:r>
      <w:r w:rsidR="009A771E">
        <w:rPr>
          <w:noProof/>
        </w:rPr>
        <w:fldChar w:fldCharType="begin"/>
      </w:r>
      <w:r w:rsidR="009A771E">
        <w:rPr>
          <w:noProof/>
        </w:rPr>
        <w:instrText xml:space="preserve"> SEQ Figure \* ARABIC </w:instrText>
      </w:r>
      <w:r w:rsidR="009A771E">
        <w:rPr>
          <w:noProof/>
        </w:rPr>
        <w:fldChar w:fldCharType="separate"/>
      </w:r>
      <w:r w:rsidR="00195600">
        <w:rPr>
          <w:noProof/>
        </w:rPr>
        <w:t>2</w:t>
      </w:r>
      <w:r w:rsidR="009A771E">
        <w:rPr>
          <w:noProof/>
        </w:rPr>
        <w:fldChar w:fldCharType="end"/>
      </w:r>
      <w:bookmarkEnd w:id="4"/>
      <w:r>
        <w:t xml:space="preserve"> Deployment scenarios of SCell BFR</w:t>
      </w:r>
    </w:p>
    <w:p w14:paraId="1B977282" w14:textId="57302D99" w:rsidR="00A466E5" w:rsidRDefault="00A466E5" w:rsidP="00F478E5">
      <w:pPr>
        <w:rPr>
          <w:kern w:val="2"/>
          <w:lang w:val="en-GB" w:eastAsia="zh-CN"/>
        </w:rPr>
      </w:pPr>
      <w:r>
        <w:rPr>
          <w:kern w:val="2"/>
          <w:lang w:eastAsia="zh-CN"/>
        </w:rPr>
        <w:t>F</w:t>
      </w:r>
      <w:r>
        <w:rPr>
          <w:rFonts w:hint="eastAsia"/>
          <w:kern w:val="2"/>
          <w:lang w:eastAsia="zh-CN"/>
        </w:rPr>
        <w:t xml:space="preserve">or </w:t>
      </w:r>
      <w:r>
        <w:rPr>
          <w:kern w:val="2"/>
          <w:lang w:eastAsia="zh-CN"/>
        </w:rPr>
        <w:t xml:space="preserve">Scenario 1, the most straightforward solution </w:t>
      </w:r>
      <w:r w:rsidR="00677A23">
        <w:rPr>
          <w:kern w:val="2"/>
          <w:lang w:eastAsia="zh-CN"/>
        </w:rPr>
        <w:t>seems</w:t>
      </w:r>
      <w:r>
        <w:rPr>
          <w:kern w:val="2"/>
          <w:lang w:eastAsia="zh-CN"/>
        </w:rPr>
        <w:t xml:space="preserve"> to </w:t>
      </w:r>
      <w:r w:rsidR="00677A23">
        <w:rPr>
          <w:kern w:val="2"/>
          <w:lang w:eastAsia="zh-CN"/>
        </w:rPr>
        <w:t xml:space="preserve">be </w:t>
      </w:r>
      <w:r>
        <w:rPr>
          <w:kern w:val="2"/>
          <w:lang w:eastAsia="zh-CN"/>
        </w:rPr>
        <w:t>reu</w:t>
      </w:r>
      <w:r w:rsidR="00677A23">
        <w:rPr>
          <w:kern w:val="2"/>
          <w:lang w:eastAsia="zh-CN"/>
        </w:rPr>
        <w:t>sing</w:t>
      </w:r>
      <w:r>
        <w:rPr>
          <w:kern w:val="2"/>
          <w:lang w:eastAsia="zh-CN"/>
        </w:rPr>
        <w:t xml:space="preserve"> the Rel-15 design for PCell, and </w:t>
      </w:r>
      <w:r w:rsidR="00677A23">
        <w:rPr>
          <w:kern w:val="2"/>
          <w:lang w:eastAsia="zh-CN"/>
        </w:rPr>
        <w:t xml:space="preserve">SCell BFR in Rel-16 should </w:t>
      </w:r>
      <w:r w:rsidR="00F6738E">
        <w:rPr>
          <w:kern w:val="2"/>
          <w:lang w:eastAsia="zh-CN"/>
        </w:rPr>
        <w:t xml:space="preserve">additionally </w:t>
      </w:r>
      <w:r w:rsidR="00677A23">
        <w:rPr>
          <w:kern w:val="2"/>
          <w:lang w:eastAsia="zh-CN"/>
        </w:rPr>
        <w:t xml:space="preserve">address Scenario 2/3 by enabling UE/gNB to recover the beam pair </w:t>
      </w:r>
      <w:r w:rsidR="00F6738E">
        <w:rPr>
          <w:kern w:val="2"/>
          <w:lang w:eastAsia="zh-CN"/>
        </w:rPr>
        <w:t>on</w:t>
      </w:r>
      <w:r w:rsidR="00677A23">
        <w:rPr>
          <w:kern w:val="2"/>
          <w:lang w:eastAsia="zh-CN"/>
        </w:rPr>
        <w:t xml:space="preserve"> SCell using resources on PCell/SUL.</w:t>
      </w:r>
    </w:p>
    <w:p w14:paraId="32E4F8E5" w14:textId="77777777" w:rsidR="00A466E5" w:rsidRPr="00A466E5" w:rsidRDefault="00A466E5" w:rsidP="00A466E5">
      <w:pPr>
        <w:rPr>
          <w:kern w:val="2"/>
          <w:lang w:val="en-GB" w:eastAsia="zh-CN"/>
        </w:rPr>
      </w:pPr>
      <w:r w:rsidRPr="00A466E5">
        <w:rPr>
          <w:b/>
          <w:i/>
          <w:kern w:val="2"/>
          <w:lang w:eastAsia="zh-CN"/>
        </w:rPr>
        <w:t xml:space="preserve">Proposal 2: </w:t>
      </w:r>
      <w:r w:rsidRPr="00CD5B82">
        <w:rPr>
          <w:i/>
          <w:kern w:val="2"/>
          <w:lang w:eastAsia="zh-CN"/>
        </w:rPr>
        <w:t>BFR for SCell should support deployment scenarios including SCell with uplink, SCell without uplink, and SCell with SUL at least.</w:t>
      </w:r>
    </w:p>
    <w:p w14:paraId="5ACAF18F" w14:textId="5E6FFC80" w:rsidR="00FF2399" w:rsidRDefault="00A32232" w:rsidP="00FF2399">
      <w:pPr>
        <w:pStyle w:val="2"/>
        <w:rPr>
          <w:lang w:eastAsia="zh-CN"/>
        </w:rPr>
      </w:pPr>
      <w:r>
        <w:rPr>
          <w:lang w:eastAsia="zh-CN"/>
        </w:rPr>
        <w:t>Solutions/i</w:t>
      </w:r>
      <w:r w:rsidR="00FB7155">
        <w:rPr>
          <w:lang w:eastAsia="zh-CN"/>
        </w:rPr>
        <w:t>ssues to be investigated</w:t>
      </w:r>
    </w:p>
    <w:p w14:paraId="3DE8880E" w14:textId="17EE7ED5" w:rsidR="00B924FA" w:rsidRDefault="00A7674F" w:rsidP="00B924FA">
      <w:pPr>
        <w:rPr>
          <w:lang w:eastAsia="zh-CN"/>
        </w:rPr>
      </w:pPr>
      <w:r>
        <w:rPr>
          <w:lang w:eastAsia="zh-CN"/>
        </w:rPr>
        <w:t xml:space="preserve">Rel-15 mechanisms of beam failure detection and new beam identification can be reused </w:t>
      </w:r>
      <w:r w:rsidR="00BA407E">
        <w:rPr>
          <w:lang w:eastAsia="zh-CN"/>
        </w:rPr>
        <w:t>for SCell BFR</w:t>
      </w:r>
      <w:r w:rsidR="00A64366">
        <w:rPr>
          <w:lang w:eastAsia="zh-CN"/>
        </w:rPr>
        <w:t xml:space="preserve"> in Rel-16</w:t>
      </w:r>
      <w:r>
        <w:rPr>
          <w:lang w:eastAsia="zh-CN"/>
        </w:rPr>
        <w:t>.</w:t>
      </w:r>
      <w:r w:rsidR="00B924FA">
        <w:rPr>
          <w:lang w:eastAsia="zh-CN"/>
        </w:rPr>
        <w:t xml:space="preserve"> </w:t>
      </w:r>
      <w:r w:rsidR="003D5D8C">
        <w:rPr>
          <w:lang w:eastAsia="zh-CN"/>
        </w:rPr>
        <w:t>On the other hand, enhancements on BFR</w:t>
      </w:r>
      <w:r w:rsidR="00AE1EE5">
        <w:rPr>
          <w:lang w:eastAsia="zh-CN"/>
        </w:rPr>
        <w:t xml:space="preserve"> request (BFR</w:t>
      </w:r>
      <w:r w:rsidR="003D5D8C">
        <w:rPr>
          <w:lang w:eastAsia="zh-CN"/>
        </w:rPr>
        <w:t>Q</w:t>
      </w:r>
      <w:r w:rsidR="00AE1EE5">
        <w:rPr>
          <w:lang w:eastAsia="zh-CN"/>
        </w:rPr>
        <w:t>)</w:t>
      </w:r>
      <w:r w:rsidR="003D5D8C">
        <w:rPr>
          <w:lang w:eastAsia="zh-CN"/>
        </w:rPr>
        <w:t xml:space="preserve"> and BFR response</w:t>
      </w:r>
      <w:r w:rsidR="00A64366">
        <w:rPr>
          <w:lang w:eastAsia="zh-CN"/>
        </w:rPr>
        <w:t xml:space="preserve"> </w:t>
      </w:r>
      <w:r w:rsidR="00A64366" w:rsidRPr="00A64366">
        <w:rPr>
          <w:lang w:eastAsia="zh-CN"/>
        </w:rPr>
        <w:t>monitoring</w:t>
      </w:r>
      <w:r w:rsidR="003D5D8C">
        <w:rPr>
          <w:lang w:eastAsia="zh-CN"/>
        </w:rPr>
        <w:t xml:space="preserve"> are needed to support </w:t>
      </w:r>
      <w:r w:rsidR="00A64366" w:rsidRPr="00A64366">
        <w:rPr>
          <w:lang w:eastAsia="zh-CN"/>
        </w:rPr>
        <w:t xml:space="preserve">SCell </w:t>
      </w:r>
      <w:r w:rsidR="003D5D8C">
        <w:rPr>
          <w:lang w:eastAsia="zh-CN"/>
        </w:rPr>
        <w:t xml:space="preserve">BFR. According to </w:t>
      </w:r>
      <w:r w:rsidR="00A64366">
        <w:rPr>
          <w:lang w:eastAsia="zh-CN"/>
        </w:rPr>
        <w:t xml:space="preserve">the </w:t>
      </w:r>
      <w:r w:rsidR="00BA407E">
        <w:rPr>
          <w:lang w:eastAsia="zh-CN"/>
        </w:rPr>
        <w:t>LS in</w:t>
      </w:r>
      <w:r w:rsidR="003D5D8C">
        <w:rPr>
          <w:lang w:eastAsia="zh-CN"/>
        </w:rPr>
        <w:t xml:space="preserve"> </w:t>
      </w:r>
      <w:r w:rsidR="00BA407E">
        <w:rPr>
          <w:lang w:eastAsia="zh-CN"/>
        </w:rPr>
        <w:fldChar w:fldCharType="begin"/>
      </w:r>
      <w:r w:rsidR="00BA407E">
        <w:rPr>
          <w:lang w:eastAsia="zh-CN"/>
        </w:rPr>
        <w:instrText xml:space="preserve"> REF _Ref525896732 \r \h </w:instrText>
      </w:r>
      <w:r w:rsidR="00BA407E">
        <w:rPr>
          <w:lang w:eastAsia="zh-CN"/>
        </w:rPr>
      </w:r>
      <w:r w:rsidR="00BA407E">
        <w:rPr>
          <w:lang w:eastAsia="zh-CN"/>
        </w:rPr>
        <w:fldChar w:fldCharType="separate"/>
      </w:r>
      <w:r w:rsidR="00195600">
        <w:rPr>
          <w:lang w:eastAsia="zh-CN"/>
        </w:rPr>
        <w:t>[3]</w:t>
      </w:r>
      <w:r w:rsidR="00BA407E">
        <w:rPr>
          <w:lang w:eastAsia="zh-CN"/>
        </w:rPr>
        <w:fldChar w:fldCharType="end"/>
      </w:r>
      <w:r w:rsidR="003D5D8C">
        <w:rPr>
          <w:lang w:eastAsia="zh-CN"/>
        </w:rPr>
        <w:t xml:space="preserve">, the following solutions </w:t>
      </w:r>
      <w:r w:rsidR="00A64366">
        <w:rPr>
          <w:lang w:eastAsia="zh-CN"/>
        </w:rPr>
        <w:t>were</w:t>
      </w:r>
      <w:r w:rsidR="003D5D8C">
        <w:rPr>
          <w:lang w:eastAsia="zh-CN"/>
        </w:rPr>
        <w:t xml:space="preserve"> identified: </w:t>
      </w:r>
    </w:p>
    <w:tbl>
      <w:tblPr>
        <w:tblStyle w:val="ac"/>
        <w:tblW w:w="0" w:type="auto"/>
        <w:tblLook w:val="04A0" w:firstRow="1" w:lastRow="0" w:firstColumn="1" w:lastColumn="0" w:noHBand="0" w:noVBand="1"/>
      </w:tblPr>
      <w:tblGrid>
        <w:gridCol w:w="9307"/>
      </w:tblGrid>
      <w:tr w:rsidR="00A64366" w14:paraId="0DF6BB3A" w14:textId="77777777" w:rsidTr="00A64366">
        <w:tc>
          <w:tcPr>
            <w:tcW w:w="9307" w:type="dxa"/>
          </w:tcPr>
          <w:p w14:paraId="05434768" w14:textId="77777777" w:rsidR="00A64366" w:rsidRPr="0012417A" w:rsidRDefault="00A64366" w:rsidP="00A64366">
            <w:pPr>
              <w:numPr>
                <w:ilvl w:val="0"/>
                <w:numId w:val="6"/>
              </w:numPr>
              <w:rPr>
                <w:lang w:val="en-GB" w:eastAsia="zh-CN"/>
              </w:rPr>
            </w:pPr>
            <w:r w:rsidRPr="0012417A">
              <w:rPr>
                <w:lang w:val="en-GB" w:eastAsia="zh-CN"/>
              </w:rPr>
              <w:t>CFRA BFR on SCell UL and SCell DL. The CORESET-BFR for BFR response monitoring should be configured in USS.</w:t>
            </w:r>
          </w:p>
          <w:p w14:paraId="01170E44" w14:textId="77777777" w:rsidR="00A64366" w:rsidRPr="0012417A" w:rsidRDefault="00A64366" w:rsidP="00A64366">
            <w:pPr>
              <w:numPr>
                <w:ilvl w:val="0"/>
                <w:numId w:val="6"/>
              </w:numPr>
              <w:rPr>
                <w:lang w:val="en-GB" w:eastAsia="zh-CN"/>
              </w:rPr>
            </w:pPr>
            <w:r w:rsidRPr="0012417A">
              <w:rPr>
                <w:lang w:val="en-GB" w:eastAsia="zh-CN"/>
              </w:rPr>
              <w:t>CFRA BFR on SCell UL and PCell DL, using the same CORESET-BFR as BFR on SpCell.</w:t>
            </w:r>
          </w:p>
          <w:p w14:paraId="6C8B03FE" w14:textId="77777777" w:rsidR="00A64366" w:rsidRPr="0012417A" w:rsidRDefault="00A64366" w:rsidP="00A64366">
            <w:pPr>
              <w:numPr>
                <w:ilvl w:val="0"/>
                <w:numId w:val="6"/>
              </w:numPr>
              <w:rPr>
                <w:lang w:val="en-GB" w:eastAsia="zh-CN"/>
              </w:rPr>
            </w:pPr>
            <w:r w:rsidRPr="0012417A">
              <w:rPr>
                <w:lang w:val="en-GB" w:eastAsia="zh-CN"/>
              </w:rPr>
              <w:t>CFRA BFR on PCell UL and PCell DL, using same resources as BFR on SpCell but different preambles.</w:t>
            </w:r>
          </w:p>
          <w:p w14:paraId="64222BC9" w14:textId="5191912A" w:rsidR="00A64366" w:rsidRPr="00A64366" w:rsidRDefault="00A64366" w:rsidP="00A64366">
            <w:pPr>
              <w:numPr>
                <w:ilvl w:val="0"/>
                <w:numId w:val="6"/>
              </w:numPr>
              <w:rPr>
                <w:lang w:val="en-GB" w:eastAsia="zh-CN"/>
              </w:rPr>
            </w:pPr>
            <w:r w:rsidRPr="0012417A">
              <w:rPr>
                <w:lang w:val="en-GB" w:eastAsia="zh-CN"/>
              </w:rPr>
              <w:t>MAC CE transmission on PCell to indicate the new beams.</w:t>
            </w:r>
          </w:p>
        </w:tc>
      </w:tr>
    </w:tbl>
    <w:p w14:paraId="305CD285" w14:textId="3DA7D1E2" w:rsidR="003D5D8C" w:rsidRDefault="00555571" w:rsidP="00A64366">
      <w:pPr>
        <w:spacing w:after="0"/>
        <w:rPr>
          <w:lang w:eastAsia="zh-CN"/>
        </w:rPr>
      </w:pPr>
      <w:r>
        <w:rPr>
          <w:lang w:eastAsia="zh-CN"/>
        </w:rPr>
        <w:t>In addition, PUCCH</w:t>
      </w:r>
      <w:r w:rsidR="00A64366">
        <w:rPr>
          <w:lang w:eastAsia="zh-CN"/>
        </w:rPr>
        <w:t>-</w:t>
      </w:r>
      <w:r>
        <w:rPr>
          <w:lang w:eastAsia="zh-CN"/>
        </w:rPr>
        <w:t>based solution has been extensively</w:t>
      </w:r>
      <w:r w:rsidR="003D5D8C" w:rsidRPr="003D5D8C">
        <w:rPr>
          <w:lang w:eastAsia="zh-CN"/>
        </w:rPr>
        <w:t xml:space="preserve"> discussed in Rel-</w:t>
      </w:r>
      <w:r w:rsidR="003D5D8C" w:rsidRPr="003D5D8C">
        <w:rPr>
          <w:rFonts w:hint="eastAsia"/>
          <w:lang w:eastAsia="zh-CN"/>
        </w:rPr>
        <w:t>15</w:t>
      </w:r>
      <w:r w:rsidR="00A64366">
        <w:rPr>
          <w:lang w:eastAsia="zh-CN"/>
        </w:rPr>
        <w:t xml:space="preserve"> and may also be considered as one candidate. </w:t>
      </w:r>
    </w:p>
    <w:tbl>
      <w:tblPr>
        <w:tblStyle w:val="ac"/>
        <w:tblW w:w="0" w:type="auto"/>
        <w:tblLook w:val="04A0" w:firstRow="1" w:lastRow="0" w:firstColumn="1" w:lastColumn="0" w:noHBand="0" w:noVBand="1"/>
      </w:tblPr>
      <w:tblGrid>
        <w:gridCol w:w="9307"/>
      </w:tblGrid>
      <w:tr w:rsidR="00A64366" w14:paraId="0807C500" w14:textId="77777777" w:rsidTr="00A64366">
        <w:tc>
          <w:tcPr>
            <w:tcW w:w="9307" w:type="dxa"/>
          </w:tcPr>
          <w:p w14:paraId="10BEEFF2" w14:textId="6AAF8EC7" w:rsidR="00A64366" w:rsidRPr="0012417A" w:rsidRDefault="00A64366" w:rsidP="001149AB">
            <w:pPr>
              <w:numPr>
                <w:ilvl w:val="0"/>
                <w:numId w:val="6"/>
              </w:numPr>
              <w:spacing w:afterLines="50"/>
              <w:rPr>
                <w:lang w:eastAsia="zh-CN"/>
              </w:rPr>
            </w:pPr>
            <w:r w:rsidRPr="0012417A">
              <w:rPr>
                <w:kern w:val="2"/>
                <w:lang w:val="en-GB" w:eastAsia="zh-CN"/>
              </w:rPr>
              <w:t>PUCCH transmission on PCell to carrying BFRQ for SCell.</w:t>
            </w:r>
          </w:p>
        </w:tc>
      </w:tr>
    </w:tbl>
    <w:p w14:paraId="587AE49A" w14:textId="77777777" w:rsidR="00A64366" w:rsidRPr="003D5D8C" w:rsidRDefault="00A64366" w:rsidP="00A64366">
      <w:pPr>
        <w:spacing w:after="0"/>
        <w:rPr>
          <w:lang w:eastAsia="zh-CN"/>
        </w:rPr>
      </w:pPr>
    </w:p>
    <w:p w14:paraId="262D00F4" w14:textId="118A74A7" w:rsidR="00555571" w:rsidRPr="003D799A" w:rsidRDefault="003D799A" w:rsidP="00555571">
      <w:pPr>
        <w:rPr>
          <w:lang w:val="en-GB" w:eastAsia="zh-CN"/>
        </w:rPr>
      </w:pPr>
      <w:r>
        <w:rPr>
          <w:lang w:val="en-GB" w:eastAsia="zh-CN"/>
        </w:rPr>
        <w:t xml:space="preserve">After a careful check of </w:t>
      </w:r>
      <w:r w:rsidR="00A64366">
        <w:rPr>
          <w:lang w:val="en-GB" w:eastAsia="zh-CN"/>
        </w:rPr>
        <w:t xml:space="preserve">the </w:t>
      </w:r>
      <w:r>
        <w:rPr>
          <w:lang w:val="en-GB" w:eastAsia="zh-CN"/>
        </w:rPr>
        <w:t xml:space="preserve">5 solutions </w:t>
      </w:r>
      <w:r w:rsidR="00A64366">
        <w:rPr>
          <w:lang w:val="en-GB" w:eastAsia="zh-CN"/>
        </w:rPr>
        <w:t xml:space="preserve">listed </w:t>
      </w:r>
      <w:r>
        <w:rPr>
          <w:lang w:val="en-GB" w:eastAsia="zh-CN"/>
        </w:rPr>
        <w:t xml:space="preserve">above, </w:t>
      </w:r>
      <w:r w:rsidR="00A64366">
        <w:rPr>
          <w:lang w:val="en-GB" w:eastAsia="zh-CN"/>
        </w:rPr>
        <w:t xml:space="preserve">we observed that </w:t>
      </w:r>
      <w:r w:rsidR="0073756B">
        <w:rPr>
          <w:lang w:val="en-GB" w:eastAsia="zh-CN"/>
        </w:rPr>
        <w:t>S</w:t>
      </w:r>
      <w:r w:rsidR="00D35A11">
        <w:rPr>
          <w:lang w:val="en-GB" w:eastAsia="zh-CN"/>
        </w:rPr>
        <w:t xml:space="preserve">olution 1) is suitable for </w:t>
      </w:r>
      <w:r w:rsidR="0073756B">
        <w:rPr>
          <w:lang w:val="en-GB" w:eastAsia="zh-CN"/>
        </w:rPr>
        <w:t>S</w:t>
      </w:r>
      <w:r w:rsidR="00D35A11">
        <w:rPr>
          <w:lang w:val="en-GB" w:eastAsia="zh-CN"/>
        </w:rPr>
        <w:t>cenario 1</w:t>
      </w:r>
      <w:r w:rsidR="0073756B">
        <w:rPr>
          <w:lang w:val="en-GB" w:eastAsia="zh-CN"/>
        </w:rPr>
        <w:t xml:space="preserve"> (i.e., SCell with UL)</w:t>
      </w:r>
      <w:r w:rsidR="00A64366">
        <w:rPr>
          <w:lang w:val="en-GB" w:eastAsia="zh-CN"/>
        </w:rPr>
        <w:t xml:space="preserve">, while </w:t>
      </w:r>
      <w:r w:rsidR="0073756B">
        <w:rPr>
          <w:lang w:val="en-GB" w:eastAsia="zh-CN"/>
        </w:rPr>
        <w:t>S</w:t>
      </w:r>
      <w:r w:rsidR="00A64366">
        <w:rPr>
          <w:lang w:val="en-GB" w:eastAsia="zh-CN"/>
        </w:rPr>
        <w:t xml:space="preserve">olution 3) is </w:t>
      </w:r>
      <w:r w:rsidR="0073756B">
        <w:rPr>
          <w:lang w:val="en-GB" w:eastAsia="zh-CN"/>
        </w:rPr>
        <w:t xml:space="preserve">more </w:t>
      </w:r>
      <w:r w:rsidR="00D35A11">
        <w:rPr>
          <w:lang w:val="en-GB" w:eastAsia="zh-CN"/>
        </w:rPr>
        <w:t xml:space="preserve">suitable for </w:t>
      </w:r>
      <w:r w:rsidR="0073756B">
        <w:rPr>
          <w:lang w:val="en-GB" w:eastAsia="zh-CN"/>
        </w:rPr>
        <w:t>S</w:t>
      </w:r>
      <w:r w:rsidR="00D35A11">
        <w:rPr>
          <w:lang w:val="en-GB" w:eastAsia="zh-CN"/>
        </w:rPr>
        <w:t>cenario 2</w:t>
      </w:r>
      <w:r w:rsidR="0073756B">
        <w:rPr>
          <w:lang w:val="en-GB" w:eastAsia="zh-CN"/>
        </w:rPr>
        <w:t xml:space="preserve"> (i.e., DL-only SCell)</w:t>
      </w:r>
      <w:r w:rsidR="00D35A11">
        <w:rPr>
          <w:lang w:val="en-GB" w:eastAsia="zh-CN"/>
        </w:rPr>
        <w:t xml:space="preserve">. </w:t>
      </w:r>
      <w:r w:rsidR="0073756B">
        <w:rPr>
          <w:lang w:val="en-GB" w:eastAsia="zh-CN"/>
        </w:rPr>
        <w:t>In addition, d</w:t>
      </w:r>
      <w:r w:rsidR="00A64366">
        <w:rPr>
          <w:lang w:val="en-GB" w:eastAsia="zh-CN"/>
        </w:rPr>
        <w:t>epending on the interpretation of the agreed objective of ‘</w:t>
      </w:r>
      <w:r w:rsidR="00A64366" w:rsidRPr="00A64366">
        <w:rPr>
          <w:lang w:val="en-GB" w:eastAsia="zh-CN"/>
        </w:rPr>
        <w:t>based on the beam failure recovery specified in Rel-15</w:t>
      </w:r>
      <w:r w:rsidR="00A64366">
        <w:rPr>
          <w:lang w:val="en-GB" w:eastAsia="zh-CN"/>
        </w:rPr>
        <w:t xml:space="preserve">’, </w:t>
      </w:r>
      <w:r w:rsidR="0073756B">
        <w:rPr>
          <w:lang w:val="en-GB" w:eastAsia="zh-CN"/>
        </w:rPr>
        <w:t>S</w:t>
      </w:r>
      <w:r w:rsidR="00A64366">
        <w:rPr>
          <w:lang w:val="en-GB" w:eastAsia="zh-CN"/>
        </w:rPr>
        <w:t xml:space="preserve">olution 4 and 5 may or may not fit in the scope of Rel-16 multi-beam enhancements, which need to be discussed and decided. </w:t>
      </w:r>
    </w:p>
    <w:p w14:paraId="6B0BDFCB" w14:textId="3DE6D2F5" w:rsidR="003311DA" w:rsidRDefault="00A26489" w:rsidP="003311DA">
      <w:pPr>
        <w:rPr>
          <w:lang w:eastAsia="zh-CN"/>
        </w:rPr>
      </w:pPr>
      <w:r>
        <w:rPr>
          <w:lang w:val="en-GB" w:eastAsia="zh-CN"/>
        </w:rPr>
        <w:t xml:space="preserve">With </w:t>
      </w:r>
      <w:r>
        <w:rPr>
          <w:lang w:eastAsia="zh-CN"/>
        </w:rPr>
        <w:t>Sol</w:t>
      </w:r>
      <w:r w:rsidR="0073756B">
        <w:rPr>
          <w:lang w:eastAsia="zh-CN"/>
        </w:rPr>
        <w:t>ution 3</w:t>
      </w:r>
      <w:r>
        <w:rPr>
          <w:lang w:eastAsia="zh-CN"/>
        </w:rPr>
        <w:t xml:space="preserve"> in </w:t>
      </w:r>
      <w:r w:rsidRPr="00A26489">
        <w:rPr>
          <w:lang w:eastAsia="zh-CN"/>
        </w:rPr>
        <w:t>Scenario 2</w:t>
      </w:r>
      <w:r w:rsidR="003311DA">
        <w:rPr>
          <w:lang w:eastAsia="zh-CN"/>
        </w:rPr>
        <w:t>,</w:t>
      </w:r>
      <w:r w:rsidR="003311DA" w:rsidRPr="003C7313">
        <w:rPr>
          <w:lang w:eastAsia="zh-CN"/>
        </w:rPr>
        <w:t xml:space="preserve"> cross</w:t>
      </w:r>
      <w:r>
        <w:rPr>
          <w:lang w:eastAsia="zh-CN"/>
        </w:rPr>
        <w:t>-</w:t>
      </w:r>
      <w:r w:rsidR="003311DA" w:rsidRPr="003C7313">
        <w:rPr>
          <w:lang w:eastAsia="zh-CN"/>
        </w:rPr>
        <w:t xml:space="preserve">carrier beam failure recovery is </w:t>
      </w:r>
      <w:r>
        <w:rPr>
          <w:lang w:eastAsia="zh-CN"/>
        </w:rPr>
        <w:t>performed</w:t>
      </w:r>
      <w:r w:rsidR="00D35A11">
        <w:rPr>
          <w:lang w:eastAsia="zh-CN"/>
        </w:rPr>
        <w:t xml:space="preserve">, which </w:t>
      </w:r>
      <w:r w:rsidR="009952F4">
        <w:rPr>
          <w:lang w:eastAsia="zh-CN"/>
        </w:rPr>
        <w:t>allows</w:t>
      </w:r>
      <w:r>
        <w:rPr>
          <w:lang w:eastAsia="zh-CN"/>
        </w:rPr>
        <w:t xml:space="preserve"> for</w:t>
      </w:r>
      <w:r w:rsidR="009952F4">
        <w:rPr>
          <w:lang w:eastAsia="zh-CN"/>
        </w:rPr>
        <w:t xml:space="preserve"> BFRQ transmission on PCell when beam failure </w:t>
      </w:r>
      <w:r w:rsidR="0073756B">
        <w:rPr>
          <w:lang w:eastAsia="zh-CN"/>
        </w:rPr>
        <w:t>is</w:t>
      </w:r>
      <w:r w:rsidR="009952F4">
        <w:rPr>
          <w:lang w:eastAsia="zh-CN"/>
        </w:rPr>
        <w:t xml:space="preserve"> detected on SCell</w:t>
      </w:r>
      <w:r w:rsidR="003311DA">
        <w:rPr>
          <w:lang w:eastAsia="zh-CN"/>
        </w:rPr>
        <w:t>.</w:t>
      </w:r>
      <w:r w:rsidR="003311DA" w:rsidRPr="003C7313">
        <w:rPr>
          <w:lang w:eastAsia="zh-CN"/>
        </w:rPr>
        <w:t xml:space="preserve"> </w:t>
      </w:r>
      <w:r w:rsidR="003311DA" w:rsidRPr="000121B9">
        <w:rPr>
          <w:lang w:eastAsia="zh-CN"/>
        </w:rPr>
        <w:t>However, if contention</w:t>
      </w:r>
      <w:r>
        <w:rPr>
          <w:lang w:eastAsia="zh-CN"/>
        </w:rPr>
        <w:t>-</w:t>
      </w:r>
      <w:r w:rsidR="003311DA" w:rsidRPr="000121B9">
        <w:rPr>
          <w:lang w:eastAsia="zh-CN"/>
        </w:rPr>
        <w:t>free PRACH resource</w:t>
      </w:r>
      <w:r>
        <w:rPr>
          <w:lang w:eastAsia="zh-CN"/>
        </w:rPr>
        <w:t>s</w:t>
      </w:r>
      <w:r w:rsidR="003311DA" w:rsidRPr="000121B9">
        <w:rPr>
          <w:lang w:eastAsia="zh-CN"/>
        </w:rPr>
        <w:t xml:space="preserve"> </w:t>
      </w:r>
      <w:r>
        <w:rPr>
          <w:lang w:eastAsia="zh-CN"/>
        </w:rPr>
        <w:t>are</w:t>
      </w:r>
      <w:r w:rsidR="00B24043">
        <w:rPr>
          <w:lang w:eastAsia="zh-CN"/>
        </w:rPr>
        <w:t xml:space="preserve"> </w:t>
      </w:r>
      <w:r w:rsidR="003311DA" w:rsidRPr="000121B9">
        <w:rPr>
          <w:lang w:eastAsia="zh-CN"/>
        </w:rPr>
        <w:t>configured on PCell UL</w:t>
      </w:r>
      <w:r>
        <w:rPr>
          <w:lang w:eastAsia="zh-CN"/>
        </w:rPr>
        <w:t xml:space="preserve"> for BFR for multiple SCell(s)</w:t>
      </w:r>
      <w:r w:rsidR="003311DA" w:rsidRPr="000121B9">
        <w:rPr>
          <w:lang w:eastAsia="zh-CN"/>
        </w:rPr>
        <w:t xml:space="preserve">, the overhead may be unbearable. </w:t>
      </w:r>
      <w:r w:rsidR="00D1060D">
        <w:rPr>
          <w:lang w:eastAsia="zh-CN"/>
        </w:rPr>
        <w:t xml:space="preserve">For </w:t>
      </w:r>
      <w:r w:rsidR="00D1060D">
        <w:rPr>
          <w:lang w:eastAsia="zh-CN"/>
        </w:rPr>
        <w:lastRenderedPageBreak/>
        <w:t>example,</w:t>
      </w:r>
      <w:r w:rsidR="003311DA" w:rsidRPr="000121B9">
        <w:rPr>
          <w:lang w:eastAsia="zh-CN"/>
        </w:rPr>
        <w:t xml:space="preserve"> each SCell need</w:t>
      </w:r>
      <w:r w:rsidR="00B24043">
        <w:rPr>
          <w:lang w:eastAsia="zh-CN"/>
        </w:rPr>
        <w:t>s</w:t>
      </w:r>
      <w:r w:rsidR="003311DA" w:rsidRPr="000121B9">
        <w:rPr>
          <w:lang w:eastAsia="zh-CN"/>
        </w:rPr>
        <w:t xml:space="preserve"> </w:t>
      </w:r>
      <w:r w:rsidR="0073756B">
        <w:rPr>
          <w:lang w:eastAsia="zh-CN"/>
        </w:rPr>
        <w:t xml:space="preserve">up to </w:t>
      </w:r>
      <w:r w:rsidR="00DE4861">
        <w:rPr>
          <w:lang w:eastAsia="zh-CN"/>
        </w:rPr>
        <w:t>16</w:t>
      </w:r>
      <w:r w:rsidR="003311DA" w:rsidRPr="000121B9">
        <w:rPr>
          <w:lang w:eastAsia="zh-CN"/>
        </w:rPr>
        <w:t xml:space="preserve"> </w:t>
      </w:r>
      <w:r w:rsidR="00B24043">
        <w:rPr>
          <w:lang w:eastAsia="zh-CN"/>
        </w:rPr>
        <w:t xml:space="preserve">RACH </w:t>
      </w:r>
      <w:r w:rsidR="003311DA" w:rsidRPr="000121B9">
        <w:rPr>
          <w:lang w:eastAsia="zh-CN"/>
        </w:rPr>
        <w:t>resources</w:t>
      </w:r>
      <w:r w:rsidR="00D1060D">
        <w:rPr>
          <w:lang w:eastAsia="zh-CN"/>
        </w:rPr>
        <w:t>, then</w:t>
      </w:r>
      <w:r w:rsidR="003311DA">
        <w:rPr>
          <w:lang w:eastAsia="zh-CN"/>
        </w:rPr>
        <w:t xml:space="preserve"> </w:t>
      </w:r>
      <w:r w:rsidR="00B24043">
        <w:rPr>
          <w:lang w:eastAsia="zh-CN"/>
        </w:rPr>
        <w:t>in total</w:t>
      </w:r>
      <w:r w:rsidR="003311DA" w:rsidRPr="000773A1">
        <w:rPr>
          <w:lang w:eastAsia="zh-CN"/>
        </w:rPr>
        <w:t xml:space="preserve"> </w:t>
      </w:r>
      <w:r w:rsidR="00DE4861">
        <w:rPr>
          <w:lang w:eastAsia="zh-CN"/>
        </w:rPr>
        <w:t>80</w:t>
      </w:r>
      <w:r w:rsidR="003311DA" w:rsidRPr="000773A1">
        <w:rPr>
          <w:lang w:eastAsia="zh-CN"/>
        </w:rPr>
        <w:t xml:space="preserve"> </w:t>
      </w:r>
      <w:r w:rsidR="00B24043">
        <w:rPr>
          <w:lang w:eastAsia="zh-CN"/>
        </w:rPr>
        <w:t xml:space="preserve">RACH </w:t>
      </w:r>
      <w:r w:rsidR="003311DA">
        <w:rPr>
          <w:lang w:eastAsia="zh-CN"/>
        </w:rPr>
        <w:t>resource</w:t>
      </w:r>
      <w:r w:rsidR="003311DA" w:rsidRPr="000773A1">
        <w:rPr>
          <w:lang w:eastAsia="zh-CN"/>
        </w:rPr>
        <w:t>s</w:t>
      </w:r>
      <w:r w:rsidR="003311DA" w:rsidRPr="000121B9">
        <w:rPr>
          <w:lang w:eastAsia="zh-CN"/>
        </w:rPr>
        <w:t xml:space="preserve"> </w:t>
      </w:r>
      <w:r>
        <w:rPr>
          <w:lang w:eastAsia="zh-CN"/>
        </w:rPr>
        <w:t xml:space="preserve">of </w:t>
      </w:r>
      <w:r w:rsidR="003311DA" w:rsidRPr="000121B9">
        <w:rPr>
          <w:lang w:eastAsia="zh-CN"/>
        </w:rPr>
        <w:t>PCell</w:t>
      </w:r>
      <w:r w:rsidR="00D1060D">
        <w:rPr>
          <w:lang w:eastAsia="zh-CN"/>
        </w:rPr>
        <w:t xml:space="preserve"> </w:t>
      </w:r>
      <w:r>
        <w:rPr>
          <w:lang w:eastAsia="zh-CN"/>
        </w:rPr>
        <w:t xml:space="preserve">will be consumed </w:t>
      </w:r>
      <w:r w:rsidR="00D1060D">
        <w:rPr>
          <w:lang w:eastAsia="zh-CN"/>
        </w:rPr>
        <w:t xml:space="preserve">if </w:t>
      </w:r>
      <w:r w:rsidR="00D1060D" w:rsidRPr="000773A1">
        <w:rPr>
          <w:lang w:eastAsia="zh-CN"/>
        </w:rPr>
        <w:t xml:space="preserve">there </w:t>
      </w:r>
      <w:r w:rsidR="00D1060D">
        <w:rPr>
          <w:lang w:eastAsia="zh-CN"/>
        </w:rPr>
        <w:t>were</w:t>
      </w:r>
      <w:r w:rsidR="00D1060D" w:rsidRPr="000773A1">
        <w:rPr>
          <w:lang w:eastAsia="zh-CN"/>
        </w:rPr>
        <w:t xml:space="preserve"> 5 </w:t>
      </w:r>
      <w:r w:rsidR="00D1060D">
        <w:rPr>
          <w:lang w:eastAsia="zh-CN"/>
        </w:rPr>
        <w:t>SC</w:t>
      </w:r>
      <w:r w:rsidR="00D1060D" w:rsidRPr="000773A1">
        <w:rPr>
          <w:lang w:eastAsia="zh-CN"/>
        </w:rPr>
        <w:t>ell</w:t>
      </w:r>
      <w:r w:rsidR="00D1060D">
        <w:rPr>
          <w:lang w:eastAsia="zh-CN"/>
        </w:rPr>
        <w:t>s</w:t>
      </w:r>
      <w:r w:rsidR="003311DA" w:rsidRPr="000121B9">
        <w:rPr>
          <w:lang w:eastAsia="zh-CN"/>
        </w:rPr>
        <w:t xml:space="preserve">. </w:t>
      </w:r>
      <w:r>
        <w:rPr>
          <w:lang w:eastAsia="zh-CN"/>
        </w:rPr>
        <w:t>With this taken into account, we suggest considering o</w:t>
      </w:r>
      <w:r w:rsidR="003311DA" w:rsidRPr="00841B70">
        <w:rPr>
          <w:lang w:eastAsia="zh-CN"/>
        </w:rPr>
        <w:t xml:space="preserve">verhead reduction </w:t>
      </w:r>
      <w:r w:rsidR="00B24043">
        <w:rPr>
          <w:lang w:eastAsia="zh-CN"/>
        </w:rPr>
        <w:t xml:space="preserve">in the design of </w:t>
      </w:r>
      <w:r w:rsidR="0073756B">
        <w:rPr>
          <w:lang w:eastAsia="zh-CN"/>
        </w:rPr>
        <w:t xml:space="preserve">SCell </w:t>
      </w:r>
      <w:r w:rsidR="00B24043">
        <w:rPr>
          <w:lang w:eastAsia="zh-CN"/>
        </w:rPr>
        <w:t>BFR</w:t>
      </w:r>
      <w:r w:rsidR="003311DA" w:rsidRPr="00841B70">
        <w:rPr>
          <w:lang w:eastAsia="zh-CN"/>
        </w:rPr>
        <w:t>.</w:t>
      </w:r>
    </w:p>
    <w:p w14:paraId="58E2D231" w14:textId="14F90DF1" w:rsidR="00A819E8" w:rsidRPr="00A819E8" w:rsidRDefault="00A819E8" w:rsidP="00A819E8">
      <w:pPr>
        <w:rPr>
          <w:b/>
          <w:i/>
          <w:lang w:eastAsia="zh-CN"/>
        </w:rPr>
      </w:pPr>
      <w:r w:rsidRPr="00A819E8">
        <w:rPr>
          <w:b/>
          <w:i/>
          <w:lang w:eastAsia="zh-CN"/>
        </w:rPr>
        <w:t xml:space="preserve">Proposed 3: </w:t>
      </w:r>
      <w:r w:rsidR="00BA407E" w:rsidRPr="00CD5B82">
        <w:rPr>
          <w:i/>
          <w:lang w:eastAsia="zh-CN"/>
        </w:rPr>
        <w:t>O</w:t>
      </w:r>
      <w:r w:rsidRPr="00CD5B82">
        <w:rPr>
          <w:i/>
          <w:lang w:eastAsia="zh-CN"/>
        </w:rPr>
        <w:t xml:space="preserve">verhead of conveying beam failure recovery request for SCell(s) </w:t>
      </w:r>
      <w:r w:rsidR="00093333" w:rsidRPr="00CD5B82">
        <w:rPr>
          <w:i/>
          <w:lang w:eastAsia="zh-CN"/>
        </w:rPr>
        <w:t xml:space="preserve">using resources on PCell </w:t>
      </w:r>
      <w:r w:rsidRPr="00CD5B82">
        <w:rPr>
          <w:i/>
          <w:lang w:eastAsia="zh-CN"/>
        </w:rPr>
        <w:t xml:space="preserve">should be </w:t>
      </w:r>
      <w:r w:rsidR="003B163B" w:rsidRPr="003B163B">
        <w:rPr>
          <w:i/>
          <w:lang w:eastAsia="zh-CN"/>
        </w:rPr>
        <w:t xml:space="preserve">mitigated, if based on </w:t>
      </w:r>
      <w:r w:rsidR="003B163B" w:rsidRPr="003B163B">
        <w:rPr>
          <w:rFonts w:hint="eastAsia"/>
          <w:i/>
          <w:lang w:eastAsia="ko-KR"/>
        </w:rPr>
        <w:t>beam failure recovery specified in Rel-15</w:t>
      </w:r>
      <w:r w:rsidRPr="00CD5B82">
        <w:rPr>
          <w:i/>
          <w:lang w:eastAsia="zh-CN"/>
        </w:rPr>
        <w:t>.</w:t>
      </w:r>
    </w:p>
    <w:p w14:paraId="184E26F1" w14:textId="48FE0BEA" w:rsidR="00C245B4" w:rsidRDefault="00C245B4" w:rsidP="00FF3025">
      <w:pPr>
        <w:pStyle w:val="a5"/>
        <w:keepNext/>
      </w:pPr>
      <w:r>
        <w:t xml:space="preserve">Table </w:t>
      </w:r>
      <w:r w:rsidR="009A771E">
        <w:rPr>
          <w:noProof/>
        </w:rPr>
        <w:fldChar w:fldCharType="begin"/>
      </w:r>
      <w:r w:rsidR="009A771E">
        <w:rPr>
          <w:noProof/>
        </w:rPr>
        <w:instrText xml:space="preserve"> SEQ Table \* ARABIC </w:instrText>
      </w:r>
      <w:r w:rsidR="009A771E">
        <w:rPr>
          <w:noProof/>
        </w:rPr>
        <w:fldChar w:fldCharType="separate"/>
      </w:r>
      <w:r w:rsidR="00195600">
        <w:rPr>
          <w:noProof/>
        </w:rPr>
        <w:t>3</w:t>
      </w:r>
      <w:r w:rsidR="009A771E">
        <w:rPr>
          <w:noProof/>
        </w:rPr>
        <w:fldChar w:fldCharType="end"/>
      </w:r>
      <w:r>
        <w:t xml:space="preserve"> </w:t>
      </w:r>
      <w:r w:rsidRPr="00BF59A3">
        <w:t xml:space="preserve">Overhead </w:t>
      </w:r>
      <w:r w:rsidR="008641B9">
        <w:t xml:space="preserve">of </w:t>
      </w:r>
      <w:r w:rsidR="00F3241F">
        <w:t xml:space="preserve">transmitting </w:t>
      </w:r>
      <w:r w:rsidR="008641B9">
        <w:t>b</w:t>
      </w:r>
      <w:r w:rsidRPr="00BF59A3">
        <w:t xml:space="preserve">eam failure recovery </w:t>
      </w:r>
      <w:r w:rsidR="00F3241F">
        <w:t xml:space="preserve">request </w:t>
      </w:r>
      <w:r w:rsidRPr="00BF59A3">
        <w:t>for SCell</w:t>
      </w:r>
      <w:r w:rsidR="00F3241F">
        <w:t>(s)</w:t>
      </w:r>
      <w:r w:rsidRPr="00BF59A3">
        <w:t xml:space="preserve"> on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3738"/>
        <w:gridCol w:w="3388"/>
      </w:tblGrid>
      <w:tr w:rsidR="00C245B4" w:rsidRPr="00FF3025" w14:paraId="327C7618" w14:textId="77777777" w:rsidTr="00150B37">
        <w:trPr>
          <w:trHeight w:val="149"/>
          <w:jc w:val="center"/>
        </w:trPr>
        <w:tc>
          <w:tcPr>
            <w:tcW w:w="0" w:type="auto"/>
            <w:shd w:val="clear" w:color="auto" w:fill="auto"/>
          </w:tcPr>
          <w:p w14:paraId="08071005" w14:textId="642FA905" w:rsidR="00C245B4" w:rsidRPr="00FF3025" w:rsidRDefault="00C245B4" w:rsidP="00472CC4">
            <w:pPr>
              <w:widowControl w:val="0"/>
              <w:spacing w:after="0"/>
              <w:jc w:val="center"/>
              <w:rPr>
                <w:sz w:val="20"/>
                <w:lang w:eastAsia="zh-CN"/>
              </w:rPr>
            </w:pPr>
            <w:r w:rsidRPr="00FF3025">
              <w:rPr>
                <w:sz w:val="20"/>
                <w:lang w:eastAsia="zh-CN"/>
              </w:rPr>
              <w:t xml:space="preserve">Number of </w:t>
            </w:r>
            <w:r w:rsidR="00093333">
              <w:rPr>
                <w:sz w:val="20"/>
                <w:lang w:eastAsia="zh-CN"/>
              </w:rPr>
              <w:t>SCell(s)</w:t>
            </w:r>
          </w:p>
        </w:tc>
        <w:tc>
          <w:tcPr>
            <w:tcW w:w="0" w:type="auto"/>
            <w:shd w:val="clear" w:color="auto" w:fill="auto"/>
          </w:tcPr>
          <w:p w14:paraId="11FE4CA9" w14:textId="4FA7F128" w:rsidR="00C245B4" w:rsidRPr="00FF3025" w:rsidRDefault="00C245B4" w:rsidP="00472CC4">
            <w:pPr>
              <w:widowControl w:val="0"/>
              <w:spacing w:after="0"/>
              <w:jc w:val="center"/>
              <w:rPr>
                <w:sz w:val="20"/>
                <w:lang w:eastAsia="zh-CN"/>
              </w:rPr>
            </w:pPr>
            <w:r w:rsidRPr="00FF3025">
              <w:rPr>
                <w:sz w:val="20"/>
                <w:lang w:eastAsia="zh-CN"/>
              </w:rPr>
              <w:t>Maximum</w:t>
            </w:r>
            <w:r w:rsidR="00093333">
              <w:rPr>
                <w:sz w:val="20"/>
                <w:lang w:eastAsia="zh-CN"/>
              </w:rPr>
              <w:t xml:space="preserve"> # of</w:t>
            </w:r>
            <w:r w:rsidRPr="00FF3025">
              <w:rPr>
                <w:sz w:val="20"/>
                <w:lang w:eastAsia="zh-CN"/>
              </w:rPr>
              <w:t xml:space="preserve"> PRACH </w:t>
            </w:r>
            <w:r w:rsidR="00093333">
              <w:rPr>
                <w:sz w:val="20"/>
                <w:lang w:eastAsia="zh-CN"/>
              </w:rPr>
              <w:t xml:space="preserve">resources </w:t>
            </w:r>
            <w:r w:rsidRPr="00FF3025">
              <w:rPr>
                <w:sz w:val="20"/>
                <w:lang w:eastAsia="zh-CN"/>
              </w:rPr>
              <w:t xml:space="preserve">per </w:t>
            </w:r>
            <w:r w:rsidR="00093333">
              <w:rPr>
                <w:sz w:val="20"/>
                <w:lang w:eastAsia="zh-CN"/>
              </w:rPr>
              <w:t>SCell</w:t>
            </w:r>
          </w:p>
        </w:tc>
        <w:tc>
          <w:tcPr>
            <w:tcW w:w="0" w:type="auto"/>
            <w:shd w:val="clear" w:color="auto" w:fill="auto"/>
          </w:tcPr>
          <w:p w14:paraId="63CFB5C0" w14:textId="78DB64FE" w:rsidR="00C245B4" w:rsidRPr="00FF3025" w:rsidRDefault="00C245B4" w:rsidP="00472CC4">
            <w:pPr>
              <w:widowControl w:val="0"/>
              <w:spacing w:after="0"/>
              <w:jc w:val="center"/>
              <w:rPr>
                <w:sz w:val="20"/>
                <w:lang w:eastAsia="zh-CN"/>
              </w:rPr>
            </w:pPr>
            <w:r w:rsidRPr="00FF3025">
              <w:rPr>
                <w:sz w:val="20"/>
                <w:lang w:eastAsia="zh-CN"/>
              </w:rPr>
              <w:t xml:space="preserve">Total maximum </w:t>
            </w:r>
            <w:r w:rsidR="00093333">
              <w:rPr>
                <w:sz w:val="20"/>
                <w:lang w:eastAsia="zh-CN"/>
              </w:rPr>
              <w:t xml:space="preserve"># of </w:t>
            </w:r>
            <w:r w:rsidRPr="00FF3025">
              <w:rPr>
                <w:sz w:val="20"/>
                <w:lang w:eastAsia="zh-CN"/>
              </w:rPr>
              <w:t>PRACH resources</w:t>
            </w:r>
          </w:p>
        </w:tc>
      </w:tr>
      <w:tr w:rsidR="00C245B4" w:rsidRPr="00FF3025" w14:paraId="576D5DF3" w14:textId="77777777" w:rsidTr="00150B37">
        <w:trPr>
          <w:trHeight w:val="83"/>
          <w:jc w:val="center"/>
        </w:trPr>
        <w:tc>
          <w:tcPr>
            <w:tcW w:w="0" w:type="auto"/>
            <w:shd w:val="clear" w:color="auto" w:fill="auto"/>
          </w:tcPr>
          <w:p w14:paraId="6BCB4D69" w14:textId="77777777" w:rsidR="00C245B4" w:rsidRPr="00FF3025" w:rsidRDefault="00C245B4" w:rsidP="00472CC4">
            <w:pPr>
              <w:widowControl w:val="0"/>
              <w:spacing w:after="0"/>
              <w:jc w:val="center"/>
              <w:rPr>
                <w:sz w:val="20"/>
                <w:lang w:eastAsia="zh-CN"/>
              </w:rPr>
            </w:pPr>
            <w:r w:rsidRPr="00FF3025">
              <w:rPr>
                <w:sz w:val="20"/>
                <w:lang w:eastAsia="zh-CN"/>
              </w:rPr>
              <w:t>5</w:t>
            </w:r>
          </w:p>
        </w:tc>
        <w:tc>
          <w:tcPr>
            <w:tcW w:w="0" w:type="auto"/>
            <w:shd w:val="clear" w:color="auto" w:fill="auto"/>
          </w:tcPr>
          <w:p w14:paraId="7165950D" w14:textId="26C4F7C4" w:rsidR="00C245B4" w:rsidRPr="00FF3025" w:rsidRDefault="00DE4861" w:rsidP="00472CC4">
            <w:pPr>
              <w:widowControl w:val="0"/>
              <w:spacing w:after="0"/>
              <w:jc w:val="center"/>
              <w:rPr>
                <w:sz w:val="20"/>
                <w:lang w:eastAsia="zh-CN"/>
              </w:rPr>
            </w:pPr>
            <w:r>
              <w:rPr>
                <w:sz w:val="20"/>
                <w:lang w:eastAsia="zh-CN"/>
              </w:rPr>
              <w:t>16</w:t>
            </w:r>
          </w:p>
        </w:tc>
        <w:tc>
          <w:tcPr>
            <w:tcW w:w="0" w:type="auto"/>
            <w:shd w:val="clear" w:color="auto" w:fill="auto"/>
          </w:tcPr>
          <w:p w14:paraId="611400BE" w14:textId="60BEC3F6" w:rsidR="00C245B4" w:rsidRPr="00FF3025" w:rsidRDefault="00DE4861" w:rsidP="00472CC4">
            <w:pPr>
              <w:widowControl w:val="0"/>
              <w:spacing w:after="0"/>
              <w:jc w:val="center"/>
              <w:rPr>
                <w:sz w:val="20"/>
                <w:lang w:eastAsia="zh-CN"/>
              </w:rPr>
            </w:pPr>
            <w:r>
              <w:rPr>
                <w:sz w:val="20"/>
                <w:lang w:eastAsia="zh-CN"/>
              </w:rPr>
              <w:t>80</w:t>
            </w:r>
          </w:p>
        </w:tc>
      </w:tr>
    </w:tbl>
    <w:p w14:paraId="18CF4A63" w14:textId="6AAAF8FC" w:rsidR="00B0649A" w:rsidRDefault="00B0649A" w:rsidP="00B0649A">
      <w:pPr>
        <w:pStyle w:val="1"/>
        <w:rPr>
          <w:rFonts w:eastAsia="Malgun Gothic"/>
          <w:lang w:eastAsia="ko-KR"/>
        </w:rPr>
      </w:pPr>
      <w:r w:rsidRPr="00B0649A">
        <w:rPr>
          <w:rFonts w:eastAsia="Malgun Gothic"/>
          <w:lang w:eastAsia="ko-KR"/>
        </w:rPr>
        <w:t>Panel-</w:t>
      </w:r>
      <w:r w:rsidR="0026142D">
        <w:rPr>
          <w:rFonts w:eastAsia="Malgun Gothic"/>
          <w:lang w:eastAsia="ko-KR"/>
        </w:rPr>
        <w:t>based</w:t>
      </w:r>
      <w:r w:rsidRPr="00B0649A">
        <w:rPr>
          <w:rFonts w:eastAsia="Malgun Gothic"/>
          <w:lang w:eastAsia="ko-KR"/>
        </w:rPr>
        <w:t xml:space="preserve"> </w:t>
      </w:r>
      <w:r w:rsidR="00F135F3">
        <w:rPr>
          <w:rFonts w:eastAsia="Malgun Gothic"/>
          <w:lang w:eastAsia="ko-KR"/>
        </w:rPr>
        <w:t xml:space="preserve">UL </w:t>
      </w:r>
      <w:r w:rsidRPr="00B0649A">
        <w:rPr>
          <w:rFonts w:eastAsia="Malgun Gothic"/>
          <w:lang w:eastAsia="ko-KR"/>
        </w:rPr>
        <w:t>beam selection</w:t>
      </w:r>
    </w:p>
    <w:p w14:paraId="62FA4CD1" w14:textId="29A70E08" w:rsidR="00093333" w:rsidRPr="004446B6" w:rsidRDefault="00011AAD" w:rsidP="004446B6">
      <w:pPr>
        <w:rPr>
          <w:lang w:eastAsia="ko-KR"/>
        </w:rPr>
      </w:pPr>
      <w:r>
        <w:rPr>
          <w:lang w:eastAsia="ko-KR"/>
        </w:rPr>
        <w:t xml:space="preserve">According to </w:t>
      </w:r>
      <w:r>
        <w:rPr>
          <w:lang w:eastAsia="ko-KR"/>
        </w:rPr>
        <w:fldChar w:fldCharType="begin"/>
      </w:r>
      <w:r>
        <w:rPr>
          <w:lang w:eastAsia="ko-KR"/>
        </w:rPr>
        <w:instrText xml:space="preserve"> REF _Ref525895623 \r \h </w:instrText>
      </w:r>
      <w:r>
        <w:rPr>
          <w:lang w:eastAsia="ko-KR"/>
        </w:rPr>
      </w:r>
      <w:r>
        <w:rPr>
          <w:lang w:eastAsia="ko-KR"/>
        </w:rPr>
        <w:fldChar w:fldCharType="separate"/>
      </w:r>
      <w:r w:rsidR="00195600">
        <w:rPr>
          <w:lang w:eastAsia="ko-KR"/>
        </w:rPr>
        <w:t>[1]</w:t>
      </w:r>
      <w:r>
        <w:rPr>
          <w:lang w:eastAsia="ko-KR"/>
        </w:rPr>
        <w:fldChar w:fldCharType="end"/>
      </w:r>
      <w:r>
        <w:rPr>
          <w:lang w:eastAsia="ko-KR"/>
        </w:rPr>
        <w:t xml:space="preserve">, </w:t>
      </w:r>
      <w:r w:rsidRPr="00011AAD">
        <w:rPr>
          <w:lang w:eastAsia="ko-KR"/>
        </w:rPr>
        <w:t>UL transmit beam selection for multi-panel operation</w:t>
      </w:r>
      <w:r>
        <w:rPr>
          <w:lang w:eastAsia="ko-KR"/>
        </w:rPr>
        <w:t xml:space="preserve"> is to be specified in Rel-16. </w:t>
      </w:r>
      <w:r w:rsidR="004446B6">
        <w:rPr>
          <w:lang w:eastAsia="ko-KR"/>
        </w:rPr>
        <w:t xml:space="preserve">In this section, we discuss </w:t>
      </w:r>
      <w:r w:rsidR="009E5E17">
        <w:rPr>
          <w:lang w:eastAsia="ko-KR"/>
        </w:rPr>
        <w:t xml:space="preserve">several </w:t>
      </w:r>
      <w:r w:rsidR="004446B6">
        <w:rPr>
          <w:lang w:eastAsia="ko-KR"/>
        </w:rPr>
        <w:t xml:space="preserve">key issues of </w:t>
      </w:r>
      <w:r>
        <w:rPr>
          <w:lang w:eastAsia="ko-KR"/>
        </w:rPr>
        <w:t>UL transmit beam selection for multi-</w:t>
      </w:r>
      <w:r w:rsidR="004446B6">
        <w:rPr>
          <w:lang w:eastAsia="ko-KR"/>
        </w:rPr>
        <w:t>p</w:t>
      </w:r>
      <w:r w:rsidR="004446B6" w:rsidRPr="004446B6">
        <w:rPr>
          <w:lang w:eastAsia="ko-KR"/>
        </w:rPr>
        <w:t>anel</w:t>
      </w:r>
      <w:r>
        <w:rPr>
          <w:lang w:eastAsia="ko-KR"/>
        </w:rPr>
        <w:t xml:space="preserve"> operation. </w:t>
      </w:r>
      <w:r w:rsidR="00BB1CB9">
        <w:rPr>
          <w:lang w:eastAsia="ko-KR"/>
        </w:rPr>
        <w:t>M</w:t>
      </w:r>
      <w:r w:rsidR="00093333">
        <w:rPr>
          <w:lang w:eastAsia="ko-KR"/>
        </w:rPr>
        <w:t>ore detail</w:t>
      </w:r>
      <w:r w:rsidR="00BB1CB9">
        <w:rPr>
          <w:lang w:eastAsia="ko-KR"/>
        </w:rPr>
        <w:t>ed discussion</w:t>
      </w:r>
      <w:r w:rsidR="00093333">
        <w:rPr>
          <w:lang w:eastAsia="ko-KR"/>
        </w:rPr>
        <w:t xml:space="preserve"> can be found in </w:t>
      </w:r>
      <w:r w:rsidR="00093333">
        <w:rPr>
          <w:lang w:eastAsia="ko-KR"/>
        </w:rPr>
        <w:fldChar w:fldCharType="begin"/>
      </w:r>
      <w:r w:rsidR="00093333">
        <w:rPr>
          <w:lang w:eastAsia="ko-KR"/>
        </w:rPr>
        <w:instrText xml:space="preserve"> REF _Ref525898117 \r \h </w:instrText>
      </w:r>
      <w:r w:rsidR="00093333">
        <w:rPr>
          <w:lang w:eastAsia="ko-KR"/>
        </w:rPr>
      </w:r>
      <w:r w:rsidR="00093333">
        <w:rPr>
          <w:lang w:eastAsia="ko-KR"/>
        </w:rPr>
        <w:fldChar w:fldCharType="separate"/>
      </w:r>
      <w:r w:rsidR="00195600">
        <w:rPr>
          <w:lang w:eastAsia="ko-KR"/>
        </w:rPr>
        <w:t>[4]</w:t>
      </w:r>
      <w:r w:rsidR="00093333">
        <w:rPr>
          <w:lang w:eastAsia="ko-KR"/>
        </w:rPr>
        <w:fldChar w:fldCharType="end"/>
      </w:r>
      <w:r w:rsidR="00093333">
        <w:rPr>
          <w:lang w:eastAsia="ko-KR"/>
        </w:rPr>
        <w:t>.</w:t>
      </w:r>
    </w:p>
    <w:p w14:paraId="6351B7DF" w14:textId="77777777" w:rsidR="003311DA" w:rsidRPr="00D2206A" w:rsidRDefault="003311DA" w:rsidP="002E0A29">
      <w:pPr>
        <w:pStyle w:val="2"/>
        <w:rPr>
          <w:lang w:eastAsia="zh-CN"/>
        </w:rPr>
      </w:pPr>
      <w:r>
        <w:rPr>
          <w:lang w:eastAsia="zh-CN"/>
        </w:rPr>
        <w:t xml:space="preserve">Panel(s) selection and indication </w:t>
      </w:r>
    </w:p>
    <w:p w14:paraId="61F44CDB" w14:textId="65AA5F63" w:rsidR="001727D0" w:rsidRPr="00160CC7" w:rsidRDefault="007F4EE9" w:rsidP="001727D0">
      <w:pPr>
        <w:rPr>
          <w:kern w:val="2"/>
          <w:lang w:val="en-GB" w:eastAsia="zh-CN"/>
        </w:rPr>
      </w:pPr>
      <w:r>
        <w:rPr>
          <w:lang w:val="en-GB"/>
        </w:rPr>
        <w:t xml:space="preserve">To avoid misalignment </w:t>
      </w:r>
      <w:r w:rsidRPr="007F4EE9">
        <w:rPr>
          <w:lang w:val="en-GB"/>
        </w:rPr>
        <w:t>between gNB and UE</w:t>
      </w:r>
      <w:r>
        <w:rPr>
          <w:lang w:val="en-GB"/>
        </w:rPr>
        <w:t xml:space="preserve">, it is important to </w:t>
      </w:r>
      <w:r w:rsidR="001727D0">
        <w:rPr>
          <w:lang w:val="en-GB"/>
        </w:rPr>
        <w:t xml:space="preserve">let gNB know/control the </w:t>
      </w:r>
      <w:r>
        <w:rPr>
          <w:lang w:val="en-GB"/>
        </w:rPr>
        <w:t>active UE panels and the panels to be used for transmission.</w:t>
      </w:r>
      <w:r w:rsidR="001727D0">
        <w:rPr>
          <w:lang w:val="en-GB"/>
        </w:rPr>
        <w:t xml:space="preserve"> In this way, gNB will be able to schedule UL beam selection across multiple UE panels in a timely and accurate manner (e.g., not to schedule transmission on a panel that has been turned off by UE itself). </w:t>
      </w:r>
      <w:r w:rsidR="001727D0">
        <w:rPr>
          <w:kern w:val="2"/>
          <w:lang w:val="en-GB" w:eastAsia="zh-CN"/>
        </w:rPr>
        <w:fldChar w:fldCharType="begin"/>
      </w:r>
      <w:r w:rsidR="001727D0">
        <w:rPr>
          <w:kern w:val="2"/>
          <w:lang w:val="en-GB" w:eastAsia="zh-CN"/>
        </w:rPr>
        <w:instrText xml:space="preserve"> REF _Ref525898298 \h </w:instrText>
      </w:r>
      <w:r w:rsidR="001727D0">
        <w:rPr>
          <w:kern w:val="2"/>
          <w:lang w:val="en-GB" w:eastAsia="zh-CN"/>
        </w:rPr>
      </w:r>
      <w:r w:rsidR="001727D0">
        <w:rPr>
          <w:kern w:val="2"/>
          <w:lang w:val="en-GB" w:eastAsia="zh-CN"/>
        </w:rPr>
        <w:fldChar w:fldCharType="separate"/>
      </w:r>
      <w:r w:rsidR="00195600">
        <w:t xml:space="preserve">Figure </w:t>
      </w:r>
      <w:r w:rsidR="00195600">
        <w:rPr>
          <w:noProof/>
        </w:rPr>
        <w:t>3</w:t>
      </w:r>
      <w:r w:rsidR="001727D0">
        <w:rPr>
          <w:kern w:val="2"/>
          <w:lang w:val="en-GB" w:eastAsia="zh-CN"/>
        </w:rPr>
        <w:fldChar w:fldCharType="end"/>
      </w:r>
      <w:r w:rsidR="001727D0">
        <w:rPr>
          <w:kern w:val="2"/>
          <w:lang w:val="en-GB" w:eastAsia="zh-CN"/>
        </w:rPr>
        <w:t xml:space="preserve"> shows</w:t>
      </w:r>
      <w:r w:rsidR="001727D0" w:rsidRPr="00160CC7">
        <w:rPr>
          <w:kern w:val="2"/>
          <w:lang w:val="en-GB" w:eastAsia="zh-CN"/>
        </w:rPr>
        <w:t xml:space="preserve"> that by selecting the best Tx beam across </w:t>
      </w:r>
      <w:r w:rsidR="001727D0">
        <w:rPr>
          <w:kern w:val="2"/>
          <w:lang w:val="en-GB" w:eastAsia="zh-CN"/>
        </w:rPr>
        <w:t xml:space="preserve">2 UE </w:t>
      </w:r>
      <w:r w:rsidR="001727D0" w:rsidRPr="00160CC7">
        <w:rPr>
          <w:kern w:val="2"/>
          <w:lang w:val="en-GB" w:eastAsia="zh-CN"/>
        </w:rPr>
        <w:t>panels, the probability of UL RSRP larger than -100dBm is increased by ~</w:t>
      </w:r>
      <w:r w:rsidR="001727D0">
        <w:rPr>
          <w:kern w:val="2"/>
          <w:lang w:val="en-GB" w:eastAsia="zh-CN"/>
        </w:rPr>
        <w:t>10</w:t>
      </w:r>
      <w:r w:rsidR="001727D0" w:rsidRPr="00160CC7">
        <w:rPr>
          <w:kern w:val="2"/>
          <w:lang w:val="en-GB" w:eastAsia="zh-CN"/>
        </w:rPr>
        <w:t>%</w:t>
      </w:r>
      <w:r w:rsidR="001727D0">
        <w:rPr>
          <w:kern w:val="2"/>
          <w:lang w:val="en-GB" w:eastAsia="zh-CN"/>
        </w:rPr>
        <w:t>, compared with using a single/fixed panel</w:t>
      </w:r>
      <w:r w:rsidR="001727D0" w:rsidRPr="00160CC7">
        <w:rPr>
          <w:kern w:val="2"/>
          <w:lang w:val="en-GB" w:eastAsia="zh-CN"/>
        </w:rPr>
        <w:t xml:space="preserve">. </w:t>
      </w:r>
      <w:r w:rsidR="001727D0">
        <w:rPr>
          <w:kern w:val="2"/>
          <w:lang w:val="en-GB" w:eastAsia="zh-CN"/>
        </w:rPr>
        <w:t xml:space="preserve">Moreover, it is also observed that the medium RSRP is increased by ~5dB. </w:t>
      </w:r>
      <w:r w:rsidR="003472AB">
        <w:rPr>
          <w:kern w:val="2"/>
          <w:lang w:val="en-GB" w:eastAsia="zh-CN"/>
        </w:rPr>
        <w:t>H</w:t>
      </w:r>
      <w:r w:rsidR="001727D0">
        <w:rPr>
          <w:kern w:val="2"/>
          <w:lang w:val="en-GB" w:eastAsia="zh-CN"/>
        </w:rPr>
        <w:t xml:space="preserve">aving aligned panel management between gNB and UE is one of the keys to </w:t>
      </w:r>
      <w:r w:rsidR="001727D0" w:rsidRPr="001727D0">
        <w:rPr>
          <w:kern w:val="2"/>
          <w:lang w:val="en-GB" w:eastAsia="zh-CN"/>
        </w:rPr>
        <w:t>unleash</w:t>
      </w:r>
      <w:r w:rsidR="001727D0">
        <w:rPr>
          <w:kern w:val="2"/>
          <w:lang w:val="en-GB" w:eastAsia="zh-CN"/>
        </w:rPr>
        <w:t xml:space="preserve"> these gains on coverage/throughput. </w:t>
      </w:r>
    </w:p>
    <w:p w14:paraId="195F7937" w14:textId="77777777" w:rsidR="001727D0" w:rsidRDefault="001727D0" w:rsidP="001727D0">
      <w:pPr>
        <w:keepNext/>
        <w:spacing w:after="0" w:line="288" w:lineRule="auto"/>
        <w:jc w:val="center"/>
      </w:pPr>
      <w:r>
        <w:rPr>
          <w:noProof/>
          <w:lang w:eastAsia="zh-CN"/>
        </w:rPr>
        <w:drawing>
          <wp:inline distT="0" distB="0" distL="0" distR="0" wp14:anchorId="50A44F86" wp14:editId="4A8B9FA5">
            <wp:extent cx="2816352" cy="2159635"/>
            <wp:effectExtent l="0" t="0" r="0" b="0"/>
            <wp:docPr id="10"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3612" cy="2165202"/>
                    </a:xfrm>
                    <a:prstGeom prst="rect">
                      <a:avLst/>
                    </a:prstGeom>
                    <a:noFill/>
                    <a:ln>
                      <a:noFill/>
                    </a:ln>
                  </pic:spPr>
                </pic:pic>
              </a:graphicData>
            </a:graphic>
          </wp:inline>
        </w:drawing>
      </w:r>
    </w:p>
    <w:p w14:paraId="7EB9FCA2" w14:textId="3E1EB6A7" w:rsidR="001727D0" w:rsidRDefault="001727D0" w:rsidP="001727D0">
      <w:pPr>
        <w:pStyle w:val="a5"/>
        <w:rPr>
          <w:lang w:val="en-GB"/>
        </w:rPr>
      </w:pPr>
      <w:bookmarkStart w:id="5" w:name="_Ref525898298"/>
      <w:r>
        <w:t xml:space="preserve">Figure </w:t>
      </w:r>
      <w:r>
        <w:rPr>
          <w:noProof/>
        </w:rPr>
        <w:fldChar w:fldCharType="begin"/>
      </w:r>
      <w:r>
        <w:rPr>
          <w:noProof/>
        </w:rPr>
        <w:instrText xml:space="preserve"> SEQ Figure \* ARABIC </w:instrText>
      </w:r>
      <w:r>
        <w:rPr>
          <w:noProof/>
        </w:rPr>
        <w:fldChar w:fldCharType="separate"/>
      </w:r>
      <w:r w:rsidR="00195600">
        <w:rPr>
          <w:noProof/>
        </w:rPr>
        <w:t>3</w:t>
      </w:r>
      <w:r>
        <w:rPr>
          <w:noProof/>
        </w:rPr>
        <w:fldChar w:fldCharType="end"/>
      </w:r>
      <w:bookmarkEnd w:id="5"/>
      <w:r>
        <w:rPr>
          <w:kern w:val="2"/>
          <w:lang w:eastAsia="zh-CN"/>
        </w:rPr>
        <w:t xml:space="preserve"> </w:t>
      </w:r>
      <w:r w:rsidRPr="00AA559E">
        <w:rPr>
          <w:lang w:val="en-GB"/>
        </w:rPr>
        <w:t xml:space="preserve">Gain on </w:t>
      </w:r>
      <w:r w:rsidR="00E159FA">
        <w:rPr>
          <w:lang w:val="en-GB"/>
        </w:rPr>
        <w:t xml:space="preserve">UL </w:t>
      </w:r>
      <w:r w:rsidRPr="00AA559E">
        <w:rPr>
          <w:lang w:val="en-GB"/>
        </w:rPr>
        <w:t>RSRP from using</w:t>
      </w:r>
      <w:r>
        <w:rPr>
          <w:lang w:val="en-GB"/>
        </w:rPr>
        <w:t xml:space="preserve"> best </w:t>
      </w:r>
      <w:r w:rsidR="00E159FA">
        <w:rPr>
          <w:lang w:val="en-GB"/>
        </w:rPr>
        <w:t xml:space="preserve">UL </w:t>
      </w:r>
      <w:r>
        <w:rPr>
          <w:lang w:val="en-GB"/>
        </w:rPr>
        <w:t xml:space="preserve">beam across </w:t>
      </w:r>
      <w:r w:rsidR="00E159FA">
        <w:rPr>
          <w:lang w:val="en-GB"/>
        </w:rPr>
        <w:t xml:space="preserve">2 UE </w:t>
      </w:r>
      <w:r>
        <w:rPr>
          <w:lang w:val="en-GB"/>
        </w:rPr>
        <w:t>panels</w:t>
      </w:r>
    </w:p>
    <w:p w14:paraId="3CA79292" w14:textId="47B2980B" w:rsidR="003311DA" w:rsidRDefault="005D1CE4" w:rsidP="00267A7C">
      <w:pPr>
        <w:rPr>
          <w:lang w:val="en-GB"/>
        </w:rPr>
      </w:pPr>
      <w:r>
        <w:rPr>
          <w:lang w:val="en-GB"/>
        </w:rPr>
        <w:t>In addition</w:t>
      </w:r>
      <w:r w:rsidR="007F4EE9">
        <w:rPr>
          <w:lang w:val="en-GB"/>
        </w:rPr>
        <w:t xml:space="preserve">, </w:t>
      </w:r>
      <w:r w:rsidR="007F4EE9" w:rsidRPr="007F4EE9">
        <w:rPr>
          <w:lang w:val="en-GB"/>
        </w:rPr>
        <w:t xml:space="preserve">explicit </w:t>
      </w:r>
      <w:r w:rsidR="007F4EE9">
        <w:rPr>
          <w:lang w:val="en-GB"/>
        </w:rPr>
        <w:t>panel selection/</w:t>
      </w:r>
      <w:r w:rsidR="003064F5">
        <w:rPr>
          <w:lang w:val="en-GB"/>
        </w:rPr>
        <w:t xml:space="preserve">indication </w:t>
      </w:r>
      <w:r w:rsidR="007F4EE9">
        <w:rPr>
          <w:lang w:val="en-GB"/>
        </w:rPr>
        <w:t>can be helpful for reducing</w:t>
      </w:r>
      <w:r w:rsidR="003064F5">
        <w:rPr>
          <w:lang w:val="en-GB"/>
        </w:rPr>
        <w:t xml:space="preserve"> the UL beam training overhead as well as UE power consumption. For example, in UL BM U1/U3 procedure, UE does not need to sweep all Tx beams on all panels but only the beams on the indicated panel(s). Another example</w:t>
      </w:r>
      <w:r w:rsidR="007F4EE9">
        <w:rPr>
          <w:lang w:val="en-GB"/>
        </w:rPr>
        <w:t xml:space="preserve"> is</w:t>
      </w:r>
      <w:r w:rsidR="003064F5">
        <w:rPr>
          <w:lang w:val="en-GB"/>
        </w:rPr>
        <w:t>, for SRS transmission for CB/NCB</w:t>
      </w:r>
      <w:r w:rsidR="007F4EE9">
        <w:rPr>
          <w:lang w:val="en-GB"/>
        </w:rPr>
        <w:t>-</w:t>
      </w:r>
      <w:r w:rsidR="003064F5">
        <w:rPr>
          <w:lang w:val="en-GB"/>
        </w:rPr>
        <w:t xml:space="preserve">based UL transmission, if the reference RS is a DL RS which can be measured on multiple UE panels, </w:t>
      </w:r>
      <w:r w:rsidR="003311DA" w:rsidRPr="00267A7C">
        <w:rPr>
          <w:lang w:val="en-GB"/>
        </w:rPr>
        <w:t xml:space="preserve">panel </w:t>
      </w:r>
      <w:r w:rsidR="003064F5">
        <w:rPr>
          <w:lang w:val="en-GB"/>
        </w:rPr>
        <w:t>indication</w:t>
      </w:r>
      <w:r w:rsidR="003311DA" w:rsidRPr="00267A7C">
        <w:rPr>
          <w:lang w:val="en-GB"/>
        </w:rPr>
        <w:t xml:space="preserve"> and </w:t>
      </w:r>
      <w:r w:rsidR="003064F5">
        <w:rPr>
          <w:lang w:val="en-GB"/>
        </w:rPr>
        <w:t>panel</w:t>
      </w:r>
      <w:r w:rsidR="007F4EE9">
        <w:rPr>
          <w:lang w:val="en-GB"/>
        </w:rPr>
        <w:t>-</w:t>
      </w:r>
      <w:r w:rsidR="003064F5">
        <w:rPr>
          <w:lang w:val="en-GB"/>
        </w:rPr>
        <w:t>specific beam indication</w:t>
      </w:r>
      <w:r w:rsidR="003311DA" w:rsidRPr="00267A7C">
        <w:rPr>
          <w:lang w:val="en-GB"/>
        </w:rPr>
        <w:t xml:space="preserve"> </w:t>
      </w:r>
      <w:r w:rsidR="003064F5">
        <w:rPr>
          <w:lang w:val="en-GB"/>
        </w:rPr>
        <w:t xml:space="preserve">can </w:t>
      </w:r>
      <w:r w:rsidR="007F4EE9">
        <w:rPr>
          <w:lang w:val="en-GB"/>
        </w:rPr>
        <w:t xml:space="preserve">also enable gNB to indicate which panel/beam(s) </w:t>
      </w:r>
      <w:r w:rsidR="001727D0">
        <w:rPr>
          <w:lang w:val="en-GB"/>
        </w:rPr>
        <w:t>is</w:t>
      </w:r>
      <w:r w:rsidR="007F4EE9">
        <w:rPr>
          <w:lang w:val="en-GB"/>
        </w:rPr>
        <w:t xml:space="preserve"> to be used for SRS transmission and hence </w:t>
      </w:r>
      <w:r w:rsidR="007F4EE9" w:rsidRPr="007F4EE9">
        <w:rPr>
          <w:lang w:val="en-GB"/>
        </w:rPr>
        <w:t>alleviat</w:t>
      </w:r>
      <w:r w:rsidR="007F4EE9">
        <w:rPr>
          <w:lang w:val="en-GB"/>
        </w:rPr>
        <w:t>e</w:t>
      </w:r>
      <w:r w:rsidR="007F4EE9" w:rsidRPr="007F4EE9">
        <w:rPr>
          <w:lang w:val="en-GB"/>
        </w:rPr>
        <w:t xml:space="preserve"> </w:t>
      </w:r>
      <w:r>
        <w:rPr>
          <w:lang w:val="en-GB"/>
        </w:rPr>
        <w:t xml:space="preserve">potential </w:t>
      </w:r>
      <w:r w:rsidR="007F4EE9" w:rsidRPr="007F4EE9">
        <w:rPr>
          <w:lang w:val="en-GB"/>
        </w:rPr>
        <w:t>misalignment</w:t>
      </w:r>
      <w:r w:rsidR="007F4EE9">
        <w:rPr>
          <w:lang w:val="en-GB"/>
        </w:rPr>
        <w:t>.</w:t>
      </w:r>
      <w:r w:rsidR="003311DA" w:rsidRPr="00267A7C">
        <w:rPr>
          <w:lang w:val="en-GB"/>
        </w:rPr>
        <w:t xml:space="preserve"> </w:t>
      </w:r>
    </w:p>
    <w:p w14:paraId="75D3C5D0" w14:textId="07993D68" w:rsidR="003311DA" w:rsidRPr="00216ECF" w:rsidRDefault="003311DA" w:rsidP="00216ECF">
      <w:pPr>
        <w:rPr>
          <w:b/>
          <w:i/>
          <w:kern w:val="2"/>
          <w:lang w:val="en-GB" w:eastAsia="zh-CN"/>
        </w:rPr>
      </w:pPr>
      <w:r w:rsidRPr="00216ECF">
        <w:rPr>
          <w:b/>
          <w:i/>
          <w:kern w:val="2"/>
          <w:lang w:val="en-GB" w:eastAsia="zh-CN"/>
        </w:rPr>
        <w:t xml:space="preserve">Proposal </w:t>
      </w:r>
      <w:r w:rsidR="00907957">
        <w:rPr>
          <w:b/>
          <w:i/>
          <w:kern w:val="2"/>
          <w:lang w:val="en-GB" w:eastAsia="zh-CN"/>
        </w:rPr>
        <w:t>4</w:t>
      </w:r>
      <w:r w:rsidRPr="00216ECF">
        <w:rPr>
          <w:b/>
          <w:i/>
          <w:kern w:val="2"/>
          <w:lang w:val="en-GB" w:eastAsia="zh-CN"/>
        </w:rPr>
        <w:t xml:space="preserve">: </w:t>
      </w:r>
      <w:r w:rsidRPr="00CD5B82">
        <w:rPr>
          <w:i/>
          <w:kern w:val="2"/>
          <w:lang w:val="en-GB" w:eastAsia="zh-CN"/>
        </w:rPr>
        <w:t>For both UL beam management and UL transmission, the selected panel(s) for SRS transmission should be indicated to UE.</w:t>
      </w:r>
    </w:p>
    <w:p w14:paraId="35B44A02" w14:textId="1A9B76F5" w:rsidR="003311DA" w:rsidRPr="00EE043E" w:rsidRDefault="003311DA" w:rsidP="002E0A29">
      <w:pPr>
        <w:pStyle w:val="2"/>
        <w:rPr>
          <w:lang w:eastAsia="zh-CN"/>
        </w:rPr>
      </w:pPr>
      <w:r>
        <w:rPr>
          <w:lang w:eastAsia="zh-CN"/>
        </w:rPr>
        <w:t>Panel specific timing</w:t>
      </w:r>
      <w:r w:rsidR="00133755">
        <w:rPr>
          <w:lang w:eastAsia="zh-CN"/>
        </w:rPr>
        <w:t>/</w:t>
      </w:r>
      <w:r>
        <w:rPr>
          <w:lang w:eastAsia="zh-CN"/>
        </w:rPr>
        <w:t>power control</w:t>
      </w:r>
    </w:p>
    <w:p w14:paraId="5D6CF7F8" w14:textId="1747806A" w:rsidR="003311DA" w:rsidRDefault="003311DA" w:rsidP="003311DA">
      <w:pPr>
        <w:rPr>
          <w:lang w:val="en-GB"/>
        </w:rPr>
      </w:pPr>
      <w:r w:rsidRPr="00267A7C">
        <w:rPr>
          <w:rFonts w:hint="eastAsia"/>
          <w:lang w:val="en-GB"/>
        </w:rPr>
        <w:t xml:space="preserve">Beam-specific power control </w:t>
      </w:r>
      <w:r w:rsidRPr="00267A7C">
        <w:rPr>
          <w:lang w:val="en-GB"/>
        </w:rPr>
        <w:t>has been</w:t>
      </w:r>
      <w:r w:rsidRPr="00267A7C">
        <w:rPr>
          <w:rFonts w:hint="eastAsia"/>
          <w:lang w:val="en-GB"/>
        </w:rPr>
        <w:t xml:space="preserve"> suppor</w:t>
      </w:r>
      <w:r w:rsidRPr="00267A7C">
        <w:rPr>
          <w:lang w:val="en-GB"/>
        </w:rPr>
        <w:t xml:space="preserve">ted in Rel-15. </w:t>
      </w:r>
      <w:r w:rsidR="00B808DF">
        <w:rPr>
          <w:lang w:val="en-GB"/>
        </w:rPr>
        <w:t>To facilitate multi-panel operation in Rel-16, t</w:t>
      </w:r>
      <w:r w:rsidRPr="00267A7C">
        <w:rPr>
          <w:lang w:val="en-GB"/>
        </w:rPr>
        <w:t xml:space="preserve">he framework of beam-specific power control should be extended. </w:t>
      </w:r>
      <w:r w:rsidRPr="00267A7C">
        <w:rPr>
          <w:rFonts w:hint="eastAsia"/>
          <w:lang w:val="en-GB"/>
        </w:rPr>
        <w:t>For instance,</w:t>
      </w:r>
      <w:r w:rsidRPr="00267A7C" w:rsidDel="006D0061">
        <w:rPr>
          <w:rFonts w:hint="eastAsia"/>
          <w:lang w:val="en-GB"/>
        </w:rPr>
        <w:t xml:space="preserve"> </w:t>
      </w:r>
      <w:r w:rsidRPr="00267A7C">
        <w:rPr>
          <w:lang w:val="en-GB"/>
        </w:rPr>
        <w:t>multiple RS</w:t>
      </w:r>
      <w:r w:rsidR="00CC5603">
        <w:rPr>
          <w:lang w:val="en-GB"/>
        </w:rPr>
        <w:t>(s)</w:t>
      </w:r>
      <w:r w:rsidRPr="00267A7C">
        <w:rPr>
          <w:lang w:val="en-GB"/>
        </w:rPr>
        <w:t xml:space="preserve"> for pathloss estimation and multiple TPC commands can be indicated to support multi-panel UL transmission</w:t>
      </w:r>
      <w:r w:rsidRPr="00267A7C">
        <w:rPr>
          <w:rFonts w:hint="eastAsia"/>
          <w:lang w:val="en-GB"/>
        </w:rPr>
        <w:t>.</w:t>
      </w:r>
      <w:r w:rsidRPr="00267A7C">
        <w:rPr>
          <w:lang w:val="en-GB"/>
        </w:rPr>
        <w:t xml:space="preserve"> Furthermore, if </w:t>
      </w:r>
      <w:r w:rsidR="00B808DF">
        <w:rPr>
          <w:lang w:val="en-GB"/>
        </w:rPr>
        <w:t>the</w:t>
      </w:r>
      <w:r w:rsidRPr="00267A7C">
        <w:rPr>
          <w:lang w:val="en-GB"/>
        </w:rPr>
        <w:t xml:space="preserve"> same </w:t>
      </w:r>
      <w:r w:rsidR="009F4CB8">
        <w:rPr>
          <w:lang w:val="en-GB"/>
        </w:rPr>
        <w:t>TA</w:t>
      </w:r>
      <w:r w:rsidR="00B808DF">
        <w:rPr>
          <w:lang w:val="en-GB"/>
        </w:rPr>
        <w:t xml:space="preserve"> is reused </w:t>
      </w:r>
      <w:r w:rsidRPr="00267A7C">
        <w:rPr>
          <w:lang w:val="en-GB"/>
        </w:rPr>
        <w:t>across panel/beam</w:t>
      </w:r>
      <w:r w:rsidR="00CC5603">
        <w:rPr>
          <w:lang w:val="en-GB"/>
        </w:rPr>
        <w:t>(</w:t>
      </w:r>
      <w:r w:rsidRPr="00267A7C">
        <w:rPr>
          <w:lang w:val="en-GB"/>
        </w:rPr>
        <w:t>s</w:t>
      </w:r>
      <w:r w:rsidR="00CC5603">
        <w:rPr>
          <w:lang w:val="en-GB"/>
        </w:rPr>
        <w:t>)</w:t>
      </w:r>
      <w:r w:rsidRPr="00267A7C">
        <w:rPr>
          <w:lang w:val="en-GB"/>
        </w:rPr>
        <w:t>, demodulation performance may be impact</w:t>
      </w:r>
      <w:r w:rsidR="00CC5603">
        <w:rPr>
          <w:lang w:val="en-GB"/>
        </w:rPr>
        <w:t>ed</w:t>
      </w:r>
      <w:r w:rsidRPr="00267A7C">
        <w:rPr>
          <w:lang w:val="en-GB"/>
        </w:rPr>
        <w:t xml:space="preserve">. As </w:t>
      </w:r>
      <w:r w:rsidR="00CC5603">
        <w:rPr>
          <w:lang w:val="en-GB"/>
        </w:rPr>
        <w:t>depicted</w:t>
      </w:r>
      <w:r w:rsidRPr="00267A7C">
        <w:rPr>
          <w:lang w:val="en-GB"/>
        </w:rPr>
        <w:t xml:space="preserve"> in </w:t>
      </w:r>
      <w:r w:rsidR="00CC5603">
        <w:rPr>
          <w:lang w:val="en-GB"/>
        </w:rPr>
        <w:fldChar w:fldCharType="begin"/>
      </w:r>
      <w:r w:rsidR="00CC5603">
        <w:rPr>
          <w:lang w:val="en-GB"/>
        </w:rPr>
        <w:instrText xml:space="preserve"> REF _Ref525899774 \h </w:instrText>
      </w:r>
      <w:r w:rsidR="00CC5603">
        <w:rPr>
          <w:lang w:val="en-GB"/>
        </w:rPr>
      </w:r>
      <w:r w:rsidR="00CC5603">
        <w:rPr>
          <w:lang w:val="en-GB"/>
        </w:rPr>
        <w:fldChar w:fldCharType="separate"/>
      </w:r>
      <w:r w:rsidR="00195600">
        <w:t xml:space="preserve">Figure </w:t>
      </w:r>
      <w:r w:rsidR="00195600">
        <w:rPr>
          <w:noProof/>
        </w:rPr>
        <w:t>4</w:t>
      </w:r>
      <w:r w:rsidR="00CC5603">
        <w:rPr>
          <w:lang w:val="en-GB"/>
        </w:rPr>
        <w:fldChar w:fldCharType="end"/>
      </w:r>
      <w:r w:rsidRPr="00267A7C">
        <w:rPr>
          <w:lang w:val="en-GB"/>
        </w:rPr>
        <w:t xml:space="preserve">, </w:t>
      </w:r>
      <w:r w:rsidR="00B808DF">
        <w:rPr>
          <w:lang w:val="en-GB"/>
        </w:rPr>
        <w:t xml:space="preserve">it is suggested to study panel-specific </w:t>
      </w:r>
      <w:r w:rsidR="009F4CB8">
        <w:rPr>
          <w:lang w:val="en-GB"/>
        </w:rPr>
        <w:t xml:space="preserve">TA </w:t>
      </w:r>
      <w:r w:rsidR="00B808DF">
        <w:rPr>
          <w:lang w:val="en-GB"/>
        </w:rPr>
        <w:t>to facilitate multi-panel UL transmission</w:t>
      </w:r>
      <w:r w:rsidRPr="00267A7C">
        <w:rPr>
          <w:rFonts w:hint="eastAsia"/>
          <w:lang w:val="en-GB"/>
        </w:rPr>
        <w:t>.</w:t>
      </w:r>
    </w:p>
    <w:p w14:paraId="5BC23558" w14:textId="55F244B1" w:rsidR="00F26465" w:rsidRPr="00F26465" w:rsidRDefault="00F26465" w:rsidP="00F26465">
      <w:pPr>
        <w:rPr>
          <w:b/>
          <w:i/>
          <w:lang w:val="en-GB"/>
        </w:rPr>
      </w:pPr>
      <w:r w:rsidRPr="00F26465">
        <w:rPr>
          <w:b/>
          <w:i/>
          <w:lang w:val="en-GB"/>
        </w:rPr>
        <w:lastRenderedPageBreak/>
        <w:t xml:space="preserve">Proposal 5: </w:t>
      </w:r>
      <w:r w:rsidR="00B808DF" w:rsidRPr="00CD5B82">
        <w:rPr>
          <w:i/>
          <w:lang w:val="en-GB"/>
        </w:rPr>
        <w:t>E</w:t>
      </w:r>
      <w:r w:rsidRPr="00CD5B82">
        <w:rPr>
          <w:i/>
          <w:lang w:val="en-GB"/>
        </w:rPr>
        <w:t xml:space="preserve">xtend </w:t>
      </w:r>
      <w:r w:rsidR="00B808DF" w:rsidRPr="00CD5B82">
        <w:rPr>
          <w:i/>
          <w:lang w:val="en-GB"/>
        </w:rPr>
        <w:t xml:space="preserve">the </w:t>
      </w:r>
      <w:r w:rsidRPr="00CD5B82">
        <w:rPr>
          <w:i/>
          <w:lang w:val="en-GB"/>
        </w:rPr>
        <w:t xml:space="preserve">power/timing control mechanisms </w:t>
      </w:r>
      <w:r w:rsidR="00B808DF" w:rsidRPr="00CD5B82">
        <w:rPr>
          <w:i/>
          <w:lang w:val="en-GB"/>
        </w:rPr>
        <w:t xml:space="preserve">in Rel-15 </w:t>
      </w:r>
      <w:r w:rsidRPr="00CD5B82">
        <w:rPr>
          <w:i/>
          <w:lang w:val="en-GB"/>
        </w:rPr>
        <w:t>to facilitate multi-panel UL transmission</w:t>
      </w:r>
      <w:r w:rsidR="00B808DF" w:rsidRPr="00CD5B82">
        <w:rPr>
          <w:i/>
          <w:lang w:val="en-GB"/>
        </w:rPr>
        <w:t xml:space="preserve"> in Rel-16</w:t>
      </w:r>
      <w:r w:rsidRPr="00CD5B82">
        <w:rPr>
          <w:rFonts w:hint="eastAsia"/>
          <w:i/>
          <w:lang w:val="en-GB"/>
        </w:rPr>
        <w:t>.</w:t>
      </w:r>
    </w:p>
    <w:p w14:paraId="57D8CE67" w14:textId="77777777" w:rsidR="00CC5603" w:rsidRPr="00F26465" w:rsidRDefault="00CC5603" w:rsidP="003311DA">
      <w:pPr>
        <w:rPr>
          <w:lang w:val="en-GB"/>
        </w:rPr>
      </w:pPr>
    </w:p>
    <w:p w14:paraId="15AFB8A7" w14:textId="77777777" w:rsidR="00040A37" w:rsidRDefault="003311DA" w:rsidP="00040A37">
      <w:pPr>
        <w:keepNext/>
        <w:spacing w:after="0"/>
        <w:jc w:val="center"/>
      </w:pPr>
      <w:r>
        <w:rPr>
          <w:noProof/>
          <w:kern w:val="2"/>
          <w:lang w:eastAsia="zh-CN"/>
        </w:rPr>
        <w:drawing>
          <wp:inline distT="0" distB="0" distL="0" distR="0" wp14:anchorId="70EDADA3" wp14:editId="6C19F210">
            <wp:extent cx="2285004" cy="1559824"/>
            <wp:effectExtent l="0" t="0" r="127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92394" cy="1564869"/>
                    </a:xfrm>
                    <a:prstGeom prst="rect">
                      <a:avLst/>
                    </a:prstGeom>
                    <a:noFill/>
                    <a:ln>
                      <a:noFill/>
                    </a:ln>
                  </pic:spPr>
                </pic:pic>
              </a:graphicData>
            </a:graphic>
          </wp:inline>
        </w:drawing>
      </w:r>
    </w:p>
    <w:p w14:paraId="63DE15BE" w14:textId="79C6A8A5" w:rsidR="003311DA" w:rsidRDefault="00040A37" w:rsidP="00040A37">
      <w:pPr>
        <w:pStyle w:val="a5"/>
        <w:rPr>
          <w:lang w:val="en-GB"/>
        </w:rPr>
      </w:pPr>
      <w:bookmarkStart w:id="6" w:name="_Ref525899774"/>
      <w:r>
        <w:t xml:space="preserve">Figure </w:t>
      </w:r>
      <w:r w:rsidR="0069453E">
        <w:rPr>
          <w:noProof/>
        </w:rPr>
        <w:fldChar w:fldCharType="begin"/>
      </w:r>
      <w:r w:rsidR="0069453E">
        <w:rPr>
          <w:noProof/>
        </w:rPr>
        <w:instrText xml:space="preserve"> SEQ Figure \* ARABIC </w:instrText>
      </w:r>
      <w:r w:rsidR="0069453E">
        <w:rPr>
          <w:noProof/>
        </w:rPr>
        <w:fldChar w:fldCharType="separate"/>
      </w:r>
      <w:r w:rsidR="00195600">
        <w:rPr>
          <w:noProof/>
        </w:rPr>
        <w:t>4</w:t>
      </w:r>
      <w:r w:rsidR="0069453E">
        <w:rPr>
          <w:noProof/>
        </w:rPr>
        <w:fldChar w:fldCharType="end"/>
      </w:r>
      <w:bookmarkEnd w:id="6"/>
      <w:r>
        <w:t xml:space="preserve"> </w:t>
      </w:r>
      <w:r w:rsidR="003311DA" w:rsidRPr="00AA559E">
        <w:rPr>
          <w:lang w:val="en-GB"/>
        </w:rPr>
        <w:t>Illustration of panel/beam-specific timing control</w:t>
      </w:r>
    </w:p>
    <w:p w14:paraId="375ECF53" w14:textId="267B4A0F" w:rsidR="00B0649A" w:rsidRDefault="00B0649A" w:rsidP="00B0649A">
      <w:pPr>
        <w:pStyle w:val="1"/>
        <w:rPr>
          <w:rFonts w:eastAsia="Malgun Gothic"/>
          <w:lang w:eastAsia="ko-KR"/>
        </w:rPr>
      </w:pPr>
      <w:r w:rsidRPr="00B0649A">
        <w:rPr>
          <w:rFonts w:eastAsia="Malgun Gothic"/>
          <w:lang w:eastAsia="ko-KR"/>
        </w:rPr>
        <w:t>DL BM with L1-SINR/RSRQ</w:t>
      </w:r>
    </w:p>
    <w:p w14:paraId="1E55420E" w14:textId="08D20AB2" w:rsidR="00CB067D" w:rsidRPr="004446B6" w:rsidRDefault="00CB067D" w:rsidP="00CB067D">
      <w:pPr>
        <w:rPr>
          <w:lang w:eastAsia="ko-KR"/>
        </w:rPr>
      </w:pPr>
      <w:r>
        <w:rPr>
          <w:lang w:eastAsia="ko-KR"/>
        </w:rPr>
        <w:t xml:space="preserve">According to </w:t>
      </w:r>
      <w:r>
        <w:rPr>
          <w:lang w:eastAsia="ko-KR"/>
        </w:rPr>
        <w:fldChar w:fldCharType="begin"/>
      </w:r>
      <w:r>
        <w:rPr>
          <w:lang w:eastAsia="ko-KR"/>
        </w:rPr>
        <w:instrText xml:space="preserve"> REF _Ref525895623 \r \h </w:instrText>
      </w:r>
      <w:r>
        <w:rPr>
          <w:lang w:eastAsia="ko-KR"/>
        </w:rPr>
      </w:r>
      <w:r>
        <w:rPr>
          <w:lang w:eastAsia="ko-KR"/>
        </w:rPr>
        <w:fldChar w:fldCharType="separate"/>
      </w:r>
      <w:r w:rsidR="00195600">
        <w:rPr>
          <w:lang w:eastAsia="ko-KR"/>
        </w:rPr>
        <w:t>[1]</w:t>
      </w:r>
      <w:r>
        <w:rPr>
          <w:lang w:eastAsia="ko-KR"/>
        </w:rPr>
        <w:fldChar w:fldCharType="end"/>
      </w:r>
      <w:r>
        <w:rPr>
          <w:lang w:eastAsia="ko-KR"/>
        </w:rPr>
        <w:t xml:space="preserve">, </w:t>
      </w:r>
      <w:r w:rsidRPr="00CB067D">
        <w:rPr>
          <w:lang w:eastAsia="ko-KR"/>
        </w:rPr>
        <w:t>measurement</w:t>
      </w:r>
      <w:r w:rsidR="00EF3200">
        <w:rPr>
          <w:lang w:eastAsia="ko-KR"/>
        </w:rPr>
        <w:t>/</w:t>
      </w:r>
      <w:r w:rsidRPr="00CB067D">
        <w:rPr>
          <w:lang w:eastAsia="ko-KR"/>
        </w:rPr>
        <w:t>reporting of either L1-RSRQ or L1-SINR</w:t>
      </w:r>
      <w:r>
        <w:rPr>
          <w:lang w:eastAsia="ko-KR"/>
        </w:rPr>
        <w:t xml:space="preserve"> is to be specified in Rel-16. In this section, we compare the reporting quantity of L1-RSRQ</w:t>
      </w:r>
      <w:r w:rsidR="00EF3200">
        <w:rPr>
          <w:lang w:eastAsia="ko-KR"/>
        </w:rPr>
        <w:t>/</w:t>
      </w:r>
      <w:r>
        <w:rPr>
          <w:lang w:eastAsia="ko-KR"/>
        </w:rPr>
        <w:t>SINR</w:t>
      </w:r>
      <w:r w:rsidR="00EF3200">
        <w:rPr>
          <w:lang w:eastAsia="ko-KR"/>
        </w:rPr>
        <w:t>, as well as corresponding measurement behaviors</w:t>
      </w:r>
      <w:r>
        <w:rPr>
          <w:lang w:eastAsia="ko-KR"/>
        </w:rPr>
        <w:t xml:space="preserve">. </w:t>
      </w:r>
      <w:r w:rsidR="00BB1CB9">
        <w:rPr>
          <w:lang w:eastAsia="ko-KR"/>
        </w:rPr>
        <w:t>M</w:t>
      </w:r>
      <w:r>
        <w:rPr>
          <w:lang w:eastAsia="ko-KR"/>
        </w:rPr>
        <w:t xml:space="preserve">ore details can be found in </w:t>
      </w:r>
      <w:r>
        <w:rPr>
          <w:lang w:eastAsia="ko-KR"/>
        </w:rPr>
        <w:fldChar w:fldCharType="begin"/>
      </w:r>
      <w:r>
        <w:rPr>
          <w:lang w:eastAsia="ko-KR"/>
        </w:rPr>
        <w:instrText xml:space="preserve"> REF _Ref525900246 \r \h </w:instrText>
      </w:r>
      <w:r>
        <w:rPr>
          <w:lang w:eastAsia="ko-KR"/>
        </w:rPr>
      </w:r>
      <w:r>
        <w:rPr>
          <w:lang w:eastAsia="ko-KR"/>
        </w:rPr>
        <w:fldChar w:fldCharType="separate"/>
      </w:r>
      <w:r w:rsidR="00195600">
        <w:rPr>
          <w:lang w:eastAsia="ko-KR"/>
        </w:rPr>
        <w:t>[5]</w:t>
      </w:r>
      <w:r>
        <w:rPr>
          <w:lang w:eastAsia="ko-KR"/>
        </w:rPr>
        <w:fldChar w:fldCharType="end"/>
      </w:r>
      <w:r>
        <w:rPr>
          <w:lang w:eastAsia="ko-KR"/>
        </w:rPr>
        <w:t>.</w:t>
      </w:r>
    </w:p>
    <w:p w14:paraId="0F279202" w14:textId="5E288BD5" w:rsidR="008865A4" w:rsidRPr="008865A4" w:rsidRDefault="00CA19AB" w:rsidP="001358F5">
      <w:pPr>
        <w:pStyle w:val="2"/>
        <w:rPr>
          <w:lang w:eastAsia="zh-CN"/>
        </w:rPr>
      </w:pPr>
      <w:r>
        <w:rPr>
          <w:lang w:eastAsia="zh-CN"/>
        </w:rPr>
        <w:t>Applicable scenarios</w:t>
      </w:r>
    </w:p>
    <w:p w14:paraId="413CDCFE" w14:textId="61D4CBB3" w:rsidR="00CA19AB" w:rsidRDefault="00CA19AB" w:rsidP="00F30441">
      <w:pPr>
        <w:rPr>
          <w:lang w:val="en-GB"/>
        </w:rPr>
      </w:pPr>
      <w:r w:rsidRPr="00CA19AB">
        <w:rPr>
          <w:lang w:val="en-GB"/>
        </w:rPr>
        <w:t>The intra-cell inter</w:t>
      </w:r>
      <w:r>
        <w:rPr>
          <w:lang w:val="en-GB"/>
        </w:rPr>
        <w:t>-gNB-Tx</w:t>
      </w:r>
      <w:r w:rsidRPr="00CA19AB">
        <w:rPr>
          <w:lang w:val="en-GB"/>
        </w:rPr>
        <w:t xml:space="preserve">-beam interference </w:t>
      </w:r>
      <w:r>
        <w:rPr>
          <w:lang w:val="en-GB"/>
        </w:rPr>
        <w:t xml:space="preserve">is one of the performance bottlenecks of FR2 operation, when the gNB tries to transmit toward multiple UEs with multiple Tx panels. As illustrated in </w:t>
      </w:r>
      <w:r>
        <w:rPr>
          <w:lang w:val="en-GB"/>
        </w:rPr>
        <w:fldChar w:fldCharType="begin"/>
      </w:r>
      <w:r>
        <w:rPr>
          <w:lang w:val="en-GB"/>
        </w:rPr>
        <w:instrText xml:space="preserve"> REF _Ref525900490 \h </w:instrText>
      </w:r>
      <w:r>
        <w:rPr>
          <w:lang w:val="en-GB"/>
        </w:rPr>
      </w:r>
      <w:r>
        <w:rPr>
          <w:lang w:val="en-GB"/>
        </w:rPr>
        <w:fldChar w:fldCharType="separate"/>
      </w:r>
      <w:r w:rsidR="00195600">
        <w:t xml:space="preserve">Figure </w:t>
      </w:r>
      <w:r w:rsidR="00195600">
        <w:rPr>
          <w:noProof/>
        </w:rPr>
        <w:t>5</w:t>
      </w:r>
      <w:r>
        <w:rPr>
          <w:lang w:val="en-GB"/>
        </w:rPr>
        <w:fldChar w:fldCharType="end"/>
      </w:r>
      <w:r>
        <w:rPr>
          <w:lang w:val="en-GB"/>
        </w:rPr>
        <w:t xml:space="preserve">, while both Tx beam 1 and 2 can reach UE1, to pair UE1 and UE2 with less mutual interference, ideally gNB should transmit with Tx beam 0 and 2 instead of Tx beam 1 and 2. </w:t>
      </w:r>
    </w:p>
    <w:p w14:paraId="68B2BC21" w14:textId="6EDA3F10" w:rsidR="00CA19AB" w:rsidRDefault="003311DA" w:rsidP="00F30441">
      <w:pPr>
        <w:rPr>
          <w:lang w:val="en-GB"/>
        </w:rPr>
      </w:pPr>
      <w:r w:rsidRPr="00F30441">
        <w:rPr>
          <w:rFonts w:hint="eastAsia"/>
          <w:lang w:val="en-GB"/>
        </w:rPr>
        <w:t>L1-RSRP</w:t>
      </w:r>
      <w:r w:rsidR="00CA19AB">
        <w:rPr>
          <w:lang w:val="en-GB"/>
        </w:rPr>
        <w:t xml:space="preserve"> reporting specified in Rel-15 simply reports the measured energy level and cannot reflect the actual beam quality with interference taken into account. In other words, the ideal scenario </w:t>
      </w:r>
      <w:r w:rsidR="001B0304">
        <w:rPr>
          <w:lang w:val="en-GB"/>
        </w:rPr>
        <w:t>described above cannot be achieved by Rel-15, as gNB cannot ask UE1 to measure Tx beam 0 and 1, assuming Tx beam 2 as interference.</w:t>
      </w:r>
      <w:r w:rsidR="00287650">
        <w:rPr>
          <w:lang w:val="en-GB"/>
        </w:rPr>
        <w:t xml:space="preserve"> </w:t>
      </w:r>
      <w:r w:rsidR="00E51A8E">
        <w:rPr>
          <w:lang w:val="en-GB"/>
        </w:rPr>
        <w:t>We expect t</w:t>
      </w:r>
      <w:r w:rsidR="001B0304">
        <w:rPr>
          <w:lang w:val="en-GB"/>
        </w:rPr>
        <w:t xml:space="preserve">he introduction of </w:t>
      </w:r>
      <w:r w:rsidR="00CA19AB">
        <w:rPr>
          <w:lang w:val="en-GB"/>
        </w:rPr>
        <w:t xml:space="preserve">L1-SINR/RSRQ </w:t>
      </w:r>
      <w:r w:rsidR="001B0304">
        <w:rPr>
          <w:lang w:val="en-GB"/>
        </w:rPr>
        <w:t xml:space="preserve">in Rel-16 will help addressing this </w:t>
      </w:r>
      <w:r w:rsidR="00287650">
        <w:rPr>
          <w:lang w:val="en-GB"/>
        </w:rPr>
        <w:t>case</w:t>
      </w:r>
      <w:r w:rsidR="001B0304">
        <w:rPr>
          <w:lang w:val="en-GB"/>
        </w:rPr>
        <w:t xml:space="preserve"> and </w:t>
      </w:r>
      <w:r w:rsidR="00287650">
        <w:rPr>
          <w:lang w:val="en-GB"/>
        </w:rPr>
        <w:t xml:space="preserve">also </w:t>
      </w:r>
      <w:r w:rsidR="001B0304">
        <w:rPr>
          <w:lang w:val="en-GB"/>
        </w:rPr>
        <w:t>improving the overall spectrum efficiency.</w:t>
      </w:r>
    </w:p>
    <w:p w14:paraId="719A8092" w14:textId="316CA59F" w:rsidR="00CA19AB" w:rsidRPr="00F30441" w:rsidRDefault="00CA19AB" w:rsidP="00F30441">
      <w:pPr>
        <w:rPr>
          <w:lang w:val="en-GB"/>
        </w:rPr>
      </w:pPr>
      <w:r>
        <w:rPr>
          <w:lang w:val="en-GB"/>
        </w:rPr>
        <w:t xml:space="preserve"> </w:t>
      </w:r>
    </w:p>
    <w:p w14:paraId="31FEF67D" w14:textId="6C9BB77A" w:rsidR="001466EA" w:rsidRDefault="007F7CA4" w:rsidP="001466EA">
      <w:pPr>
        <w:keepNext/>
        <w:spacing w:after="0" w:line="276" w:lineRule="auto"/>
        <w:jc w:val="center"/>
      </w:pPr>
      <w:r>
        <w:pict w14:anchorId="0BEF0B93">
          <v:shape id="_x0000_i1026" type="#_x0000_t75" style="width:242.35pt;height:106.4pt">
            <v:imagedata r:id="rId13" o:title=""/>
          </v:shape>
        </w:pict>
      </w:r>
    </w:p>
    <w:p w14:paraId="60D64F6E" w14:textId="01B69963" w:rsidR="003311DA" w:rsidRDefault="001466EA" w:rsidP="001466EA">
      <w:pPr>
        <w:pStyle w:val="a5"/>
        <w:rPr>
          <w:lang w:val="en-GB"/>
        </w:rPr>
      </w:pPr>
      <w:bookmarkStart w:id="7" w:name="_Ref525900490"/>
      <w:r>
        <w:t xml:space="preserve">Figure </w:t>
      </w:r>
      <w:r w:rsidR="0069453E">
        <w:rPr>
          <w:noProof/>
        </w:rPr>
        <w:fldChar w:fldCharType="begin"/>
      </w:r>
      <w:r w:rsidR="0069453E">
        <w:rPr>
          <w:noProof/>
        </w:rPr>
        <w:instrText xml:space="preserve"> SEQ Figure \* ARABIC </w:instrText>
      </w:r>
      <w:r w:rsidR="0069453E">
        <w:rPr>
          <w:noProof/>
        </w:rPr>
        <w:fldChar w:fldCharType="separate"/>
      </w:r>
      <w:r w:rsidR="00195600">
        <w:rPr>
          <w:noProof/>
        </w:rPr>
        <w:t>5</w:t>
      </w:r>
      <w:r w:rsidR="0069453E">
        <w:rPr>
          <w:noProof/>
        </w:rPr>
        <w:fldChar w:fldCharType="end"/>
      </w:r>
      <w:bookmarkEnd w:id="7"/>
      <w:r>
        <w:t xml:space="preserve"> </w:t>
      </w:r>
      <w:r w:rsidR="001358F5">
        <w:rPr>
          <w:lang w:val="en-GB"/>
        </w:rPr>
        <w:t>B</w:t>
      </w:r>
      <w:r w:rsidR="003311DA" w:rsidRPr="0024231B">
        <w:rPr>
          <w:lang w:val="en-GB"/>
        </w:rPr>
        <w:t>eam selection considering inter-beam interference.</w:t>
      </w:r>
    </w:p>
    <w:p w14:paraId="0FC37FD0" w14:textId="54440381" w:rsidR="008865A4" w:rsidRDefault="00DD4C6D" w:rsidP="00FB7155">
      <w:pPr>
        <w:pStyle w:val="2"/>
        <w:rPr>
          <w:lang w:eastAsia="zh-CN"/>
        </w:rPr>
      </w:pPr>
      <w:r>
        <w:rPr>
          <w:lang w:eastAsia="zh-CN"/>
        </w:rPr>
        <w:t>Comparison between L1-RSRQ and L1-SINR</w:t>
      </w:r>
    </w:p>
    <w:p w14:paraId="340A555B" w14:textId="3836FAFB" w:rsidR="003311DA" w:rsidRDefault="001E3613" w:rsidP="00DD4C6D">
      <w:pPr>
        <w:rPr>
          <w:lang w:val="en-GB" w:eastAsia="zh-CN"/>
        </w:rPr>
      </w:pPr>
      <w:r>
        <w:rPr>
          <w:lang w:val="en-GB"/>
        </w:rPr>
        <w:t xml:space="preserve">As depicted in </w:t>
      </w:r>
      <w:r>
        <w:rPr>
          <w:lang w:val="en-GB"/>
        </w:rPr>
        <w:fldChar w:fldCharType="begin"/>
      </w:r>
      <w:r>
        <w:rPr>
          <w:lang w:val="en-GB"/>
        </w:rPr>
        <w:instrText xml:space="preserve"> REF _Ref525901774 \h </w:instrText>
      </w:r>
      <w:r>
        <w:rPr>
          <w:lang w:val="en-GB"/>
        </w:rPr>
      </w:r>
      <w:r>
        <w:rPr>
          <w:lang w:val="en-GB"/>
        </w:rPr>
        <w:fldChar w:fldCharType="separate"/>
      </w:r>
      <w:r w:rsidR="00195600">
        <w:t xml:space="preserve">Figure </w:t>
      </w:r>
      <w:r w:rsidR="00195600">
        <w:rPr>
          <w:noProof/>
        </w:rPr>
        <w:t>6</w:t>
      </w:r>
      <w:r>
        <w:rPr>
          <w:lang w:val="en-GB"/>
        </w:rPr>
        <w:fldChar w:fldCharType="end"/>
      </w:r>
      <w:r w:rsidR="00DD4C6D">
        <w:rPr>
          <w:lang w:val="en-GB"/>
        </w:rPr>
        <w:t xml:space="preserve">, the main difference </w:t>
      </w:r>
      <w:r>
        <w:rPr>
          <w:lang w:val="en-GB"/>
        </w:rPr>
        <w:t xml:space="preserve">between L1-RSRQ and L1-SINR </w:t>
      </w:r>
      <w:r w:rsidR="00DD4C6D">
        <w:rPr>
          <w:lang w:val="en-GB"/>
        </w:rPr>
        <w:t>is that L1-RSRQ is derived by measuring</w:t>
      </w:r>
      <w:r w:rsidR="00DD4C6D" w:rsidRPr="00DD4C6D">
        <w:rPr>
          <w:lang w:val="en-GB"/>
        </w:rPr>
        <w:t xml:space="preserve"> the sum power of everything within the measurement bandwidth without distinguishing among signals, interferences</w:t>
      </w:r>
      <w:r>
        <w:rPr>
          <w:lang w:val="en-GB"/>
        </w:rPr>
        <w:t>,</w:t>
      </w:r>
      <w:r w:rsidR="00DD4C6D" w:rsidRPr="00DD4C6D">
        <w:rPr>
          <w:lang w:val="en-GB"/>
        </w:rPr>
        <w:t xml:space="preserve"> and noise</w:t>
      </w:r>
      <w:r w:rsidR="00DD4C6D">
        <w:rPr>
          <w:lang w:val="en-GB"/>
        </w:rPr>
        <w:t xml:space="preserve">, while L1-SINR is obtained by measuring </w:t>
      </w:r>
      <w:r w:rsidR="003311DA" w:rsidRPr="00DD4C6D">
        <w:rPr>
          <w:lang w:val="en-GB"/>
        </w:rPr>
        <w:t>interference</w:t>
      </w:r>
      <w:r>
        <w:rPr>
          <w:lang w:val="en-GB"/>
        </w:rPr>
        <w:t xml:space="preserve"> on </w:t>
      </w:r>
      <w:r w:rsidR="003311DA" w:rsidRPr="00DD4C6D">
        <w:rPr>
          <w:lang w:val="en-GB"/>
        </w:rPr>
        <w:t xml:space="preserve">dedicated </w:t>
      </w:r>
      <w:r w:rsidR="001E10F6">
        <w:rPr>
          <w:lang w:val="en-GB"/>
        </w:rPr>
        <w:t>interference measurement (IM)</w:t>
      </w:r>
      <w:r w:rsidR="003311DA" w:rsidRPr="00DD4C6D">
        <w:rPr>
          <w:lang w:val="en-GB"/>
        </w:rPr>
        <w:t xml:space="preserve"> resources. </w:t>
      </w:r>
      <w:r w:rsidR="001E10F6">
        <w:rPr>
          <w:lang w:val="en-GB"/>
        </w:rPr>
        <w:t>W</w:t>
      </w:r>
      <w:r w:rsidR="001E10F6" w:rsidRPr="001E10F6">
        <w:rPr>
          <w:lang w:val="en-GB"/>
        </w:rPr>
        <w:t xml:space="preserve">ith dedicated IM resource, the </w:t>
      </w:r>
      <w:r w:rsidR="001E10F6">
        <w:rPr>
          <w:lang w:val="en-GB"/>
        </w:rPr>
        <w:t>L1-</w:t>
      </w:r>
      <w:r w:rsidR="001E10F6" w:rsidRPr="001E10F6">
        <w:rPr>
          <w:lang w:val="en-GB"/>
        </w:rPr>
        <w:t>SINR measurement can be performed in the granularity of RE</w:t>
      </w:r>
      <w:r w:rsidR="001E10F6">
        <w:rPr>
          <w:lang w:val="en-GB"/>
        </w:rPr>
        <w:t>-level</w:t>
      </w:r>
      <w:r w:rsidR="001E10F6" w:rsidRPr="001E10F6">
        <w:rPr>
          <w:lang w:val="en-GB"/>
        </w:rPr>
        <w:t xml:space="preserve">, while the </w:t>
      </w:r>
      <w:r w:rsidR="001E10F6">
        <w:rPr>
          <w:lang w:val="en-GB"/>
        </w:rPr>
        <w:t>L1-</w:t>
      </w:r>
      <w:r w:rsidR="001E10F6" w:rsidRPr="001E10F6">
        <w:rPr>
          <w:lang w:val="en-GB"/>
        </w:rPr>
        <w:t xml:space="preserve">RSRQ measurement can only be performed on the entire OFDM symbol. </w:t>
      </w:r>
      <w:r w:rsidR="001E10F6">
        <w:rPr>
          <w:lang w:val="en-GB"/>
        </w:rPr>
        <w:t xml:space="preserve">In our view, </w:t>
      </w:r>
      <w:r w:rsidR="001E10F6" w:rsidRPr="001E10F6">
        <w:rPr>
          <w:lang w:val="en-GB"/>
        </w:rPr>
        <w:t xml:space="preserve">with dedicated IM resources, L1-SINR can </w:t>
      </w:r>
      <w:r w:rsidR="001E10F6">
        <w:rPr>
          <w:lang w:val="en-GB"/>
        </w:rPr>
        <w:t xml:space="preserve">provide </w:t>
      </w:r>
      <w:r w:rsidR="006C2C49">
        <w:rPr>
          <w:lang w:val="en-GB"/>
        </w:rPr>
        <w:t xml:space="preserve">more </w:t>
      </w:r>
      <w:r w:rsidR="00E46F10">
        <w:rPr>
          <w:lang w:val="en-GB"/>
        </w:rPr>
        <w:t>flexible</w:t>
      </w:r>
      <w:r w:rsidR="00E46F10" w:rsidRPr="001E10F6">
        <w:rPr>
          <w:lang w:val="en-GB"/>
        </w:rPr>
        <w:t xml:space="preserve"> </w:t>
      </w:r>
      <w:r w:rsidR="00E46F10">
        <w:rPr>
          <w:lang w:val="en-GB"/>
        </w:rPr>
        <w:t>beam</w:t>
      </w:r>
      <w:r w:rsidR="001E10F6">
        <w:rPr>
          <w:lang w:val="en-GB"/>
        </w:rPr>
        <w:t>-level interference measurement</w:t>
      </w:r>
      <w:r w:rsidR="006C2C49">
        <w:rPr>
          <w:lang w:val="en-GB"/>
        </w:rPr>
        <w:t xml:space="preserve"> and also better support for various transmission scenarios</w:t>
      </w:r>
      <w:r w:rsidR="001E10F6" w:rsidRPr="001E10F6">
        <w:rPr>
          <w:lang w:val="en-GB"/>
        </w:rPr>
        <w:t>.</w:t>
      </w:r>
      <w:r w:rsidR="001E10F6">
        <w:rPr>
          <w:lang w:val="en-GB"/>
        </w:rPr>
        <w:t xml:space="preserve"> We then have the following proposal:</w:t>
      </w:r>
    </w:p>
    <w:p w14:paraId="7FC67329" w14:textId="77777777" w:rsidR="001E10F6" w:rsidRPr="001E10F6" w:rsidRDefault="001E10F6" w:rsidP="001E10F6">
      <w:pPr>
        <w:rPr>
          <w:b/>
          <w:i/>
          <w:lang w:val="en-GB"/>
        </w:rPr>
      </w:pPr>
      <w:r w:rsidRPr="001E10F6">
        <w:rPr>
          <w:rFonts w:hint="eastAsia"/>
          <w:b/>
          <w:i/>
          <w:lang w:val="en-GB"/>
        </w:rPr>
        <w:t xml:space="preserve">Proposal </w:t>
      </w:r>
      <w:r w:rsidRPr="001E10F6">
        <w:rPr>
          <w:b/>
          <w:i/>
          <w:lang w:val="en-GB"/>
        </w:rPr>
        <w:t>6</w:t>
      </w:r>
      <w:r w:rsidRPr="001E10F6">
        <w:rPr>
          <w:rFonts w:hint="eastAsia"/>
          <w:b/>
          <w:i/>
          <w:lang w:val="en-GB"/>
        </w:rPr>
        <w:t>:</w:t>
      </w:r>
      <w:r w:rsidRPr="001E10F6">
        <w:rPr>
          <w:b/>
          <w:i/>
          <w:lang w:val="en-GB"/>
        </w:rPr>
        <w:t xml:space="preserve"> </w:t>
      </w:r>
      <w:r w:rsidRPr="00CD5B82">
        <w:rPr>
          <w:i/>
          <w:lang w:val="en-GB"/>
        </w:rPr>
        <w:t>Support L1-SINR for beam measurement/reporting with dedicated IM resources in Rel-16.</w:t>
      </w:r>
    </w:p>
    <w:p w14:paraId="55CB5A66" w14:textId="7CF11492" w:rsidR="008F7DF5" w:rsidRDefault="00C8661D" w:rsidP="00E46F10">
      <w:pPr>
        <w:jc w:val="center"/>
        <w:rPr>
          <w:lang w:val="en-GB"/>
        </w:rPr>
      </w:pPr>
      <w:r>
        <w:rPr>
          <w:noProof/>
          <w:lang w:eastAsia="zh-CN"/>
        </w:rPr>
        <w:lastRenderedPageBreak/>
        <w:drawing>
          <wp:inline distT="0" distB="0" distL="0" distR="0" wp14:anchorId="179D176A" wp14:editId="307E5CF9">
            <wp:extent cx="3158716" cy="1198800"/>
            <wp:effectExtent l="0" t="0" r="381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8716" cy="1198800"/>
                    </a:xfrm>
                    <a:prstGeom prst="rect">
                      <a:avLst/>
                    </a:prstGeom>
                    <a:noFill/>
                    <a:ln>
                      <a:noFill/>
                    </a:ln>
                  </pic:spPr>
                </pic:pic>
              </a:graphicData>
            </a:graphic>
          </wp:inline>
        </w:drawing>
      </w:r>
    </w:p>
    <w:p w14:paraId="4153F2EC" w14:textId="7F42BC3F" w:rsidR="008F7DF5" w:rsidRDefault="008F7DF5" w:rsidP="008F7DF5">
      <w:pPr>
        <w:pStyle w:val="a5"/>
        <w:rPr>
          <w:lang w:val="en-GB"/>
        </w:rPr>
      </w:pPr>
      <w:bookmarkStart w:id="8" w:name="_Ref525901774"/>
      <w:r>
        <w:t xml:space="preserve">Figure </w:t>
      </w:r>
      <w:r>
        <w:rPr>
          <w:noProof/>
        </w:rPr>
        <w:fldChar w:fldCharType="begin"/>
      </w:r>
      <w:r>
        <w:rPr>
          <w:noProof/>
        </w:rPr>
        <w:instrText xml:space="preserve"> SEQ Figure \* ARABIC </w:instrText>
      </w:r>
      <w:r>
        <w:rPr>
          <w:noProof/>
        </w:rPr>
        <w:fldChar w:fldCharType="separate"/>
      </w:r>
      <w:r w:rsidR="00195600">
        <w:rPr>
          <w:noProof/>
        </w:rPr>
        <w:t>6</w:t>
      </w:r>
      <w:r>
        <w:rPr>
          <w:noProof/>
        </w:rPr>
        <w:fldChar w:fldCharType="end"/>
      </w:r>
      <w:bookmarkEnd w:id="8"/>
      <w:r>
        <w:t xml:space="preserve"> Derivation of L1-</w:t>
      </w:r>
      <w:r w:rsidRPr="008F7DF5">
        <w:rPr>
          <w:lang w:val="en-GB"/>
        </w:rPr>
        <w:t xml:space="preserve">SINR and </w:t>
      </w:r>
      <w:r>
        <w:rPr>
          <w:lang w:val="en-GB"/>
        </w:rPr>
        <w:t>L1-</w:t>
      </w:r>
      <w:r w:rsidRPr="008F7DF5">
        <w:rPr>
          <w:lang w:val="en-GB"/>
        </w:rPr>
        <w:t>RSRQ</w:t>
      </w:r>
    </w:p>
    <w:p w14:paraId="0E2E918F" w14:textId="7ECA2C46" w:rsidR="00190AE3" w:rsidRDefault="005F4866" w:rsidP="00B0649A">
      <w:pPr>
        <w:pStyle w:val="1"/>
        <w:rPr>
          <w:lang w:val="en-GB"/>
        </w:rPr>
      </w:pPr>
      <w:r>
        <w:rPr>
          <w:rFonts w:eastAsia="Malgun Gothic"/>
          <w:lang w:eastAsia="ko-KR"/>
        </w:rPr>
        <w:t>Beam selection for l</w:t>
      </w:r>
      <w:r w:rsidR="00190AE3" w:rsidRPr="00401C76">
        <w:rPr>
          <w:rFonts w:eastAsia="Malgun Gothic"/>
          <w:lang w:eastAsia="ko-KR"/>
        </w:rPr>
        <w:t>atency</w:t>
      </w:r>
      <w:r>
        <w:rPr>
          <w:rFonts w:eastAsia="Malgun Gothic"/>
          <w:lang w:eastAsia="ko-KR"/>
        </w:rPr>
        <w:t>/</w:t>
      </w:r>
      <w:r w:rsidR="00190AE3" w:rsidRPr="00401C76">
        <w:rPr>
          <w:rFonts w:eastAsia="Malgun Gothic" w:hint="eastAsia"/>
          <w:lang w:eastAsia="ko-KR"/>
        </w:rPr>
        <w:t>overhead</w:t>
      </w:r>
      <w:r w:rsidR="00190AE3" w:rsidRPr="004977B2">
        <w:rPr>
          <w:lang w:val="en-GB"/>
        </w:rPr>
        <w:t xml:space="preserve"> </w:t>
      </w:r>
      <w:r w:rsidR="00190AE3">
        <w:rPr>
          <w:lang w:val="en-GB"/>
        </w:rPr>
        <w:t>reduction</w:t>
      </w:r>
    </w:p>
    <w:p w14:paraId="5C69FFE5" w14:textId="19EFE044" w:rsidR="00A947BA" w:rsidRPr="00A947BA" w:rsidRDefault="00A947BA" w:rsidP="00A947BA">
      <w:pPr>
        <w:rPr>
          <w:lang w:eastAsia="ko-KR"/>
        </w:rPr>
      </w:pPr>
      <w:r w:rsidRPr="00A947BA">
        <w:rPr>
          <w:lang w:eastAsia="ko-KR"/>
        </w:rPr>
        <w:t xml:space="preserve">According to </w:t>
      </w:r>
      <w:r w:rsidRPr="00A947BA">
        <w:rPr>
          <w:lang w:eastAsia="ko-KR"/>
        </w:rPr>
        <w:fldChar w:fldCharType="begin"/>
      </w:r>
      <w:r w:rsidRPr="00A947BA">
        <w:rPr>
          <w:lang w:eastAsia="ko-KR"/>
        </w:rPr>
        <w:instrText xml:space="preserve"> REF _Ref525895623 \r \h </w:instrText>
      </w:r>
      <w:r w:rsidRPr="00A947BA">
        <w:rPr>
          <w:lang w:eastAsia="ko-KR"/>
        </w:rPr>
      </w:r>
      <w:r w:rsidRPr="00A947BA">
        <w:rPr>
          <w:lang w:eastAsia="ko-KR"/>
        </w:rPr>
        <w:fldChar w:fldCharType="separate"/>
      </w:r>
      <w:r w:rsidR="00195600">
        <w:rPr>
          <w:lang w:eastAsia="ko-KR"/>
        </w:rPr>
        <w:t>[1]</w:t>
      </w:r>
      <w:r w:rsidRPr="00A947BA">
        <w:rPr>
          <w:lang w:eastAsia="ko-KR"/>
        </w:rPr>
        <w:fldChar w:fldCharType="end"/>
      </w:r>
      <w:r w:rsidRPr="00A947BA">
        <w:rPr>
          <w:lang w:eastAsia="ko-KR"/>
        </w:rPr>
        <w:t xml:space="preserve">, enhancement(s) on UL and/or DL transmit beam selection specified in Rel-15 to reduce latency and overhead is to be </w:t>
      </w:r>
      <w:r>
        <w:rPr>
          <w:lang w:eastAsia="ko-KR"/>
        </w:rPr>
        <w:t xml:space="preserve">studied and potentially </w:t>
      </w:r>
      <w:r w:rsidRPr="00A947BA">
        <w:rPr>
          <w:lang w:eastAsia="ko-KR"/>
        </w:rPr>
        <w:t xml:space="preserve">specified in Rel-16. In this section, we </w:t>
      </w:r>
      <w:r>
        <w:rPr>
          <w:lang w:eastAsia="ko-KR"/>
        </w:rPr>
        <w:t>discuss two scenarios where large latency/overhead is observed with Rel-15 design and also potential solutions to be studied</w:t>
      </w:r>
      <w:r w:rsidRPr="00A947BA">
        <w:rPr>
          <w:lang w:eastAsia="ko-KR"/>
        </w:rPr>
        <w:t xml:space="preserve">. </w:t>
      </w:r>
      <w:r w:rsidR="00F70CDB">
        <w:rPr>
          <w:lang w:eastAsia="ko-KR"/>
        </w:rPr>
        <w:t>M</w:t>
      </w:r>
      <w:r w:rsidRPr="00A947BA">
        <w:rPr>
          <w:lang w:eastAsia="ko-KR"/>
        </w:rPr>
        <w:t>ore detail</w:t>
      </w:r>
      <w:r w:rsidR="00F70CDB">
        <w:rPr>
          <w:lang w:eastAsia="ko-KR"/>
        </w:rPr>
        <w:t>ed discussion</w:t>
      </w:r>
      <w:r w:rsidRPr="00A947BA">
        <w:rPr>
          <w:lang w:eastAsia="ko-KR"/>
        </w:rPr>
        <w:t xml:space="preserve"> can be found in</w:t>
      </w:r>
      <w:r>
        <w:rPr>
          <w:lang w:eastAsia="ko-KR"/>
        </w:rPr>
        <w:t xml:space="preserve"> </w:t>
      </w:r>
      <w:r>
        <w:rPr>
          <w:lang w:eastAsia="ko-KR"/>
        </w:rPr>
        <w:fldChar w:fldCharType="begin"/>
      </w:r>
      <w:r>
        <w:rPr>
          <w:lang w:eastAsia="ko-KR"/>
        </w:rPr>
        <w:instrText xml:space="preserve"> REF _Ref525902189 \r \h </w:instrText>
      </w:r>
      <w:r>
        <w:rPr>
          <w:lang w:eastAsia="ko-KR"/>
        </w:rPr>
      </w:r>
      <w:r>
        <w:rPr>
          <w:lang w:eastAsia="ko-KR"/>
        </w:rPr>
        <w:fldChar w:fldCharType="separate"/>
      </w:r>
      <w:r w:rsidR="00195600">
        <w:rPr>
          <w:lang w:eastAsia="ko-KR"/>
        </w:rPr>
        <w:t>[6]</w:t>
      </w:r>
      <w:r>
        <w:rPr>
          <w:lang w:eastAsia="ko-KR"/>
        </w:rPr>
        <w:fldChar w:fldCharType="end"/>
      </w:r>
      <w:r w:rsidRPr="00A947BA">
        <w:rPr>
          <w:lang w:eastAsia="ko-KR"/>
        </w:rPr>
        <w:t>.</w:t>
      </w:r>
    </w:p>
    <w:p w14:paraId="1F9E74D8" w14:textId="2F7F077D" w:rsidR="005E291B" w:rsidRDefault="00FE40BB" w:rsidP="00190AE3">
      <w:pPr>
        <w:pStyle w:val="2"/>
        <w:rPr>
          <w:lang w:val="en-GB"/>
        </w:rPr>
      </w:pPr>
      <w:bookmarkStart w:id="9" w:name="_Ref525903246"/>
      <w:r>
        <w:rPr>
          <w:lang w:val="en-GB"/>
        </w:rPr>
        <w:t>F</w:t>
      </w:r>
      <w:r w:rsidR="00AC05BA" w:rsidRPr="0082465F">
        <w:rPr>
          <w:lang w:val="en-GB"/>
        </w:rPr>
        <w:t>requent reconfiguration</w:t>
      </w:r>
      <w:r w:rsidR="00474D56">
        <w:rPr>
          <w:lang w:val="en-GB"/>
        </w:rPr>
        <w:t>s</w:t>
      </w:r>
      <w:r w:rsidR="00AC05BA" w:rsidRPr="0082465F">
        <w:rPr>
          <w:lang w:val="en-GB"/>
        </w:rPr>
        <w:t xml:space="preserve"> of </w:t>
      </w:r>
      <w:r w:rsidR="00216ECF">
        <w:rPr>
          <w:lang w:val="en-GB"/>
        </w:rPr>
        <w:t>candidate beam</w:t>
      </w:r>
      <w:r w:rsidR="007A050E">
        <w:rPr>
          <w:lang w:val="en-GB"/>
        </w:rPr>
        <w:t>s</w:t>
      </w:r>
      <w:bookmarkEnd w:id="9"/>
    </w:p>
    <w:p w14:paraId="08998ADC" w14:textId="5E8F690B" w:rsidR="00D33913" w:rsidRDefault="002F60F1" w:rsidP="00D33913">
      <w:pPr>
        <w:rPr>
          <w:lang w:val="en-GB"/>
        </w:rPr>
      </w:pPr>
      <w:r>
        <w:rPr>
          <w:lang w:val="en-GB"/>
        </w:rPr>
        <w:t>F</w:t>
      </w:r>
      <w:r w:rsidR="00E91585">
        <w:rPr>
          <w:kern w:val="2"/>
          <w:lang w:val="en-GB" w:eastAsia="zh-CN"/>
        </w:rPr>
        <w:t xml:space="preserve">or </w:t>
      </w:r>
      <w:r w:rsidR="00D33913">
        <w:rPr>
          <w:kern w:val="2"/>
          <w:lang w:val="en-GB" w:eastAsia="zh-CN"/>
        </w:rPr>
        <w:t xml:space="preserve">the purpose of new </w:t>
      </w:r>
      <w:r w:rsidR="00AD5B45">
        <w:rPr>
          <w:kern w:val="2"/>
          <w:lang w:val="en-GB" w:eastAsia="zh-CN"/>
        </w:rPr>
        <w:t>beam</w:t>
      </w:r>
      <w:r w:rsidR="00D33913">
        <w:rPr>
          <w:kern w:val="2"/>
          <w:lang w:val="en-GB" w:eastAsia="zh-CN"/>
        </w:rPr>
        <w:t xml:space="preserve"> identif</w:t>
      </w:r>
      <w:r w:rsidR="001F3A18">
        <w:rPr>
          <w:kern w:val="2"/>
          <w:lang w:val="en-GB" w:eastAsia="zh-CN"/>
        </w:rPr>
        <w:t>ication during BFR</w:t>
      </w:r>
      <w:r w:rsidR="00CE2113">
        <w:rPr>
          <w:kern w:val="2"/>
          <w:lang w:val="en-GB" w:eastAsia="zh-CN"/>
        </w:rPr>
        <w:t xml:space="preserve">, </w:t>
      </w:r>
      <w:r w:rsidR="00D33913">
        <w:rPr>
          <w:kern w:val="2"/>
          <w:lang w:val="en-GB" w:eastAsia="zh-CN"/>
        </w:rPr>
        <w:t xml:space="preserve">a number of </w:t>
      </w:r>
      <w:r w:rsidR="000E6BF6">
        <w:rPr>
          <w:kern w:val="2"/>
          <w:lang w:val="en-GB" w:eastAsia="zh-CN"/>
        </w:rPr>
        <w:t xml:space="preserve">candidate </w:t>
      </w:r>
      <w:r w:rsidR="00D33913">
        <w:rPr>
          <w:kern w:val="2"/>
          <w:lang w:val="en-GB" w:eastAsia="zh-CN"/>
        </w:rPr>
        <w:t>resources</w:t>
      </w:r>
      <w:r w:rsidR="002957D4">
        <w:rPr>
          <w:kern w:val="2"/>
          <w:lang w:val="en-GB" w:eastAsia="zh-CN"/>
        </w:rPr>
        <w:t>/beams</w:t>
      </w:r>
      <w:r w:rsidR="00D33913">
        <w:rPr>
          <w:kern w:val="2"/>
          <w:lang w:val="en-GB" w:eastAsia="zh-CN"/>
        </w:rPr>
        <w:t xml:space="preserve"> are configured to UE. In Rel-15, </w:t>
      </w:r>
      <w:r w:rsidR="00AD5B45">
        <w:rPr>
          <w:kern w:val="2"/>
          <w:lang w:val="en-GB" w:eastAsia="zh-CN"/>
        </w:rPr>
        <w:t xml:space="preserve">to provide sufficient coverage, there can be up to 64 SSB beams, but only </w:t>
      </w:r>
      <w:r w:rsidR="00D33913">
        <w:rPr>
          <w:kern w:val="2"/>
          <w:lang w:val="en-GB" w:eastAsia="zh-CN"/>
        </w:rPr>
        <w:t xml:space="preserve">up </w:t>
      </w:r>
      <w:r w:rsidR="00AD5B45">
        <w:rPr>
          <w:kern w:val="2"/>
          <w:lang w:val="en-GB" w:eastAsia="zh-CN"/>
        </w:rPr>
        <w:t xml:space="preserve">to </w:t>
      </w:r>
      <w:r w:rsidR="00D33913">
        <w:rPr>
          <w:kern w:val="2"/>
          <w:lang w:val="en-GB" w:eastAsia="zh-CN"/>
        </w:rPr>
        <w:t xml:space="preserve">16 </w:t>
      </w:r>
      <w:r w:rsidR="002957D4">
        <w:rPr>
          <w:kern w:val="2"/>
          <w:lang w:val="en-GB" w:eastAsia="zh-CN"/>
        </w:rPr>
        <w:t>beams</w:t>
      </w:r>
      <w:r w:rsidR="00D33913">
        <w:rPr>
          <w:kern w:val="2"/>
          <w:lang w:val="en-GB" w:eastAsia="zh-CN"/>
        </w:rPr>
        <w:t xml:space="preserve"> can be </w:t>
      </w:r>
      <w:r w:rsidR="00D33913" w:rsidRPr="002957D4">
        <w:t xml:space="preserve">configured </w:t>
      </w:r>
      <w:r w:rsidR="002957D4">
        <w:t>for new beam identification in BFR</w:t>
      </w:r>
      <w:r w:rsidR="00D33913" w:rsidRPr="00216ECF">
        <w:rPr>
          <w:i/>
        </w:rPr>
        <w:t>.</w:t>
      </w:r>
      <w:r w:rsidR="00B83D2B">
        <w:rPr>
          <w:rFonts w:hint="eastAsia"/>
          <w:kern w:val="2"/>
          <w:lang w:val="en-GB" w:eastAsia="zh-CN"/>
        </w:rPr>
        <w:t xml:space="preserve"> </w:t>
      </w:r>
      <w:r w:rsidR="00AD5B45">
        <w:rPr>
          <w:lang w:val="en-GB"/>
        </w:rPr>
        <w:t xml:space="preserve">Such </w:t>
      </w:r>
      <w:r w:rsidR="00216ECF">
        <w:rPr>
          <w:lang w:val="en-GB"/>
        </w:rPr>
        <w:t xml:space="preserve">a </w:t>
      </w:r>
      <w:r w:rsidR="00B83D2B">
        <w:rPr>
          <w:lang w:val="en-GB"/>
        </w:rPr>
        <w:t>design</w:t>
      </w:r>
      <w:r w:rsidR="00AD5B45">
        <w:rPr>
          <w:lang w:val="en-GB"/>
        </w:rPr>
        <w:t xml:space="preserve"> implies that </w:t>
      </w:r>
      <w:r w:rsidR="00D33913" w:rsidRPr="001153F6">
        <w:rPr>
          <w:lang w:val="en-GB"/>
        </w:rPr>
        <w:t xml:space="preserve">gNB has to configure </w:t>
      </w:r>
      <w:r w:rsidR="00B83D2B">
        <w:rPr>
          <w:lang w:val="en-GB"/>
        </w:rPr>
        <w:t>a new set of</w:t>
      </w:r>
      <w:r w:rsidR="00D33913" w:rsidRPr="001153F6">
        <w:rPr>
          <w:lang w:val="en-GB"/>
        </w:rPr>
        <w:t xml:space="preserve"> candidate beams via RRC reconfiguration to a moving UE</w:t>
      </w:r>
      <w:r w:rsidR="00B83D2B">
        <w:rPr>
          <w:lang w:val="en-GB"/>
        </w:rPr>
        <w:t xml:space="preserve">, </w:t>
      </w:r>
      <w:r w:rsidR="00FB5971">
        <w:rPr>
          <w:kern w:val="2"/>
          <w:lang w:val="en-GB" w:eastAsia="zh-CN"/>
        </w:rPr>
        <w:t xml:space="preserve">roughly </w:t>
      </w:r>
      <w:r w:rsidR="00D33913" w:rsidRPr="001153F6">
        <w:rPr>
          <w:lang w:val="en-GB"/>
        </w:rPr>
        <w:t xml:space="preserve">4 </w:t>
      </w:r>
      <w:r w:rsidR="00512AB8">
        <w:rPr>
          <w:lang w:val="en-GB"/>
        </w:rPr>
        <w:t xml:space="preserve">(= 64 / </w:t>
      </w:r>
      <w:r w:rsidR="005742A9">
        <w:rPr>
          <w:lang w:val="en-GB"/>
        </w:rPr>
        <w:t>16</w:t>
      </w:r>
      <w:r w:rsidR="00512AB8">
        <w:rPr>
          <w:lang w:val="en-GB"/>
        </w:rPr>
        <w:t xml:space="preserve">) </w:t>
      </w:r>
      <w:r w:rsidR="00D33913" w:rsidRPr="001153F6">
        <w:rPr>
          <w:lang w:val="en-GB"/>
        </w:rPr>
        <w:t>RRC configurations are needed to signal the UE the change of candidate beam set even</w:t>
      </w:r>
      <w:r w:rsidR="00512AB8">
        <w:rPr>
          <w:lang w:val="en-GB"/>
        </w:rPr>
        <w:t xml:space="preserve"> within one cell</w:t>
      </w:r>
      <w:r w:rsidR="00D33913" w:rsidRPr="001153F6">
        <w:rPr>
          <w:lang w:val="en-GB"/>
        </w:rPr>
        <w:t>.</w:t>
      </w:r>
      <w:r w:rsidR="00071679">
        <w:rPr>
          <w:lang w:val="en-GB"/>
        </w:rPr>
        <w:t xml:space="preserve"> </w:t>
      </w:r>
      <w:r w:rsidR="002957D4">
        <w:rPr>
          <w:lang w:val="en-GB"/>
        </w:rPr>
        <w:t xml:space="preserve">In general, </w:t>
      </w:r>
      <w:r w:rsidR="00071679">
        <w:rPr>
          <w:lang w:val="en-GB"/>
        </w:rPr>
        <w:t xml:space="preserve">RRC reconfiguration is not </w:t>
      </w:r>
      <w:r w:rsidR="002957D4">
        <w:rPr>
          <w:lang w:val="en-GB"/>
        </w:rPr>
        <w:t>preferred</w:t>
      </w:r>
      <w:r w:rsidR="00071679">
        <w:rPr>
          <w:lang w:val="en-GB"/>
        </w:rPr>
        <w:t xml:space="preserve"> for intra-cell mobility, </w:t>
      </w:r>
      <w:r w:rsidR="002957D4">
        <w:rPr>
          <w:lang w:val="en-GB"/>
        </w:rPr>
        <w:t>and by fixing the 16 candidate beams to a subset of 64 SSB beams (e.g., evenly sampled), the probability of successful recovery will be reduced</w:t>
      </w:r>
      <w:r w:rsidR="000E6BF6">
        <w:rPr>
          <w:lang w:val="en-GB"/>
        </w:rPr>
        <w:t xml:space="preserve"> (as will be shown later)</w:t>
      </w:r>
      <w:r w:rsidR="00071679">
        <w:rPr>
          <w:lang w:val="en-GB"/>
        </w:rPr>
        <w:t>.</w:t>
      </w:r>
    </w:p>
    <w:p w14:paraId="589288A3" w14:textId="3EBDB851" w:rsidR="00746BBF" w:rsidRDefault="00071679" w:rsidP="00746BBF">
      <w:pPr>
        <w:rPr>
          <w:kern w:val="2"/>
          <w:lang w:val="en-GB" w:eastAsia="zh-CN"/>
        </w:rPr>
      </w:pPr>
      <w:r>
        <w:rPr>
          <w:kern w:val="2"/>
          <w:lang w:val="en-GB" w:eastAsia="zh-CN"/>
        </w:rPr>
        <w:t>The</w:t>
      </w:r>
      <w:r w:rsidR="00746BBF">
        <w:rPr>
          <w:kern w:val="2"/>
          <w:lang w:val="en-GB" w:eastAsia="zh-CN"/>
        </w:rPr>
        <w:t xml:space="preserve"> m</w:t>
      </w:r>
      <w:r w:rsidR="00746BBF" w:rsidRPr="001153F6">
        <w:rPr>
          <w:kern w:val="2"/>
          <w:lang w:val="en-GB" w:eastAsia="zh-CN"/>
        </w:rPr>
        <w:t xml:space="preserve">ost straightforward solution is </w:t>
      </w:r>
      <w:r w:rsidR="00746BBF">
        <w:rPr>
          <w:kern w:val="2"/>
          <w:lang w:val="en-GB" w:eastAsia="zh-CN"/>
        </w:rPr>
        <w:t xml:space="preserve">to increase the maximum </w:t>
      </w:r>
      <w:r w:rsidR="0063611D">
        <w:rPr>
          <w:kern w:val="2"/>
          <w:lang w:val="en-GB" w:eastAsia="zh-CN"/>
        </w:rPr>
        <w:t xml:space="preserve">configured </w:t>
      </w:r>
      <w:r w:rsidR="00746BBF">
        <w:rPr>
          <w:kern w:val="2"/>
          <w:lang w:val="en-GB" w:eastAsia="zh-CN"/>
        </w:rPr>
        <w:t xml:space="preserve">number of resources </w:t>
      </w:r>
      <w:r w:rsidR="0063611D">
        <w:rPr>
          <w:kern w:val="2"/>
          <w:lang w:val="en-GB" w:eastAsia="zh-CN"/>
        </w:rPr>
        <w:t>for new beam identification</w:t>
      </w:r>
      <w:r w:rsidR="00746BBF" w:rsidRPr="001153F6">
        <w:rPr>
          <w:kern w:val="2"/>
          <w:lang w:val="en-GB" w:eastAsia="zh-CN"/>
        </w:rPr>
        <w:t xml:space="preserve"> </w:t>
      </w:r>
      <w:r w:rsidR="00746BBF">
        <w:rPr>
          <w:kern w:val="2"/>
          <w:lang w:val="en-GB" w:eastAsia="zh-CN"/>
        </w:rPr>
        <w:t xml:space="preserve">to 64, such </w:t>
      </w:r>
      <w:r w:rsidR="00746BBF" w:rsidRPr="001153F6">
        <w:rPr>
          <w:kern w:val="2"/>
          <w:lang w:val="en-GB" w:eastAsia="zh-CN"/>
        </w:rPr>
        <w:t xml:space="preserve">that no further RRC </w:t>
      </w:r>
      <w:r w:rsidR="002957D4">
        <w:rPr>
          <w:kern w:val="2"/>
          <w:lang w:val="en-GB" w:eastAsia="zh-CN"/>
        </w:rPr>
        <w:t>reconfiguration</w:t>
      </w:r>
      <w:r w:rsidR="00746BBF" w:rsidRPr="001153F6">
        <w:rPr>
          <w:kern w:val="2"/>
          <w:lang w:val="en-GB" w:eastAsia="zh-CN"/>
        </w:rPr>
        <w:t xml:space="preserve"> is needed </w:t>
      </w:r>
      <w:r w:rsidR="00746BBF">
        <w:rPr>
          <w:kern w:val="2"/>
          <w:lang w:val="en-GB" w:eastAsia="zh-CN"/>
        </w:rPr>
        <w:t>for beam tracking/indication with</w:t>
      </w:r>
      <w:r w:rsidR="00746BBF" w:rsidRPr="001153F6">
        <w:rPr>
          <w:kern w:val="2"/>
          <w:lang w:val="en-GB" w:eastAsia="zh-CN"/>
        </w:rPr>
        <w:t>in the coverage area of this cell.</w:t>
      </w:r>
    </w:p>
    <w:p w14:paraId="0D6D59D0" w14:textId="1CFFFC43" w:rsidR="00B62576" w:rsidRDefault="00071679" w:rsidP="0082465F">
      <w:pPr>
        <w:rPr>
          <w:lang w:val="en-GB"/>
        </w:rPr>
      </w:pPr>
      <w:r>
        <w:rPr>
          <w:lang w:val="en-GB"/>
        </w:rPr>
        <w:t>However, i</w:t>
      </w:r>
      <w:r w:rsidR="00463C67">
        <w:rPr>
          <w:lang w:val="en-GB"/>
        </w:rPr>
        <w:t>n Rel-15, there were</w:t>
      </w:r>
      <w:r w:rsidR="00F90834">
        <w:rPr>
          <w:lang w:val="en-GB"/>
        </w:rPr>
        <w:t xml:space="preserve"> </w:t>
      </w:r>
      <w:r w:rsidR="00B62576">
        <w:rPr>
          <w:lang w:val="en-GB"/>
        </w:rPr>
        <w:t>concern</w:t>
      </w:r>
      <w:r w:rsidR="00F90834">
        <w:rPr>
          <w:lang w:val="en-GB"/>
        </w:rPr>
        <w:t>s</w:t>
      </w:r>
      <w:r w:rsidR="00B62576">
        <w:rPr>
          <w:lang w:val="en-GB"/>
        </w:rPr>
        <w:t xml:space="preserve"> on UE complexity </w:t>
      </w:r>
      <w:r w:rsidR="00A778AC">
        <w:rPr>
          <w:lang w:val="en-GB"/>
        </w:rPr>
        <w:t xml:space="preserve">for </w:t>
      </w:r>
      <w:r w:rsidR="00B62576">
        <w:rPr>
          <w:lang w:val="en-GB"/>
        </w:rPr>
        <w:t>new beam identification with large set of candidate resources</w:t>
      </w:r>
      <w:r w:rsidR="00A778AC">
        <w:rPr>
          <w:lang w:val="en-GB"/>
        </w:rPr>
        <w:t xml:space="preserve">. To address such concern, </w:t>
      </w:r>
      <w:r w:rsidR="00B62576">
        <w:rPr>
          <w:lang w:val="en-GB"/>
        </w:rPr>
        <w:t xml:space="preserve">we suggest to </w:t>
      </w:r>
      <w:r w:rsidR="00A778AC">
        <w:rPr>
          <w:lang w:val="en-GB"/>
        </w:rPr>
        <w:t xml:space="preserve">consider </w:t>
      </w:r>
      <w:r w:rsidR="00B62576">
        <w:rPr>
          <w:lang w:val="en-GB"/>
        </w:rPr>
        <w:t>mechanisms that support configuring a larger set of resources by RRC signalling (e.g., all SSB beams) and then MAC-CE/DCI signalling to choose part of them as active resour</w:t>
      </w:r>
      <w:r>
        <w:rPr>
          <w:lang w:val="en-GB"/>
        </w:rPr>
        <w:t xml:space="preserve">ces for new beam identification, as shown </w:t>
      </w:r>
      <w:r w:rsidR="0063611D">
        <w:rPr>
          <w:lang w:val="en-GB"/>
        </w:rPr>
        <w:fldChar w:fldCharType="begin"/>
      </w:r>
      <w:r w:rsidR="0063611D">
        <w:rPr>
          <w:lang w:val="en-GB"/>
        </w:rPr>
        <w:instrText xml:space="preserve"> REF _Ref525902837 \h </w:instrText>
      </w:r>
      <w:r w:rsidR="0063611D">
        <w:rPr>
          <w:lang w:val="en-GB"/>
        </w:rPr>
      </w:r>
      <w:r w:rsidR="0063611D">
        <w:rPr>
          <w:lang w:val="en-GB"/>
        </w:rPr>
        <w:fldChar w:fldCharType="separate"/>
      </w:r>
      <w:r w:rsidR="00195600">
        <w:t xml:space="preserve">Figure </w:t>
      </w:r>
      <w:r w:rsidR="00195600">
        <w:rPr>
          <w:noProof/>
        </w:rPr>
        <w:t>7</w:t>
      </w:r>
      <w:r w:rsidR="0063611D">
        <w:rPr>
          <w:lang w:val="en-GB"/>
        </w:rPr>
        <w:fldChar w:fldCharType="end"/>
      </w:r>
      <w:r w:rsidR="00B62576">
        <w:rPr>
          <w:lang w:val="en-GB"/>
        </w:rPr>
        <w:t xml:space="preserve">. </w:t>
      </w:r>
    </w:p>
    <w:p w14:paraId="6CB922C6" w14:textId="31AF6F7D" w:rsidR="007B47CA" w:rsidRDefault="007F7CA4" w:rsidP="00B134FE">
      <w:pPr>
        <w:keepNext/>
        <w:spacing w:after="0"/>
        <w:jc w:val="center"/>
      </w:pPr>
      <w:r>
        <w:pict w14:anchorId="2F7EE1F6">
          <v:shape id="_x0000_i1027" type="#_x0000_t75" style="width:299.3pt;height:147.75pt">
            <v:imagedata r:id="rId15" o:title=""/>
          </v:shape>
        </w:pict>
      </w:r>
    </w:p>
    <w:p w14:paraId="14757D2F" w14:textId="5587F7D5" w:rsidR="009952F4" w:rsidRPr="007B47CA" w:rsidRDefault="007B47CA" w:rsidP="007B47CA">
      <w:pPr>
        <w:pStyle w:val="a5"/>
        <w:rPr>
          <w:lang w:val="en-GB"/>
        </w:rPr>
      </w:pPr>
      <w:bookmarkStart w:id="10" w:name="_Ref525902837"/>
      <w:r>
        <w:t xml:space="preserve">Figure </w:t>
      </w:r>
      <w:r w:rsidR="0069453E">
        <w:rPr>
          <w:noProof/>
        </w:rPr>
        <w:fldChar w:fldCharType="begin"/>
      </w:r>
      <w:r w:rsidR="0069453E">
        <w:rPr>
          <w:noProof/>
        </w:rPr>
        <w:instrText xml:space="preserve"> SEQ Figure \* ARABIC </w:instrText>
      </w:r>
      <w:r w:rsidR="0069453E">
        <w:rPr>
          <w:noProof/>
        </w:rPr>
        <w:fldChar w:fldCharType="separate"/>
      </w:r>
      <w:r w:rsidR="00195600">
        <w:rPr>
          <w:noProof/>
        </w:rPr>
        <w:t>7</w:t>
      </w:r>
      <w:r w:rsidR="0069453E">
        <w:rPr>
          <w:noProof/>
        </w:rPr>
        <w:fldChar w:fldCharType="end"/>
      </w:r>
      <w:bookmarkEnd w:id="10"/>
      <w:r w:rsidR="009952F4">
        <w:rPr>
          <w:lang w:val="en-GB"/>
        </w:rPr>
        <w:t xml:space="preserve"> A moving UE and its associated </w:t>
      </w:r>
      <w:r w:rsidR="0063611D">
        <w:rPr>
          <w:lang w:val="en-GB"/>
        </w:rPr>
        <w:t xml:space="preserve">candidate </w:t>
      </w:r>
      <w:r w:rsidR="009952F4">
        <w:rPr>
          <w:lang w:val="en-GB"/>
        </w:rPr>
        <w:t>beam sets</w:t>
      </w:r>
    </w:p>
    <w:p w14:paraId="20F58803" w14:textId="6DC6B5C2" w:rsidR="00AB060B" w:rsidRDefault="00001EC5" w:rsidP="00AB060B">
      <w:pPr>
        <w:rPr>
          <w:lang w:val="en-GB"/>
        </w:rPr>
      </w:pPr>
      <w:r>
        <w:rPr>
          <w:lang w:val="en-GB"/>
        </w:rPr>
        <w:t>A preliminary</w:t>
      </w:r>
      <w:r w:rsidR="00D70A5B" w:rsidRPr="00A54743">
        <w:rPr>
          <w:lang w:val="en-GB"/>
        </w:rPr>
        <w:t xml:space="preserve"> </w:t>
      </w:r>
      <w:r w:rsidR="00D70A5B">
        <w:rPr>
          <w:lang w:val="en-GB"/>
        </w:rPr>
        <w:t xml:space="preserve">performance comparison is carried out </w:t>
      </w:r>
      <w:r w:rsidR="00165825">
        <w:rPr>
          <w:lang w:val="en-GB"/>
        </w:rPr>
        <w:t xml:space="preserve">with </w:t>
      </w:r>
      <w:r w:rsidR="00D70A5B">
        <w:rPr>
          <w:lang w:val="en-GB"/>
        </w:rPr>
        <w:t xml:space="preserve">3 different solutions </w:t>
      </w:r>
      <w:r w:rsidR="00E12E0E">
        <w:rPr>
          <w:lang w:val="en-GB"/>
        </w:rPr>
        <w:t>in</w:t>
      </w:r>
      <w:r w:rsidR="00D70A5B">
        <w:rPr>
          <w:lang w:val="en-GB"/>
        </w:rPr>
        <w:t xml:space="preserve"> a </w:t>
      </w:r>
      <w:r w:rsidR="00A57BCD">
        <w:rPr>
          <w:lang w:val="en-GB"/>
        </w:rPr>
        <w:t xml:space="preserve">time </w:t>
      </w:r>
      <w:r w:rsidR="00165825">
        <w:rPr>
          <w:lang w:val="en-GB"/>
        </w:rPr>
        <w:t xml:space="preserve">duration of 1 second. The results are </w:t>
      </w:r>
      <w:r w:rsidR="00D70A5B">
        <w:rPr>
          <w:lang w:val="en-GB"/>
        </w:rPr>
        <w:t xml:space="preserve">summarized </w:t>
      </w:r>
      <w:r w:rsidR="00165825">
        <w:rPr>
          <w:lang w:val="en-GB"/>
        </w:rPr>
        <w:t xml:space="preserve">in </w:t>
      </w:r>
      <w:r>
        <w:rPr>
          <w:lang w:val="en-GB"/>
        </w:rPr>
        <w:fldChar w:fldCharType="begin"/>
      </w:r>
      <w:r>
        <w:rPr>
          <w:lang w:val="en-GB"/>
        </w:rPr>
        <w:instrText xml:space="preserve"> REF _Ref525902944 \h </w:instrText>
      </w:r>
      <w:r>
        <w:rPr>
          <w:lang w:val="en-GB"/>
        </w:rPr>
      </w:r>
      <w:r>
        <w:rPr>
          <w:lang w:val="en-GB"/>
        </w:rPr>
        <w:fldChar w:fldCharType="separate"/>
      </w:r>
      <w:r w:rsidR="00195600">
        <w:t xml:space="preserve">Table </w:t>
      </w:r>
      <w:r w:rsidR="00195600">
        <w:rPr>
          <w:noProof/>
        </w:rPr>
        <w:t>4</w:t>
      </w:r>
      <w:r>
        <w:rPr>
          <w:lang w:val="en-GB"/>
        </w:rPr>
        <w:fldChar w:fldCharType="end"/>
      </w:r>
      <w:r w:rsidR="00D70A5B">
        <w:rPr>
          <w:lang w:val="en-GB"/>
        </w:rPr>
        <w:t xml:space="preserve">. </w:t>
      </w:r>
      <w:r w:rsidR="00A57BCD">
        <w:rPr>
          <w:lang w:val="en-GB"/>
        </w:rPr>
        <w:t>As can be seen, t</w:t>
      </w:r>
      <w:r w:rsidR="00D70A5B">
        <w:rPr>
          <w:lang w:val="en-GB"/>
        </w:rPr>
        <w:t>he proposed solution</w:t>
      </w:r>
      <w:r w:rsidR="0015737A">
        <w:rPr>
          <w:lang w:val="en-GB"/>
        </w:rPr>
        <w:t xml:space="preserve"> </w:t>
      </w:r>
      <w:r w:rsidR="00D70A5B">
        <w:rPr>
          <w:lang w:val="en-GB"/>
        </w:rPr>
        <w:t xml:space="preserve">provides a </w:t>
      </w:r>
      <w:r w:rsidR="00072FEC">
        <w:rPr>
          <w:lang w:val="en-GB"/>
        </w:rPr>
        <w:t xml:space="preserve">good </w:t>
      </w:r>
      <w:r w:rsidR="00D70A5B">
        <w:rPr>
          <w:lang w:val="en-GB"/>
        </w:rPr>
        <w:t xml:space="preserve">trade-off between </w:t>
      </w:r>
      <w:r w:rsidR="00AC0889">
        <w:rPr>
          <w:lang w:val="en-GB"/>
        </w:rPr>
        <w:t>robustness and</w:t>
      </w:r>
      <w:r w:rsidR="0015737A">
        <w:rPr>
          <w:lang w:val="en-GB"/>
        </w:rPr>
        <w:t xml:space="preserve"> complexity</w:t>
      </w:r>
      <w:r w:rsidR="00E12E0E">
        <w:rPr>
          <w:lang w:val="en-GB"/>
        </w:rPr>
        <w:t xml:space="preserve">, i.e., UE needs to measure only 16 beams for a given time duration, while the probability of interruption </w:t>
      </w:r>
      <w:r w:rsidR="00165825">
        <w:rPr>
          <w:lang w:val="en-GB"/>
        </w:rPr>
        <w:t xml:space="preserve">almost </w:t>
      </w:r>
      <w:r w:rsidR="00E12E0E">
        <w:rPr>
          <w:lang w:val="en-GB"/>
        </w:rPr>
        <w:t>halved from that is achievable with Rel-15 design and approaches</w:t>
      </w:r>
      <w:r w:rsidR="00165825">
        <w:rPr>
          <w:lang w:val="en-GB"/>
        </w:rPr>
        <w:t xml:space="preserve"> the upper bound that </w:t>
      </w:r>
      <w:r w:rsidR="00E12E0E">
        <w:rPr>
          <w:lang w:val="en-GB"/>
        </w:rPr>
        <w:t>UE perform</w:t>
      </w:r>
      <w:r w:rsidR="00165825">
        <w:rPr>
          <w:lang w:val="en-GB"/>
        </w:rPr>
        <w:t>s</w:t>
      </w:r>
      <w:r w:rsidR="00E12E0E">
        <w:rPr>
          <w:lang w:val="en-GB"/>
        </w:rPr>
        <w:t xml:space="preserve"> global search over all </w:t>
      </w:r>
      <w:r w:rsidR="00165825">
        <w:rPr>
          <w:lang w:val="en-GB"/>
        </w:rPr>
        <w:t xml:space="preserve">SSB </w:t>
      </w:r>
      <w:r w:rsidR="00E12E0E">
        <w:rPr>
          <w:lang w:val="en-GB"/>
        </w:rPr>
        <w:t>beams</w:t>
      </w:r>
      <w:r w:rsidR="0015737A">
        <w:rPr>
          <w:lang w:val="en-GB"/>
        </w:rPr>
        <w:t>.</w:t>
      </w:r>
      <w:r w:rsidR="00AC0889">
        <w:rPr>
          <w:lang w:val="en-GB"/>
        </w:rPr>
        <w:t xml:space="preserve"> </w:t>
      </w:r>
      <w:r w:rsidR="00165825">
        <w:rPr>
          <w:lang w:val="en-GB"/>
        </w:rPr>
        <w:t>We then have the following proposal:</w:t>
      </w:r>
    </w:p>
    <w:p w14:paraId="0B74491B" w14:textId="31988E99" w:rsidR="00543190" w:rsidRPr="00543190" w:rsidRDefault="00543190" w:rsidP="00543190">
      <w:pPr>
        <w:rPr>
          <w:i/>
          <w:lang w:val="en-GB"/>
        </w:rPr>
      </w:pPr>
      <w:r w:rsidRPr="00543190">
        <w:rPr>
          <w:b/>
          <w:i/>
          <w:lang w:val="en-GB"/>
        </w:rPr>
        <w:t xml:space="preserve">Proposal 7: </w:t>
      </w:r>
      <w:r w:rsidR="00855527">
        <w:rPr>
          <w:i/>
          <w:lang w:val="en-GB"/>
        </w:rPr>
        <w:t>S</w:t>
      </w:r>
      <w:r w:rsidRPr="00543190">
        <w:rPr>
          <w:i/>
          <w:lang w:val="en-GB"/>
        </w:rPr>
        <w:t xml:space="preserve">upport configuring up to 64 candidate </w:t>
      </w:r>
      <w:r w:rsidR="00855527">
        <w:rPr>
          <w:i/>
          <w:lang w:val="en-GB"/>
        </w:rPr>
        <w:t>beams</w:t>
      </w:r>
      <w:r w:rsidRPr="00543190">
        <w:rPr>
          <w:i/>
          <w:lang w:val="en-GB"/>
        </w:rPr>
        <w:t xml:space="preserve"> by RRC signalling and then MAC-CE message to choose a </w:t>
      </w:r>
      <w:r w:rsidR="003B163B">
        <w:rPr>
          <w:i/>
          <w:lang w:val="en-GB"/>
        </w:rPr>
        <w:t>subset</w:t>
      </w:r>
      <w:r w:rsidRPr="00543190">
        <w:rPr>
          <w:i/>
          <w:lang w:val="en-GB"/>
        </w:rPr>
        <w:t xml:space="preserve"> as active resources for new beam identification in Rel-16.</w:t>
      </w:r>
    </w:p>
    <w:p w14:paraId="6502C589" w14:textId="7F147017" w:rsidR="00DE73B3" w:rsidRDefault="00DE73B3" w:rsidP="00A54743">
      <w:pPr>
        <w:pStyle w:val="a5"/>
        <w:keepNext/>
      </w:pPr>
      <w:bookmarkStart w:id="11" w:name="_Ref525902944"/>
      <w:r>
        <w:lastRenderedPageBreak/>
        <w:t xml:space="preserve">Table </w:t>
      </w:r>
      <w:r w:rsidR="009A771E">
        <w:rPr>
          <w:noProof/>
        </w:rPr>
        <w:fldChar w:fldCharType="begin"/>
      </w:r>
      <w:r w:rsidR="009A771E">
        <w:rPr>
          <w:noProof/>
        </w:rPr>
        <w:instrText xml:space="preserve"> SEQ Table \* ARABIC </w:instrText>
      </w:r>
      <w:r w:rsidR="009A771E">
        <w:rPr>
          <w:noProof/>
        </w:rPr>
        <w:fldChar w:fldCharType="separate"/>
      </w:r>
      <w:r w:rsidR="00195600">
        <w:rPr>
          <w:noProof/>
        </w:rPr>
        <w:t>4</w:t>
      </w:r>
      <w:r w:rsidR="009A771E">
        <w:rPr>
          <w:noProof/>
        </w:rPr>
        <w:fldChar w:fldCharType="end"/>
      </w:r>
      <w:bookmarkEnd w:id="11"/>
      <w:r w:rsidR="00AB1505">
        <w:t xml:space="preserve"> Performance comparison between different solutions</w:t>
      </w:r>
    </w:p>
    <w:tbl>
      <w:tblPr>
        <w:tblStyle w:val="4-5"/>
        <w:tblW w:w="0" w:type="auto"/>
        <w:tblLook w:val="04A0" w:firstRow="1" w:lastRow="0" w:firstColumn="1" w:lastColumn="0" w:noHBand="0" w:noVBand="1"/>
      </w:tblPr>
      <w:tblGrid>
        <w:gridCol w:w="4390"/>
        <w:gridCol w:w="1984"/>
        <w:gridCol w:w="2933"/>
      </w:tblGrid>
      <w:tr w:rsidR="00AC0889" w:rsidRPr="00001EC5" w14:paraId="5E33774A" w14:textId="77777777" w:rsidTr="00E12E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106FD0D9" w14:textId="144AB13D" w:rsidR="00DE73B3" w:rsidRPr="00001EC5" w:rsidRDefault="00DE73B3" w:rsidP="00072FEC">
            <w:pPr>
              <w:spacing w:after="0"/>
              <w:rPr>
                <w:color w:val="auto"/>
                <w:sz w:val="20"/>
                <w:szCs w:val="20"/>
                <w:lang w:eastAsia="zh-CN"/>
              </w:rPr>
            </w:pPr>
            <w:r w:rsidRPr="00543190">
              <w:rPr>
                <w:sz w:val="20"/>
                <w:szCs w:val="20"/>
                <w:lang w:eastAsia="zh-CN"/>
              </w:rPr>
              <w:t>Simulation cases</w:t>
            </w:r>
          </w:p>
        </w:tc>
        <w:tc>
          <w:tcPr>
            <w:tcW w:w="1984" w:type="dxa"/>
            <w:vAlign w:val="center"/>
          </w:tcPr>
          <w:p w14:paraId="462F380C" w14:textId="687C432F" w:rsidR="00DE73B3" w:rsidRPr="00001EC5" w:rsidRDefault="00DE73B3" w:rsidP="00072FEC">
            <w:pPr>
              <w:spacing w:after="0"/>
              <w:jc w:val="left"/>
              <w:cnfStyle w:val="100000000000" w:firstRow="1" w:lastRow="0" w:firstColumn="0" w:lastColumn="0" w:oddVBand="0" w:evenVBand="0" w:oddHBand="0" w:evenHBand="0" w:firstRowFirstColumn="0" w:firstRowLastColumn="0" w:lastRowFirstColumn="0" w:lastRowLastColumn="0"/>
              <w:rPr>
                <w:sz w:val="20"/>
                <w:szCs w:val="20"/>
                <w:lang w:eastAsia="zh-CN"/>
              </w:rPr>
            </w:pPr>
            <w:r w:rsidRPr="00001EC5">
              <w:rPr>
                <w:sz w:val="20"/>
                <w:szCs w:val="20"/>
                <w:lang w:eastAsia="zh-CN"/>
              </w:rPr>
              <w:t xml:space="preserve">Probability </w:t>
            </w:r>
            <w:r w:rsidR="00001EC5">
              <w:rPr>
                <w:sz w:val="20"/>
                <w:szCs w:val="20"/>
                <w:lang w:eastAsia="zh-CN"/>
              </w:rPr>
              <w:t xml:space="preserve">of </w:t>
            </w:r>
            <w:r w:rsidRPr="00001EC5">
              <w:rPr>
                <w:sz w:val="20"/>
                <w:szCs w:val="20"/>
                <w:lang w:eastAsia="zh-CN"/>
              </w:rPr>
              <w:t>interruption:</w:t>
            </w:r>
          </w:p>
          <w:p w14:paraId="2CABE096" w14:textId="5A256B54" w:rsidR="00DE73B3" w:rsidRPr="00001EC5" w:rsidRDefault="00DE73B3" w:rsidP="00072FE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Prob(SNR&lt;0dB)</w:t>
            </w:r>
          </w:p>
        </w:tc>
        <w:tc>
          <w:tcPr>
            <w:tcW w:w="2933" w:type="dxa"/>
            <w:vAlign w:val="center"/>
          </w:tcPr>
          <w:p w14:paraId="4F032A51" w14:textId="022A4C40" w:rsidR="00DE73B3" w:rsidRPr="00001EC5" w:rsidRDefault="00DE73B3" w:rsidP="00072FEC">
            <w:pPr>
              <w:spacing w:after="0"/>
              <w:jc w:val="left"/>
              <w:cnfStyle w:val="100000000000" w:firstRow="1" w:lastRow="0" w:firstColumn="0" w:lastColumn="0" w:oddVBand="0" w:evenVBand="0" w:oddHBand="0" w:evenHBand="0" w:firstRowFirstColumn="0" w:firstRowLastColumn="0" w:lastRowFirstColumn="0" w:lastRowLastColumn="0"/>
              <w:rPr>
                <w:sz w:val="20"/>
                <w:szCs w:val="20"/>
                <w:lang w:eastAsia="zh-CN"/>
              </w:rPr>
            </w:pPr>
            <w:r w:rsidRPr="00001EC5">
              <w:rPr>
                <w:sz w:val="20"/>
                <w:szCs w:val="20"/>
                <w:lang w:eastAsia="zh-CN"/>
              </w:rPr>
              <w:t xml:space="preserve">Conditional probability </w:t>
            </w:r>
            <w:r w:rsidR="00001EC5">
              <w:rPr>
                <w:sz w:val="20"/>
                <w:szCs w:val="20"/>
                <w:lang w:eastAsia="zh-CN"/>
              </w:rPr>
              <w:t xml:space="preserve">of </w:t>
            </w:r>
            <w:r w:rsidRPr="00001EC5">
              <w:rPr>
                <w:sz w:val="20"/>
                <w:szCs w:val="20"/>
                <w:lang w:eastAsia="zh-CN"/>
              </w:rPr>
              <w:t>interruption:</w:t>
            </w:r>
          </w:p>
          <w:p w14:paraId="58D3A678" w14:textId="7535418E" w:rsidR="00DE73B3" w:rsidRPr="00001EC5" w:rsidRDefault="00DE73B3" w:rsidP="00072FE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Prob(SNR&lt;0dB|block</w:t>
            </w:r>
            <w:r w:rsidR="00AB1505" w:rsidRPr="00001EC5">
              <w:rPr>
                <w:sz w:val="20"/>
                <w:szCs w:val="20"/>
                <w:lang w:eastAsia="zh-CN"/>
              </w:rPr>
              <w:t>age</w:t>
            </w:r>
            <w:r w:rsidRPr="00001EC5">
              <w:rPr>
                <w:sz w:val="20"/>
                <w:szCs w:val="20"/>
                <w:lang w:eastAsia="zh-CN"/>
              </w:rPr>
              <w:t>)</w:t>
            </w:r>
          </w:p>
        </w:tc>
      </w:tr>
      <w:tr w:rsidR="00AC0889" w:rsidRPr="00001EC5" w14:paraId="030357CD" w14:textId="77777777" w:rsidTr="00E12E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532EEF01" w14:textId="64C585C4" w:rsidR="00DE73B3" w:rsidRPr="00001EC5" w:rsidRDefault="00DE73B3" w:rsidP="00072FEC">
            <w:pPr>
              <w:spacing w:after="0"/>
              <w:rPr>
                <w:b w:val="0"/>
                <w:sz w:val="20"/>
                <w:szCs w:val="20"/>
                <w:lang w:eastAsia="zh-CN"/>
              </w:rPr>
            </w:pPr>
            <w:r w:rsidRPr="00001EC5">
              <w:rPr>
                <w:sz w:val="20"/>
                <w:szCs w:val="20"/>
                <w:lang w:eastAsia="zh-CN"/>
              </w:rPr>
              <w:t>Case</w:t>
            </w:r>
            <w:r w:rsidR="00001EC5">
              <w:rPr>
                <w:sz w:val="20"/>
                <w:szCs w:val="20"/>
                <w:lang w:eastAsia="zh-CN"/>
              </w:rPr>
              <w:t xml:space="preserve"> </w:t>
            </w:r>
            <w:r w:rsidRPr="00001EC5">
              <w:rPr>
                <w:sz w:val="20"/>
                <w:szCs w:val="20"/>
                <w:lang w:eastAsia="zh-CN"/>
              </w:rPr>
              <w:t xml:space="preserve">1: </w:t>
            </w:r>
            <w:r w:rsidR="00001EC5">
              <w:rPr>
                <w:b w:val="0"/>
                <w:sz w:val="20"/>
                <w:szCs w:val="20"/>
                <w:u w:val="single"/>
                <w:lang w:eastAsia="zh-CN"/>
              </w:rPr>
              <w:t>A</w:t>
            </w:r>
            <w:r w:rsidRPr="00001EC5">
              <w:rPr>
                <w:b w:val="0"/>
                <w:sz w:val="20"/>
                <w:szCs w:val="20"/>
                <w:u w:val="single"/>
                <w:lang w:eastAsia="zh-CN"/>
              </w:rPr>
              <w:t>t a high cost</w:t>
            </w:r>
          </w:p>
          <w:p w14:paraId="63B85ED6" w14:textId="4E19A78C" w:rsidR="00DE73B3" w:rsidRPr="00001EC5" w:rsidRDefault="00AC0889" w:rsidP="00072FEC">
            <w:pPr>
              <w:spacing w:after="0"/>
              <w:rPr>
                <w:b w:val="0"/>
                <w:sz w:val="20"/>
                <w:szCs w:val="20"/>
                <w:lang w:eastAsia="zh-CN"/>
              </w:rPr>
            </w:pPr>
            <w:r w:rsidRPr="00001EC5">
              <w:rPr>
                <w:b w:val="0"/>
                <w:sz w:val="20"/>
                <w:szCs w:val="20"/>
                <w:lang w:eastAsia="zh-CN"/>
              </w:rPr>
              <w:t xml:space="preserve">RRC </w:t>
            </w:r>
            <w:r w:rsidR="00DE73B3" w:rsidRPr="00001EC5">
              <w:rPr>
                <w:b w:val="0"/>
                <w:sz w:val="20"/>
                <w:szCs w:val="20"/>
                <w:lang w:eastAsia="zh-CN"/>
              </w:rPr>
              <w:t xml:space="preserve">configure and </w:t>
            </w:r>
            <w:r w:rsidRPr="00001EC5">
              <w:rPr>
                <w:b w:val="0"/>
                <w:sz w:val="20"/>
                <w:szCs w:val="20"/>
                <w:lang w:eastAsia="zh-CN"/>
              </w:rPr>
              <w:t xml:space="preserve">UE </w:t>
            </w:r>
            <w:r w:rsidR="00DE73B3" w:rsidRPr="00001EC5">
              <w:rPr>
                <w:b w:val="0"/>
                <w:sz w:val="20"/>
                <w:szCs w:val="20"/>
                <w:lang w:eastAsia="zh-CN"/>
              </w:rPr>
              <w:t>measure</w:t>
            </w:r>
            <w:r w:rsidRPr="00001EC5">
              <w:rPr>
                <w:b w:val="0"/>
                <w:sz w:val="20"/>
                <w:szCs w:val="20"/>
                <w:lang w:eastAsia="zh-CN"/>
              </w:rPr>
              <w:t>s</w:t>
            </w:r>
            <w:r w:rsidR="00DE73B3" w:rsidRPr="00001EC5">
              <w:rPr>
                <w:b w:val="0"/>
                <w:sz w:val="20"/>
                <w:szCs w:val="20"/>
                <w:lang w:eastAsia="zh-CN"/>
              </w:rPr>
              <w:t xml:space="preserve"> </w:t>
            </w:r>
            <w:r w:rsidR="00001EC5">
              <w:rPr>
                <w:b w:val="0"/>
                <w:sz w:val="20"/>
                <w:szCs w:val="20"/>
                <w:lang w:eastAsia="zh-CN"/>
              </w:rPr>
              <w:t xml:space="preserve">all </w:t>
            </w:r>
            <w:r w:rsidR="00DE73B3" w:rsidRPr="00001EC5">
              <w:rPr>
                <w:b w:val="0"/>
                <w:sz w:val="20"/>
                <w:szCs w:val="20"/>
                <w:lang w:eastAsia="zh-CN"/>
              </w:rPr>
              <w:t xml:space="preserve">64 </w:t>
            </w:r>
            <w:r w:rsidR="00001EC5">
              <w:rPr>
                <w:b w:val="0"/>
                <w:sz w:val="20"/>
                <w:szCs w:val="20"/>
                <w:lang w:eastAsia="zh-CN"/>
              </w:rPr>
              <w:t>beams</w:t>
            </w:r>
          </w:p>
        </w:tc>
        <w:tc>
          <w:tcPr>
            <w:tcW w:w="1984" w:type="dxa"/>
            <w:vAlign w:val="center"/>
          </w:tcPr>
          <w:p w14:paraId="331B33C0" w14:textId="10CC56BF" w:rsidR="00DE73B3" w:rsidRPr="00001EC5" w:rsidRDefault="00DE73B3" w:rsidP="00072FE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8.6%</w:t>
            </w:r>
          </w:p>
        </w:tc>
        <w:tc>
          <w:tcPr>
            <w:tcW w:w="2933" w:type="dxa"/>
            <w:vAlign w:val="center"/>
          </w:tcPr>
          <w:p w14:paraId="359D17D4" w14:textId="652C6D6F" w:rsidR="00DE73B3" w:rsidRPr="00001EC5" w:rsidRDefault="00DE73B3" w:rsidP="00072FE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44.4%</w:t>
            </w:r>
          </w:p>
        </w:tc>
      </w:tr>
      <w:tr w:rsidR="00AC0889" w:rsidRPr="00001EC5" w14:paraId="4320163B" w14:textId="77777777" w:rsidTr="00E12E0E">
        <w:tc>
          <w:tcPr>
            <w:cnfStyle w:val="001000000000" w:firstRow="0" w:lastRow="0" w:firstColumn="1" w:lastColumn="0" w:oddVBand="0" w:evenVBand="0" w:oddHBand="0" w:evenHBand="0" w:firstRowFirstColumn="0" w:firstRowLastColumn="0" w:lastRowFirstColumn="0" w:lastRowLastColumn="0"/>
            <w:tcW w:w="4390" w:type="dxa"/>
            <w:vAlign w:val="center"/>
          </w:tcPr>
          <w:p w14:paraId="677860B5" w14:textId="09C6B2F2" w:rsidR="00DE73B3" w:rsidRPr="00001EC5" w:rsidRDefault="00DE73B3" w:rsidP="00072FEC">
            <w:pPr>
              <w:spacing w:after="0"/>
              <w:rPr>
                <w:b w:val="0"/>
                <w:sz w:val="20"/>
                <w:szCs w:val="20"/>
                <w:lang w:eastAsia="zh-CN"/>
              </w:rPr>
            </w:pPr>
            <w:r w:rsidRPr="00001EC5">
              <w:rPr>
                <w:sz w:val="20"/>
                <w:szCs w:val="20"/>
                <w:lang w:eastAsia="zh-CN"/>
              </w:rPr>
              <w:t>Case</w:t>
            </w:r>
            <w:r w:rsidR="00001EC5">
              <w:rPr>
                <w:sz w:val="20"/>
                <w:szCs w:val="20"/>
                <w:lang w:eastAsia="zh-CN"/>
              </w:rPr>
              <w:t xml:space="preserve"> </w:t>
            </w:r>
            <w:r w:rsidRPr="00001EC5">
              <w:rPr>
                <w:sz w:val="20"/>
                <w:szCs w:val="20"/>
                <w:lang w:eastAsia="zh-CN"/>
              </w:rPr>
              <w:t xml:space="preserve">2: </w:t>
            </w:r>
            <w:r w:rsidR="00001EC5">
              <w:rPr>
                <w:b w:val="0"/>
                <w:sz w:val="20"/>
                <w:szCs w:val="20"/>
                <w:u w:val="single"/>
                <w:lang w:eastAsia="zh-CN"/>
              </w:rPr>
              <w:t>P</w:t>
            </w:r>
            <w:r w:rsidR="00A037A3">
              <w:rPr>
                <w:b w:val="0"/>
                <w:sz w:val="20"/>
                <w:szCs w:val="20"/>
                <w:u w:val="single"/>
                <w:lang w:eastAsia="zh-CN"/>
              </w:rPr>
              <w:t>roposed solution</w:t>
            </w:r>
          </w:p>
          <w:p w14:paraId="552ED7F9" w14:textId="2D8820C1" w:rsidR="00DE73B3" w:rsidRPr="00001EC5" w:rsidRDefault="00AC0889" w:rsidP="00072FEC">
            <w:pPr>
              <w:spacing w:after="0"/>
              <w:rPr>
                <w:b w:val="0"/>
                <w:sz w:val="20"/>
                <w:szCs w:val="20"/>
                <w:lang w:eastAsia="zh-CN"/>
              </w:rPr>
            </w:pPr>
            <w:r w:rsidRPr="00001EC5">
              <w:rPr>
                <w:b w:val="0"/>
                <w:sz w:val="20"/>
                <w:szCs w:val="20"/>
                <w:lang w:eastAsia="zh-CN"/>
              </w:rPr>
              <w:t xml:space="preserve">RRC </w:t>
            </w:r>
            <w:r w:rsidR="00001EC5">
              <w:rPr>
                <w:b w:val="0"/>
                <w:sz w:val="20"/>
                <w:szCs w:val="20"/>
                <w:lang w:eastAsia="zh-CN"/>
              </w:rPr>
              <w:t>pre-</w:t>
            </w:r>
            <w:r w:rsidR="00DE73B3" w:rsidRPr="00001EC5">
              <w:rPr>
                <w:b w:val="0"/>
                <w:sz w:val="20"/>
                <w:szCs w:val="20"/>
                <w:lang w:eastAsia="zh-CN"/>
              </w:rPr>
              <w:t xml:space="preserve">configure 64 candidate beams, MAC-CE to indicate 16 </w:t>
            </w:r>
            <w:r w:rsidRPr="00001EC5">
              <w:rPr>
                <w:b w:val="0"/>
                <w:sz w:val="20"/>
                <w:szCs w:val="20"/>
                <w:lang w:eastAsia="zh-CN"/>
              </w:rPr>
              <w:t xml:space="preserve">of them for UE </w:t>
            </w:r>
            <w:r w:rsidR="00DE73B3" w:rsidRPr="00001EC5">
              <w:rPr>
                <w:b w:val="0"/>
                <w:sz w:val="20"/>
                <w:szCs w:val="20"/>
                <w:lang w:eastAsia="zh-CN"/>
              </w:rPr>
              <w:t>to measure</w:t>
            </w:r>
          </w:p>
        </w:tc>
        <w:tc>
          <w:tcPr>
            <w:tcW w:w="1984" w:type="dxa"/>
            <w:vAlign w:val="center"/>
          </w:tcPr>
          <w:p w14:paraId="01203C9C" w14:textId="0A288D6B" w:rsidR="00DE73B3" w:rsidRPr="00001EC5" w:rsidRDefault="00DE73B3" w:rsidP="00072FEC">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10.2%</w:t>
            </w:r>
          </w:p>
        </w:tc>
        <w:tc>
          <w:tcPr>
            <w:tcW w:w="2933" w:type="dxa"/>
            <w:vAlign w:val="center"/>
          </w:tcPr>
          <w:p w14:paraId="4CC1D548" w14:textId="746F2532" w:rsidR="00DE73B3" w:rsidRPr="00001EC5" w:rsidRDefault="00DE73B3" w:rsidP="00072FEC">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52.3%</w:t>
            </w:r>
          </w:p>
        </w:tc>
      </w:tr>
      <w:tr w:rsidR="00AC0889" w:rsidRPr="00001EC5" w14:paraId="494D5028" w14:textId="77777777" w:rsidTr="00E12E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4E26D234" w14:textId="3FECC56A" w:rsidR="00DE73B3" w:rsidRPr="00543190" w:rsidRDefault="00DE73B3" w:rsidP="00072FEC">
            <w:pPr>
              <w:spacing w:after="0"/>
              <w:rPr>
                <w:b w:val="0"/>
                <w:sz w:val="20"/>
                <w:szCs w:val="20"/>
                <w:lang w:eastAsia="zh-CN"/>
              </w:rPr>
            </w:pPr>
            <w:r w:rsidRPr="00001EC5">
              <w:rPr>
                <w:sz w:val="20"/>
                <w:szCs w:val="20"/>
                <w:lang w:eastAsia="zh-CN"/>
              </w:rPr>
              <w:t>Case</w:t>
            </w:r>
            <w:r w:rsidR="00001EC5">
              <w:rPr>
                <w:sz w:val="20"/>
                <w:szCs w:val="20"/>
                <w:lang w:eastAsia="zh-CN"/>
              </w:rPr>
              <w:t xml:space="preserve"> </w:t>
            </w:r>
            <w:r w:rsidRPr="00001EC5">
              <w:rPr>
                <w:sz w:val="20"/>
                <w:szCs w:val="20"/>
                <w:lang w:eastAsia="zh-CN"/>
              </w:rPr>
              <w:t xml:space="preserve">3: </w:t>
            </w:r>
            <w:r w:rsidRPr="00001EC5">
              <w:rPr>
                <w:b w:val="0"/>
                <w:sz w:val="20"/>
                <w:szCs w:val="20"/>
                <w:u w:val="single"/>
                <w:lang w:eastAsia="zh-CN"/>
              </w:rPr>
              <w:t>R</w:t>
            </w:r>
            <w:r w:rsidR="00001EC5" w:rsidRPr="00001EC5">
              <w:rPr>
                <w:b w:val="0"/>
                <w:sz w:val="20"/>
                <w:szCs w:val="20"/>
                <w:u w:val="single"/>
                <w:lang w:eastAsia="zh-CN"/>
              </w:rPr>
              <w:t>el-</w:t>
            </w:r>
            <w:r w:rsidRPr="00001EC5">
              <w:rPr>
                <w:b w:val="0"/>
                <w:sz w:val="20"/>
                <w:szCs w:val="20"/>
                <w:u w:val="single"/>
                <w:lang w:eastAsia="zh-CN"/>
              </w:rPr>
              <w:t>15 baseline</w:t>
            </w:r>
            <w:r w:rsidR="00543190">
              <w:rPr>
                <w:b w:val="0"/>
                <w:sz w:val="20"/>
                <w:szCs w:val="20"/>
                <w:u w:val="single"/>
                <w:lang w:eastAsia="zh-CN"/>
              </w:rPr>
              <w:t xml:space="preserve"> </w:t>
            </w:r>
            <w:r w:rsidR="00543190" w:rsidRPr="00543190">
              <w:rPr>
                <w:b w:val="0"/>
                <w:sz w:val="20"/>
                <w:szCs w:val="20"/>
                <w:lang w:eastAsia="zh-CN"/>
              </w:rPr>
              <w:t>(evenly sampled subset)</w:t>
            </w:r>
          </w:p>
          <w:p w14:paraId="4101AA07" w14:textId="218815BF" w:rsidR="00DE73B3" w:rsidRPr="00001EC5" w:rsidRDefault="00AC0889" w:rsidP="00072FEC">
            <w:pPr>
              <w:spacing w:after="0"/>
              <w:rPr>
                <w:b w:val="0"/>
                <w:sz w:val="20"/>
                <w:szCs w:val="20"/>
                <w:lang w:eastAsia="zh-CN"/>
              </w:rPr>
            </w:pPr>
            <w:r w:rsidRPr="00001EC5">
              <w:rPr>
                <w:b w:val="0"/>
                <w:sz w:val="20"/>
                <w:szCs w:val="20"/>
                <w:lang w:eastAsia="zh-CN"/>
              </w:rPr>
              <w:t xml:space="preserve">RRC </w:t>
            </w:r>
            <w:r w:rsidR="00001EC5">
              <w:rPr>
                <w:b w:val="0"/>
                <w:sz w:val="20"/>
                <w:szCs w:val="20"/>
                <w:lang w:eastAsia="zh-CN"/>
              </w:rPr>
              <w:t>pre-</w:t>
            </w:r>
            <w:r w:rsidRPr="00001EC5">
              <w:rPr>
                <w:b w:val="0"/>
                <w:sz w:val="20"/>
                <w:szCs w:val="20"/>
                <w:lang w:eastAsia="zh-CN"/>
              </w:rPr>
              <w:t>c</w:t>
            </w:r>
            <w:r w:rsidR="00DE73B3" w:rsidRPr="00001EC5">
              <w:rPr>
                <w:b w:val="0"/>
                <w:sz w:val="20"/>
                <w:szCs w:val="20"/>
                <w:lang w:eastAsia="zh-CN"/>
              </w:rPr>
              <w:t xml:space="preserve">onfigure and </w:t>
            </w:r>
            <w:r w:rsidRPr="00001EC5">
              <w:rPr>
                <w:b w:val="0"/>
                <w:sz w:val="20"/>
                <w:szCs w:val="20"/>
                <w:lang w:eastAsia="zh-CN"/>
              </w:rPr>
              <w:t xml:space="preserve">UE </w:t>
            </w:r>
            <w:r w:rsidR="00DE73B3" w:rsidRPr="00001EC5">
              <w:rPr>
                <w:b w:val="0"/>
                <w:sz w:val="20"/>
                <w:szCs w:val="20"/>
                <w:lang w:eastAsia="zh-CN"/>
              </w:rPr>
              <w:t>measure</w:t>
            </w:r>
            <w:r w:rsidRPr="00001EC5">
              <w:rPr>
                <w:b w:val="0"/>
                <w:sz w:val="20"/>
                <w:szCs w:val="20"/>
                <w:lang w:eastAsia="zh-CN"/>
              </w:rPr>
              <w:t>s</w:t>
            </w:r>
            <w:r w:rsidR="00DE73B3" w:rsidRPr="00001EC5">
              <w:rPr>
                <w:b w:val="0"/>
                <w:sz w:val="20"/>
                <w:szCs w:val="20"/>
                <w:lang w:eastAsia="zh-CN"/>
              </w:rPr>
              <w:t xml:space="preserve"> 16 </w:t>
            </w:r>
            <w:r w:rsidR="00543190">
              <w:rPr>
                <w:b w:val="0"/>
                <w:sz w:val="20"/>
                <w:szCs w:val="20"/>
                <w:lang w:eastAsia="zh-CN"/>
              </w:rPr>
              <w:t>beam</w:t>
            </w:r>
            <w:r w:rsidR="00A037A3">
              <w:rPr>
                <w:b w:val="0"/>
                <w:sz w:val="20"/>
                <w:szCs w:val="20"/>
                <w:lang w:eastAsia="zh-CN"/>
              </w:rPr>
              <w:t>s</w:t>
            </w:r>
          </w:p>
        </w:tc>
        <w:tc>
          <w:tcPr>
            <w:tcW w:w="1984" w:type="dxa"/>
            <w:vAlign w:val="center"/>
          </w:tcPr>
          <w:p w14:paraId="77E4AB27" w14:textId="50C605E8" w:rsidR="00DE73B3" w:rsidRPr="00001EC5" w:rsidRDefault="00DE73B3" w:rsidP="00072FE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19.5%</w:t>
            </w:r>
          </w:p>
        </w:tc>
        <w:tc>
          <w:tcPr>
            <w:tcW w:w="2933" w:type="dxa"/>
            <w:vAlign w:val="center"/>
          </w:tcPr>
          <w:p w14:paraId="1A86E47E" w14:textId="66F2E240" w:rsidR="00DE73B3" w:rsidRPr="00001EC5" w:rsidRDefault="00DE73B3" w:rsidP="00072FE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99.6%</w:t>
            </w:r>
          </w:p>
        </w:tc>
      </w:tr>
    </w:tbl>
    <w:p w14:paraId="2B85457D" w14:textId="7A6BE251" w:rsidR="00FF2399" w:rsidRPr="002E0A29" w:rsidRDefault="00FE40BB" w:rsidP="002E0A29">
      <w:pPr>
        <w:pStyle w:val="2"/>
        <w:tabs>
          <w:tab w:val="clear" w:pos="576"/>
        </w:tabs>
        <w:rPr>
          <w:lang w:val="en-GB"/>
        </w:rPr>
      </w:pPr>
      <w:r>
        <w:rPr>
          <w:lang w:val="en-GB"/>
        </w:rPr>
        <w:t>S</w:t>
      </w:r>
      <w:r w:rsidR="009A737F">
        <w:rPr>
          <w:lang w:val="en-GB"/>
        </w:rPr>
        <w:t xml:space="preserve">cheduling restriction around </w:t>
      </w:r>
      <w:r w:rsidR="00125F14" w:rsidRPr="0082465F">
        <w:rPr>
          <w:lang w:val="en-GB"/>
        </w:rPr>
        <w:t>SSB</w:t>
      </w:r>
      <w:r w:rsidR="009A737F">
        <w:rPr>
          <w:lang w:val="en-GB"/>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AA3" w:rsidRPr="009B3A92" w14:paraId="0D1930C5" w14:textId="77777777" w:rsidTr="00D61B56">
        <w:trPr>
          <w:trHeight w:val="56"/>
        </w:trPr>
        <w:tc>
          <w:tcPr>
            <w:tcW w:w="9629" w:type="dxa"/>
            <w:shd w:val="clear" w:color="auto" w:fill="auto"/>
          </w:tcPr>
          <w:p w14:paraId="2177CFDC" w14:textId="77777777" w:rsidR="009B6AA3" w:rsidRPr="009B6AA3" w:rsidRDefault="009B6AA3" w:rsidP="004416A1">
            <w:pPr>
              <w:spacing w:after="0"/>
              <w:rPr>
                <w:kern w:val="2"/>
                <w:sz w:val="20"/>
                <w:szCs w:val="20"/>
                <w:lang w:val="en-GB" w:eastAsia="zh-CN"/>
              </w:rPr>
            </w:pPr>
            <w:r w:rsidRPr="009B6AA3">
              <w:rPr>
                <w:kern w:val="2"/>
                <w:sz w:val="20"/>
                <w:szCs w:val="20"/>
                <w:highlight w:val="green"/>
                <w:lang w:val="en-GB" w:eastAsia="zh-CN"/>
              </w:rPr>
              <w:t>RAN4 Agreements:</w:t>
            </w:r>
          </w:p>
          <w:p w14:paraId="0C6DF2A2" w14:textId="77777777" w:rsidR="009B6AA3" w:rsidRPr="009B6AA3" w:rsidRDefault="009B6AA3" w:rsidP="004416A1">
            <w:pPr>
              <w:pStyle w:val="af"/>
              <w:numPr>
                <w:ilvl w:val="0"/>
                <w:numId w:val="5"/>
              </w:numPr>
              <w:spacing w:after="0"/>
              <w:rPr>
                <w:kern w:val="2"/>
                <w:sz w:val="20"/>
                <w:szCs w:val="20"/>
                <w:lang w:val="en-GB" w:eastAsia="zh-CN"/>
              </w:rPr>
            </w:pPr>
            <w:r w:rsidRPr="009B6AA3">
              <w:rPr>
                <w:kern w:val="2"/>
                <w:sz w:val="20"/>
                <w:szCs w:val="20"/>
                <w:lang w:val="en-GB" w:eastAsia="zh-CN"/>
              </w:rPr>
              <w:t>When UE performs SSB based L1-RSRP measurement in FR2,</w:t>
            </w:r>
          </w:p>
          <w:p w14:paraId="793F5127" w14:textId="7250D878" w:rsidR="009B6AA3" w:rsidRPr="009B6AA3" w:rsidRDefault="009B6AA3" w:rsidP="004416A1">
            <w:pPr>
              <w:pStyle w:val="af"/>
              <w:numPr>
                <w:ilvl w:val="1"/>
                <w:numId w:val="5"/>
              </w:numPr>
              <w:spacing w:after="0"/>
              <w:rPr>
                <w:kern w:val="2"/>
                <w:lang w:val="en-GB" w:eastAsia="zh-CN"/>
              </w:rPr>
            </w:pPr>
            <w:r w:rsidRPr="009B6AA3">
              <w:rPr>
                <w:kern w:val="2"/>
                <w:sz w:val="20"/>
                <w:szCs w:val="20"/>
                <w:lang w:val="en-GB" w:eastAsia="zh-CN"/>
              </w:rPr>
              <w:t>scheduling restriction applies to RS symbols to be monitored</w:t>
            </w:r>
          </w:p>
        </w:tc>
      </w:tr>
    </w:tbl>
    <w:p w14:paraId="6B615382" w14:textId="568B25A6" w:rsidR="00B74FEA" w:rsidRDefault="006D78E4" w:rsidP="0070742D">
      <w:pPr>
        <w:spacing w:beforeLines="50" w:before="120"/>
        <w:rPr>
          <w:kern w:val="2"/>
          <w:lang w:val="en-GB" w:eastAsia="zh-CN"/>
        </w:rPr>
      </w:pPr>
      <w:r>
        <w:rPr>
          <w:kern w:val="2"/>
          <w:lang w:val="en-GB" w:eastAsia="zh-CN"/>
        </w:rPr>
        <w:t>As quoted above, a</w:t>
      </w:r>
      <w:r w:rsidR="004416A1">
        <w:rPr>
          <w:kern w:val="2"/>
          <w:lang w:val="en-GB" w:eastAsia="zh-CN"/>
        </w:rPr>
        <w:t xml:space="preserve"> </w:t>
      </w:r>
      <w:r w:rsidR="00642C9A">
        <w:rPr>
          <w:kern w:val="2"/>
          <w:lang w:val="en-GB" w:eastAsia="zh-CN"/>
        </w:rPr>
        <w:t>strong</w:t>
      </w:r>
      <w:r w:rsidR="004416A1">
        <w:rPr>
          <w:kern w:val="2"/>
          <w:lang w:val="en-GB" w:eastAsia="zh-CN"/>
        </w:rPr>
        <w:t xml:space="preserve"> scheduling restriction on SSB(s) for L1-RSRP reporting was imposed in Rel-15. </w:t>
      </w:r>
      <w:r w:rsidR="000C3487">
        <w:rPr>
          <w:kern w:val="2"/>
          <w:lang w:val="en-GB" w:eastAsia="zh-CN"/>
        </w:rPr>
        <w:t>Such</w:t>
      </w:r>
      <w:r w:rsidR="00B74FEA">
        <w:rPr>
          <w:kern w:val="2"/>
          <w:lang w:val="en-GB" w:eastAsia="zh-CN"/>
        </w:rPr>
        <w:t xml:space="preserve"> restriction</w:t>
      </w:r>
      <w:r w:rsidR="0063203D">
        <w:rPr>
          <w:kern w:val="2"/>
          <w:lang w:val="en-GB" w:eastAsia="zh-CN"/>
        </w:rPr>
        <w:t xml:space="preserve"> </w:t>
      </w:r>
      <w:r w:rsidR="000C3487">
        <w:rPr>
          <w:kern w:val="2"/>
          <w:lang w:val="en-GB" w:eastAsia="zh-CN"/>
        </w:rPr>
        <w:t xml:space="preserve">implies that </w:t>
      </w:r>
      <w:r w:rsidR="00B130C6">
        <w:rPr>
          <w:kern w:val="2"/>
          <w:lang w:val="en-GB" w:eastAsia="zh-CN"/>
        </w:rPr>
        <w:t xml:space="preserve">UE-specific </w:t>
      </w:r>
      <w:r w:rsidR="000C3487">
        <w:rPr>
          <w:kern w:val="2"/>
          <w:lang w:val="en-GB" w:eastAsia="zh-CN"/>
        </w:rPr>
        <w:t>PDSCH cannot be FDMed with SSB</w:t>
      </w:r>
      <w:r w:rsidR="0095104D">
        <w:rPr>
          <w:kern w:val="2"/>
          <w:lang w:val="en-GB" w:eastAsia="zh-CN"/>
        </w:rPr>
        <w:t>(s)</w:t>
      </w:r>
      <w:r w:rsidR="000C3487">
        <w:rPr>
          <w:kern w:val="2"/>
          <w:lang w:val="en-GB" w:eastAsia="zh-CN"/>
        </w:rPr>
        <w:t>. Together with the fact</w:t>
      </w:r>
      <w:r w:rsidR="00B53324">
        <w:rPr>
          <w:kern w:val="2"/>
          <w:lang w:val="en-GB" w:eastAsia="zh-CN"/>
        </w:rPr>
        <w:t xml:space="preserve"> that</w:t>
      </w:r>
      <w:r w:rsidR="000C3487">
        <w:rPr>
          <w:kern w:val="2"/>
          <w:lang w:val="en-GB" w:eastAsia="zh-CN"/>
        </w:rPr>
        <w:t xml:space="preserve"> to reduce RRC involvement for intra-cell beam tracking, gNB will likely configure all SSBs for UE to perform L1-RSRP measurement, considerable </w:t>
      </w:r>
      <w:r w:rsidR="0063203D">
        <w:rPr>
          <w:kern w:val="2"/>
          <w:lang w:val="en-GB" w:eastAsia="zh-CN"/>
        </w:rPr>
        <w:t xml:space="preserve">system </w:t>
      </w:r>
      <w:r w:rsidR="000C3487">
        <w:rPr>
          <w:kern w:val="2"/>
          <w:lang w:val="en-GB" w:eastAsia="zh-CN"/>
        </w:rPr>
        <w:t xml:space="preserve">overhead will be incurred. </w:t>
      </w:r>
    </w:p>
    <w:p w14:paraId="0FCD9E63" w14:textId="5E95F01F" w:rsidR="00125F14" w:rsidRPr="0082465F" w:rsidRDefault="00605834" w:rsidP="00125F14">
      <w:pPr>
        <w:rPr>
          <w:kern w:val="2"/>
          <w:lang w:val="en-GB" w:eastAsia="zh-CN"/>
        </w:rPr>
      </w:pPr>
      <w:r>
        <w:rPr>
          <w:kern w:val="2"/>
          <w:lang w:val="en-GB" w:eastAsia="zh-CN"/>
        </w:rPr>
        <w:t xml:space="preserve">Assuming all 64 SSBs </w:t>
      </w:r>
      <w:r w:rsidR="000C7C6B">
        <w:rPr>
          <w:kern w:val="2"/>
          <w:lang w:val="en-GB" w:eastAsia="zh-CN"/>
        </w:rPr>
        <w:t xml:space="preserve">are configured </w:t>
      </w:r>
      <w:r>
        <w:rPr>
          <w:kern w:val="2"/>
          <w:lang w:val="en-GB" w:eastAsia="zh-CN"/>
        </w:rPr>
        <w:t xml:space="preserve">to all UEs in the cell as </w:t>
      </w:r>
      <w:r w:rsidR="00905100">
        <w:rPr>
          <w:kern w:val="2"/>
          <w:lang w:val="en-GB" w:eastAsia="zh-CN"/>
        </w:rPr>
        <w:t>beam training</w:t>
      </w:r>
      <w:r>
        <w:rPr>
          <w:kern w:val="2"/>
          <w:lang w:val="en-GB" w:eastAsia="zh-CN"/>
        </w:rPr>
        <w:t xml:space="preserve"> resources, i</w:t>
      </w:r>
      <w:r w:rsidR="00125F14" w:rsidRPr="0082465F">
        <w:rPr>
          <w:kern w:val="2"/>
          <w:lang w:val="en-GB" w:eastAsia="zh-CN"/>
        </w:rPr>
        <w:t xml:space="preserve">n </w:t>
      </w:r>
      <w:r w:rsidR="00905100">
        <w:rPr>
          <w:kern w:val="2"/>
          <w:lang w:val="en-GB" w:eastAsia="zh-CN"/>
        </w:rPr>
        <w:fldChar w:fldCharType="begin"/>
      </w:r>
      <w:r w:rsidR="00905100">
        <w:rPr>
          <w:kern w:val="2"/>
          <w:lang w:val="en-GB" w:eastAsia="zh-CN"/>
        </w:rPr>
        <w:instrText xml:space="preserve"> REF _Ref525223730 \h </w:instrText>
      </w:r>
      <w:r w:rsidR="00905100">
        <w:rPr>
          <w:kern w:val="2"/>
          <w:lang w:val="en-GB" w:eastAsia="zh-CN"/>
        </w:rPr>
      </w:r>
      <w:r w:rsidR="00905100">
        <w:rPr>
          <w:kern w:val="2"/>
          <w:lang w:val="en-GB" w:eastAsia="zh-CN"/>
        </w:rPr>
        <w:fldChar w:fldCharType="separate"/>
      </w:r>
      <w:r w:rsidR="00195600">
        <w:t xml:space="preserve">Table </w:t>
      </w:r>
      <w:r w:rsidR="00195600">
        <w:rPr>
          <w:noProof/>
        </w:rPr>
        <w:t>5</w:t>
      </w:r>
      <w:r w:rsidR="00905100">
        <w:rPr>
          <w:kern w:val="2"/>
          <w:lang w:val="en-GB" w:eastAsia="zh-CN"/>
        </w:rPr>
        <w:fldChar w:fldCharType="end"/>
      </w:r>
      <w:r w:rsidR="00125F14" w:rsidRPr="0082465F">
        <w:rPr>
          <w:kern w:val="2"/>
          <w:lang w:val="en-GB" w:eastAsia="zh-CN"/>
        </w:rPr>
        <w:t xml:space="preserve">, </w:t>
      </w:r>
      <w:r w:rsidR="000C3487">
        <w:rPr>
          <w:kern w:val="2"/>
          <w:lang w:val="en-GB" w:eastAsia="zh-CN"/>
        </w:rPr>
        <w:t>the overhead from scheduling restriction around beam swept SSBs, i.e.,</w:t>
      </w:r>
      <w:r w:rsidR="00D10B10">
        <w:rPr>
          <w:kern w:val="2"/>
          <w:lang w:val="en-GB" w:eastAsia="zh-CN"/>
        </w:rPr>
        <w:t xml:space="preserve"> the</w:t>
      </w:r>
      <w:r w:rsidR="000C3487">
        <w:rPr>
          <w:kern w:val="2"/>
          <w:lang w:val="en-GB" w:eastAsia="zh-CN"/>
        </w:rPr>
        <w:t xml:space="preserve"> ratio of </w:t>
      </w:r>
      <w:r w:rsidR="00125F14" w:rsidRPr="0082465F">
        <w:rPr>
          <w:kern w:val="2"/>
          <w:lang w:val="en-GB" w:eastAsia="zh-CN"/>
        </w:rPr>
        <w:t xml:space="preserve">the number of symbols occupied by </w:t>
      </w:r>
      <w:r w:rsidR="000C3487">
        <w:rPr>
          <w:kern w:val="2"/>
          <w:lang w:val="en-GB" w:eastAsia="zh-CN"/>
        </w:rPr>
        <w:t>64</w:t>
      </w:r>
      <w:r w:rsidR="00125F14" w:rsidRPr="0082465F">
        <w:rPr>
          <w:kern w:val="2"/>
          <w:lang w:val="en-GB" w:eastAsia="zh-CN"/>
        </w:rPr>
        <w:t xml:space="preserve"> SSB</w:t>
      </w:r>
      <w:r w:rsidR="000C3487">
        <w:rPr>
          <w:kern w:val="2"/>
          <w:lang w:val="en-GB" w:eastAsia="zh-CN"/>
        </w:rPr>
        <w:t>s</w:t>
      </w:r>
      <w:r w:rsidR="00125F14" w:rsidRPr="0082465F">
        <w:rPr>
          <w:kern w:val="2"/>
          <w:lang w:val="en-GB" w:eastAsia="zh-CN"/>
        </w:rPr>
        <w:t xml:space="preserve"> </w:t>
      </w:r>
      <w:r w:rsidR="000C3487">
        <w:rPr>
          <w:kern w:val="2"/>
          <w:lang w:val="en-GB" w:eastAsia="zh-CN"/>
        </w:rPr>
        <w:t xml:space="preserve">to </w:t>
      </w:r>
      <w:r w:rsidR="00125F14" w:rsidRPr="0082465F">
        <w:rPr>
          <w:kern w:val="2"/>
          <w:lang w:val="en-GB" w:eastAsia="zh-CN"/>
        </w:rPr>
        <w:t xml:space="preserve">the total number of </w:t>
      </w:r>
      <w:r w:rsidR="009B6AA3">
        <w:rPr>
          <w:kern w:val="2"/>
          <w:lang w:val="en-GB" w:eastAsia="zh-CN"/>
        </w:rPr>
        <w:t xml:space="preserve">DL </w:t>
      </w:r>
      <w:r w:rsidR="00FD3C5A">
        <w:rPr>
          <w:kern w:val="2"/>
          <w:lang w:val="en-GB" w:eastAsia="zh-CN"/>
        </w:rPr>
        <w:t xml:space="preserve">OFDM </w:t>
      </w:r>
      <w:r w:rsidR="00125F14" w:rsidRPr="0082465F">
        <w:rPr>
          <w:kern w:val="2"/>
          <w:lang w:val="en-GB" w:eastAsia="zh-CN"/>
        </w:rPr>
        <w:t>symbols</w:t>
      </w:r>
      <w:r w:rsidR="000C3487">
        <w:rPr>
          <w:kern w:val="2"/>
          <w:lang w:val="en-GB" w:eastAsia="zh-CN"/>
        </w:rPr>
        <w:t xml:space="preserve"> within one SSB period, are provided</w:t>
      </w:r>
      <w:r w:rsidR="00125F14" w:rsidRPr="0082465F">
        <w:rPr>
          <w:kern w:val="2"/>
          <w:lang w:val="en-GB" w:eastAsia="zh-CN"/>
        </w:rPr>
        <w:t>.</w:t>
      </w:r>
      <w:r w:rsidR="00FD3C5A">
        <w:rPr>
          <w:kern w:val="2"/>
          <w:lang w:val="en-GB" w:eastAsia="zh-CN"/>
        </w:rPr>
        <w:t xml:space="preserve"> As can be seen, the overhead </w:t>
      </w:r>
      <w:r w:rsidR="00125F14" w:rsidRPr="0082465F">
        <w:rPr>
          <w:kern w:val="2"/>
          <w:lang w:val="en-GB" w:eastAsia="zh-CN"/>
        </w:rPr>
        <w:t xml:space="preserve">is considerably large </w:t>
      </w:r>
      <w:r w:rsidR="00FD3C5A">
        <w:rPr>
          <w:kern w:val="2"/>
          <w:lang w:val="en-GB" w:eastAsia="zh-CN"/>
        </w:rPr>
        <w:t xml:space="preserve">(&gt; 10%) </w:t>
      </w:r>
      <w:r w:rsidR="00125F14" w:rsidRPr="0082465F">
        <w:rPr>
          <w:kern w:val="2"/>
          <w:lang w:val="en-GB" w:eastAsia="zh-CN"/>
        </w:rPr>
        <w:t xml:space="preserve">even </w:t>
      </w:r>
      <w:r w:rsidR="00FD3C5A">
        <w:rPr>
          <w:kern w:val="2"/>
          <w:lang w:val="en-GB" w:eastAsia="zh-CN"/>
        </w:rPr>
        <w:t>with</w:t>
      </w:r>
      <w:r w:rsidR="00125F14" w:rsidRPr="0082465F">
        <w:rPr>
          <w:kern w:val="2"/>
          <w:lang w:val="en-GB" w:eastAsia="zh-CN"/>
        </w:rPr>
        <w:t xml:space="preserve"> </w:t>
      </w:r>
      <w:r w:rsidR="004E675A">
        <w:rPr>
          <w:kern w:val="2"/>
          <w:lang w:val="en-GB" w:eastAsia="zh-CN"/>
        </w:rPr>
        <w:t xml:space="preserve">the typical configuration of </w:t>
      </w:r>
      <w:r w:rsidR="00D10B10">
        <w:rPr>
          <w:kern w:val="2"/>
          <w:lang w:val="en-GB" w:eastAsia="zh-CN"/>
        </w:rPr>
        <w:t xml:space="preserve">10 or </w:t>
      </w:r>
      <w:r w:rsidR="00125F14" w:rsidRPr="0082465F">
        <w:rPr>
          <w:kern w:val="2"/>
          <w:lang w:val="en-GB" w:eastAsia="zh-CN"/>
        </w:rPr>
        <w:t xml:space="preserve">20ms </w:t>
      </w:r>
      <w:r w:rsidR="00FD3C5A">
        <w:rPr>
          <w:kern w:val="2"/>
          <w:lang w:val="en-GB" w:eastAsia="zh-CN"/>
        </w:rPr>
        <w:t xml:space="preserve">SSB </w:t>
      </w:r>
      <w:r w:rsidR="00125F14" w:rsidRPr="0082465F">
        <w:rPr>
          <w:kern w:val="2"/>
          <w:lang w:val="en-GB" w:eastAsia="zh-CN"/>
        </w:rPr>
        <w:t>periodicity.</w:t>
      </w:r>
      <w:r w:rsidR="004E675A">
        <w:rPr>
          <w:kern w:val="2"/>
          <w:lang w:val="en-GB" w:eastAsia="zh-CN"/>
        </w:rPr>
        <w:t xml:space="preserve"> </w:t>
      </w:r>
    </w:p>
    <w:p w14:paraId="45EEE3A5" w14:textId="153EB640" w:rsidR="00181074" w:rsidRDefault="00181074" w:rsidP="00181074">
      <w:pPr>
        <w:pStyle w:val="a5"/>
        <w:keepNext/>
      </w:pPr>
      <w:bookmarkStart w:id="12" w:name="_Ref525223730"/>
      <w:r>
        <w:t xml:space="preserve">Table </w:t>
      </w:r>
      <w:r w:rsidR="0069453E">
        <w:rPr>
          <w:noProof/>
        </w:rPr>
        <w:fldChar w:fldCharType="begin"/>
      </w:r>
      <w:r w:rsidR="0069453E">
        <w:rPr>
          <w:noProof/>
        </w:rPr>
        <w:instrText xml:space="preserve"> SEQ Table \* ARABIC </w:instrText>
      </w:r>
      <w:r w:rsidR="0069453E">
        <w:rPr>
          <w:noProof/>
        </w:rPr>
        <w:fldChar w:fldCharType="separate"/>
      </w:r>
      <w:r w:rsidR="00195600">
        <w:rPr>
          <w:noProof/>
        </w:rPr>
        <w:t>5</w:t>
      </w:r>
      <w:r w:rsidR="0069453E">
        <w:rPr>
          <w:noProof/>
        </w:rPr>
        <w:fldChar w:fldCharType="end"/>
      </w:r>
      <w:bookmarkEnd w:id="12"/>
      <w:r w:rsidRPr="00181074">
        <w:rPr>
          <w:lang w:val="en-GB"/>
        </w:rPr>
        <w:t xml:space="preserve"> </w:t>
      </w:r>
      <w:r w:rsidRPr="00AE5568">
        <w:rPr>
          <w:lang w:val="en-GB"/>
        </w:rPr>
        <w:t>Overhead from scheduling restriction around SSB (1</w:t>
      </w:r>
      <w:r w:rsidRPr="00AE5568">
        <w:rPr>
          <w:color w:val="000000"/>
          <w:lang w:val="en-GB"/>
        </w:rPr>
        <w:t>20kHz SCS for PDSCH and SSB)</w:t>
      </w:r>
    </w:p>
    <w:tbl>
      <w:tblPr>
        <w:tblW w:w="0" w:type="auto"/>
        <w:jc w:val="center"/>
        <w:tblLook w:val="04A0" w:firstRow="1" w:lastRow="0" w:firstColumn="1" w:lastColumn="0" w:noHBand="0" w:noVBand="1"/>
      </w:tblPr>
      <w:tblGrid>
        <w:gridCol w:w="1905"/>
        <w:gridCol w:w="3579"/>
        <w:gridCol w:w="2267"/>
        <w:gridCol w:w="994"/>
      </w:tblGrid>
      <w:tr w:rsidR="00125F14" w:rsidRPr="00771664" w14:paraId="280CFF8E" w14:textId="77777777" w:rsidTr="00DA7C38">
        <w:trPr>
          <w:trHeight w:val="4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6ED505" w14:textId="77777777" w:rsidR="00125F14" w:rsidRPr="00771664" w:rsidRDefault="00125F14" w:rsidP="00DA7C38">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SSB periodicity (ms)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EED6B1" w14:textId="7FA605CE" w:rsidR="00125F14" w:rsidRPr="00DA7C38" w:rsidRDefault="00125F14" w:rsidP="00DA7C38">
            <w:pPr>
              <w:autoSpaceDE/>
              <w:autoSpaceDN/>
              <w:adjustRightInd/>
              <w:snapToGrid/>
              <w:spacing w:after="0"/>
              <w:jc w:val="center"/>
              <w:rPr>
                <w:rFonts w:eastAsiaTheme="minorEastAsia"/>
                <w:color w:val="000000"/>
                <w:sz w:val="20"/>
                <w:lang w:val="en-GB" w:eastAsia="zh-CN"/>
              </w:rPr>
            </w:pPr>
            <w:r w:rsidRPr="00771664">
              <w:rPr>
                <w:rFonts w:eastAsia="Times New Roman"/>
                <w:color w:val="000000"/>
                <w:sz w:val="20"/>
                <w:lang w:val="en-GB" w:eastAsia="zh-CN"/>
              </w:rPr>
              <w:t># of available</w:t>
            </w:r>
            <w:r w:rsidR="00905100">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sidR="00DA7C38">
              <w:rPr>
                <w:rFonts w:eastAsia="Times New Roman"/>
                <w:color w:val="000000"/>
                <w:sz w:val="20"/>
                <w:lang w:val="en-GB" w:eastAsia="zh-CN"/>
              </w:rPr>
              <w:t xml:space="preserve"> </w:t>
            </w:r>
            <w:r w:rsidR="00DA7C38">
              <w:rPr>
                <w:rFonts w:eastAsiaTheme="minorEastAsia" w:hint="eastAsia"/>
                <w:color w:val="000000"/>
                <w:sz w:val="20"/>
                <w:lang w:val="en-GB" w:eastAsia="zh-CN"/>
              </w:rPr>
              <w:t>(</w:t>
            </w:r>
            <w:r w:rsidR="00DA7C38" w:rsidRPr="00DA7C38">
              <w:rPr>
                <w:rFonts w:eastAsiaTheme="minorEastAsia"/>
                <w:color w:val="000000"/>
                <w:sz w:val="20"/>
                <w:lang w:val="en-GB" w:eastAsia="zh-CN"/>
              </w:rPr>
              <w:t>DL:UL = 4:1</w:t>
            </w:r>
            <w:r w:rsidR="00DA7C38">
              <w:rPr>
                <w:rFonts w:eastAsiaTheme="minorEastAsia" w:hint="eastAsia"/>
                <w:color w:val="000000"/>
                <w:sz w:val="20"/>
                <w:lang w:val="en-GB" w:eastAsia="zh-CN"/>
              </w:rPr>
              <w:t>)</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5AF0EC8" w14:textId="77777777" w:rsidR="00125F14" w:rsidRPr="00771664" w:rsidRDefault="00125F14" w:rsidP="00DA7C38">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 of symbols for 64 SSBs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7D6D744" w14:textId="77777777" w:rsidR="00125F14" w:rsidRPr="00771664" w:rsidRDefault="00125F14" w:rsidP="00DA7C38">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Overhead</w:t>
            </w:r>
          </w:p>
        </w:tc>
      </w:tr>
      <w:tr w:rsidR="00125F14" w:rsidRPr="00771664" w14:paraId="5022331A" w14:textId="77777777" w:rsidTr="00DA7C38">
        <w:trPr>
          <w:trHeight w:val="4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BB1496" w14:textId="77777777" w:rsidR="00125F14" w:rsidRPr="00771664" w:rsidRDefault="00125F14" w:rsidP="00DA7C38">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10</w:t>
            </w:r>
          </w:p>
        </w:tc>
        <w:tc>
          <w:tcPr>
            <w:tcW w:w="0" w:type="auto"/>
            <w:tcBorders>
              <w:top w:val="nil"/>
              <w:left w:val="nil"/>
              <w:bottom w:val="single" w:sz="8" w:space="0" w:color="auto"/>
              <w:right w:val="single" w:sz="8" w:space="0" w:color="auto"/>
            </w:tcBorders>
            <w:shd w:val="clear" w:color="auto" w:fill="auto"/>
            <w:noWrap/>
            <w:vAlign w:val="center"/>
            <w:hideMark/>
          </w:tcPr>
          <w:p w14:paraId="12118EAB" w14:textId="017134D6" w:rsidR="00125F14" w:rsidRPr="00771664" w:rsidRDefault="00125F14" w:rsidP="00DA7C38">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1120</w:t>
            </w:r>
            <w:r w:rsidR="00AB060B" w:rsidRPr="00771664">
              <w:rPr>
                <w:rFonts w:eastAsia="Times New Roman"/>
                <w:color w:val="000000"/>
                <w:sz w:val="20"/>
                <w:lang w:val="en-GB" w:eastAsia="zh-CN"/>
              </w:rPr>
              <w:t xml:space="preserve"> * 0.8</w:t>
            </w:r>
          </w:p>
        </w:tc>
        <w:tc>
          <w:tcPr>
            <w:tcW w:w="0" w:type="auto"/>
            <w:tcBorders>
              <w:top w:val="nil"/>
              <w:left w:val="nil"/>
              <w:bottom w:val="single" w:sz="8" w:space="0" w:color="auto"/>
              <w:right w:val="single" w:sz="8" w:space="0" w:color="auto"/>
            </w:tcBorders>
            <w:shd w:val="clear" w:color="auto" w:fill="auto"/>
            <w:noWrap/>
            <w:vAlign w:val="center"/>
            <w:hideMark/>
          </w:tcPr>
          <w:p w14:paraId="469AF73C" w14:textId="77777777" w:rsidR="00125F14" w:rsidRPr="00771664" w:rsidRDefault="00125F14" w:rsidP="00DA7C38">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420B8CB7" w14:textId="5195AC17" w:rsidR="00125F14" w:rsidRPr="00771664" w:rsidRDefault="00125F14" w:rsidP="00DA7C38">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2</w:t>
            </w:r>
            <w:r w:rsidR="00AB060B" w:rsidRPr="00771664">
              <w:rPr>
                <w:rFonts w:eastAsia="Times New Roman"/>
                <w:color w:val="000000"/>
                <w:sz w:val="20"/>
                <w:lang w:val="en-GB" w:eastAsia="zh-CN"/>
              </w:rPr>
              <w:t>8</w:t>
            </w:r>
            <w:r w:rsidRPr="00771664">
              <w:rPr>
                <w:rFonts w:eastAsia="Times New Roman"/>
                <w:color w:val="000000"/>
                <w:sz w:val="20"/>
                <w:lang w:val="en-GB" w:eastAsia="zh-CN"/>
              </w:rPr>
              <w:t>.</w:t>
            </w:r>
            <w:r w:rsidR="00AB060B" w:rsidRPr="00771664">
              <w:rPr>
                <w:rFonts w:eastAsia="Times New Roman"/>
                <w:color w:val="000000"/>
                <w:sz w:val="20"/>
                <w:lang w:val="en-GB" w:eastAsia="zh-CN"/>
              </w:rPr>
              <w:t>57</w:t>
            </w:r>
            <w:r w:rsidRPr="00771664">
              <w:rPr>
                <w:rFonts w:eastAsia="Times New Roman"/>
                <w:color w:val="000000"/>
                <w:sz w:val="20"/>
                <w:lang w:val="en-GB" w:eastAsia="zh-CN"/>
              </w:rPr>
              <w:t>%</w:t>
            </w:r>
          </w:p>
        </w:tc>
      </w:tr>
      <w:tr w:rsidR="00125F14" w:rsidRPr="00771664" w14:paraId="1D607DF7" w14:textId="77777777" w:rsidTr="00DA7C38">
        <w:trPr>
          <w:trHeight w:val="4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0F587E" w14:textId="77777777" w:rsidR="00125F14" w:rsidRPr="00771664" w:rsidRDefault="00125F14" w:rsidP="00DA7C38">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20</w:t>
            </w:r>
          </w:p>
        </w:tc>
        <w:tc>
          <w:tcPr>
            <w:tcW w:w="0" w:type="auto"/>
            <w:tcBorders>
              <w:top w:val="nil"/>
              <w:left w:val="nil"/>
              <w:bottom w:val="single" w:sz="8" w:space="0" w:color="auto"/>
              <w:right w:val="single" w:sz="8" w:space="0" w:color="auto"/>
            </w:tcBorders>
            <w:shd w:val="clear" w:color="auto" w:fill="auto"/>
            <w:noWrap/>
            <w:vAlign w:val="center"/>
            <w:hideMark/>
          </w:tcPr>
          <w:p w14:paraId="26C2B0C4" w14:textId="61A20FC1" w:rsidR="00125F14" w:rsidRPr="00771664" w:rsidRDefault="00125F14" w:rsidP="00DA7C38">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2240</w:t>
            </w:r>
            <w:r w:rsidR="00DA7C38">
              <w:rPr>
                <w:rFonts w:eastAsia="Times New Roman"/>
                <w:color w:val="000000"/>
                <w:sz w:val="20"/>
                <w:lang w:val="en-GB" w:eastAsia="zh-CN"/>
              </w:rPr>
              <w:t xml:space="preserve"> * 0.8</w:t>
            </w:r>
          </w:p>
        </w:tc>
        <w:tc>
          <w:tcPr>
            <w:tcW w:w="0" w:type="auto"/>
            <w:tcBorders>
              <w:top w:val="nil"/>
              <w:left w:val="nil"/>
              <w:bottom w:val="single" w:sz="8" w:space="0" w:color="auto"/>
              <w:right w:val="single" w:sz="8" w:space="0" w:color="auto"/>
            </w:tcBorders>
            <w:shd w:val="clear" w:color="auto" w:fill="auto"/>
            <w:noWrap/>
            <w:vAlign w:val="center"/>
            <w:hideMark/>
          </w:tcPr>
          <w:p w14:paraId="160424A0" w14:textId="77777777" w:rsidR="00125F14" w:rsidRPr="00771664" w:rsidRDefault="00125F14" w:rsidP="00DA7C38">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37FDC44D" w14:textId="7D9A962B" w:rsidR="00125F14" w:rsidRPr="00771664" w:rsidRDefault="00125F14" w:rsidP="00DA7C38">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1</w:t>
            </w:r>
            <w:r w:rsidR="00AB060B" w:rsidRPr="00771664">
              <w:rPr>
                <w:rFonts w:eastAsia="Times New Roman"/>
                <w:color w:val="000000"/>
                <w:sz w:val="20"/>
                <w:lang w:val="en-GB" w:eastAsia="zh-CN"/>
              </w:rPr>
              <w:t>4</w:t>
            </w:r>
            <w:r w:rsidRPr="00771664">
              <w:rPr>
                <w:rFonts w:eastAsia="Times New Roman"/>
                <w:color w:val="000000"/>
                <w:sz w:val="20"/>
                <w:lang w:val="en-GB" w:eastAsia="zh-CN"/>
              </w:rPr>
              <w:t>.</w:t>
            </w:r>
            <w:r w:rsidR="00AB060B" w:rsidRPr="00771664">
              <w:rPr>
                <w:rFonts w:eastAsia="Times New Roman"/>
                <w:color w:val="000000"/>
                <w:sz w:val="20"/>
                <w:lang w:val="en-GB" w:eastAsia="zh-CN"/>
              </w:rPr>
              <w:t>29</w:t>
            </w:r>
            <w:r w:rsidRPr="00771664">
              <w:rPr>
                <w:rFonts w:eastAsia="Times New Roman"/>
                <w:color w:val="000000"/>
                <w:sz w:val="20"/>
                <w:lang w:val="en-GB" w:eastAsia="zh-CN"/>
              </w:rPr>
              <w:t>%</w:t>
            </w:r>
          </w:p>
        </w:tc>
      </w:tr>
    </w:tbl>
    <w:p w14:paraId="4E429CB5" w14:textId="0D38E092" w:rsidR="008C1883" w:rsidRDefault="008C1883" w:rsidP="00642C9A">
      <w:pPr>
        <w:spacing w:beforeLines="50" w:before="120"/>
        <w:rPr>
          <w:lang w:val="en-GB"/>
        </w:rPr>
      </w:pPr>
      <w:r w:rsidRPr="0082465F">
        <w:rPr>
          <w:lang w:val="en-GB"/>
        </w:rPr>
        <w:t xml:space="preserve">To </w:t>
      </w:r>
      <w:r w:rsidR="00AC5332">
        <w:rPr>
          <w:lang w:val="en-GB"/>
        </w:rPr>
        <w:t>reduce the overhead</w:t>
      </w:r>
      <w:r w:rsidR="00EE3F58">
        <w:rPr>
          <w:rFonts w:hint="eastAsia"/>
          <w:lang w:val="en-GB" w:eastAsia="zh-CN"/>
        </w:rPr>
        <w:t xml:space="preserve">, </w:t>
      </w:r>
      <w:r w:rsidR="00AC5332">
        <w:rPr>
          <w:lang w:val="en-GB"/>
        </w:rPr>
        <w:t>one</w:t>
      </w:r>
      <w:r w:rsidRPr="0082465F">
        <w:rPr>
          <w:lang w:val="en-GB"/>
        </w:rPr>
        <w:t xml:space="preserve"> solution is to allow </w:t>
      </w:r>
      <w:r w:rsidR="00342677">
        <w:rPr>
          <w:lang w:val="en-GB"/>
        </w:rPr>
        <w:t>for</w:t>
      </w:r>
      <w:r w:rsidRPr="0082465F">
        <w:rPr>
          <w:lang w:val="en-GB"/>
        </w:rPr>
        <w:t xml:space="preserve"> multiplexing of SSB</w:t>
      </w:r>
      <w:r w:rsidR="00342677">
        <w:rPr>
          <w:lang w:val="en-GB"/>
        </w:rPr>
        <w:t>(s)</w:t>
      </w:r>
      <w:r w:rsidRPr="0082465F">
        <w:rPr>
          <w:lang w:val="en-GB"/>
        </w:rPr>
        <w:t xml:space="preserve"> and </w:t>
      </w:r>
      <w:r w:rsidR="008C4ED7">
        <w:rPr>
          <w:lang w:val="en-GB"/>
        </w:rPr>
        <w:t xml:space="preserve">UE-specific </w:t>
      </w:r>
      <w:r w:rsidRPr="0082465F">
        <w:rPr>
          <w:lang w:val="en-GB"/>
        </w:rPr>
        <w:t xml:space="preserve">PDSCH in some cases. </w:t>
      </w:r>
      <w:r w:rsidR="000F64AC">
        <w:rPr>
          <w:lang w:val="en-GB"/>
        </w:rPr>
        <w:t>As depicted in</w:t>
      </w:r>
      <w:r w:rsidR="00087312">
        <w:rPr>
          <w:lang w:val="en-GB"/>
        </w:rPr>
        <w:t xml:space="preserve"> </w:t>
      </w:r>
      <w:r w:rsidR="00087312">
        <w:rPr>
          <w:lang w:val="en-GB"/>
        </w:rPr>
        <w:fldChar w:fldCharType="begin"/>
      </w:r>
      <w:r w:rsidR="00087312">
        <w:rPr>
          <w:lang w:val="en-GB"/>
        </w:rPr>
        <w:instrText xml:space="preserve"> REF _Ref525896974 \h </w:instrText>
      </w:r>
      <w:r w:rsidR="00087312">
        <w:rPr>
          <w:lang w:val="en-GB"/>
        </w:rPr>
      </w:r>
      <w:r w:rsidR="00087312">
        <w:rPr>
          <w:lang w:val="en-GB"/>
        </w:rPr>
        <w:fldChar w:fldCharType="separate"/>
      </w:r>
      <w:r w:rsidR="00195600">
        <w:t xml:space="preserve">Figure </w:t>
      </w:r>
      <w:r w:rsidR="00195600">
        <w:rPr>
          <w:noProof/>
        </w:rPr>
        <w:t>8</w:t>
      </w:r>
      <w:r w:rsidR="00087312">
        <w:rPr>
          <w:lang w:val="en-GB"/>
        </w:rPr>
        <w:fldChar w:fldCharType="end"/>
      </w:r>
      <w:r w:rsidR="000F64AC">
        <w:rPr>
          <w:lang w:val="en-GB"/>
        </w:rPr>
        <w:t xml:space="preserve">, </w:t>
      </w:r>
      <w:r w:rsidRPr="0082465F">
        <w:rPr>
          <w:lang w:val="en-GB"/>
        </w:rPr>
        <w:t xml:space="preserve">there are two different </w:t>
      </w:r>
      <w:r w:rsidR="00876C41" w:rsidRPr="0082465F">
        <w:rPr>
          <w:lang w:val="en-GB"/>
        </w:rPr>
        <w:t>behaviours</w:t>
      </w:r>
      <w:r w:rsidR="00CE01F2">
        <w:rPr>
          <w:lang w:val="en-GB"/>
        </w:rPr>
        <w:t xml:space="preserve"> for </w:t>
      </w:r>
      <w:r w:rsidR="00CE01F2" w:rsidRPr="001153F6">
        <w:rPr>
          <w:lang w:val="en-GB"/>
        </w:rPr>
        <w:t>SSB based L1-RSRP measurement</w:t>
      </w:r>
      <w:r w:rsidRPr="0082465F">
        <w:rPr>
          <w:lang w:val="en-GB"/>
        </w:rPr>
        <w:t xml:space="preserve">. One is that if </w:t>
      </w:r>
      <w:r w:rsidRPr="0082465F">
        <w:rPr>
          <w:i/>
          <w:lang w:val="en-GB"/>
        </w:rPr>
        <w:t>ReportQuantity</w:t>
      </w:r>
      <w:r w:rsidRPr="0082465F">
        <w:rPr>
          <w:lang w:val="en-GB"/>
        </w:rPr>
        <w:t xml:space="preserve"> is configured as “no report”, UE could sweep its Rx beam during the SSB to find a best Rx beam, </w:t>
      </w:r>
      <w:r w:rsidR="009031AE">
        <w:rPr>
          <w:lang w:val="en-GB"/>
        </w:rPr>
        <w:t xml:space="preserve">and </w:t>
      </w:r>
      <w:r w:rsidRPr="0082465F">
        <w:rPr>
          <w:lang w:val="en-GB"/>
        </w:rPr>
        <w:t xml:space="preserve">in this case, no PDSCH </w:t>
      </w:r>
      <w:r w:rsidR="0009336F">
        <w:rPr>
          <w:lang w:val="en-GB"/>
        </w:rPr>
        <w:t>is</w:t>
      </w:r>
      <w:r w:rsidRPr="0082465F">
        <w:rPr>
          <w:lang w:val="en-GB"/>
        </w:rPr>
        <w:t xml:space="preserve"> allowed to be transmitted on those symbols</w:t>
      </w:r>
      <w:r w:rsidR="00FA7366">
        <w:rPr>
          <w:lang w:val="en-GB"/>
        </w:rPr>
        <w:t xml:space="preserve"> carrying SSBs</w:t>
      </w:r>
      <w:r w:rsidRPr="0082465F">
        <w:rPr>
          <w:lang w:val="en-GB"/>
        </w:rPr>
        <w:t xml:space="preserve">. The other is that </w:t>
      </w:r>
      <w:r w:rsidR="0020296E">
        <w:rPr>
          <w:lang w:val="en-GB"/>
        </w:rPr>
        <w:t>when</w:t>
      </w:r>
      <w:r w:rsidRPr="0082465F">
        <w:rPr>
          <w:lang w:val="en-GB"/>
        </w:rPr>
        <w:t xml:space="preserve"> </w:t>
      </w:r>
      <w:r w:rsidRPr="0082465F">
        <w:rPr>
          <w:i/>
          <w:lang w:val="en-GB"/>
        </w:rPr>
        <w:t>ReportQuantity</w:t>
      </w:r>
      <w:r w:rsidRPr="0082465F">
        <w:rPr>
          <w:lang w:val="en-GB"/>
        </w:rPr>
        <w:t xml:space="preserve"> is configured as “ssb index-rsrp”, UE </w:t>
      </w:r>
      <w:r w:rsidR="0073741F">
        <w:rPr>
          <w:lang w:val="en-GB"/>
        </w:rPr>
        <w:t>should</w:t>
      </w:r>
      <w:r w:rsidRPr="0082465F">
        <w:rPr>
          <w:lang w:val="en-GB"/>
        </w:rPr>
        <w:t xml:space="preserve"> fix its Rx beam during</w:t>
      </w:r>
      <w:r w:rsidR="00C87E85">
        <w:rPr>
          <w:lang w:val="en-GB"/>
        </w:rPr>
        <w:t xml:space="preserve"> one</w:t>
      </w:r>
      <w:r w:rsidRPr="0082465F">
        <w:rPr>
          <w:lang w:val="en-GB"/>
        </w:rPr>
        <w:t xml:space="preserve"> SSB to have an accurate RSRP calculation</w:t>
      </w:r>
      <w:r w:rsidR="00DA5665">
        <w:rPr>
          <w:lang w:val="en-GB"/>
        </w:rPr>
        <w:t xml:space="preserve"> (possibly </w:t>
      </w:r>
      <w:r w:rsidR="00212AEE">
        <w:rPr>
          <w:lang w:val="en-GB"/>
        </w:rPr>
        <w:t>averaging</w:t>
      </w:r>
      <w:r w:rsidR="00DA5665">
        <w:rPr>
          <w:lang w:val="en-GB"/>
        </w:rPr>
        <w:t>)</w:t>
      </w:r>
      <w:r w:rsidRPr="0082465F">
        <w:rPr>
          <w:lang w:val="en-GB"/>
        </w:rPr>
        <w:t xml:space="preserve">, </w:t>
      </w:r>
      <w:r w:rsidR="00AD0A96">
        <w:rPr>
          <w:lang w:val="en-GB"/>
        </w:rPr>
        <w:t xml:space="preserve">and </w:t>
      </w:r>
      <w:r w:rsidR="00164A99">
        <w:rPr>
          <w:lang w:val="en-GB"/>
        </w:rPr>
        <w:t>in this case,</w:t>
      </w:r>
      <w:r w:rsidR="00BB6068">
        <w:rPr>
          <w:lang w:val="en-GB"/>
        </w:rPr>
        <w:t xml:space="preserve"> </w:t>
      </w:r>
      <w:r w:rsidRPr="0082465F">
        <w:rPr>
          <w:lang w:val="en-GB"/>
        </w:rPr>
        <w:t>PDSCH can be FDMed with SSBs and UE can use the same R</w:t>
      </w:r>
      <w:r w:rsidR="00DA5665">
        <w:rPr>
          <w:lang w:val="en-GB"/>
        </w:rPr>
        <w:t>x</w:t>
      </w:r>
      <w:r w:rsidRPr="0082465F">
        <w:rPr>
          <w:lang w:val="en-GB"/>
        </w:rPr>
        <w:t xml:space="preserve"> beam</w:t>
      </w:r>
      <w:r w:rsidR="008802F0">
        <w:rPr>
          <w:lang w:val="en-GB"/>
        </w:rPr>
        <w:t xml:space="preserve"> </w:t>
      </w:r>
      <w:r w:rsidR="009B6AA3">
        <w:rPr>
          <w:lang w:val="en-GB"/>
        </w:rPr>
        <w:t>to receive both of them</w:t>
      </w:r>
      <w:r w:rsidR="00DA5665">
        <w:rPr>
          <w:lang w:val="en-GB"/>
        </w:rPr>
        <w:t xml:space="preserve">. </w:t>
      </w:r>
    </w:p>
    <w:p w14:paraId="7796458F" w14:textId="1CE28C2D" w:rsidR="002871AE" w:rsidRDefault="007F7CA4" w:rsidP="002871AE">
      <w:pPr>
        <w:keepNext/>
        <w:spacing w:after="0"/>
        <w:jc w:val="center"/>
      </w:pPr>
      <w:r>
        <w:pict w14:anchorId="60AB0B6F">
          <v:shape id="_x0000_i1028" type="#_x0000_t75" style="width:425pt;height:127.35pt">
            <v:imagedata r:id="rId16" o:title=""/>
          </v:shape>
        </w:pict>
      </w:r>
    </w:p>
    <w:p w14:paraId="443118A3" w14:textId="7946ED1F" w:rsidR="000B6223" w:rsidRPr="002871AE" w:rsidRDefault="002871AE" w:rsidP="002871AE">
      <w:pPr>
        <w:pStyle w:val="a5"/>
      </w:pPr>
      <w:bookmarkStart w:id="13" w:name="_Ref525896974"/>
      <w:r>
        <w:t xml:space="preserve">Figure </w:t>
      </w:r>
      <w:r w:rsidR="0069453E">
        <w:rPr>
          <w:noProof/>
        </w:rPr>
        <w:fldChar w:fldCharType="begin"/>
      </w:r>
      <w:r w:rsidR="0069453E">
        <w:rPr>
          <w:noProof/>
        </w:rPr>
        <w:instrText xml:space="preserve"> SEQ Figure \* ARABIC </w:instrText>
      </w:r>
      <w:r w:rsidR="0069453E">
        <w:rPr>
          <w:noProof/>
        </w:rPr>
        <w:fldChar w:fldCharType="separate"/>
      </w:r>
      <w:r w:rsidR="00195600">
        <w:rPr>
          <w:noProof/>
        </w:rPr>
        <w:t>8</w:t>
      </w:r>
      <w:r w:rsidR="0069453E">
        <w:rPr>
          <w:noProof/>
        </w:rPr>
        <w:fldChar w:fldCharType="end"/>
      </w:r>
      <w:bookmarkEnd w:id="13"/>
      <w:r>
        <w:t xml:space="preserve"> </w:t>
      </w:r>
      <w:r w:rsidR="0076039D" w:rsidRPr="009B322F">
        <w:t>Two different UE behavior for SSB reception (</w:t>
      </w:r>
      <w:r w:rsidR="00C36F5A" w:rsidRPr="009B322F">
        <w:t>with/without UE Rx beam sweeping</w:t>
      </w:r>
      <w:r w:rsidR="0076039D" w:rsidRPr="009B322F">
        <w:t>)</w:t>
      </w:r>
    </w:p>
    <w:p w14:paraId="1F1F2D79" w14:textId="6B0D5385" w:rsidR="00D427D2" w:rsidRPr="00D427D2" w:rsidRDefault="00D427D2" w:rsidP="00D427D2">
      <w:pPr>
        <w:rPr>
          <w:i/>
          <w:kern w:val="2"/>
          <w:lang w:val="en-GB" w:eastAsia="zh-CN"/>
        </w:rPr>
      </w:pPr>
      <w:r w:rsidRPr="00D427D2">
        <w:rPr>
          <w:kern w:val="2"/>
          <w:lang w:val="en-GB" w:eastAsia="zh-CN"/>
        </w:rPr>
        <w:t xml:space="preserve">With such a </w:t>
      </w:r>
      <w:r>
        <w:rPr>
          <w:kern w:val="2"/>
          <w:lang w:val="en-GB" w:eastAsia="zh-CN"/>
        </w:rPr>
        <w:t>differentiation,</w:t>
      </w:r>
      <w:r w:rsidR="00971197">
        <w:rPr>
          <w:kern w:val="2"/>
          <w:lang w:val="en-GB" w:eastAsia="zh-CN"/>
        </w:rPr>
        <w:t xml:space="preserve"> gNB will be able to configure a limited set of SSB (</w:t>
      </w:r>
      <w:r w:rsidR="009E145B">
        <w:rPr>
          <w:kern w:val="2"/>
          <w:lang w:val="en-GB" w:eastAsia="zh-CN"/>
        </w:rPr>
        <w:t>i.e., no report</w:t>
      </w:r>
      <w:r w:rsidR="00971197">
        <w:rPr>
          <w:kern w:val="2"/>
          <w:lang w:val="en-GB" w:eastAsia="zh-CN"/>
        </w:rPr>
        <w:t xml:space="preserve">) for UE to perform Rx beam sweeping (hence no PDSCH on those symbols). In other SSB locations, gNB will </w:t>
      </w:r>
      <w:r w:rsidR="00C4337A">
        <w:rPr>
          <w:kern w:val="2"/>
          <w:lang w:val="en-GB" w:eastAsia="zh-CN"/>
        </w:rPr>
        <w:t xml:space="preserve">still </w:t>
      </w:r>
      <w:r w:rsidR="00971197">
        <w:rPr>
          <w:kern w:val="2"/>
          <w:lang w:val="en-GB" w:eastAsia="zh-CN"/>
        </w:rPr>
        <w:t>be able to transmit PDSCH to this UE</w:t>
      </w:r>
      <w:r w:rsidR="0030395F">
        <w:rPr>
          <w:kern w:val="2"/>
          <w:lang w:val="en-GB" w:eastAsia="zh-CN"/>
        </w:rPr>
        <w:t>, even if they are configured for L1-RSRP measurement (i.e., with report)</w:t>
      </w:r>
      <w:r w:rsidR="00971197">
        <w:rPr>
          <w:kern w:val="2"/>
          <w:lang w:val="en-GB" w:eastAsia="zh-CN"/>
        </w:rPr>
        <w:t>.</w:t>
      </w:r>
      <w:r w:rsidR="00C4337A">
        <w:rPr>
          <w:kern w:val="2"/>
          <w:lang w:val="en-GB" w:eastAsia="zh-CN"/>
        </w:rPr>
        <w:t xml:space="preserve"> </w:t>
      </w:r>
      <w:r w:rsidR="00C4337A" w:rsidRPr="00C4337A">
        <w:rPr>
          <w:kern w:val="2"/>
          <w:lang w:val="en-GB" w:eastAsia="zh-CN"/>
        </w:rPr>
        <w:t>In this way, the overhead issue can be alleviated.</w:t>
      </w:r>
      <w:r w:rsidR="00971197">
        <w:rPr>
          <w:kern w:val="2"/>
          <w:lang w:val="en-GB" w:eastAsia="zh-CN"/>
        </w:rPr>
        <w:t xml:space="preserve"> </w:t>
      </w:r>
      <w:r w:rsidR="00CB4DA0">
        <w:rPr>
          <w:kern w:val="2"/>
          <w:lang w:val="en-GB" w:eastAsia="zh-CN"/>
        </w:rPr>
        <w:t>As accompanying solutions, me</w:t>
      </w:r>
      <w:r w:rsidR="00C4337A">
        <w:rPr>
          <w:kern w:val="2"/>
          <w:lang w:val="en-GB" w:eastAsia="zh-CN"/>
        </w:rPr>
        <w:t xml:space="preserve">chanisms </w:t>
      </w:r>
      <w:r w:rsidR="00C4337A">
        <w:rPr>
          <w:kern w:val="2"/>
          <w:lang w:val="en-GB" w:eastAsia="zh-CN"/>
        </w:rPr>
        <w:lastRenderedPageBreak/>
        <w:t xml:space="preserve">supporting dynamic change of SSB set for L1-RSRP calculation </w:t>
      </w:r>
      <w:r w:rsidR="00CB4DA0">
        <w:rPr>
          <w:kern w:val="2"/>
          <w:lang w:val="en-GB" w:eastAsia="zh-CN"/>
        </w:rPr>
        <w:t xml:space="preserve">and associated report setting </w:t>
      </w:r>
      <w:r w:rsidR="00C4337A">
        <w:rPr>
          <w:kern w:val="2"/>
          <w:lang w:val="en-GB" w:eastAsia="zh-CN"/>
        </w:rPr>
        <w:t xml:space="preserve">may also be considered. </w:t>
      </w:r>
      <w:r w:rsidR="00846F91">
        <w:rPr>
          <w:kern w:val="2"/>
          <w:lang w:val="en-GB" w:eastAsia="zh-CN"/>
        </w:rPr>
        <w:t>For now, w</w:t>
      </w:r>
      <w:r w:rsidR="00971197">
        <w:rPr>
          <w:kern w:val="2"/>
          <w:lang w:val="en-GB" w:eastAsia="zh-CN"/>
        </w:rPr>
        <w:t>e have the following proposal:</w:t>
      </w:r>
    </w:p>
    <w:p w14:paraId="0A202A9D" w14:textId="2BA3784A" w:rsidR="00D427D2" w:rsidRPr="00D427D2" w:rsidRDefault="00D427D2" w:rsidP="00D427D2">
      <w:pPr>
        <w:rPr>
          <w:i/>
          <w:kern w:val="2"/>
          <w:lang w:val="en-GB" w:eastAsia="zh-CN"/>
        </w:rPr>
      </w:pPr>
      <w:r w:rsidRPr="00D427D2">
        <w:rPr>
          <w:b/>
          <w:i/>
          <w:kern w:val="2"/>
          <w:lang w:val="en-GB" w:eastAsia="zh-CN"/>
        </w:rPr>
        <w:t xml:space="preserve">Proposal 8: </w:t>
      </w:r>
      <w:r w:rsidR="00CD5331">
        <w:rPr>
          <w:i/>
          <w:kern w:val="2"/>
          <w:lang w:val="en-GB" w:eastAsia="zh-CN"/>
        </w:rPr>
        <w:t>S</w:t>
      </w:r>
      <w:r w:rsidRPr="00D427D2">
        <w:rPr>
          <w:i/>
          <w:kern w:val="2"/>
          <w:lang w:val="en-GB" w:eastAsia="zh-CN"/>
        </w:rPr>
        <w:t xml:space="preserve">cheduling restriction on OFDM symbols carrying SSBs for L1-RSRP </w:t>
      </w:r>
      <w:r w:rsidR="00860E8D">
        <w:rPr>
          <w:i/>
          <w:kern w:val="2"/>
          <w:lang w:val="en-GB" w:eastAsia="zh-CN"/>
        </w:rPr>
        <w:t>computation</w:t>
      </w:r>
      <w:r w:rsidR="00860E8D" w:rsidRPr="00D427D2">
        <w:rPr>
          <w:i/>
          <w:kern w:val="2"/>
          <w:lang w:val="en-GB" w:eastAsia="zh-CN"/>
        </w:rPr>
        <w:t xml:space="preserve"> </w:t>
      </w:r>
      <w:r w:rsidR="00860E8D">
        <w:rPr>
          <w:i/>
          <w:kern w:val="2"/>
          <w:lang w:val="en-GB" w:eastAsia="zh-CN"/>
        </w:rPr>
        <w:t>applies</w:t>
      </w:r>
      <w:r w:rsidRPr="00D427D2">
        <w:rPr>
          <w:i/>
          <w:kern w:val="2"/>
          <w:lang w:val="en-GB" w:eastAsia="zh-CN"/>
        </w:rPr>
        <w:t xml:space="preserve"> only when the associated ReportQuantity is configured as “no report” in Rel-16.</w:t>
      </w:r>
    </w:p>
    <w:p w14:paraId="39D34286" w14:textId="77777777" w:rsidR="006C3CF5" w:rsidRPr="00D427D2" w:rsidRDefault="006C3CF5" w:rsidP="008C1883">
      <w:pPr>
        <w:rPr>
          <w:i/>
          <w:kern w:val="2"/>
          <w:lang w:val="en-GB" w:eastAsia="zh-CN"/>
        </w:rPr>
      </w:pPr>
    </w:p>
    <w:p w14:paraId="73BA3E5B" w14:textId="3E173B65"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55A5677F" w14:textId="45804C14" w:rsidR="009F6EAB" w:rsidRPr="009F6EAB" w:rsidRDefault="009F6EAB" w:rsidP="009F6EAB">
      <w:pPr>
        <w:rPr>
          <w:lang w:val="en-GB" w:eastAsia="zh-CN"/>
        </w:rPr>
      </w:pPr>
      <w:r>
        <w:rPr>
          <w:rFonts w:hint="eastAsia"/>
          <w:lang w:val="en-GB" w:eastAsia="zh-CN"/>
        </w:rPr>
        <w:t xml:space="preserve">The observations and proposals of this paper are summarized as follows. </w:t>
      </w:r>
    </w:p>
    <w:p w14:paraId="0B28D4A6" w14:textId="4D59B1DD" w:rsidR="005D5431" w:rsidRPr="004A1FFA" w:rsidRDefault="005D5431" w:rsidP="005D5431">
      <w:pPr>
        <w:rPr>
          <w:b/>
          <w:i/>
          <w:lang w:eastAsia="zh-CN"/>
        </w:rPr>
      </w:pPr>
      <w:r w:rsidRPr="004A1FFA">
        <w:rPr>
          <w:b/>
          <w:i/>
          <w:lang w:eastAsia="zh-CN"/>
        </w:rPr>
        <w:t xml:space="preserve">Observation 1: </w:t>
      </w:r>
      <w:r>
        <w:rPr>
          <w:i/>
          <w:lang w:eastAsia="zh-CN"/>
        </w:rPr>
        <w:t>I</w:t>
      </w:r>
      <w:r w:rsidRPr="00CD5B82">
        <w:rPr>
          <w:i/>
          <w:lang w:eastAsia="zh-CN"/>
        </w:rPr>
        <w:t xml:space="preserve">ntermediate results such as distribution of L1-RSRP/SINR and probability of </w:t>
      </w:r>
      <w:r w:rsidR="00ED1930">
        <w:rPr>
          <w:i/>
          <w:lang w:eastAsia="zh-CN"/>
        </w:rPr>
        <w:t>SNR &lt; [0]dB</w:t>
      </w:r>
      <w:r w:rsidRPr="00CD5B82">
        <w:rPr>
          <w:i/>
          <w:lang w:eastAsia="zh-CN"/>
        </w:rPr>
        <w:t xml:space="preserve"> can provide insights into performance of multi-beam enhancements while reducing simulation complexity.</w:t>
      </w:r>
    </w:p>
    <w:p w14:paraId="7A5C5921" w14:textId="77777777" w:rsidR="008A3783" w:rsidRPr="00AF1210" w:rsidRDefault="008A3783" w:rsidP="008A3783">
      <w:pPr>
        <w:rPr>
          <w:kern w:val="2"/>
          <w:lang w:val="en-GB" w:eastAsia="zh-CN"/>
        </w:rPr>
      </w:pPr>
      <w:r w:rsidRPr="00AF1210">
        <w:rPr>
          <w:b/>
          <w:i/>
          <w:kern w:val="2"/>
          <w:lang w:eastAsia="zh-CN"/>
        </w:rPr>
        <w:t xml:space="preserve">Proposal 1: </w:t>
      </w:r>
      <w:r w:rsidRPr="00CD5B82">
        <w:rPr>
          <w:i/>
          <w:kern w:val="2"/>
          <w:lang w:eastAsia="zh-CN"/>
        </w:rPr>
        <w:t>Adopt Table A.2.5-2 and</w:t>
      </w:r>
      <w:r w:rsidRPr="00CD5B82">
        <w:rPr>
          <w:kern w:val="2"/>
          <w:lang w:eastAsia="zh-CN"/>
        </w:rPr>
        <w:t xml:space="preserve"> </w:t>
      </w:r>
      <w:r w:rsidRPr="00CD5B82">
        <w:rPr>
          <w:i/>
          <w:kern w:val="2"/>
          <w:lang w:eastAsia="zh-CN"/>
        </w:rPr>
        <w:t>Table A.1.6-4 of TR 38.802 as the evaluation assumptions for multi-beam operations with changes</w:t>
      </w:r>
      <w:r>
        <w:rPr>
          <w:i/>
          <w:kern w:val="2"/>
          <w:lang w:eastAsia="zh-CN"/>
        </w:rPr>
        <w:t xml:space="preserve">, i.e. micro-layer FR2 scenarios, new BS antenna configurations, enabling UE mobility/rotation/blockage features, NR MCS table, larger data allocation and 30/60km/h UE velocity </w:t>
      </w:r>
      <w:r w:rsidRPr="00CD5B82">
        <w:rPr>
          <w:i/>
          <w:kern w:val="2"/>
          <w:lang w:eastAsia="zh-CN"/>
        </w:rPr>
        <w:t xml:space="preserve">in Rel-16 </w:t>
      </w:r>
      <w:r>
        <w:rPr>
          <w:i/>
          <w:kern w:val="2"/>
          <w:lang w:eastAsia="zh-CN"/>
        </w:rPr>
        <w:t>MIMO enhancement</w:t>
      </w:r>
      <w:r w:rsidRPr="00CD5B82">
        <w:rPr>
          <w:i/>
          <w:kern w:val="2"/>
          <w:lang w:eastAsia="zh-CN"/>
        </w:rPr>
        <w:t>.</w:t>
      </w:r>
    </w:p>
    <w:p w14:paraId="2BDCBA85" w14:textId="61E5A32A" w:rsidR="00907957" w:rsidRDefault="000B286A" w:rsidP="00FF3025">
      <w:pPr>
        <w:rPr>
          <w:b/>
          <w:i/>
          <w:lang w:eastAsia="zh-CN"/>
        </w:rPr>
      </w:pPr>
      <w:r w:rsidRPr="000B286A">
        <w:rPr>
          <w:b/>
          <w:i/>
          <w:lang w:eastAsia="zh-CN"/>
        </w:rPr>
        <w:t xml:space="preserve">Proposal 2: </w:t>
      </w:r>
      <w:r w:rsidRPr="00AF7139">
        <w:rPr>
          <w:i/>
          <w:lang w:eastAsia="zh-CN"/>
        </w:rPr>
        <w:t>BFR for SCell should support deployment scenarios including SCell with uplink, SCell without uplink, and SCell with SUL at least.</w:t>
      </w:r>
    </w:p>
    <w:p w14:paraId="604AB664" w14:textId="77777777" w:rsidR="008A3783" w:rsidRPr="00A819E8" w:rsidRDefault="008A3783" w:rsidP="008A3783">
      <w:pPr>
        <w:rPr>
          <w:b/>
          <w:i/>
          <w:lang w:eastAsia="zh-CN"/>
        </w:rPr>
      </w:pPr>
      <w:r w:rsidRPr="00A819E8">
        <w:rPr>
          <w:b/>
          <w:i/>
          <w:lang w:eastAsia="zh-CN"/>
        </w:rPr>
        <w:t xml:space="preserve">Proposed 3: </w:t>
      </w:r>
      <w:r w:rsidRPr="00CD5B82">
        <w:rPr>
          <w:i/>
          <w:lang w:eastAsia="zh-CN"/>
        </w:rPr>
        <w:t xml:space="preserve">Overhead of conveying beam failure recovery request for SCell(s) using resources on PCell should be </w:t>
      </w:r>
      <w:r w:rsidRPr="003B163B">
        <w:rPr>
          <w:i/>
          <w:lang w:eastAsia="zh-CN"/>
        </w:rPr>
        <w:t xml:space="preserve">mitigated, if based on </w:t>
      </w:r>
      <w:r w:rsidRPr="003B163B">
        <w:rPr>
          <w:rFonts w:hint="eastAsia"/>
          <w:i/>
          <w:lang w:eastAsia="ko-KR"/>
        </w:rPr>
        <w:t>beam failure recovery specified in Rel-15</w:t>
      </w:r>
      <w:r w:rsidRPr="00CD5B82">
        <w:rPr>
          <w:i/>
          <w:lang w:eastAsia="zh-CN"/>
        </w:rPr>
        <w:t>.</w:t>
      </w:r>
    </w:p>
    <w:p w14:paraId="63861E67" w14:textId="77777777" w:rsidR="00BC0DDA" w:rsidRPr="00BC0DDA" w:rsidRDefault="00BC0DDA" w:rsidP="00BC0DDA">
      <w:pPr>
        <w:rPr>
          <w:b/>
          <w:i/>
          <w:lang w:val="en-GB" w:eastAsia="zh-CN"/>
        </w:rPr>
      </w:pPr>
      <w:r w:rsidRPr="00BC0DDA">
        <w:rPr>
          <w:b/>
          <w:i/>
          <w:lang w:val="en-GB" w:eastAsia="zh-CN"/>
        </w:rPr>
        <w:t xml:space="preserve">Proposal 4: </w:t>
      </w:r>
      <w:r w:rsidRPr="00AF7139">
        <w:rPr>
          <w:i/>
          <w:lang w:val="en-GB" w:eastAsia="zh-CN"/>
        </w:rPr>
        <w:t>For both UL beam management and UL transmission, the selected panel(s) for SRS transmission should be indicated to UE.</w:t>
      </w:r>
    </w:p>
    <w:p w14:paraId="4FDA0948" w14:textId="77777777" w:rsidR="00016F5F" w:rsidRPr="00016F5F" w:rsidRDefault="00016F5F" w:rsidP="00016F5F">
      <w:pPr>
        <w:rPr>
          <w:b/>
          <w:i/>
          <w:lang w:val="en-GB" w:eastAsia="zh-CN"/>
        </w:rPr>
      </w:pPr>
      <w:r w:rsidRPr="00016F5F">
        <w:rPr>
          <w:b/>
          <w:i/>
          <w:lang w:val="en-GB" w:eastAsia="zh-CN"/>
        </w:rPr>
        <w:t xml:space="preserve">Proposal 5: </w:t>
      </w:r>
      <w:r w:rsidRPr="00AF7139">
        <w:rPr>
          <w:i/>
          <w:lang w:val="en-GB" w:eastAsia="zh-CN"/>
        </w:rPr>
        <w:t>Extend the power/timing control mechanisms in Rel-15 to facilitate multi-panel UL transmission in Rel-16</w:t>
      </w:r>
      <w:r w:rsidRPr="00AF7139">
        <w:rPr>
          <w:rFonts w:hint="eastAsia"/>
          <w:i/>
          <w:lang w:val="en-GB" w:eastAsia="zh-CN"/>
        </w:rPr>
        <w:t>.</w:t>
      </w:r>
    </w:p>
    <w:p w14:paraId="6BB137EE" w14:textId="77777777" w:rsidR="00D455A1" w:rsidRDefault="00D455A1" w:rsidP="00D455A1">
      <w:pPr>
        <w:rPr>
          <w:b/>
          <w:i/>
          <w:lang w:val="en-GB" w:eastAsia="zh-CN"/>
        </w:rPr>
      </w:pPr>
      <w:r w:rsidRPr="00D455A1">
        <w:rPr>
          <w:rFonts w:hint="eastAsia"/>
          <w:b/>
          <w:i/>
          <w:lang w:val="en-GB" w:eastAsia="zh-CN"/>
        </w:rPr>
        <w:t xml:space="preserve">Proposal </w:t>
      </w:r>
      <w:r w:rsidRPr="00D455A1">
        <w:rPr>
          <w:b/>
          <w:i/>
          <w:lang w:val="en-GB" w:eastAsia="zh-CN"/>
        </w:rPr>
        <w:t>6</w:t>
      </w:r>
      <w:r w:rsidRPr="00D455A1">
        <w:rPr>
          <w:rFonts w:hint="eastAsia"/>
          <w:b/>
          <w:i/>
          <w:lang w:val="en-GB" w:eastAsia="zh-CN"/>
        </w:rPr>
        <w:t>:</w:t>
      </w:r>
      <w:r w:rsidRPr="00D455A1">
        <w:rPr>
          <w:b/>
          <w:i/>
          <w:lang w:val="en-GB" w:eastAsia="zh-CN"/>
        </w:rPr>
        <w:t xml:space="preserve"> </w:t>
      </w:r>
      <w:r w:rsidRPr="00AF7139">
        <w:rPr>
          <w:i/>
          <w:lang w:val="en-GB" w:eastAsia="zh-CN"/>
        </w:rPr>
        <w:t>Support L1-SINR for beam measurement/reporting with dedicated IM resources in Rel-16.</w:t>
      </w:r>
    </w:p>
    <w:p w14:paraId="43384F0F" w14:textId="77777777" w:rsidR="008A3783" w:rsidRPr="00543190" w:rsidRDefault="008A3783" w:rsidP="008A3783">
      <w:pPr>
        <w:rPr>
          <w:i/>
          <w:lang w:val="en-GB"/>
        </w:rPr>
      </w:pPr>
      <w:r w:rsidRPr="00543190">
        <w:rPr>
          <w:b/>
          <w:i/>
          <w:lang w:val="en-GB"/>
        </w:rPr>
        <w:t xml:space="preserve">Proposal 7: </w:t>
      </w:r>
      <w:r>
        <w:rPr>
          <w:i/>
          <w:lang w:val="en-GB"/>
        </w:rPr>
        <w:t>S</w:t>
      </w:r>
      <w:r w:rsidRPr="00543190">
        <w:rPr>
          <w:i/>
          <w:lang w:val="en-GB"/>
        </w:rPr>
        <w:t xml:space="preserve">upport configuring up to 64 candidate </w:t>
      </w:r>
      <w:r>
        <w:rPr>
          <w:i/>
          <w:lang w:val="en-GB"/>
        </w:rPr>
        <w:t>beams</w:t>
      </w:r>
      <w:r w:rsidRPr="00543190">
        <w:rPr>
          <w:i/>
          <w:lang w:val="en-GB"/>
        </w:rPr>
        <w:t xml:space="preserve"> by RRC signalling and then MAC-CE message to choose a </w:t>
      </w:r>
      <w:r>
        <w:rPr>
          <w:i/>
          <w:lang w:val="en-GB"/>
        </w:rPr>
        <w:t>subset</w:t>
      </w:r>
      <w:r w:rsidRPr="00543190">
        <w:rPr>
          <w:i/>
          <w:lang w:val="en-GB"/>
        </w:rPr>
        <w:t xml:space="preserve"> as active resources for new beam identification in Rel-16.</w:t>
      </w:r>
    </w:p>
    <w:p w14:paraId="65375015" w14:textId="77777777" w:rsidR="00860E8D" w:rsidRPr="00D427D2" w:rsidRDefault="00860E8D" w:rsidP="00860E8D">
      <w:pPr>
        <w:rPr>
          <w:i/>
          <w:kern w:val="2"/>
          <w:lang w:val="en-GB" w:eastAsia="zh-CN"/>
        </w:rPr>
      </w:pPr>
      <w:r w:rsidRPr="00D427D2">
        <w:rPr>
          <w:b/>
          <w:i/>
          <w:kern w:val="2"/>
          <w:lang w:val="en-GB" w:eastAsia="zh-CN"/>
        </w:rPr>
        <w:t xml:space="preserve">Proposal 8: </w:t>
      </w:r>
      <w:r>
        <w:rPr>
          <w:i/>
          <w:kern w:val="2"/>
          <w:lang w:val="en-GB" w:eastAsia="zh-CN"/>
        </w:rPr>
        <w:t>S</w:t>
      </w:r>
      <w:r w:rsidRPr="00D427D2">
        <w:rPr>
          <w:i/>
          <w:kern w:val="2"/>
          <w:lang w:val="en-GB" w:eastAsia="zh-CN"/>
        </w:rPr>
        <w:t xml:space="preserve">cheduling restriction on OFDM symbols carrying SSBs for L1-RSRP </w:t>
      </w:r>
      <w:r>
        <w:rPr>
          <w:i/>
          <w:kern w:val="2"/>
          <w:lang w:val="en-GB" w:eastAsia="zh-CN"/>
        </w:rPr>
        <w:t>computation</w:t>
      </w:r>
      <w:r w:rsidRPr="00D427D2">
        <w:rPr>
          <w:i/>
          <w:kern w:val="2"/>
          <w:lang w:val="en-GB" w:eastAsia="zh-CN"/>
        </w:rPr>
        <w:t xml:space="preserve"> </w:t>
      </w:r>
      <w:r>
        <w:rPr>
          <w:i/>
          <w:kern w:val="2"/>
          <w:lang w:val="en-GB" w:eastAsia="zh-CN"/>
        </w:rPr>
        <w:t>applies</w:t>
      </w:r>
      <w:r w:rsidRPr="00D427D2">
        <w:rPr>
          <w:i/>
          <w:kern w:val="2"/>
          <w:lang w:val="en-GB" w:eastAsia="zh-CN"/>
        </w:rPr>
        <w:t xml:space="preserve"> only when the associated ReportQuantity is configured as “no report” in Rel-16.</w:t>
      </w:r>
    </w:p>
    <w:p w14:paraId="78250EB1" w14:textId="77777777" w:rsidR="00582960" w:rsidRPr="00DE2AD7" w:rsidRDefault="00582960" w:rsidP="00FF3025">
      <w:pPr>
        <w:rPr>
          <w:lang w:val="en-GB" w:eastAsia="zh-CN"/>
        </w:rPr>
      </w:pPr>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6E68178" w14:textId="166A8721" w:rsidR="003D3CB8" w:rsidRDefault="00596422" w:rsidP="00596422">
      <w:pPr>
        <w:pStyle w:val="References"/>
        <w:rPr>
          <w:lang w:val="en-GB"/>
        </w:rPr>
      </w:pPr>
      <w:bookmarkStart w:id="14" w:name="_Ref503361205"/>
      <w:bookmarkStart w:id="15" w:name="_Ref525895623"/>
      <w:r w:rsidRPr="00596422">
        <w:rPr>
          <w:lang w:val="en-GB"/>
        </w:rPr>
        <w:t>RP-182067</w:t>
      </w:r>
      <w:r w:rsidR="003E1ABD" w:rsidRPr="0082465F">
        <w:rPr>
          <w:lang w:val="en-GB"/>
        </w:rPr>
        <w:t>, “</w:t>
      </w:r>
      <w:r w:rsidRPr="00596422">
        <w:rPr>
          <w:lang w:val="en-GB"/>
        </w:rPr>
        <w:t>Revised WID: Enhancements on MIMO for NR</w:t>
      </w:r>
      <w:r w:rsidR="003E1ABD" w:rsidRPr="0082465F">
        <w:rPr>
          <w:lang w:val="en-GB"/>
        </w:rPr>
        <w:t>”</w:t>
      </w:r>
      <w:bookmarkEnd w:id="14"/>
      <w:r>
        <w:rPr>
          <w:lang w:val="en-GB"/>
        </w:rPr>
        <w:t>, Gold Coast, Australia, September 10</w:t>
      </w:r>
      <w:r w:rsidRPr="00A80B89">
        <w:rPr>
          <w:vertAlign w:val="superscript"/>
          <w:lang w:val="en-GB"/>
        </w:rPr>
        <w:t>th</w:t>
      </w:r>
      <w:r>
        <w:rPr>
          <w:lang w:val="en-GB"/>
        </w:rPr>
        <w:t xml:space="preserve"> – 13</w:t>
      </w:r>
      <w:r w:rsidRPr="00A80B89">
        <w:rPr>
          <w:vertAlign w:val="superscript"/>
          <w:lang w:val="en-GB"/>
        </w:rPr>
        <w:t>th</w:t>
      </w:r>
      <w:r>
        <w:rPr>
          <w:lang w:val="en-GB"/>
        </w:rPr>
        <w:t xml:space="preserve"> 2018</w:t>
      </w:r>
      <w:bookmarkEnd w:id="15"/>
    </w:p>
    <w:p w14:paraId="360F51D6" w14:textId="77777777" w:rsidR="00577FB8" w:rsidRPr="0082465F" w:rsidRDefault="00577FB8" w:rsidP="00577FB8">
      <w:pPr>
        <w:pStyle w:val="References"/>
        <w:rPr>
          <w:lang w:val="en-GB"/>
        </w:rPr>
      </w:pPr>
      <w:bookmarkStart w:id="16" w:name="_Ref525895749"/>
      <w:r w:rsidRPr="0070287B">
        <w:rPr>
          <w:lang w:val="en-GB"/>
        </w:rPr>
        <w:t>Huawei, HiSilicon</w:t>
      </w:r>
      <w:r>
        <w:rPr>
          <w:lang w:val="en-GB"/>
        </w:rPr>
        <w:t xml:space="preserve">, </w:t>
      </w:r>
      <w:r w:rsidRPr="00596422">
        <w:rPr>
          <w:lang w:val="en-GB"/>
        </w:rPr>
        <w:t>R1-1810106</w:t>
      </w:r>
      <w:r>
        <w:rPr>
          <w:lang w:val="en-GB"/>
        </w:rPr>
        <w:t xml:space="preserve">, </w:t>
      </w:r>
      <w:r w:rsidRPr="0082465F">
        <w:rPr>
          <w:lang w:val="en-GB"/>
        </w:rPr>
        <w:t>“</w:t>
      </w:r>
      <w:r w:rsidRPr="0070287B">
        <w:rPr>
          <w:lang w:val="en-GB"/>
        </w:rPr>
        <w:t>Beam failure recovery for SCell</w:t>
      </w:r>
      <w:r w:rsidRPr="0082465F">
        <w:rPr>
          <w:lang w:val="en-GB"/>
        </w:rPr>
        <w:t>”</w:t>
      </w:r>
      <w:r>
        <w:rPr>
          <w:lang w:val="en-GB"/>
        </w:rPr>
        <w:t xml:space="preserve">, </w:t>
      </w:r>
      <w:r w:rsidRPr="0070287B">
        <w:rPr>
          <w:lang w:val="en-GB"/>
        </w:rPr>
        <w:t>Chengdu, China, October 8</w:t>
      </w:r>
      <w:r w:rsidRPr="00A80B89">
        <w:rPr>
          <w:vertAlign w:val="superscript"/>
          <w:lang w:val="en-GB"/>
        </w:rPr>
        <w:t>th</w:t>
      </w:r>
      <w:r>
        <w:rPr>
          <w:lang w:val="en-GB"/>
        </w:rPr>
        <w:t xml:space="preserve"> </w:t>
      </w:r>
      <w:r w:rsidRPr="0070287B">
        <w:rPr>
          <w:lang w:val="en-GB"/>
        </w:rPr>
        <w:t>– 12</w:t>
      </w:r>
      <w:r w:rsidRPr="00A80B89">
        <w:rPr>
          <w:vertAlign w:val="superscript"/>
          <w:lang w:val="en-GB"/>
        </w:rPr>
        <w:t>th</w:t>
      </w:r>
      <w:r w:rsidRPr="0070287B">
        <w:rPr>
          <w:lang w:val="en-GB"/>
        </w:rPr>
        <w:t>, 2018</w:t>
      </w:r>
      <w:bookmarkEnd w:id="16"/>
    </w:p>
    <w:p w14:paraId="20FED5F8" w14:textId="77777777" w:rsidR="00BA407E" w:rsidRDefault="00BA407E" w:rsidP="00BA407E">
      <w:pPr>
        <w:pStyle w:val="References"/>
        <w:rPr>
          <w:lang w:val="en-GB"/>
        </w:rPr>
      </w:pPr>
      <w:bookmarkStart w:id="17" w:name="_Ref525896732"/>
      <w:r w:rsidRPr="003D5D8C">
        <w:rPr>
          <w:lang w:val="en-GB"/>
        </w:rPr>
        <w:t>R2-1806223</w:t>
      </w:r>
      <w:r>
        <w:rPr>
          <w:lang w:val="en-GB"/>
        </w:rPr>
        <w:t xml:space="preserve">, </w:t>
      </w:r>
      <w:r w:rsidRPr="0082465F">
        <w:rPr>
          <w:lang w:val="en-GB"/>
        </w:rPr>
        <w:t>“</w:t>
      </w:r>
      <w:r w:rsidRPr="003D5D8C">
        <w:rPr>
          <w:lang w:val="en-GB"/>
        </w:rPr>
        <w:t>Reply LS on beam failure recovery</w:t>
      </w:r>
      <w:r w:rsidRPr="0082465F">
        <w:rPr>
          <w:lang w:val="en-GB"/>
        </w:rPr>
        <w:t>”</w:t>
      </w:r>
      <w:r>
        <w:rPr>
          <w:lang w:val="en-GB"/>
        </w:rPr>
        <w:t xml:space="preserve">, </w:t>
      </w:r>
      <w:r w:rsidRPr="003D5D8C">
        <w:rPr>
          <w:lang w:val="en-GB"/>
        </w:rPr>
        <w:t xml:space="preserve">Sanya, China, </w:t>
      </w:r>
      <w:r>
        <w:rPr>
          <w:lang w:val="en-GB"/>
        </w:rPr>
        <w:t xml:space="preserve">April </w:t>
      </w:r>
      <w:r w:rsidRPr="003D5D8C">
        <w:rPr>
          <w:lang w:val="en-GB"/>
        </w:rPr>
        <w:t>16</w:t>
      </w:r>
      <w:r w:rsidRPr="00A80B89">
        <w:rPr>
          <w:vertAlign w:val="superscript"/>
          <w:lang w:val="en-GB"/>
        </w:rPr>
        <w:t>th</w:t>
      </w:r>
      <w:r w:rsidRPr="003D5D8C">
        <w:rPr>
          <w:lang w:val="en-GB"/>
        </w:rPr>
        <w:t xml:space="preserve"> – 20</w:t>
      </w:r>
      <w:r w:rsidRPr="00A80B89">
        <w:rPr>
          <w:vertAlign w:val="superscript"/>
          <w:lang w:val="en-GB"/>
        </w:rPr>
        <w:t>th</w:t>
      </w:r>
      <w:r>
        <w:rPr>
          <w:lang w:val="en-GB"/>
        </w:rPr>
        <w:t xml:space="preserve"> </w:t>
      </w:r>
      <w:r w:rsidRPr="003D5D8C">
        <w:rPr>
          <w:lang w:val="en-GB"/>
        </w:rPr>
        <w:t>2018</w:t>
      </w:r>
      <w:bookmarkEnd w:id="17"/>
    </w:p>
    <w:p w14:paraId="55B137B9" w14:textId="77777777" w:rsidR="00577FB8" w:rsidRPr="0082465F" w:rsidRDefault="00577FB8" w:rsidP="00577FB8">
      <w:pPr>
        <w:pStyle w:val="References"/>
        <w:rPr>
          <w:lang w:val="en-GB"/>
        </w:rPr>
      </w:pPr>
      <w:bookmarkStart w:id="18" w:name="_Ref525898117"/>
      <w:r w:rsidRPr="0070287B">
        <w:rPr>
          <w:lang w:val="en-GB"/>
        </w:rPr>
        <w:t>Huawei, HiSilicon</w:t>
      </w:r>
      <w:r>
        <w:rPr>
          <w:lang w:val="en-GB"/>
        </w:rPr>
        <w:t xml:space="preserve">, </w:t>
      </w:r>
      <w:r w:rsidRPr="00596422">
        <w:rPr>
          <w:lang w:val="en-GB"/>
        </w:rPr>
        <w:t>R1-1810107</w:t>
      </w:r>
      <w:r>
        <w:rPr>
          <w:lang w:val="en-GB"/>
        </w:rPr>
        <w:t xml:space="preserve">, </w:t>
      </w:r>
      <w:r w:rsidRPr="0082465F">
        <w:rPr>
          <w:lang w:val="en-GB"/>
        </w:rPr>
        <w:t>“</w:t>
      </w:r>
      <w:r w:rsidRPr="0070287B">
        <w:rPr>
          <w:lang w:val="en-GB"/>
        </w:rPr>
        <w:t>Panel-based UL beam selection</w:t>
      </w:r>
      <w:r w:rsidRPr="0082465F">
        <w:rPr>
          <w:lang w:val="en-GB"/>
        </w:rPr>
        <w:t>”</w:t>
      </w:r>
      <w:r>
        <w:rPr>
          <w:lang w:val="en-GB"/>
        </w:rPr>
        <w:t xml:space="preserve">, </w:t>
      </w:r>
      <w:r w:rsidRPr="0070287B">
        <w:rPr>
          <w:lang w:val="en-GB"/>
        </w:rPr>
        <w:t>Chengdu, China, October 8</w:t>
      </w:r>
      <w:r w:rsidRPr="00A80B89">
        <w:rPr>
          <w:vertAlign w:val="superscript"/>
          <w:lang w:val="en-GB"/>
        </w:rPr>
        <w:t>th</w:t>
      </w:r>
      <w:r>
        <w:rPr>
          <w:lang w:val="en-GB"/>
        </w:rPr>
        <w:t xml:space="preserve"> </w:t>
      </w:r>
      <w:r w:rsidRPr="0070287B">
        <w:rPr>
          <w:lang w:val="en-GB"/>
        </w:rPr>
        <w:t>– 12</w:t>
      </w:r>
      <w:r w:rsidRPr="00A80B89">
        <w:rPr>
          <w:vertAlign w:val="superscript"/>
          <w:lang w:val="en-GB"/>
        </w:rPr>
        <w:t>th</w:t>
      </w:r>
      <w:r w:rsidRPr="0070287B">
        <w:rPr>
          <w:lang w:val="en-GB"/>
        </w:rPr>
        <w:t>, 2018</w:t>
      </w:r>
      <w:bookmarkEnd w:id="18"/>
    </w:p>
    <w:p w14:paraId="2504180B" w14:textId="77777777" w:rsidR="00577FB8" w:rsidRDefault="00577FB8" w:rsidP="00577FB8">
      <w:pPr>
        <w:pStyle w:val="References"/>
        <w:rPr>
          <w:lang w:val="en-GB"/>
        </w:rPr>
      </w:pPr>
      <w:bookmarkStart w:id="19" w:name="_Ref525900246"/>
      <w:r w:rsidRPr="0070287B">
        <w:rPr>
          <w:lang w:val="en-GB"/>
        </w:rPr>
        <w:t>Huawei, HiSilicon</w:t>
      </w:r>
      <w:r>
        <w:rPr>
          <w:lang w:val="en-GB"/>
        </w:rPr>
        <w:t xml:space="preserve">, </w:t>
      </w:r>
      <w:r w:rsidRPr="00596422">
        <w:rPr>
          <w:lang w:val="en-GB"/>
        </w:rPr>
        <w:t>R1-1810108</w:t>
      </w:r>
      <w:r>
        <w:rPr>
          <w:lang w:val="en-GB"/>
        </w:rPr>
        <w:t xml:space="preserve">, </w:t>
      </w:r>
      <w:r w:rsidRPr="0082465F">
        <w:rPr>
          <w:lang w:val="en-GB"/>
        </w:rPr>
        <w:t>“</w:t>
      </w:r>
      <w:r w:rsidRPr="0070287B">
        <w:rPr>
          <w:lang w:val="en-GB"/>
        </w:rPr>
        <w:t>Beam measurement and reporting using L1-RSRQ or SINR</w:t>
      </w:r>
      <w:r w:rsidRPr="0082465F">
        <w:rPr>
          <w:lang w:val="en-GB"/>
        </w:rPr>
        <w:t>”</w:t>
      </w:r>
      <w:r>
        <w:rPr>
          <w:lang w:val="en-GB"/>
        </w:rPr>
        <w:t xml:space="preserve">, </w:t>
      </w:r>
      <w:r w:rsidRPr="0070287B">
        <w:rPr>
          <w:lang w:val="en-GB"/>
        </w:rPr>
        <w:t>Chengdu, China, October 8</w:t>
      </w:r>
      <w:r w:rsidRPr="00A80B89">
        <w:rPr>
          <w:vertAlign w:val="superscript"/>
          <w:lang w:val="en-GB"/>
        </w:rPr>
        <w:t>th</w:t>
      </w:r>
      <w:r>
        <w:rPr>
          <w:lang w:val="en-GB"/>
        </w:rPr>
        <w:t xml:space="preserve"> </w:t>
      </w:r>
      <w:r w:rsidRPr="0070287B">
        <w:rPr>
          <w:lang w:val="en-GB"/>
        </w:rPr>
        <w:t>– 12</w:t>
      </w:r>
      <w:r w:rsidRPr="00A80B89">
        <w:rPr>
          <w:vertAlign w:val="superscript"/>
          <w:lang w:val="en-GB"/>
        </w:rPr>
        <w:t>th</w:t>
      </w:r>
      <w:r w:rsidRPr="0070287B">
        <w:rPr>
          <w:lang w:val="en-GB"/>
        </w:rPr>
        <w:t>, 2018</w:t>
      </w:r>
      <w:bookmarkEnd w:id="19"/>
    </w:p>
    <w:p w14:paraId="104EAB8D" w14:textId="77777777" w:rsidR="00577FB8" w:rsidRPr="0082465F" w:rsidRDefault="00577FB8" w:rsidP="00577FB8">
      <w:pPr>
        <w:pStyle w:val="References"/>
        <w:rPr>
          <w:lang w:val="en-GB"/>
        </w:rPr>
      </w:pPr>
      <w:bookmarkStart w:id="20" w:name="_Ref525902189"/>
      <w:r w:rsidRPr="0070287B">
        <w:rPr>
          <w:lang w:val="en-GB"/>
        </w:rPr>
        <w:t>Huawei, HiSilicon</w:t>
      </w:r>
      <w:r>
        <w:rPr>
          <w:lang w:val="en-GB"/>
        </w:rPr>
        <w:t xml:space="preserve">, </w:t>
      </w:r>
      <w:r w:rsidRPr="00596422">
        <w:rPr>
          <w:lang w:val="en-GB"/>
        </w:rPr>
        <w:t>R1-1810105</w:t>
      </w:r>
      <w:r>
        <w:rPr>
          <w:lang w:val="en-GB"/>
        </w:rPr>
        <w:t xml:space="preserve">, </w:t>
      </w:r>
      <w:r w:rsidRPr="0082465F">
        <w:rPr>
          <w:lang w:val="en-GB"/>
        </w:rPr>
        <w:t>“</w:t>
      </w:r>
      <w:r w:rsidRPr="0070287B">
        <w:rPr>
          <w:lang w:val="en-GB"/>
        </w:rPr>
        <w:t>Beam management enhancements for latency and overhead reduction</w:t>
      </w:r>
      <w:r w:rsidRPr="0082465F">
        <w:rPr>
          <w:lang w:val="en-GB"/>
        </w:rPr>
        <w:t>”</w:t>
      </w:r>
      <w:r>
        <w:rPr>
          <w:lang w:val="en-GB"/>
        </w:rPr>
        <w:t xml:space="preserve">, </w:t>
      </w:r>
      <w:r w:rsidRPr="0070287B">
        <w:rPr>
          <w:lang w:val="en-GB"/>
        </w:rPr>
        <w:t>Chengdu, China, October 8</w:t>
      </w:r>
      <w:r w:rsidRPr="00A80B89">
        <w:rPr>
          <w:vertAlign w:val="superscript"/>
          <w:lang w:val="en-GB"/>
        </w:rPr>
        <w:t>th</w:t>
      </w:r>
      <w:r>
        <w:rPr>
          <w:lang w:val="en-GB"/>
        </w:rPr>
        <w:t xml:space="preserve"> </w:t>
      </w:r>
      <w:r w:rsidRPr="0070287B">
        <w:rPr>
          <w:lang w:val="en-GB"/>
        </w:rPr>
        <w:t>– 12</w:t>
      </w:r>
      <w:r w:rsidRPr="00A80B89">
        <w:rPr>
          <w:vertAlign w:val="superscript"/>
          <w:lang w:val="en-GB"/>
        </w:rPr>
        <w:t>th</w:t>
      </w:r>
      <w:r w:rsidRPr="0070287B">
        <w:rPr>
          <w:lang w:val="en-GB"/>
        </w:rPr>
        <w:t>, 2018</w:t>
      </w:r>
      <w:bookmarkEnd w:id="20"/>
    </w:p>
    <w:p w14:paraId="25A22813" w14:textId="77777777" w:rsidR="00F3303E" w:rsidRPr="00A80B89" w:rsidRDefault="00F3303E" w:rsidP="00A80B89">
      <w:pPr>
        <w:rPr>
          <w:lang w:val="en-GB"/>
        </w:rPr>
      </w:pPr>
    </w:p>
    <w:sectPr w:rsidR="00F3303E" w:rsidRPr="00A80B8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B527A" w14:textId="77777777" w:rsidR="005B144F" w:rsidRDefault="005B144F">
      <w:r>
        <w:separator/>
      </w:r>
    </w:p>
  </w:endnote>
  <w:endnote w:type="continuationSeparator" w:id="0">
    <w:p w14:paraId="4CBAEFB9" w14:textId="77777777" w:rsidR="005B144F" w:rsidRDefault="005B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7876A" w14:textId="77777777" w:rsidR="005B144F" w:rsidRDefault="005B144F">
      <w:r>
        <w:separator/>
      </w:r>
    </w:p>
  </w:footnote>
  <w:footnote w:type="continuationSeparator" w:id="0">
    <w:p w14:paraId="6A262C89" w14:textId="77777777" w:rsidR="005B144F" w:rsidRDefault="005B14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F46375"/>
    <w:multiLevelType w:val="hybridMultilevel"/>
    <w:tmpl w:val="E8325D4C"/>
    <w:lvl w:ilvl="0" w:tplc="9F7C0430">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3"/>
  </w:num>
  <w:num w:numId="5">
    <w:abstractNumId w:val="7"/>
  </w:num>
  <w:num w:numId="6">
    <w:abstractNumId w:val="5"/>
  </w:num>
  <w:num w:numId="7">
    <w:abstractNumId w:val="9"/>
  </w:num>
  <w:num w:numId="8">
    <w:abstractNumId w:val="1"/>
  </w:num>
  <w:num w:numId="9">
    <w:abstractNumId w:val="8"/>
  </w:num>
  <w:num w:numId="10">
    <w:abstractNumId w:val="10"/>
  </w:num>
  <w:num w:numId="11">
    <w:abstractNumId w:val="4"/>
  </w:num>
  <w:num w:numId="12">
    <w:abstractNumId w:val="4"/>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630D"/>
    <w:rsid w:val="00026D4B"/>
    <w:rsid w:val="000275C6"/>
    <w:rsid w:val="00027AD6"/>
    <w:rsid w:val="00027AE8"/>
    <w:rsid w:val="00027FC1"/>
    <w:rsid w:val="0003024C"/>
    <w:rsid w:val="00031ADB"/>
    <w:rsid w:val="00032056"/>
    <w:rsid w:val="000328CA"/>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4E0C"/>
    <w:rsid w:val="0005541D"/>
    <w:rsid w:val="000565C8"/>
    <w:rsid w:val="00057160"/>
    <w:rsid w:val="00057175"/>
    <w:rsid w:val="00057A6C"/>
    <w:rsid w:val="00057DC8"/>
    <w:rsid w:val="00060EB7"/>
    <w:rsid w:val="000612E1"/>
    <w:rsid w:val="000614FE"/>
    <w:rsid w:val="0006573C"/>
    <w:rsid w:val="00065D38"/>
    <w:rsid w:val="00067DD1"/>
    <w:rsid w:val="000703BC"/>
    <w:rsid w:val="00070447"/>
    <w:rsid w:val="000706D7"/>
    <w:rsid w:val="000706E7"/>
    <w:rsid w:val="00070EF8"/>
    <w:rsid w:val="00071192"/>
    <w:rsid w:val="000713A7"/>
    <w:rsid w:val="00071679"/>
    <w:rsid w:val="00072A80"/>
    <w:rsid w:val="00072FEC"/>
    <w:rsid w:val="000731A0"/>
    <w:rsid w:val="000736C1"/>
    <w:rsid w:val="00073797"/>
    <w:rsid w:val="00073DEC"/>
    <w:rsid w:val="000745AA"/>
    <w:rsid w:val="00074906"/>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5E04"/>
    <w:rsid w:val="00086800"/>
    <w:rsid w:val="000869A0"/>
    <w:rsid w:val="00087312"/>
    <w:rsid w:val="00087913"/>
    <w:rsid w:val="00087992"/>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4AB"/>
    <w:rsid w:val="00094A16"/>
    <w:rsid w:val="00094A5E"/>
    <w:rsid w:val="00094ACF"/>
    <w:rsid w:val="00094DE6"/>
    <w:rsid w:val="00096356"/>
    <w:rsid w:val="00097C99"/>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FBD"/>
    <w:rsid w:val="000C3487"/>
    <w:rsid w:val="000C3B0C"/>
    <w:rsid w:val="000C422D"/>
    <w:rsid w:val="000C4729"/>
    <w:rsid w:val="000C5F91"/>
    <w:rsid w:val="000C6025"/>
    <w:rsid w:val="000C6048"/>
    <w:rsid w:val="000C75B5"/>
    <w:rsid w:val="000C7C6B"/>
    <w:rsid w:val="000D0565"/>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F0807"/>
    <w:rsid w:val="000F15BC"/>
    <w:rsid w:val="000F180A"/>
    <w:rsid w:val="000F1C92"/>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21D3"/>
    <w:rsid w:val="001325E7"/>
    <w:rsid w:val="00132CE1"/>
    <w:rsid w:val="00133599"/>
    <w:rsid w:val="00133755"/>
    <w:rsid w:val="00133BF7"/>
    <w:rsid w:val="00134B88"/>
    <w:rsid w:val="0013574D"/>
    <w:rsid w:val="001358F5"/>
    <w:rsid w:val="001359D6"/>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45EC"/>
    <w:rsid w:val="001747B7"/>
    <w:rsid w:val="001754B8"/>
    <w:rsid w:val="00175C30"/>
    <w:rsid w:val="001762C6"/>
    <w:rsid w:val="00177069"/>
    <w:rsid w:val="00177FC1"/>
    <w:rsid w:val="001801B4"/>
    <w:rsid w:val="00181074"/>
    <w:rsid w:val="001815A2"/>
    <w:rsid w:val="00181FC1"/>
    <w:rsid w:val="00183034"/>
    <w:rsid w:val="001830F7"/>
    <w:rsid w:val="001831B4"/>
    <w:rsid w:val="00183EE6"/>
    <w:rsid w:val="0018588A"/>
    <w:rsid w:val="00187252"/>
    <w:rsid w:val="00187D6F"/>
    <w:rsid w:val="00190AE3"/>
    <w:rsid w:val="0019152E"/>
    <w:rsid w:val="00191C91"/>
    <w:rsid w:val="00192065"/>
    <w:rsid w:val="00192DD9"/>
    <w:rsid w:val="00194339"/>
    <w:rsid w:val="00194848"/>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C0027"/>
    <w:rsid w:val="001C02D8"/>
    <w:rsid w:val="001C04E3"/>
    <w:rsid w:val="001C15D5"/>
    <w:rsid w:val="001C1A85"/>
    <w:rsid w:val="001C2378"/>
    <w:rsid w:val="001C3081"/>
    <w:rsid w:val="001C3EE9"/>
    <w:rsid w:val="001C3FA4"/>
    <w:rsid w:val="001C40F9"/>
    <w:rsid w:val="001C458B"/>
    <w:rsid w:val="001C5D4F"/>
    <w:rsid w:val="001C64C0"/>
    <w:rsid w:val="001C69DA"/>
    <w:rsid w:val="001C6F06"/>
    <w:rsid w:val="001C7467"/>
    <w:rsid w:val="001D03DB"/>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628B"/>
    <w:rsid w:val="001E6746"/>
    <w:rsid w:val="001E6F6B"/>
    <w:rsid w:val="001E7504"/>
    <w:rsid w:val="001E76DF"/>
    <w:rsid w:val="001F1308"/>
    <w:rsid w:val="001F1525"/>
    <w:rsid w:val="001F1E10"/>
    <w:rsid w:val="001F1E87"/>
    <w:rsid w:val="001F1EB6"/>
    <w:rsid w:val="001F2E23"/>
    <w:rsid w:val="001F341F"/>
    <w:rsid w:val="001F3911"/>
    <w:rsid w:val="001F3A18"/>
    <w:rsid w:val="001F3F1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A6A"/>
    <w:rsid w:val="00225AC7"/>
    <w:rsid w:val="00225ACC"/>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7103"/>
    <w:rsid w:val="00250067"/>
    <w:rsid w:val="0025052F"/>
    <w:rsid w:val="002516DE"/>
    <w:rsid w:val="00251F81"/>
    <w:rsid w:val="00252229"/>
    <w:rsid w:val="00252BE0"/>
    <w:rsid w:val="00253588"/>
    <w:rsid w:val="002546F4"/>
    <w:rsid w:val="002551D0"/>
    <w:rsid w:val="00255374"/>
    <w:rsid w:val="00256AC4"/>
    <w:rsid w:val="00256EDB"/>
    <w:rsid w:val="002576FE"/>
    <w:rsid w:val="00257BF4"/>
    <w:rsid w:val="00260003"/>
    <w:rsid w:val="0026035D"/>
    <w:rsid w:val="002606D6"/>
    <w:rsid w:val="002612B5"/>
    <w:rsid w:val="0026142D"/>
    <w:rsid w:val="00261C98"/>
    <w:rsid w:val="0026248E"/>
    <w:rsid w:val="00262914"/>
    <w:rsid w:val="002647BF"/>
    <w:rsid w:val="002647D5"/>
    <w:rsid w:val="00265032"/>
    <w:rsid w:val="002651FB"/>
    <w:rsid w:val="0026538C"/>
    <w:rsid w:val="00265781"/>
    <w:rsid w:val="00266B13"/>
    <w:rsid w:val="0026782B"/>
    <w:rsid w:val="00267A7C"/>
    <w:rsid w:val="00270728"/>
    <w:rsid w:val="00270D42"/>
    <w:rsid w:val="0027195D"/>
    <w:rsid w:val="00272B03"/>
    <w:rsid w:val="002733E2"/>
    <w:rsid w:val="002750B1"/>
    <w:rsid w:val="002767D4"/>
    <w:rsid w:val="00276A35"/>
    <w:rsid w:val="002777C9"/>
    <w:rsid w:val="00277835"/>
    <w:rsid w:val="00277C8D"/>
    <w:rsid w:val="00280019"/>
    <w:rsid w:val="00280AB1"/>
    <w:rsid w:val="002826A8"/>
    <w:rsid w:val="00283E1F"/>
    <w:rsid w:val="00284BAE"/>
    <w:rsid w:val="002855AB"/>
    <w:rsid w:val="002859AF"/>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6B7A"/>
    <w:rsid w:val="002A1E92"/>
    <w:rsid w:val="002A204D"/>
    <w:rsid w:val="002A2180"/>
    <w:rsid w:val="002A2616"/>
    <w:rsid w:val="002A26E1"/>
    <w:rsid w:val="002A368A"/>
    <w:rsid w:val="002A4065"/>
    <w:rsid w:val="002A4E6B"/>
    <w:rsid w:val="002A59F0"/>
    <w:rsid w:val="002A6432"/>
    <w:rsid w:val="002A6F25"/>
    <w:rsid w:val="002A6FD3"/>
    <w:rsid w:val="002B000B"/>
    <w:rsid w:val="002B0A7D"/>
    <w:rsid w:val="002B1A69"/>
    <w:rsid w:val="002B2428"/>
    <w:rsid w:val="002B2723"/>
    <w:rsid w:val="002B303A"/>
    <w:rsid w:val="002B3889"/>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20F2"/>
    <w:rsid w:val="002C38B2"/>
    <w:rsid w:val="002C3A66"/>
    <w:rsid w:val="002C3F9C"/>
    <w:rsid w:val="002C4CB6"/>
    <w:rsid w:val="002C52DD"/>
    <w:rsid w:val="002C5AFA"/>
    <w:rsid w:val="002C65DD"/>
    <w:rsid w:val="002D0439"/>
    <w:rsid w:val="002D11B7"/>
    <w:rsid w:val="002D1E68"/>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10CF"/>
    <w:rsid w:val="00301F9B"/>
    <w:rsid w:val="0030234F"/>
    <w:rsid w:val="0030293D"/>
    <w:rsid w:val="00302986"/>
    <w:rsid w:val="00303440"/>
    <w:rsid w:val="0030395F"/>
    <w:rsid w:val="003042B5"/>
    <w:rsid w:val="00304D9B"/>
    <w:rsid w:val="00305FF9"/>
    <w:rsid w:val="003064F5"/>
    <w:rsid w:val="00306E6B"/>
    <w:rsid w:val="003100C8"/>
    <w:rsid w:val="00311161"/>
    <w:rsid w:val="003117FA"/>
    <w:rsid w:val="00312400"/>
    <w:rsid w:val="00312739"/>
    <w:rsid w:val="00312D10"/>
    <w:rsid w:val="003150F1"/>
    <w:rsid w:val="0031575F"/>
    <w:rsid w:val="00316840"/>
    <w:rsid w:val="00316EC3"/>
    <w:rsid w:val="003178DA"/>
    <w:rsid w:val="00317DB8"/>
    <w:rsid w:val="00320182"/>
    <w:rsid w:val="00320618"/>
    <w:rsid w:val="00320E26"/>
    <w:rsid w:val="0032100B"/>
    <w:rsid w:val="003218B4"/>
    <w:rsid w:val="00321BD7"/>
    <w:rsid w:val="0032260F"/>
    <w:rsid w:val="003228DA"/>
    <w:rsid w:val="00323854"/>
    <w:rsid w:val="00323D6B"/>
    <w:rsid w:val="003240AC"/>
    <w:rsid w:val="00324AD4"/>
    <w:rsid w:val="00326957"/>
    <w:rsid w:val="00326AE2"/>
    <w:rsid w:val="003311DA"/>
    <w:rsid w:val="00331426"/>
    <w:rsid w:val="0033171D"/>
    <w:rsid w:val="00331FC3"/>
    <w:rsid w:val="003336B3"/>
    <w:rsid w:val="00333CE6"/>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50108"/>
    <w:rsid w:val="0035047E"/>
    <w:rsid w:val="00350762"/>
    <w:rsid w:val="003507C4"/>
    <w:rsid w:val="003519A1"/>
    <w:rsid w:val="003521F3"/>
    <w:rsid w:val="00352480"/>
    <w:rsid w:val="003530D2"/>
    <w:rsid w:val="0035331A"/>
    <w:rsid w:val="00353383"/>
    <w:rsid w:val="003534E1"/>
    <w:rsid w:val="003548D8"/>
    <w:rsid w:val="00354FEA"/>
    <w:rsid w:val="00355000"/>
    <w:rsid w:val="003554CA"/>
    <w:rsid w:val="003564A9"/>
    <w:rsid w:val="00357719"/>
    <w:rsid w:val="00360232"/>
    <w:rsid w:val="003602E0"/>
    <w:rsid w:val="00360D01"/>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865"/>
    <w:rsid w:val="003D0FC3"/>
    <w:rsid w:val="003D2C1D"/>
    <w:rsid w:val="003D2C34"/>
    <w:rsid w:val="003D350E"/>
    <w:rsid w:val="003D3CB8"/>
    <w:rsid w:val="003D3DDD"/>
    <w:rsid w:val="003D47B6"/>
    <w:rsid w:val="003D5BFB"/>
    <w:rsid w:val="003D5CBF"/>
    <w:rsid w:val="003D5D8C"/>
    <w:rsid w:val="003D6061"/>
    <w:rsid w:val="003D66D2"/>
    <w:rsid w:val="003D6ADB"/>
    <w:rsid w:val="003D799A"/>
    <w:rsid w:val="003E0179"/>
    <w:rsid w:val="003E07AE"/>
    <w:rsid w:val="003E0FDC"/>
    <w:rsid w:val="003E14FC"/>
    <w:rsid w:val="003E1ABD"/>
    <w:rsid w:val="003E286E"/>
    <w:rsid w:val="003E2976"/>
    <w:rsid w:val="003E3994"/>
    <w:rsid w:val="003E4858"/>
    <w:rsid w:val="003E4C2D"/>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CD2"/>
    <w:rsid w:val="003F7737"/>
    <w:rsid w:val="003F788D"/>
    <w:rsid w:val="003F7D88"/>
    <w:rsid w:val="0040126E"/>
    <w:rsid w:val="0040145E"/>
    <w:rsid w:val="00401476"/>
    <w:rsid w:val="004020D4"/>
    <w:rsid w:val="004021B6"/>
    <w:rsid w:val="0040427E"/>
    <w:rsid w:val="004046CF"/>
    <w:rsid w:val="004047C4"/>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1652"/>
    <w:rsid w:val="00421DCF"/>
    <w:rsid w:val="00422341"/>
    <w:rsid w:val="00423641"/>
    <w:rsid w:val="0042476E"/>
    <w:rsid w:val="00426266"/>
    <w:rsid w:val="00430A2D"/>
    <w:rsid w:val="00430D75"/>
    <w:rsid w:val="00431505"/>
    <w:rsid w:val="004318E6"/>
    <w:rsid w:val="00431AF0"/>
    <w:rsid w:val="0043213A"/>
    <w:rsid w:val="004330F4"/>
    <w:rsid w:val="00433590"/>
    <w:rsid w:val="004335E4"/>
    <w:rsid w:val="00433768"/>
    <w:rsid w:val="0043393D"/>
    <w:rsid w:val="00433E5B"/>
    <w:rsid w:val="004344C7"/>
    <w:rsid w:val="00435274"/>
    <w:rsid w:val="004352AD"/>
    <w:rsid w:val="0043545D"/>
    <w:rsid w:val="00435FA2"/>
    <w:rsid w:val="00435FE2"/>
    <w:rsid w:val="00436322"/>
    <w:rsid w:val="004369A5"/>
    <w:rsid w:val="00436E2F"/>
    <w:rsid w:val="00436EAB"/>
    <w:rsid w:val="00440067"/>
    <w:rsid w:val="004414E6"/>
    <w:rsid w:val="004416A1"/>
    <w:rsid w:val="004446B6"/>
    <w:rsid w:val="00444864"/>
    <w:rsid w:val="00445F3F"/>
    <w:rsid w:val="004461D9"/>
    <w:rsid w:val="00446375"/>
    <w:rsid w:val="00446AC6"/>
    <w:rsid w:val="0044759B"/>
    <w:rsid w:val="00447658"/>
    <w:rsid w:val="00447F54"/>
    <w:rsid w:val="0045003A"/>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5B"/>
    <w:rsid w:val="00460E86"/>
    <w:rsid w:val="00462777"/>
    <w:rsid w:val="0046346C"/>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E27"/>
    <w:rsid w:val="00474220"/>
    <w:rsid w:val="00474D56"/>
    <w:rsid w:val="004752D3"/>
    <w:rsid w:val="004754E1"/>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73B7"/>
    <w:rsid w:val="00487E21"/>
    <w:rsid w:val="0049378E"/>
    <w:rsid w:val="004938F5"/>
    <w:rsid w:val="00493979"/>
    <w:rsid w:val="004939D3"/>
    <w:rsid w:val="0049414C"/>
    <w:rsid w:val="00494242"/>
    <w:rsid w:val="00494E8E"/>
    <w:rsid w:val="004955BC"/>
    <w:rsid w:val="00495D63"/>
    <w:rsid w:val="0049648F"/>
    <w:rsid w:val="00496606"/>
    <w:rsid w:val="0049681C"/>
    <w:rsid w:val="004969AA"/>
    <w:rsid w:val="00496F05"/>
    <w:rsid w:val="00497370"/>
    <w:rsid w:val="004977B2"/>
    <w:rsid w:val="004A0F39"/>
    <w:rsid w:val="004A176A"/>
    <w:rsid w:val="004A1FFA"/>
    <w:rsid w:val="004A251F"/>
    <w:rsid w:val="004A3BF1"/>
    <w:rsid w:val="004A3E42"/>
    <w:rsid w:val="004A4715"/>
    <w:rsid w:val="004A5046"/>
    <w:rsid w:val="004A52BF"/>
    <w:rsid w:val="004A565E"/>
    <w:rsid w:val="004A5DF3"/>
    <w:rsid w:val="004A6134"/>
    <w:rsid w:val="004A6260"/>
    <w:rsid w:val="004A6D46"/>
    <w:rsid w:val="004A7092"/>
    <w:rsid w:val="004B46B7"/>
    <w:rsid w:val="004B49E6"/>
    <w:rsid w:val="004B4D69"/>
    <w:rsid w:val="004B6222"/>
    <w:rsid w:val="004B69F0"/>
    <w:rsid w:val="004C01A8"/>
    <w:rsid w:val="004C1840"/>
    <w:rsid w:val="004C24C9"/>
    <w:rsid w:val="004C2B06"/>
    <w:rsid w:val="004C31B6"/>
    <w:rsid w:val="004C49B4"/>
    <w:rsid w:val="004C5319"/>
    <w:rsid w:val="004C5765"/>
    <w:rsid w:val="004C621F"/>
    <w:rsid w:val="004C67F6"/>
    <w:rsid w:val="004C7948"/>
    <w:rsid w:val="004C7BB8"/>
    <w:rsid w:val="004C7C60"/>
    <w:rsid w:val="004D06AC"/>
    <w:rsid w:val="004D0DFE"/>
    <w:rsid w:val="004D1D91"/>
    <w:rsid w:val="004D22C3"/>
    <w:rsid w:val="004D3F97"/>
    <w:rsid w:val="004D5405"/>
    <w:rsid w:val="004D6F4D"/>
    <w:rsid w:val="004D6F95"/>
    <w:rsid w:val="004D718E"/>
    <w:rsid w:val="004D72FE"/>
    <w:rsid w:val="004D7E91"/>
    <w:rsid w:val="004E003A"/>
    <w:rsid w:val="004E0768"/>
    <w:rsid w:val="004E1A31"/>
    <w:rsid w:val="004E2DE0"/>
    <w:rsid w:val="004E4060"/>
    <w:rsid w:val="004E409A"/>
    <w:rsid w:val="004E4868"/>
    <w:rsid w:val="004E5566"/>
    <w:rsid w:val="004E6079"/>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F15"/>
    <w:rsid w:val="0051229E"/>
    <w:rsid w:val="00512AB8"/>
    <w:rsid w:val="00512F0D"/>
    <w:rsid w:val="00513061"/>
    <w:rsid w:val="0051318C"/>
    <w:rsid w:val="005142CD"/>
    <w:rsid w:val="005143C9"/>
    <w:rsid w:val="005157A9"/>
    <w:rsid w:val="00517060"/>
    <w:rsid w:val="005173A7"/>
    <w:rsid w:val="005177E1"/>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92E"/>
    <w:rsid w:val="00533DF7"/>
    <w:rsid w:val="00533ED7"/>
    <w:rsid w:val="00535B79"/>
    <w:rsid w:val="00535D7C"/>
    <w:rsid w:val="00535EA7"/>
    <w:rsid w:val="00536579"/>
    <w:rsid w:val="00536C1E"/>
    <w:rsid w:val="00536F13"/>
    <w:rsid w:val="005404BB"/>
    <w:rsid w:val="0054051F"/>
    <w:rsid w:val="00540ACD"/>
    <w:rsid w:val="00540E6B"/>
    <w:rsid w:val="0054134B"/>
    <w:rsid w:val="0054233D"/>
    <w:rsid w:val="005423B4"/>
    <w:rsid w:val="00542F47"/>
    <w:rsid w:val="00543190"/>
    <w:rsid w:val="0054343A"/>
    <w:rsid w:val="00543974"/>
    <w:rsid w:val="00543EBF"/>
    <w:rsid w:val="00544321"/>
    <w:rsid w:val="00544ABA"/>
    <w:rsid w:val="0054593A"/>
    <w:rsid w:val="00546669"/>
    <w:rsid w:val="005467FB"/>
    <w:rsid w:val="00546AE9"/>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38D4"/>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E48"/>
    <w:rsid w:val="00580F0A"/>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8EC"/>
    <w:rsid w:val="00596B9C"/>
    <w:rsid w:val="00596C46"/>
    <w:rsid w:val="005A0263"/>
    <w:rsid w:val="005A054D"/>
    <w:rsid w:val="005A0A46"/>
    <w:rsid w:val="005A0F5A"/>
    <w:rsid w:val="005A10B9"/>
    <w:rsid w:val="005A11EA"/>
    <w:rsid w:val="005A269F"/>
    <w:rsid w:val="005A305E"/>
    <w:rsid w:val="005A30BB"/>
    <w:rsid w:val="005A3887"/>
    <w:rsid w:val="005A524D"/>
    <w:rsid w:val="005A7557"/>
    <w:rsid w:val="005B0542"/>
    <w:rsid w:val="005B144F"/>
    <w:rsid w:val="005B2225"/>
    <w:rsid w:val="005B2799"/>
    <w:rsid w:val="005B2B77"/>
    <w:rsid w:val="005B3D4A"/>
    <w:rsid w:val="005B4D87"/>
    <w:rsid w:val="005B52C7"/>
    <w:rsid w:val="005B7DD1"/>
    <w:rsid w:val="005C00A0"/>
    <w:rsid w:val="005C061B"/>
    <w:rsid w:val="005C18DE"/>
    <w:rsid w:val="005C24AA"/>
    <w:rsid w:val="005C25B8"/>
    <w:rsid w:val="005C28FA"/>
    <w:rsid w:val="005C40F4"/>
    <w:rsid w:val="005C43BE"/>
    <w:rsid w:val="005C44F3"/>
    <w:rsid w:val="005C5357"/>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5431"/>
    <w:rsid w:val="005D55BA"/>
    <w:rsid w:val="005D5ADB"/>
    <w:rsid w:val="005D600E"/>
    <w:rsid w:val="005D6329"/>
    <w:rsid w:val="005D648A"/>
    <w:rsid w:val="005D7E0D"/>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50D8"/>
    <w:rsid w:val="005F53A1"/>
    <w:rsid w:val="005F5E60"/>
    <w:rsid w:val="005F6B77"/>
    <w:rsid w:val="005F7487"/>
    <w:rsid w:val="006002C7"/>
    <w:rsid w:val="00600F95"/>
    <w:rsid w:val="00601839"/>
    <w:rsid w:val="00601847"/>
    <w:rsid w:val="00602759"/>
    <w:rsid w:val="0060277A"/>
    <w:rsid w:val="00602B7C"/>
    <w:rsid w:val="00603312"/>
    <w:rsid w:val="00604DC7"/>
    <w:rsid w:val="00604E47"/>
    <w:rsid w:val="00605441"/>
    <w:rsid w:val="00605834"/>
    <w:rsid w:val="0060619A"/>
    <w:rsid w:val="00606970"/>
    <w:rsid w:val="00606A20"/>
    <w:rsid w:val="00607091"/>
    <w:rsid w:val="006072C6"/>
    <w:rsid w:val="00607A2E"/>
    <w:rsid w:val="00611D53"/>
    <w:rsid w:val="00612728"/>
    <w:rsid w:val="006130F7"/>
    <w:rsid w:val="00613A61"/>
    <w:rsid w:val="00613AF8"/>
    <w:rsid w:val="00613D8E"/>
    <w:rsid w:val="006142E0"/>
    <w:rsid w:val="00616112"/>
    <w:rsid w:val="0061774A"/>
    <w:rsid w:val="006205CA"/>
    <w:rsid w:val="00621F53"/>
    <w:rsid w:val="00622E2A"/>
    <w:rsid w:val="00622F2C"/>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CE"/>
    <w:rsid w:val="0063120A"/>
    <w:rsid w:val="0063150B"/>
    <w:rsid w:val="00631585"/>
    <w:rsid w:val="0063203D"/>
    <w:rsid w:val="00633F41"/>
    <w:rsid w:val="00634ACF"/>
    <w:rsid w:val="00635035"/>
    <w:rsid w:val="0063514D"/>
    <w:rsid w:val="00635294"/>
    <w:rsid w:val="006355A6"/>
    <w:rsid w:val="006355E3"/>
    <w:rsid w:val="006357D4"/>
    <w:rsid w:val="0063580D"/>
    <w:rsid w:val="00635CAE"/>
    <w:rsid w:val="0063611D"/>
    <w:rsid w:val="006365BE"/>
    <w:rsid w:val="00636691"/>
    <w:rsid w:val="00637240"/>
    <w:rsid w:val="00642C9A"/>
    <w:rsid w:val="00643660"/>
    <w:rsid w:val="00643682"/>
    <w:rsid w:val="00644436"/>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152B"/>
    <w:rsid w:val="006618CC"/>
    <w:rsid w:val="00662111"/>
    <w:rsid w:val="00662118"/>
    <w:rsid w:val="0066313B"/>
    <w:rsid w:val="006638AD"/>
    <w:rsid w:val="00665FE9"/>
    <w:rsid w:val="00666BD3"/>
    <w:rsid w:val="0066732C"/>
    <w:rsid w:val="006679F5"/>
    <w:rsid w:val="00667B77"/>
    <w:rsid w:val="006716DA"/>
    <w:rsid w:val="006728ED"/>
    <w:rsid w:val="006732B1"/>
    <w:rsid w:val="0067375E"/>
    <w:rsid w:val="00673CCF"/>
    <w:rsid w:val="00673E4B"/>
    <w:rsid w:val="0067446F"/>
    <w:rsid w:val="006746A4"/>
    <w:rsid w:val="00675558"/>
    <w:rsid w:val="00675611"/>
    <w:rsid w:val="00675A60"/>
    <w:rsid w:val="0067697E"/>
    <w:rsid w:val="00677443"/>
    <w:rsid w:val="0067769A"/>
    <w:rsid w:val="00677747"/>
    <w:rsid w:val="006777D6"/>
    <w:rsid w:val="00677A23"/>
    <w:rsid w:val="006806A3"/>
    <w:rsid w:val="006806A6"/>
    <w:rsid w:val="00681211"/>
    <w:rsid w:val="00681B36"/>
    <w:rsid w:val="00682E14"/>
    <w:rsid w:val="00683F94"/>
    <w:rsid w:val="0068436C"/>
    <w:rsid w:val="00685400"/>
    <w:rsid w:val="0068545E"/>
    <w:rsid w:val="00685FD4"/>
    <w:rsid w:val="00686612"/>
    <w:rsid w:val="0068661E"/>
    <w:rsid w:val="00687184"/>
    <w:rsid w:val="00687386"/>
    <w:rsid w:val="0069023C"/>
    <w:rsid w:val="00690A49"/>
    <w:rsid w:val="00690BB6"/>
    <w:rsid w:val="00691B30"/>
    <w:rsid w:val="00693E1F"/>
    <w:rsid w:val="00693ECB"/>
    <w:rsid w:val="0069453E"/>
    <w:rsid w:val="00694797"/>
    <w:rsid w:val="00694BCC"/>
    <w:rsid w:val="0069558F"/>
    <w:rsid w:val="00695887"/>
    <w:rsid w:val="006960F9"/>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3CC8"/>
    <w:rsid w:val="006B555A"/>
    <w:rsid w:val="006B58DF"/>
    <w:rsid w:val="006B600A"/>
    <w:rsid w:val="006B6635"/>
    <w:rsid w:val="006B7D22"/>
    <w:rsid w:val="006B7D2C"/>
    <w:rsid w:val="006C1019"/>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182"/>
    <w:rsid w:val="006D2444"/>
    <w:rsid w:val="006D254B"/>
    <w:rsid w:val="006D266E"/>
    <w:rsid w:val="006D289B"/>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593"/>
    <w:rsid w:val="006F0D37"/>
    <w:rsid w:val="006F1064"/>
    <w:rsid w:val="006F1EB7"/>
    <w:rsid w:val="006F30D1"/>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F8C"/>
    <w:rsid w:val="00717873"/>
    <w:rsid w:val="007207F7"/>
    <w:rsid w:val="00721084"/>
    <w:rsid w:val="00721262"/>
    <w:rsid w:val="00721D9B"/>
    <w:rsid w:val="00722121"/>
    <w:rsid w:val="007224B9"/>
    <w:rsid w:val="00722642"/>
    <w:rsid w:val="00722F94"/>
    <w:rsid w:val="00723AA7"/>
    <w:rsid w:val="00723B41"/>
    <w:rsid w:val="00723FFF"/>
    <w:rsid w:val="0072432E"/>
    <w:rsid w:val="00725E1C"/>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CAF"/>
    <w:rsid w:val="00755DB1"/>
    <w:rsid w:val="007574FC"/>
    <w:rsid w:val="0076039D"/>
    <w:rsid w:val="00760975"/>
    <w:rsid w:val="00761A71"/>
    <w:rsid w:val="00761FDA"/>
    <w:rsid w:val="007621FF"/>
    <w:rsid w:val="007634E3"/>
    <w:rsid w:val="00764194"/>
    <w:rsid w:val="00765ED3"/>
    <w:rsid w:val="0076681D"/>
    <w:rsid w:val="00766A65"/>
    <w:rsid w:val="007671F5"/>
    <w:rsid w:val="007676B8"/>
    <w:rsid w:val="007704BC"/>
    <w:rsid w:val="00770688"/>
    <w:rsid w:val="00771664"/>
    <w:rsid w:val="0077175C"/>
    <w:rsid w:val="00771870"/>
    <w:rsid w:val="00771BF9"/>
    <w:rsid w:val="00772436"/>
    <w:rsid w:val="00772F8A"/>
    <w:rsid w:val="007739C6"/>
    <w:rsid w:val="00774889"/>
    <w:rsid w:val="00774FF5"/>
    <w:rsid w:val="007750B3"/>
    <w:rsid w:val="00775F76"/>
    <w:rsid w:val="00776AEA"/>
    <w:rsid w:val="00777149"/>
    <w:rsid w:val="00777BA0"/>
    <w:rsid w:val="007803BD"/>
    <w:rsid w:val="007811DC"/>
    <w:rsid w:val="007819D5"/>
    <w:rsid w:val="007820FA"/>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A050E"/>
    <w:rsid w:val="007A0BC2"/>
    <w:rsid w:val="007A1314"/>
    <w:rsid w:val="007A1574"/>
    <w:rsid w:val="007A1F44"/>
    <w:rsid w:val="007A23FF"/>
    <w:rsid w:val="007A295B"/>
    <w:rsid w:val="007A3424"/>
    <w:rsid w:val="007A35EF"/>
    <w:rsid w:val="007A43A2"/>
    <w:rsid w:val="007A4D04"/>
    <w:rsid w:val="007A5BDD"/>
    <w:rsid w:val="007A6D86"/>
    <w:rsid w:val="007A7A96"/>
    <w:rsid w:val="007B03AF"/>
    <w:rsid w:val="007B1543"/>
    <w:rsid w:val="007B1792"/>
    <w:rsid w:val="007B1AC0"/>
    <w:rsid w:val="007B270A"/>
    <w:rsid w:val="007B2D3B"/>
    <w:rsid w:val="007B3B76"/>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E1369"/>
    <w:rsid w:val="007E1A1B"/>
    <w:rsid w:val="007E1A88"/>
    <w:rsid w:val="007E4C88"/>
    <w:rsid w:val="007E5254"/>
    <w:rsid w:val="007E585E"/>
    <w:rsid w:val="007E7DDF"/>
    <w:rsid w:val="007F0687"/>
    <w:rsid w:val="007F0764"/>
    <w:rsid w:val="007F11C8"/>
    <w:rsid w:val="007F1CFB"/>
    <w:rsid w:val="007F220B"/>
    <w:rsid w:val="007F238A"/>
    <w:rsid w:val="007F263C"/>
    <w:rsid w:val="007F27DD"/>
    <w:rsid w:val="007F3551"/>
    <w:rsid w:val="007F4EE9"/>
    <w:rsid w:val="007F5200"/>
    <w:rsid w:val="007F6880"/>
    <w:rsid w:val="007F6E71"/>
    <w:rsid w:val="007F6EE3"/>
    <w:rsid w:val="007F769B"/>
    <w:rsid w:val="007F76B4"/>
    <w:rsid w:val="007F7CA4"/>
    <w:rsid w:val="008001B4"/>
    <w:rsid w:val="00800769"/>
    <w:rsid w:val="00800B00"/>
    <w:rsid w:val="00800ED2"/>
    <w:rsid w:val="0080189E"/>
    <w:rsid w:val="00802E74"/>
    <w:rsid w:val="00804320"/>
    <w:rsid w:val="00804B92"/>
    <w:rsid w:val="00804CA3"/>
    <w:rsid w:val="00804E21"/>
    <w:rsid w:val="00805092"/>
    <w:rsid w:val="00806AAF"/>
    <w:rsid w:val="008070AC"/>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65F"/>
    <w:rsid w:val="00824FDF"/>
    <w:rsid w:val="00825125"/>
    <w:rsid w:val="008257CC"/>
    <w:rsid w:val="00826E0C"/>
    <w:rsid w:val="008274BF"/>
    <w:rsid w:val="00830DC3"/>
    <w:rsid w:val="008313DE"/>
    <w:rsid w:val="00831555"/>
    <w:rsid w:val="00831F52"/>
    <w:rsid w:val="0083208B"/>
    <w:rsid w:val="00832154"/>
    <w:rsid w:val="00832F5C"/>
    <w:rsid w:val="008357B6"/>
    <w:rsid w:val="008359E0"/>
    <w:rsid w:val="008376F6"/>
    <w:rsid w:val="008376FE"/>
    <w:rsid w:val="00837D5B"/>
    <w:rsid w:val="00840607"/>
    <w:rsid w:val="00841CD2"/>
    <w:rsid w:val="00842B77"/>
    <w:rsid w:val="0084309F"/>
    <w:rsid w:val="00843956"/>
    <w:rsid w:val="008445F1"/>
    <w:rsid w:val="0084492F"/>
    <w:rsid w:val="008459DD"/>
    <w:rsid w:val="00845C12"/>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65A4"/>
    <w:rsid w:val="008870AA"/>
    <w:rsid w:val="00887B48"/>
    <w:rsid w:val="00890736"/>
    <w:rsid w:val="00890CD2"/>
    <w:rsid w:val="00890D3C"/>
    <w:rsid w:val="0089176E"/>
    <w:rsid w:val="008917E0"/>
    <w:rsid w:val="0089214A"/>
    <w:rsid w:val="00892365"/>
    <w:rsid w:val="00892544"/>
    <w:rsid w:val="00892BE5"/>
    <w:rsid w:val="0089387C"/>
    <w:rsid w:val="0089444E"/>
    <w:rsid w:val="008949DF"/>
    <w:rsid w:val="008951DB"/>
    <w:rsid w:val="00895963"/>
    <w:rsid w:val="00896C81"/>
    <w:rsid w:val="00896D83"/>
    <w:rsid w:val="00896F4F"/>
    <w:rsid w:val="008A0AB2"/>
    <w:rsid w:val="008A0CFC"/>
    <w:rsid w:val="008A12FE"/>
    <w:rsid w:val="008A1F1A"/>
    <w:rsid w:val="008A21A6"/>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6054"/>
    <w:rsid w:val="008B762F"/>
    <w:rsid w:val="008B7B08"/>
    <w:rsid w:val="008B7EE4"/>
    <w:rsid w:val="008C037C"/>
    <w:rsid w:val="008C0D60"/>
    <w:rsid w:val="008C12B7"/>
    <w:rsid w:val="008C13F0"/>
    <w:rsid w:val="008C1883"/>
    <w:rsid w:val="008C1F26"/>
    <w:rsid w:val="008C263C"/>
    <w:rsid w:val="008C2A3A"/>
    <w:rsid w:val="008C2A62"/>
    <w:rsid w:val="008C2F98"/>
    <w:rsid w:val="008C4B53"/>
    <w:rsid w:val="008C4C7E"/>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3D8"/>
    <w:rsid w:val="008F29FA"/>
    <w:rsid w:val="008F2FD5"/>
    <w:rsid w:val="008F3526"/>
    <w:rsid w:val="008F37E5"/>
    <w:rsid w:val="008F48C2"/>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E00"/>
    <w:rsid w:val="0091088D"/>
    <w:rsid w:val="00910FC9"/>
    <w:rsid w:val="00912129"/>
    <w:rsid w:val="00912855"/>
    <w:rsid w:val="0091291A"/>
    <w:rsid w:val="00913612"/>
    <w:rsid w:val="0091366A"/>
    <w:rsid w:val="009136AA"/>
    <w:rsid w:val="00913824"/>
    <w:rsid w:val="00914746"/>
    <w:rsid w:val="00915757"/>
    <w:rsid w:val="009159B3"/>
    <w:rsid w:val="00916181"/>
    <w:rsid w:val="00917386"/>
    <w:rsid w:val="009204C5"/>
    <w:rsid w:val="00920871"/>
    <w:rsid w:val="00921342"/>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A2"/>
    <w:rsid w:val="00935F9E"/>
    <w:rsid w:val="009367EC"/>
    <w:rsid w:val="00936D98"/>
    <w:rsid w:val="00936DD7"/>
    <w:rsid w:val="00940F19"/>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555"/>
    <w:rsid w:val="00963DB6"/>
    <w:rsid w:val="00964485"/>
    <w:rsid w:val="00965620"/>
    <w:rsid w:val="009657F1"/>
    <w:rsid w:val="0096625D"/>
    <w:rsid w:val="00966C7D"/>
    <w:rsid w:val="0096716F"/>
    <w:rsid w:val="00967E0D"/>
    <w:rsid w:val="0097081D"/>
    <w:rsid w:val="009709F8"/>
    <w:rsid w:val="00970D6F"/>
    <w:rsid w:val="00971197"/>
    <w:rsid w:val="009722EB"/>
    <w:rsid w:val="00972876"/>
    <w:rsid w:val="00972929"/>
    <w:rsid w:val="00972F91"/>
    <w:rsid w:val="00973827"/>
    <w:rsid w:val="009740E9"/>
    <w:rsid w:val="009742D3"/>
    <w:rsid w:val="0097674F"/>
    <w:rsid w:val="00977BA7"/>
    <w:rsid w:val="00977EFE"/>
    <w:rsid w:val="00980517"/>
    <w:rsid w:val="0098194F"/>
    <w:rsid w:val="009826C8"/>
    <w:rsid w:val="009836E4"/>
    <w:rsid w:val="0098412F"/>
    <w:rsid w:val="00985199"/>
    <w:rsid w:val="00985F28"/>
    <w:rsid w:val="00986149"/>
    <w:rsid w:val="00986176"/>
    <w:rsid w:val="00986E7F"/>
    <w:rsid w:val="00987536"/>
    <w:rsid w:val="00990BD5"/>
    <w:rsid w:val="0099196F"/>
    <w:rsid w:val="00991E39"/>
    <w:rsid w:val="00992B98"/>
    <w:rsid w:val="0099359F"/>
    <w:rsid w:val="00994871"/>
    <w:rsid w:val="00994E08"/>
    <w:rsid w:val="009951F9"/>
    <w:rsid w:val="009952F4"/>
    <w:rsid w:val="00995C95"/>
    <w:rsid w:val="00995E85"/>
    <w:rsid w:val="00996468"/>
    <w:rsid w:val="00996876"/>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6A6B"/>
    <w:rsid w:val="009A737F"/>
    <w:rsid w:val="009A771E"/>
    <w:rsid w:val="009B1C10"/>
    <w:rsid w:val="009B1EF9"/>
    <w:rsid w:val="009B26AC"/>
    <w:rsid w:val="009B322F"/>
    <w:rsid w:val="009B37DF"/>
    <w:rsid w:val="009B37E2"/>
    <w:rsid w:val="009B4519"/>
    <w:rsid w:val="009B506B"/>
    <w:rsid w:val="009B57EF"/>
    <w:rsid w:val="009B5B85"/>
    <w:rsid w:val="009B6AA3"/>
    <w:rsid w:val="009B7204"/>
    <w:rsid w:val="009C0074"/>
    <w:rsid w:val="009C0564"/>
    <w:rsid w:val="009C0926"/>
    <w:rsid w:val="009C2685"/>
    <w:rsid w:val="009C2881"/>
    <w:rsid w:val="009C39BC"/>
    <w:rsid w:val="009C4BC2"/>
    <w:rsid w:val="009C4D22"/>
    <w:rsid w:val="009C50D8"/>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F05"/>
    <w:rsid w:val="009E145B"/>
    <w:rsid w:val="009E1824"/>
    <w:rsid w:val="009E19A2"/>
    <w:rsid w:val="009E2991"/>
    <w:rsid w:val="009E3AFD"/>
    <w:rsid w:val="009E3CDD"/>
    <w:rsid w:val="009E4783"/>
    <w:rsid w:val="009E4B16"/>
    <w:rsid w:val="009E4C65"/>
    <w:rsid w:val="009E4EE8"/>
    <w:rsid w:val="009E4FB2"/>
    <w:rsid w:val="009E5C60"/>
    <w:rsid w:val="009E5E17"/>
    <w:rsid w:val="009E64DB"/>
    <w:rsid w:val="009E66E5"/>
    <w:rsid w:val="009E6794"/>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18DD"/>
    <w:rsid w:val="00A01F17"/>
    <w:rsid w:val="00A022A5"/>
    <w:rsid w:val="00A02A3C"/>
    <w:rsid w:val="00A037A3"/>
    <w:rsid w:val="00A03A22"/>
    <w:rsid w:val="00A04634"/>
    <w:rsid w:val="00A06087"/>
    <w:rsid w:val="00A06119"/>
    <w:rsid w:val="00A07A48"/>
    <w:rsid w:val="00A108EE"/>
    <w:rsid w:val="00A10BB8"/>
    <w:rsid w:val="00A1200D"/>
    <w:rsid w:val="00A137E4"/>
    <w:rsid w:val="00A14116"/>
    <w:rsid w:val="00A14813"/>
    <w:rsid w:val="00A149CA"/>
    <w:rsid w:val="00A14E3C"/>
    <w:rsid w:val="00A14EFE"/>
    <w:rsid w:val="00A1566A"/>
    <w:rsid w:val="00A1595F"/>
    <w:rsid w:val="00A165BF"/>
    <w:rsid w:val="00A172E8"/>
    <w:rsid w:val="00A179FF"/>
    <w:rsid w:val="00A20F2E"/>
    <w:rsid w:val="00A20FD4"/>
    <w:rsid w:val="00A21A36"/>
    <w:rsid w:val="00A25294"/>
    <w:rsid w:val="00A253CC"/>
    <w:rsid w:val="00A254EE"/>
    <w:rsid w:val="00A25BE7"/>
    <w:rsid w:val="00A2635E"/>
    <w:rsid w:val="00A26489"/>
    <w:rsid w:val="00A27008"/>
    <w:rsid w:val="00A27B26"/>
    <w:rsid w:val="00A27CDF"/>
    <w:rsid w:val="00A27D48"/>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9DE"/>
    <w:rsid w:val="00A43367"/>
    <w:rsid w:val="00A4376F"/>
    <w:rsid w:val="00A4549F"/>
    <w:rsid w:val="00A45B9B"/>
    <w:rsid w:val="00A45D08"/>
    <w:rsid w:val="00A462A9"/>
    <w:rsid w:val="00A462FE"/>
    <w:rsid w:val="00A466E5"/>
    <w:rsid w:val="00A47209"/>
    <w:rsid w:val="00A501C9"/>
    <w:rsid w:val="00A50506"/>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F62"/>
    <w:rsid w:val="00A62080"/>
    <w:rsid w:val="00A630A2"/>
    <w:rsid w:val="00A632B8"/>
    <w:rsid w:val="00A634D9"/>
    <w:rsid w:val="00A63BF3"/>
    <w:rsid w:val="00A64366"/>
    <w:rsid w:val="00A64942"/>
    <w:rsid w:val="00A64C9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674F"/>
    <w:rsid w:val="00A778AC"/>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6D63"/>
    <w:rsid w:val="00A87797"/>
    <w:rsid w:val="00A9066F"/>
    <w:rsid w:val="00A9076D"/>
    <w:rsid w:val="00A90E72"/>
    <w:rsid w:val="00A916BA"/>
    <w:rsid w:val="00A922A2"/>
    <w:rsid w:val="00A9327B"/>
    <w:rsid w:val="00A93B69"/>
    <w:rsid w:val="00A94714"/>
    <w:rsid w:val="00A947BA"/>
    <w:rsid w:val="00A94F45"/>
    <w:rsid w:val="00A95BFC"/>
    <w:rsid w:val="00A95DC0"/>
    <w:rsid w:val="00A963C7"/>
    <w:rsid w:val="00A97924"/>
    <w:rsid w:val="00AA06DF"/>
    <w:rsid w:val="00AA0D0E"/>
    <w:rsid w:val="00AA1626"/>
    <w:rsid w:val="00AA1C25"/>
    <w:rsid w:val="00AA3A67"/>
    <w:rsid w:val="00AA3DB7"/>
    <w:rsid w:val="00AA51F5"/>
    <w:rsid w:val="00AA559E"/>
    <w:rsid w:val="00AA5758"/>
    <w:rsid w:val="00AA5C64"/>
    <w:rsid w:val="00AA5E3B"/>
    <w:rsid w:val="00AA6091"/>
    <w:rsid w:val="00AA68B4"/>
    <w:rsid w:val="00AB01AF"/>
    <w:rsid w:val="00AB0543"/>
    <w:rsid w:val="00AB060B"/>
    <w:rsid w:val="00AB0AC9"/>
    <w:rsid w:val="00AB1505"/>
    <w:rsid w:val="00AB185A"/>
    <w:rsid w:val="00AB1BA7"/>
    <w:rsid w:val="00AB1E04"/>
    <w:rsid w:val="00AB29CF"/>
    <w:rsid w:val="00AB3113"/>
    <w:rsid w:val="00AB348A"/>
    <w:rsid w:val="00AB3F38"/>
    <w:rsid w:val="00AB43EC"/>
    <w:rsid w:val="00AB48B6"/>
    <w:rsid w:val="00AB4BF4"/>
    <w:rsid w:val="00AB5ADF"/>
    <w:rsid w:val="00AB5B03"/>
    <w:rsid w:val="00AB5E57"/>
    <w:rsid w:val="00AB66F3"/>
    <w:rsid w:val="00AB6810"/>
    <w:rsid w:val="00AB725F"/>
    <w:rsid w:val="00AC05BA"/>
    <w:rsid w:val="00AC0705"/>
    <w:rsid w:val="00AC0889"/>
    <w:rsid w:val="00AC109B"/>
    <w:rsid w:val="00AC338B"/>
    <w:rsid w:val="00AC5332"/>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5417"/>
    <w:rsid w:val="00AE5568"/>
    <w:rsid w:val="00AE59EC"/>
    <w:rsid w:val="00AE67B3"/>
    <w:rsid w:val="00AE67CB"/>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F30"/>
    <w:rsid w:val="00B20993"/>
    <w:rsid w:val="00B22C0D"/>
    <w:rsid w:val="00B22DB6"/>
    <w:rsid w:val="00B23A0F"/>
    <w:rsid w:val="00B23AF4"/>
    <w:rsid w:val="00B23C15"/>
    <w:rsid w:val="00B24043"/>
    <w:rsid w:val="00B25762"/>
    <w:rsid w:val="00B25B40"/>
    <w:rsid w:val="00B25FDE"/>
    <w:rsid w:val="00B26255"/>
    <w:rsid w:val="00B26AB0"/>
    <w:rsid w:val="00B26AD2"/>
    <w:rsid w:val="00B26CA2"/>
    <w:rsid w:val="00B309F1"/>
    <w:rsid w:val="00B30B4E"/>
    <w:rsid w:val="00B31239"/>
    <w:rsid w:val="00B31246"/>
    <w:rsid w:val="00B326FF"/>
    <w:rsid w:val="00B340AA"/>
    <w:rsid w:val="00B340DE"/>
    <w:rsid w:val="00B348BF"/>
    <w:rsid w:val="00B34A9F"/>
    <w:rsid w:val="00B34B80"/>
    <w:rsid w:val="00B35CDA"/>
    <w:rsid w:val="00B37B0A"/>
    <w:rsid w:val="00B37B1B"/>
    <w:rsid w:val="00B37D97"/>
    <w:rsid w:val="00B40B8E"/>
    <w:rsid w:val="00B411BD"/>
    <w:rsid w:val="00B41559"/>
    <w:rsid w:val="00B418E8"/>
    <w:rsid w:val="00B42285"/>
    <w:rsid w:val="00B4274B"/>
    <w:rsid w:val="00B435B1"/>
    <w:rsid w:val="00B4367F"/>
    <w:rsid w:val="00B438BA"/>
    <w:rsid w:val="00B44F09"/>
    <w:rsid w:val="00B44F99"/>
    <w:rsid w:val="00B45876"/>
    <w:rsid w:val="00B4644A"/>
    <w:rsid w:val="00B46DCB"/>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1BE2"/>
    <w:rsid w:val="00B6215A"/>
    <w:rsid w:val="00B62576"/>
    <w:rsid w:val="00B6266F"/>
    <w:rsid w:val="00B62E0B"/>
    <w:rsid w:val="00B637D0"/>
    <w:rsid w:val="00B63C32"/>
    <w:rsid w:val="00B64434"/>
    <w:rsid w:val="00B65792"/>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EBD"/>
    <w:rsid w:val="00BA407E"/>
    <w:rsid w:val="00BA5EDB"/>
    <w:rsid w:val="00BA5F55"/>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D008E"/>
    <w:rsid w:val="00BD120D"/>
    <w:rsid w:val="00BD2485"/>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D82"/>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671"/>
    <w:rsid w:val="00C02419"/>
    <w:rsid w:val="00C02766"/>
    <w:rsid w:val="00C03EE8"/>
    <w:rsid w:val="00C0524C"/>
    <w:rsid w:val="00C05BEC"/>
    <w:rsid w:val="00C06A6F"/>
    <w:rsid w:val="00C06E7D"/>
    <w:rsid w:val="00C07786"/>
    <w:rsid w:val="00C1112B"/>
    <w:rsid w:val="00C11A88"/>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3130"/>
    <w:rsid w:val="00C245B4"/>
    <w:rsid w:val="00C255A5"/>
    <w:rsid w:val="00C2573D"/>
    <w:rsid w:val="00C2584B"/>
    <w:rsid w:val="00C25942"/>
    <w:rsid w:val="00C25DD9"/>
    <w:rsid w:val="00C2663F"/>
    <w:rsid w:val="00C26DB8"/>
    <w:rsid w:val="00C31A98"/>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D71"/>
    <w:rsid w:val="00C563F5"/>
    <w:rsid w:val="00C570F7"/>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5E8F"/>
    <w:rsid w:val="00C8646D"/>
    <w:rsid w:val="00C8661D"/>
    <w:rsid w:val="00C87E85"/>
    <w:rsid w:val="00C90372"/>
    <w:rsid w:val="00C90E54"/>
    <w:rsid w:val="00C9135F"/>
    <w:rsid w:val="00C919DE"/>
    <w:rsid w:val="00C91DE3"/>
    <w:rsid w:val="00C92262"/>
    <w:rsid w:val="00C92C7F"/>
    <w:rsid w:val="00C9369D"/>
    <w:rsid w:val="00C93CEF"/>
    <w:rsid w:val="00C944FA"/>
    <w:rsid w:val="00C94D4B"/>
    <w:rsid w:val="00C9519B"/>
    <w:rsid w:val="00C95854"/>
    <w:rsid w:val="00C95EFF"/>
    <w:rsid w:val="00C95FBC"/>
    <w:rsid w:val="00C96E6F"/>
    <w:rsid w:val="00C97872"/>
    <w:rsid w:val="00CA03F5"/>
    <w:rsid w:val="00CA0532"/>
    <w:rsid w:val="00CA19AB"/>
    <w:rsid w:val="00CA2241"/>
    <w:rsid w:val="00CA3CDD"/>
    <w:rsid w:val="00CA403B"/>
    <w:rsid w:val="00CA505A"/>
    <w:rsid w:val="00CA59DD"/>
    <w:rsid w:val="00CA7F7C"/>
    <w:rsid w:val="00CB008E"/>
    <w:rsid w:val="00CB01FA"/>
    <w:rsid w:val="00CB067D"/>
    <w:rsid w:val="00CB0737"/>
    <w:rsid w:val="00CB097A"/>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4247"/>
    <w:rsid w:val="00CF5263"/>
    <w:rsid w:val="00CF60B5"/>
    <w:rsid w:val="00CF6CCD"/>
    <w:rsid w:val="00CF7341"/>
    <w:rsid w:val="00D004FA"/>
    <w:rsid w:val="00D01B21"/>
    <w:rsid w:val="00D01C28"/>
    <w:rsid w:val="00D01E2F"/>
    <w:rsid w:val="00D01EE1"/>
    <w:rsid w:val="00D03102"/>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3A4F"/>
    <w:rsid w:val="00D14236"/>
    <w:rsid w:val="00D143FA"/>
    <w:rsid w:val="00D14553"/>
    <w:rsid w:val="00D14DB1"/>
    <w:rsid w:val="00D15F43"/>
    <w:rsid w:val="00D16E87"/>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34E6"/>
    <w:rsid w:val="00D437D8"/>
    <w:rsid w:val="00D44994"/>
    <w:rsid w:val="00D45017"/>
    <w:rsid w:val="00D455A1"/>
    <w:rsid w:val="00D45DF3"/>
    <w:rsid w:val="00D46174"/>
    <w:rsid w:val="00D46231"/>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C8D"/>
    <w:rsid w:val="00D61374"/>
    <w:rsid w:val="00D61635"/>
    <w:rsid w:val="00D6168A"/>
    <w:rsid w:val="00D616A5"/>
    <w:rsid w:val="00D61B56"/>
    <w:rsid w:val="00D61FF0"/>
    <w:rsid w:val="00D6211D"/>
    <w:rsid w:val="00D62468"/>
    <w:rsid w:val="00D62C97"/>
    <w:rsid w:val="00D63517"/>
    <w:rsid w:val="00D63B75"/>
    <w:rsid w:val="00D659B1"/>
    <w:rsid w:val="00D66C1E"/>
    <w:rsid w:val="00D66E18"/>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9E6"/>
    <w:rsid w:val="00D91BE1"/>
    <w:rsid w:val="00D92C29"/>
    <w:rsid w:val="00D936E2"/>
    <w:rsid w:val="00D94D0F"/>
    <w:rsid w:val="00D95104"/>
    <w:rsid w:val="00D95600"/>
    <w:rsid w:val="00D9683C"/>
    <w:rsid w:val="00D96D44"/>
    <w:rsid w:val="00D97884"/>
    <w:rsid w:val="00DA0A7F"/>
    <w:rsid w:val="00DA1A57"/>
    <w:rsid w:val="00DA1C31"/>
    <w:rsid w:val="00DA20BC"/>
    <w:rsid w:val="00DA280D"/>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B82"/>
    <w:rsid w:val="00DB485D"/>
    <w:rsid w:val="00DB5838"/>
    <w:rsid w:val="00DB7BD1"/>
    <w:rsid w:val="00DC1327"/>
    <w:rsid w:val="00DC1350"/>
    <w:rsid w:val="00DC215D"/>
    <w:rsid w:val="00DC24C8"/>
    <w:rsid w:val="00DC3237"/>
    <w:rsid w:val="00DC41A4"/>
    <w:rsid w:val="00DC4665"/>
    <w:rsid w:val="00DC49D0"/>
    <w:rsid w:val="00DC543F"/>
    <w:rsid w:val="00DC5672"/>
    <w:rsid w:val="00DC5FAD"/>
    <w:rsid w:val="00DC60A2"/>
    <w:rsid w:val="00DC6600"/>
    <w:rsid w:val="00DC67BD"/>
    <w:rsid w:val="00DC6924"/>
    <w:rsid w:val="00DC6EE6"/>
    <w:rsid w:val="00DC71F2"/>
    <w:rsid w:val="00DD08AC"/>
    <w:rsid w:val="00DD19AC"/>
    <w:rsid w:val="00DD2025"/>
    <w:rsid w:val="00DD22EA"/>
    <w:rsid w:val="00DD23A0"/>
    <w:rsid w:val="00DD3EF5"/>
    <w:rsid w:val="00DD4C6D"/>
    <w:rsid w:val="00DD53FA"/>
    <w:rsid w:val="00DD5F42"/>
    <w:rsid w:val="00DD617B"/>
    <w:rsid w:val="00DD76DB"/>
    <w:rsid w:val="00DD7D7A"/>
    <w:rsid w:val="00DE0E59"/>
    <w:rsid w:val="00DE0F6C"/>
    <w:rsid w:val="00DE219B"/>
    <w:rsid w:val="00DE2AD7"/>
    <w:rsid w:val="00DE2F5D"/>
    <w:rsid w:val="00DE3EBC"/>
    <w:rsid w:val="00DE4861"/>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6C8B"/>
    <w:rsid w:val="00DF6F17"/>
    <w:rsid w:val="00DF7423"/>
    <w:rsid w:val="00DF78FA"/>
    <w:rsid w:val="00E002F1"/>
    <w:rsid w:val="00E0082C"/>
    <w:rsid w:val="00E01DAA"/>
    <w:rsid w:val="00E023E5"/>
    <w:rsid w:val="00E02432"/>
    <w:rsid w:val="00E02A38"/>
    <w:rsid w:val="00E04022"/>
    <w:rsid w:val="00E0728F"/>
    <w:rsid w:val="00E0755C"/>
    <w:rsid w:val="00E07743"/>
    <w:rsid w:val="00E10E19"/>
    <w:rsid w:val="00E11F88"/>
    <w:rsid w:val="00E127B7"/>
    <w:rsid w:val="00E12E0E"/>
    <w:rsid w:val="00E14A7E"/>
    <w:rsid w:val="00E151E1"/>
    <w:rsid w:val="00E15976"/>
    <w:rsid w:val="00E159FA"/>
    <w:rsid w:val="00E17619"/>
    <w:rsid w:val="00E17805"/>
    <w:rsid w:val="00E20F79"/>
    <w:rsid w:val="00E21278"/>
    <w:rsid w:val="00E22362"/>
    <w:rsid w:val="00E22CCD"/>
    <w:rsid w:val="00E239FE"/>
    <w:rsid w:val="00E23A11"/>
    <w:rsid w:val="00E23FB7"/>
    <w:rsid w:val="00E249A1"/>
    <w:rsid w:val="00E24A27"/>
    <w:rsid w:val="00E25F89"/>
    <w:rsid w:val="00E2688A"/>
    <w:rsid w:val="00E26E74"/>
    <w:rsid w:val="00E27712"/>
    <w:rsid w:val="00E3061E"/>
    <w:rsid w:val="00E311D7"/>
    <w:rsid w:val="00E31D08"/>
    <w:rsid w:val="00E32D62"/>
    <w:rsid w:val="00E339DC"/>
    <w:rsid w:val="00E33E15"/>
    <w:rsid w:val="00E342F5"/>
    <w:rsid w:val="00E3480A"/>
    <w:rsid w:val="00E361B8"/>
    <w:rsid w:val="00E36A1B"/>
    <w:rsid w:val="00E42047"/>
    <w:rsid w:val="00E429ED"/>
    <w:rsid w:val="00E4316C"/>
    <w:rsid w:val="00E43F37"/>
    <w:rsid w:val="00E450ED"/>
    <w:rsid w:val="00E46F10"/>
    <w:rsid w:val="00E4791B"/>
    <w:rsid w:val="00E47E31"/>
    <w:rsid w:val="00E503E8"/>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6087C"/>
    <w:rsid w:val="00E61CC0"/>
    <w:rsid w:val="00E6277B"/>
    <w:rsid w:val="00E62A8B"/>
    <w:rsid w:val="00E62E23"/>
    <w:rsid w:val="00E62EB0"/>
    <w:rsid w:val="00E64424"/>
    <w:rsid w:val="00E64C99"/>
    <w:rsid w:val="00E64CD3"/>
    <w:rsid w:val="00E66B68"/>
    <w:rsid w:val="00E671C9"/>
    <w:rsid w:val="00E6743F"/>
    <w:rsid w:val="00E6758E"/>
    <w:rsid w:val="00E67E23"/>
    <w:rsid w:val="00E70016"/>
    <w:rsid w:val="00E70BC7"/>
    <w:rsid w:val="00E70FBC"/>
    <w:rsid w:val="00E716B9"/>
    <w:rsid w:val="00E72B3A"/>
    <w:rsid w:val="00E72C01"/>
    <w:rsid w:val="00E741AC"/>
    <w:rsid w:val="00E75174"/>
    <w:rsid w:val="00E75EBA"/>
    <w:rsid w:val="00E763B4"/>
    <w:rsid w:val="00E76A46"/>
    <w:rsid w:val="00E775C5"/>
    <w:rsid w:val="00E77848"/>
    <w:rsid w:val="00E80514"/>
    <w:rsid w:val="00E80E5B"/>
    <w:rsid w:val="00E816C5"/>
    <w:rsid w:val="00E81CE0"/>
    <w:rsid w:val="00E81E7C"/>
    <w:rsid w:val="00E8224D"/>
    <w:rsid w:val="00E840DA"/>
    <w:rsid w:val="00E84AAC"/>
    <w:rsid w:val="00E8519F"/>
    <w:rsid w:val="00E85740"/>
    <w:rsid w:val="00E85CC3"/>
    <w:rsid w:val="00E8613C"/>
    <w:rsid w:val="00E8622B"/>
    <w:rsid w:val="00E8644A"/>
    <w:rsid w:val="00E90279"/>
    <w:rsid w:val="00E90635"/>
    <w:rsid w:val="00E909A1"/>
    <w:rsid w:val="00E90BFF"/>
    <w:rsid w:val="00E91585"/>
    <w:rsid w:val="00E91F04"/>
    <w:rsid w:val="00E91F35"/>
    <w:rsid w:val="00E95BA6"/>
    <w:rsid w:val="00E95FFD"/>
    <w:rsid w:val="00E97648"/>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33A1"/>
    <w:rsid w:val="00F13438"/>
    <w:rsid w:val="00F135F3"/>
    <w:rsid w:val="00F13ECD"/>
    <w:rsid w:val="00F155CE"/>
    <w:rsid w:val="00F16BF2"/>
    <w:rsid w:val="00F17EAE"/>
    <w:rsid w:val="00F17ED8"/>
    <w:rsid w:val="00F20F6E"/>
    <w:rsid w:val="00F218D4"/>
    <w:rsid w:val="00F21F31"/>
    <w:rsid w:val="00F2250A"/>
    <w:rsid w:val="00F24788"/>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405A4"/>
    <w:rsid w:val="00F41F05"/>
    <w:rsid w:val="00F42B12"/>
    <w:rsid w:val="00F42FE0"/>
    <w:rsid w:val="00F433BD"/>
    <w:rsid w:val="00F44EC5"/>
    <w:rsid w:val="00F453D1"/>
    <w:rsid w:val="00F45404"/>
    <w:rsid w:val="00F45D43"/>
    <w:rsid w:val="00F46FD4"/>
    <w:rsid w:val="00F47498"/>
    <w:rsid w:val="00F47730"/>
    <w:rsid w:val="00F478E5"/>
    <w:rsid w:val="00F512B2"/>
    <w:rsid w:val="00F5283D"/>
    <w:rsid w:val="00F52ABA"/>
    <w:rsid w:val="00F52BC7"/>
    <w:rsid w:val="00F52FC2"/>
    <w:rsid w:val="00F53BF4"/>
    <w:rsid w:val="00F54266"/>
    <w:rsid w:val="00F54FFA"/>
    <w:rsid w:val="00F55043"/>
    <w:rsid w:val="00F567D4"/>
    <w:rsid w:val="00F56DCF"/>
    <w:rsid w:val="00F57034"/>
    <w:rsid w:val="00F57212"/>
    <w:rsid w:val="00F60533"/>
    <w:rsid w:val="00F60998"/>
    <w:rsid w:val="00F609FA"/>
    <w:rsid w:val="00F60BE9"/>
    <w:rsid w:val="00F619E6"/>
    <w:rsid w:val="00F61FD8"/>
    <w:rsid w:val="00F62DBF"/>
    <w:rsid w:val="00F63E26"/>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586B"/>
    <w:rsid w:val="00F75F2F"/>
    <w:rsid w:val="00F76445"/>
    <w:rsid w:val="00F764D2"/>
    <w:rsid w:val="00F76ECC"/>
    <w:rsid w:val="00F80399"/>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C8"/>
    <w:rsid w:val="00FB4338"/>
    <w:rsid w:val="00FB4415"/>
    <w:rsid w:val="00FB477E"/>
    <w:rsid w:val="00FB4C9C"/>
    <w:rsid w:val="00FB4CC9"/>
    <w:rsid w:val="00FB5865"/>
    <w:rsid w:val="00FB5971"/>
    <w:rsid w:val="00FB6165"/>
    <w:rsid w:val="00FB7155"/>
    <w:rsid w:val="00FB7597"/>
    <w:rsid w:val="00FB7CB4"/>
    <w:rsid w:val="00FC0150"/>
    <w:rsid w:val="00FC03AB"/>
    <w:rsid w:val="00FC1E99"/>
    <w:rsid w:val="00FC3CCE"/>
    <w:rsid w:val="00FC4729"/>
    <w:rsid w:val="00FC4A8C"/>
    <w:rsid w:val="00FC53DB"/>
    <w:rsid w:val="00FC5FC2"/>
    <w:rsid w:val="00FC6177"/>
    <w:rsid w:val="00FC63D1"/>
    <w:rsid w:val="00FC7528"/>
    <w:rsid w:val="00FD0572"/>
    <w:rsid w:val="00FD1A97"/>
    <w:rsid w:val="00FD2D7B"/>
    <w:rsid w:val="00FD37F6"/>
    <w:rsid w:val="00FD3C5A"/>
    <w:rsid w:val="00FD4589"/>
    <w:rsid w:val="00FD473E"/>
    <w:rsid w:val="00FD4E50"/>
    <w:rsid w:val="00FD5BAD"/>
    <w:rsid w:val="00FD7DF9"/>
    <w:rsid w:val="00FE0427"/>
    <w:rsid w:val="00FE0B51"/>
    <w:rsid w:val="00FE0B78"/>
    <w:rsid w:val="00FE0ED4"/>
    <w:rsid w:val="00FE1EAB"/>
    <w:rsid w:val="00FE2401"/>
    <w:rsid w:val="00FE3465"/>
    <w:rsid w:val="00FE40BB"/>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E6FD68-2E82-4A38-960D-107B4627D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3392</Words>
  <Characters>19338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24</cp:revision>
  <cp:lastPrinted>2007-06-18T22:08:00Z</cp:lastPrinted>
  <dcterms:created xsi:type="dcterms:W3CDTF">2018-09-28T10:53:00Z</dcterms:created>
  <dcterms:modified xsi:type="dcterms:W3CDTF">2018-09-29T02:06:00Z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(3)7zPbL3HBZ5WAmndm5bkj56BcItATzlAo+nUy/FY1XFPWve3OmkYMj+RECSsh37+wNbySSKYx
zVOctcezWwMNzn15YChtcU3+kDIKSGuZKwC+BuQbiVCIRuJyMgSqeH2bTWw3H6Qj1vskW4/2
XsYZZDJK2bx6gmOrpOrZ4hiB1D4nRT4JfvVCUfr6Jv1iD63fLmVOw7ynXBlFJkLuheVDO3t5
No28U9zxFuDhDp8X3D</vt:lpwstr>
  </property>
  <property fmtid="{D5CDD505-2E9C-101B-9397-08002B2CF9AE}" pid="13" name="_2015_ms_pID_725343_00">
    <vt:lpwstr>_2015_ms_pID_725343</vt:lpwstr>
  </property>
  <property fmtid="{D5CDD505-2E9C-101B-9397-08002B2CF9AE}" pid="14" name="_2015_ms_pID_7253431">
    <vt:lpwstr>J0YXxuF9xkeuG7cdR1GgKUzS8aGCkTT+ZZSTSTjX9X6zrdBLu3rwNX
kehoc2qCtbYMFQsFwjbVUKFdgovu8DzcvLcSlDOokwPaq1XXDSPiIu5TORHXMW9/q8j4OTqT
WnApPlrcvR8KefffJptvXDM66lJ16biAbnUfrkbhqIuIoZorb+Fzy1E5xiVolJ52RO6Sp/Lt
izH4KjDrgw6XuQOzZvmDjiMyBhFrqmDDGjSb</vt:lpwstr>
  </property>
  <property fmtid="{D5CDD505-2E9C-101B-9397-08002B2CF9AE}" pid="15" name="_2015_ms_pID_7253431_00">
    <vt:lpwstr>_2015_ms_pID_7253431</vt:lpwstr>
  </property>
  <property fmtid="{D5CDD505-2E9C-101B-9397-08002B2CF9AE}" pid="16" name="_2015_ms_pID_7253432">
    <vt:lpwstr>b271e0nhs3RPyUJ7WKNXUBup5LttdVij8bal
q5c0/e5AXzOt/0xQi0yyD7TBdRBJOg==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1538131313</vt:lpwstr>
  </property>
</Properties>
</file>