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1B7D766E" w14:textId="0CD501EE" w:rsidR="003B3942" w:rsidRPr="003B3942" w:rsidRDefault="0045740A" w:rsidP="00103302">
      <w:pPr>
        <w:pStyle w:val="a3"/>
        <w:tabs>
          <w:tab w:val="right" w:pos="8280"/>
          <w:tab w:val="right" w:pos="9781"/>
        </w:tabs>
        <w:ind w:right="-58"/>
        <w:rPr>
          <w:rFonts w:eastAsia="SimSun"/>
          <w:lang w:val="en-US"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p>
    <w:p w14:paraId="3D930F9E" w14:textId="38A5430E" w:rsidR="00A3732F" w:rsidRPr="00A9116F" w:rsidRDefault="00A3732F" w:rsidP="00A3732F">
      <w:pPr>
        <w:pStyle w:val="a3"/>
        <w:tabs>
          <w:tab w:val="right" w:pos="8280"/>
          <w:tab w:val="right" w:pos="9781"/>
        </w:tabs>
        <w:ind w:right="-58"/>
        <w:rPr>
          <w:rFonts w:eastAsia="SimSun"/>
          <w:lang w:val="en-US" w:eastAsia="zh-CN"/>
        </w:rPr>
      </w:pPr>
      <w:r>
        <w:rPr>
          <w:rFonts w:cs="Arial"/>
          <w:bCs/>
          <w:sz w:val="20"/>
          <w:lang w:eastAsia="ja-JP"/>
        </w:rPr>
        <w:t xml:space="preserve">3GPP TSG RAN WG1 Meeting </w:t>
      </w:r>
      <w:r w:rsidRPr="00E12804">
        <w:rPr>
          <w:rFonts w:cs="Arial"/>
          <w:bCs/>
          <w:sz w:val="20"/>
          <w:lang w:eastAsia="ja-JP"/>
        </w:rPr>
        <w:t>#94bis</w:t>
      </w:r>
      <w:r>
        <w:rPr>
          <w:rFonts w:cs="Arial"/>
          <w:bCs/>
          <w:sz w:val="20"/>
          <w:lang w:eastAsia="ja-JP"/>
        </w:rPr>
        <w:tab/>
      </w:r>
      <w:r w:rsidR="00987604">
        <w:rPr>
          <w:rFonts w:cs="Arial"/>
          <w:bCs/>
          <w:sz w:val="20"/>
          <w:lang w:eastAsia="ja-JP"/>
        </w:rPr>
        <w:tab/>
      </w:r>
      <w:r w:rsidR="00A04E3F" w:rsidRPr="00A04E3F">
        <w:rPr>
          <w:rFonts w:cs="Arial"/>
          <w:bCs/>
          <w:sz w:val="20"/>
          <w:lang w:eastAsia="ja-JP"/>
        </w:rPr>
        <w:t>R1-1811397</w:t>
      </w:r>
    </w:p>
    <w:p w14:paraId="4DCB07F3" w14:textId="77777777" w:rsidR="00A3732F" w:rsidRPr="00601CE2" w:rsidRDefault="00A3732F" w:rsidP="00A3732F">
      <w:pPr>
        <w:pStyle w:val="a3"/>
        <w:tabs>
          <w:tab w:val="right" w:pos="8280"/>
          <w:tab w:val="right" w:pos="9781"/>
        </w:tabs>
        <w:ind w:right="-58"/>
        <w:rPr>
          <w:rFonts w:cs="Arial"/>
          <w:bCs/>
          <w:sz w:val="20"/>
          <w:lang w:eastAsia="ja-JP"/>
        </w:rPr>
      </w:pPr>
      <w:r w:rsidRPr="00E12804">
        <w:rPr>
          <w:rFonts w:cs="Arial"/>
          <w:bCs/>
          <w:sz w:val="20"/>
          <w:lang w:eastAsia="ja-JP"/>
        </w:rPr>
        <w:t>Chengdu, China, October 8th – 12th, 2018</w:t>
      </w:r>
    </w:p>
    <w:p w14:paraId="3735256A" w14:textId="0BA0093D" w:rsidR="0045740A" w:rsidRDefault="0045740A" w:rsidP="001D6395">
      <w:pPr>
        <w:pStyle w:val="a3"/>
        <w:tabs>
          <w:tab w:val="right" w:pos="8280"/>
          <w:tab w:val="right" w:pos="9781"/>
        </w:tabs>
        <w:ind w:right="-58"/>
        <w:rPr>
          <w:lang w:val="en-US" w:eastAsia="ja-JP"/>
        </w:rPr>
      </w:pPr>
    </w:p>
    <w:p w14:paraId="158F1166" w14:textId="77777777" w:rsidR="00A3732F" w:rsidRPr="00D67E1F" w:rsidRDefault="00A3732F"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2B823736"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972B7" w:rsidRPr="009972B7">
        <w:rPr>
          <w:rFonts w:eastAsiaTheme="minorEastAsia"/>
          <w:b w:val="0"/>
          <w:sz w:val="20"/>
          <w:lang w:eastAsia="ja-JP"/>
        </w:rPr>
        <w:t>Maintenance for physical downlink control channel</w:t>
      </w:r>
    </w:p>
    <w:p w14:paraId="7E572B5C" w14:textId="70EF5B9C" w:rsidR="00B46D0E" w:rsidRPr="00B46D0E" w:rsidRDefault="0045740A" w:rsidP="0045740A">
      <w:pPr>
        <w:rPr>
          <w:rFonts w:ascii="Arial" w:eastAsia="SimSun" w:hAnsi="Arial"/>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w:t>
      </w:r>
      <w:r w:rsidR="00B5533A">
        <w:rPr>
          <w:rFonts w:ascii="Arial" w:eastAsia="SimSun" w:hAnsi="Arial"/>
          <w:lang w:eastAsia="zh-CN"/>
        </w:rPr>
        <w:t>1.</w:t>
      </w:r>
      <w:r w:rsidR="00BB055F">
        <w:rPr>
          <w:rFonts w:ascii="Arial" w:eastAsia="SimSun" w:hAnsi="Arial"/>
          <w:lang w:eastAsia="zh-CN"/>
        </w:rPr>
        <w:t>3</w:t>
      </w:r>
      <w:r w:rsidR="00327AF9">
        <w:rPr>
          <w:rFonts w:ascii="Arial" w:eastAsia="SimSun" w:hAnsi="Arial"/>
          <w:lang w:eastAsia="zh-CN"/>
        </w:rPr>
        <w:t>.</w:t>
      </w:r>
      <w:r w:rsidR="00B46D0E">
        <w:rPr>
          <w:rFonts w:ascii="Arial" w:eastAsia="SimSun" w:hAnsi="Arial"/>
          <w:lang w:eastAsia="zh-CN"/>
        </w:rPr>
        <w:t>1</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6FDB089C" w14:textId="78405010" w:rsidR="00B928C6" w:rsidRDefault="002B65B1" w:rsidP="00B928C6">
      <w:pPr>
        <w:rPr>
          <w:rFonts w:eastAsia="SimSun" w:cs="Arial"/>
          <w:lang w:eastAsia="zh-CN"/>
        </w:rPr>
      </w:pPr>
      <w:r>
        <w:rPr>
          <w:rFonts w:eastAsia="SimSun" w:cs="Arial"/>
          <w:lang w:eastAsia="zh-CN"/>
        </w:rPr>
        <w:t xml:space="preserve">This document discusses the </w:t>
      </w:r>
      <w:r w:rsidR="007F4265">
        <w:rPr>
          <w:rFonts w:eastAsia="SimSun" w:cs="Arial"/>
          <w:lang w:eastAsia="zh-CN"/>
        </w:rPr>
        <w:t xml:space="preserve">remaining </w:t>
      </w:r>
      <w:r w:rsidR="00EC3CF9">
        <w:rPr>
          <w:rFonts w:eastAsia="SimSun" w:cs="Arial"/>
          <w:lang w:eastAsia="zh-CN"/>
        </w:rPr>
        <w:t xml:space="preserve">issues on </w:t>
      </w:r>
      <w:r w:rsidR="00B46D0E" w:rsidRPr="00B46D0E">
        <w:rPr>
          <w:rFonts w:eastAsia="SimSun" w:cs="Arial"/>
          <w:lang w:eastAsia="zh-CN"/>
        </w:rPr>
        <w:t>physical downlink control channel</w:t>
      </w:r>
      <w:r w:rsidR="00B46D0E">
        <w:rPr>
          <w:rFonts w:eastAsia="SimSun" w:cs="Arial"/>
          <w:lang w:eastAsia="zh-CN"/>
        </w:rPr>
        <w:t>. It contains following topics.</w:t>
      </w:r>
    </w:p>
    <w:p w14:paraId="564C612F" w14:textId="1238E3C3" w:rsidR="00B928C6" w:rsidRDefault="00DA2224" w:rsidP="002E55C3">
      <w:pPr>
        <w:ind w:leftChars="200" w:left="400"/>
        <w:rPr>
          <w:rFonts w:eastAsia="SimSun" w:cs="Arial"/>
          <w:lang w:eastAsia="zh-CN"/>
        </w:rPr>
      </w:pPr>
      <w:r>
        <w:rPr>
          <w:rFonts w:eastAsia="SimSun" w:cs="Arial"/>
          <w:lang w:eastAsia="zh-CN"/>
        </w:rPr>
        <w:t xml:space="preserve">- </w:t>
      </w:r>
      <w:r w:rsidR="004230C2">
        <w:t>The limit of BDs/CCEs for CA</w:t>
      </w:r>
      <w:r w:rsidR="004230C2" w:rsidRPr="00DA2224">
        <w:rPr>
          <w:rFonts w:eastAsia="SimSun" w:cs="Arial"/>
          <w:lang w:eastAsia="zh-CN"/>
        </w:rPr>
        <w:t xml:space="preserve"> </w:t>
      </w:r>
    </w:p>
    <w:p w14:paraId="33009483" w14:textId="229C69FE" w:rsidR="00DA2224" w:rsidRDefault="00DA2224" w:rsidP="002E55C3">
      <w:pPr>
        <w:ind w:leftChars="200" w:left="400"/>
        <w:rPr>
          <w:rFonts w:eastAsia="SimSun" w:cs="Arial"/>
          <w:lang w:eastAsia="zh-CN"/>
        </w:rPr>
      </w:pPr>
      <w:r>
        <w:rPr>
          <w:rFonts w:eastAsia="SimSun" w:cs="Arial"/>
          <w:lang w:eastAsia="zh-CN"/>
        </w:rPr>
        <w:t xml:space="preserve">- </w:t>
      </w:r>
      <w:r w:rsidRPr="00DA2224">
        <w:rPr>
          <w:rFonts w:eastAsia="SimSun" w:cs="Arial"/>
          <w:lang w:eastAsia="zh-CN"/>
        </w:rPr>
        <w:t>Padding bits handling in DCI</w:t>
      </w:r>
    </w:p>
    <w:p w14:paraId="37125362" w14:textId="52FA3103" w:rsidR="002E55C3" w:rsidRPr="001A48D5" w:rsidRDefault="002E55C3" w:rsidP="002E55C3">
      <w:pPr>
        <w:ind w:leftChars="200" w:left="400"/>
        <w:rPr>
          <w:rFonts w:eastAsiaTheme="minorEastAsia" w:cs="Arial"/>
          <w:lang w:eastAsia="ja-JP"/>
        </w:rPr>
      </w:pPr>
      <w:r>
        <w:rPr>
          <w:rFonts w:eastAsiaTheme="minorEastAsia" w:cs="Arial" w:hint="eastAsia"/>
          <w:lang w:eastAsia="ja-JP"/>
        </w:rPr>
        <w:t xml:space="preserve">- </w:t>
      </w:r>
      <w:r w:rsidRPr="002E55C3">
        <w:rPr>
          <w:rFonts w:eastAsiaTheme="minorEastAsia" w:cs="Arial"/>
          <w:lang w:eastAsia="ja-JP"/>
        </w:rPr>
        <w:t>Inconsistent PDCCH detection</w:t>
      </w:r>
    </w:p>
    <w:p w14:paraId="631832AF" w14:textId="77777777" w:rsidR="00B928C6" w:rsidRPr="009034C9" w:rsidRDefault="00B928C6" w:rsidP="00F653F7">
      <w:pPr>
        <w:rPr>
          <w:rFonts w:eastAsiaTheme="minorEastAsia" w:cs="Arial"/>
          <w:lang w:eastAsia="ja-JP"/>
        </w:rPr>
      </w:pPr>
    </w:p>
    <w:p w14:paraId="400C899C" w14:textId="6A037302" w:rsidR="00ED4A22" w:rsidRDefault="0024783E" w:rsidP="00E23953">
      <w:pPr>
        <w:pStyle w:val="1"/>
        <w:tabs>
          <w:tab w:val="num" w:pos="426"/>
        </w:tabs>
        <w:ind w:left="426" w:hanging="426"/>
        <w:rPr>
          <w:szCs w:val="36"/>
          <w:lang w:eastAsia="ja-JP"/>
        </w:rPr>
      </w:pPr>
      <w:r>
        <w:rPr>
          <w:szCs w:val="36"/>
          <w:lang w:eastAsia="ja-JP"/>
        </w:rPr>
        <w:t>Discussion</w:t>
      </w:r>
    </w:p>
    <w:p w14:paraId="67068BE4" w14:textId="20F60E40" w:rsidR="00C352C1" w:rsidRDefault="001031A6" w:rsidP="00C352C1">
      <w:pPr>
        <w:pStyle w:val="2"/>
        <w:rPr>
          <w:lang w:eastAsia="ja-JP"/>
        </w:rPr>
      </w:pPr>
      <w:r>
        <w:t>The limit of BDs/CCEs for CA</w:t>
      </w:r>
    </w:p>
    <w:p w14:paraId="5A6150D2" w14:textId="77777777" w:rsidR="00DE31F5" w:rsidRDefault="00DE31F5" w:rsidP="00DE31F5">
      <w:pPr>
        <w:rPr>
          <w:b/>
          <w:u w:val="single"/>
          <w:lang w:eastAsia="ja-JP"/>
        </w:rPr>
      </w:pPr>
      <w:r>
        <w:rPr>
          <w:b/>
          <w:u w:val="single"/>
          <w:lang w:eastAsia="ja-JP"/>
        </w:rPr>
        <w:t>Background</w:t>
      </w:r>
    </w:p>
    <w:p w14:paraId="626663A0" w14:textId="77777777" w:rsidR="00DE31F5" w:rsidRPr="00060220" w:rsidRDefault="00DE31F5" w:rsidP="00DE31F5">
      <w:pPr>
        <w:rPr>
          <w:lang w:eastAsia="ja-JP"/>
        </w:rPr>
      </w:pPr>
      <w:r w:rsidRPr="00060220">
        <w:rPr>
          <w:lang w:eastAsia="ja-JP"/>
        </w:rPr>
        <w:t xml:space="preserve">For cross-carrier scheduling with different numerologies, the following two cases were identified in RAN1#94 </w:t>
      </w:r>
      <w:r w:rsidRPr="00542BC0">
        <w:rPr>
          <w:lang w:eastAsia="ja-JP"/>
        </w:rPr>
        <w:fldChar w:fldCharType="begin"/>
      </w:r>
      <w:r w:rsidRPr="00542BC0">
        <w:rPr>
          <w:lang w:eastAsia="ja-JP"/>
        </w:rPr>
        <w:instrText xml:space="preserve"> REF _Ref525721961 \r \h  \* MERGEFORMAT </w:instrText>
      </w:r>
      <w:r w:rsidRPr="00542BC0">
        <w:rPr>
          <w:lang w:eastAsia="ja-JP"/>
        </w:rPr>
      </w:r>
      <w:r w:rsidRPr="00542BC0">
        <w:rPr>
          <w:lang w:eastAsia="ja-JP"/>
        </w:rPr>
        <w:fldChar w:fldCharType="separate"/>
      </w:r>
      <w:r w:rsidRPr="00542BC0">
        <w:rPr>
          <w:lang w:eastAsia="ja-JP"/>
        </w:rPr>
        <w:t>[1]</w:t>
      </w:r>
      <w:r w:rsidRPr="00542BC0">
        <w:rPr>
          <w:lang w:eastAsia="ja-JP"/>
        </w:rPr>
        <w:fldChar w:fldCharType="end"/>
      </w:r>
      <w:r w:rsidRPr="00060220">
        <w:rPr>
          <w:lang w:eastAsia="ja-JP"/>
        </w:rPr>
        <w:t>.</w:t>
      </w:r>
    </w:p>
    <w:p w14:paraId="0D08DB14" w14:textId="77777777" w:rsidR="00DE31F5" w:rsidRPr="00060220" w:rsidRDefault="00DE31F5" w:rsidP="00DE31F5">
      <w:pPr>
        <w:pStyle w:val="aff3"/>
        <w:numPr>
          <w:ilvl w:val="0"/>
          <w:numId w:val="38"/>
        </w:numPr>
        <w:ind w:leftChars="0"/>
        <w:rPr>
          <w:lang w:eastAsia="ja-JP"/>
        </w:rPr>
      </w:pPr>
      <w:r w:rsidRPr="00060220">
        <w:rPr>
          <w:lang w:eastAsia="ja-JP"/>
        </w:rPr>
        <w:t>Case 1: Different numerologies between scheduling cell and scheduled cell</w:t>
      </w:r>
    </w:p>
    <w:p w14:paraId="27C93B99" w14:textId="77777777" w:rsidR="00DE31F5" w:rsidRPr="00B35BA0" w:rsidRDefault="00DE31F5" w:rsidP="00DE31F5">
      <w:pPr>
        <w:pStyle w:val="aff3"/>
        <w:numPr>
          <w:ilvl w:val="0"/>
          <w:numId w:val="38"/>
        </w:numPr>
        <w:ind w:leftChars="0"/>
        <w:rPr>
          <w:lang w:eastAsia="ja-JP"/>
        </w:rPr>
      </w:pPr>
      <w:r w:rsidRPr="00B35BA0">
        <w:rPr>
          <w:lang w:eastAsia="ja-JP"/>
        </w:rPr>
        <w:t>Case 2: Same numerology between scheduling cell and scheduled cell but different numerologies between scheduling cells</w:t>
      </w:r>
    </w:p>
    <w:p w14:paraId="6E00324C" w14:textId="77777777" w:rsidR="00DE31F5" w:rsidRPr="00060220" w:rsidRDefault="00DE31F5" w:rsidP="00DE31F5">
      <w:pPr>
        <w:rPr>
          <w:lang w:eastAsia="ja-JP"/>
        </w:rPr>
      </w:pPr>
      <w:r w:rsidRPr="00DB670F">
        <w:rPr>
          <w:lang w:eastAsia="ja-JP"/>
        </w:rPr>
        <w:t xml:space="preserve">In RAN#81, it was agreed that case 1 is postponed to Rel.16 </w:t>
      </w:r>
      <w:r w:rsidRPr="00542BC0">
        <w:rPr>
          <w:lang w:eastAsia="ja-JP"/>
        </w:rPr>
        <w:fldChar w:fldCharType="begin"/>
      </w:r>
      <w:r w:rsidRPr="00542BC0">
        <w:rPr>
          <w:lang w:eastAsia="ja-JP"/>
        </w:rPr>
        <w:instrText xml:space="preserve"> REF _Ref525722830 \r \h  \* MERGEFORMAT </w:instrText>
      </w:r>
      <w:r w:rsidRPr="00542BC0">
        <w:rPr>
          <w:lang w:eastAsia="ja-JP"/>
        </w:rPr>
      </w:r>
      <w:r w:rsidRPr="00542BC0">
        <w:rPr>
          <w:lang w:eastAsia="ja-JP"/>
        </w:rPr>
        <w:fldChar w:fldCharType="separate"/>
      </w:r>
      <w:r w:rsidRPr="00542BC0">
        <w:rPr>
          <w:lang w:eastAsia="ja-JP"/>
        </w:rPr>
        <w:t>[2]</w:t>
      </w:r>
      <w:r w:rsidRPr="00542BC0">
        <w:rPr>
          <w:lang w:eastAsia="ja-JP"/>
        </w:rPr>
        <w:fldChar w:fldCharType="end"/>
      </w:r>
      <w:r w:rsidRPr="00060220">
        <w:rPr>
          <w:lang w:eastAsia="ja-JP"/>
        </w:rPr>
        <w:t xml:space="preserve">. However, case 2 is still supported in Rel.15. Therefore, the limit of PDCCH BDs/CCEs distribution needs to be concluded. </w:t>
      </w:r>
      <w:r w:rsidRPr="00542BC0">
        <w:rPr>
          <w:lang w:eastAsia="ja-JP"/>
        </w:rPr>
        <w:t>Table 1</w:t>
      </w:r>
      <w:r w:rsidRPr="00060220">
        <w:rPr>
          <w:lang w:eastAsia="ja-JP"/>
        </w:rPr>
        <w:t xml:space="preserve"> shows the summary of the limit of BDs/CCEs. Red parts are update from R1-1809855 (</w:t>
      </w:r>
      <w:r w:rsidRPr="00542BC0">
        <w:rPr>
          <w:lang w:eastAsia="ja-JP"/>
        </w:rPr>
        <w:fldChar w:fldCharType="begin"/>
      </w:r>
      <w:r w:rsidRPr="00542BC0">
        <w:rPr>
          <w:lang w:eastAsia="ja-JP"/>
        </w:rPr>
        <w:instrText xml:space="preserve"> REF _Ref525723079 \r \h  \* MERGEFORMAT </w:instrText>
      </w:r>
      <w:r w:rsidRPr="00542BC0">
        <w:rPr>
          <w:lang w:eastAsia="ja-JP"/>
        </w:rPr>
      </w:r>
      <w:r w:rsidRPr="00542BC0">
        <w:rPr>
          <w:lang w:eastAsia="ja-JP"/>
        </w:rPr>
        <w:fldChar w:fldCharType="separate"/>
      </w:r>
      <w:r w:rsidRPr="00542BC0">
        <w:rPr>
          <w:lang w:eastAsia="ja-JP"/>
        </w:rPr>
        <w:t>[3]</w:t>
      </w:r>
      <w:r w:rsidRPr="00542BC0">
        <w:rPr>
          <w:lang w:eastAsia="ja-JP"/>
        </w:rPr>
        <w:fldChar w:fldCharType="end"/>
      </w:r>
      <w:r w:rsidRPr="00060220">
        <w:rPr>
          <w:lang w:eastAsia="ja-JP"/>
        </w:rPr>
        <w:t>, section 2.8) according to RAN1 and RAN plenary agreements.</w:t>
      </w:r>
    </w:p>
    <w:p w14:paraId="18968606" w14:textId="77777777" w:rsidR="00DE31F5" w:rsidRDefault="00DE31F5" w:rsidP="00DE31F5">
      <w:pPr>
        <w:pStyle w:val="ac"/>
        <w:keepNext/>
        <w:jc w:val="center"/>
        <w:rPr>
          <w:lang w:eastAsia="ja-JP"/>
        </w:rPr>
      </w:pPr>
      <w:r w:rsidRPr="00542BC0">
        <w:lastRenderedPageBreak/>
        <w:t xml:space="preserve">Table </w:t>
      </w:r>
      <w:r w:rsidRPr="00060220">
        <w:fldChar w:fldCharType="begin"/>
      </w:r>
      <w:r w:rsidRPr="00542BC0">
        <w:instrText xml:space="preserve"> SEQ Table \* ARABIC </w:instrText>
      </w:r>
      <w:r w:rsidRPr="00060220">
        <w:fldChar w:fldCharType="separate"/>
      </w:r>
      <w:r w:rsidRPr="00542BC0">
        <w:rPr>
          <w:noProof/>
        </w:rPr>
        <w:t>1</w:t>
      </w:r>
      <w:r w:rsidRPr="00060220">
        <w:fldChar w:fldCharType="end"/>
      </w:r>
      <w:r w:rsidRPr="00060220">
        <w:rPr>
          <w:lang w:eastAsia="ja-JP"/>
        </w:rPr>
        <w:t xml:space="preserve"> S</w:t>
      </w:r>
      <w:r>
        <w:rPr>
          <w:lang w:eastAsia="ja-JP"/>
        </w:rPr>
        <w:t>ummary of the limit of PDCCH BDs/CCEs</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161"/>
        <w:gridCol w:w="1818"/>
        <w:gridCol w:w="1828"/>
        <w:gridCol w:w="1564"/>
        <w:gridCol w:w="1667"/>
      </w:tblGrid>
      <w:tr w:rsidR="00DE31F5" w14:paraId="3A419757" w14:textId="77777777" w:rsidTr="00DE31F5">
        <w:trPr>
          <w:trHeight w:val="181"/>
          <w:jc w:val="center"/>
        </w:trPr>
        <w:tc>
          <w:tcPr>
            <w:tcW w:w="565" w:type="pct"/>
            <w:vMerge w:val="restart"/>
            <w:tcBorders>
              <w:top w:val="single" w:sz="4" w:space="0" w:color="auto"/>
              <w:left w:val="single" w:sz="4" w:space="0" w:color="auto"/>
              <w:bottom w:val="single" w:sz="4" w:space="0" w:color="auto"/>
              <w:right w:val="single" w:sz="4" w:space="0" w:color="auto"/>
            </w:tcBorders>
            <w:shd w:val="clear" w:color="auto" w:fill="FBD4B4"/>
            <w:hideMark/>
          </w:tcPr>
          <w:p w14:paraId="61A043C2" w14:textId="77777777" w:rsidR="00DE31F5" w:rsidRDefault="00DE31F5" w:rsidP="00542BC0">
            <w:pPr>
              <w:pStyle w:val="TAL"/>
              <w:rPr>
                <w:lang w:eastAsia="ja-JP"/>
              </w:rPr>
            </w:pPr>
            <w:r>
              <w:t>Relationship between 4, y and T</w:t>
            </w:r>
          </w:p>
        </w:tc>
        <w:tc>
          <w:tcPr>
            <w:tcW w:w="1647" w:type="pct"/>
            <w:gridSpan w:val="2"/>
            <w:tcBorders>
              <w:top w:val="single" w:sz="4" w:space="0" w:color="auto"/>
              <w:left w:val="single" w:sz="4" w:space="0" w:color="auto"/>
              <w:bottom w:val="single" w:sz="4" w:space="0" w:color="auto"/>
              <w:right w:val="single" w:sz="4" w:space="0" w:color="auto"/>
            </w:tcBorders>
            <w:shd w:val="clear" w:color="auto" w:fill="FBD4B4"/>
            <w:hideMark/>
          </w:tcPr>
          <w:p w14:paraId="5C54506D" w14:textId="77777777" w:rsidR="00DE31F5" w:rsidRDefault="00DE31F5" w:rsidP="00542BC0">
            <w:pPr>
              <w:pStyle w:val="TAL"/>
            </w:pPr>
            <w:r>
              <w:t>Self-scheduling</w:t>
            </w:r>
          </w:p>
        </w:tc>
        <w:tc>
          <w:tcPr>
            <w:tcW w:w="2788" w:type="pct"/>
            <w:gridSpan w:val="3"/>
            <w:tcBorders>
              <w:top w:val="single" w:sz="4" w:space="0" w:color="auto"/>
              <w:left w:val="single" w:sz="4" w:space="0" w:color="auto"/>
              <w:bottom w:val="single" w:sz="4" w:space="0" w:color="auto"/>
              <w:right w:val="single" w:sz="4" w:space="0" w:color="auto"/>
            </w:tcBorders>
            <w:shd w:val="clear" w:color="auto" w:fill="FBD4B4"/>
            <w:hideMark/>
          </w:tcPr>
          <w:p w14:paraId="299E5578" w14:textId="77777777" w:rsidR="00DE31F5" w:rsidRDefault="00DE31F5" w:rsidP="00542BC0">
            <w:pPr>
              <w:pStyle w:val="TAL"/>
            </w:pPr>
            <w:r>
              <w:t>Cross-carrier scheduling</w:t>
            </w:r>
          </w:p>
        </w:tc>
      </w:tr>
      <w:tr w:rsidR="00DE31F5" w14:paraId="72FA997B" w14:textId="77777777" w:rsidTr="00DE31F5">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7A7AC" w14:textId="77777777" w:rsidR="00DE31F5" w:rsidRDefault="00DE31F5" w:rsidP="00542BC0">
            <w:pPr>
              <w:pStyle w:val="TAL"/>
              <w:rPr>
                <w:lang w:eastAsia="ja-JP"/>
              </w:rPr>
            </w:pPr>
          </w:p>
        </w:tc>
        <w:tc>
          <w:tcPr>
            <w:tcW w:w="646" w:type="pct"/>
            <w:vMerge w:val="restart"/>
            <w:tcBorders>
              <w:top w:val="single" w:sz="4" w:space="0" w:color="auto"/>
              <w:left w:val="single" w:sz="4" w:space="0" w:color="auto"/>
              <w:bottom w:val="single" w:sz="4" w:space="0" w:color="auto"/>
              <w:right w:val="single" w:sz="4" w:space="0" w:color="auto"/>
            </w:tcBorders>
            <w:shd w:val="clear" w:color="auto" w:fill="FBD4B4"/>
            <w:hideMark/>
          </w:tcPr>
          <w:p w14:paraId="1AC81467" w14:textId="77777777" w:rsidR="00DE31F5" w:rsidRDefault="00DE31F5" w:rsidP="00542BC0">
            <w:pPr>
              <w:pStyle w:val="TAL"/>
            </w:pPr>
            <w:r>
              <w:t>Same numerology</w:t>
            </w:r>
          </w:p>
        </w:tc>
        <w:tc>
          <w:tcPr>
            <w:tcW w:w="1001" w:type="pct"/>
            <w:vMerge w:val="restart"/>
            <w:tcBorders>
              <w:top w:val="single" w:sz="4" w:space="0" w:color="auto"/>
              <w:left w:val="single" w:sz="4" w:space="0" w:color="auto"/>
              <w:bottom w:val="single" w:sz="4" w:space="0" w:color="auto"/>
              <w:right w:val="single" w:sz="4" w:space="0" w:color="auto"/>
            </w:tcBorders>
            <w:shd w:val="clear" w:color="auto" w:fill="FBD4B4"/>
            <w:hideMark/>
          </w:tcPr>
          <w:p w14:paraId="08C37FA0" w14:textId="77777777" w:rsidR="00DE31F5" w:rsidRDefault="00DE31F5" w:rsidP="00542BC0">
            <w:pPr>
              <w:pStyle w:val="TAL"/>
            </w:pPr>
            <w:r>
              <w:t>Mixed numerologies</w:t>
            </w:r>
          </w:p>
        </w:tc>
        <w:tc>
          <w:tcPr>
            <w:tcW w:w="1006" w:type="pct"/>
            <w:vMerge w:val="restart"/>
            <w:tcBorders>
              <w:top w:val="single" w:sz="4" w:space="0" w:color="auto"/>
              <w:left w:val="single" w:sz="4" w:space="0" w:color="auto"/>
              <w:bottom w:val="single" w:sz="4" w:space="0" w:color="auto"/>
              <w:right w:val="single" w:sz="4" w:space="0" w:color="auto"/>
            </w:tcBorders>
            <w:shd w:val="clear" w:color="auto" w:fill="FBD4B4"/>
            <w:hideMark/>
          </w:tcPr>
          <w:p w14:paraId="4F03D1B0" w14:textId="77777777" w:rsidR="00DE31F5" w:rsidRDefault="00DE31F5" w:rsidP="00542BC0">
            <w:pPr>
              <w:pStyle w:val="TAL"/>
            </w:pPr>
            <w:r>
              <w:t>Same numerology</w:t>
            </w:r>
          </w:p>
          <w:p w14:paraId="609023BE" w14:textId="77777777" w:rsidR="00DE31F5" w:rsidRDefault="00DE31F5" w:rsidP="00542BC0">
            <w:pPr>
              <w:pStyle w:val="TAL"/>
            </w:pPr>
            <w:r>
              <w:rPr>
                <w:color w:val="FF0000"/>
              </w:rPr>
              <w:t>(for all DL serving cells)</w:t>
            </w:r>
          </w:p>
        </w:tc>
        <w:tc>
          <w:tcPr>
            <w:tcW w:w="1782" w:type="pct"/>
            <w:gridSpan w:val="2"/>
            <w:tcBorders>
              <w:top w:val="single" w:sz="4" w:space="0" w:color="auto"/>
              <w:left w:val="single" w:sz="4" w:space="0" w:color="auto"/>
              <w:bottom w:val="single" w:sz="4" w:space="0" w:color="auto"/>
              <w:right w:val="single" w:sz="4" w:space="0" w:color="auto"/>
            </w:tcBorders>
            <w:shd w:val="clear" w:color="auto" w:fill="FBD4B4"/>
            <w:hideMark/>
          </w:tcPr>
          <w:p w14:paraId="14B8073E" w14:textId="77777777" w:rsidR="00DE31F5" w:rsidRDefault="00DE31F5" w:rsidP="00542BC0">
            <w:pPr>
              <w:pStyle w:val="TAL"/>
            </w:pPr>
            <w:r>
              <w:t>Mixed numerologies</w:t>
            </w:r>
          </w:p>
        </w:tc>
      </w:tr>
      <w:tr w:rsidR="00DE31F5" w14:paraId="2B098B4E" w14:textId="77777777" w:rsidTr="00DE31F5">
        <w:trPr>
          <w:trHeight w:val="1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EFA39" w14:textId="77777777" w:rsidR="00DE31F5" w:rsidRDefault="00DE31F5" w:rsidP="00542BC0">
            <w:pPr>
              <w:pStyle w:val="TAL"/>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21DF9" w14:textId="77777777" w:rsidR="00DE31F5" w:rsidRDefault="00DE31F5" w:rsidP="00542BC0">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94F4" w14:textId="77777777" w:rsidR="00DE31F5" w:rsidRDefault="00DE31F5" w:rsidP="00542BC0">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310A8" w14:textId="77777777" w:rsidR="00DE31F5" w:rsidRDefault="00DE31F5" w:rsidP="00542BC0">
            <w:pPr>
              <w:pStyle w:val="TAL"/>
            </w:pPr>
          </w:p>
        </w:tc>
        <w:tc>
          <w:tcPr>
            <w:tcW w:w="863" w:type="pct"/>
            <w:tcBorders>
              <w:top w:val="single" w:sz="4" w:space="0" w:color="auto"/>
              <w:left w:val="single" w:sz="4" w:space="0" w:color="auto"/>
              <w:bottom w:val="single" w:sz="4" w:space="0" w:color="auto"/>
              <w:right w:val="single" w:sz="4" w:space="0" w:color="auto"/>
            </w:tcBorders>
            <w:shd w:val="clear" w:color="auto" w:fill="FBD4B4"/>
            <w:hideMark/>
          </w:tcPr>
          <w:p w14:paraId="2862E9D4" w14:textId="77777777" w:rsidR="00DE31F5" w:rsidRDefault="00DE31F5" w:rsidP="00542BC0">
            <w:pPr>
              <w:pStyle w:val="TAL"/>
            </w:pPr>
            <w:r>
              <w:rPr>
                <w:color w:val="FF0000"/>
              </w:rPr>
              <w:t>Different numerologies between scheduling cell and scheduled cell</w:t>
            </w:r>
          </w:p>
        </w:tc>
        <w:tc>
          <w:tcPr>
            <w:tcW w:w="919" w:type="pct"/>
            <w:tcBorders>
              <w:top w:val="single" w:sz="4" w:space="0" w:color="auto"/>
              <w:left w:val="single" w:sz="4" w:space="0" w:color="auto"/>
              <w:bottom w:val="single" w:sz="4" w:space="0" w:color="auto"/>
              <w:right w:val="single" w:sz="4" w:space="0" w:color="auto"/>
            </w:tcBorders>
            <w:shd w:val="clear" w:color="auto" w:fill="FBD4B4"/>
            <w:hideMark/>
          </w:tcPr>
          <w:p w14:paraId="75B139F6" w14:textId="77777777" w:rsidR="00DE31F5" w:rsidRDefault="00DE31F5" w:rsidP="00542BC0">
            <w:pPr>
              <w:pStyle w:val="TAL"/>
              <w:rPr>
                <w:color w:val="FF0000"/>
              </w:rPr>
            </w:pPr>
            <w:r>
              <w:rPr>
                <w:color w:val="FF0000"/>
              </w:rPr>
              <w:t>Same numerology between scheduling cell and scheduled cell but different numerologies between scheduling cells</w:t>
            </w:r>
          </w:p>
        </w:tc>
      </w:tr>
      <w:tr w:rsidR="00DE31F5" w14:paraId="50F19D98" w14:textId="77777777" w:rsidTr="00DE31F5">
        <w:trPr>
          <w:trHeight w:val="1095"/>
          <w:jc w:val="center"/>
        </w:trPr>
        <w:tc>
          <w:tcPr>
            <w:tcW w:w="565" w:type="pct"/>
            <w:tcBorders>
              <w:top w:val="single" w:sz="4" w:space="0" w:color="auto"/>
              <w:left w:val="single" w:sz="4" w:space="0" w:color="auto"/>
              <w:bottom w:val="single" w:sz="4" w:space="0" w:color="auto"/>
              <w:right w:val="single" w:sz="4" w:space="0" w:color="auto"/>
            </w:tcBorders>
            <w:hideMark/>
          </w:tcPr>
          <w:p w14:paraId="2831E968" w14:textId="77777777" w:rsidR="00DE31F5" w:rsidRDefault="00DE31F5" w:rsidP="00542BC0">
            <w:pPr>
              <w:pStyle w:val="TAL"/>
            </w:pPr>
            <w:r>
              <w:t>T=&lt;4 or 4&lt;T=&lt;y</w:t>
            </w:r>
          </w:p>
        </w:tc>
        <w:tc>
          <w:tcPr>
            <w:tcW w:w="1647" w:type="pct"/>
            <w:gridSpan w:val="2"/>
            <w:tcBorders>
              <w:top w:val="single" w:sz="4" w:space="0" w:color="auto"/>
              <w:left w:val="single" w:sz="4" w:space="0" w:color="auto"/>
              <w:bottom w:val="single" w:sz="4" w:space="0" w:color="auto"/>
              <w:right w:val="single" w:sz="4" w:space="0" w:color="auto"/>
            </w:tcBorders>
            <w:hideMark/>
          </w:tcPr>
          <w:p w14:paraId="1DD40BDB" w14:textId="77777777" w:rsidR="00DE31F5" w:rsidRDefault="00DE31F5" w:rsidP="00542BC0">
            <w:pPr>
              <w:pStyle w:val="TAL"/>
              <w:rPr>
                <w:lang w:eastAsia="ja-JP"/>
              </w:rPr>
            </w:pPr>
            <w:r>
              <w:t xml:space="preserve">Case </w:t>
            </w:r>
            <w:r>
              <w:rPr>
                <w:lang w:eastAsia="ja-JP"/>
              </w:rPr>
              <w:t>1</w:t>
            </w:r>
          </w:p>
          <w:p w14:paraId="6AD79890" w14:textId="77777777" w:rsidR="00DE31F5" w:rsidRDefault="00DE31F5" w:rsidP="00542BC0">
            <w:pPr>
              <w:pStyle w:val="TAL"/>
              <w:rPr>
                <w:lang w:eastAsia="ja-JP"/>
              </w:rPr>
            </w:pPr>
            <w:r>
              <w:t>The limit per CC per slot equal to the limit for non-CA case</w:t>
            </w:r>
          </w:p>
        </w:tc>
        <w:tc>
          <w:tcPr>
            <w:tcW w:w="1006" w:type="pct"/>
            <w:tcBorders>
              <w:top w:val="single" w:sz="4" w:space="0" w:color="auto"/>
              <w:left w:val="single" w:sz="4" w:space="0" w:color="auto"/>
              <w:bottom w:val="single" w:sz="4" w:space="0" w:color="auto"/>
              <w:right w:val="single" w:sz="4" w:space="0" w:color="auto"/>
            </w:tcBorders>
            <w:hideMark/>
          </w:tcPr>
          <w:p w14:paraId="6C04BB81" w14:textId="77777777" w:rsidR="00DE31F5" w:rsidRDefault="00DE31F5" w:rsidP="00542BC0">
            <w:pPr>
              <w:pStyle w:val="TAL"/>
              <w:rPr>
                <w:lang w:eastAsia="ja-JP"/>
              </w:rPr>
            </w:pPr>
            <w:r>
              <w:t>Case 4</w:t>
            </w:r>
          </w:p>
          <w:p w14:paraId="0C9A32FC" w14:textId="77777777" w:rsidR="00DE31F5" w:rsidRDefault="00DE31F5" w:rsidP="00542BC0">
            <w:pPr>
              <w:pStyle w:val="TAL"/>
            </w:pPr>
            <w:r>
              <w:t>The limit of the scheduling CC per slot is (number of scheduled CCs)*limit for non-CA case</w:t>
            </w:r>
          </w:p>
        </w:tc>
        <w:tc>
          <w:tcPr>
            <w:tcW w:w="863" w:type="pct"/>
            <w:tcBorders>
              <w:top w:val="single" w:sz="4" w:space="0" w:color="auto"/>
              <w:left w:val="single" w:sz="4" w:space="0" w:color="auto"/>
              <w:bottom w:val="single" w:sz="4" w:space="0" w:color="auto"/>
              <w:right w:val="single" w:sz="4" w:space="0" w:color="auto"/>
            </w:tcBorders>
          </w:tcPr>
          <w:p w14:paraId="12A2AF69" w14:textId="77777777" w:rsidR="00DE31F5" w:rsidRDefault="00DE31F5" w:rsidP="00542BC0">
            <w:pPr>
              <w:pStyle w:val="TAL"/>
              <w:rPr>
                <w:color w:val="FF0000"/>
                <w:lang w:eastAsia="ja-JP"/>
              </w:rPr>
            </w:pPr>
            <w:r>
              <w:t xml:space="preserve">Case </w:t>
            </w:r>
            <w:r>
              <w:rPr>
                <w:lang w:eastAsia="ja-JP"/>
              </w:rPr>
              <w:t>6</w:t>
            </w:r>
            <w:r>
              <w:rPr>
                <w:color w:val="FF0000"/>
                <w:lang w:eastAsia="ja-JP"/>
              </w:rPr>
              <w:t>-1</w:t>
            </w:r>
          </w:p>
          <w:p w14:paraId="06301C06" w14:textId="77777777" w:rsidR="00DE31F5" w:rsidRDefault="00DE31F5" w:rsidP="00542BC0">
            <w:pPr>
              <w:pStyle w:val="TAL"/>
              <w:rPr>
                <w:color w:val="FF0000"/>
                <w:lang w:eastAsia="ja-JP"/>
              </w:rPr>
            </w:pPr>
            <w:r>
              <w:rPr>
                <w:color w:val="FF0000"/>
                <w:lang w:eastAsia="ja-JP"/>
              </w:rPr>
              <w:t>(Postponed to Rel.16)</w:t>
            </w:r>
          </w:p>
          <w:p w14:paraId="7EAFD397" w14:textId="77777777" w:rsidR="00DE31F5" w:rsidRDefault="00DE31F5" w:rsidP="00542BC0">
            <w:pPr>
              <w:pStyle w:val="TAL"/>
              <w:rPr>
                <w:lang w:eastAsia="ja-JP"/>
              </w:rPr>
            </w:pPr>
          </w:p>
        </w:tc>
        <w:tc>
          <w:tcPr>
            <w:tcW w:w="919" w:type="pct"/>
            <w:tcBorders>
              <w:top w:val="single" w:sz="4" w:space="0" w:color="auto"/>
              <w:left w:val="single" w:sz="4" w:space="0" w:color="auto"/>
              <w:bottom w:val="single" w:sz="4" w:space="0" w:color="auto"/>
              <w:right w:val="single" w:sz="4" w:space="0" w:color="auto"/>
            </w:tcBorders>
            <w:hideMark/>
          </w:tcPr>
          <w:p w14:paraId="3A5537A6" w14:textId="77777777" w:rsidR="00DE31F5" w:rsidRDefault="00DE31F5" w:rsidP="00542BC0">
            <w:pPr>
              <w:pStyle w:val="TAL"/>
              <w:rPr>
                <w:color w:val="FF0000"/>
                <w:lang w:eastAsia="ja-JP"/>
              </w:rPr>
            </w:pPr>
            <w:r>
              <w:rPr>
                <w:color w:val="FF0000"/>
              </w:rPr>
              <w:t xml:space="preserve">Case </w:t>
            </w:r>
            <w:r>
              <w:rPr>
                <w:color w:val="FF0000"/>
                <w:lang w:eastAsia="ja-JP"/>
              </w:rPr>
              <w:t>6-2</w:t>
            </w:r>
          </w:p>
          <w:p w14:paraId="7244B571" w14:textId="77777777" w:rsidR="00DE31F5" w:rsidRDefault="00DE31F5" w:rsidP="00542BC0">
            <w:pPr>
              <w:pStyle w:val="TAL"/>
              <w:rPr>
                <w:color w:val="FF0000"/>
                <w:lang w:eastAsia="ja-JP"/>
              </w:rPr>
            </w:pPr>
            <w:r>
              <w:rPr>
                <w:color w:val="FF0000"/>
                <w:lang w:eastAsia="ja-JP"/>
              </w:rPr>
              <w:t>(Need to be concluded for Rel.15)</w:t>
            </w:r>
          </w:p>
        </w:tc>
      </w:tr>
      <w:tr w:rsidR="00DE31F5" w14:paraId="27DBE67B" w14:textId="77777777" w:rsidTr="00DE31F5">
        <w:trPr>
          <w:trHeight w:val="1450"/>
          <w:jc w:val="center"/>
        </w:trPr>
        <w:tc>
          <w:tcPr>
            <w:tcW w:w="565" w:type="pct"/>
            <w:tcBorders>
              <w:top w:val="single" w:sz="4" w:space="0" w:color="auto"/>
              <w:left w:val="single" w:sz="4" w:space="0" w:color="auto"/>
              <w:bottom w:val="single" w:sz="4" w:space="0" w:color="auto"/>
              <w:right w:val="single" w:sz="4" w:space="0" w:color="auto"/>
            </w:tcBorders>
            <w:hideMark/>
          </w:tcPr>
          <w:p w14:paraId="6037BFA3" w14:textId="77777777" w:rsidR="00DE31F5" w:rsidRDefault="00DE31F5" w:rsidP="00542BC0">
            <w:pPr>
              <w:pStyle w:val="TAL"/>
            </w:pPr>
            <w:r>
              <w:t>T&gt;4 and T&gt;y</w:t>
            </w:r>
          </w:p>
        </w:tc>
        <w:tc>
          <w:tcPr>
            <w:tcW w:w="646" w:type="pct"/>
            <w:tcBorders>
              <w:top w:val="single" w:sz="4" w:space="0" w:color="auto"/>
              <w:left w:val="single" w:sz="4" w:space="0" w:color="auto"/>
              <w:bottom w:val="single" w:sz="4" w:space="0" w:color="auto"/>
              <w:right w:val="single" w:sz="4" w:space="0" w:color="auto"/>
            </w:tcBorders>
            <w:hideMark/>
          </w:tcPr>
          <w:p w14:paraId="55BFADE0" w14:textId="77777777" w:rsidR="00DE31F5" w:rsidRDefault="00DE31F5" w:rsidP="00542BC0">
            <w:pPr>
              <w:pStyle w:val="TAL"/>
              <w:rPr>
                <w:lang w:eastAsia="ja-JP"/>
              </w:rPr>
            </w:pPr>
            <w:r>
              <w:t>Case 2</w:t>
            </w:r>
          </w:p>
          <w:p w14:paraId="357E462A" w14:textId="77777777" w:rsidR="00DE31F5" w:rsidRDefault="00DE31F5" w:rsidP="00542BC0">
            <w:pPr>
              <w:pStyle w:val="TAL"/>
            </w:pPr>
            <w:r>
              <w:t>The total limit across CCs is based on BD capability and can be split across CCs</w:t>
            </w:r>
          </w:p>
        </w:tc>
        <w:tc>
          <w:tcPr>
            <w:tcW w:w="1001" w:type="pct"/>
            <w:tcBorders>
              <w:top w:val="single" w:sz="4" w:space="0" w:color="auto"/>
              <w:left w:val="single" w:sz="4" w:space="0" w:color="auto"/>
              <w:bottom w:val="single" w:sz="4" w:space="0" w:color="auto"/>
              <w:right w:val="single" w:sz="4" w:space="0" w:color="auto"/>
            </w:tcBorders>
            <w:hideMark/>
          </w:tcPr>
          <w:p w14:paraId="4856804A" w14:textId="77777777" w:rsidR="00DE31F5" w:rsidRDefault="00DE31F5" w:rsidP="00542BC0">
            <w:pPr>
              <w:pStyle w:val="TAL"/>
              <w:rPr>
                <w:lang w:eastAsia="ja-JP"/>
              </w:rPr>
            </w:pPr>
            <w:r>
              <w:t>Case 3</w:t>
            </w:r>
          </w:p>
          <w:p w14:paraId="39847837" w14:textId="77777777" w:rsidR="00DE31F5" w:rsidRDefault="00DE31F5" w:rsidP="00542BC0">
            <w:pPr>
              <w:pStyle w:val="TAL"/>
            </w:pPr>
            <w:r>
              <w:t>The total limit across CCs per μ is based on BD capability.</w:t>
            </w:r>
          </w:p>
          <w:p w14:paraId="2A04ADF3" w14:textId="77777777" w:rsidR="00DE31F5" w:rsidRDefault="00DE31F5" w:rsidP="00542BC0">
            <w:pPr>
              <w:pStyle w:val="TAL"/>
            </w:pPr>
            <w:r>
              <w:t>The limit per</w:t>
            </w:r>
            <w:r>
              <w:rPr>
                <w:lang w:eastAsia="ja-JP"/>
              </w:rPr>
              <w:t xml:space="preserve"> </w:t>
            </w:r>
            <w:r>
              <w:t>μ</w:t>
            </w:r>
            <w:r>
              <w:rPr>
                <w:lang w:eastAsia="ja-JP"/>
              </w:rPr>
              <w:t xml:space="preserve"> </w:t>
            </w:r>
            <w:r>
              <w:t>is y*M(μ) and proportion of the number of CCs with μ to the total number of CCs.</w:t>
            </w:r>
          </w:p>
        </w:tc>
        <w:tc>
          <w:tcPr>
            <w:tcW w:w="1006" w:type="pct"/>
            <w:tcBorders>
              <w:top w:val="single" w:sz="4" w:space="0" w:color="auto"/>
              <w:left w:val="single" w:sz="4" w:space="0" w:color="auto"/>
              <w:bottom w:val="single" w:sz="4" w:space="0" w:color="auto"/>
              <w:right w:val="single" w:sz="4" w:space="0" w:color="auto"/>
            </w:tcBorders>
            <w:hideMark/>
          </w:tcPr>
          <w:p w14:paraId="10920033" w14:textId="77777777" w:rsidR="00DE31F5" w:rsidRDefault="00DE31F5" w:rsidP="00542BC0">
            <w:pPr>
              <w:pStyle w:val="TAL"/>
              <w:rPr>
                <w:lang w:eastAsia="ja-JP"/>
              </w:rPr>
            </w:pPr>
            <w:r>
              <w:t xml:space="preserve">Case </w:t>
            </w:r>
            <w:r>
              <w:rPr>
                <w:lang w:eastAsia="ja-JP"/>
              </w:rPr>
              <w:t>5</w:t>
            </w:r>
          </w:p>
          <w:p w14:paraId="4C1E4B7D" w14:textId="77777777" w:rsidR="00DE31F5" w:rsidRDefault="00DE31F5" w:rsidP="00542BC0">
            <w:pPr>
              <w:pStyle w:val="TAL"/>
              <w:rPr>
                <w:color w:val="FF0000"/>
              </w:rPr>
            </w:pPr>
            <w:r>
              <w:rPr>
                <w:color w:val="FF0000"/>
              </w:rPr>
              <w:t>The total limit across CCs is based on BD capability and can be split across CCs</w:t>
            </w:r>
          </w:p>
          <w:p w14:paraId="4142E5A2" w14:textId="77777777" w:rsidR="00DE31F5" w:rsidRDefault="00DE31F5" w:rsidP="00542BC0">
            <w:pPr>
              <w:pStyle w:val="TAL"/>
              <w:rPr>
                <w:lang w:eastAsia="ja-JP"/>
              </w:rPr>
            </w:pPr>
            <w:r>
              <w:rPr>
                <w:color w:val="FF0000"/>
              </w:rPr>
              <w:t>(same as case 2)</w:t>
            </w:r>
          </w:p>
        </w:tc>
        <w:tc>
          <w:tcPr>
            <w:tcW w:w="863" w:type="pct"/>
            <w:tcBorders>
              <w:top w:val="single" w:sz="4" w:space="0" w:color="auto"/>
              <w:left w:val="single" w:sz="4" w:space="0" w:color="auto"/>
              <w:bottom w:val="single" w:sz="4" w:space="0" w:color="auto"/>
              <w:right w:val="single" w:sz="4" w:space="0" w:color="auto"/>
            </w:tcBorders>
          </w:tcPr>
          <w:p w14:paraId="3E704EEB" w14:textId="77777777" w:rsidR="00DE31F5" w:rsidRDefault="00DE31F5" w:rsidP="00542BC0">
            <w:pPr>
              <w:pStyle w:val="TAL"/>
              <w:rPr>
                <w:color w:val="FF0000"/>
              </w:rPr>
            </w:pPr>
            <w:r>
              <w:t>Case 7</w:t>
            </w:r>
            <w:r>
              <w:rPr>
                <w:color w:val="FF0000"/>
              </w:rPr>
              <w:t>-1</w:t>
            </w:r>
          </w:p>
          <w:p w14:paraId="759069C1" w14:textId="77777777" w:rsidR="00DE31F5" w:rsidRDefault="00DE31F5" w:rsidP="00542BC0">
            <w:pPr>
              <w:pStyle w:val="TAL"/>
              <w:rPr>
                <w:color w:val="FF0000"/>
                <w:lang w:eastAsia="ja-JP"/>
              </w:rPr>
            </w:pPr>
            <w:r>
              <w:rPr>
                <w:color w:val="FF0000"/>
                <w:lang w:eastAsia="ja-JP"/>
              </w:rPr>
              <w:t>(Postponed to Rel.16)</w:t>
            </w:r>
          </w:p>
          <w:p w14:paraId="40360FE4" w14:textId="77777777" w:rsidR="00DE31F5" w:rsidRDefault="00DE31F5" w:rsidP="00542BC0">
            <w:pPr>
              <w:pStyle w:val="TAL"/>
            </w:pPr>
          </w:p>
        </w:tc>
        <w:tc>
          <w:tcPr>
            <w:tcW w:w="919" w:type="pct"/>
            <w:tcBorders>
              <w:top w:val="single" w:sz="4" w:space="0" w:color="auto"/>
              <w:left w:val="single" w:sz="4" w:space="0" w:color="auto"/>
              <w:bottom w:val="single" w:sz="4" w:space="0" w:color="auto"/>
              <w:right w:val="single" w:sz="4" w:space="0" w:color="auto"/>
            </w:tcBorders>
            <w:hideMark/>
          </w:tcPr>
          <w:p w14:paraId="750C848D" w14:textId="77777777" w:rsidR="00DE31F5" w:rsidRDefault="00DE31F5" w:rsidP="00542BC0">
            <w:pPr>
              <w:pStyle w:val="TAL"/>
              <w:rPr>
                <w:color w:val="FF0000"/>
              </w:rPr>
            </w:pPr>
            <w:r>
              <w:rPr>
                <w:color w:val="FF0000"/>
              </w:rPr>
              <w:t>Case 7-2</w:t>
            </w:r>
          </w:p>
          <w:p w14:paraId="7C46168C" w14:textId="77777777" w:rsidR="00DE31F5" w:rsidRDefault="00DE31F5" w:rsidP="00542BC0">
            <w:pPr>
              <w:pStyle w:val="TAL"/>
              <w:rPr>
                <w:color w:val="FF0000"/>
              </w:rPr>
            </w:pPr>
            <w:r>
              <w:rPr>
                <w:color w:val="FF0000"/>
                <w:lang w:eastAsia="ja-JP"/>
              </w:rPr>
              <w:t>(Need to be concluded for Rel.15)</w:t>
            </w:r>
          </w:p>
        </w:tc>
      </w:tr>
    </w:tbl>
    <w:p w14:paraId="3A25CCA2" w14:textId="77777777" w:rsidR="00DE31F5" w:rsidRDefault="00DE31F5" w:rsidP="00DE31F5">
      <w:pPr>
        <w:rPr>
          <w:lang w:eastAsia="ja-JP"/>
        </w:rPr>
      </w:pPr>
    </w:p>
    <w:p w14:paraId="5728356C" w14:textId="77777777" w:rsidR="00DE31F5" w:rsidRDefault="00DE31F5" w:rsidP="00DE31F5">
      <w:pPr>
        <w:rPr>
          <w:lang w:eastAsia="ja-JP"/>
        </w:rPr>
      </w:pPr>
      <w:r>
        <w:rPr>
          <w:lang w:eastAsia="ja-JP"/>
        </w:rPr>
        <w:t>In the following, we discuss Case 6-2 and Case 7-2 i</w:t>
      </w:r>
      <w:r w:rsidRPr="00060220">
        <w:rPr>
          <w:lang w:eastAsia="ja-JP"/>
        </w:rPr>
        <w:t xml:space="preserve">n </w:t>
      </w:r>
      <w:r w:rsidRPr="00542BC0">
        <w:rPr>
          <w:lang w:eastAsia="ja-JP"/>
        </w:rPr>
        <w:t>Table 1</w:t>
      </w:r>
      <w:r w:rsidRPr="00060220">
        <w:rPr>
          <w:lang w:eastAsia="ja-JP"/>
        </w:rPr>
        <w:t>.</w:t>
      </w:r>
    </w:p>
    <w:p w14:paraId="3C965085" w14:textId="77777777" w:rsidR="00DE31F5" w:rsidRDefault="00DE31F5" w:rsidP="00DE31F5">
      <w:pPr>
        <w:rPr>
          <w:b/>
          <w:u w:val="single"/>
          <w:lang w:eastAsia="ja-JP"/>
        </w:rPr>
      </w:pPr>
      <w:r>
        <w:rPr>
          <w:b/>
          <w:u w:val="single"/>
          <w:lang w:eastAsia="ja-JP"/>
        </w:rPr>
        <w:t>The limit of BDs/CCEs for Case 6-2</w:t>
      </w:r>
    </w:p>
    <w:p w14:paraId="6D9BC173" w14:textId="77777777" w:rsidR="00DE31F5" w:rsidRDefault="00DE31F5" w:rsidP="00DE31F5">
      <w:pPr>
        <w:rPr>
          <w:lang w:eastAsia="ja-JP"/>
        </w:rPr>
      </w:pPr>
      <w:r>
        <w:rPr>
          <w:lang w:eastAsia="ja-JP"/>
        </w:rPr>
        <w:t>In this case, the same definition as Case 4 can be applied. The limit of the scheduling CC per slot is (number of scheduled CCs)*(limit for non-CA case).</w:t>
      </w:r>
    </w:p>
    <w:p w14:paraId="0B594F64" w14:textId="77777777" w:rsidR="00DE31F5" w:rsidRDefault="00DE31F5" w:rsidP="00DE31F5">
      <w:pPr>
        <w:pStyle w:val="aff3"/>
        <w:numPr>
          <w:ilvl w:val="0"/>
          <w:numId w:val="39"/>
        </w:numPr>
        <w:spacing w:after="60"/>
        <w:ind w:leftChars="0"/>
        <w:rPr>
          <w:lang w:eastAsia="ja-JP"/>
        </w:rPr>
      </w:pPr>
      <w:r>
        <w:rPr>
          <w:lang w:eastAsia="ja-JP"/>
        </w:rPr>
        <w:t>Example:</w:t>
      </w:r>
    </w:p>
    <w:p w14:paraId="7C47777B" w14:textId="77777777" w:rsidR="00DE31F5" w:rsidRDefault="00DE31F5" w:rsidP="00DE31F5">
      <w:pPr>
        <w:pStyle w:val="aff3"/>
        <w:numPr>
          <w:ilvl w:val="1"/>
          <w:numId w:val="39"/>
        </w:numPr>
        <w:spacing w:after="60"/>
        <w:ind w:leftChars="0"/>
        <w:rPr>
          <w:lang w:eastAsia="ja-JP"/>
        </w:rPr>
      </w:pPr>
      <w:r>
        <w:rPr>
          <w:lang w:eastAsia="ja-JP"/>
        </w:rPr>
        <w:t>Conditions</w:t>
      </w:r>
    </w:p>
    <w:p w14:paraId="5CBFA6D0" w14:textId="77777777" w:rsidR="00DE31F5" w:rsidRDefault="00DE31F5" w:rsidP="00DE31F5">
      <w:pPr>
        <w:pStyle w:val="aff3"/>
        <w:numPr>
          <w:ilvl w:val="2"/>
          <w:numId w:val="39"/>
        </w:numPr>
        <w:spacing w:after="60"/>
        <w:ind w:leftChars="0"/>
        <w:rPr>
          <w:lang w:eastAsia="ja-JP"/>
        </w:rPr>
      </w:pPr>
      <w:r>
        <w:rPr>
          <w:lang w:eastAsia="ja-JP"/>
        </w:rPr>
        <w:t>CC#0: 15 kHz SCS, scheduling CC</w:t>
      </w:r>
    </w:p>
    <w:p w14:paraId="3F6F6097" w14:textId="77777777" w:rsidR="00DE31F5" w:rsidRDefault="00DE31F5" w:rsidP="00DE31F5">
      <w:pPr>
        <w:pStyle w:val="aff3"/>
        <w:numPr>
          <w:ilvl w:val="2"/>
          <w:numId w:val="39"/>
        </w:numPr>
        <w:spacing w:after="60"/>
        <w:ind w:leftChars="0"/>
        <w:rPr>
          <w:lang w:eastAsia="ja-JP"/>
        </w:rPr>
      </w:pPr>
      <w:r>
        <w:rPr>
          <w:lang w:eastAsia="ja-JP"/>
        </w:rPr>
        <w:t>CC#1: 15 kHz SCS, scheduled CC scheduling from CC#0</w:t>
      </w:r>
    </w:p>
    <w:p w14:paraId="2ED95154" w14:textId="77777777" w:rsidR="00DE31F5" w:rsidRDefault="00DE31F5" w:rsidP="00DE31F5">
      <w:pPr>
        <w:pStyle w:val="aff3"/>
        <w:numPr>
          <w:ilvl w:val="2"/>
          <w:numId w:val="39"/>
        </w:numPr>
        <w:spacing w:after="60"/>
        <w:ind w:leftChars="0"/>
        <w:rPr>
          <w:lang w:eastAsia="ja-JP"/>
        </w:rPr>
      </w:pPr>
      <w:r>
        <w:rPr>
          <w:lang w:eastAsia="ja-JP"/>
        </w:rPr>
        <w:t>CC#2: 30 kHz SCS, scheduling CC</w:t>
      </w:r>
    </w:p>
    <w:p w14:paraId="6211E080" w14:textId="77777777" w:rsidR="00DE31F5" w:rsidRDefault="00DE31F5" w:rsidP="00DE31F5">
      <w:pPr>
        <w:pStyle w:val="aff3"/>
        <w:numPr>
          <w:ilvl w:val="2"/>
          <w:numId w:val="39"/>
        </w:numPr>
        <w:spacing w:after="60"/>
        <w:ind w:leftChars="0"/>
        <w:rPr>
          <w:lang w:eastAsia="ja-JP"/>
        </w:rPr>
      </w:pPr>
      <w:r>
        <w:rPr>
          <w:lang w:eastAsia="ja-JP"/>
        </w:rPr>
        <w:t>CC#3: 30 kHz SCS, scheduled CC scheduling from CC#2</w:t>
      </w:r>
    </w:p>
    <w:p w14:paraId="62DE784C" w14:textId="77777777" w:rsidR="00DE31F5" w:rsidRDefault="00DE31F5" w:rsidP="00DE31F5">
      <w:pPr>
        <w:pStyle w:val="aff3"/>
        <w:numPr>
          <w:ilvl w:val="1"/>
          <w:numId w:val="39"/>
        </w:numPr>
        <w:spacing w:after="60"/>
        <w:ind w:leftChars="0"/>
        <w:rPr>
          <w:lang w:eastAsia="ja-JP"/>
        </w:rPr>
      </w:pPr>
      <w:r>
        <w:rPr>
          <w:lang w:eastAsia="ja-JP"/>
        </w:rPr>
        <w:t>BD limit of scheduling CC</w:t>
      </w:r>
    </w:p>
    <w:p w14:paraId="0BB9E7BC" w14:textId="77777777" w:rsidR="00DE31F5" w:rsidRDefault="00DE31F5" w:rsidP="00DE31F5">
      <w:pPr>
        <w:pStyle w:val="aff3"/>
        <w:numPr>
          <w:ilvl w:val="2"/>
          <w:numId w:val="39"/>
        </w:numPr>
        <w:spacing w:after="60"/>
        <w:ind w:leftChars="0"/>
        <w:rPr>
          <w:lang w:eastAsia="ja-JP"/>
        </w:rPr>
      </w:pPr>
      <w:r>
        <w:rPr>
          <w:lang w:eastAsia="ja-JP"/>
        </w:rPr>
        <w:t>CC#0: 2 CCs * 44 BDs/1ms = 88 BDs/1ms</w:t>
      </w:r>
    </w:p>
    <w:p w14:paraId="75FBCEE4" w14:textId="77777777" w:rsidR="00DE31F5" w:rsidRDefault="00DE31F5" w:rsidP="00DE31F5">
      <w:pPr>
        <w:pStyle w:val="aff3"/>
        <w:numPr>
          <w:ilvl w:val="2"/>
          <w:numId w:val="39"/>
        </w:numPr>
        <w:spacing w:after="60"/>
        <w:ind w:leftChars="0"/>
        <w:rPr>
          <w:lang w:eastAsia="ja-JP"/>
        </w:rPr>
      </w:pPr>
      <w:r>
        <w:rPr>
          <w:lang w:eastAsia="ja-JP"/>
        </w:rPr>
        <w:t>CC#2: 2 CCs * 36 BDs/0.5ms = 72 BDs/0.5ms</w:t>
      </w:r>
    </w:p>
    <w:p w14:paraId="583CF87D" w14:textId="77777777" w:rsidR="00DE31F5" w:rsidRDefault="00DE31F5" w:rsidP="00DE31F5">
      <w:pPr>
        <w:rPr>
          <w:b/>
          <w:u w:val="single"/>
          <w:lang w:eastAsia="ja-JP"/>
        </w:rPr>
      </w:pPr>
    </w:p>
    <w:p w14:paraId="3615B066" w14:textId="77777777" w:rsidR="00DE31F5" w:rsidRDefault="00DE31F5" w:rsidP="00DE31F5">
      <w:pPr>
        <w:rPr>
          <w:b/>
          <w:u w:val="single"/>
          <w:lang w:eastAsia="ja-JP"/>
        </w:rPr>
      </w:pPr>
      <w:r>
        <w:rPr>
          <w:b/>
          <w:u w:val="single"/>
          <w:lang w:eastAsia="ja-JP"/>
        </w:rPr>
        <w:t>The limit of BDs/CCEs for Case 7-2</w:t>
      </w:r>
    </w:p>
    <w:p w14:paraId="791CFC7D" w14:textId="77777777" w:rsidR="00DE31F5" w:rsidRDefault="00DE31F5" w:rsidP="00DE31F5">
      <w:pPr>
        <w:rPr>
          <w:lang w:eastAsia="ja-JP"/>
        </w:rPr>
      </w:pPr>
      <w:r>
        <w:rPr>
          <w:lang w:eastAsia="ja-JP"/>
        </w:rPr>
        <w:t>In this case, the following alternatives can be considered.</w:t>
      </w:r>
    </w:p>
    <w:p w14:paraId="680F3388" w14:textId="77777777" w:rsidR="00DE31F5" w:rsidRDefault="00DE31F5" w:rsidP="00DE31F5">
      <w:pPr>
        <w:pStyle w:val="aff3"/>
        <w:numPr>
          <w:ilvl w:val="0"/>
          <w:numId w:val="40"/>
        </w:numPr>
        <w:ind w:leftChars="0"/>
        <w:rPr>
          <w:lang w:eastAsia="ja-JP"/>
        </w:rPr>
      </w:pPr>
      <w:r>
        <w:rPr>
          <w:lang w:eastAsia="ja-JP"/>
        </w:rPr>
        <w:t>Alt.1: The limit is defined per numerology</w:t>
      </w:r>
    </w:p>
    <w:p w14:paraId="2A38C671" w14:textId="77777777" w:rsidR="00DE31F5" w:rsidRDefault="00DE31F5" w:rsidP="00DE31F5">
      <w:pPr>
        <w:pStyle w:val="aff3"/>
        <w:numPr>
          <w:ilvl w:val="1"/>
          <w:numId w:val="40"/>
        </w:numPr>
        <w:ind w:leftChars="0"/>
        <w:rPr>
          <w:lang w:eastAsia="ja-JP"/>
        </w:rPr>
      </w:pPr>
      <w:r>
        <w:rPr>
          <w:lang w:eastAsia="ja-JP"/>
        </w:rPr>
        <w:t xml:space="preserve">The limit per </w:t>
      </w:r>
      <w:r>
        <w:rPr>
          <w:rFonts w:cs="Calibri"/>
        </w:rPr>
        <w:t>μ</w:t>
      </w:r>
      <w:r>
        <w:rPr>
          <w:lang w:eastAsia="ja-JP"/>
        </w:rPr>
        <w:t xml:space="preserve"> is y*{M(μ) or C(μ)} and proportion of the number of CCs with μ to the total number of CCs.</w:t>
      </w:r>
    </w:p>
    <w:p w14:paraId="5F21B551" w14:textId="77777777" w:rsidR="00DE31F5" w:rsidRDefault="00DE31F5" w:rsidP="00DE31F5">
      <w:pPr>
        <w:pStyle w:val="aff3"/>
        <w:numPr>
          <w:ilvl w:val="2"/>
          <w:numId w:val="40"/>
        </w:numPr>
        <w:ind w:leftChars="0"/>
        <w:rPr>
          <w:lang w:eastAsia="ja-JP"/>
        </w:rPr>
      </w:pPr>
      <w:r>
        <w:rPr>
          <w:lang w:eastAsia="ja-JP"/>
        </w:rPr>
        <w:t>Where, M(μ) is the limit of BDs for non-CA case and C(μ) is the limit of CCEs for non-CA case.</w:t>
      </w:r>
    </w:p>
    <w:p w14:paraId="2B35BD38" w14:textId="77777777" w:rsidR="00DE31F5" w:rsidRDefault="00DE31F5" w:rsidP="00DE31F5">
      <w:pPr>
        <w:pStyle w:val="aff3"/>
        <w:numPr>
          <w:ilvl w:val="1"/>
          <w:numId w:val="40"/>
        </w:numPr>
        <w:ind w:leftChars="0"/>
        <w:rPr>
          <w:lang w:eastAsia="ja-JP"/>
        </w:rPr>
      </w:pPr>
      <w:r>
        <w:rPr>
          <w:lang w:eastAsia="ja-JP"/>
        </w:rPr>
        <w:t>BD/CCE distribution among scheduling CCs is up to NW</w:t>
      </w:r>
    </w:p>
    <w:p w14:paraId="47A8CA2F" w14:textId="77777777" w:rsidR="00DE31F5" w:rsidRDefault="00DE31F5" w:rsidP="00DE31F5">
      <w:pPr>
        <w:pStyle w:val="aff3"/>
        <w:numPr>
          <w:ilvl w:val="0"/>
          <w:numId w:val="40"/>
        </w:numPr>
        <w:ind w:leftChars="0"/>
        <w:rPr>
          <w:lang w:eastAsia="ja-JP"/>
        </w:rPr>
      </w:pPr>
      <w:r>
        <w:rPr>
          <w:lang w:eastAsia="ja-JP"/>
        </w:rPr>
        <w:t>Alt.2: The limit is defined per scheduling CC</w:t>
      </w:r>
    </w:p>
    <w:p w14:paraId="316159CC" w14:textId="77777777" w:rsidR="00DE31F5" w:rsidRDefault="00DE31F5" w:rsidP="00DE31F5">
      <w:pPr>
        <w:pStyle w:val="aff3"/>
        <w:numPr>
          <w:ilvl w:val="1"/>
          <w:numId w:val="40"/>
        </w:numPr>
        <w:ind w:leftChars="0"/>
        <w:rPr>
          <w:lang w:eastAsia="ja-JP"/>
        </w:rPr>
      </w:pPr>
      <w:r>
        <w:rPr>
          <w:lang w:eastAsia="ja-JP"/>
        </w:rPr>
        <w:lastRenderedPageBreak/>
        <w:t xml:space="preserve">The limit per </w:t>
      </w:r>
      <w:r>
        <w:t>scheduling CC</w:t>
      </w:r>
      <w:r>
        <w:rPr>
          <w:lang w:eastAsia="ja-JP"/>
        </w:rPr>
        <w:t xml:space="preserve"> is y*{M(μ) or C(μ)} and proportion of the number of scheduled CCs schedulable from the scheduling CC to the total number of CCs.</w:t>
      </w:r>
    </w:p>
    <w:p w14:paraId="7EBEB016" w14:textId="77777777" w:rsidR="00DE31F5" w:rsidRDefault="00DE31F5" w:rsidP="00DE31F5">
      <w:pPr>
        <w:rPr>
          <w:lang w:eastAsia="ja-JP"/>
        </w:rPr>
      </w:pPr>
      <w:r>
        <w:rPr>
          <w:lang w:eastAsia="ja-JP"/>
        </w:rPr>
        <w:t>Alt.1 is the similar approach as Case 5. NW can split the number of BD/CCE to scheduling CCs per numerology. It can contribute flexible allocation of PDCCH candidates among CCs.</w:t>
      </w:r>
    </w:p>
    <w:p w14:paraId="7476390B" w14:textId="77777777" w:rsidR="00DE31F5" w:rsidRDefault="00DE31F5" w:rsidP="00DE31F5">
      <w:pPr>
        <w:rPr>
          <w:lang w:eastAsia="ja-JP"/>
        </w:rPr>
      </w:pPr>
      <w:r>
        <w:rPr>
          <w:lang w:eastAsia="ja-JP"/>
        </w:rPr>
        <w:t xml:space="preserve">Alt.2 is less flexible than Alt.1 because the number of BD/CCE is limited per scheduling CC. On the other hand, for Case 7-1, per scheduling CC approach can be beneficial because the limit of BDs/CCEs should be considered based on the relationship among scheduling CC SCS and scheduled CC SCS as we proposed in the RAN1#94 </w:t>
      </w:r>
      <w:r w:rsidRPr="002608D7">
        <w:rPr>
          <w:lang w:eastAsia="ja-JP"/>
        </w:rPr>
        <w:fldChar w:fldCharType="begin"/>
      </w:r>
      <w:r w:rsidRPr="002608D7">
        <w:rPr>
          <w:lang w:eastAsia="ja-JP"/>
        </w:rPr>
        <w:instrText xml:space="preserve"> REF _Ref525724422 \r \h  \* MERGEFORMAT </w:instrText>
      </w:r>
      <w:r w:rsidRPr="002608D7">
        <w:rPr>
          <w:lang w:eastAsia="ja-JP"/>
        </w:rPr>
      </w:r>
      <w:r w:rsidRPr="002608D7">
        <w:rPr>
          <w:lang w:eastAsia="ja-JP"/>
        </w:rPr>
        <w:fldChar w:fldCharType="separate"/>
      </w:r>
      <w:r w:rsidRPr="002608D7">
        <w:rPr>
          <w:lang w:eastAsia="ja-JP"/>
        </w:rPr>
        <w:t>[4]</w:t>
      </w:r>
      <w:r w:rsidRPr="002608D7">
        <w:rPr>
          <w:lang w:eastAsia="ja-JP"/>
        </w:rPr>
        <w:fldChar w:fldCharType="end"/>
      </w:r>
      <w:r>
        <w:rPr>
          <w:lang w:eastAsia="ja-JP"/>
        </w:rPr>
        <w:t>. Considering unified design between Case 7-1 and Case 7-2, it can be said Alt.2 has a merit. However, Case 7-1 is the special case and separate discussion is useful.</w:t>
      </w:r>
    </w:p>
    <w:p w14:paraId="76776157" w14:textId="77777777" w:rsidR="00DE31F5" w:rsidRDefault="00DE31F5" w:rsidP="00DE31F5">
      <w:pPr>
        <w:rPr>
          <w:lang w:eastAsia="ja-JP"/>
        </w:rPr>
      </w:pPr>
      <w:r>
        <w:rPr>
          <w:lang w:eastAsia="ja-JP"/>
        </w:rPr>
        <w:t>Therefore, we think Alt.1 is better for flexibility of scheduling and commonality of case 5.</w:t>
      </w:r>
    </w:p>
    <w:p w14:paraId="5CDE3AAB" w14:textId="77777777" w:rsidR="00DE31F5" w:rsidRDefault="00DE31F5" w:rsidP="00DE31F5">
      <w:pPr>
        <w:pStyle w:val="aff3"/>
        <w:numPr>
          <w:ilvl w:val="0"/>
          <w:numId w:val="39"/>
        </w:numPr>
        <w:spacing w:after="60"/>
        <w:ind w:leftChars="0"/>
        <w:rPr>
          <w:lang w:eastAsia="ja-JP"/>
        </w:rPr>
      </w:pPr>
      <w:r>
        <w:rPr>
          <w:lang w:eastAsia="ja-JP"/>
        </w:rPr>
        <w:t>Example:</w:t>
      </w:r>
    </w:p>
    <w:p w14:paraId="547D99E5" w14:textId="77777777" w:rsidR="00DE31F5" w:rsidRDefault="00DE31F5" w:rsidP="00DE31F5">
      <w:pPr>
        <w:pStyle w:val="aff3"/>
        <w:numPr>
          <w:ilvl w:val="1"/>
          <w:numId w:val="39"/>
        </w:numPr>
        <w:spacing w:after="60"/>
        <w:ind w:leftChars="0"/>
        <w:rPr>
          <w:lang w:eastAsia="ja-JP"/>
        </w:rPr>
      </w:pPr>
      <w:r>
        <w:rPr>
          <w:lang w:eastAsia="ja-JP"/>
        </w:rPr>
        <w:t>Conditions</w:t>
      </w:r>
    </w:p>
    <w:p w14:paraId="7185D5FB" w14:textId="77777777" w:rsidR="00DE31F5" w:rsidRDefault="00DE31F5" w:rsidP="00DE31F5">
      <w:pPr>
        <w:pStyle w:val="aff3"/>
        <w:numPr>
          <w:ilvl w:val="2"/>
          <w:numId w:val="39"/>
        </w:numPr>
        <w:spacing w:after="60"/>
        <w:ind w:leftChars="0"/>
        <w:rPr>
          <w:lang w:eastAsia="ja-JP"/>
        </w:rPr>
      </w:pPr>
      <w:r>
        <w:rPr>
          <w:lang w:eastAsia="ja-JP"/>
        </w:rPr>
        <w:t>y = 4</w:t>
      </w:r>
    </w:p>
    <w:p w14:paraId="366EFEB0" w14:textId="77777777" w:rsidR="00DE31F5" w:rsidRDefault="00DE31F5" w:rsidP="00DE31F5">
      <w:pPr>
        <w:pStyle w:val="aff3"/>
        <w:numPr>
          <w:ilvl w:val="2"/>
          <w:numId w:val="39"/>
        </w:numPr>
        <w:spacing w:after="60"/>
        <w:ind w:leftChars="0"/>
        <w:rPr>
          <w:lang w:eastAsia="ja-JP"/>
        </w:rPr>
      </w:pPr>
      <w:r>
        <w:rPr>
          <w:lang w:eastAsia="ja-JP"/>
        </w:rPr>
        <w:t>CC#0</w:t>
      </w:r>
      <w:r>
        <w:rPr>
          <w:lang w:eastAsia="ja-JP"/>
        </w:rPr>
        <w:tab/>
      </w:r>
      <w:r>
        <w:rPr>
          <w:lang w:eastAsia="ja-JP"/>
        </w:rPr>
        <w:tab/>
      </w:r>
      <w:r>
        <w:rPr>
          <w:lang w:eastAsia="ja-JP"/>
        </w:rPr>
        <w:tab/>
        <w:t>: 15 kHz SCS, scheduling CC</w:t>
      </w:r>
    </w:p>
    <w:p w14:paraId="5B2D6D31" w14:textId="77777777" w:rsidR="00DE31F5" w:rsidRDefault="00DE31F5" w:rsidP="00DE31F5">
      <w:pPr>
        <w:pStyle w:val="aff3"/>
        <w:numPr>
          <w:ilvl w:val="2"/>
          <w:numId w:val="39"/>
        </w:numPr>
        <w:spacing w:after="60"/>
        <w:ind w:leftChars="0"/>
        <w:rPr>
          <w:lang w:eastAsia="ja-JP"/>
        </w:rPr>
      </w:pPr>
      <w:r>
        <w:rPr>
          <w:lang w:eastAsia="ja-JP"/>
        </w:rPr>
        <w:t>CC#1</w:t>
      </w:r>
      <w:r>
        <w:rPr>
          <w:lang w:eastAsia="ja-JP"/>
        </w:rPr>
        <w:tab/>
      </w:r>
      <w:r>
        <w:rPr>
          <w:lang w:eastAsia="ja-JP"/>
        </w:rPr>
        <w:tab/>
      </w:r>
      <w:r>
        <w:rPr>
          <w:lang w:eastAsia="ja-JP"/>
        </w:rPr>
        <w:tab/>
        <w:t>: 15 kHz SCS, scheduled CC scheduling from CC#0</w:t>
      </w:r>
    </w:p>
    <w:p w14:paraId="78C2E709" w14:textId="77777777" w:rsidR="00DE31F5" w:rsidRDefault="00DE31F5" w:rsidP="00DE31F5">
      <w:pPr>
        <w:pStyle w:val="aff3"/>
        <w:numPr>
          <w:ilvl w:val="2"/>
          <w:numId w:val="39"/>
        </w:numPr>
        <w:spacing w:after="60"/>
        <w:ind w:leftChars="0"/>
        <w:rPr>
          <w:lang w:eastAsia="ja-JP"/>
        </w:rPr>
      </w:pPr>
      <w:r>
        <w:rPr>
          <w:lang w:eastAsia="ja-JP"/>
        </w:rPr>
        <w:t>CC#2</w:t>
      </w:r>
      <w:r>
        <w:rPr>
          <w:lang w:eastAsia="ja-JP"/>
        </w:rPr>
        <w:tab/>
      </w:r>
      <w:r>
        <w:rPr>
          <w:lang w:eastAsia="ja-JP"/>
        </w:rPr>
        <w:tab/>
      </w:r>
      <w:r>
        <w:rPr>
          <w:lang w:eastAsia="ja-JP"/>
        </w:rPr>
        <w:tab/>
        <w:t>: 15 kHz SCS, scheduling CC</w:t>
      </w:r>
    </w:p>
    <w:p w14:paraId="6826363C" w14:textId="77777777" w:rsidR="00DE31F5" w:rsidRDefault="00DE31F5" w:rsidP="00DE31F5">
      <w:pPr>
        <w:pStyle w:val="aff3"/>
        <w:numPr>
          <w:ilvl w:val="2"/>
          <w:numId w:val="39"/>
        </w:numPr>
        <w:spacing w:after="60"/>
        <w:ind w:leftChars="0"/>
        <w:rPr>
          <w:lang w:eastAsia="ja-JP"/>
        </w:rPr>
      </w:pPr>
      <w:r>
        <w:rPr>
          <w:lang w:eastAsia="ja-JP"/>
        </w:rPr>
        <w:t>CC#3, CC#4</w:t>
      </w:r>
      <w:r>
        <w:rPr>
          <w:lang w:eastAsia="ja-JP"/>
        </w:rPr>
        <w:tab/>
        <w:t>: 15 kHz SCS, scheduled CC scheduling from CC#2</w:t>
      </w:r>
    </w:p>
    <w:p w14:paraId="1CFB8047" w14:textId="77777777" w:rsidR="00DE31F5" w:rsidRDefault="00DE31F5" w:rsidP="00DE31F5">
      <w:pPr>
        <w:pStyle w:val="aff3"/>
        <w:numPr>
          <w:ilvl w:val="2"/>
          <w:numId w:val="39"/>
        </w:numPr>
        <w:spacing w:after="60"/>
        <w:ind w:leftChars="0"/>
        <w:rPr>
          <w:lang w:eastAsia="ja-JP"/>
        </w:rPr>
      </w:pPr>
      <w:r>
        <w:rPr>
          <w:lang w:eastAsia="ja-JP"/>
        </w:rPr>
        <w:t>CC#5</w:t>
      </w:r>
      <w:r>
        <w:rPr>
          <w:lang w:eastAsia="ja-JP"/>
        </w:rPr>
        <w:tab/>
      </w:r>
      <w:r>
        <w:rPr>
          <w:lang w:eastAsia="ja-JP"/>
        </w:rPr>
        <w:tab/>
      </w:r>
      <w:r>
        <w:rPr>
          <w:lang w:eastAsia="ja-JP"/>
        </w:rPr>
        <w:tab/>
        <w:t>: 30 kHz SCS, scheduling CC</w:t>
      </w:r>
    </w:p>
    <w:p w14:paraId="7774ED85" w14:textId="77777777" w:rsidR="00DE31F5" w:rsidRDefault="00DE31F5" w:rsidP="00DE31F5">
      <w:pPr>
        <w:pStyle w:val="aff3"/>
        <w:numPr>
          <w:ilvl w:val="2"/>
          <w:numId w:val="39"/>
        </w:numPr>
        <w:spacing w:after="60"/>
        <w:ind w:leftChars="0"/>
        <w:rPr>
          <w:lang w:eastAsia="ja-JP"/>
        </w:rPr>
      </w:pPr>
      <w:r>
        <w:rPr>
          <w:lang w:eastAsia="ja-JP"/>
        </w:rPr>
        <w:t>CC#6</w:t>
      </w:r>
      <w:r>
        <w:rPr>
          <w:lang w:eastAsia="ja-JP"/>
        </w:rPr>
        <w:tab/>
      </w:r>
      <w:r>
        <w:rPr>
          <w:lang w:eastAsia="ja-JP"/>
        </w:rPr>
        <w:tab/>
      </w:r>
      <w:r>
        <w:rPr>
          <w:lang w:eastAsia="ja-JP"/>
        </w:rPr>
        <w:tab/>
        <w:t>: 30 kHz SCS, scheduled CC scheduling from CC#5</w:t>
      </w:r>
    </w:p>
    <w:p w14:paraId="5BC8FD54" w14:textId="77777777" w:rsidR="00DE31F5" w:rsidRDefault="00DE31F5" w:rsidP="00DE31F5">
      <w:pPr>
        <w:pStyle w:val="aff3"/>
        <w:numPr>
          <w:ilvl w:val="1"/>
          <w:numId w:val="39"/>
        </w:numPr>
        <w:spacing w:after="60"/>
        <w:ind w:leftChars="0"/>
        <w:rPr>
          <w:lang w:eastAsia="ja-JP"/>
        </w:rPr>
      </w:pPr>
      <w:r>
        <w:rPr>
          <w:lang w:eastAsia="ja-JP"/>
        </w:rPr>
        <w:t>BD limit per numerology</w:t>
      </w:r>
      <w:r>
        <w:rPr>
          <w:rFonts w:cs="Calibri"/>
          <w:sz w:val="16"/>
        </w:rPr>
        <w:t xml:space="preserve"> </w:t>
      </w:r>
      <w:r>
        <w:t>(Alt.1)</w:t>
      </w:r>
    </w:p>
    <w:p w14:paraId="48AB5CA7" w14:textId="77777777" w:rsidR="00DE31F5" w:rsidRDefault="00DE31F5" w:rsidP="00DE31F5">
      <w:pPr>
        <w:pStyle w:val="aff3"/>
        <w:numPr>
          <w:ilvl w:val="2"/>
          <w:numId w:val="39"/>
        </w:numPr>
        <w:spacing w:after="60"/>
        <w:ind w:leftChars="0"/>
        <w:rPr>
          <w:lang w:eastAsia="ja-JP"/>
        </w:rPr>
      </w:pPr>
      <w:r>
        <w:rPr>
          <w:lang w:eastAsia="ja-JP"/>
        </w:rPr>
        <w:t>15 kHz: Floor{4 * 44 BDs/1ms * (5 CCs / 7 CCs)} = 125 BDs/1ms</w:t>
      </w:r>
    </w:p>
    <w:p w14:paraId="710E440A" w14:textId="77777777" w:rsidR="00DE31F5" w:rsidRDefault="00DE31F5" w:rsidP="00DE31F5">
      <w:pPr>
        <w:pStyle w:val="aff3"/>
        <w:numPr>
          <w:ilvl w:val="2"/>
          <w:numId w:val="39"/>
        </w:numPr>
        <w:spacing w:after="60"/>
        <w:ind w:leftChars="0"/>
        <w:rPr>
          <w:lang w:eastAsia="ja-JP"/>
        </w:rPr>
      </w:pPr>
      <w:r>
        <w:rPr>
          <w:lang w:eastAsia="ja-JP"/>
        </w:rPr>
        <w:t>30 kHz: Floor{4 * 36 BDs/0.5ms * (2 CCs / 7 CCs)} = 41 BDs/0.5ms</w:t>
      </w:r>
    </w:p>
    <w:p w14:paraId="4B551783" w14:textId="77777777" w:rsidR="00DE31F5" w:rsidRDefault="00DE31F5" w:rsidP="00DE31F5">
      <w:pPr>
        <w:pStyle w:val="aff3"/>
        <w:numPr>
          <w:ilvl w:val="1"/>
          <w:numId w:val="39"/>
        </w:numPr>
        <w:spacing w:after="60"/>
        <w:ind w:leftChars="0"/>
        <w:rPr>
          <w:lang w:eastAsia="ja-JP"/>
        </w:rPr>
      </w:pPr>
      <w:r>
        <w:rPr>
          <w:lang w:eastAsia="ja-JP"/>
        </w:rPr>
        <w:t xml:space="preserve">BD limit per scheduling CC </w:t>
      </w:r>
      <w:r>
        <w:t>(Alt.2)</w:t>
      </w:r>
    </w:p>
    <w:p w14:paraId="1A73DB60" w14:textId="77777777" w:rsidR="00DE31F5" w:rsidRDefault="00DE31F5" w:rsidP="00DE31F5">
      <w:pPr>
        <w:pStyle w:val="aff3"/>
        <w:numPr>
          <w:ilvl w:val="2"/>
          <w:numId w:val="39"/>
        </w:numPr>
        <w:spacing w:after="60"/>
        <w:ind w:leftChars="0"/>
        <w:rPr>
          <w:lang w:eastAsia="ja-JP"/>
        </w:rPr>
      </w:pPr>
      <w:r>
        <w:rPr>
          <w:lang w:eastAsia="ja-JP"/>
        </w:rPr>
        <w:t>CC#0: Floor{4 * 44 BDs/1ms * (2 CCs / 7 CCs)} = 50 BDs/1ms</w:t>
      </w:r>
    </w:p>
    <w:p w14:paraId="69B3C318" w14:textId="77777777" w:rsidR="00DE31F5" w:rsidRDefault="00DE31F5" w:rsidP="00DE31F5">
      <w:pPr>
        <w:pStyle w:val="aff3"/>
        <w:numPr>
          <w:ilvl w:val="2"/>
          <w:numId w:val="39"/>
        </w:numPr>
        <w:spacing w:after="60"/>
        <w:ind w:leftChars="0"/>
        <w:rPr>
          <w:lang w:eastAsia="ja-JP"/>
        </w:rPr>
      </w:pPr>
      <w:r>
        <w:rPr>
          <w:lang w:eastAsia="ja-JP"/>
        </w:rPr>
        <w:t>CC#2: Floor{4 * 44 BDs/1ms * (3 CCs / 7 CCs)} = 75 BDs/1ms</w:t>
      </w:r>
    </w:p>
    <w:p w14:paraId="30506C07" w14:textId="77777777" w:rsidR="00DE31F5" w:rsidRDefault="00DE31F5" w:rsidP="00DE31F5">
      <w:pPr>
        <w:pStyle w:val="aff3"/>
        <w:numPr>
          <w:ilvl w:val="2"/>
          <w:numId w:val="39"/>
        </w:numPr>
        <w:spacing w:after="60"/>
        <w:ind w:leftChars="0"/>
        <w:rPr>
          <w:lang w:eastAsia="ja-JP"/>
        </w:rPr>
      </w:pPr>
      <w:r>
        <w:rPr>
          <w:lang w:eastAsia="ja-JP"/>
        </w:rPr>
        <w:t>CC#5: Floor{4 * 36 BDs/0.5ms * (2 CCs / 7 CCs)} = 41 BDs/0.5ms</w:t>
      </w:r>
    </w:p>
    <w:p w14:paraId="184D0922" w14:textId="77777777" w:rsidR="00DE31F5" w:rsidRDefault="00DE31F5" w:rsidP="00DE31F5">
      <w:pPr>
        <w:rPr>
          <w:lang w:eastAsia="ja-JP"/>
        </w:rPr>
      </w:pPr>
    </w:p>
    <w:p w14:paraId="5E6426DB" w14:textId="77777777" w:rsidR="00DE31F5" w:rsidRDefault="00DE31F5" w:rsidP="00DE31F5">
      <w:pPr>
        <w:rPr>
          <w:lang w:eastAsia="ja-JP"/>
        </w:rPr>
      </w:pPr>
      <w:r>
        <w:rPr>
          <w:lang w:eastAsia="ja-JP"/>
        </w:rPr>
        <w:t>Consequently, we propose the following.</w:t>
      </w:r>
    </w:p>
    <w:p w14:paraId="433380AA" w14:textId="21BDC725" w:rsidR="00DE31F5" w:rsidRDefault="00DE31F5" w:rsidP="00DE31F5">
      <w:pPr>
        <w:rPr>
          <w:b/>
          <w:lang w:eastAsia="ja-JP"/>
        </w:rPr>
      </w:pPr>
      <w:r>
        <w:rPr>
          <w:b/>
          <w:lang w:eastAsia="ja-JP"/>
        </w:rPr>
        <w:t xml:space="preserve">Proposal </w:t>
      </w:r>
      <w:r w:rsidR="00E94F91" w:rsidRPr="002608D7">
        <w:rPr>
          <w:b/>
          <w:lang w:eastAsia="ja-JP"/>
        </w:rPr>
        <w:t>1</w:t>
      </w:r>
      <w:r>
        <w:rPr>
          <w:b/>
          <w:lang w:eastAsia="ja-JP"/>
        </w:rPr>
        <w:t xml:space="preserve">: For cross-carrier scheduling with different numerologies, and same numerology between scheduling CC and scheduled CC but different numerologies between scheduling CCs, </w:t>
      </w:r>
    </w:p>
    <w:p w14:paraId="29DBE32F" w14:textId="77777777" w:rsidR="00DE31F5" w:rsidRDefault="00DE31F5" w:rsidP="00DE31F5">
      <w:pPr>
        <w:pStyle w:val="aff3"/>
        <w:numPr>
          <w:ilvl w:val="0"/>
          <w:numId w:val="41"/>
        </w:numPr>
        <w:ind w:leftChars="0"/>
        <w:rPr>
          <w:b/>
          <w:lang w:eastAsia="ja-JP"/>
        </w:rPr>
      </w:pPr>
      <w:r>
        <w:rPr>
          <w:b/>
          <w:lang w:eastAsia="ja-JP"/>
        </w:rPr>
        <w:t>If the number of DL-CCs is &lt;= 4 or with up to T DL-CCs where the UE reports BD capability of y &gt;= T, the limit of the scheduling CC per slot is (number of scheduled CCs)*{M(μ) or C(μ)}.</w:t>
      </w:r>
    </w:p>
    <w:p w14:paraId="73A74B5A" w14:textId="77777777" w:rsidR="00DE31F5" w:rsidRDefault="00DE31F5" w:rsidP="00DE31F5">
      <w:pPr>
        <w:pStyle w:val="aff3"/>
        <w:numPr>
          <w:ilvl w:val="0"/>
          <w:numId w:val="41"/>
        </w:numPr>
        <w:ind w:leftChars="0"/>
        <w:rPr>
          <w:b/>
          <w:lang w:eastAsia="ja-JP"/>
        </w:rPr>
      </w:pPr>
      <w:r>
        <w:rPr>
          <w:b/>
          <w:lang w:eastAsia="ja-JP"/>
        </w:rPr>
        <w:t>If the number of DL-CCs is more than 4 and with up to T DL-CCs where the UE reports BD capability of y &lt; T, the limit per numerology is y*{M(μ) or C(μ)} and proportion of the number of CCs with μ to the total number of CCs.</w:t>
      </w:r>
    </w:p>
    <w:p w14:paraId="6A28ABB7" w14:textId="6A31EFF8" w:rsidR="00C352C1" w:rsidRPr="004230C2" w:rsidRDefault="00C352C1" w:rsidP="00C352C1">
      <w:pPr>
        <w:rPr>
          <w:lang w:eastAsia="ja-JP"/>
        </w:rPr>
      </w:pPr>
    </w:p>
    <w:p w14:paraId="0D653AD3" w14:textId="77777777" w:rsidR="004230C2" w:rsidRPr="004230C2" w:rsidRDefault="004230C2" w:rsidP="00C352C1">
      <w:pPr>
        <w:rPr>
          <w:lang w:eastAsia="ja-JP"/>
        </w:rPr>
      </w:pPr>
    </w:p>
    <w:p w14:paraId="7299F47F" w14:textId="20F57C15" w:rsidR="003301CE" w:rsidRDefault="00CF1EC5" w:rsidP="003301CE">
      <w:pPr>
        <w:pStyle w:val="2"/>
        <w:rPr>
          <w:lang w:eastAsia="ja-JP"/>
        </w:rPr>
      </w:pPr>
      <w:r>
        <w:rPr>
          <w:lang w:eastAsia="ja-JP"/>
        </w:rPr>
        <w:t>Padding bits handling</w:t>
      </w:r>
      <w:r w:rsidR="00464EDB">
        <w:rPr>
          <w:lang w:eastAsia="ja-JP"/>
        </w:rPr>
        <w:t xml:space="preserve"> in DCI</w:t>
      </w:r>
    </w:p>
    <w:p w14:paraId="24A8F45F" w14:textId="176A0644" w:rsidR="00C85E00" w:rsidRDefault="00C85E00" w:rsidP="003301CE">
      <w:pPr>
        <w:rPr>
          <w:lang w:eastAsia="ja-JP"/>
        </w:rPr>
      </w:pPr>
      <w:r>
        <w:rPr>
          <w:lang w:eastAsia="ja-JP"/>
        </w:rPr>
        <w:t xml:space="preserve">In the current spec, the size alignment description is based on the following. </w:t>
      </w:r>
    </w:p>
    <w:p w14:paraId="597F2F79" w14:textId="107C6E15" w:rsidR="00C85E00" w:rsidRPr="00622B2F" w:rsidRDefault="00C85E00" w:rsidP="003C4E62">
      <w:pPr>
        <w:keepNext/>
        <w:jc w:val="center"/>
        <w:rPr>
          <w:b/>
          <w:lang w:eastAsia="ja-JP"/>
        </w:rPr>
      </w:pPr>
      <w:r w:rsidRPr="00622B2F">
        <w:rPr>
          <w:b/>
          <w:lang w:eastAsia="ja-JP"/>
        </w:rPr>
        <w:lastRenderedPageBreak/>
        <w:t>Table 2. Size alignment related description in TS38.212.</w:t>
      </w:r>
    </w:p>
    <w:tbl>
      <w:tblPr>
        <w:tblStyle w:val="afb"/>
        <w:tblW w:w="0" w:type="auto"/>
        <w:tblLook w:val="04A0" w:firstRow="1" w:lastRow="0" w:firstColumn="1" w:lastColumn="0" w:noHBand="0" w:noVBand="1"/>
      </w:tblPr>
      <w:tblGrid>
        <w:gridCol w:w="4957"/>
        <w:gridCol w:w="4673"/>
      </w:tblGrid>
      <w:tr w:rsidR="0088299D" w14:paraId="6EC1C8B9" w14:textId="77777777" w:rsidTr="001A1FCC">
        <w:tc>
          <w:tcPr>
            <w:tcW w:w="4957" w:type="dxa"/>
          </w:tcPr>
          <w:p w14:paraId="552AF736" w14:textId="4CAD06C1" w:rsidR="0088299D" w:rsidRDefault="0088299D" w:rsidP="00622B2F">
            <w:pPr>
              <w:pStyle w:val="TAC"/>
              <w:rPr>
                <w:lang w:eastAsia="ja-JP"/>
              </w:rPr>
            </w:pPr>
            <w:r>
              <w:rPr>
                <w:rFonts w:hint="eastAsia"/>
                <w:lang w:eastAsia="ja-JP"/>
              </w:rPr>
              <w:t>DCI format</w:t>
            </w:r>
          </w:p>
        </w:tc>
        <w:tc>
          <w:tcPr>
            <w:tcW w:w="4673" w:type="dxa"/>
          </w:tcPr>
          <w:p w14:paraId="6C5AB43F" w14:textId="6CA3D2F8" w:rsidR="0088299D" w:rsidRDefault="0088299D" w:rsidP="00622B2F">
            <w:pPr>
              <w:pStyle w:val="TAC"/>
              <w:rPr>
                <w:lang w:eastAsia="ja-JP"/>
              </w:rPr>
            </w:pPr>
            <w:r>
              <w:rPr>
                <w:rFonts w:hint="eastAsia"/>
                <w:lang w:eastAsia="ja-JP"/>
              </w:rPr>
              <w:t xml:space="preserve">The description for the size </w:t>
            </w:r>
            <w:r w:rsidR="005D13A8">
              <w:rPr>
                <w:lang w:eastAsia="ja-JP"/>
              </w:rPr>
              <w:t>alignments</w:t>
            </w:r>
          </w:p>
        </w:tc>
      </w:tr>
      <w:tr w:rsidR="0088299D" w14:paraId="60C55F3E" w14:textId="77777777" w:rsidTr="001A1FCC">
        <w:tc>
          <w:tcPr>
            <w:tcW w:w="4957" w:type="dxa"/>
          </w:tcPr>
          <w:p w14:paraId="1B3E5A85" w14:textId="0827B7D2" w:rsidR="0088299D" w:rsidRDefault="00C627FE" w:rsidP="00622B2F">
            <w:pPr>
              <w:pStyle w:val="TAL"/>
              <w:rPr>
                <w:lang w:eastAsia="ja-JP"/>
              </w:rPr>
            </w:pPr>
            <w:r>
              <w:rPr>
                <w:lang w:eastAsia="ja-JP"/>
              </w:rPr>
              <w:t>0_0 by C-RNTI,</w:t>
            </w:r>
            <w:r w:rsidR="0020578B">
              <w:rPr>
                <w:lang w:eastAsia="ja-JP"/>
              </w:rPr>
              <w:t xml:space="preserve"> CS-RNTI or MCS-C</w:t>
            </w:r>
            <w:r w:rsidR="006A1788" w:rsidRPr="006A1788">
              <w:rPr>
                <w:lang w:eastAsia="ja-JP"/>
              </w:rPr>
              <w:t>-RNTI</w:t>
            </w:r>
          </w:p>
        </w:tc>
        <w:tc>
          <w:tcPr>
            <w:tcW w:w="4673" w:type="dxa"/>
          </w:tcPr>
          <w:p w14:paraId="422356CA" w14:textId="0540B5E0" w:rsidR="0088299D" w:rsidRDefault="00A92385" w:rsidP="00622B2F">
            <w:pPr>
              <w:pStyle w:val="TAL"/>
              <w:rPr>
                <w:lang w:eastAsia="ja-JP"/>
              </w:rPr>
            </w:pPr>
            <w:r>
              <w:rPr>
                <w:lang w:eastAsia="ja-JP"/>
              </w:rPr>
              <w:t>P</w:t>
            </w:r>
            <w:r w:rsidR="005D13A8" w:rsidRPr="005D13A8">
              <w:rPr>
                <w:lang w:eastAsia="ja-JP"/>
              </w:rPr>
              <w:t>adding bit</w:t>
            </w:r>
            <w:r w:rsidR="002608D7">
              <w:rPr>
                <w:lang w:eastAsia="ja-JP"/>
              </w:rPr>
              <w:t>. Zeros are appended is described as the size alignment with format 1_0 but padding and zero fill are same meaning are not so explicit.</w:t>
            </w:r>
          </w:p>
        </w:tc>
      </w:tr>
      <w:tr w:rsidR="0088299D" w14:paraId="45E40B30" w14:textId="77777777" w:rsidTr="001A1FCC">
        <w:tc>
          <w:tcPr>
            <w:tcW w:w="4957" w:type="dxa"/>
          </w:tcPr>
          <w:p w14:paraId="0EE3C1E4" w14:textId="0A5DD5E0" w:rsidR="0088299D" w:rsidRDefault="006A1788" w:rsidP="00622B2F">
            <w:pPr>
              <w:pStyle w:val="TAL"/>
              <w:rPr>
                <w:lang w:eastAsia="ja-JP"/>
              </w:rPr>
            </w:pPr>
            <w:r w:rsidRPr="006A1788">
              <w:rPr>
                <w:lang w:eastAsia="ja-JP"/>
              </w:rPr>
              <w:t>0_1 by C-RN</w:t>
            </w:r>
            <w:r w:rsidR="00C627FE">
              <w:rPr>
                <w:lang w:eastAsia="ja-JP"/>
              </w:rPr>
              <w:t>TI, CS-RNTI, MCS-C-RNTI or</w:t>
            </w:r>
            <w:r w:rsidR="0020578B">
              <w:rPr>
                <w:lang w:eastAsia="ja-JP"/>
              </w:rPr>
              <w:t xml:space="preserve"> SP-CSI</w:t>
            </w:r>
            <w:r w:rsidR="00C627FE">
              <w:rPr>
                <w:lang w:eastAsia="ja-JP"/>
              </w:rPr>
              <w:t>-RNTI</w:t>
            </w:r>
          </w:p>
        </w:tc>
        <w:tc>
          <w:tcPr>
            <w:tcW w:w="4673" w:type="dxa"/>
          </w:tcPr>
          <w:p w14:paraId="5291FEAD" w14:textId="5FE3D1CC" w:rsidR="0088299D" w:rsidRDefault="00B81254" w:rsidP="00622B2F">
            <w:pPr>
              <w:pStyle w:val="TAL"/>
              <w:rPr>
                <w:lang w:eastAsia="ja-JP"/>
              </w:rPr>
            </w:pPr>
            <w:r>
              <w:rPr>
                <w:lang w:eastAsia="ja-JP"/>
              </w:rPr>
              <w:t>Z</w:t>
            </w:r>
            <w:r w:rsidR="005D13A8" w:rsidRPr="005D13A8">
              <w:rPr>
                <w:lang w:eastAsia="ja-JP"/>
              </w:rPr>
              <w:t>ero append</w:t>
            </w:r>
          </w:p>
        </w:tc>
      </w:tr>
      <w:tr w:rsidR="0088299D" w14:paraId="50A4B6FB" w14:textId="77777777" w:rsidTr="001A1FCC">
        <w:tc>
          <w:tcPr>
            <w:tcW w:w="4957" w:type="dxa"/>
          </w:tcPr>
          <w:p w14:paraId="588E1032" w14:textId="2E452E75" w:rsidR="0088299D" w:rsidRDefault="00C627FE" w:rsidP="001350FC">
            <w:pPr>
              <w:pStyle w:val="TAL"/>
              <w:rPr>
                <w:lang w:eastAsia="ja-JP"/>
              </w:rPr>
            </w:pPr>
            <w:r>
              <w:rPr>
                <w:lang w:eastAsia="ja-JP"/>
              </w:rPr>
              <w:t>1_0 by C-RNTI</w:t>
            </w:r>
            <w:r w:rsidR="001A1FCC">
              <w:rPr>
                <w:rFonts w:hint="eastAsia"/>
                <w:lang w:eastAsia="ja-JP"/>
              </w:rPr>
              <w:t>,</w:t>
            </w:r>
            <w:r w:rsidR="001A1FCC">
              <w:rPr>
                <w:lang w:eastAsia="ja-JP"/>
              </w:rPr>
              <w:t xml:space="preserve"> CS-RNTI or MCS-RNTI</w:t>
            </w:r>
          </w:p>
        </w:tc>
        <w:tc>
          <w:tcPr>
            <w:tcW w:w="4673" w:type="dxa"/>
          </w:tcPr>
          <w:p w14:paraId="5D102D3F" w14:textId="3F60CD9A" w:rsidR="0088299D" w:rsidRDefault="00B81254" w:rsidP="00622B2F">
            <w:pPr>
              <w:pStyle w:val="TAL"/>
              <w:rPr>
                <w:lang w:eastAsia="ja-JP"/>
              </w:rPr>
            </w:pPr>
            <w:r>
              <w:rPr>
                <w:lang w:eastAsia="ja-JP"/>
              </w:rPr>
              <w:t>R</w:t>
            </w:r>
            <w:r w:rsidR="005D13A8" w:rsidRPr="005D13A8">
              <w:rPr>
                <w:lang w:eastAsia="ja-JP"/>
              </w:rPr>
              <w:t>eserved bit</w:t>
            </w:r>
            <w:r>
              <w:rPr>
                <w:lang w:eastAsia="ja-JP"/>
              </w:rPr>
              <w:t xml:space="preserve"> for PDCCH order</w:t>
            </w:r>
            <w:r w:rsidR="00660109">
              <w:rPr>
                <w:lang w:eastAsia="ja-JP"/>
              </w:rPr>
              <w:t xml:space="preserve"> of</w:t>
            </w:r>
            <w:r w:rsidR="001A1FCC">
              <w:rPr>
                <w:lang w:eastAsia="ja-JP"/>
              </w:rPr>
              <w:t xml:space="preserve"> C-RNTI</w:t>
            </w:r>
            <w:r>
              <w:rPr>
                <w:lang w:eastAsia="ja-JP"/>
              </w:rPr>
              <w:t>. Size alignment is zero appended.</w:t>
            </w:r>
          </w:p>
        </w:tc>
      </w:tr>
      <w:tr w:rsidR="0088299D" w14:paraId="03384259" w14:textId="77777777" w:rsidTr="001A1FCC">
        <w:tc>
          <w:tcPr>
            <w:tcW w:w="4957" w:type="dxa"/>
          </w:tcPr>
          <w:p w14:paraId="5A0CA701" w14:textId="65983857" w:rsidR="0088299D" w:rsidRDefault="008F47D0" w:rsidP="00622B2F">
            <w:pPr>
              <w:pStyle w:val="TAL"/>
              <w:rPr>
                <w:lang w:eastAsia="ja-JP"/>
              </w:rPr>
            </w:pPr>
            <w:r>
              <w:rPr>
                <w:lang w:eastAsia="ja-JP"/>
              </w:rPr>
              <w:t>1_0 by P-RNTI, SI-RNTI or</w:t>
            </w:r>
            <w:r w:rsidR="006A1788" w:rsidRPr="006A1788">
              <w:rPr>
                <w:lang w:eastAsia="ja-JP"/>
              </w:rPr>
              <w:t xml:space="preserve"> RA-RNTI</w:t>
            </w:r>
          </w:p>
        </w:tc>
        <w:tc>
          <w:tcPr>
            <w:tcW w:w="4673" w:type="dxa"/>
          </w:tcPr>
          <w:p w14:paraId="326FB9D1" w14:textId="5AFBD1CA" w:rsidR="0088299D" w:rsidRDefault="00B81254" w:rsidP="00622B2F">
            <w:pPr>
              <w:pStyle w:val="TAL"/>
              <w:rPr>
                <w:lang w:eastAsia="ja-JP"/>
              </w:rPr>
            </w:pPr>
            <w:r>
              <w:rPr>
                <w:lang w:eastAsia="ja-JP"/>
              </w:rPr>
              <w:t>R</w:t>
            </w:r>
            <w:r w:rsidR="005D13A8" w:rsidRPr="005D13A8">
              <w:rPr>
                <w:lang w:eastAsia="ja-JP"/>
              </w:rPr>
              <w:t>eserved bit</w:t>
            </w:r>
            <w:r>
              <w:rPr>
                <w:lang w:eastAsia="ja-JP"/>
              </w:rPr>
              <w:t xml:space="preserve"> until minimum size. Size alignment is zero appended. </w:t>
            </w:r>
          </w:p>
        </w:tc>
      </w:tr>
      <w:tr w:rsidR="0088299D" w14:paraId="2865241C" w14:textId="77777777" w:rsidTr="001A1FCC">
        <w:tc>
          <w:tcPr>
            <w:tcW w:w="4957" w:type="dxa"/>
          </w:tcPr>
          <w:p w14:paraId="20560562" w14:textId="7F653CFD" w:rsidR="0088299D" w:rsidRDefault="006A1788" w:rsidP="00622B2F">
            <w:pPr>
              <w:pStyle w:val="TAL"/>
              <w:rPr>
                <w:lang w:eastAsia="ja-JP"/>
              </w:rPr>
            </w:pPr>
            <w:r w:rsidRPr="006A1788">
              <w:rPr>
                <w:lang w:eastAsia="ja-JP"/>
              </w:rPr>
              <w:t>1_0 by TC-RNTI</w:t>
            </w:r>
          </w:p>
        </w:tc>
        <w:tc>
          <w:tcPr>
            <w:tcW w:w="4673" w:type="dxa"/>
          </w:tcPr>
          <w:p w14:paraId="1F194B29" w14:textId="09AC16A4" w:rsidR="0088299D" w:rsidRDefault="00B81254" w:rsidP="00622B2F">
            <w:pPr>
              <w:pStyle w:val="TAL"/>
              <w:rPr>
                <w:lang w:eastAsia="ja-JP"/>
              </w:rPr>
            </w:pPr>
            <w:r>
              <w:rPr>
                <w:lang w:eastAsia="ja-JP"/>
              </w:rPr>
              <w:t xml:space="preserve">Size alignment to 0_0 is zero appended. </w:t>
            </w:r>
          </w:p>
        </w:tc>
      </w:tr>
      <w:tr w:rsidR="0088299D" w14:paraId="02632AEE" w14:textId="77777777" w:rsidTr="001A1FCC">
        <w:tc>
          <w:tcPr>
            <w:tcW w:w="4957" w:type="dxa"/>
          </w:tcPr>
          <w:p w14:paraId="4B271333" w14:textId="4C2BDCDE" w:rsidR="0088299D" w:rsidRDefault="006A1788" w:rsidP="00622B2F">
            <w:pPr>
              <w:pStyle w:val="TAL"/>
              <w:rPr>
                <w:lang w:eastAsia="ja-JP"/>
              </w:rPr>
            </w:pPr>
            <w:r w:rsidRPr="006A1788">
              <w:rPr>
                <w:lang w:eastAsia="ja-JP"/>
              </w:rPr>
              <w:t xml:space="preserve">1_1 by </w:t>
            </w:r>
            <w:r w:rsidR="00CE3F87" w:rsidRPr="006A1788">
              <w:rPr>
                <w:lang w:eastAsia="ja-JP"/>
              </w:rPr>
              <w:t>C-RN</w:t>
            </w:r>
            <w:r w:rsidR="00CE3F87">
              <w:rPr>
                <w:lang w:eastAsia="ja-JP"/>
              </w:rPr>
              <w:t>TI, CS-RNTI, MCS-C-RNTI or SP-CSI-RNTI</w:t>
            </w:r>
          </w:p>
        </w:tc>
        <w:tc>
          <w:tcPr>
            <w:tcW w:w="4673" w:type="dxa"/>
          </w:tcPr>
          <w:p w14:paraId="35185AE1" w14:textId="29ED4667" w:rsidR="0088299D" w:rsidRDefault="00B81254" w:rsidP="00622B2F">
            <w:pPr>
              <w:pStyle w:val="TAL"/>
              <w:rPr>
                <w:lang w:eastAsia="ja-JP"/>
              </w:rPr>
            </w:pPr>
            <w:r>
              <w:rPr>
                <w:lang w:eastAsia="ja-JP"/>
              </w:rPr>
              <w:t>Z</w:t>
            </w:r>
            <w:r w:rsidR="005D13A8" w:rsidRPr="005D13A8">
              <w:rPr>
                <w:lang w:eastAsia="ja-JP"/>
              </w:rPr>
              <w:t>ero append</w:t>
            </w:r>
          </w:p>
        </w:tc>
      </w:tr>
      <w:tr w:rsidR="006A1788" w14:paraId="323F106D" w14:textId="77777777" w:rsidTr="001A1FCC">
        <w:tc>
          <w:tcPr>
            <w:tcW w:w="4957" w:type="dxa"/>
          </w:tcPr>
          <w:p w14:paraId="4F0D4743" w14:textId="3B8457C5" w:rsidR="006A1788" w:rsidRDefault="006A1788" w:rsidP="00622B2F">
            <w:pPr>
              <w:pStyle w:val="TAL"/>
              <w:rPr>
                <w:lang w:eastAsia="ja-JP"/>
              </w:rPr>
            </w:pPr>
            <w:r w:rsidRPr="006A1788">
              <w:rPr>
                <w:lang w:eastAsia="ja-JP"/>
              </w:rPr>
              <w:t>2_0</w:t>
            </w:r>
            <w:r w:rsidR="00A92385">
              <w:rPr>
                <w:lang w:eastAsia="ja-JP"/>
              </w:rPr>
              <w:t xml:space="preserve"> by </w:t>
            </w:r>
            <w:r w:rsidR="00A814C0">
              <w:rPr>
                <w:lang w:eastAsia="ja-JP"/>
              </w:rPr>
              <w:t>SFI</w:t>
            </w:r>
            <w:r w:rsidR="00A92385">
              <w:rPr>
                <w:lang w:eastAsia="ja-JP"/>
              </w:rPr>
              <w:t>-RNTI</w:t>
            </w:r>
            <w:r w:rsidRPr="006A1788">
              <w:rPr>
                <w:lang w:eastAsia="ja-JP"/>
              </w:rPr>
              <w:t>, 2_1</w:t>
            </w:r>
            <w:r w:rsidR="00A92385">
              <w:rPr>
                <w:lang w:eastAsia="ja-JP"/>
              </w:rPr>
              <w:t xml:space="preserve"> by INT-RNTI</w:t>
            </w:r>
          </w:p>
        </w:tc>
        <w:tc>
          <w:tcPr>
            <w:tcW w:w="4673" w:type="dxa"/>
          </w:tcPr>
          <w:p w14:paraId="4B73BDA4" w14:textId="0EB2B96F" w:rsidR="006A1788" w:rsidRDefault="00B81254" w:rsidP="00622B2F">
            <w:pPr>
              <w:pStyle w:val="TAL"/>
              <w:rPr>
                <w:lang w:eastAsia="ja-JP"/>
              </w:rPr>
            </w:pPr>
            <w:r>
              <w:rPr>
                <w:lang w:eastAsia="ja-JP"/>
              </w:rPr>
              <w:t>H</w:t>
            </w:r>
            <w:r w:rsidR="005D13A8" w:rsidRPr="005D13A8">
              <w:rPr>
                <w:lang w:eastAsia="ja-JP"/>
              </w:rPr>
              <w:t>ow DCI size alignment not described</w:t>
            </w:r>
          </w:p>
        </w:tc>
      </w:tr>
      <w:tr w:rsidR="0088299D" w14:paraId="54D231C8" w14:textId="77777777" w:rsidTr="001A1FCC">
        <w:tc>
          <w:tcPr>
            <w:tcW w:w="4957" w:type="dxa"/>
          </w:tcPr>
          <w:p w14:paraId="24306230" w14:textId="53AA2886" w:rsidR="00A92385" w:rsidRDefault="006A1788" w:rsidP="00622B2F">
            <w:pPr>
              <w:pStyle w:val="TAL"/>
              <w:rPr>
                <w:lang w:eastAsia="ja-JP"/>
              </w:rPr>
            </w:pPr>
            <w:r w:rsidRPr="006A1788">
              <w:rPr>
                <w:lang w:eastAsia="ja-JP"/>
              </w:rPr>
              <w:t>2_2</w:t>
            </w:r>
            <w:r w:rsidR="00A92385">
              <w:rPr>
                <w:lang w:eastAsia="ja-JP"/>
              </w:rPr>
              <w:t xml:space="preserve"> by </w:t>
            </w:r>
            <w:r w:rsidR="009E0EFA">
              <w:rPr>
                <w:lang w:eastAsia="ja-JP"/>
              </w:rPr>
              <w:t>TPC</w:t>
            </w:r>
            <w:r w:rsidR="00A92385" w:rsidRPr="00A92385">
              <w:rPr>
                <w:lang w:eastAsia="ja-JP"/>
              </w:rPr>
              <w:t>-PUCCH-RNTI</w:t>
            </w:r>
            <w:r w:rsidR="00A92385">
              <w:rPr>
                <w:lang w:eastAsia="ja-JP"/>
              </w:rPr>
              <w:t xml:space="preserve"> or </w:t>
            </w:r>
            <w:r w:rsidR="00A92385" w:rsidRPr="00A92385">
              <w:rPr>
                <w:lang w:eastAsia="ja-JP"/>
              </w:rPr>
              <w:t>TPC-PUCCH-RNTI</w:t>
            </w:r>
            <w:r w:rsidR="00A92385">
              <w:rPr>
                <w:lang w:eastAsia="ja-JP"/>
              </w:rPr>
              <w:t>,</w:t>
            </w:r>
          </w:p>
          <w:p w14:paraId="3172A0FD" w14:textId="69E1BD4E" w:rsidR="0088299D" w:rsidRDefault="006A1788" w:rsidP="00B35CFE">
            <w:pPr>
              <w:pStyle w:val="TAL"/>
              <w:rPr>
                <w:lang w:eastAsia="ja-JP"/>
              </w:rPr>
            </w:pPr>
            <w:r w:rsidRPr="006A1788">
              <w:rPr>
                <w:lang w:eastAsia="ja-JP"/>
              </w:rPr>
              <w:t>2</w:t>
            </w:r>
            <w:r w:rsidR="00B35CFE">
              <w:rPr>
                <w:lang w:eastAsia="ja-JP"/>
              </w:rPr>
              <w:t>_</w:t>
            </w:r>
            <w:r w:rsidRPr="006A1788">
              <w:rPr>
                <w:lang w:eastAsia="ja-JP"/>
              </w:rPr>
              <w:t>3</w:t>
            </w:r>
            <w:r w:rsidR="00A92385">
              <w:rPr>
                <w:lang w:eastAsia="ja-JP"/>
              </w:rPr>
              <w:t xml:space="preserve"> by </w:t>
            </w:r>
            <w:r w:rsidR="00A92385" w:rsidRPr="00A92385">
              <w:rPr>
                <w:lang w:eastAsia="ja-JP"/>
              </w:rPr>
              <w:t>TPC-SRS-RNTI</w:t>
            </w:r>
          </w:p>
        </w:tc>
        <w:tc>
          <w:tcPr>
            <w:tcW w:w="4673" w:type="dxa"/>
          </w:tcPr>
          <w:p w14:paraId="1596CA0E" w14:textId="79808CE5" w:rsidR="0088299D" w:rsidRDefault="00B81254" w:rsidP="00622B2F">
            <w:pPr>
              <w:pStyle w:val="TAL"/>
              <w:rPr>
                <w:lang w:eastAsia="ja-JP"/>
              </w:rPr>
            </w:pPr>
            <w:r>
              <w:rPr>
                <w:lang w:eastAsia="ja-JP"/>
              </w:rPr>
              <w:t>Zero appended</w:t>
            </w:r>
          </w:p>
        </w:tc>
      </w:tr>
    </w:tbl>
    <w:p w14:paraId="1097E6DC" w14:textId="77777777" w:rsidR="00C85E00" w:rsidRDefault="00C85E00" w:rsidP="003301CE">
      <w:pPr>
        <w:rPr>
          <w:lang w:eastAsia="ja-JP"/>
        </w:rPr>
      </w:pPr>
    </w:p>
    <w:p w14:paraId="70954962" w14:textId="39795378" w:rsidR="00D5659C" w:rsidRPr="00D5659C" w:rsidRDefault="0040179D" w:rsidP="00D5659C">
      <w:pPr>
        <w:rPr>
          <w:lang w:eastAsia="ja-JP"/>
        </w:rPr>
      </w:pPr>
      <w:r>
        <w:rPr>
          <w:lang w:eastAsia="ja-JP"/>
        </w:rPr>
        <w:t>Then we se</w:t>
      </w:r>
      <w:r w:rsidR="00203B20">
        <w:rPr>
          <w:lang w:eastAsia="ja-JP"/>
        </w:rPr>
        <w:t>e following points are unclear and our view is described.</w:t>
      </w:r>
    </w:p>
    <w:p w14:paraId="2A2D2944" w14:textId="62C30D32" w:rsidR="00D5659C" w:rsidRDefault="0040179D" w:rsidP="00203B20">
      <w:pPr>
        <w:ind w:leftChars="200" w:left="400"/>
        <w:rPr>
          <w:lang w:eastAsia="ja-JP"/>
        </w:rPr>
      </w:pPr>
      <w:r>
        <w:rPr>
          <w:lang w:eastAsia="ja-JP"/>
        </w:rPr>
        <w:t>- Does "</w:t>
      </w:r>
      <w:r w:rsidR="00D5659C" w:rsidRPr="00D5659C">
        <w:rPr>
          <w:lang w:eastAsia="ja-JP"/>
        </w:rPr>
        <w:t>Padding</w:t>
      </w:r>
      <w:r>
        <w:rPr>
          <w:lang w:eastAsia="ja-JP"/>
        </w:rPr>
        <w:t>"</w:t>
      </w:r>
      <w:r w:rsidR="00D5659C" w:rsidRPr="00D5659C">
        <w:rPr>
          <w:lang w:eastAsia="ja-JP"/>
        </w:rPr>
        <w:t xml:space="preserve"> mean filled by zero or reserved?</w:t>
      </w:r>
    </w:p>
    <w:p w14:paraId="253F051D" w14:textId="6FDE3471" w:rsidR="00203B20" w:rsidRPr="00D5659C" w:rsidRDefault="00203B20" w:rsidP="00BE45EE">
      <w:pPr>
        <w:ind w:leftChars="400" w:left="800"/>
        <w:rPr>
          <w:lang w:eastAsia="ja-JP"/>
        </w:rPr>
      </w:pPr>
      <w:r>
        <w:rPr>
          <w:lang w:eastAsia="ja-JP"/>
        </w:rPr>
        <w:t>We propose not to use the term padding.</w:t>
      </w:r>
      <w:r w:rsidR="00F12437">
        <w:rPr>
          <w:lang w:eastAsia="ja-JP"/>
        </w:rPr>
        <w:t xml:space="preserve"> Only to described by "0"</w:t>
      </w:r>
      <w:r w:rsidR="00E7317A">
        <w:rPr>
          <w:lang w:eastAsia="ja-JP"/>
        </w:rPr>
        <w:t>,</w:t>
      </w:r>
      <w:r w:rsidR="00F12437">
        <w:rPr>
          <w:lang w:eastAsia="ja-JP"/>
        </w:rPr>
        <w:t xml:space="preserve"> "1" or "reserved".</w:t>
      </w:r>
    </w:p>
    <w:p w14:paraId="2194E880" w14:textId="26E1E592" w:rsidR="00D5659C" w:rsidRDefault="00F12437" w:rsidP="00203B20">
      <w:pPr>
        <w:ind w:leftChars="200" w:left="400"/>
        <w:rPr>
          <w:lang w:eastAsia="ja-JP"/>
        </w:rPr>
      </w:pPr>
      <w:r>
        <w:rPr>
          <w:lang w:eastAsia="ja-JP"/>
        </w:rPr>
        <w:t xml:space="preserve">- </w:t>
      </w:r>
      <w:r w:rsidR="00D5659C" w:rsidRPr="00D5659C">
        <w:rPr>
          <w:lang w:eastAsia="ja-JP"/>
        </w:rPr>
        <w:t>We assume reserved means "UE shall not care the bit contents". Is this same understanding?</w:t>
      </w:r>
    </w:p>
    <w:p w14:paraId="4330DE77" w14:textId="2748B4F2" w:rsidR="00F12437" w:rsidRPr="00D5659C" w:rsidRDefault="00F12437" w:rsidP="00BE45EE">
      <w:pPr>
        <w:ind w:leftChars="400" w:left="800"/>
        <w:rPr>
          <w:lang w:eastAsia="ja-JP"/>
        </w:rPr>
      </w:pPr>
      <w:r>
        <w:rPr>
          <w:lang w:eastAsia="ja-JP"/>
        </w:rPr>
        <w:t>Reserved may not be interpreted as "UE shall not care what is the bit contents". Therefore, we propose to clarify the meaning of reserved.</w:t>
      </w:r>
    </w:p>
    <w:p w14:paraId="0551024F" w14:textId="77777777" w:rsidR="005267B8" w:rsidRDefault="005267B8" w:rsidP="00203B20">
      <w:pPr>
        <w:ind w:leftChars="200" w:left="400"/>
        <w:rPr>
          <w:lang w:eastAsia="ja-JP"/>
        </w:rPr>
      </w:pPr>
      <w:r>
        <w:rPr>
          <w:lang w:eastAsia="ja-JP"/>
        </w:rPr>
        <w:t xml:space="preserve">- It is necessary </w:t>
      </w:r>
      <w:r w:rsidR="00D5659C" w:rsidRPr="00D5659C">
        <w:rPr>
          <w:lang w:eastAsia="ja-JP"/>
        </w:rPr>
        <w:t>to define how format 2_0 and 2_1 are filled.</w:t>
      </w:r>
    </w:p>
    <w:p w14:paraId="122671A9" w14:textId="3A8ED354" w:rsidR="005267B8" w:rsidRPr="00D5659C" w:rsidRDefault="005267B8" w:rsidP="005267B8">
      <w:pPr>
        <w:ind w:leftChars="400" w:left="800"/>
        <w:rPr>
          <w:lang w:eastAsia="ja-JP"/>
        </w:rPr>
      </w:pPr>
      <w:r>
        <w:rPr>
          <w:lang w:eastAsia="ja-JP"/>
        </w:rPr>
        <w:t>We propose the remaining bits are reserved except virtual CRC aspect discussed below.</w:t>
      </w:r>
      <w:r w:rsidR="00A814C0">
        <w:rPr>
          <w:lang w:eastAsia="ja-JP"/>
        </w:rPr>
        <w:t xml:space="preserve"> By reserving bits, this PDCCH can be jointly carry with other group based RNTI like </w:t>
      </w:r>
      <w:r w:rsidR="00BE45EE">
        <w:rPr>
          <w:lang w:eastAsia="ja-JP"/>
        </w:rPr>
        <w:t>TPC</w:t>
      </w:r>
      <w:r w:rsidR="00A814C0">
        <w:rPr>
          <w:lang w:eastAsia="ja-JP"/>
        </w:rPr>
        <w:t>-PUCCH/PUSCH-RNTI and TPC-SRS-RNTI.</w:t>
      </w:r>
      <w:r>
        <w:rPr>
          <w:lang w:eastAsia="ja-JP"/>
        </w:rPr>
        <w:t xml:space="preserve"> If virtual CRC is agreeable for forward compatibility of URLLC of 1E-6 operation, </w:t>
      </w:r>
      <w:r w:rsidR="00800EFA">
        <w:rPr>
          <w:lang w:eastAsia="ja-JP"/>
        </w:rPr>
        <w:t>to reserve a few bits as fixed value of 0 is proposed.</w:t>
      </w:r>
    </w:p>
    <w:p w14:paraId="1A785E4A" w14:textId="192BD271" w:rsidR="00D5659C" w:rsidRDefault="00487711" w:rsidP="00203B20">
      <w:pPr>
        <w:ind w:leftChars="200" w:left="400"/>
        <w:rPr>
          <w:lang w:eastAsia="ja-JP"/>
        </w:rPr>
      </w:pPr>
      <w:r>
        <w:rPr>
          <w:rFonts w:hint="eastAsia"/>
          <w:lang w:eastAsia="ja-JP"/>
        </w:rPr>
        <w:t xml:space="preserve">- </w:t>
      </w:r>
      <w:r w:rsidR="00D5659C" w:rsidRPr="00D5659C">
        <w:rPr>
          <w:lang w:eastAsia="ja-JP"/>
        </w:rPr>
        <w:t>We need to modify the description to allow multiplexing different UE's TPCs in DCI format 2_2 and 2_3.</w:t>
      </w:r>
    </w:p>
    <w:p w14:paraId="65D5ACAF" w14:textId="2503D6A2" w:rsidR="00487711" w:rsidRPr="00D5659C" w:rsidRDefault="00487711" w:rsidP="00487711">
      <w:pPr>
        <w:ind w:leftChars="400" w:left="800"/>
        <w:rPr>
          <w:lang w:eastAsia="ja-JP"/>
        </w:rPr>
      </w:pPr>
      <w:r>
        <w:rPr>
          <w:lang w:eastAsia="ja-JP"/>
        </w:rPr>
        <w:t>Instead of zero appended, the remaining bits are reserved except virtual CRC aspect. If virtual CRC is agreeable, to reserve a few bits as fixed value of 0 is proposed.</w:t>
      </w:r>
    </w:p>
    <w:p w14:paraId="16C60E42" w14:textId="14283BDF" w:rsidR="00D5659C" w:rsidRDefault="00F64548" w:rsidP="00203B20">
      <w:pPr>
        <w:ind w:leftChars="200" w:left="400"/>
        <w:rPr>
          <w:lang w:eastAsia="ja-JP"/>
        </w:rPr>
      </w:pPr>
      <w:r>
        <w:rPr>
          <w:lang w:eastAsia="ja-JP"/>
        </w:rPr>
        <w:t xml:space="preserve">- </w:t>
      </w:r>
      <w:r w:rsidR="00D5659C" w:rsidRPr="00D5659C">
        <w:rPr>
          <w:lang w:eastAsia="ja-JP"/>
        </w:rPr>
        <w:t xml:space="preserve">For </w:t>
      </w:r>
      <w:r>
        <w:rPr>
          <w:lang w:eastAsia="ja-JP"/>
        </w:rPr>
        <w:t>PDCCH format of C-RNTI, CS-RNTI, MCS-C-RNTI, SP-CSI-RNTI, reserved bits do not have useful at all as it is received by this specific UE.</w:t>
      </w:r>
    </w:p>
    <w:p w14:paraId="647CC9EA" w14:textId="3128AF42" w:rsidR="00F64548" w:rsidRPr="00D5659C" w:rsidRDefault="00F64548" w:rsidP="00B64E7E">
      <w:pPr>
        <w:ind w:leftChars="400" w:left="800"/>
        <w:rPr>
          <w:lang w:eastAsia="ja-JP"/>
        </w:rPr>
      </w:pPr>
      <w:r>
        <w:rPr>
          <w:lang w:eastAsia="ja-JP"/>
        </w:rPr>
        <w:t>Instead of reserved bits, we propose filled by 0.</w:t>
      </w:r>
    </w:p>
    <w:p w14:paraId="3B9A9AFB" w14:textId="25D33B2C" w:rsidR="007C176E" w:rsidRDefault="007C176E" w:rsidP="007C176E">
      <w:pPr>
        <w:ind w:leftChars="200" w:left="400"/>
        <w:rPr>
          <w:lang w:eastAsia="ja-JP"/>
        </w:rPr>
      </w:pPr>
      <w:r>
        <w:rPr>
          <w:lang w:eastAsia="ja-JP"/>
        </w:rPr>
        <w:t xml:space="preserve">- </w:t>
      </w:r>
      <w:r w:rsidRPr="00D5659C">
        <w:rPr>
          <w:lang w:eastAsia="ja-JP"/>
        </w:rPr>
        <w:t>In Rel.16, target BLER includes the case of 1E-6. Common channels (SI/Paging/RA) would be same between Rel.15 and Rel.16 (i.e. no Rel.16 dedicated SI/Paging/RA)</w:t>
      </w:r>
      <w:r>
        <w:rPr>
          <w:lang w:eastAsia="ja-JP"/>
        </w:rPr>
        <w:t xml:space="preserve"> and also future</w:t>
      </w:r>
      <w:r w:rsidRPr="00D5659C">
        <w:rPr>
          <w:lang w:eastAsia="ja-JP"/>
        </w:rPr>
        <w:t>. Then we think to take into accou</w:t>
      </w:r>
      <w:r>
        <w:rPr>
          <w:lang w:eastAsia="ja-JP"/>
        </w:rPr>
        <w:t>nt them for now would be necessary.</w:t>
      </w:r>
    </w:p>
    <w:p w14:paraId="7B5C0713" w14:textId="668D8804" w:rsidR="007C176E" w:rsidRPr="00D5659C" w:rsidRDefault="00DD6510" w:rsidP="007C176E">
      <w:pPr>
        <w:ind w:leftChars="400" w:left="800"/>
        <w:rPr>
          <w:lang w:eastAsia="ja-JP"/>
        </w:rPr>
      </w:pPr>
      <w:r>
        <w:rPr>
          <w:lang w:eastAsia="ja-JP"/>
        </w:rPr>
        <w:t>In order to allow virtual CRC, i</w:t>
      </w:r>
      <w:r w:rsidR="007C176E">
        <w:rPr>
          <w:lang w:eastAsia="ja-JP"/>
        </w:rPr>
        <w:t xml:space="preserve">nstead of </w:t>
      </w:r>
      <w:r>
        <w:rPr>
          <w:lang w:eastAsia="ja-JP"/>
        </w:rPr>
        <w:t xml:space="preserve">all </w:t>
      </w:r>
      <w:r w:rsidR="007C176E">
        <w:rPr>
          <w:lang w:eastAsia="ja-JP"/>
        </w:rPr>
        <w:t xml:space="preserve">reserved bits, we propose </w:t>
      </w:r>
      <w:r>
        <w:rPr>
          <w:lang w:eastAsia="ja-JP"/>
        </w:rPr>
        <w:t xml:space="preserve">the last 2 or 3 bits are </w:t>
      </w:r>
      <w:r w:rsidR="007C176E">
        <w:rPr>
          <w:lang w:eastAsia="ja-JP"/>
        </w:rPr>
        <w:t>filled by 0</w:t>
      </w:r>
      <w:r>
        <w:rPr>
          <w:lang w:eastAsia="ja-JP"/>
        </w:rPr>
        <w:t xml:space="preserve"> and the remaining are reserved</w:t>
      </w:r>
      <w:r w:rsidR="007C176E">
        <w:rPr>
          <w:lang w:eastAsia="ja-JP"/>
        </w:rPr>
        <w:t>.</w:t>
      </w:r>
    </w:p>
    <w:p w14:paraId="5A153B7B" w14:textId="30A90CDE" w:rsidR="00D5659C" w:rsidRDefault="00C90D4F" w:rsidP="00D5659C">
      <w:pPr>
        <w:rPr>
          <w:lang w:eastAsia="ja-JP"/>
        </w:rPr>
      </w:pPr>
      <w:r>
        <w:rPr>
          <w:rFonts w:hint="eastAsia"/>
          <w:lang w:eastAsia="ja-JP"/>
        </w:rPr>
        <w:t>Based on above discussion, our proposal is summarized as following table.</w:t>
      </w:r>
    </w:p>
    <w:p w14:paraId="605F7F95" w14:textId="519F51CB" w:rsidR="00F274AF" w:rsidRDefault="00F274AF" w:rsidP="00D5659C">
      <w:pPr>
        <w:rPr>
          <w:b/>
          <w:lang w:eastAsia="ja-JP"/>
        </w:rPr>
      </w:pPr>
      <w:r>
        <w:rPr>
          <w:b/>
          <w:lang w:eastAsia="ja-JP"/>
        </w:rPr>
        <w:t xml:space="preserve">Proposal </w:t>
      </w:r>
      <w:r w:rsidR="00303FA7">
        <w:rPr>
          <w:b/>
          <w:lang w:eastAsia="ja-JP"/>
        </w:rPr>
        <w:t>2</w:t>
      </w:r>
      <w:r>
        <w:rPr>
          <w:b/>
          <w:lang w:eastAsia="ja-JP"/>
        </w:rPr>
        <w:t>: Following padding bits handling should be used</w:t>
      </w:r>
      <w:r w:rsidR="005E6E55">
        <w:rPr>
          <w:b/>
          <w:lang w:eastAsia="ja-JP"/>
        </w:rPr>
        <w:t>.</w:t>
      </w:r>
    </w:p>
    <w:p w14:paraId="4A3A8D71" w14:textId="4351149F" w:rsidR="00E7317A" w:rsidRDefault="00E7317A" w:rsidP="00D5659C">
      <w:pPr>
        <w:rPr>
          <w:b/>
          <w:lang w:eastAsia="ja-JP"/>
        </w:rPr>
      </w:pPr>
    </w:p>
    <w:p w14:paraId="1890F92C" w14:textId="5EA7EF85" w:rsidR="00E7317A" w:rsidRPr="00E7317A" w:rsidRDefault="00E7317A" w:rsidP="00805A14">
      <w:pPr>
        <w:keepNext/>
        <w:jc w:val="center"/>
        <w:rPr>
          <w:b/>
          <w:lang w:eastAsia="ja-JP"/>
        </w:rPr>
      </w:pPr>
      <w:r>
        <w:rPr>
          <w:b/>
          <w:lang w:eastAsia="ja-JP"/>
        </w:rPr>
        <w:lastRenderedPageBreak/>
        <w:t>Table 3</w:t>
      </w:r>
      <w:r w:rsidRPr="00622B2F">
        <w:rPr>
          <w:b/>
          <w:lang w:eastAsia="ja-JP"/>
        </w:rPr>
        <w:t xml:space="preserve">. </w:t>
      </w:r>
      <w:r>
        <w:rPr>
          <w:b/>
          <w:lang w:eastAsia="ja-JP"/>
        </w:rPr>
        <w:t>proposed s</w:t>
      </w:r>
      <w:r w:rsidRPr="00622B2F">
        <w:rPr>
          <w:b/>
          <w:lang w:eastAsia="ja-JP"/>
        </w:rPr>
        <w:t>ize alignment related description</w:t>
      </w:r>
    </w:p>
    <w:tbl>
      <w:tblPr>
        <w:tblStyle w:val="afb"/>
        <w:tblW w:w="0" w:type="auto"/>
        <w:tblLook w:val="04A0" w:firstRow="1" w:lastRow="0" w:firstColumn="1" w:lastColumn="0" w:noHBand="0" w:noVBand="1"/>
      </w:tblPr>
      <w:tblGrid>
        <w:gridCol w:w="4957"/>
        <w:gridCol w:w="4673"/>
      </w:tblGrid>
      <w:tr w:rsidR="000C7E25" w14:paraId="140B1C2B" w14:textId="77777777" w:rsidTr="009C12AE">
        <w:tc>
          <w:tcPr>
            <w:tcW w:w="4957" w:type="dxa"/>
          </w:tcPr>
          <w:p w14:paraId="05F39147" w14:textId="77777777" w:rsidR="000C7E25" w:rsidRDefault="000C7E25" w:rsidP="009C12AE">
            <w:pPr>
              <w:pStyle w:val="TAC"/>
              <w:rPr>
                <w:lang w:eastAsia="ja-JP"/>
              </w:rPr>
            </w:pPr>
            <w:r>
              <w:rPr>
                <w:rFonts w:hint="eastAsia"/>
                <w:lang w:eastAsia="ja-JP"/>
              </w:rPr>
              <w:t>DCI format</w:t>
            </w:r>
          </w:p>
        </w:tc>
        <w:tc>
          <w:tcPr>
            <w:tcW w:w="4673" w:type="dxa"/>
          </w:tcPr>
          <w:p w14:paraId="6C18F20F" w14:textId="77777777" w:rsidR="000C7E25" w:rsidRDefault="000C7E25" w:rsidP="009C12AE">
            <w:pPr>
              <w:pStyle w:val="TAC"/>
              <w:rPr>
                <w:lang w:eastAsia="ja-JP"/>
              </w:rPr>
            </w:pPr>
            <w:r>
              <w:rPr>
                <w:rFonts w:hint="eastAsia"/>
                <w:lang w:eastAsia="ja-JP"/>
              </w:rPr>
              <w:t xml:space="preserve">The description for the size </w:t>
            </w:r>
            <w:r>
              <w:rPr>
                <w:lang w:eastAsia="ja-JP"/>
              </w:rPr>
              <w:t>alignments</w:t>
            </w:r>
          </w:p>
        </w:tc>
      </w:tr>
      <w:tr w:rsidR="000C7E25" w14:paraId="38328941" w14:textId="77777777" w:rsidTr="009C12AE">
        <w:tc>
          <w:tcPr>
            <w:tcW w:w="4957" w:type="dxa"/>
          </w:tcPr>
          <w:p w14:paraId="094454B2" w14:textId="77777777" w:rsidR="000C7E25" w:rsidRDefault="000C7E25" w:rsidP="009C12AE">
            <w:pPr>
              <w:pStyle w:val="TAL"/>
              <w:rPr>
                <w:lang w:eastAsia="ja-JP"/>
              </w:rPr>
            </w:pPr>
            <w:r>
              <w:rPr>
                <w:lang w:eastAsia="ja-JP"/>
              </w:rPr>
              <w:t>0_0 by C-RNTI, CS-RNTI or MCS-C</w:t>
            </w:r>
            <w:r w:rsidRPr="006A1788">
              <w:rPr>
                <w:lang w:eastAsia="ja-JP"/>
              </w:rPr>
              <w:t>-RNTI</w:t>
            </w:r>
          </w:p>
        </w:tc>
        <w:tc>
          <w:tcPr>
            <w:tcW w:w="4673" w:type="dxa"/>
          </w:tcPr>
          <w:p w14:paraId="1D71F78C" w14:textId="0A6FF0FF" w:rsidR="000C7E25" w:rsidRDefault="00BE45EE" w:rsidP="009C12AE">
            <w:pPr>
              <w:pStyle w:val="TAL"/>
              <w:rPr>
                <w:lang w:eastAsia="ja-JP"/>
              </w:rPr>
            </w:pPr>
            <w:r>
              <w:rPr>
                <w:lang w:eastAsia="ja-JP"/>
              </w:rPr>
              <w:t>Relation between padding bit and filled by zero is  more clarified</w:t>
            </w:r>
          </w:p>
        </w:tc>
      </w:tr>
      <w:tr w:rsidR="000C7E25" w14:paraId="2853F0A9" w14:textId="77777777" w:rsidTr="009C12AE">
        <w:tc>
          <w:tcPr>
            <w:tcW w:w="4957" w:type="dxa"/>
          </w:tcPr>
          <w:p w14:paraId="05C862D3" w14:textId="77777777" w:rsidR="000C7E25" w:rsidRDefault="000C7E25" w:rsidP="009C12AE">
            <w:pPr>
              <w:pStyle w:val="TAL"/>
              <w:rPr>
                <w:lang w:eastAsia="ja-JP"/>
              </w:rPr>
            </w:pPr>
            <w:r w:rsidRPr="006A1788">
              <w:rPr>
                <w:lang w:eastAsia="ja-JP"/>
              </w:rPr>
              <w:t>0_1 by C-RN</w:t>
            </w:r>
            <w:r>
              <w:rPr>
                <w:lang w:eastAsia="ja-JP"/>
              </w:rPr>
              <w:t>TI, CS-RNTI, MCS-C-RNTI or SP-CSI-RNTI</w:t>
            </w:r>
          </w:p>
        </w:tc>
        <w:tc>
          <w:tcPr>
            <w:tcW w:w="4673" w:type="dxa"/>
          </w:tcPr>
          <w:p w14:paraId="7383F4D1" w14:textId="7CD2E633" w:rsidR="000C7E25" w:rsidRDefault="008A1EAD" w:rsidP="009C12AE">
            <w:pPr>
              <w:pStyle w:val="TAL"/>
              <w:rPr>
                <w:lang w:eastAsia="ja-JP"/>
              </w:rPr>
            </w:pPr>
            <w:r>
              <w:rPr>
                <w:lang w:eastAsia="ja-JP"/>
              </w:rPr>
              <w:t>Zero append (No change)</w:t>
            </w:r>
          </w:p>
        </w:tc>
      </w:tr>
      <w:tr w:rsidR="000C7E25" w14:paraId="0D17C73A" w14:textId="77777777" w:rsidTr="009C12AE">
        <w:tc>
          <w:tcPr>
            <w:tcW w:w="4957" w:type="dxa"/>
          </w:tcPr>
          <w:p w14:paraId="37444B40" w14:textId="623D87D1" w:rsidR="000C7E25" w:rsidRDefault="000C7E25" w:rsidP="001350FC">
            <w:pPr>
              <w:pStyle w:val="TAL"/>
              <w:rPr>
                <w:lang w:eastAsia="ja-JP"/>
              </w:rPr>
            </w:pPr>
            <w:r>
              <w:rPr>
                <w:lang w:eastAsia="ja-JP"/>
              </w:rPr>
              <w:t>1_0 by C-RNTI</w:t>
            </w:r>
            <w:r w:rsidRPr="006A1788">
              <w:rPr>
                <w:lang w:eastAsia="ja-JP"/>
              </w:rPr>
              <w:t> </w:t>
            </w:r>
            <w:r w:rsidR="00660109">
              <w:rPr>
                <w:lang w:eastAsia="ja-JP"/>
              </w:rPr>
              <w:t>, CS-RNTI or MCS-C</w:t>
            </w:r>
            <w:r w:rsidR="00660109" w:rsidRPr="006A1788">
              <w:rPr>
                <w:lang w:eastAsia="ja-JP"/>
              </w:rPr>
              <w:t>-RNTI</w:t>
            </w:r>
          </w:p>
        </w:tc>
        <w:tc>
          <w:tcPr>
            <w:tcW w:w="4673" w:type="dxa"/>
          </w:tcPr>
          <w:p w14:paraId="5207B782" w14:textId="468FD2B9" w:rsidR="000C7E25" w:rsidRPr="000C7E25" w:rsidRDefault="008A1EAD" w:rsidP="001350FC">
            <w:pPr>
              <w:pStyle w:val="TAL"/>
              <w:rPr>
                <w:strike/>
                <w:lang w:eastAsia="ja-JP"/>
              </w:rPr>
            </w:pPr>
            <w:r>
              <w:rPr>
                <w:lang w:eastAsia="ja-JP"/>
              </w:rPr>
              <w:t>Zero append. No reserved bits</w:t>
            </w:r>
            <w:r w:rsidR="00660109">
              <w:rPr>
                <w:lang w:eastAsia="ja-JP"/>
              </w:rPr>
              <w:t xml:space="preserve"> including PDCCH order </w:t>
            </w:r>
            <w:r>
              <w:rPr>
                <w:lang w:eastAsia="ja-JP"/>
              </w:rPr>
              <w:t>.</w:t>
            </w:r>
          </w:p>
        </w:tc>
      </w:tr>
      <w:tr w:rsidR="000C7E25" w14:paraId="77079C01" w14:textId="77777777" w:rsidTr="009C12AE">
        <w:tc>
          <w:tcPr>
            <w:tcW w:w="4957" w:type="dxa"/>
          </w:tcPr>
          <w:p w14:paraId="6442BD1B" w14:textId="77777777" w:rsidR="000C7E25" w:rsidRDefault="000C7E25" w:rsidP="009C12AE">
            <w:pPr>
              <w:pStyle w:val="TAL"/>
              <w:rPr>
                <w:lang w:eastAsia="ja-JP"/>
              </w:rPr>
            </w:pPr>
            <w:r>
              <w:rPr>
                <w:lang w:eastAsia="ja-JP"/>
              </w:rPr>
              <w:t>1_0 by P-RNTI, SI-RNTI or</w:t>
            </w:r>
            <w:r w:rsidRPr="006A1788">
              <w:rPr>
                <w:lang w:eastAsia="ja-JP"/>
              </w:rPr>
              <w:t xml:space="preserve"> RA-RNTI</w:t>
            </w:r>
          </w:p>
        </w:tc>
        <w:tc>
          <w:tcPr>
            <w:tcW w:w="4673" w:type="dxa"/>
          </w:tcPr>
          <w:p w14:paraId="6F5DA81F" w14:textId="4CD5D988" w:rsidR="000C7E25" w:rsidRPr="000C7E25" w:rsidRDefault="008A1EAD" w:rsidP="001350FC">
            <w:pPr>
              <w:pStyle w:val="TAL"/>
              <w:rPr>
                <w:strike/>
                <w:lang w:eastAsia="ja-JP"/>
              </w:rPr>
            </w:pPr>
            <w:r>
              <w:rPr>
                <w:lang w:eastAsia="ja-JP"/>
              </w:rPr>
              <w:t>R</w:t>
            </w:r>
            <w:r w:rsidRPr="005D13A8">
              <w:rPr>
                <w:lang w:eastAsia="ja-JP"/>
              </w:rPr>
              <w:t>eserved bit</w:t>
            </w:r>
            <w:r>
              <w:rPr>
                <w:lang w:eastAsia="ja-JP"/>
              </w:rPr>
              <w:t xml:space="preserve"> except </w:t>
            </w:r>
            <w:r w:rsidRPr="008A1EAD">
              <w:rPr>
                <w:lang w:eastAsia="ja-JP"/>
              </w:rPr>
              <w:t>the last 2 or 3 bits of zero</w:t>
            </w:r>
          </w:p>
        </w:tc>
      </w:tr>
      <w:tr w:rsidR="000C7E25" w14:paraId="12084B69" w14:textId="77777777" w:rsidTr="009C12AE">
        <w:tc>
          <w:tcPr>
            <w:tcW w:w="4957" w:type="dxa"/>
          </w:tcPr>
          <w:p w14:paraId="79F8BE2F" w14:textId="76BEC83D" w:rsidR="000C7E25" w:rsidRDefault="000C7E25" w:rsidP="009C12AE">
            <w:pPr>
              <w:pStyle w:val="TAL"/>
              <w:rPr>
                <w:lang w:eastAsia="ja-JP"/>
              </w:rPr>
            </w:pPr>
            <w:r w:rsidRPr="006A1788">
              <w:rPr>
                <w:lang w:eastAsia="ja-JP"/>
              </w:rPr>
              <w:t>1_0 by TC-RNTI</w:t>
            </w:r>
          </w:p>
        </w:tc>
        <w:tc>
          <w:tcPr>
            <w:tcW w:w="4673" w:type="dxa"/>
          </w:tcPr>
          <w:p w14:paraId="56A4F999" w14:textId="6DF70ED0" w:rsidR="000C7E25" w:rsidRPr="000C7E25" w:rsidRDefault="00D110A3" w:rsidP="001350FC">
            <w:pPr>
              <w:pStyle w:val="TAL"/>
              <w:rPr>
                <w:strike/>
                <w:lang w:eastAsia="ja-JP"/>
              </w:rPr>
            </w:pPr>
            <w:r>
              <w:rPr>
                <w:lang w:eastAsia="ja-JP"/>
              </w:rPr>
              <w:t>Zero append (No change)</w:t>
            </w:r>
          </w:p>
        </w:tc>
      </w:tr>
      <w:tr w:rsidR="000C7E25" w14:paraId="102D7244" w14:textId="77777777" w:rsidTr="009C12AE">
        <w:tc>
          <w:tcPr>
            <w:tcW w:w="4957" w:type="dxa"/>
          </w:tcPr>
          <w:p w14:paraId="6341B30A" w14:textId="77777777" w:rsidR="000C7E25" w:rsidRDefault="000C7E25" w:rsidP="009C12AE">
            <w:pPr>
              <w:pStyle w:val="TAL"/>
              <w:rPr>
                <w:lang w:eastAsia="ja-JP"/>
              </w:rPr>
            </w:pPr>
            <w:r w:rsidRPr="006A1788">
              <w:rPr>
                <w:lang w:eastAsia="ja-JP"/>
              </w:rPr>
              <w:t>1_1 by C-RN</w:t>
            </w:r>
            <w:r>
              <w:rPr>
                <w:lang w:eastAsia="ja-JP"/>
              </w:rPr>
              <w:t>TI, CS-RNTI, MCS-C-RNTI or SP-CSI-RNTI</w:t>
            </w:r>
          </w:p>
        </w:tc>
        <w:tc>
          <w:tcPr>
            <w:tcW w:w="4673" w:type="dxa"/>
          </w:tcPr>
          <w:p w14:paraId="6A7E73CD" w14:textId="0BEE2B2E" w:rsidR="000C7E25" w:rsidRPr="000C7E25" w:rsidRDefault="00D110A3" w:rsidP="001350FC">
            <w:pPr>
              <w:pStyle w:val="TAL"/>
              <w:rPr>
                <w:strike/>
                <w:lang w:eastAsia="ja-JP"/>
              </w:rPr>
            </w:pPr>
            <w:r>
              <w:rPr>
                <w:lang w:eastAsia="ja-JP"/>
              </w:rPr>
              <w:t>Zero append (No change)</w:t>
            </w:r>
          </w:p>
        </w:tc>
      </w:tr>
      <w:tr w:rsidR="000C7E25" w14:paraId="3C0ACDAF" w14:textId="77777777" w:rsidTr="009C12AE">
        <w:tc>
          <w:tcPr>
            <w:tcW w:w="4957" w:type="dxa"/>
          </w:tcPr>
          <w:p w14:paraId="3A8558AB" w14:textId="77777777" w:rsidR="000C7E25" w:rsidRDefault="000C7E25" w:rsidP="009C12AE">
            <w:pPr>
              <w:pStyle w:val="TAL"/>
              <w:rPr>
                <w:lang w:eastAsia="ja-JP"/>
              </w:rPr>
            </w:pPr>
            <w:r w:rsidRPr="006A1788">
              <w:rPr>
                <w:lang w:eastAsia="ja-JP"/>
              </w:rPr>
              <w:t>2_0</w:t>
            </w:r>
            <w:r>
              <w:rPr>
                <w:lang w:eastAsia="ja-JP"/>
              </w:rPr>
              <w:t xml:space="preserve"> by SFI-RNTI</w:t>
            </w:r>
            <w:r w:rsidRPr="006A1788">
              <w:rPr>
                <w:lang w:eastAsia="ja-JP"/>
              </w:rPr>
              <w:t>, 2_1</w:t>
            </w:r>
            <w:r>
              <w:rPr>
                <w:lang w:eastAsia="ja-JP"/>
              </w:rPr>
              <w:t xml:space="preserve"> by INT-RNTI</w:t>
            </w:r>
          </w:p>
        </w:tc>
        <w:tc>
          <w:tcPr>
            <w:tcW w:w="4673" w:type="dxa"/>
          </w:tcPr>
          <w:p w14:paraId="28A77A47" w14:textId="04D5EEB5" w:rsidR="000C7E25" w:rsidRPr="000C7E25" w:rsidRDefault="000C7E25" w:rsidP="009C12AE">
            <w:pPr>
              <w:pStyle w:val="TAL"/>
              <w:rPr>
                <w:lang w:eastAsia="ja-JP"/>
              </w:rPr>
            </w:pPr>
            <w:r>
              <w:rPr>
                <w:lang w:eastAsia="ja-JP"/>
              </w:rPr>
              <w:t xml:space="preserve">Reserved bits except the last </w:t>
            </w:r>
            <w:r w:rsidR="00AD1478">
              <w:rPr>
                <w:lang w:eastAsia="ja-JP"/>
              </w:rPr>
              <w:t>2 or 3</w:t>
            </w:r>
            <w:r>
              <w:rPr>
                <w:lang w:eastAsia="ja-JP"/>
              </w:rPr>
              <w:t xml:space="preserve"> bits of zero</w:t>
            </w:r>
          </w:p>
        </w:tc>
      </w:tr>
      <w:tr w:rsidR="000C7E25" w14:paraId="479C205D" w14:textId="77777777" w:rsidTr="009C12AE">
        <w:tc>
          <w:tcPr>
            <w:tcW w:w="4957" w:type="dxa"/>
          </w:tcPr>
          <w:p w14:paraId="05818EE4" w14:textId="2421CB5C" w:rsidR="000C7E25" w:rsidRDefault="000C7E25" w:rsidP="009C12AE">
            <w:pPr>
              <w:pStyle w:val="TAL"/>
              <w:rPr>
                <w:lang w:eastAsia="ja-JP"/>
              </w:rPr>
            </w:pPr>
            <w:r w:rsidRPr="006A1788">
              <w:rPr>
                <w:lang w:eastAsia="ja-JP"/>
              </w:rPr>
              <w:t>2_2</w:t>
            </w:r>
            <w:r>
              <w:rPr>
                <w:lang w:eastAsia="ja-JP"/>
              </w:rPr>
              <w:t xml:space="preserve"> by </w:t>
            </w:r>
            <w:r w:rsidR="004B6CF3">
              <w:rPr>
                <w:lang w:eastAsia="ja-JP"/>
              </w:rPr>
              <w:t>TPC</w:t>
            </w:r>
            <w:r w:rsidRPr="00A92385">
              <w:rPr>
                <w:lang w:eastAsia="ja-JP"/>
              </w:rPr>
              <w:t>-PUCCH-RNTI</w:t>
            </w:r>
            <w:r>
              <w:rPr>
                <w:lang w:eastAsia="ja-JP"/>
              </w:rPr>
              <w:t xml:space="preserve"> or </w:t>
            </w:r>
            <w:r w:rsidRPr="00A92385">
              <w:rPr>
                <w:lang w:eastAsia="ja-JP"/>
              </w:rPr>
              <w:t>TPC-PUCCH-RNTI</w:t>
            </w:r>
            <w:r>
              <w:rPr>
                <w:lang w:eastAsia="ja-JP"/>
              </w:rPr>
              <w:t>,</w:t>
            </w:r>
          </w:p>
          <w:p w14:paraId="56536BE9" w14:textId="3F834BB5" w:rsidR="000C7E25" w:rsidRDefault="000C7E25" w:rsidP="00654FE4">
            <w:pPr>
              <w:pStyle w:val="TAL"/>
              <w:rPr>
                <w:lang w:eastAsia="ja-JP"/>
              </w:rPr>
            </w:pPr>
            <w:r w:rsidRPr="006A1788">
              <w:rPr>
                <w:lang w:eastAsia="ja-JP"/>
              </w:rPr>
              <w:t>2</w:t>
            </w:r>
            <w:r w:rsidR="00654FE4">
              <w:rPr>
                <w:lang w:eastAsia="ja-JP"/>
              </w:rPr>
              <w:t>_</w:t>
            </w:r>
            <w:r w:rsidRPr="006A1788">
              <w:rPr>
                <w:lang w:eastAsia="ja-JP"/>
              </w:rPr>
              <w:t>3</w:t>
            </w:r>
            <w:r>
              <w:rPr>
                <w:lang w:eastAsia="ja-JP"/>
              </w:rPr>
              <w:t xml:space="preserve"> by </w:t>
            </w:r>
            <w:r w:rsidRPr="00A92385">
              <w:rPr>
                <w:lang w:eastAsia="ja-JP"/>
              </w:rPr>
              <w:t>TPC-SRS-RNTI</w:t>
            </w:r>
          </w:p>
        </w:tc>
        <w:tc>
          <w:tcPr>
            <w:tcW w:w="4673" w:type="dxa"/>
          </w:tcPr>
          <w:p w14:paraId="595FB47E" w14:textId="0341F1EB" w:rsidR="003352DE" w:rsidRPr="000C7E25" w:rsidRDefault="003352DE" w:rsidP="009C12AE">
            <w:pPr>
              <w:pStyle w:val="TAL"/>
              <w:rPr>
                <w:strike/>
                <w:lang w:eastAsia="ja-JP"/>
              </w:rPr>
            </w:pPr>
            <w:r>
              <w:rPr>
                <w:lang w:eastAsia="ja-JP"/>
              </w:rPr>
              <w:t xml:space="preserve">Reserved bits except the last </w:t>
            </w:r>
            <w:r w:rsidR="00AD1478">
              <w:rPr>
                <w:lang w:eastAsia="ja-JP"/>
              </w:rPr>
              <w:t xml:space="preserve">2 or 3 </w:t>
            </w:r>
            <w:r>
              <w:rPr>
                <w:lang w:eastAsia="ja-JP"/>
              </w:rPr>
              <w:t>bits of zero</w:t>
            </w:r>
          </w:p>
        </w:tc>
      </w:tr>
    </w:tbl>
    <w:p w14:paraId="47FE689C" w14:textId="77777777" w:rsidR="00C90D4F" w:rsidRPr="00D5659C" w:rsidRDefault="00C90D4F" w:rsidP="00D5659C">
      <w:pPr>
        <w:rPr>
          <w:lang w:eastAsia="ja-JP"/>
        </w:rPr>
      </w:pPr>
    </w:p>
    <w:p w14:paraId="3400FB13" w14:textId="3257B8DB" w:rsidR="00996FE1" w:rsidRDefault="00956904" w:rsidP="00956904">
      <w:pPr>
        <w:pStyle w:val="2"/>
        <w:rPr>
          <w:lang w:eastAsia="ja-JP"/>
        </w:rPr>
      </w:pPr>
      <w:r w:rsidRPr="00956904">
        <w:rPr>
          <w:lang w:eastAsia="ja-JP"/>
        </w:rPr>
        <w:t xml:space="preserve">Inconsistent PDCCH detection </w:t>
      </w:r>
    </w:p>
    <w:p w14:paraId="373FEF17" w14:textId="1E13AC2F" w:rsidR="005E6E55" w:rsidRDefault="005E6E55" w:rsidP="00DD3BF0">
      <w:pPr>
        <w:rPr>
          <w:lang w:eastAsia="ja-JP"/>
        </w:rPr>
      </w:pPr>
      <w:r w:rsidRPr="005E6E55">
        <w:rPr>
          <w:lang w:eastAsia="ja-JP"/>
        </w:rPr>
        <w:t>In the current</w:t>
      </w:r>
      <w:r>
        <w:rPr>
          <w:lang w:eastAsia="ja-JP"/>
        </w:rPr>
        <w:t xml:space="preserve"> spec, following was agreed</w:t>
      </w:r>
      <w:r w:rsidR="00880BD7">
        <w:rPr>
          <w:lang w:eastAsia="ja-JP"/>
        </w:rPr>
        <w:t xml:space="preserve"> in the last RAN1</w:t>
      </w:r>
      <w:r>
        <w:rPr>
          <w:lang w:eastAsia="ja-JP"/>
        </w:rPr>
        <w:t>.</w:t>
      </w:r>
    </w:p>
    <w:p w14:paraId="79F88D42" w14:textId="77777777" w:rsidR="005E6E55" w:rsidRPr="005E6E55" w:rsidRDefault="005E6E55" w:rsidP="005E6E55">
      <w:pPr>
        <w:ind w:leftChars="200" w:left="400"/>
        <w:rPr>
          <w:lang w:eastAsia="ja-JP"/>
        </w:rPr>
      </w:pPr>
      <w:r w:rsidRPr="005E6E55">
        <w:rPr>
          <w:lang w:eastAsia="ja-JP"/>
        </w:rPr>
        <w:t>If consistent control information is not detected in a PDCCH, the PDCCH is discarded.</w:t>
      </w:r>
    </w:p>
    <w:p w14:paraId="4CD01E3D" w14:textId="09D602EB" w:rsidR="005E6E55" w:rsidRDefault="005E6E55" w:rsidP="005E6E55">
      <w:pPr>
        <w:rPr>
          <w:lang w:eastAsia="ja-JP"/>
        </w:rPr>
      </w:pPr>
      <w:r w:rsidRPr="005E6E55">
        <w:rPr>
          <w:lang w:eastAsia="ja-JP"/>
        </w:rPr>
        <w:t xml:space="preserve">At email discussion to capture above, different </w:t>
      </w:r>
      <w:r w:rsidR="00A71144">
        <w:rPr>
          <w:lang w:eastAsia="ja-JP"/>
        </w:rPr>
        <w:t xml:space="preserve">understandings were recognized. </w:t>
      </w:r>
      <w:r w:rsidRPr="005E6E55">
        <w:rPr>
          <w:lang w:eastAsia="ja-JP"/>
        </w:rPr>
        <w:t>As the judgement is based on DCI contents, the editor</w:t>
      </w:r>
      <w:r w:rsidR="00A71144">
        <w:rPr>
          <w:lang w:eastAsia="ja-JP"/>
        </w:rPr>
        <w:t xml:space="preserve"> of TS38.213</w:t>
      </w:r>
      <w:r w:rsidRPr="005E6E55">
        <w:rPr>
          <w:lang w:eastAsia="ja-JP"/>
        </w:rPr>
        <w:t xml:space="preserve"> sa</w:t>
      </w:r>
      <w:r w:rsidR="00A24445">
        <w:rPr>
          <w:lang w:eastAsia="ja-JP"/>
        </w:rPr>
        <w:t>id "DCI format" should be used in spite of the agreement of "PDCCH". Although we agree the content check is DCI level, to modify it as "DCI format" mandate specific implementation.</w:t>
      </w:r>
      <w:r w:rsidR="0011661E">
        <w:rPr>
          <w:lang w:eastAsia="ja-JP"/>
        </w:rPr>
        <w:t xml:space="preserve"> In our view, the mandated implementation is not reasonable. </w:t>
      </w:r>
    </w:p>
    <w:p w14:paraId="723AB57A" w14:textId="6E1100B7" w:rsidR="0011661E" w:rsidRDefault="0011661E" w:rsidP="005E6E55">
      <w:pPr>
        <w:rPr>
          <w:lang w:eastAsia="ja-JP"/>
        </w:rPr>
      </w:pPr>
      <w:r>
        <w:rPr>
          <w:rFonts w:hint="eastAsia"/>
          <w:lang w:eastAsia="ja-JP"/>
        </w:rPr>
        <w:t xml:space="preserve">Related to CRC </w:t>
      </w:r>
      <w:r>
        <w:rPr>
          <w:lang w:eastAsia="ja-JP"/>
        </w:rPr>
        <w:t xml:space="preserve">check and consistency check, we see following options of the implementation is possibility. </w:t>
      </w:r>
    </w:p>
    <w:p w14:paraId="1D556066" w14:textId="440F16FC" w:rsidR="0011661E" w:rsidRPr="005E6E55" w:rsidRDefault="0011661E" w:rsidP="0011661E">
      <w:pPr>
        <w:ind w:leftChars="200" w:left="400"/>
        <w:rPr>
          <w:lang w:eastAsia="ja-JP"/>
        </w:rPr>
      </w:pPr>
      <w:r>
        <w:rPr>
          <w:lang w:eastAsia="ja-JP"/>
        </w:rPr>
        <w:t>Option 1: If DCI contents with cer</w:t>
      </w:r>
      <w:r w:rsidR="00E94F91">
        <w:rPr>
          <w:lang w:eastAsia="ja-JP"/>
        </w:rPr>
        <w:t xml:space="preserve">tain RNTI is inconsistent, </w:t>
      </w:r>
      <w:r w:rsidRPr="0011661E">
        <w:rPr>
          <w:highlight w:val="yellow"/>
          <w:lang w:eastAsia="ja-JP"/>
        </w:rPr>
        <w:t>this DCI with certain RNTI</w:t>
      </w:r>
      <w:r>
        <w:rPr>
          <w:lang w:eastAsia="ja-JP"/>
        </w:rPr>
        <w:t xml:space="preserve"> </w:t>
      </w:r>
      <w:r w:rsidR="00E94F91">
        <w:rPr>
          <w:lang w:eastAsia="ja-JP"/>
        </w:rPr>
        <w:t xml:space="preserve">only </w:t>
      </w:r>
      <w:r>
        <w:rPr>
          <w:lang w:eastAsia="ja-JP"/>
        </w:rPr>
        <w:t xml:space="preserve">is discarded. If the other RNTIs in the PDCCH passes CRC check, further inconsistent check </w:t>
      </w:r>
      <w:r w:rsidR="00A94C17">
        <w:rPr>
          <w:lang w:eastAsia="ja-JP"/>
        </w:rPr>
        <w:t>is</w:t>
      </w:r>
      <w:r>
        <w:rPr>
          <w:lang w:eastAsia="ja-JP"/>
        </w:rPr>
        <w:t xml:space="preserve"> carried out.</w:t>
      </w:r>
      <w:r w:rsidR="006C45F1">
        <w:rPr>
          <w:lang w:eastAsia="ja-JP"/>
        </w:rPr>
        <w:t xml:space="preserve"> This means consistency check can be required for all DCI formats of all RNTIs.</w:t>
      </w:r>
    </w:p>
    <w:p w14:paraId="4D5E12A3" w14:textId="11F1A295" w:rsidR="0011661E" w:rsidRDefault="0011661E" w:rsidP="0011661E">
      <w:pPr>
        <w:ind w:leftChars="200" w:left="400"/>
        <w:rPr>
          <w:lang w:eastAsia="ja-JP"/>
        </w:rPr>
      </w:pPr>
      <w:r>
        <w:rPr>
          <w:rFonts w:hint="eastAsia"/>
          <w:lang w:eastAsia="ja-JP"/>
        </w:rPr>
        <w:t xml:space="preserve">Option 2: </w:t>
      </w:r>
      <w:r w:rsidRPr="0011661E">
        <w:rPr>
          <w:lang w:eastAsia="ja-JP"/>
        </w:rPr>
        <w:t xml:space="preserve">If DCI contents with certain RNTI is inconsistent, </w:t>
      </w:r>
      <w:r>
        <w:rPr>
          <w:lang w:eastAsia="ja-JP"/>
        </w:rPr>
        <w:t xml:space="preserve">the </w:t>
      </w:r>
      <w:r w:rsidRPr="0011661E">
        <w:rPr>
          <w:highlight w:val="yellow"/>
          <w:lang w:eastAsia="ja-JP"/>
        </w:rPr>
        <w:t>same DCI format of the other RNTIs</w:t>
      </w:r>
      <w:r>
        <w:rPr>
          <w:lang w:eastAsia="ja-JP"/>
        </w:rPr>
        <w:t xml:space="preserve"> are discarded. If the other DCI formats </w:t>
      </w:r>
      <w:r w:rsidRPr="0011661E">
        <w:rPr>
          <w:lang w:eastAsia="ja-JP"/>
        </w:rPr>
        <w:t xml:space="preserve">in the PDCCH passes CRC check, further inconsistent check </w:t>
      </w:r>
      <w:r w:rsidR="00A94C17">
        <w:rPr>
          <w:lang w:eastAsia="ja-JP"/>
        </w:rPr>
        <w:t>is</w:t>
      </w:r>
      <w:r w:rsidRPr="0011661E">
        <w:rPr>
          <w:lang w:eastAsia="ja-JP"/>
        </w:rPr>
        <w:t xml:space="preserve"> carried out.</w:t>
      </w:r>
      <w:r w:rsidR="006C45F1">
        <w:rPr>
          <w:lang w:eastAsia="ja-JP"/>
        </w:rPr>
        <w:t xml:space="preserve"> This means consistency check can be required for all </w:t>
      </w:r>
      <w:r w:rsidR="00113736">
        <w:rPr>
          <w:lang w:eastAsia="ja-JP"/>
        </w:rPr>
        <w:t>DCI format.</w:t>
      </w:r>
      <w:r w:rsidR="003230DE">
        <w:rPr>
          <w:lang w:eastAsia="ja-JP"/>
        </w:rPr>
        <w:t xml:space="preserve"> The modification by "DCI format" can imply this.</w:t>
      </w:r>
    </w:p>
    <w:p w14:paraId="467687B7" w14:textId="5C48D546" w:rsidR="0011661E" w:rsidRDefault="0011661E" w:rsidP="0011661E">
      <w:pPr>
        <w:ind w:leftChars="200" w:left="400"/>
        <w:rPr>
          <w:lang w:eastAsia="ja-JP"/>
        </w:rPr>
      </w:pPr>
      <w:r>
        <w:rPr>
          <w:rFonts w:hint="eastAsia"/>
          <w:lang w:eastAsia="ja-JP"/>
        </w:rPr>
        <w:t xml:space="preserve">Option 3: </w:t>
      </w:r>
      <w:r w:rsidRPr="0011661E">
        <w:rPr>
          <w:lang w:eastAsia="ja-JP"/>
        </w:rPr>
        <w:t xml:space="preserve">If DCI contents with certain RNTI is inconsistent, </w:t>
      </w:r>
      <w:r>
        <w:rPr>
          <w:lang w:eastAsia="ja-JP"/>
        </w:rPr>
        <w:t xml:space="preserve">the </w:t>
      </w:r>
      <w:r w:rsidRPr="00BA09AD">
        <w:rPr>
          <w:highlight w:val="yellow"/>
          <w:lang w:eastAsia="ja-JP"/>
        </w:rPr>
        <w:t>same PDCCH</w:t>
      </w:r>
      <w:r>
        <w:rPr>
          <w:lang w:eastAsia="ja-JP"/>
        </w:rPr>
        <w:t xml:space="preserve"> are discarded. </w:t>
      </w:r>
      <w:r w:rsidR="00BA09AD">
        <w:rPr>
          <w:lang w:eastAsia="ja-JP"/>
        </w:rPr>
        <w:t>No further consistency check is carried out on this PDCCH (of BD trial).</w:t>
      </w:r>
      <w:r w:rsidR="00113736">
        <w:rPr>
          <w:lang w:eastAsia="ja-JP"/>
        </w:rPr>
        <w:t xml:space="preserve"> This means consistency check can be required at most the number of BD trials.</w:t>
      </w:r>
    </w:p>
    <w:p w14:paraId="03932090" w14:textId="04845A1D" w:rsidR="005E6E55" w:rsidRDefault="00B964E1" w:rsidP="005E6E55">
      <w:pPr>
        <w:rPr>
          <w:lang w:eastAsia="ja-JP"/>
        </w:rPr>
      </w:pPr>
      <w:r>
        <w:rPr>
          <w:lang w:eastAsia="ja-JP"/>
        </w:rPr>
        <w:t>Note that the number of consistency check above is the extreme case but the actual number</w:t>
      </w:r>
      <w:r w:rsidR="00ED6AD6">
        <w:rPr>
          <w:lang w:eastAsia="ja-JP"/>
        </w:rPr>
        <w:t>s</w:t>
      </w:r>
      <w:r>
        <w:rPr>
          <w:lang w:eastAsia="ja-JP"/>
        </w:rPr>
        <w:t xml:space="preserve"> </w:t>
      </w:r>
      <w:r w:rsidR="00ED6AD6">
        <w:rPr>
          <w:lang w:eastAsia="ja-JP"/>
        </w:rPr>
        <w:t>are</w:t>
      </w:r>
      <w:r>
        <w:rPr>
          <w:lang w:eastAsia="ja-JP"/>
        </w:rPr>
        <w:t xml:space="preserve"> limited by th</w:t>
      </w:r>
      <w:r w:rsidR="003230DE">
        <w:rPr>
          <w:lang w:eastAsia="ja-JP"/>
        </w:rPr>
        <w:t xml:space="preserve">e probability of false CRC pass </w:t>
      </w:r>
      <w:r w:rsidR="00126981">
        <w:rPr>
          <w:lang w:eastAsia="ja-JP"/>
        </w:rPr>
        <w:t>rate</w:t>
      </w:r>
      <w:r w:rsidR="003230DE">
        <w:rPr>
          <w:lang w:eastAsia="ja-JP"/>
        </w:rPr>
        <w:t>.</w:t>
      </w:r>
    </w:p>
    <w:p w14:paraId="4E98C058" w14:textId="50EA262F" w:rsidR="0069064F" w:rsidRDefault="003230DE" w:rsidP="005E6E55">
      <w:pPr>
        <w:rPr>
          <w:lang w:eastAsia="ja-JP"/>
        </w:rPr>
      </w:pPr>
      <w:r>
        <w:rPr>
          <w:lang w:eastAsia="ja-JP"/>
        </w:rPr>
        <w:t xml:space="preserve">In our view, consistency check is just something unreasonable operation is precluded and not mandating specific implementation. </w:t>
      </w:r>
      <w:r w:rsidR="00353594">
        <w:rPr>
          <w:lang w:eastAsia="ja-JP"/>
        </w:rPr>
        <w:t>Among three options, option 3 is the simplest. Although option 1 can be ideal from air interface design perspective, it should not mandate such design. The merit of option 2 is not identified. Therefore, we think the spec should cover only option 3 case and it is up to UE implementation for further advanced scheme. As the consistent information is DCI level</w:t>
      </w:r>
      <w:r w:rsidR="00E94F91">
        <w:rPr>
          <w:lang w:eastAsia="ja-JP"/>
        </w:rPr>
        <w:t xml:space="preserve">, we propose following. </w:t>
      </w:r>
      <w:r w:rsidR="00353594">
        <w:rPr>
          <w:lang w:eastAsia="ja-JP"/>
        </w:rPr>
        <w:t xml:space="preserve"> </w:t>
      </w:r>
    </w:p>
    <w:p w14:paraId="1FDA8938" w14:textId="77777777" w:rsidR="00AE0DDF" w:rsidRDefault="00E94F91" w:rsidP="00E94F91">
      <w:pPr>
        <w:rPr>
          <w:b/>
          <w:lang w:eastAsia="ja-JP"/>
        </w:rPr>
      </w:pPr>
      <w:r>
        <w:rPr>
          <w:b/>
          <w:lang w:eastAsia="ja-JP"/>
        </w:rPr>
        <w:t>Proposal 3:</w:t>
      </w:r>
      <w:r w:rsidR="00AE0DDF">
        <w:rPr>
          <w:b/>
          <w:lang w:eastAsia="ja-JP"/>
        </w:rPr>
        <w:t xml:space="preserve"> To capture following in TS38.213</w:t>
      </w:r>
    </w:p>
    <w:p w14:paraId="3191EE40" w14:textId="1DCEF147" w:rsidR="00E94F91" w:rsidRPr="005E6E55" w:rsidRDefault="00AE0DDF" w:rsidP="00E94F91">
      <w:pPr>
        <w:rPr>
          <w:b/>
          <w:lang w:eastAsia="ja-JP"/>
        </w:rPr>
      </w:pPr>
      <w:r>
        <w:rPr>
          <w:b/>
          <w:lang w:eastAsia="ja-JP"/>
        </w:rPr>
        <w:tab/>
      </w:r>
      <w:r w:rsidR="00E94F91">
        <w:rPr>
          <w:b/>
          <w:lang w:eastAsia="ja-JP"/>
        </w:rPr>
        <w:t xml:space="preserve"> </w:t>
      </w:r>
      <w:r w:rsidR="00E94F91" w:rsidRPr="00E94F91">
        <w:rPr>
          <w:b/>
          <w:lang w:eastAsia="ja-JP"/>
        </w:rPr>
        <w:t>If consistent control inform</w:t>
      </w:r>
      <w:r w:rsidR="00E94F91">
        <w:rPr>
          <w:b/>
          <w:lang w:eastAsia="ja-JP"/>
        </w:rPr>
        <w:t xml:space="preserve">ation of DCI format </w:t>
      </w:r>
      <w:r w:rsidR="00E94F91" w:rsidRPr="00E94F91">
        <w:rPr>
          <w:b/>
          <w:lang w:eastAsia="ja-JP"/>
        </w:rPr>
        <w:t>is not detected in a PDCCH, the PDCCH is discarded.</w:t>
      </w:r>
    </w:p>
    <w:p w14:paraId="5A4A222F" w14:textId="41C7C33F" w:rsidR="005E6E55" w:rsidRDefault="005E6E55" w:rsidP="005E6E55">
      <w:pPr>
        <w:rPr>
          <w:lang w:eastAsia="ja-JP"/>
        </w:rPr>
      </w:pPr>
    </w:p>
    <w:p w14:paraId="279A307D" w14:textId="3DCC512B" w:rsidR="00880BD7" w:rsidRDefault="00880BD7" w:rsidP="005E6E55">
      <w:pPr>
        <w:rPr>
          <w:lang w:eastAsia="ja-JP"/>
        </w:rPr>
      </w:pPr>
      <w:r>
        <w:rPr>
          <w:lang w:eastAsia="ja-JP"/>
        </w:rPr>
        <w:t>Related to consistent information, the last RAN1 meeting agreed following.</w:t>
      </w:r>
    </w:p>
    <w:p w14:paraId="1736DE2D" w14:textId="77777777" w:rsidR="00880BD7" w:rsidRDefault="00880BD7" w:rsidP="00880BD7">
      <w:pPr>
        <w:ind w:leftChars="200" w:left="400"/>
      </w:pPr>
      <w:r w:rsidRPr="00D86766">
        <w:rPr>
          <w:highlight w:val="green"/>
        </w:rPr>
        <w:t>Agreements</w:t>
      </w:r>
      <w:r>
        <w:t>:</w:t>
      </w:r>
    </w:p>
    <w:p w14:paraId="2EF62157" w14:textId="77777777" w:rsidR="00880BD7" w:rsidRPr="00C07722" w:rsidRDefault="00880BD7" w:rsidP="00880BD7">
      <w:pPr>
        <w:pStyle w:val="af2"/>
        <w:numPr>
          <w:ilvl w:val="0"/>
          <w:numId w:val="42"/>
        </w:numPr>
        <w:spacing w:after="120"/>
        <w:ind w:leftChars="380" w:left="1120"/>
        <w:jc w:val="both"/>
      </w:pPr>
      <w:r>
        <w:t>Capture the following conclusion in 38.213 (with the clarification that “DCI” refers to “consistent DCI”)</w:t>
      </w:r>
    </w:p>
    <w:p w14:paraId="3369DAE7" w14:textId="77777777" w:rsidR="00880BD7" w:rsidRPr="00D86766" w:rsidRDefault="00880BD7" w:rsidP="00880BD7">
      <w:pPr>
        <w:ind w:leftChars="1280" w:left="2560"/>
        <w:rPr>
          <w:i/>
        </w:rPr>
      </w:pPr>
      <w:r w:rsidRPr="00D86766">
        <w:rPr>
          <w:i/>
          <w:color w:val="000000"/>
          <w:lang w:eastAsia="ja-JP"/>
        </w:rPr>
        <w:t>7) Processing no more than one DCI with each RNTI in each of Type 0 CSS, Type 0A CSS, Type 1 CSS, Type 2 CSS, Type 3 CSS excluding unicast DCI per slot</w:t>
      </w:r>
    </w:p>
    <w:p w14:paraId="6252A2A7" w14:textId="3C4A5E30" w:rsidR="00880BD7" w:rsidRDefault="00880BD7" w:rsidP="005E6E55">
      <w:pPr>
        <w:rPr>
          <w:lang w:eastAsia="ja-JP"/>
        </w:rPr>
      </w:pPr>
      <w:r>
        <w:rPr>
          <w:lang w:eastAsia="ja-JP"/>
        </w:rPr>
        <w:lastRenderedPageBreak/>
        <w:t xml:space="preserve">It is not clear what is the meaning of "processing". The consistent check is one of parsing DCI contents and it is also a kind of PDCCH processing. The actual action indicated by PDCCH like to receive PDSCH and so on is "processing", the actual action itself should be limited instead of </w:t>
      </w:r>
      <w:r w:rsidR="00290AB9">
        <w:rPr>
          <w:lang w:eastAsia="ja-JP"/>
        </w:rPr>
        <w:t xml:space="preserve">just generic "processing". </w:t>
      </w:r>
    </w:p>
    <w:p w14:paraId="49273290" w14:textId="27F367A9" w:rsidR="00523F67" w:rsidRDefault="00303FA7" w:rsidP="00523F67">
      <w:pPr>
        <w:rPr>
          <w:b/>
          <w:lang w:eastAsia="ja-JP"/>
        </w:rPr>
      </w:pPr>
      <w:r>
        <w:rPr>
          <w:b/>
          <w:lang w:eastAsia="ja-JP"/>
        </w:rPr>
        <w:t>Proposal 4</w:t>
      </w:r>
      <w:r w:rsidR="00523F67">
        <w:rPr>
          <w:b/>
          <w:lang w:eastAsia="ja-JP"/>
        </w:rPr>
        <w:t>: To clarify the meaning of "processing" in the following agreement. If actual action is the meaning, it should be specified as the action itself.</w:t>
      </w:r>
    </w:p>
    <w:p w14:paraId="037B1A5F" w14:textId="77777777" w:rsidR="00523F67" w:rsidRDefault="00523F67" w:rsidP="00523F67">
      <w:pPr>
        <w:ind w:leftChars="200" w:left="400"/>
      </w:pPr>
      <w:r w:rsidRPr="00D86766">
        <w:rPr>
          <w:highlight w:val="green"/>
        </w:rPr>
        <w:t>Agreements</w:t>
      </w:r>
      <w:r>
        <w:t>:</w:t>
      </w:r>
    </w:p>
    <w:p w14:paraId="24AF607E" w14:textId="77777777" w:rsidR="00523F67" w:rsidRPr="00C07722" w:rsidRDefault="00523F67" w:rsidP="00523F67">
      <w:pPr>
        <w:pStyle w:val="af2"/>
        <w:numPr>
          <w:ilvl w:val="0"/>
          <w:numId w:val="42"/>
        </w:numPr>
        <w:spacing w:after="120"/>
        <w:ind w:leftChars="380" w:left="1120"/>
        <w:jc w:val="both"/>
      </w:pPr>
      <w:r>
        <w:t>Capture the following conclusion in 38.213 (with the clarification that “DCI” refers to “consistent DCI”)</w:t>
      </w:r>
    </w:p>
    <w:p w14:paraId="77157B2A" w14:textId="77777777" w:rsidR="00523F67" w:rsidRPr="00D86766" w:rsidRDefault="00523F67" w:rsidP="00523F67">
      <w:pPr>
        <w:ind w:leftChars="1280" w:left="2560"/>
        <w:rPr>
          <w:i/>
        </w:rPr>
      </w:pPr>
      <w:r w:rsidRPr="00D86766">
        <w:rPr>
          <w:i/>
          <w:color w:val="000000"/>
          <w:lang w:eastAsia="ja-JP"/>
        </w:rPr>
        <w:t>7) Processing no more than one DCI with each RNTI in each of Type 0 CSS, Type 0A CSS, Type 1 CSS, Type 2 CSS, Type 3 CSS excluding unicast DCI per slot</w:t>
      </w:r>
    </w:p>
    <w:p w14:paraId="7FD477F6" w14:textId="69B76E47" w:rsidR="00C352C1" w:rsidRPr="00DD3BF0" w:rsidRDefault="00C352C1" w:rsidP="007D541D">
      <w:pPr>
        <w:rPr>
          <w:b/>
          <w:lang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F502A7F" w14:textId="77777777" w:rsidR="00303FA7" w:rsidRDefault="00DE4942" w:rsidP="00F01F94">
      <w:pPr>
        <w:rPr>
          <w:rFonts w:eastAsia="SimSun" w:cs="Arial"/>
          <w:lang w:eastAsia="zh-CN"/>
        </w:rPr>
      </w:pPr>
      <w:r>
        <w:rPr>
          <w:rFonts w:eastAsia="SimSun" w:cs="Arial"/>
          <w:lang w:eastAsia="zh-CN"/>
        </w:rPr>
        <w:t xml:space="preserve">We discussed </w:t>
      </w:r>
      <w:r w:rsidR="00405269">
        <w:rPr>
          <w:rFonts w:eastAsia="SimSun" w:cs="Arial"/>
          <w:lang w:eastAsia="zh-CN"/>
        </w:rPr>
        <w:t xml:space="preserve">the </w:t>
      </w:r>
      <w:r w:rsidR="002557BC">
        <w:rPr>
          <w:rFonts w:eastAsia="SimSun" w:cs="Arial"/>
          <w:lang w:eastAsia="zh-CN"/>
        </w:rPr>
        <w:t>r</w:t>
      </w:r>
      <w:r w:rsidR="002557BC" w:rsidRPr="002557BC">
        <w:rPr>
          <w:rFonts w:eastAsia="SimSun" w:cs="Arial"/>
          <w:lang w:eastAsia="zh-CN"/>
        </w:rPr>
        <w:t xml:space="preserve">emaining issues on </w:t>
      </w:r>
      <w:r w:rsidR="002E55C3" w:rsidRPr="002E55C3">
        <w:rPr>
          <w:rFonts w:eastAsia="SimSun" w:cs="Arial"/>
          <w:lang w:eastAsia="zh-CN"/>
        </w:rPr>
        <w:t xml:space="preserve">physical downlink control channel. </w:t>
      </w:r>
      <w:r w:rsidR="002E55C3">
        <w:rPr>
          <w:rFonts w:eastAsiaTheme="minorEastAsia" w:cs="Arial" w:hint="eastAsia"/>
          <w:lang w:eastAsia="ja-JP"/>
        </w:rPr>
        <w:t>W</w:t>
      </w:r>
      <w:r w:rsidR="002557BC">
        <w:rPr>
          <w:rFonts w:eastAsia="SimSun" w:cs="Arial"/>
          <w:lang w:eastAsia="zh-CN"/>
        </w:rPr>
        <w:t>e propose following.</w:t>
      </w:r>
    </w:p>
    <w:p w14:paraId="76D0BD1A" w14:textId="77777777" w:rsidR="00303FA7" w:rsidRDefault="00303FA7" w:rsidP="00303FA7">
      <w:pPr>
        <w:rPr>
          <w:b/>
          <w:lang w:eastAsia="ja-JP"/>
        </w:rPr>
      </w:pPr>
      <w:r>
        <w:rPr>
          <w:b/>
          <w:lang w:eastAsia="ja-JP"/>
        </w:rPr>
        <w:t xml:space="preserve">Proposal </w:t>
      </w:r>
      <w:r w:rsidRPr="002608D7">
        <w:rPr>
          <w:b/>
          <w:lang w:eastAsia="ja-JP"/>
        </w:rPr>
        <w:t>1</w:t>
      </w:r>
      <w:r>
        <w:rPr>
          <w:b/>
          <w:lang w:eastAsia="ja-JP"/>
        </w:rPr>
        <w:t xml:space="preserve">: For cross-carrier scheduling with different numerologies, and same numerology between scheduling CC and scheduled CC but different numerologies between scheduling CCs, </w:t>
      </w:r>
    </w:p>
    <w:p w14:paraId="40F38DD3" w14:textId="77777777" w:rsidR="00303FA7" w:rsidRDefault="00303FA7" w:rsidP="00303FA7">
      <w:pPr>
        <w:pStyle w:val="aff3"/>
        <w:numPr>
          <w:ilvl w:val="0"/>
          <w:numId w:val="41"/>
        </w:numPr>
        <w:ind w:leftChars="0"/>
        <w:rPr>
          <w:b/>
          <w:lang w:eastAsia="ja-JP"/>
        </w:rPr>
      </w:pPr>
      <w:r>
        <w:rPr>
          <w:b/>
          <w:lang w:eastAsia="ja-JP"/>
        </w:rPr>
        <w:t>If the number of DL-CCs is &lt;= 4 or with up to T DL-CCs where the UE reports BD capability of y &gt;= T, the limit of the scheduling CC per slot is (number of scheduled CCs)*{M(μ) or C(μ)}.</w:t>
      </w:r>
    </w:p>
    <w:p w14:paraId="5A94A966" w14:textId="77777777" w:rsidR="00303FA7" w:rsidRDefault="00303FA7" w:rsidP="00303FA7">
      <w:pPr>
        <w:pStyle w:val="aff3"/>
        <w:numPr>
          <w:ilvl w:val="0"/>
          <w:numId w:val="41"/>
        </w:numPr>
        <w:ind w:leftChars="0"/>
        <w:rPr>
          <w:b/>
          <w:lang w:eastAsia="ja-JP"/>
        </w:rPr>
      </w:pPr>
      <w:r>
        <w:rPr>
          <w:b/>
          <w:lang w:eastAsia="ja-JP"/>
        </w:rPr>
        <w:t>If the number of DL-CCs is more than 4 and with up to T DL-CCs where the UE reports BD capability of y &lt; T, the limit per numerology is y*{M(μ) or C(μ)} and proportion of the number of CCs with μ to the total number of CCs.</w:t>
      </w:r>
    </w:p>
    <w:p w14:paraId="2EB37A24" w14:textId="6DC296E1" w:rsidR="00DE4942" w:rsidRDefault="002557BC" w:rsidP="00F01F94">
      <w:pPr>
        <w:rPr>
          <w:rFonts w:eastAsia="SimSun" w:cs="Arial"/>
          <w:lang w:eastAsia="zh-CN"/>
        </w:rPr>
      </w:pPr>
      <w:r>
        <w:rPr>
          <w:rFonts w:eastAsia="SimSun" w:cs="Arial"/>
          <w:lang w:eastAsia="zh-CN"/>
        </w:rPr>
        <w:t xml:space="preserve"> </w:t>
      </w:r>
    </w:p>
    <w:p w14:paraId="257D99DA" w14:textId="77777777" w:rsidR="00303FA7" w:rsidRPr="005E6E55" w:rsidRDefault="00303FA7" w:rsidP="00303FA7">
      <w:pPr>
        <w:rPr>
          <w:b/>
          <w:lang w:eastAsia="ja-JP"/>
        </w:rPr>
      </w:pPr>
      <w:r>
        <w:rPr>
          <w:b/>
          <w:lang w:eastAsia="ja-JP"/>
        </w:rPr>
        <w:t>Proposal 2: Following padding bits handling should be used.</w:t>
      </w:r>
    </w:p>
    <w:tbl>
      <w:tblPr>
        <w:tblStyle w:val="afb"/>
        <w:tblW w:w="0" w:type="auto"/>
        <w:tblLook w:val="04A0" w:firstRow="1" w:lastRow="0" w:firstColumn="1" w:lastColumn="0" w:noHBand="0" w:noVBand="1"/>
      </w:tblPr>
      <w:tblGrid>
        <w:gridCol w:w="4957"/>
        <w:gridCol w:w="4673"/>
      </w:tblGrid>
      <w:tr w:rsidR="00303FA7" w14:paraId="09C4255E" w14:textId="77777777" w:rsidTr="00BB41DB">
        <w:tc>
          <w:tcPr>
            <w:tcW w:w="4957" w:type="dxa"/>
          </w:tcPr>
          <w:p w14:paraId="5E83FCF6" w14:textId="77777777" w:rsidR="00303FA7" w:rsidRDefault="00303FA7" w:rsidP="00BB41DB">
            <w:pPr>
              <w:pStyle w:val="TAC"/>
              <w:rPr>
                <w:lang w:eastAsia="ja-JP"/>
              </w:rPr>
            </w:pPr>
            <w:r>
              <w:rPr>
                <w:rFonts w:hint="eastAsia"/>
                <w:lang w:eastAsia="ja-JP"/>
              </w:rPr>
              <w:t>DCI format</w:t>
            </w:r>
          </w:p>
        </w:tc>
        <w:tc>
          <w:tcPr>
            <w:tcW w:w="4673" w:type="dxa"/>
          </w:tcPr>
          <w:p w14:paraId="088C4F20" w14:textId="77777777" w:rsidR="00303FA7" w:rsidRDefault="00303FA7" w:rsidP="00BB41DB">
            <w:pPr>
              <w:pStyle w:val="TAC"/>
              <w:rPr>
                <w:lang w:eastAsia="ja-JP"/>
              </w:rPr>
            </w:pPr>
            <w:r>
              <w:rPr>
                <w:rFonts w:hint="eastAsia"/>
                <w:lang w:eastAsia="ja-JP"/>
              </w:rPr>
              <w:t xml:space="preserve">The description for the size </w:t>
            </w:r>
            <w:r>
              <w:rPr>
                <w:lang w:eastAsia="ja-JP"/>
              </w:rPr>
              <w:t>alignments</w:t>
            </w:r>
          </w:p>
        </w:tc>
      </w:tr>
      <w:tr w:rsidR="00303FA7" w14:paraId="20E743A4" w14:textId="77777777" w:rsidTr="00BB41DB">
        <w:tc>
          <w:tcPr>
            <w:tcW w:w="4957" w:type="dxa"/>
          </w:tcPr>
          <w:p w14:paraId="44DA371A" w14:textId="77777777" w:rsidR="00303FA7" w:rsidRDefault="00303FA7" w:rsidP="00BB41DB">
            <w:pPr>
              <w:pStyle w:val="TAL"/>
              <w:rPr>
                <w:lang w:eastAsia="ja-JP"/>
              </w:rPr>
            </w:pPr>
            <w:r>
              <w:rPr>
                <w:lang w:eastAsia="ja-JP"/>
              </w:rPr>
              <w:t>0_0 by C-RNTI, CS-RNTI or MCS-C</w:t>
            </w:r>
            <w:r w:rsidRPr="006A1788">
              <w:rPr>
                <w:lang w:eastAsia="ja-JP"/>
              </w:rPr>
              <w:t>-RNTI</w:t>
            </w:r>
          </w:p>
        </w:tc>
        <w:tc>
          <w:tcPr>
            <w:tcW w:w="4673" w:type="dxa"/>
          </w:tcPr>
          <w:p w14:paraId="0280C3E1" w14:textId="77777777" w:rsidR="00303FA7" w:rsidRDefault="00303FA7" w:rsidP="00BB41DB">
            <w:pPr>
              <w:pStyle w:val="TAL"/>
              <w:rPr>
                <w:lang w:eastAsia="ja-JP"/>
              </w:rPr>
            </w:pPr>
            <w:r>
              <w:rPr>
                <w:lang w:eastAsia="ja-JP"/>
              </w:rPr>
              <w:t>Relation between padding bit and filled by zero is  more clarified</w:t>
            </w:r>
          </w:p>
        </w:tc>
      </w:tr>
      <w:tr w:rsidR="00303FA7" w14:paraId="0FDDEAD4" w14:textId="77777777" w:rsidTr="00BB41DB">
        <w:tc>
          <w:tcPr>
            <w:tcW w:w="4957" w:type="dxa"/>
          </w:tcPr>
          <w:p w14:paraId="631AA732" w14:textId="77777777" w:rsidR="00303FA7" w:rsidRDefault="00303FA7" w:rsidP="00BB41DB">
            <w:pPr>
              <w:pStyle w:val="TAL"/>
              <w:rPr>
                <w:lang w:eastAsia="ja-JP"/>
              </w:rPr>
            </w:pPr>
            <w:r w:rsidRPr="006A1788">
              <w:rPr>
                <w:lang w:eastAsia="ja-JP"/>
              </w:rPr>
              <w:t>0_1 by C-RN</w:t>
            </w:r>
            <w:r>
              <w:rPr>
                <w:lang w:eastAsia="ja-JP"/>
              </w:rPr>
              <w:t>TI, CS-RNTI, MCS-C-RNTI or SP-CSI-RNTI</w:t>
            </w:r>
          </w:p>
        </w:tc>
        <w:tc>
          <w:tcPr>
            <w:tcW w:w="4673" w:type="dxa"/>
          </w:tcPr>
          <w:p w14:paraId="108D17FC" w14:textId="6481B013" w:rsidR="00303FA7" w:rsidRDefault="00303FA7" w:rsidP="00BB41DB">
            <w:pPr>
              <w:pStyle w:val="TAL"/>
              <w:rPr>
                <w:lang w:eastAsia="ja-JP"/>
              </w:rPr>
            </w:pPr>
            <w:r>
              <w:rPr>
                <w:lang w:eastAsia="ja-JP"/>
              </w:rPr>
              <w:t>Zero append (No change)</w:t>
            </w:r>
          </w:p>
        </w:tc>
      </w:tr>
      <w:tr w:rsidR="00303FA7" w14:paraId="1834B8D6" w14:textId="77777777" w:rsidTr="00BB41DB">
        <w:tc>
          <w:tcPr>
            <w:tcW w:w="4957" w:type="dxa"/>
          </w:tcPr>
          <w:p w14:paraId="4F86770B" w14:textId="1014B2E4" w:rsidR="00303FA7" w:rsidRDefault="00303FA7" w:rsidP="001350FC">
            <w:pPr>
              <w:pStyle w:val="TAL"/>
              <w:rPr>
                <w:lang w:eastAsia="ja-JP"/>
              </w:rPr>
            </w:pPr>
            <w:r>
              <w:rPr>
                <w:lang w:eastAsia="ja-JP"/>
              </w:rPr>
              <w:t>1_0 by C-RNTI</w:t>
            </w:r>
            <w:r w:rsidR="000C6FDD">
              <w:rPr>
                <w:lang w:eastAsia="ja-JP"/>
              </w:rPr>
              <w:t>, CS-RNTI or MCS-C</w:t>
            </w:r>
            <w:r w:rsidR="000C6FDD" w:rsidRPr="006A1788">
              <w:rPr>
                <w:lang w:eastAsia="ja-JP"/>
              </w:rPr>
              <w:t>-RNTI</w:t>
            </w:r>
          </w:p>
        </w:tc>
        <w:tc>
          <w:tcPr>
            <w:tcW w:w="4673" w:type="dxa"/>
          </w:tcPr>
          <w:p w14:paraId="7491CB64" w14:textId="1A9265F4" w:rsidR="00303FA7" w:rsidRPr="000C7E25" w:rsidRDefault="00303FA7" w:rsidP="00BB41DB">
            <w:pPr>
              <w:pStyle w:val="TAL"/>
              <w:rPr>
                <w:strike/>
                <w:lang w:eastAsia="ja-JP"/>
              </w:rPr>
            </w:pPr>
            <w:r>
              <w:rPr>
                <w:lang w:eastAsia="ja-JP"/>
              </w:rPr>
              <w:t>Zero append. No reserved bits</w:t>
            </w:r>
            <w:r w:rsidR="000C6FDD">
              <w:rPr>
                <w:lang w:eastAsia="ja-JP"/>
              </w:rPr>
              <w:t xml:space="preserve"> including PDCCH order</w:t>
            </w:r>
            <w:r>
              <w:rPr>
                <w:lang w:eastAsia="ja-JP"/>
              </w:rPr>
              <w:t>.</w:t>
            </w:r>
          </w:p>
        </w:tc>
      </w:tr>
      <w:tr w:rsidR="00303FA7" w14:paraId="6A5A47D8" w14:textId="77777777" w:rsidTr="00BB41DB">
        <w:tc>
          <w:tcPr>
            <w:tcW w:w="4957" w:type="dxa"/>
          </w:tcPr>
          <w:p w14:paraId="39A3A6CF" w14:textId="77777777" w:rsidR="00303FA7" w:rsidRDefault="00303FA7" w:rsidP="00BB41DB">
            <w:pPr>
              <w:pStyle w:val="TAL"/>
              <w:rPr>
                <w:lang w:eastAsia="ja-JP"/>
              </w:rPr>
            </w:pPr>
            <w:r>
              <w:rPr>
                <w:lang w:eastAsia="ja-JP"/>
              </w:rPr>
              <w:t>1_0 by P-RNTI, SI-RNTI or</w:t>
            </w:r>
            <w:r w:rsidRPr="006A1788">
              <w:rPr>
                <w:lang w:eastAsia="ja-JP"/>
              </w:rPr>
              <w:t xml:space="preserve"> RA-RNTI</w:t>
            </w:r>
          </w:p>
        </w:tc>
        <w:tc>
          <w:tcPr>
            <w:tcW w:w="4673" w:type="dxa"/>
          </w:tcPr>
          <w:p w14:paraId="56432E76" w14:textId="1AB72984" w:rsidR="00303FA7" w:rsidRPr="000C7E25" w:rsidRDefault="00303FA7" w:rsidP="00BB41DB">
            <w:pPr>
              <w:pStyle w:val="TAL"/>
              <w:rPr>
                <w:strike/>
                <w:lang w:eastAsia="ja-JP"/>
              </w:rPr>
            </w:pPr>
            <w:r>
              <w:rPr>
                <w:lang w:eastAsia="ja-JP"/>
              </w:rPr>
              <w:t>R</w:t>
            </w:r>
            <w:r w:rsidRPr="005D13A8">
              <w:rPr>
                <w:lang w:eastAsia="ja-JP"/>
              </w:rPr>
              <w:t>eserved bit</w:t>
            </w:r>
            <w:r>
              <w:rPr>
                <w:lang w:eastAsia="ja-JP"/>
              </w:rPr>
              <w:t xml:space="preserve"> except </w:t>
            </w:r>
            <w:r w:rsidRPr="008A1EAD">
              <w:rPr>
                <w:lang w:eastAsia="ja-JP"/>
              </w:rPr>
              <w:t>the last 2 or 3 bits of zero</w:t>
            </w:r>
          </w:p>
        </w:tc>
      </w:tr>
      <w:tr w:rsidR="00303FA7" w14:paraId="287B15E0" w14:textId="77777777" w:rsidTr="00BB41DB">
        <w:tc>
          <w:tcPr>
            <w:tcW w:w="4957" w:type="dxa"/>
          </w:tcPr>
          <w:p w14:paraId="248327A6" w14:textId="25EAE7F1" w:rsidR="00303FA7" w:rsidRDefault="00303FA7" w:rsidP="00BB41DB">
            <w:pPr>
              <w:pStyle w:val="TAL"/>
              <w:rPr>
                <w:lang w:eastAsia="ja-JP"/>
              </w:rPr>
            </w:pPr>
            <w:r w:rsidRPr="006A1788">
              <w:rPr>
                <w:lang w:eastAsia="ja-JP"/>
              </w:rPr>
              <w:t>1_0 by TC-RNTI</w:t>
            </w:r>
          </w:p>
        </w:tc>
        <w:tc>
          <w:tcPr>
            <w:tcW w:w="4673" w:type="dxa"/>
          </w:tcPr>
          <w:p w14:paraId="5694E0A6" w14:textId="155C69D0" w:rsidR="00303FA7" w:rsidRPr="000C7E25" w:rsidRDefault="00303FA7" w:rsidP="00BB41DB">
            <w:pPr>
              <w:pStyle w:val="TAL"/>
              <w:rPr>
                <w:strike/>
                <w:lang w:eastAsia="ja-JP"/>
              </w:rPr>
            </w:pPr>
            <w:r>
              <w:rPr>
                <w:lang w:eastAsia="ja-JP"/>
              </w:rPr>
              <w:t>Zero append (No change)</w:t>
            </w:r>
          </w:p>
        </w:tc>
      </w:tr>
      <w:tr w:rsidR="00303FA7" w14:paraId="5982CAC4" w14:textId="77777777" w:rsidTr="00BB41DB">
        <w:tc>
          <w:tcPr>
            <w:tcW w:w="4957" w:type="dxa"/>
          </w:tcPr>
          <w:p w14:paraId="1502F67D" w14:textId="77777777" w:rsidR="00303FA7" w:rsidRDefault="00303FA7" w:rsidP="00BB41DB">
            <w:pPr>
              <w:pStyle w:val="TAL"/>
              <w:rPr>
                <w:lang w:eastAsia="ja-JP"/>
              </w:rPr>
            </w:pPr>
            <w:r w:rsidRPr="006A1788">
              <w:rPr>
                <w:lang w:eastAsia="ja-JP"/>
              </w:rPr>
              <w:t>1_1 by C-RN</w:t>
            </w:r>
            <w:r>
              <w:rPr>
                <w:lang w:eastAsia="ja-JP"/>
              </w:rPr>
              <w:t>TI, CS-RNTI, MCS-C-RNTI or SP-CSI-RNTI</w:t>
            </w:r>
          </w:p>
        </w:tc>
        <w:tc>
          <w:tcPr>
            <w:tcW w:w="4673" w:type="dxa"/>
          </w:tcPr>
          <w:p w14:paraId="2DB6D129" w14:textId="15540D08" w:rsidR="00303FA7" w:rsidRPr="000C7E25" w:rsidRDefault="00303FA7" w:rsidP="00BB41DB">
            <w:pPr>
              <w:pStyle w:val="TAL"/>
              <w:rPr>
                <w:strike/>
                <w:lang w:eastAsia="ja-JP"/>
              </w:rPr>
            </w:pPr>
            <w:r>
              <w:rPr>
                <w:lang w:eastAsia="ja-JP"/>
              </w:rPr>
              <w:t>Zero append (No change)</w:t>
            </w:r>
          </w:p>
        </w:tc>
      </w:tr>
      <w:tr w:rsidR="00303FA7" w14:paraId="721D3CD2" w14:textId="77777777" w:rsidTr="00BB41DB">
        <w:tc>
          <w:tcPr>
            <w:tcW w:w="4957" w:type="dxa"/>
          </w:tcPr>
          <w:p w14:paraId="09A995E0" w14:textId="77777777" w:rsidR="00303FA7" w:rsidRDefault="00303FA7" w:rsidP="00BB41DB">
            <w:pPr>
              <w:pStyle w:val="TAL"/>
              <w:rPr>
                <w:lang w:eastAsia="ja-JP"/>
              </w:rPr>
            </w:pPr>
            <w:r w:rsidRPr="006A1788">
              <w:rPr>
                <w:lang w:eastAsia="ja-JP"/>
              </w:rPr>
              <w:t>2_0</w:t>
            </w:r>
            <w:r>
              <w:rPr>
                <w:lang w:eastAsia="ja-JP"/>
              </w:rPr>
              <w:t xml:space="preserve"> by SFI-RNTI</w:t>
            </w:r>
            <w:r w:rsidRPr="006A1788">
              <w:rPr>
                <w:lang w:eastAsia="ja-JP"/>
              </w:rPr>
              <w:t>, 2_1</w:t>
            </w:r>
            <w:r>
              <w:rPr>
                <w:lang w:eastAsia="ja-JP"/>
              </w:rPr>
              <w:t xml:space="preserve"> by INT-RNTI</w:t>
            </w:r>
          </w:p>
        </w:tc>
        <w:tc>
          <w:tcPr>
            <w:tcW w:w="4673" w:type="dxa"/>
          </w:tcPr>
          <w:p w14:paraId="4EB0DD0E" w14:textId="68A7E92F" w:rsidR="00303FA7" w:rsidRPr="000C7E25" w:rsidRDefault="00303FA7" w:rsidP="00BB41DB">
            <w:pPr>
              <w:pStyle w:val="TAL"/>
              <w:rPr>
                <w:lang w:eastAsia="ja-JP"/>
              </w:rPr>
            </w:pPr>
            <w:r>
              <w:rPr>
                <w:lang w:eastAsia="ja-JP"/>
              </w:rPr>
              <w:t>Reserved bits except the last 2 or 3 bits of zero</w:t>
            </w:r>
          </w:p>
        </w:tc>
      </w:tr>
      <w:tr w:rsidR="00303FA7" w14:paraId="65858265" w14:textId="77777777" w:rsidTr="00BB41DB">
        <w:tc>
          <w:tcPr>
            <w:tcW w:w="4957" w:type="dxa"/>
          </w:tcPr>
          <w:p w14:paraId="66B34337" w14:textId="1C41B586" w:rsidR="00303FA7" w:rsidRDefault="00303FA7" w:rsidP="00BB41DB">
            <w:pPr>
              <w:pStyle w:val="TAL"/>
              <w:rPr>
                <w:lang w:eastAsia="ja-JP"/>
              </w:rPr>
            </w:pPr>
            <w:r w:rsidRPr="006A1788">
              <w:rPr>
                <w:lang w:eastAsia="ja-JP"/>
              </w:rPr>
              <w:t>2_2</w:t>
            </w:r>
            <w:r>
              <w:rPr>
                <w:lang w:eastAsia="ja-JP"/>
              </w:rPr>
              <w:t xml:space="preserve"> by </w:t>
            </w:r>
            <w:r w:rsidR="00126981">
              <w:rPr>
                <w:lang w:eastAsia="ja-JP"/>
              </w:rPr>
              <w:t>TPC</w:t>
            </w:r>
            <w:r w:rsidRPr="00A92385">
              <w:rPr>
                <w:lang w:eastAsia="ja-JP"/>
              </w:rPr>
              <w:t>-PUCCH-RNTI</w:t>
            </w:r>
            <w:r>
              <w:rPr>
                <w:lang w:eastAsia="ja-JP"/>
              </w:rPr>
              <w:t xml:space="preserve"> or </w:t>
            </w:r>
            <w:r w:rsidRPr="00A92385">
              <w:rPr>
                <w:lang w:eastAsia="ja-JP"/>
              </w:rPr>
              <w:t>TPC-PUCCH-RNTI</w:t>
            </w:r>
            <w:r>
              <w:rPr>
                <w:lang w:eastAsia="ja-JP"/>
              </w:rPr>
              <w:t>,</w:t>
            </w:r>
          </w:p>
          <w:p w14:paraId="062689CC" w14:textId="5484B5C9" w:rsidR="00303FA7" w:rsidRDefault="00303FA7" w:rsidP="00C911FA">
            <w:pPr>
              <w:pStyle w:val="TAL"/>
              <w:rPr>
                <w:lang w:eastAsia="ja-JP"/>
              </w:rPr>
            </w:pPr>
            <w:r w:rsidRPr="006A1788">
              <w:rPr>
                <w:lang w:eastAsia="ja-JP"/>
              </w:rPr>
              <w:t>2</w:t>
            </w:r>
            <w:r w:rsidR="00C911FA">
              <w:rPr>
                <w:lang w:eastAsia="ja-JP"/>
              </w:rPr>
              <w:t>_</w:t>
            </w:r>
            <w:r w:rsidRPr="006A1788">
              <w:rPr>
                <w:lang w:eastAsia="ja-JP"/>
              </w:rPr>
              <w:t>3</w:t>
            </w:r>
            <w:r>
              <w:rPr>
                <w:lang w:eastAsia="ja-JP"/>
              </w:rPr>
              <w:t xml:space="preserve"> by </w:t>
            </w:r>
            <w:r w:rsidRPr="00A92385">
              <w:rPr>
                <w:lang w:eastAsia="ja-JP"/>
              </w:rPr>
              <w:t>TPC-SRS-RNTI</w:t>
            </w:r>
          </w:p>
        </w:tc>
        <w:tc>
          <w:tcPr>
            <w:tcW w:w="4673" w:type="dxa"/>
          </w:tcPr>
          <w:p w14:paraId="0F811168" w14:textId="77777777" w:rsidR="00303FA7" w:rsidRPr="000C7E25" w:rsidRDefault="00303FA7" w:rsidP="00BB41DB">
            <w:pPr>
              <w:pStyle w:val="TAL"/>
              <w:rPr>
                <w:strike/>
                <w:lang w:eastAsia="ja-JP"/>
              </w:rPr>
            </w:pPr>
            <w:r>
              <w:rPr>
                <w:lang w:eastAsia="ja-JP"/>
              </w:rPr>
              <w:t>Reserved bits except the last 2 or 3 bits of zero</w:t>
            </w:r>
          </w:p>
        </w:tc>
      </w:tr>
    </w:tbl>
    <w:p w14:paraId="5D231C63" w14:textId="4DE83EB2" w:rsidR="00303FA7" w:rsidRDefault="00303FA7" w:rsidP="00F01F94">
      <w:pPr>
        <w:rPr>
          <w:rFonts w:eastAsia="SimSun" w:cs="Arial"/>
          <w:lang w:eastAsia="zh-CN"/>
        </w:rPr>
      </w:pPr>
    </w:p>
    <w:p w14:paraId="50553EF3" w14:textId="77777777" w:rsidR="00303FA7" w:rsidRDefault="00303FA7" w:rsidP="00303FA7">
      <w:pPr>
        <w:rPr>
          <w:b/>
          <w:lang w:eastAsia="ja-JP"/>
        </w:rPr>
      </w:pPr>
      <w:r>
        <w:rPr>
          <w:b/>
          <w:lang w:eastAsia="ja-JP"/>
        </w:rPr>
        <w:t>Proposal 3: To capture following in TS38.213</w:t>
      </w:r>
    </w:p>
    <w:p w14:paraId="715CCDB6" w14:textId="77777777" w:rsidR="00303FA7" w:rsidRPr="005E6E55" w:rsidRDefault="00303FA7" w:rsidP="00303FA7">
      <w:pPr>
        <w:rPr>
          <w:b/>
          <w:lang w:eastAsia="ja-JP"/>
        </w:rPr>
      </w:pPr>
      <w:r>
        <w:rPr>
          <w:b/>
          <w:lang w:eastAsia="ja-JP"/>
        </w:rPr>
        <w:tab/>
        <w:t xml:space="preserve"> </w:t>
      </w:r>
      <w:r w:rsidRPr="00E94F91">
        <w:rPr>
          <w:b/>
          <w:lang w:eastAsia="ja-JP"/>
        </w:rPr>
        <w:t>If consistent control inform</w:t>
      </w:r>
      <w:r>
        <w:rPr>
          <w:b/>
          <w:lang w:eastAsia="ja-JP"/>
        </w:rPr>
        <w:t xml:space="preserve">ation of DCI format </w:t>
      </w:r>
      <w:r w:rsidRPr="00E94F91">
        <w:rPr>
          <w:b/>
          <w:lang w:eastAsia="ja-JP"/>
        </w:rPr>
        <w:t>is not detected in a PDCCH, the PDCCH is discarded.</w:t>
      </w:r>
    </w:p>
    <w:p w14:paraId="61BA22FB" w14:textId="638E85FD" w:rsidR="00303FA7" w:rsidRDefault="00303FA7" w:rsidP="00F01F94">
      <w:pPr>
        <w:rPr>
          <w:rFonts w:eastAsia="SimSun" w:cs="Arial"/>
          <w:lang w:eastAsia="zh-CN"/>
        </w:rPr>
      </w:pPr>
    </w:p>
    <w:p w14:paraId="26613BDE" w14:textId="77777777" w:rsidR="00303FA7" w:rsidRDefault="00303FA7" w:rsidP="00303FA7">
      <w:pPr>
        <w:rPr>
          <w:b/>
          <w:lang w:eastAsia="ja-JP"/>
        </w:rPr>
      </w:pPr>
      <w:r>
        <w:rPr>
          <w:b/>
          <w:lang w:eastAsia="ja-JP"/>
        </w:rPr>
        <w:t>Proposal 4: To clarify the meaning of "processing" in the following agreement. If actual action is the meaning, it should be specified as the action itself.</w:t>
      </w:r>
    </w:p>
    <w:p w14:paraId="7B428518" w14:textId="77777777" w:rsidR="00303FA7" w:rsidRPr="00805A14" w:rsidRDefault="00303FA7" w:rsidP="00303FA7">
      <w:pPr>
        <w:ind w:leftChars="200" w:left="400"/>
        <w:rPr>
          <w:b/>
        </w:rPr>
      </w:pPr>
      <w:r w:rsidRPr="00805A14">
        <w:rPr>
          <w:b/>
          <w:highlight w:val="green"/>
        </w:rPr>
        <w:t>Agreements</w:t>
      </w:r>
      <w:r w:rsidRPr="00805A14">
        <w:rPr>
          <w:b/>
        </w:rPr>
        <w:t>:</w:t>
      </w:r>
    </w:p>
    <w:p w14:paraId="41F8D491" w14:textId="77777777" w:rsidR="00303FA7" w:rsidRPr="00805A14" w:rsidRDefault="00303FA7" w:rsidP="00303FA7">
      <w:pPr>
        <w:pStyle w:val="af2"/>
        <w:numPr>
          <w:ilvl w:val="0"/>
          <w:numId w:val="42"/>
        </w:numPr>
        <w:spacing w:after="120"/>
        <w:ind w:leftChars="380" w:left="1120"/>
        <w:jc w:val="both"/>
        <w:rPr>
          <w:b/>
        </w:rPr>
      </w:pPr>
      <w:r w:rsidRPr="00805A14">
        <w:rPr>
          <w:b/>
        </w:rPr>
        <w:t>Capture the following conclusion in 38.213 (with the clarification that “DCI” refers to “consistent DCI”)</w:t>
      </w:r>
    </w:p>
    <w:p w14:paraId="01FF996B" w14:textId="77777777" w:rsidR="00303FA7" w:rsidRPr="00805A14" w:rsidRDefault="00303FA7" w:rsidP="00303FA7">
      <w:pPr>
        <w:ind w:leftChars="1280" w:left="2560"/>
        <w:rPr>
          <w:b/>
          <w:i/>
        </w:rPr>
      </w:pPr>
      <w:r w:rsidRPr="00805A14">
        <w:rPr>
          <w:b/>
          <w:i/>
          <w:color w:val="000000"/>
          <w:lang w:eastAsia="ja-JP"/>
        </w:rPr>
        <w:t>7) Processing no more than one DCI with each RNTI in each of Type 0 CSS, Type 0A CSS, Type 1 CSS, Type 2 CSS, Type 3 CSS excluding unicast DCI per slot</w:t>
      </w:r>
    </w:p>
    <w:p w14:paraId="2DA7C502" w14:textId="7478BA55" w:rsidR="00195CDD" w:rsidRPr="005F01CA" w:rsidRDefault="00195CDD"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lastRenderedPageBreak/>
        <w:t>Reference</w:t>
      </w:r>
    </w:p>
    <w:p w14:paraId="14644A0F" w14:textId="77777777" w:rsidR="00DE31F5" w:rsidRDefault="00DE31F5" w:rsidP="00DE31F5">
      <w:pPr>
        <w:pStyle w:val="af2"/>
        <w:numPr>
          <w:ilvl w:val="0"/>
          <w:numId w:val="31"/>
        </w:numPr>
        <w:spacing w:after="120"/>
        <w:jc w:val="both"/>
        <w:rPr>
          <w:lang w:eastAsia="ja-JP"/>
        </w:rPr>
      </w:pPr>
      <w:bookmarkStart w:id="1" w:name="_Ref525721961"/>
      <w:bookmarkStart w:id="2" w:name="_Ref521404885"/>
      <w:r>
        <w:rPr>
          <w:bCs/>
          <w:lang w:eastAsia="ja-JP"/>
        </w:rPr>
        <w:t>RP-181727, “Clarifications for RAN1 NR WI Scope”, NTT DOCOMO, INC.</w:t>
      </w:r>
      <w:bookmarkEnd w:id="1"/>
    </w:p>
    <w:p w14:paraId="6679D4D9" w14:textId="77777777" w:rsidR="00DE31F5" w:rsidRDefault="00DE31F5" w:rsidP="00DE31F5">
      <w:pPr>
        <w:pStyle w:val="af2"/>
        <w:numPr>
          <w:ilvl w:val="0"/>
          <w:numId w:val="31"/>
        </w:numPr>
        <w:spacing w:after="120"/>
        <w:jc w:val="both"/>
        <w:rPr>
          <w:lang w:eastAsia="ja-JP"/>
        </w:rPr>
      </w:pPr>
      <w:bookmarkStart w:id="3" w:name="_Ref525722830"/>
      <w:r>
        <w:rPr>
          <w:lang w:eastAsia="ja-JP"/>
        </w:rPr>
        <w:t>Draft meeting report of RAN#81 (draft_MeetingReport_RAN_81_180913_eom.rtf)</w:t>
      </w:r>
      <w:bookmarkEnd w:id="3"/>
    </w:p>
    <w:p w14:paraId="6AE779E6" w14:textId="77777777" w:rsidR="00DE31F5" w:rsidRDefault="00DE31F5" w:rsidP="00DE31F5">
      <w:pPr>
        <w:pStyle w:val="af2"/>
        <w:numPr>
          <w:ilvl w:val="0"/>
          <w:numId w:val="31"/>
        </w:numPr>
        <w:spacing w:after="120"/>
        <w:jc w:val="both"/>
        <w:rPr>
          <w:lang w:eastAsia="ja-JP"/>
        </w:rPr>
      </w:pPr>
      <w:bookmarkStart w:id="4" w:name="_Ref525723079"/>
      <w:r>
        <w:rPr>
          <w:lang w:eastAsia="ja-JP"/>
        </w:rPr>
        <w:t>R1-1809855, “Offline summary for PDCCH structure and search space”, NTT DOCOMO, INC.</w:t>
      </w:r>
      <w:bookmarkEnd w:id="4"/>
    </w:p>
    <w:p w14:paraId="691B52C8" w14:textId="76F48D61" w:rsidR="000D2A48" w:rsidRPr="00D273A5" w:rsidRDefault="00DE31F5" w:rsidP="00D273A5">
      <w:pPr>
        <w:pStyle w:val="af2"/>
        <w:numPr>
          <w:ilvl w:val="0"/>
          <w:numId w:val="31"/>
        </w:numPr>
        <w:spacing w:after="120"/>
        <w:jc w:val="both"/>
        <w:rPr>
          <w:lang w:eastAsia="ja-JP"/>
        </w:rPr>
      </w:pPr>
      <w:bookmarkStart w:id="5" w:name="_Ref525724422"/>
      <w:r>
        <w:rPr>
          <w:bCs/>
          <w:lang w:eastAsia="ja-JP"/>
        </w:rPr>
        <w:t>R1-1808869, “Maintenance for physical downlink control channel”, Panasonic</w:t>
      </w:r>
      <w:bookmarkEnd w:id="2"/>
      <w:bookmarkEnd w:id="5"/>
    </w:p>
    <w:sectPr w:rsidR="000D2A48" w:rsidRPr="00D273A5">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BCB53" w14:textId="77777777" w:rsidR="004A01DF" w:rsidRDefault="004A01DF">
      <w:r>
        <w:separator/>
      </w:r>
    </w:p>
  </w:endnote>
  <w:endnote w:type="continuationSeparator" w:id="0">
    <w:p w14:paraId="2C361CD4" w14:textId="77777777" w:rsidR="004A01DF" w:rsidRDefault="004A01DF">
      <w:r>
        <w:continuationSeparator/>
      </w:r>
    </w:p>
  </w:endnote>
  <w:endnote w:type="continuationNotice" w:id="1">
    <w:p w14:paraId="251C1AF6" w14:textId="77777777" w:rsidR="004A01DF" w:rsidRDefault="004A01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C46AF" w14:textId="4BC4926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5E6E38">
      <w:rPr>
        <w:rStyle w:val="af7"/>
      </w:rPr>
      <w:t>4</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8A902" w14:textId="77777777" w:rsidR="004A01DF" w:rsidRDefault="004A01DF">
      <w:r>
        <w:separator/>
      </w:r>
    </w:p>
  </w:footnote>
  <w:footnote w:type="continuationSeparator" w:id="0">
    <w:p w14:paraId="7C8C066A" w14:textId="77777777" w:rsidR="004A01DF" w:rsidRDefault="004A01DF">
      <w:r>
        <w:continuationSeparator/>
      </w:r>
    </w:p>
  </w:footnote>
  <w:footnote w:type="continuationNotice" w:id="1">
    <w:p w14:paraId="5FF8F40C" w14:textId="77777777" w:rsidR="004A01DF" w:rsidRDefault="004A01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0F14844"/>
    <w:multiLevelType w:val="hybridMultilevel"/>
    <w:tmpl w:val="20547D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067E5"/>
    <w:multiLevelType w:val="hybridMultilevel"/>
    <w:tmpl w:val="2CA659BA"/>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D15B7F"/>
    <w:multiLevelType w:val="hybridMultilevel"/>
    <w:tmpl w:val="2FC64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2B59381F"/>
    <w:multiLevelType w:val="hybridMultilevel"/>
    <w:tmpl w:val="7C0AE766"/>
    <w:lvl w:ilvl="0" w:tplc="04090001">
      <w:start w:val="1"/>
      <w:numFmt w:val="bullet"/>
      <w:lvlText w:val=""/>
      <w:lvlJc w:val="left"/>
      <w:pPr>
        <w:ind w:left="420" w:hanging="420"/>
      </w:pPr>
      <w:rPr>
        <w:rFonts w:ascii="Wingdings" w:hAnsi="Wingdings" w:hint="default"/>
      </w:rPr>
    </w:lvl>
    <w:lvl w:ilvl="1" w:tplc="711465EC">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2B8126C7"/>
    <w:multiLevelType w:val="hybridMultilevel"/>
    <w:tmpl w:val="4BCC68DC"/>
    <w:lvl w:ilvl="0" w:tplc="AB160C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FDA700E"/>
    <w:multiLevelType w:val="hybridMultilevel"/>
    <w:tmpl w:val="D69A568A"/>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36D67010"/>
    <w:multiLevelType w:val="hybridMultilevel"/>
    <w:tmpl w:val="E91A3AFE"/>
    <w:lvl w:ilvl="0" w:tplc="04090001">
      <w:start w:val="1"/>
      <w:numFmt w:val="bullet"/>
      <w:lvlText w:val=""/>
      <w:lvlJc w:val="left"/>
      <w:pPr>
        <w:ind w:left="420" w:hanging="420"/>
      </w:pPr>
      <w:rPr>
        <w:rFonts w:ascii="Wingdings" w:hAnsi="Wingdings" w:hint="default"/>
      </w:rPr>
    </w:lvl>
    <w:lvl w:ilvl="1" w:tplc="711465EC">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39A0761D"/>
    <w:multiLevelType w:val="hybridMultilevel"/>
    <w:tmpl w:val="F6A243AA"/>
    <w:lvl w:ilvl="0" w:tplc="238E4E7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CE0120B"/>
    <w:multiLevelType w:val="hybridMultilevel"/>
    <w:tmpl w:val="A30EE59C"/>
    <w:lvl w:ilvl="0" w:tplc="04090001">
      <w:start w:val="1"/>
      <w:numFmt w:val="bullet"/>
      <w:lvlText w:val=""/>
      <w:lvlJc w:val="left"/>
      <w:pPr>
        <w:ind w:left="420" w:hanging="420"/>
      </w:pPr>
      <w:rPr>
        <w:rFonts w:ascii="Wingdings" w:hAnsi="Wingdings" w:hint="default"/>
      </w:rPr>
    </w:lvl>
    <w:lvl w:ilvl="1" w:tplc="711465EC">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5B2A1AA5"/>
    <w:multiLevelType w:val="hybridMultilevel"/>
    <w:tmpl w:val="E9C4B5CE"/>
    <w:lvl w:ilvl="0" w:tplc="04090001">
      <w:start w:val="1"/>
      <w:numFmt w:val="bullet"/>
      <w:lvlText w:val=""/>
      <w:lvlJc w:val="left"/>
      <w:pPr>
        <w:ind w:left="420" w:hanging="420"/>
      </w:pPr>
      <w:rPr>
        <w:rFonts w:ascii="Wingdings" w:hAnsi="Wingdings" w:hint="default"/>
      </w:rPr>
    </w:lvl>
    <w:lvl w:ilvl="1" w:tplc="5C5A6AC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7A6035"/>
    <w:multiLevelType w:val="multilevel"/>
    <w:tmpl w:val="2C0C53A2"/>
    <w:lvl w:ilvl="0">
      <w:start w:val="1"/>
      <w:numFmt w:val="bullet"/>
      <w:lvlText w:val=""/>
      <w:lvlJc w:val="left"/>
      <w:pPr>
        <w:tabs>
          <w:tab w:val="num" w:pos="824"/>
        </w:tabs>
        <w:ind w:left="824" w:hanging="360"/>
      </w:pPr>
      <w:rPr>
        <w:rFonts w:ascii="Symbol" w:hAnsi="Symbol" w:hint="default"/>
        <w:sz w:val="20"/>
      </w:rPr>
    </w:lvl>
    <w:lvl w:ilvl="1">
      <w:start w:val="1"/>
      <w:numFmt w:val="bullet"/>
      <w:lvlText w:val=""/>
      <w:lvlJc w:val="left"/>
      <w:pPr>
        <w:tabs>
          <w:tab w:val="num" w:pos="1544"/>
        </w:tabs>
        <w:ind w:left="1544" w:hanging="360"/>
      </w:pPr>
      <w:rPr>
        <w:rFonts w:ascii="Symbol" w:hAnsi="Symbol" w:hint="default"/>
        <w:sz w:val="20"/>
      </w:rPr>
    </w:lvl>
    <w:lvl w:ilvl="2">
      <w:start w:val="1"/>
      <w:numFmt w:val="bullet"/>
      <w:lvlText w:val=""/>
      <w:lvlJc w:val="left"/>
      <w:pPr>
        <w:tabs>
          <w:tab w:val="num" w:pos="2264"/>
        </w:tabs>
        <w:ind w:left="2264" w:hanging="360"/>
      </w:pPr>
      <w:rPr>
        <w:rFonts w:ascii="Symbol" w:hAnsi="Symbol" w:hint="default"/>
        <w:sz w:val="20"/>
      </w:rPr>
    </w:lvl>
    <w:lvl w:ilvl="3">
      <w:start w:val="1"/>
      <w:numFmt w:val="bullet"/>
      <w:lvlText w:val=""/>
      <w:lvlJc w:val="left"/>
      <w:pPr>
        <w:tabs>
          <w:tab w:val="num" w:pos="2984"/>
        </w:tabs>
        <w:ind w:left="2984" w:hanging="360"/>
      </w:pPr>
      <w:rPr>
        <w:rFonts w:ascii="Symbol" w:hAnsi="Symbol" w:hint="default"/>
        <w:sz w:val="20"/>
      </w:rPr>
    </w:lvl>
    <w:lvl w:ilvl="4">
      <w:start w:val="1"/>
      <w:numFmt w:val="bullet"/>
      <w:lvlText w:val=""/>
      <w:lvlJc w:val="left"/>
      <w:pPr>
        <w:tabs>
          <w:tab w:val="num" w:pos="3704"/>
        </w:tabs>
        <w:ind w:left="3704" w:hanging="360"/>
      </w:pPr>
      <w:rPr>
        <w:rFonts w:ascii="Symbol" w:hAnsi="Symbol" w:hint="default"/>
        <w:sz w:val="20"/>
      </w:rPr>
    </w:lvl>
    <w:lvl w:ilvl="5">
      <w:start w:val="1"/>
      <w:numFmt w:val="bullet"/>
      <w:lvlText w:val=""/>
      <w:lvlJc w:val="left"/>
      <w:pPr>
        <w:tabs>
          <w:tab w:val="num" w:pos="4424"/>
        </w:tabs>
        <w:ind w:left="4424" w:hanging="360"/>
      </w:pPr>
      <w:rPr>
        <w:rFonts w:ascii="Symbol" w:hAnsi="Symbol" w:hint="default"/>
        <w:sz w:val="20"/>
      </w:rPr>
    </w:lvl>
    <w:lvl w:ilvl="6">
      <w:start w:val="1"/>
      <w:numFmt w:val="bullet"/>
      <w:lvlText w:val=""/>
      <w:lvlJc w:val="left"/>
      <w:pPr>
        <w:tabs>
          <w:tab w:val="num" w:pos="5144"/>
        </w:tabs>
        <w:ind w:left="5144" w:hanging="360"/>
      </w:pPr>
      <w:rPr>
        <w:rFonts w:ascii="Symbol" w:hAnsi="Symbol" w:hint="default"/>
        <w:sz w:val="20"/>
      </w:rPr>
    </w:lvl>
    <w:lvl w:ilvl="7">
      <w:start w:val="1"/>
      <w:numFmt w:val="bullet"/>
      <w:lvlText w:val=""/>
      <w:lvlJc w:val="left"/>
      <w:pPr>
        <w:tabs>
          <w:tab w:val="num" w:pos="5864"/>
        </w:tabs>
        <w:ind w:left="5864" w:hanging="360"/>
      </w:pPr>
      <w:rPr>
        <w:rFonts w:ascii="Symbol" w:hAnsi="Symbol" w:hint="default"/>
        <w:sz w:val="20"/>
      </w:rPr>
    </w:lvl>
    <w:lvl w:ilvl="8">
      <w:start w:val="1"/>
      <w:numFmt w:val="bullet"/>
      <w:lvlText w:val=""/>
      <w:lvlJc w:val="left"/>
      <w:pPr>
        <w:tabs>
          <w:tab w:val="num" w:pos="6584"/>
        </w:tabs>
        <w:ind w:left="6584" w:hanging="360"/>
      </w:pPr>
      <w:rPr>
        <w:rFonts w:ascii="Symbol" w:hAnsi="Symbol" w:hint="default"/>
        <w:sz w:val="20"/>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1383FC9"/>
    <w:multiLevelType w:val="hybridMultilevel"/>
    <w:tmpl w:val="6F92AABC"/>
    <w:lvl w:ilvl="0" w:tplc="04090001">
      <w:start w:val="1"/>
      <w:numFmt w:val="bullet"/>
      <w:lvlText w:val=""/>
      <w:lvlJc w:val="left"/>
      <w:pPr>
        <w:ind w:left="420" w:hanging="420"/>
      </w:pPr>
      <w:rPr>
        <w:rFonts w:ascii="Wingdings" w:hAnsi="Wingdings" w:hint="default"/>
      </w:rPr>
    </w:lvl>
    <w:lvl w:ilvl="1" w:tplc="5C5A6AC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738B6ECB"/>
    <w:multiLevelType w:val="hybridMultilevel"/>
    <w:tmpl w:val="AECA16FA"/>
    <w:lvl w:ilvl="0" w:tplc="84481C86">
      <w:start w:val="4"/>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760E3CD9"/>
    <w:multiLevelType w:val="hybridMultilevel"/>
    <w:tmpl w:val="475046B6"/>
    <w:lvl w:ilvl="0" w:tplc="238E4E76">
      <w:start w:val="1"/>
      <w:numFmt w:val="bullet"/>
      <w:lvlText w:val=""/>
      <w:lvlJc w:val="left"/>
      <w:pPr>
        <w:ind w:left="360" w:hanging="36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5"/>
  </w:num>
  <w:num w:numId="2">
    <w:abstractNumId w:val="37"/>
  </w:num>
  <w:num w:numId="3">
    <w:abstractNumId w:val="23"/>
  </w:num>
  <w:num w:numId="4">
    <w:abstractNumId w:val="31"/>
  </w:num>
  <w:num w:numId="5">
    <w:abstractNumId w:val="25"/>
  </w:num>
  <w:num w:numId="6">
    <w:abstractNumId w:val="26"/>
  </w:num>
  <w:num w:numId="7">
    <w:abstractNumId w:val="24"/>
  </w:num>
  <w:num w:numId="8">
    <w:abstractNumId w:val="36"/>
  </w:num>
  <w:num w:numId="9">
    <w:abstractNumId w:val="29"/>
  </w:num>
  <w:num w:numId="10">
    <w:abstractNumId w:val="11"/>
  </w:num>
  <w:num w:numId="11">
    <w:abstractNumId w:val="22"/>
  </w:num>
  <w:num w:numId="12">
    <w:abstractNumId w:val="6"/>
  </w:num>
  <w:num w:numId="13">
    <w:abstractNumId w:val="8"/>
  </w:num>
  <w:num w:numId="14">
    <w:abstractNumId w:val="9"/>
  </w:num>
  <w:num w:numId="15">
    <w:abstractNumId w:val="12"/>
  </w:num>
  <w:num w:numId="16">
    <w:abstractNumId w:val="21"/>
  </w:num>
  <w:num w:numId="17">
    <w:abstractNumId w:val="5"/>
  </w:num>
  <w:num w:numId="18">
    <w:abstractNumId w:val="7"/>
  </w:num>
  <w:num w:numId="19">
    <w:abstractNumId w:val="28"/>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9"/>
  </w:num>
  <w:num w:numId="22">
    <w:abstractNumId w:val="4"/>
  </w:num>
  <w:num w:numId="23">
    <w:abstractNumId w:val="10"/>
  </w:num>
  <w:num w:numId="24">
    <w:abstractNumId w:val="19"/>
  </w:num>
  <w:num w:numId="25">
    <w:abstractNumId w:val="15"/>
  </w:num>
  <w:num w:numId="26">
    <w:abstractNumId w:val="33"/>
  </w:num>
  <w:num w:numId="27">
    <w:abstractNumId w:val="13"/>
  </w:num>
  <w:num w:numId="28">
    <w:abstractNumId w:val="30"/>
  </w:num>
  <w:num w:numId="29">
    <w:abstractNumId w:val="33"/>
  </w:num>
  <w:num w:numId="30">
    <w:abstractNumId w:val="1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32"/>
  </w:num>
  <w:num w:numId="34">
    <w:abstractNumId w:val="27"/>
  </w:num>
  <w:num w:numId="35">
    <w:abstractNumId w:val="20"/>
  </w:num>
  <w:num w:numId="36">
    <w:abstractNumId w:val="17"/>
  </w:num>
  <w:num w:numId="37">
    <w:abstractNumId w:val="14"/>
  </w:num>
  <w:num w:numId="38">
    <w:abstractNumId w:val="34"/>
  </w:num>
  <w:num w:numId="39">
    <w:abstractNumId w:val="16"/>
  </w:num>
  <w:num w:numId="40">
    <w:abstractNumId w:val="18"/>
  </w:num>
  <w:num w:numId="41">
    <w:abstractNumId w:val="3"/>
  </w:num>
  <w:num w:numId="4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B6D"/>
    <w:rsid w:val="00063D30"/>
    <w:rsid w:val="000643D8"/>
    <w:rsid w:val="00064752"/>
    <w:rsid w:val="00064F18"/>
    <w:rsid w:val="00065323"/>
    <w:rsid w:val="00065AAC"/>
    <w:rsid w:val="00065C71"/>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90F"/>
    <w:rsid w:val="00077F75"/>
    <w:rsid w:val="000803A0"/>
    <w:rsid w:val="0008051A"/>
    <w:rsid w:val="00080BF7"/>
    <w:rsid w:val="00081405"/>
    <w:rsid w:val="0008330E"/>
    <w:rsid w:val="00083B28"/>
    <w:rsid w:val="00083C62"/>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408"/>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2D1"/>
    <w:rsid w:val="000C4771"/>
    <w:rsid w:val="000C4C69"/>
    <w:rsid w:val="000C5251"/>
    <w:rsid w:val="000C53AC"/>
    <w:rsid w:val="000C5BF8"/>
    <w:rsid w:val="000C5D4C"/>
    <w:rsid w:val="000C656D"/>
    <w:rsid w:val="000C67C1"/>
    <w:rsid w:val="000C6FDD"/>
    <w:rsid w:val="000C7B42"/>
    <w:rsid w:val="000C7E25"/>
    <w:rsid w:val="000C7FF3"/>
    <w:rsid w:val="000D04ED"/>
    <w:rsid w:val="000D06C1"/>
    <w:rsid w:val="000D0AAE"/>
    <w:rsid w:val="000D0D9D"/>
    <w:rsid w:val="000D0EA6"/>
    <w:rsid w:val="000D113F"/>
    <w:rsid w:val="000D1A83"/>
    <w:rsid w:val="000D2A48"/>
    <w:rsid w:val="000D2B1C"/>
    <w:rsid w:val="000D2E56"/>
    <w:rsid w:val="000D3BAD"/>
    <w:rsid w:val="000D3D6D"/>
    <w:rsid w:val="000D4D2D"/>
    <w:rsid w:val="000D5107"/>
    <w:rsid w:val="000D59A5"/>
    <w:rsid w:val="000D5D0E"/>
    <w:rsid w:val="000D65DC"/>
    <w:rsid w:val="000D6E27"/>
    <w:rsid w:val="000D7A9E"/>
    <w:rsid w:val="000D7B5E"/>
    <w:rsid w:val="000E00E0"/>
    <w:rsid w:val="000E06B2"/>
    <w:rsid w:val="000E0F9C"/>
    <w:rsid w:val="000E18D6"/>
    <w:rsid w:val="000E2401"/>
    <w:rsid w:val="000E2A29"/>
    <w:rsid w:val="000E3220"/>
    <w:rsid w:val="000E33DF"/>
    <w:rsid w:val="000E4C04"/>
    <w:rsid w:val="000E51E3"/>
    <w:rsid w:val="000E58AD"/>
    <w:rsid w:val="000E5A9A"/>
    <w:rsid w:val="000E5D88"/>
    <w:rsid w:val="000E6138"/>
    <w:rsid w:val="000E6C1F"/>
    <w:rsid w:val="000E7A54"/>
    <w:rsid w:val="000E7C2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962"/>
    <w:rsid w:val="000F72C1"/>
    <w:rsid w:val="000F766C"/>
    <w:rsid w:val="000F7713"/>
    <w:rsid w:val="0010053A"/>
    <w:rsid w:val="00100C81"/>
    <w:rsid w:val="00100CDE"/>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753"/>
    <w:rsid w:val="00110D5F"/>
    <w:rsid w:val="00111ECE"/>
    <w:rsid w:val="00112442"/>
    <w:rsid w:val="00113736"/>
    <w:rsid w:val="00113D82"/>
    <w:rsid w:val="00113FC0"/>
    <w:rsid w:val="001149BA"/>
    <w:rsid w:val="00114B5E"/>
    <w:rsid w:val="0011542C"/>
    <w:rsid w:val="00115963"/>
    <w:rsid w:val="0011602B"/>
    <w:rsid w:val="0011661E"/>
    <w:rsid w:val="001168DF"/>
    <w:rsid w:val="00116C10"/>
    <w:rsid w:val="00116DEE"/>
    <w:rsid w:val="00117194"/>
    <w:rsid w:val="00117641"/>
    <w:rsid w:val="00117F83"/>
    <w:rsid w:val="00120153"/>
    <w:rsid w:val="00120603"/>
    <w:rsid w:val="00120CF7"/>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81"/>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0FC"/>
    <w:rsid w:val="00135362"/>
    <w:rsid w:val="00135BC5"/>
    <w:rsid w:val="00135BF0"/>
    <w:rsid w:val="00135BF6"/>
    <w:rsid w:val="00135EBE"/>
    <w:rsid w:val="00136301"/>
    <w:rsid w:val="00137388"/>
    <w:rsid w:val="00137984"/>
    <w:rsid w:val="00140912"/>
    <w:rsid w:val="00140C2F"/>
    <w:rsid w:val="00140FDA"/>
    <w:rsid w:val="00142434"/>
    <w:rsid w:val="00142E77"/>
    <w:rsid w:val="00142F9A"/>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93"/>
    <w:rsid w:val="00152BE6"/>
    <w:rsid w:val="00152EDA"/>
    <w:rsid w:val="00153372"/>
    <w:rsid w:val="001535EC"/>
    <w:rsid w:val="00153D5F"/>
    <w:rsid w:val="0015416B"/>
    <w:rsid w:val="00154768"/>
    <w:rsid w:val="001549B2"/>
    <w:rsid w:val="00155230"/>
    <w:rsid w:val="001555EE"/>
    <w:rsid w:val="00155620"/>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160"/>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1E2B"/>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548"/>
    <w:rsid w:val="00193AA8"/>
    <w:rsid w:val="00194014"/>
    <w:rsid w:val="00195181"/>
    <w:rsid w:val="00195842"/>
    <w:rsid w:val="00195B78"/>
    <w:rsid w:val="00195CDD"/>
    <w:rsid w:val="0019753D"/>
    <w:rsid w:val="0019773E"/>
    <w:rsid w:val="00197E18"/>
    <w:rsid w:val="001A0C7D"/>
    <w:rsid w:val="001A0FEB"/>
    <w:rsid w:val="001A1165"/>
    <w:rsid w:val="001A1581"/>
    <w:rsid w:val="001A1DDE"/>
    <w:rsid w:val="001A1FCC"/>
    <w:rsid w:val="001A21CC"/>
    <w:rsid w:val="001A26B8"/>
    <w:rsid w:val="001A2F5A"/>
    <w:rsid w:val="001A3319"/>
    <w:rsid w:val="001A386B"/>
    <w:rsid w:val="001A409F"/>
    <w:rsid w:val="001A4477"/>
    <w:rsid w:val="001A45ED"/>
    <w:rsid w:val="001A4693"/>
    <w:rsid w:val="001A48D5"/>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789"/>
    <w:rsid w:val="001C5A08"/>
    <w:rsid w:val="001C5CA7"/>
    <w:rsid w:val="001D03A0"/>
    <w:rsid w:val="001D0C92"/>
    <w:rsid w:val="001D0EC7"/>
    <w:rsid w:val="001D0F86"/>
    <w:rsid w:val="001D1CBC"/>
    <w:rsid w:val="001D1FE4"/>
    <w:rsid w:val="001D2E8A"/>
    <w:rsid w:val="001D2F73"/>
    <w:rsid w:val="001D324D"/>
    <w:rsid w:val="001D3366"/>
    <w:rsid w:val="001D3D83"/>
    <w:rsid w:val="001D3E8C"/>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420"/>
    <w:rsid w:val="001F24E3"/>
    <w:rsid w:val="001F2683"/>
    <w:rsid w:val="001F2851"/>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3B20"/>
    <w:rsid w:val="00204256"/>
    <w:rsid w:val="002046E4"/>
    <w:rsid w:val="00204B32"/>
    <w:rsid w:val="00204B54"/>
    <w:rsid w:val="0020578B"/>
    <w:rsid w:val="002067F3"/>
    <w:rsid w:val="0020685A"/>
    <w:rsid w:val="00206948"/>
    <w:rsid w:val="00206AB0"/>
    <w:rsid w:val="00206AEB"/>
    <w:rsid w:val="00206B58"/>
    <w:rsid w:val="0020727C"/>
    <w:rsid w:val="00207B8F"/>
    <w:rsid w:val="00207C92"/>
    <w:rsid w:val="00210E5F"/>
    <w:rsid w:val="00210FF7"/>
    <w:rsid w:val="00212D25"/>
    <w:rsid w:val="00213CA5"/>
    <w:rsid w:val="002146DA"/>
    <w:rsid w:val="00214A85"/>
    <w:rsid w:val="00214EAF"/>
    <w:rsid w:val="00215A3B"/>
    <w:rsid w:val="00215A70"/>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67B"/>
    <w:rsid w:val="00226787"/>
    <w:rsid w:val="00226D0C"/>
    <w:rsid w:val="00227035"/>
    <w:rsid w:val="00230070"/>
    <w:rsid w:val="0023094B"/>
    <w:rsid w:val="00230F0D"/>
    <w:rsid w:val="00231AF0"/>
    <w:rsid w:val="00233541"/>
    <w:rsid w:val="00234680"/>
    <w:rsid w:val="0023482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E1F"/>
    <w:rsid w:val="00242940"/>
    <w:rsid w:val="002436DF"/>
    <w:rsid w:val="00243AD9"/>
    <w:rsid w:val="00245839"/>
    <w:rsid w:val="00245E25"/>
    <w:rsid w:val="002462CF"/>
    <w:rsid w:val="00246464"/>
    <w:rsid w:val="00246958"/>
    <w:rsid w:val="0024783E"/>
    <w:rsid w:val="0024790A"/>
    <w:rsid w:val="00247B93"/>
    <w:rsid w:val="00247C3A"/>
    <w:rsid w:val="00251467"/>
    <w:rsid w:val="002515B9"/>
    <w:rsid w:val="002519E5"/>
    <w:rsid w:val="00251B56"/>
    <w:rsid w:val="00252069"/>
    <w:rsid w:val="0025258A"/>
    <w:rsid w:val="00252C20"/>
    <w:rsid w:val="00253199"/>
    <w:rsid w:val="002534B1"/>
    <w:rsid w:val="002536ED"/>
    <w:rsid w:val="00253B10"/>
    <w:rsid w:val="002540DF"/>
    <w:rsid w:val="002541CB"/>
    <w:rsid w:val="00255082"/>
    <w:rsid w:val="0025517A"/>
    <w:rsid w:val="00255346"/>
    <w:rsid w:val="002553FE"/>
    <w:rsid w:val="002557BC"/>
    <w:rsid w:val="002559D0"/>
    <w:rsid w:val="00255F10"/>
    <w:rsid w:val="0025623D"/>
    <w:rsid w:val="00257920"/>
    <w:rsid w:val="002579BD"/>
    <w:rsid w:val="00257F3A"/>
    <w:rsid w:val="002608D7"/>
    <w:rsid w:val="00260961"/>
    <w:rsid w:val="00260AC9"/>
    <w:rsid w:val="00260B3D"/>
    <w:rsid w:val="00261439"/>
    <w:rsid w:val="00261A2A"/>
    <w:rsid w:val="00262240"/>
    <w:rsid w:val="002625BC"/>
    <w:rsid w:val="00262A5F"/>
    <w:rsid w:val="0026331A"/>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361"/>
    <w:rsid w:val="00284A27"/>
    <w:rsid w:val="00284E44"/>
    <w:rsid w:val="0028530E"/>
    <w:rsid w:val="002873DF"/>
    <w:rsid w:val="002877FB"/>
    <w:rsid w:val="00287A5A"/>
    <w:rsid w:val="00287B8D"/>
    <w:rsid w:val="00290836"/>
    <w:rsid w:val="00290AB9"/>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4FE6"/>
    <w:rsid w:val="002E50ED"/>
    <w:rsid w:val="002E55C3"/>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3FA7"/>
    <w:rsid w:val="003045FC"/>
    <w:rsid w:val="003046F4"/>
    <w:rsid w:val="00304C1C"/>
    <w:rsid w:val="00304E10"/>
    <w:rsid w:val="0030520F"/>
    <w:rsid w:val="0030530B"/>
    <w:rsid w:val="0030540E"/>
    <w:rsid w:val="0030632C"/>
    <w:rsid w:val="00306E56"/>
    <w:rsid w:val="00306EFD"/>
    <w:rsid w:val="00310B73"/>
    <w:rsid w:val="003111FF"/>
    <w:rsid w:val="003113FD"/>
    <w:rsid w:val="00311DB9"/>
    <w:rsid w:val="00312700"/>
    <w:rsid w:val="00312AAE"/>
    <w:rsid w:val="00312FB8"/>
    <w:rsid w:val="00314218"/>
    <w:rsid w:val="0031425F"/>
    <w:rsid w:val="003154A7"/>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72E"/>
    <w:rsid w:val="00321C2C"/>
    <w:rsid w:val="00321E8A"/>
    <w:rsid w:val="00321FD5"/>
    <w:rsid w:val="00322FE7"/>
    <w:rsid w:val="00323028"/>
    <w:rsid w:val="00323048"/>
    <w:rsid w:val="003230DE"/>
    <w:rsid w:val="00323396"/>
    <w:rsid w:val="0032413E"/>
    <w:rsid w:val="00324D71"/>
    <w:rsid w:val="003265CB"/>
    <w:rsid w:val="0032688B"/>
    <w:rsid w:val="00326A0A"/>
    <w:rsid w:val="003275D4"/>
    <w:rsid w:val="003275E4"/>
    <w:rsid w:val="00327AF9"/>
    <w:rsid w:val="00327C7C"/>
    <w:rsid w:val="00327D75"/>
    <w:rsid w:val="00327FA7"/>
    <w:rsid w:val="003301CE"/>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2DE"/>
    <w:rsid w:val="00335411"/>
    <w:rsid w:val="003355AE"/>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3EDA"/>
    <w:rsid w:val="00344063"/>
    <w:rsid w:val="00344DDC"/>
    <w:rsid w:val="00345530"/>
    <w:rsid w:val="00345FC4"/>
    <w:rsid w:val="00346B73"/>
    <w:rsid w:val="003472E6"/>
    <w:rsid w:val="00347B0D"/>
    <w:rsid w:val="00347F6B"/>
    <w:rsid w:val="00347FC8"/>
    <w:rsid w:val="00350411"/>
    <w:rsid w:val="00350CD1"/>
    <w:rsid w:val="00351943"/>
    <w:rsid w:val="00351FCB"/>
    <w:rsid w:val="00352260"/>
    <w:rsid w:val="00353594"/>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46F1"/>
    <w:rsid w:val="0036485F"/>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9FE"/>
    <w:rsid w:val="00397C38"/>
    <w:rsid w:val="00397DE5"/>
    <w:rsid w:val="003A043F"/>
    <w:rsid w:val="003A0A79"/>
    <w:rsid w:val="003A1523"/>
    <w:rsid w:val="003A257F"/>
    <w:rsid w:val="003A2A79"/>
    <w:rsid w:val="003A2ECC"/>
    <w:rsid w:val="003A3034"/>
    <w:rsid w:val="003A382D"/>
    <w:rsid w:val="003A4138"/>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4E62"/>
    <w:rsid w:val="003C5020"/>
    <w:rsid w:val="003C5025"/>
    <w:rsid w:val="003C54FD"/>
    <w:rsid w:val="003C56D7"/>
    <w:rsid w:val="003C58BD"/>
    <w:rsid w:val="003C676E"/>
    <w:rsid w:val="003C68F4"/>
    <w:rsid w:val="003C752A"/>
    <w:rsid w:val="003D09A3"/>
    <w:rsid w:val="003D0D85"/>
    <w:rsid w:val="003D1842"/>
    <w:rsid w:val="003D197B"/>
    <w:rsid w:val="003D25CF"/>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840"/>
    <w:rsid w:val="003E7B17"/>
    <w:rsid w:val="003F01E1"/>
    <w:rsid w:val="003F03A4"/>
    <w:rsid w:val="003F11ED"/>
    <w:rsid w:val="003F1C39"/>
    <w:rsid w:val="003F1C5C"/>
    <w:rsid w:val="003F23C5"/>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79D"/>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EED"/>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13EB"/>
    <w:rsid w:val="00421D44"/>
    <w:rsid w:val="004221F2"/>
    <w:rsid w:val="00422760"/>
    <w:rsid w:val="0042299B"/>
    <w:rsid w:val="00422A10"/>
    <w:rsid w:val="00422A25"/>
    <w:rsid w:val="00422A65"/>
    <w:rsid w:val="004230C2"/>
    <w:rsid w:val="004232DA"/>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4EDB"/>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711"/>
    <w:rsid w:val="004908B6"/>
    <w:rsid w:val="0049183B"/>
    <w:rsid w:val="00491C0C"/>
    <w:rsid w:val="00491F76"/>
    <w:rsid w:val="00492071"/>
    <w:rsid w:val="0049256A"/>
    <w:rsid w:val="00492595"/>
    <w:rsid w:val="00492AF0"/>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A01DF"/>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5AEE"/>
    <w:rsid w:val="004B6974"/>
    <w:rsid w:val="004B697E"/>
    <w:rsid w:val="004B6CF3"/>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6562"/>
    <w:rsid w:val="004D71A7"/>
    <w:rsid w:val="004D7619"/>
    <w:rsid w:val="004D794F"/>
    <w:rsid w:val="004D7951"/>
    <w:rsid w:val="004D7CFD"/>
    <w:rsid w:val="004E006C"/>
    <w:rsid w:val="004E032D"/>
    <w:rsid w:val="004E06B4"/>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60DB"/>
    <w:rsid w:val="00506B3B"/>
    <w:rsid w:val="00506B82"/>
    <w:rsid w:val="00506DF8"/>
    <w:rsid w:val="00507CBC"/>
    <w:rsid w:val="00507DD3"/>
    <w:rsid w:val="00510402"/>
    <w:rsid w:val="005107A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3F67"/>
    <w:rsid w:val="0052403A"/>
    <w:rsid w:val="0052420A"/>
    <w:rsid w:val="00524C8B"/>
    <w:rsid w:val="00525047"/>
    <w:rsid w:val="00525339"/>
    <w:rsid w:val="005267B8"/>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8BB"/>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1FB"/>
    <w:rsid w:val="005B15A7"/>
    <w:rsid w:val="005B185F"/>
    <w:rsid w:val="005B1BE5"/>
    <w:rsid w:val="005B2B21"/>
    <w:rsid w:val="005B3426"/>
    <w:rsid w:val="005B419F"/>
    <w:rsid w:val="005B43F8"/>
    <w:rsid w:val="005B52B7"/>
    <w:rsid w:val="005B6FF8"/>
    <w:rsid w:val="005B7553"/>
    <w:rsid w:val="005C0202"/>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F3D"/>
    <w:rsid w:val="005D13A8"/>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C4D"/>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2C4D"/>
    <w:rsid w:val="006031C0"/>
    <w:rsid w:val="006031D7"/>
    <w:rsid w:val="00603A06"/>
    <w:rsid w:val="00603F65"/>
    <w:rsid w:val="00603FCE"/>
    <w:rsid w:val="0060438C"/>
    <w:rsid w:val="006048FB"/>
    <w:rsid w:val="00604DE1"/>
    <w:rsid w:val="00606012"/>
    <w:rsid w:val="0060690D"/>
    <w:rsid w:val="00606AD7"/>
    <w:rsid w:val="00606B17"/>
    <w:rsid w:val="006073A6"/>
    <w:rsid w:val="00607731"/>
    <w:rsid w:val="00607EED"/>
    <w:rsid w:val="0061020A"/>
    <w:rsid w:val="00610851"/>
    <w:rsid w:val="0061091F"/>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2B2F"/>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66BA"/>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4FE4"/>
    <w:rsid w:val="0065519E"/>
    <w:rsid w:val="00655EB1"/>
    <w:rsid w:val="00656200"/>
    <w:rsid w:val="006567D7"/>
    <w:rsid w:val="0065724E"/>
    <w:rsid w:val="00657521"/>
    <w:rsid w:val="00657577"/>
    <w:rsid w:val="00657746"/>
    <w:rsid w:val="00657BB7"/>
    <w:rsid w:val="00657BF1"/>
    <w:rsid w:val="00660109"/>
    <w:rsid w:val="00660D5C"/>
    <w:rsid w:val="00660FC1"/>
    <w:rsid w:val="006614AA"/>
    <w:rsid w:val="006627FD"/>
    <w:rsid w:val="00662DCF"/>
    <w:rsid w:val="00663576"/>
    <w:rsid w:val="00663707"/>
    <w:rsid w:val="006639C1"/>
    <w:rsid w:val="00663B4A"/>
    <w:rsid w:val="00663E5F"/>
    <w:rsid w:val="006640E4"/>
    <w:rsid w:val="00664B29"/>
    <w:rsid w:val="00664BCC"/>
    <w:rsid w:val="0066577C"/>
    <w:rsid w:val="006658B5"/>
    <w:rsid w:val="00665CD1"/>
    <w:rsid w:val="00665CEF"/>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64F"/>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EA8"/>
    <w:rsid w:val="006A06DF"/>
    <w:rsid w:val="006A08E6"/>
    <w:rsid w:val="006A0B90"/>
    <w:rsid w:val="006A1788"/>
    <w:rsid w:val="006A28CF"/>
    <w:rsid w:val="006A2D4C"/>
    <w:rsid w:val="006A2E9B"/>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5F1"/>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6865"/>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3DFE"/>
    <w:rsid w:val="00704A28"/>
    <w:rsid w:val="00705297"/>
    <w:rsid w:val="00707070"/>
    <w:rsid w:val="0070777D"/>
    <w:rsid w:val="00707CBD"/>
    <w:rsid w:val="00707CFC"/>
    <w:rsid w:val="00707E1C"/>
    <w:rsid w:val="00710205"/>
    <w:rsid w:val="00710468"/>
    <w:rsid w:val="00710958"/>
    <w:rsid w:val="00710B5D"/>
    <w:rsid w:val="00710DF7"/>
    <w:rsid w:val="007117DD"/>
    <w:rsid w:val="007117F4"/>
    <w:rsid w:val="0071213A"/>
    <w:rsid w:val="0071221F"/>
    <w:rsid w:val="0071246C"/>
    <w:rsid w:val="007130F8"/>
    <w:rsid w:val="00713844"/>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5A8"/>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E17"/>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52D"/>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35D"/>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160"/>
    <w:rsid w:val="00783AAF"/>
    <w:rsid w:val="00783DAC"/>
    <w:rsid w:val="00784194"/>
    <w:rsid w:val="00785B41"/>
    <w:rsid w:val="00785DCA"/>
    <w:rsid w:val="00785E93"/>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B064F"/>
    <w:rsid w:val="007B090A"/>
    <w:rsid w:val="007B0E32"/>
    <w:rsid w:val="007B1757"/>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5DD"/>
    <w:rsid w:val="007C176E"/>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3A5"/>
    <w:rsid w:val="007D147F"/>
    <w:rsid w:val="007D1A18"/>
    <w:rsid w:val="007D2045"/>
    <w:rsid w:val="007D2157"/>
    <w:rsid w:val="007D22E0"/>
    <w:rsid w:val="007D23FE"/>
    <w:rsid w:val="007D26FC"/>
    <w:rsid w:val="007D2F5E"/>
    <w:rsid w:val="007D40D2"/>
    <w:rsid w:val="007D42C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265"/>
    <w:rsid w:val="007F45BF"/>
    <w:rsid w:val="007F4777"/>
    <w:rsid w:val="007F495A"/>
    <w:rsid w:val="007F53AC"/>
    <w:rsid w:val="007F5C52"/>
    <w:rsid w:val="007F65F4"/>
    <w:rsid w:val="007F6A09"/>
    <w:rsid w:val="007F72A2"/>
    <w:rsid w:val="007F75D1"/>
    <w:rsid w:val="007F7B35"/>
    <w:rsid w:val="008003FB"/>
    <w:rsid w:val="00800B54"/>
    <w:rsid w:val="00800EFA"/>
    <w:rsid w:val="00801411"/>
    <w:rsid w:val="0080211F"/>
    <w:rsid w:val="008021DD"/>
    <w:rsid w:val="0080301C"/>
    <w:rsid w:val="00803320"/>
    <w:rsid w:val="00803337"/>
    <w:rsid w:val="00803BED"/>
    <w:rsid w:val="00803E80"/>
    <w:rsid w:val="008044A1"/>
    <w:rsid w:val="00805037"/>
    <w:rsid w:val="0080535C"/>
    <w:rsid w:val="00805A14"/>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5014F"/>
    <w:rsid w:val="00851083"/>
    <w:rsid w:val="008525FE"/>
    <w:rsid w:val="008526D1"/>
    <w:rsid w:val="008535A3"/>
    <w:rsid w:val="00854910"/>
    <w:rsid w:val="00854A31"/>
    <w:rsid w:val="00854CA6"/>
    <w:rsid w:val="0085515D"/>
    <w:rsid w:val="00855196"/>
    <w:rsid w:val="00855A58"/>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D7"/>
    <w:rsid w:val="00880BF6"/>
    <w:rsid w:val="00880D71"/>
    <w:rsid w:val="00880DA5"/>
    <w:rsid w:val="00880F2F"/>
    <w:rsid w:val="008810C0"/>
    <w:rsid w:val="0088135B"/>
    <w:rsid w:val="00881460"/>
    <w:rsid w:val="00881683"/>
    <w:rsid w:val="0088199F"/>
    <w:rsid w:val="00881DC2"/>
    <w:rsid w:val="008825A6"/>
    <w:rsid w:val="0088299D"/>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1EAD"/>
    <w:rsid w:val="008A20F2"/>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FB9"/>
    <w:rsid w:val="008B4253"/>
    <w:rsid w:val="008B4567"/>
    <w:rsid w:val="008B4736"/>
    <w:rsid w:val="008B4B23"/>
    <w:rsid w:val="008B5997"/>
    <w:rsid w:val="008B5999"/>
    <w:rsid w:val="008B599F"/>
    <w:rsid w:val="008B5F4E"/>
    <w:rsid w:val="008B6053"/>
    <w:rsid w:val="008B6464"/>
    <w:rsid w:val="008B6B9D"/>
    <w:rsid w:val="008B7C7B"/>
    <w:rsid w:val="008B7ECA"/>
    <w:rsid w:val="008C073E"/>
    <w:rsid w:val="008C1838"/>
    <w:rsid w:val="008C197D"/>
    <w:rsid w:val="008C1C97"/>
    <w:rsid w:val="008C1CCF"/>
    <w:rsid w:val="008C2310"/>
    <w:rsid w:val="008C2666"/>
    <w:rsid w:val="008C2709"/>
    <w:rsid w:val="008C2D34"/>
    <w:rsid w:val="008C310B"/>
    <w:rsid w:val="008C42F0"/>
    <w:rsid w:val="008C42F7"/>
    <w:rsid w:val="008C434D"/>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47D0"/>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4FCD"/>
    <w:rsid w:val="00945911"/>
    <w:rsid w:val="0094659C"/>
    <w:rsid w:val="00946F41"/>
    <w:rsid w:val="00947564"/>
    <w:rsid w:val="00947B90"/>
    <w:rsid w:val="009501BE"/>
    <w:rsid w:val="00950AB0"/>
    <w:rsid w:val="00950AB7"/>
    <w:rsid w:val="009517D0"/>
    <w:rsid w:val="009517FE"/>
    <w:rsid w:val="00952253"/>
    <w:rsid w:val="009529CD"/>
    <w:rsid w:val="00953BB7"/>
    <w:rsid w:val="00953F31"/>
    <w:rsid w:val="00954122"/>
    <w:rsid w:val="009542D7"/>
    <w:rsid w:val="00954759"/>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CCB"/>
    <w:rsid w:val="00972CE6"/>
    <w:rsid w:val="00974E50"/>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4A43"/>
    <w:rsid w:val="00985816"/>
    <w:rsid w:val="00986285"/>
    <w:rsid w:val="009866D7"/>
    <w:rsid w:val="009866EC"/>
    <w:rsid w:val="00986FDD"/>
    <w:rsid w:val="00987418"/>
    <w:rsid w:val="00987460"/>
    <w:rsid w:val="0098757B"/>
    <w:rsid w:val="009875CE"/>
    <w:rsid w:val="00987604"/>
    <w:rsid w:val="009879A8"/>
    <w:rsid w:val="00987F43"/>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0BF2"/>
    <w:rsid w:val="009B1330"/>
    <w:rsid w:val="009B1A1B"/>
    <w:rsid w:val="009B1CEA"/>
    <w:rsid w:val="009B1D7B"/>
    <w:rsid w:val="009B1DDD"/>
    <w:rsid w:val="009B215B"/>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35FF"/>
    <w:rsid w:val="009E3ED0"/>
    <w:rsid w:val="009E4341"/>
    <w:rsid w:val="009E5113"/>
    <w:rsid w:val="009E55D1"/>
    <w:rsid w:val="009E5DE6"/>
    <w:rsid w:val="009E6C20"/>
    <w:rsid w:val="009E6EBC"/>
    <w:rsid w:val="009E760E"/>
    <w:rsid w:val="009E7745"/>
    <w:rsid w:val="009E7AA3"/>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EF"/>
    <w:rsid w:val="00A011F2"/>
    <w:rsid w:val="00A014F2"/>
    <w:rsid w:val="00A01AE0"/>
    <w:rsid w:val="00A01E7A"/>
    <w:rsid w:val="00A02338"/>
    <w:rsid w:val="00A03462"/>
    <w:rsid w:val="00A03F07"/>
    <w:rsid w:val="00A03FED"/>
    <w:rsid w:val="00A04252"/>
    <w:rsid w:val="00A042BD"/>
    <w:rsid w:val="00A04769"/>
    <w:rsid w:val="00A04E3F"/>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570"/>
    <w:rsid w:val="00A10D84"/>
    <w:rsid w:val="00A115BD"/>
    <w:rsid w:val="00A120D0"/>
    <w:rsid w:val="00A1241B"/>
    <w:rsid w:val="00A13190"/>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40E9"/>
    <w:rsid w:val="00A24445"/>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47F9"/>
    <w:rsid w:val="00A352B9"/>
    <w:rsid w:val="00A35A5C"/>
    <w:rsid w:val="00A35DF6"/>
    <w:rsid w:val="00A36F48"/>
    <w:rsid w:val="00A3732F"/>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DE0"/>
    <w:rsid w:val="00A501DE"/>
    <w:rsid w:val="00A50350"/>
    <w:rsid w:val="00A505BF"/>
    <w:rsid w:val="00A505DD"/>
    <w:rsid w:val="00A50BE0"/>
    <w:rsid w:val="00A50FBA"/>
    <w:rsid w:val="00A51F19"/>
    <w:rsid w:val="00A5218D"/>
    <w:rsid w:val="00A529C2"/>
    <w:rsid w:val="00A52F0B"/>
    <w:rsid w:val="00A531F2"/>
    <w:rsid w:val="00A53256"/>
    <w:rsid w:val="00A5339E"/>
    <w:rsid w:val="00A53D3C"/>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61F"/>
    <w:rsid w:val="00A70794"/>
    <w:rsid w:val="00A70DF9"/>
    <w:rsid w:val="00A71144"/>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4C0"/>
    <w:rsid w:val="00A815AC"/>
    <w:rsid w:val="00A81773"/>
    <w:rsid w:val="00A81C3B"/>
    <w:rsid w:val="00A82395"/>
    <w:rsid w:val="00A82816"/>
    <w:rsid w:val="00A82DDA"/>
    <w:rsid w:val="00A8341D"/>
    <w:rsid w:val="00A83CCC"/>
    <w:rsid w:val="00A83D34"/>
    <w:rsid w:val="00A83F0F"/>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385"/>
    <w:rsid w:val="00A9257D"/>
    <w:rsid w:val="00A92675"/>
    <w:rsid w:val="00A93241"/>
    <w:rsid w:val="00A9373B"/>
    <w:rsid w:val="00A93BE6"/>
    <w:rsid w:val="00A94C17"/>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910"/>
    <w:rsid w:val="00AC0D45"/>
    <w:rsid w:val="00AC0F07"/>
    <w:rsid w:val="00AC1A1D"/>
    <w:rsid w:val="00AC1DC5"/>
    <w:rsid w:val="00AC2094"/>
    <w:rsid w:val="00AC2231"/>
    <w:rsid w:val="00AC290D"/>
    <w:rsid w:val="00AC2973"/>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F88"/>
    <w:rsid w:val="00AD4030"/>
    <w:rsid w:val="00AD44BB"/>
    <w:rsid w:val="00AD4E53"/>
    <w:rsid w:val="00AD54EC"/>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40E0"/>
    <w:rsid w:val="00AE4505"/>
    <w:rsid w:val="00AE4A33"/>
    <w:rsid w:val="00AE6D63"/>
    <w:rsid w:val="00AE75B5"/>
    <w:rsid w:val="00AF0202"/>
    <w:rsid w:val="00AF06E0"/>
    <w:rsid w:val="00AF13AA"/>
    <w:rsid w:val="00AF3091"/>
    <w:rsid w:val="00AF321A"/>
    <w:rsid w:val="00AF33B2"/>
    <w:rsid w:val="00AF3798"/>
    <w:rsid w:val="00AF379C"/>
    <w:rsid w:val="00AF39A6"/>
    <w:rsid w:val="00AF4160"/>
    <w:rsid w:val="00AF450D"/>
    <w:rsid w:val="00AF45AE"/>
    <w:rsid w:val="00AF45CF"/>
    <w:rsid w:val="00AF461D"/>
    <w:rsid w:val="00AF55A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22E"/>
    <w:rsid w:val="00B25489"/>
    <w:rsid w:val="00B25910"/>
    <w:rsid w:val="00B2629F"/>
    <w:rsid w:val="00B26A3F"/>
    <w:rsid w:val="00B26EA5"/>
    <w:rsid w:val="00B27446"/>
    <w:rsid w:val="00B27967"/>
    <w:rsid w:val="00B300B1"/>
    <w:rsid w:val="00B3069F"/>
    <w:rsid w:val="00B31127"/>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4097E"/>
    <w:rsid w:val="00B40A6C"/>
    <w:rsid w:val="00B40D91"/>
    <w:rsid w:val="00B4164D"/>
    <w:rsid w:val="00B41CED"/>
    <w:rsid w:val="00B41FF5"/>
    <w:rsid w:val="00B4228F"/>
    <w:rsid w:val="00B4318D"/>
    <w:rsid w:val="00B43266"/>
    <w:rsid w:val="00B436F2"/>
    <w:rsid w:val="00B439D4"/>
    <w:rsid w:val="00B45822"/>
    <w:rsid w:val="00B4589A"/>
    <w:rsid w:val="00B460A7"/>
    <w:rsid w:val="00B462B3"/>
    <w:rsid w:val="00B4671A"/>
    <w:rsid w:val="00B46D0E"/>
    <w:rsid w:val="00B47369"/>
    <w:rsid w:val="00B474A0"/>
    <w:rsid w:val="00B47B30"/>
    <w:rsid w:val="00B47D4A"/>
    <w:rsid w:val="00B47FF3"/>
    <w:rsid w:val="00B50311"/>
    <w:rsid w:val="00B504D5"/>
    <w:rsid w:val="00B53011"/>
    <w:rsid w:val="00B53215"/>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4A1E"/>
    <w:rsid w:val="00B750BF"/>
    <w:rsid w:val="00B75FA8"/>
    <w:rsid w:val="00B766BA"/>
    <w:rsid w:val="00B76D2A"/>
    <w:rsid w:val="00B77214"/>
    <w:rsid w:val="00B77324"/>
    <w:rsid w:val="00B77775"/>
    <w:rsid w:val="00B800F0"/>
    <w:rsid w:val="00B8017B"/>
    <w:rsid w:val="00B80994"/>
    <w:rsid w:val="00B81254"/>
    <w:rsid w:val="00B8129C"/>
    <w:rsid w:val="00B82E76"/>
    <w:rsid w:val="00B8383B"/>
    <w:rsid w:val="00B84582"/>
    <w:rsid w:val="00B8485A"/>
    <w:rsid w:val="00B85077"/>
    <w:rsid w:val="00B851B5"/>
    <w:rsid w:val="00B8525D"/>
    <w:rsid w:val="00B85330"/>
    <w:rsid w:val="00B86C88"/>
    <w:rsid w:val="00B909F5"/>
    <w:rsid w:val="00B91176"/>
    <w:rsid w:val="00B91C1B"/>
    <w:rsid w:val="00B92176"/>
    <w:rsid w:val="00B928C6"/>
    <w:rsid w:val="00B93632"/>
    <w:rsid w:val="00B9390B"/>
    <w:rsid w:val="00B94009"/>
    <w:rsid w:val="00B940F0"/>
    <w:rsid w:val="00B94E42"/>
    <w:rsid w:val="00B95112"/>
    <w:rsid w:val="00B95E30"/>
    <w:rsid w:val="00B95EC7"/>
    <w:rsid w:val="00B96099"/>
    <w:rsid w:val="00B964E1"/>
    <w:rsid w:val="00B97EE3"/>
    <w:rsid w:val="00B97F4E"/>
    <w:rsid w:val="00BA091C"/>
    <w:rsid w:val="00BA09AD"/>
    <w:rsid w:val="00BA0B71"/>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93B"/>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45EE"/>
    <w:rsid w:val="00BE50EC"/>
    <w:rsid w:val="00BE56C5"/>
    <w:rsid w:val="00BE5A34"/>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78C8"/>
    <w:rsid w:val="00C07E93"/>
    <w:rsid w:val="00C1087F"/>
    <w:rsid w:val="00C1093A"/>
    <w:rsid w:val="00C11713"/>
    <w:rsid w:val="00C13F0A"/>
    <w:rsid w:val="00C14704"/>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1FB5"/>
    <w:rsid w:val="00C22E73"/>
    <w:rsid w:val="00C22F4B"/>
    <w:rsid w:val="00C22F76"/>
    <w:rsid w:val="00C23587"/>
    <w:rsid w:val="00C23789"/>
    <w:rsid w:val="00C23922"/>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2C1"/>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DFC"/>
    <w:rsid w:val="00C42F66"/>
    <w:rsid w:val="00C43026"/>
    <w:rsid w:val="00C43982"/>
    <w:rsid w:val="00C4416F"/>
    <w:rsid w:val="00C46E37"/>
    <w:rsid w:val="00C474DE"/>
    <w:rsid w:val="00C477BC"/>
    <w:rsid w:val="00C47DAE"/>
    <w:rsid w:val="00C50630"/>
    <w:rsid w:val="00C5074D"/>
    <w:rsid w:val="00C515DE"/>
    <w:rsid w:val="00C5194F"/>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FB9"/>
    <w:rsid w:val="00C55FF8"/>
    <w:rsid w:val="00C56275"/>
    <w:rsid w:val="00C5699C"/>
    <w:rsid w:val="00C56A8C"/>
    <w:rsid w:val="00C5702F"/>
    <w:rsid w:val="00C57492"/>
    <w:rsid w:val="00C57939"/>
    <w:rsid w:val="00C57D30"/>
    <w:rsid w:val="00C6067F"/>
    <w:rsid w:val="00C606C4"/>
    <w:rsid w:val="00C61087"/>
    <w:rsid w:val="00C62346"/>
    <w:rsid w:val="00C627FE"/>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5E00"/>
    <w:rsid w:val="00C866A6"/>
    <w:rsid w:val="00C86901"/>
    <w:rsid w:val="00C86C0C"/>
    <w:rsid w:val="00C87276"/>
    <w:rsid w:val="00C872E9"/>
    <w:rsid w:val="00C87775"/>
    <w:rsid w:val="00C87AB3"/>
    <w:rsid w:val="00C87B36"/>
    <w:rsid w:val="00C907E8"/>
    <w:rsid w:val="00C90D4F"/>
    <w:rsid w:val="00C911FA"/>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7EF"/>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F79"/>
    <w:rsid w:val="00CD535C"/>
    <w:rsid w:val="00CD5EDC"/>
    <w:rsid w:val="00CD6191"/>
    <w:rsid w:val="00CD7FFC"/>
    <w:rsid w:val="00CE00C9"/>
    <w:rsid w:val="00CE08D4"/>
    <w:rsid w:val="00CE1541"/>
    <w:rsid w:val="00CE166E"/>
    <w:rsid w:val="00CE1685"/>
    <w:rsid w:val="00CE1752"/>
    <w:rsid w:val="00CE197D"/>
    <w:rsid w:val="00CE19EE"/>
    <w:rsid w:val="00CE26D4"/>
    <w:rsid w:val="00CE28A6"/>
    <w:rsid w:val="00CE3025"/>
    <w:rsid w:val="00CE312A"/>
    <w:rsid w:val="00CE3932"/>
    <w:rsid w:val="00CE39B8"/>
    <w:rsid w:val="00CE3C28"/>
    <w:rsid w:val="00CE3F87"/>
    <w:rsid w:val="00CE4A3C"/>
    <w:rsid w:val="00CE5354"/>
    <w:rsid w:val="00CE5A0D"/>
    <w:rsid w:val="00CE5A2F"/>
    <w:rsid w:val="00CE608E"/>
    <w:rsid w:val="00CE6EAD"/>
    <w:rsid w:val="00CE734F"/>
    <w:rsid w:val="00CE7778"/>
    <w:rsid w:val="00CE7BDC"/>
    <w:rsid w:val="00CE7F3D"/>
    <w:rsid w:val="00CF0266"/>
    <w:rsid w:val="00CF1EC5"/>
    <w:rsid w:val="00CF2D93"/>
    <w:rsid w:val="00CF33D8"/>
    <w:rsid w:val="00CF3A17"/>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10A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7138"/>
    <w:rsid w:val="00D271BF"/>
    <w:rsid w:val="00D273A5"/>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4FCA"/>
    <w:rsid w:val="00D354A5"/>
    <w:rsid w:val="00D3599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2FA1"/>
    <w:rsid w:val="00D4304B"/>
    <w:rsid w:val="00D43E74"/>
    <w:rsid w:val="00D44769"/>
    <w:rsid w:val="00D44CB9"/>
    <w:rsid w:val="00D44F8E"/>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59C"/>
    <w:rsid w:val="00D56D27"/>
    <w:rsid w:val="00D5725B"/>
    <w:rsid w:val="00D5785C"/>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1F42"/>
    <w:rsid w:val="00D72A83"/>
    <w:rsid w:val="00D72C82"/>
    <w:rsid w:val="00D7300D"/>
    <w:rsid w:val="00D73F82"/>
    <w:rsid w:val="00D75C5E"/>
    <w:rsid w:val="00D760A3"/>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D6D"/>
    <w:rsid w:val="00D85E60"/>
    <w:rsid w:val="00D863F0"/>
    <w:rsid w:val="00D864F8"/>
    <w:rsid w:val="00D86888"/>
    <w:rsid w:val="00D87E29"/>
    <w:rsid w:val="00D9094B"/>
    <w:rsid w:val="00D90BB7"/>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193"/>
    <w:rsid w:val="00DA7DC6"/>
    <w:rsid w:val="00DB02BA"/>
    <w:rsid w:val="00DB1C8E"/>
    <w:rsid w:val="00DB20DB"/>
    <w:rsid w:val="00DB233C"/>
    <w:rsid w:val="00DB2B47"/>
    <w:rsid w:val="00DB2EF1"/>
    <w:rsid w:val="00DB3349"/>
    <w:rsid w:val="00DB47E8"/>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73F"/>
    <w:rsid w:val="00DC77E3"/>
    <w:rsid w:val="00DD00C6"/>
    <w:rsid w:val="00DD1B7C"/>
    <w:rsid w:val="00DD25F4"/>
    <w:rsid w:val="00DD29E5"/>
    <w:rsid w:val="00DD2B70"/>
    <w:rsid w:val="00DD2FEC"/>
    <w:rsid w:val="00DD38D2"/>
    <w:rsid w:val="00DD3BF0"/>
    <w:rsid w:val="00DD4903"/>
    <w:rsid w:val="00DD5363"/>
    <w:rsid w:val="00DD536E"/>
    <w:rsid w:val="00DD6510"/>
    <w:rsid w:val="00DD6CFA"/>
    <w:rsid w:val="00DD74A3"/>
    <w:rsid w:val="00DD7D8B"/>
    <w:rsid w:val="00DE0833"/>
    <w:rsid w:val="00DE1289"/>
    <w:rsid w:val="00DE145B"/>
    <w:rsid w:val="00DE178B"/>
    <w:rsid w:val="00DE2753"/>
    <w:rsid w:val="00DE31F5"/>
    <w:rsid w:val="00DE35C1"/>
    <w:rsid w:val="00DE3A56"/>
    <w:rsid w:val="00DE3B5C"/>
    <w:rsid w:val="00DE4008"/>
    <w:rsid w:val="00DE4942"/>
    <w:rsid w:val="00DE4F6A"/>
    <w:rsid w:val="00DE596D"/>
    <w:rsid w:val="00DE622A"/>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F3E"/>
    <w:rsid w:val="00E03454"/>
    <w:rsid w:val="00E0391E"/>
    <w:rsid w:val="00E03F31"/>
    <w:rsid w:val="00E04F95"/>
    <w:rsid w:val="00E05350"/>
    <w:rsid w:val="00E055BD"/>
    <w:rsid w:val="00E05EC9"/>
    <w:rsid w:val="00E05EF3"/>
    <w:rsid w:val="00E064E3"/>
    <w:rsid w:val="00E06BEC"/>
    <w:rsid w:val="00E072E4"/>
    <w:rsid w:val="00E1015B"/>
    <w:rsid w:val="00E10264"/>
    <w:rsid w:val="00E10412"/>
    <w:rsid w:val="00E10551"/>
    <w:rsid w:val="00E10CB5"/>
    <w:rsid w:val="00E11B4C"/>
    <w:rsid w:val="00E11EDE"/>
    <w:rsid w:val="00E12A7E"/>
    <w:rsid w:val="00E13660"/>
    <w:rsid w:val="00E1367C"/>
    <w:rsid w:val="00E137A1"/>
    <w:rsid w:val="00E13989"/>
    <w:rsid w:val="00E13B8B"/>
    <w:rsid w:val="00E13FAD"/>
    <w:rsid w:val="00E149EC"/>
    <w:rsid w:val="00E14E82"/>
    <w:rsid w:val="00E156CB"/>
    <w:rsid w:val="00E16289"/>
    <w:rsid w:val="00E174BB"/>
    <w:rsid w:val="00E17E4B"/>
    <w:rsid w:val="00E17F5D"/>
    <w:rsid w:val="00E20D8E"/>
    <w:rsid w:val="00E21073"/>
    <w:rsid w:val="00E21667"/>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4A8"/>
    <w:rsid w:val="00E32650"/>
    <w:rsid w:val="00E332A9"/>
    <w:rsid w:val="00E33AA3"/>
    <w:rsid w:val="00E34624"/>
    <w:rsid w:val="00E3475E"/>
    <w:rsid w:val="00E34AD5"/>
    <w:rsid w:val="00E36085"/>
    <w:rsid w:val="00E36561"/>
    <w:rsid w:val="00E36703"/>
    <w:rsid w:val="00E36995"/>
    <w:rsid w:val="00E36F9E"/>
    <w:rsid w:val="00E3756A"/>
    <w:rsid w:val="00E37A74"/>
    <w:rsid w:val="00E409FD"/>
    <w:rsid w:val="00E416C2"/>
    <w:rsid w:val="00E42289"/>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11D8"/>
    <w:rsid w:val="00E712C3"/>
    <w:rsid w:val="00E71349"/>
    <w:rsid w:val="00E71662"/>
    <w:rsid w:val="00E719E3"/>
    <w:rsid w:val="00E72C2B"/>
    <w:rsid w:val="00E7317A"/>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2FA"/>
    <w:rsid w:val="00E81945"/>
    <w:rsid w:val="00E823BF"/>
    <w:rsid w:val="00E82750"/>
    <w:rsid w:val="00E82791"/>
    <w:rsid w:val="00E82911"/>
    <w:rsid w:val="00E83D0C"/>
    <w:rsid w:val="00E83D2B"/>
    <w:rsid w:val="00E840D8"/>
    <w:rsid w:val="00E84758"/>
    <w:rsid w:val="00E8488A"/>
    <w:rsid w:val="00E84906"/>
    <w:rsid w:val="00E85BCD"/>
    <w:rsid w:val="00E860A1"/>
    <w:rsid w:val="00E86DD2"/>
    <w:rsid w:val="00E8703B"/>
    <w:rsid w:val="00E87352"/>
    <w:rsid w:val="00E87850"/>
    <w:rsid w:val="00E8799F"/>
    <w:rsid w:val="00E90B36"/>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33C9"/>
    <w:rsid w:val="00EC34A5"/>
    <w:rsid w:val="00EC3720"/>
    <w:rsid w:val="00EC3CF9"/>
    <w:rsid w:val="00EC3D2A"/>
    <w:rsid w:val="00EC4815"/>
    <w:rsid w:val="00EC4A97"/>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AD6"/>
    <w:rsid w:val="00ED6D9E"/>
    <w:rsid w:val="00ED7646"/>
    <w:rsid w:val="00ED7953"/>
    <w:rsid w:val="00ED7F11"/>
    <w:rsid w:val="00EE0C00"/>
    <w:rsid w:val="00EE0CE9"/>
    <w:rsid w:val="00EE10B8"/>
    <w:rsid w:val="00EE162D"/>
    <w:rsid w:val="00EE1794"/>
    <w:rsid w:val="00EE2B2E"/>
    <w:rsid w:val="00EE2C40"/>
    <w:rsid w:val="00EE370A"/>
    <w:rsid w:val="00EE3CA9"/>
    <w:rsid w:val="00EE3EDC"/>
    <w:rsid w:val="00EE4101"/>
    <w:rsid w:val="00EE4394"/>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354D"/>
    <w:rsid w:val="00EF4076"/>
    <w:rsid w:val="00EF4664"/>
    <w:rsid w:val="00EF47E9"/>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5100"/>
    <w:rsid w:val="00F0511B"/>
    <w:rsid w:val="00F05667"/>
    <w:rsid w:val="00F05690"/>
    <w:rsid w:val="00F0590D"/>
    <w:rsid w:val="00F060DC"/>
    <w:rsid w:val="00F06429"/>
    <w:rsid w:val="00F06B2D"/>
    <w:rsid w:val="00F07420"/>
    <w:rsid w:val="00F079C3"/>
    <w:rsid w:val="00F10BC9"/>
    <w:rsid w:val="00F10CC9"/>
    <w:rsid w:val="00F10DDF"/>
    <w:rsid w:val="00F10F69"/>
    <w:rsid w:val="00F110EB"/>
    <w:rsid w:val="00F11324"/>
    <w:rsid w:val="00F11C8F"/>
    <w:rsid w:val="00F12437"/>
    <w:rsid w:val="00F124C1"/>
    <w:rsid w:val="00F12A02"/>
    <w:rsid w:val="00F13A3F"/>
    <w:rsid w:val="00F14C76"/>
    <w:rsid w:val="00F1539E"/>
    <w:rsid w:val="00F15792"/>
    <w:rsid w:val="00F158AF"/>
    <w:rsid w:val="00F15A1B"/>
    <w:rsid w:val="00F16296"/>
    <w:rsid w:val="00F1655C"/>
    <w:rsid w:val="00F17711"/>
    <w:rsid w:val="00F17DAE"/>
    <w:rsid w:val="00F203D8"/>
    <w:rsid w:val="00F20475"/>
    <w:rsid w:val="00F206BF"/>
    <w:rsid w:val="00F20C2F"/>
    <w:rsid w:val="00F21078"/>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4AF"/>
    <w:rsid w:val="00F27905"/>
    <w:rsid w:val="00F27CD5"/>
    <w:rsid w:val="00F27EFE"/>
    <w:rsid w:val="00F30105"/>
    <w:rsid w:val="00F3019E"/>
    <w:rsid w:val="00F30209"/>
    <w:rsid w:val="00F31530"/>
    <w:rsid w:val="00F316B6"/>
    <w:rsid w:val="00F31CA4"/>
    <w:rsid w:val="00F326D7"/>
    <w:rsid w:val="00F3287B"/>
    <w:rsid w:val="00F3331B"/>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0E41"/>
    <w:rsid w:val="00F411E4"/>
    <w:rsid w:val="00F4142D"/>
    <w:rsid w:val="00F417F5"/>
    <w:rsid w:val="00F418BA"/>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D1F"/>
    <w:rsid w:val="00F51EAE"/>
    <w:rsid w:val="00F527F4"/>
    <w:rsid w:val="00F52DE8"/>
    <w:rsid w:val="00F52FB8"/>
    <w:rsid w:val="00F53DF2"/>
    <w:rsid w:val="00F547E6"/>
    <w:rsid w:val="00F54A35"/>
    <w:rsid w:val="00F54C22"/>
    <w:rsid w:val="00F55808"/>
    <w:rsid w:val="00F55A45"/>
    <w:rsid w:val="00F564B0"/>
    <w:rsid w:val="00F567FE"/>
    <w:rsid w:val="00F568CD"/>
    <w:rsid w:val="00F56A7B"/>
    <w:rsid w:val="00F571F4"/>
    <w:rsid w:val="00F57580"/>
    <w:rsid w:val="00F57B23"/>
    <w:rsid w:val="00F602A8"/>
    <w:rsid w:val="00F6037C"/>
    <w:rsid w:val="00F60A89"/>
    <w:rsid w:val="00F60B8D"/>
    <w:rsid w:val="00F6113D"/>
    <w:rsid w:val="00F620A0"/>
    <w:rsid w:val="00F621F7"/>
    <w:rsid w:val="00F626CF"/>
    <w:rsid w:val="00F63014"/>
    <w:rsid w:val="00F631DC"/>
    <w:rsid w:val="00F63256"/>
    <w:rsid w:val="00F632D0"/>
    <w:rsid w:val="00F6421B"/>
    <w:rsid w:val="00F64548"/>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5B"/>
    <w:rsid w:val="00F729D8"/>
    <w:rsid w:val="00F72B82"/>
    <w:rsid w:val="00F734F0"/>
    <w:rsid w:val="00F73533"/>
    <w:rsid w:val="00F73AF4"/>
    <w:rsid w:val="00F748CE"/>
    <w:rsid w:val="00F74C1E"/>
    <w:rsid w:val="00F75C00"/>
    <w:rsid w:val="00F75FA1"/>
    <w:rsid w:val="00F77073"/>
    <w:rsid w:val="00F7767B"/>
    <w:rsid w:val="00F7791F"/>
    <w:rsid w:val="00F807A8"/>
    <w:rsid w:val="00F80EF6"/>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26"/>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351A"/>
    <w:rsid w:val="00FB372D"/>
    <w:rsid w:val="00FB3DC0"/>
    <w:rsid w:val="00FB4077"/>
    <w:rsid w:val="00FB4311"/>
    <w:rsid w:val="00FB4D69"/>
    <w:rsid w:val="00FB52DF"/>
    <w:rsid w:val="00FB624F"/>
    <w:rsid w:val="00FB69F5"/>
    <w:rsid w:val="00FB6CA6"/>
    <w:rsid w:val="00FB757C"/>
    <w:rsid w:val="00FB7610"/>
    <w:rsid w:val="00FB7758"/>
    <w:rsid w:val="00FB7D0C"/>
    <w:rsid w:val="00FC0038"/>
    <w:rsid w:val="00FC105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 ?? (文字),????? (文字),???? (文字)"/>
    <w:link w:val="aff3"/>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uiPriority w:val="99"/>
    <w:qFormat/>
    <w:locked/>
    <w:rsid w:val="004230C2"/>
    <w:rPr>
      <w:rFonts w:ascii="Arial" w:hAnsi="Arial"/>
      <w:b/>
      <w:sz w:val="18"/>
      <w:lang w:val="en-GB" w:eastAsia="en-US"/>
    </w:rPr>
  </w:style>
  <w:style w:type="character" w:customStyle="1" w:styleId="shorttext">
    <w:name w:val="short_text"/>
    <w:basedOn w:val="a0"/>
    <w:rsid w:val="004317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FE32B-4635-4C37-8D19-ADCD6471E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2263</Words>
  <Characters>12903</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04</cp:lastModifiedBy>
  <cp:revision>20</cp:revision>
  <cp:lastPrinted>2010-04-02T09:58:00Z</cp:lastPrinted>
  <dcterms:created xsi:type="dcterms:W3CDTF">2018-09-28T05:37:00Z</dcterms:created>
  <dcterms:modified xsi:type="dcterms:W3CDTF">2018-09-28T07:54:00Z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