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F30934" w:rsidRPr="00F839A2">
        <w:rPr>
          <w:noProof/>
          <w:sz w:val="24"/>
        </w:rPr>
        <w:t>9</w:t>
      </w:r>
      <w:r w:rsidR="00065F38">
        <w:rPr>
          <w:noProof/>
          <w:sz w:val="24"/>
        </w:rPr>
        <w:t>4bis</w:t>
      </w:r>
      <w:r w:rsidR="00871B40" w:rsidRPr="00F839A2">
        <w:rPr>
          <w:i/>
          <w:noProof/>
          <w:sz w:val="28"/>
        </w:rPr>
        <w:tab/>
      </w:r>
      <w:r w:rsidR="00F839A2" w:rsidRPr="00F839A2">
        <w:rPr>
          <w:b/>
          <w:i/>
          <w:noProof/>
          <w:sz w:val="28"/>
        </w:rPr>
        <w:t>R1</w:t>
      </w:r>
      <w:r w:rsidR="0072631D">
        <w:rPr>
          <w:b/>
          <w:i/>
          <w:noProof/>
          <w:sz w:val="28"/>
        </w:rPr>
        <w:t>-18</w:t>
      </w:r>
      <w:r w:rsidR="00E94AD1">
        <w:rPr>
          <w:b/>
          <w:i/>
          <w:noProof/>
          <w:sz w:val="28"/>
        </w:rPr>
        <w:t>11287</w:t>
      </w:r>
    </w:p>
    <w:p w:rsidR="00F52DED" w:rsidRDefault="00065F38" w:rsidP="00F52DED">
      <w:pPr>
        <w:pStyle w:val="CRCoverPage"/>
        <w:outlineLvl w:val="0"/>
        <w:rPr>
          <w:noProof/>
          <w:sz w:val="24"/>
        </w:rPr>
      </w:pPr>
      <w:r>
        <w:rPr>
          <w:noProof/>
          <w:sz w:val="24"/>
        </w:rPr>
        <w:t>Chengdu</w:t>
      </w:r>
      <w:r w:rsidR="00F839A2" w:rsidRPr="00F839A2">
        <w:rPr>
          <w:noProof/>
          <w:sz w:val="24"/>
        </w:rPr>
        <w:t xml:space="preserve">, </w:t>
      </w:r>
      <w:r>
        <w:rPr>
          <w:noProof/>
          <w:sz w:val="24"/>
        </w:rPr>
        <w:t>CN</w:t>
      </w:r>
      <w:r w:rsidR="00F839A2" w:rsidRPr="00F839A2">
        <w:rPr>
          <w:noProof/>
          <w:sz w:val="24"/>
        </w:rPr>
        <w:t xml:space="preserve">, </w:t>
      </w:r>
      <w:r>
        <w:rPr>
          <w:noProof/>
          <w:sz w:val="24"/>
        </w:rPr>
        <w:t>8 – 12</w:t>
      </w:r>
      <w:r w:rsidR="00F839A2" w:rsidRPr="00F839A2">
        <w:rPr>
          <w:noProof/>
          <w:sz w:val="24"/>
        </w:rPr>
        <w:t xml:space="preserve"> </w:t>
      </w:r>
      <w:r>
        <w:rPr>
          <w:noProof/>
          <w:sz w:val="24"/>
        </w:rPr>
        <w:t>October 2018</w:t>
      </w:r>
    </w:p>
    <w:p w:rsidR="00F30934" w:rsidRPr="001E0FE3" w:rsidRDefault="00F30934" w:rsidP="00F52DED">
      <w:pPr>
        <w:pStyle w:val="CRCoverPage"/>
        <w:outlineLvl w:val="0"/>
        <w:rPr>
          <w:rFonts w:cs="Arial"/>
          <w:b/>
          <w:noProof/>
          <w:lang w:eastAsia="ko-KR"/>
        </w:rPr>
      </w:pPr>
    </w:p>
    <w:p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690D">
        <w:rPr>
          <w:rFonts w:ascii="Arial" w:eastAsia="MS Mincho" w:hAnsi="Arial"/>
          <w:sz w:val="24"/>
        </w:rPr>
        <w:t>2.10.3</w:t>
      </w:r>
    </w:p>
    <w:p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C5389A">
        <w:rPr>
          <w:rFonts w:ascii="Arial" w:eastAsia="MS Mincho" w:hAnsi="Arial"/>
          <w:sz w:val="24"/>
        </w:rPr>
        <w:t xml:space="preserve">Considerations </w:t>
      </w:r>
      <w:r w:rsidR="009856E4">
        <w:rPr>
          <w:rFonts w:ascii="Arial" w:eastAsia="MS Mincho" w:hAnsi="Arial"/>
          <w:sz w:val="24"/>
        </w:rPr>
        <w:t>on</w:t>
      </w:r>
      <w:r w:rsidR="006A390E">
        <w:rPr>
          <w:rFonts w:ascii="Arial" w:eastAsia="MS Mincho" w:hAnsi="Arial"/>
          <w:sz w:val="24"/>
        </w:rPr>
        <w:t xml:space="preserve"> NR</w:t>
      </w:r>
      <w:r w:rsidR="00AD3268">
        <w:rPr>
          <w:rFonts w:ascii="Arial" w:eastAsia="MS Mincho" w:hAnsi="Arial"/>
          <w:sz w:val="24"/>
        </w:rPr>
        <w:t xml:space="preserve"> </w:t>
      </w:r>
      <w:r w:rsidR="00FD1737">
        <w:rPr>
          <w:rFonts w:ascii="Arial" w:eastAsia="MS Mincho" w:hAnsi="Arial"/>
          <w:sz w:val="24"/>
        </w:rPr>
        <w:t>Positioning</w:t>
      </w:r>
      <w:r w:rsidR="00FF2F55">
        <w:rPr>
          <w:rFonts w:ascii="Arial" w:eastAsia="MS Mincho" w:hAnsi="Arial"/>
          <w:sz w:val="24"/>
        </w:rPr>
        <w:t xml:space="preserve"> using PRS</w:t>
      </w:r>
    </w:p>
    <w:p w:rsidR="00220E61" w:rsidRPr="00303C23"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rsidR="00305BD8" w:rsidRDefault="00305BD8" w:rsidP="005228BA">
      <w:pPr>
        <w:pStyle w:val="CRCoverPage"/>
        <w:pBdr>
          <w:bottom w:val="single" w:sz="12" w:space="1" w:color="auto"/>
        </w:pBdr>
        <w:outlineLvl w:val="0"/>
        <w:rPr>
          <w:rFonts w:cs="Arial"/>
          <w:b/>
          <w:noProof/>
          <w:lang w:eastAsia="ko-KR"/>
        </w:rPr>
      </w:pP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52DED" w:rsidP="007470DB">
      <w:pPr>
        <w:pStyle w:val="Heading1"/>
        <w:spacing w:before="120"/>
        <w:ind w:left="1138" w:hanging="1138"/>
        <w:rPr>
          <w:noProof/>
          <w:lang w:eastAsia="ko-KR"/>
        </w:rPr>
      </w:pPr>
      <w:bookmarkStart w:id="1" w:name="_Ref349588338"/>
      <w:r>
        <w:rPr>
          <w:rFonts w:hint="eastAsia"/>
          <w:noProof/>
          <w:lang w:eastAsia="ko-KR"/>
        </w:rPr>
        <w:t xml:space="preserve">1. </w:t>
      </w:r>
      <w:r w:rsidR="00120F24">
        <w:rPr>
          <w:noProof/>
          <w:lang w:eastAsia="ko-KR"/>
        </w:rPr>
        <w:tab/>
      </w:r>
      <w:r w:rsidRPr="00F52DED">
        <w:rPr>
          <w:noProof/>
          <w:lang w:eastAsia="ko-KR"/>
        </w:rPr>
        <w:t>Introduction</w:t>
      </w:r>
      <w:bookmarkEnd w:id="1"/>
    </w:p>
    <w:p w:rsidR="00065F38" w:rsidRDefault="00065F38" w:rsidP="00A92D32">
      <w:pPr>
        <w:jc w:val="left"/>
        <w:rPr>
          <w:lang w:eastAsia="ko-KR"/>
        </w:rPr>
      </w:pPr>
      <w:r>
        <w:rPr>
          <w:lang w:eastAsia="ko-KR"/>
        </w:rPr>
        <w:t>At RAN#80</w:t>
      </w:r>
      <w:r w:rsidR="005A1E0E" w:rsidRPr="005A1E0E">
        <w:t xml:space="preserve"> </w:t>
      </w:r>
      <w:r w:rsidR="005A1E0E" w:rsidRPr="005A1E0E">
        <w:rPr>
          <w:lang w:eastAsia="ko-KR"/>
        </w:rPr>
        <w:t xml:space="preserve">the study item on </w:t>
      </w:r>
      <w:r w:rsidR="00E167A6">
        <w:rPr>
          <w:lang w:eastAsia="ko-KR"/>
        </w:rPr>
        <w:t>NR</w:t>
      </w:r>
      <w:r w:rsidR="00A34115">
        <w:rPr>
          <w:lang w:eastAsia="ko-KR"/>
        </w:rPr>
        <w:t xml:space="preserve"> positioning – </w:t>
      </w:r>
      <w:r w:rsidR="00E167A6" w:rsidRPr="004B4CA0">
        <w:t>"</w:t>
      </w:r>
      <w:r w:rsidR="00E167A6" w:rsidRPr="00E167A6">
        <w:rPr>
          <w:lang w:eastAsia="ko-KR"/>
        </w:rPr>
        <w:t>Study on NR Positioning Support</w:t>
      </w:r>
      <w:r w:rsidR="00E167A6" w:rsidRPr="004B4CA0">
        <w:t>"</w:t>
      </w:r>
      <w:r w:rsidR="00A34115">
        <w:rPr>
          <w:lang w:eastAsia="ko-KR"/>
        </w:rPr>
        <w:t xml:space="preserve"> – </w:t>
      </w:r>
      <w:r w:rsidR="005A1E0E" w:rsidRPr="005A1E0E">
        <w:rPr>
          <w:lang w:eastAsia="ko-KR"/>
        </w:rPr>
        <w:t>was approved</w:t>
      </w:r>
      <w:r w:rsidR="00E167A6">
        <w:rPr>
          <w:lang w:eastAsia="ko-KR"/>
        </w:rPr>
        <w:t xml:space="preserve"> [1</w:t>
      </w:r>
      <w:r w:rsidR="00721E5F">
        <w:rPr>
          <w:lang w:eastAsia="ko-KR"/>
        </w:rPr>
        <w:t>], and</w:t>
      </w:r>
      <w:r w:rsidR="00E6690D">
        <w:rPr>
          <w:lang w:eastAsia="ko-KR"/>
        </w:rPr>
        <w:t xml:space="preserve"> revised at RAN#81 [2]</w:t>
      </w:r>
      <w:r w:rsidR="005A1E0E" w:rsidRPr="005A1E0E">
        <w:rPr>
          <w:lang w:eastAsia="ko-KR"/>
        </w:rPr>
        <w:t>.</w:t>
      </w:r>
      <w:r w:rsidR="00AC5D11">
        <w:rPr>
          <w:lang w:eastAsia="ko-KR"/>
        </w:rPr>
        <w:t xml:space="preserve"> </w:t>
      </w:r>
      <w:r w:rsidR="00AC5D11" w:rsidRPr="00AC5D11">
        <w:rPr>
          <w:lang w:eastAsia="ko-KR"/>
        </w:rPr>
        <w:t xml:space="preserve">The objectives of this SI </w:t>
      </w:r>
      <w:r w:rsidR="00AC5D11">
        <w:rPr>
          <w:lang w:eastAsia="ko-KR"/>
        </w:rPr>
        <w:t xml:space="preserve">include </w:t>
      </w:r>
      <w:r w:rsidR="00592286">
        <w:rPr>
          <w:lang w:eastAsia="ko-KR"/>
        </w:rPr>
        <w:t xml:space="preserve">(among others) </w:t>
      </w:r>
      <w:r w:rsidR="00AC5D11">
        <w:rPr>
          <w:lang w:eastAsia="ko-KR"/>
        </w:rPr>
        <w:t>the following</w:t>
      </w:r>
      <w:r w:rsidR="00AC5D11" w:rsidRPr="00AC5D11">
        <w:rPr>
          <w:lang w:eastAsia="ko-KR"/>
        </w:rPr>
        <w:t>:</w:t>
      </w:r>
    </w:p>
    <w:p w:rsidR="00145186" w:rsidRPr="00145186" w:rsidRDefault="00145186" w:rsidP="00145186">
      <w:pPr>
        <w:pStyle w:val="B1"/>
        <w:spacing w:after="60"/>
        <w:ind w:left="576" w:hanging="288"/>
        <w:jc w:val="left"/>
        <w:rPr>
          <w:i/>
          <w:lang w:eastAsia="ko-KR"/>
        </w:rPr>
      </w:pPr>
      <w:r>
        <w:rPr>
          <w:lang w:eastAsia="ko-KR"/>
        </w:rPr>
        <w:sym w:font="Wingdings" w:char="F09F"/>
      </w:r>
      <w:r>
        <w:rPr>
          <w:lang w:eastAsia="ko-KR"/>
        </w:rPr>
        <w:tab/>
      </w:r>
      <w:r w:rsidRPr="00145186">
        <w:rPr>
          <w:i/>
          <w:lang w:eastAsia="ko-KR"/>
        </w:rPr>
        <w:t>Study and evaluate potential solutions of positioning technologies based on the above identified requirements, evaluation scenarios/methodologies [RAN1]</w:t>
      </w:r>
    </w:p>
    <w:p w:rsidR="00145186" w:rsidRPr="00145186" w:rsidRDefault="00145186" w:rsidP="00145186">
      <w:pPr>
        <w:pStyle w:val="B2"/>
        <w:spacing w:after="60"/>
        <w:ind w:left="850" w:hanging="288"/>
        <w:jc w:val="left"/>
        <w:rPr>
          <w:i/>
          <w:lang w:eastAsia="ko-KR"/>
        </w:rPr>
      </w:pPr>
      <w:r w:rsidRPr="00145186">
        <w:rPr>
          <w:i/>
          <w:lang w:val="en-US" w:eastAsia="ko-KR"/>
        </w:rPr>
        <w:t>-</w:t>
      </w:r>
      <w:r w:rsidRPr="00145186">
        <w:rPr>
          <w:i/>
          <w:lang w:eastAsia="ko-KR"/>
        </w:rPr>
        <w:tab/>
        <w:t>The solutions should include at least NR-based RAT dependent positioning to operate in both FR1 and FR2 whereas other positioning technologies are not precluded.</w:t>
      </w:r>
    </w:p>
    <w:p w:rsidR="00145186" w:rsidRPr="00145186" w:rsidRDefault="00145186" w:rsidP="00145186">
      <w:pPr>
        <w:pStyle w:val="B1"/>
        <w:ind w:left="851"/>
        <w:jc w:val="left"/>
        <w:rPr>
          <w:i/>
          <w:lang w:eastAsia="ko-KR"/>
        </w:rPr>
      </w:pPr>
      <w:r w:rsidRPr="00145186">
        <w:rPr>
          <w:i/>
          <w:lang w:eastAsia="ko-KR"/>
        </w:rPr>
        <w:t>-</w:t>
      </w:r>
      <w:r w:rsidRPr="00145186">
        <w:rPr>
          <w:i/>
          <w:lang w:eastAsia="ko-KR"/>
        </w:rPr>
        <w:tab/>
        <w:t>Minimum bandwidth target (e.g. 5MHz) of NR with scalability is supported towards general extension for any applications.</w:t>
      </w:r>
    </w:p>
    <w:p w:rsidR="00D466A7" w:rsidRDefault="0052137D" w:rsidP="00721E5F">
      <w:pPr>
        <w:jc w:val="left"/>
      </w:pPr>
      <w:r>
        <w:t xml:space="preserve">The study and evaluation of native NR positioning methods </w:t>
      </w:r>
      <w:r w:rsidRPr="00300DD8">
        <w:t>such as ECID, OTDOA and UTDOA</w:t>
      </w:r>
      <w:r>
        <w:t xml:space="preserve"> </w:t>
      </w:r>
      <w:r w:rsidRPr="00300DD8">
        <w:t>for regulatory use cases</w:t>
      </w:r>
      <w:r>
        <w:t xml:space="preserve"> has been prioritized</w:t>
      </w:r>
      <w:r w:rsidR="00721E5F">
        <w:t xml:space="preserve"> [2</w:t>
      </w:r>
      <w:r w:rsidR="00D466A7">
        <w:t>]</w:t>
      </w:r>
      <w:r>
        <w:t xml:space="preserve">. </w:t>
      </w:r>
      <w:r w:rsidR="00D466A7">
        <w:t xml:space="preserve">Support for </w:t>
      </w:r>
      <w:r w:rsidR="006961C6">
        <w:t>regulatory</w:t>
      </w:r>
      <w:r w:rsidR="00D466A7">
        <w:t xml:space="preserve"> use cases (e.g., E911) is a</w:t>
      </w:r>
      <w:r w:rsidR="0028410B">
        <w:t>lready supported in NR Rel-15 [3</w:t>
      </w:r>
      <w:r w:rsidR="00D466A7">
        <w:t>] using the LTE position</w:t>
      </w:r>
      <w:r w:rsidR="0028410B">
        <w:t>ing methods supported via LPP [4] (and augmented via NRPPa [5</w:t>
      </w:r>
      <w:r w:rsidR="00D466A7">
        <w:t xml:space="preserve">] where applicable). This includes OTDOA positioning but using LTE signals only; i.e., only RSTD measurements for E-UTRAN are supported </w:t>
      </w:r>
      <w:r w:rsidR="0028410B">
        <w:t>in Rel-15 [6</w:t>
      </w:r>
      <w:r w:rsidR="00D466A7">
        <w:t>].  Therefore, it appears obvious that OTDOA positioning should be extended in Rel-16 to support RSTD measurements using NR signals</w:t>
      </w:r>
      <w:r w:rsidR="001848E0">
        <w:t xml:space="preserve">, which </w:t>
      </w:r>
      <w:r w:rsidR="0028410B">
        <w:t>would then also</w:t>
      </w:r>
      <w:r w:rsidR="00C94869">
        <w:t xml:space="preserve"> include</w:t>
      </w:r>
      <w:r w:rsidR="001848E0">
        <w:t xml:space="preserve"> </w:t>
      </w:r>
      <w:r w:rsidR="001848E0" w:rsidRPr="004B4CA0">
        <w:t>"</w:t>
      </w:r>
      <w:r w:rsidR="001848E0">
        <w:t>hybrid</w:t>
      </w:r>
      <w:r w:rsidR="001848E0" w:rsidRPr="004B4CA0">
        <w:t>"</w:t>
      </w:r>
      <w:r w:rsidR="001848E0">
        <w:t xml:space="preserve"> LTE-NR RSTD measurements</w:t>
      </w:r>
      <w:r w:rsidR="00D466A7">
        <w:t xml:space="preserve">. </w:t>
      </w:r>
    </w:p>
    <w:p w:rsidR="00696DFA" w:rsidRPr="00885DA6" w:rsidRDefault="00696DFA" w:rsidP="00721E5F">
      <w:pPr>
        <w:jc w:val="left"/>
        <w:rPr>
          <w:lang w:val="en-US"/>
        </w:rPr>
      </w:pPr>
      <w:r>
        <w:rPr>
          <w:lang w:val="en-US"/>
        </w:rPr>
        <w:t xml:space="preserve">For OTDOA location the target devices perform Time-Of-Arrival (TOA) measurements using radio signals received from multiple </w:t>
      </w:r>
      <w:r w:rsidR="00940DF9">
        <w:rPr>
          <w:lang w:val="en-US"/>
        </w:rPr>
        <w:t>gNBs</w:t>
      </w:r>
      <w:r>
        <w:rPr>
          <w:lang w:val="en-US"/>
        </w:rPr>
        <w:t>.</w:t>
      </w:r>
      <w:r w:rsidRPr="00B41302">
        <w:rPr>
          <w:lang w:val="en-US"/>
        </w:rPr>
        <w:t xml:space="preserve"> </w:t>
      </w:r>
      <w:r>
        <w:rPr>
          <w:lang w:val="en-US"/>
        </w:rPr>
        <w:t xml:space="preserve">If the TOA measurements </w:t>
      </w:r>
      <w:r w:rsidR="00885DA6">
        <w:rPr>
          <w:lang w:val="en-US"/>
        </w:rPr>
        <w:t>can be</w:t>
      </w:r>
      <w:r>
        <w:rPr>
          <w:lang w:val="en-US"/>
        </w:rPr>
        <w:t xml:space="preserve"> made at both, </w:t>
      </w:r>
      <w:r w:rsidR="00940DF9">
        <w:rPr>
          <w:lang w:val="en-US"/>
        </w:rPr>
        <w:t>UE</w:t>
      </w:r>
      <w:r>
        <w:rPr>
          <w:lang w:val="en-US"/>
        </w:rPr>
        <w:t xml:space="preserve"> and </w:t>
      </w:r>
      <w:proofErr w:type="spellStart"/>
      <w:r w:rsidR="00940DF9">
        <w:rPr>
          <w:lang w:val="en-US"/>
        </w:rPr>
        <w:t>gNB</w:t>
      </w:r>
      <w:proofErr w:type="spellEnd"/>
      <w:r>
        <w:rPr>
          <w:lang w:val="en-US"/>
        </w:rPr>
        <w:t xml:space="preserve">, and if </w:t>
      </w:r>
      <w:r w:rsidR="00FF2F55">
        <w:rPr>
          <w:lang w:val="en-US"/>
        </w:rPr>
        <w:t xml:space="preserve">one </w:t>
      </w:r>
      <w:r>
        <w:rPr>
          <w:lang w:val="en-US"/>
        </w:rPr>
        <w:t>node can exchange the TOA measurement information, a round trip time (RTT) can be determined</w:t>
      </w:r>
      <w:r w:rsidR="00FF2F55">
        <w:rPr>
          <w:lang w:val="en-US"/>
        </w:rPr>
        <w:t xml:space="preserve"> by the other node</w:t>
      </w:r>
      <w:r>
        <w:rPr>
          <w:lang w:val="en-US"/>
        </w:rPr>
        <w:t>, which corresponds to a double-range estimate.</w:t>
      </w:r>
      <w:r w:rsidR="00955A86">
        <w:rPr>
          <w:lang w:val="en-US"/>
        </w:rPr>
        <w:t xml:space="preserve"> </w:t>
      </w:r>
    </w:p>
    <w:p w:rsidR="00885DA6" w:rsidRDefault="00D466A7" w:rsidP="00D466A7">
      <w:pPr>
        <w:jc w:val="left"/>
        <w:rPr>
          <w:lang w:eastAsia="ko-KR"/>
        </w:rPr>
      </w:pPr>
      <w:r>
        <w:rPr>
          <w:lang w:eastAsia="ko-KR"/>
        </w:rPr>
        <w:t xml:space="preserve">In this contribution, we </w:t>
      </w:r>
      <w:r w:rsidR="00885DA6">
        <w:rPr>
          <w:lang w:eastAsia="ko-KR"/>
        </w:rPr>
        <w:t xml:space="preserve">propose to support OTDOA and RTT based location in NR and </w:t>
      </w:r>
      <w:r>
        <w:rPr>
          <w:lang w:eastAsia="ko-KR"/>
        </w:rPr>
        <w:t xml:space="preserve">discuss some </w:t>
      </w:r>
      <w:r w:rsidR="00633B59">
        <w:rPr>
          <w:lang w:eastAsia="ko-KR"/>
        </w:rPr>
        <w:t>common</w:t>
      </w:r>
      <w:r>
        <w:rPr>
          <w:lang w:eastAsia="ko-KR"/>
        </w:rPr>
        <w:t xml:space="preserve"> requirements and design targets.</w:t>
      </w:r>
      <w:r w:rsidR="00885DA6">
        <w:rPr>
          <w:lang w:eastAsia="ko-KR"/>
        </w:rPr>
        <w:t xml:space="preserve"> </w:t>
      </w:r>
    </w:p>
    <w:p w:rsidR="00B94105" w:rsidRPr="00305BD8" w:rsidRDefault="00B94105" w:rsidP="00F64E8E">
      <w:pPr>
        <w:pStyle w:val="CRCoverPage"/>
        <w:keepNext/>
        <w:keepLines/>
        <w:pBdr>
          <w:bottom w:val="single" w:sz="12" w:space="1" w:color="auto"/>
        </w:pBdr>
        <w:outlineLvl w:val="0"/>
        <w:rPr>
          <w:rFonts w:cs="Arial"/>
          <w:b/>
          <w:noProof/>
          <w:lang w:eastAsia="ko-KR"/>
        </w:rPr>
      </w:pPr>
    </w:p>
    <w:p w:rsidR="00827FE0" w:rsidRDefault="00B94105" w:rsidP="00F64E8E">
      <w:pPr>
        <w:pStyle w:val="Heading1"/>
        <w:spacing w:before="120"/>
        <w:ind w:left="1138" w:hanging="1138"/>
        <w:rPr>
          <w:lang w:eastAsia="ko-KR"/>
        </w:rPr>
      </w:pPr>
      <w:r>
        <w:rPr>
          <w:rFonts w:hint="eastAsia"/>
          <w:noProof/>
          <w:lang w:eastAsia="ko-KR"/>
        </w:rPr>
        <w:t xml:space="preserve">2. </w:t>
      </w:r>
      <w:r>
        <w:rPr>
          <w:noProof/>
          <w:lang w:eastAsia="ko-KR"/>
        </w:rPr>
        <w:tab/>
      </w:r>
      <w:r w:rsidR="00630ED3">
        <w:rPr>
          <w:lang w:eastAsia="ko-KR"/>
        </w:rPr>
        <w:t>OTDOA and RTT</w:t>
      </w:r>
      <w:r w:rsidR="00241516">
        <w:rPr>
          <w:lang w:eastAsia="ko-KR"/>
        </w:rPr>
        <w:t xml:space="preserve"> Location Techniques for NR Positioning</w:t>
      </w:r>
    </w:p>
    <w:p w:rsidR="00935C80" w:rsidRDefault="00B41302" w:rsidP="00D466A7">
      <w:pPr>
        <w:jc w:val="left"/>
        <w:rPr>
          <w:lang w:val="en-US"/>
        </w:rPr>
      </w:pPr>
      <w:r>
        <w:rPr>
          <w:lang w:val="en-US"/>
        </w:rPr>
        <w:t>For OTDOA location the target devices perform Time-Of-Arrival (TOA) measurements using radio signals received from multiple TPs</w:t>
      </w:r>
      <w:r w:rsidR="00940DF9">
        <w:rPr>
          <w:lang w:val="en-US"/>
        </w:rPr>
        <w:t xml:space="preserve"> (gNBs)</w:t>
      </w:r>
      <w:r>
        <w:rPr>
          <w:lang w:val="en-US"/>
        </w:rPr>
        <w:t>.</w:t>
      </w:r>
      <w:r w:rsidRPr="00B41302">
        <w:rPr>
          <w:lang w:val="en-US"/>
        </w:rPr>
        <w:t xml:space="preserve"> </w:t>
      </w:r>
      <w:r>
        <w:rPr>
          <w:lang w:val="en-US"/>
        </w:rPr>
        <w:t xml:space="preserve">To eliminate the </w:t>
      </w:r>
      <w:r w:rsidR="006961C6">
        <w:rPr>
          <w:lang w:val="en-US"/>
        </w:rPr>
        <w:t>unknown</w:t>
      </w:r>
      <w:r>
        <w:rPr>
          <w:lang w:val="en-US"/>
        </w:rPr>
        <w:t xml:space="preserve"> transmission time a difference of two TOA measurements transmitted by two different </w:t>
      </w:r>
      <w:r w:rsidR="008D4F88">
        <w:rPr>
          <w:lang w:val="en-US"/>
        </w:rPr>
        <w:t xml:space="preserve">and precisely synchronized </w:t>
      </w:r>
      <w:r>
        <w:rPr>
          <w:lang w:val="en-US"/>
        </w:rPr>
        <w:t xml:space="preserve">TPs is performed. However, this differencing is carried out after making the </w:t>
      </w:r>
      <w:r w:rsidR="00935C80">
        <w:rPr>
          <w:lang w:val="en-US"/>
        </w:rPr>
        <w:t xml:space="preserve">TOA </w:t>
      </w:r>
      <w:r>
        <w:rPr>
          <w:lang w:val="en-US"/>
        </w:rPr>
        <w:t xml:space="preserve">measurements and is a computational process (not a measurement process). </w:t>
      </w:r>
    </w:p>
    <w:p w:rsidR="00D86BD5" w:rsidRDefault="00241516" w:rsidP="00D466A7">
      <w:pPr>
        <w:jc w:val="left"/>
        <w:rPr>
          <w:lang w:val="en-US"/>
        </w:rPr>
      </w:pPr>
      <w:r>
        <w:rPr>
          <w:lang w:val="en-US"/>
        </w:rPr>
        <w:t>OTDOA location</w:t>
      </w:r>
      <w:r w:rsidR="00B55D94">
        <w:rPr>
          <w:lang w:val="en-US"/>
        </w:rPr>
        <w:t xml:space="preserve"> is well known from e.g. LTE deployments and requires fine (e.g., na</w:t>
      </w:r>
      <w:r>
        <w:rPr>
          <w:lang w:val="en-US"/>
        </w:rPr>
        <w:t xml:space="preserve">no-second level) synchronization across the TPs (gNBs) in the network. </w:t>
      </w:r>
      <w:r w:rsidR="00696C5A">
        <w:rPr>
          <w:lang w:val="en-US"/>
        </w:rPr>
        <w:t>RTT</w:t>
      </w:r>
      <w:r w:rsidR="00B55D94">
        <w:rPr>
          <w:lang w:val="en-US"/>
        </w:rPr>
        <w:t xml:space="preserve"> methods</w:t>
      </w:r>
      <w:r w:rsidR="00AC01D0">
        <w:rPr>
          <w:lang w:val="en-US"/>
        </w:rPr>
        <w:t xml:space="preserve"> are also based on TOA measurements but</w:t>
      </w:r>
      <w:r w:rsidR="00B55D94">
        <w:rPr>
          <w:lang w:val="en-US"/>
        </w:rPr>
        <w:t xml:space="preserve"> </w:t>
      </w:r>
      <w:r w:rsidR="00AC01D0">
        <w:rPr>
          <w:lang w:val="en-US"/>
        </w:rPr>
        <w:t xml:space="preserve">require </w:t>
      </w:r>
      <w:r w:rsidR="00B55D94">
        <w:rPr>
          <w:lang w:val="en-US"/>
        </w:rPr>
        <w:t xml:space="preserve">only </w:t>
      </w:r>
      <w:r w:rsidR="00633B59">
        <w:rPr>
          <w:lang w:val="en-US"/>
        </w:rPr>
        <w:t xml:space="preserve">coarse </w:t>
      </w:r>
      <w:r w:rsidR="00524A33">
        <w:rPr>
          <w:lang w:val="en-US"/>
        </w:rPr>
        <w:t xml:space="preserve">gNB </w:t>
      </w:r>
      <w:r w:rsidR="00633B59">
        <w:rPr>
          <w:lang w:val="en-US"/>
        </w:rPr>
        <w:t>timing synchronization</w:t>
      </w:r>
      <w:r w:rsidR="00B55D94">
        <w:rPr>
          <w:lang w:val="en-US"/>
        </w:rPr>
        <w:t>,</w:t>
      </w:r>
      <w:r w:rsidR="00696C5A">
        <w:rPr>
          <w:lang w:val="en-US"/>
        </w:rPr>
        <w:t xml:space="preserve"> e.g.</w:t>
      </w:r>
      <w:r w:rsidR="00B55D94">
        <w:rPr>
          <w:lang w:val="en-US"/>
        </w:rPr>
        <w:t xml:space="preserve"> similar to the TDD synchronization requirements. </w:t>
      </w:r>
      <w:r w:rsidR="00696C5A">
        <w:rPr>
          <w:lang w:val="en-US"/>
        </w:rPr>
        <w:t xml:space="preserve">However, it </w:t>
      </w:r>
      <w:r w:rsidR="00524A33">
        <w:rPr>
          <w:lang w:val="en-US"/>
        </w:rPr>
        <w:t xml:space="preserve">typically </w:t>
      </w:r>
      <w:r w:rsidR="00696C5A">
        <w:rPr>
          <w:lang w:val="en-US"/>
        </w:rPr>
        <w:t>involves an exchange of measurements between the two no</w:t>
      </w:r>
      <w:r w:rsidR="00D86BD5">
        <w:rPr>
          <w:lang w:val="en-US"/>
        </w:rPr>
        <w:t xml:space="preserve">des as illustrated in Figure 1. </w:t>
      </w:r>
    </w:p>
    <w:p w:rsidR="00B55D94" w:rsidRDefault="007D6BD1" w:rsidP="00D466A7">
      <w:pPr>
        <w:jc w:val="left"/>
        <w:rPr>
          <w:lang w:val="en-US"/>
        </w:rPr>
      </w:pPr>
      <w:r>
        <w:rPr>
          <w:lang w:val="en-US"/>
        </w:rPr>
        <w:t xml:space="preserve">Figure 1 illustrates the basic principle of RTT where TOA measurements are made at both, initiating and responding device, and where the responding device provides its TOA measurements to the initiating device for RTT calculation. </w:t>
      </w:r>
      <w:r w:rsidR="007E4810">
        <w:rPr>
          <w:lang w:val="en-US"/>
        </w:rPr>
        <w:t xml:space="preserve">The initiating device may be a gNB or a UE, and the responding device </w:t>
      </w:r>
      <w:r w:rsidR="00D86BD5">
        <w:rPr>
          <w:lang w:val="en-US"/>
        </w:rPr>
        <w:t xml:space="preserve">a </w:t>
      </w:r>
      <w:r w:rsidR="007E4810">
        <w:rPr>
          <w:lang w:val="en-US"/>
        </w:rPr>
        <w:t>UE and gNB</w:t>
      </w:r>
      <w:r w:rsidR="00D86BD5">
        <w:rPr>
          <w:lang w:val="en-US"/>
        </w:rPr>
        <w:t>,</w:t>
      </w:r>
      <w:r w:rsidR="007E4810">
        <w:rPr>
          <w:lang w:val="en-US"/>
        </w:rPr>
        <w:t xml:space="preserve"> respectively. The RTT measurement would the</w:t>
      </w:r>
      <w:r w:rsidR="00D86BD5">
        <w:rPr>
          <w:lang w:val="en-US"/>
        </w:rPr>
        <w:t>n</w:t>
      </w:r>
      <w:r w:rsidR="007E4810">
        <w:rPr>
          <w:lang w:val="en-US"/>
        </w:rPr>
        <w:t xml:space="preserve"> correspond to </w:t>
      </w:r>
      <w:r w:rsidR="0096472B">
        <w:rPr>
          <w:lang w:val="en-US"/>
        </w:rPr>
        <w:t>the double-</w:t>
      </w:r>
      <w:r w:rsidR="00D86BD5">
        <w:rPr>
          <w:lang w:val="en-US"/>
        </w:rPr>
        <w:t xml:space="preserve">range measurement between the two devices. </w:t>
      </w:r>
    </w:p>
    <w:p w:rsidR="0047212E" w:rsidRDefault="0047212E" w:rsidP="00C066FE">
      <w:pPr>
        <w:pStyle w:val="TF"/>
        <w:ind w:left="-630"/>
        <w:rPr>
          <w:lang w:val="en-US"/>
        </w:rPr>
      </w:pPr>
      <w:r>
        <w:rPr>
          <w:lang w:val="en-US"/>
        </w:rPr>
        <w:object w:dxaOrig="10699" w:dyaOrig="4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5.35pt" o:ole="">
            <v:imagedata r:id="rId8" o:title=""/>
          </v:shape>
          <o:OLEObject Type="Embed" ProgID="Visio.Drawing.11" ShapeID="_x0000_i1025" DrawAspect="Content" ObjectID="_1599624628" r:id="rId9"/>
        </w:object>
      </w:r>
    </w:p>
    <w:p w:rsidR="00633B59" w:rsidRDefault="00633B59" w:rsidP="00C066FE">
      <w:pPr>
        <w:pStyle w:val="TF"/>
        <w:ind w:left="-630"/>
      </w:pPr>
      <w:r>
        <w:t>Figure 1: Illustration of RTT Pri</w:t>
      </w:r>
      <w:r w:rsidR="00097BDB">
        <w:rPr>
          <w:lang w:val="en-US"/>
        </w:rPr>
        <w:t>nciple.</w:t>
      </w:r>
    </w:p>
    <w:p w:rsidR="00E62BDC" w:rsidRDefault="007E06E4" w:rsidP="00D466A7">
      <w:pPr>
        <w:jc w:val="left"/>
        <w:rPr>
          <w:lang w:val="en-US"/>
        </w:rPr>
      </w:pPr>
      <w:r>
        <w:rPr>
          <w:lang w:val="en-US"/>
        </w:rPr>
        <w:t>The detailed procedures and performances of RTT based methods should be studied for NR positioning. For example, a serving gNB may send a control signal to the UE, indicating</w:t>
      </w:r>
      <w:r w:rsidR="00E62BDC">
        <w:rPr>
          <w:lang w:val="en-US"/>
        </w:rPr>
        <w:t xml:space="preserve"> to</w:t>
      </w:r>
      <w:r>
        <w:rPr>
          <w:lang w:val="en-US"/>
        </w:rPr>
        <w:t xml:space="preserve"> the UE that one or more gNBs would be transmitting RTT measurement signals on specific DL resources. The UE then measures the arrival times (TOAs) relative to its own timing</w:t>
      </w:r>
      <w:r w:rsidR="00F905A1">
        <w:rPr>
          <w:lang w:val="en-US"/>
        </w:rPr>
        <w:t>, similar to OTDOA positioning, and then</w:t>
      </w:r>
      <w:r>
        <w:rPr>
          <w:lang w:val="en-US"/>
        </w:rPr>
        <w:t xml:space="preserve"> </w:t>
      </w:r>
      <w:r w:rsidR="00F905A1">
        <w:rPr>
          <w:lang w:val="en-US"/>
        </w:rPr>
        <w:t xml:space="preserve">reports the timing measurements in an UL RTT measurement signal, which should allow </w:t>
      </w:r>
      <w:r w:rsidR="00903920">
        <w:rPr>
          <w:lang w:val="en-US"/>
        </w:rPr>
        <w:t xml:space="preserve">all </w:t>
      </w:r>
      <w:proofErr w:type="spellStart"/>
      <w:r w:rsidR="00F905A1">
        <w:rPr>
          <w:lang w:val="en-US"/>
        </w:rPr>
        <w:t>gNBs</w:t>
      </w:r>
      <w:proofErr w:type="spellEnd"/>
      <w:r w:rsidR="00F905A1">
        <w:rPr>
          <w:lang w:val="en-US"/>
        </w:rPr>
        <w:t xml:space="preserve"> </w:t>
      </w:r>
      <w:r w:rsidR="00903920">
        <w:rPr>
          <w:lang w:val="en-US"/>
        </w:rPr>
        <w:t xml:space="preserve">in the </w:t>
      </w:r>
      <w:r w:rsidR="00097BDB">
        <w:rPr>
          <w:lang w:val="en-US"/>
        </w:rPr>
        <w:t>neighborhood</w:t>
      </w:r>
      <w:r w:rsidR="00903920">
        <w:rPr>
          <w:lang w:val="en-US"/>
        </w:rPr>
        <w:t xml:space="preserve"> </w:t>
      </w:r>
      <w:r w:rsidR="00F905A1">
        <w:rPr>
          <w:lang w:val="en-US"/>
        </w:rPr>
        <w:t>to also measure precisely the observed TOAs</w:t>
      </w:r>
      <w:r w:rsidR="00903920">
        <w:rPr>
          <w:lang w:val="en-US"/>
        </w:rPr>
        <w:t xml:space="preserve"> (and extract the UE TOA measurement payload). The RTTs may then be computed from the arrival times of the UL signal, combined with the UE timing information </w:t>
      </w:r>
      <w:r w:rsidR="00940DF9">
        <w:rPr>
          <w:lang w:val="en-US"/>
        </w:rPr>
        <w:t xml:space="preserve">provided </w:t>
      </w:r>
      <w:r w:rsidR="00903920">
        <w:rPr>
          <w:lang w:val="en-US"/>
        </w:rPr>
        <w:t>in the payload</w:t>
      </w:r>
      <w:r w:rsidR="00F905A1">
        <w:rPr>
          <w:lang w:val="en-US"/>
        </w:rPr>
        <w:t xml:space="preserve">. </w:t>
      </w:r>
      <w:r w:rsidR="00E62BDC">
        <w:rPr>
          <w:lang w:val="en-US"/>
        </w:rPr>
        <w:t xml:space="preserve">The opposite direction should also be supported, where the UE starts the procedure by transmitting the UL RTT measurement signal (when commanded), which can be received by multiple </w:t>
      </w:r>
      <w:proofErr w:type="spellStart"/>
      <w:r w:rsidR="00E62BDC">
        <w:rPr>
          <w:lang w:val="en-US"/>
        </w:rPr>
        <w:t>gNBs</w:t>
      </w:r>
      <w:proofErr w:type="spellEnd"/>
      <w:r w:rsidR="006A574F">
        <w:rPr>
          <w:lang w:val="en-US"/>
        </w:rPr>
        <w:t xml:space="preserve"> in its </w:t>
      </w:r>
      <w:r w:rsidR="00097BDB">
        <w:rPr>
          <w:lang w:val="en-US"/>
        </w:rPr>
        <w:t>neighborhood</w:t>
      </w:r>
      <w:r w:rsidR="006A574F">
        <w:rPr>
          <w:lang w:val="en-US"/>
        </w:rPr>
        <w:t xml:space="preserve">. Each gNB then </w:t>
      </w:r>
      <w:r w:rsidR="00CF3BA6">
        <w:rPr>
          <w:lang w:val="en-US"/>
        </w:rPr>
        <w:t xml:space="preserve">measures the arrival time and </w:t>
      </w:r>
      <w:r w:rsidR="006A574F">
        <w:rPr>
          <w:lang w:val="en-US"/>
        </w:rPr>
        <w:t>responds with a DL RTT measurement signal including the necessary time stamps in the message payload</w:t>
      </w:r>
      <w:r w:rsidR="00A575EF">
        <w:rPr>
          <w:lang w:val="en-US"/>
        </w:rPr>
        <w:t xml:space="preserve"> (or in separate messages)</w:t>
      </w:r>
      <w:r w:rsidR="006A574F">
        <w:rPr>
          <w:lang w:val="en-US"/>
        </w:rPr>
        <w:t xml:space="preserve">. The UE </w:t>
      </w:r>
      <w:r w:rsidR="00A904F5">
        <w:rPr>
          <w:lang w:val="en-US"/>
        </w:rPr>
        <w:t>then measures the TOA of the DL RTT measurement signal and</w:t>
      </w:r>
      <w:r w:rsidR="006A574F">
        <w:rPr>
          <w:lang w:val="en-US"/>
        </w:rPr>
        <w:t xml:space="preserve"> calculate</w:t>
      </w:r>
      <w:r w:rsidR="00940DF9">
        <w:rPr>
          <w:lang w:val="en-US"/>
        </w:rPr>
        <w:t>s</w:t>
      </w:r>
      <w:r w:rsidR="006A574F">
        <w:rPr>
          <w:lang w:val="en-US"/>
        </w:rPr>
        <w:t xml:space="preserve"> the RTTs for each gNB </w:t>
      </w:r>
      <w:r w:rsidR="00A904F5">
        <w:rPr>
          <w:lang w:val="en-US"/>
        </w:rPr>
        <w:t>to determine its location</w:t>
      </w:r>
      <w:r w:rsidR="006A574F">
        <w:rPr>
          <w:lang w:val="en-US"/>
        </w:rPr>
        <w:t>.</w:t>
      </w:r>
    </w:p>
    <w:p w:rsidR="007E06E4" w:rsidRDefault="006A574F" w:rsidP="00D466A7">
      <w:pPr>
        <w:jc w:val="left"/>
        <w:rPr>
          <w:lang w:val="en-US"/>
        </w:rPr>
      </w:pPr>
      <w:r>
        <w:rPr>
          <w:lang w:val="en-US"/>
        </w:rPr>
        <w:t xml:space="preserve">As mentioned above, RTT based methods have the advantage that no stringent gNB synchronization requirements are needed. The synchronization accuracy should be within the CP length to reduce any intercell interference and allow multiple independent timing measurements across distinct </w:t>
      </w:r>
      <w:proofErr w:type="spellStart"/>
      <w:r>
        <w:rPr>
          <w:lang w:val="en-US"/>
        </w:rPr>
        <w:t>gNBs</w:t>
      </w:r>
      <w:proofErr w:type="spellEnd"/>
      <w:r w:rsidR="0096472B">
        <w:rPr>
          <w:lang w:val="en-US"/>
        </w:rPr>
        <w:t xml:space="preserve"> (which may result in</w:t>
      </w:r>
      <w:r>
        <w:rPr>
          <w:lang w:val="en-US"/>
        </w:rPr>
        <w:t xml:space="preserve"> similar synchronization requirement</w:t>
      </w:r>
      <w:r w:rsidR="0096472B">
        <w:rPr>
          <w:lang w:val="en-US"/>
        </w:rPr>
        <w:t>s</w:t>
      </w:r>
      <w:r>
        <w:rPr>
          <w:lang w:val="en-US"/>
        </w:rPr>
        <w:t xml:space="preserve"> </w:t>
      </w:r>
      <w:r w:rsidR="0096472B">
        <w:rPr>
          <w:lang w:val="en-US"/>
        </w:rPr>
        <w:t>as needed</w:t>
      </w:r>
      <w:r w:rsidR="00A575EF">
        <w:rPr>
          <w:lang w:val="en-US"/>
        </w:rPr>
        <w:t xml:space="preserve"> for</w:t>
      </w:r>
      <w:r>
        <w:rPr>
          <w:lang w:val="en-US"/>
        </w:rPr>
        <w:t xml:space="preserve"> TDD operation</w:t>
      </w:r>
      <w:r w:rsidR="0096472B">
        <w:rPr>
          <w:lang w:val="en-US"/>
        </w:rPr>
        <w:t xml:space="preserve"> anyhow)</w:t>
      </w:r>
      <w:r>
        <w:rPr>
          <w:lang w:val="en-US"/>
        </w:rPr>
        <w:t xml:space="preserve">. </w:t>
      </w:r>
      <w:r w:rsidR="00AD1AF1">
        <w:rPr>
          <w:lang w:val="en-US"/>
        </w:rPr>
        <w:t>Therefore, it is proposed:</w:t>
      </w:r>
    </w:p>
    <w:p w:rsidR="00856FEF" w:rsidRDefault="00856FEF" w:rsidP="00856FEF">
      <w:pPr>
        <w:rPr>
          <w:lang w:eastAsia="ko-KR"/>
        </w:rPr>
      </w:pPr>
    </w:p>
    <w:p w:rsidR="00C066FE" w:rsidRDefault="00C066FE" w:rsidP="00110660">
      <w:pPr>
        <w:pStyle w:val="NO"/>
        <w:rPr>
          <w:lang w:eastAsia="ko-KR"/>
        </w:rPr>
      </w:pPr>
      <w:r w:rsidRPr="00C066FE">
        <w:rPr>
          <w:b/>
          <w:lang w:eastAsia="ko-KR"/>
        </w:rPr>
        <w:t>Proposal 1:</w:t>
      </w:r>
      <w:r>
        <w:rPr>
          <w:lang w:eastAsia="ko-KR"/>
        </w:rPr>
        <w:tab/>
        <w:t>OTDOA positioning should be supported in NR.</w:t>
      </w:r>
    </w:p>
    <w:p w:rsidR="00110660" w:rsidRDefault="00C066FE" w:rsidP="00110660">
      <w:pPr>
        <w:pStyle w:val="NO"/>
        <w:rPr>
          <w:lang w:val="en-US" w:eastAsia="ko-KR"/>
        </w:rPr>
      </w:pPr>
      <w:r w:rsidRPr="00C066FE">
        <w:rPr>
          <w:b/>
          <w:lang w:eastAsia="ko-KR"/>
        </w:rPr>
        <w:t>Proposal 2:</w:t>
      </w:r>
      <w:r>
        <w:rPr>
          <w:lang w:eastAsia="ko-KR"/>
        </w:rPr>
        <w:tab/>
        <w:t>RTT positioning should be supported in NR</w:t>
      </w:r>
      <w:r w:rsidR="00110660">
        <w:rPr>
          <w:lang w:val="en-US" w:eastAsia="ko-KR"/>
        </w:rPr>
        <w:t xml:space="preserve">, including RTT measurements for multiple gNBs. </w:t>
      </w:r>
    </w:p>
    <w:p w:rsidR="00AD1AF1" w:rsidRPr="00110660" w:rsidRDefault="00AD1AF1" w:rsidP="00110660">
      <w:pPr>
        <w:pStyle w:val="NO"/>
        <w:rPr>
          <w:lang w:val="en-US" w:eastAsia="ko-KR"/>
        </w:rPr>
      </w:pPr>
      <w:r w:rsidRPr="00AD1AF1">
        <w:rPr>
          <w:b/>
          <w:lang w:val="en-US" w:eastAsia="ko-KR"/>
        </w:rPr>
        <w:t>Proposal 3:</w:t>
      </w:r>
      <w:r w:rsidRPr="00AD1AF1">
        <w:rPr>
          <w:lang w:val="en-US" w:eastAsia="ko-KR"/>
        </w:rPr>
        <w:tab/>
        <w:t xml:space="preserve">RTT positioning should be supported for UE initiation and </w:t>
      </w:r>
      <w:proofErr w:type="spellStart"/>
      <w:r w:rsidRPr="00AD1AF1">
        <w:rPr>
          <w:lang w:val="en-US" w:eastAsia="ko-KR"/>
        </w:rPr>
        <w:t>gNB</w:t>
      </w:r>
      <w:proofErr w:type="spellEnd"/>
      <w:r w:rsidRPr="00AD1AF1">
        <w:rPr>
          <w:lang w:val="en-US" w:eastAsia="ko-KR"/>
        </w:rPr>
        <w:t xml:space="preserve"> initiation</w:t>
      </w:r>
      <w:r>
        <w:rPr>
          <w:lang w:val="en-US" w:eastAsia="ko-KR"/>
        </w:rPr>
        <w:t>.</w:t>
      </w:r>
    </w:p>
    <w:p w:rsidR="00110660" w:rsidRDefault="00110660" w:rsidP="00702C68">
      <w:pPr>
        <w:jc w:val="left"/>
        <w:rPr>
          <w:lang w:val="en-US"/>
        </w:rPr>
      </w:pPr>
    </w:p>
    <w:p w:rsidR="00D466A7" w:rsidRDefault="00A904F5" w:rsidP="00702C68">
      <w:pPr>
        <w:jc w:val="left"/>
        <w:rPr>
          <w:lang w:val="en-US"/>
        </w:rPr>
      </w:pPr>
      <w:r>
        <w:rPr>
          <w:lang w:val="en-US"/>
        </w:rPr>
        <w:t>F</w:t>
      </w:r>
      <w:r w:rsidR="00897CBE">
        <w:rPr>
          <w:lang w:val="en-US"/>
        </w:rPr>
        <w:t>or bot</w:t>
      </w:r>
      <w:r>
        <w:rPr>
          <w:lang w:val="en-US"/>
        </w:rPr>
        <w:t>h, OTDOA and RTT based location</w:t>
      </w:r>
      <w:r w:rsidR="00897CBE">
        <w:rPr>
          <w:lang w:val="en-US"/>
        </w:rPr>
        <w:t xml:space="preserve"> the critical point at the radio level is to be able to measure the TOAs with sufficient precision for the measurement to be useful for positioning. </w:t>
      </w:r>
      <w:r w:rsidR="00FA2D74">
        <w:rPr>
          <w:lang w:val="en-US"/>
        </w:rPr>
        <w:t xml:space="preserve">In the following, we discuss some </w:t>
      </w:r>
      <w:r w:rsidR="00004E8B">
        <w:rPr>
          <w:lang w:val="en-US"/>
        </w:rPr>
        <w:t xml:space="preserve">general requirements and </w:t>
      </w:r>
      <w:r w:rsidR="00FA2D74">
        <w:rPr>
          <w:lang w:val="en-US"/>
        </w:rPr>
        <w:t>desired signal properties</w:t>
      </w:r>
      <w:r w:rsidR="00702C68">
        <w:rPr>
          <w:lang w:val="en-US"/>
        </w:rPr>
        <w:t xml:space="preserve"> </w:t>
      </w:r>
      <w:r w:rsidR="001848E0">
        <w:rPr>
          <w:lang w:val="en-US"/>
        </w:rPr>
        <w:t xml:space="preserve">for </w:t>
      </w:r>
      <w:r>
        <w:rPr>
          <w:lang w:val="en-US"/>
        </w:rPr>
        <w:t>TOA measurements</w:t>
      </w:r>
      <w:r w:rsidR="00FA2D74">
        <w:rPr>
          <w:lang w:val="en-US"/>
        </w:rPr>
        <w:t>.</w:t>
      </w:r>
    </w:p>
    <w:p w:rsidR="00902CE3" w:rsidRDefault="00902CE3" w:rsidP="00702C68">
      <w:pPr>
        <w:jc w:val="left"/>
      </w:pPr>
      <w:r>
        <w:rPr>
          <w:lang w:val="en-US"/>
        </w:rPr>
        <w:t xml:space="preserve">Note, in the following the term </w:t>
      </w:r>
      <w:r w:rsidRPr="004B4CA0">
        <w:t>"</w:t>
      </w:r>
      <w:r>
        <w:t>positioning signal</w:t>
      </w:r>
      <w:r w:rsidRPr="004B4CA0">
        <w:t>"</w:t>
      </w:r>
      <w:r>
        <w:t xml:space="preserve"> is used. This may not necessarily be a new NR reference signal design; the </w:t>
      </w:r>
      <w:r w:rsidR="002450D6" w:rsidRPr="004B4CA0">
        <w:t>"</w:t>
      </w:r>
      <w:r>
        <w:t>positioning signal</w:t>
      </w:r>
      <w:r w:rsidR="002450D6" w:rsidRPr="004B4CA0">
        <w:t>"</w:t>
      </w:r>
      <w:r>
        <w:t xml:space="preserve"> may also </w:t>
      </w:r>
      <w:r w:rsidR="002450D6">
        <w:t xml:space="preserve">reuse existing NR signals, such as SSB, CSI-RS, </w:t>
      </w:r>
      <w:r w:rsidR="00110660">
        <w:t xml:space="preserve">SRS, </w:t>
      </w:r>
      <w:r w:rsidR="002450D6">
        <w:t xml:space="preserve">etc. for </w:t>
      </w:r>
      <w:r w:rsidR="00110660">
        <w:t xml:space="preserve">the </w:t>
      </w:r>
      <w:r w:rsidR="002450D6">
        <w:t xml:space="preserve">positioning </w:t>
      </w:r>
      <w:r w:rsidR="00110660">
        <w:t xml:space="preserve">(TOA) </w:t>
      </w:r>
      <w:r w:rsidR="002450D6">
        <w:t>measurements</w:t>
      </w:r>
      <w:r w:rsidR="00110660">
        <w:t xml:space="preserve"> </w:t>
      </w:r>
      <w:r w:rsidR="00F64E8E">
        <w:t>(probably with some extensions or additional configuration options)</w:t>
      </w:r>
      <w:r w:rsidR="002450D6">
        <w:t>.</w:t>
      </w:r>
      <w:r w:rsidR="00AD1AF1">
        <w:t xml:space="preserve"> </w:t>
      </w:r>
      <w:r w:rsidR="006367F1">
        <w:t>However, use of an DL and/or U</w:t>
      </w:r>
      <w:r w:rsidR="00AD1AF1" w:rsidRPr="00AD1AF1">
        <w:t>L PRS should also be possible (e.g. to improve accuracy).</w:t>
      </w:r>
    </w:p>
    <w:p w:rsidR="00110660" w:rsidRPr="00305BD8" w:rsidRDefault="00110660" w:rsidP="00197EA8">
      <w:pPr>
        <w:pStyle w:val="CRCoverPage"/>
        <w:keepNext/>
        <w:keepLines/>
        <w:pBdr>
          <w:bottom w:val="single" w:sz="12" w:space="1" w:color="auto"/>
        </w:pBdr>
        <w:outlineLvl w:val="0"/>
        <w:rPr>
          <w:rFonts w:cs="Arial"/>
          <w:b/>
          <w:noProof/>
          <w:lang w:eastAsia="ko-KR"/>
        </w:rPr>
      </w:pPr>
    </w:p>
    <w:p w:rsidR="00110660" w:rsidRPr="00110660" w:rsidRDefault="00110660" w:rsidP="00197EA8">
      <w:pPr>
        <w:pStyle w:val="Heading1"/>
        <w:spacing w:before="120"/>
        <w:ind w:left="1138" w:hanging="1138"/>
        <w:rPr>
          <w:noProof/>
          <w:lang w:eastAsia="ko-KR"/>
        </w:rPr>
      </w:pPr>
      <w:r>
        <w:rPr>
          <w:rFonts w:hint="eastAsia"/>
          <w:noProof/>
          <w:lang w:eastAsia="ko-KR"/>
        </w:rPr>
        <w:t xml:space="preserve">3. </w:t>
      </w:r>
      <w:r>
        <w:rPr>
          <w:noProof/>
          <w:lang w:eastAsia="ko-KR"/>
        </w:rPr>
        <w:tab/>
      </w:r>
      <w:r w:rsidR="00197EA8">
        <w:rPr>
          <w:noProof/>
          <w:lang w:eastAsia="ko-KR"/>
        </w:rPr>
        <w:t>General Design Considerations</w:t>
      </w:r>
    </w:p>
    <w:p w:rsidR="00A53F66" w:rsidRPr="00A53F66" w:rsidRDefault="000628DE" w:rsidP="000F7907">
      <w:pPr>
        <w:pStyle w:val="Heading2"/>
        <w:rPr>
          <w:lang w:eastAsia="ko-KR"/>
        </w:rPr>
      </w:pPr>
      <w:r>
        <w:rPr>
          <w:lang w:eastAsia="ko-KR"/>
        </w:rPr>
        <w:t>3</w:t>
      </w:r>
      <w:r w:rsidR="00EF54A7">
        <w:rPr>
          <w:lang w:eastAsia="ko-KR"/>
        </w:rPr>
        <w:t>.</w:t>
      </w:r>
      <w:r>
        <w:rPr>
          <w:lang w:eastAsia="ko-KR"/>
        </w:rPr>
        <w:t>1</w:t>
      </w:r>
      <w:r w:rsidR="000F7907">
        <w:rPr>
          <w:lang w:eastAsia="ko-KR"/>
        </w:rPr>
        <w:tab/>
      </w:r>
      <w:r w:rsidR="00A53F66" w:rsidRPr="00A53F66">
        <w:rPr>
          <w:lang w:eastAsia="ko-KR"/>
        </w:rPr>
        <w:t>Hearability (</w:t>
      </w:r>
      <w:r w:rsidR="00A53F66" w:rsidRPr="00A53F66">
        <w:t>"</w:t>
      </w:r>
      <w:r w:rsidR="00A53F66" w:rsidRPr="00A53F66">
        <w:rPr>
          <w:lang w:eastAsia="ko-KR"/>
        </w:rPr>
        <w:t>near-far problem</w:t>
      </w:r>
      <w:r w:rsidR="00A53F66" w:rsidRPr="00A53F66">
        <w:t>"</w:t>
      </w:r>
      <w:r w:rsidR="00A53F66" w:rsidRPr="00A53F66">
        <w:rPr>
          <w:lang w:eastAsia="ko-KR"/>
        </w:rPr>
        <w:t>)</w:t>
      </w:r>
    </w:p>
    <w:p w:rsidR="00A53F66" w:rsidRDefault="00A53F66" w:rsidP="00B724CC">
      <w:pPr>
        <w:jc w:val="left"/>
        <w:rPr>
          <w:lang w:eastAsia="ko-KR"/>
        </w:rPr>
      </w:pPr>
      <w:r>
        <w:rPr>
          <w:lang w:eastAsia="ko-KR"/>
        </w:rPr>
        <w:t>As summarized above, signals from multiple TPs must be received by the target device</w:t>
      </w:r>
      <w:r w:rsidR="00197EA8">
        <w:rPr>
          <w:lang w:eastAsia="ko-KR"/>
        </w:rPr>
        <w:t>. In addition, the signal from the target device must be received at multiple RPs for RTT based location</w:t>
      </w:r>
      <w:r>
        <w:rPr>
          <w:lang w:eastAsia="ko-KR"/>
        </w:rPr>
        <w:t xml:space="preserve">. </w:t>
      </w:r>
      <w:r w:rsidR="00AB46BA">
        <w:rPr>
          <w:lang w:eastAsia="ko-KR"/>
        </w:rPr>
        <w:t xml:space="preserve">Therefore, the received power levels from the </w:t>
      </w:r>
      <w:r w:rsidR="00EF54A7">
        <w:rPr>
          <w:lang w:eastAsia="ko-KR"/>
        </w:rPr>
        <w:lastRenderedPageBreak/>
        <w:t>(</w:t>
      </w:r>
      <w:r w:rsidR="000628DE">
        <w:rPr>
          <w:lang w:eastAsia="ko-KR"/>
        </w:rPr>
        <w:t xml:space="preserve">single or </w:t>
      </w:r>
      <w:r w:rsidR="00EF54A7">
        <w:rPr>
          <w:lang w:eastAsia="ko-KR"/>
        </w:rPr>
        <w:t xml:space="preserve">set of) </w:t>
      </w:r>
      <w:r w:rsidR="00AB46BA">
        <w:rPr>
          <w:lang w:eastAsia="ko-KR"/>
        </w:rPr>
        <w:t>trans</w:t>
      </w:r>
      <w:r w:rsidR="00054674">
        <w:rPr>
          <w:lang w:eastAsia="ko-KR"/>
        </w:rPr>
        <w:t>m</w:t>
      </w:r>
      <w:r w:rsidR="00AB46BA">
        <w:rPr>
          <w:lang w:eastAsia="ko-KR"/>
        </w:rPr>
        <w:t xml:space="preserve">itters have typically </w:t>
      </w:r>
      <w:r w:rsidR="004366FF">
        <w:rPr>
          <w:lang w:eastAsia="ko-KR"/>
        </w:rPr>
        <w:t>a wide</w:t>
      </w:r>
      <w:r w:rsidR="00AB46BA">
        <w:rPr>
          <w:lang w:eastAsia="ko-KR"/>
        </w:rPr>
        <w:t xml:space="preserve"> range. </w:t>
      </w:r>
      <w:r w:rsidR="000628DE">
        <w:rPr>
          <w:lang w:eastAsia="ko-KR"/>
        </w:rPr>
        <w:t xml:space="preserve">For example, a </w:t>
      </w:r>
      <w:r w:rsidR="004366FF">
        <w:rPr>
          <w:lang w:eastAsia="ko-KR"/>
        </w:rPr>
        <w:t>relatively strong signal from a nearby TP may make it impossible for the receiver to</w:t>
      </w:r>
      <w:r w:rsidR="00DB30B9">
        <w:rPr>
          <w:lang w:eastAsia="ko-KR"/>
        </w:rPr>
        <w:t xml:space="preserve"> </w:t>
      </w:r>
      <w:r w:rsidR="004366FF">
        <w:rPr>
          <w:lang w:eastAsia="ko-KR"/>
        </w:rPr>
        <w:t xml:space="preserve">detect a weaker signal from a more far away TP. </w:t>
      </w:r>
    </w:p>
    <w:p w:rsidR="00AD3268" w:rsidRDefault="0042418E" w:rsidP="00B724CC">
      <w:pPr>
        <w:jc w:val="left"/>
        <w:rPr>
          <w:lang w:eastAsia="ko-KR"/>
        </w:rPr>
      </w:pPr>
      <w:r>
        <w:rPr>
          <w:lang w:eastAsia="ko-KR"/>
        </w:rPr>
        <w:t>Good hearability requires to maintain orthogonality across</w:t>
      </w:r>
      <w:r w:rsidR="005E6001">
        <w:rPr>
          <w:lang w:eastAsia="ko-KR"/>
        </w:rPr>
        <w:t xml:space="preserve"> the signals from multiple TPs</w:t>
      </w:r>
      <w:r w:rsidR="000628DE">
        <w:rPr>
          <w:lang w:eastAsia="ko-KR"/>
        </w:rPr>
        <w:t xml:space="preserve"> (which may be gNBs or UEs)</w:t>
      </w:r>
      <w:r w:rsidR="005E6001">
        <w:rPr>
          <w:lang w:eastAsia="ko-KR"/>
        </w:rPr>
        <w:t xml:space="preserve">. </w:t>
      </w:r>
      <w:r>
        <w:rPr>
          <w:lang w:eastAsia="ko-KR"/>
        </w:rPr>
        <w:t>For the LTE</w:t>
      </w:r>
      <w:r w:rsidR="000628DE">
        <w:rPr>
          <w:lang w:eastAsia="ko-KR"/>
        </w:rPr>
        <w:t xml:space="preserve"> DL</w:t>
      </w:r>
      <w:r>
        <w:rPr>
          <w:lang w:eastAsia="ko-KR"/>
        </w:rPr>
        <w:t xml:space="preserve"> Positioning Reference Signal (PRS), orthogonality is achieved in frequency domain via a frequency re-use of six; i.e., the value </w:t>
      </w:r>
      <w:proofErr w:type="gramStart"/>
      <w:r>
        <w:rPr>
          <w:lang w:eastAsia="ko-KR"/>
        </w:rPr>
        <w:t>mod(</w:t>
      </w:r>
      <w:proofErr w:type="gramEnd"/>
      <w:r w:rsidRPr="0042418E">
        <w:rPr>
          <w:position w:val="-12"/>
          <w:lang w:eastAsia="ko-KR"/>
        </w:rPr>
        <w:object w:dxaOrig="520" w:dyaOrig="380">
          <v:shape id="_x0000_i1027" type="#_x0000_t75" style="width:26.3pt;height:18.8pt" o:ole="">
            <v:imagedata r:id="rId10" o:title=""/>
          </v:shape>
          <o:OLEObject Type="Embed" ProgID="Equation.3" ShapeID="_x0000_i1027" DrawAspect="Content" ObjectID="_1599624629" r:id="rId11"/>
        </w:object>
      </w:r>
      <w:r>
        <w:rPr>
          <w:lang w:eastAsia="ko-KR"/>
        </w:rPr>
        <w:t xml:space="preserve">,6) determines one of the six possible frequency arrangements </w:t>
      </w:r>
      <w:r w:rsidR="0028410B">
        <w:rPr>
          <w:lang w:eastAsia="ko-KR"/>
        </w:rPr>
        <w:t>for the PRS tones [7</w:t>
      </w:r>
      <w:r>
        <w:rPr>
          <w:lang w:eastAsia="ko-KR"/>
        </w:rPr>
        <w:t xml:space="preserve">]. </w:t>
      </w:r>
      <w:r w:rsidR="00A30A92">
        <w:rPr>
          <w:lang w:eastAsia="ko-KR"/>
        </w:rPr>
        <w:t xml:space="preserve">If two TPs have the same </w:t>
      </w:r>
      <w:proofErr w:type="gramStart"/>
      <w:r w:rsidR="00A30A92">
        <w:rPr>
          <w:lang w:eastAsia="ko-KR"/>
        </w:rPr>
        <w:t>mod(</w:t>
      </w:r>
      <w:proofErr w:type="gramEnd"/>
      <w:r w:rsidR="00A30A92" w:rsidRPr="0042418E">
        <w:rPr>
          <w:position w:val="-12"/>
          <w:lang w:eastAsia="ko-KR"/>
        </w:rPr>
        <w:object w:dxaOrig="520" w:dyaOrig="380">
          <v:shape id="_x0000_i1028" type="#_x0000_t75" style="width:26.3pt;height:18.8pt" o:ole="">
            <v:imagedata r:id="rId10" o:title=""/>
          </v:shape>
          <o:OLEObject Type="Embed" ProgID="Equation.3" ShapeID="_x0000_i1028" DrawAspect="Content" ObjectID="_1599624630" r:id="rId12"/>
        </w:object>
      </w:r>
      <w:r w:rsidR="00A30A92">
        <w:rPr>
          <w:lang w:eastAsia="ko-KR"/>
        </w:rPr>
        <w:t xml:space="preserve">,6) value, the PRS tones collide and the signal will no longer be orthogonal. </w:t>
      </w:r>
      <w:r w:rsidR="001332F0">
        <w:rPr>
          <w:lang w:eastAsia="ko-KR"/>
        </w:rPr>
        <w:t xml:space="preserve">In such cases, the pseudo-random PRS sequence distinguishes one TP from another. </w:t>
      </w:r>
      <w:r w:rsidR="008B43EC">
        <w:rPr>
          <w:lang w:eastAsia="ko-KR"/>
        </w:rPr>
        <w:t xml:space="preserve">However, the </w:t>
      </w:r>
      <w:r w:rsidR="009F2E7E">
        <w:rPr>
          <w:lang w:eastAsia="ko-KR"/>
        </w:rPr>
        <w:t xml:space="preserve">PRS </w:t>
      </w:r>
      <w:r w:rsidR="008B43EC">
        <w:rPr>
          <w:lang w:eastAsia="ko-KR"/>
        </w:rPr>
        <w:t>code-</w:t>
      </w:r>
      <w:r w:rsidR="00DF1E24">
        <w:rPr>
          <w:lang w:eastAsia="ko-KR"/>
        </w:rPr>
        <w:t>isolation</w:t>
      </w:r>
      <w:r w:rsidR="008B43EC">
        <w:rPr>
          <w:lang w:eastAsia="ko-KR"/>
        </w:rPr>
        <w:t xml:space="preserve"> is</w:t>
      </w:r>
      <w:r w:rsidR="009F2E7E">
        <w:rPr>
          <w:lang w:eastAsia="ko-KR"/>
        </w:rPr>
        <w:t xml:space="preserve"> usually</w:t>
      </w:r>
      <w:r w:rsidR="008B43EC">
        <w:rPr>
          <w:lang w:eastAsia="ko-KR"/>
        </w:rPr>
        <w:t xml:space="preserve"> </w:t>
      </w:r>
      <w:r w:rsidR="009F2E7E">
        <w:rPr>
          <w:lang w:eastAsia="ko-KR"/>
        </w:rPr>
        <w:t xml:space="preserve">not sufficient to combat for the near-far problem and </w:t>
      </w:r>
      <w:r w:rsidR="00054674">
        <w:rPr>
          <w:lang w:eastAsia="ko-KR"/>
        </w:rPr>
        <w:t xml:space="preserve">therefore, </w:t>
      </w:r>
      <w:r w:rsidR="009F2E7E">
        <w:rPr>
          <w:lang w:eastAsia="ko-KR"/>
        </w:rPr>
        <w:t>P</w:t>
      </w:r>
      <w:r w:rsidR="0028410B">
        <w:rPr>
          <w:lang w:eastAsia="ko-KR"/>
        </w:rPr>
        <w:t>RS muting is supported in LTE [4</w:t>
      </w:r>
      <w:r w:rsidR="009F2E7E">
        <w:rPr>
          <w:lang w:eastAsia="ko-KR"/>
        </w:rPr>
        <w:t xml:space="preserve">]. If the PRS collide in frequency domain, muting can make the PRS occasions again orthogonal to each other. However, muting </w:t>
      </w:r>
      <w:r w:rsidR="009F2E7E" w:rsidRPr="00B87AEC">
        <w:rPr>
          <w:lang w:eastAsia="ko-KR"/>
        </w:rPr>
        <w:t>"</w:t>
      </w:r>
      <w:r w:rsidR="009F2E7E">
        <w:rPr>
          <w:lang w:eastAsia="ko-KR"/>
        </w:rPr>
        <w:t>wastes</w:t>
      </w:r>
      <w:r w:rsidR="009F2E7E" w:rsidRPr="00B87AEC">
        <w:rPr>
          <w:lang w:eastAsia="ko-KR"/>
        </w:rPr>
        <w:t>"</w:t>
      </w:r>
      <w:r w:rsidR="009F2E7E">
        <w:rPr>
          <w:lang w:eastAsia="ko-KR"/>
        </w:rPr>
        <w:t xml:space="preserve"> signal resources</w:t>
      </w:r>
      <w:r w:rsidR="005E6001">
        <w:rPr>
          <w:lang w:eastAsia="ko-KR"/>
        </w:rPr>
        <w:t xml:space="preserve"> and increase</w:t>
      </w:r>
      <w:r w:rsidR="00951E32">
        <w:rPr>
          <w:lang w:eastAsia="ko-KR"/>
        </w:rPr>
        <w:t>s</w:t>
      </w:r>
      <w:r w:rsidR="005E6001">
        <w:rPr>
          <w:lang w:eastAsia="ko-KR"/>
        </w:rPr>
        <w:t xml:space="preserve"> latency</w:t>
      </w:r>
      <w:r w:rsidR="009F2E7E">
        <w:rPr>
          <w:lang w:eastAsia="ko-KR"/>
        </w:rPr>
        <w:t xml:space="preserve">. </w:t>
      </w:r>
      <w:r w:rsidR="00DE5C81">
        <w:rPr>
          <w:lang w:eastAsia="ko-KR"/>
        </w:rPr>
        <w:t xml:space="preserve">Alternatives to muting have previously been studied for </w:t>
      </w:r>
      <w:r w:rsidR="00054674">
        <w:rPr>
          <w:lang w:eastAsia="ko-KR"/>
        </w:rPr>
        <w:t>LTE and</w:t>
      </w:r>
      <w:r w:rsidR="00DE5C81">
        <w:rPr>
          <w:lang w:eastAsia="ko-KR"/>
        </w:rPr>
        <w:t xml:space="preserve"> include randomization of the PRS frequency shift (</w:t>
      </w:r>
      <w:r w:rsidR="00DE5C81" w:rsidRPr="00DE5C81">
        <w:rPr>
          <w:i/>
          <w:lang w:eastAsia="ko-KR"/>
        </w:rPr>
        <w:t>vshift</w:t>
      </w:r>
      <w:r w:rsidR="00DE5C81">
        <w:rPr>
          <w:lang w:eastAsia="ko-KR"/>
        </w:rPr>
        <w:t xml:space="preserve">) and </w:t>
      </w:r>
      <w:r w:rsidR="00054674">
        <w:rPr>
          <w:lang w:eastAsia="ko-KR"/>
        </w:rPr>
        <w:t xml:space="preserve">PRS </w:t>
      </w:r>
      <w:r w:rsidR="0028410B">
        <w:rPr>
          <w:lang w:eastAsia="ko-KR"/>
        </w:rPr>
        <w:t>interference cancellation [8</w:t>
      </w:r>
      <w:r w:rsidR="00DE5C81">
        <w:rPr>
          <w:lang w:eastAsia="ko-KR"/>
        </w:rPr>
        <w:t>].</w:t>
      </w:r>
      <w:r w:rsidR="00402E5A">
        <w:rPr>
          <w:lang w:eastAsia="ko-KR"/>
        </w:rPr>
        <w:t xml:space="preserve"> </w:t>
      </w:r>
      <w:r w:rsidR="00AD3268">
        <w:rPr>
          <w:lang w:eastAsia="ko-KR"/>
        </w:rPr>
        <w:t xml:space="preserve">To further improve hearability of PRS in LTE, positioning subframes have been designed as </w:t>
      </w:r>
      <w:r w:rsidR="00AD3268" w:rsidRPr="00B87AEC">
        <w:rPr>
          <w:lang w:eastAsia="ko-KR"/>
        </w:rPr>
        <w:t>"</w:t>
      </w:r>
      <w:r w:rsidR="00AD3268">
        <w:rPr>
          <w:lang w:eastAsia="ko-KR"/>
        </w:rPr>
        <w:t>low-interference subframes</w:t>
      </w:r>
      <w:r w:rsidR="00AD3268" w:rsidRPr="00B87AEC">
        <w:rPr>
          <w:lang w:eastAsia="ko-KR"/>
        </w:rPr>
        <w:t>"</w:t>
      </w:r>
      <w:r w:rsidR="00AD3268">
        <w:rPr>
          <w:lang w:eastAsia="ko-KR"/>
        </w:rPr>
        <w:t xml:space="preserve">, that is, without transmission on data channels. </w:t>
      </w:r>
    </w:p>
    <w:p w:rsidR="00AD3268" w:rsidRDefault="00054674" w:rsidP="00B724CC">
      <w:pPr>
        <w:jc w:val="left"/>
        <w:rPr>
          <w:lang w:eastAsia="ko-KR"/>
        </w:rPr>
      </w:pPr>
      <w:r>
        <w:rPr>
          <w:lang w:eastAsia="ko-KR"/>
        </w:rPr>
        <w:t>Signal orthogonality may also be maintained in space domain</w:t>
      </w:r>
      <w:r w:rsidR="00017D4B">
        <w:rPr>
          <w:lang w:eastAsia="ko-KR"/>
        </w:rPr>
        <w:t xml:space="preserve"> by transmitting </w:t>
      </w:r>
      <w:r w:rsidR="000628DE">
        <w:rPr>
          <w:lang w:eastAsia="ko-KR"/>
        </w:rPr>
        <w:t xml:space="preserve">and/or receiving </w:t>
      </w:r>
      <w:r w:rsidR="00017D4B">
        <w:rPr>
          <w:lang w:eastAsia="ko-KR"/>
        </w:rPr>
        <w:t xml:space="preserve">the </w:t>
      </w:r>
      <w:r w:rsidR="000B159E">
        <w:rPr>
          <w:lang w:eastAsia="ko-KR"/>
        </w:rPr>
        <w:t>positioning</w:t>
      </w:r>
      <w:r w:rsidR="00017D4B">
        <w:rPr>
          <w:lang w:eastAsia="ko-KR"/>
        </w:rPr>
        <w:t xml:space="preserve"> signal</w:t>
      </w:r>
      <w:r w:rsidR="007F4BC7">
        <w:rPr>
          <w:lang w:eastAsia="ko-KR"/>
        </w:rPr>
        <w:t xml:space="preserve"> in narrow beams. </w:t>
      </w:r>
    </w:p>
    <w:p w:rsidR="00A53F66" w:rsidRDefault="00A53F66" w:rsidP="00B724CC">
      <w:pPr>
        <w:jc w:val="left"/>
        <w:rPr>
          <w:lang w:eastAsia="ko-KR"/>
        </w:rPr>
      </w:pPr>
    </w:p>
    <w:p w:rsidR="007F4BC7" w:rsidRPr="0096159E" w:rsidRDefault="00AE4C25" w:rsidP="00E746CB">
      <w:pPr>
        <w:pStyle w:val="NO"/>
        <w:ind w:left="1988" w:hanging="1704"/>
        <w:jc w:val="left"/>
        <w:rPr>
          <w:lang w:val="en-US" w:eastAsia="ko-KR"/>
        </w:rPr>
      </w:pPr>
      <w:r>
        <w:rPr>
          <w:b/>
          <w:lang w:val="en-US" w:eastAsia="ko-KR"/>
        </w:rPr>
        <w:t>Requirement 1</w:t>
      </w:r>
      <w:r w:rsidR="007F4BC7" w:rsidRPr="007F4BC7">
        <w:rPr>
          <w:b/>
          <w:lang w:eastAsia="ko-KR"/>
        </w:rPr>
        <w:t>:</w:t>
      </w:r>
      <w:r w:rsidR="0096159E">
        <w:rPr>
          <w:lang w:eastAsia="ko-KR"/>
        </w:rPr>
        <w:tab/>
      </w:r>
      <w:r w:rsidR="007F4BC7">
        <w:rPr>
          <w:lang w:eastAsia="ko-KR"/>
        </w:rPr>
        <w:t xml:space="preserve">The NR </w:t>
      </w:r>
      <w:r w:rsidR="000B159E">
        <w:rPr>
          <w:lang w:val="en-US" w:eastAsia="ko-KR"/>
        </w:rPr>
        <w:t>positioning</w:t>
      </w:r>
      <w:r w:rsidR="007F4BC7">
        <w:rPr>
          <w:lang w:eastAsia="ko-KR"/>
        </w:rPr>
        <w:t xml:space="preserve"> signal</w:t>
      </w:r>
      <w:r w:rsidR="000628DE">
        <w:rPr>
          <w:lang w:val="en-US" w:eastAsia="ko-KR"/>
        </w:rPr>
        <w:t>s</w:t>
      </w:r>
      <w:r w:rsidR="007F4BC7">
        <w:rPr>
          <w:lang w:eastAsia="ko-KR"/>
        </w:rPr>
        <w:t xml:space="preserve"> should </w:t>
      </w:r>
      <w:r w:rsidR="000B159E">
        <w:rPr>
          <w:lang w:val="en-US" w:eastAsia="ko-KR"/>
        </w:rPr>
        <w:t>enable</w:t>
      </w:r>
      <w:r w:rsidR="0093763C">
        <w:rPr>
          <w:lang w:val="en-US" w:eastAsia="ko-KR"/>
        </w:rPr>
        <w:t xml:space="preserve"> a high level of orthogonality among </w:t>
      </w:r>
      <w:proofErr w:type="gramStart"/>
      <w:r w:rsidR="00295F73">
        <w:rPr>
          <w:lang w:val="en-US" w:eastAsia="ko-KR"/>
        </w:rPr>
        <w:t>a large number of</w:t>
      </w:r>
      <w:proofErr w:type="gramEnd"/>
      <w:r w:rsidR="00400C09">
        <w:rPr>
          <w:lang w:val="en-US" w:eastAsia="ko-KR"/>
        </w:rPr>
        <w:t xml:space="preserve"> </w:t>
      </w:r>
      <w:r w:rsidR="0093763C">
        <w:rPr>
          <w:lang w:val="en-US" w:eastAsia="ko-KR"/>
        </w:rPr>
        <w:t>TPs</w:t>
      </w:r>
      <w:r w:rsidR="000F7907">
        <w:rPr>
          <w:lang w:val="en-US" w:eastAsia="ko-KR"/>
        </w:rPr>
        <w:t xml:space="preserve"> </w:t>
      </w:r>
      <w:r w:rsidR="00400C09">
        <w:rPr>
          <w:lang w:val="en-US" w:eastAsia="ko-KR"/>
        </w:rPr>
        <w:t>(</w:t>
      </w:r>
      <w:r w:rsidR="00400C09" w:rsidRPr="00B87AEC">
        <w:rPr>
          <w:lang w:eastAsia="ko-KR"/>
        </w:rPr>
        <w:t>"</w:t>
      </w:r>
      <w:r w:rsidR="004333F9">
        <w:rPr>
          <w:lang w:val="en-US" w:eastAsia="ko-KR"/>
        </w:rPr>
        <w:t>m</w:t>
      </w:r>
      <w:r w:rsidR="00400C09">
        <w:rPr>
          <w:lang w:val="en-US" w:eastAsia="ko-KR"/>
        </w:rPr>
        <w:t>ultiple-access-capability</w:t>
      </w:r>
      <w:r w:rsidR="00400C09" w:rsidRPr="00B87AEC">
        <w:rPr>
          <w:lang w:eastAsia="ko-KR"/>
        </w:rPr>
        <w:t>"</w:t>
      </w:r>
      <w:r w:rsidR="00400C09">
        <w:rPr>
          <w:lang w:val="en-US" w:eastAsia="ko-KR"/>
        </w:rPr>
        <w:t>).</w:t>
      </w:r>
    </w:p>
    <w:p w:rsidR="007F4BC7" w:rsidRDefault="007F4BC7" w:rsidP="00B724CC">
      <w:pPr>
        <w:jc w:val="left"/>
        <w:rPr>
          <w:lang w:eastAsia="ko-KR"/>
        </w:rPr>
      </w:pPr>
    </w:p>
    <w:p w:rsidR="0096159E" w:rsidRPr="00A53F66" w:rsidRDefault="000628DE" w:rsidP="000F7907">
      <w:pPr>
        <w:pStyle w:val="Heading2"/>
        <w:rPr>
          <w:lang w:eastAsia="ko-KR"/>
        </w:rPr>
      </w:pPr>
      <w:r>
        <w:rPr>
          <w:lang w:eastAsia="ko-KR"/>
        </w:rPr>
        <w:t>3</w:t>
      </w:r>
      <w:r w:rsidR="00FF28CF">
        <w:rPr>
          <w:lang w:eastAsia="ko-KR"/>
        </w:rPr>
        <w:t>.</w:t>
      </w:r>
      <w:r>
        <w:rPr>
          <w:lang w:eastAsia="ko-KR"/>
        </w:rPr>
        <w:t>2</w:t>
      </w:r>
      <w:r w:rsidR="000F7907">
        <w:rPr>
          <w:lang w:eastAsia="ko-KR"/>
        </w:rPr>
        <w:tab/>
      </w:r>
      <w:r w:rsidR="0096159E">
        <w:rPr>
          <w:lang w:eastAsia="ko-KR"/>
        </w:rPr>
        <w:t>TP Ambiguity</w:t>
      </w:r>
    </w:p>
    <w:p w:rsidR="0096159E" w:rsidRDefault="00ED7B5C" w:rsidP="00B724CC">
      <w:pPr>
        <w:jc w:val="left"/>
        <w:rPr>
          <w:lang w:eastAsia="ko-KR"/>
        </w:rPr>
      </w:pPr>
      <w:r>
        <w:rPr>
          <w:lang w:eastAsia="ko-KR"/>
        </w:rPr>
        <w:t xml:space="preserve">The </w:t>
      </w:r>
      <w:r w:rsidR="00EF54A7">
        <w:rPr>
          <w:lang w:eastAsia="ko-KR"/>
        </w:rPr>
        <w:t>TOA</w:t>
      </w:r>
      <w:r w:rsidR="003E0BC3">
        <w:rPr>
          <w:lang w:eastAsia="ko-KR"/>
        </w:rPr>
        <w:t xml:space="preserve"> </w:t>
      </w:r>
      <w:r>
        <w:rPr>
          <w:lang w:eastAsia="ko-KR"/>
        </w:rPr>
        <w:t xml:space="preserve">measurements performed by </w:t>
      </w:r>
      <w:r w:rsidR="000628DE">
        <w:rPr>
          <w:lang w:eastAsia="ko-KR"/>
        </w:rPr>
        <w:t>a RP</w:t>
      </w:r>
      <w:r>
        <w:rPr>
          <w:lang w:eastAsia="ko-KR"/>
        </w:rPr>
        <w:t xml:space="preserve"> must be uniquely associated to its </w:t>
      </w:r>
      <w:r w:rsidR="005E6001">
        <w:rPr>
          <w:lang w:eastAsia="ko-KR"/>
        </w:rPr>
        <w:t>TP</w:t>
      </w:r>
      <w:r>
        <w:rPr>
          <w:lang w:eastAsia="ko-KR"/>
        </w:rPr>
        <w:t xml:space="preserve">. </w:t>
      </w:r>
      <w:r w:rsidR="00967EAF">
        <w:rPr>
          <w:lang w:eastAsia="ko-KR"/>
        </w:rPr>
        <w:t xml:space="preserve">In </w:t>
      </w:r>
      <w:r w:rsidR="00951E32">
        <w:rPr>
          <w:lang w:eastAsia="ko-KR"/>
        </w:rPr>
        <w:t xml:space="preserve">Rel-14 </w:t>
      </w:r>
      <w:r w:rsidR="00967EAF">
        <w:rPr>
          <w:lang w:eastAsia="ko-KR"/>
        </w:rPr>
        <w:t>LTE</w:t>
      </w:r>
      <w:r w:rsidR="005E6001">
        <w:rPr>
          <w:lang w:eastAsia="ko-KR"/>
        </w:rPr>
        <w:t xml:space="preserve"> </w:t>
      </w:r>
      <w:r w:rsidR="000628DE">
        <w:rPr>
          <w:lang w:eastAsia="ko-KR"/>
        </w:rPr>
        <w:t xml:space="preserve">DL </w:t>
      </w:r>
      <w:r w:rsidR="005E6001">
        <w:rPr>
          <w:lang w:eastAsia="ko-KR"/>
        </w:rPr>
        <w:t>PRS</w:t>
      </w:r>
      <w:r w:rsidR="005E53C4">
        <w:rPr>
          <w:lang w:eastAsia="ko-KR"/>
        </w:rPr>
        <w:t>, this asso</w:t>
      </w:r>
      <w:r w:rsidR="00967EAF">
        <w:rPr>
          <w:lang w:eastAsia="ko-KR"/>
        </w:rPr>
        <w:t>ciation is achieved via the PRS-ID</w:t>
      </w:r>
      <w:r w:rsidR="00967EAF" w:rsidRPr="0042418E">
        <w:rPr>
          <w:position w:val="-12"/>
          <w:lang w:eastAsia="ko-KR"/>
        </w:rPr>
        <w:object w:dxaOrig="520" w:dyaOrig="380">
          <v:shape id="_x0000_i1029" type="#_x0000_t75" style="width:26.3pt;height:18.8pt" o:ole="">
            <v:imagedata r:id="rId10" o:title=""/>
          </v:shape>
          <o:OLEObject Type="Embed" ProgID="Equation.3" ShapeID="_x0000_i1029" DrawAspect="Content" ObjectID="_1599624631" r:id="rId13"/>
        </w:object>
      </w:r>
      <w:r w:rsidR="00967EAF">
        <w:rPr>
          <w:lang w:eastAsia="ko-KR"/>
        </w:rPr>
        <w:t>which determines the frequency pattern of the PRS signal as well as the pseudo-random code sequence</w:t>
      </w:r>
      <w:r w:rsidR="000B159E">
        <w:rPr>
          <w:lang w:eastAsia="ko-KR"/>
        </w:rPr>
        <w:t xml:space="preserve"> [7</w:t>
      </w:r>
      <w:r w:rsidR="003E0BC3">
        <w:rPr>
          <w:lang w:eastAsia="ko-KR"/>
        </w:rPr>
        <w:t>]</w:t>
      </w:r>
      <w:r w:rsidR="00967EAF">
        <w:rPr>
          <w:lang w:eastAsia="ko-KR"/>
        </w:rPr>
        <w:t xml:space="preserve">. </w:t>
      </w:r>
      <w:r w:rsidR="003E0BC3">
        <w:rPr>
          <w:lang w:eastAsia="ko-KR"/>
        </w:rPr>
        <w:t>A range of 4096 PRS-IDs is</w:t>
      </w:r>
      <w:r w:rsidR="0093048B">
        <w:rPr>
          <w:lang w:eastAsia="ko-KR"/>
        </w:rPr>
        <w:t xml:space="preserve"> available in LTE. </w:t>
      </w:r>
      <w:r w:rsidR="003E0BC3">
        <w:rPr>
          <w:lang w:eastAsia="ko-KR"/>
        </w:rPr>
        <w:t xml:space="preserve">A sufficiently large range of signal IDs is required in dense network deployments. </w:t>
      </w:r>
      <w:r w:rsidR="006961C6">
        <w:rPr>
          <w:lang w:eastAsia="ko-KR"/>
        </w:rPr>
        <w:t>Historically</w:t>
      </w:r>
      <w:r w:rsidR="003E0BC3">
        <w:rPr>
          <w:lang w:eastAsia="ko-KR"/>
        </w:rPr>
        <w:t xml:space="preserve">, remote radio heads, distributed antennas and repeaters contributed to the TP ambiguity problem. </w:t>
      </w:r>
    </w:p>
    <w:p w:rsidR="003E0BC3" w:rsidRDefault="003E0BC3" w:rsidP="003E0BC3">
      <w:pPr>
        <w:pStyle w:val="NO"/>
        <w:ind w:left="1704" w:hanging="1420"/>
        <w:jc w:val="left"/>
        <w:rPr>
          <w:b/>
          <w:lang w:eastAsia="ko-KR"/>
        </w:rPr>
      </w:pPr>
    </w:p>
    <w:p w:rsidR="003E0BC3" w:rsidRPr="0096159E" w:rsidRDefault="00AE4C25" w:rsidP="00E746CB">
      <w:pPr>
        <w:pStyle w:val="NO"/>
        <w:ind w:left="1988" w:hanging="1704"/>
        <w:jc w:val="left"/>
        <w:rPr>
          <w:lang w:val="en-US" w:eastAsia="ko-KR"/>
        </w:rPr>
      </w:pPr>
      <w:r>
        <w:rPr>
          <w:b/>
          <w:lang w:val="en-US" w:eastAsia="ko-KR"/>
        </w:rPr>
        <w:t>Requirement 2</w:t>
      </w:r>
      <w:r w:rsidR="003E0BC3" w:rsidRPr="007F4BC7">
        <w:rPr>
          <w:b/>
          <w:lang w:eastAsia="ko-KR"/>
        </w:rPr>
        <w:t>:</w:t>
      </w:r>
      <w:r w:rsidR="003E0BC3">
        <w:rPr>
          <w:lang w:eastAsia="ko-KR"/>
        </w:rPr>
        <w:tab/>
        <w:t xml:space="preserve">The NR </w:t>
      </w:r>
      <w:r w:rsidR="00754AE0">
        <w:rPr>
          <w:lang w:val="en-US" w:eastAsia="ko-KR"/>
        </w:rPr>
        <w:t>positioning</w:t>
      </w:r>
      <w:r w:rsidR="003E0BC3">
        <w:rPr>
          <w:lang w:eastAsia="ko-KR"/>
        </w:rPr>
        <w:t xml:space="preserve"> signal</w:t>
      </w:r>
      <w:r w:rsidR="000628DE">
        <w:rPr>
          <w:lang w:val="en-US" w:eastAsia="ko-KR"/>
        </w:rPr>
        <w:t>s</w:t>
      </w:r>
      <w:r w:rsidR="003E0BC3">
        <w:rPr>
          <w:lang w:eastAsia="ko-KR"/>
        </w:rPr>
        <w:t xml:space="preserve"> </w:t>
      </w:r>
      <w:r w:rsidR="003E0BC3">
        <w:rPr>
          <w:lang w:val="en-US" w:eastAsia="ko-KR"/>
        </w:rPr>
        <w:t xml:space="preserve">must allow a </w:t>
      </w:r>
      <w:r>
        <w:rPr>
          <w:lang w:val="en-US" w:eastAsia="ko-KR"/>
        </w:rPr>
        <w:t xml:space="preserve">non-ambiguous </w:t>
      </w:r>
      <w:r w:rsidR="003E0BC3">
        <w:rPr>
          <w:lang w:val="en-US" w:eastAsia="ko-KR"/>
        </w:rPr>
        <w:t xml:space="preserve">association of a </w:t>
      </w:r>
      <w:r w:rsidR="00EF54A7">
        <w:rPr>
          <w:lang w:val="en-US" w:eastAsia="ko-KR"/>
        </w:rPr>
        <w:t>TOA</w:t>
      </w:r>
      <w:r w:rsidR="003E0BC3">
        <w:rPr>
          <w:lang w:val="en-US" w:eastAsia="ko-KR"/>
        </w:rPr>
        <w:t xml:space="preserve"> measurement to its transmission point.</w:t>
      </w:r>
    </w:p>
    <w:p w:rsidR="0096159E" w:rsidRDefault="0096159E" w:rsidP="00B724CC">
      <w:pPr>
        <w:jc w:val="left"/>
        <w:rPr>
          <w:lang w:eastAsia="ko-KR"/>
        </w:rPr>
      </w:pPr>
    </w:p>
    <w:p w:rsidR="009678DD" w:rsidRPr="009678DD" w:rsidRDefault="00C10D3B" w:rsidP="009678DD">
      <w:pPr>
        <w:pStyle w:val="Heading2"/>
        <w:rPr>
          <w:lang w:eastAsia="ko-KR"/>
        </w:rPr>
      </w:pPr>
      <w:r>
        <w:rPr>
          <w:lang w:eastAsia="ko-KR"/>
        </w:rPr>
        <w:t>3</w:t>
      </w:r>
      <w:r w:rsidR="00FF28CF">
        <w:rPr>
          <w:lang w:eastAsia="ko-KR"/>
        </w:rPr>
        <w:t>.</w:t>
      </w:r>
      <w:r>
        <w:rPr>
          <w:lang w:eastAsia="ko-KR"/>
        </w:rPr>
        <w:t>3</w:t>
      </w:r>
      <w:r w:rsidR="00100CE8">
        <w:rPr>
          <w:lang w:eastAsia="ko-KR"/>
        </w:rPr>
        <w:tab/>
        <w:t>Measurement Accuracy</w:t>
      </w:r>
    </w:p>
    <w:p w:rsidR="00364F6F" w:rsidRDefault="00050D52" w:rsidP="00364F6F">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Probably the most </w:t>
      </w:r>
      <w:r w:rsidR="006961C6">
        <w:rPr>
          <w:rFonts w:ascii="Times-Roman" w:hAnsi="Times-Roman" w:cs="Times-Roman"/>
          <w:lang w:eastAsia="en-GB"/>
        </w:rPr>
        <w:t>important</w:t>
      </w:r>
      <w:r>
        <w:rPr>
          <w:rFonts w:ascii="Times-Roman" w:hAnsi="Times-Roman" w:cs="Times-Roman"/>
          <w:lang w:eastAsia="en-GB"/>
        </w:rPr>
        <w:t xml:space="preserve"> property is being able to measure the TOA with sufficient accuracy for the measurement to be useful for positioning. Accuracy is </w:t>
      </w:r>
      <w:r w:rsidR="005E53C4">
        <w:rPr>
          <w:rFonts w:ascii="Times-Roman" w:hAnsi="Times-Roman" w:cs="Times-Roman"/>
          <w:lang w:eastAsia="en-GB"/>
        </w:rPr>
        <w:t xml:space="preserve">primarily </w:t>
      </w:r>
      <w:r>
        <w:rPr>
          <w:rFonts w:ascii="Times-Roman" w:hAnsi="Times-Roman" w:cs="Times-Roman"/>
          <w:lang w:eastAsia="en-GB"/>
        </w:rPr>
        <w:t xml:space="preserve">determined by the bandwidth of the signal, the SNR, and multipath condition (channel impulse response). Accuracy is also determined by the capabilities of the </w:t>
      </w:r>
      <w:r w:rsidR="000628DE">
        <w:rPr>
          <w:rFonts w:ascii="Times-Roman" w:hAnsi="Times-Roman" w:cs="Times-Roman"/>
          <w:lang w:eastAsia="en-GB"/>
        </w:rPr>
        <w:t>measurement device</w:t>
      </w:r>
      <w:r>
        <w:rPr>
          <w:rFonts w:ascii="Times-Roman" w:hAnsi="Times-Roman" w:cs="Times-Roman"/>
          <w:lang w:eastAsia="en-GB"/>
        </w:rPr>
        <w:t xml:space="preserve">, such as integration time, measurement method/algorithm, and stability of the local clock and </w:t>
      </w:r>
      <w:r w:rsidR="005E53C4">
        <w:rPr>
          <w:rFonts w:ascii="Times-Roman" w:hAnsi="Times-Roman" w:cs="Times-Roman"/>
          <w:lang w:eastAsia="en-GB"/>
        </w:rPr>
        <w:t>frequency offset</w:t>
      </w:r>
      <w:r>
        <w:rPr>
          <w:rFonts w:ascii="Times-Roman" w:hAnsi="Times-Roman" w:cs="Times-Roman"/>
          <w:lang w:eastAsia="en-GB"/>
        </w:rPr>
        <w:t>.</w:t>
      </w:r>
    </w:p>
    <w:p w:rsidR="00364F6F" w:rsidRPr="00364F6F" w:rsidRDefault="00364F6F" w:rsidP="00364F6F">
      <w:pPr>
        <w:autoSpaceDE w:val="0"/>
        <w:autoSpaceDN w:val="0"/>
        <w:adjustRightInd w:val="0"/>
        <w:spacing w:after="0"/>
        <w:jc w:val="left"/>
        <w:rPr>
          <w:rFonts w:ascii="Times-Roman" w:hAnsi="Times-Roman" w:cs="Times-Roman"/>
          <w:lang w:eastAsia="en-GB"/>
        </w:rPr>
      </w:pPr>
    </w:p>
    <w:p w:rsidR="00B16BE4" w:rsidRDefault="00B16BE4" w:rsidP="00B16BE4">
      <w:pPr>
        <w:autoSpaceDE w:val="0"/>
        <w:autoSpaceDN w:val="0"/>
        <w:adjustRightInd w:val="0"/>
        <w:spacing w:after="0"/>
        <w:jc w:val="left"/>
        <w:rPr>
          <w:lang w:eastAsia="ko-KR"/>
        </w:rPr>
      </w:pPr>
      <w:r w:rsidRPr="00B16BE4">
        <w:rPr>
          <w:rFonts w:ascii="Times-Roman" w:hAnsi="Times-Roman" w:cs="Times-Roman"/>
          <w:lang w:eastAsia="en-GB"/>
        </w:rPr>
        <w:t xml:space="preserve">The </w:t>
      </w:r>
      <w:r>
        <w:rPr>
          <w:rFonts w:ascii="Times-Roman" w:hAnsi="Times-Roman" w:cs="Times-Roman"/>
          <w:lang w:eastAsia="en-GB"/>
        </w:rPr>
        <w:t>TOA</w:t>
      </w:r>
      <w:r w:rsidRPr="00B16BE4">
        <w:rPr>
          <w:rFonts w:ascii="Times-Roman" w:hAnsi="Times-Roman" w:cs="Times-Roman"/>
          <w:lang w:eastAsia="en-GB"/>
        </w:rPr>
        <w:t xml:space="preserve"> of a radio signal is measured</w:t>
      </w:r>
      <w:r>
        <w:rPr>
          <w:rFonts w:ascii="Times-Roman" w:hAnsi="Times-Roman" w:cs="Times-Roman"/>
          <w:lang w:eastAsia="en-GB"/>
        </w:rPr>
        <w:t xml:space="preserve"> by cross-correlating the received signal with a signal template generated by the receiver. </w:t>
      </w:r>
      <w:r w:rsidRPr="00B16BE4">
        <w:rPr>
          <w:rFonts w:ascii="Times-Roman" w:hAnsi="Times-Roman" w:cs="Times-Roman"/>
          <w:lang w:eastAsia="en-GB"/>
        </w:rPr>
        <w:t>The peak of the cross</w:t>
      </w:r>
      <w:r>
        <w:rPr>
          <w:rFonts w:ascii="Times-Roman" w:hAnsi="Times-Roman" w:cs="Times-Roman"/>
          <w:lang w:eastAsia="en-GB"/>
        </w:rPr>
        <w:t>-</w:t>
      </w:r>
      <w:r w:rsidRPr="00B16BE4">
        <w:rPr>
          <w:rFonts w:ascii="Times-Roman" w:hAnsi="Times-Roman" w:cs="Times-Roman"/>
          <w:lang w:eastAsia="en-GB"/>
        </w:rPr>
        <w:t>correlation output represents the time</w:t>
      </w:r>
      <w:r>
        <w:rPr>
          <w:rFonts w:ascii="Times-Roman" w:hAnsi="Times-Roman" w:cs="Times-Roman"/>
          <w:lang w:eastAsia="en-GB"/>
        </w:rPr>
        <w:t xml:space="preserve"> </w:t>
      </w:r>
      <w:r w:rsidRPr="00B16BE4">
        <w:rPr>
          <w:rFonts w:ascii="Times-Roman" w:hAnsi="Times-Roman" w:cs="Times-Roman"/>
          <w:lang w:eastAsia="en-GB"/>
        </w:rPr>
        <w:t>offset between the two signals</w:t>
      </w:r>
      <w:r>
        <w:rPr>
          <w:rFonts w:ascii="Times-Roman" w:hAnsi="Times-Roman" w:cs="Times-Roman"/>
          <w:lang w:eastAsia="en-GB"/>
        </w:rPr>
        <w:t xml:space="preserve"> (</w:t>
      </w:r>
      <w:r w:rsidRPr="00B16BE4">
        <w:rPr>
          <w:rFonts w:ascii="Times-Roman" w:hAnsi="Times-Roman" w:cs="Times-Roman"/>
          <w:lang w:eastAsia="en-GB"/>
        </w:rPr>
        <w:t>observed Time-of-Arrival</w:t>
      </w:r>
      <w:r>
        <w:rPr>
          <w:rFonts w:ascii="Times-Roman" w:hAnsi="Times-Roman" w:cs="Times-Roman"/>
          <w:lang w:eastAsia="en-GB"/>
        </w:rPr>
        <w:t>)</w:t>
      </w:r>
      <w:r w:rsidRPr="00B16BE4">
        <w:rPr>
          <w:rFonts w:ascii="Times-Roman" w:hAnsi="Times-Roman" w:cs="Times-Roman"/>
          <w:lang w:eastAsia="en-GB"/>
        </w:rPr>
        <w:t xml:space="preserve">. </w:t>
      </w:r>
      <w:r w:rsidR="005C0777">
        <w:rPr>
          <w:rFonts w:ascii="Times-Roman" w:hAnsi="Times-Roman" w:cs="Times-Roman"/>
          <w:lang w:eastAsia="en-GB"/>
        </w:rPr>
        <w:t>Since</w:t>
      </w:r>
      <w:r>
        <w:rPr>
          <w:rFonts w:ascii="Times-Roman" w:hAnsi="Times-Roman" w:cs="Times-Roman"/>
          <w:lang w:eastAsia="en-GB"/>
        </w:rPr>
        <w:t xml:space="preserve"> the transmitted signal must be known by the receiver</w:t>
      </w:r>
      <w:r w:rsidR="005C0777">
        <w:rPr>
          <w:rFonts w:ascii="Times-Roman" w:hAnsi="Times-Roman" w:cs="Times-Roman"/>
          <w:lang w:eastAsia="en-GB"/>
        </w:rPr>
        <w:t xml:space="preserve"> there is a </w:t>
      </w:r>
      <w:r w:rsidR="005C0777" w:rsidRPr="00B87AEC">
        <w:rPr>
          <w:lang w:eastAsia="ko-KR"/>
        </w:rPr>
        <w:t>"</w:t>
      </w:r>
      <w:r w:rsidR="005C0777">
        <w:rPr>
          <w:rFonts w:ascii="Times-Roman" w:hAnsi="Times-Roman" w:cs="Times-Roman"/>
          <w:lang w:eastAsia="en-GB"/>
        </w:rPr>
        <w:t>signal overhead</w:t>
      </w:r>
      <w:r w:rsidR="005C0777" w:rsidRPr="00B87AEC">
        <w:rPr>
          <w:lang w:eastAsia="ko-KR"/>
        </w:rPr>
        <w:t>"</w:t>
      </w:r>
      <w:r w:rsidR="005E53C4">
        <w:rPr>
          <w:lang w:eastAsia="ko-KR"/>
        </w:rPr>
        <w:t xml:space="preserve"> and t</w:t>
      </w:r>
      <w:r w:rsidR="005C0777">
        <w:rPr>
          <w:lang w:eastAsia="ko-KR"/>
        </w:rPr>
        <w:t xml:space="preserve">here is usually a trade-off between TOA measurement accuracy and </w:t>
      </w:r>
      <w:r w:rsidR="000628DE">
        <w:rPr>
          <w:lang w:eastAsia="ko-KR"/>
        </w:rPr>
        <w:t xml:space="preserve">this </w:t>
      </w:r>
      <w:r w:rsidR="005C0777">
        <w:rPr>
          <w:lang w:eastAsia="ko-KR"/>
        </w:rPr>
        <w:t>overhead.</w:t>
      </w:r>
    </w:p>
    <w:p w:rsidR="00504101" w:rsidRDefault="00504101" w:rsidP="00B16BE4">
      <w:pPr>
        <w:autoSpaceDE w:val="0"/>
        <w:autoSpaceDN w:val="0"/>
        <w:adjustRightInd w:val="0"/>
        <w:spacing w:after="0"/>
        <w:jc w:val="left"/>
        <w:rPr>
          <w:lang w:eastAsia="ko-KR"/>
        </w:rPr>
      </w:pPr>
    </w:p>
    <w:p w:rsidR="004F239E" w:rsidRPr="00AE4C25" w:rsidRDefault="004F239E" w:rsidP="00AE4C25">
      <w:pPr>
        <w:pStyle w:val="Heading3"/>
        <w:rPr>
          <w:b/>
          <w:sz w:val="20"/>
          <w:lang w:eastAsia="en-GB"/>
        </w:rPr>
      </w:pPr>
      <w:r w:rsidRPr="00AE4C25">
        <w:rPr>
          <w:b/>
          <w:sz w:val="20"/>
          <w:lang w:eastAsia="en-GB"/>
        </w:rPr>
        <w:t xml:space="preserve">(a) Occupied </w:t>
      </w:r>
      <w:r w:rsidR="006A0FC6" w:rsidRPr="00AE4C25">
        <w:rPr>
          <w:b/>
          <w:sz w:val="20"/>
          <w:lang w:eastAsia="en-GB"/>
        </w:rPr>
        <w:t xml:space="preserve">Positioning </w:t>
      </w:r>
      <w:r w:rsidRPr="00AE4C25">
        <w:rPr>
          <w:b/>
          <w:sz w:val="20"/>
          <w:lang w:eastAsia="en-GB"/>
        </w:rPr>
        <w:t>Bandwidth</w:t>
      </w:r>
    </w:p>
    <w:p w:rsidR="001534F3" w:rsidRDefault="000A1894" w:rsidP="00691BBA">
      <w:pPr>
        <w:autoSpaceDE w:val="0"/>
        <w:autoSpaceDN w:val="0"/>
        <w:adjustRightInd w:val="0"/>
        <w:spacing w:after="0"/>
        <w:jc w:val="left"/>
        <w:rPr>
          <w:rFonts w:ascii="Times-Roman" w:hAnsi="Times-Roman" w:cs="Times-Roman"/>
          <w:lang w:eastAsia="en-GB"/>
        </w:rPr>
      </w:pPr>
      <w:r>
        <w:rPr>
          <w:rFonts w:ascii="Times-Roman" w:hAnsi="Times-Roman" w:cs="Times-Roman"/>
          <w:lang w:eastAsia="en-GB"/>
        </w:rPr>
        <w:t>Wideband signals are a key feature to achieve accurate positioning, because multipath</w:t>
      </w:r>
      <w:r w:rsidR="00691BBA">
        <w:rPr>
          <w:rFonts w:ascii="Times-Roman" w:hAnsi="Times-Roman" w:cs="Times-Roman"/>
          <w:lang w:eastAsia="en-GB"/>
        </w:rPr>
        <w:t xml:space="preserve"> </w:t>
      </w:r>
      <w:r>
        <w:rPr>
          <w:rFonts w:ascii="Times-Roman" w:hAnsi="Times-Roman" w:cs="Times-Roman"/>
          <w:lang w:eastAsia="en-GB"/>
        </w:rPr>
        <w:t>can be mostly mitigated due to its resolvability.</w:t>
      </w:r>
      <w:r w:rsidR="004219DC">
        <w:rPr>
          <w:rFonts w:ascii="Times-Roman" w:hAnsi="Times-Roman" w:cs="Times-Roman"/>
          <w:lang w:eastAsia="en-GB"/>
        </w:rPr>
        <w:t xml:space="preserve"> </w:t>
      </w:r>
      <w:r w:rsidR="000628DE">
        <w:rPr>
          <w:rFonts w:ascii="Times-Roman" w:hAnsi="Times-Roman" w:cs="Times-Roman"/>
          <w:lang w:eastAsia="en-GB"/>
        </w:rPr>
        <w:t xml:space="preserve">The </w:t>
      </w:r>
      <w:r w:rsidR="004219DC">
        <w:rPr>
          <w:rFonts w:ascii="Times-Roman" w:hAnsi="Times-Roman" w:cs="Times-Roman"/>
          <w:lang w:eastAsia="en-GB"/>
        </w:rPr>
        <w:t xml:space="preserve">LTE </w:t>
      </w:r>
      <w:r w:rsidR="000628DE">
        <w:rPr>
          <w:rFonts w:ascii="Times-Roman" w:hAnsi="Times-Roman" w:cs="Times-Roman"/>
          <w:lang w:eastAsia="en-GB"/>
        </w:rPr>
        <w:t xml:space="preserve">DL </w:t>
      </w:r>
      <w:r w:rsidR="004219DC">
        <w:rPr>
          <w:rFonts w:ascii="Times-Roman" w:hAnsi="Times-Roman" w:cs="Times-Roman"/>
          <w:lang w:eastAsia="en-GB"/>
        </w:rPr>
        <w:t xml:space="preserve">PRS signals can </w:t>
      </w:r>
      <w:r w:rsidR="006961C6">
        <w:rPr>
          <w:rFonts w:ascii="Times-Roman" w:hAnsi="Times-Roman" w:cs="Times-Roman"/>
          <w:lang w:eastAsia="en-GB"/>
        </w:rPr>
        <w:t>utilize</w:t>
      </w:r>
      <w:r w:rsidR="004219DC">
        <w:rPr>
          <w:rFonts w:ascii="Times-Roman" w:hAnsi="Times-Roman" w:cs="Times-Roman"/>
          <w:lang w:eastAsia="en-GB"/>
        </w:rPr>
        <w:t xml:space="preserve"> </w:t>
      </w:r>
      <w:r w:rsidR="004219DC" w:rsidRPr="004219DC">
        <w:rPr>
          <w:rFonts w:ascii="Times-Roman" w:hAnsi="Times-Roman" w:cs="Times-Roman"/>
          <w:lang w:eastAsia="en-GB"/>
        </w:rPr>
        <w:t>1.4, 3, 5, 10, 15 and 20 MHz bandwidth</w:t>
      </w:r>
      <w:r w:rsidR="001534F3">
        <w:rPr>
          <w:rFonts w:ascii="Times-Roman" w:hAnsi="Times-Roman" w:cs="Times-Roman"/>
          <w:lang w:eastAsia="en-GB"/>
        </w:rPr>
        <w:t xml:space="preserve">, which may be smaller than the system bandwidth. In </w:t>
      </w:r>
      <w:r w:rsidR="00CC711C">
        <w:rPr>
          <w:rFonts w:ascii="Times-Roman" w:hAnsi="Times-Roman" w:cs="Times-Roman"/>
          <w:lang w:eastAsia="en-GB"/>
        </w:rPr>
        <w:t>the latter</w:t>
      </w:r>
      <w:r w:rsidR="001534F3">
        <w:rPr>
          <w:rFonts w:ascii="Times-Roman" w:hAnsi="Times-Roman" w:cs="Times-Roman"/>
          <w:lang w:eastAsia="en-GB"/>
        </w:rPr>
        <w:t xml:space="preserve"> case, the LTE </w:t>
      </w:r>
      <w:r w:rsidR="000628DE">
        <w:rPr>
          <w:rFonts w:ascii="Times-Roman" w:hAnsi="Times-Roman" w:cs="Times-Roman"/>
          <w:lang w:eastAsia="en-GB"/>
        </w:rPr>
        <w:t xml:space="preserve">DL </w:t>
      </w:r>
      <w:r w:rsidR="001534F3">
        <w:rPr>
          <w:rFonts w:ascii="Times-Roman" w:hAnsi="Times-Roman" w:cs="Times-Roman"/>
          <w:lang w:eastAsia="en-GB"/>
        </w:rPr>
        <w:t xml:space="preserve">PRS occupies the central resource blocks. </w:t>
      </w:r>
    </w:p>
    <w:p w:rsidR="001D2C20" w:rsidRDefault="001D2C20" w:rsidP="00BF4702">
      <w:pPr>
        <w:autoSpaceDE w:val="0"/>
        <w:autoSpaceDN w:val="0"/>
        <w:adjustRightInd w:val="0"/>
        <w:spacing w:after="0"/>
        <w:jc w:val="left"/>
        <w:rPr>
          <w:rFonts w:ascii="Times-Roman" w:hAnsi="Times-Roman" w:cs="Times-Roman"/>
          <w:lang w:eastAsia="en-GB"/>
        </w:rPr>
      </w:pPr>
    </w:p>
    <w:p w:rsidR="001534F3" w:rsidRDefault="00CB60FD" w:rsidP="00BF4702">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Since there is a wide range of </w:t>
      </w:r>
      <w:r w:rsidR="000B159E">
        <w:rPr>
          <w:rFonts w:ascii="Times-Roman" w:hAnsi="Times-Roman" w:cs="Times-Roman"/>
          <w:lang w:eastAsia="en-GB"/>
        </w:rPr>
        <w:t xml:space="preserve">accuracy </w:t>
      </w:r>
      <w:r w:rsidR="006961C6">
        <w:rPr>
          <w:rFonts w:ascii="Times-Roman" w:hAnsi="Times-Roman" w:cs="Times-Roman"/>
          <w:lang w:eastAsia="en-GB"/>
        </w:rPr>
        <w:t>requirements</w:t>
      </w:r>
      <w:r w:rsidR="000B159E">
        <w:rPr>
          <w:rFonts w:ascii="Times-Roman" w:hAnsi="Times-Roman" w:cs="Times-Roman"/>
          <w:lang w:eastAsia="en-GB"/>
        </w:rPr>
        <w:t xml:space="preserve"> [9</w:t>
      </w:r>
      <w:r>
        <w:rPr>
          <w:rFonts w:ascii="Times-Roman" w:hAnsi="Times-Roman" w:cs="Times-Roman"/>
          <w:lang w:eastAsia="en-GB"/>
        </w:rPr>
        <w:t xml:space="preserve">], </w:t>
      </w:r>
      <w:r w:rsidR="00C0768B">
        <w:rPr>
          <w:rFonts w:ascii="Times-Roman" w:hAnsi="Times-Roman" w:cs="Times-Roman"/>
          <w:lang w:eastAsia="en-GB"/>
        </w:rPr>
        <w:t>t</w:t>
      </w:r>
      <w:r w:rsidR="00202D3B">
        <w:rPr>
          <w:rFonts w:ascii="Times-Roman" w:hAnsi="Times-Roman" w:cs="Times-Roman"/>
          <w:lang w:eastAsia="en-GB"/>
        </w:rPr>
        <w:t xml:space="preserve">he number and </w:t>
      </w:r>
      <w:r w:rsidR="004E4442">
        <w:rPr>
          <w:rFonts w:ascii="Times-Roman" w:hAnsi="Times-Roman" w:cs="Times-Roman"/>
          <w:lang w:eastAsia="en-GB"/>
        </w:rPr>
        <w:t xml:space="preserve">frequency </w:t>
      </w:r>
      <w:r w:rsidR="00202D3B">
        <w:rPr>
          <w:rFonts w:ascii="Times-Roman" w:hAnsi="Times-Roman" w:cs="Times-Roman"/>
          <w:lang w:eastAsia="en-GB"/>
        </w:rPr>
        <w:t>location of positioning resource blocks should be flexibl</w:t>
      </w:r>
      <w:r w:rsidR="00AE4C25">
        <w:rPr>
          <w:rFonts w:ascii="Times-Roman" w:hAnsi="Times-Roman" w:cs="Times-Roman"/>
          <w:lang w:eastAsia="en-GB"/>
        </w:rPr>
        <w:t>y</w:t>
      </w:r>
      <w:r w:rsidR="00202D3B">
        <w:rPr>
          <w:rFonts w:ascii="Times-Roman" w:hAnsi="Times-Roman" w:cs="Times-Roman"/>
          <w:lang w:eastAsia="en-GB"/>
        </w:rPr>
        <w:t xml:space="preserve"> configurable. </w:t>
      </w:r>
      <w:r w:rsidR="008717EC">
        <w:rPr>
          <w:rFonts w:ascii="Times-Roman" w:hAnsi="Times-Roman" w:cs="Times-Roman"/>
          <w:lang w:eastAsia="en-GB"/>
        </w:rPr>
        <w:t>Obviously, the bandwidth of the positioning PRBs cannot exceed the configured component carrier bandwidth. However, there appears to be no need t</w:t>
      </w:r>
      <w:r w:rsidR="0097254B">
        <w:rPr>
          <w:rFonts w:ascii="Times-Roman" w:hAnsi="Times-Roman" w:cs="Times-Roman"/>
          <w:lang w:eastAsia="en-GB"/>
        </w:rPr>
        <w:t>hat the positioning PRBs must be at least as large as one SS Block bandwidth. It may also be beneficial to allow positioni</w:t>
      </w:r>
      <w:r w:rsidR="00320FE7">
        <w:rPr>
          <w:rFonts w:ascii="Times-Roman" w:hAnsi="Times-Roman" w:cs="Times-Roman"/>
          <w:lang w:eastAsia="en-GB"/>
        </w:rPr>
        <w:t>ng PRBs in non-contiguous PRB</w:t>
      </w:r>
      <w:r w:rsidR="00615280">
        <w:rPr>
          <w:rFonts w:ascii="Times-Roman" w:hAnsi="Times-Roman" w:cs="Times-Roman"/>
          <w:lang w:eastAsia="en-GB"/>
        </w:rPr>
        <w:t>s</w:t>
      </w:r>
      <w:r w:rsidR="00145DDC">
        <w:rPr>
          <w:rFonts w:ascii="Times-Roman" w:hAnsi="Times-Roman" w:cs="Times-Roman"/>
          <w:lang w:eastAsia="en-GB"/>
        </w:rPr>
        <w:t>, e.g., to enable better coexistence with other signals (e.g., in LTE, PSS,</w:t>
      </w:r>
      <w:r w:rsidR="009B22F3">
        <w:rPr>
          <w:rFonts w:ascii="Times-Roman" w:hAnsi="Times-Roman" w:cs="Times-Roman"/>
          <w:lang w:eastAsia="en-GB"/>
        </w:rPr>
        <w:t xml:space="preserve"> </w:t>
      </w:r>
      <w:r w:rsidR="00145DDC">
        <w:rPr>
          <w:rFonts w:ascii="Times-Roman" w:hAnsi="Times-Roman" w:cs="Times-Roman"/>
          <w:lang w:eastAsia="en-GB"/>
        </w:rPr>
        <w:t xml:space="preserve">SSS, PBCH may appear inside a PRS </w:t>
      </w:r>
      <w:r w:rsidR="0071003E">
        <w:rPr>
          <w:rFonts w:ascii="Times-Roman" w:hAnsi="Times-Roman" w:cs="Times-Roman"/>
          <w:lang w:eastAsia="en-GB"/>
        </w:rPr>
        <w:t>occasion</w:t>
      </w:r>
      <w:r w:rsidR="00145DDC">
        <w:rPr>
          <w:rFonts w:ascii="Times-Roman" w:hAnsi="Times-Roman" w:cs="Times-Roman"/>
          <w:lang w:eastAsia="en-GB"/>
        </w:rPr>
        <w:t>).</w:t>
      </w:r>
      <w:r w:rsidR="001C0A43">
        <w:rPr>
          <w:rFonts w:ascii="Times-Roman" w:hAnsi="Times-Roman" w:cs="Times-Roman"/>
          <w:lang w:eastAsia="en-GB"/>
        </w:rPr>
        <w:t xml:space="preserve"> For </w:t>
      </w:r>
      <w:r w:rsidR="001C0A43">
        <w:rPr>
          <w:rFonts w:ascii="Times-Roman" w:hAnsi="Times-Roman" w:cs="Times-Roman"/>
          <w:lang w:eastAsia="en-GB"/>
        </w:rPr>
        <w:lastRenderedPageBreak/>
        <w:t xml:space="preserve">example, different BW </w:t>
      </w:r>
      <w:r w:rsidR="00ED10DD">
        <w:rPr>
          <w:rFonts w:ascii="Times-Roman" w:hAnsi="Times-Roman" w:cs="Times-Roman"/>
          <w:lang w:eastAsia="en-GB"/>
        </w:rPr>
        <w:t xml:space="preserve">configuration </w:t>
      </w:r>
      <w:r w:rsidR="001C0A43">
        <w:rPr>
          <w:rFonts w:ascii="Times-Roman" w:hAnsi="Times-Roman" w:cs="Times-Roman"/>
          <w:lang w:eastAsia="en-GB"/>
        </w:rPr>
        <w:t>opt</w:t>
      </w:r>
      <w:r w:rsidR="00EA7C91">
        <w:rPr>
          <w:rFonts w:ascii="Times-Roman" w:hAnsi="Times-Roman" w:cs="Times-Roman"/>
          <w:lang w:eastAsia="en-GB"/>
        </w:rPr>
        <w:t xml:space="preserve">ions are illustrated in Figure </w:t>
      </w:r>
      <w:r w:rsidR="00A57D82">
        <w:rPr>
          <w:rFonts w:ascii="Times-Roman" w:hAnsi="Times-Roman" w:cs="Times-Roman"/>
          <w:lang w:eastAsia="en-GB"/>
        </w:rPr>
        <w:t>2</w:t>
      </w:r>
      <w:r w:rsidR="001C0A43">
        <w:rPr>
          <w:rFonts w:ascii="Times-Roman" w:hAnsi="Times-Roman" w:cs="Times-Roman"/>
          <w:lang w:eastAsia="en-GB"/>
        </w:rPr>
        <w:t xml:space="preserve">, where positioning bandwidth is the same as the system bandwidth (a), or a central block of the system </w:t>
      </w:r>
      <w:r w:rsidR="006961C6">
        <w:rPr>
          <w:rFonts w:ascii="Times-Roman" w:hAnsi="Times-Roman" w:cs="Times-Roman"/>
          <w:lang w:eastAsia="en-GB"/>
        </w:rPr>
        <w:t>bandwidth</w:t>
      </w:r>
      <w:r w:rsidR="001C0A43">
        <w:rPr>
          <w:rFonts w:ascii="Times-Roman" w:hAnsi="Times-Roman" w:cs="Times-Roman"/>
          <w:lang w:eastAsia="en-GB"/>
        </w:rPr>
        <w:t xml:space="preserve"> (b), as currently supported for LTE </w:t>
      </w:r>
      <w:r w:rsidR="00A57D82">
        <w:rPr>
          <w:rFonts w:ascii="Times-Roman" w:hAnsi="Times-Roman" w:cs="Times-Roman"/>
          <w:lang w:eastAsia="en-GB"/>
        </w:rPr>
        <w:t xml:space="preserve">DL </w:t>
      </w:r>
      <w:r w:rsidR="001C0A43">
        <w:rPr>
          <w:rFonts w:ascii="Times-Roman" w:hAnsi="Times-Roman" w:cs="Times-Roman"/>
          <w:lang w:eastAsia="en-GB"/>
        </w:rPr>
        <w:t xml:space="preserve">PRS. </w:t>
      </w:r>
      <w:r w:rsidR="00320FE7">
        <w:rPr>
          <w:rFonts w:ascii="Times-Roman" w:hAnsi="Times-Roman" w:cs="Times-Roman"/>
          <w:lang w:eastAsia="en-GB"/>
        </w:rPr>
        <w:t>Fi</w:t>
      </w:r>
      <w:r w:rsidR="00EA7C91">
        <w:rPr>
          <w:rFonts w:ascii="Times-Roman" w:hAnsi="Times-Roman" w:cs="Times-Roman"/>
          <w:lang w:eastAsia="en-GB"/>
        </w:rPr>
        <w:t xml:space="preserve">gure </w:t>
      </w:r>
      <w:r w:rsidR="00A57D82">
        <w:rPr>
          <w:rFonts w:ascii="Times-Roman" w:hAnsi="Times-Roman" w:cs="Times-Roman"/>
          <w:lang w:eastAsia="en-GB"/>
        </w:rPr>
        <w:t>2</w:t>
      </w:r>
      <w:r w:rsidR="00320FE7">
        <w:rPr>
          <w:rFonts w:ascii="Times-Roman" w:hAnsi="Times-Roman" w:cs="Times-Roman"/>
          <w:lang w:eastAsia="en-GB"/>
        </w:rPr>
        <w:t>(c) illustrates a positioning bandwidth which is smaller than the CC bandwidth, but the positioning resources do not occupy the central PRBs. This would also allow a frequency hopping of the positioning signal in different occasions</w:t>
      </w:r>
      <w:r w:rsidR="00372E8B">
        <w:rPr>
          <w:rFonts w:ascii="Times-Roman" w:hAnsi="Times-Roman" w:cs="Times-Roman"/>
          <w:lang w:eastAsia="en-GB"/>
        </w:rPr>
        <w:t>, similar to</w:t>
      </w:r>
      <w:r w:rsidR="009022A8">
        <w:rPr>
          <w:rFonts w:ascii="Times-Roman" w:hAnsi="Times-Roman" w:cs="Times-Roman"/>
          <w:lang w:eastAsia="en-GB"/>
        </w:rPr>
        <w:t xml:space="preserve"> </w:t>
      </w:r>
      <w:r w:rsidR="00372E8B">
        <w:rPr>
          <w:rFonts w:ascii="Times-Roman" w:hAnsi="Times-Roman" w:cs="Times-Roman"/>
          <w:lang w:eastAsia="en-GB"/>
        </w:rPr>
        <w:t>what is supported for eMTC [7]</w:t>
      </w:r>
      <w:r w:rsidR="00320FE7">
        <w:rPr>
          <w:rFonts w:ascii="Times-Roman" w:hAnsi="Times-Roman" w:cs="Times-Roman"/>
          <w:lang w:eastAsia="en-GB"/>
        </w:rPr>
        <w:t xml:space="preserve">. </w:t>
      </w:r>
      <w:r w:rsidR="00EA7C91">
        <w:rPr>
          <w:rFonts w:ascii="Times-Roman" w:hAnsi="Times-Roman" w:cs="Times-Roman"/>
          <w:lang w:eastAsia="en-GB"/>
        </w:rPr>
        <w:t xml:space="preserve">Figure </w:t>
      </w:r>
      <w:r w:rsidR="00A57D82">
        <w:rPr>
          <w:rFonts w:ascii="Times-Roman" w:hAnsi="Times-Roman" w:cs="Times-Roman"/>
          <w:lang w:eastAsia="en-GB"/>
        </w:rPr>
        <w:t>2</w:t>
      </w:r>
      <w:r w:rsidR="0071003E">
        <w:rPr>
          <w:rFonts w:ascii="Times-Roman" w:hAnsi="Times-Roman" w:cs="Times-Roman"/>
          <w:lang w:eastAsia="en-GB"/>
        </w:rPr>
        <w:t>(</w:t>
      </w:r>
      <w:r w:rsidR="001C0A43">
        <w:rPr>
          <w:rFonts w:ascii="Times-Roman" w:hAnsi="Times-Roman" w:cs="Times-Roman"/>
          <w:lang w:eastAsia="en-GB"/>
        </w:rPr>
        <w:t>d</w:t>
      </w:r>
      <w:r w:rsidR="0071003E">
        <w:rPr>
          <w:rFonts w:ascii="Times-Roman" w:hAnsi="Times-Roman" w:cs="Times-Roman"/>
          <w:lang w:eastAsia="en-GB"/>
        </w:rPr>
        <w:t>)</w:t>
      </w:r>
      <w:r w:rsidR="001C0A43">
        <w:rPr>
          <w:rFonts w:ascii="Times-Roman" w:hAnsi="Times-Roman" w:cs="Times-Roman"/>
          <w:lang w:eastAsia="en-GB"/>
        </w:rPr>
        <w:t xml:space="preserve"> illustrates an example where the positioning signal occupies two non-contiguous blocks, resulting in a kind of </w:t>
      </w:r>
      <w:r w:rsidR="001C0A43" w:rsidRPr="004B4CA0">
        <w:t>"</w:t>
      </w:r>
      <w:r w:rsidR="001C0A43">
        <w:rPr>
          <w:rFonts w:ascii="Times-Roman" w:hAnsi="Times-Roman" w:cs="Times-Roman"/>
          <w:lang w:eastAsia="en-GB"/>
        </w:rPr>
        <w:t>slit spectrum</w:t>
      </w:r>
      <w:r w:rsidR="001C0A43" w:rsidRPr="004B4CA0">
        <w:t>"</w:t>
      </w:r>
      <w:r w:rsidR="001C0A43">
        <w:rPr>
          <w:rFonts w:ascii="Times-Roman" w:hAnsi="Times-Roman" w:cs="Times-Roman"/>
          <w:lang w:eastAsia="en-GB"/>
        </w:rPr>
        <w:t xml:space="preserve"> signal, as also used in modernized GNSS (e.g., GPS L1C, or Galileo E1). </w:t>
      </w:r>
      <w:r w:rsidR="009678DD">
        <w:rPr>
          <w:rFonts w:ascii="Times-Roman" w:hAnsi="Times-Roman" w:cs="Times-Roman"/>
          <w:lang w:eastAsia="en-GB"/>
        </w:rPr>
        <w:t xml:space="preserve">This may also enable </w:t>
      </w:r>
      <w:r w:rsidR="00CC711C">
        <w:rPr>
          <w:rFonts w:ascii="Times-Roman" w:hAnsi="Times-Roman" w:cs="Times-Roman"/>
          <w:lang w:eastAsia="en-GB"/>
        </w:rPr>
        <w:t>a narrowband receiver</w:t>
      </w:r>
      <w:r w:rsidR="009678DD">
        <w:rPr>
          <w:rFonts w:ascii="Times-Roman" w:hAnsi="Times-Roman" w:cs="Times-Roman"/>
          <w:lang w:eastAsia="en-GB"/>
        </w:rPr>
        <w:t xml:space="preserve"> to operate within a single side-band only. </w:t>
      </w:r>
      <w:r w:rsidR="00372E8B">
        <w:rPr>
          <w:rFonts w:ascii="Times-Roman" w:hAnsi="Times-Roman" w:cs="Times-Roman"/>
          <w:lang w:eastAsia="en-GB"/>
        </w:rPr>
        <w:t xml:space="preserve">The latter </w:t>
      </w:r>
      <w:r w:rsidR="002435F6">
        <w:rPr>
          <w:rFonts w:ascii="Times-Roman" w:hAnsi="Times-Roman" w:cs="Times-Roman"/>
          <w:lang w:eastAsia="en-GB"/>
        </w:rPr>
        <w:t xml:space="preserve">may also occur in case of positioning signals in two component carriers, where the blanked resource blocks may be the guard band at the edge of each of the two </w:t>
      </w:r>
      <w:r w:rsidR="00C31A1C">
        <w:rPr>
          <w:rFonts w:ascii="Times-Roman" w:hAnsi="Times-Roman" w:cs="Times-Roman"/>
          <w:lang w:eastAsia="en-GB"/>
        </w:rPr>
        <w:t xml:space="preserve">component </w:t>
      </w:r>
      <w:r w:rsidR="002435F6">
        <w:rPr>
          <w:rFonts w:ascii="Times-Roman" w:hAnsi="Times-Roman" w:cs="Times-Roman"/>
          <w:lang w:eastAsia="en-GB"/>
        </w:rPr>
        <w:t>carriers.</w:t>
      </w:r>
    </w:p>
    <w:p w:rsidR="00145DDC" w:rsidRDefault="00145DDC" w:rsidP="00BF4702">
      <w:pPr>
        <w:autoSpaceDE w:val="0"/>
        <w:autoSpaceDN w:val="0"/>
        <w:adjustRightInd w:val="0"/>
        <w:spacing w:after="0"/>
        <w:jc w:val="left"/>
        <w:rPr>
          <w:rFonts w:ascii="Times-Roman" w:hAnsi="Times-Roman" w:cs="Times-Roman"/>
          <w:lang w:eastAsia="en-GB"/>
        </w:rPr>
      </w:pPr>
    </w:p>
    <w:p w:rsidR="00145DDC" w:rsidRDefault="00145DDC" w:rsidP="00BF4702">
      <w:pPr>
        <w:autoSpaceDE w:val="0"/>
        <w:autoSpaceDN w:val="0"/>
        <w:adjustRightInd w:val="0"/>
        <w:spacing w:after="0"/>
        <w:jc w:val="left"/>
        <w:rPr>
          <w:rFonts w:ascii="Times-Roman" w:hAnsi="Times-Roman" w:cs="Times-Roman"/>
          <w:lang w:eastAsia="en-GB"/>
        </w:rPr>
      </w:pPr>
    </w:p>
    <w:p w:rsidR="00145DDC" w:rsidRDefault="002435F6" w:rsidP="00CC711C">
      <w:pPr>
        <w:autoSpaceDE w:val="0"/>
        <w:autoSpaceDN w:val="0"/>
        <w:adjustRightInd w:val="0"/>
        <w:spacing w:after="0"/>
        <w:jc w:val="center"/>
        <w:rPr>
          <w:rFonts w:ascii="Times-Roman" w:hAnsi="Times-Roman" w:cs="Times-Roman"/>
          <w:lang w:eastAsia="en-GB"/>
        </w:rPr>
      </w:pPr>
      <w:r>
        <w:rPr>
          <w:rFonts w:ascii="Times-Roman" w:hAnsi="Times-Roman" w:cs="Times-Roman"/>
          <w:lang w:eastAsia="en-GB"/>
        </w:rPr>
        <w:object w:dxaOrig="8482" w:dyaOrig="4613">
          <v:shape id="_x0000_i1030" type="#_x0000_t75" style="width:423.85pt;height:231.05pt" o:ole="">
            <v:imagedata r:id="rId14" o:title=""/>
          </v:shape>
          <o:OLEObject Type="Embed" ProgID="Visio.Drawing.11" ShapeID="_x0000_i1030" DrawAspect="Content" ObjectID="_1599624632" r:id="rId15"/>
        </w:object>
      </w:r>
    </w:p>
    <w:p w:rsidR="00462EEF" w:rsidRDefault="00462EEF" w:rsidP="00EA7C91">
      <w:pPr>
        <w:pStyle w:val="TF"/>
        <w:rPr>
          <w:lang w:eastAsia="en-GB"/>
        </w:rPr>
      </w:pPr>
      <w:r>
        <w:rPr>
          <w:lang w:eastAsia="en-GB"/>
        </w:rPr>
        <w:t xml:space="preserve">Figure </w:t>
      </w:r>
      <w:r w:rsidR="00A57D82">
        <w:rPr>
          <w:lang w:val="en-US" w:eastAsia="en-GB"/>
        </w:rPr>
        <w:t>2</w:t>
      </w:r>
      <w:r>
        <w:rPr>
          <w:lang w:eastAsia="en-GB"/>
        </w:rPr>
        <w:t xml:space="preserve">: </w:t>
      </w:r>
      <w:r w:rsidR="00EA7C91">
        <w:rPr>
          <w:lang w:eastAsia="en-GB"/>
        </w:rPr>
        <w:t>Possible options for positioning signal BW configurations.</w:t>
      </w:r>
    </w:p>
    <w:p w:rsidR="00462EEF" w:rsidRDefault="00462EEF" w:rsidP="00CC711C">
      <w:pPr>
        <w:autoSpaceDE w:val="0"/>
        <w:autoSpaceDN w:val="0"/>
        <w:adjustRightInd w:val="0"/>
        <w:spacing w:after="0"/>
        <w:jc w:val="center"/>
        <w:rPr>
          <w:rFonts w:ascii="Times-Roman" w:hAnsi="Times-Roman" w:cs="Times-Roman"/>
          <w:lang w:eastAsia="en-GB"/>
        </w:rPr>
      </w:pPr>
    </w:p>
    <w:p w:rsidR="0071003E" w:rsidRDefault="00AE4C25" w:rsidP="00E746CB">
      <w:pPr>
        <w:pStyle w:val="NO"/>
        <w:ind w:left="1988" w:hanging="1704"/>
        <w:jc w:val="left"/>
        <w:rPr>
          <w:lang w:val="en-US" w:eastAsia="ko-KR"/>
        </w:rPr>
      </w:pPr>
      <w:r>
        <w:rPr>
          <w:b/>
          <w:lang w:val="en-US" w:eastAsia="ko-KR"/>
        </w:rPr>
        <w:t>Requirement 3</w:t>
      </w:r>
      <w:r w:rsidR="0071003E" w:rsidRPr="007F4BC7">
        <w:rPr>
          <w:b/>
          <w:lang w:eastAsia="ko-KR"/>
        </w:rPr>
        <w:t>:</w:t>
      </w:r>
      <w:r w:rsidR="0071003E">
        <w:rPr>
          <w:lang w:eastAsia="ko-KR"/>
        </w:rPr>
        <w:tab/>
        <w:t xml:space="preserve">The NR </w:t>
      </w:r>
      <w:r w:rsidR="00754AE0">
        <w:rPr>
          <w:lang w:val="en-US" w:eastAsia="ko-KR"/>
        </w:rPr>
        <w:t>positioning</w:t>
      </w:r>
      <w:r w:rsidR="0071003E">
        <w:rPr>
          <w:lang w:eastAsia="ko-KR"/>
        </w:rPr>
        <w:t xml:space="preserve"> signal</w:t>
      </w:r>
      <w:r w:rsidR="00222FC7">
        <w:rPr>
          <w:lang w:val="en-US" w:eastAsia="ko-KR"/>
        </w:rPr>
        <w:t>s</w:t>
      </w:r>
      <w:r w:rsidR="0071003E">
        <w:rPr>
          <w:lang w:eastAsia="ko-KR"/>
        </w:rPr>
        <w:t xml:space="preserve"> </w:t>
      </w:r>
      <w:r w:rsidR="0071003E">
        <w:rPr>
          <w:lang w:val="en-US" w:eastAsia="ko-KR"/>
        </w:rPr>
        <w:t xml:space="preserve">should allow a flexible </w:t>
      </w:r>
      <w:r w:rsidR="00E412FE">
        <w:rPr>
          <w:lang w:val="en-US" w:eastAsia="ko-KR"/>
        </w:rPr>
        <w:t xml:space="preserve">and scalable </w:t>
      </w:r>
      <w:r w:rsidR="00CB3E7F">
        <w:rPr>
          <w:lang w:val="en-US" w:eastAsia="ko-KR"/>
        </w:rPr>
        <w:t xml:space="preserve">configuration </w:t>
      </w:r>
      <w:r w:rsidR="00DC1BCE">
        <w:rPr>
          <w:rFonts w:ascii="Times-Roman" w:hAnsi="Times-Roman" w:cs="Times-Roman"/>
          <w:lang w:eastAsia="en-GB"/>
        </w:rPr>
        <w:t xml:space="preserve">of positioning resource blocks </w:t>
      </w:r>
      <w:r w:rsidR="00CF0347">
        <w:rPr>
          <w:lang w:val="en-US" w:eastAsia="ko-KR"/>
        </w:rPr>
        <w:t>with</w:t>
      </w:r>
      <w:r w:rsidR="00AE25B1">
        <w:rPr>
          <w:lang w:val="en-US" w:eastAsia="ko-KR"/>
        </w:rPr>
        <w:t xml:space="preserve">in </w:t>
      </w:r>
      <w:r w:rsidR="0071003E">
        <w:rPr>
          <w:lang w:val="en-US" w:eastAsia="ko-KR"/>
        </w:rPr>
        <w:t>the</w:t>
      </w:r>
      <w:r w:rsidR="00476A32">
        <w:rPr>
          <w:lang w:val="en-US" w:eastAsia="ko-KR"/>
        </w:rPr>
        <w:t xml:space="preserve"> available </w:t>
      </w:r>
      <w:r w:rsidR="00AE25B1">
        <w:rPr>
          <w:lang w:val="en-US" w:eastAsia="ko-KR"/>
        </w:rPr>
        <w:t>system bandwidth</w:t>
      </w:r>
      <w:r w:rsidR="00476A32" w:rsidRPr="00476A32">
        <w:t xml:space="preserve"> </w:t>
      </w:r>
      <w:r w:rsidR="00476A32" w:rsidRPr="00476A32">
        <w:rPr>
          <w:lang w:val="en-US" w:eastAsia="ko-KR"/>
        </w:rPr>
        <w:t>so that range</w:t>
      </w:r>
      <w:r w:rsidR="00476A32">
        <w:rPr>
          <w:lang w:val="en-US" w:eastAsia="ko-KR"/>
        </w:rPr>
        <w:t>/position</w:t>
      </w:r>
      <w:r w:rsidR="00476A32" w:rsidRPr="00476A32">
        <w:rPr>
          <w:lang w:val="en-US" w:eastAsia="ko-KR"/>
        </w:rPr>
        <w:t xml:space="preserve"> estimation could be granted under</w:t>
      </w:r>
      <w:r w:rsidR="00476A32">
        <w:rPr>
          <w:lang w:val="en-US" w:eastAsia="ko-KR"/>
        </w:rPr>
        <w:t xml:space="preserve"> </w:t>
      </w:r>
      <w:r w:rsidR="00476A32" w:rsidRPr="00476A32">
        <w:rPr>
          <w:lang w:val="en-US" w:eastAsia="ko-KR"/>
        </w:rPr>
        <w:t>different service degrees.</w:t>
      </w:r>
    </w:p>
    <w:p w:rsidR="0071003E" w:rsidRPr="0096159E" w:rsidRDefault="00AE4C25" w:rsidP="00E746CB">
      <w:pPr>
        <w:pStyle w:val="NO"/>
        <w:ind w:left="1988" w:hanging="1704"/>
        <w:jc w:val="left"/>
        <w:rPr>
          <w:lang w:val="en-US" w:eastAsia="ko-KR"/>
        </w:rPr>
      </w:pPr>
      <w:bookmarkStart w:id="2" w:name="_Hlk525080880"/>
      <w:r>
        <w:rPr>
          <w:b/>
          <w:lang w:val="en-US" w:eastAsia="ko-KR"/>
        </w:rPr>
        <w:t>Requirement 4</w:t>
      </w:r>
      <w:r w:rsidR="0071003E" w:rsidRPr="0071003E">
        <w:rPr>
          <w:b/>
          <w:lang w:val="en-US" w:eastAsia="ko-KR"/>
        </w:rPr>
        <w:t>:</w:t>
      </w:r>
      <w:r w:rsidR="0071003E">
        <w:rPr>
          <w:lang w:val="en-US" w:eastAsia="ko-KR"/>
        </w:rPr>
        <w:tab/>
        <w:t xml:space="preserve">In </w:t>
      </w:r>
      <w:bookmarkEnd w:id="2"/>
      <w:r w:rsidR="0071003E">
        <w:rPr>
          <w:lang w:val="en-US" w:eastAsia="ko-KR"/>
        </w:rPr>
        <w:t>positioning resources</w:t>
      </w:r>
      <w:r w:rsidR="00DC1BCE">
        <w:rPr>
          <w:lang w:val="en-US" w:eastAsia="ko-KR"/>
        </w:rPr>
        <w:t>/occasions</w:t>
      </w:r>
      <w:r w:rsidR="0071003E">
        <w:rPr>
          <w:lang w:val="en-US" w:eastAsia="ko-KR"/>
        </w:rPr>
        <w:t xml:space="preserve"> there should </w:t>
      </w:r>
      <w:r w:rsidR="00AE25B1">
        <w:rPr>
          <w:lang w:val="en-US" w:eastAsia="ko-KR"/>
        </w:rPr>
        <w:t xml:space="preserve">normally </w:t>
      </w:r>
      <w:r w:rsidR="0071003E">
        <w:rPr>
          <w:lang w:val="en-US" w:eastAsia="ko-KR"/>
        </w:rPr>
        <w:t xml:space="preserve">only be </w:t>
      </w:r>
      <w:r w:rsidR="000B159E">
        <w:rPr>
          <w:lang w:val="en-US" w:eastAsia="ko-KR"/>
        </w:rPr>
        <w:t>positioning</w:t>
      </w:r>
      <w:r w:rsidR="00DC1BCE">
        <w:rPr>
          <w:lang w:val="en-US" w:eastAsia="ko-KR"/>
        </w:rPr>
        <w:t xml:space="preserve"> signals configured and no intermixed other signals and channels.</w:t>
      </w:r>
      <w:r w:rsidR="00AE25B1">
        <w:rPr>
          <w:lang w:val="en-US" w:eastAsia="ko-KR"/>
        </w:rPr>
        <w:t xml:space="preserve"> </w:t>
      </w:r>
      <w:r w:rsidR="00D02151">
        <w:rPr>
          <w:lang w:val="en-US" w:eastAsia="ko-KR"/>
        </w:rPr>
        <w:t>Only</w:t>
      </w:r>
      <w:r w:rsidR="00AE25B1">
        <w:rPr>
          <w:lang w:val="en-US" w:eastAsia="ko-KR"/>
        </w:rPr>
        <w:t xml:space="preserve"> </w:t>
      </w:r>
      <w:r w:rsidR="00D02151">
        <w:rPr>
          <w:lang w:val="en-US" w:eastAsia="ko-KR"/>
        </w:rPr>
        <w:t>(</w:t>
      </w:r>
      <w:r w:rsidR="00E94A76">
        <w:rPr>
          <w:lang w:val="en-US" w:eastAsia="ko-KR"/>
        </w:rPr>
        <w:t xml:space="preserve">e.g., </w:t>
      </w:r>
      <w:r w:rsidR="00D02151">
        <w:rPr>
          <w:lang w:val="en-US" w:eastAsia="ko-KR"/>
        </w:rPr>
        <w:t xml:space="preserve">unanticipated) </w:t>
      </w:r>
      <w:r w:rsidR="00AE25B1">
        <w:rPr>
          <w:lang w:val="en-US" w:eastAsia="ko-KR"/>
        </w:rPr>
        <w:t xml:space="preserve">high-priority signalling/data </w:t>
      </w:r>
      <w:r w:rsidR="006E112A">
        <w:rPr>
          <w:lang w:val="en-US" w:eastAsia="ko-KR"/>
        </w:rPr>
        <w:t>may</w:t>
      </w:r>
      <w:r w:rsidR="00AE25B1">
        <w:rPr>
          <w:lang w:val="en-US" w:eastAsia="ko-KR"/>
        </w:rPr>
        <w:t xml:space="preserve"> puncture positioning resources.</w:t>
      </w:r>
    </w:p>
    <w:p w:rsidR="001534F3" w:rsidRDefault="001534F3" w:rsidP="00BF4702">
      <w:pPr>
        <w:autoSpaceDE w:val="0"/>
        <w:autoSpaceDN w:val="0"/>
        <w:adjustRightInd w:val="0"/>
        <w:spacing w:after="0"/>
        <w:jc w:val="left"/>
        <w:rPr>
          <w:rFonts w:ascii="Times-Roman" w:hAnsi="Times-Roman" w:cs="Times-Roman"/>
          <w:lang w:eastAsia="en-GB"/>
        </w:rPr>
      </w:pPr>
    </w:p>
    <w:p w:rsidR="007854B0" w:rsidRPr="00BA252E" w:rsidRDefault="007854B0" w:rsidP="00C10362">
      <w:pPr>
        <w:pStyle w:val="Heading3"/>
        <w:ind w:left="0" w:firstLine="0"/>
        <w:rPr>
          <w:sz w:val="20"/>
          <w:lang w:eastAsia="en-GB"/>
        </w:rPr>
      </w:pPr>
      <w:r w:rsidRPr="00BA252E">
        <w:rPr>
          <w:sz w:val="20"/>
          <w:lang w:eastAsia="en-GB"/>
        </w:rPr>
        <w:t>(b) Occupied Tones</w:t>
      </w:r>
    </w:p>
    <w:p w:rsidR="007854B0" w:rsidRDefault="007854B0" w:rsidP="00EB044E">
      <w:pPr>
        <w:jc w:val="left"/>
        <w:rPr>
          <w:lang w:eastAsia="ko-KR"/>
        </w:rPr>
      </w:pPr>
      <w:r>
        <w:rPr>
          <w:lang w:eastAsia="en-GB"/>
        </w:rPr>
        <w:t xml:space="preserve">The LTE </w:t>
      </w:r>
      <w:r w:rsidR="00A57D82">
        <w:rPr>
          <w:lang w:eastAsia="en-GB"/>
        </w:rPr>
        <w:t xml:space="preserve">DL </w:t>
      </w:r>
      <w:r>
        <w:rPr>
          <w:lang w:eastAsia="en-GB"/>
        </w:rPr>
        <w:t>PRS</w:t>
      </w:r>
      <w:r w:rsidR="00496FB7">
        <w:rPr>
          <w:lang w:eastAsia="en-GB"/>
        </w:rPr>
        <w:t xml:space="preserve"> pattern does not occupy all ton</w:t>
      </w:r>
      <w:r>
        <w:rPr>
          <w:lang w:eastAsia="en-GB"/>
        </w:rPr>
        <w:t>es in a resource block, because of coexistence requirements with CRS</w:t>
      </w:r>
      <w:r w:rsidR="004E3972">
        <w:rPr>
          <w:lang w:eastAsia="en-GB"/>
        </w:rPr>
        <w:t xml:space="preserve">, as shown in Figure </w:t>
      </w:r>
      <w:r w:rsidR="00A57D82">
        <w:rPr>
          <w:lang w:eastAsia="en-GB"/>
        </w:rPr>
        <w:t>3</w:t>
      </w:r>
      <w:r w:rsidR="005018BD">
        <w:rPr>
          <w:lang w:eastAsia="en-GB"/>
        </w:rPr>
        <w:t xml:space="preserve">. These </w:t>
      </w:r>
      <w:r w:rsidR="005018BD" w:rsidRPr="00B87AEC">
        <w:rPr>
          <w:lang w:eastAsia="ko-KR"/>
        </w:rPr>
        <w:t>"</w:t>
      </w:r>
      <w:r w:rsidR="005018BD">
        <w:rPr>
          <w:lang w:eastAsia="en-GB"/>
        </w:rPr>
        <w:t>frequency holes</w:t>
      </w:r>
      <w:r w:rsidR="005018BD" w:rsidRPr="00B87AEC">
        <w:rPr>
          <w:lang w:eastAsia="ko-KR"/>
        </w:rPr>
        <w:t>"</w:t>
      </w:r>
      <w:r w:rsidR="005018BD">
        <w:rPr>
          <w:lang w:eastAsia="ko-KR"/>
        </w:rPr>
        <w:t xml:space="preserve"> result in alias peaks in the time correlation function. </w:t>
      </w:r>
      <w:r w:rsidR="00496FB7">
        <w:rPr>
          <w:lang w:eastAsia="ko-KR"/>
        </w:rPr>
        <w:t xml:space="preserve">In addition, the PRS symbols </w:t>
      </w:r>
      <w:r w:rsidR="00377D85">
        <w:rPr>
          <w:lang w:eastAsia="ko-KR"/>
        </w:rPr>
        <w:t xml:space="preserve">are spread over a slot, which requires coherent combining </w:t>
      </w:r>
      <w:r w:rsidR="005559C4">
        <w:rPr>
          <w:lang w:eastAsia="ko-KR"/>
        </w:rPr>
        <w:t>(</w:t>
      </w:r>
      <w:r w:rsidR="005F0E19" w:rsidRPr="00B87AEC">
        <w:rPr>
          <w:lang w:eastAsia="ko-KR"/>
        </w:rPr>
        <w:t>"</w:t>
      </w:r>
      <w:r w:rsidR="005559C4">
        <w:rPr>
          <w:lang w:eastAsia="ko-KR"/>
        </w:rPr>
        <w:t>de-staggering</w:t>
      </w:r>
      <w:r w:rsidR="005F0E19" w:rsidRPr="00B87AEC">
        <w:rPr>
          <w:lang w:eastAsia="ko-KR"/>
        </w:rPr>
        <w:t>"</w:t>
      </w:r>
      <w:r w:rsidR="005559C4">
        <w:rPr>
          <w:lang w:eastAsia="ko-KR"/>
        </w:rPr>
        <w:t xml:space="preserve">) </w:t>
      </w:r>
      <w:r w:rsidR="00377D85">
        <w:rPr>
          <w:lang w:eastAsia="ko-KR"/>
        </w:rPr>
        <w:t>of PRS symbols over slots</w:t>
      </w:r>
      <w:r w:rsidR="002B6640">
        <w:rPr>
          <w:lang w:eastAsia="ko-KR"/>
        </w:rPr>
        <w:t>, which</w:t>
      </w:r>
      <w:r w:rsidR="005559C4">
        <w:rPr>
          <w:lang w:eastAsia="ko-KR"/>
        </w:rPr>
        <w:t xml:space="preserve"> may</w:t>
      </w:r>
      <w:r w:rsidR="002B6640">
        <w:rPr>
          <w:lang w:eastAsia="ko-KR"/>
        </w:rPr>
        <w:t xml:space="preserve"> increase measurement latency</w:t>
      </w:r>
      <w:r w:rsidR="005559C4">
        <w:rPr>
          <w:lang w:eastAsia="ko-KR"/>
        </w:rPr>
        <w:t xml:space="preserve"> and may be sensitive to UE mobility (Doppler)</w:t>
      </w:r>
      <w:r w:rsidR="00377D85">
        <w:rPr>
          <w:lang w:eastAsia="ko-KR"/>
        </w:rPr>
        <w:t xml:space="preserve">.   </w:t>
      </w:r>
    </w:p>
    <w:p w:rsidR="00EB044E" w:rsidRDefault="00EB044E" w:rsidP="00EB044E">
      <w:pPr>
        <w:jc w:val="left"/>
        <w:rPr>
          <w:lang w:eastAsia="ko-KR"/>
        </w:rPr>
      </w:pPr>
      <w:r>
        <w:rPr>
          <w:lang w:eastAsia="ko-KR"/>
        </w:rPr>
        <w:t>To enable shorter measurement duration (which usually also means reduced power consumption)</w:t>
      </w:r>
      <w:r w:rsidR="006A1804">
        <w:rPr>
          <w:lang w:eastAsia="ko-KR"/>
        </w:rPr>
        <w:t xml:space="preserve"> and avoid alias correlation peaks</w:t>
      </w:r>
      <w:r>
        <w:rPr>
          <w:lang w:eastAsia="ko-KR"/>
        </w:rPr>
        <w:t xml:space="preserve">, the NR positioning signal should utilize all tones in a </w:t>
      </w:r>
      <w:r w:rsidR="005107A3">
        <w:rPr>
          <w:lang w:eastAsia="ko-KR"/>
        </w:rPr>
        <w:t>resource block. This could generally be achi</w:t>
      </w:r>
      <w:r w:rsidR="0075021A">
        <w:rPr>
          <w:lang w:eastAsia="ko-KR"/>
        </w:rPr>
        <w:t>e</w:t>
      </w:r>
      <w:r w:rsidR="005107A3">
        <w:rPr>
          <w:lang w:eastAsia="ko-KR"/>
        </w:rPr>
        <w:t xml:space="preserve">ved with a </w:t>
      </w:r>
      <w:r w:rsidR="00A86021">
        <w:rPr>
          <w:lang w:eastAsia="ko-KR"/>
        </w:rPr>
        <w:t xml:space="preserve">staggered </w:t>
      </w:r>
      <w:r w:rsidR="005107A3">
        <w:rPr>
          <w:lang w:eastAsia="ko-KR"/>
        </w:rPr>
        <w:t xml:space="preserve">Comb-N structure, where </w:t>
      </w:r>
      <w:r w:rsidR="00A86021">
        <w:rPr>
          <w:lang w:eastAsia="ko-KR"/>
        </w:rPr>
        <w:t xml:space="preserve">(non-staggered) </w:t>
      </w:r>
      <w:r w:rsidR="005107A3">
        <w:rPr>
          <w:lang w:eastAsia="ko-KR"/>
        </w:rPr>
        <w:t>Comb-1 should also be supported</w:t>
      </w:r>
      <w:r w:rsidR="004E3972">
        <w:rPr>
          <w:lang w:eastAsia="ko-KR"/>
        </w:rPr>
        <w:t xml:space="preserve">, as </w:t>
      </w:r>
      <w:r w:rsidR="00C10D3B">
        <w:rPr>
          <w:lang w:eastAsia="ko-KR"/>
        </w:rPr>
        <w:t xml:space="preserve">for example </w:t>
      </w:r>
      <w:r w:rsidR="004E3972">
        <w:rPr>
          <w:lang w:eastAsia="ko-KR"/>
        </w:rPr>
        <w:t xml:space="preserve">illustrated in Figure </w:t>
      </w:r>
      <w:r w:rsidR="00A57D82">
        <w:rPr>
          <w:lang w:eastAsia="ko-KR"/>
        </w:rPr>
        <w:t>4</w:t>
      </w:r>
      <w:r>
        <w:rPr>
          <w:lang w:eastAsia="ko-KR"/>
        </w:rPr>
        <w:t xml:space="preserve">. </w:t>
      </w:r>
    </w:p>
    <w:p w:rsidR="004E3972" w:rsidRDefault="004E3972" w:rsidP="004E3972">
      <w:pPr>
        <w:pStyle w:val="NO"/>
        <w:rPr>
          <w:b/>
          <w:lang w:eastAsia="en-GB"/>
        </w:rPr>
      </w:pPr>
    </w:p>
    <w:p w:rsidR="004E3972" w:rsidRPr="00E41DBB" w:rsidRDefault="006E4EAF" w:rsidP="006367F1">
      <w:pPr>
        <w:pStyle w:val="NO"/>
        <w:jc w:val="left"/>
        <w:rPr>
          <w:lang w:val="en-US" w:eastAsia="en-GB"/>
        </w:rPr>
      </w:pPr>
      <w:r>
        <w:rPr>
          <w:b/>
          <w:lang w:val="en-US" w:eastAsia="en-GB"/>
        </w:rPr>
        <w:t>Requirement 5</w:t>
      </w:r>
      <w:r w:rsidR="004E3972" w:rsidRPr="00E41DBB">
        <w:rPr>
          <w:b/>
          <w:lang w:eastAsia="en-GB"/>
        </w:rPr>
        <w:t>:</w:t>
      </w:r>
      <w:r w:rsidR="004E3972">
        <w:rPr>
          <w:lang w:eastAsia="en-GB"/>
        </w:rPr>
        <w:tab/>
      </w:r>
      <w:r w:rsidR="00E746CB">
        <w:rPr>
          <w:lang w:eastAsia="en-GB"/>
        </w:rPr>
        <w:tab/>
      </w:r>
      <w:r w:rsidR="004E3972">
        <w:rPr>
          <w:lang w:eastAsia="en-GB"/>
        </w:rPr>
        <w:t xml:space="preserve">The NR </w:t>
      </w:r>
      <w:r w:rsidR="004E3972">
        <w:rPr>
          <w:lang w:val="en-US" w:eastAsia="en-GB"/>
        </w:rPr>
        <w:t>positioning</w:t>
      </w:r>
      <w:r w:rsidR="004E3972">
        <w:rPr>
          <w:lang w:eastAsia="en-GB"/>
        </w:rPr>
        <w:t xml:space="preserve"> signal</w:t>
      </w:r>
      <w:r w:rsidR="002508CB">
        <w:rPr>
          <w:lang w:val="en-US" w:eastAsia="en-GB"/>
        </w:rPr>
        <w:t>s</w:t>
      </w:r>
      <w:r w:rsidR="004E3972">
        <w:rPr>
          <w:lang w:eastAsia="en-GB"/>
        </w:rPr>
        <w:t xml:space="preserve"> should utilize all tones in</w:t>
      </w:r>
      <w:r w:rsidR="006367F1">
        <w:rPr>
          <w:lang w:val="en-US" w:eastAsia="en-GB"/>
        </w:rPr>
        <w:t xml:space="preserve"> a</w:t>
      </w:r>
      <w:r w:rsidR="004E3972">
        <w:rPr>
          <w:lang w:eastAsia="en-GB"/>
        </w:rPr>
        <w:t xml:space="preserve"> </w:t>
      </w:r>
      <w:r>
        <w:rPr>
          <w:lang w:val="en-US" w:eastAsia="en-GB"/>
        </w:rPr>
        <w:t>resource block</w:t>
      </w:r>
      <w:r w:rsidR="004E3972">
        <w:rPr>
          <w:lang w:val="en-US" w:eastAsia="en-GB"/>
        </w:rPr>
        <w:t>.</w:t>
      </w:r>
    </w:p>
    <w:p w:rsidR="005018BD" w:rsidRDefault="005018BD" w:rsidP="004E3972"/>
    <w:p w:rsidR="002B6640" w:rsidRDefault="00E41DBB" w:rsidP="002368D2">
      <w:pPr>
        <w:pStyle w:val="Heading3"/>
        <w:jc w:val="center"/>
      </w:pPr>
      <w:r w:rsidRPr="00F829B6">
        <w:object w:dxaOrig="11835" w:dyaOrig="5923">
          <v:shape id="_x0000_i1031" type="#_x0000_t75" style="width:413.2pt;height:207.25pt" o:ole="">
            <v:imagedata r:id="rId16" o:title=""/>
          </v:shape>
          <o:OLEObject Type="Embed" ProgID="Visio.Drawing.11" ShapeID="_x0000_i1031" DrawAspect="Content" ObjectID="_1599624633" r:id="rId17"/>
        </w:object>
      </w:r>
    </w:p>
    <w:p w:rsidR="004E3972" w:rsidRPr="004E3972" w:rsidRDefault="004E3972" w:rsidP="004E3972">
      <w:pPr>
        <w:pStyle w:val="TF"/>
      </w:pPr>
      <w:r>
        <w:t xml:space="preserve">Figure </w:t>
      </w:r>
      <w:r w:rsidR="00A57D82">
        <w:rPr>
          <w:lang w:val="en-US"/>
        </w:rPr>
        <w:t>3</w:t>
      </w:r>
      <w:r>
        <w:t>: LTE PRS Pattern.</w:t>
      </w:r>
    </w:p>
    <w:p w:rsidR="00AB57B8" w:rsidRDefault="00E02973" w:rsidP="00BA252E">
      <w:pPr>
        <w:jc w:val="center"/>
      </w:pPr>
      <w:r w:rsidRPr="00F829B6">
        <w:object w:dxaOrig="9377" w:dyaOrig="4281">
          <v:shape id="_x0000_i1032" type="#_x0000_t75" style="width:327.45pt;height:150.25pt" o:ole="">
            <v:imagedata r:id="rId18" o:title=""/>
          </v:shape>
          <o:OLEObject Type="Embed" ProgID="Visio.Drawing.11" ShapeID="_x0000_i1032" DrawAspect="Content" ObjectID="_1599624634" r:id="rId19"/>
        </w:object>
      </w:r>
    </w:p>
    <w:p w:rsidR="004E3972" w:rsidRPr="00AB57B8" w:rsidRDefault="004E3972" w:rsidP="004E3972">
      <w:pPr>
        <w:pStyle w:val="TF"/>
        <w:rPr>
          <w:lang w:eastAsia="en-GB"/>
        </w:rPr>
      </w:pPr>
      <w:r>
        <w:rPr>
          <w:lang w:eastAsia="en-GB"/>
        </w:rPr>
        <w:t xml:space="preserve">Figure </w:t>
      </w:r>
      <w:r w:rsidR="00A57D82">
        <w:rPr>
          <w:lang w:val="en-US" w:eastAsia="en-GB"/>
        </w:rPr>
        <w:t>4</w:t>
      </w:r>
      <w:r>
        <w:rPr>
          <w:lang w:eastAsia="en-GB"/>
        </w:rPr>
        <w:t>: Positioning signal frequency density</w:t>
      </w:r>
      <w:r w:rsidR="005F0E19">
        <w:rPr>
          <w:lang w:val="en-US" w:eastAsia="en-GB"/>
        </w:rPr>
        <w:t xml:space="preserve"> (Comb-1 contiguous tones</w:t>
      </w:r>
      <w:r w:rsidR="00C10362">
        <w:rPr>
          <w:lang w:val="en-US" w:eastAsia="en-GB"/>
        </w:rPr>
        <w:t xml:space="preserve"> (left)</w:t>
      </w:r>
      <w:r w:rsidR="005107A3">
        <w:rPr>
          <w:lang w:val="en-US" w:eastAsia="en-GB"/>
        </w:rPr>
        <w:t>,</w:t>
      </w:r>
      <w:r w:rsidR="00E746CB">
        <w:rPr>
          <w:lang w:val="en-US" w:eastAsia="en-GB"/>
        </w:rPr>
        <w:t xml:space="preserve"> and Comb-4</w:t>
      </w:r>
      <w:r w:rsidR="00C10362">
        <w:rPr>
          <w:lang w:val="en-US" w:eastAsia="en-GB"/>
        </w:rPr>
        <w:t xml:space="preserve"> with staggering (right)</w:t>
      </w:r>
      <w:r w:rsidR="005F0E19">
        <w:rPr>
          <w:lang w:val="en-US" w:eastAsia="en-GB"/>
        </w:rPr>
        <w:t>)</w:t>
      </w:r>
      <w:r>
        <w:rPr>
          <w:lang w:eastAsia="en-GB"/>
        </w:rPr>
        <w:t>.</w:t>
      </w:r>
    </w:p>
    <w:p w:rsidR="00E41DBB" w:rsidRPr="00E41DBB" w:rsidRDefault="00E41DBB" w:rsidP="00E41DBB">
      <w:pPr>
        <w:rPr>
          <w:lang w:eastAsia="en-GB"/>
        </w:rPr>
      </w:pPr>
    </w:p>
    <w:p w:rsidR="007854B0" w:rsidRPr="006367F1" w:rsidRDefault="007854B0" w:rsidP="006367F1">
      <w:pPr>
        <w:pStyle w:val="Heading3"/>
        <w:rPr>
          <w:b/>
          <w:sz w:val="20"/>
          <w:lang w:eastAsia="en-GB"/>
        </w:rPr>
      </w:pPr>
      <w:r w:rsidRPr="006367F1">
        <w:rPr>
          <w:b/>
          <w:sz w:val="20"/>
          <w:lang w:eastAsia="en-GB"/>
        </w:rPr>
        <w:t>(c) Occupied Time Duration</w:t>
      </w:r>
    </w:p>
    <w:p w:rsidR="007854B0" w:rsidRDefault="00E41DBB" w:rsidP="00050D52">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In LTE, the </w:t>
      </w:r>
      <w:r w:rsidR="00A57D82">
        <w:rPr>
          <w:rFonts w:ascii="Times-Roman" w:hAnsi="Times-Roman" w:cs="Times-Roman"/>
          <w:lang w:eastAsia="en-GB"/>
        </w:rPr>
        <w:t xml:space="preserve">DL </w:t>
      </w:r>
      <w:r>
        <w:rPr>
          <w:rFonts w:ascii="Times-Roman" w:hAnsi="Times-Roman" w:cs="Times-Roman"/>
          <w:lang w:eastAsia="en-GB"/>
        </w:rPr>
        <w:t>PRS is</w:t>
      </w:r>
      <w:r w:rsidR="00A90261">
        <w:rPr>
          <w:rFonts w:ascii="Times-Roman" w:hAnsi="Times-Roman" w:cs="Times-Roman"/>
          <w:lang w:eastAsia="en-GB"/>
        </w:rPr>
        <w:t xml:space="preserve"> transmitted in pre-defined positioning subframes grouped by several consecutive subframes </w:t>
      </w:r>
      <w:r w:rsidR="00A90261" w:rsidRPr="00A90261">
        <w:rPr>
          <w:rFonts w:ascii="Times-Roman" w:hAnsi="Times-Roman" w:cs="Times-Roman"/>
          <w:i/>
          <w:lang w:eastAsia="en-GB"/>
        </w:rPr>
        <w:t>N</w:t>
      </w:r>
      <w:r w:rsidR="00A90261" w:rsidRPr="00A90261">
        <w:rPr>
          <w:rFonts w:ascii="Times-Roman" w:hAnsi="Times-Roman" w:cs="Times-Roman"/>
          <w:i/>
          <w:vertAlign w:val="subscript"/>
          <w:lang w:eastAsia="en-GB"/>
        </w:rPr>
        <w:t>PRS</w:t>
      </w:r>
      <w:r w:rsidR="00A90261">
        <w:rPr>
          <w:rFonts w:ascii="Times-Roman" w:hAnsi="Times-Roman" w:cs="Times-Roman"/>
          <w:lang w:eastAsia="en-GB"/>
        </w:rPr>
        <w:t xml:space="preserve">, which are termed </w:t>
      </w:r>
      <w:r w:rsidR="00A90261" w:rsidRPr="004B4CA0">
        <w:t>"</w:t>
      </w:r>
      <w:r w:rsidR="00A90261">
        <w:rPr>
          <w:rFonts w:ascii="Times-Roman" w:hAnsi="Times-Roman" w:cs="Times-Roman"/>
          <w:lang w:eastAsia="en-GB"/>
        </w:rPr>
        <w:t>positioning occasion</w:t>
      </w:r>
      <w:r w:rsidR="00A90261" w:rsidRPr="004B4CA0">
        <w:t>"</w:t>
      </w:r>
      <w:r w:rsidR="00A90261">
        <w:rPr>
          <w:rFonts w:ascii="Times-Roman" w:hAnsi="Times-Roman" w:cs="Times-Roman"/>
          <w:lang w:eastAsia="en-GB"/>
        </w:rPr>
        <w:t xml:space="preserve">. Positioning occasions occur periodically with periodicity </w:t>
      </w:r>
      <w:r w:rsidR="00A90261" w:rsidRPr="00A90261">
        <w:rPr>
          <w:rFonts w:ascii="Times-Roman" w:hAnsi="Times-Roman" w:cs="Times-Roman"/>
          <w:i/>
          <w:lang w:eastAsia="en-GB"/>
        </w:rPr>
        <w:t>T</w:t>
      </w:r>
      <w:r w:rsidR="00A90261" w:rsidRPr="00A90261">
        <w:rPr>
          <w:rFonts w:ascii="Times-Roman" w:hAnsi="Times-Roman" w:cs="Times-Roman"/>
          <w:i/>
          <w:vertAlign w:val="subscript"/>
          <w:lang w:eastAsia="en-GB"/>
        </w:rPr>
        <w:t>PRS</w:t>
      </w:r>
      <w:r w:rsidR="00A90261">
        <w:rPr>
          <w:rFonts w:ascii="Times-Roman" w:hAnsi="Times-Roman" w:cs="Times-Roman"/>
          <w:lang w:eastAsia="en-GB"/>
        </w:rPr>
        <w:t xml:space="preserve">. In LTE Rel-9 the number of consecutive downlink subframes </w:t>
      </w:r>
      <w:r w:rsidR="00A90261" w:rsidRPr="002E50D7">
        <w:rPr>
          <w:rFonts w:ascii="Times-Roman" w:hAnsi="Times-Roman" w:cs="Times-Roman"/>
          <w:i/>
          <w:lang w:eastAsia="en-GB"/>
        </w:rPr>
        <w:t>N</w:t>
      </w:r>
      <w:r w:rsidR="00A90261" w:rsidRPr="00A90261">
        <w:rPr>
          <w:rFonts w:ascii="Times-Roman" w:hAnsi="Times-Roman" w:cs="Times-Roman"/>
          <w:i/>
          <w:vertAlign w:val="subscript"/>
          <w:lang w:eastAsia="en-GB"/>
        </w:rPr>
        <w:t>PRS</w:t>
      </w:r>
      <w:r w:rsidR="00A90261">
        <w:rPr>
          <w:rFonts w:ascii="Times-Roman" w:hAnsi="Times-Roman" w:cs="Times-Roman"/>
          <w:lang w:eastAsia="en-GB"/>
        </w:rPr>
        <w:t xml:space="preserve"> can be 1, 2, 4, or 6 subframes</w:t>
      </w:r>
      <w:r w:rsidR="002E50D7">
        <w:rPr>
          <w:rFonts w:ascii="Times-Roman" w:hAnsi="Times-Roman" w:cs="Times-Roman"/>
          <w:lang w:eastAsia="en-GB"/>
        </w:rPr>
        <w:t xml:space="preserve"> (milli-seconds)</w:t>
      </w:r>
      <w:r w:rsidR="00A90261">
        <w:rPr>
          <w:rFonts w:ascii="Times-Roman" w:hAnsi="Times-Roman" w:cs="Times-Roman"/>
          <w:lang w:eastAsia="en-GB"/>
        </w:rPr>
        <w:t xml:space="preserve">. </w:t>
      </w:r>
      <w:r w:rsidR="002E50D7">
        <w:rPr>
          <w:rFonts w:ascii="Times-Roman" w:hAnsi="Times-Roman" w:cs="Times-Roman"/>
          <w:lang w:eastAsia="en-GB"/>
        </w:rPr>
        <w:t xml:space="preserve">In LTE Rel-14, the PRS can be </w:t>
      </w:r>
      <w:r w:rsidR="00D3244C">
        <w:rPr>
          <w:rFonts w:ascii="Times-Roman" w:hAnsi="Times-Roman" w:cs="Times-Roman"/>
          <w:lang w:eastAsia="en-GB"/>
        </w:rPr>
        <w:t>denser</w:t>
      </w:r>
      <w:r w:rsidR="002E50D7">
        <w:rPr>
          <w:rFonts w:ascii="Times-Roman" w:hAnsi="Times-Roman" w:cs="Times-Roman"/>
          <w:lang w:eastAsia="en-GB"/>
        </w:rPr>
        <w:t xml:space="preserve"> and generally any number between 1 and 160 subframes. </w:t>
      </w:r>
      <w:r w:rsidR="00FD4875">
        <w:rPr>
          <w:rFonts w:ascii="Times-Roman" w:hAnsi="Times-Roman" w:cs="Times-Roman"/>
          <w:lang w:eastAsia="en-GB"/>
        </w:rPr>
        <w:t xml:space="preserve">A longer time-domain signal allows longer cross-correlation intervals, and therefore, improved pre-detection SNR. </w:t>
      </w:r>
      <w:r w:rsidR="00050D52">
        <w:rPr>
          <w:rFonts w:ascii="Times-Roman" w:hAnsi="Times-Roman" w:cs="Times-Roman"/>
          <w:lang w:eastAsia="en-GB"/>
        </w:rPr>
        <w:t xml:space="preserve">In addition, a high PRS time density is required for accurate Doppler measurements. However, </w:t>
      </w:r>
      <w:r w:rsidR="00050D52" w:rsidRPr="00050D52">
        <w:rPr>
          <w:rFonts w:ascii="Times-Roman" w:hAnsi="Times-Roman" w:cs="Times-Roman"/>
          <w:lang w:eastAsia="en-GB"/>
        </w:rPr>
        <w:t xml:space="preserve">higher </w:t>
      </w:r>
      <w:r w:rsidR="00364F6F">
        <w:rPr>
          <w:rFonts w:ascii="Times-Roman" w:hAnsi="Times-Roman" w:cs="Times-Roman"/>
          <w:lang w:eastAsia="en-GB"/>
        </w:rPr>
        <w:t>positioning</w:t>
      </w:r>
      <w:r w:rsidR="00050D52">
        <w:rPr>
          <w:rFonts w:ascii="Times-Roman" w:hAnsi="Times-Roman" w:cs="Times-Roman"/>
          <w:lang w:eastAsia="en-GB"/>
        </w:rPr>
        <w:t xml:space="preserve"> signal density also means larger overhead, which might lead to lower spectrum efficiency or effective transmission </w:t>
      </w:r>
      <w:r w:rsidR="00050D52" w:rsidRPr="00050D52">
        <w:rPr>
          <w:rFonts w:ascii="Times-Roman" w:hAnsi="Times-Roman" w:cs="Times-Roman"/>
          <w:lang w:eastAsia="en-GB"/>
        </w:rPr>
        <w:t>rate</w:t>
      </w:r>
      <w:r w:rsidR="00050D52">
        <w:rPr>
          <w:rFonts w:ascii="Times-Roman" w:hAnsi="Times-Roman" w:cs="Times-Roman"/>
          <w:lang w:eastAsia="en-GB"/>
        </w:rPr>
        <w:t xml:space="preserve">. </w:t>
      </w:r>
    </w:p>
    <w:p w:rsidR="00F24F50" w:rsidRDefault="00F24F50" w:rsidP="00050D52">
      <w:pPr>
        <w:autoSpaceDE w:val="0"/>
        <w:autoSpaceDN w:val="0"/>
        <w:adjustRightInd w:val="0"/>
        <w:spacing w:after="0"/>
        <w:jc w:val="left"/>
        <w:rPr>
          <w:rFonts w:ascii="Times-Roman" w:hAnsi="Times-Roman" w:cs="Times-Roman"/>
          <w:lang w:eastAsia="en-GB"/>
        </w:rPr>
      </w:pPr>
    </w:p>
    <w:p w:rsidR="00F24F50" w:rsidRDefault="00C0283F" w:rsidP="00050D52">
      <w:pPr>
        <w:autoSpaceDE w:val="0"/>
        <w:autoSpaceDN w:val="0"/>
        <w:adjustRightInd w:val="0"/>
        <w:spacing w:after="0"/>
        <w:jc w:val="left"/>
        <w:rPr>
          <w:rFonts w:ascii="Times-Roman" w:hAnsi="Times-Roman" w:cs="Times-Roman"/>
          <w:lang w:eastAsia="en-GB"/>
        </w:rPr>
      </w:pPr>
      <w:r>
        <w:rPr>
          <w:rFonts w:ascii="Times-Roman" w:hAnsi="Times-Roman" w:cs="Times-Roman"/>
          <w:lang w:eastAsia="en-GB"/>
        </w:rPr>
        <w:t>T</w:t>
      </w:r>
      <w:r w:rsidR="00F24F50">
        <w:rPr>
          <w:rFonts w:ascii="Times-Roman" w:hAnsi="Times-Roman" w:cs="Times-Roman"/>
          <w:lang w:eastAsia="en-GB"/>
        </w:rPr>
        <w:t xml:space="preserve">he time duration of the </w:t>
      </w:r>
      <w:r w:rsidR="00364F6F">
        <w:rPr>
          <w:rFonts w:ascii="Times-Roman" w:hAnsi="Times-Roman" w:cs="Times-Roman"/>
          <w:lang w:eastAsia="en-GB"/>
        </w:rPr>
        <w:t>positioning</w:t>
      </w:r>
      <w:r w:rsidR="00F24F50">
        <w:rPr>
          <w:rFonts w:ascii="Times-Roman" w:hAnsi="Times-Roman" w:cs="Times-Roman"/>
          <w:lang w:eastAsia="en-GB"/>
        </w:rPr>
        <w:t xml:space="preserve"> signal </w:t>
      </w:r>
      <w:r w:rsidR="00BD4315">
        <w:rPr>
          <w:rFonts w:ascii="Times-Roman" w:hAnsi="Times-Roman" w:cs="Times-Roman"/>
          <w:lang w:eastAsia="en-GB"/>
        </w:rPr>
        <w:t>may</w:t>
      </w:r>
      <w:r w:rsidR="00F24F50">
        <w:rPr>
          <w:rFonts w:ascii="Times-Roman" w:hAnsi="Times-Roman" w:cs="Times-Roman"/>
          <w:lang w:eastAsia="en-GB"/>
        </w:rPr>
        <w:t xml:space="preserve"> be constrained by the beam-sweeping periodicity. </w:t>
      </w:r>
      <w:r w:rsidR="00C96C7B">
        <w:rPr>
          <w:rFonts w:ascii="Times-Roman" w:hAnsi="Times-Roman" w:cs="Times-Roman"/>
          <w:lang w:eastAsia="en-GB"/>
        </w:rPr>
        <w:t xml:space="preserve">This may require defining a directional version of the </w:t>
      </w:r>
      <w:r w:rsidR="00364F6F">
        <w:rPr>
          <w:rFonts w:ascii="Times-Roman" w:hAnsi="Times-Roman" w:cs="Times-Roman"/>
          <w:lang w:eastAsia="en-GB"/>
        </w:rPr>
        <w:t>positioning</w:t>
      </w:r>
      <w:r w:rsidR="00C96C7B">
        <w:rPr>
          <w:rFonts w:ascii="Times-Roman" w:hAnsi="Times-Roman" w:cs="Times-Roman"/>
          <w:lang w:eastAsia="en-GB"/>
        </w:rPr>
        <w:t xml:space="preserve"> signal, similar to the concept of SS blocks and bursts. </w:t>
      </w:r>
      <w:r w:rsidR="00CB0506">
        <w:rPr>
          <w:rFonts w:ascii="Times-Roman" w:hAnsi="Times-Roman" w:cs="Times-Roman"/>
          <w:lang w:eastAsia="en-GB"/>
        </w:rPr>
        <w:t xml:space="preserve">An Angle-Of-Departure </w:t>
      </w:r>
      <w:r w:rsidR="00805458">
        <w:rPr>
          <w:rFonts w:ascii="Times-Roman" w:hAnsi="Times-Roman" w:cs="Times-Roman"/>
          <w:lang w:eastAsia="en-GB"/>
        </w:rPr>
        <w:t xml:space="preserve">(AOD) </w:t>
      </w:r>
      <w:r w:rsidR="00CB0506">
        <w:rPr>
          <w:rFonts w:ascii="Times-Roman" w:hAnsi="Times-Roman" w:cs="Times-Roman"/>
          <w:lang w:eastAsia="en-GB"/>
        </w:rPr>
        <w:t xml:space="preserve">may </w:t>
      </w:r>
      <w:r w:rsidR="00364F6F">
        <w:rPr>
          <w:rFonts w:ascii="Times-Roman" w:hAnsi="Times-Roman" w:cs="Times-Roman"/>
          <w:lang w:eastAsia="en-GB"/>
        </w:rPr>
        <w:t xml:space="preserve">then </w:t>
      </w:r>
      <w:r w:rsidR="00CB0506">
        <w:rPr>
          <w:rFonts w:ascii="Times-Roman" w:hAnsi="Times-Roman" w:cs="Times-Roman"/>
          <w:lang w:eastAsia="en-GB"/>
        </w:rPr>
        <w:t xml:space="preserve">be encoded in the </w:t>
      </w:r>
      <w:r w:rsidR="00364F6F">
        <w:rPr>
          <w:rFonts w:ascii="Times-Roman" w:hAnsi="Times-Roman" w:cs="Times-Roman"/>
          <w:lang w:eastAsia="en-GB"/>
        </w:rPr>
        <w:t>positioning</w:t>
      </w:r>
      <w:r w:rsidR="00CB0506">
        <w:rPr>
          <w:rFonts w:ascii="Times-Roman" w:hAnsi="Times-Roman" w:cs="Times-Roman"/>
          <w:lang w:eastAsia="en-GB"/>
        </w:rPr>
        <w:t xml:space="preserve"> signal.</w:t>
      </w:r>
      <w:r w:rsidR="00BB6A6A">
        <w:rPr>
          <w:rFonts w:ascii="Times-Roman" w:hAnsi="Times-Roman" w:cs="Times-Roman"/>
          <w:lang w:eastAsia="en-GB"/>
        </w:rPr>
        <w:t xml:space="preserve"> An example of the positioning signal tim</w:t>
      </w:r>
      <w:r w:rsidR="00713E2F">
        <w:rPr>
          <w:rFonts w:ascii="Times-Roman" w:hAnsi="Times-Roman" w:cs="Times-Roman"/>
          <w:lang w:eastAsia="en-GB"/>
        </w:rPr>
        <w:t>e domain mapping with beam sweep</w:t>
      </w:r>
      <w:r w:rsidR="00BB6A6A">
        <w:rPr>
          <w:rFonts w:ascii="Times-Roman" w:hAnsi="Times-Roman" w:cs="Times-Roman"/>
          <w:lang w:eastAsia="en-GB"/>
        </w:rPr>
        <w:t xml:space="preserve">ing is illustrated in Figure </w:t>
      </w:r>
      <w:r w:rsidR="00A57D82">
        <w:rPr>
          <w:rFonts w:ascii="Times-Roman" w:hAnsi="Times-Roman" w:cs="Times-Roman"/>
          <w:lang w:eastAsia="en-GB"/>
        </w:rPr>
        <w:t>5</w:t>
      </w:r>
      <w:r w:rsidR="00BB6A6A">
        <w:rPr>
          <w:rFonts w:ascii="Times-Roman" w:hAnsi="Times-Roman" w:cs="Times-Roman"/>
          <w:lang w:eastAsia="en-GB"/>
        </w:rPr>
        <w:t xml:space="preserve">. </w:t>
      </w:r>
      <w:r w:rsidR="00314162">
        <w:rPr>
          <w:rFonts w:ascii="Times-Roman" w:hAnsi="Times-Roman" w:cs="Times-Roman"/>
          <w:lang w:eastAsia="en-GB"/>
        </w:rPr>
        <w:t>The positioning signal</w:t>
      </w:r>
      <w:r w:rsidR="008C4861">
        <w:rPr>
          <w:rFonts w:ascii="Times-Roman" w:hAnsi="Times-Roman" w:cs="Times-Roman"/>
          <w:lang w:eastAsia="en-GB"/>
        </w:rPr>
        <w:t xml:space="preserve"> </w:t>
      </w:r>
      <w:r w:rsidR="00314162">
        <w:rPr>
          <w:rFonts w:ascii="Times-Roman" w:hAnsi="Times-Roman" w:cs="Times-Roman"/>
          <w:lang w:eastAsia="en-GB"/>
        </w:rPr>
        <w:t xml:space="preserve">may be repeated </w:t>
      </w:r>
      <w:r w:rsidR="008C4861">
        <w:rPr>
          <w:rFonts w:ascii="Times-Roman" w:hAnsi="Times-Roman" w:cs="Times-Roman"/>
          <w:lang w:eastAsia="en-GB"/>
        </w:rPr>
        <w:t>a number of times in the same beam direction to allow RX beam sweeping and RX combining, which should result in improved coverage and would allow an</w:t>
      </w:r>
      <w:r w:rsidR="00691705">
        <w:rPr>
          <w:rFonts w:ascii="Times-Roman" w:hAnsi="Times-Roman" w:cs="Times-Roman"/>
          <w:lang w:eastAsia="en-GB"/>
        </w:rPr>
        <w:t>gle-of-departure determination.</w:t>
      </w:r>
      <w:r w:rsidR="007B0085">
        <w:rPr>
          <w:rFonts w:ascii="Times-Roman" w:hAnsi="Times-Roman" w:cs="Times-Roman"/>
          <w:lang w:eastAsia="en-GB"/>
        </w:rPr>
        <w:t xml:space="preserve"> The TX beam sweep</w:t>
      </w:r>
      <w:r w:rsidR="000D03E0">
        <w:rPr>
          <w:rFonts w:ascii="Times-Roman" w:hAnsi="Times-Roman" w:cs="Times-Roman"/>
          <w:lang w:eastAsia="en-GB"/>
        </w:rPr>
        <w:t xml:space="preserve">ing may be managed across sites to improve hearability (i.e., reduce interference (see also section </w:t>
      </w:r>
      <w:r w:rsidR="00B22205">
        <w:rPr>
          <w:rFonts w:ascii="Times-Roman" w:hAnsi="Times-Roman" w:cs="Times-Roman"/>
          <w:lang w:eastAsia="en-GB"/>
        </w:rPr>
        <w:t>3</w:t>
      </w:r>
      <w:r w:rsidR="000D03E0">
        <w:rPr>
          <w:rFonts w:ascii="Times-Roman" w:hAnsi="Times-Roman" w:cs="Times-Roman"/>
          <w:lang w:eastAsia="en-GB"/>
        </w:rPr>
        <w:t>.</w:t>
      </w:r>
      <w:r w:rsidR="00B22205">
        <w:rPr>
          <w:rFonts w:ascii="Times-Roman" w:hAnsi="Times-Roman" w:cs="Times-Roman"/>
          <w:lang w:eastAsia="en-GB"/>
        </w:rPr>
        <w:t>1</w:t>
      </w:r>
      <w:r w:rsidR="000D03E0">
        <w:rPr>
          <w:rFonts w:ascii="Times-Roman" w:hAnsi="Times-Roman" w:cs="Times-Roman"/>
          <w:lang w:eastAsia="en-GB"/>
        </w:rPr>
        <w:t xml:space="preserve"> above)).</w:t>
      </w:r>
    </w:p>
    <w:p w:rsidR="007B7E5E" w:rsidRDefault="007B7E5E" w:rsidP="004D16F0">
      <w:pPr>
        <w:autoSpaceDE w:val="0"/>
        <w:autoSpaceDN w:val="0"/>
        <w:adjustRightInd w:val="0"/>
        <w:spacing w:after="0"/>
        <w:ind w:left="-1134"/>
        <w:jc w:val="center"/>
        <w:rPr>
          <w:rFonts w:ascii="Times-Roman" w:hAnsi="Times-Roman" w:cs="Times-Roman"/>
          <w:lang w:eastAsia="en-GB"/>
        </w:rPr>
      </w:pPr>
    </w:p>
    <w:p w:rsidR="00590EA8" w:rsidRDefault="003643D7" w:rsidP="00590EA8">
      <w:pPr>
        <w:autoSpaceDE w:val="0"/>
        <w:autoSpaceDN w:val="0"/>
        <w:adjustRightInd w:val="0"/>
        <w:spacing w:after="0"/>
        <w:ind w:left="-180"/>
        <w:jc w:val="center"/>
        <w:rPr>
          <w:rFonts w:ascii="Times-Roman" w:hAnsi="Times-Roman" w:cs="Times-Roman"/>
          <w:lang w:eastAsia="en-GB"/>
        </w:rPr>
      </w:pPr>
      <w:r>
        <w:lastRenderedPageBreak/>
        <w:pict>
          <v:shape id="_x0000_i1033" type="#_x0000_t75" style="width:481.45pt;height:164.05pt">
            <v:imagedata r:id="rId20" o:title=""/>
          </v:shape>
        </w:pict>
      </w:r>
    </w:p>
    <w:p w:rsidR="008C4861" w:rsidRDefault="008C4861" w:rsidP="008C4861">
      <w:pPr>
        <w:pStyle w:val="TF"/>
        <w:rPr>
          <w:lang w:eastAsia="en-GB"/>
        </w:rPr>
      </w:pPr>
      <w:r>
        <w:rPr>
          <w:lang w:eastAsia="en-GB"/>
        </w:rPr>
        <w:t xml:space="preserve">Figure </w:t>
      </w:r>
      <w:r w:rsidR="00A57D82">
        <w:rPr>
          <w:lang w:val="en-US" w:eastAsia="en-GB"/>
        </w:rPr>
        <w:t>5</w:t>
      </w:r>
      <w:r>
        <w:rPr>
          <w:lang w:eastAsia="en-GB"/>
        </w:rPr>
        <w:t>: Positioning signal time domain mapping with beam sweeping.</w:t>
      </w:r>
    </w:p>
    <w:p w:rsidR="00CB0506" w:rsidRDefault="00CB0506" w:rsidP="004D16F0">
      <w:pPr>
        <w:autoSpaceDE w:val="0"/>
        <w:autoSpaceDN w:val="0"/>
        <w:adjustRightInd w:val="0"/>
        <w:spacing w:after="0"/>
        <w:ind w:left="-90"/>
        <w:jc w:val="left"/>
        <w:rPr>
          <w:rFonts w:ascii="Times-Roman" w:hAnsi="Times-Roman" w:cs="Times-Roman"/>
          <w:lang w:eastAsia="en-GB"/>
        </w:rPr>
      </w:pPr>
    </w:p>
    <w:p w:rsidR="00504101" w:rsidRDefault="00504101" w:rsidP="00050D52">
      <w:pPr>
        <w:autoSpaceDE w:val="0"/>
        <w:autoSpaceDN w:val="0"/>
        <w:adjustRightInd w:val="0"/>
        <w:spacing w:after="0"/>
        <w:jc w:val="left"/>
        <w:rPr>
          <w:rFonts w:ascii="Times-Roman" w:hAnsi="Times-Roman" w:cs="Times-Roman"/>
          <w:lang w:eastAsia="en-GB"/>
        </w:rPr>
      </w:pPr>
    </w:p>
    <w:p w:rsidR="00CB0506" w:rsidRDefault="00317547" w:rsidP="00E746CB">
      <w:pPr>
        <w:pStyle w:val="NO"/>
        <w:ind w:left="1988" w:hanging="1704"/>
        <w:jc w:val="left"/>
        <w:rPr>
          <w:lang w:eastAsia="en-GB"/>
        </w:rPr>
      </w:pPr>
      <w:r>
        <w:rPr>
          <w:b/>
          <w:lang w:val="en-US" w:eastAsia="en-GB"/>
        </w:rPr>
        <w:t>Requirement 6</w:t>
      </w:r>
      <w:r w:rsidR="00CB0506" w:rsidRPr="00CB0506">
        <w:rPr>
          <w:b/>
          <w:lang w:eastAsia="en-GB"/>
        </w:rPr>
        <w:t>:</w:t>
      </w:r>
      <w:r w:rsidR="00471DB7">
        <w:rPr>
          <w:lang w:eastAsia="en-GB"/>
        </w:rPr>
        <w:tab/>
      </w:r>
      <w:r w:rsidR="00CB0506">
        <w:rPr>
          <w:lang w:eastAsia="en-GB"/>
        </w:rPr>
        <w:t xml:space="preserve">The NR </w:t>
      </w:r>
      <w:r w:rsidR="00364F6F">
        <w:rPr>
          <w:lang w:val="en-US" w:eastAsia="en-GB"/>
        </w:rPr>
        <w:t>positioning</w:t>
      </w:r>
      <w:r w:rsidR="00CB0506">
        <w:rPr>
          <w:lang w:eastAsia="en-GB"/>
        </w:rPr>
        <w:t xml:space="preserve"> signal should allow a flexible signal (time) duration configuration</w:t>
      </w:r>
      <w:r w:rsidR="00471DB7">
        <w:rPr>
          <w:lang w:eastAsia="en-GB"/>
        </w:rPr>
        <w:t xml:space="preserve"> (e.g., number of consecutive symbols</w:t>
      </w:r>
      <w:r w:rsidR="00C46DF9">
        <w:rPr>
          <w:lang w:val="en-US" w:eastAsia="en-GB"/>
        </w:rPr>
        <w:t>/slots</w:t>
      </w:r>
      <w:r w:rsidR="00471DB7">
        <w:rPr>
          <w:lang w:eastAsia="en-GB"/>
        </w:rPr>
        <w:t xml:space="preserve"> comprising a positioning occasion, periodicity of positioning occasions, etc.)</w:t>
      </w:r>
      <w:r w:rsidR="00E323CA" w:rsidRPr="00E323CA">
        <w:t xml:space="preserve"> </w:t>
      </w:r>
      <w:r w:rsidR="00E323CA" w:rsidRPr="00E323CA">
        <w:rPr>
          <w:lang w:eastAsia="en-GB"/>
        </w:rPr>
        <w:t>so that range/position estimation could be granted under different service degrees.</w:t>
      </w:r>
    </w:p>
    <w:p w:rsidR="00CA4859" w:rsidRPr="00CA4859" w:rsidRDefault="00317547" w:rsidP="00364F6F">
      <w:pPr>
        <w:pStyle w:val="NO"/>
        <w:ind w:left="1420" w:hanging="1136"/>
        <w:jc w:val="left"/>
        <w:rPr>
          <w:lang w:val="en-US" w:eastAsia="en-GB"/>
        </w:rPr>
      </w:pPr>
      <w:r>
        <w:rPr>
          <w:b/>
          <w:lang w:val="en-US" w:eastAsia="en-GB"/>
        </w:rPr>
        <w:t>Requirement 7</w:t>
      </w:r>
      <w:r w:rsidR="00CA4859">
        <w:rPr>
          <w:b/>
          <w:lang w:eastAsia="en-GB"/>
        </w:rPr>
        <w:t>:</w:t>
      </w:r>
      <w:r w:rsidR="00CA4859">
        <w:rPr>
          <w:lang w:val="en-US" w:eastAsia="en-GB"/>
        </w:rPr>
        <w:tab/>
      </w:r>
      <w:r w:rsidR="00E746CB">
        <w:rPr>
          <w:lang w:val="en-US" w:eastAsia="en-GB"/>
        </w:rPr>
        <w:tab/>
      </w:r>
      <w:r w:rsidR="00CA4859">
        <w:rPr>
          <w:lang w:val="en-US" w:eastAsia="en-GB"/>
        </w:rPr>
        <w:t>It should be possible to transmit the NR positioning signal</w:t>
      </w:r>
      <w:r w:rsidR="003F4607">
        <w:rPr>
          <w:lang w:val="en-US" w:eastAsia="en-GB"/>
        </w:rPr>
        <w:t>s</w:t>
      </w:r>
      <w:r w:rsidR="00CA4859">
        <w:rPr>
          <w:lang w:val="en-US" w:eastAsia="en-GB"/>
        </w:rPr>
        <w:t xml:space="preserve"> in narrow beams</w:t>
      </w:r>
      <w:r w:rsidR="007A5DED">
        <w:rPr>
          <w:lang w:val="en-US" w:eastAsia="en-GB"/>
        </w:rPr>
        <w:t>.</w:t>
      </w:r>
    </w:p>
    <w:p w:rsidR="002310D0" w:rsidRDefault="00317547" w:rsidP="0016757C">
      <w:pPr>
        <w:pStyle w:val="NO"/>
        <w:ind w:left="1420" w:hanging="1136"/>
        <w:jc w:val="left"/>
        <w:rPr>
          <w:lang w:val="en-US" w:eastAsia="en-GB"/>
        </w:rPr>
      </w:pPr>
      <w:r>
        <w:rPr>
          <w:b/>
          <w:lang w:val="en-US" w:eastAsia="en-GB"/>
        </w:rPr>
        <w:t>Requirement 8</w:t>
      </w:r>
      <w:r w:rsidR="00C46DF9">
        <w:rPr>
          <w:b/>
          <w:lang w:eastAsia="en-GB"/>
        </w:rPr>
        <w:t>:</w:t>
      </w:r>
      <w:r w:rsidR="00C46DF9">
        <w:rPr>
          <w:lang w:val="en-US" w:eastAsia="en-GB"/>
        </w:rPr>
        <w:tab/>
      </w:r>
      <w:r w:rsidR="00E746CB">
        <w:rPr>
          <w:lang w:val="en-US" w:eastAsia="en-GB"/>
        </w:rPr>
        <w:tab/>
      </w:r>
      <w:r w:rsidR="00C46DF9">
        <w:rPr>
          <w:lang w:val="en-US" w:eastAsia="en-GB"/>
        </w:rPr>
        <w:t xml:space="preserve">The NR positioning signal </w:t>
      </w:r>
      <w:r w:rsidR="00CA4859">
        <w:rPr>
          <w:lang w:val="en-US" w:eastAsia="en-GB"/>
        </w:rPr>
        <w:t xml:space="preserve">configuration </w:t>
      </w:r>
      <w:r w:rsidR="00C46DF9">
        <w:rPr>
          <w:lang w:val="en-US" w:eastAsia="en-GB"/>
        </w:rPr>
        <w:t xml:space="preserve">should </w:t>
      </w:r>
      <w:r w:rsidR="00273FA9">
        <w:rPr>
          <w:lang w:val="en-US" w:eastAsia="en-GB"/>
        </w:rPr>
        <w:t xml:space="preserve">support beam sweeping at </w:t>
      </w:r>
      <w:r w:rsidR="00C46DF9">
        <w:rPr>
          <w:lang w:val="en-US" w:eastAsia="en-GB"/>
        </w:rPr>
        <w:t>gNB</w:t>
      </w:r>
      <w:r w:rsidR="00273FA9">
        <w:rPr>
          <w:lang w:val="en-US" w:eastAsia="en-GB"/>
        </w:rPr>
        <w:t xml:space="preserve"> and UE</w:t>
      </w:r>
      <w:r w:rsidR="00C46DF9">
        <w:rPr>
          <w:lang w:val="en-US" w:eastAsia="en-GB"/>
        </w:rPr>
        <w:t>.</w:t>
      </w:r>
    </w:p>
    <w:p w:rsidR="00702BC9" w:rsidRPr="0016757C" w:rsidRDefault="00317547" w:rsidP="00E746CB">
      <w:pPr>
        <w:pStyle w:val="NO"/>
        <w:ind w:left="1988" w:hanging="1704"/>
        <w:jc w:val="left"/>
        <w:rPr>
          <w:lang w:val="en-US" w:eastAsia="en-GB"/>
        </w:rPr>
      </w:pPr>
      <w:r>
        <w:rPr>
          <w:b/>
          <w:lang w:val="en-US" w:eastAsia="en-GB"/>
        </w:rPr>
        <w:t>Requirement 9</w:t>
      </w:r>
      <w:r w:rsidR="00702BC9">
        <w:rPr>
          <w:b/>
          <w:lang w:eastAsia="en-GB"/>
        </w:rPr>
        <w:t>:</w:t>
      </w:r>
      <w:r w:rsidR="00702BC9">
        <w:rPr>
          <w:lang w:val="en-US" w:eastAsia="en-GB"/>
        </w:rPr>
        <w:tab/>
        <w:t xml:space="preserve">It should be possible to use the </w:t>
      </w:r>
      <w:r w:rsidR="00403C8D">
        <w:rPr>
          <w:lang w:val="en-US" w:eastAsia="en-GB"/>
        </w:rPr>
        <w:t>directional information</w:t>
      </w:r>
      <w:r w:rsidR="00702BC9">
        <w:rPr>
          <w:lang w:val="en-US" w:eastAsia="en-GB"/>
        </w:rPr>
        <w:t xml:space="preserve"> of the NR positioning signal</w:t>
      </w:r>
      <w:r w:rsidR="003F4607">
        <w:rPr>
          <w:lang w:val="en-US" w:eastAsia="en-GB"/>
        </w:rPr>
        <w:t>s</w:t>
      </w:r>
      <w:r w:rsidR="00702BC9">
        <w:rPr>
          <w:lang w:val="en-US" w:eastAsia="en-GB"/>
        </w:rPr>
        <w:t xml:space="preserve"> in conjunction with TOA measurements.</w:t>
      </w:r>
    </w:p>
    <w:p w:rsidR="00805458" w:rsidRDefault="00805458" w:rsidP="00BF4702">
      <w:pPr>
        <w:autoSpaceDE w:val="0"/>
        <w:autoSpaceDN w:val="0"/>
        <w:adjustRightInd w:val="0"/>
        <w:spacing w:after="0"/>
        <w:jc w:val="left"/>
        <w:rPr>
          <w:rFonts w:ascii="Times-Roman" w:hAnsi="Times-Roman" w:cs="Times-Roman"/>
          <w:lang w:eastAsia="en-GB"/>
        </w:rPr>
      </w:pPr>
    </w:p>
    <w:p w:rsidR="00004E8B" w:rsidRDefault="00C10D3B" w:rsidP="00004E8B">
      <w:pPr>
        <w:pStyle w:val="Heading2"/>
        <w:rPr>
          <w:lang w:eastAsia="ko-KR"/>
        </w:rPr>
      </w:pPr>
      <w:r>
        <w:rPr>
          <w:lang w:eastAsia="ko-KR"/>
        </w:rPr>
        <w:t>3</w:t>
      </w:r>
      <w:r w:rsidR="008B3E3F">
        <w:rPr>
          <w:lang w:eastAsia="ko-KR"/>
        </w:rPr>
        <w:t>.</w:t>
      </w:r>
      <w:r>
        <w:rPr>
          <w:lang w:eastAsia="ko-KR"/>
        </w:rPr>
        <w:t>4</w:t>
      </w:r>
      <w:r w:rsidR="00004E8B">
        <w:rPr>
          <w:lang w:eastAsia="ko-KR"/>
        </w:rPr>
        <w:tab/>
      </w:r>
      <w:proofErr w:type="spellStart"/>
      <w:r w:rsidR="00A515B2">
        <w:rPr>
          <w:lang w:eastAsia="ko-KR"/>
        </w:rPr>
        <w:t>gNB</w:t>
      </w:r>
      <w:proofErr w:type="spellEnd"/>
      <w:r w:rsidR="00004E8B">
        <w:rPr>
          <w:lang w:eastAsia="ko-KR"/>
        </w:rPr>
        <w:t xml:space="preserve"> Synchronization</w:t>
      </w:r>
      <w:r w:rsidR="000903A7">
        <w:rPr>
          <w:lang w:eastAsia="ko-KR"/>
        </w:rPr>
        <w:t xml:space="preserve"> Requirements</w:t>
      </w:r>
    </w:p>
    <w:p w:rsidR="00004E8B" w:rsidRDefault="00A57D82" w:rsidP="00004E8B">
      <w:pPr>
        <w:jc w:val="left"/>
        <w:rPr>
          <w:lang w:eastAsia="ko-KR"/>
        </w:rPr>
      </w:pPr>
      <w:r>
        <w:rPr>
          <w:lang w:eastAsia="ko-KR"/>
        </w:rPr>
        <w:t xml:space="preserve">As mentioned in section 2 above, for OTDOA based location one </w:t>
      </w:r>
      <w:r w:rsidR="00004E8B">
        <w:rPr>
          <w:lang w:eastAsia="ko-KR"/>
        </w:rPr>
        <w:t>of the critical aspects is the network synchronization</w:t>
      </w:r>
      <w:r>
        <w:rPr>
          <w:lang w:eastAsia="ko-KR"/>
        </w:rPr>
        <w:t xml:space="preserve"> requirement</w:t>
      </w:r>
      <w:r w:rsidR="00004E8B">
        <w:rPr>
          <w:lang w:eastAsia="ko-KR"/>
        </w:rPr>
        <w:t xml:space="preserve">, which should be in the order of nanoseconds to provide accurate positioning. </w:t>
      </w:r>
      <w:r>
        <w:rPr>
          <w:lang w:eastAsia="ko-KR"/>
        </w:rPr>
        <w:t xml:space="preserve">For RTT based location, this requirement can be relaxed and should be around the duration of the CP length. </w:t>
      </w:r>
      <w:r w:rsidR="00004E8B">
        <w:rPr>
          <w:lang w:eastAsia="ko-KR"/>
        </w:rPr>
        <w:t xml:space="preserve">Thus, </w:t>
      </w:r>
      <w:r w:rsidR="00A515B2">
        <w:rPr>
          <w:lang w:eastAsia="ko-KR"/>
        </w:rPr>
        <w:t xml:space="preserve">the </w:t>
      </w:r>
      <w:proofErr w:type="spellStart"/>
      <w:r w:rsidR="00A515B2">
        <w:rPr>
          <w:lang w:eastAsia="ko-KR"/>
        </w:rPr>
        <w:t>gNB</w:t>
      </w:r>
      <w:proofErr w:type="spellEnd"/>
      <w:r w:rsidR="00A515B2">
        <w:rPr>
          <w:lang w:eastAsia="ko-KR"/>
        </w:rPr>
        <w:t xml:space="preserve"> synchronization</w:t>
      </w:r>
      <w:r w:rsidR="00004E8B">
        <w:rPr>
          <w:lang w:eastAsia="ko-KR"/>
        </w:rPr>
        <w:t xml:space="preserve"> </w:t>
      </w:r>
      <w:r w:rsidR="00A515B2">
        <w:rPr>
          <w:lang w:eastAsia="ko-KR"/>
        </w:rPr>
        <w:t xml:space="preserve">requirements </w:t>
      </w:r>
      <w:r w:rsidR="00004E8B">
        <w:rPr>
          <w:lang w:eastAsia="ko-KR"/>
        </w:rPr>
        <w:t xml:space="preserve">should be considered when </w:t>
      </w:r>
      <w:r w:rsidR="0094068C">
        <w:rPr>
          <w:lang w:eastAsia="ko-KR"/>
        </w:rPr>
        <w:t xml:space="preserve">specifying </w:t>
      </w:r>
      <w:r>
        <w:rPr>
          <w:lang w:eastAsia="ko-KR"/>
        </w:rPr>
        <w:t>TOA based</w:t>
      </w:r>
      <w:r w:rsidR="00A515B2">
        <w:rPr>
          <w:lang w:eastAsia="ko-KR"/>
        </w:rPr>
        <w:t xml:space="preserve"> positioning</w:t>
      </w:r>
      <w:r w:rsidR="00004E8B">
        <w:rPr>
          <w:lang w:eastAsia="ko-KR"/>
        </w:rPr>
        <w:t xml:space="preserve">. GNSS-based synchronization procedures are probably the main candidate to fulfil </w:t>
      </w:r>
      <w:proofErr w:type="spellStart"/>
      <w:r w:rsidR="00A515B2">
        <w:rPr>
          <w:lang w:eastAsia="ko-KR"/>
        </w:rPr>
        <w:t>nano</w:t>
      </w:r>
      <w:proofErr w:type="spellEnd"/>
      <w:r w:rsidR="00A515B2">
        <w:rPr>
          <w:lang w:eastAsia="ko-KR"/>
        </w:rPr>
        <w:t xml:space="preserve">-seconds </w:t>
      </w:r>
      <w:r w:rsidR="00004E8B">
        <w:rPr>
          <w:lang w:eastAsia="ko-KR"/>
        </w:rPr>
        <w:t xml:space="preserve">synchronization requirements in outdoor environments. The use of accurate network listening, or advanced network time protocols may be considered for indoor </w:t>
      </w:r>
      <w:r w:rsidR="006961C6">
        <w:rPr>
          <w:lang w:eastAsia="ko-KR"/>
        </w:rPr>
        <w:t>deployments</w:t>
      </w:r>
      <w:r w:rsidR="00004E8B">
        <w:rPr>
          <w:lang w:eastAsia="ko-KR"/>
        </w:rPr>
        <w:t xml:space="preserve">. </w:t>
      </w:r>
    </w:p>
    <w:p w:rsidR="00BC77D5" w:rsidRPr="0096159E" w:rsidRDefault="00171265" w:rsidP="00E746CB">
      <w:pPr>
        <w:pStyle w:val="NO"/>
        <w:ind w:left="1988" w:hanging="1704"/>
        <w:jc w:val="left"/>
        <w:rPr>
          <w:lang w:val="en-US" w:eastAsia="ko-KR"/>
        </w:rPr>
      </w:pPr>
      <w:r>
        <w:rPr>
          <w:b/>
          <w:lang w:val="en-US" w:eastAsia="en-GB"/>
        </w:rPr>
        <w:t>Requirement 10</w:t>
      </w:r>
      <w:r w:rsidR="00BC77D5" w:rsidRPr="0071003E">
        <w:rPr>
          <w:b/>
          <w:lang w:val="en-US" w:eastAsia="ko-KR"/>
        </w:rPr>
        <w:t>:</w:t>
      </w:r>
      <w:r w:rsidR="00BC77D5">
        <w:rPr>
          <w:lang w:val="en-US" w:eastAsia="ko-KR"/>
        </w:rPr>
        <w:tab/>
        <w:t xml:space="preserve">Specify </w:t>
      </w:r>
      <w:r w:rsidR="00F31FBA">
        <w:rPr>
          <w:lang w:val="en-US" w:eastAsia="ko-KR"/>
        </w:rPr>
        <w:t xml:space="preserve">various </w:t>
      </w:r>
      <w:proofErr w:type="spellStart"/>
      <w:r w:rsidR="00BC77D5">
        <w:rPr>
          <w:lang w:val="en-US" w:eastAsia="ko-KR"/>
        </w:rPr>
        <w:t>gNB</w:t>
      </w:r>
      <w:proofErr w:type="spellEnd"/>
      <w:r w:rsidR="00BC77D5">
        <w:rPr>
          <w:lang w:val="en-US" w:eastAsia="ko-KR"/>
        </w:rPr>
        <w:t xml:space="preserve"> synchronization requirements for </w:t>
      </w:r>
      <w:r w:rsidR="00A515B2">
        <w:rPr>
          <w:lang w:val="en-US" w:eastAsia="ko-KR"/>
        </w:rPr>
        <w:t xml:space="preserve">positioning </w:t>
      </w:r>
      <w:r w:rsidR="00BC77D5">
        <w:rPr>
          <w:lang w:val="en-US" w:eastAsia="ko-KR"/>
        </w:rPr>
        <w:t xml:space="preserve">support </w:t>
      </w:r>
      <w:r w:rsidR="00F31FBA">
        <w:rPr>
          <w:lang w:val="en-US" w:eastAsia="ko-KR"/>
        </w:rPr>
        <w:t>(e.g., according to service level requirements</w:t>
      </w:r>
      <w:r w:rsidR="00A515B2">
        <w:rPr>
          <w:lang w:val="en-US" w:eastAsia="ko-KR"/>
        </w:rPr>
        <w:t xml:space="preserve"> and/or according to positioning method</w:t>
      </w:r>
      <w:r w:rsidR="00F31FBA">
        <w:rPr>
          <w:lang w:val="en-US" w:eastAsia="ko-KR"/>
        </w:rPr>
        <w:t xml:space="preserve">). </w:t>
      </w:r>
      <w:r w:rsidR="009A35B1">
        <w:rPr>
          <w:lang w:val="en-US" w:eastAsia="ko-KR"/>
        </w:rPr>
        <w:t>T</w:t>
      </w:r>
      <w:r w:rsidR="00A515B2">
        <w:rPr>
          <w:lang w:val="en-US" w:eastAsia="ko-KR"/>
        </w:rPr>
        <w:t xml:space="preserve">he </w:t>
      </w:r>
      <w:r w:rsidR="00C83AB1">
        <w:rPr>
          <w:lang w:val="en-US" w:eastAsia="ko-KR"/>
        </w:rPr>
        <w:t xml:space="preserve">synchronization requirements must apply at the </w:t>
      </w:r>
      <w:r w:rsidR="00C83AB1" w:rsidRPr="004B4CA0">
        <w:t>"</w:t>
      </w:r>
      <w:r w:rsidR="00C83AB1">
        <w:rPr>
          <w:lang w:val="en-US" w:eastAsia="ko-KR"/>
        </w:rPr>
        <w:t>over-the-air</w:t>
      </w:r>
      <w:r w:rsidR="00C83AB1" w:rsidRPr="004B4CA0">
        <w:t>"</w:t>
      </w:r>
      <w:r w:rsidR="00C83AB1">
        <w:rPr>
          <w:lang w:val="en-US"/>
        </w:rPr>
        <w:t xml:space="preserve"> </w:t>
      </w:r>
      <w:r w:rsidR="00C83AB1">
        <w:rPr>
          <w:lang w:val="en-US" w:eastAsia="ko-KR"/>
        </w:rPr>
        <w:t>physical antenna reference point.</w:t>
      </w:r>
    </w:p>
    <w:p w:rsidR="00A449CE" w:rsidRDefault="00A449CE" w:rsidP="00BF4702">
      <w:pPr>
        <w:autoSpaceDE w:val="0"/>
        <w:autoSpaceDN w:val="0"/>
        <w:adjustRightInd w:val="0"/>
        <w:spacing w:after="0"/>
        <w:jc w:val="left"/>
        <w:rPr>
          <w:rFonts w:ascii="Times-Roman" w:hAnsi="Times-Roman" w:cs="Times-Roman"/>
          <w:lang w:eastAsia="en-GB"/>
        </w:rPr>
      </w:pPr>
    </w:p>
    <w:p w:rsidR="00A449CE" w:rsidRDefault="00C10D3B" w:rsidP="00A449CE">
      <w:pPr>
        <w:pStyle w:val="Heading2"/>
        <w:rPr>
          <w:lang w:val="en-US"/>
        </w:rPr>
      </w:pPr>
      <w:r>
        <w:rPr>
          <w:lang w:val="en-US"/>
        </w:rPr>
        <w:t>3</w:t>
      </w:r>
      <w:r w:rsidR="008B3E3F">
        <w:rPr>
          <w:lang w:val="en-US"/>
        </w:rPr>
        <w:t>.</w:t>
      </w:r>
      <w:r>
        <w:rPr>
          <w:lang w:val="en-US"/>
        </w:rPr>
        <w:t>5</w:t>
      </w:r>
      <w:r w:rsidR="00A449CE">
        <w:rPr>
          <w:lang w:val="en-US"/>
        </w:rPr>
        <w:tab/>
      </w:r>
      <w:r w:rsidR="005C6B11">
        <w:rPr>
          <w:lang w:val="en-US"/>
        </w:rPr>
        <w:t>On-demand</w:t>
      </w:r>
      <w:r w:rsidR="00A449CE" w:rsidRPr="00A449CE">
        <w:rPr>
          <w:lang w:val="en-US"/>
        </w:rPr>
        <w:t xml:space="preserve"> </w:t>
      </w:r>
      <w:r w:rsidR="008B3E3F">
        <w:rPr>
          <w:lang w:val="en-US"/>
        </w:rPr>
        <w:t>Positioning</w:t>
      </w:r>
      <w:r w:rsidR="00A449CE">
        <w:rPr>
          <w:lang w:val="en-US"/>
        </w:rPr>
        <w:t xml:space="preserve"> S</w:t>
      </w:r>
      <w:r w:rsidR="00A449CE" w:rsidRPr="00A449CE">
        <w:rPr>
          <w:lang w:val="en-US"/>
        </w:rPr>
        <w:t>ignal</w:t>
      </w:r>
    </w:p>
    <w:p w:rsidR="00CA0785" w:rsidRPr="005C6B11" w:rsidRDefault="00A449CE" w:rsidP="005C6B11">
      <w:pPr>
        <w:jc w:val="left"/>
      </w:pPr>
      <w:r>
        <w:rPr>
          <w:lang w:val="en-US"/>
        </w:rPr>
        <w:t>The LTE</w:t>
      </w:r>
      <w:r w:rsidR="002A4648">
        <w:rPr>
          <w:lang w:val="en-US"/>
        </w:rPr>
        <w:t xml:space="preserve"> DL</w:t>
      </w:r>
      <w:r>
        <w:rPr>
          <w:lang w:val="en-US"/>
        </w:rPr>
        <w:t xml:space="preserve"> PRS signal is </w:t>
      </w:r>
      <w:r w:rsidR="005C6B11">
        <w:rPr>
          <w:lang w:val="en-US"/>
        </w:rPr>
        <w:t xml:space="preserve">usually an </w:t>
      </w:r>
      <w:r w:rsidR="005C6B11" w:rsidRPr="004B4CA0">
        <w:t>"</w:t>
      </w:r>
      <w:r w:rsidR="005C6B11">
        <w:t>always-on</w:t>
      </w:r>
      <w:r w:rsidR="005C6B11" w:rsidRPr="004B4CA0">
        <w:t>"</w:t>
      </w:r>
      <w:r w:rsidR="005C6B11">
        <w:t xml:space="preserve"> </w:t>
      </w:r>
      <w:r w:rsidR="00E412FE">
        <w:t xml:space="preserve">cell-specific </w:t>
      </w:r>
      <w:r w:rsidR="005C6B11">
        <w:t xml:space="preserve">broadcast signal. I.e., once configured in a network deployment the PRS configuration changes rather seldom (if at all). NR in general has a lean design that minimizes always-on transmissions to enhance network energy efficiency and ensure better forward compatibility. Typically, SSBs in NR </w:t>
      </w:r>
      <w:r w:rsidR="00CA0785">
        <w:t>may be</w:t>
      </w:r>
      <w:r w:rsidR="005C6B11">
        <w:t xml:space="preserve"> the only always-on signals. This may </w:t>
      </w:r>
      <w:r w:rsidR="008053BD">
        <w:t xml:space="preserve">also </w:t>
      </w:r>
      <w:r w:rsidR="005C6B11">
        <w:t xml:space="preserve">require that any NR </w:t>
      </w:r>
      <w:r w:rsidR="002A4648">
        <w:t xml:space="preserve">DL </w:t>
      </w:r>
      <w:r w:rsidR="008B3E3F">
        <w:t>positioning</w:t>
      </w:r>
      <w:r w:rsidR="005C6B11">
        <w:t xml:space="preserve"> signals must only be transmitted when necessary. </w:t>
      </w:r>
      <w:r w:rsidR="00CA0785">
        <w:t xml:space="preserve">However, since positioning requires measurements from multiple </w:t>
      </w:r>
      <w:proofErr w:type="spellStart"/>
      <w:r w:rsidR="002A4648">
        <w:t>gNBs</w:t>
      </w:r>
      <w:proofErr w:type="spellEnd"/>
      <w:r w:rsidR="00CA0785">
        <w:t xml:space="preserve">, the on-demand </w:t>
      </w:r>
      <w:r w:rsidR="008B3E3F">
        <w:t>positioning</w:t>
      </w:r>
      <w:r w:rsidR="00CA0785">
        <w:t xml:space="preserve"> signals require </w:t>
      </w:r>
      <w:r w:rsidR="00E412FE">
        <w:t>accurate</w:t>
      </w:r>
      <w:r w:rsidR="00CA0785">
        <w:t xml:space="preserve"> coordination in a geographical area</w:t>
      </w:r>
      <w:r w:rsidR="008053BD">
        <w:t xml:space="preserve"> (e.g., not only in a single cell)</w:t>
      </w:r>
      <w:r w:rsidR="00CA0785">
        <w:t xml:space="preserve">.  </w:t>
      </w:r>
    </w:p>
    <w:p w:rsidR="006D41DB" w:rsidRDefault="00AA0FE6" w:rsidP="006D41DB">
      <w:pPr>
        <w:jc w:val="left"/>
      </w:pPr>
      <w:r>
        <w:rPr>
          <w:rFonts w:ascii="Times-Roman" w:hAnsi="Times-Roman" w:cs="Times-Roman"/>
          <w:lang w:eastAsia="en-GB"/>
        </w:rPr>
        <w:t xml:space="preserve">The request for </w:t>
      </w:r>
      <w:r w:rsidR="00754AE0">
        <w:rPr>
          <w:rFonts w:ascii="Times-Roman" w:hAnsi="Times-Roman" w:cs="Times-Roman"/>
          <w:lang w:eastAsia="en-GB"/>
        </w:rPr>
        <w:t>positioning</w:t>
      </w:r>
      <w:r>
        <w:rPr>
          <w:rFonts w:ascii="Times-Roman" w:hAnsi="Times-Roman" w:cs="Times-Roman"/>
          <w:lang w:eastAsia="en-GB"/>
        </w:rPr>
        <w:t xml:space="preserve"> signal transmissions may originate at a target device or at a location server. </w:t>
      </w:r>
      <w:r w:rsidR="006D41DB">
        <w:t xml:space="preserve">This may also mean that the </w:t>
      </w:r>
      <w:r w:rsidR="00754AE0">
        <w:t>positioning</w:t>
      </w:r>
      <w:r w:rsidR="006D41DB">
        <w:t xml:space="preserve"> signals are in principle UE-specific, although, multiple UEs in a given area may use the same </w:t>
      </w:r>
      <w:r w:rsidR="00754AE0">
        <w:t>positioning</w:t>
      </w:r>
      <w:r w:rsidR="006D41DB">
        <w:t xml:space="preserve"> signal configuration. I.e., typically there would be more than a single UE in a given area requesting location service at about the same time. </w:t>
      </w:r>
      <w:r w:rsidR="00C83AB1">
        <w:t>T</w:t>
      </w:r>
      <w:r w:rsidR="00E412FE">
        <w:t xml:space="preserve">he configured </w:t>
      </w:r>
      <w:r w:rsidR="00754AE0">
        <w:t>positioning</w:t>
      </w:r>
      <w:r w:rsidR="00E412FE">
        <w:t xml:space="preserve"> signal resources may depend on the quality-of-service requirements for the particular UE (e.g., frequency and time allocation, etc. </w:t>
      </w:r>
      <w:r w:rsidR="00C83AB1">
        <w:t>selected accordingly</w:t>
      </w:r>
      <w:r w:rsidR="00E412FE">
        <w:t>).</w:t>
      </w:r>
      <w:r w:rsidR="00F32615" w:rsidRPr="00F32615">
        <w:t xml:space="preserve"> </w:t>
      </w:r>
      <w:r w:rsidR="00F32615">
        <w:t xml:space="preserve">An a-priori known target device location (e.g., based on Cell-ID) may allow </w:t>
      </w:r>
      <w:r w:rsidR="00F3287C">
        <w:t>selecting</w:t>
      </w:r>
      <w:r w:rsidR="00F32615">
        <w:t xml:space="preserve"> proper positioning TX beam directions.</w:t>
      </w:r>
    </w:p>
    <w:p w:rsidR="00916AA0" w:rsidRDefault="00916AA0" w:rsidP="006D41DB">
      <w:pPr>
        <w:jc w:val="left"/>
      </w:pPr>
      <w:r>
        <w:t xml:space="preserve">It </w:t>
      </w:r>
      <w:r w:rsidR="00942519">
        <w:t>should</w:t>
      </w:r>
      <w:r>
        <w:t xml:space="preserve"> also be possible to configure an </w:t>
      </w:r>
      <w:r w:rsidRPr="004B4CA0">
        <w:t>"</w:t>
      </w:r>
      <w:r>
        <w:t>always-on</w:t>
      </w:r>
      <w:r w:rsidRPr="004B4CA0">
        <w:t>"</w:t>
      </w:r>
      <w:r>
        <w:t xml:space="preserve"> broadcast positioning signal </w:t>
      </w:r>
      <w:proofErr w:type="gramStart"/>
      <w:r>
        <w:t>similar to</w:t>
      </w:r>
      <w:proofErr w:type="gramEnd"/>
      <w:r>
        <w:t xml:space="preserve"> LTE, </w:t>
      </w:r>
      <w:r w:rsidR="00171265">
        <w:t xml:space="preserve">probably </w:t>
      </w:r>
      <w:r>
        <w:t>with a low</w:t>
      </w:r>
      <w:r w:rsidR="00171265">
        <w:t>er</w:t>
      </w:r>
      <w:r>
        <w:t xml:space="preserve"> duty-cycle</w:t>
      </w:r>
      <w:r w:rsidR="00171265">
        <w:t xml:space="preserve"> and smaller bandwidth</w:t>
      </w:r>
      <w:r>
        <w:t xml:space="preserve">. </w:t>
      </w:r>
      <w:r w:rsidR="0029752E">
        <w:t xml:space="preserve">This </w:t>
      </w:r>
      <w:r w:rsidR="00942519">
        <w:t>(together wi</w:t>
      </w:r>
      <w:r w:rsidR="00A370A0">
        <w:t xml:space="preserve">th UE-based mode; see section </w:t>
      </w:r>
      <w:r w:rsidR="000428DA">
        <w:t>3</w:t>
      </w:r>
      <w:r w:rsidR="00A370A0">
        <w:t>.</w:t>
      </w:r>
      <w:r w:rsidR="000428DA">
        <w:t>6</w:t>
      </w:r>
      <w:r w:rsidR="00A370A0">
        <w:t xml:space="preserve"> </w:t>
      </w:r>
      <w:r w:rsidR="00942519">
        <w:t xml:space="preserve">below) </w:t>
      </w:r>
      <w:r w:rsidR="0029752E">
        <w:t xml:space="preserve">may allow UEs to </w:t>
      </w:r>
      <w:r w:rsidR="0029752E">
        <w:lastRenderedPageBreak/>
        <w:t>perform regular (probably coarse) location dete</w:t>
      </w:r>
      <w:r w:rsidR="008B3E3F">
        <w:t xml:space="preserve">rminations to verify some </w:t>
      </w:r>
      <w:r w:rsidR="0029752E">
        <w:t xml:space="preserve">trigger criteria (e.g., geo-fencing, etc.). </w:t>
      </w:r>
      <w:r>
        <w:t>The e.g., duty-cycle</w:t>
      </w:r>
      <w:r w:rsidR="00171265">
        <w:t xml:space="preserve"> or positioning signal bandwidth</w:t>
      </w:r>
      <w:r>
        <w:t xml:space="preserve"> may then be increased on-demand</w:t>
      </w:r>
      <w:r w:rsidR="00835FFD">
        <w:t xml:space="preserve"> </w:t>
      </w:r>
      <w:r w:rsidR="004D02B8">
        <w:t>when a</w:t>
      </w:r>
      <w:r w:rsidR="00835FFD">
        <w:t xml:space="preserve"> location report gets triggered</w:t>
      </w:r>
      <w:r>
        <w:t xml:space="preserve">. </w:t>
      </w:r>
    </w:p>
    <w:p w:rsidR="006D41DB" w:rsidRPr="005C6B11" w:rsidRDefault="006D41DB" w:rsidP="006D41DB">
      <w:pPr>
        <w:jc w:val="left"/>
      </w:pPr>
      <w:r>
        <w:t xml:space="preserve">The on-demand configuration of </w:t>
      </w:r>
      <w:r w:rsidR="008B3E3F">
        <w:t>positioning</w:t>
      </w:r>
      <w:r>
        <w:t xml:space="preserve"> signals may have an impact on the architecture </w:t>
      </w:r>
      <w:r w:rsidR="00C83AB1">
        <w:t>and signalling requi</w:t>
      </w:r>
      <w:r>
        <w:t>rements, which would have to be studied in RAN2</w:t>
      </w:r>
      <w:r w:rsidR="00C83AB1">
        <w:t>/3</w:t>
      </w:r>
      <w:r>
        <w:t>.</w:t>
      </w:r>
    </w:p>
    <w:p w:rsidR="006D41DB" w:rsidRPr="00E41DBB" w:rsidRDefault="00171265" w:rsidP="00E746CB">
      <w:pPr>
        <w:pStyle w:val="NO"/>
        <w:ind w:left="1988" w:hanging="1704"/>
        <w:jc w:val="left"/>
        <w:rPr>
          <w:lang w:val="en-US" w:eastAsia="en-GB"/>
        </w:rPr>
      </w:pPr>
      <w:bookmarkStart w:id="3" w:name="_Hlk525085763"/>
      <w:r>
        <w:rPr>
          <w:b/>
          <w:lang w:val="en-US" w:eastAsia="en-GB"/>
        </w:rPr>
        <w:t>Requirement 11</w:t>
      </w:r>
      <w:r w:rsidR="006D41DB" w:rsidRPr="00E41DBB">
        <w:rPr>
          <w:b/>
          <w:lang w:eastAsia="en-GB"/>
        </w:rPr>
        <w:t>:</w:t>
      </w:r>
      <w:r w:rsidR="006D41DB">
        <w:rPr>
          <w:lang w:eastAsia="en-GB"/>
        </w:rPr>
        <w:tab/>
      </w:r>
      <w:r w:rsidR="00835FFD">
        <w:rPr>
          <w:lang w:val="en-US" w:eastAsia="en-GB"/>
        </w:rPr>
        <w:t>An</w:t>
      </w:r>
      <w:r w:rsidR="006D41DB">
        <w:rPr>
          <w:lang w:eastAsia="en-GB"/>
        </w:rPr>
        <w:t xml:space="preserve"> </w:t>
      </w:r>
      <w:r w:rsidR="006D41DB">
        <w:rPr>
          <w:lang w:val="en-US" w:eastAsia="en-GB"/>
        </w:rPr>
        <w:t xml:space="preserve">on-demand transmission of </w:t>
      </w:r>
      <w:r w:rsidR="008B3E3F">
        <w:rPr>
          <w:lang w:val="en-US" w:eastAsia="en-GB"/>
        </w:rPr>
        <w:t>positioning</w:t>
      </w:r>
      <w:r w:rsidR="006D41DB">
        <w:rPr>
          <w:lang w:val="en-US" w:eastAsia="en-GB"/>
        </w:rPr>
        <w:t xml:space="preserve"> signals should be supported, and related architecture and signalling requirements should be studied in RAN2</w:t>
      </w:r>
      <w:r w:rsidR="00C83AB1">
        <w:rPr>
          <w:lang w:val="en-US" w:eastAsia="en-GB"/>
        </w:rPr>
        <w:t>/3</w:t>
      </w:r>
      <w:r w:rsidR="006D41DB">
        <w:rPr>
          <w:lang w:val="en-US" w:eastAsia="en-GB"/>
        </w:rPr>
        <w:t>.</w:t>
      </w:r>
    </w:p>
    <w:bookmarkEnd w:id="3"/>
    <w:p w:rsidR="00A449CE" w:rsidRPr="006D41DB" w:rsidRDefault="00A449CE" w:rsidP="006D41DB">
      <w:pPr>
        <w:autoSpaceDE w:val="0"/>
        <w:autoSpaceDN w:val="0"/>
        <w:adjustRightInd w:val="0"/>
        <w:spacing w:after="0"/>
        <w:jc w:val="left"/>
        <w:rPr>
          <w:rFonts w:ascii="Times-Roman" w:hAnsi="Times-Roman" w:cs="Times-Roman"/>
          <w:b/>
          <w:lang w:eastAsia="en-GB"/>
        </w:rPr>
      </w:pPr>
    </w:p>
    <w:p w:rsidR="00AA0FE6" w:rsidRDefault="00AA0FE6" w:rsidP="00BF4702">
      <w:pPr>
        <w:autoSpaceDE w:val="0"/>
        <w:autoSpaceDN w:val="0"/>
        <w:adjustRightInd w:val="0"/>
        <w:spacing w:after="0"/>
        <w:jc w:val="left"/>
        <w:rPr>
          <w:rFonts w:ascii="Times-Roman" w:hAnsi="Times-Roman" w:cs="Times-Roman"/>
          <w:lang w:eastAsia="en-GB"/>
        </w:rPr>
      </w:pPr>
    </w:p>
    <w:p w:rsidR="00004E8B" w:rsidRDefault="00C10D3B" w:rsidP="00004E8B">
      <w:pPr>
        <w:pStyle w:val="Heading2"/>
        <w:rPr>
          <w:lang w:eastAsia="ko-KR"/>
        </w:rPr>
      </w:pPr>
      <w:r>
        <w:rPr>
          <w:lang w:eastAsia="ko-KR"/>
        </w:rPr>
        <w:t>3</w:t>
      </w:r>
      <w:r w:rsidR="008B3E3F">
        <w:rPr>
          <w:lang w:eastAsia="ko-KR"/>
        </w:rPr>
        <w:t>.</w:t>
      </w:r>
      <w:r>
        <w:rPr>
          <w:lang w:eastAsia="ko-KR"/>
        </w:rPr>
        <w:t>6</w:t>
      </w:r>
      <w:r w:rsidR="00004E8B">
        <w:rPr>
          <w:lang w:eastAsia="ko-KR"/>
        </w:rPr>
        <w:tab/>
        <w:t>UE-based mode</w:t>
      </w:r>
    </w:p>
    <w:p w:rsidR="00004E8B" w:rsidRDefault="00004E8B" w:rsidP="00004E8B">
      <w:pPr>
        <w:autoSpaceDE w:val="0"/>
        <w:autoSpaceDN w:val="0"/>
        <w:adjustRightInd w:val="0"/>
        <w:spacing w:after="0"/>
        <w:jc w:val="left"/>
        <w:rPr>
          <w:rFonts w:ascii="Times-Roman" w:hAnsi="Times-Roman" w:cs="Times-Roman"/>
          <w:lang w:eastAsia="en-GB"/>
        </w:rPr>
      </w:pPr>
      <w:r>
        <w:rPr>
          <w:rFonts w:ascii="Times-Roman" w:hAnsi="Times-Roman" w:cs="Times-Roman"/>
          <w:lang w:eastAsia="en-GB"/>
        </w:rPr>
        <w:t>C</w:t>
      </w:r>
      <w:r w:rsidRPr="000C5356">
        <w:rPr>
          <w:rFonts w:ascii="Times-Roman" w:hAnsi="Times-Roman" w:cs="Times-Roman"/>
          <w:lang w:eastAsia="en-GB"/>
        </w:rPr>
        <w:t xml:space="preserve">ellular based location methods </w:t>
      </w:r>
      <w:r>
        <w:rPr>
          <w:rFonts w:ascii="Times-Roman" w:hAnsi="Times-Roman" w:cs="Times-Roman"/>
          <w:lang w:eastAsia="en-GB"/>
        </w:rPr>
        <w:t xml:space="preserve">in LTE (e.g., OTDOA, E-CID) </w:t>
      </w:r>
      <w:r w:rsidRPr="000C5356">
        <w:rPr>
          <w:rFonts w:ascii="Times-Roman" w:hAnsi="Times-Roman" w:cs="Times-Roman"/>
          <w:lang w:eastAsia="en-GB"/>
        </w:rPr>
        <w:t xml:space="preserve">rely on </w:t>
      </w:r>
      <w:r>
        <w:rPr>
          <w:rFonts w:ascii="Times-Roman" w:hAnsi="Times-Roman" w:cs="Times-Roman"/>
          <w:lang w:eastAsia="en-GB"/>
        </w:rPr>
        <w:t>the</w:t>
      </w:r>
      <w:r w:rsidRPr="000C5356">
        <w:rPr>
          <w:rFonts w:ascii="Times-Roman" w:hAnsi="Times-Roman" w:cs="Times-Roman"/>
          <w:lang w:eastAsia="en-GB"/>
        </w:rPr>
        <w:t xml:space="preserve"> network server to solve </w:t>
      </w:r>
      <w:r>
        <w:rPr>
          <w:rFonts w:ascii="Times-Roman" w:hAnsi="Times-Roman" w:cs="Times-Roman"/>
          <w:lang w:eastAsia="en-GB"/>
        </w:rPr>
        <w:t xml:space="preserve">for </w:t>
      </w:r>
      <w:r w:rsidRPr="000C5356">
        <w:rPr>
          <w:rFonts w:ascii="Times-Roman" w:hAnsi="Times-Roman" w:cs="Times-Roman"/>
          <w:lang w:eastAsia="en-GB"/>
        </w:rPr>
        <w:t>the target</w:t>
      </w:r>
      <w:r>
        <w:rPr>
          <w:rFonts w:ascii="Times-Roman" w:hAnsi="Times-Roman" w:cs="Times-Roman"/>
          <w:lang w:eastAsia="en-GB"/>
        </w:rPr>
        <w:t xml:space="preserve"> device </w:t>
      </w:r>
      <w:r w:rsidRPr="000C5356">
        <w:rPr>
          <w:rFonts w:ascii="Times-Roman" w:hAnsi="Times-Roman" w:cs="Times-Roman"/>
          <w:lang w:eastAsia="en-GB"/>
        </w:rPr>
        <w:t xml:space="preserve">position. This is </w:t>
      </w:r>
      <w:r>
        <w:rPr>
          <w:rFonts w:ascii="Times-Roman" w:hAnsi="Times-Roman" w:cs="Times-Roman"/>
          <w:lang w:eastAsia="en-GB"/>
        </w:rPr>
        <w:t xml:space="preserve">typically </w:t>
      </w:r>
      <w:r w:rsidRPr="000C5356">
        <w:rPr>
          <w:rFonts w:ascii="Times-Roman" w:hAnsi="Times-Roman" w:cs="Times-Roman"/>
          <w:lang w:eastAsia="en-GB"/>
        </w:rPr>
        <w:t xml:space="preserve">due to the </w:t>
      </w:r>
      <w:r>
        <w:rPr>
          <w:rFonts w:ascii="Times-Roman" w:hAnsi="Times-Roman" w:cs="Times-Roman"/>
          <w:lang w:eastAsia="en-GB"/>
        </w:rPr>
        <w:t xml:space="preserve">confidential treatment of the network information by the operators, such as </w:t>
      </w:r>
      <w:proofErr w:type="spellStart"/>
      <w:r w:rsidR="002A4648">
        <w:rPr>
          <w:rFonts w:ascii="Times-Roman" w:hAnsi="Times-Roman" w:cs="Times-Roman"/>
          <w:lang w:eastAsia="en-GB"/>
        </w:rPr>
        <w:t>gNB</w:t>
      </w:r>
      <w:proofErr w:type="spellEnd"/>
      <w:r w:rsidR="002A4648">
        <w:rPr>
          <w:rFonts w:ascii="Times-Roman" w:hAnsi="Times-Roman" w:cs="Times-Roman"/>
          <w:lang w:eastAsia="en-GB"/>
        </w:rPr>
        <w:t xml:space="preserve"> </w:t>
      </w:r>
      <w:r>
        <w:rPr>
          <w:rFonts w:ascii="Times-Roman" w:hAnsi="Times-Roman" w:cs="Times-Roman"/>
          <w:lang w:eastAsia="en-GB"/>
        </w:rPr>
        <w:t xml:space="preserve">locations and network synchronization. However, this limits the implementation of UE-based OTDOA </w:t>
      </w:r>
      <w:r w:rsidR="002A4648">
        <w:rPr>
          <w:rFonts w:ascii="Times-Roman" w:hAnsi="Times-Roman" w:cs="Times-Roman"/>
          <w:lang w:eastAsia="en-GB"/>
        </w:rPr>
        <w:t>and RTT, as well as</w:t>
      </w:r>
      <w:r>
        <w:rPr>
          <w:rFonts w:ascii="Times-Roman" w:hAnsi="Times-Roman" w:cs="Times-Roman"/>
          <w:lang w:eastAsia="en-GB"/>
        </w:rPr>
        <w:t xml:space="preserve"> their hybridisation with e.g. RAT-independent methods (e.g., GNSS, sensors, etc.). For instance, the latency of the position calculation is important for applications that require an immediate response at the mobile device. </w:t>
      </w:r>
      <w:r w:rsidR="00E746CB">
        <w:rPr>
          <w:rFonts w:ascii="Times-Roman" w:hAnsi="Times-Roman" w:cs="Times-Roman"/>
          <w:lang w:eastAsia="en-GB"/>
        </w:rPr>
        <w:t>Also,</w:t>
      </w:r>
      <w:r w:rsidR="00E14A3D">
        <w:rPr>
          <w:rFonts w:ascii="Times-Roman" w:hAnsi="Times-Roman" w:cs="Times-Roman"/>
          <w:lang w:eastAsia="en-GB"/>
        </w:rPr>
        <w:t xml:space="preserve"> the positioning capacity (scalability) requirements </w:t>
      </w:r>
      <w:r w:rsidR="00E746CB">
        <w:rPr>
          <w:rFonts w:ascii="Times-Roman" w:hAnsi="Times-Roman" w:cs="Times-Roman"/>
          <w:lang w:eastAsia="en-GB"/>
        </w:rPr>
        <w:t xml:space="preserve">[9] </w:t>
      </w:r>
      <w:r w:rsidR="00E14A3D">
        <w:rPr>
          <w:rFonts w:ascii="Times-Roman" w:hAnsi="Times-Roman" w:cs="Times-Roman"/>
          <w:lang w:eastAsia="en-GB"/>
        </w:rPr>
        <w:t xml:space="preserve">may be better fulfilled with UE-based mode. </w:t>
      </w:r>
      <w:r>
        <w:rPr>
          <w:rFonts w:ascii="Times-Roman" w:hAnsi="Times-Roman" w:cs="Times-Roman"/>
          <w:lang w:eastAsia="en-GB"/>
        </w:rPr>
        <w:t xml:space="preserve">Therefore, NR positioning should support secure mechanisms to support UE-based positioning. For example, LTE Rel-15 supports broadcast of encrypted assistance data, which may be similarly supported in NR for UE-based location methods. </w:t>
      </w:r>
    </w:p>
    <w:p w:rsidR="008B3E3F" w:rsidRDefault="008B3E3F" w:rsidP="00004E8B">
      <w:pPr>
        <w:autoSpaceDE w:val="0"/>
        <w:autoSpaceDN w:val="0"/>
        <w:adjustRightInd w:val="0"/>
        <w:spacing w:after="0"/>
        <w:jc w:val="left"/>
        <w:rPr>
          <w:rFonts w:ascii="Times-Roman" w:hAnsi="Times-Roman" w:cs="Times-Roman"/>
          <w:lang w:eastAsia="en-GB"/>
        </w:rPr>
      </w:pPr>
    </w:p>
    <w:p w:rsidR="008F1CA8" w:rsidRDefault="008F1CA8" w:rsidP="00BF4702">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The support for UE-based positioning and broadcast of assistance data (e.g., </w:t>
      </w:r>
      <w:proofErr w:type="spellStart"/>
      <w:r w:rsidR="002A4648">
        <w:rPr>
          <w:rFonts w:ascii="Times-Roman" w:hAnsi="Times-Roman" w:cs="Times-Roman"/>
          <w:lang w:eastAsia="en-GB"/>
        </w:rPr>
        <w:t>gNB</w:t>
      </w:r>
      <w:proofErr w:type="spellEnd"/>
      <w:r w:rsidR="002A4648">
        <w:rPr>
          <w:rFonts w:ascii="Times-Roman" w:hAnsi="Times-Roman" w:cs="Times-Roman"/>
          <w:lang w:eastAsia="en-GB"/>
        </w:rPr>
        <w:t xml:space="preserve"> </w:t>
      </w:r>
      <w:r>
        <w:rPr>
          <w:rFonts w:ascii="Times-Roman" w:hAnsi="Times-Roman" w:cs="Times-Roman"/>
          <w:lang w:eastAsia="en-GB"/>
        </w:rPr>
        <w:t>location information) affects only higher layers and should be studied in RAN2.</w:t>
      </w:r>
    </w:p>
    <w:p w:rsidR="008F1CA8" w:rsidRDefault="008F1CA8" w:rsidP="00BF4702">
      <w:pPr>
        <w:autoSpaceDE w:val="0"/>
        <w:autoSpaceDN w:val="0"/>
        <w:adjustRightInd w:val="0"/>
        <w:spacing w:after="0"/>
        <w:jc w:val="left"/>
        <w:rPr>
          <w:rFonts w:ascii="Times-Roman" w:hAnsi="Times-Roman" w:cs="Times-Roman"/>
          <w:lang w:eastAsia="en-GB"/>
        </w:rPr>
      </w:pPr>
    </w:p>
    <w:p w:rsidR="008F1CA8" w:rsidRDefault="00171265" w:rsidP="00E746CB">
      <w:pPr>
        <w:pStyle w:val="NO"/>
        <w:ind w:left="1988" w:hanging="1704"/>
        <w:jc w:val="left"/>
        <w:rPr>
          <w:lang w:val="en-US" w:eastAsia="en-GB"/>
        </w:rPr>
      </w:pPr>
      <w:r>
        <w:rPr>
          <w:b/>
          <w:lang w:val="en-US" w:eastAsia="en-GB"/>
        </w:rPr>
        <w:t>Requirement 12</w:t>
      </w:r>
      <w:r w:rsidR="008F1CA8" w:rsidRPr="008F1CA8">
        <w:rPr>
          <w:b/>
          <w:lang w:eastAsia="en-GB"/>
        </w:rPr>
        <w:t>:</w:t>
      </w:r>
      <w:r w:rsidR="008F1CA8" w:rsidRPr="008F1CA8">
        <w:rPr>
          <w:lang w:eastAsia="en-GB"/>
        </w:rPr>
        <w:tab/>
      </w:r>
      <w:r w:rsidR="008F1CA8">
        <w:rPr>
          <w:lang w:val="en-US" w:eastAsia="en-GB"/>
        </w:rPr>
        <w:t xml:space="preserve">UE-based positioning (i.e., position calculation at the target device) should be </w:t>
      </w:r>
      <w:r w:rsidR="00B8280E">
        <w:rPr>
          <w:lang w:val="en-US" w:eastAsia="en-GB"/>
        </w:rPr>
        <w:t xml:space="preserve">a </w:t>
      </w:r>
      <w:r w:rsidR="008F1CA8">
        <w:rPr>
          <w:lang w:val="en-US" w:eastAsia="en-GB"/>
        </w:rPr>
        <w:t xml:space="preserve">primary positioning mode in NR. UE-assisted mode in addition </w:t>
      </w:r>
      <w:r w:rsidR="00B8280E">
        <w:rPr>
          <w:lang w:val="en-US" w:eastAsia="en-GB"/>
        </w:rPr>
        <w:t>should also</w:t>
      </w:r>
      <w:r w:rsidR="00F546F8">
        <w:rPr>
          <w:lang w:val="en-US" w:eastAsia="en-GB"/>
        </w:rPr>
        <w:t xml:space="preserve"> be supported.</w:t>
      </w:r>
    </w:p>
    <w:p w:rsidR="00004E8B" w:rsidRDefault="00171265" w:rsidP="0019725D">
      <w:pPr>
        <w:pStyle w:val="NO"/>
        <w:ind w:left="1420" w:hanging="1136"/>
        <w:jc w:val="left"/>
        <w:rPr>
          <w:rFonts w:ascii="Times-Roman" w:hAnsi="Times-Roman" w:cs="Times-Roman"/>
          <w:lang w:eastAsia="en-GB"/>
        </w:rPr>
      </w:pPr>
      <w:r>
        <w:rPr>
          <w:b/>
          <w:lang w:val="en-US" w:eastAsia="en-GB"/>
        </w:rPr>
        <w:t>Requirement 13</w:t>
      </w:r>
      <w:r w:rsidR="0019725D">
        <w:rPr>
          <w:b/>
          <w:lang w:eastAsia="en-GB"/>
        </w:rPr>
        <w:t>:</w:t>
      </w:r>
      <w:r w:rsidR="0019725D">
        <w:rPr>
          <w:lang w:val="en-US" w:eastAsia="en-GB"/>
        </w:rPr>
        <w:tab/>
        <w:t>(On-demand) broadcast of positioning assistance data should be supported.</w:t>
      </w:r>
    </w:p>
    <w:p w:rsidR="00E323CA" w:rsidRPr="00305BD8" w:rsidRDefault="00E323CA" w:rsidP="00E323CA">
      <w:pPr>
        <w:pStyle w:val="CRCoverPage"/>
        <w:keepNext/>
        <w:keepLines/>
        <w:pBdr>
          <w:bottom w:val="single" w:sz="12" w:space="1" w:color="auto"/>
        </w:pBdr>
        <w:outlineLvl w:val="0"/>
        <w:rPr>
          <w:rFonts w:cs="Arial"/>
          <w:b/>
          <w:noProof/>
          <w:lang w:eastAsia="ko-KR"/>
        </w:rPr>
      </w:pPr>
    </w:p>
    <w:p w:rsidR="00E323CA" w:rsidRDefault="00C272FD" w:rsidP="00E323CA">
      <w:pPr>
        <w:pStyle w:val="Heading1"/>
        <w:spacing w:before="120"/>
        <w:ind w:left="1138" w:hanging="1138"/>
        <w:rPr>
          <w:lang w:eastAsia="ko-KR"/>
        </w:rPr>
      </w:pPr>
      <w:r>
        <w:rPr>
          <w:noProof/>
          <w:lang w:eastAsia="ko-KR"/>
        </w:rPr>
        <w:t>4</w:t>
      </w:r>
      <w:r w:rsidR="00E323CA">
        <w:rPr>
          <w:rFonts w:hint="eastAsia"/>
          <w:noProof/>
          <w:lang w:eastAsia="ko-KR"/>
        </w:rPr>
        <w:t xml:space="preserve">. </w:t>
      </w:r>
      <w:r w:rsidR="00E323CA">
        <w:rPr>
          <w:noProof/>
          <w:lang w:eastAsia="ko-KR"/>
        </w:rPr>
        <w:tab/>
      </w:r>
      <w:r w:rsidR="00E323CA">
        <w:rPr>
          <w:lang w:eastAsia="ko-KR"/>
        </w:rPr>
        <w:t>Summary</w:t>
      </w:r>
    </w:p>
    <w:p w:rsidR="002E4F15" w:rsidRDefault="002E4F15" w:rsidP="00BF4702">
      <w:pPr>
        <w:autoSpaceDE w:val="0"/>
        <w:autoSpaceDN w:val="0"/>
        <w:adjustRightInd w:val="0"/>
        <w:spacing w:after="0"/>
        <w:jc w:val="left"/>
        <w:rPr>
          <w:rFonts w:ascii="Times-Roman" w:hAnsi="Times-Roman" w:cs="Times-Roman"/>
          <w:lang w:eastAsia="en-GB"/>
        </w:rPr>
      </w:pPr>
      <w:r>
        <w:rPr>
          <w:rFonts w:ascii="Times-Roman" w:hAnsi="Times-Roman" w:cs="Times-Roman"/>
          <w:lang w:eastAsia="en-GB"/>
        </w:rPr>
        <w:t>In this contribution, we discussed OTDOA and RTT based location solutions for NR using positioning signals which led to the following proposals:</w:t>
      </w:r>
    </w:p>
    <w:p w:rsidR="002310D0" w:rsidRDefault="002E4F15" w:rsidP="00BF4702">
      <w:pPr>
        <w:autoSpaceDE w:val="0"/>
        <w:autoSpaceDN w:val="0"/>
        <w:adjustRightInd w:val="0"/>
        <w:spacing w:after="0"/>
        <w:jc w:val="left"/>
        <w:rPr>
          <w:rFonts w:ascii="Times-Roman" w:hAnsi="Times-Roman" w:cs="Times-Roman"/>
          <w:lang w:eastAsia="en-GB"/>
        </w:rPr>
      </w:pPr>
      <w:r>
        <w:rPr>
          <w:rFonts w:ascii="Times-Roman" w:hAnsi="Times-Roman" w:cs="Times-Roman"/>
          <w:lang w:eastAsia="en-GB"/>
        </w:rPr>
        <w:t xml:space="preserve"> </w:t>
      </w:r>
    </w:p>
    <w:p w:rsidR="002E4F15" w:rsidRDefault="002E4F15" w:rsidP="002E4F15">
      <w:pPr>
        <w:pStyle w:val="NO"/>
        <w:rPr>
          <w:lang w:eastAsia="ko-KR"/>
        </w:rPr>
      </w:pPr>
      <w:r w:rsidRPr="00C066FE">
        <w:rPr>
          <w:b/>
          <w:lang w:eastAsia="ko-KR"/>
        </w:rPr>
        <w:t>Proposal 1:</w:t>
      </w:r>
      <w:r>
        <w:rPr>
          <w:lang w:eastAsia="ko-KR"/>
        </w:rPr>
        <w:tab/>
        <w:t>OTDOA positioning should be supported in NR.</w:t>
      </w:r>
    </w:p>
    <w:p w:rsidR="002E4F15" w:rsidRDefault="002E4F15" w:rsidP="002E4F15">
      <w:pPr>
        <w:pStyle w:val="NO"/>
        <w:rPr>
          <w:lang w:val="en-US" w:eastAsia="ko-KR"/>
        </w:rPr>
      </w:pPr>
      <w:r w:rsidRPr="00C066FE">
        <w:rPr>
          <w:b/>
          <w:lang w:eastAsia="ko-KR"/>
        </w:rPr>
        <w:t>Proposal 2:</w:t>
      </w:r>
      <w:r>
        <w:rPr>
          <w:lang w:eastAsia="ko-KR"/>
        </w:rPr>
        <w:tab/>
        <w:t>RTT positioning should be supported in NR</w:t>
      </w:r>
      <w:r>
        <w:rPr>
          <w:lang w:val="en-US" w:eastAsia="ko-KR"/>
        </w:rPr>
        <w:t xml:space="preserve">, including RTT measurements for multiple </w:t>
      </w:r>
      <w:proofErr w:type="spellStart"/>
      <w:r>
        <w:rPr>
          <w:lang w:val="en-US" w:eastAsia="ko-KR"/>
        </w:rPr>
        <w:t>gNBs</w:t>
      </w:r>
      <w:proofErr w:type="spellEnd"/>
      <w:r>
        <w:rPr>
          <w:lang w:val="en-US" w:eastAsia="ko-KR"/>
        </w:rPr>
        <w:t xml:space="preserve">. </w:t>
      </w:r>
    </w:p>
    <w:p w:rsidR="00366CF4" w:rsidRPr="00110660" w:rsidRDefault="002E4F15" w:rsidP="00366CF4">
      <w:pPr>
        <w:pStyle w:val="NO"/>
        <w:rPr>
          <w:lang w:val="en-US" w:eastAsia="ko-KR"/>
        </w:rPr>
      </w:pPr>
      <w:r w:rsidRPr="00AD1AF1">
        <w:rPr>
          <w:b/>
          <w:lang w:val="en-US" w:eastAsia="ko-KR"/>
        </w:rPr>
        <w:t>Proposal 3:</w:t>
      </w:r>
      <w:r w:rsidRPr="00AD1AF1">
        <w:rPr>
          <w:lang w:val="en-US" w:eastAsia="ko-KR"/>
        </w:rPr>
        <w:tab/>
        <w:t xml:space="preserve">RTT positioning should be supported for UE initiation and </w:t>
      </w:r>
      <w:proofErr w:type="spellStart"/>
      <w:r w:rsidRPr="00AD1AF1">
        <w:rPr>
          <w:lang w:val="en-US" w:eastAsia="ko-KR"/>
        </w:rPr>
        <w:t>gNB</w:t>
      </w:r>
      <w:proofErr w:type="spellEnd"/>
      <w:r w:rsidRPr="00AD1AF1">
        <w:rPr>
          <w:lang w:val="en-US" w:eastAsia="ko-KR"/>
        </w:rPr>
        <w:t xml:space="preserve"> initiation</w:t>
      </w:r>
      <w:r>
        <w:rPr>
          <w:lang w:val="en-US" w:eastAsia="ko-KR"/>
        </w:rPr>
        <w:t>.</w:t>
      </w:r>
    </w:p>
    <w:p w:rsidR="007854B0" w:rsidRDefault="002E4F15" w:rsidP="00366CF4">
      <w:pPr>
        <w:autoSpaceDE w:val="0"/>
        <w:autoSpaceDN w:val="0"/>
        <w:adjustRightInd w:val="0"/>
        <w:spacing w:before="240" w:after="0"/>
        <w:jc w:val="left"/>
        <w:rPr>
          <w:rFonts w:ascii="Times-Roman" w:hAnsi="Times-Roman" w:cs="Times-Roman"/>
          <w:lang w:eastAsia="en-GB"/>
        </w:rPr>
      </w:pPr>
      <w:r>
        <w:rPr>
          <w:rFonts w:ascii="Times-Roman" w:hAnsi="Times-Roman" w:cs="Times-Roman"/>
          <w:lang w:eastAsia="en-GB"/>
        </w:rPr>
        <w:t xml:space="preserve">A discussion on desired signal properties and system aspects led to the following requirements, which should be considered </w:t>
      </w:r>
      <w:r w:rsidR="00366CF4">
        <w:rPr>
          <w:rFonts w:ascii="Times-Roman" w:hAnsi="Times-Roman" w:cs="Times-Roman"/>
          <w:lang w:eastAsia="en-GB"/>
        </w:rPr>
        <w:t>when developing and evaluating the detailed design options:</w:t>
      </w:r>
    </w:p>
    <w:p w:rsidR="002E4F15" w:rsidRDefault="002E4F15" w:rsidP="00BF4702">
      <w:pPr>
        <w:autoSpaceDE w:val="0"/>
        <w:autoSpaceDN w:val="0"/>
        <w:adjustRightInd w:val="0"/>
        <w:spacing w:after="0"/>
        <w:jc w:val="left"/>
        <w:rPr>
          <w:rFonts w:ascii="Times-Roman" w:hAnsi="Times-Roman" w:cs="Times-Roman"/>
          <w:lang w:eastAsia="en-GB"/>
        </w:rPr>
      </w:pPr>
    </w:p>
    <w:p w:rsidR="003F4607" w:rsidRPr="0096159E" w:rsidRDefault="003F4607" w:rsidP="003F4607">
      <w:pPr>
        <w:pStyle w:val="NO"/>
        <w:ind w:left="1988" w:hanging="1704"/>
        <w:jc w:val="left"/>
        <w:rPr>
          <w:lang w:val="en-US" w:eastAsia="ko-KR"/>
        </w:rPr>
      </w:pPr>
      <w:r>
        <w:rPr>
          <w:b/>
          <w:lang w:val="en-US" w:eastAsia="ko-KR"/>
        </w:rPr>
        <w:t>Requirement 1</w:t>
      </w:r>
      <w:r w:rsidRPr="007F4BC7">
        <w:rPr>
          <w:b/>
          <w:lang w:eastAsia="ko-KR"/>
        </w:rPr>
        <w:t>:</w:t>
      </w:r>
      <w:r>
        <w:rPr>
          <w:lang w:eastAsia="ko-KR"/>
        </w:rPr>
        <w:tab/>
        <w:t xml:space="preserve">The NR </w:t>
      </w:r>
      <w:r>
        <w:rPr>
          <w:lang w:val="en-US" w:eastAsia="ko-KR"/>
        </w:rPr>
        <w:t>positioning</w:t>
      </w:r>
      <w:r>
        <w:rPr>
          <w:lang w:eastAsia="ko-KR"/>
        </w:rPr>
        <w:t xml:space="preserve"> signal</w:t>
      </w:r>
      <w:r>
        <w:rPr>
          <w:lang w:val="en-US" w:eastAsia="ko-KR"/>
        </w:rPr>
        <w:t>s</w:t>
      </w:r>
      <w:r>
        <w:rPr>
          <w:lang w:eastAsia="ko-KR"/>
        </w:rPr>
        <w:t xml:space="preserve"> should </w:t>
      </w:r>
      <w:r>
        <w:rPr>
          <w:lang w:val="en-US" w:eastAsia="ko-KR"/>
        </w:rPr>
        <w:t xml:space="preserve">enable a high level of orthogonality among </w:t>
      </w:r>
      <w:proofErr w:type="gramStart"/>
      <w:r>
        <w:rPr>
          <w:lang w:val="en-US" w:eastAsia="ko-KR"/>
        </w:rPr>
        <w:t>a large number of</w:t>
      </w:r>
      <w:proofErr w:type="gramEnd"/>
      <w:r>
        <w:rPr>
          <w:lang w:val="en-US" w:eastAsia="ko-KR"/>
        </w:rPr>
        <w:t xml:space="preserve"> TPs (</w:t>
      </w:r>
      <w:r w:rsidRPr="00B87AEC">
        <w:rPr>
          <w:lang w:eastAsia="ko-KR"/>
        </w:rPr>
        <w:t>"</w:t>
      </w:r>
      <w:r>
        <w:rPr>
          <w:lang w:val="en-US" w:eastAsia="ko-KR"/>
        </w:rPr>
        <w:t>multiple-access-capability</w:t>
      </w:r>
      <w:r w:rsidRPr="00B87AEC">
        <w:rPr>
          <w:lang w:eastAsia="ko-KR"/>
        </w:rPr>
        <w:t>"</w:t>
      </w:r>
      <w:r>
        <w:rPr>
          <w:lang w:val="en-US" w:eastAsia="ko-KR"/>
        </w:rPr>
        <w:t>).</w:t>
      </w:r>
    </w:p>
    <w:p w:rsidR="003F4607" w:rsidRPr="0096159E" w:rsidRDefault="003F4607" w:rsidP="003F4607">
      <w:pPr>
        <w:pStyle w:val="NO"/>
        <w:ind w:left="1988" w:hanging="1704"/>
        <w:jc w:val="left"/>
        <w:rPr>
          <w:lang w:val="en-US" w:eastAsia="ko-KR"/>
        </w:rPr>
      </w:pPr>
      <w:r>
        <w:rPr>
          <w:b/>
          <w:lang w:val="en-US" w:eastAsia="ko-KR"/>
        </w:rPr>
        <w:t>Requirement 2</w:t>
      </w:r>
      <w:r w:rsidRPr="007F4BC7">
        <w:rPr>
          <w:b/>
          <w:lang w:eastAsia="ko-KR"/>
        </w:rPr>
        <w:t>:</w:t>
      </w:r>
      <w:r>
        <w:rPr>
          <w:lang w:eastAsia="ko-KR"/>
        </w:rPr>
        <w:tab/>
        <w:t xml:space="preserve">The NR </w:t>
      </w:r>
      <w:r>
        <w:rPr>
          <w:lang w:val="en-US" w:eastAsia="ko-KR"/>
        </w:rPr>
        <w:t>positioning</w:t>
      </w:r>
      <w:r>
        <w:rPr>
          <w:lang w:eastAsia="ko-KR"/>
        </w:rPr>
        <w:t xml:space="preserve"> signal</w:t>
      </w:r>
      <w:r>
        <w:rPr>
          <w:lang w:val="en-US" w:eastAsia="ko-KR"/>
        </w:rPr>
        <w:t>s</w:t>
      </w:r>
      <w:r>
        <w:rPr>
          <w:lang w:eastAsia="ko-KR"/>
        </w:rPr>
        <w:t xml:space="preserve"> </w:t>
      </w:r>
      <w:r>
        <w:rPr>
          <w:lang w:val="en-US" w:eastAsia="ko-KR"/>
        </w:rPr>
        <w:t>must allow a non-ambiguous association of a TOA measurement to its transmission point.</w:t>
      </w:r>
    </w:p>
    <w:p w:rsidR="003F4607" w:rsidRDefault="003F4607" w:rsidP="003F4607">
      <w:pPr>
        <w:pStyle w:val="NO"/>
        <w:ind w:left="1988" w:hanging="1704"/>
        <w:jc w:val="left"/>
        <w:rPr>
          <w:lang w:val="en-US" w:eastAsia="ko-KR"/>
        </w:rPr>
      </w:pPr>
      <w:r>
        <w:rPr>
          <w:b/>
          <w:lang w:val="en-US" w:eastAsia="ko-KR"/>
        </w:rPr>
        <w:t>Requirement 3</w:t>
      </w:r>
      <w:r w:rsidRPr="007F4BC7">
        <w:rPr>
          <w:b/>
          <w:lang w:eastAsia="ko-KR"/>
        </w:rPr>
        <w:t>:</w:t>
      </w:r>
      <w:r>
        <w:rPr>
          <w:lang w:eastAsia="ko-KR"/>
        </w:rPr>
        <w:tab/>
        <w:t xml:space="preserve">The NR </w:t>
      </w:r>
      <w:r>
        <w:rPr>
          <w:lang w:val="en-US" w:eastAsia="ko-KR"/>
        </w:rPr>
        <w:t>positioning</w:t>
      </w:r>
      <w:r>
        <w:rPr>
          <w:lang w:eastAsia="ko-KR"/>
        </w:rPr>
        <w:t xml:space="preserve"> signal</w:t>
      </w:r>
      <w:r>
        <w:rPr>
          <w:lang w:val="en-US" w:eastAsia="ko-KR"/>
        </w:rPr>
        <w:t>s</w:t>
      </w:r>
      <w:r>
        <w:rPr>
          <w:lang w:eastAsia="ko-KR"/>
        </w:rPr>
        <w:t xml:space="preserve"> </w:t>
      </w:r>
      <w:r>
        <w:rPr>
          <w:lang w:val="en-US" w:eastAsia="ko-KR"/>
        </w:rPr>
        <w:t xml:space="preserve">should allow a flexible and scalable configuration </w:t>
      </w:r>
      <w:r>
        <w:rPr>
          <w:rFonts w:ascii="Times-Roman" w:hAnsi="Times-Roman" w:cs="Times-Roman"/>
          <w:lang w:eastAsia="en-GB"/>
        </w:rPr>
        <w:t xml:space="preserve">of positioning resource blocks </w:t>
      </w:r>
      <w:r>
        <w:rPr>
          <w:lang w:val="en-US" w:eastAsia="ko-KR"/>
        </w:rPr>
        <w:t>within the available system bandwidth</w:t>
      </w:r>
      <w:r w:rsidRPr="00476A32">
        <w:t xml:space="preserve"> </w:t>
      </w:r>
      <w:r w:rsidRPr="00476A32">
        <w:rPr>
          <w:lang w:val="en-US" w:eastAsia="ko-KR"/>
        </w:rPr>
        <w:t>so that range</w:t>
      </w:r>
      <w:r>
        <w:rPr>
          <w:lang w:val="en-US" w:eastAsia="ko-KR"/>
        </w:rPr>
        <w:t>/position</w:t>
      </w:r>
      <w:r w:rsidRPr="00476A32">
        <w:rPr>
          <w:lang w:val="en-US" w:eastAsia="ko-KR"/>
        </w:rPr>
        <w:t xml:space="preserve"> estimation could be granted under</w:t>
      </w:r>
      <w:r>
        <w:rPr>
          <w:lang w:val="en-US" w:eastAsia="ko-KR"/>
        </w:rPr>
        <w:t xml:space="preserve"> </w:t>
      </w:r>
      <w:r w:rsidRPr="00476A32">
        <w:rPr>
          <w:lang w:val="en-US" w:eastAsia="ko-KR"/>
        </w:rPr>
        <w:t>different service degrees.</w:t>
      </w:r>
    </w:p>
    <w:p w:rsidR="003F4607" w:rsidRPr="0096159E" w:rsidRDefault="003F4607" w:rsidP="003F4607">
      <w:pPr>
        <w:pStyle w:val="NO"/>
        <w:ind w:left="1988" w:hanging="1704"/>
        <w:jc w:val="left"/>
        <w:rPr>
          <w:lang w:val="en-US" w:eastAsia="ko-KR"/>
        </w:rPr>
      </w:pPr>
      <w:r>
        <w:rPr>
          <w:b/>
          <w:lang w:val="en-US" w:eastAsia="ko-KR"/>
        </w:rPr>
        <w:t>Requirement 4</w:t>
      </w:r>
      <w:r w:rsidRPr="0071003E">
        <w:rPr>
          <w:b/>
          <w:lang w:val="en-US" w:eastAsia="ko-KR"/>
        </w:rPr>
        <w:t>:</w:t>
      </w:r>
      <w:r>
        <w:rPr>
          <w:lang w:val="en-US" w:eastAsia="ko-KR"/>
        </w:rPr>
        <w:tab/>
        <w:t xml:space="preserve">In positioning resources/occasions there should normally only be positioning signals configured and no intermixed other signals and channels. Only (e.g., unanticipated) high-priority signalling/data </w:t>
      </w:r>
      <w:r w:rsidR="006E112A">
        <w:rPr>
          <w:lang w:val="en-US" w:eastAsia="ko-KR"/>
        </w:rPr>
        <w:t>may</w:t>
      </w:r>
      <w:r>
        <w:rPr>
          <w:lang w:val="en-US" w:eastAsia="ko-KR"/>
        </w:rPr>
        <w:t xml:space="preserve"> puncture positioning resources.</w:t>
      </w:r>
    </w:p>
    <w:p w:rsidR="003F4607" w:rsidRPr="00E41DBB" w:rsidRDefault="003F4607" w:rsidP="003F4607">
      <w:pPr>
        <w:pStyle w:val="NO"/>
        <w:jc w:val="left"/>
        <w:rPr>
          <w:lang w:val="en-US" w:eastAsia="en-GB"/>
        </w:rPr>
      </w:pPr>
      <w:r>
        <w:rPr>
          <w:b/>
          <w:lang w:val="en-US" w:eastAsia="en-GB"/>
        </w:rPr>
        <w:t>Requirement 5</w:t>
      </w:r>
      <w:r w:rsidRPr="00E41DBB">
        <w:rPr>
          <w:b/>
          <w:lang w:eastAsia="en-GB"/>
        </w:rPr>
        <w:t>:</w:t>
      </w:r>
      <w:r>
        <w:rPr>
          <w:lang w:eastAsia="en-GB"/>
        </w:rPr>
        <w:tab/>
      </w:r>
      <w:r>
        <w:rPr>
          <w:lang w:eastAsia="en-GB"/>
        </w:rPr>
        <w:tab/>
        <w:t xml:space="preserve">The NR </w:t>
      </w:r>
      <w:r>
        <w:rPr>
          <w:lang w:val="en-US" w:eastAsia="en-GB"/>
        </w:rPr>
        <w:t>positioning</w:t>
      </w:r>
      <w:r>
        <w:rPr>
          <w:lang w:eastAsia="en-GB"/>
        </w:rPr>
        <w:t xml:space="preserve"> signal</w:t>
      </w:r>
      <w:r>
        <w:rPr>
          <w:lang w:val="en-US" w:eastAsia="en-GB"/>
        </w:rPr>
        <w:t>s</w:t>
      </w:r>
      <w:r>
        <w:rPr>
          <w:lang w:eastAsia="en-GB"/>
        </w:rPr>
        <w:t xml:space="preserve"> should utilize all tones in</w:t>
      </w:r>
      <w:r>
        <w:rPr>
          <w:lang w:val="en-US" w:eastAsia="en-GB"/>
        </w:rPr>
        <w:t xml:space="preserve"> a</w:t>
      </w:r>
      <w:r>
        <w:rPr>
          <w:lang w:eastAsia="en-GB"/>
        </w:rPr>
        <w:t xml:space="preserve"> </w:t>
      </w:r>
      <w:r>
        <w:rPr>
          <w:lang w:val="en-US" w:eastAsia="en-GB"/>
        </w:rPr>
        <w:t>resource block.</w:t>
      </w:r>
    </w:p>
    <w:p w:rsidR="003F4607" w:rsidRDefault="003F4607" w:rsidP="003F4607">
      <w:pPr>
        <w:pStyle w:val="NO"/>
        <w:ind w:left="1988" w:hanging="1704"/>
        <w:jc w:val="left"/>
        <w:rPr>
          <w:lang w:eastAsia="en-GB"/>
        </w:rPr>
      </w:pPr>
      <w:r>
        <w:rPr>
          <w:b/>
          <w:lang w:val="en-US" w:eastAsia="en-GB"/>
        </w:rPr>
        <w:lastRenderedPageBreak/>
        <w:t>Requirement 6</w:t>
      </w:r>
      <w:r w:rsidRPr="00CB0506">
        <w:rPr>
          <w:b/>
          <w:lang w:eastAsia="en-GB"/>
        </w:rPr>
        <w:t>:</w:t>
      </w:r>
      <w:r>
        <w:rPr>
          <w:lang w:eastAsia="en-GB"/>
        </w:rPr>
        <w:tab/>
        <w:t xml:space="preserve">The NR </w:t>
      </w:r>
      <w:r>
        <w:rPr>
          <w:lang w:val="en-US" w:eastAsia="en-GB"/>
        </w:rPr>
        <w:t>positioning</w:t>
      </w:r>
      <w:r>
        <w:rPr>
          <w:lang w:eastAsia="en-GB"/>
        </w:rPr>
        <w:t xml:space="preserve"> signal should allow a flexible signal (time) duration configuration (e.g., number of consecutive symbols</w:t>
      </w:r>
      <w:r>
        <w:rPr>
          <w:lang w:val="en-US" w:eastAsia="en-GB"/>
        </w:rPr>
        <w:t>/slots</w:t>
      </w:r>
      <w:r>
        <w:rPr>
          <w:lang w:eastAsia="en-GB"/>
        </w:rPr>
        <w:t xml:space="preserve"> comprising a positioning occasion, periodicity of positioning occasions, etc.)</w:t>
      </w:r>
      <w:r w:rsidRPr="00E323CA">
        <w:t xml:space="preserve"> </w:t>
      </w:r>
      <w:r w:rsidRPr="00E323CA">
        <w:rPr>
          <w:lang w:eastAsia="en-GB"/>
        </w:rPr>
        <w:t>so that range/position estimation could be granted under different service degrees.</w:t>
      </w:r>
    </w:p>
    <w:p w:rsidR="003F4607" w:rsidRDefault="003F4607" w:rsidP="003F4607">
      <w:pPr>
        <w:pStyle w:val="NO"/>
        <w:ind w:left="1420" w:hanging="1136"/>
        <w:jc w:val="left"/>
        <w:rPr>
          <w:lang w:val="en-US" w:eastAsia="en-GB"/>
        </w:rPr>
      </w:pPr>
      <w:r>
        <w:rPr>
          <w:b/>
          <w:lang w:val="en-US" w:eastAsia="en-GB"/>
        </w:rPr>
        <w:t>Requirement 7</w:t>
      </w:r>
      <w:r>
        <w:rPr>
          <w:b/>
          <w:lang w:eastAsia="en-GB"/>
        </w:rPr>
        <w:t>:</w:t>
      </w:r>
      <w:r>
        <w:rPr>
          <w:lang w:val="en-US" w:eastAsia="en-GB"/>
        </w:rPr>
        <w:tab/>
      </w:r>
      <w:r>
        <w:rPr>
          <w:lang w:val="en-US" w:eastAsia="en-GB"/>
        </w:rPr>
        <w:tab/>
        <w:t>It should be possible to transmit the NR positioning signals in narrow beams.</w:t>
      </w:r>
    </w:p>
    <w:p w:rsidR="003F4607" w:rsidRDefault="003F4607" w:rsidP="003F4607">
      <w:pPr>
        <w:pStyle w:val="NO"/>
        <w:ind w:left="1420" w:hanging="1136"/>
        <w:jc w:val="left"/>
        <w:rPr>
          <w:lang w:val="en-US" w:eastAsia="en-GB"/>
        </w:rPr>
      </w:pPr>
      <w:r>
        <w:rPr>
          <w:b/>
          <w:lang w:val="en-US" w:eastAsia="en-GB"/>
        </w:rPr>
        <w:t>Requirement 8</w:t>
      </w:r>
      <w:r>
        <w:rPr>
          <w:b/>
          <w:lang w:eastAsia="en-GB"/>
        </w:rPr>
        <w:t>:</w:t>
      </w:r>
      <w:r>
        <w:rPr>
          <w:lang w:val="en-US" w:eastAsia="en-GB"/>
        </w:rPr>
        <w:tab/>
      </w:r>
      <w:r>
        <w:rPr>
          <w:lang w:val="en-US" w:eastAsia="en-GB"/>
        </w:rPr>
        <w:tab/>
        <w:t xml:space="preserve">The NR positioning signal configuration should support beam sweeping at </w:t>
      </w:r>
      <w:proofErr w:type="spellStart"/>
      <w:r>
        <w:rPr>
          <w:lang w:val="en-US" w:eastAsia="en-GB"/>
        </w:rPr>
        <w:t>gNB</w:t>
      </w:r>
      <w:proofErr w:type="spellEnd"/>
      <w:r>
        <w:rPr>
          <w:lang w:val="en-US" w:eastAsia="en-GB"/>
        </w:rPr>
        <w:t xml:space="preserve"> and UE.</w:t>
      </w:r>
    </w:p>
    <w:p w:rsidR="003F4607" w:rsidRDefault="003F4607" w:rsidP="003F4607">
      <w:pPr>
        <w:pStyle w:val="NO"/>
        <w:ind w:left="1988" w:hanging="1704"/>
        <w:jc w:val="left"/>
        <w:rPr>
          <w:lang w:val="en-US" w:eastAsia="en-GB"/>
        </w:rPr>
      </w:pPr>
      <w:r>
        <w:rPr>
          <w:b/>
          <w:lang w:val="en-US" w:eastAsia="en-GB"/>
        </w:rPr>
        <w:t>Requirement 9</w:t>
      </w:r>
      <w:r>
        <w:rPr>
          <w:b/>
          <w:lang w:eastAsia="en-GB"/>
        </w:rPr>
        <w:t>:</w:t>
      </w:r>
      <w:r>
        <w:rPr>
          <w:lang w:val="en-US" w:eastAsia="en-GB"/>
        </w:rPr>
        <w:tab/>
        <w:t>It should be possible to use the directional information of the NR positioning signals in conjunction with TOA measurements.</w:t>
      </w:r>
    </w:p>
    <w:p w:rsidR="003F4607" w:rsidRPr="0096159E" w:rsidRDefault="003F4607" w:rsidP="003F4607">
      <w:pPr>
        <w:pStyle w:val="NO"/>
        <w:ind w:left="1988" w:hanging="1704"/>
        <w:jc w:val="left"/>
        <w:rPr>
          <w:lang w:val="en-US" w:eastAsia="ko-KR"/>
        </w:rPr>
      </w:pPr>
      <w:r>
        <w:rPr>
          <w:b/>
          <w:lang w:val="en-US" w:eastAsia="en-GB"/>
        </w:rPr>
        <w:t>Requirement 10</w:t>
      </w:r>
      <w:r w:rsidRPr="0071003E">
        <w:rPr>
          <w:b/>
          <w:lang w:val="en-US" w:eastAsia="ko-KR"/>
        </w:rPr>
        <w:t>:</w:t>
      </w:r>
      <w:r>
        <w:rPr>
          <w:lang w:val="en-US" w:eastAsia="ko-KR"/>
        </w:rPr>
        <w:tab/>
        <w:t xml:space="preserve">Specify various </w:t>
      </w:r>
      <w:proofErr w:type="spellStart"/>
      <w:r>
        <w:rPr>
          <w:lang w:val="en-US" w:eastAsia="ko-KR"/>
        </w:rPr>
        <w:t>gNB</w:t>
      </w:r>
      <w:proofErr w:type="spellEnd"/>
      <w:r>
        <w:rPr>
          <w:lang w:val="en-US" w:eastAsia="ko-KR"/>
        </w:rPr>
        <w:t xml:space="preserve"> synchronization requirements for positioning support (e.g., according to service level requirements and/or according to positioning method). The synchronization requirements must apply at the </w:t>
      </w:r>
      <w:r w:rsidRPr="004B4CA0">
        <w:t>"</w:t>
      </w:r>
      <w:r>
        <w:rPr>
          <w:lang w:val="en-US" w:eastAsia="ko-KR"/>
        </w:rPr>
        <w:t>over-the-air</w:t>
      </w:r>
      <w:r w:rsidRPr="004B4CA0">
        <w:t>"</w:t>
      </w:r>
      <w:r>
        <w:rPr>
          <w:lang w:val="en-US"/>
        </w:rPr>
        <w:t xml:space="preserve"> </w:t>
      </w:r>
      <w:r>
        <w:rPr>
          <w:lang w:val="en-US" w:eastAsia="ko-KR"/>
        </w:rPr>
        <w:t>physical antenna reference point.</w:t>
      </w:r>
    </w:p>
    <w:p w:rsidR="003F4607" w:rsidRPr="00E41DBB" w:rsidRDefault="003F4607" w:rsidP="003F4607">
      <w:pPr>
        <w:pStyle w:val="NO"/>
        <w:ind w:left="1988" w:hanging="1704"/>
        <w:jc w:val="left"/>
        <w:rPr>
          <w:lang w:val="en-US" w:eastAsia="en-GB"/>
        </w:rPr>
      </w:pPr>
      <w:r>
        <w:rPr>
          <w:b/>
          <w:lang w:val="en-US" w:eastAsia="en-GB"/>
        </w:rPr>
        <w:t>Requirement 11</w:t>
      </w:r>
      <w:r w:rsidRPr="00E41DBB">
        <w:rPr>
          <w:b/>
          <w:lang w:eastAsia="en-GB"/>
        </w:rPr>
        <w:t>:</w:t>
      </w:r>
      <w:r>
        <w:rPr>
          <w:lang w:eastAsia="en-GB"/>
        </w:rPr>
        <w:tab/>
      </w:r>
      <w:r>
        <w:rPr>
          <w:lang w:val="en-US" w:eastAsia="en-GB"/>
        </w:rPr>
        <w:t>An</w:t>
      </w:r>
      <w:r>
        <w:rPr>
          <w:lang w:eastAsia="en-GB"/>
        </w:rPr>
        <w:t xml:space="preserve"> </w:t>
      </w:r>
      <w:r>
        <w:rPr>
          <w:lang w:val="en-US" w:eastAsia="en-GB"/>
        </w:rPr>
        <w:t>on-demand transmission of positioning signals should be supported, and related architecture and signalling requirements should be studied in RAN2/3.</w:t>
      </w:r>
    </w:p>
    <w:p w:rsidR="003F4607" w:rsidRDefault="003F4607" w:rsidP="003F4607">
      <w:pPr>
        <w:pStyle w:val="NO"/>
        <w:ind w:left="1988" w:hanging="1704"/>
        <w:jc w:val="left"/>
        <w:rPr>
          <w:lang w:val="en-US" w:eastAsia="en-GB"/>
        </w:rPr>
      </w:pPr>
      <w:r>
        <w:rPr>
          <w:b/>
          <w:lang w:val="en-US" w:eastAsia="en-GB"/>
        </w:rPr>
        <w:t>Requirement 12</w:t>
      </w:r>
      <w:r w:rsidRPr="008F1CA8">
        <w:rPr>
          <w:b/>
          <w:lang w:eastAsia="en-GB"/>
        </w:rPr>
        <w:t>:</w:t>
      </w:r>
      <w:r w:rsidRPr="008F1CA8">
        <w:rPr>
          <w:lang w:eastAsia="en-GB"/>
        </w:rPr>
        <w:tab/>
      </w:r>
      <w:r>
        <w:rPr>
          <w:lang w:val="en-US" w:eastAsia="en-GB"/>
        </w:rPr>
        <w:t>UE-based positioning (i.e., position calculation at the target device) should be a primary positioning mode in NR. UE-assisted mode in addition should also be supported.</w:t>
      </w:r>
    </w:p>
    <w:p w:rsidR="003F4607" w:rsidRDefault="003F4607" w:rsidP="003F4607">
      <w:pPr>
        <w:pStyle w:val="NO"/>
        <w:ind w:left="1420" w:hanging="1136"/>
        <w:jc w:val="left"/>
        <w:rPr>
          <w:rFonts w:ascii="Times-Roman" w:hAnsi="Times-Roman" w:cs="Times-Roman"/>
          <w:lang w:eastAsia="en-GB"/>
        </w:rPr>
      </w:pPr>
      <w:r>
        <w:rPr>
          <w:b/>
          <w:lang w:val="en-US" w:eastAsia="en-GB"/>
        </w:rPr>
        <w:t>Requirement 13</w:t>
      </w:r>
      <w:r>
        <w:rPr>
          <w:b/>
          <w:lang w:eastAsia="en-GB"/>
        </w:rPr>
        <w:t>:</w:t>
      </w:r>
      <w:r>
        <w:rPr>
          <w:lang w:val="en-US" w:eastAsia="en-GB"/>
        </w:rPr>
        <w:tab/>
        <w:t>(On-demand) broadcast of positioning assistance data should be supported.</w:t>
      </w:r>
    </w:p>
    <w:p w:rsidR="003F4607" w:rsidRPr="00CA4859" w:rsidRDefault="003F4607" w:rsidP="00D66171">
      <w:pPr>
        <w:pStyle w:val="NO"/>
        <w:ind w:left="0" w:firstLine="0"/>
        <w:jc w:val="left"/>
        <w:rPr>
          <w:lang w:val="en-US" w:eastAsia="en-GB"/>
        </w:rPr>
      </w:pPr>
    </w:p>
    <w:p w:rsidR="00B94105" w:rsidRPr="00305BD8" w:rsidRDefault="00B94105" w:rsidP="007D4872">
      <w:pPr>
        <w:pStyle w:val="CRCoverPage"/>
        <w:keepNext/>
        <w:keepLines/>
        <w:pBdr>
          <w:bottom w:val="single" w:sz="12" w:space="1" w:color="auto"/>
        </w:pBdr>
        <w:outlineLvl w:val="0"/>
        <w:rPr>
          <w:rFonts w:cs="Arial"/>
          <w:b/>
          <w:noProof/>
          <w:lang w:eastAsia="ko-KR"/>
        </w:rPr>
      </w:pPr>
    </w:p>
    <w:p w:rsidR="008A06F2" w:rsidRDefault="008A06F2" w:rsidP="007D4872">
      <w:pPr>
        <w:pStyle w:val="Heading1"/>
        <w:spacing w:before="120"/>
        <w:ind w:left="1138" w:hanging="1138"/>
        <w:rPr>
          <w:noProof/>
          <w:lang w:eastAsia="ko-KR"/>
        </w:rPr>
      </w:pPr>
      <w:r>
        <w:rPr>
          <w:noProof/>
          <w:lang w:eastAsia="ko-KR"/>
        </w:rPr>
        <w:t>References</w:t>
      </w:r>
    </w:p>
    <w:p w:rsidR="00CE0AF0" w:rsidRDefault="00CE0AF0" w:rsidP="00FA16D1">
      <w:pPr>
        <w:ind w:left="568" w:hanging="568"/>
        <w:jc w:val="left"/>
        <w:rPr>
          <w:lang w:eastAsia="ko-KR"/>
        </w:rPr>
      </w:pPr>
      <w:r>
        <w:rPr>
          <w:lang w:eastAsia="ko-KR"/>
        </w:rPr>
        <w:t>[1]</w:t>
      </w:r>
      <w:r>
        <w:rPr>
          <w:lang w:eastAsia="ko-KR"/>
        </w:rPr>
        <w:tab/>
      </w:r>
      <w:hyperlink r:id="rId21"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rsidR="00E6690D" w:rsidRDefault="00E6690D" w:rsidP="00E6690D">
      <w:pPr>
        <w:ind w:left="568" w:hanging="568"/>
        <w:jc w:val="left"/>
        <w:rPr>
          <w:lang w:eastAsia="ko-KR"/>
        </w:rPr>
      </w:pPr>
      <w:r>
        <w:rPr>
          <w:lang w:eastAsia="ko-KR"/>
        </w:rPr>
        <w:t>[2]</w:t>
      </w:r>
      <w:r>
        <w:rPr>
          <w:lang w:eastAsia="ko-KR"/>
        </w:rPr>
        <w:tab/>
      </w:r>
      <w:hyperlink r:id="rId22"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rsidR="00DC02FE" w:rsidRDefault="0028410B" w:rsidP="00B87AEC">
      <w:pPr>
        <w:ind w:left="568" w:hanging="568"/>
        <w:jc w:val="left"/>
      </w:pPr>
      <w:r>
        <w:rPr>
          <w:lang w:eastAsia="ko-KR"/>
        </w:rPr>
        <w:t>[3</w:t>
      </w:r>
      <w:r w:rsidR="00DC02FE">
        <w:rPr>
          <w:lang w:eastAsia="ko-KR"/>
        </w:rPr>
        <w:t>]</w:t>
      </w:r>
      <w:r w:rsidR="00DC02FE">
        <w:rPr>
          <w:lang w:eastAsia="ko-KR"/>
        </w:rPr>
        <w:tab/>
        <w:t xml:space="preserve">3GPP TS 38.305: </w:t>
      </w:r>
      <w:r w:rsidR="00B87AEC" w:rsidRPr="004B4CA0">
        <w:t>"</w:t>
      </w:r>
      <w:r w:rsidR="00B87AEC">
        <w:t>Stage 2 functional specification of User Equipment (UE) positioning in NG-RAN</w:t>
      </w:r>
      <w:r w:rsidR="00B87AEC" w:rsidRPr="004B4CA0">
        <w:t>"</w:t>
      </w:r>
      <w:r w:rsidR="00B87AEC">
        <w:t>.</w:t>
      </w:r>
    </w:p>
    <w:p w:rsidR="00DC02FE" w:rsidRDefault="0028410B" w:rsidP="00FA16D1">
      <w:pPr>
        <w:ind w:left="568" w:hanging="568"/>
        <w:jc w:val="left"/>
        <w:rPr>
          <w:lang w:eastAsia="ko-KR"/>
        </w:rPr>
      </w:pPr>
      <w:r>
        <w:rPr>
          <w:lang w:eastAsia="ko-KR"/>
        </w:rPr>
        <w:t>[4</w:t>
      </w:r>
      <w:r w:rsidR="00DC02FE">
        <w:rPr>
          <w:lang w:eastAsia="ko-KR"/>
        </w:rPr>
        <w:t>]</w:t>
      </w:r>
      <w:r w:rsidR="00DC02FE">
        <w:rPr>
          <w:lang w:eastAsia="ko-KR"/>
        </w:rPr>
        <w:tab/>
        <w:t>3GPP TS 36.355:</w:t>
      </w:r>
      <w:r w:rsidR="00B87AEC" w:rsidRPr="00B87AEC">
        <w:t xml:space="preserve"> </w:t>
      </w:r>
      <w:r w:rsidR="00B87AEC" w:rsidRPr="00B87AEC">
        <w:rPr>
          <w:lang w:eastAsia="ko-KR"/>
        </w:rPr>
        <w:t>"Evolved Universal Terrestrial Radio Access (E-UTRA); LTE Positioning Protocol (LPP)"</w:t>
      </w:r>
      <w:r w:rsidR="00B87AEC">
        <w:rPr>
          <w:lang w:eastAsia="ko-KR"/>
        </w:rPr>
        <w:t>.</w:t>
      </w:r>
    </w:p>
    <w:p w:rsidR="00DC02FE" w:rsidRDefault="0028410B" w:rsidP="00FA16D1">
      <w:pPr>
        <w:ind w:left="568" w:hanging="568"/>
        <w:jc w:val="left"/>
        <w:rPr>
          <w:lang w:eastAsia="ko-KR"/>
        </w:rPr>
      </w:pPr>
      <w:r>
        <w:rPr>
          <w:lang w:eastAsia="ko-KR"/>
        </w:rPr>
        <w:t>[5</w:t>
      </w:r>
      <w:r w:rsidR="00DC02FE">
        <w:rPr>
          <w:lang w:eastAsia="ko-KR"/>
        </w:rPr>
        <w:t>]</w:t>
      </w:r>
      <w:r w:rsidR="00DC02FE">
        <w:rPr>
          <w:lang w:eastAsia="ko-KR"/>
        </w:rPr>
        <w:tab/>
        <w:t>3GPP TS 38.455:</w:t>
      </w:r>
      <w:r w:rsidR="00B87AEC">
        <w:rPr>
          <w:lang w:eastAsia="ko-KR"/>
        </w:rPr>
        <w:t xml:space="preserve"> </w:t>
      </w:r>
      <w:r w:rsidR="00B87AEC" w:rsidRPr="00B87AEC">
        <w:rPr>
          <w:lang w:eastAsia="ko-KR"/>
        </w:rPr>
        <w:t>"NG-RAN; NR Positioning Protocol A (NRPPa)".</w:t>
      </w:r>
    </w:p>
    <w:p w:rsidR="000722AD" w:rsidRDefault="0028410B" w:rsidP="000722AD">
      <w:pPr>
        <w:ind w:left="568" w:hanging="568"/>
        <w:jc w:val="left"/>
        <w:rPr>
          <w:lang w:eastAsia="ko-KR"/>
        </w:rPr>
      </w:pPr>
      <w:r>
        <w:rPr>
          <w:lang w:eastAsia="ko-KR"/>
        </w:rPr>
        <w:t>[6</w:t>
      </w:r>
      <w:r w:rsidR="000722AD">
        <w:rPr>
          <w:lang w:eastAsia="ko-KR"/>
        </w:rPr>
        <w:t>]</w:t>
      </w:r>
      <w:r w:rsidR="000722AD">
        <w:rPr>
          <w:lang w:eastAsia="ko-KR"/>
        </w:rPr>
        <w:tab/>
        <w:t xml:space="preserve">3GPP TS 38.215: </w:t>
      </w:r>
      <w:r w:rsidR="000722AD" w:rsidRPr="00B87AEC">
        <w:rPr>
          <w:lang w:eastAsia="ko-KR"/>
        </w:rPr>
        <w:t>"</w:t>
      </w:r>
      <w:r w:rsidR="000722AD">
        <w:rPr>
          <w:lang w:eastAsia="ko-KR"/>
        </w:rPr>
        <w:t>NR; Physical layer measurements</w:t>
      </w:r>
      <w:r w:rsidR="000722AD" w:rsidRPr="00B87AEC">
        <w:rPr>
          <w:lang w:eastAsia="ko-KR"/>
        </w:rPr>
        <w:t>".</w:t>
      </w:r>
      <w:r w:rsidR="000722AD">
        <w:rPr>
          <w:lang w:eastAsia="ko-KR"/>
        </w:rPr>
        <w:t xml:space="preserve"> </w:t>
      </w:r>
    </w:p>
    <w:p w:rsidR="0042418E" w:rsidRDefault="0028410B" w:rsidP="0042418E">
      <w:pPr>
        <w:ind w:left="568" w:hanging="568"/>
        <w:jc w:val="left"/>
        <w:rPr>
          <w:lang w:eastAsia="ko-KR"/>
        </w:rPr>
      </w:pPr>
      <w:r>
        <w:rPr>
          <w:lang w:eastAsia="ko-KR"/>
        </w:rPr>
        <w:t>[7</w:t>
      </w:r>
      <w:r w:rsidR="0042418E">
        <w:rPr>
          <w:lang w:eastAsia="ko-KR"/>
        </w:rPr>
        <w:t>]</w:t>
      </w:r>
      <w:r w:rsidR="0042418E">
        <w:rPr>
          <w:lang w:eastAsia="ko-KR"/>
        </w:rPr>
        <w:tab/>
        <w:t xml:space="preserve">3GPP TS 36.211: </w:t>
      </w:r>
      <w:r w:rsidR="0042418E" w:rsidRPr="00B87AEC">
        <w:rPr>
          <w:lang w:eastAsia="ko-KR"/>
        </w:rPr>
        <w:t>"</w:t>
      </w:r>
      <w:r w:rsidR="0042418E">
        <w:rPr>
          <w:lang w:eastAsia="ko-KR"/>
        </w:rPr>
        <w:t>Evolved Universal Terrestrial Radio Access (E-UTRA); Physical channels and modulation</w:t>
      </w:r>
      <w:r w:rsidR="0042418E" w:rsidRPr="00B87AEC">
        <w:rPr>
          <w:lang w:eastAsia="ko-KR"/>
        </w:rPr>
        <w:t>"</w:t>
      </w:r>
      <w:r w:rsidR="0042418E">
        <w:rPr>
          <w:lang w:eastAsia="ko-KR"/>
        </w:rPr>
        <w:t>.</w:t>
      </w:r>
    </w:p>
    <w:p w:rsidR="00DE5C81" w:rsidRDefault="0028410B" w:rsidP="00DE5C81">
      <w:pPr>
        <w:ind w:left="568" w:hanging="568"/>
        <w:jc w:val="left"/>
      </w:pPr>
      <w:r>
        <w:t>[8</w:t>
      </w:r>
      <w:r w:rsidR="00DE5C81">
        <w:t>]</w:t>
      </w:r>
      <w:r w:rsidR="00DE5C81">
        <w:tab/>
        <w:t>3GPP TR 37.857:</w:t>
      </w:r>
      <w:r w:rsidR="00DE5C81" w:rsidRPr="000D75DB">
        <w:t xml:space="preserve"> </w:t>
      </w:r>
      <w:r w:rsidR="00DE5C81" w:rsidRPr="004B4CA0">
        <w:t>"</w:t>
      </w:r>
      <w:r w:rsidR="00DE5C81">
        <w:t>Study on indoor positioning enhancements for UTRA and LTE</w:t>
      </w:r>
      <w:r w:rsidR="00DE5C81" w:rsidRPr="004B4CA0">
        <w:t>"</w:t>
      </w:r>
      <w:r w:rsidR="00DE5C81">
        <w:t>.</w:t>
      </w:r>
    </w:p>
    <w:p w:rsidR="000B159E" w:rsidRDefault="000B159E" w:rsidP="00DE5C81">
      <w:pPr>
        <w:ind w:left="568" w:hanging="568"/>
        <w:jc w:val="left"/>
      </w:pPr>
      <w:r>
        <w:t>[9]</w:t>
      </w:r>
      <w:r>
        <w:tab/>
        <w:t>R1-18</w:t>
      </w:r>
      <w:r w:rsidR="002D4184">
        <w:t>11285</w:t>
      </w:r>
      <w:bookmarkStart w:id="4" w:name="_GoBack"/>
      <w:bookmarkEnd w:id="4"/>
      <w:r>
        <w:t xml:space="preserve">, </w:t>
      </w:r>
      <w:r w:rsidRPr="004B4CA0">
        <w:t>"</w:t>
      </w:r>
      <w:r w:rsidRPr="000B159E">
        <w:t>Requirements and Performance Metrics for Positioning Evaluations</w:t>
      </w:r>
      <w:r w:rsidRPr="004B4CA0">
        <w:t>"</w:t>
      </w:r>
      <w:r>
        <w:t xml:space="preserve">, </w:t>
      </w:r>
      <w:r w:rsidRPr="000B159E">
        <w:t>Qualcomm Incorporated</w:t>
      </w:r>
      <w:r>
        <w:t>.</w:t>
      </w:r>
    </w:p>
    <w:sectPr w:rsidR="000B159E" w:rsidSect="00A92D32">
      <w:footerReference w:type="default" r:id="rId2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FC9" w:rsidRDefault="00140FC9">
      <w:r>
        <w:separator/>
      </w:r>
    </w:p>
  </w:endnote>
  <w:endnote w:type="continuationSeparator" w:id="0">
    <w:p w:rsidR="00140FC9" w:rsidRDefault="0014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FC9" w:rsidRDefault="00140FC9">
      <w:r>
        <w:separator/>
      </w:r>
    </w:p>
  </w:footnote>
  <w:footnote w:type="continuationSeparator" w:id="0">
    <w:p w:rsidR="00140FC9" w:rsidRDefault="00140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8"/>
  </w:num>
  <w:num w:numId="6">
    <w:abstractNumId w:val="1"/>
  </w:num>
  <w:num w:numId="7">
    <w:abstractNumId w:val="2"/>
  </w:num>
  <w:num w:numId="8">
    <w:abstractNumId w:val="7"/>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20D"/>
    <w:rsid w:val="00031937"/>
    <w:rsid w:val="00031975"/>
    <w:rsid w:val="0003227F"/>
    <w:rsid w:val="00032F89"/>
    <w:rsid w:val="000330ED"/>
    <w:rsid w:val="0003365B"/>
    <w:rsid w:val="00033787"/>
    <w:rsid w:val="00033919"/>
    <w:rsid w:val="00033C4B"/>
    <w:rsid w:val="00034093"/>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1380"/>
    <w:rsid w:val="0007156D"/>
    <w:rsid w:val="000722A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97BDB"/>
    <w:rsid w:val="000A0040"/>
    <w:rsid w:val="000A0623"/>
    <w:rsid w:val="000A0992"/>
    <w:rsid w:val="000A0A11"/>
    <w:rsid w:val="000A0A9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56"/>
    <w:rsid w:val="000C53FC"/>
    <w:rsid w:val="000C6269"/>
    <w:rsid w:val="000C659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F87"/>
    <w:rsid w:val="000F76CF"/>
    <w:rsid w:val="000F78CE"/>
    <w:rsid w:val="000F7907"/>
    <w:rsid w:val="00100222"/>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7CB6"/>
    <w:rsid w:val="0013026B"/>
    <w:rsid w:val="00130664"/>
    <w:rsid w:val="00130FF8"/>
    <w:rsid w:val="001315C0"/>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0FC9"/>
    <w:rsid w:val="001410F3"/>
    <w:rsid w:val="001419E1"/>
    <w:rsid w:val="00141FAB"/>
    <w:rsid w:val="00142820"/>
    <w:rsid w:val="001432CD"/>
    <w:rsid w:val="001435C8"/>
    <w:rsid w:val="00143B59"/>
    <w:rsid w:val="00143DF3"/>
    <w:rsid w:val="00144156"/>
    <w:rsid w:val="0014507A"/>
    <w:rsid w:val="00145186"/>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859"/>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6BDB"/>
    <w:rsid w:val="00197234"/>
    <w:rsid w:val="0019725D"/>
    <w:rsid w:val="00197AC7"/>
    <w:rsid w:val="00197EA8"/>
    <w:rsid w:val="001A0377"/>
    <w:rsid w:val="001A072D"/>
    <w:rsid w:val="001A07EA"/>
    <w:rsid w:val="001A14AD"/>
    <w:rsid w:val="001A1569"/>
    <w:rsid w:val="001A1A30"/>
    <w:rsid w:val="001A1C38"/>
    <w:rsid w:val="001A1D2E"/>
    <w:rsid w:val="001A1E13"/>
    <w:rsid w:val="001A29C5"/>
    <w:rsid w:val="001A3006"/>
    <w:rsid w:val="001A3287"/>
    <w:rsid w:val="001A32D2"/>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BE8"/>
    <w:rsid w:val="001C4406"/>
    <w:rsid w:val="001C5124"/>
    <w:rsid w:val="001C5250"/>
    <w:rsid w:val="001C64D1"/>
    <w:rsid w:val="001D140A"/>
    <w:rsid w:val="001D14C3"/>
    <w:rsid w:val="001D1B37"/>
    <w:rsid w:val="001D24C7"/>
    <w:rsid w:val="001D2936"/>
    <w:rsid w:val="001D2C20"/>
    <w:rsid w:val="001D3140"/>
    <w:rsid w:val="001D35F2"/>
    <w:rsid w:val="001D392D"/>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D57"/>
    <w:rsid w:val="001E41F3"/>
    <w:rsid w:val="001E4D74"/>
    <w:rsid w:val="001E531D"/>
    <w:rsid w:val="001E5FEE"/>
    <w:rsid w:val="001E6149"/>
    <w:rsid w:val="001E7173"/>
    <w:rsid w:val="001E7753"/>
    <w:rsid w:val="001E7CB7"/>
    <w:rsid w:val="001E7E2D"/>
    <w:rsid w:val="001F02E4"/>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1BD0"/>
    <w:rsid w:val="00201D82"/>
    <w:rsid w:val="00202269"/>
    <w:rsid w:val="002026C6"/>
    <w:rsid w:val="002028EA"/>
    <w:rsid w:val="00202C4A"/>
    <w:rsid w:val="00202D3B"/>
    <w:rsid w:val="00202EE0"/>
    <w:rsid w:val="002033F0"/>
    <w:rsid w:val="00203C12"/>
    <w:rsid w:val="002044F2"/>
    <w:rsid w:val="002053C8"/>
    <w:rsid w:val="00206E6A"/>
    <w:rsid w:val="002070EE"/>
    <w:rsid w:val="0020737F"/>
    <w:rsid w:val="00207D01"/>
    <w:rsid w:val="002103EA"/>
    <w:rsid w:val="0021105E"/>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50D6"/>
    <w:rsid w:val="002457B3"/>
    <w:rsid w:val="00245DA8"/>
    <w:rsid w:val="00245DDC"/>
    <w:rsid w:val="0024606E"/>
    <w:rsid w:val="0024752D"/>
    <w:rsid w:val="00247977"/>
    <w:rsid w:val="002503C0"/>
    <w:rsid w:val="00250880"/>
    <w:rsid w:val="002508CB"/>
    <w:rsid w:val="0025116B"/>
    <w:rsid w:val="0025206B"/>
    <w:rsid w:val="0025247B"/>
    <w:rsid w:val="00252592"/>
    <w:rsid w:val="00252973"/>
    <w:rsid w:val="00252D34"/>
    <w:rsid w:val="00253884"/>
    <w:rsid w:val="00254963"/>
    <w:rsid w:val="00255832"/>
    <w:rsid w:val="00255979"/>
    <w:rsid w:val="00256296"/>
    <w:rsid w:val="00256897"/>
    <w:rsid w:val="00257600"/>
    <w:rsid w:val="00257BD6"/>
    <w:rsid w:val="00257C98"/>
    <w:rsid w:val="00257D7E"/>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184"/>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717"/>
    <w:rsid w:val="002E424F"/>
    <w:rsid w:val="002E43A5"/>
    <w:rsid w:val="002E45E4"/>
    <w:rsid w:val="002E4F15"/>
    <w:rsid w:val="002E4FDB"/>
    <w:rsid w:val="002E50D7"/>
    <w:rsid w:val="002E54AF"/>
    <w:rsid w:val="002E578D"/>
    <w:rsid w:val="002E5893"/>
    <w:rsid w:val="002E6F96"/>
    <w:rsid w:val="002E7155"/>
    <w:rsid w:val="002E7E0B"/>
    <w:rsid w:val="002F079E"/>
    <w:rsid w:val="002F0972"/>
    <w:rsid w:val="002F1116"/>
    <w:rsid w:val="002F15A7"/>
    <w:rsid w:val="002F15E8"/>
    <w:rsid w:val="002F337F"/>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9AB"/>
    <w:rsid w:val="00303C23"/>
    <w:rsid w:val="00303F91"/>
    <w:rsid w:val="003043A4"/>
    <w:rsid w:val="00304EC2"/>
    <w:rsid w:val="003050E9"/>
    <w:rsid w:val="00305A7A"/>
    <w:rsid w:val="00305BD8"/>
    <w:rsid w:val="00307276"/>
    <w:rsid w:val="00307329"/>
    <w:rsid w:val="003079A4"/>
    <w:rsid w:val="0031039C"/>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BBB"/>
    <w:rsid w:val="00320D61"/>
    <w:rsid w:val="00320FE7"/>
    <w:rsid w:val="0032122B"/>
    <w:rsid w:val="003217A6"/>
    <w:rsid w:val="003223E4"/>
    <w:rsid w:val="00323041"/>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A7E"/>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87D"/>
    <w:rsid w:val="00350C48"/>
    <w:rsid w:val="00352F01"/>
    <w:rsid w:val="0035366B"/>
    <w:rsid w:val="00353B75"/>
    <w:rsid w:val="0035462E"/>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3D7"/>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CED"/>
    <w:rsid w:val="003D54E9"/>
    <w:rsid w:val="003D5B9F"/>
    <w:rsid w:val="003D5E88"/>
    <w:rsid w:val="003D622D"/>
    <w:rsid w:val="003D68A8"/>
    <w:rsid w:val="003D69FB"/>
    <w:rsid w:val="003D7FE1"/>
    <w:rsid w:val="003E00A9"/>
    <w:rsid w:val="003E0864"/>
    <w:rsid w:val="003E0A13"/>
    <w:rsid w:val="003E0BC3"/>
    <w:rsid w:val="003E1A36"/>
    <w:rsid w:val="003E2B45"/>
    <w:rsid w:val="003E2F1E"/>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786"/>
    <w:rsid w:val="00402E5A"/>
    <w:rsid w:val="00403074"/>
    <w:rsid w:val="00403504"/>
    <w:rsid w:val="0040358D"/>
    <w:rsid w:val="004037D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F72"/>
    <w:rsid w:val="00431CED"/>
    <w:rsid w:val="00432691"/>
    <w:rsid w:val="00433136"/>
    <w:rsid w:val="004333F9"/>
    <w:rsid w:val="00433652"/>
    <w:rsid w:val="00434473"/>
    <w:rsid w:val="00434723"/>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30FE"/>
    <w:rsid w:val="00453929"/>
    <w:rsid w:val="004540A0"/>
    <w:rsid w:val="0045439F"/>
    <w:rsid w:val="00455921"/>
    <w:rsid w:val="004560F9"/>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138"/>
    <w:rsid w:val="00492B2F"/>
    <w:rsid w:val="00492E85"/>
    <w:rsid w:val="00493DD8"/>
    <w:rsid w:val="004940C1"/>
    <w:rsid w:val="0049422F"/>
    <w:rsid w:val="004957F2"/>
    <w:rsid w:val="00495F21"/>
    <w:rsid w:val="00495F5A"/>
    <w:rsid w:val="00496044"/>
    <w:rsid w:val="00496CD1"/>
    <w:rsid w:val="00496F61"/>
    <w:rsid w:val="00496FB7"/>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2B8"/>
    <w:rsid w:val="004D084B"/>
    <w:rsid w:val="004D1339"/>
    <w:rsid w:val="004D13B2"/>
    <w:rsid w:val="004D151E"/>
    <w:rsid w:val="004D1612"/>
    <w:rsid w:val="004D16F0"/>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311D"/>
    <w:rsid w:val="004E3972"/>
    <w:rsid w:val="004E3E5D"/>
    <w:rsid w:val="004E3F8D"/>
    <w:rsid w:val="004E4442"/>
    <w:rsid w:val="004E4621"/>
    <w:rsid w:val="004E4B11"/>
    <w:rsid w:val="004E4EE1"/>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10011"/>
    <w:rsid w:val="005107A3"/>
    <w:rsid w:val="00510A22"/>
    <w:rsid w:val="00511825"/>
    <w:rsid w:val="00511B81"/>
    <w:rsid w:val="00511FB8"/>
    <w:rsid w:val="005122FA"/>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C4"/>
    <w:rsid w:val="00555C8E"/>
    <w:rsid w:val="00556EA9"/>
    <w:rsid w:val="00557016"/>
    <w:rsid w:val="005604F4"/>
    <w:rsid w:val="00560C14"/>
    <w:rsid w:val="00561D65"/>
    <w:rsid w:val="00562163"/>
    <w:rsid w:val="00562342"/>
    <w:rsid w:val="00562A9F"/>
    <w:rsid w:val="00563003"/>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B4F"/>
    <w:rsid w:val="005713F9"/>
    <w:rsid w:val="005717CA"/>
    <w:rsid w:val="00571BD0"/>
    <w:rsid w:val="00572650"/>
    <w:rsid w:val="00573088"/>
    <w:rsid w:val="005731DA"/>
    <w:rsid w:val="0057441B"/>
    <w:rsid w:val="00574AF6"/>
    <w:rsid w:val="005757D6"/>
    <w:rsid w:val="005757D8"/>
    <w:rsid w:val="00576D19"/>
    <w:rsid w:val="00576FB0"/>
    <w:rsid w:val="005776B7"/>
    <w:rsid w:val="00577858"/>
    <w:rsid w:val="005807AD"/>
    <w:rsid w:val="00580C38"/>
    <w:rsid w:val="00581F17"/>
    <w:rsid w:val="0058244E"/>
    <w:rsid w:val="00583363"/>
    <w:rsid w:val="005841F1"/>
    <w:rsid w:val="0058452C"/>
    <w:rsid w:val="0058465D"/>
    <w:rsid w:val="00584B50"/>
    <w:rsid w:val="00584D4A"/>
    <w:rsid w:val="0058568C"/>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29BE"/>
    <w:rsid w:val="005B2B0C"/>
    <w:rsid w:val="005B3EA0"/>
    <w:rsid w:val="005B42C2"/>
    <w:rsid w:val="005B4FC4"/>
    <w:rsid w:val="005B54C1"/>
    <w:rsid w:val="005B5681"/>
    <w:rsid w:val="005B5AA5"/>
    <w:rsid w:val="005B6066"/>
    <w:rsid w:val="005B60A5"/>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C44"/>
    <w:rsid w:val="005E49A4"/>
    <w:rsid w:val="005E4A69"/>
    <w:rsid w:val="005E5102"/>
    <w:rsid w:val="005E531A"/>
    <w:rsid w:val="005E53C4"/>
    <w:rsid w:val="005E5584"/>
    <w:rsid w:val="005E5913"/>
    <w:rsid w:val="005E6001"/>
    <w:rsid w:val="005E6205"/>
    <w:rsid w:val="005E6D67"/>
    <w:rsid w:val="005E7AB9"/>
    <w:rsid w:val="005E7E00"/>
    <w:rsid w:val="005F0C21"/>
    <w:rsid w:val="005F0E19"/>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0ED3"/>
    <w:rsid w:val="006311F3"/>
    <w:rsid w:val="0063126D"/>
    <w:rsid w:val="006315DB"/>
    <w:rsid w:val="00631625"/>
    <w:rsid w:val="00632529"/>
    <w:rsid w:val="006326E3"/>
    <w:rsid w:val="00633B59"/>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6EF2"/>
    <w:rsid w:val="0067776A"/>
    <w:rsid w:val="00677782"/>
    <w:rsid w:val="00677B40"/>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3B1"/>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4EAF"/>
    <w:rsid w:val="00695480"/>
    <w:rsid w:val="006956A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DD8"/>
    <w:rsid w:val="006E4E57"/>
    <w:rsid w:val="006E4EAF"/>
    <w:rsid w:val="006E51F0"/>
    <w:rsid w:val="006E5321"/>
    <w:rsid w:val="006E5368"/>
    <w:rsid w:val="006E6187"/>
    <w:rsid w:val="006E7203"/>
    <w:rsid w:val="006E74B9"/>
    <w:rsid w:val="006E7B1B"/>
    <w:rsid w:val="006E7F4E"/>
    <w:rsid w:val="006F02DB"/>
    <w:rsid w:val="006F1B30"/>
    <w:rsid w:val="006F1DCB"/>
    <w:rsid w:val="006F2DF9"/>
    <w:rsid w:val="006F3451"/>
    <w:rsid w:val="006F4408"/>
    <w:rsid w:val="006F54A7"/>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904"/>
    <w:rsid w:val="00714BD1"/>
    <w:rsid w:val="00715EA1"/>
    <w:rsid w:val="007169D8"/>
    <w:rsid w:val="00717536"/>
    <w:rsid w:val="00717BC3"/>
    <w:rsid w:val="00717E72"/>
    <w:rsid w:val="00721362"/>
    <w:rsid w:val="0072178A"/>
    <w:rsid w:val="00721E2E"/>
    <w:rsid w:val="00721E5F"/>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AF6"/>
    <w:rsid w:val="00747B9C"/>
    <w:rsid w:val="007500B6"/>
    <w:rsid w:val="0075021A"/>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7D0"/>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34D"/>
    <w:rsid w:val="008436B5"/>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6A19"/>
    <w:rsid w:val="008674DE"/>
    <w:rsid w:val="00867CE8"/>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AF9"/>
    <w:rsid w:val="008A1ECD"/>
    <w:rsid w:val="008A2701"/>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22A8"/>
    <w:rsid w:val="00902CE3"/>
    <w:rsid w:val="009032E3"/>
    <w:rsid w:val="00903920"/>
    <w:rsid w:val="00903A9D"/>
    <w:rsid w:val="00903D1D"/>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E08"/>
    <w:rsid w:val="00920175"/>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5C80"/>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C98"/>
    <w:rsid w:val="0094377B"/>
    <w:rsid w:val="00944622"/>
    <w:rsid w:val="00944F0D"/>
    <w:rsid w:val="009453CD"/>
    <w:rsid w:val="00945618"/>
    <w:rsid w:val="00945D9E"/>
    <w:rsid w:val="009462A3"/>
    <w:rsid w:val="009468F1"/>
    <w:rsid w:val="00946D48"/>
    <w:rsid w:val="00946DCF"/>
    <w:rsid w:val="00947B7C"/>
    <w:rsid w:val="0095088C"/>
    <w:rsid w:val="00951384"/>
    <w:rsid w:val="00951A30"/>
    <w:rsid w:val="00951DE0"/>
    <w:rsid w:val="00951E18"/>
    <w:rsid w:val="00951E32"/>
    <w:rsid w:val="00952430"/>
    <w:rsid w:val="00952B12"/>
    <w:rsid w:val="00952DF0"/>
    <w:rsid w:val="00953C59"/>
    <w:rsid w:val="0095575D"/>
    <w:rsid w:val="00955A86"/>
    <w:rsid w:val="00956801"/>
    <w:rsid w:val="009575E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3D9B"/>
    <w:rsid w:val="009940ED"/>
    <w:rsid w:val="00994EF6"/>
    <w:rsid w:val="009950B1"/>
    <w:rsid w:val="009958C0"/>
    <w:rsid w:val="00995A3F"/>
    <w:rsid w:val="009960A9"/>
    <w:rsid w:val="00996805"/>
    <w:rsid w:val="00997573"/>
    <w:rsid w:val="00997795"/>
    <w:rsid w:val="00997B4F"/>
    <w:rsid w:val="009A030C"/>
    <w:rsid w:val="009A0F3F"/>
    <w:rsid w:val="009A2358"/>
    <w:rsid w:val="009A28E1"/>
    <w:rsid w:val="009A35B1"/>
    <w:rsid w:val="009A36EC"/>
    <w:rsid w:val="009A3CD9"/>
    <w:rsid w:val="009A3E87"/>
    <w:rsid w:val="009A42BB"/>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FEE"/>
    <w:rsid w:val="009E555E"/>
    <w:rsid w:val="009E6B7F"/>
    <w:rsid w:val="009E6E70"/>
    <w:rsid w:val="009E7089"/>
    <w:rsid w:val="009E7225"/>
    <w:rsid w:val="009E791A"/>
    <w:rsid w:val="009F0645"/>
    <w:rsid w:val="009F0FCF"/>
    <w:rsid w:val="009F128D"/>
    <w:rsid w:val="009F232E"/>
    <w:rsid w:val="009F2389"/>
    <w:rsid w:val="009F2E7E"/>
    <w:rsid w:val="009F3515"/>
    <w:rsid w:val="009F4119"/>
    <w:rsid w:val="009F437F"/>
    <w:rsid w:val="009F4661"/>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BBC"/>
    <w:rsid w:val="00A45D8C"/>
    <w:rsid w:val="00A461BA"/>
    <w:rsid w:val="00A4629D"/>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1DBE"/>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F31"/>
    <w:rsid w:val="00AE33A4"/>
    <w:rsid w:val="00AE3638"/>
    <w:rsid w:val="00AE3C55"/>
    <w:rsid w:val="00AE3DFA"/>
    <w:rsid w:val="00AE422E"/>
    <w:rsid w:val="00AE4388"/>
    <w:rsid w:val="00AE4C25"/>
    <w:rsid w:val="00AE5002"/>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3D8A"/>
    <w:rsid w:val="00B1555F"/>
    <w:rsid w:val="00B155EA"/>
    <w:rsid w:val="00B1618F"/>
    <w:rsid w:val="00B16BE4"/>
    <w:rsid w:val="00B16C2B"/>
    <w:rsid w:val="00B17C7B"/>
    <w:rsid w:val="00B200C0"/>
    <w:rsid w:val="00B2024A"/>
    <w:rsid w:val="00B211C8"/>
    <w:rsid w:val="00B22205"/>
    <w:rsid w:val="00B22FA0"/>
    <w:rsid w:val="00B22FC2"/>
    <w:rsid w:val="00B23184"/>
    <w:rsid w:val="00B23481"/>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61B3"/>
    <w:rsid w:val="00B86276"/>
    <w:rsid w:val="00B8777C"/>
    <w:rsid w:val="00B87AEC"/>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71EE"/>
    <w:rsid w:val="00BA71F2"/>
    <w:rsid w:val="00BB020B"/>
    <w:rsid w:val="00BB0914"/>
    <w:rsid w:val="00BB0CF4"/>
    <w:rsid w:val="00BB1FA7"/>
    <w:rsid w:val="00BB2451"/>
    <w:rsid w:val="00BB27A8"/>
    <w:rsid w:val="00BB2EE3"/>
    <w:rsid w:val="00BB425A"/>
    <w:rsid w:val="00BB44A9"/>
    <w:rsid w:val="00BB49AF"/>
    <w:rsid w:val="00BB5DFC"/>
    <w:rsid w:val="00BB6154"/>
    <w:rsid w:val="00BB6526"/>
    <w:rsid w:val="00BB66C5"/>
    <w:rsid w:val="00BB6A6A"/>
    <w:rsid w:val="00BB6FA1"/>
    <w:rsid w:val="00BB7DB2"/>
    <w:rsid w:val="00BC027B"/>
    <w:rsid w:val="00BC0A28"/>
    <w:rsid w:val="00BC1B40"/>
    <w:rsid w:val="00BC2163"/>
    <w:rsid w:val="00BC2C56"/>
    <w:rsid w:val="00BC2E1C"/>
    <w:rsid w:val="00BC2EEC"/>
    <w:rsid w:val="00BC36D9"/>
    <w:rsid w:val="00BC3E66"/>
    <w:rsid w:val="00BC615A"/>
    <w:rsid w:val="00BC678C"/>
    <w:rsid w:val="00BC69B1"/>
    <w:rsid w:val="00BC6B1A"/>
    <w:rsid w:val="00BC6B6D"/>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B52"/>
    <w:rsid w:val="00BD7A7D"/>
    <w:rsid w:val="00BD7ACA"/>
    <w:rsid w:val="00BE0939"/>
    <w:rsid w:val="00BE0CD0"/>
    <w:rsid w:val="00BE0FD2"/>
    <w:rsid w:val="00BE15C4"/>
    <w:rsid w:val="00BE19CF"/>
    <w:rsid w:val="00BE1A23"/>
    <w:rsid w:val="00BE1D7A"/>
    <w:rsid w:val="00BE2B95"/>
    <w:rsid w:val="00BE2E9F"/>
    <w:rsid w:val="00BE3089"/>
    <w:rsid w:val="00BE3C62"/>
    <w:rsid w:val="00BE4442"/>
    <w:rsid w:val="00BE4792"/>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2262"/>
    <w:rsid w:val="00C0283F"/>
    <w:rsid w:val="00C02866"/>
    <w:rsid w:val="00C02F35"/>
    <w:rsid w:val="00C03FF6"/>
    <w:rsid w:val="00C0408B"/>
    <w:rsid w:val="00C061AD"/>
    <w:rsid w:val="00C06222"/>
    <w:rsid w:val="00C066CB"/>
    <w:rsid w:val="00C066DC"/>
    <w:rsid w:val="00C066FE"/>
    <w:rsid w:val="00C07433"/>
    <w:rsid w:val="00C0768B"/>
    <w:rsid w:val="00C07E40"/>
    <w:rsid w:val="00C10362"/>
    <w:rsid w:val="00C107B8"/>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3007A"/>
    <w:rsid w:val="00C31186"/>
    <w:rsid w:val="00C3140D"/>
    <w:rsid w:val="00C31A1C"/>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26FA"/>
    <w:rsid w:val="00C42B25"/>
    <w:rsid w:val="00C435BD"/>
    <w:rsid w:val="00C436FC"/>
    <w:rsid w:val="00C43E9B"/>
    <w:rsid w:val="00C4490A"/>
    <w:rsid w:val="00C45114"/>
    <w:rsid w:val="00C4634A"/>
    <w:rsid w:val="00C46BBB"/>
    <w:rsid w:val="00C46DF9"/>
    <w:rsid w:val="00C4722A"/>
    <w:rsid w:val="00C47AE6"/>
    <w:rsid w:val="00C50359"/>
    <w:rsid w:val="00C50B0D"/>
    <w:rsid w:val="00C50D81"/>
    <w:rsid w:val="00C50F05"/>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C5A"/>
    <w:rsid w:val="00C72E0F"/>
    <w:rsid w:val="00C72FEC"/>
    <w:rsid w:val="00C7414F"/>
    <w:rsid w:val="00C74AE8"/>
    <w:rsid w:val="00C74E25"/>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1A9E"/>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3239"/>
    <w:rsid w:val="00CB3C53"/>
    <w:rsid w:val="00CB3E7F"/>
    <w:rsid w:val="00CB46DD"/>
    <w:rsid w:val="00CB4F93"/>
    <w:rsid w:val="00CB56E3"/>
    <w:rsid w:val="00CB57EA"/>
    <w:rsid w:val="00CB58FD"/>
    <w:rsid w:val="00CB60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A24"/>
    <w:rsid w:val="00CF5F4D"/>
    <w:rsid w:val="00CF67AD"/>
    <w:rsid w:val="00CF6AA3"/>
    <w:rsid w:val="00CF7C93"/>
    <w:rsid w:val="00CF7E02"/>
    <w:rsid w:val="00D00054"/>
    <w:rsid w:val="00D00481"/>
    <w:rsid w:val="00D008D1"/>
    <w:rsid w:val="00D018A6"/>
    <w:rsid w:val="00D01B54"/>
    <w:rsid w:val="00D02151"/>
    <w:rsid w:val="00D02353"/>
    <w:rsid w:val="00D02962"/>
    <w:rsid w:val="00D033D5"/>
    <w:rsid w:val="00D03554"/>
    <w:rsid w:val="00D03D96"/>
    <w:rsid w:val="00D04710"/>
    <w:rsid w:val="00D0510E"/>
    <w:rsid w:val="00D05369"/>
    <w:rsid w:val="00D0611B"/>
    <w:rsid w:val="00D06224"/>
    <w:rsid w:val="00D06349"/>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171"/>
    <w:rsid w:val="00D6623C"/>
    <w:rsid w:val="00D66481"/>
    <w:rsid w:val="00D66B2D"/>
    <w:rsid w:val="00D70F3B"/>
    <w:rsid w:val="00D71FCC"/>
    <w:rsid w:val="00D7279B"/>
    <w:rsid w:val="00D72938"/>
    <w:rsid w:val="00D72A55"/>
    <w:rsid w:val="00D72C46"/>
    <w:rsid w:val="00D72F97"/>
    <w:rsid w:val="00D73C86"/>
    <w:rsid w:val="00D73E9C"/>
    <w:rsid w:val="00D74016"/>
    <w:rsid w:val="00D7448C"/>
    <w:rsid w:val="00D7489E"/>
    <w:rsid w:val="00D758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A35"/>
    <w:rsid w:val="00DE3EB5"/>
    <w:rsid w:val="00DE4006"/>
    <w:rsid w:val="00DE45A1"/>
    <w:rsid w:val="00DE4741"/>
    <w:rsid w:val="00DE52E6"/>
    <w:rsid w:val="00DE5559"/>
    <w:rsid w:val="00DE5C81"/>
    <w:rsid w:val="00DE5D0B"/>
    <w:rsid w:val="00DE6321"/>
    <w:rsid w:val="00DE667E"/>
    <w:rsid w:val="00DE75D0"/>
    <w:rsid w:val="00DF0213"/>
    <w:rsid w:val="00DF035F"/>
    <w:rsid w:val="00DF0555"/>
    <w:rsid w:val="00DF0A7B"/>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28B4"/>
    <w:rsid w:val="00E02973"/>
    <w:rsid w:val="00E02A57"/>
    <w:rsid w:val="00E0335E"/>
    <w:rsid w:val="00E037B1"/>
    <w:rsid w:val="00E04210"/>
    <w:rsid w:val="00E06AA0"/>
    <w:rsid w:val="00E06E69"/>
    <w:rsid w:val="00E075BC"/>
    <w:rsid w:val="00E0767F"/>
    <w:rsid w:val="00E106E8"/>
    <w:rsid w:val="00E1090B"/>
    <w:rsid w:val="00E11D73"/>
    <w:rsid w:val="00E14531"/>
    <w:rsid w:val="00E149F1"/>
    <w:rsid w:val="00E14A3D"/>
    <w:rsid w:val="00E14E0A"/>
    <w:rsid w:val="00E1585B"/>
    <w:rsid w:val="00E1605F"/>
    <w:rsid w:val="00E16529"/>
    <w:rsid w:val="00E167A6"/>
    <w:rsid w:val="00E17223"/>
    <w:rsid w:val="00E17715"/>
    <w:rsid w:val="00E179A0"/>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22F"/>
    <w:rsid w:val="00E53371"/>
    <w:rsid w:val="00E5434C"/>
    <w:rsid w:val="00E557B9"/>
    <w:rsid w:val="00E55E9A"/>
    <w:rsid w:val="00E5652D"/>
    <w:rsid w:val="00E56941"/>
    <w:rsid w:val="00E56EA4"/>
    <w:rsid w:val="00E60027"/>
    <w:rsid w:val="00E61621"/>
    <w:rsid w:val="00E62BDC"/>
    <w:rsid w:val="00E637BA"/>
    <w:rsid w:val="00E643EC"/>
    <w:rsid w:val="00E65460"/>
    <w:rsid w:val="00E654CB"/>
    <w:rsid w:val="00E655A6"/>
    <w:rsid w:val="00E65AB4"/>
    <w:rsid w:val="00E663B2"/>
    <w:rsid w:val="00E6690D"/>
    <w:rsid w:val="00E67257"/>
    <w:rsid w:val="00E67287"/>
    <w:rsid w:val="00E67C3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44C8"/>
    <w:rsid w:val="00E944D6"/>
    <w:rsid w:val="00E94A76"/>
    <w:rsid w:val="00E94AD1"/>
    <w:rsid w:val="00E9556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C054D"/>
    <w:rsid w:val="00EC0C06"/>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75ED"/>
    <w:rsid w:val="00EC78B8"/>
    <w:rsid w:val="00EC7E86"/>
    <w:rsid w:val="00ED025C"/>
    <w:rsid w:val="00ED1096"/>
    <w:rsid w:val="00ED10DD"/>
    <w:rsid w:val="00ED213A"/>
    <w:rsid w:val="00ED337F"/>
    <w:rsid w:val="00ED395F"/>
    <w:rsid w:val="00ED39CD"/>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39C"/>
    <w:rsid w:val="00EE64C0"/>
    <w:rsid w:val="00EE69A0"/>
    <w:rsid w:val="00EE7184"/>
    <w:rsid w:val="00EE7D7C"/>
    <w:rsid w:val="00EF01F9"/>
    <w:rsid w:val="00EF0FF9"/>
    <w:rsid w:val="00EF108C"/>
    <w:rsid w:val="00EF10A7"/>
    <w:rsid w:val="00EF11BF"/>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642"/>
    <w:rsid w:val="00F026BF"/>
    <w:rsid w:val="00F0272D"/>
    <w:rsid w:val="00F029BA"/>
    <w:rsid w:val="00F02B9F"/>
    <w:rsid w:val="00F02E18"/>
    <w:rsid w:val="00F032BC"/>
    <w:rsid w:val="00F0350B"/>
    <w:rsid w:val="00F0388C"/>
    <w:rsid w:val="00F03A40"/>
    <w:rsid w:val="00F04C33"/>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540E"/>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4F50"/>
    <w:rsid w:val="00F25150"/>
    <w:rsid w:val="00F25849"/>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D6C"/>
    <w:rsid w:val="00F32E5F"/>
    <w:rsid w:val="00F332C8"/>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67F7"/>
    <w:rsid w:val="00F56DEA"/>
    <w:rsid w:val="00F577FF"/>
    <w:rsid w:val="00F578D6"/>
    <w:rsid w:val="00F57BB6"/>
    <w:rsid w:val="00F6004D"/>
    <w:rsid w:val="00F6067A"/>
    <w:rsid w:val="00F6234F"/>
    <w:rsid w:val="00F62651"/>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DF4"/>
    <w:rsid w:val="00F97C73"/>
    <w:rsid w:val="00FA072A"/>
    <w:rsid w:val="00FA0F3A"/>
    <w:rsid w:val="00FA141E"/>
    <w:rsid w:val="00FA16D1"/>
    <w:rsid w:val="00FA197C"/>
    <w:rsid w:val="00FA1AC4"/>
    <w:rsid w:val="00FA1B58"/>
    <w:rsid w:val="00FA1EDD"/>
    <w:rsid w:val="00FA273F"/>
    <w:rsid w:val="00FA2903"/>
    <w:rsid w:val="00FA2D74"/>
    <w:rsid w:val="00FA33EF"/>
    <w:rsid w:val="00FA355D"/>
    <w:rsid w:val="00FA4F46"/>
    <w:rsid w:val="00FA6934"/>
    <w:rsid w:val="00FA6A49"/>
    <w:rsid w:val="00FA6C8A"/>
    <w:rsid w:val="00FA751E"/>
    <w:rsid w:val="00FB014E"/>
    <w:rsid w:val="00FB0E70"/>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53B7"/>
    <w:rsid w:val="00FF55E7"/>
    <w:rsid w:val="00FF57FE"/>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6FD86F"/>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ftp://ftp.3gpp.org/tsg_ran/TSG_RAN/TSGR_80/Docs/RP-181399.zip"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hyperlink" Target="ftp://ftp.3gpp.org/tsg_ran/TSG_RAN/TSGR_81/Docs/RP-182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70B81-26F8-45E5-940E-347F2D076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8</Pages>
  <Words>3569</Words>
  <Characters>20348</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23870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33</cp:revision>
  <cp:lastPrinted>2018-09-27T09:54:00Z</cp:lastPrinted>
  <dcterms:created xsi:type="dcterms:W3CDTF">2018-09-27T07:41:00Z</dcterms:created>
  <dcterms:modified xsi:type="dcterms:W3CDTF">2018-09-28T14:24:00Z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ies>
</file>