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40D" w:rsidRPr="005A4062" w:rsidRDefault="004D740D" w:rsidP="004D740D">
      <w:pPr>
        <w:tabs>
          <w:tab w:val="right" w:pos="9356"/>
        </w:tabs>
        <w:jc w:val="both"/>
        <w:rPr>
          <w:rFonts w:ascii="Arial" w:hAnsi="Arial" w:cs="Arial"/>
          <w:lang w:val="en-US"/>
        </w:rPr>
      </w:pPr>
      <w:r w:rsidRPr="005A4062">
        <w:rPr>
          <w:rFonts w:ascii="Arial" w:hAnsi="Arial" w:cs="Arial"/>
          <w:b/>
          <w:bCs/>
          <w:lang w:val="en-US"/>
        </w:rPr>
        <w:t>3GPP TSG RAN WG1 Meeting #94bis</w:t>
      </w:r>
      <w:r w:rsidRPr="005A4062">
        <w:rPr>
          <w:rFonts w:ascii="Arial" w:hAnsi="Arial" w:cs="Arial"/>
          <w:b/>
          <w:bCs/>
          <w:lang w:val="en-US"/>
        </w:rPr>
        <w:tab/>
        <w:t>R1-</w:t>
      </w:r>
      <w:r w:rsidRPr="00C85230">
        <w:rPr>
          <w:rFonts w:ascii="Arial" w:eastAsia="SimSun" w:hAnsi="Arial" w:cs="Arial"/>
          <w:b/>
          <w:sz w:val="24"/>
          <w:szCs w:val="24"/>
          <w:lang w:val="en-US"/>
        </w:rPr>
        <w:t>1811080</w:t>
      </w:r>
    </w:p>
    <w:p w:rsidR="004D740D" w:rsidRPr="005A4062" w:rsidRDefault="004D740D" w:rsidP="004D740D">
      <w:pPr>
        <w:jc w:val="both"/>
        <w:rPr>
          <w:rFonts w:ascii="Arial" w:hAnsi="Arial" w:cs="Arial"/>
          <w:lang w:val="en-US"/>
        </w:rPr>
      </w:pPr>
      <w:r w:rsidRPr="005A4062">
        <w:rPr>
          <w:rFonts w:ascii="Arial" w:hAnsi="Arial" w:cs="Arial"/>
          <w:b/>
          <w:bCs/>
          <w:lang w:val="en-US" w:eastAsia="ja-JP"/>
        </w:rPr>
        <w:t>Chengdu</w:t>
      </w:r>
      <w:r w:rsidRPr="005A4062">
        <w:rPr>
          <w:rFonts w:ascii="Arial" w:hAnsi="Arial" w:cs="Arial"/>
          <w:b/>
          <w:bCs/>
          <w:lang w:val="en-US"/>
        </w:rPr>
        <w:t>,</w:t>
      </w:r>
      <w:r w:rsidRPr="005A4062">
        <w:rPr>
          <w:rFonts w:ascii="Arial" w:hAnsi="Arial" w:cs="Arial"/>
          <w:b/>
          <w:bCs/>
          <w:lang w:val="en-US" w:eastAsia="ja-JP"/>
        </w:rPr>
        <w:t xml:space="preserve"> China</w:t>
      </w:r>
      <w:r>
        <w:rPr>
          <w:rFonts w:ascii="Arial" w:hAnsi="Arial" w:cs="Arial"/>
          <w:b/>
          <w:bCs/>
          <w:lang w:val="en-US" w:eastAsia="ja-JP"/>
        </w:rPr>
        <w:t xml:space="preserve">, </w:t>
      </w:r>
      <w:r w:rsidRPr="005A4062">
        <w:rPr>
          <w:rFonts w:ascii="Arial" w:hAnsi="Arial" w:cs="Arial"/>
          <w:b/>
          <w:bCs/>
          <w:lang w:val="en-US" w:eastAsia="ja-JP"/>
        </w:rPr>
        <w:t xml:space="preserve">October </w:t>
      </w:r>
      <w:r w:rsidRPr="005A4062">
        <w:rPr>
          <w:rFonts w:ascii="Arial" w:hAnsi="Arial" w:cs="Arial"/>
          <w:b/>
          <w:bCs/>
          <w:lang w:val="en-US"/>
        </w:rPr>
        <w:t>8</w:t>
      </w:r>
      <w:r w:rsidRPr="005A4062">
        <w:rPr>
          <w:rFonts w:ascii="Arial" w:hAnsi="Arial" w:cs="Arial"/>
          <w:b/>
          <w:bCs/>
          <w:vertAlign w:val="superscript"/>
          <w:lang w:val="en-US"/>
        </w:rPr>
        <w:t>th</w:t>
      </w:r>
      <w:r w:rsidRPr="005A4062">
        <w:rPr>
          <w:rFonts w:ascii="Arial" w:hAnsi="Arial" w:cs="Arial"/>
          <w:b/>
          <w:bCs/>
          <w:lang w:val="en-US"/>
        </w:rPr>
        <w:t xml:space="preserve"> – 12</w:t>
      </w:r>
      <w:r w:rsidRPr="005A4062">
        <w:rPr>
          <w:rFonts w:ascii="Arial" w:hAnsi="Arial" w:cs="Arial"/>
          <w:b/>
          <w:bCs/>
          <w:vertAlign w:val="superscript"/>
          <w:lang w:val="en-US"/>
        </w:rPr>
        <w:t>th</w:t>
      </w:r>
      <w:r>
        <w:rPr>
          <w:rFonts w:ascii="Arial" w:hAnsi="Arial" w:cs="Arial"/>
          <w:b/>
          <w:bCs/>
          <w:lang w:val="en-US"/>
        </w:rPr>
        <w:t xml:space="preserve">, </w:t>
      </w:r>
      <w:r w:rsidRPr="005A4062">
        <w:rPr>
          <w:rFonts w:ascii="Arial" w:hAnsi="Arial" w:cs="Arial"/>
          <w:b/>
          <w:bCs/>
          <w:lang w:val="en-US"/>
        </w:rPr>
        <w:t>2018</w:t>
      </w:r>
    </w:p>
    <w:p w:rsidR="004D740D" w:rsidRPr="00C76B71" w:rsidRDefault="004D740D" w:rsidP="004D740D">
      <w:pPr>
        <w:pStyle w:val="CRCoverPage"/>
        <w:tabs>
          <w:tab w:val="left" w:pos="1980"/>
        </w:tabs>
        <w:spacing w:line="276" w:lineRule="auto"/>
        <w:jc w:val="both"/>
        <w:rPr>
          <w:rFonts w:ascii="Times New Roman" w:eastAsia="SimSun" w:hAnsi="Times New Roman"/>
          <w:b/>
          <w:sz w:val="22"/>
          <w:szCs w:val="22"/>
          <w:lang w:val="en-US" w:eastAsia="zh-CN"/>
        </w:rPr>
      </w:pPr>
    </w:p>
    <w:p w:rsidR="004D740D" w:rsidRPr="00C76B71" w:rsidRDefault="004D740D" w:rsidP="004D740D">
      <w:pPr>
        <w:pStyle w:val="CRCoverPage"/>
        <w:tabs>
          <w:tab w:val="left" w:pos="1980"/>
        </w:tabs>
        <w:spacing w:line="276" w:lineRule="auto"/>
        <w:jc w:val="both"/>
        <w:rPr>
          <w:rFonts w:ascii="Times New Roman" w:hAnsi="Times New Roman"/>
          <w:b/>
          <w:bCs/>
          <w:color w:val="FF0000"/>
          <w:sz w:val="22"/>
          <w:szCs w:val="22"/>
          <w:lang w:val="en-US" w:eastAsia="ja-JP"/>
        </w:rPr>
      </w:pPr>
      <w:r w:rsidRPr="00C76B71">
        <w:rPr>
          <w:rFonts w:ascii="Times New Roman" w:hAnsi="Times New Roman"/>
          <w:b/>
          <w:bCs/>
          <w:sz w:val="22"/>
          <w:szCs w:val="22"/>
          <w:lang w:val="en-US"/>
        </w:rPr>
        <w:t xml:space="preserve">Agenda Item: </w:t>
      </w:r>
      <w:r w:rsidRPr="00C76B71">
        <w:rPr>
          <w:rFonts w:ascii="Times New Roman" w:hAnsi="Times New Roman"/>
          <w:b/>
          <w:bCs/>
          <w:sz w:val="22"/>
          <w:szCs w:val="22"/>
          <w:lang w:val="en-US"/>
        </w:rPr>
        <w:tab/>
        <w:t>7.2.8.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6</w:t>
      </w:r>
    </w:p>
    <w:p w:rsidR="004D740D" w:rsidRPr="004D740D" w:rsidRDefault="004D740D" w:rsidP="004D740D">
      <w:pPr>
        <w:tabs>
          <w:tab w:val="left" w:pos="198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lang w:val="en-US"/>
        </w:rPr>
      </w:pPr>
      <w:r w:rsidRPr="00C76B71">
        <w:rPr>
          <w:rFonts w:ascii="Times New Roman" w:hAnsi="Times New Roman" w:cs="Times New Roman"/>
          <w:b/>
          <w:bCs/>
          <w:lang w:val="en-US"/>
        </w:rPr>
        <w:t>Source:</w:t>
      </w:r>
      <w:r w:rsidRPr="00C76B71">
        <w:rPr>
          <w:rFonts w:ascii="Times New Roman" w:hAnsi="Times New Roman" w:cs="Times New Roman"/>
          <w:b/>
          <w:bCs/>
          <w:lang w:val="en-US"/>
        </w:rPr>
        <w:tab/>
      </w:r>
      <w:proofErr w:type="spellStart"/>
      <w:r w:rsidRPr="00C76B71">
        <w:rPr>
          <w:rFonts w:ascii="Times New Roman" w:hAnsi="Times New Roman" w:cs="Times New Roman"/>
          <w:b/>
          <w:bCs/>
          <w:lang w:val="en-US"/>
        </w:rPr>
        <w:t>Fraunhofer</w:t>
      </w:r>
      <w:proofErr w:type="spellEnd"/>
      <w:r w:rsidRPr="00C76B71">
        <w:rPr>
          <w:rFonts w:ascii="Times New Roman" w:hAnsi="Times New Roman" w:cs="Times New Roman"/>
          <w:b/>
          <w:bCs/>
          <w:lang w:val="en-US"/>
        </w:rPr>
        <w:t xml:space="preserve"> IIS</w:t>
      </w:r>
      <w:r>
        <w:rPr>
          <w:rFonts w:ascii="Times New Roman" w:hAnsi="Times New Roman" w:cs="Times New Roman"/>
          <w:b/>
          <w:bCs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lang w:val="en-US"/>
        </w:rPr>
        <w:t>Fraunhofer</w:t>
      </w:r>
      <w:proofErr w:type="spellEnd"/>
      <w:r>
        <w:rPr>
          <w:rFonts w:ascii="Times New Roman" w:hAnsi="Times New Roman" w:cs="Times New Roman"/>
          <w:b/>
          <w:bCs/>
          <w:lang w:val="en-US"/>
        </w:rPr>
        <w:t xml:space="preserve"> HHI</w:t>
      </w:r>
      <w:r w:rsidRPr="004D740D">
        <w:rPr>
          <w:rFonts w:ascii="Times New Roman" w:hAnsi="Times New Roman" w:cs="Times New Roman"/>
          <w:b/>
          <w:bCs/>
          <w:lang w:val="en-US"/>
        </w:rPr>
        <w:br/>
      </w:r>
      <w:r w:rsidRPr="00C76B71">
        <w:rPr>
          <w:rFonts w:ascii="Times New Roman" w:hAnsi="Times New Roman" w:cs="Times New Roman"/>
          <w:b/>
          <w:bCs/>
          <w:lang w:val="en-US"/>
        </w:rPr>
        <w:t>Title:</w:t>
      </w:r>
      <w:r w:rsidRPr="00C76B71">
        <w:rPr>
          <w:rFonts w:ascii="Times New Roman" w:hAnsi="Times New Roman" w:cs="Times New Roman"/>
          <w:b/>
          <w:bCs/>
          <w:lang w:val="en-US"/>
        </w:rPr>
        <w:tab/>
      </w:r>
      <w:r w:rsidRPr="004D740D">
        <w:rPr>
          <w:rFonts w:ascii="Times New Roman" w:hAnsi="Times New Roman" w:cs="Times New Roman"/>
          <w:b/>
          <w:bCs/>
          <w:lang w:val="en-US"/>
        </w:rPr>
        <w:t xml:space="preserve">L1-RSRQ/L1-SINR versus L1-RSRP for beam measurement </w:t>
      </w:r>
    </w:p>
    <w:p w:rsidR="004D740D" w:rsidRDefault="004D740D" w:rsidP="004D740D">
      <w:pPr>
        <w:tabs>
          <w:tab w:val="left" w:pos="1985"/>
        </w:tabs>
        <w:spacing w:after="180"/>
        <w:rPr>
          <w:b/>
          <w:bCs/>
          <w:lang w:val="en-US"/>
        </w:rPr>
      </w:pPr>
      <w:r w:rsidRPr="004D740D">
        <w:rPr>
          <w:rFonts w:ascii="Times New Roman" w:hAnsi="Times New Roman" w:cs="Times New Roman"/>
          <w:b/>
          <w:bCs/>
          <w:lang w:val="en-US"/>
        </w:rPr>
        <w:tab/>
        <w:t>and reporting</w:t>
      </w:r>
      <w:bookmarkStart w:id="0" w:name="_GoBack"/>
      <w:bookmarkEnd w:id="0"/>
      <w:r w:rsidR="00AA702F" w:rsidRPr="004D740D">
        <w:rPr>
          <w:rFonts w:ascii="Times New Roman" w:hAnsi="Times New Roman" w:cs="Times New Roman"/>
          <w:b/>
          <w:bCs/>
          <w:lang w:val="en-US"/>
        </w:rPr>
        <w:t xml:space="preserve"> </w:t>
      </w:r>
      <w:r w:rsidRPr="004D740D">
        <w:rPr>
          <w:rFonts w:ascii="Times New Roman" w:hAnsi="Times New Roman" w:cs="Times New Roman"/>
          <w:b/>
          <w:bCs/>
          <w:lang w:val="en-US"/>
        </w:rPr>
        <w:br/>
      </w:r>
      <w:r w:rsidRPr="00C76B71">
        <w:rPr>
          <w:rFonts w:ascii="Times New Roman" w:hAnsi="Times New Roman" w:cs="Times New Roman"/>
          <w:b/>
          <w:bCs/>
          <w:lang w:val="en-US"/>
        </w:rPr>
        <w:t>Document for:</w:t>
      </w:r>
      <w:r w:rsidRPr="00C76B71">
        <w:rPr>
          <w:rFonts w:ascii="Times New Roman" w:hAnsi="Times New Roman" w:cs="Times New Roman"/>
          <w:b/>
          <w:bCs/>
          <w:lang w:val="en-US"/>
        </w:rPr>
        <w:tab/>
      </w:r>
      <w:r>
        <w:rPr>
          <w:rFonts w:ascii="Times New Roman" w:hAnsi="Times New Roman" w:cs="Times New Roman"/>
          <w:b/>
          <w:bCs/>
          <w:lang w:val="en-US"/>
        </w:rPr>
        <w:t>Decision</w:t>
      </w:r>
    </w:p>
    <w:p w:rsidR="004D740D" w:rsidRPr="00850EF2" w:rsidRDefault="004D740D" w:rsidP="00156FD3">
      <w:pPr>
        <w:pBdr>
          <w:bottom w:val="single" w:sz="12" w:space="1" w:color="auto"/>
        </w:pBdr>
        <w:ind w:left="1985" w:hanging="1985"/>
        <w:jc w:val="both"/>
        <w:rPr>
          <w:b/>
          <w:bCs/>
          <w:lang w:val="en-US"/>
        </w:rPr>
      </w:pPr>
    </w:p>
    <w:p w:rsidR="00156FD3" w:rsidRPr="00764E36" w:rsidRDefault="00156FD3" w:rsidP="00156FD3">
      <w:pPr>
        <w:pStyle w:val="berschrift1"/>
        <w:numPr>
          <w:ilvl w:val="0"/>
          <w:numId w:val="6"/>
        </w:numPr>
        <w:rPr>
          <w:rFonts w:ascii="Arial" w:hAnsi="Arial" w:cs="Arial"/>
          <w:kern w:val="2"/>
          <w:lang w:eastAsia="zh-CN"/>
        </w:rPr>
      </w:pPr>
      <w:r w:rsidRPr="00764E36">
        <w:rPr>
          <w:rFonts w:ascii="Arial" w:hAnsi="Arial" w:cs="Arial"/>
          <w:kern w:val="2"/>
          <w:lang w:eastAsia="zh-CN"/>
        </w:rPr>
        <w:t>Introduction</w:t>
      </w:r>
    </w:p>
    <w:p w:rsidR="00156FD3" w:rsidRPr="00156FD3" w:rsidRDefault="00156FD3" w:rsidP="00156FD3">
      <w:pPr>
        <w:jc w:val="both"/>
        <w:rPr>
          <w:rFonts w:ascii="Times New Roman" w:hAnsi="Times New Roman" w:cs="Times New Roman"/>
          <w:kern w:val="2"/>
          <w:lang w:val="en-US" w:eastAsia="zh-CN"/>
        </w:rPr>
      </w:pPr>
      <w:r w:rsidRPr="00156FD3">
        <w:rPr>
          <w:rFonts w:ascii="Times New Roman" w:hAnsi="Times New Roman" w:cs="Times New Roman"/>
          <w:kern w:val="2"/>
          <w:lang w:val="en-US" w:eastAsia="zh-CN"/>
        </w:rPr>
        <w:t>In the plenary RAN#81, the following objectives on the enhancements on NR-MIMO were laid out, with regards to beam management [1]:</w:t>
      </w:r>
    </w:p>
    <w:p w:rsidR="00156FD3" w:rsidRPr="00156FD3" w:rsidRDefault="00156FD3" w:rsidP="00156FD3">
      <w:pPr>
        <w:pStyle w:val="Listenabsatz"/>
        <w:numPr>
          <w:ilvl w:val="0"/>
          <w:numId w:val="5"/>
        </w:numPr>
        <w:jc w:val="both"/>
        <w:rPr>
          <w:rFonts w:ascii="Times New Roman" w:hAnsi="Times New Roman" w:cs="Times New Roman"/>
          <w:kern w:val="2"/>
          <w:lang w:val="en-US" w:eastAsia="zh-CN"/>
        </w:rPr>
      </w:pPr>
      <w:r w:rsidRPr="00156FD3">
        <w:rPr>
          <w:rFonts w:ascii="Times New Roman" w:hAnsi="Times New Roman" w:cs="Times New Roman"/>
          <w:kern w:val="2"/>
          <w:lang w:val="en-US" w:eastAsia="zh-CN"/>
        </w:rPr>
        <w:t>Enhancements on multi-beam operation, primarily targeting FR2 operation:</w:t>
      </w:r>
    </w:p>
    <w:p w:rsidR="00156FD3" w:rsidRPr="00156FD3" w:rsidRDefault="00156FD3" w:rsidP="00156FD3">
      <w:pPr>
        <w:pStyle w:val="Listenabsatz"/>
        <w:numPr>
          <w:ilvl w:val="0"/>
          <w:numId w:val="5"/>
        </w:numPr>
        <w:jc w:val="both"/>
        <w:rPr>
          <w:rFonts w:ascii="Times New Roman" w:hAnsi="Times New Roman" w:cs="Times New Roman"/>
          <w:kern w:val="2"/>
          <w:lang w:val="en-US" w:eastAsia="zh-CN"/>
        </w:rPr>
      </w:pPr>
      <w:r w:rsidRPr="00156FD3">
        <w:rPr>
          <w:rFonts w:ascii="Times New Roman" w:hAnsi="Times New Roman" w:cs="Times New Roman"/>
          <w:kern w:val="2"/>
          <w:lang w:val="en-US" w:eastAsia="zh-CN"/>
        </w:rPr>
        <w:t xml:space="preserve">Perform study and, if needed, specify enhancement(s) on UL and/or DL transmit beam selection specified in Rel-15 to reduce latency and overhead </w:t>
      </w:r>
    </w:p>
    <w:p w:rsidR="00156FD3" w:rsidRPr="00156FD3" w:rsidRDefault="00156FD3" w:rsidP="00156FD3">
      <w:pPr>
        <w:pStyle w:val="Listenabsatz"/>
        <w:numPr>
          <w:ilvl w:val="0"/>
          <w:numId w:val="5"/>
        </w:numPr>
        <w:jc w:val="both"/>
        <w:rPr>
          <w:rFonts w:ascii="Times New Roman" w:hAnsi="Times New Roman" w:cs="Times New Roman"/>
          <w:kern w:val="2"/>
          <w:lang w:val="en-US" w:eastAsia="zh-CN"/>
        </w:rPr>
      </w:pPr>
      <w:r w:rsidRPr="00156FD3">
        <w:rPr>
          <w:rFonts w:ascii="Times New Roman" w:hAnsi="Times New Roman" w:cs="Times New Roman"/>
          <w:kern w:val="2"/>
          <w:lang w:val="en-US" w:eastAsia="zh-CN"/>
        </w:rPr>
        <w:t>Specify UL transmit beam selection for multi-panel operation that facilitates panel-specific beam selection</w:t>
      </w:r>
    </w:p>
    <w:p w:rsidR="00156FD3" w:rsidRPr="00156FD3" w:rsidRDefault="00156FD3" w:rsidP="00156FD3">
      <w:pPr>
        <w:pStyle w:val="Listenabsatz"/>
        <w:numPr>
          <w:ilvl w:val="0"/>
          <w:numId w:val="5"/>
        </w:numPr>
        <w:jc w:val="both"/>
        <w:rPr>
          <w:rFonts w:ascii="Times New Roman" w:hAnsi="Times New Roman" w:cs="Times New Roman"/>
          <w:kern w:val="2"/>
          <w:lang w:val="en-US" w:eastAsia="zh-CN"/>
        </w:rPr>
      </w:pPr>
      <w:r w:rsidRPr="00156FD3">
        <w:rPr>
          <w:rFonts w:ascii="Times New Roman" w:hAnsi="Times New Roman" w:cs="Times New Roman"/>
          <w:kern w:val="2"/>
          <w:lang w:val="en-US" w:eastAsia="zh-CN"/>
        </w:rPr>
        <w:t xml:space="preserve">Specify a beam failure recovery for </w:t>
      </w:r>
      <w:proofErr w:type="spellStart"/>
      <w:r w:rsidRPr="00156FD3">
        <w:rPr>
          <w:rFonts w:ascii="Times New Roman" w:hAnsi="Times New Roman" w:cs="Times New Roman"/>
          <w:kern w:val="2"/>
          <w:lang w:val="en-US" w:eastAsia="zh-CN"/>
        </w:rPr>
        <w:t>SCell</w:t>
      </w:r>
      <w:proofErr w:type="spellEnd"/>
      <w:r w:rsidRPr="00156FD3">
        <w:rPr>
          <w:rFonts w:ascii="Times New Roman" w:hAnsi="Times New Roman" w:cs="Times New Roman"/>
          <w:kern w:val="2"/>
          <w:lang w:val="en-US" w:eastAsia="zh-CN"/>
        </w:rPr>
        <w:t xml:space="preserve"> based on the beam failure recovery specified in Rel-15</w:t>
      </w:r>
    </w:p>
    <w:p w:rsidR="00156FD3" w:rsidRPr="00156FD3" w:rsidRDefault="00156FD3" w:rsidP="00156FD3">
      <w:pPr>
        <w:pStyle w:val="Listenabsatz"/>
        <w:numPr>
          <w:ilvl w:val="0"/>
          <w:numId w:val="5"/>
        </w:numPr>
        <w:jc w:val="both"/>
        <w:rPr>
          <w:rFonts w:ascii="Times New Roman" w:hAnsi="Times New Roman" w:cs="Times New Roman"/>
          <w:kern w:val="2"/>
          <w:lang w:val="en-US" w:eastAsia="zh-CN"/>
        </w:rPr>
      </w:pPr>
      <w:r w:rsidRPr="00156FD3">
        <w:rPr>
          <w:rFonts w:ascii="Times New Roman" w:hAnsi="Times New Roman" w:cs="Times New Roman"/>
          <w:kern w:val="2"/>
          <w:lang w:val="en-US" w:eastAsia="zh-CN"/>
        </w:rPr>
        <w:t>Specify measurement and reporting of either L1-RSRQ or L1-SINR</w:t>
      </w:r>
    </w:p>
    <w:p w:rsidR="00156FD3" w:rsidRPr="00156FD3" w:rsidRDefault="00156FD3" w:rsidP="00156FD3">
      <w:pPr>
        <w:jc w:val="both"/>
        <w:rPr>
          <w:rFonts w:ascii="Times New Roman" w:hAnsi="Times New Roman" w:cs="Times New Roman"/>
          <w:kern w:val="2"/>
          <w:lang w:val="en-US" w:eastAsia="zh-CN"/>
        </w:rPr>
      </w:pPr>
      <w:r w:rsidRPr="00156FD3">
        <w:rPr>
          <w:rFonts w:ascii="Times New Roman" w:hAnsi="Times New Roman" w:cs="Times New Roman"/>
          <w:kern w:val="2"/>
          <w:lang w:val="en-US" w:eastAsia="zh-CN"/>
        </w:rPr>
        <w:t xml:space="preserve">In this contribution, we provide our views on L1-RSRQ/L1-SINR versus L1-RSRP beam measurements and reporting. </w:t>
      </w:r>
    </w:p>
    <w:p w:rsidR="00484C1B" w:rsidRPr="00764E36" w:rsidRDefault="00484C1B" w:rsidP="001F32F4">
      <w:pPr>
        <w:pStyle w:val="berschrift1"/>
        <w:numPr>
          <w:ilvl w:val="0"/>
          <w:numId w:val="6"/>
        </w:numPr>
        <w:jc w:val="left"/>
        <w:rPr>
          <w:rFonts w:ascii="Arial" w:hAnsi="Arial" w:cs="Arial"/>
          <w:kern w:val="2"/>
          <w:lang w:eastAsia="zh-CN"/>
        </w:rPr>
      </w:pPr>
      <w:r w:rsidRPr="00764E36">
        <w:rPr>
          <w:rFonts w:ascii="Arial" w:hAnsi="Arial" w:cs="Arial"/>
          <w:kern w:val="2"/>
          <w:lang w:eastAsia="zh-CN"/>
        </w:rPr>
        <w:t>Discussion on L1-RSRP</w:t>
      </w:r>
      <w:r w:rsidR="001F32F4" w:rsidRPr="00764E36">
        <w:rPr>
          <w:rFonts w:ascii="Arial" w:hAnsi="Arial" w:cs="Arial"/>
          <w:kern w:val="2"/>
          <w:lang w:eastAsia="zh-CN"/>
        </w:rPr>
        <w:t xml:space="preserve"> and</w:t>
      </w:r>
      <w:r w:rsidRPr="00764E36">
        <w:rPr>
          <w:rFonts w:ascii="Arial" w:hAnsi="Arial" w:cs="Arial"/>
          <w:kern w:val="2"/>
          <w:lang w:eastAsia="zh-CN"/>
        </w:rPr>
        <w:t xml:space="preserve"> </w:t>
      </w:r>
      <w:r w:rsidR="00156FD3" w:rsidRPr="00764E36">
        <w:rPr>
          <w:rFonts w:ascii="Arial" w:hAnsi="Arial" w:cs="Arial"/>
          <w:kern w:val="2"/>
          <w:lang w:eastAsia="zh-CN"/>
        </w:rPr>
        <w:t>L1-RSRQ/</w:t>
      </w:r>
      <w:r w:rsidRPr="00764E36">
        <w:rPr>
          <w:rFonts w:ascii="Arial" w:hAnsi="Arial" w:cs="Arial"/>
          <w:kern w:val="2"/>
          <w:lang w:eastAsia="zh-CN"/>
        </w:rPr>
        <w:t xml:space="preserve">L1-SINR for beam reporting </w:t>
      </w:r>
    </w:p>
    <w:p w:rsidR="00F010A5" w:rsidRPr="00735043" w:rsidRDefault="008F0C3C" w:rsidP="00FE5669">
      <w:pPr>
        <w:jc w:val="both"/>
        <w:rPr>
          <w:rFonts w:ascii="Times New Roman" w:hAnsi="Times New Roman" w:cs="Times New Roman"/>
          <w:kern w:val="2"/>
          <w:lang w:val="en-US" w:eastAsia="zh-CN"/>
        </w:rPr>
      </w:pPr>
      <w:r w:rsidRPr="00F010A5">
        <w:rPr>
          <w:rFonts w:ascii="Times New Roman" w:hAnsi="Times New Roman" w:cs="Times New Roman"/>
          <w:kern w:val="2"/>
          <w:lang w:val="en-US" w:eastAsia="zh-CN"/>
        </w:rPr>
        <w:t xml:space="preserve">UE-based </w:t>
      </w:r>
      <w:r w:rsidR="00125C95" w:rsidRPr="00F010A5">
        <w:rPr>
          <w:rFonts w:ascii="Times New Roman" w:hAnsi="Times New Roman" w:cs="Times New Roman"/>
          <w:kern w:val="2"/>
          <w:lang w:val="en-US" w:eastAsia="zh-CN"/>
        </w:rPr>
        <w:t xml:space="preserve">L1-RSRP beam </w:t>
      </w:r>
      <w:r w:rsidR="000640A5" w:rsidRPr="00F010A5">
        <w:rPr>
          <w:rFonts w:ascii="Times New Roman" w:hAnsi="Times New Roman" w:cs="Times New Roman"/>
          <w:kern w:val="2"/>
          <w:lang w:val="en-US" w:eastAsia="zh-CN"/>
        </w:rPr>
        <w:t>measurement and reporting</w:t>
      </w:r>
      <w:r w:rsidRPr="00F010A5">
        <w:rPr>
          <w:rFonts w:ascii="Times New Roman" w:hAnsi="Times New Roman" w:cs="Times New Roman"/>
          <w:kern w:val="2"/>
          <w:lang w:val="en-US" w:eastAsia="zh-CN"/>
        </w:rPr>
        <w:t xml:space="preserve"> is</w:t>
      </w:r>
      <w:r w:rsidR="000640A5" w:rsidRPr="00F010A5">
        <w:rPr>
          <w:rFonts w:ascii="Times New Roman" w:hAnsi="Times New Roman" w:cs="Times New Roman"/>
          <w:kern w:val="2"/>
          <w:lang w:val="en-US" w:eastAsia="zh-CN"/>
        </w:rPr>
        <w:t xml:space="preserve"> introduced in Rel-15</w:t>
      </w:r>
      <w:r w:rsidRPr="00F010A5">
        <w:rPr>
          <w:rFonts w:ascii="Times New Roman" w:hAnsi="Times New Roman" w:cs="Times New Roman"/>
          <w:kern w:val="2"/>
          <w:lang w:val="en-US" w:eastAsia="zh-CN"/>
        </w:rPr>
        <w:t xml:space="preserve">. It provides information </w:t>
      </w:r>
      <w:r w:rsidR="00A61989" w:rsidRPr="00F010A5">
        <w:rPr>
          <w:rFonts w:ascii="Times New Roman" w:hAnsi="Times New Roman" w:cs="Times New Roman"/>
          <w:kern w:val="2"/>
          <w:lang w:val="en-US" w:eastAsia="zh-CN"/>
        </w:rPr>
        <w:t xml:space="preserve">to the </w:t>
      </w:r>
      <w:proofErr w:type="spellStart"/>
      <w:r w:rsidR="00A61989" w:rsidRPr="00F010A5">
        <w:rPr>
          <w:rFonts w:ascii="Times New Roman" w:hAnsi="Times New Roman" w:cs="Times New Roman"/>
          <w:kern w:val="2"/>
          <w:lang w:val="en-US" w:eastAsia="zh-CN"/>
        </w:rPr>
        <w:t>gNB</w:t>
      </w:r>
      <w:proofErr w:type="spellEnd"/>
      <w:r w:rsidR="00A61989" w:rsidRPr="00F010A5">
        <w:rPr>
          <w:rFonts w:ascii="Times New Roman" w:hAnsi="Times New Roman" w:cs="Times New Roman"/>
          <w:kern w:val="2"/>
          <w:lang w:val="en-US" w:eastAsia="zh-CN"/>
        </w:rPr>
        <w:t xml:space="preserve"> </w:t>
      </w:r>
      <w:r w:rsidRPr="00F010A5">
        <w:rPr>
          <w:rFonts w:ascii="Times New Roman" w:hAnsi="Times New Roman" w:cs="Times New Roman"/>
          <w:kern w:val="2"/>
          <w:lang w:val="en-US" w:eastAsia="zh-CN"/>
        </w:rPr>
        <w:t xml:space="preserve">about the absolute power of selected beams </w:t>
      </w:r>
      <w:r w:rsidR="00A61989" w:rsidRPr="00F010A5">
        <w:rPr>
          <w:rFonts w:ascii="Times New Roman" w:hAnsi="Times New Roman" w:cs="Times New Roman"/>
          <w:kern w:val="2"/>
          <w:lang w:val="en-US" w:eastAsia="zh-CN"/>
        </w:rPr>
        <w:t xml:space="preserve">at the UE </w:t>
      </w:r>
      <w:r w:rsidRPr="00F010A5">
        <w:rPr>
          <w:rFonts w:ascii="Times New Roman" w:hAnsi="Times New Roman" w:cs="Times New Roman"/>
          <w:kern w:val="2"/>
          <w:lang w:val="en-US" w:eastAsia="zh-CN"/>
        </w:rPr>
        <w:t xml:space="preserve">in descending order. One major drawback of the current </w:t>
      </w:r>
      <w:r w:rsidR="004542CF" w:rsidRPr="00F010A5">
        <w:rPr>
          <w:rFonts w:ascii="Times New Roman" w:hAnsi="Times New Roman" w:cs="Times New Roman"/>
          <w:kern w:val="2"/>
          <w:lang w:val="en-US" w:eastAsia="zh-CN"/>
        </w:rPr>
        <w:t xml:space="preserve">RSRP measurement </w:t>
      </w:r>
      <w:r w:rsidRPr="00F010A5">
        <w:rPr>
          <w:rFonts w:ascii="Times New Roman" w:hAnsi="Times New Roman" w:cs="Times New Roman"/>
          <w:kern w:val="2"/>
          <w:lang w:val="en-US" w:eastAsia="zh-CN"/>
        </w:rPr>
        <w:t xml:space="preserve">approach is that the </w:t>
      </w:r>
      <w:r w:rsidR="004542CF" w:rsidRPr="00F010A5">
        <w:rPr>
          <w:rFonts w:ascii="Times New Roman" w:hAnsi="Times New Roman" w:cs="Times New Roman"/>
          <w:kern w:val="2"/>
          <w:lang w:val="en-US" w:eastAsia="zh-CN"/>
        </w:rPr>
        <w:t xml:space="preserve">beam </w:t>
      </w:r>
      <w:r w:rsidRPr="00F010A5">
        <w:rPr>
          <w:rFonts w:ascii="Times New Roman" w:hAnsi="Times New Roman" w:cs="Times New Roman"/>
          <w:kern w:val="2"/>
          <w:lang w:val="en-US" w:eastAsia="zh-CN"/>
        </w:rPr>
        <w:t xml:space="preserve">report does not contain any information about </w:t>
      </w:r>
      <w:r w:rsidR="004542CF" w:rsidRPr="00F010A5">
        <w:rPr>
          <w:rFonts w:ascii="Times New Roman" w:hAnsi="Times New Roman" w:cs="Times New Roman"/>
          <w:kern w:val="2"/>
          <w:lang w:val="en-US" w:eastAsia="zh-CN"/>
        </w:rPr>
        <w:t xml:space="preserve">the inter-beam interference conditions at the UE. However, such information is needed </w:t>
      </w:r>
      <w:r w:rsidR="00A61989" w:rsidRPr="00F010A5">
        <w:rPr>
          <w:rFonts w:ascii="Times New Roman" w:hAnsi="Times New Roman" w:cs="Times New Roman"/>
          <w:kern w:val="2"/>
          <w:lang w:val="en-US" w:eastAsia="zh-CN"/>
        </w:rPr>
        <w:t>by</w:t>
      </w:r>
      <w:r w:rsidR="004542CF" w:rsidRPr="00F010A5">
        <w:rPr>
          <w:rFonts w:ascii="Times New Roman" w:hAnsi="Times New Roman" w:cs="Times New Roman"/>
          <w:kern w:val="2"/>
          <w:lang w:val="en-US" w:eastAsia="zh-CN"/>
        </w:rPr>
        <w:t xml:space="preserve"> the </w:t>
      </w:r>
      <w:proofErr w:type="spellStart"/>
      <w:r w:rsidR="004542CF" w:rsidRPr="00F010A5">
        <w:rPr>
          <w:rFonts w:ascii="Times New Roman" w:hAnsi="Times New Roman" w:cs="Times New Roman"/>
          <w:kern w:val="2"/>
          <w:lang w:val="en-US" w:eastAsia="zh-CN"/>
        </w:rPr>
        <w:t>gNB</w:t>
      </w:r>
      <w:proofErr w:type="spellEnd"/>
      <w:r w:rsidR="00226FCD">
        <w:rPr>
          <w:rFonts w:ascii="Times New Roman" w:hAnsi="Times New Roman" w:cs="Times New Roman"/>
          <w:kern w:val="2"/>
          <w:lang w:val="en-US" w:eastAsia="zh-CN"/>
        </w:rPr>
        <w:t>,</w:t>
      </w:r>
      <w:r w:rsidR="004542CF" w:rsidRPr="00F010A5">
        <w:rPr>
          <w:rFonts w:ascii="Times New Roman" w:hAnsi="Times New Roman" w:cs="Times New Roman"/>
          <w:kern w:val="2"/>
          <w:lang w:val="en-US" w:eastAsia="zh-CN"/>
        </w:rPr>
        <w:t xml:space="preserve"> </w:t>
      </w:r>
      <w:r w:rsidR="00F010A5">
        <w:rPr>
          <w:rFonts w:ascii="Times New Roman" w:hAnsi="Times New Roman" w:cs="Times New Roman"/>
          <w:kern w:val="2"/>
          <w:lang w:val="en-US" w:eastAsia="zh-CN"/>
        </w:rPr>
        <w:t>especially for</w:t>
      </w:r>
      <w:r w:rsidR="004542CF" w:rsidRPr="00F010A5">
        <w:rPr>
          <w:rFonts w:ascii="Times New Roman" w:hAnsi="Times New Roman" w:cs="Times New Roman"/>
          <w:kern w:val="2"/>
          <w:lang w:val="en-US" w:eastAsia="zh-CN"/>
        </w:rPr>
        <w:t xml:space="preserve"> multi-user </w:t>
      </w:r>
      <w:r w:rsidR="00F010A5" w:rsidRPr="00F010A5">
        <w:rPr>
          <w:rFonts w:ascii="Times New Roman" w:hAnsi="Times New Roman" w:cs="Times New Roman"/>
          <w:kern w:val="2"/>
          <w:lang w:val="en-US" w:eastAsia="zh-CN"/>
        </w:rPr>
        <w:t>paring/</w:t>
      </w:r>
      <w:r w:rsidR="004542CF" w:rsidRPr="00F010A5">
        <w:rPr>
          <w:rFonts w:ascii="Times New Roman" w:hAnsi="Times New Roman" w:cs="Times New Roman"/>
          <w:kern w:val="2"/>
          <w:lang w:val="en-US" w:eastAsia="zh-CN"/>
        </w:rPr>
        <w:t>scheduling</w:t>
      </w:r>
      <w:r w:rsidR="00226FCD">
        <w:rPr>
          <w:rFonts w:ascii="Times New Roman" w:hAnsi="Times New Roman" w:cs="Times New Roman"/>
          <w:kern w:val="2"/>
          <w:lang w:val="en-US" w:eastAsia="zh-CN"/>
        </w:rPr>
        <w:t>,</w:t>
      </w:r>
      <w:r w:rsidR="00F010A5">
        <w:rPr>
          <w:rFonts w:ascii="Times New Roman" w:hAnsi="Times New Roman" w:cs="Times New Roman"/>
          <w:kern w:val="2"/>
          <w:lang w:val="en-US" w:eastAsia="zh-CN"/>
        </w:rPr>
        <w:t xml:space="preserve"> </w:t>
      </w:r>
      <w:r w:rsidR="00735043">
        <w:rPr>
          <w:rFonts w:ascii="Times New Roman" w:hAnsi="Times New Roman" w:cs="Times New Roman"/>
          <w:kern w:val="2"/>
          <w:lang w:val="en-US" w:eastAsia="zh-CN"/>
        </w:rPr>
        <w:t xml:space="preserve">in order </w:t>
      </w:r>
      <w:r w:rsidR="00F010A5" w:rsidRPr="00F010A5">
        <w:rPr>
          <w:rFonts w:ascii="Times New Roman" w:hAnsi="Times New Roman" w:cs="Times New Roman"/>
          <w:kern w:val="2"/>
          <w:lang w:val="en-US" w:eastAsia="zh-CN"/>
        </w:rPr>
        <w:t xml:space="preserve">to avoid co-scheduling of users to </w:t>
      </w:r>
      <w:r w:rsidR="00735043">
        <w:rPr>
          <w:rFonts w:ascii="Times New Roman" w:hAnsi="Times New Roman" w:cs="Times New Roman"/>
          <w:kern w:val="2"/>
          <w:lang w:val="en-US" w:eastAsia="zh-CN"/>
        </w:rPr>
        <w:t>highly-</w:t>
      </w:r>
      <w:r w:rsidR="00FE5669">
        <w:rPr>
          <w:rFonts w:ascii="Times New Roman" w:hAnsi="Times New Roman" w:cs="Times New Roman"/>
          <w:kern w:val="2"/>
          <w:lang w:val="en-US" w:eastAsia="zh-CN"/>
        </w:rPr>
        <w:t xml:space="preserve">correlated </w:t>
      </w:r>
      <w:proofErr w:type="spellStart"/>
      <w:r w:rsidR="00FE5669">
        <w:rPr>
          <w:rFonts w:ascii="Times New Roman" w:hAnsi="Times New Roman" w:cs="Times New Roman"/>
          <w:kern w:val="2"/>
          <w:lang w:val="en-US" w:eastAsia="zh-CN"/>
        </w:rPr>
        <w:t>Tx</w:t>
      </w:r>
      <w:proofErr w:type="spellEnd"/>
      <w:r w:rsidR="005E4F4B">
        <w:rPr>
          <w:rFonts w:ascii="Times New Roman" w:hAnsi="Times New Roman" w:cs="Times New Roman"/>
          <w:kern w:val="2"/>
          <w:lang w:val="en-US" w:eastAsia="zh-CN"/>
        </w:rPr>
        <w:t>-</w:t>
      </w:r>
      <w:r w:rsidR="00FE5669">
        <w:rPr>
          <w:rFonts w:ascii="Times New Roman" w:hAnsi="Times New Roman" w:cs="Times New Roman"/>
          <w:kern w:val="2"/>
          <w:lang w:val="en-US" w:eastAsia="zh-CN"/>
        </w:rPr>
        <w:t xml:space="preserve">beams that may </w:t>
      </w:r>
      <w:r w:rsidR="00FE5669" w:rsidRPr="00735043">
        <w:rPr>
          <w:rFonts w:ascii="Times New Roman" w:hAnsi="Times New Roman" w:cs="Times New Roman"/>
          <w:kern w:val="2"/>
          <w:lang w:val="en-US" w:eastAsia="zh-CN"/>
        </w:rPr>
        <w:t xml:space="preserve">cause strong inter-beam interference at the UE. </w:t>
      </w:r>
      <w:r w:rsidR="008554A9" w:rsidRPr="00735043">
        <w:rPr>
          <w:rFonts w:ascii="Times New Roman" w:hAnsi="Times New Roman" w:cs="Times New Roman"/>
          <w:kern w:val="2"/>
          <w:lang w:val="en-US" w:eastAsia="zh-CN"/>
        </w:rPr>
        <w:t xml:space="preserve">Therefore, </w:t>
      </w:r>
      <w:r w:rsidR="00735043" w:rsidRPr="00735043">
        <w:rPr>
          <w:rFonts w:ascii="Times New Roman" w:hAnsi="Times New Roman" w:cs="Times New Roman"/>
          <w:kern w:val="2"/>
          <w:lang w:val="en-US" w:eastAsia="zh-CN"/>
        </w:rPr>
        <w:t>t</w:t>
      </w:r>
      <w:r w:rsidR="00735043" w:rsidRPr="00F010A5">
        <w:rPr>
          <w:rFonts w:ascii="Times New Roman" w:hAnsi="Times New Roman" w:cs="Times New Roman"/>
          <w:kern w:val="2"/>
          <w:lang w:val="en-US" w:eastAsia="zh-CN"/>
        </w:rPr>
        <w:t>he current RSRP</w:t>
      </w:r>
      <w:r w:rsidR="002D4BEB">
        <w:rPr>
          <w:rFonts w:ascii="Times New Roman" w:hAnsi="Times New Roman" w:cs="Times New Roman"/>
          <w:kern w:val="2"/>
          <w:lang w:val="en-US" w:eastAsia="zh-CN"/>
        </w:rPr>
        <w:t>-based</w:t>
      </w:r>
      <w:r w:rsidR="00735043" w:rsidRPr="00F010A5">
        <w:rPr>
          <w:rFonts w:ascii="Times New Roman" w:hAnsi="Times New Roman" w:cs="Times New Roman"/>
          <w:kern w:val="2"/>
          <w:lang w:val="en-US" w:eastAsia="zh-CN"/>
        </w:rPr>
        <w:t xml:space="preserve"> beam reporting </w:t>
      </w:r>
      <w:r w:rsidR="00226FCD">
        <w:rPr>
          <w:rFonts w:ascii="Times New Roman" w:hAnsi="Times New Roman" w:cs="Times New Roman"/>
          <w:kern w:val="2"/>
          <w:lang w:val="en-US" w:eastAsia="zh-CN"/>
        </w:rPr>
        <w:t xml:space="preserve">scheme </w:t>
      </w:r>
      <w:r w:rsidR="00735043" w:rsidRPr="00F010A5">
        <w:rPr>
          <w:rFonts w:ascii="Times New Roman" w:hAnsi="Times New Roman" w:cs="Times New Roman"/>
          <w:kern w:val="2"/>
          <w:lang w:val="en-US" w:eastAsia="zh-CN"/>
        </w:rPr>
        <w:t>may not be suitable</w:t>
      </w:r>
      <w:r w:rsidR="00735043">
        <w:rPr>
          <w:rFonts w:ascii="Times New Roman" w:hAnsi="Times New Roman" w:cs="Times New Roman"/>
          <w:kern w:val="2"/>
          <w:lang w:val="en-US" w:eastAsia="zh-CN"/>
        </w:rPr>
        <w:t xml:space="preserve"> for multi-beam based transmissions. </w:t>
      </w:r>
    </w:p>
    <w:p w:rsidR="008F0C3C" w:rsidRPr="00735043" w:rsidRDefault="00735043" w:rsidP="00125C95">
      <w:pPr>
        <w:rPr>
          <w:rFonts w:ascii="Times New Roman" w:hAnsi="Times New Roman" w:cs="Times New Roman"/>
          <w:b/>
          <w:i/>
          <w:kern w:val="2"/>
          <w:lang w:val="en-US" w:eastAsia="zh-CN"/>
        </w:rPr>
      </w:pPr>
      <w:r w:rsidRPr="00735043">
        <w:rPr>
          <w:rFonts w:ascii="Times New Roman" w:hAnsi="Times New Roman" w:cs="Times New Roman"/>
          <w:b/>
          <w:i/>
          <w:kern w:val="2"/>
          <w:lang w:val="en-US" w:eastAsia="zh-CN"/>
        </w:rPr>
        <w:t>Observation</w:t>
      </w:r>
      <w:r w:rsidR="00764E36">
        <w:rPr>
          <w:rFonts w:ascii="Times New Roman" w:hAnsi="Times New Roman" w:cs="Times New Roman"/>
          <w:b/>
          <w:i/>
          <w:kern w:val="2"/>
          <w:lang w:val="en-US" w:eastAsia="zh-CN"/>
        </w:rPr>
        <w:t xml:space="preserve"> 1</w:t>
      </w:r>
      <w:r w:rsidRPr="00735043">
        <w:rPr>
          <w:rFonts w:ascii="Times New Roman" w:hAnsi="Times New Roman" w:cs="Times New Roman"/>
          <w:b/>
          <w:i/>
          <w:kern w:val="2"/>
          <w:lang w:val="en-US" w:eastAsia="zh-CN"/>
        </w:rPr>
        <w:t xml:space="preserve">: </w:t>
      </w:r>
      <w:r w:rsidR="00B86557">
        <w:rPr>
          <w:rFonts w:ascii="Times New Roman" w:hAnsi="Times New Roman" w:cs="Times New Roman"/>
          <w:b/>
          <w:i/>
          <w:kern w:val="2"/>
          <w:lang w:val="en-US" w:eastAsia="zh-CN"/>
        </w:rPr>
        <w:t>L1-RS</w:t>
      </w:r>
      <w:r w:rsidRPr="00735043">
        <w:rPr>
          <w:rFonts w:ascii="Times New Roman" w:hAnsi="Times New Roman" w:cs="Times New Roman"/>
          <w:b/>
          <w:i/>
          <w:kern w:val="2"/>
          <w:lang w:val="en-US" w:eastAsia="zh-CN"/>
        </w:rPr>
        <w:t>RP beam reporting may not be suitable for multi-beam based transmission</w:t>
      </w:r>
      <w:r>
        <w:rPr>
          <w:rFonts w:ascii="Times New Roman" w:hAnsi="Times New Roman" w:cs="Times New Roman"/>
          <w:b/>
          <w:i/>
          <w:kern w:val="2"/>
          <w:lang w:val="en-US" w:eastAsia="zh-CN"/>
        </w:rPr>
        <w:t>s</w:t>
      </w:r>
      <w:r w:rsidRPr="00735043">
        <w:rPr>
          <w:rFonts w:ascii="Times New Roman" w:hAnsi="Times New Roman" w:cs="Times New Roman"/>
          <w:b/>
          <w:i/>
          <w:kern w:val="2"/>
          <w:lang w:val="en-US" w:eastAsia="zh-CN"/>
        </w:rPr>
        <w:t>.</w:t>
      </w:r>
    </w:p>
    <w:p w:rsidR="00EF2523" w:rsidRDefault="00156FD3" w:rsidP="00D220ED">
      <w:pPr>
        <w:jc w:val="both"/>
        <w:rPr>
          <w:rFonts w:ascii="Times New Roman" w:hAnsi="Times New Roman" w:cs="Times New Roman"/>
          <w:kern w:val="2"/>
          <w:lang w:val="en-US" w:eastAsia="zh-CN"/>
        </w:rPr>
      </w:pPr>
      <w:r w:rsidRPr="00AA1224">
        <w:rPr>
          <w:rFonts w:ascii="Times New Roman" w:hAnsi="Times New Roman" w:cs="Times New Roman"/>
          <w:kern w:val="2"/>
          <w:lang w:val="en-US" w:eastAsia="zh-CN"/>
        </w:rPr>
        <w:t>L1-</w:t>
      </w:r>
      <w:r w:rsidR="00DC1CBB" w:rsidRPr="00AA1224">
        <w:rPr>
          <w:rFonts w:ascii="Times New Roman" w:hAnsi="Times New Roman" w:cs="Times New Roman" w:hint="eastAsia"/>
          <w:kern w:val="2"/>
          <w:lang w:val="en-US" w:eastAsia="zh-CN"/>
        </w:rPr>
        <w:t xml:space="preserve">RSRQ </w:t>
      </w:r>
      <w:r w:rsidR="00DC1CBB" w:rsidRPr="00AA1224">
        <w:rPr>
          <w:rFonts w:ascii="Times New Roman" w:hAnsi="Times New Roman" w:cs="Times New Roman"/>
          <w:kern w:val="2"/>
          <w:lang w:val="en-US" w:eastAsia="zh-CN"/>
        </w:rPr>
        <w:t>or</w:t>
      </w:r>
      <w:r w:rsidR="00DC1CBB" w:rsidRPr="00AA1224">
        <w:rPr>
          <w:rFonts w:ascii="Times New Roman" w:hAnsi="Times New Roman" w:cs="Times New Roman" w:hint="eastAsia"/>
          <w:kern w:val="2"/>
          <w:lang w:val="en-US" w:eastAsia="zh-CN"/>
        </w:rPr>
        <w:t xml:space="preserve"> </w:t>
      </w:r>
      <w:r w:rsidRPr="00AA1224">
        <w:rPr>
          <w:rFonts w:ascii="Times New Roman" w:hAnsi="Times New Roman" w:cs="Times New Roman"/>
          <w:kern w:val="2"/>
          <w:lang w:val="en-US" w:eastAsia="zh-CN"/>
        </w:rPr>
        <w:t>L1-</w:t>
      </w:r>
      <w:r w:rsidR="00DC1CBB" w:rsidRPr="00AA1224">
        <w:rPr>
          <w:rFonts w:ascii="Times New Roman" w:hAnsi="Times New Roman" w:cs="Times New Roman" w:hint="eastAsia"/>
          <w:kern w:val="2"/>
          <w:lang w:val="en-US" w:eastAsia="zh-CN"/>
        </w:rPr>
        <w:t>SINR</w:t>
      </w:r>
      <w:r w:rsidR="00DC1CBB" w:rsidRPr="00AA1224">
        <w:rPr>
          <w:rFonts w:ascii="Times New Roman" w:hAnsi="Times New Roman" w:cs="Times New Roman"/>
          <w:kern w:val="2"/>
          <w:lang w:val="en-US" w:eastAsia="zh-CN"/>
        </w:rPr>
        <w:t xml:space="preserve">-based measurements that include </w:t>
      </w:r>
      <w:r w:rsidR="003D44A4">
        <w:rPr>
          <w:rFonts w:ascii="Times New Roman" w:hAnsi="Times New Roman" w:cs="Times New Roman"/>
          <w:kern w:val="2"/>
          <w:lang w:val="en-US" w:eastAsia="zh-CN"/>
        </w:rPr>
        <w:t>interference sources</w:t>
      </w:r>
      <w:r w:rsidR="00DC1CBB" w:rsidRPr="00AA1224">
        <w:rPr>
          <w:rFonts w:ascii="Times New Roman" w:hAnsi="Times New Roman" w:cs="Times New Roman"/>
          <w:kern w:val="2"/>
          <w:lang w:val="en-US" w:eastAsia="zh-CN"/>
        </w:rPr>
        <w:t xml:space="preserve"> can be considered for</w:t>
      </w:r>
      <w:r w:rsidR="00AA1224">
        <w:rPr>
          <w:rFonts w:ascii="Times New Roman" w:hAnsi="Times New Roman" w:cs="Times New Roman"/>
          <w:kern w:val="2"/>
          <w:lang w:val="en-US" w:eastAsia="zh-CN"/>
        </w:rPr>
        <w:t xml:space="preserve"> </w:t>
      </w:r>
      <w:r w:rsidR="003D44A4">
        <w:rPr>
          <w:rFonts w:ascii="Times New Roman" w:hAnsi="Times New Roman" w:cs="Times New Roman"/>
          <w:kern w:val="2"/>
          <w:lang w:val="en-US" w:eastAsia="zh-CN"/>
        </w:rPr>
        <w:t>inter</w:t>
      </w:r>
      <w:r w:rsidR="00C84E10">
        <w:rPr>
          <w:rFonts w:ascii="Times New Roman" w:hAnsi="Times New Roman" w:cs="Times New Roman"/>
          <w:kern w:val="2"/>
          <w:lang w:val="en-US" w:eastAsia="zh-CN"/>
        </w:rPr>
        <w:t xml:space="preserve">-beam </w:t>
      </w:r>
      <w:r w:rsidR="003D44A4">
        <w:rPr>
          <w:rFonts w:ascii="Times New Roman" w:hAnsi="Times New Roman" w:cs="Times New Roman"/>
          <w:kern w:val="2"/>
          <w:lang w:val="en-US" w:eastAsia="zh-CN"/>
        </w:rPr>
        <w:t>interference</w:t>
      </w:r>
      <w:r w:rsidR="00C84E10">
        <w:rPr>
          <w:rFonts w:ascii="Times New Roman" w:hAnsi="Times New Roman" w:cs="Times New Roman"/>
          <w:kern w:val="2"/>
          <w:lang w:val="en-US" w:eastAsia="zh-CN"/>
        </w:rPr>
        <w:t>-aware</w:t>
      </w:r>
      <w:r w:rsidR="00931E96">
        <w:rPr>
          <w:rFonts w:ascii="Times New Roman" w:hAnsi="Times New Roman" w:cs="Times New Roman"/>
          <w:kern w:val="2"/>
          <w:lang w:val="en-US" w:eastAsia="zh-CN"/>
        </w:rPr>
        <w:t xml:space="preserve"> </w:t>
      </w:r>
      <w:r w:rsidR="00AA1224">
        <w:rPr>
          <w:rFonts w:ascii="Times New Roman" w:hAnsi="Times New Roman" w:cs="Times New Roman"/>
          <w:kern w:val="2"/>
          <w:lang w:val="en-US" w:eastAsia="zh-CN"/>
        </w:rPr>
        <w:t>r</w:t>
      </w:r>
      <w:r w:rsidR="00DC1CBB" w:rsidRPr="00AA1224">
        <w:rPr>
          <w:rFonts w:ascii="Times New Roman" w:hAnsi="Times New Roman" w:cs="Times New Roman"/>
          <w:kern w:val="2"/>
          <w:lang w:val="en-US" w:eastAsia="zh-CN"/>
        </w:rPr>
        <w:t xml:space="preserve">eporting. </w:t>
      </w:r>
      <w:r w:rsidR="002D4BEB">
        <w:rPr>
          <w:rFonts w:ascii="Times New Roman" w:hAnsi="Times New Roman" w:cs="Times New Roman"/>
          <w:kern w:val="2"/>
          <w:lang w:val="en-US" w:eastAsia="zh-CN"/>
        </w:rPr>
        <w:t xml:space="preserve">The current definition of </w:t>
      </w:r>
      <w:r w:rsidR="00AA1224">
        <w:rPr>
          <w:rFonts w:ascii="Times New Roman" w:hAnsi="Times New Roman" w:cs="Times New Roman"/>
          <w:kern w:val="2"/>
          <w:lang w:val="en-US" w:eastAsia="zh-CN"/>
        </w:rPr>
        <w:t xml:space="preserve">RSRQ </w:t>
      </w:r>
      <w:r w:rsidR="00EF2523">
        <w:rPr>
          <w:rFonts w:ascii="Times New Roman" w:hAnsi="Times New Roman" w:cs="Times New Roman"/>
          <w:kern w:val="2"/>
          <w:lang w:val="en-US" w:eastAsia="zh-CN"/>
        </w:rPr>
        <w:t>(see TS 38.215 [</w:t>
      </w:r>
      <w:r w:rsidR="00DB3D49">
        <w:rPr>
          <w:rFonts w:ascii="Times New Roman" w:hAnsi="Times New Roman" w:cs="Times New Roman"/>
          <w:kern w:val="2"/>
          <w:lang w:val="en-US" w:eastAsia="zh-CN"/>
        </w:rPr>
        <w:t>2</w:t>
      </w:r>
      <w:r w:rsidR="00EF2523">
        <w:rPr>
          <w:rFonts w:ascii="Times New Roman" w:hAnsi="Times New Roman" w:cs="Times New Roman"/>
          <w:kern w:val="2"/>
          <w:lang w:val="en-US" w:eastAsia="zh-CN"/>
        </w:rPr>
        <w:t>]</w:t>
      </w:r>
      <w:r w:rsidR="001F32F4">
        <w:rPr>
          <w:rFonts w:ascii="Times New Roman" w:hAnsi="Times New Roman" w:cs="Times New Roman"/>
          <w:kern w:val="2"/>
          <w:lang w:val="en-US" w:eastAsia="zh-CN"/>
        </w:rPr>
        <w:t xml:space="preserve"> for SS-RSRQ or CSI-RSRQ</w:t>
      </w:r>
      <w:r w:rsidR="00EF2523">
        <w:rPr>
          <w:rFonts w:ascii="Times New Roman" w:hAnsi="Times New Roman" w:cs="Times New Roman"/>
          <w:kern w:val="2"/>
          <w:lang w:val="en-US" w:eastAsia="zh-CN"/>
        </w:rPr>
        <w:t xml:space="preserve">) </w:t>
      </w:r>
      <w:r w:rsidR="005E4F4B">
        <w:rPr>
          <w:rFonts w:ascii="Times New Roman" w:hAnsi="Times New Roman" w:cs="Times New Roman"/>
          <w:kern w:val="2"/>
          <w:lang w:val="en-US" w:eastAsia="zh-CN"/>
        </w:rPr>
        <w:t xml:space="preserve">is </w:t>
      </w:r>
      <w:r w:rsidR="00EF2523">
        <w:rPr>
          <w:rFonts w:ascii="Times New Roman" w:hAnsi="Times New Roman" w:cs="Times New Roman"/>
          <w:kern w:val="2"/>
          <w:lang w:val="en-US" w:eastAsia="zh-CN"/>
        </w:rPr>
        <w:t>based on</w:t>
      </w:r>
      <w:r w:rsidR="005E4F4B">
        <w:rPr>
          <w:rFonts w:ascii="Times New Roman" w:hAnsi="Times New Roman" w:cs="Times New Roman"/>
          <w:kern w:val="2"/>
          <w:lang w:val="en-US" w:eastAsia="zh-CN"/>
        </w:rPr>
        <w:t xml:space="preserve"> the ratio</w:t>
      </w:r>
      <w:r w:rsidR="00D83B4D">
        <w:rPr>
          <w:rFonts w:ascii="Times New Roman" w:hAnsi="Times New Roman" w:cs="Times New Roman"/>
          <w:kern w:val="2"/>
          <w:lang w:val="en-US" w:eastAsia="zh-CN"/>
        </w:rPr>
        <w:t xml:space="preserve"> of</w:t>
      </w:r>
      <w:r w:rsidR="00A40CB2">
        <w:rPr>
          <w:rFonts w:ascii="Times New Roman" w:hAnsi="Times New Roman" w:cs="Times New Roman"/>
          <w:kern w:val="2"/>
          <w:lang w:val="en-US" w:eastAsia="zh-CN"/>
        </w:rPr>
        <w:t xml:space="preserve"> RSRP</w:t>
      </w:r>
      <w:r w:rsidR="00D83B4D" w:rsidRPr="00A40CB2">
        <w:rPr>
          <w:rFonts w:ascii="Times New Roman" w:hAnsi="Times New Roman" w:cs="Times New Roman"/>
          <w:kern w:val="2"/>
          <w:lang w:val="en-US" w:eastAsia="zh-CN"/>
        </w:rPr>
        <w:t xml:space="preserve"> to</w:t>
      </w:r>
      <w:r w:rsidR="00A40CB2">
        <w:rPr>
          <w:rFonts w:ascii="Times New Roman" w:hAnsi="Times New Roman" w:cs="Times New Roman"/>
          <w:kern w:val="2"/>
          <w:lang w:val="en-US" w:eastAsia="zh-CN"/>
        </w:rPr>
        <w:t xml:space="preserve"> RSSI/</w:t>
      </w:r>
      <w:r w:rsidR="00A40CB2" w:rsidRPr="00A40CB2">
        <w:rPr>
          <w:rFonts w:ascii="Times New Roman" w:hAnsi="Times New Roman" w:cs="Times New Roman"/>
          <w:i/>
          <w:kern w:val="2"/>
          <w:lang w:val="en-US" w:eastAsia="zh-CN"/>
        </w:rPr>
        <w:t>N</w:t>
      </w:r>
      <w:r w:rsidR="00931E96">
        <w:rPr>
          <w:rFonts w:ascii="Times New Roman" w:hAnsi="Times New Roman" w:cs="Times New Roman"/>
          <w:kern w:val="2"/>
          <w:lang w:val="en-US" w:eastAsia="zh-CN"/>
        </w:rPr>
        <w:t xml:space="preserve">, where </w:t>
      </w:r>
      <w:r w:rsidR="00931E96" w:rsidRPr="00A40CB2">
        <w:rPr>
          <w:rFonts w:ascii="Times New Roman" w:hAnsi="Times New Roman" w:cs="Times New Roman"/>
          <w:i/>
          <w:kern w:val="2"/>
          <w:lang w:val="en-US" w:eastAsia="zh-CN"/>
        </w:rPr>
        <w:t>N</w:t>
      </w:r>
      <w:r w:rsidR="00931E96">
        <w:rPr>
          <w:rFonts w:ascii="Times New Roman" w:hAnsi="Times New Roman" w:cs="Times New Roman"/>
          <w:kern w:val="2"/>
          <w:lang w:val="en-US" w:eastAsia="zh-CN"/>
        </w:rPr>
        <w:t xml:space="preserve"> is the number of PRBs over which the RSSI is measured. </w:t>
      </w:r>
      <w:r w:rsidR="00D83B4D">
        <w:rPr>
          <w:rFonts w:ascii="Times New Roman" w:hAnsi="Times New Roman" w:cs="Times New Roman"/>
          <w:kern w:val="2"/>
          <w:lang w:val="en-US" w:eastAsia="zh-CN"/>
        </w:rPr>
        <w:t>The</w:t>
      </w:r>
      <w:r w:rsidR="00931E96">
        <w:rPr>
          <w:rFonts w:ascii="Times New Roman" w:hAnsi="Times New Roman" w:cs="Times New Roman"/>
          <w:kern w:val="2"/>
          <w:lang w:val="en-US" w:eastAsia="zh-CN"/>
        </w:rPr>
        <w:t xml:space="preserve"> RSSI is a wideband power measurement </w:t>
      </w:r>
      <w:r w:rsidR="00EF2523">
        <w:rPr>
          <w:rFonts w:ascii="Times New Roman" w:hAnsi="Times New Roman" w:cs="Times New Roman"/>
          <w:kern w:val="2"/>
          <w:lang w:val="en-US" w:eastAsia="zh-CN"/>
        </w:rPr>
        <w:t xml:space="preserve">of OFDM symbols carrying </w:t>
      </w:r>
      <w:r w:rsidR="001F32F4">
        <w:rPr>
          <w:rFonts w:ascii="Times New Roman" w:hAnsi="Times New Roman" w:cs="Times New Roman"/>
          <w:kern w:val="2"/>
          <w:lang w:val="en-US" w:eastAsia="zh-CN"/>
        </w:rPr>
        <w:t xml:space="preserve">the </w:t>
      </w:r>
      <w:r w:rsidR="009A2B5A">
        <w:rPr>
          <w:rFonts w:ascii="Times New Roman" w:hAnsi="Times New Roman" w:cs="Times New Roman"/>
          <w:kern w:val="2"/>
          <w:lang w:val="en-US" w:eastAsia="zh-CN"/>
        </w:rPr>
        <w:t>configured reference signals</w:t>
      </w:r>
      <w:r w:rsidR="00EF2523">
        <w:rPr>
          <w:rFonts w:ascii="Times New Roman" w:hAnsi="Times New Roman" w:cs="Times New Roman"/>
          <w:kern w:val="2"/>
          <w:lang w:val="en-US" w:eastAsia="zh-CN"/>
        </w:rPr>
        <w:t xml:space="preserve"> and contains</w:t>
      </w:r>
      <w:r w:rsidR="00A56009">
        <w:rPr>
          <w:rFonts w:ascii="Times New Roman" w:hAnsi="Times New Roman" w:cs="Times New Roman"/>
          <w:kern w:val="2"/>
          <w:lang w:val="en-US" w:eastAsia="zh-CN"/>
        </w:rPr>
        <w:t xml:space="preserve"> not only</w:t>
      </w:r>
      <w:r w:rsidR="00645DF4">
        <w:rPr>
          <w:rFonts w:ascii="Times New Roman" w:hAnsi="Times New Roman" w:cs="Times New Roman"/>
          <w:kern w:val="2"/>
          <w:lang w:val="en-US" w:eastAsia="zh-CN"/>
        </w:rPr>
        <w:t xml:space="preserve"> </w:t>
      </w:r>
      <w:r w:rsidR="00D220ED">
        <w:rPr>
          <w:rFonts w:ascii="Times New Roman" w:hAnsi="Times New Roman" w:cs="Times New Roman"/>
          <w:kern w:val="2"/>
          <w:lang w:val="en-US" w:eastAsia="zh-CN"/>
        </w:rPr>
        <w:t xml:space="preserve">the </w:t>
      </w:r>
      <w:r w:rsidR="000231A6">
        <w:rPr>
          <w:rFonts w:ascii="Times New Roman" w:hAnsi="Times New Roman" w:cs="Times New Roman"/>
          <w:kern w:val="2"/>
          <w:lang w:val="en-US" w:eastAsia="zh-CN"/>
        </w:rPr>
        <w:t>reference signal</w:t>
      </w:r>
      <w:r w:rsidR="00A56009">
        <w:rPr>
          <w:rFonts w:ascii="Times New Roman" w:hAnsi="Times New Roman" w:cs="Times New Roman"/>
          <w:kern w:val="2"/>
          <w:lang w:val="en-US" w:eastAsia="zh-CN"/>
        </w:rPr>
        <w:t xml:space="preserve"> power but also</w:t>
      </w:r>
      <w:r w:rsidR="00931E96">
        <w:rPr>
          <w:rFonts w:ascii="Times New Roman" w:hAnsi="Times New Roman" w:cs="Times New Roman"/>
          <w:kern w:val="2"/>
          <w:lang w:val="en-US" w:eastAsia="zh-CN"/>
        </w:rPr>
        <w:t xml:space="preserve"> interference</w:t>
      </w:r>
      <w:r w:rsidR="00A56009">
        <w:rPr>
          <w:rFonts w:ascii="Times New Roman" w:hAnsi="Times New Roman" w:cs="Times New Roman"/>
          <w:kern w:val="2"/>
          <w:lang w:val="en-US" w:eastAsia="zh-CN"/>
        </w:rPr>
        <w:t xml:space="preserve"> </w:t>
      </w:r>
      <w:r w:rsidR="00D220ED">
        <w:rPr>
          <w:rFonts w:ascii="Times New Roman" w:hAnsi="Times New Roman" w:cs="Times New Roman"/>
          <w:kern w:val="2"/>
          <w:lang w:val="en-US" w:eastAsia="zh-CN"/>
        </w:rPr>
        <w:t xml:space="preserve">and noise </w:t>
      </w:r>
      <w:r w:rsidR="00A56009">
        <w:rPr>
          <w:rFonts w:ascii="Times New Roman" w:hAnsi="Times New Roman" w:cs="Times New Roman"/>
          <w:kern w:val="2"/>
          <w:lang w:val="en-US" w:eastAsia="zh-CN"/>
        </w:rPr>
        <w:t>power</w:t>
      </w:r>
      <w:r w:rsidR="00931E96">
        <w:rPr>
          <w:rFonts w:ascii="Times New Roman" w:hAnsi="Times New Roman" w:cs="Times New Roman"/>
          <w:kern w:val="2"/>
          <w:lang w:val="en-US" w:eastAsia="zh-CN"/>
        </w:rPr>
        <w:t xml:space="preserve"> </w:t>
      </w:r>
      <w:r w:rsidR="007C5510">
        <w:rPr>
          <w:rFonts w:ascii="Times New Roman" w:hAnsi="Times New Roman" w:cs="Times New Roman"/>
          <w:kern w:val="2"/>
          <w:lang w:val="en-US" w:eastAsia="zh-CN"/>
        </w:rPr>
        <w:t xml:space="preserve">contributions </w:t>
      </w:r>
      <w:r w:rsidR="00145F45">
        <w:rPr>
          <w:rFonts w:ascii="Times New Roman" w:hAnsi="Times New Roman" w:cs="Times New Roman"/>
          <w:kern w:val="2"/>
          <w:lang w:val="en-US" w:eastAsia="zh-CN"/>
        </w:rPr>
        <w:t>over</w:t>
      </w:r>
      <w:r w:rsidR="009A080F">
        <w:rPr>
          <w:rFonts w:ascii="Times New Roman" w:hAnsi="Times New Roman" w:cs="Times New Roman"/>
          <w:kern w:val="2"/>
          <w:lang w:val="en-US" w:eastAsia="zh-CN"/>
        </w:rPr>
        <w:t xml:space="preserve"> the</w:t>
      </w:r>
      <w:r w:rsidR="00145F45">
        <w:rPr>
          <w:rFonts w:ascii="Times New Roman" w:hAnsi="Times New Roman" w:cs="Times New Roman"/>
          <w:kern w:val="2"/>
          <w:lang w:val="en-US" w:eastAsia="zh-CN"/>
        </w:rPr>
        <w:t xml:space="preserve"> </w:t>
      </w:r>
      <w:r w:rsidR="00145F45" w:rsidRPr="00FB4753">
        <w:rPr>
          <w:rFonts w:ascii="Times New Roman" w:hAnsi="Times New Roman" w:cs="Times New Roman"/>
          <w:i/>
          <w:kern w:val="2"/>
          <w:lang w:val="en-US" w:eastAsia="zh-CN"/>
        </w:rPr>
        <w:t>N</w:t>
      </w:r>
      <w:r w:rsidR="00145F45">
        <w:rPr>
          <w:rFonts w:ascii="Times New Roman" w:hAnsi="Times New Roman" w:cs="Times New Roman"/>
          <w:kern w:val="2"/>
          <w:lang w:val="en-US" w:eastAsia="zh-CN"/>
        </w:rPr>
        <w:t xml:space="preserve"> PRBs</w:t>
      </w:r>
      <w:r w:rsidR="00931E96">
        <w:rPr>
          <w:rFonts w:ascii="Times New Roman" w:hAnsi="Times New Roman" w:cs="Times New Roman"/>
          <w:kern w:val="2"/>
          <w:lang w:val="en-US" w:eastAsia="zh-CN"/>
        </w:rPr>
        <w:t>.</w:t>
      </w:r>
      <w:r w:rsidR="009A080F">
        <w:rPr>
          <w:rFonts w:ascii="Times New Roman" w:hAnsi="Times New Roman" w:cs="Times New Roman"/>
          <w:kern w:val="2"/>
          <w:lang w:val="en-US" w:eastAsia="zh-CN"/>
        </w:rPr>
        <w:t xml:space="preserve"> </w:t>
      </w:r>
      <w:r w:rsidR="00D83B4D">
        <w:rPr>
          <w:rFonts w:ascii="Times New Roman" w:hAnsi="Times New Roman" w:cs="Times New Roman"/>
          <w:kern w:val="2"/>
          <w:lang w:val="en-US" w:eastAsia="zh-CN"/>
        </w:rPr>
        <w:t xml:space="preserve">Similarly, the current definition of the SINR </w:t>
      </w:r>
      <w:r w:rsidR="007C5510">
        <w:rPr>
          <w:rFonts w:ascii="Times New Roman" w:hAnsi="Times New Roman" w:cs="Times New Roman"/>
          <w:kern w:val="2"/>
          <w:lang w:val="en-US" w:eastAsia="zh-CN"/>
        </w:rPr>
        <w:t>(see TS 38.215 [</w:t>
      </w:r>
      <w:r w:rsidR="00DB3D49">
        <w:rPr>
          <w:rFonts w:ascii="Times New Roman" w:hAnsi="Times New Roman" w:cs="Times New Roman"/>
          <w:kern w:val="2"/>
          <w:lang w:val="en-US" w:eastAsia="zh-CN"/>
        </w:rPr>
        <w:t>2</w:t>
      </w:r>
      <w:r w:rsidR="007C5510">
        <w:rPr>
          <w:rFonts w:ascii="Times New Roman" w:hAnsi="Times New Roman" w:cs="Times New Roman"/>
          <w:kern w:val="2"/>
          <w:lang w:val="en-US" w:eastAsia="zh-CN"/>
        </w:rPr>
        <w:t xml:space="preserve">]) </w:t>
      </w:r>
      <w:r w:rsidR="001F32F4">
        <w:rPr>
          <w:rFonts w:ascii="Times New Roman" w:hAnsi="Times New Roman" w:cs="Times New Roman"/>
          <w:kern w:val="2"/>
          <w:lang w:val="en-US" w:eastAsia="zh-CN"/>
        </w:rPr>
        <w:t xml:space="preserve">is </w:t>
      </w:r>
      <w:r w:rsidR="00A153FF">
        <w:rPr>
          <w:rFonts w:ascii="Times New Roman" w:hAnsi="Times New Roman" w:cs="Times New Roman"/>
          <w:kern w:val="2"/>
          <w:lang w:val="en-US" w:eastAsia="zh-CN"/>
        </w:rPr>
        <w:t>given by the</w:t>
      </w:r>
      <w:r w:rsidR="001F32F4">
        <w:rPr>
          <w:rFonts w:ascii="Times New Roman" w:hAnsi="Times New Roman" w:cs="Times New Roman"/>
          <w:kern w:val="2"/>
          <w:lang w:val="en-US" w:eastAsia="zh-CN"/>
        </w:rPr>
        <w:t xml:space="preserve"> </w:t>
      </w:r>
      <w:r w:rsidR="007C5510">
        <w:rPr>
          <w:rFonts w:ascii="Times New Roman" w:hAnsi="Times New Roman" w:cs="Times New Roman"/>
          <w:kern w:val="2"/>
          <w:lang w:val="en-US" w:eastAsia="zh-CN"/>
        </w:rPr>
        <w:t xml:space="preserve">average </w:t>
      </w:r>
      <w:r w:rsidR="001F32F4">
        <w:rPr>
          <w:rFonts w:ascii="Times New Roman" w:hAnsi="Times New Roman" w:cs="Times New Roman"/>
          <w:kern w:val="2"/>
          <w:lang w:val="en-US" w:eastAsia="zh-CN"/>
        </w:rPr>
        <w:t>power contribution</w:t>
      </w:r>
      <w:r w:rsidR="007C5510">
        <w:rPr>
          <w:rFonts w:ascii="Times New Roman" w:hAnsi="Times New Roman" w:cs="Times New Roman"/>
          <w:kern w:val="2"/>
          <w:lang w:val="en-US" w:eastAsia="zh-CN"/>
        </w:rPr>
        <w:t>s</w:t>
      </w:r>
      <w:r w:rsidR="001F32F4">
        <w:rPr>
          <w:rFonts w:ascii="Times New Roman" w:hAnsi="Times New Roman" w:cs="Times New Roman"/>
          <w:kern w:val="2"/>
          <w:lang w:val="en-US" w:eastAsia="zh-CN"/>
        </w:rPr>
        <w:t xml:space="preserve"> of resource elements carrying </w:t>
      </w:r>
      <w:r w:rsidR="00A153FF">
        <w:rPr>
          <w:rFonts w:ascii="Times New Roman" w:hAnsi="Times New Roman" w:cs="Times New Roman"/>
          <w:kern w:val="2"/>
          <w:lang w:val="en-US" w:eastAsia="zh-CN"/>
        </w:rPr>
        <w:t xml:space="preserve">reference </w:t>
      </w:r>
      <w:r w:rsidR="00A153FF">
        <w:rPr>
          <w:rFonts w:ascii="Times New Roman" w:hAnsi="Times New Roman" w:cs="Times New Roman"/>
          <w:kern w:val="2"/>
          <w:lang w:val="en-US" w:eastAsia="zh-CN"/>
        </w:rPr>
        <w:lastRenderedPageBreak/>
        <w:t>signals</w:t>
      </w:r>
      <w:r w:rsidR="001F32F4">
        <w:rPr>
          <w:rFonts w:ascii="Times New Roman" w:hAnsi="Times New Roman" w:cs="Times New Roman"/>
          <w:kern w:val="2"/>
          <w:lang w:val="en-US" w:eastAsia="zh-CN"/>
        </w:rPr>
        <w:t xml:space="preserve"> </w:t>
      </w:r>
      <w:r w:rsidR="00A153FF">
        <w:rPr>
          <w:rFonts w:ascii="Times New Roman" w:hAnsi="Times New Roman" w:cs="Times New Roman"/>
          <w:kern w:val="2"/>
          <w:lang w:val="en-US" w:eastAsia="zh-CN"/>
        </w:rPr>
        <w:t xml:space="preserve">divided by </w:t>
      </w:r>
      <w:r w:rsidR="007C5510">
        <w:rPr>
          <w:rFonts w:ascii="Times New Roman" w:hAnsi="Times New Roman" w:cs="Times New Roman"/>
          <w:kern w:val="2"/>
          <w:lang w:val="en-US" w:eastAsia="zh-CN"/>
        </w:rPr>
        <w:t xml:space="preserve">average </w:t>
      </w:r>
      <w:r w:rsidR="00A153FF" w:rsidRPr="00A40CB2">
        <w:rPr>
          <w:rFonts w:ascii="Times New Roman" w:hAnsi="Times New Roman" w:cs="Times New Roman"/>
          <w:kern w:val="2"/>
          <w:lang w:val="en-US" w:eastAsia="zh-CN"/>
        </w:rPr>
        <w:t>noise and interference power contribution</w:t>
      </w:r>
      <w:r w:rsidR="007C5510">
        <w:rPr>
          <w:rFonts w:ascii="Times New Roman" w:hAnsi="Times New Roman" w:cs="Times New Roman"/>
          <w:kern w:val="2"/>
          <w:lang w:val="en-US" w:eastAsia="zh-CN"/>
        </w:rPr>
        <w:t>s</w:t>
      </w:r>
      <w:r w:rsidR="00A153FF" w:rsidRPr="00A40CB2">
        <w:rPr>
          <w:rFonts w:ascii="Times New Roman" w:hAnsi="Times New Roman" w:cs="Times New Roman"/>
          <w:kern w:val="2"/>
          <w:lang w:val="en-US" w:eastAsia="zh-CN"/>
        </w:rPr>
        <w:t xml:space="preserve"> of resource </w:t>
      </w:r>
      <w:r w:rsidR="00A153FF">
        <w:rPr>
          <w:rFonts w:ascii="Times New Roman" w:hAnsi="Times New Roman" w:cs="Times New Roman"/>
          <w:kern w:val="2"/>
          <w:lang w:val="en-US" w:eastAsia="zh-CN"/>
        </w:rPr>
        <w:t xml:space="preserve">elements carrying reference signals. </w:t>
      </w:r>
      <w:r w:rsidR="00A153FF" w:rsidRPr="00A40CB2">
        <w:rPr>
          <w:rFonts w:ascii="Times New Roman" w:hAnsi="Times New Roman" w:cs="Times New Roman"/>
          <w:kern w:val="2"/>
          <w:lang w:val="en-US" w:eastAsia="zh-CN"/>
        </w:rPr>
        <w:t xml:space="preserve">It can easily be shown that both </w:t>
      </w:r>
      <w:r w:rsidR="00A276B6" w:rsidRPr="00A40CB2">
        <w:rPr>
          <w:rFonts w:ascii="Times New Roman" w:hAnsi="Times New Roman" w:cs="Times New Roman"/>
          <w:kern w:val="2"/>
          <w:lang w:val="en-US" w:eastAsia="zh-CN"/>
        </w:rPr>
        <w:t xml:space="preserve">the RSRQ and SINR </w:t>
      </w:r>
      <w:r w:rsidR="00A153FF" w:rsidRPr="00A40CB2">
        <w:rPr>
          <w:rFonts w:ascii="Times New Roman" w:hAnsi="Times New Roman" w:cs="Times New Roman"/>
          <w:kern w:val="2"/>
          <w:lang w:val="en-US" w:eastAsia="zh-CN"/>
        </w:rPr>
        <w:t xml:space="preserve">measures are equivalent since the RSRQ can be expressed as a function of the SINR, and vice versa. </w:t>
      </w:r>
      <w:r w:rsidR="00FB4753">
        <w:rPr>
          <w:rFonts w:ascii="Times New Roman" w:hAnsi="Times New Roman" w:cs="Times New Roman"/>
          <w:kern w:val="2"/>
          <w:lang w:val="en-US" w:eastAsia="zh-CN"/>
        </w:rPr>
        <w:t>Based on the current definitions,</w:t>
      </w:r>
      <w:r w:rsidR="002C49CE">
        <w:rPr>
          <w:rFonts w:ascii="Times New Roman" w:hAnsi="Times New Roman" w:cs="Times New Roman"/>
          <w:kern w:val="2"/>
          <w:lang w:val="en-US" w:eastAsia="zh-CN"/>
        </w:rPr>
        <w:t xml:space="preserve"> it seems that </w:t>
      </w:r>
      <w:r w:rsidR="00FB4753">
        <w:rPr>
          <w:rFonts w:ascii="Times New Roman" w:hAnsi="Times New Roman" w:cs="Times New Roman"/>
          <w:kern w:val="2"/>
          <w:lang w:val="en-US" w:eastAsia="zh-CN"/>
        </w:rPr>
        <w:t xml:space="preserve">SINR-based beam measurement </w:t>
      </w:r>
      <w:r w:rsidR="002C49CE">
        <w:rPr>
          <w:rFonts w:ascii="Times New Roman" w:hAnsi="Times New Roman" w:cs="Times New Roman"/>
          <w:kern w:val="2"/>
          <w:lang w:val="en-US" w:eastAsia="zh-CN"/>
        </w:rPr>
        <w:t xml:space="preserve">and reporting </w:t>
      </w:r>
      <w:r w:rsidR="00FB4753">
        <w:rPr>
          <w:rFonts w:ascii="Times New Roman" w:hAnsi="Times New Roman" w:cs="Times New Roman"/>
          <w:kern w:val="2"/>
          <w:lang w:val="en-US" w:eastAsia="zh-CN"/>
        </w:rPr>
        <w:t>may provide a greater flexibil</w:t>
      </w:r>
      <w:r w:rsidR="002C49CE">
        <w:rPr>
          <w:rFonts w:ascii="Times New Roman" w:hAnsi="Times New Roman" w:cs="Times New Roman"/>
          <w:kern w:val="2"/>
          <w:lang w:val="en-US" w:eastAsia="zh-CN"/>
        </w:rPr>
        <w:t>ity than RSRQ-</w:t>
      </w:r>
      <w:r w:rsidR="001930D0">
        <w:rPr>
          <w:rFonts w:ascii="Times New Roman" w:hAnsi="Times New Roman" w:cs="Times New Roman"/>
          <w:kern w:val="2"/>
          <w:lang w:val="en-US" w:eastAsia="zh-CN"/>
        </w:rPr>
        <w:t>based measurements</w:t>
      </w:r>
      <w:r w:rsidR="002C49CE">
        <w:rPr>
          <w:rFonts w:ascii="Times New Roman" w:hAnsi="Times New Roman" w:cs="Times New Roman"/>
          <w:kern w:val="2"/>
          <w:lang w:val="en-US" w:eastAsia="zh-CN"/>
        </w:rPr>
        <w:t xml:space="preserve"> when configuring the UE with dedicated interference measurement </w:t>
      </w:r>
      <w:r w:rsidR="00D7410B">
        <w:rPr>
          <w:rFonts w:ascii="Times New Roman" w:hAnsi="Times New Roman" w:cs="Times New Roman"/>
          <w:kern w:val="2"/>
          <w:lang w:val="en-US" w:eastAsia="zh-CN"/>
        </w:rPr>
        <w:t xml:space="preserve">(IM) </w:t>
      </w:r>
      <w:r w:rsidR="002C49CE">
        <w:rPr>
          <w:rFonts w:ascii="Times New Roman" w:hAnsi="Times New Roman" w:cs="Times New Roman"/>
          <w:kern w:val="2"/>
          <w:lang w:val="en-US" w:eastAsia="zh-CN"/>
        </w:rPr>
        <w:t xml:space="preserve">resources. </w:t>
      </w:r>
      <w:r w:rsidR="00D7410B">
        <w:rPr>
          <w:rFonts w:ascii="Times New Roman" w:hAnsi="Times New Roman" w:cs="Times New Roman"/>
          <w:kern w:val="2"/>
          <w:lang w:val="en-US" w:eastAsia="zh-CN"/>
        </w:rPr>
        <w:t xml:space="preserve">For the RSRQ measurement, no dedicated IM resources </w:t>
      </w:r>
      <w:r w:rsidR="00B86557">
        <w:rPr>
          <w:rFonts w:ascii="Times New Roman" w:hAnsi="Times New Roman" w:cs="Times New Roman"/>
          <w:kern w:val="2"/>
          <w:lang w:val="en-US" w:eastAsia="zh-CN"/>
        </w:rPr>
        <w:t>are</w:t>
      </w:r>
      <w:r w:rsidR="00D7410B">
        <w:rPr>
          <w:rFonts w:ascii="Times New Roman" w:hAnsi="Times New Roman" w:cs="Times New Roman"/>
          <w:kern w:val="2"/>
          <w:lang w:val="en-US" w:eastAsia="zh-CN"/>
        </w:rPr>
        <w:t xml:space="preserve"> configured so that some time needs be spent to calculate the RSSI. </w:t>
      </w:r>
      <w:r w:rsidR="00D84304">
        <w:rPr>
          <w:rFonts w:ascii="Times New Roman" w:hAnsi="Times New Roman" w:cs="Times New Roman"/>
          <w:kern w:val="2"/>
          <w:lang w:val="en-US" w:eastAsia="zh-CN"/>
        </w:rPr>
        <w:t>As dedicated IM resources can be configured for SINR</w:t>
      </w:r>
      <w:r w:rsidR="00B86557">
        <w:rPr>
          <w:rFonts w:ascii="Times New Roman" w:hAnsi="Times New Roman" w:cs="Times New Roman"/>
          <w:kern w:val="2"/>
          <w:lang w:val="en-US" w:eastAsia="zh-CN"/>
        </w:rPr>
        <w:t xml:space="preserve"> measurements</w:t>
      </w:r>
      <w:r w:rsidR="00D84304">
        <w:rPr>
          <w:rFonts w:ascii="Times New Roman" w:hAnsi="Times New Roman" w:cs="Times New Roman"/>
          <w:kern w:val="2"/>
          <w:lang w:val="en-US" w:eastAsia="zh-CN"/>
        </w:rPr>
        <w:t xml:space="preserve">, </w:t>
      </w:r>
      <w:r w:rsidR="00B86557">
        <w:rPr>
          <w:rFonts w:ascii="Times New Roman" w:hAnsi="Times New Roman" w:cs="Times New Roman"/>
          <w:kern w:val="2"/>
          <w:lang w:val="en-US" w:eastAsia="zh-CN"/>
        </w:rPr>
        <w:t xml:space="preserve">L1-SINR may be more suitable </w:t>
      </w:r>
      <w:r w:rsidR="00764E36">
        <w:rPr>
          <w:rFonts w:ascii="Times New Roman" w:hAnsi="Times New Roman" w:cs="Times New Roman"/>
          <w:kern w:val="2"/>
          <w:lang w:val="en-US" w:eastAsia="zh-CN"/>
        </w:rPr>
        <w:t xml:space="preserve">(in terms of latency) </w:t>
      </w:r>
      <w:r w:rsidR="00B86557">
        <w:rPr>
          <w:rFonts w:ascii="Times New Roman" w:hAnsi="Times New Roman" w:cs="Times New Roman"/>
          <w:kern w:val="2"/>
          <w:lang w:val="en-US" w:eastAsia="zh-CN"/>
        </w:rPr>
        <w:t xml:space="preserve">for inter-beam interference reporting. </w:t>
      </w:r>
    </w:p>
    <w:p w:rsidR="00B86557" w:rsidRDefault="00B86557" w:rsidP="00B86557">
      <w:pPr>
        <w:rPr>
          <w:rFonts w:ascii="Times New Roman" w:hAnsi="Times New Roman" w:cs="Times New Roman"/>
          <w:b/>
          <w:i/>
          <w:kern w:val="2"/>
          <w:lang w:val="en-US" w:eastAsia="zh-CN"/>
        </w:rPr>
      </w:pPr>
      <w:r>
        <w:rPr>
          <w:rFonts w:ascii="Times New Roman" w:hAnsi="Times New Roman" w:cs="Times New Roman"/>
          <w:b/>
          <w:i/>
          <w:kern w:val="2"/>
          <w:lang w:val="en-US" w:eastAsia="zh-CN"/>
        </w:rPr>
        <w:t xml:space="preserve">Proposal </w:t>
      </w:r>
      <w:r w:rsidR="00764E36">
        <w:rPr>
          <w:rFonts w:ascii="Times New Roman" w:hAnsi="Times New Roman" w:cs="Times New Roman"/>
          <w:b/>
          <w:i/>
          <w:kern w:val="2"/>
          <w:lang w:val="en-US" w:eastAsia="zh-CN"/>
        </w:rPr>
        <w:t>1</w:t>
      </w:r>
      <w:r w:rsidRPr="00735043">
        <w:rPr>
          <w:rFonts w:ascii="Times New Roman" w:hAnsi="Times New Roman" w:cs="Times New Roman"/>
          <w:b/>
          <w:i/>
          <w:kern w:val="2"/>
          <w:lang w:val="en-US" w:eastAsia="zh-CN"/>
        </w:rPr>
        <w:t xml:space="preserve">: </w:t>
      </w:r>
      <w:r>
        <w:rPr>
          <w:rFonts w:ascii="Times New Roman" w:hAnsi="Times New Roman" w:cs="Times New Roman"/>
          <w:b/>
          <w:i/>
          <w:kern w:val="2"/>
          <w:lang w:val="en-US" w:eastAsia="zh-CN"/>
        </w:rPr>
        <w:t xml:space="preserve">Study </w:t>
      </w:r>
      <w:r w:rsidR="00764E36">
        <w:rPr>
          <w:rFonts w:ascii="Times New Roman" w:hAnsi="Times New Roman" w:cs="Times New Roman"/>
          <w:b/>
          <w:i/>
          <w:kern w:val="2"/>
          <w:lang w:val="en-US" w:eastAsia="zh-CN"/>
        </w:rPr>
        <w:t xml:space="preserve">the tradeoff of latency and performance for </w:t>
      </w:r>
      <w:r w:rsidR="00764E36" w:rsidRPr="00735043">
        <w:rPr>
          <w:rFonts w:ascii="Times New Roman" w:hAnsi="Times New Roman" w:cs="Times New Roman"/>
          <w:b/>
          <w:i/>
          <w:kern w:val="2"/>
          <w:lang w:val="en-US" w:eastAsia="zh-CN"/>
        </w:rPr>
        <w:t>L1-RSR</w:t>
      </w:r>
      <w:r w:rsidR="00764E36">
        <w:rPr>
          <w:rFonts w:ascii="Times New Roman" w:hAnsi="Times New Roman" w:cs="Times New Roman"/>
          <w:b/>
          <w:i/>
          <w:kern w:val="2"/>
          <w:lang w:val="en-US" w:eastAsia="zh-CN"/>
        </w:rPr>
        <w:t xml:space="preserve">Q and </w:t>
      </w:r>
      <w:r w:rsidR="00764E36" w:rsidRPr="00764E36">
        <w:rPr>
          <w:rFonts w:ascii="Times New Roman" w:hAnsi="Times New Roman" w:cs="Times New Roman"/>
          <w:b/>
          <w:i/>
          <w:kern w:val="2"/>
          <w:lang w:val="en-US" w:eastAsia="zh-CN"/>
        </w:rPr>
        <w:t>L1-SINR for beam mea</w:t>
      </w:r>
      <w:r w:rsidR="00764E36">
        <w:rPr>
          <w:rFonts w:ascii="Times New Roman" w:hAnsi="Times New Roman" w:cs="Times New Roman"/>
          <w:b/>
          <w:i/>
          <w:kern w:val="2"/>
          <w:lang w:val="en-US" w:eastAsia="zh-CN"/>
        </w:rPr>
        <w:t>sure</w:t>
      </w:r>
      <w:r w:rsidR="00764E36" w:rsidRPr="00764E36">
        <w:rPr>
          <w:rFonts w:ascii="Times New Roman" w:hAnsi="Times New Roman" w:cs="Times New Roman"/>
          <w:b/>
          <w:i/>
          <w:kern w:val="2"/>
          <w:lang w:val="en-US" w:eastAsia="zh-CN"/>
        </w:rPr>
        <w:t>ment and reporting.</w:t>
      </w:r>
    </w:p>
    <w:p w:rsidR="00EF2523" w:rsidRPr="00764E36" w:rsidRDefault="00B86557" w:rsidP="00B86557">
      <w:pPr>
        <w:pStyle w:val="berschrift1"/>
        <w:numPr>
          <w:ilvl w:val="0"/>
          <w:numId w:val="6"/>
        </w:numPr>
        <w:jc w:val="left"/>
        <w:rPr>
          <w:rFonts w:ascii="Arial" w:hAnsi="Arial" w:cs="Arial"/>
          <w:kern w:val="2"/>
          <w:lang w:eastAsia="zh-CN"/>
        </w:rPr>
      </w:pPr>
      <w:r w:rsidRPr="00764E36">
        <w:rPr>
          <w:rFonts w:ascii="Arial" w:hAnsi="Arial" w:cs="Arial"/>
          <w:kern w:val="2"/>
          <w:lang w:eastAsia="zh-CN"/>
        </w:rPr>
        <w:t>Conclusions</w:t>
      </w:r>
    </w:p>
    <w:p w:rsidR="00764E36" w:rsidRPr="00764E36" w:rsidRDefault="00764E36" w:rsidP="00764E36">
      <w:pPr>
        <w:rPr>
          <w:rFonts w:ascii="Times New Roman" w:hAnsi="Times New Roman" w:cs="Times New Roman"/>
          <w:kern w:val="2"/>
          <w:lang w:val="en-US" w:eastAsia="zh-CN"/>
        </w:rPr>
      </w:pPr>
      <w:r w:rsidRPr="00764E36">
        <w:rPr>
          <w:rFonts w:ascii="Times New Roman" w:hAnsi="Times New Roman" w:cs="Times New Roman"/>
          <w:kern w:val="2"/>
          <w:lang w:val="en-US" w:eastAsia="zh-CN"/>
        </w:rPr>
        <w:t xml:space="preserve">The contribution discusses the usage </w:t>
      </w:r>
      <w:r w:rsidRPr="00156FD3">
        <w:rPr>
          <w:rFonts w:ascii="Times New Roman" w:hAnsi="Times New Roman" w:cs="Times New Roman"/>
          <w:kern w:val="2"/>
          <w:lang w:val="en-US" w:eastAsia="zh-CN"/>
        </w:rPr>
        <w:t>o</w:t>
      </w:r>
      <w:r>
        <w:rPr>
          <w:rFonts w:ascii="Times New Roman" w:hAnsi="Times New Roman" w:cs="Times New Roman"/>
          <w:kern w:val="2"/>
          <w:lang w:val="en-US" w:eastAsia="zh-CN"/>
        </w:rPr>
        <w:t>f</w:t>
      </w:r>
      <w:r w:rsidRPr="00156FD3">
        <w:rPr>
          <w:rFonts w:ascii="Times New Roman" w:hAnsi="Times New Roman" w:cs="Times New Roman"/>
          <w:kern w:val="2"/>
          <w:lang w:val="en-US" w:eastAsia="zh-CN"/>
        </w:rPr>
        <w:t xml:space="preserve"> L1-RSRQ/L1-SINR versus L1-RSRP </w:t>
      </w:r>
      <w:r>
        <w:rPr>
          <w:rFonts w:ascii="Times New Roman" w:hAnsi="Times New Roman" w:cs="Times New Roman"/>
          <w:kern w:val="2"/>
          <w:lang w:val="en-US" w:eastAsia="zh-CN"/>
        </w:rPr>
        <w:t xml:space="preserve">for </w:t>
      </w:r>
      <w:r w:rsidRPr="00156FD3">
        <w:rPr>
          <w:rFonts w:ascii="Times New Roman" w:hAnsi="Times New Roman" w:cs="Times New Roman"/>
          <w:kern w:val="2"/>
          <w:lang w:val="en-US" w:eastAsia="zh-CN"/>
        </w:rPr>
        <w:t>beam measurements and reporting</w:t>
      </w:r>
      <w:r w:rsidRPr="00764E36">
        <w:rPr>
          <w:rFonts w:ascii="Times New Roman" w:hAnsi="Times New Roman" w:cs="Times New Roman"/>
          <w:kern w:val="2"/>
          <w:lang w:val="en-US" w:eastAsia="zh-CN"/>
        </w:rPr>
        <w:t>, based on which the following observations and proposals are made.</w:t>
      </w:r>
    </w:p>
    <w:p w:rsidR="00764E36" w:rsidRPr="00735043" w:rsidRDefault="00764E36" w:rsidP="00764E36">
      <w:pPr>
        <w:rPr>
          <w:rFonts w:ascii="Times New Roman" w:hAnsi="Times New Roman" w:cs="Times New Roman"/>
          <w:b/>
          <w:i/>
          <w:kern w:val="2"/>
          <w:lang w:val="en-US" w:eastAsia="zh-CN"/>
        </w:rPr>
      </w:pPr>
      <w:r w:rsidRPr="00735043">
        <w:rPr>
          <w:rFonts w:ascii="Times New Roman" w:hAnsi="Times New Roman" w:cs="Times New Roman"/>
          <w:b/>
          <w:i/>
          <w:kern w:val="2"/>
          <w:lang w:val="en-US" w:eastAsia="zh-CN"/>
        </w:rPr>
        <w:t>Observation</w:t>
      </w:r>
      <w:r>
        <w:rPr>
          <w:rFonts w:ascii="Times New Roman" w:hAnsi="Times New Roman" w:cs="Times New Roman"/>
          <w:b/>
          <w:i/>
          <w:kern w:val="2"/>
          <w:lang w:val="en-US" w:eastAsia="zh-CN"/>
        </w:rPr>
        <w:t xml:space="preserve"> 1</w:t>
      </w:r>
      <w:r w:rsidRPr="00735043">
        <w:rPr>
          <w:rFonts w:ascii="Times New Roman" w:hAnsi="Times New Roman" w:cs="Times New Roman"/>
          <w:b/>
          <w:i/>
          <w:kern w:val="2"/>
          <w:lang w:val="en-US" w:eastAsia="zh-CN"/>
        </w:rPr>
        <w:t xml:space="preserve">: </w:t>
      </w:r>
      <w:r>
        <w:rPr>
          <w:rFonts w:ascii="Times New Roman" w:hAnsi="Times New Roman" w:cs="Times New Roman"/>
          <w:b/>
          <w:i/>
          <w:kern w:val="2"/>
          <w:lang w:val="en-US" w:eastAsia="zh-CN"/>
        </w:rPr>
        <w:t>L1-RS</w:t>
      </w:r>
      <w:r w:rsidRPr="00735043">
        <w:rPr>
          <w:rFonts w:ascii="Times New Roman" w:hAnsi="Times New Roman" w:cs="Times New Roman"/>
          <w:b/>
          <w:i/>
          <w:kern w:val="2"/>
          <w:lang w:val="en-US" w:eastAsia="zh-CN"/>
        </w:rPr>
        <w:t>RP beam reporting may not be suitable for multi-beam based transmission</w:t>
      </w:r>
      <w:r>
        <w:rPr>
          <w:rFonts w:ascii="Times New Roman" w:hAnsi="Times New Roman" w:cs="Times New Roman"/>
          <w:b/>
          <w:i/>
          <w:kern w:val="2"/>
          <w:lang w:val="en-US" w:eastAsia="zh-CN"/>
        </w:rPr>
        <w:t>s</w:t>
      </w:r>
      <w:r w:rsidRPr="00735043">
        <w:rPr>
          <w:rFonts w:ascii="Times New Roman" w:hAnsi="Times New Roman" w:cs="Times New Roman"/>
          <w:b/>
          <w:i/>
          <w:kern w:val="2"/>
          <w:lang w:val="en-US" w:eastAsia="zh-CN"/>
        </w:rPr>
        <w:t>.</w:t>
      </w:r>
    </w:p>
    <w:p w:rsidR="00764E36" w:rsidRDefault="00764E36" w:rsidP="00764E36">
      <w:pPr>
        <w:rPr>
          <w:rFonts w:ascii="Times New Roman" w:hAnsi="Times New Roman" w:cs="Times New Roman"/>
          <w:b/>
          <w:i/>
          <w:kern w:val="2"/>
          <w:lang w:val="en-US" w:eastAsia="zh-CN"/>
        </w:rPr>
      </w:pPr>
      <w:r>
        <w:rPr>
          <w:rFonts w:ascii="Times New Roman" w:hAnsi="Times New Roman" w:cs="Times New Roman"/>
          <w:b/>
          <w:i/>
          <w:kern w:val="2"/>
          <w:lang w:val="en-US" w:eastAsia="zh-CN"/>
        </w:rPr>
        <w:t>Proposal 1</w:t>
      </w:r>
      <w:r w:rsidRPr="00735043">
        <w:rPr>
          <w:rFonts w:ascii="Times New Roman" w:hAnsi="Times New Roman" w:cs="Times New Roman"/>
          <w:b/>
          <w:i/>
          <w:kern w:val="2"/>
          <w:lang w:val="en-US" w:eastAsia="zh-CN"/>
        </w:rPr>
        <w:t xml:space="preserve">: </w:t>
      </w:r>
      <w:r>
        <w:rPr>
          <w:rFonts w:ascii="Times New Roman" w:hAnsi="Times New Roman" w:cs="Times New Roman"/>
          <w:b/>
          <w:i/>
          <w:kern w:val="2"/>
          <w:lang w:val="en-US" w:eastAsia="zh-CN"/>
        </w:rPr>
        <w:t xml:space="preserve">Study the tradeoff of latency and performance for </w:t>
      </w:r>
      <w:r w:rsidRPr="00735043">
        <w:rPr>
          <w:rFonts w:ascii="Times New Roman" w:hAnsi="Times New Roman" w:cs="Times New Roman"/>
          <w:b/>
          <w:i/>
          <w:kern w:val="2"/>
          <w:lang w:val="en-US" w:eastAsia="zh-CN"/>
        </w:rPr>
        <w:t>L1-RSR</w:t>
      </w:r>
      <w:r>
        <w:rPr>
          <w:rFonts w:ascii="Times New Roman" w:hAnsi="Times New Roman" w:cs="Times New Roman"/>
          <w:b/>
          <w:i/>
          <w:kern w:val="2"/>
          <w:lang w:val="en-US" w:eastAsia="zh-CN"/>
        </w:rPr>
        <w:t xml:space="preserve">Q and </w:t>
      </w:r>
      <w:r w:rsidRPr="00764E36">
        <w:rPr>
          <w:rFonts w:ascii="Times New Roman" w:hAnsi="Times New Roman" w:cs="Times New Roman"/>
          <w:b/>
          <w:i/>
          <w:kern w:val="2"/>
          <w:lang w:val="en-US" w:eastAsia="zh-CN"/>
        </w:rPr>
        <w:t>L1-SINR for beam mea</w:t>
      </w:r>
      <w:r>
        <w:rPr>
          <w:rFonts w:ascii="Times New Roman" w:hAnsi="Times New Roman" w:cs="Times New Roman"/>
          <w:b/>
          <w:i/>
          <w:kern w:val="2"/>
          <w:lang w:val="en-US" w:eastAsia="zh-CN"/>
        </w:rPr>
        <w:t>sure</w:t>
      </w:r>
      <w:r w:rsidRPr="00764E36">
        <w:rPr>
          <w:rFonts w:ascii="Times New Roman" w:hAnsi="Times New Roman" w:cs="Times New Roman"/>
          <w:b/>
          <w:i/>
          <w:kern w:val="2"/>
          <w:lang w:val="en-US" w:eastAsia="zh-CN"/>
        </w:rPr>
        <w:t>ment and reporting.</w:t>
      </w:r>
    </w:p>
    <w:p w:rsidR="00764E36" w:rsidRPr="00764E36" w:rsidRDefault="00764E36" w:rsidP="00764E36">
      <w:pPr>
        <w:pStyle w:val="berschrift1"/>
        <w:jc w:val="left"/>
        <w:rPr>
          <w:rFonts w:ascii="Arial" w:hAnsi="Arial" w:cs="Arial"/>
          <w:kern w:val="2"/>
          <w:lang w:eastAsia="zh-CN"/>
        </w:rPr>
      </w:pPr>
      <w:r w:rsidRPr="00764E36">
        <w:rPr>
          <w:rFonts w:ascii="Arial" w:hAnsi="Arial" w:cs="Arial"/>
          <w:kern w:val="2"/>
          <w:lang w:eastAsia="zh-CN"/>
        </w:rPr>
        <w:t>References</w:t>
      </w:r>
    </w:p>
    <w:p w:rsidR="00764E36" w:rsidRPr="00221390" w:rsidRDefault="00764E36" w:rsidP="00764E36">
      <w:pPr>
        <w:pStyle w:val="References"/>
        <w:numPr>
          <w:ilvl w:val="0"/>
          <w:numId w:val="9"/>
        </w:numPr>
        <w:rPr>
          <w:kern w:val="2"/>
          <w:sz w:val="22"/>
          <w:szCs w:val="22"/>
          <w:lang w:val="en-GB" w:eastAsia="zh-CN"/>
        </w:rPr>
      </w:pPr>
      <w:r w:rsidRPr="00EC18B3">
        <w:rPr>
          <w:sz w:val="22"/>
          <w:szCs w:val="22"/>
        </w:rPr>
        <w:t>RP-18</w:t>
      </w:r>
      <w:r>
        <w:rPr>
          <w:sz w:val="22"/>
          <w:szCs w:val="22"/>
        </w:rPr>
        <w:t>2067</w:t>
      </w:r>
      <w:r w:rsidRPr="00EC18B3">
        <w:rPr>
          <w:sz w:val="22"/>
          <w:szCs w:val="22"/>
        </w:rPr>
        <w:t>, Samsung, “</w:t>
      </w:r>
      <w:r>
        <w:rPr>
          <w:sz w:val="22"/>
          <w:szCs w:val="22"/>
        </w:rPr>
        <w:t>Revised WID:</w:t>
      </w:r>
      <w:r w:rsidRPr="00EC18B3">
        <w:rPr>
          <w:sz w:val="22"/>
          <w:szCs w:val="22"/>
        </w:rPr>
        <w:t xml:space="preserve"> Enhancements</w:t>
      </w:r>
      <w:r>
        <w:rPr>
          <w:sz w:val="22"/>
          <w:szCs w:val="22"/>
        </w:rPr>
        <w:t xml:space="preserve"> on MIMO for NR”, 3GPP RAN#81</w:t>
      </w:r>
      <w:r w:rsidRPr="00EC18B3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Gold Coast, Australia, Sept., </w:t>
      </w:r>
      <w:r w:rsidRPr="00EC18B3">
        <w:rPr>
          <w:sz w:val="22"/>
          <w:szCs w:val="22"/>
        </w:rPr>
        <w:t>1</w:t>
      </w:r>
      <w:r>
        <w:rPr>
          <w:sz w:val="22"/>
          <w:szCs w:val="22"/>
        </w:rPr>
        <w:t>0</w:t>
      </w:r>
      <w:r w:rsidRPr="00EC18B3">
        <w:rPr>
          <w:sz w:val="22"/>
          <w:szCs w:val="22"/>
        </w:rPr>
        <w:t>-1</w:t>
      </w:r>
      <w:r>
        <w:rPr>
          <w:sz w:val="22"/>
          <w:szCs w:val="22"/>
        </w:rPr>
        <w:t>3</w:t>
      </w:r>
      <w:r w:rsidRPr="00EC18B3">
        <w:rPr>
          <w:sz w:val="22"/>
          <w:szCs w:val="22"/>
        </w:rPr>
        <w:t>, 2018.</w:t>
      </w:r>
    </w:p>
    <w:p w:rsidR="0078304A" w:rsidRPr="004E63ED" w:rsidRDefault="0078304A" w:rsidP="0078304A">
      <w:pPr>
        <w:pStyle w:val="References"/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</w:rPr>
        <w:t xml:space="preserve">TS 38.215 V15.3.0, </w:t>
      </w:r>
      <w:r w:rsidRPr="0040048A">
        <w:rPr>
          <w:sz w:val="22"/>
          <w:szCs w:val="22"/>
        </w:rPr>
        <w:t>“3rd Generation Partnership Project Technical Specification Group Radio Access Network;</w:t>
      </w:r>
      <w:r>
        <w:rPr>
          <w:sz w:val="22"/>
          <w:szCs w:val="22"/>
        </w:rPr>
        <w:t xml:space="preserve"> </w:t>
      </w:r>
      <w:r w:rsidRPr="0040048A">
        <w:rPr>
          <w:sz w:val="22"/>
          <w:szCs w:val="22"/>
        </w:rPr>
        <w:t>NR;</w:t>
      </w:r>
      <w:r>
        <w:rPr>
          <w:sz w:val="22"/>
          <w:szCs w:val="22"/>
        </w:rPr>
        <w:t xml:space="preserve"> </w:t>
      </w:r>
      <w:r w:rsidRPr="0040048A">
        <w:rPr>
          <w:rFonts w:hint="eastAsia"/>
          <w:sz w:val="22"/>
          <w:szCs w:val="22"/>
        </w:rPr>
        <w:t>Physical layer measurement</w:t>
      </w:r>
      <w:r w:rsidRPr="0040048A">
        <w:rPr>
          <w:sz w:val="22"/>
          <w:szCs w:val="22"/>
        </w:rPr>
        <w:t>s</w:t>
      </w:r>
      <w:r>
        <w:rPr>
          <w:sz w:val="22"/>
          <w:szCs w:val="22"/>
        </w:rPr>
        <w:t xml:space="preserve"> (Release 15)”, Sept. 2018.</w:t>
      </w:r>
    </w:p>
    <w:p w:rsidR="00764E36" w:rsidRPr="00764E36" w:rsidRDefault="00764E36" w:rsidP="00764E36">
      <w:pPr>
        <w:rPr>
          <w:lang w:val="en-US" w:eastAsia="zh-CN"/>
        </w:rPr>
      </w:pPr>
    </w:p>
    <w:p w:rsidR="002D4BEB" w:rsidRDefault="002D4BEB" w:rsidP="00AA1224">
      <w:pPr>
        <w:jc w:val="both"/>
        <w:rPr>
          <w:rFonts w:ascii="Times New Roman" w:hAnsi="Times New Roman" w:cs="Times New Roman"/>
          <w:kern w:val="2"/>
          <w:lang w:val="en-US" w:eastAsia="zh-CN"/>
        </w:rPr>
      </w:pPr>
    </w:p>
    <w:p w:rsidR="00F5789D" w:rsidRPr="00F010A5" w:rsidRDefault="00F5789D">
      <w:pPr>
        <w:rPr>
          <w:rFonts w:ascii="Times New Roman" w:hAnsi="Times New Roman" w:cs="Times New Roman"/>
          <w:lang w:val="en-US"/>
        </w:rPr>
      </w:pPr>
    </w:p>
    <w:sectPr w:rsidR="00F5789D" w:rsidRPr="00F010A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51D04"/>
    <w:multiLevelType w:val="hybridMultilevel"/>
    <w:tmpl w:val="AC364274"/>
    <w:lvl w:ilvl="0" w:tplc="E130924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1E123C7"/>
    <w:multiLevelType w:val="hybridMultilevel"/>
    <w:tmpl w:val="9C3C2D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>
    <w:nsid w:val="211D185F"/>
    <w:multiLevelType w:val="hybridMultilevel"/>
    <w:tmpl w:val="570E41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353F0D"/>
    <w:multiLevelType w:val="hybridMultilevel"/>
    <w:tmpl w:val="D89800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>
    <w:nsid w:val="2EE53E6B"/>
    <w:multiLevelType w:val="hybridMultilevel"/>
    <w:tmpl w:val="A44EDFF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>
    <w:nsid w:val="30C95074"/>
    <w:multiLevelType w:val="hybridMultilevel"/>
    <w:tmpl w:val="7E3C3C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2"/>
  </w:num>
  <w:num w:numId="8">
    <w:abstractNumId w:val="7"/>
    <w:lvlOverride w:ilvl="0">
      <w:startOverride w:val="1"/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95"/>
    <w:rsid w:val="000231A6"/>
    <w:rsid w:val="000640A5"/>
    <w:rsid w:val="00091DD1"/>
    <w:rsid w:val="000C453B"/>
    <w:rsid w:val="00125C95"/>
    <w:rsid w:val="00145F45"/>
    <w:rsid w:val="00156FD3"/>
    <w:rsid w:val="0017480C"/>
    <w:rsid w:val="001930D0"/>
    <w:rsid w:val="001F32F4"/>
    <w:rsid w:val="00226FCD"/>
    <w:rsid w:val="002C49CE"/>
    <w:rsid w:val="002D4BEB"/>
    <w:rsid w:val="003D44A4"/>
    <w:rsid w:val="004542CF"/>
    <w:rsid w:val="00470FDA"/>
    <w:rsid w:val="00484C1B"/>
    <w:rsid w:val="004B5CB1"/>
    <w:rsid w:val="004D740D"/>
    <w:rsid w:val="0058493C"/>
    <w:rsid w:val="005E4F4B"/>
    <w:rsid w:val="00645DF4"/>
    <w:rsid w:val="00735043"/>
    <w:rsid w:val="00764E36"/>
    <w:rsid w:val="0078304A"/>
    <w:rsid w:val="007C5510"/>
    <w:rsid w:val="008554A9"/>
    <w:rsid w:val="008E1707"/>
    <w:rsid w:val="008F0C3C"/>
    <w:rsid w:val="00931E96"/>
    <w:rsid w:val="009A080F"/>
    <w:rsid w:val="009A2B5A"/>
    <w:rsid w:val="00A153FF"/>
    <w:rsid w:val="00A276B6"/>
    <w:rsid w:val="00A40CB2"/>
    <w:rsid w:val="00A55EEB"/>
    <w:rsid w:val="00A56009"/>
    <w:rsid w:val="00A61989"/>
    <w:rsid w:val="00AA1224"/>
    <w:rsid w:val="00AA702F"/>
    <w:rsid w:val="00B86557"/>
    <w:rsid w:val="00C465B5"/>
    <w:rsid w:val="00C84E10"/>
    <w:rsid w:val="00C85230"/>
    <w:rsid w:val="00CE3B74"/>
    <w:rsid w:val="00D220ED"/>
    <w:rsid w:val="00D42D32"/>
    <w:rsid w:val="00D7410B"/>
    <w:rsid w:val="00D83B4D"/>
    <w:rsid w:val="00D84304"/>
    <w:rsid w:val="00DB3D49"/>
    <w:rsid w:val="00DC1CBB"/>
    <w:rsid w:val="00EF2523"/>
    <w:rsid w:val="00F010A5"/>
    <w:rsid w:val="00F5789D"/>
    <w:rsid w:val="00FB4753"/>
    <w:rsid w:val="00FE5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E1707"/>
  </w:style>
  <w:style w:type="paragraph" w:styleId="berschrift1">
    <w:name w:val="heading 1"/>
    <w:aliases w:val="h1,h11,h12,h13,h14,h15,h16,h17,h111,h121,h131,h141,h151,h161,h18,h112,h122,h132,h142,h152,h162,h19,h113,h123,h133,h143,h153,h163,H1,app heading 1,l1,Memo Heading 1,Heading 1_a"/>
    <w:basedOn w:val="Standard"/>
    <w:next w:val="Standard"/>
    <w:link w:val="berschrift1Zchn"/>
    <w:qFormat/>
    <w:rsid w:val="00F010A5"/>
    <w:pPr>
      <w:keepNext/>
      <w:autoSpaceDE w:val="0"/>
      <w:autoSpaceDN w:val="0"/>
      <w:adjustRightInd w:val="0"/>
      <w:snapToGrid w:val="0"/>
      <w:spacing w:before="120" w:after="120" w:line="240" w:lineRule="auto"/>
      <w:jc w:val="both"/>
      <w:outlineLvl w:val="0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eschriftung">
    <w:name w:val="caption"/>
    <w:basedOn w:val="Standard"/>
    <w:next w:val="Standard"/>
    <w:uiPriority w:val="35"/>
    <w:unhideWhenUsed/>
    <w:qFormat/>
    <w:rsid w:val="008E170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Listenabsatz">
    <w:name w:val="List Paragraph"/>
    <w:basedOn w:val="Standard"/>
    <w:link w:val="ListenabsatzZchn"/>
    <w:uiPriority w:val="34"/>
    <w:qFormat/>
    <w:rsid w:val="008E1707"/>
    <w:pPr>
      <w:ind w:left="720"/>
      <w:contextualSpacing/>
    </w:pPr>
  </w:style>
  <w:style w:type="character" w:customStyle="1" w:styleId="ListenabsatzZchn">
    <w:name w:val="Listenabsatz Zchn"/>
    <w:link w:val="Listenabsatz"/>
    <w:uiPriority w:val="34"/>
    <w:locked/>
    <w:rsid w:val="008E1707"/>
  </w:style>
  <w:style w:type="character" w:customStyle="1" w:styleId="berschrift1Zchn">
    <w:name w:val="Überschrift 1 Zchn"/>
    <w:aliases w:val="h1 Zchn,h11 Zchn,h12 Zchn,h13 Zchn,h14 Zchn,h15 Zchn,h16 Zchn,h17 Zchn,h111 Zchn,h121 Zchn,h131 Zchn,h141 Zchn,h151 Zchn,h161 Zchn,h18 Zchn,h112 Zchn,h122 Zchn,h132 Zchn,h142 Zchn,h152 Zchn,h162 Zchn,h19 Zchn,h113 Zchn,h123 Zchn"/>
    <w:basedOn w:val="Absatz-Standardschriftart"/>
    <w:link w:val="berschrift1"/>
    <w:rsid w:val="00F010A5"/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CRCoverPage">
    <w:name w:val="CR Cover Page"/>
    <w:rsid w:val="00156FD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70F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70FDA"/>
    <w:rPr>
      <w:rFonts w:ascii="Tahoma" w:hAnsi="Tahoma" w:cs="Tahoma"/>
      <w:sz w:val="16"/>
      <w:szCs w:val="16"/>
    </w:rPr>
  </w:style>
  <w:style w:type="paragraph" w:customStyle="1" w:styleId="TAL">
    <w:name w:val="TAL"/>
    <w:basedOn w:val="Standard"/>
    <w:link w:val="TALChar"/>
    <w:rsid w:val="00EF252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rsid w:val="00EF2523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References">
    <w:name w:val="References"/>
    <w:basedOn w:val="Standard"/>
    <w:rsid w:val="00764E36"/>
    <w:pPr>
      <w:numPr>
        <w:numId w:val="8"/>
      </w:numPr>
      <w:autoSpaceDE w:val="0"/>
      <w:autoSpaceDN w:val="0"/>
      <w:snapToGrid w:val="0"/>
      <w:spacing w:after="60" w:line="240" w:lineRule="auto"/>
      <w:jc w:val="both"/>
    </w:pPr>
    <w:rPr>
      <w:rFonts w:ascii="Times New Roman" w:eastAsia="SimSun" w:hAnsi="Times New Roman" w:cs="Times New Roman"/>
      <w:sz w:val="20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E1707"/>
  </w:style>
  <w:style w:type="paragraph" w:styleId="berschrift1">
    <w:name w:val="heading 1"/>
    <w:aliases w:val="h1,h11,h12,h13,h14,h15,h16,h17,h111,h121,h131,h141,h151,h161,h18,h112,h122,h132,h142,h152,h162,h19,h113,h123,h133,h143,h153,h163,H1,app heading 1,l1,Memo Heading 1,Heading 1_a"/>
    <w:basedOn w:val="Standard"/>
    <w:next w:val="Standard"/>
    <w:link w:val="berschrift1Zchn"/>
    <w:qFormat/>
    <w:rsid w:val="00F010A5"/>
    <w:pPr>
      <w:keepNext/>
      <w:autoSpaceDE w:val="0"/>
      <w:autoSpaceDN w:val="0"/>
      <w:adjustRightInd w:val="0"/>
      <w:snapToGrid w:val="0"/>
      <w:spacing w:before="120" w:after="120" w:line="240" w:lineRule="auto"/>
      <w:jc w:val="both"/>
      <w:outlineLvl w:val="0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eschriftung">
    <w:name w:val="caption"/>
    <w:basedOn w:val="Standard"/>
    <w:next w:val="Standard"/>
    <w:uiPriority w:val="35"/>
    <w:unhideWhenUsed/>
    <w:qFormat/>
    <w:rsid w:val="008E170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Listenabsatz">
    <w:name w:val="List Paragraph"/>
    <w:basedOn w:val="Standard"/>
    <w:link w:val="ListenabsatzZchn"/>
    <w:uiPriority w:val="34"/>
    <w:qFormat/>
    <w:rsid w:val="008E1707"/>
    <w:pPr>
      <w:ind w:left="720"/>
      <w:contextualSpacing/>
    </w:pPr>
  </w:style>
  <w:style w:type="character" w:customStyle="1" w:styleId="ListenabsatzZchn">
    <w:name w:val="Listenabsatz Zchn"/>
    <w:link w:val="Listenabsatz"/>
    <w:uiPriority w:val="34"/>
    <w:locked/>
    <w:rsid w:val="008E1707"/>
  </w:style>
  <w:style w:type="character" w:customStyle="1" w:styleId="berschrift1Zchn">
    <w:name w:val="Überschrift 1 Zchn"/>
    <w:aliases w:val="h1 Zchn,h11 Zchn,h12 Zchn,h13 Zchn,h14 Zchn,h15 Zchn,h16 Zchn,h17 Zchn,h111 Zchn,h121 Zchn,h131 Zchn,h141 Zchn,h151 Zchn,h161 Zchn,h18 Zchn,h112 Zchn,h122 Zchn,h132 Zchn,h142 Zchn,h152 Zchn,h162 Zchn,h19 Zchn,h113 Zchn,h123 Zchn"/>
    <w:basedOn w:val="Absatz-Standardschriftart"/>
    <w:link w:val="berschrift1"/>
    <w:rsid w:val="00F010A5"/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CRCoverPage">
    <w:name w:val="CR Cover Page"/>
    <w:rsid w:val="00156FD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70F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70FDA"/>
    <w:rPr>
      <w:rFonts w:ascii="Tahoma" w:hAnsi="Tahoma" w:cs="Tahoma"/>
      <w:sz w:val="16"/>
      <w:szCs w:val="16"/>
    </w:rPr>
  </w:style>
  <w:style w:type="paragraph" w:customStyle="1" w:styleId="TAL">
    <w:name w:val="TAL"/>
    <w:basedOn w:val="Standard"/>
    <w:link w:val="TALChar"/>
    <w:rsid w:val="00EF252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rsid w:val="00EF2523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References">
    <w:name w:val="References"/>
    <w:basedOn w:val="Standard"/>
    <w:rsid w:val="00764E36"/>
    <w:pPr>
      <w:numPr>
        <w:numId w:val="8"/>
      </w:numPr>
      <w:autoSpaceDE w:val="0"/>
      <w:autoSpaceDN w:val="0"/>
      <w:snapToGrid w:val="0"/>
      <w:spacing w:after="60" w:line="240" w:lineRule="auto"/>
      <w:jc w:val="both"/>
    </w:pPr>
    <w:rPr>
      <w:rFonts w:ascii="Times New Roman" w:eastAsia="SimSun" w:hAnsi="Times New Roman" w:cs="Times New Roman"/>
      <w:sz w:val="20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25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5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2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56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F0FE9-00B6-40D7-B324-F544CB26A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563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Fraunhofer IIS</Company>
  <LinksUpToDate>false</LinksUpToDate>
  <CharactersWithSpaces>4104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Marcus Grossmann</dc:creator>
  <cp:lastModifiedBy>Marcus Grossmann</cp:lastModifiedBy>
  <cp:revision>2</cp:revision>
  <dcterms:created xsi:type="dcterms:W3CDTF">2018-09-27T14:18:00Z</dcterms:created>
  <dcterms:modified xsi:type="dcterms:W3CDTF">2018-09-27T14:18:00Z</dcterms:modified>
</cp:coreProperties>
</file>