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3418C" w14:textId="4C300C32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bookmarkStart w:id="2" w:name="_GoBack"/>
      <w:bookmarkEnd w:id="2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DA23FA">
        <w:rPr>
          <w:rFonts w:ascii="Arial" w:eastAsia="MS Mincho" w:hAnsi="Arial" w:cs="Arial"/>
          <w:b/>
          <w:noProof w:val="0"/>
          <w:szCs w:val="22"/>
          <w:lang w:eastAsia="ja-JP"/>
        </w:rPr>
        <w:t>9</w:t>
      </w:r>
      <w:r w:rsidR="00105C95">
        <w:rPr>
          <w:rFonts w:ascii="Arial" w:eastAsia="MS Mincho" w:hAnsi="Arial" w:cs="Arial"/>
          <w:b/>
          <w:noProof w:val="0"/>
          <w:szCs w:val="22"/>
          <w:lang w:eastAsia="ja-JP"/>
        </w:rPr>
        <w:t>4</w:t>
      </w:r>
      <w:r w:rsidR="00047C2F">
        <w:rPr>
          <w:rFonts w:ascii="Arial" w:eastAsia="MS Mincho" w:hAnsi="Arial" w:cs="Arial"/>
          <w:b/>
          <w:noProof w:val="0"/>
          <w:szCs w:val="22"/>
          <w:lang w:eastAsia="ja-JP"/>
        </w:rPr>
        <w:t>bis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3337FC" w:rsidRPr="003337FC">
        <w:rPr>
          <w:rFonts w:ascii="Arial" w:eastAsia="MS Mincho" w:hAnsi="Arial" w:cs="Arial"/>
          <w:b/>
          <w:noProof w:val="0"/>
          <w:szCs w:val="22"/>
          <w:lang w:eastAsia="ja-JP"/>
        </w:rPr>
        <w:t>R1-1811045</w:t>
      </w:r>
    </w:p>
    <w:p w14:paraId="4CC66290" w14:textId="2E11DEAF" w:rsidR="00D90DDA" w:rsidRPr="006C5AA8" w:rsidRDefault="00047C2F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047C2F">
        <w:rPr>
          <w:rFonts w:cs="Arial"/>
          <w:noProof w:val="0"/>
          <w:sz w:val="24"/>
          <w:szCs w:val="22"/>
          <w:lang w:eastAsia="ja-JP"/>
        </w:rPr>
        <w:t>Chengdu, China, October 8th – 12th,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1D1F5750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047C2F">
        <w:rPr>
          <w:rFonts w:eastAsia="宋体" w:cs="Arial"/>
          <w:noProof w:val="0"/>
          <w:sz w:val="24"/>
          <w:szCs w:val="22"/>
          <w:lang w:eastAsia="zh-CN"/>
        </w:rPr>
        <w:t>Updated</w:t>
      </w:r>
      <w:r w:rsidR="00105C95" w:rsidRPr="00105C95">
        <w:rPr>
          <w:rFonts w:eastAsia="宋体" w:cs="Arial"/>
          <w:noProof w:val="0"/>
          <w:sz w:val="24"/>
          <w:szCs w:val="22"/>
          <w:lang w:eastAsia="zh-CN"/>
        </w:rPr>
        <w:t xml:space="preserve"> evaluation results for downlink </w:t>
      </w:r>
      <w:proofErr w:type="spellStart"/>
      <w:r w:rsidR="00105C95" w:rsidRPr="00105C95">
        <w:rPr>
          <w:rFonts w:eastAsia="宋体" w:cs="Arial"/>
          <w:noProof w:val="0"/>
          <w:sz w:val="24"/>
          <w:szCs w:val="22"/>
          <w:lang w:eastAsia="zh-CN"/>
        </w:rPr>
        <w:t>eMBB</w:t>
      </w:r>
      <w:proofErr w:type="spellEnd"/>
      <w:r w:rsidR="00105C95" w:rsidRPr="00105C95">
        <w:rPr>
          <w:rFonts w:eastAsia="宋体" w:cs="Arial"/>
          <w:noProof w:val="0"/>
          <w:sz w:val="24"/>
          <w:szCs w:val="22"/>
          <w:lang w:eastAsia="zh-CN"/>
        </w:rPr>
        <w:t xml:space="preserve"> spectrum efficiency</w:t>
      </w:r>
    </w:p>
    <w:p w14:paraId="32D100CB" w14:textId="6A5053DE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3" w:name="Source"/>
      <w:bookmarkEnd w:id="3"/>
      <w:r w:rsidRPr="00EE0B5D">
        <w:rPr>
          <w:rFonts w:eastAsia="MS Gothic" w:cs="Arial"/>
          <w:noProof w:val="0"/>
          <w:sz w:val="24"/>
          <w:szCs w:val="22"/>
        </w:rPr>
        <w:tab/>
      </w:r>
      <w:bookmarkStart w:id="4" w:name="_Hlk521256140"/>
      <w:r w:rsidR="00105C95" w:rsidRPr="0092479A">
        <w:rPr>
          <w:rFonts w:eastAsia="宋体" w:cs="Arial"/>
          <w:noProof w:val="0"/>
          <w:sz w:val="24"/>
          <w:szCs w:val="22"/>
          <w:lang w:eastAsia="zh-CN"/>
        </w:rPr>
        <w:t>7.2.7.2</w:t>
      </w:r>
      <w:bookmarkEnd w:id="4"/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5" w:name="DocumentFor"/>
      <w:bookmarkEnd w:id="5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46195E0" w14:textId="1D9069D1" w:rsidR="00D61EE5" w:rsidRPr="00CA35CA" w:rsidRDefault="002C2C3D" w:rsidP="00D61EE5">
      <w:pPr>
        <w:jc w:val="both"/>
        <w:rPr>
          <w:rFonts w:eastAsiaTheme="minorEastAsia"/>
          <w:lang w:eastAsia="zh-CN"/>
        </w:rPr>
      </w:pPr>
      <w:bookmarkStart w:id="6" w:name="_Hlk521259925"/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RAN1#</w:t>
      </w:r>
      <w:r w:rsidR="00621CB0">
        <w:rPr>
          <w:rFonts w:eastAsia="宋体"/>
          <w:lang w:eastAsia="zh-CN"/>
        </w:rPr>
        <w:t xml:space="preserve">94 </w:t>
      </w:r>
      <w:r>
        <w:rPr>
          <w:rFonts w:eastAsia="宋体"/>
          <w:lang w:eastAsia="zh-CN"/>
        </w:rPr>
        <w:t>meeting, we submitted a preliminary evaluation result</w:t>
      </w:r>
      <w:r w:rsidR="006869F3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646AA3">
        <w:rPr>
          <w:rFonts w:eastAsia="宋体"/>
          <w:lang w:eastAsia="zh-CN"/>
        </w:rPr>
        <w:t xml:space="preserve">on </w:t>
      </w:r>
      <w:r w:rsidR="00646AA3">
        <w:rPr>
          <w:lang w:eastAsia="zh-CN"/>
        </w:rPr>
        <w:t>DL spectral efficiency</w:t>
      </w:r>
      <w:r w:rsidR="0065116A">
        <w:rPr>
          <w:lang w:eastAsia="zh-CN"/>
        </w:rPr>
        <w:t xml:space="preserve"> </w:t>
      </w:r>
      <w:r w:rsidR="006869F3">
        <w:rPr>
          <w:lang w:eastAsia="zh-CN"/>
        </w:rPr>
        <w:t>for</w:t>
      </w:r>
      <w:r w:rsidR="0065116A">
        <w:rPr>
          <w:lang w:eastAsia="zh-CN"/>
        </w:rPr>
        <w:t xml:space="preserve"> Indoor-eMBB, Dense Urban-eMBB and Rural-eMBB test environment</w:t>
      </w:r>
      <w:r w:rsidR="006869F3">
        <w:rPr>
          <w:lang w:eastAsia="zh-CN"/>
        </w:rPr>
        <w:t>s</w:t>
      </w:r>
      <w:r w:rsidR="006869F3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</w:t>
      </w:r>
      <w:r w:rsidRPr="00A82BC3">
        <w:rPr>
          <w:rFonts w:eastAsia="宋体"/>
          <w:lang w:eastAsia="zh-CN"/>
        </w:rPr>
        <w:t xml:space="preserve">contribution, we update </w:t>
      </w:r>
      <w:r w:rsidR="00635485">
        <w:rPr>
          <w:rFonts w:eastAsia="宋体"/>
          <w:lang w:eastAsia="zh-CN"/>
        </w:rPr>
        <w:t xml:space="preserve">the </w:t>
      </w:r>
      <w:r w:rsidR="00C71EBC">
        <w:rPr>
          <w:rFonts w:eastAsia="宋体"/>
          <w:lang w:eastAsia="zh-CN"/>
        </w:rPr>
        <w:t xml:space="preserve">configurations of </w:t>
      </w:r>
      <w:r w:rsidR="002544B8">
        <w:rPr>
          <w:rFonts w:eastAsia="宋体"/>
          <w:lang w:eastAsia="zh-CN"/>
        </w:rPr>
        <w:t xml:space="preserve">SRS </w:t>
      </w:r>
      <w:r w:rsidR="006E1282">
        <w:rPr>
          <w:rFonts w:eastAsia="宋体"/>
          <w:lang w:eastAsia="zh-CN"/>
        </w:rPr>
        <w:t xml:space="preserve"> transmission period</w:t>
      </w:r>
      <w:r w:rsidR="006869F3">
        <w:rPr>
          <w:rFonts w:eastAsia="宋体"/>
          <w:lang w:eastAsia="zh-CN"/>
        </w:rPr>
        <w:t xml:space="preserve"> for eMBB </w:t>
      </w:r>
      <w:r w:rsidR="006869F3">
        <w:rPr>
          <w:lang w:eastAsia="zh-CN"/>
        </w:rPr>
        <w:t>test environments</w:t>
      </w:r>
      <w:r w:rsidR="006869F3" w:rsidRPr="00EC6BDB" w:rsidDel="006869F3">
        <w:rPr>
          <w:rFonts w:eastAsia="宋体"/>
          <w:lang w:eastAsia="zh-CN"/>
        </w:rPr>
        <w:t xml:space="preserve"> </w:t>
      </w:r>
      <w:r w:rsidR="006869F3">
        <w:rPr>
          <w:rFonts w:eastAsia="宋体"/>
          <w:lang w:eastAsia="zh-CN"/>
        </w:rPr>
        <w:t xml:space="preserve">and provide </w:t>
      </w:r>
      <w:r>
        <w:rPr>
          <w:rFonts w:eastAsia="宋体"/>
          <w:lang w:eastAsia="zh-CN"/>
        </w:rPr>
        <w:t xml:space="preserve">the </w:t>
      </w:r>
      <w:r w:rsidR="00CF65E1">
        <w:rPr>
          <w:rFonts w:eastAsia="宋体"/>
          <w:lang w:eastAsia="zh-CN"/>
        </w:rPr>
        <w:t xml:space="preserve">updated </w:t>
      </w:r>
      <w:r w:rsidRPr="00A82BC3">
        <w:rPr>
          <w:rFonts w:eastAsia="宋体"/>
          <w:lang w:eastAsia="zh-CN"/>
        </w:rPr>
        <w:t xml:space="preserve">evaluation results of </w:t>
      </w:r>
      <w:r w:rsidR="00D61EE5">
        <w:rPr>
          <w:lang w:eastAsia="zh-CN"/>
        </w:rPr>
        <w:t>DL spectral efficiency</w:t>
      </w:r>
      <w:r w:rsidRPr="00A82BC3">
        <w:rPr>
          <w:rFonts w:eastAsia="宋体"/>
          <w:lang w:eastAsia="zh-CN"/>
        </w:rPr>
        <w:t>.</w:t>
      </w:r>
      <w:bookmarkEnd w:id="6"/>
      <w:r w:rsidR="006869F3">
        <w:rPr>
          <w:rFonts w:eastAsia="宋体"/>
          <w:lang w:eastAsia="zh-CN"/>
        </w:rPr>
        <w:t xml:space="preserve"> </w:t>
      </w:r>
      <w:r w:rsidR="006D32EF">
        <w:rPr>
          <w:rFonts w:eastAsia="宋体"/>
          <w:lang w:eastAsia="zh-CN"/>
        </w:rPr>
        <w:t xml:space="preserve">The evaluation assumptions are </w:t>
      </w:r>
      <w:r w:rsidR="006D32EF">
        <w:rPr>
          <w:rFonts w:eastAsia="宋体"/>
          <w:lang w:val="en-GB" w:eastAsia="zh-CN"/>
        </w:rPr>
        <w:t xml:space="preserve">aligned with the </w:t>
      </w:r>
      <w:r w:rsidR="001F76CE">
        <w:rPr>
          <w:rFonts w:eastAsia="宋体"/>
          <w:lang w:val="en-GB" w:eastAsia="zh-CN"/>
        </w:rPr>
        <w:t xml:space="preserve">section 2 of </w:t>
      </w:r>
      <w:r w:rsidR="006D32EF">
        <w:rPr>
          <w:rFonts w:eastAsia="宋体"/>
          <w:lang w:val="en-GB" w:eastAsia="zh-CN"/>
        </w:rPr>
        <w:t xml:space="preserve"> </w:t>
      </w:r>
      <w:r w:rsidR="006D32EF">
        <w:rPr>
          <w:lang w:eastAsia="zh-CN"/>
        </w:rPr>
        <w:t xml:space="preserve">offline discussion in RAN1#92 (see </w:t>
      </w:r>
      <w:r w:rsidR="006D32EF">
        <w:rPr>
          <w:lang w:eastAsia="zh-CN"/>
        </w:rPr>
        <w:fldChar w:fldCharType="begin"/>
      </w:r>
      <w:r w:rsidR="006D32EF">
        <w:rPr>
          <w:lang w:eastAsia="zh-CN"/>
        </w:rPr>
        <w:instrText xml:space="preserve"> REF _Ref513717378 \n \h </w:instrText>
      </w:r>
      <w:r w:rsidR="006D32EF">
        <w:rPr>
          <w:lang w:eastAsia="zh-CN"/>
        </w:rPr>
      </w:r>
      <w:r w:rsidR="006D32EF">
        <w:rPr>
          <w:lang w:eastAsia="zh-CN"/>
        </w:rPr>
        <w:fldChar w:fldCharType="separate"/>
      </w:r>
      <w:r w:rsidR="006D32EF">
        <w:rPr>
          <w:lang w:eastAsia="zh-CN"/>
        </w:rPr>
        <w:t>[1]</w:t>
      </w:r>
      <w:r w:rsidR="006D32EF">
        <w:rPr>
          <w:lang w:eastAsia="zh-CN"/>
        </w:rPr>
        <w:fldChar w:fldCharType="end"/>
      </w:r>
      <w:r w:rsidR="006D32EF">
        <w:rPr>
          <w:lang w:eastAsia="zh-CN"/>
        </w:rPr>
        <w:t>)</w:t>
      </w:r>
      <w:r w:rsidR="001F76CE">
        <w:rPr>
          <w:rFonts w:eastAsia="宋体"/>
          <w:lang w:eastAsia="zh-CN"/>
        </w:rPr>
        <w:t>.</w:t>
      </w:r>
    </w:p>
    <w:p w14:paraId="7C26D5CE" w14:textId="232617FA" w:rsidR="009041C8" w:rsidRPr="009E159E" w:rsidRDefault="0097605A" w:rsidP="0097605A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97605A">
        <w:rPr>
          <w:rFonts w:eastAsia="宋体" w:cs="Arial"/>
          <w:b/>
          <w:sz w:val="24"/>
          <w:szCs w:val="22"/>
          <w:lang w:val="en-US" w:eastAsia="zh-CN"/>
        </w:rPr>
        <w:t xml:space="preserve">Test environments for </w:t>
      </w:r>
      <w:proofErr w:type="spellStart"/>
      <w:r w:rsidRPr="0097605A">
        <w:rPr>
          <w:rFonts w:eastAsia="宋体" w:cs="Arial"/>
          <w:b/>
          <w:sz w:val="24"/>
          <w:szCs w:val="22"/>
          <w:lang w:val="en-US" w:eastAsia="zh-CN"/>
        </w:rPr>
        <w:t>eMBB</w:t>
      </w:r>
      <w:proofErr w:type="spellEnd"/>
      <w:r w:rsidRPr="0097605A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B308D4">
        <w:rPr>
          <w:rFonts w:eastAsia="宋体" w:cs="Arial"/>
          <w:b/>
          <w:sz w:val="24"/>
          <w:szCs w:val="22"/>
          <w:lang w:val="en-US" w:eastAsia="zh-CN"/>
        </w:rPr>
        <w:t xml:space="preserve">DL </w:t>
      </w:r>
      <w:r w:rsidRPr="0097605A">
        <w:rPr>
          <w:rFonts w:eastAsia="宋体" w:cs="Arial"/>
          <w:b/>
          <w:sz w:val="24"/>
          <w:szCs w:val="22"/>
          <w:lang w:val="en-US" w:eastAsia="zh-CN"/>
        </w:rPr>
        <w:t>spectral efficiency</w:t>
      </w:r>
    </w:p>
    <w:p w14:paraId="7133EB70" w14:textId="26B9BA3F" w:rsidR="002B1AD0" w:rsidRDefault="002B1AD0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>According to Report ITU-R M.2410</w:t>
      </w:r>
      <w:r w:rsidR="00F30641">
        <w:rPr>
          <w:lang w:eastAsia="zh-CN"/>
        </w:rPr>
        <w:t xml:space="preserve"> </w:t>
      </w:r>
      <w:r>
        <w:rPr>
          <w:lang w:eastAsia="zh-CN"/>
        </w:rPr>
        <w:t xml:space="preserve">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35A0D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), </w:t>
      </w:r>
      <w:r w:rsidR="00BB7B4F" w:rsidRPr="00780B2D">
        <w:rPr>
          <w:lang w:eastAsia="zh-CN"/>
        </w:rPr>
        <w:t xml:space="preserve">the key </w:t>
      </w:r>
      <w:bookmarkStart w:id="7" w:name="_Hlk513716571"/>
      <w:r w:rsidR="00BB7B4F" w:rsidRPr="00780B2D">
        <w:rPr>
          <w:lang w:eastAsia="zh-CN"/>
        </w:rPr>
        <w:t xml:space="preserve">minimum </w:t>
      </w:r>
      <w:bookmarkEnd w:id="7"/>
      <w:r w:rsidR="00BB7B4F" w:rsidRPr="00780B2D">
        <w:rPr>
          <w:lang w:eastAsia="zh-CN"/>
        </w:rPr>
        <w:t xml:space="preserve">technical performance </w:t>
      </w:r>
      <w:bookmarkStart w:id="8" w:name="_Hlk513716576"/>
      <w:r w:rsidR="00BB7B4F" w:rsidRPr="00780B2D">
        <w:rPr>
          <w:lang w:eastAsia="zh-CN"/>
        </w:rPr>
        <w:t xml:space="preserve">requirements </w:t>
      </w:r>
      <w:bookmarkEnd w:id="8"/>
      <w:r w:rsidR="00BB7B4F" w:rsidRPr="00780B2D">
        <w:rPr>
          <w:lang w:eastAsia="zh-CN"/>
        </w:rPr>
        <w:t xml:space="preserve">for </w:t>
      </w:r>
      <w:r w:rsidR="00BB7B4F">
        <w:rPr>
          <w:lang w:eastAsia="zh-CN"/>
        </w:rPr>
        <w:t xml:space="preserve">spectral efficiency </w:t>
      </w:r>
      <w:r w:rsidR="00EF41D9">
        <w:rPr>
          <w:lang w:eastAsia="zh-CN"/>
        </w:rPr>
        <w:t>are provided in Table 1.</w:t>
      </w:r>
    </w:p>
    <w:p w14:paraId="222A4E5C" w14:textId="4A7E05DD" w:rsidR="00EF41D9" w:rsidRDefault="00EF41D9" w:rsidP="00EF41D9">
      <w:pPr>
        <w:pStyle w:val="Tabletitle"/>
        <w:rPr>
          <w:lang w:val="en-US"/>
        </w:rPr>
      </w:pPr>
      <w:r>
        <w:rPr>
          <w:lang w:val="en-US"/>
        </w:rPr>
        <w:t>Table 1. M</w:t>
      </w:r>
      <w:r w:rsidRPr="00EF41D9">
        <w:rPr>
          <w:lang w:val="en-US"/>
        </w:rPr>
        <w:t xml:space="preserve">inimum requirements </w:t>
      </w:r>
      <w:r>
        <w:rPr>
          <w:lang w:val="en-US"/>
        </w:rPr>
        <w:t>for a</w:t>
      </w:r>
      <w:r w:rsidRPr="00EF41D9">
        <w:rPr>
          <w:lang w:val="en-US"/>
        </w:rPr>
        <w:t>verage spectral efficiency and 5th percentile user spectral efficiency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630"/>
        <w:gridCol w:w="3552"/>
      </w:tblGrid>
      <w:tr w:rsidR="00EF41D9" w14:paraId="57C36A28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49F1AB7" w14:textId="48E8FD68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0" w:type="auto"/>
            <w:gridSpan w:val="2"/>
            <w:vAlign w:val="center"/>
          </w:tcPr>
          <w:p w14:paraId="69FADB7E" w14:textId="59F0B645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Downlink (bit/s/Hz/TRxP)</w:t>
            </w:r>
          </w:p>
        </w:tc>
      </w:tr>
      <w:tr w:rsidR="00EF41D9" w14:paraId="1A7151F8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ECC6442" w14:textId="3D96452F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22F2F1E" w14:textId="4F8B42DA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Average spectral efficiency</w:t>
            </w:r>
          </w:p>
        </w:tc>
        <w:tc>
          <w:tcPr>
            <w:tcW w:w="0" w:type="auto"/>
            <w:vAlign w:val="center"/>
          </w:tcPr>
          <w:p w14:paraId="672F3E2E" w14:textId="159FC0D1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5th percentile user spectral efficiency</w:t>
            </w:r>
          </w:p>
        </w:tc>
      </w:tr>
      <w:tr w:rsidR="00EF41D9" w14:paraId="707CC61C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6246C0" w14:textId="106D0CC3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Indoor Hotspot – eMBB</w:t>
            </w:r>
          </w:p>
        </w:tc>
        <w:tc>
          <w:tcPr>
            <w:tcW w:w="0" w:type="auto"/>
            <w:vAlign w:val="center"/>
          </w:tcPr>
          <w:p w14:paraId="3D40FB4F" w14:textId="40DBDC60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9</w:t>
            </w:r>
          </w:p>
        </w:tc>
        <w:tc>
          <w:tcPr>
            <w:tcW w:w="0" w:type="auto"/>
            <w:vAlign w:val="center"/>
          </w:tcPr>
          <w:p w14:paraId="00F5CB16" w14:textId="2CC6C9B2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0.3</w:t>
            </w:r>
          </w:p>
        </w:tc>
      </w:tr>
      <w:tr w:rsidR="00EF41D9" w14:paraId="6C427956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DC90612" w14:textId="054CABC6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Dense Urban – eMBB</w:t>
            </w:r>
          </w:p>
        </w:tc>
        <w:tc>
          <w:tcPr>
            <w:tcW w:w="0" w:type="auto"/>
            <w:vAlign w:val="center"/>
          </w:tcPr>
          <w:p w14:paraId="23FAED7B" w14:textId="4DA21E26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7.8</w:t>
            </w:r>
          </w:p>
        </w:tc>
        <w:tc>
          <w:tcPr>
            <w:tcW w:w="0" w:type="auto"/>
            <w:vAlign w:val="center"/>
          </w:tcPr>
          <w:p w14:paraId="6C7554C8" w14:textId="613488CE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0.225</w:t>
            </w:r>
          </w:p>
        </w:tc>
      </w:tr>
      <w:tr w:rsidR="00EF41D9" w14:paraId="2317A1DB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D35BBAC" w14:textId="50A0BCDE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Rural – eMBB</w:t>
            </w:r>
          </w:p>
        </w:tc>
        <w:tc>
          <w:tcPr>
            <w:tcW w:w="0" w:type="auto"/>
            <w:vAlign w:val="center"/>
          </w:tcPr>
          <w:p w14:paraId="216D90D3" w14:textId="5F6B7863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3.3</w:t>
            </w:r>
          </w:p>
        </w:tc>
        <w:tc>
          <w:tcPr>
            <w:tcW w:w="0" w:type="auto"/>
            <w:vAlign w:val="center"/>
          </w:tcPr>
          <w:p w14:paraId="0359B23E" w14:textId="37712A31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0.12</w:t>
            </w:r>
          </w:p>
        </w:tc>
      </w:tr>
    </w:tbl>
    <w:p w14:paraId="4F53A3F8" w14:textId="15562DDE" w:rsidR="00780B2D" w:rsidRPr="00780B2D" w:rsidRDefault="00780B2D" w:rsidP="00780B2D">
      <w:pPr>
        <w:spacing w:after="120"/>
        <w:jc w:val="both"/>
        <w:rPr>
          <w:rFonts w:eastAsia="宋体"/>
          <w:sz w:val="21"/>
          <w:lang w:eastAsia="zh-CN"/>
        </w:rPr>
      </w:pPr>
      <w:r w:rsidRPr="00780B2D">
        <w:rPr>
          <w:sz w:val="21"/>
          <w:lang w:eastAsia="zh-CN"/>
        </w:rPr>
        <w:t>NOTE 1 – This requirement will be evaluated under Macro TRxP layer of Dense Urban</w:t>
      </w:r>
      <w:r w:rsidRPr="00780B2D">
        <w:rPr>
          <w:rFonts w:ascii="宋体" w:eastAsia="宋体" w:hAnsi="宋体" w:hint="eastAsia"/>
          <w:sz w:val="21"/>
          <w:lang w:eastAsia="zh-CN"/>
        </w:rPr>
        <w:t>.</w:t>
      </w:r>
    </w:p>
    <w:p w14:paraId="107615FA" w14:textId="77777777" w:rsidR="00780B2D" w:rsidRDefault="00780B2D" w:rsidP="00780B2D">
      <w:pPr>
        <w:spacing w:after="120"/>
        <w:jc w:val="both"/>
        <w:rPr>
          <w:lang w:eastAsia="zh-CN"/>
        </w:rPr>
      </w:pPr>
    </w:p>
    <w:p w14:paraId="2ABEAB45" w14:textId="548B08F0" w:rsidR="00B308D4" w:rsidRDefault="008B3D30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Report ITU-R M.2412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_Ref505867932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)  provides the</w:t>
      </w:r>
      <w:r>
        <w:rPr>
          <w:rFonts w:ascii="宋体" w:eastAsia="宋体" w:hAnsi="宋体"/>
          <w:lang w:eastAsia="zh-CN"/>
        </w:rPr>
        <w:t xml:space="preserve"> </w:t>
      </w:r>
      <w:r w:rsidR="00B308D4">
        <w:rPr>
          <w:lang w:eastAsia="zh-CN"/>
        </w:rPr>
        <w:t xml:space="preserve">evaluation configurations </w:t>
      </w:r>
      <w:r>
        <w:rPr>
          <w:lang w:eastAsia="zh-CN"/>
        </w:rPr>
        <w:t>for eMBB test environments</w:t>
      </w:r>
      <w:r w:rsidR="00B308D4">
        <w:rPr>
          <w:lang w:eastAsia="zh-CN"/>
        </w:rPr>
        <w:t xml:space="preserve">. In this contribution, </w:t>
      </w:r>
      <w:r>
        <w:rPr>
          <w:lang w:eastAsia="zh-CN"/>
        </w:rPr>
        <w:t>the following</w:t>
      </w:r>
      <w:r w:rsidR="00B308D4">
        <w:rPr>
          <w:lang w:eastAsia="zh-CN"/>
        </w:rPr>
        <w:t xml:space="preserve"> evaluation configurations</w:t>
      </w:r>
      <w:r>
        <w:rPr>
          <w:lang w:eastAsia="zh-CN"/>
        </w:rPr>
        <w:t>,</w:t>
      </w:r>
      <w:r w:rsidR="00B308D4">
        <w:rPr>
          <w:lang w:eastAsia="zh-CN"/>
        </w:rPr>
        <w:t xml:space="preserve"> as given in Table </w:t>
      </w:r>
      <w:r w:rsidR="00780B2D">
        <w:rPr>
          <w:lang w:eastAsia="zh-CN"/>
        </w:rPr>
        <w:t>2</w:t>
      </w:r>
      <w:r>
        <w:rPr>
          <w:lang w:eastAsia="zh-CN"/>
        </w:rPr>
        <w:t>,</w:t>
      </w:r>
      <w:r w:rsidR="00B308D4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B308D4">
        <w:rPr>
          <w:lang w:eastAsia="zh-CN"/>
        </w:rPr>
        <w:t xml:space="preserve">considered for </w:t>
      </w:r>
      <w:r>
        <w:rPr>
          <w:lang w:eastAsia="zh-CN"/>
        </w:rPr>
        <w:t>d</w:t>
      </w:r>
      <w:r w:rsidR="00494B67">
        <w:rPr>
          <w:lang w:eastAsia="zh-CN"/>
        </w:rPr>
        <w:t>own</w:t>
      </w:r>
      <w:r>
        <w:rPr>
          <w:lang w:eastAsia="zh-CN"/>
        </w:rPr>
        <w:t xml:space="preserve">link </w:t>
      </w:r>
      <w:r w:rsidR="00B308D4">
        <w:rPr>
          <w:lang w:eastAsia="zh-CN"/>
        </w:rPr>
        <w:t>spectral efficiency evaluation.</w:t>
      </w:r>
    </w:p>
    <w:p w14:paraId="02158CAA" w14:textId="77777777" w:rsidR="00F30641" w:rsidRDefault="00F30641" w:rsidP="00B308D4">
      <w:pPr>
        <w:spacing w:beforeLines="50" w:before="120"/>
        <w:rPr>
          <w:rFonts w:eastAsia="宋体"/>
          <w:noProof w:val="0"/>
          <w:sz w:val="22"/>
          <w:szCs w:val="22"/>
          <w:lang w:eastAsia="zh-CN"/>
        </w:rPr>
      </w:pPr>
    </w:p>
    <w:p w14:paraId="6FBD31DB" w14:textId="74E2BFEB" w:rsidR="00B308D4" w:rsidRDefault="00B308D4" w:rsidP="004B116B">
      <w:pPr>
        <w:pStyle w:val="Tabletitle"/>
        <w:rPr>
          <w:lang w:eastAsia="zh-CN"/>
        </w:rPr>
      </w:pPr>
      <w:r w:rsidRPr="004B116B">
        <w:rPr>
          <w:lang w:val="en-US"/>
        </w:rPr>
        <w:t xml:space="preserve">TABLE </w:t>
      </w:r>
      <w:r w:rsidR="004B116B">
        <w:rPr>
          <w:lang w:val="en-US"/>
        </w:rPr>
        <w:t>2</w:t>
      </w:r>
      <w:r w:rsidR="00EC4CDB">
        <w:rPr>
          <w:lang w:val="en-US"/>
        </w:rPr>
        <w:t>.</w:t>
      </w:r>
      <w:r w:rsidRPr="004B116B">
        <w:rPr>
          <w:lang w:val="en-US"/>
        </w:rPr>
        <w:t xml:space="preserve"> Evaluation configuration</w:t>
      </w:r>
      <w:r w:rsidR="00494B67">
        <w:rPr>
          <w:lang w:val="en-US"/>
        </w:rPr>
        <w:t>s</w:t>
      </w:r>
      <w:r w:rsidRPr="004B116B">
        <w:rPr>
          <w:lang w:val="en-US"/>
        </w:rPr>
        <w:t xml:space="preserve"> for </w:t>
      </w:r>
      <w:r w:rsidR="00494B67">
        <w:rPr>
          <w:lang w:eastAsia="zh-CN"/>
        </w:rPr>
        <w:t xml:space="preserve">downlink </w:t>
      </w:r>
      <w:r w:rsidRPr="004B116B">
        <w:rPr>
          <w:lang w:val="en-US"/>
        </w:rPr>
        <w:t>spectral efficiency evaluation</w:t>
      </w:r>
    </w:p>
    <w:tbl>
      <w:tblPr>
        <w:tblStyle w:val="15"/>
        <w:tblW w:w="9962" w:type="dxa"/>
        <w:tblLook w:val="04A0" w:firstRow="1" w:lastRow="0" w:firstColumn="1" w:lastColumn="0" w:noHBand="0" w:noVBand="1"/>
      </w:tblPr>
      <w:tblGrid>
        <w:gridCol w:w="1709"/>
        <w:gridCol w:w="1702"/>
        <w:gridCol w:w="1335"/>
        <w:gridCol w:w="1040"/>
        <w:gridCol w:w="1349"/>
        <w:gridCol w:w="1363"/>
        <w:gridCol w:w="1464"/>
      </w:tblGrid>
      <w:tr w:rsidR="00284E0F" w:rsidRPr="00983490" w14:paraId="04E70F35" w14:textId="77777777" w:rsidTr="00562F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482E9CD0" w14:textId="37639D54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Test env.</w:t>
            </w:r>
          </w:p>
        </w:tc>
        <w:tc>
          <w:tcPr>
            <w:tcW w:w="1702" w:type="dxa"/>
            <w:vAlign w:val="center"/>
            <w:hideMark/>
          </w:tcPr>
          <w:p w14:paraId="3F42B3F3" w14:textId="03977C35" w:rsidR="00284E0F" w:rsidRPr="00983490" w:rsidRDefault="00284E0F" w:rsidP="00284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1335" w:type="dxa"/>
            <w:vAlign w:val="center"/>
            <w:hideMark/>
          </w:tcPr>
          <w:p w14:paraId="7CFE49B0" w14:textId="77777777" w:rsidR="00284E0F" w:rsidRPr="00983490" w:rsidRDefault="00284E0F" w:rsidP="00284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1040" w:type="dxa"/>
            <w:vAlign w:val="center"/>
            <w:hideMark/>
          </w:tcPr>
          <w:p w14:paraId="425DF207" w14:textId="77777777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1349" w:type="dxa"/>
            <w:vAlign w:val="center"/>
          </w:tcPr>
          <w:p w14:paraId="2106F3E7" w14:textId="12B17C1E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bCs w:val="0"/>
                <w:sz w:val="21"/>
                <w:szCs w:val="21"/>
                <w:lang w:eastAsia="zh-CN"/>
              </w:rPr>
              <w:t>D</w:t>
            </w:r>
            <w:r w:rsidRPr="00983490">
              <w:rPr>
                <w:rFonts w:eastAsia="宋体"/>
                <w:bCs w:val="0"/>
                <w:sz w:val="21"/>
                <w:szCs w:val="21"/>
                <w:lang w:eastAsia="zh-CN"/>
              </w:rPr>
              <w:t>uplex scheme</w:t>
            </w:r>
          </w:p>
        </w:tc>
        <w:tc>
          <w:tcPr>
            <w:tcW w:w="1363" w:type="dxa"/>
            <w:vAlign w:val="center"/>
          </w:tcPr>
          <w:p w14:paraId="61396424" w14:textId="208EC1BA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bCs w:val="0"/>
                <w:sz w:val="21"/>
                <w:szCs w:val="21"/>
                <w:lang w:eastAsia="zh-CN"/>
              </w:rPr>
              <w:t>B</w:t>
            </w:r>
            <w:r w:rsidRPr="00983490">
              <w:rPr>
                <w:rFonts w:eastAsia="宋体"/>
                <w:bCs w:val="0"/>
                <w:sz w:val="21"/>
                <w:szCs w:val="21"/>
                <w:lang w:eastAsia="zh-CN"/>
              </w:rPr>
              <w:t>andwidth</w:t>
            </w:r>
          </w:p>
        </w:tc>
        <w:tc>
          <w:tcPr>
            <w:tcW w:w="1464" w:type="dxa"/>
            <w:vAlign w:val="center"/>
            <w:hideMark/>
          </w:tcPr>
          <w:p w14:paraId="291AD195" w14:textId="706B58C5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Remark</w:t>
            </w:r>
          </w:p>
        </w:tc>
      </w:tr>
      <w:tr w:rsidR="00284E0F" w:rsidRPr="00983490" w14:paraId="136C5238" w14:textId="77777777" w:rsidTr="00562FFA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2F3F2212" w14:textId="6584A4D0" w:rsidR="00284E0F" w:rsidRPr="00983490" w:rsidRDefault="00284E0F" w:rsidP="00284E0F">
            <w:pPr>
              <w:jc w:val="center"/>
              <w:rPr>
                <w:b w:val="0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Indoor Hotspot – eMBB</w:t>
            </w:r>
          </w:p>
        </w:tc>
        <w:tc>
          <w:tcPr>
            <w:tcW w:w="1702" w:type="dxa"/>
            <w:vAlign w:val="center"/>
            <w:hideMark/>
          </w:tcPr>
          <w:p w14:paraId="240AE0C3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35" w:type="dxa"/>
            <w:vAlign w:val="center"/>
            <w:hideMark/>
          </w:tcPr>
          <w:p w14:paraId="505D529C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040" w:type="dxa"/>
            <w:vAlign w:val="center"/>
            <w:hideMark/>
          </w:tcPr>
          <w:p w14:paraId="2737063C" w14:textId="77777777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1349" w:type="dxa"/>
            <w:vAlign w:val="center"/>
          </w:tcPr>
          <w:p w14:paraId="622A9E73" w14:textId="68C9D14F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7ABF26CF" w14:textId="3DD6AE17" w:rsidR="00284E0F" w:rsidRPr="00983490" w:rsidRDefault="00C96AD3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100</w:t>
            </w:r>
            <w:r w:rsidR="00284E0F" w:rsidRPr="00983490">
              <w:rPr>
                <w:rFonts w:eastAsia="宋体"/>
                <w:sz w:val="21"/>
                <w:szCs w:val="21"/>
                <w:lang w:eastAsia="zh-CN"/>
              </w:rPr>
              <w:t>MHz</w:t>
            </w:r>
          </w:p>
        </w:tc>
        <w:tc>
          <w:tcPr>
            <w:tcW w:w="1464" w:type="dxa"/>
            <w:vAlign w:val="center"/>
          </w:tcPr>
          <w:p w14:paraId="04F7044B" w14:textId="71C3AC8A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  <w:tr w:rsidR="00284E0F" w:rsidRPr="00983490" w14:paraId="109D320E" w14:textId="77777777" w:rsidTr="00562FF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3D9ADED3" w14:textId="2CB3BC2B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Dense Urban – eMBB</w:t>
            </w:r>
          </w:p>
        </w:tc>
        <w:tc>
          <w:tcPr>
            <w:tcW w:w="1702" w:type="dxa"/>
            <w:vAlign w:val="center"/>
            <w:hideMark/>
          </w:tcPr>
          <w:p w14:paraId="79630C21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35" w:type="dxa"/>
            <w:vAlign w:val="center"/>
            <w:hideMark/>
          </w:tcPr>
          <w:p w14:paraId="67D55921" w14:textId="06469A16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040" w:type="dxa"/>
            <w:vAlign w:val="center"/>
            <w:hideMark/>
          </w:tcPr>
          <w:p w14:paraId="7EC92CAA" w14:textId="77777777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1349" w:type="dxa"/>
            <w:vAlign w:val="center"/>
          </w:tcPr>
          <w:p w14:paraId="5D34558E" w14:textId="336BE280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5D6AD79C" w14:textId="2ECA7124" w:rsidR="00284E0F" w:rsidRPr="00983490" w:rsidRDefault="00BB6432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="00284E0F"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64" w:type="dxa"/>
            <w:vAlign w:val="center"/>
            <w:hideMark/>
          </w:tcPr>
          <w:p w14:paraId="06C36242" w14:textId="1240DCFF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Macro layer only</w:t>
            </w:r>
          </w:p>
        </w:tc>
      </w:tr>
      <w:tr w:rsidR="00657D01" w:rsidRPr="00983490" w14:paraId="17A15483" w14:textId="77777777" w:rsidTr="00562FFA">
        <w:trPr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Merge w:val="restart"/>
            <w:vAlign w:val="center"/>
          </w:tcPr>
          <w:p w14:paraId="2262ACD0" w14:textId="7F6FCF62" w:rsidR="00657D01" w:rsidRPr="00983490" w:rsidRDefault="00657D01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Rural - eMBB</w:t>
            </w:r>
          </w:p>
        </w:tc>
        <w:tc>
          <w:tcPr>
            <w:tcW w:w="1702" w:type="dxa"/>
            <w:vAlign w:val="center"/>
          </w:tcPr>
          <w:p w14:paraId="3E8C7E1B" w14:textId="129779D3" w:rsidR="00657D01" w:rsidRPr="00983490" w:rsidRDefault="00657D01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35" w:type="dxa"/>
            <w:vAlign w:val="center"/>
          </w:tcPr>
          <w:p w14:paraId="2ECEA3C8" w14:textId="0988F5D7" w:rsidR="00657D01" w:rsidRPr="00162655" w:rsidRDefault="00657D01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  <w:r>
              <w:rPr>
                <w:rFonts w:eastAsia="宋体"/>
                <w:sz w:val="21"/>
                <w:szCs w:val="21"/>
                <w:lang w:eastAsia="zh-CN"/>
              </w:rPr>
              <w:t>00MHz</w:t>
            </w:r>
          </w:p>
        </w:tc>
        <w:tc>
          <w:tcPr>
            <w:tcW w:w="1040" w:type="dxa"/>
            <w:vAlign w:val="center"/>
          </w:tcPr>
          <w:p w14:paraId="486DFE8E" w14:textId="21656BF9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1732 m</w:t>
            </w:r>
          </w:p>
        </w:tc>
        <w:tc>
          <w:tcPr>
            <w:tcW w:w="1349" w:type="dxa"/>
            <w:vAlign w:val="center"/>
          </w:tcPr>
          <w:p w14:paraId="3ECB71B1" w14:textId="13B26A08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1DD5608E" w14:textId="6AC729A0" w:rsidR="00657D01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64" w:type="dxa"/>
            <w:vAlign w:val="center"/>
          </w:tcPr>
          <w:p w14:paraId="1DE5E57B" w14:textId="77777777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  <w:tr w:rsidR="00657D01" w:rsidRPr="00983490" w14:paraId="00916E17" w14:textId="77777777" w:rsidTr="00562FFA">
        <w:trPr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Merge/>
            <w:vAlign w:val="center"/>
            <w:hideMark/>
          </w:tcPr>
          <w:p w14:paraId="7995FFC6" w14:textId="15E7FA08" w:rsidR="00657D01" w:rsidRPr="00983490" w:rsidRDefault="00657D01" w:rsidP="00284E0F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702" w:type="dxa"/>
            <w:vAlign w:val="center"/>
            <w:hideMark/>
          </w:tcPr>
          <w:p w14:paraId="0A825415" w14:textId="410FDBC3" w:rsidR="00657D01" w:rsidRPr="00983490" w:rsidRDefault="00657D01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 xml:space="preserve">Config. </w:t>
            </w:r>
            <w:r>
              <w:rPr>
                <w:sz w:val="21"/>
                <w:szCs w:val="21"/>
                <w:lang w:eastAsia="zh-CN"/>
              </w:rPr>
              <w:t>B</w:t>
            </w:r>
          </w:p>
        </w:tc>
        <w:tc>
          <w:tcPr>
            <w:tcW w:w="1335" w:type="dxa"/>
            <w:vAlign w:val="center"/>
            <w:hideMark/>
          </w:tcPr>
          <w:p w14:paraId="44E05490" w14:textId="3ACDC24D" w:rsidR="00657D01" w:rsidRPr="00983490" w:rsidRDefault="00657D01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4 G</w:t>
            </w:r>
            <w:r w:rsidRPr="00983490">
              <w:rPr>
                <w:sz w:val="21"/>
                <w:szCs w:val="21"/>
                <w:lang w:eastAsia="zh-CN"/>
              </w:rPr>
              <w:t>Hz</w:t>
            </w:r>
          </w:p>
        </w:tc>
        <w:tc>
          <w:tcPr>
            <w:tcW w:w="1040" w:type="dxa"/>
            <w:vAlign w:val="center"/>
            <w:hideMark/>
          </w:tcPr>
          <w:p w14:paraId="6D18F539" w14:textId="0EBE58DC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1732 m</w:t>
            </w:r>
          </w:p>
        </w:tc>
        <w:tc>
          <w:tcPr>
            <w:tcW w:w="1349" w:type="dxa"/>
            <w:vAlign w:val="center"/>
          </w:tcPr>
          <w:p w14:paraId="4382FE4C" w14:textId="45DCDC76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7CED5874" w14:textId="1115A948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64" w:type="dxa"/>
            <w:vAlign w:val="center"/>
          </w:tcPr>
          <w:p w14:paraId="71846E89" w14:textId="66DE659E" w:rsidR="00657D01" w:rsidRPr="00983490" w:rsidRDefault="00657D01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  <w:tr w:rsidR="00657D01" w:rsidRPr="00983490" w14:paraId="7AB28528" w14:textId="77777777" w:rsidTr="00562FFA">
        <w:trPr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Merge/>
            <w:vAlign w:val="center"/>
          </w:tcPr>
          <w:p w14:paraId="11D4FC48" w14:textId="77777777" w:rsidR="00657D01" w:rsidRPr="00983490" w:rsidRDefault="00657D01" w:rsidP="00657D01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702" w:type="dxa"/>
            <w:vAlign w:val="center"/>
          </w:tcPr>
          <w:p w14:paraId="32DF1EFD" w14:textId="39D326D9" w:rsidR="00657D01" w:rsidRPr="00983490" w:rsidRDefault="00657D01" w:rsidP="00657D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 xml:space="preserve">Config. </w:t>
            </w:r>
            <w:r>
              <w:rPr>
                <w:sz w:val="21"/>
                <w:szCs w:val="21"/>
                <w:lang w:eastAsia="zh-CN"/>
              </w:rPr>
              <w:t>C</w:t>
            </w:r>
          </w:p>
        </w:tc>
        <w:tc>
          <w:tcPr>
            <w:tcW w:w="1335" w:type="dxa"/>
            <w:vAlign w:val="center"/>
          </w:tcPr>
          <w:p w14:paraId="34B498AB" w14:textId="4C3919BA" w:rsidR="00657D01" w:rsidRDefault="00657D01" w:rsidP="00657D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  <w:r>
              <w:rPr>
                <w:rFonts w:eastAsia="宋体"/>
                <w:sz w:val="21"/>
                <w:szCs w:val="21"/>
                <w:lang w:eastAsia="zh-CN"/>
              </w:rPr>
              <w:t>00MHz</w:t>
            </w:r>
          </w:p>
        </w:tc>
        <w:tc>
          <w:tcPr>
            <w:tcW w:w="1040" w:type="dxa"/>
            <w:vAlign w:val="center"/>
          </w:tcPr>
          <w:p w14:paraId="0F5199E9" w14:textId="46113C0A" w:rsidR="00657D01" w:rsidRPr="00983490" w:rsidRDefault="00657D01" w:rsidP="00657D01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6000</w:t>
            </w:r>
            <w:r w:rsidRPr="00983490">
              <w:rPr>
                <w:sz w:val="21"/>
                <w:szCs w:val="21"/>
                <w:lang w:eastAsia="zh-CN"/>
              </w:rPr>
              <w:t xml:space="preserve"> m</w:t>
            </w:r>
          </w:p>
        </w:tc>
        <w:tc>
          <w:tcPr>
            <w:tcW w:w="1349" w:type="dxa"/>
            <w:vAlign w:val="center"/>
          </w:tcPr>
          <w:p w14:paraId="488A458D" w14:textId="2ED4DF38" w:rsidR="00657D01" w:rsidRPr="00983490" w:rsidRDefault="00657D01" w:rsidP="00657D01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7B9B1E1E" w14:textId="37843160" w:rsidR="00657D01" w:rsidRDefault="00657D01" w:rsidP="00657D01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64" w:type="dxa"/>
            <w:vAlign w:val="center"/>
          </w:tcPr>
          <w:p w14:paraId="08DF5452" w14:textId="77777777" w:rsidR="00657D01" w:rsidRPr="00983490" w:rsidRDefault="00657D01" w:rsidP="00657D01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</w:tbl>
    <w:p w14:paraId="1B8E95C1" w14:textId="4813D1E6" w:rsidR="00B308D4" w:rsidRDefault="00B308D4" w:rsidP="009B4C8A">
      <w:pPr>
        <w:rPr>
          <w:rFonts w:eastAsia="宋体"/>
          <w:lang w:eastAsia="zh-CN"/>
        </w:rPr>
      </w:pPr>
    </w:p>
    <w:p w14:paraId="665FF8A8" w14:textId="5750FDF4" w:rsidR="002170DD" w:rsidRPr="009E159E" w:rsidRDefault="00450970" w:rsidP="002170DD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eastAsia="宋体" w:cs="Arial"/>
          <w:b/>
          <w:sz w:val="24"/>
          <w:szCs w:val="22"/>
          <w:lang w:val="en-US" w:eastAsia="zh-CN"/>
        </w:rPr>
        <w:t>U</w:t>
      </w:r>
      <w:r w:rsidR="003743C4">
        <w:rPr>
          <w:rFonts w:eastAsia="宋体" w:cs="Arial"/>
          <w:b/>
          <w:sz w:val="24"/>
          <w:szCs w:val="22"/>
          <w:lang w:val="en-US" w:eastAsia="zh-CN"/>
        </w:rPr>
        <w:t xml:space="preserve">pdated </w:t>
      </w:r>
      <w:r w:rsidR="002170DD">
        <w:rPr>
          <w:rFonts w:eastAsia="宋体" w:cs="Arial"/>
          <w:b/>
          <w:sz w:val="24"/>
          <w:szCs w:val="22"/>
          <w:lang w:val="en-US" w:eastAsia="zh-CN"/>
        </w:rPr>
        <w:t>evaluation results</w:t>
      </w:r>
    </w:p>
    <w:p w14:paraId="62A1682C" w14:textId="4EF90C76" w:rsidR="002170DD" w:rsidRDefault="00823623" w:rsidP="00E50438">
      <w:pPr>
        <w:jc w:val="both"/>
        <w:rPr>
          <w:rFonts w:eastAsia="宋体"/>
          <w:lang w:eastAsia="zh-CN"/>
        </w:rPr>
      </w:pPr>
      <w:r>
        <w:rPr>
          <w:lang w:eastAsia="zh-CN"/>
        </w:rPr>
        <w:t>Based on the above discussion, initial evaluation results for average spectral efficiency and 5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spectral efficiency </w:t>
      </w:r>
      <w:r w:rsidR="009C759F">
        <w:rPr>
          <w:lang w:eastAsia="zh-CN"/>
        </w:rPr>
        <w:t>are given in Table 3</w:t>
      </w:r>
      <w:r>
        <w:rPr>
          <w:lang w:eastAsia="zh-CN"/>
        </w:rPr>
        <w:t>.</w:t>
      </w:r>
      <w:r w:rsidR="00284E0F">
        <w:rPr>
          <w:lang w:eastAsia="zh-CN"/>
        </w:rPr>
        <w:t xml:space="preserve"> </w:t>
      </w:r>
      <w:r w:rsidR="00100819">
        <w:rPr>
          <w:lang w:eastAsia="zh-CN"/>
        </w:rPr>
        <w:t>The detailed e</w:t>
      </w:r>
      <w:r w:rsidR="00284E0F">
        <w:rPr>
          <w:lang w:eastAsia="zh-CN"/>
        </w:rPr>
        <w:t>valuation assumptions can be found in Appendix.</w:t>
      </w:r>
    </w:p>
    <w:p w14:paraId="73116A00" w14:textId="592B6EC1" w:rsidR="00284E0F" w:rsidRDefault="00284E0F" w:rsidP="00284E0F">
      <w:pPr>
        <w:keepNext/>
        <w:spacing w:before="120"/>
        <w:jc w:val="center"/>
        <w:rPr>
          <w:rFonts w:ascii="Times New Roman Bold" w:eastAsia="宋体" w:hAnsi="Times New Roman Bold" w:cs="Times New Roman Bold"/>
          <w:b/>
          <w:noProof w:val="0"/>
          <w:sz w:val="20"/>
          <w:szCs w:val="22"/>
          <w:lang w:eastAsia="zh-CN"/>
        </w:rPr>
      </w:pPr>
      <w:r>
        <w:rPr>
          <w:b/>
          <w:caps/>
          <w:sz w:val="20"/>
        </w:rPr>
        <w:t xml:space="preserve">TABLE </w:t>
      </w:r>
      <w:r>
        <w:rPr>
          <w:b/>
          <w:caps/>
          <w:sz w:val="20"/>
          <w:lang w:eastAsia="zh-CN"/>
        </w:rPr>
        <w:t>3</w:t>
      </w:r>
      <w:r w:rsidR="00EC4CDB">
        <w:rPr>
          <w:b/>
          <w:caps/>
          <w:sz w:val="20"/>
          <w:lang w:eastAsia="zh-CN"/>
        </w:rPr>
        <w:t>.</w:t>
      </w:r>
      <w:r>
        <w:rPr>
          <w:b/>
          <w:caps/>
          <w:sz w:val="20"/>
          <w:lang w:eastAsia="zh-CN"/>
        </w:rPr>
        <w:t xml:space="preserve"> </w:t>
      </w:r>
      <w:r w:rsidR="00EC0A45">
        <w:rPr>
          <w:rFonts w:ascii="Times New Roman Bold" w:hAnsi="Times New Roman Bold" w:cs="Times New Roman Bold"/>
          <w:b/>
          <w:sz w:val="20"/>
          <w:lang w:eastAsia="zh-CN"/>
        </w:rPr>
        <w:t xml:space="preserve">Updated </w:t>
      </w:r>
      <w:r>
        <w:rPr>
          <w:rFonts w:ascii="Times New Roman Bold" w:hAnsi="Times New Roman Bold" w:cs="Times New Roman Bold"/>
          <w:b/>
          <w:sz w:val="20"/>
          <w:lang w:eastAsia="zh-CN"/>
        </w:rPr>
        <w:t xml:space="preserve">DL spectral efficiency evaluation </w:t>
      </w:r>
      <w:r w:rsidR="00D1534D">
        <w:rPr>
          <w:rFonts w:ascii="Times New Roman Bold" w:hAnsi="Times New Roman Bold" w:cs="Times New Roman Bold"/>
          <w:b/>
          <w:sz w:val="20"/>
          <w:lang w:eastAsia="zh-CN"/>
        </w:rPr>
        <w:t>for TDD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967"/>
        <w:gridCol w:w="1599"/>
        <w:gridCol w:w="1599"/>
        <w:gridCol w:w="1599"/>
        <w:gridCol w:w="1599"/>
        <w:gridCol w:w="1599"/>
      </w:tblGrid>
      <w:tr w:rsidR="002947F2" w14:paraId="29204FA8" w14:textId="25F76E59" w:rsidTr="0017626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A69D7FA" w14:textId="147BB814" w:rsidR="002947F2" w:rsidRDefault="002947F2" w:rsidP="00405EE8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8F7493" w14:textId="2FECA584" w:rsidR="002947F2" w:rsidRDefault="002947F2" w:rsidP="009734A6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Indoor Hotspot –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F7814AD" w14:textId="7FA4FE85" w:rsidR="002947F2" w:rsidRDefault="002947F2" w:rsidP="00622DB9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Dense Urban –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20510115" w14:textId="232625E8" w:rsidR="002947F2" w:rsidRPr="00886989" w:rsidRDefault="002947F2" w:rsidP="00622DB9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Rural -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eMBB</w:t>
            </w:r>
            <w:proofErr w:type="spellEnd"/>
          </w:p>
        </w:tc>
      </w:tr>
      <w:tr w:rsidR="002947F2" w14:paraId="2AF2FE0B" w14:textId="5EA357AC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79CB633" w14:textId="1818D840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lastRenderedPageBreak/>
              <w:t>Evaluation configuration</w:t>
            </w:r>
          </w:p>
        </w:tc>
        <w:tc>
          <w:tcPr>
            <w:tcW w:w="0" w:type="auto"/>
            <w:vAlign w:val="center"/>
          </w:tcPr>
          <w:p w14:paraId="32069806" w14:textId="0C2CCF51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vAlign w:val="center"/>
          </w:tcPr>
          <w:p w14:paraId="4202DB52" w14:textId="2E1A1584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vAlign w:val="center"/>
          </w:tcPr>
          <w:p w14:paraId="3AB551E0" w14:textId="51FC512B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Configuration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02A4BB06" w14:textId="71573C68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B</w:t>
            </w:r>
          </w:p>
        </w:tc>
        <w:tc>
          <w:tcPr>
            <w:tcW w:w="0" w:type="auto"/>
            <w:vAlign w:val="center"/>
          </w:tcPr>
          <w:p w14:paraId="3B67418B" w14:textId="6661549C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Configuration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</w:t>
            </w:r>
          </w:p>
        </w:tc>
      </w:tr>
      <w:tr w:rsidR="002947F2" w14:paraId="1C0713D8" w14:textId="034A4618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708AE73" w14:textId="4C9D379C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331940CA" w14:textId="466B3CDB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14:paraId="6AD760CB" w14:textId="1B0A6797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14:paraId="4176993E" w14:textId="1FFA8F97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00MHz</w:t>
            </w:r>
          </w:p>
        </w:tc>
        <w:tc>
          <w:tcPr>
            <w:tcW w:w="0" w:type="auto"/>
            <w:vAlign w:val="center"/>
          </w:tcPr>
          <w:p w14:paraId="63A93CA9" w14:textId="5912CE06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4GHz</w:t>
            </w:r>
          </w:p>
        </w:tc>
        <w:tc>
          <w:tcPr>
            <w:tcW w:w="0" w:type="auto"/>
            <w:vAlign w:val="center"/>
          </w:tcPr>
          <w:p w14:paraId="536FBCF7" w14:textId="3C3D55D5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00MHz</w:t>
            </w:r>
          </w:p>
        </w:tc>
      </w:tr>
      <w:tr w:rsidR="002947F2" w14:paraId="39E8A43A" w14:textId="00B13D0F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6911005" w14:textId="09A77197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0" w:type="auto"/>
            <w:vAlign w:val="center"/>
          </w:tcPr>
          <w:p w14:paraId="162085C2" w14:textId="77BD5736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78B81334" w14:textId="35C7BD03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540D119" w14:textId="3536565D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8C5A6C7" w14:textId="7DE1A9EC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A800D17" w14:textId="4FB5BF8F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</w:tr>
      <w:tr w:rsidR="002947F2" w14:paraId="74307A1E" w14:textId="0D82FE61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CF12774" w14:textId="7B2E54BB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3A835393" w14:textId="3B75771B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5B29FE59" w14:textId="24671350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20A4F8A6" w14:textId="3256D443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0" w:type="auto"/>
            <w:vAlign w:val="center"/>
          </w:tcPr>
          <w:p w14:paraId="750F9543" w14:textId="32A28A6B" w:rsidR="002947F2" w:rsidRDefault="002947F2" w:rsidP="002947F2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7565981A" w14:textId="54573C9A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15kHz</w:t>
            </w:r>
          </w:p>
        </w:tc>
      </w:tr>
      <w:tr w:rsidR="002947F2" w:rsidRPr="0077321F" w14:paraId="08EA9310" w14:textId="5589233B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C9CE8F" w14:textId="3A158DED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Guard band ratio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instrText xml:space="preserve"> REF _Ref521267396 \n \h  \* MERGEFORMAT </w:instrTex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[4]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305E898" w14:textId="725FC31B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MHz)</w:t>
            </w:r>
          </w:p>
        </w:tc>
        <w:tc>
          <w:tcPr>
            <w:tcW w:w="0" w:type="auto"/>
            <w:vAlign w:val="center"/>
          </w:tcPr>
          <w:p w14:paraId="64B8BBE0" w14:textId="5ECCDF90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vAlign w:val="center"/>
          </w:tcPr>
          <w:p w14:paraId="03610561" w14:textId="245316DD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4.6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vAlign w:val="center"/>
          </w:tcPr>
          <w:p w14:paraId="1E0C7B1C" w14:textId="73E3C09C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vAlign w:val="center"/>
          </w:tcPr>
          <w:p w14:paraId="09196162" w14:textId="49D5210F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4.6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</w:tr>
      <w:tr w:rsidR="002947F2" w:rsidRPr="0077321F" w14:paraId="0D5AFA44" w14:textId="2DB9A300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A187FB1" w14:textId="562B5CE6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A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ntenna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config.</w:t>
            </w:r>
          </w:p>
        </w:tc>
        <w:tc>
          <w:tcPr>
            <w:tcW w:w="0" w:type="auto"/>
            <w:vAlign w:val="center"/>
          </w:tcPr>
          <w:p w14:paraId="08E76998" w14:textId="6DAB4D3B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2T4R</w:t>
            </w:r>
          </w:p>
        </w:tc>
        <w:tc>
          <w:tcPr>
            <w:tcW w:w="0" w:type="auto"/>
            <w:vAlign w:val="center"/>
          </w:tcPr>
          <w:p w14:paraId="30CA99DA" w14:textId="79B43449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4T4R</w:t>
            </w:r>
          </w:p>
        </w:tc>
        <w:tc>
          <w:tcPr>
            <w:tcW w:w="0" w:type="auto"/>
            <w:vAlign w:val="center"/>
          </w:tcPr>
          <w:p w14:paraId="028AEEE1" w14:textId="6AB50B03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677D0B6C" w14:textId="3C181283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4T4R</w:t>
            </w:r>
          </w:p>
        </w:tc>
        <w:tc>
          <w:tcPr>
            <w:tcW w:w="0" w:type="auto"/>
            <w:vAlign w:val="center"/>
          </w:tcPr>
          <w:p w14:paraId="45AF0BE5" w14:textId="06E6CD5F" w:rsidR="002947F2" w:rsidRDefault="00D04261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T4R</w:t>
            </w:r>
            <w:proofErr w:type="spellEnd"/>
          </w:p>
        </w:tc>
      </w:tr>
      <w:tr w:rsidR="002947F2" w:rsidRPr="0077321F" w14:paraId="0B919943" w14:textId="67682250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51519AF" w14:textId="79FAF024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MIMO mode</w:t>
            </w:r>
          </w:p>
        </w:tc>
        <w:tc>
          <w:tcPr>
            <w:tcW w:w="0" w:type="auto"/>
            <w:vAlign w:val="center"/>
          </w:tcPr>
          <w:p w14:paraId="04CD293B" w14:textId="77777777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user;</w:t>
            </w:r>
          </w:p>
          <w:p w14:paraId="35871D40" w14:textId="4DB37933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4C1E4C5E" w14:textId="77777777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;</w:t>
            </w:r>
          </w:p>
          <w:p w14:paraId="1B79EF74" w14:textId="41649C8C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5BE36387" w14:textId="67F01880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MU-MIMO with rank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adaptation per user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;</w:t>
            </w:r>
          </w:p>
          <w:p w14:paraId="02458528" w14:textId="7CABD553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Maximum MU layer =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40E9DC5A" w14:textId="26FAE590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;</w:t>
            </w:r>
          </w:p>
          <w:p w14:paraId="2FE3E865" w14:textId="66B74FDF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215389B0" w14:textId="77777777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MU-MIMO with rank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adaptation per user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;</w:t>
            </w:r>
          </w:p>
          <w:p w14:paraId="20F933E7" w14:textId="1CD5E7ED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Maximum MU layer =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</w:t>
            </w:r>
          </w:p>
        </w:tc>
      </w:tr>
      <w:tr w:rsidR="002947F2" w:rsidRPr="0077321F" w14:paraId="1BA2C569" w14:textId="1348DA6B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E7AA016" w14:textId="09F598CE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RS period</w:t>
            </w:r>
          </w:p>
        </w:tc>
        <w:tc>
          <w:tcPr>
            <w:tcW w:w="0" w:type="auto"/>
            <w:vAlign w:val="center"/>
          </w:tcPr>
          <w:p w14:paraId="515C4B3A" w14:textId="6D8F03A1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slot (5ms)</w:t>
            </w:r>
          </w:p>
        </w:tc>
        <w:tc>
          <w:tcPr>
            <w:tcW w:w="0" w:type="auto"/>
            <w:vAlign w:val="center"/>
          </w:tcPr>
          <w:p w14:paraId="5CBEDBBE" w14:textId="307659BD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slot (5ms)</w:t>
            </w:r>
          </w:p>
        </w:tc>
        <w:tc>
          <w:tcPr>
            <w:tcW w:w="0" w:type="auto"/>
            <w:vAlign w:val="center"/>
          </w:tcPr>
          <w:p w14:paraId="2100E28A" w14:textId="64DFAF7A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 (5ms)</w:t>
            </w:r>
          </w:p>
        </w:tc>
        <w:tc>
          <w:tcPr>
            <w:tcW w:w="0" w:type="auto"/>
            <w:vAlign w:val="center"/>
          </w:tcPr>
          <w:p w14:paraId="39FF8BCB" w14:textId="01B6E43A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slot (5ms)</w:t>
            </w:r>
          </w:p>
        </w:tc>
        <w:tc>
          <w:tcPr>
            <w:tcW w:w="0" w:type="auto"/>
            <w:vAlign w:val="center"/>
          </w:tcPr>
          <w:p w14:paraId="6CF008DE" w14:textId="626C0A00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 (5ms)</w:t>
            </w:r>
          </w:p>
        </w:tc>
      </w:tr>
      <w:tr w:rsidR="002947F2" w:rsidRPr="0077321F" w14:paraId="270DB182" w14:textId="4F913039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3FAE3C" w14:textId="6E423CD5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DMRS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overhead</w:t>
            </w:r>
          </w:p>
        </w:tc>
        <w:tc>
          <w:tcPr>
            <w:tcW w:w="0" w:type="auto"/>
            <w:vAlign w:val="center"/>
          </w:tcPr>
          <w:p w14:paraId="040C2218" w14:textId="7244B847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11.08%</w:t>
            </w:r>
          </w:p>
        </w:tc>
        <w:tc>
          <w:tcPr>
            <w:tcW w:w="0" w:type="auto"/>
            <w:vAlign w:val="center"/>
          </w:tcPr>
          <w:p w14:paraId="6084B494" w14:textId="515E77A6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11.42%</w:t>
            </w:r>
          </w:p>
        </w:tc>
        <w:tc>
          <w:tcPr>
            <w:tcW w:w="0" w:type="auto"/>
            <w:vAlign w:val="center"/>
          </w:tcPr>
          <w:p w14:paraId="10183DBD" w14:textId="5C33BE11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.6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5E108501" w14:textId="3020FEE3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10.62%</w:t>
            </w:r>
          </w:p>
        </w:tc>
        <w:tc>
          <w:tcPr>
            <w:tcW w:w="0" w:type="auto"/>
            <w:vAlign w:val="center"/>
          </w:tcPr>
          <w:p w14:paraId="0FF3D30D" w14:textId="7E58A196" w:rsidR="002947F2" w:rsidRDefault="0037022C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6.67%</w:t>
            </w:r>
          </w:p>
        </w:tc>
      </w:tr>
      <w:tr w:rsidR="002947F2" w:rsidRPr="0077321F" w14:paraId="4CF59EC5" w14:textId="17F4531F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7825E3F" w14:textId="1E700141" w:rsidR="002947F2" w:rsidRPr="00886989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otal overhead</w:t>
            </w:r>
          </w:p>
        </w:tc>
        <w:tc>
          <w:tcPr>
            <w:tcW w:w="0" w:type="auto"/>
            <w:vAlign w:val="center"/>
          </w:tcPr>
          <w:p w14:paraId="6F666D20" w14:textId="7CDF0D4C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17.19%</w:t>
            </w:r>
          </w:p>
        </w:tc>
        <w:tc>
          <w:tcPr>
            <w:tcW w:w="0" w:type="auto"/>
            <w:vAlign w:val="center"/>
          </w:tcPr>
          <w:p w14:paraId="47756773" w14:textId="140E1DB7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17.53%</w:t>
            </w:r>
          </w:p>
        </w:tc>
        <w:tc>
          <w:tcPr>
            <w:tcW w:w="0" w:type="auto"/>
            <w:vAlign w:val="center"/>
          </w:tcPr>
          <w:p w14:paraId="1A86A80C" w14:textId="1A19AA03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8.54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E0E864F" w14:textId="7C96A7C1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16.73%</w:t>
            </w:r>
          </w:p>
        </w:tc>
        <w:tc>
          <w:tcPr>
            <w:tcW w:w="0" w:type="auto"/>
            <w:vAlign w:val="center"/>
          </w:tcPr>
          <w:p w14:paraId="132584FC" w14:textId="12EF0CAB" w:rsidR="002947F2" w:rsidRDefault="0037022C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28.61%</w:t>
            </w:r>
          </w:p>
        </w:tc>
      </w:tr>
      <w:tr w:rsidR="002947F2" w:rsidRPr="0077321F" w14:paraId="04079677" w14:textId="216B7E48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7946A3E" w14:textId="5097F741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Average spectral efficiency (bit/s/Hz/TRxP)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3BCB547" w14:textId="3AAE92BF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10.48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98315DF" w14:textId="56407823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16.73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3837FC" w14:textId="525C0172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.14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4EAE4E0" w14:textId="024DACE3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13.04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3D8559E" w14:textId="61345317" w:rsidR="002947F2" w:rsidRDefault="0037022C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4.50</w:t>
            </w:r>
          </w:p>
        </w:tc>
      </w:tr>
      <w:tr w:rsidR="002947F2" w:rsidRPr="0077321F" w14:paraId="68799E48" w14:textId="0D59507D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D953B9" w14:textId="11B48E56" w:rsidR="002947F2" w:rsidRPr="00A02017" w:rsidRDefault="002947F2" w:rsidP="002947F2">
            <w:pPr>
              <w:jc w:val="center"/>
              <w:rPr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Req.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of </w:t>
            </w:r>
            <w:r>
              <w:rPr>
                <w:sz w:val="21"/>
                <w:szCs w:val="21"/>
                <w:lang w:eastAsia="zh-CN"/>
              </w:rPr>
              <w:t>a</w:t>
            </w:r>
            <w:r w:rsidRPr="00A02017">
              <w:rPr>
                <w:sz w:val="21"/>
                <w:szCs w:val="21"/>
                <w:lang w:eastAsia="zh-CN"/>
              </w:rPr>
              <w:t>verage spectral efficiency</w:t>
            </w:r>
            <w:r>
              <w:rPr>
                <w:sz w:val="21"/>
                <w:szCs w:val="21"/>
                <w:lang w:eastAsia="zh-CN"/>
              </w:rPr>
              <w:t xml:space="preserve"> </w:t>
            </w:r>
            <w:r w:rsidRPr="00A02017">
              <w:rPr>
                <w:sz w:val="21"/>
                <w:szCs w:val="21"/>
                <w:lang w:eastAsia="zh-CN"/>
              </w:rPr>
              <w:t>(bit/s/Hz/TRxP)</w:t>
            </w:r>
          </w:p>
        </w:tc>
        <w:tc>
          <w:tcPr>
            <w:tcW w:w="0" w:type="auto"/>
            <w:vAlign w:val="center"/>
          </w:tcPr>
          <w:p w14:paraId="3A6DD59F" w14:textId="1513040D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22A90071" w14:textId="1820DE52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  <w:vAlign w:val="center"/>
          </w:tcPr>
          <w:p w14:paraId="782EE3C6" w14:textId="1AA82315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vAlign w:val="center"/>
          </w:tcPr>
          <w:p w14:paraId="4882B40F" w14:textId="26C895FD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vAlign w:val="center"/>
          </w:tcPr>
          <w:p w14:paraId="367186D4" w14:textId="7F21F9A3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</w:p>
        </w:tc>
      </w:tr>
      <w:tr w:rsidR="002947F2" w:rsidRPr="0077321F" w14:paraId="2DF7BF51" w14:textId="3C4E4E6E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B80653" w14:textId="3958735F" w:rsidR="002947F2" w:rsidRPr="00A02017" w:rsidRDefault="002947F2" w:rsidP="002947F2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5</w:t>
            </w:r>
            <w:r w:rsidRPr="00A02017">
              <w:rPr>
                <w:sz w:val="21"/>
                <w:szCs w:val="21"/>
                <w:vertAlign w:val="superscript"/>
                <w:lang w:eastAsia="zh-CN"/>
              </w:rPr>
              <w:t>th</w:t>
            </w:r>
            <w:r w:rsidRPr="00A02017">
              <w:rPr>
                <w:sz w:val="21"/>
                <w:szCs w:val="21"/>
                <w:lang w:eastAsia="zh-CN"/>
              </w:rPr>
              <w:t xml:space="preserve"> percentile spectral efficiency (bit/s/Hz)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BD76255" w14:textId="78EE2F97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E46253" w14:textId="64A4BDB9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.53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34871F" w14:textId="2D3FED71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.12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49CBEFB" w14:textId="1F0F5B85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39C84" w14:textId="3FD259F5" w:rsidR="002947F2" w:rsidRDefault="0037022C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0.12</w:t>
            </w:r>
          </w:p>
        </w:tc>
      </w:tr>
      <w:tr w:rsidR="002947F2" w:rsidRPr="0077321F" w14:paraId="7BF3A2F2" w14:textId="28384387" w:rsidTr="00162655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7E15655" w14:textId="2B8BCD97" w:rsidR="002947F2" w:rsidRPr="00A02017" w:rsidRDefault="002947F2" w:rsidP="002947F2">
            <w:pPr>
              <w:jc w:val="center"/>
              <w:rPr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Req.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of </w:t>
            </w:r>
            <w:r w:rsidRPr="00A02017">
              <w:rPr>
                <w:sz w:val="21"/>
                <w:szCs w:val="21"/>
                <w:lang w:eastAsia="zh-CN"/>
              </w:rPr>
              <w:t>5</w:t>
            </w:r>
            <w:r w:rsidRPr="00A02017">
              <w:rPr>
                <w:sz w:val="21"/>
                <w:szCs w:val="21"/>
                <w:vertAlign w:val="superscript"/>
                <w:lang w:eastAsia="zh-CN"/>
              </w:rPr>
              <w:t>th</w:t>
            </w:r>
            <w:r w:rsidRPr="00A02017">
              <w:rPr>
                <w:sz w:val="21"/>
                <w:szCs w:val="21"/>
                <w:lang w:eastAsia="zh-CN"/>
              </w:rPr>
              <w:t xml:space="preserve"> percentile spectral efficiency (bit/s/Hz)</w:t>
            </w:r>
          </w:p>
        </w:tc>
        <w:tc>
          <w:tcPr>
            <w:tcW w:w="0" w:type="auto"/>
            <w:vAlign w:val="center"/>
          </w:tcPr>
          <w:p w14:paraId="0AB9CAFB" w14:textId="6C9BDE57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vAlign w:val="center"/>
          </w:tcPr>
          <w:p w14:paraId="14ACB955" w14:textId="57CAEE39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.225</w:t>
            </w:r>
          </w:p>
        </w:tc>
        <w:tc>
          <w:tcPr>
            <w:tcW w:w="0" w:type="auto"/>
            <w:vAlign w:val="center"/>
          </w:tcPr>
          <w:p w14:paraId="2CC1C98B" w14:textId="4D3A5F0B" w:rsidR="002947F2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.12</w:t>
            </w:r>
          </w:p>
        </w:tc>
        <w:tc>
          <w:tcPr>
            <w:tcW w:w="0" w:type="auto"/>
            <w:vAlign w:val="center"/>
          </w:tcPr>
          <w:p w14:paraId="414EA38E" w14:textId="31308096" w:rsidR="002947F2" w:rsidRPr="0077321F" w:rsidRDefault="002947F2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.12</w:t>
            </w:r>
          </w:p>
        </w:tc>
        <w:tc>
          <w:tcPr>
            <w:tcW w:w="0" w:type="auto"/>
            <w:vAlign w:val="center"/>
          </w:tcPr>
          <w:p w14:paraId="11836824" w14:textId="53369E51" w:rsidR="002947F2" w:rsidRDefault="00FD13AB" w:rsidP="002947F2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</w:tbl>
    <w:p w14:paraId="1129AEFA" w14:textId="77777777" w:rsidR="00073BAA" w:rsidRPr="00284E0F" w:rsidRDefault="00073BAA" w:rsidP="009B4C8A">
      <w:pPr>
        <w:rPr>
          <w:rFonts w:eastAsia="宋体"/>
          <w:lang w:eastAsia="zh-CN"/>
        </w:rPr>
      </w:pPr>
    </w:p>
    <w:p w14:paraId="40617E1B" w14:textId="50996824" w:rsidR="00BB584E" w:rsidRPr="00BB584E" w:rsidRDefault="00BB584E" w:rsidP="00BB584E">
      <w:pPr>
        <w:pStyle w:val="a5"/>
        <w:jc w:val="both"/>
        <w:rPr>
          <w:b/>
          <w:u w:val="single"/>
          <w:lang w:eastAsia="zh-CN"/>
        </w:rPr>
      </w:pPr>
      <w:r w:rsidRPr="00BB584E">
        <w:rPr>
          <w:b/>
          <w:u w:val="single"/>
          <w:lang w:eastAsia="zh-CN"/>
        </w:rPr>
        <w:t>Observation 1:</w:t>
      </w:r>
      <w:r w:rsidRPr="00983490">
        <w:rPr>
          <w:b/>
          <w:lang w:eastAsia="zh-CN"/>
        </w:rPr>
        <w:t xml:space="preserve"> </w:t>
      </w:r>
      <w:r w:rsidRPr="00BB584E">
        <w:rPr>
          <w:b/>
          <w:lang w:eastAsia="zh-CN"/>
        </w:rPr>
        <w:t xml:space="preserve">NR with sub 6 GHz </w:t>
      </w:r>
      <w:r w:rsidR="00E8662F">
        <w:rPr>
          <w:b/>
          <w:lang w:eastAsia="zh-CN"/>
        </w:rPr>
        <w:t>can</w:t>
      </w:r>
      <w:r w:rsidRPr="00BB584E">
        <w:rPr>
          <w:b/>
          <w:lang w:eastAsia="zh-CN"/>
        </w:rPr>
        <w:t xml:space="preserve"> fulfill DL spectral efficiency requirements in all </w:t>
      </w:r>
      <w:r w:rsidR="00E8662F">
        <w:rPr>
          <w:b/>
          <w:lang w:eastAsia="zh-CN"/>
        </w:rPr>
        <w:t xml:space="preserve">eMBB </w:t>
      </w:r>
      <w:r w:rsidRPr="00BB584E">
        <w:rPr>
          <w:b/>
          <w:lang w:eastAsia="zh-CN"/>
        </w:rPr>
        <w:t>test environments.</w:t>
      </w:r>
    </w:p>
    <w:p w14:paraId="43F0EFF1" w14:textId="29EF2993" w:rsidR="00BF0787" w:rsidRPr="00B34E56" w:rsidRDefault="00BF0787" w:rsidP="0060555F">
      <w:pPr>
        <w:rPr>
          <w:rFonts w:eastAsia="宋体"/>
          <w:b/>
          <w:lang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7FE8EE6C" w:rsidR="00B13689" w:rsidRPr="0060555F" w:rsidRDefault="00B13689" w:rsidP="00FA3888">
      <w:pPr>
        <w:jc w:val="both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>we provide our</w:t>
      </w:r>
      <w:r w:rsidR="004B5651">
        <w:rPr>
          <w:rFonts w:eastAsia="宋体"/>
          <w:lang w:eastAsia="zh-CN"/>
        </w:rPr>
        <w:t xml:space="preserve"> </w:t>
      </w:r>
      <w:r w:rsidR="004B5651">
        <w:rPr>
          <w:rFonts w:eastAsia="宋体" w:hint="eastAsia"/>
          <w:lang w:eastAsia="zh-CN"/>
        </w:rPr>
        <w:t>ini</w:t>
      </w:r>
      <w:r w:rsidR="004B5651">
        <w:rPr>
          <w:rFonts w:eastAsia="宋体"/>
          <w:lang w:eastAsia="zh-CN"/>
        </w:rPr>
        <w:t xml:space="preserve">tial </w:t>
      </w:r>
      <w:r>
        <w:rPr>
          <w:rFonts w:eastAsia="宋体"/>
          <w:lang w:eastAsia="zh-CN"/>
        </w:rPr>
        <w:t xml:space="preserve">evaluation results for </w:t>
      </w:r>
      <w:r w:rsidR="00484A5A">
        <w:rPr>
          <w:lang w:eastAsia="zh-CN"/>
        </w:rPr>
        <w:t>spectral efficiency</w:t>
      </w:r>
      <w:r>
        <w:rPr>
          <w:rFonts w:eastAsiaTheme="minorEastAsia"/>
          <w:lang w:eastAsia="zh-CN"/>
        </w:rPr>
        <w:t xml:space="preserve"> in </w:t>
      </w:r>
      <w:r w:rsidR="00484A5A">
        <w:rPr>
          <w:lang w:eastAsia="zh-CN"/>
        </w:rPr>
        <w:t>eMBB</w:t>
      </w:r>
      <w:r w:rsidR="00DC5932">
        <w:rPr>
          <w:lang w:eastAsia="zh-CN"/>
        </w:rPr>
        <w:t xml:space="preserve"> </w:t>
      </w:r>
      <w:r w:rsidRPr="00E50737">
        <w:rPr>
          <w:rFonts w:eastAsiaTheme="minorEastAsia"/>
          <w:lang w:eastAsia="zh-CN"/>
        </w:rPr>
        <w:t>scenario</w:t>
      </w:r>
      <w:r w:rsidR="00E26BC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A7F42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have the following observation</w:t>
      </w:r>
      <w:r w:rsidR="00F77BC1">
        <w:rPr>
          <w:rFonts w:eastAsia="宋体"/>
          <w:lang w:eastAsia="zh-CN"/>
        </w:rPr>
        <w:t>.</w:t>
      </w:r>
    </w:p>
    <w:p w14:paraId="4A1EB436" w14:textId="283D1049" w:rsidR="00484A5A" w:rsidRPr="00BB584E" w:rsidRDefault="00484A5A" w:rsidP="00484A5A">
      <w:pPr>
        <w:pStyle w:val="a5"/>
        <w:jc w:val="both"/>
        <w:rPr>
          <w:b/>
          <w:u w:val="single"/>
          <w:lang w:eastAsia="zh-CN"/>
        </w:rPr>
      </w:pPr>
      <w:r w:rsidRPr="00BB584E">
        <w:rPr>
          <w:b/>
          <w:u w:val="single"/>
          <w:lang w:eastAsia="zh-CN"/>
        </w:rPr>
        <w:t>Observation 1:</w:t>
      </w:r>
      <w:r w:rsidRPr="00983490">
        <w:rPr>
          <w:b/>
          <w:lang w:eastAsia="zh-CN"/>
        </w:rPr>
        <w:t xml:space="preserve"> </w:t>
      </w:r>
      <w:r w:rsidRPr="00BB584E">
        <w:rPr>
          <w:b/>
          <w:lang w:eastAsia="zh-CN"/>
        </w:rPr>
        <w:t xml:space="preserve">NR with sub 6 GHz </w:t>
      </w:r>
      <w:r w:rsidR="00E8662F">
        <w:rPr>
          <w:b/>
          <w:lang w:eastAsia="zh-CN"/>
        </w:rPr>
        <w:t>can</w:t>
      </w:r>
      <w:r w:rsidRPr="00BB584E">
        <w:rPr>
          <w:b/>
          <w:lang w:eastAsia="zh-CN"/>
        </w:rPr>
        <w:t xml:space="preserve"> fulfill DL spectral efficiency requirements in all test environments.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50779F72" w14:textId="27EF0957" w:rsidR="0091784C" w:rsidRDefault="0091784C" w:rsidP="0091784C">
      <w:pPr>
        <w:pStyle w:val="References"/>
        <w:numPr>
          <w:ilvl w:val="0"/>
          <w:numId w:val="15"/>
        </w:numPr>
        <w:tabs>
          <w:tab w:val="left" w:pos="420"/>
        </w:tabs>
        <w:spacing w:afterLines="30" w:after="72"/>
        <w:rPr>
          <w:sz w:val="22"/>
          <w:szCs w:val="22"/>
          <w:lang w:eastAsia="zh-CN"/>
        </w:rPr>
      </w:pPr>
      <w:bookmarkStart w:id="9" w:name="_Ref513717378"/>
      <w:bookmarkStart w:id="10" w:name="_Ref505867252"/>
      <w:bookmarkStart w:id="11" w:name="_Ref505807368"/>
      <w:r>
        <w:rPr>
          <w:sz w:val="22"/>
          <w:szCs w:val="22"/>
          <w:lang w:eastAsia="zh-CN"/>
        </w:rPr>
        <w:t xml:space="preserve">R1-1803386, “Summary of offline discussion for </w:t>
      </w:r>
      <w:proofErr w:type="spellStart"/>
      <w:r>
        <w:rPr>
          <w:sz w:val="22"/>
          <w:szCs w:val="22"/>
          <w:lang w:eastAsia="zh-CN"/>
        </w:rPr>
        <w:t>IMT</w:t>
      </w:r>
      <w:proofErr w:type="spellEnd"/>
      <w:r>
        <w:rPr>
          <w:sz w:val="22"/>
          <w:szCs w:val="22"/>
          <w:lang w:eastAsia="zh-CN"/>
        </w:rPr>
        <w:t xml:space="preserve">-2020 </w:t>
      </w:r>
      <w:proofErr w:type="spellStart"/>
      <w:r>
        <w:rPr>
          <w:sz w:val="22"/>
          <w:szCs w:val="22"/>
          <w:lang w:eastAsia="zh-CN"/>
        </w:rPr>
        <w:t>self evaluation</w:t>
      </w:r>
      <w:proofErr w:type="spellEnd"/>
      <w:r>
        <w:rPr>
          <w:sz w:val="22"/>
          <w:szCs w:val="22"/>
          <w:lang w:eastAsia="zh-CN"/>
        </w:rPr>
        <w:t xml:space="preserve">”, </w:t>
      </w:r>
      <w:proofErr w:type="spellStart"/>
      <w:r>
        <w:rPr>
          <w:sz w:val="22"/>
          <w:szCs w:val="22"/>
          <w:lang w:eastAsia="zh-CN"/>
        </w:rPr>
        <w:t>RAN1</w:t>
      </w:r>
      <w:proofErr w:type="spellEnd"/>
      <w:r>
        <w:rPr>
          <w:sz w:val="22"/>
          <w:szCs w:val="22"/>
          <w:lang w:eastAsia="zh-CN"/>
        </w:rPr>
        <w:t xml:space="preserve"> #92, Huawei, Athens</w:t>
      </w:r>
      <w:bookmarkEnd w:id="9"/>
    </w:p>
    <w:p w14:paraId="50DB4B6F" w14:textId="637F3C1B" w:rsidR="0091784C" w:rsidRDefault="00B81F23" w:rsidP="00D00A72">
      <w:pPr>
        <w:pStyle w:val="afb"/>
        <w:numPr>
          <w:ilvl w:val="0"/>
          <w:numId w:val="15"/>
        </w:numPr>
        <w:ind w:firstLineChars="0"/>
        <w:rPr>
          <w:sz w:val="22"/>
          <w:szCs w:val="22"/>
        </w:rPr>
      </w:pPr>
      <w:bookmarkStart w:id="12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12"/>
      <w:r w:rsidRPr="00843688">
        <w:rPr>
          <w:kern w:val="2"/>
          <w:sz w:val="22"/>
          <w:szCs w:val="22"/>
        </w:rPr>
        <w:t xml:space="preserve"> </w:t>
      </w:r>
    </w:p>
    <w:p w14:paraId="6B982FD0" w14:textId="4550E27D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3" w:name="_Ref505867932"/>
      <w:bookmarkEnd w:id="10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3"/>
    </w:p>
    <w:p w14:paraId="4B0DB0E6" w14:textId="2D03CD4D" w:rsidR="001375C5" w:rsidRPr="001375C5" w:rsidRDefault="001375C5" w:rsidP="001375C5">
      <w:pPr>
        <w:pStyle w:val="References"/>
        <w:numPr>
          <w:ilvl w:val="0"/>
          <w:numId w:val="15"/>
        </w:numPr>
        <w:tabs>
          <w:tab w:val="left" w:pos="420"/>
        </w:tabs>
        <w:spacing w:afterLines="30" w:after="72"/>
        <w:rPr>
          <w:kern w:val="2"/>
          <w:sz w:val="22"/>
          <w:szCs w:val="22"/>
        </w:rPr>
      </w:pPr>
      <w:bookmarkStart w:id="14" w:name="_Ref521267396"/>
      <w:r w:rsidRPr="001375C5">
        <w:rPr>
          <w:sz w:val="22"/>
          <w:szCs w:val="22"/>
          <w:lang w:eastAsia="zh-CN"/>
        </w:rPr>
        <w:t xml:space="preserve">R1-1805927, “Considerations and evaluation results for </w:t>
      </w:r>
      <w:proofErr w:type="spellStart"/>
      <w:r w:rsidRPr="001375C5">
        <w:rPr>
          <w:sz w:val="22"/>
          <w:szCs w:val="22"/>
          <w:lang w:eastAsia="zh-CN"/>
        </w:rPr>
        <w:t>IMT</w:t>
      </w:r>
      <w:proofErr w:type="spellEnd"/>
      <w:r w:rsidRPr="001375C5">
        <w:rPr>
          <w:sz w:val="22"/>
          <w:szCs w:val="22"/>
          <w:lang w:eastAsia="zh-CN"/>
        </w:rPr>
        <w:t xml:space="preserve">-2020 for </w:t>
      </w:r>
      <w:proofErr w:type="spellStart"/>
      <w:r w:rsidRPr="001375C5">
        <w:rPr>
          <w:sz w:val="22"/>
          <w:szCs w:val="22"/>
          <w:lang w:eastAsia="zh-CN"/>
        </w:rPr>
        <w:t>eMBB</w:t>
      </w:r>
      <w:proofErr w:type="spellEnd"/>
      <w:r w:rsidRPr="001375C5">
        <w:rPr>
          <w:sz w:val="22"/>
          <w:szCs w:val="22"/>
          <w:lang w:eastAsia="zh-CN"/>
        </w:rPr>
        <w:t xml:space="preserve"> spectral efficiency”, </w:t>
      </w:r>
      <w:proofErr w:type="spellStart"/>
      <w:r w:rsidRPr="001375C5">
        <w:rPr>
          <w:sz w:val="22"/>
          <w:szCs w:val="22"/>
          <w:lang w:eastAsia="zh-CN"/>
        </w:rPr>
        <w:t>RAN1</w:t>
      </w:r>
      <w:proofErr w:type="spellEnd"/>
      <w:r w:rsidRPr="001375C5">
        <w:rPr>
          <w:sz w:val="22"/>
          <w:szCs w:val="22"/>
          <w:lang w:eastAsia="zh-CN"/>
        </w:rPr>
        <w:t xml:space="preserve"> #9</w:t>
      </w:r>
      <w:r>
        <w:rPr>
          <w:sz w:val="22"/>
          <w:szCs w:val="22"/>
          <w:lang w:eastAsia="zh-CN"/>
        </w:rPr>
        <w:t>3</w:t>
      </w:r>
      <w:r w:rsidRPr="001375C5">
        <w:rPr>
          <w:sz w:val="22"/>
          <w:szCs w:val="22"/>
          <w:lang w:eastAsia="zh-CN"/>
        </w:rPr>
        <w:t>, Huawei, Busan</w:t>
      </w:r>
      <w:bookmarkEnd w:id="14"/>
    </w:p>
    <w:p w14:paraId="43616C34" w14:textId="408F5924" w:rsidR="00EC4CDB" w:rsidRDefault="00EC4CDB" w:rsidP="00EC4CDB">
      <w:pPr>
        <w:pStyle w:val="References"/>
        <w:numPr>
          <w:ilvl w:val="0"/>
          <w:numId w:val="0"/>
        </w:numPr>
        <w:tabs>
          <w:tab w:val="left" w:pos="420"/>
        </w:tabs>
        <w:spacing w:afterLines="30" w:after="72"/>
        <w:ind w:left="360" w:hanging="360"/>
        <w:rPr>
          <w:sz w:val="22"/>
          <w:szCs w:val="22"/>
          <w:lang w:eastAsia="zh-CN"/>
        </w:rPr>
      </w:pPr>
    </w:p>
    <w:p w14:paraId="2F0C8963" w14:textId="77777777" w:rsidR="00EC4CDB" w:rsidRPr="00EC4CDB" w:rsidRDefault="00EC4CDB" w:rsidP="00EC4CDB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EC4CDB">
        <w:rPr>
          <w:rFonts w:eastAsia="宋体" w:cs="Arial"/>
          <w:b/>
          <w:sz w:val="24"/>
          <w:szCs w:val="22"/>
          <w:lang w:val="en-US" w:eastAsia="zh-CN"/>
        </w:rPr>
        <w:t>Appendix: Evaluation assumptions</w:t>
      </w:r>
    </w:p>
    <w:p w14:paraId="0EFF575C" w14:textId="2C1A9E3F" w:rsidR="00EC4CDB" w:rsidRPr="00EC4CDB" w:rsidRDefault="00EC4CDB" w:rsidP="00EC4CDB">
      <w:pPr>
        <w:keepNext/>
        <w:spacing w:before="120"/>
        <w:jc w:val="center"/>
        <w:rPr>
          <w:b/>
          <w:sz w:val="20"/>
        </w:rPr>
      </w:pPr>
      <w:r w:rsidRPr="00EC4CDB">
        <w:rPr>
          <w:b/>
          <w:sz w:val="20"/>
        </w:rPr>
        <w:t>Table A-1</w:t>
      </w:r>
      <w:r>
        <w:rPr>
          <w:b/>
          <w:sz w:val="20"/>
        </w:rPr>
        <w:t>.</w:t>
      </w:r>
      <w:r w:rsidRPr="00EC4CDB">
        <w:rPr>
          <w:b/>
          <w:sz w:val="20"/>
        </w:rPr>
        <w:t xml:space="preserve"> Evaluation assumptions for DL</w:t>
      </w:r>
      <w:r w:rsidR="000B4597">
        <w:rPr>
          <w:b/>
          <w:sz w:val="20"/>
        </w:rPr>
        <w:t xml:space="preserve"> 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724"/>
        <w:gridCol w:w="996"/>
        <w:gridCol w:w="747"/>
        <w:gridCol w:w="1743"/>
        <w:gridCol w:w="1743"/>
        <w:gridCol w:w="1743"/>
      </w:tblGrid>
      <w:tr w:rsidR="001D59CC" w:rsidRPr="00886989" w14:paraId="526B42FF" w14:textId="130FBC4C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</w:tcPr>
          <w:bookmarkEnd w:id="11"/>
          <w:p w14:paraId="2B283968" w14:textId="52FFA277" w:rsidR="001D59CC" w:rsidRPr="00886989" w:rsidRDefault="001D59CC" w:rsidP="00ED2F7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14:paraId="1E79D8BA" w14:textId="77777777" w:rsidR="001D59CC" w:rsidRPr="00886989" w:rsidRDefault="001D59CC">
            <w:pPr>
              <w:jc w:val="center"/>
              <w:rPr>
                <w:rFonts w:ascii="Arial" w:eastAsia="等线" w:hAnsi="Arial" w:cs="Arial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34FFBFBB" w14:textId="5F38BB64" w:rsidR="001D59CC" w:rsidRPr="00886989" w:rsidRDefault="001D59C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DB76CC0" w14:textId="77777777" w:rsidR="001D59CC" w:rsidRPr="00886989" w:rsidRDefault="001D59CC">
            <w:pPr>
              <w:jc w:val="center"/>
              <w:rPr>
                <w:rFonts w:ascii="Arial" w:eastAsia="等线" w:hAnsi="Arial" w:cs="Arial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</w:tr>
      <w:tr w:rsidR="00ED2F76" w:rsidRPr="00886989" w14:paraId="6EE35B1A" w14:textId="60D3E3FB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</w:tcPr>
          <w:p w14:paraId="0C84BD1D" w14:textId="43B2DC56" w:rsidR="00ED2F76" w:rsidRPr="00886989" w:rsidRDefault="00ED2F76" w:rsidP="00ED2F7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lastRenderedPageBreak/>
              <w:t>Test environment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7AF51" w14:textId="3FBB96B9" w:rsidR="00ED2F76" w:rsidRPr="00886989" w:rsidRDefault="00ED2F7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Indoor Hotspot –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DED8F97" w14:textId="1A921BFD" w:rsidR="00ED2F76" w:rsidRPr="00886989" w:rsidRDefault="00ED2F7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Dense Urban –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gridSpan w:val="3"/>
            <w:vAlign w:val="center"/>
          </w:tcPr>
          <w:p w14:paraId="3BDDF30B" w14:textId="3E059F73" w:rsidR="00ED2F76" w:rsidRPr="00886989" w:rsidRDefault="00ED2F7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Rural -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eMBB</w:t>
            </w:r>
            <w:proofErr w:type="spellEnd"/>
          </w:p>
        </w:tc>
      </w:tr>
      <w:tr w:rsidR="001D59CC" w:rsidRPr="00886989" w14:paraId="7D04A034" w14:textId="4CC1C530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</w:tcPr>
          <w:p w14:paraId="6B2274B9" w14:textId="6C22DEBC" w:rsidR="001D59CC" w:rsidRPr="00886989" w:rsidRDefault="001D59CC" w:rsidP="00ED2F7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Evaluation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E4D3F8" w14:textId="10C7D07B" w:rsidR="001D59CC" w:rsidRPr="00886989" w:rsidRDefault="001D59C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CA4A730" w14:textId="5C95ADAA" w:rsidR="001D59CC" w:rsidRPr="00886989" w:rsidRDefault="001D59C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vAlign w:val="center"/>
          </w:tcPr>
          <w:p w14:paraId="04EE271D" w14:textId="1C6EF2F8" w:rsidR="001D59CC" w:rsidRPr="00886989" w:rsidRDefault="001D59C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Configuration 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0EE186FF" w14:textId="73D6725C" w:rsidR="001D59CC" w:rsidRPr="00886989" w:rsidRDefault="001D59C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B</w:t>
            </w:r>
          </w:p>
        </w:tc>
        <w:tc>
          <w:tcPr>
            <w:tcW w:w="0" w:type="auto"/>
            <w:vAlign w:val="center"/>
          </w:tcPr>
          <w:p w14:paraId="40B69442" w14:textId="6CC60CD2" w:rsidR="001D59CC" w:rsidRPr="00886989" w:rsidRDefault="001D59C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Configuration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</w:t>
            </w:r>
          </w:p>
        </w:tc>
      </w:tr>
      <w:tr w:rsidR="00A5151B" w:rsidRPr="00886989" w14:paraId="689367CC" w14:textId="37628F4E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3DD9666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3AB85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InH_A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FBFA90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UMa_A</w:t>
            </w:r>
            <w:proofErr w:type="spellEnd"/>
          </w:p>
        </w:tc>
        <w:tc>
          <w:tcPr>
            <w:tcW w:w="0" w:type="auto"/>
            <w:vAlign w:val="center"/>
          </w:tcPr>
          <w:p w14:paraId="456921C2" w14:textId="62E2955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RMa_A</w:t>
            </w:r>
            <w:proofErr w:type="spellEnd"/>
          </w:p>
        </w:tc>
        <w:tc>
          <w:tcPr>
            <w:tcW w:w="0" w:type="auto"/>
            <w:vAlign w:val="center"/>
          </w:tcPr>
          <w:p w14:paraId="1BB76699" w14:textId="3F5F486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RMa_A</w:t>
            </w:r>
            <w:proofErr w:type="spellEnd"/>
          </w:p>
        </w:tc>
        <w:tc>
          <w:tcPr>
            <w:tcW w:w="0" w:type="auto"/>
            <w:vAlign w:val="center"/>
          </w:tcPr>
          <w:p w14:paraId="5B206951" w14:textId="49FE9AC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RMa_A</w:t>
            </w:r>
            <w:proofErr w:type="spellEnd"/>
          </w:p>
        </w:tc>
      </w:tr>
      <w:tr w:rsidR="00A5151B" w:rsidRPr="00886989" w14:paraId="61D3A311" w14:textId="05753B4B" w:rsidTr="00162655">
        <w:trPr>
          <w:trHeight w:val="744"/>
        </w:trPr>
        <w:tc>
          <w:tcPr>
            <w:tcW w:w="0" w:type="auto"/>
            <w:shd w:val="clear" w:color="000000" w:fill="D9D9D9"/>
            <w:vAlign w:val="center"/>
            <w:hideMark/>
          </w:tcPr>
          <w:p w14:paraId="7A01EBD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C1F5D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 m (12TRxP)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A02203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200 m</w:t>
            </w:r>
          </w:p>
        </w:tc>
        <w:tc>
          <w:tcPr>
            <w:tcW w:w="0" w:type="auto"/>
            <w:vAlign w:val="center"/>
          </w:tcPr>
          <w:p w14:paraId="6EA555B3" w14:textId="3A9FE3E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1 732 m</w:t>
            </w:r>
          </w:p>
        </w:tc>
        <w:tc>
          <w:tcPr>
            <w:tcW w:w="0" w:type="auto"/>
            <w:vAlign w:val="center"/>
          </w:tcPr>
          <w:p w14:paraId="075B5FC9" w14:textId="6D40EBD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1 732 m</w:t>
            </w:r>
          </w:p>
        </w:tc>
        <w:tc>
          <w:tcPr>
            <w:tcW w:w="0" w:type="auto"/>
            <w:vAlign w:val="center"/>
          </w:tcPr>
          <w:p w14:paraId="7D70712D" w14:textId="483FA2D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6000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A5151B" w:rsidRPr="00886989" w14:paraId="478EE977" w14:textId="5DB2CFBF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0F23B87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 frame structure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6784C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65E2CFF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  <w:tc>
          <w:tcPr>
            <w:tcW w:w="0" w:type="auto"/>
            <w:vAlign w:val="center"/>
          </w:tcPr>
          <w:p w14:paraId="389EB927" w14:textId="0445B0F0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  <w:tc>
          <w:tcPr>
            <w:tcW w:w="0" w:type="auto"/>
            <w:vAlign w:val="center"/>
          </w:tcPr>
          <w:p w14:paraId="709867DE" w14:textId="57D59AC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  <w:tc>
          <w:tcPr>
            <w:tcW w:w="0" w:type="auto"/>
            <w:vAlign w:val="center"/>
          </w:tcPr>
          <w:p w14:paraId="2FD8AABA" w14:textId="2D78271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</w:tr>
      <w:tr w:rsidR="00A5151B" w:rsidRPr="00886989" w14:paraId="2405530D" w14:textId="261A8155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509F562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9849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7206DF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14:paraId="5FB4BDB3" w14:textId="1FA64A9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700 MHz</w:t>
            </w:r>
          </w:p>
        </w:tc>
        <w:tc>
          <w:tcPr>
            <w:tcW w:w="0" w:type="auto"/>
            <w:vAlign w:val="center"/>
          </w:tcPr>
          <w:p w14:paraId="1CD97A9B" w14:textId="3C31DB3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4GHz</w:t>
            </w:r>
          </w:p>
        </w:tc>
        <w:tc>
          <w:tcPr>
            <w:tcW w:w="0" w:type="auto"/>
            <w:vAlign w:val="center"/>
          </w:tcPr>
          <w:p w14:paraId="61E05299" w14:textId="75812F8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700 MHz</w:t>
            </w:r>
          </w:p>
        </w:tc>
      </w:tr>
      <w:tr w:rsidR="00A5151B" w:rsidRPr="00886989" w14:paraId="436CAB65" w14:textId="75CDA4AD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7B4FE254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AAA1BC" w14:textId="0A090A4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70B6E75" w14:textId="6945AE1D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78791ECD" w14:textId="08D2DC8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20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07ABFA08" w14:textId="33DE769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6D336CAB" w14:textId="7808CCB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20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</w:tr>
      <w:tr w:rsidR="00A5151B" w:rsidRPr="00886989" w14:paraId="2E7771B5" w14:textId="68DCC4A5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3AF8214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22581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C9B6C3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5BD941B2" w14:textId="1935DBD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04582898" w14:textId="599FA06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7870D6C3" w14:textId="04A1985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</w:tr>
      <w:tr w:rsidR="00A5151B" w:rsidRPr="00886989" w14:paraId="30DE1B70" w14:textId="1BEBFB77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3752046C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Symbols number per slot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806AA4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987F364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14:paraId="5741856C" w14:textId="0F8E5380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14:paraId="12A9AF8B" w14:textId="38BA1EE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14:paraId="471ACB30" w14:textId="465D123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</w:tr>
      <w:tr w:rsidR="00A5151B" w:rsidRPr="00886989" w14:paraId="1500191F" w14:textId="69F1CACC" w:rsidTr="00162655">
        <w:trPr>
          <w:trHeight w:val="468"/>
        </w:trPr>
        <w:tc>
          <w:tcPr>
            <w:tcW w:w="0" w:type="auto"/>
            <w:vMerge w:val="restart"/>
            <w:shd w:val="clear" w:color="000000" w:fill="D9D9D9"/>
            <w:vAlign w:val="center"/>
            <w:hideMark/>
          </w:tcPr>
          <w:p w14:paraId="53CF689C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ED091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32Tx cross-polarized antenna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E8321E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192Tx cross-polarized antenna</w:t>
            </w:r>
          </w:p>
        </w:tc>
        <w:tc>
          <w:tcPr>
            <w:tcW w:w="0" w:type="auto"/>
            <w:vAlign w:val="center"/>
          </w:tcPr>
          <w:p w14:paraId="63B098C0" w14:textId="0A73892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 cross-polarized antenna</w:t>
            </w:r>
          </w:p>
        </w:tc>
        <w:tc>
          <w:tcPr>
            <w:tcW w:w="0" w:type="auto"/>
            <w:vAlign w:val="center"/>
          </w:tcPr>
          <w:p w14:paraId="72C5A6DD" w14:textId="07A86ED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192Tx cross-polarized antenna</w:t>
            </w:r>
          </w:p>
        </w:tc>
        <w:tc>
          <w:tcPr>
            <w:tcW w:w="0" w:type="auto"/>
            <w:vAlign w:val="center"/>
          </w:tcPr>
          <w:p w14:paraId="7BFDF68E" w14:textId="7B8FFFE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 cross-polarized antenna</w:t>
            </w:r>
          </w:p>
        </w:tc>
      </w:tr>
      <w:tr w:rsidR="00A5151B" w:rsidRPr="00886989" w14:paraId="19AA441C" w14:textId="58E8AEDA" w:rsidTr="00162655">
        <w:trPr>
          <w:trHeight w:val="468"/>
        </w:trPr>
        <w:tc>
          <w:tcPr>
            <w:tcW w:w="0" w:type="auto"/>
            <w:vMerge/>
            <w:vAlign w:val="center"/>
            <w:hideMark/>
          </w:tcPr>
          <w:p w14:paraId="3FD07C0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33C4A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M,N,P,Mg,Ng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(4,4,2,1,1)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90B4063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M,N,P,Mg,Ng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(12,8,2,1,1)</w:t>
            </w:r>
          </w:p>
        </w:tc>
        <w:tc>
          <w:tcPr>
            <w:tcW w:w="0" w:type="auto"/>
            <w:vAlign w:val="center"/>
          </w:tcPr>
          <w:p w14:paraId="36119E23" w14:textId="32FB6B6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(8,4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0" w:type="auto"/>
            <w:vAlign w:val="center"/>
          </w:tcPr>
          <w:p w14:paraId="3290F182" w14:textId="08E0E08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M,N,P,Mg,Ng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(12,8,2,1,1)</w:t>
            </w:r>
          </w:p>
        </w:tc>
        <w:tc>
          <w:tcPr>
            <w:tcW w:w="0" w:type="auto"/>
            <w:vAlign w:val="center"/>
          </w:tcPr>
          <w:p w14:paraId="7188D867" w14:textId="5E58FE6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(8,4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,2,1,1)</w:t>
            </w:r>
          </w:p>
        </w:tc>
      </w:tr>
      <w:tr w:rsidR="00A5151B" w:rsidRPr="00132EA8" w14:paraId="5B657571" w14:textId="29E2E73F" w:rsidTr="00162655">
        <w:trPr>
          <w:trHeight w:val="468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D90EC0E" w14:textId="4154C32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TXRU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per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BCE9CE8" w14:textId="36A090AB" w:rsidR="00A5151B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32TXRU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1BBCB512" w14:textId="70665AE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703F1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703F1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Mp,Np,P,Mg,Ng</w:t>
            </w:r>
            <w:proofErr w:type="spellEnd"/>
            <w:r w:rsidRPr="00703F1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(4,4,2,1,1)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1BA3C0B" w14:textId="273EFDEF" w:rsidR="00A5151B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317B412A" w14:textId="009E29A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Mp,Np,P,Mg,Ng</w:t>
            </w:r>
            <w:proofErr w:type="spellEnd"/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(4,8,2,1,1)</w:t>
            </w:r>
          </w:p>
        </w:tc>
        <w:tc>
          <w:tcPr>
            <w:tcW w:w="0" w:type="auto"/>
            <w:vAlign w:val="center"/>
          </w:tcPr>
          <w:p w14:paraId="141B2F2E" w14:textId="72988590" w:rsidR="00A5151B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78EDB1AD" w14:textId="7172394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(1</w:t>
            </w:r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,8,2,1,1)</w:t>
            </w:r>
          </w:p>
        </w:tc>
        <w:tc>
          <w:tcPr>
            <w:tcW w:w="0" w:type="auto"/>
            <w:vAlign w:val="center"/>
          </w:tcPr>
          <w:p w14:paraId="16B07150" w14:textId="5CEC866B" w:rsidR="00A5151B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214E7EDC" w14:textId="09F7B680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Mp,Np,P,Mg,Ng</w:t>
            </w:r>
            <w:proofErr w:type="spellEnd"/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(4,8,2,1,1)</w:t>
            </w:r>
          </w:p>
        </w:tc>
        <w:tc>
          <w:tcPr>
            <w:tcW w:w="0" w:type="auto"/>
            <w:vAlign w:val="center"/>
          </w:tcPr>
          <w:p w14:paraId="1725C71C" w14:textId="77777777" w:rsidR="00A5151B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00CE313C" w14:textId="1F544E6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 = (1</w:t>
            </w:r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,8,2,1,1)</w:t>
            </w:r>
          </w:p>
        </w:tc>
      </w:tr>
      <w:tr w:rsidR="00A5151B" w:rsidRPr="00886989" w14:paraId="274A6E9C" w14:textId="01437A01" w:rsidTr="00162655">
        <w:trPr>
          <w:trHeight w:val="696"/>
        </w:trPr>
        <w:tc>
          <w:tcPr>
            <w:tcW w:w="0" w:type="auto"/>
            <w:shd w:val="clear" w:color="000000" w:fill="D9D9D9"/>
            <w:vAlign w:val="center"/>
            <w:hideMark/>
          </w:tcPr>
          <w:p w14:paraId="3D10F42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antenna elements per 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746386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4Rx with 0°,90° polarization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21AEB36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4Rx with 0°,90° polarization</w:t>
            </w:r>
          </w:p>
        </w:tc>
        <w:tc>
          <w:tcPr>
            <w:tcW w:w="0" w:type="auto"/>
            <w:vAlign w:val="center"/>
          </w:tcPr>
          <w:p w14:paraId="3B0189D1" w14:textId="1C5234A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Rx with 0°,90° polarization</w:t>
            </w:r>
          </w:p>
        </w:tc>
        <w:tc>
          <w:tcPr>
            <w:tcW w:w="0" w:type="auto"/>
            <w:vAlign w:val="center"/>
          </w:tcPr>
          <w:p w14:paraId="3F44F702" w14:textId="51C62EE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4Rx with 0°,90° polarization</w:t>
            </w:r>
          </w:p>
        </w:tc>
        <w:tc>
          <w:tcPr>
            <w:tcW w:w="0" w:type="auto"/>
            <w:vAlign w:val="center"/>
          </w:tcPr>
          <w:p w14:paraId="14AC3C7A" w14:textId="7086A21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Rx with 0°,90° polarization</w:t>
            </w:r>
          </w:p>
        </w:tc>
      </w:tr>
      <w:tr w:rsidR="00A5151B" w:rsidRPr="00886989" w14:paraId="56D7B327" w14:textId="2E98D791" w:rsidTr="00162655">
        <w:trPr>
          <w:trHeight w:val="456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  <w:hideMark/>
          </w:tcPr>
          <w:p w14:paraId="6D82235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91FA06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100% indoor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F318E1F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80% indoor, 20% outdoor (in car)</w:t>
            </w:r>
          </w:p>
        </w:tc>
        <w:tc>
          <w:tcPr>
            <w:tcW w:w="0" w:type="auto"/>
            <w:vAlign w:val="center"/>
          </w:tcPr>
          <w:p w14:paraId="323FAB6D" w14:textId="0DB8997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50% indoor, 50% outdoor (in car)</w:t>
            </w:r>
          </w:p>
        </w:tc>
        <w:tc>
          <w:tcPr>
            <w:tcW w:w="0" w:type="auto"/>
            <w:vAlign w:val="center"/>
          </w:tcPr>
          <w:p w14:paraId="44617A16" w14:textId="4510D81D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50% indoor, 50% outdoor (in car)</w:t>
            </w:r>
          </w:p>
        </w:tc>
        <w:tc>
          <w:tcPr>
            <w:tcW w:w="0" w:type="auto"/>
            <w:vAlign w:val="center"/>
          </w:tcPr>
          <w:p w14:paraId="3892AC8E" w14:textId="23E583C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50% indoor, 50% outdoor (in car)</w:t>
            </w:r>
          </w:p>
        </w:tc>
      </w:tr>
      <w:tr w:rsidR="00A5151B" w:rsidRPr="00886989" w14:paraId="36571066" w14:textId="6DF2A1BB" w:rsidTr="00162655">
        <w:trPr>
          <w:trHeight w:val="696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  <w:hideMark/>
          </w:tcPr>
          <w:p w14:paraId="2C00C89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C3880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6B052B4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 under Macro layer</w:t>
            </w:r>
          </w:p>
        </w:tc>
        <w:tc>
          <w:tcPr>
            <w:tcW w:w="0" w:type="auto"/>
            <w:vAlign w:val="center"/>
          </w:tcPr>
          <w:p w14:paraId="5013FCB8" w14:textId="77D38DD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0" w:type="auto"/>
            <w:vAlign w:val="center"/>
          </w:tcPr>
          <w:p w14:paraId="04EEE35D" w14:textId="4FA034B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0" w:type="auto"/>
            <w:vAlign w:val="center"/>
          </w:tcPr>
          <w:p w14:paraId="103378E0" w14:textId="36FE3F5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</w:tr>
      <w:tr w:rsidR="00A5151B" w:rsidRPr="00886989" w14:paraId="2F711286" w14:textId="21B0D942" w:rsidTr="00162655">
        <w:trPr>
          <w:trHeight w:val="1152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51CD99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D3789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UEs, randomly and uniformly distributed direction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1C584A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0" w:type="auto"/>
            <w:vAlign w:val="center"/>
          </w:tcPr>
          <w:p w14:paraId="1CA6CE3E" w14:textId="1E87C6F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0" w:type="auto"/>
            <w:vAlign w:val="center"/>
          </w:tcPr>
          <w:p w14:paraId="00F81B35" w14:textId="29D2F25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0" w:type="auto"/>
            <w:vAlign w:val="center"/>
          </w:tcPr>
          <w:p w14:paraId="188B6F14" w14:textId="52D0DC19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A5151B" w:rsidRPr="00886989" w14:paraId="4D1C79CA" w14:textId="38310B49" w:rsidTr="00162655">
        <w:trPr>
          <w:trHeight w:val="696"/>
        </w:trPr>
        <w:tc>
          <w:tcPr>
            <w:tcW w:w="0" w:type="auto"/>
            <w:shd w:val="clear" w:color="000000" w:fill="D9D9D9"/>
            <w:vAlign w:val="center"/>
            <w:hideMark/>
          </w:tcPr>
          <w:p w14:paraId="1FE06C9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B34C8C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C8C99B0" w14:textId="6E057DC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users: 3 km/h Outdoor users (in-car): 30 km/h</w:t>
            </w:r>
          </w:p>
        </w:tc>
        <w:tc>
          <w:tcPr>
            <w:tcW w:w="0" w:type="auto"/>
            <w:vAlign w:val="center"/>
          </w:tcPr>
          <w:p w14:paraId="0D7B2DC9" w14:textId="1B93255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users: 3 km/h; Outdoor users (in-car): 120 km/h</w:t>
            </w:r>
          </w:p>
        </w:tc>
        <w:tc>
          <w:tcPr>
            <w:tcW w:w="0" w:type="auto"/>
            <w:vAlign w:val="center"/>
          </w:tcPr>
          <w:p w14:paraId="156C223B" w14:textId="4642D89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users: 3 km/h; Outdoor users (in-car): 120 km/h</w:t>
            </w:r>
          </w:p>
        </w:tc>
        <w:tc>
          <w:tcPr>
            <w:tcW w:w="0" w:type="auto"/>
            <w:vAlign w:val="center"/>
          </w:tcPr>
          <w:p w14:paraId="4C8AD220" w14:textId="31988FB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users: 3 km/h; Outdoor users (in-car): 120 km/h</w:t>
            </w:r>
          </w:p>
        </w:tc>
      </w:tr>
      <w:tr w:rsidR="00A5151B" w:rsidRPr="00886989" w14:paraId="09EC57BA" w14:textId="04ABF0F7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58792514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Transmit power per </w:t>
            </w: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90634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: 24 dBm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03D9407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: 44 dBm</w:t>
            </w:r>
          </w:p>
        </w:tc>
        <w:tc>
          <w:tcPr>
            <w:tcW w:w="0" w:type="auto"/>
            <w:vAlign w:val="center"/>
          </w:tcPr>
          <w:p w14:paraId="704A7BF7" w14:textId="68B870A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: 49 dBm</w:t>
            </w:r>
          </w:p>
        </w:tc>
        <w:tc>
          <w:tcPr>
            <w:tcW w:w="0" w:type="auto"/>
            <w:vAlign w:val="center"/>
          </w:tcPr>
          <w:p w14:paraId="2B319CCA" w14:textId="49983C3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: 49 dBm</w:t>
            </w:r>
          </w:p>
        </w:tc>
        <w:tc>
          <w:tcPr>
            <w:tcW w:w="0" w:type="auto"/>
            <w:vAlign w:val="center"/>
          </w:tcPr>
          <w:p w14:paraId="5347F751" w14:textId="44CE10C9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: 49 dBm</w:t>
            </w:r>
          </w:p>
        </w:tc>
      </w:tr>
      <w:tr w:rsidR="00A5151B" w:rsidRPr="00886989" w14:paraId="189622FA" w14:textId="0AE7B220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4AEE349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TRxP</w:t>
            </w:r>
            <w:proofErr w:type="spellEnd"/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number per site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368C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3B78CC9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55482A4C" w14:textId="5CF5595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D25EAA4" w14:textId="7482B43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5A924FA" w14:textId="3066B66D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A5151B" w:rsidRPr="00886989" w14:paraId="56A2D578" w14:textId="74FC833A" w:rsidTr="00162655">
        <w:trPr>
          <w:trHeight w:val="696"/>
        </w:trPr>
        <w:tc>
          <w:tcPr>
            <w:tcW w:w="0" w:type="auto"/>
            <w:shd w:val="clear" w:color="000000" w:fill="D9D9D9"/>
            <w:vAlign w:val="center"/>
            <w:hideMark/>
          </w:tcPr>
          <w:p w14:paraId="52C894D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36CB3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180deg in GCS (pointing to the ground)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26DF26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  <w:tc>
          <w:tcPr>
            <w:tcW w:w="0" w:type="auto"/>
            <w:vAlign w:val="center"/>
          </w:tcPr>
          <w:p w14:paraId="1F96A597" w14:textId="0ECAE5F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  <w:tc>
          <w:tcPr>
            <w:tcW w:w="0" w:type="auto"/>
            <w:vAlign w:val="center"/>
          </w:tcPr>
          <w:p w14:paraId="2A7BC3CA" w14:textId="4C8B85B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  <w:tc>
          <w:tcPr>
            <w:tcW w:w="0" w:type="auto"/>
            <w:vAlign w:val="center"/>
          </w:tcPr>
          <w:p w14:paraId="16434461" w14:textId="6F71516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</w:tr>
      <w:tr w:rsidR="00A5151B" w:rsidRPr="00886989" w14:paraId="39415807" w14:textId="2DA2FDE7" w:rsidTr="00162655">
        <w:trPr>
          <w:trHeight w:val="924"/>
        </w:trPr>
        <w:tc>
          <w:tcPr>
            <w:tcW w:w="0" w:type="auto"/>
            <w:shd w:val="clear" w:color="000000" w:fill="D9D9D9"/>
            <w:vAlign w:val="center"/>
            <w:hideMark/>
          </w:tcPr>
          <w:p w14:paraId="3FE43649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lastRenderedPageBreak/>
              <w:t>Electronic tilt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3524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LCS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777693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105deg in LCS</w:t>
            </w:r>
          </w:p>
        </w:tc>
        <w:tc>
          <w:tcPr>
            <w:tcW w:w="0" w:type="auto"/>
            <w:vAlign w:val="center"/>
          </w:tcPr>
          <w:p w14:paraId="554BE1E1" w14:textId="7CA4231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100deg in LCS</w:t>
            </w:r>
          </w:p>
        </w:tc>
        <w:tc>
          <w:tcPr>
            <w:tcW w:w="0" w:type="auto"/>
            <w:vAlign w:val="center"/>
          </w:tcPr>
          <w:p w14:paraId="14691DD1" w14:textId="715B43FB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100deg in LCS</w:t>
            </w:r>
          </w:p>
        </w:tc>
        <w:tc>
          <w:tcPr>
            <w:tcW w:w="0" w:type="auto"/>
            <w:vAlign w:val="center"/>
          </w:tcPr>
          <w:p w14:paraId="60F35764" w14:textId="70B79E2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deg in LCS</w:t>
            </w:r>
          </w:p>
        </w:tc>
      </w:tr>
      <w:tr w:rsidR="00A5151B" w:rsidRPr="00886989" w14:paraId="0507DED3" w14:textId="726C7450" w:rsidTr="00162655">
        <w:trPr>
          <w:trHeight w:val="696"/>
        </w:trPr>
        <w:tc>
          <w:tcPr>
            <w:tcW w:w="0" w:type="auto"/>
            <w:shd w:val="clear" w:color="000000" w:fill="D9D9D9"/>
            <w:vAlign w:val="center"/>
            <w:hideMark/>
          </w:tcPr>
          <w:p w14:paraId="1ADAE8B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1ED56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8EE96B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  <w:tc>
          <w:tcPr>
            <w:tcW w:w="0" w:type="auto"/>
            <w:vAlign w:val="center"/>
          </w:tcPr>
          <w:p w14:paraId="40D15A9C" w14:textId="3BBE2BC9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  <w:tc>
          <w:tcPr>
            <w:tcW w:w="0" w:type="auto"/>
            <w:vAlign w:val="center"/>
          </w:tcPr>
          <w:p w14:paraId="4935BB28" w14:textId="5B254B9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  <w:tc>
          <w:tcPr>
            <w:tcW w:w="0" w:type="auto"/>
            <w:vAlign w:val="center"/>
          </w:tcPr>
          <w:p w14:paraId="45B70ADC" w14:textId="4719F61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</w:tr>
      <w:tr w:rsidR="00A5151B" w:rsidRPr="00886989" w14:paraId="1B92DD31" w14:textId="1A28860C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19FBF52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Scheduling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F7E0D5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D79302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  <w:tc>
          <w:tcPr>
            <w:tcW w:w="0" w:type="auto"/>
            <w:vAlign w:val="center"/>
          </w:tcPr>
          <w:p w14:paraId="735ADC61" w14:textId="0629656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  <w:tc>
          <w:tcPr>
            <w:tcW w:w="0" w:type="auto"/>
            <w:vAlign w:val="center"/>
          </w:tcPr>
          <w:p w14:paraId="67062768" w14:textId="3A8DF77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  <w:tc>
          <w:tcPr>
            <w:tcW w:w="0" w:type="auto"/>
            <w:vAlign w:val="center"/>
          </w:tcPr>
          <w:p w14:paraId="1FAB31F5" w14:textId="4A02B96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</w:tr>
      <w:tr w:rsidR="00A5151B" w:rsidRPr="00886989" w14:paraId="7ACA9480" w14:textId="05A8554E" w:rsidTr="00162655">
        <w:trPr>
          <w:trHeight w:val="1128"/>
        </w:trPr>
        <w:tc>
          <w:tcPr>
            <w:tcW w:w="0" w:type="auto"/>
            <w:vMerge w:val="restart"/>
            <w:shd w:val="clear" w:color="000000" w:fill="D9D9D9"/>
            <w:vAlign w:val="center"/>
            <w:hideMark/>
          </w:tcPr>
          <w:p w14:paraId="6C3C5D7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MIMO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DB898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user;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B390440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</w:p>
        </w:tc>
        <w:tc>
          <w:tcPr>
            <w:tcW w:w="0" w:type="auto"/>
            <w:vAlign w:val="center"/>
          </w:tcPr>
          <w:p w14:paraId="5137EFD6" w14:textId="3A602D5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1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adaptation per user</w:t>
            </w:r>
          </w:p>
        </w:tc>
        <w:tc>
          <w:tcPr>
            <w:tcW w:w="0" w:type="auto"/>
            <w:vAlign w:val="center"/>
          </w:tcPr>
          <w:p w14:paraId="3932E227" w14:textId="7FC55AC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</w:p>
        </w:tc>
        <w:tc>
          <w:tcPr>
            <w:tcW w:w="0" w:type="auto"/>
            <w:vAlign w:val="center"/>
          </w:tcPr>
          <w:p w14:paraId="25DD47E3" w14:textId="658F979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1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adaptation per user</w:t>
            </w:r>
          </w:p>
        </w:tc>
      </w:tr>
      <w:tr w:rsidR="00A5151B" w:rsidRPr="00886989" w14:paraId="0737C3E1" w14:textId="351B8BEF" w:rsidTr="00162655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48AFFD6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99C2B9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FCFE64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09159063" w14:textId="41B6936B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8</w:t>
            </w:r>
          </w:p>
        </w:tc>
        <w:tc>
          <w:tcPr>
            <w:tcW w:w="0" w:type="auto"/>
            <w:vAlign w:val="center"/>
          </w:tcPr>
          <w:p w14:paraId="4D8A4BFC" w14:textId="69F8CE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7CD419B3" w14:textId="50B70FF0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8</w:t>
            </w:r>
          </w:p>
        </w:tc>
      </w:tr>
      <w:tr w:rsidR="00A5151B" w:rsidRPr="00886989" w14:paraId="225D7CD3" w14:textId="6FEAEBF9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0162419E" w14:textId="584714C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Guard band ratio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instrText xml:space="preserve"> REF _Ref521267396 \n \h  \* MERGEFORMAT </w:instrTex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[4]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7C0AB0" w14:textId="3D8B158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MHz)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EB2D5EE" w14:textId="6018BD8B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vAlign w:val="center"/>
          </w:tcPr>
          <w:p w14:paraId="08EEC780" w14:textId="2689875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8.2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MHz)</w:t>
            </w:r>
          </w:p>
        </w:tc>
        <w:tc>
          <w:tcPr>
            <w:tcW w:w="0" w:type="auto"/>
            <w:vAlign w:val="center"/>
          </w:tcPr>
          <w:p w14:paraId="7335EBCD" w14:textId="1B50E1A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vAlign w:val="center"/>
          </w:tcPr>
          <w:p w14:paraId="226BAAB7" w14:textId="19EB37B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8.2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MHz)</w:t>
            </w:r>
          </w:p>
        </w:tc>
      </w:tr>
      <w:tr w:rsidR="00A5151B" w:rsidRPr="00886989" w14:paraId="68022030" w14:textId="178100AE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778A7A73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BS receiver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8878C7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C8E2C75" w14:textId="0A15CA9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vAlign w:val="center"/>
          </w:tcPr>
          <w:p w14:paraId="778F391C" w14:textId="73AF030D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vAlign w:val="center"/>
          </w:tcPr>
          <w:p w14:paraId="0F9D6010" w14:textId="4B68339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vAlign w:val="center"/>
          </w:tcPr>
          <w:p w14:paraId="4B03D0A7" w14:textId="6FC6276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</w:tr>
      <w:tr w:rsidR="00A5151B" w:rsidRPr="00886989" w14:paraId="1DAF630D" w14:textId="6C686E68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3499C3D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CSI feedback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FB6A0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D201EC3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  <w:tc>
          <w:tcPr>
            <w:tcW w:w="0" w:type="auto"/>
            <w:vAlign w:val="center"/>
          </w:tcPr>
          <w:p w14:paraId="1EA2FE67" w14:textId="0EA31FF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  <w:tc>
          <w:tcPr>
            <w:tcW w:w="0" w:type="auto"/>
            <w:vAlign w:val="center"/>
          </w:tcPr>
          <w:p w14:paraId="42D9799A" w14:textId="4C8ED58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  <w:tc>
          <w:tcPr>
            <w:tcW w:w="0" w:type="auto"/>
            <w:vAlign w:val="center"/>
          </w:tcPr>
          <w:p w14:paraId="7D608084" w14:textId="1FE34B4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</w:tr>
      <w:tr w:rsidR="00A5151B" w:rsidRPr="00886989" w14:paraId="43F299AD" w14:textId="7A2F4827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6C77A4D7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Precoder derivation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BB202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6E8D1C5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  <w:tc>
          <w:tcPr>
            <w:tcW w:w="0" w:type="auto"/>
            <w:vAlign w:val="center"/>
          </w:tcPr>
          <w:p w14:paraId="0B2E9A1C" w14:textId="7A20699B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  <w:tc>
          <w:tcPr>
            <w:tcW w:w="0" w:type="auto"/>
            <w:vAlign w:val="center"/>
          </w:tcPr>
          <w:p w14:paraId="1F33026B" w14:textId="6E06852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  <w:tc>
          <w:tcPr>
            <w:tcW w:w="0" w:type="auto"/>
            <w:vAlign w:val="center"/>
          </w:tcPr>
          <w:p w14:paraId="02EFF848" w14:textId="6DCCA68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</w:tr>
      <w:tr w:rsidR="00A5151B" w:rsidRPr="00886989" w14:paraId="335A0B29" w14:textId="4B149C3A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4CFE61FB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01B5BF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AA638E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  <w:tc>
          <w:tcPr>
            <w:tcW w:w="0" w:type="auto"/>
            <w:vAlign w:val="center"/>
          </w:tcPr>
          <w:p w14:paraId="0A642C64" w14:textId="4880684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  <w:tc>
          <w:tcPr>
            <w:tcW w:w="0" w:type="auto"/>
            <w:vAlign w:val="center"/>
          </w:tcPr>
          <w:p w14:paraId="5E9FBE80" w14:textId="15DAEA8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  <w:tc>
          <w:tcPr>
            <w:tcW w:w="0" w:type="auto"/>
            <w:vAlign w:val="center"/>
          </w:tcPr>
          <w:p w14:paraId="70BA2E24" w14:textId="5F1E90C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</w:tr>
      <w:tr w:rsidR="00A5151B" w:rsidRPr="00886989" w14:paraId="6F7992BE" w14:textId="31892074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206AE94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842A46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956A555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  <w:tc>
          <w:tcPr>
            <w:tcW w:w="0" w:type="auto"/>
            <w:vAlign w:val="center"/>
          </w:tcPr>
          <w:p w14:paraId="00DE14F2" w14:textId="012D472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  <w:tc>
          <w:tcPr>
            <w:tcW w:w="0" w:type="auto"/>
            <w:vAlign w:val="center"/>
          </w:tcPr>
          <w:p w14:paraId="37FA561A" w14:textId="4007A8A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  <w:tc>
          <w:tcPr>
            <w:tcW w:w="0" w:type="auto"/>
            <w:vAlign w:val="center"/>
          </w:tcPr>
          <w:p w14:paraId="74AEC1E7" w14:textId="32A4A0B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</w:tr>
      <w:tr w:rsidR="00A5151B" w:rsidRPr="00886989" w14:paraId="3FC5EAF5" w14:textId="6F51AADC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25FF652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D96DC0" w14:textId="3C1CBE4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D544900" w14:textId="3C209CFE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  <w:tc>
          <w:tcPr>
            <w:tcW w:w="0" w:type="auto"/>
            <w:vAlign w:val="center"/>
          </w:tcPr>
          <w:p w14:paraId="4CD15E1C" w14:textId="67806BB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  <w:tc>
          <w:tcPr>
            <w:tcW w:w="0" w:type="auto"/>
            <w:vAlign w:val="center"/>
          </w:tcPr>
          <w:p w14:paraId="5BFD0668" w14:textId="62D62835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  <w:tc>
          <w:tcPr>
            <w:tcW w:w="0" w:type="auto"/>
            <w:vAlign w:val="center"/>
          </w:tcPr>
          <w:p w14:paraId="2B14A226" w14:textId="70B693C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</w:tr>
      <w:tr w:rsidR="00A5151B" w:rsidRPr="00886989" w14:paraId="2D9F6A78" w14:textId="519D58C1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26D380C9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DMRS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007950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C3AA0D0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  <w:tc>
          <w:tcPr>
            <w:tcW w:w="0" w:type="auto"/>
            <w:vAlign w:val="center"/>
          </w:tcPr>
          <w:p w14:paraId="7B961CDB" w14:textId="44B09F6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  <w:tc>
          <w:tcPr>
            <w:tcW w:w="0" w:type="auto"/>
            <w:vAlign w:val="center"/>
          </w:tcPr>
          <w:p w14:paraId="2E1ECD88" w14:textId="171429D9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  <w:tc>
          <w:tcPr>
            <w:tcW w:w="0" w:type="auto"/>
            <w:vAlign w:val="center"/>
          </w:tcPr>
          <w:p w14:paraId="1C62D2DC" w14:textId="2750FAF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</w:tr>
      <w:tr w:rsidR="00A5151B" w:rsidRPr="00886989" w14:paraId="1A863430" w14:textId="1640073C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57C443E0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SSB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6CD0C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C913091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  <w:tc>
          <w:tcPr>
            <w:tcW w:w="0" w:type="auto"/>
            <w:vAlign w:val="center"/>
          </w:tcPr>
          <w:p w14:paraId="059F6790" w14:textId="46E0D39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  <w:tc>
          <w:tcPr>
            <w:tcW w:w="0" w:type="auto"/>
            <w:vAlign w:val="center"/>
          </w:tcPr>
          <w:p w14:paraId="470EB920" w14:textId="48DDF22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  <w:tc>
          <w:tcPr>
            <w:tcW w:w="0" w:type="auto"/>
            <w:vAlign w:val="center"/>
          </w:tcPr>
          <w:p w14:paraId="31623CF3" w14:textId="68B880F6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</w:tr>
      <w:tr w:rsidR="00A5151B" w:rsidRPr="00886989" w14:paraId="532A9B96" w14:textId="20C8F9F1" w:rsidTr="00162655">
        <w:trPr>
          <w:trHeight w:val="46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298CD9C6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CSI-RS (for CSI)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B4D95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8*4 ports with 10 slots period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A2C2000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8*4 ports with 10 slots period</w:t>
            </w:r>
          </w:p>
        </w:tc>
        <w:tc>
          <w:tcPr>
            <w:tcW w:w="0" w:type="auto"/>
            <w:vAlign w:val="center"/>
          </w:tcPr>
          <w:p w14:paraId="7D47F8FA" w14:textId="6631EAFF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2/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ports with 10 slots period</w:t>
            </w:r>
          </w:p>
        </w:tc>
        <w:tc>
          <w:tcPr>
            <w:tcW w:w="0" w:type="auto"/>
            <w:vAlign w:val="center"/>
          </w:tcPr>
          <w:p w14:paraId="3F1E596C" w14:textId="4F54A4ED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8*4 ports with 10 slots period</w:t>
            </w:r>
          </w:p>
        </w:tc>
        <w:tc>
          <w:tcPr>
            <w:tcW w:w="0" w:type="auto"/>
            <w:vAlign w:val="center"/>
          </w:tcPr>
          <w:p w14:paraId="592946D9" w14:textId="09385628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2/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ports with 10 slots period</w:t>
            </w:r>
          </w:p>
        </w:tc>
      </w:tr>
      <w:tr w:rsidR="00A5151B" w:rsidRPr="00886989" w14:paraId="34A23381" w14:textId="1F8FEACB" w:rsidTr="00162655">
        <w:trPr>
          <w:trHeight w:val="288"/>
        </w:trPr>
        <w:tc>
          <w:tcPr>
            <w:tcW w:w="0" w:type="auto"/>
            <w:shd w:val="clear" w:color="000000" w:fill="D9D9D9"/>
            <w:vAlign w:val="center"/>
            <w:hideMark/>
          </w:tcPr>
          <w:p w14:paraId="249FA9DA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CSI-RS (for IM)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43DA4D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21A8819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00DA940A" w14:textId="61F24B3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1E22371E" w14:textId="4D2789B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6F2F402A" w14:textId="514DE883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</w:tr>
      <w:tr w:rsidR="00A5151B" w:rsidRPr="00886989" w14:paraId="317CF3E9" w14:textId="77777777" w:rsidTr="00ED2F76">
        <w:trPr>
          <w:trHeight w:val="288"/>
        </w:trPr>
        <w:tc>
          <w:tcPr>
            <w:tcW w:w="0" w:type="auto"/>
            <w:shd w:val="clear" w:color="000000" w:fill="D9D9D9"/>
            <w:vAlign w:val="center"/>
          </w:tcPr>
          <w:p w14:paraId="16D8A0EF" w14:textId="2CD21921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RS period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A2B3BD" w14:textId="131ACF4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slot (5ms)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D61500" w14:textId="068F54F4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slot (5ms)</w:t>
            </w:r>
          </w:p>
        </w:tc>
        <w:tc>
          <w:tcPr>
            <w:tcW w:w="0" w:type="auto"/>
            <w:vAlign w:val="center"/>
          </w:tcPr>
          <w:p w14:paraId="02F09BD0" w14:textId="43BACCE9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 (5ms)</w:t>
            </w:r>
          </w:p>
        </w:tc>
        <w:tc>
          <w:tcPr>
            <w:tcW w:w="0" w:type="auto"/>
            <w:vAlign w:val="center"/>
          </w:tcPr>
          <w:p w14:paraId="639622F2" w14:textId="7053F04A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slot (5ms)</w:t>
            </w:r>
          </w:p>
        </w:tc>
        <w:tc>
          <w:tcPr>
            <w:tcW w:w="0" w:type="auto"/>
            <w:vAlign w:val="center"/>
          </w:tcPr>
          <w:p w14:paraId="11C79A73" w14:textId="2B36B3B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 (5ms)</w:t>
            </w:r>
          </w:p>
        </w:tc>
      </w:tr>
      <w:tr w:rsidR="00A5151B" w:rsidRPr="00886989" w14:paraId="6E023D50" w14:textId="02BD83F9" w:rsidTr="00162655">
        <w:trPr>
          <w:trHeight w:val="696"/>
        </w:trPr>
        <w:tc>
          <w:tcPr>
            <w:tcW w:w="0" w:type="auto"/>
            <w:shd w:val="clear" w:color="000000" w:fill="D9D9D9"/>
            <w:vAlign w:val="center"/>
            <w:hideMark/>
          </w:tcPr>
          <w:p w14:paraId="4D9EA2BF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D64CC8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D4C74DE" w14:textId="77777777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  <w:tc>
          <w:tcPr>
            <w:tcW w:w="0" w:type="auto"/>
            <w:vAlign w:val="center"/>
          </w:tcPr>
          <w:p w14:paraId="7F777852" w14:textId="1D4FCA72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  <w:tc>
          <w:tcPr>
            <w:tcW w:w="0" w:type="auto"/>
            <w:vAlign w:val="center"/>
          </w:tcPr>
          <w:p w14:paraId="723E8D8B" w14:textId="5C6DE859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  <w:tc>
          <w:tcPr>
            <w:tcW w:w="0" w:type="auto"/>
            <w:vAlign w:val="center"/>
          </w:tcPr>
          <w:p w14:paraId="3B7C8C8C" w14:textId="700B275C" w:rsidR="00A5151B" w:rsidRPr="00886989" w:rsidRDefault="00A5151B" w:rsidP="00A5151B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</w:tr>
    </w:tbl>
    <w:p w14:paraId="565B9078" w14:textId="77777777" w:rsidR="00EC4CDB" w:rsidRPr="00886989" w:rsidRDefault="00EC4CDB" w:rsidP="00EC4CDB">
      <w:pPr>
        <w:pStyle w:val="References"/>
        <w:numPr>
          <w:ilvl w:val="0"/>
          <w:numId w:val="0"/>
        </w:numPr>
        <w:tabs>
          <w:tab w:val="left" w:pos="420"/>
        </w:tabs>
        <w:spacing w:afterLines="30" w:after="72"/>
        <w:ind w:left="360" w:hanging="360"/>
        <w:rPr>
          <w:sz w:val="22"/>
          <w:szCs w:val="22"/>
          <w:lang w:eastAsia="zh-CN"/>
        </w:rPr>
      </w:pPr>
    </w:p>
    <w:sectPr w:rsidR="00EC4CDB" w:rsidRPr="0088698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7B92A" w14:textId="77777777" w:rsidR="00466225" w:rsidRDefault="00466225">
      <w:r>
        <w:separator/>
      </w:r>
    </w:p>
  </w:endnote>
  <w:endnote w:type="continuationSeparator" w:id="0">
    <w:p w14:paraId="00331EC1" w14:textId="77777777" w:rsidR="00466225" w:rsidRDefault="00466225">
      <w:r>
        <w:continuationSeparator/>
      </w:r>
    </w:p>
  </w:endnote>
  <w:endnote w:type="continuationNotice" w:id="1">
    <w:p w14:paraId="6CA674BA" w14:textId="77777777" w:rsidR="00466225" w:rsidRDefault="004662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713AA592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6D2B46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6D2B46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36778" w14:textId="77777777" w:rsidR="00466225" w:rsidRDefault="00466225">
      <w:r>
        <w:separator/>
      </w:r>
    </w:p>
  </w:footnote>
  <w:footnote w:type="continuationSeparator" w:id="0">
    <w:p w14:paraId="2FF4A4AF" w14:textId="77777777" w:rsidR="00466225" w:rsidRDefault="00466225">
      <w:r>
        <w:continuationSeparator/>
      </w:r>
    </w:p>
  </w:footnote>
  <w:footnote w:type="continuationNotice" w:id="1">
    <w:p w14:paraId="64DF03F6" w14:textId="77777777" w:rsidR="00466225" w:rsidRDefault="004662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0477"/>
    <w:rsid w:val="00001127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AC3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1BF5"/>
    <w:rsid w:val="000324BD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FAE"/>
    <w:rsid w:val="0003796A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47C2F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AAC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3BAA"/>
    <w:rsid w:val="00074178"/>
    <w:rsid w:val="00074237"/>
    <w:rsid w:val="00074ADA"/>
    <w:rsid w:val="00074F8B"/>
    <w:rsid w:val="00075E05"/>
    <w:rsid w:val="00076246"/>
    <w:rsid w:val="00076D48"/>
    <w:rsid w:val="00080BBF"/>
    <w:rsid w:val="0008250B"/>
    <w:rsid w:val="000828BB"/>
    <w:rsid w:val="00083B93"/>
    <w:rsid w:val="00083F7A"/>
    <w:rsid w:val="00085047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38ED"/>
    <w:rsid w:val="000B4597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6DE2"/>
    <w:rsid w:val="000C703A"/>
    <w:rsid w:val="000C7F22"/>
    <w:rsid w:val="000D061F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3BA"/>
    <w:rsid w:val="000E5A41"/>
    <w:rsid w:val="000E6D51"/>
    <w:rsid w:val="000E6E19"/>
    <w:rsid w:val="000E7348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0F7712"/>
    <w:rsid w:val="00100819"/>
    <w:rsid w:val="00100D5F"/>
    <w:rsid w:val="00100E74"/>
    <w:rsid w:val="00102DD5"/>
    <w:rsid w:val="00103775"/>
    <w:rsid w:val="0010433C"/>
    <w:rsid w:val="00104D06"/>
    <w:rsid w:val="00104EEB"/>
    <w:rsid w:val="00105819"/>
    <w:rsid w:val="00105AFC"/>
    <w:rsid w:val="00105C40"/>
    <w:rsid w:val="00105C95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E9B"/>
    <w:rsid w:val="00122067"/>
    <w:rsid w:val="00122454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2EA8"/>
    <w:rsid w:val="0013317C"/>
    <w:rsid w:val="00133AEA"/>
    <w:rsid w:val="00135111"/>
    <w:rsid w:val="00135A0D"/>
    <w:rsid w:val="00136B00"/>
    <w:rsid w:val="00136F3C"/>
    <w:rsid w:val="0013709D"/>
    <w:rsid w:val="0013721B"/>
    <w:rsid w:val="001375C5"/>
    <w:rsid w:val="001376F8"/>
    <w:rsid w:val="0013780F"/>
    <w:rsid w:val="0013785D"/>
    <w:rsid w:val="00140505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5005A"/>
    <w:rsid w:val="00150C53"/>
    <w:rsid w:val="001515E9"/>
    <w:rsid w:val="001526C4"/>
    <w:rsid w:val="00152766"/>
    <w:rsid w:val="00153021"/>
    <w:rsid w:val="00153DD4"/>
    <w:rsid w:val="001541C9"/>
    <w:rsid w:val="001547BC"/>
    <w:rsid w:val="00155092"/>
    <w:rsid w:val="0015548F"/>
    <w:rsid w:val="001559D2"/>
    <w:rsid w:val="00155FD6"/>
    <w:rsid w:val="00156391"/>
    <w:rsid w:val="001567C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55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0B2"/>
    <w:rsid w:val="00192B39"/>
    <w:rsid w:val="0019385A"/>
    <w:rsid w:val="001939BC"/>
    <w:rsid w:val="00193F73"/>
    <w:rsid w:val="0019438D"/>
    <w:rsid w:val="00194A16"/>
    <w:rsid w:val="00194F7D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6C2"/>
    <w:rsid w:val="001B3B6A"/>
    <w:rsid w:val="001B5780"/>
    <w:rsid w:val="001B6A57"/>
    <w:rsid w:val="001B7A66"/>
    <w:rsid w:val="001B7B95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9CC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1F76CE"/>
    <w:rsid w:val="0020021B"/>
    <w:rsid w:val="00200F8E"/>
    <w:rsid w:val="00201BB3"/>
    <w:rsid w:val="002029BF"/>
    <w:rsid w:val="00202BB5"/>
    <w:rsid w:val="002036B4"/>
    <w:rsid w:val="002038DC"/>
    <w:rsid w:val="00204DA0"/>
    <w:rsid w:val="00207050"/>
    <w:rsid w:val="00210B97"/>
    <w:rsid w:val="00210E49"/>
    <w:rsid w:val="002117A7"/>
    <w:rsid w:val="00211C3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0DD"/>
    <w:rsid w:val="00217226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805"/>
    <w:rsid w:val="002239EF"/>
    <w:rsid w:val="00223E25"/>
    <w:rsid w:val="00224262"/>
    <w:rsid w:val="00224324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5ACE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4B8"/>
    <w:rsid w:val="002545A2"/>
    <w:rsid w:val="002548CA"/>
    <w:rsid w:val="002548EE"/>
    <w:rsid w:val="00255369"/>
    <w:rsid w:val="002558F3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D4D"/>
    <w:rsid w:val="00284E0F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7F2"/>
    <w:rsid w:val="00294DFD"/>
    <w:rsid w:val="00295E49"/>
    <w:rsid w:val="00295E90"/>
    <w:rsid w:val="002A0D3E"/>
    <w:rsid w:val="002A1A2F"/>
    <w:rsid w:val="002A1D9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AD0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1F9"/>
    <w:rsid w:val="002C04B2"/>
    <w:rsid w:val="002C2011"/>
    <w:rsid w:val="002C254F"/>
    <w:rsid w:val="002C2C3D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668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1705"/>
    <w:rsid w:val="0031190C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0FD"/>
    <w:rsid w:val="0033134A"/>
    <w:rsid w:val="00331495"/>
    <w:rsid w:val="00331D47"/>
    <w:rsid w:val="003337FC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4CBC"/>
    <w:rsid w:val="0034509D"/>
    <w:rsid w:val="003452B6"/>
    <w:rsid w:val="003455DF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67D90"/>
    <w:rsid w:val="0037022C"/>
    <w:rsid w:val="003711AD"/>
    <w:rsid w:val="00371E67"/>
    <w:rsid w:val="0037352D"/>
    <w:rsid w:val="00373634"/>
    <w:rsid w:val="003743C4"/>
    <w:rsid w:val="00374899"/>
    <w:rsid w:val="00374B08"/>
    <w:rsid w:val="00375422"/>
    <w:rsid w:val="00375753"/>
    <w:rsid w:val="0037601E"/>
    <w:rsid w:val="003761A0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87D4B"/>
    <w:rsid w:val="00390854"/>
    <w:rsid w:val="00390C17"/>
    <w:rsid w:val="00391425"/>
    <w:rsid w:val="0039151E"/>
    <w:rsid w:val="003916D8"/>
    <w:rsid w:val="00391ECD"/>
    <w:rsid w:val="00392574"/>
    <w:rsid w:val="0039292F"/>
    <w:rsid w:val="003940D5"/>
    <w:rsid w:val="00394998"/>
    <w:rsid w:val="00394CB3"/>
    <w:rsid w:val="0039505B"/>
    <w:rsid w:val="0039530C"/>
    <w:rsid w:val="00397B71"/>
    <w:rsid w:val="00397B9E"/>
    <w:rsid w:val="00397C8F"/>
    <w:rsid w:val="003A0453"/>
    <w:rsid w:val="003A1EF6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A0B"/>
    <w:rsid w:val="003B1E3A"/>
    <w:rsid w:val="003B23BA"/>
    <w:rsid w:val="003B2598"/>
    <w:rsid w:val="003B381E"/>
    <w:rsid w:val="003B3F74"/>
    <w:rsid w:val="003B4AB2"/>
    <w:rsid w:val="003B4BBE"/>
    <w:rsid w:val="003B5CE9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CD7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173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1E7"/>
    <w:rsid w:val="003E68FC"/>
    <w:rsid w:val="003E6C72"/>
    <w:rsid w:val="003E7564"/>
    <w:rsid w:val="003E77AA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00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5EE8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6E71"/>
    <w:rsid w:val="00417747"/>
    <w:rsid w:val="00417903"/>
    <w:rsid w:val="00417938"/>
    <w:rsid w:val="00421124"/>
    <w:rsid w:val="00421553"/>
    <w:rsid w:val="004218D0"/>
    <w:rsid w:val="004231E7"/>
    <w:rsid w:val="00423241"/>
    <w:rsid w:val="00424006"/>
    <w:rsid w:val="00424244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970"/>
    <w:rsid w:val="00450BDD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225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4A5A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4B67"/>
    <w:rsid w:val="0049500C"/>
    <w:rsid w:val="0049677A"/>
    <w:rsid w:val="00496AF3"/>
    <w:rsid w:val="004972F7"/>
    <w:rsid w:val="00497719"/>
    <w:rsid w:val="004A01D2"/>
    <w:rsid w:val="004A0A41"/>
    <w:rsid w:val="004A0C95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16B"/>
    <w:rsid w:val="004B12C2"/>
    <w:rsid w:val="004B18EB"/>
    <w:rsid w:val="004B19BD"/>
    <w:rsid w:val="004B20C8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651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541"/>
    <w:rsid w:val="004D284A"/>
    <w:rsid w:val="004D2982"/>
    <w:rsid w:val="004D2C0C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5407"/>
    <w:rsid w:val="004E6873"/>
    <w:rsid w:val="004E695B"/>
    <w:rsid w:val="004E71B9"/>
    <w:rsid w:val="004E7512"/>
    <w:rsid w:val="004E7C0B"/>
    <w:rsid w:val="004E7D48"/>
    <w:rsid w:val="004F0299"/>
    <w:rsid w:val="004F02B5"/>
    <w:rsid w:val="004F0C6F"/>
    <w:rsid w:val="004F0E48"/>
    <w:rsid w:val="004F2135"/>
    <w:rsid w:val="004F25ED"/>
    <w:rsid w:val="004F28DE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2FFA"/>
    <w:rsid w:val="005631BA"/>
    <w:rsid w:val="00563C7A"/>
    <w:rsid w:val="005646D3"/>
    <w:rsid w:val="00565B13"/>
    <w:rsid w:val="00567810"/>
    <w:rsid w:val="00567F49"/>
    <w:rsid w:val="005708D1"/>
    <w:rsid w:val="005711B4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7B7"/>
    <w:rsid w:val="0059499A"/>
    <w:rsid w:val="00596766"/>
    <w:rsid w:val="005968B0"/>
    <w:rsid w:val="00596F78"/>
    <w:rsid w:val="00597EBB"/>
    <w:rsid w:val="005A05B0"/>
    <w:rsid w:val="005A084F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42D"/>
    <w:rsid w:val="005E65A4"/>
    <w:rsid w:val="005E6B07"/>
    <w:rsid w:val="005E6BDE"/>
    <w:rsid w:val="005E6FA6"/>
    <w:rsid w:val="005E75B2"/>
    <w:rsid w:val="005E7EEF"/>
    <w:rsid w:val="005F0CBD"/>
    <w:rsid w:val="005F2103"/>
    <w:rsid w:val="005F2317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16F"/>
    <w:rsid w:val="00603622"/>
    <w:rsid w:val="00603A53"/>
    <w:rsid w:val="00603C86"/>
    <w:rsid w:val="00603E03"/>
    <w:rsid w:val="00603F98"/>
    <w:rsid w:val="00604A78"/>
    <w:rsid w:val="0060555F"/>
    <w:rsid w:val="00605BAE"/>
    <w:rsid w:val="006061D9"/>
    <w:rsid w:val="0060672F"/>
    <w:rsid w:val="00606F94"/>
    <w:rsid w:val="00610641"/>
    <w:rsid w:val="006106D9"/>
    <w:rsid w:val="00610C73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20F65"/>
    <w:rsid w:val="00621CB0"/>
    <w:rsid w:val="006226BB"/>
    <w:rsid w:val="006228D3"/>
    <w:rsid w:val="00622929"/>
    <w:rsid w:val="00622DB9"/>
    <w:rsid w:val="00622FD6"/>
    <w:rsid w:val="006230AB"/>
    <w:rsid w:val="00623461"/>
    <w:rsid w:val="006235C3"/>
    <w:rsid w:val="00623C36"/>
    <w:rsid w:val="00624DAF"/>
    <w:rsid w:val="006257D9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4C50"/>
    <w:rsid w:val="00635485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3E55"/>
    <w:rsid w:val="0064480E"/>
    <w:rsid w:val="00644C7C"/>
    <w:rsid w:val="006450B8"/>
    <w:rsid w:val="00646656"/>
    <w:rsid w:val="00646AA3"/>
    <w:rsid w:val="006471E2"/>
    <w:rsid w:val="006471EE"/>
    <w:rsid w:val="006506C1"/>
    <w:rsid w:val="0065116A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4823"/>
    <w:rsid w:val="00654EA4"/>
    <w:rsid w:val="006551A9"/>
    <w:rsid w:val="00655520"/>
    <w:rsid w:val="00655914"/>
    <w:rsid w:val="0065592E"/>
    <w:rsid w:val="00656006"/>
    <w:rsid w:val="0065793E"/>
    <w:rsid w:val="00657A09"/>
    <w:rsid w:val="00657A75"/>
    <w:rsid w:val="00657D01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BEA"/>
    <w:rsid w:val="00670D3C"/>
    <w:rsid w:val="00670E9A"/>
    <w:rsid w:val="00671A70"/>
    <w:rsid w:val="00672F32"/>
    <w:rsid w:val="00674EB8"/>
    <w:rsid w:val="006751C6"/>
    <w:rsid w:val="006751E3"/>
    <w:rsid w:val="00675408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69F3"/>
    <w:rsid w:val="006870F8"/>
    <w:rsid w:val="00687233"/>
    <w:rsid w:val="0068759A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A2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734C"/>
    <w:rsid w:val="006A7B66"/>
    <w:rsid w:val="006B17A4"/>
    <w:rsid w:val="006B1817"/>
    <w:rsid w:val="006B2D73"/>
    <w:rsid w:val="006B4728"/>
    <w:rsid w:val="006B47D4"/>
    <w:rsid w:val="006B5017"/>
    <w:rsid w:val="006B516B"/>
    <w:rsid w:val="006B51C0"/>
    <w:rsid w:val="006B56B0"/>
    <w:rsid w:val="006B7958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4EC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46"/>
    <w:rsid w:val="006D2BFA"/>
    <w:rsid w:val="006D32EF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282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3F1F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36B9"/>
    <w:rsid w:val="00714100"/>
    <w:rsid w:val="007145C3"/>
    <w:rsid w:val="0071590F"/>
    <w:rsid w:val="00716274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21F"/>
    <w:rsid w:val="00773BC5"/>
    <w:rsid w:val="00773E3C"/>
    <w:rsid w:val="007746FB"/>
    <w:rsid w:val="00774AFA"/>
    <w:rsid w:val="00774CBD"/>
    <w:rsid w:val="007752C5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B2D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0FB2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532B"/>
    <w:rsid w:val="007D57EC"/>
    <w:rsid w:val="007D5B47"/>
    <w:rsid w:val="007D68A4"/>
    <w:rsid w:val="007D6D07"/>
    <w:rsid w:val="007D7853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52B7"/>
    <w:rsid w:val="007F608C"/>
    <w:rsid w:val="007F60F8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6D8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3623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39"/>
    <w:rsid w:val="0084254A"/>
    <w:rsid w:val="008426B7"/>
    <w:rsid w:val="0084271E"/>
    <w:rsid w:val="00842F1E"/>
    <w:rsid w:val="00843688"/>
    <w:rsid w:val="008438EB"/>
    <w:rsid w:val="00844739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989"/>
    <w:rsid w:val="00886C40"/>
    <w:rsid w:val="0088744E"/>
    <w:rsid w:val="00887C07"/>
    <w:rsid w:val="00890246"/>
    <w:rsid w:val="00891043"/>
    <w:rsid w:val="00891362"/>
    <w:rsid w:val="008914A7"/>
    <w:rsid w:val="0089242F"/>
    <w:rsid w:val="008925CA"/>
    <w:rsid w:val="00892603"/>
    <w:rsid w:val="008927B1"/>
    <w:rsid w:val="0089283E"/>
    <w:rsid w:val="00892C62"/>
    <w:rsid w:val="008931F6"/>
    <w:rsid w:val="008932EB"/>
    <w:rsid w:val="00893AB9"/>
    <w:rsid w:val="008949EF"/>
    <w:rsid w:val="00894F38"/>
    <w:rsid w:val="00895302"/>
    <w:rsid w:val="00895E71"/>
    <w:rsid w:val="00896E02"/>
    <w:rsid w:val="008975B9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A7234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3D30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DD8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E04BB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E75F1"/>
    <w:rsid w:val="008F0EB9"/>
    <w:rsid w:val="008F1E88"/>
    <w:rsid w:val="008F2280"/>
    <w:rsid w:val="008F25A4"/>
    <w:rsid w:val="008F2F02"/>
    <w:rsid w:val="008F335C"/>
    <w:rsid w:val="008F3369"/>
    <w:rsid w:val="008F3B57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5B2E"/>
    <w:rsid w:val="00915E51"/>
    <w:rsid w:val="00916C83"/>
    <w:rsid w:val="00916F04"/>
    <w:rsid w:val="00917493"/>
    <w:rsid w:val="0091784C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0F23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4A6"/>
    <w:rsid w:val="00973A92"/>
    <w:rsid w:val="00974203"/>
    <w:rsid w:val="00974529"/>
    <w:rsid w:val="00975D8A"/>
    <w:rsid w:val="0097605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490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60F"/>
    <w:rsid w:val="009B2A78"/>
    <w:rsid w:val="009B3F1E"/>
    <w:rsid w:val="009B4C8A"/>
    <w:rsid w:val="009B545E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59F"/>
    <w:rsid w:val="009C7CE9"/>
    <w:rsid w:val="009D0016"/>
    <w:rsid w:val="009D1648"/>
    <w:rsid w:val="009D17C7"/>
    <w:rsid w:val="009D1DE5"/>
    <w:rsid w:val="009D38BB"/>
    <w:rsid w:val="009D3E5D"/>
    <w:rsid w:val="009D491B"/>
    <w:rsid w:val="009D4CDC"/>
    <w:rsid w:val="009D569E"/>
    <w:rsid w:val="009D572A"/>
    <w:rsid w:val="009D5EB7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E78D3"/>
    <w:rsid w:val="009F1685"/>
    <w:rsid w:val="009F2664"/>
    <w:rsid w:val="009F39E5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6DA2"/>
    <w:rsid w:val="009F71E3"/>
    <w:rsid w:val="009F7AEF"/>
    <w:rsid w:val="00A0051A"/>
    <w:rsid w:val="00A00659"/>
    <w:rsid w:val="00A0076A"/>
    <w:rsid w:val="00A0101D"/>
    <w:rsid w:val="00A014EB"/>
    <w:rsid w:val="00A02017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DE"/>
    <w:rsid w:val="00A1799C"/>
    <w:rsid w:val="00A17AA9"/>
    <w:rsid w:val="00A201AA"/>
    <w:rsid w:val="00A2024B"/>
    <w:rsid w:val="00A20FA9"/>
    <w:rsid w:val="00A21109"/>
    <w:rsid w:val="00A21F7F"/>
    <w:rsid w:val="00A2210B"/>
    <w:rsid w:val="00A23580"/>
    <w:rsid w:val="00A23D64"/>
    <w:rsid w:val="00A23D8C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004"/>
    <w:rsid w:val="00A3577D"/>
    <w:rsid w:val="00A40846"/>
    <w:rsid w:val="00A41771"/>
    <w:rsid w:val="00A42380"/>
    <w:rsid w:val="00A4292A"/>
    <w:rsid w:val="00A430AE"/>
    <w:rsid w:val="00A43728"/>
    <w:rsid w:val="00A439F8"/>
    <w:rsid w:val="00A444CD"/>
    <w:rsid w:val="00A44E4B"/>
    <w:rsid w:val="00A45251"/>
    <w:rsid w:val="00A45B98"/>
    <w:rsid w:val="00A46D18"/>
    <w:rsid w:val="00A4711A"/>
    <w:rsid w:val="00A47A0C"/>
    <w:rsid w:val="00A5151B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5822"/>
    <w:rsid w:val="00A661CC"/>
    <w:rsid w:val="00A6658E"/>
    <w:rsid w:val="00A668E7"/>
    <w:rsid w:val="00A6788B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5A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463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C72E7"/>
    <w:rsid w:val="00AD02EB"/>
    <w:rsid w:val="00AD0A19"/>
    <w:rsid w:val="00AD1AA1"/>
    <w:rsid w:val="00AD2371"/>
    <w:rsid w:val="00AD2B26"/>
    <w:rsid w:val="00AD2F01"/>
    <w:rsid w:val="00AD3D5E"/>
    <w:rsid w:val="00AD4C03"/>
    <w:rsid w:val="00AD5AA4"/>
    <w:rsid w:val="00AD7DAF"/>
    <w:rsid w:val="00AD7EE1"/>
    <w:rsid w:val="00AE016E"/>
    <w:rsid w:val="00AE01E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CDE"/>
    <w:rsid w:val="00AF2D85"/>
    <w:rsid w:val="00AF3BD0"/>
    <w:rsid w:val="00AF442B"/>
    <w:rsid w:val="00AF575C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46"/>
    <w:rsid w:val="00B26EED"/>
    <w:rsid w:val="00B27696"/>
    <w:rsid w:val="00B308D4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E56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159D"/>
    <w:rsid w:val="00B81D88"/>
    <w:rsid w:val="00B81E64"/>
    <w:rsid w:val="00B81F23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14F"/>
    <w:rsid w:val="00BA6EDB"/>
    <w:rsid w:val="00BA6F6E"/>
    <w:rsid w:val="00BA79E7"/>
    <w:rsid w:val="00BA7AD2"/>
    <w:rsid w:val="00BB1A03"/>
    <w:rsid w:val="00BB27B6"/>
    <w:rsid w:val="00BB3050"/>
    <w:rsid w:val="00BB35FE"/>
    <w:rsid w:val="00BB3DA4"/>
    <w:rsid w:val="00BB4B44"/>
    <w:rsid w:val="00BB4C51"/>
    <w:rsid w:val="00BB53C9"/>
    <w:rsid w:val="00BB584E"/>
    <w:rsid w:val="00BB6021"/>
    <w:rsid w:val="00BB6432"/>
    <w:rsid w:val="00BB673E"/>
    <w:rsid w:val="00BB6837"/>
    <w:rsid w:val="00BB6B44"/>
    <w:rsid w:val="00BB6BA7"/>
    <w:rsid w:val="00BB7700"/>
    <w:rsid w:val="00BB77D9"/>
    <w:rsid w:val="00BB7B4F"/>
    <w:rsid w:val="00BB7F50"/>
    <w:rsid w:val="00BC071E"/>
    <w:rsid w:val="00BC0B9B"/>
    <w:rsid w:val="00BC0F2A"/>
    <w:rsid w:val="00BC47F1"/>
    <w:rsid w:val="00BC56F6"/>
    <w:rsid w:val="00BC58F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2FB"/>
    <w:rsid w:val="00C023D8"/>
    <w:rsid w:val="00C052C6"/>
    <w:rsid w:val="00C05BB9"/>
    <w:rsid w:val="00C05FA2"/>
    <w:rsid w:val="00C070FF"/>
    <w:rsid w:val="00C078D9"/>
    <w:rsid w:val="00C07F8E"/>
    <w:rsid w:val="00C1081F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170"/>
    <w:rsid w:val="00C2262E"/>
    <w:rsid w:val="00C22E55"/>
    <w:rsid w:val="00C231E6"/>
    <w:rsid w:val="00C246A2"/>
    <w:rsid w:val="00C2589F"/>
    <w:rsid w:val="00C26366"/>
    <w:rsid w:val="00C2693B"/>
    <w:rsid w:val="00C26A3D"/>
    <w:rsid w:val="00C274CF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6F10"/>
    <w:rsid w:val="00C47AA6"/>
    <w:rsid w:val="00C47C3F"/>
    <w:rsid w:val="00C47CB0"/>
    <w:rsid w:val="00C47DDE"/>
    <w:rsid w:val="00C502CD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EBC"/>
    <w:rsid w:val="00C71FFD"/>
    <w:rsid w:val="00C721E4"/>
    <w:rsid w:val="00C72798"/>
    <w:rsid w:val="00C72E60"/>
    <w:rsid w:val="00C72EDE"/>
    <w:rsid w:val="00C73315"/>
    <w:rsid w:val="00C74A2B"/>
    <w:rsid w:val="00C74CEC"/>
    <w:rsid w:val="00C754C3"/>
    <w:rsid w:val="00C755F9"/>
    <w:rsid w:val="00C760D2"/>
    <w:rsid w:val="00C7708C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6A5A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96AD3"/>
    <w:rsid w:val="00C97A6F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5CA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4B40"/>
    <w:rsid w:val="00CB4F8F"/>
    <w:rsid w:val="00CB5534"/>
    <w:rsid w:val="00CB5D85"/>
    <w:rsid w:val="00CC0450"/>
    <w:rsid w:val="00CC0791"/>
    <w:rsid w:val="00CC1AC1"/>
    <w:rsid w:val="00CC1B84"/>
    <w:rsid w:val="00CC1E77"/>
    <w:rsid w:val="00CC2C2D"/>
    <w:rsid w:val="00CC4EA2"/>
    <w:rsid w:val="00CC5BA1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F1"/>
    <w:rsid w:val="00CD6DC1"/>
    <w:rsid w:val="00CD7308"/>
    <w:rsid w:val="00CD761F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65E1"/>
    <w:rsid w:val="00CF7624"/>
    <w:rsid w:val="00CF7C09"/>
    <w:rsid w:val="00D00204"/>
    <w:rsid w:val="00D002AE"/>
    <w:rsid w:val="00D00A72"/>
    <w:rsid w:val="00D00DAE"/>
    <w:rsid w:val="00D00DB6"/>
    <w:rsid w:val="00D0174F"/>
    <w:rsid w:val="00D025BD"/>
    <w:rsid w:val="00D02A33"/>
    <w:rsid w:val="00D03A24"/>
    <w:rsid w:val="00D03E90"/>
    <w:rsid w:val="00D04261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B89"/>
    <w:rsid w:val="00D14D0D"/>
    <w:rsid w:val="00D152F4"/>
    <w:rsid w:val="00D1534D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9BA"/>
    <w:rsid w:val="00D45A35"/>
    <w:rsid w:val="00D46280"/>
    <w:rsid w:val="00D46F4A"/>
    <w:rsid w:val="00D47290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1EE5"/>
    <w:rsid w:val="00D63438"/>
    <w:rsid w:val="00D63ECB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26F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0EF7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5A7C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3FA"/>
    <w:rsid w:val="00DA2ADA"/>
    <w:rsid w:val="00DA2E97"/>
    <w:rsid w:val="00DA2FEC"/>
    <w:rsid w:val="00DA3541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1B4B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7A88"/>
    <w:rsid w:val="00DF7ACC"/>
    <w:rsid w:val="00E001C7"/>
    <w:rsid w:val="00E00B91"/>
    <w:rsid w:val="00E01C05"/>
    <w:rsid w:val="00E01D84"/>
    <w:rsid w:val="00E02D83"/>
    <w:rsid w:val="00E05BBE"/>
    <w:rsid w:val="00E05C90"/>
    <w:rsid w:val="00E05F39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94B"/>
    <w:rsid w:val="00E26BC7"/>
    <w:rsid w:val="00E272A9"/>
    <w:rsid w:val="00E30413"/>
    <w:rsid w:val="00E304C1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6008"/>
    <w:rsid w:val="00E46DEF"/>
    <w:rsid w:val="00E50427"/>
    <w:rsid w:val="00E50438"/>
    <w:rsid w:val="00E50454"/>
    <w:rsid w:val="00E5063D"/>
    <w:rsid w:val="00E50737"/>
    <w:rsid w:val="00E50780"/>
    <w:rsid w:val="00E507D8"/>
    <w:rsid w:val="00E51622"/>
    <w:rsid w:val="00E524C0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077"/>
    <w:rsid w:val="00E61191"/>
    <w:rsid w:val="00E62826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8662F"/>
    <w:rsid w:val="00E87FE2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4F1B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4D89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A45"/>
    <w:rsid w:val="00EC0C3B"/>
    <w:rsid w:val="00EC0D03"/>
    <w:rsid w:val="00EC169C"/>
    <w:rsid w:val="00EC181E"/>
    <w:rsid w:val="00EC2394"/>
    <w:rsid w:val="00EC2517"/>
    <w:rsid w:val="00EC2DE2"/>
    <w:rsid w:val="00EC3636"/>
    <w:rsid w:val="00EC4533"/>
    <w:rsid w:val="00EC47EE"/>
    <w:rsid w:val="00EC4CDB"/>
    <w:rsid w:val="00EC4FF4"/>
    <w:rsid w:val="00EC52C3"/>
    <w:rsid w:val="00EC6659"/>
    <w:rsid w:val="00ED028B"/>
    <w:rsid w:val="00ED216D"/>
    <w:rsid w:val="00ED2F76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1D9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54CC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0641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16C"/>
    <w:rsid w:val="00F43EFF"/>
    <w:rsid w:val="00F451B5"/>
    <w:rsid w:val="00F4605F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5C21"/>
    <w:rsid w:val="00F562C5"/>
    <w:rsid w:val="00F565F2"/>
    <w:rsid w:val="00F568CF"/>
    <w:rsid w:val="00F57225"/>
    <w:rsid w:val="00F574B7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474D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2C29"/>
    <w:rsid w:val="00F8369C"/>
    <w:rsid w:val="00F83D0D"/>
    <w:rsid w:val="00F84145"/>
    <w:rsid w:val="00F85A0A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F6D"/>
    <w:rsid w:val="00FA642B"/>
    <w:rsid w:val="00FA7690"/>
    <w:rsid w:val="00FB090F"/>
    <w:rsid w:val="00FB2667"/>
    <w:rsid w:val="00FB28EE"/>
    <w:rsid w:val="00FB2DEA"/>
    <w:rsid w:val="00FB2F51"/>
    <w:rsid w:val="00FB4C90"/>
    <w:rsid w:val="00FB562C"/>
    <w:rsid w:val="00FB6162"/>
    <w:rsid w:val="00FB76FC"/>
    <w:rsid w:val="00FB7E7C"/>
    <w:rsid w:val="00FC005D"/>
    <w:rsid w:val="00FC083A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3AB"/>
    <w:rsid w:val="00FD13B0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6693"/>
    <w:rsid w:val="00FD69A5"/>
    <w:rsid w:val="00FD75F5"/>
    <w:rsid w:val="00FD77D2"/>
    <w:rsid w:val="00FD7E38"/>
    <w:rsid w:val="00FD7FFE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6A7"/>
    <w:rsid w:val="00FE7E5E"/>
    <w:rsid w:val="00FE7EBA"/>
    <w:rsid w:val="00FF0E8B"/>
    <w:rsid w:val="00FF18B1"/>
    <w:rsid w:val="00FF2EC0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TOC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4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4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表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table" w:styleId="32">
    <w:name w:val="Plain Table 3"/>
    <w:basedOn w:val="a3"/>
    <w:uiPriority w:val="43"/>
    <w:rsid w:val="00EF41D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3">
    <w:name w:val="Grid Table 3"/>
    <w:basedOn w:val="a3"/>
    <w:uiPriority w:val="48"/>
    <w:rsid w:val="00EF41D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5">
    <w:name w:val="Grid Table 1 Light"/>
    <w:basedOn w:val="a3"/>
    <w:uiPriority w:val="46"/>
    <w:rsid w:val="00EF41D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A444C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00E7C5-17C6-4E49-9250-A7FCE5D7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Ke Ting</cp:lastModifiedBy>
  <cp:revision>3</cp:revision>
  <cp:lastPrinted>2013-01-18T02:26:00Z</cp:lastPrinted>
  <dcterms:created xsi:type="dcterms:W3CDTF">2018-09-28T09:03:00Z</dcterms:created>
  <dcterms:modified xsi:type="dcterms:W3CDTF">2018-09-28T09:05:00Z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