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12A5B" w14:textId="0F552751" w:rsidR="00F7039A" w:rsidRPr="00976118" w:rsidRDefault="00F7039A" w:rsidP="55B9EF06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eastAsia="zh-CN"/>
        </w:rPr>
      </w:pPr>
      <w:bookmarkStart w:id="0" w:name="OLE_LINK5"/>
      <w:bookmarkStart w:id="1" w:name="OLE_LINK6"/>
      <w:r w:rsidRPr="55B9EF06">
        <w:rPr>
          <w:noProof w:val="0"/>
          <w:sz w:val="24"/>
          <w:szCs w:val="24"/>
        </w:rPr>
        <w:t>3GPP T</w:t>
      </w:r>
      <w:bookmarkStart w:id="2" w:name="_Ref452454252"/>
      <w:bookmarkEnd w:id="2"/>
      <w:r w:rsidRPr="55B9EF06">
        <w:rPr>
          <w:noProof w:val="0"/>
          <w:sz w:val="24"/>
          <w:szCs w:val="24"/>
        </w:rPr>
        <w:t>SG-RAN WG1</w:t>
      </w:r>
      <w:r w:rsidR="00C638E9" w:rsidRPr="55B9EF06">
        <w:rPr>
          <w:noProof w:val="0"/>
          <w:sz w:val="24"/>
          <w:szCs w:val="24"/>
        </w:rPr>
        <w:t xml:space="preserve"> </w:t>
      </w:r>
      <w:r w:rsidR="00601EE2" w:rsidRPr="55B9EF06">
        <w:rPr>
          <w:noProof w:val="0"/>
          <w:sz w:val="24"/>
          <w:szCs w:val="24"/>
        </w:rPr>
        <w:t>#9</w:t>
      </w:r>
      <w:r w:rsidR="008E2E87" w:rsidRPr="55B9EF06">
        <w:rPr>
          <w:noProof w:val="0"/>
          <w:sz w:val="24"/>
          <w:szCs w:val="24"/>
        </w:rPr>
        <w:t>4</w:t>
      </w:r>
      <w:r w:rsidR="000318A0" w:rsidRPr="55B9EF06">
        <w:rPr>
          <w:noProof w:val="0"/>
          <w:sz w:val="24"/>
          <w:szCs w:val="24"/>
        </w:rPr>
        <w:t>b</w:t>
      </w:r>
      <w:r w:rsidRPr="00976118">
        <w:rPr>
          <w:bCs/>
          <w:noProof w:val="0"/>
          <w:sz w:val="24"/>
        </w:rPr>
        <w:tab/>
      </w:r>
      <w:r w:rsidR="00CB3E8E" w:rsidRPr="00CB3E8E">
        <w:rPr>
          <w:noProof w:val="0"/>
          <w:sz w:val="24"/>
          <w:szCs w:val="24"/>
          <w:lang w:eastAsia="ja-JP"/>
        </w:rPr>
        <w:t>R1-1810621</w:t>
      </w:r>
    </w:p>
    <w:p w14:paraId="4962A6D8" w14:textId="7C5C7859" w:rsidR="00787640" w:rsidRPr="00976118" w:rsidRDefault="000318A0" w:rsidP="55B9EF0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55B9EF06">
        <w:rPr>
          <w:noProof w:val="0"/>
          <w:sz w:val="24"/>
          <w:szCs w:val="24"/>
        </w:rPr>
        <w:t>Chengdu</w:t>
      </w:r>
      <w:r w:rsidR="00C638E9" w:rsidRPr="55B9EF06">
        <w:rPr>
          <w:noProof w:val="0"/>
          <w:sz w:val="24"/>
          <w:szCs w:val="24"/>
        </w:rPr>
        <w:t xml:space="preserve">, </w:t>
      </w:r>
      <w:r w:rsidRPr="55B9EF06">
        <w:rPr>
          <w:noProof w:val="0"/>
          <w:sz w:val="24"/>
          <w:szCs w:val="24"/>
        </w:rPr>
        <w:t>China</w:t>
      </w:r>
      <w:r w:rsidR="00C638E9" w:rsidRPr="55B9EF06">
        <w:rPr>
          <w:noProof w:val="0"/>
          <w:sz w:val="24"/>
          <w:szCs w:val="24"/>
        </w:rPr>
        <w:t xml:space="preserve">, </w:t>
      </w:r>
      <w:bookmarkStart w:id="3" w:name="_Hlk492452772"/>
      <w:r w:rsidRPr="55B9EF06">
        <w:rPr>
          <w:noProof w:val="0"/>
          <w:sz w:val="24"/>
          <w:szCs w:val="24"/>
        </w:rPr>
        <w:t>8</w:t>
      </w:r>
      <w:r w:rsidR="008E2E87" w:rsidRPr="55B9EF06">
        <w:rPr>
          <w:noProof w:val="0"/>
          <w:sz w:val="24"/>
          <w:szCs w:val="24"/>
          <w:vertAlign w:val="superscript"/>
        </w:rPr>
        <w:t>th</w:t>
      </w:r>
      <w:r w:rsidR="004721B6" w:rsidRPr="55B9EF06">
        <w:rPr>
          <w:noProof w:val="0"/>
          <w:sz w:val="24"/>
          <w:szCs w:val="24"/>
        </w:rPr>
        <w:t xml:space="preserve"> – </w:t>
      </w:r>
      <w:r w:rsidRPr="55B9EF06">
        <w:rPr>
          <w:noProof w:val="0"/>
          <w:sz w:val="24"/>
          <w:szCs w:val="24"/>
        </w:rPr>
        <w:t>1</w:t>
      </w:r>
      <w:r w:rsidR="00D81699" w:rsidRPr="55B9EF06">
        <w:rPr>
          <w:noProof w:val="0"/>
          <w:sz w:val="24"/>
          <w:szCs w:val="24"/>
        </w:rPr>
        <w:t>2</w:t>
      </w:r>
      <w:r w:rsidR="008D22CA" w:rsidRPr="55B9EF06">
        <w:rPr>
          <w:noProof w:val="0"/>
          <w:sz w:val="24"/>
          <w:szCs w:val="24"/>
          <w:vertAlign w:val="superscript"/>
        </w:rPr>
        <w:t>th</w:t>
      </w:r>
      <w:r w:rsidR="00C638E9" w:rsidRPr="55B9EF06">
        <w:rPr>
          <w:noProof w:val="0"/>
          <w:sz w:val="24"/>
          <w:szCs w:val="24"/>
        </w:rPr>
        <w:t xml:space="preserve"> </w:t>
      </w:r>
      <w:bookmarkEnd w:id="3"/>
      <w:r w:rsidRPr="55B9EF06">
        <w:rPr>
          <w:noProof w:val="0"/>
          <w:sz w:val="24"/>
          <w:szCs w:val="24"/>
        </w:rPr>
        <w:t>October</w:t>
      </w:r>
      <w:r w:rsidR="00601EE2" w:rsidRPr="55B9EF06">
        <w:rPr>
          <w:noProof w:val="0"/>
          <w:sz w:val="24"/>
          <w:szCs w:val="24"/>
        </w:rPr>
        <w:t xml:space="preserve"> </w:t>
      </w:r>
      <w:r w:rsidR="00EA2662" w:rsidRPr="55B9EF06">
        <w:rPr>
          <w:sz w:val="24"/>
          <w:szCs w:val="24"/>
        </w:rPr>
        <w:t>2018</w:t>
      </w:r>
      <w:r w:rsidR="007A33FC" w:rsidRPr="00976118">
        <w:rPr>
          <w:bCs/>
          <w:sz w:val="24"/>
        </w:rPr>
        <w:tab/>
      </w:r>
    </w:p>
    <w:bookmarkEnd w:id="0"/>
    <w:bookmarkEnd w:id="1"/>
    <w:p w14:paraId="68A798BD" w14:textId="77777777" w:rsidR="00787640" w:rsidRPr="00976118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009B7690" w14:textId="5800A5FE" w:rsidR="00787640" w:rsidRPr="00976118" w:rsidRDefault="00787640" w:rsidP="55B9EF06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55B9EF06">
        <w:rPr>
          <w:rFonts w:cs="Arial"/>
          <w:b/>
          <w:bCs/>
          <w:sz w:val="24"/>
          <w:szCs w:val="24"/>
          <w:lang w:val="en-US"/>
        </w:rPr>
        <w:t>Agenda item:</w:t>
      </w:r>
      <w:r w:rsidRPr="00976118">
        <w:rPr>
          <w:rFonts w:cs="Arial"/>
          <w:b/>
          <w:bCs/>
          <w:sz w:val="24"/>
          <w:lang w:val="en-US"/>
        </w:rPr>
        <w:tab/>
      </w:r>
      <w:r w:rsidRPr="00976118">
        <w:rPr>
          <w:rFonts w:cs="Arial"/>
          <w:b/>
          <w:bCs/>
          <w:sz w:val="24"/>
          <w:lang w:val="en-US"/>
        </w:rPr>
        <w:tab/>
      </w:r>
      <w:r w:rsidR="00183A08" w:rsidRPr="55B9EF06">
        <w:rPr>
          <w:rFonts w:cs="Arial"/>
          <w:b/>
          <w:bCs/>
          <w:sz w:val="24"/>
          <w:szCs w:val="24"/>
          <w:lang w:val="en-US"/>
        </w:rPr>
        <w:t>7.</w:t>
      </w:r>
      <w:r w:rsidR="00601EE2" w:rsidRPr="55B9EF06">
        <w:rPr>
          <w:rFonts w:cs="Arial"/>
          <w:b/>
          <w:bCs/>
          <w:sz w:val="24"/>
          <w:szCs w:val="24"/>
          <w:lang w:val="en-US"/>
        </w:rPr>
        <w:t>1.</w:t>
      </w:r>
      <w:r w:rsidR="00183A08" w:rsidRPr="55B9EF06">
        <w:rPr>
          <w:rFonts w:cs="Arial"/>
          <w:b/>
          <w:bCs/>
          <w:sz w:val="24"/>
          <w:szCs w:val="24"/>
          <w:lang w:val="en-US"/>
        </w:rPr>
        <w:t>3.5</w:t>
      </w:r>
    </w:p>
    <w:p w14:paraId="67201501" w14:textId="77777777" w:rsidR="00787640" w:rsidRPr="00976118" w:rsidRDefault="00787640" w:rsidP="55B9EF0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5B9EF06">
        <w:rPr>
          <w:rFonts w:ascii="Arial" w:hAnsi="Arial" w:cs="Arial"/>
          <w:b/>
          <w:bCs/>
          <w:sz w:val="24"/>
          <w:szCs w:val="24"/>
        </w:rPr>
        <w:t>Source:</w:t>
      </w:r>
      <w:r w:rsidRPr="00976118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55B9EF06">
        <w:rPr>
          <w:rFonts w:ascii="Arial" w:hAnsi="Arial" w:cs="Arial"/>
          <w:b/>
          <w:bCs/>
          <w:sz w:val="24"/>
          <w:szCs w:val="24"/>
        </w:rPr>
        <w:t>Nokia</w:t>
      </w:r>
      <w:bookmarkEnd w:id="4"/>
      <w:bookmarkEnd w:id="5"/>
      <w:r w:rsidR="00F80DB5" w:rsidRPr="55B9EF06">
        <w:rPr>
          <w:rFonts w:ascii="Arial" w:hAnsi="Arial" w:cs="Arial"/>
          <w:b/>
          <w:bCs/>
          <w:sz w:val="24"/>
          <w:szCs w:val="24"/>
        </w:rPr>
        <w:t xml:space="preserve">, </w:t>
      </w:r>
      <w:r w:rsidR="00D2771C" w:rsidRPr="55B9EF06">
        <w:rPr>
          <w:rFonts w:ascii="Arial" w:hAnsi="Arial" w:cs="Arial"/>
          <w:b/>
          <w:bCs/>
          <w:sz w:val="24"/>
          <w:szCs w:val="24"/>
        </w:rPr>
        <w:t>Nokia Shanghai Bell</w:t>
      </w:r>
    </w:p>
    <w:p w14:paraId="54D2A506" w14:textId="59D9258B" w:rsidR="00787640" w:rsidRPr="00976118" w:rsidRDefault="00787640" w:rsidP="55B9EF06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5B9EF06">
        <w:rPr>
          <w:rFonts w:ascii="Arial" w:hAnsi="Arial" w:cs="Arial"/>
          <w:b/>
          <w:bCs/>
          <w:sz w:val="24"/>
          <w:szCs w:val="24"/>
        </w:rPr>
        <w:t>Title:</w:t>
      </w:r>
      <w:r w:rsidRPr="00976118">
        <w:rPr>
          <w:rFonts w:ascii="Arial" w:hAnsi="Arial" w:cs="Arial"/>
          <w:b/>
          <w:bCs/>
          <w:sz w:val="24"/>
        </w:rPr>
        <w:tab/>
      </w:r>
      <w:r w:rsidR="00AD68E5" w:rsidRPr="55B9EF06">
        <w:rPr>
          <w:rFonts w:ascii="Arial" w:hAnsi="Arial" w:cs="Arial"/>
          <w:b/>
          <w:bCs/>
          <w:sz w:val="24"/>
          <w:szCs w:val="24"/>
        </w:rPr>
        <w:t xml:space="preserve">On </w:t>
      </w:r>
      <w:r w:rsidR="002B3552">
        <w:rPr>
          <w:rFonts w:ascii="Arial" w:hAnsi="Arial" w:cs="Arial"/>
          <w:b/>
          <w:bCs/>
          <w:sz w:val="24"/>
          <w:szCs w:val="24"/>
        </w:rPr>
        <w:t>maintenance for</w:t>
      </w:r>
      <w:r w:rsidR="00F43100" w:rsidRPr="55B9EF06">
        <w:rPr>
          <w:rFonts w:ascii="Arial" w:hAnsi="Arial" w:cs="Arial"/>
          <w:b/>
          <w:bCs/>
          <w:sz w:val="24"/>
          <w:szCs w:val="24"/>
        </w:rPr>
        <w:t xml:space="preserve"> r</w:t>
      </w:r>
      <w:r w:rsidR="00183A08" w:rsidRPr="55B9EF06">
        <w:rPr>
          <w:rFonts w:ascii="Arial" w:hAnsi="Arial" w:cs="Arial"/>
          <w:b/>
          <w:bCs/>
          <w:sz w:val="24"/>
          <w:szCs w:val="24"/>
        </w:rPr>
        <w:t>ate-matching</w:t>
      </w:r>
    </w:p>
    <w:p w14:paraId="3011BE6F" w14:textId="77777777" w:rsidR="0034111C" w:rsidRPr="00976118" w:rsidRDefault="00787640" w:rsidP="55B9EF06">
      <w:pPr>
        <w:rPr>
          <w:rFonts w:ascii="Arial" w:hAnsi="Arial" w:cs="Arial"/>
          <w:b/>
          <w:bCs/>
          <w:sz w:val="24"/>
          <w:szCs w:val="24"/>
        </w:rPr>
      </w:pPr>
      <w:r w:rsidRPr="55B9EF06">
        <w:rPr>
          <w:rFonts w:ascii="Arial" w:hAnsi="Arial" w:cs="Arial"/>
          <w:b/>
          <w:bCs/>
          <w:sz w:val="24"/>
          <w:szCs w:val="24"/>
        </w:rPr>
        <w:t>Document for:</w:t>
      </w:r>
      <w:r w:rsidRPr="00976118">
        <w:rPr>
          <w:rFonts w:ascii="Arial" w:hAnsi="Arial" w:cs="Arial"/>
          <w:b/>
          <w:bCs/>
          <w:sz w:val="24"/>
        </w:rPr>
        <w:tab/>
      </w:r>
      <w:r w:rsidRPr="00976118">
        <w:rPr>
          <w:rFonts w:ascii="Arial" w:hAnsi="Arial" w:cs="Arial"/>
          <w:b/>
          <w:bCs/>
          <w:sz w:val="24"/>
        </w:rPr>
        <w:tab/>
      </w:r>
      <w:r w:rsidRPr="55B9EF06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3C36757" w14:textId="544E10B4" w:rsidR="0034111C" w:rsidRPr="00976118" w:rsidRDefault="55B9EF06" w:rsidP="55B9EF06">
      <w:pPr>
        <w:pStyle w:val="Heading1"/>
        <w:rPr>
          <w:lang w:val="en-US"/>
        </w:rPr>
      </w:pPr>
      <w:r w:rsidRPr="55B9EF06">
        <w:rPr>
          <w:lang w:val="en-US"/>
        </w:rPr>
        <w:t>Introduction</w:t>
      </w:r>
    </w:p>
    <w:p w14:paraId="78D2A5C8" w14:textId="55ACB983" w:rsidR="00F12F85" w:rsidRPr="00976118" w:rsidRDefault="55B9EF06" w:rsidP="55B9EF06">
      <w:pPr>
        <w:spacing w:after="120"/>
        <w:jc w:val="both"/>
        <w:rPr>
          <w:rFonts w:ascii="Times New Roman" w:hAnsi="Times New Roman"/>
          <w:sz w:val="20"/>
          <w:szCs w:val="20"/>
        </w:rPr>
      </w:pPr>
      <w:bookmarkStart w:id="6" w:name="OLE_LINK13"/>
      <w:bookmarkStart w:id="7" w:name="OLE_LINK14"/>
      <w:r w:rsidRPr="55B9EF06">
        <w:rPr>
          <w:rFonts w:ascii="Times New Roman" w:hAnsi="Times New Roman"/>
          <w:sz w:val="20"/>
          <w:szCs w:val="20"/>
        </w:rPr>
        <w:t>After the RAN1#94 the following minor issues are still open for R15:</w:t>
      </w:r>
    </w:p>
    <w:p w14:paraId="3BF4AAB5" w14:textId="77777777" w:rsidR="00AC575A" w:rsidRPr="00AC575A" w:rsidRDefault="00AC575A" w:rsidP="00AC575A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AC575A">
        <w:rPr>
          <w:rFonts w:ascii="Times New Roman" w:hAnsi="Times New Roman"/>
          <w:sz w:val="20"/>
          <w:szCs w:val="20"/>
        </w:rPr>
        <w:t>CRS rate-matching pattern in TDD</w:t>
      </w:r>
    </w:p>
    <w:p w14:paraId="237E5F59" w14:textId="1E5F9C68" w:rsidR="00EE4D71" w:rsidRPr="00AD0259" w:rsidRDefault="00AD0259" w:rsidP="002B3552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AD0259">
        <w:rPr>
          <w:rFonts w:ascii="Times New Roman" w:hAnsi="Times New Roman"/>
          <w:sz w:val="20"/>
          <w:szCs w:val="20"/>
        </w:rPr>
        <w:t>NR RateMatchPattern and RateMatchPatternLTE-CRS configuration</w:t>
      </w:r>
      <w:r w:rsidR="55B9EF06" w:rsidRPr="00AD0259">
        <w:rPr>
          <w:rFonts w:ascii="Times New Roman" w:hAnsi="Times New Roman"/>
          <w:sz w:val="20"/>
          <w:szCs w:val="20"/>
        </w:rPr>
        <w:t>.</w:t>
      </w:r>
    </w:p>
    <w:p w14:paraId="6151CF23" w14:textId="16D654AE" w:rsidR="00D12991" w:rsidRPr="00D12991" w:rsidRDefault="55B9EF06" w:rsidP="55B9EF06">
      <w:pPr>
        <w:pStyle w:val="Heading1"/>
        <w:rPr>
          <w:lang w:val="en-US"/>
        </w:rPr>
      </w:pPr>
      <w:r w:rsidRPr="55B9EF06">
        <w:rPr>
          <w:lang w:val="en-US"/>
        </w:rPr>
        <w:t>CRS rate-matching pattern in TDD</w:t>
      </w:r>
    </w:p>
    <w:p w14:paraId="720D2D41" w14:textId="014D4FC0" w:rsidR="000318A0" w:rsidRDefault="55B9EF06" w:rsidP="55B9EF06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55B9EF06">
        <w:rPr>
          <w:rFonts w:ascii="Times New Roman" w:hAnsi="Times New Roman" w:cs="Times New Roman"/>
          <w:sz w:val="20"/>
          <w:szCs w:val="20"/>
        </w:rPr>
        <w:t xml:space="preserve">In the previous meeting RAN1 agreed on how to handle CRS rate-matching in unpaired spectrum. </w:t>
      </w:r>
    </w:p>
    <w:p w14:paraId="3D047A84" w14:textId="77777777" w:rsidR="002B1F3C" w:rsidRPr="002B1F3C" w:rsidRDefault="002B1F3C" w:rsidP="55B9EF0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55B9EF06">
        <w:rPr>
          <w:rFonts w:ascii="Times New Roman" w:eastAsia="Batang" w:hAnsi="Times New Roman" w:cs="Times New Roman"/>
          <w:i/>
          <w:iCs/>
          <w:kern w:val="24"/>
          <w:sz w:val="20"/>
          <w:szCs w:val="20"/>
          <w:highlight w:val="green"/>
          <w:lang w:val="en-GB"/>
        </w:rPr>
        <w:t>Agreements</w:t>
      </w:r>
      <w:r w:rsidRPr="55B9EF06">
        <w:rPr>
          <w:rFonts w:ascii="Times New Roman" w:eastAsia="Batang" w:hAnsi="Times New Roman" w:cs="Times New Roman"/>
          <w:b/>
          <w:bCs/>
          <w:i/>
          <w:iCs/>
          <w:kern w:val="24"/>
          <w:sz w:val="20"/>
          <w:szCs w:val="20"/>
          <w:lang w:val="en-GB"/>
        </w:rPr>
        <w:t>:</w:t>
      </w:r>
    </w:p>
    <w:p w14:paraId="6FDCE75A" w14:textId="77777777" w:rsidR="002B1F3C" w:rsidRPr="002B1F3C" w:rsidRDefault="002B1F3C" w:rsidP="55B9EF06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kern w:val="24"/>
          <w:sz w:val="20"/>
          <w:szCs w:val="20"/>
          <w:lang w:val="en-GB"/>
        </w:rPr>
        <w:t xml:space="preserve">When configured with higher-layer parameter RateMatchPatternLTE-CRS for a serving cell in unpaired spectrum, UE assumes LTE CRS are present for rate matching in DL and flexible symbols based on NR TDD UL/DL semi-static configuration. </w:t>
      </w:r>
    </w:p>
    <w:p w14:paraId="08A459E4" w14:textId="77777777" w:rsidR="002B1F3C" w:rsidRPr="002B1F3C" w:rsidRDefault="002B1F3C" w:rsidP="55B9EF06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kern w:val="24"/>
          <w:sz w:val="20"/>
          <w:szCs w:val="20"/>
          <w:lang w:val="en-GB"/>
        </w:rPr>
        <w:t>Note: Also subject to MBSFN configured in RateMatchPatternLTE-CRS.</w:t>
      </w:r>
    </w:p>
    <w:p w14:paraId="24192C6A" w14:textId="77777777" w:rsidR="002B1F3C" w:rsidRPr="002B1F3C" w:rsidRDefault="002B1F3C" w:rsidP="55B9EF06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</w:rPr>
      </w:pPr>
      <w:r w:rsidRPr="55B9EF06">
        <w:rPr>
          <w:rFonts w:ascii="Times New Roman" w:eastAsia="Calibri" w:hAnsi="Times New Roman" w:cs="Times New Roman"/>
          <w:i/>
          <w:iCs/>
          <w:kern w:val="24"/>
          <w:sz w:val="20"/>
          <w:szCs w:val="20"/>
          <w:highlight w:val="yellow"/>
          <w:lang w:val="en-GB"/>
        </w:rPr>
        <w:t>Further check whether there is any specification impact</w:t>
      </w:r>
    </w:p>
    <w:p w14:paraId="0DF933B9" w14:textId="38DB1074" w:rsidR="002B1F3C" w:rsidRDefault="002B1F3C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0D71B986" w14:textId="18C8826B" w:rsidR="00437DD4" w:rsidRDefault="55B9EF06" w:rsidP="55B9EF06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55B9EF06">
        <w:rPr>
          <w:rFonts w:ascii="Times New Roman" w:hAnsi="Times New Roman" w:cs="Times New Roman"/>
          <w:sz w:val="20"/>
          <w:szCs w:val="20"/>
        </w:rPr>
        <w:t xml:space="preserve">NR defines behavior for collision of CRS-pattern PDSCH/PDCCH and their corresponding DMRS. These DL signals can be transmitted only on DL and flexible symbols, so from PDSCH rate-matching point and PDCCH dropping point of view there is no specification impact. Furthermore, to our knowledge, there are no semi-static UL signals transmitted in flexible symbols. If gNB indicates dynamically an UL signal for a symbol, the symbols become UL, and thus cannot be used for DL. </w:t>
      </w:r>
    </w:p>
    <w:p w14:paraId="03DCFF47" w14:textId="0116B5D0" w:rsidR="00437DD4" w:rsidRDefault="00437DD4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F49A25C" w14:textId="01F5E3FE" w:rsidR="00105ED5" w:rsidRDefault="55B9EF06" w:rsidP="55B9EF06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55B9EF06">
        <w:rPr>
          <w:rFonts w:ascii="Times New Roman" w:hAnsi="Times New Roman" w:cs="Times New Roman"/>
          <w:sz w:val="20"/>
          <w:szCs w:val="20"/>
        </w:rPr>
        <w:t>TS 38.213 sub-clause 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5ED5" w14:paraId="67160C35" w14:textId="77777777" w:rsidTr="55B9EF06">
        <w:tc>
          <w:tcPr>
            <w:tcW w:w="9629" w:type="dxa"/>
          </w:tcPr>
          <w:p w14:paraId="756C26D6" w14:textId="00B12167" w:rsidR="00105ED5" w:rsidRDefault="55B9EF06" w:rsidP="55B9EF06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55B9EF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</w:t>
            </w:r>
          </w:p>
          <w:p w14:paraId="544F04A8" w14:textId="51383C3F" w:rsidR="00105ED5" w:rsidRPr="00F841AD" w:rsidRDefault="55B9EF06" w:rsidP="55B9EF06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55B9EF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For a set of symbols of a slot that are indicated to a UE as uplink by higher layer parameters TDD-UL-DLConfigurationCommon, or TDD-UL-DL-ConfigDedicated, when provided to the UE, the UE does not receive PDCCH, PDSCH, or CSI-RS in the set of symbols of the slot.</w:t>
            </w:r>
            <w:r w:rsidR="00105ED5">
              <w:br/>
            </w:r>
          </w:p>
          <w:p w14:paraId="767283EF" w14:textId="0FFC701D" w:rsidR="00105ED5" w:rsidRPr="00F841AD" w:rsidRDefault="55B9EF06" w:rsidP="55B9EF06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55B9EF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For a set of symbols of a slot that are indicated to a UE as downlink by higher layer parameters TDD-UL-DLConfigurationCommon, or TDD-UL-DL-ConfigDedicated, when provided to the UE, the UE does not transmit PUSCH, PUCCH, PRACH, or SRS in the set of symbols of the slot.</w:t>
            </w:r>
            <w:r w:rsidR="00105ED5">
              <w:br/>
            </w:r>
          </w:p>
          <w:p w14:paraId="223C5F0A" w14:textId="702723FB" w:rsidR="00105ED5" w:rsidRPr="00F841AD" w:rsidRDefault="55B9EF06" w:rsidP="55B9EF06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55B9EF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For a set of symbols of a slot that are indicated to a UE as flexible by higher layer parameters tddTDD-UL-DLConfigurationCommon,  or TDD-UL-DL-ConfigDedicated, when provided</w:t>
            </w:r>
            <w:r w:rsidR="00105ED5">
              <w:br/>
            </w:r>
            <w:r w:rsidRPr="55B9EF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to the UE, the UE does not expect to </w:t>
            </w:r>
            <w:r w:rsidRPr="55B9EF06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receive both dedicated higher layer parameters configuring transmission</w:t>
            </w:r>
            <w:r w:rsidRPr="55B9EF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from the UE in the set of symbols of the slot and dedicated higher layer parameters configuring reception by the UE in the set of symbols of the slot. </w:t>
            </w:r>
          </w:p>
          <w:p w14:paraId="5A50C157" w14:textId="484C26E3" w:rsidR="00105ED5" w:rsidRDefault="55B9EF06" w:rsidP="55B9EF06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55B9EF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…..</w:t>
            </w:r>
          </w:p>
        </w:tc>
      </w:tr>
    </w:tbl>
    <w:p w14:paraId="62368B42" w14:textId="77777777" w:rsidR="00105ED5" w:rsidRDefault="00105ED5" w:rsidP="00411EFE">
      <w:pPr>
        <w:pStyle w:val="ListParagraph"/>
        <w:ind w:left="0"/>
        <w:rPr>
          <w:rFonts w:ascii="Times New Roman" w:hAnsi="Times New Roman" w:cs="Times New Roman"/>
          <w:i/>
          <w:sz w:val="20"/>
          <w:szCs w:val="20"/>
        </w:rPr>
      </w:pPr>
    </w:p>
    <w:p w14:paraId="0D430621" w14:textId="76B05F72" w:rsidR="000318A0" w:rsidRPr="00B65C09" w:rsidRDefault="55B9EF06" w:rsidP="55B9EF06">
      <w:pPr>
        <w:pStyle w:val="ListParagraph"/>
        <w:ind w:left="0"/>
        <w:rPr>
          <w:rFonts w:ascii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 w:rsidR="00CB3E8E">
        <w:rPr>
          <w:rFonts w:ascii="Times New Roman" w:hAnsi="Times New Roman" w:cs="Times New Roman"/>
          <w:b/>
          <w:bCs/>
          <w:i/>
          <w:iCs/>
          <w:sz w:val="20"/>
          <w:szCs w:val="20"/>
        </w:rPr>
        <w:t>-1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  <w:r w:rsidRPr="55B9EF06">
        <w:rPr>
          <w:rFonts w:ascii="Times New Roman" w:hAnsi="Times New Roman" w:cs="Times New Roman"/>
          <w:sz w:val="20"/>
          <w:szCs w:val="20"/>
        </w:rPr>
        <w:t>Update the previous agreement</w:t>
      </w:r>
    </w:p>
    <w:p w14:paraId="5A01B44B" w14:textId="77777777" w:rsidR="00B65C09" w:rsidRPr="002B1F3C" w:rsidRDefault="00B65C09" w:rsidP="55B9EF0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55B9EF06">
        <w:rPr>
          <w:rFonts w:ascii="Times New Roman" w:eastAsia="Batang" w:hAnsi="Times New Roman" w:cs="Times New Roman"/>
          <w:i/>
          <w:iCs/>
          <w:kern w:val="24"/>
          <w:sz w:val="20"/>
          <w:szCs w:val="20"/>
          <w:highlight w:val="green"/>
          <w:lang w:val="en-GB"/>
        </w:rPr>
        <w:t>Agreements</w:t>
      </w:r>
      <w:r w:rsidRPr="55B9EF06">
        <w:rPr>
          <w:rFonts w:ascii="Times New Roman" w:eastAsia="Batang" w:hAnsi="Times New Roman" w:cs="Times New Roman"/>
          <w:b/>
          <w:bCs/>
          <w:i/>
          <w:iCs/>
          <w:kern w:val="24"/>
          <w:sz w:val="20"/>
          <w:szCs w:val="20"/>
          <w:lang w:val="en-GB"/>
        </w:rPr>
        <w:t>:</w:t>
      </w:r>
    </w:p>
    <w:p w14:paraId="0E6E84E7" w14:textId="77777777" w:rsidR="002B1F3C" w:rsidRPr="002B1F3C" w:rsidRDefault="002B1F3C" w:rsidP="55B9EF06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kern w:val="24"/>
          <w:sz w:val="20"/>
          <w:szCs w:val="20"/>
          <w:lang w:val="en-GB"/>
        </w:rPr>
        <w:lastRenderedPageBreak/>
        <w:t xml:space="preserve">When configured with higher-layer parameter RateMatchPatternLTE-CRS for a serving cell in unpaired spectrum, UE assumes LTE CRS are present for rate matching in DL and flexible symbols based on NR TDD UL/DL semi-static configuration. </w:t>
      </w:r>
    </w:p>
    <w:p w14:paraId="40ED5BB9" w14:textId="13FC82B9" w:rsidR="002B1F3C" w:rsidRPr="00B65C09" w:rsidRDefault="002B1F3C" w:rsidP="55B9EF06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kern w:val="24"/>
          <w:sz w:val="20"/>
          <w:szCs w:val="20"/>
          <w:lang w:val="en-GB"/>
        </w:rPr>
        <w:t>Note: Also subject to MBSFN configured in RateMatchPatternLTE-CRS.</w:t>
      </w:r>
    </w:p>
    <w:p w14:paraId="592FADA6" w14:textId="62A1C228" w:rsidR="002B1F3C" w:rsidRPr="002B1F3C" w:rsidRDefault="00B65C09" w:rsidP="55B9EF06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color w:val="FF0000"/>
          <w:kern w:val="24"/>
          <w:sz w:val="20"/>
          <w:szCs w:val="20"/>
          <w:lang w:val="en-GB"/>
        </w:rPr>
        <w:t xml:space="preserve">No specification </w:t>
      </w:r>
      <w:r w:rsidR="00801D3C" w:rsidRPr="55B9EF06">
        <w:rPr>
          <w:rFonts w:ascii="Times New Roman" w:eastAsia="Calibri" w:hAnsi="Times New Roman" w:cs="Times New Roman"/>
          <w:i/>
          <w:iCs/>
          <w:color w:val="FF0000"/>
          <w:kern w:val="24"/>
          <w:sz w:val="20"/>
          <w:szCs w:val="20"/>
          <w:lang w:val="en-GB"/>
        </w:rPr>
        <w:t>impact</w:t>
      </w:r>
    </w:p>
    <w:p w14:paraId="6CE49ED2" w14:textId="41FFF8E7" w:rsidR="002B1F3C" w:rsidRPr="002B1F3C" w:rsidRDefault="002B1F3C" w:rsidP="55B9EF06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trike/>
          <w:color w:val="FF0000"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strike/>
          <w:color w:val="FF0000"/>
          <w:kern w:val="24"/>
          <w:sz w:val="20"/>
          <w:szCs w:val="20"/>
          <w:lang w:val="en-GB"/>
        </w:rPr>
        <w:t>Further check whether there is any specification impact</w:t>
      </w:r>
      <w:r w:rsidR="00B65C09" w:rsidRPr="55B9EF06">
        <w:rPr>
          <w:rFonts w:ascii="Times New Roman" w:eastAsia="Calibri" w:hAnsi="Times New Roman" w:cs="Times New Roman"/>
          <w:i/>
          <w:iCs/>
          <w:strike/>
          <w:color w:val="FF0000"/>
          <w:kern w:val="24"/>
          <w:sz w:val="20"/>
          <w:szCs w:val="20"/>
          <w:lang w:val="en-GB"/>
        </w:rPr>
        <w:t xml:space="preserve"> </w:t>
      </w:r>
    </w:p>
    <w:p w14:paraId="3B62C938" w14:textId="77777777" w:rsidR="00B65C09" w:rsidRPr="001F73A0" w:rsidRDefault="00B65C09" w:rsidP="00411EFE">
      <w:pPr>
        <w:pStyle w:val="ListParagraph"/>
        <w:ind w:left="0"/>
        <w:rPr>
          <w:rFonts w:ascii="Times New Roman" w:hAnsi="Times New Roman" w:cs="Times New Roman"/>
          <w:i/>
          <w:sz w:val="20"/>
          <w:szCs w:val="20"/>
        </w:rPr>
      </w:pPr>
    </w:p>
    <w:p w14:paraId="01A89961" w14:textId="6338D57F" w:rsidR="0067371B" w:rsidRPr="00105ED5" w:rsidRDefault="55B9EF06" w:rsidP="55B9EF06">
      <w:pPr>
        <w:pStyle w:val="Heading1"/>
        <w:rPr>
          <w:lang w:val="en-US"/>
        </w:rPr>
      </w:pPr>
      <w:r w:rsidRPr="55B9EF06">
        <w:rPr>
          <w:lang w:val="en-US"/>
        </w:rPr>
        <w:t>NR RateMatchPattern and RateMatchPatternLTE-CRS configuration</w:t>
      </w:r>
    </w:p>
    <w:p w14:paraId="496C662D" w14:textId="18AFC781" w:rsidR="00D81699" w:rsidRDefault="55B9EF06" w:rsidP="55B9EF06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55B9EF06">
        <w:rPr>
          <w:rFonts w:ascii="Times New Roman" w:hAnsi="Times New Roman" w:cs="Times New Roman"/>
          <w:sz w:val="20"/>
          <w:szCs w:val="20"/>
        </w:rPr>
        <w:t xml:space="preserve">RAN2 placed the 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>RateMatchPattern</w:t>
      </w:r>
      <w:r w:rsidRPr="55B9EF06">
        <w:rPr>
          <w:rFonts w:ascii="Times New Roman" w:hAnsi="Times New Roman" w:cs="Times New Roman"/>
          <w:sz w:val="20"/>
          <w:szCs w:val="20"/>
        </w:rPr>
        <w:t xml:space="preserve"> and 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>RateMatchPatternLTE-CRS</w:t>
      </w:r>
      <w:r w:rsidRPr="55B9EF06">
        <w:rPr>
          <w:rFonts w:ascii="Times New Roman" w:hAnsi="Times New Roman" w:cs="Times New Roman"/>
          <w:sz w:val="20"/>
          <w:szCs w:val="20"/>
        </w:rPr>
        <w:t xml:space="preserve"> to </w:t>
      </w:r>
      <w:r w:rsidRPr="55B9EF06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ServingCellConfigCommon </w:t>
      </w:r>
      <w:r w:rsidRPr="55B9EF06">
        <w:rPr>
          <w:rFonts w:ascii="Times New Roman" w:hAnsi="Times New Roman" w:cs="Times New Roman"/>
          <w:color w:val="000000" w:themeColor="text1"/>
          <w:sz w:val="20"/>
          <w:szCs w:val="20"/>
        </w:rPr>
        <w:t>instead of</w:t>
      </w:r>
      <w:r w:rsidRPr="55B9EF06">
        <w:rPr>
          <w:rFonts w:ascii="Times New Roman" w:hAnsi="Times New Roman" w:cs="Times New Roman"/>
          <w:sz w:val="20"/>
          <w:szCs w:val="20"/>
        </w:rPr>
        <w:t xml:space="preserve"> </w:t>
      </w:r>
      <w:r w:rsidRPr="55B9EF06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ServingCellConfig.</w:t>
      </w:r>
      <w:r w:rsidRPr="55B9EF06">
        <w:rPr>
          <w:rFonts w:ascii="Times New Roman" w:hAnsi="Times New Roman" w:cs="Times New Roman"/>
          <w:sz w:val="20"/>
          <w:szCs w:val="20"/>
        </w:rPr>
        <w:t xml:space="preserve"> And, these parameters are not present in 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ServingCellConfigCommonSIB1. </w:t>
      </w:r>
      <w:r w:rsidRPr="55B9EF06">
        <w:rPr>
          <w:rFonts w:ascii="Times New Roman" w:hAnsi="Times New Roman" w:cs="Times New Roman"/>
          <w:sz w:val="20"/>
          <w:szCs w:val="20"/>
        </w:rPr>
        <w:t>Therefore</w:t>
      </w:r>
      <w:r w:rsidR="00EF2695">
        <w:rPr>
          <w:rFonts w:ascii="Times New Roman" w:hAnsi="Times New Roman" w:cs="Times New Roman"/>
          <w:sz w:val="20"/>
          <w:szCs w:val="20"/>
        </w:rPr>
        <w:t>,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55B9EF06">
        <w:rPr>
          <w:rFonts w:ascii="Times New Roman" w:hAnsi="Times New Roman" w:cs="Times New Roman"/>
          <w:sz w:val="20"/>
          <w:szCs w:val="20"/>
        </w:rPr>
        <w:t xml:space="preserve">they can be configured for PScell, Scell and Pcell in HO. However, if UE performs initial access on Pcell and reads 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>ServingCellConfigCommonSIB1</w:t>
      </w:r>
      <w:r w:rsidRPr="55B9EF06">
        <w:rPr>
          <w:rFonts w:ascii="Times New Roman" w:hAnsi="Times New Roman" w:cs="Times New Roman"/>
          <w:sz w:val="20"/>
          <w:szCs w:val="20"/>
        </w:rPr>
        <w:t xml:space="preserve"> it does not re</w:t>
      </w:r>
      <w:r w:rsidR="00EE1ABE">
        <w:rPr>
          <w:rFonts w:ascii="Times New Roman" w:hAnsi="Times New Roman" w:cs="Times New Roman"/>
          <w:sz w:val="20"/>
          <w:szCs w:val="20"/>
        </w:rPr>
        <w:t>c</w:t>
      </w:r>
      <w:r w:rsidRPr="55B9EF06">
        <w:rPr>
          <w:rFonts w:ascii="Times New Roman" w:hAnsi="Times New Roman" w:cs="Times New Roman"/>
          <w:sz w:val="20"/>
          <w:szCs w:val="20"/>
        </w:rPr>
        <w:t xml:space="preserve">eive 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ServingCellConfigCommon </w:t>
      </w:r>
      <w:r w:rsidRPr="55B9EF06">
        <w:rPr>
          <w:rFonts w:ascii="Times New Roman" w:hAnsi="Times New Roman" w:cs="Times New Roman"/>
          <w:sz w:val="20"/>
          <w:szCs w:val="20"/>
        </w:rPr>
        <w:t xml:space="preserve">in dedicated RRC. </w:t>
      </w:r>
    </w:p>
    <w:p w14:paraId="23CCF2D9" w14:textId="77777777" w:rsidR="00D81699" w:rsidRDefault="00D81699" w:rsidP="00B65C09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AA0D871" w14:textId="05B3AD0F" w:rsidR="00444FF5" w:rsidRPr="00B65C09" w:rsidRDefault="55B9EF06" w:rsidP="55B9EF06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55B9EF06">
        <w:rPr>
          <w:rFonts w:ascii="Times New Roman" w:hAnsi="Times New Roman" w:cs="Times New Roman"/>
          <w:sz w:val="20"/>
          <w:szCs w:val="20"/>
        </w:rPr>
        <w:t>Parameter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 RateMatchPattern </w:t>
      </w:r>
      <w:r w:rsidRPr="55B9EF06">
        <w:rPr>
          <w:rFonts w:ascii="Times New Roman" w:hAnsi="Times New Roman" w:cs="Times New Roman"/>
          <w:sz w:val="20"/>
          <w:szCs w:val="20"/>
        </w:rPr>
        <w:t xml:space="preserve">can be configured on BWP. Therefore, for 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RateMatchPattern, </w:t>
      </w:r>
      <w:r w:rsidRPr="55B9EF06">
        <w:rPr>
          <w:rFonts w:ascii="Times New Roman" w:hAnsi="Times New Roman" w:cs="Times New Roman"/>
          <w:sz w:val="20"/>
          <w:szCs w:val="20"/>
        </w:rPr>
        <w:t>the RRC configuration can become less efficient, but specification allows configuration of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 RateMatchPattern </w:t>
      </w:r>
      <w:r w:rsidRPr="55B9EF06">
        <w:rPr>
          <w:rFonts w:ascii="Times New Roman" w:hAnsi="Times New Roman" w:cs="Times New Roman"/>
          <w:sz w:val="20"/>
          <w:szCs w:val="20"/>
        </w:rPr>
        <w:t xml:space="preserve">on Pcell after initial access. Contrary, 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RateMatchPatternLTE-CRS </w:t>
      </w:r>
      <w:r w:rsidRPr="55B9EF06">
        <w:rPr>
          <w:rFonts w:ascii="Times New Roman" w:hAnsi="Times New Roman" w:cs="Times New Roman"/>
          <w:sz w:val="20"/>
          <w:szCs w:val="20"/>
        </w:rPr>
        <w:t>cannot be configured per BWP and therefore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55B9EF06">
        <w:rPr>
          <w:rFonts w:ascii="Times New Roman" w:hAnsi="Times New Roman" w:cs="Times New Roman"/>
          <w:sz w:val="20"/>
          <w:szCs w:val="20"/>
        </w:rPr>
        <w:t>cannot be configured on Pcell after initial access</w:t>
      </w:r>
      <w:r w:rsidR="00AB6713">
        <w:rPr>
          <w:rFonts w:ascii="Times New Roman" w:hAnsi="Times New Roman" w:cs="Times New Roman"/>
          <w:sz w:val="20"/>
          <w:szCs w:val="20"/>
        </w:rPr>
        <w:t xml:space="preserve"> without</w:t>
      </w:r>
      <w:r w:rsidR="00CB3E8E">
        <w:rPr>
          <w:rFonts w:ascii="Times New Roman" w:hAnsi="Times New Roman" w:cs="Times New Roman"/>
          <w:sz w:val="20"/>
          <w:szCs w:val="20"/>
        </w:rPr>
        <w:t xml:space="preserve"> intra-cell HO</w:t>
      </w:r>
      <w:r w:rsidRPr="55B9EF06">
        <w:rPr>
          <w:rFonts w:ascii="Times New Roman" w:hAnsi="Times New Roman" w:cs="Times New Roman"/>
          <w:sz w:val="20"/>
          <w:szCs w:val="20"/>
        </w:rPr>
        <w:t>.</w:t>
      </w:r>
    </w:p>
    <w:p w14:paraId="0C8152F6" w14:textId="58585479" w:rsidR="00EF196F" w:rsidRPr="00B65C09" w:rsidRDefault="00EF196F" w:rsidP="00B65C09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FAD8D22" w14:textId="2651AD8E" w:rsidR="00EF196F" w:rsidRPr="00B65C09" w:rsidRDefault="55B9EF06" w:rsidP="55B9EF06">
      <w:pPr>
        <w:pStyle w:val="ListParagraph"/>
        <w:ind w:left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</w:t>
      </w:r>
      <w:r w:rsidR="00CB3E8E">
        <w:rPr>
          <w:rFonts w:ascii="Times New Roman" w:hAnsi="Times New Roman" w:cs="Times New Roman"/>
          <w:b/>
          <w:bCs/>
          <w:i/>
          <w:iCs/>
          <w:sz w:val="20"/>
          <w:szCs w:val="20"/>
        </w:rPr>
        <w:t>-1</w:t>
      </w: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 RateMatchPatternLTE-CRS cannot be configured on Pcell after initial access</w:t>
      </w:r>
      <w:r w:rsidR="00CB3E8E">
        <w:rPr>
          <w:rFonts w:ascii="Times New Roman" w:hAnsi="Times New Roman" w:cs="Times New Roman"/>
          <w:i/>
          <w:iCs/>
          <w:sz w:val="20"/>
          <w:szCs w:val="20"/>
        </w:rPr>
        <w:t xml:space="preserve"> without intra-cell HO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772677AA" w14:textId="34CDEA07" w:rsidR="00EF196F" w:rsidRPr="00B65C09" w:rsidRDefault="00EF196F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5A97E310" w14:textId="123FEBF1" w:rsidR="00EF196F" w:rsidRPr="00B65C09" w:rsidRDefault="55B9EF06" w:rsidP="55B9EF06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55B9EF06">
        <w:rPr>
          <w:rFonts w:ascii="Times New Roman" w:hAnsi="Times New Roman" w:cs="Times New Roman"/>
          <w:sz w:val="20"/>
          <w:szCs w:val="20"/>
        </w:rPr>
        <w:t xml:space="preserve">This is however purely RAN2 issue and should be handled there. For </w:t>
      </w:r>
      <w:r w:rsidR="00232AD8">
        <w:rPr>
          <w:rFonts w:ascii="Times New Roman" w:hAnsi="Times New Roman" w:cs="Times New Roman"/>
          <w:sz w:val="20"/>
          <w:szCs w:val="20"/>
        </w:rPr>
        <w:t xml:space="preserve">our proposed </w:t>
      </w:r>
      <w:r w:rsidRPr="55B9EF06">
        <w:rPr>
          <w:rFonts w:ascii="Times New Roman" w:hAnsi="Times New Roman" w:cs="Times New Roman"/>
          <w:sz w:val="20"/>
          <w:szCs w:val="20"/>
        </w:rPr>
        <w:t xml:space="preserve">solution, please check RAN2 accompanying contribution </w:t>
      </w:r>
      <w:r w:rsidR="00EE1ABE">
        <w:rPr>
          <w:rFonts w:ascii="Times New Roman" w:hAnsi="Times New Roman" w:cs="Times New Roman"/>
          <w:sz w:val="20"/>
          <w:szCs w:val="20"/>
        </w:rPr>
        <w:fldChar w:fldCharType="begin"/>
      </w:r>
      <w:r w:rsidR="00EE1ABE">
        <w:rPr>
          <w:rFonts w:ascii="Times New Roman" w:hAnsi="Times New Roman" w:cs="Times New Roman"/>
          <w:sz w:val="20"/>
          <w:szCs w:val="20"/>
        </w:rPr>
        <w:instrText xml:space="preserve"> REF _Ref525913913 \r \h </w:instrText>
      </w:r>
      <w:r w:rsidR="00EE1ABE">
        <w:rPr>
          <w:rFonts w:ascii="Times New Roman" w:hAnsi="Times New Roman" w:cs="Times New Roman"/>
          <w:sz w:val="20"/>
          <w:szCs w:val="20"/>
        </w:rPr>
      </w:r>
      <w:r w:rsidR="00EE1ABE">
        <w:rPr>
          <w:rFonts w:ascii="Times New Roman" w:hAnsi="Times New Roman" w:cs="Times New Roman"/>
          <w:sz w:val="20"/>
          <w:szCs w:val="20"/>
        </w:rPr>
        <w:fldChar w:fldCharType="separate"/>
      </w:r>
      <w:r w:rsidR="00EE1ABE">
        <w:rPr>
          <w:rFonts w:ascii="Times New Roman" w:hAnsi="Times New Roman" w:cs="Times New Roman"/>
          <w:sz w:val="20"/>
          <w:szCs w:val="20"/>
        </w:rPr>
        <w:t>[1]</w:t>
      </w:r>
      <w:r w:rsidR="00EE1ABE">
        <w:rPr>
          <w:rFonts w:ascii="Times New Roman" w:hAnsi="Times New Roman" w:cs="Times New Roman"/>
          <w:sz w:val="20"/>
          <w:szCs w:val="20"/>
        </w:rPr>
        <w:fldChar w:fldCharType="end"/>
      </w:r>
      <w:r w:rsidR="00EE1ABE">
        <w:rPr>
          <w:rFonts w:ascii="Times New Roman" w:hAnsi="Times New Roman" w:cs="Times New Roman"/>
          <w:sz w:val="20"/>
          <w:szCs w:val="20"/>
        </w:rPr>
        <w:t>.</w:t>
      </w:r>
    </w:p>
    <w:p w14:paraId="3B2BDE1D" w14:textId="22DD2E79" w:rsidR="00EF196F" w:rsidRPr="00B65C09" w:rsidRDefault="00EF196F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45D9177C" w14:textId="78B3EDC6" w:rsidR="00EF196F" w:rsidRPr="00B65C09" w:rsidRDefault="55B9EF06" w:rsidP="55B9EF06">
      <w:pPr>
        <w:pStyle w:val="ListParagraph"/>
        <w:ind w:left="0"/>
        <w:rPr>
          <w:i/>
          <w:iCs/>
          <w:sz w:val="20"/>
          <w:szCs w:val="20"/>
        </w:rPr>
      </w:pP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 w:rsidR="00CB3E8E">
        <w:rPr>
          <w:rFonts w:ascii="Times New Roman" w:hAnsi="Times New Roman" w:cs="Times New Roman"/>
          <w:b/>
          <w:bCs/>
          <w:i/>
          <w:iCs/>
          <w:sz w:val="20"/>
          <w:szCs w:val="20"/>
        </w:rPr>
        <w:t>-2</w:t>
      </w: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 It is up to RAN2 to enable configuration of RateMatchPatternLTE-CRS also on Pcell for UE after initial access.</w:t>
      </w:r>
      <w:r w:rsidRPr="55B9EF06">
        <w:rPr>
          <w:i/>
          <w:iCs/>
          <w:sz w:val="20"/>
          <w:szCs w:val="20"/>
        </w:rPr>
        <w:t xml:space="preserve">  </w:t>
      </w:r>
    </w:p>
    <w:bookmarkEnd w:id="6"/>
    <w:bookmarkEnd w:id="7"/>
    <w:p w14:paraId="5F477D39" w14:textId="602541D4" w:rsidR="005B6509" w:rsidRPr="00976118" w:rsidRDefault="55B9EF06" w:rsidP="55B9EF06">
      <w:pPr>
        <w:pStyle w:val="Heading1"/>
        <w:rPr>
          <w:lang w:val="en-US"/>
        </w:rPr>
      </w:pPr>
      <w:r w:rsidRPr="55B9EF06">
        <w:rPr>
          <w:lang w:val="en-US"/>
        </w:rPr>
        <w:t>Conclusions</w:t>
      </w:r>
    </w:p>
    <w:p w14:paraId="549BD749" w14:textId="0B48AAFC" w:rsidR="001F1089" w:rsidRPr="00976118" w:rsidRDefault="55B9EF06" w:rsidP="55B9EF06">
      <w:pPr>
        <w:jc w:val="both"/>
        <w:rPr>
          <w:rFonts w:ascii="Times New Roman" w:hAnsi="Times New Roman"/>
          <w:sz w:val="20"/>
          <w:szCs w:val="20"/>
        </w:rPr>
      </w:pPr>
      <w:bookmarkStart w:id="8" w:name="OLE_LINK43"/>
      <w:bookmarkStart w:id="9" w:name="OLE_LINK44"/>
      <w:bookmarkStart w:id="10" w:name="OLE_LINK34"/>
      <w:bookmarkStart w:id="11" w:name="OLE_LINK35"/>
      <w:r w:rsidRPr="55B9EF06">
        <w:rPr>
          <w:rFonts w:ascii="Times New Roman" w:hAnsi="Times New Roman"/>
          <w:sz w:val="20"/>
          <w:szCs w:val="20"/>
        </w:rPr>
        <w:t xml:space="preserve">In this contribution, we have discussed </w:t>
      </w:r>
      <w:r w:rsidR="00CB3E8E">
        <w:rPr>
          <w:rFonts w:ascii="Times New Roman" w:hAnsi="Times New Roman"/>
          <w:sz w:val="20"/>
          <w:szCs w:val="20"/>
        </w:rPr>
        <w:t>two</w:t>
      </w:r>
      <w:r w:rsidRPr="55B9EF06">
        <w:rPr>
          <w:rFonts w:ascii="Times New Roman" w:hAnsi="Times New Roman"/>
          <w:sz w:val="20"/>
          <w:szCs w:val="20"/>
        </w:rPr>
        <w:t xml:space="preserve"> issue</w:t>
      </w:r>
      <w:r w:rsidR="00CB3E8E">
        <w:rPr>
          <w:rFonts w:ascii="Times New Roman" w:hAnsi="Times New Roman"/>
          <w:sz w:val="20"/>
          <w:szCs w:val="20"/>
        </w:rPr>
        <w:t>s</w:t>
      </w:r>
      <w:r w:rsidRPr="55B9EF06">
        <w:rPr>
          <w:rFonts w:ascii="Times New Roman" w:hAnsi="Times New Roman"/>
          <w:sz w:val="20"/>
          <w:szCs w:val="20"/>
        </w:rPr>
        <w:t xml:space="preserve"> of rate-matching in NR, and have the following proposal:</w:t>
      </w:r>
    </w:p>
    <w:bookmarkEnd w:id="8"/>
    <w:bookmarkEnd w:id="9"/>
    <w:bookmarkEnd w:id="10"/>
    <w:bookmarkEnd w:id="11"/>
    <w:p w14:paraId="2082BAB2" w14:textId="77777777" w:rsidR="00EE1ABE" w:rsidRPr="00B65C09" w:rsidRDefault="00EE1ABE" w:rsidP="00EE1ABE">
      <w:pPr>
        <w:pStyle w:val="ListParagraph"/>
        <w:ind w:left="0"/>
        <w:rPr>
          <w:rFonts w:ascii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-1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  <w:r w:rsidRPr="55B9EF06">
        <w:rPr>
          <w:rFonts w:ascii="Times New Roman" w:hAnsi="Times New Roman" w:cs="Times New Roman"/>
          <w:sz w:val="20"/>
          <w:szCs w:val="20"/>
        </w:rPr>
        <w:t>Update the previous agreement</w:t>
      </w:r>
    </w:p>
    <w:p w14:paraId="5240FC67" w14:textId="77777777" w:rsidR="00EE1ABE" w:rsidRPr="002B1F3C" w:rsidRDefault="00EE1ABE" w:rsidP="00EE1A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55B9EF06">
        <w:rPr>
          <w:rFonts w:ascii="Times New Roman" w:eastAsia="Batang" w:hAnsi="Times New Roman" w:cs="Times New Roman"/>
          <w:i/>
          <w:iCs/>
          <w:kern w:val="24"/>
          <w:sz w:val="20"/>
          <w:szCs w:val="20"/>
          <w:highlight w:val="green"/>
          <w:lang w:val="en-GB"/>
        </w:rPr>
        <w:t>Agreements</w:t>
      </w:r>
      <w:r w:rsidRPr="55B9EF06">
        <w:rPr>
          <w:rFonts w:ascii="Times New Roman" w:eastAsia="Batang" w:hAnsi="Times New Roman" w:cs="Times New Roman"/>
          <w:b/>
          <w:bCs/>
          <w:i/>
          <w:iCs/>
          <w:kern w:val="24"/>
          <w:sz w:val="20"/>
          <w:szCs w:val="20"/>
          <w:lang w:val="en-GB"/>
        </w:rPr>
        <w:t>:</w:t>
      </w:r>
    </w:p>
    <w:p w14:paraId="221FEF09" w14:textId="77777777" w:rsidR="00EE1ABE" w:rsidRPr="002B1F3C" w:rsidRDefault="00EE1ABE" w:rsidP="00EE1ABE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kern w:val="24"/>
          <w:sz w:val="20"/>
          <w:szCs w:val="20"/>
          <w:lang w:val="en-GB"/>
        </w:rPr>
        <w:t xml:space="preserve">When configured with higher-layer parameter RateMatchPatternLTE-CRS for a serving cell in unpaired spectrum, UE assumes LTE CRS are present for rate matching in DL and flexible symbols based on NR TDD UL/DL semi-static configuration. </w:t>
      </w:r>
    </w:p>
    <w:p w14:paraId="3E21EA29" w14:textId="77777777" w:rsidR="00EE1ABE" w:rsidRPr="00B65C09" w:rsidRDefault="00EE1ABE" w:rsidP="00EE1ABE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kern w:val="24"/>
          <w:sz w:val="20"/>
          <w:szCs w:val="20"/>
          <w:lang w:val="en-GB"/>
        </w:rPr>
        <w:t>Note: Also subject to MBSFN configured in RateMatchPatternLTE-CRS.</w:t>
      </w:r>
    </w:p>
    <w:p w14:paraId="36210215" w14:textId="77777777" w:rsidR="00EE1ABE" w:rsidRPr="002B1F3C" w:rsidRDefault="00EE1ABE" w:rsidP="00EE1ABE">
      <w:pPr>
        <w:numPr>
          <w:ilvl w:val="0"/>
          <w:numId w:val="3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color w:val="FF0000"/>
          <w:kern w:val="24"/>
          <w:sz w:val="20"/>
          <w:szCs w:val="20"/>
          <w:lang w:val="en-GB"/>
        </w:rPr>
        <w:t>No specification impact</w:t>
      </w:r>
    </w:p>
    <w:p w14:paraId="2B59BBA4" w14:textId="77777777" w:rsidR="00EE1ABE" w:rsidRPr="002B1F3C" w:rsidRDefault="00EE1ABE" w:rsidP="00EE1ABE">
      <w:pPr>
        <w:numPr>
          <w:ilvl w:val="0"/>
          <w:numId w:val="37"/>
        </w:numPr>
        <w:spacing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i/>
          <w:iCs/>
          <w:strike/>
          <w:color w:val="FF0000"/>
          <w:sz w:val="20"/>
          <w:szCs w:val="20"/>
        </w:rPr>
      </w:pPr>
      <w:r w:rsidRPr="55B9EF06">
        <w:rPr>
          <w:rFonts w:ascii="Times New Roman" w:eastAsia="Calibri" w:hAnsi="Times New Roman" w:cs="Times New Roman"/>
          <w:i/>
          <w:iCs/>
          <w:strike/>
          <w:color w:val="FF0000"/>
          <w:kern w:val="24"/>
          <w:sz w:val="20"/>
          <w:szCs w:val="20"/>
          <w:lang w:val="en-GB"/>
        </w:rPr>
        <w:t xml:space="preserve">Further check whether there is any specification impact </w:t>
      </w:r>
    </w:p>
    <w:p w14:paraId="0CE34DDF" w14:textId="77777777" w:rsidR="00232AD8" w:rsidRDefault="00232AD8" w:rsidP="00EE1ABE">
      <w:pPr>
        <w:pStyle w:val="ListParagraph"/>
        <w:ind w:left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7C64E74E" w14:textId="77777777" w:rsidR="00232AD8" w:rsidRPr="00B65C09" w:rsidRDefault="00232AD8" w:rsidP="00232AD8">
      <w:pPr>
        <w:pStyle w:val="ListParagraph"/>
        <w:ind w:left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-1</w:t>
      </w: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 RateMatchPatternLTE-CRS cannot be configured on Pcell after initial access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without intra-cell HO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34E9E4FB" w14:textId="77777777" w:rsidR="00232AD8" w:rsidRDefault="00232AD8" w:rsidP="00EE1ABE">
      <w:pPr>
        <w:pStyle w:val="ListParagraph"/>
        <w:ind w:left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bookmarkStart w:id="12" w:name="_GoBack"/>
      <w:bookmarkEnd w:id="12"/>
    </w:p>
    <w:p w14:paraId="2C805E84" w14:textId="072F194A" w:rsidR="00EE1ABE" w:rsidRPr="00B65C09" w:rsidRDefault="00EE1ABE" w:rsidP="00EE1ABE">
      <w:pPr>
        <w:pStyle w:val="ListParagraph"/>
        <w:ind w:left="0"/>
        <w:rPr>
          <w:i/>
          <w:iCs/>
          <w:sz w:val="20"/>
          <w:szCs w:val="20"/>
        </w:rPr>
      </w:pP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-2</w:t>
      </w:r>
      <w:r w:rsidRPr="55B9EF0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 w:rsidRPr="55B9EF06">
        <w:rPr>
          <w:rFonts w:ascii="Times New Roman" w:hAnsi="Times New Roman" w:cs="Times New Roman"/>
          <w:i/>
          <w:iCs/>
          <w:sz w:val="20"/>
          <w:szCs w:val="20"/>
        </w:rPr>
        <w:t xml:space="preserve"> It is up to RAN2 to enable configuration of RateMatchPatternLTE-CRS also on Pcell for UE after initial access.</w:t>
      </w:r>
      <w:r w:rsidRPr="55B9EF06">
        <w:rPr>
          <w:i/>
          <w:iCs/>
          <w:sz w:val="20"/>
          <w:szCs w:val="20"/>
        </w:rPr>
        <w:t xml:space="preserve">  </w:t>
      </w:r>
    </w:p>
    <w:p w14:paraId="2CFD5FE3" w14:textId="7BC51470" w:rsidR="00560502" w:rsidRDefault="00560502" w:rsidP="00136067">
      <w:pPr>
        <w:pStyle w:val="ListParagraph"/>
        <w:ind w:left="0"/>
        <w:rPr>
          <w:rFonts w:ascii="Times New Roman" w:hAnsi="Times New Roman" w:cs="Times New Roman"/>
          <w:b/>
          <w:sz w:val="20"/>
          <w:szCs w:val="20"/>
        </w:rPr>
      </w:pPr>
    </w:p>
    <w:p w14:paraId="78B029E7" w14:textId="77777777" w:rsidR="00EE1ABE" w:rsidRPr="00D64318" w:rsidRDefault="00EE1ABE" w:rsidP="00EE1ABE">
      <w:pPr>
        <w:pStyle w:val="Heading1"/>
        <w:numPr>
          <w:ilvl w:val="0"/>
          <w:numId w:val="0"/>
        </w:numPr>
      </w:pPr>
      <w:r>
        <w:t xml:space="preserve">References </w:t>
      </w:r>
    </w:p>
    <w:p w14:paraId="1944726A" w14:textId="06B40E02" w:rsidR="00EE1ABE" w:rsidRPr="00596C9F" w:rsidRDefault="00EE1ABE" w:rsidP="00EE1ABE">
      <w:pPr>
        <w:numPr>
          <w:ilvl w:val="0"/>
          <w:numId w:val="38"/>
        </w:numPr>
        <w:autoSpaceDN w:val="0"/>
        <w:spacing w:line="254" w:lineRule="auto"/>
        <w:rPr>
          <w:sz w:val="18"/>
          <w:szCs w:val="18"/>
          <w:lang w:val="en-GB"/>
        </w:rPr>
      </w:pPr>
      <w:bookmarkStart w:id="13" w:name="_Ref521606608"/>
      <w:bookmarkStart w:id="14" w:name="_Ref525759785"/>
      <w:bookmarkStart w:id="15" w:name="_Ref510623357"/>
      <w:bookmarkStart w:id="16" w:name="_Ref525913913"/>
      <w:r w:rsidRPr="00EE1ABE">
        <w:rPr>
          <w:sz w:val="18"/>
          <w:szCs w:val="18"/>
          <w:lang w:val="en-GB"/>
        </w:rPr>
        <w:t>R2-1813772</w:t>
      </w:r>
      <w:r w:rsidRPr="00596C9F">
        <w:rPr>
          <w:sz w:val="18"/>
          <w:szCs w:val="18"/>
          <w:lang w:val="en-GB"/>
        </w:rPr>
        <w:t>, “</w:t>
      </w:r>
      <w:r w:rsidRPr="00EE1ABE">
        <w:rPr>
          <w:sz w:val="18"/>
          <w:szCs w:val="18"/>
          <w:lang w:val="en-GB"/>
        </w:rPr>
        <w:t>Correction to rate matching for PCell</w:t>
      </w:r>
      <w:r w:rsidRPr="00596C9F">
        <w:rPr>
          <w:sz w:val="18"/>
          <w:szCs w:val="18"/>
          <w:lang w:val="en-GB"/>
        </w:rPr>
        <w:t xml:space="preserve">”, </w:t>
      </w:r>
      <w:r>
        <w:rPr>
          <w:sz w:val="18"/>
          <w:szCs w:val="18"/>
          <w:lang w:val="en-GB"/>
        </w:rPr>
        <w:t>RAN2</w:t>
      </w:r>
      <w:r>
        <w:rPr>
          <w:sz w:val="18"/>
          <w:szCs w:val="18"/>
          <w:lang w:val="en-GB"/>
        </w:rPr>
        <w:t>#</w:t>
      </w:r>
      <w:r>
        <w:rPr>
          <w:sz w:val="18"/>
          <w:szCs w:val="18"/>
          <w:lang w:val="en-GB"/>
        </w:rPr>
        <w:t>103b</w:t>
      </w:r>
      <w:r w:rsidRPr="00596C9F">
        <w:rPr>
          <w:sz w:val="18"/>
          <w:szCs w:val="18"/>
          <w:lang w:val="en-GB"/>
        </w:rPr>
        <w:t xml:space="preserve">, </w:t>
      </w:r>
      <w:bookmarkEnd w:id="13"/>
      <w:r>
        <w:rPr>
          <w:sz w:val="18"/>
          <w:szCs w:val="18"/>
          <w:lang w:val="en-GB"/>
        </w:rPr>
        <w:t>Nokia</w:t>
      </w:r>
      <w:r w:rsidRPr="00596C9F">
        <w:rPr>
          <w:sz w:val="18"/>
          <w:szCs w:val="18"/>
          <w:lang w:val="en-GB"/>
        </w:rPr>
        <w:t xml:space="preserve">, </w:t>
      </w:r>
      <w:bookmarkEnd w:id="14"/>
      <w:r>
        <w:rPr>
          <w:sz w:val="18"/>
          <w:szCs w:val="18"/>
          <w:lang w:val="en-GB"/>
        </w:rPr>
        <w:t>Nokia Shanghai Bell</w:t>
      </w:r>
      <w:bookmarkEnd w:id="16"/>
      <w:r w:rsidRPr="00596C9F">
        <w:rPr>
          <w:sz w:val="18"/>
          <w:szCs w:val="18"/>
          <w:lang w:val="en-GB"/>
        </w:rPr>
        <w:t xml:space="preserve"> </w:t>
      </w:r>
      <w:bookmarkEnd w:id="15"/>
    </w:p>
    <w:p w14:paraId="52AE02D9" w14:textId="77777777" w:rsidR="00EE1ABE" w:rsidRPr="00EE1ABE" w:rsidRDefault="00EE1ABE" w:rsidP="00136067">
      <w:pPr>
        <w:pStyle w:val="ListParagraph"/>
        <w:ind w:left="0"/>
        <w:rPr>
          <w:rFonts w:ascii="Times New Roman" w:hAnsi="Times New Roman" w:cs="Times New Roman"/>
          <w:b/>
          <w:sz w:val="20"/>
          <w:szCs w:val="20"/>
          <w:lang w:val="en-GB"/>
        </w:rPr>
      </w:pPr>
    </w:p>
    <w:sectPr w:rsidR="00EE1ABE" w:rsidRPr="00EE1ABE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64317" w14:textId="77777777" w:rsidR="002B3552" w:rsidRDefault="002B3552">
      <w:r>
        <w:separator/>
      </w:r>
    </w:p>
  </w:endnote>
  <w:endnote w:type="continuationSeparator" w:id="0">
    <w:p w14:paraId="1DC131F2" w14:textId="77777777" w:rsidR="002B3552" w:rsidRDefault="002B3552">
      <w:r>
        <w:continuationSeparator/>
      </w:r>
    </w:p>
  </w:endnote>
  <w:endnote w:type="continuationNotice" w:id="1">
    <w:p w14:paraId="4DB99E82" w14:textId="77777777" w:rsidR="002B3552" w:rsidRDefault="002B35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0CFFF" w14:textId="77777777" w:rsidR="002B3552" w:rsidRDefault="002B3552">
      <w:r>
        <w:separator/>
      </w:r>
    </w:p>
  </w:footnote>
  <w:footnote w:type="continuationSeparator" w:id="0">
    <w:p w14:paraId="333C4456" w14:textId="77777777" w:rsidR="002B3552" w:rsidRDefault="002B3552">
      <w:r>
        <w:continuationSeparator/>
      </w:r>
    </w:p>
  </w:footnote>
  <w:footnote w:type="continuationNotice" w:id="1">
    <w:p w14:paraId="37E37C7C" w14:textId="77777777" w:rsidR="002B3552" w:rsidRDefault="002B35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91508B"/>
    <w:multiLevelType w:val="hybridMultilevel"/>
    <w:tmpl w:val="46F4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6353AE"/>
    <w:multiLevelType w:val="hybridMultilevel"/>
    <w:tmpl w:val="F39A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0F2671"/>
    <w:multiLevelType w:val="hybridMultilevel"/>
    <w:tmpl w:val="0AFC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14E8E"/>
    <w:multiLevelType w:val="hybridMultilevel"/>
    <w:tmpl w:val="E8E89278"/>
    <w:lvl w:ilvl="0" w:tplc="118EE8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A219B"/>
    <w:multiLevelType w:val="hybridMultilevel"/>
    <w:tmpl w:val="8F6EF1E0"/>
    <w:lvl w:ilvl="0" w:tplc="7DCA41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D1055"/>
    <w:multiLevelType w:val="hybridMultilevel"/>
    <w:tmpl w:val="9BA8F7A0"/>
    <w:lvl w:ilvl="0" w:tplc="A3A452D2">
      <w:numFmt w:val="bullet"/>
      <w:lvlText w:val=""/>
      <w:lvlJc w:val="left"/>
      <w:pPr>
        <w:ind w:left="760" w:hanging="360"/>
      </w:pPr>
      <w:rPr>
        <w:rFonts w:ascii="Wingdings" w:eastAsia="Malgun Gothic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A7FC0"/>
    <w:multiLevelType w:val="hybridMultilevel"/>
    <w:tmpl w:val="5F524C24"/>
    <w:lvl w:ilvl="0" w:tplc="5CC21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66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6A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C2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E5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A8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67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87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9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1E23D4"/>
    <w:multiLevelType w:val="hybridMultilevel"/>
    <w:tmpl w:val="4BA0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67A2B"/>
    <w:multiLevelType w:val="hybridMultilevel"/>
    <w:tmpl w:val="1548AE46"/>
    <w:lvl w:ilvl="0" w:tplc="6784C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C5E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CE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4A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C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C6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DED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22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58F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BA68D2"/>
    <w:multiLevelType w:val="hybridMultilevel"/>
    <w:tmpl w:val="90AE0FD2"/>
    <w:lvl w:ilvl="0" w:tplc="7682C5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74372"/>
    <w:multiLevelType w:val="hybridMultilevel"/>
    <w:tmpl w:val="46884D18"/>
    <w:lvl w:ilvl="0" w:tplc="088E7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1406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D83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EA9D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261D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4CA4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6EE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187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81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5997086"/>
    <w:multiLevelType w:val="hybridMultilevel"/>
    <w:tmpl w:val="117C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B34972"/>
    <w:multiLevelType w:val="hybridMultilevel"/>
    <w:tmpl w:val="A1687B9E"/>
    <w:lvl w:ilvl="0" w:tplc="CA9684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9AF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BC37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9C9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DA7B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F65E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8C62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08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62B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A6A3C6C"/>
    <w:multiLevelType w:val="hybridMultilevel"/>
    <w:tmpl w:val="337EF3F2"/>
    <w:lvl w:ilvl="0" w:tplc="60AE8B5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3477E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71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8D2157"/>
    <w:multiLevelType w:val="hybridMultilevel"/>
    <w:tmpl w:val="D9622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047D0"/>
    <w:multiLevelType w:val="hybridMultilevel"/>
    <w:tmpl w:val="4F168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34F46"/>
    <w:multiLevelType w:val="hybridMultilevel"/>
    <w:tmpl w:val="FA7CFF0C"/>
    <w:lvl w:ilvl="0" w:tplc="0B96C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230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7A5F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F2B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2C1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005B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5C6C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2CF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4AFF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2265126"/>
    <w:multiLevelType w:val="hybridMultilevel"/>
    <w:tmpl w:val="D71617C6"/>
    <w:lvl w:ilvl="0" w:tplc="8EEEE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44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2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1EF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4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22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AB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6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70110E6"/>
    <w:multiLevelType w:val="hybridMultilevel"/>
    <w:tmpl w:val="D202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E70CD"/>
    <w:multiLevelType w:val="hybridMultilevel"/>
    <w:tmpl w:val="EC2AC1DE"/>
    <w:lvl w:ilvl="0" w:tplc="A3A452D2">
      <w:numFmt w:val="bullet"/>
      <w:lvlText w:val=""/>
      <w:lvlJc w:val="left"/>
      <w:pPr>
        <w:ind w:left="760" w:hanging="360"/>
      </w:pPr>
      <w:rPr>
        <w:rFonts w:ascii="Wingdings" w:eastAsia="Malgun Gothic" w:hAnsi="Wingdings" w:cs="Calibri" w:hint="default"/>
      </w:rPr>
    </w:lvl>
    <w:lvl w:ilvl="1" w:tplc="DC36C6F6">
      <w:numFmt w:val="bullet"/>
      <w:lvlText w:val=""/>
      <w:lvlJc w:val="left"/>
      <w:pPr>
        <w:ind w:left="1480" w:hanging="360"/>
      </w:pPr>
      <w:rPr>
        <w:rFonts w:ascii="Wingdings" w:eastAsia="Malgun Gothic" w:hAnsi="Wingdings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5B6625FF"/>
    <w:multiLevelType w:val="hybridMultilevel"/>
    <w:tmpl w:val="C33A2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E7118"/>
    <w:multiLevelType w:val="hybridMultilevel"/>
    <w:tmpl w:val="FB70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67B0B"/>
    <w:multiLevelType w:val="hybridMultilevel"/>
    <w:tmpl w:val="31E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1143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847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06B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54C6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7A95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3CE6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76CF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44AB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49F476B"/>
    <w:multiLevelType w:val="hybridMultilevel"/>
    <w:tmpl w:val="1C7E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19"/>
  </w:num>
  <w:num w:numId="4">
    <w:abstractNumId w:val="7"/>
  </w:num>
  <w:num w:numId="5">
    <w:abstractNumId w:val="23"/>
  </w:num>
  <w:num w:numId="6">
    <w:abstractNumId w:val="2"/>
  </w:num>
  <w:num w:numId="7">
    <w:abstractNumId w:val="5"/>
  </w:num>
  <w:num w:numId="8">
    <w:abstractNumId w:val="18"/>
  </w:num>
  <w:num w:numId="9">
    <w:abstractNumId w:val="34"/>
  </w:num>
  <w:num w:numId="10">
    <w:abstractNumId w:val="32"/>
  </w:num>
  <w:num w:numId="11">
    <w:abstractNumId w:val="33"/>
  </w:num>
  <w:num w:numId="12">
    <w:abstractNumId w:val="35"/>
  </w:num>
  <w:num w:numId="13">
    <w:abstractNumId w:val="1"/>
  </w:num>
  <w:num w:numId="14">
    <w:abstractNumId w:val="8"/>
  </w:num>
  <w:num w:numId="15">
    <w:abstractNumId w:val="27"/>
  </w:num>
  <w:num w:numId="16">
    <w:abstractNumId w:val="3"/>
  </w:num>
  <w:num w:numId="17">
    <w:abstractNumId w:val="22"/>
  </w:num>
  <w:num w:numId="18">
    <w:abstractNumId w:val="24"/>
  </w:num>
  <w:num w:numId="19">
    <w:abstractNumId w:val="23"/>
  </w:num>
  <w:num w:numId="20">
    <w:abstractNumId w:val="0"/>
  </w:num>
  <w:num w:numId="21">
    <w:abstractNumId w:val="25"/>
  </w:num>
  <w:num w:numId="22">
    <w:abstractNumId w:val="15"/>
  </w:num>
  <w:num w:numId="23">
    <w:abstractNumId w:val="17"/>
  </w:num>
  <w:num w:numId="24">
    <w:abstractNumId w:val="29"/>
  </w:num>
  <w:num w:numId="25">
    <w:abstractNumId w:val="30"/>
  </w:num>
  <w:num w:numId="26">
    <w:abstractNumId w:val="11"/>
  </w:num>
  <w:num w:numId="27">
    <w:abstractNumId w:val="9"/>
  </w:num>
  <w:num w:numId="28">
    <w:abstractNumId w:val="13"/>
  </w:num>
  <w:num w:numId="29">
    <w:abstractNumId w:val="26"/>
  </w:num>
  <w:num w:numId="30">
    <w:abstractNumId w:val="21"/>
  </w:num>
  <w:num w:numId="31">
    <w:abstractNumId w:val="6"/>
  </w:num>
  <w:num w:numId="32">
    <w:abstractNumId w:val="31"/>
  </w:num>
  <w:num w:numId="33">
    <w:abstractNumId w:val="16"/>
  </w:num>
  <w:num w:numId="34">
    <w:abstractNumId w:val="4"/>
  </w:num>
  <w:num w:numId="35">
    <w:abstractNumId w:val="10"/>
  </w:num>
  <w:num w:numId="36">
    <w:abstractNumId w:val="12"/>
  </w:num>
  <w:num w:numId="37">
    <w:abstractNumId w:val="20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8CD"/>
    <w:rsid w:val="00006BB1"/>
    <w:rsid w:val="00006DE9"/>
    <w:rsid w:val="000074C4"/>
    <w:rsid w:val="0000763B"/>
    <w:rsid w:val="0000783F"/>
    <w:rsid w:val="000109A5"/>
    <w:rsid w:val="00011360"/>
    <w:rsid w:val="0001170C"/>
    <w:rsid w:val="00011766"/>
    <w:rsid w:val="00011C5F"/>
    <w:rsid w:val="00012165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8A0"/>
    <w:rsid w:val="00031C8B"/>
    <w:rsid w:val="00032523"/>
    <w:rsid w:val="00032EAB"/>
    <w:rsid w:val="000332E5"/>
    <w:rsid w:val="0003396B"/>
    <w:rsid w:val="0003525C"/>
    <w:rsid w:val="000354E4"/>
    <w:rsid w:val="00035649"/>
    <w:rsid w:val="00036686"/>
    <w:rsid w:val="000366EE"/>
    <w:rsid w:val="00036747"/>
    <w:rsid w:val="000374FD"/>
    <w:rsid w:val="000403A2"/>
    <w:rsid w:val="00040C6B"/>
    <w:rsid w:val="000413A3"/>
    <w:rsid w:val="00041863"/>
    <w:rsid w:val="00041E94"/>
    <w:rsid w:val="000427FB"/>
    <w:rsid w:val="000438B8"/>
    <w:rsid w:val="00043CB2"/>
    <w:rsid w:val="00044265"/>
    <w:rsid w:val="00044553"/>
    <w:rsid w:val="00044EE5"/>
    <w:rsid w:val="000452CB"/>
    <w:rsid w:val="00045A94"/>
    <w:rsid w:val="00045C18"/>
    <w:rsid w:val="00046563"/>
    <w:rsid w:val="00046A1B"/>
    <w:rsid w:val="00047AD5"/>
    <w:rsid w:val="00047E2C"/>
    <w:rsid w:val="00050080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03A9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D63"/>
    <w:rsid w:val="00064F19"/>
    <w:rsid w:val="00065FCB"/>
    <w:rsid w:val="00067092"/>
    <w:rsid w:val="0006720E"/>
    <w:rsid w:val="00067220"/>
    <w:rsid w:val="000675E5"/>
    <w:rsid w:val="0006764C"/>
    <w:rsid w:val="00067B22"/>
    <w:rsid w:val="00070806"/>
    <w:rsid w:val="00071294"/>
    <w:rsid w:val="0007159C"/>
    <w:rsid w:val="00071C52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086"/>
    <w:rsid w:val="0007722F"/>
    <w:rsid w:val="000777C8"/>
    <w:rsid w:val="000817AF"/>
    <w:rsid w:val="00081E47"/>
    <w:rsid w:val="0008247E"/>
    <w:rsid w:val="00082ACB"/>
    <w:rsid w:val="00082CDA"/>
    <w:rsid w:val="00083BB3"/>
    <w:rsid w:val="000846E5"/>
    <w:rsid w:val="00084B25"/>
    <w:rsid w:val="00085115"/>
    <w:rsid w:val="00085169"/>
    <w:rsid w:val="00085234"/>
    <w:rsid w:val="00085294"/>
    <w:rsid w:val="0008591B"/>
    <w:rsid w:val="00086D08"/>
    <w:rsid w:val="00086DBF"/>
    <w:rsid w:val="00086F97"/>
    <w:rsid w:val="00087087"/>
    <w:rsid w:val="00087107"/>
    <w:rsid w:val="00087542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0A5"/>
    <w:rsid w:val="000B2E0E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8F0"/>
    <w:rsid w:val="000C0E65"/>
    <w:rsid w:val="000C27AA"/>
    <w:rsid w:val="000C2F64"/>
    <w:rsid w:val="000C3434"/>
    <w:rsid w:val="000C3DCB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4DB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1C42"/>
    <w:rsid w:val="000E3440"/>
    <w:rsid w:val="000E3442"/>
    <w:rsid w:val="000E35F4"/>
    <w:rsid w:val="000E3DEF"/>
    <w:rsid w:val="000E41A9"/>
    <w:rsid w:val="000E4B2C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1835"/>
    <w:rsid w:val="001020FB"/>
    <w:rsid w:val="00103417"/>
    <w:rsid w:val="001036A3"/>
    <w:rsid w:val="001036A5"/>
    <w:rsid w:val="0010375D"/>
    <w:rsid w:val="001044AC"/>
    <w:rsid w:val="00104625"/>
    <w:rsid w:val="00104650"/>
    <w:rsid w:val="00104752"/>
    <w:rsid w:val="00105453"/>
    <w:rsid w:val="00105ED5"/>
    <w:rsid w:val="00105EF4"/>
    <w:rsid w:val="00106127"/>
    <w:rsid w:val="0010734E"/>
    <w:rsid w:val="00107665"/>
    <w:rsid w:val="0010785A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6AB"/>
    <w:rsid w:val="00122B4F"/>
    <w:rsid w:val="001231CA"/>
    <w:rsid w:val="001236A1"/>
    <w:rsid w:val="001243CE"/>
    <w:rsid w:val="00125017"/>
    <w:rsid w:val="001254CB"/>
    <w:rsid w:val="00125DEF"/>
    <w:rsid w:val="0012673F"/>
    <w:rsid w:val="00126F1D"/>
    <w:rsid w:val="0012781D"/>
    <w:rsid w:val="00130BE1"/>
    <w:rsid w:val="001318E7"/>
    <w:rsid w:val="00131F8B"/>
    <w:rsid w:val="0013242F"/>
    <w:rsid w:val="00132744"/>
    <w:rsid w:val="00133784"/>
    <w:rsid w:val="00133AC7"/>
    <w:rsid w:val="0013602C"/>
    <w:rsid w:val="00136067"/>
    <w:rsid w:val="001365B7"/>
    <w:rsid w:val="00137143"/>
    <w:rsid w:val="00137B0E"/>
    <w:rsid w:val="00137D78"/>
    <w:rsid w:val="0014037B"/>
    <w:rsid w:val="00140456"/>
    <w:rsid w:val="00140807"/>
    <w:rsid w:val="00140FF0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F87"/>
    <w:rsid w:val="001636CC"/>
    <w:rsid w:val="0016398E"/>
    <w:rsid w:val="00163BD0"/>
    <w:rsid w:val="00163FEB"/>
    <w:rsid w:val="001641F1"/>
    <w:rsid w:val="00164246"/>
    <w:rsid w:val="00165033"/>
    <w:rsid w:val="001652B2"/>
    <w:rsid w:val="0016567A"/>
    <w:rsid w:val="00165A7E"/>
    <w:rsid w:val="001670EA"/>
    <w:rsid w:val="00167108"/>
    <w:rsid w:val="001674A0"/>
    <w:rsid w:val="00167B17"/>
    <w:rsid w:val="0017004F"/>
    <w:rsid w:val="001707D2"/>
    <w:rsid w:val="00170A4B"/>
    <w:rsid w:val="00170A88"/>
    <w:rsid w:val="00170B3C"/>
    <w:rsid w:val="00172D1A"/>
    <w:rsid w:val="001765F6"/>
    <w:rsid w:val="00176D2D"/>
    <w:rsid w:val="0017713C"/>
    <w:rsid w:val="0017718D"/>
    <w:rsid w:val="001779E5"/>
    <w:rsid w:val="001779F1"/>
    <w:rsid w:val="001802CA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4D12"/>
    <w:rsid w:val="0018584F"/>
    <w:rsid w:val="00185D9D"/>
    <w:rsid w:val="00185E10"/>
    <w:rsid w:val="00186365"/>
    <w:rsid w:val="00186854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030"/>
    <w:rsid w:val="00194A0C"/>
    <w:rsid w:val="00194D78"/>
    <w:rsid w:val="0019579C"/>
    <w:rsid w:val="00195E78"/>
    <w:rsid w:val="00196076"/>
    <w:rsid w:val="001967F8"/>
    <w:rsid w:val="001968E5"/>
    <w:rsid w:val="0019712E"/>
    <w:rsid w:val="00197BDF"/>
    <w:rsid w:val="001A0C55"/>
    <w:rsid w:val="001A103E"/>
    <w:rsid w:val="001A111A"/>
    <w:rsid w:val="001A11A8"/>
    <w:rsid w:val="001A1940"/>
    <w:rsid w:val="001A1E11"/>
    <w:rsid w:val="001A30F9"/>
    <w:rsid w:val="001A331B"/>
    <w:rsid w:val="001A4160"/>
    <w:rsid w:val="001A5865"/>
    <w:rsid w:val="001A58D0"/>
    <w:rsid w:val="001A5D07"/>
    <w:rsid w:val="001A668C"/>
    <w:rsid w:val="001A6A25"/>
    <w:rsid w:val="001A6C9A"/>
    <w:rsid w:val="001A7337"/>
    <w:rsid w:val="001A7BF3"/>
    <w:rsid w:val="001A7C85"/>
    <w:rsid w:val="001A7DBC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5E32"/>
    <w:rsid w:val="001B639E"/>
    <w:rsid w:val="001B6BA0"/>
    <w:rsid w:val="001B71E8"/>
    <w:rsid w:val="001B75A9"/>
    <w:rsid w:val="001B7D63"/>
    <w:rsid w:val="001C011F"/>
    <w:rsid w:val="001C0134"/>
    <w:rsid w:val="001C03C5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4D21"/>
    <w:rsid w:val="001C5DE3"/>
    <w:rsid w:val="001C6A5A"/>
    <w:rsid w:val="001C71B2"/>
    <w:rsid w:val="001C76C1"/>
    <w:rsid w:val="001C7765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127"/>
    <w:rsid w:val="001D363B"/>
    <w:rsid w:val="001D3B95"/>
    <w:rsid w:val="001D41AD"/>
    <w:rsid w:val="001D4280"/>
    <w:rsid w:val="001D57A3"/>
    <w:rsid w:val="001D6678"/>
    <w:rsid w:val="001E065E"/>
    <w:rsid w:val="001E2449"/>
    <w:rsid w:val="001E2A04"/>
    <w:rsid w:val="001E3C32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ADF"/>
    <w:rsid w:val="001F3FB3"/>
    <w:rsid w:val="001F4259"/>
    <w:rsid w:val="001F4898"/>
    <w:rsid w:val="001F5019"/>
    <w:rsid w:val="001F50D7"/>
    <w:rsid w:val="001F6BEC"/>
    <w:rsid w:val="001F73A0"/>
    <w:rsid w:val="0020073E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2DC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AD8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C20"/>
    <w:rsid w:val="00237128"/>
    <w:rsid w:val="00240A6A"/>
    <w:rsid w:val="00240D0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3E3F"/>
    <w:rsid w:val="00244C44"/>
    <w:rsid w:val="00244CFE"/>
    <w:rsid w:val="00244DDE"/>
    <w:rsid w:val="00244F3E"/>
    <w:rsid w:val="00245192"/>
    <w:rsid w:val="002453E7"/>
    <w:rsid w:val="002458BB"/>
    <w:rsid w:val="00245C9B"/>
    <w:rsid w:val="00245CF8"/>
    <w:rsid w:val="00246081"/>
    <w:rsid w:val="00246543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5E0F"/>
    <w:rsid w:val="00256C14"/>
    <w:rsid w:val="0025735C"/>
    <w:rsid w:val="0025742D"/>
    <w:rsid w:val="002600E1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6793"/>
    <w:rsid w:val="00266F6D"/>
    <w:rsid w:val="002678A0"/>
    <w:rsid w:val="00267F84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9EB"/>
    <w:rsid w:val="00273C3A"/>
    <w:rsid w:val="00274C1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105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5D1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A7FC3"/>
    <w:rsid w:val="002B009A"/>
    <w:rsid w:val="002B072C"/>
    <w:rsid w:val="002B0A8F"/>
    <w:rsid w:val="002B132E"/>
    <w:rsid w:val="002B1560"/>
    <w:rsid w:val="002B1F3C"/>
    <w:rsid w:val="002B21CE"/>
    <w:rsid w:val="002B2813"/>
    <w:rsid w:val="002B3552"/>
    <w:rsid w:val="002B3667"/>
    <w:rsid w:val="002B3A79"/>
    <w:rsid w:val="002B4651"/>
    <w:rsid w:val="002B4D11"/>
    <w:rsid w:val="002B50EA"/>
    <w:rsid w:val="002B60E3"/>
    <w:rsid w:val="002B6A76"/>
    <w:rsid w:val="002B6B29"/>
    <w:rsid w:val="002B6C25"/>
    <w:rsid w:val="002B7215"/>
    <w:rsid w:val="002B74ED"/>
    <w:rsid w:val="002B7773"/>
    <w:rsid w:val="002C06B7"/>
    <w:rsid w:val="002C0FCF"/>
    <w:rsid w:val="002C139E"/>
    <w:rsid w:val="002C180A"/>
    <w:rsid w:val="002C2F4F"/>
    <w:rsid w:val="002C39FE"/>
    <w:rsid w:val="002C4EA6"/>
    <w:rsid w:val="002C5280"/>
    <w:rsid w:val="002C55A6"/>
    <w:rsid w:val="002C5D11"/>
    <w:rsid w:val="002C6255"/>
    <w:rsid w:val="002C6E3E"/>
    <w:rsid w:val="002C7BBA"/>
    <w:rsid w:val="002D098F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53"/>
    <w:rsid w:val="002D78A9"/>
    <w:rsid w:val="002D7C18"/>
    <w:rsid w:val="002E0340"/>
    <w:rsid w:val="002E0E1B"/>
    <w:rsid w:val="002E1D1D"/>
    <w:rsid w:val="002E1EB8"/>
    <w:rsid w:val="002E22C5"/>
    <w:rsid w:val="002E2738"/>
    <w:rsid w:val="002E3686"/>
    <w:rsid w:val="002E3A21"/>
    <w:rsid w:val="002E4153"/>
    <w:rsid w:val="002E4857"/>
    <w:rsid w:val="002E5239"/>
    <w:rsid w:val="002E5E7D"/>
    <w:rsid w:val="002E5E8F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3E"/>
    <w:rsid w:val="002F18A9"/>
    <w:rsid w:val="002F1E06"/>
    <w:rsid w:val="002F3CD5"/>
    <w:rsid w:val="002F440E"/>
    <w:rsid w:val="002F477F"/>
    <w:rsid w:val="002F5B42"/>
    <w:rsid w:val="002F5C07"/>
    <w:rsid w:val="002F5F6B"/>
    <w:rsid w:val="002F72DA"/>
    <w:rsid w:val="002F7A6C"/>
    <w:rsid w:val="0030017F"/>
    <w:rsid w:val="00300E13"/>
    <w:rsid w:val="00301A7D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8DF"/>
    <w:rsid w:val="00312957"/>
    <w:rsid w:val="00312CEC"/>
    <w:rsid w:val="00313A5B"/>
    <w:rsid w:val="00313CB0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3E71"/>
    <w:rsid w:val="003344D2"/>
    <w:rsid w:val="00335235"/>
    <w:rsid w:val="00335B31"/>
    <w:rsid w:val="00335C2D"/>
    <w:rsid w:val="00337587"/>
    <w:rsid w:val="00337D9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B08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73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0F1"/>
    <w:rsid w:val="003742F3"/>
    <w:rsid w:val="0037437E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5D0A"/>
    <w:rsid w:val="003860C3"/>
    <w:rsid w:val="00386264"/>
    <w:rsid w:val="003865DA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3F8C"/>
    <w:rsid w:val="003A43B2"/>
    <w:rsid w:val="003A48F0"/>
    <w:rsid w:val="003A4FBC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923"/>
    <w:rsid w:val="003B425C"/>
    <w:rsid w:val="003B4A81"/>
    <w:rsid w:val="003B4D48"/>
    <w:rsid w:val="003B5D2A"/>
    <w:rsid w:val="003B5DB2"/>
    <w:rsid w:val="003B6482"/>
    <w:rsid w:val="003B6F7B"/>
    <w:rsid w:val="003B73BB"/>
    <w:rsid w:val="003B791F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F83"/>
    <w:rsid w:val="003C52B5"/>
    <w:rsid w:val="003C63F4"/>
    <w:rsid w:val="003C71E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3FC"/>
    <w:rsid w:val="003E3F38"/>
    <w:rsid w:val="003E52DA"/>
    <w:rsid w:val="003E5B29"/>
    <w:rsid w:val="003E5E46"/>
    <w:rsid w:val="003E61C3"/>
    <w:rsid w:val="003E6D55"/>
    <w:rsid w:val="003E6F97"/>
    <w:rsid w:val="003E7BD0"/>
    <w:rsid w:val="003F04D3"/>
    <w:rsid w:val="003F0788"/>
    <w:rsid w:val="003F1329"/>
    <w:rsid w:val="003F1A7F"/>
    <w:rsid w:val="003F1FC7"/>
    <w:rsid w:val="003F2B52"/>
    <w:rsid w:val="003F3084"/>
    <w:rsid w:val="003F3B26"/>
    <w:rsid w:val="003F5512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173"/>
    <w:rsid w:val="00406595"/>
    <w:rsid w:val="0040697D"/>
    <w:rsid w:val="00406ED2"/>
    <w:rsid w:val="00410094"/>
    <w:rsid w:val="004103D5"/>
    <w:rsid w:val="00410F20"/>
    <w:rsid w:val="00411EFE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367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BAF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5330"/>
    <w:rsid w:val="00435652"/>
    <w:rsid w:val="004362DE"/>
    <w:rsid w:val="00436E43"/>
    <w:rsid w:val="00436F01"/>
    <w:rsid w:val="00437258"/>
    <w:rsid w:val="0043751F"/>
    <w:rsid w:val="00437A61"/>
    <w:rsid w:val="00437DD4"/>
    <w:rsid w:val="00440860"/>
    <w:rsid w:val="0044118C"/>
    <w:rsid w:val="0044163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4FF5"/>
    <w:rsid w:val="0044514A"/>
    <w:rsid w:val="00445FF7"/>
    <w:rsid w:val="004464A1"/>
    <w:rsid w:val="00447263"/>
    <w:rsid w:val="004478B9"/>
    <w:rsid w:val="00447BAE"/>
    <w:rsid w:val="00450467"/>
    <w:rsid w:val="00450C71"/>
    <w:rsid w:val="00451323"/>
    <w:rsid w:val="0045159A"/>
    <w:rsid w:val="0045191E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8E9"/>
    <w:rsid w:val="00460E03"/>
    <w:rsid w:val="00460FCA"/>
    <w:rsid w:val="00461210"/>
    <w:rsid w:val="00461E37"/>
    <w:rsid w:val="0046236A"/>
    <w:rsid w:val="00462F68"/>
    <w:rsid w:val="004632B6"/>
    <w:rsid w:val="004639D9"/>
    <w:rsid w:val="00463B13"/>
    <w:rsid w:val="00464589"/>
    <w:rsid w:val="00464ED8"/>
    <w:rsid w:val="00465EFD"/>
    <w:rsid w:val="00466292"/>
    <w:rsid w:val="004662D7"/>
    <w:rsid w:val="00466649"/>
    <w:rsid w:val="00467311"/>
    <w:rsid w:val="00467E1A"/>
    <w:rsid w:val="00467FA5"/>
    <w:rsid w:val="004701AA"/>
    <w:rsid w:val="004705EF"/>
    <w:rsid w:val="004721B6"/>
    <w:rsid w:val="004721BC"/>
    <w:rsid w:val="00473860"/>
    <w:rsid w:val="00473D37"/>
    <w:rsid w:val="00474556"/>
    <w:rsid w:val="0047458B"/>
    <w:rsid w:val="00475614"/>
    <w:rsid w:val="00475C63"/>
    <w:rsid w:val="00476094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59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0980"/>
    <w:rsid w:val="00490BB3"/>
    <w:rsid w:val="00491DF0"/>
    <w:rsid w:val="00492033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DAE"/>
    <w:rsid w:val="004A1DA1"/>
    <w:rsid w:val="004A25B6"/>
    <w:rsid w:val="004A2685"/>
    <w:rsid w:val="004A26EF"/>
    <w:rsid w:val="004A284B"/>
    <w:rsid w:val="004A32EB"/>
    <w:rsid w:val="004A412A"/>
    <w:rsid w:val="004A4185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1F8"/>
    <w:rsid w:val="004C74AC"/>
    <w:rsid w:val="004C795A"/>
    <w:rsid w:val="004D006C"/>
    <w:rsid w:val="004D09C7"/>
    <w:rsid w:val="004D0A0D"/>
    <w:rsid w:val="004D1505"/>
    <w:rsid w:val="004D183A"/>
    <w:rsid w:val="004D1F4C"/>
    <w:rsid w:val="004D2744"/>
    <w:rsid w:val="004D28E9"/>
    <w:rsid w:val="004D2D21"/>
    <w:rsid w:val="004D2EAC"/>
    <w:rsid w:val="004D3DCF"/>
    <w:rsid w:val="004D464A"/>
    <w:rsid w:val="004D4A24"/>
    <w:rsid w:val="004D52C0"/>
    <w:rsid w:val="004D5F47"/>
    <w:rsid w:val="004D61FE"/>
    <w:rsid w:val="004D6321"/>
    <w:rsid w:val="004D6602"/>
    <w:rsid w:val="004D6C29"/>
    <w:rsid w:val="004E0718"/>
    <w:rsid w:val="004E16E9"/>
    <w:rsid w:val="004E20A3"/>
    <w:rsid w:val="004E28FA"/>
    <w:rsid w:val="004E33F3"/>
    <w:rsid w:val="004E35B7"/>
    <w:rsid w:val="004E4635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20F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2140"/>
    <w:rsid w:val="00522255"/>
    <w:rsid w:val="005226D9"/>
    <w:rsid w:val="00522867"/>
    <w:rsid w:val="00522A55"/>
    <w:rsid w:val="00522C84"/>
    <w:rsid w:val="00522E27"/>
    <w:rsid w:val="00522FAD"/>
    <w:rsid w:val="00523764"/>
    <w:rsid w:val="00524572"/>
    <w:rsid w:val="005256FD"/>
    <w:rsid w:val="0052595A"/>
    <w:rsid w:val="00525B52"/>
    <w:rsid w:val="00525D5F"/>
    <w:rsid w:val="00526FB5"/>
    <w:rsid w:val="005272C7"/>
    <w:rsid w:val="005276BC"/>
    <w:rsid w:val="00527DE9"/>
    <w:rsid w:val="00527E6D"/>
    <w:rsid w:val="00530AED"/>
    <w:rsid w:val="00530FE9"/>
    <w:rsid w:val="0053204C"/>
    <w:rsid w:val="005320DC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C2C"/>
    <w:rsid w:val="005411FE"/>
    <w:rsid w:val="005417C9"/>
    <w:rsid w:val="0054182C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3A7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0502"/>
    <w:rsid w:val="0056162A"/>
    <w:rsid w:val="00561812"/>
    <w:rsid w:val="005619C5"/>
    <w:rsid w:val="00561C47"/>
    <w:rsid w:val="0056236F"/>
    <w:rsid w:val="005623AE"/>
    <w:rsid w:val="00562675"/>
    <w:rsid w:val="00562DF2"/>
    <w:rsid w:val="00563831"/>
    <w:rsid w:val="00565157"/>
    <w:rsid w:val="005653AD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681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1AB4"/>
    <w:rsid w:val="005929A4"/>
    <w:rsid w:val="00592A63"/>
    <w:rsid w:val="00592E78"/>
    <w:rsid w:val="00592EB2"/>
    <w:rsid w:val="0059333D"/>
    <w:rsid w:val="00593904"/>
    <w:rsid w:val="005951B6"/>
    <w:rsid w:val="00595894"/>
    <w:rsid w:val="0059645C"/>
    <w:rsid w:val="005966B3"/>
    <w:rsid w:val="005975F5"/>
    <w:rsid w:val="00597EBB"/>
    <w:rsid w:val="005A0173"/>
    <w:rsid w:val="005A12CD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103"/>
    <w:rsid w:val="005B324E"/>
    <w:rsid w:val="005B361D"/>
    <w:rsid w:val="005B3643"/>
    <w:rsid w:val="005B392A"/>
    <w:rsid w:val="005B3A95"/>
    <w:rsid w:val="005B3B53"/>
    <w:rsid w:val="005B4058"/>
    <w:rsid w:val="005B406F"/>
    <w:rsid w:val="005B410A"/>
    <w:rsid w:val="005B44DB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048"/>
    <w:rsid w:val="005C3493"/>
    <w:rsid w:val="005C492F"/>
    <w:rsid w:val="005C50BD"/>
    <w:rsid w:val="005C55F6"/>
    <w:rsid w:val="005C5A5E"/>
    <w:rsid w:val="005C5C35"/>
    <w:rsid w:val="005C61A6"/>
    <w:rsid w:val="005C76DF"/>
    <w:rsid w:val="005C7C25"/>
    <w:rsid w:val="005D07CC"/>
    <w:rsid w:val="005D08ED"/>
    <w:rsid w:val="005D0EB6"/>
    <w:rsid w:val="005D1312"/>
    <w:rsid w:val="005D2497"/>
    <w:rsid w:val="005D26C8"/>
    <w:rsid w:val="005D2E62"/>
    <w:rsid w:val="005D3076"/>
    <w:rsid w:val="005D3565"/>
    <w:rsid w:val="005D3842"/>
    <w:rsid w:val="005D3B60"/>
    <w:rsid w:val="005D46A1"/>
    <w:rsid w:val="005D49DA"/>
    <w:rsid w:val="005D67F8"/>
    <w:rsid w:val="005D6AFC"/>
    <w:rsid w:val="005D712D"/>
    <w:rsid w:val="005D718D"/>
    <w:rsid w:val="005D79C5"/>
    <w:rsid w:val="005D7DE6"/>
    <w:rsid w:val="005E0C42"/>
    <w:rsid w:val="005E165C"/>
    <w:rsid w:val="005E2732"/>
    <w:rsid w:val="005E3F9F"/>
    <w:rsid w:val="005E4F2B"/>
    <w:rsid w:val="005E7573"/>
    <w:rsid w:val="005E7A8C"/>
    <w:rsid w:val="005F085D"/>
    <w:rsid w:val="005F0A0B"/>
    <w:rsid w:val="005F0D07"/>
    <w:rsid w:val="005F0E4E"/>
    <w:rsid w:val="005F266F"/>
    <w:rsid w:val="005F2811"/>
    <w:rsid w:val="005F30A0"/>
    <w:rsid w:val="005F366E"/>
    <w:rsid w:val="005F3814"/>
    <w:rsid w:val="005F3ED3"/>
    <w:rsid w:val="005F5B47"/>
    <w:rsid w:val="005F60D1"/>
    <w:rsid w:val="005F6D0A"/>
    <w:rsid w:val="005F6DA0"/>
    <w:rsid w:val="005F7C82"/>
    <w:rsid w:val="00600247"/>
    <w:rsid w:val="00600509"/>
    <w:rsid w:val="00601116"/>
    <w:rsid w:val="00601227"/>
    <w:rsid w:val="00601B65"/>
    <w:rsid w:val="00601BD4"/>
    <w:rsid w:val="00601EE2"/>
    <w:rsid w:val="0060206E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15A"/>
    <w:rsid w:val="00607973"/>
    <w:rsid w:val="006106A7"/>
    <w:rsid w:val="00610E1D"/>
    <w:rsid w:val="00612DF0"/>
    <w:rsid w:val="006135EF"/>
    <w:rsid w:val="006139EF"/>
    <w:rsid w:val="00613F6D"/>
    <w:rsid w:val="006140D9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2672D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A1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95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732C"/>
    <w:rsid w:val="00657DFE"/>
    <w:rsid w:val="00660670"/>
    <w:rsid w:val="006607D5"/>
    <w:rsid w:val="00661412"/>
    <w:rsid w:val="0066185B"/>
    <w:rsid w:val="00661EFD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371B"/>
    <w:rsid w:val="006741FC"/>
    <w:rsid w:val="006744FB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1F84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BB4"/>
    <w:rsid w:val="006A72E3"/>
    <w:rsid w:val="006A7B20"/>
    <w:rsid w:val="006A7FFB"/>
    <w:rsid w:val="006B04B4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35"/>
    <w:rsid w:val="006D4697"/>
    <w:rsid w:val="006D58D9"/>
    <w:rsid w:val="006D62E3"/>
    <w:rsid w:val="006D63B9"/>
    <w:rsid w:val="006D69B4"/>
    <w:rsid w:val="006D7380"/>
    <w:rsid w:val="006D7FA0"/>
    <w:rsid w:val="006E0521"/>
    <w:rsid w:val="006E059F"/>
    <w:rsid w:val="006E0BDC"/>
    <w:rsid w:val="006E0DEE"/>
    <w:rsid w:val="006E13D1"/>
    <w:rsid w:val="006E1408"/>
    <w:rsid w:val="006E1D8C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0C8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559"/>
    <w:rsid w:val="00713648"/>
    <w:rsid w:val="007137EF"/>
    <w:rsid w:val="007143F8"/>
    <w:rsid w:val="0071491B"/>
    <w:rsid w:val="00715A9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6F6"/>
    <w:rsid w:val="00725709"/>
    <w:rsid w:val="00725F18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4B3B"/>
    <w:rsid w:val="00735506"/>
    <w:rsid w:val="0073580A"/>
    <w:rsid w:val="00736050"/>
    <w:rsid w:val="00736418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2AD"/>
    <w:rsid w:val="007455FD"/>
    <w:rsid w:val="00746086"/>
    <w:rsid w:val="007460F5"/>
    <w:rsid w:val="00746659"/>
    <w:rsid w:val="0074691A"/>
    <w:rsid w:val="00750D75"/>
    <w:rsid w:val="0075175D"/>
    <w:rsid w:val="00752717"/>
    <w:rsid w:val="00752A90"/>
    <w:rsid w:val="00752F4E"/>
    <w:rsid w:val="0075321B"/>
    <w:rsid w:val="0075348F"/>
    <w:rsid w:val="0075373E"/>
    <w:rsid w:val="00753902"/>
    <w:rsid w:val="00753AD3"/>
    <w:rsid w:val="00754186"/>
    <w:rsid w:val="00754C7C"/>
    <w:rsid w:val="00754E4D"/>
    <w:rsid w:val="00755F8D"/>
    <w:rsid w:val="0075620A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1DF3"/>
    <w:rsid w:val="007633C9"/>
    <w:rsid w:val="00763B3C"/>
    <w:rsid w:val="00763EF1"/>
    <w:rsid w:val="00764FBA"/>
    <w:rsid w:val="00765261"/>
    <w:rsid w:val="0076662D"/>
    <w:rsid w:val="00766D1C"/>
    <w:rsid w:val="007677ED"/>
    <w:rsid w:val="0076783D"/>
    <w:rsid w:val="00767AB7"/>
    <w:rsid w:val="00767F7D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87D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B93"/>
    <w:rsid w:val="00787051"/>
    <w:rsid w:val="007873A6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13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3E1"/>
    <w:rsid w:val="007A6D08"/>
    <w:rsid w:val="007A7310"/>
    <w:rsid w:val="007A79C5"/>
    <w:rsid w:val="007A7C00"/>
    <w:rsid w:val="007A7CDC"/>
    <w:rsid w:val="007A7CF8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092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7B0"/>
    <w:rsid w:val="007C289D"/>
    <w:rsid w:val="007C2ED0"/>
    <w:rsid w:val="007C3FCB"/>
    <w:rsid w:val="007C430A"/>
    <w:rsid w:val="007C4632"/>
    <w:rsid w:val="007C4A19"/>
    <w:rsid w:val="007C5270"/>
    <w:rsid w:val="007C5584"/>
    <w:rsid w:val="007C59AB"/>
    <w:rsid w:val="007C5B36"/>
    <w:rsid w:val="007C6341"/>
    <w:rsid w:val="007C7DF2"/>
    <w:rsid w:val="007D06CB"/>
    <w:rsid w:val="007D07CA"/>
    <w:rsid w:val="007D0C44"/>
    <w:rsid w:val="007D2D56"/>
    <w:rsid w:val="007D2DD0"/>
    <w:rsid w:val="007D3442"/>
    <w:rsid w:val="007D380A"/>
    <w:rsid w:val="007D4357"/>
    <w:rsid w:val="007D487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495"/>
    <w:rsid w:val="007E1881"/>
    <w:rsid w:val="007E212C"/>
    <w:rsid w:val="007E24A6"/>
    <w:rsid w:val="007E3063"/>
    <w:rsid w:val="007E3704"/>
    <w:rsid w:val="007E4062"/>
    <w:rsid w:val="007E4656"/>
    <w:rsid w:val="007E536C"/>
    <w:rsid w:val="007E54CB"/>
    <w:rsid w:val="007E5863"/>
    <w:rsid w:val="007E5BB1"/>
    <w:rsid w:val="007E5D24"/>
    <w:rsid w:val="007E6156"/>
    <w:rsid w:val="007E61D7"/>
    <w:rsid w:val="007E63DF"/>
    <w:rsid w:val="007E670B"/>
    <w:rsid w:val="007E7F73"/>
    <w:rsid w:val="007F0168"/>
    <w:rsid w:val="007F15EE"/>
    <w:rsid w:val="007F19F8"/>
    <w:rsid w:val="007F29F0"/>
    <w:rsid w:val="007F2A3D"/>
    <w:rsid w:val="007F2E5E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1D3C"/>
    <w:rsid w:val="0080242F"/>
    <w:rsid w:val="00803A30"/>
    <w:rsid w:val="00803E7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BC8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402A1"/>
    <w:rsid w:val="00841255"/>
    <w:rsid w:val="0084126B"/>
    <w:rsid w:val="00841F44"/>
    <w:rsid w:val="00842100"/>
    <w:rsid w:val="008424E8"/>
    <w:rsid w:val="00842BE6"/>
    <w:rsid w:val="00842CC6"/>
    <w:rsid w:val="00843114"/>
    <w:rsid w:val="00844298"/>
    <w:rsid w:val="0084480A"/>
    <w:rsid w:val="00844E17"/>
    <w:rsid w:val="008452FD"/>
    <w:rsid w:val="008467E3"/>
    <w:rsid w:val="00846AE6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5C3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6AB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1A1"/>
    <w:rsid w:val="0088157A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4ED"/>
    <w:rsid w:val="008926FE"/>
    <w:rsid w:val="0089365F"/>
    <w:rsid w:val="00894285"/>
    <w:rsid w:val="00894FF0"/>
    <w:rsid w:val="0089558A"/>
    <w:rsid w:val="00896937"/>
    <w:rsid w:val="00896CB5"/>
    <w:rsid w:val="008976FE"/>
    <w:rsid w:val="00897C5A"/>
    <w:rsid w:val="008A06CD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0E60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5EE8"/>
    <w:rsid w:val="008C62C8"/>
    <w:rsid w:val="008C6EF2"/>
    <w:rsid w:val="008D0543"/>
    <w:rsid w:val="008D1550"/>
    <w:rsid w:val="008D1EA2"/>
    <w:rsid w:val="008D22CA"/>
    <w:rsid w:val="008D2946"/>
    <w:rsid w:val="008D35C0"/>
    <w:rsid w:val="008D3C06"/>
    <w:rsid w:val="008D4596"/>
    <w:rsid w:val="008D51B2"/>
    <w:rsid w:val="008D6A5D"/>
    <w:rsid w:val="008D6B8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2E87"/>
    <w:rsid w:val="008E39E6"/>
    <w:rsid w:val="008E3D01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150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70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0A47"/>
    <w:rsid w:val="0092101F"/>
    <w:rsid w:val="009216CA"/>
    <w:rsid w:val="00921F0F"/>
    <w:rsid w:val="009227EA"/>
    <w:rsid w:val="00922B26"/>
    <w:rsid w:val="00922CFC"/>
    <w:rsid w:val="009239C1"/>
    <w:rsid w:val="00924896"/>
    <w:rsid w:val="00925243"/>
    <w:rsid w:val="00925776"/>
    <w:rsid w:val="00926359"/>
    <w:rsid w:val="00927C14"/>
    <w:rsid w:val="00927E04"/>
    <w:rsid w:val="00930C42"/>
    <w:rsid w:val="00930E23"/>
    <w:rsid w:val="00931ACC"/>
    <w:rsid w:val="00933178"/>
    <w:rsid w:val="0093373F"/>
    <w:rsid w:val="00933F94"/>
    <w:rsid w:val="0093436A"/>
    <w:rsid w:val="009349BE"/>
    <w:rsid w:val="00935C49"/>
    <w:rsid w:val="0093660A"/>
    <w:rsid w:val="00936767"/>
    <w:rsid w:val="0093727E"/>
    <w:rsid w:val="00937883"/>
    <w:rsid w:val="00937AC7"/>
    <w:rsid w:val="00937EAA"/>
    <w:rsid w:val="0094088D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00B"/>
    <w:rsid w:val="00952450"/>
    <w:rsid w:val="00952D5F"/>
    <w:rsid w:val="00952F25"/>
    <w:rsid w:val="009547CF"/>
    <w:rsid w:val="00954BA3"/>
    <w:rsid w:val="00954E4C"/>
    <w:rsid w:val="00954EF6"/>
    <w:rsid w:val="00955274"/>
    <w:rsid w:val="009562A9"/>
    <w:rsid w:val="009564FC"/>
    <w:rsid w:val="00956889"/>
    <w:rsid w:val="00956C31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F31"/>
    <w:rsid w:val="009704E7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0B1"/>
    <w:rsid w:val="009748BF"/>
    <w:rsid w:val="00974F09"/>
    <w:rsid w:val="009756ED"/>
    <w:rsid w:val="00976118"/>
    <w:rsid w:val="00976F48"/>
    <w:rsid w:val="00977746"/>
    <w:rsid w:val="00980501"/>
    <w:rsid w:val="0098092C"/>
    <w:rsid w:val="0098177B"/>
    <w:rsid w:val="009818FE"/>
    <w:rsid w:val="0098268E"/>
    <w:rsid w:val="00983AFA"/>
    <w:rsid w:val="009841A0"/>
    <w:rsid w:val="009843B0"/>
    <w:rsid w:val="00984E48"/>
    <w:rsid w:val="00985CEC"/>
    <w:rsid w:val="00985EF7"/>
    <w:rsid w:val="00986274"/>
    <w:rsid w:val="009864B1"/>
    <w:rsid w:val="00986573"/>
    <w:rsid w:val="009874E8"/>
    <w:rsid w:val="00987F01"/>
    <w:rsid w:val="009901D2"/>
    <w:rsid w:val="00990901"/>
    <w:rsid w:val="00990D45"/>
    <w:rsid w:val="009914B6"/>
    <w:rsid w:val="00991C38"/>
    <w:rsid w:val="0099279D"/>
    <w:rsid w:val="00992E50"/>
    <w:rsid w:val="00993836"/>
    <w:rsid w:val="00994B77"/>
    <w:rsid w:val="00995FB5"/>
    <w:rsid w:val="00996919"/>
    <w:rsid w:val="00997F19"/>
    <w:rsid w:val="009A03E1"/>
    <w:rsid w:val="009A0E19"/>
    <w:rsid w:val="009A16BB"/>
    <w:rsid w:val="009A1AF2"/>
    <w:rsid w:val="009A21C8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CDA"/>
    <w:rsid w:val="009B57B1"/>
    <w:rsid w:val="009B5F01"/>
    <w:rsid w:val="009B6538"/>
    <w:rsid w:val="009B669D"/>
    <w:rsid w:val="009B7ABB"/>
    <w:rsid w:val="009C2C91"/>
    <w:rsid w:val="009C2DD2"/>
    <w:rsid w:val="009C3028"/>
    <w:rsid w:val="009C3DB4"/>
    <w:rsid w:val="009C3FCB"/>
    <w:rsid w:val="009C4B78"/>
    <w:rsid w:val="009C4CF1"/>
    <w:rsid w:val="009C515D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240A"/>
    <w:rsid w:val="009D331C"/>
    <w:rsid w:val="009D444F"/>
    <w:rsid w:val="009D4A84"/>
    <w:rsid w:val="009D5192"/>
    <w:rsid w:val="009D698E"/>
    <w:rsid w:val="009E1C0E"/>
    <w:rsid w:val="009E1EB6"/>
    <w:rsid w:val="009E229D"/>
    <w:rsid w:val="009E23C5"/>
    <w:rsid w:val="009E2C4E"/>
    <w:rsid w:val="009E2DAA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865"/>
    <w:rsid w:val="009F155C"/>
    <w:rsid w:val="009F1E03"/>
    <w:rsid w:val="009F2439"/>
    <w:rsid w:val="009F2BD3"/>
    <w:rsid w:val="009F3421"/>
    <w:rsid w:val="009F36A4"/>
    <w:rsid w:val="009F3B7E"/>
    <w:rsid w:val="009F3C53"/>
    <w:rsid w:val="009F3CAE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966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3C62"/>
    <w:rsid w:val="00A142E0"/>
    <w:rsid w:val="00A14C42"/>
    <w:rsid w:val="00A14D40"/>
    <w:rsid w:val="00A1575C"/>
    <w:rsid w:val="00A15A9B"/>
    <w:rsid w:val="00A16294"/>
    <w:rsid w:val="00A17911"/>
    <w:rsid w:val="00A20BFC"/>
    <w:rsid w:val="00A20FC2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917"/>
    <w:rsid w:val="00A25C38"/>
    <w:rsid w:val="00A25F05"/>
    <w:rsid w:val="00A263C6"/>
    <w:rsid w:val="00A267BE"/>
    <w:rsid w:val="00A26C3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5A86"/>
    <w:rsid w:val="00A461D5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2F7"/>
    <w:rsid w:val="00A51E31"/>
    <w:rsid w:val="00A526FA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358"/>
    <w:rsid w:val="00A63519"/>
    <w:rsid w:val="00A63841"/>
    <w:rsid w:val="00A63F0A"/>
    <w:rsid w:val="00A63FEF"/>
    <w:rsid w:val="00A641E4"/>
    <w:rsid w:val="00A6458B"/>
    <w:rsid w:val="00A64C66"/>
    <w:rsid w:val="00A655AE"/>
    <w:rsid w:val="00A65A8E"/>
    <w:rsid w:val="00A6632C"/>
    <w:rsid w:val="00A6633E"/>
    <w:rsid w:val="00A66418"/>
    <w:rsid w:val="00A66938"/>
    <w:rsid w:val="00A66D04"/>
    <w:rsid w:val="00A67D68"/>
    <w:rsid w:val="00A70DDB"/>
    <w:rsid w:val="00A70EB8"/>
    <w:rsid w:val="00A71AFD"/>
    <w:rsid w:val="00A71BE2"/>
    <w:rsid w:val="00A72295"/>
    <w:rsid w:val="00A72BAC"/>
    <w:rsid w:val="00A72D1C"/>
    <w:rsid w:val="00A72E57"/>
    <w:rsid w:val="00A73042"/>
    <w:rsid w:val="00A7339B"/>
    <w:rsid w:val="00A7382C"/>
    <w:rsid w:val="00A738A6"/>
    <w:rsid w:val="00A73F3F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42CA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B69"/>
    <w:rsid w:val="00A94EB2"/>
    <w:rsid w:val="00A9540C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8F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713"/>
    <w:rsid w:val="00AB6FE9"/>
    <w:rsid w:val="00AB7DB8"/>
    <w:rsid w:val="00AB7F17"/>
    <w:rsid w:val="00AC0215"/>
    <w:rsid w:val="00AC02C1"/>
    <w:rsid w:val="00AC0865"/>
    <w:rsid w:val="00AC0AB6"/>
    <w:rsid w:val="00AC0BFD"/>
    <w:rsid w:val="00AC0C31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575A"/>
    <w:rsid w:val="00AC6650"/>
    <w:rsid w:val="00AC67AA"/>
    <w:rsid w:val="00AC6C3E"/>
    <w:rsid w:val="00AC6F30"/>
    <w:rsid w:val="00AC7B39"/>
    <w:rsid w:val="00AC7DED"/>
    <w:rsid w:val="00AD0259"/>
    <w:rsid w:val="00AD06C1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8E5"/>
    <w:rsid w:val="00AD6901"/>
    <w:rsid w:val="00AD6ADD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94E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227"/>
    <w:rsid w:val="00AF3073"/>
    <w:rsid w:val="00AF3233"/>
    <w:rsid w:val="00AF47E0"/>
    <w:rsid w:val="00AF4981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10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1BD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E33"/>
    <w:rsid w:val="00B41222"/>
    <w:rsid w:val="00B41444"/>
    <w:rsid w:val="00B415CA"/>
    <w:rsid w:val="00B41DAE"/>
    <w:rsid w:val="00B42144"/>
    <w:rsid w:val="00B4235B"/>
    <w:rsid w:val="00B424D7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213A"/>
    <w:rsid w:val="00B5342F"/>
    <w:rsid w:val="00B53B94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45CE"/>
    <w:rsid w:val="00B64DDB"/>
    <w:rsid w:val="00B6508F"/>
    <w:rsid w:val="00B65209"/>
    <w:rsid w:val="00B65964"/>
    <w:rsid w:val="00B65C09"/>
    <w:rsid w:val="00B66996"/>
    <w:rsid w:val="00B669BE"/>
    <w:rsid w:val="00B66D8E"/>
    <w:rsid w:val="00B66DAD"/>
    <w:rsid w:val="00B66E3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70D1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4A84"/>
    <w:rsid w:val="00B94E0E"/>
    <w:rsid w:val="00B95CAB"/>
    <w:rsid w:val="00B95E6A"/>
    <w:rsid w:val="00B95EF4"/>
    <w:rsid w:val="00B9665D"/>
    <w:rsid w:val="00B97196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3B5A"/>
    <w:rsid w:val="00BA4B13"/>
    <w:rsid w:val="00BA4DC5"/>
    <w:rsid w:val="00BA4F15"/>
    <w:rsid w:val="00BA589D"/>
    <w:rsid w:val="00BA7C92"/>
    <w:rsid w:val="00BA7D5C"/>
    <w:rsid w:val="00BB0CF2"/>
    <w:rsid w:val="00BB0D53"/>
    <w:rsid w:val="00BB0D59"/>
    <w:rsid w:val="00BB1FA5"/>
    <w:rsid w:val="00BB2038"/>
    <w:rsid w:val="00BB29EB"/>
    <w:rsid w:val="00BB2A9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4A8B"/>
    <w:rsid w:val="00BC531B"/>
    <w:rsid w:val="00BC5599"/>
    <w:rsid w:val="00BC6336"/>
    <w:rsid w:val="00BC6695"/>
    <w:rsid w:val="00BC6A39"/>
    <w:rsid w:val="00BC6FEE"/>
    <w:rsid w:val="00BC76E8"/>
    <w:rsid w:val="00BC7AB7"/>
    <w:rsid w:val="00BD0858"/>
    <w:rsid w:val="00BD088E"/>
    <w:rsid w:val="00BD1281"/>
    <w:rsid w:val="00BD1EF4"/>
    <w:rsid w:val="00BD27D8"/>
    <w:rsid w:val="00BD333C"/>
    <w:rsid w:val="00BD337C"/>
    <w:rsid w:val="00BD3AE1"/>
    <w:rsid w:val="00BD3E27"/>
    <w:rsid w:val="00BD3EC0"/>
    <w:rsid w:val="00BD423F"/>
    <w:rsid w:val="00BD42CE"/>
    <w:rsid w:val="00BD4A29"/>
    <w:rsid w:val="00BD4C57"/>
    <w:rsid w:val="00BD4CE4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3E7"/>
    <w:rsid w:val="00BE79B1"/>
    <w:rsid w:val="00BE7EAC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4A"/>
    <w:rsid w:val="00C04D33"/>
    <w:rsid w:val="00C054FB"/>
    <w:rsid w:val="00C05A60"/>
    <w:rsid w:val="00C06C6A"/>
    <w:rsid w:val="00C0702E"/>
    <w:rsid w:val="00C071A7"/>
    <w:rsid w:val="00C07667"/>
    <w:rsid w:val="00C1065E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A31"/>
    <w:rsid w:val="00C16C4F"/>
    <w:rsid w:val="00C16CA0"/>
    <w:rsid w:val="00C17201"/>
    <w:rsid w:val="00C17A29"/>
    <w:rsid w:val="00C20531"/>
    <w:rsid w:val="00C20BD5"/>
    <w:rsid w:val="00C22244"/>
    <w:rsid w:val="00C223EF"/>
    <w:rsid w:val="00C2253B"/>
    <w:rsid w:val="00C2255D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8D7"/>
    <w:rsid w:val="00C35C47"/>
    <w:rsid w:val="00C36170"/>
    <w:rsid w:val="00C3706D"/>
    <w:rsid w:val="00C37E70"/>
    <w:rsid w:val="00C408EA"/>
    <w:rsid w:val="00C41F77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CF0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2D42"/>
    <w:rsid w:val="00C53372"/>
    <w:rsid w:val="00C53B1B"/>
    <w:rsid w:val="00C54067"/>
    <w:rsid w:val="00C5531A"/>
    <w:rsid w:val="00C55384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1222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07B0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2F1D"/>
    <w:rsid w:val="00C931EC"/>
    <w:rsid w:val="00C93273"/>
    <w:rsid w:val="00C942D9"/>
    <w:rsid w:val="00C9477F"/>
    <w:rsid w:val="00C949CD"/>
    <w:rsid w:val="00C94CE9"/>
    <w:rsid w:val="00C94F53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27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3407"/>
    <w:rsid w:val="00CB3E8E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0F1D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1FF"/>
    <w:rsid w:val="00CD1657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D7E1F"/>
    <w:rsid w:val="00CE058F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0D5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C83"/>
    <w:rsid w:val="00CF1099"/>
    <w:rsid w:val="00CF1211"/>
    <w:rsid w:val="00CF15D6"/>
    <w:rsid w:val="00CF1FC3"/>
    <w:rsid w:val="00CF205D"/>
    <w:rsid w:val="00CF33E3"/>
    <w:rsid w:val="00CF430B"/>
    <w:rsid w:val="00CF474F"/>
    <w:rsid w:val="00CF4BA8"/>
    <w:rsid w:val="00CF5440"/>
    <w:rsid w:val="00CF5D28"/>
    <w:rsid w:val="00CF5D72"/>
    <w:rsid w:val="00CF613D"/>
    <w:rsid w:val="00CF6805"/>
    <w:rsid w:val="00CF6AEE"/>
    <w:rsid w:val="00CF6C02"/>
    <w:rsid w:val="00CF75E7"/>
    <w:rsid w:val="00D00737"/>
    <w:rsid w:val="00D00775"/>
    <w:rsid w:val="00D009C6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387"/>
    <w:rsid w:val="00D064E8"/>
    <w:rsid w:val="00D06708"/>
    <w:rsid w:val="00D06AE8"/>
    <w:rsid w:val="00D07CAE"/>
    <w:rsid w:val="00D07F0C"/>
    <w:rsid w:val="00D10390"/>
    <w:rsid w:val="00D1072B"/>
    <w:rsid w:val="00D109D9"/>
    <w:rsid w:val="00D11414"/>
    <w:rsid w:val="00D118DB"/>
    <w:rsid w:val="00D12359"/>
    <w:rsid w:val="00D12600"/>
    <w:rsid w:val="00D12991"/>
    <w:rsid w:val="00D13049"/>
    <w:rsid w:val="00D13384"/>
    <w:rsid w:val="00D1404E"/>
    <w:rsid w:val="00D1455A"/>
    <w:rsid w:val="00D14DB6"/>
    <w:rsid w:val="00D14E8C"/>
    <w:rsid w:val="00D15A9C"/>
    <w:rsid w:val="00D15C2E"/>
    <w:rsid w:val="00D16192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71C"/>
    <w:rsid w:val="00D30216"/>
    <w:rsid w:val="00D3066F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CEC"/>
    <w:rsid w:val="00D419A9"/>
    <w:rsid w:val="00D41ADD"/>
    <w:rsid w:val="00D433D2"/>
    <w:rsid w:val="00D44018"/>
    <w:rsid w:val="00D440BD"/>
    <w:rsid w:val="00D44501"/>
    <w:rsid w:val="00D44806"/>
    <w:rsid w:val="00D45349"/>
    <w:rsid w:val="00D45567"/>
    <w:rsid w:val="00D458B4"/>
    <w:rsid w:val="00D46997"/>
    <w:rsid w:val="00D46C97"/>
    <w:rsid w:val="00D471DD"/>
    <w:rsid w:val="00D4746F"/>
    <w:rsid w:val="00D4758C"/>
    <w:rsid w:val="00D4778C"/>
    <w:rsid w:val="00D47A8D"/>
    <w:rsid w:val="00D47B6A"/>
    <w:rsid w:val="00D47C16"/>
    <w:rsid w:val="00D50245"/>
    <w:rsid w:val="00D50248"/>
    <w:rsid w:val="00D50C12"/>
    <w:rsid w:val="00D51749"/>
    <w:rsid w:val="00D5181B"/>
    <w:rsid w:val="00D5183D"/>
    <w:rsid w:val="00D51BC1"/>
    <w:rsid w:val="00D520C8"/>
    <w:rsid w:val="00D53232"/>
    <w:rsid w:val="00D539E6"/>
    <w:rsid w:val="00D5489B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46C"/>
    <w:rsid w:val="00D70706"/>
    <w:rsid w:val="00D70B9C"/>
    <w:rsid w:val="00D70CA6"/>
    <w:rsid w:val="00D7181F"/>
    <w:rsid w:val="00D71FCC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0BCC"/>
    <w:rsid w:val="00D81603"/>
    <w:rsid w:val="00D81699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047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87C"/>
    <w:rsid w:val="00D97EE0"/>
    <w:rsid w:val="00DA0591"/>
    <w:rsid w:val="00DA0E18"/>
    <w:rsid w:val="00DA1378"/>
    <w:rsid w:val="00DA1F25"/>
    <w:rsid w:val="00DA2642"/>
    <w:rsid w:val="00DA3695"/>
    <w:rsid w:val="00DA44F0"/>
    <w:rsid w:val="00DA4531"/>
    <w:rsid w:val="00DA4D0A"/>
    <w:rsid w:val="00DA5323"/>
    <w:rsid w:val="00DA6405"/>
    <w:rsid w:val="00DA6FA3"/>
    <w:rsid w:val="00DA75E5"/>
    <w:rsid w:val="00DA768C"/>
    <w:rsid w:val="00DB0363"/>
    <w:rsid w:val="00DB08C6"/>
    <w:rsid w:val="00DB1749"/>
    <w:rsid w:val="00DB1971"/>
    <w:rsid w:val="00DB1D8E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B88"/>
    <w:rsid w:val="00DB5E6E"/>
    <w:rsid w:val="00DB5ECC"/>
    <w:rsid w:val="00DB66ED"/>
    <w:rsid w:val="00DB6D3F"/>
    <w:rsid w:val="00DB7730"/>
    <w:rsid w:val="00DB78CA"/>
    <w:rsid w:val="00DC086A"/>
    <w:rsid w:val="00DC0A03"/>
    <w:rsid w:val="00DC0C69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69D"/>
    <w:rsid w:val="00DC67D6"/>
    <w:rsid w:val="00DC70C2"/>
    <w:rsid w:val="00DC7C91"/>
    <w:rsid w:val="00DC7D84"/>
    <w:rsid w:val="00DD02EC"/>
    <w:rsid w:val="00DD07D2"/>
    <w:rsid w:val="00DD0F34"/>
    <w:rsid w:val="00DD1205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6"/>
    <w:rsid w:val="00DE719E"/>
    <w:rsid w:val="00DE77F5"/>
    <w:rsid w:val="00DE7C46"/>
    <w:rsid w:val="00DF0205"/>
    <w:rsid w:val="00DF11BA"/>
    <w:rsid w:val="00DF192B"/>
    <w:rsid w:val="00DF2135"/>
    <w:rsid w:val="00DF247E"/>
    <w:rsid w:val="00DF2800"/>
    <w:rsid w:val="00DF3183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86A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398"/>
    <w:rsid w:val="00E155C9"/>
    <w:rsid w:val="00E1576F"/>
    <w:rsid w:val="00E15A59"/>
    <w:rsid w:val="00E15FDA"/>
    <w:rsid w:val="00E162E3"/>
    <w:rsid w:val="00E1650E"/>
    <w:rsid w:val="00E1683E"/>
    <w:rsid w:val="00E16853"/>
    <w:rsid w:val="00E16A48"/>
    <w:rsid w:val="00E16D35"/>
    <w:rsid w:val="00E173C0"/>
    <w:rsid w:val="00E176EA"/>
    <w:rsid w:val="00E17BC3"/>
    <w:rsid w:val="00E20AD0"/>
    <w:rsid w:val="00E212E9"/>
    <w:rsid w:val="00E21526"/>
    <w:rsid w:val="00E21B33"/>
    <w:rsid w:val="00E24656"/>
    <w:rsid w:val="00E25024"/>
    <w:rsid w:val="00E251EC"/>
    <w:rsid w:val="00E257A7"/>
    <w:rsid w:val="00E25BF9"/>
    <w:rsid w:val="00E25CEB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5AA"/>
    <w:rsid w:val="00E328FE"/>
    <w:rsid w:val="00E32958"/>
    <w:rsid w:val="00E329BB"/>
    <w:rsid w:val="00E34118"/>
    <w:rsid w:val="00E34A0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20A"/>
    <w:rsid w:val="00E54D5E"/>
    <w:rsid w:val="00E55A29"/>
    <w:rsid w:val="00E5729A"/>
    <w:rsid w:val="00E57BAF"/>
    <w:rsid w:val="00E6198C"/>
    <w:rsid w:val="00E62033"/>
    <w:rsid w:val="00E62369"/>
    <w:rsid w:val="00E626CB"/>
    <w:rsid w:val="00E62A17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DCA"/>
    <w:rsid w:val="00E70F75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108"/>
    <w:rsid w:val="00E9636C"/>
    <w:rsid w:val="00E96745"/>
    <w:rsid w:val="00E9707C"/>
    <w:rsid w:val="00E97137"/>
    <w:rsid w:val="00EA073A"/>
    <w:rsid w:val="00EA0FCF"/>
    <w:rsid w:val="00EA1D43"/>
    <w:rsid w:val="00EA25CF"/>
    <w:rsid w:val="00EA2662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A74EE"/>
    <w:rsid w:val="00EB002D"/>
    <w:rsid w:val="00EB005C"/>
    <w:rsid w:val="00EB0E8B"/>
    <w:rsid w:val="00EB1743"/>
    <w:rsid w:val="00EB19F9"/>
    <w:rsid w:val="00EB241D"/>
    <w:rsid w:val="00EB2D87"/>
    <w:rsid w:val="00EB2DCD"/>
    <w:rsid w:val="00EB2E14"/>
    <w:rsid w:val="00EB3773"/>
    <w:rsid w:val="00EB3D4B"/>
    <w:rsid w:val="00EB3F39"/>
    <w:rsid w:val="00EB491D"/>
    <w:rsid w:val="00EB584A"/>
    <w:rsid w:val="00EB5AE2"/>
    <w:rsid w:val="00EB6399"/>
    <w:rsid w:val="00EB6AC8"/>
    <w:rsid w:val="00EB728A"/>
    <w:rsid w:val="00EB763C"/>
    <w:rsid w:val="00EC02DC"/>
    <w:rsid w:val="00EC1BA5"/>
    <w:rsid w:val="00EC1E9A"/>
    <w:rsid w:val="00EC2192"/>
    <w:rsid w:val="00EC350C"/>
    <w:rsid w:val="00EC3724"/>
    <w:rsid w:val="00EC43ED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504"/>
    <w:rsid w:val="00ED2E3D"/>
    <w:rsid w:val="00ED3391"/>
    <w:rsid w:val="00ED3656"/>
    <w:rsid w:val="00ED3B6C"/>
    <w:rsid w:val="00ED4062"/>
    <w:rsid w:val="00ED4103"/>
    <w:rsid w:val="00ED466A"/>
    <w:rsid w:val="00ED4D59"/>
    <w:rsid w:val="00ED4EEB"/>
    <w:rsid w:val="00ED52EE"/>
    <w:rsid w:val="00ED598F"/>
    <w:rsid w:val="00ED6BA0"/>
    <w:rsid w:val="00ED75FA"/>
    <w:rsid w:val="00EE0891"/>
    <w:rsid w:val="00EE0DE8"/>
    <w:rsid w:val="00EE1325"/>
    <w:rsid w:val="00EE1329"/>
    <w:rsid w:val="00EE1ABE"/>
    <w:rsid w:val="00EE1E49"/>
    <w:rsid w:val="00EE1E51"/>
    <w:rsid w:val="00EE39D2"/>
    <w:rsid w:val="00EE3D97"/>
    <w:rsid w:val="00EE413F"/>
    <w:rsid w:val="00EE4732"/>
    <w:rsid w:val="00EE4D71"/>
    <w:rsid w:val="00EE56C0"/>
    <w:rsid w:val="00EE640B"/>
    <w:rsid w:val="00EE6538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96F"/>
    <w:rsid w:val="00EF1DDD"/>
    <w:rsid w:val="00EF21C3"/>
    <w:rsid w:val="00EF2695"/>
    <w:rsid w:val="00EF28FE"/>
    <w:rsid w:val="00EF36C6"/>
    <w:rsid w:val="00EF4108"/>
    <w:rsid w:val="00EF422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27E2"/>
    <w:rsid w:val="00F036D7"/>
    <w:rsid w:val="00F04024"/>
    <w:rsid w:val="00F04563"/>
    <w:rsid w:val="00F059F2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2F85"/>
    <w:rsid w:val="00F138D6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10D"/>
    <w:rsid w:val="00F22132"/>
    <w:rsid w:val="00F22353"/>
    <w:rsid w:val="00F23D56"/>
    <w:rsid w:val="00F23E98"/>
    <w:rsid w:val="00F24293"/>
    <w:rsid w:val="00F246E8"/>
    <w:rsid w:val="00F24E08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055"/>
    <w:rsid w:val="00F43100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A8D"/>
    <w:rsid w:val="00F514B0"/>
    <w:rsid w:val="00F51813"/>
    <w:rsid w:val="00F520BC"/>
    <w:rsid w:val="00F522A2"/>
    <w:rsid w:val="00F532E8"/>
    <w:rsid w:val="00F5351E"/>
    <w:rsid w:val="00F541DD"/>
    <w:rsid w:val="00F5433D"/>
    <w:rsid w:val="00F54E01"/>
    <w:rsid w:val="00F54FFD"/>
    <w:rsid w:val="00F55466"/>
    <w:rsid w:val="00F55682"/>
    <w:rsid w:val="00F55C13"/>
    <w:rsid w:val="00F55CF6"/>
    <w:rsid w:val="00F570E9"/>
    <w:rsid w:val="00F57D1E"/>
    <w:rsid w:val="00F60014"/>
    <w:rsid w:val="00F60A52"/>
    <w:rsid w:val="00F60FDF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2E76"/>
    <w:rsid w:val="00F73782"/>
    <w:rsid w:val="00F7449B"/>
    <w:rsid w:val="00F744C7"/>
    <w:rsid w:val="00F747CF"/>
    <w:rsid w:val="00F74EB5"/>
    <w:rsid w:val="00F74EFC"/>
    <w:rsid w:val="00F76C9A"/>
    <w:rsid w:val="00F77622"/>
    <w:rsid w:val="00F803D4"/>
    <w:rsid w:val="00F80442"/>
    <w:rsid w:val="00F80605"/>
    <w:rsid w:val="00F80A73"/>
    <w:rsid w:val="00F80DB5"/>
    <w:rsid w:val="00F822B9"/>
    <w:rsid w:val="00F822E1"/>
    <w:rsid w:val="00F82637"/>
    <w:rsid w:val="00F829D3"/>
    <w:rsid w:val="00F8305A"/>
    <w:rsid w:val="00F840AA"/>
    <w:rsid w:val="00F841AD"/>
    <w:rsid w:val="00F8449B"/>
    <w:rsid w:val="00F8474F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0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5E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6906"/>
    <w:rsid w:val="00FC0687"/>
    <w:rsid w:val="00FC09AF"/>
    <w:rsid w:val="00FC0E66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9F0"/>
    <w:rsid w:val="00FC6D93"/>
    <w:rsid w:val="00FD0411"/>
    <w:rsid w:val="00FD06C1"/>
    <w:rsid w:val="00FD0A05"/>
    <w:rsid w:val="00FD175D"/>
    <w:rsid w:val="00FD1B93"/>
    <w:rsid w:val="00FD27CB"/>
    <w:rsid w:val="00FD3CC9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E7EBD"/>
    <w:rsid w:val="00FF0017"/>
    <w:rsid w:val="00FF076B"/>
    <w:rsid w:val="00FF16F2"/>
    <w:rsid w:val="00FF1ACF"/>
    <w:rsid w:val="00FF201A"/>
    <w:rsid w:val="00FF2CDC"/>
    <w:rsid w:val="00FF450D"/>
    <w:rsid w:val="00FF453D"/>
    <w:rsid w:val="00FF50A6"/>
    <w:rsid w:val="00FF54C8"/>
    <w:rsid w:val="00FF5B20"/>
    <w:rsid w:val="00FF76A8"/>
    <w:rsid w:val="00FF789A"/>
    <w:rsid w:val="00FF789C"/>
    <w:rsid w:val="00FF7F32"/>
    <w:rsid w:val="55B9E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D0A13F1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AB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1A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1AB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996919"/>
    <w:rPr>
      <w:rFonts w:ascii="Arial" w:hAnsi="Arial"/>
      <w:b/>
      <w:noProof/>
      <w:sz w:val="18"/>
    </w:rPr>
  </w:style>
  <w:style w:type="character" w:customStyle="1" w:styleId="B1Zchn">
    <w:name w:val="B1 Zchn"/>
    <w:rsid w:val="00244F3E"/>
    <w:rPr>
      <w:lang w:eastAsia="en-US"/>
    </w:rPr>
  </w:style>
  <w:style w:type="paragraph" w:customStyle="1" w:styleId="RAN1bullet2">
    <w:name w:val="RAN1 bullet2"/>
    <w:basedOn w:val="Normal"/>
    <w:qFormat/>
    <w:rsid w:val="00244F3E"/>
    <w:pPr>
      <w:numPr>
        <w:ilvl w:val="1"/>
        <w:numId w:val="20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03D5"/>
    <w:rPr>
      <w:color w:val="808080"/>
      <w:shd w:val="clear" w:color="auto" w:fill="E6E6E6"/>
    </w:rPr>
  </w:style>
  <w:style w:type="paragraph" w:customStyle="1" w:styleId="gmail-msolistparagraph">
    <w:name w:val="gmail-msolistparagraph"/>
    <w:basedOn w:val="Normal"/>
    <w:rsid w:val="00561C47"/>
    <w:pPr>
      <w:spacing w:before="75" w:after="75" w:line="240" w:lineRule="auto"/>
    </w:pPr>
    <w:rPr>
      <w:rFonts w:ascii="Malgun Gothic" w:eastAsia="Malgun Gothic" w:hAnsi="Malgun Gothic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16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0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1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8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0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86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6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8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8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73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5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0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2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5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5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21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011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5AIRPNAIUNRU-1830940522-3949</_dlc_DocId>
    <_dlc_DocIdUrl xmlns="71c5aaf6-e6ce-465b-b873-5148d2a4c105">
      <Url>https://nokia.sharepoint.com/sites/c5g/5gradio/_layouts/15/DocIdRedir.aspx?ID=5AIRPNAIUNRU-1830940522-3949</Url>
      <Description>5AIRPNAIUNRU-1830940522-3949</Description>
    </_dlc_DocIdUrl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E5AB9E-3B9B-432B-8F79-4BAE57D93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1C21979-FDC5-4FDB-B77B-80A780762EC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15BDB5-2F7A-4093-8B88-9BB8134EDCD5}">
  <ds:schemaRefs>
    <ds:schemaRef ds:uri="http://www.w3.org/XML/1998/namespace"/>
    <ds:schemaRef ds:uri="71c5aaf6-e6ce-465b-b873-5148d2a4c105"/>
    <ds:schemaRef ds:uri="http://schemas.microsoft.com/office/2006/documentManagement/types"/>
    <ds:schemaRef ds:uri="3b34c8f0-1ef5-4d1e-bb66-517ce7fe7356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ebabf6ce-2443-438c-9946-ecc878e7654a"/>
    <ds:schemaRef ds:uri="95d2e41d-1f11-4347-bb1c-11d6a32975dd"/>
  </ds:schemaRefs>
</ds:datastoreItem>
</file>

<file path=customXml/itemProps7.xml><?xml version="1.0" encoding="utf-8"?>
<ds:datastoreItem xmlns:ds="http://schemas.openxmlformats.org/officeDocument/2006/customXml" ds:itemID="{ADD18219-BD6D-4999-9535-1F970CC7A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Nokia</cp:lastModifiedBy>
  <cp:revision>15</cp:revision>
  <dcterms:created xsi:type="dcterms:W3CDTF">2018-08-08T16:58:00Z</dcterms:created>
  <dcterms:modified xsi:type="dcterms:W3CDTF">2018-09-28T13:12:00Z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3b68c34b-f481-4312-ba75-26efaee31237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