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D088E" w14:textId="12721143" w:rsidR="008E1FC2" w:rsidRPr="00275BBC" w:rsidRDefault="008E1FC2" w:rsidP="008E1FC2">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Pr>
          <w:rFonts w:ascii="Arial" w:eastAsia="宋体" w:hAnsi="Arial"/>
          <w:b/>
          <w:szCs w:val="22"/>
          <w:lang w:val="en-US" w:eastAsia="en-US"/>
        </w:rPr>
        <w:t>4</w:t>
      </w:r>
      <w:r w:rsidRPr="00275BBC">
        <w:rPr>
          <w:rFonts w:ascii="Arial" w:eastAsia="MS Mincho" w:hAnsi="Arial"/>
          <w:b/>
          <w:szCs w:val="22"/>
          <w:lang w:val="en-US"/>
        </w:rPr>
        <w:tab/>
      </w:r>
      <w:r w:rsidRPr="000E2FC1">
        <w:rPr>
          <w:rFonts w:ascii="Arial" w:eastAsia="MS Mincho" w:hAnsi="Arial"/>
          <w:b/>
          <w:szCs w:val="22"/>
          <w:lang w:val="en-US"/>
        </w:rPr>
        <w:t>R1-1</w:t>
      </w:r>
      <w:r w:rsidR="001E77B8">
        <w:rPr>
          <w:rFonts w:ascii="Arial" w:eastAsia="MS Mincho" w:hAnsi="Arial"/>
          <w:b/>
          <w:szCs w:val="22"/>
          <w:lang w:val="en-US"/>
        </w:rPr>
        <w:t>809151</w:t>
      </w:r>
    </w:p>
    <w:p w14:paraId="0A5DF5F3" w14:textId="77777777" w:rsidR="008E1FC2" w:rsidRPr="00275BBC" w:rsidRDefault="008E1FC2" w:rsidP="008E1FC2">
      <w:pPr>
        <w:tabs>
          <w:tab w:val="center" w:pos="4536"/>
          <w:tab w:val="right" w:pos="9072"/>
        </w:tabs>
        <w:rPr>
          <w:rFonts w:ascii="Arial" w:hAnsi="Arial" w:cs="Arial"/>
          <w:b/>
          <w:bCs/>
          <w:sz w:val="28"/>
          <w:szCs w:val="24"/>
          <w:lang w:val="en-US" w:eastAsia="en-US"/>
        </w:rPr>
      </w:pPr>
      <w:r w:rsidRPr="001F6742">
        <w:rPr>
          <w:rFonts w:ascii="Arial" w:eastAsia="宋体" w:hAnsi="Arial"/>
          <w:b/>
          <w:szCs w:val="22"/>
          <w:lang w:val="en-US" w:eastAsia="en-US"/>
        </w:rPr>
        <w:t>Gothenburg</w:t>
      </w:r>
      <w:r w:rsidRPr="00275BBC">
        <w:rPr>
          <w:rFonts w:ascii="Arial" w:eastAsia="宋体" w:hAnsi="Arial"/>
          <w:b/>
          <w:szCs w:val="22"/>
          <w:lang w:val="en-US" w:eastAsia="en-US"/>
        </w:rPr>
        <w:t xml:space="preserve">, </w:t>
      </w:r>
      <w:r w:rsidRPr="001F6742">
        <w:rPr>
          <w:rFonts w:ascii="Arial" w:eastAsia="宋体" w:hAnsi="Arial"/>
          <w:b/>
          <w:szCs w:val="22"/>
          <w:lang w:val="en-US" w:eastAsia="en-US"/>
        </w:rPr>
        <w:t>Sweden</w:t>
      </w:r>
      <w:r w:rsidRPr="00275BBC">
        <w:rPr>
          <w:rFonts w:ascii="Arial" w:eastAsia="宋体" w:hAnsi="Arial"/>
          <w:b/>
          <w:szCs w:val="22"/>
          <w:lang w:val="en-US" w:eastAsia="en-US"/>
        </w:rPr>
        <w:t xml:space="preserve">, </w:t>
      </w:r>
      <w:r>
        <w:rPr>
          <w:rFonts w:ascii="Arial" w:eastAsia="宋体" w:hAnsi="Arial"/>
          <w:b/>
          <w:szCs w:val="22"/>
          <w:lang w:val="en-US" w:eastAsia="en-US"/>
        </w:rPr>
        <w:t xml:space="preserve">August </w:t>
      </w:r>
      <w:r w:rsidRPr="00275BBC">
        <w:rPr>
          <w:rFonts w:ascii="Arial" w:eastAsia="宋体" w:hAnsi="Arial"/>
          <w:b/>
          <w:szCs w:val="22"/>
          <w:lang w:val="en-US" w:eastAsia="en-US"/>
        </w:rPr>
        <w:t>2</w:t>
      </w:r>
      <w:r>
        <w:rPr>
          <w:rFonts w:ascii="Arial" w:eastAsia="宋体" w:hAnsi="Arial"/>
          <w:b/>
          <w:szCs w:val="22"/>
          <w:lang w:val="en-US" w:eastAsia="en-US"/>
        </w:rPr>
        <w:t>0</w:t>
      </w:r>
      <w:r>
        <w:rPr>
          <w:rFonts w:ascii="Arial" w:eastAsia="宋体" w:hAnsi="Arial"/>
          <w:b/>
          <w:szCs w:val="22"/>
          <w:vertAlign w:val="superscript"/>
          <w:lang w:val="en-US" w:eastAsia="en-US"/>
        </w:rPr>
        <w:t>th</w:t>
      </w:r>
      <w:r w:rsidRPr="00275BBC">
        <w:rPr>
          <w:rFonts w:ascii="Arial" w:eastAsia="宋体" w:hAnsi="Arial"/>
          <w:b/>
          <w:szCs w:val="22"/>
          <w:lang w:val="en-US" w:eastAsia="en-US"/>
        </w:rPr>
        <w:t xml:space="preserve"> –</w:t>
      </w:r>
      <w:r>
        <w:rPr>
          <w:rFonts w:ascii="Arial" w:eastAsia="宋体" w:hAnsi="Arial"/>
          <w:b/>
          <w:szCs w:val="22"/>
          <w:lang w:val="en-US" w:eastAsia="en-US"/>
        </w:rPr>
        <w:t xml:space="preserve"> 24</w:t>
      </w:r>
      <w:r w:rsidRPr="00275BBC">
        <w:rPr>
          <w:rFonts w:ascii="Arial" w:eastAsia="宋体" w:hAnsi="Arial"/>
          <w:b/>
          <w:szCs w:val="22"/>
          <w:vertAlign w:val="superscript"/>
          <w:lang w:val="en-US" w:eastAsia="en-US"/>
        </w:rPr>
        <w:t>t</w:t>
      </w:r>
      <w:r>
        <w:rPr>
          <w:rFonts w:ascii="Arial" w:eastAsia="宋体" w:hAnsi="Arial"/>
          <w:b/>
          <w:szCs w:val="22"/>
          <w:vertAlign w:val="superscript"/>
          <w:lang w:val="en-US" w:eastAsia="en-US"/>
        </w:rPr>
        <w:t>h</w:t>
      </w:r>
      <w:r>
        <w:rPr>
          <w:rFonts w:ascii="Arial" w:eastAsia="宋体" w:hAnsi="Arial"/>
          <w:b/>
          <w:szCs w:val="22"/>
          <w:lang w:val="en-US" w:eastAsia="en-US"/>
        </w:rPr>
        <w:t>, 2018</w:t>
      </w:r>
    </w:p>
    <w:p w14:paraId="243C9D07" w14:textId="77777777" w:rsidR="00E15D8F" w:rsidRPr="00275BBC" w:rsidRDefault="00E15D8F" w:rsidP="00E15D8F">
      <w:pPr>
        <w:widowControl w:val="0"/>
        <w:rPr>
          <w:rFonts w:ascii="Arial" w:eastAsia="MS Mincho" w:hAnsi="Arial"/>
          <w:b/>
          <w:szCs w:val="22"/>
          <w:lang w:val="en-US" w:eastAsia="en-US"/>
        </w:rPr>
      </w:pPr>
    </w:p>
    <w:p w14:paraId="4460EE1C" w14:textId="77777777" w:rsidR="00E15D8F" w:rsidRPr="00275BBC" w:rsidRDefault="00E15D8F" w:rsidP="00E15D8F">
      <w:pPr>
        <w:widowControl w:val="0"/>
        <w:ind w:left="1800" w:hanging="1800"/>
        <w:rPr>
          <w:rFonts w:ascii="Arial" w:hAnsi="Arial"/>
          <w:b/>
          <w:szCs w:val="22"/>
          <w:lang w:val="en-US" w:eastAsia="en-US"/>
        </w:rPr>
      </w:pPr>
      <w:r w:rsidRPr="00275BBC">
        <w:rPr>
          <w:rFonts w:ascii="Arial" w:hAnsi="Arial"/>
          <w:b/>
          <w:szCs w:val="22"/>
          <w:lang w:val="en-US" w:eastAsia="en-US"/>
        </w:rPr>
        <w:t>Source:</w:t>
      </w:r>
      <w:r w:rsidRPr="00275BBC">
        <w:rPr>
          <w:rFonts w:ascii="Arial" w:hAnsi="Arial"/>
          <w:b/>
          <w:szCs w:val="22"/>
          <w:lang w:val="en-US" w:eastAsia="en-US"/>
        </w:rPr>
        <w:tab/>
        <w:t>NTT DOCOMO, INC.</w:t>
      </w:r>
    </w:p>
    <w:bookmarkEnd w:id="0"/>
    <w:p w14:paraId="559B7679" w14:textId="642CFA23" w:rsidR="00E15D8F" w:rsidRPr="00275BBC" w:rsidRDefault="00E15D8F" w:rsidP="00E15D8F">
      <w:pPr>
        <w:widowControl w:val="0"/>
        <w:ind w:left="1800" w:hanging="1800"/>
        <w:jc w:val="both"/>
        <w:rPr>
          <w:rFonts w:ascii="Arial" w:eastAsia="宋体" w:hAnsi="Arial" w:cs="Arial"/>
          <w:b/>
          <w:szCs w:val="22"/>
          <w:lang w:val="en-US" w:eastAsia="zh-CN"/>
        </w:rPr>
      </w:pPr>
      <w:r w:rsidRPr="00275BBC">
        <w:rPr>
          <w:rFonts w:ascii="Arial" w:hAnsi="Arial"/>
          <w:b/>
          <w:szCs w:val="22"/>
          <w:lang w:val="en-US" w:eastAsia="en-US"/>
        </w:rPr>
        <w:t>Title:</w:t>
      </w:r>
      <w:r w:rsidRPr="00275BBC">
        <w:rPr>
          <w:rFonts w:ascii="Arial" w:hAnsi="Arial"/>
          <w:b/>
          <w:szCs w:val="22"/>
          <w:lang w:val="en-US" w:eastAsia="en-US"/>
        </w:rPr>
        <w:tab/>
      </w:r>
      <w:r w:rsidR="00D30674" w:rsidRPr="00D30674">
        <w:rPr>
          <w:rFonts w:ascii="Arial" w:hAnsi="Arial"/>
          <w:b/>
          <w:szCs w:val="22"/>
          <w:lang w:val="en-US" w:eastAsia="en-US"/>
        </w:rPr>
        <w:t>Link and system level simulation results and analysis of UL NOMA</w:t>
      </w:r>
    </w:p>
    <w:p w14:paraId="481CD2AD" w14:textId="022FA1FA" w:rsidR="00E15D8F" w:rsidRPr="00275BBC" w:rsidRDefault="00E15D8F" w:rsidP="00E15D8F">
      <w:pPr>
        <w:widowControl w:val="0"/>
        <w:tabs>
          <w:tab w:val="left" w:pos="1800"/>
        </w:tabs>
        <w:ind w:left="1800" w:hanging="1800"/>
        <w:rPr>
          <w:rFonts w:ascii="Arial" w:eastAsia="宋体" w:hAnsi="Arial"/>
          <w:b/>
          <w:szCs w:val="22"/>
          <w:lang w:val="en-US" w:eastAsia="zh-CN"/>
        </w:rPr>
      </w:pPr>
      <w:r w:rsidRPr="00275BBC">
        <w:rPr>
          <w:rFonts w:ascii="Arial" w:hAnsi="Arial"/>
          <w:b/>
          <w:szCs w:val="22"/>
          <w:lang w:val="en-US" w:eastAsia="en-US"/>
        </w:rPr>
        <w:t>Agenda Item:</w:t>
      </w:r>
      <w:bookmarkStart w:id="1" w:name="Source"/>
      <w:bookmarkEnd w:id="1"/>
      <w:r w:rsidR="008E1FC2">
        <w:rPr>
          <w:rFonts w:ascii="Arial" w:hAnsi="Arial"/>
          <w:b/>
          <w:szCs w:val="22"/>
          <w:lang w:val="en-US" w:eastAsia="en-US"/>
        </w:rPr>
        <w:tab/>
        <w:t>7.2.1</w:t>
      </w:r>
      <w:r>
        <w:rPr>
          <w:rFonts w:ascii="Arial" w:hAnsi="Arial"/>
          <w:b/>
          <w:szCs w:val="22"/>
          <w:lang w:val="en-US" w:eastAsia="en-US"/>
        </w:rPr>
        <w:t>.4</w:t>
      </w:r>
    </w:p>
    <w:p w14:paraId="14CB2512" w14:textId="77777777" w:rsidR="00E15D8F" w:rsidRPr="00275BBC" w:rsidRDefault="00E15D8F" w:rsidP="00E15D8F">
      <w:pPr>
        <w:pBdr>
          <w:bottom w:val="single" w:sz="6" w:space="1" w:color="auto"/>
        </w:pBdr>
        <w:ind w:left="1800" w:hanging="1800"/>
        <w:rPr>
          <w:rFonts w:ascii="Arial" w:eastAsia="宋体" w:hAnsi="Arial"/>
          <w:b/>
          <w:szCs w:val="22"/>
          <w:lang w:val="en-US" w:eastAsia="en-US"/>
        </w:rPr>
      </w:pPr>
      <w:r w:rsidRPr="00275BBC">
        <w:rPr>
          <w:rFonts w:ascii="Arial" w:hAnsi="Arial"/>
          <w:b/>
          <w:szCs w:val="22"/>
          <w:lang w:val="en-US" w:eastAsia="en-US"/>
        </w:rPr>
        <w:t>Document for:</w:t>
      </w:r>
      <w:bookmarkStart w:id="2" w:name="DocumentFor"/>
      <w:bookmarkEnd w:id="2"/>
      <w:r w:rsidRPr="00275BBC">
        <w:rPr>
          <w:rFonts w:ascii="Arial" w:hAnsi="Arial"/>
          <w:b/>
          <w:szCs w:val="22"/>
          <w:lang w:val="en-US" w:eastAsia="en-US"/>
        </w:rPr>
        <w:t xml:space="preserve"> </w:t>
      </w:r>
      <w:r w:rsidRPr="00275BBC">
        <w:rPr>
          <w:rFonts w:ascii="Arial" w:hAnsi="Arial"/>
          <w:b/>
          <w:szCs w:val="22"/>
          <w:lang w:val="en-US" w:eastAsia="en-US"/>
        </w:rPr>
        <w:tab/>
        <w:t>Discussion and Decision</w:t>
      </w:r>
    </w:p>
    <w:p w14:paraId="5059DE6F" w14:textId="77777777" w:rsidR="00E15D8F" w:rsidRPr="00275BBC" w:rsidRDefault="00E15D8F" w:rsidP="00E15D8F">
      <w:pPr>
        <w:pStyle w:val="1"/>
        <w:numPr>
          <w:ilvl w:val="0"/>
          <w:numId w:val="6"/>
        </w:numPr>
        <w:spacing w:after="120"/>
        <w:jc w:val="both"/>
        <w:rPr>
          <w:b/>
          <w:color w:val="000000"/>
          <w:lang w:val="en-US"/>
        </w:rPr>
      </w:pPr>
      <w:r w:rsidRPr="00275BBC">
        <w:rPr>
          <w:b/>
          <w:color w:val="000000"/>
          <w:lang w:val="en-US"/>
        </w:rPr>
        <w:t>Introduction</w:t>
      </w:r>
    </w:p>
    <w:p w14:paraId="595D5B81" w14:textId="77777777" w:rsidR="00454DD9" w:rsidRDefault="00661065" w:rsidP="00454DD9">
      <w:pPr>
        <w:overflowPunct w:val="0"/>
        <w:autoSpaceDE w:val="0"/>
        <w:autoSpaceDN w:val="0"/>
        <w:adjustRightInd w:val="0"/>
        <w:spacing w:beforeLines="50" w:before="120" w:afterLines="50" w:after="120"/>
        <w:jc w:val="both"/>
        <w:textAlignment w:val="baseline"/>
        <w:rPr>
          <w:rFonts w:eastAsia="宋体"/>
          <w:color w:val="000000"/>
          <w:sz w:val="22"/>
          <w:szCs w:val="22"/>
          <w:lang w:val="en-US" w:eastAsia="zh-CN"/>
        </w:rPr>
      </w:pPr>
      <w:r w:rsidRPr="00AD4EE7">
        <w:rPr>
          <w:rFonts w:eastAsia="宋体"/>
          <w:sz w:val="22"/>
          <w:lang w:val="en-US" w:eastAsia="en-US"/>
        </w:rPr>
        <w:t>In RAN1#</w:t>
      </w:r>
      <w:r>
        <w:rPr>
          <w:rFonts w:eastAsia="宋体"/>
          <w:sz w:val="22"/>
          <w:lang w:val="en-US" w:eastAsia="en-US"/>
        </w:rPr>
        <w:t>92</w:t>
      </w:r>
      <w:r w:rsidR="00454DD9">
        <w:rPr>
          <w:rFonts w:eastAsia="宋体"/>
          <w:sz w:val="22"/>
          <w:lang w:val="en-US" w:eastAsia="en-US"/>
        </w:rPr>
        <w:t>~#93 meeting</w:t>
      </w:r>
      <w:r w:rsidRPr="00AD4EE7">
        <w:rPr>
          <w:rFonts w:eastAsia="宋体"/>
          <w:sz w:val="22"/>
          <w:lang w:val="en-US" w:eastAsia="en-US"/>
        </w:rPr>
        <w:t xml:space="preserve">, </w:t>
      </w:r>
      <w:r>
        <w:rPr>
          <w:rFonts w:eastAsia="宋体"/>
          <w:sz w:val="22"/>
          <w:lang w:val="en-US" w:eastAsia="en-US"/>
        </w:rPr>
        <w:t>the link-level</w:t>
      </w:r>
      <w:r w:rsidR="001D3759">
        <w:rPr>
          <w:rFonts w:eastAsia="宋体"/>
          <w:sz w:val="22"/>
          <w:lang w:val="en-US" w:eastAsia="en-US"/>
        </w:rPr>
        <w:t xml:space="preserve"> and system-level</w:t>
      </w:r>
      <w:r>
        <w:rPr>
          <w:rFonts w:eastAsia="宋体"/>
          <w:sz w:val="22"/>
          <w:lang w:val="en-US" w:eastAsia="en-US"/>
        </w:rPr>
        <w:t xml:space="preserve"> </w:t>
      </w:r>
      <w:r w:rsidRPr="002D50B5">
        <w:rPr>
          <w:rFonts w:eastAsia="宋体"/>
          <w:sz w:val="22"/>
          <w:lang w:val="en-US" w:eastAsia="en-US"/>
        </w:rPr>
        <w:t>evaluation assumptions</w:t>
      </w:r>
      <w:r>
        <w:rPr>
          <w:rFonts w:eastAsia="宋体"/>
          <w:sz w:val="22"/>
          <w:lang w:val="en-US" w:eastAsia="en-US"/>
        </w:rPr>
        <w:t xml:space="preserve"> and performance metric have been agreed [1, 2</w:t>
      </w:r>
      <w:r w:rsidR="00454DD9">
        <w:rPr>
          <w:rFonts w:eastAsia="宋体"/>
          <w:sz w:val="22"/>
          <w:lang w:val="en-US" w:eastAsia="en-US"/>
        </w:rPr>
        <w:t>, 3</w:t>
      </w:r>
      <w:r>
        <w:rPr>
          <w:rFonts w:eastAsia="宋体"/>
          <w:sz w:val="22"/>
          <w:lang w:val="en-US" w:eastAsia="en-US"/>
        </w:rPr>
        <w:t>].</w:t>
      </w:r>
      <w:r>
        <w:rPr>
          <w:rFonts w:eastAsia="宋体"/>
          <w:color w:val="000000"/>
          <w:sz w:val="22"/>
          <w:szCs w:val="22"/>
          <w:lang w:val="en-US" w:eastAsia="zh-CN"/>
        </w:rPr>
        <w:t xml:space="preserve"> </w:t>
      </w:r>
    </w:p>
    <w:p w14:paraId="5E62E226" w14:textId="1291CD1B" w:rsidR="0034582D" w:rsidRPr="00CC193A" w:rsidRDefault="00623B83" w:rsidP="00DC59CB">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In this contribution, </w:t>
      </w:r>
      <w:r w:rsidR="00C81BFA">
        <w:rPr>
          <w:rFonts w:eastAsiaTheme="minorEastAsia"/>
          <w:color w:val="000000"/>
          <w:sz w:val="22"/>
          <w:lang w:val="en-US" w:eastAsia="zh-CN"/>
        </w:rPr>
        <w:t xml:space="preserve">based on the agreed assumptions, </w:t>
      </w:r>
      <w:r>
        <w:rPr>
          <w:rFonts w:eastAsiaTheme="minorEastAsia"/>
          <w:color w:val="000000"/>
          <w:sz w:val="22"/>
          <w:lang w:val="en-US" w:eastAsia="zh-CN"/>
        </w:rPr>
        <w:t xml:space="preserve">we </w:t>
      </w:r>
      <w:r w:rsidR="00454DD9">
        <w:rPr>
          <w:rFonts w:eastAsiaTheme="minorEastAsia"/>
          <w:color w:val="000000"/>
          <w:sz w:val="22"/>
          <w:lang w:val="en-US" w:eastAsia="zh-CN"/>
        </w:rPr>
        <w:t>firstly provide the link-level simulation results for UGMA, NOMA with WBE sequences, RSMA and SCMA and then analyze the impacts of spreading factor, spreading sequences and SNR distribution, etc., on the performance. We also provide the system-level evaluation results of OMA and UGMA.</w:t>
      </w:r>
    </w:p>
    <w:p w14:paraId="360A9317" w14:textId="1C1F68F7" w:rsidR="00F40FAA" w:rsidRDefault="00454DD9" w:rsidP="00DC59CB">
      <w:pPr>
        <w:pStyle w:val="1"/>
        <w:numPr>
          <w:ilvl w:val="0"/>
          <w:numId w:val="6"/>
        </w:numPr>
        <w:spacing w:after="120"/>
        <w:jc w:val="both"/>
        <w:rPr>
          <w:b/>
          <w:color w:val="000000"/>
          <w:lang w:val="en-US"/>
        </w:rPr>
      </w:pPr>
      <w:r>
        <w:rPr>
          <w:rFonts w:eastAsiaTheme="minorEastAsia" w:hint="eastAsia"/>
          <w:b/>
          <w:color w:val="000000"/>
          <w:lang w:val="en-US" w:eastAsia="zh-CN"/>
        </w:rPr>
        <w:t>L</w:t>
      </w:r>
      <w:r>
        <w:rPr>
          <w:rFonts w:eastAsiaTheme="minorEastAsia"/>
          <w:b/>
          <w:color w:val="000000"/>
          <w:lang w:val="en-US" w:eastAsia="zh-CN"/>
        </w:rPr>
        <w:t>ink-level simulation results</w:t>
      </w:r>
    </w:p>
    <w:p w14:paraId="67C3C265" w14:textId="4A1159ED" w:rsidR="00454DD9" w:rsidRPr="0012380C" w:rsidRDefault="00454DD9" w:rsidP="00DC59CB">
      <w:pPr>
        <w:spacing w:afterLines="50" w:after="120"/>
        <w:jc w:val="both"/>
        <w:rPr>
          <w:rFonts w:eastAsiaTheme="minorEastAsia"/>
          <w:sz w:val="22"/>
          <w:lang w:val="en-US" w:eastAsia="zh-CN"/>
        </w:rPr>
      </w:pPr>
      <w:r>
        <w:rPr>
          <w:rFonts w:eastAsiaTheme="minorEastAsia"/>
          <w:sz w:val="22"/>
          <w:lang w:val="en-US" w:eastAsia="zh-CN"/>
        </w:rPr>
        <w:t>In this section, we provide the LLS results under various conditions and try to figure out the impacts of different NOMA designs on performance.</w:t>
      </w:r>
    </w:p>
    <w:p w14:paraId="5D79BBEC" w14:textId="5D7F9161" w:rsidR="00CC193A" w:rsidRPr="00DC59CB" w:rsidRDefault="00454DD9" w:rsidP="00DC59CB">
      <w:pPr>
        <w:pStyle w:val="4"/>
        <w:numPr>
          <w:ilvl w:val="1"/>
          <w:numId w:val="6"/>
        </w:numPr>
        <w:spacing w:beforeLines="50" w:before="120" w:afterLines="50" w:after="120"/>
        <w:ind w:left="0" w:firstLine="0"/>
        <w:jc w:val="both"/>
        <w:rPr>
          <w:rFonts w:eastAsiaTheme="minorEastAsia"/>
          <w:b/>
          <w:i w:val="0"/>
          <w:lang w:val="en-US" w:eastAsia="zh-CN"/>
        </w:rPr>
      </w:pPr>
      <w:r>
        <w:rPr>
          <w:rFonts w:eastAsiaTheme="minorEastAsia"/>
          <w:b/>
          <w:i w:val="0"/>
          <w:lang w:val="en-US" w:eastAsia="zh-CN"/>
        </w:rPr>
        <w:t xml:space="preserve">Impacts of </w:t>
      </w:r>
      <w:r w:rsidR="002B78E8">
        <w:rPr>
          <w:rFonts w:eastAsiaTheme="minorEastAsia"/>
          <w:b/>
          <w:i w:val="0"/>
          <w:lang w:val="en-US" w:eastAsia="zh-CN"/>
        </w:rPr>
        <w:t>sequences design</w:t>
      </w:r>
    </w:p>
    <w:p w14:paraId="222B2E38" w14:textId="321AD6CD" w:rsidR="00CC193A" w:rsidRDefault="00924CFE" w:rsidP="00DC59CB">
      <w:pPr>
        <w:pStyle w:val="ae"/>
        <w:spacing w:before="0"/>
        <w:jc w:val="both"/>
        <w:rPr>
          <w:rFonts w:eastAsiaTheme="minorEastAsia"/>
          <w:b w:val="0"/>
          <w:sz w:val="22"/>
          <w:lang w:eastAsia="zh-CN"/>
        </w:rPr>
      </w:pPr>
      <w:r>
        <w:rPr>
          <w:rFonts w:eastAsiaTheme="minorEastAsia"/>
          <w:b w:val="0"/>
          <w:sz w:val="22"/>
          <w:lang w:eastAsia="zh-CN"/>
        </w:rPr>
        <w:t>Symbol-level s</w:t>
      </w:r>
      <w:r w:rsidR="00454DD9">
        <w:rPr>
          <w:rFonts w:eastAsiaTheme="minorEastAsia"/>
          <w:b w:val="0"/>
          <w:sz w:val="22"/>
          <w:lang w:eastAsia="zh-CN"/>
        </w:rPr>
        <w:t xml:space="preserve">preading </w:t>
      </w:r>
      <w:r>
        <w:rPr>
          <w:rFonts w:eastAsiaTheme="minorEastAsia"/>
          <w:b w:val="0"/>
          <w:sz w:val="22"/>
          <w:lang w:eastAsia="zh-CN"/>
        </w:rPr>
        <w:t>is</w:t>
      </w:r>
      <w:r w:rsidR="00454DD9">
        <w:rPr>
          <w:rFonts w:eastAsiaTheme="minorEastAsia"/>
          <w:b w:val="0"/>
          <w:sz w:val="22"/>
          <w:lang w:eastAsia="zh-CN"/>
        </w:rPr>
        <w:t xml:space="preserve"> a widely used method to distinguish multiple users in uplink NOMA transmission. </w:t>
      </w:r>
      <w:r w:rsidR="002B78E8">
        <w:rPr>
          <w:rFonts w:eastAsiaTheme="minorEastAsia"/>
          <w:b w:val="0"/>
          <w:sz w:val="22"/>
          <w:lang w:eastAsia="zh-CN"/>
        </w:rPr>
        <w:t>Nearly all the designs of spreading sequences in NOMA SI target to generalized welch-bound equality (GWBE) under multiple power or SNR setups, where Welch-bound equality (WBE) is a special case in GWBE under equal SNR.</w:t>
      </w:r>
    </w:p>
    <w:p w14:paraId="3A79EBB2" w14:textId="54EDF1E2" w:rsidR="005B71D9" w:rsidRPr="005B71D9" w:rsidRDefault="005B71D9" w:rsidP="005B71D9">
      <w:pPr>
        <w:pStyle w:val="afe"/>
        <w:numPr>
          <w:ilvl w:val="0"/>
          <w:numId w:val="22"/>
        </w:numPr>
        <w:ind w:firstLineChars="0"/>
        <w:rPr>
          <w:rFonts w:eastAsiaTheme="minorEastAsia"/>
          <w:b/>
          <w:lang w:eastAsia="zh-CN"/>
        </w:rPr>
      </w:pPr>
      <w:r w:rsidRPr="005B71D9">
        <w:rPr>
          <w:rFonts w:eastAsiaTheme="minorEastAsia" w:hint="eastAsia"/>
          <w:b/>
          <w:lang w:eastAsia="zh-CN"/>
        </w:rPr>
        <w:t>E</w:t>
      </w:r>
      <w:r w:rsidRPr="005B71D9">
        <w:rPr>
          <w:rFonts w:eastAsiaTheme="minorEastAsia"/>
          <w:b/>
          <w:lang w:eastAsia="zh-CN"/>
        </w:rPr>
        <w:t>qual SNR</w:t>
      </w:r>
    </w:p>
    <w:p w14:paraId="4E4754BC" w14:textId="136A3641" w:rsidR="001B7E69" w:rsidRDefault="00924CFE" w:rsidP="001B7E69">
      <w:pPr>
        <w:spacing w:afterLines="50" w:after="120"/>
        <w:jc w:val="both"/>
        <w:rPr>
          <w:rFonts w:eastAsiaTheme="minorEastAsia"/>
          <w:sz w:val="22"/>
          <w:lang w:eastAsia="zh-CN"/>
        </w:rPr>
      </w:pPr>
      <w:r>
        <w:rPr>
          <w:rFonts w:eastAsiaTheme="minorEastAsia" w:hint="eastAsia"/>
          <w:sz w:val="22"/>
          <w:lang w:eastAsia="zh-CN"/>
        </w:rPr>
        <w:t>U</w:t>
      </w:r>
      <w:r w:rsidR="007C6522">
        <w:rPr>
          <w:rFonts w:eastAsiaTheme="minorEastAsia"/>
          <w:sz w:val="22"/>
          <w:lang w:eastAsia="zh-CN"/>
        </w:rPr>
        <w:t>nder the condition of equal SNR,</w:t>
      </w:r>
      <w:r w:rsidR="002B78E8" w:rsidRPr="002B78E8">
        <w:rPr>
          <w:rFonts w:eastAsiaTheme="minorEastAsia"/>
          <w:sz w:val="22"/>
          <w:lang w:eastAsia="zh-CN"/>
        </w:rPr>
        <w:t xml:space="preserve"> the performance of GWBE sequences designed for various SNR setups</w:t>
      </w:r>
      <w:r w:rsidR="007C6522">
        <w:rPr>
          <w:rFonts w:eastAsiaTheme="minorEastAsia"/>
          <w:sz w:val="22"/>
          <w:lang w:eastAsia="zh-CN"/>
        </w:rPr>
        <w:t xml:space="preserve"> are evaluated</w:t>
      </w:r>
      <w:r w:rsidR="002B78E8">
        <w:rPr>
          <w:rFonts w:eastAsiaTheme="minorEastAsia"/>
          <w:sz w:val="22"/>
          <w:lang w:eastAsia="zh-CN"/>
        </w:rPr>
        <w:t xml:space="preserve"> to validate the robustness of </w:t>
      </w:r>
      <w:r w:rsidR="007C6522">
        <w:rPr>
          <w:rFonts w:eastAsiaTheme="minorEastAsia"/>
          <w:sz w:val="22"/>
          <w:lang w:eastAsia="zh-CN"/>
        </w:rPr>
        <w:t xml:space="preserve">GWBE sequence design in </w:t>
      </w:r>
      <w:r w:rsidR="007C6522" w:rsidRPr="007C6522">
        <w:rPr>
          <w:rFonts w:eastAsiaTheme="minorEastAsia"/>
          <w:sz w:val="22"/>
          <w:lang w:eastAsia="zh-CN"/>
        </w:rPr>
        <w:fldChar w:fldCharType="begin"/>
      </w:r>
      <w:r w:rsidR="007C6522" w:rsidRPr="007C6522">
        <w:rPr>
          <w:rFonts w:eastAsiaTheme="minorEastAsia"/>
          <w:sz w:val="22"/>
          <w:lang w:eastAsia="zh-CN"/>
        </w:rPr>
        <w:instrText xml:space="preserve"> REF _Ref521601957 \h  \* MERGEFORMAT </w:instrText>
      </w:r>
      <w:r w:rsidR="007C6522" w:rsidRPr="007C6522">
        <w:rPr>
          <w:rFonts w:eastAsiaTheme="minorEastAsia"/>
          <w:sz w:val="22"/>
          <w:lang w:eastAsia="zh-CN"/>
        </w:rPr>
      </w:r>
      <w:r w:rsidR="007C6522" w:rsidRPr="007C6522">
        <w:rPr>
          <w:rFonts w:eastAsiaTheme="minorEastAsia"/>
          <w:sz w:val="22"/>
          <w:lang w:eastAsia="zh-CN"/>
        </w:rPr>
        <w:fldChar w:fldCharType="separate"/>
      </w:r>
      <w:r w:rsidR="00352251" w:rsidRPr="00352251">
        <w:rPr>
          <w:sz w:val="22"/>
        </w:rPr>
        <w:t xml:space="preserve">Figure </w:t>
      </w:r>
      <w:r w:rsidR="00352251" w:rsidRPr="00352251">
        <w:rPr>
          <w:noProof/>
          <w:sz w:val="22"/>
        </w:rPr>
        <w:t>1</w:t>
      </w:r>
      <w:r w:rsidR="007C6522" w:rsidRPr="007C6522">
        <w:rPr>
          <w:rFonts w:eastAsiaTheme="minorEastAsia"/>
          <w:sz w:val="22"/>
          <w:lang w:eastAsia="zh-CN"/>
        </w:rPr>
        <w:fldChar w:fldCharType="end"/>
      </w:r>
      <w:r w:rsidR="007C6522" w:rsidRPr="007C6522">
        <w:rPr>
          <w:rFonts w:eastAsiaTheme="minorEastAsia"/>
          <w:sz w:val="22"/>
          <w:lang w:eastAsia="zh-CN"/>
        </w:rPr>
        <w:t>~</w:t>
      </w:r>
      <w:r w:rsidR="007C6522" w:rsidRPr="007C6522">
        <w:rPr>
          <w:rFonts w:eastAsiaTheme="minorEastAsia"/>
          <w:sz w:val="22"/>
          <w:lang w:eastAsia="zh-CN"/>
        </w:rPr>
        <w:fldChar w:fldCharType="begin"/>
      </w:r>
      <w:r w:rsidR="007C6522" w:rsidRPr="007C6522">
        <w:rPr>
          <w:rFonts w:eastAsiaTheme="minorEastAsia"/>
          <w:sz w:val="22"/>
          <w:lang w:eastAsia="zh-CN"/>
        </w:rPr>
        <w:instrText xml:space="preserve"> REF _Ref521601960 \h  \* MERGEFORMAT </w:instrText>
      </w:r>
      <w:r w:rsidR="007C6522" w:rsidRPr="007C6522">
        <w:rPr>
          <w:rFonts w:eastAsiaTheme="minorEastAsia"/>
          <w:sz w:val="22"/>
          <w:lang w:eastAsia="zh-CN"/>
        </w:rPr>
      </w:r>
      <w:r w:rsidR="007C6522" w:rsidRPr="007C6522">
        <w:rPr>
          <w:rFonts w:eastAsiaTheme="minorEastAsia"/>
          <w:sz w:val="22"/>
          <w:lang w:eastAsia="zh-CN"/>
        </w:rPr>
        <w:fldChar w:fldCharType="separate"/>
      </w:r>
      <w:r w:rsidR="00352251" w:rsidRPr="00352251">
        <w:rPr>
          <w:sz w:val="22"/>
        </w:rPr>
        <w:t xml:space="preserve">Figure </w:t>
      </w:r>
      <w:r w:rsidR="00352251" w:rsidRPr="00352251">
        <w:rPr>
          <w:noProof/>
          <w:sz w:val="22"/>
        </w:rPr>
        <w:t>3</w:t>
      </w:r>
      <w:r w:rsidR="007C6522" w:rsidRPr="007C6522">
        <w:rPr>
          <w:rFonts w:eastAsiaTheme="minorEastAsia"/>
          <w:sz w:val="22"/>
          <w:lang w:eastAsia="zh-CN"/>
        </w:rPr>
        <w:fldChar w:fldCharType="end"/>
      </w:r>
      <w:r w:rsidR="007C6522">
        <w:rPr>
          <w:rFonts w:eastAsiaTheme="minorEastAsia"/>
          <w:sz w:val="22"/>
          <w:lang w:eastAsia="zh-CN"/>
        </w:rPr>
        <w:t>. Legends “GWBE2G6dB”, ‘GWBE3G3dB’ and ‘GWBE7G1dB’ denote GWBE sequences designed for uniform SNR distribution in sets {-3dB, +3dB}, {-3dB, 0dB, +3dB} and {-3dB, -2dB, -1dB, 0dB, 1dB, 2dB, 3dB}, respectively.</w:t>
      </w:r>
    </w:p>
    <w:p w14:paraId="274433B9" w14:textId="6CB011EF" w:rsidR="001B7E69" w:rsidRDefault="007C6522" w:rsidP="001B7E69">
      <w:pPr>
        <w:spacing w:afterLines="50" w:after="120"/>
        <w:jc w:val="both"/>
        <w:rPr>
          <w:rFonts w:eastAsiaTheme="minorEastAsia"/>
          <w:sz w:val="22"/>
          <w:lang w:eastAsia="zh-CN"/>
        </w:rPr>
      </w:pPr>
      <w:r>
        <w:rPr>
          <w:rFonts w:eastAsiaTheme="minorEastAsia" w:hint="eastAsia"/>
          <w:sz w:val="22"/>
          <w:lang w:eastAsia="zh-CN"/>
        </w:rPr>
        <w:t>Ba</w:t>
      </w:r>
      <w:r>
        <w:rPr>
          <w:rFonts w:eastAsiaTheme="minorEastAsia"/>
          <w:sz w:val="22"/>
          <w:lang w:eastAsia="zh-CN"/>
        </w:rPr>
        <w:t xml:space="preserve">sed on the results in </w:t>
      </w:r>
      <w:r w:rsidRPr="007C6522">
        <w:rPr>
          <w:rFonts w:eastAsiaTheme="minorEastAsia"/>
          <w:sz w:val="22"/>
          <w:lang w:eastAsia="zh-CN"/>
        </w:rPr>
        <w:fldChar w:fldCharType="begin"/>
      </w:r>
      <w:r w:rsidRPr="007C6522">
        <w:rPr>
          <w:rFonts w:eastAsiaTheme="minorEastAsia"/>
          <w:sz w:val="22"/>
          <w:lang w:eastAsia="zh-CN"/>
        </w:rPr>
        <w:instrText xml:space="preserve"> REF _Ref521601957 \h  \* MERGEFORMAT </w:instrText>
      </w:r>
      <w:r w:rsidRPr="007C6522">
        <w:rPr>
          <w:rFonts w:eastAsiaTheme="minorEastAsia"/>
          <w:sz w:val="22"/>
          <w:lang w:eastAsia="zh-CN"/>
        </w:rPr>
      </w:r>
      <w:r w:rsidRPr="007C6522">
        <w:rPr>
          <w:rFonts w:eastAsiaTheme="minorEastAsia"/>
          <w:sz w:val="22"/>
          <w:lang w:eastAsia="zh-CN"/>
        </w:rPr>
        <w:fldChar w:fldCharType="separate"/>
      </w:r>
      <w:r w:rsidR="00352251" w:rsidRPr="00352251">
        <w:rPr>
          <w:sz w:val="22"/>
        </w:rPr>
        <w:t xml:space="preserve">Figure </w:t>
      </w:r>
      <w:r w:rsidR="00352251" w:rsidRPr="00352251">
        <w:rPr>
          <w:noProof/>
          <w:sz w:val="22"/>
        </w:rPr>
        <w:t>1</w:t>
      </w:r>
      <w:r w:rsidRPr="007C6522">
        <w:rPr>
          <w:rFonts w:eastAsiaTheme="minorEastAsia"/>
          <w:sz w:val="22"/>
          <w:lang w:eastAsia="zh-CN"/>
        </w:rPr>
        <w:fldChar w:fldCharType="end"/>
      </w:r>
      <w:r w:rsidRPr="007C6522">
        <w:rPr>
          <w:rFonts w:eastAsiaTheme="minorEastAsia"/>
          <w:sz w:val="22"/>
          <w:lang w:eastAsia="zh-CN"/>
        </w:rPr>
        <w:t>~</w:t>
      </w:r>
      <w:r w:rsidRPr="007C6522">
        <w:rPr>
          <w:rFonts w:eastAsiaTheme="minorEastAsia"/>
          <w:sz w:val="22"/>
          <w:lang w:eastAsia="zh-CN"/>
        </w:rPr>
        <w:fldChar w:fldCharType="begin"/>
      </w:r>
      <w:r w:rsidRPr="007C6522">
        <w:rPr>
          <w:rFonts w:eastAsiaTheme="minorEastAsia"/>
          <w:sz w:val="22"/>
          <w:lang w:eastAsia="zh-CN"/>
        </w:rPr>
        <w:instrText xml:space="preserve"> REF _Ref521601960 \h  \* MERGEFORMAT </w:instrText>
      </w:r>
      <w:r w:rsidRPr="007C6522">
        <w:rPr>
          <w:rFonts w:eastAsiaTheme="minorEastAsia"/>
          <w:sz w:val="22"/>
          <w:lang w:eastAsia="zh-CN"/>
        </w:rPr>
      </w:r>
      <w:r w:rsidRPr="007C6522">
        <w:rPr>
          <w:rFonts w:eastAsiaTheme="minorEastAsia"/>
          <w:sz w:val="22"/>
          <w:lang w:eastAsia="zh-CN"/>
        </w:rPr>
        <w:fldChar w:fldCharType="separate"/>
      </w:r>
      <w:r w:rsidR="00352251" w:rsidRPr="00352251">
        <w:rPr>
          <w:sz w:val="22"/>
        </w:rPr>
        <w:t xml:space="preserve">Figure </w:t>
      </w:r>
      <w:r w:rsidR="00352251" w:rsidRPr="00352251">
        <w:rPr>
          <w:noProof/>
          <w:sz w:val="22"/>
        </w:rPr>
        <w:t>3</w:t>
      </w:r>
      <w:r w:rsidRPr="007C6522">
        <w:rPr>
          <w:rFonts w:eastAsiaTheme="minorEastAsia"/>
          <w:sz w:val="22"/>
          <w:lang w:eastAsia="zh-CN"/>
        </w:rPr>
        <w:fldChar w:fldCharType="end"/>
      </w:r>
      <w:r>
        <w:rPr>
          <w:rFonts w:eastAsiaTheme="minorEastAsia"/>
          <w:sz w:val="22"/>
          <w:lang w:eastAsia="zh-CN"/>
        </w:rPr>
        <w:t xml:space="preserve">, </w:t>
      </w:r>
      <w:r w:rsidR="00924CFE">
        <w:rPr>
          <w:rFonts w:eastAsiaTheme="minorEastAsia"/>
          <w:sz w:val="22"/>
          <w:lang w:eastAsia="zh-CN"/>
        </w:rPr>
        <w:t xml:space="preserve">it </w:t>
      </w:r>
      <w:r>
        <w:rPr>
          <w:rFonts w:eastAsiaTheme="minorEastAsia"/>
          <w:sz w:val="22"/>
          <w:lang w:eastAsia="zh-CN"/>
        </w:rPr>
        <w:t xml:space="preserve">can </w:t>
      </w:r>
      <w:r w:rsidR="00924CFE">
        <w:rPr>
          <w:rFonts w:eastAsiaTheme="minorEastAsia"/>
          <w:sz w:val="22"/>
          <w:lang w:eastAsia="zh-CN"/>
        </w:rPr>
        <w:t xml:space="preserve">be </w:t>
      </w:r>
      <w:r>
        <w:rPr>
          <w:rFonts w:eastAsiaTheme="minorEastAsia"/>
          <w:sz w:val="22"/>
          <w:lang w:eastAsia="zh-CN"/>
        </w:rPr>
        <w:t>found that GWBE sequences achieve similar performance with WBE sequences under equal SNR under small TBS and slightly better performance than WBE in large number of users and large TBS, i.e., high sum spectral efficiency.</w:t>
      </w:r>
    </w:p>
    <w:p w14:paraId="6A303495" w14:textId="77777777" w:rsidR="001B7E69" w:rsidRDefault="001B7E69" w:rsidP="002B78E8">
      <w:pPr>
        <w:jc w:val="both"/>
        <w:rPr>
          <w:rFonts w:eastAsiaTheme="minorEastAsia"/>
          <w:sz w:val="22"/>
          <w:lang w:eastAsia="zh-CN"/>
        </w:rPr>
      </w:pPr>
    </w:p>
    <w:p w14:paraId="14DF6320" w14:textId="31281FAC" w:rsidR="002B78E8" w:rsidRDefault="00591337" w:rsidP="002B78E8">
      <w:pPr>
        <w:jc w:val="both"/>
        <w:rPr>
          <w:rFonts w:eastAsiaTheme="minorEastAsia"/>
          <w:sz w:val="22"/>
          <w:lang w:eastAsia="zh-CN"/>
        </w:rPr>
      </w:pPr>
      <w:r w:rsidRPr="00591337">
        <w:rPr>
          <w:rFonts w:eastAsiaTheme="minorEastAsia"/>
          <w:noProof/>
          <w:sz w:val="22"/>
          <w:lang w:eastAsia="zh-CN"/>
        </w:rPr>
        <w:drawing>
          <wp:inline distT="0" distB="0" distL="0" distR="0" wp14:anchorId="7CC3C28E" wp14:editId="314709DF">
            <wp:extent cx="2083592" cy="1710000"/>
            <wp:effectExtent l="0" t="0" r="0" b="508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83592" cy="1710000"/>
                    </a:xfrm>
                    <a:prstGeom prst="rect">
                      <a:avLst/>
                    </a:prstGeom>
                  </pic:spPr>
                </pic:pic>
              </a:graphicData>
            </a:graphic>
          </wp:inline>
        </w:drawing>
      </w:r>
      <w:r w:rsidRPr="00591337">
        <w:rPr>
          <w:rFonts w:eastAsiaTheme="minorEastAsia"/>
          <w:noProof/>
          <w:sz w:val="22"/>
          <w:lang w:eastAsia="zh-CN"/>
        </w:rPr>
        <w:drawing>
          <wp:inline distT="0" distB="0" distL="0" distR="0" wp14:anchorId="4B113177" wp14:editId="7168F347">
            <wp:extent cx="2113898" cy="1710000"/>
            <wp:effectExtent l="0" t="0" r="1270" b="508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13898" cy="1710000"/>
                    </a:xfrm>
                    <a:prstGeom prst="rect">
                      <a:avLst/>
                    </a:prstGeom>
                  </pic:spPr>
                </pic:pic>
              </a:graphicData>
            </a:graphic>
          </wp:inline>
        </w:drawing>
      </w:r>
      <w:r w:rsidRPr="00591337">
        <w:rPr>
          <w:rFonts w:eastAsiaTheme="minorEastAsia"/>
          <w:noProof/>
          <w:sz w:val="22"/>
          <w:lang w:eastAsia="zh-CN"/>
        </w:rPr>
        <w:drawing>
          <wp:inline distT="0" distB="0" distL="0" distR="0" wp14:anchorId="7FF28F0F" wp14:editId="6249CBE6">
            <wp:extent cx="2093252" cy="1710000"/>
            <wp:effectExtent l="0" t="0" r="2540" b="508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93252" cy="1710000"/>
                    </a:xfrm>
                    <a:prstGeom prst="rect">
                      <a:avLst/>
                    </a:prstGeom>
                  </pic:spPr>
                </pic:pic>
              </a:graphicData>
            </a:graphic>
          </wp:inline>
        </w:drawing>
      </w:r>
    </w:p>
    <w:p w14:paraId="6B53D695" w14:textId="7921ED7F" w:rsidR="001B7E69" w:rsidRDefault="001B7E69" w:rsidP="001B7E69">
      <w:pPr>
        <w:jc w:val="center"/>
        <w:rPr>
          <w:rFonts w:eastAsiaTheme="minorEastAsia"/>
          <w:sz w:val="22"/>
          <w:lang w:eastAsia="zh-CN"/>
        </w:rPr>
      </w:pPr>
      <w:r w:rsidRPr="001B7E69">
        <w:rPr>
          <w:rFonts w:eastAsiaTheme="minorEastAsia"/>
          <w:sz w:val="22"/>
          <w:lang w:eastAsia="zh-CN"/>
        </w:rPr>
        <w:t>(a</w:t>
      </w:r>
      <w:r>
        <w:rPr>
          <w:rFonts w:eastAsiaTheme="minorEastAsia"/>
          <w:sz w:val="22"/>
          <w:lang w:eastAsia="zh-CN"/>
        </w:rPr>
        <w:t xml:space="preserve">) </w:t>
      </w:r>
      <w:r w:rsidRPr="001B7E69">
        <w:rPr>
          <w:rFonts w:eastAsiaTheme="minorEastAsia"/>
          <w:sz w:val="22"/>
          <w:lang w:eastAsia="zh-CN"/>
        </w:rPr>
        <w:t xml:space="preserve">8UE </w:t>
      </w:r>
      <w:r>
        <w:rPr>
          <w:rFonts w:eastAsiaTheme="minorEastAsia"/>
          <w:sz w:val="22"/>
          <w:lang w:eastAsia="zh-CN"/>
        </w:rPr>
        <w:t xml:space="preserve">                                           </w:t>
      </w:r>
      <w:proofErr w:type="gramStart"/>
      <w:r>
        <w:rPr>
          <w:rFonts w:eastAsiaTheme="minorEastAsia"/>
          <w:sz w:val="22"/>
          <w:lang w:eastAsia="zh-CN"/>
        </w:rPr>
        <w:t xml:space="preserve">   (</w:t>
      </w:r>
      <w:proofErr w:type="gramEnd"/>
      <w:r>
        <w:rPr>
          <w:rFonts w:eastAsiaTheme="minorEastAsia"/>
          <w:sz w:val="22"/>
          <w:lang w:eastAsia="zh-CN"/>
        </w:rPr>
        <w:t>b) 12UE                                            (c) 16UE</w:t>
      </w:r>
    </w:p>
    <w:p w14:paraId="32690FF4" w14:textId="1D001680" w:rsidR="001B7E69" w:rsidRPr="001B7E69" w:rsidRDefault="001B7E69" w:rsidP="001B7E69">
      <w:pPr>
        <w:pStyle w:val="ae"/>
        <w:jc w:val="center"/>
        <w:rPr>
          <w:b w:val="0"/>
          <w:sz w:val="22"/>
        </w:rPr>
      </w:pPr>
      <w:bookmarkStart w:id="3" w:name="_Ref521601957"/>
      <w:r w:rsidRPr="001B7E69">
        <w:rPr>
          <w:b w:val="0"/>
          <w:sz w:val="22"/>
        </w:rPr>
        <w:t xml:space="preserve">Figure </w:t>
      </w:r>
      <w:r w:rsidRPr="001B7E69">
        <w:rPr>
          <w:b w:val="0"/>
          <w:sz w:val="22"/>
        </w:rPr>
        <w:fldChar w:fldCharType="begin"/>
      </w:r>
      <w:r w:rsidRPr="001B7E69">
        <w:rPr>
          <w:b w:val="0"/>
          <w:sz w:val="22"/>
        </w:rPr>
        <w:instrText xml:space="preserve"> SEQ Figure \* ARABIC </w:instrText>
      </w:r>
      <w:r w:rsidRPr="001B7E69">
        <w:rPr>
          <w:b w:val="0"/>
          <w:sz w:val="22"/>
        </w:rPr>
        <w:fldChar w:fldCharType="separate"/>
      </w:r>
      <w:r w:rsidR="00352251">
        <w:rPr>
          <w:b w:val="0"/>
          <w:noProof/>
          <w:sz w:val="22"/>
        </w:rPr>
        <w:t>1</w:t>
      </w:r>
      <w:r w:rsidRPr="001B7E69">
        <w:rPr>
          <w:b w:val="0"/>
          <w:sz w:val="22"/>
        </w:rPr>
        <w:fldChar w:fldCharType="end"/>
      </w:r>
      <w:bookmarkEnd w:id="3"/>
      <w:r w:rsidRPr="001B7E69">
        <w:rPr>
          <w:b w:val="0"/>
          <w:sz w:val="22"/>
        </w:rPr>
        <w:t xml:space="preserve"> BLER of various GWBE sequences under </w:t>
      </w:r>
      <w:r>
        <w:rPr>
          <w:b w:val="0"/>
          <w:sz w:val="22"/>
        </w:rPr>
        <w:t>e</w:t>
      </w:r>
      <w:r w:rsidRPr="001B7E69">
        <w:rPr>
          <w:b w:val="0"/>
          <w:sz w:val="22"/>
        </w:rPr>
        <w:t>qual SNR</w:t>
      </w:r>
      <w:r>
        <w:rPr>
          <w:b w:val="0"/>
          <w:sz w:val="22"/>
        </w:rPr>
        <w:t xml:space="preserve">, fixed sequence allocation, </w:t>
      </w:r>
      <w:r w:rsidR="005517B5">
        <w:rPr>
          <w:b w:val="0"/>
          <w:sz w:val="22"/>
        </w:rPr>
        <w:t xml:space="preserve">ideal CE, </w:t>
      </w:r>
      <w:proofErr w:type="spellStart"/>
      <w:r>
        <w:rPr>
          <w:b w:val="0"/>
          <w:sz w:val="22"/>
        </w:rPr>
        <w:t>mMTC</w:t>
      </w:r>
      <w:proofErr w:type="spellEnd"/>
    </w:p>
    <w:p w14:paraId="6A8E24CB" w14:textId="25DB41DD" w:rsidR="001B7E69" w:rsidRPr="001B7E69" w:rsidRDefault="001B7E69" w:rsidP="001B7E69">
      <w:pPr>
        <w:rPr>
          <w:rFonts w:eastAsiaTheme="minorEastAsia"/>
          <w:lang w:eastAsia="zh-CN"/>
        </w:rPr>
      </w:pPr>
      <w:r w:rsidRPr="001B7E69">
        <w:rPr>
          <w:rFonts w:eastAsiaTheme="minorEastAsia"/>
          <w:noProof/>
          <w:lang w:eastAsia="zh-CN"/>
        </w:rPr>
        <w:lastRenderedPageBreak/>
        <w:drawing>
          <wp:inline distT="0" distB="0" distL="0" distR="0" wp14:anchorId="07D0D19C" wp14:editId="7105F54E">
            <wp:extent cx="2110740" cy="1710055"/>
            <wp:effectExtent l="0" t="0" r="3810" b="44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0740" cy="1710055"/>
                    </a:xfrm>
                    <a:prstGeom prst="rect">
                      <a:avLst/>
                    </a:prstGeom>
                  </pic:spPr>
                </pic:pic>
              </a:graphicData>
            </a:graphic>
          </wp:inline>
        </w:drawing>
      </w:r>
      <w:r w:rsidRPr="001B7E69">
        <w:rPr>
          <w:rFonts w:eastAsiaTheme="minorEastAsia"/>
          <w:noProof/>
          <w:lang w:eastAsia="zh-CN"/>
        </w:rPr>
        <w:drawing>
          <wp:inline distT="0" distB="0" distL="0" distR="0" wp14:anchorId="33610D91" wp14:editId="2D5248B9">
            <wp:extent cx="2073275" cy="1691640"/>
            <wp:effectExtent l="0" t="0" r="3175" b="38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73275" cy="1691640"/>
                    </a:xfrm>
                    <a:prstGeom prst="rect">
                      <a:avLst/>
                    </a:prstGeom>
                  </pic:spPr>
                </pic:pic>
              </a:graphicData>
            </a:graphic>
          </wp:inline>
        </w:drawing>
      </w:r>
      <w:r w:rsidRPr="001B7E69">
        <w:rPr>
          <w:rFonts w:eastAsiaTheme="minorEastAsia"/>
          <w:noProof/>
          <w:lang w:eastAsia="zh-CN"/>
        </w:rPr>
        <w:drawing>
          <wp:inline distT="0" distB="0" distL="0" distR="0" wp14:anchorId="677A9400" wp14:editId="648CA03C">
            <wp:extent cx="2100245" cy="173785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00245" cy="1737850"/>
                    </a:xfrm>
                    <a:prstGeom prst="rect">
                      <a:avLst/>
                    </a:prstGeom>
                  </pic:spPr>
                </pic:pic>
              </a:graphicData>
            </a:graphic>
          </wp:inline>
        </w:drawing>
      </w:r>
    </w:p>
    <w:p w14:paraId="0592950F" w14:textId="2665580B" w:rsidR="001B7E69" w:rsidRPr="001B7E69" w:rsidRDefault="001B7E69" w:rsidP="001B7E69">
      <w:pPr>
        <w:pStyle w:val="ae"/>
        <w:jc w:val="center"/>
        <w:rPr>
          <w:b w:val="0"/>
          <w:sz w:val="22"/>
        </w:rPr>
      </w:pPr>
      <w:bookmarkStart w:id="4" w:name="_Ref521601959"/>
      <w:r w:rsidRPr="001B7E69">
        <w:rPr>
          <w:b w:val="0"/>
          <w:sz w:val="22"/>
        </w:rPr>
        <w:t xml:space="preserve">Figure </w:t>
      </w:r>
      <w:r w:rsidRPr="001B7E69">
        <w:rPr>
          <w:b w:val="0"/>
          <w:sz w:val="22"/>
        </w:rPr>
        <w:fldChar w:fldCharType="begin"/>
      </w:r>
      <w:r w:rsidRPr="001B7E69">
        <w:rPr>
          <w:b w:val="0"/>
          <w:sz w:val="22"/>
        </w:rPr>
        <w:instrText xml:space="preserve"> SEQ Figure \* ARABIC </w:instrText>
      </w:r>
      <w:r w:rsidRPr="001B7E69">
        <w:rPr>
          <w:b w:val="0"/>
          <w:sz w:val="22"/>
        </w:rPr>
        <w:fldChar w:fldCharType="separate"/>
      </w:r>
      <w:r w:rsidR="00352251">
        <w:rPr>
          <w:b w:val="0"/>
          <w:noProof/>
          <w:sz w:val="22"/>
        </w:rPr>
        <w:t>2</w:t>
      </w:r>
      <w:r w:rsidRPr="001B7E69">
        <w:rPr>
          <w:b w:val="0"/>
          <w:sz w:val="22"/>
        </w:rPr>
        <w:fldChar w:fldCharType="end"/>
      </w:r>
      <w:bookmarkEnd w:id="4"/>
      <w:r w:rsidRPr="001B7E69">
        <w:rPr>
          <w:b w:val="0"/>
          <w:sz w:val="22"/>
        </w:rPr>
        <w:t xml:space="preserve"> BLER of various GWBE sequences under </w:t>
      </w:r>
      <w:r>
        <w:rPr>
          <w:b w:val="0"/>
          <w:sz w:val="22"/>
        </w:rPr>
        <w:t>e</w:t>
      </w:r>
      <w:r w:rsidRPr="001B7E69">
        <w:rPr>
          <w:b w:val="0"/>
          <w:sz w:val="22"/>
        </w:rPr>
        <w:t>qual SNR</w:t>
      </w:r>
      <w:r>
        <w:rPr>
          <w:b w:val="0"/>
          <w:sz w:val="22"/>
        </w:rPr>
        <w:t xml:space="preserve">, random sequence allocation, </w:t>
      </w:r>
      <w:r w:rsidR="005517B5">
        <w:rPr>
          <w:b w:val="0"/>
          <w:sz w:val="22"/>
        </w:rPr>
        <w:t xml:space="preserve">ideal CE, </w:t>
      </w:r>
      <w:proofErr w:type="spellStart"/>
      <w:r>
        <w:rPr>
          <w:b w:val="0"/>
          <w:sz w:val="22"/>
        </w:rPr>
        <w:t>mMTC</w:t>
      </w:r>
      <w:proofErr w:type="spellEnd"/>
    </w:p>
    <w:p w14:paraId="4AA11CDC" w14:textId="0E2F374C" w:rsidR="001B7E69" w:rsidRDefault="001B7E69" w:rsidP="001B7E69">
      <w:r w:rsidRPr="001B7E69">
        <w:rPr>
          <w:noProof/>
        </w:rPr>
        <w:drawing>
          <wp:inline distT="0" distB="0" distL="0" distR="0" wp14:anchorId="7462A9EB" wp14:editId="5B6A0ADA">
            <wp:extent cx="2066695" cy="1728000"/>
            <wp:effectExtent l="0" t="0" r="0" b="571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66695" cy="1728000"/>
                    </a:xfrm>
                    <a:prstGeom prst="rect">
                      <a:avLst/>
                    </a:prstGeom>
                  </pic:spPr>
                </pic:pic>
              </a:graphicData>
            </a:graphic>
          </wp:inline>
        </w:drawing>
      </w:r>
      <w:r w:rsidRPr="001B7E69">
        <w:rPr>
          <w:noProof/>
        </w:rPr>
        <w:drawing>
          <wp:inline distT="0" distB="0" distL="0" distR="0" wp14:anchorId="4E840163" wp14:editId="1958FC6D">
            <wp:extent cx="2084493" cy="1728000"/>
            <wp:effectExtent l="0" t="0" r="0" b="571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84493" cy="1728000"/>
                    </a:xfrm>
                    <a:prstGeom prst="rect">
                      <a:avLst/>
                    </a:prstGeom>
                  </pic:spPr>
                </pic:pic>
              </a:graphicData>
            </a:graphic>
          </wp:inline>
        </w:drawing>
      </w:r>
      <w:r w:rsidRPr="001B7E69">
        <w:rPr>
          <w:noProof/>
        </w:rPr>
        <w:drawing>
          <wp:inline distT="0" distB="0" distL="0" distR="0" wp14:anchorId="442CD03D" wp14:editId="673F4E28">
            <wp:extent cx="2088987" cy="1728000"/>
            <wp:effectExtent l="0" t="0" r="6985" b="571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88987" cy="1728000"/>
                    </a:xfrm>
                    <a:prstGeom prst="rect">
                      <a:avLst/>
                    </a:prstGeom>
                  </pic:spPr>
                </pic:pic>
              </a:graphicData>
            </a:graphic>
          </wp:inline>
        </w:drawing>
      </w:r>
    </w:p>
    <w:p w14:paraId="26A3BC76" w14:textId="2FDDF048" w:rsidR="001B7E69" w:rsidRPr="001B7E69" w:rsidRDefault="001B7E69" w:rsidP="001B7E69">
      <w:pPr>
        <w:pStyle w:val="ae"/>
        <w:jc w:val="center"/>
        <w:rPr>
          <w:b w:val="0"/>
          <w:sz w:val="22"/>
        </w:rPr>
      </w:pPr>
      <w:bookmarkStart w:id="5" w:name="_Ref521601960"/>
      <w:r w:rsidRPr="001B7E69">
        <w:rPr>
          <w:b w:val="0"/>
          <w:sz w:val="22"/>
        </w:rPr>
        <w:t xml:space="preserve">Figure </w:t>
      </w:r>
      <w:r w:rsidRPr="001B7E69">
        <w:rPr>
          <w:b w:val="0"/>
          <w:sz w:val="22"/>
        </w:rPr>
        <w:fldChar w:fldCharType="begin"/>
      </w:r>
      <w:r w:rsidRPr="001B7E69">
        <w:rPr>
          <w:b w:val="0"/>
          <w:sz w:val="22"/>
        </w:rPr>
        <w:instrText xml:space="preserve"> SEQ Figure \* ARABIC </w:instrText>
      </w:r>
      <w:r w:rsidRPr="001B7E69">
        <w:rPr>
          <w:b w:val="0"/>
          <w:sz w:val="22"/>
        </w:rPr>
        <w:fldChar w:fldCharType="separate"/>
      </w:r>
      <w:r w:rsidR="00352251">
        <w:rPr>
          <w:b w:val="0"/>
          <w:noProof/>
          <w:sz w:val="22"/>
        </w:rPr>
        <w:t>3</w:t>
      </w:r>
      <w:r w:rsidRPr="001B7E69">
        <w:rPr>
          <w:b w:val="0"/>
          <w:sz w:val="22"/>
        </w:rPr>
        <w:fldChar w:fldCharType="end"/>
      </w:r>
      <w:bookmarkEnd w:id="5"/>
      <w:r w:rsidRPr="001B7E69">
        <w:rPr>
          <w:b w:val="0"/>
          <w:sz w:val="22"/>
        </w:rPr>
        <w:t xml:space="preserve"> BLER of various GWBE sequences under </w:t>
      </w:r>
      <w:r>
        <w:rPr>
          <w:b w:val="0"/>
          <w:sz w:val="22"/>
        </w:rPr>
        <w:t>e</w:t>
      </w:r>
      <w:r w:rsidRPr="001B7E69">
        <w:rPr>
          <w:b w:val="0"/>
          <w:sz w:val="22"/>
        </w:rPr>
        <w:t>qual SNR</w:t>
      </w:r>
      <w:r>
        <w:rPr>
          <w:b w:val="0"/>
          <w:sz w:val="22"/>
        </w:rPr>
        <w:t xml:space="preserve">, fixed sequence allocation, </w:t>
      </w:r>
      <w:r w:rsidR="005517B5">
        <w:rPr>
          <w:b w:val="0"/>
          <w:sz w:val="22"/>
        </w:rPr>
        <w:t xml:space="preserve">ideal CE, </w:t>
      </w:r>
      <w:proofErr w:type="spellStart"/>
      <w:r>
        <w:rPr>
          <w:b w:val="0"/>
          <w:sz w:val="22"/>
        </w:rPr>
        <w:t>eMBB</w:t>
      </w:r>
      <w:proofErr w:type="spellEnd"/>
    </w:p>
    <w:p w14:paraId="52052C91" w14:textId="2D4DF81B" w:rsidR="005B71D9" w:rsidRPr="005B71D9" w:rsidRDefault="005B71D9" w:rsidP="005B71D9">
      <w:pPr>
        <w:pStyle w:val="afe"/>
        <w:numPr>
          <w:ilvl w:val="0"/>
          <w:numId w:val="22"/>
        </w:numPr>
        <w:spacing w:afterLines="50" w:after="120"/>
        <w:ind w:firstLineChars="0"/>
        <w:jc w:val="both"/>
        <w:rPr>
          <w:rFonts w:eastAsiaTheme="minorEastAsia"/>
          <w:b/>
          <w:sz w:val="22"/>
          <w:lang w:eastAsia="zh-CN"/>
        </w:rPr>
      </w:pPr>
      <w:r w:rsidRPr="005B71D9">
        <w:rPr>
          <w:rFonts w:eastAsiaTheme="minorEastAsia" w:hint="eastAsia"/>
          <w:b/>
          <w:sz w:val="22"/>
          <w:lang w:eastAsia="zh-CN"/>
        </w:rPr>
        <w:t>U</w:t>
      </w:r>
      <w:r w:rsidRPr="005B71D9">
        <w:rPr>
          <w:rFonts w:eastAsiaTheme="minorEastAsia"/>
          <w:b/>
          <w:sz w:val="22"/>
          <w:lang w:eastAsia="zh-CN"/>
        </w:rPr>
        <w:t>nequal SNR</w:t>
      </w:r>
    </w:p>
    <w:p w14:paraId="6D438FC2" w14:textId="3AD118C7" w:rsidR="008B70C4" w:rsidRDefault="00924CFE" w:rsidP="008B70C4">
      <w:pPr>
        <w:spacing w:afterLines="50" w:after="120"/>
        <w:jc w:val="both"/>
        <w:rPr>
          <w:rFonts w:eastAsiaTheme="minorEastAsia"/>
          <w:sz w:val="22"/>
          <w:lang w:eastAsia="zh-CN"/>
        </w:rPr>
      </w:pPr>
      <w:r>
        <w:rPr>
          <w:rFonts w:eastAsiaTheme="minorEastAsia"/>
          <w:sz w:val="22"/>
          <w:lang w:eastAsia="zh-CN"/>
        </w:rPr>
        <w:t>T</w:t>
      </w:r>
      <w:r w:rsidR="007C6522" w:rsidRPr="008B70C4">
        <w:rPr>
          <w:rFonts w:eastAsiaTheme="minorEastAsia"/>
          <w:sz w:val="22"/>
          <w:lang w:eastAsia="zh-CN"/>
        </w:rPr>
        <w:t xml:space="preserve">he performance of WBE and </w:t>
      </w:r>
      <w:r w:rsidR="008B70C4" w:rsidRPr="008B70C4">
        <w:rPr>
          <w:rFonts w:eastAsiaTheme="minorEastAsia"/>
          <w:sz w:val="22"/>
          <w:lang w:eastAsia="zh-CN"/>
        </w:rPr>
        <w:t xml:space="preserve">various </w:t>
      </w:r>
      <w:r w:rsidR="007C6522" w:rsidRPr="008B70C4">
        <w:rPr>
          <w:rFonts w:eastAsiaTheme="minorEastAsia"/>
          <w:sz w:val="22"/>
          <w:lang w:eastAsia="zh-CN"/>
        </w:rPr>
        <w:t xml:space="preserve">GWBE sequences </w:t>
      </w:r>
      <w:r w:rsidR="008B70C4">
        <w:rPr>
          <w:rFonts w:eastAsiaTheme="minorEastAsia"/>
          <w:sz w:val="22"/>
          <w:lang w:eastAsia="zh-CN"/>
        </w:rPr>
        <w:t xml:space="preserve">under unequal SNR distribution </w:t>
      </w:r>
      <w:r>
        <w:rPr>
          <w:rFonts w:eastAsiaTheme="minorEastAsia"/>
          <w:sz w:val="22"/>
          <w:lang w:eastAsia="zh-CN"/>
        </w:rPr>
        <w:t xml:space="preserve">is shown </w:t>
      </w:r>
      <w:r w:rsidR="008B70C4">
        <w:rPr>
          <w:rFonts w:eastAsiaTheme="minorEastAsia"/>
          <w:sz w:val="22"/>
          <w:lang w:eastAsia="zh-CN"/>
        </w:rPr>
        <w:t xml:space="preserve">in </w:t>
      </w:r>
      <w:r w:rsidR="008B70C4" w:rsidRPr="008B70C4">
        <w:rPr>
          <w:rFonts w:eastAsiaTheme="minorEastAsia"/>
          <w:sz w:val="22"/>
          <w:lang w:eastAsia="zh-CN"/>
        </w:rPr>
        <w:fldChar w:fldCharType="begin"/>
      </w:r>
      <w:r w:rsidR="008B70C4" w:rsidRPr="008B70C4">
        <w:rPr>
          <w:rFonts w:eastAsiaTheme="minorEastAsia"/>
          <w:sz w:val="22"/>
          <w:lang w:eastAsia="zh-CN"/>
        </w:rPr>
        <w:instrText xml:space="preserve"> REF _Ref521603849 \h  \* MERGEFORMAT </w:instrText>
      </w:r>
      <w:r w:rsidR="008B70C4" w:rsidRPr="008B70C4">
        <w:rPr>
          <w:rFonts w:eastAsiaTheme="minorEastAsia"/>
          <w:sz w:val="22"/>
          <w:lang w:eastAsia="zh-CN"/>
        </w:rPr>
      </w:r>
      <w:r w:rsidR="008B70C4" w:rsidRPr="008B70C4">
        <w:rPr>
          <w:rFonts w:eastAsiaTheme="minorEastAsia"/>
          <w:sz w:val="22"/>
          <w:lang w:eastAsia="zh-CN"/>
        </w:rPr>
        <w:fldChar w:fldCharType="separate"/>
      </w:r>
      <w:r w:rsidR="00352251" w:rsidRPr="00352251">
        <w:rPr>
          <w:sz w:val="22"/>
        </w:rPr>
        <w:t xml:space="preserve">Figure </w:t>
      </w:r>
      <w:r w:rsidR="00352251" w:rsidRPr="00352251">
        <w:rPr>
          <w:noProof/>
          <w:sz w:val="22"/>
        </w:rPr>
        <w:t>4</w:t>
      </w:r>
      <w:r w:rsidR="008B70C4" w:rsidRPr="008B70C4">
        <w:rPr>
          <w:rFonts w:eastAsiaTheme="minorEastAsia"/>
          <w:sz w:val="22"/>
          <w:lang w:eastAsia="zh-CN"/>
        </w:rPr>
        <w:fldChar w:fldCharType="end"/>
      </w:r>
      <w:r w:rsidR="008B70C4" w:rsidRPr="008B70C4">
        <w:rPr>
          <w:rFonts w:eastAsiaTheme="minorEastAsia"/>
          <w:sz w:val="22"/>
          <w:lang w:eastAsia="zh-CN"/>
        </w:rPr>
        <w:t xml:space="preserve"> and </w:t>
      </w:r>
      <w:r w:rsidR="008B70C4" w:rsidRPr="008B70C4">
        <w:rPr>
          <w:rFonts w:eastAsiaTheme="minorEastAsia"/>
          <w:sz w:val="22"/>
          <w:lang w:eastAsia="zh-CN"/>
        </w:rPr>
        <w:fldChar w:fldCharType="begin"/>
      </w:r>
      <w:r w:rsidR="008B70C4" w:rsidRPr="008B70C4">
        <w:rPr>
          <w:rFonts w:eastAsiaTheme="minorEastAsia"/>
          <w:sz w:val="22"/>
          <w:lang w:eastAsia="zh-CN"/>
        </w:rPr>
        <w:instrText xml:space="preserve"> REF _Ref521603850 \h  \* MERGEFORMAT </w:instrText>
      </w:r>
      <w:r w:rsidR="008B70C4" w:rsidRPr="008B70C4">
        <w:rPr>
          <w:rFonts w:eastAsiaTheme="minorEastAsia"/>
          <w:sz w:val="22"/>
          <w:lang w:eastAsia="zh-CN"/>
        </w:rPr>
      </w:r>
      <w:r w:rsidR="008B70C4" w:rsidRPr="008B70C4">
        <w:rPr>
          <w:rFonts w:eastAsiaTheme="minorEastAsia"/>
          <w:sz w:val="22"/>
          <w:lang w:eastAsia="zh-CN"/>
        </w:rPr>
        <w:fldChar w:fldCharType="separate"/>
      </w:r>
      <w:r w:rsidR="00352251" w:rsidRPr="00352251">
        <w:rPr>
          <w:sz w:val="22"/>
        </w:rPr>
        <w:t xml:space="preserve">Figure </w:t>
      </w:r>
      <w:r w:rsidR="00352251" w:rsidRPr="00352251">
        <w:rPr>
          <w:noProof/>
          <w:sz w:val="22"/>
        </w:rPr>
        <w:t>5</w:t>
      </w:r>
      <w:r w:rsidR="008B70C4" w:rsidRPr="008B70C4">
        <w:rPr>
          <w:rFonts w:eastAsiaTheme="minorEastAsia"/>
          <w:sz w:val="22"/>
          <w:lang w:eastAsia="zh-CN"/>
        </w:rPr>
        <w:fldChar w:fldCharType="end"/>
      </w:r>
      <w:r w:rsidR="008B70C4">
        <w:rPr>
          <w:rFonts w:eastAsiaTheme="minorEastAsia"/>
          <w:sz w:val="22"/>
          <w:lang w:eastAsia="zh-CN"/>
        </w:rPr>
        <w:t xml:space="preserve">, where the legends “SNRdist1”, “SNRdist2” and “SNRdist3” represent the uniform SNR distribution in set {-3dB, -2dB, -1dB, 0dB, 1dB, 2dB, 3dB}, {-3dB, 0dB, +3dB} and {-3dB, +3dB}, respectively. </w:t>
      </w:r>
    </w:p>
    <w:p w14:paraId="3676B560" w14:textId="0ABA2213" w:rsidR="008B70C4" w:rsidRPr="008B70C4" w:rsidRDefault="008B70C4" w:rsidP="008B70C4">
      <w:pPr>
        <w:spacing w:afterLines="50" w:after="120"/>
        <w:jc w:val="both"/>
        <w:rPr>
          <w:rFonts w:eastAsiaTheme="minorEastAsia"/>
          <w:sz w:val="22"/>
          <w:lang w:eastAsia="zh-CN"/>
        </w:rPr>
      </w:pPr>
      <w:r>
        <w:rPr>
          <w:rFonts w:eastAsiaTheme="minorEastAsia"/>
          <w:sz w:val="22"/>
          <w:lang w:eastAsia="zh-CN"/>
        </w:rPr>
        <w:t xml:space="preserve">BLER under small and large TBS, i.e., low and high spectral efficiency, are provided in </w:t>
      </w:r>
      <w:r w:rsidRPr="008B70C4">
        <w:rPr>
          <w:rFonts w:eastAsiaTheme="minorEastAsia"/>
          <w:sz w:val="22"/>
          <w:lang w:eastAsia="zh-CN"/>
        </w:rPr>
        <w:fldChar w:fldCharType="begin"/>
      </w:r>
      <w:r w:rsidRPr="008B70C4">
        <w:rPr>
          <w:rFonts w:eastAsiaTheme="minorEastAsia"/>
          <w:sz w:val="22"/>
          <w:lang w:eastAsia="zh-CN"/>
        </w:rPr>
        <w:instrText xml:space="preserve"> REF _Ref521603849 \h  \* MERGEFORMAT </w:instrText>
      </w:r>
      <w:r w:rsidRPr="008B70C4">
        <w:rPr>
          <w:rFonts w:eastAsiaTheme="minorEastAsia"/>
          <w:sz w:val="22"/>
          <w:lang w:eastAsia="zh-CN"/>
        </w:rPr>
      </w:r>
      <w:r w:rsidRPr="008B70C4">
        <w:rPr>
          <w:rFonts w:eastAsiaTheme="minorEastAsia"/>
          <w:sz w:val="22"/>
          <w:lang w:eastAsia="zh-CN"/>
        </w:rPr>
        <w:fldChar w:fldCharType="separate"/>
      </w:r>
      <w:r w:rsidR="00352251" w:rsidRPr="00352251">
        <w:rPr>
          <w:sz w:val="22"/>
        </w:rPr>
        <w:t xml:space="preserve">Figure </w:t>
      </w:r>
      <w:r w:rsidR="00352251" w:rsidRPr="00352251">
        <w:rPr>
          <w:noProof/>
          <w:sz w:val="22"/>
        </w:rPr>
        <w:t>4</w:t>
      </w:r>
      <w:r w:rsidRPr="008B70C4">
        <w:rPr>
          <w:rFonts w:eastAsiaTheme="minorEastAsia"/>
          <w:sz w:val="22"/>
          <w:lang w:eastAsia="zh-CN"/>
        </w:rPr>
        <w:fldChar w:fldCharType="end"/>
      </w:r>
      <w:r>
        <w:rPr>
          <w:rFonts w:eastAsiaTheme="minorEastAsia"/>
          <w:sz w:val="22"/>
          <w:lang w:eastAsia="zh-CN"/>
        </w:rPr>
        <w:t xml:space="preserve"> and  </w:t>
      </w:r>
      <w:r w:rsidRPr="008B70C4">
        <w:rPr>
          <w:rFonts w:eastAsiaTheme="minorEastAsia"/>
          <w:sz w:val="22"/>
          <w:lang w:eastAsia="zh-CN"/>
        </w:rPr>
        <w:fldChar w:fldCharType="begin"/>
      </w:r>
      <w:r w:rsidRPr="008B70C4">
        <w:rPr>
          <w:rFonts w:eastAsiaTheme="minorEastAsia"/>
          <w:sz w:val="22"/>
          <w:lang w:eastAsia="zh-CN"/>
        </w:rPr>
        <w:instrText xml:space="preserve"> REF _Ref521603850 \h  \* MERGEFORMAT </w:instrText>
      </w:r>
      <w:r w:rsidRPr="008B70C4">
        <w:rPr>
          <w:rFonts w:eastAsiaTheme="minorEastAsia"/>
          <w:sz w:val="22"/>
          <w:lang w:eastAsia="zh-CN"/>
        </w:rPr>
      </w:r>
      <w:r w:rsidRPr="008B70C4">
        <w:rPr>
          <w:rFonts w:eastAsiaTheme="minorEastAsia"/>
          <w:sz w:val="22"/>
          <w:lang w:eastAsia="zh-CN"/>
        </w:rPr>
        <w:fldChar w:fldCharType="separate"/>
      </w:r>
      <w:r w:rsidR="00352251" w:rsidRPr="00352251">
        <w:rPr>
          <w:sz w:val="22"/>
        </w:rPr>
        <w:t xml:space="preserve">Figure </w:t>
      </w:r>
      <w:r w:rsidR="00352251" w:rsidRPr="00352251">
        <w:rPr>
          <w:noProof/>
          <w:sz w:val="22"/>
        </w:rPr>
        <w:t>5</w:t>
      </w:r>
      <w:r w:rsidRPr="008B70C4">
        <w:rPr>
          <w:rFonts w:eastAsiaTheme="minorEastAsia"/>
          <w:sz w:val="22"/>
          <w:lang w:eastAsia="zh-CN"/>
        </w:rPr>
        <w:fldChar w:fldCharType="end"/>
      </w:r>
      <w:r>
        <w:rPr>
          <w:rFonts w:eastAsiaTheme="minorEastAsia"/>
          <w:sz w:val="22"/>
          <w:lang w:eastAsia="zh-CN"/>
        </w:rPr>
        <w:t>, respectively. It can be found that the performance of WBE and various GWBE sequences are similar for small TBS, while GWBE sequences achieve better performance than WBE sequences for large TBS. This indicates that GWBE sequences are more robust than WBE sequences under various SNR distributions.</w:t>
      </w:r>
    </w:p>
    <w:p w14:paraId="6C4B97A7" w14:textId="54B705ED" w:rsidR="001B7E69" w:rsidRDefault="005517B5" w:rsidP="005517B5">
      <w:pPr>
        <w:jc w:val="center"/>
      </w:pPr>
      <w:r w:rsidRPr="005517B5">
        <w:rPr>
          <w:noProof/>
        </w:rPr>
        <w:lastRenderedPageBreak/>
        <w:drawing>
          <wp:inline distT="0" distB="0" distL="0" distR="0" wp14:anchorId="5261B038" wp14:editId="4652A572">
            <wp:extent cx="4516296" cy="324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6296" cy="3240000"/>
                    </a:xfrm>
                    <a:prstGeom prst="rect">
                      <a:avLst/>
                    </a:prstGeom>
                    <a:noFill/>
                    <a:ln>
                      <a:noFill/>
                    </a:ln>
                  </pic:spPr>
                </pic:pic>
              </a:graphicData>
            </a:graphic>
          </wp:inline>
        </w:drawing>
      </w:r>
    </w:p>
    <w:p w14:paraId="45E84916" w14:textId="6FCF6A9D" w:rsidR="005517B5" w:rsidRPr="005517B5" w:rsidRDefault="005517B5" w:rsidP="005517B5">
      <w:pPr>
        <w:pStyle w:val="ae"/>
        <w:jc w:val="center"/>
        <w:rPr>
          <w:b w:val="0"/>
          <w:sz w:val="22"/>
        </w:rPr>
      </w:pPr>
      <w:bookmarkStart w:id="6" w:name="_Ref521603849"/>
      <w:r w:rsidRPr="005517B5">
        <w:rPr>
          <w:b w:val="0"/>
          <w:sz w:val="22"/>
        </w:rPr>
        <w:t xml:space="preserve">Figure </w:t>
      </w:r>
      <w:r w:rsidRPr="005517B5">
        <w:rPr>
          <w:b w:val="0"/>
          <w:sz w:val="22"/>
        </w:rPr>
        <w:fldChar w:fldCharType="begin"/>
      </w:r>
      <w:r w:rsidRPr="005517B5">
        <w:rPr>
          <w:b w:val="0"/>
          <w:sz w:val="22"/>
        </w:rPr>
        <w:instrText xml:space="preserve"> SEQ Figure \* ARABIC </w:instrText>
      </w:r>
      <w:r w:rsidRPr="005517B5">
        <w:rPr>
          <w:b w:val="0"/>
          <w:sz w:val="22"/>
        </w:rPr>
        <w:fldChar w:fldCharType="separate"/>
      </w:r>
      <w:r w:rsidR="00352251">
        <w:rPr>
          <w:b w:val="0"/>
          <w:noProof/>
          <w:sz w:val="22"/>
        </w:rPr>
        <w:t>4</w:t>
      </w:r>
      <w:r w:rsidRPr="005517B5">
        <w:rPr>
          <w:b w:val="0"/>
          <w:sz w:val="22"/>
        </w:rPr>
        <w:fldChar w:fldCharType="end"/>
      </w:r>
      <w:bookmarkEnd w:id="6"/>
      <w:r w:rsidRPr="005517B5">
        <w:rPr>
          <w:b w:val="0"/>
          <w:sz w:val="22"/>
        </w:rPr>
        <w:t xml:space="preserve"> BLER of various GWBE sequences under unequal SNR, fixed sequence allocation, LS CE, </w:t>
      </w:r>
      <w:proofErr w:type="spellStart"/>
      <w:r w:rsidRPr="005517B5">
        <w:rPr>
          <w:b w:val="0"/>
          <w:sz w:val="22"/>
        </w:rPr>
        <w:t>mMTC</w:t>
      </w:r>
      <w:proofErr w:type="spellEnd"/>
    </w:p>
    <w:p w14:paraId="1B0B7A82" w14:textId="37C8F581" w:rsidR="005517B5" w:rsidRDefault="005517B5" w:rsidP="005517B5">
      <w:pPr>
        <w:jc w:val="center"/>
      </w:pPr>
      <w:r w:rsidRPr="005517B5">
        <w:rPr>
          <w:rFonts w:hint="eastAsia"/>
          <w:noProof/>
        </w:rPr>
        <w:drawing>
          <wp:inline distT="0" distB="0" distL="0" distR="0" wp14:anchorId="1D1A8DF0" wp14:editId="051615F7">
            <wp:extent cx="4516296" cy="324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6296" cy="3240000"/>
                    </a:xfrm>
                    <a:prstGeom prst="rect">
                      <a:avLst/>
                    </a:prstGeom>
                    <a:noFill/>
                    <a:ln>
                      <a:noFill/>
                    </a:ln>
                  </pic:spPr>
                </pic:pic>
              </a:graphicData>
            </a:graphic>
          </wp:inline>
        </w:drawing>
      </w:r>
    </w:p>
    <w:p w14:paraId="17A98769" w14:textId="14BC4295" w:rsidR="005517B5" w:rsidRPr="005517B5" w:rsidRDefault="005517B5" w:rsidP="005517B5">
      <w:pPr>
        <w:pStyle w:val="ae"/>
        <w:jc w:val="center"/>
        <w:rPr>
          <w:b w:val="0"/>
          <w:sz w:val="22"/>
        </w:rPr>
      </w:pPr>
      <w:bookmarkStart w:id="7" w:name="_Ref521603850"/>
      <w:r w:rsidRPr="005517B5">
        <w:rPr>
          <w:b w:val="0"/>
          <w:sz w:val="22"/>
        </w:rPr>
        <w:t xml:space="preserve">Figure </w:t>
      </w:r>
      <w:r w:rsidRPr="005517B5">
        <w:rPr>
          <w:b w:val="0"/>
          <w:sz w:val="22"/>
        </w:rPr>
        <w:fldChar w:fldCharType="begin"/>
      </w:r>
      <w:r w:rsidRPr="005517B5">
        <w:rPr>
          <w:b w:val="0"/>
          <w:sz w:val="22"/>
        </w:rPr>
        <w:instrText xml:space="preserve"> SEQ Figure \* ARABIC </w:instrText>
      </w:r>
      <w:r w:rsidRPr="005517B5">
        <w:rPr>
          <w:b w:val="0"/>
          <w:sz w:val="22"/>
        </w:rPr>
        <w:fldChar w:fldCharType="separate"/>
      </w:r>
      <w:r w:rsidR="00352251">
        <w:rPr>
          <w:b w:val="0"/>
          <w:noProof/>
          <w:sz w:val="22"/>
        </w:rPr>
        <w:t>5</w:t>
      </w:r>
      <w:r w:rsidRPr="005517B5">
        <w:rPr>
          <w:b w:val="0"/>
          <w:sz w:val="22"/>
        </w:rPr>
        <w:fldChar w:fldCharType="end"/>
      </w:r>
      <w:bookmarkEnd w:id="7"/>
      <w:r w:rsidRPr="005517B5">
        <w:rPr>
          <w:b w:val="0"/>
          <w:sz w:val="22"/>
        </w:rPr>
        <w:t xml:space="preserve"> BLER of various GWBE sequences under unequal SNR, fixed sequence allocation, </w:t>
      </w:r>
      <w:r w:rsidR="008B70C4">
        <w:rPr>
          <w:b w:val="0"/>
          <w:sz w:val="22"/>
        </w:rPr>
        <w:t>ideal</w:t>
      </w:r>
      <w:r w:rsidRPr="005517B5">
        <w:rPr>
          <w:b w:val="0"/>
          <w:sz w:val="22"/>
        </w:rPr>
        <w:t xml:space="preserve"> CE, </w:t>
      </w:r>
      <w:proofErr w:type="spellStart"/>
      <w:r w:rsidRPr="005517B5">
        <w:rPr>
          <w:b w:val="0"/>
          <w:sz w:val="22"/>
        </w:rPr>
        <w:t>mMTC</w:t>
      </w:r>
      <w:proofErr w:type="spellEnd"/>
    </w:p>
    <w:p w14:paraId="513591A1" w14:textId="426B6627" w:rsidR="00457369" w:rsidRPr="008809A3" w:rsidRDefault="0055511C" w:rsidP="0055511C">
      <w:pPr>
        <w:rPr>
          <w:rFonts w:eastAsiaTheme="minorEastAsia"/>
          <w:b/>
          <w:sz w:val="22"/>
          <w:lang w:eastAsia="zh-CN"/>
        </w:rPr>
      </w:pPr>
      <w:r w:rsidRPr="0055511C">
        <w:rPr>
          <w:rFonts w:eastAsiaTheme="minorEastAsia" w:hint="eastAsia"/>
          <w:b/>
          <w:sz w:val="22"/>
          <w:lang w:eastAsia="zh-CN"/>
        </w:rPr>
        <w:t>Ob</w:t>
      </w:r>
      <w:r w:rsidRPr="0055511C">
        <w:rPr>
          <w:rFonts w:eastAsiaTheme="minorEastAsia"/>
          <w:b/>
          <w:sz w:val="22"/>
          <w:lang w:eastAsia="zh-CN"/>
        </w:rPr>
        <w:t xml:space="preserve">servation 1: GWBE sequences achieve similar performance with WBE under small TBS and better performance than WBE under large </w:t>
      </w:r>
      <w:proofErr w:type="gramStart"/>
      <w:r w:rsidRPr="0055511C">
        <w:rPr>
          <w:rFonts w:eastAsiaTheme="minorEastAsia"/>
          <w:b/>
          <w:sz w:val="22"/>
          <w:lang w:eastAsia="zh-CN"/>
        </w:rPr>
        <w:t>TBS</w:t>
      </w:r>
      <w:r w:rsidR="008809A3">
        <w:rPr>
          <w:rFonts w:eastAsiaTheme="minorEastAsia"/>
          <w:b/>
          <w:sz w:val="22"/>
          <w:lang w:eastAsia="zh-CN"/>
        </w:rPr>
        <w:t>, and</w:t>
      </w:r>
      <w:proofErr w:type="gramEnd"/>
      <w:r w:rsidR="008809A3">
        <w:rPr>
          <w:rFonts w:eastAsiaTheme="minorEastAsia"/>
          <w:b/>
          <w:sz w:val="22"/>
          <w:lang w:eastAsia="zh-CN"/>
        </w:rPr>
        <w:t xml:space="preserve"> are more robust under various SNR distributions.</w:t>
      </w:r>
    </w:p>
    <w:p w14:paraId="7199C8C5" w14:textId="59CDB557" w:rsidR="005B71D9" w:rsidRDefault="005B71D9" w:rsidP="005B71D9">
      <w:pPr>
        <w:pStyle w:val="4"/>
        <w:numPr>
          <w:ilvl w:val="1"/>
          <w:numId w:val="6"/>
        </w:numPr>
        <w:spacing w:beforeLines="50" w:before="120" w:afterLines="50" w:after="120"/>
        <w:ind w:left="0" w:firstLine="0"/>
        <w:jc w:val="both"/>
        <w:rPr>
          <w:rFonts w:eastAsiaTheme="minorEastAsia"/>
          <w:b/>
          <w:i w:val="0"/>
          <w:lang w:val="en-US" w:eastAsia="zh-CN"/>
        </w:rPr>
      </w:pPr>
      <w:bookmarkStart w:id="8" w:name="OLE_LINK9"/>
      <w:bookmarkStart w:id="9" w:name="OLE_LINK10"/>
      <w:bookmarkStart w:id="10" w:name="OLE_LINK11"/>
      <w:r>
        <w:rPr>
          <w:rFonts w:eastAsiaTheme="minorEastAsia"/>
          <w:b/>
          <w:i w:val="0"/>
          <w:lang w:val="en-US" w:eastAsia="zh-CN"/>
        </w:rPr>
        <w:t xml:space="preserve">Impacts of user grouping </w:t>
      </w:r>
      <w:r>
        <w:rPr>
          <w:rFonts w:eastAsiaTheme="minorEastAsia" w:hint="eastAsia"/>
          <w:b/>
          <w:i w:val="0"/>
          <w:lang w:val="en-US" w:eastAsia="zh-CN"/>
        </w:rPr>
        <w:t>on</w:t>
      </w:r>
      <w:r>
        <w:rPr>
          <w:rFonts w:eastAsiaTheme="minorEastAsia"/>
          <w:b/>
          <w:i w:val="0"/>
          <w:lang w:val="en-US" w:eastAsia="zh-CN"/>
        </w:rPr>
        <w:t xml:space="preserve"> NOMA schemes</w:t>
      </w:r>
    </w:p>
    <w:p w14:paraId="67C07010" w14:textId="4462D97F" w:rsidR="00052BA0" w:rsidRPr="008809A3" w:rsidRDefault="005B71D9" w:rsidP="00052BA0">
      <w:pPr>
        <w:spacing w:afterLines="50" w:after="120"/>
        <w:jc w:val="both"/>
        <w:rPr>
          <w:rFonts w:eastAsiaTheme="minorEastAsia"/>
          <w:sz w:val="22"/>
          <w:szCs w:val="22"/>
          <w:lang w:val="en-US" w:eastAsia="zh-CN"/>
        </w:rPr>
      </w:pPr>
      <w:r w:rsidRPr="008809A3">
        <w:rPr>
          <w:rFonts w:eastAsiaTheme="minorEastAsia"/>
          <w:sz w:val="22"/>
          <w:szCs w:val="22"/>
          <w:lang w:val="en-US" w:eastAsia="zh-CN"/>
        </w:rPr>
        <w:t xml:space="preserve">As a common </w:t>
      </w:r>
      <w:r w:rsidR="00052BA0" w:rsidRPr="008809A3">
        <w:rPr>
          <w:rFonts w:eastAsiaTheme="minorEastAsia"/>
          <w:sz w:val="22"/>
          <w:szCs w:val="22"/>
          <w:lang w:val="en-US" w:eastAsia="zh-CN"/>
        </w:rPr>
        <w:t>method, u</w:t>
      </w:r>
      <w:r w:rsidRPr="008809A3">
        <w:rPr>
          <w:rFonts w:eastAsiaTheme="minorEastAsia"/>
          <w:sz w:val="22"/>
          <w:szCs w:val="22"/>
          <w:lang w:val="en-US" w:eastAsia="zh-CN"/>
        </w:rPr>
        <w:t xml:space="preserve">ser grouping </w:t>
      </w:r>
      <w:r w:rsidR="00052BA0" w:rsidRPr="008809A3">
        <w:rPr>
          <w:rFonts w:eastAsiaTheme="minorEastAsia"/>
          <w:sz w:val="22"/>
          <w:szCs w:val="22"/>
          <w:lang w:val="en-US" w:eastAsia="zh-CN"/>
        </w:rPr>
        <w:t xml:space="preserve">with multi-level powers </w:t>
      </w:r>
      <w:r w:rsidRPr="008809A3">
        <w:rPr>
          <w:rFonts w:eastAsiaTheme="minorEastAsia"/>
          <w:sz w:val="22"/>
          <w:szCs w:val="22"/>
          <w:lang w:val="en-US" w:eastAsia="zh-CN"/>
        </w:rPr>
        <w:t xml:space="preserve">can be combined with </w:t>
      </w:r>
      <w:r w:rsidR="00924CFE">
        <w:rPr>
          <w:rFonts w:eastAsiaTheme="minorEastAsia"/>
          <w:sz w:val="22"/>
          <w:szCs w:val="22"/>
          <w:lang w:val="en-US" w:eastAsia="zh-CN"/>
        </w:rPr>
        <w:t>other</w:t>
      </w:r>
      <w:r w:rsidR="00924CFE" w:rsidRPr="008809A3">
        <w:rPr>
          <w:rFonts w:eastAsiaTheme="minorEastAsia"/>
          <w:sz w:val="22"/>
          <w:szCs w:val="22"/>
          <w:lang w:val="en-US" w:eastAsia="zh-CN"/>
        </w:rPr>
        <w:t xml:space="preserve"> </w:t>
      </w:r>
      <w:r w:rsidR="00052BA0" w:rsidRPr="008809A3">
        <w:rPr>
          <w:rFonts w:eastAsiaTheme="minorEastAsia"/>
          <w:sz w:val="22"/>
          <w:szCs w:val="22"/>
          <w:lang w:val="en-US" w:eastAsia="zh-CN"/>
        </w:rPr>
        <w:t xml:space="preserve">NOMA schemes for further performance enhancement as shown in </w:t>
      </w:r>
      <w:r w:rsidR="00052BA0" w:rsidRPr="008809A3">
        <w:rPr>
          <w:rFonts w:eastAsiaTheme="minorEastAsia"/>
          <w:sz w:val="22"/>
          <w:szCs w:val="22"/>
          <w:lang w:val="en-US" w:eastAsia="zh-CN"/>
        </w:rPr>
        <w:fldChar w:fldCharType="begin"/>
      </w:r>
      <w:r w:rsidR="00052BA0" w:rsidRPr="008809A3">
        <w:rPr>
          <w:rFonts w:eastAsiaTheme="minorEastAsia"/>
          <w:sz w:val="22"/>
          <w:szCs w:val="22"/>
          <w:lang w:val="en-US" w:eastAsia="zh-CN"/>
        </w:rPr>
        <w:instrText xml:space="preserve"> REF _Ref521612337 \h  \* MERGEFORMAT </w:instrText>
      </w:r>
      <w:r w:rsidR="00052BA0" w:rsidRPr="008809A3">
        <w:rPr>
          <w:rFonts w:eastAsiaTheme="minorEastAsia"/>
          <w:sz w:val="22"/>
          <w:szCs w:val="22"/>
          <w:lang w:val="en-US" w:eastAsia="zh-CN"/>
        </w:rPr>
      </w:r>
      <w:r w:rsidR="00052BA0" w:rsidRPr="008809A3">
        <w:rPr>
          <w:rFonts w:eastAsiaTheme="minorEastAsia"/>
          <w:sz w:val="22"/>
          <w:szCs w:val="22"/>
          <w:lang w:val="en-US" w:eastAsia="zh-CN"/>
        </w:rPr>
        <w:fldChar w:fldCharType="separate"/>
      </w:r>
      <w:r w:rsidR="00352251" w:rsidRPr="00352251">
        <w:rPr>
          <w:sz w:val="22"/>
          <w:szCs w:val="22"/>
        </w:rPr>
        <w:t xml:space="preserve">Figure </w:t>
      </w:r>
      <w:r w:rsidR="00352251" w:rsidRPr="00352251">
        <w:rPr>
          <w:noProof/>
          <w:sz w:val="22"/>
          <w:szCs w:val="22"/>
        </w:rPr>
        <w:t>6</w:t>
      </w:r>
      <w:r w:rsidR="00052BA0" w:rsidRPr="008809A3">
        <w:rPr>
          <w:rFonts w:eastAsiaTheme="minorEastAsia"/>
          <w:sz w:val="22"/>
          <w:szCs w:val="22"/>
          <w:lang w:val="en-US" w:eastAsia="zh-CN"/>
        </w:rPr>
        <w:fldChar w:fldCharType="end"/>
      </w:r>
      <w:r w:rsidR="00052BA0" w:rsidRPr="008809A3">
        <w:rPr>
          <w:rFonts w:eastAsiaTheme="minorEastAsia"/>
          <w:sz w:val="22"/>
          <w:szCs w:val="22"/>
          <w:lang w:val="en-US" w:eastAsia="zh-CN"/>
        </w:rPr>
        <w:t xml:space="preserve"> and </w:t>
      </w:r>
      <w:r w:rsidR="00052BA0" w:rsidRPr="008809A3">
        <w:rPr>
          <w:rFonts w:eastAsiaTheme="minorEastAsia"/>
          <w:sz w:val="22"/>
          <w:szCs w:val="22"/>
          <w:lang w:val="en-US" w:eastAsia="zh-CN"/>
        </w:rPr>
        <w:fldChar w:fldCharType="begin"/>
      </w:r>
      <w:r w:rsidR="00052BA0" w:rsidRPr="008809A3">
        <w:rPr>
          <w:rFonts w:eastAsiaTheme="minorEastAsia"/>
          <w:sz w:val="22"/>
          <w:szCs w:val="22"/>
          <w:lang w:val="en-US" w:eastAsia="zh-CN"/>
        </w:rPr>
        <w:instrText xml:space="preserve"> REF _Ref521612338 \h  \* MERGEFORMAT </w:instrText>
      </w:r>
      <w:r w:rsidR="00052BA0" w:rsidRPr="008809A3">
        <w:rPr>
          <w:rFonts w:eastAsiaTheme="minorEastAsia"/>
          <w:sz w:val="22"/>
          <w:szCs w:val="22"/>
          <w:lang w:val="en-US" w:eastAsia="zh-CN"/>
        </w:rPr>
      </w:r>
      <w:r w:rsidR="00052BA0" w:rsidRPr="008809A3">
        <w:rPr>
          <w:rFonts w:eastAsiaTheme="minorEastAsia"/>
          <w:sz w:val="22"/>
          <w:szCs w:val="22"/>
          <w:lang w:val="en-US" w:eastAsia="zh-CN"/>
        </w:rPr>
        <w:fldChar w:fldCharType="separate"/>
      </w:r>
      <w:r w:rsidR="00352251" w:rsidRPr="00352251">
        <w:rPr>
          <w:sz w:val="22"/>
          <w:szCs w:val="22"/>
        </w:rPr>
        <w:t xml:space="preserve">Figure </w:t>
      </w:r>
      <w:r w:rsidR="00352251" w:rsidRPr="00352251">
        <w:rPr>
          <w:noProof/>
          <w:sz w:val="22"/>
          <w:szCs w:val="22"/>
        </w:rPr>
        <w:t>7</w:t>
      </w:r>
      <w:r w:rsidR="00052BA0" w:rsidRPr="008809A3">
        <w:rPr>
          <w:rFonts w:eastAsiaTheme="minorEastAsia"/>
          <w:sz w:val="22"/>
          <w:szCs w:val="22"/>
          <w:lang w:val="en-US" w:eastAsia="zh-CN"/>
        </w:rPr>
        <w:fldChar w:fldCharType="end"/>
      </w:r>
      <w:r w:rsidR="00052BA0" w:rsidRPr="008809A3">
        <w:rPr>
          <w:rFonts w:eastAsiaTheme="minorEastAsia"/>
          <w:sz w:val="22"/>
          <w:szCs w:val="22"/>
          <w:lang w:val="en-US" w:eastAsia="zh-CN"/>
        </w:rPr>
        <w:t xml:space="preserve">. </w:t>
      </w:r>
    </w:p>
    <w:p w14:paraId="43B2ACD6" w14:textId="516E8057" w:rsidR="005B71D9" w:rsidRPr="008809A3" w:rsidRDefault="00052BA0" w:rsidP="0012307E">
      <w:pPr>
        <w:spacing w:afterLines="50" w:after="120"/>
        <w:jc w:val="both"/>
        <w:rPr>
          <w:rFonts w:eastAsiaTheme="minorEastAsia"/>
          <w:sz w:val="22"/>
          <w:szCs w:val="22"/>
          <w:lang w:val="en-US" w:eastAsia="zh-CN"/>
        </w:rPr>
      </w:pPr>
      <w:r w:rsidRPr="008809A3">
        <w:rPr>
          <w:rFonts w:eastAsiaTheme="minorEastAsia"/>
          <w:sz w:val="22"/>
          <w:szCs w:val="22"/>
          <w:lang w:val="en-US" w:eastAsia="zh-CN"/>
        </w:rPr>
        <w:t xml:space="preserve">In </w:t>
      </w:r>
      <w:r w:rsidRPr="008809A3">
        <w:rPr>
          <w:rFonts w:eastAsiaTheme="minorEastAsia"/>
          <w:sz w:val="22"/>
          <w:szCs w:val="22"/>
          <w:lang w:val="en-US" w:eastAsia="zh-CN"/>
        </w:rPr>
        <w:fldChar w:fldCharType="begin"/>
      </w:r>
      <w:r w:rsidRPr="008809A3">
        <w:rPr>
          <w:rFonts w:eastAsiaTheme="minorEastAsia"/>
          <w:sz w:val="22"/>
          <w:szCs w:val="22"/>
          <w:lang w:val="en-US" w:eastAsia="zh-CN"/>
        </w:rPr>
        <w:instrText xml:space="preserve"> REF _Ref521612337 \h  \* MERGEFORMAT </w:instrText>
      </w:r>
      <w:r w:rsidRPr="008809A3">
        <w:rPr>
          <w:rFonts w:eastAsiaTheme="minorEastAsia"/>
          <w:sz w:val="22"/>
          <w:szCs w:val="22"/>
          <w:lang w:val="en-US" w:eastAsia="zh-CN"/>
        </w:rPr>
      </w:r>
      <w:r w:rsidRPr="008809A3">
        <w:rPr>
          <w:rFonts w:eastAsiaTheme="minorEastAsia"/>
          <w:sz w:val="22"/>
          <w:szCs w:val="22"/>
          <w:lang w:val="en-US" w:eastAsia="zh-CN"/>
        </w:rPr>
        <w:fldChar w:fldCharType="separate"/>
      </w:r>
      <w:r w:rsidR="00352251" w:rsidRPr="00352251">
        <w:rPr>
          <w:sz w:val="22"/>
          <w:szCs w:val="22"/>
        </w:rPr>
        <w:t xml:space="preserve">Figure </w:t>
      </w:r>
      <w:r w:rsidR="00352251" w:rsidRPr="00352251">
        <w:rPr>
          <w:noProof/>
          <w:sz w:val="22"/>
          <w:szCs w:val="22"/>
        </w:rPr>
        <w:t>6</w:t>
      </w:r>
      <w:r w:rsidRPr="008809A3">
        <w:rPr>
          <w:rFonts w:eastAsiaTheme="minorEastAsia"/>
          <w:sz w:val="22"/>
          <w:szCs w:val="22"/>
          <w:lang w:val="en-US" w:eastAsia="zh-CN"/>
        </w:rPr>
        <w:fldChar w:fldCharType="end"/>
      </w:r>
      <w:r w:rsidRPr="008809A3">
        <w:rPr>
          <w:rFonts w:eastAsiaTheme="minorEastAsia"/>
          <w:sz w:val="22"/>
          <w:szCs w:val="22"/>
          <w:lang w:val="en-US" w:eastAsia="zh-CN"/>
        </w:rPr>
        <w:t xml:space="preserve">, we evaluate SCMA </w:t>
      </w:r>
      <w:r w:rsidR="008B1B6E">
        <w:rPr>
          <w:rFonts w:eastAsiaTheme="minorEastAsia"/>
          <w:sz w:val="22"/>
          <w:szCs w:val="22"/>
          <w:lang w:val="en-US" w:eastAsia="zh-CN"/>
        </w:rPr>
        <w:t xml:space="preserve">in </w:t>
      </w:r>
      <w:r w:rsidR="008B1B6E">
        <w:rPr>
          <w:rFonts w:eastAsiaTheme="minorEastAsia"/>
          <w:sz w:val="22"/>
          <w:szCs w:val="22"/>
          <w:lang w:val="en-US" w:eastAsia="zh-CN"/>
        </w:rPr>
        <w:fldChar w:fldCharType="begin"/>
      </w:r>
      <w:r w:rsidR="008B1B6E">
        <w:rPr>
          <w:rFonts w:eastAsiaTheme="minorEastAsia"/>
          <w:sz w:val="22"/>
          <w:szCs w:val="22"/>
          <w:lang w:val="en-US" w:eastAsia="zh-CN"/>
        </w:rPr>
        <w:instrText xml:space="preserve"> REF _Ref521707902 \n \h </w:instrText>
      </w:r>
      <w:r w:rsidR="008B1B6E">
        <w:rPr>
          <w:rFonts w:eastAsiaTheme="minorEastAsia"/>
          <w:sz w:val="22"/>
          <w:szCs w:val="22"/>
          <w:lang w:val="en-US" w:eastAsia="zh-CN"/>
        </w:rPr>
      </w:r>
      <w:r w:rsidR="008B1B6E">
        <w:rPr>
          <w:rFonts w:eastAsiaTheme="minorEastAsia"/>
          <w:sz w:val="22"/>
          <w:szCs w:val="22"/>
          <w:lang w:val="en-US" w:eastAsia="zh-CN"/>
        </w:rPr>
        <w:fldChar w:fldCharType="separate"/>
      </w:r>
      <w:r w:rsidR="008B1B6E">
        <w:rPr>
          <w:rFonts w:eastAsiaTheme="minorEastAsia"/>
          <w:sz w:val="22"/>
          <w:szCs w:val="22"/>
          <w:lang w:val="en-US" w:eastAsia="zh-CN"/>
        </w:rPr>
        <w:t>[4]</w:t>
      </w:r>
      <w:r w:rsidR="008B1B6E">
        <w:rPr>
          <w:rFonts w:eastAsiaTheme="minorEastAsia"/>
          <w:sz w:val="22"/>
          <w:szCs w:val="22"/>
          <w:lang w:val="en-US" w:eastAsia="zh-CN"/>
        </w:rPr>
        <w:fldChar w:fldCharType="end"/>
      </w:r>
      <w:r w:rsidR="008B1B6E">
        <w:rPr>
          <w:rFonts w:eastAsiaTheme="minorEastAsia"/>
          <w:sz w:val="22"/>
          <w:szCs w:val="22"/>
          <w:lang w:val="en-US" w:eastAsia="zh-CN"/>
        </w:rPr>
        <w:t xml:space="preserve"> </w:t>
      </w:r>
      <w:r w:rsidRPr="008809A3">
        <w:rPr>
          <w:rFonts w:eastAsiaTheme="minorEastAsia"/>
          <w:sz w:val="22"/>
          <w:szCs w:val="22"/>
          <w:lang w:val="en-US" w:eastAsia="zh-CN"/>
        </w:rPr>
        <w:t>with user grouping</w:t>
      </w:r>
      <w:r w:rsidR="00333CAB" w:rsidRPr="008809A3">
        <w:rPr>
          <w:rFonts w:eastAsiaTheme="minorEastAsia"/>
          <w:sz w:val="22"/>
          <w:szCs w:val="22"/>
          <w:lang w:val="en-US" w:eastAsia="zh-CN"/>
        </w:rPr>
        <w:t xml:space="preserve"> and UGMA in the condition of 16 users and 40 Bytes TBS. Here, two user groups with 6dB SNR gap are considered, where 8 users are in group 1 with x+3dB average SNR and 8 users are in group 2 with x-3dB average SNR. Firstly, it can be found that user grouping can enhance </w:t>
      </w:r>
      <w:r w:rsidR="00333CAB" w:rsidRPr="008809A3">
        <w:rPr>
          <w:rFonts w:eastAsiaTheme="minorEastAsia"/>
          <w:sz w:val="22"/>
          <w:szCs w:val="22"/>
          <w:lang w:val="en-US" w:eastAsia="zh-CN"/>
        </w:rPr>
        <w:lastRenderedPageBreak/>
        <w:t>the performance of SCMA. Secondly, UGMA can achieve better performance than SCMA under ideal channel estimation and high overloading.</w:t>
      </w:r>
    </w:p>
    <w:p w14:paraId="6F7160BE" w14:textId="2EA59414" w:rsidR="00882C84" w:rsidRDefault="008F4A9B" w:rsidP="009217D5">
      <w:pPr>
        <w:spacing w:afterLines="50" w:after="120"/>
        <w:jc w:val="center"/>
        <w:rPr>
          <w:rFonts w:eastAsiaTheme="minorEastAsia"/>
          <w:sz w:val="22"/>
          <w:lang w:eastAsia="zh-CN"/>
        </w:rPr>
      </w:pPr>
      <w:r w:rsidRPr="008F4A9B">
        <w:rPr>
          <w:rFonts w:eastAsiaTheme="minorEastAsia"/>
          <w:noProof/>
          <w:sz w:val="22"/>
          <w:lang w:eastAsia="zh-CN"/>
        </w:rPr>
        <w:drawing>
          <wp:inline distT="0" distB="0" distL="0" distR="0" wp14:anchorId="5C4CB2D2" wp14:editId="491BCB15">
            <wp:extent cx="4516297" cy="3240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6297" cy="3240000"/>
                    </a:xfrm>
                    <a:prstGeom prst="rect">
                      <a:avLst/>
                    </a:prstGeom>
                    <a:noFill/>
                    <a:ln>
                      <a:noFill/>
                    </a:ln>
                  </pic:spPr>
                </pic:pic>
              </a:graphicData>
            </a:graphic>
          </wp:inline>
        </w:drawing>
      </w:r>
    </w:p>
    <w:p w14:paraId="212E9623" w14:textId="21948D25" w:rsidR="00D30674" w:rsidRDefault="00D30674" w:rsidP="00D30674">
      <w:pPr>
        <w:pStyle w:val="ae"/>
        <w:jc w:val="center"/>
        <w:rPr>
          <w:b w:val="0"/>
          <w:sz w:val="22"/>
        </w:rPr>
      </w:pPr>
      <w:bookmarkStart w:id="11" w:name="_Ref521612337"/>
      <w:r w:rsidRPr="00D30674">
        <w:rPr>
          <w:b w:val="0"/>
          <w:sz w:val="22"/>
        </w:rPr>
        <w:t xml:space="preserve">Figure </w:t>
      </w:r>
      <w:r w:rsidRPr="00D30674">
        <w:rPr>
          <w:b w:val="0"/>
          <w:sz w:val="22"/>
        </w:rPr>
        <w:fldChar w:fldCharType="begin"/>
      </w:r>
      <w:r w:rsidRPr="00D30674">
        <w:rPr>
          <w:b w:val="0"/>
          <w:sz w:val="22"/>
        </w:rPr>
        <w:instrText xml:space="preserve"> SEQ Figure \* ARABIC </w:instrText>
      </w:r>
      <w:r w:rsidRPr="00D30674">
        <w:rPr>
          <w:b w:val="0"/>
          <w:sz w:val="22"/>
        </w:rPr>
        <w:fldChar w:fldCharType="separate"/>
      </w:r>
      <w:r w:rsidR="00352251">
        <w:rPr>
          <w:b w:val="0"/>
          <w:noProof/>
          <w:sz w:val="22"/>
        </w:rPr>
        <w:t>6</w:t>
      </w:r>
      <w:r w:rsidRPr="00D30674">
        <w:rPr>
          <w:b w:val="0"/>
          <w:sz w:val="22"/>
        </w:rPr>
        <w:fldChar w:fldCharType="end"/>
      </w:r>
      <w:bookmarkEnd w:id="11"/>
      <w:r w:rsidRPr="00D30674">
        <w:rPr>
          <w:b w:val="0"/>
          <w:sz w:val="22"/>
        </w:rPr>
        <w:t xml:space="preserve"> BLER of SCMA with user grouping</w:t>
      </w:r>
    </w:p>
    <w:p w14:paraId="5E5070F0" w14:textId="2B629023" w:rsidR="00333CAB" w:rsidRPr="008809A3" w:rsidRDefault="00333CAB" w:rsidP="0012307E">
      <w:pPr>
        <w:spacing w:afterLines="50" w:after="120"/>
        <w:rPr>
          <w:rFonts w:eastAsiaTheme="minorEastAsia"/>
          <w:sz w:val="22"/>
          <w:szCs w:val="22"/>
          <w:lang w:val="en-US" w:eastAsia="zh-CN"/>
        </w:rPr>
      </w:pPr>
      <w:r w:rsidRPr="008809A3">
        <w:rPr>
          <w:rFonts w:eastAsiaTheme="minorEastAsia"/>
          <w:sz w:val="22"/>
          <w:szCs w:val="22"/>
          <w:lang w:val="en-US" w:eastAsia="zh-CN"/>
        </w:rPr>
        <w:t xml:space="preserve">The results of </w:t>
      </w:r>
      <w:r w:rsidR="008B1B6E">
        <w:rPr>
          <w:rFonts w:eastAsiaTheme="minorEastAsia"/>
          <w:sz w:val="22"/>
          <w:szCs w:val="22"/>
          <w:lang w:val="en-US" w:eastAsia="zh-CN"/>
        </w:rPr>
        <w:t xml:space="preserve">combining </w:t>
      </w:r>
      <w:r w:rsidRPr="008809A3">
        <w:rPr>
          <w:rFonts w:eastAsiaTheme="minorEastAsia"/>
          <w:sz w:val="22"/>
          <w:szCs w:val="22"/>
          <w:lang w:val="en-US" w:eastAsia="zh-CN"/>
        </w:rPr>
        <w:t xml:space="preserve">RSMA </w:t>
      </w:r>
      <w:r w:rsidR="008B1B6E">
        <w:rPr>
          <w:rFonts w:eastAsiaTheme="minorEastAsia"/>
          <w:sz w:val="22"/>
          <w:szCs w:val="22"/>
          <w:lang w:val="en-US" w:eastAsia="zh-CN"/>
        </w:rPr>
        <w:t xml:space="preserve">in </w:t>
      </w:r>
      <w:r w:rsidR="008B1B6E">
        <w:rPr>
          <w:rFonts w:eastAsiaTheme="minorEastAsia"/>
          <w:sz w:val="22"/>
          <w:szCs w:val="22"/>
          <w:lang w:val="en-US" w:eastAsia="zh-CN"/>
        </w:rPr>
        <w:fldChar w:fldCharType="begin"/>
      </w:r>
      <w:r w:rsidR="008B1B6E">
        <w:rPr>
          <w:rFonts w:eastAsiaTheme="minorEastAsia"/>
          <w:sz w:val="22"/>
          <w:szCs w:val="22"/>
          <w:lang w:val="en-US" w:eastAsia="zh-CN"/>
        </w:rPr>
        <w:instrText xml:space="preserve"> REF _Ref513820925 \n \h </w:instrText>
      </w:r>
      <w:r w:rsidR="008B1B6E">
        <w:rPr>
          <w:rFonts w:eastAsiaTheme="minorEastAsia"/>
          <w:sz w:val="22"/>
          <w:szCs w:val="22"/>
          <w:lang w:val="en-US" w:eastAsia="zh-CN"/>
        </w:rPr>
      </w:r>
      <w:r w:rsidR="008B1B6E">
        <w:rPr>
          <w:rFonts w:eastAsiaTheme="minorEastAsia"/>
          <w:sz w:val="22"/>
          <w:szCs w:val="22"/>
          <w:lang w:val="en-US" w:eastAsia="zh-CN"/>
        </w:rPr>
        <w:fldChar w:fldCharType="separate"/>
      </w:r>
      <w:r w:rsidR="008B1B6E">
        <w:rPr>
          <w:rFonts w:eastAsiaTheme="minorEastAsia"/>
          <w:sz w:val="22"/>
          <w:szCs w:val="22"/>
          <w:lang w:val="en-US" w:eastAsia="zh-CN"/>
        </w:rPr>
        <w:t>[5]</w:t>
      </w:r>
      <w:r w:rsidR="008B1B6E">
        <w:rPr>
          <w:rFonts w:eastAsiaTheme="minorEastAsia"/>
          <w:sz w:val="22"/>
          <w:szCs w:val="22"/>
          <w:lang w:val="en-US" w:eastAsia="zh-CN"/>
        </w:rPr>
        <w:fldChar w:fldCharType="end"/>
      </w:r>
      <w:r w:rsidR="008B1B6E">
        <w:rPr>
          <w:rFonts w:eastAsiaTheme="minorEastAsia"/>
          <w:sz w:val="22"/>
          <w:szCs w:val="22"/>
          <w:lang w:val="en-US" w:eastAsia="zh-CN"/>
        </w:rPr>
        <w:t xml:space="preserve"> </w:t>
      </w:r>
      <w:r w:rsidRPr="008809A3">
        <w:rPr>
          <w:rFonts w:eastAsiaTheme="minorEastAsia"/>
          <w:sz w:val="22"/>
          <w:szCs w:val="22"/>
          <w:lang w:val="en-US" w:eastAsia="zh-CN"/>
        </w:rPr>
        <w:t xml:space="preserve">with user grouping are provided in </w:t>
      </w:r>
      <w:r w:rsidRPr="008809A3">
        <w:rPr>
          <w:rFonts w:eastAsiaTheme="minorEastAsia"/>
          <w:sz w:val="22"/>
          <w:szCs w:val="22"/>
          <w:lang w:val="en-US" w:eastAsia="zh-CN"/>
        </w:rPr>
        <w:fldChar w:fldCharType="begin"/>
      </w:r>
      <w:r w:rsidRPr="008809A3">
        <w:rPr>
          <w:rFonts w:eastAsiaTheme="minorEastAsia"/>
          <w:sz w:val="22"/>
          <w:szCs w:val="22"/>
          <w:lang w:val="en-US" w:eastAsia="zh-CN"/>
        </w:rPr>
        <w:instrText xml:space="preserve"> REF _Ref521612338 \h  \* MERGEFORMAT </w:instrText>
      </w:r>
      <w:r w:rsidRPr="008809A3">
        <w:rPr>
          <w:rFonts w:eastAsiaTheme="minorEastAsia"/>
          <w:sz w:val="22"/>
          <w:szCs w:val="22"/>
          <w:lang w:val="en-US" w:eastAsia="zh-CN"/>
        </w:rPr>
      </w:r>
      <w:r w:rsidRPr="008809A3">
        <w:rPr>
          <w:rFonts w:eastAsiaTheme="minorEastAsia"/>
          <w:sz w:val="22"/>
          <w:szCs w:val="22"/>
          <w:lang w:val="en-US" w:eastAsia="zh-CN"/>
        </w:rPr>
        <w:fldChar w:fldCharType="separate"/>
      </w:r>
      <w:r w:rsidR="00352251" w:rsidRPr="00352251">
        <w:rPr>
          <w:sz w:val="22"/>
          <w:szCs w:val="22"/>
        </w:rPr>
        <w:t xml:space="preserve">Figure </w:t>
      </w:r>
      <w:r w:rsidR="00352251" w:rsidRPr="00352251">
        <w:rPr>
          <w:noProof/>
          <w:sz w:val="22"/>
          <w:szCs w:val="22"/>
        </w:rPr>
        <w:t>7</w:t>
      </w:r>
      <w:r w:rsidRPr="008809A3">
        <w:rPr>
          <w:rFonts w:eastAsiaTheme="minorEastAsia"/>
          <w:sz w:val="22"/>
          <w:szCs w:val="22"/>
          <w:lang w:val="en-US" w:eastAsia="zh-CN"/>
        </w:rPr>
        <w:fldChar w:fldCharType="end"/>
      </w:r>
      <w:r w:rsidRPr="008809A3">
        <w:rPr>
          <w:rFonts w:eastAsiaTheme="minorEastAsia"/>
          <w:sz w:val="22"/>
          <w:szCs w:val="22"/>
          <w:lang w:val="en-US" w:eastAsia="zh-CN"/>
        </w:rPr>
        <w:t>. Similarly, user grouping can enhance the performance of RSMA and UGMA can achieve better performance than RSMA in the condition of high overloading.</w:t>
      </w:r>
    </w:p>
    <w:p w14:paraId="681F1217" w14:textId="73BBD41B" w:rsidR="008F4A9B" w:rsidRDefault="008F4A9B" w:rsidP="008F4A9B">
      <w:pPr>
        <w:spacing w:afterLines="50" w:after="120"/>
        <w:jc w:val="center"/>
        <w:rPr>
          <w:rFonts w:eastAsiaTheme="minorEastAsia"/>
          <w:sz w:val="22"/>
          <w:lang w:eastAsia="zh-CN"/>
        </w:rPr>
      </w:pPr>
      <w:r w:rsidRPr="008F4A9B">
        <w:rPr>
          <w:rFonts w:eastAsiaTheme="minorEastAsia"/>
          <w:noProof/>
          <w:sz w:val="22"/>
          <w:lang w:eastAsia="zh-CN"/>
        </w:rPr>
        <w:drawing>
          <wp:inline distT="0" distB="0" distL="0" distR="0" wp14:anchorId="187D13F7" wp14:editId="5890D42C">
            <wp:extent cx="4516297" cy="324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6297" cy="3240000"/>
                    </a:xfrm>
                    <a:prstGeom prst="rect">
                      <a:avLst/>
                    </a:prstGeom>
                    <a:noFill/>
                    <a:ln>
                      <a:noFill/>
                    </a:ln>
                  </pic:spPr>
                </pic:pic>
              </a:graphicData>
            </a:graphic>
          </wp:inline>
        </w:drawing>
      </w:r>
    </w:p>
    <w:p w14:paraId="432CF451" w14:textId="0F3B8179" w:rsidR="00D30674" w:rsidRDefault="00D30674" w:rsidP="005B71D9">
      <w:pPr>
        <w:pStyle w:val="ae"/>
        <w:jc w:val="center"/>
        <w:rPr>
          <w:b w:val="0"/>
          <w:sz w:val="22"/>
        </w:rPr>
      </w:pPr>
      <w:bookmarkStart w:id="12" w:name="_Ref521612338"/>
      <w:r w:rsidRPr="00D30674">
        <w:rPr>
          <w:b w:val="0"/>
          <w:sz w:val="22"/>
        </w:rPr>
        <w:t xml:space="preserve">Figure </w:t>
      </w:r>
      <w:r w:rsidRPr="00D30674">
        <w:rPr>
          <w:b w:val="0"/>
          <w:sz w:val="22"/>
        </w:rPr>
        <w:fldChar w:fldCharType="begin"/>
      </w:r>
      <w:r w:rsidRPr="00D30674">
        <w:rPr>
          <w:b w:val="0"/>
          <w:sz w:val="22"/>
        </w:rPr>
        <w:instrText xml:space="preserve"> SEQ Figure \* ARABIC </w:instrText>
      </w:r>
      <w:r w:rsidRPr="00D30674">
        <w:rPr>
          <w:b w:val="0"/>
          <w:sz w:val="22"/>
        </w:rPr>
        <w:fldChar w:fldCharType="separate"/>
      </w:r>
      <w:r w:rsidR="00352251">
        <w:rPr>
          <w:b w:val="0"/>
          <w:noProof/>
          <w:sz w:val="22"/>
        </w:rPr>
        <w:t>7</w:t>
      </w:r>
      <w:r w:rsidRPr="00D30674">
        <w:rPr>
          <w:b w:val="0"/>
          <w:sz w:val="22"/>
        </w:rPr>
        <w:fldChar w:fldCharType="end"/>
      </w:r>
      <w:bookmarkEnd w:id="12"/>
      <w:r w:rsidRPr="00D30674">
        <w:rPr>
          <w:b w:val="0"/>
          <w:sz w:val="22"/>
        </w:rPr>
        <w:t xml:space="preserve"> BLER of </w:t>
      </w:r>
      <w:r>
        <w:rPr>
          <w:b w:val="0"/>
          <w:sz w:val="22"/>
        </w:rPr>
        <w:t>RSMA</w:t>
      </w:r>
      <w:r w:rsidRPr="00D30674">
        <w:rPr>
          <w:b w:val="0"/>
          <w:sz w:val="22"/>
        </w:rPr>
        <w:t xml:space="preserve"> with user grouping</w:t>
      </w:r>
    </w:p>
    <w:p w14:paraId="0E6C54E9" w14:textId="49B8D9A2" w:rsidR="008809A3" w:rsidRPr="00352251" w:rsidRDefault="0012307E" w:rsidP="0012307E">
      <w:pPr>
        <w:spacing w:afterLines="50" w:after="120"/>
        <w:jc w:val="both"/>
        <w:rPr>
          <w:rFonts w:eastAsiaTheme="minorEastAsia"/>
          <w:b/>
          <w:sz w:val="22"/>
          <w:lang w:val="en-US" w:eastAsia="zh-CN"/>
        </w:rPr>
      </w:pPr>
      <w:r w:rsidRPr="00352251">
        <w:rPr>
          <w:rFonts w:eastAsiaTheme="minorEastAsia"/>
          <w:b/>
          <w:sz w:val="22"/>
          <w:lang w:val="en-US" w:eastAsia="zh-CN"/>
        </w:rPr>
        <w:t xml:space="preserve">Observation </w:t>
      </w:r>
      <w:r w:rsidR="008809A3" w:rsidRPr="00352251">
        <w:rPr>
          <w:rFonts w:eastAsiaTheme="minorEastAsia"/>
          <w:b/>
          <w:sz w:val="22"/>
          <w:lang w:val="en-US" w:eastAsia="zh-CN"/>
        </w:rPr>
        <w:t>2</w:t>
      </w:r>
      <w:r w:rsidRPr="00352251">
        <w:rPr>
          <w:rFonts w:eastAsiaTheme="minorEastAsia"/>
          <w:b/>
          <w:sz w:val="22"/>
          <w:lang w:val="en-US" w:eastAsia="zh-CN"/>
        </w:rPr>
        <w:t>: User grouping can be combined with existing NOMA schemes for performance enhancement.</w:t>
      </w:r>
    </w:p>
    <w:p w14:paraId="792742A6" w14:textId="014AFD99" w:rsidR="00AF21A8" w:rsidRPr="0012307E" w:rsidRDefault="00FF6158" w:rsidP="0012307E">
      <w:pPr>
        <w:pStyle w:val="4"/>
        <w:numPr>
          <w:ilvl w:val="1"/>
          <w:numId w:val="6"/>
        </w:numPr>
        <w:spacing w:beforeLines="50" w:before="120" w:afterLines="50" w:after="120"/>
        <w:ind w:left="0" w:firstLine="0"/>
        <w:jc w:val="both"/>
        <w:rPr>
          <w:rFonts w:eastAsiaTheme="minorEastAsia"/>
          <w:b/>
          <w:i w:val="0"/>
          <w:lang w:val="en-US" w:eastAsia="zh-CN"/>
        </w:rPr>
      </w:pPr>
      <w:r w:rsidRPr="0012307E">
        <w:rPr>
          <w:rFonts w:eastAsiaTheme="minorEastAsia" w:hint="eastAsia"/>
          <w:b/>
          <w:i w:val="0"/>
          <w:lang w:val="en-US" w:eastAsia="zh-CN"/>
        </w:rPr>
        <w:lastRenderedPageBreak/>
        <w:t>I</w:t>
      </w:r>
      <w:r w:rsidRPr="0012307E">
        <w:rPr>
          <w:rFonts w:eastAsiaTheme="minorEastAsia"/>
          <w:b/>
          <w:i w:val="0"/>
          <w:lang w:val="en-US" w:eastAsia="zh-CN"/>
        </w:rPr>
        <w:t>mpacts of multi-branch structure</w:t>
      </w:r>
      <w:bookmarkEnd w:id="8"/>
      <w:bookmarkEnd w:id="9"/>
      <w:bookmarkEnd w:id="10"/>
    </w:p>
    <w:p w14:paraId="0B3066AC" w14:textId="0B604E92" w:rsidR="00AF6231" w:rsidRDefault="008809A3" w:rsidP="00C70682">
      <w:pPr>
        <w:spacing w:afterLines="50" w:after="120"/>
        <w:jc w:val="both"/>
        <w:rPr>
          <w:rFonts w:eastAsiaTheme="minorEastAsia"/>
          <w:sz w:val="22"/>
          <w:lang w:eastAsia="zh-CN"/>
        </w:rPr>
      </w:pPr>
      <w:r>
        <w:rPr>
          <w:rFonts w:eastAsiaTheme="minorEastAsia"/>
          <w:sz w:val="22"/>
          <w:lang w:eastAsia="zh-CN"/>
        </w:rPr>
        <w:t>To evaluate the impacts of multi branch on the performance, we evaluate</w:t>
      </w:r>
      <w:r w:rsidR="0012307E">
        <w:rPr>
          <w:rFonts w:eastAsiaTheme="minorEastAsia"/>
          <w:sz w:val="22"/>
          <w:lang w:eastAsia="zh-CN"/>
        </w:rPr>
        <w:t xml:space="preserve"> RSMA with single branch </w:t>
      </w:r>
      <w:r>
        <w:rPr>
          <w:rFonts w:eastAsiaTheme="minorEastAsia"/>
          <w:sz w:val="22"/>
          <w:lang w:eastAsia="zh-CN"/>
        </w:rPr>
        <w:t>with spreading factor 1 and 4 as well as</w:t>
      </w:r>
      <w:r w:rsidR="0012307E">
        <w:rPr>
          <w:rFonts w:eastAsiaTheme="minorEastAsia"/>
          <w:sz w:val="22"/>
          <w:lang w:eastAsia="zh-CN"/>
        </w:rPr>
        <w:t xml:space="preserve"> multiple</w:t>
      </w:r>
      <w:r>
        <w:rPr>
          <w:rFonts w:eastAsiaTheme="minorEastAsia"/>
          <w:sz w:val="22"/>
          <w:lang w:eastAsia="zh-CN"/>
        </w:rPr>
        <w:t xml:space="preserve"> branches with spreading factor 4 i</w:t>
      </w:r>
      <w:r w:rsidRPr="008809A3">
        <w:rPr>
          <w:rFonts w:eastAsiaTheme="minorEastAsia"/>
          <w:sz w:val="22"/>
          <w:lang w:eastAsia="zh-CN"/>
        </w:rPr>
        <w:t xml:space="preserve">n </w:t>
      </w:r>
      <w:r w:rsidR="005F0882">
        <w:rPr>
          <w:rFonts w:eastAsiaTheme="minorEastAsia"/>
          <w:sz w:val="22"/>
          <w:lang w:eastAsia="zh-CN"/>
        </w:rPr>
        <w:t>Figure 8</w:t>
      </w:r>
      <w:r>
        <w:rPr>
          <w:rFonts w:eastAsiaTheme="minorEastAsia"/>
          <w:sz w:val="22"/>
          <w:lang w:eastAsia="zh-CN"/>
        </w:rPr>
        <w:t xml:space="preserve">. </w:t>
      </w:r>
    </w:p>
    <w:p w14:paraId="34EF7527" w14:textId="063EA57B" w:rsidR="0012307E" w:rsidRDefault="00C70682" w:rsidP="00C70682">
      <w:pPr>
        <w:spacing w:afterLines="50" w:after="120"/>
        <w:jc w:val="both"/>
        <w:rPr>
          <w:rFonts w:eastAsiaTheme="minorEastAsia"/>
          <w:sz w:val="22"/>
          <w:lang w:eastAsia="zh-CN"/>
        </w:rPr>
      </w:pPr>
      <w:r>
        <w:rPr>
          <w:rFonts w:eastAsiaTheme="minorEastAsia"/>
          <w:sz w:val="22"/>
          <w:lang w:eastAsia="zh-CN"/>
        </w:rPr>
        <w:t xml:space="preserve">It can be found that firstly under the spreading factor 4, </w:t>
      </w:r>
      <w:r w:rsidR="00AF6231">
        <w:rPr>
          <w:rFonts w:eastAsiaTheme="minorEastAsia"/>
          <w:sz w:val="22"/>
          <w:lang w:eastAsia="zh-CN"/>
        </w:rPr>
        <w:t xml:space="preserve">the performance of single-branch RSMA is much poorer than that of RSMA with 4 branches. This is because under the same spreading factor, the coding rate in four branches structure is </w:t>
      </w:r>
      <w:r w:rsidR="000E0DFD">
        <w:rPr>
          <w:rFonts w:eastAsiaTheme="minorEastAsia"/>
          <w:sz w:val="22"/>
          <w:lang w:eastAsia="zh-CN"/>
        </w:rPr>
        <w:t>four times</w:t>
      </w:r>
      <w:r w:rsidR="00AF6231">
        <w:rPr>
          <w:rFonts w:eastAsiaTheme="minorEastAsia"/>
          <w:sz w:val="22"/>
          <w:lang w:eastAsia="zh-CN"/>
        </w:rPr>
        <w:t xml:space="preserve"> lower than the single branch structure, i.e., additional coding gain can be achieved in multi-branch structure. </w:t>
      </w:r>
    </w:p>
    <w:p w14:paraId="4D475057" w14:textId="2F6E0899" w:rsidR="00AF6231" w:rsidRPr="0012307E" w:rsidRDefault="000E0DFD" w:rsidP="00C70682">
      <w:pPr>
        <w:spacing w:afterLines="50" w:after="120"/>
        <w:jc w:val="both"/>
        <w:rPr>
          <w:rFonts w:eastAsiaTheme="minorEastAsia"/>
          <w:sz w:val="22"/>
          <w:lang w:eastAsia="zh-CN"/>
        </w:rPr>
      </w:pPr>
      <w:r>
        <w:rPr>
          <w:rFonts w:eastAsiaTheme="minorEastAsia"/>
          <w:sz w:val="22"/>
          <w:lang w:eastAsia="zh-CN"/>
        </w:rPr>
        <w:t>Besides, under same coding rate, t</w:t>
      </w:r>
      <w:r w:rsidR="00AF6231">
        <w:rPr>
          <w:rFonts w:eastAsiaTheme="minorEastAsia"/>
          <w:sz w:val="22"/>
          <w:lang w:eastAsia="zh-CN"/>
        </w:rPr>
        <w:t xml:space="preserve">he performance of </w:t>
      </w:r>
      <w:r w:rsidR="001E175A">
        <w:rPr>
          <w:rFonts w:eastAsiaTheme="minorEastAsia"/>
          <w:sz w:val="22"/>
          <w:lang w:eastAsia="zh-CN"/>
        </w:rPr>
        <w:t xml:space="preserve">single-branch </w:t>
      </w:r>
      <w:r>
        <w:rPr>
          <w:rFonts w:eastAsiaTheme="minorEastAsia"/>
          <w:sz w:val="22"/>
          <w:lang w:eastAsia="zh-CN"/>
        </w:rPr>
        <w:t>RSMA without spreading (i.e., SF=1) is nearly the same with 4-branch RSMA with spreading factor 4, i.e., same coding gain can be achieved. This indicates that multi-branch structure can enhance the performance of NOMA scheme with spreading.</w:t>
      </w:r>
    </w:p>
    <w:p w14:paraId="474CEB4A" w14:textId="212F308C" w:rsidR="0012307E" w:rsidRDefault="00C70682" w:rsidP="0012307E">
      <w:pPr>
        <w:spacing w:afterLines="50" w:after="120"/>
        <w:jc w:val="center"/>
        <w:rPr>
          <w:rFonts w:eastAsiaTheme="minorEastAsia"/>
          <w:sz w:val="22"/>
          <w:lang w:eastAsia="zh-CN"/>
        </w:rPr>
      </w:pPr>
      <w:r w:rsidRPr="00C70682">
        <w:rPr>
          <w:rFonts w:eastAsiaTheme="minorEastAsia"/>
          <w:noProof/>
          <w:sz w:val="22"/>
          <w:lang w:eastAsia="zh-CN"/>
        </w:rPr>
        <w:drawing>
          <wp:inline distT="0" distB="0" distL="0" distR="0" wp14:anchorId="5A0757FE" wp14:editId="495D6602">
            <wp:extent cx="4516297" cy="3240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16297" cy="3240000"/>
                    </a:xfrm>
                    <a:prstGeom prst="rect">
                      <a:avLst/>
                    </a:prstGeom>
                    <a:noFill/>
                    <a:ln>
                      <a:noFill/>
                    </a:ln>
                  </pic:spPr>
                </pic:pic>
              </a:graphicData>
            </a:graphic>
          </wp:inline>
        </w:drawing>
      </w:r>
    </w:p>
    <w:p w14:paraId="4F3930F2" w14:textId="1D8D8226" w:rsidR="008809A3" w:rsidRPr="008809A3" w:rsidRDefault="008809A3" w:rsidP="008809A3">
      <w:pPr>
        <w:pStyle w:val="ae"/>
        <w:jc w:val="center"/>
        <w:rPr>
          <w:b w:val="0"/>
          <w:sz w:val="22"/>
        </w:rPr>
      </w:pPr>
      <w:bookmarkStart w:id="13" w:name="_Ref521614181"/>
      <w:r w:rsidRPr="005517B5">
        <w:rPr>
          <w:b w:val="0"/>
          <w:sz w:val="22"/>
        </w:rPr>
        <w:t xml:space="preserve">Figure </w:t>
      </w:r>
      <w:r w:rsidR="005F0882">
        <w:rPr>
          <w:b w:val="0"/>
          <w:sz w:val="22"/>
        </w:rPr>
        <w:t>8</w:t>
      </w:r>
      <w:bookmarkEnd w:id="13"/>
      <w:r w:rsidRPr="005517B5">
        <w:rPr>
          <w:b w:val="0"/>
          <w:sz w:val="22"/>
        </w:rPr>
        <w:t xml:space="preserve"> BLER of </w:t>
      </w:r>
      <w:r>
        <w:rPr>
          <w:b w:val="0"/>
          <w:sz w:val="22"/>
        </w:rPr>
        <w:t>RSMA with different number of branches and spreading factor</w:t>
      </w:r>
    </w:p>
    <w:p w14:paraId="36FE3384" w14:textId="55A9B22B" w:rsidR="008809A3" w:rsidRPr="000E0DFD" w:rsidRDefault="008809A3" w:rsidP="000E0DFD">
      <w:pPr>
        <w:spacing w:afterLines="50" w:after="120"/>
        <w:jc w:val="both"/>
        <w:rPr>
          <w:rFonts w:eastAsiaTheme="minorEastAsia"/>
          <w:b/>
          <w:sz w:val="22"/>
          <w:lang w:eastAsia="zh-CN"/>
        </w:rPr>
      </w:pPr>
      <w:r w:rsidRPr="000E0DFD">
        <w:rPr>
          <w:rFonts w:eastAsiaTheme="minorEastAsia" w:hint="eastAsia"/>
          <w:b/>
          <w:sz w:val="22"/>
          <w:lang w:eastAsia="zh-CN"/>
        </w:rPr>
        <w:t>O</w:t>
      </w:r>
      <w:r w:rsidRPr="000E0DFD">
        <w:rPr>
          <w:rFonts w:eastAsiaTheme="minorEastAsia"/>
          <w:b/>
          <w:sz w:val="22"/>
          <w:lang w:eastAsia="zh-CN"/>
        </w:rPr>
        <w:t xml:space="preserve">bservation </w:t>
      </w:r>
      <w:r w:rsidR="00407A26">
        <w:rPr>
          <w:rFonts w:eastAsiaTheme="minorEastAsia"/>
          <w:b/>
          <w:sz w:val="22"/>
          <w:lang w:eastAsia="zh-CN"/>
        </w:rPr>
        <w:t>3</w:t>
      </w:r>
      <w:r w:rsidRPr="000E0DFD">
        <w:rPr>
          <w:rFonts w:eastAsiaTheme="minorEastAsia"/>
          <w:b/>
          <w:sz w:val="22"/>
          <w:lang w:eastAsia="zh-CN"/>
        </w:rPr>
        <w:t xml:space="preserve">: </w:t>
      </w:r>
      <w:r w:rsidR="000E0DFD" w:rsidRPr="000E0DFD">
        <w:rPr>
          <w:rFonts w:eastAsiaTheme="minorEastAsia"/>
          <w:b/>
          <w:sz w:val="22"/>
          <w:lang w:eastAsia="zh-CN"/>
        </w:rPr>
        <w:t>Multi-branch structure can reduce the coding rate, obtain larger coding gain and hence enhancement the performance.</w:t>
      </w:r>
    </w:p>
    <w:p w14:paraId="46B343A4" w14:textId="5C123E5B" w:rsidR="008809A3" w:rsidRPr="008809A3" w:rsidRDefault="008809A3" w:rsidP="008809A3">
      <w:pPr>
        <w:spacing w:afterLines="50" w:after="120"/>
        <w:jc w:val="both"/>
        <w:rPr>
          <w:rFonts w:eastAsiaTheme="minorEastAsia"/>
          <w:b/>
          <w:sz w:val="22"/>
          <w:lang w:eastAsia="zh-CN"/>
        </w:rPr>
      </w:pPr>
      <w:r w:rsidRPr="008809A3">
        <w:rPr>
          <w:rFonts w:eastAsiaTheme="minorEastAsia"/>
          <w:b/>
          <w:sz w:val="22"/>
          <w:lang w:eastAsia="zh-CN"/>
        </w:rPr>
        <w:t xml:space="preserve">Proposal 1: GWBE sequences, user grouping and multi-branch structure should be considered as candidates for </w:t>
      </w:r>
      <w:r>
        <w:rPr>
          <w:rFonts w:eastAsiaTheme="minorEastAsia"/>
          <w:b/>
          <w:sz w:val="22"/>
          <w:lang w:eastAsia="zh-CN"/>
        </w:rPr>
        <w:t>uplink NOMA.</w:t>
      </w:r>
    </w:p>
    <w:p w14:paraId="293E1205" w14:textId="49842FC3" w:rsidR="00FE11C7" w:rsidRPr="00AF3427" w:rsidRDefault="00483C43" w:rsidP="00FE11C7">
      <w:pPr>
        <w:pStyle w:val="1"/>
        <w:numPr>
          <w:ilvl w:val="0"/>
          <w:numId w:val="6"/>
        </w:numPr>
        <w:spacing w:after="120"/>
        <w:jc w:val="both"/>
        <w:rPr>
          <w:rFonts w:cs="Arial"/>
          <w:b/>
          <w:color w:val="000000"/>
          <w:lang w:val="en-US"/>
        </w:rPr>
      </w:pPr>
      <w:r>
        <w:rPr>
          <w:b/>
          <w:color w:val="000000"/>
          <w:lang w:val="en-US"/>
        </w:rPr>
        <w:t xml:space="preserve">System-level </w:t>
      </w:r>
      <w:r>
        <w:rPr>
          <w:rFonts w:cs="Arial"/>
          <w:b/>
          <w:color w:val="000000"/>
          <w:lang w:val="en-US"/>
        </w:rPr>
        <w:t>simulation results</w:t>
      </w:r>
    </w:p>
    <w:p w14:paraId="6FFD1E7A" w14:textId="23A88298" w:rsidR="00407A26" w:rsidRDefault="00407A26" w:rsidP="00407A26">
      <w:pPr>
        <w:spacing w:afterLines="50" w:after="120"/>
        <w:jc w:val="both"/>
        <w:rPr>
          <w:rFonts w:eastAsiaTheme="minorEastAsia"/>
          <w:sz w:val="22"/>
          <w:lang w:eastAsia="zh-CN"/>
        </w:rPr>
      </w:pPr>
      <w:r>
        <w:rPr>
          <w:rFonts w:eastAsiaTheme="minorEastAsia"/>
          <w:sz w:val="22"/>
          <w:lang w:eastAsia="zh-CN"/>
        </w:rPr>
        <w:t xml:space="preserve">In Figure </w:t>
      </w:r>
      <w:r w:rsidR="005F0882">
        <w:rPr>
          <w:rFonts w:eastAsiaTheme="minorEastAsia"/>
          <w:sz w:val="22"/>
          <w:lang w:eastAsia="zh-CN"/>
        </w:rPr>
        <w:t>9 and 10</w:t>
      </w:r>
      <w:r>
        <w:rPr>
          <w:rFonts w:eastAsiaTheme="minorEastAsia"/>
          <w:sz w:val="22"/>
          <w:lang w:eastAsia="zh-CN"/>
        </w:rPr>
        <w:t>, the SLS results</w:t>
      </w:r>
      <w:r w:rsidR="00DB6B1A">
        <w:rPr>
          <w:rFonts w:eastAsiaTheme="minorEastAsia"/>
          <w:sz w:val="22"/>
          <w:lang w:eastAsia="zh-CN"/>
        </w:rPr>
        <w:t xml:space="preserve"> of NOMA and MU-MIMO</w:t>
      </w:r>
      <w:r>
        <w:rPr>
          <w:rFonts w:eastAsiaTheme="minorEastAsia"/>
          <w:sz w:val="22"/>
          <w:lang w:eastAsia="zh-CN"/>
        </w:rPr>
        <w:t xml:space="preserve"> for </w:t>
      </w:r>
      <w:proofErr w:type="spellStart"/>
      <w:r>
        <w:rPr>
          <w:rFonts w:eastAsiaTheme="minorEastAsia"/>
          <w:sz w:val="22"/>
          <w:lang w:eastAsia="zh-CN"/>
        </w:rPr>
        <w:t>eMBB</w:t>
      </w:r>
      <w:proofErr w:type="spellEnd"/>
      <w:r>
        <w:rPr>
          <w:rFonts w:eastAsiaTheme="minorEastAsia"/>
          <w:sz w:val="22"/>
          <w:lang w:eastAsia="zh-CN"/>
        </w:rPr>
        <w:t xml:space="preserve"> is shown. </w:t>
      </w:r>
      <w:proofErr w:type="gramStart"/>
      <w:r>
        <w:rPr>
          <w:rFonts w:eastAsiaTheme="minorEastAsia"/>
          <w:sz w:val="22"/>
          <w:lang w:eastAsia="zh-CN"/>
        </w:rPr>
        <w:t>It can be seen that compared</w:t>
      </w:r>
      <w:proofErr w:type="gramEnd"/>
      <w:r>
        <w:rPr>
          <w:rFonts w:eastAsiaTheme="minorEastAsia"/>
          <w:sz w:val="22"/>
          <w:lang w:eastAsia="zh-CN"/>
        </w:rPr>
        <w:t xml:space="preserve"> with OMA, NOMA schemes can s</w:t>
      </w:r>
      <w:r w:rsidRPr="00407A26">
        <w:rPr>
          <w:rFonts w:eastAsiaTheme="minorEastAsia"/>
          <w:sz w:val="22"/>
          <w:lang w:eastAsia="zh-CN"/>
        </w:rPr>
        <w:t>ignificant</w:t>
      </w:r>
      <w:r>
        <w:rPr>
          <w:rFonts w:eastAsiaTheme="minorEastAsia"/>
          <w:sz w:val="22"/>
          <w:lang w:eastAsia="zh-CN"/>
        </w:rPr>
        <w:t>ly</w:t>
      </w:r>
      <w:r w:rsidRPr="00407A26">
        <w:rPr>
          <w:rFonts w:eastAsiaTheme="minorEastAsia"/>
          <w:sz w:val="22"/>
          <w:lang w:eastAsia="zh-CN"/>
        </w:rPr>
        <w:t xml:space="preserve"> redu</w:t>
      </w:r>
      <w:r>
        <w:rPr>
          <w:rFonts w:eastAsiaTheme="minorEastAsia"/>
          <w:sz w:val="22"/>
          <w:lang w:eastAsia="zh-CN"/>
        </w:rPr>
        <w:t>ce the PDR.</w:t>
      </w:r>
    </w:p>
    <w:p w14:paraId="779FCEED" w14:textId="5C3F6683" w:rsidR="00407A26" w:rsidRDefault="00407A26" w:rsidP="00407A26">
      <w:pPr>
        <w:spacing w:afterLines="50" w:after="120"/>
        <w:jc w:val="center"/>
        <w:rPr>
          <w:rFonts w:eastAsiaTheme="minorEastAsia"/>
          <w:b/>
          <w:sz w:val="22"/>
          <w:lang w:val="en-US" w:eastAsia="zh-CN"/>
        </w:rPr>
      </w:pPr>
      <w:r>
        <w:rPr>
          <w:rFonts w:eastAsiaTheme="minorEastAsia"/>
          <w:b/>
          <w:noProof/>
          <w:sz w:val="22"/>
          <w:lang w:val="en-US" w:eastAsia="zh-CN"/>
        </w:rPr>
        <w:lastRenderedPageBreak/>
        <w:drawing>
          <wp:inline distT="0" distB="0" distL="0" distR="0" wp14:anchorId="1E3038E9" wp14:editId="4067B42A">
            <wp:extent cx="3934800" cy="1904400"/>
            <wp:effectExtent l="0" t="0" r="889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34800" cy="1904400"/>
                    </a:xfrm>
                    <a:prstGeom prst="rect">
                      <a:avLst/>
                    </a:prstGeom>
                    <a:noFill/>
                  </pic:spPr>
                </pic:pic>
              </a:graphicData>
            </a:graphic>
          </wp:inline>
        </w:drawing>
      </w:r>
    </w:p>
    <w:p w14:paraId="6B6BCB4C" w14:textId="6A884FA2" w:rsidR="00407A26" w:rsidRPr="008809A3" w:rsidRDefault="00407A26" w:rsidP="00407A26">
      <w:pPr>
        <w:pStyle w:val="ae"/>
        <w:jc w:val="center"/>
        <w:rPr>
          <w:b w:val="0"/>
          <w:sz w:val="22"/>
        </w:rPr>
      </w:pPr>
      <w:r w:rsidRPr="005517B5">
        <w:rPr>
          <w:b w:val="0"/>
          <w:sz w:val="22"/>
        </w:rPr>
        <w:t>Figure</w:t>
      </w:r>
      <w:r>
        <w:rPr>
          <w:b w:val="0"/>
          <w:sz w:val="22"/>
        </w:rPr>
        <w:t xml:space="preserve"> </w:t>
      </w:r>
      <w:r w:rsidR="005F0882">
        <w:rPr>
          <w:b w:val="0"/>
          <w:sz w:val="22"/>
        </w:rPr>
        <w:t>9</w:t>
      </w:r>
      <w:r w:rsidRPr="005517B5">
        <w:rPr>
          <w:b w:val="0"/>
          <w:sz w:val="22"/>
        </w:rPr>
        <w:t xml:space="preserve"> </w:t>
      </w:r>
      <w:r w:rsidR="00DB6B1A">
        <w:rPr>
          <w:b w:val="0"/>
          <w:sz w:val="22"/>
        </w:rPr>
        <w:t>PAR vs PDR of OMA and NOMA</w:t>
      </w:r>
    </w:p>
    <w:p w14:paraId="2068413C" w14:textId="18E25ED0" w:rsidR="00407A26" w:rsidRDefault="00407A26" w:rsidP="00407A26">
      <w:pPr>
        <w:spacing w:afterLines="50" w:after="120"/>
        <w:jc w:val="center"/>
        <w:rPr>
          <w:rFonts w:eastAsiaTheme="minorEastAsia"/>
          <w:b/>
          <w:sz w:val="22"/>
          <w:lang w:val="en-US" w:eastAsia="zh-CN"/>
        </w:rPr>
      </w:pPr>
      <w:r>
        <w:rPr>
          <w:rFonts w:eastAsiaTheme="minorEastAsia"/>
          <w:b/>
          <w:noProof/>
          <w:sz w:val="22"/>
          <w:lang w:val="en-US" w:eastAsia="zh-CN"/>
        </w:rPr>
        <w:drawing>
          <wp:inline distT="0" distB="0" distL="0" distR="0" wp14:anchorId="2346255C" wp14:editId="3938FF3A">
            <wp:extent cx="3934800" cy="1904400"/>
            <wp:effectExtent l="0" t="0" r="889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34800" cy="1904400"/>
                    </a:xfrm>
                    <a:prstGeom prst="rect">
                      <a:avLst/>
                    </a:prstGeom>
                    <a:noFill/>
                  </pic:spPr>
                </pic:pic>
              </a:graphicData>
            </a:graphic>
          </wp:inline>
        </w:drawing>
      </w:r>
    </w:p>
    <w:p w14:paraId="4778A499" w14:textId="349749A3" w:rsidR="00DB6B1A" w:rsidRDefault="00DB6B1A" w:rsidP="00DB6B1A">
      <w:pPr>
        <w:pStyle w:val="ae"/>
        <w:jc w:val="center"/>
        <w:rPr>
          <w:b w:val="0"/>
          <w:sz w:val="22"/>
        </w:rPr>
      </w:pPr>
      <w:r w:rsidRPr="005517B5">
        <w:rPr>
          <w:b w:val="0"/>
          <w:sz w:val="22"/>
        </w:rPr>
        <w:t>Figure</w:t>
      </w:r>
      <w:r>
        <w:rPr>
          <w:b w:val="0"/>
          <w:sz w:val="22"/>
        </w:rPr>
        <w:t xml:space="preserve"> 1</w:t>
      </w:r>
      <w:r w:rsidR="005F0882">
        <w:rPr>
          <w:b w:val="0"/>
          <w:sz w:val="22"/>
        </w:rPr>
        <w:t>0</w:t>
      </w:r>
      <w:bookmarkStart w:id="14" w:name="_GoBack"/>
      <w:bookmarkEnd w:id="14"/>
      <w:r w:rsidRPr="005517B5">
        <w:rPr>
          <w:b w:val="0"/>
          <w:sz w:val="22"/>
        </w:rPr>
        <w:t xml:space="preserve"> </w:t>
      </w:r>
      <w:r>
        <w:rPr>
          <w:b w:val="0"/>
          <w:sz w:val="22"/>
        </w:rPr>
        <w:t>PAR vs PDR of OMA and NOMA</w:t>
      </w:r>
    </w:p>
    <w:p w14:paraId="04D2B574" w14:textId="4F9C0373" w:rsidR="00D5166A" w:rsidRPr="008C5F1C" w:rsidRDefault="00D5166A" w:rsidP="00DC59CB">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6A329EDD" w:rsidR="00EF5032" w:rsidRDefault="00EF5032" w:rsidP="00DC59CB">
      <w:pPr>
        <w:spacing w:afterLines="50" w:after="120"/>
        <w:jc w:val="both"/>
        <w:rPr>
          <w:color w:val="000000"/>
          <w:sz w:val="22"/>
          <w:szCs w:val="24"/>
          <w:lang w:val="en-US"/>
        </w:rPr>
      </w:pPr>
      <w:r w:rsidRPr="008C5F1C">
        <w:rPr>
          <w:color w:val="000000"/>
          <w:sz w:val="22"/>
          <w:szCs w:val="24"/>
          <w:lang w:val="en-US"/>
        </w:rPr>
        <w:t xml:space="preserve">In this contribution, we </w:t>
      </w:r>
      <w:r w:rsidR="00BD4C19">
        <w:rPr>
          <w:color w:val="000000"/>
          <w:sz w:val="22"/>
          <w:szCs w:val="24"/>
          <w:lang w:val="en-US"/>
        </w:rPr>
        <w:t>provided and analyzed</w:t>
      </w:r>
      <w:r w:rsidR="00D82000">
        <w:rPr>
          <w:color w:val="000000"/>
          <w:sz w:val="22"/>
          <w:szCs w:val="24"/>
          <w:lang w:val="en-US"/>
        </w:rPr>
        <w:t xml:space="preserve"> </w:t>
      </w:r>
      <w:r w:rsidR="002D3B4B">
        <w:rPr>
          <w:color w:val="000000"/>
          <w:sz w:val="22"/>
          <w:szCs w:val="24"/>
          <w:lang w:val="en-US"/>
        </w:rPr>
        <w:t xml:space="preserve">link-level, </w:t>
      </w:r>
      <w:r w:rsidR="00D82000">
        <w:rPr>
          <w:color w:val="000000"/>
          <w:sz w:val="22"/>
          <w:szCs w:val="24"/>
          <w:lang w:val="en-US"/>
        </w:rPr>
        <w:t xml:space="preserve">system-level </w:t>
      </w:r>
      <w:r w:rsidR="0070017C">
        <w:rPr>
          <w:color w:val="000000"/>
          <w:sz w:val="22"/>
          <w:szCs w:val="24"/>
          <w:lang w:val="en-US"/>
        </w:rPr>
        <w:t xml:space="preserve">evaluation </w:t>
      </w:r>
      <w:r w:rsidR="00BD4C19">
        <w:rPr>
          <w:color w:val="000000"/>
          <w:sz w:val="22"/>
          <w:szCs w:val="24"/>
          <w:lang w:val="en-US"/>
        </w:rPr>
        <w:t>results</w:t>
      </w:r>
      <w:r w:rsidR="00D82000">
        <w:rPr>
          <w:color w:val="000000"/>
          <w:sz w:val="22"/>
          <w:szCs w:val="24"/>
          <w:lang w:val="en-US"/>
        </w:rPr>
        <w:t xml:space="preserve"> </w:t>
      </w:r>
      <w:r w:rsidR="00234894">
        <w:rPr>
          <w:color w:val="000000"/>
          <w:sz w:val="22"/>
          <w:szCs w:val="24"/>
          <w:lang w:val="en-US"/>
        </w:rPr>
        <w:t>for uplink non-orthogonal multiple access</w:t>
      </w:r>
      <w:r w:rsidR="00BD4C19">
        <w:rPr>
          <w:color w:val="000000"/>
          <w:sz w:val="22"/>
          <w:szCs w:val="24"/>
          <w:lang w:val="en-US"/>
        </w:rPr>
        <w:t xml:space="preserve"> </w:t>
      </w:r>
      <w:r w:rsidR="00BD4C19">
        <w:rPr>
          <w:rFonts w:eastAsiaTheme="minorEastAsia" w:hint="eastAsia"/>
          <w:color w:val="000000"/>
          <w:sz w:val="22"/>
          <w:szCs w:val="24"/>
          <w:lang w:val="en-US" w:eastAsia="zh-CN"/>
        </w:rPr>
        <w:t>ba</w:t>
      </w:r>
      <w:r w:rsidR="00BD4C19">
        <w:rPr>
          <w:rFonts w:eastAsiaTheme="minorEastAsia"/>
          <w:color w:val="000000"/>
          <w:sz w:val="22"/>
          <w:szCs w:val="24"/>
          <w:lang w:val="en-US" w:eastAsia="zh-CN"/>
        </w:rPr>
        <w:t>sed on the agreed evaluation assumptions</w:t>
      </w:r>
      <w:r w:rsidR="00234894">
        <w:rPr>
          <w:color w:val="000000"/>
          <w:sz w:val="22"/>
          <w:szCs w:val="24"/>
          <w:lang w:val="en-US"/>
        </w:rPr>
        <w:t>. The following observation</w:t>
      </w:r>
      <w:r w:rsidR="009A7D48">
        <w:rPr>
          <w:color w:val="000000"/>
          <w:sz w:val="22"/>
          <w:szCs w:val="24"/>
          <w:lang w:val="en-US"/>
        </w:rPr>
        <w:t>s</w:t>
      </w:r>
      <w:r w:rsidR="00234894">
        <w:rPr>
          <w:color w:val="000000"/>
          <w:sz w:val="22"/>
          <w:szCs w:val="24"/>
          <w:lang w:val="en-US"/>
        </w:rPr>
        <w:t xml:space="preserve"> and proposal</w:t>
      </w:r>
      <w:r w:rsidR="009A7D48">
        <w:rPr>
          <w:color w:val="000000"/>
          <w:sz w:val="22"/>
          <w:szCs w:val="24"/>
          <w:lang w:val="en-US"/>
        </w:rPr>
        <w:t>s</w:t>
      </w:r>
      <w:r w:rsidR="00234894">
        <w:rPr>
          <w:color w:val="000000"/>
          <w:sz w:val="22"/>
          <w:szCs w:val="24"/>
          <w:lang w:val="en-US"/>
        </w:rPr>
        <w:t xml:space="preserve"> are obtained:</w:t>
      </w:r>
    </w:p>
    <w:p w14:paraId="759F64BC" w14:textId="06F8B9A0" w:rsidR="002D3B4B" w:rsidRPr="006C4474" w:rsidRDefault="00BD4C19" w:rsidP="002D3B4B">
      <w:pPr>
        <w:spacing w:afterLines="50" w:after="120"/>
        <w:jc w:val="both"/>
        <w:rPr>
          <w:rFonts w:eastAsiaTheme="minorEastAsia"/>
          <w:b/>
          <w:sz w:val="22"/>
          <w:lang w:val="en-US" w:eastAsia="zh-CN"/>
        </w:rPr>
      </w:pPr>
      <w:r w:rsidRPr="0055511C">
        <w:rPr>
          <w:rFonts w:eastAsiaTheme="minorEastAsia" w:hint="eastAsia"/>
          <w:b/>
          <w:sz w:val="22"/>
          <w:lang w:eastAsia="zh-CN"/>
        </w:rPr>
        <w:t>Ob</w:t>
      </w:r>
      <w:r w:rsidRPr="0055511C">
        <w:rPr>
          <w:rFonts w:eastAsiaTheme="minorEastAsia"/>
          <w:b/>
          <w:sz w:val="22"/>
          <w:lang w:eastAsia="zh-CN"/>
        </w:rPr>
        <w:t xml:space="preserve">servation 1: GWBE sequences achieve similar performance with WBE under small TBS and better performance than WBE under large </w:t>
      </w:r>
      <w:proofErr w:type="gramStart"/>
      <w:r w:rsidRPr="0055511C">
        <w:rPr>
          <w:rFonts w:eastAsiaTheme="minorEastAsia"/>
          <w:b/>
          <w:sz w:val="22"/>
          <w:lang w:eastAsia="zh-CN"/>
        </w:rPr>
        <w:t>TBS</w:t>
      </w:r>
      <w:r>
        <w:rPr>
          <w:rFonts w:eastAsiaTheme="minorEastAsia"/>
          <w:b/>
          <w:sz w:val="22"/>
          <w:lang w:eastAsia="zh-CN"/>
        </w:rPr>
        <w:t>, and</w:t>
      </w:r>
      <w:proofErr w:type="gramEnd"/>
      <w:r>
        <w:rPr>
          <w:rFonts w:eastAsiaTheme="minorEastAsia"/>
          <w:b/>
          <w:sz w:val="22"/>
          <w:lang w:eastAsia="zh-CN"/>
        </w:rPr>
        <w:t xml:space="preserve"> are more robust under various SNR distributions.</w:t>
      </w:r>
    </w:p>
    <w:p w14:paraId="593F109A" w14:textId="77777777" w:rsidR="00BD4C19" w:rsidRPr="00352251" w:rsidRDefault="00BD4C19" w:rsidP="00BD4C19">
      <w:pPr>
        <w:spacing w:afterLines="50" w:after="120"/>
        <w:jc w:val="both"/>
        <w:rPr>
          <w:rFonts w:eastAsiaTheme="minorEastAsia"/>
          <w:b/>
          <w:sz w:val="22"/>
          <w:lang w:val="en-US" w:eastAsia="zh-CN"/>
        </w:rPr>
      </w:pPr>
      <w:r w:rsidRPr="00352251">
        <w:rPr>
          <w:rFonts w:eastAsiaTheme="minorEastAsia"/>
          <w:b/>
          <w:sz w:val="22"/>
          <w:lang w:val="en-US" w:eastAsia="zh-CN"/>
        </w:rPr>
        <w:t>Observation 2: User grouping can be combined with existing NOMA schemes for performance enhancement.</w:t>
      </w:r>
    </w:p>
    <w:p w14:paraId="7F93238E" w14:textId="77777777" w:rsidR="006F5F26" w:rsidRPr="000E0DFD" w:rsidRDefault="006F5F26" w:rsidP="006F5F26">
      <w:pPr>
        <w:spacing w:afterLines="50" w:after="120"/>
        <w:jc w:val="both"/>
        <w:rPr>
          <w:rFonts w:eastAsiaTheme="minorEastAsia"/>
          <w:b/>
          <w:sz w:val="22"/>
          <w:lang w:eastAsia="zh-CN"/>
        </w:rPr>
      </w:pPr>
      <w:r w:rsidRPr="000E0DFD">
        <w:rPr>
          <w:rFonts w:eastAsiaTheme="minorEastAsia" w:hint="eastAsia"/>
          <w:b/>
          <w:sz w:val="22"/>
          <w:lang w:eastAsia="zh-CN"/>
        </w:rPr>
        <w:t>O</w:t>
      </w:r>
      <w:r w:rsidRPr="000E0DFD">
        <w:rPr>
          <w:rFonts w:eastAsiaTheme="minorEastAsia"/>
          <w:b/>
          <w:sz w:val="22"/>
          <w:lang w:eastAsia="zh-CN"/>
        </w:rPr>
        <w:t xml:space="preserve">bservation </w:t>
      </w:r>
      <w:r>
        <w:rPr>
          <w:rFonts w:eastAsiaTheme="minorEastAsia"/>
          <w:b/>
          <w:sz w:val="22"/>
          <w:lang w:eastAsia="zh-CN"/>
        </w:rPr>
        <w:t>3</w:t>
      </w:r>
      <w:r w:rsidRPr="000E0DFD">
        <w:rPr>
          <w:rFonts w:eastAsiaTheme="minorEastAsia"/>
          <w:b/>
          <w:sz w:val="22"/>
          <w:lang w:eastAsia="zh-CN"/>
        </w:rPr>
        <w:t>: Multi-branch structure can reduce the coding rate, obtain larger coding gain and hence enhancement the performance.</w:t>
      </w:r>
    </w:p>
    <w:p w14:paraId="43690CDF" w14:textId="127AF3D9" w:rsidR="00926638" w:rsidRPr="00BD4C19" w:rsidRDefault="00BD4C19" w:rsidP="00926638">
      <w:pPr>
        <w:spacing w:afterLines="50" w:after="120"/>
        <w:jc w:val="both"/>
        <w:rPr>
          <w:rFonts w:eastAsiaTheme="minorEastAsia"/>
          <w:b/>
          <w:sz w:val="22"/>
          <w:lang w:eastAsia="zh-CN"/>
        </w:rPr>
      </w:pPr>
      <w:r w:rsidRPr="008809A3">
        <w:rPr>
          <w:rFonts w:eastAsiaTheme="minorEastAsia"/>
          <w:b/>
          <w:sz w:val="22"/>
          <w:lang w:eastAsia="zh-CN"/>
        </w:rPr>
        <w:t xml:space="preserve">Proposal 1: GWBE sequences, user grouping and multi-branch structure should be considered as candidates for </w:t>
      </w:r>
      <w:r>
        <w:rPr>
          <w:rFonts w:eastAsiaTheme="minorEastAsia"/>
          <w:b/>
          <w:sz w:val="22"/>
          <w:lang w:eastAsia="zh-CN"/>
        </w:rPr>
        <w:t>uplink NOMA.</w:t>
      </w:r>
    </w:p>
    <w:p w14:paraId="4ED352A7" w14:textId="77777777" w:rsidR="00D5166A" w:rsidRPr="008C5F1C" w:rsidRDefault="00D5166A" w:rsidP="00DC59CB">
      <w:pPr>
        <w:pStyle w:val="1"/>
        <w:spacing w:after="120"/>
        <w:jc w:val="both"/>
        <w:rPr>
          <w:b/>
          <w:color w:val="000000"/>
          <w:lang w:val="en-US"/>
        </w:rPr>
      </w:pPr>
      <w:r w:rsidRPr="008C5F1C">
        <w:rPr>
          <w:b/>
          <w:color w:val="000000"/>
          <w:lang w:val="en-US"/>
        </w:rPr>
        <w:t>References</w:t>
      </w:r>
    </w:p>
    <w:p w14:paraId="492E663B" w14:textId="77777777" w:rsidR="002D3B4B" w:rsidRPr="004A3903" w:rsidRDefault="002D3B4B" w:rsidP="00640021">
      <w:pPr>
        <w:widowControl w:val="0"/>
        <w:numPr>
          <w:ilvl w:val="0"/>
          <w:numId w:val="4"/>
        </w:numPr>
        <w:spacing w:after="60"/>
        <w:jc w:val="both"/>
        <w:rPr>
          <w:color w:val="000000"/>
          <w:sz w:val="22"/>
          <w:szCs w:val="22"/>
          <w:lang w:val="en-US"/>
        </w:rPr>
      </w:pPr>
      <w:bookmarkStart w:id="15" w:name="_Ref505629346"/>
      <w:bookmarkStart w:id="16" w:name="_Ref503187047"/>
      <w:r>
        <w:rPr>
          <w:color w:val="000000"/>
          <w:sz w:val="22"/>
          <w:szCs w:val="22"/>
          <w:lang w:val="en-US"/>
        </w:rPr>
        <w:t>Chairman notes, 3GPP RAN1 #92.</w:t>
      </w:r>
      <w:bookmarkEnd w:id="15"/>
    </w:p>
    <w:p w14:paraId="1414CDA9" w14:textId="0962CA13" w:rsidR="002D3B4B" w:rsidRDefault="002D3B4B" w:rsidP="00640021">
      <w:pPr>
        <w:widowControl w:val="0"/>
        <w:numPr>
          <w:ilvl w:val="0"/>
          <w:numId w:val="4"/>
        </w:numPr>
        <w:spacing w:after="60"/>
        <w:jc w:val="both"/>
        <w:rPr>
          <w:color w:val="000000"/>
          <w:sz w:val="22"/>
          <w:szCs w:val="22"/>
          <w:lang w:val="en-US"/>
        </w:rPr>
      </w:pPr>
      <w:r>
        <w:rPr>
          <w:color w:val="000000"/>
          <w:sz w:val="22"/>
          <w:szCs w:val="22"/>
          <w:lang w:val="en-US"/>
        </w:rPr>
        <w:t>Chairman notes, 3GPP RAN1 #92bis.</w:t>
      </w:r>
    </w:p>
    <w:p w14:paraId="2DEEF92B" w14:textId="6D633481" w:rsidR="00454DD9" w:rsidRPr="004A3903" w:rsidRDefault="00454DD9" w:rsidP="00640021">
      <w:pPr>
        <w:widowControl w:val="0"/>
        <w:numPr>
          <w:ilvl w:val="0"/>
          <w:numId w:val="4"/>
        </w:numPr>
        <w:spacing w:after="60"/>
        <w:jc w:val="both"/>
        <w:rPr>
          <w:color w:val="000000"/>
          <w:sz w:val="22"/>
          <w:szCs w:val="22"/>
          <w:lang w:val="en-US"/>
        </w:rPr>
      </w:pPr>
      <w:r>
        <w:rPr>
          <w:color w:val="000000"/>
          <w:sz w:val="22"/>
          <w:szCs w:val="22"/>
          <w:lang w:val="en-US"/>
        </w:rPr>
        <w:t>Chairman notes, 3GPP RAN1 #93.</w:t>
      </w:r>
    </w:p>
    <w:p w14:paraId="18DF6084" w14:textId="512F339C" w:rsidR="006C2649" w:rsidRDefault="00B32EB1" w:rsidP="00B32EB1">
      <w:pPr>
        <w:widowControl w:val="0"/>
        <w:numPr>
          <w:ilvl w:val="0"/>
          <w:numId w:val="4"/>
        </w:numPr>
        <w:spacing w:after="60"/>
        <w:jc w:val="both"/>
        <w:rPr>
          <w:color w:val="000000"/>
          <w:sz w:val="22"/>
          <w:szCs w:val="22"/>
          <w:lang w:val="en-US"/>
        </w:rPr>
      </w:pPr>
      <w:bookmarkStart w:id="17" w:name="_Ref503281466"/>
      <w:bookmarkStart w:id="18" w:name="_Ref521707902"/>
      <w:bookmarkEnd w:id="16"/>
      <w:r w:rsidRPr="00B32EB1">
        <w:rPr>
          <w:color w:val="000000"/>
          <w:sz w:val="22"/>
          <w:szCs w:val="22"/>
          <w:lang w:val="en-US"/>
        </w:rPr>
        <w:t>R1-1805907</w:t>
      </w:r>
      <w:r w:rsidR="004E31F3">
        <w:rPr>
          <w:color w:val="000000"/>
          <w:sz w:val="22"/>
          <w:szCs w:val="22"/>
          <w:lang w:val="en-US"/>
        </w:rPr>
        <w:t xml:space="preserve">, </w:t>
      </w:r>
      <w:r w:rsidRPr="00B32EB1">
        <w:rPr>
          <w:color w:val="000000"/>
          <w:sz w:val="22"/>
          <w:szCs w:val="22"/>
          <w:lang w:val="en-US"/>
        </w:rPr>
        <w:t xml:space="preserve">Huawei, </w:t>
      </w:r>
      <w:proofErr w:type="spellStart"/>
      <w:r w:rsidRPr="00B32EB1">
        <w:rPr>
          <w:color w:val="000000"/>
          <w:sz w:val="22"/>
          <w:szCs w:val="22"/>
          <w:lang w:val="en-US"/>
        </w:rPr>
        <w:t>HiSilicon</w:t>
      </w:r>
      <w:proofErr w:type="spellEnd"/>
      <w:r w:rsidR="004E31F3">
        <w:rPr>
          <w:color w:val="000000"/>
          <w:sz w:val="22"/>
          <w:szCs w:val="22"/>
          <w:lang w:val="en-US"/>
        </w:rPr>
        <w:t>, “</w:t>
      </w:r>
      <w:r w:rsidRPr="00B32EB1">
        <w:rPr>
          <w:color w:val="000000"/>
          <w:sz w:val="22"/>
          <w:szCs w:val="22"/>
          <w:lang w:val="en-US"/>
        </w:rPr>
        <w:t>Discussion on the design of SCMA</w:t>
      </w:r>
      <w:r w:rsidR="004E31F3">
        <w:rPr>
          <w:color w:val="000000"/>
          <w:sz w:val="22"/>
          <w:szCs w:val="22"/>
          <w:lang w:val="en-US"/>
        </w:rPr>
        <w:t xml:space="preserve">”, </w:t>
      </w:r>
      <w:r>
        <w:rPr>
          <w:color w:val="000000"/>
          <w:sz w:val="22"/>
          <w:szCs w:val="22"/>
          <w:lang w:val="en-US"/>
        </w:rPr>
        <w:t>May</w:t>
      </w:r>
      <w:r w:rsidR="004E31F3">
        <w:rPr>
          <w:color w:val="000000"/>
          <w:sz w:val="22"/>
          <w:szCs w:val="22"/>
          <w:lang w:val="en-US"/>
        </w:rPr>
        <w:t xml:space="preserve">. </w:t>
      </w:r>
      <w:bookmarkEnd w:id="17"/>
      <w:r>
        <w:rPr>
          <w:color w:val="000000"/>
          <w:sz w:val="22"/>
          <w:szCs w:val="22"/>
          <w:lang w:val="en-US"/>
        </w:rPr>
        <w:t>2018</w:t>
      </w:r>
      <w:bookmarkEnd w:id="18"/>
    </w:p>
    <w:p w14:paraId="65BEED4A" w14:textId="5E8DDC53" w:rsidR="00F7608B" w:rsidRPr="00F7608B" w:rsidRDefault="00B32EB1" w:rsidP="00B32EB1">
      <w:pPr>
        <w:widowControl w:val="0"/>
        <w:numPr>
          <w:ilvl w:val="0"/>
          <w:numId w:val="4"/>
        </w:numPr>
        <w:spacing w:after="60"/>
        <w:jc w:val="both"/>
        <w:rPr>
          <w:color w:val="000000"/>
          <w:sz w:val="22"/>
          <w:szCs w:val="22"/>
          <w:lang w:val="en-US"/>
        </w:rPr>
      </w:pPr>
      <w:bookmarkStart w:id="19" w:name="_Ref513820925"/>
      <w:r w:rsidRPr="00B32EB1">
        <w:rPr>
          <w:color w:val="000000"/>
          <w:sz w:val="22"/>
          <w:szCs w:val="22"/>
          <w:lang w:val="en-US"/>
        </w:rPr>
        <w:t>R1-1807377</w:t>
      </w:r>
      <w:r w:rsidR="00F7608B">
        <w:rPr>
          <w:color w:val="000000"/>
          <w:sz w:val="22"/>
          <w:szCs w:val="22"/>
          <w:lang w:val="en-US"/>
        </w:rPr>
        <w:t xml:space="preserve">, </w:t>
      </w:r>
      <w:r w:rsidR="00F7608B" w:rsidRPr="00F7608B">
        <w:rPr>
          <w:color w:val="000000"/>
          <w:sz w:val="22"/>
          <w:szCs w:val="22"/>
          <w:lang w:val="en-US"/>
        </w:rPr>
        <w:t>Qualcomm Incorporated</w:t>
      </w:r>
      <w:r w:rsidR="00F7608B">
        <w:rPr>
          <w:color w:val="000000"/>
          <w:sz w:val="22"/>
          <w:szCs w:val="22"/>
          <w:lang w:val="en-US"/>
        </w:rPr>
        <w:t>, “</w:t>
      </w:r>
      <w:r w:rsidRPr="00B32EB1">
        <w:rPr>
          <w:color w:val="000000"/>
          <w:sz w:val="22"/>
          <w:szCs w:val="22"/>
          <w:lang w:val="en-US"/>
        </w:rPr>
        <w:t>Transmitter Side Signal Processing Schemes for NOMA</w:t>
      </w:r>
      <w:r w:rsidR="00F7608B">
        <w:rPr>
          <w:color w:val="000000"/>
          <w:sz w:val="22"/>
          <w:szCs w:val="22"/>
          <w:lang w:val="en-US"/>
        </w:rPr>
        <w:t xml:space="preserve">”, </w:t>
      </w:r>
      <w:r>
        <w:rPr>
          <w:color w:val="000000"/>
          <w:sz w:val="22"/>
          <w:szCs w:val="22"/>
          <w:lang w:val="en-US"/>
        </w:rPr>
        <w:t xml:space="preserve">May </w:t>
      </w:r>
      <w:r w:rsidR="00F7608B">
        <w:rPr>
          <w:color w:val="000000"/>
          <w:sz w:val="22"/>
          <w:szCs w:val="22"/>
          <w:lang w:val="en-US"/>
        </w:rPr>
        <w:t>2018</w:t>
      </w:r>
      <w:bookmarkEnd w:id="19"/>
    </w:p>
    <w:sectPr w:rsidR="00F7608B" w:rsidRPr="00F7608B" w:rsidSect="00DA322B">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496CA" w14:textId="77777777" w:rsidR="00AA75E0" w:rsidRDefault="00AA75E0">
      <w:r>
        <w:separator/>
      </w:r>
    </w:p>
  </w:endnote>
  <w:endnote w:type="continuationSeparator" w:id="0">
    <w:p w14:paraId="33C169B5" w14:textId="77777777" w:rsidR="00AA75E0" w:rsidRDefault="00AA75E0">
      <w:r>
        <w:continuationSeparator/>
      </w:r>
    </w:p>
  </w:endnote>
  <w:endnote w:type="continuationNotice" w:id="1">
    <w:p w14:paraId="295BFD49" w14:textId="77777777" w:rsidR="00AA75E0" w:rsidRDefault="00AA7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0A38EB79" w:rsidR="001C0684" w:rsidRPr="00000924" w:rsidRDefault="001C0684">
    <w:pPr>
      <w:pStyle w:val="af"/>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640021">
      <w:rPr>
        <w:rStyle w:val="af3"/>
        <w:rFonts w:eastAsia="MS Gothic"/>
        <w:noProof/>
      </w:rPr>
      <w:t>9</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640021">
      <w:rPr>
        <w:rStyle w:val="af3"/>
        <w:rFonts w:eastAsia="MS Gothic"/>
        <w:noProof/>
      </w:rPr>
      <w:t>9</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39193" w14:textId="77777777" w:rsidR="00AA75E0" w:rsidRDefault="00AA75E0">
      <w:r>
        <w:separator/>
      </w:r>
    </w:p>
  </w:footnote>
  <w:footnote w:type="continuationSeparator" w:id="0">
    <w:p w14:paraId="5016370A" w14:textId="77777777" w:rsidR="00AA75E0" w:rsidRDefault="00AA75E0">
      <w:r>
        <w:continuationSeparator/>
      </w:r>
    </w:p>
  </w:footnote>
  <w:footnote w:type="continuationNotice" w:id="1">
    <w:p w14:paraId="616C5991" w14:textId="77777777" w:rsidR="00AA75E0" w:rsidRDefault="00AA75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E01CEC"/>
    <w:multiLevelType w:val="hybridMultilevel"/>
    <w:tmpl w:val="4B7E7F08"/>
    <w:lvl w:ilvl="0" w:tplc="40705A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C452E8"/>
    <w:multiLevelType w:val="hybridMultilevel"/>
    <w:tmpl w:val="B0F4F198"/>
    <w:lvl w:ilvl="0" w:tplc="46D83F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D95899"/>
    <w:multiLevelType w:val="hybridMultilevel"/>
    <w:tmpl w:val="653C1BDE"/>
    <w:lvl w:ilvl="0" w:tplc="9356B8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DC7F5D"/>
    <w:multiLevelType w:val="hybridMultilevel"/>
    <w:tmpl w:val="CBF64D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641446"/>
    <w:multiLevelType w:val="hybridMultilevel"/>
    <w:tmpl w:val="7736CD22"/>
    <w:lvl w:ilvl="0" w:tplc="39304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6605E34"/>
    <w:multiLevelType w:val="hybridMultilevel"/>
    <w:tmpl w:val="94E81032"/>
    <w:lvl w:ilvl="0" w:tplc="228CB2A2">
      <w:start w:val="5447"/>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60CD5B0C"/>
    <w:multiLevelType w:val="hybridMultilevel"/>
    <w:tmpl w:val="624C8DBA"/>
    <w:lvl w:ilvl="0" w:tplc="45646A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2A2106"/>
    <w:multiLevelType w:val="hybridMultilevel"/>
    <w:tmpl w:val="3252E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72638DC"/>
    <w:multiLevelType w:val="hybridMultilevel"/>
    <w:tmpl w:val="8A321B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87D3055"/>
    <w:multiLevelType w:val="hybridMultilevel"/>
    <w:tmpl w:val="E1F8A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17"/>
  </w:num>
  <w:num w:numId="3">
    <w:abstractNumId w:val="7"/>
  </w:num>
  <w:num w:numId="4">
    <w:abstractNumId w:val="4"/>
  </w:num>
  <w:num w:numId="5">
    <w:abstractNumId w:val="20"/>
  </w:num>
  <w:num w:numId="6">
    <w:abstractNumId w:val="14"/>
  </w:num>
  <w:num w:numId="7">
    <w:abstractNumId w:val="13"/>
  </w:num>
  <w:num w:numId="8">
    <w:abstractNumId w:val="18"/>
  </w:num>
  <w:num w:numId="9">
    <w:abstractNumId w:val="19"/>
  </w:num>
  <w:num w:numId="10">
    <w:abstractNumId w:val="11"/>
  </w:num>
  <w:num w:numId="11">
    <w:abstractNumId w:val="21"/>
  </w:num>
  <w:num w:numId="12">
    <w:abstractNumId w:val="1"/>
  </w:num>
  <w:num w:numId="13">
    <w:abstractNumId w:val="8"/>
  </w:num>
  <w:num w:numId="14">
    <w:abstractNumId w:val="6"/>
  </w:num>
  <w:num w:numId="15">
    <w:abstractNumId w:val="12"/>
  </w:num>
  <w:num w:numId="16">
    <w:abstractNumId w:val="16"/>
  </w:num>
  <w:num w:numId="17">
    <w:abstractNumId w:val="9"/>
  </w:num>
  <w:num w:numId="18">
    <w:abstractNumId w:val="3"/>
  </w:num>
  <w:num w:numId="19">
    <w:abstractNumId w:val="15"/>
  </w:num>
  <w:num w:numId="20">
    <w:abstractNumId w:val="5"/>
  </w:num>
  <w:num w:numId="21">
    <w:abstractNumId w:val="2"/>
  </w:num>
  <w:num w:numId="2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5B6"/>
    <w:rsid w:val="00005B74"/>
    <w:rsid w:val="00005C60"/>
    <w:rsid w:val="00005FD1"/>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5A6"/>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4DCC"/>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85E"/>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A0"/>
    <w:rsid w:val="00052BE7"/>
    <w:rsid w:val="00052D2F"/>
    <w:rsid w:val="00052F1A"/>
    <w:rsid w:val="00053095"/>
    <w:rsid w:val="0005380A"/>
    <w:rsid w:val="00053AB7"/>
    <w:rsid w:val="00053E1D"/>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350"/>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0C48"/>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6394"/>
    <w:rsid w:val="000779A9"/>
    <w:rsid w:val="000779C8"/>
    <w:rsid w:val="00077FF5"/>
    <w:rsid w:val="00077FFC"/>
    <w:rsid w:val="000808D4"/>
    <w:rsid w:val="00080DDF"/>
    <w:rsid w:val="00080EC6"/>
    <w:rsid w:val="00080F48"/>
    <w:rsid w:val="00081532"/>
    <w:rsid w:val="00081697"/>
    <w:rsid w:val="00081C3F"/>
    <w:rsid w:val="00081C52"/>
    <w:rsid w:val="0008201A"/>
    <w:rsid w:val="00082932"/>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4C38"/>
    <w:rsid w:val="00095181"/>
    <w:rsid w:val="0009523E"/>
    <w:rsid w:val="000956CC"/>
    <w:rsid w:val="000961F5"/>
    <w:rsid w:val="000966A3"/>
    <w:rsid w:val="00096785"/>
    <w:rsid w:val="0009683E"/>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0A"/>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3BA2"/>
    <w:rsid w:val="000B4059"/>
    <w:rsid w:val="000B437D"/>
    <w:rsid w:val="000B442C"/>
    <w:rsid w:val="000B46A2"/>
    <w:rsid w:val="000B4E07"/>
    <w:rsid w:val="000B5311"/>
    <w:rsid w:val="000B540E"/>
    <w:rsid w:val="000B5623"/>
    <w:rsid w:val="000B57BE"/>
    <w:rsid w:val="000B589C"/>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8B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6B8F"/>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D6C"/>
    <w:rsid w:val="000D7E41"/>
    <w:rsid w:val="000D7FE8"/>
    <w:rsid w:val="000E0145"/>
    <w:rsid w:val="000E0529"/>
    <w:rsid w:val="000E056E"/>
    <w:rsid w:val="000E070C"/>
    <w:rsid w:val="000E0751"/>
    <w:rsid w:val="000E0DFD"/>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6B27"/>
    <w:rsid w:val="000E775B"/>
    <w:rsid w:val="000E79A8"/>
    <w:rsid w:val="000F0059"/>
    <w:rsid w:val="000F01EC"/>
    <w:rsid w:val="000F04D8"/>
    <w:rsid w:val="000F095C"/>
    <w:rsid w:val="000F0B03"/>
    <w:rsid w:val="000F0F8A"/>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A4"/>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4A"/>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07D6B"/>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5A6F"/>
    <w:rsid w:val="001160A6"/>
    <w:rsid w:val="0011618B"/>
    <w:rsid w:val="0011674F"/>
    <w:rsid w:val="00116848"/>
    <w:rsid w:val="0011693E"/>
    <w:rsid w:val="00117C71"/>
    <w:rsid w:val="00117FE0"/>
    <w:rsid w:val="00120630"/>
    <w:rsid w:val="00120A55"/>
    <w:rsid w:val="00120A5F"/>
    <w:rsid w:val="00120FB2"/>
    <w:rsid w:val="00122527"/>
    <w:rsid w:val="00122B79"/>
    <w:rsid w:val="0012307E"/>
    <w:rsid w:val="00123120"/>
    <w:rsid w:val="00123696"/>
    <w:rsid w:val="0012380C"/>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57A80"/>
    <w:rsid w:val="00157EB0"/>
    <w:rsid w:val="001606A8"/>
    <w:rsid w:val="00160971"/>
    <w:rsid w:val="00160C5E"/>
    <w:rsid w:val="00160E1D"/>
    <w:rsid w:val="00161061"/>
    <w:rsid w:val="0016146D"/>
    <w:rsid w:val="00161937"/>
    <w:rsid w:val="00161B93"/>
    <w:rsid w:val="001622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176"/>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9F5"/>
    <w:rsid w:val="00186B71"/>
    <w:rsid w:val="00186C04"/>
    <w:rsid w:val="00187036"/>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9BC"/>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B7E69"/>
    <w:rsid w:val="001C0684"/>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759"/>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75A"/>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7B8"/>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3E7"/>
    <w:rsid w:val="00212447"/>
    <w:rsid w:val="00212A3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1C7"/>
    <w:rsid w:val="00225449"/>
    <w:rsid w:val="00225B16"/>
    <w:rsid w:val="00225CA9"/>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894"/>
    <w:rsid w:val="00234A40"/>
    <w:rsid w:val="00234A97"/>
    <w:rsid w:val="00234C8B"/>
    <w:rsid w:val="00234D14"/>
    <w:rsid w:val="00235148"/>
    <w:rsid w:val="002355BC"/>
    <w:rsid w:val="00235EA3"/>
    <w:rsid w:val="00236316"/>
    <w:rsid w:val="00236A97"/>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4F9F"/>
    <w:rsid w:val="002455B8"/>
    <w:rsid w:val="00245C48"/>
    <w:rsid w:val="00246630"/>
    <w:rsid w:val="0024663E"/>
    <w:rsid w:val="00246B45"/>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BA"/>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86E"/>
    <w:rsid w:val="00257D86"/>
    <w:rsid w:val="00260195"/>
    <w:rsid w:val="002602CE"/>
    <w:rsid w:val="002603EF"/>
    <w:rsid w:val="002609EE"/>
    <w:rsid w:val="00260D10"/>
    <w:rsid w:val="00260DCD"/>
    <w:rsid w:val="00261AED"/>
    <w:rsid w:val="00261EDD"/>
    <w:rsid w:val="00262223"/>
    <w:rsid w:val="0026224F"/>
    <w:rsid w:val="0026226F"/>
    <w:rsid w:val="00262442"/>
    <w:rsid w:val="0026270B"/>
    <w:rsid w:val="00262B2C"/>
    <w:rsid w:val="002632C3"/>
    <w:rsid w:val="002636A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1C7"/>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07F"/>
    <w:rsid w:val="002921E1"/>
    <w:rsid w:val="0029318A"/>
    <w:rsid w:val="00293863"/>
    <w:rsid w:val="00293F93"/>
    <w:rsid w:val="00294080"/>
    <w:rsid w:val="002940A5"/>
    <w:rsid w:val="00294148"/>
    <w:rsid w:val="00294758"/>
    <w:rsid w:val="00294AF3"/>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8E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B4B"/>
    <w:rsid w:val="002D3C3B"/>
    <w:rsid w:val="002D3C6C"/>
    <w:rsid w:val="002D3D4A"/>
    <w:rsid w:val="002D3EAD"/>
    <w:rsid w:val="002D4040"/>
    <w:rsid w:val="002D4F96"/>
    <w:rsid w:val="002D61F0"/>
    <w:rsid w:val="002D6725"/>
    <w:rsid w:val="002D6A2F"/>
    <w:rsid w:val="002D6BC1"/>
    <w:rsid w:val="002D6D72"/>
    <w:rsid w:val="002D7290"/>
    <w:rsid w:val="002D7305"/>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51D"/>
    <w:rsid w:val="002F591D"/>
    <w:rsid w:val="002F5CC2"/>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86A"/>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0CC8"/>
    <w:rsid w:val="0031125F"/>
    <w:rsid w:val="0031179F"/>
    <w:rsid w:val="003122E5"/>
    <w:rsid w:val="00312572"/>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3CAB"/>
    <w:rsid w:val="0033413F"/>
    <w:rsid w:val="003341DD"/>
    <w:rsid w:val="003343F5"/>
    <w:rsid w:val="0033461D"/>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35"/>
    <w:rsid w:val="00344086"/>
    <w:rsid w:val="00344149"/>
    <w:rsid w:val="003442F3"/>
    <w:rsid w:val="00344430"/>
    <w:rsid w:val="00344BB9"/>
    <w:rsid w:val="00345467"/>
    <w:rsid w:val="003455EE"/>
    <w:rsid w:val="0034582D"/>
    <w:rsid w:val="0034605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251"/>
    <w:rsid w:val="0035277E"/>
    <w:rsid w:val="00352BB0"/>
    <w:rsid w:val="00352BB1"/>
    <w:rsid w:val="00352D6B"/>
    <w:rsid w:val="00353053"/>
    <w:rsid w:val="003533CA"/>
    <w:rsid w:val="003534CB"/>
    <w:rsid w:val="003536D9"/>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1D6"/>
    <w:rsid w:val="0037232D"/>
    <w:rsid w:val="00372505"/>
    <w:rsid w:val="003726B8"/>
    <w:rsid w:val="00373078"/>
    <w:rsid w:val="00373170"/>
    <w:rsid w:val="00373B32"/>
    <w:rsid w:val="0037472D"/>
    <w:rsid w:val="00374A8B"/>
    <w:rsid w:val="00374F49"/>
    <w:rsid w:val="00375340"/>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67"/>
    <w:rsid w:val="00391DEE"/>
    <w:rsid w:val="0039264B"/>
    <w:rsid w:val="00392FB5"/>
    <w:rsid w:val="00393A2B"/>
    <w:rsid w:val="00393B65"/>
    <w:rsid w:val="00393D2B"/>
    <w:rsid w:val="00393DFD"/>
    <w:rsid w:val="003943F9"/>
    <w:rsid w:val="0039478C"/>
    <w:rsid w:val="00394B4F"/>
    <w:rsid w:val="00394DE8"/>
    <w:rsid w:val="0039530E"/>
    <w:rsid w:val="003955A5"/>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465"/>
    <w:rsid w:val="003F4CA0"/>
    <w:rsid w:val="003F4CC8"/>
    <w:rsid w:val="003F4D1B"/>
    <w:rsid w:val="003F4D3E"/>
    <w:rsid w:val="003F5068"/>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43F"/>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A26"/>
    <w:rsid w:val="00407FDF"/>
    <w:rsid w:val="004100A9"/>
    <w:rsid w:val="00410481"/>
    <w:rsid w:val="00410511"/>
    <w:rsid w:val="0041059D"/>
    <w:rsid w:val="00410BD0"/>
    <w:rsid w:val="00410C35"/>
    <w:rsid w:val="00410E1F"/>
    <w:rsid w:val="004118DD"/>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0FF0"/>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1DDE"/>
    <w:rsid w:val="00452041"/>
    <w:rsid w:val="00452209"/>
    <w:rsid w:val="00452316"/>
    <w:rsid w:val="0045249E"/>
    <w:rsid w:val="004527AD"/>
    <w:rsid w:val="00452811"/>
    <w:rsid w:val="00453306"/>
    <w:rsid w:val="004537F5"/>
    <w:rsid w:val="00453C0B"/>
    <w:rsid w:val="004542D3"/>
    <w:rsid w:val="004544FD"/>
    <w:rsid w:val="004548D6"/>
    <w:rsid w:val="00454A22"/>
    <w:rsid w:val="00454C71"/>
    <w:rsid w:val="00454D42"/>
    <w:rsid w:val="00454DD9"/>
    <w:rsid w:val="004558F4"/>
    <w:rsid w:val="004559B7"/>
    <w:rsid w:val="004559CD"/>
    <w:rsid w:val="00455D61"/>
    <w:rsid w:val="00455D96"/>
    <w:rsid w:val="00455FC1"/>
    <w:rsid w:val="00456853"/>
    <w:rsid w:val="00456BA3"/>
    <w:rsid w:val="00456C32"/>
    <w:rsid w:val="00457369"/>
    <w:rsid w:val="0045766D"/>
    <w:rsid w:val="00457699"/>
    <w:rsid w:val="00457DE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ACF"/>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15"/>
    <w:rsid w:val="00470C44"/>
    <w:rsid w:val="00471055"/>
    <w:rsid w:val="0047196B"/>
    <w:rsid w:val="00471BCF"/>
    <w:rsid w:val="00471F99"/>
    <w:rsid w:val="00472327"/>
    <w:rsid w:val="00472E74"/>
    <w:rsid w:val="00472EC7"/>
    <w:rsid w:val="004730D0"/>
    <w:rsid w:val="00473370"/>
    <w:rsid w:val="00473891"/>
    <w:rsid w:val="00473A08"/>
    <w:rsid w:val="00473BD5"/>
    <w:rsid w:val="00473CBF"/>
    <w:rsid w:val="00474694"/>
    <w:rsid w:val="00474979"/>
    <w:rsid w:val="00475023"/>
    <w:rsid w:val="0047546B"/>
    <w:rsid w:val="004760BF"/>
    <w:rsid w:val="004776C5"/>
    <w:rsid w:val="00477BA1"/>
    <w:rsid w:val="00477FDC"/>
    <w:rsid w:val="00480726"/>
    <w:rsid w:val="00480795"/>
    <w:rsid w:val="00480953"/>
    <w:rsid w:val="00480A00"/>
    <w:rsid w:val="00480B3F"/>
    <w:rsid w:val="00481562"/>
    <w:rsid w:val="00481924"/>
    <w:rsid w:val="00481D24"/>
    <w:rsid w:val="004826C7"/>
    <w:rsid w:val="004829A1"/>
    <w:rsid w:val="00483081"/>
    <w:rsid w:val="004833B7"/>
    <w:rsid w:val="004834B6"/>
    <w:rsid w:val="00483533"/>
    <w:rsid w:val="00483680"/>
    <w:rsid w:val="00483C43"/>
    <w:rsid w:val="00483D8E"/>
    <w:rsid w:val="0048430D"/>
    <w:rsid w:val="00484B74"/>
    <w:rsid w:val="00485046"/>
    <w:rsid w:val="004850D8"/>
    <w:rsid w:val="0048553F"/>
    <w:rsid w:val="00485566"/>
    <w:rsid w:val="00485A25"/>
    <w:rsid w:val="00485A49"/>
    <w:rsid w:val="00485AA9"/>
    <w:rsid w:val="00485B60"/>
    <w:rsid w:val="00485B9E"/>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25A"/>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6F45"/>
    <w:rsid w:val="004A74F2"/>
    <w:rsid w:val="004A76FF"/>
    <w:rsid w:val="004A792D"/>
    <w:rsid w:val="004A7C9F"/>
    <w:rsid w:val="004A7E24"/>
    <w:rsid w:val="004B017C"/>
    <w:rsid w:val="004B023C"/>
    <w:rsid w:val="004B0294"/>
    <w:rsid w:val="004B082D"/>
    <w:rsid w:val="004B100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A45"/>
    <w:rsid w:val="004C0E17"/>
    <w:rsid w:val="004C119F"/>
    <w:rsid w:val="004C129A"/>
    <w:rsid w:val="004C168B"/>
    <w:rsid w:val="004C1B07"/>
    <w:rsid w:val="004C1C7B"/>
    <w:rsid w:val="004C1E30"/>
    <w:rsid w:val="004C1F24"/>
    <w:rsid w:val="004C35ED"/>
    <w:rsid w:val="004C386B"/>
    <w:rsid w:val="004C3D75"/>
    <w:rsid w:val="004C3D98"/>
    <w:rsid w:val="004C4247"/>
    <w:rsid w:val="004C460F"/>
    <w:rsid w:val="004C4FDC"/>
    <w:rsid w:val="004C543F"/>
    <w:rsid w:val="004C58E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1D8A"/>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52F"/>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B7E"/>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1CE"/>
    <w:rsid w:val="004F7810"/>
    <w:rsid w:val="004F7E2F"/>
    <w:rsid w:val="004F7F65"/>
    <w:rsid w:val="00500961"/>
    <w:rsid w:val="00500F4A"/>
    <w:rsid w:val="00501127"/>
    <w:rsid w:val="005027F2"/>
    <w:rsid w:val="00502CB0"/>
    <w:rsid w:val="00502CCC"/>
    <w:rsid w:val="0050306B"/>
    <w:rsid w:val="0050323F"/>
    <w:rsid w:val="00503593"/>
    <w:rsid w:val="00503775"/>
    <w:rsid w:val="00503849"/>
    <w:rsid w:val="00503E22"/>
    <w:rsid w:val="00504151"/>
    <w:rsid w:val="00504258"/>
    <w:rsid w:val="0050480E"/>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21E"/>
    <w:rsid w:val="00522951"/>
    <w:rsid w:val="005237CD"/>
    <w:rsid w:val="00523878"/>
    <w:rsid w:val="0052387E"/>
    <w:rsid w:val="00523A14"/>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1F89"/>
    <w:rsid w:val="005320E2"/>
    <w:rsid w:val="005321FB"/>
    <w:rsid w:val="005322EC"/>
    <w:rsid w:val="00532316"/>
    <w:rsid w:val="0053270E"/>
    <w:rsid w:val="00532CC5"/>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6C8"/>
    <w:rsid w:val="005418EA"/>
    <w:rsid w:val="00541D17"/>
    <w:rsid w:val="00541F0A"/>
    <w:rsid w:val="00542434"/>
    <w:rsid w:val="0054292B"/>
    <w:rsid w:val="00542949"/>
    <w:rsid w:val="00542A20"/>
    <w:rsid w:val="00542FFB"/>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7B5"/>
    <w:rsid w:val="00551852"/>
    <w:rsid w:val="00551872"/>
    <w:rsid w:val="00551CE4"/>
    <w:rsid w:val="00551D4B"/>
    <w:rsid w:val="0055225F"/>
    <w:rsid w:val="0055234F"/>
    <w:rsid w:val="005523E8"/>
    <w:rsid w:val="0055245D"/>
    <w:rsid w:val="00552651"/>
    <w:rsid w:val="005527D1"/>
    <w:rsid w:val="00552BD8"/>
    <w:rsid w:val="00552D9F"/>
    <w:rsid w:val="00552E7E"/>
    <w:rsid w:val="005533FB"/>
    <w:rsid w:val="005536DB"/>
    <w:rsid w:val="00553873"/>
    <w:rsid w:val="00553A29"/>
    <w:rsid w:val="00553D48"/>
    <w:rsid w:val="005541B3"/>
    <w:rsid w:val="0055426A"/>
    <w:rsid w:val="0055427B"/>
    <w:rsid w:val="00554298"/>
    <w:rsid w:val="0055465D"/>
    <w:rsid w:val="005548BC"/>
    <w:rsid w:val="00554945"/>
    <w:rsid w:val="00554F83"/>
    <w:rsid w:val="0055511C"/>
    <w:rsid w:val="00555237"/>
    <w:rsid w:val="005552C4"/>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9AF"/>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B9C"/>
    <w:rsid w:val="00581440"/>
    <w:rsid w:val="005816EB"/>
    <w:rsid w:val="005819D6"/>
    <w:rsid w:val="00581C17"/>
    <w:rsid w:val="00581D34"/>
    <w:rsid w:val="00581FA5"/>
    <w:rsid w:val="00582394"/>
    <w:rsid w:val="00583028"/>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337"/>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5C1"/>
    <w:rsid w:val="005A0A90"/>
    <w:rsid w:val="005A0C92"/>
    <w:rsid w:val="005A195F"/>
    <w:rsid w:val="005A1AB5"/>
    <w:rsid w:val="005A1B04"/>
    <w:rsid w:val="005A1C2F"/>
    <w:rsid w:val="005A1CFF"/>
    <w:rsid w:val="005A1EA3"/>
    <w:rsid w:val="005A1ECE"/>
    <w:rsid w:val="005A1F6B"/>
    <w:rsid w:val="005A2099"/>
    <w:rsid w:val="005A20FB"/>
    <w:rsid w:val="005A2830"/>
    <w:rsid w:val="005A28A7"/>
    <w:rsid w:val="005A33C2"/>
    <w:rsid w:val="005A35A6"/>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1D9"/>
    <w:rsid w:val="005B7955"/>
    <w:rsid w:val="005B7BAA"/>
    <w:rsid w:val="005C042F"/>
    <w:rsid w:val="005C0E50"/>
    <w:rsid w:val="005C1D11"/>
    <w:rsid w:val="005C20FF"/>
    <w:rsid w:val="005C2193"/>
    <w:rsid w:val="005C2899"/>
    <w:rsid w:val="005C29BD"/>
    <w:rsid w:val="005C2ABD"/>
    <w:rsid w:val="005C2BCA"/>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4FC"/>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BB2"/>
    <w:rsid w:val="005D2FE5"/>
    <w:rsid w:val="005D318D"/>
    <w:rsid w:val="005D352F"/>
    <w:rsid w:val="005D3AF3"/>
    <w:rsid w:val="005D4D5A"/>
    <w:rsid w:val="005D5641"/>
    <w:rsid w:val="005D5892"/>
    <w:rsid w:val="005D5B11"/>
    <w:rsid w:val="005D5C74"/>
    <w:rsid w:val="005D5FF5"/>
    <w:rsid w:val="005D6A0A"/>
    <w:rsid w:val="005D6A37"/>
    <w:rsid w:val="005D6B61"/>
    <w:rsid w:val="005E09B0"/>
    <w:rsid w:val="005E0B50"/>
    <w:rsid w:val="005E0EC0"/>
    <w:rsid w:val="005E0F80"/>
    <w:rsid w:val="005E111A"/>
    <w:rsid w:val="005E16FF"/>
    <w:rsid w:val="005E1D1F"/>
    <w:rsid w:val="005E2517"/>
    <w:rsid w:val="005E299F"/>
    <w:rsid w:val="005E2A24"/>
    <w:rsid w:val="005E2AC1"/>
    <w:rsid w:val="005E2D1D"/>
    <w:rsid w:val="005E35CB"/>
    <w:rsid w:val="005E36D0"/>
    <w:rsid w:val="005E36FB"/>
    <w:rsid w:val="005E3763"/>
    <w:rsid w:val="005E3CAA"/>
    <w:rsid w:val="005E4024"/>
    <w:rsid w:val="005E4185"/>
    <w:rsid w:val="005E4192"/>
    <w:rsid w:val="005E42A2"/>
    <w:rsid w:val="005E4469"/>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E7CE7"/>
    <w:rsid w:val="005F041D"/>
    <w:rsid w:val="005F07DA"/>
    <w:rsid w:val="005F0882"/>
    <w:rsid w:val="005F13DA"/>
    <w:rsid w:val="005F157C"/>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59A"/>
    <w:rsid w:val="0061372F"/>
    <w:rsid w:val="006138C4"/>
    <w:rsid w:val="006139A4"/>
    <w:rsid w:val="00613A94"/>
    <w:rsid w:val="006141A7"/>
    <w:rsid w:val="00614770"/>
    <w:rsid w:val="006152EE"/>
    <w:rsid w:val="006153FD"/>
    <w:rsid w:val="006159BB"/>
    <w:rsid w:val="00615D9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02A"/>
    <w:rsid w:val="00622244"/>
    <w:rsid w:val="006223A6"/>
    <w:rsid w:val="00622823"/>
    <w:rsid w:val="00622F55"/>
    <w:rsid w:val="0062302D"/>
    <w:rsid w:val="006230FA"/>
    <w:rsid w:val="00623B83"/>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27C78"/>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66"/>
    <w:rsid w:val="0063571D"/>
    <w:rsid w:val="00636464"/>
    <w:rsid w:val="006364C7"/>
    <w:rsid w:val="00636A27"/>
    <w:rsid w:val="006372B6"/>
    <w:rsid w:val="00637669"/>
    <w:rsid w:val="006377C8"/>
    <w:rsid w:val="00640021"/>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ADD"/>
    <w:rsid w:val="00651C3B"/>
    <w:rsid w:val="00651E7C"/>
    <w:rsid w:val="0065210E"/>
    <w:rsid w:val="006525E6"/>
    <w:rsid w:val="00652613"/>
    <w:rsid w:val="00652671"/>
    <w:rsid w:val="006529BF"/>
    <w:rsid w:val="00652C82"/>
    <w:rsid w:val="00652D50"/>
    <w:rsid w:val="0065317C"/>
    <w:rsid w:val="006531CD"/>
    <w:rsid w:val="00653545"/>
    <w:rsid w:val="006537CB"/>
    <w:rsid w:val="00653AD8"/>
    <w:rsid w:val="0065426E"/>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065"/>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57E"/>
    <w:rsid w:val="00667A64"/>
    <w:rsid w:val="00667B99"/>
    <w:rsid w:val="00667E0A"/>
    <w:rsid w:val="00667F41"/>
    <w:rsid w:val="006700CB"/>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A51"/>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3F7D"/>
    <w:rsid w:val="0069426C"/>
    <w:rsid w:val="0069439D"/>
    <w:rsid w:val="006943C0"/>
    <w:rsid w:val="00694914"/>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0BA"/>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4C2F"/>
    <w:rsid w:val="006B555E"/>
    <w:rsid w:val="006B5AAD"/>
    <w:rsid w:val="006B5B12"/>
    <w:rsid w:val="006B5FCF"/>
    <w:rsid w:val="006B6438"/>
    <w:rsid w:val="006B6634"/>
    <w:rsid w:val="006B6911"/>
    <w:rsid w:val="006B6CFE"/>
    <w:rsid w:val="006B6D45"/>
    <w:rsid w:val="006B7964"/>
    <w:rsid w:val="006B7AAD"/>
    <w:rsid w:val="006C02A7"/>
    <w:rsid w:val="006C062F"/>
    <w:rsid w:val="006C063F"/>
    <w:rsid w:val="006C064B"/>
    <w:rsid w:val="006C0A14"/>
    <w:rsid w:val="006C15B5"/>
    <w:rsid w:val="006C1A33"/>
    <w:rsid w:val="006C215D"/>
    <w:rsid w:val="006C2420"/>
    <w:rsid w:val="006C2649"/>
    <w:rsid w:val="006C26D8"/>
    <w:rsid w:val="006C317E"/>
    <w:rsid w:val="006C31D2"/>
    <w:rsid w:val="006C33B2"/>
    <w:rsid w:val="006C372D"/>
    <w:rsid w:val="006C421A"/>
    <w:rsid w:val="006C4458"/>
    <w:rsid w:val="006C4474"/>
    <w:rsid w:val="006C4CEB"/>
    <w:rsid w:val="006C4E85"/>
    <w:rsid w:val="006C581D"/>
    <w:rsid w:val="006C605A"/>
    <w:rsid w:val="006C61AB"/>
    <w:rsid w:val="006C65B9"/>
    <w:rsid w:val="006C6A3B"/>
    <w:rsid w:val="006C6A7B"/>
    <w:rsid w:val="006C76B3"/>
    <w:rsid w:val="006C776D"/>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FC"/>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D7C59"/>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35B"/>
    <w:rsid w:val="006F57B4"/>
    <w:rsid w:val="006F5963"/>
    <w:rsid w:val="006F5BB7"/>
    <w:rsid w:val="006F5F26"/>
    <w:rsid w:val="006F623A"/>
    <w:rsid w:val="006F66AF"/>
    <w:rsid w:val="006F6B00"/>
    <w:rsid w:val="006F70D3"/>
    <w:rsid w:val="006F71FF"/>
    <w:rsid w:val="0070017C"/>
    <w:rsid w:val="007002FD"/>
    <w:rsid w:val="007003EA"/>
    <w:rsid w:val="00700404"/>
    <w:rsid w:val="00700B12"/>
    <w:rsid w:val="00700CBF"/>
    <w:rsid w:val="007010E8"/>
    <w:rsid w:val="00701506"/>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2F6"/>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B06"/>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DF4"/>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BB3"/>
    <w:rsid w:val="00755C16"/>
    <w:rsid w:val="00755EB6"/>
    <w:rsid w:val="00756395"/>
    <w:rsid w:val="007563E6"/>
    <w:rsid w:val="00756638"/>
    <w:rsid w:val="00756B13"/>
    <w:rsid w:val="00756F1D"/>
    <w:rsid w:val="007571E4"/>
    <w:rsid w:val="007575F3"/>
    <w:rsid w:val="00757B0D"/>
    <w:rsid w:val="00760162"/>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1A9"/>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5FAD"/>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2F95"/>
    <w:rsid w:val="007C3134"/>
    <w:rsid w:val="007C3300"/>
    <w:rsid w:val="007C3396"/>
    <w:rsid w:val="007C3494"/>
    <w:rsid w:val="007C3F4C"/>
    <w:rsid w:val="007C4053"/>
    <w:rsid w:val="007C532C"/>
    <w:rsid w:val="007C53D6"/>
    <w:rsid w:val="007C5419"/>
    <w:rsid w:val="007C57C7"/>
    <w:rsid w:val="007C5B79"/>
    <w:rsid w:val="007C5EB6"/>
    <w:rsid w:val="007C5FAF"/>
    <w:rsid w:val="007C62B6"/>
    <w:rsid w:val="007C63E7"/>
    <w:rsid w:val="007C6522"/>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2EAC"/>
    <w:rsid w:val="007D30A3"/>
    <w:rsid w:val="007D3592"/>
    <w:rsid w:val="007D3897"/>
    <w:rsid w:val="007D3DFC"/>
    <w:rsid w:val="007D3F1A"/>
    <w:rsid w:val="007D42DC"/>
    <w:rsid w:val="007D42EF"/>
    <w:rsid w:val="007D44F6"/>
    <w:rsid w:val="007D4A6C"/>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EFC"/>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539"/>
    <w:rsid w:val="00803932"/>
    <w:rsid w:val="008039C0"/>
    <w:rsid w:val="00804A63"/>
    <w:rsid w:val="00804DCC"/>
    <w:rsid w:val="00804E53"/>
    <w:rsid w:val="00805661"/>
    <w:rsid w:val="00805700"/>
    <w:rsid w:val="0080671D"/>
    <w:rsid w:val="00806B5C"/>
    <w:rsid w:val="00806F31"/>
    <w:rsid w:val="00807172"/>
    <w:rsid w:val="008074AB"/>
    <w:rsid w:val="00807709"/>
    <w:rsid w:val="00807BB5"/>
    <w:rsid w:val="00807C00"/>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74C"/>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6BCE"/>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4F53"/>
    <w:rsid w:val="008657AB"/>
    <w:rsid w:val="00865C40"/>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A87"/>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9A3"/>
    <w:rsid w:val="00880ECF"/>
    <w:rsid w:val="00881292"/>
    <w:rsid w:val="00881371"/>
    <w:rsid w:val="008814FB"/>
    <w:rsid w:val="008816C1"/>
    <w:rsid w:val="00881793"/>
    <w:rsid w:val="008822D4"/>
    <w:rsid w:val="0088249A"/>
    <w:rsid w:val="00882BFD"/>
    <w:rsid w:val="00882C58"/>
    <w:rsid w:val="00882C84"/>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65C7"/>
    <w:rsid w:val="008870AF"/>
    <w:rsid w:val="00887251"/>
    <w:rsid w:val="008872BD"/>
    <w:rsid w:val="008872C9"/>
    <w:rsid w:val="00887F51"/>
    <w:rsid w:val="008906F0"/>
    <w:rsid w:val="00891026"/>
    <w:rsid w:val="008911D5"/>
    <w:rsid w:val="00891234"/>
    <w:rsid w:val="008912D7"/>
    <w:rsid w:val="00891B2F"/>
    <w:rsid w:val="008920A6"/>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4E2"/>
    <w:rsid w:val="00897C56"/>
    <w:rsid w:val="00897D88"/>
    <w:rsid w:val="008A046C"/>
    <w:rsid w:val="008A05B6"/>
    <w:rsid w:val="008A06A7"/>
    <w:rsid w:val="008A1431"/>
    <w:rsid w:val="008A1692"/>
    <w:rsid w:val="008A1A64"/>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B6E"/>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5CD5"/>
    <w:rsid w:val="008B6087"/>
    <w:rsid w:val="008B62BE"/>
    <w:rsid w:val="008B63FE"/>
    <w:rsid w:val="008B66BF"/>
    <w:rsid w:val="008B6C52"/>
    <w:rsid w:val="008B70C4"/>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6E49"/>
    <w:rsid w:val="008C7991"/>
    <w:rsid w:val="008C7B0F"/>
    <w:rsid w:val="008C7BCF"/>
    <w:rsid w:val="008C7DA8"/>
    <w:rsid w:val="008D00D2"/>
    <w:rsid w:val="008D014E"/>
    <w:rsid w:val="008D035E"/>
    <w:rsid w:val="008D0EE7"/>
    <w:rsid w:val="008D14F8"/>
    <w:rsid w:val="008D193C"/>
    <w:rsid w:val="008D1BFB"/>
    <w:rsid w:val="008D1F09"/>
    <w:rsid w:val="008D24A5"/>
    <w:rsid w:val="008D31AA"/>
    <w:rsid w:val="008D4AAF"/>
    <w:rsid w:val="008D4AD9"/>
    <w:rsid w:val="008D4B36"/>
    <w:rsid w:val="008D4D56"/>
    <w:rsid w:val="008D5204"/>
    <w:rsid w:val="008D5259"/>
    <w:rsid w:val="008D5845"/>
    <w:rsid w:val="008D58EC"/>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1F91"/>
    <w:rsid w:val="008E1FC2"/>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5ED"/>
    <w:rsid w:val="008E5B13"/>
    <w:rsid w:val="008E5FCF"/>
    <w:rsid w:val="008E600C"/>
    <w:rsid w:val="008E64D2"/>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A9B"/>
    <w:rsid w:val="008F4E3A"/>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3B36"/>
    <w:rsid w:val="009041B6"/>
    <w:rsid w:val="0090421C"/>
    <w:rsid w:val="0090470D"/>
    <w:rsid w:val="00904B50"/>
    <w:rsid w:val="009056FB"/>
    <w:rsid w:val="009058D2"/>
    <w:rsid w:val="00906411"/>
    <w:rsid w:val="0090661F"/>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7D5"/>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4CFE"/>
    <w:rsid w:val="00925447"/>
    <w:rsid w:val="0092574F"/>
    <w:rsid w:val="00926073"/>
    <w:rsid w:val="0092662C"/>
    <w:rsid w:val="00926638"/>
    <w:rsid w:val="009268FB"/>
    <w:rsid w:val="009269EC"/>
    <w:rsid w:val="00926A9B"/>
    <w:rsid w:val="009270AF"/>
    <w:rsid w:val="009273EC"/>
    <w:rsid w:val="009274CF"/>
    <w:rsid w:val="00927BBF"/>
    <w:rsid w:val="00927CB3"/>
    <w:rsid w:val="00927D48"/>
    <w:rsid w:val="00927F75"/>
    <w:rsid w:val="0093057F"/>
    <w:rsid w:val="00930AFA"/>
    <w:rsid w:val="00930D87"/>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54C"/>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25D"/>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775"/>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5FC4"/>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1FD"/>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3E2C"/>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7C"/>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653"/>
    <w:rsid w:val="009A77DC"/>
    <w:rsid w:val="009A7D48"/>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5821"/>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5C1"/>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795"/>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B99"/>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704"/>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6A4"/>
    <w:rsid w:val="00A0289C"/>
    <w:rsid w:val="00A02C60"/>
    <w:rsid w:val="00A0300D"/>
    <w:rsid w:val="00A0414F"/>
    <w:rsid w:val="00A042E1"/>
    <w:rsid w:val="00A04926"/>
    <w:rsid w:val="00A04DAE"/>
    <w:rsid w:val="00A05087"/>
    <w:rsid w:val="00A0550C"/>
    <w:rsid w:val="00A05578"/>
    <w:rsid w:val="00A063DA"/>
    <w:rsid w:val="00A065B4"/>
    <w:rsid w:val="00A06AC6"/>
    <w:rsid w:val="00A06D7E"/>
    <w:rsid w:val="00A06DD8"/>
    <w:rsid w:val="00A06E60"/>
    <w:rsid w:val="00A06F05"/>
    <w:rsid w:val="00A06FE9"/>
    <w:rsid w:val="00A073FE"/>
    <w:rsid w:val="00A07515"/>
    <w:rsid w:val="00A0794E"/>
    <w:rsid w:val="00A07A7B"/>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6003E"/>
    <w:rsid w:val="00A6045E"/>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168"/>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580E"/>
    <w:rsid w:val="00A864FD"/>
    <w:rsid w:val="00A8651E"/>
    <w:rsid w:val="00A86692"/>
    <w:rsid w:val="00A86AA2"/>
    <w:rsid w:val="00A86AF1"/>
    <w:rsid w:val="00A870AA"/>
    <w:rsid w:val="00A870D8"/>
    <w:rsid w:val="00A871D7"/>
    <w:rsid w:val="00A8723B"/>
    <w:rsid w:val="00A87307"/>
    <w:rsid w:val="00A87AD3"/>
    <w:rsid w:val="00A87C84"/>
    <w:rsid w:val="00A9033C"/>
    <w:rsid w:val="00A90432"/>
    <w:rsid w:val="00A90444"/>
    <w:rsid w:val="00A90AB1"/>
    <w:rsid w:val="00A90BA5"/>
    <w:rsid w:val="00A90C8E"/>
    <w:rsid w:val="00A910D5"/>
    <w:rsid w:val="00A9178B"/>
    <w:rsid w:val="00A91E4E"/>
    <w:rsid w:val="00A938CF"/>
    <w:rsid w:val="00A9402B"/>
    <w:rsid w:val="00A94916"/>
    <w:rsid w:val="00A949C3"/>
    <w:rsid w:val="00A94E64"/>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5E0"/>
    <w:rsid w:val="00AA7D37"/>
    <w:rsid w:val="00AA7E33"/>
    <w:rsid w:val="00AB0B65"/>
    <w:rsid w:val="00AB0E7F"/>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7A5"/>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1A8"/>
    <w:rsid w:val="00AF2224"/>
    <w:rsid w:val="00AF2352"/>
    <w:rsid w:val="00AF2732"/>
    <w:rsid w:val="00AF3427"/>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6231"/>
    <w:rsid w:val="00AF7251"/>
    <w:rsid w:val="00AF73DC"/>
    <w:rsid w:val="00AF742B"/>
    <w:rsid w:val="00AF795C"/>
    <w:rsid w:val="00AF7C6C"/>
    <w:rsid w:val="00AF7F81"/>
    <w:rsid w:val="00AF7FD4"/>
    <w:rsid w:val="00B0014D"/>
    <w:rsid w:val="00B00318"/>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2A3"/>
    <w:rsid w:val="00B068BB"/>
    <w:rsid w:val="00B06AC6"/>
    <w:rsid w:val="00B06C94"/>
    <w:rsid w:val="00B06D6D"/>
    <w:rsid w:val="00B075F6"/>
    <w:rsid w:val="00B07B2B"/>
    <w:rsid w:val="00B07D28"/>
    <w:rsid w:val="00B10496"/>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B90"/>
    <w:rsid w:val="00B16C1C"/>
    <w:rsid w:val="00B1715A"/>
    <w:rsid w:val="00B1721B"/>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2EB1"/>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795"/>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73D"/>
    <w:rsid w:val="00B558B4"/>
    <w:rsid w:val="00B558BE"/>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46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D6"/>
    <w:rsid w:val="00BA3C2F"/>
    <w:rsid w:val="00BA3E04"/>
    <w:rsid w:val="00BA405E"/>
    <w:rsid w:val="00BA4886"/>
    <w:rsid w:val="00BA4D72"/>
    <w:rsid w:val="00BA56FA"/>
    <w:rsid w:val="00BA5738"/>
    <w:rsid w:val="00BA66E2"/>
    <w:rsid w:val="00BA67C2"/>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0B1"/>
    <w:rsid w:val="00BC6157"/>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C19"/>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476"/>
    <w:rsid w:val="00BE6590"/>
    <w:rsid w:val="00BE65CA"/>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4F40"/>
    <w:rsid w:val="00BF5BEB"/>
    <w:rsid w:val="00BF5C77"/>
    <w:rsid w:val="00BF626B"/>
    <w:rsid w:val="00BF62EF"/>
    <w:rsid w:val="00BF650B"/>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1D22"/>
    <w:rsid w:val="00C024AC"/>
    <w:rsid w:val="00C024C6"/>
    <w:rsid w:val="00C028A2"/>
    <w:rsid w:val="00C028D7"/>
    <w:rsid w:val="00C02EBF"/>
    <w:rsid w:val="00C03058"/>
    <w:rsid w:val="00C0336D"/>
    <w:rsid w:val="00C034AA"/>
    <w:rsid w:val="00C03B40"/>
    <w:rsid w:val="00C03CD0"/>
    <w:rsid w:val="00C04002"/>
    <w:rsid w:val="00C04394"/>
    <w:rsid w:val="00C04459"/>
    <w:rsid w:val="00C0455E"/>
    <w:rsid w:val="00C04613"/>
    <w:rsid w:val="00C058A3"/>
    <w:rsid w:val="00C05D6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7B"/>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88D"/>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682"/>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BFA"/>
    <w:rsid w:val="00C81EF5"/>
    <w:rsid w:val="00C82055"/>
    <w:rsid w:val="00C828E1"/>
    <w:rsid w:val="00C82B95"/>
    <w:rsid w:val="00C834D3"/>
    <w:rsid w:val="00C841F3"/>
    <w:rsid w:val="00C84682"/>
    <w:rsid w:val="00C846DB"/>
    <w:rsid w:val="00C84AA1"/>
    <w:rsid w:val="00C84B6C"/>
    <w:rsid w:val="00C84F68"/>
    <w:rsid w:val="00C85B6A"/>
    <w:rsid w:val="00C85E57"/>
    <w:rsid w:val="00C860F2"/>
    <w:rsid w:val="00C862EA"/>
    <w:rsid w:val="00C863C1"/>
    <w:rsid w:val="00C86658"/>
    <w:rsid w:val="00C86DEB"/>
    <w:rsid w:val="00C872B4"/>
    <w:rsid w:val="00C875B2"/>
    <w:rsid w:val="00C87A78"/>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A24"/>
    <w:rsid w:val="00CB2C1D"/>
    <w:rsid w:val="00CB2D76"/>
    <w:rsid w:val="00CB2EDB"/>
    <w:rsid w:val="00CB2EFF"/>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93A"/>
    <w:rsid w:val="00CC1949"/>
    <w:rsid w:val="00CC1B85"/>
    <w:rsid w:val="00CC2134"/>
    <w:rsid w:val="00CC2913"/>
    <w:rsid w:val="00CC2CE8"/>
    <w:rsid w:val="00CC2FCC"/>
    <w:rsid w:val="00CC3092"/>
    <w:rsid w:val="00CC353F"/>
    <w:rsid w:val="00CC3B89"/>
    <w:rsid w:val="00CC465D"/>
    <w:rsid w:val="00CC4686"/>
    <w:rsid w:val="00CC4C49"/>
    <w:rsid w:val="00CC4D47"/>
    <w:rsid w:val="00CC5010"/>
    <w:rsid w:val="00CC55D4"/>
    <w:rsid w:val="00CC5ABE"/>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952"/>
    <w:rsid w:val="00CE2DA5"/>
    <w:rsid w:val="00CE3FB4"/>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48D6"/>
    <w:rsid w:val="00CF5195"/>
    <w:rsid w:val="00CF51C1"/>
    <w:rsid w:val="00CF54DA"/>
    <w:rsid w:val="00CF5988"/>
    <w:rsid w:val="00CF6305"/>
    <w:rsid w:val="00CF6427"/>
    <w:rsid w:val="00CF66E3"/>
    <w:rsid w:val="00CF67B6"/>
    <w:rsid w:val="00CF6C05"/>
    <w:rsid w:val="00CF72E9"/>
    <w:rsid w:val="00CF7319"/>
    <w:rsid w:val="00CF73E0"/>
    <w:rsid w:val="00CF7970"/>
    <w:rsid w:val="00CF79C9"/>
    <w:rsid w:val="00CF7B10"/>
    <w:rsid w:val="00D0047D"/>
    <w:rsid w:val="00D007CE"/>
    <w:rsid w:val="00D00AD2"/>
    <w:rsid w:val="00D0199D"/>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6D8E"/>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245"/>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674"/>
    <w:rsid w:val="00D30894"/>
    <w:rsid w:val="00D30C0F"/>
    <w:rsid w:val="00D30D98"/>
    <w:rsid w:val="00D3180F"/>
    <w:rsid w:val="00D31923"/>
    <w:rsid w:val="00D31E74"/>
    <w:rsid w:val="00D31EB2"/>
    <w:rsid w:val="00D31F57"/>
    <w:rsid w:val="00D3291D"/>
    <w:rsid w:val="00D32D18"/>
    <w:rsid w:val="00D33A3F"/>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8CA"/>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6EBB"/>
    <w:rsid w:val="00D67046"/>
    <w:rsid w:val="00D67375"/>
    <w:rsid w:val="00D67480"/>
    <w:rsid w:val="00D676D2"/>
    <w:rsid w:val="00D677E0"/>
    <w:rsid w:val="00D6791E"/>
    <w:rsid w:val="00D67A34"/>
    <w:rsid w:val="00D70158"/>
    <w:rsid w:val="00D70660"/>
    <w:rsid w:val="00D70894"/>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D3B"/>
    <w:rsid w:val="00D7500C"/>
    <w:rsid w:val="00D7501F"/>
    <w:rsid w:val="00D75870"/>
    <w:rsid w:val="00D76335"/>
    <w:rsid w:val="00D76526"/>
    <w:rsid w:val="00D76979"/>
    <w:rsid w:val="00D76A92"/>
    <w:rsid w:val="00D7707D"/>
    <w:rsid w:val="00D772AF"/>
    <w:rsid w:val="00D77AD2"/>
    <w:rsid w:val="00D77E13"/>
    <w:rsid w:val="00D77FEE"/>
    <w:rsid w:val="00D80A84"/>
    <w:rsid w:val="00D8113E"/>
    <w:rsid w:val="00D81365"/>
    <w:rsid w:val="00D816F3"/>
    <w:rsid w:val="00D81C47"/>
    <w:rsid w:val="00D82000"/>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4D4B"/>
    <w:rsid w:val="00D84EDC"/>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3F4"/>
    <w:rsid w:val="00DB160F"/>
    <w:rsid w:val="00DB1AA5"/>
    <w:rsid w:val="00DB21E6"/>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B1A"/>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9CB"/>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773"/>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D7F0F"/>
    <w:rsid w:val="00DE0874"/>
    <w:rsid w:val="00DE08E8"/>
    <w:rsid w:val="00DE11BC"/>
    <w:rsid w:val="00DE19A1"/>
    <w:rsid w:val="00DE1A02"/>
    <w:rsid w:val="00DE2BDC"/>
    <w:rsid w:val="00DE2D53"/>
    <w:rsid w:val="00DE2F50"/>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189"/>
    <w:rsid w:val="00DF125B"/>
    <w:rsid w:val="00DF257F"/>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CE2"/>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8F"/>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A3"/>
    <w:rsid w:val="00E21EC1"/>
    <w:rsid w:val="00E2260F"/>
    <w:rsid w:val="00E22F3B"/>
    <w:rsid w:val="00E23194"/>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5CE"/>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2FC7"/>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5F9"/>
    <w:rsid w:val="00E618A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FF"/>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CE6"/>
    <w:rsid w:val="00E77279"/>
    <w:rsid w:val="00E77582"/>
    <w:rsid w:val="00E77C16"/>
    <w:rsid w:val="00E77CA8"/>
    <w:rsid w:val="00E801EC"/>
    <w:rsid w:val="00E8031C"/>
    <w:rsid w:val="00E80358"/>
    <w:rsid w:val="00E8057E"/>
    <w:rsid w:val="00E80759"/>
    <w:rsid w:val="00E80B5D"/>
    <w:rsid w:val="00E8133F"/>
    <w:rsid w:val="00E81404"/>
    <w:rsid w:val="00E81D3B"/>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780"/>
    <w:rsid w:val="00E87787"/>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2E2"/>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05"/>
    <w:rsid w:val="00EC0FC6"/>
    <w:rsid w:val="00EC110F"/>
    <w:rsid w:val="00EC13C3"/>
    <w:rsid w:val="00EC17BA"/>
    <w:rsid w:val="00EC1C35"/>
    <w:rsid w:val="00EC1C39"/>
    <w:rsid w:val="00EC208E"/>
    <w:rsid w:val="00EC2575"/>
    <w:rsid w:val="00EC28A0"/>
    <w:rsid w:val="00EC2BC4"/>
    <w:rsid w:val="00EC339C"/>
    <w:rsid w:val="00EC3413"/>
    <w:rsid w:val="00EC3517"/>
    <w:rsid w:val="00EC3AA3"/>
    <w:rsid w:val="00EC3B3B"/>
    <w:rsid w:val="00EC4821"/>
    <w:rsid w:val="00EC48E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2A94"/>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9E3"/>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CBE"/>
    <w:rsid w:val="00F33E72"/>
    <w:rsid w:val="00F34291"/>
    <w:rsid w:val="00F3429B"/>
    <w:rsid w:val="00F345F9"/>
    <w:rsid w:val="00F34771"/>
    <w:rsid w:val="00F34A2C"/>
    <w:rsid w:val="00F34E35"/>
    <w:rsid w:val="00F35769"/>
    <w:rsid w:val="00F35965"/>
    <w:rsid w:val="00F35C3A"/>
    <w:rsid w:val="00F362B9"/>
    <w:rsid w:val="00F36318"/>
    <w:rsid w:val="00F36CCD"/>
    <w:rsid w:val="00F36F05"/>
    <w:rsid w:val="00F3712E"/>
    <w:rsid w:val="00F37210"/>
    <w:rsid w:val="00F37343"/>
    <w:rsid w:val="00F3751A"/>
    <w:rsid w:val="00F4084E"/>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1E62"/>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08B"/>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BB2"/>
    <w:rsid w:val="00F92D1A"/>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B25"/>
    <w:rsid w:val="00FA4BC6"/>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70D"/>
    <w:rsid w:val="00FB293B"/>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3B0A"/>
    <w:rsid w:val="00FC5123"/>
    <w:rsid w:val="00FC5262"/>
    <w:rsid w:val="00FC52B1"/>
    <w:rsid w:val="00FC534D"/>
    <w:rsid w:val="00FC5FEA"/>
    <w:rsid w:val="00FC601B"/>
    <w:rsid w:val="00FC6D0F"/>
    <w:rsid w:val="00FC73ED"/>
    <w:rsid w:val="00FC7465"/>
    <w:rsid w:val="00FC7BA7"/>
    <w:rsid w:val="00FC7C36"/>
    <w:rsid w:val="00FD00A7"/>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531"/>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1C7"/>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4ADA"/>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EC"/>
    <w:rsid w:val="00FF32C0"/>
    <w:rsid w:val="00FF385E"/>
    <w:rsid w:val="00FF3BEC"/>
    <w:rsid w:val="00FF3CF7"/>
    <w:rsid w:val="00FF3D63"/>
    <w:rsid w:val="00FF3E2A"/>
    <w:rsid w:val="00FF4FFD"/>
    <w:rsid w:val="00FF540B"/>
    <w:rsid w:val="00FF6158"/>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017C"/>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List Paragraph"/>
    <w:aliases w:val="- Bullets,목록 단락,?? ??,?????,????"/>
    <w:basedOn w:val="a1"/>
    <w:link w:val="aff"/>
    <w:uiPriority w:val="34"/>
    <w:qFormat/>
    <w:rsid w:val="00E01CF4"/>
    <w:pPr>
      <w:ind w:firstLineChars="200" w:firstLine="420"/>
    </w:pPr>
  </w:style>
  <w:style w:type="character" w:styleId="aff0">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标题 字符"/>
    <w:basedOn w:val="a2"/>
    <w:link w:val="af0"/>
    <w:uiPriority w:val="10"/>
    <w:rsid w:val="00CC193A"/>
    <w:rPr>
      <w:rFonts w:ascii="Arial" w:eastAsia="MS Gothic" w:hAnsi="Arial"/>
      <w:b/>
      <w:sz w:val="24"/>
      <w:lang w:val="en-GB" w:eastAsia="ja-JP"/>
    </w:rPr>
  </w:style>
  <w:style w:type="character" w:styleId="aff1">
    <w:name w:val="Emphasis"/>
    <w:basedOn w:val="a2"/>
    <w:uiPriority w:val="20"/>
    <w:qFormat/>
    <w:rsid w:val="00CC193A"/>
    <w:rPr>
      <w:i/>
      <w:iCs/>
    </w:rPr>
  </w:style>
  <w:style w:type="character" w:customStyle="1" w:styleId="aff">
    <w:name w:val="列出段落 字符"/>
    <w:aliases w:val="- Bullets 字符,목록 단락 字符,?? ?? 字符,????? 字符,???? 字符"/>
    <w:link w:val="afe"/>
    <w:uiPriority w:val="34"/>
    <w:qFormat/>
    <w:locked/>
    <w:rsid w:val="00D70660"/>
    <w:rPr>
      <w:rFonts w:ascii="Times New Roman" w:eastAsia="MS Gothic" w:hAnsi="Times New Roman"/>
      <w:sz w:val="24"/>
      <w:lang w:val="en-GB" w:eastAsia="ja-JP"/>
    </w:rPr>
  </w:style>
  <w:style w:type="character" w:customStyle="1" w:styleId="CommentsChar">
    <w:name w:val="Comments Char"/>
    <w:link w:val="Comments"/>
    <w:locked/>
    <w:rsid w:val="00D70660"/>
    <w:rPr>
      <w:rFonts w:ascii="Arial" w:hAnsi="Arial" w:cs="Arial"/>
      <w:i/>
      <w:sz w:val="18"/>
      <w:szCs w:val="24"/>
      <w:lang w:val="en-GB" w:eastAsia="en-GB"/>
    </w:rPr>
  </w:style>
  <w:style w:type="paragraph" w:customStyle="1" w:styleId="Comments">
    <w:name w:val="Comments"/>
    <w:basedOn w:val="a1"/>
    <w:link w:val="CommentsChar"/>
    <w:qFormat/>
    <w:rsid w:val="00D70660"/>
    <w:pPr>
      <w:spacing w:before="40"/>
    </w:pPr>
    <w:rPr>
      <w:rFonts w:ascii="Arial" w:eastAsia="MS Mincho" w:hAnsi="Arial" w:cs="Arial"/>
      <w:i/>
      <w:sz w:val="18"/>
      <w:szCs w:val="24"/>
      <w:lang w:eastAsia="en-GB"/>
    </w:rPr>
  </w:style>
  <w:style w:type="character" w:customStyle="1" w:styleId="TALChar">
    <w:name w:val="TAL Char"/>
    <w:link w:val="TAL"/>
    <w:locked/>
    <w:rsid w:val="00A8580E"/>
    <w:rPr>
      <w:rFonts w:ascii="Arial" w:hAnsi="Arial" w:cs="Arial"/>
      <w:sz w:val="18"/>
      <w:lang w:val="en-GB" w:eastAsia="en-US"/>
    </w:rPr>
  </w:style>
  <w:style w:type="paragraph" w:customStyle="1" w:styleId="TAL">
    <w:name w:val="TAL"/>
    <w:basedOn w:val="a1"/>
    <w:link w:val="TALChar"/>
    <w:rsid w:val="00A8580E"/>
    <w:pPr>
      <w:keepNext/>
      <w:keepLines/>
    </w:pPr>
    <w:rPr>
      <w:rFonts w:ascii="Arial" w:eastAsia="MS Mincho" w:hAnsi="Arial" w:cs="Arial"/>
      <w:sz w:val="18"/>
      <w:lang w:eastAsia="en-US"/>
    </w:rPr>
  </w:style>
  <w:style w:type="table" w:customStyle="1" w:styleId="12">
    <w:name w:val="网格型1"/>
    <w:basedOn w:val="a3"/>
    <w:next w:val="afb"/>
    <w:uiPriority w:val="59"/>
    <w:rsid w:val="00661065"/>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9254940">
      <w:bodyDiv w:val="1"/>
      <w:marLeft w:val="0"/>
      <w:marRight w:val="0"/>
      <w:marTop w:val="0"/>
      <w:marBottom w:val="0"/>
      <w:divBdr>
        <w:top w:val="none" w:sz="0" w:space="0" w:color="auto"/>
        <w:left w:val="none" w:sz="0" w:space="0" w:color="auto"/>
        <w:bottom w:val="none" w:sz="0" w:space="0" w:color="auto"/>
        <w:right w:val="none" w:sz="0" w:space="0" w:color="auto"/>
      </w:divBdr>
      <w:divsChild>
        <w:div w:id="753549130">
          <w:marLeft w:val="1800"/>
          <w:marRight w:val="0"/>
          <w:marTop w:val="77"/>
          <w:marBottom w:val="0"/>
          <w:divBdr>
            <w:top w:val="none" w:sz="0" w:space="0" w:color="auto"/>
            <w:left w:val="none" w:sz="0" w:space="0" w:color="auto"/>
            <w:bottom w:val="none" w:sz="0" w:space="0" w:color="auto"/>
            <w:right w:val="none" w:sz="0" w:space="0" w:color="auto"/>
          </w:divBdr>
        </w:div>
      </w:divsChild>
    </w:div>
    <w:div w:id="81412265">
      <w:bodyDiv w:val="1"/>
      <w:marLeft w:val="0"/>
      <w:marRight w:val="0"/>
      <w:marTop w:val="0"/>
      <w:marBottom w:val="0"/>
      <w:divBdr>
        <w:top w:val="none" w:sz="0" w:space="0" w:color="auto"/>
        <w:left w:val="none" w:sz="0" w:space="0" w:color="auto"/>
        <w:bottom w:val="none" w:sz="0" w:space="0" w:color="auto"/>
        <w:right w:val="none" w:sz="0" w:space="0" w:color="auto"/>
      </w:divBdr>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92222">
      <w:bodyDiv w:val="1"/>
      <w:marLeft w:val="0"/>
      <w:marRight w:val="0"/>
      <w:marTop w:val="0"/>
      <w:marBottom w:val="0"/>
      <w:divBdr>
        <w:top w:val="none" w:sz="0" w:space="0" w:color="auto"/>
        <w:left w:val="none" w:sz="0" w:space="0" w:color="auto"/>
        <w:bottom w:val="none" w:sz="0" w:space="0" w:color="auto"/>
        <w:right w:val="none" w:sz="0" w:space="0" w:color="auto"/>
      </w:divBdr>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14808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7696">
      <w:bodyDiv w:val="1"/>
      <w:marLeft w:val="0"/>
      <w:marRight w:val="0"/>
      <w:marTop w:val="0"/>
      <w:marBottom w:val="0"/>
      <w:divBdr>
        <w:top w:val="none" w:sz="0" w:space="0" w:color="auto"/>
        <w:left w:val="none" w:sz="0" w:space="0" w:color="auto"/>
        <w:bottom w:val="none" w:sz="0" w:space="0" w:color="auto"/>
        <w:right w:val="none" w:sz="0" w:space="0" w:color="auto"/>
      </w:divBdr>
      <w:divsChild>
        <w:div w:id="1354839418">
          <w:marLeft w:val="180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81724075">
      <w:bodyDiv w:val="1"/>
      <w:marLeft w:val="0"/>
      <w:marRight w:val="0"/>
      <w:marTop w:val="0"/>
      <w:marBottom w:val="0"/>
      <w:divBdr>
        <w:top w:val="none" w:sz="0" w:space="0" w:color="auto"/>
        <w:left w:val="none" w:sz="0" w:space="0" w:color="auto"/>
        <w:bottom w:val="none" w:sz="0" w:space="0" w:color="auto"/>
        <w:right w:val="none" w:sz="0" w:space="0" w:color="auto"/>
      </w:divBdr>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57535363">
      <w:bodyDiv w:val="1"/>
      <w:marLeft w:val="0"/>
      <w:marRight w:val="0"/>
      <w:marTop w:val="0"/>
      <w:marBottom w:val="0"/>
      <w:divBdr>
        <w:top w:val="none" w:sz="0" w:space="0" w:color="auto"/>
        <w:left w:val="none" w:sz="0" w:space="0" w:color="auto"/>
        <w:bottom w:val="none" w:sz="0" w:space="0" w:color="auto"/>
        <w:right w:val="none" w:sz="0" w:space="0" w:color="auto"/>
      </w:divBdr>
      <w:divsChild>
        <w:div w:id="1837844418">
          <w:marLeft w:val="1800"/>
          <w:marRight w:val="0"/>
          <w:marTop w:val="77"/>
          <w:marBottom w:val="0"/>
          <w:divBdr>
            <w:top w:val="none" w:sz="0" w:space="0" w:color="auto"/>
            <w:left w:val="none" w:sz="0" w:space="0" w:color="auto"/>
            <w:bottom w:val="none" w:sz="0" w:space="0" w:color="auto"/>
            <w:right w:val="none" w:sz="0" w:space="0" w:color="auto"/>
          </w:divBdr>
        </w:div>
        <w:div w:id="1993488470">
          <w:marLeft w:val="1800"/>
          <w:marRight w:val="0"/>
          <w:marTop w:val="77"/>
          <w:marBottom w:val="0"/>
          <w:divBdr>
            <w:top w:val="none" w:sz="0" w:space="0" w:color="auto"/>
            <w:left w:val="none" w:sz="0" w:space="0" w:color="auto"/>
            <w:bottom w:val="none" w:sz="0" w:space="0" w:color="auto"/>
            <w:right w:val="none" w:sz="0" w:space="0" w:color="auto"/>
          </w:divBdr>
        </w:div>
        <w:div w:id="164366571">
          <w:marLeft w:val="2520"/>
          <w:marRight w:val="0"/>
          <w:marTop w:val="77"/>
          <w:marBottom w:val="0"/>
          <w:divBdr>
            <w:top w:val="none" w:sz="0" w:space="0" w:color="auto"/>
            <w:left w:val="none" w:sz="0" w:space="0" w:color="auto"/>
            <w:bottom w:val="none" w:sz="0" w:space="0" w:color="auto"/>
            <w:right w:val="none" w:sz="0" w:space="0" w:color="auto"/>
          </w:divBdr>
        </w:div>
        <w:div w:id="651712243">
          <w:marLeft w:val="2520"/>
          <w:marRight w:val="0"/>
          <w:marTop w:val="77"/>
          <w:marBottom w:val="0"/>
          <w:divBdr>
            <w:top w:val="none" w:sz="0" w:space="0" w:color="auto"/>
            <w:left w:val="none" w:sz="0" w:space="0" w:color="auto"/>
            <w:bottom w:val="none" w:sz="0" w:space="0" w:color="auto"/>
            <w:right w:val="none" w:sz="0" w:space="0" w:color="auto"/>
          </w:divBdr>
        </w:div>
        <w:div w:id="1295023134">
          <w:marLeft w:val="1800"/>
          <w:marRight w:val="0"/>
          <w:marTop w:val="77"/>
          <w:marBottom w:val="0"/>
          <w:divBdr>
            <w:top w:val="none" w:sz="0" w:space="0" w:color="auto"/>
            <w:left w:val="none" w:sz="0" w:space="0" w:color="auto"/>
            <w:bottom w:val="none" w:sz="0" w:space="0" w:color="auto"/>
            <w:right w:val="none" w:sz="0" w:space="0" w:color="auto"/>
          </w:divBdr>
        </w:div>
      </w:divsChild>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9424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26888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945032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96681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67481488">
      <w:bodyDiv w:val="1"/>
      <w:marLeft w:val="0"/>
      <w:marRight w:val="0"/>
      <w:marTop w:val="0"/>
      <w:marBottom w:val="0"/>
      <w:divBdr>
        <w:top w:val="none" w:sz="0" w:space="0" w:color="auto"/>
        <w:left w:val="none" w:sz="0" w:space="0" w:color="auto"/>
        <w:bottom w:val="none" w:sz="0" w:space="0" w:color="auto"/>
        <w:right w:val="none" w:sz="0" w:space="0" w:color="auto"/>
      </w:divBdr>
      <w:divsChild>
        <w:div w:id="35203267">
          <w:marLeft w:val="1800"/>
          <w:marRight w:val="0"/>
          <w:marTop w:val="77"/>
          <w:marBottom w:val="0"/>
          <w:divBdr>
            <w:top w:val="none" w:sz="0" w:space="0" w:color="auto"/>
            <w:left w:val="none" w:sz="0" w:space="0" w:color="auto"/>
            <w:bottom w:val="none" w:sz="0" w:space="0" w:color="auto"/>
            <w:right w:val="none" w:sz="0" w:space="0" w:color="auto"/>
          </w:divBdr>
        </w:div>
        <w:div w:id="342242319">
          <w:marLeft w:val="180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370689">
      <w:bodyDiv w:val="1"/>
      <w:marLeft w:val="0"/>
      <w:marRight w:val="0"/>
      <w:marTop w:val="0"/>
      <w:marBottom w:val="0"/>
      <w:divBdr>
        <w:top w:val="none" w:sz="0" w:space="0" w:color="auto"/>
        <w:left w:val="none" w:sz="0" w:space="0" w:color="auto"/>
        <w:bottom w:val="none" w:sz="0" w:space="0" w:color="auto"/>
        <w:right w:val="none" w:sz="0" w:space="0" w:color="auto"/>
      </w:divBdr>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sChild>
        <w:div w:id="1516267327">
          <w:marLeft w:val="446"/>
          <w:marRight w:val="0"/>
          <w:marTop w:val="0"/>
          <w:marBottom w:val="0"/>
          <w:divBdr>
            <w:top w:val="none" w:sz="0" w:space="0" w:color="auto"/>
            <w:left w:val="none" w:sz="0" w:space="0" w:color="auto"/>
            <w:bottom w:val="none" w:sz="0" w:space="0" w:color="auto"/>
            <w:right w:val="none" w:sz="0" w:space="0" w:color="auto"/>
          </w:divBdr>
        </w:div>
        <w:div w:id="735323888">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5044349">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21918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527098">
      <w:bodyDiv w:val="1"/>
      <w:marLeft w:val="0"/>
      <w:marRight w:val="0"/>
      <w:marTop w:val="0"/>
      <w:marBottom w:val="0"/>
      <w:divBdr>
        <w:top w:val="none" w:sz="0" w:space="0" w:color="auto"/>
        <w:left w:val="none" w:sz="0" w:space="0" w:color="auto"/>
        <w:bottom w:val="none" w:sz="0" w:space="0" w:color="auto"/>
        <w:right w:val="none" w:sz="0" w:space="0" w:color="auto"/>
      </w:divBdr>
      <w:divsChild>
        <w:div w:id="302076573">
          <w:marLeft w:val="2520"/>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60444562">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933175">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0490406">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F0899-A2A7-450A-AF58-764DD667F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1175</Words>
  <Characters>6698</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2018-04-06T05:03:00Z</dcterms:created>
  <dcterms:modified xsi:type="dcterms:W3CDTF">2018-08-10T17:46:00Z</dcterms:modified>
</cp:coreProperties>
</file>