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66040FB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2A258D">
        <w:rPr>
          <w:rFonts w:cs="Arial" w:hint="eastAsia"/>
          <w:bCs/>
          <w:sz w:val="20"/>
          <w:lang w:eastAsia="ja-JP"/>
        </w:rPr>
        <w:t>4</w:t>
      </w:r>
      <w:r w:rsidR="001B69D7">
        <w:rPr>
          <w:rFonts w:cs="Arial" w:hint="eastAsia"/>
          <w:bCs/>
          <w:sz w:val="20"/>
          <w:lang w:eastAsia="ja-JP"/>
        </w:rPr>
        <w:tab/>
      </w:r>
      <w:r w:rsidR="001B69D7">
        <w:rPr>
          <w:rFonts w:cs="Arial" w:hint="eastAsia"/>
          <w:bCs/>
          <w:sz w:val="20"/>
          <w:lang w:eastAsia="ja-JP"/>
        </w:rPr>
        <w:tab/>
      </w:r>
      <w:r w:rsidR="009505B5" w:rsidRPr="009505B5">
        <w:rPr>
          <w:rFonts w:cs="Arial"/>
          <w:bCs/>
          <w:sz w:val="20"/>
          <w:lang w:eastAsia="ja-JP"/>
        </w:rPr>
        <w:t>R1-1808620</w:t>
      </w:r>
    </w:p>
    <w:p w14:paraId="552A328C" w14:textId="5CB4A6C3" w:rsidR="00941D27" w:rsidRPr="0093682F" w:rsidRDefault="002A258D" w:rsidP="00941D27">
      <w:pPr>
        <w:pStyle w:val="TdocHeader2"/>
        <w:jc w:val="left"/>
        <w:rPr>
          <w:rFonts w:eastAsiaTheme="minorEastAsia"/>
          <w:lang w:val="en-US"/>
        </w:rPr>
      </w:pPr>
      <w:r>
        <w:rPr>
          <w:rFonts w:eastAsia="ＭＳ 明朝" w:cs="Arial"/>
          <w:bCs/>
          <w:sz w:val="20"/>
          <w:lang w:val="en-US" w:eastAsia="ja-JP"/>
        </w:rPr>
        <w:t>Gothenburg</w:t>
      </w:r>
      <w:r w:rsidR="0027062E">
        <w:rPr>
          <w:rFonts w:eastAsia="ＭＳ 明朝" w:cs="Arial" w:hint="eastAsia"/>
          <w:bCs/>
          <w:sz w:val="20"/>
          <w:lang w:val="en-US" w:eastAsia="ja-JP"/>
        </w:rPr>
        <w:t xml:space="preserve">, </w:t>
      </w:r>
      <w:r>
        <w:rPr>
          <w:rFonts w:eastAsia="ＭＳ 明朝" w:cs="Arial"/>
          <w:bCs/>
          <w:sz w:val="20"/>
          <w:lang w:val="en-US" w:eastAsia="ja-JP"/>
        </w:rPr>
        <w:t>Sweden</w:t>
      </w:r>
      <w:r w:rsidR="0027062E" w:rsidRPr="007D67B4">
        <w:rPr>
          <w:rFonts w:eastAsia="ＭＳ 明朝" w:cs="Arial"/>
          <w:bCs/>
          <w:sz w:val="20"/>
          <w:lang w:val="en-US" w:eastAsia="ja-JP"/>
        </w:rPr>
        <w:t xml:space="preserve">, </w:t>
      </w:r>
      <w:r>
        <w:rPr>
          <w:rFonts w:eastAsia="ＭＳ 明朝" w:cs="Arial"/>
          <w:bCs/>
          <w:sz w:val="20"/>
          <w:lang w:val="en-US" w:eastAsia="ja-JP"/>
        </w:rPr>
        <w:t>August</w:t>
      </w:r>
      <w:r w:rsidR="00FF53A0">
        <w:rPr>
          <w:rFonts w:eastAsia="ＭＳ 明朝" w:cs="Arial" w:hint="eastAsia"/>
          <w:bCs/>
          <w:sz w:val="20"/>
          <w:lang w:val="en-US" w:eastAsia="ja-JP"/>
        </w:rPr>
        <w:t xml:space="preserve"> </w:t>
      </w:r>
      <w:r>
        <w:rPr>
          <w:rFonts w:eastAsia="ＭＳ 明朝" w:cs="Arial"/>
          <w:bCs/>
          <w:sz w:val="20"/>
          <w:lang w:val="en-US" w:eastAsia="ja-JP"/>
        </w:rPr>
        <w:t>20th</w:t>
      </w:r>
      <w:r w:rsidR="00E33953" w:rsidRPr="00B556BF">
        <w:rPr>
          <w:rFonts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24</w:t>
      </w:r>
      <w:r w:rsidR="00761CB5">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5D42E81"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36C10">
        <w:rPr>
          <w:rFonts w:eastAsia="ＭＳ 明朝"/>
          <w:b w:val="0"/>
          <w:sz w:val="20"/>
          <w:lang w:eastAsia="ja-JP"/>
        </w:rPr>
        <w:t xml:space="preserve">Remaining issues on </w:t>
      </w:r>
      <w:r w:rsidR="001E2753">
        <w:rPr>
          <w:rFonts w:eastAsia="ＭＳ 明朝"/>
          <w:b w:val="0"/>
          <w:sz w:val="20"/>
          <w:lang w:eastAsia="ja-JP"/>
        </w:rPr>
        <w:t>physical uplink control channel</w:t>
      </w:r>
    </w:p>
    <w:p w14:paraId="3BEF152C" w14:textId="539DD76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30F5D02" w14:textId="77777777" w:rsidR="0051193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D83239">
        <w:rPr>
          <w:lang w:eastAsia="ja-JP"/>
        </w:rPr>
        <w:t xml:space="preserve">remaining issues on </w:t>
      </w:r>
      <w:r w:rsidR="0051193C">
        <w:rPr>
          <w:lang w:eastAsia="ja-JP"/>
        </w:rPr>
        <w:t>physical uplink control channel for release 15 NR. Following topics are included.</w:t>
      </w:r>
    </w:p>
    <w:p w14:paraId="7E4AF634" w14:textId="57D2014C" w:rsidR="009F7719" w:rsidRDefault="0051193C" w:rsidP="0051193C">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 xml:space="preserve">Text proposal </w:t>
      </w:r>
      <w:r w:rsidR="009F7719">
        <w:rPr>
          <w:rFonts w:eastAsiaTheme="minorEastAsia"/>
          <w:lang w:eastAsia="ja-JP"/>
        </w:rPr>
        <w:t>on phase correlation in case of frequency hopping (Section 2)</w:t>
      </w:r>
    </w:p>
    <w:p w14:paraId="42E360CA" w14:textId="62F8EB06" w:rsidR="0051193C" w:rsidRDefault="00CB4EAE" w:rsidP="0051193C">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UCI multiplexing</w:t>
      </w:r>
      <w:r w:rsidR="009F7719">
        <w:rPr>
          <w:rFonts w:eastAsiaTheme="minorEastAsia" w:hint="eastAsia"/>
          <w:lang w:eastAsia="ja-JP"/>
        </w:rPr>
        <w:t xml:space="preserve"> (Section 3)</w:t>
      </w:r>
    </w:p>
    <w:p w14:paraId="54363A68" w14:textId="4A733BE4" w:rsidR="009F7719" w:rsidRDefault="009F7719" w:rsidP="0051193C">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PUCCH resource allocation (Section 4)</w:t>
      </w:r>
    </w:p>
    <w:p w14:paraId="23501FEF" w14:textId="0EC431E3" w:rsidR="00465C03" w:rsidRDefault="00CB4EAE" w:rsidP="002D4DCA">
      <w:pPr>
        <w:pStyle w:val="1"/>
        <w:tabs>
          <w:tab w:val="num" w:pos="426"/>
        </w:tabs>
        <w:ind w:left="426" w:hanging="426"/>
        <w:rPr>
          <w:szCs w:val="36"/>
          <w:lang w:eastAsia="ja-JP"/>
        </w:rPr>
      </w:pPr>
      <w:r>
        <w:rPr>
          <w:lang w:val="en-US" w:eastAsia="ja-JP"/>
        </w:rPr>
        <w:t>TP on phase correlation in case of frequency hopping</w:t>
      </w:r>
    </w:p>
    <w:p w14:paraId="411CD6E6" w14:textId="2863709B" w:rsidR="0030664F" w:rsidRDefault="0030664F" w:rsidP="002156D7">
      <w:pPr>
        <w:tabs>
          <w:tab w:val="left" w:pos="4008"/>
        </w:tabs>
        <w:spacing w:beforeLines="50" w:before="120" w:after="0"/>
        <w:ind w:firstLineChars="50" w:firstLine="100"/>
        <w:rPr>
          <w:lang w:eastAsia="ja-JP"/>
        </w:rPr>
      </w:pPr>
      <w:r w:rsidRPr="0030664F">
        <w:rPr>
          <w:rFonts w:hint="eastAsia"/>
          <w:lang w:eastAsia="ja-JP"/>
        </w:rPr>
        <w:t xml:space="preserve">In </w:t>
      </w:r>
      <w:r w:rsidR="00A33499">
        <w:rPr>
          <w:lang w:eastAsia="ja-JP"/>
        </w:rPr>
        <w:t>RAN1#93 [1], following was agreed.</w:t>
      </w:r>
    </w:p>
    <w:p w14:paraId="2509F628" w14:textId="0EDE6098" w:rsidR="005F186B" w:rsidRPr="00E56644" w:rsidRDefault="005F186B" w:rsidP="00A52E49">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75AC8A3A" w14:textId="6E4B0E90" w:rsidR="005F186B" w:rsidRDefault="005F186B" w:rsidP="0030664F">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hint="eastAsia"/>
          <w:lang w:eastAsia="ja-JP"/>
        </w:rPr>
        <w:t>In 6.3.2.4.1 of TS38.211,</w:t>
      </w:r>
    </w:p>
    <w:p w14:paraId="7460B9A5" w14:textId="3EF33F25" w:rsidR="0030664F" w:rsidRDefault="005F186B" w:rsidP="0030664F">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No intra-slot frequency hopping is replaced as higher layer parameter PUCCH-frequency-hopping = “disabled”.</w:t>
      </w:r>
    </w:p>
    <w:p w14:paraId="14CA4117" w14:textId="75EE353F" w:rsidR="005F186B" w:rsidRDefault="005F186B" w:rsidP="0030664F">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Intra-slot frequency hopping is replaced as higher layer parameter PUCCH-frequency-hopping = “enabled”.</w:t>
      </w:r>
    </w:p>
    <w:p w14:paraId="4E7DA7D3" w14:textId="79BD74EC" w:rsidR="005F186B" w:rsidRDefault="005F186B" w:rsidP="0030664F">
      <w:pPr>
        <w:pStyle w:val="aff1"/>
        <w:numPr>
          <w:ilvl w:val="1"/>
          <w:numId w:val="10"/>
        </w:numPr>
        <w:autoSpaceDE w:val="0"/>
        <w:autoSpaceDN w:val="0"/>
        <w:adjustRightInd w:val="0"/>
        <w:snapToGrid w:val="0"/>
        <w:spacing w:after="0"/>
        <w:ind w:leftChars="426" w:left="1134" w:hangingChars="141" w:hanging="282"/>
        <w:rPr>
          <w:rFonts w:eastAsiaTheme="minorEastAsia"/>
          <w:lang w:eastAsia="ja-JP"/>
        </w:rPr>
      </w:pPr>
      <w:r>
        <w:rPr>
          <w:rFonts w:eastAsiaTheme="minorEastAsia"/>
          <w:lang w:eastAsia="ja-JP"/>
        </w:rPr>
        <w:t>Add the following:</w:t>
      </w:r>
    </w:p>
    <w:p w14:paraId="1F92F12E" w14:textId="65E21FBA" w:rsidR="0030664F" w:rsidRPr="005F186B" w:rsidRDefault="005F186B" w:rsidP="005F186B">
      <w:pPr>
        <w:pStyle w:val="aff1"/>
        <w:numPr>
          <w:ilvl w:val="2"/>
          <w:numId w:val="10"/>
        </w:numPr>
        <w:autoSpaceDE w:val="0"/>
        <w:autoSpaceDN w:val="0"/>
        <w:adjustRightInd w:val="0"/>
        <w:snapToGrid w:val="0"/>
        <w:spacing w:after="0"/>
        <w:ind w:leftChars="0" w:left="1418" w:hanging="284"/>
        <w:rPr>
          <w:rFonts w:eastAsiaTheme="minorEastAsia"/>
          <w:lang w:eastAsia="ja-JP"/>
        </w:rPr>
      </w:pPr>
      <w:r>
        <w:rPr>
          <w:rFonts w:eastAsiaTheme="minorEastAsia" w:hint="eastAsia"/>
          <w:lang w:eastAsia="ja-JP"/>
        </w:rPr>
        <w:t>T</w:t>
      </w:r>
      <w:r>
        <w:rPr>
          <w:rFonts w:eastAsiaTheme="minorEastAsia"/>
          <w:lang w:eastAsia="ja-JP"/>
        </w:rPr>
        <w: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6E5D8230" w14:textId="5C41A2CD" w:rsidR="0030664F" w:rsidRDefault="005F186B" w:rsidP="00A52E49">
      <w:pPr>
        <w:tabs>
          <w:tab w:val="left" w:pos="4008"/>
        </w:tabs>
        <w:spacing w:beforeLines="50" w:before="120" w:after="0"/>
        <w:rPr>
          <w:lang w:eastAsia="ja-JP"/>
        </w:rPr>
      </w:pPr>
      <w:r>
        <w:rPr>
          <w:rFonts w:hint="eastAsia"/>
          <w:lang w:eastAsia="ja-JP"/>
        </w:rPr>
        <w:t xml:space="preserve">Based on the above agreement </w:t>
      </w:r>
      <w:r>
        <w:rPr>
          <w:lang w:eastAsia="ja-JP"/>
        </w:rPr>
        <w:t xml:space="preserve">and email discussion after RAN1#93 </w:t>
      </w:r>
      <w:r w:rsidRPr="005F186B">
        <w:rPr>
          <w:lang w:eastAsia="ja-JP"/>
        </w:rPr>
        <w:t>[93-NR-02-21</w:t>
      </w:r>
      <w:r>
        <w:rPr>
          <w:lang w:eastAsia="ja-JP"/>
        </w:rPr>
        <w:t>1</w:t>
      </w:r>
      <w:r w:rsidRPr="005F186B">
        <w:rPr>
          <w:lang w:eastAsia="ja-JP"/>
        </w:rPr>
        <w:t>]</w:t>
      </w:r>
      <w:r>
        <w:rPr>
          <w:lang w:eastAsia="ja-JP"/>
        </w:rPr>
        <w:t>, following text was added in 6.3.2.4.</w:t>
      </w:r>
      <w:r w:rsidR="005E2CA6">
        <w:rPr>
          <w:lang w:eastAsia="ja-JP"/>
        </w:rPr>
        <w:t>2</w:t>
      </w:r>
      <w:r>
        <w:rPr>
          <w:lang w:eastAsia="ja-JP"/>
        </w:rPr>
        <w:t xml:space="preserve"> of TS38.211.</w:t>
      </w:r>
    </w:p>
    <w:p w14:paraId="25CF1743" w14:textId="0F638C43" w:rsidR="005F186B" w:rsidRDefault="005E2CA6" w:rsidP="00A52E49">
      <w:pPr>
        <w:spacing w:beforeLines="50" w:before="120" w:after="0"/>
        <w:ind w:left="284" w:firstLine="1"/>
        <w:rPr>
          <w:lang w:eastAsia="ja-JP"/>
        </w:rPr>
      </w:pPr>
      <w:r>
        <w:rPr>
          <w:lang w:eastAsia="ja-JP"/>
        </w:rPr>
        <w:t>In case of intra-slot frequency hopping enabled, regardless of whether the the frequency-hop distance is zero or not, the phase of the transmitted signal in the two hops may be uncorrelated.</w:t>
      </w:r>
    </w:p>
    <w:p w14:paraId="6DDF4B2B" w14:textId="51D65C2B" w:rsidR="00265A49" w:rsidRPr="00A52E49" w:rsidRDefault="007F1AC7" w:rsidP="00A52E49">
      <w:pPr>
        <w:tabs>
          <w:tab w:val="left" w:pos="4008"/>
        </w:tabs>
        <w:spacing w:beforeLines="50" w:before="120" w:after="0"/>
        <w:rPr>
          <w:lang w:eastAsia="ja-JP"/>
        </w:rPr>
      </w:pPr>
      <w:r w:rsidRPr="00A52E49">
        <w:rPr>
          <w:lang w:eastAsia="ja-JP"/>
        </w:rPr>
        <w:t>In order to clarify that the description of UL should be from Tx side, we propose to change above text</w:t>
      </w:r>
      <w:r w:rsidR="00F46B4B" w:rsidRPr="00A52E49">
        <w:rPr>
          <w:lang w:eastAsia="ja-JP"/>
        </w:rPr>
        <w:t xml:space="preserve"> as follows:</w:t>
      </w:r>
    </w:p>
    <w:p w14:paraId="279AB3DE" w14:textId="072BB298" w:rsidR="00F46B4B" w:rsidRPr="00A52E49" w:rsidRDefault="00735282" w:rsidP="00A52E49">
      <w:pPr>
        <w:spacing w:beforeLines="50" w:before="120" w:after="0"/>
        <w:ind w:left="284" w:firstLine="1"/>
        <w:rPr>
          <w:lang w:eastAsia="ja-JP"/>
        </w:rPr>
      </w:pPr>
      <w:r w:rsidRPr="00A52E49">
        <w:rPr>
          <w:lang w:eastAsia="ja-JP"/>
        </w:rPr>
        <w:t>In case if intra-frequency hopping enabled, regardless of whether the frequency-hop distance is zero or not, UE is allowed to transmit the signal whose phase in the two hops is uncorrelated.</w:t>
      </w:r>
    </w:p>
    <w:p w14:paraId="0E7734F7" w14:textId="4FBE1D8D" w:rsidR="002511A8" w:rsidRPr="00A52E49" w:rsidRDefault="002511A8" w:rsidP="00B40A5A">
      <w:pPr>
        <w:tabs>
          <w:tab w:val="left" w:pos="4008"/>
        </w:tabs>
        <w:spacing w:beforeLines="50" w:before="120" w:after="0"/>
        <w:rPr>
          <w:lang w:eastAsia="ja-JP"/>
        </w:rPr>
      </w:pPr>
      <w:r w:rsidRPr="00A52E49">
        <w:rPr>
          <w:rFonts w:hint="eastAsia"/>
          <w:lang w:eastAsia="ja-JP"/>
        </w:rPr>
        <w:t xml:space="preserve">In addition, in current specification, the text on phase </w:t>
      </w:r>
      <w:r w:rsidRPr="00A52E49">
        <w:rPr>
          <w:lang w:eastAsia="ja-JP"/>
        </w:rPr>
        <w:t>correlation</w:t>
      </w:r>
      <w:r w:rsidRPr="00A52E49">
        <w:rPr>
          <w:rFonts w:hint="eastAsia"/>
          <w:lang w:eastAsia="ja-JP"/>
        </w:rPr>
        <w:t xml:space="preserve"> </w:t>
      </w:r>
      <w:r w:rsidRPr="00A52E49">
        <w:rPr>
          <w:lang w:eastAsia="ja-JP"/>
        </w:rPr>
        <w:t xml:space="preserve">in case of frequency hopping is only shown in Section 6.3.2.4 (section for PUCCH format 1). However, the UE requirement on phase correlation should also be applied to other PUCCH formats. To add the same text in the sections for other PUCCH formats (i.e., Section 6.3.2.3.2 for PUCCH format 0, Section 6.3.2.5.3 for PUCCH format 2, and Section 6.3.2.6.4 for PUCCH format 3/4) would be one possible way. </w:t>
      </w:r>
      <w:r w:rsidR="007D226C" w:rsidRPr="00A52E49">
        <w:rPr>
          <w:lang w:eastAsia="ja-JP"/>
        </w:rPr>
        <w:t>The other way would be the text on phase correlation in case of frequency hopping is moved to Section 6.3.2.1 (general section). As intra-slot frequency hopping is also described in this section, we think latter approach would be simpler.</w:t>
      </w:r>
    </w:p>
    <w:p w14:paraId="742EE237" w14:textId="26A686A1" w:rsidR="00973CEC" w:rsidRDefault="00555D5F" w:rsidP="00555D5F">
      <w:pPr>
        <w:tabs>
          <w:tab w:val="left" w:pos="4008"/>
        </w:tabs>
        <w:spacing w:before="120" w:after="0"/>
        <w:rPr>
          <w:b/>
          <w:lang w:eastAsia="ja-JP"/>
        </w:rPr>
      </w:pPr>
      <w:r>
        <w:rPr>
          <w:b/>
          <w:lang w:eastAsia="ja-JP"/>
        </w:rPr>
        <w:t>Proposal 1</w:t>
      </w:r>
      <w:r>
        <w:rPr>
          <w:rFonts w:hint="eastAsia"/>
          <w:b/>
          <w:lang w:eastAsia="ja-JP"/>
        </w:rPr>
        <w:t xml:space="preserve">: </w:t>
      </w:r>
      <w:r w:rsidR="00B51ED4">
        <w:rPr>
          <w:b/>
          <w:lang w:eastAsia="ja-JP"/>
        </w:rPr>
        <w:t>In TS38.211 Section 6.3.2.4.1, adopt the following text proposals.</w:t>
      </w:r>
    </w:p>
    <w:p w14:paraId="60142688" w14:textId="1A900FA2" w:rsidR="00B51ED4" w:rsidRDefault="00B51ED4" w:rsidP="00926816">
      <w:pPr>
        <w:widowControl w:val="0"/>
        <w:spacing w:beforeLines="50" w:before="120" w:after="0"/>
        <w:ind w:left="142" w:firstLine="284"/>
        <w:rPr>
          <w:lang w:eastAsia="ko-KR"/>
        </w:rPr>
      </w:pPr>
      <w:bookmarkStart w:id="0" w:name="_Hlk521343268"/>
      <w:r w:rsidRPr="00E2182F">
        <w:rPr>
          <w:lang w:eastAsia="ko-KR"/>
        </w:rPr>
        <w:t>----------------------</w:t>
      </w:r>
      <w:r w:rsidRPr="00E2182F">
        <w:t>-------------------------------------   Beginning of change</w:t>
      </w:r>
      <w:r w:rsidRPr="00E2182F">
        <w:rPr>
          <w:lang w:eastAsia="ko-KR"/>
        </w:rPr>
        <w:t xml:space="preserve"> </w:t>
      </w:r>
      <w:r w:rsidRPr="00E2182F">
        <w:t>-------------------------------------------------</w:t>
      </w:r>
      <w:r w:rsidRPr="00E2182F">
        <w:rPr>
          <w:lang w:eastAsia="ko-KR"/>
        </w:rPr>
        <w:t>--</w:t>
      </w:r>
    </w:p>
    <w:p w14:paraId="4812BA34" w14:textId="46951359" w:rsidR="00B51ED4" w:rsidRDefault="00B51ED4" w:rsidP="00926816">
      <w:pPr>
        <w:autoSpaceDE w:val="0"/>
        <w:autoSpaceDN w:val="0"/>
        <w:adjustRightInd w:val="0"/>
        <w:snapToGrid w:val="0"/>
        <w:spacing w:beforeLines="50" w:before="120" w:after="0"/>
        <w:ind w:firstLine="142"/>
        <w:contextualSpacing/>
        <w:jc w:val="center"/>
        <w:rPr>
          <w:rFonts w:eastAsia="Malgun Gothic"/>
          <w:color w:val="FF0000"/>
          <w:lang w:eastAsia="ko-KR"/>
        </w:rPr>
      </w:pPr>
      <w:r>
        <w:rPr>
          <w:rFonts w:eastAsia="Malgun Gothic"/>
          <w:color w:val="FF0000"/>
          <w:lang w:eastAsia="ko-KR"/>
        </w:rPr>
        <w:t>&lt; Unchanged parts are omitted &gt;</w:t>
      </w:r>
    </w:p>
    <w:p w14:paraId="5AADAE3C" w14:textId="5F272EB8" w:rsidR="00B51ED4" w:rsidRDefault="00B51ED4" w:rsidP="00926816">
      <w:pPr>
        <w:spacing w:beforeLines="50" w:before="120" w:after="0"/>
        <w:ind w:left="426"/>
        <w:rPr>
          <w:lang w:eastAsia="ja-JP"/>
        </w:rPr>
      </w:pPr>
      <w:r>
        <w:rPr>
          <w:lang w:eastAsia="ja-JP"/>
        </w:rPr>
        <w:t xml:space="preserve">In case of intra-slot frequency hopping enabled, regardless of whether the </w:t>
      </w:r>
      <w:r w:rsidRPr="00FF7DDB">
        <w:rPr>
          <w:strike/>
          <w:color w:val="FF0000"/>
          <w:lang w:eastAsia="ja-JP"/>
        </w:rPr>
        <w:t>the</w:t>
      </w:r>
      <w:r>
        <w:rPr>
          <w:lang w:eastAsia="ja-JP"/>
        </w:rPr>
        <w:t xml:space="preserve"> frequency-hop distance is zero or not, </w:t>
      </w:r>
      <w:r w:rsidR="00FF7DDB" w:rsidRPr="00FF7DDB">
        <w:rPr>
          <w:color w:val="FF0000"/>
          <w:lang w:eastAsia="ja-JP"/>
        </w:rPr>
        <w:t>UE is allowed to transmit signal whose</w:t>
      </w:r>
      <w:r w:rsidR="00FF7DDB" w:rsidRPr="00FF7DDB">
        <w:rPr>
          <w:strike/>
          <w:color w:val="FF0000"/>
          <w:lang w:eastAsia="ja-JP"/>
        </w:rPr>
        <w:t xml:space="preserve"> </w:t>
      </w:r>
      <w:r w:rsidRPr="00FF7DDB">
        <w:rPr>
          <w:strike/>
          <w:color w:val="FF0000"/>
          <w:lang w:eastAsia="ja-JP"/>
        </w:rPr>
        <w:t>the</w:t>
      </w:r>
      <w:r>
        <w:rPr>
          <w:lang w:eastAsia="ja-JP"/>
        </w:rPr>
        <w:t xml:space="preserve"> phase </w:t>
      </w:r>
      <w:r w:rsidRPr="00FF7DDB">
        <w:rPr>
          <w:strike/>
          <w:color w:val="FF0000"/>
          <w:lang w:eastAsia="ja-JP"/>
        </w:rPr>
        <w:t>of the transmitted signal</w:t>
      </w:r>
      <w:r>
        <w:rPr>
          <w:lang w:eastAsia="ja-JP"/>
        </w:rPr>
        <w:t xml:space="preserve"> in the two hops </w:t>
      </w:r>
      <w:r w:rsidR="00FF7DDB" w:rsidRPr="00FF7DDB">
        <w:rPr>
          <w:color w:val="FF0000"/>
          <w:lang w:eastAsia="ja-JP"/>
        </w:rPr>
        <w:t>is</w:t>
      </w:r>
      <w:r w:rsidR="00FF7DDB">
        <w:rPr>
          <w:lang w:eastAsia="ja-JP"/>
        </w:rPr>
        <w:t xml:space="preserve"> </w:t>
      </w:r>
      <w:r w:rsidRPr="00FF7DDB">
        <w:rPr>
          <w:strike/>
          <w:color w:val="FF0000"/>
          <w:lang w:eastAsia="ja-JP"/>
        </w:rPr>
        <w:t>may be</w:t>
      </w:r>
      <w:r>
        <w:rPr>
          <w:lang w:eastAsia="ja-JP"/>
        </w:rPr>
        <w:t xml:space="preserve"> uncorrelated.”</w:t>
      </w:r>
    </w:p>
    <w:p w14:paraId="4EE53CCE" w14:textId="0BB30076" w:rsidR="00B51ED4" w:rsidRDefault="00B51ED4" w:rsidP="00926816">
      <w:pPr>
        <w:widowControl w:val="0"/>
        <w:spacing w:beforeLines="50" w:before="120" w:after="0"/>
        <w:ind w:left="142" w:firstLine="284"/>
        <w:rPr>
          <w:lang w:eastAsia="ko-KR"/>
        </w:rPr>
      </w:pPr>
      <w:r w:rsidRPr="00E2182F">
        <w:rPr>
          <w:lang w:eastAsia="ko-KR"/>
        </w:rPr>
        <w:t>----------------------</w:t>
      </w:r>
      <w:r w:rsidRPr="00E2182F">
        <w:t>-------------------------------------   End of change</w:t>
      </w:r>
      <w:r w:rsidRPr="00E2182F">
        <w:rPr>
          <w:lang w:eastAsia="ko-KR"/>
        </w:rPr>
        <w:t xml:space="preserve"> </w:t>
      </w:r>
      <w:r w:rsidRPr="00E2182F">
        <w:t>-------------------------------------------------</w:t>
      </w:r>
      <w:r w:rsidRPr="00E2182F">
        <w:rPr>
          <w:lang w:eastAsia="ko-KR"/>
        </w:rPr>
        <w:t>--</w:t>
      </w:r>
    </w:p>
    <w:bookmarkEnd w:id="0"/>
    <w:p w14:paraId="0939DDCA" w14:textId="33212BD8" w:rsidR="00C41D55" w:rsidRDefault="00C41D55" w:rsidP="00926816">
      <w:pPr>
        <w:tabs>
          <w:tab w:val="left" w:pos="4008"/>
        </w:tabs>
        <w:spacing w:beforeLines="50" w:before="120" w:after="0"/>
        <w:rPr>
          <w:b/>
          <w:lang w:eastAsia="ja-JP"/>
        </w:rPr>
      </w:pPr>
      <w:r>
        <w:rPr>
          <w:b/>
          <w:lang w:eastAsia="ja-JP"/>
        </w:rPr>
        <w:t>Proposal 2</w:t>
      </w:r>
      <w:r>
        <w:rPr>
          <w:rFonts w:hint="eastAsia"/>
          <w:b/>
          <w:lang w:eastAsia="ja-JP"/>
        </w:rPr>
        <w:t xml:space="preserve">: </w:t>
      </w:r>
      <w:r>
        <w:rPr>
          <w:b/>
          <w:lang w:eastAsia="ja-JP"/>
        </w:rPr>
        <w:t>The above text proposal in TS38.211 Section 6.3.4.1, is moved to Section 6.3.2.1</w:t>
      </w:r>
      <w:r w:rsidR="006B23A0">
        <w:rPr>
          <w:b/>
          <w:lang w:eastAsia="ja-JP"/>
        </w:rPr>
        <w:t xml:space="preserve"> in order to apply </w:t>
      </w:r>
      <w:r w:rsidR="00147F1D">
        <w:rPr>
          <w:b/>
          <w:lang w:eastAsia="ja-JP"/>
        </w:rPr>
        <w:t>all intra-slot frequency hopping</w:t>
      </w:r>
      <w:r w:rsidR="00BA167C">
        <w:rPr>
          <w:b/>
          <w:lang w:eastAsia="ja-JP"/>
        </w:rPr>
        <w:t xml:space="preserve"> of PUCCH</w:t>
      </w:r>
      <w:r>
        <w:rPr>
          <w:b/>
          <w:lang w:eastAsia="ja-JP"/>
        </w:rPr>
        <w:t>.</w:t>
      </w:r>
    </w:p>
    <w:p w14:paraId="45B375F8" w14:textId="77777777" w:rsidR="00C41D55" w:rsidRPr="00C41D55" w:rsidRDefault="00C41D55" w:rsidP="009641F5">
      <w:pPr>
        <w:autoSpaceDE w:val="0"/>
        <w:autoSpaceDN w:val="0"/>
        <w:adjustRightInd w:val="0"/>
        <w:snapToGrid w:val="0"/>
        <w:spacing w:afterLines="50" w:after="120"/>
        <w:contextualSpacing/>
        <w:rPr>
          <w:b/>
          <w:lang w:eastAsia="ja-JP"/>
        </w:rPr>
      </w:pPr>
    </w:p>
    <w:p w14:paraId="19AB0F26" w14:textId="552F4C03" w:rsidR="00CB4EAE" w:rsidRDefault="00CB4EAE" w:rsidP="00CB4EAE">
      <w:pPr>
        <w:pStyle w:val="1"/>
        <w:tabs>
          <w:tab w:val="num" w:pos="426"/>
        </w:tabs>
        <w:ind w:left="426" w:hanging="426"/>
        <w:rPr>
          <w:szCs w:val="36"/>
          <w:lang w:eastAsia="ja-JP"/>
        </w:rPr>
      </w:pPr>
      <w:r>
        <w:rPr>
          <w:szCs w:val="36"/>
          <w:lang w:eastAsia="ja-JP"/>
        </w:rPr>
        <w:t>UCI multiplexing</w:t>
      </w:r>
    </w:p>
    <w:p w14:paraId="58D927E9" w14:textId="1BB2F197" w:rsidR="00CB4EAE" w:rsidRDefault="009B5D31" w:rsidP="002156D7">
      <w:pPr>
        <w:autoSpaceDE w:val="0"/>
        <w:autoSpaceDN w:val="0"/>
        <w:adjustRightInd w:val="0"/>
        <w:snapToGrid w:val="0"/>
        <w:spacing w:afterLines="50" w:after="120"/>
        <w:contextualSpacing/>
        <w:rPr>
          <w:lang w:eastAsia="ja-JP"/>
        </w:rPr>
      </w:pPr>
      <w:r>
        <w:rPr>
          <w:lang w:eastAsia="ja-JP"/>
        </w:rPr>
        <w:t>In RAN1#9</w:t>
      </w:r>
      <w:r w:rsidR="00A52E49">
        <w:rPr>
          <w:lang w:eastAsia="ja-JP"/>
        </w:rPr>
        <w:t>3 [1]</w:t>
      </w:r>
      <w:r>
        <w:rPr>
          <w:lang w:eastAsia="ja-JP"/>
        </w:rPr>
        <w:t xml:space="preserve">, </w:t>
      </w:r>
      <w:r w:rsidR="00A52E49">
        <w:rPr>
          <w:lang w:eastAsia="ja-JP"/>
        </w:rPr>
        <w:t>following was agreed to indicate UCI on PUSCH without UL-SCH.</w:t>
      </w:r>
    </w:p>
    <w:p w14:paraId="7BE039BD" w14:textId="77777777" w:rsidR="00A52E49" w:rsidRPr="00E56644" w:rsidRDefault="00A52E49" w:rsidP="00926816">
      <w:pPr>
        <w:spacing w:beforeLines="100" w:before="24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24E28B65" w14:textId="11FEF25E" w:rsidR="00A52E49" w:rsidRDefault="00A52E49" w:rsidP="00A52E49">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sidRPr="00757CF2">
        <w:t>DCI format 0_1 includes an ‘UL-SCH indicator’ field of 1 bit. Modulation and code rate are determined by I_MCS field in DCI.</w:t>
      </w:r>
    </w:p>
    <w:p w14:paraId="4CC85DFB" w14:textId="5B43D3C3" w:rsidR="009B5D31" w:rsidRDefault="00926816" w:rsidP="00926816">
      <w:pPr>
        <w:tabs>
          <w:tab w:val="left" w:pos="4008"/>
        </w:tabs>
        <w:spacing w:beforeLines="50" w:before="120" w:after="0"/>
        <w:rPr>
          <w:lang w:val="en-US" w:eastAsia="ja-JP"/>
        </w:rPr>
      </w:pPr>
      <w:r>
        <w:rPr>
          <w:lang w:val="en-US" w:eastAsia="ja-JP"/>
        </w:rPr>
        <w:t xml:space="preserve">In </w:t>
      </w:r>
      <w:r w:rsidR="00A52E49" w:rsidRPr="00A52E49">
        <w:rPr>
          <w:lang w:val="en-US" w:eastAsia="ja-JP"/>
        </w:rPr>
        <w:t>‘UL-SCH indicator’</w:t>
      </w:r>
      <w:r>
        <w:rPr>
          <w:lang w:val="en-US" w:eastAsia="ja-JP"/>
        </w:rPr>
        <w:t xml:space="preserve">, a value of “1” indicates UL-SCH shall be transmitted on the PUSCH and a value of “0” indicates UL-SCH shall not be transmitted on the PUSCH. </w:t>
      </w:r>
      <w:r w:rsidRPr="00926816">
        <w:rPr>
          <w:lang w:val="en-US" w:eastAsia="ja-JP"/>
        </w:rPr>
        <w:t>DCI format 0</w:t>
      </w:r>
      <w:r w:rsidR="002156D7">
        <w:rPr>
          <w:lang w:val="en-US" w:eastAsia="ja-JP"/>
        </w:rPr>
        <w:t>-</w:t>
      </w:r>
      <w:r w:rsidRPr="00926816">
        <w:rPr>
          <w:lang w:val="en-US" w:eastAsia="ja-JP"/>
        </w:rPr>
        <w:t xml:space="preserve">1 </w:t>
      </w:r>
      <w:r w:rsidR="005B3E13">
        <w:rPr>
          <w:lang w:val="en-US" w:eastAsia="ja-JP"/>
        </w:rPr>
        <w:t xml:space="preserve">also </w:t>
      </w:r>
      <w:r w:rsidRPr="00926816">
        <w:rPr>
          <w:lang w:val="en-US" w:eastAsia="ja-JP"/>
        </w:rPr>
        <w:t>contains a ‘CSI request’ field</w:t>
      </w:r>
      <w:r w:rsidR="005B3E13">
        <w:rPr>
          <w:lang w:val="en-US" w:eastAsia="ja-JP"/>
        </w:rPr>
        <w:t xml:space="preserve"> which </w:t>
      </w:r>
      <w:r w:rsidRPr="00926816">
        <w:rPr>
          <w:lang w:val="en-US" w:eastAsia="ja-JP"/>
        </w:rPr>
        <w:t xml:space="preserve">can be used to activate/deactivate semi-persistent CSI reporting </w:t>
      </w:r>
      <w:r w:rsidR="005B3E13">
        <w:rPr>
          <w:lang w:val="en-US" w:eastAsia="ja-JP"/>
        </w:rPr>
        <w:t xml:space="preserve">or trigger aperiodic CSI reporting </w:t>
      </w:r>
      <w:r w:rsidRPr="00926816">
        <w:rPr>
          <w:lang w:val="en-US" w:eastAsia="ja-JP"/>
        </w:rPr>
        <w:t>on PUSCH.</w:t>
      </w:r>
      <w:r w:rsidR="005B3E13">
        <w:rPr>
          <w:lang w:val="en-US" w:eastAsia="ja-JP"/>
        </w:rPr>
        <w:t xml:space="preserve"> </w:t>
      </w:r>
      <w:r w:rsidRPr="00926816">
        <w:rPr>
          <w:lang w:val="en-US" w:eastAsia="ja-JP"/>
        </w:rPr>
        <w:t>Zero codepoint of CSI request field is mapped to “no CSI request”.</w:t>
      </w:r>
      <w:r w:rsidR="005B3E13">
        <w:rPr>
          <w:lang w:val="en-US" w:eastAsia="ja-JP"/>
        </w:rPr>
        <w:t xml:space="preserve"> The relation between ‘UL-SCH indicator’ and ‘CSI request’ is summarized in Table 1.</w:t>
      </w:r>
    </w:p>
    <w:p w14:paraId="2CC1DC69" w14:textId="2DD8F443" w:rsidR="002156D7" w:rsidRDefault="002156D7" w:rsidP="00926816">
      <w:pPr>
        <w:tabs>
          <w:tab w:val="left" w:pos="4008"/>
        </w:tabs>
        <w:spacing w:beforeLines="50" w:before="120" w:after="0"/>
        <w:rPr>
          <w:lang w:val="en-US" w:eastAsia="ja-JP"/>
        </w:rPr>
      </w:pPr>
      <w:r>
        <w:rPr>
          <w:lang w:val="en-US" w:eastAsia="ja-JP"/>
        </w:rPr>
        <w:t>Our understanding is that the relation between ‘UL-SCH indicator’ and ‘CSI request’ is not completely specified, i.e., UE behavior is unclear when UE is indicated ‘UL-SCH indicator’ = “0” and ‘CSI request’ = “zero” in DCI format 0-1.</w:t>
      </w:r>
    </w:p>
    <w:p w14:paraId="0DF200E6" w14:textId="5B667C69" w:rsidR="002156D7" w:rsidRDefault="00052277" w:rsidP="00926816">
      <w:pPr>
        <w:tabs>
          <w:tab w:val="left" w:pos="4008"/>
        </w:tabs>
        <w:spacing w:beforeLines="50" w:before="120" w:after="0"/>
        <w:rPr>
          <w:lang w:val="en-US" w:eastAsia="ja-JP"/>
        </w:rPr>
      </w:pPr>
      <w:r>
        <w:rPr>
          <w:lang w:val="en-US" w:eastAsia="ja-JP"/>
        </w:rPr>
        <w:t>One possibility would be UE is not expected to be indicated ‘UL-SCH indicator’ = “0” and ‘CSI request’ = “zero” in DCI format 0-1.</w:t>
      </w:r>
      <w:r w:rsidR="00D70CF5">
        <w:rPr>
          <w:lang w:val="en-US" w:eastAsia="ja-JP"/>
        </w:rPr>
        <w:t xml:space="preserve"> The alternative approach is to indicate ‘UL-SCH indicator’ = “0” and ‘CSI request’ = “zero” in DCI format 0-1 is supported in order to convey the UCI (such as HARQ-ACK), which is originally transmitted in PUCCH, in PUSCH resource. Such operation might be beneficial to transfer HARQ-ACK considering reliability improvement on-demand manner.</w:t>
      </w:r>
    </w:p>
    <w:p w14:paraId="0F961717" w14:textId="786FCEF2" w:rsidR="005B3E13" w:rsidRPr="00B40A5A" w:rsidRDefault="005B3E13" w:rsidP="005B3E13">
      <w:pPr>
        <w:tabs>
          <w:tab w:val="left" w:pos="4008"/>
        </w:tabs>
        <w:spacing w:beforeLines="50" w:before="120" w:after="0"/>
        <w:jc w:val="center"/>
        <w:rPr>
          <w:b/>
          <w:lang w:val="en-US" w:eastAsia="ja-JP"/>
        </w:rPr>
      </w:pPr>
      <w:r w:rsidRPr="00B40A5A">
        <w:rPr>
          <w:b/>
          <w:lang w:val="en-US" w:eastAsia="ja-JP"/>
        </w:rPr>
        <w:t>Table 1 Relation between ‘UL-SCH indicator’ and ‘CSI request’</w:t>
      </w:r>
    </w:p>
    <w:tbl>
      <w:tblPr>
        <w:tblStyle w:val="af9"/>
        <w:tblW w:w="0" w:type="auto"/>
        <w:tblLook w:val="04A0" w:firstRow="1" w:lastRow="0" w:firstColumn="1" w:lastColumn="0" w:noHBand="0" w:noVBand="1"/>
      </w:tblPr>
      <w:tblGrid>
        <w:gridCol w:w="3210"/>
        <w:gridCol w:w="3210"/>
        <w:gridCol w:w="3210"/>
      </w:tblGrid>
      <w:tr w:rsidR="005B3E13" w14:paraId="401C2D43" w14:textId="77777777" w:rsidTr="005B3E13">
        <w:tc>
          <w:tcPr>
            <w:tcW w:w="3210" w:type="dxa"/>
          </w:tcPr>
          <w:p w14:paraId="640D4C5C" w14:textId="77777777" w:rsidR="005B3E13" w:rsidRDefault="005B3E13" w:rsidP="00B40A5A">
            <w:pPr>
              <w:tabs>
                <w:tab w:val="left" w:pos="4008"/>
              </w:tabs>
              <w:spacing w:after="0" w:line="240" w:lineRule="atLeast"/>
              <w:rPr>
                <w:lang w:val="en-US" w:eastAsia="ja-JP"/>
              </w:rPr>
            </w:pPr>
          </w:p>
        </w:tc>
        <w:tc>
          <w:tcPr>
            <w:tcW w:w="3210" w:type="dxa"/>
          </w:tcPr>
          <w:p w14:paraId="33F75DD7" w14:textId="617E2582" w:rsidR="005B3E13" w:rsidRPr="005B3E13" w:rsidRDefault="005B3E13" w:rsidP="00B40A5A">
            <w:pPr>
              <w:tabs>
                <w:tab w:val="left" w:pos="4008"/>
              </w:tabs>
              <w:spacing w:after="0" w:line="240" w:lineRule="atLeast"/>
              <w:rPr>
                <w:b/>
                <w:lang w:val="en-US" w:eastAsia="ja-JP"/>
              </w:rPr>
            </w:pPr>
            <w:r w:rsidRPr="005B3E13">
              <w:rPr>
                <w:b/>
                <w:lang w:val="en-US" w:eastAsia="ja-JP"/>
              </w:rPr>
              <w:t>‘</w:t>
            </w:r>
            <w:r>
              <w:rPr>
                <w:b/>
                <w:lang w:val="en-US" w:eastAsia="ja-JP"/>
              </w:rPr>
              <w:t>CSI request</w:t>
            </w:r>
            <w:r w:rsidRPr="005B3E13">
              <w:rPr>
                <w:b/>
                <w:lang w:val="en-US" w:eastAsia="ja-JP"/>
              </w:rPr>
              <w:t>’ = “</w:t>
            </w:r>
            <w:r>
              <w:rPr>
                <w:b/>
                <w:lang w:val="en-US" w:eastAsia="ja-JP"/>
              </w:rPr>
              <w:t>non-zero</w:t>
            </w:r>
            <w:r w:rsidRPr="005B3E13">
              <w:rPr>
                <w:b/>
                <w:lang w:val="en-US" w:eastAsia="ja-JP"/>
              </w:rPr>
              <w:t>”</w:t>
            </w:r>
          </w:p>
          <w:p w14:paraId="7F15D696" w14:textId="77777777" w:rsidR="005B3E13" w:rsidRDefault="005B3E13" w:rsidP="00B40A5A">
            <w:pPr>
              <w:tabs>
                <w:tab w:val="left" w:pos="4008"/>
              </w:tabs>
              <w:spacing w:after="0" w:line="240" w:lineRule="atLeast"/>
              <w:rPr>
                <w:lang w:val="en-US" w:eastAsia="ja-JP"/>
              </w:rPr>
            </w:pPr>
            <w:r>
              <w:rPr>
                <w:lang w:val="en-US" w:eastAsia="ja-JP"/>
              </w:rPr>
              <w:t>Activate / deactivate SP-SCI</w:t>
            </w:r>
          </w:p>
          <w:p w14:paraId="6D374BD9" w14:textId="6C44D39A" w:rsidR="005B3E13" w:rsidRDefault="005B3E13" w:rsidP="00B40A5A">
            <w:pPr>
              <w:tabs>
                <w:tab w:val="left" w:pos="4008"/>
              </w:tabs>
              <w:spacing w:after="0" w:line="240" w:lineRule="atLeast"/>
              <w:rPr>
                <w:lang w:val="en-US" w:eastAsia="ja-JP"/>
              </w:rPr>
            </w:pPr>
            <w:r>
              <w:rPr>
                <w:lang w:val="en-US" w:eastAsia="ja-JP"/>
              </w:rPr>
              <w:t>Trigger A-CSI</w:t>
            </w:r>
          </w:p>
        </w:tc>
        <w:tc>
          <w:tcPr>
            <w:tcW w:w="3210" w:type="dxa"/>
          </w:tcPr>
          <w:p w14:paraId="15503401" w14:textId="4749263B" w:rsidR="005B3E13" w:rsidRPr="005B3E13" w:rsidRDefault="005B3E13" w:rsidP="00B40A5A">
            <w:pPr>
              <w:tabs>
                <w:tab w:val="left" w:pos="4008"/>
              </w:tabs>
              <w:spacing w:after="0" w:line="240" w:lineRule="atLeast"/>
              <w:rPr>
                <w:b/>
                <w:lang w:val="en-US" w:eastAsia="ja-JP"/>
              </w:rPr>
            </w:pPr>
            <w:r w:rsidRPr="005B3E13">
              <w:rPr>
                <w:b/>
                <w:lang w:val="en-US" w:eastAsia="ja-JP"/>
              </w:rPr>
              <w:t>‘</w:t>
            </w:r>
            <w:r>
              <w:rPr>
                <w:b/>
                <w:lang w:val="en-US" w:eastAsia="ja-JP"/>
              </w:rPr>
              <w:t>CSI request</w:t>
            </w:r>
            <w:r w:rsidRPr="005B3E13">
              <w:rPr>
                <w:b/>
                <w:lang w:val="en-US" w:eastAsia="ja-JP"/>
              </w:rPr>
              <w:t>’ = “</w:t>
            </w:r>
            <w:r>
              <w:rPr>
                <w:b/>
                <w:lang w:val="en-US" w:eastAsia="ja-JP"/>
              </w:rPr>
              <w:t>zero</w:t>
            </w:r>
            <w:r w:rsidRPr="005B3E13">
              <w:rPr>
                <w:b/>
                <w:lang w:val="en-US" w:eastAsia="ja-JP"/>
              </w:rPr>
              <w:t>”</w:t>
            </w:r>
          </w:p>
          <w:p w14:paraId="7D65A948" w14:textId="2A25CB2A" w:rsidR="005B3E13" w:rsidRDefault="005B3E13" w:rsidP="00B40A5A">
            <w:pPr>
              <w:tabs>
                <w:tab w:val="left" w:pos="4008"/>
              </w:tabs>
              <w:spacing w:after="0" w:line="240" w:lineRule="atLeast"/>
              <w:rPr>
                <w:lang w:val="en-US" w:eastAsia="ja-JP"/>
              </w:rPr>
            </w:pPr>
            <w:r>
              <w:rPr>
                <w:lang w:val="en-US" w:eastAsia="ja-JP"/>
              </w:rPr>
              <w:t>No CSI request</w:t>
            </w:r>
          </w:p>
        </w:tc>
      </w:tr>
      <w:tr w:rsidR="005B3E13" w14:paraId="5199BEAD" w14:textId="77777777" w:rsidTr="005B3E13">
        <w:tc>
          <w:tcPr>
            <w:tcW w:w="3210" w:type="dxa"/>
          </w:tcPr>
          <w:p w14:paraId="6E7FD2CC" w14:textId="77777777" w:rsidR="005B3E13" w:rsidRPr="005B3E13" w:rsidRDefault="005B3E13" w:rsidP="00B40A5A">
            <w:pPr>
              <w:tabs>
                <w:tab w:val="left" w:pos="4008"/>
              </w:tabs>
              <w:spacing w:after="0" w:line="240" w:lineRule="atLeast"/>
              <w:rPr>
                <w:b/>
                <w:lang w:val="en-US" w:eastAsia="ja-JP"/>
              </w:rPr>
            </w:pPr>
            <w:r w:rsidRPr="005B3E13">
              <w:rPr>
                <w:b/>
                <w:lang w:val="en-US" w:eastAsia="ja-JP"/>
              </w:rPr>
              <w:t>‘UL-SCH indicator’ = “1”</w:t>
            </w:r>
          </w:p>
          <w:p w14:paraId="140131CB" w14:textId="761D5242" w:rsidR="005B3E13" w:rsidRDefault="005B3E13" w:rsidP="00B40A5A">
            <w:pPr>
              <w:tabs>
                <w:tab w:val="left" w:pos="4008"/>
              </w:tabs>
              <w:spacing w:after="0" w:line="240" w:lineRule="atLeast"/>
              <w:rPr>
                <w:lang w:val="en-US" w:eastAsia="ja-JP"/>
              </w:rPr>
            </w:pPr>
            <w:r>
              <w:rPr>
                <w:lang w:val="en-US" w:eastAsia="ja-JP"/>
              </w:rPr>
              <w:t>UL-SCH shall be transmitted on the PUSCH.</w:t>
            </w:r>
          </w:p>
        </w:tc>
        <w:tc>
          <w:tcPr>
            <w:tcW w:w="3210" w:type="dxa"/>
            <w:vAlign w:val="center"/>
          </w:tcPr>
          <w:p w14:paraId="0CDFF30B" w14:textId="26F8B926" w:rsidR="005B3E13" w:rsidRDefault="005B3E13" w:rsidP="00B40A5A">
            <w:pPr>
              <w:tabs>
                <w:tab w:val="left" w:pos="4008"/>
              </w:tabs>
              <w:spacing w:after="0" w:line="240" w:lineRule="atLeast"/>
              <w:jc w:val="center"/>
              <w:rPr>
                <w:lang w:val="en-US" w:eastAsia="ja-JP"/>
              </w:rPr>
            </w:pPr>
            <w:r>
              <w:rPr>
                <w:rFonts w:hint="eastAsia"/>
                <w:lang w:val="en-US" w:eastAsia="ja-JP"/>
              </w:rPr>
              <w:t>PUSCH</w:t>
            </w:r>
            <w:r w:rsidR="00BF6DCA">
              <w:rPr>
                <w:lang w:val="en-US" w:eastAsia="ja-JP"/>
              </w:rPr>
              <w:t xml:space="preserve"> contains both </w:t>
            </w:r>
            <w:r>
              <w:rPr>
                <w:rFonts w:hint="eastAsia"/>
                <w:lang w:val="en-US" w:eastAsia="ja-JP"/>
              </w:rPr>
              <w:t>UL-SCH</w:t>
            </w:r>
            <w:r w:rsidR="00BF6DCA">
              <w:rPr>
                <w:lang w:val="en-US" w:eastAsia="ja-JP"/>
              </w:rPr>
              <w:t xml:space="preserve"> and UCI.</w:t>
            </w:r>
          </w:p>
        </w:tc>
        <w:tc>
          <w:tcPr>
            <w:tcW w:w="3210" w:type="dxa"/>
            <w:vAlign w:val="center"/>
          </w:tcPr>
          <w:p w14:paraId="067BAC9D" w14:textId="5808E0CE" w:rsidR="005B3E13" w:rsidRPr="005B3E13" w:rsidRDefault="00A86DFD" w:rsidP="00B40A5A">
            <w:pPr>
              <w:tabs>
                <w:tab w:val="left" w:pos="4008"/>
              </w:tabs>
              <w:spacing w:after="0" w:line="240" w:lineRule="atLeast"/>
              <w:jc w:val="center"/>
              <w:rPr>
                <w:lang w:val="en-US" w:eastAsia="ja-JP"/>
              </w:rPr>
            </w:pPr>
            <w:r>
              <w:rPr>
                <w:rFonts w:hint="eastAsia"/>
                <w:lang w:val="en-US" w:eastAsia="ja-JP"/>
              </w:rPr>
              <w:t>PUSCH</w:t>
            </w:r>
            <w:r>
              <w:rPr>
                <w:lang w:val="en-US" w:eastAsia="ja-JP"/>
              </w:rPr>
              <w:t xml:space="preserve"> contains UL-SCH and no CSI</w:t>
            </w:r>
            <w:r w:rsidR="00B40A5A">
              <w:rPr>
                <w:rFonts w:hint="eastAsia"/>
                <w:lang w:val="en-US" w:eastAsia="ja-JP"/>
              </w:rPr>
              <w:t>.</w:t>
            </w:r>
          </w:p>
        </w:tc>
      </w:tr>
      <w:tr w:rsidR="005B3E13" w14:paraId="439CB7DE" w14:textId="77777777" w:rsidTr="005B3E13">
        <w:tc>
          <w:tcPr>
            <w:tcW w:w="3210" w:type="dxa"/>
          </w:tcPr>
          <w:p w14:paraId="2BDD0671" w14:textId="0BB73DF1" w:rsidR="005B3E13" w:rsidRPr="005B3E13" w:rsidRDefault="005B3E13" w:rsidP="00B40A5A">
            <w:pPr>
              <w:tabs>
                <w:tab w:val="left" w:pos="4008"/>
              </w:tabs>
              <w:spacing w:after="0" w:line="240" w:lineRule="atLeast"/>
              <w:rPr>
                <w:b/>
                <w:lang w:val="en-US" w:eastAsia="ja-JP"/>
              </w:rPr>
            </w:pPr>
            <w:r w:rsidRPr="005B3E13">
              <w:rPr>
                <w:b/>
                <w:lang w:val="en-US" w:eastAsia="ja-JP"/>
              </w:rPr>
              <w:t>‘UL-SCH indicator’ = “</w:t>
            </w:r>
            <w:r>
              <w:rPr>
                <w:b/>
                <w:lang w:val="en-US" w:eastAsia="ja-JP"/>
              </w:rPr>
              <w:t>0</w:t>
            </w:r>
            <w:r w:rsidRPr="005B3E13">
              <w:rPr>
                <w:b/>
                <w:lang w:val="en-US" w:eastAsia="ja-JP"/>
              </w:rPr>
              <w:t>”</w:t>
            </w:r>
          </w:p>
          <w:p w14:paraId="1234E32B" w14:textId="7570A35B" w:rsidR="005B3E13" w:rsidRDefault="005B3E13" w:rsidP="00B40A5A">
            <w:pPr>
              <w:tabs>
                <w:tab w:val="left" w:pos="4008"/>
              </w:tabs>
              <w:spacing w:after="0" w:line="240" w:lineRule="atLeast"/>
              <w:rPr>
                <w:lang w:val="en-US" w:eastAsia="ja-JP"/>
              </w:rPr>
            </w:pPr>
            <w:r>
              <w:rPr>
                <w:lang w:val="en-US" w:eastAsia="ja-JP"/>
              </w:rPr>
              <w:t>UL-SCH shall not be transmitted on the PUSCH.</w:t>
            </w:r>
          </w:p>
        </w:tc>
        <w:tc>
          <w:tcPr>
            <w:tcW w:w="3210" w:type="dxa"/>
            <w:vAlign w:val="center"/>
          </w:tcPr>
          <w:p w14:paraId="11FBA6D1" w14:textId="6D99C2B4" w:rsidR="005B3E13" w:rsidRDefault="00BF6DCA" w:rsidP="00B40A5A">
            <w:pPr>
              <w:tabs>
                <w:tab w:val="left" w:pos="4008"/>
              </w:tabs>
              <w:spacing w:after="0" w:line="240" w:lineRule="atLeast"/>
              <w:jc w:val="center"/>
              <w:rPr>
                <w:lang w:val="en-US" w:eastAsia="ja-JP"/>
              </w:rPr>
            </w:pPr>
            <w:r>
              <w:rPr>
                <w:rFonts w:hint="eastAsia"/>
                <w:lang w:val="en-US" w:eastAsia="ja-JP"/>
              </w:rPr>
              <w:t>PUSCH</w:t>
            </w:r>
            <w:r>
              <w:rPr>
                <w:lang w:val="en-US" w:eastAsia="ja-JP"/>
              </w:rPr>
              <w:t xml:space="preserve"> contains </w:t>
            </w:r>
            <w:r w:rsidR="00B5393B">
              <w:rPr>
                <w:lang w:val="en-US" w:eastAsia="ja-JP"/>
              </w:rPr>
              <w:t xml:space="preserve">only </w:t>
            </w:r>
            <w:r>
              <w:rPr>
                <w:lang w:val="en-US" w:eastAsia="ja-JP"/>
              </w:rPr>
              <w:t>UCI.</w:t>
            </w:r>
          </w:p>
        </w:tc>
        <w:tc>
          <w:tcPr>
            <w:tcW w:w="3210" w:type="dxa"/>
            <w:vAlign w:val="center"/>
          </w:tcPr>
          <w:p w14:paraId="7E3B4A42" w14:textId="6B2E36B6" w:rsidR="005B3E13" w:rsidRPr="005B3E13" w:rsidRDefault="00D70CF5" w:rsidP="00B40A5A">
            <w:pPr>
              <w:tabs>
                <w:tab w:val="left" w:pos="4008"/>
              </w:tabs>
              <w:spacing w:after="0" w:line="240" w:lineRule="atLeast"/>
              <w:jc w:val="center"/>
              <w:rPr>
                <w:lang w:val="en-US" w:eastAsia="ja-JP"/>
              </w:rPr>
            </w:pPr>
            <w:r w:rsidRPr="00D70CF5">
              <w:rPr>
                <w:highlight w:val="yellow"/>
                <w:lang w:val="en-US" w:eastAsia="ja-JP"/>
              </w:rPr>
              <w:t>FFS</w:t>
            </w:r>
          </w:p>
        </w:tc>
      </w:tr>
    </w:tbl>
    <w:p w14:paraId="135FB78E" w14:textId="77777777" w:rsidR="00A86DFD" w:rsidRDefault="00A86DFD" w:rsidP="00D70CF5">
      <w:pPr>
        <w:tabs>
          <w:tab w:val="left" w:pos="4008"/>
        </w:tabs>
        <w:spacing w:beforeLines="50" w:before="120" w:after="0"/>
        <w:rPr>
          <w:b/>
          <w:lang w:eastAsia="ja-JP"/>
        </w:rPr>
      </w:pPr>
    </w:p>
    <w:p w14:paraId="51BBAAB2" w14:textId="1EAAA3EF" w:rsidR="00D70CF5" w:rsidRDefault="00D70CF5" w:rsidP="00D70CF5">
      <w:pPr>
        <w:tabs>
          <w:tab w:val="left" w:pos="4008"/>
        </w:tabs>
        <w:spacing w:beforeLines="50" w:before="120" w:after="0"/>
        <w:rPr>
          <w:b/>
          <w:lang w:eastAsia="ja-JP"/>
        </w:rPr>
      </w:pPr>
      <w:r>
        <w:rPr>
          <w:b/>
          <w:lang w:eastAsia="ja-JP"/>
        </w:rPr>
        <w:t>Proposal 3</w:t>
      </w:r>
      <w:r>
        <w:rPr>
          <w:rFonts w:hint="eastAsia"/>
          <w:b/>
          <w:lang w:eastAsia="ja-JP"/>
        </w:rPr>
        <w:t xml:space="preserve">: </w:t>
      </w:r>
      <w:r>
        <w:rPr>
          <w:b/>
          <w:lang w:eastAsia="ja-JP"/>
        </w:rPr>
        <w:t>The relation between ‘</w:t>
      </w:r>
      <w:r w:rsidRPr="00D70CF5">
        <w:rPr>
          <w:b/>
          <w:lang w:eastAsia="ja-JP"/>
        </w:rPr>
        <w:t>UL-SCH indicator’ and ‘CSI request’</w:t>
      </w:r>
      <w:r>
        <w:rPr>
          <w:b/>
          <w:lang w:eastAsia="ja-JP"/>
        </w:rPr>
        <w:t xml:space="preserve"> should be specified completely. Following alternatives could be considered.</w:t>
      </w:r>
    </w:p>
    <w:p w14:paraId="14A46AA2" w14:textId="1BE09672" w:rsidR="00D70CF5" w:rsidRPr="00D70CF5" w:rsidRDefault="00D70CF5" w:rsidP="00D70CF5">
      <w:pPr>
        <w:pStyle w:val="aff1"/>
        <w:numPr>
          <w:ilvl w:val="0"/>
          <w:numId w:val="10"/>
        </w:numPr>
        <w:autoSpaceDE w:val="0"/>
        <w:autoSpaceDN w:val="0"/>
        <w:adjustRightInd w:val="0"/>
        <w:snapToGrid w:val="0"/>
        <w:spacing w:beforeLines="50" w:before="120" w:afterLines="50" w:after="120"/>
        <w:ind w:leftChars="213" w:left="852" w:hangingChars="212" w:hanging="426"/>
        <w:jc w:val="both"/>
        <w:rPr>
          <w:rFonts w:eastAsiaTheme="minorEastAsia"/>
          <w:b/>
          <w:lang w:eastAsia="ja-JP"/>
        </w:rPr>
      </w:pPr>
      <w:r>
        <w:rPr>
          <w:rFonts w:eastAsiaTheme="minorEastAsia"/>
          <w:b/>
          <w:lang w:eastAsia="ja-JP"/>
        </w:rPr>
        <w:t xml:space="preserve">Alternative 1: UE is not expected to be indicated </w:t>
      </w:r>
      <w:r w:rsidRPr="00D70CF5">
        <w:rPr>
          <w:b/>
          <w:lang w:val="en-US" w:eastAsia="ja-JP"/>
        </w:rPr>
        <w:t>‘UL-SCH indicator’ = “0” and ‘CSI request’ = “zero” in DCI format 0-1.</w:t>
      </w:r>
    </w:p>
    <w:p w14:paraId="11F8579A" w14:textId="36EA5DAF" w:rsidR="00D70CF5" w:rsidRPr="00D70CF5" w:rsidRDefault="00D70CF5" w:rsidP="00D70CF5">
      <w:pPr>
        <w:pStyle w:val="aff1"/>
        <w:numPr>
          <w:ilvl w:val="0"/>
          <w:numId w:val="10"/>
        </w:numPr>
        <w:autoSpaceDE w:val="0"/>
        <w:autoSpaceDN w:val="0"/>
        <w:adjustRightInd w:val="0"/>
        <w:snapToGrid w:val="0"/>
        <w:spacing w:beforeLines="50" w:before="120" w:afterLines="50" w:after="120"/>
        <w:ind w:leftChars="213" w:left="852" w:hangingChars="212" w:hanging="426"/>
        <w:jc w:val="both"/>
        <w:rPr>
          <w:rFonts w:eastAsiaTheme="minorEastAsia"/>
          <w:b/>
          <w:lang w:eastAsia="ja-JP"/>
        </w:rPr>
      </w:pPr>
      <w:r>
        <w:rPr>
          <w:rFonts w:eastAsiaTheme="minorEastAsia"/>
          <w:b/>
          <w:lang w:eastAsia="ja-JP"/>
        </w:rPr>
        <w:t xml:space="preserve">Alternative 2: The indication of </w:t>
      </w:r>
      <w:r w:rsidRPr="00D70CF5">
        <w:rPr>
          <w:b/>
          <w:lang w:val="en-US" w:eastAsia="ja-JP"/>
        </w:rPr>
        <w:t>‘UL-SCH indicator’ = “0” and ‘CSI request’ = “zero”</w:t>
      </w:r>
      <w:r>
        <w:rPr>
          <w:b/>
          <w:lang w:val="en-US" w:eastAsia="ja-JP"/>
        </w:rPr>
        <w:t xml:space="preserve"> is supported to transmit HARQ-ACK (or P/SP-CSI) in PUSCH without UL-SCH.</w:t>
      </w:r>
    </w:p>
    <w:p w14:paraId="6F24F01E" w14:textId="43872F68" w:rsidR="00D70CF5" w:rsidRDefault="00D70CF5" w:rsidP="00D70CF5">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b/>
          <w:lang w:eastAsia="ja-JP"/>
        </w:rPr>
        <w:t>If PUSCH with such setting overlap with PUCCH that includes HARQ-ACK and/or P/SP-CSI information, UE multiplexes the HARQ-ACK and/or P/SP-CSI in the PUSCH.</w:t>
      </w:r>
    </w:p>
    <w:p w14:paraId="343275E2" w14:textId="6260527D" w:rsidR="00D70CF5" w:rsidRPr="00D70CF5" w:rsidRDefault="00D70CF5" w:rsidP="00D70CF5">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b/>
          <w:lang w:eastAsia="ja-JP"/>
        </w:rPr>
        <w:t>If there is only PUSCH with such setting, UE does not transmit anything.</w:t>
      </w:r>
    </w:p>
    <w:p w14:paraId="34463332" w14:textId="77777777" w:rsidR="00B003D1" w:rsidRDefault="00B003D1" w:rsidP="00D70CF5">
      <w:pPr>
        <w:autoSpaceDE w:val="0"/>
        <w:autoSpaceDN w:val="0"/>
        <w:adjustRightInd w:val="0"/>
        <w:snapToGrid w:val="0"/>
        <w:spacing w:beforeLines="50" w:before="120" w:afterLines="50" w:after="120"/>
        <w:jc w:val="both"/>
        <w:rPr>
          <w:rFonts w:eastAsiaTheme="minorEastAsia"/>
          <w:lang w:eastAsia="ja-JP"/>
        </w:rPr>
      </w:pPr>
    </w:p>
    <w:p w14:paraId="5818E301" w14:textId="45A77FE3" w:rsidR="00D70CF5" w:rsidRPr="00D70CF5" w:rsidRDefault="00D70CF5" w:rsidP="00B40A5A">
      <w:pPr>
        <w:autoSpaceDE w:val="0"/>
        <w:autoSpaceDN w:val="0"/>
        <w:adjustRightInd w:val="0"/>
        <w:snapToGrid w:val="0"/>
        <w:spacing w:beforeLines="50" w:before="120" w:afterLines="50" w:after="120"/>
        <w:rPr>
          <w:rFonts w:eastAsiaTheme="minorEastAsia"/>
          <w:lang w:eastAsia="ja-JP"/>
        </w:rPr>
      </w:pPr>
      <w:r>
        <w:rPr>
          <w:rFonts w:eastAsiaTheme="minorEastAsia"/>
          <w:lang w:eastAsia="ja-JP"/>
        </w:rPr>
        <w:t>In addition, in case of CA, it is possible that multiple CCs indicate ‘UL-SCH indicator’ field and ‘CSI request’</w:t>
      </w:r>
      <w:r w:rsidR="0032724C">
        <w:rPr>
          <w:rFonts w:eastAsiaTheme="minorEastAsia"/>
          <w:lang w:eastAsia="ja-JP"/>
        </w:rPr>
        <w:t xml:space="preserve"> field. However, the relation between ‘UL-SCH indicator’ field and ‘CSI request’ field in multiple carriers </w:t>
      </w:r>
      <w:r w:rsidR="00A86DFD">
        <w:rPr>
          <w:rFonts w:eastAsiaTheme="minorEastAsia"/>
          <w:lang w:eastAsia="ja-JP"/>
        </w:rPr>
        <w:t>need</w:t>
      </w:r>
      <w:r w:rsidR="00B40A5A">
        <w:rPr>
          <w:rFonts w:eastAsiaTheme="minorEastAsia"/>
          <w:lang w:eastAsia="ja-JP"/>
        </w:rPr>
        <w:t>s</w:t>
      </w:r>
      <w:r w:rsidR="0032724C">
        <w:rPr>
          <w:rFonts w:eastAsiaTheme="minorEastAsia"/>
          <w:lang w:eastAsia="ja-JP"/>
        </w:rPr>
        <w:t xml:space="preserve"> also </w:t>
      </w:r>
      <w:r w:rsidR="00A86DFD">
        <w:rPr>
          <w:rFonts w:eastAsiaTheme="minorEastAsia"/>
          <w:lang w:eastAsia="ja-JP"/>
        </w:rPr>
        <w:t xml:space="preserve">to </w:t>
      </w:r>
      <w:r w:rsidR="0032724C">
        <w:rPr>
          <w:rFonts w:eastAsiaTheme="minorEastAsia"/>
          <w:lang w:eastAsia="ja-JP"/>
        </w:rPr>
        <w:t xml:space="preserve">be </w:t>
      </w:r>
      <w:r w:rsidR="00B81A22">
        <w:rPr>
          <w:rFonts w:eastAsiaTheme="minorEastAsia"/>
          <w:lang w:eastAsia="ja-JP"/>
        </w:rPr>
        <w:t xml:space="preserve">clarified. In case of CA, if PUCCH resource overlaps with one or multiple PUSCHs, UE first determines CC index for UCI multiplexing with smallest </w:t>
      </w:r>
      <w:r w:rsidR="00B81A22" w:rsidRPr="00B81A22">
        <w:rPr>
          <w:rFonts w:eastAsiaTheme="minorEastAsia"/>
          <w:i/>
          <w:lang w:eastAsia="ja-JP"/>
        </w:rPr>
        <w:t>ServCellIndex</w:t>
      </w:r>
      <w:r w:rsidR="00B81A22">
        <w:rPr>
          <w:rFonts w:eastAsiaTheme="minorEastAsia"/>
          <w:lang w:eastAsia="ja-JP"/>
        </w:rPr>
        <w:t xml:space="preserve">. In addition, if there are multiple PUSCHs on the determined CC, UE multiplex PUCCH on the PUSCH with earliest starting symbol on that CC. Therefore, according to current UE behaviour, UCI is multiplexed on PUSCH in CC with smallest </w:t>
      </w:r>
      <w:r w:rsidR="00B81A22" w:rsidRPr="00B81A22">
        <w:rPr>
          <w:rFonts w:eastAsiaTheme="minorEastAsia"/>
          <w:i/>
          <w:lang w:eastAsia="ja-JP"/>
        </w:rPr>
        <w:t>ServCellIndex</w:t>
      </w:r>
      <w:r w:rsidR="00B81A22">
        <w:rPr>
          <w:rFonts w:eastAsiaTheme="minorEastAsia"/>
          <w:lang w:eastAsia="ja-JP"/>
        </w:rPr>
        <w:t xml:space="preserve"> regardless of the value of ‘UL-SCH indicator’. It might cause PUSCH performance degradation and/or UCI reliability degradation</w:t>
      </w:r>
      <w:r w:rsidR="00A86DFD">
        <w:rPr>
          <w:rFonts w:eastAsiaTheme="minorEastAsia"/>
          <w:lang w:eastAsia="ja-JP"/>
        </w:rPr>
        <w:t xml:space="preserve"> if the CC with smallest </w:t>
      </w:r>
      <w:r w:rsidR="00A86DFD" w:rsidRPr="00B81A22">
        <w:rPr>
          <w:rFonts w:eastAsiaTheme="minorEastAsia"/>
          <w:i/>
          <w:lang w:eastAsia="ja-JP"/>
        </w:rPr>
        <w:t>ServCellIndex</w:t>
      </w:r>
      <w:r w:rsidR="00A86DFD">
        <w:rPr>
          <w:rFonts w:eastAsiaTheme="minorEastAsia"/>
          <w:lang w:eastAsia="ja-JP"/>
        </w:rPr>
        <w:t xml:space="preserve"> is congested</w:t>
      </w:r>
      <w:r w:rsidR="00B81A22">
        <w:rPr>
          <w:rFonts w:eastAsiaTheme="minorEastAsia"/>
          <w:lang w:eastAsia="ja-JP"/>
        </w:rPr>
        <w:t xml:space="preserve">. </w:t>
      </w:r>
      <w:r w:rsidR="00A86DFD">
        <w:rPr>
          <w:rFonts w:eastAsiaTheme="minorEastAsia"/>
          <w:lang w:eastAsia="ja-JP"/>
        </w:rPr>
        <w:t>T</w:t>
      </w:r>
      <w:r w:rsidR="00B81A22">
        <w:rPr>
          <w:rFonts w:eastAsiaTheme="minorEastAsia"/>
          <w:lang w:eastAsia="ja-JP"/>
        </w:rPr>
        <w:t>he indication of ‘</w:t>
      </w:r>
      <w:r w:rsidR="00B81A22" w:rsidRPr="00B81A22">
        <w:rPr>
          <w:rFonts w:eastAsiaTheme="minorEastAsia"/>
          <w:lang w:eastAsia="ja-JP"/>
        </w:rPr>
        <w:t xml:space="preserve">UL-SCH indicator’ = “0” </w:t>
      </w:r>
      <w:r w:rsidR="00A86DFD">
        <w:rPr>
          <w:rFonts w:eastAsiaTheme="minorEastAsia"/>
          <w:lang w:eastAsia="ja-JP"/>
        </w:rPr>
        <w:t>can be used to ind</w:t>
      </w:r>
      <w:r w:rsidR="00421BC5">
        <w:rPr>
          <w:rFonts w:eastAsiaTheme="minorEastAsia"/>
          <w:lang w:eastAsia="ja-JP"/>
        </w:rPr>
        <w:t>icate which CC contains UCI</w:t>
      </w:r>
      <w:r w:rsidR="00A86DFD">
        <w:rPr>
          <w:rFonts w:eastAsiaTheme="minorEastAsia"/>
          <w:lang w:eastAsia="ja-JP"/>
        </w:rPr>
        <w:t>. Then</w:t>
      </w:r>
      <w:r w:rsidR="00B40A5A">
        <w:rPr>
          <w:rFonts w:eastAsiaTheme="minorEastAsia"/>
          <w:lang w:eastAsia="ja-JP"/>
        </w:rPr>
        <w:t>,</w:t>
      </w:r>
      <w:r w:rsidR="00A86DFD">
        <w:rPr>
          <w:rFonts w:eastAsiaTheme="minorEastAsia"/>
          <w:lang w:eastAsia="ja-JP"/>
        </w:rPr>
        <w:t xml:space="preserve"> it can </w:t>
      </w:r>
      <w:r w:rsidR="00C22B4C">
        <w:rPr>
          <w:rFonts w:eastAsiaTheme="minorEastAsia"/>
          <w:lang w:eastAsia="ja-JP"/>
        </w:rPr>
        <w:t>avoid unnecessary PUSCH performance degradation</w:t>
      </w:r>
      <w:r w:rsidR="00A86DFD">
        <w:rPr>
          <w:rFonts w:eastAsiaTheme="minorEastAsia"/>
          <w:lang w:eastAsia="ja-JP"/>
        </w:rPr>
        <w:t xml:space="preserve"> and/or UCI reliability degradation</w:t>
      </w:r>
      <w:r w:rsidR="00C22B4C">
        <w:rPr>
          <w:rFonts w:eastAsiaTheme="minorEastAsia"/>
          <w:lang w:eastAsia="ja-JP"/>
        </w:rPr>
        <w:t>.</w:t>
      </w:r>
    </w:p>
    <w:p w14:paraId="7E167F17" w14:textId="3DB62990" w:rsidR="00C22B4C" w:rsidRPr="00C22B4C" w:rsidRDefault="00C22B4C" w:rsidP="00C22B4C">
      <w:pPr>
        <w:tabs>
          <w:tab w:val="left" w:pos="4008"/>
        </w:tabs>
        <w:spacing w:beforeLines="50" w:before="120" w:after="0"/>
        <w:rPr>
          <w:rFonts w:eastAsiaTheme="minorEastAsia"/>
          <w:b/>
          <w:lang w:eastAsia="ja-JP"/>
        </w:rPr>
      </w:pPr>
      <w:bookmarkStart w:id="1" w:name="_Hlk521418776"/>
      <w:r>
        <w:rPr>
          <w:b/>
          <w:lang w:eastAsia="ja-JP"/>
        </w:rPr>
        <w:t>Proposal 4</w:t>
      </w:r>
      <w:r>
        <w:rPr>
          <w:rFonts w:hint="eastAsia"/>
          <w:b/>
          <w:lang w:eastAsia="ja-JP"/>
        </w:rPr>
        <w:t xml:space="preserve">: </w:t>
      </w:r>
      <w:r w:rsidR="00B40A5A">
        <w:rPr>
          <w:b/>
          <w:lang w:eastAsia="ja-JP"/>
        </w:rPr>
        <w:t xml:space="preserve">The indication of </w:t>
      </w:r>
      <w:r w:rsidRPr="00D70CF5">
        <w:rPr>
          <w:b/>
          <w:lang w:val="en-US" w:eastAsia="ja-JP"/>
        </w:rPr>
        <w:t xml:space="preserve">‘UL-SCH indicator’ = “0” </w:t>
      </w:r>
      <w:r>
        <w:rPr>
          <w:b/>
          <w:lang w:val="en-US" w:eastAsia="ja-JP"/>
        </w:rPr>
        <w:t xml:space="preserve">is </w:t>
      </w:r>
      <w:r w:rsidR="00B40A5A">
        <w:rPr>
          <w:b/>
          <w:lang w:val="en-US" w:eastAsia="ja-JP"/>
        </w:rPr>
        <w:t>used to indicate which CC contains UCI</w:t>
      </w:r>
      <w:r w:rsidRPr="00C22B4C">
        <w:rPr>
          <w:rFonts w:eastAsiaTheme="minorEastAsia" w:hint="eastAsia"/>
          <w:b/>
          <w:lang w:eastAsia="ja-JP"/>
        </w:rPr>
        <w:t>.</w:t>
      </w:r>
    </w:p>
    <w:bookmarkEnd w:id="1"/>
    <w:p w14:paraId="3DDC023E" w14:textId="77777777" w:rsidR="009B5D31" w:rsidRPr="00926816" w:rsidRDefault="009B5D31" w:rsidP="009641F5">
      <w:pPr>
        <w:autoSpaceDE w:val="0"/>
        <w:autoSpaceDN w:val="0"/>
        <w:adjustRightInd w:val="0"/>
        <w:snapToGrid w:val="0"/>
        <w:spacing w:afterLines="50" w:after="120"/>
        <w:contextualSpacing/>
        <w:rPr>
          <w:b/>
          <w:lang w:val="en-US" w:eastAsia="ja-JP"/>
        </w:rPr>
      </w:pPr>
    </w:p>
    <w:p w14:paraId="4ED799F9" w14:textId="31F355A9" w:rsidR="00CB4EAE" w:rsidRDefault="00CB4EAE" w:rsidP="00CB4EAE">
      <w:pPr>
        <w:pStyle w:val="1"/>
        <w:tabs>
          <w:tab w:val="num" w:pos="426"/>
        </w:tabs>
        <w:ind w:left="426" w:hanging="426"/>
        <w:rPr>
          <w:szCs w:val="36"/>
          <w:lang w:eastAsia="ja-JP"/>
        </w:rPr>
      </w:pPr>
      <w:r>
        <w:rPr>
          <w:szCs w:val="36"/>
          <w:lang w:eastAsia="ja-JP"/>
        </w:rPr>
        <w:lastRenderedPageBreak/>
        <w:t>PUCCH resource allocation</w:t>
      </w:r>
    </w:p>
    <w:p w14:paraId="7E2E53D7" w14:textId="44AF2254" w:rsidR="00E61BAF" w:rsidRDefault="009D0C14" w:rsidP="00E61BAF">
      <w:pPr>
        <w:autoSpaceDE w:val="0"/>
        <w:autoSpaceDN w:val="0"/>
        <w:adjustRightInd w:val="0"/>
        <w:spacing w:afterLines="50" w:after="120"/>
        <w:rPr>
          <w:rFonts w:eastAsiaTheme="minorEastAsia"/>
          <w:lang w:val="en-US" w:eastAsia="ja-JP"/>
        </w:rPr>
      </w:pPr>
      <w:r>
        <w:rPr>
          <w:rFonts w:eastAsiaTheme="minorEastAsia"/>
          <w:lang w:eastAsia="ja-JP"/>
        </w:rPr>
        <w:t xml:space="preserve">In RAN1#93 [1], </w:t>
      </w:r>
      <w:r w:rsidR="00E61BAF">
        <w:rPr>
          <w:rFonts w:eastAsiaTheme="minorEastAsia"/>
          <w:lang w:eastAsia="ja-JP"/>
        </w:rPr>
        <w:t xml:space="preserve">PUCCH resource determination before a UE has a dedicated PUCCH configuration was specified but there is one remaining issue. PUCCH format 1 is one of PUCCH formats used for PUCCH transmission before a UE has a dedicated PUCCH configuration. PUCCH format 1 uses time-domain OCC but how to derive OCC index has not been specified yet. </w:t>
      </w:r>
    </w:p>
    <w:p w14:paraId="5FE503A2" w14:textId="6FC948FF" w:rsidR="0048415B" w:rsidRPr="0048415B" w:rsidRDefault="0006147E" w:rsidP="0048415B">
      <w:pPr>
        <w:tabs>
          <w:tab w:val="left" w:pos="4008"/>
        </w:tabs>
        <w:spacing w:before="120" w:after="120"/>
        <w:rPr>
          <w:rFonts w:eastAsiaTheme="minorEastAsia"/>
          <w:lang w:eastAsia="ja-JP"/>
        </w:rPr>
      </w:pPr>
      <w:r>
        <w:rPr>
          <w:rFonts w:eastAsiaTheme="minorEastAsia"/>
          <w:lang w:eastAsia="ja-JP"/>
        </w:rPr>
        <w:t>O</w:t>
      </w:r>
      <w:r>
        <w:rPr>
          <w:rFonts w:eastAsiaTheme="minorEastAsia" w:hint="eastAsia"/>
          <w:lang w:eastAsia="ja-JP"/>
        </w:rPr>
        <w:t xml:space="preserve">ne </w:t>
      </w:r>
      <w:r>
        <w:rPr>
          <w:rFonts w:eastAsiaTheme="minorEastAsia"/>
          <w:lang w:eastAsia="ja-JP"/>
        </w:rPr>
        <w:t>possible</w:t>
      </w:r>
      <w:r>
        <w:rPr>
          <w:rFonts w:eastAsiaTheme="minorEastAsia" w:hint="eastAsia"/>
          <w:lang w:eastAsia="ja-JP"/>
        </w:rPr>
        <w:t xml:space="preserve"> </w:t>
      </w:r>
      <w:r>
        <w:rPr>
          <w:rFonts w:eastAsiaTheme="minorEastAsia"/>
          <w:lang w:eastAsia="ja-JP"/>
        </w:rPr>
        <w:t>way would be to use always OCC index 0.</w:t>
      </w:r>
      <w:r>
        <w:rPr>
          <w:rFonts w:eastAsiaTheme="minorEastAsia" w:hint="eastAsia"/>
          <w:lang w:eastAsia="ja-JP"/>
        </w:rPr>
        <w:t xml:space="preserve"> </w:t>
      </w:r>
      <w:r>
        <w:rPr>
          <w:rFonts w:eastAsiaTheme="minorEastAsia"/>
          <w:lang w:eastAsia="ja-JP"/>
        </w:rPr>
        <w:t>Another possible way would be to link the OCC index to initial cyclic shift index</w:t>
      </w:r>
      <w:r w:rsidR="0048415B">
        <w:rPr>
          <w:rFonts w:eastAsiaTheme="minorEastAsia"/>
          <w:lang w:eastAsia="ja-JP"/>
        </w:rPr>
        <w:t xml:space="preserve"> as discussed in RAN1#93 [2]</w:t>
      </w:r>
      <w:r>
        <w:rPr>
          <w:rFonts w:eastAsiaTheme="minorEastAsia"/>
          <w:lang w:eastAsia="ja-JP"/>
        </w:rPr>
        <w:t xml:space="preserve">. </w:t>
      </w:r>
      <w:r w:rsidR="0048415B">
        <w:rPr>
          <w:rFonts w:eastAsiaTheme="minorEastAsia"/>
          <w:lang w:eastAsia="ja-JP"/>
        </w:rPr>
        <w:t>The linkage between OCC index and initial cyclic shift could be denoted as follows.</w:t>
      </w:r>
      <w:r w:rsidR="0048415B" w:rsidRPr="0048415B">
        <w:rPr>
          <w:rFonts w:eastAsiaTheme="minorEastAsia"/>
          <w:lang w:eastAsia="ja-JP"/>
        </w:rPr>
        <w:t xml:space="preserve"> The latter linkage would provide robustness against </w:t>
      </w:r>
      <w:r w:rsidR="0048415B">
        <w:rPr>
          <w:rFonts w:eastAsiaTheme="minorEastAsia"/>
          <w:lang w:eastAsia="ja-JP"/>
        </w:rPr>
        <w:t>frequency-selective fading channel</w:t>
      </w:r>
      <w:r w:rsidR="0048415B" w:rsidRPr="0048415B">
        <w:rPr>
          <w:rFonts w:eastAsiaTheme="minorEastAsia"/>
          <w:lang w:eastAsia="ja-JP"/>
        </w:rPr>
        <w:t>.</w:t>
      </w:r>
    </w:p>
    <w:p w14:paraId="56EC19D9" w14:textId="03C8E102" w:rsidR="0048415B" w:rsidRPr="0048415B" w:rsidRDefault="0048415B" w:rsidP="0048415B">
      <w:pPr>
        <w:pStyle w:val="aff1"/>
        <w:numPr>
          <w:ilvl w:val="0"/>
          <w:numId w:val="10"/>
        </w:numPr>
        <w:autoSpaceDE w:val="0"/>
        <w:autoSpaceDN w:val="0"/>
        <w:adjustRightInd w:val="0"/>
        <w:snapToGrid w:val="0"/>
        <w:spacing w:beforeLines="50" w:before="120" w:afterLines="50" w:after="120"/>
        <w:ind w:leftChars="213" w:left="850" w:hangingChars="212" w:hanging="424"/>
        <w:jc w:val="both"/>
        <w:rPr>
          <w:rFonts w:eastAsiaTheme="minorEastAsia"/>
          <w:lang w:eastAsia="ja-JP"/>
        </w:rPr>
      </w:pPr>
      <w:r>
        <w:rPr>
          <w:rFonts w:eastAsiaTheme="minorEastAsia"/>
          <w:lang w:eastAsia="ja-JP"/>
        </w:rPr>
        <w:t>T</w:t>
      </w:r>
      <w:r w:rsidRPr="0006147E">
        <w:rPr>
          <w:rFonts w:eastAsiaTheme="minorEastAsia"/>
          <w:lang w:eastAsia="ja-JP"/>
        </w:rPr>
        <w:t>ime-domain OCC index = Mod(</w:t>
      </w:r>
      <w:r w:rsidRPr="0048415B">
        <w:rPr>
          <w:rFonts w:eastAsiaTheme="minorEastAsia"/>
          <w:i/>
          <w:lang w:eastAsia="ja-JP"/>
        </w:rPr>
        <w:t>c</w:t>
      </w:r>
      <w:r w:rsidRPr="0006147E">
        <w:rPr>
          <w:rFonts w:eastAsiaTheme="minorEastAsia"/>
          <w:lang w:eastAsia="ja-JP"/>
        </w:rPr>
        <w:t xml:space="preserve">, </w:t>
      </w:r>
      <w:r w:rsidRPr="0048415B">
        <w:rPr>
          <w:rFonts w:eastAsiaTheme="minorEastAsia"/>
          <w:i/>
          <w:lang w:eastAsia="ja-JP"/>
        </w:rPr>
        <w:t>n</w:t>
      </w:r>
      <w:r w:rsidRPr="0048415B">
        <w:rPr>
          <w:rFonts w:eastAsiaTheme="minorEastAsia"/>
          <w:vertAlign w:val="subscript"/>
          <w:lang w:eastAsia="ja-JP"/>
        </w:rPr>
        <w:t>OCC</w:t>
      </w:r>
      <w:r w:rsidRPr="0006147E">
        <w:rPr>
          <w:rFonts w:eastAsiaTheme="minorEastAsia"/>
          <w:lang w:eastAsia="ja-JP"/>
        </w:rPr>
        <w:t xml:space="preserve">), where </w:t>
      </w:r>
      <w:r w:rsidRPr="0048415B">
        <w:rPr>
          <w:rFonts w:eastAsiaTheme="minorEastAsia"/>
          <w:i/>
          <w:lang w:eastAsia="ja-JP"/>
        </w:rPr>
        <w:t>c</w:t>
      </w:r>
      <w:r w:rsidRPr="0006147E">
        <w:rPr>
          <w:rFonts w:eastAsiaTheme="minorEastAsia"/>
          <w:lang w:eastAsia="ja-JP"/>
        </w:rPr>
        <w:t xml:space="preserve"> is the index in the initial cyclic shift index set</w:t>
      </w:r>
      <w:r>
        <w:rPr>
          <w:rFonts w:eastAsiaTheme="minorEastAsia"/>
          <w:lang w:eastAsia="ja-JP"/>
        </w:rPr>
        <w:t>.</w:t>
      </w:r>
      <w:r w:rsidRPr="0006147E">
        <w:rPr>
          <w:rFonts w:eastAsiaTheme="minorEastAsia"/>
          <w:lang w:eastAsia="ja-JP"/>
        </w:rPr>
        <w:t xml:space="preserve"> </w:t>
      </w:r>
      <w:r w:rsidRPr="0048415B">
        <w:rPr>
          <w:rFonts w:eastAsiaTheme="minorEastAsia"/>
          <w:i/>
          <w:lang w:eastAsia="ja-JP"/>
        </w:rPr>
        <w:t>n</w:t>
      </w:r>
      <w:r w:rsidRPr="0048415B">
        <w:rPr>
          <w:rFonts w:eastAsiaTheme="minorEastAsia"/>
          <w:vertAlign w:val="subscript"/>
          <w:lang w:eastAsia="ja-JP"/>
        </w:rPr>
        <w:t>OCC</w:t>
      </w:r>
      <w:r w:rsidRPr="0006147E">
        <w:rPr>
          <w:rFonts w:eastAsiaTheme="minorEastAsia"/>
          <w:lang w:eastAsia="ja-JP"/>
        </w:rPr>
        <w:t xml:space="preserve">=2 for 10-symbol duration, and </w:t>
      </w:r>
      <w:r w:rsidRPr="0048415B">
        <w:rPr>
          <w:rFonts w:eastAsiaTheme="minorEastAsia"/>
          <w:i/>
          <w:lang w:eastAsia="ja-JP"/>
        </w:rPr>
        <w:t>n</w:t>
      </w:r>
      <w:r w:rsidRPr="0048415B">
        <w:rPr>
          <w:rFonts w:eastAsiaTheme="minorEastAsia"/>
          <w:vertAlign w:val="subscript"/>
          <w:lang w:eastAsia="ja-JP"/>
        </w:rPr>
        <w:t>OCC</w:t>
      </w:r>
      <w:r w:rsidRPr="0006147E">
        <w:rPr>
          <w:rFonts w:eastAsiaTheme="minorEastAsia"/>
          <w:lang w:eastAsia="ja-JP"/>
        </w:rPr>
        <w:t>=3 for 14-symbol duration.</w:t>
      </w:r>
    </w:p>
    <w:p w14:paraId="4FA62541" w14:textId="0129AB42" w:rsidR="0048415B" w:rsidRDefault="0048415B" w:rsidP="0048415B">
      <w:pPr>
        <w:tabs>
          <w:tab w:val="left" w:pos="4008"/>
        </w:tabs>
        <w:spacing w:beforeLines="50" w:before="120" w:after="0"/>
        <w:rPr>
          <w:b/>
          <w:lang w:eastAsia="ja-JP"/>
        </w:rPr>
      </w:pPr>
      <w:r>
        <w:rPr>
          <w:b/>
          <w:lang w:eastAsia="ja-JP"/>
        </w:rPr>
        <w:t>Proposal 5</w:t>
      </w:r>
      <w:r>
        <w:rPr>
          <w:rFonts w:hint="eastAsia"/>
          <w:b/>
          <w:lang w:eastAsia="ja-JP"/>
        </w:rPr>
        <w:t xml:space="preserve">: </w:t>
      </w:r>
      <w:r>
        <w:rPr>
          <w:b/>
          <w:lang w:eastAsia="ja-JP"/>
        </w:rPr>
        <w:t>For PUCCH resource determination before a UE has a dedicated PUCCH configuration, how to determine OCC index should be specified. Following alternatives could be considered.</w:t>
      </w:r>
    </w:p>
    <w:p w14:paraId="75C18A97" w14:textId="01D2E024" w:rsidR="009D0C14" w:rsidRDefault="0048415B" w:rsidP="0048415B">
      <w:pPr>
        <w:pStyle w:val="aff1"/>
        <w:numPr>
          <w:ilvl w:val="0"/>
          <w:numId w:val="10"/>
        </w:numPr>
        <w:autoSpaceDE w:val="0"/>
        <w:autoSpaceDN w:val="0"/>
        <w:adjustRightInd w:val="0"/>
        <w:snapToGrid w:val="0"/>
        <w:spacing w:beforeLines="50" w:before="120" w:afterLines="50" w:after="120"/>
        <w:ind w:leftChars="213" w:left="852" w:hangingChars="212" w:hanging="426"/>
        <w:jc w:val="both"/>
        <w:rPr>
          <w:rFonts w:eastAsiaTheme="minorEastAsia"/>
          <w:b/>
          <w:lang w:eastAsia="ja-JP"/>
        </w:rPr>
      </w:pPr>
      <w:r>
        <w:rPr>
          <w:rFonts w:eastAsiaTheme="minorEastAsia"/>
          <w:b/>
          <w:lang w:eastAsia="ja-JP"/>
        </w:rPr>
        <w:t>Alternative 1: Time-domain OCC index = 0</w:t>
      </w:r>
    </w:p>
    <w:p w14:paraId="11ED660D" w14:textId="4C4A7453" w:rsidR="0048415B" w:rsidRPr="0048415B" w:rsidRDefault="0048415B" w:rsidP="0048415B">
      <w:pPr>
        <w:pStyle w:val="aff1"/>
        <w:numPr>
          <w:ilvl w:val="0"/>
          <w:numId w:val="10"/>
        </w:numPr>
        <w:autoSpaceDE w:val="0"/>
        <w:autoSpaceDN w:val="0"/>
        <w:adjustRightInd w:val="0"/>
        <w:snapToGrid w:val="0"/>
        <w:spacing w:beforeLines="50" w:before="120" w:afterLines="50" w:after="120"/>
        <w:ind w:leftChars="213" w:left="852" w:hangingChars="212" w:hanging="426"/>
        <w:jc w:val="both"/>
        <w:rPr>
          <w:rFonts w:eastAsiaTheme="minorEastAsia"/>
          <w:b/>
          <w:lang w:eastAsia="ja-JP"/>
        </w:rPr>
      </w:pPr>
      <w:r>
        <w:rPr>
          <w:rFonts w:eastAsiaTheme="minorEastAsia"/>
          <w:b/>
          <w:lang w:eastAsia="ja-JP"/>
        </w:rPr>
        <w:t xml:space="preserve">Alternative 1: Time-domain OCC index = </w:t>
      </w:r>
      <w:r w:rsidRPr="0048415B">
        <w:rPr>
          <w:rFonts w:eastAsiaTheme="minorEastAsia"/>
          <w:b/>
          <w:lang w:eastAsia="ja-JP"/>
        </w:rPr>
        <w:t>Mod(</w:t>
      </w:r>
      <w:r w:rsidRPr="0048415B">
        <w:rPr>
          <w:rFonts w:eastAsiaTheme="minorEastAsia"/>
          <w:b/>
          <w:i/>
          <w:lang w:eastAsia="ja-JP"/>
        </w:rPr>
        <w:t>c</w:t>
      </w:r>
      <w:r w:rsidRPr="0048415B">
        <w:rPr>
          <w:rFonts w:eastAsiaTheme="minorEastAsia"/>
          <w:b/>
          <w:lang w:eastAsia="ja-JP"/>
        </w:rPr>
        <w:t xml:space="preserve">, </w:t>
      </w:r>
      <w:r w:rsidRPr="0048415B">
        <w:rPr>
          <w:rFonts w:eastAsiaTheme="minorEastAsia"/>
          <w:b/>
          <w:i/>
          <w:lang w:eastAsia="ja-JP"/>
        </w:rPr>
        <w:t>n</w:t>
      </w:r>
      <w:r w:rsidRPr="0048415B">
        <w:rPr>
          <w:rFonts w:eastAsiaTheme="minorEastAsia"/>
          <w:b/>
          <w:vertAlign w:val="subscript"/>
          <w:lang w:eastAsia="ja-JP"/>
        </w:rPr>
        <w:t>OCC</w:t>
      </w:r>
      <w:r w:rsidRPr="0048415B">
        <w:rPr>
          <w:rFonts w:eastAsiaTheme="minorEastAsia"/>
          <w:b/>
          <w:lang w:eastAsia="ja-JP"/>
        </w:rPr>
        <w:t xml:space="preserve">), where </w:t>
      </w:r>
      <w:r w:rsidRPr="0048415B">
        <w:rPr>
          <w:rFonts w:eastAsiaTheme="minorEastAsia"/>
          <w:b/>
          <w:i/>
          <w:lang w:eastAsia="ja-JP"/>
        </w:rPr>
        <w:t>c</w:t>
      </w:r>
      <w:r w:rsidRPr="0048415B">
        <w:rPr>
          <w:rFonts w:eastAsiaTheme="minorEastAsia"/>
          <w:b/>
          <w:lang w:eastAsia="ja-JP"/>
        </w:rPr>
        <w:t xml:space="preserve"> is the index in the initial cyclic shift index set. </w:t>
      </w:r>
      <w:r w:rsidRPr="0048415B">
        <w:rPr>
          <w:rFonts w:eastAsiaTheme="minorEastAsia"/>
          <w:b/>
          <w:i/>
          <w:lang w:eastAsia="ja-JP"/>
        </w:rPr>
        <w:t>n</w:t>
      </w:r>
      <w:r w:rsidRPr="0048415B">
        <w:rPr>
          <w:rFonts w:eastAsiaTheme="minorEastAsia"/>
          <w:b/>
          <w:vertAlign w:val="subscript"/>
          <w:lang w:eastAsia="ja-JP"/>
        </w:rPr>
        <w:t>OCC</w:t>
      </w:r>
      <w:r w:rsidRPr="0048415B">
        <w:rPr>
          <w:rFonts w:eastAsiaTheme="minorEastAsia"/>
          <w:b/>
          <w:lang w:eastAsia="ja-JP"/>
        </w:rPr>
        <w:t xml:space="preserve">=2 for 10-symbol duration, and </w:t>
      </w:r>
      <w:r w:rsidRPr="0048415B">
        <w:rPr>
          <w:rFonts w:eastAsiaTheme="minorEastAsia"/>
          <w:b/>
          <w:i/>
          <w:lang w:eastAsia="ja-JP"/>
        </w:rPr>
        <w:t>n</w:t>
      </w:r>
      <w:r w:rsidRPr="0048415B">
        <w:rPr>
          <w:rFonts w:eastAsiaTheme="minorEastAsia"/>
          <w:b/>
          <w:vertAlign w:val="subscript"/>
          <w:lang w:eastAsia="ja-JP"/>
        </w:rPr>
        <w:t>OCC</w:t>
      </w:r>
      <w:r w:rsidRPr="0048415B">
        <w:rPr>
          <w:rFonts w:eastAsiaTheme="minorEastAsia"/>
          <w:b/>
          <w:lang w:eastAsia="ja-JP"/>
        </w:rPr>
        <w:t>=3 for 14-symbol duration.</w:t>
      </w:r>
    </w:p>
    <w:p w14:paraId="672C32F6" w14:textId="5ADC51BA" w:rsidR="00CB4EAE" w:rsidRDefault="00CB4EAE"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4DEE93CD" w:rsidR="000F6BC1" w:rsidRDefault="000F6BC1" w:rsidP="00DE0645">
      <w:pPr>
        <w:spacing w:beforeLines="50" w:before="120" w:afterLines="50" w:after="120"/>
        <w:rPr>
          <w:lang w:eastAsia="ja-JP"/>
        </w:rPr>
      </w:pPr>
      <w:r>
        <w:rPr>
          <w:rFonts w:hint="eastAsia"/>
          <w:lang w:eastAsia="ja-JP"/>
        </w:rPr>
        <w:t xml:space="preserve">In this contribution, we discussed </w:t>
      </w:r>
      <w:r w:rsidR="00F54D40" w:rsidRPr="00F54D40">
        <w:rPr>
          <w:lang w:eastAsia="ja-JP"/>
        </w:rPr>
        <w:t>remaining issues on physical uplink control channel for release 15 NR.</w:t>
      </w:r>
      <w:r>
        <w:rPr>
          <w:rFonts w:hint="eastAsia"/>
          <w:lang w:eastAsia="ja-JP"/>
        </w:rPr>
        <w:t xml:space="preserve"> We have following proposals:</w:t>
      </w:r>
    </w:p>
    <w:p w14:paraId="5E44D318" w14:textId="77777777" w:rsidR="00B40A5A" w:rsidRDefault="00B40A5A" w:rsidP="00B40A5A">
      <w:pPr>
        <w:tabs>
          <w:tab w:val="left" w:pos="4008"/>
        </w:tabs>
        <w:spacing w:before="120" w:after="0"/>
        <w:rPr>
          <w:b/>
          <w:lang w:eastAsia="ja-JP"/>
        </w:rPr>
      </w:pPr>
      <w:r>
        <w:rPr>
          <w:b/>
          <w:lang w:eastAsia="ja-JP"/>
        </w:rPr>
        <w:t>Proposal 1</w:t>
      </w:r>
      <w:r>
        <w:rPr>
          <w:rFonts w:hint="eastAsia"/>
          <w:b/>
          <w:lang w:eastAsia="ja-JP"/>
        </w:rPr>
        <w:t xml:space="preserve">: </w:t>
      </w:r>
      <w:r>
        <w:rPr>
          <w:b/>
          <w:lang w:eastAsia="ja-JP"/>
        </w:rPr>
        <w:t>In TS38.211 Section 6.3.2.4.1, adopt the following text proposals.</w:t>
      </w:r>
    </w:p>
    <w:p w14:paraId="1163270C" w14:textId="77777777" w:rsidR="00B40A5A" w:rsidRDefault="00B40A5A" w:rsidP="00B40A5A">
      <w:pPr>
        <w:widowControl w:val="0"/>
        <w:spacing w:beforeLines="50" w:before="120" w:after="0"/>
        <w:ind w:left="142" w:firstLine="284"/>
        <w:rPr>
          <w:lang w:eastAsia="ko-KR"/>
        </w:rPr>
      </w:pPr>
      <w:r w:rsidRPr="00E2182F">
        <w:rPr>
          <w:lang w:eastAsia="ko-KR"/>
        </w:rPr>
        <w:t>----------------------</w:t>
      </w:r>
      <w:r w:rsidRPr="00E2182F">
        <w:t>-------------------------------------   Beginning of change</w:t>
      </w:r>
      <w:r w:rsidRPr="00E2182F">
        <w:rPr>
          <w:lang w:eastAsia="ko-KR"/>
        </w:rPr>
        <w:t xml:space="preserve"> </w:t>
      </w:r>
      <w:r w:rsidRPr="00E2182F">
        <w:t>-------------------------------------------------</w:t>
      </w:r>
      <w:r w:rsidRPr="00E2182F">
        <w:rPr>
          <w:lang w:eastAsia="ko-KR"/>
        </w:rPr>
        <w:t>--</w:t>
      </w:r>
    </w:p>
    <w:p w14:paraId="23DDBD58" w14:textId="77777777" w:rsidR="00B40A5A" w:rsidRDefault="00B40A5A" w:rsidP="00B40A5A">
      <w:pPr>
        <w:autoSpaceDE w:val="0"/>
        <w:autoSpaceDN w:val="0"/>
        <w:adjustRightInd w:val="0"/>
        <w:snapToGrid w:val="0"/>
        <w:spacing w:beforeLines="50" w:before="120" w:after="0"/>
        <w:ind w:firstLine="142"/>
        <w:contextualSpacing/>
        <w:jc w:val="center"/>
        <w:rPr>
          <w:rFonts w:eastAsia="Malgun Gothic"/>
          <w:color w:val="FF0000"/>
          <w:lang w:eastAsia="ko-KR"/>
        </w:rPr>
      </w:pPr>
      <w:r>
        <w:rPr>
          <w:rFonts w:eastAsia="Malgun Gothic"/>
          <w:color w:val="FF0000"/>
          <w:lang w:eastAsia="ko-KR"/>
        </w:rPr>
        <w:t>&lt; Unchanged parts are omitted &gt;</w:t>
      </w:r>
    </w:p>
    <w:p w14:paraId="0CB5A579" w14:textId="77777777" w:rsidR="00B40A5A" w:rsidRDefault="00B40A5A" w:rsidP="00B40A5A">
      <w:pPr>
        <w:spacing w:beforeLines="50" w:before="120" w:after="0"/>
        <w:ind w:left="426"/>
        <w:rPr>
          <w:lang w:eastAsia="ja-JP"/>
        </w:rPr>
      </w:pPr>
      <w:r>
        <w:rPr>
          <w:lang w:eastAsia="ja-JP"/>
        </w:rPr>
        <w:t xml:space="preserve">In case of intra-slot frequency hopping enabled, regardless of whether the </w:t>
      </w:r>
      <w:r w:rsidRPr="00FF7DDB">
        <w:rPr>
          <w:strike/>
          <w:color w:val="FF0000"/>
          <w:lang w:eastAsia="ja-JP"/>
        </w:rPr>
        <w:t>the</w:t>
      </w:r>
      <w:r>
        <w:rPr>
          <w:lang w:eastAsia="ja-JP"/>
        </w:rPr>
        <w:t xml:space="preserve"> frequency-hop distance is zero or not, </w:t>
      </w:r>
      <w:r w:rsidRPr="00FF7DDB">
        <w:rPr>
          <w:color w:val="FF0000"/>
          <w:lang w:eastAsia="ja-JP"/>
        </w:rPr>
        <w:t>UE is allowed to transmit signal whose</w:t>
      </w:r>
      <w:r w:rsidRPr="00FF7DDB">
        <w:rPr>
          <w:strike/>
          <w:color w:val="FF0000"/>
          <w:lang w:eastAsia="ja-JP"/>
        </w:rPr>
        <w:t xml:space="preserve"> the</w:t>
      </w:r>
      <w:r>
        <w:rPr>
          <w:lang w:eastAsia="ja-JP"/>
        </w:rPr>
        <w:t xml:space="preserve"> phase </w:t>
      </w:r>
      <w:r w:rsidRPr="00FF7DDB">
        <w:rPr>
          <w:strike/>
          <w:color w:val="FF0000"/>
          <w:lang w:eastAsia="ja-JP"/>
        </w:rPr>
        <w:t>of the transmitted signal</w:t>
      </w:r>
      <w:r>
        <w:rPr>
          <w:lang w:eastAsia="ja-JP"/>
        </w:rPr>
        <w:t xml:space="preserve"> in the two hops </w:t>
      </w:r>
      <w:r w:rsidRPr="00FF7DDB">
        <w:rPr>
          <w:color w:val="FF0000"/>
          <w:lang w:eastAsia="ja-JP"/>
        </w:rPr>
        <w:t>is</w:t>
      </w:r>
      <w:r>
        <w:rPr>
          <w:lang w:eastAsia="ja-JP"/>
        </w:rPr>
        <w:t xml:space="preserve"> </w:t>
      </w:r>
      <w:r w:rsidRPr="00FF7DDB">
        <w:rPr>
          <w:strike/>
          <w:color w:val="FF0000"/>
          <w:lang w:eastAsia="ja-JP"/>
        </w:rPr>
        <w:t>may be</w:t>
      </w:r>
      <w:r>
        <w:rPr>
          <w:lang w:eastAsia="ja-JP"/>
        </w:rPr>
        <w:t xml:space="preserve"> uncorrelated.”</w:t>
      </w:r>
    </w:p>
    <w:p w14:paraId="2F99D7E4" w14:textId="77777777" w:rsidR="00B40A5A" w:rsidRDefault="00B40A5A" w:rsidP="00B40A5A">
      <w:pPr>
        <w:widowControl w:val="0"/>
        <w:spacing w:beforeLines="50" w:before="120" w:after="0"/>
        <w:ind w:left="142" w:firstLine="284"/>
        <w:rPr>
          <w:lang w:eastAsia="ko-KR"/>
        </w:rPr>
      </w:pPr>
      <w:r w:rsidRPr="00E2182F">
        <w:rPr>
          <w:lang w:eastAsia="ko-KR"/>
        </w:rPr>
        <w:t>----------------------</w:t>
      </w:r>
      <w:r w:rsidRPr="00E2182F">
        <w:t>-------------------------------------   End of change</w:t>
      </w:r>
      <w:r w:rsidRPr="00E2182F">
        <w:rPr>
          <w:lang w:eastAsia="ko-KR"/>
        </w:rPr>
        <w:t xml:space="preserve"> </w:t>
      </w:r>
      <w:r w:rsidRPr="00E2182F">
        <w:t>-------------------------------------------------</w:t>
      </w:r>
      <w:r w:rsidRPr="00E2182F">
        <w:rPr>
          <w:lang w:eastAsia="ko-KR"/>
        </w:rPr>
        <w:t>--</w:t>
      </w:r>
      <w:bookmarkStart w:id="2" w:name="_GoBack"/>
      <w:bookmarkEnd w:id="2"/>
    </w:p>
    <w:p w14:paraId="3BFC23DD" w14:textId="77777777" w:rsidR="00B40A5A" w:rsidRDefault="00B40A5A" w:rsidP="00B40A5A">
      <w:pPr>
        <w:tabs>
          <w:tab w:val="left" w:pos="4008"/>
        </w:tabs>
        <w:spacing w:beforeLines="50" w:before="120" w:after="0"/>
        <w:rPr>
          <w:b/>
          <w:lang w:eastAsia="ja-JP"/>
        </w:rPr>
      </w:pPr>
      <w:r>
        <w:rPr>
          <w:b/>
          <w:lang w:eastAsia="ja-JP"/>
        </w:rPr>
        <w:t>Proposal 2</w:t>
      </w:r>
      <w:r>
        <w:rPr>
          <w:rFonts w:hint="eastAsia"/>
          <w:b/>
          <w:lang w:eastAsia="ja-JP"/>
        </w:rPr>
        <w:t xml:space="preserve">: </w:t>
      </w:r>
      <w:r>
        <w:rPr>
          <w:b/>
          <w:lang w:eastAsia="ja-JP"/>
        </w:rPr>
        <w:t>The above text proposal in TS38.211 Section 6.3.4.1, is moved to Section 6.3.2.1 in order to apply all intra-slot frequency hopping of PUCCH.</w:t>
      </w:r>
    </w:p>
    <w:p w14:paraId="5ACEEBD1" w14:textId="77777777" w:rsidR="00B40A5A" w:rsidRDefault="00B40A5A" w:rsidP="00B40A5A">
      <w:pPr>
        <w:tabs>
          <w:tab w:val="left" w:pos="4008"/>
        </w:tabs>
        <w:spacing w:beforeLines="50" w:before="120" w:after="0"/>
        <w:rPr>
          <w:b/>
          <w:lang w:eastAsia="ja-JP"/>
        </w:rPr>
      </w:pPr>
      <w:r>
        <w:rPr>
          <w:b/>
          <w:lang w:eastAsia="ja-JP"/>
        </w:rPr>
        <w:t>Proposal 3</w:t>
      </w:r>
      <w:r>
        <w:rPr>
          <w:rFonts w:hint="eastAsia"/>
          <w:b/>
          <w:lang w:eastAsia="ja-JP"/>
        </w:rPr>
        <w:t xml:space="preserve">: </w:t>
      </w:r>
      <w:r>
        <w:rPr>
          <w:b/>
          <w:lang w:eastAsia="ja-JP"/>
        </w:rPr>
        <w:t>The relation between ‘</w:t>
      </w:r>
      <w:r w:rsidRPr="00D70CF5">
        <w:rPr>
          <w:b/>
          <w:lang w:eastAsia="ja-JP"/>
        </w:rPr>
        <w:t>UL-SCH indicator’ and ‘CSI request’</w:t>
      </w:r>
      <w:r>
        <w:rPr>
          <w:b/>
          <w:lang w:eastAsia="ja-JP"/>
        </w:rPr>
        <w:t xml:space="preserve"> should be specified completely. Following alternatives could be considered.</w:t>
      </w:r>
    </w:p>
    <w:p w14:paraId="4F399255" w14:textId="77777777" w:rsidR="00B40A5A" w:rsidRPr="00D70CF5" w:rsidRDefault="00B40A5A" w:rsidP="00B40A5A">
      <w:pPr>
        <w:pStyle w:val="aff1"/>
        <w:numPr>
          <w:ilvl w:val="0"/>
          <w:numId w:val="10"/>
        </w:numPr>
        <w:autoSpaceDE w:val="0"/>
        <w:autoSpaceDN w:val="0"/>
        <w:adjustRightInd w:val="0"/>
        <w:snapToGrid w:val="0"/>
        <w:spacing w:beforeLines="50" w:before="120" w:afterLines="50" w:after="120"/>
        <w:ind w:leftChars="213" w:left="852" w:hangingChars="212" w:hanging="426"/>
        <w:jc w:val="both"/>
        <w:rPr>
          <w:rFonts w:eastAsiaTheme="minorEastAsia"/>
          <w:b/>
          <w:lang w:eastAsia="ja-JP"/>
        </w:rPr>
      </w:pPr>
      <w:r>
        <w:rPr>
          <w:rFonts w:eastAsiaTheme="minorEastAsia"/>
          <w:b/>
          <w:lang w:eastAsia="ja-JP"/>
        </w:rPr>
        <w:t xml:space="preserve">Alternative 1: UE is not expected to be indicated </w:t>
      </w:r>
      <w:r w:rsidRPr="00D70CF5">
        <w:rPr>
          <w:b/>
          <w:lang w:val="en-US" w:eastAsia="ja-JP"/>
        </w:rPr>
        <w:t>‘UL-SCH indicator’ = “0” and ‘CSI request’ = “zero” in DCI format 0-1.</w:t>
      </w:r>
    </w:p>
    <w:p w14:paraId="6EAFA5CF" w14:textId="77777777" w:rsidR="00B40A5A" w:rsidRPr="00D70CF5" w:rsidRDefault="00B40A5A" w:rsidP="00B40A5A">
      <w:pPr>
        <w:pStyle w:val="aff1"/>
        <w:numPr>
          <w:ilvl w:val="0"/>
          <w:numId w:val="10"/>
        </w:numPr>
        <w:autoSpaceDE w:val="0"/>
        <w:autoSpaceDN w:val="0"/>
        <w:adjustRightInd w:val="0"/>
        <w:snapToGrid w:val="0"/>
        <w:spacing w:beforeLines="50" w:before="120" w:afterLines="50" w:after="120"/>
        <w:ind w:leftChars="213" w:left="852" w:hangingChars="212" w:hanging="426"/>
        <w:jc w:val="both"/>
        <w:rPr>
          <w:rFonts w:eastAsiaTheme="minorEastAsia"/>
          <w:b/>
          <w:lang w:eastAsia="ja-JP"/>
        </w:rPr>
      </w:pPr>
      <w:r>
        <w:rPr>
          <w:rFonts w:eastAsiaTheme="minorEastAsia"/>
          <w:b/>
          <w:lang w:eastAsia="ja-JP"/>
        </w:rPr>
        <w:t xml:space="preserve">Alternative 2: The indication of </w:t>
      </w:r>
      <w:r w:rsidRPr="00D70CF5">
        <w:rPr>
          <w:b/>
          <w:lang w:val="en-US" w:eastAsia="ja-JP"/>
        </w:rPr>
        <w:t>‘UL-SCH indicator’ = “0” and ‘CSI request’ = “zero”</w:t>
      </w:r>
      <w:r>
        <w:rPr>
          <w:b/>
          <w:lang w:val="en-US" w:eastAsia="ja-JP"/>
        </w:rPr>
        <w:t xml:space="preserve"> is supported to transmit HARQ-ACK (or P/SP-CSI) in PUSCH without UL-SCH.</w:t>
      </w:r>
    </w:p>
    <w:p w14:paraId="6378FBB8" w14:textId="77777777" w:rsidR="00B40A5A" w:rsidRDefault="00B40A5A" w:rsidP="00B40A5A">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b/>
          <w:lang w:eastAsia="ja-JP"/>
        </w:rPr>
        <w:t>If PUSCH with such setting overlap with PUCCH that includes HARQ-ACK and/or P/SP-CSI information, UE multiplexes the HARQ-ACK and/or P/SP-CSI in the PUSCH.</w:t>
      </w:r>
    </w:p>
    <w:p w14:paraId="335DB60F" w14:textId="77777777" w:rsidR="00B40A5A" w:rsidRPr="00D70CF5" w:rsidRDefault="00B40A5A" w:rsidP="00B40A5A">
      <w:pPr>
        <w:pStyle w:val="aff1"/>
        <w:numPr>
          <w:ilvl w:val="1"/>
          <w:numId w:val="10"/>
        </w:numPr>
        <w:autoSpaceDE w:val="0"/>
        <w:autoSpaceDN w:val="0"/>
        <w:adjustRightInd w:val="0"/>
        <w:snapToGrid w:val="0"/>
        <w:spacing w:after="0"/>
        <w:ind w:leftChars="426" w:left="1135" w:hangingChars="141" w:hanging="283"/>
        <w:rPr>
          <w:rFonts w:eastAsiaTheme="minorEastAsia"/>
          <w:b/>
          <w:lang w:eastAsia="ja-JP"/>
        </w:rPr>
      </w:pPr>
      <w:r>
        <w:rPr>
          <w:rFonts w:eastAsiaTheme="minorEastAsia"/>
          <w:b/>
          <w:lang w:eastAsia="ja-JP"/>
        </w:rPr>
        <w:t>If there is only PUSCH with such setting, UE does not transmit anything.</w:t>
      </w:r>
    </w:p>
    <w:p w14:paraId="467DF8A7" w14:textId="77777777" w:rsidR="00B40A5A" w:rsidRPr="00C22B4C" w:rsidRDefault="00B40A5A" w:rsidP="00B40A5A">
      <w:pPr>
        <w:tabs>
          <w:tab w:val="left" w:pos="4008"/>
        </w:tabs>
        <w:spacing w:beforeLines="50" w:before="120" w:after="0"/>
        <w:rPr>
          <w:rFonts w:eastAsiaTheme="minorEastAsia"/>
          <w:b/>
          <w:lang w:eastAsia="ja-JP"/>
        </w:rPr>
      </w:pPr>
      <w:r>
        <w:rPr>
          <w:b/>
          <w:lang w:eastAsia="ja-JP"/>
        </w:rPr>
        <w:t>Proposal 4</w:t>
      </w:r>
      <w:r>
        <w:rPr>
          <w:rFonts w:hint="eastAsia"/>
          <w:b/>
          <w:lang w:eastAsia="ja-JP"/>
        </w:rPr>
        <w:t xml:space="preserve">: </w:t>
      </w:r>
      <w:r>
        <w:rPr>
          <w:b/>
          <w:lang w:eastAsia="ja-JP"/>
        </w:rPr>
        <w:t xml:space="preserve">The indication of </w:t>
      </w:r>
      <w:r w:rsidRPr="00D70CF5">
        <w:rPr>
          <w:b/>
          <w:lang w:val="en-US" w:eastAsia="ja-JP"/>
        </w:rPr>
        <w:t xml:space="preserve">‘UL-SCH indicator’ = “0” </w:t>
      </w:r>
      <w:r>
        <w:rPr>
          <w:b/>
          <w:lang w:val="en-US" w:eastAsia="ja-JP"/>
        </w:rPr>
        <w:t>is used to indicate which CC contains UCI</w:t>
      </w:r>
      <w:r w:rsidRPr="00C22B4C">
        <w:rPr>
          <w:rFonts w:eastAsiaTheme="minorEastAsia" w:hint="eastAsia"/>
          <w:b/>
          <w:lang w:eastAsia="ja-JP"/>
        </w:rPr>
        <w:t>.</w:t>
      </w:r>
    </w:p>
    <w:p w14:paraId="1D86D752" w14:textId="77777777" w:rsidR="00B40A5A" w:rsidRDefault="00B40A5A" w:rsidP="00B40A5A">
      <w:pPr>
        <w:tabs>
          <w:tab w:val="left" w:pos="4008"/>
        </w:tabs>
        <w:spacing w:beforeLines="50" w:before="120" w:after="0"/>
        <w:rPr>
          <w:b/>
          <w:lang w:eastAsia="ja-JP"/>
        </w:rPr>
      </w:pPr>
      <w:r>
        <w:rPr>
          <w:b/>
          <w:lang w:eastAsia="ja-JP"/>
        </w:rPr>
        <w:t>Proposal 5</w:t>
      </w:r>
      <w:r>
        <w:rPr>
          <w:rFonts w:hint="eastAsia"/>
          <w:b/>
          <w:lang w:eastAsia="ja-JP"/>
        </w:rPr>
        <w:t xml:space="preserve">: </w:t>
      </w:r>
      <w:r>
        <w:rPr>
          <w:b/>
          <w:lang w:eastAsia="ja-JP"/>
        </w:rPr>
        <w:t>For PUCCH resource determination before a UE has a dedicated PUCCH configuration, how to determine OCC index should be specified. Following alternatives could be considered.</w:t>
      </w:r>
    </w:p>
    <w:p w14:paraId="58FF3137" w14:textId="77777777" w:rsidR="00B40A5A" w:rsidRDefault="00B40A5A" w:rsidP="00B40A5A">
      <w:pPr>
        <w:pStyle w:val="aff1"/>
        <w:numPr>
          <w:ilvl w:val="0"/>
          <w:numId w:val="10"/>
        </w:numPr>
        <w:autoSpaceDE w:val="0"/>
        <w:autoSpaceDN w:val="0"/>
        <w:adjustRightInd w:val="0"/>
        <w:snapToGrid w:val="0"/>
        <w:spacing w:beforeLines="50" w:before="120" w:afterLines="50" w:after="120"/>
        <w:ind w:leftChars="213" w:left="852" w:hangingChars="212" w:hanging="426"/>
        <w:jc w:val="both"/>
        <w:rPr>
          <w:rFonts w:eastAsiaTheme="minorEastAsia"/>
          <w:b/>
          <w:lang w:eastAsia="ja-JP"/>
        </w:rPr>
      </w:pPr>
      <w:r>
        <w:rPr>
          <w:rFonts w:eastAsiaTheme="minorEastAsia"/>
          <w:b/>
          <w:lang w:eastAsia="ja-JP"/>
        </w:rPr>
        <w:t>Alternative 1: Time-domain OCC index = 0</w:t>
      </w:r>
    </w:p>
    <w:p w14:paraId="510FEF4F" w14:textId="77777777" w:rsidR="00B40A5A" w:rsidRPr="0048415B" w:rsidRDefault="00B40A5A" w:rsidP="00B40A5A">
      <w:pPr>
        <w:pStyle w:val="aff1"/>
        <w:numPr>
          <w:ilvl w:val="0"/>
          <w:numId w:val="10"/>
        </w:numPr>
        <w:autoSpaceDE w:val="0"/>
        <w:autoSpaceDN w:val="0"/>
        <w:adjustRightInd w:val="0"/>
        <w:snapToGrid w:val="0"/>
        <w:spacing w:beforeLines="50" w:before="120" w:afterLines="50" w:after="120"/>
        <w:ind w:leftChars="213" w:left="852" w:hangingChars="212" w:hanging="426"/>
        <w:jc w:val="both"/>
        <w:rPr>
          <w:rFonts w:eastAsiaTheme="minorEastAsia"/>
          <w:b/>
          <w:lang w:eastAsia="ja-JP"/>
        </w:rPr>
      </w:pPr>
      <w:r>
        <w:rPr>
          <w:rFonts w:eastAsiaTheme="minorEastAsia"/>
          <w:b/>
          <w:lang w:eastAsia="ja-JP"/>
        </w:rPr>
        <w:t xml:space="preserve">Alternative 1: Time-domain OCC index = </w:t>
      </w:r>
      <w:r w:rsidRPr="0048415B">
        <w:rPr>
          <w:rFonts w:eastAsiaTheme="minorEastAsia"/>
          <w:b/>
          <w:lang w:eastAsia="ja-JP"/>
        </w:rPr>
        <w:t>Mod(</w:t>
      </w:r>
      <w:r w:rsidRPr="0048415B">
        <w:rPr>
          <w:rFonts w:eastAsiaTheme="minorEastAsia"/>
          <w:b/>
          <w:i/>
          <w:lang w:eastAsia="ja-JP"/>
        </w:rPr>
        <w:t>c</w:t>
      </w:r>
      <w:r w:rsidRPr="0048415B">
        <w:rPr>
          <w:rFonts w:eastAsiaTheme="minorEastAsia"/>
          <w:b/>
          <w:lang w:eastAsia="ja-JP"/>
        </w:rPr>
        <w:t xml:space="preserve">, </w:t>
      </w:r>
      <w:r w:rsidRPr="0048415B">
        <w:rPr>
          <w:rFonts w:eastAsiaTheme="minorEastAsia"/>
          <w:b/>
          <w:i/>
          <w:lang w:eastAsia="ja-JP"/>
        </w:rPr>
        <w:t>n</w:t>
      </w:r>
      <w:r w:rsidRPr="0048415B">
        <w:rPr>
          <w:rFonts w:eastAsiaTheme="minorEastAsia"/>
          <w:b/>
          <w:vertAlign w:val="subscript"/>
          <w:lang w:eastAsia="ja-JP"/>
        </w:rPr>
        <w:t>OCC</w:t>
      </w:r>
      <w:r w:rsidRPr="0048415B">
        <w:rPr>
          <w:rFonts w:eastAsiaTheme="minorEastAsia"/>
          <w:b/>
          <w:lang w:eastAsia="ja-JP"/>
        </w:rPr>
        <w:t xml:space="preserve">), where </w:t>
      </w:r>
      <w:r w:rsidRPr="0048415B">
        <w:rPr>
          <w:rFonts w:eastAsiaTheme="minorEastAsia"/>
          <w:b/>
          <w:i/>
          <w:lang w:eastAsia="ja-JP"/>
        </w:rPr>
        <w:t>c</w:t>
      </w:r>
      <w:r w:rsidRPr="0048415B">
        <w:rPr>
          <w:rFonts w:eastAsiaTheme="minorEastAsia"/>
          <w:b/>
          <w:lang w:eastAsia="ja-JP"/>
        </w:rPr>
        <w:t xml:space="preserve"> is the index in the initial cyclic shift index set. </w:t>
      </w:r>
      <w:r w:rsidRPr="0048415B">
        <w:rPr>
          <w:rFonts w:eastAsiaTheme="minorEastAsia"/>
          <w:b/>
          <w:i/>
          <w:lang w:eastAsia="ja-JP"/>
        </w:rPr>
        <w:t>n</w:t>
      </w:r>
      <w:r w:rsidRPr="0048415B">
        <w:rPr>
          <w:rFonts w:eastAsiaTheme="minorEastAsia"/>
          <w:b/>
          <w:vertAlign w:val="subscript"/>
          <w:lang w:eastAsia="ja-JP"/>
        </w:rPr>
        <w:t>OCC</w:t>
      </w:r>
      <w:r w:rsidRPr="0048415B">
        <w:rPr>
          <w:rFonts w:eastAsiaTheme="minorEastAsia"/>
          <w:b/>
          <w:lang w:eastAsia="ja-JP"/>
        </w:rPr>
        <w:t xml:space="preserve">=2 for 10-symbol duration, and </w:t>
      </w:r>
      <w:r w:rsidRPr="0048415B">
        <w:rPr>
          <w:rFonts w:eastAsiaTheme="minorEastAsia"/>
          <w:b/>
          <w:i/>
          <w:lang w:eastAsia="ja-JP"/>
        </w:rPr>
        <w:t>n</w:t>
      </w:r>
      <w:r w:rsidRPr="0048415B">
        <w:rPr>
          <w:rFonts w:eastAsiaTheme="minorEastAsia"/>
          <w:b/>
          <w:vertAlign w:val="subscript"/>
          <w:lang w:eastAsia="ja-JP"/>
        </w:rPr>
        <w:t>OCC</w:t>
      </w:r>
      <w:r w:rsidRPr="0048415B">
        <w:rPr>
          <w:rFonts w:eastAsiaTheme="minorEastAsia"/>
          <w:b/>
          <w:lang w:eastAsia="ja-JP"/>
        </w:rPr>
        <w:t>=3 for 14-symbol duration.</w:t>
      </w:r>
    </w:p>
    <w:p w14:paraId="76A27C8E" w14:textId="77777777" w:rsidR="00572839" w:rsidRPr="00572839" w:rsidRDefault="00572839"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1E676BEA" w14:textId="35517894" w:rsidR="005F186B" w:rsidRDefault="005F186B" w:rsidP="005F186B">
      <w:pPr>
        <w:tabs>
          <w:tab w:val="left" w:pos="4008"/>
        </w:tabs>
        <w:spacing w:before="120" w:after="12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RAN1#93 chairman’s note</w:t>
      </w:r>
    </w:p>
    <w:p w14:paraId="13E4A387" w14:textId="77AE517B" w:rsidR="006E466A" w:rsidRDefault="0048415B" w:rsidP="005F186B">
      <w:pPr>
        <w:tabs>
          <w:tab w:val="left" w:pos="4008"/>
        </w:tabs>
        <w:spacing w:before="120" w:after="120"/>
        <w:rPr>
          <w:lang w:eastAsia="ja-JP"/>
        </w:rPr>
      </w:pPr>
      <w:r>
        <w:rPr>
          <w:rFonts w:hint="eastAsia"/>
          <w:lang w:eastAsia="ja-JP"/>
        </w:rPr>
        <w:t>[</w:t>
      </w:r>
      <w:r>
        <w:rPr>
          <w:lang w:eastAsia="ja-JP"/>
        </w:rPr>
        <w:t xml:space="preserve">2] </w:t>
      </w:r>
      <w:r w:rsidRPr="0048415B">
        <w:rPr>
          <w:lang w:eastAsia="ja-JP"/>
        </w:rPr>
        <w:t>R1-1807863</w:t>
      </w:r>
      <w:r>
        <w:rPr>
          <w:lang w:eastAsia="ja-JP"/>
        </w:rPr>
        <w:t>, “</w:t>
      </w:r>
      <w:r w:rsidRPr="0048415B">
        <w:rPr>
          <w:lang w:eastAsia="ja-JP"/>
        </w:rPr>
        <w:t>Summary of offline discussion on PUCCH resource allocation</w:t>
      </w:r>
      <w:r>
        <w:rPr>
          <w:lang w:eastAsia="ja-JP"/>
        </w:rPr>
        <w:t>,” OPPO, RAN1#93</w:t>
      </w:r>
    </w:p>
    <w:sectPr w:rsidR="006E466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C6B84" w14:textId="77777777" w:rsidR="006E2A5C" w:rsidRDefault="006E2A5C">
      <w:r>
        <w:separator/>
      </w:r>
    </w:p>
  </w:endnote>
  <w:endnote w:type="continuationSeparator" w:id="0">
    <w:p w14:paraId="66B11AA5" w14:textId="77777777" w:rsidR="006E2A5C" w:rsidRDefault="006E2A5C">
      <w:r>
        <w:continuationSeparator/>
      </w:r>
    </w:p>
  </w:endnote>
  <w:endnote w:type="continuationNotice" w:id="1">
    <w:p w14:paraId="546989BD" w14:textId="77777777" w:rsidR="006E2A5C" w:rsidRDefault="006E2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16F6A461"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2182F">
      <w:rPr>
        <w:rStyle w:val="af5"/>
      </w:rPr>
      <w:t>3</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DB19F" w14:textId="77777777" w:rsidR="006E2A5C" w:rsidRDefault="006E2A5C">
      <w:r>
        <w:separator/>
      </w:r>
    </w:p>
  </w:footnote>
  <w:footnote w:type="continuationSeparator" w:id="0">
    <w:p w14:paraId="6A49E100" w14:textId="77777777" w:rsidR="006E2A5C" w:rsidRDefault="006E2A5C">
      <w:r>
        <w:continuationSeparator/>
      </w:r>
    </w:p>
  </w:footnote>
  <w:footnote w:type="continuationNotice" w:id="1">
    <w:p w14:paraId="37432FB9" w14:textId="77777777" w:rsidR="006E2A5C" w:rsidRDefault="006E2A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9"/>
  </w:num>
  <w:num w:numId="4">
    <w:abstractNumId w:val="15"/>
  </w:num>
  <w:num w:numId="5">
    <w:abstractNumId w:val="11"/>
  </w:num>
  <w:num w:numId="6">
    <w:abstractNumId w:val="12"/>
  </w:num>
  <w:num w:numId="7">
    <w:abstractNumId w:val="10"/>
  </w:num>
  <w:num w:numId="8">
    <w:abstractNumId w:val="17"/>
  </w:num>
  <w:num w:numId="9">
    <w:abstractNumId w:val="7"/>
  </w:num>
  <w:num w:numId="10">
    <w:abstractNumId w:val="14"/>
  </w:num>
  <w:num w:numId="11">
    <w:abstractNumId w:val="13"/>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5B5"/>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D8E"/>
    <w:rsid w:val="00E21073"/>
    <w:rsid w:val="00E2182F"/>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D427F-888B-416B-A077-DA2DEA62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4</Pages>
  <Words>1606</Words>
  <Characters>8946</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67</cp:revision>
  <cp:lastPrinted>2010-04-02T09:58:00Z</cp:lastPrinted>
  <dcterms:created xsi:type="dcterms:W3CDTF">2018-02-15T07:31:00Z</dcterms:created>
  <dcterms:modified xsi:type="dcterms:W3CDTF">2018-08-09T09:47:00Z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