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51B" w:rsidRPr="008F7986" w:rsidRDefault="0076651B" w:rsidP="0076651B">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 92</w:t>
      </w:r>
      <w:r w:rsidR="00613161">
        <w:rPr>
          <w:noProof w:val="0"/>
          <w:sz w:val="24"/>
        </w:rPr>
        <w:t>bis</w:t>
      </w:r>
      <w:r w:rsidRPr="008F7986">
        <w:rPr>
          <w:bCs/>
          <w:noProof w:val="0"/>
          <w:sz w:val="24"/>
        </w:rPr>
        <w:tab/>
      </w:r>
      <w:r w:rsidRPr="008F7986">
        <w:rPr>
          <w:bCs/>
          <w:noProof w:val="0"/>
          <w:sz w:val="24"/>
          <w:lang w:eastAsia="ja-JP"/>
        </w:rPr>
        <w:t>R1-</w:t>
      </w:r>
      <w:bookmarkStart w:id="3" w:name="_GoBack"/>
      <w:bookmarkEnd w:id="3"/>
      <w:r w:rsidRPr="008F7986">
        <w:rPr>
          <w:bCs/>
          <w:noProof w:val="0"/>
          <w:sz w:val="24"/>
          <w:lang w:eastAsia="ja-JP"/>
        </w:rPr>
        <w:t>1</w:t>
      </w:r>
      <w:r w:rsidR="00A42C06">
        <w:rPr>
          <w:bCs/>
          <w:noProof w:val="0"/>
          <w:sz w:val="24"/>
          <w:lang w:eastAsia="ja-JP"/>
        </w:rPr>
        <w:t>8</w:t>
      </w:r>
      <w:r w:rsidR="009D26AE">
        <w:rPr>
          <w:bCs/>
          <w:noProof w:val="0"/>
          <w:sz w:val="24"/>
          <w:lang w:eastAsia="ja-JP"/>
        </w:rPr>
        <w:t>05566</w:t>
      </w:r>
    </w:p>
    <w:bookmarkEnd w:id="0"/>
    <w:bookmarkEnd w:id="1"/>
    <w:p w:rsidR="0076651B" w:rsidRPr="003970A9" w:rsidRDefault="00A42C06" w:rsidP="0076651B">
      <w:pPr>
        <w:widowControl w:val="0"/>
        <w:spacing w:after="0"/>
        <w:rPr>
          <w:rFonts w:ascii="Arial" w:hAnsi="Arial"/>
          <w:b/>
          <w:sz w:val="24"/>
        </w:rPr>
      </w:pPr>
      <w:r>
        <w:rPr>
          <w:rFonts w:ascii="Arial" w:hAnsi="Arial"/>
          <w:b/>
          <w:sz w:val="24"/>
        </w:rPr>
        <w:t>Sanya, China, 16</w:t>
      </w:r>
      <w:r w:rsidRPr="00A42C06">
        <w:rPr>
          <w:rFonts w:ascii="Arial" w:hAnsi="Arial"/>
          <w:b/>
          <w:sz w:val="24"/>
          <w:vertAlign w:val="superscript"/>
        </w:rPr>
        <w:t>th</w:t>
      </w:r>
      <w:r>
        <w:rPr>
          <w:rFonts w:ascii="Arial" w:hAnsi="Arial"/>
          <w:b/>
          <w:sz w:val="24"/>
        </w:rPr>
        <w:t xml:space="preserve"> April – 20</w:t>
      </w:r>
      <w:r w:rsidRPr="00A42C06">
        <w:rPr>
          <w:rFonts w:ascii="Arial" w:hAnsi="Arial"/>
          <w:b/>
          <w:sz w:val="24"/>
          <w:vertAlign w:val="superscript"/>
        </w:rPr>
        <w:t>th</w:t>
      </w:r>
      <w:r>
        <w:rPr>
          <w:rFonts w:ascii="Arial" w:hAnsi="Arial"/>
          <w:b/>
          <w:sz w:val="24"/>
        </w:rPr>
        <w:t xml:space="preserve"> April</w:t>
      </w:r>
      <w:r w:rsidR="0076651B">
        <w:rPr>
          <w:rFonts w:ascii="Arial" w:hAnsi="Arial"/>
          <w:b/>
          <w:sz w:val="24"/>
        </w:rPr>
        <w:t>, 2018</w:t>
      </w:r>
    </w:p>
    <w:p w:rsidR="0076651B" w:rsidRPr="008F7986" w:rsidRDefault="0076651B" w:rsidP="0076651B">
      <w:pPr>
        <w:pStyle w:val="Header"/>
        <w:rPr>
          <w:bCs/>
          <w:noProof w:val="0"/>
          <w:sz w:val="24"/>
          <w:lang w:eastAsia="ja-JP"/>
        </w:rPr>
      </w:pPr>
    </w:p>
    <w:p w:rsidR="0076651B" w:rsidRPr="008F7986" w:rsidRDefault="0076651B" w:rsidP="0076651B">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1.1.4.2</w:t>
      </w:r>
    </w:p>
    <w:p w:rsidR="0076651B" w:rsidRPr="008F7986" w:rsidRDefault="0076651B" w:rsidP="0076651B">
      <w:pPr>
        <w:tabs>
          <w:tab w:val="left" w:pos="1985"/>
        </w:tabs>
        <w:ind w:left="1985" w:hanging="1985"/>
        <w:rPr>
          <w:rFonts w:ascii="Arial" w:hAnsi="Arial" w:cs="Arial"/>
          <w:b/>
          <w:bCs/>
          <w:sz w:val="24"/>
        </w:rPr>
      </w:pPr>
      <w:bookmarkStart w:id="4" w:name="OLE_LINK1"/>
      <w:bookmarkStart w:id="5"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4"/>
      <w:bookmarkEnd w:id="5"/>
      <w:r>
        <w:rPr>
          <w:rFonts w:ascii="Arial" w:hAnsi="Arial" w:cs="Arial"/>
          <w:b/>
          <w:bCs/>
          <w:sz w:val="24"/>
        </w:rPr>
        <w:t>Qualcomm Incorporated</w:t>
      </w:r>
      <w:r w:rsidRPr="008F7986">
        <w:rPr>
          <w:rFonts w:ascii="Arial" w:hAnsi="Arial" w:cs="Arial"/>
          <w:b/>
          <w:bCs/>
          <w:sz w:val="24"/>
        </w:rPr>
        <w:t xml:space="preserve"> </w:t>
      </w:r>
    </w:p>
    <w:p w:rsidR="0076651B" w:rsidRPr="008F7986" w:rsidRDefault="0076651B" w:rsidP="0076651B">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6651B" w:rsidRPr="008F7986" w:rsidRDefault="0076651B" w:rsidP="0076651B">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6651B" w:rsidRDefault="0076651B" w:rsidP="0076651B">
      <w:pPr>
        <w:pStyle w:val="Heading1"/>
        <w:numPr>
          <w:ilvl w:val="0"/>
          <w:numId w:val="1"/>
        </w:numPr>
        <w:rPr>
          <w:lang w:val="en-US"/>
        </w:rPr>
      </w:pPr>
      <w:r>
        <w:rPr>
          <w:lang w:val="en-US"/>
        </w:rPr>
        <w:t xml:space="preserve">List of </w:t>
      </w:r>
      <w:r w:rsidR="009E7D13">
        <w:rPr>
          <w:lang w:val="en-US"/>
        </w:rPr>
        <w:t>m</w:t>
      </w:r>
      <w:r w:rsidR="002C6E0E">
        <w:rPr>
          <w:lang w:val="en-US"/>
        </w:rPr>
        <w:t>ajor o</w:t>
      </w:r>
      <w:r>
        <w:rPr>
          <w:lang w:val="en-US"/>
        </w:rPr>
        <w:t>pen Issues</w:t>
      </w:r>
    </w:p>
    <w:p w:rsidR="002C6E0E" w:rsidRPr="002C6E0E" w:rsidRDefault="002C6E0E" w:rsidP="002C6E0E">
      <w:pPr>
        <w:pStyle w:val="ListParagraph"/>
        <w:numPr>
          <w:ilvl w:val="0"/>
          <w:numId w:val="33"/>
        </w:numPr>
      </w:pPr>
      <w:r w:rsidRPr="002C6E0E">
        <w:t>SSB to RACH mapping period</w:t>
      </w:r>
    </w:p>
    <w:p w:rsidR="002C6E0E" w:rsidRPr="002C6E0E" w:rsidRDefault="002C6E0E" w:rsidP="002C6E0E">
      <w:pPr>
        <w:pStyle w:val="ListParagraph"/>
        <w:numPr>
          <w:ilvl w:val="0"/>
          <w:numId w:val="33"/>
        </w:numPr>
      </w:pPr>
      <w:r w:rsidRPr="002C6E0E">
        <w:t>RACH procedure timeline</w:t>
      </w:r>
    </w:p>
    <w:p w:rsidR="002C6E0E" w:rsidRPr="002C6E0E" w:rsidRDefault="002C6E0E" w:rsidP="002C6E0E">
      <w:pPr>
        <w:pStyle w:val="ListParagraph"/>
        <w:numPr>
          <w:ilvl w:val="0"/>
          <w:numId w:val="33"/>
        </w:numPr>
      </w:pPr>
      <w:r w:rsidRPr="002C6E0E">
        <w:t>Msg 2/3/4 search space</w:t>
      </w:r>
    </w:p>
    <w:p w:rsidR="002C6E0E" w:rsidRPr="002C6E0E" w:rsidRDefault="002C6E0E" w:rsidP="002C6E0E">
      <w:pPr>
        <w:pStyle w:val="ListParagraph"/>
        <w:numPr>
          <w:ilvl w:val="0"/>
          <w:numId w:val="33"/>
        </w:numPr>
      </w:pPr>
      <w:r w:rsidRPr="002C6E0E">
        <w:t>Simultaneous transmission of RACH and other UL channels or SRS</w:t>
      </w:r>
    </w:p>
    <w:p w:rsidR="002C6E0E" w:rsidRPr="002C6E0E" w:rsidRDefault="002C6E0E" w:rsidP="002C6E0E">
      <w:pPr>
        <w:pStyle w:val="ListParagraph"/>
        <w:numPr>
          <w:ilvl w:val="0"/>
          <w:numId w:val="33"/>
        </w:numPr>
      </w:pPr>
      <w:r w:rsidRPr="002C6E0E">
        <w:t>TCI state update with RACH procedure</w:t>
      </w:r>
    </w:p>
    <w:p w:rsidR="0076651B" w:rsidRPr="002C6E0E" w:rsidRDefault="009E7D13" w:rsidP="0076651B">
      <w:pPr>
        <w:pStyle w:val="ListParagraph"/>
        <w:numPr>
          <w:ilvl w:val="0"/>
          <w:numId w:val="33"/>
        </w:numPr>
      </w:pPr>
      <w:r>
        <w:t>Others</w:t>
      </w:r>
    </w:p>
    <w:p w:rsidR="00790DCF" w:rsidRDefault="00790DCF" w:rsidP="009E7D13">
      <w:pPr>
        <w:pStyle w:val="Heading1"/>
      </w:pPr>
      <w:r>
        <w:t>2. Association of SSB to RACH occasions</w:t>
      </w:r>
    </w:p>
    <w:p w:rsidR="009E7D13" w:rsidRPr="009E7D13" w:rsidRDefault="009E7D13" w:rsidP="009E7D13">
      <w:pPr>
        <w:rPr>
          <w:lang w:val="en-GB"/>
        </w:rPr>
      </w:pPr>
    </w:p>
    <w:p w:rsidR="00790DCF" w:rsidRDefault="00790DCF" w:rsidP="00790DCF">
      <w:pPr>
        <w:pStyle w:val="Heading2"/>
      </w:pPr>
      <w:r>
        <w:t>2.1 Previous working assumption</w:t>
      </w:r>
    </w:p>
    <w:p w:rsidR="00790DCF" w:rsidRDefault="00790DCF" w:rsidP="00790DCF"/>
    <w:p w:rsidR="00790DCF" w:rsidRPr="00AF1A70" w:rsidRDefault="00790DCF" w:rsidP="00790DCF">
      <w:pPr>
        <w:numPr>
          <w:ilvl w:val="0"/>
          <w:numId w:val="13"/>
        </w:numPr>
        <w:spacing w:after="0" w:line="240" w:lineRule="auto"/>
        <w:rPr>
          <w:szCs w:val="20"/>
        </w:rPr>
      </w:pPr>
      <w:r w:rsidRPr="00AF1A70">
        <w:rPr>
          <w:szCs w:val="20"/>
        </w:rPr>
        <w:t>Time period for SSB to RO association is multiple of PRACH configuration periods</w:t>
      </w:r>
    </w:p>
    <w:p w:rsidR="00790DCF" w:rsidRPr="00AF1A70" w:rsidRDefault="00790DCF" w:rsidP="00790DCF">
      <w:pPr>
        <w:numPr>
          <w:ilvl w:val="1"/>
          <w:numId w:val="13"/>
        </w:numPr>
        <w:spacing w:after="0" w:line="240" w:lineRule="auto"/>
        <w:rPr>
          <w:szCs w:val="20"/>
        </w:rPr>
      </w:pPr>
      <w:r w:rsidRPr="00AF1A70">
        <w:rPr>
          <w:szCs w:val="20"/>
        </w:rPr>
        <w:t>The number of multiple PRACH configuration periods in the time period is the smallest value in the set {1, 2, 4} such that the number is</w:t>
      </w:r>
    </w:p>
    <w:p w:rsidR="00790DCF" w:rsidRPr="00AF1A70" w:rsidRDefault="00790DCF" w:rsidP="00790DCF">
      <w:pPr>
        <w:ind w:left="1440"/>
        <w:rPr>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rsidR="00790DCF" w:rsidRPr="00801688" w:rsidRDefault="00790DCF" w:rsidP="00790DCF">
      <w:pPr>
        <w:numPr>
          <w:ilvl w:val="1"/>
          <w:numId w:val="13"/>
        </w:numPr>
        <w:spacing w:after="0" w:line="240" w:lineRule="auto"/>
        <w:rPr>
          <w:szCs w:val="20"/>
        </w:rPr>
      </w:pPr>
      <w:r w:rsidRPr="00AF1A70">
        <w:rPr>
          <w:szCs w:val="20"/>
        </w:rPr>
        <w:t>The time period starts from frame 0</w:t>
      </w:r>
    </w:p>
    <w:p w:rsidR="00790DCF" w:rsidRPr="00790DCF" w:rsidRDefault="00790DCF" w:rsidP="00790DCF"/>
    <w:p w:rsidR="00790DCF" w:rsidRDefault="00790DCF">
      <w:pPr>
        <w:pStyle w:val="Heading2"/>
      </w:pPr>
      <w:r>
        <w:t>2.2 Company positions</w:t>
      </w:r>
    </w:p>
    <w:p w:rsidR="00790DCF" w:rsidRDefault="00790DCF" w:rsidP="00790DCF"/>
    <w:p w:rsidR="000A2B61" w:rsidRDefault="000A2B61" w:rsidP="00790DCF"/>
    <w:p w:rsidR="000A2B61" w:rsidRDefault="000A2B61" w:rsidP="00790DCF"/>
    <w:p w:rsidR="000A2B61" w:rsidRDefault="000A2B61" w:rsidP="00790DCF"/>
    <w:p w:rsidR="000A2B61" w:rsidRDefault="000A2B61" w:rsidP="00790DCF"/>
    <w:p w:rsidR="000A2B61" w:rsidRDefault="000A2B61" w:rsidP="00790DCF"/>
    <w:p w:rsidR="000A2B61" w:rsidRDefault="000A2B61" w:rsidP="00790DCF"/>
    <w:p w:rsidR="00790DCF" w:rsidRDefault="00790DCF" w:rsidP="00790DCF">
      <w:pPr>
        <w:pStyle w:val="ListParagraph"/>
        <w:numPr>
          <w:ilvl w:val="0"/>
          <w:numId w:val="14"/>
        </w:numPr>
      </w:pPr>
      <w:r w:rsidRPr="0003251C">
        <w:rPr>
          <w:u w:val="single"/>
        </w:rPr>
        <w:lastRenderedPageBreak/>
        <w:t>Alt 1:</w:t>
      </w:r>
      <w:r>
        <w:t xml:space="preserve"> Keep current working assumption</w:t>
      </w:r>
    </w:p>
    <w:p w:rsidR="00801688" w:rsidRPr="00801688" w:rsidRDefault="00801688" w:rsidP="00801688">
      <w:pPr>
        <w:pStyle w:val="ListParagraph"/>
        <w:numPr>
          <w:ilvl w:val="1"/>
          <w:numId w:val="14"/>
        </w:numPr>
        <w:rPr>
          <w:color w:val="0070C0"/>
        </w:rPr>
      </w:pPr>
      <w:r w:rsidRPr="00801688">
        <w:rPr>
          <w:color w:val="0070C0"/>
        </w:rPr>
        <w:t>Supported by: Qualcomm</w:t>
      </w:r>
      <w:r w:rsidR="008836E8">
        <w:rPr>
          <w:color w:val="0070C0"/>
        </w:rPr>
        <w:t>, LGE</w:t>
      </w:r>
    </w:p>
    <w:p w:rsidR="00790DCF" w:rsidRPr="0003251C" w:rsidRDefault="00790DCF" w:rsidP="00790DCF">
      <w:pPr>
        <w:pStyle w:val="ListParagraph"/>
        <w:numPr>
          <w:ilvl w:val="0"/>
          <w:numId w:val="14"/>
        </w:numPr>
        <w:rPr>
          <w:u w:val="single"/>
        </w:rPr>
      </w:pPr>
      <w:r w:rsidRPr="0003251C">
        <w:rPr>
          <w:u w:val="single"/>
        </w:rPr>
        <w:t xml:space="preserve">Alt 2: </w:t>
      </w:r>
    </w:p>
    <w:p w:rsidR="00801688" w:rsidRDefault="00801688" w:rsidP="00801688">
      <w:pPr>
        <w:numPr>
          <w:ilvl w:val="1"/>
          <w:numId w:val="14"/>
        </w:numPr>
        <w:spacing w:after="0" w:line="240" w:lineRule="auto"/>
        <w:rPr>
          <w:szCs w:val="20"/>
        </w:rPr>
      </w:pPr>
      <w:r>
        <w:rPr>
          <w:szCs w:val="20"/>
        </w:rPr>
        <w:t>Time period for SSB to RO association is multiple of PRACH configuration periods</w:t>
      </w:r>
    </w:p>
    <w:p w:rsidR="00801688" w:rsidRDefault="00801688" w:rsidP="00801688">
      <w:pPr>
        <w:numPr>
          <w:ilvl w:val="2"/>
          <w:numId w:val="14"/>
        </w:numPr>
        <w:spacing w:after="0" w:line="240" w:lineRule="auto"/>
        <w:rPr>
          <w:szCs w:val="20"/>
        </w:rPr>
      </w:pPr>
      <w:r>
        <w:rPr>
          <w:szCs w:val="20"/>
        </w:rPr>
        <w:t>The number of multiple PRACH configuration periods in the time period is the smallest value in the set {1, 2, 4</w:t>
      </w:r>
      <w:r>
        <w:rPr>
          <w:color w:val="FF0000"/>
          <w:szCs w:val="20"/>
        </w:rPr>
        <w:t>, 8</w:t>
      </w:r>
      <w:r>
        <w:rPr>
          <w:szCs w:val="20"/>
        </w:rPr>
        <w:t>} such that the number is</w:t>
      </w:r>
    </w:p>
    <w:p w:rsidR="00801688" w:rsidRDefault="00801688" w:rsidP="00801688">
      <w:pPr>
        <w:ind w:left="2160"/>
        <w:rPr>
          <w:rFonts w:cs="Times"/>
          <w:szCs w:val="20"/>
        </w:rPr>
      </w:pPr>
      <w:r>
        <w:rPr>
          <w:rFonts w:cs="Times"/>
          <w:szCs w:val="20"/>
        </w:rPr>
        <w:t xml:space="preserve">≥ </w:t>
      </w:r>
      <w:r>
        <w:rPr>
          <w:rFonts w:cs="Times"/>
          <w:szCs w:val="20"/>
        </w:rPr>
        <w:sym w:font="Symbol" w:char="F0E9"/>
      </w:r>
      <w:r>
        <w:rPr>
          <w:rFonts w:cs="Times"/>
          <w:szCs w:val="20"/>
        </w:rPr>
        <w:t>Actually transmitted SSBs / SSBs that can be mapped to one PRACH config period</w:t>
      </w:r>
      <w:r>
        <w:rPr>
          <w:rFonts w:cs="Times"/>
          <w:szCs w:val="20"/>
        </w:rPr>
        <w:sym w:font="Symbol" w:char="F0F9"/>
      </w:r>
    </w:p>
    <w:p w:rsidR="00801688" w:rsidRPr="00801688" w:rsidRDefault="00801688" w:rsidP="00801688">
      <w:pPr>
        <w:numPr>
          <w:ilvl w:val="2"/>
          <w:numId w:val="14"/>
        </w:numPr>
        <w:spacing w:after="0" w:line="240" w:lineRule="auto"/>
        <w:rPr>
          <w:rFonts w:cs="Times New Roman"/>
          <w:szCs w:val="20"/>
        </w:rPr>
      </w:pPr>
      <w:r>
        <w:rPr>
          <w:szCs w:val="20"/>
        </w:rPr>
        <w:t>The time period starts from frame 0</w:t>
      </w:r>
    </w:p>
    <w:p w:rsidR="0003251C" w:rsidRPr="0003251C" w:rsidRDefault="00801688" w:rsidP="0003251C">
      <w:pPr>
        <w:pStyle w:val="ListParagraph"/>
        <w:numPr>
          <w:ilvl w:val="1"/>
          <w:numId w:val="14"/>
        </w:numPr>
        <w:rPr>
          <w:color w:val="0070C0"/>
        </w:rPr>
      </w:pPr>
      <w:r w:rsidRPr="00801688">
        <w:rPr>
          <w:color w:val="0070C0"/>
        </w:rPr>
        <w:t>Supported by: ZTE, CATT</w:t>
      </w:r>
    </w:p>
    <w:p w:rsidR="00801688" w:rsidRPr="0003251C" w:rsidRDefault="00801688" w:rsidP="00790DCF">
      <w:pPr>
        <w:pStyle w:val="ListParagraph"/>
        <w:numPr>
          <w:ilvl w:val="0"/>
          <w:numId w:val="14"/>
        </w:numPr>
        <w:rPr>
          <w:u w:val="single"/>
        </w:rPr>
      </w:pPr>
      <w:r w:rsidRPr="0003251C">
        <w:rPr>
          <w:u w:val="single"/>
        </w:rPr>
        <w:t>Alt 3:</w:t>
      </w:r>
    </w:p>
    <w:p w:rsidR="00801688" w:rsidRDefault="00801688" w:rsidP="0003251C">
      <w:pPr>
        <w:numPr>
          <w:ilvl w:val="2"/>
          <w:numId w:val="14"/>
        </w:numPr>
        <w:spacing w:after="0" w:line="240" w:lineRule="auto"/>
        <w:rPr>
          <w:szCs w:val="20"/>
        </w:rPr>
      </w:pPr>
      <w:r>
        <w:rPr>
          <w:szCs w:val="20"/>
        </w:rPr>
        <w:t>Time period for SSB to RO association is multiple of PRACH configuration periods</w:t>
      </w:r>
    </w:p>
    <w:p w:rsidR="00801688" w:rsidRDefault="00801688" w:rsidP="00801688">
      <w:pPr>
        <w:numPr>
          <w:ilvl w:val="2"/>
          <w:numId w:val="14"/>
        </w:numPr>
        <w:spacing w:after="0" w:line="240" w:lineRule="auto"/>
        <w:rPr>
          <w:szCs w:val="20"/>
        </w:rPr>
      </w:pPr>
      <w:r>
        <w:rPr>
          <w:szCs w:val="20"/>
        </w:rPr>
        <w:t xml:space="preserve">The number of multiple PRACH configuration periods in the time period is </w:t>
      </w:r>
    </w:p>
    <w:p w:rsidR="00801688" w:rsidRDefault="00801688" w:rsidP="00801688">
      <w:pPr>
        <w:numPr>
          <w:ilvl w:val="3"/>
          <w:numId w:val="14"/>
        </w:numPr>
        <w:tabs>
          <w:tab w:val="left" w:pos="2552"/>
        </w:tabs>
        <w:spacing w:after="0" w:line="240" w:lineRule="auto"/>
        <w:rPr>
          <w:szCs w:val="20"/>
        </w:rPr>
      </w:pPr>
      <w:r>
        <w:rPr>
          <w:szCs w:val="20"/>
        </w:rPr>
        <w:t>the smallest value in the set {1, 2, 4</w:t>
      </w:r>
      <w:r w:rsidRPr="004C0FAD">
        <w:rPr>
          <w:color w:val="FF0000"/>
          <w:szCs w:val="20"/>
        </w:rPr>
        <w:t>, 8</w:t>
      </w:r>
      <w:r>
        <w:rPr>
          <w:szCs w:val="20"/>
        </w:rPr>
        <w:t xml:space="preserve">} </w:t>
      </w:r>
      <w:r w:rsidRPr="00B3767A">
        <w:rPr>
          <w:color w:val="FF0000"/>
          <w:szCs w:val="20"/>
        </w:rPr>
        <w:t xml:space="preserve">for PRACH configuration periods </w:t>
      </w:r>
      <w:r>
        <w:rPr>
          <w:color w:val="FF0000"/>
          <w:szCs w:val="20"/>
        </w:rPr>
        <w:t xml:space="preserve">of </w:t>
      </w:r>
      <w:r w:rsidRPr="0042294B">
        <w:rPr>
          <w:color w:val="FF0000"/>
          <w:szCs w:val="20"/>
        </w:rPr>
        <w:t>10 ms and 20 ms</w:t>
      </w:r>
    </w:p>
    <w:p w:rsidR="00801688" w:rsidRPr="00B3767A" w:rsidRDefault="00801688" w:rsidP="00801688">
      <w:pPr>
        <w:numPr>
          <w:ilvl w:val="3"/>
          <w:numId w:val="14"/>
        </w:numPr>
        <w:spacing w:after="0" w:line="240" w:lineRule="auto"/>
        <w:rPr>
          <w:color w:val="FF0000"/>
          <w:szCs w:val="20"/>
        </w:rPr>
      </w:pPr>
      <w:r>
        <w:rPr>
          <w:szCs w:val="20"/>
        </w:rPr>
        <w:t xml:space="preserve">the smallest value in the set {1, 2, 4} </w:t>
      </w:r>
      <w:r w:rsidRPr="00B3767A">
        <w:rPr>
          <w:color w:val="FF0000"/>
          <w:szCs w:val="20"/>
        </w:rPr>
        <w:t>for other PRACH configuration periods,</w:t>
      </w:r>
    </w:p>
    <w:p w:rsidR="00801688" w:rsidRDefault="00801688" w:rsidP="00801688">
      <w:pPr>
        <w:spacing w:line="240" w:lineRule="auto"/>
        <w:ind w:left="2400" w:firstLine="480"/>
        <w:rPr>
          <w:szCs w:val="20"/>
        </w:rPr>
      </w:pPr>
      <w:r>
        <w:rPr>
          <w:szCs w:val="20"/>
        </w:rPr>
        <w:t>such that the number is</w:t>
      </w:r>
    </w:p>
    <w:p w:rsidR="00801688" w:rsidRDefault="00801688" w:rsidP="00801688">
      <w:pPr>
        <w:ind w:left="2880"/>
        <w:rPr>
          <w:szCs w:val="20"/>
        </w:rPr>
      </w:pPr>
      <w:r>
        <w:rPr>
          <w:rFonts w:cs="Times"/>
          <w:szCs w:val="20"/>
        </w:rPr>
        <w:t xml:space="preserve">≥ </w:t>
      </w:r>
      <w:r>
        <w:rPr>
          <w:rFonts w:cs="Times"/>
          <w:szCs w:val="20"/>
        </w:rPr>
        <w:sym w:font="Symbol" w:char="F0E9"/>
      </w:r>
      <w:r>
        <w:rPr>
          <w:rFonts w:cs="Times"/>
          <w:szCs w:val="20"/>
        </w:rPr>
        <w:t>Actually transmitted SSBs / SSBs that can be mapped to one PRACH config period</w:t>
      </w:r>
      <w:r>
        <w:rPr>
          <w:rFonts w:cs="Times"/>
          <w:szCs w:val="20"/>
        </w:rPr>
        <w:sym w:font="Symbol" w:char="F0F9"/>
      </w:r>
    </w:p>
    <w:p w:rsidR="00801688" w:rsidRDefault="00801688" w:rsidP="00801688">
      <w:pPr>
        <w:numPr>
          <w:ilvl w:val="2"/>
          <w:numId w:val="14"/>
        </w:numPr>
        <w:spacing w:after="0" w:line="240" w:lineRule="auto"/>
        <w:rPr>
          <w:szCs w:val="20"/>
        </w:rPr>
      </w:pPr>
      <w:r>
        <w:rPr>
          <w:szCs w:val="20"/>
        </w:rPr>
        <w:t>The time period starts from frame 0</w:t>
      </w:r>
    </w:p>
    <w:p w:rsidR="00801688" w:rsidRPr="00801688" w:rsidRDefault="00801688" w:rsidP="00801688">
      <w:pPr>
        <w:pStyle w:val="ListParagraph"/>
        <w:spacing w:after="0" w:line="240" w:lineRule="auto"/>
        <w:ind w:left="2160"/>
        <w:rPr>
          <w:szCs w:val="20"/>
        </w:rPr>
      </w:pPr>
    </w:p>
    <w:p w:rsidR="00801688" w:rsidRPr="00801688" w:rsidRDefault="00801688" w:rsidP="00801688">
      <w:pPr>
        <w:pStyle w:val="ListParagraph"/>
        <w:numPr>
          <w:ilvl w:val="2"/>
          <w:numId w:val="14"/>
        </w:numPr>
        <w:rPr>
          <w:color w:val="0070C0"/>
        </w:rPr>
      </w:pPr>
      <w:r>
        <w:rPr>
          <w:color w:val="0070C0"/>
        </w:rPr>
        <w:t>Supported by: CMCC</w:t>
      </w:r>
    </w:p>
    <w:p w:rsidR="00801688" w:rsidRDefault="00801688" w:rsidP="00801688">
      <w:pPr>
        <w:pStyle w:val="ListParagraph"/>
      </w:pPr>
    </w:p>
    <w:p w:rsidR="00801688" w:rsidRPr="0003251C" w:rsidRDefault="00801688" w:rsidP="00790DCF">
      <w:pPr>
        <w:pStyle w:val="ListParagraph"/>
        <w:numPr>
          <w:ilvl w:val="0"/>
          <w:numId w:val="14"/>
        </w:numPr>
        <w:rPr>
          <w:u w:val="single"/>
        </w:rPr>
      </w:pPr>
      <w:r w:rsidRPr="0003251C">
        <w:rPr>
          <w:u w:val="single"/>
        </w:rPr>
        <w:t>Alt 4:</w:t>
      </w:r>
    </w:p>
    <w:p w:rsidR="00801688" w:rsidRDefault="00801688" w:rsidP="00801688">
      <w:pPr>
        <w:numPr>
          <w:ilvl w:val="0"/>
          <w:numId w:val="14"/>
        </w:numPr>
        <w:spacing w:after="0" w:line="240" w:lineRule="auto"/>
      </w:pPr>
      <w:r>
        <w:t>Time period for SSB to RO association is multiple of PRACH configuration periods</w:t>
      </w:r>
    </w:p>
    <w:p w:rsidR="00801688" w:rsidRDefault="00801688" w:rsidP="00801688">
      <w:pPr>
        <w:numPr>
          <w:ilvl w:val="1"/>
          <w:numId w:val="14"/>
        </w:numPr>
        <w:spacing w:after="0" w:line="240" w:lineRule="auto"/>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such that the number is</w:t>
      </w:r>
    </w:p>
    <w:p w:rsidR="00801688" w:rsidRDefault="00801688" w:rsidP="00801688">
      <w:pPr>
        <w:ind w:left="1440"/>
      </w:pPr>
      <w:r>
        <w:rPr>
          <w:rFonts w:cs="Times"/>
        </w:rPr>
        <w:t xml:space="preserve">≥ </w:t>
      </w:r>
      <w:r>
        <w:rPr>
          <w:rFonts w:cs="Times"/>
        </w:rPr>
        <w:sym w:font="Symbol" w:char="F0E9"/>
      </w:r>
      <w:r>
        <w:rPr>
          <w:rFonts w:cs="Times"/>
        </w:rPr>
        <w:t>Actually transmitted SSBs / SSBs that can be mapped to one PRACH config period</w:t>
      </w:r>
      <w:r>
        <w:rPr>
          <w:rFonts w:cs="Times"/>
        </w:rPr>
        <w:sym w:font="Symbol" w:char="F0F9"/>
      </w:r>
    </w:p>
    <w:p w:rsidR="00801688" w:rsidRDefault="00801688" w:rsidP="00801688">
      <w:pPr>
        <w:numPr>
          <w:ilvl w:val="1"/>
          <w:numId w:val="14"/>
        </w:numPr>
        <w:spacing w:after="0" w:line="240" w:lineRule="auto"/>
      </w:pPr>
      <w:r>
        <w:t>The time period starts from frame 0</w:t>
      </w:r>
    </w:p>
    <w:p w:rsidR="00801688" w:rsidRDefault="00801688" w:rsidP="00801688">
      <w:pPr>
        <w:spacing w:after="0" w:line="240" w:lineRule="auto"/>
        <w:ind w:left="1440"/>
      </w:pPr>
    </w:p>
    <w:tbl>
      <w:tblPr>
        <w:tblStyle w:val="TableGrid"/>
        <w:tblW w:w="0" w:type="auto"/>
        <w:tblInd w:w="1345" w:type="dxa"/>
        <w:tblLook w:val="04A0" w:firstRow="1" w:lastRow="0" w:firstColumn="1" w:lastColumn="0" w:noHBand="0" w:noVBand="1"/>
      </w:tblPr>
      <w:tblGrid>
        <w:gridCol w:w="3420"/>
        <w:gridCol w:w="4230"/>
      </w:tblGrid>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RACH configuration period (ms)</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Mapping period set (# of RACH configuration period )</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r>
              <w:rPr>
                <w:rFonts w:ascii="MS Mincho" w:eastAsia="MS Mincho" w:hAnsi="MS Mincho" w:cs="MS Mincho" w:hint="eastAsia"/>
                <w:bCs/>
                <w:color w:val="FF0000"/>
                <w:kern w:val="2"/>
              </w:rPr>
              <w:t>，</w:t>
            </w:r>
            <w:r>
              <w:rPr>
                <w:rFonts w:eastAsiaTheme="minorEastAsia"/>
                <w:bCs/>
                <w:color w:val="FF0000"/>
                <w:kern w:val="2"/>
              </w:rPr>
              <w:t>16}</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20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40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80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p>
        </w:tc>
      </w:tr>
      <w:tr w:rsidR="00801688" w:rsidTr="000A2B61">
        <w:tc>
          <w:tcPr>
            <w:tcW w:w="342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160</w:t>
            </w:r>
          </w:p>
        </w:tc>
        <w:tc>
          <w:tcPr>
            <w:tcW w:w="4230" w:type="dxa"/>
            <w:tcBorders>
              <w:top w:val="single" w:sz="4" w:space="0" w:color="auto"/>
              <w:left w:val="single" w:sz="4" w:space="0" w:color="auto"/>
              <w:bottom w:val="single" w:sz="4" w:space="0" w:color="auto"/>
              <w:right w:val="single" w:sz="4" w:space="0" w:color="auto"/>
            </w:tcBorders>
            <w:hideMark/>
          </w:tcPr>
          <w:p w:rsidR="00801688" w:rsidRDefault="00801688" w:rsidP="000A2B61">
            <w:pPr>
              <w:tabs>
                <w:tab w:val="left" w:pos="6181"/>
              </w:tabs>
              <w:spacing w:after="0"/>
              <w:rPr>
                <w:rFonts w:eastAsiaTheme="minorEastAsia"/>
                <w:bCs/>
                <w:color w:val="FF0000"/>
                <w:kern w:val="2"/>
              </w:rPr>
            </w:pPr>
            <w:r>
              <w:rPr>
                <w:rFonts w:eastAsiaTheme="minorEastAsia"/>
                <w:bCs/>
                <w:color w:val="FF0000"/>
                <w:kern w:val="2"/>
              </w:rPr>
              <w:t>{1}</w:t>
            </w:r>
          </w:p>
        </w:tc>
      </w:tr>
    </w:tbl>
    <w:p w:rsidR="00801688" w:rsidRPr="000A2B61" w:rsidRDefault="000A2B61" w:rsidP="000A2B61">
      <w:pPr>
        <w:pStyle w:val="ListParagraph"/>
        <w:numPr>
          <w:ilvl w:val="2"/>
          <w:numId w:val="14"/>
        </w:numPr>
        <w:rPr>
          <w:color w:val="0070C0"/>
        </w:rPr>
      </w:pPr>
      <w:r w:rsidRPr="000A2B61">
        <w:rPr>
          <w:color w:val="0070C0"/>
        </w:rPr>
        <w:t>Supported by: Samsung</w:t>
      </w:r>
      <w:r w:rsidR="00896FDB">
        <w:rPr>
          <w:color w:val="0070C0"/>
        </w:rPr>
        <w:t>, DOCOMO</w:t>
      </w:r>
    </w:p>
    <w:p w:rsidR="00896FDB" w:rsidRDefault="00896FDB" w:rsidP="00896FDB">
      <w:pPr>
        <w:pStyle w:val="Heading2"/>
      </w:pPr>
      <w:r>
        <w:lastRenderedPageBreak/>
        <w:t>2.3 Proposed action</w:t>
      </w:r>
    </w:p>
    <w:p w:rsidR="00896FDB" w:rsidRPr="00896FDB" w:rsidRDefault="00896FDB" w:rsidP="00896FDB"/>
    <w:p w:rsidR="00896FDB" w:rsidRPr="00896FDB" w:rsidRDefault="00896FDB" w:rsidP="00896FDB">
      <w:r>
        <w:t>Select one of above alternatives</w:t>
      </w:r>
    </w:p>
    <w:p w:rsidR="00A14470" w:rsidRDefault="00A14470">
      <w:pPr>
        <w:pStyle w:val="Heading1"/>
      </w:pPr>
      <w:r>
        <w:t>3. RACH procedure timelines</w:t>
      </w:r>
    </w:p>
    <w:p w:rsidR="00A14470" w:rsidRPr="00A14470" w:rsidRDefault="00A14470" w:rsidP="00A14470">
      <w:pPr>
        <w:rPr>
          <w:lang w:val="en-GB"/>
        </w:rPr>
      </w:pPr>
    </w:p>
    <w:p w:rsidR="00A14470" w:rsidRDefault="00A14470" w:rsidP="00A14470">
      <w:pPr>
        <w:pStyle w:val="Heading2"/>
      </w:pPr>
      <w:r>
        <w:t>3.1. Gap between end of RAR window and Msg1 retransmission</w:t>
      </w:r>
    </w:p>
    <w:p w:rsidR="00A14470" w:rsidRPr="00A14470" w:rsidRDefault="00A14470" w:rsidP="00A14470"/>
    <w:p w:rsidR="00A14470" w:rsidRDefault="00A14470" w:rsidP="00A14470">
      <w:pPr>
        <w:pStyle w:val="Heading3"/>
      </w:pPr>
      <w:r>
        <w:t>3.1.1 Previous agreement</w:t>
      </w:r>
    </w:p>
    <w:p w:rsidR="00A14470" w:rsidRDefault="00A14470" w:rsidP="00A14470"/>
    <w:p w:rsidR="00A14470" w:rsidRPr="00AF1A70" w:rsidRDefault="00A14470" w:rsidP="00A14470">
      <w:pPr>
        <w:rPr>
          <w:b/>
          <w:szCs w:val="20"/>
        </w:rPr>
      </w:pPr>
      <w:bookmarkStart w:id="6" w:name="_Hlk511418888"/>
      <w:r w:rsidRPr="00AF1A70">
        <w:rPr>
          <w:szCs w:val="20"/>
          <w:highlight w:val="green"/>
        </w:rPr>
        <w:t>Agreements</w:t>
      </w:r>
      <w:r w:rsidRPr="00AF1A70">
        <w:rPr>
          <w:b/>
          <w:szCs w:val="20"/>
        </w:rPr>
        <w:t>:</w:t>
      </w:r>
    </w:p>
    <w:p w:rsidR="00A14470" w:rsidRPr="00AF1A70" w:rsidRDefault="00A14470" w:rsidP="00A14470">
      <w:pPr>
        <w:numPr>
          <w:ilvl w:val="0"/>
          <w:numId w:val="15"/>
        </w:numPr>
        <w:spacing w:after="0" w:line="240" w:lineRule="auto"/>
        <w:jc w:val="both"/>
        <w:rPr>
          <w:szCs w:val="20"/>
        </w:rPr>
      </w:pPr>
      <w:r w:rsidRPr="00AF1A70">
        <w:rPr>
          <w:szCs w:val="20"/>
        </w:rPr>
        <w:t xml:space="preserve">If a received Msg2 does not contain a response to the transmitted preamble sequence, the UE shall, if requested by higher layers, be ready to transmit a new preamble sequence after the duration of N1 + </w:t>
      </w:r>
      <w:r w:rsidRPr="00AF1A70">
        <w:rPr>
          <w:szCs w:val="20"/>
        </w:rPr>
        <w:sym w:font="Symbol" w:char="F044"/>
      </w:r>
      <w:r w:rsidRPr="00AF1A70">
        <w:rPr>
          <w:szCs w:val="20"/>
          <w:vertAlign w:val="subscript"/>
        </w:rPr>
        <w:t>new</w:t>
      </w:r>
      <w:r w:rsidRPr="00AF1A70">
        <w:rPr>
          <w:szCs w:val="20"/>
        </w:rPr>
        <w:t xml:space="preserve"> + L2.</w:t>
      </w:r>
    </w:p>
    <w:p w:rsidR="00A14470" w:rsidRPr="00AF1A70" w:rsidRDefault="00A14470" w:rsidP="00A14470">
      <w:pPr>
        <w:pStyle w:val="ListParagraph"/>
        <w:numPr>
          <w:ilvl w:val="1"/>
          <w:numId w:val="15"/>
        </w:numPr>
        <w:spacing w:after="0" w:line="240" w:lineRule="auto"/>
        <w:jc w:val="both"/>
        <w:rPr>
          <w:i/>
          <w:szCs w:val="20"/>
        </w:rPr>
      </w:pPr>
      <w:r w:rsidRPr="00AF1A70">
        <w:rPr>
          <w:szCs w:val="20"/>
        </w:rPr>
        <w:t>N1 refers to the UE processing time value determined in the HARQ/scheduling session with front loaded plus additional DMRS and UE capability #1</w:t>
      </w:r>
    </w:p>
    <w:p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sym w:font="Symbol" w:char="F044"/>
      </w:r>
      <w:r w:rsidRPr="00AF1A70">
        <w:rPr>
          <w:szCs w:val="20"/>
          <w:vertAlign w:val="subscript"/>
        </w:rPr>
        <w:t>new</w:t>
      </w:r>
      <w:r w:rsidRPr="00AF1A70">
        <w:rPr>
          <w:szCs w:val="20"/>
        </w:rPr>
        <w:t>&gt;=0, FFS</w:t>
      </w:r>
    </w:p>
    <w:p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bookmarkEnd w:id="6"/>
    <w:p w:rsidR="00A14470" w:rsidRDefault="00A14470" w:rsidP="00A14470"/>
    <w:p w:rsidR="00A14470" w:rsidRPr="00A14470" w:rsidRDefault="00A14470" w:rsidP="00A14470"/>
    <w:p w:rsidR="00A14470" w:rsidRDefault="00A14470">
      <w:pPr>
        <w:pStyle w:val="Heading3"/>
      </w:pPr>
      <w:r>
        <w:t>3.1.2 Company positions</w:t>
      </w:r>
    </w:p>
    <w:p w:rsidR="00A14470" w:rsidRDefault="00A14470" w:rsidP="00A14470"/>
    <w:p w:rsidR="00A14470" w:rsidRDefault="00A14470" w:rsidP="00A14470">
      <w:pPr>
        <w:pStyle w:val="ListParagraph"/>
        <w:numPr>
          <w:ilvl w:val="2"/>
          <w:numId w:val="14"/>
        </w:numPr>
      </w:pPr>
      <w:r>
        <w:t>Alt 1: \delta_new = 0</w:t>
      </w:r>
    </w:p>
    <w:p w:rsidR="00F0515F" w:rsidRDefault="00F0515F" w:rsidP="00F0515F">
      <w:pPr>
        <w:pStyle w:val="ListParagraph"/>
        <w:numPr>
          <w:ilvl w:val="3"/>
          <w:numId w:val="14"/>
        </w:numPr>
      </w:pPr>
      <w:r>
        <w:t>Supported by: Mediatek, Nokia, CATT</w:t>
      </w:r>
      <w:r w:rsidR="00364A70">
        <w:t>, Docomo</w:t>
      </w:r>
      <w:r w:rsidR="00AB0167">
        <w:rPr>
          <w:rFonts w:hint="eastAsia"/>
          <w:lang w:eastAsia="zh-CN"/>
        </w:rPr>
        <w:t>, Huawei</w:t>
      </w:r>
      <w:r w:rsidR="003D2D72">
        <w:rPr>
          <w:rFonts w:hint="eastAsia"/>
          <w:lang w:eastAsia="zh-CN"/>
        </w:rPr>
        <w:t>, Hisilicon</w:t>
      </w:r>
    </w:p>
    <w:p w:rsidR="00A14470" w:rsidRDefault="00A14470" w:rsidP="00A14470">
      <w:pPr>
        <w:pStyle w:val="ListParagraph"/>
        <w:numPr>
          <w:ilvl w:val="2"/>
          <w:numId w:val="14"/>
        </w:numPr>
      </w:pPr>
      <w:r>
        <w:t>Alt 2: \delta_new &gt; 0</w:t>
      </w:r>
    </w:p>
    <w:p w:rsidR="00F0515F" w:rsidRDefault="00F0515F" w:rsidP="00F0515F">
      <w:pPr>
        <w:pStyle w:val="ListParagraph"/>
        <w:numPr>
          <w:ilvl w:val="3"/>
          <w:numId w:val="14"/>
        </w:numPr>
      </w:pPr>
      <w:r>
        <w:t>Alt 2.1: \delta_new = 1 ms</w:t>
      </w:r>
    </w:p>
    <w:p w:rsidR="00F0515F" w:rsidRDefault="00F0515F" w:rsidP="00F0515F">
      <w:pPr>
        <w:pStyle w:val="ListParagraph"/>
        <w:numPr>
          <w:ilvl w:val="4"/>
          <w:numId w:val="14"/>
        </w:numPr>
      </w:pPr>
      <w:r>
        <w:t>Supported by: Intel</w:t>
      </w:r>
    </w:p>
    <w:p w:rsidR="00F0515F" w:rsidRDefault="006F1D8A" w:rsidP="00F0515F">
      <w:pPr>
        <w:pStyle w:val="ListParagraph"/>
        <w:numPr>
          <w:ilvl w:val="3"/>
          <w:numId w:val="14"/>
        </w:numPr>
      </w:pPr>
      <w:r>
        <w:t>Alt 2.2: \delta_new = 4</w:t>
      </w:r>
      <w:r w:rsidR="00F0515F">
        <w:t>00 us</w:t>
      </w:r>
    </w:p>
    <w:p w:rsidR="00CD4226" w:rsidRDefault="00F0515F" w:rsidP="00CD4226">
      <w:pPr>
        <w:pStyle w:val="ListParagraph"/>
        <w:numPr>
          <w:ilvl w:val="4"/>
          <w:numId w:val="14"/>
        </w:numPr>
      </w:pPr>
      <w:r>
        <w:t>Supported by: Qualcomm</w:t>
      </w:r>
    </w:p>
    <w:p w:rsidR="00BF0747" w:rsidRPr="00CD4226" w:rsidRDefault="00BF0747" w:rsidP="00BF0747">
      <w:pPr>
        <w:pStyle w:val="ListParagraph"/>
        <w:ind w:left="3600"/>
      </w:pPr>
    </w:p>
    <w:p w:rsidR="00BF0747" w:rsidRDefault="00BF0747">
      <w:pPr>
        <w:pStyle w:val="Heading3"/>
      </w:pPr>
      <w:r>
        <w:t>3.1.3 Proposed action</w:t>
      </w:r>
    </w:p>
    <w:p w:rsidR="00BF0747" w:rsidRDefault="00BF0747" w:rsidP="00BF0747"/>
    <w:p w:rsidR="00BF0747" w:rsidRDefault="00BF0747" w:rsidP="00BF0747">
      <w:r>
        <w:t>Down-select \delta_new from above alternatives.</w:t>
      </w:r>
    </w:p>
    <w:p w:rsidR="00BF0747" w:rsidRPr="00BF0747" w:rsidRDefault="00BF0747" w:rsidP="00BF0747"/>
    <w:p w:rsidR="00BF0747" w:rsidRPr="00BF0747" w:rsidRDefault="00BF0747" w:rsidP="00BF0747"/>
    <w:p w:rsidR="00CD4226" w:rsidRDefault="00CD4226">
      <w:pPr>
        <w:pStyle w:val="Heading2"/>
      </w:pPr>
      <w:r>
        <w:lastRenderedPageBreak/>
        <w:t>3.2 Gap between Msg4 and Msg4 ACK</w:t>
      </w:r>
    </w:p>
    <w:p w:rsidR="00CD4226" w:rsidRPr="00CD4226" w:rsidRDefault="00CD4226" w:rsidP="00CD4226"/>
    <w:p w:rsidR="00CD4226" w:rsidRDefault="00CD4226" w:rsidP="00CD4226">
      <w:pPr>
        <w:pStyle w:val="Heading3"/>
      </w:pPr>
      <w:r>
        <w:t>3.2.1 Previous working assumption</w:t>
      </w:r>
    </w:p>
    <w:p w:rsidR="00CD4226" w:rsidRDefault="00CD4226" w:rsidP="00CD4226"/>
    <w:p w:rsidR="00CD4226" w:rsidRPr="00AF1A70" w:rsidRDefault="00CD4226" w:rsidP="00CD4226">
      <w:pPr>
        <w:rPr>
          <w:szCs w:val="20"/>
          <w:highlight w:val="darkYellow"/>
        </w:rPr>
      </w:pPr>
      <w:r w:rsidRPr="00AF1A70">
        <w:rPr>
          <w:szCs w:val="20"/>
          <w:highlight w:val="darkYellow"/>
        </w:rPr>
        <w:t>Working assumption:</w:t>
      </w:r>
    </w:p>
    <w:p w:rsidR="00CD4226" w:rsidRPr="00AF1A70" w:rsidRDefault="00CD4226" w:rsidP="00CD4226">
      <w:pPr>
        <w:numPr>
          <w:ilvl w:val="0"/>
          <w:numId w:val="15"/>
        </w:numPr>
        <w:spacing w:after="0" w:line="240" w:lineRule="auto"/>
        <w:rPr>
          <w:szCs w:val="20"/>
        </w:rPr>
      </w:pPr>
      <w:r w:rsidRPr="00AF1A70">
        <w:rPr>
          <w:szCs w:val="20"/>
        </w:rPr>
        <w:t>Minimum time gap between the end of PDSCH for Msg4 and the start of HARQ-ACK equals to the duration of N1 + L2.</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N1 refers to the UE processing time value determined in the HARQ/scheduling session with front loaded plus additional DMRS and UE capability #1</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p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 xml:space="preserve">Note: the reason for working assumption is due to potential concern over satisfying ITU requirement (to be checked) </w:t>
      </w:r>
    </w:p>
    <w:p w:rsidR="00CD4226" w:rsidRPr="00CD4226" w:rsidRDefault="00CD4226" w:rsidP="00CD4226"/>
    <w:p w:rsidR="00CD4226" w:rsidRDefault="00CD4226">
      <w:pPr>
        <w:pStyle w:val="Heading3"/>
      </w:pPr>
      <w:r>
        <w:t>3.2.2 Company positions</w:t>
      </w:r>
    </w:p>
    <w:p w:rsidR="00CD4226" w:rsidRDefault="00CD4226" w:rsidP="00CD4226"/>
    <w:p w:rsidR="00CD4226" w:rsidRDefault="00CD4226" w:rsidP="00CD4226">
      <w:pPr>
        <w:pStyle w:val="ListParagraph"/>
        <w:numPr>
          <w:ilvl w:val="0"/>
          <w:numId w:val="16"/>
        </w:numPr>
      </w:pPr>
      <w:r>
        <w:t>Alt 1: Confirm working assumption</w:t>
      </w:r>
    </w:p>
    <w:p w:rsidR="007048D4" w:rsidRDefault="007048D4" w:rsidP="007048D4">
      <w:pPr>
        <w:pStyle w:val="ListParagraph"/>
        <w:numPr>
          <w:ilvl w:val="1"/>
          <w:numId w:val="16"/>
        </w:numPr>
      </w:pPr>
      <w:r>
        <w:t>Supported by: Qualcomm, Intel,</w:t>
      </w:r>
      <w:r w:rsidR="00EE5496" w:rsidRPr="00EE5496">
        <w:t xml:space="preserve"> </w:t>
      </w:r>
      <w:r w:rsidR="00EE5496">
        <w:t>Huawei, Hisilicon</w:t>
      </w:r>
      <w:r w:rsidR="00EE5496">
        <w:rPr>
          <w:rFonts w:hint="eastAsia"/>
          <w:lang w:eastAsia="zh-CN"/>
        </w:rPr>
        <w:t>,</w:t>
      </w:r>
      <w:r>
        <w:t xml:space="preserve"> [Mediatek], </w:t>
      </w:r>
      <w:r w:rsidR="008836E8">
        <w:t>LGE</w:t>
      </w:r>
    </w:p>
    <w:p w:rsidR="007048D4" w:rsidRDefault="007048D4" w:rsidP="00CD4226">
      <w:pPr>
        <w:pStyle w:val="ListParagraph"/>
        <w:numPr>
          <w:ilvl w:val="0"/>
          <w:numId w:val="16"/>
        </w:numPr>
      </w:pPr>
      <w:r>
        <w:t>Alt 2: Chan</w:t>
      </w:r>
      <w:r w:rsidR="00BF0747">
        <w:t xml:space="preserve">ge L2 to [125] usec in FR2. Keep L2 as </w:t>
      </w:r>
      <w:r>
        <w:t>500 us for FR1.</w:t>
      </w:r>
    </w:p>
    <w:p w:rsidR="007048D4" w:rsidRDefault="007048D4" w:rsidP="007048D4">
      <w:pPr>
        <w:pStyle w:val="ListParagraph"/>
        <w:numPr>
          <w:ilvl w:val="1"/>
          <w:numId w:val="16"/>
        </w:numPr>
      </w:pPr>
      <w:r>
        <w:t>Supported by: Nokia</w:t>
      </w:r>
    </w:p>
    <w:p w:rsidR="00CB688F" w:rsidRDefault="00CB688F" w:rsidP="00BF0747">
      <w:pPr>
        <w:pStyle w:val="ListParagraph"/>
        <w:ind w:left="1440"/>
      </w:pPr>
    </w:p>
    <w:p w:rsidR="007048D4" w:rsidRDefault="007048D4">
      <w:pPr>
        <w:pStyle w:val="Heading3"/>
      </w:pPr>
      <w:r>
        <w:t>3.2.3 Proposed agreement</w:t>
      </w:r>
    </w:p>
    <w:p w:rsidR="007048D4" w:rsidRDefault="007048D4" w:rsidP="007048D4"/>
    <w:p w:rsidR="007048D4" w:rsidRDefault="007048D4" w:rsidP="007048D4">
      <w:r>
        <w:t>Confirm the working assumption.</w:t>
      </w:r>
    </w:p>
    <w:p w:rsidR="007048D4" w:rsidRPr="007048D4" w:rsidRDefault="007048D4" w:rsidP="007048D4"/>
    <w:p w:rsidR="00BF0747" w:rsidRDefault="00BF0747">
      <w:pPr>
        <w:pStyle w:val="Heading2"/>
      </w:pPr>
      <w:r>
        <w:t>3.3 Minimum time gap between PDCCH and PDCCH ordered RACH</w:t>
      </w:r>
    </w:p>
    <w:p w:rsidR="00BF0747" w:rsidRPr="00BF0747" w:rsidRDefault="00BF0747" w:rsidP="00BF0747"/>
    <w:p w:rsidR="00BF0747" w:rsidRDefault="00BF0747" w:rsidP="00BF0747">
      <w:pPr>
        <w:pStyle w:val="Heading3"/>
      </w:pPr>
      <w:r>
        <w:t>3.3.1 Previous agreement</w:t>
      </w:r>
    </w:p>
    <w:p w:rsidR="00BF0747" w:rsidRDefault="00BF0747" w:rsidP="00BF0747"/>
    <w:p w:rsidR="00BF0747" w:rsidRPr="00021FEA" w:rsidRDefault="00BF0747" w:rsidP="00BF0747">
      <w:pPr>
        <w:rPr>
          <w:b/>
          <w:szCs w:val="20"/>
          <w:highlight w:val="yellow"/>
        </w:rPr>
      </w:pPr>
      <w:r w:rsidRPr="00021FEA">
        <w:rPr>
          <w:szCs w:val="20"/>
          <w:highlight w:val="green"/>
        </w:rPr>
        <w:t>Agreements</w:t>
      </w:r>
      <w:r w:rsidRPr="00021FEA">
        <w:rPr>
          <w:b/>
          <w:szCs w:val="20"/>
        </w:rPr>
        <w:t>:</w:t>
      </w:r>
    </w:p>
    <w:p w:rsidR="00BF0747" w:rsidRPr="00021FEA" w:rsidRDefault="00BF0747" w:rsidP="00BF0747">
      <w:pPr>
        <w:pStyle w:val="Caption"/>
        <w:numPr>
          <w:ilvl w:val="0"/>
          <w:numId w:val="15"/>
        </w:numPr>
        <w:suppressAutoHyphens/>
        <w:overflowPunct w:val="0"/>
        <w:autoSpaceDE w:val="0"/>
        <w:jc w:val="both"/>
        <w:rPr>
          <w:b w:val="0"/>
        </w:rPr>
      </w:pPr>
      <w:r w:rsidRPr="00021FEA">
        <w:rPr>
          <w:b w:val="0"/>
        </w:rPr>
        <w:t xml:space="preserve">For PDCCH ordered CFRA, the minimum timing gap between PDCCH order reception and Msg1 transmission is </w:t>
      </w:r>
    </w:p>
    <w:p w:rsidR="00BF0747" w:rsidRPr="00021FEA" w:rsidRDefault="00BF0747" w:rsidP="00BF0747">
      <w:pPr>
        <w:pStyle w:val="ListParagraph"/>
        <w:numPr>
          <w:ilvl w:val="1"/>
          <w:numId w:val="15"/>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rsidR="00BF0747" w:rsidRPr="006055FD" w:rsidRDefault="00BF0747" w:rsidP="00BF0747">
      <w:pPr>
        <w:pStyle w:val="ListParagraph"/>
        <w:numPr>
          <w:ilvl w:val="3"/>
          <w:numId w:val="15"/>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rsidR="00BF0747" w:rsidRDefault="00BF0747">
      <w:pPr>
        <w:pStyle w:val="Heading3"/>
      </w:pPr>
      <w:r>
        <w:lastRenderedPageBreak/>
        <w:t>3.3.2 Company positions</w:t>
      </w:r>
    </w:p>
    <w:p w:rsidR="00BF0747" w:rsidRDefault="00BF0747" w:rsidP="00BF0747"/>
    <w:p w:rsidR="00BF0747" w:rsidRDefault="00BF0747" w:rsidP="00BF0747">
      <w:r>
        <w:t>Different alternatives for \delta_delay</w:t>
      </w:r>
    </w:p>
    <w:p w:rsidR="00BF0747" w:rsidRDefault="00BF0747" w:rsidP="00BF0747">
      <w:pPr>
        <w:pStyle w:val="ListParagraph"/>
        <w:numPr>
          <w:ilvl w:val="0"/>
          <w:numId w:val="17"/>
        </w:numPr>
      </w:pPr>
      <w:r>
        <w:t>Alt 1: 0</w:t>
      </w:r>
    </w:p>
    <w:p w:rsidR="00BF0747" w:rsidRDefault="00BF0747" w:rsidP="00BF0747">
      <w:pPr>
        <w:pStyle w:val="ListParagraph"/>
        <w:numPr>
          <w:ilvl w:val="1"/>
          <w:numId w:val="17"/>
        </w:numPr>
      </w:pPr>
      <w:r>
        <w:t>Supported by: Nokia</w:t>
      </w:r>
    </w:p>
    <w:p w:rsidR="00BF0747" w:rsidRDefault="00BF0747" w:rsidP="00BF0747">
      <w:pPr>
        <w:pStyle w:val="ListParagraph"/>
        <w:numPr>
          <w:ilvl w:val="0"/>
          <w:numId w:val="17"/>
        </w:numPr>
      </w:pPr>
      <w:r>
        <w:t>Alt 2: 150 us</w:t>
      </w:r>
    </w:p>
    <w:p w:rsidR="00BF0747" w:rsidRDefault="00BF0747" w:rsidP="00BF0747">
      <w:pPr>
        <w:pStyle w:val="ListParagraph"/>
        <w:numPr>
          <w:ilvl w:val="1"/>
          <w:numId w:val="17"/>
        </w:numPr>
      </w:pPr>
      <w:r>
        <w:t xml:space="preserve">Supported by: Mediatek </w:t>
      </w:r>
    </w:p>
    <w:p w:rsidR="00BF0747" w:rsidRDefault="00BF0747" w:rsidP="00BF0747">
      <w:pPr>
        <w:pStyle w:val="ListParagraph"/>
        <w:numPr>
          <w:ilvl w:val="0"/>
          <w:numId w:val="17"/>
        </w:numPr>
      </w:pPr>
      <w:r>
        <w:t xml:space="preserve">Alt 3: 300 us </w:t>
      </w:r>
    </w:p>
    <w:p w:rsidR="00BF0747" w:rsidRDefault="00BF0747" w:rsidP="00BF0747">
      <w:pPr>
        <w:pStyle w:val="ListParagraph"/>
        <w:numPr>
          <w:ilvl w:val="1"/>
          <w:numId w:val="17"/>
        </w:numPr>
      </w:pPr>
      <w:r>
        <w:t>Supported by: Qualcomm</w:t>
      </w:r>
    </w:p>
    <w:p w:rsidR="00BF0747" w:rsidRDefault="00BF0747" w:rsidP="00BF0747">
      <w:pPr>
        <w:pStyle w:val="ListParagraph"/>
        <w:numPr>
          <w:ilvl w:val="0"/>
          <w:numId w:val="17"/>
        </w:numPr>
      </w:pPr>
      <w:r>
        <w:t>Alt 4: 500 us</w:t>
      </w:r>
    </w:p>
    <w:p w:rsidR="00BF0747" w:rsidRDefault="00BF0747" w:rsidP="00BF0747">
      <w:pPr>
        <w:pStyle w:val="ListParagraph"/>
        <w:numPr>
          <w:ilvl w:val="1"/>
          <w:numId w:val="17"/>
        </w:numPr>
      </w:pPr>
      <w:r>
        <w:t>Supported by: Huawei, HiSilicon</w:t>
      </w:r>
    </w:p>
    <w:p w:rsidR="00BF0747" w:rsidRDefault="00BF0747" w:rsidP="00BF0747">
      <w:pPr>
        <w:pStyle w:val="ListParagraph"/>
        <w:numPr>
          <w:ilvl w:val="0"/>
          <w:numId w:val="17"/>
        </w:numPr>
      </w:pPr>
      <w:r>
        <w:t>Alt 5: 1.5 ms</w:t>
      </w:r>
    </w:p>
    <w:p w:rsidR="00BF0747" w:rsidRDefault="00BF0747" w:rsidP="00BF0747">
      <w:pPr>
        <w:pStyle w:val="ListParagraph"/>
        <w:numPr>
          <w:ilvl w:val="1"/>
          <w:numId w:val="17"/>
        </w:numPr>
      </w:pPr>
      <w:r>
        <w:t>Supported by: Intel</w:t>
      </w:r>
    </w:p>
    <w:p w:rsidR="00D35FE3" w:rsidRDefault="00D35FE3" w:rsidP="00D35FE3">
      <w:pPr>
        <w:pStyle w:val="ListParagraph"/>
        <w:ind w:left="1440"/>
      </w:pPr>
    </w:p>
    <w:p w:rsidR="00BF0747" w:rsidRDefault="00BF0747" w:rsidP="003A49FD">
      <w:pPr>
        <w:pStyle w:val="Heading3"/>
      </w:pPr>
      <w:r>
        <w:t>3.3.3 Proposed action</w:t>
      </w:r>
    </w:p>
    <w:p w:rsidR="003A49FD" w:rsidRPr="003A49FD" w:rsidRDefault="003A49FD" w:rsidP="003A49FD"/>
    <w:p w:rsidR="004A4454" w:rsidRDefault="00BF0747" w:rsidP="004A4454">
      <w:pPr>
        <w:pStyle w:val="ListParagraph"/>
        <w:numPr>
          <w:ilvl w:val="0"/>
          <w:numId w:val="22"/>
        </w:numPr>
      </w:pPr>
      <w:r>
        <w:t>Down-select \delta_delay from above alternatives</w:t>
      </w:r>
    </w:p>
    <w:p w:rsidR="003A49FD" w:rsidRDefault="003A49FD" w:rsidP="003A49FD">
      <w:pPr>
        <w:pStyle w:val="ListParagraph"/>
      </w:pPr>
    </w:p>
    <w:p w:rsidR="00BF0747" w:rsidRDefault="004A4454" w:rsidP="00BF0747">
      <w:pPr>
        <w:pStyle w:val="ListParagraph"/>
        <w:numPr>
          <w:ilvl w:val="0"/>
          <w:numId w:val="22"/>
        </w:numPr>
        <w:rPr>
          <w:b/>
          <w:bCs/>
          <w:color w:val="0070C0"/>
        </w:rPr>
      </w:pPr>
      <w:r>
        <w:t>Add following to the previous agreement:</w:t>
      </w:r>
      <w:r w:rsidR="001B4C0E">
        <w:t xml:space="preserve"> </w:t>
      </w:r>
      <w:r w:rsidRPr="001B4C0E">
        <w:rPr>
          <w:b/>
          <w:bCs/>
          <w:color w:val="0070C0"/>
        </w:rPr>
        <w:t>For Msg1 with 1.25 kHz or 5 kHz SCS, calculation of N2 uses 15 kHz SCS.</w:t>
      </w:r>
    </w:p>
    <w:p w:rsidR="001B4C0E" w:rsidRPr="001B4C0E" w:rsidRDefault="001B4C0E" w:rsidP="001B4C0E">
      <w:pPr>
        <w:rPr>
          <w:b/>
          <w:bCs/>
          <w:color w:val="0070C0"/>
        </w:rPr>
      </w:pPr>
    </w:p>
    <w:p w:rsidR="003E7539" w:rsidRDefault="003E7539" w:rsidP="00EB0441">
      <w:pPr>
        <w:pStyle w:val="Heading2"/>
      </w:pPr>
      <w:r>
        <w:t>3.4 Minimum time gap between TA command and adjustment of uplink timing</w:t>
      </w:r>
    </w:p>
    <w:p w:rsidR="00EB0441" w:rsidRPr="00EB0441" w:rsidRDefault="00EB0441" w:rsidP="00EB0441"/>
    <w:p w:rsidR="00282540" w:rsidRDefault="00282540" w:rsidP="003E23EE"/>
    <w:p w:rsidR="00282540" w:rsidRPr="003E23EE" w:rsidRDefault="00282540" w:rsidP="003E23EE"/>
    <w:p w:rsidR="00282540" w:rsidRDefault="00282540">
      <w:pPr>
        <w:pStyle w:val="Heading3"/>
      </w:pPr>
      <w:r>
        <w:t>3.4.1 Individual company positions</w:t>
      </w:r>
    </w:p>
    <w:p w:rsidR="00282540" w:rsidRDefault="00282540" w:rsidP="008836E8"/>
    <w:p w:rsidR="00282540" w:rsidRPr="00F106E8" w:rsidRDefault="00282540" w:rsidP="008836E8">
      <w:pPr>
        <w:rPr>
          <w:b/>
          <w:bCs/>
          <w:u w:val="single"/>
        </w:rPr>
      </w:pPr>
      <w:r w:rsidRPr="00F106E8">
        <w:rPr>
          <w:b/>
          <w:bCs/>
          <w:u w:val="single"/>
        </w:rPr>
        <w:t>Mediatek:</w:t>
      </w:r>
    </w:p>
    <w:p w:rsidR="00282540" w:rsidRDefault="00282540" w:rsidP="008836E8">
      <w:r>
        <w:t xml:space="preserve">As illustrated in the following figure, the sum of (N1+L2+N2+TA_new) could be in the middle of a slot. It implies two uplink transmissions (PUSCH0 and PUSCH1) </w:t>
      </w:r>
      <w:r w:rsidRPr="000A4EA7">
        <w:rPr>
          <w:i/>
        </w:rPr>
        <w:t>scheduled</w:t>
      </w:r>
      <w:r>
        <w:t xml:space="preserve"> in the same slot would be applying different TA values! This would increase UE complexity since configuration timing is no longer symbol-aligned. </w:t>
      </w:r>
    </w:p>
    <w:p w:rsidR="00282540" w:rsidRDefault="00282540" w:rsidP="00282540">
      <w:r>
        <w:t xml:space="preserve">Another point we want to make is that even after time N1+L2, the new TA is learned by the UE’s higher layer. However, it does not imply that the UE can </w:t>
      </w:r>
      <w:r w:rsidRPr="000A4EA7">
        <w:rPr>
          <w:i/>
        </w:rPr>
        <w:t>use</w:t>
      </w:r>
      <w:r>
        <w:t xml:space="preserve"> it immediately. In fact, at least for a slot-based scheduling UE, the UE has to wait until the end of the slot boundary to employ the new TA value. </w:t>
      </w:r>
    </w:p>
    <w:p w:rsidR="00282540" w:rsidRDefault="00282540" w:rsidP="00282540">
      <w:r>
        <w:t xml:space="preserve">Based on the above reasons, we modify the proposal as follows. </w:t>
      </w:r>
    </w:p>
    <w:p w:rsidR="00282540" w:rsidRDefault="00282540" w:rsidP="00282540">
      <w:r>
        <w:lastRenderedPageBreak/>
        <w:t xml:space="preserve">   </w:t>
      </w:r>
      <w:r>
        <w:object w:dxaOrig="15929" w:dyaOrig="5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77.75pt;height:154.5pt;mso-position-vertical:absolute" o:ole="">
            <v:imagedata r:id="rId11" o:title=""/>
          </v:shape>
          <o:OLEObject Type="Embed" ProgID="Visio.Drawing.11" ShapeID="_x0000_i1064" DrawAspect="Content" ObjectID="_1585397668" r:id="rId12"/>
        </w:object>
      </w:r>
    </w:p>
    <w:p w:rsidR="00282540" w:rsidRPr="00F106E8" w:rsidRDefault="00282540" w:rsidP="008836E8">
      <w:pPr>
        <w:rPr>
          <w:b/>
          <w:bCs/>
          <w:u w:val="single"/>
        </w:rPr>
      </w:pPr>
      <w:r w:rsidRPr="00F106E8">
        <w:rPr>
          <w:b/>
          <w:bCs/>
          <w:u w:val="single"/>
        </w:rPr>
        <w:t>Motorola:</w:t>
      </w:r>
    </w:p>
    <w:p w:rsidR="00E37AFC" w:rsidRPr="008C2882" w:rsidRDefault="00E37AFC" w:rsidP="00E37AFC">
      <w:pPr>
        <w:jc w:val="both"/>
        <w:rPr>
          <w:rFonts w:eastAsia="Malgun Gothic"/>
          <w:lang w:eastAsia="zh-CN"/>
        </w:rPr>
      </w:pPr>
      <w:r w:rsidRPr="008C2882">
        <w:rPr>
          <w:rFonts w:eastAsia="Malgun Gothic"/>
          <w:lang w:eastAsia="zh-CN"/>
        </w:rPr>
        <w:t>In current</w:t>
      </w:r>
      <w:r>
        <w:rPr>
          <w:rFonts w:eastAsia="Malgun Gothic"/>
          <w:lang w:eastAsia="zh-CN"/>
        </w:rPr>
        <w:t xml:space="preserve"> specification 3GPP TS 38.213 </w:t>
      </w:r>
      <w:r>
        <w:rPr>
          <w:rFonts w:eastAsia="Malgun Gothic"/>
          <w:lang w:eastAsia="zh-CN"/>
        </w:rPr>
        <w:fldChar w:fldCharType="begin"/>
      </w:r>
      <w:r>
        <w:rPr>
          <w:rFonts w:eastAsia="Malgun Gothic"/>
          <w:lang w:eastAsia="zh-CN"/>
        </w:rPr>
        <w:instrText xml:space="preserve"> REF _Ref510799368 \r \h </w:instrText>
      </w:r>
      <w:r>
        <w:rPr>
          <w:rFonts w:eastAsia="Malgun Gothic"/>
          <w:lang w:eastAsia="zh-CN"/>
        </w:rPr>
      </w:r>
      <w:r>
        <w:rPr>
          <w:rFonts w:eastAsia="Malgun Gothic"/>
          <w:lang w:eastAsia="zh-CN"/>
        </w:rPr>
        <w:fldChar w:fldCharType="separate"/>
      </w:r>
      <w:r>
        <w:rPr>
          <w:rFonts w:eastAsia="Malgun Gothic"/>
          <w:lang w:eastAsia="zh-CN"/>
        </w:rPr>
        <w:t>[3]</w:t>
      </w:r>
      <w:r>
        <w:rPr>
          <w:rFonts w:eastAsia="Malgun Gothic"/>
          <w:lang w:eastAsia="zh-CN"/>
        </w:rPr>
        <w:fldChar w:fldCharType="end"/>
      </w:r>
      <w:r w:rsidRPr="008C2882">
        <w:rPr>
          <w:rFonts w:eastAsia="Malgun Gothic"/>
          <w:lang w:eastAsia="zh-CN"/>
        </w:rPr>
        <w:t>, the uplink transmission adjustment delay is defined as ‘</w:t>
      </w:r>
      <w:r w:rsidRPr="00D167BE">
        <w:rPr>
          <w:i/>
        </w:rPr>
        <w:t>For a timing advance command received on slot</w:t>
      </w:r>
      <w:r w:rsidRPr="00D167BE">
        <w:rPr>
          <w:i/>
          <w:position w:val="-6"/>
        </w:rPr>
        <w:object w:dxaOrig="180" w:dyaOrig="200">
          <v:shape id="_x0000_i1131" type="#_x0000_t75" style="width:8.25pt;height:9.75pt" o:ole="">
            <v:imagedata r:id="rId13" o:title=""/>
          </v:shape>
          <o:OLEObject Type="Embed" ProgID="Equation.3" ShapeID="_x0000_i1131" DrawAspect="Content" ObjectID="_1585397669" r:id="rId14"/>
        </w:object>
      </w:r>
      <w:r w:rsidRPr="00D167BE">
        <w:rPr>
          <w:i/>
        </w:rPr>
        <w:t>, the corresponding adjustment of the uplink transmission timing applies from the beginning of slot</w:t>
      </w:r>
      <w:r w:rsidRPr="00D167BE">
        <w:rPr>
          <w:i/>
          <w:position w:val="-6"/>
        </w:rPr>
        <w:object w:dxaOrig="460" w:dyaOrig="240">
          <v:shape id="_x0000_i1132" type="#_x0000_t75" style="width:22.5pt;height:12pt" o:ole="">
            <v:imagedata r:id="rId15" o:title=""/>
          </v:shape>
          <o:OLEObject Type="Embed" ProgID="Equation.3" ShapeID="_x0000_i1132" DrawAspect="Content" ObjectID="_1585397670" r:id="rId16"/>
        </w:object>
      </w:r>
      <w:r>
        <w:rPr>
          <w:i/>
        </w:rPr>
        <w:t>’</w:t>
      </w:r>
      <w:r w:rsidRPr="00D167BE">
        <w:rPr>
          <w:rStyle w:val="CommentReference"/>
          <w:rFonts w:eastAsia="MS Mincho"/>
        </w:rPr>
        <w:t xml:space="preserve">. </w:t>
      </w:r>
    </w:p>
    <w:p w:rsidR="00E37AFC" w:rsidRPr="008C2882" w:rsidRDefault="00E37AFC" w:rsidP="00E37AFC">
      <w:pPr>
        <w:jc w:val="both"/>
        <w:rPr>
          <w:rFonts w:eastAsia="Malgun Gothic"/>
          <w:lang w:eastAsia="zh-CN"/>
        </w:rPr>
      </w:pPr>
      <w:r w:rsidRPr="008C2882">
        <w:rPr>
          <w:rFonts w:eastAsia="Malgun Gothic" w:hint="eastAsia"/>
          <w:lang w:eastAsia="zh-CN"/>
        </w:rPr>
        <w:t>However</w:t>
      </w:r>
      <w:r>
        <w:rPr>
          <w:rFonts w:eastAsia="Malgun Gothic"/>
          <w:lang w:eastAsia="zh-CN"/>
        </w:rPr>
        <w:t>,</w:t>
      </w:r>
      <w:r w:rsidRPr="008C2882">
        <w:rPr>
          <w:rFonts w:eastAsia="Malgun Gothic" w:hint="eastAsia"/>
          <w:lang w:eastAsia="zh-CN"/>
        </w:rPr>
        <w:t xml:space="preserve"> the above </w:t>
      </w:r>
      <w:r w:rsidRPr="008C2882">
        <w:rPr>
          <w:rFonts w:eastAsia="Malgun Gothic"/>
          <w:lang w:eastAsia="zh-CN"/>
        </w:rPr>
        <w:t>description is from the LTE, the definition of time gap for TA adjustment is not suitable in NR considering the UE capability and different numerologies. In LTE, the time gap of TA adjustment is based on slot level. In NR</w:t>
      </w:r>
      <w:r>
        <w:rPr>
          <w:rFonts w:eastAsia="Malgun Gothic"/>
          <w:lang w:eastAsia="zh-CN"/>
        </w:rPr>
        <w:t>, non-slot level</w:t>
      </w:r>
      <w:r w:rsidRPr="008C2882">
        <w:rPr>
          <w:rFonts w:eastAsia="Malgun Gothic"/>
          <w:lang w:eastAsia="zh-CN"/>
        </w:rPr>
        <w:t xml:space="preserve"> transmission is supported, so the time gap of TA adjustment in NR should be based on symbol level.</w:t>
      </w:r>
    </w:p>
    <w:p w:rsidR="00E37AFC" w:rsidRPr="008C2882" w:rsidRDefault="00E37AFC" w:rsidP="00E37AFC">
      <w:pPr>
        <w:jc w:val="both"/>
        <w:rPr>
          <w:rFonts w:eastAsia="Malgun Gothic"/>
          <w:b/>
          <w:lang w:eastAsia="zh-CN"/>
        </w:rPr>
      </w:pPr>
      <w:r w:rsidRPr="008C2882">
        <w:rPr>
          <w:rFonts w:eastAsia="Malgun Gothic" w:hint="eastAsia"/>
          <w:b/>
          <w:lang w:eastAsia="zh-CN"/>
        </w:rPr>
        <w:t>Proposal 1:</w:t>
      </w:r>
      <w:r w:rsidRPr="008C2882">
        <w:rPr>
          <w:rFonts w:eastAsia="Malgun Gothic"/>
          <w:b/>
          <w:lang w:eastAsia="zh-CN"/>
        </w:rPr>
        <w:t xml:space="preserve"> The time gap of TA adjustment should be symbol level.</w:t>
      </w:r>
    </w:p>
    <w:p w:rsidR="00E37AFC" w:rsidRPr="008C2882" w:rsidRDefault="00E37AFC" w:rsidP="00E37AFC">
      <w:pPr>
        <w:rPr>
          <w:rFonts w:eastAsia="Malgun Gothic"/>
          <w:lang w:eastAsia="zh-CN"/>
        </w:rPr>
      </w:pPr>
      <w:r w:rsidRPr="008C2882">
        <w:rPr>
          <w:rFonts w:eastAsia="Malgun Gothic" w:hint="eastAsia"/>
          <w:lang w:eastAsia="zh-CN"/>
        </w:rPr>
        <w:t>In the</w:t>
      </w:r>
      <w:r>
        <w:rPr>
          <w:rFonts w:eastAsia="Malgun Gothic"/>
          <w:lang w:eastAsia="zh-CN"/>
        </w:rPr>
        <w:t xml:space="preserve"> last meeting </w:t>
      </w:r>
      <w:r>
        <w:rPr>
          <w:rFonts w:eastAsia="Malgun Gothic"/>
          <w:lang w:eastAsia="zh-CN"/>
        </w:rPr>
        <w:fldChar w:fldCharType="begin"/>
      </w:r>
      <w:r>
        <w:rPr>
          <w:rFonts w:eastAsia="Malgun Gothic"/>
          <w:lang w:eastAsia="zh-CN"/>
        </w:rPr>
        <w:instrText xml:space="preserve"> REF _Ref510799555 \r \h </w:instrText>
      </w:r>
      <w:r>
        <w:rPr>
          <w:rFonts w:eastAsia="Malgun Gothic"/>
          <w:lang w:eastAsia="zh-CN"/>
        </w:rPr>
      </w:r>
      <w:r>
        <w:rPr>
          <w:rFonts w:eastAsia="Malgun Gothic"/>
          <w:lang w:eastAsia="zh-CN"/>
        </w:rPr>
        <w:fldChar w:fldCharType="separate"/>
      </w:r>
      <w:r>
        <w:rPr>
          <w:rFonts w:eastAsia="Malgun Gothic"/>
          <w:lang w:eastAsia="zh-CN"/>
        </w:rPr>
        <w:t>[4]</w:t>
      </w:r>
      <w:r>
        <w:rPr>
          <w:rFonts w:eastAsia="Malgun Gothic"/>
          <w:lang w:eastAsia="zh-CN"/>
        </w:rPr>
        <w:fldChar w:fldCharType="end"/>
      </w:r>
      <w:r w:rsidRPr="008C2882">
        <w:rPr>
          <w:rFonts w:eastAsia="Malgun Gothic"/>
          <w:lang w:eastAsia="zh-CN"/>
        </w:rPr>
        <w:t>, the minimum time gap for TA adjustment has been discussed and the offline conclusion was made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37AFC" w:rsidTr="000A4EA7">
        <w:tc>
          <w:tcPr>
            <w:tcW w:w="9631" w:type="dxa"/>
            <w:shd w:val="clear" w:color="auto" w:fill="auto"/>
          </w:tcPr>
          <w:p w:rsidR="00E37AFC" w:rsidRPr="00B031D4" w:rsidRDefault="00E37AFC" w:rsidP="000A4EA7">
            <w:pPr>
              <w:jc w:val="both"/>
              <w:rPr>
                <w:rFonts w:eastAsia="Malgun Gothic"/>
                <w:lang w:eastAsia="zh-CN"/>
              </w:rPr>
            </w:pPr>
            <w:r w:rsidRPr="00B031D4">
              <w:rPr>
                <w:rFonts w:eastAsia="Malgun Gothic"/>
                <w:lang w:eastAsia="zh-CN"/>
              </w:rPr>
              <w:t>The minimum time</w:t>
            </w:r>
            <w:r>
              <w:rPr>
                <w:rFonts w:eastAsia="Malgun Gothic"/>
                <w:lang w:eastAsia="zh-CN"/>
              </w:rPr>
              <w:t xml:space="preserve"> gap between the reception of 6 </w:t>
            </w:r>
            <w:r w:rsidRPr="00B031D4">
              <w:rPr>
                <w:rFonts w:eastAsia="Malgun Gothic"/>
                <w:lang w:eastAsia="zh-CN"/>
              </w:rPr>
              <w:t>bit TA command - conveyed through PDSCH - and the corresponding adjustment of the uplink transmission timing, when PDSCH and uplink transmission have the same SCS, is given by the following equation:</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1: Duration of N1 + duration of N2 + L2</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2: max{1 ms, Duration of N1 + duration of L2 + TA_new}</w:t>
            </w:r>
          </w:p>
          <w:p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3: Duration of N1 + duration of N2 + duration of L2 + TA_new</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N1 refers to the value determined in control session with front loaded plus additional DMRS and depends on UE capability</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N2 also refers to the value determined in control session and depends on UE capability</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L2 refers to the MAC processing latency and is equal to 0.5 msec.</w:t>
            </w:r>
          </w:p>
          <w:p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Note: If PDSCH and uplink transmission have different SCS, values of N1 and N2 will refer to the ones determined in control session.”</w:t>
            </w:r>
          </w:p>
        </w:tc>
      </w:tr>
    </w:tbl>
    <w:p w:rsidR="00E37AFC" w:rsidRPr="008C2882" w:rsidRDefault="00E37AFC" w:rsidP="00E37AFC">
      <w:pPr>
        <w:jc w:val="both"/>
        <w:rPr>
          <w:rFonts w:eastAsia="Malgun Gothic"/>
          <w:lang w:eastAsia="zh-CN"/>
        </w:rPr>
      </w:pPr>
    </w:p>
    <w:p w:rsidR="00E37AFC" w:rsidRPr="008C2882" w:rsidRDefault="00E37AFC" w:rsidP="00E37AFC">
      <w:pPr>
        <w:jc w:val="both"/>
        <w:rPr>
          <w:rFonts w:eastAsia="Malgun Gothic"/>
          <w:lang w:eastAsia="zh-CN"/>
        </w:rPr>
      </w:pPr>
      <w:r w:rsidRPr="008C2882">
        <w:rPr>
          <w:rFonts w:eastAsia="Malgun Gothic"/>
          <w:lang w:eastAsia="zh-CN"/>
        </w:rPr>
        <w:t>There are two types of TA command, one is 12 bits carried by Msg2</w:t>
      </w:r>
      <w:r w:rsidRPr="008C2882">
        <w:rPr>
          <w:rFonts w:eastAsia="Malgun Gothic" w:hint="eastAsia"/>
          <w:lang w:eastAsia="zh-CN"/>
        </w:rPr>
        <w:t>/</w:t>
      </w:r>
      <w:r w:rsidRPr="008C2882">
        <w:rPr>
          <w:rFonts w:eastAsia="Malgun Gothic"/>
          <w:lang w:eastAsia="zh-CN"/>
        </w:rPr>
        <w:t>RAR during RACH procedure and the other one is 6 bits carried by MAC-CE in PDSCH</w:t>
      </w:r>
      <w:r w:rsidRPr="008C2882">
        <w:rPr>
          <w:rFonts w:eastAsia="Malgun Gothic" w:hint="eastAsia"/>
          <w:lang w:eastAsia="zh-CN"/>
        </w:rPr>
        <w:t>.</w:t>
      </w:r>
      <w:r w:rsidRPr="008C2882">
        <w:rPr>
          <w:rFonts w:eastAsia="Malgun Gothic"/>
          <w:lang w:eastAsia="zh-CN"/>
        </w:rPr>
        <w:t xml:space="preserve"> The timeline of these two cases are shown is Figure 1 and Figure 2.</w:t>
      </w:r>
    </w:p>
    <w:p w:rsidR="00E37AFC" w:rsidRPr="008C2882" w:rsidRDefault="00E37AFC" w:rsidP="00E37AFC">
      <w:pPr>
        <w:jc w:val="both"/>
        <w:rPr>
          <w:rFonts w:eastAsia="Malgun Gothic"/>
          <w:lang w:eastAsia="zh-CN"/>
        </w:rPr>
      </w:pPr>
      <w:r>
        <w:rPr>
          <w:noProof/>
        </w:rPr>
      </w:r>
      <w:r>
        <w:pict>
          <v:group id="画布 2" o:spid="_x0000_s1095" editas="canvas" style="width:483.55pt;height:135.8pt;mso-position-horizontal-relative:char;mso-position-vertical-relative:line" coordsize="61410,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">
            <v:shape id="_x0000_s1096" type="#_x0000_t75" style="position:absolute;width:61410;height:17240;visibility:visible">
              <v:fill o:detectmouseclick="t"/>
              <v:path o:connecttype="none"/>
            </v:shape>
            <v:shapetype id="_x0000_t202" coordsize="21600,21600" o:spt="202" path="m,l,21600r21600,l21600,xe">
              <v:stroke joinstyle="miter"/>
              <v:path gradientshapeok="t" o:connecttype="rect"/>
            </v:shapetype>
            <v:shape id="_x0000_s1097" type="#_x0000_t202" style="position:absolute;left:38201;top:9553;width:5709;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" stroked="f" strokeweight=".5pt">
              <v:textbox>
                <w:txbxContent>
                  <w:p w:rsidR="00E37AFC" w:rsidRPr="00667E52" w:rsidRDefault="00E37AFC"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TA</w:t>
                    </w:r>
                    <w:r>
                      <w:rPr>
                        <w:rFonts w:ascii="Times New Roman" w:hAnsi="Times New Roman" w:cs="Times New Roman"/>
                        <w:sz w:val="20"/>
                        <w:szCs w:val="20"/>
                        <w:lang w:val="en-GB"/>
                      </w:rPr>
                      <w:t>max</w:t>
                    </w:r>
                  </w:p>
                </w:txbxContent>
              </v:textbox>
            </v:shape>
            <v:shape id="_x0000_s1098" type="#_x0000_t202" style="position:absolute;left:27762;top:9559;width:3384;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" stroked="f" strokeweight=".5pt">
              <v:textbox>
                <w:txbxContent>
                  <w:p w:rsidR="00E37AFC" w:rsidRPr="00667E52" w:rsidRDefault="00E37AFC"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N2</w:t>
                    </w:r>
                  </w:p>
                </w:txbxContent>
              </v:textbox>
            </v:shape>
            <v:shape id="_x0000_s1099" type="#_x0000_t202" style="position:absolute;left:18535;top:9521;width:3245;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" stroked="f" strokeweight=".5pt">
              <v:textbox>
                <w:txbxContent>
                  <w:p w:rsidR="00E37AFC" w:rsidRPr="00667E52" w:rsidRDefault="00E37AFC"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L2</w:t>
                    </w:r>
                  </w:p>
                </w:txbxContent>
              </v:textbox>
            </v:shape>
            <v:shape id="_x0000_s1100" type="#_x0000_t202" style="position:absolute;left:9874;top:9477;width:3441;height:594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" stroked="f" strokeweight=".5pt">
              <v:textbox>
                <w:txbxContent>
                  <w:p w:rsidR="00E37AFC" w:rsidRPr="008C2882" w:rsidRDefault="00E37AFC" w:rsidP="00E37AFC">
                    <w:pPr>
                      <w:rPr>
                        <w:rFonts w:eastAsia="Malgun Gothic"/>
                        <w:lang w:eastAsia="zh-CN"/>
                      </w:rPr>
                    </w:pPr>
                    <w:r w:rsidRPr="008C2882">
                      <w:rPr>
                        <w:rFonts w:eastAsia="Malgun Gothic" w:hint="eastAsia"/>
                        <w:lang w:eastAsia="zh-CN"/>
                      </w:rPr>
                      <w:t>N1</w:t>
                    </w:r>
                  </w:p>
                </w:txbxContent>
              </v:textbox>
            </v:shape>
            <v:roundrect id="圆角矩形 4" o:spid="_x0000_s1101" style="position:absolute;left:2760;top:10690;width:6297;height:364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" strokecolor="#70ad47" strokeweight="1pt">
              <v:stroke joinstyle="miter"/>
              <v:textbox>
                <w:txbxContent>
                  <w:p w:rsidR="00E37AFC" w:rsidRPr="008C2882" w:rsidRDefault="00E37AFC"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2</w:t>
                    </w:r>
                  </w:p>
                </w:txbxContent>
              </v:textbox>
            </v:roundrect>
            <v:shapetype id="_x0000_t32" coordsize="21600,21600" o:spt="32" o:oned="t" path="m,l21600,21600e" filled="f">
              <v:path arrowok="t" fillok="f" o:connecttype="none"/>
              <o:lock v:ext="edit" shapetype="t"/>
            </v:shapetype>
            <v:shape id="直接箭头连接符 5" o:spid="_x0000_s1102" type="#_x0000_t32" style="position:absolute;left:9057;top:12776;width:71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" strokeweight="1.5pt">
              <v:stroke endarrow="block" joinstyle="miter"/>
            </v:shape>
            <v:shape id="直接箭头连接符 35" o:spid="_x0000_s1103" type="#_x0000_t32" style="position:absolute;left:16217;top:12774;width:101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" strokeweight="1.5pt">
              <v:stroke endarrow="block" joinstyle="miter"/>
            </v:shape>
            <v:shape id="直接箭头连接符 37" o:spid="_x0000_s1104" type="#_x0000_t32" style="position:absolute;left:26396;top:12774;width:862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" strokeweight="1.5pt">
              <v:stroke endarrow="block" joinstyle="miter"/>
            </v:shape>
            <v:shape id="直接箭头连接符 38" o:spid="_x0000_s1105" type="#_x0000_t32" style="position:absolute;left:35023;top:12774;width:1112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" strokeweight="1.5pt">
              <v:stroke endarrow="block" joinstyle="miter"/>
            </v:shape>
            <v:roundrect id="圆角矩形 40" o:spid="_x0000_s1106" style="position:absolute;left:46147;top:11121;width:7073;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" strokecolor="#70ad47" strokeweight="1pt">
              <v:stroke joinstyle="miter"/>
              <v:textbox>
                <w:txbxContent>
                  <w:p w:rsidR="00E37AFC" w:rsidRPr="008C2882" w:rsidRDefault="00E37AFC"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3</w:t>
                    </w:r>
                  </w:p>
                </w:txbxContent>
              </v:textbox>
            </v:roundre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42" o:spid="_x0000_s1107" type="#_x0000_t47" style="position:absolute;left:32925;width:25459;height:55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" adj="-5718,49803,-338,10101" strokecolor="#70ad47" strokeweight="1pt">
              <v:textbox>
                <w:txbxContent>
                  <w:p w:rsidR="00E37AFC" w:rsidRPr="00667E52" w:rsidRDefault="00E37AFC" w:rsidP="00E37AFC">
                    <w:r w:rsidRPr="00667E52">
                      <w:rPr>
                        <w:rFonts w:hint="eastAsia"/>
                      </w:rPr>
                      <w:t xml:space="preserve">UE gets the </w:t>
                    </w:r>
                    <w:r w:rsidRPr="007739CB">
                      <w:rPr>
                        <w:rFonts w:hint="eastAsia"/>
                        <w:b/>
                      </w:rPr>
                      <w:t>UL grant</w:t>
                    </w:r>
                    <w:r w:rsidRPr="00667E52">
                      <w:rPr>
                        <w:rFonts w:hint="eastAsia"/>
                      </w:rPr>
                      <w:t xml:space="preserve"> and </w:t>
                    </w:r>
                    <w:r w:rsidRPr="008904B9">
                      <w:rPr>
                        <w:b/>
                      </w:rPr>
                      <w:t xml:space="preserve">new </w:t>
                    </w:r>
                    <w:r w:rsidRPr="008904B9">
                      <w:rPr>
                        <w:rFonts w:hint="eastAsia"/>
                        <w:b/>
                      </w:rPr>
                      <w:t>TA value</w:t>
                    </w:r>
                    <w:r w:rsidRPr="00667E52">
                      <w:rPr>
                        <w:rFonts w:hint="eastAsia"/>
                      </w:rPr>
                      <w:t xml:space="preserve"> from this time point</w:t>
                    </w:r>
                    <w:r w:rsidRPr="00667E52">
                      <w:rPr>
                        <w:rFonts w:hint="eastAsia"/>
                      </w:rPr>
                      <w:t>，</w:t>
                    </w:r>
                    <w:r w:rsidRPr="00667E52">
                      <w:rPr>
                        <w:rFonts w:hint="eastAsia"/>
                      </w:rPr>
                      <w:t>then</w:t>
                    </w:r>
                    <w:r>
                      <w:t xml:space="preserve"> UE</w:t>
                    </w:r>
                    <w:r w:rsidRPr="00667E52">
                      <w:rPr>
                        <w:rFonts w:hint="eastAsia"/>
                      </w:rPr>
                      <w:t xml:space="preserve"> prepares Msg3/PUSCH</w:t>
                    </w:r>
                  </w:p>
                  <w:p w:rsidR="00E37AFC" w:rsidRPr="00667E52" w:rsidRDefault="00E37AFC" w:rsidP="00E37AFC">
                    <w:pPr>
                      <w:jc w:val="center"/>
                    </w:pPr>
                  </w:p>
                </w:txbxContent>
              </v:textbox>
              <o:callout v:ext="edit" minusy="t"/>
            </v:shape>
            <w10:anchorlock/>
          </v:group>
        </w:pict>
      </w:r>
    </w:p>
    <w:p w:rsidR="00E37AFC" w:rsidRPr="008C2882" w:rsidRDefault="00E37AFC" w:rsidP="00E37AFC">
      <w:pPr>
        <w:jc w:val="center"/>
        <w:rPr>
          <w:rFonts w:eastAsia="Malgun Gothic"/>
          <w:b/>
          <w:lang w:eastAsia="zh-CN"/>
        </w:rPr>
      </w:pPr>
      <w:r w:rsidRPr="008C2882">
        <w:rPr>
          <w:rFonts w:eastAsia="Malgun Gothic"/>
          <w:b/>
          <w:lang w:eastAsia="zh-CN"/>
        </w:rPr>
        <w:t>Figure 1. 12 bits TA command carried by Msg2</w:t>
      </w:r>
    </w:p>
    <w:p w:rsidR="00E37AFC" w:rsidRPr="008C2882" w:rsidRDefault="00E37AFC" w:rsidP="00E37AFC">
      <w:pPr>
        <w:jc w:val="both"/>
        <w:rPr>
          <w:rFonts w:eastAsia="Malgun Gothic"/>
          <w:lang w:eastAsia="zh-CN"/>
        </w:rPr>
      </w:pPr>
    </w:p>
    <w:p w:rsidR="00E37AFC" w:rsidRPr="008C2882" w:rsidRDefault="00E37AFC" w:rsidP="00E37AFC">
      <w:pPr>
        <w:jc w:val="both"/>
        <w:rPr>
          <w:rFonts w:eastAsia="Malgun Gothic"/>
          <w:lang w:eastAsia="zh-CN"/>
        </w:rPr>
      </w:pPr>
      <w:r>
        <w:rPr>
          <w:noProof/>
        </w:rPr>
        <w:pict>
          <v:shape id="文本框 41" o:spid="_x0000_s1122" type="#_x0000_t202" style="position:absolute;left:0;text-align:left;margin-left:315.4pt;margin-top:41.9pt;width:45pt;height:18.4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" stroked="f" strokeweight=".5pt">
            <v:textbox>
              <w:txbxContent>
                <w:p w:rsidR="00E37AFC" w:rsidRPr="005C6C29" w:rsidRDefault="00E37AFC"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TAnew</w:t>
                  </w:r>
                </w:p>
              </w:txbxContent>
            </v:textbox>
          </v:shape>
        </w:pict>
      </w:r>
      <w:r>
        <w:rPr>
          <w:noProof/>
        </w:rPr>
        <w:pict>
          <v:roundrect id="圆角矩形 208" o:spid="_x0000_s1123" style="position:absolute;left:0;text-align:left;margin-left:374.35pt;margin-top:50.55pt;width:67.45pt;height:26.8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" strokecolor="#a5a5a5" strokeweight="1pt">
            <v:stroke joinstyle="miter"/>
            <v:textbox>
              <w:txbxContent>
                <w:p w:rsidR="00E37AFC" w:rsidRPr="005C6C29" w:rsidRDefault="00E37AFC"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PUSCH</w:t>
                  </w:r>
                </w:p>
              </w:txbxContent>
            </v:textbox>
          </v:roundrect>
        </w:pict>
      </w:r>
      <w:r>
        <w:rPr>
          <w:noProof/>
        </w:rPr>
      </w:r>
      <w:r>
        <w:pict>
          <v:group id="画布 57" o:spid="_x0000_s1108" editas="canvas" style="width:498.95pt;height:191.9pt;mso-position-horizontal-relative:char;mso-position-vertical-relative:line" coordsize="63366,24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">
            <v:shape id="_x0000_s1109" type="#_x0000_t75" style="position:absolute;width:63366;height:24364;visibility:visible">
              <v:fill o:detectmouseclick="t"/>
              <v:path o:connecttype="none"/>
            </v:shape>
            <v:shape id="_x0000_s1110" type="#_x0000_t202" style="position:absolute;left:30200;top:12144;width:338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" stroked="f" strokeweight=".5pt">
              <v:textbox>
                <w:txbxContent>
                  <w:p w:rsidR="00E37AFC" w:rsidRPr="005C6C29" w:rsidRDefault="00E37AFC"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N2</w:t>
                    </w:r>
                  </w:p>
                </w:txbxContent>
              </v:textbox>
            </v:shape>
            <v:shape id="_x0000_s1111" type="#_x0000_t202" style="position:absolute;left:28384;top:5326;width:324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" stroked="f" strokeweight=".5pt">
              <v:textbox>
                <w:txbxContent>
                  <w:p w:rsidR="00E37AFC" w:rsidRPr="005C6C29" w:rsidRDefault="00E37AFC"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L2</w:t>
                    </w:r>
                  </w:p>
                </w:txbxContent>
              </v:textbox>
            </v:shape>
            <v:shape id="文本框 49" o:spid="_x0000_s1112" type="#_x0000_t202" style="position:absolute;left:16109;top:5478;width:3442;height:595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" stroked="f" strokeweight=".5pt">
              <v:textbox>
                <w:txbxContent>
                  <w:p w:rsidR="00E37AFC" w:rsidRPr="008C2882" w:rsidRDefault="00E37AFC" w:rsidP="00E37AFC">
                    <w:pPr>
                      <w:rPr>
                        <w:rFonts w:eastAsia="Malgun Gothic"/>
                        <w:lang w:eastAsia="zh-CN"/>
                      </w:rPr>
                    </w:pPr>
                    <w:r w:rsidRPr="008C2882">
                      <w:rPr>
                        <w:rFonts w:eastAsia="Malgun Gothic" w:hint="eastAsia"/>
                        <w:lang w:eastAsia="zh-CN"/>
                      </w:rPr>
                      <w:t>N1</w:t>
                    </w:r>
                  </w:p>
                </w:txbxContent>
              </v:textbox>
            </v:shape>
            <v:roundrect id="圆角矩形 50" o:spid="_x0000_s1113" style="position:absolute;left:3339;top:5481;width:9058;height:447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" strokecolor="#70ad47" strokeweight="1pt">
              <v:stroke joinstyle="miter"/>
              <v:textbox>
                <w:txbxContent>
                  <w:p w:rsidR="00E37AFC" w:rsidRPr="008C2882" w:rsidRDefault="00E37AFC" w:rsidP="00E37AFC">
                    <w:pPr>
                      <w:jc w:val="center"/>
                      <w:rPr>
                        <w:rFonts w:eastAsia="Malgun Gothic"/>
                        <w:lang w:eastAsia="zh-CN"/>
                      </w:rPr>
                    </w:pPr>
                    <w:r w:rsidRPr="008C2882">
                      <w:rPr>
                        <w:rFonts w:eastAsia="Malgun Gothic"/>
                        <w:lang w:eastAsia="zh-CN"/>
                      </w:rPr>
                      <w:t>TA command</w:t>
                    </w:r>
                  </w:p>
                </w:txbxContent>
              </v:textbox>
            </v:roundrect>
            <v:shape id="直接箭头连接符 51" o:spid="_x0000_s1114" type="#_x0000_t32" style="position:absolute;left:12397;top:8153;width:113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" strokeweight="1.5pt">
              <v:stroke endarrow="block" joinstyle="miter"/>
            </v:shape>
            <v:shape id="直接箭头连接符 52" o:spid="_x0000_s1115" type="#_x0000_t32" style="position:absolute;left:23778;top:8153;width:146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" strokeweight="1.5pt">
              <v:stroke endarrow="block" joinstyle="miter"/>
            </v:shape>
            <v:shape id="线形标注 1 56" o:spid="_x0000_s1116" type="#_x0000_t47" style="position:absolute;left:41776;top:359;width:17738;height:42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" adj="-3988,38608,-338,10101" strokecolor="#70ad47" strokeweight="1pt">
              <v:textbox>
                <w:txbxContent>
                  <w:p w:rsidR="00E37AFC" w:rsidRPr="005C6C29" w:rsidRDefault="00E37AFC" w:rsidP="00E37AFC">
                    <w:r w:rsidRPr="005C6C29">
                      <w:rPr>
                        <w:rFonts w:hint="eastAsia"/>
                      </w:rPr>
                      <w:t xml:space="preserve">UE gets </w:t>
                    </w:r>
                    <w:r w:rsidRPr="008904B9">
                      <w:rPr>
                        <w:rFonts w:hint="eastAsia"/>
                        <w:b/>
                      </w:rPr>
                      <w:t>new TA value</w:t>
                    </w:r>
                    <w:r w:rsidRPr="005C6C29">
                      <w:rPr>
                        <w:rFonts w:hint="eastAsia"/>
                      </w:rPr>
                      <w:t xml:space="preserve"> from this time point</w:t>
                    </w:r>
                  </w:p>
                  <w:p w:rsidR="00E37AFC" w:rsidRPr="005C6C29" w:rsidRDefault="00E37AFC" w:rsidP="00E37AFC">
                    <w:pPr>
                      <w:jc w:val="center"/>
                    </w:pPr>
                  </w:p>
                </w:txbxContent>
              </v:textbox>
              <o:callout v:ext="edit" minusy="t"/>
            </v:shape>
            <v:roundrect id="圆角矩形 60" o:spid="_x0000_s1117" style="position:absolute;left:17948;top:12505;width:9055;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" strokecolor="#a5a5a5" strokeweight="1pt">
              <v:stroke joinstyle="miter"/>
              <v:textbox>
                <w:txbxContent>
                  <w:p w:rsidR="00E37AFC" w:rsidRPr="005C6C29" w:rsidRDefault="00E37AFC"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UL grant</w:t>
                    </w:r>
                  </w:p>
                </w:txbxContent>
              </v:textbox>
            </v:roundrect>
            <v:shape id="直接箭头连接符 61" o:spid="_x0000_s1118" type="#_x0000_t32" style="position:absolute;left:27237;top:14407;width:862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" strokeweight="1.5pt">
              <v:stroke endarrow="block" joinstyle="miter"/>
            </v:shape>
            <v:shape id="直接箭头连接符 62" o:spid="_x0000_s1119" type="#_x0000_t32" style="position:absolute;left:38434;top:8137;width:8896;height:8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" strokeweight="1.5pt">
              <v:stroke endarrow="block" joinstyle="miter"/>
            </v:shape>
            <v:line id="直接连接符 58" o:spid="_x0000_s1120" style="position:absolute;flip:x;visibility:visible" from="38208,696" to="3824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" strokecolor="#00b050" strokeweight="1.5pt">
              <v:stroke dashstyle="3 1" joinstyle="miter"/>
            </v:line>
            <v:shape id="线形标注 1 36" o:spid="_x0000_s1121" type="#_x0000_t47" style="position:absolute;left:30200;top:20167;width:17736;height:41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" adj="-3783,-30897,-338,10101" strokecolor="#70ad47" strokeweight="1pt">
              <v:textbox>
                <w:txbxContent>
                  <w:p w:rsidR="00E37AFC" w:rsidRDefault="00E37AFC" w:rsidP="00E37AFC">
                    <w:pPr>
                      <w:pStyle w:val="NormalWeb"/>
                      <w:spacing w:before="0" w:beforeAutospacing="0" w:after="180" w:afterAutospacing="0"/>
                    </w:pPr>
                    <w:r>
                      <w:rPr>
                        <w:rFonts w:ascii="Times New Roman" w:eastAsia="Batang" w:hAnsi="Times New Roman" w:cs="Times New Roman"/>
                        <w:sz w:val="20"/>
                        <w:szCs w:val="20"/>
                      </w:rPr>
                      <w:t xml:space="preserve">UE gets </w:t>
                    </w:r>
                    <w:r w:rsidRPr="008904B9">
                      <w:rPr>
                        <w:rFonts w:ascii="Times New Roman" w:eastAsia="Batang" w:hAnsi="Times New Roman" w:cs="Times New Roman"/>
                        <w:b/>
                        <w:sz w:val="20"/>
                        <w:szCs w:val="20"/>
                      </w:rPr>
                      <w:t>UL grant</w:t>
                    </w:r>
                    <w:r>
                      <w:rPr>
                        <w:rFonts w:ascii="Times New Roman" w:eastAsia="Batang" w:hAnsi="Times New Roman" w:cs="Times New Roman"/>
                        <w:sz w:val="20"/>
                        <w:szCs w:val="20"/>
                      </w:rPr>
                      <w:t xml:space="preserve"> and then prepares the PUSCH</w:t>
                    </w:r>
                  </w:p>
                  <w:p w:rsidR="00E37AFC" w:rsidRDefault="00E37AFC" w:rsidP="00E37AFC">
                    <w:pPr>
                      <w:pStyle w:val="NormalWeb"/>
                      <w:spacing w:before="0" w:beforeAutospacing="0" w:after="180" w:afterAutospacing="0"/>
                      <w:jc w:val="center"/>
                    </w:pPr>
                    <w:r>
                      <w:rPr>
                        <w:rFonts w:ascii="Times New Roman" w:eastAsia="Batang" w:hAnsi="Times New Roman" w:cs="Times New Roman"/>
                        <w:sz w:val="20"/>
                        <w:szCs w:val="20"/>
                        <w:lang w:val="en-GB"/>
                      </w:rPr>
                      <w:t> </w:t>
                    </w:r>
                  </w:p>
                </w:txbxContent>
              </v:textbox>
            </v:shape>
            <w10:anchorlock/>
          </v:group>
        </w:pict>
      </w:r>
    </w:p>
    <w:p w:rsidR="00E37AFC" w:rsidRPr="008C2882" w:rsidRDefault="00E37AFC" w:rsidP="00E37AFC">
      <w:pPr>
        <w:jc w:val="center"/>
        <w:rPr>
          <w:rFonts w:eastAsia="Malgun Gothic"/>
          <w:b/>
          <w:lang w:eastAsia="zh-CN"/>
        </w:rPr>
      </w:pPr>
      <w:r w:rsidRPr="008C2882">
        <w:rPr>
          <w:rFonts w:eastAsia="Malgun Gothic"/>
          <w:b/>
          <w:lang w:eastAsia="zh-CN"/>
        </w:rPr>
        <w:t>Figure 2. 6 bits TA command carried by MAC-CE in PDSCH</w:t>
      </w:r>
    </w:p>
    <w:p w:rsidR="00E37AFC" w:rsidRPr="008C2882" w:rsidRDefault="00E37AFC" w:rsidP="00E37AFC">
      <w:pPr>
        <w:jc w:val="both"/>
        <w:rPr>
          <w:rFonts w:eastAsia="Malgun Gothic"/>
          <w:lang w:eastAsia="zh-CN"/>
        </w:rPr>
      </w:pPr>
      <w:r w:rsidRPr="008C2882">
        <w:rPr>
          <w:rFonts w:eastAsia="Malgun Gothic" w:hint="eastAsia"/>
          <w:lang w:eastAsia="zh-CN"/>
        </w:rPr>
        <w:t>As shown in Figure 1 and Figure 2, we can get the following observations:</w:t>
      </w:r>
    </w:p>
    <w:p w:rsidR="00E37AFC" w:rsidRPr="008C2882" w:rsidRDefault="00E37AFC" w:rsidP="00E37AFC">
      <w:pPr>
        <w:jc w:val="both"/>
        <w:rPr>
          <w:rFonts w:eastAsia="Malgun Gothic"/>
          <w:b/>
          <w:lang w:eastAsia="zh-CN"/>
        </w:rPr>
      </w:pPr>
      <w:r w:rsidRPr="008C2882">
        <w:rPr>
          <w:rFonts w:eastAsia="Malgun Gothic" w:hint="eastAsia"/>
          <w:b/>
          <w:lang w:eastAsia="zh-CN"/>
        </w:rPr>
        <w:t>Observations:</w:t>
      </w:r>
    </w:p>
    <w:p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12 bits TA command carried by Msg2</w:t>
      </w:r>
      <w:r w:rsidRPr="008C2882">
        <w:rPr>
          <w:rFonts w:eastAsia="Malgun Gothic" w:hint="eastAsia"/>
          <w:b/>
          <w:sz w:val="20"/>
          <w:szCs w:val="20"/>
          <w:lang w:eastAsia="zh-CN"/>
        </w:rPr>
        <w:t>, UE can only prepare the Msg3/PUSCH after UE decodes Msg2,</w:t>
      </w:r>
      <w:r>
        <w:rPr>
          <w:rFonts w:eastAsia="Malgun Gothic"/>
          <w:b/>
          <w:sz w:val="20"/>
          <w:szCs w:val="20"/>
          <w:lang w:eastAsia="zh-CN"/>
        </w:rPr>
        <w:t xml:space="preserve"> i.e.</w:t>
      </w:r>
      <w:r w:rsidRPr="008C2882">
        <w:rPr>
          <w:rFonts w:eastAsia="Malgun Gothic" w:hint="eastAsia"/>
          <w:b/>
          <w:sz w:val="20"/>
          <w:szCs w:val="20"/>
          <w:lang w:eastAsia="zh-CN"/>
        </w:rPr>
        <w:t xml:space="preserve"> a serial </w:t>
      </w:r>
      <w:r>
        <w:rPr>
          <w:rFonts w:eastAsia="Malgun Gothic"/>
          <w:b/>
          <w:sz w:val="20"/>
          <w:szCs w:val="20"/>
          <w:lang w:eastAsia="zh-CN"/>
        </w:rPr>
        <w:t>processing</w:t>
      </w:r>
      <w:r w:rsidRPr="008C2882">
        <w:rPr>
          <w:rFonts w:eastAsia="Malgun Gothic" w:hint="eastAsia"/>
          <w:b/>
          <w:sz w:val="20"/>
          <w:szCs w:val="20"/>
          <w:lang w:eastAsia="zh-CN"/>
        </w:rPr>
        <w:t xml:space="preserve">. So the gap is </w:t>
      </w:r>
      <w:r w:rsidRPr="008C2882">
        <w:rPr>
          <w:rFonts w:eastAsia="Malgun Gothic"/>
          <w:b/>
          <w:sz w:val="20"/>
          <w:szCs w:val="20"/>
          <w:lang w:eastAsia="zh-CN"/>
        </w:rPr>
        <w:t xml:space="preserve">Duration of </w:t>
      </w:r>
      <w:r w:rsidRPr="008C2882">
        <w:rPr>
          <w:rFonts w:eastAsia="Malgun Gothic" w:hint="eastAsia"/>
          <w:b/>
          <w:sz w:val="20"/>
          <w:szCs w:val="20"/>
          <w:lang w:eastAsia="zh-CN"/>
        </w:rPr>
        <w:t>N1+</w:t>
      </w:r>
      <w:r w:rsidRPr="008C2882">
        <w:rPr>
          <w:rFonts w:eastAsia="Malgun Gothic"/>
          <w:b/>
          <w:sz w:val="20"/>
          <w:szCs w:val="20"/>
          <w:lang w:eastAsia="zh-CN"/>
        </w:rPr>
        <w:t xml:space="preserve">Duration of </w:t>
      </w:r>
      <w:r w:rsidRPr="008C2882">
        <w:rPr>
          <w:rFonts w:eastAsia="Malgun Gothic" w:hint="eastAsia"/>
          <w:b/>
          <w:sz w:val="20"/>
          <w:szCs w:val="20"/>
          <w:lang w:eastAsia="zh-CN"/>
        </w:rPr>
        <w:t>L2+</w:t>
      </w:r>
      <w:r w:rsidRPr="008C2882">
        <w:rPr>
          <w:rFonts w:eastAsia="Malgun Gothic"/>
          <w:b/>
          <w:sz w:val="20"/>
          <w:szCs w:val="20"/>
          <w:lang w:eastAsia="zh-CN"/>
        </w:rPr>
        <w:t xml:space="preserve"> Duration of </w:t>
      </w:r>
      <w:r w:rsidRPr="008C2882">
        <w:rPr>
          <w:rFonts w:eastAsia="Malgun Gothic" w:hint="eastAsia"/>
          <w:b/>
          <w:sz w:val="20"/>
          <w:szCs w:val="20"/>
          <w:lang w:eastAsia="zh-CN"/>
        </w:rPr>
        <w:t>N2+TA</w:t>
      </w:r>
    </w:p>
    <w:p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 xml:space="preserve">6 bits </w:t>
      </w:r>
      <w:r w:rsidRPr="008C2882">
        <w:rPr>
          <w:rFonts w:eastAsia="Malgun Gothic" w:hint="eastAsia"/>
          <w:b/>
          <w:sz w:val="20"/>
          <w:szCs w:val="20"/>
          <w:lang w:eastAsia="zh-CN"/>
        </w:rPr>
        <w:t xml:space="preserve">TA command carried </w:t>
      </w:r>
      <w:r w:rsidRPr="008C2882">
        <w:rPr>
          <w:rFonts w:eastAsia="Malgun Gothic"/>
          <w:b/>
          <w:sz w:val="20"/>
          <w:szCs w:val="20"/>
          <w:lang w:eastAsia="zh-CN"/>
        </w:rPr>
        <w:t>by MAC-CE in PDSCH</w:t>
      </w:r>
      <w:r w:rsidRPr="008C2882">
        <w:rPr>
          <w:rFonts w:eastAsia="Malgun Gothic" w:hint="eastAsia"/>
          <w:b/>
          <w:sz w:val="20"/>
          <w:szCs w:val="20"/>
          <w:lang w:eastAsia="zh-CN"/>
        </w:rPr>
        <w:t>,</w:t>
      </w:r>
      <w:r w:rsidRPr="008C2882">
        <w:rPr>
          <w:rFonts w:eastAsia="Malgun Gothic"/>
          <w:b/>
          <w:sz w:val="20"/>
          <w:szCs w:val="20"/>
          <w:lang w:eastAsia="zh-CN"/>
        </w:rPr>
        <w:t xml:space="preserve"> </w:t>
      </w:r>
      <w:r w:rsidRPr="008C2882">
        <w:rPr>
          <w:rFonts w:eastAsia="Malgun Gothic" w:hint="eastAsia"/>
          <w:b/>
          <w:sz w:val="20"/>
          <w:szCs w:val="20"/>
          <w:lang w:eastAsia="zh-CN"/>
        </w:rPr>
        <w:t xml:space="preserve">TA command carried by PDSCH and UL grant carried by PDCCH can be </w:t>
      </w:r>
      <w:r>
        <w:rPr>
          <w:rFonts w:eastAsia="Malgun Gothic"/>
          <w:b/>
          <w:sz w:val="20"/>
          <w:szCs w:val="20"/>
          <w:lang w:eastAsia="zh-CN"/>
        </w:rPr>
        <w:t>sent</w:t>
      </w:r>
      <w:r w:rsidRPr="008C2882">
        <w:rPr>
          <w:rFonts w:eastAsia="Malgun Gothic" w:hint="eastAsia"/>
          <w:b/>
          <w:sz w:val="20"/>
          <w:szCs w:val="20"/>
          <w:lang w:eastAsia="zh-CN"/>
        </w:rPr>
        <w:t xml:space="preserve"> separately. UE can prepare PUSCH and decode the TA command </w:t>
      </w:r>
      <w:r w:rsidRPr="008C2882">
        <w:rPr>
          <w:rFonts w:eastAsia="Malgun Gothic"/>
          <w:b/>
          <w:sz w:val="20"/>
          <w:szCs w:val="20"/>
          <w:lang w:eastAsia="zh-CN"/>
        </w:rPr>
        <w:t>concurrently</w:t>
      </w:r>
      <w:r w:rsidRPr="008C2882">
        <w:rPr>
          <w:rFonts w:eastAsia="Malgun Gothic" w:hint="eastAsia"/>
          <w:b/>
          <w:sz w:val="20"/>
          <w:szCs w:val="20"/>
          <w:lang w:eastAsia="zh-CN"/>
        </w:rPr>
        <w:t xml:space="preserve">. So </w:t>
      </w:r>
      <w:r w:rsidRPr="008C2882">
        <w:rPr>
          <w:rFonts w:eastAsia="Malgun Gothic"/>
          <w:b/>
          <w:sz w:val="20"/>
          <w:szCs w:val="20"/>
          <w:lang w:eastAsia="zh-CN"/>
        </w:rPr>
        <w:t xml:space="preserve">duration of </w:t>
      </w:r>
      <w:r w:rsidRPr="008C2882">
        <w:rPr>
          <w:rFonts w:eastAsia="Malgun Gothic" w:hint="eastAsia"/>
          <w:b/>
          <w:sz w:val="20"/>
          <w:szCs w:val="20"/>
          <w:lang w:eastAsia="zh-CN"/>
        </w:rPr>
        <w:t>N2 is not needed</w:t>
      </w:r>
      <w:r w:rsidRPr="008C2882">
        <w:rPr>
          <w:rFonts w:eastAsia="Malgun Gothic"/>
          <w:b/>
          <w:sz w:val="20"/>
          <w:szCs w:val="20"/>
          <w:lang w:eastAsia="zh-CN"/>
        </w:rPr>
        <w:t>.</w:t>
      </w:r>
    </w:p>
    <w:p w:rsidR="00E37AFC" w:rsidRPr="008C2882" w:rsidRDefault="00E37AFC" w:rsidP="00E37AFC">
      <w:pPr>
        <w:jc w:val="both"/>
        <w:rPr>
          <w:rFonts w:eastAsia="Malgun Gothic"/>
          <w:b/>
          <w:lang w:eastAsia="zh-CN"/>
        </w:rPr>
      </w:pPr>
      <w:r w:rsidRPr="008C2882">
        <w:rPr>
          <w:rFonts w:eastAsia="Malgun Gothic" w:hint="eastAsia"/>
          <w:b/>
          <w:lang w:eastAsia="zh-CN"/>
        </w:rPr>
        <w:t>P</w:t>
      </w:r>
      <w:r w:rsidRPr="008C2882">
        <w:rPr>
          <w:rFonts w:eastAsia="Malgun Gothic"/>
          <w:b/>
          <w:lang w:eastAsia="zh-CN"/>
        </w:rPr>
        <w:t>roposal 2: For 6 bits TA command carried by MAC-CE in PDSCH, the duration of N2 should not be included in the minimum time gap for TA adjustment.</w:t>
      </w:r>
    </w:p>
    <w:p w:rsidR="00E37AFC" w:rsidRPr="00282540" w:rsidRDefault="00E37AFC" w:rsidP="008836E8"/>
    <w:p w:rsidR="00282540" w:rsidRDefault="00282540">
      <w:pPr>
        <w:pStyle w:val="Heading3"/>
      </w:pPr>
      <w:r>
        <w:t>3.4.2 Multiple alternatives</w:t>
      </w:r>
    </w:p>
    <w:p w:rsidR="00282540" w:rsidRDefault="00282540" w:rsidP="008836E8"/>
    <w:p w:rsidR="00282540" w:rsidRPr="008836E8" w:rsidRDefault="00282540" w:rsidP="008836E8">
      <w:pPr>
        <w:rPr>
          <w:u w:val="single"/>
        </w:rPr>
      </w:pPr>
      <w:r w:rsidRPr="008836E8">
        <w:rPr>
          <w:u w:val="single"/>
        </w:rPr>
        <w:lastRenderedPageBreak/>
        <w:t>Issue 1:</w:t>
      </w:r>
    </w:p>
    <w:p w:rsidR="00282540" w:rsidRPr="008836E8" w:rsidRDefault="00282540" w:rsidP="00282540">
      <w:pPr>
        <w:jc w:val="both"/>
        <w:rPr>
          <w:rFonts w:eastAsia="Malgun Gothic"/>
          <w:lang w:eastAsia="zh-CN"/>
        </w:rPr>
      </w:pPr>
      <w:r w:rsidRPr="008836E8">
        <w:rPr>
          <w:rFonts w:eastAsia="Malgun Gothic"/>
          <w:lang w:eastAsia="zh-CN"/>
        </w:rPr>
        <w:t>The time gap of TA adjustment should be</w:t>
      </w:r>
      <w:r w:rsidRPr="008836E8">
        <w:rPr>
          <w:rFonts w:eastAsia="Malgun Gothic"/>
          <w:lang w:eastAsia="zh-CN"/>
        </w:rPr>
        <w:t>:</w:t>
      </w:r>
    </w:p>
    <w:p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Symbol level</w:t>
      </w:r>
    </w:p>
    <w:p w:rsidR="00282540" w:rsidRPr="008836E8" w:rsidRDefault="00282540" w:rsidP="008836E8">
      <w:pPr>
        <w:pStyle w:val="ListParagraph"/>
        <w:numPr>
          <w:ilvl w:val="1"/>
          <w:numId w:val="37"/>
        </w:numPr>
        <w:jc w:val="both"/>
        <w:rPr>
          <w:rFonts w:eastAsia="Malgun Gothic"/>
          <w:lang w:eastAsia="zh-CN"/>
        </w:rPr>
      </w:pPr>
      <w:r w:rsidRPr="008836E8">
        <w:rPr>
          <w:rFonts w:eastAsia="Malgun Gothic"/>
          <w:lang w:eastAsia="zh-CN"/>
        </w:rPr>
        <w:t>Motorola</w:t>
      </w:r>
    </w:p>
    <w:p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Slot level</w:t>
      </w:r>
    </w:p>
    <w:p w:rsidR="008836E8" w:rsidRPr="008836E8" w:rsidRDefault="008836E8" w:rsidP="008836E8">
      <w:pPr>
        <w:pStyle w:val="Caption"/>
        <w:numPr>
          <w:ilvl w:val="1"/>
          <w:numId w:val="37"/>
        </w:numPr>
        <w:overflowPunct w:val="0"/>
        <w:autoSpaceDE w:val="0"/>
        <w:autoSpaceDN w:val="0"/>
        <w:adjustRightInd w:val="0"/>
        <w:jc w:val="both"/>
        <w:textAlignment w:val="baseline"/>
        <w:rPr>
          <w:rFonts w:eastAsia="Malgun Gothic"/>
          <w:b w:val="0"/>
          <w:lang w:eastAsia="zh-CN"/>
        </w:rPr>
      </w:pPr>
      <w:r w:rsidRPr="008836E8">
        <w:rPr>
          <w:b w:val="0"/>
        </w:rPr>
        <w:t>Note: UE is not expected that UL transmissions in the same slot shall apply different TA values. If this happens, it is up to UE’s implementation</w:t>
      </w:r>
    </w:p>
    <w:p w:rsidR="00282540" w:rsidRPr="008836E8" w:rsidRDefault="00282540" w:rsidP="008836E8">
      <w:pPr>
        <w:pStyle w:val="ListParagraph"/>
        <w:numPr>
          <w:ilvl w:val="1"/>
          <w:numId w:val="37"/>
        </w:numPr>
        <w:jc w:val="both"/>
        <w:rPr>
          <w:rFonts w:eastAsia="Malgun Gothic"/>
          <w:lang w:eastAsia="zh-CN"/>
        </w:rPr>
      </w:pPr>
      <w:r w:rsidRPr="008836E8">
        <w:rPr>
          <w:rFonts w:eastAsia="Malgun Gothic"/>
          <w:lang w:eastAsia="zh-CN"/>
        </w:rPr>
        <w:t>Mediatek</w:t>
      </w:r>
    </w:p>
    <w:p w:rsidR="00282540" w:rsidRDefault="00282540" w:rsidP="008836E8"/>
    <w:p w:rsidR="00282540" w:rsidRDefault="00282540" w:rsidP="008836E8"/>
    <w:p w:rsidR="00282540" w:rsidRPr="008836E8" w:rsidRDefault="00282540" w:rsidP="00282540">
      <w:pPr>
        <w:jc w:val="both"/>
        <w:rPr>
          <w:rFonts w:eastAsia="Malgun Gothic"/>
          <w:b/>
          <w:u w:val="single"/>
          <w:lang w:eastAsia="zh-CN"/>
        </w:rPr>
      </w:pPr>
      <w:r w:rsidRPr="008836E8">
        <w:rPr>
          <w:rFonts w:eastAsia="Malgun Gothic"/>
          <w:b/>
          <w:u w:val="single"/>
          <w:lang w:eastAsia="zh-CN"/>
        </w:rPr>
        <w:t>Issue 2:</w:t>
      </w:r>
    </w:p>
    <w:p w:rsidR="00282540" w:rsidRDefault="00282540" w:rsidP="00282540">
      <w:pPr>
        <w:pStyle w:val="Caption"/>
        <w:numPr>
          <w:ilvl w:val="0"/>
          <w:numId w:val="19"/>
        </w:numPr>
        <w:jc w:val="both"/>
        <w:rPr>
          <w:b w:val="0"/>
        </w:rPr>
      </w:pPr>
      <w:r w:rsidRPr="008C2882">
        <w:rPr>
          <w:rFonts w:eastAsia="Malgun Gothic"/>
          <w:b w:val="0"/>
          <w:lang w:eastAsia="zh-CN"/>
        </w:rPr>
        <w:t xml:space="preserve">The minimum time gap of TA adjustment is </w:t>
      </w:r>
      <w:r>
        <w:rPr>
          <w:rFonts w:eastAsia="Malgun Gothic"/>
          <w:b w:val="0"/>
          <w:lang w:eastAsia="zh-CN"/>
        </w:rPr>
        <w:t xml:space="preserve">down-selected from following alternatives </w:t>
      </w:r>
      <w:r w:rsidRPr="008C2882">
        <w:rPr>
          <w:rFonts w:eastAsia="Malgun Gothic"/>
          <w:b w:val="0"/>
          <w:lang w:eastAsia="zh-CN"/>
        </w:rPr>
        <w:t>when the 6 bits TA command is carried by MAC-CE in PDSCH</w:t>
      </w:r>
      <w:r>
        <w:rPr>
          <w:b w:val="0"/>
        </w:rPr>
        <w:t>ceil(</w:t>
      </w:r>
      <w:r w:rsidRPr="00CC3CE0">
        <w:rPr>
          <w:b w:val="0"/>
        </w:rPr>
        <w:t xml:space="preserve">duration of N1 + </w:t>
      </w:r>
      <w:r>
        <w:rPr>
          <w:b w:val="0"/>
        </w:rPr>
        <w:t xml:space="preserve">L2)_to_slot + </w:t>
      </w:r>
      <w:r w:rsidRPr="00CC3CE0">
        <w:rPr>
          <w:b w:val="0"/>
        </w:rPr>
        <w:t>du</w:t>
      </w:r>
      <w:r>
        <w:rPr>
          <w:b w:val="0"/>
        </w:rPr>
        <w:t>ration of N2 + TA_new</w:t>
      </w:r>
    </w:p>
    <w:p w:rsidR="00282540" w:rsidRPr="00CC3CE0" w:rsidRDefault="00282540" w:rsidP="00282540">
      <w:pPr>
        <w:pStyle w:val="ListParagraph"/>
        <w:numPr>
          <w:ilvl w:val="1"/>
          <w:numId w:val="19"/>
        </w:numPr>
        <w:rPr>
          <w:lang w:val="en-GB"/>
        </w:rPr>
      </w:pPr>
      <w:r>
        <w:rPr>
          <w:lang w:val="en-GB"/>
        </w:rPr>
        <w:t>Supported by: Mediatek</w:t>
      </w:r>
    </w:p>
    <w:p w:rsidR="00282540" w:rsidRDefault="00282540" w:rsidP="00282540">
      <w:pPr>
        <w:pStyle w:val="Caption"/>
        <w:numPr>
          <w:ilvl w:val="0"/>
          <w:numId w:val="19"/>
        </w:numPr>
        <w:jc w:val="both"/>
        <w:rPr>
          <w:b w:val="0"/>
        </w:rPr>
      </w:pPr>
      <w:r w:rsidRPr="00CC3CE0">
        <w:rPr>
          <w:b w:val="0"/>
        </w:rPr>
        <w:t>duration of N1 + du</w:t>
      </w:r>
      <w:r>
        <w:rPr>
          <w:b w:val="0"/>
        </w:rPr>
        <w:t>ration of N2 + L2 + TA_new</w:t>
      </w:r>
    </w:p>
    <w:p w:rsidR="00282540" w:rsidRPr="00CC3CE0" w:rsidRDefault="00282540" w:rsidP="00282540">
      <w:pPr>
        <w:pStyle w:val="ListParagraph"/>
        <w:numPr>
          <w:ilvl w:val="1"/>
          <w:numId w:val="19"/>
        </w:numPr>
        <w:rPr>
          <w:lang w:val="en-GB"/>
        </w:rPr>
      </w:pPr>
      <w:r>
        <w:rPr>
          <w:lang w:val="en-GB"/>
        </w:rPr>
        <w:t>Supported by: Qualcomm</w:t>
      </w:r>
    </w:p>
    <w:p w:rsidR="00282540" w:rsidRDefault="00282540" w:rsidP="00282540">
      <w:pPr>
        <w:pStyle w:val="Caption"/>
        <w:numPr>
          <w:ilvl w:val="0"/>
          <w:numId w:val="19"/>
        </w:numPr>
        <w:jc w:val="both"/>
        <w:rPr>
          <w:b w:val="0"/>
        </w:rPr>
      </w:pPr>
      <w:r w:rsidRPr="00CC3CE0">
        <w:rPr>
          <w:b w:val="0"/>
        </w:rPr>
        <w:t xml:space="preserve">duration of N1 + </w:t>
      </w:r>
      <w:r>
        <w:rPr>
          <w:b w:val="0"/>
        </w:rPr>
        <w:t>L2 + TA_new</w:t>
      </w:r>
    </w:p>
    <w:p w:rsidR="00282540" w:rsidRDefault="00282540" w:rsidP="00282540">
      <w:pPr>
        <w:pStyle w:val="ListParagraph"/>
        <w:numPr>
          <w:ilvl w:val="1"/>
          <w:numId w:val="19"/>
        </w:numPr>
        <w:rPr>
          <w:lang w:val="en-GB"/>
        </w:rPr>
      </w:pPr>
      <w:r>
        <w:rPr>
          <w:lang w:val="en-GB"/>
        </w:rPr>
        <w:t>Supported by: Motorola, Lenovo</w:t>
      </w:r>
      <w:r>
        <w:rPr>
          <w:rFonts w:hint="eastAsia"/>
          <w:lang w:val="en-GB" w:eastAsia="zh-CN"/>
        </w:rPr>
        <w:t>, Huawei, Hisilicon</w:t>
      </w:r>
    </w:p>
    <w:p w:rsidR="00282540" w:rsidRDefault="00282540" w:rsidP="00282540">
      <w:pPr>
        <w:pStyle w:val="ListParagraph"/>
        <w:numPr>
          <w:ilvl w:val="0"/>
          <w:numId w:val="19"/>
        </w:numPr>
        <w:rPr>
          <w:lang w:val="en-GB"/>
        </w:rPr>
      </w:pPr>
      <w:r>
        <w:rPr>
          <w:lang w:val="en-GB"/>
        </w:rPr>
        <w:t>This is already described in 38.213 section 4.2 as “</w:t>
      </w:r>
      <w:r w:rsidRPr="00B916EC">
        <w:t xml:space="preserve">For a timing advance command received on slot </w:t>
      </w:r>
      <w:r w:rsidRPr="00B916EC">
        <w:rPr>
          <w:position w:val="-6"/>
        </w:rPr>
        <w:object w:dxaOrig="180" w:dyaOrig="200">
          <v:shape id="_x0000_i1075" type="#_x0000_t75" style="width:9pt;height:10.5pt" o:ole="">
            <v:imagedata r:id="rId13" o:title=""/>
          </v:shape>
          <o:OLEObject Type="Embed" ProgID="Equation.3" ShapeID="_x0000_i1075" DrawAspect="Content" ObjectID="_1585397671" r:id="rId17"/>
        </w:object>
      </w:r>
      <w:r w:rsidRPr="00B916EC">
        <w:t xml:space="preserve">, the corresponding adjustment of the uplink transmission timing applies from the beginning of slot </w:t>
      </w:r>
      <w:r w:rsidRPr="00B916EC">
        <w:rPr>
          <w:position w:val="-6"/>
        </w:rPr>
        <w:object w:dxaOrig="460" w:dyaOrig="240">
          <v:shape id="_x0000_i1076" type="#_x0000_t75" style="width:22.5pt;height:12pt" o:ole="">
            <v:imagedata r:id="rId15" o:title=""/>
          </v:shape>
          <o:OLEObject Type="Embed" ProgID="Equation.3" ShapeID="_x0000_i1076" DrawAspect="Content" ObjectID="_1585397672" r:id="rId18"/>
        </w:object>
      </w:r>
      <w:r w:rsidRPr="00B916EC">
        <w:rPr>
          <w:rStyle w:val="CommentReference"/>
          <w:rFonts w:eastAsia="MS Mincho"/>
          <w:i/>
        </w:rPr>
        <w:t>.</w:t>
      </w:r>
      <w:r>
        <w:rPr>
          <w:lang w:val="en-GB"/>
        </w:rPr>
        <w:t>”</w:t>
      </w:r>
    </w:p>
    <w:p w:rsidR="00282540" w:rsidRPr="00CC3CE0" w:rsidRDefault="00282540" w:rsidP="00282540">
      <w:pPr>
        <w:pStyle w:val="ListParagraph"/>
        <w:numPr>
          <w:ilvl w:val="1"/>
          <w:numId w:val="19"/>
        </w:numPr>
        <w:rPr>
          <w:lang w:val="en-GB"/>
        </w:rPr>
      </w:pPr>
      <w:r>
        <w:rPr>
          <w:lang w:val="en-GB"/>
        </w:rPr>
        <w:t>Supported by Nokia, NSB.</w:t>
      </w:r>
    </w:p>
    <w:p w:rsidR="00282540" w:rsidRPr="00F607BD" w:rsidRDefault="00282540" w:rsidP="00282540">
      <w:r w:rsidRPr="00F607BD">
        <w:t>Where N1, N2, L2 and TA_new denote the following:</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N1 refers to the value determined in control session with front loaded plus additional DMRS and depends on UE capability</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N2 also refers to the value determined in control session and depends on UE capability</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L2 refers to the MAC processing latency and is equal to 0.5 msec.</w:t>
      </w:r>
    </w:p>
    <w:p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 xml:space="preserve">TA_new refers to the updated TA based on the received timing adjustment command in MAC-CE. </w:t>
      </w:r>
    </w:p>
    <w:p w:rsidR="00282540" w:rsidRDefault="00282540" w:rsidP="00282540">
      <w:pPr>
        <w:pStyle w:val="Caption"/>
        <w:numPr>
          <w:ilvl w:val="0"/>
          <w:numId w:val="18"/>
        </w:numPr>
        <w:overflowPunct w:val="0"/>
        <w:autoSpaceDE w:val="0"/>
        <w:autoSpaceDN w:val="0"/>
        <w:adjustRightInd w:val="0"/>
        <w:jc w:val="both"/>
        <w:rPr>
          <w:b w:val="0"/>
        </w:rPr>
      </w:pPr>
      <w:r w:rsidRPr="00F607BD">
        <w:rPr>
          <w:b w:val="0"/>
        </w:rPr>
        <w:t>Note: If PDSCH and uplink transmission have different SCS, values of N1 and N2 will refer to the ones determined in control session.</w:t>
      </w:r>
    </w:p>
    <w:p w:rsidR="00282540" w:rsidRPr="000A4EA7" w:rsidRDefault="00282540" w:rsidP="008836E8">
      <w:pPr>
        <w:pStyle w:val="Caption"/>
        <w:overflowPunct w:val="0"/>
        <w:autoSpaceDE w:val="0"/>
        <w:autoSpaceDN w:val="0"/>
        <w:adjustRightInd w:val="0"/>
        <w:jc w:val="both"/>
        <w:textAlignment w:val="baseline"/>
      </w:pPr>
    </w:p>
    <w:p w:rsidR="00282540" w:rsidRPr="00282540" w:rsidRDefault="00282540" w:rsidP="008836E8"/>
    <w:p w:rsidR="00282540" w:rsidRPr="00282540" w:rsidRDefault="00282540" w:rsidP="008836E8"/>
    <w:p w:rsidR="00F607BD" w:rsidRDefault="00F607BD" w:rsidP="00F607BD">
      <w:pPr>
        <w:pStyle w:val="Heading2"/>
      </w:pPr>
      <w:r>
        <w:t>3.5. Minimum time gap between Msg2 and Msg3</w:t>
      </w:r>
    </w:p>
    <w:p w:rsidR="00F607BD" w:rsidRPr="00F607BD" w:rsidRDefault="00F607BD" w:rsidP="00F607BD"/>
    <w:p w:rsidR="00F607BD" w:rsidRDefault="00F607BD" w:rsidP="00F607BD">
      <w:pPr>
        <w:pStyle w:val="Heading3"/>
      </w:pPr>
      <w:r>
        <w:lastRenderedPageBreak/>
        <w:t>3.5.1. Previous agreement</w:t>
      </w:r>
    </w:p>
    <w:p w:rsidR="00F607BD" w:rsidRDefault="00F607BD" w:rsidP="00F607BD"/>
    <w:p w:rsidR="00F607BD" w:rsidRPr="002C59E6" w:rsidRDefault="00F607BD" w:rsidP="00F607BD">
      <w:pPr>
        <w:pStyle w:val="ListParagraph"/>
        <w:ind w:left="0"/>
        <w:jc w:val="both"/>
        <w:rPr>
          <w:szCs w:val="20"/>
        </w:rPr>
      </w:pPr>
      <w:r w:rsidRPr="002C59E6">
        <w:rPr>
          <w:szCs w:val="20"/>
          <w:highlight w:val="green"/>
        </w:rPr>
        <w:t>Agreements</w:t>
      </w:r>
      <w:r w:rsidRPr="002C59E6">
        <w:rPr>
          <w:szCs w:val="20"/>
        </w:rPr>
        <w:t>:</w:t>
      </w:r>
    </w:p>
    <w:p w:rsidR="00F607BD" w:rsidRPr="002C59E6" w:rsidRDefault="00F607BD" w:rsidP="00F607BD">
      <w:pPr>
        <w:numPr>
          <w:ilvl w:val="0"/>
          <w:numId w:val="8"/>
        </w:numPr>
        <w:spacing w:after="0" w:line="240" w:lineRule="auto"/>
        <w:rPr>
          <w:szCs w:val="20"/>
        </w:rPr>
      </w:pPr>
      <w:r w:rsidRPr="002C59E6">
        <w:rPr>
          <w:szCs w:val="20"/>
        </w:rPr>
        <w:t>Minimum time gap between Msg2 and Msg3 if Msg2 and Msg3 have the same SCS</w:t>
      </w:r>
    </w:p>
    <w:p w:rsidR="00F607BD" w:rsidRPr="002C59E6" w:rsidRDefault="00F607BD" w:rsidP="00F607BD">
      <w:pPr>
        <w:pStyle w:val="ListParagraph"/>
        <w:numPr>
          <w:ilvl w:val="0"/>
          <w:numId w:val="9"/>
        </w:numPr>
        <w:spacing w:after="200" w:line="276" w:lineRule="auto"/>
        <w:rPr>
          <w:szCs w:val="20"/>
        </w:rPr>
      </w:pPr>
      <w:r w:rsidRPr="002C59E6">
        <w:rPr>
          <w:szCs w:val="20"/>
        </w:rPr>
        <w:t>Duration of N1 + duration of N2 + L2 + TA</w:t>
      </w:r>
    </w:p>
    <w:p w:rsidR="00F607BD" w:rsidRPr="002C59E6" w:rsidRDefault="00F607BD" w:rsidP="00F607BD">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F607BD" w:rsidRPr="002C59E6" w:rsidRDefault="00F607BD" w:rsidP="00F607BD">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F607BD" w:rsidRPr="002C59E6" w:rsidRDefault="00F607BD" w:rsidP="00F607BD">
      <w:pPr>
        <w:pStyle w:val="ListParagraph"/>
        <w:numPr>
          <w:ilvl w:val="1"/>
          <w:numId w:val="9"/>
        </w:numPr>
        <w:spacing w:after="200" w:line="276" w:lineRule="auto"/>
        <w:rPr>
          <w:szCs w:val="20"/>
        </w:rPr>
      </w:pPr>
      <w:r w:rsidRPr="002C59E6">
        <w:rPr>
          <w:szCs w:val="20"/>
        </w:rPr>
        <w:t>TA is equal to the maximum timing advance value that the 12 bit TA command can provide with respect to the SCS of Msg3</w:t>
      </w:r>
    </w:p>
    <w:p w:rsidR="00F607BD" w:rsidRPr="002C59E6" w:rsidRDefault="00F607BD" w:rsidP="00F607BD">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F607BD" w:rsidRPr="00C655A8" w:rsidRDefault="00F607BD" w:rsidP="00F607BD">
      <w:pPr>
        <w:pStyle w:val="ListParagraph"/>
        <w:numPr>
          <w:ilvl w:val="2"/>
          <w:numId w:val="9"/>
        </w:numPr>
        <w:spacing w:after="200" w:line="276" w:lineRule="auto"/>
        <w:rPr>
          <w:szCs w:val="20"/>
        </w:rPr>
      </w:pPr>
      <w:r w:rsidRPr="00C655A8">
        <w:rPr>
          <w:szCs w:val="20"/>
        </w:rPr>
        <w:t>L2=500us as a working assumption</w:t>
      </w:r>
    </w:p>
    <w:p w:rsidR="00F607BD" w:rsidRPr="002C59E6" w:rsidRDefault="00F607BD" w:rsidP="00F607BD">
      <w:pPr>
        <w:pStyle w:val="ListParagraph"/>
        <w:numPr>
          <w:ilvl w:val="1"/>
          <w:numId w:val="9"/>
        </w:numPr>
        <w:spacing w:after="200" w:line="276" w:lineRule="auto"/>
        <w:rPr>
          <w:szCs w:val="20"/>
        </w:rPr>
      </w:pPr>
      <w:r w:rsidRPr="002C59E6">
        <w:rPr>
          <w:szCs w:val="20"/>
        </w:rPr>
        <w:t>Note: If Msg2 and Msg3 have different SCS, value of N1 and N2 will refer to the ones determined in control session.</w:t>
      </w:r>
    </w:p>
    <w:p w:rsidR="00F607BD" w:rsidRDefault="00F607BD">
      <w:pPr>
        <w:pStyle w:val="Heading3"/>
      </w:pPr>
      <w:r>
        <w:t>3.5.2 Company positions to modify the previous agreement</w:t>
      </w:r>
    </w:p>
    <w:p w:rsidR="00F607BD" w:rsidRDefault="00F607BD" w:rsidP="00F607BD"/>
    <w:p w:rsidR="00EB0441" w:rsidRDefault="00BC57B1" w:rsidP="00BC57B1">
      <w:pPr>
        <w:rPr>
          <w:rFonts w:ascii="Times New Roman" w:hAnsi="Times New Roman" w:cs="Times New Roman"/>
          <w:sz w:val="20"/>
        </w:rPr>
      </w:pPr>
      <w:r w:rsidRPr="00BC57B1">
        <w:rPr>
          <w:rFonts w:ascii="Times New Roman" w:hAnsi="Times New Roman" w:cs="Times New Roman"/>
          <w:b/>
          <w:sz w:val="20"/>
          <w:u w:val="single"/>
        </w:rPr>
        <w:t>Nokia’s Proposal</w:t>
      </w:r>
      <w:r w:rsidRPr="00BC57B1">
        <w:rPr>
          <w:rFonts w:ascii="Times New Roman" w:hAnsi="Times New Roman" w:cs="Times New Roman"/>
          <w:sz w:val="20"/>
        </w:rPr>
        <w:t xml:space="preserve">: </w:t>
      </w:r>
    </w:p>
    <w:p w:rsidR="00BC57B1" w:rsidRPr="00BC57B1" w:rsidRDefault="00BC57B1" w:rsidP="00BC57B1">
      <w:pPr>
        <w:rPr>
          <w:rFonts w:ascii="Times New Roman" w:hAnsi="Times New Roman" w:cs="Times New Roman"/>
          <w:sz w:val="20"/>
        </w:rPr>
      </w:pPr>
      <w:r w:rsidRPr="00BC57B1">
        <w:rPr>
          <w:rFonts w:ascii="Times New Roman" w:hAnsi="Times New Roman" w:cs="Times New Roman"/>
          <w:sz w:val="20"/>
        </w:rPr>
        <w:t>Minimum time between Msg2 and Msg3 should be configurable based on cell specific max TA range indication</w:t>
      </w:r>
    </w:p>
    <w:p w:rsidR="00BC57B1" w:rsidRPr="00BC57B1" w:rsidRDefault="00BC57B1" w:rsidP="00BC57B1">
      <w:pPr>
        <w:pStyle w:val="ListParagraph"/>
        <w:numPr>
          <w:ilvl w:val="0"/>
          <w:numId w:val="20"/>
        </w:numPr>
        <w:spacing w:after="0" w:line="256" w:lineRule="auto"/>
        <w:rPr>
          <w:rFonts w:ascii="Times New Roman" w:hAnsi="Times New Roman" w:cs="Times New Roman"/>
          <w:sz w:val="20"/>
          <w:szCs w:val="20"/>
          <w:lang w:val="en-GB"/>
        </w:rPr>
      </w:pPr>
      <w:r w:rsidRPr="00BC57B1">
        <w:rPr>
          <w:rFonts w:ascii="Times New Roman" w:hAnsi="Times New Roman" w:cs="Times New Roman"/>
          <w:sz w:val="20"/>
        </w:rPr>
        <w:t>gNB provides indication about applied cell TA range and used time domain allocation table depends on the indication. Indication could e.g. in RMSI or provided in DCI scheduling RAR.</w:t>
      </w:r>
    </w:p>
    <w:p w:rsidR="00F607BD" w:rsidRDefault="00F607BD" w:rsidP="00F607BD"/>
    <w:p w:rsidR="00EB0441" w:rsidRDefault="00EB0441" w:rsidP="00EB0441">
      <w:pPr>
        <w:rPr>
          <w:b/>
          <w:lang w:val="en-GB"/>
        </w:rPr>
      </w:pPr>
      <w:r>
        <w:rPr>
          <w:b/>
          <w:lang w:val="en-GB"/>
        </w:rPr>
        <w:t>Ericsson’s proposal</w:t>
      </w:r>
    </w:p>
    <w:p w:rsidR="00EB0441" w:rsidRPr="00EB0441" w:rsidRDefault="00EB0441" w:rsidP="00EB0441">
      <w:pPr>
        <w:rPr>
          <w:lang w:val="en-GB"/>
        </w:rPr>
      </w:pPr>
      <w:r w:rsidRPr="00EB0441">
        <w:rPr>
          <w:u w:val="single"/>
          <w:lang w:val="en-GB"/>
        </w:rPr>
        <w:t>Proposal 5:</w:t>
      </w:r>
      <w:r w:rsidRPr="00EB0441">
        <w:rPr>
          <w:lang w:val="en-GB"/>
        </w:rPr>
        <w:t xml:space="preserve"> UE adds the additional number of slots K2_0 onto the K2 value from PUSCH table to derive the transmission slot for MSG3. </w:t>
      </w:r>
    </w:p>
    <w:p w:rsidR="00EB0441" w:rsidRPr="00EB0441" w:rsidRDefault="00EB0441" w:rsidP="00EB0441">
      <w:pPr>
        <w:rPr>
          <w:lang w:val="en-GB"/>
        </w:rPr>
      </w:pPr>
      <w:r w:rsidRPr="00EB0441">
        <w:rPr>
          <w:b/>
          <w:lang w:val="en-GB"/>
        </w:rPr>
        <w:t>Proposal 6:</w:t>
      </w:r>
      <w:r w:rsidRPr="00EB0441">
        <w:rPr>
          <w:lang w:val="en-GB"/>
        </w:rPr>
        <w:t xml:space="preserve"> The MSG3 K2_0 offset table should be reconfigurable via SIB1 to support large cell range. K2_0 range is between 0 to 15 slots.</w:t>
      </w:r>
    </w:p>
    <w:p w:rsidR="00EB0441" w:rsidRDefault="00EB0441" w:rsidP="00EB0441">
      <w:pPr>
        <w:pStyle w:val="Proposal"/>
        <w:overflowPunct w:val="0"/>
        <w:autoSpaceDE w:val="0"/>
        <w:autoSpaceDN w:val="0"/>
        <w:adjustRightInd w:val="0"/>
        <w:spacing w:after="120" w:line="240" w:lineRule="auto"/>
        <w:ind w:left="1701" w:hanging="1701"/>
        <w:jc w:val="both"/>
        <w:textAlignment w:val="baseline"/>
      </w:pPr>
      <w:bookmarkStart w:id="7" w:name="_Toc510830581"/>
      <w:r>
        <w:t xml:space="preserve">Change the text 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8E6BE2">
        <w:rPr>
          <w:rFonts w:ascii="Times New Roman" w:eastAsia="Times New Roman" w:hAnsi="Times New Roman" w:cs="Times New Roman"/>
          <w:position w:val="-12"/>
          <w:szCs w:val="20"/>
          <w:lang w:val="en-GB"/>
        </w:rPr>
        <w:object w:dxaOrig="1455" w:dyaOrig="315">
          <v:shape id="_x0000_i1028" type="#_x0000_t75" style="width:72.75pt;height:15.75pt" o:ole="">
            <v:imagedata r:id="rId19" o:title=""/>
          </v:shape>
          <o:OLEObject Type="Embed" ProgID="Equation.3" ShapeID="_x0000_i1028" DrawAspect="Content" ObjectID="_1585397673" r:id="rId20"/>
        </w:object>
      </w:r>
      <w:r w:rsidRPr="008E6BE2">
        <w:rPr>
          <w:rFonts w:ascii="Times New Roman" w:eastAsia="Times New Roman" w:hAnsi="Times New Roman" w:cs="Times New Roman"/>
          <w:strike/>
          <w:position w:val="-12"/>
          <w:szCs w:val="20"/>
          <w:lang w:val="en-GB"/>
        </w:rPr>
        <w:object w:dxaOrig="2100" w:dyaOrig="315">
          <v:shape id="_x0000_i1029" type="#_x0000_t75" style="width:105pt;height:15.75pt" o:ole="">
            <v:imagedata r:id="rId21" o:title=""/>
          </v:shape>
          <o:OLEObject Type="Embed" ProgID="Equation.3" ShapeID="_x0000_i1029" DrawAspect="Content" ObjectID="_1585397674" r:id="rId22"/>
        </w:object>
      </w:r>
      <w:r>
        <w:rPr>
          <w:rFonts w:ascii="Times New Roman" w:hAnsi="Times New Roman"/>
          <w:strike/>
          <w:lang w:val="en-GB"/>
        </w:rPr>
        <w:t xml:space="preserve"> </w:t>
      </w:r>
      <w:r>
        <w:rPr>
          <w:rFonts w:ascii="Times New Roman" w:hAnsi="Times New Roman"/>
        </w:rPr>
        <w:t>msec.’</w:t>
      </w:r>
      <w:bookmarkEnd w:id="7"/>
    </w:p>
    <w:p w:rsidR="00EB0441" w:rsidRDefault="00EB0441" w:rsidP="00EB0441">
      <w:pPr>
        <w:pStyle w:val="Proposal"/>
        <w:numPr>
          <w:ilvl w:val="0"/>
          <w:numId w:val="0"/>
        </w:numPr>
        <w:overflowPunct w:val="0"/>
        <w:autoSpaceDE w:val="0"/>
        <w:autoSpaceDN w:val="0"/>
        <w:adjustRightInd w:val="0"/>
        <w:spacing w:after="120" w:line="240" w:lineRule="auto"/>
        <w:jc w:val="both"/>
        <w:textAlignment w:val="baseline"/>
      </w:pPr>
    </w:p>
    <w:p w:rsidR="00F607BD" w:rsidRPr="00EB0441" w:rsidRDefault="00EB0441" w:rsidP="00F607BD">
      <w:pPr>
        <w:rPr>
          <w:b/>
        </w:rPr>
      </w:pPr>
      <w:r w:rsidRPr="00EB0441">
        <w:rPr>
          <w:b/>
        </w:rPr>
        <w:t>Huawei’s proposal</w:t>
      </w:r>
    </w:p>
    <w:p w:rsidR="00EB0441" w:rsidRPr="00EB0441" w:rsidRDefault="00EB0441" w:rsidP="00EB0441">
      <w:pPr>
        <w:rPr>
          <w:i/>
          <w:kern w:val="2"/>
          <w:lang w:eastAsia="zh-CN"/>
        </w:rPr>
      </w:pPr>
      <w:r w:rsidRPr="00EB0441">
        <w:rPr>
          <w:b/>
          <w:i/>
          <w:kern w:val="2"/>
          <w:u w:val="single"/>
          <w:lang w:eastAsia="zh-CN"/>
        </w:rPr>
        <w:t>Proposal 1:</w:t>
      </w:r>
      <w:r w:rsidRPr="00EB0441">
        <w:rPr>
          <w:i/>
          <w:kern w:val="2"/>
          <w:lang w:eastAsia="zh-CN"/>
        </w:rPr>
        <w:t xml:space="preserve"> The duration of TA in the time gap between Msg2 and Msg3, N1+duration of N2+L2+TA, is indicated by Msg2 with [2] bits explicitly or figured out implicitly based on the maximum one of TACs contained in Msg2, which is common for all the UEs receiving the Msg2. </w:t>
      </w:r>
    </w:p>
    <w:p w:rsidR="00F607BD" w:rsidRDefault="00EB0441" w:rsidP="00F607BD">
      <w:pPr>
        <w:rPr>
          <w:b/>
        </w:rPr>
      </w:pPr>
      <w:r w:rsidRPr="00EB0441">
        <w:rPr>
          <w:b/>
        </w:rPr>
        <w:lastRenderedPageBreak/>
        <w:t>ITL proposal</w:t>
      </w:r>
    </w:p>
    <w:p w:rsidR="00EB0441" w:rsidRDefault="00EB0441" w:rsidP="00EB0441">
      <w:pPr>
        <w:rPr>
          <w:rFonts w:ascii="Arial" w:eastAsia="Batang" w:hAnsi="Arial" w:cs="Arial"/>
          <w:i/>
          <w:lang w:eastAsia="ko-KR"/>
        </w:rPr>
      </w:pPr>
      <w:r>
        <w:rPr>
          <w:rFonts w:ascii="Arial" w:eastAsia="Batang" w:hAnsi="Arial" w:cs="Arial"/>
          <w:i/>
          <w:lang w:eastAsia="ko-KR"/>
        </w:rPr>
        <w:t xml:space="preserve">The minimum time gap in case of different SCS between Msg2 and Msg3 should be determined by N1+N2+L2+TA. </w:t>
      </w:r>
    </w:p>
    <w:p w:rsidR="00EB0441" w:rsidRDefault="00EB0441" w:rsidP="00EB0441">
      <w:pPr>
        <w:numPr>
          <w:ilvl w:val="0"/>
          <w:numId w:val="21"/>
        </w:numPr>
        <w:spacing w:after="0" w:line="240" w:lineRule="auto"/>
        <w:jc w:val="both"/>
        <w:rPr>
          <w:rFonts w:ascii="Arial" w:eastAsia="Batang" w:hAnsi="Arial" w:cs="Arial"/>
          <w:lang w:eastAsia="ko-KR"/>
        </w:rPr>
      </w:pPr>
      <w:r>
        <w:rPr>
          <w:rFonts w:ascii="Arial" w:eastAsia="Batang" w:hAnsi="Arial" w:cs="Arial"/>
          <w:i/>
          <w:lang w:eastAsia="ko-KR"/>
        </w:rPr>
        <w:t>The SCS of N1/N2 is determined by lower SCS between Msg2 and Msg3.</w:t>
      </w:r>
    </w:p>
    <w:p w:rsidR="00EB0441" w:rsidRDefault="00EB0441" w:rsidP="00EB0441">
      <w:pPr>
        <w:numPr>
          <w:ilvl w:val="0"/>
          <w:numId w:val="21"/>
        </w:numPr>
        <w:spacing w:after="0" w:line="240" w:lineRule="auto"/>
        <w:jc w:val="both"/>
        <w:rPr>
          <w:rFonts w:ascii="Arial" w:eastAsia="Batang" w:hAnsi="Arial" w:cs="Arial"/>
          <w:i/>
          <w:lang w:eastAsia="ko-KR"/>
        </w:rPr>
      </w:pPr>
      <w:r>
        <w:rPr>
          <w:rFonts w:ascii="Arial" w:eastAsia="Batang" w:hAnsi="Arial" w:cs="Arial"/>
          <w:i/>
          <w:lang w:eastAsia="ko-KR"/>
        </w:rPr>
        <w:t>The SCS of TA is determined by that of Msg3.</w:t>
      </w:r>
    </w:p>
    <w:p w:rsidR="00EB0441" w:rsidRDefault="00EB0441" w:rsidP="00F607BD">
      <w:pPr>
        <w:rPr>
          <w:b/>
        </w:rPr>
      </w:pPr>
    </w:p>
    <w:p w:rsidR="00EB0441" w:rsidRDefault="00EB0441" w:rsidP="00EB0441">
      <w:pPr>
        <w:rPr>
          <w:b/>
        </w:rPr>
      </w:pPr>
      <w:r>
        <w:rPr>
          <w:b/>
        </w:rPr>
        <w:t>Mediatek</w:t>
      </w:r>
      <w:r w:rsidRPr="00EB0441">
        <w:rPr>
          <w:b/>
        </w:rPr>
        <w:t xml:space="preserve"> proposal</w:t>
      </w:r>
    </w:p>
    <w:p w:rsidR="001B4C0E" w:rsidRDefault="001B4C0E" w:rsidP="001B4C0E">
      <w:pPr>
        <w:pStyle w:val="Caption"/>
        <w:jc w:val="both"/>
      </w:pPr>
      <w:bookmarkStart w:id="8" w:name="_Ref510819454"/>
      <w:r>
        <w:t xml:space="preserve">Proposal </w:t>
      </w:r>
      <w:r w:rsidR="008E6BE2">
        <w:fldChar w:fldCharType="begin"/>
      </w:r>
      <w:r>
        <w:instrText xml:space="preserve"> SEQ Proposal \* ARABIC </w:instrText>
      </w:r>
      <w:r w:rsidR="008E6BE2">
        <w:fldChar w:fldCharType="separate"/>
      </w:r>
      <w:r>
        <w:rPr>
          <w:noProof/>
        </w:rPr>
        <w:t>6</w:t>
      </w:r>
      <w:r w:rsidR="008E6BE2">
        <w:fldChar w:fldCharType="end"/>
      </w:r>
      <w:r>
        <w:t>: UE applies the received timing advance command in RAR from the beginning of the first slot for which a time duration between the reception of Msg2 and the beginning of the slot is larger than or equal to duration of N1 + duration of N2 + L2 + duration of N</w:t>
      </w:r>
      <w:r>
        <w:rPr>
          <w:vertAlign w:val="subscript"/>
        </w:rPr>
        <w:t>TA</w:t>
      </w:r>
      <w:r>
        <w:t xml:space="preserve"> where</w:t>
      </w:r>
      <w:bookmarkEnd w:id="8"/>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N1 refers to the value determined in control session with front loaded plus additional DMRS and UE capability #1</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N2 also refers to the value determined in control session with UE capability #1</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w:t>
      </w:r>
      <w:r>
        <w:rPr>
          <w:b/>
          <w:sz w:val="20"/>
          <w:szCs w:val="20"/>
          <w:vertAlign w:val="subscript"/>
        </w:rPr>
        <w:t>TA</w:t>
      </w:r>
      <w:r>
        <w:rPr>
          <w:b/>
          <w:sz w:val="20"/>
          <w:szCs w:val="20"/>
        </w:rPr>
        <w:t xml:space="preserve"> refers to </w:t>
      </w:r>
      <w:r>
        <w:rPr>
          <w:b/>
          <w:sz w:val="20"/>
          <w:szCs w:val="20"/>
          <w:lang w:val="en-GB"/>
        </w:rPr>
        <w:t>the time duration of the TA command carried in RAR</w:t>
      </w:r>
    </w:p>
    <w:p w:rsidR="001B4C0E" w:rsidRDefault="001B4C0E" w:rsidP="001B4C0E">
      <w:pPr>
        <w:pStyle w:val="ListParagraph"/>
        <w:numPr>
          <w:ilvl w:val="0"/>
          <w:numId w:val="9"/>
        </w:numPr>
        <w:spacing w:after="0" w:line="240" w:lineRule="auto"/>
        <w:contextualSpacing w:val="0"/>
        <w:jc w:val="both"/>
        <w:rPr>
          <w:sz w:val="20"/>
          <w:szCs w:val="20"/>
        </w:rPr>
      </w:pPr>
      <w:r>
        <w:rPr>
          <w:b/>
          <w:sz w:val="20"/>
          <w:szCs w:val="20"/>
        </w:rPr>
        <w:t>L2 = 500usec refers to the MAC processing latency and it does not depend on subcarrier spacing</w:t>
      </w:r>
    </w:p>
    <w:p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Note: If Msg2 and Msg3 have different SCS, value of N1 and N2 will refer to the ones determined in control session.</w:t>
      </w:r>
    </w:p>
    <w:p w:rsidR="001B4C0E" w:rsidRPr="003728CA" w:rsidRDefault="001B4C0E" w:rsidP="001B4C0E">
      <w:pPr>
        <w:pStyle w:val="ListParagraph"/>
        <w:numPr>
          <w:ilvl w:val="0"/>
          <w:numId w:val="9"/>
        </w:numPr>
        <w:spacing w:after="0" w:line="240" w:lineRule="auto"/>
        <w:contextualSpacing w:val="0"/>
        <w:rPr>
          <w:lang w:val="en-GB"/>
        </w:rPr>
      </w:pPr>
    </w:p>
    <w:p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xml:space="preserve">------------------------ </w:t>
      </w:r>
      <w:r w:rsidRPr="003728CA">
        <w:rPr>
          <w:sz w:val="24"/>
          <w:highlight w:val="yellow"/>
        </w:rPr>
        <w:t>Start of Text Change in Section 8.3 of TS38.213</w:t>
      </w:r>
      <w:r w:rsidRPr="003728CA">
        <w:rPr>
          <w:sz w:val="24"/>
        </w:rPr>
        <w:t xml:space="preserve"> -------------------------------</w:t>
      </w:r>
    </w:p>
    <w:p w:rsidR="001B4C0E" w:rsidRPr="003728CA" w:rsidRDefault="001B4C0E" w:rsidP="001B4C0E">
      <w:pPr>
        <w:pStyle w:val="ListParagraph"/>
        <w:numPr>
          <w:ilvl w:val="0"/>
          <w:numId w:val="9"/>
        </w:numPr>
        <w:spacing w:after="0" w:line="240" w:lineRule="auto"/>
        <w:contextualSpacing w:val="0"/>
        <w:rPr>
          <w:sz w:val="20"/>
        </w:rPr>
      </w:pPr>
      <w:r>
        <w:t xml:space="preserve">A minimum time between the last symbol of a PDSCH reception conveying a RAR and the first symbol of a corresponding Msg3 PUSCH transmission scheduled by the RAR in the PDSCH for a UE is equal to </w:t>
      </w:r>
      <w:r w:rsidRPr="008E6BE2">
        <w:rPr>
          <w:rFonts w:ascii="Times New Roman" w:eastAsia="Times New Roman" w:hAnsi="Times New Roman" w:cs="Times New Roman"/>
          <w:position w:val="-12"/>
          <w:sz w:val="20"/>
          <w:szCs w:val="20"/>
          <w:lang w:eastAsia="en-GB"/>
        </w:rPr>
        <w:object w:dxaOrig="2085" w:dyaOrig="315">
          <v:shape id="_x0000_i1030" type="#_x0000_t75" style="width:104.25pt;height:15.75pt" o:ole="">
            <v:imagedata r:id="rId21" o:title=""/>
          </v:shape>
          <o:OLEObject Type="Embed" ProgID="Equation.3" ShapeID="_x0000_i1030" DrawAspect="Content" ObjectID="_1585397675" r:id="rId23"/>
        </w:object>
      </w:r>
      <w:r>
        <w:t xml:space="preserve"> msec. </w:t>
      </w:r>
      <w:r w:rsidRPr="008E6BE2">
        <w:rPr>
          <w:rFonts w:ascii="Times New Roman" w:eastAsia="Times New Roman" w:hAnsi="Times New Roman" w:cs="Times New Roman"/>
          <w:position w:val="-12"/>
          <w:sz w:val="20"/>
          <w:szCs w:val="20"/>
          <w:lang w:eastAsia="en-GB"/>
        </w:rPr>
        <w:object w:dxaOrig="390" w:dyaOrig="315">
          <v:shape id="_x0000_i1031" type="#_x0000_t75" style="width:20.25pt;height:15.75pt" o:ole="">
            <v:imagedata r:id="rId24" o:title=""/>
          </v:shape>
          <o:OLEObject Type="Embed" ProgID="Equation.3" ShapeID="_x0000_i1031" DrawAspect="Content" ObjectID="_1585397676" r:id="rId25"/>
        </w:object>
      </w:r>
      <w:r>
        <w:t xml:space="preserve"> is a time duration of </w:t>
      </w:r>
      <w:r w:rsidRPr="008E6BE2">
        <w:rPr>
          <w:rFonts w:ascii="Times New Roman" w:eastAsia="Times New Roman" w:hAnsi="Times New Roman" w:cs="Times New Roman"/>
          <w:position w:val="-10"/>
          <w:sz w:val="20"/>
          <w:szCs w:val="20"/>
          <w:lang w:eastAsia="en-GB"/>
        </w:rPr>
        <w:object w:dxaOrig="270" w:dyaOrig="300">
          <v:shape id="_x0000_i1032" type="#_x0000_t75" style="width:14.25pt;height:15pt" o:ole="">
            <v:imagedata r:id="rId26" o:title=""/>
          </v:shape>
          <o:OLEObject Type="Embed" ProgID="Equation.3" ShapeID="_x0000_i1032" DrawAspect="Content" ObjectID="_1585397677" r:id="rId27"/>
        </w:object>
      </w:r>
      <w:r>
        <w:t xml:space="preserve"> symbols corresponding to a PDSCH reception time for PDSCH processing capability 1 when additional PDSCH DM-RS is configured, </w:t>
      </w:r>
      <w:r w:rsidRPr="008E6BE2">
        <w:rPr>
          <w:rFonts w:ascii="Times New Roman" w:eastAsia="Times New Roman" w:hAnsi="Times New Roman" w:cs="Times New Roman"/>
          <w:position w:val="-12"/>
          <w:sz w:val="20"/>
          <w:szCs w:val="20"/>
          <w:lang w:eastAsia="en-GB"/>
        </w:rPr>
        <w:object w:dxaOrig="390" w:dyaOrig="315">
          <v:shape id="_x0000_i1033" type="#_x0000_t75" style="width:20.25pt;height:15.75pt" o:ole="">
            <v:imagedata r:id="rId28" o:title=""/>
          </v:shape>
          <o:OLEObject Type="Embed" ProgID="Equation.3" ShapeID="_x0000_i1033" DrawAspect="Content" ObjectID="_1585397678" r:id="rId29"/>
        </w:object>
      </w:r>
      <w:r>
        <w:t xml:space="preserve"> is a time duration of </w:t>
      </w:r>
      <w:r w:rsidRPr="008E6BE2">
        <w:rPr>
          <w:rFonts w:ascii="Times New Roman" w:eastAsia="Times New Roman" w:hAnsi="Times New Roman" w:cs="Times New Roman"/>
          <w:position w:val="-10"/>
          <w:sz w:val="20"/>
          <w:szCs w:val="20"/>
          <w:lang w:eastAsia="en-GB"/>
        </w:rPr>
        <w:object w:dxaOrig="300" w:dyaOrig="300">
          <v:shape id="_x0000_i1034" type="#_x0000_t75" style="width:15pt;height:15pt" o:ole="">
            <v:imagedata r:id="rId30" o:title=""/>
          </v:shape>
          <o:OLEObject Type="Embed" ProgID="Equation.3" ShapeID="_x0000_i1034" DrawAspect="Content" ObjectID="_1585397679" r:id="rId31"/>
        </w:object>
      </w:r>
      <w:r>
        <w:t xml:space="preserve"> symbols corresponding to a PUSCH preparation time for PUSCH processing capability 1 [6, TS 38.214], and </w:t>
      </w:r>
      <w:r w:rsidRPr="008E6BE2">
        <w:rPr>
          <w:rFonts w:ascii="Times New Roman" w:eastAsia="Times New Roman" w:hAnsi="Times New Roman" w:cs="Times New Roman"/>
          <w:position w:val="-12"/>
          <w:sz w:val="20"/>
          <w:szCs w:val="20"/>
          <w:lang w:eastAsia="en-GB"/>
        </w:rPr>
        <w:object w:dxaOrig="615" w:dyaOrig="315">
          <v:shape id="_x0000_i1035" type="#_x0000_t75" style="width:30pt;height:15.75pt" o:ole="">
            <v:imagedata r:id="rId32" o:title=""/>
          </v:shape>
          <o:OLEObject Type="Embed" ProgID="Equation.3" ShapeID="_x0000_i1035" DrawAspect="Content" ObjectID="_1585397680" r:id="rId33"/>
        </w:object>
      </w:r>
      <w:r>
        <w:t xml:space="preserve"> is the maximum timing adjustment value that can be provided by the TA command field in the RAR. </w:t>
      </w:r>
    </w:p>
    <w:p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End of Text Change in Section 8.3 of TS38.213 --------------------------------</w:t>
      </w:r>
    </w:p>
    <w:p w:rsidR="001B4C0E" w:rsidRPr="003728CA" w:rsidRDefault="001B4C0E" w:rsidP="001B4C0E">
      <w:pPr>
        <w:pStyle w:val="ListParagraph"/>
        <w:numPr>
          <w:ilvl w:val="0"/>
          <w:numId w:val="9"/>
        </w:numPr>
        <w:spacing w:after="0" w:line="240" w:lineRule="auto"/>
        <w:contextualSpacing w:val="0"/>
        <w:jc w:val="both"/>
        <w:rPr>
          <w:sz w:val="20"/>
        </w:rPr>
      </w:pPr>
      <w:r>
        <w:t xml:space="preserve">Furthermore, if </w:t>
      </w:r>
    </w:p>
    <w:p w:rsidR="00EB0441" w:rsidRPr="00EB0441" w:rsidRDefault="00EB0441" w:rsidP="00F607BD">
      <w:pPr>
        <w:rPr>
          <w:b/>
        </w:rPr>
      </w:pPr>
    </w:p>
    <w:p w:rsidR="00F607BD" w:rsidRPr="00F607BD" w:rsidRDefault="00F607BD" w:rsidP="00F607BD"/>
    <w:p w:rsidR="001B4C0E" w:rsidRDefault="001B4C0E">
      <w:pPr>
        <w:pStyle w:val="Heading3"/>
      </w:pPr>
      <w:r>
        <w:t>3.5.3 Proposed action</w:t>
      </w:r>
    </w:p>
    <w:p w:rsidR="001B4C0E" w:rsidRDefault="001B4C0E" w:rsidP="001B4C0E"/>
    <w:p w:rsidR="001B4C0E" w:rsidRDefault="001B4C0E" w:rsidP="001B4C0E">
      <w:r>
        <w:t>Update the previous agreement in the following way:</w:t>
      </w:r>
    </w:p>
    <w:p w:rsidR="001B4C0E" w:rsidRPr="002C59E6" w:rsidRDefault="001B4C0E" w:rsidP="001B4C0E">
      <w:pPr>
        <w:numPr>
          <w:ilvl w:val="0"/>
          <w:numId w:val="8"/>
        </w:numPr>
        <w:spacing w:after="0" w:line="240" w:lineRule="auto"/>
        <w:rPr>
          <w:szCs w:val="20"/>
        </w:rPr>
      </w:pPr>
      <w:r w:rsidRPr="002C59E6">
        <w:rPr>
          <w:szCs w:val="20"/>
        </w:rPr>
        <w:t>Minimum time gap between Msg2 and Msg3 if Msg2 and Msg3 have the same SCS</w:t>
      </w:r>
    </w:p>
    <w:p w:rsidR="001B4C0E" w:rsidRPr="002C59E6" w:rsidRDefault="001B4C0E" w:rsidP="001B4C0E">
      <w:pPr>
        <w:pStyle w:val="ListParagraph"/>
        <w:numPr>
          <w:ilvl w:val="0"/>
          <w:numId w:val="9"/>
        </w:numPr>
        <w:spacing w:after="200" w:line="276" w:lineRule="auto"/>
        <w:rPr>
          <w:szCs w:val="20"/>
        </w:rPr>
      </w:pPr>
      <w:r w:rsidRPr="002C59E6">
        <w:rPr>
          <w:szCs w:val="20"/>
        </w:rPr>
        <w:t>Duration of N1 + duration of N2 + L2 + TA</w:t>
      </w:r>
    </w:p>
    <w:p w:rsidR="001B4C0E" w:rsidRPr="002C59E6" w:rsidRDefault="001B4C0E" w:rsidP="001B4C0E">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rsidR="001B4C0E" w:rsidRPr="002C59E6" w:rsidRDefault="001B4C0E" w:rsidP="001B4C0E">
      <w:pPr>
        <w:pStyle w:val="ListParagraph"/>
        <w:numPr>
          <w:ilvl w:val="1"/>
          <w:numId w:val="9"/>
        </w:numPr>
        <w:spacing w:after="200" w:line="276" w:lineRule="auto"/>
        <w:rPr>
          <w:szCs w:val="20"/>
        </w:rPr>
      </w:pPr>
      <w:r w:rsidRPr="002C59E6">
        <w:rPr>
          <w:szCs w:val="20"/>
        </w:rPr>
        <w:t>N2 also refers to the value determined in control session with UE capability #1</w:t>
      </w:r>
    </w:p>
    <w:p w:rsidR="001B4C0E" w:rsidRDefault="001B4C0E" w:rsidP="001B4C0E">
      <w:pPr>
        <w:pStyle w:val="ListParagraph"/>
        <w:numPr>
          <w:ilvl w:val="1"/>
          <w:numId w:val="9"/>
        </w:numPr>
        <w:spacing w:after="200" w:line="276" w:lineRule="auto"/>
        <w:rPr>
          <w:strike/>
          <w:color w:val="0070C0"/>
          <w:szCs w:val="20"/>
        </w:rPr>
      </w:pPr>
      <w:r w:rsidRPr="001B4C0E">
        <w:rPr>
          <w:strike/>
          <w:color w:val="0070C0"/>
          <w:szCs w:val="20"/>
        </w:rPr>
        <w:lastRenderedPageBreak/>
        <w:t>TA is equal to the maximum timing advance value that the 12 bit TA command can provide with respect to the SCS of Msg3</w:t>
      </w:r>
    </w:p>
    <w:p w:rsidR="001B4C0E" w:rsidRPr="001B4C0E" w:rsidRDefault="001B4C0E" w:rsidP="001B4C0E">
      <w:pPr>
        <w:pStyle w:val="ListParagraph"/>
        <w:numPr>
          <w:ilvl w:val="1"/>
          <w:numId w:val="9"/>
        </w:numPr>
        <w:spacing w:after="200" w:line="276" w:lineRule="auto"/>
        <w:rPr>
          <w:strike/>
          <w:color w:val="0070C0"/>
          <w:szCs w:val="20"/>
        </w:rPr>
      </w:pPr>
      <w:r w:rsidRPr="001B4C0E">
        <w:rPr>
          <w:color w:val="0070C0"/>
          <w:kern w:val="2"/>
          <w:lang w:eastAsia="zh-CN"/>
        </w:rPr>
        <w:t xml:space="preserve">The duration of TA is indicated by </w:t>
      </w:r>
      <w:r>
        <w:rPr>
          <w:color w:val="0070C0"/>
          <w:kern w:val="2"/>
          <w:lang w:eastAsia="zh-CN"/>
        </w:rPr>
        <w:t>one of following two alternatives:</w:t>
      </w:r>
    </w:p>
    <w:p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1: RMSI</w:t>
      </w:r>
    </w:p>
    <w:p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2: Msg2</w:t>
      </w:r>
    </w:p>
    <w:p w:rsidR="001B4C0E" w:rsidRDefault="001B4C0E" w:rsidP="001B4C0E">
      <w:pPr>
        <w:pStyle w:val="ListParagraph"/>
        <w:numPr>
          <w:ilvl w:val="2"/>
          <w:numId w:val="9"/>
        </w:numPr>
        <w:spacing w:after="200" w:line="276" w:lineRule="auto"/>
        <w:rPr>
          <w:color w:val="0070C0"/>
          <w:szCs w:val="20"/>
        </w:rPr>
      </w:pPr>
      <w:r w:rsidRPr="001B4C0E">
        <w:rPr>
          <w:color w:val="0070C0"/>
          <w:szCs w:val="20"/>
        </w:rPr>
        <w:t xml:space="preserve">Note: Network </w:t>
      </w:r>
      <w:r>
        <w:rPr>
          <w:color w:val="0070C0"/>
          <w:szCs w:val="20"/>
        </w:rPr>
        <w:t>ensures that the indicated TA value is greater than the maximum timing advance command conveyed in Msg2</w:t>
      </w:r>
    </w:p>
    <w:p w:rsidR="001B4C0E" w:rsidRPr="001B4C0E" w:rsidRDefault="001B4C0E" w:rsidP="001B4C0E">
      <w:pPr>
        <w:pStyle w:val="ListParagraph"/>
        <w:numPr>
          <w:ilvl w:val="2"/>
          <w:numId w:val="9"/>
        </w:numPr>
        <w:spacing w:after="200" w:line="276" w:lineRule="auto"/>
        <w:rPr>
          <w:color w:val="0070C0"/>
          <w:szCs w:val="20"/>
        </w:rPr>
      </w:pPr>
      <w:r>
        <w:rPr>
          <w:color w:val="0070C0"/>
          <w:szCs w:val="20"/>
        </w:rPr>
        <w:t>FFS: Values of TA</w:t>
      </w:r>
    </w:p>
    <w:p w:rsidR="001B4C0E" w:rsidRPr="002C59E6" w:rsidRDefault="001B4C0E" w:rsidP="001B4C0E">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rsidR="001B4C0E" w:rsidRPr="00C655A8" w:rsidRDefault="001B4C0E" w:rsidP="001B4C0E">
      <w:pPr>
        <w:pStyle w:val="ListParagraph"/>
        <w:numPr>
          <w:ilvl w:val="2"/>
          <w:numId w:val="9"/>
        </w:numPr>
        <w:spacing w:after="200" w:line="276" w:lineRule="auto"/>
        <w:rPr>
          <w:szCs w:val="20"/>
        </w:rPr>
      </w:pPr>
      <w:r w:rsidRPr="00C655A8">
        <w:rPr>
          <w:szCs w:val="20"/>
        </w:rPr>
        <w:t>L2=500us as a working assumption</w:t>
      </w:r>
    </w:p>
    <w:p w:rsidR="001B4C0E" w:rsidRPr="001076CB" w:rsidRDefault="001B4C0E" w:rsidP="001B4C0E">
      <w:pPr>
        <w:pStyle w:val="ListParagraph"/>
        <w:numPr>
          <w:ilvl w:val="1"/>
          <w:numId w:val="9"/>
        </w:numPr>
        <w:spacing w:after="200" w:line="276" w:lineRule="auto"/>
        <w:rPr>
          <w:strike/>
          <w:color w:val="0070C0"/>
          <w:szCs w:val="20"/>
        </w:rPr>
      </w:pPr>
      <w:r w:rsidRPr="001076CB">
        <w:rPr>
          <w:strike/>
          <w:color w:val="0070C0"/>
          <w:szCs w:val="20"/>
        </w:rPr>
        <w:t>Note: If Msg2 and Msg3 have different SCS, value of N1 and N2 will refer to the ones determined in control session.</w:t>
      </w:r>
    </w:p>
    <w:p w:rsidR="00111448" w:rsidRPr="001076CB" w:rsidRDefault="001076CB" w:rsidP="001B4C0E">
      <w:pPr>
        <w:pStyle w:val="ListParagraph"/>
        <w:numPr>
          <w:ilvl w:val="1"/>
          <w:numId w:val="9"/>
        </w:numPr>
        <w:spacing w:after="200" w:line="276" w:lineRule="auto"/>
        <w:rPr>
          <w:color w:val="0070C0"/>
          <w:szCs w:val="20"/>
        </w:rPr>
      </w:pPr>
      <w:r w:rsidRPr="001076CB">
        <w:rPr>
          <w:color w:val="0070C0"/>
          <w:szCs w:val="20"/>
        </w:rPr>
        <w:t>Note: If Msg2 and Msg3</w:t>
      </w:r>
      <w:r w:rsidR="00111448" w:rsidRPr="001076CB">
        <w:rPr>
          <w:color w:val="0070C0"/>
          <w:szCs w:val="20"/>
        </w:rPr>
        <w:t xml:space="preserve"> have different SCS, value of N1 and N2 – in term</w:t>
      </w:r>
      <w:r w:rsidRPr="001076CB">
        <w:rPr>
          <w:color w:val="0070C0"/>
          <w:szCs w:val="20"/>
        </w:rPr>
        <w:t xml:space="preserve">s of absolute time - are </w:t>
      </w:r>
      <w:r w:rsidR="00111448" w:rsidRPr="001076CB">
        <w:rPr>
          <w:color w:val="0070C0"/>
          <w:szCs w:val="20"/>
        </w:rPr>
        <w:t>determined by lower SCS between Msg2 and Msg3</w:t>
      </w:r>
    </w:p>
    <w:p w:rsidR="001B4C0E" w:rsidRDefault="001B4C0E" w:rsidP="001B4C0E"/>
    <w:p w:rsidR="00060B34" w:rsidRPr="001B4C0E" w:rsidRDefault="00060B34" w:rsidP="001B4C0E"/>
    <w:p w:rsidR="008B5E13" w:rsidRPr="00060B34" w:rsidRDefault="008B5E13" w:rsidP="008B5E13">
      <w:pPr>
        <w:pStyle w:val="Heading1"/>
        <w:numPr>
          <w:ilvl w:val="0"/>
          <w:numId w:val="26"/>
        </w:numPr>
      </w:pPr>
      <w:r>
        <w:t>Msg 2/3/4 search space</w:t>
      </w:r>
    </w:p>
    <w:p w:rsidR="008B5E13" w:rsidRDefault="000F44FD" w:rsidP="008B5E13">
      <w:r>
        <w:rPr>
          <w:lang w:val="en-GB"/>
        </w:rPr>
        <w:t>38.213</w:t>
      </w:r>
      <w:r w:rsidR="008B5E13">
        <w:rPr>
          <w:lang w:val="en-GB"/>
        </w:rPr>
        <w:t xml:space="preserve"> mentions that the default search space for Msg 2/3/4 is same as RMSI search space. </w:t>
      </w:r>
      <w:r w:rsidR="008B5E13">
        <w:t>Company positions</w:t>
      </w:r>
    </w:p>
    <w:p w:rsidR="008B5E13" w:rsidRDefault="008B5E13" w:rsidP="008B5E13">
      <w:pPr>
        <w:rPr>
          <w:b/>
          <w:u w:val="single"/>
        </w:rPr>
      </w:pPr>
      <w:r w:rsidRPr="008B5E13">
        <w:rPr>
          <w:b/>
          <w:u w:val="single"/>
        </w:rPr>
        <w:t>ZTE:</w:t>
      </w:r>
    </w:p>
    <w:p w:rsidR="008B5E13" w:rsidRPr="008B5E13" w:rsidRDefault="008B5E13" w:rsidP="008B5E13">
      <w:pPr>
        <w:pStyle w:val="Caption"/>
        <w:spacing w:after="0"/>
        <w:jc w:val="both"/>
        <w:rPr>
          <w:rFonts w:asciiTheme="minorHAnsi" w:hAnsiTheme="minorHAnsi"/>
          <w:b w:val="0"/>
          <w:sz w:val="22"/>
          <w:szCs w:val="22"/>
        </w:rPr>
      </w:pPr>
      <w:r w:rsidRPr="008B5E13">
        <w:rPr>
          <w:rFonts w:asciiTheme="minorHAnsi" w:hAnsiTheme="minorHAnsi"/>
          <w:b w:val="0"/>
          <w:sz w:val="22"/>
          <w:szCs w:val="22"/>
        </w:rPr>
        <w:t>Observation 2: For Msg2 PDCCH monitoring (Type1-PDCCH C-SS) based on pdcch-ConfigSIB1 (Type0-PDCCH C-SS), the delay between Msg1 transmission and the start of the RAR window can be up to 20 ms (for RMSI multiplexing pattern 1) or up to the SS periodicity (for RMSI multiplexing patterns 2 or 3).</w:t>
      </w:r>
    </w:p>
    <w:p w:rsidR="008B5E13" w:rsidRPr="008B5E13" w:rsidRDefault="008B5E13" w:rsidP="008B5E13">
      <w:pPr>
        <w:spacing w:before="240"/>
        <w:rPr>
          <w:lang w:val="en-GB"/>
        </w:rPr>
      </w:pPr>
      <w:r w:rsidRPr="008B5E13">
        <w:t>Observation 3: For Msg2 PDCCH monitoring (Type1-PDCCH C-SS) based on p</w:t>
      </w:r>
      <w:r w:rsidRPr="008B5E13">
        <w:rPr>
          <w:lang w:val="en-GB"/>
        </w:rPr>
        <w:t xml:space="preserve">dcch-ConfigSIB1 </w:t>
      </w:r>
      <w:r w:rsidRPr="008B5E13">
        <w:t xml:space="preserve">(Type0-PDCCH C-SS), </w:t>
      </w:r>
      <w:r w:rsidRPr="008B5E13">
        <w:rPr>
          <w:lang w:val="en-GB"/>
        </w:rPr>
        <w:t>RA-RNTI cannot address all ROs, at least for RACH configuration period smaller than the Type0-PDCCH C-SS periodicity.</w:t>
      </w:r>
    </w:p>
    <w:p w:rsidR="008B5E13" w:rsidRDefault="008B5E13" w:rsidP="008B5E13">
      <w:pPr>
        <w:rPr>
          <w:b/>
          <w:u w:val="single"/>
        </w:rPr>
      </w:pPr>
      <w:r>
        <w:rPr>
          <w:b/>
          <w:u w:val="single"/>
        </w:rPr>
        <w:t>AT&amp;T:</w:t>
      </w:r>
    </w:p>
    <w:p w:rsidR="008B5E13" w:rsidRPr="008B5E13" w:rsidRDefault="008B5E13" w:rsidP="008B5E13">
      <w:pPr>
        <w:pStyle w:val="maintext"/>
        <w:ind w:firstLineChars="90" w:firstLine="198"/>
        <w:rPr>
          <w:rFonts w:ascii="Calibri" w:hAnsi="Calibri"/>
        </w:rPr>
      </w:pPr>
      <w:r w:rsidRPr="008B5E13">
        <w:rPr>
          <w:rFonts w:ascii="Calibri" w:hAnsi="Calibri"/>
        </w:rPr>
        <w:t>Proposal 1: When there are two CORESETs indicated by RMSI-PDCCH-Config, the network provides rach-coreset-configuration in the RMSI to resolve the ambiguity</w:t>
      </w:r>
    </w:p>
    <w:p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Proposal 2: W</w:t>
      </w:r>
      <w:r w:rsidRPr="008B5E13">
        <w:rPr>
          <w:rFonts w:ascii="Calibri" w:hAnsi="Calibri"/>
        </w:rPr>
        <w:t xml:space="preserve">hen the RAR window does not align with the periodicity of the type0 CSS signaled in </w:t>
      </w:r>
      <w:r w:rsidRPr="008B5E13">
        <w:rPr>
          <w:rFonts w:ascii="Calibri" w:hAnsi="Calibri"/>
          <w:i/>
        </w:rPr>
        <w:t>RMSI-PDCCH-Config</w:t>
      </w:r>
      <w:r w:rsidRPr="008B5E13">
        <w:rPr>
          <w:rFonts w:ascii="Calibri" w:hAnsi="Calibri"/>
        </w:rPr>
        <w:t xml:space="preserve">, the network provides a </w:t>
      </w:r>
      <w:r w:rsidRPr="008B5E13">
        <w:rPr>
          <w:rFonts w:ascii="Calibri" w:hAnsi="Calibri"/>
          <w:i/>
          <w:iCs/>
          <w:lang w:eastAsia="zh-CN"/>
        </w:rPr>
        <w:t>ra-SearchSpace</w:t>
      </w:r>
      <w:r w:rsidRPr="008B5E13">
        <w:rPr>
          <w:rFonts w:ascii="Calibri" w:hAnsi="Calibri"/>
          <w:iCs/>
          <w:lang w:eastAsia="zh-CN"/>
        </w:rPr>
        <w:t xml:space="preserve"> configuration in the RMSI</w:t>
      </w:r>
    </w:p>
    <w:p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Observation: A network may simply always signal rach-coreset-configuration and/or ra-SearchSpace in RMSI when there is a conflict between the type1 CSS and RMSI-PDCCH-Config in MIB by implementation.</w:t>
      </w:r>
    </w:p>
    <w:p w:rsidR="008B5E13" w:rsidRDefault="008B5E13" w:rsidP="008B5E13">
      <w:pPr>
        <w:rPr>
          <w:b/>
          <w:u w:val="single"/>
        </w:rPr>
      </w:pPr>
      <w:r>
        <w:rPr>
          <w:b/>
          <w:u w:val="single"/>
        </w:rPr>
        <w:t>CATT:</w:t>
      </w:r>
    </w:p>
    <w:p w:rsidR="008B5E13" w:rsidRDefault="008B5E13" w:rsidP="008B5E13">
      <w:pPr>
        <w:spacing w:after="240"/>
        <w:rPr>
          <w:i/>
        </w:rPr>
      </w:pPr>
      <w:r w:rsidRPr="000F44FD">
        <w:lastRenderedPageBreak/>
        <w:t>Observation:</w:t>
      </w:r>
      <w:r>
        <w:rPr>
          <w:i/>
        </w:rPr>
        <w:t xml:space="preserve"> The current specification is clear enough on how the UE finds the Type1-PDCCH common search space when </w:t>
      </w:r>
      <w:r>
        <w:rPr>
          <w:i/>
          <w:iCs/>
          <w:sz w:val="21"/>
          <w:szCs w:val="21"/>
          <w:lang w:eastAsia="zh-CN"/>
        </w:rPr>
        <w:t>ra-SearchSpace</w:t>
      </w:r>
      <w:r>
        <w:t xml:space="preserve"> </w:t>
      </w:r>
      <w:r>
        <w:rPr>
          <w:i/>
        </w:rPr>
        <w:t>for Type1-PDCCH common search space is not defined and when there are two search spaces in a slot.</w:t>
      </w:r>
      <w:r>
        <w:t xml:space="preserve">  </w:t>
      </w:r>
      <w:r>
        <w:rPr>
          <w:i/>
        </w:rPr>
        <w:t>There is no need to add further clarification.</w:t>
      </w:r>
    </w:p>
    <w:p w:rsidR="008B5E13" w:rsidRDefault="008B5E13" w:rsidP="008B5E13">
      <w:pPr>
        <w:rPr>
          <w:b/>
          <w:u w:val="single"/>
        </w:rPr>
      </w:pPr>
      <w:r>
        <w:rPr>
          <w:b/>
          <w:u w:val="single"/>
        </w:rPr>
        <w:t>Qualcomm:</w:t>
      </w:r>
    </w:p>
    <w:p w:rsidR="00ED3030" w:rsidRPr="00ED3030" w:rsidRDefault="00ED3030" w:rsidP="00ED3030">
      <w:pPr>
        <w:rPr>
          <w:bCs/>
        </w:rPr>
      </w:pPr>
      <w:r w:rsidRPr="00ED3030">
        <w:rPr>
          <w:bCs/>
        </w:rPr>
        <w:t>Observation 5: When SSB and RMSI are time division multiplexed, UE assumes the periodicity of RMSI to be 20 ms. The duration of RAR window, on the other hand, can be at most 10 ms. Hence, the search space of RMSI corresponding to the SSB that UE selected may not be located within the RAR window.</w:t>
      </w:r>
    </w:p>
    <w:p w:rsidR="00ED3030" w:rsidRPr="00ED3030" w:rsidRDefault="00ED3030" w:rsidP="00ED3030">
      <w:r w:rsidRPr="00ED3030">
        <w:t>Observation 6: If the search space of Msg 2/3/4 overlaps with an SSB that is not QCLed with the DMRS of Msg 2/3/4, UE may not be able to track that SSB during RACH retransmission period.</w:t>
      </w:r>
    </w:p>
    <w:p w:rsidR="00ED3030" w:rsidRDefault="00ED3030" w:rsidP="008B5E13">
      <w:pPr>
        <w:rPr>
          <w:lang w:val="en-GB"/>
        </w:rPr>
      </w:pPr>
      <w:r w:rsidRPr="00ED3030">
        <w:t>Proposal 5: NR ensures that the s</w:t>
      </w:r>
      <w:r w:rsidRPr="00ED3030">
        <w:rPr>
          <w:lang w:val="en-GB"/>
        </w:rPr>
        <w:t xml:space="preserve">earch space of Msg 2/3/4 </w:t>
      </w:r>
      <w:r w:rsidRPr="00ED3030">
        <w:t>overlaps with an SSB location only if the DMRS of Msg 2/3/4 grant is QCLed with that SSB.</w:t>
      </w:r>
    </w:p>
    <w:p w:rsidR="000F44FD" w:rsidRDefault="000F44FD" w:rsidP="008B5E13">
      <w:pPr>
        <w:rPr>
          <w:lang w:val="en-GB"/>
        </w:rPr>
      </w:pPr>
    </w:p>
    <w:p w:rsidR="008836E8" w:rsidRDefault="008836E8" w:rsidP="008B5E13">
      <w:pPr>
        <w:rPr>
          <w:lang w:val="en-GB"/>
        </w:rPr>
      </w:pPr>
      <w:r>
        <w:rPr>
          <w:lang w:val="en-GB"/>
        </w:rPr>
        <w:t>LGE:</w:t>
      </w:r>
    </w:p>
    <w:p w:rsidR="008836E8" w:rsidRDefault="008836E8" w:rsidP="008836E8">
      <w:pPr>
        <w:rPr>
          <w:b/>
          <w:i/>
          <w:lang w:eastAsia="ko-KR"/>
        </w:rPr>
      </w:pPr>
      <w:r>
        <w:rPr>
          <w:b/>
          <w:i/>
          <w:lang w:eastAsia="ko-KR"/>
        </w:rPr>
        <w:t xml:space="preserve">Proposal 4: </w:t>
      </w:r>
    </w:p>
    <w:p w:rsidR="008836E8" w:rsidRDefault="008836E8" w:rsidP="008836E8">
      <w:pPr>
        <w:pStyle w:val="ListParagraph"/>
        <w:numPr>
          <w:ilvl w:val="0"/>
          <w:numId w:val="39"/>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Monitoring window(s) for the reception of DCIs scheduling MSG2/ MSG3 retransmission/MSG4 is configured. The length of monitoring window for each message reception can be the same. </w:t>
      </w:r>
    </w:p>
    <w:p w:rsidR="008836E8" w:rsidRDefault="008836E8" w:rsidP="008B5E13">
      <w:pPr>
        <w:rPr>
          <w:lang w:val="en-GB"/>
        </w:rPr>
      </w:pPr>
    </w:p>
    <w:p w:rsidR="008836E8" w:rsidRDefault="008836E8" w:rsidP="008836E8">
      <w:pPr>
        <w:rPr>
          <w:b/>
          <w:i/>
          <w:lang w:eastAsia="ko-KR"/>
        </w:rPr>
      </w:pPr>
      <w:r>
        <w:rPr>
          <w:b/>
          <w:i/>
          <w:lang w:eastAsia="ko-KR"/>
        </w:rPr>
        <w:t>Proposal 5:</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UE monitors every slot within the monitoring window for the reception of RACH MSG2/MSG3 retransmission/ MSG4 scheduling DCI. </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If the number of monitoring occasions for the reception of system information (e.g., RMSI) is indicated as two in a slot in PBCH.</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Part of UEs monitor the PDCCH in the monitoring occasion starting from the first symbol in each slot within the monitoring window</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Rest of UEs monitor the PDCCH in the monitoring occasion in the middle of each slot within the monitoring window</w:t>
      </w:r>
    </w:p>
    <w:p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The value of RA-RNTI (e.g. even or odd) can be the reference of determining the position of monitoring occasion for each UE. </w:t>
      </w:r>
    </w:p>
    <w:p w:rsidR="008836E8" w:rsidRDefault="008836E8" w:rsidP="00E37AFC">
      <w:pPr>
        <w:pStyle w:val="ListParagraph"/>
        <w:wordWrap w:val="0"/>
        <w:autoSpaceDE w:val="0"/>
        <w:autoSpaceDN w:val="0"/>
        <w:spacing w:before="60" w:after="0" w:line="360" w:lineRule="atLeast"/>
        <w:ind w:left="1200"/>
        <w:contextualSpacing w:val="0"/>
        <w:jc w:val="both"/>
        <w:rPr>
          <w:rFonts w:ascii="Times New Roman" w:hAnsi="Times New Roman" w:cs="Times New Roman"/>
          <w:lang w:eastAsia="ko-KR"/>
        </w:rPr>
      </w:pPr>
    </w:p>
    <w:p w:rsidR="008836E8" w:rsidRPr="000F44FD" w:rsidRDefault="008836E8" w:rsidP="008B5E13">
      <w:pPr>
        <w:rPr>
          <w:lang w:val="en-GB"/>
        </w:rPr>
      </w:pPr>
    </w:p>
    <w:p w:rsidR="00060B34" w:rsidRDefault="00060B34" w:rsidP="00060B34">
      <w:pPr>
        <w:pStyle w:val="Heading2"/>
        <w:numPr>
          <w:ilvl w:val="1"/>
          <w:numId w:val="26"/>
        </w:numPr>
      </w:pPr>
      <w:r>
        <w:lastRenderedPageBreak/>
        <w:t>Proposed action</w:t>
      </w:r>
    </w:p>
    <w:p w:rsidR="00060B34" w:rsidRPr="00060B34" w:rsidRDefault="00060B34" w:rsidP="00060B34"/>
    <w:p w:rsidR="00060B34" w:rsidRPr="00060B34" w:rsidRDefault="00060B34" w:rsidP="00060B34">
      <w:r>
        <w:t>Discuss this issue.</w:t>
      </w:r>
    </w:p>
    <w:p w:rsidR="0076651B" w:rsidRDefault="00A414C5" w:rsidP="0076651B">
      <w:pPr>
        <w:pStyle w:val="Heading1"/>
      </w:pPr>
      <w:r>
        <w:t>5</w:t>
      </w:r>
      <w:r w:rsidR="0076651B">
        <w:t>. Simultaneous transmission of RACH and other uplink channels</w:t>
      </w:r>
    </w:p>
    <w:p w:rsidR="0076651B" w:rsidRPr="0076651B" w:rsidRDefault="0076651B" w:rsidP="0076651B">
      <w:pPr>
        <w:rPr>
          <w:lang w:val="en-GB"/>
        </w:rPr>
      </w:pPr>
    </w:p>
    <w:p w:rsidR="00F06B19" w:rsidRDefault="00F06B19" w:rsidP="00F06B19">
      <w:pPr>
        <w:pStyle w:val="Heading2"/>
      </w:pPr>
      <w:r>
        <w:t>5.1 Company positions</w:t>
      </w:r>
    </w:p>
    <w:p w:rsidR="00F06B19" w:rsidRPr="00F06B19" w:rsidRDefault="00F06B19" w:rsidP="00F06B19"/>
    <w:p w:rsidR="00F06B19" w:rsidRDefault="00F06B19" w:rsidP="00F06B19">
      <w:pPr>
        <w:pStyle w:val="Heading3"/>
      </w:pPr>
      <w:r>
        <w:t>5.1.1. Issue 1</w:t>
      </w:r>
    </w:p>
    <w:p w:rsidR="00F06B19" w:rsidRDefault="00F06B19" w:rsidP="00F06B19">
      <w:pPr>
        <w:rPr>
          <w:sz w:val="24"/>
          <w:szCs w:val="24"/>
        </w:rPr>
      </w:pPr>
      <w:r w:rsidRPr="00EC5AA5">
        <w:rPr>
          <w:sz w:val="24"/>
          <w:szCs w:val="24"/>
        </w:rPr>
        <w:t xml:space="preserve">UE does not simultaneously transmit PRACH and PUXCH/SRS in X places during Y scenarios. </w:t>
      </w:r>
    </w:p>
    <w:p w:rsidR="00F06B19" w:rsidRDefault="00F06B19" w:rsidP="00F06B19">
      <w:pPr>
        <w:pStyle w:val="ListParagraph"/>
        <w:numPr>
          <w:ilvl w:val="0"/>
          <w:numId w:val="9"/>
        </w:numPr>
        <w:rPr>
          <w:sz w:val="24"/>
          <w:szCs w:val="24"/>
        </w:rPr>
      </w:pPr>
      <w:r w:rsidRPr="00EC5AA5">
        <w:rPr>
          <w:sz w:val="24"/>
          <w:szCs w:val="24"/>
        </w:rPr>
        <w:t>Interpretation of X</w:t>
      </w:r>
    </w:p>
    <w:p w:rsidR="00F06B19" w:rsidRDefault="00F06B19" w:rsidP="00F06B19">
      <w:pPr>
        <w:pStyle w:val="ListParagraph"/>
        <w:numPr>
          <w:ilvl w:val="1"/>
          <w:numId w:val="9"/>
        </w:numPr>
        <w:rPr>
          <w:sz w:val="24"/>
          <w:szCs w:val="24"/>
        </w:rPr>
      </w:pPr>
      <w:r>
        <w:rPr>
          <w:sz w:val="24"/>
          <w:szCs w:val="24"/>
        </w:rPr>
        <w:t>Alt 1: Same slot</w:t>
      </w:r>
    </w:p>
    <w:p w:rsidR="00F06B19" w:rsidRPr="00EC5AA5" w:rsidRDefault="00F06B19" w:rsidP="00F06B19">
      <w:pPr>
        <w:pStyle w:val="ListParagraph"/>
        <w:numPr>
          <w:ilvl w:val="2"/>
          <w:numId w:val="9"/>
        </w:numPr>
        <w:rPr>
          <w:sz w:val="24"/>
          <w:szCs w:val="24"/>
        </w:rPr>
      </w:pPr>
      <w:r>
        <w:rPr>
          <w:sz w:val="24"/>
          <w:szCs w:val="24"/>
        </w:rPr>
        <w:t>Supported by: Mediatek, Samsung</w:t>
      </w:r>
    </w:p>
    <w:p w:rsidR="00F06B19" w:rsidRDefault="00F06B19" w:rsidP="00F06B19">
      <w:pPr>
        <w:pStyle w:val="ListParagraph"/>
        <w:numPr>
          <w:ilvl w:val="1"/>
          <w:numId w:val="9"/>
        </w:numPr>
        <w:rPr>
          <w:sz w:val="24"/>
          <w:szCs w:val="24"/>
        </w:rPr>
      </w:pPr>
      <w:r>
        <w:rPr>
          <w:sz w:val="24"/>
          <w:szCs w:val="24"/>
        </w:rPr>
        <w:t>Alt 2: Same symbol plus N micro-second before and after RACH preamble. Value of N = 70 us.</w:t>
      </w:r>
    </w:p>
    <w:p w:rsidR="00F06B19" w:rsidRDefault="00F06B19" w:rsidP="00F06B19">
      <w:pPr>
        <w:pStyle w:val="ListParagraph"/>
        <w:numPr>
          <w:ilvl w:val="2"/>
          <w:numId w:val="9"/>
        </w:numPr>
        <w:rPr>
          <w:sz w:val="24"/>
          <w:szCs w:val="24"/>
        </w:rPr>
      </w:pPr>
      <w:r>
        <w:rPr>
          <w:sz w:val="24"/>
          <w:szCs w:val="24"/>
        </w:rPr>
        <w:t>Supported by: Qualcomm</w:t>
      </w:r>
    </w:p>
    <w:p w:rsidR="00613161" w:rsidRDefault="00613161" w:rsidP="009F2DF6">
      <w:pPr>
        <w:pStyle w:val="ListParagraph"/>
        <w:numPr>
          <w:ilvl w:val="1"/>
          <w:numId w:val="9"/>
        </w:numPr>
        <w:rPr>
          <w:sz w:val="24"/>
          <w:szCs w:val="24"/>
        </w:rPr>
      </w:pPr>
      <w:r>
        <w:rPr>
          <w:sz w:val="24"/>
          <w:szCs w:val="24"/>
        </w:rPr>
        <w:t>Alt 3: Same symbol</w:t>
      </w:r>
    </w:p>
    <w:p w:rsidR="00613161" w:rsidRPr="00EC5AA5" w:rsidRDefault="00613161" w:rsidP="00613161">
      <w:pPr>
        <w:pStyle w:val="ListParagraph"/>
        <w:numPr>
          <w:ilvl w:val="2"/>
          <w:numId w:val="9"/>
        </w:numPr>
        <w:rPr>
          <w:sz w:val="24"/>
          <w:szCs w:val="24"/>
        </w:rPr>
      </w:pPr>
      <w:r>
        <w:rPr>
          <w:sz w:val="24"/>
          <w:szCs w:val="24"/>
        </w:rPr>
        <w:t>Supported by Nokia</w:t>
      </w:r>
    </w:p>
    <w:p w:rsidR="00F06B19" w:rsidRDefault="00F06B19" w:rsidP="00F06B19">
      <w:pPr>
        <w:pStyle w:val="ListParagraph"/>
        <w:numPr>
          <w:ilvl w:val="0"/>
          <w:numId w:val="9"/>
        </w:numPr>
        <w:rPr>
          <w:sz w:val="24"/>
          <w:szCs w:val="24"/>
        </w:rPr>
      </w:pPr>
      <w:r>
        <w:rPr>
          <w:sz w:val="24"/>
          <w:szCs w:val="24"/>
        </w:rPr>
        <w:t>Interpretation of Y</w:t>
      </w:r>
    </w:p>
    <w:p w:rsidR="00F06B19" w:rsidRDefault="00F06B19" w:rsidP="00F06B19">
      <w:pPr>
        <w:pStyle w:val="ListParagraph"/>
        <w:numPr>
          <w:ilvl w:val="1"/>
          <w:numId w:val="9"/>
        </w:numPr>
        <w:rPr>
          <w:sz w:val="24"/>
          <w:szCs w:val="24"/>
        </w:rPr>
      </w:pPr>
      <w:r>
        <w:rPr>
          <w:sz w:val="24"/>
          <w:szCs w:val="24"/>
        </w:rPr>
        <w:t xml:space="preserve">Alt 1: </w:t>
      </w:r>
      <w:r w:rsidR="009F2DF6">
        <w:rPr>
          <w:sz w:val="24"/>
          <w:szCs w:val="24"/>
        </w:rPr>
        <w:t>Single CC and both intra-band and inter-band CA</w:t>
      </w:r>
    </w:p>
    <w:p w:rsidR="00F06B19" w:rsidRDefault="00F06B19" w:rsidP="00F06B19">
      <w:pPr>
        <w:pStyle w:val="ListParagraph"/>
        <w:numPr>
          <w:ilvl w:val="2"/>
          <w:numId w:val="9"/>
        </w:numPr>
        <w:rPr>
          <w:sz w:val="24"/>
          <w:szCs w:val="24"/>
        </w:rPr>
      </w:pPr>
      <w:r>
        <w:rPr>
          <w:sz w:val="24"/>
          <w:szCs w:val="24"/>
        </w:rPr>
        <w:t>Supported by: Samsung</w:t>
      </w:r>
      <w:r w:rsidR="009F2DF6">
        <w:rPr>
          <w:sz w:val="24"/>
          <w:szCs w:val="24"/>
        </w:rPr>
        <w:t>, Mediatek</w:t>
      </w:r>
    </w:p>
    <w:p w:rsidR="00F06B19" w:rsidRDefault="00F06B19" w:rsidP="00F06B19">
      <w:pPr>
        <w:pStyle w:val="ListParagraph"/>
        <w:numPr>
          <w:ilvl w:val="1"/>
          <w:numId w:val="9"/>
        </w:numPr>
        <w:rPr>
          <w:sz w:val="24"/>
          <w:szCs w:val="24"/>
        </w:rPr>
      </w:pPr>
      <w:r>
        <w:rPr>
          <w:sz w:val="24"/>
          <w:szCs w:val="24"/>
        </w:rPr>
        <w:t>Alt 2: Single CC and in intra-band CA</w:t>
      </w:r>
    </w:p>
    <w:p w:rsidR="00E21C82" w:rsidRDefault="00F06B19" w:rsidP="00F06B19">
      <w:pPr>
        <w:pStyle w:val="ListParagraph"/>
        <w:numPr>
          <w:ilvl w:val="2"/>
          <w:numId w:val="9"/>
        </w:numPr>
        <w:rPr>
          <w:sz w:val="24"/>
          <w:szCs w:val="24"/>
        </w:rPr>
      </w:pPr>
      <w:r>
        <w:rPr>
          <w:sz w:val="24"/>
          <w:szCs w:val="24"/>
        </w:rPr>
        <w:t>Supported by: Qualcomm</w:t>
      </w:r>
      <w:r w:rsidR="00613161">
        <w:rPr>
          <w:sz w:val="24"/>
          <w:szCs w:val="24"/>
        </w:rPr>
        <w:t>, Nokia</w:t>
      </w:r>
    </w:p>
    <w:p w:rsidR="00F06B19" w:rsidRPr="00F06B19" w:rsidRDefault="00F06B19" w:rsidP="00F06B19"/>
    <w:p w:rsidR="00F06B19" w:rsidRDefault="00F06B19">
      <w:pPr>
        <w:pStyle w:val="Heading3"/>
      </w:pPr>
      <w:r>
        <w:t>5.1.2 Issue 2</w:t>
      </w:r>
    </w:p>
    <w:p w:rsidR="00F06B19" w:rsidRDefault="00F06B19" w:rsidP="00F06B19"/>
    <w:p w:rsidR="00F06B19" w:rsidRDefault="00F06B19" w:rsidP="00F06B19">
      <w:r>
        <w:t>Prioritization rule to select RACH or other channels</w:t>
      </w:r>
    </w:p>
    <w:p w:rsidR="00F06B19" w:rsidRPr="00966F83" w:rsidRDefault="00F06B19" w:rsidP="00F06B19">
      <w:pPr>
        <w:pStyle w:val="ListParagraph"/>
        <w:numPr>
          <w:ilvl w:val="0"/>
          <w:numId w:val="4"/>
        </w:numPr>
        <w:rPr>
          <w:sz w:val="24"/>
          <w:szCs w:val="24"/>
        </w:rPr>
      </w:pPr>
      <w:r w:rsidRPr="00966F83">
        <w:rPr>
          <w:sz w:val="24"/>
          <w:szCs w:val="24"/>
        </w:rPr>
        <w:t>Prioritize RACH</w:t>
      </w:r>
    </w:p>
    <w:p w:rsidR="00F06B19" w:rsidRPr="00966F83" w:rsidRDefault="00F06B19" w:rsidP="00F06B19">
      <w:pPr>
        <w:pStyle w:val="ListParagraph"/>
        <w:numPr>
          <w:ilvl w:val="1"/>
          <w:numId w:val="4"/>
        </w:numPr>
        <w:rPr>
          <w:sz w:val="24"/>
          <w:szCs w:val="24"/>
        </w:rPr>
      </w:pPr>
      <w:r w:rsidRPr="00966F83">
        <w:rPr>
          <w:sz w:val="24"/>
          <w:szCs w:val="24"/>
        </w:rPr>
        <w:t>Mediatek, [Intel]</w:t>
      </w:r>
    </w:p>
    <w:p w:rsidR="00F06B19" w:rsidRPr="00966F83" w:rsidRDefault="00F06B19" w:rsidP="00F06B19">
      <w:pPr>
        <w:pStyle w:val="ListParagraph"/>
        <w:numPr>
          <w:ilvl w:val="0"/>
          <w:numId w:val="4"/>
        </w:numPr>
        <w:rPr>
          <w:sz w:val="24"/>
          <w:szCs w:val="24"/>
        </w:rPr>
      </w:pPr>
      <w:r w:rsidRPr="00966F83">
        <w:rPr>
          <w:sz w:val="24"/>
          <w:szCs w:val="24"/>
        </w:rPr>
        <w:t>Prioritize SR</w:t>
      </w:r>
    </w:p>
    <w:p w:rsidR="00F06B19" w:rsidRPr="00966F83" w:rsidRDefault="00F06B19" w:rsidP="00F06B19">
      <w:pPr>
        <w:pStyle w:val="ListParagraph"/>
        <w:numPr>
          <w:ilvl w:val="1"/>
          <w:numId w:val="4"/>
        </w:numPr>
        <w:rPr>
          <w:sz w:val="24"/>
          <w:szCs w:val="24"/>
        </w:rPr>
      </w:pPr>
      <w:r w:rsidRPr="00966F83">
        <w:rPr>
          <w:sz w:val="24"/>
          <w:szCs w:val="24"/>
        </w:rPr>
        <w:t>Asustek, [Intel]</w:t>
      </w:r>
    </w:p>
    <w:p w:rsidR="00F06B19" w:rsidRPr="00966F83" w:rsidRDefault="00F06B19" w:rsidP="00F06B19">
      <w:pPr>
        <w:pStyle w:val="ListParagraph"/>
        <w:numPr>
          <w:ilvl w:val="0"/>
          <w:numId w:val="4"/>
        </w:numPr>
        <w:rPr>
          <w:sz w:val="24"/>
          <w:szCs w:val="24"/>
        </w:rPr>
      </w:pPr>
      <w:r w:rsidRPr="00966F83">
        <w:rPr>
          <w:sz w:val="24"/>
          <w:szCs w:val="24"/>
        </w:rPr>
        <w:t>Prioritize the earlier one</w:t>
      </w:r>
    </w:p>
    <w:p w:rsidR="00F06B19" w:rsidRPr="00966F83" w:rsidRDefault="00F06B19" w:rsidP="00F06B19">
      <w:pPr>
        <w:pStyle w:val="ListParagraph"/>
        <w:numPr>
          <w:ilvl w:val="1"/>
          <w:numId w:val="4"/>
        </w:numPr>
        <w:rPr>
          <w:sz w:val="24"/>
          <w:szCs w:val="24"/>
        </w:rPr>
      </w:pPr>
      <w:r w:rsidRPr="00966F83">
        <w:rPr>
          <w:sz w:val="24"/>
          <w:szCs w:val="24"/>
        </w:rPr>
        <w:t>Qualcomm</w:t>
      </w:r>
    </w:p>
    <w:p w:rsidR="00F06B19" w:rsidRPr="00966F83" w:rsidRDefault="00F06B19" w:rsidP="00F06B19">
      <w:pPr>
        <w:pStyle w:val="ListParagraph"/>
        <w:numPr>
          <w:ilvl w:val="0"/>
          <w:numId w:val="4"/>
        </w:numPr>
        <w:rPr>
          <w:sz w:val="24"/>
          <w:szCs w:val="24"/>
        </w:rPr>
      </w:pPr>
      <w:r w:rsidRPr="00966F83">
        <w:rPr>
          <w:sz w:val="24"/>
          <w:szCs w:val="24"/>
        </w:rPr>
        <w:t>Prioritization rule configured by network</w:t>
      </w:r>
    </w:p>
    <w:p w:rsidR="00F06B19" w:rsidRPr="00966F83" w:rsidRDefault="00F06B19" w:rsidP="00F06B19">
      <w:pPr>
        <w:pStyle w:val="ListParagraph"/>
        <w:numPr>
          <w:ilvl w:val="1"/>
          <w:numId w:val="4"/>
        </w:numPr>
        <w:rPr>
          <w:sz w:val="24"/>
          <w:szCs w:val="24"/>
        </w:rPr>
      </w:pPr>
      <w:r w:rsidRPr="00966F83">
        <w:rPr>
          <w:sz w:val="24"/>
          <w:szCs w:val="24"/>
        </w:rPr>
        <w:lastRenderedPageBreak/>
        <w:t>[Intel]</w:t>
      </w:r>
    </w:p>
    <w:p w:rsidR="00F06B19" w:rsidRDefault="00F06B19" w:rsidP="00F06B19">
      <w:pPr>
        <w:pStyle w:val="ListParagraph"/>
        <w:numPr>
          <w:ilvl w:val="1"/>
          <w:numId w:val="4"/>
        </w:numPr>
        <w:rPr>
          <w:sz w:val="24"/>
          <w:szCs w:val="24"/>
        </w:rPr>
      </w:pPr>
      <w:r w:rsidRPr="00966F83">
        <w:rPr>
          <w:sz w:val="24"/>
          <w:szCs w:val="24"/>
        </w:rPr>
        <w:t>Intel also consider to define a UE capability bit for simultaneous transmission of PRACH and SR</w:t>
      </w:r>
    </w:p>
    <w:p w:rsidR="000B616D" w:rsidRDefault="000B616D" w:rsidP="009F2DF6">
      <w:pPr>
        <w:pStyle w:val="ListParagraph"/>
        <w:numPr>
          <w:ilvl w:val="0"/>
          <w:numId w:val="4"/>
        </w:numPr>
        <w:rPr>
          <w:sz w:val="24"/>
          <w:szCs w:val="24"/>
        </w:rPr>
      </w:pPr>
      <w:r>
        <w:rPr>
          <w:sz w:val="24"/>
          <w:szCs w:val="24"/>
        </w:rPr>
        <w:t>Prioritization to be decided by RAN2. RAN1 just indicates that simultaneous transmission of PRACH + SR in the same symbol is not supported.</w:t>
      </w:r>
    </w:p>
    <w:p w:rsidR="000B616D" w:rsidRPr="00966F83" w:rsidRDefault="000B616D" w:rsidP="000B616D">
      <w:pPr>
        <w:pStyle w:val="ListParagraph"/>
        <w:numPr>
          <w:ilvl w:val="1"/>
          <w:numId w:val="4"/>
        </w:numPr>
        <w:rPr>
          <w:sz w:val="24"/>
          <w:szCs w:val="24"/>
        </w:rPr>
      </w:pPr>
      <w:r>
        <w:rPr>
          <w:sz w:val="24"/>
          <w:szCs w:val="24"/>
        </w:rPr>
        <w:t>Nokia</w:t>
      </w:r>
    </w:p>
    <w:p w:rsidR="00F06B19" w:rsidRDefault="00F06B19" w:rsidP="00F06B19"/>
    <w:p w:rsidR="009F2DF6" w:rsidRPr="00F06B19" w:rsidRDefault="009F2DF6" w:rsidP="00F06B19"/>
    <w:p w:rsidR="00AE508C" w:rsidRDefault="00A414C5" w:rsidP="00AE508C">
      <w:pPr>
        <w:pStyle w:val="Heading2"/>
      </w:pPr>
      <w:r>
        <w:t>5</w:t>
      </w:r>
      <w:r w:rsidR="00F06B19">
        <w:t>.2</w:t>
      </w:r>
      <w:r w:rsidR="00AE508C">
        <w:t xml:space="preserve"> Proposed agreement</w:t>
      </w:r>
    </w:p>
    <w:p w:rsidR="00AE508C" w:rsidRPr="00AE508C" w:rsidRDefault="00AE508C" w:rsidP="00AE508C"/>
    <w:p w:rsidR="00AE508C" w:rsidRDefault="00AE508C" w:rsidP="00AE508C">
      <w:pPr>
        <w:rPr>
          <w:sz w:val="24"/>
          <w:szCs w:val="24"/>
        </w:rPr>
      </w:pPr>
      <w:r w:rsidRPr="00966F83">
        <w:rPr>
          <w:sz w:val="24"/>
          <w:szCs w:val="24"/>
        </w:rPr>
        <w:t xml:space="preserve">UE does not simultaneously transmit PRACH and </w:t>
      </w:r>
      <w:r>
        <w:rPr>
          <w:sz w:val="24"/>
          <w:szCs w:val="24"/>
        </w:rPr>
        <w:t xml:space="preserve">other uplink physical channels or </w:t>
      </w:r>
      <w:r w:rsidRPr="00966F83">
        <w:rPr>
          <w:sz w:val="24"/>
          <w:szCs w:val="24"/>
        </w:rPr>
        <w:t xml:space="preserve">SRS </w:t>
      </w:r>
      <w:r w:rsidR="00F06B19">
        <w:rPr>
          <w:sz w:val="24"/>
          <w:szCs w:val="24"/>
        </w:rPr>
        <w:t xml:space="preserve">at least </w:t>
      </w:r>
      <w:r w:rsidRPr="00966F83">
        <w:rPr>
          <w:sz w:val="24"/>
          <w:szCs w:val="24"/>
        </w:rPr>
        <w:t xml:space="preserve">in </w:t>
      </w:r>
      <w:r>
        <w:rPr>
          <w:sz w:val="24"/>
          <w:szCs w:val="24"/>
        </w:rPr>
        <w:t>the same symbol</w:t>
      </w:r>
      <w:r w:rsidRPr="00966F83">
        <w:rPr>
          <w:sz w:val="24"/>
          <w:szCs w:val="24"/>
        </w:rPr>
        <w:t xml:space="preserve"> for the single </w:t>
      </w:r>
      <w:r w:rsidR="00F06B19">
        <w:rPr>
          <w:sz w:val="24"/>
          <w:szCs w:val="24"/>
        </w:rPr>
        <w:t>CC</w:t>
      </w:r>
      <w:r w:rsidRPr="00966F83">
        <w:rPr>
          <w:sz w:val="24"/>
          <w:szCs w:val="24"/>
        </w:rPr>
        <w:t xml:space="preserve"> and CA</w:t>
      </w:r>
      <w:r>
        <w:rPr>
          <w:sz w:val="24"/>
          <w:szCs w:val="24"/>
        </w:rPr>
        <w:t xml:space="preserve"> (intra-band)</w:t>
      </w:r>
      <w:r w:rsidRPr="00966F83">
        <w:rPr>
          <w:sz w:val="24"/>
          <w:szCs w:val="24"/>
        </w:rPr>
        <w:t xml:space="preserve"> cases</w:t>
      </w:r>
      <w:r>
        <w:rPr>
          <w:sz w:val="24"/>
          <w:szCs w:val="24"/>
        </w:rPr>
        <w:t>.</w:t>
      </w:r>
    </w:p>
    <w:p w:rsidR="00AE508C" w:rsidRPr="00AE508C" w:rsidRDefault="00AE508C" w:rsidP="00AE508C">
      <w:pPr>
        <w:pStyle w:val="ListParagraph"/>
        <w:numPr>
          <w:ilvl w:val="0"/>
          <w:numId w:val="12"/>
        </w:numPr>
        <w:rPr>
          <w:sz w:val="24"/>
          <w:szCs w:val="24"/>
        </w:rPr>
      </w:pPr>
      <w:r w:rsidRPr="00AE508C">
        <w:rPr>
          <w:sz w:val="24"/>
          <w:szCs w:val="24"/>
        </w:rPr>
        <w:t>Note: Whether PRACH overlaps with any physical UL channel or SRS is determined after adjusting the timing of the UL channel or SRS based on the most recent TA command</w:t>
      </w:r>
    </w:p>
    <w:p w:rsidR="00AE508C" w:rsidRDefault="00AE508C" w:rsidP="00AE508C">
      <w:pPr>
        <w:pStyle w:val="ListParagraph"/>
        <w:numPr>
          <w:ilvl w:val="0"/>
          <w:numId w:val="11"/>
        </w:numPr>
      </w:pPr>
      <w:r>
        <w:t>FFS: Transmission of PRACH and other uplink physical channels or SRS in the same slot</w:t>
      </w:r>
    </w:p>
    <w:p w:rsidR="00AE508C" w:rsidRDefault="00AE508C" w:rsidP="00AE508C">
      <w:pPr>
        <w:pStyle w:val="ListParagraph"/>
        <w:numPr>
          <w:ilvl w:val="0"/>
          <w:numId w:val="11"/>
        </w:numPr>
      </w:pPr>
      <w:r>
        <w:t>FFS: Required gap before and after PRACH with transmission of other physical UL channels or SRS</w:t>
      </w:r>
    </w:p>
    <w:p w:rsidR="00AE508C" w:rsidRDefault="00AE508C" w:rsidP="00AE508C">
      <w:pPr>
        <w:pStyle w:val="ListParagraph"/>
        <w:numPr>
          <w:ilvl w:val="0"/>
          <w:numId w:val="11"/>
        </w:numPr>
      </w:pPr>
      <w:r>
        <w:t>FFS: Simultaneous transmission of PRACH and other uplink physical channels or SRS in inter-band CA</w:t>
      </w:r>
    </w:p>
    <w:p w:rsidR="00AE508C" w:rsidRDefault="00AE508C" w:rsidP="00AE508C">
      <w:pPr>
        <w:pStyle w:val="ListParagraph"/>
        <w:numPr>
          <w:ilvl w:val="0"/>
          <w:numId w:val="11"/>
        </w:numPr>
      </w:pPr>
      <w:r>
        <w:t>FFS: Prioritization rule if PRACH fully/partially overlaps with any physical UL channel or SRS</w:t>
      </w:r>
    </w:p>
    <w:p w:rsidR="00AE508C" w:rsidRPr="00AE508C" w:rsidRDefault="00AE508C" w:rsidP="00AE508C"/>
    <w:p w:rsidR="00EA1D19" w:rsidRDefault="00A414C5">
      <w:pPr>
        <w:pStyle w:val="Heading1"/>
      </w:pPr>
      <w:r>
        <w:t>6</w:t>
      </w:r>
      <w:r w:rsidR="008B6CE4">
        <w:t xml:space="preserve">. </w:t>
      </w:r>
      <w:r w:rsidR="00EA1D19">
        <w:t>TCI state update with RACH procedure</w:t>
      </w:r>
    </w:p>
    <w:p w:rsidR="00EA1D19" w:rsidRPr="00EA1D19" w:rsidRDefault="00EA1D19" w:rsidP="00EA1D19">
      <w:pPr>
        <w:rPr>
          <w:lang w:val="en-GB"/>
        </w:rPr>
      </w:pPr>
    </w:p>
    <w:p w:rsidR="003D73C7" w:rsidRDefault="00A414C5" w:rsidP="003D73C7">
      <w:pPr>
        <w:pStyle w:val="Heading2"/>
      </w:pPr>
      <w:r>
        <w:t>6</w:t>
      </w:r>
      <w:r w:rsidR="003D73C7">
        <w:t>.1 Previous agreement</w:t>
      </w:r>
    </w:p>
    <w:p w:rsidR="003D73C7" w:rsidRDefault="003D73C7" w:rsidP="003D73C7">
      <w:pPr>
        <w:rPr>
          <w:lang w:val="en-GB"/>
        </w:rPr>
      </w:pPr>
    </w:p>
    <w:tbl>
      <w:tblPr>
        <w:tblStyle w:val="TableGrid"/>
        <w:tblW w:w="0" w:type="auto"/>
        <w:tblLook w:val="04A0" w:firstRow="1" w:lastRow="0" w:firstColumn="1" w:lastColumn="0" w:noHBand="0" w:noVBand="1"/>
      </w:tblPr>
      <w:tblGrid>
        <w:gridCol w:w="9576"/>
      </w:tblGrid>
      <w:tr w:rsidR="003D73C7" w:rsidTr="00790DCF">
        <w:tc>
          <w:tcPr>
            <w:tcW w:w="9631" w:type="dxa"/>
            <w:tcBorders>
              <w:top w:val="single" w:sz="4" w:space="0" w:color="auto"/>
              <w:left w:val="single" w:sz="4" w:space="0" w:color="auto"/>
              <w:bottom w:val="single" w:sz="4" w:space="0" w:color="auto"/>
              <w:right w:val="single" w:sz="4" w:space="0" w:color="auto"/>
            </w:tcBorders>
            <w:hideMark/>
          </w:tcPr>
          <w:p w:rsidR="003D73C7" w:rsidRDefault="003D73C7" w:rsidP="00790DCF">
            <w:pPr>
              <w:rPr>
                <w:rFonts w:eastAsia="MS Mincho"/>
                <w:b/>
                <w:highlight w:val="yellow"/>
                <w:u w:val="single"/>
                <w:lang w:eastAsia="ja-JP"/>
              </w:rPr>
            </w:pPr>
            <w:r>
              <w:rPr>
                <w:rFonts w:eastAsia="MS Mincho"/>
                <w:b/>
                <w:highlight w:val="green"/>
                <w:u w:val="single"/>
                <w:lang w:eastAsia="ja-JP"/>
              </w:rPr>
              <w:t>Agreements: (RAN1 #90)</w:t>
            </w:r>
          </w:p>
          <w:p w:rsidR="003D73C7" w:rsidRDefault="003D73C7" w:rsidP="00790DCF">
            <w:pPr>
              <w:numPr>
                <w:ilvl w:val="0"/>
                <w:numId w:val="7"/>
              </w:numPr>
              <w:tabs>
                <w:tab w:val="left" w:pos="1440"/>
              </w:tabs>
              <w:autoSpaceDE/>
              <w:adjustRightInd/>
              <w:spacing w:after="0"/>
              <w:rPr>
                <w:rFonts w:eastAsia="MS Mincho"/>
                <w:lang w:eastAsia="ja-JP"/>
              </w:rPr>
            </w:pPr>
            <w:r>
              <w:rPr>
                <w:rFonts w:eastAsia="MS Mincho"/>
                <w:lang w:eastAsia="ja-JP"/>
              </w:rPr>
              <w:t>It is up to UE implementation how to select the SS block and corresponding PRACH resource for path-loss estimation and (re)transmission based on SS blocks that satisfy threshold(s)</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If UE does not detect a SS block that satisfy threshold(s), it has the flexibility to select any SS block that allows UE to meet the target received power of the RACH preamble with its maximum transmit power</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UE has a flexibility to select its RX beam to find the list of SS blocks that satisfy the threshold(s)</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FFS: whether threshold(s) for SS block selection is configured or fixed in the spec</w:t>
            </w:r>
          </w:p>
          <w:p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Counter of power ramping when UE changes its selected SS-block in message 1 re-transmission is unchanged</w:t>
            </w:r>
          </w:p>
        </w:tc>
      </w:tr>
    </w:tbl>
    <w:p w:rsidR="003D73C7" w:rsidRPr="003D73C7" w:rsidRDefault="003D73C7" w:rsidP="003D73C7"/>
    <w:p w:rsidR="003D73C7" w:rsidRPr="003D73C7" w:rsidRDefault="003D73C7" w:rsidP="003D73C7"/>
    <w:p w:rsidR="003D73C7" w:rsidRDefault="00A414C5">
      <w:pPr>
        <w:pStyle w:val="Heading2"/>
        <w:rPr>
          <w:rFonts w:ascii="Arial" w:eastAsia="SimSun" w:hAnsi="Arial" w:cs="Times New Roman"/>
          <w:color w:val="auto"/>
          <w:sz w:val="36"/>
          <w:szCs w:val="20"/>
          <w:lang w:val="en-GB"/>
        </w:rPr>
      </w:pPr>
      <w:r>
        <w:rPr>
          <w:rFonts w:ascii="Arial" w:eastAsia="SimSun" w:hAnsi="Arial" w:cs="Times New Roman"/>
          <w:color w:val="auto"/>
          <w:sz w:val="36"/>
          <w:szCs w:val="20"/>
          <w:lang w:val="en-GB"/>
        </w:rPr>
        <w:lastRenderedPageBreak/>
        <w:t>6</w:t>
      </w:r>
      <w:r w:rsidR="003D73C7">
        <w:rPr>
          <w:rFonts w:ascii="Arial" w:eastAsia="SimSun" w:hAnsi="Arial" w:cs="Times New Roman"/>
          <w:color w:val="auto"/>
          <w:sz w:val="36"/>
          <w:szCs w:val="20"/>
          <w:lang w:val="en-GB"/>
        </w:rPr>
        <w:t>.2 Company positions</w:t>
      </w:r>
    </w:p>
    <w:p w:rsidR="003D73C7" w:rsidRDefault="003D73C7" w:rsidP="003D73C7">
      <w:pPr>
        <w:rPr>
          <w:lang w:val="en-GB"/>
        </w:rPr>
      </w:pPr>
    </w:p>
    <w:p w:rsidR="003D73C7" w:rsidRDefault="003D73C7" w:rsidP="003D73C7">
      <w:pPr>
        <w:rPr>
          <w:lang w:val="en-GB"/>
        </w:rPr>
      </w:pPr>
    </w:p>
    <w:p w:rsidR="003D73C7" w:rsidRPr="00EA1D19" w:rsidRDefault="003D73C7" w:rsidP="003D73C7">
      <w:pPr>
        <w:rPr>
          <w:b/>
          <w:u w:val="single"/>
          <w:lang w:val="en-GB"/>
        </w:rPr>
      </w:pPr>
      <w:r w:rsidRPr="00EA1D19">
        <w:rPr>
          <w:b/>
          <w:u w:val="single"/>
          <w:lang w:val="en-GB"/>
        </w:rPr>
        <w:t>Mediatek proposal</w:t>
      </w:r>
    </w:p>
    <w:p w:rsidR="003D73C7" w:rsidRPr="00C67768" w:rsidRDefault="003D73C7" w:rsidP="00C67768">
      <w:pPr>
        <w:pStyle w:val="Caption"/>
        <w:rPr>
          <w:b w:val="0"/>
        </w:rPr>
      </w:pPr>
      <w:bookmarkStart w:id="9" w:name="_Ref510802269"/>
      <w:r w:rsidRPr="00EA1D19">
        <w:rPr>
          <w:b w:val="0"/>
        </w:rPr>
        <w:t xml:space="preserve">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bookmarkEnd w:id="9"/>
    </w:p>
    <w:p w:rsidR="00C67768" w:rsidRPr="00C67768" w:rsidRDefault="00C67768" w:rsidP="003D73C7">
      <w:pPr>
        <w:rPr>
          <w:b/>
          <w:u w:val="single"/>
          <w:lang w:val="en-GB"/>
        </w:rPr>
      </w:pPr>
      <w:r w:rsidRPr="00C67768">
        <w:rPr>
          <w:b/>
          <w:u w:val="single"/>
          <w:lang w:val="en-GB"/>
        </w:rPr>
        <w:t>ZTE proposal:</w:t>
      </w:r>
    </w:p>
    <w:p w:rsidR="00C67768" w:rsidRDefault="00C67768" w:rsidP="00C67768">
      <w:pPr>
        <w:pStyle w:val="Caption"/>
        <w:spacing w:after="0"/>
        <w:jc w:val="both"/>
        <w:rPr>
          <w:b w:val="0"/>
        </w:rPr>
      </w:pPr>
      <w:r w:rsidRPr="00C67768">
        <w:rPr>
          <w:b w:val="0"/>
        </w:rPr>
        <w:t>UE may assume that the DMRS of PDCCH and the DMRS of PDSCH conveying Msg2 are QCL'ed with the SS block that the UE selected for RACH association and transmission, regardless of the TCI state configuration in ra-ControlResourceSet, if any.</w:t>
      </w:r>
    </w:p>
    <w:p w:rsidR="00C67768" w:rsidRPr="00C67768" w:rsidRDefault="00C67768" w:rsidP="00C67768">
      <w:pPr>
        <w:rPr>
          <w:lang w:val="en-GB"/>
        </w:rPr>
      </w:pPr>
    </w:p>
    <w:p w:rsidR="003D73C7" w:rsidRPr="00EA1D19" w:rsidRDefault="003D73C7" w:rsidP="003D73C7">
      <w:pPr>
        <w:rPr>
          <w:b/>
          <w:u w:val="single"/>
          <w:lang w:val="en-GB"/>
        </w:rPr>
      </w:pPr>
      <w:r w:rsidRPr="00EA1D19">
        <w:rPr>
          <w:b/>
          <w:u w:val="single"/>
          <w:lang w:val="en-GB"/>
        </w:rPr>
        <w:t>Ericsson proposal</w:t>
      </w:r>
    </w:p>
    <w:p w:rsidR="003D73C7" w:rsidRPr="00EA1D19" w:rsidRDefault="003D73C7" w:rsidP="003D73C7">
      <w:pPr>
        <w:pStyle w:val="Proposal"/>
        <w:numPr>
          <w:ilvl w:val="0"/>
          <w:numId w:val="0"/>
        </w:numPr>
        <w:ind w:left="2014" w:hanging="2014"/>
        <w:rPr>
          <w:b w:val="0"/>
        </w:rPr>
      </w:pPr>
      <w:bookmarkStart w:id="10" w:name="_Toc510830582"/>
      <w:bookmarkStart w:id="11" w:name="_Toc510806637"/>
      <w:bookmarkStart w:id="12" w:name="_Toc510805218"/>
      <w:bookmarkStart w:id="13" w:name="_Toc510805004"/>
      <w:bookmarkStart w:id="14" w:name="_Toc510804821"/>
      <w:bookmarkStart w:id="15" w:name="_Toc510804544"/>
      <w:bookmarkStart w:id="16" w:name="_Toc510804513"/>
      <w:bookmarkStart w:id="17" w:name="_Toc510801120"/>
      <w:bookmarkStart w:id="18" w:name="_Toc510800949"/>
      <w:bookmarkStart w:id="19" w:name="_Toc510798588"/>
      <w:bookmarkStart w:id="20" w:name="_Toc510798572"/>
      <w:bookmarkStart w:id="21" w:name="_Toc510798310"/>
      <w:bookmarkStart w:id="22" w:name="_Toc510798285"/>
      <w:bookmarkStart w:id="23" w:name="_Toc510795009"/>
      <w:bookmarkStart w:id="24" w:name="_Toc510794701"/>
      <w:bookmarkStart w:id="25" w:name="_Toc510790778"/>
      <w:bookmarkStart w:id="26" w:name="_Toc510790752"/>
      <w:bookmarkStart w:id="27" w:name="_Toc510769072"/>
      <w:bookmarkStart w:id="28" w:name="_Toc510767778"/>
      <w:bookmarkStart w:id="29" w:name="_Toc510767411"/>
      <w:bookmarkStart w:id="30" w:name="_Ref510762957"/>
      <w:r w:rsidRPr="00EA1D19">
        <w:rPr>
          <w:b w:val="0"/>
        </w:rPr>
        <w:t>When the UE transmits a PRACH, it considers all TCI states associated with any CORESET or any PDSCH configuration deactivated.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D73C7" w:rsidRPr="003D73C7" w:rsidRDefault="003D73C7" w:rsidP="003D73C7">
      <w:pPr>
        <w:rPr>
          <w:lang w:val="en-GB"/>
        </w:rPr>
      </w:pPr>
    </w:p>
    <w:p w:rsidR="003D73C7" w:rsidRDefault="00A414C5">
      <w:pPr>
        <w:pStyle w:val="Heading2"/>
      </w:pPr>
      <w:r>
        <w:t>6</w:t>
      </w:r>
      <w:r w:rsidR="003D73C7">
        <w:t>.3 Proposed agreement</w:t>
      </w:r>
    </w:p>
    <w:p w:rsidR="003D73C7" w:rsidRDefault="003D73C7" w:rsidP="003D73C7"/>
    <w:p w:rsidR="003D73C7" w:rsidRPr="00EA1D19" w:rsidRDefault="003D73C7" w:rsidP="003D73C7">
      <w:pPr>
        <w:pStyle w:val="Proposal"/>
        <w:numPr>
          <w:ilvl w:val="0"/>
          <w:numId w:val="0"/>
        </w:numPr>
        <w:ind w:left="2014" w:hanging="2014"/>
        <w:rPr>
          <w:b w:val="0"/>
        </w:rPr>
      </w:pPr>
      <w:r w:rsidRPr="00EA1D19">
        <w:rPr>
          <w:b w:val="0"/>
        </w:rPr>
        <w:t>When the UE transmits a PRACH, it considers all TCI states associated with any CORESET or any PDSCH configuration deactivated.</w:t>
      </w:r>
    </w:p>
    <w:p w:rsidR="003D73C7" w:rsidRPr="003D73C7" w:rsidRDefault="003D73C7" w:rsidP="003D73C7"/>
    <w:p w:rsidR="0076651B" w:rsidRDefault="00EE6089" w:rsidP="0076651B">
      <w:pPr>
        <w:pStyle w:val="Heading1"/>
      </w:pPr>
      <w:r>
        <w:t>7</w:t>
      </w:r>
      <w:r w:rsidR="0076651B">
        <w:t xml:space="preserve">. </w:t>
      </w:r>
      <w:r>
        <w:t>PDCCH ordered RACH</w:t>
      </w:r>
    </w:p>
    <w:p w:rsidR="0076651B" w:rsidRPr="00056BA7" w:rsidRDefault="0076651B" w:rsidP="0076651B">
      <w:pPr>
        <w:rPr>
          <w:lang w:val="en-GB"/>
        </w:rPr>
      </w:pPr>
    </w:p>
    <w:p w:rsidR="00EE6089" w:rsidRDefault="00EE6089" w:rsidP="00EE6089">
      <w:pPr>
        <w:pStyle w:val="Heading2"/>
      </w:pPr>
      <w:r>
        <w:t>7.1 Support of scheme 2 in PDCCH order</w:t>
      </w:r>
    </w:p>
    <w:p w:rsidR="00EE6089" w:rsidRDefault="00EE6089" w:rsidP="00EE6089"/>
    <w:p w:rsidR="00EE6089" w:rsidRPr="00EE6089" w:rsidRDefault="00EE6089" w:rsidP="00EE6089">
      <w:pPr>
        <w:rPr>
          <w:b/>
          <w:u w:val="single"/>
        </w:rPr>
      </w:pPr>
      <w:r w:rsidRPr="00EE6089">
        <w:rPr>
          <w:b/>
          <w:u w:val="single"/>
        </w:rPr>
        <w:t>ZTE’s proposal:</w:t>
      </w:r>
    </w:p>
    <w:p w:rsidR="00EE6089" w:rsidRPr="00EE6089" w:rsidRDefault="00EE6089" w:rsidP="00EE6089">
      <w:pPr>
        <w:spacing w:before="240"/>
      </w:pPr>
      <w:r w:rsidRPr="00EE6089">
        <w:t>Support CFRA following PDCCH order with UE selection of SSB (scheme 2).</w:t>
      </w:r>
    </w:p>
    <w:p w:rsidR="00EE6089" w:rsidRPr="00EE6089" w:rsidRDefault="00EE6089" w:rsidP="00EE6089">
      <w:pPr>
        <w:pStyle w:val="ListParagraph"/>
        <w:numPr>
          <w:ilvl w:val="0"/>
          <w:numId w:val="27"/>
        </w:numPr>
        <w:adjustRightInd w:val="0"/>
        <w:spacing w:after="0" w:line="300" w:lineRule="auto"/>
        <w:contextualSpacing w:val="0"/>
      </w:pPr>
      <w:r w:rsidRPr="00EE6089">
        <w:t>One bit in DCI indicates if UE may select SSB for RA (scheme 2), or if the UE should use the RS that is QCL with the PDCCH order (scheme 1)</w:t>
      </w:r>
    </w:p>
    <w:p w:rsidR="00EE6089" w:rsidRDefault="00EE6089" w:rsidP="00EE6089">
      <w:pPr>
        <w:pStyle w:val="ListParagraph"/>
        <w:numPr>
          <w:ilvl w:val="0"/>
          <w:numId w:val="27"/>
        </w:numPr>
        <w:adjustRightInd w:val="0"/>
        <w:spacing w:after="0" w:line="300" w:lineRule="auto"/>
        <w:contextualSpacing w:val="0"/>
      </w:pPr>
      <w:r w:rsidRPr="00EE6089">
        <w:t>The SIB1-configured CORESET and Type1-PDCCH C-SS are used for Msg2 PDCCH in scheme 2.</w:t>
      </w:r>
    </w:p>
    <w:p w:rsidR="00EE6089" w:rsidRPr="00EE6089" w:rsidRDefault="00EE6089" w:rsidP="00EE6089">
      <w:pPr>
        <w:adjustRightInd w:val="0"/>
        <w:spacing w:after="0" w:line="300" w:lineRule="auto"/>
      </w:pPr>
      <w:r w:rsidRPr="00081963">
        <w:rPr>
          <w:u w:val="single"/>
        </w:rPr>
        <w:t>Also supported by</w:t>
      </w:r>
      <w:r>
        <w:t>: Sharp, Docomo.</w:t>
      </w:r>
    </w:p>
    <w:p w:rsidR="00EE6089" w:rsidRPr="00EE6089" w:rsidRDefault="00EE6089" w:rsidP="00EE6089"/>
    <w:p w:rsidR="00651EBC" w:rsidRPr="00651EBC" w:rsidRDefault="00651EBC" w:rsidP="00651EBC">
      <w:pPr>
        <w:pStyle w:val="Heading2"/>
      </w:pPr>
      <w:r>
        <w:lastRenderedPageBreak/>
        <w:t>7.2 Details of scheme 2</w:t>
      </w:r>
    </w:p>
    <w:p w:rsidR="00651EBC" w:rsidRDefault="00651EBC" w:rsidP="00651EBC">
      <w:r>
        <w:t>If scheme 2 is selected, discussed following proposal from Docomo:</w:t>
      </w:r>
    </w:p>
    <w:p w:rsidR="00651EBC" w:rsidRPr="00651EBC" w:rsidRDefault="00651EBC" w:rsidP="00AB0167">
      <w:pPr>
        <w:tabs>
          <w:tab w:val="left" w:pos="1603"/>
        </w:tabs>
        <w:spacing w:afterLines="50" w:after="120"/>
        <w:jc w:val="both"/>
        <w:rPr>
          <w:rFonts w:eastAsia="MS Mincho"/>
          <w:lang w:eastAsia="ja-JP"/>
        </w:rPr>
      </w:pPr>
      <w:r w:rsidRPr="00651EBC">
        <w:rPr>
          <w:rFonts w:eastAsia="MS Mincho"/>
          <w:b/>
          <w:u w:val="single"/>
          <w:lang w:eastAsia="ja-JP"/>
        </w:rPr>
        <w:t>Propo</w:t>
      </w:r>
      <w:r w:rsidRPr="00651EBC">
        <w:rPr>
          <w:rFonts w:eastAsia="MS Mincho" w:hint="eastAsia"/>
          <w:b/>
          <w:u w:val="single"/>
          <w:lang w:eastAsia="ja-JP"/>
        </w:rPr>
        <w:t>sal 6:</w:t>
      </w:r>
      <w:r w:rsidRPr="00651EBC">
        <w:rPr>
          <w:rFonts w:eastAsia="MS Mincho" w:hint="eastAsia"/>
          <w:lang w:eastAsia="ja-JP"/>
        </w:rPr>
        <w:t xml:space="preserve"> Mechanism for Msg1 transmission triggered by PDCCH order based on SSB selected by UE and corresponding Msg2 reception is down-selected from following alternatives.</w:t>
      </w:r>
    </w:p>
    <w:p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Alt1: After Msg1 transmission triggered by PDCCH order, UE monitors search space and CORESET according to the principle in initial access.</w:t>
      </w:r>
    </w:p>
    <w:p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Alt2: For SSB selection to transmit Msg1 triggered by PDCCH order, UE is limited to select among SSBs corresponding to TCI states configured by RRC.</w:t>
      </w:r>
    </w:p>
    <w:p w:rsidR="00651EBC" w:rsidRPr="00651EBC" w:rsidRDefault="00651EBC" w:rsidP="00651EBC"/>
    <w:p w:rsidR="002C6E0E" w:rsidRDefault="002C6E0E">
      <w:pPr>
        <w:pStyle w:val="Heading1"/>
      </w:pPr>
      <w:r>
        <w:t>8. Combi</w:t>
      </w:r>
      <w:r w:rsidR="00D35FE3">
        <w:t>ni</w:t>
      </w:r>
      <w:r>
        <w:t>ng of RAR</w:t>
      </w:r>
    </w:p>
    <w:p w:rsidR="002C6E0E" w:rsidRDefault="002C6E0E" w:rsidP="002C6E0E">
      <w:pPr>
        <w:rPr>
          <w:lang w:val="en-GB"/>
        </w:rPr>
      </w:pPr>
      <w:r>
        <w:rPr>
          <w:lang w:val="en-GB"/>
        </w:rPr>
        <w:t>Motorola’s proposal:</w:t>
      </w:r>
    </w:p>
    <w:p w:rsidR="002C6E0E" w:rsidRDefault="002C6E0E" w:rsidP="002C6E0E">
      <w:pPr>
        <w:spacing w:after="0" w:line="276" w:lineRule="auto"/>
        <w:jc w:val="both"/>
        <w:rPr>
          <w:b/>
        </w:rPr>
      </w:pPr>
      <w:r>
        <w:rPr>
          <w:b/>
        </w:rPr>
        <w:t>UE shall not perform soft combining of RA-RNTI PDSCHs associated with different SSBs</w:t>
      </w:r>
      <w:r w:rsidRPr="003C4548">
        <w:rPr>
          <w:b/>
        </w:rPr>
        <w:t>.</w:t>
      </w:r>
    </w:p>
    <w:p w:rsidR="002C6E0E" w:rsidRDefault="002C6E0E" w:rsidP="002C6E0E">
      <w:pPr>
        <w:spacing w:after="0" w:line="276" w:lineRule="auto"/>
        <w:jc w:val="both"/>
        <w:rPr>
          <w:b/>
        </w:rPr>
      </w:pPr>
    </w:p>
    <w:p w:rsidR="002C6E0E" w:rsidRPr="00081963" w:rsidRDefault="002C6E0E" w:rsidP="002C6E0E">
      <w:pPr>
        <w:spacing w:after="0" w:line="276" w:lineRule="auto"/>
        <w:jc w:val="both"/>
      </w:pPr>
      <w:r w:rsidRPr="00081963">
        <w:t>Discuss above proposal.</w:t>
      </w:r>
    </w:p>
    <w:p w:rsidR="002C6E0E" w:rsidRPr="002C6E0E" w:rsidRDefault="002C6E0E" w:rsidP="002C6E0E">
      <w:pPr>
        <w:rPr>
          <w:lang w:val="en-GB"/>
        </w:rPr>
      </w:pPr>
    </w:p>
    <w:p w:rsidR="00B70E5F" w:rsidRDefault="002C6E0E" w:rsidP="002C6E0E">
      <w:pPr>
        <w:pStyle w:val="Heading1"/>
      </w:pPr>
      <w:r>
        <w:t>9</w:t>
      </w:r>
      <w:r w:rsidR="00B70E5F">
        <w:t>. Additional details regarding SSB to RACH mapping</w:t>
      </w:r>
    </w:p>
    <w:p w:rsidR="00651EBC" w:rsidRDefault="00651EBC" w:rsidP="00B70E5F">
      <w:pPr>
        <w:rPr>
          <w:rFonts w:ascii="Times New Roman" w:hAnsi="Times New Roman" w:cs="Times New Roman"/>
          <w:b/>
          <w:i/>
          <w:sz w:val="20"/>
          <w:lang w:val="en-GB"/>
        </w:rPr>
      </w:pPr>
    </w:p>
    <w:p w:rsidR="00651EBC" w:rsidRPr="00B70E5F" w:rsidRDefault="00651EBC" w:rsidP="00B70E5F">
      <w:pPr>
        <w:rPr>
          <w:lang w:val="en-GB"/>
        </w:rPr>
      </w:pPr>
    </w:p>
    <w:p w:rsidR="00A8015E" w:rsidRDefault="00A8015E" w:rsidP="00A8015E">
      <w:pPr>
        <w:pStyle w:val="Heading2"/>
      </w:pPr>
      <w:r>
        <w:t>9.1 Primary list of issues</w:t>
      </w:r>
    </w:p>
    <w:p w:rsidR="00A8015E" w:rsidRDefault="00A8015E" w:rsidP="00A8015E"/>
    <w:p w:rsidR="00A8015E" w:rsidRPr="00A8015E" w:rsidRDefault="00A8015E" w:rsidP="00A8015E">
      <w:pPr>
        <w:rPr>
          <w:b/>
          <w:lang w:val="en-GB"/>
        </w:rPr>
      </w:pPr>
      <w:r w:rsidRPr="00A8015E">
        <w:rPr>
          <w:b/>
          <w:lang w:val="en-GB"/>
        </w:rPr>
        <w:t>ZTE:</w:t>
      </w:r>
    </w:p>
    <w:p w:rsidR="00A8015E" w:rsidRPr="00A8015E" w:rsidRDefault="00A8015E" w:rsidP="00A8015E">
      <w:pPr>
        <w:spacing w:before="240"/>
      </w:pPr>
      <w:r w:rsidRPr="00A8015E">
        <w:t>Proposal 2: The parameter cb-preamblePerSSB indicates the number of CBRA preambles per SSB per RACH occasion.</w:t>
      </w:r>
    </w:p>
    <w:p w:rsidR="00A8015E" w:rsidRPr="00A8015E" w:rsidRDefault="00A8015E" w:rsidP="00A8015E">
      <w:pPr>
        <w:rPr>
          <w:rFonts w:ascii="Times New Roman" w:hAnsi="Times New Roman" w:cs="Times New Roman"/>
          <w:b/>
          <w:i/>
          <w:sz w:val="20"/>
          <w:lang w:val="en-GB"/>
        </w:rPr>
      </w:pPr>
      <w:r w:rsidRPr="00A8015E">
        <w:rPr>
          <w:b/>
          <w:u w:val="single"/>
        </w:rPr>
        <w:t>Vivo</w:t>
      </w:r>
    </w:p>
    <w:p w:rsidR="00A8015E" w:rsidRPr="00A8015E" w:rsidRDefault="00A8015E" w:rsidP="00A8015E">
      <w:pPr>
        <w:pStyle w:val="Caption"/>
        <w:spacing w:after="0"/>
        <w:jc w:val="both"/>
        <w:rPr>
          <w:b w:val="0"/>
          <w:i/>
          <w:lang w:eastAsia="zh-CN"/>
        </w:rPr>
      </w:pPr>
      <w:bookmarkStart w:id="31" w:name="_Ref510700452"/>
      <w:bookmarkStart w:id="32" w:name="_Ref510368057"/>
      <w:r w:rsidRPr="00A8015E">
        <w:rPr>
          <w:b w:val="0"/>
        </w:rPr>
        <w:t xml:space="preserve">Proposal </w:t>
      </w:r>
      <w:r w:rsidR="008E6BE2" w:rsidRPr="00A8015E">
        <w:rPr>
          <w:b w:val="0"/>
        </w:rPr>
        <w:fldChar w:fldCharType="begin"/>
      </w:r>
      <w:r w:rsidRPr="00A8015E">
        <w:rPr>
          <w:b w:val="0"/>
        </w:rPr>
        <w:instrText xml:space="preserve"> SEQ Proposal \* ARABIC </w:instrText>
      </w:r>
      <w:r w:rsidR="008E6BE2" w:rsidRPr="00A8015E">
        <w:rPr>
          <w:b w:val="0"/>
        </w:rPr>
        <w:fldChar w:fldCharType="separate"/>
      </w:r>
      <w:r w:rsidRPr="00A8015E">
        <w:rPr>
          <w:b w:val="0"/>
          <w:lang w:val="en-US"/>
        </w:rPr>
        <w:t>1</w:t>
      </w:r>
      <w:r w:rsidR="008E6BE2" w:rsidRPr="00A8015E">
        <w:rPr>
          <w:b w:val="0"/>
        </w:rPr>
        <w:fldChar w:fldCharType="end"/>
      </w:r>
      <w:r w:rsidRPr="00A8015E">
        <w:rPr>
          <w:b w:val="0"/>
        </w:rPr>
        <w:t>:</w:t>
      </w:r>
      <w:r w:rsidRPr="00A8015E">
        <w:rPr>
          <w:b w:val="0"/>
          <w:i/>
          <w:lang w:eastAsia="zh-CN"/>
        </w:rPr>
        <w:t xml:space="preserve"> In order to ensure that the resource pattern for the cyclically repeated SSB-RO mappings would be the same over the PRACH configuration period, following alternatives can be taken </w:t>
      </w:r>
      <w:r w:rsidRPr="00A8015E">
        <w:rPr>
          <w:b w:val="0"/>
          <w:i/>
          <w:noProof/>
          <w:lang w:eastAsia="zh-CN"/>
        </w:rPr>
        <w:t>into</w:t>
      </w:r>
      <w:r w:rsidRPr="00A8015E">
        <w:rPr>
          <w:b w:val="0"/>
          <w:i/>
          <w:lang w:eastAsia="zh-CN"/>
        </w:rPr>
        <w:t xml:space="preserve"> consideration:</w:t>
      </w:r>
      <w:bookmarkEnd w:id="31"/>
    </w:p>
    <w:p w:rsidR="00A8015E" w:rsidRPr="00A8015E" w:rsidRDefault="00A8015E" w:rsidP="00A8015E">
      <w:pPr>
        <w:pStyle w:val="Caption"/>
        <w:numPr>
          <w:ilvl w:val="0"/>
          <w:numId w:val="31"/>
        </w:numPr>
        <w:overflowPunct w:val="0"/>
        <w:autoSpaceDE w:val="0"/>
        <w:autoSpaceDN w:val="0"/>
        <w:adjustRightInd w:val="0"/>
        <w:spacing w:after="0"/>
        <w:jc w:val="both"/>
        <w:rPr>
          <w:b w:val="0"/>
          <w:i/>
          <w:lang w:eastAsia="zh-CN"/>
        </w:rPr>
      </w:pPr>
      <w:r w:rsidRPr="00A8015E">
        <w:rPr>
          <w:b w:val="0"/>
          <w:i/>
          <w:lang w:eastAsia="zh-CN"/>
        </w:rPr>
        <w:t xml:space="preserve">opt.1: In each SSB-RO mapping cycle except the first one, the RO corresponding to the first actually transmitted SSB is the first RO of the next time instance. </w:t>
      </w:r>
    </w:p>
    <w:p w:rsidR="00A8015E" w:rsidRDefault="00A8015E" w:rsidP="00A8015E">
      <w:pPr>
        <w:pStyle w:val="Caption"/>
        <w:numPr>
          <w:ilvl w:val="0"/>
          <w:numId w:val="31"/>
        </w:numPr>
        <w:overflowPunct w:val="0"/>
        <w:autoSpaceDE w:val="0"/>
        <w:autoSpaceDN w:val="0"/>
        <w:adjustRightInd w:val="0"/>
        <w:spacing w:after="0"/>
        <w:jc w:val="both"/>
        <w:rPr>
          <w:b w:val="0"/>
          <w:i/>
          <w:lang w:val="en-US" w:eastAsia="zh-CN"/>
        </w:rPr>
      </w:pPr>
      <w:r w:rsidRPr="00A8015E">
        <w:rPr>
          <w:b w:val="0"/>
          <w:i/>
          <w:lang w:eastAsia="zh-CN"/>
        </w:rPr>
        <w:t>opt.2: NW should guarantee</w:t>
      </w:r>
      <w:bookmarkEnd w:id="32"/>
      <w:r w:rsidRPr="00A8015E">
        <w:rPr>
          <w:b w:val="0"/>
          <w:i/>
          <w:lang w:eastAsia="zh-CN"/>
        </w:rPr>
        <w:t xml:space="preserve"> there would not be cases where the number of ROs needed for a complete SSB-RO mapping is not an integer</w:t>
      </w:r>
      <w:r w:rsidRPr="00A8015E">
        <w:rPr>
          <w:b w:val="0"/>
          <w:i/>
          <w:lang w:val="en-US" w:eastAsia="zh-CN"/>
        </w:rPr>
        <w:t>.</w:t>
      </w:r>
    </w:p>
    <w:p w:rsidR="00A8015E" w:rsidRPr="00A8015E" w:rsidRDefault="00A8015E" w:rsidP="00A8015E">
      <w:pPr>
        <w:jc w:val="both"/>
        <w:rPr>
          <w:lang w:eastAsia="zh-CN"/>
        </w:rPr>
      </w:pPr>
    </w:p>
    <w:p w:rsidR="00A8015E" w:rsidRPr="00A8015E" w:rsidRDefault="00A8015E" w:rsidP="00A8015E"/>
    <w:p w:rsidR="00392091" w:rsidRDefault="00392091">
      <w:pPr>
        <w:pStyle w:val="Heading2"/>
      </w:pPr>
      <w:r>
        <w:lastRenderedPageBreak/>
        <w:t>9.2 Secondary list of issues</w:t>
      </w:r>
    </w:p>
    <w:p w:rsidR="00392091" w:rsidRDefault="00392091" w:rsidP="00392091"/>
    <w:p w:rsidR="00392091" w:rsidRPr="00392091" w:rsidRDefault="00392091" w:rsidP="00392091">
      <w:pPr>
        <w:rPr>
          <w:b/>
          <w:u w:val="single"/>
          <w:lang w:val="en-GB"/>
        </w:rPr>
      </w:pPr>
      <w:r w:rsidRPr="00392091">
        <w:rPr>
          <w:b/>
          <w:u w:val="single"/>
          <w:lang w:val="en-GB"/>
        </w:rPr>
        <w:t>Nokia:</w:t>
      </w:r>
    </w:p>
    <w:p w:rsidR="00392091" w:rsidRDefault="00392091" w:rsidP="00392091">
      <w:pPr>
        <w:rPr>
          <w:rFonts w:ascii="Times New Roman" w:hAnsi="Times New Roman" w:cs="Times New Roman"/>
          <w:sz w:val="20"/>
          <w:lang w:val="en-GB"/>
        </w:rPr>
      </w:pPr>
      <w:r w:rsidRPr="00A8015E">
        <w:rPr>
          <w:rFonts w:ascii="Times New Roman" w:hAnsi="Times New Roman" w:cs="Times New Roman"/>
          <w:sz w:val="20"/>
          <w:lang w:val="en-GB"/>
        </w:rPr>
        <w:t>Proposal: Only first 8 ROs associated to SSB are valid ROs for CFRA resource within a time synch period between SS/PBCH burst set and ROs.</w:t>
      </w:r>
    </w:p>
    <w:p w:rsidR="00392091" w:rsidRPr="00392091" w:rsidRDefault="00392091" w:rsidP="00392091">
      <w:pPr>
        <w:rPr>
          <w:rFonts w:ascii="Times New Roman" w:hAnsi="Times New Roman" w:cs="Times New Roman"/>
          <w:b/>
          <w:sz w:val="20"/>
          <w:u w:val="single"/>
          <w:lang w:val="en-GB"/>
        </w:rPr>
      </w:pPr>
      <w:r w:rsidRPr="00392091">
        <w:rPr>
          <w:rFonts w:ascii="Times New Roman" w:hAnsi="Times New Roman" w:cs="Times New Roman"/>
          <w:b/>
          <w:sz w:val="20"/>
          <w:u w:val="single"/>
          <w:lang w:val="en-GB"/>
        </w:rPr>
        <w:t>Samsung</w:t>
      </w:r>
    </w:p>
    <w:p w:rsidR="00392091" w:rsidRDefault="00392091" w:rsidP="00392091">
      <w:pPr>
        <w:jc w:val="both"/>
        <w:rPr>
          <w:lang w:eastAsia="zh-CN"/>
        </w:rPr>
      </w:pPr>
      <w:r w:rsidRPr="00A8015E">
        <w:rPr>
          <w:lang w:eastAsia="zh-CN"/>
        </w:rPr>
        <w:t>Proposal 4: For PDCCH order triggered PRACH, when one SSB maps to more than 8 ROs in the mapping period, UE derives the RO index derived by the 3 bits indication by applying to the first complete SSB to RO mapping circle in the mapping period.</w:t>
      </w:r>
    </w:p>
    <w:p w:rsidR="00392091" w:rsidRPr="00392091" w:rsidRDefault="00392091" w:rsidP="00392091">
      <w:pPr>
        <w:jc w:val="both"/>
        <w:rPr>
          <w:b/>
          <w:u w:val="single"/>
          <w:lang w:eastAsia="zh-CN"/>
        </w:rPr>
      </w:pPr>
      <w:r w:rsidRPr="00392091">
        <w:rPr>
          <w:b/>
          <w:u w:val="single"/>
          <w:lang w:eastAsia="zh-CN"/>
        </w:rPr>
        <w:t>Mediatek</w:t>
      </w:r>
    </w:p>
    <w:p w:rsidR="00392091" w:rsidRPr="00392091" w:rsidRDefault="00392091" w:rsidP="00392091">
      <w:pPr>
        <w:pStyle w:val="Caption"/>
        <w:jc w:val="both"/>
        <w:rPr>
          <w:b w:val="0"/>
        </w:rPr>
      </w:pPr>
      <w:bookmarkStart w:id="33" w:name="_Ref506476534"/>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19</w:t>
      </w:r>
      <w:r w:rsidR="008E6BE2" w:rsidRPr="00392091">
        <w:rPr>
          <w:b w:val="0"/>
        </w:rPr>
        <w:fldChar w:fldCharType="end"/>
      </w:r>
      <w:r w:rsidRPr="00392091">
        <w:rPr>
          <w:b w:val="0"/>
        </w:rPr>
        <w:t>: When the number of actually transmitted SSBs is smaller than SSB-per-RO, UE associates the RACH resources with the configured SSB-per-RO instead of with the number of actually transmitted SSBs.</w:t>
      </w:r>
      <w:bookmarkEnd w:id="33"/>
      <w:r w:rsidRPr="00392091">
        <w:rPr>
          <w:b w:val="0"/>
        </w:rPr>
        <w:t xml:space="preserve"> </w:t>
      </w:r>
    </w:p>
    <w:p w:rsidR="00392091" w:rsidRDefault="00392091" w:rsidP="00392091">
      <w:pPr>
        <w:pStyle w:val="Caption"/>
        <w:jc w:val="both"/>
        <w:rPr>
          <w:b w:val="0"/>
        </w:rPr>
      </w:pPr>
      <w:bookmarkStart w:id="34" w:name="_Ref506476549"/>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20</w:t>
      </w:r>
      <w:r w:rsidR="008E6BE2" w:rsidRPr="00392091">
        <w:rPr>
          <w:b w:val="0"/>
        </w:rPr>
        <w:fldChar w:fldCharType="end"/>
      </w:r>
      <w:r w:rsidRPr="00392091">
        <w:rPr>
          <w:b w:val="0"/>
        </w:rP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34"/>
      <w:r w:rsidRPr="00392091">
        <w:rPr>
          <w:b w:val="0"/>
        </w:rPr>
        <w:t xml:space="preserve"> </w:t>
      </w:r>
    </w:p>
    <w:p w:rsidR="00392091" w:rsidRDefault="00392091" w:rsidP="00392091">
      <w:pPr>
        <w:rPr>
          <w:lang w:val="en-GB"/>
        </w:rPr>
      </w:pPr>
    </w:p>
    <w:p w:rsidR="00392091" w:rsidRPr="00392091" w:rsidRDefault="00392091" w:rsidP="00392091">
      <w:pPr>
        <w:rPr>
          <w:lang w:val="en-GB"/>
        </w:rPr>
      </w:pPr>
    </w:p>
    <w:p w:rsidR="00392091" w:rsidRPr="00392091" w:rsidRDefault="00392091" w:rsidP="00392091">
      <w:pPr>
        <w:rPr>
          <w:b/>
          <w:u w:val="single"/>
          <w:lang w:val="en-GB"/>
        </w:rPr>
      </w:pPr>
      <w:r w:rsidRPr="00392091">
        <w:rPr>
          <w:b/>
          <w:u w:val="single"/>
          <w:lang w:val="en-GB"/>
        </w:rPr>
        <w:t>ZTE</w:t>
      </w:r>
    </w:p>
    <w:p w:rsidR="008D48EA" w:rsidRDefault="00392091" w:rsidP="00392091">
      <w:pPr>
        <w:spacing w:before="240"/>
      </w:pPr>
      <w:r w:rsidRPr="00392091">
        <w:t>Proposal 1: The number of SSBs per RACH occasion = min(SSB-per-rach-occasion, the number of actually transmitted SSBs).</w:t>
      </w:r>
    </w:p>
    <w:p w:rsidR="008D48EA" w:rsidRPr="008D48EA" w:rsidRDefault="008D48EA" w:rsidP="008D48EA">
      <w:pPr>
        <w:spacing w:before="240"/>
        <w:rPr>
          <w:bCs/>
          <w:iCs/>
        </w:rPr>
      </w:pPr>
      <w:r w:rsidRPr="008D48EA">
        <w:rPr>
          <w:bCs/>
          <w:iCs/>
        </w:rPr>
        <w:t xml:space="preserve">Proposal 3: The number of Group B preambles in one RACH occasion is implicitly given by (cb-preamblePerSSB minus </w:t>
      </w:r>
      <w:r w:rsidRPr="008D48EA">
        <w:rPr>
          <w:bCs/>
          <w:iCs/>
          <w:szCs w:val="20"/>
        </w:rPr>
        <w:t>numberOfRA-PreamblesGroupA</w:t>
      </w:r>
      <w:r w:rsidRPr="008D48EA">
        <w:rPr>
          <w:bCs/>
          <w:iCs/>
        </w:rPr>
        <w:t>).</w:t>
      </w:r>
    </w:p>
    <w:p w:rsidR="008D48EA" w:rsidRPr="008D48EA" w:rsidRDefault="008D48EA" w:rsidP="008D48EA">
      <w:pPr>
        <w:spacing w:before="240"/>
        <w:rPr>
          <w:bCs/>
          <w:iCs/>
        </w:rPr>
      </w:pPr>
      <w:r w:rsidRPr="008D48EA">
        <w:rPr>
          <w:bCs/>
          <w:iCs/>
        </w:rPr>
        <w:t xml:space="preserve">Proposal 4: The number of Group B preambles per SSB in one RACH occasion is implicitly given by (cb-preamblePerSSB minus </w:t>
      </w:r>
      <w:r w:rsidRPr="008D48EA">
        <w:rPr>
          <w:bCs/>
          <w:iCs/>
          <w:szCs w:val="20"/>
        </w:rPr>
        <w:t>numberOfRA-PreamblesGroupA</w:t>
      </w:r>
      <w:r w:rsidRPr="008D48EA">
        <w:rPr>
          <w:bCs/>
          <w:iCs/>
        </w:rPr>
        <w:t>).</w:t>
      </w:r>
    </w:p>
    <w:p w:rsidR="008D48EA" w:rsidRPr="008D48EA" w:rsidRDefault="008D48EA" w:rsidP="008D48EA">
      <w:pPr>
        <w:spacing w:before="240"/>
        <w:rPr>
          <w:bCs/>
          <w:iCs/>
        </w:rPr>
      </w:pPr>
      <w:r w:rsidRPr="008D48EA">
        <w:rPr>
          <w:bCs/>
          <w:iCs/>
        </w:rPr>
        <w:t xml:space="preserve">Proposal 5: For the case that N SSBs are associated with one RACH occasion, the subset of cb-preamblePerSSB consecutive CBRA preambles associated with SSB i (i=0, …, N-1) starts from preamble index i*floor(64/N).  </w:t>
      </w:r>
    </w:p>
    <w:p w:rsidR="008D48EA" w:rsidRPr="008D48EA" w:rsidRDefault="008D48EA" w:rsidP="008D48EA">
      <w:pPr>
        <w:pStyle w:val="ListParagraph"/>
        <w:numPr>
          <w:ilvl w:val="0"/>
          <w:numId w:val="36"/>
        </w:numPr>
        <w:adjustRightInd w:val="0"/>
        <w:spacing w:after="0" w:line="300" w:lineRule="auto"/>
        <w:contextualSpacing w:val="0"/>
        <w:rPr>
          <w:bCs/>
          <w:iCs/>
        </w:rPr>
      </w:pPr>
      <w:r w:rsidRPr="008D48EA">
        <w:rPr>
          <w:bCs/>
          <w:iCs/>
        </w:rPr>
        <w:t xml:space="preserve">Of the cb-preamblePerSSB consecutive preamble indices for one SSB in one RACH occasion, the first </w:t>
      </w:r>
      <w:r w:rsidRPr="008D48EA">
        <w:rPr>
          <w:bCs/>
          <w:iCs/>
          <w:szCs w:val="20"/>
        </w:rPr>
        <w:t>numberOfRA-PreamblesGroupA</w:t>
      </w:r>
      <w:r w:rsidRPr="008D48EA">
        <w:rPr>
          <w:bCs/>
          <w:iCs/>
        </w:rPr>
        <w:t xml:space="preserve"> preamble indices belong to Group A. The rest, if any, belong to Group B.</w:t>
      </w:r>
    </w:p>
    <w:p w:rsidR="008D48EA" w:rsidRPr="00392091" w:rsidRDefault="008D48EA" w:rsidP="00392091">
      <w:pPr>
        <w:spacing w:before="240"/>
      </w:pPr>
    </w:p>
    <w:p w:rsidR="00392091" w:rsidRPr="00392091" w:rsidRDefault="00392091" w:rsidP="00392091"/>
    <w:p w:rsidR="008836E8" w:rsidRDefault="008836E8">
      <w:pPr>
        <w:pStyle w:val="Heading1"/>
      </w:pPr>
      <w:r>
        <w:lastRenderedPageBreak/>
        <w:t xml:space="preserve">10. </w:t>
      </w:r>
      <w:r w:rsidR="0042336B">
        <w:t>TBS of RAR</w:t>
      </w:r>
    </w:p>
    <w:p w:rsidR="0042336B" w:rsidRPr="00E37AFC" w:rsidRDefault="00E37AFC" w:rsidP="00E37AFC">
      <w:pPr>
        <w:rPr>
          <w:b/>
          <w:bCs/>
          <w:u w:val="single"/>
          <w:lang w:val="en-GB"/>
        </w:rPr>
      </w:pPr>
      <w:r w:rsidRPr="00E37AFC">
        <w:rPr>
          <w:b/>
          <w:bCs/>
          <w:u w:val="single"/>
          <w:lang w:val="en-GB"/>
        </w:rPr>
        <w:t>Ericsson:</w:t>
      </w:r>
    </w:p>
    <w:p w:rsidR="00E37AFC" w:rsidRDefault="00E37AFC" w:rsidP="00E37AFC">
      <w:pPr>
        <w:pStyle w:val="CommentText"/>
      </w:pPr>
    </w:p>
    <w:p w:rsidR="00E37AFC" w:rsidRPr="00E37AFC" w:rsidRDefault="00E37AFC" w:rsidP="00E37AFC">
      <w:pPr>
        <w:pStyle w:val="Observation"/>
        <w:rPr>
          <w:b w:val="0"/>
          <w:bCs w:val="0"/>
        </w:rPr>
      </w:pPr>
      <w:bookmarkStart w:id="35" w:name="_Toc510767408"/>
      <w:bookmarkStart w:id="36" w:name="_Toc510767775"/>
      <w:bookmarkStart w:id="37" w:name="_Toc510769069"/>
      <w:bookmarkStart w:id="38" w:name="_Toc510790749"/>
      <w:bookmarkStart w:id="39" w:name="_Toc510790775"/>
      <w:bookmarkStart w:id="40" w:name="_Toc510794698"/>
      <w:bookmarkStart w:id="41" w:name="_Toc510795005"/>
      <w:bookmarkStart w:id="42" w:name="_Toc510798281"/>
      <w:bookmarkStart w:id="43" w:name="_Toc510798306"/>
      <w:bookmarkStart w:id="44" w:name="_Toc510798568"/>
      <w:bookmarkStart w:id="45" w:name="_Toc510798584"/>
      <w:bookmarkStart w:id="46" w:name="_Toc510800945"/>
      <w:bookmarkStart w:id="47" w:name="_Toc510801116"/>
      <w:bookmarkStart w:id="48" w:name="_Toc510804509"/>
      <w:bookmarkStart w:id="49" w:name="_Toc510804540"/>
      <w:bookmarkStart w:id="50" w:name="_Toc510804817"/>
      <w:bookmarkStart w:id="51" w:name="_Toc510805000"/>
      <w:bookmarkStart w:id="52" w:name="_Toc510805214"/>
      <w:bookmarkStart w:id="53" w:name="_Toc510806633"/>
      <w:bookmarkStart w:id="54" w:name="_Toc510830509"/>
      <w:r w:rsidRPr="00E37AFC">
        <w:rPr>
          <w:b w:val="0"/>
          <w:bCs w:val="0"/>
        </w:rPr>
        <w:t>RAR PDSCH (PDSCH with small payload size and small PRB allocation) is the weakest DL broadcast channel, which can limit the network coverage performance.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E37AFC" w:rsidRPr="00E37AFC" w:rsidRDefault="00E37AFC" w:rsidP="00E37AFC">
      <w:pPr>
        <w:pStyle w:val="CommentText"/>
      </w:pPr>
      <w:r w:rsidRPr="00E37AFC">
        <w:t>Link performance with lower code rates than that of MCS0</w:t>
      </w:r>
    </w:p>
    <w:p w:rsidR="00E37AFC" w:rsidRPr="00E37AFC" w:rsidRDefault="00E37AFC" w:rsidP="00E37AFC">
      <w:pPr>
        <w:pStyle w:val="CommentText"/>
      </w:pPr>
      <w:r w:rsidRPr="00E37AFC">
        <w:fldChar w:fldCharType="begin"/>
      </w:r>
      <w:r w:rsidRPr="00E37AFC">
        <w:instrText xml:space="preserve"> REF _Ref510796161 \h </w:instrText>
      </w:r>
      <w:r>
        <w:instrText xml:space="preserve"> \* MERGEFORMAT </w:instrText>
      </w:r>
      <w:r w:rsidRPr="00E37AFC">
        <w:fldChar w:fldCharType="separate"/>
      </w:r>
      <w:r w:rsidRPr="00E37AFC">
        <w:t xml:space="preserve">Figure </w:t>
      </w:r>
      <w:r w:rsidRPr="00E37AFC">
        <w:rPr>
          <w:noProof/>
        </w:rPr>
        <w:t>2</w:t>
      </w:r>
      <w:r w:rsidRPr="00E37AFC">
        <w:fldChar w:fldCharType="end"/>
      </w:r>
      <w:r w:rsidRPr="00E37AFC">
        <w:t xml:space="preserve"> shows the BLER performance of PDSCH with different coding rate and corresponding number of PRB allocations. As can been see from the figure, when ¼ MCS0 coding rate is used, it’s enough to reach -6dB@10%BLER for RAR. </w:t>
      </w:r>
    </w:p>
    <w:p w:rsidR="00E37AFC" w:rsidRPr="00E37AFC" w:rsidRDefault="00E37AFC" w:rsidP="00E37AFC">
      <w:pPr>
        <w:pStyle w:val="Observation"/>
        <w:rPr>
          <w:b w:val="0"/>
          <w:bCs w:val="0"/>
        </w:rPr>
      </w:pPr>
      <w:bookmarkStart w:id="55" w:name="_Toc510795006"/>
      <w:bookmarkStart w:id="56" w:name="_Toc510798282"/>
      <w:bookmarkStart w:id="57" w:name="_Toc510798307"/>
      <w:bookmarkStart w:id="58" w:name="_Toc510798569"/>
      <w:bookmarkStart w:id="59" w:name="_Toc510798585"/>
      <w:bookmarkStart w:id="60" w:name="_Toc510800946"/>
      <w:bookmarkStart w:id="61" w:name="_Toc510801117"/>
      <w:bookmarkStart w:id="62" w:name="_Toc510804510"/>
      <w:bookmarkStart w:id="63" w:name="_Toc510804541"/>
      <w:bookmarkStart w:id="64" w:name="_Toc510804818"/>
      <w:bookmarkStart w:id="65" w:name="_Toc510805001"/>
      <w:bookmarkStart w:id="66" w:name="_Toc510805215"/>
      <w:bookmarkStart w:id="67" w:name="_Toc510806634"/>
      <w:bookmarkStart w:id="68" w:name="_Toc510830510"/>
      <w:r w:rsidRPr="00E37AFC">
        <w:rPr>
          <w:b w:val="0"/>
          <w:bCs w:val="0"/>
        </w:rPr>
        <w:t>¼ MCS0 coding rate is enough to make RAR PDSCH (PDSCH with small payload size and small PRB allocation) reach the -6dB@10%BLER.</w:t>
      </w:r>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E37AFC" w:rsidRDefault="00E37AFC" w:rsidP="00E37AFC">
      <w:pPr>
        <w:rPr>
          <w:lang w:val="en-GB"/>
        </w:rPr>
      </w:pPr>
    </w:p>
    <w:p w:rsidR="0042336B" w:rsidRPr="00E37AFC" w:rsidRDefault="0042336B" w:rsidP="00E37AFC">
      <w:pPr>
        <w:rPr>
          <w:b/>
          <w:bCs/>
          <w:u w:val="single"/>
          <w:lang w:val="en-GB"/>
        </w:rPr>
      </w:pPr>
      <w:r w:rsidRPr="00E37AFC">
        <w:rPr>
          <w:b/>
          <w:bCs/>
          <w:u w:val="single"/>
          <w:lang w:val="en-GB"/>
        </w:rPr>
        <w:t>Qualcomm:</w:t>
      </w:r>
    </w:p>
    <w:p w:rsidR="00E37AFC" w:rsidRPr="00E37AFC" w:rsidRDefault="00E37AFC" w:rsidP="00E37AFC">
      <w:pPr>
        <w:jc w:val="both"/>
      </w:pPr>
      <w:r w:rsidRPr="00E37AFC">
        <w:t xml:space="preserve">  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 </w:t>
      </w:r>
    </w:p>
    <w:p w:rsidR="00E37AFC" w:rsidRPr="00E37AFC" w:rsidRDefault="00E37AFC" w:rsidP="00E37AFC">
      <w:pPr>
        <w:jc w:val="both"/>
      </w:pPr>
      <w:r w:rsidRPr="00E37AFC">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p>
    <w:p w:rsidR="00E37AFC" w:rsidRDefault="00E37AFC" w:rsidP="00E37AFC">
      <w:pPr>
        <w:rPr>
          <w:lang w:val="en-GB"/>
        </w:rPr>
      </w:pPr>
    </w:p>
    <w:p w:rsidR="0042336B" w:rsidRPr="00E37AFC" w:rsidRDefault="0042336B" w:rsidP="00E37AFC">
      <w:pPr>
        <w:rPr>
          <w:lang w:val="en-GB"/>
        </w:rPr>
      </w:pPr>
    </w:p>
    <w:p w:rsidR="00517FBA" w:rsidRDefault="002C6E0E">
      <w:pPr>
        <w:pStyle w:val="Heading1"/>
      </w:pPr>
      <w:r>
        <w:t>1</w:t>
      </w:r>
      <w:r w:rsidR="00F106E8">
        <w:t>1</w:t>
      </w:r>
      <w:r w:rsidR="00517FBA">
        <w:t>. MCS of PDSCH of Msg2, paging and SI</w:t>
      </w:r>
    </w:p>
    <w:p w:rsidR="00FF3B15" w:rsidRDefault="00FF3B15" w:rsidP="00517FBA">
      <w:r>
        <w:t>Qualcomm’s proposal:</w:t>
      </w:r>
    </w:p>
    <w:p w:rsidR="00517FBA" w:rsidRDefault="00517FBA" w:rsidP="00517FBA">
      <w:r>
        <w:t>During the last meeting, NR made the following agreement [1]:</w:t>
      </w:r>
    </w:p>
    <w:tbl>
      <w:tblPr>
        <w:tblStyle w:val="TableGrid"/>
        <w:tblW w:w="0" w:type="auto"/>
        <w:tblLook w:val="04A0" w:firstRow="1" w:lastRow="0" w:firstColumn="1" w:lastColumn="0" w:noHBand="0" w:noVBand="1"/>
      </w:tblPr>
      <w:tblGrid>
        <w:gridCol w:w="9350"/>
      </w:tblGrid>
      <w:tr w:rsidR="00517FBA" w:rsidRPr="00CC1587" w:rsidTr="00613161">
        <w:tc>
          <w:tcPr>
            <w:tcW w:w="9350" w:type="dxa"/>
          </w:tcPr>
          <w:p w:rsidR="00517FBA" w:rsidRDefault="00517FBA" w:rsidP="00613161">
            <w:pPr>
              <w:rPr>
                <w:rFonts w:eastAsiaTheme="minorHAnsi"/>
                <w:b/>
                <w:bCs/>
              </w:rPr>
            </w:pPr>
            <w:r>
              <w:rPr>
                <w:highlight w:val="darkYellow"/>
              </w:rPr>
              <w:t>Working assumption</w:t>
            </w:r>
            <w:r>
              <w:rPr>
                <w:b/>
                <w:bCs/>
              </w:rPr>
              <w:t>:</w:t>
            </w:r>
          </w:p>
          <w:p w:rsidR="00517FBA" w:rsidRPr="007C27F0" w:rsidRDefault="00517FBA" w:rsidP="00517FBA">
            <w:pPr>
              <w:numPr>
                <w:ilvl w:val="0"/>
                <w:numId w:val="30"/>
              </w:numPr>
              <w:spacing w:after="0"/>
            </w:pPr>
            <w:r>
              <w:t>For broadcast PDSCH, MCS is limited to QPSK, rank is limited to 1.</w:t>
            </w:r>
          </w:p>
        </w:tc>
      </w:tr>
    </w:tbl>
    <w:p w:rsidR="00517FBA" w:rsidRDefault="00517FBA" w:rsidP="00517FBA"/>
    <w:p w:rsidR="00517FBA" w:rsidRPr="00746E83" w:rsidRDefault="00517FBA" w:rsidP="00517FBA">
      <w:pPr>
        <w:rPr>
          <w:b/>
          <w:bCs/>
        </w:rPr>
      </w:pPr>
      <w:r w:rsidRPr="00746E83">
        <w:rPr>
          <w:b/>
          <w:bCs/>
        </w:rPr>
        <w:t>Proposal</w:t>
      </w:r>
      <w:r>
        <w:rPr>
          <w:b/>
          <w:bCs/>
        </w:rPr>
        <w:t xml:space="preserve"> 10</w:t>
      </w:r>
      <w:r w:rsidRPr="00746E83">
        <w:rPr>
          <w:b/>
          <w:bCs/>
        </w:rPr>
        <w:t>: 38.213 captures the following text. “The UE shall use Q_m = 2 if the DCI CRC is scrambled by P-RNTI, RA-RNTI, SI-RNTI or TC-RNTI”.</w:t>
      </w:r>
    </w:p>
    <w:p w:rsidR="00517FBA" w:rsidRPr="00746E83" w:rsidRDefault="00517FBA" w:rsidP="00517FBA">
      <w:pPr>
        <w:rPr>
          <w:b/>
          <w:bCs/>
        </w:rPr>
      </w:pPr>
      <w:r w:rsidRPr="00746E83">
        <w:rPr>
          <w:b/>
          <w:bCs/>
        </w:rPr>
        <w:t>Proposal</w:t>
      </w:r>
      <w:r>
        <w:rPr>
          <w:b/>
          <w:bCs/>
        </w:rPr>
        <w:t xml:space="preserve"> 11</w:t>
      </w:r>
      <w:r w:rsidRPr="00746E83">
        <w:rPr>
          <w:b/>
          <w:bCs/>
        </w:rPr>
        <w:t>: In Rel-15, UE is not required to decode paging PDSCH during RACH procedure.</w:t>
      </w:r>
    </w:p>
    <w:p w:rsidR="00517FBA" w:rsidRPr="00517FBA" w:rsidRDefault="00FA262D" w:rsidP="00517FBA">
      <w:pPr>
        <w:rPr>
          <w:lang w:val="en-GB"/>
        </w:rPr>
      </w:pPr>
      <w:r>
        <w:rPr>
          <w:lang w:val="en-GB"/>
        </w:rPr>
        <w:lastRenderedPageBreak/>
        <w:t>Discuss above proposals.</w:t>
      </w:r>
    </w:p>
    <w:p w:rsidR="00651EBC" w:rsidRDefault="00651EBC">
      <w:pPr>
        <w:pStyle w:val="Heading1"/>
      </w:pPr>
      <w:r>
        <w:t>1</w:t>
      </w:r>
      <w:r w:rsidR="00F106E8">
        <w:t>2</w:t>
      </w:r>
      <w:r>
        <w:t>. Msg3 size</w:t>
      </w:r>
    </w:p>
    <w:p w:rsidR="00651EBC" w:rsidRPr="00651EBC" w:rsidRDefault="00651EBC" w:rsidP="00651EBC">
      <w:pPr>
        <w:rPr>
          <w:rFonts w:eastAsia="MS Mincho"/>
          <w:b/>
          <w:u w:val="single"/>
        </w:rPr>
      </w:pPr>
      <w:r w:rsidRPr="00651EBC">
        <w:rPr>
          <w:rFonts w:eastAsia="MS Mincho"/>
          <w:b/>
          <w:u w:val="single"/>
        </w:rPr>
        <w:t>Docomo</w:t>
      </w:r>
    </w:p>
    <w:p w:rsidR="00651EBC" w:rsidRPr="00651EBC" w:rsidRDefault="00651EBC" w:rsidP="00651EBC">
      <w:pPr>
        <w:rPr>
          <w:lang w:eastAsia="ja-JP"/>
        </w:rPr>
      </w:pPr>
      <w:r w:rsidRPr="00651EBC">
        <w:rPr>
          <w:rFonts w:eastAsia="MS Mincho" w:hint="eastAsia"/>
          <w:lang w:eastAsia="ja-JP"/>
        </w:rPr>
        <w:t>NR considers LTE Msg3 size as starting point.</w:t>
      </w:r>
    </w:p>
    <w:p w:rsidR="00651EBC" w:rsidRDefault="00651EBC" w:rsidP="00651EBC">
      <w:pPr>
        <w:rPr>
          <w:rFonts w:eastAsia="MS Mincho"/>
          <w:b/>
          <w:u w:val="single"/>
        </w:rPr>
      </w:pPr>
      <w:r>
        <w:rPr>
          <w:rFonts w:eastAsia="MS Mincho"/>
          <w:b/>
          <w:u w:val="single"/>
        </w:rPr>
        <w:t>Qualcomm</w:t>
      </w:r>
    </w:p>
    <w:p w:rsidR="00651EBC" w:rsidRPr="00651EBC" w:rsidRDefault="00651EBC" w:rsidP="00651EBC">
      <w:pPr>
        <w:rPr>
          <w:bCs/>
        </w:rPr>
      </w:pPr>
      <w:r w:rsidRPr="00651EBC">
        <w:rPr>
          <w:bCs/>
        </w:rPr>
        <w:t>NR support</w:t>
      </w:r>
      <w:r>
        <w:rPr>
          <w:bCs/>
        </w:rPr>
        <w:t>s TBS size of 88 bits for Msg3.</w:t>
      </w:r>
    </w:p>
    <w:p w:rsidR="0076651B" w:rsidRDefault="00651EBC" w:rsidP="0076651B">
      <w:pPr>
        <w:pStyle w:val="Heading1"/>
      </w:pPr>
      <w:r>
        <w:t>1</w:t>
      </w:r>
      <w:r w:rsidR="00F106E8">
        <w:t>3</w:t>
      </w:r>
      <w:r w:rsidR="0076651B">
        <w:t>. RACH design for SUL</w:t>
      </w:r>
    </w:p>
    <w:p w:rsidR="00E370E1" w:rsidRPr="00E370E1" w:rsidRDefault="00E370E1" w:rsidP="00E370E1">
      <w:pPr>
        <w:rPr>
          <w:lang w:val="en-GB"/>
        </w:rPr>
      </w:pPr>
      <w:r>
        <w:rPr>
          <w:lang w:val="en-GB"/>
        </w:rPr>
        <w:t>Samsung’s proposal:</w:t>
      </w:r>
    </w:p>
    <w:p w:rsidR="00E370E1" w:rsidRPr="00E370E1" w:rsidRDefault="00E370E1" w:rsidP="00E370E1">
      <w:pPr>
        <w:rPr>
          <w:i/>
          <w:lang w:eastAsia="zh-CN"/>
        </w:rPr>
      </w:pPr>
      <w:r w:rsidRPr="00E370E1">
        <w:rPr>
          <w:i/>
          <w:lang w:eastAsia="zh-CN"/>
        </w:rPr>
        <w:t xml:space="preserve">Proposal 5: UE can switch to the SUL from non-SUL during a RACH procedure. </w:t>
      </w:r>
    </w:p>
    <w:p w:rsidR="00E370E1" w:rsidRPr="00E370E1" w:rsidRDefault="00E370E1" w:rsidP="00E370E1">
      <w:pPr>
        <w:spacing w:line="320" w:lineRule="exact"/>
        <w:rPr>
          <w:i/>
          <w:lang w:eastAsia="zh-CN"/>
        </w:rPr>
      </w:pPr>
      <w:r w:rsidRPr="00E370E1">
        <w:rPr>
          <w:i/>
          <w:lang w:eastAsia="zh-CN"/>
        </w:rPr>
        <w:t xml:space="preserve">Proposal 6 : </w:t>
      </w:r>
      <w:r w:rsidRPr="00E370E1">
        <w:rPr>
          <w:i/>
          <w:lang w:eastAsia="ko-KR"/>
        </w:rPr>
        <w:t>PREAMBLE_TRANSMISSION_COUNTER</w:t>
      </w:r>
      <w:r w:rsidRPr="00E370E1">
        <w:rPr>
          <w:i/>
          <w:lang w:eastAsia="zh-CN"/>
        </w:rPr>
        <w:t xml:space="preserve"> keeps increase and </w:t>
      </w:r>
      <w:r w:rsidRPr="00E370E1">
        <w:rPr>
          <w:i/>
          <w:lang w:eastAsia="ko-KR"/>
        </w:rPr>
        <w:t>PREAMBLE_POWER_RAMPING_COUNTER</w:t>
      </w:r>
      <w:r w:rsidRPr="00E370E1">
        <w:rPr>
          <w:i/>
          <w:lang w:eastAsia="zh-CN"/>
        </w:rPr>
        <w:t xml:space="preserve"> remains unchanged in the first random access after UE switches to the SUL from Non-SUL.</w:t>
      </w:r>
    </w:p>
    <w:p w:rsidR="0073297D" w:rsidRPr="0073297D" w:rsidRDefault="0073297D" w:rsidP="0073297D">
      <w:pPr>
        <w:rPr>
          <w:lang w:val="en-GB"/>
        </w:rPr>
      </w:pPr>
    </w:p>
    <w:p w:rsidR="0076651B" w:rsidRDefault="00651EBC" w:rsidP="0076651B">
      <w:pPr>
        <w:pStyle w:val="Heading1"/>
        <w:spacing w:after="200" w:line="276" w:lineRule="auto"/>
        <w:jc w:val="both"/>
      </w:pPr>
      <w:r>
        <w:t>1</w:t>
      </w:r>
      <w:r w:rsidR="00F106E8">
        <w:t>4</w:t>
      </w:r>
      <w:r w:rsidR="0076651B" w:rsidRPr="00C13C4F">
        <w:t>. RACH configuration with BWP operation</w:t>
      </w:r>
    </w:p>
    <w:p w:rsidR="0073297D" w:rsidRDefault="00E370E1" w:rsidP="0073297D">
      <w:pPr>
        <w:rPr>
          <w:lang w:val="en-GB"/>
        </w:rPr>
      </w:pPr>
      <w:r>
        <w:rPr>
          <w:lang w:val="en-GB"/>
        </w:rPr>
        <w:t>Motorola’s proposal.</w:t>
      </w:r>
    </w:p>
    <w:p w:rsidR="00E370E1" w:rsidRPr="003C4548" w:rsidRDefault="00E370E1" w:rsidP="00E370E1">
      <w:pPr>
        <w:rPr>
          <w:b/>
        </w:rPr>
      </w:pPr>
      <w:r w:rsidRPr="003C4548">
        <w:rPr>
          <w:b/>
        </w:rPr>
        <w:t xml:space="preserve">Proposal 4: RAN1 supports </w:t>
      </w:r>
      <w:r>
        <w:rPr>
          <w:b/>
        </w:rPr>
        <w:t xml:space="preserve">to configure UE with </w:t>
      </w:r>
      <w:r w:rsidRPr="003C4548">
        <w:rPr>
          <w:b/>
        </w:rPr>
        <w:t>a different common PRACH</w:t>
      </w:r>
      <w:r>
        <w:rPr>
          <w:b/>
        </w:rPr>
        <w:t>/RACH</w:t>
      </w:r>
      <w:r w:rsidRPr="003C4548">
        <w:rPr>
          <w:b/>
        </w:rPr>
        <w:t xml:space="preserve"> configuration in each BWP. </w:t>
      </w:r>
    </w:p>
    <w:p w:rsidR="00E370E1" w:rsidRPr="0073297D" w:rsidRDefault="00E370E1" w:rsidP="0073297D">
      <w:pPr>
        <w:rPr>
          <w:lang w:val="en-GB"/>
        </w:rPr>
      </w:pPr>
    </w:p>
    <w:p w:rsidR="008836E8" w:rsidRDefault="008836E8">
      <w:pPr>
        <w:pStyle w:val="Heading1"/>
      </w:pPr>
      <w:r>
        <w:t>1</w:t>
      </w:r>
      <w:r w:rsidR="00F106E8">
        <w:t>5</w:t>
      </w:r>
      <w:r>
        <w:t>. DCI contents of Msg4</w:t>
      </w:r>
    </w:p>
    <w:p w:rsidR="008836E8" w:rsidRDefault="008836E8" w:rsidP="00E37AFC">
      <w:pPr>
        <w:rPr>
          <w:lang w:val="en-GB"/>
        </w:rPr>
      </w:pPr>
    </w:p>
    <w:p w:rsidR="008836E8" w:rsidRPr="00E37AFC" w:rsidRDefault="008836E8" w:rsidP="00E37AFC">
      <w:pPr>
        <w:rPr>
          <w:rFonts w:ascii="Times New Roman" w:hAnsi="Times New Roman" w:cs="Times New Roman"/>
          <w:lang w:val="en-GB"/>
        </w:rPr>
      </w:pPr>
      <w:r w:rsidRPr="00E37AFC">
        <w:rPr>
          <w:rFonts w:ascii="Times New Roman" w:hAnsi="Times New Roman" w:cs="Times New Roman"/>
          <w:lang w:val="en-GB"/>
        </w:rPr>
        <w:t>LGE:</w:t>
      </w:r>
    </w:p>
    <w:p w:rsidR="008836E8" w:rsidRPr="00E37AFC" w:rsidRDefault="008836E8" w:rsidP="008836E8">
      <w:pPr>
        <w:rPr>
          <w:rStyle w:val="CommentReference"/>
          <w:rFonts w:ascii="Times New Roman" w:hAnsi="Times New Roman" w:cs="Times New Roman"/>
          <w:sz w:val="22"/>
          <w:szCs w:val="22"/>
        </w:rPr>
      </w:pPr>
      <w:r w:rsidRPr="00E37AFC">
        <w:rPr>
          <w:rStyle w:val="CommentReference"/>
          <w:rFonts w:ascii="Times New Roman" w:hAnsi="Times New Roman" w:cs="Times New Roman"/>
          <w:sz w:val="22"/>
          <w:szCs w:val="22"/>
        </w:rPr>
        <w:t xml:space="preserve">Proposal 2: </w:t>
      </w:r>
    </w:p>
    <w:p w:rsidR="008836E8" w:rsidRPr="00E37AFC"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8836E8">
        <w:rPr>
          <w:rFonts w:ascii="Times New Roman" w:eastAsia="Malgun Gothic" w:hAnsi="Times New Roman" w:cs="Times New Roman"/>
        </w:rPr>
        <w:t xml:space="preserve">The </w:t>
      </w:r>
      <w:r w:rsidRPr="00E37AFC">
        <w:rPr>
          <w:rFonts w:ascii="Times New Roman" w:eastAsia="Malgun Gothic" w:hAnsi="Times New Roman" w:cs="Times New Roman"/>
        </w:rPr>
        <w:t>downlink assignment index</w:t>
      </w:r>
      <w:r w:rsidRPr="008836E8">
        <w:rPr>
          <w:rFonts w:ascii="Times New Roman" w:eastAsia="Malgun Gothic" w:hAnsi="Times New Roman" w:cs="Times New Roman"/>
        </w:rPr>
        <w:t xml:space="preserve"> can be used to allocate PUCCH resource in conjunction with </w:t>
      </w:r>
      <w:r w:rsidRPr="00E37AFC">
        <w:rPr>
          <w:rFonts w:ascii="Times New Roman" w:eastAsia="Malgun Gothic" w:hAnsi="Times New Roman" w:cs="Times New Roman"/>
        </w:rPr>
        <w:t>PUCCH resource allocation</w:t>
      </w:r>
      <w:r w:rsidRPr="008836E8">
        <w:rPr>
          <w:rFonts w:ascii="Times New Roman" w:eastAsia="Malgun Gothic" w:hAnsi="Times New Roman" w:cs="Times New Roman"/>
        </w:rPr>
        <w:t xml:space="preserve"> field.</w:t>
      </w:r>
    </w:p>
    <w:p w:rsidR="008836E8" w:rsidRPr="008836E8"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E37AFC">
        <w:rPr>
          <w:rStyle w:val="CommentReference"/>
          <w:rFonts w:ascii="Times New Roman" w:hAnsi="Times New Roman" w:cs="Times New Roman"/>
          <w:sz w:val="22"/>
          <w:szCs w:val="22"/>
        </w:rPr>
        <w:t>For the PDSCH-to-HARQ_feedback timing indicator, default values satisfying the minimum timing gap for MSG4 to HARQ ACK (i.e., N1+L1) can be used to indicate UL feedback timing.</w:t>
      </w:r>
    </w:p>
    <w:p w:rsidR="008836E8" w:rsidRPr="00E37AFC" w:rsidRDefault="008836E8" w:rsidP="00E37AFC">
      <w:pPr>
        <w:rPr>
          <w:lang w:val="en-GB"/>
        </w:rPr>
      </w:pPr>
    </w:p>
    <w:p w:rsidR="0076651B" w:rsidRDefault="002C6E0E" w:rsidP="0076651B">
      <w:pPr>
        <w:pStyle w:val="Heading1"/>
      </w:pPr>
      <w:r>
        <w:lastRenderedPageBreak/>
        <w:t>1</w:t>
      </w:r>
      <w:r w:rsidR="00F106E8">
        <w:t>6</w:t>
      </w:r>
      <w:r w:rsidR="0076651B">
        <w:t xml:space="preserve">. </w:t>
      </w:r>
      <w:r w:rsidR="00E370E1">
        <w:t>CRs</w:t>
      </w:r>
    </w:p>
    <w:p w:rsidR="00395303" w:rsidRPr="00395303" w:rsidRDefault="00395303" w:rsidP="00395303">
      <w:pPr>
        <w:rPr>
          <w:lang w:val="en-GB"/>
        </w:rPr>
      </w:pPr>
    </w:p>
    <w:p w:rsidR="0076651B" w:rsidRDefault="002C6E0E" w:rsidP="0076651B">
      <w:pPr>
        <w:pStyle w:val="Heading1"/>
      </w:pPr>
      <w:r>
        <w:t>1</w:t>
      </w:r>
      <w:r w:rsidR="00F106E8">
        <w:t>7</w:t>
      </w:r>
      <w:r w:rsidR="0076651B">
        <w:t>. References</w:t>
      </w:r>
    </w:p>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395303" w:rsidRPr="00395303" w:rsidTr="0039530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34" w:history="1">
              <w:r w:rsidR="00395303" w:rsidRPr="00395303">
                <w:rPr>
                  <w:rFonts w:ascii="Arial" w:eastAsia="Times New Roman" w:hAnsi="Arial" w:cs="Arial"/>
                  <w:b/>
                  <w:bCs/>
                  <w:color w:val="0000FF"/>
                  <w:sz w:val="16"/>
                  <w:szCs w:val="16"/>
                  <w:u w:val="single"/>
                </w:rPr>
                <w:t>R1-1803610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R1-1803629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Huawei, HiSilicon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R1-1803733</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35" w:history="1">
              <w:r w:rsidR="00395303" w:rsidRPr="00395303">
                <w:rPr>
                  <w:rFonts w:ascii="Arial" w:eastAsia="Times New Roman" w:hAnsi="Arial" w:cs="Arial"/>
                  <w:b/>
                  <w:bCs/>
                  <w:color w:val="0000FF"/>
                  <w:sz w:val="16"/>
                  <w:szCs w:val="16"/>
                  <w:u w:val="single"/>
                </w:rPr>
                <w:t>R1-1803809</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36" w:history="1">
              <w:r w:rsidR="00395303" w:rsidRPr="00395303">
                <w:rPr>
                  <w:rFonts w:ascii="Arial" w:eastAsia="Times New Roman" w:hAnsi="Arial" w:cs="Arial"/>
                  <w:b/>
                  <w:bCs/>
                  <w:color w:val="0000FF"/>
                  <w:sz w:val="16"/>
                  <w:szCs w:val="16"/>
                  <w:u w:val="single"/>
                </w:rPr>
                <w:t>R1-1804032</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Collision between PRACH transmission and SR transmission</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ASUSTEK COMPUTER (SHANGHAI)</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37" w:history="1">
              <w:r w:rsidR="00395303" w:rsidRPr="00395303">
                <w:rPr>
                  <w:rFonts w:ascii="Arial" w:eastAsia="Times New Roman" w:hAnsi="Arial" w:cs="Arial"/>
                  <w:b/>
                  <w:bCs/>
                  <w:color w:val="0000FF"/>
                  <w:sz w:val="16"/>
                  <w:szCs w:val="16"/>
                  <w:u w:val="single"/>
                </w:rPr>
                <w:t>R1-1802249</w:t>
              </w:r>
            </w:hyperlink>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5524</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R1-1804092</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 on time period for SSB to RO association</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38" w:history="1">
              <w:r w:rsidR="00395303" w:rsidRPr="00395303">
                <w:rPr>
                  <w:rFonts w:ascii="Arial" w:eastAsia="Times New Roman" w:hAnsi="Arial" w:cs="Arial"/>
                  <w:b/>
                  <w:bCs/>
                  <w:color w:val="0000FF"/>
                  <w:sz w:val="16"/>
                  <w:szCs w:val="16"/>
                  <w:u w:val="single"/>
                </w:rPr>
                <w:t>R1-1804225</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Spreadtrum Communications</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R1-1804349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39" w:history="1">
              <w:r w:rsidR="00395303" w:rsidRPr="00395303">
                <w:rPr>
                  <w:rFonts w:ascii="Arial" w:eastAsia="Times New Roman" w:hAnsi="Arial" w:cs="Arial"/>
                  <w:b/>
                  <w:bCs/>
                  <w:color w:val="0000FF"/>
                  <w:sz w:val="16"/>
                  <w:szCs w:val="16"/>
                  <w:u w:val="single"/>
                </w:rPr>
                <w:t>R1-1804457</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R1-1804539</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40" w:history="1">
              <w:r w:rsidR="00395303" w:rsidRPr="00395303">
                <w:rPr>
                  <w:rFonts w:ascii="Arial" w:eastAsia="Times New Roman" w:hAnsi="Arial" w:cs="Arial"/>
                  <w:b/>
                  <w:bCs/>
                  <w:color w:val="0000FF"/>
                  <w:sz w:val="16"/>
                  <w:szCs w:val="16"/>
                  <w:u w:val="single"/>
                </w:rPr>
                <w:t>R1-1804590</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R1-1804652</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AT&amp;T</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R1-1804707</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5227</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41" w:history="1">
              <w:r w:rsidR="00395303" w:rsidRPr="00395303">
                <w:rPr>
                  <w:rFonts w:ascii="Arial" w:eastAsia="Times New Roman" w:hAnsi="Arial" w:cs="Arial"/>
                  <w:b/>
                  <w:bCs/>
                  <w:color w:val="0000FF"/>
                  <w:sz w:val="16"/>
                  <w:szCs w:val="16"/>
                  <w:u w:val="single"/>
                </w:rPr>
                <w:t>R1-1804877</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R1-1804954</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8D48EA" w:rsidP="00395303">
            <w:pPr>
              <w:spacing w:after="0" w:line="240" w:lineRule="auto"/>
              <w:rPr>
                <w:rFonts w:ascii="Arial" w:eastAsia="Times New Roman" w:hAnsi="Arial" w:cs="Arial"/>
                <w:b/>
                <w:bCs/>
                <w:color w:val="0000FF"/>
                <w:sz w:val="16"/>
                <w:szCs w:val="16"/>
                <w:u w:val="single"/>
              </w:rPr>
            </w:pPr>
            <w:hyperlink r:id="rId42" w:history="1">
              <w:r w:rsidR="00395303" w:rsidRPr="00395303">
                <w:rPr>
                  <w:rFonts w:ascii="Arial" w:eastAsia="Times New Roman" w:hAnsi="Arial" w:cs="Arial"/>
                  <w:b/>
                  <w:bCs/>
                  <w:color w:val="0000FF"/>
                  <w:sz w:val="16"/>
                  <w:szCs w:val="16"/>
                  <w:u w:val="single"/>
                </w:rPr>
                <w:t>R1-1805036</w:t>
              </w:r>
            </w:hyperlink>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R1-1805221</w:t>
            </w:r>
          </w:p>
        </w:tc>
        <w:tc>
          <w:tcPr>
            <w:tcW w:w="384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bl>
    <w:p w:rsidR="001E3FF2" w:rsidRDefault="001E3FF2"/>
    <w:sectPr w:rsidR="001E3FF2" w:rsidSect="008E6B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511" w:rsidRDefault="00726511" w:rsidP="00AB0167">
      <w:pPr>
        <w:spacing w:after="0" w:line="240" w:lineRule="auto"/>
      </w:pPr>
      <w:r>
        <w:separator/>
      </w:r>
    </w:p>
  </w:endnote>
  <w:endnote w:type="continuationSeparator" w:id="0">
    <w:p w:rsidR="00726511" w:rsidRDefault="00726511" w:rsidP="00AB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511" w:rsidRDefault="00726511" w:rsidP="00AB0167">
      <w:pPr>
        <w:spacing w:after="0" w:line="240" w:lineRule="auto"/>
      </w:pPr>
      <w:r>
        <w:separator/>
      </w:r>
    </w:p>
  </w:footnote>
  <w:footnote w:type="continuationSeparator" w:id="0">
    <w:p w:rsidR="00726511" w:rsidRDefault="00726511" w:rsidP="00AB0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3064"/>
    <w:multiLevelType w:val="hybridMultilevel"/>
    <w:tmpl w:val="6B3C53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02683"/>
    <w:multiLevelType w:val="hybridMultilevel"/>
    <w:tmpl w:val="06A083D8"/>
    <w:lvl w:ilvl="0" w:tplc="04090003">
      <w:start w:val="1"/>
      <w:numFmt w:val="bullet"/>
      <w:lvlText w:val="o"/>
      <w:lvlJc w:val="left"/>
      <w:pPr>
        <w:ind w:left="765" w:hanging="360"/>
      </w:pPr>
      <w:rPr>
        <w:rFonts w:ascii="Courier New" w:hAnsi="Courier New" w:cs="Courier New"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120D3C45"/>
    <w:multiLevelType w:val="hybridMultilevel"/>
    <w:tmpl w:val="BD6EC824"/>
    <w:lvl w:ilvl="0" w:tplc="7DCA4126">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0F370D"/>
    <w:multiLevelType w:val="hybridMultilevel"/>
    <w:tmpl w:val="495CD4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175"/>
    <w:multiLevelType w:val="hybridMultilevel"/>
    <w:tmpl w:val="D336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126521"/>
    <w:multiLevelType w:val="hybridMultilevel"/>
    <w:tmpl w:val="D5A4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FB57C8"/>
    <w:multiLevelType w:val="multilevel"/>
    <w:tmpl w:val="EA5445B2"/>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EC74168"/>
    <w:multiLevelType w:val="multilevel"/>
    <w:tmpl w:val="2EC74168"/>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516856"/>
    <w:multiLevelType w:val="hybridMultilevel"/>
    <w:tmpl w:val="033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2" w15:restartNumberingAfterBreak="0">
    <w:nsid w:val="417A29CF"/>
    <w:multiLevelType w:val="hybridMultilevel"/>
    <w:tmpl w:val="4C3ADB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3670"/>
    <w:multiLevelType w:val="hybridMultilevel"/>
    <w:tmpl w:val="C8D29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06AC0"/>
    <w:multiLevelType w:val="hybridMultilevel"/>
    <w:tmpl w:val="068203A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9C3BDC"/>
    <w:multiLevelType w:val="hybridMultilevel"/>
    <w:tmpl w:val="817AC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3F343F0A"/>
    <w:lvl w:ilvl="0" w:tplc="B454998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651CC5"/>
    <w:multiLevelType w:val="hybridMultilevel"/>
    <w:tmpl w:val="D302A7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cs="Times New Roman" w:hint="default"/>
      </w:rPr>
    </w:lvl>
    <w:lvl w:ilvl="1" w:tplc="CFEACDDA">
      <w:start w:val="2662"/>
      <w:numFmt w:val="bullet"/>
      <w:lvlText w:val="–"/>
      <w:lvlJc w:val="left"/>
      <w:pPr>
        <w:tabs>
          <w:tab w:val="num" w:pos="1080"/>
        </w:tabs>
        <w:ind w:left="1080" w:hanging="360"/>
      </w:pPr>
      <w:rPr>
        <w:rFonts w:ascii="Arial" w:hAnsi="Arial" w:cs="Times New Roman" w:hint="default"/>
      </w:rPr>
    </w:lvl>
    <w:lvl w:ilvl="2" w:tplc="B3E83D16">
      <w:start w:val="1"/>
      <w:numFmt w:val="bullet"/>
      <w:lvlText w:val="•"/>
      <w:lvlJc w:val="left"/>
      <w:pPr>
        <w:tabs>
          <w:tab w:val="num" w:pos="1800"/>
        </w:tabs>
        <w:ind w:left="1800" w:hanging="360"/>
      </w:pPr>
      <w:rPr>
        <w:rFonts w:ascii="Arial" w:hAnsi="Arial" w:cs="Times New Roman" w:hint="default"/>
      </w:rPr>
    </w:lvl>
    <w:lvl w:ilvl="3" w:tplc="C6367ABE">
      <w:start w:val="1"/>
      <w:numFmt w:val="bullet"/>
      <w:lvlText w:val="•"/>
      <w:lvlJc w:val="left"/>
      <w:pPr>
        <w:tabs>
          <w:tab w:val="num" w:pos="2520"/>
        </w:tabs>
        <w:ind w:left="2520" w:hanging="360"/>
      </w:pPr>
      <w:rPr>
        <w:rFonts w:ascii="Arial" w:hAnsi="Arial" w:cs="Times New Roman" w:hint="default"/>
      </w:rPr>
    </w:lvl>
    <w:lvl w:ilvl="4" w:tplc="623270C8">
      <w:start w:val="1"/>
      <w:numFmt w:val="bullet"/>
      <w:lvlText w:val="•"/>
      <w:lvlJc w:val="left"/>
      <w:pPr>
        <w:tabs>
          <w:tab w:val="num" w:pos="3240"/>
        </w:tabs>
        <w:ind w:left="3240" w:hanging="360"/>
      </w:pPr>
      <w:rPr>
        <w:rFonts w:ascii="Arial" w:hAnsi="Arial" w:cs="Times New Roman" w:hint="default"/>
      </w:rPr>
    </w:lvl>
    <w:lvl w:ilvl="5" w:tplc="32BA71A8">
      <w:start w:val="1"/>
      <w:numFmt w:val="bullet"/>
      <w:lvlText w:val="•"/>
      <w:lvlJc w:val="left"/>
      <w:pPr>
        <w:tabs>
          <w:tab w:val="num" w:pos="3960"/>
        </w:tabs>
        <w:ind w:left="3960" w:hanging="360"/>
      </w:pPr>
      <w:rPr>
        <w:rFonts w:ascii="Arial" w:hAnsi="Arial" w:cs="Times New Roman" w:hint="default"/>
      </w:rPr>
    </w:lvl>
    <w:lvl w:ilvl="6" w:tplc="BC22EF9C">
      <w:start w:val="1"/>
      <w:numFmt w:val="bullet"/>
      <w:lvlText w:val="•"/>
      <w:lvlJc w:val="left"/>
      <w:pPr>
        <w:tabs>
          <w:tab w:val="num" w:pos="4680"/>
        </w:tabs>
        <w:ind w:left="4680" w:hanging="360"/>
      </w:pPr>
      <w:rPr>
        <w:rFonts w:ascii="Arial" w:hAnsi="Arial" w:cs="Times New Roman" w:hint="default"/>
      </w:rPr>
    </w:lvl>
    <w:lvl w:ilvl="7" w:tplc="DA22FC0E">
      <w:start w:val="1"/>
      <w:numFmt w:val="bullet"/>
      <w:lvlText w:val="•"/>
      <w:lvlJc w:val="left"/>
      <w:pPr>
        <w:tabs>
          <w:tab w:val="num" w:pos="5400"/>
        </w:tabs>
        <w:ind w:left="5400" w:hanging="360"/>
      </w:pPr>
      <w:rPr>
        <w:rFonts w:ascii="Arial" w:hAnsi="Arial" w:cs="Times New Roman" w:hint="default"/>
      </w:rPr>
    </w:lvl>
    <w:lvl w:ilvl="8" w:tplc="537AC6CE">
      <w:start w:val="1"/>
      <w:numFmt w:val="bullet"/>
      <w:lvlText w:val="•"/>
      <w:lvlJc w:val="left"/>
      <w:pPr>
        <w:tabs>
          <w:tab w:val="num" w:pos="6120"/>
        </w:tabs>
        <w:ind w:left="6120" w:hanging="360"/>
      </w:pPr>
      <w:rPr>
        <w:rFonts w:ascii="Arial" w:hAnsi="Arial" w:cs="Times New Roman" w:hint="default"/>
      </w:rPr>
    </w:lvl>
  </w:abstractNum>
  <w:abstractNum w:abstractNumId="33" w15:restartNumberingAfterBreak="0">
    <w:nsid w:val="6E615179"/>
    <w:multiLevelType w:val="hybridMultilevel"/>
    <w:tmpl w:val="89B2D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A4CF9"/>
    <w:multiLevelType w:val="hybridMultilevel"/>
    <w:tmpl w:val="700E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D2C41"/>
    <w:multiLevelType w:val="hybridMultilevel"/>
    <w:tmpl w:val="0712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E03A7"/>
    <w:multiLevelType w:val="hybridMultilevel"/>
    <w:tmpl w:val="9D90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301D8"/>
    <w:multiLevelType w:val="hybridMultilevel"/>
    <w:tmpl w:val="2C52CC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AE1A9C"/>
    <w:multiLevelType w:val="hybridMultilevel"/>
    <w:tmpl w:val="7668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6"/>
  </w:num>
  <w:num w:numId="5">
    <w:abstractNumId w:val="31"/>
  </w:num>
  <w:num w:numId="6">
    <w:abstractNumId w:val="11"/>
  </w:num>
  <w:num w:numId="7">
    <w:abstractNumId w:val="32"/>
  </w:num>
  <w:num w:numId="8">
    <w:abstractNumId w:val="14"/>
  </w:num>
  <w:num w:numId="9">
    <w:abstractNumId w:val="9"/>
  </w:num>
  <w:num w:numId="10">
    <w:abstractNumId w:val="38"/>
  </w:num>
  <w:num w:numId="11">
    <w:abstractNumId w:val="35"/>
  </w:num>
  <w:num w:numId="12">
    <w:abstractNumId w:val="34"/>
  </w:num>
  <w:num w:numId="13">
    <w:abstractNumId w:val="10"/>
  </w:num>
  <w:num w:numId="14">
    <w:abstractNumId w:val="1"/>
  </w:num>
  <w:num w:numId="15">
    <w:abstractNumId w:val="6"/>
  </w:num>
  <w:num w:numId="16">
    <w:abstractNumId w:val="2"/>
  </w:num>
  <w:num w:numId="17">
    <w:abstractNumId w:val="37"/>
  </w:num>
  <w:num w:numId="18">
    <w:abstractNumId w:val="3"/>
  </w:num>
  <w:num w:numId="19">
    <w:abstractNumId w:val="7"/>
  </w:num>
  <w:num w:numId="20">
    <w:abstractNumId w:val="8"/>
  </w:num>
  <w:num w:numId="21">
    <w:abstractNumId w:val="40"/>
  </w:num>
  <w:num w:numId="22">
    <w:abstractNumId w:val="39"/>
  </w:num>
  <w:num w:numId="23">
    <w:abstractNumId w:val="36"/>
  </w:num>
  <w:num w:numId="24">
    <w:abstractNumId w:val="22"/>
  </w:num>
  <w:num w:numId="25">
    <w:abstractNumId w:val="29"/>
  </w:num>
  <w:num w:numId="26">
    <w:abstractNumId w:val="17"/>
  </w:num>
  <w:num w:numId="27">
    <w:abstractNumId w:val="16"/>
  </w:num>
  <w:num w:numId="28">
    <w:abstractNumId w:val="12"/>
  </w:num>
  <w:num w:numId="29">
    <w:abstractNumId w:val="33"/>
  </w:num>
  <w:num w:numId="30">
    <w:abstractNumId w:val="28"/>
  </w:num>
  <w:num w:numId="31">
    <w:abstractNumId w:val="19"/>
  </w:num>
  <w:num w:numId="32">
    <w:abstractNumId w:val="0"/>
  </w:num>
  <w:num w:numId="33">
    <w:abstractNumId w:val="20"/>
  </w:num>
  <w:num w:numId="34">
    <w:abstractNumId w:val="4"/>
  </w:num>
  <w:num w:numId="35">
    <w:abstractNumId w:val="23"/>
  </w:num>
  <w:num w:numId="36">
    <w:abstractNumId w:val="4"/>
    <w:lvlOverride w:ilvl="0"/>
    <w:lvlOverride w:ilvl="1"/>
    <w:lvlOverride w:ilvl="2"/>
    <w:lvlOverride w:ilvl="3"/>
    <w:lvlOverride w:ilvl="4"/>
    <w:lvlOverride w:ilvl="5"/>
    <w:lvlOverride w:ilvl="6"/>
    <w:lvlOverride w:ilvl="7"/>
    <w:lvlOverride w:ilvl="8"/>
  </w:num>
  <w:num w:numId="37">
    <w:abstractNumId w:val="24"/>
  </w:num>
  <w:num w:numId="38">
    <w:abstractNumId w:val="13"/>
    <w:lvlOverride w:ilvl="0"/>
    <w:lvlOverride w:ilvl="1"/>
    <w:lvlOverride w:ilvl="2"/>
    <w:lvlOverride w:ilvl="3"/>
    <w:lvlOverride w:ilvl="4"/>
    <w:lvlOverride w:ilvl="5"/>
    <w:lvlOverride w:ilvl="6"/>
    <w:lvlOverride w:ilvl="7"/>
    <w:lvlOverride w:ilvl="8"/>
  </w:num>
  <w:num w:numId="39">
    <w:abstractNumId w:val="18"/>
    <w:lvlOverride w:ilvl="0"/>
    <w:lvlOverride w:ilvl="1"/>
    <w:lvlOverride w:ilvl="2"/>
    <w:lvlOverride w:ilvl="3"/>
    <w:lvlOverride w:ilvl="4"/>
    <w:lvlOverride w:ilvl="5"/>
    <w:lvlOverride w:ilvl="6"/>
    <w:lvlOverride w:ilvl="7"/>
    <w:lvlOverride w:ilvl="8"/>
  </w:num>
  <w:num w:numId="40">
    <w:abstractNumId w:val="25"/>
    <w:lvlOverride w:ilvl="0"/>
    <w:lvlOverride w:ilvl="1"/>
    <w:lvlOverride w:ilvl="2"/>
    <w:lvlOverride w:ilvl="3"/>
    <w:lvlOverride w:ilvl="4"/>
    <w:lvlOverride w:ilvl="5"/>
    <w:lvlOverride w:ilvl="6"/>
    <w:lvlOverride w:ilvl="7"/>
    <w:lvlOverride w:ilvl="8"/>
  </w:num>
  <w:num w:numId="41">
    <w:abstractNumId w:val="15"/>
    <w:lvlOverride w:ilvl="0"/>
    <w:lvlOverride w:ilvl="1"/>
    <w:lvlOverride w:ilvl="2"/>
    <w:lvlOverride w:ilvl="3"/>
    <w:lvlOverride w:ilvl="4"/>
    <w:lvlOverride w:ilvl="5"/>
    <w:lvlOverride w:ilvl="6"/>
    <w:lvlOverride w:ilvl="7"/>
    <w:lvlOverride w:ilvl="8"/>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651B"/>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251C"/>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B34"/>
    <w:rsid w:val="00060E48"/>
    <w:rsid w:val="00062486"/>
    <w:rsid w:val="00064417"/>
    <w:rsid w:val="00070CA5"/>
    <w:rsid w:val="00071E09"/>
    <w:rsid w:val="00073998"/>
    <w:rsid w:val="000747B1"/>
    <w:rsid w:val="00076143"/>
    <w:rsid w:val="00076FC4"/>
    <w:rsid w:val="00077D0C"/>
    <w:rsid w:val="00081963"/>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2B61"/>
    <w:rsid w:val="000A31B3"/>
    <w:rsid w:val="000A4F19"/>
    <w:rsid w:val="000A6E95"/>
    <w:rsid w:val="000B0BD7"/>
    <w:rsid w:val="000B156E"/>
    <w:rsid w:val="000B2EF4"/>
    <w:rsid w:val="000B356D"/>
    <w:rsid w:val="000B4C82"/>
    <w:rsid w:val="000B616D"/>
    <w:rsid w:val="000B6606"/>
    <w:rsid w:val="000B67FF"/>
    <w:rsid w:val="000C0A2A"/>
    <w:rsid w:val="000C0F3C"/>
    <w:rsid w:val="000C37F5"/>
    <w:rsid w:val="000C5FAA"/>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44FD"/>
    <w:rsid w:val="000F5B1A"/>
    <w:rsid w:val="00100317"/>
    <w:rsid w:val="00100528"/>
    <w:rsid w:val="00100D01"/>
    <w:rsid w:val="00101905"/>
    <w:rsid w:val="00102781"/>
    <w:rsid w:val="00103401"/>
    <w:rsid w:val="00104F9D"/>
    <w:rsid w:val="001076CB"/>
    <w:rsid w:val="00110B9B"/>
    <w:rsid w:val="0011120A"/>
    <w:rsid w:val="00111448"/>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1D7C"/>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4C0E"/>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540"/>
    <w:rsid w:val="00282F6C"/>
    <w:rsid w:val="00283F5A"/>
    <w:rsid w:val="00285B3D"/>
    <w:rsid w:val="00285D8F"/>
    <w:rsid w:val="0028687A"/>
    <w:rsid w:val="002870A7"/>
    <w:rsid w:val="00287103"/>
    <w:rsid w:val="00292080"/>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6E0E"/>
    <w:rsid w:val="002C750C"/>
    <w:rsid w:val="002D1C6B"/>
    <w:rsid w:val="002D608C"/>
    <w:rsid w:val="002D6537"/>
    <w:rsid w:val="002D7EA7"/>
    <w:rsid w:val="002E1BB3"/>
    <w:rsid w:val="002E2F25"/>
    <w:rsid w:val="002E658C"/>
    <w:rsid w:val="002E67D1"/>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4A70"/>
    <w:rsid w:val="00365C5C"/>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2091"/>
    <w:rsid w:val="00395303"/>
    <w:rsid w:val="003A1265"/>
    <w:rsid w:val="003A200E"/>
    <w:rsid w:val="003A2765"/>
    <w:rsid w:val="003A44BF"/>
    <w:rsid w:val="003A49FD"/>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D72"/>
    <w:rsid w:val="003D2EB9"/>
    <w:rsid w:val="003D3474"/>
    <w:rsid w:val="003D4E3B"/>
    <w:rsid w:val="003D73C7"/>
    <w:rsid w:val="003E16EE"/>
    <w:rsid w:val="003E23EE"/>
    <w:rsid w:val="003E32AF"/>
    <w:rsid w:val="003E34CB"/>
    <w:rsid w:val="003E3E34"/>
    <w:rsid w:val="003E4027"/>
    <w:rsid w:val="003E4896"/>
    <w:rsid w:val="003E500E"/>
    <w:rsid w:val="003E5F6C"/>
    <w:rsid w:val="003E7539"/>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336B"/>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4454"/>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1FD5"/>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B82"/>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FBA"/>
    <w:rsid w:val="005218C0"/>
    <w:rsid w:val="00523565"/>
    <w:rsid w:val="005235A5"/>
    <w:rsid w:val="0052457A"/>
    <w:rsid w:val="0053131A"/>
    <w:rsid w:val="005320A9"/>
    <w:rsid w:val="005322BA"/>
    <w:rsid w:val="005328BC"/>
    <w:rsid w:val="00532C7A"/>
    <w:rsid w:val="0053648E"/>
    <w:rsid w:val="00537822"/>
    <w:rsid w:val="00542A1B"/>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55FD"/>
    <w:rsid w:val="00606072"/>
    <w:rsid w:val="00611CD9"/>
    <w:rsid w:val="00612922"/>
    <w:rsid w:val="00612E90"/>
    <w:rsid w:val="00613161"/>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1EBC"/>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D8A"/>
    <w:rsid w:val="006F40CC"/>
    <w:rsid w:val="006F73CA"/>
    <w:rsid w:val="00701F7C"/>
    <w:rsid w:val="00702F14"/>
    <w:rsid w:val="00704165"/>
    <w:rsid w:val="007048D4"/>
    <w:rsid w:val="00706445"/>
    <w:rsid w:val="0070670E"/>
    <w:rsid w:val="00706987"/>
    <w:rsid w:val="00707CD5"/>
    <w:rsid w:val="00711F82"/>
    <w:rsid w:val="00713469"/>
    <w:rsid w:val="00714F01"/>
    <w:rsid w:val="00715443"/>
    <w:rsid w:val="007156F2"/>
    <w:rsid w:val="00720ABE"/>
    <w:rsid w:val="00721116"/>
    <w:rsid w:val="00725F4E"/>
    <w:rsid w:val="00726511"/>
    <w:rsid w:val="00727EBF"/>
    <w:rsid w:val="00732144"/>
    <w:rsid w:val="0073297D"/>
    <w:rsid w:val="00732C8F"/>
    <w:rsid w:val="007340FD"/>
    <w:rsid w:val="00735EE9"/>
    <w:rsid w:val="00737603"/>
    <w:rsid w:val="00737E83"/>
    <w:rsid w:val="007402DD"/>
    <w:rsid w:val="007410D4"/>
    <w:rsid w:val="00741346"/>
    <w:rsid w:val="00746EFE"/>
    <w:rsid w:val="00747C05"/>
    <w:rsid w:val="00752A24"/>
    <w:rsid w:val="00755452"/>
    <w:rsid w:val="0076651B"/>
    <w:rsid w:val="00767431"/>
    <w:rsid w:val="007707A1"/>
    <w:rsid w:val="00771CD5"/>
    <w:rsid w:val="00772DA1"/>
    <w:rsid w:val="00775CAF"/>
    <w:rsid w:val="00775EC0"/>
    <w:rsid w:val="00776180"/>
    <w:rsid w:val="00777147"/>
    <w:rsid w:val="00777B76"/>
    <w:rsid w:val="00780E68"/>
    <w:rsid w:val="007813C4"/>
    <w:rsid w:val="00782570"/>
    <w:rsid w:val="00783259"/>
    <w:rsid w:val="0078681F"/>
    <w:rsid w:val="00786F25"/>
    <w:rsid w:val="0079093A"/>
    <w:rsid w:val="00790DCF"/>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6B3B"/>
    <w:rsid w:val="007F7B8A"/>
    <w:rsid w:val="00801688"/>
    <w:rsid w:val="00802AB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4E24"/>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755D3"/>
    <w:rsid w:val="00881098"/>
    <w:rsid w:val="00881E0D"/>
    <w:rsid w:val="008836E8"/>
    <w:rsid w:val="0088411B"/>
    <w:rsid w:val="008841FC"/>
    <w:rsid w:val="008844D3"/>
    <w:rsid w:val="00885230"/>
    <w:rsid w:val="00887383"/>
    <w:rsid w:val="00896FDB"/>
    <w:rsid w:val="008A2102"/>
    <w:rsid w:val="008A41BB"/>
    <w:rsid w:val="008B07E9"/>
    <w:rsid w:val="008B115D"/>
    <w:rsid w:val="008B236C"/>
    <w:rsid w:val="008B4A8B"/>
    <w:rsid w:val="008B5E13"/>
    <w:rsid w:val="008B6031"/>
    <w:rsid w:val="008B62B0"/>
    <w:rsid w:val="008B6CE4"/>
    <w:rsid w:val="008C6A74"/>
    <w:rsid w:val="008C6F5E"/>
    <w:rsid w:val="008D48EA"/>
    <w:rsid w:val="008D7CF1"/>
    <w:rsid w:val="008E08C6"/>
    <w:rsid w:val="008E5287"/>
    <w:rsid w:val="008E603C"/>
    <w:rsid w:val="008E6BE2"/>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6F83"/>
    <w:rsid w:val="00967C39"/>
    <w:rsid w:val="00973524"/>
    <w:rsid w:val="0097535E"/>
    <w:rsid w:val="00975ACA"/>
    <w:rsid w:val="00975B76"/>
    <w:rsid w:val="00975CFD"/>
    <w:rsid w:val="00980240"/>
    <w:rsid w:val="00982656"/>
    <w:rsid w:val="009846AE"/>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26AE"/>
    <w:rsid w:val="009D5F1E"/>
    <w:rsid w:val="009E0009"/>
    <w:rsid w:val="009E00DE"/>
    <w:rsid w:val="009E0688"/>
    <w:rsid w:val="009E27DD"/>
    <w:rsid w:val="009E35E1"/>
    <w:rsid w:val="009E453A"/>
    <w:rsid w:val="009E5B18"/>
    <w:rsid w:val="009E7D13"/>
    <w:rsid w:val="009F0E7B"/>
    <w:rsid w:val="009F11D3"/>
    <w:rsid w:val="009F123E"/>
    <w:rsid w:val="009F14EE"/>
    <w:rsid w:val="009F1D77"/>
    <w:rsid w:val="009F2699"/>
    <w:rsid w:val="009F2DF6"/>
    <w:rsid w:val="009F3C98"/>
    <w:rsid w:val="00A013A2"/>
    <w:rsid w:val="00A034E6"/>
    <w:rsid w:val="00A03DAC"/>
    <w:rsid w:val="00A03E53"/>
    <w:rsid w:val="00A05552"/>
    <w:rsid w:val="00A13C9E"/>
    <w:rsid w:val="00A14470"/>
    <w:rsid w:val="00A14EA8"/>
    <w:rsid w:val="00A20D61"/>
    <w:rsid w:val="00A22EDC"/>
    <w:rsid w:val="00A23D45"/>
    <w:rsid w:val="00A25736"/>
    <w:rsid w:val="00A26DC4"/>
    <w:rsid w:val="00A3025F"/>
    <w:rsid w:val="00A32817"/>
    <w:rsid w:val="00A34141"/>
    <w:rsid w:val="00A37155"/>
    <w:rsid w:val="00A372AE"/>
    <w:rsid w:val="00A414C5"/>
    <w:rsid w:val="00A42642"/>
    <w:rsid w:val="00A42C06"/>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015E"/>
    <w:rsid w:val="00A810C6"/>
    <w:rsid w:val="00A84EC8"/>
    <w:rsid w:val="00A8681D"/>
    <w:rsid w:val="00A87EBA"/>
    <w:rsid w:val="00A90321"/>
    <w:rsid w:val="00A921CE"/>
    <w:rsid w:val="00A93363"/>
    <w:rsid w:val="00A958BF"/>
    <w:rsid w:val="00A95CB8"/>
    <w:rsid w:val="00AA158E"/>
    <w:rsid w:val="00AA2150"/>
    <w:rsid w:val="00AA72C2"/>
    <w:rsid w:val="00AB0167"/>
    <w:rsid w:val="00AB0E91"/>
    <w:rsid w:val="00AB14A6"/>
    <w:rsid w:val="00AB2754"/>
    <w:rsid w:val="00AB3EC2"/>
    <w:rsid w:val="00AB57CA"/>
    <w:rsid w:val="00AB6229"/>
    <w:rsid w:val="00AB65AB"/>
    <w:rsid w:val="00AB6A11"/>
    <w:rsid w:val="00AB6DFB"/>
    <w:rsid w:val="00AB71B2"/>
    <w:rsid w:val="00AC02EE"/>
    <w:rsid w:val="00AC0D58"/>
    <w:rsid w:val="00AC1EF1"/>
    <w:rsid w:val="00AC3AC1"/>
    <w:rsid w:val="00AD0D58"/>
    <w:rsid w:val="00AD41D1"/>
    <w:rsid w:val="00AD4481"/>
    <w:rsid w:val="00AD586D"/>
    <w:rsid w:val="00AD6A15"/>
    <w:rsid w:val="00AE31FC"/>
    <w:rsid w:val="00AE3D7B"/>
    <w:rsid w:val="00AE429C"/>
    <w:rsid w:val="00AE4A84"/>
    <w:rsid w:val="00AE508C"/>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0E5F"/>
    <w:rsid w:val="00B72020"/>
    <w:rsid w:val="00B749B3"/>
    <w:rsid w:val="00B76655"/>
    <w:rsid w:val="00B80598"/>
    <w:rsid w:val="00B806BD"/>
    <w:rsid w:val="00B81220"/>
    <w:rsid w:val="00B85260"/>
    <w:rsid w:val="00B877A3"/>
    <w:rsid w:val="00B87CB1"/>
    <w:rsid w:val="00B91654"/>
    <w:rsid w:val="00B969EE"/>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79B"/>
    <w:rsid w:val="00BB78EB"/>
    <w:rsid w:val="00BC0E99"/>
    <w:rsid w:val="00BC4916"/>
    <w:rsid w:val="00BC57B1"/>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0747"/>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768"/>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688F"/>
    <w:rsid w:val="00CB7788"/>
    <w:rsid w:val="00CB7F6D"/>
    <w:rsid w:val="00CC01B8"/>
    <w:rsid w:val="00CC02E7"/>
    <w:rsid w:val="00CC07E9"/>
    <w:rsid w:val="00CC1AB1"/>
    <w:rsid w:val="00CC1D3B"/>
    <w:rsid w:val="00CC322B"/>
    <w:rsid w:val="00CC3233"/>
    <w:rsid w:val="00CC3570"/>
    <w:rsid w:val="00CC3CE0"/>
    <w:rsid w:val="00CC446C"/>
    <w:rsid w:val="00CC4B35"/>
    <w:rsid w:val="00CC6520"/>
    <w:rsid w:val="00CD1038"/>
    <w:rsid w:val="00CD1488"/>
    <w:rsid w:val="00CD1505"/>
    <w:rsid w:val="00CD239A"/>
    <w:rsid w:val="00CD4226"/>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36B9"/>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4CC2"/>
    <w:rsid w:val="00D35FE3"/>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7B5"/>
    <w:rsid w:val="00DA2CD2"/>
    <w:rsid w:val="00DA4DFB"/>
    <w:rsid w:val="00DA5DC9"/>
    <w:rsid w:val="00DA5E7E"/>
    <w:rsid w:val="00DA5FCC"/>
    <w:rsid w:val="00DA6553"/>
    <w:rsid w:val="00DA6648"/>
    <w:rsid w:val="00DB04D9"/>
    <w:rsid w:val="00DB0A7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A2F"/>
    <w:rsid w:val="00E15DE5"/>
    <w:rsid w:val="00E2036C"/>
    <w:rsid w:val="00E20CD3"/>
    <w:rsid w:val="00E211DE"/>
    <w:rsid w:val="00E21875"/>
    <w:rsid w:val="00E21AD1"/>
    <w:rsid w:val="00E21C82"/>
    <w:rsid w:val="00E22CDD"/>
    <w:rsid w:val="00E246C3"/>
    <w:rsid w:val="00E24B06"/>
    <w:rsid w:val="00E25416"/>
    <w:rsid w:val="00E30BA2"/>
    <w:rsid w:val="00E3116F"/>
    <w:rsid w:val="00E31C91"/>
    <w:rsid w:val="00E336B5"/>
    <w:rsid w:val="00E346D1"/>
    <w:rsid w:val="00E347CB"/>
    <w:rsid w:val="00E351B4"/>
    <w:rsid w:val="00E36672"/>
    <w:rsid w:val="00E370E1"/>
    <w:rsid w:val="00E37AFC"/>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1D19"/>
    <w:rsid w:val="00EA2491"/>
    <w:rsid w:val="00EA6031"/>
    <w:rsid w:val="00EB044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5AA5"/>
    <w:rsid w:val="00EC6905"/>
    <w:rsid w:val="00EC6E0C"/>
    <w:rsid w:val="00EC6EA9"/>
    <w:rsid w:val="00ED12B2"/>
    <w:rsid w:val="00ED2175"/>
    <w:rsid w:val="00ED3030"/>
    <w:rsid w:val="00ED3AE3"/>
    <w:rsid w:val="00ED40DC"/>
    <w:rsid w:val="00ED4CBB"/>
    <w:rsid w:val="00ED6083"/>
    <w:rsid w:val="00ED71DA"/>
    <w:rsid w:val="00ED7A9E"/>
    <w:rsid w:val="00EE19F5"/>
    <w:rsid w:val="00EE1CA0"/>
    <w:rsid w:val="00EE5496"/>
    <w:rsid w:val="00EE6089"/>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515F"/>
    <w:rsid w:val="00F06B19"/>
    <w:rsid w:val="00F106E8"/>
    <w:rsid w:val="00F14321"/>
    <w:rsid w:val="00F148BC"/>
    <w:rsid w:val="00F175D8"/>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07BD"/>
    <w:rsid w:val="00F6339F"/>
    <w:rsid w:val="00F7107B"/>
    <w:rsid w:val="00F71B8D"/>
    <w:rsid w:val="00F71FC2"/>
    <w:rsid w:val="00F7219E"/>
    <w:rsid w:val="00F73D12"/>
    <w:rsid w:val="00F8059B"/>
    <w:rsid w:val="00F85E18"/>
    <w:rsid w:val="00F86A68"/>
    <w:rsid w:val="00F8700A"/>
    <w:rsid w:val="00F944D9"/>
    <w:rsid w:val="00F95102"/>
    <w:rsid w:val="00F95EBE"/>
    <w:rsid w:val="00FA0CB7"/>
    <w:rsid w:val="00FA175F"/>
    <w:rsid w:val="00FA19A7"/>
    <w:rsid w:val="00FA1EEC"/>
    <w:rsid w:val="00FA262D"/>
    <w:rsid w:val="00FA2887"/>
    <w:rsid w:val="00FA3C4D"/>
    <w:rsid w:val="00FA3EDB"/>
    <w:rsid w:val="00FA6ADB"/>
    <w:rsid w:val="00FB140C"/>
    <w:rsid w:val="00FB19D8"/>
    <w:rsid w:val="00FB2D5E"/>
    <w:rsid w:val="00FB37D3"/>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直接箭头连接符 51"/>
        <o:r id="V:Rule2" type="connector" idref="#直接箭头连接符 52"/>
        <o:r id="V:Rule3" type="callout" idref="#线形标注 1 56"/>
        <o:r id="V:Rule4" type="connector" idref="#直接箭头连接符 61"/>
        <o:r id="V:Rule5" type="connector" idref="#直接箭头连接符 62"/>
        <o:r id="V:Rule6" type="callout" idref="#线形标注 1 36"/>
        <o:r id="V:Rule7" type="connector" idref="#直接连接符 58"/>
        <o:r id="V:Rule8" type="connector" idref="#直接箭头连接符 5"/>
        <o:r id="V:Rule9" type="connector" idref="#直接箭头连接符 35"/>
        <o:r id="V:Rule10" type="connector" idref="#直接箭头连接符 37"/>
        <o:r id="V:Rule11" type="connector" idref="#直接箭头连接符 38"/>
        <o:r id="V:Rule12" type="callout" idref="#线形标注 1 42"/>
      </o:rules>
    </o:shapelayout>
  </w:shapeDefaults>
  <w:decimalSymbol w:val="."/>
  <w:listSeparator w:val=","/>
  <w14:docId w14:val="1BFBF2D7"/>
  <w15:docId w15:val="{8DB10FE7-E254-4372-9E2F-8A5CDE2F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51B"/>
  </w:style>
  <w:style w:type="paragraph" w:styleId="Heading1">
    <w:name w:val="heading 1"/>
    <w:aliases w:val="H1,h1,Heading 1 3GPP"/>
    <w:next w:val="Normal"/>
    <w:link w:val="Heading1Char"/>
    <w:qFormat/>
    <w:rsid w:val="007665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665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65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6651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6651B"/>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76651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651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6651B"/>
    <w:rPr>
      <w:rFonts w:asciiTheme="majorHAnsi" w:eastAsiaTheme="majorEastAsia" w:hAnsiTheme="majorHAnsi" w:cstheme="majorBidi"/>
      <w:i/>
      <w:iCs/>
      <w:color w:val="2F5496" w:themeColor="accent1" w:themeShade="BF"/>
    </w:rPr>
  </w:style>
  <w:style w:type="paragraph" w:styleId="Header">
    <w:name w:val="header"/>
    <w:aliases w:val="header odd"/>
    <w:link w:val="HeaderChar"/>
    <w:rsid w:val="0076651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6651B"/>
    <w:rPr>
      <w:rFonts w:ascii="Arial" w:eastAsia="SimSun" w:hAnsi="Arial" w:cs="Times New Roman"/>
      <w:b/>
      <w:noProof/>
      <w:sz w:val="18"/>
      <w:szCs w:val="20"/>
    </w:rPr>
  </w:style>
  <w:style w:type="paragraph" w:customStyle="1" w:styleId="CRCoverPage">
    <w:name w:val="CR Cover Page"/>
    <w:rsid w:val="0076651B"/>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76651B"/>
    <w:pPr>
      <w:ind w:left="720"/>
      <w:contextualSpacing/>
    </w:pPr>
  </w:style>
  <w:style w:type="character" w:customStyle="1" w:styleId="ListParagraphChar">
    <w:name w:val="List Paragraph Char"/>
    <w:aliases w:val="- Bullets Char,목록 단락 Char,リスト段落 Char,?? ?? Char,????? Char,???? Char,Lista1 Char,列出段落 Char,List Paragraph Char1,列出段落 Char1,- Bullets Char1"/>
    <w:link w:val="ListParagraph"/>
    <w:uiPriority w:val="34"/>
    <w:qFormat/>
    <w:rsid w:val="0076651B"/>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76651B"/>
    <w:pPr>
      <w:spacing w:before="120" w:after="120" w:line="240" w:lineRule="auto"/>
    </w:pPr>
    <w:rPr>
      <w:rFonts w:ascii="Times New Roma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76651B"/>
    <w:rPr>
      <w:rFonts w:ascii="Times New Roman" w:eastAsiaTheme="minorEastAsia" w:hAnsi="Times New Roman" w:cs="Times New Roman"/>
      <w:b/>
      <w:sz w:val="20"/>
      <w:szCs w:val="20"/>
      <w:lang w:val="en-GB"/>
    </w:rPr>
  </w:style>
  <w:style w:type="character" w:styleId="CommentReference">
    <w:name w:val="annotation reference"/>
    <w:qFormat/>
    <w:rsid w:val="0076651B"/>
    <w:rPr>
      <w:sz w:val="16"/>
      <w:szCs w:val="16"/>
    </w:rPr>
  </w:style>
  <w:style w:type="table" w:styleId="TableGrid">
    <w:name w:val="Table Grid"/>
    <w:basedOn w:val="TableNormal"/>
    <w:rsid w:val="0076651B"/>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76651B"/>
    <w:rPr>
      <w:rFonts w:cs="Arial"/>
      <w:b/>
      <w:bCs/>
      <w:szCs w:val="28"/>
      <w:lang w:bidi="bn-BD"/>
    </w:rPr>
  </w:style>
  <w:style w:type="paragraph" w:customStyle="1" w:styleId="Proposal">
    <w:name w:val="Proposal"/>
    <w:basedOn w:val="Normal"/>
    <w:link w:val="ProposalChar"/>
    <w:qFormat/>
    <w:rsid w:val="0076651B"/>
    <w:pPr>
      <w:numPr>
        <w:numId w:val="2"/>
      </w:numPr>
      <w:tabs>
        <w:tab w:val="left" w:pos="1701"/>
      </w:tabs>
      <w:spacing w:line="256" w:lineRule="auto"/>
      <w:ind w:hanging="2014"/>
    </w:pPr>
    <w:rPr>
      <w:rFonts w:cs="Arial"/>
      <w:b/>
      <w:bCs/>
      <w:szCs w:val="28"/>
      <w:lang w:bidi="bn-BD"/>
    </w:rPr>
  </w:style>
  <w:style w:type="character" w:customStyle="1" w:styleId="BodyTextChar">
    <w:name w:val="Body Text Char"/>
    <w:link w:val="BodyText"/>
    <w:qFormat/>
    <w:rsid w:val="0076651B"/>
    <w:rPr>
      <w:rFonts w:eastAsia="Wingdings"/>
      <w:szCs w:val="24"/>
    </w:rPr>
  </w:style>
  <w:style w:type="paragraph" w:styleId="BodyText">
    <w:name w:val="Body Text"/>
    <w:basedOn w:val="Normal"/>
    <w:link w:val="BodyTextChar"/>
    <w:qFormat/>
    <w:rsid w:val="0076651B"/>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76651B"/>
  </w:style>
  <w:style w:type="paragraph" w:customStyle="1" w:styleId="B1">
    <w:name w:val="B1"/>
    <w:basedOn w:val="List"/>
    <w:link w:val="B1Char"/>
    <w:qFormat/>
    <w:rsid w:val="007665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76651B"/>
    <w:rPr>
      <w:rFonts w:ascii="Times New Roman" w:eastAsia="Times New Roman" w:hAnsi="Times New Roman" w:cs="Times New Roman"/>
      <w:sz w:val="20"/>
      <w:szCs w:val="20"/>
      <w:lang w:val="en-GB"/>
    </w:rPr>
  </w:style>
  <w:style w:type="paragraph" w:customStyle="1" w:styleId="EQ">
    <w:name w:val="EQ"/>
    <w:basedOn w:val="Normal"/>
    <w:next w:val="Normal"/>
    <w:rsid w:val="0076651B"/>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styleId="List">
    <w:name w:val="List"/>
    <w:basedOn w:val="Normal"/>
    <w:uiPriority w:val="99"/>
    <w:semiHidden/>
    <w:unhideWhenUsed/>
    <w:rsid w:val="0076651B"/>
    <w:pPr>
      <w:ind w:left="360" w:hanging="360"/>
      <w:contextualSpacing/>
    </w:pPr>
  </w:style>
  <w:style w:type="character" w:styleId="Hyperlink">
    <w:name w:val="Hyperlink"/>
    <w:basedOn w:val="DefaultParagraphFont"/>
    <w:uiPriority w:val="99"/>
    <w:semiHidden/>
    <w:unhideWhenUsed/>
    <w:rsid w:val="0076651B"/>
    <w:rPr>
      <w:color w:val="0000FF"/>
      <w:u w:val="single"/>
    </w:rPr>
  </w:style>
  <w:style w:type="paragraph" w:styleId="BalloonText">
    <w:name w:val="Balloon Text"/>
    <w:basedOn w:val="Normal"/>
    <w:link w:val="BalloonTextChar"/>
    <w:uiPriority w:val="99"/>
    <w:semiHidden/>
    <w:unhideWhenUsed/>
    <w:rsid w:val="00766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51B"/>
    <w:rPr>
      <w:rFonts w:ascii="Segoe UI" w:hAnsi="Segoe UI" w:cs="Segoe UI"/>
      <w:sz w:val="18"/>
      <w:szCs w:val="18"/>
    </w:rPr>
  </w:style>
  <w:style w:type="paragraph" w:styleId="CommentText">
    <w:name w:val="annotation text"/>
    <w:basedOn w:val="Normal"/>
    <w:link w:val="CommentTextChar"/>
    <w:unhideWhenUsed/>
    <w:rsid w:val="00B806BD"/>
    <w:pPr>
      <w:spacing w:line="256" w:lineRule="auto"/>
    </w:pPr>
  </w:style>
  <w:style w:type="character" w:customStyle="1" w:styleId="CommentTextChar">
    <w:name w:val="Comment Text Char"/>
    <w:basedOn w:val="DefaultParagraphFont"/>
    <w:link w:val="CommentText"/>
    <w:rsid w:val="00B806BD"/>
  </w:style>
  <w:style w:type="character" w:customStyle="1" w:styleId="maintextChar">
    <w:name w:val="main text Char"/>
    <w:link w:val="maintext"/>
    <w:locked/>
    <w:rsid w:val="008B5E13"/>
    <w:rPr>
      <w:rFonts w:ascii="Times New Roman" w:eastAsia="Malgun Gothic" w:hAnsi="Times New Roman" w:cs="Batang"/>
      <w:lang w:val="en-GB" w:eastAsia="ko-KR"/>
    </w:rPr>
  </w:style>
  <w:style w:type="paragraph" w:customStyle="1" w:styleId="maintext">
    <w:name w:val="main text"/>
    <w:basedOn w:val="Normal"/>
    <w:link w:val="maintextChar"/>
    <w:qFormat/>
    <w:rsid w:val="008B5E13"/>
    <w:pPr>
      <w:spacing w:before="60" w:after="60" w:line="288" w:lineRule="auto"/>
      <w:ind w:firstLineChars="200" w:firstLine="200"/>
      <w:jc w:val="both"/>
    </w:pPr>
    <w:rPr>
      <w:rFonts w:ascii="Times New Roman" w:eastAsia="Malgun Gothic" w:hAnsi="Times New Roman" w:cs="Batang"/>
      <w:lang w:val="en-GB" w:eastAsia="ko-KR"/>
    </w:rPr>
  </w:style>
  <w:style w:type="paragraph" w:styleId="DocumentMap">
    <w:name w:val="Document Map"/>
    <w:basedOn w:val="Normal"/>
    <w:link w:val="DocumentMapChar"/>
    <w:uiPriority w:val="99"/>
    <w:semiHidden/>
    <w:unhideWhenUsed/>
    <w:rsid w:val="00AB0167"/>
    <w:rPr>
      <w:rFonts w:ascii="SimSun" w:eastAsia="SimSun"/>
      <w:sz w:val="18"/>
      <w:szCs w:val="18"/>
    </w:rPr>
  </w:style>
  <w:style w:type="character" w:customStyle="1" w:styleId="DocumentMapChar">
    <w:name w:val="Document Map Char"/>
    <w:basedOn w:val="DefaultParagraphFont"/>
    <w:link w:val="DocumentMap"/>
    <w:uiPriority w:val="99"/>
    <w:semiHidden/>
    <w:rsid w:val="00AB0167"/>
    <w:rPr>
      <w:rFonts w:ascii="SimSun" w:eastAsia="SimSun"/>
      <w:sz w:val="18"/>
      <w:szCs w:val="18"/>
    </w:rPr>
  </w:style>
  <w:style w:type="paragraph" w:styleId="Footer">
    <w:name w:val="footer"/>
    <w:basedOn w:val="Normal"/>
    <w:link w:val="FooterChar"/>
    <w:uiPriority w:val="99"/>
    <w:unhideWhenUsed/>
    <w:rsid w:val="00AB016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B0167"/>
    <w:rPr>
      <w:sz w:val="18"/>
      <w:szCs w:val="18"/>
    </w:rPr>
  </w:style>
  <w:style w:type="paragraph" w:styleId="Index1">
    <w:name w:val="index 1"/>
    <w:basedOn w:val="Normal"/>
    <w:semiHidden/>
    <w:rsid w:val="00802ABA"/>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NormalWeb">
    <w:name w:val="Normal (Web)"/>
    <w:basedOn w:val="Normal"/>
    <w:uiPriority w:val="99"/>
    <w:rsid w:val="00282540"/>
    <w:pPr>
      <w:snapToGrid w:val="0"/>
      <w:spacing w:before="100" w:beforeAutospacing="1" w:after="100" w:afterAutospacing="1" w:line="240" w:lineRule="auto"/>
    </w:pPr>
    <w:rPr>
      <w:rFonts w:ascii="SimSun" w:eastAsia="SimSun" w:hAnsi="SimSun" w:cs="SimSun"/>
      <w:color w:val="000000"/>
      <w:sz w:val="24"/>
      <w:szCs w:val="24"/>
      <w:lang w:eastAsia="zh-CN"/>
    </w:rPr>
  </w:style>
  <w:style w:type="paragraph" w:customStyle="1" w:styleId="Observation">
    <w:name w:val="Observation"/>
    <w:basedOn w:val="Proposal"/>
    <w:qFormat/>
    <w:rsid w:val="00E37AFC"/>
    <w:pPr>
      <w:numPr>
        <w:numId w:val="42"/>
      </w:numPr>
      <w:spacing w:line="259" w:lineRule="auto"/>
      <w:ind w:left="1701" w:hanging="170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2563">
      <w:bodyDiv w:val="1"/>
      <w:marLeft w:val="0"/>
      <w:marRight w:val="0"/>
      <w:marTop w:val="0"/>
      <w:marBottom w:val="0"/>
      <w:divBdr>
        <w:top w:val="none" w:sz="0" w:space="0" w:color="auto"/>
        <w:left w:val="none" w:sz="0" w:space="0" w:color="auto"/>
        <w:bottom w:val="none" w:sz="0" w:space="0" w:color="auto"/>
        <w:right w:val="none" w:sz="0" w:space="0" w:color="auto"/>
      </w:divBdr>
    </w:div>
    <w:div w:id="169494429">
      <w:bodyDiv w:val="1"/>
      <w:marLeft w:val="0"/>
      <w:marRight w:val="0"/>
      <w:marTop w:val="0"/>
      <w:marBottom w:val="0"/>
      <w:divBdr>
        <w:top w:val="none" w:sz="0" w:space="0" w:color="auto"/>
        <w:left w:val="none" w:sz="0" w:space="0" w:color="auto"/>
        <w:bottom w:val="none" w:sz="0" w:space="0" w:color="auto"/>
        <w:right w:val="none" w:sz="0" w:space="0" w:color="auto"/>
      </w:divBdr>
    </w:div>
    <w:div w:id="254869828">
      <w:bodyDiv w:val="1"/>
      <w:marLeft w:val="0"/>
      <w:marRight w:val="0"/>
      <w:marTop w:val="0"/>
      <w:marBottom w:val="0"/>
      <w:divBdr>
        <w:top w:val="none" w:sz="0" w:space="0" w:color="auto"/>
        <w:left w:val="none" w:sz="0" w:space="0" w:color="auto"/>
        <w:bottom w:val="none" w:sz="0" w:space="0" w:color="auto"/>
        <w:right w:val="none" w:sz="0" w:space="0" w:color="auto"/>
      </w:divBdr>
    </w:div>
    <w:div w:id="594628724">
      <w:bodyDiv w:val="1"/>
      <w:marLeft w:val="0"/>
      <w:marRight w:val="0"/>
      <w:marTop w:val="0"/>
      <w:marBottom w:val="0"/>
      <w:divBdr>
        <w:top w:val="none" w:sz="0" w:space="0" w:color="auto"/>
        <w:left w:val="none" w:sz="0" w:space="0" w:color="auto"/>
        <w:bottom w:val="none" w:sz="0" w:space="0" w:color="auto"/>
        <w:right w:val="none" w:sz="0" w:space="0" w:color="auto"/>
      </w:divBdr>
    </w:div>
    <w:div w:id="645162885">
      <w:bodyDiv w:val="1"/>
      <w:marLeft w:val="0"/>
      <w:marRight w:val="0"/>
      <w:marTop w:val="0"/>
      <w:marBottom w:val="0"/>
      <w:divBdr>
        <w:top w:val="none" w:sz="0" w:space="0" w:color="auto"/>
        <w:left w:val="none" w:sz="0" w:space="0" w:color="auto"/>
        <w:bottom w:val="none" w:sz="0" w:space="0" w:color="auto"/>
        <w:right w:val="none" w:sz="0" w:space="0" w:color="auto"/>
      </w:divBdr>
    </w:div>
    <w:div w:id="686760039">
      <w:bodyDiv w:val="1"/>
      <w:marLeft w:val="0"/>
      <w:marRight w:val="0"/>
      <w:marTop w:val="0"/>
      <w:marBottom w:val="0"/>
      <w:divBdr>
        <w:top w:val="none" w:sz="0" w:space="0" w:color="auto"/>
        <w:left w:val="none" w:sz="0" w:space="0" w:color="auto"/>
        <w:bottom w:val="none" w:sz="0" w:space="0" w:color="auto"/>
        <w:right w:val="none" w:sz="0" w:space="0" w:color="auto"/>
      </w:divBdr>
    </w:div>
    <w:div w:id="689181891">
      <w:bodyDiv w:val="1"/>
      <w:marLeft w:val="0"/>
      <w:marRight w:val="0"/>
      <w:marTop w:val="0"/>
      <w:marBottom w:val="0"/>
      <w:divBdr>
        <w:top w:val="none" w:sz="0" w:space="0" w:color="auto"/>
        <w:left w:val="none" w:sz="0" w:space="0" w:color="auto"/>
        <w:bottom w:val="none" w:sz="0" w:space="0" w:color="auto"/>
        <w:right w:val="none" w:sz="0" w:space="0" w:color="auto"/>
      </w:divBdr>
    </w:div>
    <w:div w:id="971717764">
      <w:bodyDiv w:val="1"/>
      <w:marLeft w:val="0"/>
      <w:marRight w:val="0"/>
      <w:marTop w:val="0"/>
      <w:marBottom w:val="0"/>
      <w:divBdr>
        <w:top w:val="none" w:sz="0" w:space="0" w:color="auto"/>
        <w:left w:val="none" w:sz="0" w:space="0" w:color="auto"/>
        <w:bottom w:val="none" w:sz="0" w:space="0" w:color="auto"/>
        <w:right w:val="none" w:sz="0" w:space="0" w:color="auto"/>
      </w:divBdr>
    </w:div>
    <w:div w:id="992608590">
      <w:bodyDiv w:val="1"/>
      <w:marLeft w:val="0"/>
      <w:marRight w:val="0"/>
      <w:marTop w:val="0"/>
      <w:marBottom w:val="0"/>
      <w:divBdr>
        <w:top w:val="none" w:sz="0" w:space="0" w:color="auto"/>
        <w:left w:val="none" w:sz="0" w:space="0" w:color="auto"/>
        <w:bottom w:val="none" w:sz="0" w:space="0" w:color="auto"/>
        <w:right w:val="none" w:sz="0" w:space="0" w:color="auto"/>
      </w:divBdr>
    </w:div>
    <w:div w:id="1374042465">
      <w:bodyDiv w:val="1"/>
      <w:marLeft w:val="0"/>
      <w:marRight w:val="0"/>
      <w:marTop w:val="0"/>
      <w:marBottom w:val="0"/>
      <w:divBdr>
        <w:top w:val="none" w:sz="0" w:space="0" w:color="auto"/>
        <w:left w:val="none" w:sz="0" w:space="0" w:color="auto"/>
        <w:bottom w:val="none" w:sz="0" w:space="0" w:color="auto"/>
        <w:right w:val="none" w:sz="0" w:space="0" w:color="auto"/>
      </w:divBdr>
    </w:div>
    <w:div w:id="1597245300">
      <w:bodyDiv w:val="1"/>
      <w:marLeft w:val="0"/>
      <w:marRight w:val="0"/>
      <w:marTop w:val="0"/>
      <w:marBottom w:val="0"/>
      <w:divBdr>
        <w:top w:val="none" w:sz="0" w:space="0" w:color="auto"/>
        <w:left w:val="none" w:sz="0" w:space="0" w:color="auto"/>
        <w:bottom w:val="none" w:sz="0" w:space="0" w:color="auto"/>
        <w:right w:val="none" w:sz="0" w:space="0" w:color="auto"/>
      </w:divBdr>
    </w:div>
    <w:div w:id="1712220029">
      <w:bodyDiv w:val="1"/>
      <w:marLeft w:val="0"/>
      <w:marRight w:val="0"/>
      <w:marTop w:val="0"/>
      <w:marBottom w:val="0"/>
      <w:divBdr>
        <w:top w:val="none" w:sz="0" w:space="0" w:color="auto"/>
        <w:left w:val="none" w:sz="0" w:space="0" w:color="auto"/>
        <w:bottom w:val="none" w:sz="0" w:space="0" w:color="auto"/>
        <w:right w:val="none" w:sz="0" w:space="0" w:color="auto"/>
      </w:divBdr>
    </w:div>
    <w:div w:id="1974165835">
      <w:bodyDiv w:val="1"/>
      <w:marLeft w:val="0"/>
      <w:marRight w:val="0"/>
      <w:marTop w:val="0"/>
      <w:marBottom w:val="0"/>
      <w:divBdr>
        <w:top w:val="none" w:sz="0" w:space="0" w:color="auto"/>
        <w:left w:val="none" w:sz="0" w:space="0" w:color="auto"/>
        <w:bottom w:val="none" w:sz="0" w:space="0" w:color="auto"/>
        <w:right w:val="none" w:sz="0" w:space="0" w:color="auto"/>
      </w:divBdr>
    </w:div>
    <w:div w:id="21249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hyperlink" Target="http://www.3gpp.org/ftp/TSG_RAN/WG1_RL1/TSGR1_92b/Docs/R1-1804457.zip" TargetMode="Externa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yperlink" Target="http://www.3gpp.org/ftp/TSG_RAN/WG1_RL1/TSGR1_92b/Docs/R1-1803610.zip" TargetMode="External"/><Relationship Id="rId42" Type="http://schemas.openxmlformats.org/officeDocument/2006/relationships/hyperlink" Target="http://www.3gpp.org/ftp/TSG_RAN/WG1_RL1/TSGR1_92b/Docs/R1-1805036.zi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www.3gpp.org/ftp/TSG_RAN/WG1_RL1/TSGR1_92b/Docs/R1-1804225.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hyperlink" Target="http://www.3gpp.org/ftp/TSG_RAN/WG1_RL1/TSGR1_92b/Docs/R1-18048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hyperlink" Target="http://portal.3gpp.org/ngppapp/CreateTdoc.aspx?mode=view&amp;contributionId=867052" TargetMode="External"/><Relationship Id="rId40" Type="http://schemas.openxmlformats.org/officeDocument/2006/relationships/hyperlink" Target="http://www.3gpp.org/ftp/TSG_RAN/WG1_RL1/TSGR1_92b/Docs/R1-1804590.zip"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hyperlink" Target="http://www.3gpp.org/ftp/TSG_RAN/WG1_RL1/TSGR1_92b/Docs/R1-1804032.zip" TargetMode="Externa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hyperlink" Target="http://www.3gpp.org/ftp/TSG_RAN/WG1_RL1/TSGR1_92b/Docs/R1-1803809.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HR33RHYHUWRF-4-6804</_dlc_DocId>
    <_dlc_DocIdUrl xmlns="c06861ca-3f08-4d07-bff7-bb15bac121f4">
      <Url>https://projects.qualcomm.com/sites/pentari/_layouts/15/DocIdRedir.aspx?ID=HR33RHYHUWRF-4-6804</Url>
      <Description>HR33RHYHUWRF-4-6804</Description>
    </_dlc_DocIdUrl>
  </documentManagement>
</p:properties>
</file>

<file path=customXml/itemProps1.xml><?xml version="1.0" encoding="utf-8"?>
<ds:datastoreItem xmlns:ds="http://schemas.openxmlformats.org/officeDocument/2006/customXml" ds:itemID="{53C8E028-5A3E-4FE0-BD18-30AD34E845FE}">
  <ds:schemaRefs>
    <ds:schemaRef ds:uri="http://schemas.microsoft.com/sharepoint/v3/contenttype/forms"/>
  </ds:schemaRefs>
</ds:datastoreItem>
</file>

<file path=customXml/itemProps2.xml><?xml version="1.0" encoding="utf-8"?>
<ds:datastoreItem xmlns:ds="http://schemas.openxmlformats.org/officeDocument/2006/customXml" ds:itemID="{C8F1ED3B-6618-4956-9E52-3CDF90B823C1}">
  <ds:schemaRefs>
    <ds:schemaRef ds:uri="http://schemas.microsoft.com/sharepoint/events"/>
  </ds:schemaRefs>
</ds:datastoreItem>
</file>

<file path=customXml/itemProps3.xml><?xml version="1.0" encoding="utf-8"?>
<ds:datastoreItem xmlns:ds="http://schemas.openxmlformats.org/officeDocument/2006/customXml" ds:itemID="{BCCC2857-4BA5-4C20-997E-67D1AA51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05B25E-0D90-49D2-AE43-7F40EE71A28A}">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4633</Words>
  <Characters>26409</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2018-04-16T07:27:00Z</dcterms:created>
  <dcterms:modified xsi:type="dcterms:W3CDTF">2018-04-16T07:27:00Z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9e8dc8ff-5133-4401-b424-d46c300eb1f6</vt:lpwstr>
  </property>
  <property fmtid="{D5CDD505-2E9C-101B-9397-08002B2CF9AE}" pid="4" name="_NewReviewCycle">
    <vt:lpwstr/>
  </property>
  <property fmtid="{D5CDD505-2E9C-101B-9397-08002B2CF9AE}" pid="5" name="_2015_ms_pID_725343">
    <vt:lpwstr>(2)vGTBbRXEgGPQHVuIv+nwKNnb842P3y6iWMe5Z3pd2warcS1ebskOq8JqxRxl6467SYyhVKx2
UyozYQ+40L47/rwRoKXVlFN5x+69I/+po2IiuxYBhDq3KGpsfKmxqvZt3tLu6GjGP7O3mzn0
ZUv9LiSB18vPJOPBPVJ3ZRFRsbLkCieVuxlVgqKP5nYICGhllerlugFYy9qcHhpp+mMc/91c
WOAztD4V09u5ZjR65i</vt:lpwstr>
  </property>
  <property fmtid="{D5CDD505-2E9C-101B-9397-08002B2CF9AE}" pid="6" name="_2015_ms_pID_7253431">
    <vt:lpwstr>NbMV+TXcuryoSQIrpbJB6WOCYByBUbUp6sPFpnRRTKCBXQ8T+zTUS0
pSfgBKQgtOYDCgtr8rDpUzDNA8BEz0+BQ1n0l4S1eJxrZl9sTI3HTfZfLxgShOnH4m4Ic6vi
Lub3iZno5OC9Xhu8RkfrR82RRX3ynkCPrUOqzyZ3/4v5CESy4MNk2TcoYCrcs9IRSbA=</vt:lpwstr>
  </property>
</Properties>
</file>