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A00BE" w14:textId="4526B301" w:rsidR="00B27C5A" w:rsidRPr="00B27C5A" w:rsidRDefault="00B27C5A" w:rsidP="00B27C5A">
      <w:pPr>
        <w:tabs>
          <w:tab w:val="right" w:pos="9072"/>
        </w:tabs>
        <w:rPr>
          <w:rFonts w:ascii="Arial" w:eastAsia="MS Mincho" w:hAnsi="Arial"/>
          <w:b/>
          <w:i/>
        </w:rPr>
      </w:pPr>
      <w:r w:rsidRPr="00B27C5A">
        <w:rPr>
          <w:rFonts w:ascii="Arial" w:eastAsia="MS Mincho" w:hAnsi="Arial"/>
          <w:b/>
        </w:rPr>
        <w:t>TSG-RAN WG1 #92bis</w:t>
      </w:r>
      <w:r w:rsidRPr="00B27C5A">
        <w:rPr>
          <w:rFonts w:ascii="Arial" w:eastAsia="MS Mincho" w:hAnsi="Arial"/>
          <w:b/>
        </w:rPr>
        <w:tab/>
        <w:t>R1-</w:t>
      </w:r>
      <w:r w:rsidR="009A3BEB" w:rsidRPr="00B27C5A">
        <w:rPr>
          <w:rFonts w:ascii="Arial" w:eastAsia="MS Mincho" w:hAnsi="Arial"/>
          <w:b/>
        </w:rPr>
        <w:t>18</w:t>
      </w:r>
      <w:r w:rsidR="009A3BEB">
        <w:rPr>
          <w:rFonts w:ascii="Arial" w:eastAsia="MS Mincho" w:hAnsi="Arial"/>
          <w:b/>
        </w:rPr>
        <w:t>04099</w:t>
      </w:r>
    </w:p>
    <w:p w14:paraId="3A8B327E" w14:textId="77777777" w:rsidR="00B27C5A" w:rsidRPr="00B27C5A" w:rsidRDefault="00B27C5A" w:rsidP="00B27C5A">
      <w:pPr>
        <w:tabs>
          <w:tab w:val="center" w:pos="4536"/>
          <w:tab w:val="right" w:pos="9072"/>
        </w:tabs>
        <w:rPr>
          <w:rFonts w:ascii="Arial" w:eastAsia="MS Mincho" w:hAnsi="Arial"/>
          <w:b/>
          <w:color w:val="000000"/>
        </w:rPr>
      </w:pPr>
      <w:r w:rsidRPr="00B27C5A">
        <w:rPr>
          <w:rFonts w:ascii="Arial" w:eastAsia="MS Mincho" w:hAnsi="Arial"/>
          <w:b/>
        </w:rPr>
        <w:t>Sanya, China, April 16 – 20, 2018</w:t>
      </w:r>
    </w:p>
    <w:p w14:paraId="091CF1D4" w14:textId="77777777" w:rsidR="00B27C5A" w:rsidRPr="00B27C5A" w:rsidRDefault="00B27C5A" w:rsidP="00B27C5A">
      <w:pPr>
        <w:tabs>
          <w:tab w:val="center" w:pos="4536"/>
          <w:tab w:val="right" w:pos="9072"/>
        </w:tabs>
        <w:rPr>
          <w:rFonts w:ascii="Arial" w:eastAsia="MS Mincho" w:hAnsi="Arial"/>
          <w:b/>
        </w:rPr>
      </w:pPr>
    </w:p>
    <w:p w14:paraId="367614A1" w14:textId="77777777" w:rsidR="00B27C5A" w:rsidRPr="00B27C5A" w:rsidRDefault="00B27C5A" w:rsidP="00B27C5A">
      <w:pPr>
        <w:tabs>
          <w:tab w:val="left" w:pos="1800"/>
          <w:tab w:val="right" w:pos="9072"/>
        </w:tabs>
        <w:ind w:left="1800" w:hanging="1800"/>
        <w:rPr>
          <w:rFonts w:ascii="Arial" w:eastAsia="MS Mincho" w:hAnsi="Arial"/>
          <w:b/>
        </w:rPr>
      </w:pPr>
      <w:r w:rsidRPr="00B27C5A">
        <w:rPr>
          <w:rFonts w:ascii="Arial" w:eastAsia="MS Mincho" w:hAnsi="Arial"/>
          <w:b/>
        </w:rPr>
        <w:t>Source:</w:t>
      </w:r>
      <w:r w:rsidRPr="00B27C5A">
        <w:rPr>
          <w:rFonts w:ascii="Arial" w:eastAsia="MS Mincho" w:hAnsi="Arial"/>
          <w:b/>
        </w:rPr>
        <w:tab/>
      </w:r>
      <w:r>
        <w:rPr>
          <w:rFonts w:ascii="Arial" w:eastAsia="MS Mincho" w:hAnsi="Arial"/>
          <w:b/>
        </w:rPr>
        <w:t>CMCC</w:t>
      </w:r>
    </w:p>
    <w:p w14:paraId="6B022A52" w14:textId="77777777" w:rsidR="00B27C5A" w:rsidRPr="00AD48EE" w:rsidRDefault="00B27C5A" w:rsidP="00B27C5A">
      <w:pPr>
        <w:tabs>
          <w:tab w:val="left" w:pos="1800"/>
          <w:tab w:val="right" w:pos="9072"/>
        </w:tabs>
        <w:rPr>
          <w:rFonts w:ascii="Arial" w:eastAsiaTheme="minorEastAsia" w:hAnsi="Arial"/>
          <w:b/>
          <w:lang w:eastAsia="zh-CN"/>
        </w:rPr>
      </w:pPr>
      <w:r w:rsidRPr="00B27C5A">
        <w:rPr>
          <w:rFonts w:ascii="Arial" w:eastAsia="MS Mincho" w:hAnsi="Arial"/>
          <w:b/>
        </w:rPr>
        <w:t>Title:</w:t>
      </w:r>
      <w:bookmarkStart w:id="0" w:name="Title"/>
      <w:bookmarkEnd w:id="0"/>
      <w:r w:rsidRPr="00B27C5A">
        <w:rPr>
          <w:rFonts w:ascii="Arial" w:eastAsia="MS Mincho" w:hAnsi="Arial"/>
          <w:b/>
        </w:rPr>
        <w:tab/>
      </w:r>
      <w:r w:rsidR="0013699B">
        <w:rPr>
          <w:rFonts w:ascii="Arial" w:eastAsia="MS Mincho" w:hAnsi="Arial"/>
          <w:b/>
        </w:rPr>
        <w:t>Discussion</w:t>
      </w:r>
      <w:r>
        <w:rPr>
          <w:rFonts w:ascii="Arial" w:eastAsia="MS Mincho" w:hAnsi="Arial"/>
          <w:b/>
        </w:rPr>
        <w:t xml:space="preserve"> on Remaining Issues</w:t>
      </w:r>
      <w:r w:rsidR="00763C56">
        <w:rPr>
          <w:rFonts w:ascii="Arial" w:eastAsiaTheme="minorEastAsia" w:hAnsi="Arial" w:hint="eastAsia"/>
          <w:b/>
          <w:lang w:eastAsia="zh-CN"/>
        </w:rPr>
        <w:t xml:space="preserve"> for DCI</w:t>
      </w:r>
    </w:p>
    <w:p w14:paraId="4D1E70B8" w14:textId="77777777" w:rsidR="00B27C5A" w:rsidRPr="00B27C5A" w:rsidRDefault="00B27C5A" w:rsidP="00B27C5A">
      <w:pPr>
        <w:tabs>
          <w:tab w:val="left" w:pos="1800"/>
          <w:tab w:val="center" w:pos="4536"/>
          <w:tab w:val="right" w:pos="9072"/>
        </w:tabs>
        <w:rPr>
          <w:rFonts w:ascii="Arial" w:eastAsia="MS Mincho" w:hAnsi="Arial"/>
          <w:b/>
          <w:lang w:val="sv-SE"/>
        </w:rPr>
      </w:pPr>
      <w:r w:rsidRPr="00B27C5A">
        <w:rPr>
          <w:rFonts w:ascii="Arial" w:eastAsia="MS Mincho" w:hAnsi="Arial"/>
          <w:b/>
          <w:lang w:val="sv-SE"/>
        </w:rPr>
        <w:t>Agenda Item:</w:t>
      </w:r>
      <w:bookmarkStart w:id="1" w:name="Source"/>
      <w:bookmarkEnd w:id="1"/>
      <w:r w:rsidRPr="00B27C5A">
        <w:rPr>
          <w:rFonts w:ascii="Arial" w:eastAsia="MS Mincho" w:hAnsi="Arial"/>
          <w:b/>
          <w:lang w:val="sv-SE"/>
        </w:rPr>
        <w:tab/>
      </w:r>
      <w:r w:rsidR="006C61A7">
        <w:rPr>
          <w:rFonts w:ascii="Arial" w:eastAsia="MS Mincho" w:hAnsi="Arial"/>
          <w:b/>
          <w:lang w:val="sv-SE"/>
        </w:rPr>
        <w:t>7.1.3.1.4</w:t>
      </w:r>
    </w:p>
    <w:p w14:paraId="23D71019" w14:textId="77777777" w:rsidR="00B27C5A" w:rsidRPr="00B27C5A" w:rsidRDefault="00B27C5A" w:rsidP="00B27C5A">
      <w:pPr>
        <w:tabs>
          <w:tab w:val="left" w:pos="1800"/>
          <w:tab w:val="center" w:pos="4536"/>
          <w:tab w:val="right" w:pos="9072"/>
        </w:tabs>
        <w:rPr>
          <w:rFonts w:ascii="Arial" w:eastAsia="MS Mincho" w:hAnsi="Arial"/>
          <w:b/>
        </w:rPr>
      </w:pPr>
      <w:r w:rsidRPr="00B27C5A">
        <w:rPr>
          <w:rFonts w:ascii="Arial" w:eastAsia="MS Mincho" w:hAnsi="Arial"/>
          <w:b/>
        </w:rPr>
        <w:t>Document for:</w:t>
      </w:r>
      <w:r w:rsidRPr="00B27C5A">
        <w:rPr>
          <w:rFonts w:ascii="Arial" w:eastAsia="MS Mincho" w:hAnsi="Arial"/>
          <w:b/>
        </w:rPr>
        <w:tab/>
      </w:r>
      <w:bookmarkStart w:id="2" w:name="DocumentFor"/>
      <w:bookmarkEnd w:id="2"/>
      <w:r w:rsidRPr="00B27C5A">
        <w:rPr>
          <w:rFonts w:ascii="Arial" w:eastAsia="MS Mincho" w:hAnsi="Arial"/>
          <w:b/>
        </w:rPr>
        <w:t>Discussion and Decision</w:t>
      </w:r>
    </w:p>
    <w:p w14:paraId="0C914CFA" w14:textId="77777777" w:rsidR="00B27C5A" w:rsidRPr="00B27C5A" w:rsidRDefault="00B27C5A" w:rsidP="00B27C5A">
      <w:pPr>
        <w:pBdr>
          <w:bottom w:val="single" w:sz="4" w:space="1" w:color="auto"/>
        </w:pBdr>
        <w:tabs>
          <w:tab w:val="left" w:pos="2552"/>
        </w:tabs>
      </w:pPr>
    </w:p>
    <w:p w14:paraId="3D42C7A5" w14:textId="77777777" w:rsidR="00B27C5A" w:rsidRPr="00B27C5A" w:rsidRDefault="00B27C5A" w:rsidP="00B27C5A">
      <w:pPr>
        <w:keepNext/>
        <w:numPr>
          <w:ilvl w:val="0"/>
          <w:numId w:val="1"/>
        </w:numPr>
        <w:tabs>
          <w:tab w:val="clear" w:pos="2835"/>
          <w:tab w:val="num" w:pos="3544"/>
        </w:tabs>
        <w:spacing w:before="180" w:after="60"/>
        <w:ind w:left="567"/>
        <w:outlineLvl w:val="0"/>
        <w:rPr>
          <w:rFonts w:ascii="Helvetica" w:eastAsia="MS Mincho" w:hAnsi="Helvetica" w:cs="Arial"/>
          <w:b/>
          <w:bCs/>
          <w:kern w:val="32"/>
          <w:sz w:val="28"/>
          <w:szCs w:val="32"/>
        </w:rPr>
      </w:pPr>
      <w:r w:rsidRPr="00B27C5A">
        <w:rPr>
          <w:rFonts w:ascii="Helvetica" w:eastAsia="MS Mincho" w:hAnsi="Helvetica" w:cs="Arial"/>
          <w:b/>
          <w:bCs/>
          <w:kern w:val="32"/>
          <w:sz w:val="28"/>
          <w:szCs w:val="32"/>
        </w:rPr>
        <w:t>Introduction</w:t>
      </w:r>
    </w:p>
    <w:p w14:paraId="45F1E0F4" w14:textId="77777777" w:rsidR="00B27C5A" w:rsidRPr="00B27C5A" w:rsidRDefault="005D23DD" w:rsidP="00B27C5A">
      <w:pPr>
        <w:spacing w:after="120"/>
        <w:jc w:val="both"/>
        <w:rPr>
          <w:rFonts w:eastAsia="MS Mincho"/>
        </w:rPr>
      </w:pPr>
      <w:r>
        <w:rPr>
          <w:rFonts w:eastAsia="MS Mincho"/>
        </w:rPr>
        <w:t>Following are agreements and working assumptions achieved in previous RAN1 meetings.</w:t>
      </w:r>
    </w:p>
    <w:p w14:paraId="6B4FCC93" w14:textId="77777777" w:rsidR="00B27C5A" w:rsidRDefault="009A3BEB" w:rsidP="00B27C5A">
      <w:pPr>
        <w:spacing w:after="120"/>
        <w:jc w:val="both"/>
        <w:rPr>
          <w:rFonts w:eastAsia="MS Mincho"/>
        </w:rPr>
      </w:pPr>
      <w:r>
        <w:rPr>
          <w:rFonts w:eastAsia="MS Mincho"/>
          <w:noProof/>
          <w:lang w:eastAsia="zh-CN"/>
        </w:rPr>
        <mc:AlternateContent>
          <mc:Choice Requires="wps">
            <w:drawing>
              <wp:inline distT="0" distB="0" distL="0" distR="0" wp14:anchorId="30747516" wp14:editId="7EBC8F13">
                <wp:extent cx="5910580" cy="1404620"/>
                <wp:effectExtent l="13970" t="8890" r="9525"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6033770"/>
                        </a:xfrm>
                        <a:prstGeom prst="rect">
                          <a:avLst/>
                        </a:prstGeom>
                        <a:solidFill>
                          <a:srgbClr val="FFFFFF"/>
                        </a:solidFill>
                        <a:ln w="9525">
                          <a:solidFill>
                            <a:srgbClr val="000000"/>
                          </a:solidFill>
                          <a:miter lim="800000"/>
                          <a:headEnd/>
                          <a:tailEnd/>
                        </a:ln>
                      </wps:spPr>
                      <wps:txbx>
                        <w:txbxContent>
                          <w:p w14:paraId="3AAEA4E0" w14:textId="77777777" w:rsidR="001D2ACA" w:rsidRPr="00E96406" w:rsidRDefault="001D2ACA" w:rsidP="00E96406">
                            <w:pPr>
                              <w:rPr>
                                <w:b/>
                                <w:szCs w:val="20"/>
                              </w:rPr>
                            </w:pPr>
                            <w:r w:rsidRPr="00E96406">
                              <w:rPr>
                                <w:b/>
                                <w:szCs w:val="20"/>
                                <w:highlight w:val="green"/>
                              </w:rPr>
                              <w:t>(RAN1 NR AH 1801) Agreements</w:t>
                            </w:r>
                            <w:r w:rsidRPr="00E96406">
                              <w:rPr>
                                <w:b/>
                                <w:szCs w:val="20"/>
                              </w:rPr>
                              <w:t>:</w:t>
                            </w:r>
                          </w:p>
                          <w:p w14:paraId="58F804D5" w14:textId="77777777" w:rsidR="001D2ACA" w:rsidRPr="00041508" w:rsidRDefault="001D2ACA" w:rsidP="00E96406">
                            <w:pPr>
                              <w:pStyle w:val="a0"/>
                              <w:rPr>
                                <w:szCs w:val="20"/>
                              </w:rPr>
                            </w:pPr>
                            <w:r w:rsidRPr="00041508">
                              <w:rPr>
                                <w:szCs w:val="20"/>
                              </w:rPr>
                              <w:t>For one carrier:</w:t>
                            </w:r>
                          </w:p>
                          <w:p w14:paraId="3DDE48F4" w14:textId="77777777" w:rsidR="001D2ACA" w:rsidRPr="00041508" w:rsidRDefault="001D2ACA" w:rsidP="00E96406">
                            <w:pPr>
                              <w:pStyle w:val="a0"/>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13A18FDC" w14:textId="77777777" w:rsidR="001D2ACA" w:rsidRPr="00041508" w:rsidRDefault="001D2ACA" w:rsidP="00E96406">
                            <w:pPr>
                              <w:pStyle w:val="a0"/>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14:paraId="3818AEE2" w14:textId="77777777" w:rsidR="001D2ACA" w:rsidRPr="00041508" w:rsidRDefault="001D2ACA" w:rsidP="00E96406">
                            <w:pPr>
                              <w:pStyle w:val="a0"/>
                              <w:numPr>
                                <w:ilvl w:val="1"/>
                                <w:numId w:val="4"/>
                              </w:numPr>
                              <w:rPr>
                                <w:szCs w:val="20"/>
                              </w:rPr>
                            </w:pPr>
                            <w:r w:rsidRPr="00041508">
                              <w:rPr>
                                <w:szCs w:val="20"/>
                              </w:rPr>
                              <w:t>At most 3 different DCI sizes are monitored per C-RNTI per slot</w:t>
                            </w:r>
                          </w:p>
                          <w:p w14:paraId="25F9E447" w14:textId="77777777" w:rsidR="001D2ACA" w:rsidRPr="00405AF1" w:rsidRDefault="001D2ACA" w:rsidP="00E96406">
                            <w:pPr>
                              <w:pStyle w:val="a0"/>
                              <w:numPr>
                                <w:ilvl w:val="0"/>
                                <w:numId w:val="4"/>
                              </w:numPr>
                            </w:pPr>
                            <w:r w:rsidRPr="00444512">
                              <w:rPr>
                                <w:szCs w:val="20"/>
                              </w:rPr>
                              <w:t>Payload size for formats 0-1 and 1-1 may differ</w:t>
                            </w:r>
                          </w:p>
                          <w:p w14:paraId="7EB738E7" w14:textId="77777777" w:rsidR="001D2ACA" w:rsidRDefault="001D2ACA" w:rsidP="00405AF1">
                            <w:pPr>
                              <w:pStyle w:val="a0"/>
                              <w:ind w:left="720"/>
                            </w:pPr>
                          </w:p>
                          <w:p w14:paraId="560EF033" w14:textId="77777777" w:rsidR="001D2ACA" w:rsidRPr="004653D0" w:rsidRDefault="001D2ACA" w:rsidP="004653D0">
                            <w:pPr>
                              <w:pStyle w:val="a0"/>
                              <w:spacing w:afterLines="50"/>
                              <w:rPr>
                                <w:b/>
                                <w:szCs w:val="20"/>
                              </w:rPr>
                            </w:pPr>
                            <w:r w:rsidRPr="004653D0">
                              <w:rPr>
                                <w:b/>
                                <w:szCs w:val="20"/>
                                <w:highlight w:val="green"/>
                              </w:rPr>
                              <w:t>(RAN1 NR AH 1801) Agreements</w:t>
                            </w:r>
                            <w:r w:rsidRPr="004653D0">
                              <w:rPr>
                                <w:b/>
                                <w:szCs w:val="20"/>
                              </w:rPr>
                              <w:t>:</w:t>
                            </w:r>
                          </w:p>
                          <w:p w14:paraId="1621BF27" w14:textId="77777777" w:rsidR="001D2ACA" w:rsidRPr="00C76873" w:rsidRDefault="001D2ACA" w:rsidP="004653D0">
                            <w:pPr>
                              <w:pStyle w:val="a0"/>
                              <w:numPr>
                                <w:ilvl w:val="0"/>
                                <w:numId w:val="9"/>
                              </w:numPr>
                              <w:spacing w:afterLines="50"/>
                              <w:rPr>
                                <w:szCs w:val="20"/>
                              </w:rPr>
                            </w:pPr>
                            <w:r w:rsidRPr="00C76873">
                              <w:rPr>
                                <w:szCs w:val="20"/>
                              </w:rPr>
                              <w:t>DCI format 0_1 and 1_1 are monitored only in USS.</w:t>
                            </w:r>
                          </w:p>
                          <w:p w14:paraId="27AF00DA" w14:textId="77777777" w:rsidR="001D2ACA" w:rsidRPr="00C76873" w:rsidRDefault="001D2ACA" w:rsidP="004653D0">
                            <w:pPr>
                              <w:pStyle w:val="a0"/>
                              <w:numPr>
                                <w:ilvl w:val="0"/>
                                <w:numId w:val="9"/>
                              </w:numPr>
                              <w:spacing w:afterLines="50"/>
                              <w:rPr>
                                <w:szCs w:val="20"/>
                              </w:rPr>
                            </w:pPr>
                            <w:r w:rsidRPr="00C76873">
                              <w:rPr>
                                <w:szCs w:val="20"/>
                              </w:rPr>
                              <w:t>DCI format 0_0 and 1_0 are monitored in CSS.</w:t>
                            </w:r>
                          </w:p>
                          <w:p w14:paraId="7FC0822F" w14:textId="77777777" w:rsidR="001D2ACA" w:rsidRPr="00C76873" w:rsidRDefault="001D2ACA" w:rsidP="004653D0">
                            <w:pPr>
                              <w:pStyle w:val="a0"/>
                              <w:numPr>
                                <w:ilvl w:val="0"/>
                                <w:numId w:val="9"/>
                              </w:numPr>
                              <w:spacing w:afterLines="50"/>
                              <w:rPr>
                                <w:szCs w:val="20"/>
                              </w:rPr>
                            </w:pPr>
                            <w:r w:rsidRPr="00C76873">
                              <w:rPr>
                                <w:szCs w:val="20"/>
                              </w:rPr>
                              <w:t>DCI format 0_0 and 1_0 can be monitored in USS.</w:t>
                            </w:r>
                          </w:p>
                          <w:p w14:paraId="174F40DC" w14:textId="77777777" w:rsidR="001D2ACA" w:rsidRPr="00C76873" w:rsidRDefault="001D2ACA" w:rsidP="004653D0">
                            <w:pPr>
                              <w:pStyle w:val="a0"/>
                              <w:numPr>
                                <w:ilvl w:val="1"/>
                                <w:numId w:val="9"/>
                              </w:numPr>
                              <w:spacing w:afterLines="50"/>
                              <w:rPr>
                                <w:szCs w:val="20"/>
                              </w:rPr>
                            </w:pPr>
                            <w:r w:rsidRPr="00C76873">
                              <w:rPr>
                                <w:szCs w:val="20"/>
                              </w:rPr>
                              <w:t>They have the same DCI payload size.</w:t>
                            </w:r>
                          </w:p>
                          <w:p w14:paraId="5677EE18" w14:textId="77777777" w:rsidR="001D2ACA" w:rsidRPr="00CB07D8" w:rsidRDefault="001D2ACA" w:rsidP="004653D0">
                            <w:pPr>
                              <w:pStyle w:val="a0"/>
                              <w:numPr>
                                <w:ilvl w:val="0"/>
                                <w:numId w:val="9"/>
                              </w:numPr>
                              <w:spacing w:afterLines="50"/>
                              <w:rPr>
                                <w:szCs w:val="20"/>
                              </w:rPr>
                            </w:pPr>
                            <w:r w:rsidRPr="00C76873">
                              <w:rPr>
                                <w:szCs w:val="20"/>
                              </w:rPr>
                              <w:t>One of the following is configured by RRC signaling for th</w:t>
                            </w:r>
                            <w:r w:rsidRPr="00CB07D8">
                              <w:rPr>
                                <w:szCs w:val="20"/>
                              </w:rPr>
                              <w:t>e USS:</w:t>
                            </w:r>
                          </w:p>
                          <w:p w14:paraId="51F5F512" w14:textId="77777777" w:rsidR="001D2ACA" w:rsidRPr="00CB07D8" w:rsidRDefault="001D2ACA" w:rsidP="004653D0">
                            <w:pPr>
                              <w:pStyle w:val="a0"/>
                              <w:numPr>
                                <w:ilvl w:val="1"/>
                                <w:numId w:val="9"/>
                              </w:numPr>
                              <w:spacing w:afterLines="50"/>
                              <w:rPr>
                                <w:szCs w:val="20"/>
                              </w:rPr>
                            </w:pPr>
                            <w:r w:rsidRPr="00CB07D8">
                              <w:rPr>
                                <w:szCs w:val="20"/>
                              </w:rPr>
                              <w:t>Monitoring DCI format 0_1 and 1_1 only</w:t>
                            </w:r>
                          </w:p>
                          <w:p w14:paraId="63C79206" w14:textId="77777777" w:rsidR="001D2ACA" w:rsidRDefault="001D2ACA" w:rsidP="00B27C5A">
                            <w:pPr>
                              <w:pStyle w:val="a0"/>
                              <w:numPr>
                                <w:ilvl w:val="1"/>
                                <w:numId w:val="9"/>
                              </w:numPr>
                              <w:spacing w:afterLines="50"/>
                              <w:rPr>
                                <w:szCs w:val="20"/>
                              </w:rPr>
                            </w:pPr>
                            <w:r w:rsidRPr="00CB07D8">
                              <w:rPr>
                                <w:szCs w:val="20"/>
                              </w:rPr>
                              <w:t>Monitoring DCI format 0_0 and 1_0 only</w:t>
                            </w:r>
                          </w:p>
                          <w:p w14:paraId="7A39CBE4" w14:textId="77777777" w:rsidR="001D2ACA" w:rsidRDefault="001D2ACA" w:rsidP="00405AF1">
                            <w:pPr>
                              <w:pStyle w:val="a0"/>
                              <w:spacing w:afterLines="50"/>
                              <w:ind w:left="1440"/>
                              <w:rPr>
                                <w:szCs w:val="20"/>
                              </w:rPr>
                            </w:pPr>
                          </w:p>
                          <w:p w14:paraId="164FD042" w14:textId="77777777" w:rsidR="001D2ACA" w:rsidRDefault="001D2ACA" w:rsidP="00405AF1">
                            <w:pPr>
                              <w:pStyle w:val="a0"/>
                              <w:spacing w:afterLines="50"/>
                              <w:rPr>
                                <w:szCs w:val="20"/>
                              </w:rPr>
                            </w:pPr>
                            <w:r w:rsidRPr="004653D0">
                              <w:rPr>
                                <w:b/>
                                <w:szCs w:val="20"/>
                                <w:highlight w:val="green"/>
                              </w:rPr>
                              <w:t>(RAN1 NR AH 1801) Agreements</w:t>
                            </w:r>
                            <w:r w:rsidRPr="004653D0">
                              <w:rPr>
                                <w:b/>
                                <w:szCs w:val="20"/>
                              </w:rPr>
                              <w:t>:</w:t>
                            </w:r>
                          </w:p>
                          <w:p w14:paraId="0EF53325" w14:textId="77777777" w:rsidR="001D2ACA" w:rsidRPr="001A2CC7" w:rsidRDefault="001D2ACA" w:rsidP="00405AF1">
                            <w:pPr>
                              <w:rPr>
                                <w:highlight w:val="darkYellow"/>
                              </w:rPr>
                            </w:pPr>
                            <w:r w:rsidRPr="001A2CC7">
                              <w:rPr>
                                <w:highlight w:val="darkYellow"/>
                              </w:rPr>
                              <w:t>Working assumption:</w:t>
                            </w:r>
                          </w:p>
                          <w:p w14:paraId="6FB7CAA3" w14:textId="77777777" w:rsidR="001D2ACA" w:rsidRPr="000F23BF" w:rsidRDefault="001D2ACA" w:rsidP="0045780A">
                            <w:pPr>
                              <w:numPr>
                                <w:ilvl w:val="0"/>
                                <w:numId w:val="11"/>
                              </w:numPr>
                              <w:spacing w:afterLines="50" w:after="120"/>
                              <w:ind w:hanging="357"/>
                            </w:pPr>
                            <w:r w:rsidRPr="000F23BF">
                              <w:t>Sizes of all DCI bitfields in DCI formats 0-1 and 1-1 in USS determined by current BWP. Data transmitted on the BWP indicated by the BWP index. If the BWP index activates another BWP, transform as follows:</w:t>
                            </w:r>
                          </w:p>
                          <w:p w14:paraId="78E5B1E4" w14:textId="77777777" w:rsidR="001D2ACA" w:rsidRDefault="001D2ACA" w:rsidP="0045780A">
                            <w:pPr>
                              <w:numPr>
                                <w:ilvl w:val="1"/>
                                <w:numId w:val="11"/>
                              </w:numPr>
                              <w:spacing w:afterLines="50" w:after="120"/>
                              <w:ind w:hanging="357"/>
                            </w:pPr>
                            <w:r w:rsidRPr="000F23BF">
                              <w:t>Zero-pad too small bitfields to match the new BWP</w:t>
                            </w:r>
                          </w:p>
                          <w:p w14:paraId="1EE68093" w14:textId="77777777" w:rsidR="001D2ACA" w:rsidRDefault="001D2ACA" w:rsidP="0045780A">
                            <w:pPr>
                              <w:numPr>
                                <w:ilvl w:val="1"/>
                                <w:numId w:val="11"/>
                              </w:numPr>
                              <w:spacing w:afterLines="50" w:after="120"/>
                              <w:ind w:hanging="357"/>
                            </w:pPr>
                            <w:r w:rsidRPr="000F23BF">
                              <w:t>Truncate too large bitfields to match the new BWP</w:t>
                            </w:r>
                          </w:p>
                          <w:p w14:paraId="0BDF4DEA" w14:textId="77777777" w:rsidR="001D2ACA" w:rsidRPr="00405AF1" w:rsidRDefault="001D2ACA" w:rsidP="0045780A">
                            <w:pPr>
                              <w:spacing w:afterLines="50" w:after="120"/>
                            </w:pPr>
                          </w:p>
                          <w:p w14:paraId="10BCBA91" w14:textId="77777777" w:rsidR="001D2ACA" w:rsidRPr="00E96406" w:rsidRDefault="001D2ACA" w:rsidP="00B27C5A">
                            <w:pPr>
                              <w:pStyle w:val="a0"/>
                              <w:rPr>
                                <w:b/>
                                <w:szCs w:val="20"/>
                              </w:rPr>
                            </w:pPr>
                            <w:r w:rsidRPr="00E96406">
                              <w:rPr>
                                <w:b/>
                                <w:szCs w:val="20"/>
                                <w:highlight w:val="green"/>
                              </w:rPr>
                              <w:t>(RAN1 #92) Agreements</w:t>
                            </w:r>
                            <w:r w:rsidRPr="00E96406">
                              <w:rPr>
                                <w:b/>
                                <w:szCs w:val="20"/>
                              </w:rPr>
                              <w:t>:</w:t>
                            </w:r>
                          </w:p>
                          <w:p w14:paraId="334DF4C3" w14:textId="77777777" w:rsidR="001D2ACA" w:rsidRPr="00AF1A70" w:rsidRDefault="001D2ACA" w:rsidP="00B27C5A">
                            <w:pPr>
                              <w:pStyle w:val="a0"/>
                              <w:numPr>
                                <w:ilvl w:val="0"/>
                                <w:numId w:val="2"/>
                              </w:numPr>
                              <w:rPr>
                                <w:szCs w:val="20"/>
                              </w:rPr>
                            </w:pPr>
                            <w:r w:rsidRPr="00AF1A70">
                              <w:rPr>
                                <w:szCs w:val="20"/>
                              </w:rPr>
                              <w:t xml:space="preserve">DCI formats 0-0/1-0, 0-1, and 1-1 can have different sizes. </w:t>
                            </w:r>
                          </w:p>
                          <w:p w14:paraId="50B3BD7F" w14:textId="77777777" w:rsidR="001D2ACA" w:rsidRPr="00405AF1" w:rsidRDefault="001D2ACA" w:rsidP="00405AF1">
                            <w:pPr>
                              <w:pStyle w:val="a0"/>
                              <w:numPr>
                                <w:ilvl w:val="0"/>
                                <w:numId w:val="2"/>
                              </w:numPr>
                              <w:rPr>
                                <w:szCs w:val="20"/>
                              </w:rPr>
                            </w:pPr>
                            <w:r w:rsidRPr="00AF1A70">
                              <w:rPr>
                                <w:szCs w:val="20"/>
                              </w:rPr>
                              <w:t>DCI formats 0-1 and 1-1 can be received in USS only. The size is determined by the active BWP.</w:t>
                            </w:r>
                          </w:p>
                        </w:txbxContent>
                      </wps:txbx>
                      <wps:bodyPr rot="0" vert="horz" wrap="square" lIns="91440" tIns="45720" rIns="91440" bIns="45720" anchor="t" anchorCtr="0" upright="1">
                        <a:spAutoFit/>
                      </wps:bodyPr>
                    </wps:wsp>
                  </a:graphicData>
                </a:graphic>
              </wp:inline>
            </w:drawing>
          </mc:Choice>
          <mc:Fallback>
            <w:pict>
              <v:shapetype w14:anchorId="30747516" id="_x0000_t202" coordsize="21600,21600" o:spt="202" path="m,l,21600r21600,l21600,xe">
                <v:stroke joinstyle="miter"/>
                <v:path gradientshapeok="t" o:connecttype="rect"/>
              </v:shapetype>
              <v:shape id="Text Box 2" o:spid="_x0000_s1026"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">
                <v:textbox style="mso-fit-shape-to-text:t">
                  <w:txbxContent>
                    <w:p w14:paraId="3AAEA4E0" w14:textId="77777777" w:rsidR="001D2ACA" w:rsidRPr="00E96406" w:rsidRDefault="001D2ACA" w:rsidP="00E96406">
                      <w:pPr>
                        <w:rPr>
                          <w:b/>
                          <w:szCs w:val="20"/>
                        </w:rPr>
                      </w:pPr>
                      <w:r w:rsidRPr="00E96406">
                        <w:rPr>
                          <w:b/>
                          <w:szCs w:val="20"/>
                          <w:highlight w:val="green"/>
                        </w:rPr>
                        <w:t>(RAN1 NR AH 1801) Agreements</w:t>
                      </w:r>
                      <w:r w:rsidRPr="00E96406">
                        <w:rPr>
                          <w:b/>
                          <w:szCs w:val="20"/>
                        </w:rPr>
                        <w:t>:</w:t>
                      </w:r>
                    </w:p>
                    <w:p w14:paraId="58F804D5" w14:textId="77777777" w:rsidR="001D2ACA" w:rsidRPr="00041508" w:rsidRDefault="001D2ACA" w:rsidP="00E96406">
                      <w:pPr>
                        <w:pStyle w:val="a0"/>
                        <w:rPr>
                          <w:szCs w:val="20"/>
                        </w:rPr>
                      </w:pPr>
                      <w:r w:rsidRPr="00041508">
                        <w:rPr>
                          <w:szCs w:val="20"/>
                        </w:rPr>
                        <w:t>For one carrier:</w:t>
                      </w:r>
                    </w:p>
                    <w:p w14:paraId="3DDE48F4" w14:textId="77777777" w:rsidR="001D2ACA" w:rsidRPr="00041508" w:rsidRDefault="001D2ACA" w:rsidP="00E96406">
                      <w:pPr>
                        <w:pStyle w:val="a0"/>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13A18FDC" w14:textId="77777777" w:rsidR="001D2ACA" w:rsidRPr="00041508" w:rsidRDefault="001D2ACA" w:rsidP="00E96406">
                      <w:pPr>
                        <w:pStyle w:val="a0"/>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14:paraId="3818AEE2" w14:textId="77777777" w:rsidR="001D2ACA" w:rsidRPr="00041508" w:rsidRDefault="001D2ACA" w:rsidP="00E96406">
                      <w:pPr>
                        <w:pStyle w:val="a0"/>
                        <w:numPr>
                          <w:ilvl w:val="1"/>
                          <w:numId w:val="4"/>
                        </w:numPr>
                        <w:rPr>
                          <w:szCs w:val="20"/>
                        </w:rPr>
                      </w:pPr>
                      <w:r w:rsidRPr="00041508">
                        <w:rPr>
                          <w:szCs w:val="20"/>
                        </w:rPr>
                        <w:t>At most 3 different DCI sizes are monitored per C-RNTI per slot</w:t>
                      </w:r>
                    </w:p>
                    <w:p w14:paraId="25F9E447" w14:textId="77777777" w:rsidR="001D2ACA" w:rsidRPr="00405AF1" w:rsidRDefault="001D2ACA" w:rsidP="00E96406">
                      <w:pPr>
                        <w:pStyle w:val="a0"/>
                        <w:numPr>
                          <w:ilvl w:val="0"/>
                          <w:numId w:val="4"/>
                        </w:numPr>
                      </w:pPr>
                      <w:r w:rsidRPr="00444512">
                        <w:rPr>
                          <w:szCs w:val="20"/>
                        </w:rPr>
                        <w:t>Payload size for formats 0-1 and 1-1 may differ</w:t>
                      </w:r>
                    </w:p>
                    <w:p w14:paraId="7EB738E7" w14:textId="77777777" w:rsidR="001D2ACA" w:rsidRDefault="001D2ACA" w:rsidP="00405AF1">
                      <w:pPr>
                        <w:pStyle w:val="a0"/>
                        <w:ind w:left="720"/>
                      </w:pPr>
                    </w:p>
                    <w:p w14:paraId="560EF033" w14:textId="77777777" w:rsidR="001D2ACA" w:rsidRPr="004653D0" w:rsidRDefault="001D2ACA" w:rsidP="004653D0">
                      <w:pPr>
                        <w:pStyle w:val="a0"/>
                        <w:spacing w:afterLines="50"/>
                        <w:rPr>
                          <w:b/>
                          <w:szCs w:val="20"/>
                        </w:rPr>
                      </w:pPr>
                      <w:r w:rsidRPr="004653D0">
                        <w:rPr>
                          <w:b/>
                          <w:szCs w:val="20"/>
                          <w:highlight w:val="green"/>
                        </w:rPr>
                        <w:t>(RAN1 NR AH 1801) Agreements</w:t>
                      </w:r>
                      <w:r w:rsidRPr="004653D0">
                        <w:rPr>
                          <w:b/>
                          <w:szCs w:val="20"/>
                        </w:rPr>
                        <w:t>:</w:t>
                      </w:r>
                    </w:p>
                    <w:p w14:paraId="1621BF27" w14:textId="77777777" w:rsidR="001D2ACA" w:rsidRPr="00C76873" w:rsidRDefault="001D2ACA" w:rsidP="004653D0">
                      <w:pPr>
                        <w:pStyle w:val="a0"/>
                        <w:numPr>
                          <w:ilvl w:val="0"/>
                          <w:numId w:val="9"/>
                        </w:numPr>
                        <w:spacing w:afterLines="50"/>
                        <w:rPr>
                          <w:szCs w:val="20"/>
                        </w:rPr>
                      </w:pPr>
                      <w:r w:rsidRPr="00C76873">
                        <w:rPr>
                          <w:szCs w:val="20"/>
                        </w:rPr>
                        <w:t>DCI format 0_1 and 1_1 are monitored only in USS.</w:t>
                      </w:r>
                    </w:p>
                    <w:p w14:paraId="27AF00DA" w14:textId="77777777" w:rsidR="001D2ACA" w:rsidRPr="00C76873" w:rsidRDefault="001D2ACA" w:rsidP="004653D0">
                      <w:pPr>
                        <w:pStyle w:val="a0"/>
                        <w:numPr>
                          <w:ilvl w:val="0"/>
                          <w:numId w:val="9"/>
                        </w:numPr>
                        <w:spacing w:afterLines="50"/>
                        <w:rPr>
                          <w:szCs w:val="20"/>
                        </w:rPr>
                      </w:pPr>
                      <w:r w:rsidRPr="00C76873">
                        <w:rPr>
                          <w:szCs w:val="20"/>
                        </w:rPr>
                        <w:t>DCI format 0_0 and 1_0 are monitored in CSS.</w:t>
                      </w:r>
                    </w:p>
                    <w:p w14:paraId="7FC0822F" w14:textId="77777777" w:rsidR="001D2ACA" w:rsidRPr="00C76873" w:rsidRDefault="001D2ACA" w:rsidP="004653D0">
                      <w:pPr>
                        <w:pStyle w:val="a0"/>
                        <w:numPr>
                          <w:ilvl w:val="0"/>
                          <w:numId w:val="9"/>
                        </w:numPr>
                        <w:spacing w:afterLines="50"/>
                        <w:rPr>
                          <w:szCs w:val="20"/>
                        </w:rPr>
                      </w:pPr>
                      <w:r w:rsidRPr="00C76873">
                        <w:rPr>
                          <w:szCs w:val="20"/>
                        </w:rPr>
                        <w:t>DCI format 0_0 and 1_0 can be monitored in USS.</w:t>
                      </w:r>
                    </w:p>
                    <w:p w14:paraId="174F40DC" w14:textId="77777777" w:rsidR="001D2ACA" w:rsidRPr="00C76873" w:rsidRDefault="001D2ACA" w:rsidP="004653D0">
                      <w:pPr>
                        <w:pStyle w:val="a0"/>
                        <w:numPr>
                          <w:ilvl w:val="1"/>
                          <w:numId w:val="9"/>
                        </w:numPr>
                        <w:spacing w:afterLines="50"/>
                        <w:rPr>
                          <w:szCs w:val="20"/>
                        </w:rPr>
                      </w:pPr>
                      <w:r w:rsidRPr="00C76873">
                        <w:rPr>
                          <w:szCs w:val="20"/>
                        </w:rPr>
                        <w:t>They have the same DCI payload size.</w:t>
                      </w:r>
                    </w:p>
                    <w:p w14:paraId="5677EE18" w14:textId="77777777" w:rsidR="001D2ACA" w:rsidRPr="00CB07D8" w:rsidRDefault="001D2ACA" w:rsidP="004653D0">
                      <w:pPr>
                        <w:pStyle w:val="a0"/>
                        <w:numPr>
                          <w:ilvl w:val="0"/>
                          <w:numId w:val="9"/>
                        </w:numPr>
                        <w:spacing w:afterLines="50"/>
                        <w:rPr>
                          <w:szCs w:val="20"/>
                        </w:rPr>
                      </w:pPr>
                      <w:r w:rsidRPr="00C76873">
                        <w:rPr>
                          <w:szCs w:val="20"/>
                        </w:rPr>
                        <w:t>One of the following is configured by RRC signaling for th</w:t>
                      </w:r>
                      <w:r w:rsidRPr="00CB07D8">
                        <w:rPr>
                          <w:szCs w:val="20"/>
                        </w:rPr>
                        <w:t>e USS:</w:t>
                      </w:r>
                    </w:p>
                    <w:p w14:paraId="51F5F512" w14:textId="77777777" w:rsidR="001D2ACA" w:rsidRPr="00CB07D8" w:rsidRDefault="001D2ACA" w:rsidP="004653D0">
                      <w:pPr>
                        <w:pStyle w:val="a0"/>
                        <w:numPr>
                          <w:ilvl w:val="1"/>
                          <w:numId w:val="9"/>
                        </w:numPr>
                        <w:spacing w:afterLines="50"/>
                        <w:rPr>
                          <w:szCs w:val="20"/>
                        </w:rPr>
                      </w:pPr>
                      <w:r w:rsidRPr="00CB07D8">
                        <w:rPr>
                          <w:szCs w:val="20"/>
                        </w:rPr>
                        <w:t>Monitoring DCI format 0_1 and 1_1 only</w:t>
                      </w:r>
                    </w:p>
                    <w:p w14:paraId="63C79206" w14:textId="77777777" w:rsidR="001D2ACA" w:rsidRDefault="001D2ACA" w:rsidP="00B27C5A">
                      <w:pPr>
                        <w:pStyle w:val="a0"/>
                        <w:numPr>
                          <w:ilvl w:val="1"/>
                          <w:numId w:val="9"/>
                        </w:numPr>
                        <w:spacing w:afterLines="50"/>
                        <w:rPr>
                          <w:szCs w:val="20"/>
                        </w:rPr>
                      </w:pPr>
                      <w:r w:rsidRPr="00CB07D8">
                        <w:rPr>
                          <w:szCs w:val="20"/>
                        </w:rPr>
                        <w:t>Monitoring DCI format 0_0 and 1_0 only</w:t>
                      </w:r>
                    </w:p>
                    <w:p w14:paraId="7A39CBE4" w14:textId="77777777" w:rsidR="001D2ACA" w:rsidRDefault="001D2ACA" w:rsidP="00405AF1">
                      <w:pPr>
                        <w:pStyle w:val="a0"/>
                        <w:spacing w:afterLines="50"/>
                        <w:ind w:left="1440"/>
                        <w:rPr>
                          <w:szCs w:val="20"/>
                        </w:rPr>
                      </w:pPr>
                    </w:p>
                    <w:p w14:paraId="164FD042" w14:textId="77777777" w:rsidR="001D2ACA" w:rsidRDefault="001D2ACA" w:rsidP="00405AF1">
                      <w:pPr>
                        <w:pStyle w:val="a0"/>
                        <w:spacing w:afterLines="50"/>
                        <w:rPr>
                          <w:szCs w:val="20"/>
                        </w:rPr>
                      </w:pPr>
                      <w:r w:rsidRPr="004653D0">
                        <w:rPr>
                          <w:b/>
                          <w:szCs w:val="20"/>
                          <w:highlight w:val="green"/>
                        </w:rPr>
                        <w:t>(RAN1 NR AH 1801) Agreements</w:t>
                      </w:r>
                      <w:r w:rsidRPr="004653D0">
                        <w:rPr>
                          <w:b/>
                          <w:szCs w:val="20"/>
                        </w:rPr>
                        <w:t>:</w:t>
                      </w:r>
                    </w:p>
                    <w:p w14:paraId="0EF53325" w14:textId="77777777" w:rsidR="001D2ACA" w:rsidRPr="001A2CC7" w:rsidRDefault="001D2ACA" w:rsidP="00405AF1">
                      <w:pPr>
                        <w:rPr>
                          <w:highlight w:val="darkYellow"/>
                        </w:rPr>
                      </w:pPr>
                      <w:r w:rsidRPr="001A2CC7">
                        <w:rPr>
                          <w:highlight w:val="darkYellow"/>
                        </w:rPr>
                        <w:t>Working assumption:</w:t>
                      </w:r>
                    </w:p>
                    <w:p w14:paraId="6FB7CAA3" w14:textId="77777777" w:rsidR="001D2ACA" w:rsidRPr="000F23BF" w:rsidRDefault="001D2ACA" w:rsidP="0045780A">
                      <w:pPr>
                        <w:numPr>
                          <w:ilvl w:val="0"/>
                          <w:numId w:val="11"/>
                        </w:numPr>
                        <w:spacing w:afterLines="50" w:after="120"/>
                        <w:ind w:hanging="357"/>
                      </w:pPr>
                      <w:r w:rsidRPr="000F23BF">
                        <w:t>Sizes of all DCI bitfields in DCI formats 0-1 and 1-1 in USS determined by current BWP. Data transmitted on the BWP indicated by the BWP index. If the BWP index activates another BWP, transform as follows:</w:t>
                      </w:r>
                    </w:p>
                    <w:p w14:paraId="78E5B1E4" w14:textId="77777777" w:rsidR="001D2ACA" w:rsidRDefault="001D2ACA" w:rsidP="0045780A">
                      <w:pPr>
                        <w:numPr>
                          <w:ilvl w:val="1"/>
                          <w:numId w:val="11"/>
                        </w:numPr>
                        <w:spacing w:afterLines="50" w:after="120"/>
                        <w:ind w:hanging="357"/>
                      </w:pPr>
                      <w:r w:rsidRPr="000F23BF">
                        <w:t>Zero-pad too small bitfields to match the new BWP</w:t>
                      </w:r>
                    </w:p>
                    <w:p w14:paraId="1EE68093" w14:textId="77777777" w:rsidR="001D2ACA" w:rsidRDefault="001D2ACA" w:rsidP="0045780A">
                      <w:pPr>
                        <w:numPr>
                          <w:ilvl w:val="1"/>
                          <w:numId w:val="11"/>
                        </w:numPr>
                        <w:spacing w:afterLines="50" w:after="120"/>
                        <w:ind w:hanging="357"/>
                      </w:pPr>
                      <w:r w:rsidRPr="000F23BF">
                        <w:t>Truncate too large bitfields to match the new BWP</w:t>
                      </w:r>
                    </w:p>
                    <w:p w14:paraId="0BDF4DEA" w14:textId="77777777" w:rsidR="001D2ACA" w:rsidRPr="00405AF1" w:rsidRDefault="001D2ACA" w:rsidP="0045780A">
                      <w:pPr>
                        <w:spacing w:afterLines="50" w:after="120"/>
                      </w:pPr>
                    </w:p>
                    <w:p w14:paraId="10BCBA91" w14:textId="77777777" w:rsidR="001D2ACA" w:rsidRPr="00E96406" w:rsidRDefault="001D2ACA" w:rsidP="00B27C5A">
                      <w:pPr>
                        <w:pStyle w:val="a0"/>
                        <w:rPr>
                          <w:b/>
                          <w:szCs w:val="20"/>
                        </w:rPr>
                      </w:pPr>
                      <w:r w:rsidRPr="00E96406">
                        <w:rPr>
                          <w:b/>
                          <w:szCs w:val="20"/>
                          <w:highlight w:val="green"/>
                        </w:rPr>
                        <w:t>(RAN1 #92) Agreements</w:t>
                      </w:r>
                      <w:r w:rsidRPr="00E96406">
                        <w:rPr>
                          <w:b/>
                          <w:szCs w:val="20"/>
                        </w:rPr>
                        <w:t>:</w:t>
                      </w:r>
                    </w:p>
                    <w:p w14:paraId="334DF4C3" w14:textId="77777777" w:rsidR="001D2ACA" w:rsidRPr="00AF1A70" w:rsidRDefault="001D2ACA" w:rsidP="00B27C5A">
                      <w:pPr>
                        <w:pStyle w:val="a0"/>
                        <w:numPr>
                          <w:ilvl w:val="0"/>
                          <w:numId w:val="2"/>
                        </w:numPr>
                        <w:rPr>
                          <w:szCs w:val="20"/>
                        </w:rPr>
                      </w:pPr>
                      <w:r w:rsidRPr="00AF1A70">
                        <w:rPr>
                          <w:szCs w:val="20"/>
                        </w:rPr>
                        <w:t xml:space="preserve">DCI formats 0-0/1-0, 0-1, and 1-1 can have different sizes. </w:t>
                      </w:r>
                    </w:p>
                    <w:p w14:paraId="50B3BD7F" w14:textId="77777777" w:rsidR="001D2ACA" w:rsidRPr="00405AF1" w:rsidRDefault="001D2ACA" w:rsidP="00405AF1">
                      <w:pPr>
                        <w:pStyle w:val="a0"/>
                        <w:numPr>
                          <w:ilvl w:val="0"/>
                          <w:numId w:val="2"/>
                        </w:numPr>
                        <w:rPr>
                          <w:szCs w:val="20"/>
                        </w:rPr>
                      </w:pPr>
                      <w:r w:rsidRPr="00AF1A70">
                        <w:rPr>
                          <w:szCs w:val="20"/>
                        </w:rPr>
                        <w:t>DCI formats 0-1 and 1-1 can be received in USS only. The size is determined by the active BWP.</w:t>
                      </w:r>
                    </w:p>
                  </w:txbxContent>
                </v:textbox>
                <w10:anchorlock/>
              </v:shape>
            </w:pict>
          </mc:Fallback>
        </mc:AlternateContent>
      </w:r>
    </w:p>
    <w:p w14:paraId="6F681EBB" w14:textId="77777777" w:rsidR="00405AF1" w:rsidRPr="00B27C5A" w:rsidRDefault="009A3BEB" w:rsidP="00B27C5A">
      <w:pPr>
        <w:spacing w:after="120"/>
        <w:jc w:val="both"/>
        <w:rPr>
          <w:rFonts w:eastAsia="MS Mincho"/>
        </w:rPr>
      </w:pPr>
      <w:r>
        <w:rPr>
          <w:rFonts w:eastAsia="MS Mincho"/>
          <w:noProof/>
          <w:lang w:eastAsia="zh-CN"/>
        </w:rPr>
        <w:lastRenderedPageBreak/>
        <mc:AlternateContent>
          <mc:Choice Requires="wps">
            <w:drawing>
              <wp:inline distT="0" distB="0" distL="0" distR="0" wp14:anchorId="22C9D40D" wp14:editId="33D8ABD9">
                <wp:extent cx="5760720" cy="6856095"/>
                <wp:effectExtent l="13970" t="13970" r="6985" b="11430"/>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27400"/>
                        </a:xfrm>
                        <a:prstGeom prst="rect">
                          <a:avLst/>
                        </a:prstGeom>
                        <a:solidFill>
                          <a:srgbClr val="FFFFFF"/>
                        </a:solidFill>
                        <a:ln w="9525">
                          <a:solidFill>
                            <a:srgbClr val="000000"/>
                          </a:solidFill>
                          <a:miter lim="800000"/>
                          <a:headEnd/>
                          <a:tailEnd/>
                        </a:ln>
                      </wps:spPr>
                      <wps:txbx>
                        <w:txbxContent>
                          <w:p w14:paraId="45A7158B" w14:textId="77777777" w:rsidR="001D2ACA" w:rsidRPr="00405AF1" w:rsidRDefault="001D2ACA" w:rsidP="00405AF1">
                            <w:pPr>
                              <w:pStyle w:val="a0"/>
                              <w:rPr>
                                <w:b/>
                                <w:szCs w:val="20"/>
                              </w:rPr>
                            </w:pPr>
                            <w:r w:rsidRPr="00E96406">
                              <w:rPr>
                                <w:b/>
                                <w:szCs w:val="20"/>
                                <w:highlight w:val="green"/>
                              </w:rPr>
                              <w:t xml:space="preserve"> (RAN1 #92) Agreements</w:t>
                            </w:r>
                            <w:r w:rsidRPr="00E96406">
                              <w:rPr>
                                <w:b/>
                                <w:szCs w:val="20"/>
                              </w:rPr>
                              <w:t>:</w:t>
                            </w:r>
                          </w:p>
                          <w:p w14:paraId="35F23F74" w14:textId="77777777" w:rsidR="001D2ACA" w:rsidRDefault="001D2ACA" w:rsidP="00405AF1">
                            <w:pPr>
                              <w:pStyle w:val="a0"/>
                            </w:pPr>
                            <w:r>
                              <w:rPr>
                                <w:highlight w:val="darkYellow"/>
                              </w:rPr>
                              <w:t>W</w:t>
                            </w:r>
                            <w:r w:rsidRPr="00311C38">
                              <w:rPr>
                                <w:highlight w:val="darkYellow"/>
                              </w:rPr>
                              <w:t>orking assumption</w:t>
                            </w:r>
                            <w:r>
                              <w:t>:</w:t>
                            </w:r>
                          </w:p>
                          <w:p w14:paraId="29790355" w14:textId="77777777" w:rsidR="001D2ACA" w:rsidRDefault="001D2ACA" w:rsidP="00405AF1">
                            <w:pPr>
                              <w:pStyle w:val="a0"/>
                              <w:numPr>
                                <w:ilvl w:val="0"/>
                                <w:numId w:val="3"/>
                              </w:numPr>
                            </w:pPr>
                            <w:r>
                              <w:t>When monitoring for DCI in a BWP, the size of DCI format 0-0/1-0 is given by</w:t>
                            </w:r>
                          </w:p>
                          <w:p w14:paraId="2281A494" w14:textId="77777777" w:rsidR="001D2ACA" w:rsidRDefault="001D2ACA" w:rsidP="00405AF1">
                            <w:pPr>
                              <w:pStyle w:val="a0"/>
                              <w:numPr>
                                <w:ilvl w:val="0"/>
                                <w:numId w:val="3"/>
                              </w:numPr>
                              <w:ind w:left="1080"/>
                            </w:pPr>
                            <w:r>
                              <w:t>For format 0-0/1-0 (regardless of RNTI) in CSS, the size is given by the initial DL BWP</w:t>
                            </w:r>
                          </w:p>
                          <w:p w14:paraId="62938D4B" w14:textId="77777777" w:rsidR="001D2ACA" w:rsidRDefault="001D2ACA" w:rsidP="00405AF1">
                            <w:pPr>
                              <w:pStyle w:val="a0"/>
                              <w:numPr>
                                <w:ilvl w:val="0"/>
                                <w:numId w:val="3"/>
                              </w:numPr>
                              <w:ind w:left="1080"/>
                            </w:pPr>
                            <w:r>
                              <w:t xml:space="preserve">For format 0-0/1-0 in USS, the size is given by the active BWP as long as the DCI size budget is fulfilled </w:t>
                            </w:r>
                          </w:p>
                          <w:p w14:paraId="51A053AE" w14:textId="77777777" w:rsidR="001D2ACA" w:rsidRDefault="001D2ACA" w:rsidP="00405AF1">
                            <w:pPr>
                              <w:pStyle w:val="a0"/>
                              <w:numPr>
                                <w:ilvl w:val="1"/>
                                <w:numId w:val="3"/>
                              </w:numPr>
                              <w:ind w:left="1800"/>
                            </w:pPr>
                            <w:r>
                              <w:t>FFS: Otherwise, for format 0-0/1-0, the size is given by the initial DL BWP</w:t>
                            </w:r>
                          </w:p>
                          <w:p w14:paraId="0EB72776" w14:textId="77777777" w:rsidR="001D2ACA" w:rsidRDefault="001D2ACA" w:rsidP="00405AF1">
                            <w:pPr>
                              <w:pStyle w:val="a0"/>
                              <w:numPr>
                                <w:ilvl w:val="0"/>
                                <w:numId w:val="3"/>
                              </w:numPr>
                              <w:ind w:left="1080"/>
                            </w:pPr>
                            <w:r>
                              <w:t>FFS: how to meet the C-RNTI size and DCI size budget per slot</w:t>
                            </w:r>
                          </w:p>
                          <w:p w14:paraId="237186E7" w14:textId="77777777" w:rsidR="001D2ACA" w:rsidRDefault="001D2ACA" w:rsidP="00405AF1">
                            <w:pPr>
                              <w:pStyle w:val="a0"/>
                              <w:numPr>
                                <w:ilvl w:val="1"/>
                                <w:numId w:val="3"/>
                              </w:numPr>
                              <w:ind w:left="1800"/>
                            </w:pPr>
                            <w:r>
                              <w:t>align 0-1 and 1-1</w:t>
                            </w:r>
                          </w:p>
                          <w:p w14:paraId="555105C3" w14:textId="77777777" w:rsidR="001D2ACA" w:rsidRDefault="001D2ACA" w:rsidP="00405AF1">
                            <w:pPr>
                              <w:pStyle w:val="a0"/>
                              <w:numPr>
                                <w:ilvl w:val="1"/>
                                <w:numId w:val="3"/>
                              </w:numPr>
                              <w:ind w:left="1800"/>
                            </w:pPr>
                            <w:r>
                              <w:t>configure active BWP such that the DCI size is the same as of the initial BWP</w:t>
                            </w:r>
                          </w:p>
                          <w:p w14:paraId="2056EC5F" w14:textId="77777777" w:rsidR="001D2ACA" w:rsidRDefault="001D2ACA" w:rsidP="00405AF1">
                            <w:pPr>
                              <w:pStyle w:val="a0"/>
                              <w:numPr>
                                <w:ilvl w:val="1"/>
                                <w:numId w:val="3"/>
                              </w:numPr>
                              <w:ind w:left="1800"/>
                            </w:pPr>
                            <w:r>
                              <w:t>do not configure 0-1 and 1-1</w:t>
                            </w:r>
                          </w:p>
                          <w:p w14:paraId="41B6CCE2" w14:textId="77777777" w:rsidR="001D2ACA" w:rsidRDefault="001D2ACA" w:rsidP="00405AF1">
                            <w:pPr>
                              <w:pStyle w:val="a0"/>
                              <w:numPr>
                                <w:ilvl w:val="1"/>
                                <w:numId w:val="3"/>
                              </w:numPr>
                              <w:ind w:left="1800"/>
                            </w:pPr>
                            <w:r>
                              <w:t>do not configure 0-0/1-0 in USS</w:t>
                            </w:r>
                          </w:p>
                          <w:p w14:paraId="1CDEC1CF" w14:textId="77777777" w:rsidR="001D2ACA" w:rsidRDefault="001D2ACA" w:rsidP="00405AF1">
                            <w:pPr>
                              <w:pStyle w:val="a0"/>
                              <w:numPr>
                                <w:ilvl w:val="1"/>
                                <w:numId w:val="3"/>
                              </w:numPr>
                              <w:ind w:left="1800"/>
                            </w:pPr>
                            <w:r>
                              <w:t>other are not precluded</w:t>
                            </w:r>
                          </w:p>
                          <w:p w14:paraId="28BDF585" w14:textId="77777777" w:rsidR="001D2ACA" w:rsidRDefault="001D2ACA" w:rsidP="00405AF1">
                            <w:pPr>
                              <w:pStyle w:val="a0"/>
                              <w:numPr>
                                <w:ilvl w:val="0"/>
                                <w:numId w:val="3"/>
                              </w:numPr>
                              <w:ind w:left="1080"/>
                            </w:pPr>
                            <w:r>
                              <w:t>FFS: for format 0-0/1-0, how to interpret the frequency-domain field in a DCI with a size defined from a BWP with a different size than the BWP it is applied to</w:t>
                            </w:r>
                          </w:p>
                        </w:txbxContent>
                      </wps:txbx>
                      <wps:bodyPr rot="0" vert="horz" wrap="square" lIns="91440" tIns="45720" rIns="91440" bIns="45720" anchor="t" anchorCtr="0" upright="1">
                        <a:spAutoFit/>
                      </wps:bodyPr>
                    </wps:wsp>
                  </a:graphicData>
                </a:graphic>
              </wp:inline>
            </w:drawing>
          </mc:Choice>
          <mc:Fallback>
            <w:pict>
              <v:shape w14:anchorId="22C9D40D" id="Text Box 21" o:spid="_x0000_s1027" type="#_x0000_t202" style="width:453.6pt;height:53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">
                <v:textbox style="mso-fit-shape-to-text:t">
                  <w:txbxContent>
                    <w:p w14:paraId="45A7158B" w14:textId="77777777" w:rsidR="001D2ACA" w:rsidRPr="00405AF1" w:rsidRDefault="001D2ACA" w:rsidP="00405AF1">
                      <w:pPr>
                        <w:pStyle w:val="a0"/>
                        <w:rPr>
                          <w:b/>
                          <w:szCs w:val="20"/>
                        </w:rPr>
                      </w:pPr>
                      <w:r w:rsidRPr="00E96406">
                        <w:rPr>
                          <w:b/>
                          <w:szCs w:val="20"/>
                          <w:highlight w:val="green"/>
                        </w:rPr>
                        <w:t xml:space="preserve"> (RAN1 #92) Agreements</w:t>
                      </w:r>
                      <w:r w:rsidRPr="00E96406">
                        <w:rPr>
                          <w:b/>
                          <w:szCs w:val="20"/>
                        </w:rPr>
                        <w:t>:</w:t>
                      </w:r>
                    </w:p>
                    <w:p w14:paraId="35F23F74" w14:textId="77777777" w:rsidR="001D2ACA" w:rsidRDefault="001D2ACA" w:rsidP="00405AF1">
                      <w:pPr>
                        <w:pStyle w:val="a0"/>
                      </w:pPr>
                      <w:r>
                        <w:rPr>
                          <w:highlight w:val="darkYellow"/>
                        </w:rPr>
                        <w:t>W</w:t>
                      </w:r>
                      <w:r w:rsidRPr="00311C38">
                        <w:rPr>
                          <w:highlight w:val="darkYellow"/>
                        </w:rPr>
                        <w:t>orking assumption</w:t>
                      </w:r>
                      <w:r>
                        <w:t>:</w:t>
                      </w:r>
                    </w:p>
                    <w:p w14:paraId="29790355" w14:textId="77777777" w:rsidR="001D2ACA" w:rsidRDefault="001D2ACA" w:rsidP="00405AF1">
                      <w:pPr>
                        <w:pStyle w:val="a0"/>
                        <w:numPr>
                          <w:ilvl w:val="0"/>
                          <w:numId w:val="3"/>
                        </w:numPr>
                      </w:pPr>
                      <w:r>
                        <w:t>When monitoring for DCI in a BWP, the size of DCI format 0-0/1-0 is given by</w:t>
                      </w:r>
                    </w:p>
                    <w:p w14:paraId="2281A494" w14:textId="77777777" w:rsidR="001D2ACA" w:rsidRDefault="001D2ACA" w:rsidP="00405AF1">
                      <w:pPr>
                        <w:pStyle w:val="a0"/>
                        <w:numPr>
                          <w:ilvl w:val="0"/>
                          <w:numId w:val="3"/>
                        </w:numPr>
                        <w:ind w:left="1080"/>
                      </w:pPr>
                      <w:r>
                        <w:t>For format 0-0/1-0 (regardless of RNTI) in CSS, the size is given by the initial DL BWP</w:t>
                      </w:r>
                    </w:p>
                    <w:p w14:paraId="62938D4B" w14:textId="77777777" w:rsidR="001D2ACA" w:rsidRDefault="001D2ACA" w:rsidP="00405AF1">
                      <w:pPr>
                        <w:pStyle w:val="a0"/>
                        <w:numPr>
                          <w:ilvl w:val="0"/>
                          <w:numId w:val="3"/>
                        </w:numPr>
                        <w:ind w:left="1080"/>
                      </w:pPr>
                      <w:r>
                        <w:t xml:space="preserve">For format 0-0/1-0 in USS, the size is given by the active BWP as long as the DCI size budget is fulfilled </w:t>
                      </w:r>
                    </w:p>
                    <w:p w14:paraId="51A053AE" w14:textId="77777777" w:rsidR="001D2ACA" w:rsidRDefault="001D2ACA" w:rsidP="00405AF1">
                      <w:pPr>
                        <w:pStyle w:val="a0"/>
                        <w:numPr>
                          <w:ilvl w:val="1"/>
                          <w:numId w:val="3"/>
                        </w:numPr>
                        <w:ind w:left="1800"/>
                      </w:pPr>
                      <w:r>
                        <w:t>FFS: Otherwise, for format 0-0/1-0, the size is given by the initial DL BWP</w:t>
                      </w:r>
                    </w:p>
                    <w:p w14:paraId="0EB72776" w14:textId="77777777" w:rsidR="001D2ACA" w:rsidRDefault="001D2ACA" w:rsidP="00405AF1">
                      <w:pPr>
                        <w:pStyle w:val="a0"/>
                        <w:numPr>
                          <w:ilvl w:val="0"/>
                          <w:numId w:val="3"/>
                        </w:numPr>
                        <w:ind w:left="1080"/>
                      </w:pPr>
                      <w:r>
                        <w:t>FFS: how to meet the C-RNTI size and DCI size budget per slot</w:t>
                      </w:r>
                    </w:p>
                    <w:p w14:paraId="237186E7" w14:textId="77777777" w:rsidR="001D2ACA" w:rsidRDefault="001D2ACA" w:rsidP="00405AF1">
                      <w:pPr>
                        <w:pStyle w:val="a0"/>
                        <w:numPr>
                          <w:ilvl w:val="1"/>
                          <w:numId w:val="3"/>
                        </w:numPr>
                        <w:ind w:left="1800"/>
                      </w:pPr>
                      <w:r>
                        <w:t>align 0-1 and 1-1</w:t>
                      </w:r>
                    </w:p>
                    <w:p w14:paraId="555105C3" w14:textId="77777777" w:rsidR="001D2ACA" w:rsidRDefault="001D2ACA" w:rsidP="00405AF1">
                      <w:pPr>
                        <w:pStyle w:val="a0"/>
                        <w:numPr>
                          <w:ilvl w:val="1"/>
                          <w:numId w:val="3"/>
                        </w:numPr>
                        <w:ind w:left="1800"/>
                      </w:pPr>
                      <w:r>
                        <w:t>configure active BWP such that the DCI size is the same as of the initial BWP</w:t>
                      </w:r>
                    </w:p>
                    <w:p w14:paraId="2056EC5F" w14:textId="77777777" w:rsidR="001D2ACA" w:rsidRDefault="001D2ACA" w:rsidP="00405AF1">
                      <w:pPr>
                        <w:pStyle w:val="a0"/>
                        <w:numPr>
                          <w:ilvl w:val="1"/>
                          <w:numId w:val="3"/>
                        </w:numPr>
                        <w:ind w:left="1800"/>
                      </w:pPr>
                      <w:r>
                        <w:t>do not configure 0-1 and 1-1</w:t>
                      </w:r>
                    </w:p>
                    <w:p w14:paraId="41B6CCE2" w14:textId="77777777" w:rsidR="001D2ACA" w:rsidRDefault="001D2ACA" w:rsidP="00405AF1">
                      <w:pPr>
                        <w:pStyle w:val="a0"/>
                        <w:numPr>
                          <w:ilvl w:val="1"/>
                          <w:numId w:val="3"/>
                        </w:numPr>
                        <w:ind w:left="1800"/>
                      </w:pPr>
                      <w:r>
                        <w:t>do not configure 0-0/1-0 in USS</w:t>
                      </w:r>
                    </w:p>
                    <w:p w14:paraId="1CDEC1CF" w14:textId="77777777" w:rsidR="001D2ACA" w:rsidRDefault="001D2ACA" w:rsidP="00405AF1">
                      <w:pPr>
                        <w:pStyle w:val="a0"/>
                        <w:numPr>
                          <w:ilvl w:val="1"/>
                          <w:numId w:val="3"/>
                        </w:numPr>
                        <w:ind w:left="1800"/>
                      </w:pPr>
                      <w:r>
                        <w:t>other are not precluded</w:t>
                      </w:r>
                    </w:p>
                    <w:p w14:paraId="28BDF585" w14:textId="77777777" w:rsidR="001D2ACA" w:rsidRDefault="001D2ACA" w:rsidP="00405AF1">
                      <w:pPr>
                        <w:pStyle w:val="a0"/>
                        <w:numPr>
                          <w:ilvl w:val="0"/>
                          <w:numId w:val="3"/>
                        </w:numPr>
                        <w:ind w:left="1080"/>
                      </w:pPr>
                      <w:r>
                        <w:t>FFS: for format 0-0/1-0, how to interpret the frequency-domain field in a DCI with a size defined from a BWP with a different size than the BWP it is applied to</w:t>
                      </w:r>
                    </w:p>
                  </w:txbxContent>
                </v:textbox>
                <w10:anchorlock/>
              </v:shape>
            </w:pict>
          </mc:Fallback>
        </mc:AlternateContent>
      </w:r>
    </w:p>
    <w:p w14:paraId="086FEB8A" w14:textId="77777777" w:rsidR="00B27C5A" w:rsidRPr="00B27C5A" w:rsidRDefault="00B27C5A" w:rsidP="00B27C5A">
      <w:pPr>
        <w:spacing w:after="120"/>
        <w:jc w:val="both"/>
        <w:rPr>
          <w:rFonts w:eastAsia="MS Mincho"/>
        </w:rPr>
      </w:pPr>
    </w:p>
    <w:p w14:paraId="48ABCD7F" w14:textId="77777777" w:rsidR="00B27C5A" w:rsidRPr="00B27C5A" w:rsidRDefault="00687C26" w:rsidP="00B27C5A">
      <w:pPr>
        <w:keepNext/>
        <w:numPr>
          <w:ilvl w:val="0"/>
          <w:numId w:val="1"/>
        </w:numPr>
        <w:tabs>
          <w:tab w:val="clear" w:pos="2835"/>
          <w:tab w:val="num" w:pos="3544"/>
        </w:tabs>
        <w:spacing w:before="180" w:after="60"/>
        <w:ind w:left="567"/>
        <w:outlineLvl w:val="0"/>
        <w:rPr>
          <w:rFonts w:ascii="Helvetica" w:eastAsia="MS Mincho" w:hAnsi="Helvetica" w:cs="Arial"/>
          <w:b/>
          <w:bCs/>
          <w:kern w:val="32"/>
          <w:sz w:val="28"/>
          <w:szCs w:val="32"/>
        </w:rPr>
      </w:pPr>
      <w:r>
        <w:rPr>
          <w:rFonts w:ascii="Helvetica" w:eastAsia="MS Mincho" w:hAnsi="Helvetica" w:cs="Arial"/>
          <w:b/>
          <w:bCs/>
          <w:kern w:val="32"/>
          <w:sz w:val="28"/>
          <w:szCs w:val="32"/>
        </w:rPr>
        <w:t>Discussion on DCI size budget</w:t>
      </w:r>
      <w:r w:rsidR="00700FF0">
        <w:rPr>
          <w:rFonts w:ascii="Helvetica" w:eastAsia="MS Mincho" w:hAnsi="Helvetica" w:cs="Arial"/>
          <w:b/>
          <w:bCs/>
          <w:kern w:val="32"/>
          <w:sz w:val="28"/>
          <w:szCs w:val="32"/>
        </w:rPr>
        <w:t xml:space="preserve"> per slot</w:t>
      </w:r>
    </w:p>
    <w:p w14:paraId="01F75C1B" w14:textId="77777777" w:rsidR="00CE1807" w:rsidRDefault="00AD782B" w:rsidP="00B27C5A">
      <w:pPr>
        <w:spacing w:after="120"/>
        <w:jc w:val="both"/>
        <w:rPr>
          <w:rFonts w:eastAsiaTheme="minorEastAsia"/>
          <w:lang w:eastAsia="zh-CN"/>
        </w:rPr>
      </w:pPr>
      <w:r>
        <w:rPr>
          <w:rFonts w:eastAsiaTheme="minorEastAsia" w:hint="eastAsia"/>
          <w:lang w:eastAsia="zh-CN"/>
        </w:rPr>
        <w:t xml:space="preserve">In Table 1, the DCI sizes a UE shall monitor in a slot are summarized. </w:t>
      </w:r>
      <w:r w:rsidR="00CE1807" w:rsidRPr="003429BA">
        <w:rPr>
          <w:rFonts w:eastAsiaTheme="minorEastAsia"/>
          <w:color w:val="000000" w:themeColor="text1"/>
          <w:lang w:eastAsia="zh-CN"/>
        </w:rPr>
        <w:t>Accord</w:t>
      </w:r>
      <w:r w:rsidR="00CE1807">
        <w:rPr>
          <w:rFonts w:eastAsiaTheme="minorEastAsia"/>
          <w:lang w:eastAsia="zh-CN"/>
        </w:rPr>
        <w:t xml:space="preserve">ing to Table 1, there can be up to </w:t>
      </w:r>
      <w:r w:rsidR="003429BA">
        <w:rPr>
          <w:rFonts w:eastAsiaTheme="minorEastAsia"/>
          <w:lang w:eastAsia="zh-CN"/>
        </w:rPr>
        <w:t>4</w:t>
      </w:r>
      <w:r w:rsidR="00CE1807">
        <w:rPr>
          <w:rFonts w:eastAsiaTheme="minorEastAsia"/>
          <w:lang w:eastAsia="zh-CN"/>
        </w:rPr>
        <w:t xml:space="preserve"> different DCI sizes with C-RNTI </w:t>
      </w:r>
      <w:r w:rsidR="003429BA">
        <w:rPr>
          <w:rFonts w:eastAsiaTheme="minorEastAsia"/>
          <w:lang w:eastAsia="zh-CN"/>
        </w:rPr>
        <w:t xml:space="preserve">(A0 - A3) </w:t>
      </w:r>
      <w:r w:rsidR="00CE1807">
        <w:rPr>
          <w:rFonts w:eastAsiaTheme="minorEastAsia"/>
          <w:lang w:eastAsia="zh-CN"/>
        </w:rPr>
        <w:t xml:space="preserve">monitored by </w:t>
      </w:r>
      <w:r w:rsidR="003429BA">
        <w:rPr>
          <w:rFonts w:eastAsiaTheme="minorEastAsia"/>
          <w:lang w:eastAsia="zh-CN"/>
        </w:rPr>
        <w:t xml:space="preserve">a </w:t>
      </w:r>
      <w:r w:rsidR="00CE1807">
        <w:rPr>
          <w:rFonts w:eastAsiaTheme="minorEastAsia"/>
          <w:lang w:eastAsia="zh-CN"/>
        </w:rPr>
        <w:t xml:space="preserve">UE in </w:t>
      </w:r>
      <w:r w:rsidR="003429BA">
        <w:rPr>
          <w:rFonts w:eastAsiaTheme="minorEastAsia"/>
          <w:lang w:eastAsia="zh-CN"/>
        </w:rPr>
        <w:t xml:space="preserve">the slot, and up to 6 different DCI sizes (A0 - A5) monitored by a </w:t>
      </w:r>
      <w:r w:rsidR="00DB4F26">
        <w:rPr>
          <w:rFonts w:eastAsiaTheme="minorEastAsia"/>
          <w:lang w:eastAsia="zh-CN"/>
        </w:rPr>
        <w:t xml:space="preserve">UE per slot, which violates previous </w:t>
      </w:r>
      <w:r w:rsidR="003429BA">
        <w:rPr>
          <w:rFonts w:eastAsiaTheme="minorEastAsia"/>
          <w:lang w:eastAsia="zh-CN"/>
        </w:rPr>
        <w:t>working assumption</w:t>
      </w:r>
      <w:r w:rsidR="00DB4F26">
        <w:rPr>
          <w:rFonts w:eastAsiaTheme="minorEastAsia"/>
          <w:lang w:eastAsia="zh-CN"/>
        </w:rPr>
        <w:t>s</w:t>
      </w:r>
      <w:r w:rsidR="00CE1807">
        <w:rPr>
          <w:rFonts w:eastAsiaTheme="minorEastAsia"/>
          <w:lang w:eastAsia="zh-CN"/>
        </w:rPr>
        <w:t xml:space="preserve">. </w:t>
      </w:r>
      <w:r w:rsidR="00DB4F26">
        <w:rPr>
          <w:rFonts w:eastAsiaTheme="minorEastAsia"/>
          <w:lang w:eastAsia="zh-CN"/>
        </w:rPr>
        <w:t>Several possible options have been listed to meet the DCI size budget.</w:t>
      </w:r>
    </w:p>
    <w:p w14:paraId="0995188E" w14:textId="77777777" w:rsidR="00A852FF" w:rsidRPr="008B599C" w:rsidRDefault="00A852FF" w:rsidP="00A852FF">
      <w:pPr>
        <w:keepNext/>
        <w:spacing w:after="120"/>
        <w:jc w:val="center"/>
        <w:rPr>
          <w:b/>
          <w:iCs/>
          <w:szCs w:val="18"/>
        </w:rPr>
      </w:pPr>
      <w:bookmarkStart w:id="3" w:name="_Ref509314781"/>
      <w:r w:rsidRPr="008B599C">
        <w:rPr>
          <w:b/>
          <w:iCs/>
          <w:szCs w:val="18"/>
        </w:rPr>
        <w:t xml:space="preserve">Table </w:t>
      </w:r>
      <w:bookmarkEnd w:id="3"/>
      <w:r w:rsidRPr="008B599C">
        <w:rPr>
          <w:b/>
          <w:iCs/>
          <w:szCs w:val="18"/>
        </w:rPr>
        <w:t>1: Summary of DCI sizes</w:t>
      </w:r>
    </w:p>
    <w:tbl>
      <w:tblPr>
        <w:tblStyle w:val="11"/>
        <w:tblW w:w="0" w:type="auto"/>
        <w:jc w:val="center"/>
        <w:tblLook w:val="04A0" w:firstRow="1" w:lastRow="0" w:firstColumn="1" w:lastColumn="0" w:noHBand="0" w:noVBand="1"/>
      </w:tblPr>
      <w:tblGrid>
        <w:gridCol w:w="1238"/>
        <w:gridCol w:w="1991"/>
        <w:gridCol w:w="1843"/>
        <w:gridCol w:w="1769"/>
        <w:gridCol w:w="1769"/>
      </w:tblGrid>
      <w:tr w:rsidR="00A852FF" w:rsidRPr="00B27C5A" w14:paraId="03BF897F" w14:textId="77777777" w:rsidTr="003501E0">
        <w:trPr>
          <w:trHeight w:val="132"/>
          <w:jc w:val="center"/>
        </w:trPr>
        <w:tc>
          <w:tcPr>
            <w:tcW w:w="1238" w:type="dxa"/>
            <w:vMerge w:val="restart"/>
            <w:shd w:val="clear" w:color="auto" w:fill="D9D9D9"/>
            <w:vAlign w:val="center"/>
          </w:tcPr>
          <w:p w14:paraId="37DBC187" w14:textId="77777777" w:rsidR="00A852FF" w:rsidRPr="00B27C5A" w:rsidRDefault="00A852FF" w:rsidP="003501E0">
            <w:pPr>
              <w:jc w:val="center"/>
              <w:rPr>
                <w:rFonts w:eastAsia="MS Mincho"/>
              </w:rPr>
            </w:pPr>
            <w:r w:rsidRPr="00B27C5A">
              <w:rPr>
                <w:rFonts w:eastAsia="MS Mincho"/>
              </w:rPr>
              <w:t>DCI format</w:t>
            </w:r>
          </w:p>
        </w:tc>
        <w:tc>
          <w:tcPr>
            <w:tcW w:w="1991" w:type="dxa"/>
            <w:vMerge w:val="restart"/>
            <w:shd w:val="clear" w:color="auto" w:fill="D9D9D9"/>
            <w:vAlign w:val="center"/>
          </w:tcPr>
          <w:p w14:paraId="049C1C86" w14:textId="77777777" w:rsidR="00A852FF" w:rsidRPr="00B27C5A" w:rsidRDefault="00A852FF" w:rsidP="003501E0">
            <w:pPr>
              <w:jc w:val="center"/>
              <w:rPr>
                <w:rFonts w:eastAsia="MS Mincho"/>
              </w:rPr>
            </w:pPr>
            <w:r>
              <w:rPr>
                <w:rFonts w:eastAsia="MS Mincho"/>
              </w:rPr>
              <w:t>RNTI</w:t>
            </w:r>
          </w:p>
        </w:tc>
        <w:tc>
          <w:tcPr>
            <w:tcW w:w="1843" w:type="dxa"/>
            <w:vMerge w:val="restart"/>
            <w:shd w:val="clear" w:color="auto" w:fill="D9D9D9"/>
            <w:vAlign w:val="center"/>
          </w:tcPr>
          <w:p w14:paraId="73FEE59E" w14:textId="77777777" w:rsidR="00A852FF" w:rsidRPr="00021FC6" w:rsidRDefault="00A852FF" w:rsidP="003501E0">
            <w:pPr>
              <w:jc w:val="center"/>
              <w:rPr>
                <w:rFonts w:eastAsiaTheme="minorEastAsia"/>
                <w:lang w:eastAsia="zh-CN"/>
              </w:rPr>
            </w:pPr>
            <w:r>
              <w:rPr>
                <w:rFonts w:eastAsiaTheme="minorEastAsia"/>
                <w:lang w:eastAsia="zh-CN"/>
              </w:rPr>
              <w:t>Search Space</w:t>
            </w:r>
          </w:p>
        </w:tc>
        <w:tc>
          <w:tcPr>
            <w:tcW w:w="3538" w:type="dxa"/>
            <w:gridSpan w:val="2"/>
            <w:tcBorders>
              <w:bottom w:val="single" w:sz="4" w:space="0" w:color="auto"/>
            </w:tcBorders>
            <w:shd w:val="clear" w:color="auto" w:fill="D9D9D9"/>
            <w:vAlign w:val="center"/>
          </w:tcPr>
          <w:p w14:paraId="14BBCD4C" w14:textId="77777777" w:rsidR="00A852FF" w:rsidRPr="00B27C5A" w:rsidRDefault="00A852FF" w:rsidP="003501E0">
            <w:pPr>
              <w:jc w:val="center"/>
              <w:rPr>
                <w:rFonts w:eastAsia="MS Mincho"/>
              </w:rPr>
            </w:pPr>
            <w:r w:rsidRPr="00B27C5A">
              <w:rPr>
                <w:rFonts w:eastAsia="MS Mincho"/>
              </w:rPr>
              <w:t>BWP</w:t>
            </w:r>
          </w:p>
        </w:tc>
      </w:tr>
      <w:tr w:rsidR="00A852FF" w:rsidRPr="00B27C5A" w14:paraId="42E5ECCD" w14:textId="77777777" w:rsidTr="003501E0">
        <w:trPr>
          <w:jc w:val="center"/>
        </w:trPr>
        <w:tc>
          <w:tcPr>
            <w:tcW w:w="1238" w:type="dxa"/>
            <w:vMerge/>
            <w:shd w:val="clear" w:color="auto" w:fill="D9D9D9"/>
            <w:vAlign w:val="center"/>
          </w:tcPr>
          <w:p w14:paraId="660A790B" w14:textId="77777777" w:rsidR="00A852FF" w:rsidRPr="00B27C5A" w:rsidRDefault="00A852FF" w:rsidP="003501E0">
            <w:pPr>
              <w:jc w:val="center"/>
              <w:rPr>
                <w:rFonts w:eastAsia="MS Mincho"/>
              </w:rPr>
            </w:pPr>
          </w:p>
        </w:tc>
        <w:tc>
          <w:tcPr>
            <w:tcW w:w="1991" w:type="dxa"/>
            <w:vMerge/>
            <w:shd w:val="clear" w:color="auto" w:fill="D9D9D9"/>
            <w:vAlign w:val="center"/>
          </w:tcPr>
          <w:p w14:paraId="3AD285C5" w14:textId="77777777" w:rsidR="00A852FF" w:rsidRPr="00B27C5A" w:rsidRDefault="00A852FF" w:rsidP="003501E0">
            <w:pPr>
              <w:jc w:val="center"/>
              <w:rPr>
                <w:rFonts w:eastAsia="MS Mincho"/>
              </w:rPr>
            </w:pPr>
          </w:p>
        </w:tc>
        <w:tc>
          <w:tcPr>
            <w:tcW w:w="1843" w:type="dxa"/>
            <w:vMerge/>
            <w:shd w:val="clear" w:color="auto" w:fill="D9D9D9"/>
            <w:vAlign w:val="center"/>
          </w:tcPr>
          <w:p w14:paraId="3962AA30" w14:textId="77777777" w:rsidR="00A852FF" w:rsidRPr="00B27C5A" w:rsidRDefault="00A852FF" w:rsidP="003501E0">
            <w:pPr>
              <w:jc w:val="center"/>
              <w:rPr>
                <w:rFonts w:eastAsia="MS Mincho"/>
              </w:rPr>
            </w:pPr>
          </w:p>
        </w:tc>
        <w:tc>
          <w:tcPr>
            <w:tcW w:w="1769" w:type="dxa"/>
            <w:tcBorders>
              <w:top w:val="single" w:sz="4" w:space="0" w:color="auto"/>
              <w:bottom w:val="single" w:sz="4" w:space="0" w:color="auto"/>
            </w:tcBorders>
            <w:shd w:val="clear" w:color="auto" w:fill="D9D9D9"/>
            <w:vAlign w:val="center"/>
          </w:tcPr>
          <w:p w14:paraId="1927C231" w14:textId="77777777" w:rsidR="00A852FF" w:rsidRPr="00B27C5A" w:rsidRDefault="00A852FF" w:rsidP="003501E0">
            <w:pPr>
              <w:jc w:val="center"/>
              <w:rPr>
                <w:rFonts w:eastAsia="MS Mincho"/>
              </w:rPr>
            </w:pPr>
            <w:r w:rsidRPr="00B27C5A">
              <w:rPr>
                <w:rFonts w:eastAsia="MS Mincho"/>
              </w:rPr>
              <w:t>Initial</w:t>
            </w:r>
          </w:p>
        </w:tc>
        <w:tc>
          <w:tcPr>
            <w:tcW w:w="1769" w:type="dxa"/>
            <w:tcBorders>
              <w:top w:val="single" w:sz="4" w:space="0" w:color="auto"/>
              <w:bottom w:val="single" w:sz="4" w:space="0" w:color="auto"/>
            </w:tcBorders>
            <w:shd w:val="clear" w:color="auto" w:fill="D9D9D9"/>
            <w:vAlign w:val="center"/>
          </w:tcPr>
          <w:p w14:paraId="2551819B" w14:textId="77777777" w:rsidR="00A852FF" w:rsidRPr="00B27C5A" w:rsidRDefault="00A852FF" w:rsidP="003501E0">
            <w:pPr>
              <w:jc w:val="center"/>
              <w:rPr>
                <w:rFonts w:eastAsia="MS Mincho"/>
              </w:rPr>
            </w:pPr>
            <w:r>
              <w:rPr>
                <w:rFonts w:eastAsia="MS Mincho"/>
              </w:rPr>
              <w:t>Active</w:t>
            </w:r>
          </w:p>
        </w:tc>
      </w:tr>
      <w:tr w:rsidR="00A852FF" w:rsidRPr="00B27C5A" w14:paraId="6F496D0C" w14:textId="77777777" w:rsidTr="003501E0">
        <w:trPr>
          <w:trHeight w:val="455"/>
          <w:jc w:val="center"/>
        </w:trPr>
        <w:tc>
          <w:tcPr>
            <w:tcW w:w="1238" w:type="dxa"/>
            <w:vMerge w:val="restart"/>
            <w:vAlign w:val="center"/>
          </w:tcPr>
          <w:p w14:paraId="09BA57FB" w14:textId="77777777" w:rsidR="00A852FF" w:rsidRPr="00B27C5A" w:rsidRDefault="00A852FF" w:rsidP="003501E0">
            <w:pPr>
              <w:jc w:val="center"/>
              <w:rPr>
                <w:rFonts w:eastAsia="MS Mincho"/>
              </w:rPr>
            </w:pPr>
            <w:r w:rsidRPr="00B27C5A">
              <w:rPr>
                <w:rFonts w:eastAsia="MS Mincho"/>
              </w:rPr>
              <w:t>0-0</w:t>
            </w:r>
          </w:p>
        </w:tc>
        <w:tc>
          <w:tcPr>
            <w:tcW w:w="1991" w:type="dxa"/>
            <w:vMerge w:val="restart"/>
            <w:vAlign w:val="center"/>
          </w:tcPr>
          <w:p w14:paraId="4CCDF40D" w14:textId="77777777" w:rsidR="00A852FF" w:rsidRPr="00A852FF" w:rsidRDefault="00A852FF" w:rsidP="003501E0">
            <w:pPr>
              <w:jc w:val="center"/>
              <w:rPr>
                <w:rFonts w:eastAsiaTheme="minorEastAsia"/>
                <w:lang w:val="fr-FR" w:eastAsia="zh-CN"/>
              </w:rPr>
            </w:pPr>
            <w:r w:rsidRPr="00A852FF">
              <w:rPr>
                <w:rFonts w:eastAsiaTheme="minorEastAsia" w:hint="eastAsia"/>
                <w:lang w:val="fr-FR" w:eastAsia="zh-CN"/>
              </w:rPr>
              <w:t>C-RNTI</w:t>
            </w:r>
          </w:p>
          <w:p w14:paraId="14187596"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CS-RNTI</w:t>
            </w:r>
          </w:p>
          <w:p w14:paraId="0963AD53"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SP-CSI-RNTI</w:t>
            </w:r>
          </w:p>
        </w:tc>
        <w:tc>
          <w:tcPr>
            <w:tcW w:w="1843" w:type="dxa"/>
            <w:shd w:val="clear" w:color="auto" w:fill="auto"/>
            <w:vAlign w:val="center"/>
          </w:tcPr>
          <w:p w14:paraId="4FFCF49C" w14:textId="77777777" w:rsidR="00A852FF" w:rsidRPr="00E91765" w:rsidRDefault="00A852FF" w:rsidP="003501E0">
            <w:pPr>
              <w:jc w:val="center"/>
              <w:rPr>
                <w:rFonts w:eastAsiaTheme="minorEastAsia"/>
                <w:lang w:eastAsia="zh-CN"/>
              </w:rPr>
            </w:pPr>
            <w:r>
              <w:rPr>
                <w:rFonts w:eastAsiaTheme="minorEastAsia" w:hint="eastAsia"/>
                <w:lang w:eastAsia="zh-CN"/>
              </w:rPr>
              <w:t>CSS</w:t>
            </w:r>
          </w:p>
        </w:tc>
        <w:tc>
          <w:tcPr>
            <w:tcW w:w="1769" w:type="dxa"/>
            <w:shd w:val="clear" w:color="auto" w:fill="auto"/>
            <w:vAlign w:val="center"/>
          </w:tcPr>
          <w:p w14:paraId="3640EC00" w14:textId="77777777" w:rsidR="00A852FF" w:rsidRPr="00B27C5A" w:rsidRDefault="00A852FF" w:rsidP="003501E0">
            <w:pPr>
              <w:jc w:val="center"/>
              <w:rPr>
                <w:rFonts w:eastAsia="MS Mincho"/>
              </w:rPr>
            </w:pPr>
            <w:r w:rsidRPr="00B27C5A">
              <w:rPr>
                <w:rFonts w:eastAsia="MS Mincho"/>
              </w:rPr>
              <w:t>Size A0</w:t>
            </w:r>
          </w:p>
        </w:tc>
        <w:tc>
          <w:tcPr>
            <w:tcW w:w="1769" w:type="dxa"/>
            <w:shd w:val="clear" w:color="auto" w:fill="auto"/>
            <w:vAlign w:val="center"/>
          </w:tcPr>
          <w:p w14:paraId="73AA81FB" w14:textId="77777777" w:rsidR="00A852FF" w:rsidRPr="00B27C5A" w:rsidRDefault="00A852FF" w:rsidP="003501E0">
            <w:pPr>
              <w:jc w:val="center"/>
              <w:rPr>
                <w:rFonts w:eastAsia="MS Mincho"/>
              </w:rPr>
            </w:pPr>
          </w:p>
        </w:tc>
      </w:tr>
      <w:tr w:rsidR="00A852FF" w:rsidRPr="00B27C5A" w14:paraId="74C53AE5" w14:textId="77777777" w:rsidTr="003501E0">
        <w:trPr>
          <w:trHeight w:val="455"/>
          <w:jc w:val="center"/>
        </w:trPr>
        <w:tc>
          <w:tcPr>
            <w:tcW w:w="1238" w:type="dxa"/>
            <w:vMerge/>
            <w:vAlign w:val="center"/>
          </w:tcPr>
          <w:p w14:paraId="6EE950BB" w14:textId="77777777" w:rsidR="00A852FF" w:rsidRPr="00B27C5A" w:rsidRDefault="00A852FF" w:rsidP="003501E0">
            <w:pPr>
              <w:jc w:val="center"/>
              <w:rPr>
                <w:rFonts w:eastAsia="MS Mincho"/>
              </w:rPr>
            </w:pPr>
          </w:p>
        </w:tc>
        <w:tc>
          <w:tcPr>
            <w:tcW w:w="1991" w:type="dxa"/>
            <w:vMerge/>
            <w:vAlign w:val="center"/>
          </w:tcPr>
          <w:p w14:paraId="07CAFB04" w14:textId="77777777" w:rsidR="00A852FF" w:rsidRDefault="00A852FF" w:rsidP="003501E0">
            <w:pPr>
              <w:jc w:val="center"/>
              <w:rPr>
                <w:rFonts w:eastAsiaTheme="minorEastAsia"/>
                <w:lang w:eastAsia="zh-CN"/>
              </w:rPr>
            </w:pPr>
          </w:p>
        </w:tc>
        <w:tc>
          <w:tcPr>
            <w:tcW w:w="1843" w:type="dxa"/>
            <w:shd w:val="clear" w:color="auto" w:fill="auto"/>
            <w:vAlign w:val="center"/>
          </w:tcPr>
          <w:p w14:paraId="110C7D48" w14:textId="77777777" w:rsidR="00A852FF" w:rsidRDefault="00A852FF" w:rsidP="003501E0">
            <w:pPr>
              <w:jc w:val="center"/>
              <w:rPr>
                <w:rFonts w:eastAsiaTheme="minorEastAsia"/>
                <w:lang w:eastAsia="zh-CN"/>
              </w:rPr>
            </w:pPr>
            <w:r>
              <w:rPr>
                <w:rFonts w:eastAsiaTheme="minorEastAsia" w:hint="eastAsia"/>
                <w:lang w:eastAsia="zh-CN"/>
              </w:rPr>
              <w:t>USS</w:t>
            </w:r>
          </w:p>
        </w:tc>
        <w:tc>
          <w:tcPr>
            <w:tcW w:w="1769" w:type="dxa"/>
            <w:tcBorders>
              <w:bottom w:val="single" w:sz="4" w:space="0" w:color="auto"/>
            </w:tcBorders>
            <w:shd w:val="clear" w:color="auto" w:fill="auto"/>
            <w:vAlign w:val="center"/>
          </w:tcPr>
          <w:p w14:paraId="272EE8CF" w14:textId="77777777" w:rsidR="00A852FF" w:rsidRPr="00B27C5A" w:rsidRDefault="00A852FF" w:rsidP="003501E0">
            <w:pPr>
              <w:jc w:val="center"/>
              <w:rPr>
                <w:rFonts w:eastAsia="MS Mincho"/>
              </w:rPr>
            </w:pPr>
          </w:p>
        </w:tc>
        <w:tc>
          <w:tcPr>
            <w:tcW w:w="1769" w:type="dxa"/>
            <w:tcBorders>
              <w:bottom w:val="single" w:sz="4" w:space="0" w:color="auto"/>
            </w:tcBorders>
            <w:shd w:val="clear" w:color="auto" w:fill="auto"/>
            <w:vAlign w:val="center"/>
          </w:tcPr>
          <w:p w14:paraId="4DA602C6" w14:textId="77777777" w:rsidR="00A852FF" w:rsidRPr="00FF3C8F" w:rsidRDefault="00A852FF" w:rsidP="003501E0">
            <w:pPr>
              <w:jc w:val="center"/>
              <w:rPr>
                <w:rFonts w:eastAsiaTheme="minorEastAsia"/>
                <w:lang w:eastAsia="zh-CN"/>
              </w:rPr>
            </w:pPr>
            <w:r>
              <w:rPr>
                <w:rFonts w:eastAsiaTheme="minorEastAsia" w:hint="eastAsia"/>
                <w:lang w:eastAsia="zh-CN"/>
              </w:rPr>
              <w:t>Size A1</w:t>
            </w:r>
          </w:p>
        </w:tc>
      </w:tr>
      <w:tr w:rsidR="00A852FF" w:rsidRPr="00B27C5A" w14:paraId="69201BB9" w14:textId="77777777" w:rsidTr="003501E0">
        <w:trPr>
          <w:trHeight w:val="570"/>
          <w:jc w:val="center"/>
        </w:trPr>
        <w:tc>
          <w:tcPr>
            <w:tcW w:w="1238" w:type="dxa"/>
            <w:vMerge w:val="restart"/>
            <w:vAlign w:val="center"/>
          </w:tcPr>
          <w:p w14:paraId="4D7162A5" w14:textId="77777777" w:rsidR="00A852FF" w:rsidRPr="00B27C5A" w:rsidRDefault="00A852FF" w:rsidP="003501E0">
            <w:pPr>
              <w:jc w:val="center"/>
              <w:rPr>
                <w:rFonts w:eastAsia="MS Mincho"/>
              </w:rPr>
            </w:pPr>
            <w:r w:rsidRPr="00B27C5A">
              <w:rPr>
                <w:rFonts w:eastAsia="MS Mincho"/>
              </w:rPr>
              <w:t>1-0</w:t>
            </w:r>
          </w:p>
        </w:tc>
        <w:tc>
          <w:tcPr>
            <w:tcW w:w="1991" w:type="dxa"/>
            <w:vAlign w:val="center"/>
          </w:tcPr>
          <w:p w14:paraId="11E22CBC"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P-RNTI</w:t>
            </w:r>
          </w:p>
          <w:p w14:paraId="2CDAE524"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SI-RNTI</w:t>
            </w:r>
          </w:p>
          <w:p w14:paraId="64955C6F"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RA-RNTI</w:t>
            </w:r>
          </w:p>
          <w:p w14:paraId="5107FDAB"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C-RNTI</w:t>
            </w:r>
          </w:p>
          <w:p w14:paraId="3A9B5FD0"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CS-RNTI</w:t>
            </w:r>
          </w:p>
          <w:p w14:paraId="75B78E78"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SP-CSI-RNTI</w:t>
            </w:r>
          </w:p>
          <w:p w14:paraId="1DE17E9E" w14:textId="77777777" w:rsidR="00A852FF" w:rsidRPr="00B27C5A" w:rsidRDefault="00A852FF" w:rsidP="003501E0">
            <w:pPr>
              <w:jc w:val="center"/>
              <w:rPr>
                <w:rFonts w:eastAsiaTheme="minorEastAsia"/>
                <w:lang w:eastAsia="zh-CN"/>
              </w:rPr>
            </w:pPr>
            <w:r>
              <w:rPr>
                <w:rFonts w:eastAsiaTheme="minorEastAsia"/>
                <w:lang w:eastAsia="zh-CN"/>
              </w:rPr>
              <w:t>TC-RNTI</w:t>
            </w:r>
          </w:p>
        </w:tc>
        <w:tc>
          <w:tcPr>
            <w:tcW w:w="1843" w:type="dxa"/>
            <w:shd w:val="clear" w:color="auto" w:fill="auto"/>
            <w:vAlign w:val="center"/>
          </w:tcPr>
          <w:p w14:paraId="6EC331F6" w14:textId="77777777" w:rsidR="00A852FF" w:rsidRPr="00FB51D9" w:rsidRDefault="00A852FF" w:rsidP="003501E0">
            <w:pPr>
              <w:jc w:val="center"/>
              <w:rPr>
                <w:rFonts w:eastAsiaTheme="minorEastAsia"/>
                <w:lang w:eastAsia="zh-CN"/>
              </w:rPr>
            </w:pPr>
            <w:r>
              <w:rPr>
                <w:rFonts w:eastAsiaTheme="minorEastAsia" w:hint="eastAsia"/>
                <w:lang w:eastAsia="zh-CN"/>
              </w:rPr>
              <w:t>CSS</w:t>
            </w:r>
          </w:p>
        </w:tc>
        <w:tc>
          <w:tcPr>
            <w:tcW w:w="1769" w:type="dxa"/>
            <w:tcBorders>
              <w:top w:val="single" w:sz="4" w:space="0" w:color="auto"/>
            </w:tcBorders>
            <w:shd w:val="clear" w:color="auto" w:fill="auto"/>
            <w:vAlign w:val="center"/>
          </w:tcPr>
          <w:p w14:paraId="51609DE8" w14:textId="77777777" w:rsidR="00A852FF" w:rsidRPr="00FB51D9" w:rsidRDefault="00A852FF" w:rsidP="003501E0">
            <w:pPr>
              <w:jc w:val="center"/>
              <w:rPr>
                <w:rFonts w:eastAsiaTheme="minorEastAsia"/>
                <w:lang w:eastAsia="zh-CN"/>
              </w:rPr>
            </w:pPr>
            <w:r>
              <w:rPr>
                <w:rFonts w:eastAsiaTheme="minorEastAsia" w:hint="eastAsia"/>
                <w:lang w:eastAsia="zh-CN"/>
              </w:rPr>
              <w:t>Size A0</w:t>
            </w:r>
          </w:p>
        </w:tc>
        <w:tc>
          <w:tcPr>
            <w:tcW w:w="1769" w:type="dxa"/>
            <w:tcBorders>
              <w:top w:val="single" w:sz="4" w:space="0" w:color="auto"/>
            </w:tcBorders>
            <w:shd w:val="clear" w:color="auto" w:fill="auto"/>
            <w:vAlign w:val="center"/>
          </w:tcPr>
          <w:p w14:paraId="0296AAB9" w14:textId="77777777" w:rsidR="00A852FF" w:rsidRPr="00B27C5A" w:rsidRDefault="00A852FF" w:rsidP="003501E0">
            <w:pPr>
              <w:jc w:val="center"/>
              <w:rPr>
                <w:rFonts w:eastAsia="MS Mincho"/>
              </w:rPr>
            </w:pPr>
          </w:p>
        </w:tc>
      </w:tr>
      <w:tr w:rsidR="00A852FF" w:rsidRPr="00B27C5A" w14:paraId="27E26D41" w14:textId="77777777" w:rsidTr="003501E0">
        <w:trPr>
          <w:trHeight w:val="570"/>
          <w:jc w:val="center"/>
        </w:trPr>
        <w:tc>
          <w:tcPr>
            <w:tcW w:w="1238" w:type="dxa"/>
            <w:vMerge/>
            <w:vAlign w:val="center"/>
          </w:tcPr>
          <w:p w14:paraId="0FD481F9" w14:textId="77777777" w:rsidR="00A852FF" w:rsidRPr="00B27C5A" w:rsidRDefault="00A852FF" w:rsidP="003501E0">
            <w:pPr>
              <w:jc w:val="center"/>
              <w:rPr>
                <w:rFonts w:eastAsia="MS Mincho"/>
              </w:rPr>
            </w:pPr>
          </w:p>
        </w:tc>
        <w:tc>
          <w:tcPr>
            <w:tcW w:w="1991" w:type="dxa"/>
            <w:vAlign w:val="center"/>
          </w:tcPr>
          <w:p w14:paraId="668AD7F0" w14:textId="77777777" w:rsidR="00A852FF" w:rsidRPr="00A852FF" w:rsidRDefault="00A852FF" w:rsidP="003501E0">
            <w:pPr>
              <w:jc w:val="center"/>
              <w:rPr>
                <w:rFonts w:eastAsiaTheme="minorEastAsia"/>
                <w:lang w:val="fr-FR" w:eastAsia="zh-CN"/>
              </w:rPr>
            </w:pPr>
            <w:r w:rsidRPr="00A852FF">
              <w:rPr>
                <w:rFonts w:eastAsiaTheme="minorEastAsia" w:hint="eastAsia"/>
                <w:lang w:val="fr-FR" w:eastAsia="zh-CN"/>
              </w:rPr>
              <w:t>C-RNTI</w:t>
            </w:r>
          </w:p>
          <w:p w14:paraId="778B1203"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CS-RNTI</w:t>
            </w:r>
          </w:p>
          <w:p w14:paraId="2D3EF8A6"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SP-CSI-RNTI</w:t>
            </w:r>
          </w:p>
        </w:tc>
        <w:tc>
          <w:tcPr>
            <w:tcW w:w="1843" w:type="dxa"/>
            <w:shd w:val="clear" w:color="auto" w:fill="auto"/>
            <w:vAlign w:val="center"/>
          </w:tcPr>
          <w:p w14:paraId="63D5C002" w14:textId="77777777" w:rsidR="00A852FF" w:rsidRDefault="00A852FF" w:rsidP="003501E0">
            <w:pPr>
              <w:jc w:val="center"/>
              <w:rPr>
                <w:rFonts w:eastAsiaTheme="minorEastAsia"/>
                <w:lang w:eastAsia="zh-CN"/>
              </w:rPr>
            </w:pPr>
            <w:r>
              <w:rPr>
                <w:rFonts w:eastAsiaTheme="minorEastAsia" w:hint="eastAsia"/>
                <w:lang w:eastAsia="zh-CN"/>
              </w:rPr>
              <w:t>USS</w:t>
            </w:r>
          </w:p>
        </w:tc>
        <w:tc>
          <w:tcPr>
            <w:tcW w:w="1769" w:type="dxa"/>
            <w:tcBorders>
              <w:bottom w:val="single" w:sz="4" w:space="0" w:color="auto"/>
            </w:tcBorders>
            <w:shd w:val="clear" w:color="auto" w:fill="auto"/>
            <w:vAlign w:val="center"/>
          </w:tcPr>
          <w:p w14:paraId="1A34066A" w14:textId="77777777" w:rsidR="00A852FF" w:rsidRPr="00B27C5A" w:rsidRDefault="00A852FF" w:rsidP="003501E0">
            <w:pPr>
              <w:jc w:val="center"/>
              <w:rPr>
                <w:rFonts w:eastAsia="MS Mincho"/>
              </w:rPr>
            </w:pPr>
          </w:p>
        </w:tc>
        <w:tc>
          <w:tcPr>
            <w:tcW w:w="1769" w:type="dxa"/>
            <w:tcBorders>
              <w:bottom w:val="single" w:sz="4" w:space="0" w:color="auto"/>
            </w:tcBorders>
            <w:shd w:val="clear" w:color="auto" w:fill="auto"/>
            <w:vAlign w:val="center"/>
          </w:tcPr>
          <w:p w14:paraId="58E6C362" w14:textId="77777777" w:rsidR="00A852FF" w:rsidRPr="00FB51D9" w:rsidRDefault="00A852FF" w:rsidP="003501E0">
            <w:pPr>
              <w:jc w:val="center"/>
              <w:rPr>
                <w:rFonts w:eastAsiaTheme="minorEastAsia"/>
                <w:lang w:eastAsia="zh-CN"/>
              </w:rPr>
            </w:pPr>
            <w:r>
              <w:rPr>
                <w:rFonts w:eastAsiaTheme="minorEastAsia" w:hint="eastAsia"/>
                <w:lang w:eastAsia="zh-CN"/>
              </w:rPr>
              <w:t>Size A1</w:t>
            </w:r>
          </w:p>
        </w:tc>
      </w:tr>
      <w:tr w:rsidR="00A852FF" w:rsidRPr="00B27C5A" w14:paraId="07B7E354" w14:textId="77777777" w:rsidTr="003501E0">
        <w:trPr>
          <w:jc w:val="center"/>
        </w:trPr>
        <w:tc>
          <w:tcPr>
            <w:tcW w:w="1238" w:type="dxa"/>
            <w:vAlign w:val="center"/>
          </w:tcPr>
          <w:p w14:paraId="34862A9C" w14:textId="77777777" w:rsidR="00A852FF" w:rsidRPr="00B27C5A" w:rsidRDefault="00A852FF" w:rsidP="003501E0">
            <w:pPr>
              <w:jc w:val="center"/>
              <w:rPr>
                <w:rFonts w:eastAsia="MS Mincho"/>
              </w:rPr>
            </w:pPr>
            <w:r w:rsidRPr="00B27C5A">
              <w:rPr>
                <w:rFonts w:eastAsia="MS Mincho"/>
              </w:rPr>
              <w:t>0-1</w:t>
            </w:r>
          </w:p>
        </w:tc>
        <w:tc>
          <w:tcPr>
            <w:tcW w:w="1991" w:type="dxa"/>
            <w:vAlign w:val="center"/>
          </w:tcPr>
          <w:p w14:paraId="1A1D6DE7" w14:textId="77777777" w:rsidR="00A852FF" w:rsidRPr="00A852FF" w:rsidRDefault="00A852FF" w:rsidP="003501E0">
            <w:pPr>
              <w:jc w:val="center"/>
              <w:rPr>
                <w:rFonts w:eastAsiaTheme="minorEastAsia"/>
                <w:lang w:val="fr-FR" w:eastAsia="zh-CN"/>
              </w:rPr>
            </w:pPr>
            <w:r w:rsidRPr="00A852FF">
              <w:rPr>
                <w:rFonts w:eastAsiaTheme="minorEastAsia" w:hint="eastAsia"/>
                <w:lang w:val="fr-FR" w:eastAsia="zh-CN"/>
              </w:rPr>
              <w:t>C-RNTI</w:t>
            </w:r>
          </w:p>
          <w:p w14:paraId="760DF87A"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CS-RNTI</w:t>
            </w:r>
          </w:p>
          <w:p w14:paraId="11025E0E"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SP-CSI-RNTI</w:t>
            </w:r>
          </w:p>
        </w:tc>
        <w:tc>
          <w:tcPr>
            <w:tcW w:w="1843" w:type="dxa"/>
            <w:shd w:val="clear" w:color="auto" w:fill="auto"/>
            <w:vAlign w:val="center"/>
          </w:tcPr>
          <w:p w14:paraId="22DEEAC5" w14:textId="77777777" w:rsidR="00A852FF" w:rsidRPr="006E3248" w:rsidRDefault="00A852FF" w:rsidP="003501E0">
            <w:pPr>
              <w:jc w:val="center"/>
              <w:rPr>
                <w:rFonts w:eastAsiaTheme="minorEastAsia"/>
                <w:lang w:eastAsia="zh-CN"/>
              </w:rPr>
            </w:pPr>
            <w:r>
              <w:rPr>
                <w:rFonts w:eastAsiaTheme="minorEastAsia" w:hint="eastAsia"/>
                <w:lang w:eastAsia="zh-CN"/>
              </w:rPr>
              <w:t>USS</w:t>
            </w:r>
          </w:p>
        </w:tc>
        <w:tc>
          <w:tcPr>
            <w:tcW w:w="1769" w:type="dxa"/>
            <w:tcBorders>
              <w:top w:val="single" w:sz="4" w:space="0" w:color="auto"/>
            </w:tcBorders>
            <w:shd w:val="clear" w:color="auto" w:fill="auto"/>
            <w:vAlign w:val="center"/>
          </w:tcPr>
          <w:p w14:paraId="5CE15D6F" w14:textId="77777777" w:rsidR="00A852FF" w:rsidRPr="00B27C5A" w:rsidRDefault="00A852FF" w:rsidP="003501E0">
            <w:pPr>
              <w:jc w:val="center"/>
              <w:rPr>
                <w:rFonts w:eastAsia="MS Mincho"/>
              </w:rPr>
            </w:pPr>
          </w:p>
        </w:tc>
        <w:tc>
          <w:tcPr>
            <w:tcW w:w="1769" w:type="dxa"/>
            <w:tcBorders>
              <w:top w:val="single" w:sz="4" w:space="0" w:color="auto"/>
            </w:tcBorders>
            <w:shd w:val="clear" w:color="auto" w:fill="auto"/>
            <w:vAlign w:val="center"/>
          </w:tcPr>
          <w:p w14:paraId="4CCA4B4F" w14:textId="77777777" w:rsidR="00A852FF" w:rsidRPr="00B27C5A" w:rsidRDefault="00A852FF" w:rsidP="003501E0">
            <w:pPr>
              <w:jc w:val="center"/>
              <w:rPr>
                <w:rFonts w:eastAsiaTheme="minorEastAsia"/>
                <w:lang w:eastAsia="zh-CN"/>
              </w:rPr>
            </w:pPr>
            <w:r>
              <w:rPr>
                <w:rFonts w:eastAsiaTheme="minorEastAsia" w:hint="eastAsia"/>
                <w:lang w:eastAsia="zh-CN"/>
              </w:rPr>
              <w:t>Size A2</w:t>
            </w:r>
          </w:p>
        </w:tc>
      </w:tr>
      <w:tr w:rsidR="00A852FF" w:rsidRPr="00B27C5A" w14:paraId="74A8893D" w14:textId="77777777" w:rsidTr="003501E0">
        <w:trPr>
          <w:jc w:val="center"/>
        </w:trPr>
        <w:tc>
          <w:tcPr>
            <w:tcW w:w="1238" w:type="dxa"/>
            <w:vAlign w:val="center"/>
          </w:tcPr>
          <w:p w14:paraId="3498C7E3" w14:textId="77777777" w:rsidR="00A852FF" w:rsidRPr="00B27C5A" w:rsidRDefault="00A852FF" w:rsidP="003501E0">
            <w:pPr>
              <w:jc w:val="center"/>
              <w:rPr>
                <w:rFonts w:eastAsia="MS Mincho"/>
              </w:rPr>
            </w:pPr>
            <w:r w:rsidRPr="00B27C5A">
              <w:rPr>
                <w:rFonts w:eastAsia="MS Mincho"/>
              </w:rPr>
              <w:t>1-1</w:t>
            </w:r>
          </w:p>
        </w:tc>
        <w:tc>
          <w:tcPr>
            <w:tcW w:w="1991" w:type="dxa"/>
            <w:vAlign w:val="center"/>
          </w:tcPr>
          <w:p w14:paraId="6439160C" w14:textId="77777777" w:rsidR="00A852FF" w:rsidRPr="00A852FF" w:rsidRDefault="00A852FF" w:rsidP="003501E0">
            <w:pPr>
              <w:jc w:val="center"/>
              <w:rPr>
                <w:rFonts w:eastAsiaTheme="minorEastAsia"/>
                <w:lang w:val="fr-FR" w:eastAsia="zh-CN"/>
              </w:rPr>
            </w:pPr>
            <w:r w:rsidRPr="00A852FF">
              <w:rPr>
                <w:rFonts w:eastAsiaTheme="minorEastAsia" w:hint="eastAsia"/>
                <w:lang w:val="fr-FR" w:eastAsia="zh-CN"/>
              </w:rPr>
              <w:t>C-RNTI</w:t>
            </w:r>
          </w:p>
          <w:p w14:paraId="7D0FA83E" w14:textId="77777777" w:rsidR="00A852FF" w:rsidRPr="00A852FF" w:rsidRDefault="00A852FF" w:rsidP="003501E0">
            <w:pPr>
              <w:jc w:val="center"/>
              <w:rPr>
                <w:rFonts w:eastAsiaTheme="minorEastAsia"/>
                <w:lang w:val="fr-FR" w:eastAsia="zh-CN"/>
              </w:rPr>
            </w:pPr>
            <w:r w:rsidRPr="00A852FF">
              <w:rPr>
                <w:rFonts w:eastAsiaTheme="minorEastAsia"/>
                <w:lang w:val="fr-FR" w:eastAsia="zh-CN"/>
              </w:rPr>
              <w:t>CS-RNTI</w:t>
            </w:r>
          </w:p>
          <w:p w14:paraId="5CB64337" w14:textId="77777777" w:rsidR="00A852FF" w:rsidRPr="00A852FF" w:rsidRDefault="00A852FF" w:rsidP="003501E0">
            <w:pPr>
              <w:jc w:val="center"/>
              <w:rPr>
                <w:rFonts w:eastAsia="MS Mincho"/>
                <w:lang w:val="fr-FR"/>
              </w:rPr>
            </w:pPr>
            <w:r w:rsidRPr="00A852FF">
              <w:rPr>
                <w:rFonts w:eastAsiaTheme="minorEastAsia"/>
                <w:lang w:val="fr-FR" w:eastAsia="zh-CN"/>
              </w:rPr>
              <w:t>SP-CSI-RNTI</w:t>
            </w:r>
          </w:p>
        </w:tc>
        <w:tc>
          <w:tcPr>
            <w:tcW w:w="1843" w:type="dxa"/>
            <w:vAlign w:val="center"/>
          </w:tcPr>
          <w:p w14:paraId="573D7603" w14:textId="77777777" w:rsidR="00A852FF" w:rsidRPr="006E3248" w:rsidRDefault="00A852FF" w:rsidP="003501E0">
            <w:pPr>
              <w:jc w:val="center"/>
              <w:rPr>
                <w:rFonts w:eastAsiaTheme="minorEastAsia"/>
                <w:lang w:eastAsia="zh-CN"/>
              </w:rPr>
            </w:pPr>
            <w:r>
              <w:rPr>
                <w:rFonts w:eastAsiaTheme="minorEastAsia" w:hint="eastAsia"/>
                <w:lang w:eastAsia="zh-CN"/>
              </w:rPr>
              <w:t>USS</w:t>
            </w:r>
          </w:p>
        </w:tc>
        <w:tc>
          <w:tcPr>
            <w:tcW w:w="1769" w:type="dxa"/>
            <w:shd w:val="clear" w:color="auto" w:fill="auto"/>
            <w:vAlign w:val="center"/>
          </w:tcPr>
          <w:p w14:paraId="6BE5338B" w14:textId="77777777" w:rsidR="00A852FF" w:rsidRPr="00B27C5A" w:rsidRDefault="00A852FF" w:rsidP="003501E0">
            <w:pPr>
              <w:jc w:val="center"/>
              <w:rPr>
                <w:rFonts w:eastAsia="MS Mincho"/>
              </w:rPr>
            </w:pPr>
          </w:p>
        </w:tc>
        <w:tc>
          <w:tcPr>
            <w:tcW w:w="1769" w:type="dxa"/>
            <w:shd w:val="clear" w:color="auto" w:fill="auto"/>
            <w:vAlign w:val="center"/>
          </w:tcPr>
          <w:p w14:paraId="52F74F42" w14:textId="77777777" w:rsidR="00A852FF" w:rsidRPr="00B27C5A" w:rsidRDefault="00A852FF" w:rsidP="003501E0">
            <w:pPr>
              <w:jc w:val="center"/>
              <w:rPr>
                <w:rFonts w:eastAsiaTheme="minorEastAsia"/>
                <w:lang w:eastAsia="zh-CN"/>
              </w:rPr>
            </w:pPr>
            <w:r>
              <w:rPr>
                <w:rFonts w:eastAsiaTheme="minorEastAsia" w:hint="eastAsia"/>
                <w:lang w:eastAsia="zh-CN"/>
              </w:rPr>
              <w:t>Size A3</w:t>
            </w:r>
          </w:p>
        </w:tc>
      </w:tr>
      <w:tr w:rsidR="00A852FF" w:rsidRPr="00B27C5A" w14:paraId="0327C215" w14:textId="77777777" w:rsidTr="003501E0">
        <w:trPr>
          <w:jc w:val="center"/>
        </w:trPr>
        <w:tc>
          <w:tcPr>
            <w:tcW w:w="1238" w:type="dxa"/>
            <w:vAlign w:val="center"/>
          </w:tcPr>
          <w:p w14:paraId="00A5E971" w14:textId="77777777" w:rsidR="00A852FF" w:rsidRPr="00B27C5A" w:rsidRDefault="00A852FF" w:rsidP="003501E0">
            <w:pPr>
              <w:jc w:val="center"/>
              <w:rPr>
                <w:rFonts w:eastAsia="MS Mincho"/>
              </w:rPr>
            </w:pPr>
            <w:r w:rsidRPr="00B27C5A">
              <w:rPr>
                <w:rFonts w:eastAsia="MS Mincho"/>
              </w:rPr>
              <w:t>2-0</w:t>
            </w:r>
          </w:p>
        </w:tc>
        <w:tc>
          <w:tcPr>
            <w:tcW w:w="1991" w:type="dxa"/>
            <w:vAlign w:val="center"/>
          </w:tcPr>
          <w:p w14:paraId="77F94653" w14:textId="77777777" w:rsidR="00A852FF" w:rsidRPr="00B27C5A" w:rsidRDefault="00A852FF" w:rsidP="003501E0">
            <w:pPr>
              <w:jc w:val="center"/>
              <w:rPr>
                <w:rFonts w:eastAsiaTheme="minorEastAsia"/>
                <w:lang w:eastAsia="zh-CN"/>
              </w:rPr>
            </w:pPr>
            <w:r>
              <w:rPr>
                <w:rFonts w:eastAsiaTheme="minorEastAsia" w:hint="eastAsia"/>
                <w:lang w:eastAsia="zh-CN"/>
              </w:rPr>
              <w:t>SFI-RNTI</w:t>
            </w:r>
          </w:p>
        </w:tc>
        <w:tc>
          <w:tcPr>
            <w:tcW w:w="1843" w:type="dxa"/>
            <w:vAlign w:val="center"/>
          </w:tcPr>
          <w:p w14:paraId="310BD9C9" w14:textId="77777777" w:rsidR="00A852FF" w:rsidRPr="00243230" w:rsidRDefault="00A852FF" w:rsidP="003501E0">
            <w:pPr>
              <w:jc w:val="center"/>
              <w:rPr>
                <w:rFonts w:eastAsiaTheme="minorEastAsia"/>
                <w:lang w:eastAsia="zh-CN"/>
              </w:rPr>
            </w:pPr>
            <w:r>
              <w:rPr>
                <w:rFonts w:eastAsiaTheme="minorEastAsia" w:hint="eastAsia"/>
                <w:lang w:eastAsia="zh-CN"/>
              </w:rPr>
              <w:t>CSS</w:t>
            </w:r>
          </w:p>
        </w:tc>
        <w:tc>
          <w:tcPr>
            <w:tcW w:w="3538" w:type="dxa"/>
            <w:gridSpan w:val="2"/>
            <w:vAlign w:val="center"/>
          </w:tcPr>
          <w:p w14:paraId="2EAECE29" w14:textId="77777777" w:rsidR="00A852FF" w:rsidRPr="00B27C5A" w:rsidRDefault="00A852FF" w:rsidP="003501E0">
            <w:pPr>
              <w:jc w:val="center"/>
              <w:rPr>
                <w:rFonts w:eastAsia="MS Mincho"/>
              </w:rPr>
            </w:pPr>
            <w:r w:rsidRPr="00B27C5A">
              <w:rPr>
                <w:rFonts w:eastAsia="MS Mincho"/>
              </w:rPr>
              <w:t xml:space="preserve">Size </w:t>
            </w:r>
            <w:r>
              <w:rPr>
                <w:rFonts w:eastAsia="MS Mincho"/>
              </w:rPr>
              <w:t>A4</w:t>
            </w:r>
            <w:r w:rsidRPr="00B27C5A">
              <w:rPr>
                <w:rFonts w:eastAsia="MS Mincho"/>
              </w:rPr>
              <w:t xml:space="preserve"> (up to 128 bits)</w:t>
            </w:r>
          </w:p>
        </w:tc>
      </w:tr>
      <w:tr w:rsidR="00A852FF" w:rsidRPr="00B27C5A" w14:paraId="3037DFDC" w14:textId="77777777" w:rsidTr="003501E0">
        <w:trPr>
          <w:jc w:val="center"/>
        </w:trPr>
        <w:tc>
          <w:tcPr>
            <w:tcW w:w="1238" w:type="dxa"/>
            <w:vAlign w:val="center"/>
          </w:tcPr>
          <w:p w14:paraId="274D422C" w14:textId="77777777" w:rsidR="00A852FF" w:rsidRPr="00B27C5A" w:rsidRDefault="00A852FF" w:rsidP="003501E0">
            <w:pPr>
              <w:jc w:val="center"/>
              <w:rPr>
                <w:rFonts w:eastAsia="MS Mincho"/>
              </w:rPr>
            </w:pPr>
            <w:r w:rsidRPr="00B27C5A">
              <w:rPr>
                <w:rFonts w:eastAsia="MS Mincho"/>
              </w:rPr>
              <w:t>2-1</w:t>
            </w:r>
          </w:p>
        </w:tc>
        <w:tc>
          <w:tcPr>
            <w:tcW w:w="1991" w:type="dxa"/>
            <w:vAlign w:val="center"/>
          </w:tcPr>
          <w:p w14:paraId="59F061B6" w14:textId="77777777" w:rsidR="00A852FF" w:rsidRPr="00B27C5A" w:rsidRDefault="00A852FF" w:rsidP="003501E0">
            <w:pPr>
              <w:jc w:val="center"/>
              <w:rPr>
                <w:rFonts w:eastAsia="MS Mincho"/>
              </w:rPr>
            </w:pPr>
            <w:r>
              <w:rPr>
                <w:rFonts w:eastAsia="MS Mincho"/>
              </w:rPr>
              <w:t>INT-RNTI</w:t>
            </w:r>
          </w:p>
        </w:tc>
        <w:tc>
          <w:tcPr>
            <w:tcW w:w="1843" w:type="dxa"/>
            <w:vAlign w:val="center"/>
          </w:tcPr>
          <w:p w14:paraId="75E157C8" w14:textId="77777777" w:rsidR="00A852FF" w:rsidRPr="00243230" w:rsidRDefault="00A852FF" w:rsidP="003501E0">
            <w:pPr>
              <w:jc w:val="center"/>
              <w:rPr>
                <w:rFonts w:eastAsiaTheme="minorEastAsia"/>
                <w:lang w:eastAsia="zh-CN"/>
              </w:rPr>
            </w:pPr>
            <w:r>
              <w:rPr>
                <w:rFonts w:eastAsiaTheme="minorEastAsia" w:hint="eastAsia"/>
                <w:lang w:eastAsia="zh-CN"/>
              </w:rPr>
              <w:t>CSS</w:t>
            </w:r>
          </w:p>
        </w:tc>
        <w:tc>
          <w:tcPr>
            <w:tcW w:w="3538" w:type="dxa"/>
            <w:gridSpan w:val="2"/>
            <w:vAlign w:val="center"/>
          </w:tcPr>
          <w:p w14:paraId="60F19D99" w14:textId="77777777" w:rsidR="00A852FF" w:rsidRPr="00B27C5A" w:rsidRDefault="00A852FF" w:rsidP="003501E0">
            <w:pPr>
              <w:jc w:val="center"/>
              <w:rPr>
                <w:rFonts w:eastAsia="MS Mincho"/>
              </w:rPr>
            </w:pPr>
            <w:r w:rsidRPr="00B27C5A">
              <w:rPr>
                <w:rFonts w:eastAsia="MS Mincho"/>
              </w:rPr>
              <w:t xml:space="preserve">Size </w:t>
            </w:r>
            <w:r>
              <w:rPr>
                <w:rFonts w:eastAsia="MS Mincho"/>
              </w:rPr>
              <w:t>A5</w:t>
            </w:r>
            <w:r w:rsidRPr="00B27C5A">
              <w:rPr>
                <w:rFonts w:eastAsia="MS Mincho"/>
              </w:rPr>
              <w:t xml:space="preserve"> (up to 126 bits)</w:t>
            </w:r>
          </w:p>
        </w:tc>
      </w:tr>
      <w:tr w:rsidR="00A852FF" w:rsidRPr="00B27C5A" w14:paraId="1D6CC29D" w14:textId="77777777" w:rsidTr="003501E0">
        <w:trPr>
          <w:jc w:val="center"/>
        </w:trPr>
        <w:tc>
          <w:tcPr>
            <w:tcW w:w="1238" w:type="dxa"/>
            <w:vAlign w:val="center"/>
          </w:tcPr>
          <w:p w14:paraId="6A93B643" w14:textId="77777777" w:rsidR="00A852FF" w:rsidRPr="00B27C5A" w:rsidRDefault="00A852FF" w:rsidP="003501E0">
            <w:pPr>
              <w:jc w:val="center"/>
              <w:rPr>
                <w:rFonts w:eastAsia="MS Mincho"/>
              </w:rPr>
            </w:pPr>
            <w:r w:rsidRPr="00B27C5A">
              <w:rPr>
                <w:rFonts w:eastAsia="MS Mincho"/>
              </w:rPr>
              <w:t>2-2</w:t>
            </w:r>
          </w:p>
        </w:tc>
        <w:tc>
          <w:tcPr>
            <w:tcW w:w="1991" w:type="dxa"/>
            <w:vAlign w:val="center"/>
          </w:tcPr>
          <w:p w14:paraId="3FC42326" w14:textId="77777777" w:rsidR="00A852FF" w:rsidRDefault="00A852FF" w:rsidP="003501E0">
            <w:pPr>
              <w:jc w:val="center"/>
              <w:rPr>
                <w:rFonts w:eastAsia="MS Mincho"/>
              </w:rPr>
            </w:pPr>
            <w:r>
              <w:rPr>
                <w:rFonts w:eastAsia="MS Mincho"/>
              </w:rPr>
              <w:t>TPC-PUCCH-RNTI</w:t>
            </w:r>
          </w:p>
          <w:p w14:paraId="6285377A" w14:textId="77777777" w:rsidR="00A852FF" w:rsidRPr="00B27C5A" w:rsidRDefault="00A852FF" w:rsidP="003501E0">
            <w:pPr>
              <w:jc w:val="center"/>
              <w:rPr>
                <w:rFonts w:eastAsia="MS Mincho"/>
              </w:rPr>
            </w:pPr>
            <w:r>
              <w:rPr>
                <w:rFonts w:eastAsia="MS Mincho"/>
              </w:rPr>
              <w:t>TPC-PUSCH-RNTI</w:t>
            </w:r>
          </w:p>
        </w:tc>
        <w:tc>
          <w:tcPr>
            <w:tcW w:w="1843" w:type="dxa"/>
            <w:vAlign w:val="center"/>
          </w:tcPr>
          <w:p w14:paraId="2BAE38E2" w14:textId="77777777" w:rsidR="00A852FF" w:rsidRPr="00243230" w:rsidRDefault="00A852FF" w:rsidP="003501E0">
            <w:pPr>
              <w:jc w:val="center"/>
              <w:rPr>
                <w:rFonts w:eastAsiaTheme="minorEastAsia"/>
                <w:lang w:eastAsia="zh-CN"/>
              </w:rPr>
            </w:pPr>
            <w:r>
              <w:rPr>
                <w:rFonts w:eastAsiaTheme="minorEastAsia" w:hint="eastAsia"/>
                <w:lang w:eastAsia="zh-CN"/>
              </w:rPr>
              <w:t>CSS</w:t>
            </w:r>
          </w:p>
        </w:tc>
        <w:tc>
          <w:tcPr>
            <w:tcW w:w="3538" w:type="dxa"/>
            <w:gridSpan w:val="2"/>
            <w:vAlign w:val="center"/>
          </w:tcPr>
          <w:p w14:paraId="55C90FB7" w14:textId="77777777" w:rsidR="00A852FF" w:rsidRPr="00B27C5A" w:rsidRDefault="00A852FF" w:rsidP="003501E0">
            <w:pPr>
              <w:jc w:val="center"/>
              <w:rPr>
                <w:rFonts w:eastAsia="MS Mincho"/>
              </w:rPr>
            </w:pPr>
            <w:r>
              <w:rPr>
                <w:rFonts w:eastAsia="MS Mincho"/>
              </w:rPr>
              <w:t>Size A0</w:t>
            </w:r>
          </w:p>
        </w:tc>
      </w:tr>
      <w:tr w:rsidR="00A852FF" w:rsidRPr="00B27C5A" w14:paraId="3AA97014" w14:textId="77777777" w:rsidTr="003501E0">
        <w:trPr>
          <w:jc w:val="center"/>
        </w:trPr>
        <w:tc>
          <w:tcPr>
            <w:tcW w:w="1238" w:type="dxa"/>
            <w:vAlign w:val="center"/>
          </w:tcPr>
          <w:p w14:paraId="7072C06C" w14:textId="77777777" w:rsidR="00A852FF" w:rsidRPr="00B27C5A" w:rsidRDefault="00A852FF" w:rsidP="003501E0">
            <w:pPr>
              <w:jc w:val="center"/>
              <w:rPr>
                <w:rFonts w:eastAsia="MS Mincho"/>
              </w:rPr>
            </w:pPr>
            <w:r w:rsidRPr="00B27C5A">
              <w:rPr>
                <w:rFonts w:eastAsia="MS Mincho"/>
              </w:rPr>
              <w:t>2-3</w:t>
            </w:r>
          </w:p>
        </w:tc>
        <w:tc>
          <w:tcPr>
            <w:tcW w:w="1991" w:type="dxa"/>
            <w:vAlign w:val="center"/>
          </w:tcPr>
          <w:p w14:paraId="7D4CE2B2" w14:textId="77777777" w:rsidR="00A852FF" w:rsidRPr="00B27C5A" w:rsidRDefault="00A852FF" w:rsidP="003501E0">
            <w:pPr>
              <w:jc w:val="center"/>
              <w:rPr>
                <w:rFonts w:eastAsia="MS Mincho"/>
              </w:rPr>
            </w:pPr>
            <w:r>
              <w:rPr>
                <w:rFonts w:eastAsia="MS Mincho"/>
              </w:rPr>
              <w:t>TPC-SRS-RNTI</w:t>
            </w:r>
          </w:p>
        </w:tc>
        <w:tc>
          <w:tcPr>
            <w:tcW w:w="1843" w:type="dxa"/>
            <w:vAlign w:val="center"/>
          </w:tcPr>
          <w:p w14:paraId="09A1C36C" w14:textId="77777777" w:rsidR="00A852FF" w:rsidRPr="00243230" w:rsidRDefault="00A852FF" w:rsidP="003501E0">
            <w:pPr>
              <w:jc w:val="center"/>
              <w:rPr>
                <w:rFonts w:eastAsiaTheme="minorEastAsia"/>
                <w:lang w:eastAsia="zh-CN"/>
              </w:rPr>
            </w:pPr>
            <w:r>
              <w:rPr>
                <w:rFonts w:eastAsiaTheme="minorEastAsia" w:hint="eastAsia"/>
                <w:lang w:eastAsia="zh-CN"/>
              </w:rPr>
              <w:t>CSS</w:t>
            </w:r>
          </w:p>
        </w:tc>
        <w:tc>
          <w:tcPr>
            <w:tcW w:w="3538" w:type="dxa"/>
            <w:gridSpan w:val="2"/>
            <w:vAlign w:val="center"/>
          </w:tcPr>
          <w:p w14:paraId="1DD2CA59" w14:textId="77777777" w:rsidR="00A852FF" w:rsidRPr="00B27C5A" w:rsidRDefault="00A852FF" w:rsidP="003501E0">
            <w:pPr>
              <w:jc w:val="center"/>
              <w:rPr>
                <w:rFonts w:eastAsiaTheme="minorEastAsia"/>
                <w:lang w:eastAsia="zh-CN"/>
              </w:rPr>
            </w:pPr>
            <w:r>
              <w:rPr>
                <w:rFonts w:eastAsiaTheme="minorEastAsia" w:hint="eastAsia"/>
                <w:lang w:eastAsia="zh-CN"/>
              </w:rPr>
              <w:t>Size A0</w:t>
            </w:r>
          </w:p>
        </w:tc>
      </w:tr>
    </w:tbl>
    <w:p w14:paraId="113D8E81" w14:textId="77777777" w:rsidR="004870FA" w:rsidRPr="004870FA" w:rsidRDefault="004870FA" w:rsidP="00741207">
      <w:pPr>
        <w:spacing w:before="240" w:after="120"/>
        <w:jc w:val="both"/>
        <w:rPr>
          <w:rFonts w:eastAsiaTheme="minorEastAsia"/>
          <w:b/>
          <w:i/>
          <w:sz w:val="21"/>
          <w:lang w:eastAsia="zh-CN"/>
        </w:rPr>
      </w:pPr>
      <w:r w:rsidRPr="001602A0">
        <w:rPr>
          <w:rFonts w:eastAsiaTheme="minorEastAsia"/>
          <w:b/>
          <w:i/>
          <w:sz w:val="22"/>
          <w:lang w:eastAsia="zh-CN"/>
        </w:rPr>
        <w:lastRenderedPageBreak/>
        <w:t xml:space="preserve">2.1 </w:t>
      </w:r>
      <w:r w:rsidRPr="001602A0">
        <w:rPr>
          <w:rFonts w:eastAsiaTheme="minorEastAsia" w:hint="eastAsia"/>
          <w:b/>
          <w:i/>
          <w:sz w:val="22"/>
          <w:lang w:eastAsia="zh-CN"/>
        </w:rPr>
        <w:t xml:space="preserve">DCI </w:t>
      </w:r>
      <w:r w:rsidRPr="001602A0">
        <w:rPr>
          <w:rFonts w:eastAsiaTheme="minorEastAsia"/>
          <w:b/>
          <w:i/>
          <w:sz w:val="22"/>
          <w:lang w:eastAsia="zh-CN"/>
        </w:rPr>
        <w:t>size budget with C-RNTI per slot</w:t>
      </w:r>
    </w:p>
    <w:p w14:paraId="0190992C" w14:textId="77777777" w:rsidR="00CE1807" w:rsidRDefault="00D3558D" w:rsidP="00B27C5A">
      <w:pPr>
        <w:spacing w:after="120"/>
        <w:jc w:val="both"/>
        <w:rPr>
          <w:rFonts w:eastAsiaTheme="minorEastAsia"/>
          <w:lang w:eastAsia="zh-CN"/>
        </w:rPr>
      </w:pPr>
      <w:r>
        <w:rPr>
          <w:rFonts w:eastAsiaTheme="minorEastAsia"/>
          <w:lang w:eastAsia="zh-CN"/>
        </w:rPr>
        <w:t xml:space="preserve">We begin with the DCI size budget with </w:t>
      </w:r>
      <w:r w:rsidR="00BB0DCD" w:rsidRPr="00041508">
        <w:rPr>
          <w:szCs w:val="20"/>
        </w:rPr>
        <w:t>C-RNTI</w:t>
      </w:r>
      <w:r>
        <w:rPr>
          <w:rFonts w:eastAsiaTheme="minorEastAsia"/>
          <w:lang w:eastAsia="zh-CN"/>
        </w:rPr>
        <w:t xml:space="preserve"> per slot. </w:t>
      </w:r>
      <w:r w:rsidR="00DB4F26">
        <w:rPr>
          <w:rFonts w:eastAsiaTheme="minorEastAsia"/>
          <w:lang w:eastAsia="zh-CN"/>
        </w:rPr>
        <w:t xml:space="preserve">A direct solution is </w:t>
      </w:r>
      <w:r w:rsidR="00DB4F26" w:rsidRPr="00681D81">
        <w:rPr>
          <w:rFonts w:eastAsiaTheme="minorEastAsia"/>
          <w:lang w:eastAsia="zh-CN"/>
        </w:rPr>
        <w:t xml:space="preserve">to </w:t>
      </w:r>
      <w:r w:rsidR="001E6EF1" w:rsidRPr="00681D81">
        <w:rPr>
          <w:rFonts w:eastAsiaTheme="minorEastAsia"/>
          <w:lang w:eastAsia="zh-CN"/>
        </w:rPr>
        <w:t>increase</w:t>
      </w:r>
      <w:r w:rsidR="00CE1807">
        <w:rPr>
          <w:rFonts w:eastAsiaTheme="minorEastAsia"/>
          <w:lang w:eastAsia="zh-CN"/>
        </w:rPr>
        <w:t xml:space="preserve"> the DCI size budget proposed in the working assumption. </w:t>
      </w:r>
      <w:r w:rsidR="00F82535">
        <w:rPr>
          <w:rFonts w:eastAsiaTheme="minorEastAsia"/>
          <w:lang w:eastAsia="zh-CN"/>
        </w:rPr>
        <w:t>If adopted, t</w:t>
      </w:r>
      <w:r w:rsidR="00CE1807">
        <w:rPr>
          <w:rFonts w:eastAsiaTheme="minorEastAsia"/>
          <w:lang w:eastAsia="zh-CN"/>
        </w:rPr>
        <w:t xml:space="preserve">he problem of DCI size alignment and possible restriction on scheduling flexibility are no longer existed. </w:t>
      </w:r>
      <w:r w:rsidR="00342437">
        <w:rPr>
          <w:rFonts w:eastAsiaTheme="minorEastAsia"/>
          <w:lang w:eastAsia="zh-CN"/>
        </w:rPr>
        <w:t>T</w:t>
      </w:r>
      <w:r w:rsidR="00CE1807">
        <w:rPr>
          <w:rFonts w:eastAsiaTheme="minorEastAsia"/>
          <w:lang w:eastAsia="zh-CN"/>
        </w:rPr>
        <w:t xml:space="preserve">he motivation to </w:t>
      </w:r>
      <w:r w:rsidR="007F1C1B">
        <w:rPr>
          <w:rFonts w:eastAsiaTheme="minorEastAsia"/>
          <w:lang w:eastAsia="zh-CN"/>
        </w:rPr>
        <w:t xml:space="preserve">add </w:t>
      </w:r>
      <w:r w:rsidR="00CA3496">
        <w:rPr>
          <w:rFonts w:eastAsiaTheme="minorEastAsia"/>
          <w:lang w:eastAsia="zh-CN"/>
        </w:rPr>
        <w:t xml:space="preserve">DCI size budget is to reduce the number of blind </w:t>
      </w:r>
      <w:r w:rsidR="00EE785F">
        <w:rPr>
          <w:rFonts w:eastAsiaTheme="minorEastAsia"/>
          <w:lang w:eastAsia="zh-CN"/>
        </w:rPr>
        <w:t>decoding</w:t>
      </w:r>
      <w:r w:rsidR="00CA3496">
        <w:rPr>
          <w:rFonts w:eastAsiaTheme="minorEastAsia"/>
          <w:lang w:eastAsia="zh-CN"/>
        </w:rPr>
        <w:t xml:space="preserve"> a UE has to perform. </w:t>
      </w:r>
      <w:r w:rsidR="00814851">
        <w:rPr>
          <w:rFonts w:eastAsiaTheme="minorEastAsia"/>
          <w:lang w:eastAsia="zh-CN"/>
        </w:rPr>
        <w:t>T</w:t>
      </w:r>
      <w:r w:rsidR="00CA3496">
        <w:rPr>
          <w:rFonts w:eastAsiaTheme="minorEastAsia"/>
          <w:lang w:eastAsia="zh-CN"/>
        </w:rPr>
        <w:t xml:space="preserve">his aspect </w:t>
      </w:r>
      <w:r w:rsidR="004A0746">
        <w:rPr>
          <w:rFonts w:eastAsiaTheme="minorEastAsia"/>
          <w:lang w:eastAsia="zh-CN"/>
        </w:rPr>
        <w:t>have</w:t>
      </w:r>
      <w:r w:rsidR="00CA3496">
        <w:rPr>
          <w:rFonts w:eastAsiaTheme="minorEastAsia"/>
          <w:lang w:eastAsia="zh-CN"/>
        </w:rPr>
        <w:t xml:space="preserve"> already </w:t>
      </w:r>
      <w:r w:rsidR="004A0746">
        <w:rPr>
          <w:rFonts w:eastAsiaTheme="minorEastAsia"/>
          <w:lang w:eastAsia="zh-CN"/>
        </w:rPr>
        <w:t xml:space="preserve">been </w:t>
      </w:r>
      <w:r w:rsidR="00CA3496">
        <w:rPr>
          <w:rFonts w:eastAsiaTheme="minorEastAsia"/>
          <w:lang w:eastAsia="zh-CN"/>
        </w:rPr>
        <w:t xml:space="preserve">achieved via limiting the number of PDCCH candidates and number of </w:t>
      </w:r>
      <w:r w:rsidR="00F82535">
        <w:rPr>
          <w:rFonts w:eastAsiaTheme="minorEastAsia"/>
          <w:lang w:eastAsia="zh-CN"/>
        </w:rPr>
        <w:t>CCEs in channel estimation</w:t>
      </w:r>
      <w:r w:rsidR="00EE785F">
        <w:rPr>
          <w:rFonts w:eastAsiaTheme="minorEastAsia"/>
          <w:lang w:eastAsia="zh-CN"/>
        </w:rPr>
        <w:t>.</w:t>
      </w:r>
    </w:p>
    <w:p w14:paraId="2350EA34" w14:textId="5437DB9B" w:rsidR="00814851" w:rsidRDefault="00681D81" w:rsidP="00B27C5A">
      <w:pPr>
        <w:spacing w:after="120"/>
        <w:jc w:val="both"/>
        <w:rPr>
          <w:rFonts w:eastAsiaTheme="minorEastAsia"/>
          <w:lang w:eastAsia="zh-CN"/>
        </w:rPr>
      </w:pPr>
      <w:r>
        <w:rPr>
          <w:rFonts w:eastAsiaTheme="minorEastAsia"/>
          <w:lang w:eastAsia="zh-CN"/>
        </w:rPr>
        <w:t>If the DCI size budget is kept, t</w:t>
      </w:r>
      <w:r w:rsidR="004A0746">
        <w:rPr>
          <w:rFonts w:eastAsiaTheme="minorEastAsia"/>
          <w:lang w:eastAsia="zh-CN"/>
        </w:rPr>
        <w:t xml:space="preserve">he </w:t>
      </w:r>
      <w:r>
        <w:rPr>
          <w:rFonts w:eastAsiaTheme="minorEastAsia"/>
          <w:lang w:eastAsia="zh-CN"/>
        </w:rPr>
        <w:t xml:space="preserve">first option to meet the budget is </w:t>
      </w:r>
      <w:r w:rsidR="00814851">
        <w:rPr>
          <w:rFonts w:eastAsiaTheme="minorEastAsia"/>
          <w:lang w:eastAsia="zh-CN"/>
        </w:rPr>
        <w:t>to</w:t>
      </w:r>
      <w:r w:rsidR="00B950E3">
        <w:rPr>
          <w:rFonts w:eastAsiaTheme="minorEastAsia"/>
          <w:lang w:eastAsia="zh-CN"/>
        </w:rPr>
        <w:t xml:space="preserve"> </w:t>
      </w:r>
      <w:r w:rsidR="00A85355">
        <w:rPr>
          <w:rFonts w:eastAsiaTheme="minorEastAsia"/>
          <w:lang w:eastAsia="zh-CN"/>
        </w:rPr>
        <w:t>avoid configuring</w:t>
      </w:r>
      <w:r w:rsidR="00814851">
        <w:rPr>
          <w:rFonts w:eastAsiaTheme="minorEastAsia"/>
          <w:lang w:eastAsia="zh-CN"/>
        </w:rPr>
        <w:t xml:space="preserve"> format 0_0/1_0 in USS</w:t>
      </w:r>
      <w:r>
        <w:rPr>
          <w:rFonts w:eastAsiaTheme="minorEastAsia"/>
          <w:lang w:eastAsia="zh-CN"/>
        </w:rPr>
        <w:t>. F</w:t>
      </w:r>
      <w:r w:rsidR="00A85355">
        <w:rPr>
          <w:rFonts w:eastAsiaTheme="minorEastAsia"/>
          <w:lang w:eastAsia="zh-CN"/>
        </w:rPr>
        <w:t xml:space="preserve">ormat 0_0/1_0 </w:t>
      </w:r>
      <w:r w:rsidR="0041547A">
        <w:rPr>
          <w:rFonts w:eastAsiaTheme="minorEastAsia"/>
          <w:lang w:eastAsia="zh-CN"/>
        </w:rPr>
        <w:t xml:space="preserve">in USS </w:t>
      </w:r>
      <w:r w:rsidR="00A85355">
        <w:rPr>
          <w:rFonts w:eastAsiaTheme="minorEastAsia"/>
          <w:lang w:eastAsia="zh-CN"/>
        </w:rPr>
        <w:t xml:space="preserve">is generally used for </w:t>
      </w:r>
      <w:r w:rsidR="0041547A">
        <w:rPr>
          <w:rFonts w:eastAsiaTheme="minorEastAsia"/>
          <w:lang w:eastAsia="zh-CN"/>
        </w:rPr>
        <w:t xml:space="preserve">some </w:t>
      </w:r>
      <w:r w:rsidR="00A85355">
        <w:rPr>
          <w:rFonts w:eastAsiaTheme="minorEastAsia"/>
          <w:lang w:eastAsia="zh-CN"/>
        </w:rPr>
        <w:t xml:space="preserve">fallback cases, </w:t>
      </w:r>
      <w:r w:rsidR="00D51E49">
        <w:rPr>
          <w:rFonts w:eastAsiaTheme="minorEastAsia"/>
          <w:lang w:eastAsia="zh-CN"/>
        </w:rPr>
        <w:t>for instance</w:t>
      </w:r>
      <w:r w:rsidR="0041547A">
        <w:rPr>
          <w:rFonts w:eastAsiaTheme="minorEastAsia"/>
          <w:lang w:eastAsia="zh-CN"/>
        </w:rPr>
        <w:t xml:space="preserve"> </w:t>
      </w:r>
      <w:r w:rsidR="00A85355">
        <w:rPr>
          <w:rFonts w:eastAsiaTheme="minorEastAsia"/>
          <w:lang w:eastAsia="zh-CN"/>
        </w:rPr>
        <w:t xml:space="preserve">during </w:t>
      </w:r>
      <w:r w:rsidR="00BD259F">
        <w:rPr>
          <w:rFonts w:eastAsiaTheme="minorEastAsia"/>
          <w:lang w:eastAsia="zh-CN"/>
        </w:rPr>
        <w:t xml:space="preserve">the </w:t>
      </w:r>
      <w:r w:rsidR="00A85355">
        <w:rPr>
          <w:rFonts w:eastAsiaTheme="minorEastAsia"/>
          <w:lang w:eastAsia="zh-CN"/>
        </w:rPr>
        <w:t>RRC</w:t>
      </w:r>
      <w:r w:rsidR="0041547A">
        <w:rPr>
          <w:rFonts w:eastAsiaTheme="minorEastAsia"/>
          <w:lang w:eastAsia="zh-CN"/>
        </w:rPr>
        <w:t xml:space="preserve"> reconfiguration period</w:t>
      </w:r>
      <w:r w:rsidR="00D51E49">
        <w:rPr>
          <w:rFonts w:eastAsiaTheme="minorEastAsia"/>
          <w:lang w:eastAsia="zh-CN"/>
        </w:rPr>
        <w:t>.</w:t>
      </w:r>
      <w:r w:rsidR="002F033F">
        <w:rPr>
          <w:rFonts w:eastAsiaTheme="minorEastAsia"/>
          <w:lang w:eastAsia="zh-CN"/>
        </w:rPr>
        <w:t xml:space="preserve"> Avoid confi</w:t>
      </w:r>
      <w:r w:rsidR="00730B85">
        <w:rPr>
          <w:rFonts w:eastAsiaTheme="minorEastAsia"/>
          <w:lang w:eastAsia="zh-CN"/>
        </w:rPr>
        <w:t>guring format 0_0/1_0 in USS may cause ambiguity</w:t>
      </w:r>
      <w:r w:rsidR="00500035">
        <w:rPr>
          <w:rFonts w:eastAsiaTheme="minorEastAsia"/>
          <w:lang w:eastAsia="zh-CN"/>
        </w:rPr>
        <w:t xml:space="preserve"> of scheduling</w:t>
      </w:r>
      <w:r w:rsidR="00730B85">
        <w:rPr>
          <w:rFonts w:eastAsiaTheme="minorEastAsia"/>
          <w:lang w:eastAsia="zh-CN"/>
        </w:rPr>
        <w:t xml:space="preserve"> </w:t>
      </w:r>
      <w:r w:rsidR="00500035">
        <w:rPr>
          <w:rFonts w:eastAsiaTheme="minorEastAsia"/>
          <w:lang w:eastAsia="zh-CN"/>
        </w:rPr>
        <w:t>under</w:t>
      </w:r>
      <w:r w:rsidR="00730B85">
        <w:rPr>
          <w:rFonts w:eastAsiaTheme="minorEastAsia"/>
          <w:lang w:eastAsia="zh-CN"/>
        </w:rPr>
        <w:t xml:space="preserve"> such cases</w:t>
      </w:r>
      <w:r w:rsidR="00FF2EC4">
        <w:rPr>
          <w:rFonts w:eastAsiaTheme="minorEastAsia"/>
          <w:lang w:eastAsia="zh-CN"/>
        </w:rPr>
        <w:t xml:space="preserve"> and </w:t>
      </w:r>
      <w:r w:rsidR="0093072B">
        <w:rPr>
          <w:rFonts w:eastAsiaTheme="minorEastAsia"/>
          <w:lang w:eastAsia="zh-CN"/>
        </w:rPr>
        <w:t xml:space="preserve">sometimes </w:t>
      </w:r>
      <w:r w:rsidR="00FF2EC4">
        <w:rPr>
          <w:rFonts w:eastAsiaTheme="minorEastAsia"/>
          <w:lang w:eastAsia="zh-CN"/>
        </w:rPr>
        <w:t>is spectral inefficient</w:t>
      </w:r>
      <w:r w:rsidR="00A852FF">
        <w:rPr>
          <w:rFonts w:eastAsiaTheme="minorEastAsia" w:hint="eastAsia"/>
          <w:lang w:eastAsia="zh-CN"/>
        </w:rPr>
        <w:t xml:space="preserve"> </w:t>
      </w:r>
      <w:r w:rsidR="00A852FF">
        <w:rPr>
          <w:rFonts w:eastAsiaTheme="minorEastAsia"/>
          <w:lang w:eastAsia="zh-CN"/>
        </w:rPr>
        <w:t>because</w:t>
      </w:r>
      <w:r w:rsidR="00A852FF">
        <w:rPr>
          <w:rFonts w:eastAsiaTheme="minorEastAsia" w:hint="eastAsia"/>
          <w:lang w:eastAsia="zh-CN"/>
        </w:rPr>
        <w:t xml:space="preserve"> of</w:t>
      </w:r>
      <w:r w:rsidR="00FF2EC4">
        <w:rPr>
          <w:rFonts w:eastAsiaTheme="minorEastAsia"/>
          <w:lang w:eastAsia="zh-CN"/>
        </w:rPr>
        <w:t xml:space="preserve"> the larger </w:t>
      </w:r>
      <w:r w:rsidR="00AC1CBF">
        <w:rPr>
          <w:rFonts w:eastAsiaTheme="minorEastAsia"/>
          <w:lang w:eastAsia="zh-CN"/>
        </w:rPr>
        <w:t>size</w:t>
      </w:r>
      <w:r w:rsidR="00FF2EC4">
        <w:rPr>
          <w:rFonts w:eastAsiaTheme="minorEastAsia"/>
          <w:lang w:eastAsia="zh-CN"/>
        </w:rPr>
        <w:t xml:space="preserve"> of format 0_1/1_1</w:t>
      </w:r>
      <w:r w:rsidR="00730B85">
        <w:rPr>
          <w:rFonts w:eastAsiaTheme="minorEastAsia"/>
          <w:lang w:eastAsia="zh-CN"/>
        </w:rPr>
        <w:t xml:space="preserve">. </w:t>
      </w:r>
    </w:p>
    <w:p w14:paraId="72358FBA" w14:textId="77777777" w:rsidR="00EE785F" w:rsidRDefault="0093042D" w:rsidP="00B27C5A">
      <w:pPr>
        <w:spacing w:after="120"/>
        <w:jc w:val="both"/>
        <w:rPr>
          <w:rFonts w:eastAsiaTheme="minorEastAsia"/>
          <w:lang w:eastAsia="zh-CN"/>
        </w:rPr>
      </w:pPr>
      <w:r>
        <w:rPr>
          <w:rFonts w:eastAsiaTheme="minorEastAsia"/>
          <w:lang w:eastAsia="zh-CN"/>
        </w:rPr>
        <w:t xml:space="preserve">Another </w:t>
      </w:r>
      <w:r w:rsidR="009475C8">
        <w:rPr>
          <w:rFonts w:eastAsiaTheme="minorEastAsia"/>
          <w:lang w:eastAsia="zh-CN"/>
        </w:rPr>
        <w:t xml:space="preserve">option is to </w:t>
      </w:r>
      <w:r w:rsidR="00F80FD8">
        <w:rPr>
          <w:rFonts w:eastAsiaTheme="minorEastAsia"/>
          <w:lang w:eastAsia="zh-CN"/>
        </w:rPr>
        <w:t>align the DCI size of format 0_1/1_1 in USS</w:t>
      </w:r>
      <w:r w:rsidR="00097812">
        <w:rPr>
          <w:rFonts w:eastAsiaTheme="minorEastAsia"/>
          <w:lang w:eastAsia="zh-CN"/>
        </w:rPr>
        <w:t>.</w:t>
      </w:r>
      <w:r w:rsidR="00FC484C">
        <w:rPr>
          <w:rFonts w:eastAsiaTheme="minorEastAsia"/>
          <w:lang w:eastAsia="zh-CN"/>
        </w:rPr>
        <w:t xml:space="preserve"> </w:t>
      </w:r>
      <w:r>
        <w:rPr>
          <w:rFonts w:eastAsiaTheme="minorEastAsia"/>
          <w:lang w:eastAsia="zh-CN"/>
        </w:rPr>
        <w:t>According to the summary of DCI size range of format 0_1/1_1 in Table 2, there may have dramatic variations on DCI size between format 0_1 and 1_1 since m</w:t>
      </w:r>
      <w:r w:rsidR="008B599C">
        <w:rPr>
          <w:rFonts w:eastAsiaTheme="minorEastAsia"/>
          <w:lang w:eastAsia="zh-CN"/>
        </w:rPr>
        <w:t>ultiple function fields are configurable to provide adequate scheduling flexibility</w:t>
      </w:r>
      <w:r>
        <w:rPr>
          <w:rFonts w:eastAsiaTheme="minorEastAsia"/>
          <w:lang w:eastAsia="zh-CN"/>
        </w:rPr>
        <w:t xml:space="preserve">. </w:t>
      </w:r>
      <w:r w:rsidR="00EF425C">
        <w:rPr>
          <w:rFonts w:eastAsiaTheme="minorEastAsia"/>
          <w:lang w:eastAsia="zh-CN"/>
        </w:rPr>
        <w:t>The evaluation results in our campaign contributed R1-1802042 shows that, “</w:t>
      </w:r>
      <w:r w:rsidR="00EF425C">
        <w:rPr>
          <w:rFonts w:hint="eastAsia"/>
          <w:lang w:eastAsia="zh-CN"/>
        </w:rPr>
        <w:t xml:space="preserve">Additional </w:t>
      </w:r>
      <w:r w:rsidR="00EF425C" w:rsidRPr="007103E2">
        <w:rPr>
          <w:rFonts w:hint="eastAsia"/>
          <w:lang w:eastAsia="zh-CN"/>
        </w:rPr>
        <w:t>5-bit DCI size could induce about 0.25dB performance loss at 1%</w:t>
      </w:r>
      <w:r w:rsidR="00EF425C">
        <w:rPr>
          <w:rFonts w:hint="eastAsia"/>
          <w:lang w:eastAsia="zh-CN"/>
        </w:rPr>
        <w:t xml:space="preserve"> </w:t>
      </w:r>
      <w:r w:rsidR="00EF425C" w:rsidRPr="007103E2">
        <w:rPr>
          <w:rFonts w:hint="eastAsia"/>
          <w:lang w:eastAsia="zh-CN"/>
        </w:rPr>
        <w:t>BLER</w:t>
      </w:r>
      <w:r w:rsidR="00EF425C">
        <w:rPr>
          <w:rFonts w:eastAsiaTheme="minorEastAsia"/>
          <w:lang w:eastAsia="zh-CN"/>
        </w:rPr>
        <w:t xml:space="preserve">”. </w:t>
      </w:r>
      <w:r w:rsidR="00EF425C">
        <w:rPr>
          <w:rFonts w:hint="eastAsia"/>
          <w:lang w:eastAsia="zh-CN"/>
        </w:rPr>
        <w:t xml:space="preserve">If the DCI size difference increases to 20 bits, the performance loss is about 1dB. Consequently, </w:t>
      </w:r>
      <w:r w:rsidR="00EF425C">
        <w:rPr>
          <w:lang w:eastAsia="zh-CN"/>
        </w:rPr>
        <w:t xml:space="preserve">simply </w:t>
      </w:r>
      <w:r w:rsidR="00EF425C">
        <w:rPr>
          <w:rFonts w:hint="eastAsia"/>
          <w:lang w:eastAsia="zh-CN"/>
        </w:rPr>
        <w:t>align the DCI size</w:t>
      </w:r>
      <w:r w:rsidR="00EF425C">
        <w:rPr>
          <w:lang w:eastAsia="zh-CN"/>
        </w:rPr>
        <w:t xml:space="preserve"> of format 0_1/1_1</w:t>
      </w:r>
      <w:r w:rsidR="00EF425C">
        <w:rPr>
          <w:rFonts w:hint="eastAsia"/>
          <w:lang w:eastAsia="zh-CN"/>
        </w:rPr>
        <w:t xml:space="preserve"> is not a good solution at least for the case when the DCI size difference of two formats are relatively large.</w:t>
      </w:r>
    </w:p>
    <w:p w14:paraId="0BD7B8D0" w14:textId="77777777" w:rsidR="00B27C5A" w:rsidRDefault="005F7D1B" w:rsidP="00B27C5A">
      <w:pPr>
        <w:spacing w:after="120"/>
        <w:jc w:val="both"/>
        <w:rPr>
          <w:rFonts w:eastAsiaTheme="minorEastAsia"/>
          <w:lang w:eastAsia="zh-CN"/>
        </w:rPr>
      </w:pPr>
      <w:r>
        <w:rPr>
          <w:rFonts w:eastAsiaTheme="minorEastAsia" w:hint="eastAsia"/>
          <w:lang w:eastAsia="zh-CN"/>
        </w:rPr>
        <w:t xml:space="preserve">The </w:t>
      </w:r>
      <w:r>
        <w:rPr>
          <w:rFonts w:eastAsiaTheme="minorEastAsia"/>
          <w:lang w:eastAsia="zh-CN"/>
        </w:rPr>
        <w:t xml:space="preserve">left options include, 1) configure the bandwidth of active BWP such that the DCI size is same as that of initial BWP; and 2) do not configure format 0_1 and/or 1_1. </w:t>
      </w:r>
      <w:r w:rsidR="00D3558D">
        <w:rPr>
          <w:rFonts w:eastAsiaTheme="minorEastAsia"/>
          <w:lang w:eastAsia="zh-CN"/>
        </w:rPr>
        <w:t xml:space="preserve">Both the </w:t>
      </w:r>
      <w:r>
        <w:rPr>
          <w:rFonts w:eastAsiaTheme="minorEastAsia"/>
          <w:lang w:eastAsia="zh-CN"/>
        </w:rPr>
        <w:t>two optio</w:t>
      </w:r>
      <w:r w:rsidR="00D3558D">
        <w:rPr>
          <w:rFonts w:eastAsiaTheme="minorEastAsia"/>
          <w:lang w:eastAsia="zh-CN"/>
        </w:rPr>
        <w:t>ns greatly restrict flexibility of NR usage</w:t>
      </w:r>
      <w:r>
        <w:rPr>
          <w:rFonts w:eastAsiaTheme="minorEastAsia"/>
          <w:lang w:eastAsia="zh-CN"/>
        </w:rPr>
        <w:t xml:space="preserve"> and should not be considered </w:t>
      </w:r>
      <w:r w:rsidR="00D3558D">
        <w:rPr>
          <w:rFonts w:eastAsiaTheme="minorEastAsia"/>
          <w:lang w:eastAsia="zh-CN"/>
        </w:rPr>
        <w:t xml:space="preserve">as </w:t>
      </w:r>
      <w:r>
        <w:rPr>
          <w:rFonts w:eastAsiaTheme="minorEastAsia"/>
          <w:lang w:eastAsia="zh-CN"/>
        </w:rPr>
        <w:t>a general solution.</w:t>
      </w:r>
      <w:r w:rsidR="00394383">
        <w:rPr>
          <w:rFonts w:eastAsiaTheme="minorEastAsia"/>
          <w:lang w:eastAsia="zh-CN"/>
        </w:rPr>
        <w:t xml:space="preserve"> </w:t>
      </w:r>
      <w:r w:rsidR="00C02EAB">
        <w:rPr>
          <w:rFonts w:eastAsiaTheme="minorEastAsia"/>
          <w:lang w:eastAsia="zh-CN"/>
        </w:rPr>
        <w:t xml:space="preserve">Based on the analysis above, we prefer to </w:t>
      </w:r>
      <w:r w:rsidR="00032F4E">
        <w:rPr>
          <w:rFonts w:eastAsiaTheme="minorEastAsia"/>
          <w:lang w:eastAsia="zh-CN"/>
        </w:rPr>
        <w:t>increase</w:t>
      </w:r>
      <w:r w:rsidR="00C02EAB">
        <w:rPr>
          <w:rFonts w:eastAsiaTheme="minorEastAsia"/>
          <w:lang w:eastAsia="zh-CN"/>
        </w:rPr>
        <w:t xml:space="preserve"> DCI size budget </w:t>
      </w:r>
      <w:r w:rsidR="00394383">
        <w:rPr>
          <w:rFonts w:eastAsiaTheme="minorEastAsia"/>
          <w:lang w:eastAsia="zh-CN"/>
        </w:rPr>
        <w:t>with C-RNTI per slot.</w:t>
      </w:r>
    </w:p>
    <w:p w14:paraId="6DD9C486" w14:textId="77777777" w:rsidR="004B6660" w:rsidRDefault="009A2757" w:rsidP="00B27C5A">
      <w:pPr>
        <w:spacing w:after="120"/>
        <w:jc w:val="both"/>
        <w:rPr>
          <w:rFonts w:eastAsiaTheme="minorEastAsia"/>
          <w:b/>
          <w:lang w:eastAsia="zh-CN"/>
        </w:rPr>
      </w:pPr>
      <w:r w:rsidRPr="00381426">
        <w:rPr>
          <w:rFonts w:eastAsiaTheme="minorEastAsia"/>
          <w:b/>
          <w:lang w:eastAsia="zh-CN"/>
        </w:rPr>
        <w:t xml:space="preserve">Proposal 1: </w:t>
      </w:r>
      <w:r w:rsidR="004B6660">
        <w:rPr>
          <w:rFonts w:eastAsiaTheme="minorEastAsia" w:hint="eastAsia"/>
          <w:b/>
          <w:lang w:eastAsia="zh-CN"/>
        </w:rPr>
        <w:t>In terms of the DCI size budget</w:t>
      </w:r>
      <w:r w:rsidR="00E91547">
        <w:rPr>
          <w:rFonts w:eastAsiaTheme="minorEastAsia" w:hint="eastAsia"/>
          <w:b/>
          <w:lang w:eastAsia="zh-CN"/>
        </w:rPr>
        <w:t xml:space="preserve"> per C-RNTI per slot</w:t>
      </w:r>
      <w:r w:rsidR="004B6660">
        <w:rPr>
          <w:rFonts w:eastAsiaTheme="minorEastAsia" w:hint="eastAsia"/>
          <w:b/>
          <w:lang w:eastAsia="zh-CN"/>
        </w:rPr>
        <w:t>, we have the following two proposals</w:t>
      </w:r>
      <w:r w:rsidR="00D55873">
        <w:rPr>
          <w:rFonts w:eastAsiaTheme="minorEastAsia" w:hint="eastAsia"/>
          <w:b/>
          <w:lang w:eastAsia="zh-CN"/>
        </w:rPr>
        <w:t>:</w:t>
      </w:r>
    </w:p>
    <w:p w14:paraId="56553506" w14:textId="73511797" w:rsidR="005F7097" w:rsidRDefault="004B6660" w:rsidP="00AD48EE">
      <w:pPr>
        <w:spacing w:after="120"/>
        <w:ind w:firstLine="420"/>
        <w:jc w:val="both"/>
        <w:rPr>
          <w:b/>
          <w:szCs w:val="20"/>
          <w:lang w:eastAsia="zh-CN"/>
        </w:rPr>
      </w:pPr>
      <w:r>
        <w:rPr>
          <w:rFonts w:eastAsiaTheme="minorEastAsia" w:hint="eastAsia"/>
          <w:b/>
          <w:lang w:eastAsia="zh-CN"/>
        </w:rPr>
        <w:t>a)</w:t>
      </w:r>
      <w:r w:rsidR="009A2757">
        <w:rPr>
          <w:rFonts w:eastAsiaTheme="minorEastAsia"/>
          <w:b/>
          <w:lang w:eastAsia="zh-CN"/>
        </w:rPr>
        <w:t xml:space="preserve"> </w:t>
      </w:r>
      <w:r w:rsidR="00BB42DD">
        <w:rPr>
          <w:rFonts w:eastAsiaTheme="minorEastAsia"/>
          <w:b/>
          <w:lang w:eastAsia="zh-CN"/>
        </w:rPr>
        <w:t>Modify</w:t>
      </w:r>
      <w:r>
        <w:rPr>
          <w:rFonts w:eastAsiaTheme="minorEastAsia" w:hint="eastAsia"/>
          <w:b/>
          <w:lang w:eastAsia="zh-CN"/>
        </w:rPr>
        <w:t xml:space="preserve"> the working assumption that</w:t>
      </w:r>
      <w:r w:rsidR="009A2757">
        <w:rPr>
          <w:rFonts w:eastAsiaTheme="minorEastAsia"/>
          <w:b/>
          <w:lang w:eastAsia="zh-CN"/>
        </w:rPr>
        <w:t xml:space="preserve"> </w:t>
      </w:r>
      <w:r w:rsidR="00211672" w:rsidRPr="00AD48EE">
        <w:rPr>
          <w:b/>
          <w:szCs w:val="20"/>
          <w:lang w:eastAsia="zh-CN"/>
        </w:rPr>
        <w:t>a</w:t>
      </w:r>
      <w:r w:rsidR="00211672" w:rsidRPr="00AD48EE">
        <w:rPr>
          <w:b/>
          <w:szCs w:val="20"/>
        </w:rPr>
        <w:t>t most</w:t>
      </w:r>
      <w:r w:rsidR="00211672" w:rsidRPr="00AD48EE">
        <w:rPr>
          <w:b/>
          <w:i/>
          <w:color w:val="FF0000"/>
          <w:szCs w:val="20"/>
        </w:rPr>
        <w:t xml:space="preserve"> </w:t>
      </w:r>
      <w:r w:rsidR="00211672" w:rsidRPr="00AD48EE">
        <w:rPr>
          <w:b/>
          <w:i/>
          <w:color w:val="FF0000"/>
          <w:szCs w:val="20"/>
          <w:lang w:eastAsia="zh-CN"/>
        </w:rPr>
        <w:t>4</w:t>
      </w:r>
      <w:r w:rsidR="00D55873">
        <w:rPr>
          <w:b/>
          <w:szCs w:val="20"/>
        </w:rPr>
        <w:t xml:space="preserve"> different DCI sizes </w:t>
      </w:r>
      <w:r w:rsidR="00D55873">
        <w:rPr>
          <w:rFonts w:hint="eastAsia"/>
          <w:b/>
          <w:szCs w:val="20"/>
          <w:lang w:eastAsia="zh-CN"/>
        </w:rPr>
        <w:t>can be</w:t>
      </w:r>
      <w:r w:rsidR="00211672" w:rsidRPr="00AD48EE">
        <w:rPr>
          <w:b/>
          <w:szCs w:val="20"/>
        </w:rPr>
        <w:t xml:space="preserve"> monitored per C-RNTI per slot</w:t>
      </w:r>
      <w:r w:rsidR="00A852FF">
        <w:rPr>
          <w:rFonts w:hint="eastAsia"/>
          <w:b/>
          <w:szCs w:val="20"/>
          <w:lang w:eastAsia="zh-CN"/>
        </w:rPr>
        <w:t xml:space="preserve"> or </w:t>
      </w:r>
    </w:p>
    <w:p w14:paraId="1DE01A32" w14:textId="0902E270" w:rsidR="005F7097" w:rsidRPr="00AD48EE" w:rsidRDefault="004B6660" w:rsidP="00AD48EE">
      <w:pPr>
        <w:spacing w:after="120"/>
        <w:ind w:firstLine="420"/>
        <w:jc w:val="both"/>
        <w:rPr>
          <w:rFonts w:eastAsiaTheme="minorEastAsia"/>
          <w:b/>
          <w:lang w:eastAsia="zh-CN"/>
        </w:rPr>
      </w:pPr>
      <w:r>
        <w:rPr>
          <w:rFonts w:hint="eastAsia"/>
          <w:b/>
          <w:szCs w:val="20"/>
          <w:lang w:eastAsia="zh-CN"/>
        </w:rPr>
        <w:t>b)</w:t>
      </w:r>
      <w:r>
        <w:rPr>
          <w:rFonts w:hint="eastAsia"/>
          <w:b/>
          <w:szCs w:val="20"/>
        </w:rPr>
        <w:t xml:space="preserve"> </w:t>
      </w:r>
      <w:r>
        <w:rPr>
          <w:rFonts w:hint="eastAsia"/>
          <w:b/>
          <w:szCs w:val="20"/>
          <w:lang w:eastAsia="zh-CN"/>
        </w:rPr>
        <w:t>UE don</w:t>
      </w:r>
      <w:r>
        <w:rPr>
          <w:b/>
          <w:szCs w:val="20"/>
          <w:lang w:eastAsia="zh-CN"/>
        </w:rPr>
        <w:t>’</w:t>
      </w:r>
      <w:r>
        <w:rPr>
          <w:rFonts w:hint="eastAsia"/>
          <w:b/>
          <w:szCs w:val="20"/>
          <w:lang w:eastAsia="zh-CN"/>
        </w:rPr>
        <w:t>t monitor the f</w:t>
      </w:r>
      <w:r w:rsidR="00211672" w:rsidRPr="00AD48EE">
        <w:rPr>
          <w:b/>
          <w:szCs w:val="20"/>
        </w:rPr>
        <w:t xml:space="preserve">ormat 0_0/1_0 </w:t>
      </w:r>
      <w:r w:rsidR="002F41E0">
        <w:rPr>
          <w:rFonts w:hint="eastAsia"/>
          <w:b/>
          <w:szCs w:val="20"/>
          <w:lang w:eastAsia="zh-CN"/>
        </w:rPr>
        <w:t>in USS when</w:t>
      </w:r>
      <w:r>
        <w:rPr>
          <w:rFonts w:hint="eastAsia"/>
          <w:b/>
          <w:szCs w:val="20"/>
          <w:lang w:eastAsia="zh-CN"/>
        </w:rPr>
        <w:t xml:space="preserve"> it exceeds the </w:t>
      </w:r>
      <w:r w:rsidR="00211672" w:rsidRPr="00AD48EE">
        <w:rPr>
          <w:b/>
          <w:szCs w:val="20"/>
          <w:lang w:eastAsia="zh-CN"/>
        </w:rPr>
        <w:t>DCI size budget per-RNTI</w:t>
      </w:r>
      <w:r w:rsidR="001D487E">
        <w:rPr>
          <w:rFonts w:hint="eastAsia"/>
          <w:b/>
          <w:szCs w:val="20"/>
          <w:lang w:eastAsia="zh-CN"/>
        </w:rPr>
        <w:t xml:space="preserve"> per slot, even if </w:t>
      </w:r>
      <w:r w:rsidR="00211672" w:rsidRPr="00AD48EE">
        <w:rPr>
          <w:b/>
          <w:szCs w:val="20"/>
          <w:lang w:eastAsia="zh-CN"/>
        </w:rPr>
        <w:t>format 0-0/1-0 is configured in USS</w:t>
      </w:r>
      <w:r w:rsidR="001D487E">
        <w:rPr>
          <w:rFonts w:hint="eastAsia"/>
          <w:b/>
          <w:szCs w:val="20"/>
          <w:lang w:eastAsia="zh-CN"/>
        </w:rPr>
        <w:t>.</w:t>
      </w:r>
    </w:p>
    <w:p w14:paraId="3959C309" w14:textId="77777777" w:rsidR="004870FA" w:rsidRPr="004870FA" w:rsidRDefault="004870FA" w:rsidP="00741207">
      <w:pPr>
        <w:spacing w:before="240" w:after="120"/>
        <w:jc w:val="both"/>
        <w:rPr>
          <w:rFonts w:eastAsiaTheme="minorEastAsia"/>
          <w:b/>
          <w:i/>
          <w:sz w:val="21"/>
          <w:lang w:eastAsia="zh-CN"/>
        </w:rPr>
      </w:pPr>
      <w:r w:rsidRPr="001602A0">
        <w:rPr>
          <w:rFonts w:eastAsiaTheme="minorEastAsia"/>
          <w:b/>
          <w:i/>
          <w:sz w:val="22"/>
          <w:lang w:eastAsia="zh-CN"/>
        </w:rPr>
        <w:t>2.</w:t>
      </w:r>
      <w:r w:rsidR="00741207" w:rsidRPr="001602A0">
        <w:rPr>
          <w:rFonts w:eastAsiaTheme="minorEastAsia"/>
          <w:b/>
          <w:i/>
          <w:sz w:val="22"/>
          <w:lang w:eastAsia="zh-CN"/>
        </w:rPr>
        <w:t>2</w:t>
      </w:r>
      <w:r w:rsidRPr="001602A0">
        <w:rPr>
          <w:rFonts w:eastAsiaTheme="minorEastAsia"/>
          <w:b/>
          <w:i/>
          <w:sz w:val="22"/>
          <w:lang w:eastAsia="zh-CN"/>
        </w:rPr>
        <w:t xml:space="preserve"> Total </w:t>
      </w:r>
      <w:r w:rsidRPr="001602A0">
        <w:rPr>
          <w:rFonts w:eastAsiaTheme="minorEastAsia" w:hint="eastAsia"/>
          <w:b/>
          <w:i/>
          <w:sz w:val="22"/>
          <w:lang w:eastAsia="zh-CN"/>
        </w:rPr>
        <w:t xml:space="preserve">DCI </w:t>
      </w:r>
      <w:r w:rsidRPr="001602A0">
        <w:rPr>
          <w:rFonts w:eastAsiaTheme="minorEastAsia"/>
          <w:b/>
          <w:i/>
          <w:sz w:val="22"/>
          <w:lang w:eastAsia="zh-CN"/>
        </w:rPr>
        <w:t>size budget per slot</w:t>
      </w:r>
    </w:p>
    <w:p w14:paraId="439C0610" w14:textId="77777777" w:rsidR="00897A04" w:rsidRDefault="00717B2B" w:rsidP="00B27C5A">
      <w:pPr>
        <w:spacing w:after="120"/>
        <w:jc w:val="both"/>
        <w:rPr>
          <w:rFonts w:eastAsiaTheme="minorEastAsia"/>
          <w:lang w:eastAsia="zh-CN"/>
        </w:rPr>
      </w:pPr>
      <w:r>
        <w:rPr>
          <w:rFonts w:eastAsiaTheme="minorEastAsia"/>
          <w:lang w:eastAsia="zh-CN"/>
        </w:rPr>
        <w:t xml:space="preserve">For the total DCI size budget per slot </w:t>
      </w:r>
      <w:r w:rsidR="009062BF">
        <w:rPr>
          <w:rFonts w:eastAsiaTheme="minorEastAsia"/>
          <w:lang w:eastAsia="zh-CN"/>
        </w:rPr>
        <w:t>(</w:t>
      </w:r>
      <w:r w:rsidR="00A305D6">
        <w:rPr>
          <w:rFonts w:eastAsiaTheme="minorEastAsia"/>
          <w:lang w:eastAsia="zh-CN"/>
        </w:rPr>
        <w:t>i.e., “</w:t>
      </w:r>
      <w:r w:rsidR="00A305D6" w:rsidRPr="00041508">
        <w:rPr>
          <w:szCs w:val="20"/>
        </w:rPr>
        <w:t>At most 4 different DCI sizes are monitored by the UE per slot</w:t>
      </w:r>
      <w:r w:rsidR="00374F9B">
        <w:rPr>
          <w:szCs w:val="20"/>
        </w:rPr>
        <w:t>”</w:t>
      </w:r>
      <w:r w:rsidR="009062BF">
        <w:rPr>
          <w:rFonts w:eastAsiaTheme="minorEastAsia"/>
          <w:lang w:eastAsia="zh-CN"/>
        </w:rPr>
        <w:t>)</w:t>
      </w:r>
      <w:r w:rsidR="006E0250">
        <w:rPr>
          <w:rFonts w:eastAsiaTheme="minorEastAsia"/>
          <w:lang w:eastAsia="zh-CN"/>
        </w:rPr>
        <w:t xml:space="preserve">, </w:t>
      </w:r>
      <w:r w:rsidR="00063CEC">
        <w:rPr>
          <w:rFonts w:eastAsiaTheme="minorEastAsia"/>
          <w:lang w:eastAsia="zh-CN"/>
        </w:rPr>
        <w:t xml:space="preserve">if the DCI size budget with C-RNTI per slot is </w:t>
      </w:r>
      <w:r w:rsidR="00032F4E">
        <w:rPr>
          <w:rFonts w:eastAsiaTheme="minorEastAsia"/>
          <w:lang w:eastAsia="zh-CN"/>
        </w:rPr>
        <w:t>broadened</w:t>
      </w:r>
      <w:r w:rsidR="00063CEC">
        <w:rPr>
          <w:rFonts w:eastAsiaTheme="minorEastAsia"/>
          <w:lang w:eastAsia="zh-CN"/>
        </w:rPr>
        <w:t xml:space="preserve">, the working assumption should be revised as “At most 1 more additional DCI size are monitored by the UE per slot for </w:t>
      </w:r>
      <w:r w:rsidR="00681435">
        <w:rPr>
          <w:rFonts w:eastAsiaTheme="minorEastAsia"/>
          <w:lang w:eastAsia="zh-CN"/>
        </w:rPr>
        <w:t>other RNTIs than C-RNTI</w:t>
      </w:r>
      <w:r w:rsidR="005E7D24">
        <w:rPr>
          <w:rFonts w:eastAsiaTheme="minorEastAsia"/>
          <w:lang w:eastAsia="zh-CN"/>
        </w:rPr>
        <w:t>, (e.g., SFI-RNTI, INT-RNTI)</w:t>
      </w:r>
      <w:r w:rsidR="00063CEC">
        <w:rPr>
          <w:rFonts w:eastAsiaTheme="minorEastAsia"/>
          <w:lang w:eastAsia="zh-CN"/>
        </w:rPr>
        <w:t>”</w:t>
      </w:r>
      <w:r w:rsidR="005E7D24">
        <w:rPr>
          <w:rFonts w:eastAsiaTheme="minorEastAsia"/>
          <w:lang w:eastAsia="zh-CN"/>
        </w:rPr>
        <w:t xml:space="preserve">. </w:t>
      </w:r>
      <w:r w:rsidR="00B03B55">
        <w:rPr>
          <w:rFonts w:eastAsiaTheme="minorEastAsia"/>
          <w:lang w:eastAsia="zh-CN"/>
        </w:rPr>
        <w:t xml:space="preserve">In general, we also prefer to </w:t>
      </w:r>
      <w:r w:rsidR="00032F4E">
        <w:rPr>
          <w:rFonts w:eastAsiaTheme="minorEastAsia"/>
          <w:lang w:eastAsia="zh-CN"/>
        </w:rPr>
        <w:t>increase</w:t>
      </w:r>
      <w:r w:rsidR="006E56A8">
        <w:rPr>
          <w:rFonts w:eastAsiaTheme="minorEastAsia"/>
          <w:lang w:eastAsia="zh-CN"/>
        </w:rPr>
        <w:t xml:space="preserve"> this total DCI size budget. The reason is similar as illustrated above. </w:t>
      </w:r>
    </w:p>
    <w:p w14:paraId="53A16CD4" w14:textId="77777777" w:rsidR="003677EE" w:rsidRDefault="00607360" w:rsidP="00B27C5A">
      <w:pPr>
        <w:spacing w:after="120"/>
        <w:jc w:val="both"/>
        <w:rPr>
          <w:rFonts w:eastAsiaTheme="minorEastAsia"/>
          <w:lang w:eastAsia="zh-CN"/>
        </w:rPr>
      </w:pPr>
      <w:r>
        <w:rPr>
          <w:rFonts w:eastAsiaTheme="minorEastAsia"/>
          <w:lang w:eastAsia="zh-CN"/>
        </w:rPr>
        <w:t xml:space="preserve">If </w:t>
      </w:r>
      <w:r w:rsidR="00886BCF">
        <w:rPr>
          <w:rFonts w:eastAsiaTheme="minorEastAsia"/>
          <w:lang w:eastAsia="zh-CN"/>
        </w:rPr>
        <w:t>the budget is kept, the</w:t>
      </w:r>
      <w:r w:rsidR="00897A04">
        <w:rPr>
          <w:rFonts w:eastAsiaTheme="minorEastAsia"/>
          <w:lang w:eastAsia="zh-CN"/>
        </w:rPr>
        <w:t xml:space="preserve"> </w:t>
      </w:r>
      <w:r w:rsidR="00886BCF">
        <w:rPr>
          <w:rFonts w:eastAsiaTheme="minorEastAsia"/>
          <w:lang w:eastAsia="zh-CN"/>
        </w:rPr>
        <w:t>typical solution</w:t>
      </w:r>
      <w:r w:rsidR="00897A04">
        <w:rPr>
          <w:rFonts w:eastAsiaTheme="minorEastAsia"/>
          <w:lang w:eastAsia="zh-CN"/>
        </w:rPr>
        <w:t xml:space="preserve"> </w:t>
      </w:r>
      <w:r w:rsidR="00886BCF">
        <w:rPr>
          <w:rFonts w:eastAsiaTheme="minorEastAsia"/>
          <w:lang w:eastAsia="zh-CN"/>
        </w:rPr>
        <w:t xml:space="preserve">is to align the size A4 and A5, or align one of the size A4 and A5 to size A0. </w:t>
      </w:r>
      <w:r w:rsidR="00CA5866">
        <w:rPr>
          <w:rFonts w:eastAsiaTheme="minorEastAsia"/>
          <w:lang w:eastAsia="zh-CN"/>
        </w:rPr>
        <w:t>Th</w:t>
      </w:r>
      <w:r w:rsidR="00DD0A06">
        <w:rPr>
          <w:rFonts w:eastAsiaTheme="minorEastAsia"/>
          <w:lang w:eastAsia="zh-CN"/>
        </w:rPr>
        <w:t xml:space="preserve">e DCI size of SFI per </w:t>
      </w:r>
      <w:r w:rsidR="00C437E1">
        <w:rPr>
          <w:rFonts w:eastAsiaTheme="minorEastAsia"/>
          <w:lang w:eastAsia="zh-CN"/>
        </w:rPr>
        <w:t xml:space="preserve">serving </w:t>
      </w:r>
      <w:r w:rsidR="00DD0A06">
        <w:rPr>
          <w:rFonts w:eastAsiaTheme="minorEastAsia"/>
          <w:lang w:eastAsia="zh-CN"/>
        </w:rPr>
        <w:t xml:space="preserve">cell depends on the </w:t>
      </w:r>
      <w:r w:rsidR="00FE4DC7">
        <w:rPr>
          <w:rFonts w:eastAsiaTheme="minorEastAsia"/>
          <w:lang w:eastAsia="zh-CN"/>
        </w:rPr>
        <w:t>s</w:t>
      </w:r>
      <w:r w:rsidR="00DD0A06">
        <w:rPr>
          <w:rFonts w:eastAsiaTheme="minorEastAsia"/>
          <w:lang w:eastAsia="zh-CN"/>
        </w:rPr>
        <w:t xml:space="preserve">ize of </w:t>
      </w:r>
      <w:r w:rsidR="00FE4DC7">
        <w:rPr>
          <w:rFonts w:eastAsiaTheme="minorEastAsia"/>
          <w:lang w:eastAsia="zh-CN"/>
        </w:rPr>
        <w:t xml:space="preserve">RRC configured </w:t>
      </w:r>
      <w:r w:rsidR="00DD0A06">
        <w:rPr>
          <w:rFonts w:eastAsiaTheme="minorEastAsia"/>
          <w:lang w:eastAsia="zh-CN"/>
        </w:rPr>
        <w:t>SFI-combination</w:t>
      </w:r>
      <w:r w:rsidR="00C437E1">
        <w:rPr>
          <w:rFonts w:eastAsiaTheme="minorEastAsia"/>
          <w:lang w:eastAsia="zh-CN"/>
        </w:rPr>
        <w:t xml:space="preserve">-table, </w:t>
      </w:r>
      <w:r w:rsidR="00886BCF">
        <w:rPr>
          <w:rFonts w:eastAsiaTheme="minorEastAsia"/>
          <w:lang w:eastAsia="zh-CN"/>
        </w:rPr>
        <w:t xml:space="preserve">while the size of </w:t>
      </w:r>
      <w:r w:rsidR="00C437E1">
        <w:rPr>
          <w:rFonts w:eastAsiaTheme="minorEastAsia"/>
          <w:lang w:eastAsia="zh-CN"/>
        </w:rPr>
        <w:t>preemption indication</w:t>
      </w:r>
      <w:r w:rsidR="00681F98">
        <w:rPr>
          <w:rFonts w:eastAsiaTheme="minorEastAsia"/>
          <w:lang w:eastAsia="zh-CN"/>
        </w:rPr>
        <w:t xml:space="preserve"> (PI)</w:t>
      </w:r>
      <w:r w:rsidR="00C437E1">
        <w:rPr>
          <w:rFonts w:eastAsiaTheme="minorEastAsia"/>
          <w:lang w:eastAsia="zh-CN"/>
        </w:rPr>
        <w:t xml:space="preserve"> per </w:t>
      </w:r>
      <w:r w:rsidR="009C5D44">
        <w:rPr>
          <w:rFonts w:eastAsiaTheme="minorEastAsia"/>
          <w:lang w:eastAsia="zh-CN"/>
        </w:rPr>
        <w:t xml:space="preserve">serving </w:t>
      </w:r>
      <w:r w:rsidR="00C437E1">
        <w:rPr>
          <w:rFonts w:eastAsiaTheme="minorEastAsia"/>
          <w:lang w:eastAsia="zh-CN"/>
        </w:rPr>
        <w:t>cell</w:t>
      </w:r>
      <w:r w:rsidR="00886BCF">
        <w:rPr>
          <w:rFonts w:eastAsiaTheme="minorEastAsia"/>
          <w:lang w:eastAsia="zh-CN"/>
        </w:rPr>
        <w:t xml:space="preserve"> is 14-bit</w:t>
      </w:r>
      <w:r w:rsidR="009C5D44">
        <w:rPr>
          <w:rFonts w:eastAsiaTheme="minorEastAsia"/>
          <w:lang w:eastAsia="zh-CN"/>
        </w:rPr>
        <w:t>.</w:t>
      </w:r>
      <w:r w:rsidR="00E50FD0">
        <w:rPr>
          <w:rFonts w:eastAsiaTheme="minorEastAsia"/>
          <w:lang w:eastAsia="zh-CN"/>
        </w:rPr>
        <w:t xml:space="preserve"> This requires gNB </w:t>
      </w:r>
      <w:r w:rsidR="00681F98">
        <w:rPr>
          <w:rFonts w:eastAsiaTheme="minorEastAsia"/>
          <w:lang w:eastAsia="zh-CN"/>
        </w:rPr>
        <w:t>to carefully allocate the number of serving cells for SFI and PI</w:t>
      </w:r>
      <w:r w:rsidR="00B745DD">
        <w:rPr>
          <w:rFonts w:eastAsiaTheme="minorEastAsia"/>
          <w:lang w:eastAsia="zh-CN"/>
        </w:rPr>
        <w:t xml:space="preserve"> </w:t>
      </w:r>
      <w:r w:rsidR="00D679B7">
        <w:rPr>
          <w:rFonts w:eastAsiaTheme="minorEastAsia"/>
          <w:lang w:eastAsia="zh-CN"/>
        </w:rPr>
        <w:t xml:space="preserve">indicated </w:t>
      </w:r>
      <w:r w:rsidR="00B745DD">
        <w:rPr>
          <w:rFonts w:eastAsiaTheme="minorEastAsia"/>
          <w:lang w:eastAsia="zh-CN"/>
        </w:rPr>
        <w:t xml:space="preserve">in a single group-common PDCCH such that the DCI size difference between </w:t>
      </w:r>
      <w:r w:rsidR="00CA5866">
        <w:rPr>
          <w:rFonts w:eastAsiaTheme="minorEastAsia"/>
          <w:lang w:eastAsia="zh-CN"/>
        </w:rPr>
        <w:t>two aligned DCI size</w:t>
      </w:r>
      <w:r w:rsidR="00640E15">
        <w:rPr>
          <w:rFonts w:eastAsiaTheme="minorEastAsia"/>
          <w:lang w:eastAsia="zh-CN"/>
        </w:rPr>
        <w:t>s</w:t>
      </w:r>
      <w:r w:rsidR="00886BCF">
        <w:rPr>
          <w:rFonts w:eastAsiaTheme="minorEastAsia"/>
          <w:lang w:eastAsia="zh-CN"/>
        </w:rPr>
        <w:t xml:space="preserve"> </w:t>
      </w:r>
      <w:r w:rsidR="00B745DD">
        <w:rPr>
          <w:rFonts w:eastAsiaTheme="minorEastAsia"/>
          <w:lang w:eastAsia="zh-CN"/>
        </w:rPr>
        <w:t>is not too large.</w:t>
      </w:r>
      <w:r w:rsidR="009C5F7B">
        <w:rPr>
          <w:rFonts w:eastAsiaTheme="minorEastAsia"/>
          <w:lang w:eastAsia="zh-CN"/>
        </w:rPr>
        <w:t xml:space="preserve"> Otherwise the performance degradation would be a concern.</w:t>
      </w:r>
    </w:p>
    <w:p w14:paraId="72D8D2C2" w14:textId="77777777" w:rsidR="002C045B" w:rsidRDefault="00886BCF" w:rsidP="00B27C5A">
      <w:pPr>
        <w:spacing w:after="120"/>
        <w:jc w:val="both"/>
        <w:rPr>
          <w:rFonts w:eastAsiaTheme="minorEastAsia"/>
          <w:lang w:eastAsia="zh-CN"/>
        </w:rPr>
      </w:pPr>
      <w:r>
        <w:rPr>
          <w:rFonts w:eastAsiaTheme="minorEastAsia"/>
          <w:lang w:eastAsia="zh-CN"/>
        </w:rPr>
        <w:t>Another</w:t>
      </w:r>
      <w:r w:rsidR="002C045B">
        <w:rPr>
          <w:rFonts w:eastAsiaTheme="minorEastAsia"/>
          <w:lang w:eastAsia="zh-CN"/>
        </w:rPr>
        <w:t xml:space="preserve"> option is to separately configure the monitoring periodicity and/or offset </w:t>
      </w:r>
      <w:r w:rsidR="00373A67">
        <w:rPr>
          <w:rFonts w:eastAsiaTheme="minorEastAsia"/>
          <w:lang w:eastAsia="zh-CN"/>
        </w:rPr>
        <w:t xml:space="preserve">of SFI and PI </w:t>
      </w:r>
      <w:r w:rsidR="002C045B">
        <w:rPr>
          <w:rFonts w:eastAsiaTheme="minorEastAsia"/>
          <w:lang w:eastAsia="zh-CN"/>
        </w:rPr>
        <w:t xml:space="preserve">to ensure that UE </w:t>
      </w:r>
      <w:r w:rsidR="00D706A8">
        <w:rPr>
          <w:rFonts w:eastAsiaTheme="minorEastAsia"/>
          <w:lang w:eastAsia="zh-CN"/>
        </w:rPr>
        <w:t>is not expected to monitor A4 and A5 in the same slot.</w:t>
      </w:r>
      <w:r w:rsidR="00514CF1">
        <w:rPr>
          <w:rFonts w:eastAsiaTheme="minorEastAsia"/>
          <w:lang w:eastAsia="zh-CN"/>
        </w:rPr>
        <w:t xml:space="preserve"> This has </w:t>
      </w:r>
      <w:r w:rsidR="006D5AC5">
        <w:rPr>
          <w:rFonts w:eastAsiaTheme="minorEastAsia"/>
          <w:lang w:eastAsia="zh-CN"/>
        </w:rPr>
        <w:t>no</w:t>
      </w:r>
      <w:r w:rsidR="00514CF1">
        <w:rPr>
          <w:rFonts w:eastAsiaTheme="minorEastAsia"/>
          <w:lang w:eastAsia="zh-CN"/>
        </w:rPr>
        <w:t xml:space="preserve"> impact on specification and only depends on the practical configuration.</w:t>
      </w:r>
    </w:p>
    <w:p w14:paraId="031A6334" w14:textId="2565F0EB" w:rsidR="00E62EEB" w:rsidRDefault="00E62EEB" w:rsidP="00E62EEB">
      <w:pPr>
        <w:spacing w:after="120"/>
        <w:jc w:val="both"/>
        <w:rPr>
          <w:rFonts w:eastAsiaTheme="minorEastAsia"/>
          <w:b/>
          <w:lang w:eastAsia="zh-CN"/>
        </w:rPr>
      </w:pPr>
      <w:r w:rsidRPr="00381426">
        <w:rPr>
          <w:rFonts w:eastAsiaTheme="minorEastAsia"/>
          <w:b/>
          <w:lang w:eastAsia="zh-CN"/>
        </w:rPr>
        <w:t xml:space="preserve">Proposal </w:t>
      </w:r>
      <w:r w:rsidR="00EB26F5">
        <w:rPr>
          <w:rFonts w:eastAsiaTheme="minorEastAsia"/>
          <w:b/>
          <w:lang w:eastAsia="zh-CN"/>
        </w:rPr>
        <w:t>2</w:t>
      </w:r>
      <w:r w:rsidRPr="00381426">
        <w:rPr>
          <w:rFonts w:eastAsiaTheme="minorEastAsia"/>
          <w:b/>
          <w:lang w:eastAsia="zh-CN"/>
        </w:rPr>
        <w:t xml:space="preserve">: </w:t>
      </w:r>
      <w:r w:rsidR="008A2A7F">
        <w:rPr>
          <w:rFonts w:eastAsiaTheme="minorEastAsia"/>
          <w:b/>
          <w:lang w:eastAsia="zh-CN"/>
        </w:rPr>
        <w:t>Consider</w:t>
      </w:r>
      <w:r w:rsidR="008C60A4">
        <w:rPr>
          <w:rFonts w:eastAsiaTheme="minorEastAsia"/>
          <w:b/>
          <w:lang w:eastAsia="zh-CN"/>
        </w:rPr>
        <w:t xml:space="preserve"> to</w:t>
      </w:r>
      <w:r w:rsidR="008A2A7F">
        <w:rPr>
          <w:rFonts w:eastAsiaTheme="minorEastAsia"/>
          <w:b/>
          <w:lang w:eastAsia="zh-CN"/>
        </w:rPr>
        <w:t xml:space="preserve"> increase the total DCI size budget per slot in previous working assumption</w:t>
      </w:r>
      <w:r w:rsidR="00EB26F5">
        <w:rPr>
          <w:rFonts w:eastAsiaTheme="minorEastAsia"/>
          <w:b/>
          <w:lang w:eastAsia="zh-CN"/>
        </w:rPr>
        <w:t xml:space="preserve"> to handle all possible DCI sizes. If not, following options</w:t>
      </w:r>
      <w:r w:rsidR="00EC1774">
        <w:rPr>
          <w:rFonts w:eastAsiaTheme="minorEastAsia"/>
          <w:b/>
          <w:lang w:eastAsia="zh-CN"/>
        </w:rPr>
        <w:t xml:space="preserve"> could be considered</w:t>
      </w:r>
      <w:r w:rsidR="00EB26F5">
        <w:rPr>
          <w:rFonts w:eastAsiaTheme="minorEastAsia"/>
          <w:b/>
          <w:lang w:eastAsia="zh-CN"/>
        </w:rPr>
        <w:t>: 1) the size of either format 2_0 or format 2_1 is aligned to match the DCI size of format 0_0/1_0 defined by initial BWP;</w:t>
      </w:r>
      <w:r w:rsidR="001D487E">
        <w:rPr>
          <w:rFonts w:eastAsiaTheme="minorEastAsia" w:hint="eastAsia"/>
          <w:b/>
          <w:lang w:eastAsia="zh-CN"/>
        </w:rPr>
        <w:t xml:space="preserve"> or</w:t>
      </w:r>
      <w:r w:rsidR="00EB26F5">
        <w:rPr>
          <w:rFonts w:eastAsiaTheme="minorEastAsia"/>
          <w:b/>
          <w:lang w:eastAsia="zh-CN"/>
        </w:rPr>
        <w:t xml:space="preserve"> 2) the size of format 2_0 and 2_1 is a</w:t>
      </w:r>
      <w:r w:rsidR="00E13279">
        <w:rPr>
          <w:rFonts w:eastAsiaTheme="minorEastAsia"/>
          <w:b/>
          <w:lang w:eastAsia="zh-CN"/>
        </w:rPr>
        <w:t>lways aligned</w:t>
      </w:r>
      <w:r w:rsidR="001D487E">
        <w:rPr>
          <w:rFonts w:eastAsiaTheme="minorEastAsia" w:hint="eastAsia"/>
          <w:b/>
          <w:lang w:eastAsia="zh-CN"/>
        </w:rPr>
        <w:t>.</w:t>
      </w:r>
    </w:p>
    <w:p w14:paraId="265C65C8" w14:textId="77777777" w:rsidR="00CB69FC" w:rsidRDefault="00CB69FC" w:rsidP="00CB69FC">
      <w:pPr>
        <w:keepNext/>
        <w:numPr>
          <w:ilvl w:val="0"/>
          <w:numId w:val="1"/>
        </w:numPr>
        <w:tabs>
          <w:tab w:val="clear" w:pos="2835"/>
          <w:tab w:val="num" w:pos="3544"/>
        </w:tabs>
        <w:spacing w:before="180" w:after="60"/>
        <w:ind w:left="567"/>
        <w:outlineLvl w:val="0"/>
        <w:rPr>
          <w:rFonts w:ascii="Helvetica" w:eastAsia="MS Mincho" w:hAnsi="Helvetica" w:cs="Arial"/>
          <w:b/>
          <w:bCs/>
          <w:kern w:val="32"/>
          <w:sz w:val="28"/>
          <w:szCs w:val="32"/>
        </w:rPr>
      </w:pPr>
      <w:bookmarkStart w:id="4" w:name="_Hlk509500848"/>
      <w:r>
        <w:rPr>
          <w:rFonts w:ascii="Helvetica" w:eastAsiaTheme="minorEastAsia" w:hAnsi="Helvetica" w:cs="Arial" w:hint="eastAsia"/>
          <w:b/>
          <w:bCs/>
          <w:kern w:val="32"/>
          <w:sz w:val="28"/>
          <w:szCs w:val="32"/>
          <w:lang w:eastAsia="zh-CN"/>
        </w:rPr>
        <w:t>DCI format design without zero-padding bits</w:t>
      </w:r>
    </w:p>
    <w:p w14:paraId="41B983B9" w14:textId="77777777" w:rsidR="00E376C0" w:rsidRDefault="0001578D" w:rsidP="00E56555">
      <w:pPr>
        <w:spacing w:after="120"/>
        <w:jc w:val="both"/>
        <w:rPr>
          <w:rFonts w:eastAsiaTheme="minorEastAsia"/>
          <w:lang w:eastAsia="zh-CN"/>
        </w:rPr>
      </w:pPr>
      <w:r>
        <w:rPr>
          <w:rFonts w:eastAsiaTheme="minorEastAsia" w:hint="eastAsia"/>
          <w:lang w:eastAsia="zh-CN"/>
        </w:rPr>
        <w:t xml:space="preserve">It is agreed that </w:t>
      </w:r>
      <w:r w:rsidR="00E376C0">
        <w:rPr>
          <w:rFonts w:eastAsiaTheme="minorEastAsia" w:hint="eastAsia"/>
          <w:lang w:eastAsia="zh-CN"/>
        </w:rPr>
        <w:t>format 0-1 and format 1-1 can have different DCI size, one question is whether the i</w:t>
      </w:r>
      <w:r w:rsidR="00E376C0">
        <w:rPr>
          <w:rFonts w:hint="eastAsia"/>
          <w:lang w:eastAsia="zh-CN"/>
        </w:rPr>
        <w:t xml:space="preserve">dentifier for </w:t>
      </w:r>
      <w:r w:rsidR="00E376C0">
        <w:rPr>
          <w:rFonts w:hint="eastAsia"/>
        </w:rPr>
        <w:t>DCI formats</w:t>
      </w:r>
      <w:r w:rsidR="00E376C0">
        <w:rPr>
          <w:rFonts w:hint="eastAsia"/>
          <w:lang w:eastAsia="zh-CN"/>
        </w:rPr>
        <w:t xml:space="preserve"> be kept or not</w:t>
      </w:r>
      <w:r w:rsidR="00B4492A">
        <w:rPr>
          <w:rFonts w:hint="eastAsia"/>
          <w:lang w:eastAsia="zh-CN"/>
        </w:rPr>
        <w:t xml:space="preserve"> since no padding bit is used</w:t>
      </w:r>
      <w:r w:rsidR="00E376C0">
        <w:rPr>
          <w:rFonts w:hint="eastAsia"/>
          <w:lang w:eastAsia="zh-CN"/>
        </w:rPr>
        <w:t>.</w:t>
      </w:r>
      <w:r w:rsidR="00B4492A">
        <w:rPr>
          <w:rFonts w:hint="eastAsia"/>
          <w:lang w:eastAsia="zh-CN"/>
        </w:rPr>
        <w:t xml:space="preserve"> We proposed that 1 bit for t</w:t>
      </w:r>
      <w:r w:rsidR="00B4492A">
        <w:rPr>
          <w:rFonts w:eastAsiaTheme="minorEastAsia" w:hint="eastAsia"/>
          <w:lang w:eastAsia="zh-CN"/>
        </w:rPr>
        <w:t>he i</w:t>
      </w:r>
      <w:r w:rsidR="00B4492A">
        <w:rPr>
          <w:rFonts w:hint="eastAsia"/>
          <w:lang w:eastAsia="zh-CN"/>
        </w:rPr>
        <w:t xml:space="preserve">dentifier for </w:t>
      </w:r>
      <w:r w:rsidR="00B4492A">
        <w:rPr>
          <w:rFonts w:hint="eastAsia"/>
        </w:rPr>
        <w:t>DCI format</w:t>
      </w:r>
      <w:r w:rsidR="00B4492A">
        <w:rPr>
          <w:rFonts w:hint="eastAsia"/>
          <w:lang w:eastAsia="zh-CN"/>
        </w:rPr>
        <w:t xml:space="preserve"> 0-1/</w:t>
      </w:r>
      <w:r w:rsidR="00051309">
        <w:rPr>
          <w:lang w:eastAsia="zh-CN"/>
        </w:rPr>
        <w:t>1</w:t>
      </w:r>
      <w:r w:rsidR="00B4492A">
        <w:rPr>
          <w:rFonts w:hint="eastAsia"/>
          <w:lang w:eastAsia="zh-CN"/>
        </w:rPr>
        <w:t xml:space="preserve">-1 be kept, and the technical reasons are presented as follows. </w:t>
      </w:r>
    </w:p>
    <w:p w14:paraId="04FF276D" w14:textId="0B49CE5E" w:rsidR="00CB69FC" w:rsidRPr="00E56555" w:rsidRDefault="00CB69FC" w:rsidP="00E56555">
      <w:pPr>
        <w:spacing w:after="120"/>
        <w:jc w:val="both"/>
        <w:rPr>
          <w:rFonts w:eastAsiaTheme="minorEastAsia"/>
          <w:lang w:eastAsia="zh-CN"/>
        </w:rPr>
      </w:pPr>
      <w:r w:rsidRPr="00E56555">
        <w:rPr>
          <w:rFonts w:eastAsiaTheme="minorEastAsia" w:hint="eastAsia"/>
          <w:lang w:eastAsia="zh-CN"/>
        </w:rPr>
        <w:t>It is known that Polar code is used as the coding scheme for control channel. And a</w:t>
      </w:r>
      <w:r w:rsidRPr="00E56555">
        <w:rPr>
          <w:rFonts w:eastAsiaTheme="minorEastAsia"/>
          <w:lang w:eastAsia="zh-CN"/>
        </w:rPr>
        <w:t>ll t</w:t>
      </w:r>
      <w:r w:rsidRPr="00E56555">
        <w:rPr>
          <w:rFonts w:eastAsiaTheme="minorEastAsia" w:hint="eastAsia"/>
          <w:lang w:eastAsia="zh-CN"/>
        </w:rPr>
        <w:t>he</w:t>
      </w:r>
      <w:r w:rsidRPr="00E56555">
        <w:rPr>
          <w:rFonts w:eastAsiaTheme="minorEastAsia"/>
          <w:lang w:eastAsia="zh-CN"/>
        </w:rPr>
        <w:t xml:space="preserve"> existing decoders of </w:t>
      </w:r>
      <w:r w:rsidRPr="00E56555">
        <w:rPr>
          <w:rFonts w:eastAsiaTheme="minorEastAsia" w:hint="eastAsia"/>
          <w:lang w:eastAsia="zh-CN"/>
        </w:rPr>
        <w:t>Polar code</w:t>
      </w:r>
      <w:r w:rsidRPr="00E56555">
        <w:rPr>
          <w:rFonts w:eastAsiaTheme="minorEastAsia"/>
          <w:lang w:eastAsia="zh-CN"/>
        </w:rPr>
        <w:t xml:space="preserve"> are based on successive cancellation</w:t>
      </w:r>
      <w:r w:rsidRPr="00E56555">
        <w:rPr>
          <w:rFonts w:eastAsiaTheme="minorEastAsia" w:hint="eastAsia"/>
          <w:lang w:eastAsia="zh-CN"/>
        </w:rPr>
        <w:t xml:space="preserve"> (SC)</w:t>
      </w:r>
      <w:r w:rsidRPr="00E56555">
        <w:rPr>
          <w:rFonts w:eastAsiaTheme="minorEastAsia"/>
          <w:lang w:eastAsia="zh-CN"/>
        </w:rPr>
        <w:t xml:space="preserve"> decoder</w:t>
      </w:r>
      <w:r w:rsidRPr="00E56555">
        <w:rPr>
          <w:rFonts w:eastAsiaTheme="minorEastAsia" w:hint="eastAsia"/>
          <w:lang w:eastAsia="zh-CN"/>
        </w:rPr>
        <w:t xml:space="preserve"> [</w:t>
      </w:r>
      <w:r w:rsidR="00AE067A">
        <w:rPr>
          <w:rFonts w:eastAsiaTheme="minorEastAsia"/>
          <w:lang w:eastAsia="zh-CN"/>
        </w:rPr>
        <w:t>3</w:t>
      </w:r>
      <w:r w:rsidRPr="00E56555">
        <w:rPr>
          <w:rFonts w:eastAsiaTheme="minorEastAsia" w:hint="eastAsia"/>
          <w:lang w:eastAsia="zh-CN"/>
        </w:rPr>
        <w:t>-</w:t>
      </w:r>
      <w:r w:rsidR="00AE067A">
        <w:rPr>
          <w:rFonts w:eastAsiaTheme="minorEastAsia"/>
          <w:lang w:eastAsia="zh-CN"/>
        </w:rPr>
        <w:t>4</w:t>
      </w:r>
      <w:r w:rsidRPr="00E56555">
        <w:rPr>
          <w:rFonts w:eastAsiaTheme="minorEastAsia" w:hint="eastAsia"/>
          <w:lang w:eastAsia="zh-CN"/>
        </w:rPr>
        <w:t xml:space="preserve">]. </w:t>
      </w:r>
      <w:r w:rsidRPr="00E56555">
        <w:rPr>
          <w:rFonts w:eastAsiaTheme="minorEastAsia"/>
          <w:lang w:eastAsia="zh-CN"/>
        </w:rPr>
        <w:t>Be different from the traditional channel coding (</w:t>
      </w:r>
      <w:r w:rsidRPr="00E56555">
        <w:rPr>
          <w:rFonts w:eastAsiaTheme="minorEastAsia" w:hint="eastAsia"/>
          <w:lang w:eastAsia="zh-CN"/>
        </w:rPr>
        <w:t>convolution code</w:t>
      </w:r>
      <w:r w:rsidRPr="00E56555">
        <w:rPr>
          <w:rFonts w:eastAsiaTheme="minorEastAsia"/>
          <w:lang w:eastAsia="zh-CN"/>
        </w:rPr>
        <w:t xml:space="preserve">) in LTE, SC decoder </w:t>
      </w:r>
      <w:r w:rsidRPr="00E56555">
        <w:rPr>
          <w:rFonts w:eastAsiaTheme="minorEastAsia" w:hint="eastAsia"/>
          <w:lang w:eastAsia="zh-CN"/>
        </w:rPr>
        <w:t xml:space="preserve">enables the info bits to </w:t>
      </w:r>
      <w:r w:rsidRPr="00E56555">
        <w:rPr>
          <w:rFonts w:eastAsiaTheme="minorEastAsia"/>
          <w:lang w:eastAsia="zh-CN"/>
        </w:rPr>
        <w:t xml:space="preserve">be decoded </w:t>
      </w:r>
      <w:r w:rsidRPr="00E56555">
        <w:rPr>
          <w:rFonts w:eastAsiaTheme="minorEastAsia" w:hint="eastAsia"/>
          <w:lang w:eastAsia="zh-CN"/>
        </w:rPr>
        <w:t>s</w:t>
      </w:r>
      <w:r w:rsidRPr="00E56555">
        <w:rPr>
          <w:rFonts w:eastAsiaTheme="minorEastAsia"/>
          <w:lang w:eastAsia="zh-CN"/>
        </w:rPr>
        <w:t>uccessively</w:t>
      </w:r>
      <w:r w:rsidRPr="00E56555">
        <w:rPr>
          <w:rFonts w:eastAsiaTheme="minorEastAsia" w:hint="eastAsia"/>
          <w:lang w:eastAsia="zh-CN"/>
        </w:rPr>
        <w:t xml:space="preserve">. That is, the info bits could be decoded one by one bit. </w:t>
      </w:r>
      <w:r w:rsidRPr="00E56555">
        <w:rPr>
          <w:rFonts w:eastAsiaTheme="minorEastAsia"/>
          <w:lang w:eastAsia="zh-CN"/>
        </w:rPr>
        <w:t>Tak</w:t>
      </w:r>
      <w:r w:rsidRPr="00E56555">
        <w:rPr>
          <w:rFonts w:eastAsiaTheme="minorEastAsia" w:hint="eastAsia"/>
          <w:lang w:eastAsia="zh-CN"/>
        </w:rPr>
        <w:t>ing</w:t>
      </w:r>
      <w:r w:rsidRPr="00E56555">
        <w:rPr>
          <w:rFonts w:eastAsiaTheme="minorEastAsia"/>
          <w:lang w:eastAsia="zh-CN"/>
        </w:rPr>
        <w:t xml:space="preserve"> advantage of this property</w:t>
      </w:r>
      <w:r w:rsidRPr="00E56555">
        <w:rPr>
          <w:rFonts w:eastAsiaTheme="minorEastAsia" w:hint="eastAsia"/>
          <w:lang w:eastAsia="zh-CN"/>
        </w:rPr>
        <w:t>,</w:t>
      </w:r>
      <w:r w:rsidRPr="00E56555">
        <w:rPr>
          <w:rFonts w:eastAsiaTheme="minorEastAsia"/>
          <w:lang w:eastAsia="zh-CN"/>
        </w:rPr>
        <w:t xml:space="preserve"> </w:t>
      </w:r>
      <w:r w:rsidRPr="00E56555">
        <w:rPr>
          <w:rFonts w:eastAsiaTheme="minorEastAsia" w:hint="eastAsia"/>
          <w:lang w:eastAsia="zh-CN"/>
        </w:rPr>
        <w:t>a</w:t>
      </w:r>
      <w:r w:rsidRPr="00E56555">
        <w:rPr>
          <w:rFonts w:eastAsiaTheme="minorEastAsia"/>
          <w:lang w:eastAsia="zh-CN"/>
        </w:rPr>
        <w:t xml:space="preserve"> </w:t>
      </w:r>
      <w:r w:rsidRPr="00E56555">
        <w:rPr>
          <w:rFonts w:eastAsiaTheme="minorEastAsia" w:hint="eastAsia"/>
          <w:lang w:eastAsia="zh-CN"/>
        </w:rPr>
        <w:t>header</w:t>
      </w:r>
      <w:r w:rsidRPr="00E56555">
        <w:rPr>
          <w:rFonts w:eastAsiaTheme="minorEastAsia"/>
          <w:lang w:eastAsia="zh-CN"/>
        </w:rPr>
        <w:t xml:space="preserve"> </w:t>
      </w:r>
      <w:r w:rsidRPr="00E56555">
        <w:rPr>
          <w:rFonts w:eastAsiaTheme="minorEastAsia" w:hint="eastAsia"/>
          <w:lang w:eastAsia="zh-CN"/>
        </w:rPr>
        <w:t>related to a specific DCI size</w:t>
      </w:r>
      <w:r w:rsidR="0005711B">
        <w:rPr>
          <w:rFonts w:eastAsiaTheme="minorEastAsia"/>
          <w:lang w:eastAsia="zh-CN"/>
        </w:rPr>
        <w:t xml:space="preserve"> which is </w:t>
      </w:r>
      <w:r w:rsidR="0005711B">
        <w:rPr>
          <w:rFonts w:eastAsiaTheme="minorEastAsia"/>
          <w:lang w:eastAsia="zh-CN"/>
        </w:rPr>
        <w:lastRenderedPageBreak/>
        <w:t xml:space="preserve">determined by </w:t>
      </w:r>
      <w:r w:rsidR="005A1870">
        <w:rPr>
          <w:rFonts w:eastAsiaTheme="minorEastAsia"/>
          <w:lang w:eastAsia="zh-CN"/>
        </w:rPr>
        <w:t>corresponding</w:t>
      </w:r>
      <w:r w:rsidR="0005711B">
        <w:rPr>
          <w:rFonts w:eastAsiaTheme="minorEastAsia"/>
          <w:lang w:eastAsia="zh-CN"/>
        </w:rPr>
        <w:t xml:space="preserve"> DCI format</w:t>
      </w:r>
      <w:r w:rsidRPr="00E56555">
        <w:rPr>
          <w:rFonts w:eastAsiaTheme="minorEastAsia" w:hint="eastAsia"/>
          <w:lang w:eastAsia="zh-CN"/>
        </w:rPr>
        <w:t xml:space="preserve"> could be</w:t>
      </w:r>
      <w:r w:rsidRPr="00E56555">
        <w:rPr>
          <w:rFonts w:eastAsiaTheme="minorEastAsia"/>
          <w:lang w:eastAsia="zh-CN"/>
        </w:rPr>
        <w:t xml:space="preserve"> decoded</w:t>
      </w:r>
      <w:r w:rsidRPr="00E56555">
        <w:rPr>
          <w:rFonts w:eastAsiaTheme="minorEastAsia" w:hint="eastAsia"/>
          <w:lang w:eastAsia="zh-CN"/>
        </w:rPr>
        <w:t xml:space="preserve"> first</w:t>
      </w:r>
      <w:r w:rsidRPr="00E56555">
        <w:rPr>
          <w:rFonts w:eastAsiaTheme="minorEastAsia"/>
          <w:lang w:eastAsia="zh-CN"/>
        </w:rPr>
        <w:t xml:space="preserve">, </w:t>
      </w:r>
      <w:r w:rsidRPr="00E56555">
        <w:rPr>
          <w:rFonts w:eastAsiaTheme="minorEastAsia" w:hint="eastAsia"/>
          <w:lang w:eastAsia="zh-CN"/>
        </w:rPr>
        <w:t>and then</w:t>
      </w:r>
      <w:r w:rsidRPr="00E56555">
        <w:rPr>
          <w:rFonts w:eastAsiaTheme="minorEastAsia"/>
          <w:lang w:eastAsia="zh-CN"/>
        </w:rPr>
        <w:t xml:space="preserve"> </w:t>
      </w:r>
      <w:r w:rsidRPr="00E56555">
        <w:rPr>
          <w:rFonts w:eastAsiaTheme="minorEastAsia" w:hint="eastAsia"/>
          <w:lang w:eastAsia="zh-CN"/>
        </w:rPr>
        <w:t xml:space="preserve">the decoded bits can be checked if it is matched with </w:t>
      </w:r>
      <w:r w:rsidRPr="00E56555">
        <w:rPr>
          <w:rFonts w:eastAsiaTheme="minorEastAsia"/>
          <w:lang w:eastAsia="zh-CN"/>
        </w:rPr>
        <w:t>the</w:t>
      </w:r>
      <w:r w:rsidRPr="00E56555">
        <w:rPr>
          <w:rFonts w:eastAsiaTheme="minorEastAsia" w:hint="eastAsia"/>
          <w:lang w:eastAsia="zh-CN"/>
        </w:rPr>
        <w:t xml:space="preserve"> corresponding</w:t>
      </w:r>
      <w:r w:rsidRPr="00E56555">
        <w:rPr>
          <w:rFonts w:eastAsiaTheme="minorEastAsia"/>
          <w:lang w:eastAsia="zh-CN"/>
        </w:rPr>
        <w:t xml:space="preserve"> </w:t>
      </w:r>
      <w:r w:rsidRPr="00E56555">
        <w:rPr>
          <w:rFonts w:eastAsiaTheme="minorEastAsia" w:hint="eastAsia"/>
          <w:lang w:eastAsia="zh-CN"/>
        </w:rPr>
        <w:t xml:space="preserve">DCI size. If yes, it continues the remaining decoding process; if no, then this decoding processing is stopped directly and the UE tries to decode other DCI candidates. Note that the method </w:t>
      </w:r>
      <w:r w:rsidR="005E7CE9">
        <w:rPr>
          <w:rFonts w:eastAsiaTheme="minorEastAsia"/>
          <w:lang w:eastAsia="zh-CN"/>
        </w:rPr>
        <w:t>may</w:t>
      </w:r>
      <w:r w:rsidRPr="00E56555">
        <w:rPr>
          <w:rFonts w:eastAsiaTheme="minorEastAsia" w:hint="eastAsia"/>
          <w:lang w:eastAsia="zh-CN"/>
        </w:rPr>
        <w:t xml:space="preserve"> </w:t>
      </w:r>
      <w:r w:rsidR="005E7CE9">
        <w:rPr>
          <w:rFonts w:eastAsiaTheme="minorEastAsia"/>
          <w:lang w:eastAsia="zh-CN"/>
        </w:rPr>
        <w:t>not reduce</w:t>
      </w:r>
      <w:r w:rsidRPr="00E56555">
        <w:rPr>
          <w:rFonts w:eastAsiaTheme="minorEastAsia" w:hint="eastAsia"/>
          <w:lang w:eastAsia="zh-CN"/>
        </w:rPr>
        <w:t xml:space="preserve"> the number of blind decoding</w:t>
      </w:r>
      <w:r w:rsidRPr="00E56555" w:rsidDel="009B5BB7">
        <w:rPr>
          <w:rFonts w:eastAsiaTheme="minorEastAsia" w:hint="eastAsia"/>
          <w:lang w:eastAsia="zh-CN"/>
        </w:rPr>
        <w:t xml:space="preserve"> </w:t>
      </w:r>
      <w:r w:rsidRPr="00E56555">
        <w:rPr>
          <w:rFonts w:eastAsiaTheme="minorEastAsia" w:hint="eastAsia"/>
          <w:lang w:eastAsia="zh-CN"/>
        </w:rPr>
        <w:t xml:space="preserve">but does </w:t>
      </w:r>
      <w:r w:rsidR="005E7CE9">
        <w:rPr>
          <w:rFonts w:eastAsiaTheme="minorEastAsia"/>
          <w:lang w:eastAsia="zh-CN"/>
        </w:rPr>
        <w:t>reduce the complexity and latency</w:t>
      </w:r>
      <w:r w:rsidRPr="00E56555">
        <w:rPr>
          <w:rFonts w:eastAsiaTheme="minorEastAsia" w:hint="eastAsia"/>
          <w:lang w:eastAsia="zh-CN"/>
        </w:rPr>
        <w:t xml:space="preserve"> as only </w:t>
      </w:r>
      <w:r w:rsidR="006E5C1D">
        <w:rPr>
          <w:rFonts w:eastAsiaTheme="minorEastAsia"/>
          <w:lang w:eastAsia="zh-CN"/>
        </w:rPr>
        <w:t xml:space="preserve">the </w:t>
      </w:r>
      <w:r w:rsidRPr="00E56555">
        <w:rPr>
          <w:rFonts w:eastAsiaTheme="minorEastAsia" w:hint="eastAsia"/>
          <w:lang w:eastAsia="zh-CN"/>
        </w:rPr>
        <w:t xml:space="preserve">bits </w:t>
      </w:r>
      <w:r w:rsidR="006E5C1D">
        <w:rPr>
          <w:rFonts w:eastAsiaTheme="minorEastAsia"/>
          <w:lang w:eastAsia="zh-CN"/>
        </w:rPr>
        <w:t xml:space="preserve">in </w:t>
      </w:r>
      <w:r w:rsidRPr="00E56555">
        <w:rPr>
          <w:rFonts w:eastAsiaTheme="minorEastAsia" w:hint="eastAsia"/>
          <w:lang w:eastAsia="zh-CN"/>
        </w:rPr>
        <w:t>the header needs to be decoded.</w:t>
      </w:r>
    </w:p>
    <w:p w14:paraId="4B98448F" w14:textId="77777777" w:rsidR="00CB69FC" w:rsidRPr="00E56555" w:rsidRDefault="00B74302" w:rsidP="00CB69FC">
      <w:pPr>
        <w:spacing w:after="120"/>
        <w:jc w:val="both"/>
        <w:rPr>
          <w:rFonts w:eastAsiaTheme="minorEastAsia"/>
          <w:lang w:eastAsia="zh-CN"/>
        </w:rPr>
      </w:pPr>
      <w:r>
        <w:rPr>
          <w:rFonts w:eastAsiaTheme="minorEastAsia"/>
          <w:lang w:eastAsia="zh-CN"/>
        </w:rPr>
        <w:t xml:space="preserve">Let’s understand this scheme with </w:t>
      </w:r>
      <w:r w:rsidR="002B060D">
        <w:rPr>
          <w:rFonts w:eastAsiaTheme="minorEastAsia"/>
          <w:lang w:eastAsia="zh-CN"/>
        </w:rPr>
        <w:t>a simple</w:t>
      </w:r>
      <w:r>
        <w:rPr>
          <w:rFonts w:eastAsiaTheme="minorEastAsia"/>
          <w:lang w:eastAsia="zh-CN"/>
        </w:rPr>
        <w:t xml:space="preserve"> example. </w:t>
      </w:r>
      <w:r w:rsidR="002B060D">
        <w:rPr>
          <w:rFonts w:eastAsiaTheme="minorEastAsia"/>
          <w:lang w:eastAsia="zh-CN"/>
        </w:rPr>
        <w:t>As shown in Fig 1</w:t>
      </w:r>
      <w:r w:rsidR="00CB69FC" w:rsidRPr="00E56555">
        <w:rPr>
          <w:rFonts w:eastAsiaTheme="minorEastAsia" w:hint="eastAsia"/>
          <w:lang w:eastAsia="zh-CN"/>
        </w:rPr>
        <w:t xml:space="preserve">, </w:t>
      </w:r>
      <w:r w:rsidR="00336E1F">
        <w:rPr>
          <w:rFonts w:eastAsiaTheme="minorEastAsia"/>
          <w:lang w:eastAsia="zh-CN"/>
        </w:rPr>
        <w:t xml:space="preserve">one bit of </w:t>
      </w:r>
      <w:r w:rsidR="002F7B79">
        <w:rPr>
          <w:rFonts w:eastAsiaTheme="minorEastAsia"/>
          <w:lang w:eastAsia="zh-CN"/>
        </w:rPr>
        <w:t>DL/UL</w:t>
      </w:r>
      <w:r w:rsidR="00CB69FC" w:rsidRPr="00E56555">
        <w:rPr>
          <w:rFonts w:eastAsiaTheme="minorEastAsia" w:hint="eastAsia"/>
          <w:lang w:eastAsia="zh-CN"/>
        </w:rPr>
        <w:t xml:space="preserve"> </w:t>
      </w:r>
      <w:r>
        <w:rPr>
          <w:rFonts w:eastAsiaTheme="minorEastAsia"/>
          <w:lang w:eastAsia="zh-CN"/>
        </w:rPr>
        <w:t>is</w:t>
      </w:r>
      <w:r w:rsidR="00CB69FC" w:rsidRPr="00E56555">
        <w:rPr>
          <w:rFonts w:eastAsiaTheme="minorEastAsia" w:hint="eastAsia"/>
          <w:lang w:eastAsia="zh-CN"/>
        </w:rPr>
        <w:t xml:space="preserve"> </w:t>
      </w:r>
      <w:r w:rsidR="00CB69FC" w:rsidRPr="00E56555">
        <w:rPr>
          <w:rFonts w:eastAsiaTheme="minorEastAsia"/>
          <w:lang w:eastAsia="zh-CN"/>
        </w:rPr>
        <w:t>include</w:t>
      </w:r>
      <w:r w:rsidR="00CB69FC" w:rsidRPr="00E56555">
        <w:rPr>
          <w:rFonts w:eastAsiaTheme="minorEastAsia" w:hint="eastAsia"/>
          <w:lang w:eastAsia="zh-CN"/>
        </w:rPr>
        <w:t>d</w:t>
      </w:r>
      <w:r w:rsidR="002B060D">
        <w:rPr>
          <w:rFonts w:eastAsiaTheme="minorEastAsia"/>
          <w:lang w:eastAsia="zh-CN"/>
        </w:rPr>
        <w:t xml:space="preserve"> in the header</w:t>
      </w:r>
      <w:r w:rsidR="001901C8">
        <w:rPr>
          <w:rFonts w:eastAsiaTheme="minorEastAsia"/>
          <w:lang w:eastAsia="zh-CN"/>
        </w:rPr>
        <w:t xml:space="preserve">. </w:t>
      </w:r>
      <w:r w:rsidR="002B060D">
        <w:rPr>
          <w:rFonts w:eastAsiaTheme="minorEastAsia"/>
          <w:lang w:eastAsia="zh-CN"/>
        </w:rPr>
        <w:t>A</w:t>
      </w:r>
      <w:r w:rsidR="00CB69FC" w:rsidRPr="00E56555">
        <w:rPr>
          <w:rFonts w:eastAsiaTheme="minorEastAsia" w:hint="eastAsia"/>
          <w:lang w:eastAsia="zh-CN"/>
        </w:rPr>
        <w:t xml:space="preserve">ll </w:t>
      </w:r>
      <w:r w:rsidR="002B060D">
        <w:rPr>
          <w:rFonts w:eastAsiaTheme="minorEastAsia"/>
          <w:lang w:eastAsia="zh-CN"/>
        </w:rPr>
        <w:t xml:space="preserve">other </w:t>
      </w:r>
      <w:r>
        <w:rPr>
          <w:rFonts w:eastAsiaTheme="minorEastAsia" w:hint="eastAsia"/>
          <w:lang w:eastAsia="zh-CN"/>
        </w:rPr>
        <w:t>DCI fields</w:t>
      </w:r>
      <w:r w:rsidR="00CB69FC" w:rsidRPr="00E56555">
        <w:rPr>
          <w:rFonts w:eastAsiaTheme="minorEastAsia" w:hint="eastAsia"/>
          <w:lang w:eastAsia="zh-CN"/>
        </w:rPr>
        <w:t xml:space="preserve"> for both DL and UL are configured by RRC </w:t>
      </w:r>
      <w:r w:rsidR="00F90B26" w:rsidRPr="00E56555">
        <w:rPr>
          <w:rFonts w:eastAsiaTheme="minorEastAsia"/>
          <w:lang w:eastAsia="zh-CN"/>
        </w:rPr>
        <w:t>signaling</w:t>
      </w:r>
      <w:r w:rsidR="00CB69FC" w:rsidRPr="00E56555">
        <w:rPr>
          <w:rFonts w:eastAsiaTheme="minorEastAsia" w:hint="eastAsia"/>
          <w:lang w:eastAsia="zh-CN"/>
        </w:rPr>
        <w:t>. In this case, UE knows the specific DCI sizes for both DL general DCI format [format 1-1, size as A] and UL general DCI format [format 0-1, size as B], as illustrated as F</w:t>
      </w:r>
      <w:r w:rsidR="00CB69FC" w:rsidRPr="00E56555">
        <w:rPr>
          <w:rFonts w:eastAsiaTheme="minorEastAsia"/>
          <w:lang w:eastAsia="zh-CN"/>
        </w:rPr>
        <w:t>i</w:t>
      </w:r>
      <w:r w:rsidR="00CB69FC" w:rsidRPr="00E56555">
        <w:rPr>
          <w:rFonts w:eastAsiaTheme="minorEastAsia" w:hint="eastAsia"/>
          <w:lang w:eastAsia="zh-CN"/>
        </w:rPr>
        <w:t xml:space="preserve">g </w:t>
      </w:r>
      <w:r w:rsidR="002B060D">
        <w:rPr>
          <w:rFonts w:eastAsiaTheme="minorEastAsia"/>
          <w:lang w:eastAsia="zh-CN"/>
        </w:rPr>
        <w:t>1</w:t>
      </w:r>
      <w:r w:rsidR="00CB69FC" w:rsidRPr="00E56555">
        <w:rPr>
          <w:rFonts w:eastAsiaTheme="minorEastAsia" w:hint="eastAsia"/>
          <w:lang w:eastAsia="zh-CN"/>
        </w:rPr>
        <w:t>. Then, the UE tries to decode the DCI blindly. First, the UE tries to decode the DL general DCI format with size A. The header is decoded first and then is checked if the decoded header value is matched with the DCI size A. If yes, the remaining decodi</w:t>
      </w:r>
      <w:r w:rsidR="0058770D">
        <w:rPr>
          <w:rFonts w:eastAsiaTheme="minorEastAsia" w:hint="eastAsia"/>
          <w:lang w:eastAsia="zh-CN"/>
        </w:rPr>
        <w:t>ng process continues; i</w:t>
      </w:r>
      <w:r w:rsidR="00CB69FC" w:rsidRPr="00E56555">
        <w:rPr>
          <w:rFonts w:eastAsiaTheme="minorEastAsia" w:hint="eastAsia"/>
          <w:lang w:eastAsia="zh-CN"/>
        </w:rPr>
        <w:t>f no, the UE stop</w:t>
      </w:r>
      <w:r w:rsidR="0058770D">
        <w:rPr>
          <w:rFonts w:eastAsiaTheme="minorEastAsia"/>
          <w:lang w:eastAsia="zh-CN"/>
        </w:rPr>
        <w:t>s</w:t>
      </w:r>
      <w:r w:rsidR="00CB69FC" w:rsidRPr="00E56555">
        <w:rPr>
          <w:rFonts w:eastAsiaTheme="minorEastAsia" w:hint="eastAsia"/>
          <w:lang w:eastAsia="zh-CN"/>
        </w:rPr>
        <w:t xml:space="preserve"> the re</w:t>
      </w:r>
      <w:r w:rsidR="0058770D">
        <w:rPr>
          <w:rFonts w:eastAsiaTheme="minorEastAsia" w:hint="eastAsia"/>
          <w:lang w:eastAsia="zh-CN"/>
        </w:rPr>
        <w:t>maining decoding process and tries</w:t>
      </w:r>
      <w:r w:rsidR="00CB69FC" w:rsidRPr="00E56555">
        <w:rPr>
          <w:rFonts w:eastAsiaTheme="minorEastAsia" w:hint="eastAsia"/>
          <w:lang w:eastAsia="zh-CN"/>
        </w:rPr>
        <w:t xml:space="preserve"> to decode the DCI format 0-1 with size B similarly.</w:t>
      </w:r>
      <w:r w:rsidR="006E5C1D">
        <w:rPr>
          <w:rFonts w:eastAsiaTheme="minorEastAsia"/>
          <w:lang w:eastAsia="zh-CN"/>
        </w:rPr>
        <w:t xml:space="preserve"> </w:t>
      </w:r>
      <w:r w:rsidR="006E5C1D" w:rsidRPr="00E56555">
        <w:rPr>
          <w:rFonts w:eastAsiaTheme="minorEastAsia" w:hint="eastAsia"/>
          <w:lang w:eastAsia="zh-CN"/>
        </w:rPr>
        <w:t xml:space="preserve">We see that this method, in terms of the spec impacts, only </w:t>
      </w:r>
      <w:r w:rsidR="006E5C1D" w:rsidRPr="00E56555">
        <w:rPr>
          <w:rFonts w:eastAsiaTheme="minorEastAsia"/>
          <w:lang w:eastAsia="zh-CN"/>
        </w:rPr>
        <w:t>introduce</w:t>
      </w:r>
      <w:r w:rsidR="006E5C1D">
        <w:rPr>
          <w:rFonts w:eastAsiaTheme="minorEastAsia" w:hint="eastAsia"/>
          <w:lang w:eastAsia="zh-CN"/>
        </w:rPr>
        <w:t xml:space="preserve"> a 1 bit header fi</w:t>
      </w:r>
      <w:r w:rsidR="006E5C1D" w:rsidRPr="00E56555">
        <w:rPr>
          <w:rFonts w:eastAsiaTheme="minorEastAsia" w:hint="eastAsia"/>
          <w:lang w:eastAsia="zh-CN"/>
        </w:rPr>
        <w:t>e</w:t>
      </w:r>
      <w:r w:rsidR="006E5C1D">
        <w:rPr>
          <w:rFonts w:eastAsiaTheme="minorEastAsia"/>
          <w:lang w:eastAsia="zh-CN"/>
        </w:rPr>
        <w:t>l</w:t>
      </w:r>
      <w:r w:rsidR="006E5C1D" w:rsidRPr="00E56555">
        <w:rPr>
          <w:rFonts w:eastAsiaTheme="minorEastAsia" w:hint="eastAsia"/>
          <w:lang w:eastAsia="zh-CN"/>
        </w:rPr>
        <w:t>d</w:t>
      </w:r>
      <w:r w:rsidR="006E5C1D">
        <w:rPr>
          <w:rFonts w:eastAsiaTheme="minorEastAsia" w:hint="eastAsia"/>
          <w:lang w:eastAsia="zh-CN"/>
        </w:rPr>
        <w:t xml:space="preserve"> as</w:t>
      </w:r>
      <w:r w:rsidR="006E5C1D" w:rsidRPr="00E56555">
        <w:rPr>
          <w:rFonts w:eastAsiaTheme="minorEastAsia" w:hint="eastAsia"/>
          <w:lang w:eastAsia="zh-CN"/>
        </w:rPr>
        <w:t xml:space="preserve"> </w:t>
      </w:r>
      <w:r w:rsidR="006E5C1D">
        <w:rPr>
          <w:rFonts w:hint="eastAsia"/>
          <w:lang w:eastAsia="zh-CN"/>
        </w:rPr>
        <w:t>t</w:t>
      </w:r>
      <w:r w:rsidR="006E5C1D">
        <w:rPr>
          <w:rFonts w:eastAsiaTheme="minorEastAsia" w:hint="eastAsia"/>
          <w:lang w:eastAsia="zh-CN"/>
        </w:rPr>
        <w:t>he i</w:t>
      </w:r>
      <w:r w:rsidR="006E5C1D">
        <w:rPr>
          <w:rFonts w:hint="eastAsia"/>
          <w:lang w:eastAsia="zh-CN"/>
        </w:rPr>
        <w:t xml:space="preserve">dentifier for </w:t>
      </w:r>
      <w:r w:rsidR="006E5C1D">
        <w:rPr>
          <w:rFonts w:hint="eastAsia"/>
        </w:rPr>
        <w:t>DCI format</w:t>
      </w:r>
      <w:r w:rsidR="006E5C1D" w:rsidRPr="00E56555">
        <w:rPr>
          <w:rFonts w:eastAsiaTheme="minorEastAsia" w:hint="eastAsia"/>
          <w:lang w:eastAsia="zh-CN"/>
        </w:rPr>
        <w:t xml:space="preserve"> without zero padding alignment.</w:t>
      </w:r>
    </w:p>
    <w:p w14:paraId="2B8AF220" w14:textId="77777777" w:rsidR="00CB69FC" w:rsidRDefault="00B74302" w:rsidP="00CB69FC">
      <w:pPr>
        <w:spacing w:after="120"/>
        <w:jc w:val="center"/>
      </w:pPr>
      <w:r>
        <w:object w:dxaOrig="9000" w:dyaOrig="1905" w14:anchorId="1A457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1pt;height:85.65pt" o:ole="">
            <v:imagedata r:id="rId7" o:title=""/>
          </v:shape>
          <o:OLEObject Type="Embed" ProgID="Visio.Drawing.11" ShapeID="_x0000_i1025" DrawAspect="Content" ObjectID="_1584601693" r:id="rId8"/>
        </w:object>
      </w:r>
    </w:p>
    <w:p w14:paraId="0C7776BE" w14:textId="77777777" w:rsidR="00CB69FC" w:rsidRDefault="00CB69FC" w:rsidP="00CB69FC">
      <w:pPr>
        <w:spacing w:after="120"/>
        <w:jc w:val="center"/>
        <w:rPr>
          <w:rFonts w:eastAsiaTheme="minorEastAsia"/>
          <w:lang w:eastAsia="zh-CN"/>
        </w:rPr>
      </w:pPr>
      <w:r>
        <w:rPr>
          <w:rFonts w:hint="eastAsia"/>
          <w:b/>
          <w:lang w:eastAsia="zh-CN"/>
        </w:rPr>
        <w:t xml:space="preserve">Figure </w:t>
      </w:r>
      <w:r>
        <w:rPr>
          <w:b/>
          <w:lang w:eastAsia="zh-CN"/>
        </w:rPr>
        <w:t>1</w:t>
      </w:r>
      <w:r>
        <w:rPr>
          <w:rFonts w:hint="eastAsia"/>
          <w:b/>
          <w:lang w:eastAsia="zh-CN"/>
        </w:rPr>
        <w:t xml:space="preserve"> I</w:t>
      </w:r>
      <w:r w:rsidRPr="0068511D">
        <w:rPr>
          <w:rFonts w:hint="eastAsia"/>
          <w:b/>
          <w:lang w:eastAsia="zh-CN"/>
        </w:rPr>
        <w:t>llustrative</w:t>
      </w:r>
      <w:r>
        <w:rPr>
          <w:rFonts w:hint="eastAsia"/>
          <w:b/>
          <w:lang w:eastAsia="zh-CN"/>
        </w:rPr>
        <w:t xml:space="preserve"> of</w:t>
      </w:r>
      <w:r w:rsidRPr="0068511D">
        <w:rPr>
          <w:rFonts w:hint="eastAsia"/>
          <w:b/>
          <w:lang w:eastAsia="zh-CN"/>
        </w:rPr>
        <w:t xml:space="preserve"> </w:t>
      </w:r>
      <w:r>
        <w:rPr>
          <w:rFonts w:hint="eastAsia"/>
          <w:b/>
          <w:lang w:eastAsia="zh-CN"/>
        </w:rPr>
        <w:t xml:space="preserve">general </w:t>
      </w:r>
      <w:r w:rsidRPr="0068511D">
        <w:rPr>
          <w:rFonts w:hint="eastAsia"/>
          <w:b/>
          <w:lang w:eastAsia="zh-CN"/>
        </w:rPr>
        <w:t>DCI format</w:t>
      </w:r>
      <w:r>
        <w:rPr>
          <w:rFonts w:hint="eastAsia"/>
          <w:b/>
          <w:lang w:eastAsia="zh-CN"/>
        </w:rPr>
        <w:t xml:space="preserve"> with semi-static configured RA fields.</w:t>
      </w:r>
    </w:p>
    <w:p w14:paraId="5E130494" w14:textId="3776CD07" w:rsidR="00CB69FC" w:rsidRDefault="006E5C1D" w:rsidP="0013699B">
      <w:pPr>
        <w:spacing w:after="120"/>
        <w:jc w:val="both"/>
        <w:rPr>
          <w:rFonts w:eastAsiaTheme="minorEastAsia"/>
          <w:lang w:eastAsia="zh-CN"/>
        </w:rPr>
      </w:pPr>
      <w:r>
        <w:rPr>
          <w:rFonts w:eastAsiaTheme="minorEastAsia"/>
          <w:lang w:eastAsia="zh-CN"/>
        </w:rPr>
        <w:t>I</w:t>
      </w:r>
      <w:r w:rsidR="002B060D">
        <w:rPr>
          <w:rFonts w:eastAsiaTheme="minorEastAsia"/>
          <w:lang w:eastAsia="zh-CN"/>
        </w:rPr>
        <w:t xml:space="preserve">n terms of </w:t>
      </w:r>
      <w:r w:rsidR="0013699B">
        <w:rPr>
          <w:rFonts w:eastAsiaTheme="minorEastAsia"/>
          <w:lang w:eastAsia="zh-CN"/>
        </w:rPr>
        <w:t xml:space="preserve">the </w:t>
      </w:r>
      <w:r w:rsidR="002B060D">
        <w:rPr>
          <w:rFonts w:eastAsiaTheme="minorEastAsia"/>
          <w:lang w:eastAsia="zh-CN"/>
        </w:rPr>
        <w:t xml:space="preserve">header design, more than one </w:t>
      </w:r>
      <w:r w:rsidR="002921AD">
        <w:rPr>
          <w:rFonts w:eastAsiaTheme="minorEastAsia"/>
          <w:lang w:eastAsia="zh-CN"/>
        </w:rPr>
        <w:t xml:space="preserve">info </w:t>
      </w:r>
      <w:r w:rsidR="002B060D">
        <w:rPr>
          <w:rFonts w:eastAsiaTheme="minorEastAsia"/>
          <w:lang w:eastAsia="zh-CN"/>
        </w:rPr>
        <w:t>bit could be</w:t>
      </w:r>
      <w:r w:rsidR="002921AD">
        <w:rPr>
          <w:rFonts w:eastAsiaTheme="minorEastAsia"/>
          <w:lang w:eastAsia="zh-CN"/>
        </w:rPr>
        <w:t xml:space="preserve"> considered to be</w:t>
      </w:r>
      <w:r w:rsidR="002B060D">
        <w:rPr>
          <w:rFonts w:eastAsiaTheme="minorEastAsia"/>
          <w:lang w:eastAsia="zh-CN"/>
        </w:rPr>
        <w:t xml:space="preserve"> included, as long as they </w:t>
      </w:r>
      <w:r w:rsidR="0013699B">
        <w:rPr>
          <w:rFonts w:eastAsiaTheme="minorEastAsia"/>
          <w:lang w:eastAsia="zh-CN"/>
        </w:rPr>
        <w:t>are assisted</w:t>
      </w:r>
      <w:r w:rsidR="00A80F21">
        <w:rPr>
          <w:rFonts w:eastAsiaTheme="minorEastAsia"/>
          <w:lang w:eastAsia="zh-CN"/>
        </w:rPr>
        <w:t xml:space="preserve"> </w:t>
      </w:r>
      <w:r w:rsidR="002B060D">
        <w:rPr>
          <w:rFonts w:eastAsiaTheme="minorEastAsia"/>
          <w:lang w:eastAsia="zh-CN"/>
        </w:rPr>
        <w:t xml:space="preserve">to check if the DCI size matches or not. </w:t>
      </w:r>
      <w:r>
        <w:rPr>
          <w:rFonts w:eastAsiaTheme="minorEastAsia"/>
          <w:lang w:eastAsia="zh-CN"/>
        </w:rPr>
        <w:t>For instance, one bit indicator for resourc</w:t>
      </w:r>
      <w:r w:rsidR="00AE7C5A">
        <w:rPr>
          <w:rFonts w:eastAsiaTheme="minorEastAsia"/>
          <w:lang w:eastAsia="zh-CN"/>
        </w:rPr>
        <w:t xml:space="preserve">e allocation type 0 and type 1. </w:t>
      </w:r>
      <w:r w:rsidR="00780513">
        <w:rPr>
          <w:rFonts w:eastAsiaTheme="minorEastAsia"/>
          <w:lang w:eastAsia="zh-CN"/>
        </w:rPr>
        <w:t>Furthermore</w:t>
      </w:r>
      <w:r w:rsidR="00AE7C5A">
        <w:rPr>
          <w:rFonts w:eastAsiaTheme="minorEastAsia"/>
          <w:lang w:eastAsia="zh-CN"/>
        </w:rPr>
        <w:t xml:space="preserve">, </w:t>
      </w:r>
      <w:r w:rsidR="002921AD">
        <w:rPr>
          <w:rFonts w:eastAsiaTheme="minorEastAsia"/>
          <w:lang w:eastAsia="zh-CN"/>
        </w:rPr>
        <w:t xml:space="preserve">in addition to info bit(s), </w:t>
      </w:r>
      <w:r w:rsidR="00780513">
        <w:rPr>
          <w:rFonts w:eastAsiaTheme="minorEastAsia"/>
          <w:lang w:eastAsia="zh-CN"/>
        </w:rPr>
        <w:t xml:space="preserve">one </w:t>
      </w:r>
      <w:r w:rsidR="00AE7C5A">
        <w:rPr>
          <w:rFonts w:eastAsiaTheme="minorEastAsia"/>
          <w:lang w:eastAsia="zh-CN"/>
        </w:rPr>
        <w:t xml:space="preserve">parity bit could be </w:t>
      </w:r>
      <w:r w:rsidR="002921AD">
        <w:rPr>
          <w:rFonts w:eastAsiaTheme="minorEastAsia"/>
          <w:lang w:eastAsia="zh-CN"/>
        </w:rPr>
        <w:t>included</w:t>
      </w:r>
      <w:r w:rsidR="00780513">
        <w:rPr>
          <w:rFonts w:eastAsiaTheme="minorEastAsia"/>
          <w:lang w:eastAsia="zh-CN"/>
        </w:rPr>
        <w:t xml:space="preserve"> to improve the reliability of </w:t>
      </w:r>
      <w:r w:rsidR="002921AD">
        <w:rPr>
          <w:rFonts w:eastAsiaTheme="minorEastAsia"/>
          <w:lang w:eastAsia="zh-CN"/>
        </w:rPr>
        <w:t xml:space="preserve">the </w:t>
      </w:r>
      <w:r w:rsidR="00780513">
        <w:rPr>
          <w:rFonts w:eastAsiaTheme="minorEastAsia"/>
          <w:lang w:eastAsia="zh-CN"/>
        </w:rPr>
        <w:t>header.</w:t>
      </w:r>
      <w:r w:rsidR="00AE7C5A">
        <w:rPr>
          <w:rFonts w:eastAsiaTheme="minorEastAsia"/>
          <w:lang w:eastAsia="zh-CN"/>
        </w:rPr>
        <w:t xml:space="preserve"> </w:t>
      </w:r>
    </w:p>
    <w:p w14:paraId="1AA38C64" w14:textId="63A457E3" w:rsidR="0013699B" w:rsidRPr="00B4492A" w:rsidRDefault="0013699B" w:rsidP="0013699B">
      <w:pPr>
        <w:spacing w:after="120"/>
        <w:jc w:val="both"/>
        <w:rPr>
          <w:rFonts w:eastAsiaTheme="minorEastAsia"/>
          <w:b/>
          <w:lang w:eastAsia="zh-CN"/>
        </w:rPr>
      </w:pPr>
      <w:r w:rsidRPr="00CC7082">
        <w:rPr>
          <w:rFonts w:eastAsiaTheme="minorEastAsia"/>
          <w:b/>
          <w:lang w:eastAsia="zh-CN"/>
        </w:rPr>
        <w:t xml:space="preserve">Proposal </w:t>
      </w:r>
      <w:r w:rsidR="001E2636">
        <w:rPr>
          <w:rFonts w:eastAsiaTheme="minorEastAsia"/>
          <w:b/>
          <w:lang w:eastAsia="zh-CN"/>
        </w:rPr>
        <w:t>3</w:t>
      </w:r>
      <w:r w:rsidRPr="00CC7082">
        <w:rPr>
          <w:rFonts w:eastAsiaTheme="minorEastAsia"/>
          <w:b/>
          <w:lang w:eastAsia="zh-CN"/>
        </w:rPr>
        <w:t xml:space="preserve">: </w:t>
      </w:r>
      <w:r w:rsidR="0045780A">
        <w:rPr>
          <w:rFonts w:eastAsiaTheme="minorEastAsia"/>
          <w:b/>
          <w:lang w:eastAsia="zh-CN"/>
        </w:rPr>
        <w:t>1</w:t>
      </w:r>
      <w:r w:rsidR="0045780A">
        <w:rPr>
          <w:rFonts w:eastAsiaTheme="minorEastAsia" w:hint="eastAsia"/>
          <w:b/>
          <w:lang w:eastAsia="zh-CN"/>
        </w:rPr>
        <w:t>-</w:t>
      </w:r>
      <w:r w:rsidR="00211672" w:rsidRPr="00AD48EE">
        <w:rPr>
          <w:rFonts w:eastAsiaTheme="minorEastAsia"/>
          <w:b/>
          <w:lang w:eastAsia="zh-CN"/>
        </w:rPr>
        <w:t>bit i</w:t>
      </w:r>
      <w:r w:rsidR="00211672" w:rsidRPr="00AD48EE">
        <w:rPr>
          <w:b/>
          <w:lang w:eastAsia="zh-CN"/>
        </w:rPr>
        <w:t xml:space="preserve">dentifier for </w:t>
      </w:r>
      <w:r w:rsidR="00211672" w:rsidRPr="00AD48EE">
        <w:rPr>
          <w:b/>
        </w:rPr>
        <w:t>DCI format</w:t>
      </w:r>
      <w:r w:rsidR="00211672" w:rsidRPr="00AD48EE">
        <w:rPr>
          <w:b/>
          <w:lang w:eastAsia="zh-CN"/>
        </w:rPr>
        <w:t xml:space="preserve"> 0-1 and </w:t>
      </w:r>
      <w:r w:rsidR="00211672" w:rsidRPr="00AD48EE">
        <w:rPr>
          <w:b/>
        </w:rPr>
        <w:t>DCI format</w:t>
      </w:r>
      <w:r w:rsidR="00211672" w:rsidRPr="00AD48EE">
        <w:rPr>
          <w:b/>
          <w:lang w:eastAsia="zh-CN"/>
        </w:rPr>
        <w:t xml:space="preserve"> 1-1</w:t>
      </w:r>
      <w:r w:rsidR="0045780A">
        <w:rPr>
          <w:rFonts w:hint="eastAsia"/>
          <w:b/>
          <w:lang w:eastAsia="zh-CN"/>
        </w:rPr>
        <w:t xml:space="preserve"> is kept</w:t>
      </w:r>
      <w:r w:rsidR="00CC7082" w:rsidRPr="00B4492A">
        <w:rPr>
          <w:rFonts w:eastAsiaTheme="minorEastAsia"/>
          <w:b/>
          <w:lang w:eastAsia="zh-CN"/>
        </w:rPr>
        <w:t>.</w:t>
      </w:r>
    </w:p>
    <w:p w14:paraId="0F4D9E04" w14:textId="77777777" w:rsidR="00B27C5A" w:rsidRPr="00B27C5A" w:rsidRDefault="00405AF1" w:rsidP="00405AF1">
      <w:pPr>
        <w:pStyle w:val="1"/>
      </w:pPr>
      <w:r w:rsidRPr="00405AF1">
        <w:t>DCI interpretation in BWP switching</w:t>
      </w:r>
    </w:p>
    <w:bookmarkEnd w:id="4"/>
    <w:p w14:paraId="2FB3B015" w14:textId="77777777" w:rsidR="00405AF1" w:rsidRPr="00405AF1" w:rsidRDefault="00405AF1" w:rsidP="00405AF1">
      <w:pPr>
        <w:spacing w:after="120"/>
        <w:jc w:val="both"/>
        <w:rPr>
          <w:rFonts w:eastAsiaTheme="minorEastAsia"/>
          <w:lang w:eastAsia="zh-CN"/>
        </w:rPr>
      </w:pPr>
      <w:r w:rsidRPr="00405AF1">
        <w:rPr>
          <w:rFonts w:eastAsiaTheme="minorEastAsia"/>
          <w:lang w:eastAsia="zh-CN"/>
        </w:rPr>
        <w:t xml:space="preserve">In the current working assumption about DCI interpretation in BWP switching, the RA bitfields are based on current BWP, but is interpreted in new BWP. If the </w:t>
      </w:r>
      <w:r w:rsidR="001D2ACA">
        <w:rPr>
          <w:rFonts w:eastAsiaTheme="minorEastAsia" w:hint="eastAsia"/>
          <w:lang w:eastAsia="zh-CN"/>
        </w:rPr>
        <w:t xml:space="preserve">size of </w:t>
      </w:r>
      <w:r w:rsidRPr="00405AF1">
        <w:rPr>
          <w:rFonts w:eastAsiaTheme="minorEastAsia"/>
          <w:lang w:eastAsia="zh-CN"/>
        </w:rPr>
        <w:t xml:space="preserve">new BWP is smaller than or equal with current BWP, the DCI interpretation has no problem, because the RA bitfields in new BWP is shorter than or equal with the RA bitfileds based on current BWP. However, if the </w:t>
      </w:r>
      <w:r w:rsidR="001D2ACA">
        <w:rPr>
          <w:rFonts w:eastAsiaTheme="minorEastAsia" w:hint="eastAsia"/>
          <w:lang w:eastAsia="zh-CN"/>
        </w:rPr>
        <w:t>size of</w:t>
      </w:r>
      <w:r w:rsidR="001D2ACA" w:rsidRPr="00405AF1">
        <w:rPr>
          <w:rFonts w:eastAsiaTheme="minorEastAsia"/>
          <w:lang w:eastAsia="zh-CN"/>
        </w:rPr>
        <w:t xml:space="preserve"> </w:t>
      </w:r>
      <w:r w:rsidRPr="00405AF1">
        <w:rPr>
          <w:rFonts w:eastAsiaTheme="minorEastAsia"/>
          <w:lang w:eastAsia="zh-CN"/>
        </w:rPr>
        <w:t>new BWP is larger than current BWP, the limited RA bitfields based on current BWP will restrict the resource allocation flexibility in new BWP because that the limited RA bitfields can only schedule part</w:t>
      </w:r>
      <w:r w:rsidR="001D2ACA">
        <w:rPr>
          <w:rFonts w:eastAsiaTheme="minorEastAsia" w:hint="eastAsia"/>
          <w:lang w:eastAsia="zh-CN"/>
        </w:rPr>
        <w:t>ial</w:t>
      </w:r>
      <w:r w:rsidRPr="00405AF1">
        <w:rPr>
          <w:rFonts w:eastAsiaTheme="minorEastAsia"/>
          <w:lang w:eastAsia="zh-CN"/>
        </w:rPr>
        <w:t xml:space="preserve"> PRB</w:t>
      </w:r>
      <w:r w:rsidR="001D2ACA">
        <w:rPr>
          <w:rFonts w:eastAsiaTheme="minorEastAsia" w:hint="eastAsia"/>
          <w:lang w:eastAsia="zh-CN"/>
        </w:rPr>
        <w:t>s</w:t>
      </w:r>
      <w:r w:rsidRPr="00405AF1">
        <w:rPr>
          <w:rFonts w:eastAsiaTheme="minorEastAsia"/>
          <w:lang w:eastAsia="zh-CN"/>
        </w:rPr>
        <w:t xml:space="preserve"> in new BWP. </w:t>
      </w:r>
    </w:p>
    <w:p w14:paraId="1B76EB0D" w14:textId="77777777" w:rsidR="00B16F40" w:rsidRPr="00405AF1" w:rsidRDefault="00B16F40" w:rsidP="00B16F40">
      <w:pPr>
        <w:spacing w:after="120"/>
        <w:jc w:val="both"/>
        <w:rPr>
          <w:rFonts w:eastAsiaTheme="minorEastAsia"/>
          <w:lang w:eastAsia="zh-CN"/>
        </w:rPr>
      </w:pPr>
      <w:r w:rsidRPr="00405AF1">
        <w:rPr>
          <w:rFonts w:eastAsiaTheme="minorEastAsia"/>
          <w:lang w:eastAsia="zh-CN"/>
        </w:rPr>
        <w:t>For resource allocation type 1, the resource indication value (RIV) corresponding to a starting virtual resource block and a length in terms of contiguously allocated resource blocks is used. For example, assume the current BWP size is 10 PRB, 56 different RIV states should be used. If the new BWP is 20 PRB, total 210 different states should be used which is almost 4 times than the RIV states of 10 PRB BWP</w:t>
      </w:r>
      <w:r w:rsidRPr="00405AF1">
        <w:rPr>
          <w:rFonts w:eastAsiaTheme="minorEastAsia" w:hint="eastAsia"/>
          <w:lang w:eastAsia="zh-CN"/>
        </w:rPr>
        <w:t xml:space="preserve">. </w:t>
      </w:r>
      <w:r w:rsidRPr="00405AF1">
        <w:rPr>
          <w:rFonts w:eastAsiaTheme="minorEastAsia"/>
          <w:lang w:eastAsia="zh-CN"/>
        </w:rPr>
        <w:t>In addition, because the RIV in resource allocation type 1 is calculated based on starting virtual RB first and RB length second, the front 56 RIV states in 20 PRB can only schedule maximum 3 PRB. Therefore, at least for resource allocation type 1, the current DCI interpretation in BWP switching restricts the resource allocation in new BWP</w:t>
      </w:r>
      <w:r>
        <w:rPr>
          <w:rFonts w:eastAsiaTheme="minorEastAsia"/>
          <w:lang w:eastAsia="zh-CN"/>
        </w:rPr>
        <w:t>.</w:t>
      </w:r>
      <w:r w:rsidRPr="00405AF1">
        <w:rPr>
          <w:rFonts w:eastAsiaTheme="minorEastAsia"/>
          <w:lang w:eastAsia="zh-CN"/>
        </w:rPr>
        <w:t xml:space="preserve"> </w:t>
      </w:r>
      <w:r>
        <w:rPr>
          <w:rFonts w:eastAsiaTheme="minorEastAsia" w:hint="eastAsia"/>
          <w:lang w:eastAsia="zh-CN"/>
        </w:rPr>
        <w:t>E</w:t>
      </w:r>
      <w:r>
        <w:rPr>
          <w:rFonts w:eastAsiaTheme="minorEastAsia"/>
          <w:lang w:eastAsia="zh-CN"/>
        </w:rPr>
        <w:t>specially when large data packet is arrived and a larger BWP is needed, the limited RIV values in the current smaller BWP will limit the date rate of the new BWP, decline the power efficiency</w:t>
      </w:r>
      <w:bookmarkStart w:id="5" w:name="_GoBack"/>
      <w:bookmarkEnd w:id="5"/>
      <w:r>
        <w:rPr>
          <w:rFonts w:eastAsiaTheme="minorEastAsia"/>
          <w:lang w:eastAsia="zh-CN"/>
        </w:rPr>
        <w:t>.</w:t>
      </w:r>
    </w:p>
    <w:p w14:paraId="3C2407E5" w14:textId="413E1816" w:rsidR="00B16F40" w:rsidRPr="00405AF1" w:rsidRDefault="00B16F40" w:rsidP="00B16F40">
      <w:pPr>
        <w:spacing w:after="120"/>
        <w:jc w:val="both"/>
        <w:rPr>
          <w:rFonts w:eastAsiaTheme="minorEastAsia"/>
          <w:lang w:eastAsia="zh-CN"/>
        </w:rPr>
      </w:pPr>
      <w:r w:rsidRPr="00405AF1">
        <w:rPr>
          <w:rFonts w:eastAsiaTheme="minorEastAsia"/>
          <w:lang w:eastAsia="zh-CN"/>
        </w:rPr>
        <w:t xml:space="preserve">The key problem in DCI interpretation in BWP switching is new BWP size is larger than current BWP which needs larger RA bitfields. If a new resource allocation granularity </w:t>
      </w:r>
      <w:r w:rsidR="001D2ACA">
        <w:rPr>
          <w:rFonts w:eastAsiaTheme="minorEastAsia" w:hint="eastAsia"/>
          <w:lang w:eastAsia="zh-CN"/>
        </w:rPr>
        <w:t>is</w:t>
      </w:r>
      <w:r w:rsidRPr="00405AF1">
        <w:rPr>
          <w:rFonts w:eastAsiaTheme="minorEastAsia"/>
          <w:lang w:eastAsia="zh-CN"/>
        </w:rPr>
        <w:t xml:space="preserve"> introduced into new BWP which is larger than resource allocation granularity in current BWP (1 PRB), the RA bitfields can be equal with or smaller than RA bitfields in current BWP. Therefore, the limited RA bitfields in current BWP can schedule all the frequency resource in new BWP.</w:t>
      </w:r>
    </w:p>
    <w:p w14:paraId="4D4FC28B" w14:textId="77777777" w:rsidR="00B16F40" w:rsidRDefault="00B16F40" w:rsidP="00B16F40">
      <w:pPr>
        <w:spacing w:after="120"/>
        <w:jc w:val="both"/>
        <w:rPr>
          <w:color w:val="000000"/>
        </w:rPr>
      </w:pPr>
      <w:r w:rsidRPr="00405AF1">
        <w:rPr>
          <w:rFonts w:eastAsiaTheme="minorEastAsia"/>
          <w:lang w:eastAsia="zh-CN"/>
        </w:rPr>
        <w:t>Based on this discussion, we propose the following DCI interpretation schemes for resource allocation type 1 in BWP switching which introduce new resource allocation granularity in new BWP.</w:t>
      </w:r>
    </w:p>
    <w:p w14:paraId="07E72CFC" w14:textId="77777777" w:rsidR="00B16F40" w:rsidRPr="00A1148E" w:rsidRDefault="00B16F40" w:rsidP="00B16F40">
      <w:pPr>
        <w:pStyle w:val="af1"/>
        <w:numPr>
          <w:ilvl w:val="0"/>
          <w:numId w:val="12"/>
        </w:numPr>
        <w:spacing w:after="120"/>
        <w:ind w:firstLineChars="0"/>
        <w:jc w:val="both"/>
        <w:rPr>
          <w:b/>
          <w:i/>
        </w:rPr>
      </w:pPr>
      <w:r w:rsidRPr="00A1148E">
        <w:rPr>
          <w:b/>
          <w:i/>
        </w:rPr>
        <w:t>Scheme 1</w:t>
      </w:r>
      <w:r w:rsidRPr="00A1148E">
        <w:rPr>
          <w:rFonts w:hint="eastAsia"/>
          <w:b/>
          <w:i/>
        </w:rPr>
        <w:t xml:space="preserve">: </w:t>
      </w:r>
      <w:r w:rsidRPr="00E11CD1">
        <w:rPr>
          <w:rFonts w:hint="eastAsia"/>
          <w:b/>
          <w:i/>
        </w:rPr>
        <w:t xml:space="preserve">The new </w:t>
      </w:r>
      <w:r w:rsidRPr="00E11CD1">
        <w:rPr>
          <w:b/>
          <w:i/>
        </w:rPr>
        <w:t>resource allocation granularity in new BWP is according to the BWP size ratio between current BWP and new BWP.</w:t>
      </w:r>
    </w:p>
    <w:p w14:paraId="4AB574E5" w14:textId="77777777" w:rsidR="00B16F40" w:rsidRDefault="00B16F40" w:rsidP="00B16F40">
      <w:pPr>
        <w:spacing w:after="120"/>
        <w:jc w:val="both"/>
      </w:pPr>
      <w:r w:rsidRPr="00547599">
        <w:rPr>
          <w:rFonts w:hint="eastAsia"/>
          <w:color w:val="000000"/>
        </w:rPr>
        <w:t>The</w:t>
      </w:r>
      <w:r>
        <w:rPr>
          <w:rFonts w:hint="eastAsia"/>
          <w:lang w:eastAsia="zh-CN"/>
        </w:rPr>
        <w:t xml:space="preserve"> new </w:t>
      </w:r>
      <w:r w:rsidRPr="00BA6DC5">
        <w:rPr>
          <w:color w:val="000000"/>
        </w:rPr>
        <w:t>resource allocation granularity</w:t>
      </w:r>
      <w:r>
        <w:rPr>
          <w:color w:val="000000"/>
        </w:rPr>
        <w:t xml:space="preserve"> in new BWP is </w:t>
      </w:r>
      <w:r w:rsidRPr="00641213">
        <w:rPr>
          <w:position w:val="-14"/>
        </w:rPr>
        <w:object w:dxaOrig="2140" w:dyaOrig="380" w14:anchorId="75B3EF82">
          <v:shape id="_x0000_i1026" type="#_x0000_t75" style="width:106.35pt;height:18.65pt" o:ole="">
            <v:imagedata r:id="rId9" o:title=""/>
          </v:shape>
          <o:OLEObject Type="Embed" ProgID="Equation.DSMT4" ShapeID="_x0000_i1026" DrawAspect="Content" ObjectID="_1584601694" r:id="rId10"/>
        </w:object>
      </w:r>
      <w:r>
        <w:t xml:space="preserve">, where </w:t>
      </w:r>
      <w:r w:rsidRPr="00641213">
        <w:rPr>
          <w:position w:val="-12"/>
        </w:rPr>
        <w:object w:dxaOrig="740" w:dyaOrig="340" w14:anchorId="12F84B0F">
          <v:shape id="_x0000_i1027" type="#_x0000_t75" style="width:36.65pt;height:17.35pt" o:ole="">
            <v:imagedata r:id="rId11" o:title=""/>
          </v:shape>
          <o:OLEObject Type="Embed" ProgID="Equation.DSMT4" ShapeID="_x0000_i1027" DrawAspect="Content" ObjectID="_1584601695" r:id="rId12"/>
        </w:object>
      </w:r>
      <w:r>
        <w:t xml:space="preserve"> is the RB number of new BWP and </w:t>
      </w:r>
      <w:r w:rsidRPr="00641213">
        <w:rPr>
          <w:position w:val="-12"/>
        </w:rPr>
        <w:object w:dxaOrig="859" w:dyaOrig="340" w14:anchorId="5A64499A">
          <v:shape id="_x0000_i1028" type="#_x0000_t75" style="width:43.6pt;height:17.35pt" o:ole="">
            <v:imagedata r:id="rId13" o:title=""/>
          </v:shape>
          <o:OLEObject Type="Embed" ProgID="Equation.DSMT4" ShapeID="_x0000_i1028" DrawAspect="Content" ObjectID="_1584601696" r:id="rId14"/>
        </w:object>
      </w:r>
      <w:r>
        <w:t xml:space="preserve"> is the RB number of current BWP. The total number of </w:t>
      </w:r>
      <w:r>
        <w:rPr>
          <w:rFonts w:hint="eastAsia"/>
          <w:lang w:eastAsia="zh-CN"/>
        </w:rPr>
        <w:t xml:space="preserve">new </w:t>
      </w:r>
      <w:r w:rsidRPr="00BA6DC5">
        <w:rPr>
          <w:color w:val="000000"/>
        </w:rPr>
        <w:t xml:space="preserve">resource </w:t>
      </w:r>
      <w:r w:rsidRPr="00BA6DC5">
        <w:rPr>
          <w:color w:val="000000"/>
        </w:rPr>
        <w:lastRenderedPageBreak/>
        <w:t>allocation granularity</w:t>
      </w:r>
      <w:r>
        <w:rPr>
          <w:color w:val="000000"/>
        </w:rPr>
        <w:t xml:space="preserve"> is </w:t>
      </w:r>
      <w:r w:rsidRPr="00D44774">
        <w:rPr>
          <w:position w:val="-14"/>
        </w:rPr>
        <w:object w:dxaOrig="1200" w:dyaOrig="380" w14:anchorId="546879E7">
          <v:shape id="_x0000_i1029" type="#_x0000_t75" style="width:59.35pt;height:18.65pt" o:ole="">
            <v:imagedata r:id="rId15" o:title=""/>
          </v:shape>
          <o:OLEObject Type="Embed" ProgID="Equation.DSMT4" ShapeID="_x0000_i1029" DrawAspect="Content" ObjectID="_1584601697" r:id="rId16"/>
        </w:object>
      </w:r>
      <w:r>
        <w:t xml:space="preserve">, if </w:t>
      </w:r>
      <w:r w:rsidRPr="00D44774">
        <w:rPr>
          <w:position w:val="-12"/>
        </w:rPr>
        <w:object w:dxaOrig="1600" w:dyaOrig="340" w14:anchorId="47196E68">
          <v:shape id="_x0000_i1030" type="#_x0000_t75" style="width:79.6pt;height:17.35pt" o:ole="">
            <v:imagedata r:id="rId17" o:title=""/>
          </v:shape>
          <o:OLEObject Type="Embed" ProgID="Equation.DSMT4" ShapeID="_x0000_i1030" DrawAspect="Content" ObjectID="_1584601698" r:id="rId18"/>
        </w:object>
      </w:r>
      <w:r>
        <w:t xml:space="preserve">, each </w:t>
      </w:r>
      <w:r>
        <w:rPr>
          <w:rFonts w:hint="eastAsia"/>
          <w:lang w:eastAsia="zh-CN"/>
        </w:rPr>
        <w:t xml:space="preserve">new </w:t>
      </w:r>
      <w:r w:rsidRPr="00BA6DC5">
        <w:rPr>
          <w:color w:val="000000"/>
        </w:rPr>
        <w:t>resource allocation granularity</w:t>
      </w:r>
      <w:r>
        <w:rPr>
          <w:color w:val="000000"/>
        </w:rPr>
        <w:t xml:space="preserve"> size is </w:t>
      </w:r>
      <w:r w:rsidRPr="00D44774">
        <w:rPr>
          <w:position w:val="-4"/>
        </w:rPr>
        <w:object w:dxaOrig="200" w:dyaOrig="180" w14:anchorId="35AD5D4E">
          <v:shape id="_x0000_i1031" type="#_x0000_t75" style="width:10.4pt;height:9.15pt" o:ole="">
            <v:imagedata r:id="rId19" o:title=""/>
          </v:shape>
          <o:OLEObject Type="Embed" ProgID="Equation.DSMT4" ShapeID="_x0000_i1031" DrawAspect="Content" ObjectID="_1584601699" r:id="rId20"/>
        </w:object>
      </w:r>
      <w:r>
        <w:t xml:space="preserve"> virtual RB. Otherwise, the last </w:t>
      </w:r>
      <w:r>
        <w:rPr>
          <w:rFonts w:hint="eastAsia"/>
          <w:lang w:eastAsia="zh-CN"/>
        </w:rPr>
        <w:t xml:space="preserve">new </w:t>
      </w:r>
      <w:r w:rsidRPr="00BA6DC5">
        <w:rPr>
          <w:color w:val="000000"/>
        </w:rPr>
        <w:t>resource allocation granularity</w:t>
      </w:r>
      <w:r>
        <w:rPr>
          <w:color w:val="000000"/>
        </w:rPr>
        <w:t xml:space="preserve"> size is </w:t>
      </w:r>
      <w:r w:rsidRPr="00D44774">
        <w:rPr>
          <w:position w:val="-16"/>
        </w:rPr>
        <w:object w:dxaOrig="2400" w:dyaOrig="420" w14:anchorId="56E144CA">
          <v:shape id="_x0000_i1032" type="#_x0000_t75" style="width:120pt;height:21.15pt" o:ole="">
            <v:imagedata r:id="rId21" o:title=""/>
          </v:shape>
          <o:OLEObject Type="Embed" ProgID="Equation.DSMT4" ShapeID="_x0000_i1032" DrawAspect="Content" ObjectID="_1584601700" r:id="rId22"/>
        </w:object>
      </w:r>
      <w:r>
        <w:t xml:space="preserve"> virtual RB, and other </w:t>
      </w:r>
      <w:r>
        <w:rPr>
          <w:rFonts w:hint="eastAsia"/>
          <w:lang w:eastAsia="zh-CN"/>
        </w:rPr>
        <w:t xml:space="preserve">new </w:t>
      </w:r>
      <w:r w:rsidRPr="00BA6DC5">
        <w:rPr>
          <w:color w:val="000000"/>
        </w:rPr>
        <w:t>resource allocation granularity</w:t>
      </w:r>
      <w:r>
        <w:rPr>
          <w:color w:val="000000"/>
        </w:rPr>
        <w:t xml:space="preserve"> size is still </w:t>
      </w:r>
      <w:r w:rsidRPr="00D44774">
        <w:rPr>
          <w:position w:val="-4"/>
        </w:rPr>
        <w:object w:dxaOrig="200" w:dyaOrig="180" w14:anchorId="1B18CFDA">
          <v:shape id="_x0000_i1033" type="#_x0000_t75" style="width:10.4pt;height:9.15pt" o:ole="">
            <v:imagedata r:id="rId19" o:title=""/>
          </v:shape>
          <o:OLEObject Type="Embed" ProgID="Equation.DSMT4" ShapeID="_x0000_i1033" DrawAspect="Content" ObjectID="_1584601701" r:id="rId23"/>
        </w:object>
      </w:r>
      <w:r>
        <w:t xml:space="preserve"> virtual RB.</w:t>
      </w:r>
    </w:p>
    <w:p w14:paraId="2E525B9F" w14:textId="77777777" w:rsidR="00B16F40" w:rsidRDefault="00B16F40" w:rsidP="00B16F40">
      <w:pPr>
        <w:spacing w:after="120"/>
        <w:jc w:val="both"/>
      </w:pPr>
      <w:r w:rsidRPr="00B11E8A">
        <w:rPr>
          <w:rFonts w:eastAsiaTheme="minorEastAsia"/>
          <w:lang w:eastAsia="zh-CN"/>
        </w:rPr>
        <w:t xml:space="preserve">Figure 2 is an example of scheme 1, assuming the current BWP is 10 PRB and the new BWP is 15 PRB. According to the scheme 1, the new resource allocation granularity </w:t>
      </w:r>
      <w:r>
        <w:rPr>
          <w:rFonts w:eastAsiaTheme="minorEastAsia"/>
          <w:lang w:eastAsia="zh-CN"/>
        </w:rPr>
        <w:t xml:space="preserve">in new BWP </w:t>
      </w:r>
      <w:r w:rsidRPr="00B11E8A">
        <w:rPr>
          <w:rFonts w:eastAsiaTheme="minorEastAsia"/>
          <w:lang w:eastAsia="zh-CN"/>
        </w:rPr>
        <w:t>is 2 PRB.</w:t>
      </w:r>
    </w:p>
    <w:p w14:paraId="2891A1DA" w14:textId="77777777" w:rsidR="00B16F40" w:rsidRPr="006D24A9" w:rsidRDefault="00B16F40" w:rsidP="00B16F40">
      <w:pPr>
        <w:pStyle w:val="af1"/>
        <w:numPr>
          <w:ilvl w:val="0"/>
          <w:numId w:val="12"/>
        </w:numPr>
        <w:spacing w:after="120"/>
        <w:ind w:firstLineChars="0"/>
        <w:jc w:val="both"/>
        <w:rPr>
          <w:rFonts w:eastAsia="MS Mincho"/>
          <w:lang w:eastAsia="zh-CN"/>
        </w:rPr>
      </w:pPr>
      <w:r w:rsidRPr="00A1148E">
        <w:rPr>
          <w:b/>
          <w:i/>
        </w:rPr>
        <w:t>Scheme 2</w:t>
      </w:r>
      <w:r w:rsidRPr="00A1148E">
        <w:rPr>
          <w:rFonts w:hint="eastAsia"/>
          <w:b/>
          <w:i/>
        </w:rPr>
        <w:t>:</w:t>
      </w:r>
      <w:r>
        <w:rPr>
          <w:b/>
          <w:i/>
        </w:rPr>
        <w:t xml:space="preserve"> </w:t>
      </w:r>
      <w:r w:rsidRPr="00E11CD1">
        <w:rPr>
          <w:rFonts w:hint="eastAsia"/>
          <w:b/>
          <w:i/>
        </w:rPr>
        <w:t xml:space="preserve">The </w:t>
      </w:r>
      <w:r>
        <w:rPr>
          <w:b/>
          <w:i/>
        </w:rPr>
        <w:t xml:space="preserve">number of </w:t>
      </w:r>
      <w:r w:rsidRPr="00E11CD1">
        <w:rPr>
          <w:rFonts w:hint="eastAsia"/>
          <w:b/>
          <w:i/>
        </w:rPr>
        <w:t xml:space="preserve">new </w:t>
      </w:r>
      <w:r w:rsidRPr="00E11CD1">
        <w:rPr>
          <w:b/>
          <w:i/>
        </w:rPr>
        <w:t>resource allocation granularity in new BWP</w:t>
      </w:r>
      <w:r>
        <w:rPr>
          <w:b/>
          <w:i/>
        </w:rPr>
        <w:t xml:space="preserve"> is equals with current BWP size.</w:t>
      </w:r>
    </w:p>
    <w:p w14:paraId="75FAFFC9" w14:textId="77777777" w:rsidR="00B16F40" w:rsidRDefault="00B16F40" w:rsidP="00B16F40">
      <w:pPr>
        <w:spacing w:after="120"/>
        <w:jc w:val="both"/>
        <w:rPr>
          <w:color w:val="000000"/>
        </w:rPr>
      </w:pPr>
      <w:r>
        <w:rPr>
          <w:rFonts w:eastAsiaTheme="minorEastAsia" w:hint="eastAsia"/>
          <w:lang w:eastAsia="zh-CN"/>
        </w:rPr>
        <w:t xml:space="preserve">In scheme 1, the new </w:t>
      </w:r>
      <w:r w:rsidRPr="00BA6DC5">
        <w:rPr>
          <w:color w:val="000000"/>
        </w:rPr>
        <w:t>resource allocation granularity</w:t>
      </w:r>
      <w:r>
        <w:rPr>
          <w:color w:val="000000"/>
        </w:rPr>
        <w:t xml:space="preserve"> is scaled according to new BWP size. The only problem is that the number </w:t>
      </w:r>
      <w:r w:rsidRPr="00BB3C53">
        <w:rPr>
          <w:color w:val="000000"/>
        </w:rPr>
        <w:t>of new resource allocation granularity in new BWP</w:t>
      </w:r>
      <w:r>
        <w:rPr>
          <w:color w:val="000000"/>
        </w:rPr>
        <w:t xml:space="preserve"> will even smaller than current BWP which can not utilize the RA bitfields completely. Therefore, we consider the second scheme to align the current BWP size and the number </w:t>
      </w:r>
      <w:r w:rsidRPr="00BB3C53">
        <w:rPr>
          <w:color w:val="000000"/>
        </w:rPr>
        <w:t>of new resource allocation granularity in new BWP</w:t>
      </w:r>
      <w:r>
        <w:rPr>
          <w:color w:val="000000"/>
        </w:rPr>
        <w:t xml:space="preserve">.  </w:t>
      </w:r>
    </w:p>
    <w:p w14:paraId="3933A8D2" w14:textId="77777777" w:rsidR="00B16F40" w:rsidRDefault="00B16F40" w:rsidP="00B16F40">
      <w:pPr>
        <w:spacing w:after="120"/>
        <w:jc w:val="both"/>
      </w:pPr>
      <w:r w:rsidRPr="00547599">
        <w:rPr>
          <w:rFonts w:hint="eastAsia"/>
          <w:color w:val="000000"/>
        </w:rPr>
        <w:t>The</w:t>
      </w:r>
      <w:r>
        <w:rPr>
          <w:rFonts w:hint="eastAsia"/>
          <w:lang w:eastAsia="zh-CN"/>
        </w:rPr>
        <w:t xml:space="preserve"> new </w:t>
      </w:r>
      <w:r w:rsidRPr="00BA6DC5">
        <w:rPr>
          <w:color w:val="000000"/>
        </w:rPr>
        <w:t>resource allocation granularity</w:t>
      </w:r>
      <w:r>
        <w:rPr>
          <w:color w:val="000000"/>
        </w:rPr>
        <w:t xml:space="preserve"> in new BWP have two different sizes, one is </w:t>
      </w:r>
      <w:r w:rsidRPr="00641213">
        <w:rPr>
          <w:position w:val="-14"/>
        </w:rPr>
        <w:object w:dxaOrig="2140" w:dyaOrig="380" w14:anchorId="21EAA933">
          <v:shape id="_x0000_i1034" type="#_x0000_t75" style="width:106.35pt;height:18.65pt" o:ole="">
            <v:imagedata r:id="rId9" o:title=""/>
          </v:shape>
          <o:OLEObject Type="Embed" ProgID="Equation.DSMT4" ShapeID="_x0000_i1034" DrawAspect="Content" ObjectID="_1584601702" r:id="rId24"/>
        </w:object>
      </w:r>
      <w:r>
        <w:t xml:space="preserve">, and the another is </w:t>
      </w:r>
      <w:r w:rsidRPr="00D44774">
        <w:rPr>
          <w:position w:val="-4"/>
        </w:rPr>
        <w:object w:dxaOrig="340" w:dyaOrig="220" w14:anchorId="4269DC8C">
          <v:shape id="_x0000_i1035" type="#_x0000_t75" style="width:16.4pt;height:10.4pt" o:ole="">
            <v:imagedata r:id="rId25" o:title=""/>
          </v:shape>
          <o:OLEObject Type="Embed" ProgID="Equation.DSMT4" ShapeID="_x0000_i1035" DrawAspect="Content" ObjectID="_1584601703" r:id="rId26"/>
        </w:object>
      </w:r>
      <w:r>
        <w:t xml:space="preserve">. In order to equal with the current BWP size, the following </w:t>
      </w:r>
      <w:r w:rsidRPr="00C138A1">
        <w:t>linear equation</w:t>
      </w:r>
      <w:r>
        <w:t xml:space="preserve"> should be </w:t>
      </w:r>
      <w:r w:rsidRPr="00C138A1">
        <w:t>satisfied</w:t>
      </w:r>
      <w:r>
        <w:t xml:space="preserve">, where x is the number of </w:t>
      </w:r>
      <w:r w:rsidRPr="00BA6DC5">
        <w:rPr>
          <w:color w:val="000000"/>
        </w:rPr>
        <w:t>resource allocation granularity</w:t>
      </w:r>
      <w:r>
        <w:rPr>
          <w:color w:val="000000"/>
        </w:rPr>
        <w:t xml:space="preserve"> </w:t>
      </w:r>
      <w:r w:rsidRPr="00D44774">
        <w:rPr>
          <w:position w:val="-4"/>
        </w:rPr>
        <w:object w:dxaOrig="200" w:dyaOrig="180" w14:anchorId="723ECA96">
          <v:shape id="_x0000_i1036" type="#_x0000_t75" style="width:10.4pt;height:9.15pt" o:ole="">
            <v:imagedata r:id="rId19" o:title=""/>
          </v:shape>
          <o:OLEObject Type="Embed" ProgID="Equation.DSMT4" ShapeID="_x0000_i1036" DrawAspect="Content" ObjectID="_1584601704" r:id="rId27"/>
        </w:object>
      </w:r>
      <w:r>
        <w:t xml:space="preserve"> virtual RB and y is the number of </w:t>
      </w:r>
      <w:r w:rsidRPr="00BA6DC5">
        <w:rPr>
          <w:color w:val="000000"/>
        </w:rPr>
        <w:t>resource allocation granularity</w:t>
      </w:r>
      <w:r>
        <w:rPr>
          <w:color w:val="000000"/>
        </w:rPr>
        <w:t xml:space="preserve"> </w:t>
      </w:r>
      <w:r w:rsidRPr="00D44774">
        <w:rPr>
          <w:position w:val="-4"/>
        </w:rPr>
        <w:object w:dxaOrig="340" w:dyaOrig="220" w14:anchorId="6DEED3A0">
          <v:shape id="_x0000_i1037" type="#_x0000_t75" style="width:16.4pt;height:10.4pt" o:ole="">
            <v:imagedata r:id="rId25" o:title=""/>
          </v:shape>
          <o:OLEObject Type="Embed" ProgID="Equation.DSMT4" ShapeID="_x0000_i1037" DrawAspect="Content" ObjectID="_1584601705" r:id="rId28"/>
        </w:object>
      </w:r>
      <w:r>
        <w:t xml:space="preserve"> virtual RB. In frequency domain, x </w:t>
      </w:r>
      <w:r w:rsidRPr="00BA6DC5">
        <w:rPr>
          <w:color w:val="000000"/>
        </w:rPr>
        <w:t>resource allocation granularity</w:t>
      </w:r>
      <w:r>
        <w:rPr>
          <w:color w:val="000000"/>
        </w:rPr>
        <w:t xml:space="preserve"> </w:t>
      </w:r>
      <w:r w:rsidRPr="00D44774">
        <w:rPr>
          <w:position w:val="-4"/>
        </w:rPr>
        <w:object w:dxaOrig="200" w:dyaOrig="180" w14:anchorId="7E399A21">
          <v:shape id="_x0000_i1038" type="#_x0000_t75" style="width:10.4pt;height:9.15pt" o:ole="">
            <v:imagedata r:id="rId19" o:title=""/>
          </v:shape>
          <o:OLEObject Type="Embed" ProgID="Equation.DSMT4" ShapeID="_x0000_i1038" DrawAspect="Content" ObjectID="_1584601706" r:id="rId29"/>
        </w:object>
      </w:r>
      <w:r>
        <w:t xml:space="preserve"> virtual RB is located in lower RB indexes and then y </w:t>
      </w:r>
      <w:r w:rsidRPr="00BA6DC5">
        <w:rPr>
          <w:color w:val="000000"/>
        </w:rPr>
        <w:t>resource allocation granularity</w:t>
      </w:r>
      <w:r>
        <w:rPr>
          <w:color w:val="000000"/>
        </w:rPr>
        <w:t xml:space="preserve"> </w:t>
      </w:r>
      <w:r w:rsidRPr="00D44774">
        <w:rPr>
          <w:position w:val="-4"/>
        </w:rPr>
        <w:object w:dxaOrig="340" w:dyaOrig="220" w14:anchorId="02DAF1AF">
          <v:shape id="_x0000_i1039" type="#_x0000_t75" style="width:16.4pt;height:10.4pt" o:ole="">
            <v:imagedata r:id="rId25" o:title=""/>
          </v:shape>
          <o:OLEObject Type="Embed" ProgID="Equation.DSMT4" ShapeID="_x0000_i1039" DrawAspect="Content" ObjectID="_1584601707" r:id="rId30"/>
        </w:object>
      </w:r>
      <w:r>
        <w:t xml:space="preserve"> virtual RB.</w:t>
      </w:r>
    </w:p>
    <w:p w14:paraId="0DE06239" w14:textId="77777777" w:rsidR="00B16F40" w:rsidRDefault="00B16F40" w:rsidP="00B16F40">
      <w:pPr>
        <w:pStyle w:val="MTDisplayEquation"/>
        <w:spacing w:after="120"/>
      </w:pPr>
      <w:r>
        <w:tab/>
      </w:r>
      <w:r w:rsidRPr="00C138A1">
        <w:rPr>
          <w:position w:val="-32"/>
        </w:rPr>
        <w:object w:dxaOrig="2240" w:dyaOrig="740" w14:anchorId="24766645">
          <v:shape id="_x0000_i1040" type="#_x0000_t75" style="width:112.45pt;height:37.6pt" o:ole="">
            <v:imagedata r:id="rId31" o:title=""/>
          </v:shape>
          <o:OLEObject Type="Embed" ProgID="Equation.DSMT4" ShapeID="_x0000_i1040" DrawAspect="Content" ObjectID="_1584601708" r:id="rId32"/>
        </w:object>
      </w:r>
      <w:r>
        <w:t xml:space="preserve"> </w:t>
      </w:r>
    </w:p>
    <w:p w14:paraId="7424E7B1" w14:textId="77777777" w:rsidR="00B16F40" w:rsidRPr="00B11E8A" w:rsidRDefault="00B16F40" w:rsidP="00B16F40">
      <w:pPr>
        <w:spacing w:after="120"/>
        <w:jc w:val="both"/>
      </w:pPr>
      <w:r w:rsidRPr="00B11E8A">
        <w:rPr>
          <w:rFonts w:eastAsiaTheme="minorEastAsia"/>
          <w:lang w:eastAsia="zh-CN"/>
        </w:rPr>
        <w:t xml:space="preserve">Figure </w:t>
      </w:r>
      <w:r>
        <w:rPr>
          <w:rFonts w:eastAsiaTheme="minorEastAsia"/>
          <w:lang w:eastAsia="zh-CN"/>
        </w:rPr>
        <w:t>3</w:t>
      </w:r>
      <w:r w:rsidRPr="00B11E8A">
        <w:rPr>
          <w:rFonts w:eastAsiaTheme="minorEastAsia"/>
          <w:lang w:eastAsia="zh-CN"/>
        </w:rPr>
        <w:t xml:space="preserve"> is an example of scheme </w:t>
      </w:r>
      <w:r>
        <w:rPr>
          <w:rFonts w:eastAsiaTheme="minorEastAsia"/>
          <w:lang w:eastAsia="zh-CN"/>
        </w:rPr>
        <w:t>2</w:t>
      </w:r>
      <w:r w:rsidRPr="00B11E8A">
        <w:rPr>
          <w:rFonts w:eastAsiaTheme="minorEastAsia"/>
          <w:lang w:eastAsia="zh-CN"/>
        </w:rPr>
        <w:t xml:space="preserve">, assuming the current BWP is 10 PRB and the new BWP is 15 PRB. According to the scheme </w:t>
      </w:r>
      <w:r>
        <w:rPr>
          <w:rFonts w:eastAsiaTheme="minorEastAsia"/>
          <w:lang w:eastAsia="zh-CN"/>
        </w:rPr>
        <w:t>2</w:t>
      </w:r>
      <w:r w:rsidRPr="00B11E8A">
        <w:rPr>
          <w:rFonts w:eastAsiaTheme="minorEastAsia"/>
          <w:lang w:eastAsia="zh-CN"/>
        </w:rPr>
        <w:t>, the new resource allocation granularity is 2 PRB</w:t>
      </w:r>
      <w:r>
        <w:rPr>
          <w:rFonts w:eastAsiaTheme="minorEastAsia"/>
          <w:lang w:eastAsia="zh-CN"/>
        </w:rPr>
        <w:t xml:space="preserve"> and 1 PRB</w:t>
      </w:r>
      <w:r w:rsidRPr="00B11E8A">
        <w:rPr>
          <w:rFonts w:eastAsiaTheme="minorEastAsia"/>
          <w:lang w:eastAsia="zh-CN"/>
        </w:rPr>
        <w:t>.</w:t>
      </w:r>
      <w:r>
        <w:rPr>
          <w:rFonts w:eastAsiaTheme="minorEastAsia"/>
          <w:lang w:eastAsia="zh-CN"/>
        </w:rPr>
        <w:t xml:space="preserve"> The number of 2 PRB granularity x is 5, and the number of 1 PRB granularity y is 5 as well.</w:t>
      </w:r>
    </w:p>
    <w:p w14:paraId="46D959FA" w14:textId="77777777" w:rsidR="00B16F40" w:rsidRPr="003E5090" w:rsidRDefault="00B16F40" w:rsidP="00B16F40">
      <w:pPr>
        <w:spacing w:after="120"/>
        <w:jc w:val="both"/>
        <w:rPr>
          <w:lang w:eastAsia="zh-CN"/>
        </w:rPr>
      </w:pPr>
      <w:r>
        <w:rPr>
          <w:rFonts w:hint="eastAsia"/>
          <w:lang w:eastAsia="zh-CN"/>
        </w:rPr>
        <w:t xml:space="preserve">Both the two schemes can be used in DCI </w:t>
      </w:r>
      <w:r>
        <w:rPr>
          <w:lang w:eastAsia="zh-CN"/>
        </w:rPr>
        <w:t>interpretation for resource allocation type 1 in BWP switching. After calculating new resource allocation granularity, the DCI RA bitfields in current BWP sh</w:t>
      </w:r>
      <w:r w:rsidR="001105A4">
        <w:rPr>
          <w:lang w:eastAsia="zh-CN"/>
        </w:rPr>
        <w:t xml:space="preserve">ould be based on the number of </w:t>
      </w:r>
      <w:r>
        <w:rPr>
          <w:lang w:eastAsia="zh-CN"/>
        </w:rPr>
        <w:t>new resource allocation granularity in new BWP, and UE should also follow the new resource allocation granularity to interpret the RA bitfields in current BWP.</w:t>
      </w:r>
    </w:p>
    <w:p w14:paraId="1B5D9C39" w14:textId="77777777" w:rsidR="00B16F40" w:rsidRDefault="00B16F40" w:rsidP="00B16F40">
      <w:pPr>
        <w:spacing w:after="120"/>
        <w:ind w:firstLineChars="700" w:firstLine="1400"/>
        <w:jc w:val="both"/>
        <w:rPr>
          <w:noProof/>
          <w:lang w:eastAsia="zh-CN"/>
        </w:rPr>
      </w:pPr>
      <w:r>
        <w:rPr>
          <w:noProof/>
          <w:lang w:eastAsia="zh-CN"/>
        </w:rPr>
        <w:drawing>
          <wp:inline distT="0" distB="0" distL="0" distR="0" wp14:anchorId="6D3E3889" wp14:editId="070BDDF4">
            <wp:extent cx="1099979" cy="2199713"/>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20190" cy="2240130"/>
                    </a:xfrm>
                    <a:prstGeom prst="rect">
                      <a:avLst/>
                    </a:prstGeom>
                    <a:noFill/>
                  </pic:spPr>
                </pic:pic>
              </a:graphicData>
            </a:graphic>
          </wp:inline>
        </w:drawing>
      </w:r>
      <w:r>
        <w:rPr>
          <w:noProof/>
          <w:lang w:eastAsia="zh-CN"/>
        </w:rPr>
        <w:t xml:space="preserve">                       </w:t>
      </w:r>
      <w:r>
        <w:rPr>
          <w:noProof/>
          <w:lang w:eastAsia="zh-CN"/>
        </w:rPr>
        <w:drawing>
          <wp:inline distT="0" distB="0" distL="0" distR="0" wp14:anchorId="6D4E889E" wp14:editId="78DC1154">
            <wp:extent cx="1115692" cy="2198288"/>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29331" cy="2225161"/>
                    </a:xfrm>
                    <a:prstGeom prst="rect">
                      <a:avLst/>
                    </a:prstGeom>
                    <a:noFill/>
                  </pic:spPr>
                </pic:pic>
              </a:graphicData>
            </a:graphic>
          </wp:inline>
        </w:drawing>
      </w:r>
    </w:p>
    <w:p w14:paraId="713EE65C" w14:textId="77777777" w:rsidR="00B16F40" w:rsidRPr="00B11E8A" w:rsidRDefault="00B16F40" w:rsidP="00B16F40">
      <w:pPr>
        <w:spacing w:after="120"/>
        <w:ind w:firstLineChars="350" w:firstLine="703"/>
        <w:rPr>
          <w:noProof/>
          <w:lang w:eastAsia="zh-CN"/>
        </w:rPr>
      </w:pPr>
      <w:r w:rsidRPr="00B11E8A">
        <w:rPr>
          <w:b/>
          <w:noProof/>
          <w:lang w:eastAsia="zh-CN"/>
        </w:rPr>
        <w:t xml:space="preserve">Figure 2 Scheme 1 resource allocation </w:t>
      </w:r>
      <w:r>
        <w:rPr>
          <w:b/>
          <w:noProof/>
          <w:lang w:eastAsia="zh-CN"/>
        </w:rPr>
        <w:t xml:space="preserve">      </w:t>
      </w:r>
      <w:r w:rsidRPr="00B11E8A">
        <w:rPr>
          <w:b/>
          <w:noProof/>
          <w:lang w:eastAsia="zh-CN"/>
        </w:rPr>
        <w:t>Figure 3 Scheme 2 resource allocation</w:t>
      </w:r>
    </w:p>
    <w:p w14:paraId="550A5EED" w14:textId="750D08B7" w:rsidR="00405AF1" w:rsidRPr="001D19D9" w:rsidRDefault="00405AF1" w:rsidP="00405AF1">
      <w:pPr>
        <w:spacing w:after="120"/>
        <w:jc w:val="both"/>
        <w:rPr>
          <w:b/>
          <w:lang w:eastAsia="zh-CN"/>
        </w:rPr>
      </w:pPr>
      <w:r w:rsidRPr="001D19D9">
        <w:rPr>
          <w:b/>
          <w:lang w:eastAsia="zh-CN"/>
        </w:rPr>
        <w:t>P</w:t>
      </w:r>
      <w:r w:rsidRPr="001D19D9">
        <w:rPr>
          <w:rFonts w:hint="eastAsia"/>
          <w:b/>
          <w:lang w:eastAsia="zh-CN"/>
        </w:rPr>
        <w:t xml:space="preserve">roposal </w:t>
      </w:r>
      <w:r w:rsidR="00EF188B">
        <w:rPr>
          <w:b/>
          <w:lang w:eastAsia="zh-CN"/>
        </w:rPr>
        <w:t>4</w:t>
      </w:r>
      <w:r w:rsidRPr="001D19D9">
        <w:rPr>
          <w:rFonts w:hint="eastAsia"/>
          <w:b/>
          <w:lang w:eastAsia="zh-CN"/>
        </w:rPr>
        <w:t xml:space="preserve">: </w:t>
      </w:r>
      <w:r w:rsidRPr="001D19D9">
        <w:rPr>
          <w:b/>
          <w:lang w:eastAsia="zh-CN"/>
        </w:rPr>
        <w:t xml:space="preserve">At least for resource allocation type 1, the new resource allocation granularity can be introduced in new BWP to interpret the DCI RA fields in current BWP in BWP switching, two options can be </w:t>
      </w:r>
      <w:r w:rsidR="0075399D">
        <w:rPr>
          <w:b/>
          <w:lang w:eastAsia="zh-CN"/>
        </w:rPr>
        <w:t>considered</w:t>
      </w:r>
      <w:r w:rsidRPr="001D19D9">
        <w:rPr>
          <w:b/>
          <w:lang w:eastAsia="zh-CN"/>
        </w:rPr>
        <w:t>,</w:t>
      </w:r>
    </w:p>
    <w:p w14:paraId="09E896F9" w14:textId="77777777" w:rsidR="00EF188B" w:rsidRDefault="00405AF1" w:rsidP="00EF188B">
      <w:pPr>
        <w:pStyle w:val="af1"/>
        <w:numPr>
          <w:ilvl w:val="0"/>
          <w:numId w:val="14"/>
        </w:numPr>
        <w:spacing w:after="120"/>
        <w:ind w:firstLineChars="0"/>
        <w:jc w:val="both"/>
        <w:rPr>
          <w:b/>
          <w:lang w:eastAsia="zh-CN"/>
        </w:rPr>
      </w:pPr>
      <w:r w:rsidRPr="00EF188B">
        <w:rPr>
          <w:b/>
          <w:lang w:eastAsia="zh-CN"/>
        </w:rPr>
        <w:t>Option 1. The new resource allocation granularity in new BWP is according to the BWP size ratio between current BWP and new BWP.</w:t>
      </w:r>
    </w:p>
    <w:p w14:paraId="3AF47F03" w14:textId="77777777" w:rsidR="00B27C5A" w:rsidRPr="00EF188B" w:rsidRDefault="00405AF1" w:rsidP="00EF188B">
      <w:pPr>
        <w:pStyle w:val="af1"/>
        <w:numPr>
          <w:ilvl w:val="0"/>
          <w:numId w:val="14"/>
        </w:numPr>
        <w:spacing w:after="120"/>
        <w:ind w:firstLineChars="0"/>
        <w:jc w:val="both"/>
        <w:rPr>
          <w:b/>
          <w:lang w:eastAsia="zh-CN"/>
        </w:rPr>
      </w:pPr>
      <w:r w:rsidRPr="00EF188B">
        <w:rPr>
          <w:b/>
          <w:lang w:eastAsia="zh-CN"/>
        </w:rPr>
        <w:t>Option 2.</w:t>
      </w:r>
      <w:r w:rsidRPr="00EF188B">
        <w:rPr>
          <w:b/>
        </w:rPr>
        <w:t xml:space="preserve"> </w:t>
      </w:r>
      <w:r w:rsidRPr="00EF188B">
        <w:rPr>
          <w:b/>
          <w:lang w:eastAsia="zh-CN"/>
        </w:rPr>
        <w:t>The number of new resource allocation granularity in new BWP is equals with current BWP size.</w:t>
      </w:r>
    </w:p>
    <w:p w14:paraId="50B9648A" w14:textId="77777777" w:rsidR="00016346" w:rsidRPr="00E56555" w:rsidRDefault="00E56555" w:rsidP="00E56555">
      <w:pPr>
        <w:keepNext/>
        <w:numPr>
          <w:ilvl w:val="0"/>
          <w:numId w:val="1"/>
        </w:numPr>
        <w:tabs>
          <w:tab w:val="clear" w:pos="2835"/>
          <w:tab w:val="num" w:pos="3544"/>
        </w:tabs>
        <w:spacing w:before="180" w:after="60"/>
        <w:ind w:left="567"/>
        <w:outlineLvl w:val="0"/>
        <w:rPr>
          <w:rFonts w:ascii="Helvetica" w:eastAsia="MS Mincho" w:hAnsi="Helvetica" w:cs="Arial"/>
          <w:b/>
          <w:bCs/>
          <w:kern w:val="32"/>
          <w:sz w:val="28"/>
          <w:szCs w:val="32"/>
        </w:rPr>
      </w:pPr>
      <w:r w:rsidRPr="00E56555">
        <w:rPr>
          <w:rFonts w:ascii="Helvetica" w:eastAsia="MS Mincho" w:hAnsi="Helvetica" w:cs="Arial" w:hint="eastAsia"/>
          <w:b/>
          <w:bCs/>
          <w:kern w:val="32"/>
          <w:sz w:val="28"/>
          <w:szCs w:val="32"/>
        </w:rPr>
        <w:lastRenderedPageBreak/>
        <w:t>Conclusion</w:t>
      </w:r>
      <w:r>
        <w:rPr>
          <w:rFonts w:ascii="Helvetica" w:eastAsia="MS Mincho" w:hAnsi="Helvetica" w:cs="Arial"/>
          <w:b/>
          <w:bCs/>
          <w:kern w:val="32"/>
          <w:sz w:val="28"/>
          <w:szCs w:val="32"/>
        </w:rPr>
        <w:t>s</w:t>
      </w:r>
    </w:p>
    <w:p w14:paraId="7352E2CA" w14:textId="77777777" w:rsidR="00E56555" w:rsidRPr="00E56555" w:rsidRDefault="00E56555" w:rsidP="00E56555">
      <w:pPr>
        <w:spacing w:after="120"/>
        <w:jc w:val="both"/>
        <w:rPr>
          <w:rFonts w:eastAsiaTheme="minorEastAsia"/>
          <w:lang w:eastAsia="zh-CN"/>
        </w:rPr>
      </w:pPr>
      <w:r w:rsidRPr="00E56555">
        <w:rPr>
          <w:rFonts w:eastAsiaTheme="minorEastAsia"/>
          <w:lang w:eastAsia="zh-CN"/>
        </w:rPr>
        <w:t xml:space="preserve">In this contribution, we </w:t>
      </w:r>
      <w:r w:rsidRPr="00E56555">
        <w:rPr>
          <w:rFonts w:eastAsiaTheme="minorEastAsia" w:hint="eastAsia"/>
          <w:lang w:eastAsia="zh-CN"/>
        </w:rPr>
        <w:t xml:space="preserve">discuss </w:t>
      </w:r>
      <w:r w:rsidRPr="00E56555">
        <w:rPr>
          <w:rFonts w:eastAsiaTheme="minorEastAsia"/>
          <w:lang w:eastAsia="zh-CN"/>
        </w:rPr>
        <w:t>some remaining issues for DCI</w:t>
      </w:r>
      <w:r w:rsidRPr="00E56555">
        <w:rPr>
          <w:rFonts w:eastAsiaTheme="minorEastAsia" w:hint="eastAsia"/>
          <w:lang w:eastAsia="zh-CN"/>
        </w:rPr>
        <w:t xml:space="preserve"> with following </w:t>
      </w:r>
      <w:r w:rsidRPr="00E56555">
        <w:rPr>
          <w:rFonts w:eastAsiaTheme="minorEastAsia"/>
          <w:lang w:eastAsia="zh-CN"/>
        </w:rPr>
        <w:t>proposals.</w:t>
      </w:r>
    </w:p>
    <w:p w14:paraId="4DD3455C" w14:textId="77777777" w:rsidR="00B4492A" w:rsidRDefault="00B4492A" w:rsidP="00B4492A">
      <w:pPr>
        <w:spacing w:after="120"/>
        <w:jc w:val="both"/>
        <w:rPr>
          <w:rFonts w:eastAsiaTheme="minorEastAsia"/>
          <w:b/>
          <w:lang w:eastAsia="zh-CN"/>
        </w:rPr>
      </w:pPr>
      <w:r w:rsidRPr="00381426">
        <w:rPr>
          <w:rFonts w:eastAsiaTheme="minorEastAsia"/>
          <w:b/>
          <w:lang w:eastAsia="zh-CN"/>
        </w:rPr>
        <w:t xml:space="preserve">Proposal 1: </w:t>
      </w:r>
      <w:r>
        <w:rPr>
          <w:rFonts w:eastAsiaTheme="minorEastAsia" w:hint="eastAsia"/>
          <w:b/>
          <w:lang w:eastAsia="zh-CN"/>
        </w:rPr>
        <w:t>In terms of the DCI size budget per C-RNTI per slot, we have the following two proposals:</w:t>
      </w:r>
    </w:p>
    <w:p w14:paraId="3D18BC81" w14:textId="10143F68" w:rsidR="00B4492A" w:rsidRDefault="00B4492A" w:rsidP="00B4492A">
      <w:pPr>
        <w:spacing w:after="120"/>
        <w:ind w:firstLine="420"/>
        <w:jc w:val="both"/>
        <w:rPr>
          <w:b/>
          <w:szCs w:val="20"/>
          <w:lang w:eastAsia="zh-CN"/>
        </w:rPr>
      </w:pPr>
      <w:r>
        <w:rPr>
          <w:rFonts w:eastAsiaTheme="minorEastAsia" w:hint="eastAsia"/>
          <w:b/>
          <w:lang w:eastAsia="zh-CN"/>
        </w:rPr>
        <w:t>a)</w:t>
      </w:r>
      <w:r>
        <w:rPr>
          <w:rFonts w:eastAsiaTheme="minorEastAsia"/>
          <w:b/>
          <w:lang w:eastAsia="zh-CN"/>
        </w:rPr>
        <w:t xml:space="preserve"> </w:t>
      </w:r>
      <w:r w:rsidR="00BB42DD">
        <w:rPr>
          <w:rFonts w:eastAsiaTheme="minorEastAsia"/>
          <w:b/>
          <w:lang w:eastAsia="zh-CN"/>
        </w:rPr>
        <w:t>Modify</w:t>
      </w:r>
      <w:r>
        <w:rPr>
          <w:rFonts w:eastAsiaTheme="minorEastAsia" w:hint="eastAsia"/>
          <w:b/>
          <w:lang w:eastAsia="zh-CN"/>
        </w:rPr>
        <w:t xml:space="preserve"> the working assumption that</w:t>
      </w:r>
      <w:r>
        <w:rPr>
          <w:rFonts w:eastAsiaTheme="minorEastAsia"/>
          <w:b/>
          <w:lang w:eastAsia="zh-CN"/>
        </w:rPr>
        <w:t xml:space="preserve"> </w:t>
      </w:r>
      <w:r w:rsidRPr="00A852FF">
        <w:rPr>
          <w:rFonts w:hint="eastAsia"/>
          <w:b/>
          <w:szCs w:val="20"/>
          <w:lang w:eastAsia="zh-CN"/>
        </w:rPr>
        <w:t>a</w:t>
      </w:r>
      <w:r w:rsidRPr="00A852FF">
        <w:rPr>
          <w:b/>
          <w:szCs w:val="20"/>
        </w:rPr>
        <w:t>t most</w:t>
      </w:r>
      <w:r w:rsidRPr="00D55873">
        <w:rPr>
          <w:b/>
          <w:i/>
          <w:color w:val="FF0000"/>
          <w:szCs w:val="20"/>
        </w:rPr>
        <w:t xml:space="preserve"> </w:t>
      </w:r>
      <w:r w:rsidRPr="00D55873">
        <w:rPr>
          <w:rFonts w:hint="eastAsia"/>
          <w:b/>
          <w:i/>
          <w:color w:val="FF0000"/>
          <w:szCs w:val="20"/>
          <w:lang w:eastAsia="zh-CN"/>
        </w:rPr>
        <w:t>4</w:t>
      </w:r>
      <w:r>
        <w:rPr>
          <w:b/>
          <w:szCs w:val="20"/>
        </w:rPr>
        <w:t xml:space="preserve"> different DCI sizes </w:t>
      </w:r>
      <w:r>
        <w:rPr>
          <w:rFonts w:hint="eastAsia"/>
          <w:b/>
          <w:szCs w:val="20"/>
          <w:lang w:eastAsia="zh-CN"/>
        </w:rPr>
        <w:t>can be</w:t>
      </w:r>
      <w:r w:rsidRPr="00A852FF">
        <w:rPr>
          <w:b/>
          <w:szCs w:val="20"/>
        </w:rPr>
        <w:t xml:space="preserve"> monitored per C-RNTI per slot</w:t>
      </w:r>
      <w:r>
        <w:rPr>
          <w:rFonts w:hint="eastAsia"/>
          <w:b/>
          <w:szCs w:val="20"/>
          <w:lang w:eastAsia="zh-CN"/>
        </w:rPr>
        <w:t xml:space="preserve"> or </w:t>
      </w:r>
    </w:p>
    <w:p w14:paraId="790471C8" w14:textId="77777777" w:rsidR="00B4492A" w:rsidRPr="00A852FF" w:rsidRDefault="00B4492A" w:rsidP="00B4492A">
      <w:pPr>
        <w:spacing w:after="120"/>
        <w:ind w:firstLine="420"/>
        <w:jc w:val="both"/>
        <w:rPr>
          <w:rFonts w:eastAsiaTheme="minorEastAsia"/>
          <w:b/>
          <w:lang w:eastAsia="zh-CN"/>
        </w:rPr>
      </w:pPr>
      <w:r>
        <w:rPr>
          <w:rFonts w:hint="eastAsia"/>
          <w:b/>
          <w:szCs w:val="20"/>
          <w:lang w:eastAsia="zh-CN"/>
        </w:rPr>
        <w:t>b)</w:t>
      </w:r>
      <w:r>
        <w:rPr>
          <w:rFonts w:hint="eastAsia"/>
          <w:b/>
          <w:szCs w:val="20"/>
        </w:rPr>
        <w:t xml:space="preserve"> </w:t>
      </w:r>
      <w:r>
        <w:rPr>
          <w:rFonts w:hint="eastAsia"/>
          <w:b/>
          <w:szCs w:val="20"/>
          <w:lang w:eastAsia="zh-CN"/>
        </w:rPr>
        <w:t>UE don</w:t>
      </w:r>
      <w:r>
        <w:rPr>
          <w:b/>
          <w:szCs w:val="20"/>
          <w:lang w:eastAsia="zh-CN"/>
        </w:rPr>
        <w:t>’</w:t>
      </w:r>
      <w:r>
        <w:rPr>
          <w:rFonts w:hint="eastAsia"/>
          <w:b/>
          <w:szCs w:val="20"/>
          <w:lang w:eastAsia="zh-CN"/>
        </w:rPr>
        <w:t>t monitor the f</w:t>
      </w:r>
      <w:r w:rsidRPr="004B6660">
        <w:rPr>
          <w:b/>
          <w:szCs w:val="20"/>
        </w:rPr>
        <w:t xml:space="preserve">ormat 0_0/1_0 </w:t>
      </w:r>
      <w:r>
        <w:rPr>
          <w:rFonts w:hint="eastAsia"/>
          <w:b/>
          <w:szCs w:val="20"/>
          <w:lang w:eastAsia="zh-CN"/>
        </w:rPr>
        <w:t xml:space="preserve">in USS when it exceeds the </w:t>
      </w:r>
      <w:r w:rsidRPr="001D487E">
        <w:rPr>
          <w:rFonts w:hint="eastAsia"/>
          <w:b/>
          <w:szCs w:val="20"/>
          <w:lang w:eastAsia="zh-CN"/>
        </w:rPr>
        <w:t xml:space="preserve">DCI </w:t>
      </w:r>
      <w:r w:rsidRPr="001D487E">
        <w:rPr>
          <w:b/>
          <w:szCs w:val="20"/>
          <w:lang w:eastAsia="zh-CN"/>
        </w:rPr>
        <w:t>size budget</w:t>
      </w:r>
      <w:r w:rsidRPr="001D487E">
        <w:rPr>
          <w:rFonts w:hint="eastAsia"/>
          <w:b/>
          <w:szCs w:val="20"/>
          <w:lang w:eastAsia="zh-CN"/>
        </w:rPr>
        <w:t xml:space="preserve"> per-RNTI</w:t>
      </w:r>
      <w:r>
        <w:rPr>
          <w:rFonts w:hint="eastAsia"/>
          <w:b/>
          <w:szCs w:val="20"/>
          <w:lang w:eastAsia="zh-CN"/>
        </w:rPr>
        <w:t xml:space="preserve"> per slot, even if </w:t>
      </w:r>
      <w:r w:rsidRPr="001D487E">
        <w:rPr>
          <w:rFonts w:hint="eastAsia"/>
          <w:b/>
          <w:szCs w:val="20"/>
          <w:lang w:eastAsia="zh-CN"/>
        </w:rPr>
        <w:t xml:space="preserve">format </w:t>
      </w:r>
      <w:r w:rsidRPr="001D487E">
        <w:rPr>
          <w:b/>
          <w:szCs w:val="20"/>
          <w:lang w:eastAsia="zh-CN"/>
        </w:rPr>
        <w:t>0-0/1-0</w:t>
      </w:r>
      <w:r w:rsidRPr="001D487E">
        <w:rPr>
          <w:rFonts w:hint="eastAsia"/>
          <w:b/>
          <w:szCs w:val="20"/>
          <w:lang w:eastAsia="zh-CN"/>
        </w:rPr>
        <w:t xml:space="preserve"> is configured</w:t>
      </w:r>
      <w:r w:rsidRPr="001D487E">
        <w:rPr>
          <w:b/>
          <w:szCs w:val="20"/>
          <w:lang w:eastAsia="zh-CN"/>
        </w:rPr>
        <w:t xml:space="preserve"> in USS</w:t>
      </w:r>
      <w:r>
        <w:rPr>
          <w:rFonts w:hint="eastAsia"/>
          <w:b/>
          <w:szCs w:val="20"/>
          <w:lang w:eastAsia="zh-CN"/>
        </w:rPr>
        <w:t>.</w:t>
      </w:r>
    </w:p>
    <w:p w14:paraId="76808F49" w14:textId="4E960B79" w:rsidR="00E56555" w:rsidRPr="00E56555" w:rsidRDefault="00E56555" w:rsidP="00E56555">
      <w:pPr>
        <w:spacing w:after="120"/>
        <w:jc w:val="both"/>
        <w:rPr>
          <w:rFonts w:eastAsiaTheme="minorEastAsia"/>
          <w:b/>
          <w:lang w:eastAsia="zh-CN"/>
        </w:rPr>
      </w:pPr>
      <w:r w:rsidRPr="00E56555">
        <w:rPr>
          <w:rFonts w:eastAsiaTheme="minorEastAsia"/>
          <w:b/>
          <w:lang w:eastAsia="zh-CN"/>
        </w:rPr>
        <w:t>Proposal 2: Considering to increase the total DCI size budget per slot in previous working assumption to handle all possible DCI sizes. If not, following options could be considered: 1) the size of either format 2_0 or format 2_1 is aligned to match the DCI size of format 0_0/1_0 defined by initial BWP; 2) the size of format 2_0 and 2_1 is always aligned</w:t>
      </w:r>
      <w:r w:rsidR="00B4492A">
        <w:rPr>
          <w:rFonts w:eastAsiaTheme="minorEastAsia" w:hint="eastAsia"/>
          <w:b/>
          <w:lang w:eastAsia="zh-CN"/>
        </w:rPr>
        <w:t>.</w:t>
      </w:r>
    </w:p>
    <w:p w14:paraId="245D34C8" w14:textId="798234DA" w:rsidR="00B4492A" w:rsidRDefault="009D6D93" w:rsidP="00EF188B">
      <w:pPr>
        <w:spacing w:after="120"/>
        <w:jc w:val="both"/>
        <w:rPr>
          <w:b/>
          <w:lang w:eastAsia="zh-CN"/>
        </w:rPr>
      </w:pPr>
      <w:r w:rsidRPr="00CC7082">
        <w:rPr>
          <w:rFonts w:eastAsiaTheme="minorEastAsia"/>
          <w:b/>
          <w:lang w:eastAsia="zh-CN"/>
        </w:rPr>
        <w:t xml:space="preserve">Proposal </w:t>
      </w:r>
      <w:r w:rsidR="001E2636">
        <w:rPr>
          <w:rFonts w:eastAsiaTheme="minorEastAsia"/>
          <w:b/>
          <w:lang w:eastAsia="zh-CN"/>
        </w:rPr>
        <w:t>3</w:t>
      </w:r>
      <w:r w:rsidRPr="00CC7082">
        <w:rPr>
          <w:rFonts w:eastAsiaTheme="minorEastAsia"/>
          <w:b/>
          <w:lang w:eastAsia="zh-CN"/>
        </w:rPr>
        <w:t xml:space="preserve">: </w:t>
      </w:r>
      <w:r w:rsidR="0045780A">
        <w:rPr>
          <w:rFonts w:eastAsiaTheme="minorEastAsia"/>
          <w:b/>
          <w:lang w:eastAsia="zh-CN"/>
        </w:rPr>
        <w:t>1</w:t>
      </w:r>
      <w:r w:rsidR="0045780A">
        <w:rPr>
          <w:rFonts w:eastAsiaTheme="minorEastAsia" w:hint="eastAsia"/>
          <w:b/>
          <w:lang w:eastAsia="zh-CN"/>
        </w:rPr>
        <w:t>-</w:t>
      </w:r>
      <w:r w:rsidR="0045780A" w:rsidRPr="00211672">
        <w:rPr>
          <w:rFonts w:eastAsiaTheme="minorEastAsia"/>
          <w:b/>
          <w:lang w:eastAsia="zh-CN"/>
        </w:rPr>
        <w:t>bit i</w:t>
      </w:r>
      <w:r w:rsidR="0045780A" w:rsidRPr="00211672">
        <w:rPr>
          <w:b/>
          <w:lang w:eastAsia="zh-CN"/>
        </w:rPr>
        <w:t xml:space="preserve">dentifier for </w:t>
      </w:r>
      <w:r w:rsidR="0045780A" w:rsidRPr="00211672">
        <w:rPr>
          <w:b/>
        </w:rPr>
        <w:t>DCI format</w:t>
      </w:r>
      <w:r w:rsidR="0045780A" w:rsidRPr="00211672">
        <w:rPr>
          <w:b/>
          <w:lang w:eastAsia="zh-CN"/>
        </w:rPr>
        <w:t xml:space="preserve"> 0-1 and </w:t>
      </w:r>
      <w:r w:rsidR="0045780A" w:rsidRPr="00211672">
        <w:rPr>
          <w:b/>
        </w:rPr>
        <w:t>DCI format</w:t>
      </w:r>
      <w:r w:rsidR="0045780A" w:rsidRPr="00211672">
        <w:rPr>
          <w:b/>
          <w:lang w:eastAsia="zh-CN"/>
        </w:rPr>
        <w:t xml:space="preserve"> 1-1</w:t>
      </w:r>
      <w:r w:rsidR="0045780A">
        <w:rPr>
          <w:rFonts w:hint="eastAsia"/>
          <w:b/>
          <w:lang w:eastAsia="zh-CN"/>
        </w:rPr>
        <w:t xml:space="preserve"> is kept</w:t>
      </w:r>
      <w:r w:rsidR="0045780A" w:rsidRPr="00B4492A">
        <w:rPr>
          <w:rFonts w:eastAsiaTheme="minorEastAsia"/>
          <w:b/>
          <w:lang w:eastAsia="zh-CN"/>
        </w:rPr>
        <w:t>.</w:t>
      </w:r>
    </w:p>
    <w:p w14:paraId="26BEB3BA" w14:textId="1332995E" w:rsidR="00EF188B" w:rsidRPr="001D19D9" w:rsidRDefault="00EF188B" w:rsidP="00EF188B">
      <w:pPr>
        <w:spacing w:after="120"/>
        <w:jc w:val="both"/>
        <w:rPr>
          <w:b/>
          <w:lang w:eastAsia="zh-CN"/>
        </w:rPr>
      </w:pPr>
      <w:r w:rsidRPr="001D19D9">
        <w:rPr>
          <w:b/>
          <w:lang w:eastAsia="zh-CN"/>
        </w:rPr>
        <w:t>P</w:t>
      </w:r>
      <w:r w:rsidRPr="001D19D9">
        <w:rPr>
          <w:rFonts w:hint="eastAsia"/>
          <w:b/>
          <w:lang w:eastAsia="zh-CN"/>
        </w:rPr>
        <w:t xml:space="preserve">roposal </w:t>
      </w:r>
      <w:r>
        <w:rPr>
          <w:b/>
          <w:lang w:eastAsia="zh-CN"/>
        </w:rPr>
        <w:t>4</w:t>
      </w:r>
      <w:r w:rsidRPr="001D19D9">
        <w:rPr>
          <w:rFonts w:hint="eastAsia"/>
          <w:b/>
          <w:lang w:eastAsia="zh-CN"/>
        </w:rPr>
        <w:t xml:space="preserve">: </w:t>
      </w:r>
      <w:r w:rsidRPr="001D19D9">
        <w:rPr>
          <w:b/>
          <w:lang w:eastAsia="zh-CN"/>
        </w:rPr>
        <w:t xml:space="preserve">At least for resource allocation type 1, the new resource allocation granularity can be introduced in new BWP to interpret the DCI RA fields in current BWP in BWP switching, two options can be </w:t>
      </w:r>
      <w:r w:rsidR="00915A14">
        <w:rPr>
          <w:b/>
          <w:lang w:eastAsia="zh-CN"/>
        </w:rPr>
        <w:t>considered</w:t>
      </w:r>
      <w:r w:rsidRPr="001D19D9">
        <w:rPr>
          <w:b/>
          <w:lang w:eastAsia="zh-CN"/>
        </w:rPr>
        <w:t>,</w:t>
      </w:r>
    </w:p>
    <w:p w14:paraId="7D019C97" w14:textId="77777777" w:rsidR="00EF188B" w:rsidRDefault="00EF188B" w:rsidP="00EF188B">
      <w:pPr>
        <w:pStyle w:val="af1"/>
        <w:numPr>
          <w:ilvl w:val="0"/>
          <w:numId w:val="13"/>
        </w:numPr>
        <w:spacing w:after="120"/>
        <w:ind w:firstLineChars="0"/>
        <w:jc w:val="both"/>
        <w:rPr>
          <w:b/>
          <w:lang w:eastAsia="zh-CN"/>
        </w:rPr>
      </w:pPr>
      <w:r w:rsidRPr="00EF188B">
        <w:rPr>
          <w:b/>
          <w:lang w:eastAsia="zh-CN"/>
        </w:rPr>
        <w:t>Option 1. The new resource allocation granularity in new BWP is according to the BWP size ratio between current BWP and new BWP.</w:t>
      </w:r>
    </w:p>
    <w:p w14:paraId="41E14BA2" w14:textId="77777777" w:rsidR="00E376C0" w:rsidRPr="00AD48EE" w:rsidRDefault="00EF188B" w:rsidP="003501E0">
      <w:pPr>
        <w:pStyle w:val="af1"/>
        <w:numPr>
          <w:ilvl w:val="0"/>
          <w:numId w:val="13"/>
        </w:numPr>
        <w:spacing w:after="120"/>
        <w:ind w:firstLineChars="0"/>
        <w:jc w:val="both"/>
        <w:rPr>
          <w:b/>
          <w:lang w:eastAsia="zh-CN"/>
        </w:rPr>
      </w:pPr>
      <w:r w:rsidRPr="00EF188B">
        <w:rPr>
          <w:b/>
          <w:lang w:eastAsia="zh-CN"/>
        </w:rPr>
        <w:t>Option 2.</w:t>
      </w:r>
      <w:r w:rsidRPr="00EF188B">
        <w:rPr>
          <w:b/>
        </w:rPr>
        <w:t xml:space="preserve"> </w:t>
      </w:r>
      <w:r w:rsidRPr="00EF188B">
        <w:rPr>
          <w:b/>
          <w:lang w:eastAsia="zh-CN"/>
        </w:rPr>
        <w:t>The number of new resource allocation granularity in new BWP is equals with current BWP size.</w:t>
      </w:r>
    </w:p>
    <w:p w14:paraId="7B1F6C93" w14:textId="77777777" w:rsidR="00E56555" w:rsidRDefault="004501D2" w:rsidP="004501D2">
      <w:pPr>
        <w:keepNext/>
        <w:spacing w:before="180" w:after="60"/>
        <w:outlineLvl w:val="0"/>
        <w:rPr>
          <w:rFonts w:ascii="Helvetica" w:eastAsia="MS Mincho" w:hAnsi="Helvetica" w:cs="Arial"/>
          <w:b/>
          <w:bCs/>
          <w:kern w:val="32"/>
          <w:sz w:val="28"/>
          <w:szCs w:val="32"/>
        </w:rPr>
      </w:pPr>
      <w:r w:rsidRPr="004501D2">
        <w:rPr>
          <w:rFonts w:ascii="Helvetica" w:eastAsia="MS Mincho" w:hAnsi="Helvetica" w:cs="Arial" w:hint="eastAsia"/>
          <w:b/>
          <w:bCs/>
          <w:kern w:val="32"/>
          <w:sz w:val="28"/>
          <w:szCs w:val="32"/>
        </w:rPr>
        <w:t>Appendix A</w:t>
      </w:r>
    </w:p>
    <w:p w14:paraId="7F9544BA" w14:textId="77777777" w:rsidR="0093042D" w:rsidRPr="0093042D" w:rsidRDefault="0093042D" w:rsidP="0093042D">
      <w:pPr>
        <w:spacing w:after="120"/>
        <w:jc w:val="both"/>
        <w:rPr>
          <w:rFonts w:eastAsiaTheme="minorEastAsia"/>
          <w:lang w:eastAsia="zh-CN"/>
        </w:rPr>
      </w:pPr>
      <w:r w:rsidRPr="00202908">
        <w:rPr>
          <w:rFonts w:eastAsiaTheme="minorEastAsia"/>
          <w:lang w:eastAsia="zh-CN"/>
        </w:rPr>
        <w:t>Note that, the RA field in the table is assuming 100 PRBs of the active BWP and RBG size is 8 for resource allocation type 0</w:t>
      </w:r>
      <w:r>
        <w:rPr>
          <w:rFonts w:eastAsiaTheme="minorEastAsia"/>
          <w:lang w:eastAsia="zh-CN"/>
        </w:rPr>
        <w:t>.</w:t>
      </w:r>
    </w:p>
    <w:p w14:paraId="1C7A8131" w14:textId="77777777" w:rsidR="004501D2" w:rsidRDefault="004501D2" w:rsidP="004501D2">
      <w:pPr>
        <w:spacing w:after="120"/>
        <w:jc w:val="center"/>
        <w:rPr>
          <w:rFonts w:eastAsiaTheme="minorEastAsia"/>
          <w:lang w:eastAsia="zh-CN"/>
        </w:rPr>
      </w:pPr>
      <w:r w:rsidRPr="00202908">
        <w:rPr>
          <w:rFonts w:hint="eastAsia"/>
          <w:b/>
          <w:lang w:eastAsia="zh-CN"/>
        </w:rPr>
        <w:t>Table 2 DCI size</w:t>
      </w:r>
      <w:r w:rsidRPr="00E84EC9">
        <w:rPr>
          <w:rFonts w:hint="eastAsia"/>
          <w:b/>
          <w:lang w:eastAsia="zh-CN"/>
        </w:rPr>
        <w:t xml:space="preserve"> </w:t>
      </w:r>
      <w:r>
        <w:rPr>
          <w:rFonts w:hint="eastAsia"/>
          <w:b/>
          <w:lang w:eastAsia="zh-CN"/>
        </w:rPr>
        <w:t>for</w:t>
      </w:r>
      <w:r w:rsidRPr="00E84EC9">
        <w:rPr>
          <w:rFonts w:hint="eastAsia"/>
          <w:b/>
          <w:lang w:eastAsia="zh-CN"/>
        </w:rPr>
        <w:t xml:space="preserve"> </w:t>
      </w:r>
      <w:r>
        <w:rPr>
          <w:rFonts w:hint="eastAsia"/>
          <w:b/>
          <w:lang w:eastAsia="zh-CN"/>
        </w:rPr>
        <w:t xml:space="preserve">DCI format 0-1 </w:t>
      </w:r>
      <w:r w:rsidRPr="00E84EC9">
        <w:rPr>
          <w:rFonts w:hint="eastAsia"/>
          <w:b/>
          <w:lang w:eastAsia="zh-CN"/>
        </w:rPr>
        <w:t xml:space="preserve">and </w:t>
      </w:r>
      <w:r>
        <w:rPr>
          <w:rFonts w:hint="eastAsia"/>
          <w:b/>
          <w:lang w:eastAsia="zh-CN"/>
        </w:rPr>
        <w:t>DCI format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2039"/>
        <w:gridCol w:w="1916"/>
        <w:gridCol w:w="2096"/>
        <w:gridCol w:w="1916"/>
      </w:tblGrid>
      <w:tr w:rsidR="004501D2" w14:paraId="35174A1D" w14:textId="77777777" w:rsidTr="003501E0">
        <w:tc>
          <w:tcPr>
            <w:tcW w:w="1486" w:type="dxa"/>
          </w:tcPr>
          <w:p w14:paraId="22BB04C0" w14:textId="77777777" w:rsidR="004501D2" w:rsidRDefault="004501D2" w:rsidP="003501E0">
            <w:pPr>
              <w:jc w:val="center"/>
              <w:rPr>
                <w:lang w:eastAsia="zh-CN"/>
              </w:rPr>
            </w:pPr>
          </w:p>
        </w:tc>
        <w:tc>
          <w:tcPr>
            <w:tcW w:w="4187" w:type="dxa"/>
            <w:gridSpan w:val="2"/>
            <w:vAlign w:val="center"/>
          </w:tcPr>
          <w:p w14:paraId="7BB20C51" w14:textId="77777777" w:rsidR="004501D2" w:rsidRPr="00B845D6" w:rsidRDefault="004501D2" w:rsidP="003501E0">
            <w:pPr>
              <w:jc w:val="center"/>
              <w:rPr>
                <w:b/>
                <w:lang w:eastAsia="zh-CN"/>
              </w:rPr>
            </w:pPr>
            <w:r w:rsidRPr="00B845D6">
              <w:rPr>
                <w:rFonts w:hint="eastAsia"/>
                <w:b/>
                <w:lang w:eastAsia="zh-CN"/>
              </w:rPr>
              <w:t>UL general</w:t>
            </w:r>
            <w:r>
              <w:rPr>
                <w:rFonts w:hint="eastAsia"/>
                <w:b/>
                <w:lang w:eastAsia="zh-CN"/>
              </w:rPr>
              <w:t>: DCI format 0-1</w:t>
            </w:r>
          </w:p>
        </w:tc>
        <w:tc>
          <w:tcPr>
            <w:tcW w:w="4182" w:type="dxa"/>
            <w:gridSpan w:val="2"/>
            <w:vAlign w:val="center"/>
          </w:tcPr>
          <w:p w14:paraId="788F8612" w14:textId="77777777" w:rsidR="004501D2" w:rsidRPr="00B845D6" w:rsidRDefault="004501D2" w:rsidP="003501E0">
            <w:pPr>
              <w:jc w:val="center"/>
              <w:rPr>
                <w:b/>
                <w:lang w:eastAsia="zh-CN"/>
              </w:rPr>
            </w:pPr>
            <w:r>
              <w:rPr>
                <w:rFonts w:hint="eastAsia"/>
                <w:b/>
                <w:lang w:eastAsia="zh-CN"/>
              </w:rPr>
              <w:t>D</w:t>
            </w:r>
            <w:r w:rsidRPr="00B845D6">
              <w:rPr>
                <w:rFonts w:hint="eastAsia"/>
                <w:b/>
                <w:lang w:eastAsia="zh-CN"/>
              </w:rPr>
              <w:t>L general</w:t>
            </w:r>
            <w:r>
              <w:rPr>
                <w:rFonts w:hint="eastAsia"/>
                <w:b/>
                <w:lang w:eastAsia="zh-CN"/>
              </w:rPr>
              <w:t>:</w:t>
            </w:r>
            <w:r w:rsidRPr="00B845D6">
              <w:rPr>
                <w:rFonts w:hint="eastAsia"/>
                <w:b/>
                <w:lang w:eastAsia="zh-CN"/>
              </w:rPr>
              <w:t xml:space="preserve"> </w:t>
            </w:r>
            <w:r>
              <w:rPr>
                <w:rFonts w:hint="eastAsia"/>
                <w:b/>
                <w:lang w:eastAsia="zh-CN"/>
              </w:rPr>
              <w:t>DCI format 1-1</w:t>
            </w:r>
          </w:p>
        </w:tc>
      </w:tr>
      <w:tr w:rsidR="004501D2" w14:paraId="1A576F10" w14:textId="77777777" w:rsidTr="003501E0">
        <w:tc>
          <w:tcPr>
            <w:tcW w:w="1486" w:type="dxa"/>
          </w:tcPr>
          <w:p w14:paraId="598311D3" w14:textId="77777777" w:rsidR="004501D2" w:rsidRDefault="004501D2" w:rsidP="003501E0">
            <w:pPr>
              <w:jc w:val="center"/>
              <w:rPr>
                <w:lang w:eastAsia="zh-CN"/>
              </w:rPr>
            </w:pPr>
          </w:p>
        </w:tc>
        <w:tc>
          <w:tcPr>
            <w:tcW w:w="2485" w:type="dxa"/>
            <w:vAlign w:val="center"/>
          </w:tcPr>
          <w:p w14:paraId="144FBCF2" w14:textId="77777777" w:rsidR="004501D2" w:rsidRPr="00B845D6" w:rsidRDefault="004501D2" w:rsidP="003501E0">
            <w:pPr>
              <w:jc w:val="center"/>
              <w:rPr>
                <w:b/>
                <w:i/>
                <w:lang w:eastAsia="zh-CN"/>
              </w:rPr>
            </w:pPr>
            <w:r w:rsidRPr="00B845D6">
              <w:rPr>
                <w:rFonts w:hint="eastAsia"/>
                <w:b/>
                <w:i/>
                <w:lang w:eastAsia="zh-CN"/>
              </w:rPr>
              <w:t>bit field</w:t>
            </w:r>
          </w:p>
        </w:tc>
        <w:tc>
          <w:tcPr>
            <w:tcW w:w="1702" w:type="dxa"/>
            <w:vAlign w:val="center"/>
          </w:tcPr>
          <w:p w14:paraId="52105BF7" w14:textId="77777777" w:rsidR="004501D2" w:rsidRPr="00B845D6" w:rsidRDefault="004501D2" w:rsidP="003501E0">
            <w:pPr>
              <w:jc w:val="center"/>
              <w:rPr>
                <w:b/>
                <w:i/>
                <w:lang w:eastAsia="zh-CN"/>
              </w:rPr>
            </w:pPr>
            <w:r w:rsidRPr="00B845D6">
              <w:rPr>
                <w:rFonts w:hint="eastAsia"/>
                <w:b/>
                <w:i/>
                <w:lang w:eastAsia="zh-CN"/>
              </w:rPr>
              <w:t>bit size</w:t>
            </w:r>
          </w:p>
        </w:tc>
        <w:tc>
          <w:tcPr>
            <w:tcW w:w="2480" w:type="dxa"/>
            <w:vAlign w:val="center"/>
          </w:tcPr>
          <w:p w14:paraId="58A4FA94" w14:textId="77777777" w:rsidR="004501D2" w:rsidRPr="00B845D6" w:rsidRDefault="004501D2" w:rsidP="003501E0">
            <w:pPr>
              <w:jc w:val="center"/>
              <w:rPr>
                <w:b/>
                <w:i/>
                <w:lang w:eastAsia="zh-CN"/>
              </w:rPr>
            </w:pPr>
            <w:r w:rsidRPr="00B845D6">
              <w:rPr>
                <w:rFonts w:hint="eastAsia"/>
                <w:b/>
                <w:i/>
                <w:lang w:eastAsia="zh-CN"/>
              </w:rPr>
              <w:t>bit field</w:t>
            </w:r>
          </w:p>
        </w:tc>
        <w:tc>
          <w:tcPr>
            <w:tcW w:w="1702" w:type="dxa"/>
            <w:vAlign w:val="center"/>
          </w:tcPr>
          <w:p w14:paraId="4C2DF687" w14:textId="77777777" w:rsidR="004501D2" w:rsidRPr="00B845D6" w:rsidRDefault="004501D2" w:rsidP="003501E0">
            <w:pPr>
              <w:jc w:val="center"/>
              <w:rPr>
                <w:b/>
                <w:i/>
                <w:lang w:eastAsia="zh-CN"/>
              </w:rPr>
            </w:pPr>
            <w:r w:rsidRPr="00B845D6">
              <w:rPr>
                <w:rFonts w:hint="eastAsia"/>
                <w:b/>
                <w:i/>
                <w:lang w:eastAsia="zh-CN"/>
              </w:rPr>
              <w:t>bit size</w:t>
            </w:r>
          </w:p>
        </w:tc>
      </w:tr>
      <w:tr w:rsidR="004501D2" w14:paraId="0DFC9884" w14:textId="77777777" w:rsidTr="003501E0">
        <w:tc>
          <w:tcPr>
            <w:tcW w:w="1486" w:type="dxa"/>
          </w:tcPr>
          <w:p w14:paraId="274C805F" w14:textId="77777777" w:rsidR="004501D2" w:rsidRDefault="004501D2" w:rsidP="003501E0">
            <w:pPr>
              <w:jc w:val="center"/>
              <w:rPr>
                <w:lang w:eastAsia="zh-CN"/>
              </w:rPr>
            </w:pPr>
          </w:p>
        </w:tc>
        <w:tc>
          <w:tcPr>
            <w:tcW w:w="2485" w:type="dxa"/>
            <w:vAlign w:val="center"/>
          </w:tcPr>
          <w:p w14:paraId="3CE581E5" w14:textId="77777777" w:rsidR="004501D2" w:rsidRDefault="004501D2" w:rsidP="003501E0">
            <w:pPr>
              <w:jc w:val="center"/>
              <w:rPr>
                <w:lang w:eastAsia="zh-CN"/>
              </w:rPr>
            </w:pPr>
            <w:r>
              <w:t>Carrier indicator</w:t>
            </w:r>
          </w:p>
        </w:tc>
        <w:tc>
          <w:tcPr>
            <w:tcW w:w="1702" w:type="dxa"/>
            <w:vAlign w:val="center"/>
          </w:tcPr>
          <w:p w14:paraId="4BB50FAC" w14:textId="77777777" w:rsidR="004501D2" w:rsidRDefault="004501D2" w:rsidP="003501E0">
            <w:pPr>
              <w:jc w:val="center"/>
              <w:rPr>
                <w:lang w:eastAsia="zh-CN"/>
              </w:rPr>
            </w:pPr>
            <w:r>
              <w:rPr>
                <w:rFonts w:hint="eastAsia"/>
                <w:lang w:eastAsia="zh-CN"/>
              </w:rPr>
              <w:t>0 or 3</w:t>
            </w:r>
          </w:p>
        </w:tc>
        <w:tc>
          <w:tcPr>
            <w:tcW w:w="2480" w:type="dxa"/>
            <w:vAlign w:val="center"/>
          </w:tcPr>
          <w:p w14:paraId="7C271F62" w14:textId="77777777" w:rsidR="004501D2" w:rsidRDefault="004501D2" w:rsidP="003501E0">
            <w:pPr>
              <w:jc w:val="center"/>
              <w:rPr>
                <w:lang w:eastAsia="zh-CN"/>
              </w:rPr>
            </w:pPr>
            <w:r w:rsidRPr="00F77E14">
              <w:rPr>
                <w:lang w:eastAsia="zh-CN"/>
              </w:rPr>
              <w:t>C</w:t>
            </w:r>
            <w:r w:rsidRPr="00F77E14">
              <w:rPr>
                <w:rFonts w:hint="eastAsia"/>
                <w:lang w:eastAsia="zh-CN"/>
              </w:rPr>
              <w:t>arrier indicator</w:t>
            </w:r>
          </w:p>
        </w:tc>
        <w:tc>
          <w:tcPr>
            <w:tcW w:w="1702" w:type="dxa"/>
            <w:vAlign w:val="center"/>
          </w:tcPr>
          <w:p w14:paraId="03EBF402" w14:textId="77777777" w:rsidR="004501D2" w:rsidRDefault="004501D2" w:rsidP="003501E0">
            <w:pPr>
              <w:jc w:val="center"/>
              <w:rPr>
                <w:lang w:eastAsia="zh-CN"/>
              </w:rPr>
            </w:pPr>
            <w:r>
              <w:rPr>
                <w:rFonts w:hint="eastAsia"/>
                <w:lang w:eastAsia="zh-CN"/>
              </w:rPr>
              <w:t>0 or 3</w:t>
            </w:r>
          </w:p>
        </w:tc>
      </w:tr>
      <w:tr w:rsidR="004501D2" w14:paraId="0D48393B" w14:textId="77777777" w:rsidTr="003501E0">
        <w:tc>
          <w:tcPr>
            <w:tcW w:w="1486" w:type="dxa"/>
          </w:tcPr>
          <w:p w14:paraId="2E73C4BD" w14:textId="77777777" w:rsidR="004501D2" w:rsidRDefault="004501D2" w:rsidP="003501E0">
            <w:pPr>
              <w:jc w:val="center"/>
              <w:rPr>
                <w:lang w:eastAsia="zh-CN"/>
              </w:rPr>
            </w:pPr>
          </w:p>
        </w:tc>
        <w:tc>
          <w:tcPr>
            <w:tcW w:w="2485" w:type="dxa"/>
            <w:vAlign w:val="center"/>
          </w:tcPr>
          <w:p w14:paraId="2A4F56C3" w14:textId="77777777" w:rsidR="004501D2" w:rsidRPr="00F77E14" w:rsidRDefault="004501D2" w:rsidP="003501E0">
            <w:pPr>
              <w:jc w:val="center"/>
              <w:rPr>
                <w:lang w:eastAsia="zh-CN"/>
              </w:rPr>
            </w:pPr>
            <w:r>
              <w:rPr>
                <w:rFonts w:hint="eastAsia"/>
                <w:lang w:eastAsia="zh-CN"/>
              </w:rPr>
              <w:t xml:space="preserve">Identifier for </w:t>
            </w:r>
            <w:r>
              <w:rPr>
                <w:rFonts w:hint="eastAsia"/>
              </w:rPr>
              <w:t>DCI formats</w:t>
            </w:r>
          </w:p>
        </w:tc>
        <w:tc>
          <w:tcPr>
            <w:tcW w:w="1702" w:type="dxa"/>
            <w:vAlign w:val="center"/>
          </w:tcPr>
          <w:p w14:paraId="40C030FC" w14:textId="77777777" w:rsidR="004501D2" w:rsidRPr="00F77E14" w:rsidRDefault="00E376C0" w:rsidP="003501E0">
            <w:pPr>
              <w:jc w:val="center"/>
              <w:rPr>
                <w:lang w:eastAsia="zh-CN"/>
              </w:rPr>
            </w:pPr>
            <w:r>
              <w:rPr>
                <w:rFonts w:hint="eastAsia"/>
                <w:lang w:eastAsia="zh-CN"/>
              </w:rPr>
              <w:t>[</w:t>
            </w:r>
            <w:r w:rsidR="004501D2">
              <w:rPr>
                <w:lang w:eastAsia="zh-CN"/>
              </w:rPr>
              <w:t>1</w:t>
            </w:r>
            <w:r>
              <w:rPr>
                <w:rFonts w:hint="eastAsia"/>
                <w:lang w:eastAsia="zh-CN"/>
              </w:rPr>
              <w:t>]</w:t>
            </w:r>
          </w:p>
        </w:tc>
        <w:tc>
          <w:tcPr>
            <w:tcW w:w="2480" w:type="dxa"/>
            <w:vAlign w:val="center"/>
          </w:tcPr>
          <w:p w14:paraId="28240B97" w14:textId="77777777" w:rsidR="004501D2" w:rsidRPr="00F77E14" w:rsidRDefault="004501D2" w:rsidP="003501E0">
            <w:pPr>
              <w:jc w:val="center"/>
              <w:rPr>
                <w:lang w:eastAsia="zh-CN"/>
              </w:rPr>
            </w:pPr>
            <w:r>
              <w:rPr>
                <w:rFonts w:hint="eastAsia"/>
                <w:lang w:eastAsia="zh-CN"/>
              </w:rPr>
              <w:t xml:space="preserve">Identifier for </w:t>
            </w:r>
            <w:r>
              <w:rPr>
                <w:rFonts w:hint="eastAsia"/>
              </w:rPr>
              <w:t>DCI formats</w:t>
            </w:r>
          </w:p>
        </w:tc>
        <w:tc>
          <w:tcPr>
            <w:tcW w:w="1702" w:type="dxa"/>
            <w:vAlign w:val="center"/>
          </w:tcPr>
          <w:p w14:paraId="09DD63BE" w14:textId="77777777" w:rsidR="004501D2" w:rsidRPr="00F77E14" w:rsidRDefault="00E376C0" w:rsidP="003501E0">
            <w:pPr>
              <w:jc w:val="center"/>
              <w:rPr>
                <w:lang w:eastAsia="zh-CN"/>
              </w:rPr>
            </w:pPr>
            <w:r>
              <w:rPr>
                <w:rFonts w:hint="eastAsia"/>
                <w:lang w:eastAsia="zh-CN"/>
              </w:rPr>
              <w:t>[</w:t>
            </w:r>
            <w:r w:rsidR="004501D2">
              <w:rPr>
                <w:lang w:eastAsia="zh-CN"/>
              </w:rPr>
              <w:t>1</w:t>
            </w:r>
            <w:r>
              <w:rPr>
                <w:rFonts w:hint="eastAsia"/>
                <w:lang w:eastAsia="zh-CN"/>
              </w:rPr>
              <w:t>]</w:t>
            </w:r>
          </w:p>
        </w:tc>
      </w:tr>
      <w:tr w:rsidR="004501D2" w14:paraId="5047E030" w14:textId="77777777" w:rsidTr="003501E0">
        <w:tc>
          <w:tcPr>
            <w:tcW w:w="1486" w:type="dxa"/>
          </w:tcPr>
          <w:p w14:paraId="26C851AB" w14:textId="77777777" w:rsidR="004501D2" w:rsidRDefault="004501D2" w:rsidP="003501E0">
            <w:pPr>
              <w:jc w:val="center"/>
              <w:rPr>
                <w:lang w:eastAsia="zh-CN"/>
              </w:rPr>
            </w:pPr>
          </w:p>
        </w:tc>
        <w:tc>
          <w:tcPr>
            <w:tcW w:w="2485" w:type="dxa"/>
            <w:vAlign w:val="center"/>
          </w:tcPr>
          <w:p w14:paraId="6DF1E0AA" w14:textId="77777777" w:rsidR="004501D2" w:rsidRPr="00F77E14" w:rsidRDefault="004501D2" w:rsidP="003501E0">
            <w:pPr>
              <w:jc w:val="center"/>
              <w:rPr>
                <w:lang w:eastAsia="zh-CN"/>
              </w:rPr>
            </w:pPr>
            <w:r>
              <w:rPr>
                <w:rFonts w:hint="eastAsia"/>
                <w:lang w:eastAsia="zh-CN"/>
              </w:rPr>
              <w:t>BWP indicator</w:t>
            </w:r>
          </w:p>
        </w:tc>
        <w:tc>
          <w:tcPr>
            <w:tcW w:w="1702" w:type="dxa"/>
            <w:vAlign w:val="center"/>
          </w:tcPr>
          <w:p w14:paraId="7344C7E6" w14:textId="77777777" w:rsidR="004501D2" w:rsidRPr="00F77E14" w:rsidRDefault="004501D2" w:rsidP="003501E0">
            <w:pPr>
              <w:ind w:left="360"/>
              <w:rPr>
                <w:lang w:eastAsia="zh-CN"/>
              </w:rPr>
            </w:pPr>
            <w:r>
              <w:rPr>
                <w:rFonts w:hint="eastAsia"/>
                <w:lang w:eastAsia="zh-CN"/>
              </w:rPr>
              <w:t>0, 1, or 2</w:t>
            </w:r>
          </w:p>
        </w:tc>
        <w:tc>
          <w:tcPr>
            <w:tcW w:w="2480" w:type="dxa"/>
            <w:vAlign w:val="center"/>
          </w:tcPr>
          <w:p w14:paraId="30B5C35C" w14:textId="77777777" w:rsidR="004501D2" w:rsidRPr="00F77E14" w:rsidRDefault="004501D2" w:rsidP="003501E0">
            <w:pPr>
              <w:jc w:val="center"/>
              <w:rPr>
                <w:lang w:eastAsia="zh-CN"/>
              </w:rPr>
            </w:pPr>
            <w:r>
              <w:rPr>
                <w:rFonts w:hint="eastAsia"/>
                <w:lang w:eastAsia="zh-CN"/>
              </w:rPr>
              <w:t>BWP indicator</w:t>
            </w:r>
          </w:p>
        </w:tc>
        <w:tc>
          <w:tcPr>
            <w:tcW w:w="1702" w:type="dxa"/>
            <w:vAlign w:val="center"/>
          </w:tcPr>
          <w:p w14:paraId="48145D30" w14:textId="77777777" w:rsidR="004501D2" w:rsidRPr="00F77E14" w:rsidRDefault="004501D2" w:rsidP="003501E0">
            <w:pPr>
              <w:jc w:val="center"/>
              <w:rPr>
                <w:lang w:eastAsia="zh-CN"/>
              </w:rPr>
            </w:pPr>
            <w:r>
              <w:rPr>
                <w:rFonts w:hint="eastAsia"/>
                <w:lang w:eastAsia="zh-CN"/>
              </w:rPr>
              <w:t>0, 1, or 2</w:t>
            </w:r>
          </w:p>
        </w:tc>
      </w:tr>
      <w:tr w:rsidR="004501D2" w14:paraId="1CA508F0" w14:textId="77777777" w:rsidTr="003501E0">
        <w:tc>
          <w:tcPr>
            <w:tcW w:w="1486" w:type="dxa"/>
          </w:tcPr>
          <w:p w14:paraId="707084E6" w14:textId="77777777" w:rsidR="004501D2" w:rsidRDefault="004501D2" w:rsidP="003501E0">
            <w:pPr>
              <w:jc w:val="center"/>
              <w:rPr>
                <w:lang w:eastAsia="zh-CN"/>
              </w:rPr>
            </w:pPr>
          </w:p>
        </w:tc>
        <w:tc>
          <w:tcPr>
            <w:tcW w:w="2485" w:type="dxa"/>
            <w:vAlign w:val="center"/>
          </w:tcPr>
          <w:p w14:paraId="27A7683D" w14:textId="77777777" w:rsidR="004501D2" w:rsidRDefault="004501D2" w:rsidP="003501E0">
            <w:pPr>
              <w:jc w:val="center"/>
              <w:rPr>
                <w:lang w:eastAsia="zh-CN"/>
              </w:rPr>
            </w:pPr>
            <w:r>
              <w:rPr>
                <w:lang w:eastAsia="zh-CN"/>
              </w:rPr>
              <w:t xml:space="preserve">RA in </w:t>
            </w:r>
            <w:r>
              <w:rPr>
                <w:rFonts w:hint="eastAsia"/>
                <w:lang w:eastAsia="zh-CN"/>
              </w:rPr>
              <w:t>f</w:t>
            </w:r>
            <w:r>
              <w:rPr>
                <w:lang w:eastAsia="zh-CN"/>
              </w:rPr>
              <w:t>req-domain</w:t>
            </w:r>
          </w:p>
          <w:p w14:paraId="5C56A93A" w14:textId="77777777" w:rsidR="004501D2" w:rsidRDefault="004501D2" w:rsidP="003501E0">
            <w:pPr>
              <w:jc w:val="center"/>
              <w:rPr>
                <w:lang w:eastAsia="zh-CN"/>
              </w:rPr>
            </w:pPr>
            <w:r>
              <w:rPr>
                <w:rFonts w:hint="eastAsia"/>
                <w:lang w:eastAsia="zh-CN"/>
              </w:rPr>
              <w:t>type 0 or type 1</w:t>
            </w:r>
          </w:p>
        </w:tc>
        <w:tc>
          <w:tcPr>
            <w:tcW w:w="1702" w:type="dxa"/>
            <w:vAlign w:val="center"/>
          </w:tcPr>
          <w:p w14:paraId="03A6F156" w14:textId="77777777" w:rsidR="004501D2" w:rsidRDefault="004501D2" w:rsidP="003501E0">
            <w:pPr>
              <w:jc w:val="center"/>
              <w:rPr>
                <w:lang w:eastAsia="zh-CN"/>
              </w:rPr>
            </w:pPr>
            <w:r>
              <w:rPr>
                <w:lang w:eastAsia="zh-CN"/>
              </w:rPr>
              <w:t xml:space="preserve">13 </w:t>
            </w:r>
            <w:r>
              <w:rPr>
                <w:rFonts w:hint="eastAsia"/>
                <w:lang w:eastAsia="zh-CN"/>
              </w:rPr>
              <w:t>[semi-static],</w:t>
            </w:r>
          </w:p>
          <w:p w14:paraId="36852CDC" w14:textId="77777777" w:rsidR="004501D2" w:rsidRDefault="004501D2" w:rsidP="003501E0">
            <w:pPr>
              <w:jc w:val="center"/>
              <w:rPr>
                <w:lang w:eastAsia="zh-CN"/>
              </w:rPr>
            </w:pPr>
            <w:r>
              <w:rPr>
                <w:rFonts w:hint="eastAsia"/>
                <w:lang w:eastAsia="zh-CN"/>
              </w:rPr>
              <w:t>14 [dynamic]</w:t>
            </w:r>
          </w:p>
        </w:tc>
        <w:tc>
          <w:tcPr>
            <w:tcW w:w="2480" w:type="dxa"/>
            <w:vAlign w:val="center"/>
          </w:tcPr>
          <w:p w14:paraId="2E16CBBD" w14:textId="77777777" w:rsidR="004501D2" w:rsidRDefault="004501D2" w:rsidP="003501E0">
            <w:pPr>
              <w:jc w:val="center"/>
              <w:rPr>
                <w:lang w:eastAsia="zh-CN"/>
              </w:rPr>
            </w:pPr>
            <w:r>
              <w:rPr>
                <w:rFonts w:hint="eastAsia"/>
                <w:lang w:eastAsia="zh-CN"/>
              </w:rPr>
              <w:t>RA in freq-domain</w:t>
            </w:r>
          </w:p>
          <w:p w14:paraId="3B92E701" w14:textId="77777777" w:rsidR="004501D2" w:rsidRDefault="004501D2" w:rsidP="003501E0">
            <w:pPr>
              <w:jc w:val="center"/>
              <w:rPr>
                <w:lang w:eastAsia="zh-CN"/>
              </w:rPr>
            </w:pPr>
            <w:r>
              <w:rPr>
                <w:rFonts w:hint="eastAsia"/>
                <w:lang w:eastAsia="zh-CN"/>
              </w:rPr>
              <w:t>type 0 or type 1</w:t>
            </w:r>
          </w:p>
        </w:tc>
        <w:tc>
          <w:tcPr>
            <w:tcW w:w="1702" w:type="dxa"/>
            <w:vAlign w:val="center"/>
          </w:tcPr>
          <w:p w14:paraId="0DB4E6EF" w14:textId="77777777" w:rsidR="004501D2" w:rsidRDefault="004501D2" w:rsidP="003501E0">
            <w:pPr>
              <w:jc w:val="center"/>
              <w:rPr>
                <w:lang w:eastAsia="zh-CN"/>
              </w:rPr>
            </w:pPr>
            <w:r>
              <w:rPr>
                <w:lang w:eastAsia="zh-CN"/>
              </w:rPr>
              <w:t>1</w:t>
            </w:r>
            <w:r>
              <w:rPr>
                <w:rFonts w:hint="eastAsia"/>
                <w:lang w:eastAsia="zh-CN"/>
              </w:rPr>
              <w:t>3 [semi-static],</w:t>
            </w:r>
          </w:p>
          <w:p w14:paraId="700C22EE" w14:textId="77777777" w:rsidR="004501D2" w:rsidRDefault="004501D2" w:rsidP="003501E0">
            <w:pPr>
              <w:jc w:val="center"/>
              <w:rPr>
                <w:lang w:eastAsia="zh-CN"/>
              </w:rPr>
            </w:pPr>
            <w:r>
              <w:rPr>
                <w:rFonts w:hint="eastAsia"/>
                <w:lang w:eastAsia="zh-CN"/>
              </w:rPr>
              <w:t>14 [dynamic]</w:t>
            </w:r>
          </w:p>
        </w:tc>
      </w:tr>
      <w:tr w:rsidR="004501D2" w14:paraId="0F37717F" w14:textId="77777777" w:rsidTr="003501E0">
        <w:tc>
          <w:tcPr>
            <w:tcW w:w="1486" w:type="dxa"/>
          </w:tcPr>
          <w:p w14:paraId="02549810" w14:textId="77777777" w:rsidR="004501D2" w:rsidRDefault="004501D2" w:rsidP="003501E0">
            <w:pPr>
              <w:jc w:val="center"/>
              <w:rPr>
                <w:lang w:eastAsia="zh-CN"/>
              </w:rPr>
            </w:pPr>
          </w:p>
        </w:tc>
        <w:tc>
          <w:tcPr>
            <w:tcW w:w="2485" w:type="dxa"/>
            <w:vAlign w:val="center"/>
          </w:tcPr>
          <w:p w14:paraId="025A4C1F" w14:textId="77777777" w:rsidR="004501D2" w:rsidRDefault="004501D2" w:rsidP="003501E0">
            <w:pPr>
              <w:jc w:val="center"/>
              <w:rPr>
                <w:lang w:eastAsia="zh-CN"/>
              </w:rPr>
            </w:pPr>
            <w:r>
              <w:rPr>
                <w:rFonts w:hint="eastAsia"/>
                <w:lang w:eastAsia="zh-CN"/>
              </w:rPr>
              <w:t>RA in time-domain</w:t>
            </w:r>
          </w:p>
        </w:tc>
        <w:tc>
          <w:tcPr>
            <w:tcW w:w="1702" w:type="dxa"/>
            <w:vAlign w:val="center"/>
          </w:tcPr>
          <w:p w14:paraId="5D26FE7B" w14:textId="77777777" w:rsidR="004501D2" w:rsidRDefault="004501D2" w:rsidP="003501E0">
            <w:pPr>
              <w:jc w:val="center"/>
              <w:rPr>
                <w:lang w:eastAsia="zh-CN"/>
              </w:rPr>
            </w:pPr>
            <w:r>
              <w:rPr>
                <w:rFonts w:hint="eastAsia"/>
                <w:lang w:eastAsia="zh-CN"/>
              </w:rPr>
              <w:t>0,1,2,3 or 4</w:t>
            </w:r>
          </w:p>
        </w:tc>
        <w:tc>
          <w:tcPr>
            <w:tcW w:w="2480" w:type="dxa"/>
            <w:vAlign w:val="center"/>
          </w:tcPr>
          <w:p w14:paraId="3BFD8E85" w14:textId="77777777" w:rsidR="004501D2" w:rsidRDefault="004501D2" w:rsidP="003501E0">
            <w:pPr>
              <w:jc w:val="center"/>
              <w:rPr>
                <w:lang w:eastAsia="zh-CN"/>
              </w:rPr>
            </w:pPr>
            <w:r>
              <w:rPr>
                <w:rFonts w:hint="eastAsia"/>
                <w:lang w:eastAsia="zh-CN"/>
              </w:rPr>
              <w:t>RA in time-domain</w:t>
            </w:r>
          </w:p>
        </w:tc>
        <w:tc>
          <w:tcPr>
            <w:tcW w:w="1702" w:type="dxa"/>
            <w:vAlign w:val="center"/>
          </w:tcPr>
          <w:p w14:paraId="09514E59" w14:textId="77777777" w:rsidR="004501D2" w:rsidRDefault="004501D2" w:rsidP="003501E0">
            <w:pPr>
              <w:jc w:val="center"/>
              <w:rPr>
                <w:lang w:eastAsia="zh-CN"/>
              </w:rPr>
            </w:pPr>
            <w:r>
              <w:rPr>
                <w:rFonts w:hint="eastAsia"/>
                <w:lang w:eastAsia="zh-CN"/>
              </w:rPr>
              <w:t>0,1,2,3 or 4</w:t>
            </w:r>
          </w:p>
        </w:tc>
      </w:tr>
      <w:tr w:rsidR="004501D2" w14:paraId="0E4F85E6" w14:textId="77777777" w:rsidTr="003501E0">
        <w:tc>
          <w:tcPr>
            <w:tcW w:w="1486" w:type="dxa"/>
          </w:tcPr>
          <w:p w14:paraId="5D09BB59" w14:textId="77777777" w:rsidR="004501D2" w:rsidRDefault="004501D2" w:rsidP="003501E0">
            <w:pPr>
              <w:jc w:val="center"/>
              <w:rPr>
                <w:lang w:eastAsia="zh-CN"/>
              </w:rPr>
            </w:pPr>
          </w:p>
        </w:tc>
        <w:tc>
          <w:tcPr>
            <w:tcW w:w="2485" w:type="dxa"/>
            <w:vAlign w:val="center"/>
          </w:tcPr>
          <w:p w14:paraId="59653799" w14:textId="77777777" w:rsidR="004501D2" w:rsidRDefault="004501D2" w:rsidP="003501E0">
            <w:pPr>
              <w:jc w:val="center"/>
              <w:rPr>
                <w:lang w:eastAsia="zh-CN"/>
              </w:rPr>
            </w:pPr>
            <w:r>
              <w:rPr>
                <w:rFonts w:hint="eastAsia"/>
                <w:lang w:eastAsia="zh-CN"/>
              </w:rPr>
              <w:t>VRB-to-PRB mapping</w:t>
            </w:r>
          </w:p>
          <w:p w14:paraId="1B12C280" w14:textId="77777777" w:rsidR="004501D2" w:rsidRDefault="004501D2" w:rsidP="003501E0">
            <w:pPr>
              <w:jc w:val="center"/>
              <w:rPr>
                <w:lang w:eastAsia="zh-CN"/>
              </w:rPr>
            </w:pPr>
            <w:r>
              <w:rPr>
                <w:rFonts w:hint="eastAsia"/>
                <w:lang w:eastAsia="zh-CN"/>
              </w:rPr>
              <w:t xml:space="preserve">(only </w:t>
            </w:r>
            <w:r>
              <w:rPr>
                <w:lang w:eastAsia="zh-CN"/>
              </w:rPr>
              <w:t>applicable</w:t>
            </w:r>
            <w:r>
              <w:rPr>
                <w:rFonts w:hint="eastAsia"/>
                <w:lang w:eastAsia="zh-CN"/>
              </w:rPr>
              <w:t xml:space="preserve"> for type 1)</w:t>
            </w:r>
          </w:p>
        </w:tc>
        <w:tc>
          <w:tcPr>
            <w:tcW w:w="1702" w:type="dxa"/>
            <w:vAlign w:val="center"/>
          </w:tcPr>
          <w:p w14:paraId="39BC5AC7" w14:textId="77777777" w:rsidR="004501D2" w:rsidRDefault="004501D2" w:rsidP="003501E0">
            <w:pPr>
              <w:jc w:val="center"/>
              <w:rPr>
                <w:lang w:eastAsia="zh-CN"/>
              </w:rPr>
            </w:pPr>
            <w:r>
              <w:rPr>
                <w:rFonts w:hint="eastAsia"/>
                <w:lang w:eastAsia="zh-CN"/>
              </w:rPr>
              <w:t>0 or 1</w:t>
            </w:r>
          </w:p>
        </w:tc>
        <w:tc>
          <w:tcPr>
            <w:tcW w:w="2480" w:type="dxa"/>
            <w:vAlign w:val="center"/>
          </w:tcPr>
          <w:p w14:paraId="09F35991" w14:textId="77777777" w:rsidR="004501D2" w:rsidRDefault="004501D2" w:rsidP="003501E0">
            <w:pPr>
              <w:jc w:val="center"/>
              <w:rPr>
                <w:lang w:eastAsia="zh-CN"/>
              </w:rPr>
            </w:pPr>
            <w:r>
              <w:rPr>
                <w:rFonts w:hint="eastAsia"/>
                <w:lang w:eastAsia="zh-CN"/>
              </w:rPr>
              <w:t>VRB-to-PRB mapping</w:t>
            </w:r>
          </w:p>
          <w:p w14:paraId="57BFB7E9" w14:textId="77777777" w:rsidR="004501D2" w:rsidRDefault="004501D2" w:rsidP="003501E0">
            <w:pPr>
              <w:jc w:val="center"/>
              <w:rPr>
                <w:lang w:eastAsia="zh-CN"/>
              </w:rPr>
            </w:pPr>
            <w:r>
              <w:rPr>
                <w:rFonts w:hint="eastAsia"/>
                <w:lang w:eastAsia="zh-CN"/>
              </w:rPr>
              <w:t xml:space="preserve">(only </w:t>
            </w:r>
            <w:r>
              <w:rPr>
                <w:lang w:eastAsia="zh-CN"/>
              </w:rPr>
              <w:t>applicable</w:t>
            </w:r>
            <w:r>
              <w:rPr>
                <w:rFonts w:hint="eastAsia"/>
                <w:lang w:eastAsia="zh-CN"/>
              </w:rPr>
              <w:t xml:space="preserve"> for type 1) </w:t>
            </w:r>
          </w:p>
        </w:tc>
        <w:tc>
          <w:tcPr>
            <w:tcW w:w="1702" w:type="dxa"/>
            <w:vAlign w:val="center"/>
          </w:tcPr>
          <w:p w14:paraId="70FF543C" w14:textId="77777777" w:rsidR="004501D2" w:rsidRDefault="004501D2" w:rsidP="003501E0">
            <w:pPr>
              <w:jc w:val="center"/>
              <w:rPr>
                <w:lang w:eastAsia="zh-CN"/>
              </w:rPr>
            </w:pPr>
            <w:r>
              <w:rPr>
                <w:rFonts w:hint="eastAsia"/>
                <w:lang w:eastAsia="zh-CN"/>
              </w:rPr>
              <w:t>0 or 1</w:t>
            </w:r>
          </w:p>
        </w:tc>
      </w:tr>
      <w:tr w:rsidR="004501D2" w14:paraId="49D7B790" w14:textId="77777777" w:rsidTr="003501E0">
        <w:tc>
          <w:tcPr>
            <w:tcW w:w="1486" w:type="dxa"/>
          </w:tcPr>
          <w:p w14:paraId="1BD08506" w14:textId="77777777" w:rsidR="004501D2" w:rsidRDefault="004501D2" w:rsidP="003501E0">
            <w:pPr>
              <w:jc w:val="center"/>
              <w:rPr>
                <w:lang w:eastAsia="zh-CN"/>
              </w:rPr>
            </w:pPr>
          </w:p>
        </w:tc>
        <w:tc>
          <w:tcPr>
            <w:tcW w:w="2485" w:type="dxa"/>
            <w:vAlign w:val="center"/>
          </w:tcPr>
          <w:p w14:paraId="298C0110" w14:textId="77777777" w:rsidR="004501D2" w:rsidRDefault="004501D2" w:rsidP="003501E0">
            <w:pPr>
              <w:jc w:val="center"/>
              <w:rPr>
                <w:lang w:eastAsia="zh-CN"/>
              </w:rPr>
            </w:pPr>
            <w:r>
              <w:rPr>
                <w:rFonts w:hint="eastAsia"/>
                <w:lang w:eastAsia="zh-CN"/>
              </w:rPr>
              <w:t>Frequency hopping flag</w:t>
            </w:r>
          </w:p>
          <w:p w14:paraId="7B117A08" w14:textId="77777777" w:rsidR="004501D2" w:rsidRDefault="004501D2" w:rsidP="003501E0">
            <w:pPr>
              <w:jc w:val="center"/>
              <w:rPr>
                <w:lang w:eastAsia="zh-CN"/>
              </w:rPr>
            </w:pPr>
            <w:r>
              <w:rPr>
                <w:rFonts w:hint="eastAsia"/>
                <w:lang w:eastAsia="zh-CN"/>
              </w:rPr>
              <w:t xml:space="preserve">(only </w:t>
            </w:r>
            <w:r>
              <w:rPr>
                <w:lang w:eastAsia="zh-CN"/>
              </w:rPr>
              <w:t>applicable</w:t>
            </w:r>
            <w:r>
              <w:rPr>
                <w:rFonts w:hint="eastAsia"/>
                <w:lang w:eastAsia="zh-CN"/>
              </w:rPr>
              <w:t xml:space="preserve"> for type 1)</w:t>
            </w:r>
          </w:p>
        </w:tc>
        <w:tc>
          <w:tcPr>
            <w:tcW w:w="1702" w:type="dxa"/>
            <w:vAlign w:val="center"/>
          </w:tcPr>
          <w:p w14:paraId="68838016" w14:textId="77777777" w:rsidR="004501D2" w:rsidRDefault="004501D2" w:rsidP="003501E0">
            <w:pPr>
              <w:jc w:val="center"/>
              <w:rPr>
                <w:lang w:eastAsia="zh-CN"/>
              </w:rPr>
            </w:pPr>
            <w:r>
              <w:rPr>
                <w:rFonts w:hint="eastAsia"/>
                <w:lang w:eastAsia="zh-CN"/>
              </w:rPr>
              <w:t>0 or 1</w:t>
            </w:r>
          </w:p>
        </w:tc>
        <w:tc>
          <w:tcPr>
            <w:tcW w:w="2480" w:type="dxa"/>
            <w:vAlign w:val="center"/>
          </w:tcPr>
          <w:p w14:paraId="17D5BD83" w14:textId="77777777" w:rsidR="004501D2" w:rsidRDefault="004501D2" w:rsidP="003501E0">
            <w:pPr>
              <w:jc w:val="center"/>
              <w:rPr>
                <w:lang w:eastAsia="zh-CN"/>
              </w:rPr>
            </w:pPr>
            <w:r>
              <w:rPr>
                <w:rFonts w:hint="eastAsia"/>
                <w:lang w:eastAsia="zh-CN"/>
              </w:rPr>
              <w:t>PRB bundling size indicator</w:t>
            </w:r>
          </w:p>
        </w:tc>
        <w:tc>
          <w:tcPr>
            <w:tcW w:w="1702" w:type="dxa"/>
            <w:vAlign w:val="center"/>
          </w:tcPr>
          <w:p w14:paraId="7DD4052E" w14:textId="77777777" w:rsidR="004501D2" w:rsidRDefault="004501D2" w:rsidP="003501E0">
            <w:pPr>
              <w:jc w:val="center"/>
              <w:rPr>
                <w:lang w:eastAsia="zh-CN"/>
              </w:rPr>
            </w:pPr>
            <w:r>
              <w:rPr>
                <w:rFonts w:hint="eastAsia"/>
                <w:lang w:eastAsia="zh-CN"/>
              </w:rPr>
              <w:t>0 or 1</w:t>
            </w:r>
          </w:p>
        </w:tc>
      </w:tr>
      <w:tr w:rsidR="004501D2" w14:paraId="7C787237" w14:textId="77777777" w:rsidTr="003501E0">
        <w:tc>
          <w:tcPr>
            <w:tcW w:w="1486" w:type="dxa"/>
          </w:tcPr>
          <w:p w14:paraId="73A9E0E8" w14:textId="77777777" w:rsidR="004501D2" w:rsidRDefault="004501D2" w:rsidP="003501E0">
            <w:pPr>
              <w:jc w:val="center"/>
              <w:rPr>
                <w:lang w:eastAsia="zh-CN"/>
              </w:rPr>
            </w:pPr>
          </w:p>
        </w:tc>
        <w:tc>
          <w:tcPr>
            <w:tcW w:w="2485" w:type="dxa"/>
            <w:vAlign w:val="center"/>
          </w:tcPr>
          <w:p w14:paraId="57261D11" w14:textId="77777777" w:rsidR="004501D2" w:rsidRDefault="004501D2" w:rsidP="003501E0">
            <w:pPr>
              <w:jc w:val="center"/>
              <w:rPr>
                <w:lang w:eastAsia="zh-CN"/>
              </w:rPr>
            </w:pPr>
            <w:r>
              <w:rPr>
                <w:rFonts w:hint="eastAsia"/>
                <w:lang w:eastAsia="zh-CN"/>
              </w:rPr>
              <w:t>MCS/RV/NDI</w:t>
            </w:r>
          </w:p>
        </w:tc>
        <w:tc>
          <w:tcPr>
            <w:tcW w:w="1702" w:type="dxa"/>
            <w:vAlign w:val="center"/>
          </w:tcPr>
          <w:p w14:paraId="6C35E785" w14:textId="77777777" w:rsidR="004501D2" w:rsidRDefault="004501D2" w:rsidP="003501E0">
            <w:pPr>
              <w:jc w:val="center"/>
              <w:rPr>
                <w:lang w:eastAsia="zh-CN"/>
              </w:rPr>
            </w:pPr>
            <w:r>
              <w:rPr>
                <w:rFonts w:hint="eastAsia"/>
                <w:lang w:eastAsia="zh-CN"/>
              </w:rPr>
              <w:t>8</w:t>
            </w:r>
          </w:p>
        </w:tc>
        <w:tc>
          <w:tcPr>
            <w:tcW w:w="2480" w:type="dxa"/>
            <w:vAlign w:val="center"/>
          </w:tcPr>
          <w:p w14:paraId="6AFFCB0E" w14:textId="77777777" w:rsidR="004501D2" w:rsidRDefault="004501D2" w:rsidP="003501E0">
            <w:pPr>
              <w:jc w:val="center"/>
              <w:rPr>
                <w:lang w:eastAsia="zh-CN"/>
              </w:rPr>
            </w:pPr>
            <w:r>
              <w:rPr>
                <w:rFonts w:hint="eastAsia"/>
                <w:lang w:eastAsia="zh-CN"/>
              </w:rPr>
              <w:t>Rate matching indicator</w:t>
            </w:r>
          </w:p>
        </w:tc>
        <w:tc>
          <w:tcPr>
            <w:tcW w:w="1702" w:type="dxa"/>
            <w:vAlign w:val="center"/>
          </w:tcPr>
          <w:p w14:paraId="721DCE18" w14:textId="77777777" w:rsidR="004501D2" w:rsidRDefault="004501D2" w:rsidP="003501E0">
            <w:pPr>
              <w:jc w:val="center"/>
              <w:rPr>
                <w:lang w:eastAsia="zh-CN"/>
              </w:rPr>
            </w:pPr>
            <w:r>
              <w:rPr>
                <w:rFonts w:hint="eastAsia"/>
                <w:lang w:eastAsia="zh-CN"/>
              </w:rPr>
              <w:t>0,1 or 2</w:t>
            </w:r>
          </w:p>
        </w:tc>
      </w:tr>
      <w:tr w:rsidR="004501D2" w14:paraId="2638D672" w14:textId="77777777" w:rsidTr="003501E0">
        <w:tc>
          <w:tcPr>
            <w:tcW w:w="1486" w:type="dxa"/>
          </w:tcPr>
          <w:p w14:paraId="33C29FCB" w14:textId="77777777" w:rsidR="004501D2" w:rsidRDefault="004501D2" w:rsidP="003501E0">
            <w:pPr>
              <w:jc w:val="center"/>
              <w:rPr>
                <w:lang w:eastAsia="zh-CN"/>
              </w:rPr>
            </w:pPr>
          </w:p>
        </w:tc>
        <w:tc>
          <w:tcPr>
            <w:tcW w:w="2485" w:type="dxa"/>
            <w:vAlign w:val="center"/>
          </w:tcPr>
          <w:p w14:paraId="4C78F34E" w14:textId="77777777" w:rsidR="004501D2" w:rsidRPr="009B4A3E" w:rsidRDefault="004501D2" w:rsidP="003501E0">
            <w:pPr>
              <w:jc w:val="center"/>
              <w:rPr>
                <w:lang w:eastAsia="zh-CN"/>
              </w:rPr>
            </w:pPr>
            <w:r>
              <w:rPr>
                <w:rFonts w:hint="eastAsia"/>
                <w:lang w:eastAsia="zh-CN"/>
              </w:rPr>
              <w:t>HARQ process number</w:t>
            </w:r>
          </w:p>
        </w:tc>
        <w:tc>
          <w:tcPr>
            <w:tcW w:w="1702" w:type="dxa"/>
            <w:vAlign w:val="center"/>
          </w:tcPr>
          <w:p w14:paraId="571AD8E4" w14:textId="77777777" w:rsidR="004501D2" w:rsidRDefault="004501D2" w:rsidP="003501E0">
            <w:pPr>
              <w:jc w:val="center"/>
              <w:rPr>
                <w:lang w:eastAsia="zh-CN"/>
              </w:rPr>
            </w:pPr>
            <w:r>
              <w:rPr>
                <w:rFonts w:hint="eastAsia"/>
                <w:lang w:eastAsia="zh-CN"/>
              </w:rPr>
              <w:t>4</w:t>
            </w:r>
          </w:p>
        </w:tc>
        <w:tc>
          <w:tcPr>
            <w:tcW w:w="2480" w:type="dxa"/>
            <w:vAlign w:val="center"/>
          </w:tcPr>
          <w:p w14:paraId="3BFF8FB3" w14:textId="77777777" w:rsidR="004501D2" w:rsidRDefault="004501D2" w:rsidP="003501E0">
            <w:pPr>
              <w:jc w:val="center"/>
              <w:rPr>
                <w:lang w:eastAsia="zh-CN"/>
              </w:rPr>
            </w:pPr>
            <w:r>
              <w:rPr>
                <w:rFonts w:hint="eastAsia"/>
                <w:lang w:eastAsia="zh-CN"/>
              </w:rPr>
              <w:t>ZP CSI-RS trigger</w:t>
            </w:r>
          </w:p>
          <w:p w14:paraId="56389CF1" w14:textId="77777777" w:rsidR="004501D2" w:rsidRDefault="004501D2" w:rsidP="003501E0">
            <w:pPr>
              <w:jc w:val="center"/>
              <w:rPr>
                <w:lang w:eastAsia="zh-CN"/>
              </w:rPr>
            </w:pPr>
            <w:r>
              <w:rPr>
                <w:rFonts w:hint="eastAsia"/>
                <w:lang w:eastAsia="zh-CN"/>
              </w:rPr>
              <w:t>(</w:t>
            </w:r>
            <w:r w:rsidRPr="002016AA">
              <w:rPr>
                <w:position w:val="-10"/>
              </w:rPr>
              <w:object w:dxaOrig="1560" w:dyaOrig="400" w14:anchorId="3F8BC106">
                <v:shape id="_x0000_i1041" type="#_x0000_t75" style="width:65.5pt;height:17.5pt" o:ole="">
                  <v:imagedata r:id="rId35" o:title=""/>
                </v:shape>
                <o:OLEObject Type="Embed" ProgID="Equation.3" ShapeID="_x0000_i1041" DrawAspect="Content" ObjectID="_1584601709" r:id="rId36"/>
              </w:object>
            </w:r>
            <w:r>
              <w:rPr>
                <w:rFonts w:hint="eastAsia"/>
                <w:lang w:eastAsia="zh-CN"/>
              </w:rPr>
              <w:t>)</w:t>
            </w:r>
          </w:p>
        </w:tc>
        <w:tc>
          <w:tcPr>
            <w:tcW w:w="1702" w:type="dxa"/>
            <w:vAlign w:val="center"/>
          </w:tcPr>
          <w:p w14:paraId="54E9BE5D" w14:textId="77777777" w:rsidR="004501D2" w:rsidRDefault="004501D2" w:rsidP="003501E0">
            <w:pPr>
              <w:jc w:val="center"/>
              <w:rPr>
                <w:lang w:eastAsia="zh-CN"/>
              </w:rPr>
            </w:pPr>
            <w:r>
              <w:rPr>
                <w:rFonts w:hint="eastAsia"/>
                <w:lang w:eastAsia="zh-CN"/>
              </w:rPr>
              <w:t>0,1 or 2</w:t>
            </w:r>
          </w:p>
        </w:tc>
      </w:tr>
      <w:tr w:rsidR="004501D2" w14:paraId="233E0D89" w14:textId="77777777" w:rsidTr="003501E0">
        <w:tc>
          <w:tcPr>
            <w:tcW w:w="1486" w:type="dxa"/>
          </w:tcPr>
          <w:p w14:paraId="6D879307" w14:textId="77777777" w:rsidR="004501D2" w:rsidRDefault="004501D2" w:rsidP="003501E0">
            <w:pPr>
              <w:jc w:val="center"/>
              <w:rPr>
                <w:lang w:eastAsia="zh-CN"/>
              </w:rPr>
            </w:pPr>
          </w:p>
        </w:tc>
        <w:tc>
          <w:tcPr>
            <w:tcW w:w="2485" w:type="dxa"/>
            <w:vAlign w:val="center"/>
          </w:tcPr>
          <w:p w14:paraId="0520558E" w14:textId="77777777" w:rsidR="004501D2" w:rsidRDefault="004501D2" w:rsidP="003501E0">
            <w:pPr>
              <w:jc w:val="center"/>
              <w:rPr>
                <w:lang w:eastAsia="zh-CN"/>
              </w:rPr>
            </w:pPr>
            <w:r>
              <w:rPr>
                <w:rFonts w:hint="eastAsia"/>
                <w:lang w:eastAsia="zh-CN"/>
              </w:rPr>
              <w:t>1</w:t>
            </w:r>
            <w:r w:rsidRPr="00F47D1B">
              <w:rPr>
                <w:rFonts w:hint="eastAsia"/>
                <w:vertAlign w:val="superscript"/>
                <w:lang w:eastAsia="zh-CN"/>
              </w:rPr>
              <w:t>st</w:t>
            </w:r>
            <w:r>
              <w:rPr>
                <w:rFonts w:hint="eastAsia"/>
                <w:lang w:eastAsia="zh-CN"/>
              </w:rPr>
              <w:t xml:space="preserve"> DAI</w:t>
            </w:r>
            <w:r>
              <w:t xml:space="preserve"> </w:t>
            </w:r>
          </w:p>
        </w:tc>
        <w:tc>
          <w:tcPr>
            <w:tcW w:w="1702" w:type="dxa"/>
            <w:vAlign w:val="center"/>
          </w:tcPr>
          <w:p w14:paraId="447ECC2D" w14:textId="77777777" w:rsidR="004501D2" w:rsidRDefault="004501D2" w:rsidP="003501E0">
            <w:pPr>
              <w:jc w:val="center"/>
              <w:rPr>
                <w:lang w:eastAsia="zh-CN"/>
              </w:rPr>
            </w:pPr>
            <w:r>
              <w:rPr>
                <w:rFonts w:hint="eastAsia"/>
                <w:lang w:eastAsia="zh-CN"/>
              </w:rPr>
              <w:t>1 [semi-static]</w:t>
            </w:r>
          </w:p>
          <w:p w14:paraId="4F6BBEE7" w14:textId="77777777" w:rsidR="004501D2" w:rsidRDefault="004501D2" w:rsidP="003501E0">
            <w:pPr>
              <w:jc w:val="center"/>
              <w:rPr>
                <w:lang w:eastAsia="zh-CN"/>
              </w:rPr>
            </w:pPr>
            <w:r>
              <w:rPr>
                <w:rFonts w:hint="eastAsia"/>
                <w:lang w:eastAsia="zh-CN"/>
              </w:rPr>
              <w:t>or 2 [dynamic]</w:t>
            </w:r>
          </w:p>
        </w:tc>
        <w:tc>
          <w:tcPr>
            <w:tcW w:w="2480" w:type="dxa"/>
            <w:vAlign w:val="center"/>
          </w:tcPr>
          <w:p w14:paraId="7387749D" w14:textId="77777777" w:rsidR="004501D2" w:rsidRDefault="004501D2" w:rsidP="003501E0">
            <w:pPr>
              <w:jc w:val="center"/>
              <w:rPr>
                <w:lang w:eastAsia="zh-CN"/>
              </w:rPr>
            </w:pPr>
            <w:r>
              <w:rPr>
                <w:rFonts w:hint="eastAsia"/>
                <w:lang w:eastAsia="zh-CN"/>
              </w:rPr>
              <w:t>MCS/RV/NDI of 1</w:t>
            </w:r>
            <w:r w:rsidRPr="00B845D6">
              <w:rPr>
                <w:rFonts w:hint="eastAsia"/>
                <w:vertAlign w:val="superscript"/>
                <w:lang w:eastAsia="zh-CN"/>
              </w:rPr>
              <w:t>st</w:t>
            </w:r>
            <w:r>
              <w:rPr>
                <w:rFonts w:hint="eastAsia"/>
                <w:lang w:eastAsia="zh-CN"/>
              </w:rPr>
              <w:t xml:space="preserve"> CW</w:t>
            </w:r>
          </w:p>
        </w:tc>
        <w:tc>
          <w:tcPr>
            <w:tcW w:w="1702" w:type="dxa"/>
            <w:vAlign w:val="center"/>
          </w:tcPr>
          <w:p w14:paraId="2E919CED" w14:textId="77777777" w:rsidR="004501D2" w:rsidRDefault="004501D2" w:rsidP="003501E0">
            <w:pPr>
              <w:jc w:val="center"/>
              <w:rPr>
                <w:lang w:eastAsia="zh-CN"/>
              </w:rPr>
            </w:pPr>
            <w:r>
              <w:rPr>
                <w:rFonts w:hint="eastAsia"/>
                <w:lang w:eastAsia="zh-CN"/>
              </w:rPr>
              <w:t>8</w:t>
            </w:r>
          </w:p>
        </w:tc>
      </w:tr>
      <w:tr w:rsidR="004501D2" w14:paraId="0289081A" w14:textId="77777777" w:rsidTr="003501E0">
        <w:tc>
          <w:tcPr>
            <w:tcW w:w="1486" w:type="dxa"/>
          </w:tcPr>
          <w:p w14:paraId="1E9A07A7" w14:textId="77777777" w:rsidR="004501D2" w:rsidRDefault="004501D2" w:rsidP="003501E0">
            <w:pPr>
              <w:jc w:val="center"/>
              <w:rPr>
                <w:lang w:eastAsia="zh-CN"/>
              </w:rPr>
            </w:pPr>
          </w:p>
        </w:tc>
        <w:tc>
          <w:tcPr>
            <w:tcW w:w="2485" w:type="dxa"/>
            <w:vAlign w:val="center"/>
          </w:tcPr>
          <w:p w14:paraId="16246511" w14:textId="77777777" w:rsidR="004501D2" w:rsidRDefault="004501D2" w:rsidP="003501E0">
            <w:pPr>
              <w:jc w:val="center"/>
              <w:rPr>
                <w:lang w:eastAsia="zh-CN"/>
              </w:rPr>
            </w:pPr>
            <w:r>
              <w:rPr>
                <w:rFonts w:hint="eastAsia"/>
                <w:lang w:eastAsia="zh-CN"/>
              </w:rPr>
              <w:t>2</w:t>
            </w:r>
            <w:r>
              <w:rPr>
                <w:rFonts w:hint="eastAsia"/>
                <w:vertAlign w:val="superscript"/>
                <w:lang w:eastAsia="zh-CN"/>
              </w:rPr>
              <w:t>nd</w:t>
            </w:r>
            <w:r>
              <w:rPr>
                <w:rFonts w:hint="eastAsia"/>
                <w:lang w:eastAsia="zh-CN"/>
              </w:rPr>
              <w:t xml:space="preserve"> DAI</w:t>
            </w:r>
          </w:p>
        </w:tc>
        <w:tc>
          <w:tcPr>
            <w:tcW w:w="1702" w:type="dxa"/>
            <w:vAlign w:val="center"/>
          </w:tcPr>
          <w:p w14:paraId="0D45F706" w14:textId="77777777" w:rsidR="004501D2" w:rsidRPr="002516D0" w:rsidRDefault="004501D2" w:rsidP="003501E0">
            <w:pPr>
              <w:jc w:val="center"/>
              <w:rPr>
                <w:lang w:eastAsia="zh-CN"/>
              </w:rPr>
            </w:pPr>
            <w:r>
              <w:rPr>
                <w:rFonts w:hint="eastAsia"/>
                <w:lang w:eastAsia="zh-CN"/>
              </w:rPr>
              <w:t>0 or 2[dynamic]</w:t>
            </w:r>
          </w:p>
        </w:tc>
        <w:tc>
          <w:tcPr>
            <w:tcW w:w="2480" w:type="dxa"/>
            <w:vAlign w:val="center"/>
          </w:tcPr>
          <w:p w14:paraId="50225D59" w14:textId="77777777" w:rsidR="004501D2" w:rsidRDefault="004501D2" w:rsidP="003501E0">
            <w:pPr>
              <w:jc w:val="center"/>
              <w:rPr>
                <w:lang w:eastAsia="zh-CN"/>
              </w:rPr>
            </w:pPr>
            <w:r>
              <w:rPr>
                <w:rFonts w:hint="eastAsia"/>
                <w:lang w:eastAsia="zh-CN"/>
              </w:rPr>
              <w:t>MCS/RV/NDI of 2</w:t>
            </w:r>
            <w:r w:rsidRPr="00B845D6">
              <w:rPr>
                <w:rFonts w:hint="eastAsia"/>
                <w:vertAlign w:val="superscript"/>
                <w:lang w:eastAsia="zh-CN"/>
              </w:rPr>
              <w:t>nd</w:t>
            </w:r>
            <w:r>
              <w:rPr>
                <w:rFonts w:hint="eastAsia"/>
                <w:lang w:eastAsia="zh-CN"/>
              </w:rPr>
              <w:t xml:space="preserve"> CW</w:t>
            </w:r>
          </w:p>
        </w:tc>
        <w:tc>
          <w:tcPr>
            <w:tcW w:w="1702" w:type="dxa"/>
            <w:vAlign w:val="center"/>
          </w:tcPr>
          <w:p w14:paraId="5163F3B3" w14:textId="77777777" w:rsidR="004501D2" w:rsidRDefault="004501D2" w:rsidP="003501E0">
            <w:pPr>
              <w:jc w:val="center"/>
              <w:rPr>
                <w:lang w:eastAsia="zh-CN"/>
              </w:rPr>
            </w:pPr>
            <w:r>
              <w:rPr>
                <w:rFonts w:hint="eastAsia"/>
                <w:lang w:eastAsia="zh-CN"/>
              </w:rPr>
              <w:t>0 or 8</w:t>
            </w:r>
          </w:p>
        </w:tc>
      </w:tr>
      <w:tr w:rsidR="004501D2" w14:paraId="101410E2" w14:textId="77777777" w:rsidTr="003501E0">
        <w:tc>
          <w:tcPr>
            <w:tcW w:w="1486" w:type="dxa"/>
          </w:tcPr>
          <w:p w14:paraId="5E087A67" w14:textId="77777777" w:rsidR="004501D2" w:rsidRDefault="004501D2" w:rsidP="003501E0">
            <w:pPr>
              <w:jc w:val="center"/>
              <w:rPr>
                <w:lang w:eastAsia="zh-CN"/>
              </w:rPr>
            </w:pPr>
          </w:p>
        </w:tc>
        <w:tc>
          <w:tcPr>
            <w:tcW w:w="2485" w:type="dxa"/>
            <w:vAlign w:val="center"/>
          </w:tcPr>
          <w:p w14:paraId="064C9AAA" w14:textId="77777777" w:rsidR="004501D2" w:rsidRPr="009B4A3E" w:rsidRDefault="004501D2" w:rsidP="003501E0">
            <w:pPr>
              <w:jc w:val="center"/>
              <w:rPr>
                <w:lang w:eastAsia="zh-CN"/>
              </w:rPr>
            </w:pPr>
            <w:r>
              <w:rPr>
                <w:rFonts w:hint="eastAsia"/>
                <w:lang w:eastAsia="zh-CN"/>
              </w:rPr>
              <w:t>TPC for PUSCH</w:t>
            </w:r>
          </w:p>
        </w:tc>
        <w:tc>
          <w:tcPr>
            <w:tcW w:w="1702" w:type="dxa"/>
            <w:vAlign w:val="center"/>
          </w:tcPr>
          <w:p w14:paraId="43D61CB0" w14:textId="77777777" w:rsidR="004501D2" w:rsidRDefault="004501D2" w:rsidP="003501E0">
            <w:pPr>
              <w:jc w:val="center"/>
              <w:rPr>
                <w:lang w:eastAsia="zh-CN"/>
              </w:rPr>
            </w:pPr>
            <w:r>
              <w:rPr>
                <w:rFonts w:hint="eastAsia"/>
                <w:lang w:eastAsia="zh-CN"/>
              </w:rPr>
              <w:t>2</w:t>
            </w:r>
          </w:p>
        </w:tc>
        <w:tc>
          <w:tcPr>
            <w:tcW w:w="2480" w:type="dxa"/>
            <w:vAlign w:val="center"/>
          </w:tcPr>
          <w:p w14:paraId="081756DF" w14:textId="77777777" w:rsidR="004501D2" w:rsidRDefault="004501D2" w:rsidP="003501E0">
            <w:pPr>
              <w:jc w:val="center"/>
              <w:rPr>
                <w:lang w:eastAsia="zh-CN"/>
              </w:rPr>
            </w:pPr>
            <w:r>
              <w:rPr>
                <w:rFonts w:hint="eastAsia"/>
                <w:lang w:eastAsia="zh-CN"/>
              </w:rPr>
              <w:t>HARQ process number</w:t>
            </w:r>
          </w:p>
        </w:tc>
        <w:tc>
          <w:tcPr>
            <w:tcW w:w="1702" w:type="dxa"/>
            <w:vAlign w:val="center"/>
          </w:tcPr>
          <w:p w14:paraId="026C4EB4" w14:textId="77777777" w:rsidR="004501D2" w:rsidRDefault="004501D2" w:rsidP="003501E0">
            <w:pPr>
              <w:jc w:val="center"/>
              <w:rPr>
                <w:lang w:eastAsia="zh-CN"/>
              </w:rPr>
            </w:pPr>
            <w:r>
              <w:rPr>
                <w:rFonts w:hint="eastAsia"/>
                <w:lang w:eastAsia="zh-CN"/>
              </w:rPr>
              <w:t>4</w:t>
            </w:r>
          </w:p>
        </w:tc>
      </w:tr>
      <w:tr w:rsidR="004501D2" w14:paraId="1763C721" w14:textId="77777777" w:rsidTr="003501E0">
        <w:tc>
          <w:tcPr>
            <w:tcW w:w="1486" w:type="dxa"/>
          </w:tcPr>
          <w:p w14:paraId="6CD85823" w14:textId="77777777" w:rsidR="004501D2" w:rsidRDefault="004501D2" w:rsidP="003501E0">
            <w:pPr>
              <w:jc w:val="center"/>
              <w:rPr>
                <w:lang w:eastAsia="zh-CN"/>
              </w:rPr>
            </w:pPr>
          </w:p>
        </w:tc>
        <w:tc>
          <w:tcPr>
            <w:tcW w:w="2485" w:type="dxa"/>
            <w:vAlign w:val="center"/>
          </w:tcPr>
          <w:p w14:paraId="42BA23BC" w14:textId="77777777" w:rsidR="004501D2" w:rsidRPr="00907A45" w:rsidRDefault="004501D2" w:rsidP="003501E0">
            <w:pPr>
              <w:jc w:val="center"/>
              <w:rPr>
                <w:sz w:val="18"/>
                <w:lang w:eastAsia="zh-CN"/>
              </w:rPr>
            </w:pPr>
            <w:r w:rsidRPr="00907A45">
              <w:rPr>
                <w:rFonts w:hint="eastAsia"/>
                <w:sz w:val="18"/>
                <w:lang w:eastAsia="zh-CN"/>
              </w:rPr>
              <w:t>SRS resource indicator</w:t>
            </w:r>
          </w:p>
          <w:p w14:paraId="79F9C839" w14:textId="77777777" w:rsidR="004501D2" w:rsidRPr="00907A45" w:rsidRDefault="004501D2" w:rsidP="003501E0">
            <w:pPr>
              <w:jc w:val="center"/>
              <w:rPr>
                <w:sz w:val="18"/>
                <w:lang w:eastAsia="zh-CN"/>
              </w:rPr>
            </w:pPr>
            <w:r w:rsidRPr="00907A45">
              <w:rPr>
                <w:rFonts w:hint="eastAsia"/>
                <w:sz w:val="18"/>
                <w:lang w:eastAsia="zh-CN"/>
              </w:rPr>
              <w:t xml:space="preserve">(no SRS resource, </w:t>
            </w:r>
          </w:p>
          <w:p w14:paraId="7E83263E" w14:textId="77777777" w:rsidR="004501D2" w:rsidRPr="00907A45" w:rsidRDefault="004501D2" w:rsidP="003501E0">
            <w:pPr>
              <w:jc w:val="center"/>
              <w:rPr>
                <w:sz w:val="18"/>
                <w:lang w:eastAsia="zh-CN"/>
              </w:rPr>
            </w:pPr>
            <w:r w:rsidRPr="00907A45">
              <w:rPr>
                <w:rFonts w:hint="eastAsia"/>
                <w:sz w:val="18"/>
                <w:lang w:eastAsia="zh-CN"/>
              </w:rPr>
              <w:t xml:space="preserve">non-codebook based, </w:t>
            </w:r>
          </w:p>
          <w:p w14:paraId="085F1C53" w14:textId="77777777" w:rsidR="004501D2" w:rsidRDefault="004501D2" w:rsidP="003501E0">
            <w:pPr>
              <w:jc w:val="center"/>
              <w:rPr>
                <w:lang w:eastAsia="zh-CN"/>
              </w:rPr>
            </w:pPr>
            <w:r w:rsidRPr="00907A45">
              <w:rPr>
                <w:rFonts w:hint="eastAsia"/>
                <w:sz w:val="18"/>
                <w:lang w:eastAsia="zh-CN"/>
              </w:rPr>
              <w:lastRenderedPageBreak/>
              <w:t>or codebook based)</w:t>
            </w:r>
          </w:p>
        </w:tc>
        <w:tc>
          <w:tcPr>
            <w:tcW w:w="1702" w:type="dxa"/>
            <w:vAlign w:val="center"/>
          </w:tcPr>
          <w:p w14:paraId="43CE631C" w14:textId="77777777" w:rsidR="004501D2" w:rsidRDefault="004501D2" w:rsidP="003501E0">
            <w:pPr>
              <w:jc w:val="center"/>
              <w:rPr>
                <w:color w:val="000000"/>
              </w:rPr>
            </w:pPr>
            <w:r>
              <w:rPr>
                <w:color w:val="000000"/>
              </w:rPr>
              <w:lastRenderedPageBreak/>
              <w:t>0,</w:t>
            </w:r>
          </w:p>
          <w:p w14:paraId="5FBD0389" w14:textId="77777777" w:rsidR="004501D2" w:rsidRDefault="004501D2" w:rsidP="003501E0">
            <w:pPr>
              <w:jc w:val="center"/>
              <w:rPr>
                <w:lang w:eastAsia="zh-CN"/>
              </w:rPr>
            </w:pPr>
            <w:r w:rsidRPr="0022082A">
              <w:rPr>
                <w:color w:val="000000"/>
                <w:position w:val="-34"/>
              </w:rPr>
              <w:object w:dxaOrig="1900" w:dyaOrig="800" w14:anchorId="6F78EC27">
                <v:shape id="_x0000_i1042" type="#_x0000_t75" style="width:74.5pt;height:31.5pt" o:ole="">
                  <v:imagedata r:id="rId37" o:title=""/>
                </v:shape>
                <o:OLEObject Type="Embed" ProgID="Equation.3" ShapeID="_x0000_i1042" DrawAspect="Content" ObjectID="_1584601710" r:id="rId38"/>
              </w:object>
            </w:r>
            <w:r>
              <w:rPr>
                <w:rFonts w:hint="eastAsia"/>
                <w:lang w:eastAsia="zh-CN"/>
              </w:rPr>
              <w:t xml:space="preserve">  </w:t>
            </w:r>
            <w:r w:rsidRPr="00413B2B">
              <w:rPr>
                <w:position w:val="-12"/>
              </w:rPr>
              <w:object w:dxaOrig="1260" w:dyaOrig="360" w14:anchorId="0D08805E">
                <v:shape id="_x0000_i1043" type="#_x0000_t75" style="width:52.5pt;height:14.5pt" o:ole="">
                  <v:imagedata r:id="rId39" o:title=""/>
                </v:shape>
                <o:OLEObject Type="Embed" ProgID="Equation.3" ShapeID="_x0000_i1043" DrawAspect="Content" ObjectID="_1584601711" r:id="rId40"/>
              </w:object>
            </w:r>
          </w:p>
        </w:tc>
        <w:tc>
          <w:tcPr>
            <w:tcW w:w="2480" w:type="dxa"/>
            <w:vAlign w:val="center"/>
          </w:tcPr>
          <w:p w14:paraId="713D7ADB" w14:textId="77777777" w:rsidR="004501D2" w:rsidRDefault="004501D2" w:rsidP="003501E0">
            <w:pPr>
              <w:jc w:val="center"/>
              <w:rPr>
                <w:lang w:eastAsia="zh-CN"/>
              </w:rPr>
            </w:pPr>
            <w:r>
              <w:rPr>
                <w:rFonts w:hint="eastAsia"/>
                <w:lang w:eastAsia="zh-CN"/>
              </w:rPr>
              <w:lastRenderedPageBreak/>
              <w:t>DAI</w:t>
            </w:r>
          </w:p>
          <w:p w14:paraId="5E9F0676" w14:textId="77777777" w:rsidR="004501D2" w:rsidRPr="00130652" w:rsidRDefault="004501D2" w:rsidP="003501E0">
            <w:pPr>
              <w:jc w:val="center"/>
              <w:rPr>
                <w:lang w:eastAsia="zh-CN"/>
              </w:rPr>
            </w:pPr>
            <w:r w:rsidRPr="00130652">
              <w:rPr>
                <w:rFonts w:hint="eastAsia"/>
                <w:sz w:val="21"/>
                <w:lang w:eastAsia="zh-CN"/>
              </w:rPr>
              <w:lastRenderedPageBreak/>
              <w:t>(</w:t>
            </w:r>
            <w:r w:rsidRPr="00130652">
              <w:rPr>
                <w:rFonts w:hint="eastAsia"/>
                <w:lang w:eastAsia="zh-CN"/>
              </w:rPr>
              <w:t>2bits: one serving cell +</w:t>
            </w:r>
            <w:r w:rsidRPr="00130652">
              <w:rPr>
                <w:i/>
                <w:lang w:eastAsia="zh-CN"/>
              </w:rPr>
              <w:t xml:space="preserve"> dynamic</w:t>
            </w:r>
            <w:r w:rsidRPr="00130652">
              <w:rPr>
                <w:rFonts w:hint="eastAsia"/>
                <w:lang w:eastAsia="zh-CN"/>
              </w:rPr>
              <w:t xml:space="preserve"> </w:t>
            </w:r>
            <w:r w:rsidRPr="00130652">
              <w:rPr>
                <w:i/>
                <w:lang w:eastAsia="zh-CN"/>
              </w:rPr>
              <w:t>HARQ-ACK-</w:t>
            </w:r>
            <w:r w:rsidRPr="00130652">
              <w:rPr>
                <w:rFonts w:hint="eastAsia"/>
                <w:i/>
                <w:lang w:eastAsia="zh-CN"/>
              </w:rPr>
              <w:t>CB,</w:t>
            </w:r>
          </w:p>
          <w:p w14:paraId="15C7D415" w14:textId="77777777" w:rsidR="004501D2" w:rsidRDefault="004501D2" w:rsidP="003501E0">
            <w:pPr>
              <w:jc w:val="center"/>
              <w:rPr>
                <w:lang w:eastAsia="zh-CN"/>
              </w:rPr>
            </w:pPr>
            <w:r w:rsidRPr="00130652">
              <w:rPr>
                <w:rFonts w:hint="eastAsia"/>
                <w:lang w:eastAsia="zh-CN"/>
              </w:rPr>
              <w:t xml:space="preserve">4bits: more than one serving cell + dynamic </w:t>
            </w:r>
            <w:r w:rsidRPr="00130652">
              <w:rPr>
                <w:rFonts w:hint="eastAsia"/>
                <w:sz w:val="18"/>
                <w:lang w:eastAsia="zh-CN"/>
              </w:rPr>
              <w:t>HARQ-ACK CB</w:t>
            </w:r>
            <w:r w:rsidRPr="00130652">
              <w:rPr>
                <w:rFonts w:hint="eastAsia"/>
                <w:lang w:eastAsia="zh-CN"/>
              </w:rPr>
              <w:t>)</w:t>
            </w:r>
          </w:p>
        </w:tc>
        <w:tc>
          <w:tcPr>
            <w:tcW w:w="1702" w:type="dxa"/>
            <w:vAlign w:val="center"/>
          </w:tcPr>
          <w:p w14:paraId="2E1FDCBB" w14:textId="77777777" w:rsidR="004501D2" w:rsidRDefault="004501D2" w:rsidP="003501E0">
            <w:pPr>
              <w:jc w:val="center"/>
              <w:rPr>
                <w:lang w:eastAsia="zh-CN"/>
              </w:rPr>
            </w:pPr>
            <w:r>
              <w:rPr>
                <w:rFonts w:hint="eastAsia"/>
                <w:lang w:eastAsia="zh-CN"/>
              </w:rPr>
              <w:lastRenderedPageBreak/>
              <w:t>0,2 or 4</w:t>
            </w:r>
          </w:p>
        </w:tc>
      </w:tr>
      <w:tr w:rsidR="004501D2" w14:paraId="7FF026DE" w14:textId="77777777" w:rsidTr="003501E0">
        <w:tc>
          <w:tcPr>
            <w:tcW w:w="1486" w:type="dxa"/>
          </w:tcPr>
          <w:p w14:paraId="69DB049E" w14:textId="77777777" w:rsidR="004501D2" w:rsidRDefault="004501D2" w:rsidP="003501E0">
            <w:pPr>
              <w:jc w:val="center"/>
              <w:rPr>
                <w:lang w:eastAsia="zh-CN"/>
              </w:rPr>
            </w:pPr>
          </w:p>
        </w:tc>
        <w:tc>
          <w:tcPr>
            <w:tcW w:w="2485" w:type="dxa"/>
            <w:vAlign w:val="center"/>
          </w:tcPr>
          <w:p w14:paraId="124D141E" w14:textId="77777777" w:rsidR="004501D2" w:rsidRDefault="004501D2" w:rsidP="003501E0">
            <w:pPr>
              <w:jc w:val="center"/>
              <w:rPr>
                <w:lang w:eastAsia="zh-CN"/>
              </w:rPr>
            </w:pPr>
            <w:r>
              <w:t>Precoding inf</w:t>
            </w:r>
            <w:r>
              <w:rPr>
                <w:rFonts w:hint="eastAsia"/>
                <w:lang w:eastAsia="zh-CN"/>
              </w:rPr>
              <w:t>o</w:t>
            </w:r>
            <w:r>
              <w:t xml:space="preserve"> and layers</w:t>
            </w:r>
            <w:r>
              <w:rPr>
                <w:rFonts w:hint="eastAsia"/>
                <w:lang w:eastAsia="zh-CN"/>
              </w:rPr>
              <w:t xml:space="preserve"> #</w:t>
            </w:r>
          </w:p>
          <w:p w14:paraId="320979E6" w14:textId="77777777" w:rsidR="004501D2" w:rsidRPr="000C7ED2" w:rsidRDefault="004501D2" w:rsidP="003501E0">
            <w:pPr>
              <w:jc w:val="center"/>
              <w:rPr>
                <w:lang w:eastAsia="zh-CN"/>
              </w:rPr>
            </w:pPr>
            <w:r>
              <w:rPr>
                <w:rFonts w:hint="eastAsia"/>
                <w:lang w:eastAsia="zh-CN"/>
              </w:rPr>
              <w:t>(</w:t>
            </w:r>
            <w:r w:rsidRPr="000C7ED2">
              <w:rPr>
                <w:lang w:eastAsia="zh-CN"/>
              </w:rPr>
              <w:t>NonCodeBook</w:t>
            </w:r>
            <w:r w:rsidRPr="000C7ED2">
              <w:rPr>
                <w:rFonts w:hint="eastAsia"/>
                <w:lang w:eastAsia="zh-CN"/>
              </w:rPr>
              <w:t>,</w:t>
            </w:r>
          </w:p>
          <w:p w14:paraId="30962C78" w14:textId="77777777" w:rsidR="004501D2" w:rsidRPr="000C7ED2" w:rsidRDefault="004501D2" w:rsidP="003501E0">
            <w:pPr>
              <w:jc w:val="center"/>
              <w:rPr>
                <w:lang w:eastAsia="zh-CN"/>
              </w:rPr>
            </w:pPr>
            <w:r w:rsidRPr="000C7ED2">
              <w:rPr>
                <w:rFonts w:hint="eastAsia"/>
                <w:lang w:eastAsia="zh-CN"/>
              </w:rPr>
              <w:t>codebook with 4 ant port,</w:t>
            </w:r>
          </w:p>
          <w:p w14:paraId="0C34CF1D" w14:textId="77777777" w:rsidR="004501D2" w:rsidRDefault="004501D2" w:rsidP="003501E0">
            <w:pPr>
              <w:jc w:val="center"/>
              <w:rPr>
                <w:lang w:eastAsia="zh-CN"/>
              </w:rPr>
            </w:pPr>
            <w:r w:rsidRPr="000C7ED2">
              <w:rPr>
                <w:rFonts w:hint="eastAsia"/>
                <w:lang w:eastAsia="zh-CN"/>
              </w:rPr>
              <w:t>codebook with 2 ant port</w:t>
            </w:r>
            <w:r>
              <w:rPr>
                <w:rFonts w:hint="eastAsia"/>
                <w:lang w:eastAsia="zh-CN"/>
              </w:rPr>
              <w:t>)</w:t>
            </w:r>
          </w:p>
        </w:tc>
        <w:tc>
          <w:tcPr>
            <w:tcW w:w="1702" w:type="dxa"/>
            <w:vAlign w:val="center"/>
          </w:tcPr>
          <w:p w14:paraId="60FA4501" w14:textId="77777777" w:rsidR="004501D2" w:rsidRDefault="004501D2" w:rsidP="003501E0">
            <w:pPr>
              <w:jc w:val="center"/>
              <w:rPr>
                <w:lang w:eastAsia="zh-CN"/>
              </w:rPr>
            </w:pPr>
            <w:r>
              <w:rPr>
                <w:rFonts w:hint="eastAsia"/>
                <w:lang w:eastAsia="zh-CN"/>
              </w:rPr>
              <w:t>0,</w:t>
            </w:r>
          </w:p>
          <w:p w14:paraId="7C361D6A" w14:textId="77777777" w:rsidR="004501D2" w:rsidRDefault="004501D2" w:rsidP="003501E0">
            <w:pPr>
              <w:jc w:val="center"/>
              <w:rPr>
                <w:lang w:eastAsia="zh-CN"/>
              </w:rPr>
            </w:pPr>
            <w:r>
              <w:rPr>
                <w:rFonts w:hint="eastAsia"/>
                <w:lang w:eastAsia="zh-CN"/>
              </w:rPr>
              <w:t>[4, 5, or 6],</w:t>
            </w:r>
          </w:p>
          <w:p w14:paraId="4313547C" w14:textId="77777777" w:rsidR="004501D2" w:rsidRDefault="004501D2" w:rsidP="003501E0">
            <w:pPr>
              <w:jc w:val="center"/>
              <w:rPr>
                <w:lang w:eastAsia="zh-CN"/>
              </w:rPr>
            </w:pPr>
            <w:r>
              <w:rPr>
                <w:rFonts w:hint="eastAsia"/>
                <w:lang w:eastAsia="zh-CN"/>
              </w:rPr>
              <w:t>[2, 4, or 5],</w:t>
            </w:r>
          </w:p>
          <w:p w14:paraId="579CDEF4" w14:textId="77777777" w:rsidR="004501D2" w:rsidRDefault="004501D2" w:rsidP="003501E0">
            <w:pPr>
              <w:jc w:val="center"/>
              <w:rPr>
                <w:iCs/>
                <w:lang w:eastAsia="zh-CN"/>
              </w:rPr>
            </w:pPr>
            <w:r>
              <w:rPr>
                <w:rFonts w:hint="eastAsia"/>
                <w:iCs/>
                <w:lang w:eastAsia="zh-CN"/>
              </w:rPr>
              <w:t>[</w:t>
            </w:r>
            <w:r>
              <w:rPr>
                <w:iCs/>
                <w:lang w:eastAsia="zh-CN"/>
              </w:rPr>
              <w:t>2</w:t>
            </w:r>
            <w:r>
              <w:rPr>
                <w:rFonts w:hint="eastAsia"/>
                <w:iCs/>
                <w:lang w:eastAsia="zh-CN"/>
              </w:rPr>
              <w:t xml:space="preserve"> or 4],</w:t>
            </w:r>
          </w:p>
          <w:p w14:paraId="3822228A" w14:textId="77777777" w:rsidR="004501D2" w:rsidRDefault="004501D2" w:rsidP="003501E0">
            <w:pPr>
              <w:jc w:val="center"/>
              <w:rPr>
                <w:lang w:eastAsia="zh-CN"/>
              </w:rPr>
            </w:pPr>
            <w:r>
              <w:rPr>
                <w:rFonts w:hint="eastAsia"/>
                <w:iCs/>
                <w:lang w:eastAsia="zh-CN"/>
              </w:rPr>
              <w:t>or [</w:t>
            </w:r>
            <w:r>
              <w:rPr>
                <w:iCs/>
                <w:lang w:eastAsia="zh-CN"/>
              </w:rPr>
              <w:t>1</w:t>
            </w:r>
            <w:r>
              <w:rPr>
                <w:rFonts w:hint="eastAsia"/>
                <w:iCs/>
                <w:lang w:eastAsia="zh-CN"/>
              </w:rPr>
              <w:t xml:space="preserve"> or 3]</w:t>
            </w:r>
          </w:p>
        </w:tc>
        <w:tc>
          <w:tcPr>
            <w:tcW w:w="2480" w:type="dxa"/>
            <w:vAlign w:val="center"/>
          </w:tcPr>
          <w:p w14:paraId="1093D131" w14:textId="77777777" w:rsidR="004501D2" w:rsidRDefault="004501D2" w:rsidP="003501E0">
            <w:pPr>
              <w:jc w:val="center"/>
              <w:rPr>
                <w:lang w:eastAsia="zh-CN"/>
              </w:rPr>
            </w:pPr>
            <w:r>
              <w:rPr>
                <w:rFonts w:hint="eastAsia"/>
                <w:lang w:eastAsia="zh-CN"/>
              </w:rPr>
              <w:t>TPC for PUCCH</w:t>
            </w:r>
          </w:p>
        </w:tc>
        <w:tc>
          <w:tcPr>
            <w:tcW w:w="1702" w:type="dxa"/>
            <w:vAlign w:val="center"/>
          </w:tcPr>
          <w:p w14:paraId="11CCFC1A" w14:textId="77777777" w:rsidR="004501D2" w:rsidRDefault="004501D2" w:rsidP="003501E0">
            <w:pPr>
              <w:jc w:val="center"/>
              <w:rPr>
                <w:lang w:eastAsia="zh-CN"/>
              </w:rPr>
            </w:pPr>
            <w:r>
              <w:rPr>
                <w:rFonts w:hint="eastAsia"/>
                <w:lang w:eastAsia="zh-CN"/>
              </w:rPr>
              <w:t>2</w:t>
            </w:r>
          </w:p>
        </w:tc>
      </w:tr>
      <w:tr w:rsidR="004501D2" w14:paraId="5C38392C" w14:textId="77777777" w:rsidTr="003501E0">
        <w:tc>
          <w:tcPr>
            <w:tcW w:w="1486" w:type="dxa"/>
          </w:tcPr>
          <w:p w14:paraId="3B10000B" w14:textId="77777777" w:rsidR="004501D2" w:rsidRDefault="004501D2" w:rsidP="003501E0">
            <w:pPr>
              <w:jc w:val="center"/>
              <w:rPr>
                <w:lang w:eastAsia="zh-CN"/>
              </w:rPr>
            </w:pPr>
          </w:p>
        </w:tc>
        <w:tc>
          <w:tcPr>
            <w:tcW w:w="2485" w:type="dxa"/>
            <w:vAlign w:val="center"/>
          </w:tcPr>
          <w:p w14:paraId="6FDE8753" w14:textId="77777777" w:rsidR="004501D2" w:rsidRDefault="004501D2" w:rsidP="003501E0">
            <w:pPr>
              <w:jc w:val="center"/>
              <w:rPr>
                <w:lang w:eastAsia="zh-CN"/>
              </w:rPr>
            </w:pPr>
            <w:r>
              <w:rPr>
                <w:rFonts w:hint="eastAsia"/>
                <w:lang w:eastAsia="zh-CN"/>
              </w:rPr>
              <w:t>Antenna ports</w:t>
            </w:r>
          </w:p>
        </w:tc>
        <w:tc>
          <w:tcPr>
            <w:tcW w:w="1702" w:type="dxa"/>
            <w:vAlign w:val="center"/>
          </w:tcPr>
          <w:p w14:paraId="46FA797B" w14:textId="77777777" w:rsidR="004501D2" w:rsidRDefault="004501D2" w:rsidP="003501E0">
            <w:pPr>
              <w:jc w:val="center"/>
              <w:rPr>
                <w:lang w:eastAsia="zh-CN"/>
              </w:rPr>
            </w:pPr>
            <w:r>
              <w:rPr>
                <w:rFonts w:hint="eastAsia"/>
                <w:lang w:eastAsia="zh-CN"/>
              </w:rPr>
              <w:t>2 or 4 bits,</w:t>
            </w:r>
          </w:p>
          <w:p w14:paraId="1213471E" w14:textId="77777777" w:rsidR="004501D2" w:rsidRDefault="004501D2" w:rsidP="003501E0">
            <w:pPr>
              <w:jc w:val="center"/>
              <w:rPr>
                <w:lang w:eastAsia="zh-CN"/>
              </w:rPr>
            </w:pPr>
            <w:r>
              <w:rPr>
                <w:rFonts w:hint="eastAsia"/>
                <w:lang w:eastAsia="zh-CN"/>
              </w:rPr>
              <w:t>3 or 4</w:t>
            </w:r>
            <w:r>
              <w:rPr>
                <w:lang w:eastAsia="zh-CN"/>
              </w:rPr>
              <w:t xml:space="preserve"> </w:t>
            </w:r>
            <w:r>
              <w:rPr>
                <w:rFonts w:hint="eastAsia"/>
                <w:lang w:eastAsia="zh-CN"/>
              </w:rPr>
              <w:t>or 5</w:t>
            </w:r>
            <w:r>
              <w:rPr>
                <w:lang w:eastAsia="zh-CN"/>
              </w:rPr>
              <w:t xml:space="preserve"> bits</w:t>
            </w:r>
          </w:p>
        </w:tc>
        <w:tc>
          <w:tcPr>
            <w:tcW w:w="2480" w:type="dxa"/>
            <w:vAlign w:val="center"/>
          </w:tcPr>
          <w:p w14:paraId="089BFECD" w14:textId="77777777" w:rsidR="004501D2" w:rsidRDefault="004501D2" w:rsidP="003501E0">
            <w:pPr>
              <w:jc w:val="center"/>
              <w:rPr>
                <w:lang w:eastAsia="zh-CN"/>
              </w:rPr>
            </w:pPr>
            <w:r>
              <w:rPr>
                <w:rFonts w:hint="eastAsia"/>
                <w:lang w:eastAsia="zh-CN"/>
              </w:rPr>
              <w:t>PUCCH resource indicator</w:t>
            </w:r>
          </w:p>
        </w:tc>
        <w:tc>
          <w:tcPr>
            <w:tcW w:w="1702" w:type="dxa"/>
            <w:vAlign w:val="center"/>
          </w:tcPr>
          <w:p w14:paraId="638ABB16" w14:textId="77777777" w:rsidR="004501D2" w:rsidRDefault="004501D2" w:rsidP="003501E0">
            <w:pPr>
              <w:jc w:val="center"/>
              <w:rPr>
                <w:lang w:eastAsia="zh-CN"/>
              </w:rPr>
            </w:pPr>
            <w:r>
              <w:rPr>
                <w:lang w:eastAsia="zh-CN"/>
              </w:rPr>
              <w:t>3</w:t>
            </w:r>
          </w:p>
        </w:tc>
      </w:tr>
      <w:tr w:rsidR="004501D2" w14:paraId="026BE853" w14:textId="77777777" w:rsidTr="003501E0">
        <w:tc>
          <w:tcPr>
            <w:tcW w:w="1486" w:type="dxa"/>
          </w:tcPr>
          <w:p w14:paraId="73F62253" w14:textId="77777777" w:rsidR="004501D2" w:rsidRDefault="004501D2" w:rsidP="003501E0">
            <w:pPr>
              <w:jc w:val="center"/>
              <w:rPr>
                <w:lang w:eastAsia="zh-CN"/>
              </w:rPr>
            </w:pPr>
          </w:p>
        </w:tc>
        <w:tc>
          <w:tcPr>
            <w:tcW w:w="2485" w:type="dxa"/>
            <w:vAlign w:val="center"/>
          </w:tcPr>
          <w:p w14:paraId="448FC615" w14:textId="77777777" w:rsidR="004501D2" w:rsidRDefault="004501D2" w:rsidP="003501E0">
            <w:pPr>
              <w:jc w:val="center"/>
              <w:rPr>
                <w:lang w:eastAsia="zh-CN"/>
              </w:rPr>
            </w:pPr>
            <w:r>
              <w:rPr>
                <w:rFonts w:hint="eastAsia"/>
                <w:lang w:eastAsia="zh-CN"/>
              </w:rPr>
              <w:t>SRS request</w:t>
            </w:r>
          </w:p>
          <w:p w14:paraId="5AAEFE40" w14:textId="77777777" w:rsidR="004501D2" w:rsidRDefault="004501D2" w:rsidP="003501E0">
            <w:pPr>
              <w:jc w:val="center"/>
              <w:rPr>
                <w:lang w:eastAsia="zh-CN"/>
              </w:rPr>
            </w:pPr>
            <w:r>
              <w:rPr>
                <w:rFonts w:hint="eastAsia"/>
                <w:lang w:eastAsia="zh-CN"/>
              </w:rPr>
              <w:t>[</w:t>
            </w:r>
            <w:r w:rsidRPr="00B52DF2">
              <w:rPr>
                <w:lang w:eastAsia="zh-CN"/>
              </w:rPr>
              <w:t>3 bits</w:t>
            </w:r>
            <w:r>
              <w:rPr>
                <w:rFonts w:hint="eastAsia"/>
                <w:lang w:eastAsia="zh-CN"/>
              </w:rPr>
              <w:t xml:space="preserve"> for SUL</w:t>
            </w:r>
            <w:r>
              <w:rPr>
                <w:lang w:eastAsia="zh-CN"/>
              </w:rPr>
              <w:t>]</w:t>
            </w:r>
          </w:p>
        </w:tc>
        <w:tc>
          <w:tcPr>
            <w:tcW w:w="1702" w:type="dxa"/>
            <w:vAlign w:val="center"/>
          </w:tcPr>
          <w:p w14:paraId="065CC94D" w14:textId="77777777" w:rsidR="004501D2" w:rsidRDefault="004501D2" w:rsidP="003501E0">
            <w:pPr>
              <w:jc w:val="center"/>
              <w:rPr>
                <w:lang w:eastAsia="zh-CN"/>
              </w:rPr>
            </w:pPr>
            <w:r>
              <w:rPr>
                <w:rFonts w:hint="eastAsia"/>
                <w:lang w:eastAsia="zh-CN"/>
              </w:rPr>
              <w:t>2 or 3</w:t>
            </w:r>
          </w:p>
        </w:tc>
        <w:tc>
          <w:tcPr>
            <w:tcW w:w="2480" w:type="dxa"/>
            <w:vAlign w:val="center"/>
          </w:tcPr>
          <w:p w14:paraId="30A33F9A" w14:textId="77777777" w:rsidR="004501D2" w:rsidRDefault="004501D2" w:rsidP="003501E0">
            <w:pPr>
              <w:jc w:val="center"/>
              <w:rPr>
                <w:lang w:eastAsia="zh-CN"/>
              </w:rPr>
            </w:pPr>
            <w:r>
              <w:rPr>
                <w:rFonts w:hint="eastAsia"/>
                <w:lang w:eastAsia="zh-CN"/>
              </w:rPr>
              <w:t>HARQ timing indicator</w:t>
            </w:r>
          </w:p>
        </w:tc>
        <w:tc>
          <w:tcPr>
            <w:tcW w:w="1702" w:type="dxa"/>
            <w:vAlign w:val="center"/>
          </w:tcPr>
          <w:p w14:paraId="01CBCC5E" w14:textId="77777777" w:rsidR="004501D2" w:rsidRDefault="004501D2" w:rsidP="003501E0">
            <w:pPr>
              <w:jc w:val="center"/>
              <w:rPr>
                <w:lang w:eastAsia="zh-CN"/>
              </w:rPr>
            </w:pPr>
            <w:r>
              <w:rPr>
                <w:rFonts w:hint="eastAsia"/>
                <w:lang w:eastAsia="zh-CN"/>
              </w:rPr>
              <w:t>3</w:t>
            </w:r>
          </w:p>
        </w:tc>
      </w:tr>
      <w:tr w:rsidR="004501D2" w14:paraId="168E9817" w14:textId="77777777" w:rsidTr="003501E0">
        <w:tc>
          <w:tcPr>
            <w:tcW w:w="1486" w:type="dxa"/>
          </w:tcPr>
          <w:p w14:paraId="00BC7826" w14:textId="77777777" w:rsidR="004501D2" w:rsidRDefault="004501D2" w:rsidP="003501E0">
            <w:pPr>
              <w:jc w:val="center"/>
              <w:rPr>
                <w:lang w:eastAsia="zh-CN"/>
              </w:rPr>
            </w:pPr>
          </w:p>
        </w:tc>
        <w:tc>
          <w:tcPr>
            <w:tcW w:w="2485" w:type="dxa"/>
            <w:vAlign w:val="center"/>
          </w:tcPr>
          <w:p w14:paraId="5959F28F" w14:textId="77777777" w:rsidR="004501D2" w:rsidRDefault="004501D2" w:rsidP="003501E0">
            <w:pPr>
              <w:jc w:val="center"/>
              <w:rPr>
                <w:lang w:eastAsia="zh-CN"/>
              </w:rPr>
            </w:pPr>
            <w:r>
              <w:rPr>
                <w:rFonts w:hint="eastAsia"/>
                <w:lang w:eastAsia="zh-CN"/>
              </w:rPr>
              <w:t>CSI request</w:t>
            </w:r>
          </w:p>
        </w:tc>
        <w:tc>
          <w:tcPr>
            <w:tcW w:w="1702" w:type="dxa"/>
            <w:vAlign w:val="center"/>
          </w:tcPr>
          <w:p w14:paraId="6ABB4954" w14:textId="77777777" w:rsidR="004501D2" w:rsidRDefault="004501D2" w:rsidP="003501E0">
            <w:pPr>
              <w:jc w:val="center"/>
              <w:rPr>
                <w:lang w:eastAsia="zh-CN"/>
              </w:rPr>
            </w:pPr>
            <w:r>
              <w:rPr>
                <w:rFonts w:hint="eastAsia"/>
                <w:lang w:eastAsia="zh-CN"/>
              </w:rPr>
              <w:t>0, 1, 2, 3, 4, 5 or 6</w:t>
            </w:r>
          </w:p>
        </w:tc>
        <w:tc>
          <w:tcPr>
            <w:tcW w:w="2480" w:type="dxa"/>
            <w:vAlign w:val="center"/>
          </w:tcPr>
          <w:p w14:paraId="2DF910EE" w14:textId="77777777" w:rsidR="004501D2" w:rsidRDefault="004501D2" w:rsidP="003501E0">
            <w:pPr>
              <w:jc w:val="center"/>
              <w:rPr>
                <w:lang w:eastAsia="zh-CN"/>
              </w:rPr>
            </w:pPr>
            <w:r>
              <w:rPr>
                <w:rFonts w:hint="eastAsia"/>
                <w:lang w:eastAsia="zh-CN"/>
              </w:rPr>
              <w:t>Antenna port</w:t>
            </w:r>
          </w:p>
        </w:tc>
        <w:tc>
          <w:tcPr>
            <w:tcW w:w="1702" w:type="dxa"/>
            <w:vAlign w:val="center"/>
          </w:tcPr>
          <w:p w14:paraId="470B4623" w14:textId="77777777" w:rsidR="004501D2" w:rsidRDefault="004501D2" w:rsidP="003501E0">
            <w:pPr>
              <w:jc w:val="center"/>
              <w:rPr>
                <w:lang w:eastAsia="zh-CN"/>
              </w:rPr>
            </w:pPr>
            <w:r>
              <w:rPr>
                <w:rFonts w:hint="eastAsia"/>
                <w:lang w:eastAsia="zh-CN"/>
              </w:rPr>
              <w:t>4, 5 or 6</w:t>
            </w:r>
          </w:p>
        </w:tc>
      </w:tr>
      <w:tr w:rsidR="004501D2" w14:paraId="411B8075" w14:textId="77777777" w:rsidTr="003501E0">
        <w:tc>
          <w:tcPr>
            <w:tcW w:w="1486" w:type="dxa"/>
          </w:tcPr>
          <w:p w14:paraId="776D68FE" w14:textId="77777777" w:rsidR="004501D2" w:rsidRDefault="004501D2" w:rsidP="003501E0">
            <w:pPr>
              <w:jc w:val="center"/>
              <w:rPr>
                <w:lang w:eastAsia="zh-CN"/>
              </w:rPr>
            </w:pPr>
          </w:p>
        </w:tc>
        <w:tc>
          <w:tcPr>
            <w:tcW w:w="2485" w:type="dxa"/>
            <w:vAlign w:val="center"/>
          </w:tcPr>
          <w:p w14:paraId="3B61D2C8" w14:textId="77777777" w:rsidR="004501D2" w:rsidRDefault="004501D2" w:rsidP="003501E0">
            <w:pPr>
              <w:jc w:val="center"/>
              <w:rPr>
                <w:lang w:eastAsia="zh-CN"/>
              </w:rPr>
            </w:pPr>
            <w:r>
              <w:rPr>
                <w:rFonts w:hint="eastAsia"/>
                <w:lang w:eastAsia="zh-CN"/>
              </w:rPr>
              <w:t>CBGTI</w:t>
            </w:r>
          </w:p>
        </w:tc>
        <w:tc>
          <w:tcPr>
            <w:tcW w:w="1702" w:type="dxa"/>
            <w:vAlign w:val="center"/>
          </w:tcPr>
          <w:p w14:paraId="32E01BE6" w14:textId="77777777" w:rsidR="004501D2" w:rsidRDefault="004501D2" w:rsidP="003501E0">
            <w:pPr>
              <w:jc w:val="center"/>
              <w:rPr>
                <w:lang w:eastAsia="zh-CN"/>
              </w:rPr>
            </w:pPr>
            <w:r>
              <w:rPr>
                <w:rFonts w:hint="eastAsia"/>
                <w:lang w:eastAsia="zh-CN"/>
              </w:rPr>
              <w:t>0,2,4,6 or 8</w:t>
            </w:r>
          </w:p>
        </w:tc>
        <w:tc>
          <w:tcPr>
            <w:tcW w:w="2480" w:type="dxa"/>
            <w:vAlign w:val="center"/>
          </w:tcPr>
          <w:p w14:paraId="5A9B06D8" w14:textId="77777777" w:rsidR="004501D2" w:rsidRDefault="004501D2" w:rsidP="003501E0">
            <w:pPr>
              <w:jc w:val="center"/>
              <w:rPr>
                <w:lang w:eastAsia="zh-CN"/>
              </w:rPr>
            </w:pPr>
            <w:r>
              <w:rPr>
                <w:rFonts w:hint="eastAsia"/>
                <w:lang w:eastAsia="zh-CN"/>
              </w:rPr>
              <w:t>TCI</w:t>
            </w:r>
          </w:p>
        </w:tc>
        <w:tc>
          <w:tcPr>
            <w:tcW w:w="1702" w:type="dxa"/>
            <w:vAlign w:val="center"/>
          </w:tcPr>
          <w:p w14:paraId="08626078" w14:textId="77777777" w:rsidR="004501D2" w:rsidRDefault="004501D2" w:rsidP="003501E0">
            <w:pPr>
              <w:jc w:val="center"/>
              <w:rPr>
                <w:lang w:eastAsia="zh-CN"/>
              </w:rPr>
            </w:pPr>
            <w:r>
              <w:rPr>
                <w:rFonts w:hint="eastAsia"/>
                <w:lang w:eastAsia="zh-CN"/>
              </w:rPr>
              <w:t>0 or 3</w:t>
            </w:r>
          </w:p>
        </w:tc>
      </w:tr>
      <w:tr w:rsidR="004501D2" w14:paraId="574E42F5" w14:textId="77777777" w:rsidTr="003501E0">
        <w:tc>
          <w:tcPr>
            <w:tcW w:w="1486" w:type="dxa"/>
          </w:tcPr>
          <w:p w14:paraId="571BF06E" w14:textId="77777777" w:rsidR="004501D2" w:rsidRDefault="004501D2" w:rsidP="003501E0">
            <w:pPr>
              <w:jc w:val="center"/>
              <w:rPr>
                <w:lang w:eastAsia="zh-CN"/>
              </w:rPr>
            </w:pPr>
          </w:p>
        </w:tc>
        <w:tc>
          <w:tcPr>
            <w:tcW w:w="2485" w:type="dxa"/>
            <w:vAlign w:val="center"/>
          </w:tcPr>
          <w:p w14:paraId="65E38353" w14:textId="77777777" w:rsidR="004501D2" w:rsidRDefault="004501D2" w:rsidP="003501E0">
            <w:pPr>
              <w:jc w:val="center"/>
              <w:rPr>
                <w:lang w:eastAsia="zh-CN"/>
              </w:rPr>
            </w:pPr>
            <w:r>
              <w:rPr>
                <w:rFonts w:hint="eastAsia"/>
                <w:lang w:eastAsia="zh-CN"/>
              </w:rPr>
              <w:t>PTRS-DMRS association</w:t>
            </w:r>
          </w:p>
        </w:tc>
        <w:tc>
          <w:tcPr>
            <w:tcW w:w="1702" w:type="dxa"/>
            <w:vAlign w:val="center"/>
          </w:tcPr>
          <w:p w14:paraId="6431FF69" w14:textId="77777777" w:rsidR="004501D2" w:rsidRDefault="004501D2" w:rsidP="003501E0">
            <w:pPr>
              <w:jc w:val="center"/>
              <w:rPr>
                <w:lang w:eastAsia="zh-CN"/>
              </w:rPr>
            </w:pPr>
            <w:r>
              <w:rPr>
                <w:rFonts w:hint="eastAsia"/>
                <w:lang w:eastAsia="zh-CN"/>
              </w:rPr>
              <w:t>0 or 2</w:t>
            </w:r>
          </w:p>
        </w:tc>
        <w:tc>
          <w:tcPr>
            <w:tcW w:w="2480" w:type="dxa"/>
            <w:vAlign w:val="center"/>
          </w:tcPr>
          <w:p w14:paraId="6D204D70" w14:textId="77777777" w:rsidR="004501D2" w:rsidRDefault="004501D2" w:rsidP="003501E0">
            <w:pPr>
              <w:jc w:val="center"/>
              <w:rPr>
                <w:lang w:eastAsia="zh-CN"/>
              </w:rPr>
            </w:pPr>
            <w:r>
              <w:rPr>
                <w:rFonts w:hint="eastAsia"/>
                <w:lang w:eastAsia="zh-CN"/>
              </w:rPr>
              <w:t>SRS request</w:t>
            </w:r>
          </w:p>
        </w:tc>
        <w:tc>
          <w:tcPr>
            <w:tcW w:w="1702" w:type="dxa"/>
            <w:vAlign w:val="center"/>
          </w:tcPr>
          <w:p w14:paraId="0B47A9EB" w14:textId="77777777" w:rsidR="004501D2" w:rsidRDefault="004501D2" w:rsidP="003501E0">
            <w:pPr>
              <w:jc w:val="center"/>
              <w:rPr>
                <w:lang w:eastAsia="zh-CN"/>
              </w:rPr>
            </w:pPr>
            <w:r>
              <w:rPr>
                <w:rFonts w:hint="eastAsia"/>
                <w:lang w:eastAsia="zh-CN"/>
              </w:rPr>
              <w:t>2</w:t>
            </w:r>
          </w:p>
        </w:tc>
      </w:tr>
      <w:tr w:rsidR="004501D2" w14:paraId="652C13E5" w14:textId="77777777" w:rsidTr="003501E0">
        <w:tc>
          <w:tcPr>
            <w:tcW w:w="1486" w:type="dxa"/>
          </w:tcPr>
          <w:p w14:paraId="706B9FBF" w14:textId="77777777" w:rsidR="004501D2" w:rsidRPr="00B845D6" w:rsidRDefault="004501D2" w:rsidP="003501E0">
            <w:pPr>
              <w:jc w:val="center"/>
              <w:rPr>
                <w:b/>
                <w:i/>
                <w:lang w:eastAsia="zh-CN"/>
              </w:rPr>
            </w:pPr>
          </w:p>
        </w:tc>
        <w:tc>
          <w:tcPr>
            <w:tcW w:w="2485" w:type="dxa"/>
            <w:vAlign w:val="center"/>
          </w:tcPr>
          <w:p w14:paraId="6BDC4E0E" w14:textId="77777777" w:rsidR="004501D2" w:rsidRDefault="004501D2" w:rsidP="003501E0">
            <w:pPr>
              <w:jc w:val="center"/>
              <w:rPr>
                <w:lang w:eastAsia="zh-CN"/>
              </w:rPr>
            </w:pPr>
            <w:r>
              <w:rPr>
                <w:rFonts w:hint="eastAsia"/>
                <w:lang w:eastAsia="zh-CN"/>
              </w:rPr>
              <w:t>Beta_offset indicator</w:t>
            </w:r>
          </w:p>
          <w:p w14:paraId="7DAB7009" w14:textId="77777777" w:rsidR="004501D2" w:rsidRPr="00B845D6" w:rsidRDefault="004501D2" w:rsidP="003501E0">
            <w:pPr>
              <w:jc w:val="center"/>
              <w:rPr>
                <w:i/>
                <w:lang w:eastAsia="zh-CN"/>
              </w:rPr>
            </w:pPr>
            <w:r>
              <w:rPr>
                <w:rFonts w:hint="eastAsia"/>
                <w:lang w:eastAsia="zh-CN"/>
              </w:rPr>
              <w:t xml:space="preserve">(for </w:t>
            </w:r>
            <w:r w:rsidRPr="00BE50F5">
              <w:rPr>
                <w:rFonts w:hint="eastAsia"/>
                <w:i/>
                <w:lang w:eastAsia="zh-CN"/>
              </w:rPr>
              <w:t>dynamic</w:t>
            </w:r>
            <w:r>
              <w:rPr>
                <w:rFonts w:hint="eastAsia"/>
                <w:lang w:eastAsia="zh-CN"/>
              </w:rPr>
              <w:t xml:space="preserve"> in </w:t>
            </w:r>
            <w:r w:rsidRPr="00BE50F5">
              <w:rPr>
                <w:rFonts w:hint="eastAsia"/>
                <w:i/>
                <w:lang w:eastAsia="zh-CN"/>
              </w:rPr>
              <w:t>uci-on-PUSCH</w:t>
            </w:r>
            <w:r>
              <w:rPr>
                <w:rFonts w:hint="eastAsia"/>
                <w:lang w:eastAsia="zh-CN"/>
              </w:rPr>
              <w:t>)</w:t>
            </w:r>
          </w:p>
        </w:tc>
        <w:tc>
          <w:tcPr>
            <w:tcW w:w="1702" w:type="dxa"/>
            <w:vAlign w:val="center"/>
          </w:tcPr>
          <w:p w14:paraId="34F5FA56" w14:textId="77777777" w:rsidR="004501D2" w:rsidRDefault="004501D2" w:rsidP="003501E0">
            <w:pPr>
              <w:jc w:val="center"/>
              <w:rPr>
                <w:lang w:eastAsia="zh-CN"/>
              </w:rPr>
            </w:pPr>
            <w:r>
              <w:rPr>
                <w:rFonts w:hint="eastAsia"/>
                <w:lang w:eastAsia="zh-CN"/>
              </w:rPr>
              <w:t>0 or 2</w:t>
            </w:r>
          </w:p>
        </w:tc>
        <w:tc>
          <w:tcPr>
            <w:tcW w:w="2480" w:type="dxa"/>
            <w:vAlign w:val="center"/>
          </w:tcPr>
          <w:p w14:paraId="5B9192D4" w14:textId="77777777" w:rsidR="004501D2" w:rsidRDefault="004501D2" w:rsidP="003501E0">
            <w:pPr>
              <w:jc w:val="center"/>
              <w:rPr>
                <w:lang w:eastAsia="zh-CN"/>
              </w:rPr>
            </w:pPr>
            <w:r>
              <w:rPr>
                <w:rFonts w:hint="eastAsia"/>
                <w:lang w:eastAsia="zh-CN"/>
              </w:rPr>
              <w:t>CBGTI</w:t>
            </w:r>
          </w:p>
        </w:tc>
        <w:tc>
          <w:tcPr>
            <w:tcW w:w="1702" w:type="dxa"/>
            <w:vAlign w:val="center"/>
          </w:tcPr>
          <w:p w14:paraId="7ABAA3D5" w14:textId="77777777" w:rsidR="004501D2" w:rsidRDefault="004501D2" w:rsidP="003501E0">
            <w:pPr>
              <w:jc w:val="center"/>
              <w:rPr>
                <w:lang w:eastAsia="zh-CN"/>
              </w:rPr>
            </w:pPr>
            <w:r>
              <w:rPr>
                <w:rFonts w:hint="eastAsia"/>
                <w:lang w:eastAsia="zh-CN"/>
              </w:rPr>
              <w:t>0,2,4,6 or 8</w:t>
            </w:r>
          </w:p>
        </w:tc>
      </w:tr>
      <w:tr w:rsidR="004501D2" w14:paraId="6FCF6551" w14:textId="77777777" w:rsidTr="003501E0">
        <w:tc>
          <w:tcPr>
            <w:tcW w:w="1486" w:type="dxa"/>
          </w:tcPr>
          <w:p w14:paraId="67041939" w14:textId="77777777" w:rsidR="004501D2" w:rsidRPr="00B845D6" w:rsidRDefault="004501D2" w:rsidP="003501E0">
            <w:pPr>
              <w:jc w:val="center"/>
              <w:rPr>
                <w:b/>
                <w:i/>
                <w:lang w:eastAsia="zh-CN"/>
              </w:rPr>
            </w:pPr>
          </w:p>
        </w:tc>
        <w:tc>
          <w:tcPr>
            <w:tcW w:w="2485" w:type="dxa"/>
            <w:vAlign w:val="center"/>
          </w:tcPr>
          <w:p w14:paraId="2348822A" w14:textId="77777777" w:rsidR="004501D2" w:rsidRDefault="004501D2" w:rsidP="003501E0">
            <w:pPr>
              <w:jc w:val="center"/>
              <w:rPr>
                <w:lang w:eastAsia="zh-CN"/>
              </w:rPr>
            </w:pPr>
            <w:r>
              <w:rPr>
                <w:rFonts w:hint="eastAsia"/>
                <w:lang w:eastAsia="zh-CN"/>
              </w:rPr>
              <w:t>DMRS sequence initialization</w:t>
            </w:r>
          </w:p>
          <w:p w14:paraId="2FB652A9" w14:textId="77777777" w:rsidR="004501D2" w:rsidRPr="00B845D6" w:rsidRDefault="004501D2" w:rsidP="003501E0">
            <w:pPr>
              <w:jc w:val="center"/>
              <w:rPr>
                <w:i/>
                <w:lang w:eastAsia="zh-CN"/>
              </w:rPr>
            </w:pPr>
            <w:r>
              <w:rPr>
                <w:rFonts w:hint="eastAsia"/>
                <w:lang w:eastAsia="zh-CN"/>
              </w:rPr>
              <w:t xml:space="preserve">(1 if </w:t>
            </w:r>
            <w:r w:rsidRPr="009A2075">
              <w:rPr>
                <w:i/>
                <w:lang w:eastAsia="zh-CN"/>
              </w:rPr>
              <w:t>PUSCH-tp</w:t>
            </w:r>
            <w:r>
              <w:rPr>
                <w:rFonts w:hint="eastAsia"/>
                <w:i/>
                <w:lang w:eastAsia="zh-CN"/>
              </w:rPr>
              <w:t xml:space="preserve"> disabled</w:t>
            </w:r>
            <w:r>
              <w:rPr>
                <w:rFonts w:hint="eastAsia"/>
                <w:lang w:eastAsia="zh-CN"/>
              </w:rPr>
              <w:t>)</w:t>
            </w:r>
          </w:p>
        </w:tc>
        <w:tc>
          <w:tcPr>
            <w:tcW w:w="1702" w:type="dxa"/>
            <w:vAlign w:val="center"/>
          </w:tcPr>
          <w:p w14:paraId="008DE93A" w14:textId="77777777" w:rsidR="004501D2" w:rsidRDefault="004501D2" w:rsidP="003501E0">
            <w:pPr>
              <w:jc w:val="center"/>
              <w:rPr>
                <w:lang w:eastAsia="zh-CN"/>
              </w:rPr>
            </w:pPr>
            <w:r>
              <w:rPr>
                <w:rFonts w:hint="eastAsia"/>
                <w:lang w:eastAsia="zh-CN"/>
              </w:rPr>
              <w:t>0 or 1</w:t>
            </w:r>
          </w:p>
        </w:tc>
        <w:tc>
          <w:tcPr>
            <w:tcW w:w="2480" w:type="dxa"/>
            <w:vAlign w:val="center"/>
          </w:tcPr>
          <w:p w14:paraId="5F3902A7" w14:textId="77777777" w:rsidR="004501D2" w:rsidRDefault="004501D2" w:rsidP="003501E0">
            <w:pPr>
              <w:jc w:val="center"/>
              <w:rPr>
                <w:lang w:eastAsia="zh-CN"/>
              </w:rPr>
            </w:pPr>
            <w:r>
              <w:rPr>
                <w:rFonts w:hint="eastAsia"/>
                <w:lang w:eastAsia="zh-CN"/>
              </w:rPr>
              <w:t>CBGFI</w:t>
            </w:r>
          </w:p>
        </w:tc>
        <w:tc>
          <w:tcPr>
            <w:tcW w:w="1702" w:type="dxa"/>
            <w:vAlign w:val="center"/>
          </w:tcPr>
          <w:p w14:paraId="29279D6F" w14:textId="77777777" w:rsidR="004501D2" w:rsidRDefault="004501D2" w:rsidP="003501E0">
            <w:pPr>
              <w:jc w:val="center"/>
              <w:rPr>
                <w:lang w:eastAsia="zh-CN"/>
              </w:rPr>
            </w:pPr>
            <w:r>
              <w:rPr>
                <w:rFonts w:hint="eastAsia"/>
                <w:lang w:eastAsia="zh-CN"/>
              </w:rPr>
              <w:t>0 or 1</w:t>
            </w:r>
          </w:p>
        </w:tc>
      </w:tr>
      <w:tr w:rsidR="004501D2" w14:paraId="3800658C" w14:textId="77777777" w:rsidTr="003501E0">
        <w:tc>
          <w:tcPr>
            <w:tcW w:w="1486" w:type="dxa"/>
          </w:tcPr>
          <w:p w14:paraId="026EC4E6" w14:textId="77777777" w:rsidR="004501D2" w:rsidRPr="00B845D6" w:rsidRDefault="004501D2" w:rsidP="003501E0">
            <w:pPr>
              <w:jc w:val="center"/>
              <w:rPr>
                <w:b/>
                <w:i/>
                <w:lang w:eastAsia="zh-CN"/>
              </w:rPr>
            </w:pPr>
          </w:p>
        </w:tc>
        <w:tc>
          <w:tcPr>
            <w:tcW w:w="2485" w:type="dxa"/>
            <w:vAlign w:val="center"/>
          </w:tcPr>
          <w:p w14:paraId="6E845164" w14:textId="77777777" w:rsidR="004501D2" w:rsidRPr="00B845D6" w:rsidRDefault="004501D2" w:rsidP="003501E0">
            <w:pPr>
              <w:jc w:val="center"/>
              <w:rPr>
                <w:i/>
                <w:lang w:eastAsia="zh-CN"/>
              </w:rPr>
            </w:pPr>
            <w:r>
              <w:rPr>
                <w:rFonts w:hint="eastAsia"/>
                <w:lang w:eastAsia="zh-CN"/>
              </w:rPr>
              <w:t>UL/SUL indicator</w:t>
            </w:r>
          </w:p>
        </w:tc>
        <w:tc>
          <w:tcPr>
            <w:tcW w:w="1702" w:type="dxa"/>
            <w:vAlign w:val="center"/>
          </w:tcPr>
          <w:p w14:paraId="65335F1E" w14:textId="77777777" w:rsidR="004501D2" w:rsidRDefault="004501D2" w:rsidP="003501E0">
            <w:pPr>
              <w:jc w:val="center"/>
              <w:rPr>
                <w:lang w:eastAsia="zh-CN"/>
              </w:rPr>
            </w:pPr>
            <w:r>
              <w:rPr>
                <w:rFonts w:hint="eastAsia"/>
                <w:lang w:eastAsia="zh-CN"/>
              </w:rPr>
              <w:t>0 or 1</w:t>
            </w:r>
          </w:p>
        </w:tc>
        <w:tc>
          <w:tcPr>
            <w:tcW w:w="2480" w:type="dxa"/>
            <w:vAlign w:val="center"/>
          </w:tcPr>
          <w:p w14:paraId="7ED4E121" w14:textId="77777777" w:rsidR="004501D2" w:rsidRDefault="004501D2" w:rsidP="003501E0">
            <w:pPr>
              <w:jc w:val="center"/>
              <w:rPr>
                <w:lang w:eastAsia="zh-CN"/>
              </w:rPr>
            </w:pPr>
            <w:r>
              <w:rPr>
                <w:rFonts w:hint="eastAsia"/>
                <w:lang w:eastAsia="zh-CN"/>
              </w:rPr>
              <w:t>DMRS sequence initialization</w:t>
            </w:r>
          </w:p>
        </w:tc>
        <w:tc>
          <w:tcPr>
            <w:tcW w:w="1702" w:type="dxa"/>
            <w:vAlign w:val="center"/>
          </w:tcPr>
          <w:p w14:paraId="47CDAA05" w14:textId="77777777" w:rsidR="004501D2" w:rsidRDefault="004501D2" w:rsidP="003501E0">
            <w:pPr>
              <w:jc w:val="center"/>
              <w:rPr>
                <w:lang w:eastAsia="zh-CN"/>
              </w:rPr>
            </w:pPr>
            <w:r>
              <w:rPr>
                <w:rFonts w:hint="eastAsia"/>
                <w:lang w:eastAsia="zh-CN"/>
              </w:rPr>
              <w:t>1</w:t>
            </w:r>
          </w:p>
        </w:tc>
      </w:tr>
      <w:tr w:rsidR="004501D2" w14:paraId="21C08C8D" w14:textId="77777777" w:rsidTr="003501E0">
        <w:tc>
          <w:tcPr>
            <w:tcW w:w="1486" w:type="dxa"/>
          </w:tcPr>
          <w:p w14:paraId="02447CA3" w14:textId="77777777" w:rsidR="004501D2" w:rsidRPr="00B845D6" w:rsidRDefault="004501D2" w:rsidP="003501E0">
            <w:pPr>
              <w:jc w:val="center"/>
              <w:rPr>
                <w:b/>
                <w:i/>
                <w:lang w:eastAsia="zh-CN"/>
              </w:rPr>
            </w:pPr>
            <w:r w:rsidRPr="00B845D6">
              <w:rPr>
                <w:rFonts w:hint="eastAsia"/>
                <w:b/>
                <w:i/>
                <w:lang w:eastAsia="zh-CN"/>
              </w:rPr>
              <w:t>Total</w:t>
            </w:r>
            <w:r w:rsidRPr="00B33380">
              <w:rPr>
                <w:rFonts w:hint="eastAsia"/>
                <w:lang w:eastAsia="zh-CN"/>
              </w:rPr>
              <w:t xml:space="preserve"> (w/o CRC</w:t>
            </w:r>
          </w:p>
        </w:tc>
        <w:tc>
          <w:tcPr>
            <w:tcW w:w="2485" w:type="dxa"/>
            <w:vAlign w:val="center"/>
          </w:tcPr>
          <w:p w14:paraId="186E255A" w14:textId="77777777" w:rsidR="004501D2" w:rsidRDefault="004501D2" w:rsidP="003501E0">
            <w:pPr>
              <w:jc w:val="center"/>
              <w:rPr>
                <w:lang w:eastAsia="zh-CN"/>
              </w:rPr>
            </w:pPr>
          </w:p>
        </w:tc>
        <w:tc>
          <w:tcPr>
            <w:tcW w:w="1702" w:type="dxa"/>
            <w:vAlign w:val="center"/>
          </w:tcPr>
          <w:p w14:paraId="549BA0A6" w14:textId="77777777" w:rsidR="004501D2" w:rsidRDefault="004501D2" w:rsidP="003501E0">
            <w:pPr>
              <w:jc w:val="center"/>
              <w:rPr>
                <w:lang w:eastAsia="zh-CN"/>
              </w:rPr>
            </w:pPr>
            <w:r>
              <w:rPr>
                <w:rFonts w:hint="eastAsia"/>
                <w:lang w:eastAsia="zh-CN"/>
              </w:rPr>
              <w:t>min:[~3</w:t>
            </w:r>
            <w:r>
              <w:rPr>
                <w:lang w:eastAsia="zh-CN"/>
              </w:rPr>
              <w:t>3</w:t>
            </w:r>
            <w:r>
              <w:rPr>
                <w:rFonts w:hint="eastAsia"/>
                <w:lang w:eastAsia="zh-CN"/>
              </w:rPr>
              <w:t>],max:[~</w:t>
            </w:r>
            <w:r>
              <w:rPr>
                <w:lang w:eastAsia="zh-CN"/>
              </w:rPr>
              <w:t>82</w:t>
            </w:r>
            <w:r>
              <w:rPr>
                <w:rFonts w:hint="eastAsia"/>
                <w:lang w:eastAsia="zh-CN"/>
              </w:rPr>
              <w:t>]</w:t>
            </w:r>
          </w:p>
        </w:tc>
        <w:tc>
          <w:tcPr>
            <w:tcW w:w="2480" w:type="dxa"/>
            <w:vAlign w:val="center"/>
          </w:tcPr>
          <w:p w14:paraId="716EDE90" w14:textId="77777777" w:rsidR="004501D2" w:rsidRDefault="004501D2" w:rsidP="003501E0">
            <w:pPr>
              <w:jc w:val="center"/>
              <w:rPr>
                <w:lang w:eastAsia="zh-CN"/>
              </w:rPr>
            </w:pPr>
          </w:p>
        </w:tc>
        <w:tc>
          <w:tcPr>
            <w:tcW w:w="1702" w:type="dxa"/>
            <w:vAlign w:val="center"/>
          </w:tcPr>
          <w:p w14:paraId="455D277C" w14:textId="77777777" w:rsidR="004501D2" w:rsidRDefault="004501D2" w:rsidP="003501E0">
            <w:pPr>
              <w:jc w:val="center"/>
              <w:rPr>
                <w:lang w:eastAsia="zh-CN"/>
              </w:rPr>
            </w:pPr>
            <w:r>
              <w:rPr>
                <w:rFonts w:hint="eastAsia"/>
                <w:lang w:eastAsia="zh-CN"/>
              </w:rPr>
              <w:t>min:[~41],max:[~</w:t>
            </w:r>
            <w:r>
              <w:rPr>
                <w:lang w:eastAsia="zh-CN"/>
              </w:rPr>
              <w:t>83</w:t>
            </w:r>
            <w:r>
              <w:rPr>
                <w:rFonts w:hint="eastAsia"/>
                <w:lang w:eastAsia="zh-CN"/>
              </w:rPr>
              <w:t>]</w:t>
            </w:r>
          </w:p>
        </w:tc>
      </w:tr>
    </w:tbl>
    <w:p w14:paraId="72DCC227" w14:textId="77777777" w:rsidR="004501D2" w:rsidRDefault="004501D2" w:rsidP="00E56555">
      <w:pPr>
        <w:spacing w:after="120"/>
        <w:jc w:val="both"/>
        <w:rPr>
          <w:lang w:eastAsia="zh-CN"/>
        </w:rPr>
      </w:pPr>
    </w:p>
    <w:p w14:paraId="1A115692" w14:textId="77777777" w:rsidR="00E56555" w:rsidRPr="00E56555" w:rsidRDefault="00E56555" w:rsidP="00E56555">
      <w:pPr>
        <w:keepNext/>
        <w:spacing w:before="180" w:after="60"/>
        <w:outlineLvl w:val="0"/>
        <w:rPr>
          <w:rFonts w:ascii="Helvetica" w:eastAsia="MS Mincho" w:hAnsi="Helvetica" w:cs="Arial"/>
          <w:b/>
          <w:bCs/>
          <w:kern w:val="32"/>
          <w:sz w:val="28"/>
          <w:szCs w:val="32"/>
        </w:rPr>
      </w:pPr>
      <w:r w:rsidRPr="00E56555">
        <w:rPr>
          <w:rFonts w:ascii="Helvetica" w:eastAsia="MS Mincho" w:hAnsi="Helvetica" w:cs="Arial" w:hint="eastAsia"/>
          <w:b/>
          <w:bCs/>
          <w:kern w:val="32"/>
          <w:sz w:val="28"/>
          <w:szCs w:val="32"/>
        </w:rPr>
        <w:t>Reference</w:t>
      </w:r>
    </w:p>
    <w:p w14:paraId="2632D105" w14:textId="77777777" w:rsidR="00E56555" w:rsidRDefault="00E56555" w:rsidP="00E56555">
      <w:pPr>
        <w:numPr>
          <w:ilvl w:val="0"/>
          <w:numId w:val="10"/>
        </w:numPr>
        <w:overflowPunct w:val="0"/>
        <w:autoSpaceDE w:val="0"/>
        <w:autoSpaceDN w:val="0"/>
        <w:adjustRightInd w:val="0"/>
        <w:spacing w:before="100" w:beforeAutospacing="1" w:after="100" w:afterAutospacing="1"/>
        <w:textAlignment w:val="baseline"/>
        <w:rPr>
          <w:lang w:eastAsia="zh-CN"/>
        </w:rPr>
      </w:pPr>
      <w:r w:rsidRPr="00A33CBF">
        <w:rPr>
          <w:lang w:eastAsia="zh-CN"/>
        </w:rPr>
        <w:t xml:space="preserve">RAN1 Chairman’s Notes, 3GPP </w:t>
      </w:r>
      <w:r>
        <w:rPr>
          <w:lang w:eastAsia="zh-CN"/>
        </w:rPr>
        <w:t>TSG RAN WG1 Meeting NR AH 1801</w:t>
      </w:r>
    </w:p>
    <w:p w14:paraId="06896637" w14:textId="77777777" w:rsidR="00E56555" w:rsidRDefault="00E56555" w:rsidP="00E56555">
      <w:pPr>
        <w:numPr>
          <w:ilvl w:val="0"/>
          <w:numId w:val="10"/>
        </w:numPr>
        <w:overflowPunct w:val="0"/>
        <w:autoSpaceDE w:val="0"/>
        <w:autoSpaceDN w:val="0"/>
        <w:adjustRightInd w:val="0"/>
        <w:spacing w:before="100" w:beforeAutospacing="1" w:after="100" w:afterAutospacing="1"/>
        <w:textAlignment w:val="baseline"/>
        <w:rPr>
          <w:lang w:eastAsia="zh-CN"/>
        </w:rPr>
      </w:pPr>
      <w:r w:rsidRPr="00A33CBF">
        <w:rPr>
          <w:lang w:eastAsia="zh-CN"/>
        </w:rPr>
        <w:t xml:space="preserve">RAN1 Chairman’s Notes, 3GPP </w:t>
      </w:r>
      <w:r>
        <w:rPr>
          <w:lang w:eastAsia="zh-CN"/>
        </w:rPr>
        <w:t>TSG RAN WG1 Meeting #92</w:t>
      </w:r>
    </w:p>
    <w:p w14:paraId="602304B3" w14:textId="77777777" w:rsidR="00AE067A" w:rsidRDefault="00AE067A" w:rsidP="00AE067A">
      <w:pPr>
        <w:numPr>
          <w:ilvl w:val="0"/>
          <w:numId w:val="10"/>
        </w:numPr>
        <w:overflowPunct w:val="0"/>
        <w:autoSpaceDE w:val="0"/>
        <w:autoSpaceDN w:val="0"/>
        <w:adjustRightInd w:val="0"/>
        <w:spacing w:before="100" w:beforeAutospacing="1" w:after="100" w:afterAutospacing="1"/>
        <w:textAlignment w:val="baseline"/>
        <w:rPr>
          <w:lang w:eastAsia="zh-CN"/>
        </w:rPr>
      </w:pPr>
      <w:r w:rsidRPr="00651A28">
        <w:rPr>
          <w:lang w:eastAsia="zh-CN"/>
        </w:rPr>
        <w:t>E. Arikan, "Channel Polarization: A Method for Constructing Capacity-Achieving Codes for Symmetric Binary-Input Memoryless Channels," in IEEE Trans. Inf. Theory, vol. 55, no. 7, pp. 3051-3073, July 2009.</w:t>
      </w:r>
    </w:p>
    <w:p w14:paraId="3A783420" w14:textId="77777777" w:rsidR="00AE067A" w:rsidRPr="00E56555" w:rsidRDefault="00AE067A" w:rsidP="00AE067A">
      <w:pPr>
        <w:numPr>
          <w:ilvl w:val="0"/>
          <w:numId w:val="10"/>
        </w:numPr>
        <w:overflowPunct w:val="0"/>
        <w:autoSpaceDE w:val="0"/>
        <w:autoSpaceDN w:val="0"/>
        <w:adjustRightInd w:val="0"/>
        <w:spacing w:before="100" w:beforeAutospacing="1" w:after="100" w:afterAutospacing="1"/>
        <w:textAlignment w:val="baseline"/>
        <w:rPr>
          <w:lang w:eastAsia="zh-CN"/>
        </w:rPr>
      </w:pPr>
      <w:r w:rsidRPr="00651A28">
        <w:rPr>
          <w:lang w:eastAsia="zh-CN"/>
        </w:rPr>
        <w:t>K. Niu, K. Chen, J. Lin and Q. T. Zhang, "Polar codes: Primary concepts and practical decoding algorithms," IEEE Communications Magazine, vol. 52, no. 7, pp. 192-203, July 2014.</w:t>
      </w:r>
    </w:p>
    <w:sectPr w:rsidR="00AE067A" w:rsidRPr="00E56555" w:rsidSect="003501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329EF" w14:textId="77777777" w:rsidR="00A80C89" w:rsidRDefault="00A80C89" w:rsidP="00B27C5A">
      <w:r>
        <w:separator/>
      </w:r>
    </w:p>
  </w:endnote>
  <w:endnote w:type="continuationSeparator" w:id="0">
    <w:p w14:paraId="586D5A4E" w14:textId="77777777" w:rsidR="00A80C89" w:rsidRDefault="00A80C89" w:rsidP="00B2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D2567" w14:textId="77777777" w:rsidR="00A80C89" w:rsidRDefault="00A80C89" w:rsidP="00B27C5A">
      <w:r>
        <w:separator/>
      </w:r>
    </w:p>
  </w:footnote>
  <w:footnote w:type="continuationSeparator" w:id="0">
    <w:p w14:paraId="0E61DDD7" w14:textId="77777777" w:rsidR="00A80C89" w:rsidRDefault="00A80C89" w:rsidP="00B27C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C9081A"/>
    <w:multiLevelType w:val="hybridMultilevel"/>
    <w:tmpl w:val="1FCA11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9318E3"/>
    <w:multiLevelType w:val="hybridMultilevel"/>
    <w:tmpl w:val="E01634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7EA5D1D"/>
    <w:multiLevelType w:val="hybridMultilevel"/>
    <w:tmpl w:val="33046898"/>
    <w:lvl w:ilvl="0" w:tplc="B9E6524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6F5CD0"/>
    <w:multiLevelType w:val="hybridMultilevel"/>
    <w:tmpl w:val="25489C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9"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BF39E3"/>
    <w:multiLevelType w:val="hybridMultilevel"/>
    <w:tmpl w:val="27C64D7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8C5325"/>
    <w:multiLevelType w:val="hybridMultilevel"/>
    <w:tmpl w:val="FB9AD442"/>
    <w:lvl w:ilvl="0" w:tplc="DB4EECCC">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1087EF7"/>
    <w:multiLevelType w:val="hybridMultilevel"/>
    <w:tmpl w:val="D7BE2108"/>
    <w:lvl w:ilvl="0" w:tplc="7578F3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ED18BC"/>
    <w:multiLevelType w:val="multilevel"/>
    <w:tmpl w:val="D18A1F64"/>
    <w:lvl w:ilvl="0">
      <w:start w:val="1"/>
      <w:numFmt w:val="decimal"/>
      <w:pStyle w:val="1"/>
      <w:lvlText w:val="%1."/>
      <w:lvlJc w:val="left"/>
      <w:pPr>
        <w:tabs>
          <w:tab w:val="num" w:pos="2835"/>
        </w:tabs>
        <w:ind w:left="2835"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7"/>
  </w:num>
  <w:num w:numId="3">
    <w:abstractNumId w:val="6"/>
  </w:num>
  <w:num w:numId="4">
    <w:abstractNumId w:val="0"/>
  </w:num>
  <w:num w:numId="5">
    <w:abstractNumId w:val="2"/>
  </w:num>
  <w:num w:numId="6">
    <w:abstractNumId w:val="4"/>
  </w:num>
  <w:num w:numId="7">
    <w:abstractNumId w:val="8"/>
  </w:num>
  <w:num w:numId="8">
    <w:abstractNumId w:val="11"/>
  </w:num>
  <w:num w:numId="9">
    <w:abstractNumId w:val="5"/>
  </w:num>
  <w:num w:numId="10">
    <w:abstractNumId w:val="1"/>
  </w:num>
  <w:num w:numId="11">
    <w:abstractNumId w:val="9"/>
  </w:num>
  <w:num w:numId="12">
    <w:abstractNumId w:val="10"/>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EA4"/>
    <w:rsid w:val="0001578D"/>
    <w:rsid w:val="00016346"/>
    <w:rsid w:val="00021FC6"/>
    <w:rsid w:val="00025210"/>
    <w:rsid w:val="00032F4E"/>
    <w:rsid w:val="00051309"/>
    <w:rsid w:val="0005711B"/>
    <w:rsid w:val="00063CEC"/>
    <w:rsid w:val="0006516C"/>
    <w:rsid w:val="000755D3"/>
    <w:rsid w:val="00097812"/>
    <w:rsid w:val="000E1C28"/>
    <w:rsid w:val="000F18CB"/>
    <w:rsid w:val="000F4D98"/>
    <w:rsid w:val="000F610D"/>
    <w:rsid w:val="001105A4"/>
    <w:rsid w:val="00122B29"/>
    <w:rsid w:val="0013136C"/>
    <w:rsid w:val="0013699B"/>
    <w:rsid w:val="00142009"/>
    <w:rsid w:val="001602A0"/>
    <w:rsid w:val="00182354"/>
    <w:rsid w:val="00185D99"/>
    <w:rsid w:val="001901C8"/>
    <w:rsid w:val="00193FDD"/>
    <w:rsid w:val="001A425F"/>
    <w:rsid w:val="001B01FD"/>
    <w:rsid w:val="001C752E"/>
    <w:rsid w:val="001D2ACA"/>
    <w:rsid w:val="001D487E"/>
    <w:rsid w:val="001E2636"/>
    <w:rsid w:val="001E6EF1"/>
    <w:rsid w:val="001F5B76"/>
    <w:rsid w:val="00202908"/>
    <w:rsid w:val="0020727C"/>
    <w:rsid w:val="00211672"/>
    <w:rsid w:val="00214DE8"/>
    <w:rsid w:val="00243230"/>
    <w:rsid w:val="00243DBC"/>
    <w:rsid w:val="0027279C"/>
    <w:rsid w:val="002729AB"/>
    <w:rsid w:val="0027306D"/>
    <w:rsid w:val="00282047"/>
    <w:rsid w:val="002921AD"/>
    <w:rsid w:val="0029579C"/>
    <w:rsid w:val="002A246D"/>
    <w:rsid w:val="002B060D"/>
    <w:rsid w:val="002B370E"/>
    <w:rsid w:val="002C045B"/>
    <w:rsid w:val="002D679A"/>
    <w:rsid w:val="002F033F"/>
    <w:rsid w:val="002F41E0"/>
    <w:rsid w:val="002F7634"/>
    <w:rsid w:val="002F7B79"/>
    <w:rsid w:val="00301E7F"/>
    <w:rsid w:val="00307A37"/>
    <w:rsid w:val="003111A4"/>
    <w:rsid w:val="00312077"/>
    <w:rsid w:val="00326F19"/>
    <w:rsid w:val="00330A74"/>
    <w:rsid w:val="00336E1F"/>
    <w:rsid w:val="00342437"/>
    <w:rsid w:val="003429BA"/>
    <w:rsid w:val="003501E0"/>
    <w:rsid w:val="00355323"/>
    <w:rsid w:val="003677EE"/>
    <w:rsid w:val="00373A67"/>
    <w:rsid w:val="00374F9B"/>
    <w:rsid w:val="00381426"/>
    <w:rsid w:val="00382A15"/>
    <w:rsid w:val="0038353B"/>
    <w:rsid w:val="00394383"/>
    <w:rsid w:val="003B16D1"/>
    <w:rsid w:val="003B654F"/>
    <w:rsid w:val="003B7C5A"/>
    <w:rsid w:val="003D5E18"/>
    <w:rsid w:val="003E4132"/>
    <w:rsid w:val="004043F1"/>
    <w:rsid w:val="00405AF1"/>
    <w:rsid w:val="00414F65"/>
    <w:rsid w:val="0041547A"/>
    <w:rsid w:val="0042745E"/>
    <w:rsid w:val="00436A5F"/>
    <w:rsid w:val="004501D2"/>
    <w:rsid w:val="0045780A"/>
    <w:rsid w:val="004653D0"/>
    <w:rsid w:val="0048326E"/>
    <w:rsid w:val="004870FA"/>
    <w:rsid w:val="004A0746"/>
    <w:rsid w:val="004B6660"/>
    <w:rsid w:val="004D0FF5"/>
    <w:rsid w:val="004E09AD"/>
    <w:rsid w:val="00500035"/>
    <w:rsid w:val="00514CF1"/>
    <w:rsid w:val="00525029"/>
    <w:rsid w:val="00532330"/>
    <w:rsid w:val="00535408"/>
    <w:rsid w:val="00564C79"/>
    <w:rsid w:val="00581A0A"/>
    <w:rsid w:val="0058770D"/>
    <w:rsid w:val="0059639A"/>
    <w:rsid w:val="005A1870"/>
    <w:rsid w:val="005A2BE0"/>
    <w:rsid w:val="005A4F89"/>
    <w:rsid w:val="005A6DF7"/>
    <w:rsid w:val="005D23DD"/>
    <w:rsid w:val="005E7CE9"/>
    <w:rsid w:val="005E7D24"/>
    <w:rsid w:val="005F67E6"/>
    <w:rsid w:val="005F7097"/>
    <w:rsid w:val="005F7D1B"/>
    <w:rsid w:val="00603EC2"/>
    <w:rsid w:val="00607360"/>
    <w:rsid w:val="0062399C"/>
    <w:rsid w:val="00632ADF"/>
    <w:rsid w:val="006337CE"/>
    <w:rsid w:val="00640E15"/>
    <w:rsid w:val="00641A9D"/>
    <w:rsid w:val="00670ED0"/>
    <w:rsid w:val="00671EFF"/>
    <w:rsid w:val="00681435"/>
    <w:rsid w:val="00681D81"/>
    <w:rsid w:val="00681F98"/>
    <w:rsid w:val="00687C26"/>
    <w:rsid w:val="006A77DE"/>
    <w:rsid w:val="006B1486"/>
    <w:rsid w:val="006B4E92"/>
    <w:rsid w:val="006C61A7"/>
    <w:rsid w:val="006D5AC5"/>
    <w:rsid w:val="006E0250"/>
    <w:rsid w:val="006E3248"/>
    <w:rsid w:val="006E56A8"/>
    <w:rsid w:val="006E5C1D"/>
    <w:rsid w:val="006F030F"/>
    <w:rsid w:val="006F4038"/>
    <w:rsid w:val="006F6E14"/>
    <w:rsid w:val="00700CF9"/>
    <w:rsid w:val="00700FF0"/>
    <w:rsid w:val="007054BB"/>
    <w:rsid w:val="00711C38"/>
    <w:rsid w:val="00717B2B"/>
    <w:rsid w:val="00730B85"/>
    <w:rsid w:val="00741207"/>
    <w:rsid w:val="0074152B"/>
    <w:rsid w:val="00742C86"/>
    <w:rsid w:val="00745B53"/>
    <w:rsid w:val="0075399D"/>
    <w:rsid w:val="00763C56"/>
    <w:rsid w:val="00766548"/>
    <w:rsid w:val="00780513"/>
    <w:rsid w:val="00795E17"/>
    <w:rsid w:val="007A4F0E"/>
    <w:rsid w:val="007A6FD5"/>
    <w:rsid w:val="007B14BC"/>
    <w:rsid w:val="007F1C1B"/>
    <w:rsid w:val="007F6086"/>
    <w:rsid w:val="00814851"/>
    <w:rsid w:val="008319B5"/>
    <w:rsid w:val="008344F5"/>
    <w:rsid w:val="0085682B"/>
    <w:rsid w:val="008765A6"/>
    <w:rsid w:val="00882018"/>
    <w:rsid w:val="00886BCF"/>
    <w:rsid w:val="00896FFA"/>
    <w:rsid w:val="00897A04"/>
    <w:rsid w:val="008A1DA7"/>
    <w:rsid w:val="008A2A7F"/>
    <w:rsid w:val="008B1835"/>
    <w:rsid w:val="008B599C"/>
    <w:rsid w:val="008C5A23"/>
    <w:rsid w:val="008C5DEE"/>
    <w:rsid w:val="008C60A4"/>
    <w:rsid w:val="009062BF"/>
    <w:rsid w:val="00915A14"/>
    <w:rsid w:val="0093042D"/>
    <w:rsid w:val="0093072B"/>
    <w:rsid w:val="00932B4B"/>
    <w:rsid w:val="009475C8"/>
    <w:rsid w:val="00956A1E"/>
    <w:rsid w:val="00962428"/>
    <w:rsid w:val="009A2757"/>
    <w:rsid w:val="009A3BEB"/>
    <w:rsid w:val="009C5D44"/>
    <w:rsid w:val="009C5F7B"/>
    <w:rsid w:val="009D6D93"/>
    <w:rsid w:val="009E73E4"/>
    <w:rsid w:val="009F140D"/>
    <w:rsid w:val="00A261FF"/>
    <w:rsid w:val="00A27074"/>
    <w:rsid w:val="00A305D6"/>
    <w:rsid w:val="00A80C89"/>
    <w:rsid w:val="00A80F21"/>
    <w:rsid w:val="00A852FF"/>
    <w:rsid w:val="00A85355"/>
    <w:rsid w:val="00A8567B"/>
    <w:rsid w:val="00AA7221"/>
    <w:rsid w:val="00AA7664"/>
    <w:rsid w:val="00AB79F2"/>
    <w:rsid w:val="00AC1CBF"/>
    <w:rsid w:val="00AD48EE"/>
    <w:rsid w:val="00AD54D3"/>
    <w:rsid w:val="00AD782B"/>
    <w:rsid w:val="00AE067A"/>
    <w:rsid w:val="00AE7C5A"/>
    <w:rsid w:val="00B03B55"/>
    <w:rsid w:val="00B16F40"/>
    <w:rsid w:val="00B27C5A"/>
    <w:rsid w:val="00B4492A"/>
    <w:rsid w:val="00B578A7"/>
    <w:rsid w:val="00B65A64"/>
    <w:rsid w:val="00B74302"/>
    <w:rsid w:val="00B7431F"/>
    <w:rsid w:val="00B745DD"/>
    <w:rsid w:val="00B77E07"/>
    <w:rsid w:val="00B950E3"/>
    <w:rsid w:val="00BA5060"/>
    <w:rsid w:val="00BA650B"/>
    <w:rsid w:val="00BB0DCD"/>
    <w:rsid w:val="00BB42DD"/>
    <w:rsid w:val="00BB5ED4"/>
    <w:rsid w:val="00BC778F"/>
    <w:rsid w:val="00BD259F"/>
    <w:rsid w:val="00BD278B"/>
    <w:rsid w:val="00BD58C5"/>
    <w:rsid w:val="00BD5E43"/>
    <w:rsid w:val="00BE7FB2"/>
    <w:rsid w:val="00C02EAB"/>
    <w:rsid w:val="00C03186"/>
    <w:rsid w:val="00C17EEC"/>
    <w:rsid w:val="00C21FBF"/>
    <w:rsid w:val="00C30767"/>
    <w:rsid w:val="00C3574A"/>
    <w:rsid w:val="00C437E1"/>
    <w:rsid w:val="00C43D5C"/>
    <w:rsid w:val="00C4416D"/>
    <w:rsid w:val="00C73C62"/>
    <w:rsid w:val="00C74358"/>
    <w:rsid w:val="00C76873"/>
    <w:rsid w:val="00CA3496"/>
    <w:rsid w:val="00CA4EA4"/>
    <w:rsid w:val="00CA5866"/>
    <w:rsid w:val="00CB69FC"/>
    <w:rsid w:val="00CC7082"/>
    <w:rsid w:val="00CE1807"/>
    <w:rsid w:val="00CF5AA1"/>
    <w:rsid w:val="00D07A03"/>
    <w:rsid w:val="00D3558D"/>
    <w:rsid w:val="00D3714C"/>
    <w:rsid w:val="00D51E49"/>
    <w:rsid w:val="00D549E7"/>
    <w:rsid w:val="00D55873"/>
    <w:rsid w:val="00D674E8"/>
    <w:rsid w:val="00D679B7"/>
    <w:rsid w:val="00D706A8"/>
    <w:rsid w:val="00D854BF"/>
    <w:rsid w:val="00D94714"/>
    <w:rsid w:val="00DA4EEE"/>
    <w:rsid w:val="00DB3A98"/>
    <w:rsid w:val="00DB4F26"/>
    <w:rsid w:val="00DD0A06"/>
    <w:rsid w:val="00DE6C14"/>
    <w:rsid w:val="00DF5115"/>
    <w:rsid w:val="00DF5194"/>
    <w:rsid w:val="00E113A6"/>
    <w:rsid w:val="00E13279"/>
    <w:rsid w:val="00E24907"/>
    <w:rsid w:val="00E376C0"/>
    <w:rsid w:val="00E506F1"/>
    <w:rsid w:val="00E50FD0"/>
    <w:rsid w:val="00E519D4"/>
    <w:rsid w:val="00E5504C"/>
    <w:rsid w:val="00E56555"/>
    <w:rsid w:val="00E62EEB"/>
    <w:rsid w:val="00E91547"/>
    <w:rsid w:val="00E91765"/>
    <w:rsid w:val="00E96406"/>
    <w:rsid w:val="00EA28B6"/>
    <w:rsid w:val="00EB26F5"/>
    <w:rsid w:val="00EC1774"/>
    <w:rsid w:val="00EC781F"/>
    <w:rsid w:val="00EE785F"/>
    <w:rsid w:val="00EF188B"/>
    <w:rsid w:val="00EF425C"/>
    <w:rsid w:val="00F019A5"/>
    <w:rsid w:val="00F417DA"/>
    <w:rsid w:val="00F439F4"/>
    <w:rsid w:val="00F47C0D"/>
    <w:rsid w:val="00F56CE3"/>
    <w:rsid w:val="00F6409A"/>
    <w:rsid w:val="00F75A2C"/>
    <w:rsid w:val="00F80FD8"/>
    <w:rsid w:val="00F82535"/>
    <w:rsid w:val="00F8357D"/>
    <w:rsid w:val="00F90B26"/>
    <w:rsid w:val="00FA62C4"/>
    <w:rsid w:val="00FB51D9"/>
    <w:rsid w:val="00FC2309"/>
    <w:rsid w:val="00FC484C"/>
    <w:rsid w:val="00FE4DC7"/>
    <w:rsid w:val="00FF2EC4"/>
    <w:rsid w:val="00FF3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DE7C3"/>
  <w15:docId w15:val="{D5F8E79B-4046-4A2B-9C6A-819549E3D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C5A"/>
    <w:rPr>
      <w:rFonts w:ascii="Times New Roman" w:eastAsia="宋体"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B27C5A"/>
    <w:pPr>
      <w:keepNext/>
      <w:numPr>
        <w:numId w:val="1"/>
      </w:numPr>
      <w:tabs>
        <w:tab w:val="clear" w:pos="2835"/>
        <w:tab w:val="num" w:pos="3544"/>
      </w:tabs>
      <w:spacing w:before="180" w:after="60"/>
      <w:ind w:left="567"/>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B27C5A"/>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27C5A"/>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27C5A"/>
    <w:pPr>
      <w:keepNext/>
      <w:numPr>
        <w:ilvl w:val="3"/>
        <w:numId w:val="1"/>
      </w:numPr>
      <w:spacing w:before="240" w:after="60"/>
      <w:outlineLvl w:val="3"/>
    </w:pPr>
    <w:rPr>
      <w:rFonts w:eastAsia="MS Mincho"/>
      <w:b/>
      <w:bCs/>
      <w:sz w:val="28"/>
      <w:szCs w:val="28"/>
    </w:rPr>
  </w:style>
  <w:style w:type="paragraph" w:styleId="9">
    <w:name w:val="heading 9"/>
    <w:basedOn w:val="a"/>
    <w:next w:val="a"/>
    <w:link w:val="90"/>
    <w:uiPriority w:val="9"/>
    <w:semiHidden/>
    <w:unhideWhenUsed/>
    <w:qFormat/>
    <w:rsid w:val="00405AF1"/>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unhideWhenUsed/>
    <w:rsid w:val="00B27C5A"/>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B27C5A"/>
    <w:rPr>
      <w:sz w:val="18"/>
      <w:szCs w:val="18"/>
    </w:rPr>
  </w:style>
  <w:style w:type="paragraph" w:styleId="a6">
    <w:name w:val="footer"/>
    <w:basedOn w:val="a"/>
    <w:link w:val="a7"/>
    <w:uiPriority w:val="99"/>
    <w:unhideWhenUsed/>
    <w:rsid w:val="00B27C5A"/>
    <w:pPr>
      <w:tabs>
        <w:tab w:val="center" w:pos="4153"/>
        <w:tab w:val="right" w:pos="8306"/>
      </w:tabs>
      <w:snapToGrid w:val="0"/>
    </w:pPr>
    <w:rPr>
      <w:sz w:val="18"/>
      <w:szCs w:val="18"/>
    </w:rPr>
  </w:style>
  <w:style w:type="character" w:customStyle="1" w:styleId="a7">
    <w:name w:val="页脚 字符"/>
    <w:basedOn w:val="a1"/>
    <w:link w:val="a6"/>
    <w:uiPriority w:val="99"/>
    <w:rsid w:val="00B27C5A"/>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B27C5A"/>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B27C5A"/>
    <w:rPr>
      <w:rFonts w:ascii="Helvetica" w:eastAsia="MS Mincho" w:hAnsi="Helvetica" w:cs="Arial"/>
      <w:b/>
      <w:bCs/>
      <w:iCs/>
      <w:kern w:val="0"/>
      <w:sz w:val="20"/>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7C5A"/>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B27C5A"/>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B27C5A"/>
    <w:pPr>
      <w:spacing w:after="120"/>
      <w:jc w:val="both"/>
    </w:pPr>
    <w:rPr>
      <w:rFonts w:eastAsia="MS Mincho"/>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B27C5A"/>
    <w:rPr>
      <w:rFonts w:ascii="Times New Roman" w:eastAsia="MS Mincho" w:hAnsi="Times New Roman" w:cs="Times New Roman"/>
      <w:kern w:val="0"/>
      <w:sz w:val="20"/>
      <w:szCs w:val="24"/>
      <w:lang w:eastAsia="en-US"/>
    </w:rPr>
  </w:style>
  <w:style w:type="table" w:styleId="a9">
    <w:name w:val="Table Grid"/>
    <w:basedOn w:val="a2"/>
    <w:uiPriority w:val="59"/>
    <w:rsid w:val="00B27C5A"/>
    <w:rPr>
      <w:rFonts w:eastAsia="宋体" w:hAnsi="Times New Roman"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b"/>
    <w:unhideWhenUsed/>
    <w:qFormat/>
    <w:rsid w:val="00B27C5A"/>
    <w:pPr>
      <w:spacing w:after="200"/>
    </w:pPr>
    <w:rPr>
      <w:iCs/>
      <w:sz w:val="18"/>
      <w:szCs w:val="18"/>
    </w:rPr>
  </w:style>
  <w:style w:type="character" w:customStyle="1" w:styleId="a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a"/>
    <w:rsid w:val="00B27C5A"/>
    <w:rPr>
      <w:rFonts w:ascii="Times New Roman" w:eastAsia="宋体" w:hAnsi="Times New Roman" w:cs="Times New Roman"/>
      <w:iCs/>
      <w:kern w:val="0"/>
      <w:sz w:val="18"/>
      <w:szCs w:val="18"/>
      <w:lang w:eastAsia="en-US"/>
    </w:rPr>
  </w:style>
  <w:style w:type="character" w:styleId="ac">
    <w:name w:val="annotation reference"/>
    <w:basedOn w:val="a1"/>
    <w:uiPriority w:val="99"/>
    <w:semiHidden/>
    <w:unhideWhenUsed/>
    <w:rsid w:val="00B27C5A"/>
    <w:rPr>
      <w:sz w:val="16"/>
      <w:szCs w:val="16"/>
    </w:rPr>
  </w:style>
  <w:style w:type="paragraph" w:styleId="ad">
    <w:name w:val="annotation text"/>
    <w:basedOn w:val="a"/>
    <w:link w:val="ae"/>
    <w:uiPriority w:val="99"/>
    <w:unhideWhenUsed/>
    <w:rsid w:val="00B27C5A"/>
    <w:rPr>
      <w:szCs w:val="20"/>
    </w:rPr>
  </w:style>
  <w:style w:type="character" w:customStyle="1" w:styleId="ae">
    <w:name w:val="批注文字 字符"/>
    <w:basedOn w:val="a1"/>
    <w:link w:val="ad"/>
    <w:uiPriority w:val="99"/>
    <w:rsid w:val="00B27C5A"/>
    <w:rPr>
      <w:rFonts w:ascii="Times New Roman" w:eastAsia="宋体" w:hAnsi="Times New Roman" w:cs="Times New Roman"/>
      <w:kern w:val="0"/>
      <w:sz w:val="20"/>
      <w:szCs w:val="20"/>
      <w:lang w:eastAsia="en-US"/>
    </w:rPr>
  </w:style>
  <w:style w:type="paragraph" w:styleId="af">
    <w:name w:val="Balloon Text"/>
    <w:basedOn w:val="a"/>
    <w:link w:val="af0"/>
    <w:uiPriority w:val="99"/>
    <w:semiHidden/>
    <w:unhideWhenUsed/>
    <w:rsid w:val="00B27C5A"/>
    <w:rPr>
      <w:sz w:val="18"/>
      <w:szCs w:val="18"/>
    </w:rPr>
  </w:style>
  <w:style w:type="character" w:customStyle="1" w:styleId="af0">
    <w:name w:val="批注框文本 字符"/>
    <w:basedOn w:val="a1"/>
    <w:link w:val="af"/>
    <w:uiPriority w:val="99"/>
    <w:semiHidden/>
    <w:rsid w:val="00B27C5A"/>
    <w:rPr>
      <w:rFonts w:ascii="Times New Roman" w:eastAsia="宋体" w:hAnsi="Times New Roman" w:cs="Times New Roman"/>
      <w:kern w:val="0"/>
      <w:sz w:val="18"/>
      <w:szCs w:val="18"/>
      <w:lang w:eastAsia="en-US"/>
    </w:rPr>
  </w:style>
  <w:style w:type="table" w:customStyle="1" w:styleId="11">
    <w:name w:val="网格型1"/>
    <w:basedOn w:val="a2"/>
    <w:next w:val="a9"/>
    <w:uiPriority w:val="59"/>
    <w:rsid w:val="00B27C5A"/>
    <w:rPr>
      <w:rFonts w:eastAsia="宋体" w:hAnsi="Times New Roman"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aliases w:val="- Bullets,목록 단락,リスト段落"/>
    <w:basedOn w:val="a"/>
    <w:link w:val="af2"/>
    <w:uiPriority w:val="34"/>
    <w:qFormat/>
    <w:rsid w:val="004653D0"/>
    <w:pPr>
      <w:ind w:firstLineChars="200" w:firstLine="420"/>
    </w:pPr>
  </w:style>
  <w:style w:type="character" w:customStyle="1" w:styleId="90">
    <w:name w:val="标题 9 字符"/>
    <w:basedOn w:val="a1"/>
    <w:link w:val="9"/>
    <w:uiPriority w:val="99"/>
    <w:semiHidden/>
    <w:rsid w:val="00405AF1"/>
    <w:rPr>
      <w:rFonts w:asciiTheme="majorHAnsi" w:eastAsiaTheme="majorEastAsia" w:hAnsiTheme="majorHAnsi" w:cstheme="majorBidi"/>
      <w:kern w:val="0"/>
      <w:szCs w:val="21"/>
      <w:lang w:eastAsia="en-US"/>
    </w:rPr>
  </w:style>
  <w:style w:type="character" w:customStyle="1" w:styleId="af2">
    <w:name w:val="列出段落 字符"/>
    <w:aliases w:val="- Bullets 字符,목록 단락 字符,リスト段落 字符"/>
    <w:link w:val="af1"/>
    <w:uiPriority w:val="34"/>
    <w:qFormat/>
    <w:rsid w:val="00405AF1"/>
    <w:rPr>
      <w:rFonts w:ascii="Times New Roman" w:eastAsia="宋体" w:hAnsi="Times New Roman" w:cs="Times New Roman"/>
      <w:kern w:val="0"/>
      <w:sz w:val="20"/>
      <w:szCs w:val="24"/>
      <w:lang w:eastAsia="en-US"/>
    </w:rPr>
  </w:style>
  <w:style w:type="paragraph" w:customStyle="1" w:styleId="MTDisplayEquation">
    <w:name w:val="MTDisplayEquation"/>
    <w:basedOn w:val="a"/>
    <w:next w:val="a"/>
    <w:link w:val="MTDisplayEquationChar"/>
    <w:rsid w:val="00405AF1"/>
    <w:pPr>
      <w:tabs>
        <w:tab w:val="center" w:pos="4820"/>
        <w:tab w:val="right" w:pos="9640"/>
      </w:tabs>
      <w:overflowPunct w:val="0"/>
      <w:autoSpaceDE w:val="0"/>
      <w:autoSpaceDN w:val="0"/>
      <w:adjustRightInd w:val="0"/>
      <w:spacing w:after="180"/>
      <w:textAlignment w:val="baseline"/>
    </w:pPr>
    <w:rPr>
      <w:rFonts w:eastAsiaTheme="minorEastAsia"/>
      <w:szCs w:val="20"/>
      <w:lang w:val="en-GB" w:eastAsia="zh-CN"/>
    </w:rPr>
  </w:style>
  <w:style w:type="character" w:customStyle="1" w:styleId="MTDisplayEquationChar">
    <w:name w:val="MTDisplayEquation Char"/>
    <w:basedOn w:val="a1"/>
    <w:link w:val="MTDisplayEquation"/>
    <w:rsid w:val="00405AF1"/>
    <w:rPr>
      <w:rFonts w:ascii="Times New Roman" w:hAnsi="Times New Roman" w:cs="Times New Roman"/>
      <w:kern w:val="0"/>
      <w:sz w:val="20"/>
      <w:szCs w:val="20"/>
      <w:lang w:val="en-GB"/>
    </w:rPr>
  </w:style>
  <w:style w:type="paragraph" w:styleId="af3">
    <w:name w:val="Document Map"/>
    <w:basedOn w:val="a"/>
    <w:link w:val="af4"/>
    <w:uiPriority w:val="99"/>
    <w:semiHidden/>
    <w:unhideWhenUsed/>
    <w:rsid w:val="00A852FF"/>
    <w:rPr>
      <w:rFonts w:ascii="宋体"/>
      <w:sz w:val="18"/>
      <w:szCs w:val="18"/>
    </w:rPr>
  </w:style>
  <w:style w:type="character" w:customStyle="1" w:styleId="af4">
    <w:name w:val="文档结构图 字符"/>
    <w:basedOn w:val="a1"/>
    <w:link w:val="af3"/>
    <w:uiPriority w:val="99"/>
    <w:semiHidden/>
    <w:rsid w:val="00A852FF"/>
    <w:rPr>
      <w:rFonts w:ascii="宋体" w:eastAsia="宋体" w:hAnsi="Times New Roman" w:cs="Times New Roman"/>
      <w:kern w:val="0"/>
      <w:sz w:val="18"/>
      <w:szCs w:val="18"/>
      <w:lang w:eastAsia="en-US"/>
    </w:rPr>
  </w:style>
  <w:style w:type="paragraph" w:styleId="af5">
    <w:name w:val="annotation subject"/>
    <w:basedOn w:val="ad"/>
    <w:next w:val="ad"/>
    <w:link w:val="af6"/>
    <w:uiPriority w:val="99"/>
    <w:semiHidden/>
    <w:unhideWhenUsed/>
    <w:rsid w:val="001D2ACA"/>
    <w:rPr>
      <w:b/>
      <w:bCs/>
      <w:szCs w:val="24"/>
    </w:rPr>
  </w:style>
  <w:style w:type="character" w:customStyle="1" w:styleId="af6">
    <w:name w:val="批注主题 字符"/>
    <w:basedOn w:val="ae"/>
    <w:link w:val="af5"/>
    <w:uiPriority w:val="99"/>
    <w:semiHidden/>
    <w:rsid w:val="001D2ACA"/>
    <w:rPr>
      <w:rFonts w:ascii="Times New Roman" w:eastAsia="宋体" w:hAnsi="Times New Roman" w:cs="Times New Roman"/>
      <w:b/>
      <w:bCs/>
      <w:kern w:val="0"/>
      <w:sz w:val="20"/>
      <w:szCs w:val="24"/>
      <w:lang w:eastAsia="en-US"/>
    </w:rPr>
  </w:style>
  <w:style w:type="paragraph" w:styleId="af7">
    <w:name w:val="Revision"/>
    <w:hidden/>
    <w:uiPriority w:val="99"/>
    <w:semiHidden/>
    <w:rsid w:val="001D2ACA"/>
    <w:rPr>
      <w:rFonts w:ascii="Times New Roman" w:eastAsia="宋体"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8.wmf"/><Relationship Id="rId34" Type="http://schemas.openxmlformats.org/officeDocument/2006/relationships/image" Target="media/image12.png"/><Relationship Id="rId42"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image" Target="media/image14.wmf"/><Relationship Id="rId40" Type="http://schemas.openxmlformats.org/officeDocument/2006/relationships/oleObject" Target="embeddings/oleObject18.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13.wmf"/><Relationship Id="rId8" Type="http://schemas.openxmlformats.org/officeDocument/2006/relationships/oleObject" Target="embeddings/Microsoft_Visio_2003-2010___.vsd"/><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1.png"/><Relationship Id="rId38"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2613</Words>
  <Characters>14898</Characters>
  <Application>Microsoft Office Word</Application>
  <DocSecurity>0</DocSecurity>
  <Lines>124</Lines>
  <Paragraphs>34</Paragraphs>
  <ScaleCrop>false</ScaleCrop>
  <Company>cmcc</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6</cp:revision>
  <dcterms:created xsi:type="dcterms:W3CDTF">2018-04-06T15:43:00Z</dcterms:created>
  <dcterms:modified xsi:type="dcterms:W3CDTF">2018-04-07T02:21:00Z</dcterms:modified>
</cp:coreProperties>
</file>