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4465" w:rsidRPr="00CF195E" w:rsidRDefault="006B1300" w:rsidP="00214465">
      <w:pPr>
        <w:tabs>
          <w:tab w:val="right" w:pos="9216"/>
        </w:tabs>
        <w:spacing w:after="0"/>
        <w:jc w:val="left"/>
        <w:rPr>
          <w:b/>
          <w:kern w:val="2"/>
          <w:lang w:eastAsia="zh-CN"/>
        </w:rPr>
      </w:pPr>
      <w:bookmarkStart w:id="0" w:name="_GoBack"/>
      <w:r>
        <w:rPr>
          <w:b/>
          <w:noProof/>
          <w:kern w:val="2"/>
          <w:lang w:val="sv-SE" w:eastAsia="sv-SE"/>
        </w:rPr>
        <w:pict>
          <v:shape id="DtsShapeName" o:spid="_x0000_s1072"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214465" w:rsidRPr="00CF195E">
        <w:rPr>
          <w:b/>
          <w:kern w:val="2"/>
          <w:lang w:eastAsia="zh-CN"/>
        </w:rPr>
        <w:t>3GPP TSG RAN WG1 Meeting #</w:t>
      </w:r>
      <w:r w:rsidR="00214465">
        <w:rPr>
          <w:b/>
          <w:kern w:val="2"/>
          <w:lang w:eastAsia="zh-CN"/>
        </w:rPr>
        <w:t>92bis</w:t>
      </w:r>
      <w:r w:rsidR="00214465" w:rsidRPr="00CF195E">
        <w:rPr>
          <w:b/>
          <w:kern w:val="2"/>
          <w:lang w:eastAsia="zh-CN"/>
        </w:rPr>
        <w:tab/>
      </w:r>
      <w:r w:rsidR="00FD0436" w:rsidRPr="00FD0436">
        <w:rPr>
          <w:b/>
          <w:kern w:val="2"/>
          <w:lang w:eastAsia="zh-CN"/>
        </w:rPr>
        <w:t>R1-18</w:t>
      </w:r>
      <w:r w:rsidR="00932BF4">
        <w:rPr>
          <w:b/>
          <w:kern w:val="2"/>
          <w:lang w:eastAsia="zh-CN"/>
        </w:rPr>
        <w:t>03677</w:t>
      </w:r>
    </w:p>
    <w:p w:rsidR="00214465" w:rsidRPr="00CF195E" w:rsidRDefault="00214465" w:rsidP="00214465">
      <w:pPr>
        <w:jc w:val="left"/>
        <w:rPr>
          <w:b/>
          <w:kern w:val="2"/>
          <w:lang w:eastAsia="zh-CN"/>
        </w:rPr>
      </w:pPr>
      <w:r>
        <w:rPr>
          <w:b/>
          <w:kern w:val="2"/>
          <w:lang w:eastAsia="zh-CN"/>
        </w:rPr>
        <w:t>Sanya, China, April 16 – April 20, 2018</w:t>
      </w:r>
    </w:p>
    <w:p w:rsidR="000B370B" w:rsidRPr="00214465" w:rsidRDefault="000B370B" w:rsidP="001F2C28">
      <w:pPr>
        <w:pBdr>
          <w:top w:val="single" w:sz="4" w:space="1" w:color="auto"/>
        </w:pBdr>
        <w:spacing w:after="0"/>
        <w:jc w:val="left"/>
        <w:rPr>
          <w:b/>
          <w:kern w:val="2"/>
          <w:lang w:eastAsia="zh-CN"/>
        </w:rPr>
      </w:pPr>
    </w:p>
    <w:p w:rsidR="000B370B" w:rsidRPr="00C81837" w:rsidRDefault="000B370B" w:rsidP="001F2C28">
      <w:pPr>
        <w:spacing w:after="60"/>
        <w:ind w:left="1555" w:hanging="1555"/>
        <w:jc w:val="left"/>
        <w:rPr>
          <w:b/>
          <w:kern w:val="2"/>
          <w:lang w:eastAsia="zh-CN"/>
        </w:rPr>
      </w:pPr>
      <w:r w:rsidRPr="00C81837">
        <w:rPr>
          <w:b/>
          <w:kern w:val="2"/>
          <w:lang w:eastAsia="zh-CN"/>
        </w:rPr>
        <w:t>Agenda Item:</w:t>
      </w:r>
      <w:r w:rsidRPr="00C81837">
        <w:rPr>
          <w:b/>
          <w:kern w:val="2"/>
          <w:lang w:eastAsia="zh-CN"/>
        </w:rPr>
        <w:tab/>
      </w:r>
      <w:r w:rsidR="00A116F2">
        <w:rPr>
          <w:rFonts w:hint="eastAsia"/>
          <w:b/>
          <w:kern w:val="2"/>
          <w:lang w:eastAsia="zh-CN"/>
        </w:rPr>
        <w:t>7.6.5</w:t>
      </w:r>
    </w:p>
    <w:p w:rsidR="000B370B" w:rsidRPr="00C81837" w:rsidRDefault="000B370B" w:rsidP="001F2C28">
      <w:pPr>
        <w:spacing w:after="60"/>
        <w:ind w:left="1555" w:hanging="1555"/>
        <w:jc w:val="left"/>
        <w:rPr>
          <w:b/>
          <w:kern w:val="2"/>
          <w:lang w:eastAsia="zh-CN"/>
        </w:rPr>
      </w:pPr>
      <w:r w:rsidRPr="00C81837">
        <w:rPr>
          <w:b/>
          <w:kern w:val="2"/>
          <w:lang w:eastAsia="zh-CN"/>
        </w:rPr>
        <w:t>Source:</w:t>
      </w:r>
      <w:r w:rsidRPr="00C81837">
        <w:rPr>
          <w:b/>
          <w:kern w:val="2"/>
          <w:lang w:eastAsia="zh-CN"/>
        </w:rPr>
        <w:tab/>
        <w:t>Huawei, Hi</w:t>
      </w:r>
      <w:r w:rsidR="00D07BF8" w:rsidRPr="00C81837">
        <w:rPr>
          <w:b/>
          <w:kern w:val="2"/>
          <w:lang w:eastAsia="zh-CN"/>
        </w:rPr>
        <w:t>S</w:t>
      </w:r>
      <w:r w:rsidRPr="00C81837">
        <w:rPr>
          <w:b/>
          <w:kern w:val="2"/>
          <w:lang w:eastAsia="zh-CN"/>
        </w:rPr>
        <w:t>ilicon</w:t>
      </w:r>
    </w:p>
    <w:p w:rsidR="007B5853" w:rsidRPr="00C81837" w:rsidRDefault="000B370B" w:rsidP="001F2C28">
      <w:pPr>
        <w:spacing w:after="60"/>
        <w:ind w:left="1555" w:hanging="1555"/>
        <w:jc w:val="left"/>
        <w:rPr>
          <w:b/>
          <w:kern w:val="2"/>
          <w:lang w:eastAsia="zh-CN"/>
        </w:rPr>
      </w:pPr>
      <w:r w:rsidRPr="00C81837">
        <w:rPr>
          <w:b/>
          <w:kern w:val="2"/>
          <w:lang w:eastAsia="zh-CN"/>
        </w:rPr>
        <w:t>Title:</w:t>
      </w:r>
      <w:r w:rsidRPr="00C81837">
        <w:rPr>
          <w:b/>
          <w:kern w:val="2"/>
          <w:lang w:eastAsia="zh-CN"/>
        </w:rPr>
        <w:tab/>
      </w:r>
      <w:r w:rsidR="00902851">
        <w:rPr>
          <w:b/>
          <w:kern w:val="2"/>
          <w:lang w:eastAsia="zh-CN"/>
        </w:rPr>
        <w:t xml:space="preserve">Numerology and </w:t>
      </w:r>
      <w:r w:rsidR="0080381C">
        <w:rPr>
          <w:rFonts w:hint="eastAsia"/>
          <w:b/>
          <w:kern w:val="2"/>
          <w:lang w:eastAsia="zh-CN"/>
        </w:rPr>
        <w:t>w</w:t>
      </w:r>
      <w:r w:rsidR="00214465" w:rsidRPr="00214465">
        <w:rPr>
          <w:b/>
          <w:kern w:val="2"/>
          <w:lang w:eastAsia="zh-CN"/>
        </w:rPr>
        <w:t>ideband operation in NR unlicensed</w:t>
      </w:r>
    </w:p>
    <w:p w:rsidR="000B370B" w:rsidRPr="00C81837" w:rsidRDefault="000B370B" w:rsidP="001F2C28">
      <w:pPr>
        <w:spacing w:after="60"/>
        <w:ind w:left="1555" w:hanging="1555"/>
        <w:jc w:val="left"/>
        <w:rPr>
          <w:b/>
          <w:kern w:val="2"/>
          <w:lang w:eastAsia="zh-CN"/>
        </w:rPr>
      </w:pPr>
      <w:r w:rsidRPr="00C81837">
        <w:rPr>
          <w:b/>
          <w:kern w:val="2"/>
          <w:lang w:eastAsia="zh-CN"/>
        </w:rPr>
        <w:t>Document for:</w:t>
      </w:r>
      <w:r w:rsidRPr="00C81837">
        <w:rPr>
          <w:b/>
          <w:kern w:val="2"/>
          <w:lang w:eastAsia="zh-CN"/>
        </w:rPr>
        <w:tab/>
        <w:t>Discussion and decision</w:t>
      </w:r>
    </w:p>
    <w:p w:rsidR="000B370B" w:rsidRPr="00C81837" w:rsidRDefault="000B370B" w:rsidP="001F2C28">
      <w:pPr>
        <w:pBdr>
          <w:bottom w:val="single" w:sz="4" w:space="1" w:color="auto"/>
        </w:pBdr>
        <w:spacing w:after="0"/>
        <w:jc w:val="left"/>
        <w:rPr>
          <w:b/>
          <w:sz w:val="16"/>
          <w:szCs w:val="16"/>
        </w:rPr>
      </w:pPr>
    </w:p>
    <w:p w:rsidR="00BE1680" w:rsidRPr="00C81837" w:rsidRDefault="00BE1680" w:rsidP="00BE1680">
      <w:pPr>
        <w:pStyle w:val="1"/>
      </w:pPr>
      <w:bookmarkStart w:id="1" w:name="_Ref124589705"/>
      <w:bookmarkStart w:id="2" w:name="_Ref129681862"/>
      <w:r w:rsidRPr="00C81837">
        <w:t>Introduction</w:t>
      </w:r>
      <w:bookmarkEnd w:id="1"/>
      <w:bookmarkEnd w:id="2"/>
    </w:p>
    <w:p w:rsidR="00FB3A55" w:rsidRDefault="00FB3A55" w:rsidP="00F13693">
      <w:pPr>
        <w:rPr>
          <w:lang w:eastAsia="zh-CN"/>
        </w:rPr>
      </w:pPr>
      <w:r w:rsidRPr="00FB3A55">
        <w:rPr>
          <w:lang w:eastAsia="zh-CN"/>
        </w:rPr>
        <w:t>This contribution is revised from R1-180</w:t>
      </w:r>
      <w:r w:rsidR="00214465">
        <w:rPr>
          <w:rFonts w:hint="eastAsia"/>
          <w:lang w:eastAsia="zh-CN"/>
        </w:rPr>
        <w:t>2723</w:t>
      </w:r>
      <w:r>
        <w:rPr>
          <w:lang w:eastAsia="zh-CN"/>
        </w:rPr>
        <w:t>.</w:t>
      </w:r>
    </w:p>
    <w:p w:rsidR="0051390A" w:rsidRPr="00C81837" w:rsidRDefault="00F13693" w:rsidP="00F13693">
      <w:pPr>
        <w:rPr>
          <w:lang w:eastAsia="zh-CN"/>
        </w:rPr>
      </w:pPr>
      <w:r w:rsidRPr="00C81837">
        <w:rPr>
          <w:lang w:eastAsia="zh-CN"/>
        </w:rPr>
        <w:t>In the RAN</w:t>
      </w:r>
      <w:r w:rsidR="00167B84" w:rsidRPr="00C81837">
        <w:rPr>
          <w:rFonts w:hint="eastAsia"/>
          <w:lang w:eastAsia="zh-CN"/>
        </w:rPr>
        <w:t xml:space="preserve">P </w:t>
      </w:r>
      <w:r w:rsidRPr="00C81837">
        <w:rPr>
          <w:lang w:eastAsia="zh-CN"/>
        </w:rPr>
        <w:t>meeting</w:t>
      </w:r>
      <w:r w:rsidR="00167B84" w:rsidRPr="00C81837">
        <w:rPr>
          <w:rFonts w:hint="eastAsia"/>
          <w:lang w:eastAsia="zh-CN"/>
        </w:rPr>
        <w:t xml:space="preserve"> #75</w:t>
      </w:r>
      <w:r w:rsidRPr="00C81837">
        <w:rPr>
          <w:lang w:eastAsia="zh-CN"/>
        </w:rPr>
        <w:t>,</w:t>
      </w:r>
      <w:r w:rsidR="0051390A" w:rsidRPr="00C81837">
        <w:rPr>
          <w:rFonts w:hint="eastAsia"/>
          <w:lang w:eastAsia="zh-CN"/>
        </w:rPr>
        <w:t xml:space="preserve"> </w:t>
      </w:r>
      <w:r w:rsidR="002A1158" w:rsidRPr="00C81837">
        <w:rPr>
          <w:rFonts w:hint="eastAsia"/>
          <w:lang w:eastAsia="zh-CN"/>
        </w:rPr>
        <w:t>the</w:t>
      </w:r>
      <w:r w:rsidR="00167B84" w:rsidRPr="00C81837">
        <w:rPr>
          <w:rFonts w:hint="eastAsia"/>
          <w:lang w:eastAsia="zh-CN"/>
        </w:rPr>
        <w:t xml:space="preserve"> new</w:t>
      </w:r>
      <w:r w:rsidR="0051390A" w:rsidRPr="00C81837">
        <w:rPr>
          <w:rFonts w:hint="eastAsia"/>
          <w:lang w:eastAsia="zh-CN"/>
        </w:rPr>
        <w:t xml:space="preserve"> </w:t>
      </w:r>
      <w:r w:rsidR="00403FD9" w:rsidRPr="00C81837">
        <w:rPr>
          <w:rFonts w:hint="eastAsia"/>
          <w:lang w:eastAsia="zh-CN"/>
        </w:rPr>
        <w:t>S</w:t>
      </w:r>
      <w:r w:rsidR="00167B84" w:rsidRPr="00C81837">
        <w:rPr>
          <w:rFonts w:hint="eastAsia"/>
          <w:lang w:eastAsia="zh-CN"/>
        </w:rPr>
        <w:t xml:space="preserve">ID </w:t>
      </w:r>
      <w:r w:rsidR="0044714D" w:rsidRPr="00C81837">
        <w:rPr>
          <w:rFonts w:hint="eastAsia"/>
          <w:lang w:eastAsia="zh-CN"/>
        </w:rPr>
        <w:t>on</w:t>
      </w:r>
      <w:r w:rsidR="009C20AC" w:rsidRPr="00C81837">
        <w:rPr>
          <w:rFonts w:hint="eastAsia"/>
          <w:lang w:eastAsia="zh-CN"/>
        </w:rPr>
        <w:t xml:space="preserve"> </w:t>
      </w:r>
      <w:r w:rsidR="00403FD9" w:rsidRPr="00C81837">
        <w:rPr>
          <w:lang w:eastAsia="zh-CN"/>
        </w:rPr>
        <w:t>NR-based Access to Unlicensed Spectrum</w:t>
      </w:r>
      <w:r w:rsidR="00167B84" w:rsidRPr="00C81837">
        <w:rPr>
          <w:rFonts w:hint="eastAsia"/>
          <w:lang w:eastAsia="zh-CN"/>
        </w:rPr>
        <w:t xml:space="preserve"> </w:t>
      </w:r>
      <w:r w:rsidR="00044772" w:rsidRPr="00C81837">
        <w:rPr>
          <w:rFonts w:hint="eastAsia"/>
          <w:lang w:eastAsia="zh-CN"/>
        </w:rPr>
        <w:t>w</w:t>
      </w:r>
      <w:r w:rsidR="00167B84" w:rsidRPr="00C81837">
        <w:rPr>
          <w:rFonts w:hint="eastAsia"/>
          <w:lang w:eastAsia="zh-CN"/>
        </w:rPr>
        <w:t>as</w:t>
      </w:r>
      <w:r w:rsidR="0051390A" w:rsidRPr="00C81837">
        <w:rPr>
          <w:rFonts w:hint="eastAsia"/>
          <w:lang w:eastAsia="zh-CN"/>
        </w:rPr>
        <w:t xml:space="preserve"> agreed</w:t>
      </w:r>
      <w:r w:rsidR="009C20AC" w:rsidRPr="00C81837">
        <w:rPr>
          <w:rFonts w:hint="eastAsia"/>
          <w:lang w:eastAsia="zh-CN"/>
        </w:rPr>
        <w:t xml:space="preserve"> </w:t>
      </w:r>
      <w:r w:rsidR="009C20AC" w:rsidRPr="00C81837">
        <w:rPr>
          <w:lang w:eastAsia="zh-CN"/>
        </w:rPr>
        <w:t>[</w:t>
      </w:r>
      <w:r w:rsidR="009C20AC" w:rsidRPr="00C81837">
        <w:rPr>
          <w:rFonts w:hint="eastAsia"/>
          <w:lang w:eastAsia="zh-CN"/>
        </w:rPr>
        <w:t>1</w:t>
      </w:r>
      <w:r w:rsidR="009C20AC" w:rsidRPr="00C81837">
        <w:rPr>
          <w:lang w:eastAsia="zh-CN"/>
        </w:rPr>
        <w:t>]</w:t>
      </w:r>
      <w:r w:rsidR="00486396" w:rsidRPr="00C81837">
        <w:rPr>
          <w:rFonts w:hint="eastAsia"/>
          <w:lang w:eastAsia="zh-CN"/>
        </w:rPr>
        <w:t xml:space="preserve"> and one of the objectives of the SID was</w:t>
      </w:r>
      <w:r w:rsidR="00BA4F66" w:rsidRPr="00C81837">
        <w:rPr>
          <w:rFonts w:hint="eastAsia"/>
          <w:lang w:eastAsia="zh-CN"/>
        </w:rPr>
        <w:t xml:space="preserve">: </w:t>
      </w:r>
    </w:p>
    <w:p w:rsidR="002A1158" w:rsidRPr="00C81837" w:rsidRDefault="00486396" w:rsidP="002A1158">
      <w:pPr>
        <w:numPr>
          <w:ilvl w:val="0"/>
          <w:numId w:val="10"/>
        </w:numPr>
        <w:tabs>
          <w:tab w:val="num" w:pos="1440"/>
        </w:tabs>
        <w:spacing w:after="0"/>
        <w:ind w:hanging="357"/>
        <w:rPr>
          <w:i/>
          <w:szCs w:val="16"/>
          <w:lang w:eastAsia="zh-CN"/>
        </w:rPr>
      </w:pPr>
      <w:r w:rsidRPr="00C81837">
        <w:rPr>
          <w:i/>
          <w:szCs w:val="16"/>
          <w:lang w:eastAsia="zh-CN"/>
        </w:rPr>
        <w:t>Physical channels inheriting the choices of duplex mode, waveform, carrier bandwidth, subcarrier spacing, frame structure, and physical layer design made as part of the NR study and avoiding unnecessary divergence with decisions made in the NR WI</w:t>
      </w:r>
    </w:p>
    <w:p w:rsidR="00DD2692" w:rsidRPr="00C81837" w:rsidRDefault="00334A83" w:rsidP="006521E0">
      <w:pPr>
        <w:spacing w:beforeLines="50" w:before="120"/>
        <w:rPr>
          <w:lang w:eastAsia="zh-CN"/>
        </w:rPr>
      </w:pPr>
      <w:r w:rsidRPr="00C81837">
        <w:rPr>
          <w:rFonts w:hint="eastAsia"/>
          <w:lang w:eastAsia="zh-CN"/>
        </w:rPr>
        <w:t xml:space="preserve">In this contribution, </w:t>
      </w:r>
      <w:r w:rsidR="00DD2692" w:rsidRPr="00C81837">
        <w:rPr>
          <w:rFonts w:hint="eastAsia"/>
          <w:lang w:eastAsia="zh-CN"/>
        </w:rPr>
        <w:t xml:space="preserve">the </w:t>
      </w:r>
      <w:r w:rsidR="004C0275" w:rsidRPr="00C81837">
        <w:rPr>
          <w:rFonts w:hint="eastAsia"/>
          <w:lang w:eastAsia="zh-CN"/>
        </w:rPr>
        <w:t>considerations</w:t>
      </w:r>
      <w:r w:rsidR="00E24587" w:rsidRPr="00C81837">
        <w:rPr>
          <w:rFonts w:hint="eastAsia"/>
          <w:lang w:eastAsia="zh-CN"/>
        </w:rPr>
        <w:t xml:space="preserve"> of </w:t>
      </w:r>
      <w:r w:rsidR="00DD2692" w:rsidRPr="00C81837">
        <w:rPr>
          <w:rFonts w:hint="eastAsia"/>
          <w:lang w:eastAsia="zh-CN"/>
        </w:rPr>
        <w:t>numerology</w:t>
      </w:r>
      <w:r w:rsidR="00F53BEE" w:rsidRPr="00C81837">
        <w:rPr>
          <w:rFonts w:hint="eastAsia"/>
          <w:lang w:eastAsia="zh-CN"/>
        </w:rPr>
        <w:t xml:space="preserve"> </w:t>
      </w:r>
      <w:r w:rsidR="00902851">
        <w:rPr>
          <w:lang w:eastAsia="zh-CN"/>
        </w:rPr>
        <w:t xml:space="preserve">and </w:t>
      </w:r>
      <w:r w:rsidR="00214465">
        <w:rPr>
          <w:rFonts w:hint="eastAsia"/>
          <w:lang w:eastAsia="zh-CN"/>
        </w:rPr>
        <w:t>wideband operation</w:t>
      </w:r>
      <w:r w:rsidR="00214465" w:rsidRPr="00C81837">
        <w:rPr>
          <w:rFonts w:hint="eastAsia"/>
          <w:lang w:eastAsia="zh-CN"/>
        </w:rPr>
        <w:t xml:space="preserve"> </w:t>
      </w:r>
      <w:r w:rsidR="004C0275" w:rsidRPr="00C81837">
        <w:rPr>
          <w:rFonts w:hint="eastAsia"/>
          <w:lang w:eastAsia="zh-CN"/>
        </w:rPr>
        <w:t>for NR access</w:t>
      </w:r>
      <w:r w:rsidR="009D2184" w:rsidRPr="00C81837">
        <w:rPr>
          <w:lang w:eastAsia="zh-CN"/>
        </w:rPr>
        <w:t>ing</w:t>
      </w:r>
      <w:r w:rsidR="004C0275" w:rsidRPr="00C81837">
        <w:rPr>
          <w:rFonts w:hint="eastAsia"/>
          <w:lang w:eastAsia="zh-CN"/>
        </w:rPr>
        <w:t xml:space="preserve"> </w:t>
      </w:r>
      <w:r w:rsidR="00DD2692" w:rsidRPr="00C81837">
        <w:rPr>
          <w:rFonts w:hint="eastAsia"/>
          <w:lang w:eastAsia="zh-CN"/>
        </w:rPr>
        <w:t>unlicensed bands are discussed</w:t>
      </w:r>
      <w:r w:rsidR="00747B74" w:rsidRPr="00C81837">
        <w:rPr>
          <w:rFonts w:hint="eastAsia"/>
          <w:lang w:eastAsia="zh-CN"/>
        </w:rPr>
        <w:t>,</w:t>
      </w:r>
      <w:r w:rsidR="00747B74" w:rsidRPr="00C81837">
        <w:t xml:space="preserve"> </w:t>
      </w:r>
      <w:r w:rsidR="00747B74" w:rsidRPr="00C81837">
        <w:rPr>
          <w:rFonts w:hint="eastAsia"/>
          <w:lang w:eastAsia="zh-CN"/>
        </w:rPr>
        <w:t xml:space="preserve">which </w:t>
      </w:r>
      <w:r w:rsidR="00747B74" w:rsidRPr="00C81837">
        <w:rPr>
          <w:lang w:eastAsia="zh-CN"/>
        </w:rPr>
        <w:t>includ</w:t>
      </w:r>
      <w:r w:rsidR="00747B74" w:rsidRPr="00C81837">
        <w:rPr>
          <w:rFonts w:hint="eastAsia"/>
          <w:lang w:eastAsia="zh-CN"/>
        </w:rPr>
        <w:t>e</w:t>
      </w:r>
      <w:r w:rsidR="00747B74" w:rsidRPr="00C81837">
        <w:rPr>
          <w:lang w:eastAsia="zh-CN"/>
        </w:rPr>
        <w:t xml:space="preserve"> applicable subcarrier spacing</w:t>
      </w:r>
      <w:r w:rsidR="00747B74" w:rsidRPr="00C81837">
        <w:rPr>
          <w:rFonts w:hint="eastAsia"/>
          <w:lang w:eastAsia="zh-CN"/>
        </w:rPr>
        <w:t xml:space="preserve"> and </w:t>
      </w:r>
      <w:r w:rsidR="00747B74" w:rsidRPr="00C81837">
        <w:rPr>
          <w:lang w:eastAsia="zh-CN"/>
        </w:rPr>
        <w:t xml:space="preserve">flexible </w:t>
      </w:r>
      <w:r w:rsidR="00747B74" w:rsidRPr="00C81837">
        <w:rPr>
          <w:rFonts w:hint="eastAsia"/>
          <w:lang w:eastAsia="zh-CN"/>
        </w:rPr>
        <w:t xml:space="preserve">bandwidth </w:t>
      </w:r>
      <w:r w:rsidR="00747B74" w:rsidRPr="00C81837">
        <w:rPr>
          <w:lang w:eastAsia="zh-CN"/>
        </w:rPr>
        <w:t>operation</w:t>
      </w:r>
      <w:r w:rsidR="00DD2692" w:rsidRPr="00C81837">
        <w:rPr>
          <w:lang w:eastAsia="zh-CN"/>
        </w:rPr>
        <w:t>.</w:t>
      </w:r>
      <w:r w:rsidR="0037769B">
        <w:rPr>
          <w:lang w:eastAsia="zh-CN"/>
        </w:rPr>
        <w:t xml:space="preserve"> </w:t>
      </w:r>
    </w:p>
    <w:p w:rsidR="00734FF3" w:rsidRPr="00C81837" w:rsidRDefault="00A67ED7" w:rsidP="00734FF3">
      <w:pPr>
        <w:pStyle w:val="1"/>
      </w:pPr>
      <w:bookmarkStart w:id="3" w:name="_Ref129681832"/>
      <w:r w:rsidRPr="00C81837">
        <w:rPr>
          <w:rFonts w:hint="eastAsia"/>
          <w:lang w:eastAsia="zh-CN"/>
        </w:rPr>
        <w:t>A</w:t>
      </w:r>
      <w:r w:rsidRPr="00C81837">
        <w:rPr>
          <w:lang w:eastAsia="zh-CN"/>
        </w:rPr>
        <w:t>pplicable subcarrier spacing</w:t>
      </w:r>
      <w:r w:rsidR="00E24587" w:rsidRPr="00C81837">
        <w:rPr>
          <w:lang w:eastAsia="zh-CN"/>
        </w:rPr>
        <w:t xml:space="preserve"> </w:t>
      </w:r>
      <w:r w:rsidR="00902851">
        <w:rPr>
          <w:lang w:eastAsia="zh-CN"/>
        </w:rPr>
        <w:t xml:space="preserve">and </w:t>
      </w:r>
      <w:r w:rsidR="00930AE1">
        <w:rPr>
          <w:lang w:eastAsia="zh-CN"/>
        </w:rPr>
        <w:t>carrier</w:t>
      </w:r>
      <w:r w:rsidR="00902851">
        <w:rPr>
          <w:lang w:eastAsia="zh-CN"/>
        </w:rPr>
        <w:t xml:space="preserve"> bandwidth </w:t>
      </w:r>
      <w:r w:rsidR="00AA7CDC" w:rsidRPr="00C81837">
        <w:rPr>
          <w:rFonts w:hint="eastAsia"/>
          <w:lang w:eastAsia="zh-CN"/>
        </w:rPr>
        <w:t>for NR access</w:t>
      </w:r>
      <w:r w:rsidR="009D2184" w:rsidRPr="00C81837">
        <w:rPr>
          <w:lang w:eastAsia="zh-CN"/>
        </w:rPr>
        <w:t>ing</w:t>
      </w:r>
      <w:r w:rsidR="00AA7CDC" w:rsidRPr="00C81837" w:rsidDel="00AA7CDC">
        <w:rPr>
          <w:lang w:eastAsia="zh-CN"/>
        </w:rPr>
        <w:t xml:space="preserve"> </w:t>
      </w:r>
      <w:r w:rsidR="00E24587" w:rsidRPr="00C81837">
        <w:rPr>
          <w:lang w:eastAsia="zh-CN"/>
        </w:rPr>
        <w:t>unlicensed bands</w:t>
      </w:r>
    </w:p>
    <w:p w:rsidR="00734FF3" w:rsidRPr="00C81837" w:rsidRDefault="00222497" w:rsidP="00734FF3">
      <w:pPr>
        <w:rPr>
          <w:lang w:val="en-GB" w:eastAsia="zh-CN"/>
        </w:rPr>
      </w:pPr>
      <w:r w:rsidRPr="00C81837">
        <w:rPr>
          <w:rFonts w:hint="eastAsia"/>
          <w:lang w:val="en-GB" w:eastAsia="zh-CN"/>
        </w:rPr>
        <w:t xml:space="preserve">When introducing the NR system to unlicensed bands, one or multiple </w:t>
      </w:r>
      <w:r w:rsidR="00A67ED7" w:rsidRPr="00C81837">
        <w:rPr>
          <w:rFonts w:hint="eastAsia"/>
          <w:lang w:val="en-GB" w:eastAsia="zh-CN"/>
        </w:rPr>
        <w:t xml:space="preserve">kind of </w:t>
      </w:r>
      <w:r w:rsidR="00A67ED7" w:rsidRPr="00C81837">
        <w:rPr>
          <w:lang w:eastAsia="zh-CN"/>
        </w:rPr>
        <w:t>subcarrier spacing</w:t>
      </w:r>
      <w:r w:rsidR="00A67ED7" w:rsidRPr="00C81837" w:rsidDel="00A67ED7">
        <w:rPr>
          <w:rFonts w:hint="eastAsia"/>
          <w:lang w:val="en-GB" w:eastAsia="zh-CN"/>
        </w:rPr>
        <w:t xml:space="preserve"> </w:t>
      </w:r>
      <w:r w:rsidR="00A67ED7" w:rsidRPr="00C81837">
        <w:rPr>
          <w:rFonts w:hint="eastAsia"/>
          <w:lang w:val="en-GB" w:eastAsia="zh-CN"/>
        </w:rPr>
        <w:t>(SCSs)</w:t>
      </w:r>
      <w:r w:rsidRPr="00C81837">
        <w:rPr>
          <w:rFonts w:hint="eastAsia"/>
          <w:lang w:val="en-GB" w:eastAsia="zh-CN"/>
        </w:rPr>
        <w:t xml:space="preserve"> should be selected </w:t>
      </w:r>
      <w:r w:rsidR="00C51882">
        <w:rPr>
          <w:lang w:val="en-GB" w:eastAsia="zh-CN"/>
        </w:rPr>
        <w:t>from the set that are</w:t>
      </w:r>
      <w:r w:rsidR="00C51882" w:rsidRPr="00C81837">
        <w:rPr>
          <w:rFonts w:hint="eastAsia"/>
          <w:lang w:val="en-GB" w:eastAsia="zh-CN"/>
        </w:rPr>
        <w:t xml:space="preserve"> </w:t>
      </w:r>
      <w:r w:rsidRPr="00C81837">
        <w:rPr>
          <w:rFonts w:hint="eastAsia"/>
          <w:lang w:val="en-GB" w:eastAsia="zh-CN"/>
        </w:rPr>
        <w:t>support</w:t>
      </w:r>
      <w:r w:rsidR="00C51882">
        <w:rPr>
          <w:lang w:val="en-GB" w:eastAsia="zh-CN"/>
        </w:rPr>
        <w:t>ed by</w:t>
      </w:r>
      <w:r w:rsidRPr="00C81837">
        <w:rPr>
          <w:rFonts w:hint="eastAsia"/>
          <w:lang w:val="en-GB" w:eastAsia="zh-CN"/>
        </w:rPr>
        <w:t xml:space="preserve"> NR </w:t>
      </w:r>
      <w:r w:rsidR="00C51882">
        <w:rPr>
          <w:lang w:val="en-GB" w:eastAsia="zh-CN"/>
        </w:rPr>
        <w:t>Rel-15</w:t>
      </w:r>
      <w:r w:rsidRPr="00C81837">
        <w:rPr>
          <w:rFonts w:hint="eastAsia"/>
          <w:lang w:val="en-GB" w:eastAsia="zh-CN"/>
        </w:rPr>
        <w:t xml:space="preserve">. </w:t>
      </w:r>
    </w:p>
    <w:p w:rsidR="004E7D23" w:rsidRDefault="0031274C" w:rsidP="004F76F7">
      <w:pPr>
        <w:rPr>
          <w:lang w:eastAsia="zh-CN"/>
        </w:rPr>
      </w:pPr>
      <w:r w:rsidRPr="00C81837">
        <w:rPr>
          <w:rFonts w:hint="eastAsia"/>
          <w:lang w:eastAsia="zh-CN"/>
        </w:rPr>
        <w:t>For sub</w:t>
      </w:r>
      <w:r w:rsidR="005E056B" w:rsidRPr="00C81837">
        <w:rPr>
          <w:rFonts w:hint="eastAsia"/>
          <w:lang w:eastAsia="zh-CN"/>
        </w:rPr>
        <w:t>-</w:t>
      </w:r>
      <w:r w:rsidRPr="00C81837">
        <w:rPr>
          <w:rFonts w:hint="eastAsia"/>
          <w:lang w:eastAsia="zh-CN"/>
        </w:rPr>
        <w:t>6</w:t>
      </w:r>
      <w:r w:rsidR="005E056B" w:rsidRPr="00C81837">
        <w:rPr>
          <w:rFonts w:hint="eastAsia"/>
          <w:lang w:eastAsia="zh-CN"/>
        </w:rPr>
        <w:t>G</w:t>
      </w:r>
      <w:r w:rsidRPr="00C81837">
        <w:rPr>
          <w:rFonts w:hint="eastAsia"/>
          <w:lang w:eastAsia="zh-CN"/>
        </w:rPr>
        <w:t xml:space="preserve"> unlicensed bands, e.g., 5GHz, </w:t>
      </w:r>
      <w:r w:rsidR="00A67ED7" w:rsidRPr="00C81837">
        <w:rPr>
          <w:rFonts w:hint="eastAsia"/>
          <w:lang w:eastAsia="zh-CN"/>
        </w:rPr>
        <w:t>the</w:t>
      </w:r>
      <w:r w:rsidRPr="00C81837">
        <w:rPr>
          <w:rFonts w:hint="eastAsia"/>
          <w:lang w:eastAsia="zh-CN"/>
        </w:rPr>
        <w:t xml:space="preserve"> 15</w:t>
      </w:r>
      <w:r w:rsidR="00A27E05" w:rsidRPr="00C81837">
        <w:rPr>
          <w:rFonts w:hint="eastAsia"/>
          <w:lang w:eastAsia="zh-CN"/>
        </w:rPr>
        <w:t>KHz</w:t>
      </w:r>
      <w:r w:rsidRPr="00C81837">
        <w:rPr>
          <w:rFonts w:hint="eastAsia"/>
          <w:lang w:eastAsia="zh-CN"/>
        </w:rPr>
        <w:t xml:space="preserve"> SCS with normal CP length is supported in </w:t>
      </w:r>
      <w:r w:rsidR="00C51882">
        <w:rPr>
          <w:lang w:eastAsia="zh-CN"/>
        </w:rPr>
        <w:t>LAA-</w:t>
      </w:r>
      <w:r w:rsidRPr="00C81837">
        <w:rPr>
          <w:rFonts w:hint="eastAsia"/>
          <w:lang w:eastAsia="zh-CN"/>
        </w:rPr>
        <w:t xml:space="preserve">LTE, </w:t>
      </w:r>
      <w:r w:rsidR="00C51882">
        <w:rPr>
          <w:lang w:eastAsia="zh-CN"/>
        </w:rPr>
        <w:t xml:space="preserve">and </w:t>
      </w:r>
      <w:r w:rsidRPr="00C81837">
        <w:rPr>
          <w:rFonts w:hint="eastAsia"/>
          <w:lang w:eastAsia="zh-CN"/>
        </w:rPr>
        <w:t xml:space="preserve">the same </w:t>
      </w:r>
      <w:r w:rsidR="00A67ED7" w:rsidRPr="00C81837">
        <w:rPr>
          <w:rFonts w:hint="eastAsia"/>
          <w:lang w:eastAsia="zh-CN"/>
        </w:rPr>
        <w:t xml:space="preserve">SCS </w:t>
      </w:r>
      <w:r w:rsidR="001972C6" w:rsidRPr="00C81837">
        <w:rPr>
          <w:lang w:eastAsia="zh-CN"/>
        </w:rPr>
        <w:t>could</w:t>
      </w:r>
      <w:r w:rsidRPr="00C81837">
        <w:rPr>
          <w:rFonts w:hint="eastAsia"/>
          <w:lang w:eastAsia="zh-CN"/>
        </w:rPr>
        <w:t xml:space="preserve"> also be supported </w:t>
      </w:r>
      <w:r w:rsidR="009F683C" w:rsidRPr="00C81837">
        <w:rPr>
          <w:rFonts w:hint="eastAsia"/>
          <w:lang w:eastAsia="zh-CN"/>
        </w:rPr>
        <w:t xml:space="preserve">in NR unlicensed access to achieve similar </w:t>
      </w:r>
      <w:r w:rsidR="004F76F7" w:rsidRPr="00C81837">
        <w:rPr>
          <w:rFonts w:hint="eastAsia"/>
          <w:lang w:eastAsia="zh-CN"/>
        </w:rPr>
        <w:t xml:space="preserve">coverage </w:t>
      </w:r>
      <w:r w:rsidR="009F683C" w:rsidRPr="00C81837">
        <w:rPr>
          <w:rFonts w:hint="eastAsia"/>
          <w:lang w:eastAsia="zh-CN"/>
        </w:rPr>
        <w:t xml:space="preserve">as </w:t>
      </w:r>
      <w:r w:rsidR="00C51882">
        <w:rPr>
          <w:lang w:eastAsia="zh-CN"/>
        </w:rPr>
        <w:t>LAA-</w:t>
      </w:r>
      <w:r w:rsidR="009F683C" w:rsidRPr="00C81837">
        <w:rPr>
          <w:rFonts w:hint="eastAsia"/>
          <w:lang w:eastAsia="zh-CN"/>
        </w:rPr>
        <w:t xml:space="preserve">LTE. </w:t>
      </w:r>
      <w:r w:rsidR="004F76F7" w:rsidRPr="00C81837">
        <w:rPr>
          <w:rFonts w:hint="eastAsia"/>
          <w:lang w:eastAsia="zh-CN"/>
        </w:rPr>
        <w:t xml:space="preserve">Whether to support a larger SCS on unlicensed bands is worthy </w:t>
      </w:r>
      <w:r w:rsidR="009D2184" w:rsidRPr="00C81837">
        <w:rPr>
          <w:lang w:eastAsia="zh-CN"/>
        </w:rPr>
        <w:t xml:space="preserve">to be </w:t>
      </w:r>
      <w:r w:rsidR="004F76F7" w:rsidRPr="00C81837">
        <w:rPr>
          <w:rFonts w:hint="eastAsia"/>
          <w:lang w:eastAsia="zh-CN"/>
        </w:rPr>
        <w:t>stud</w:t>
      </w:r>
      <w:r w:rsidR="009D2184" w:rsidRPr="00C81837">
        <w:rPr>
          <w:lang w:eastAsia="zh-CN"/>
        </w:rPr>
        <w:t>ied</w:t>
      </w:r>
      <w:r w:rsidR="004F76F7" w:rsidRPr="00C81837">
        <w:rPr>
          <w:rFonts w:hint="eastAsia"/>
          <w:lang w:eastAsia="zh-CN"/>
        </w:rPr>
        <w:t>. If a larger SCS is applied, the symbol duration will be shorter</w:t>
      </w:r>
      <w:r w:rsidR="004F4B49">
        <w:rPr>
          <w:rFonts w:hint="eastAsia"/>
          <w:lang w:eastAsia="zh-CN"/>
        </w:rPr>
        <w:t>.</w:t>
      </w:r>
      <w:r w:rsidR="004F76F7" w:rsidRPr="00C81837">
        <w:rPr>
          <w:rFonts w:hint="eastAsia"/>
          <w:lang w:eastAsia="zh-CN"/>
        </w:rPr>
        <w:t xml:space="preserve"> </w:t>
      </w:r>
      <w:r w:rsidR="004F4B49">
        <w:rPr>
          <w:rFonts w:hint="eastAsia"/>
          <w:lang w:eastAsia="zh-CN"/>
        </w:rPr>
        <w:t>This</w:t>
      </w:r>
      <w:r w:rsidR="004F76F7" w:rsidRPr="00C81837">
        <w:rPr>
          <w:rFonts w:hint="eastAsia"/>
          <w:lang w:eastAsia="zh-CN"/>
        </w:rPr>
        <w:t xml:space="preserve"> is beneficial to increase the </w:t>
      </w:r>
      <w:r w:rsidR="004F76F7" w:rsidRPr="00C81837">
        <w:rPr>
          <w:lang w:eastAsia="zh-CN"/>
        </w:rPr>
        <w:t>channel</w:t>
      </w:r>
      <w:r w:rsidR="004F76F7" w:rsidRPr="00C81837">
        <w:rPr>
          <w:rFonts w:hint="eastAsia"/>
          <w:lang w:eastAsia="zh-CN"/>
        </w:rPr>
        <w:t xml:space="preserve"> access opportunities and reduce latenc</w:t>
      </w:r>
      <w:r w:rsidR="004F76F7" w:rsidRPr="00EF7112">
        <w:rPr>
          <w:rFonts w:hint="eastAsia"/>
          <w:lang w:eastAsia="zh-CN"/>
        </w:rPr>
        <w:t>y</w:t>
      </w:r>
      <w:r w:rsidR="004E7D23" w:rsidRPr="00EF7112">
        <w:rPr>
          <w:rFonts w:hint="eastAsia"/>
          <w:lang w:eastAsia="zh-CN"/>
        </w:rPr>
        <w:t xml:space="preserve"> </w:t>
      </w:r>
      <w:r w:rsidR="00551BCB">
        <w:rPr>
          <w:lang w:eastAsia="zh-CN"/>
        </w:rPr>
        <w:t>[2]</w:t>
      </w:r>
      <w:r w:rsidR="004F4B49">
        <w:rPr>
          <w:rFonts w:hint="eastAsia"/>
          <w:lang w:eastAsia="zh-CN"/>
        </w:rPr>
        <w:t xml:space="preserve"> and</w:t>
      </w:r>
      <w:r w:rsidR="004F76F7" w:rsidRPr="00C81837">
        <w:rPr>
          <w:rFonts w:hint="eastAsia"/>
          <w:lang w:eastAsia="zh-CN"/>
        </w:rPr>
        <w:t xml:space="preserve"> </w:t>
      </w:r>
      <w:r w:rsidR="00C51882">
        <w:rPr>
          <w:lang w:eastAsia="zh-CN"/>
        </w:rPr>
        <w:t>thus</w:t>
      </w:r>
      <w:r w:rsidR="00C51882" w:rsidRPr="00C81837">
        <w:rPr>
          <w:rFonts w:hint="eastAsia"/>
          <w:lang w:eastAsia="zh-CN"/>
        </w:rPr>
        <w:t xml:space="preserve"> </w:t>
      </w:r>
      <w:r w:rsidR="004F76F7" w:rsidRPr="00C81837">
        <w:rPr>
          <w:rFonts w:hint="eastAsia"/>
          <w:lang w:eastAsia="zh-CN"/>
        </w:rPr>
        <w:t xml:space="preserve">enhance the </w:t>
      </w:r>
      <w:r w:rsidR="004F76F7" w:rsidRPr="00C81837">
        <w:rPr>
          <w:lang w:eastAsia="zh-CN"/>
        </w:rPr>
        <w:t>resource utilization</w:t>
      </w:r>
      <w:r w:rsidR="004F76F7" w:rsidRPr="00C81837">
        <w:rPr>
          <w:rFonts w:hint="eastAsia"/>
          <w:lang w:eastAsia="zh-CN"/>
        </w:rPr>
        <w:t xml:space="preserve">. </w:t>
      </w:r>
    </w:p>
    <w:p w:rsidR="004F76F7" w:rsidRPr="00C81837" w:rsidRDefault="004E7D23" w:rsidP="004F76F7">
      <w:pPr>
        <w:rPr>
          <w:lang w:eastAsia="zh-CN"/>
        </w:rPr>
      </w:pPr>
      <w:r>
        <w:rPr>
          <w:lang w:eastAsia="zh-CN"/>
        </w:rPr>
        <w:t xml:space="preserve">The larger SCS also facilitates the single wideband carrier operation which </w:t>
      </w:r>
      <w:r w:rsidR="00C51882">
        <w:rPr>
          <w:lang w:eastAsia="zh-CN"/>
        </w:rPr>
        <w:t xml:space="preserve">reduces </w:t>
      </w:r>
      <w:r>
        <w:rPr>
          <w:lang w:eastAsia="zh-CN"/>
        </w:rPr>
        <w:t xml:space="preserve">the overhead in the control and guard tones. </w:t>
      </w:r>
      <w:r w:rsidR="004F76F7" w:rsidRPr="00C81837">
        <w:rPr>
          <w:rFonts w:hint="eastAsia"/>
          <w:lang w:eastAsia="zh-CN"/>
        </w:rPr>
        <w:t xml:space="preserve">For the same </w:t>
      </w:r>
      <w:r w:rsidR="009538DD" w:rsidRPr="00C81837">
        <w:rPr>
          <w:rFonts w:hint="eastAsia"/>
          <w:lang w:eastAsia="zh-CN"/>
        </w:rPr>
        <w:t>system</w:t>
      </w:r>
      <w:r w:rsidR="004F76F7" w:rsidRPr="00C81837">
        <w:rPr>
          <w:rFonts w:hint="eastAsia"/>
          <w:lang w:eastAsia="zh-CN"/>
        </w:rPr>
        <w:t xml:space="preserve"> bandwidth, the larger SCS requires the smaller FFT size, </w:t>
      </w:r>
      <w:r w:rsidR="00C51882">
        <w:rPr>
          <w:lang w:eastAsia="zh-CN"/>
        </w:rPr>
        <w:t xml:space="preserve">and </w:t>
      </w:r>
      <w:r w:rsidR="004F76F7" w:rsidRPr="00C81837">
        <w:rPr>
          <w:rFonts w:hint="eastAsia"/>
          <w:lang w:eastAsia="zh-CN"/>
        </w:rPr>
        <w:t xml:space="preserve">hence reduce the implementation complexity. </w:t>
      </w:r>
    </w:p>
    <w:p w:rsidR="00C51882" w:rsidRDefault="004F76F7" w:rsidP="004E7D23">
      <w:pPr>
        <w:rPr>
          <w:lang w:eastAsia="zh-CN"/>
        </w:rPr>
      </w:pPr>
      <w:r w:rsidRPr="00C81837">
        <w:rPr>
          <w:rFonts w:hint="eastAsia"/>
          <w:lang w:eastAsia="zh-CN"/>
        </w:rPr>
        <w:t xml:space="preserve">Here we </w:t>
      </w:r>
      <w:r w:rsidR="008B3BAD" w:rsidRPr="00C81837">
        <w:rPr>
          <w:lang w:eastAsia="zh-CN"/>
        </w:rPr>
        <w:t>conduct a</w:t>
      </w:r>
      <w:r w:rsidRPr="00C81837">
        <w:rPr>
          <w:rFonts w:hint="eastAsia"/>
          <w:lang w:eastAsia="zh-CN"/>
        </w:rPr>
        <w:t xml:space="preserve"> performance comparison </w:t>
      </w:r>
      <w:r w:rsidR="004E7D23">
        <w:rPr>
          <w:rFonts w:hint="eastAsia"/>
          <w:lang w:eastAsia="zh-CN"/>
        </w:rPr>
        <w:t xml:space="preserve">among three schemes to achieve 80MHz operating bandwidth, </w:t>
      </w:r>
      <w:r w:rsidR="00C51882">
        <w:rPr>
          <w:lang w:eastAsia="zh-CN"/>
        </w:rPr>
        <w:t>including following schemes</w:t>
      </w:r>
    </w:p>
    <w:p w:rsidR="00C51882" w:rsidRDefault="00C51882" w:rsidP="00C51882">
      <w:pPr>
        <w:numPr>
          <w:ilvl w:val="0"/>
          <w:numId w:val="31"/>
        </w:numPr>
        <w:rPr>
          <w:lang w:eastAsia="zh-CN"/>
        </w:rPr>
      </w:pPr>
      <w:r>
        <w:rPr>
          <w:lang w:eastAsia="zh-CN"/>
        </w:rPr>
        <w:t>S</w:t>
      </w:r>
      <w:r>
        <w:rPr>
          <w:rFonts w:hint="eastAsia"/>
          <w:lang w:eastAsia="zh-CN"/>
        </w:rPr>
        <w:t xml:space="preserve">cheme </w:t>
      </w:r>
      <w:r w:rsidR="004E7D23">
        <w:rPr>
          <w:lang w:eastAsia="zh-CN"/>
        </w:rPr>
        <w:t xml:space="preserve">1) carrier aggregation of </w:t>
      </w:r>
      <w:r w:rsidR="002F5C3A">
        <w:rPr>
          <w:lang w:eastAsia="zh-CN"/>
        </w:rPr>
        <w:t>4x</w:t>
      </w:r>
      <w:r w:rsidR="004E7D23">
        <w:rPr>
          <w:lang w:eastAsia="zh-CN"/>
        </w:rPr>
        <w:t>20MHz CC with 15KHz SCS (similar as LAA</w:t>
      </w:r>
      <w:r>
        <w:rPr>
          <w:lang w:eastAsia="zh-CN"/>
        </w:rPr>
        <w:t>-LTE</w:t>
      </w:r>
      <w:r w:rsidR="004E7D23">
        <w:rPr>
          <w:lang w:eastAsia="zh-CN"/>
        </w:rPr>
        <w:t xml:space="preserve">); </w:t>
      </w:r>
    </w:p>
    <w:p w:rsidR="00C51882" w:rsidRDefault="00C51882" w:rsidP="00C51882">
      <w:pPr>
        <w:numPr>
          <w:ilvl w:val="0"/>
          <w:numId w:val="31"/>
        </w:numPr>
        <w:rPr>
          <w:lang w:eastAsia="zh-CN"/>
        </w:rPr>
      </w:pPr>
      <w:r>
        <w:rPr>
          <w:lang w:eastAsia="zh-CN"/>
        </w:rPr>
        <w:t xml:space="preserve">Scheme </w:t>
      </w:r>
      <w:r w:rsidR="004E7D23">
        <w:rPr>
          <w:lang w:eastAsia="zh-CN"/>
        </w:rPr>
        <w:t xml:space="preserve">2) carrier aggregation of </w:t>
      </w:r>
      <w:r w:rsidR="002F5C3A">
        <w:rPr>
          <w:lang w:eastAsia="zh-CN"/>
        </w:rPr>
        <w:t>4x</w:t>
      </w:r>
      <w:r w:rsidR="004E7D23">
        <w:rPr>
          <w:lang w:eastAsia="zh-CN"/>
        </w:rPr>
        <w:t xml:space="preserve">20MHz CC with 60KHz SCS; </w:t>
      </w:r>
    </w:p>
    <w:p w:rsidR="00C51882" w:rsidRDefault="00C51882" w:rsidP="00C51882">
      <w:pPr>
        <w:numPr>
          <w:ilvl w:val="0"/>
          <w:numId w:val="31"/>
        </w:numPr>
        <w:rPr>
          <w:lang w:eastAsia="zh-CN"/>
        </w:rPr>
      </w:pPr>
      <w:r>
        <w:rPr>
          <w:lang w:eastAsia="zh-CN"/>
        </w:rPr>
        <w:t xml:space="preserve">Scheme </w:t>
      </w:r>
      <w:r w:rsidR="004E7D23">
        <w:rPr>
          <w:lang w:eastAsia="zh-CN"/>
        </w:rPr>
        <w:t xml:space="preserve">3) </w:t>
      </w:r>
      <w:r w:rsidR="002F5C3A">
        <w:rPr>
          <w:lang w:eastAsia="zh-CN"/>
        </w:rPr>
        <w:t>1x</w:t>
      </w:r>
      <w:r w:rsidR="004E7D23">
        <w:rPr>
          <w:lang w:eastAsia="zh-CN"/>
        </w:rPr>
        <w:t>80MHz CC with 60KHz SCS.</w:t>
      </w:r>
      <w:r w:rsidR="004E7D23">
        <w:rPr>
          <w:rFonts w:hint="eastAsia"/>
          <w:lang w:eastAsia="zh-CN"/>
        </w:rPr>
        <w:t xml:space="preserve"> </w:t>
      </w:r>
    </w:p>
    <w:p w:rsidR="004F76F7" w:rsidRPr="00C81837" w:rsidRDefault="004F76F7" w:rsidP="00C51882">
      <w:pPr>
        <w:rPr>
          <w:lang w:eastAsia="zh-CN"/>
        </w:rPr>
      </w:pPr>
      <w:r w:rsidRPr="00C81837">
        <w:rPr>
          <w:lang w:eastAsia="zh-CN"/>
        </w:rPr>
        <w:t>D</w:t>
      </w:r>
      <w:r w:rsidRPr="00C81837">
        <w:rPr>
          <w:rFonts w:hint="eastAsia"/>
          <w:lang w:eastAsia="zh-CN"/>
        </w:rPr>
        <w:t xml:space="preserve">etailed scenario and simulation assumptions can be found in </w:t>
      </w:r>
      <w:r w:rsidR="008B3BAD" w:rsidRPr="00C81837">
        <w:rPr>
          <w:lang w:eastAsia="zh-CN"/>
        </w:rPr>
        <w:t xml:space="preserve">the </w:t>
      </w:r>
      <w:r w:rsidRPr="00C81837">
        <w:rPr>
          <w:rFonts w:hint="eastAsia"/>
          <w:lang w:eastAsia="zh-CN"/>
        </w:rPr>
        <w:t>Appendix</w:t>
      </w:r>
      <w:r w:rsidR="004E7D23">
        <w:rPr>
          <w:rFonts w:hint="eastAsia"/>
          <w:lang w:eastAsia="zh-CN"/>
        </w:rPr>
        <w:t>.</w:t>
      </w:r>
    </w:p>
    <w:p w:rsidR="00957A51" w:rsidRDefault="00386C0E" w:rsidP="004F76F7">
      <w:pPr>
        <w:jc w:val="center"/>
        <w:rPr>
          <w:b/>
          <w:sz w:val="20"/>
          <w:szCs w:val="20"/>
          <w:lang w:eastAsia="zh-CN"/>
        </w:rPr>
      </w:pPr>
      <w:r>
        <w:rPr>
          <w:rFonts w:hint="eastAsia"/>
          <w:noProof/>
          <w:szCs w:val="20"/>
          <w:lang w:eastAsia="zh-CN"/>
        </w:rPr>
        <w:lastRenderedPageBreak/>
        <w:drawing>
          <wp:inline distT="0" distB="0" distL="0" distR="0">
            <wp:extent cx="3604260" cy="23037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604260" cy="2303780"/>
                    </a:xfrm>
                    <a:prstGeom prst="rect">
                      <a:avLst/>
                    </a:prstGeom>
                    <a:noFill/>
                    <a:ln w="9525">
                      <a:noFill/>
                      <a:miter lim="800000"/>
                      <a:headEnd/>
                      <a:tailEnd/>
                    </a:ln>
                  </pic:spPr>
                </pic:pic>
              </a:graphicData>
            </a:graphic>
          </wp:inline>
        </w:drawing>
      </w:r>
    </w:p>
    <w:p w:rsidR="004E7D23" w:rsidRDefault="004E7D23" w:rsidP="004F76F7">
      <w:pPr>
        <w:jc w:val="center"/>
        <w:rPr>
          <w:b/>
          <w:sz w:val="20"/>
          <w:szCs w:val="20"/>
          <w:lang w:eastAsia="zh-CN"/>
        </w:rPr>
      </w:pPr>
      <w:r>
        <w:rPr>
          <w:rFonts w:hint="eastAsia"/>
          <w:b/>
          <w:sz w:val="20"/>
          <w:szCs w:val="20"/>
          <w:lang w:eastAsia="zh-CN"/>
        </w:rPr>
        <w:t xml:space="preserve">Figure1. </w:t>
      </w:r>
      <w:r w:rsidRPr="00C81837">
        <w:rPr>
          <w:rFonts w:hint="eastAsia"/>
          <w:b/>
          <w:sz w:val="20"/>
          <w:szCs w:val="20"/>
          <w:lang w:eastAsia="zh-CN"/>
        </w:rPr>
        <w:t>UPT (Mpbs)</w:t>
      </w:r>
      <w:r w:rsidRPr="00C81837">
        <w:rPr>
          <w:b/>
          <w:sz w:val="20"/>
          <w:szCs w:val="20"/>
          <w:lang w:eastAsia="zh-CN"/>
        </w:rPr>
        <w:t xml:space="preserve"> </w:t>
      </w:r>
      <w:r w:rsidRPr="00C81837">
        <w:rPr>
          <w:rFonts w:hint="eastAsia"/>
          <w:b/>
          <w:sz w:val="20"/>
          <w:szCs w:val="20"/>
          <w:lang w:eastAsia="zh-CN"/>
        </w:rPr>
        <w:t>performance for 60 KHz and 15 KHz</w:t>
      </w:r>
      <w:r w:rsidRPr="00C81837">
        <w:rPr>
          <w:b/>
          <w:sz w:val="20"/>
          <w:szCs w:val="20"/>
          <w:lang w:eastAsia="zh-CN"/>
        </w:rPr>
        <w:t xml:space="preserve"> </w:t>
      </w:r>
      <w:r w:rsidRPr="00C81837">
        <w:rPr>
          <w:rFonts w:hint="eastAsia"/>
          <w:b/>
          <w:sz w:val="20"/>
          <w:szCs w:val="20"/>
          <w:lang w:eastAsia="zh-CN"/>
        </w:rPr>
        <w:t>SCS on unlicensed spectrum</w:t>
      </w:r>
    </w:p>
    <w:p w:rsidR="00E14747" w:rsidRDefault="004F76F7" w:rsidP="00482154">
      <w:pPr>
        <w:rPr>
          <w:lang w:eastAsia="zh-CN"/>
        </w:rPr>
      </w:pPr>
      <w:r w:rsidRPr="00EF7112">
        <w:rPr>
          <w:rFonts w:hint="eastAsia"/>
          <w:lang w:eastAsia="zh-CN"/>
        </w:rPr>
        <w:t>From Figure 1, it is observed that</w:t>
      </w:r>
      <w:r w:rsidR="009538DD" w:rsidRPr="00EF7112">
        <w:rPr>
          <w:rFonts w:hint="eastAsia"/>
          <w:lang w:eastAsia="zh-CN"/>
        </w:rPr>
        <w:t xml:space="preserve"> the system</w:t>
      </w:r>
      <w:r w:rsidR="00B444B4" w:rsidRPr="00EF7112">
        <w:rPr>
          <w:rFonts w:hint="eastAsia"/>
          <w:lang w:eastAsia="zh-CN"/>
        </w:rPr>
        <w:t xml:space="preserve"> with a SCS of 60</w:t>
      </w:r>
      <w:r w:rsidR="00A27E05" w:rsidRPr="00EF7112">
        <w:rPr>
          <w:rFonts w:hint="eastAsia"/>
          <w:lang w:eastAsia="zh-CN"/>
        </w:rPr>
        <w:t>KHz</w:t>
      </w:r>
      <w:r w:rsidRPr="00EF7112">
        <w:rPr>
          <w:rFonts w:hint="eastAsia"/>
          <w:lang w:eastAsia="zh-CN"/>
        </w:rPr>
        <w:t xml:space="preserve"> </w:t>
      </w:r>
      <w:r w:rsidR="004E7D23" w:rsidRPr="00EF7112">
        <w:rPr>
          <w:rFonts w:hint="eastAsia"/>
          <w:lang w:eastAsia="zh-CN"/>
        </w:rPr>
        <w:t xml:space="preserve">operating </w:t>
      </w:r>
      <w:r w:rsidR="009179D6" w:rsidRPr="00EF7112">
        <w:rPr>
          <w:rFonts w:hint="eastAsia"/>
          <w:lang w:eastAsia="zh-CN"/>
        </w:rPr>
        <w:t xml:space="preserve">as a wideband </w:t>
      </w:r>
      <w:r w:rsidR="004E7D23" w:rsidRPr="00EF7112">
        <w:rPr>
          <w:rFonts w:hint="eastAsia"/>
          <w:lang w:eastAsia="zh-CN"/>
        </w:rPr>
        <w:t xml:space="preserve">(scheme </w:t>
      </w:r>
      <w:r w:rsidR="009179D6" w:rsidRPr="00EF7112">
        <w:rPr>
          <w:rFonts w:hint="eastAsia"/>
          <w:lang w:eastAsia="zh-CN"/>
        </w:rPr>
        <w:t>3</w:t>
      </w:r>
      <w:r w:rsidR="004E7D23" w:rsidRPr="00EF7112">
        <w:rPr>
          <w:rFonts w:hint="eastAsia"/>
          <w:lang w:eastAsia="zh-CN"/>
        </w:rPr>
        <w:t xml:space="preserve">) </w:t>
      </w:r>
      <w:r w:rsidRPr="00EF7112">
        <w:rPr>
          <w:rFonts w:hint="eastAsia"/>
          <w:lang w:eastAsia="zh-CN"/>
        </w:rPr>
        <w:t xml:space="preserve">can obtain </w:t>
      </w:r>
      <w:r w:rsidR="004E7D23" w:rsidRPr="00EF7112">
        <w:rPr>
          <w:rFonts w:hint="eastAsia"/>
          <w:lang w:eastAsia="zh-CN"/>
        </w:rPr>
        <w:t xml:space="preserve">about </w:t>
      </w:r>
      <w:r w:rsidR="00514F9E">
        <w:rPr>
          <w:rFonts w:hint="eastAsia"/>
          <w:lang w:eastAsia="zh-CN"/>
        </w:rPr>
        <w:t>40</w:t>
      </w:r>
      <w:r w:rsidRPr="00EF7112">
        <w:rPr>
          <w:rFonts w:hint="eastAsia"/>
          <w:lang w:eastAsia="zh-CN"/>
        </w:rPr>
        <w:t xml:space="preserve">% </w:t>
      </w:r>
      <w:r w:rsidR="004E7D23" w:rsidRPr="00EF7112">
        <w:rPr>
          <w:rFonts w:hint="eastAsia"/>
          <w:lang w:eastAsia="zh-CN"/>
        </w:rPr>
        <w:t xml:space="preserve">average </w:t>
      </w:r>
      <w:r w:rsidRPr="00EF7112">
        <w:rPr>
          <w:rFonts w:hint="eastAsia"/>
          <w:lang w:eastAsia="zh-CN"/>
        </w:rPr>
        <w:t xml:space="preserve">UPT gain than </w:t>
      </w:r>
      <w:r w:rsidR="009538DD" w:rsidRPr="00EF7112">
        <w:rPr>
          <w:rFonts w:hint="eastAsia"/>
          <w:lang w:eastAsia="zh-CN"/>
        </w:rPr>
        <w:t>the system</w:t>
      </w:r>
      <w:r w:rsidR="00B444B4" w:rsidRPr="00EF7112">
        <w:rPr>
          <w:rFonts w:hint="eastAsia"/>
          <w:lang w:eastAsia="zh-CN"/>
        </w:rPr>
        <w:t xml:space="preserve"> with a SCS of 15</w:t>
      </w:r>
      <w:r w:rsidR="00A27E05" w:rsidRPr="00EF7112">
        <w:rPr>
          <w:rFonts w:hint="eastAsia"/>
          <w:lang w:eastAsia="zh-CN"/>
        </w:rPr>
        <w:t>KHz</w:t>
      </w:r>
      <w:r w:rsidRPr="00EF7112">
        <w:rPr>
          <w:rFonts w:hint="eastAsia"/>
          <w:lang w:eastAsia="zh-CN"/>
        </w:rPr>
        <w:t xml:space="preserve"> </w:t>
      </w:r>
      <w:r w:rsidR="004E7D23" w:rsidRPr="00EF7112">
        <w:rPr>
          <w:rFonts w:hint="eastAsia"/>
          <w:lang w:eastAsia="zh-CN"/>
        </w:rPr>
        <w:t xml:space="preserve">operating with CA (scheme 1) </w:t>
      </w:r>
      <w:r w:rsidRPr="00EF7112">
        <w:rPr>
          <w:rFonts w:hint="eastAsia"/>
          <w:lang w:eastAsia="zh-CN"/>
        </w:rPr>
        <w:t xml:space="preserve">for the same </w:t>
      </w:r>
      <w:r w:rsidR="009538DD" w:rsidRPr="00EF7112">
        <w:rPr>
          <w:rFonts w:hint="eastAsia"/>
          <w:lang w:eastAsia="zh-CN"/>
        </w:rPr>
        <w:t>system</w:t>
      </w:r>
      <w:r w:rsidRPr="00EF7112">
        <w:rPr>
          <w:rFonts w:hint="eastAsia"/>
          <w:lang w:eastAsia="zh-CN"/>
        </w:rPr>
        <w:t xml:space="preserve"> bandwidth</w:t>
      </w:r>
      <w:r w:rsidR="0034384A" w:rsidRPr="00EF7112">
        <w:rPr>
          <w:rFonts w:hint="eastAsia"/>
          <w:lang w:eastAsia="zh-CN"/>
        </w:rPr>
        <w:t xml:space="preserve"> under the assumed scenario</w:t>
      </w:r>
      <w:r w:rsidRPr="00EF7112">
        <w:rPr>
          <w:rFonts w:hint="eastAsia"/>
          <w:lang w:eastAsia="zh-CN"/>
        </w:rPr>
        <w:t>. The performance gain comes from the finer granularity to occupy the channels. In addition, the processing delay for the short symbol demodulation is reduced, so retransmission for short symbols in the same MCOT becomes possible and HARQ combination gain can be achieved with low latency.</w:t>
      </w:r>
      <w:r w:rsidR="00607AEA">
        <w:rPr>
          <w:rFonts w:hint="eastAsia"/>
          <w:lang w:eastAsia="zh-CN"/>
        </w:rPr>
        <w:t xml:space="preserve"> However</w:t>
      </w:r>
      <w:r w:rsidR="00EF7112" w:rsidRPr="0091331A">
        <w:rPr>
          <w:rFonts w:hint="eastAsia"/>
          <w:lang w:eastAsia="zh-CN"/>
        </w:rPr>
        <w:t xml:space="preserve"> in CA deployment, </w:t>
      </w:r>
      <w:r w:rsidR="00F9262A">
        <w:rPr>
          <w:rFonts w:hint="eastAsia"/>
          <w:lang w:eastAsia="zh-CN"/>
        </w:rPr>
        <w:t xml:space="preserve">the </w:t>
      </w:r>
      <w:r w:rsidR="00EF7112" w:rsidRPr="0091331A">
        <w:rPr>
          <w:rFonts w:hint="eastAsia"/>
          <w:lang w:eastAsia="zh-CN"/>
        </w:rPr>
        <w:t xml:space="preserve">performance of </w:t>
      </w:r>
      <w:r w:rsidR="000C1E5C">
        <w:rPr>
          <w:lang w:eastAsia="zh-CN"/>
        </w:rPr>
        <w:t>60KHz</w:t>
      </w:r>
      <w:r w:rsidR="000C1E5C" w:rsidRPr="0091331A">
        <w:rPr>
          <w:rFonts w:hint="eastAsia"/>
          <w:lang w:eastAsia="zh-CN"/>
        </w:rPr>
        <w:t xml:space="preserve"> </w:t>
      </w:r>
      <w:r w:rsidR="00EF7112" w:rsidRPr="0091331A">
        <w:rPr>
          <w:rFonts w:hint="eastAsia"/>
          <w:lang w:eastAsia="zh-CN"/>
        </w:rPr>
        <w:t xml:space="preserve">SCS (scheme 2) </w:t>
      </w:r>
      <w:r w:rsidR="00F9262A">
        <w:rPr>
          <w:rFonts w:hint="eastAsia"/>
          <w:lang w:eastAsia="zh-CN"/>
        </w:rPr>
        <w:t xml:space="preserve">and </w:t>
      </w:r>
      <w:r w:rsidR="000C1E5C">
        <w:rPr>
          <w:lang w:eastAsia="zh-CN"/>
        </w:rPr>
        <w:t>15KHz</w:t>
      </w:r>
      <w:r w:rsidR="00EF7112" w:rsidRPr="0091331A">
        <w:rPr>
          <w:rFonts w:hint="eastAsia"/>
          <w:lang w:eastAsia="zh-CN"/>
        </w:rPr>
        <w:t xml:space="preserve"> SCS (scheme 1)</w:t>
      </w:r>
      <w:r w:rsidR="00F9262A">
        <w:rPr>
          <w:rFonts w:hint="eastAsia"/>
          <w:lang w:eastAsia="zh-CN"/>
        </w:rPr>
        <w:t xml:space="preserve"> is comparable</w:t>
      </w:r>
      <w:r w:rsidR="00EF7112" w:rsidRPr="0091331A">
        <w:rPr>
          <w:rFonts w:hint="eastAsia"/>
          <w:lang w:eastAsia="zh-CN"/>
        </w:rPr>
        <w:t xml:space="preserve">. That is </w:t>
      </w:r>
      <w:r w:rsidR="00EF7112" w:rsidRPr="0091331A">
        <w:rPr>
          <w:lang w:eastAsia="zh-CN"/>
        </w:rPr>
        <w:t>because</w:t>
      </w:r>
      <w:r w:rsidR="00EF7112" w:rsidRPr="0091331A">
        <w:rPr>
          <w:rFonts w:hint="eastAsia"/>
          <w:lang w:eastAsia="zh-CN"/>
        </w:rPr>
        <w:t xml:space="preserve"> </w:t>
      </w:r>
      <w:r w:rsidR="00EF7112" w:rsidRPr="0091331A">
        <w:rPr>
          <w:lang w:eastAsia="zh-CN"/>
        </w:rPr>
        <w:t xml:space="preserve">the </w:t>
      </w:r>
      <w:r w:rsidR="000C1E5C">
        <w:rPr>
          <w:lang w:eastAsia="zh-CN"/>
        </w:rPr>
        <w:t xml:space="preserve">overhead of </w:t>
      </w:r>
      <w:r w:rsidR="00EF7112" w:rsidRPr="0091331A">
        <w:rPr>
          <w:lang w:eastAsia="zh-CN"/>
        </w:rPr>
        <w:t xml:space="preserve">guard tone </w:t>
      </w:r>
      <w:r w:rsidR="00EF7112" w:rsidRPr="0091331A">
        <w:rPr>
          <w:rFonts w:hint="eastAsia"/>
          <w:lang w:eastAsia="zh-CN"/>
        </w:rPr>
        <w:t>of</w:t>
      </w:r>
      <w:r w:rsidR="000C1E5C">
        <w:rPr>
          <w:lang w:eastAsia="zh-CN"/>
        </w:rPr>
        <w:t xml:space="preserve"> </w:t>
      </w:r>
      <w:r w:rsidR="00EF7112" w:rsidRPr="0091331A">
        <w:rPr>
          <w:rFonts w:hint="eastAsia"/>
          <w:lang w:eastAsia="zh-CN"/>
        </w:rPr>
        <w:t>60KHz</w:t>
      </w:r>
      <w:r w:rsidR="00EF7112" w:rsidRPr="0091331A">
        <w:rPr>
          <w:lang w:eastAsia="zh-CN"/>
        </w:rPr>
        <w:t xml:space="preserve"> </w:t>
      </w:r>
      <w:r w:rsidR="000C1E5C">
        <w:rPr>
          <w:lang w:eastAsia="zh-CN"/>
        </w:rPr>
        <w:t xml:space="preserve">SCS CC </w:t>
      </w:r>
      <w:r w:rsidR="00EF7112" w:rsidRPr="0091331A">
        <w:rPr>
          <w:rFonts w:hint="eastAsia"/>
          <w:lang w:eastAsia="zh-CN"/>
        </w:rPr>
        <w:t xml:space="preserve">is much </w:t>
      </w:r>
      <w:r w:rsidR="000C1E5C">
        <w:rPr>
          <w:lang w:eastAsia="zh-CN"/>
        </w:rPr>
        <w:t>larger</w:t>
      </w:r>
      <w:r w:rsidR="00EF7112" w:rsidRPr="0091331A">
        <w:rPr>
          <w:rFonts w:hint="eastAsia"/>
          <w:lang w:eastAsia="zh-CN"/>
        </w:rPr>
        <w:t xml:space="preserve"> than that of </w:t>
      </w:r>
      <w:r w:rsidR="000C1E5C">
        <w:rPr>
          <w:lang w:eastAsia="zh-CN"/>
        </w:rPr>
        <w:t>15KHz</w:t>
      </w:r>
      <w:r w:rsidR="00EF7112" w:rsidRPr="0091331A">
        <w:rPr>
          <w:rFonts w:hint="eastAsia"/>
          <w:lang w:eastAsia="zh-CN"/>
        </w:rPr>
        <w:t xml:space="preserve"> SCS </w:t>
      </w:r>
      <w:r w:rsidR="000C1E5C">
        <w:rPr>
          <w:lang w:eastAsia="zh-CN"/>
        </w:rPr>
        <w:t>CC</w:t>
      </w:r>
      <w:r w:rsidR="004F5070">
        <w:rPr>
          <w:lang w:eastAsia="zh-CN"/>
        </w:rPr>
        <w:t xml:space="preserve"> </w:t>
      </w:r>
      <w:r w:rsidR="00EF7112" w:rsidRPr="0091331A">
        <w:rPr>
          <w:rFonts w:hint="eastAsia"/>
          <w:lang w:eastAsia="zh-CN"/>
        </w:rPr>
        <w:t xml:space="preserve">according to the </w:t>
      </w:r>
      <w:r w:rsidR="00EF7112" w:rsidRPr="0091331A">
        <w:rPr>
          <w:lang w:eastAsia="zh-CN"/>
        </w:rPr>
        <w:t xml:space="preserve">agreed guard tone </w:t>
      </w:r>
      <w:r w:rsidR="00EF7112" w:rsidRPr="0091331A">
        <w:rPr>
          <w:rFonts w:hint="eastAsia"/>
          <w:lang w:eastAsia="zh-CN"/>
        </w:rPr>
        <w:t>assumption in RAN4 [3]. On the other hand, t</w:t>
      </w:r>
      <w:r w:rsidR="00EF7112" w:rsidRPr="0091331A">
        <w:rPr>
          <w:lang w:eastAsia="zh-CN"/>
        </w:rPr>
        <w:t>he system</w:t>
      </w:r>
      <w:r w:rsidR="00EF7112" w:rsidRPr="0091331A">
        <w:rPr>
          <w:rFonts w:hint="eastAsia"/>
          <w:lang w:eastAsia="zh-CN"/>
        </w:rPr>
        <w:t xml:space="preserve"> with 60KHz </w:t>
      </w:r>
      <w:r w:rsidR="000C1E5C">
        <w:rPr>
          <w:lang w:eastAsia="zh-CN"/>
        </w:rPr>
        <w:t xml:space="preserve">SCS CC </w:t>
      </w:r>
      <w:r w:rsidR="00EF7112" w:rsidRPr="0091331A">
        <w:rPr>
          <w:rFonts w:hint="eastAsia"/>
          <w:lang w:eastAsia="zh-CN"/>
        </w:rPr>
        <w:t>can achieve more opportunities to occupy the unlicensed channel than 15KHz</w:t>
      </w:r>
      <w:r w:rsidR="000C1E5C">
        <w:rPr>
          <w:lang w:eastAsia="zh-CN"/>
        </w:rPr>
        <w:t xml:space="preserve"> SCS CC. </w:t>
      </w:r>
      <w:r w:rsidR="00C51882">
        <w:rPr>
          <w:lang w:eastAsia="zh-CN"/>
        </w:rPr>
        <w:t xml:space="preserve">Therefore, the </w:t>
      </w:r>
      <w:r w:rsidR="000C1E5C">
        <w:rPr>
          <w:lang w:eastAsia="zh-CN"/>
        </w:rPr>
        <w:t xml:space="preserve">spectrum efficiency loss from guard tone in 60KHz CC is compensated by the additional </w:t>
      </w:r>
      <w:r w:rsidR="002F5C3A">
        <w:rPr>
          <w:lang w:eastAsia="zh-CN"/>
        </w:rPr>
        <w:t xml:space="preserve">starting positions for </w:t>
      </w:r>
      <w:r w:rsidR="000C1E5C">
        <w:rPr>
          <w:lang w:eastAsia="zh-CN"/>
        </w:rPr>
        <w:t>channel access.</w:t>
      </w:r>
      <w:r w:rsidR="00A37B6C">
        <w:rPr>
          <w:rFonts w:hint="eastAsia"/>
          <w:lang w:eastAsia="zh-CN"/>
        </w:rPr>
        <w:t xml:space="preserve"> </w:t>
      </w:r>
      <w:r w:rsidR="00911106">
        <w:rPr>
          <w:lang w:eastAsia="zh-CN"/>
        </w:rPr>
        <w:t xml:space="preserve">In the simulation, </w:t>
      </w:r>
      <w:r w:rsidR="00276211">
        <w:rPr>
          <w:lang w:eastAsia="zh-CN"/>
        </w:rPr>
        <w:t>the channel access mechanism is similar to multi-carrier type B in Rel-13 LAA where the channel sensing is independently performed for</w:t>
      </w:r>
      <w:r w:rsidR="00911106">
        <w:rPr>
          <w:lang w:eastAsia="zh-CN"/>
        </w:rPr>
        <w:t xml:space="preserve"> </w:t>
      </w:r>
      <w:r w:rsidR="00276211">
        <w:rPr>
          <w:lang w:eastAsia="zh-CN"/>
        </w:rPr>
        <w:t xml:space="preserve">each </w:t>
      </w:r>
      <w:r w:rsidR="00911106">
        <w:rPr>
          <w:lang w:eastAsia="zh-CN"/>
        </w:rPr>
        <w:t>20MHz</w:t>
      </w:r>
      <w:r w:rsidR="00E14747">
        <w:rPr>
          <w:lang w:eastAsia="zh-CN"/>
        </w:rPr>
        <w:t>, but the occupied channel bandwidth will be generally fixed 80MHz since the contending network is also using 80MHz bandwidth after channel access</w:t>
      </w:r>
      <w:r w:rsidR="00276211">
        <w:rPr>
          <w:lang w:eastAsia="zh-CN"/>
        </w:rPr>
        <w:t>.</w:t>
      </w:r>
      <w:r w:rsidR="00911106">
        <w:rPr>
          <w:lang w:eastAsia="zh-CN"/>
        </w:rPr>
        <w:t xml:space="preserve"> </w:t>
      </w:r>
    </w:p>
    <w:p w:rsidR="00482154" w:rsidRPr="008174EB" w:rsidRDefault="00E14747" w:rsidP="00482154">
      <w:pPr>
        <w:rPr>
          <w:lang w:eastAsia="zh-CN"/>
        </w:rPr>
      </w:pPr>
      <w:r>
        <w:rPr>
          <w:lang w:eastAsia="zh-CN"/>
        </w:rPr>
        <w:t xml:space="preserve">However, in </w:t>
      </w:r>
      <w:r w:rsidR="002F5C3A">
        <w:rPr>
          <w:lang w:eastAsia="zh-CN"/>
        </w:rPr>
        <w:t xml:space="preserve">practical </w:t>
      </w:r>
      <w:r w:rsidR="006D21F6">
        <w:rPr>
          <w:lang w:eastAsia="zh-CN"/>
        </w:rPr>
        <w:t xml:space="preserve">deployment where there might </w:t>
      </w:r>
      <w:r w:rsidR="002F5C3A">
        <w:rPr>
          <w:lang w:eastAsia="zh-CN"/>
        </w:rPr>
        <w:t>be contention nodes operating on per subband</w:t>
      </w:r>
      <w:r w:rsidR="006D21F6">
        <w:rPr>
          <w:lang w:eastAsia="zh-CN"/>
        </w:rPr>
        <w:t xml:space="preserve">, </w:t>
      </w:r>
      <w:r w:rsidR="004F58E5">
        <w:rPr>
          <w:lang w:eastAsia="zh-CN"/>
        </w:rPr>
        <w:t xml:space="preserve">the </w:t>
      </w:r>
      <w:r w:rsidR="002F5C3A">
        <w:rPr>
          <w:lang w:eastAsia="zh-CN"/>
        </w:rPr>
        <w:t xml:space="preserve">fixed </w:t>
      </w:r>
      <w:r w:rsidR="004F58E5">
        <w:rPr>
          <w:lang w:eastAsia="zh-CN"/>
        </w:rPr>
        <w:t xml:space="preserve">wideband transmission will cause performance loss due to </w:t>
      </w:r>
      <w:r w:rsidR="002F5C3A">
        <w:rPr>
          <w:lang w:eastAsia="zh-CN"/>
        </w:rPr>
        <w:t xml:space="preserve">limited </w:t>
      </w:r>
      <w:r w:rsidR="004F58E5">
        <w:rPr>
          <w:lang w:eastAsia="zh-CN"/>
        </w:rPr>
        <w:t>chances to clear the channel</w:t>
      </w:r>
      <w:r w:rsidR="002F5C3A">
        <w:rPr>
          <w:lang w:eastAsia="zh-CN"/>
        </w:rPr>
        <w:t>s</w:t>
      </w:r>
      <w:r w:rsidR="004F58E5">
        <w:rPr>
          <w:lang w:eastAsia="zh-CN"/>
        </w:rPr>
        <w:t xml:space="preserve"> </w:t>
      </w:r>
      <w:r w:rsidR="002F5C3A">
        <w:rPr>
          <w:lang w:eastAsia="zh-CN"/>
        </w:rPr>
        <w:t xml:space="preserve">over </w:t>
      </w:r>
      <w:r w:rsidR="004F58E5">
        <w:rPr>
          <w:lang w:eastAsia="zh-CN"/>
        </w:rPr>
        <w:t>all the wide bandwidth. I</w:t>
      </w:r>
      <w:r w:rsidR="006D21F6">
        <w:rPr>
          <w:lang w:eastAsia="zh-CN"/>
        </w:rPr>
        <w:t xml:space="preserve">t is </w:t>
      </w:r>
      <w:r w:rsidR="004F58E5">
        <w:rPr>
          <w:lang w:eastAsia="zh-CN"/>
        </w:rPr>
        <w:t xml:space="preserve">therefore </w:t>
      </w:r>
      <w:r w:rsidR="002F5C3A">
        <w:rPr>
          <w:lang w:eastAsia="zh-CN"/>
        </w:rPr>
        <w:t xml:space="preserve">preferable </w:t>
      </w:r>
      <w:r w:rsidR="006D21F6">
        <w:rPr>
          <w:lang w:eastAsia="zh-CN"/>
        </w:rPr>
        <w:t xml:space="preserve">to consider the dynamic transmission bandwidth adaptation to </w:t>
      </w:r>
      <w:r w:rsidR="002F5C3A">
        <w:rPr>
          <w:lang w:eastAsia="zh-CN"/>
        </w:rPr>
        <w:t>allow more transmission opportunity</w:t>
      </w:r>
      <w:r w:rsidR="006D21F6">
        <w:rPr>
          <w:lang w:eastAsia="zh-CN"/>
        </w:rPr>
        <w:t xml:space="preserve">, as </w:t>
      </w:r>
      <w:r w:rsidR="00F25B89">
        <w:rPr>
          <w:lang w:eastAsia="zh-CN"/>
        </w:rPr>
        <w:t>discussed</w:t>
      </w:r>
      <w:r w:rsidR="006D21F6">
        <w:rPr>
          <w:lang w:eastAsia="zh-CN"/>
        </w:rPr>
        <w:t xml:space="preserve"> in section 3.3.</w:t>
      </w:r>
      <w:r w:rsidR="00981189">
        <w:rPr>
          <w:lang w:eastAsia="zh-CN"/>
        </w:rPr>
        <w:t xml:space="preserve"> In this case (dynamic </w:t>
      </w:r>
      <w:r w:rsidR="002F5C3A">
        <w:rPr>
          <w:lang w:eastAsia="zh-CN"/>
        </w:rPr>
        <w:t xml:space="preserve">wideband </w:t>
      </w:r>
      <w:r w:rsidR="00981189">
        <w:rPr>
          <w:lang w:eastAsia="zh-CN"/>
        </w:rPr>
        <w:t xml:space="preserve">transmission and </w:t>
      </w:r>
      <w:r w:rsidR="002F5C3A">
        <w:rPr>
          <w:lang w:eastAsia="zh-CN"/>
        </w:rPr>
        <w:t xml:space="preserve">subband </w:t>
      </w:r>
      <w:r w:rsidR="00981189">
        <w:rPr>
          <w:lang w:eastAsia="zh-CN"/>
        </w:rPr>
        <w:t>interference), t</w:t>
      </w:r>
      <w:r w:rsidR="006D21F6">
        <w:rPr>
          <w:lang w:eastAsia="zh-CN"/>
        </w:rPr>
        <w:t xml:space="preserve">he </w:t>
      </w:r>
      <w:r w:rsidR="00391510">
        <w:rPr>
          <w:lang w:eastAsia="zh-CN"/>
        </w:rPr>
        <w:t xml:space="preserve">relative gain </w:t>
      </w:r>
      <w:r w:rsidR="003C50AF">
        <w:rPr>
          <w:lang w:eastAsia="zh-CN"/>
        </w:rPr>
        <w:t>of 60KHz/</w:t>
      </w:r>
      <w:r w:rsidR="002F5C3A">
        <w:rPr>
          <w:lang w:eastAsia="zh-CN"/>
        </w:rPr>
        <w:t xml:space="preserve">wideband </w:t>
      </w:r>
      <w:r w:rsidR="003C50AF">
        <w:rPr>
          <w:lang w:eastAsia="zh-CN"/>
        </w:rPr>
        <w:t xml:space="preserve">compared to 15/60KHz/CA </w:t>
      </w:r>
      <w:r w:rsidR="00391510">
        <w:rPr>
          <w:lang w:eastAsia="zh-CN"/>
        </w:rPr>
        <w:t xml:space="preserve">is expected to </w:t>
      </w:r>
      <w:r w:rsidR="006D21F6">
        <w:rPr>
          <w:lang w:eastAsia="zh-CN"/>
        </w:rPr>
        <w:t xml:space="preserve">decrease, since the opportunity to transmit wide bandwidth will be </w:t>
      </w:r>
      <w:r w:rsidR="00391510">
        <w:rPr>
          <w:lang w:eastAsia="zh-CN"/>
        </w:rPr>
        <w:t>reduced</w:t>
      </w:r>
      <w:r w:rsidR="00A0543C">
        <w:rPr>
          <w:lang w:eastAsia="zh-CN"/>
        </w:rPr>
        <w:t xml:space="preserve"> due to subband interference</w:t>
      </w:r>
      <w:r w:rsidR="00246A3C">
        <w:rPr>
          <w:lang w:eastAsia="zh-CN"/>
        </w:rPr>
        <w:t xml:space="preserve">, while </w:t>
      </w:r>
      <w:r w:rsidR="002F5C3A">
        <w:rPr>
          <w:lang w:eastAsia="zh-CN"/>
        </w:rPr>
        <w:t xml:space="preserve">wideband </w:t>
      </w:r>
      <w:r w:rsidR="0079506E">
        <w:rPr>
          <w:lang w:eastAsia="zh-CN"/>
        </w:rPr>
        <w:t>transmission</w:t>
      </w:r>
      <w:r w:rsidR="00605796">
        <w:rPr>
          <w:lang w:eastAsia="zh-CN"/>
        </w:rPr>
        <w:t xml:space="preserve"> composes</w:t>
      </w:r>
      <w:r w:rsidR="00D32250">
        <w:rPr>
          <w:lang w:eastAsia="zh-CN"/>
        </w:rPr>
        <w:t xml:space="preserve"> the most gain from figure 1</w:t>
      </w:r>
      <w:r w:rsidR="006D21F6">
        <w:rPr>
          <w:lang w:eastAsia="zh-CN"/>
        </w:rPr>
        <w:t xml:space="preserve">.  </w:t>
      </w:r>
      <w:r w:rsidR="00911106">
        <w:rPr>
          <w:lang w:eastAsia="zh-CN"/>
        </w:rPr>
        <w:t xml:space="preserve"> The detail</w:t>
      </w:r>
      <w:r w:rsidR="00F25B89">
        <w:rPr>
          <w:lang w:eastAsia="zh-CN"/>
        </w:rPr>
        <w:t>ed</w:t>
      </w:r>
      <w:r w:rsidR="00911106">
        <w:rPr>
          <w:lang w:eastAsia="zh-CN"/>
        </w:rPr>
        <w:t xml:space="preserve"> discussion on the LBT bandwidth can be found in [4].  </w:t>
      </w:r>
    </w:p>
    <w:p w:rsidR="004F76F7" w:rsidRPr="00C81837" w:rsidRDefault="004F76F7" w:rsidP="004F76F7">
      <w:pPr>
        <w:rPr>
          <w:b/>
          <w:lang w:eastAsia="zh-CN"/>
        </w:rPr>
      </w:pPr>
      <w:r w:rsidRPr="00B22382">
        <w:rPr>
          <w:rFonts w:hint="eastAsia"/>
          <w:b/>
          <w:kern w:val="2"/>
          <w:u w:val="single"/>
          <w:lang w:eastAsia="zh-CN"/>
        </w:rPr>
        <w:t>Observation</w:t>
      </w:r>
      <w:r w:rsidRPr="00B22382">
        <w:rPr>
          <w:b/>
          <w:kern w:val="2"/>
          <w:u w:val="single"/>
          <w:lang w:eastAsia="zh-CN"/>
        </w:rPr>
        <w:t>:</w:t>
      </w:r>
      <w:r w:rsidRPr="00B22382">
        <w:rPr>
          <w:b/>
          <w:lang w:eastAsia="zh-CN"/>
        </w:rPr>
        <w:t xml:space="preserve"> </w:t>
      </w:r>
      <w:r w:rsidR="004E7D23" w:rsidRPr="0091331A">
        <w:rPr>
          <w:rFonts w:hint="eastAsia"/>
          <w:b/>
          <w:lang w:eastAsia="zh-CN"/>
        </w:rPr>
        <w:t xml:space="preserve">The </w:t>
      </w:r>
      <w:r w:rsidR="004E7D23" w:rsidRPr="0091331A">
        <w:rPr>
          <w:b/>
          <w:lang w:eastAsia="zh-CN"/>
        </w:rPr>
        <w:t xml:space="preserve">single carrier wideband operation can </w:t>
      </w:r>
      <w:r w:rsidR="004E7D23" w:rsidRPr="0091331A">
        <w:rPr>
          <w:rFonts w:hint="eastAsia"/>
          <w:b/>
          <w:lang w:eastAsia="zh-CN"/>
        </w:rPr>
        <w:t xml:space="preserve">achieve better </w:t>
      </w:r>
      <w:r w:rsidR="004E7D23" w:rsidRPr="0091331A">
        <w:rPr>
          <w:b/>
          <w:lang w:eastAsia="zh-CN"/>
        </w:rPr>
        <w:t xml:space="preserve">UPT performance compared to </w:t>
      </w:r>
      <w:r w:rsidR="004E7D23" w:rsidRPr="0091331A">
        <w:rPr>
          <w:rFonts w:hint="eastAsia"/>
          <w:b/>
          <w:lang w:eastAsia="zh-CN"/>
        </w:rPr>
        <w:t>CA operation</w:t>
      </w:r>
      <w:r w:rsidR="00902851">
        <w:rPr>
          <w:b/>
          <w:lang w:eastAsia="zh-CN"/>
        </w:rPr>
        <w:t>.</w:t>
      </w:r>
    </w:p>
    <w:p w:rsidR="00AA74D6" w:rsidRPr="00C81837" w:rsidRDefault="00835C8B" w:rsidP="00734FF3">
      <w:pPr>
        <w:rPr>
          <w:lang w:eastAsia="zh-CN"/>
        </w:rPr>
      </w:pPr>
      <w:r>
        <w:rPr>
          <w:lang w:eastAsia="zh-CN"/>
        </w:rPr>
        <w:t>Although larger SCS has the advantages of channel access opportunity</w:t>
      </w:r>
      <w:r w:rsidR="00AA74D6" w:rsidRPr="00C81837">
        <w:rPr>
          <w:rFonts w:hint="eastAsia"/>
          <w:lang w:eastAsia="zh-CN"/>
        </w:rPr>
        <w:t>, if the SCS is too large, e.g., 120</w:t>
      </w:r>
      <w:r w:rsidR="00A27E05" w:rsidRPr="00C81837">
        <w:rPr>
          <w:rFonts w:hint="eastAsia"/>
          <w:lang w:eastAsia="zh-CN"/>
        </w:rPr>
        <w:t>KHz</w:t>
      </w:r>
      <w:r w:rsidR="00AA74D6" w:rsidRPr="00C81837">
        <w:rPr>
          <w:rFonts w:hint="eastAsia"/>
          <w:lang w:eastAsia="zh-CN"/>
        </w:rPr>
        <w:t xml:space="preserve">, the symbol duration will be very small, e.g., 8.33 </w:t>
      </w:r>
      <w:r w:rsidR="00F10F52" w:rsidRPr="00C81837">
        <w:rPr>
          <w:lang w:eastAsia="zh-CN"/>
        </w:rPr>
        <w:t>µ</w:t>
      </w:r>
      <w:r w:rsidR="00AA74D6" w:rsidRPr="00C81837">
        <w:rPr>
          <w:rFonts w:hint="eastAsia"/>
          <w:lang w:eastAsia="zh-CN"/>
        </w:rPr>
        <w:t xml:space="preserve">s, </w:t>
      </w:r>
      <w:r w:rsidR="009E19DA" w:rsidRPr="00C81837">
        <w:rPr>
          <w:lang w:eastAsia="zh-CN"/>
        </w:rPr>
        <w:t>which</w:t>
      </w:r>
      <w:r w:rsidR="009E19DA" w:rsidRPr="00C81837">
        <w:rPr>
          <w:rFonts w:hint="eastAsia"/>
          <w:lang w:eastAsia="zh-CN"/>
        </w:rPr>
        <w:t xml:space="preserve"> is </w:t>
      </w:r>
      <w:r w:rsidR="0014569D" w:rsidRPr="00C81837">
        <w:rPr>
          <w:rFonts w:hint="eastAsia"/>
          <w:lang w:eastAsia="zh-CN"/>
        </w:rPr>
        <w:t>almost</w:t>
      </w:r>
      <w:r w:rsidR="009E19DA" w:rsidRPr="00C81837">
        <w:rPr>
          <w:rFonts w:hint="eastAsia"/>
          <w:lang w:eastAsia="zh-CN"/>
        </w:rPr>
        <w:t xml:space="preserve"> </w:t>
      </w:r>
      <w:r w:rsidR="0014569D" w:rsidRPr="00C81837">
        <w:rPr>
          <w:rFonts w:hint="eastAsia"/>
          <w:lang w:eastAsia="zh-CN"/>
        </w:rPr>
        <w:t xml:space="preserve">as </w:t>
      </w:r>
      <w:r w:rsidR="009E19DA" w:rsidRPr="00C81837">
        <w:rPr>
          <w:rFonts w:hint="eastAsia"/>
          <w:lang w:eastAsia="zh-CN"/>
        </w:rPr>
        <w:t xml:space="preserve">long </w:t>
      </w:r>
      <w:r w:rsidR="0014569D" w:rsidRPr="00C81837">
        <w:rPr>
          <w:rFonts w:hint="eastAsia"/>
          <w:lang w:eastAsia="zh-CN"/>
        </w:rPr>
        <w:t>as</w:t>
      </w:r>
      <w:r w:rsidR="009E19DA" w:rsidRPr="00C81837">
        <w:rPr>
          <w:rFonts w:hint="eastAsia"/>
          <w:lang w:eastAsia="zh-CN"/>
        </w:rPr>
        <w:t xml:space="preserve"> the duration of normal CP</w:t>
      </w:r>
      <w:r w:rsidR="00F10F52" w:rsidRPr="00C81837">
        <w:rPr>
          <w:lang w:eastAsia="zh-CN"/>
        </w:rPr>
        <w:t xml:space="preserve"> using 15</w:t>
      </w:r>
      <w:r w:rsidR="00A27E05" w:rsidRPr="00C81837">
        <w:rPr>
          <w:lang w:eastAsia="zh-CN"/>
        </w:rPr>
        <w:t>KHz</w:t>
      </w:r>
      <w:r w:rsidR="009E19DA" w:rsidRPr="00C81837">
        <w:rPr>
          <w:rFonts w:hint="eastAsia"/>
          <w:lang w:eastAsia="zh-CN"/>
        </w:rPr>
        <w:t xml:space="preserve"> </w:t>
      </w:r>
      <w:r w:rsidR="00F10F52" w:rsidRPr="00C81837">
        <w:rPr>
          <w:lang w:eastAsia="zh-CN"/>
        </w:rPr>
        <w:t>(</w:t>
      </w:r>
      <w:r w:rsidR="009E19DA" w:rsidRPr="00C81837">
        <w:rPr>
          <w:rFonts w:hint="eastAsia"/>
          <w:lang w:eastAsia="zh-CN"/>
        </w:rPr>
        <w:t xml:space="preserve">4.7 </w:t>
      </w:r>
      <w:r w:rsidR="00F10F52" w:rsidRPr="00C81837">
        <w:rPr>
          <w:rFonts w:hint="eastAsia"/>
          <w:lang w:eastAsia="zh-CN"/>
        </w:rPr>
        <w:t>µs</w:t>
      </w:r>
      <w:r w:rsidR="00F10F52" w:rsidRPr="00C81837">
        <w:rPr>
          <w:lang w:eastAsia="zh-CN"/>
        </w:rPr>
        <w:t>)</w:t>
      </w:r>
      <w:r w:rsidR="009E19DA" w:rsidRPr="00C81837">
        <w:rPr>
          <w:rFonts w:hint="eastAsia"/>
          <w:lang w:eastAsia="zh-CN"/>
        </w:rPr>
        <w:t xml:space="preserve">, </w:t>
      </w:r>
      <w:r w:rsidR="00AA74D6" w:rsidRPr="00C81837">
        <w:rPr>
          <w:rFonts w:hint="eastAsia"/>
          <w:lang w:eastAsia="zh-CN"/>
        </w:rPr>
        <w:t xml:space="preserve">and </w:t>
      </w:r>
      <w:r w:rsidR="008D52FE" w:rsidRPr="00C81837">
        <w:rPr>
          <w:rFonts w:hint="eastAsia"/>
          <w:lang w:eastAsia="zh-CN"/>
        </w:rPr>
        <w:t xml:space="preserve">the corresponding CP duration will be reduced to around 0.6 </w:t>
      </w:r>
      <w:r w:rsidR="00F10F52" w:rsidRPr="00C81837">
        <w:rPr>
          <w:rFonts w:hint="eastAsia"/>
          <w:lang w:eastAsia="zh-CN"/>
        </w:rPr>
        <w:t>µs</w:t>
      </w:r>
      <w:r w:rsidR="008D52FE" w:rsidRPr="00C81837">
        <w:rPr>
          <w:rFonts w:hint="eastAsia"/>
          <w:lang w:eastAsia="zh-CN"/>
        </w:rPr>
        <w:t xml:space="preserve">, which may impact </w:t>
      </w:r>
      <w:r w:rsidR="00AA74D6" w:rsidRPr="00C81837">
        <w:rPr>
          <w:rFonts w:hint="eastAsia"/>
          <w:lang w:eastAsia="zh-CN"/>
        </w:rPr>
        <w:t xml:space="preserve">the coverage </w:t>
      </w:r>
      <w:r w:rsidR="009E19DA" w:rsidRPr="00C81837">
        <w:rPr>
          <w:rFonts w:hint="eastAsia"/>
          <w:lang w:eastAsia="zh-CN"/>
        </w:rPr>
        <w:t>in unlicensed band</w:t>
      </w:r>
      <w:r w:rsidR="0014569D" w:rsidRPr="00C81837">
        <w:rPr>
          <w:rFonts w:hint="eastAsia"/>
          <w:lang w:eastAsia="zh-CN"/>
        </w:rPr>
        <w:t>.</w:t>
      </w:r>
      <w:r w:rsidR="00AA74D6" w:rsidRPr="00C81837">
        <w:rPr>
          <w:rFonts w:hint="eastAsia"/>
          <w:lang w:eastAsia="zh-CN"/>
        </w:rPr>
        <w:t xml:space="preserve"> </w:t>
      </w:r>
      <w:r w:rsidR="0014569D" w:rsidRPr="00C81837">
        <w:rPr>
          <w:rFonts w:hint="eastAsia"/>
          <w:lang w:eastAsia="zh-CN"/>
        </w:rPr>
        <w:t xml:space="preserve">Therefore, </w:t>
      </w:r>
      <w:r w:rsidR="005E167F" w:rsidRPr="00C81837">
        <w:rPr>
          <w:rFonts w:hint="eastAsia"/>
          <w:lang w:eastAsia="zh-CN"/>
        </w:rPr>
        <w:t xml:space="preserve">the SCS </w:t>
      </w:r>
      <w:r w:rsidR="003B7EA7" w:rsidRPr="00C81837">
        <w:rPr>
          <w:rFonts w:hint="eastAsia"/>
          <w:lang w:eastAsia="zh-CN"/>
        </w:rPr>
        <w:t>up to 60</w:t>
      </w:r>
      <w:r w:rsidR="00A27E05" w:rsidRPr="00C81837">
        <w:rPr>
          <w:rFonts w:hint="eastAsia"/>
          <w:lang w:eastAsia="zh-CN"/>
        </w:rPr>
        <w:t>KHz</w:t>
      </w:r>
      <w:r w:rsidR="003B7EA7" w:rsidRPr="00C81837">
        <w:rPr>
          <w:rFonts w:hint="eastAsia"/>
          <w:lang w:eastAsia="zh-CN"/>
        </w:rPr>
        <w:t xml:space="preserve"> should be considered for NR access</w:t>
      </w:r>
      <w:r w:rsidR="00B444B4" w:rsidRPr="00C81837">
        <w:rPr>
          <w:rFonts w:hint="eastAsia"/>
          <w:lang w:eastAsia="zh-CN"/>
        </w:rPr>
        <w:t>ing</w:t>
      </w:r>
      <w:r w:rsidR="003B7EA7" w:rsidRPr="00C81837">
        <w:rPr>
          <w:rFonts w:hint="eastAsia"/>
          <w:lang w:eastAsia="zh-CN"/>
        </w:rPr>
        <w:t xml:space="preserve"> in unlicensed bands. Since the normal CP length is reduced along with the symbol duration for a larger SCS, extended CP could be considered to support a larger cover</w:t>
      </w:r>
      <w:r w:rsidR="009B3D2B" w:rsidRPr="00C81837">
        <w:rPr>
          <w:rFonts w:hint="eastAsia"/>
          <w:lang w:eastAsia="zh-CN"/>
        </w:rPr>
        <w:t>a</w:t>
      </w:r>
      <w:r w:rsidR="003B7EA7" w:rsidRPr="00C81837">
        <w:rPr>
          <w:rFonts w:hint="eastAsia"/>
          <w:lang w:eastAsia="zh-CN"/>
        </w:rPr>
        <w:t>ge.</w:t>
      </w:r>
    </w:p>
    <w:p w:rsidR="00B90FE5" w:rsidRPr="00C81837" w:rsidRDefault="002A575A" w:rsidP="00835C8B">
      <w:pPr>
        <w:rPr>
          <w:lang w:eastAsia="zh-CN"/>
        </w:rPr>
      </w:pPr>
      <w:r w:rsidRPr="00C81837">
        <w:rPr>
          <w:rFonts w:hint="eastAsia"/>
          <w:b/>
          <w:kern w:val="2"/>
          <w:u w:val="single"/>
          <w:lang w:eastAsia="zh-CN"/>
        </w:rPr>
        <w:t xml:space="preserve">Proposal </w:t>
      </w:r>
      <w:r w:rsidR="000F6104" w:rsidRPr="00C81837">
        <w:rPr>
          <w:rFonts w:hint="eastAsia"/>
          <w:b/>
          <w:kern w:val="2"/>
          <w:u w:val="single"/>
          <w:lang w:eastAsia="zh-CN"/>
        </w:rPr>
        <w:t>1</w:t>
      </w:r>
      <w:r w:rsidRPr="00C81837">
        <w:rPr>
          <w:b/>
          <w:kern w:val="2"/>
          <w:u w:val="single"/>
          <w:lang w:eastAsia="zh-CN"/>
        </w:rPr>
        <w:t>:</w:t>
      </w:r>
      <w:r w:rsidRPr="00C81837">
        <w:rPr>
          <w:b/>
          <w:lang w:eastAsia="zh-CN"/>
        </w:rPr>
        <w:t xml:space="preserve"> </w:t>
      </w:r>
      <w:r w:rsidR="00B90FE5" w:rsidRPr="00C81837">
        <w:rPr>
          <w:rFonts w:hint="eastAsia"/>
          <w:b/>
          <w:lang w:eastAsia="zh-CN"/>
        </w:rPr>
        <w:t xml:space="preserve">For NR access on </w:t>
      </w:r>
      <w:r w:rsidR="00B90FE5" w:rsidRPr="00C81837">
        <w:rPr>
          <w:b/>
          <w:lang w:eastAsia="zh-CN"/>
        </w:rPr>
        <w:t>sub</w:t>
      </w:r>
      <w:r w:rsidR="0015081B" w:rsidRPr="00C81837">
        <w:rPr>
          <w:rFonts w:hint="eastAsia"/>
          <w:b/>
          <w:lang w:eastAsia="zh-CN"/>
        </w:rPr>
        <w:t>-</w:t>
      </w:r>
      <w:r w:rsidR="00930AE1">
        <w:rPr>
          <w:b/>
          <w:lang w:eastAsia="zh-CN"/>
        </w:rPr>
        <w:t>7</w:t>
      </w:r>
      <w:r w:rsidR="0015081B" w:rsidRPr="00C81837">
        <w:rPr>
          <w:rFonts w:hint="eastAsia"/>
          <w:b/>
          <w:lang w:eastAsia="zh-CN"/>
        </w:rPr>
        <w:t>G</w:t>
      </w:r>
      <w:r w:rsidR="00B90FE5" w:rsidRPr="00C81837">
        <w:rPr>
          <w:b/>
          <w:lang w:eastAsia="zh-CN"/>
        </w:rPr>
        <w:t xml:space="preserve"> </w:t>
      </w:r>
      <w:r w:rsidR="00B90FE5" w:rsidRPr="00C81837">
        <w:rPr>
          <w:rFonts w:hint="eastAsia"/>
          <w:b/>
          <w:lang w:eastAsia="zh-CN"/>
        </w:rPr>
        <w:t>unlicensed</w:t>
      </w:r>
      <w:r w:rsidR="00B90FE5" w:rsidRPr="00C81837">
        <w:rPr>
          <w:b/>
          <w:lang w:eastAsia="zh-CN"/>
        </w:rPr>
        <w:t xml:space="preserve"> band</w:t>
      </w:r>
      <w:r w:rsidR="00B90FE5" w:rsidRPr="00C81837">
        <w:rPr>
          <w:rFonts w:hint="eastAsia"/>
          <w:b/>
          <w:lang w:eastAsia="zh-CN"/>
        </w:rPr>
        <w:t xml:space="preserve">s, the </w:t>
      </w:r>
      <w:r w:rsidR="00B90FE5" w:rsidRPr="00C81837">
        <w:rPr>
          <w:b/>
          <w:lang w:eastAsia="zh-CN"/>
        </w:rPr>
        <w:t>SCS</w:t>
      </w:r>
      <w:r w:rsidR="003052BF" w:rsidRPr="00C81837">
        <w:rPr>
          <w:rFonts w:hint="eastAsia"/>
          <w:b/>
          <w:lang w:eastAsia="zh-CN"/>
        </w:rPr>
        <w:t>s</w:t>
      </w:r>
      <w:r w:rsidR="00B90FE5" w:rsidRPr="00C81837">
        <w:rPr>
          <w:b/>
          <w:lang w:eastAsia="zh-CN"/>
        </w:rPr>
        <w:t xml:space="preserve"> up to 60</w:t>
      </w:r>
      <w:r w:rsidR="00A27E05" w:rsidRPr="00C81837">
        <w:rPr>
          <w:b/>
          <w:lang w:eastAsia="zh-CN"/>
        </w:rPr>
        <w:t>KHz</w:t>
      </w:r>
      <w:r w:rsidR="00B90FE5" w:rsidRPr="00C81837">
        <w:rPr>
          <w:b/>
          <w:lang w:eastAsia="zh-CN"/>
        </w:rPr>
        <w:t xml:space="preserve"> should be </w:t>
      </w:r>
      <w:r w:rsidR="00142B6A" w:rsidRPr="00C81837">
        <w:rPr>
          <w:b/>
          <w:lang w:eastAsia="zh-CN"/>
        </w:rPr>
        <w:t>supported</w:t>
      </w:r>
      <w:r w:rsidR="00B90FE5" w:rsidRPr="00C81837">
        <w:rPr>
          <w:rFonts w:hint="eastAsia"/>
          <w:b/>
          <w:lang w:eastAsia="zh-CN"/>
        </w:rPr>
        <w:t>.</w:t>
      </w:r>
    </w:p>
    <w:p w:rsidR="007A244E" w:rsidRPr="00C81837" w:rsidRDefault="00835C8B" w:rsidP="00835C8B">
      <w:pPr>
        <w:rPr>
          <w:lang w:eastAsia="zh-CN"/>
        </w:rPr>
      </w:pPr>
      <w:r w:rsidRPr="00C81837">
        <w:rPr>
          <w:rFonts w:hint="eastAsia"/>
          <w:b/>
          <w:kern w:val="2"/>
          <w:u w:val="single"/>
          <w:lang w:eastAsia="zh-CN"/>
        </w:rPr>
        <w:t xml:space="preserve">Proposal </w:t>
      </w:r>
      <w:r>
        <w:rPr>
          <w:b/>
          <w:kern w:val="2"/>
          <w:u w:val="single"/>
          <w:lang w:eastAsia="zh-CN"/>
        </w:rPr>
        <w:t>2</w:t>
      </w:r>
      <w:r w:rsidRPr="00C81837">
        <w:rPr>
          <w:b/>
          <w:kern w:val="2"/>
          <w:u w:val="single"/>
          <w:lang w:eastAsia="zh-CN"/>
        </w:rPr>
        <w:t>:</w:t>
      </w:r>
      <w:r w:rsidRPr="00C81837">
        <w:rPr>
          <w:b/>
          <w:lang w:eastAsia="zh-CN"/>
        </w:rPr>
        <w:t xml:space="preserve"> </w:t>
      </w:r>
      <w:r w:rsidR="007A244E">
        <w:rPr>
          <w:b/>
          <w:lang w:eastAsia="zh-CN"/>
        </w:rPr>
        <w:t xml:space="preserve">NR should support </w:t>
      </w:r>
      <w:r w:rsidR="00930AE1">
        <w:rPr>
          <w:b/>
          <w:lang w:eastAsia="zh-CN"/>
        </w:rPr>
        <w:t xml:space="preserve">component carrier bandwidth larger than 20MHz in </w:t>
      </w:r>
      <w:r>
        <w:rPr>
          <w:b/>
          <w:lang w:eastAsia="zh-CN"/>
        </w:rPr>
        <w:t>sub-</w:t>
      </w:r>
      <w:r w:rsidR="00930AE1">
        <w:rPr>
          <w:b/>
          <w:lang w:eastAsia="zh-CN"/>
        </w:rPr>
        <w:t>7G</w:t>
      </w:r>
      <w:r w:rsidR="007A244E">
        <w:rPr>
          <w:b/>
          <w:lang w:eastAsia="zh-CN"/>
        </w:rPr>
        <w:t xml:space="preserve"> in unlicensed band.</w:t>
      </w:r>
    </w:p>
    <w:p w:rsidR="009C5779" w:rsidRPr="00C81837" w:rsidRDefault="009C5779" w:rsidP="00835C8B">
      <w:pPr>
        <w:rPr>
          <w:lang w:eastAsia="zh-CN"/>
        </w:rPr>
      </w:pPr>
    </w:p>
    <w:p w:rsidR="00D81707" w:rsidRPr="00C81837" w:rsidRDefault="00DE01C5" w:rsidP="00D81707">
      <w:pPr>
        <w:pStyle w:val="1"/>
      </w:pPr>
      <w:r w:rsidRPr="00C81837">
        <w:rPr>
          <w:lang w:eastAsia="zh-CN"/>
        </w:rPr>
        <w:lastRenderedPageBreak/>
        <w:t>F</w:t>
      </w:r>
      <w:r w:rsidR="005C6110" w:rsidRPr="00C81837">
        <w:rPr>
          <w:lang w:eastAsia="zh-CN"/>
        </w:rPr>
        <w:t>lexible</w:t>
      </w:r>
      <w:r w:rsidR="00D81707" w:rsidRPr="00C81837">
        <w:rPr>
          <w:rFonts w:hint="eastAsia"/>
          <w:lang w:eastAsia="zh-CN"/>
        </w:rPr>
        <w:t xml:space="preserve"> bandwidth operations on </w:t>
      </w:r>
      <w:r w:rsidR="00D81707" w:rsidRPr="00C81837">
        <w:rPr>
          <w:lang w:eastAsia="zh-CN"/>
        </w:rPr>
        <w:t>unlicensed bands</w:t>
      </w:r>
      <w:r w:rsidR="00D81707" w:rsidRPr="00C81837">
        <w:rPr>
          <w:rFonts w:hint="eastAsia"/>
          <w:lang w:eastAsia="zh-CN"/>
        </w:rPr>
        <w:t xml:space="preserve"> </w:t>
      </w:r>
    </w:p>
    <w:p w:rsidR="00734FF3" w:rsidRPr="00C81837" w:rsidRDefault="00B651A9" w:rsidP="00734FF3">
      <w:pPr>
        <w:rPr>
          <w:lang w:eastAsia="zh-CN"/>
        </w:rPr>
      </w:pPr>
      <w:r w:rsidRPr="00C81837">
        <w:rPr>
          <w:lang w:eastAsia="zh-CN"/>
        </w:rPr>
        <w:t xml:space="preserve">NR support </w:t>
      </w:r>
      <w:r w:rsidR="00A54407" w:rsidRPr="00C81837">
        <w:rPr>
          <w:lang w:eastAsia="zh-CN"/>
        </w:rPr>
        <w:t>flexible</w:t>
      </w:r>
      <w:r w:rsidRPr="00C81837">
        <w:rPr>
          <w:lang w:eastAsia="zh-CN"/>
        </w:rPr>
        <w:t xml:space="preserve"> carrier bandwidths. </w:t>
      </w:r>
      <w:r w:rsidR="003D4E56" w:rsidRPr="00C81837">
        <w:rPr>
          <w:rFonts w:hint="eastAsia"/>
          <w:lang w:eastAsia="zh-CN"/>
        </w:rPr>
        <w:t>In NR license</w:t>
      </w:r>
      <w:r w:rsidR="00F10F52" w:rsidRPr="00C81837">
        <w:rPr>
          <w:lang w:eastAsia="zh-CN"/>
        </w:rPr>
        <w:t>d</w:t>
      </w:r>
      <w:r w:rsidR="003D4E56" w:rsidRPr="00C81837">
        <w:rPr>
          <w:rFonts w:hint="eastAsia"/>
          <w:lang w:eastAsia="zh-CN"/>
        </w:rPr>
        <w:t xml:space="preserve">, </w:t>
      </w:r>
      <w:r w:rsidRPr="00C81837">
        <w:rPr>
          <w:lang w:eastAsia="zh-CN"/>
        </w:rPr>
        <w:t xml:space="preserve">the minimum carrier bandwidth </w:t>
      </w:r>
      <w:r w:rsidR="00A54407" w:rsidRPr="00C81837">
        <w:rPr>
          <w:lang w:eastAsia="zh-CN"/>
        </w:rPr>
        <w:t>is 5MHz. T</w:t>
      </w:r>
      <w:r w:rsidR="003D4E56" w:rsidRPr="00C81837">
        <w:rPr>
          <w:rFonts w:hint="eastAsia"/>
          <w:lang w:eastAsia="zh-CN"/>
        </w:rPr>
        <w:t>he maximum number of subcarriers for a</w:t>
      </w:r>
      <w:r w:rsidR="00F10F52" w:rsidRPr="00C81837">
        <w:rPr>
          <w:lang w:eastAsia="zh-CN"/>
        </w:rPr>
        <w:t>n</w:t>
      </w:r>
      <w:r w:rsidR="003D4E56" w:rsidRPr="00C81837">
        <w:rPr>
          <w:rFonts w:hint="eastAsia"/>
          <w:lang w:eastAsia="zh-CN"/>
        </w:rPr>
        <w:t xml:space="preserve"> NR carrier is restricted to 3300 or 6600 in Rel-15. </w:t>
      </w:r>
      <w:r w:rsidR="00AE2122" w:rsidRPr="00C81837">
        <w:rPr>
          <w:rFonts w:hint="eastAsia"/>
          <w:lang w:eastAsia="zh-CN"/>
        </w:rPr>
        <w:t xml:space="preserve">With a SCS of </w:t>
      </w:r>
      <w:r w:rsidR="00A54407" w:rsidRPr="00C81837">
        <w:rPr>
          <w:lang w:eastAsia="zh-CN"/>
        </w:rPr>
        <w:t>30</w:t>
      </w:r>
      <w:r w:rsidR="00A27E05" w:rsidRPr="00C81837">
        <w:rPr>
          <w:rFonts w:hint="eastAsia"/>
          <w:lang w:eastAsia="zh-CN"/>
        </w:rPr>
        <w:t>KHz</w:t>
      </w:r>
      <w:r w:rsidR="00AE2122" w:rsidRPr="00C81837">
        <w:rPr>
          <w:rFonts w:hint="eastAsia"/>
          <w:lang w:eastAsia="zh-CN"/>
        </w:rPr>
        <w:t>, 3300 subcarriers can support a</w:t>
      </w:r>
      <w:r w:rsidR="00F10F52" w:rsidRPr="00C81837">
        <w:rPr>
          <w:lang w:eastAsia="zh-CN"/>
        </w:rPr>
        <w:t>n</w:t>
      </w:r>
      <w:r w:rsidR="00AE2122" w:rsidRPr="00C81837">
        <w:rPr>
          <w:rFonts w:hint="eastAsia"/>
          <w:lang w:eastAsia="zh-CN"/>
        </w:rPr>
        <w:t xml:space="preserve"> NR carrier of about </w:t>
      </w:r>
      <w:r w:rsidR="00A54407" w:rsidRPr="00C81837">
        <w:rPr>
          <w:lang w:eastAsia="zh-CN"/>
        </w:rPr>
        <w:t>1</w:t>
      </w:r>
      <w:r w:rsidR="00B444B4" w:rsidRPr="00C81837">
        <w:rPr>
          <w:rFonts w:hint="eastAsia"/>
          <w:lang w:eastAsia="zh-CN"/>
        </w:rPr>
        <w:t>00</w:t>
      </w:r>
      <w:r w:rsidR="00AE2122" w:rsidRPr="00C81837">
        <w:rPr>
          <w:rFonts w:hint="eastAsia"/>
          <w:lang w:eastAsia="zh-CN"/>
        </w:rPr>
        <w:t xml:space="preserve">MHz. </w:t>
      </w:r>
      <w:r w:rsidR="00A54407" w:rsidRPr="00C81837">
        <w:rPr>
          <w:lang w:eastAsia="zh-CN"/>
        </w:rPr>
        <w:t>Similar</w:t>
      </w:r>
      <w:r w:rsidR="00AE2122" w:rsidRPr="00C81837">
        <w:rPr>
          <w:rFonts w:hint="eastAsia"/>
          <w:lang w:eastAsia="zh-CN"/>
        </w:rPr>
        <w:t xml:space="preserve"> </w:t>
      </w:r>
      <w:r w:rsidR="00A54407" w:rsidRPr="00C81837">
        <w:rPr>
          <w:lang w:eastAsia="zh-CN"/>
        </w:rPr>
        <w:t>flexible</w:t>
      </w:r>
      <w:r w:rsidR="00AE2122" w:rsidRPr="00C81837">
        <w:rPr>
          <w:rFonts w:hint="eastAsia"/>
          <w:lang w:eastAsia="zh-CN"/>
        </w:rPr>
        <w:t xml:space="preserve"> bandwidth operations on unlicensed bands should be considered. </w:t>
      </w:r>
      <w:r w:rsidR="00D81707" w:rsidRPr="00C81837">
        <w:rPr>
          <w:rFonts w:hint="eastAsia"/>
          <w:lang w:eastAsia="zh-CN"/>
        </w:rPr>
        <w:t xml:space="preserve">Note that the structure and the guard band of wider bandwidth operation could follow the same design </w:t>
      </w:r>
      <w:r w:rsidR="00936D08" w:rsidRPr="00C81837">
        <w:rPr>
          <w:lang w:eastAsia="zh-CN"/>
        </w:rPr>
        <w:t xml:space="preserve">principle </w:t>
      </w:r>
      <w:r w:rsidR="00D81707" w:rsidRPr="00C81837">
        <w:rPr>
          <w:rFonts w:hint="eastAsia"/>
          <w:lang w:eastAsia="zh-CN"/>
        </w:rPr>
        <w:t xml:space="preserve">of NR </w:t>
      </w:r>
      <w:r w:rsidR="00AE2122" w:rsidRPr="00C81837">
        <w:rPr>
          <w:rFonts w:hint="eastAsia"/>
          <w:lang w:eastAsia="zh-CN"/>
        </w:rPr>
        <w:t>license</w:t>
      </w:r>
      <w:r w:rsidR="00F10F52" w:rsidRPr="00C81837">
        <w:rPr>
          <w:lang w:eastAsia="zh-CN"/>
        </w:rPr>
        <w:t>d</w:t>
      </w:r>
      <w:r w:rsidR="00D81707" w:rsidRPr="00C81837">
        <w:rPr>
          <w:rFonts w:hint="eastAsia"/>
          <w:lang w:eastAsia="zh-CN"/>
        </w:rPr>
        <w:t>.</w:t>
      </w:r>
      <w:r w:rsidR="00936D08" w:rsidRPr="00C81837">
        <w:rPr>
          <w:lang w:eastAsia="zh-CN"/>
        </w:rPr>
        <w:t xml:space="preserve"> Several consideration</w:t>
      </w:r>
      <w:r w:rsidR="005B2B00" w:rsidRPr="00C81837">
        <w:rPr>
          <w:rFonts w:hint="eastAsia"/>
          <w:lang w:eastAsia="zh-CN"/>
        </w:rPr>
        <w:t>s</w:t>
      </w:r>
      <w:r w:rsidR="00936D08" w:rsidRPr="00C81837">
        <w:rPr>
          <w:lang w:eastAsia="zh-CN"/>
        </w:rPr>
        <w:t xml:space="preserve"> from unlicensed band perspective are discussed below.</w:t>
      </w:r>
    </w:p>
    <w:p w:rsidR="007B5700" w:rsidRPr="00C81837" w:rsidRDefault="007B5700" w:rsidP="007B5700">
      <w:pPr>
        <w:pStyle w:val="2"/>
        <w:keepNext w:val="0"/>
        <w:snapToGrid/>
        <w:spacing w:before="0"/>
        <w:rPr>
          <w:lang w:eastAsia="zh-CN"/>
        </w:rPr>
      </w:pPr>
      <w:r w:rsidRPr="00C81837">
        <w:rPr>
          <w:lang w:eastAsia="zh-CN"/>
        </w:rPr>
        <w:t>Channelization</w:t>
      </w:r>
    </w:p>
    <w:p w:rsidR="007B5700" w:rsidRPr="00C81837" w:rsidRDefault="007B5700" w:rsidP="007B5700">
      <w:pPr>
        <w:rPr>
          <w:lang w:eastAsia="zh-CN"/>
        </w:rPr>
      </w:pPr>
      <w:r w:rsidRPr="00C81837">
        <w:rPr>
          <w:lang w:eastAsia="zh-CN"/>
        </w:rPr>
        <w:t>In 5GHz bands, the channel bandwidth set are composed of 20/40/80/160 MHz in 802.11n, 802.11ac and 802.11ax specification. I</w:t>
      </w:r>
      <w:r w:rsidRPr="00C81837">
        <w:rPr>
          <w:rFonts w:hint="eastAsia"/>
          <w:lang w:eastAsia="zh-CN"/>
        </w:rPr>
        <w:t xml:space="preserve">n order to </w:t>
      </w:r>
      <w:r w:rsidRPr="00C81837">
        <w:rPr>
          <w:lang w:eastAsia="zh-CN"/>
        </w:rPr>
        <w:t>guarantee</w:t>
      </w:r>
      <w:r w:rsidRPr="00C81837">
        <w:rPr>
          <w:rFonts w:hint="eastAsia"/>
          <w:lang w:eastAsia="zh-CN"/>
        </w:rPr>
        <w:t xml:space="preserve"> </w:t>
      </w:r>
      <w:r w:rsidRPr="00C81837">
        <w:rPr>
          <w:lang w:eastAsia="zh-CN"/>
        </w:rPr>
        <w:t>fair co-existence</w:t>
      </w:r>
      <w:r w:rsidRPr="00C81837">
        <w:rPr>
          <w:rFonts w:hint="eastAsia"/>
          <w:lang w:eastAsia="zh-CN"/>
        </w:rPr>
        <w:t xml:space="preserve">, </w:t>
      </w:r>
      <w:r w:rsidRPr="00C81837">
        <w:rPr>
          <w:lang w:eastAsia="zh-CN"/>
        </w:rPr>
        <w:t xml:space="preserve">the channel bandwidth of NR unlicensed operation should take the existing channelization of unlicensed bands into account. For example, if 30MHz bandwidth in 5GHz were used for NR unlicensed operation, then even though there might be on-going transmission from NR device on the left 30MHz channel as shown in Figure 2, a </w:t>
      </w:r>
      <w:r w:rsidR="00401023" w:rsidRPr="00C81837">
        <w:rPr>
          <w:lang w:eastAsia="zh-CN"/>
        </w:rPr>
        <w:t>Wi-Fi</w:t>
      </w:r>
      <w:r w:rsidRPr="00C81837">
        <w:rPr>
          <w:lang w:eastAsia="zh-CN"/>
        </w:rPr>
        <w:t xml:space="preserve"> device located on the right 20MHz channel might determine this 20MHz channel to be unoccupied by energy detection because only part of the on-going transmission power falls into this 20MHz bandwidth. And this clearly leads to the interference from </w:t>
      </w:r>
      <w:r w:rsidR="00401023" w:rsidRPr="00C81837">
        <w:rPr>
          <w:lang w:eastAsia="zh-CN"/>
        </w:rPr>
        <w:t>Wi-Fi</w:t>
      </w:r>
      <w:r w:rsidRPr="00C81837">
        <w:rPr>
          <w:lang w:eastAsia="zh-CN"/>
        </w:rPr>
        <w:t xml:space="preserve"> devices to NR devices and vice versa.</w:t>
      </w:r>
    </w:p>
    <w:p w:rsidR="007B5700" w:rsidRPr="00C81837" w:rsidRDefault="007B5700" w:rsidP="007B5700">
      <w:pPr>
        <w:jc w:val="center"/>
        <w:rPr>
          <w:lang w:eastAsia="zh-CN"/>
        </w:rPr>
      </w:pPr>
    </w:p>
    <w:p w:rsidR="00E83EC2" w:rsidRPr="00C81837" w:rsidRDefault="00606092" w:rsidP="007B5700">
      <w:pPr>
        <w:jc w:val="center"/>
        <w:rPr>
          <w:b/>
          <w:lang w:eastAsia="zh-CN"/>
        </w:rPr>
      </w:pPr>
      <w:r w:rsidRPr="00C8183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1.55pt;height:80.15pt">
            <v:imagedata r:id="rId9" o:title=""/>
          </v:shape>
        </w:pict>
      </w:r>
    </w:p>
    <w:p w:rsidR="007B5700" w:rsidRPr="00C81837" w:rsidRDefault="007B5700" w:rsidP="007B5700">
      <w:pPr>
        <w:jc w:val="center"/>
        <w:rPr>
          <w:b/>
          <w:sz w:val="20"/>
          <w:szCs w:val="20"/>
          <w:lang w:eastAsia="zh-CN"/>
        </w:rPr>
      </w:pPr>
      <w:r w:rsidRPr="00C81837">
        <w:rPr>
          <w:b/>
          <w:sz w:val="20"/>
          <w:szCs w:val="20"/>
          <w:lang w:eastAsia="zh-CN"/>
        </w:rPr>
        <w:t>Figure 2</w:t>
      </w:r>
      <w:r w:rsidR="00EE32B6" w:rsidRPr="00C81837">
        <w:rPr>
          <w:rFonts w:hint="eastAsia"/>
          <w:b/>
          <w:sz w:val="20"/>
          <w:szCs w:val="20"/>
          <w:lang w:eastAsia="zh-CN"/>
        </w:rPr>
        <w:t>:</w:t>
      </w:r>
      <w:r w:rsidRPr="00C81837">
        <w:rPr>
          <w:rFonts w:hint="eastAsia"/>
          <w:b/>
          <w:sz w:val="20"/>
          <w:szCs w:val="20"/>
          <w:lang w:eastAsia="zh-CN"/>
        </w:rPr>
        <w:t xml:space="preserve"> </w:t>
      </w:r>
      <w:r w:rsidRPr="00C81837">
        <w:rPr>
          <w:b/>
          <w:sz w:val="20"/>
          <w:szCs w:val="20"/>
          <w:lang w:eastAsia="zh-CN"/>
        </w:rPr>
        <w:t>Example of channel bandwidth of NR unlicensed operation.</w:t>
      </w:r>
    </w:p>
    <w:p w:rsidR="007B5700" w:rsidRPr="00C81837" w:rsidRDefault="007B5700" w:rsidP="007B5700">
      <w:pPr>
        <w:rPr>
          <w:kern w:val="2"/>
          <w:lang w:val="en-GB" w:eastAsia="zh-CN"/>
        </w:rPr>
      </w:pPr>
      <w:r w:rsidRPr="00C81837">
        <w:rPr>
          <w:lang w:eastAsia="zh-CN"/>
        </w:rPr>
        <w:t xml:space="preserve">Thus, </w:t>
      </w:r>
      <w:r w:rsidRPr="00C81837">
        <w:rPr>
          <w:rFonts w:eastAsia="MS Mincho"/>
          <w:lang w:eastAsia="ja-JP"/>
        </w:rPr>
        <w:t>channelization</w:t>
      </w:r>
      <w:r w:rsidR="006100A1" w:rsidRPr="00C81837">
        <w:t xml:space="preserve"> </w:t>
      </w:r>
      <w:r w:rsidR="006100A1" w:rsidRPr="00C81837">
        <w:rPr>
          <w:rFonts w:eastAsia="MS Mincho"/>
          <w:lang w:eastAsia="ja-JP"/>
        </w:rPr>
        <w:t>on unlicensed bands</w:t>
      </w:r>
      <w:r w:rsidR="006100A1" w:rsidRPr="00C81837">
        <w:rPr>
          <w:rFonts w:hint="eastAsia"/>
          <w:lang w:eastAsia="zh-CN"/>
        </w:rPr>
        <w:t xml:space="preserve"> </w:t>
      </w:r>
      <w:r w:rsidR="006100A1" w:rsidRPr="00C81837">
        <w:rPr>
          <w:rFonts w:eastAsia="MS Mincho"/>
          <w:lang w:eastAsia="ja-JP"/>
        </w:rPr>
        <w:t xml:space="preserve">should take coexistence </w:t>
      </w:r>
      <w:r w:rsidR="006100A1" w:rsidRPr="00C81837">
        <w:rPr>
          <w:rFonts w:hint="eastAsia"/>
          <w:lang w:eastAsia="zh-CN"/>
        </w:rPr>
        <w:t>with legacy systems, e.g., Wi-Fi and LAA</w:t>
      </w:r>
      <w:r w:rsidR="00453779">
        <w:rPr>
          <w:lang w:eastAsia="zh-CN"/>
        </w:rPr>
        <w:t>-LTE</w:t>
      </w:r>
      <w:r w:rsidR="006100A1" w:rsidRPr="00C81837">
        <w:rPr>
          <w:rFonts w:hint="eastAsia"/>
          <w:lang w:eastAsia="zh-CN"/>
        </w:rPr>
        <w:t xml:space="preserve">, </w:t>
      </w:r>
      <w:r w:rsidR="006100A1" w:rsidRPr="00C81837">
        <w:rPr>
          <w:rFonts w:eastAsia="MS Mincho"/>
          <w:lang w:eastAsia="ja-JP"/>
        </w:rPr>
        <w:t xml:space="preserve">into consideration </w:t>
      </w:r>
      <w:r w:rsidRPr="00C81837">
        <w:rPr>
          <w:rFonts w:eastAsia="MS Mincho"/>
          <w:lang w:eastAsia="ja-JP"/>
        </w:rPr>
        <w:t>for NR unlicensed design.</w:t>
      </w:r>
      <w:r w:rsidRPr="00C81837">
        <w:rPr>
          <w:rFonts w:hint="eastAsia"/>
          <w:lang w:eastAsia="zh-CN"/>
        </w:rPr>
        <w:t xml:space="preserve"> </w:t>
      </w:r>
    </w:p>
    <w:p w:rsidR="007B5700" w:rsidRPr="00C81837" w:rsidRDefault="007B5700" w:rsidP="007B5700">
      <w:pPr>
        <w:rPr>
          <w:b/>
          <w:lang w:eastAsia="zh-CN"/>
        </w:rPr>
      </w:pPr>
      <w:r w:rsidRPr="00C81837">
        <w:rPr>
          <w:rFonts w:hint="eastAsia"/>
          <w:b/>
          <w:u w:val="single"/>
          <w:lang w:eastAsia="zh-CN"/>
        </w:rPr>
        <w:t xml:space="preserve">Proposal </w:t>
      </w:r>
      <w:r w:rsidR="00453779">
        <w:rPr>
          <w:b/>
          <w:u w:val="single"/>
          <w:lang w:eastAsia="zh-CN"/>
        </w:rPr>
        <w:t>3</w:t>
      </w:r>
      <w:r w:rsidRPr="00C81837">
        <w:rPr>
          <w:rFonts w:hint="eastAsia"/>
          <w:b/>
          <w:u w:val="single"/>
          <w:lang w:eastAsia="zh-CN"/>
        </w:rPr>
        <w:t>:</w:t>
      </w:r>
      <w:r w:rsidRPr="00C81837">
        <w:rPr>
          <w:rFonts w:hint="eastAsia"/>
          <w:b/>
          <w:lang w:eastAsia="zh-CN"/>
        </w:rPr>
        <w:t xml:space="preserve"> </w:t>
      </w:r>
      <w:r w:rsidRPr="00C81837">
        <w:rPr>
          <w:b/>
          <w:lang w:eastAsia="zh-CN"/>
        </w:rPr>
        <w:t>Flexible</w:t>
      </w:r>
      <w:r w:rsidRPr="00C81837">
        <w:rPr>
          <w:rFonts w:hint="eastAsia"/>
          <w:b/>
          <w:lang w:eastAsia="zh-CN"/>
        </w:rPr>
        <w:t xml:space="preserve"> </w:t>
      </w:r>
      <w:r w:rsidRPr="00C81837">
        <w:rPr>
          <w:b/>
          <w:lang w:eastAsia="zh-CN"/>
        </w:rPr>
        <w:t>channel bandwidth in NR unlicensed bands should take coexistence into consideration</w:t>
      </w:r>
      <w:r w:rsidRPr="00C81837">
        <w:rPr>
          <w:rFonts w:hint="eastAsia"/>
          <w:b/>
          <w:lang w:eastAsia="zh-CN"/>
        </w:rPr>
        <w:t>.</w:t>
      </w:r>
    </w:p>
    <w:p w:rsidR="003821A6" w:rsidRPr="00AE097C" w:rsidRDefault="003821A6" w:rsidP="00BE63FB">
      <w:pPr>
        <w:rPr>
          <w:b/>
          <w:lang w:eastAsia="zh-CN"/>
        </w:rPr>
      </w:pPr>
    </w:p>
    <w:p w:rsidR="00BE63FB" w:rsidRPr="00C81837" w:rsidRDefault="002E7FAE" w:rsidP="00BE63FB">
      <w:pPr>
        <w:pStyle w:val="2"/>
        <w:keepNext w:val="0"/>
        <w:snapToGrid/>
        <w:spacing w:before="0"/>
        <w:rPr>
          <w:color w:val="000000"/>
          <w:lang w:eastAsia="zh-CN"/>
        </w:rPr>
      </w:pPr>
      <w:r w:rsidRPr="00C81837">
        <w:rPr>
          <w:color w:val="000000"/>
          <w:lang w:eastAsia="zh-CN"/>
        </w:rPr>
        <w:t>Dynamic</w:t>
      </w:r>
      <w:r w:rsidR="00054C4B" w:rsidRPr="00C81837">
        <w:rPr>
          <w:color w:val="000000"/>
          <w:lang w:eastAsia="zh-CN"/>
        </w:rPr>
        <w:t xml:space="preserve"> </w:t>
      </w:r>
      <w:r w:rsidR="00BE63FB" w:rsidRPr="00C81837">
        <w:rPr>
          <w:rFonts w:hint="eastAsia"/>
          <w:lang w:eastAsia="zh-CN"/>
        </w:rPr>
        <w:t>bandwidth transmission</w:t>
      </w:r>
    </w:p>
    <w:p w:rsidR="00795599" w:rsidRPr="00C81837" w:rsidRDefault="00AE7CE8" w:rsidP="00BE63FB">
      <w:pPr>
        <w:rPr>
          <w:lang w:eastAsia="zh-CN"/>
        </w:rPr>
      </w:pPr>
      <w:r w:rsidRPr="00C81837">
        <w:rPr>
          <w:rFonts w:hint="eastAsia"/>
          <w:lang w:val="en-GB" w:eastAsia="zh-CN"/>
        </w:rPr>
        <w:t xml:space="preserve">Before transmission on </w:t>
      </w:r>
      <w:r w:rsidR="00F10F52" w:rsidRPr="00C81837">
        <w:rPr>
          <w:lang w:val="en-GB" w:eastAsia="zh-CN"/>
        </w:rPr>
        <w:t xml:space="preserve">an </w:t>
      </w:r>
      <w:r w:rsidRPr="00C81837">
        <w:rPr>
          <w:rFonts w:hint="eastAsia"/>
          <w:lang w:val="en-GB" w:eastAsia="zh-CN"/>
        </w:rPr>
        <w:t xml:space="preserve">unlicensed carrier, the device shall apply LBT to </w:t>
      </w:r>
      <w:r w:rsidR="00453779">
        <w:rPr>
          <w:lang w:val="en-GB" w:eastAsia="zh-CN"/>
        </w:rPr>
        <w:t>en</w:t>
      </w:r>
      <w:r w:rsidRPr="00C81837">
        <w:rPr>
          <w:rFonts w:hint="eastAsia"/>
          <w:lang w:val="en-GB" w:eastAsia="zh-CN"/>
        </w:rPr>
        <w:t>sure the target carrier is clea</w:t>
      </w:r>
      <w:r w:rsidR="00F25B89">
        <w:rPr>
          <w:lang w:val="en-GB" w:eastAsia="zh-CN"/>
        </w:rPr>
        <w:t>r</w:t>
      </w:r>
      <w:r w:rsidR="00453779">
        <w:rPr>
          <w:lang w:val="en-GB" w:eastAsia="zh-CN"/>
        </w:rPr>
        <w:t xml:space="preserve"> before accessing</w:t>
      </w:r>
      <w:r w:rsidRPr="00C81837">
        <w:rPr>
          <w:rFonts w:hint="eastAsia"/>
          <w:lang w:val="en-GB" w:eastAsia="zh-CN"/>
        </w:rPr>
        <w:t>. When perform</w:t>
      </w:r>
      <w:r w:rsidR="00F10F52" w:rsidRPr="00C81837">
        <w:rPr>
          <w:lang w:val="en-GB" w:eastAsia="zh-CN"/>
        </w:rPr>
        <w:t>ing</w:t>
      </w:r>
      <w:r w:rsidRPr="00C81837">
        <w:rPr>
          <w:rFonts w:hint="eastAsia"/>
          <w:lang w:val="en-GB" w:eastAsia="zh-CN"/>
        </w:rPr>
        <w:t xml:space="preserve"> </w:t>
      </w:r>
      <w:r w:rsidRPr="00C81837">
        <w:rPr>
          <w:rFonts w:hint="eastAsia"/>
          <w:lang w:eastAsia="zh-CN"/>
        </w:rPr>
        <w:t>channel access procedures for a wider bandwidth, s</w:t>
      </w:r>
      <w:r w:rsidRPr="00C81837">
        <w:rPr>
          <w:lang w:eastAsia="zh-CN"/>
        </w:rPr>
        <w:t xml:space="preserve">ubband-based LBT </w:t>
      </w:r>
      <w:r w:rsidRPr="00C81837">
        <w:rPr>
          <w:rFonts w:hint="eastAsia"/>
          <w:lang w:eastAsia="zh-CN"/>
        </w:rPr>
        <w:t>i</w:t>
      </w:r>
      <w:r w:rsidRPr="00C81837">
        <w:rPr>
          <w:lang w:eastAsia="zh-CN"/>
        </w:rPr>
        <w:t>nheriting the existing multi-</w:t>
      </w:r>
      <w:r w:rsidR="002802F0">
        <w:rPr>
          <w:lang w:eastAsia="zh-CN"/>
        </w:rPr>
        <w:t>carrier</w:t>
      </w:r>
      <w:r w:rsidR="002802F0" w:rsidRPr="00C81837">
        <w:rPr>
          <w:lang w:eastAsia="zh-CN"/>
        </w:rPr>
        <w:t xml:space="preserve"> </w:t>
      </w:r>
      <w:r w:rsidRPr="00C81837">
        <w:rPr>
          <w:lang w:eastAsia="zh-CN"/>
        </w:rPr>
        <w:t>LBT mechanism in LAA</w:t>
      </w:r>
      <w:r w:rsidR="00453779">
        <w:rPr>
          <w:lang w:eastAsia="zh-CN"/>
        </w:rPr>
        <w:t>-LTE</w:t>
      </w:r>
      <w:r w:rsidRPr="00C81837">
        <w:rPr>
          <w:rFonts w:hint="eastAsia"/>
          <w:lang w:eastAsia="zh-CN"/>
        </w:rPr>
        <w:t xml:space="preserve"> and wideband based LBT shall be </w:t>
      </w:r>
      <w:r w:rsidRPr="00C81837">
        <w:rPr>
          <w:lang w:eastAsia="zh-CN"/>
        </w:rPr>
        <w:t xml:space="preserve">carefully evaluated </w:t>
      </w:r>
      <w:r w:rsidR="00453779">
        <w:rPr>
          <w:lang w:eastAsia="zh-CN"/>
        </w:rPr>
        <w:t>as mentioned in our companion contribution</w:t>
      </w:r>
      <w:r w:rsidR="00453779" w:rsidRPr="00C81837">
        <w:rPr>
          <w:rFonts w:hint="eastAsia"/>
          <w:lang w:eastAsia="zh-CN"/>
        </w:rPr>
        <w:t xml:space="preserve"> </w:t>
      </w:r>
      <w:r w:rsidRPr="00C81837">
        <w:rPr>
          <w:rFonts w:hint="eastAsia"/>
          <w:lang w:eastAsia="zh-CN"/>
        </w:rPr>
        <w:t>[</w:t>
      </w:r>
      <w:r w:rsidR="007A244E">
        <w:rPr>
          <w:rFonts w:hint="eastAsia"/>
          <w:lang w:eastAsia="zh-CN"/>
        </w:rPr>
        <w:t>4</w:t>
      </w:r>
      <w:r w:rsidRPr="00C81837">
        <w:rPr>
          <w:rFonts w:hint="eastAsia"/>
          <w:lang w:eastAsia="zh-CN"/>
        </w:rPr>
        <w:t>]</w:t>
      </w:r>
      <w:r w:rsidRPr="00C81837">
        <w:rPr>
          <w:lang w:eastAsia="zh-CN"/>
        </w:rPr>
        <w:t>.</w:t>
      </w:r>
      <w:r w:rsidRPr="00C81837">
        <w:rPr>
          <w:rFonts w:hint="eastAsia"/>
          <w:lang w:eastAsia="zh-CN"/>
        </w:rPr>
        <w:t xml:space="preserve"> </w:t>
      </w:r>
      <w:r w:rsidR="00C009C2" w:rsidRPr="00C81837">
        <w:rPr>
          <w:rFonts w:hint="eastAsia"/>
          <w:lang w:eastAsia="zh-CN"/>
        </w:rPr>
        <w:t xml:space="preserve">For </w:t>
      </w:r>
      <w:r w:rsidR="002802F0" w:rsidRPr="00C81837">
        <w:rPr>
          <w:rFonts w:hint="eastAsia"/>
          <w:lang w:eastAsia="zh-CN"/>
        </w:rPr>
        <w:t>s</w:t>
      </w:r>
      <w:r w:rsidR="002802F0" w:rsidRPr="00C81837">
        <w:rPr>
          <w:lang w:eastAsia="zh-CN"/>
        </w:rPr>
        <w:t>ubband-based LBT</w:t>
      </w:r>
      <w:r w:rsidR="00C009C2" w:rsidRPr="00C81837">
        <w:rPr>
          <w:rFonts w:hint="eastAsia"/>
          <w:lang w:eastAsia="zh-CN"/>
        </w:rPr>
        <w:t xml:space="preserve">, </w:t>
      </w:r>
      <w:r w:rsidR="00B90FE5" w:rsidRPr="00C81837">
        <w:rPr>
          <w:rFonts w:hint="eastAsia"/>
          <w:lang w:eastAsia="zh-CN"/>
        </w:rPr>
        <w:t xml:space="preserve">the transmission on each </w:t>
      </w:r>
      <w:r w:rsidR="002802F0">
        <w:rPr>
          <w:lang w:eastAsia="zh-CN"/>
        </w:rPr>
        <w:t>subband</w:t>
      </w:r>
      <w:r w:rsidR="002802F0" w:rsidRPr="00C81837">
        <w:rPr>
          <w:rFonts w:hint="eastAsia"/>
          <w:lang w:eastAsia="zh-CN"/>
        </w:rPr>
        <w:t xml:space="preserve"> </w:t>
      </w:r>
      <w:r w:rsidR="00B90FE5" w:rsidRPr="00C81837">
        <w:rPr>
          <w:rFonts w:hint="eastAsia"/>
          <w:lang w:eastAsia="zh-CN"/>
        </w:rPr>
        <w:t xml:space="preserve">is independent subject to </w:t>
      </w:r>
      <w:r w:rsidR="00D51263" w:rsidRPr="00C81837">
        <w:rPr>
          <w:rFonts w:hint="eastAsia"/>
          <w:lang w:eastAsia="zh-CN"/>
        </w:rPr>
        <w:t xml:space="preserve">LBT </w:t>
      </w:r>
      <w:r w:rsidR="00B90FE5" w:rsidRPr="00C81837">
        <w:rPr>
          <w:rFonts w:hint="eastAsia"/>
          <w:lang w:eastAsia="zh-CN"/>
        </w:rPr>
        <w:t>success</w:t>
      </w:r>
      <w:r w:rsidR="002802F0">
        <w:rPr>
          <w:lang w:eastAsia="zh-CN"/>
        </w:rPr>
        <w:t>, while for wideband LBT, the transmission is always occupying the whole bandwidth subject to LBT success for the whole bandwidth</w:t>
      </w:r>
      <w:r w:rsidR="00D51263" w:rsidRPr="00C81837">
        <w:rPr>
          <w:rFonts w:hint="eastAsia"/>
          <w:lang w:eastAsia="zh-CN"/>
        </w:rPr>
        <w:t xml:space="preserve">. </w:t>
      </w:r>
      <w:r w:rsidR="004B3F9D" w:rsidRPr="00C81837">
        <w:rPr>
          <w:rFonts w:hint="eastAsia"/>
          <w:lang w:eastAsia="zh-CN"/>
        </w:rPr>
        <w:t xml:space="preserve">For </w:t>
      </w:r>
      <w:r w:rsidR="0069650A" w:rsidRPr="00C81837">
        <w:rPr>
          <w:lang w:eastAsia="zh-CN"/>
        </w:rPr>
        <w:t>a single carrier operating on a wider bandwidth</w:t>
      </w:r>
      <w:r w:rsidR="004B3F9D" w:rsidRPr="00C81837">
        <w:rPr>
          <w:rFonts w:hint="eastAsia"/>
          <w:lang w:eastAsia="zh-CN"/>
        </w:rPr>
        <w:t xml:space="preserve">, however, if one or </w:t>
      </w:r>
      <w:r w:rsidR="00795599" w:rsidRPr="00C81837">
        <w:rPr>
          <w:rFonts w:hint="eastAsia"/>
          <w:lang w:eastAsia="zh-CN"/>
        </w:rPr>
        <w:t xml:space="preserve">several </w:t>
      </w:r>
      <w:r w:rsidR="004B3F9D" w:rsidRPr="00C81837">
        <w:rPr>
          <w:rFonts w:hint="eastAsia"/>
          <w:lang w:eastAsia="zh-CN"/>
        </w:rPr>
        <w:t xml:space="preserve">subbands within the bandwidth </w:t>
      </w:r>
      <w:r w:rsidR="00453779">
        <w:rPr>
          <w:lang w:eastAsia="zh-CN"/>
        </w:rPr>
        <w:t>have been</w:t>
      </w:r>
      <w:r w:rsidR="00453779" w:rsidRPr="00C81837">
        <w:rPr>
          <w:rFonts w:hint="eastAsia"/>
          <w:lang w:eastAsia="zh-CN"/>
        </w:rPr>
        <w:t xml:space="preserve"> </w:t>
      </w:r>
      <w:r w:rsidR="004B3F9D" w:rsidRPr="00C81837">
        <w:rPr>
          <w:rFonts w:hint="eastAsia"/>
          <w:lang w:eastAsia="zh-CN"/>
        </w:rPr>
        <w:t xml:space="preserve">occupied by neighbor </w:t>
      </w:r>
      <w:r w:rsidR="004B3F9D" w:rsidRPr="00C81837">
        <w:rPr>
          <w:lang w:eastAsia="zh-CN"/>
        </w:rPr>
        <w:t>operator</w:t>
      </w:r>
      <w:r w:rsidR="004B3F9D" w:rsidRPr="00C81837">
        <w:rPr>
          <w:rFonts w:hint="eastAsia"/>
          <w:lang w:eastAsia="zh-CN"/>
        </w:rPr>
        <w:t xml:space="preserve">s or Wi-Fi systems, </w:t>
      </w:r>
      <w:r w:rsidR="00795599" w:rsidRPr="00C81837">
        <w:rPr>
          <w:rFonts w:hint="eastAsia"/>
          <w:lang w:eastAsia="zh-CN"/>
        </w:rPr>
        <w:t>there would be two cases:</w:t>
      </w:r>
    </w:p>
    <w:p w:rsidR="00795599" w:rsidRPr="00C81837" w:rsidRDefault="00795599" w:rsidP="00BE63FB">
      <w:pPr>
        <w:rPr>
          <w:lang w:eastAsia="zh-CN"/>
        </w:rPr>
      </w:pPr>
      <w:r w:rsidRPr="00C81837">
        <w:rPr>
          <w:rFonts w:hint="eastAsia"/>
          <w:lang w:eastAsia="zh-CN"/>
        </w:rPr>
        <w:t xml:space="preserve">Case 1: </w:t>
      </w:r>
      <w:r w:rsidR="004B3F9D" w:rsidRPr="00C81837">
        <w:rPr>
          <w:rFonts w:hint="eastAsia"/>
          <w:lang w:eastAsia="zh-CN"/>
        </w:rPr>
        <w:t>the LBT may still be successful by using w</w:t>
      </w:r>
      <w:r w:rsidR="004B3F9D" w:rsidRPr="00C81837">
        <w:rPr>
          <w:lang w:eastAsia="zh-CN"/>
        </w:rPr>
        <w:t>ideb</w:t>
      </w:r>
      <w:r w:rsidRPr="00C81837">
        <w:rPr>
          <w:lang w:eastAsia="zh-CN"/>
        </w:rPr>
        <w:t>and</w:t>
      </w:r>
      <w:r w:rsidR="004B3F9D" w:rsidRPr="00C81837">
        <w:rPr>
          <w:lang w:eastAsia="zh-CN"/>
        </w:rPr>
        <w:t xml:space="preserve"> LBT</w:t>
      </w:r>
      <w:r w:rsidR="0069650A" w:rsidRPr="00C81837">
        <w:rPr>
          <w:rFonts w:hint="eastAsia"/>
          <w:lang w:eastAsia="zh-CN"/>
        </w:rPr>
        <w:t xml:space="preserve">, </w:t>
      </w:r>
      <w:r w:rsidR="008F33B6" w:rsidRPr="00C81837">
        <w:rPr>
          <w:rFonts w:hint="eastAsia"/>
          <w:lang w:eastAsia="zh-CN"/>
        </w:rPr>
        <w:t xml:space="preserve">and the wideband transmission would experience unequal interference on different subbands. In addition, the transmission on subbands by neighbor </w:t>
      </w:r>
      <w:r w:rsidR="008F33B6" w:rsidRPr="00C81837">
        <w:rPr>
          <w:lang w:eastAsia="zh-CN"/>
        </w:rPr>
        <w:t>operator</w:t>
      </w:r>
      <w:r w:rsidR="008F33B6" w:rsidRPr="00C81837">
        <w:rPr>
          <w:rFonts w:hint="eastAsia"/>
          <w:lang w:eastAsia="zh-CN"/>
        </w:rPr>
        <w:t xml:space="preserve">s or Wi-Fi systems would suffer severe </w:t>
      </w:r>
      <w:r w:rsidR="004B0E52" w:rsidRPr="00C81837">
        <w:rPr>
          <w:rFonts w:hint="eastAsia"/>
          <w:lang w:eastAsia="zh-CN"/>
        </w:rPr>
        <w:t>interference</w:t>
      </w:r>
      <w:r w:rsidR="008F33B6" w:rsidRPr="00C81837">
        <w:rPr>
          <w:rFonts w:hint="eastAsia"/>
          <w:lang w:eastAsia="zh-CN"/>
        </w:rPr>
        <w:t xml:space="preserve"> caused by the wideband transmission.</w:t>
      </w:r>
    </w:p>
    <w:p w:rsidR="00795599" w:rsidRPr="00C81837" w:rsidRDefault="00795599" w:rsidP="00BE63FB">
      <w:pPr>
        <w:rPr>
          <w:lang w:eastAsia="zh-CN"/>
        </w:rPr>
      </w:pPr>
      <w:r w:rsidRPr="00C81837">
        <w:rPr>
          <w:rFonts w:hint="eastAsia"/>
          <w:lang w:eastAsia="zh-CN"/>
        </w:rPr>
        <w:t xml:space="preserve">Case 2: the LBT fails and </w:t>
      </w:r>
      <w:r w:rsidR="003E08D5" w:rsidRPr="00C81837">
        <w:rPr>
          <w:rFonts w:hint="eastAsia"/>
          <w:lang w:eastAsia="zh-CN"/>
        </w:rPr>
        <w:t xml:space="preserve">the device has to wait for all subbands </w:t>
      </w:r>
      <w:r w:rsidR="00453779" w:rsidRPr="00C81837">
        <w:rPr>
          <w:rFonts w:hint="eastAsia"/>
          <w:lang w:eastAsia="zh-CN"/>
        </w:rPr>
        <w:t>clea</w:t>
      </w:r>
      <w:r w:rsidR="00F25B89">
        <w:rPr>
          <w:lang w:eastAsia="zh-CN"/>
        </w:rPr>
        <w:t>r</w:t>
      </w:r>
      <w:r w:rsidR="00453779" w:rsidRPr="00C81837">
        <w:rPr>
          <w:rFonts w:hint="eastAsia"/>
          <w:lang w:eastAsia="zh-CN"/>
        </w:rPr>
        <w:t xml:space="preserve"> </w:t>
      </w:r>
      <w:r w:rsidR="003E08D5" w:rsidRPr="00C81837">
        <w:rPr>
          <w:rFonts w:hint="eastAsia"/>
          <w:lang w:eastAsia="zh-CN"/>
        </w:rPr>
        <w:t>before it starts transmission, so the channel access opportunit</w:t>
      </w:r>
      <w:r w:rsidR="009B1B53" w:rsidRPr="00C81837">
        <w:rPr>
          <w:rFonts w:hint="eastAsia"/>
          <w:lang w:eastAsia="zh-CN"/>
        </w:rPr>
        <w:t>y</w:t>
      </w:r>
      <w:r w:rsidR="003E08D5" w:rsidRPr="00C81837">
        <w:rPr>
          <w:rFonts w:hint="eastAsia"/>
          <w:lang w:eastAsia="zh-CN"/>
        </w:rPr>
        <w:t xml:space="preserve"> </w:t>
      </w:r>
      <w:r w:rsidR="009B1B53" w:rsidRPr="00C81837">
        <w:rPr>
          <w:rFonts w:hint="eastAsia"/>
          <w:lang w:eastAsia="zh-CN"/>
        </w:rPr>
        <w:t xml:space="preserve">and the </w:t>
      </w:r>
      <w:r w:rsidR="009B1B53" w:rsidRPr="00C81837">
        <w:rPr>
          <w:lang w:eastAsia="zh-CN"/>
        </w:rPr>
        <w:t>spectrum utilization efficiency</w:t>
      </w:r>
      <w:r w:rsidR="009B1B53" w:rsidRPr="00C81837">
        <w:rPr>
          <w:rFonts w:hint="eastAsia"/>
          <w:lang w:eastAsia="zh-CN"/>
        </w:rPr>
        <w:t xml:space="preserve"> </w:t>
      </w:r>
      <w:r w:rsidR="003E08D5" w:rsidRPr="00C81837">
        <w:rPr>
          <w:rFonts w:hint="eastAsia"/>
          <w:lang w:eastAsia="zh-CN"/>
        </w:rPr>
        <w:t>would be</w:t>
      </w:r>
      <w:r w:rsidR="002802F0">
        <w:rPr>
          <w:lang w:eastAsia="zh-CN"/>
        </w:rPr>
        <w:t xml:space="preserve"> negatively</w:t>
      </w:r>
      <w:r w:rsidR="003E08D5" w:rsidRPr="00C81837">
        <w:rPr>
          <w:rFonts w:hint="eastAsia"/>
          <w:lang w:eastAsia="zh-CN"/>
        </w:rPr>
        <w:t xml:space="preserve"> </w:t>
      </w:r>
      <w:r w:rsidR="009B1B53" w:rsidRPr="00C81837">
        <w:rPr>
          <w:rFonts w:hint="eastAsia"/>
          <w:lang w:eastAsia="zh-CN"/>
        </w:rPr>
        <w:t>impacted.</w:t>
      </w:r>
      <w:r w:rsidR="003E08D5" w:rsidRPr="00C81837">
        <w:rPr>
          <w:rFonts w:hint="eastAsia"/>
          <w:lang w:eastAsia="zh-CN"/>
        </w:rPr>
        <w:t xml:space="preserve">    </w:t>
      </w:r>
    </w:p>
    <w:p w:rsidR="008F50C8" w:rsidRPr="00C81837" w:rsidRDefault="00606092" w:rsidP="008F50C8">
      <w:pPr>
        <w:jc w:val="center"/>
        <w:rPr>
          <w:rFonts w:ascii="华文楷体" w:eastAsia="华文楷体" w:hAnsi="华文楷体"/>
          <w:i/>
          <w:noProof/>
          <w:color w:val="0070C0"/>
          <w:sz w:val="24"/>
          <w:lang w:eastAsia="zh-CN"/>
        </w:rPr>
      </w:pPr>
      <w:r w:rsidRPr="00C81837">
        <w:lastRenderedPageBreak/>
        <w:pict>
          <v:shape id="_x0000_i1026" type="#_x0000_t75" style="width:367.45pt;height:162.35pt">
            <v:imagedata r:id="rId10" o:title=""/>
          </v:shape>
        </w:pict>
      </w:r>
    </w:p>
    <w:p w:rsidR="008F50C8" w:rsidRPr="00C81837" w:rsidRDefault="008F50C8" w:rsidP="008F50C8">
      <w:pPr>
        <w:jc w:val="center"/>
        <w:rPr>
          <w:b/>
          <w:sz w:val="20"/>
          <w:szCs w:val="20"/>
          <w:lang w:eastAsia="zh-CN"/>
        </w:rPr>
      </w:pPr>
      <w:r w:rsidRPr="00C81837">
        <w:rPr>
          <w:rFonts w:hint="eastAsia"/>
          <w:b/>
          <w:sz w:val="20"/>
          <w:szCs w:val="20"/>
          <w:lang w:eastAsia="zh-CN"/>
        </w:rPr>
        <w:t xml:space="preserve">Figure </w:t>
      </w:r>
      <w:r w:rsidR="0082022C">
        <w:rPr>
          <w:rFonts w:hint="eastAsia"/>
          <w:b/>
          <w:sz w:val="20"/>
          <w:szCs w:val="20"/>
          <w:lang w:eastAsia="zh-CN"/>
        </w:rPr>
        <w:t>3</w:t>
      </w:r>
      <w:r w:rsidRPr="00C81837">
        <w:rPr>
          <w:rFonts w:hint="eastAsia"/>
          <w:b/>
          <w:sz w:val="20"/>
          <w:szCs w:val="20"/>
          <w:lang w:eastAsia="zh-CN"/>
        </w:rPr>
        <w:t xml:space="preserve">: Illustration of dynamic bandwidth transmission for CA and Wider BW </w:t>
      </w:r>
    </w:p>
    <w:p w:rsidR="00BE63FB" w:rsidRPr="00C81837" w:rsidRDefault="004B0E52" w:rsidP="00BE63FB">
      <w:pPr>
        <w:rPr>
          <w:lang w:eastAsia="zh-CN"/>
        </w:rPr>
      </w:pPr>
      <w:r w:rsidRPr="00C81837">
        <w:rPr>
          <w:rFonts w:hint="eastAsia"/>
          <w:lang w:eastAsia="zh-CN"/>
        </w:rPr>
        <w:t xml:space="preserve">Therefore, </w:t>
      </w:r>
      <w:r w:rsidR="00A20790" w:rsidRPr="00C81837">
        <w:rPr>
          <w:rFonts w:hint="eastAsia"/>
          <w:lang w:eastAsia="zh-CN"/>
        </w:rPr>
        <w:t>similar to</w:t>
      </w:r>
      <w:r w:rsidRPr="00C81837">
        <w:rPr>
          <w:rFonts w:hint="eastAsia"/>
          <w:lang w:eastAsia="zh-CN"/>
        </w:rPr>
        <w:t xml:space="preserve"> CA operation</w:t>
      </w:r>
      <w:r w:rsidR="00A20790" w:rsidRPr="00C81837">
        <w:rPr>
          <w:rFonts w:hint="eastAsia"/>
          <w:lang w:eastAsia="zh-CN"/>
        </w:rPr>
        <w:t>,</w:t>
      </w:r>
      <w:r w:rsidRPr="00C81837">
        <w:rPr>
          <w:rFonts w:hint="eastAsia"/>
          <w:lang w:eastAsia="zh-CN"/>
        </w:rPr>
        <w:t xml:space="preserve"> allow</w:t>
      </w:r>
      <w:r w:rsidR="00A20790" w:rsidRPr="00C81837">
        <w:rPr>
          <w:rFonts w:hint="eastAsia"/>
          <w:lang w:eastAsia="zh-CN"/>
        </w:rPr>
        <w:t>ing</w:t>
      </w:r>
      <w:r w:rsidRPr="00C81837">
        <w:rPr>
          <w:rFonts w:hint="eastAsia"/>
          <w:lang w:eastAsia="zh-CN"/>
        </w:rPr>
        <w:t xml:space="preserve"> </w:t>
      </w:r>
      <w:r w:rsidR="00F10F52" w:rsidRPr="00C81837">
        <w:rPr>
          <w:lang w:eastAsia="zh-CN"/>
        </w:rPr>
        <w:t>dynamic</w:t>
      </w:r>
      <w:r w:rsidR="00F10F52" w:rsidRPr="00C81837">
        <w:rPr>
          <w:rFonts w:hint="eastAsia"/>
          <w:lang w:eastAsia="zh-CN"/>
        </w:rPr>
        <w:t xml:space="preserve"> </w:t>
      </w:r>
      <w:r w:rsidRPr="00C81837">
        <w:rPr>
          <w:rFonts w:hint="eastAsia"/>
          <w:lang w:eastAsia="zh-CN"/>
        </w:rPr>
        <w:t xml:space="preserve">bandwidth transmission </w:t>
      </w:r>
      <w:r w:rsidR="00A20790" w:rsidRPr="00C81837">
        <w:rPr>
          <w:rFonts w:hint="eastAsia"/>
          <w:lang w:eastAsia="zh-CN"/>
        </w:rPr>
        <w:t>based on</w:t>
      </w:r>
      <w:r w:rsidR="00A20790" w:rsidRPr="00C81837">
        <w:t xml:space="preserve"> </w:t>
      </w:r>
      <w:r w:rsidR="00A20790" w:rsidRPr="00C81837">
        <w:rPr>
          <w:rFonts w:hint="eastAsia"/>
          <w:lang w:eastAsia="zh-CN"/>
        </w:rPr>
        <w:t>s</w:t>
      </w:r>
      <w:r w:rsidR="00A20790" w:rsidRPr="00C81837">
        <w:rPr>
          <w:lang w:eastAsia="zh-CN"/>
        </w:rPr>
        <w:t>ubband LBT</w:t>
      </w:r>
      <w:r w:rsidR="00A20790" w:rsidRPr="00C81837">
        <w:rPr>
          <w:rFonts w:hint="eastAsia"/>
          <w:lang w:eastAsia="zh-CN"/>
        </w:rPr>
        <w:t xml:space="preserve"> </w:t>
      </w:r>
      <w:r w:rsidRPr="00C81837">
        <w:rPr>
          <w:rFonts w:hint="eastAsia"/>
          <w:lang w:eastAsia="zh-CN"/>
        </w:rPr>
        <w:t xml:space="preserve">is beneficial </w:t>
      </w:r>
      <w:r w:rsidR="00795599" w:rsidRPr="00C81837">
        <w:rPr>
          <w:rFonts w:hint="eastAsia"/>
          <w:lang w:eastAsia="zh-CN"/>
        </w:rPr>
        <w:t xml:space="preserve">and shall be applied </w:t>
      </w:r>
      <w:r w:rsidRPr="00C81837">
        <w:rPr>
          <w:rFonts w:hint="eastAsia"/>
          <w:lang w:eastAsia="zh-CN"/>
        </w:rPr>
        <w:t xml:space="preserve">for </w:t>
      </w:r>
      <w:r w:rsidR="00D51263" w:rsidRPr="00C81837">
        <w:rPr>
          <w:lang w:eastAsia="zh-CN"/>
        </w:rPr>
        <w:t>a wider bandwidth</w:t>
      </w:r>
      <w:r w:rsidR="00D51263" w:rsidRPr="00C81837">
        <w:rPr>
          <w:rFonts w:hint="eastAsia"/>
          <w:lang w:eastAsia="zh-CN"/>
        </w:rPr>
        <w:t xml:space="preserve"> </w:t>
      </w:r>
      <w:r w:rsidR="00795599" w:rsidRPr="00C81837">
        <w:rPr>
          <w:rFonts w:hint="eastAsia"/>
          <w:lang w:eastAsia="zh-CN"/>
        </w:rPr>
        <w:t xml:space="preserve">operation </w:t>
      </w:r>
      <w:r w:rsidR="00D51263" w:rsidRPr="00C81837">
        <w:rPr>
          <w:rFonts w:hint="eastAsia"/>
          <w:lang w:eastAsia="zh-CN"/>
        </w:rPr>
        <w:t xml:space="preserve">to achieve transmission flexibility and spectrum utilization </w:t>
      </w:r>
      <w:r w:rsidR="00D51263" w:rsidRPr="00C81837">
        <w:rPr>
          <w:lang w:eastAsia="zh-CN"/>
        </w:rPr>
        <w:t>efficiency</w:t>
      </w:r>
      <w:r w:rsidR="00D51263" w:rsidRPr="00C81837">
        <w:rPr>
          <w:rFonts w:hint="eastAsia"/>
          <w:lang w:eastAsia="zh-CN"/>
        </w:rPr>
        <w:t xml:space="preserve">, as shown in Figure </w:t>
      </w:r>
      <w:r w:rsidR="00226F2B">
        <w:rPr>
          <w:rFonts w:hint="eastAsia"/>
          <w:lang w:eastAsia="zh-CN"/>
        </w:rPr>
        <w:t>3</w:t>
      </w:r>
      <w:r w:rsidR="00D51263" w:rsidRPr="00C81837">
        <w:rPr>
          <w:rFonts w:hint="eastAsia"/>
          <w:lang w:eastAsia="zh-CN"/>
        </w:rPr>
        <w:t xml:space="preserve">. </w:t>
      </w:r>
    </w:p>
    <w:p w:rsidR="001E5C59" w:rsidRDefault="00D51263" w:rsidP="00447DDF">
      <w:pPr>
        <w:rPr>
          <w:b/>
          <w:lang w:eastAsia="zh-CN"/>
        </w:rPr>
      </w:pPr>
      <w:r w:rsidRPr="00C81837">
        <w:rPr>
          <w:rFonts w:hint="eastAsia"/>
          <w:b/>
          <w:kern w:val="2"/>
          <w:u w:val="single"/>
          <w:lang w:eastAsia="zh-CN"/>
        </w:rPr>
        <w:t xml:space="preserve">Proposal </w:t>
      </w:r>
      <w:r w:rsidR="00453779">
        <w:rPr>
          <w:b/>
          <w:kern w:val="2"/>
          <w:u w:val="single"/>
          <w:lang w:eastAsia="zh-CN"/>
        </w:rPr>
        <w:t>4</w:t>
      </w:r>
      <w:r w:rsidRPr="00C81837">
        <w:rPr>
          <w:b/>
          <w:kern w:val="2"/>
          <w:u w:val="single"/>
          <w:lang w:eastAsia="zh-CN"/>
        </w:rPr>
        <w:t>:</w:t>
      </w:r>
      <w:r w:rsidRPr="00C81837">
        <w:rPr>
          <w:b/>
          <w:lang w:eastAsia="zh-CN"/>
        </w:rPr>
        <w:t xml:space="preserve"> </w:t>
      </w:r>
      <w:r w:rsidRPr="00C81837">
        <w:rPr>
          <w:rFonts w:hint="eastAsia"/>
          <w:b/>
          <w:lang w:eastAsia="zh-CN"/>
        </w:rPr>
        <w:t>D</w:t>
      </w:r>
      <w:r w:rsidRPr="00C81837">
        <w:rPr>
          <w:b/>
          <w:lang w:eastAsia="zh-CN"/>
        </w:rPr>
        <w:t xml:space="preserve">ynamic bandwidth </w:t>
      </w:r>
      <w:r w:rsidRPr="00C81837">
        <w:rPr>
          <w:rFonts w:hint="eastAsia"/>
          <w:b/>
          <w:lang w:eastAsia="zh-CN"/>
        </w:rPr>
        <w:t xml:space="preserve">transmission </w:t>
      </w:r>
      <w:r w:rsidR="00E32FB2">
        <w:rPr>
          <w:b/>
          <w:lang w:eastAsia="zh-CN"/>
        </w:rPr>
        <w:t xml:space="preserve">with subband LBT </w:t>
      </w:r>
      <w:r w:rsidRPr="00C81837">
        <w:rPr>
          <w:rFonts w:hint="eastAsia"/>
          <w:b/>
          <w:lang w:eastAsia="zh-CN"/>
        </w:rPr>
        <w:t xml:space="preserve">for </w:t>
      </w:r>
      <w:r w:rsidRPr="00C81837">
        <w:rPr>
          <w:b/>
          <w:lang w:eastAsia="zh-CN"/>
        </w:rPr>
        <w:t>wider bandwidth</w:t>
      </w:r>
      <w:r w:rsidR="00A33570" w:rsidRPr="00C81837">
        <w:rPr>
          <w:rFonts w:hint="eastAsia"/>
          <w:b/>
          <w:lang w:eastAsia="zh-CN"/>
        </w:rPr>
        <w:t xml:space="preserve"> operation</w:t>
      </w:r>
      <w:r w:rsidRPr="00C81837">
        <w:rPr>
          <w:rFonts w:hint="eastAsia"/>
          <w:b/>
          <w:lang w:eastAsia="zh-CN"/>
        </w:rPr>
        <w:t xml:space="preserve"> shall be studied to </w:t>
      </w:r>
      <w:r w:rsidRPr="00C81837">
        <w:rPr>
          <w:b/>
          <w:lang w:eastAsia="zh-CN"/>
        </w:rPr>
        <w:t>achieve transmission flexibility and spectrum utilization efficiency</w:t>
      </w:r>
      <w:r w:rsidRPr="00C81837">
        <w:rPr>
          <w:rFonts w:hint="eastAsia"/>
          <w:b/>
          <w:lang w:eastAsia="zh-CN"/>
        </w:rPr>
        <w:t>.</w:t>
      </w:r>
    </w:p>
    <w:p w:rsidR="00C77291" w:rsidRDefault="00C77291" w:rsidP="00447DDF">
      <w:pPr>
        <w:rPr>
          <w:b/>
          <w:lang w:eastAsia="zh-CN"/>
        </w:rPr>
      </w:pPr>
    </w:p>
    <w:p w:rsidR="00526726" w:rsidRDefault="00526726" w:rsidP="00526726">
      <w:pPr>
        <w:rPr>
          <w:lang w:eastAsia="zh-CN"/>
        </w:rPr>
      </w:pPr>
      <w:r>
        <w:rPr>
          <w:rFonts w:hint="eastAsia"/>
          <w:lang w:eastAsia="zh-CN"/>
        </w:rPr>
        <w:t xml:space="preserve">In NR design, bandwidth part (BWP) configuration has been introduced to enable reduced UE bandwidth capability as well as reduced UE power energy consumption by bandwidth adaptation </w:t>
      </w:r>
      <w:r w:rsidRPr="005713C5">
        <w:rPr>
          <w:lang w:eastAsia="zh-CN"/>
        </w:rPr>
        <w:t>within a wideband carrier</w:t>
      </w:r>
      <w:r>
        <w:rPr>
          <w:rFonts w:hint="eastAsia"/>
          <w:lang w:eastAsia="zh-CN"/>
        </w:rPr>
        <w:t xml:space="preserve">. This concept can also be extended to a </w:t>
      </w:r>
      <w:r>
        <w:rPr>
          <w:lang w:eastAsia="zh-CN"/>
        </w:rPr>
        <w:t>wider</w:t>
      </w:r>
      <w:r>
        <w:rPr>
          <w:rFonts w:hint="eastAsia"/>
          <w:lang w:eastAsia="zh-CN"/>
        </w:rPr>
        <w:t xml:space="preserve"> bandwidth operation in unlicensed band to achieve the </w:t>
      </w:r>
      <w:r>
        <w:rPr>
          <w:lang w:eastAsia="zh-CN"/>
        </w:rPr>
        <w:t>same</w:t>
      </w:r>
      <w:r>
        <w:rPr>
          <w:rFonts w:hint="eastAsia"/>
          <w:lang w:eastAsia="zh-CN"/>
        </w:rPr>
        <w:t xml:space="preserve"> benefits. In addition, when considering the dynamic bandwidth transmission due to subband LBT for wider bandwidth operation, </w:t>
      </w:r>
      <w:r>
        <w:rPr>
          <w:lang w:eastAsia="zh-CN"/>
        </w:rPr>
        <w:t>multiple</w:t>
      </w:r>
      <w:r>
        <w:rPr>
          <w:rFonts w:hint="eastAsia"/>
          <w:lang w:eastAsia="zh-CN"/>
        </w:rPr>
        <w:t xml:space="preserve"> BWP </w:t>
      </w:r>
      <w:r>
        <w:rPr>
          <w:lang w:eastAsia="zh-CN"/>
        </w:rPr>
        <w:t>configurations</w:t>
      </w:r>
      <w:r>
        <w:rPr>
          <w:rFonts w:hint="eastAsia"/>
          <w:lang w:eastAsia="zh-CN"/>
        </w:rPr>
        <w:t xml:space="preserve"> where each of them matches </w:t>
      </w:r>
      <w:r>
        <w:rPr>
          <w:lang w:eastAsia="zh-CN"/>
        </w:rPr>
        <w:t>t</w:t>
      </w:r>
      <w:r>
        <w:rPr>
          <w:rFonts w:hint="eastAsia"/>
          <w:lang w:eastAsia="zh-CN"/>
        </w:rPr>
        <w:t>he subband for LBT may be helpful for</w:t>
      </w:r>
      <w:r w:rsidRPr="006D17EC">
        <w:t xml:space="preserve"> </w:t>
      </w:r>
      <w:r w:rsidRPr="006D17EC">
        <w:rPr>
          <w:lang w:eastAsia="zh-CN"/>
        </w:rPr>
        <w:t>transmission flexibility and spectrum utilization efficiency.</w:t>
      </w:r>
      <w:r>
        <w:rPr>
          <w:rFonts w:hint="eastAsia"/>
          <w:lang w:eastAsia="zh-CN"/>
        </w:rPr>
        <w:t xml:space="preserve"> </w:t>
      </w:r>
      <w:r>
        <w:rPr>
          <w:lang w:eastAsia="zh-CN"/>
        </w:rPr>
        <w:t>T</w:t>
      </w:r>
      <w:r>
        <w:rPr>
          <w:rFonts w:hint="eastAsia"/>
          <w:lang w:eastAsia="zh-CN"/>
        </w:rPr>
        <w:t xml:space="preserve">he BWP operation which adapts to the </w:t>
      </w:r>
      <w:r>
        <w:rPr>
          <w:lang w:eastAsia="zh-CN"/>
        </w:rPr>
        <w:t>dynamic</w:t>
      </w:r>
      <w:r>
        <w:rPr>
          <w:rFonts w:hint="eastAsia"/>
          <w:lang w:eastAsia="zh-CN"/>
        </w:rPr>
        <w:t xml:space="preserve"> bandwidth transmission </w:t>
      </w:r>
      <w:r>
        <w:rPr>
          <w:lang w:eastAsia="zh-CN"/>
        </w:rPr>
        <w:t>is</w:t>
      </w:r>
      <w:r>
        <w:rPr>
          <w:rFonts w:hint="eastAsia"/>
          <w:lang w:eastAsia="zh-CN"/>
        </w:rPr>
        <w:t xml:space="preserve"> analyzed as follows:</w:t>
      </w:r>
    </w:p>
    <w:p w:rsidR="00526726" w:rsidRDefault="00526726" w:rsidP="00526726">
      <w:pPr>
        <w:rPr>
          <w:lang w:eastAsia="zh-CN"/>
        </w:rPr>
      </w:pPr>
      <w:r>
        <w:rPr>
          <w:rFonts w:hint="eastAsia"/>
          <w:lang w:eastAsia="zh-CN"/>
        </w:rPr>
        <w:t>In general, the</w:t>
      </w:r>
      <w:r w:rsidR="00B82DE2">
        <w:rPr>
          <w:lang w:eastAsia="zh-CN"/>
        </w:rPr>
        <w:t>re</w:t>
      </w:r>
      <w:r>
        <w:rPr>
          <w:rFonts w:hint="eastAsia"/>
          <w:lang w:eastAsia="zh-CN"/>
        </w:rPr>
        <w:t xml:space="preserve"> </w:t>
      </w:r>
      <w:r w:rsidR="00B82DE2">
        <w:rPr>
          <w:lang w:eastAsia="zh-CN"/>
        </w:rPr>
        <w:t>are two mechanisms to support dynamic bandwidth transmission</w:t>
      </w:r>
      <w:r>
        <w:rPr>
          <w:rFonts w:hint="eastAsia"/>
          <w:lang w:eastAsia="zh-CN"/>
        </w:rPr>
        <w:t>:</w:t>
      </w:r>
    </w:p>
    <w:p w:rsidR="00526726" w:rsidRPr="0081428D" w:rsidRDefault="00526726" w:rsidP="00526726">
      <w:pPr>
        <w:numPr>
          <w:ilvl w:val="0"/>
          <w:numId w:val="29"/>
        </w:numPr>
        <w:rPr>
          <w:b/>
          <w:lang w:eastAsia="zh-CN"/>
        </w:rPr>
      </w:pPr>
      <w:r w:rsidRPr="0081428D">
        <w:rPr>
          <w:rFonts w:hint="eastAsia"/>
          <w:b/>
          <w:lang w:eastAsia="zh-CN"/>
        </w:rPr>
        <w:t>Option 1:</w:t>
      </w:r>
      <w:r w:rsidR="008B27CE" w:rsidRPr="0081428D">
        <w:rPr>
          <w:b/>
          <w:lang w:eastAsia="zh-CN"/>
        </w:rPr>
        <w:t>S</w:t>
      </w:r>
      <w:r w:rsidR="00B82DE2" w:rsidRPr="0081428D">
        <w:rPr>
          <w:b/>
          <w:lang w:eastAsia="zh-CN"/>
        </w:rPr>
        <w:t>ingle</w:t>
      </w:r>
      <w:r w:rsidRPr="0081428D">
        <w:rPr>
          <w:rFonts w:hint="eastAsia"/>
          <w:b/>
          <w:lang w:eastAsia="zh-CN"/>
        </w:rPr>
        <w:t xml:space="preserve"> </w:t>
      </w:r>
      <w:r w:rsidRPr="0081428D">
        <w:rPr>
          <w:b/>
          <w:lang w:eastAsia="zh-CN"/>
        </w:rPr>
        <w:t>W</w:t>
      </w:r>
      <w:r w:rsidRPr="0081428D">
        <w:rPr>
          <w:rFonts w:hint="eastAsia"/>
          <w:b/>
          <w:lang w:eastAsia="zh-CN"/>
        </w:rPr>
        <w:t>ideband BWP</w:t>
      </w:r>
    </w:p>
    <w:p w:rsidR="00526726" w:rsidRPr="006D17EC" w:rsidRDefault="00526726" w:rsidP="00526726">
      <w:pPr>
        <w:rPr>
          <w:lang w:eastAsia="zh-CN"/>
        </w:rPr>
      </w:pPr>
      <w:r>
        <w:rPr>
          <w:rFonts w:hint="eastAsia"/>
          <w:lang w:eastAsia="zh-CN"/>
        </w:rPr>
        <w:t xml:space="preserve">In this option, only one wideband BWP is </w:t>
      </w:r>
      <w:r>
        <w:rPr>
          <w:lang w:eastAsia="zh-CN"/>
        </w:rPr>
        <w:t>activ</w:t>
      </w:r>
      <w:r>
        <w:rPr>
          <w:rFonts w:hint="eastAsia"/>
          <w:lang w:eastAsia="zh-CN"/>
        </w:rPr>
        <w:t xml:space="preserve">ated </w:t>
      </w:r>
      <w:r w:rsidR="00B82DE2">
        <w:rPr>
          <w:lang w:eastAsia="zh-CN"/>
        </w:rPr>
        <w:t xml:space="preserve">for a UE </w:t>
      </w:r>
      <w:r>
        <w:rPr>
          <w:rFonts w:hint="eastAsia"/>
          <w:lang w:eastAsia="zh-CN"/>
        </w:rPr>
        <w:t xml:space="preserve">within a </w:t>
      </w:r>
      <w:r w:rsidR="007738E3" w:rsidRPr="007738E3">
        <w:rPr>
          <w:lang w:eastAsia="zh-CN"/>
        </w:rPr>
        <w:t xml:space="preserve">component </w:t>
      </w:r>
      <w:r w:rsidR="007738E3">
        <w:rPr>
          <w:lang w:eastAsia="zh-CN"/>
        </w:rPr>
        <w:t>carrier</w:t>
      </w:r>
      <w:r>
        <w:rPr>
          <w:rFonts w:hint="eastAsia"/>
          <w:lang w:eastAsia="zh-CN"/>
        </w:rPr>
        <w:t xml:space="preserve">, which is consistent with the current NR design. </w:t>
      </w:r>
      <w:r>
        <w:rPr>
          <w:lang w:eastAsia="zh-CN"/>
        </w:rPr>
        <w:t>T</w:t>
      </w:r>
      <w:r>
        <w:rPr>
          <w:rFonts w:hint="eastAsia"/>
          <w:lang w:eastAsia="zh-CN"/>
        </w:rPr>
        <w:t>hat is i</w:t>
      </w:r>
      <w:r w:rsidRPr="006D17EC">
        <w:rPr>
          <w:lang w:eastAsia="zh-CN"/>
        </w:rPr>
        <w:t>n Rel-15, for a UE, there is at most one active DL BWP and at most one active UL BWP at a given time for a serving cell</w:t>
      </w:r>
      <w:r>
        <w:rPr>
          <w:rFonts w:hint="eastAsia"/>
          <w:lang w:eastAsia="zh-CN"/>
        </w:rPr>
        <w:t>.</w:t>
      </w:r>
    </w:p>
    <w:p w:rsidR="00526726" w:rsidRDefault="00526726" w:rsidP="00526726">
      <w:pPr>
        <w:rPr>
          <w:lang w:eastAsia="zh-CN"/>
        </w:rPr>
      </w:pPr>
      <w:r>
        <w:rPr>
          <w:rFonts w:hint="eastAsia"/>
          <w:lang w:eastAsia="zh-CN"/>
        </w:rPr>
        <w:t xml:space="preserve">Since the occupied channel bandwidth is composed of </w:t>
      </w:r>
      <w:r w:rsidRPr="00D2392B">
        <w:rPr>
          <w:lang w:eastAsia="zh-CN"/>
        </w:rPr>
        <w:t>multiple</w:t>
      </w:r>
      <w:r>
        <w:rPr>
          <w:rFonts w:hint="eastAsia"/>
          <w:lang w:eastAsia="zh-CN"/>
        </w:rPr>
        <w:t xml:space="preserve"> subbands with LBT success, the wideband BWP bandwidth can be in the unit of subband for LBT and furthermore, the BWP </w:t>
      </w:r>
      <w:r>
        <w:rPr>
          <w:lang w:eastAsia="zh-CN"/>
        </w:rPr>
        <w:t>bandwidth</w:t>
      </w:r>
      <w:r>
        <w:rPr>
          <w:rFonts w:hint="eastAsia"/>
          <w:lang w:eastAsia="zh-CN"/>
        </w:rPr>
        <w:t xml:space="preserve"> can be larger than the bandwidth of subband for LBT from the aspect of transmission </w:t>
      </w:r>
      <w:r>
        <w:rPr>
          <w:lang w:eastAsia="zh-CN"/>
        </w:rPr>
        <w:t>efficiency</w:t>
      </w:r>
      <w:r>
        <w:rPr>
          <w:rFonts w:hint="eastAsia"/>
          <w:lang w:eastAsia="zh-CN"/>
        </w:rPr>
        <w:t xml:space="preserve">. For </w:t>
      </w:r>
      <w:r>
        <w:rPr>
          <w:lang w:eastAsia="zh-CN"/>
        </w:rPr>
        <w:t>example</w:t>
      </w:r>
      <w:r>
        <w:rPr>
          <w:rFonts w:hint="eastAsia"/>
          <w:lang w:eastAsia="zh-CN"/>
        </w:rPr>
        <w:t>, if the subband for LBT is 20MHz in 5GHz band, the wideband BWP bandwidth can consist of multiple 20MHz.</w:t>
      </w:r>
    </w:p>
    <w:p w:rsidR="00526726" w:rsidRDefault="00526726" w:rsidP="00526726">
      <w:pPr>
        <w:rPr>
          <w:lang w:eastAsia="zh-CN"/>
        </w:rPr>
      </w:pPr>
      <w:r>
        <w:rPr>
          <w:rFonts w:hint="eastAsia"/>
          <w:lang w:eastAsia="zh-CN"/>
        </w:rPr>
        <w:t xml:space="preserve">The </w:t>
      </w:r>
      <w:r w:rsidR="00B82DE2">
        <w:rPr>
          <w:lang w:eastAsia="zh-CN"/>
        </w:rPr>
        <w:t>transmission</w:t>
      </w:r>
      <w:r>
        <w:rPr>
          <w:rFonts w:hint="eastAsia"/>
          <w:lang w:eastAsia="zh-CN"/>
        </w:rPr>
        <w:t xml:space="preserve"> bandwidth is subject to subband with LBT success, which will </w:t>
      </w:r>
      <w:r>
        <w:rPr>
          <w:lang w:eastAsia="zh-CN"/>
        </w:rPr>
        <w:t>result</w:t>
      </w:r>
      <w:r>
        <w:rPr>
          <w:rFonts w:hint="eastAsia"/>
          <w:lang w:eastAsia="zh-CN"/>
        </w:rPr>
        <w:t xml:space="preserve"> in dynamic bandwidth </w:t>
      </w:r>
      <w:r>
        <w:rPr>
          <w:lang w:eastAsia="zh-CN"/>
        </w:rPr>
        <w:t>transmission</w:t>
      </w:r>
      <w:r>
        <w:rPr>
          <w:rFonts w:hint="eastAsia"/>
          <w:lang w:eastAsia="zh-CN"/>
        </w:rPr>
        <w:t xml:space="preserve">. Considering the eNB </w:t>
      </w:r>
      <w:r>
        <w:rPr>
          <w:lang w:eastAsia="zh-CN"/>
        </w:rPr>
        <w:t>scheduling</w:t>
      </w:r>
      <w:r>
        <w:rPr>
          <w:rFonts w:hint="eastAsia"/>
          <w:lang w:eastAsia="zh-CN"/>
        </w:rPr>
        <w:t xml:space="preserve"> is </w:t>
      </w:r>
      <w:r>
        <w:rPr>
          <w:lang w:eastAsia="zh-CN"/>
        </w:rPr>
        <w:t>always</w:t>
      </w:r>
      <w:r>
        <w:rPr>
          <w:rFonts w:hint="eastAsia"/>
          <w:lang w:eastAsia="zh-CN"/>
        </w:rPr>
        <w:t xml:space="preserve"> ahead of obtaining the LBT results and </w:t>
      </w:r>
      <w:r>
        <w:rPr>
          <w:lang w:eastAsia="zh-CN"/>
        </w:rPr>
        <w:t>it may be</w:t>
      </w:r>
      <w:r>
        <w:rPr>
          <w:rFonts w:hint="eastAsia"/>
          <w:lang w:eastAsia="zh-CN"/>
        </w:rPr>
        <w:t xml:space="preserve"> hard to </w:t>
      </w:r>
      <w:r w:rsidRPr="009C4C9F">
        <w:rPr>
          <w:lang w:eastAsia="zh-CN"/>
        </w:rPr>
        <w:t>re-schedule or re-generate PHY packets according to the LBT results temporarily</w:t>
      </w:r>
      <w:r>
        <w:rPr>
          <w:rFonts w:hint="eastAsia"/>
          <w:lang w:eastAsia="zh-CN"/>
        </w:rPr>
        <w:t xml:space="preserve">, the scheduled resources </w:t>
      </w:r>
      <w:r>
        <w:rPr>
          <w:lang w:eastAsia="zh-CN"/>
        </w:rPr>
        <w:t>would</w:t>
      </w:r>
      <w:r>
        <w:rPr>
          <w:rFonts w:hint="eastAsia"/>
          <w:lang w:eastAsia="zh-CN"/>
        </w:rPr>
        <w:t xml:space="preserve"> be punctured partially due to this dynamic </w:t>
      </w:r>
      <w:r>
        <w:rPr>
          <w:lang w:eastAsia="zh-CN"/>
        </w:rPr>
        <w:t>bandwidth</w:t>
      </w:r>
      <w:r>
        <w:rPr>
          <w:rFonts w:hint="eastAsia"/>
          <w:lang w:eastAsia="zh-CN"/>
        </w:rPr>
        <w:t xml:space="preserve">. </w:t>
      </w:r>
      <w:r>
        <w:rPr>
          <w:lang w:eastAsia="zh-CN"/>
        </w:rPr>
        <w:t>T</w:t>
      </w:r>
      <w:r>
        <w:rPr>
          <w:rFonts w:hint="eastAsia"/>
          <w:lang w:eastAsia="zh-CN"/>
        </w:rPr>
        <w:t xml:space="preserve">o support the data reception affected by the </w:t>
      </w:r>
      <w:r>
        <w:rPr>
          <w:lang w:eastAsia="zh-CN"/>
        </w:rPr>
        <w:t>puncturing</w:t>
      </w:r>
      <w:r>
        <w:rPr>
          <w:rFonts w:hint="eastAsia"/>
          <w:lang w:eastAsia="zh-CN"/>
        </w:rPr>
        <w:t xml:space="preserve">, the indication of the actual transmission bandwidth is necessary for both downlink and uplink transmission. </w:t>
      </w:r>
      <w:r>
        <w:rPr>
          <w:lang w:eastAsia="zh-CN"/>
        </w:rPr>
        <w:t>F</w:t>
      </w:r>
      <w:r>
        <w:rPr>
          <w:rFonts w:hint="eastAsia"/>
          <w:lang w:eastAsia="zh-CN"/>
        </w:rPr>
        <w:t xml:space="preserve">or example, </w:t>
      </w:r>
      <w:r w:rsidR="002802F0">
        <w:rPr>
          <w:rFonts w:hint="eastAsia"/>
          <w:lang w:eastAsia="zh-CN"/>
        </w:rPr>
        <w:t xml:space="preserve">the </w:t>
      </w:r>
      <w:r w:rsidR="002802F0">
        <w:rPr>
          <w:lang w:eastAsia="zh-CN"/>
        </w:rPr>
        <w:t>actually occupied</w:t>
      </w:r>
      <w:r w:rsidR="002802F0">
        <w:rPr>
          <w:rFonts w:hint="eastAsia"/>
          <w:lang w:eastAsia="zh-CN"/>
        </w:rPr>
        <w:t xml:space="preserve"> bandwidth</w:t>
      </w:r>
      <w:r w:rsidR="002802F0">
        <w:rPr>
          <w:lang w:eastAsia="zh-CN"/>
        </w:rPr>
        <w:t xml:space="preserve"> can be obtained by</w:t>
      </w:r>
      <w:r w:rsidR="002802F0">
        <w:rPr>
          <w:rFonts w:hint="eastAsia"/>
          <w:lang w:eastAsia="zh-CN"/>
        </w:rPr>
        <w:t xml:space="preserve"> </w:t>
      </w:r>
      <w:r w:rsidR="002802F0">
        <w:rPr>
          <w:lang w:eastAsia="zh-CN"/>
        </w:rPr>
        <w:t xml:space="preserve">detecting </w:t>
      </w:r>
      <w:r>
        <w:rPr>
          <w:rFonts w:hint="eastAsia"/>
          <w:lang w:eastAsia="zh-CN"/>
        </w:rPr>
        <w:t>front loaded DMRS transmitted on the occupied subband(s)</w:t>
      </w:r>
      <w:r w:rsidR="0080706B">
        <w:rPr>
          <w:lang w:eastAsia="zh-CN"/>
        </w:rPr>
        <w:t>,</w:t>
      </w:r>
      <w:r>
        <w:rPr>
          <w:rFonts w:hint="eastAsia"/>
          <w:lang w:eastAsia="zh-CN"/>
        </w:rPr>
        <w:t xml:space="preserve"> </w:t>
      </w:r>
      <w:r w:rsidR="002802F0">
        <w:rPr>
          <w:lang w:eastAsia="zh-CN"/>
        </w:rPr>
        <w:t>or indicated by</w:t>
      </w:r>
      <w:r w:rsidR="002802F0">
        <w:rPr>
          <w:rFonts w:hint="eastAsia"/>
          <w:lang w:eastAsia="zh-CN"/>
        </w:rPr>
        <w:t xml:space="preserve"> </w:t>
      </w:r>
      <w:r>
        <w:rPr>
          <w:rFonts w:hint="eastAsia"/>
          <w:lang w:eastAsia="zh-CN"/>
        </w:rPr>
        <w:t xml:space="preserve">PDCCH. </w:t>
      </w:r>
      <w:r w:rsidR="0080706B">
        <w:rPr>
          <w:lang w:eastAsia="zh-CN"/>
        </w:rPr>
        <w:t>F</w:t>
      </w:r>
      <w:r w:rsidR="000B68F9">
        <w:rPr>
          <w:rFonts w:hint="eastAsia"/>
          <w:lang w:eastAsia="zh-CN"/>
        </w:rPr>
        <w:t>or UL transmission</w:t>
      </w:r>
      <w:r w:rsidR="0080706B">
        <w:rPr>
          <w:lang w:eastAsia="zh-CN"/>
        </w:rPr>
        <w:t xml:space="preserve"> with wideband operation</w:t>
      </w:r>
      <w:r w:rsidR="000B68F9">
        <w:rPr>
          <w:rFonts w:hint="eastAsia"/>
          <w:lang w:eastAsia="zh-CN"/>
        </w:rPr>
        <w:t xml:space="preserve">, in order to adapt to dynamic bandwidth, the interlace design should be scalable over various </w:t>
      </w:r>
      <w:r w:rsidR="000B68F9">
        <w:rPr>
          <w:lang w:eastAsia="zh-CN"/>
        </w:rPr>
        <w:t>bandwidth</w:t>
      </w:r>
      <w:r w:rsidR="000B68F9">
        <w:rPr>
          <w:rFonts w:hint="eastAsia"/>
          <w:lang w:eastAsia="zh-CN"/>
        </w:rPr>
        <w:t xml:space="preserve"> as discussed in section 3.</w:t>
      </w:r>
      <w:r w:rsidR="00513CC9">
        <w:rPr>
          <w:rFonts w:hint="eastAsia"/>
          <w:lang w:eastAsia="zh-CN"/>
        </w:rPr>
        <w:t>3</w:t>
      </w:r>
      <w:r w:rsidR="000B68F9">
        <w:rPr>
          <w:rFonts w:hint="eastAsia"/>
          <w:lang w:eastAsia="zh-CN"/>
        </w:rPr>
        <w:t xml:space="preserve">. </w:t>
      </w:r>
    </w:p>
    <w:p w:rsidR="00526726" w:rsidRDefault="00526726" w:rsidP="00526726">
      <w:pPr>
        <w:rPr>
          <w:lang w:eastAsia="zh-CN"/>
        </w:rPr>
      </w:pPr>
      <w:r>
        <w:rPr>
          <w:rFonts w:hint="eastAsia"/>
          <w:lang w:eastAsia="zh-CN"/>
        </w:rPr>
        <w:t xml:space="preserve">In addition, the solutions to ensure the transmission opportunity of control channels such as CORESET and PUCCH transmission </w:t>
      </w:r>
      <w:r>
        <w:rPr>
          <w:lang w:eastAsia="zh-CN"/>
        </w:rPr>
        <w:t>should</w:t>
      </w:r>
      <w:r>
        <w:rPr>
          <w:rFonts w:hint="eastAsia"/>
          <w:lang w:eastAsia="zh-CN"/>
        </w:rPr>
        <w:t xml:space="preserve"> also be investigated, so as to </w:t>
      </w:r>
      <w:r>
        <w:rPr>
          <w:lang w:eastAsia="zh-CN"/>
        </w:rPr>
        <w:t>adapt</w:t>
      </w:r>
      <w:r>
        <w:rPr>
          <w:rFonts w:hint="eastAsia"/>
          <w:lang w:eastAsia="zh-CN"/>
        </w:rPr>
        <w:t xml:space="preserve"> to the dynamic </w:t>
      </w:r>
      <w:r>
        <w:rPr>
          <w:lang w:eastAsia="zh-CN"/>
        </w:rPr>
        <w:t>bandwidth</w:t>
      </w:r>
      <w:r>
        <w:rPr>
          <w:rFonts w:hint="eastAsia"/>
          <w:lang w:eastAsia="zh-CN"/>
        </w:rPr>
        <w:t xml:space="preserve"> transmission. For example, for CORESET transmission, </w:t>
      </w:r>
      <w:r w:rsidR="005B3087">
        <w:rPr>
          <w:lang w:eastAsia="zh-CN"/>
        </w:rPr>
        <w:t>a CORESET should be within subband LBT bandwidth, e.g. 20MHz. M</w:t>
      </w:r>
      <w:r>
        <w:rPr>
          <w:rFonts w:hint="eastAsia"/>
          <w:lang w:eastAsia="zh-CN"/>
        </w:rPr>
        <w:t xml:space="preserve">ultiple CORESET </w:t>
      </w:r>
      <w:r w:rsidR="008B27CE">
        <w:rPr>
          <w:lang w:eastAsia="zh-CN"/>
        </w:rPr>
        <w:t xml:space="preserve">on different subband LBT bandwidth </w:t>
      </w:r>
      <w:r>
        <w:rPr>
          <w:rFonts w:hint="eastAsia"/>
          <w:lang w:eastAsia="zh-CN"/>
        </w:rPr>
        <w:t xml:space="preserve">within the BWP bandwidth could be considered to increase the transmission </w:t>
      </w:r>
      <w:r>
        <w:rPr>
          <w:lang w:eastAsia="zh-CN"/>
        </w:rPr>
        <w:t>opportunity</w:t>
      </w:r>
      <w:r>
        <w:rPr>
          <w:rFonts w:hint="eastAsia"/>
          <w:lang w:eastAsia="zh-CN"/>
        </w:rPr>
        <w:t xml:space="preserve"> with the cost of resource overhead or adjusting the </w:t>
      </w:r>
      <w:r>
        <w:rPr>
          <w:rFonts w:hint="eastAsia"/>
          <w:lang w:eastAsia="zh-CN"/>
        </w:rPr>
        <w:lastRenderedPageBreak/>
        <w:t xml:space="preserve">CORESET </w:t>
      </w:r>
      <w:r>
        <w:rPr>
          <w:lang w:eastAsia="zh-CN"/>
        </w:rPr>
        <w:t>location</w:t>
      </w:r>
      <w:r>
        <w:rPr>
          <w:rFonts w:hint="eastAsia"/>
          <w:lang w:eastAsia="zh-CN"/>
        </w:rPr>
        <w:t xml:space="preserve"> according the actual transmission bandwidth with the cost of </w:t>
      </w:r>
      <w:r w:rsidRPr="00056FE4">
        <w:rPr>
          <w:lang w:eastAsia="zh-CN"/>
        </w:rPr>
        <w:t>re-interpret</w:t>
      </w:r>
      <w:r>
        <w:rPr>
          <w:rFonts w:hint="eastAsia"/>
          <w:lang w:eastAsia="zh-CN"/>
        </w:rPr>
        <w:t xml:space="preserve">ing the resource set(s) for rate matching. </w:t>
      </w:r>
      <w:r w:rsidR="008B27CE">
        <w:rPr>
          <w:lang w:eastAsia="zh-CN"/>
        </w:rPr>
        <w:t>Similarly f</w:t>
      </w:r>
      <w:r>
        <w:rPr>
          <w:rFonts w:hint="eastAsia"/>
          <w:lang w:eastAsia="zh-CN"/>
        </w:rPr>
        <w:t>or PUCCH transmission,</w:t>
      </w:r>
      <w:r w:rsidR="005B3087">
        <w:rPr>
          <w:lang w:eastAsia="zh-CN"/>
        </w:rPr>
        <w:t xml:space="preserve"> the PUCCH resource should also </w:t>
      </w:r>
      <w:r w:rsidR="00FD1AC8">
        <w:rPr>
          <w:lang w:eastAsia="zh-CN"/>
        </w:rPr>
        <w:t xml:space="preserve">be </w:t>
      </w:r>
      <w:r w:rsidR="005B3087">
        <w:rPr>
          <w:lang w:eastAsia="zh-CN"/>
        </w:rPr>
        <w:t>limit</w:t>
      </w:r>
      <w:r w:rsidR="00FD1AC8">
        <w:rPr>
          <w:lang w:eastAsia="zh-CN"/>
        </w:rPr>
        <w:t>ed</w:t>
      </w:r>
      <w:r w:rsidR="005B3087">
        <w:rPr>
          <w:lang w:eastAsia="zh-CN"/>
        </w:rPr>
        <w:t xml:space="preserve"> within the subband LBT bandwidth. </w:t>
      </w:r>
      <w:r>
        <w:rPr>
          <w:rFonts w:hint="eastAsia"/>
          <w:lang w:eastAsia="zh-CN"/>
        </w:rPr>
        <w:t xml:space="preserve"> </w:t>
      </w:r>
      <w:r w:rsidR="00FD1AC8">
        <w:rPr>
          <w:lang w:eastAsia="zh-CN"/>
        </w:rPr>
        <w:t>Multiple PUCCH resource in frequency domain can be configured to provide more transmission opport</w:t>
      </w:r>
      <w:r w:rsidR="008B27CE">
        <w:rPr>
          <w:lang w:eastAsia="zh-CN"/>
        </w:rPr>
        <w:t>unities in case LBT failures on some subbands.</w:t>
      </w:r>
    </w:p>
    <w:p w:rsidR="00526726" w:rsidRPr="0081428D" w:rsidRDefault="00526726" w:rsidP="00526726">
      <w:pPr>
        <w:numPr>
          <w:ilvl w:val="0"/>
          <w:numId w:val="29"/>
        </w:numPr>
        <w:rPr>
          <w:b/>
          <w:lang w:eastAsia="zh-CN"/>
        </w:rPr>
      </w:pPr>
      <w:r w:rsidRPr="0081428D">
        <w:rPr>
          <w:rFonts w:hint="eastAsia"/>
          <w:b/>
          <w:lang w:eastAsia="zh-CN"/>
        </w:rPr>
        <w:t xml:space="preserve">Option 2: </w:t>
      </w:r>
      <w:r w:rsidRPr="0081428D">
        <w:rPr>
          <w:b/>
          <w:lang w:eastAsia="zh-CN"/>
        </w:rPr>
        <w:t>M</w:t>
      </w:r>
      <w:r w:rsidRPr="0081428D">
        <w:rPr>
          <w:rFonts w:hint="eastAsia"/>
          <w:b/>
          <w:lang w:eastAsia="zh-CN"/>
        </w:rPr>
        <w:t>ultiple active BWPs</w:t>
      </w:r>
    </w:p>
    <w:p w:rsidR="00526726" w:rsidRDefault="00526726" w:rsidP="00526726">
      <w:pPr>
        <w:rPr>
          <w:lang w:eastAsia="zh-CN"/>
        </w:rPr>
      </w:pPr>
      <w:r>
        <w:rPr>
          <w:lang w:eastAsia="zh-CN"/>
        </w:rPr>
        <w:t>I</w:t>
      </w:r>
      <w:r>
        <w:rPr>
          <w:rFonts w:hint="eastAsia"/>
          <w:lang w:eastAsia="zh-CN"/>
        </w:rPr>
        <w:t xml:space="preserve">n this option, multiple BWPs can be activated </w:t>
      </w:r>
      <w:r>
        <w:rPr>
          <w:lang w:eastAsia="zh-CN"/>
        </w:rPr>
        <w:t>simultaneously</w:t>
      </w:r>
      <w:r>
        <w:rPr>
          <w:rFonts w:hint="eastAsia"/>
          <w:lang w:eastAsia="zh-CN"/>
        </w:rPr>
        <w:t xml:space="preserve"> within a </w:t>
      </w:r>
      <w:r w:rsidR="007738E3" w:rsidRPr="007738E3">
        <w:rPr>
          <w:lang w:eastAsia="zh-CN"/>
        </w:rPr>
        <w:t>component carrier</w:t>
      </w:r>
      <w:r>
        <w:rPr>
          <w:rFonts w:hint="eastAsia"/>
          <w:lang w:eastAsia="zh-CN"/>
        </w:rPr>
        <w:t xml:space="preserve">.  Obviously this </w:t>
      </w:r>
      <w:r>
        <w:rPr>
          <w:lang w:eastAsia="zh-CN"/>
        </w:rPr>
        <w:t>requires</w:t>
      </w:r>
      <w:r>
        <w:rPr>
          <w:rFonts w:hint="eastAsia"/>
          <w:lang w:eastAsia="zh-CN"/>
        </w:rPr>
        <w:t xml:space="preserve"> UE to have the capability to support </w:t>
      </w:r>
      <w:r>
        <w:rPr>
          <w:lang w:eastAsia="zh-CN"/>
        </w:rPr>
        <w:t>multiple</w:t>
      </w:r>
      <w:r>
        <w:rPr>
          <w:rFonts w:hint="eastAsia"/>
          <w:lang w:eastAsia="zh-CN"/>
        </w:rPr>
        <w:t xml:space="preserve"> narrow RF or a wide RF which includes these </w:t>
      </w:r>
      <w:r>
        <w:rPr>
          <w:lang w:eastAsia="zh-CN"/>
        </w:rPr>
        <w:t>multiple</w:t>
      </w:r>
      <w:r>
        <w:rPr>
          <w:rFonts w:hint="eastAsia"/>
          <w:lang w:eastAsia="zh-CN"/>
        </w:rPr>
        <w:t xml:space="preserve"> activated BWP. </w:t>
      </w:r>
    </w:p>
    <w:p w:rsidR="00526726" w:rsidRDefault="00526726" w:rsidP="00526726">
      <w:pPr>
        <w:rPr>
          <w:lang w:eastAsia="zh-CN"/>
        </w:rPr>
      </w:pPr>
      <w:r>
        <w:rPr>
          <w:lang w:eastAsia="zh-CN"/>
        </w:rPr>
        <w:t>T</w:t>
      </w:r>
      <w:r>
        <w:rPr>
          <w:rFonts w:hint="eastAsia"/>
          <w:lang w:eastAsia="zh-CN"/>
        </w:rPr>
        <w:t xml:space="preserve">o maximize the BWP utilization efficiency, the BWP bandwidth can be the </w:t>
      </w:r>
      <w:r>
        <w:rPr>
          <w:lang w:eastAsia="zh-CN"/>
        </w:rPr>
        <w:t>same</w:t>
      </w:r>
      <w:r>
        <w:rPr>
          <w:rFonts w:hint="eastAsia"/>
          <w:lang w:eastAsia="zh-CN"/>
        </w:rPr>
        <w:t xml:space="preserve"> as the bandwidth of subband for LBT, i.e. LBT is carrier out on each BWP. </w:t>
      </w:r>
    </w:p>
    <w:p w:rsidR="00526726" w:rsidRDefault="00526726" w:rsidP="00526726">
      <w:pPr>
        <w:rPr>
          <w:lang w:eastAsia="zh-CN"/>
        </w:rPr>
      </w:pPr>
      <w:r>
        <w:rPr>
          <w:lang w:eastAsia="zh-CN"/>
        </w:rPr>
        <w:t xml:space="preserve">Since the LBT is per BWP, </w:t>
      </w:r>
      <w:r>
        <w:rPr>
          <w:rFonts w:hint="eastAsia"/>
          <w:lang w:eastAsia="zh-CN"/>
        </w:rPr>
        <w:t xml:space="preserve">one straight solution to support data transmission is there is one PDCCH </w:t>
      </w:r>
      <w:r w:rsidR="008B27CE">
        <w:rPr>
          <w:lang w:eastAsia="zh-CN"/>
        </w:rPr>
        <w:t>scheduling</w:t>
      </w:r>
      <w:r>
        <w:rPr>
          <w:rFonts w:hint="eastAsia"/>
          <w:lang w:eastAsia="zh-CN"/>
        </w:rPr>
        <w:t xml:space="preserve"> </w:t>
      </w:r>
      <w:r w:rsidR="008B27CE">
        <w:rPr>
          <w:lang w:eastAsia="zh-CN"/>
        </w:rPr>
        <w:t xml:space="preserve">at least </w:t>
      </w:r>
      <w:r>
        <w:rPr>
          <w:rFonts w:hint="eastAsia"/>
          <w:lang w:eastAsia="zh-CN"/>
        </w:rPr>
        <w:t xml:space="preserve">one TB on </w:t>
      </w:r>
      <w:r w:rsidR="008B27CE">
        <w:rPr>
          <w:lang w:eastAsia="zh-CN"/>
        </w:rPr>
        <w:t>one</w:t>
      </w:r>
      <w:r>
        <w:rPr>
          <w:rFonts w:hint="eastAsia"/>
          <w:lang w:eastAsia="zh-CN"/>
        </w:rPr>
        <w:t xml:space="preserve"> activated BWP. This is similar to CA operation in LAA</w:t>
      </w:r>
      <w:r w:rsidR="00453779">
        <w:rPr>
          <w:lang w:eastAsia="zh-CN"/>
        </w:rPr>
        <w:t>-LTE</w:t>
      </w:r>
      <w:r>
        <w:rPr>
          <w:rFonts w:hint="eastAsia"/>
          <w:lang w:eastAsia="zh-CN"/>
        </w:rPr>
        <w:t xml:space="preserve">. However this may incur </w:t>
      </w:r>
      <w:r>
        <w:rPr>
          <w:lang w:eastAsia="zh-CN"/>
        </w:rPr>
        <w:t>some</w:t>
      </w:r>
      <w:r>
        <w:rPr>
          <w:rFonts w:hint="eastAsia"/>
          <w:lang w:eastAsia="zh-CN"/>
        </w:rPr>
        <w:t xml:space="preserve"> control overhead since PDCCH needs to be transmitted on each BWP</w:t>
      </w:r>
      <w:r w:rsidR="008B27CE">
        <w:rPr>
          <w:lang w:eastAsia="zh-CN"/>
        </w:rPr>
        <w:t xml:space="preserve"> when resource allocation across multiple BWP occurs for a UE</w:t>
      </w:r>
      <w:r>
        <w:rPr>
          <w:rFonts w:hint="eastAsia"/>
          <w:lang w:eastAsia="zh-CN"/>
        </w:rPr>
        <w:t xml:space="preserve">. </w:t>
      </w:r>
      <w:r>
        <w:rPr>
          <w:lang w:eastAsia="zh-CN"/>
        </w:rPr>
        <w:t>S</w:t>
      </w:r>
      <w:r>
        <w:rPr>
          <w:rFonts w:hint="eastAsia"/>
          <w:lang w:eastAsia="zh-CN"/>
        </w:rPr>
        <w:t xml:space="preserve">ome enhancements may need to be </w:t>
      </w:r>
      <w:r>
        <w:rPr>
          <w:lang w:eastAsia="zh-CN"/>
        </w:rPr>
        <w:t>further</w:t>
      </w:r>
      <w:r>
        <w:rPr>
          <w:rFonts w:hint="eastAsia"/>
          <w:lang w:eastAsia="zh-CN"/>
        </w:rPr>
        <w:t xml:space="preserve"> studied, such as one PDCCH is used to schedule data over multiple BWPs. But as a result, how to ensure the transmission opportunity of this PDCCH should needs to be further studied, as discussed in Option 1. </w:t>
      </w:r>
      <w:r>
        <w:rPr>
          <w:lang w:eastAsia="zh-CN"/>
        </w:rPr>
        <w:t>F</w:t>
      </w:r>
      <w:r>
        <w:rPr>
          <w:rFonts w:hint="eastAsia"/>
          <w:lang w:eastAsia="zh-CN"/>
        </w:rPr>
        <w:t xml:space="preserve">urthermore, how to ensure the PUCCH transmission over multiple active BWPs should also be </w:t>
      </w:r>
      <w:r>
        <w:rPr>
          <w:lang w:eastAsia="zh-CN"/>
        </w:rPr>
        <w:t>considered</w:t>
      </w:r>
      <w:r>
        <w:rPr>
          <w:rFonts w:hint="eastAsia"/>
          <w:lang w:eastAsia="zh-CN"/>
        </w:rPr>
        <w:t xml:space="preserve">. For example, </w:t>
      </w:r>
      <w:r>
        <w:rPr>
          <w:lang w:eastAsia="zh-CN"/>
        </w:rPr>
        <w:t>similar</w:t>
      </w:r>
      <w:r>
        <w:rPr>
          <w:rFonts w:hint="eastAsia"/>
          <w:lang w:eastAsia="zh-CN"/>
        </w:rPr>
        <w:t xml:space="preserve"> as </w:t>
      </w:r>
      <w:r>
        <w:rPr>
          <w:lang w:eastAsia="zh-CN"/>
        </w:rPr>
        <w:t>option</w:t>
      </w:r>
      <w:r>
        <w:rPr>
          <w:rFonts w:hint="eastAsia"/>
          <w:lang w:eastAsia="zh-CN"/>
        </w:rPr>
        <w:t xml:space="preserve"> 1, </w:t>
      </w:r>
      <w:r w:rsidR="00EF55A6">
        <w:rPr>
          <w:lang w:eastAsia="zh-CN"/>
        </w:rPr>
        <w:t xml:space="preserve">multiple </w:t>
      </w:r>
      <w:r>
        <w:rPr>
          <w:rFonts w:hint="eastAsia"/>
          <w:lang w:eastAsia="zh-CN"/>
        </w:rPr>
        <w:t xml:space="preserve">PUCCH </w:t>
      </w:r>
      <w:r w:rsidR="00EF55A6">
        <w:rPr>
          <w:lang w:eastAsia="zh-CN"/>
        </w:rPr>
        <w:t>resource on different BWP can be configured</w:t>
      </w:r>
      <w:r>
        <w:rPr>
          <w:rFonts w:hint="eastAsia"/>
          <w:lang w:eastAsia="zh-CN"/>
        </w:rPr>
        <w:t xml:space="preserve">. </w:t>
      </w:r>
      <w:r>
        <w:rPr>
          <w:lang w:eastAsia="zh-CN"/>
        </w:rPr>
        <w:t>I</w:t>
      </w:r>
      <w:r>
        <w:rPr>
          <w:rFonts w:hint="eastAsia"/>
          <w:lang w:eastAsia="zh-CN"/>
        </w:rPr>
        <w:t xml:space="preserve">n </w:t>
      </w:r>
      <w:r>
        <w:rPr>
          <w:lang w:eastAsia="zh-CN"/>
        </w:rPr>
        <w:t>addition</w:t>
      </w:r>
      <w:r>
        <w:rPr>
          <w:rFonts w:hint="eastAsia"/>
          <w:lang w:eastAsia="zh-CN"/>
        </w:rPr>
        <w:t xml:space="preserve">, since the </w:t>
      </w:r>
      <w:r>
        <w:rPr>
          <w:lang w:eastAsia="zh-CN"/>
        </w:rPr>
        <w:t>available</w:t>
      </w:r>
      <w:r>
        <w:rPr>
          <w:rFonts w:hint="eastAsia"/>
          <w:lang w:eastAsia="zh-CN"/>
        </w:rPr>
        <w:t xml:space="preserve"> BWPs may vary from time to time due to interference from other systems, retransmission on the same or different BWP may be allowed. That is HARQ process could be shared among BWPs for Option 2. </w:t>
      </w:r>
    </w:p>
    <w:p w:rsidR="00A607C2" w:rsidRDefault="00A607C2" w:rsidP="00A607C2">
      <w:pPr>
        <w:rPr>
          <w:b/>
          <w:lang w:eastAsia="zh-CN"/>
        </w:rPr>
      </w:pPr>
      <w:r w:rsidRPr="00C81837">
        <w:rPr>
          <w:rFonts w:hint="eastAsia"/>
          <w:b/>
          <w:kern w:val="2"/>
          <w:u w:val="single"/>
          <w:lang w:eastAsia="zh-CN"/>
        </w:rPr>
        <w:t xml:space="preserve">Proposal </w:t>
      </w:r>
      <w:r w:rsidR="00453779">
        <w:rPr>
          <w:b/>
          <w:kern w:val="2"/>
          <w:u w:val="single"/>
          <w:lang w:eastAsia="zh-CN"/>
        </w:rPr>
        <w:t>5</w:t>
      </w:r>
      <w:r w:rsidRPr="00C81837">
        <w:rPr>
          <w:b/>
          <w:kern w:val="2"/>
          <w:u w:val="single"/>
          <w:lang w:eastAsia="zh-CN"/>
        </w:rPr>
        <w:t>:</w:t>
      </w:r>
      <w:r w:rsidRPr="00C81837">
        <w:rPr>
          <w:b/>
          <w:lang w:eastAsia="zh-CN"/>
        </w:rPr>
        <w:t xml:space="preserve"> </w:t>
      </w:r>
      <w:r w:rsidR="00835C8B">
        <w:rPr>
          <w:b/>
          <w:lang w:eastAsia="zh-CN"/>
        </w:rPr>
        <w:t xml:space="preserve">Single </w:t>
      </w:r>
      <w:r>
        <w:rPr>
          <w:rFonts w:hint="eastAsia"/>
          <w:b/>
          <w:lang w:eastAsia="zh-CN"/>
        </w:rPr>
        <w:t xml:space="preserve">wideband BWP and multiple active BWPs </w:t>
      </w:r>
      <w:r w:rsidR="00275E40">
        <w:rPr>
          <w:b/>
          <w:lang w:eastAsia="zh-CN"/>
        </w:rPr>
        <w:t>can be</w:t>
      </w:r>
      <w:r w:rsidR="005C1554">
        <w:rPr>
          <w:b/>
          <w:lang w:eastAsia="zh-CN"/>
        </w:rPr>
        <w:t xml:space="preserve"> supported</w:t>
      </w:r>
      <w:r w:rsidR="00275E40">
        <w:rPr>
          <w:b/>
          <w:lang w:eastAsia="zh-CN"/>
        </w:rPr>
        <w:t xml:space="preserve"> </w:t>
      </w:r>
      <w:r w:rsidR="005C1554">
        <w:rPr>
          <w:b/>
          <w:lang w:eastAsia="zh-CN"/>
        </w:rPr>
        <w:t>to</w:t>
      </w:r>
      <w:r>
        <w:rPr>
          <w:rFonts w:hint="eastAsia"/>
          <w:b/>
          <w:lang w:eastAsia="zh-CN"/>
        </w:rPr>
        <w:t xml:space="preserve"> </w:t>
      </w:r>
      <w:r w:rsidR="005C1554">
        <w:rPr>
          <w:b/>
          <w:lang w:eastAsia="zh-CN"/>
        </w:rPr>
        <w:t>achieve</w:t>
      </w:r>
      <w:r w:rsidR="005C1554">
        <w:rPr>
          <w:rFonts w:hint="eastAsia"/>
          <w:b/>
          <w:lang w:eastAsia="zh-CN"/>
        </w:rPr>
        <w:t xml:space="preserve"> </w:t>
      </w:r>
      <w:r>
        <w:rPr>
          <w:b/>
          <w:lang w:eastAsia="zh-CN"/>
        </w:rPr>
        <w:t>component carrier bandwidth larger than 20MHz in sub</w:t>
      </w:r>
      <w:r w:rsidR="00A56DB6">
        <w:rPr>
          <w:rFonts w:hint="eastAsia"/>
          <w:b/>
          <w:lang w:eastAsia="zh-CN"/>
        </w:rPr>
        <w:t>-</w:t>
      </w:r>
      <w:r>
        <w:rPr>
          <w:b/>
          <w:lang w:eastAsia="zh-CN"/>
        </w:rPr>
        <w:t>7G</w:t>
      </w:r>
      <w:r>
        <w:rPr>
          <w:rFonts w:hint="eastAsia"/>
          <w:b/>
          <w:lang w:eastAsia="zh-CN"/>
        </w:rPr>
        <w:t xml:space="preserve"> </w:t>
      </w:r>
      <w:r w:rsidR="007738E3">
        <w:rPr>
          <w:rFonts w:hint="eastAsia"/>
          <w:b/>
          <w:lang w:eastAsia="zh-CN"/>
        </w:rPr>
        <w:t>on</w:t>
      </w:r>
      <w:r>
        <w:rPr>
          <w:rFonts w:hint="eastAsia"/>
          <w:b/>
          <w:lang w:eastAsia="zh-CN"/>
        </w:rPr>
        <w:t xml:space="preserve"> </w:t>
      </w:r>
      <w:r>
        <w:rPr>
          <w:b/>
          <w:lang w:eastAsia="zh-CN"/>
        </w:rPr>
        <w:t>unlicensed</w:t>
      </w:r>
      <w:r>
        <w:rPr>
          <w:rFonts w:hint="eastAsia"/>
          <w:b/>
          <w:lang w:eastAsia="zh-CN"/>
        </w:rPr>
        <w:t xml:space="preserve"> band.</w:t>
      </w:r>
    </w:p>
    <w:p w:rsidR="00C77291" w:rsidRDefault="00C77291" w:rsidP="00A607C2">
      <w:pPr>
        <w:rPr>
          <w:b/>
          <w:lang w:eastAsia="zh-CN"/>
        </w:rPr>
      </w:pPr>
    </w:p>
    <w:p w:rsidR="001E5C59" w:rsidRPr="00C81837" w:rsidRDefault="001E5C59" w:rsidP="001E5C59">
      <w:pPr>
        <w:pStyle w:val="2"/>
        <w:keepNext w:val="0"/>
        <w:snapToGrid/>
        <w:spacing w:before="0"/>
        <w:rPr>
          <w:color w:val="000000"/>
          <w:lang w:eastAsia="zh-CN"/>
        </w:rPr>
      </w:pPr>
      <w:r w:rsidRPr="00C81837">
        <w:rPr>
          <w:rFonts w:hint="eastAsia"/>
          <w:color w:val="000000"/>
          <w:lang w:eastAsia="zh-CN"/>
        </w:rPr>
        <w:t xml:space="preserve">Waveform </w:t>
      </w:r>
    </w:p>
    <w:p w:rsidR="001E5C59" w:rsidRPr="00C81837" w:rsidRDefault="001E5C59" w:rsidP="001E5C59">
      <w:pPr>
        <w:rPr>
          <w:lang w:eastAsia="zh-CN"/>
        </w:rPr>
      </w:pPr>
      <w:r w:rsidRPr="00C81837">
        <w:rPr>
          <w:rFonts w:hint="eastAsia"/>
          <w:lang w:eastAsia="zh-CN"/>
        </w:rPr>
        <w:t>In unlicensed bands, channel occupancy requirement on signal transmission is specified in some region</w:t>
      </w:r>
      <w:r w:rsidRPr="00C81837">
        <w:rPr>
          <w:lang w:eastAsia="zh-CN"/>
        </w:rPr>
        <w:t>s</w:t>
      </w:r>
      <w:r w:rsidRPr="00C81837">
        <w:rPr>
          <w:rFonts w:hint="eastAsia"/>
          <w:lang w:eastAsia="zh-CN"/>
        </w:rPr>
        <w:t xml:space="preserve">, for example, the signal occupied bandwidth shall be at least 80% (5GHz) of the declared </w:t>
      </w:r>
      <w:r w:rsidRPr="00C81837">
        <w:rPr>
          <w:lang w:eastAsia="zh-CN"/>
        </w:rPr>
        <w:t xml:space="preserve">nominal </w:t>
      </w:r>
      <w:r w:rsidRPr="00C81837">
        <w:rPr>
          <w:rFonts w:hint="eastAsia"/>
          <w:lang w:eastAsia="zh-CN"/>
        </w:rPr>
        <w:t xml:space="preserve">channel bandwidth according to the </w:t>
      </w:r>
      <w:r w:rsidRPr="00C81837">
        <w:rPr>
          <w:lang w:eastAsia="zh-CN"/>
        </w:rPr>
        <w:t xml:space="preserve">European </w:t>
      </w:r>
      <w:r w:rsidRPr="00C81837">
        <w:rPr>
          <w:rFonts w:hint="eastAsia"/>
          <w:lang w:eastAsia="zh-CN"/>
        </w:rPr>
        <w:t>s</w:t>
      </w:r>
      <w:r w:rsidRPr="00C81837">
        <w:rPr>
          <w:lang w:eastAsia="zh-CN"/>
        </w:rPr>
        <w:t>tandard</w:t>
      </w:r>
      <w:r w:rsidRPr="00C81837">
        <w:rPr>
          <w:rFonts w:hint="eastAsia"/>
          <w:lang w:eastAsia="zh-CN"/>
        </w:rPr>
        <w:t xml:space="preserve">. For DL transmission, this requirement could easily be fulfilled since the gNB could provide service to multiple users in FDM manner at the same time, so the same waveform for NR DL licensed carrier could be reused for NR </w:t>
      </w:r>
      <w:r w:rsidRPr="00C81837">
        <w:rPr>
          <w:lang w:eastAsia="zh-CN"/>
        </w:rPr>
        <w:t>unlicensed</w:t>
      </w:r>
      <w:r w:rsidRPr="00C81837">
        <w:rPr>
          <w:rFonts w:hint="eastAsia"/>
          <w:lang w:eastAsia="zh-CN"/>
        </w:rPr>
        <w:t>.</w:t>
      </w:r>
    </w:p>
    <w:p w:rsidR="001E5C59" w:rsidRPr="00C81837" w:rsidRDefault="001E5C59" w:rsidP="001E5C59">
      <w:pPr>
        <w:rPr>
          <w:color w:val="7030A0"/>
          <w:lang w:eastAsia="zh-CN"/>
        </w:rPr>
      </w:pPr>
      <w:r w:rsidRPr="00C81837">
        <w:rPr>
          <w:rFonts w:hint="eastAsia"/>
          <w:lang w:eastAsia="zh-CN"/>
        </w:rPr>
        <w:t>For LTE UL transmission in unlicensed carrier</w:t>
      </w:r>
      <w:r w:rsidRPr="00C81837">
        <w:rPr>
          <w:lang w:eastAsia="zh-CN"/>
        </w:rPr>
        <w:t xml:space="preserve"> (eLAA)</w:t>
      </w:r>
      <w:r w:rsidRPr="00C81837">
        <w:rPr>
          <w:rFonts w:hint="eastAsia"/>
          <w:lang w:eastAsia="zh-CN"/>
        </w:rPr>
        <w:t xml:space="preserve">, the interlaced based UL </w:t>
      </w:r>
      <w:r>
        <w:rPr>
          <w:rFonts w:hint="eastAsia"/>
          <w:lang w:eastAsia="zh-CN"/>
        </w:rPr>
        <w:t>resource mapping</w:t>
      </w:r>
      <w:r w:rsidRPr="00C81837">
        <w:rPr>
          <w:rFonts w:hint="eastAsia"/>
          <w:lang w:eastAsia="zh-CN"/>
        </w:rPr>
        <w:t xml:space="preserve"> is adopted to support FDM based multiplexing between UEs on the same subframe, so each </w:t>
      </w:r>
      <w:r w:rsidRPr="00C81837">
        <w:rPr>
          <w:lang w:eastAsia="zh-CN"/>
        </w:rPr>
        <w:t xml:space="preserve">UE may use a maximum transmission power while satisfying </w:t>
      </w:r>
      <w:r w:rsidRPr="00C81837">
        <w:rPr>
          <w:rFonts w:hint="eastAsia"/>
          <w:lang w:eastAsia="zh-CN"/>
        </w:rPr>
        <w:t>this</w:t>
      </w:r>
      <w:r w:rsidRPr="00C81837">
        <w:rPr>
          <w:lang w:eastAsia="zh-CN"/>
        </w:rPr>
        <w:t xml:space="preserve"> regulatory requirement for </w:t>
      </w:r>
      <w:r w:rsidRPr="00C81837">
        <w:rPr>
          <w:rFonts w:hint="eastAsia"/>
          <w:lang w:eastAsia="zh-CN"/>
        </w:rPr>
        <w:t xml:space="preserve">channel occupancy. For NR UL transmission, interlaced based UL </w:t>
      </w:r>
      <w:r>
        <w:rPr>
          <w:rFonts w:hint="eastAsia"/>
          <w:lang w:eastAsia="zh-CN"/>
        </w:rPr>
        <w:t>resource mapping</w:t>
      </w:r>
      <w:r w:rsidRPr="00C81837">
        <w:rPr>
          <w:rFonts w:hint="eastAsia"/>
          <w:lang w:eastAsia="zh-CN"/>
        </w:rPr>
        <w:t xml:space="preserve"> </w:t>
      </w:r>
      <w:r w:rsidRPr="00C81837">
        <w:rPr>
          <w:lang w:eastAsia="zh-CN"/>
        </w:rPr>
        <w:t>could</w:t>
      </w:r>
      <w:r w:rsidRPr="00C81837">
        <w:rPr>
          <w:rFonts w:hint="eastAsia"/>
          <w:lang w:eastAsia="zh-CN"/>
        </w:rPr>
        <w:t xml:space="preserve"> be the baseline</w:t>
      </w:r>
      <w:r w:rsidRPr="00C81837">
        <w:rPr>
          <w:lang w:eastAsia="zh-CN"/>
        </w:rPr>
        <w:t xml:space="preserve">. However, </w:t>
      </w:r>
      <w:r w:rsidRPr="00732632">
        <w:rPr>
          <w:lang w:eastAsia="zh-CN"/>
        </w:rPr>
        <w:t>considering different SCS</w:t>
      </w:r>
      <w:r w:rsidRPr="00732632">
        <w:rPr>
          <w:rFonts w:hint="eastAsia"/>
          <w:lang w:eastAsia="zh-CN"/>
        </w:rPr>
        <w:t>s</w:t>
      </w:r>
      <w:r w:rsidRPr="00732632">
        <w:rPr>
          <w:lang w:eastAsia="zh-CN"/>
        </w:rPr>
        <w:t xml:space="preserve"> and flexible channel bandwidth, interlace design should be further studied. </w:t>
      </w:r>
    </w:p>
    <w:p w:rsidR="001E5C59" w:rsidRDefault="00F25B89" w:rsidP="001E5C59">
      <w:pPr>
        <w:rPr>
          <w:lang w:eastAsia="zh-CN"/>
        </w:rPr>
      </w:pPr>
      <w:r>
        <w:rPr>
          <w:lang w:eastAsia="zh-CN"/>
        </w:rPr>
        <w:t>In addition</w:t>
      </w:r>
      <w:r w:rsidR="001E5C59">
        <w:rPr>
          <w:lang w:eastAsia="zh-CN"/>
        </w:rPr>
        <w:t xml:space="preserve">, </w:t>
      </w:r>
      <w:r w:rsidR="007221C0">
        <w:rPr>
          <w:lang w:eastAsia="zh-CN"/>
        </w:rPr>
        <w:t xml:space="preserve">as discussed in section 3.2, </w:t>
      </w:r>
      <w:r w:rsidR="001E5C59">
        <w:rPr>
          <w:lang w:eastAsia="zh-CN"/>
        </w:rPr>
        <w:t xml:space="preserve">due the uncertainty of LBT, the actual available bandwidth for UE could be different from the scheduled bandwidth by gNB. </w:t>
      </w:r>
      <w:r w:rsidR="005C1554">
        <w:rPr>
          <w:lang w:eastAsia="zh-CN"/>
        </w:rPr>
        <w:t>To better use the channel, t</w:t>
      </w:r>
      <w:r w:rsidR="001E5C59">
        <w:rPr>
          <w:lang w:eastAsia="zh-CN"/>
        </w:rPr>
        <w:t>he</w:t>
      </w:r>
      <w:r w:rsidR="007221C0">
        <w:rPr>
          <w:lang w:eastAsia="zh-CN"/>
        </w:rPr>
        <w:t xml:space="preserve"> dynamic</w:t>
      </w:r>
      <w:r w:rsidR="001E5C59">
        <w:rPr>
          <w:lang w:eastAsia="zh-CN"/>
        </w:rPr>
        <w:t xml:space="preserve"> wideband operation should be also supported for uplink transmission in NR-U</w:t>
      </w:r>
      <w:r w:rsidR="005C1554">
        <w:rPr>
          <w:lang w:eastAsia="zh-CN"/>
        </w:rPr>
        <w:t xml:space="preserve">. For </w:t>
      </w:r>
      <w:r w:rsidR="001E5C59">
        <w:rPr>
          <w:lang w:eastAsia="zh-CN"/>
        </w:rPr>
        <w:t>instance, assuming only 20MHz in the scheduled 80MHz bandwidth is available</w:t>
      </w:r>
      <w:r w:rsidR="005C1554">
        <w:rPr>
          <w:lang w:eastAsia="zh-CN"/>
        </w:rPr>
        <w:t xml:space="preserve"> after LBT</w:t>
      </w:r>
      <w:r w:rsidR="001E5C59">
        <w:rPr>
          <w:lang w:eastAsia="zh-CN"/>
        </w:rPr>
        <w:t xml:space="preserve">, then UE can transmit on this available 20MHz bandwidth instead of </w:t>
      </w:r>
      <w:r w:rsidR="005C1554">
        <w:rPr>
          <w:lang w:eastAsia="zh-CN"/>
        </w:rPr>
        <w:t xml:space="preserve">discarding the whole </w:t>
      </w:r>
      <w:r w:rsidR="001E5C59">
        <w:rPr>
          <w:lang w:eastAsia="zh-CN"/>
        </w:rPr>
        <w:t xml:space="preserve">transmission. By doing so, it is required that interlace design should be scalable over various bandwidth to avoid conflict. </w:t>
      </w:r>
    </w:p>
    <w:p w:rsidR="00A11BA5" w:rsidRDefault="00A11BA5" w:rsidP="00A11BA5">
      <w:pPr>
        <w:rPr>
          <w:lang w:eastAsia="zh-CN"/>
        </w:rPr>
      </w:pPr>
      <w:r>
        <w:rPr>
          <w:lang w:eastAsia="zh-CN"/>
        </w:rPr>
        <w:t>In eLAA, there are 100 RBs available for transmission, which</w:t>
      </w:r>
      <w:r w:rsidRPr="00525182">
        <w:rPr>
          <w:lang w:eastAsia="zh-CN"/>
        </w:rPr>
        <w:t xml:space="preserve"> offers a good interlace option with N=10 interlaces, each interlace consisting of M=10 equally spaced </w:t>
      </w:r>
      <w:r w:rsidR="00F73904">
        <w:rPr>
          <w:lang w:eastAsia="zh-CN"/>
        </w:rPr>
        <w:t>cluster</w:t>
      </w:r>
      <w:r>
        <w:rPr>
          <w:lang w:eastAsia="zh-CN"/>
        </w:rPr>
        <w:t>s</w:t>
      </w:r>
      <w:r w:rsidR="00F73904">
        <w:rPr>
          <w:lang w:eastAsia="zh-CN"/>
        </w:rPr>
        <w:t xml:space="preserve"> with 1RB in each cluster</w:t>
      </w:r>
      <w:r>
        <w:rPr>
          <w:lang w:eastAsia="zh-CN"/>
        </w:rPr>
        <w:t xml:space="preserve">. However, in order to support the scalability and to satisfy OCB requirement on the actual transmission bandwidth, interlace with fixed number of cluster will no longer be suitable. Instead, interlace with a fixed </w:t>
      </w:r>
      <w:r w:rsidRPr="00BC1186">
        <w:rPr>
          <w:lang w:eastAsia="zh-CN"/>
        </w:rPr>
        <w:t xml:space="preserve">spacing between adjacent </w:t>
      </w:r>
      <w:r>
        <w:rPr>
          <w:lang w:eastAsia="zh-CN"/>
        </w:rPr>
        <w:t xml:space="preserve">clusters </w:t>
      </w:r>
      <w:r w:rsidR="001536CB">
        <w:rPr>
          <w:rFonts w:hint="eastAsia"/>
          <w:lang w:eastAsia="zh-CN"/>
        </w:rPr>
        <w:t xml:space="preserve">for different flexible BW </w:t>
      </w:r>
      <w:r>
        <w:rPr>
          <w:lang w:eastAsia="zh-CN"/>
        </w:rPr>
        <w:t xml:space="preserve">as shown in Figure 4 is preferred. </w:t>
      </w:r>
    </w:p>
    <w:p w:rsidR="00A11BA5" w:rsidRDefault="00606092" w:rsidP="00A11BA5">
      <w:pPr>
        <w:jc w:val="center"/>
        <w:rPr>
          <w:lang w:eastAsia="zh-CN"/>
        </w:rPr>
      </w:pPr>
      <w:r w:rsidRPr="00780EF3">
        <w:rPr>
          <w:lang w:eastAsia="zh-CN"/>
        </w:rPr>
        <w:lastRenderedPageBreak/>
        <w:pict>
          <v:shape id="_x0000_i1025" type="#_x0000_t75" style="width:317.2pt;height:125pt">
            <v:imagedata r:id="rId11" o:title=""/>
          </v:shape>
        </w:pict>
      </w:r>
    </w:p>
    <w:p w:rsidR="00A11BA5" w:rsidRPr="004B1A4D" w:rsidRDefault="00A11BA5" w:rsidP="00A11BA5">
      <w:pPr>
        <w:jc w:val="center"/>
        <w:rPr>
          <w:b/>
          <w:sz w:val="20"/>
          <w:szCs w:val="20"/>
          <w:lang w:eastAsia="zh-CN"/>
        </w:rPr>
      </w:pPr>
      <w:r w:rsidRPr="004B1A4D">
        <w:rPr>
          <w:b/>
          <w:sz w:val="20"/>
          <w:szCs w:val="20"/>
          <w:lang w:eastAsia="zh-CN"/>
        </w:rPr>
        <w:t>Figure 4. Interlace with fixed spacing between adjacent clusters</w:t>
      </w:r>
    </w:p>
    <w:p w:rsidR="001E5C59" w:rsidRDefault="001E5C59" w:rsidP="001E5C59">
      <w:pPr>
        <w:rPr>
          <w:lang w:eastAsia="zh-CN"/>
        </w:rPr>
      </w:pPr>
      <w:r>
        <w:rPr>
          <w:lang w:eastAsia="zh-CN"/>
        </w:rPr>
        <w:t xml:space="preserve">On the other hand, it has been agreed </w:t>
      </w:r>
      <w:r w:rsidRPr="00EE5226">
        <w:rPr>
          <w:lang w:eastAsia="zh-CN"/>
        </w:rPr>
        <w:t>in RAN#4</w:t>
      </w:r>
      <w:r>
        <w:rPr>
          <w:lang w:eastAsia="zh-CN"/>
        </w:rPr>
        <w:t xml:space="preserve"> that</w:t>
      </w:r>
      <w:r w:rsidRPr="00EE5226">
        <w:rPr>
          <w:lang w:eastAsia="zh-CN"/>
        </w:rPr>
        <w:t xml:space="preserve"> the total number of availabl</w:t>
      </w:r>
      <w:r>
        <w:rPr>
          <w:lang w:eastAsia="zh-CN"/>
        </w:rPr>
        <w:t xml:space="preserve">e </w:t>
      </w:r>
      <w:r w:rsidRPr="00EE5226">
        <w:rPr>
          <w:lang w:eastAsia="zh-CN"/>
        </w:rPr>
        <w:t>RBs for each system bandwidth and subcarrier spacing is limited</w:t>
      </w:r>
      <w:r>
        <w:rPr>
          <w:lang w:eastAsia="zh-CN"/>
        </w:rPr>
        <w:t xml:space="preserve"> as shown in the following table. </w:t>
      </w:r>
      <w:r w:rsidR="00677330">
        <w:rPr>
          <w:lang w:eastAsia="zh-CN"/>
        </w:rPr>
        <w:t xml:space="preserve">It can be found that it is difficult to </w:t>
      </w:r>
      <w:r w:rsidR="00677330" w:rsidRPr="008F5723">
        <w:rPr>
          <w:lang w:eastAsia="zh-CN"/>
        </w:rPr>
        <w:t>have same number of cluster in all interlace</w:t>
      </w:r>
      <w:r w:rsidR="002A01F6">
        <w:rPr>
          <w:lang w:eastAsia="zh-CN"/>
        </w:rPr>
        <w:t>s</w:t>
      </w:r>
      <w:r w:rsidR="00677330" w:rsidRPr="008F5723">
        <w:rPr>
          <w:lang w:eastAsia="zh-CN"/>
        </w:rPr>
        <w:t xml:space="preserve"> within channel bandwidth </w:t>
      </w:r>
      <w:r w:rsidR="00677330">
        <w:rPr>
          <w:lang w:eastAsia="zh-CN"/>
        </w:rPr>
        <w:t xml:space="preserve">in NR-U. </w:t>
      </w:r>
      <w:r>
        <w:rPr>
          <w:lang w:eastAsia="zh-CN"/>
        </w:rPr>
        <w:t>For instance, the total available RB number for 15kHz SCS and 20MHz bandwidth is 106, and if the interlace spacing is 10</w:t>
      </w:r>
      <w:r w:rsidR="00677330">
        <w:rPr>
          <w:lang w:eastAsia="zh-CN"/>
        </w:rPr>
        <w:t>RBs</w:t>
      </w:r>
      <w:r>
        <w:rPr>
          <w:lang w:eastAsia="zh-CN"/>
        </w:rPr>
        <w:t xml:space="preserve">, </w:t>
      </w:r>
      <w:r w:rsidR="00CD4180">
        <w:rPr>
          <w:lang w:eastAsia="zh-CN"/>
        </w:rPr>
        <w:t xml:space="preserve">and each cluster has 1RB, </w:t>
      </w:r>
      <w:r>
        <w:rPr>
          <w:lang w:eastAsia="zh-CN"/>
        </w:rPr>
        <w:t xml:space="preserve">then we will have 6 interlaces with 11 equally spaced </w:t>
      </w:r>
      <w:r w:rsidR="00111813">
        <w:rPr>
          <w:lang w:eastAsia="zh-CN"/>
        </w:rPr>
        <w:t xml:space="preserve">clusters </w:t>
      </w:r>
      <w:r>
        <w:rPr>
          <w:lang w:eastAsia="zh-CN"/>
        </w:rPr>
        <w:t xml:space="preserve">and 4 interlaces with 10 equally spaced </w:t>
      </w:r>
      <w:r w:rsidR="00111813">
        <w:rPr>
          <w:lang w:eastAsia="zh-CN"/>
        </w:rPr>
        <w:t>clusters</w:t>
      </w:r>
      <w:r>
        <w:rPr>
          <w:lang w:eastAsia="zh-CN"/>
        </w:rPr>
        <w:t xml:space="preserve">. Hence, the non-even interlace should be supported in NR-U. </w:t>
      </w:r>
    </w:p>
    <w:p w:rsidR="001E5C59" w:rsidRPr="00BC728C" w:rsidRDefault="001E5C59" w:rsidP="001E5C59">
      <w:pPr>
        <w:jc w:val="center"/>
        <w:rPr>
          <w:b/>
          <w:sz w:val="20"/>
          <w:szCs w:val="20"/>
          <w:lang w:eastAsia="zh-CN"/>
        </w:rPr>
      </w:pPr>
      <w:r w:rsidRPr="00BC728C">
        <w:rPr>
          <w:b/>
          <w:sz w:val="20"/>
          <w:szCs w:val="20"/>
          <w:lang w:eastAsia="zh-CN"/>
        </w:rPr>
        <w:t>Table 1. Maximum transmission bandwidth configuration N</w:t>
      </w:r>
      <w:r w:rsidRPr="00BC728C">
        <w:rPr>
          <w:b/>
          <w:sz w:val="20"/>
          <w:szCs w:val="20"/>
          <w:vertAlign w:val="subscript"/>
          <w:lang w:eastAsia="zh-CN"/>
        </w:rPr>
        <w:t>RB</w:t>
      </w:r>
    </w:p>
    <w:tbl>
      <w:tblPr>
        <w:tblW w:w="0" w:type="auto"/>
        <w:jc w:val="center"/>
        <w:tblCellMar>
          <w:left w:w="0" w:type="dxa"/>
          <w:right w:w="0" w:type="dxa"/>
        </w:tblCellMar>
        <w:tblLook w:val="0600" w:firstRow="0" w:lastRow="0" w:firstColumn="0" w:lastColumn="0" w:noHBand="1" w:noVBand="1"/>
      </w:tblPr>
      <w:tblGrid>
        <w:gridCol w:w="1176"/>
        <w:gridCol w:w="944"/>
        <w:gridCol w:w="944"/>
        <w:gridCol w:w="944"/>
      </w:tblGrid>
      <w:tr w:rsidR="00A11BA5" w:rsidRPr="00EE5226" w:rsidTr="001F33C4">
        <w:trPr>
          <w:trHeight w:val="39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SCS [kHz]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20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40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80 MHz</w:t>
            </w:r>
          </w:p>
        </w:tc>
      </w:tr>
      <w:tr w:rsidR="00A11BA5" w:rsidRPr="00EE5226" w:rsidTr="001F33C4">
        <w:trPr>
          <w:trHeight w:val="39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11BA5" w:rsidRPr="00EE5226" w:rsidRDefault="00A11BA5" w:rsidP="001F33C4">
            <w:pPr>
              <w:spacing w:after="0" w:line="240" w:lineRule="atLeast"/>
              <w:jc w:val="center"/>
              <w:rPr>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N</w:t>
            </w:r>
            <w:r w:rsidRPr="00EE5226">
              <w:rPr>
                <w:vertAlign w:val="subscript"/>
                <w:lang w:val="en-GB" w:eastAsia="zh-CN"/>
              </w:rPr>
              <w:t>RB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N</w:t>
            </w:r>
            <w:r w:rsidRPr="00EE5226">
              <w:rPr>
                <w:vertAlign w:val="subscript"/>
                <w:lang w:val="en-GB" w:eastAsia="zh-CN"/>
              </w:rPr>
              <w:t>RB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N</w:t>
            </w:r>
            <w:r w:rsidRPr="00EE5226">
              <w:rPr>
                <w:vertAlign w:val="subscript"/>
                <w:lang w:val="en-GB" w:eastAsia="zh-CN"/>
              </w:rPr>
              <w:t>RB</w:t>
            </w:r>
          </w:p>
        </w:tc>
      </w:tr>
      <w:tr w:rsidR="00A11BA5" w:rsidRPr="00EE5226" w:rsidTr="001F33C4">
        <w:trPr>
          <w:trHeight w:val="39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106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216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N.A</w:t>
            </w:r>
          </w:p>
        </w:tc>
      </w:tr>
      <w:tr w:rsidR="00A11BA5" w:rsidRPr="00EE5226" w:rsidTr="001F33C4">
        <w:trPr>
          <w:trHeight w:val="39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30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51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106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217</w:t>
            </w:r>
          </w:p>
        </w:tc>
      </w:tr>
      <w:tr w:rsidR="00A11BA5" w:rsidRPr="00EE5226" w:rsidTr="001F33C4">
        <w:trPr>
          <w:trHeight w:val="39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51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1BA5" w:rsidRPr="00EE5226" w:rsidRDefault="00A11BA5" w:rsidP="001F33C4">
            <w:pPr>
              <w:spacing w:after="0" w:line="240" w:lineRule="atLeast"/>
              <w:jc w:val="center"/>
              <w:rPr>
                <w:lang w:eastAsia="zh-CN"/>
              </w:rPr>
            </w:pPr>
            <w:r w:rsidRPr="00EE5226">
              <w:rPr>
                <w:lang w:val="en-GB" w:eastAsia="zh-CN"/>
              </w:rPr>
              <w:t>107</w:t>
            </w:r>
          </w:p>
        </w:tc>
      </w:tr>
    </w:tbl>
    <w:p w:rsidR="00564352" w:rsidRDefault="00564352" w:rsidP="00564352">
      <w:pPr>
        <w:rPr>
          <w:b/>
          <w:kern w:val="2"/>
          <w:u w:val="single"/>
          <w:lang w:eastAsia="zh-CN"/>
        </w:rPr>
      </w:pPr>
    </w:p>
    <w:p w:rsidR="001E5C59" w:rsidRPr="00C81837" w:rsidRDefault="001E5C59" w:rsidP="00564352">
      <w:pPr>
        <w:rPr>
          <w:lang w:eastAsia="zh-CN"/>
        </w:rPr>
      </w:pPr>
      <w:r w:rsidRPr="00C81837">
        <w:rPr>
          <w:rFonts w:hint="eastAsia"/>
          <w:b/>
          <w:kern w:val="2"/>
          <w:u w:val="single"/>
          <w:lang w:eastAsia="zh-CN"/>
        </w:rPr>
        <w:t xml:space="preserve">Proposal </w:t>
      </w:r>
      <w:r w:rsidR="00453779">
        <w:rPr>
          <w:b/>
          <w:kern w:val="2"/>
          <w:u w:val="single"/>
          <w:lang w:eastAsia="zh-CN"/>
        </w:rPr>
        <w:t>6</w:t>
      </w:r>
      <w:r w:rsidRPr="00C81837">
        <w:rPr>
          <w:b/>
          <w:kern w:val="2"/>
          <w:u w:val="single"/>
          <w:lang w:eastAsia="zh-CN"/>
        </w:rPr>
        <w:t>:</w:t>
      </w:r>
      <w:r w:rsidRPr="00C81837">
        <w:rPr>
          <w:b/>
          <w:lang w:eastAsia="zh-CN"/>
        </w:rPr>
        <w:t xml:space="preserve"> </w:t>
      </w:r>
      <w:r w:rsidRPr="00C81837">
        <w:rPr>
          <w:rFonts w:hint="eastAsia"/>
          <w:b/>
          <w:lang w:eastAsia="zh-CN"/>
        </w:rPr>
        <w:t xml:space="preserve">For DL, the same waveform for licensed carrier could be reused for NR </w:t>
      </w:r>
      <w:r w:rsidRPr="00C81837">
        <w:rPr>
          <w:b/>
          <w:lang w:eastAsia="zh-CN"/>
        </w:rPr>
        <w:t>unlicensed</w:t>
      </w:r>
      <w:r w:rsidRPr="00C81837">
        <w:rPr>
          <w:rFonts w:hint="eastAsia"/>
          <w:b/>
          <w:lang w:eastAsia="zh-CN"/>
        </w:rPr>
        <w:t>.</w:t>
      </w:r>
    </w:p>
    <w:p w:rsidR="001E5C59" w:rsidRPr="00692F09" w:rsidRDefault="00564352" w:rsidP="00564352">
      <w:pPr>
        <w:rPr>
          <w:lang w:eastAsia="zh-CN"/>
        </w:rPr>
      </w:pPr>
      <w:r w:rsidRPr="00C81837">
        <w:rPr>
          <w:rFonts w:hint="eastAsia"/>
          <w:b/>
          <w:kern w:val="2"/>
          <w:u w:val="single"/>
          <w:lang w:eastAsia="zh-CN"/>
        </w:rPr>
        <w:t xml:space="preserve">Proposal </w:t>
      </w:r>
      <w:r>
        <w:rPr>
          <w:b/>
          <w:kern w:val="2"/>
          <w:u w:val="single"/>
          <w:lang w:eastAsia="zh-CN"/>
        </w:rPr>
        <w:t>7</w:t>
      </w:r>
      <w:r w:rsidRPr="00C81837">
        <w:rPr>
          <w:b/>
          <w:kern w:val="2"/>
          <w:u w:val="single"/>
          <w:lang w:eastAsia="zh-CN"/>
        </w:rPr>
        <w:t>:</w:t>
      </w:r>
      <w:r w:rsidRPr="00C81837">
        <w:rPr>
          <w:b/>
          <w:lang w:eastAsia="zh-CN"/>
        </w:rPr>
        <w:t xml:space="preserve"> </w:t>
      </w:r>
      <w:r w:rsidR="001E5C59" w:rsidRPr="00C81837">
        <w:rPr>
          <w:rFonts w:hint="eastAsia"/>
          <w:b/>
          <w:lang w:eastAsia="zh-CN"/>
        </w:rPr>
        <w:t>For UL, f</w:t>
      </w:r>
      <w:r w:rsidR="001E5C59" w:rsidRPr="00C81837">
        <w:rPr>
          <w:b/>
          <w:lang w:eastAsia="zh-CN"/>
        </w:rPr>
        <w:t>lexible UL interlace</w:t>
      </w:r>
      <w:r w:rsidR="001E5C59" w:rsidRPr="00C81837">
        <w:rPr>
          <w:rFonts w:hint="eastAsia"/>
          <w:b/>
          <w:lang w:eastAsia="zh-CN"/>
        </w:rPr>
        <w:t>d</w:t>
      </w:r>
      <w:r w:rsidR="001E5C59" w:rsidRPr="00C81837">
        <w:rPr>
          <w:b/>
          <w:lang w:eastAsia="zh-CN"/>
        </w:rPr>
        <w:t xml:space="preserve"> design</w:t>
      </w:r>
      <w:r w:rsidR="001E5C59" w:rsidRPr="00C81837">
        <w:rPr>
          <w:rFonts w:hint="eastAsia"/>
          <w:b/>
          <w:lang w:eastAsia="zh-CN"/>
        </w:rPr>
        <w:t xml:space="preserve"> should be studied to support </w:t>
      </w:r>
      <w:r>
        <w:rPr>
          <w:b/>
          <w:lang w:eastAsia="zh-CN"/>
        </w:rPr>
        <w:t>adaptive</w:t>
      </w:r>
      <w:r w:rsidRPr="00C81837">
        <w:rPr>
          <w:b/>
          <w:lang w:eastAsia="zh-CN"/>
        </w:rPr>
        <w:t xml:space="preserve"> </w:t>
      </w:r>
      <w:r w:rsidR="001E5C59" w:rsidRPr="00C81837">
        <w:rPr>
          <w:rFonts w:hint="eastAsia"/>
          <w:b/>
          <w:lang w:eastAsia="zh-CN"/>
        </w:rPr>
        <w:t>bandwidth operation.</w:t>
      </w:r>
      <w:r w:rsidR="001E5C59" w:rsidRPr="00C81837">
        <w:rPr>
          <w:b/>
          <w:lang w:eastAsia="zh-CN"/>
        </w:rPr>
        <w:t xml:space="preserve"> </w:t>
      </w:r>
    </w:p>
    <w:p w:rsidR="001E5C59" w:rsidRPr="00692F09" w:rsidRDefault="001E5C59" w:rsidP="001E5C59">
      <w:pPr>
        <w:numPr>
          <w:ilvl w:val="1"/>
          <w:numId w:val="30"/>
        </w:numPr>
        <w:rPr>
          <w:lang w:eastAsia="zh-CN"/>
        </w:rPr>
      </w:pPr>
      <w:r>
        <w:rPr>
          <w:b/>
          <w:lang w:eastAsia="zh-CN"/>
        </w:rPr>
        <w:t xml:space="preserve">Interlace with fixed spacing between </w:t>
      </w:r>
      <w:r w:rsidRPr="00516EEF">
        <w:rPr>
          <w:b/>
          <w:lang w:eastAsia="zh-CN"/>
        </w:rPr>
        <w:t xml:space="preserve">adjacent </w:t>
      </w:r>
      <w:r w:rsidR="001536CB">
        <w:rPr>
          <w:rFonts w:hint="eastAsia"/>
          <w:b/>
          <w:lang w:eastAsia="zh-CN"/>
        </w:rPr>
        <w:t>cluster</w:t>
      </w:r>
      <w:r w:rsidRPr="00516EEF">
        <w:rPr>
          <w:b/>
          <w:lang w:eastAsia="zh-CN"/>
        </w:rPr>
        <w:t xml:space="preserve">s </w:t>
      </w:r>
      <w:r>
        <w:rPr>
          <w:b/>
          <w:lang w:eastAsia="zh-CN"/>
        </w:rPr>
        <w:t>should be supported.</w:t>
      </w:r>
    </w:p>
    <w:p w:rsidR="001E5C59" w:rsidRPr="00C81837" w:rsidRDefault="001E5C59" w:rsidP="001E5C59">
      <w:pPr>
        <w:numPr>
          <w:ilvl w:val="1"/>
          <w:numId w:val="30"/>
        </w:numPr>
        <w:rPr>
          <w:lang w:eastAsia="zh-CN"/>
        </w:rPr>
      </w:pPr>
      <w:r>
        <w:rPr>
          <w:b/>
          <w:lang w:eastAsia="zh-CN"/>
        </w:rPr>
        <w:t>NR-U should support the non-even interlace structure.</w:t>
      </w:r>
    </w:p>
    <w:p w:rsidR="005F5678" w:rsidRPr="005F5678" w:rsidRDefault="005F5678" w:rsidP="00084185">
      <w:pPr>
        <w:rPr>
          <w:lang w:eastAsia="zh-CN"/>
        </w:rPr>
      </w:pPr>
    </w:p>
    <w:p w:rsidR="00440659" w:rsidRPr="00C81837" w:rsidRDefault="00440659" w:rsidP="00440659">
      <w:pPr>
        <w:pStyle w:val="1"/>
        <w:tabs>
          <w:tab w:val="clear" w:pos="432"/>
        </w:tabs>
        <w:rPr>
          <w:lang w:eastAsia="zh-CN"/>
        </w:rPr>
      </w:pPr>
      <w:r w:rsidRPr="00C81837">
        <w:rPr>
          <w:lang w:eastAsia="zh-CN"/>
        </w:rPr>
        <w:t>Conclusion</w:t>
      </w:r>
    </w:p>
    <w:p w:rsidR="00B90FE5" w:rsidRPr="00C81837" w:rsidRDefault="00B90FE5" w:rsidP="002D6D67">
      <w:pPr>
        <w:rPr>
          <w:lang w:eastAsia="zh-CN"/>
        </w:rPr>
      </w:pPr>
      <w:r w:rsidRPr="00C81837">
        <w:rPr>
          <w:rFonts w:hint="eastAsia"/>
          <w:lang w:eastAsia="zh-CN"/>
        </w:rPr>
        <w:t xml:space="preserve">In this contribution, </w:t>
      </w:r>
      <w:r w:rsidR="00747B74" w:rsidRPr="00C81837">
        <w:rPr>
          <w:rFonts w:hint="eastAsia"/>
          <w:lang w:eastAsia="zh-CN"/>
        </w:rPr>
        <w:t xml:space="preserve">the </w:t>
      </w:r>
      <w:r w:rsidR="00747B74" w:rsidRPr="00C81837">
        <w:t xml:space="preserve">considerations of </w:t>
      </w:r>
      <w:r w:rsidRPr="00C81837">
        <w:rPr>
          <w:rFonts w:hint="eastAsia"/>
          <w:lang w:eastAsia="zh-CN"/>
        </w:rPr>
        <w:t xml:space="preserve">numerology </w:t>
      </w:r>
      <w:r w:rsidR="005B52DE" w:rsidRPr="00C81837">
        <w:rPr>
          <w:lang w:eastAsia="zh-CN"/>
        </w:rPr>
        <w:t>for NR access</w:t>
      </w:r>
      <w:r w:rsidR="00B71B64" w:rsidRPr="00C81837">
        <w:rPr>
          <w:rFonts w:hint="eastAsia"/>
          <w:lang w:eastAsia="zh-CN"/>
        </w:rPr>
        <w:t>ing</w:t>
      </w:r>
      <w:r w:rsidR="005B52DE" w:rsidRPr="00C81837">
        <w:rPr>
          <w:lang w:eastAsia="zh-CN"/>
        </w:rPr>
        <w:t xml:space="preserve"> unlicensed bands</w:t>
      </w:r>
      <w:r w:rsidR="005B52DE" w:rsidRPr="00C81837">
        <w:rPr>
          <w:rFonts w:hint="eastAsia"/>
          <w:lang w:eastAsia="zh-CN"/>
        </w:rPr>
        <w:t xml:space="preserve"> </w:t>
      </w:r>
      <w:r w:rsidR="00747B74" w:rsidRPr="00C81837">
        <w:rPr>
          <w:rFonts w:hint="eastAsia"/>
          <w:lang w:eastAsia="zh-CN"/>
        </w:rPr>
        <w:t xml:space="preserve">including </w:t>
      </w:r>
      <w:r w:rsidR="00747B74" w:rsidRPr="00C81837">
        <w:rPr>
          <w:lang w:eastAsia="zh-CN"/>
        </w:rPr>
        <w:t xml:space="preserve">applicable subcarrier spacing </w:t>
      </w:r>
      <w:r w:rsidR="00747B74" w:rsidRPr="00C81837">
        <w:rPr>
          <w:rFonts w:hint="eastAsia"/>
          <w:lang w:eastAsia="zh-CN"/>
        </w:rPr>
        <w:t xml:space="preserve">and </w:t>
      </w:r>
      <w:r w:rsidR="00B71B64" w:rsidRPr="00C81837">
        <w:rPr>
          <w:rFonts w:hint="eastAsia"/>
          <w:lang w:eastAsia="zh-CN"/>
        </w:rPr>
        <w:t>f</w:t>
      </w:r>
      <w:r w:rsidR="00B71B64" w:rsidRPr="00C81837">
        <w:rPr>
          <w:lang w:eastAsia="zh-CN"/>
        </w:rPr>
        <w:t xml:space="preserve">lexible </w:t>
      </w:r>
      <w:r w:rsidR="005B52DE" w:rsidRPr="00C81837">
        <w:rPr>
          <w:rFonts w:hint="eastAsia"/>
          <w:lang w:eastAsia="zh-CN"/>
        </w:rPr>
        <w:t xml:space="preserve">bandwidth operations </w:t>
      </w:r>
      <w:r w:rsidRPr="00C81837">
        <w:rPr>
          <w:rFonts w:hint="eastAsia"/>
          <w:lang w:eastAsia="zh-CN"/>
        </w:rPr>
        <w:t>are discussed with evaluation. It is observed and proposed:</w:t>
      </w:r>
    </w:p>
    <w:p w:rsidR="000B1FCC" w:rsidRPr="00C81837" w:rsidRDefault="000B1FCC" w:rsidP="000B1FCC">
      <w:pPr>
        <w:rPr>
          <w:b/>
          <w:lang w:eastAsia="zh-CN"/>
        </w:rPr>
      </w:pPr>
      <w:r w:rsidRPr="00B22382">
        <w:rPr>
          <w:rFonts w:hint="eastAsia"/>
          <w:b/>
          <w:kern w:val="2"/>
          <w:u w:val="single"/>
          <w:lang w:eastAsia="zh-CN"/>
        </w:rPr>
        <w:t>Observation</w:t>
      </w:r>
      <w:r w:rsidRPr="00B22382">
        <w:rPr>
          <w:b/>
          <w:kern w:val="2"/>
          <w:u w:val="single"/>
          <w:lang w:eastAsia="zh-CN"/>
        </w:rPr>
        <w:t>:</w:t>
      </w:r>
      <w:r w:rsidRPr="00B22382">
        <w:rPr>
          <w:b/>
          <w:lang w:eastAsia="zh-CN"/>
        </w:rPr>
        <w:t xml:space="preserve"> </w:t>
      </w:r>
      <w:r w:rsidRPr="0091331A">
        <w:rPr>
          <w:rFonts w:hint="eastAsia"/>
          <w:b/>
          <w:lang w:eastAsia="zh-CN"/>
        </w:rPr>
        <w:t xml:space="preserve">The </w:t>
      </w:r>
      <w:r w:rsidRPr="0091331A">
        <w:rPr>
          <w:b/>
          <w:lang w:eastAsia="zh-CN"/>
        </w:rPr>
        <w:t xml:space="preserve">single carrier wideband operation can </w:t>
      </w:r>
      <w:r w:rsidRPr="0091331A">
        <w:rPr>
          <w:rFonts w:hint="eastAsia"/>
          <w:b/>
          <w:lang w:eastAsia="zh-CN"/>
        </w:rPr>
        <w:t xml:space="preserve">achieve better </w:t>
      </w:r>
      <w:r w:rsidRPr="0091331A">
        <w:rPr>
          <w:b/>
          <w:lang w:eastAsia="zh-CN"/>
        </w:rPr>
        <w:t xml:space="preserve">UPT performance compared to </w:t>
      </w:r>
      <w:r w:rsidRPr="0091331A">
        <w:rPr>
          <w:rFonts w:hint="eastAsia"/>
          <w:b/>
          <w:lang w:eastAsia="zh-CN"/>
        </w:rPr>
        <w:t>CA operation</w:t>
      </w:r>
      <w:r w:rsidR="001D50A9">
        <w:rPr>
          <w:rFonts w:hint="eastAsia"/>
          <w:b/>
          <w:lang w:eastAsia="zh-CN"/>
        </w:rPr>
        <w:t>.</w:t>
      </w:r>
    </w:p>
    <w:p w:rsidR="00DE2A16" w:rsidRPr="00C81837" w:rsidRDefault="00DE2A16" w:rsidP="00DE2A16">
      <w:pPr>
        <w:rPr>
          <w:lang w:eastAsia="zh-CN"/>
        </w:rPr>
      </w:pPr>
      <w:r w:rsidRPr="00C81837">
        <w:rPr>
          <w:rFonts w:hint="eastAsia"/>
          <w:b/>
          <w:kern w:val="2"/>
          <w:u w:val="single"/>
          <w:lang w:eastAsia="zh-CN"/>
        </w:rPr>
        <w:t>Proposal 1</w:t>
      </w:r>
      <w:r w:rsidRPr="00C81837">
        <w:rPr>
          <w:b/>
          <w:kern w:val="2"/>
          <w:u w:val="single"/>
          <w:lang w:eastAsia="zh-CN"/>
        </w:rPr>
        <w:t>:</w:t>
      </w:r>
      <w:r w:rsidRPr="00C81837">
        <w:rPr>
          <w:b/>
          <w:lang w:eastAsia="zh-CN"/>
        </w:rPr>
        <w:t xml:space="preserve"> </w:t>
      </w:r>
      <w:r w:rsidRPr="00C81837">
        <w:rPr>
          <w:rFonts w:hint="eastAsia"/>
          <w:b/>
          <w:lang w:eastAsia="zh-CN"/>
        </w:rPr>
        <w:t xml:space="preserve">For NR access on </w:t>
      </w:r>
      <w:r w:rsidRPr="00C81837">
        <w:rPr>
          <w:b/>
          <w:lang w:eastAsia="zh-CN"/>
        </w:rPr>
        <w:t>sub</w:t>
      </w:r>
      <w:r w:rsidRPr="00C81837">
        <w:rPr>
          <w:rFonts w:hint="eastAsia"/>
          <w:b/>
          <w:lang w:eastAsia="zh-CN"/>
        </w:rPr>
        <w:t>-</w:t>
      </w:r>
      <w:r>
        <w:rPr>
          <w:b/>
          <w:lang w:eastAsia="zh-CN"/>
        </w:rPr>
        <w:t>7</w:t>
      </w:r>
      <w:r w:rsidRPr="00C81837">
        <w:rPr>
          <w:rFonts w:hint="eastAsia"/>
          <w:b/>
          <w:lang w:eastAsia="zh-CN"/>
        </w:rPr>
        <w:t>G</w:t>
      </w:r>
      <w:r w:rsidRPr="00C81837">
        <w:rPr>
          <w:b/>
          <w:lang w:eastAsia="zh-CN"/>
        </w:rPr>
        <w:t xml:space="preserve"> </w:t>
      </w:r>
      <w:r w:rsidRPr="00C81837">
        <w:rPr>
          <w:rFonts w:hint="eastAsia"/>
          <w:b/>
          <w:lang w:eastAsia="zh-CN"/>
        </w:rPr>
        <w:t>unlicensed</w:t>
      </w:r>
      <w:r w:rsidRPr="00C81837">
        <w:rPr>
          <w:b/>
          <w:lang w:eastAsia="zh-CN"/>
        </w:rPr>
        <w:t xml:space="preserve"> band</w:t>
      </w:r>
      <w:r w:rsidRPr="00C81837">
        <w:rPr>
          <w:rFonts w:hint="eastAsia"/>
          <w:b/>
          <w:lang w:eastAsia="zh-CN"/>
        </w:rPr>
        <w:t xml:space="preserve">s, the </w:t>
      </w:r>
      <w:r w:rsidRPr="00C81837">
        <w:rPr>
          <w:b/>
          <w:lang w:eastAsia="zh-CN"/>
        </w:rPr>
        <w:t>SCS</w:t>
      </w:r>
      <w:r w:rsidRPr="00C81837">
        <w:rPr>
          <w:rFonts w:hint="eastAsia"/>
          <w:b/>
          <w:lang w:eastAsia="zh-CN"/>
        </w:rPr>
        <w:t>s</w:t>
      </w:r>
      <w:r w:rsidRPr="00C81837">
        <w:rPr>
          <w:b/>
          <w:lang w:eastAsia="zh-CN"/>
        </w:rPr>
        <w:t xml:space="preserve"> up to 60KHz should be supported</w:t>
      </w:r>
      <w:r w:rsidRPr="00C81837">
        <w:rPr>
          <w:rFonts w:hint="eastAsia"/>
          <w:b/>
          <w:lang w:eastAsia="zh-CN"/>
        </w:rPr>
        <w:t>.</w:t>
      </w:r>
    </w:p>
    <w:p w:rsidR="00DE2A16" w:rsidRDefault="00DE2A16" w:rsidP="00F93423">
      <w:pPr>
        <w:rPr>
          <w:b/>
          <w:kern w:val="2"/>
          <w:u w:val="single"/>
          <w:lang w:eastAsia="zh-CN"/>
        </w:rPr>
      </w:pPr>
      <w:r w:rsidRPr="00C81837">
        <w:rPr>
          <w:rFonts w:hint="eastAsia"/>
          <w:b/>
          <w:kern w:val="2"/>
          <w:u w:val="single"/>
          <w:lang w:eastAsia="zh-CN"/>
        </w:rPr>
        <w:t xml:space="preserve">Proposal </w:t>
      </w:r>
      <w:r>
        <w:rPr>
          <w:b/>
          <w:kern w:val="2"/>
          <w:u w:val="single"/>
          <w:lang w:eastAsia="zh-CN"/>
        </w:rPr>
        <w:t>2</w:t>
      </w:r>
      <w:r w:rsidRPr="00C81837">
        <w:rPr>
          <w:b/>
          <w:kern w:val="2"/>
          <w:u w:val="single"/>
          <w:lang w:eastAsia="zh-CN"/>
        </w:rPr>
        <w:t>:</w:t>
      </w:r>
      <w:r w:rsidRPr="00C81837">
        <w:rPr>
          <w:b/>
          <w:lang w:eastAsia="zh-CN"/>
        </w:rPr>
        <w:t xml:space="preserve"> </w:t>
      </w:r>
      <w:r>
        <w:rPr>
          <w:b/>
          <w:lang w:eastAsia="zh-CN"/>
        </w:rPr>
        <w:t>NR should support component carrier bandwidth larger than 20MHz in sub-7G in unlicensed band.</w:t>
      </w:r>
    </w:p>
    <w:p w:rsidR="00DE2A16" w:rsidRPr="00C81837" w:rsidRDefault="00DE2A16" w:rsidP="00DE2A16">
      <w:pPr>
        <w:rPr>
          <w:b/>
          <w:lang w:eastAsia="zh-CN"/>
        </w:rPr>
      </w:pPr>
      <w:r w:rsidRPr="00C81837">
        <w:rPr>
          <w:rFonts w:hint="eastAsia"/>
          <w:b/>
          <w:u w:val="single"/>
          <w:lang w:eastAsia="zh-CN"/>
        </w:rPr>
        <w:t xml:space="preserve">Proposal </w:t>
      </w:r>
      <w:r>
        <w:rPr>
          <w:b/>
          <w:u w:val="single"/>
          <w:lang w:eastAsia="zh-CN"/>
        </w:rPr>
        <w:t>3</w:t>
      </w:r>
      <w:r w:rsidRPr="00C81837">
        <w:rPr>
          <w:rFonts w:hint="eastAsia"/>
          <w:b/>
          <w:u w:val="single"/>
          <w:lang w:eastAsia="zh-CN"/>
        </w:rPr>
        <w:t>:</w:t>
      </w:r>
      <w:r w:rsidRPr="00C81837">
        <w:rPr>
          <w:rFonts w:hint="eastAsia"/>
          <w:b/>
          <w:lang w:eastAsia="zh-CN"/>
        </w:rPr>
        <w:t xml:space="preserve"> </w:t>
      </w:r>
      <w:r w:rsidRPr="00C81837">
        <w:rPr>
          <w:b/>
          <w:lang w:eastAsia="zh-CN"/>
        </w:rPr>
        <w:t>Flexible</w:t>
      </w:r>
      <w:r w:rsidRPr="00C81837">
        <w:rPr>
          <w:rFonts w:hint="eastAsia"/>
          <w:b/>
          <w:lang w:eastAsia="zh-CN"/>
        </w:rPr>
        <w:t xml:space="preserve"> </w:t>
      </w:r>
      <w:r w:rsidRPr="00C81837">
        <w:rPr>
          <w:b/>
          <w:lang w:eastAsia="zh-CN"/>
        </w:rPr>
        <w:t>channel bandwidth in NR unlicensed bands should take coexistence into consideration</w:t>
      </w:r>
      <w:r w:rsidRPr="00C81837">
        <w:rPr>
          <w:rFonts w:hint="eastAsia"/>
          <w:b/>
          <w:lang w:eastAsia="zh-CN"/>
        </w:rPr>
        <w:t>.</w:t>
      </w:r>
    </w:p>
    <w:p w:rsidR="00DE2A16" w:rsidRDefault="00DE2A16" w:rsidP="00DE2A16">
      <w:pPr>
        <w:rPr>
          <w:b/>
          <w:lang w:eastAsia="zh-CN"/>
        </w:rPr>
      </w:pPr>
      <w:bookmarkStart w:id="4" w:name="_Ref124589665"/>
      <w:bookmarkStart w:id="5" w:name="_Ref71620620"/>
      <w:bookmarkStart w:id="6" w:name="_Ref124671424"/>
      <w:r w:rsidRPr="00C81837">
        <w:rPr>
          <w:rFonts w:hint="eastAsia"/>
          <w:b/>
          <w:kern w:val="2"/>
          <w:u w:val="single"/>
          <w:lang w:eastAsia="zh-CN"/>
        </w:rPr>
        <w:t xml:space="preserve">Proposal </w:t>
      </w:r>
      <w:r>
        <w:rPr>
          <w:b/>
          <w:kern w:val="2"/>
          <w:u w:val="single"/>
          <w:lang w:eastAsia="zh-CN"/>
        </w:rPr>
        <w:t>4</w:t>
      </w:r>
      <w:r w:rsidRPr="00C81837">
        <w:rPr>
          <w:b/>
          <w:kern w:val="2"/>
          <w:u w:val="single"/>
          <w:lang w:eastAsia="zh-CN"/>
        </w:rPr>
        <w:t>:</w:t>
      </w:r>
      <w:r w:rsidRPr="00C81837">
        <w:rPr>
          <w:b/>
          <w:lang w:eastAsia="zh-CN"/>
        </w:rPr>
        <w:t xml:space="preserve"> </w:t>
      </w:r>
      <w:r w:rsidRPr="00C81837">
        <w:rPr>
          <w:rFonts w:hint="eastAsia"/>
          <w:b/>
          <w:lang w:eastAsia="zh-CN"/>
        </w:rPr>
        <w:t>D</w:t>
      </w:r>
      <w:r w:rsidRPr="00C81837">
        <w:rPr>
          <w:b/>
          <w:lang w:eastAsia="zh-CN"/>
        </w:rPr>
        <w:t xml:space="preserve">ynamic bandwidth </w:t>
      </w:r>
      <w:r w:rsidRPr="00C81837">
        <w:rPr>
          <w:rFonts w:hint="eastAsia"/>
          <w:b/>
          <w:lang w:eastAsia="zh-CN"/>
        </w:rPr>
        <w:t xml:space="preserve">transmission </w:t>
      </w:r>
      <w:r>
        <w:rPr>
          <w:b/>
          <w:lang w:eastAsia="zh-CN"/>
        </w:rPr>
        <w:t xml:space="preserve">with subband LBT </w:t>
      </w:r>
      <w:r w:rsidRPr="00C81837">
        <w:rPr>
          <w:rFonts w:hint="eastAsia"/>
          <w:b/>
          <w:lang w:eastAsia="zh-CN"/>
        </w:rPr>
        <w:t xml:space="preserve">for </w:t>
      </w:r>
      <w:r w:rsidRPr="00C81837">
        <w:rPr>
          <w:b/>
          <w:lang w:eastAsia="zh-CN"/>
        </w:rPr>
        <w:t>wider bandwidth</w:t>
      </w:r>
      <w:r w:rsidRPr="00C81837">
        <w:rPr>
          <w:rFonts w:hint="eastAsia"/>
          <w:b/>
          <w:lang w:eastAsia="zh-CN"/>
        </w:rPr>
        <w:t xml:space="preserve"> operation shall be studied to </w:t>
      </w:r>
      <w:r w:rsidRPr="00C81837">
        <w:rPr>
          <w:b/>
          <w:lang w:eastAsia="zh-CN"/>
        </w:rPr>
        <w:t>achieve transmission flexibility and spectrum utilization efficiency</w:t>
      </w:r>
      <w:r w:rsidRPr="00C81837">
        <w:rPr>
          <w:rFonts w:hint="eastAsia"/>
          <w:b/>
          <w:lang w:eastAsia="zh-CN"/>
        </w:rPr>
        <w:t>.</w:t>
      </w:r>
    </w:p>
    <w:p w:rsidR="00DE2A16" w:rsidRDefault="00DE2A16" w:rsidP="00DE2A16">
      <w:pPr>
        <w:rPr>
          <w:b/>
          <w:lang w:eastAsia="zh-CN"/>
        </w:rPr>
      </w:pPr>
      <w:r w:rsidRPr="00C81837">
        <w:rPr>
          <w:rFonts w:hint="eastAsia"/>
          <w:b/>
          <w:kern w:val="2"/>
          <w:u w:val="single"/>
          <w:lang w:eastAsia="zh-CN"/>
        </w:rPr>
        <w:lastRenderedPageBreak/>
        <w:t xml:space="preserve">Proposal </w:t>
      </w:r>
      <w:r>
        <w:rPr>
          <w:b/>
          <w:kern w:val="2"/>
          <w:u w:val="single"/>
          <w:lang w:eastAsia="zh-CN"/>
        </w:rPr>
        <w:t>5</w:t>
      </w:r>
      <w:r w:rsidRPr="00C81837">
        <w:rPr>
          <w:b/>
          <w:kern w:val="2"/>
          <w:u w:val="single"/>
          <w:lang w:eastAsia="zh-CN"/>
        </w:rPr>
        <w:t>:</w:t>
      </w:r>
      <w:r w:rsidRPr="00C81837">
        <w:rPr>
          <w:b/>
          <w:lang w:eastAsia="zh-CN"/>
        </w:rPr>
        <w:t xml:space="preserve"> </w:t>
      </w:r>
      <w:r>
        <w:rPr>
          <w:b/>
          <w:lang w:eastAsia="zh-CN"/>
        </w:rPr>
        <w:t xml:space="preserve">Single </w:t>
      </w:r>
      <w:r>
        <w:rPr>
          <w:rFonts w:hint="eastAsia"/>
          <w:b/>
          <w:lang w:eastAsia="zh-CN"/>
        </w:rPr>
        <w:t xml:space="preserve">wideband BWP and multiple active BWPs </w:t>
      </w:r>
      <w:r>
        <w:rPr>
          <w:b/>
          <w:lang w:eastAsia="zh-CN"/>
        </w:rPr>
        <w:t>can be supported to</w:t>
      </w:r>
      <w:r>
        <w:rPr>
          <w:rFonts w:hint="eastAsia"/>
          <w:b/>
          <w:lang w:eastAsia="zh-CN"/>
        </w:rPr>
        <w:t xml:space="preserve"> </w:t>
      </w:r>
      <w:r>
        <w:rPr>
          <w:b/>
          <w:lang w:eastAsia="zh-CN"/>
        </w:rPr>
        <w:t>achieve</w:t>
      </w:r>
      <w:r>
        <w:rPr>
          <w:rFonts w:hint="eastAsia"/>
          <w:b/>
          <w:lang w:eastAsia="zh-CN"/>
        </w:rPr>
        <w:t xml:space="preserve"> </w:t>
      </w:r>
      <w:r>
        <w:rPr>
          <w:b/>
          <w:lang w:eastAsia="zh-CN"/>
        </w:rPr>
        <w:t>component carrier bandwidth larger than 20MHz in sub</w:t>
      </w:r>
      <w:r w:rsidR="00A56DB6">
        <w:rPr>
          <w:rFonts w:hint="eastAsia"/>
          <w:b/>
          <w:lang w:eastAsia="zh-CN"/>
        </w:rPr>
        <w:t>-</w:t>
      </w:r>
      <w:r>
        <w:rPr>
          <w:b/>
          <w:lang w:eastAsia="zh-CN"/>
        </w:rPr>
        <w:t>7G</w:t>
      </w:r>
      <w:r>
        <w:rPr>
          <w:rFonts w:hint="eastAsia"/>
          <w:b/>
          <w:lang w:eastAsia="zh-CN"/>
        </w:rPr>
        <w:t xml:space="preserve"> on </w:t>
      </w:r>
      <w:r>
        <w:rPr>
          <w:b/>
          <w:lang w:eastAsia="zh-CN"/>
        </w:rPr>
        <w:t>unlicensed</w:t>
      </w:r>
      <w:r>
        <w:rPr>
          <w:rFonts w:hint="eastAsia"/>
          <w:b/>
          <w:lang w:eastAsia="zh-CN"/>
        </w:rPr>
        <w:t xml:space="preserve"> band.</w:t>
      </w:r>
    </w:p>
    <w:p w:rsidR="00DE2A16" w:rsidRPr="00C81837" w:rsidRDefault="00DE2A16" w:rsidP="00DE2A16">
      <w:pPr>
        <w:rPr>
          <w:lang w:eastAsia="zh-CN"/>
        </w:rPr>
      </w:pPr>
      <w:r w:rsidRPr="00C81837">
        <w:rPr>
          <w:rFonts w:hint="eastAsia"/>
          <w:b/>
          <w:kern w:val="2"/>
          <w:u w:val="single"/>
          <w:lang w:eastAsia="zh-CN"/>
        </w:rPr>
        <w:t xml:space="preserve">Proposal </w:t>
      </w:r>
      <w:r>
        <w:rPr>
          <w:b/>
          <w:kern w:val="2"/>
          <w:u w:val="single"/>
          <w:lang w:eastAsia="zh-CN"/>
        </w:rPr>
        <w:t>6</w:t>
      </w:r>
      <w:r w:rsidRPr="00C81837">
        <w:rPr>
          <w:b/>
          <w:kern w:val="2"/>
          <w:u w:val="single"/>
          <w:lang w:eastAsia="zh-CN"/>
        </w:rPr>
        <w:t>:</w:t>
      </w:r>
      <w:r w:rsidRPr="00C81837">
        <w:rPr>
          <w:b/>
          <w:lang w:eastAsia="zh-CN"/>
        </w:rPr>
        <w:t xml:space="preserve"> </w:t>
      </w:r>
      <w:r w:rsidRPr="00C81837">
        <w:rPr>
          <w:rFonts w:hint="eastAsia"/>
          <w:b/>
          <w:lang w:eastAsia="zh-CN"/>
        </w:rPr>
        <w:t xml:space="preserve">For DL, the same waveform for licensed carrier could be reused for NR </w:t>
      </w:r>
      <w:r w:rsidRPr="00C81837">
        <w:rPr>
          <w:b/>
          <w:lang w:eastAsia="zh-CN"/>
        </w:rPr>
        <w:t>unlicensed</w:t>
      </w:r>
      <w:r w:rsidRPr="00C81837">
        <w:rPr>
          <w:rFonts w:hint="eastAsia"/>
          <w:b/>
          <w:lang w:eastAsia="zh-CN"/>
        </w:rPr>
        <w:t>.</w:t>
      </w:r>
    </w:p>
    <w:p w:rsidR="00DE2A16" w:rsidRPr="00692F09" w:rsidRDefault="00DE2A16" w:rsidP="00DE2A16">
      <w:pPr>
        <w:rPr>
          <w:lang w:eastAsia="zh-CN"/>
        </w:rPr>
      </w:pPr>
      <w:r w:rsidRPr="00C81837">
        <w:rPr>
          <w:rFonts w:hint="eastAsia"/>
          <w:b/>
          <w:kern w:val="2"/>
          <w:u w:val="single"/>
          <w:lang w:eastAsia="zh-CN"/>
        </w:rPr>
        <w:t xml:space="preserve">Proposal </w:t>
      </w:r>
      <w:r>
        <w:rPr>
          <w:b/>
          <w:kern w:val="2"/>
          <w:u w:val="single"/>
          <w:lang w:eastAsia="zh-CN"/>
        </w:rPr>
        <w:t>7</w:t>
      </w:r>
      <w:r w:rsidRPr="00C81837">
        <w:rPr>
          <w:b/>
          <w:kern w:val="2"/>
          <w:u w:val="single"/>
          <w:lang w:eastAsia="zh-CN"/>
        </w:rPr>
        <w:t>:</w:t>
      </w:r>
      <w:r w:rsidRPr="00C81837">
        <w:rPr>
          <w:b/>
          <w:lang w:eastAsia="zh-CN"/>
        </w:rPr>
        <w:t xml:space="preserve"> </w:t>
      </w:r>
      <w:r w:rsidRPr="00C81837">
        <w:rPr>
          <w:rFonts w:hint="eastAsia"/>
          <w:b/>
          <w:lang w:eastAsia="zh-CN"/>
        </w:rPr>
        <w:t>For UL, f</w:t>
      </w:r>
      <w:r w:rsidRPr="00C81837">
        <w:rPr>
          <w:b/>
          <w:lang w:eastAsia="zh-CN"/>
        </w:rPr>
        <w:t>lexible UL interlace</w:t>
      </w:r>
      <w:r w:rsidRPr="00C81837">
        <w:rPr>
          <w:rFonts w:hint="eastAsia"/>
          <w:b/>
          <w:lang w:eastAsia="zh-CN"/>
        </w:rPr>
        <w:t>d</w:t>
      </w:r>
      <w:r w:rsidRPr="00C81837">
        <w:rPr>
          <w:b/>
          <w:lang w:eastAsia="zh-CN"/>
        </w:rPr>
        <w:t xml:space="preserve"> design</w:t>
      </w:r>
      <w:r w:rsidRPr="00C81837">
        <w:rPr>
          <w:rFonts w:hint="eastAsia"/>
          <w:b/>
          <w:lang w:eastAsia="zh-CN"/>
        </w:rPr>
        <w:t xml:space="preserve"> should be studied to support </w:t>
      </w:r>
      <w:r>
        <w:rPr>
          <w:b/>
          <w:lang w:eastAsia="zh-CN"/>
        </w:rPr>
        <w:t>adaptive</w:t>
      </w:r>
      <w:r w:rsidRPr="00C81837">
        <w:rPr>
          <w:b/>
          <w:lang w:eastAsia="zh-CN"/>
        </w:rPr>
        <w:t xml:space="preserve"> </w:t>
      </w:r>
      <w:r w:rsidRPr="00C81837">
        <w:rPr>
          <w:rFonts w:hint="eastAsia"/>
          <w:b/>
          <w:lang w:eastAsia="zh-CN"/>
        </w:rPr>
        <w:t>bandwidth operation.</w:t>
      </w:r>
      <w:r w:rsidRPr="00C81837">
        <w:rPr>
          <w:b/>
          <w:lang w:eastAsia="zh-CN"/>
        </w:rPr>
        <w:t xml:space="preserve"> </w:t>
      </w:r>
    </w:p>
    <w:p w:rsidR="00DE2A16" w:rsidRPr="00692F09" w:rsidRDefault="00DE2A16" w:rsidP="00DE2A16">
      <w:pPr>
        <w:numPr>
          <w:ilvl w:val="1"/>
          <w:numId w:val="30"/>
        </w:numPr>
        <w:rPr>
          <w:lang w:eastAsia="zh-CN"/>
        </w:rPr>
      </w:pPr>
      <w:r>
        <w:rPr>
          <w:b/>
          <w:lang w:eastAsia="zh-CN"/>
        </w:rPr>
        <w:t xml:space="preserve">Interlace with fixed spacing between </w:t>
      </w:r>
      <w:r w:rsidRPr="00516EEF">
        <w:rPr>
          <w:b/>
          <w:lang w:eastAsia="zh-CN"/>
        </w:rPr>
        <w:t xml:space="preserve">adjacent </w:t>
      </w:r>
      <w:r w:rsidR="001D50A9">
        <w:rPr>
          <w:rFonts w:hint="eastAsia"/>
          <w:b/>
          <w:lang w:eastAsia="zh-CN"/>
        </w:rPr>
        <w:t>cluster</w:t>
      </w:r>
      <w:r w:rsidRPr="00516EEF">
        <w:rPr>
          <w:b/>
          <w:lang w:eastAsia="zh-CN"/>
        </w:rPr>
        <w:t xml:space="preserve">s </w:t>
      </w:r>
      <w:r>
        <w:rPr>
          <w:b/>
          <w:lang w:eastAsia="zh-CN"/>
        </w:rPr>
        <w:t>should be supported.</w:t>
      </w:r>
    </w:p>
    <w:p w:rsidR="00DE2A16" w:rsidRPr="00C81837" w:rsidRDefault="00DE2A16" w:rsidP="00DE2A16">
      <w:pPr>
        <w:numPr>
          <w:ilvl w:val="1"/>
          <w:numId w:val="30"/>
        </w:numPr>
        <w:rPr>
          <w:lang w:eastAsia="zh-CN"/>
        </w:rPr>
      </w:pPr>
      <w:r>
        <w:rPr>
          <w:b/>
          <w:lang w:eastAsia="zh-CN"/>
        </w:rPr>
        <w:t>NR-U should support the non-even interlace structure.</w:t>
      </w:r>
    </w:p>
    <w:p w:rsidR="00F93423" w:rsidRPr="00C81837" w:rsidRDefault="00F93423" w:rsidP="00F93423">
      <w:pPr>
        <w:ind w:left="420"/>
        <w:rPr>
          <w:lang w:eastAsia="zh-CN"/>
        </w:rPr>
      </w:pPr>
    </w:p>
    <w:p w:rsidR="00BE1680" w:rsidRPr="00C81837" w:rsidRDefault="00BE1680" w:rsidP="005658AC">
      <w:pPr>
        <w:pStyle w:val="1"/>
        <w:numPr>
          <w:ilvl w:val="0"/>
          <w:numId w:val="0"/>
        </w:numPr>
        <w:ind w:left="432" w:hanging="432"/>
      </w:pPr>
      <w:r w:rsidRPr="00C81837">
        <w:t>References</w:t>
      </w:r>
    </w:p>
    <w:p w:rsidR="00114311" w:rsidRDefault="00167B84" w:rsidP="00114311">
      <w:pPr>
        <w:pStyle w:val="References"/>
        <w:rPr>
          <w:szCs w:val="20"/>
          <w:lang w:eastAsia="zh-CN"/>
        </w:rPr>
      </w:pPr>
      <w:bookmarkStart w:id="7" w:name="_Ref331106417"/>
      <w:bookmarkStart w:id="8" w:name="_Ref345149415"/>
      <w:bookmarkStart w:id="9" w:name="_Ref351725474"/>
      <w:bookmarkStart w:id="10" w:name="_Ref377803896"/>
      <w:bookmarkEnd w:id="4"/>
      <w:bookmarkEnd w:id="5"/>
      <w:bookmarkEnd w:id="6"/>
      <w:r w:rsidRPr="00C81837">
        <w:rPr>
          <w:kern w:val="2"/>
          <w:lang w:eastAsia="zh-CN"/>
        </w:rPr>
        <w:t>RP-1708</w:t>
      </w:r>
      <w:r w:rsidR="00D669D5" w:rsidRPr="00C81837">
        <w:rPr>
          <w:rFonts w:hint="eastAsia"/>
          <w:kern w:val="2"/>
          <w:lang w:eastAsia="zh-CN"/>
        </w:rPr>
        <w:t>2</w:t>
      </w:r>
      <w:r w:rsidRPr="00C81837">
        <w:rPr>
          <w:kern w:val="2"/>
          <w:lang w:eastAsia="zh-CN"/>
        </w:rPr>
        <w:t>8</w:t>
      </w:r>
      <w:r w:rsidR="00D86CE6" w:rsidRPr="00C81837">
        <w:rPr>
          <w:kern w:val="2"/>
          <w:lang w:eastAsia="zh-CN"/>
        </w:rPr>
        <w:t>, “</w:t>
      </w:r>
      <w:r w:rsidR="00403FD9" w:rsidRPr="00C81837">
        <w:rPr>
          <w:kern w:val="2"/>
          <w:lang w:eastAsia="zh-CN"/>
        </w:rPr>
        <w:t>New SID on NR-based Access to Unlicensed Spectrum</w:t>
      </w:r>
      <w:r w:rsidR="00D86CE6" w:rsidRPr="00C81837">
        <w:rPr>
          <w:kern w:val="2"/>
          <w:lang w:eastAsia="zh-CN"/>
        </w:rPr>
        <w:t xml:space="preserve">”, </w:t>
      </w:r>
      <w:r w:rsidRPr="00C81837">
        <w:rPr>
          <w:kern w:val="2"/>
          <w:lang w:eastAsia="zh-CN"/>
        </w:rPr>
        <w:t>Qualcomm</w:t>
      </w:r>
      <w:r w:rsidR="005027E0" w:rsidRPr="00C81837">
        <w:rPr>
          <w:rFonts w:hint="eastAsia"/>
          <w:szCs w:val="20"/>
          <w:lang w:eastAsia="zh-CN"/>
        </w:rPr>
        <w:t>.</w:t>
      </w:r>
    </w:p>
    <w:p w:rsidR="00574FF6" w:rsidRPr="002815DF" w:rsidRDefault="005E7D8F" w:rsidP="0083712A">
      <w:pPr>
        <w:pStyle w:val="References"/>
        <w:rPr>
          <w:lang w:eastAsia="zh-CN"/>
        </w:rPr>
      </w:pPr>
      <w:bookmarkStart w:id="11" w:name="_Ref510109017"/>
      <w:r w:rsidRPr="005E7D8F">
        <w:rPr>
          <w:kern w:val="2"/>
          <w:lang w:eastAsia="zh-CN"/>
        </w:rPr>
        <w:t>R1-1803678</w:t>
      </w:r>
      <w:r w:rsidR="00574FF6" w:rsidRPr="00F12112">
        <w:rPr>
          <w:lang w:eastAsia="zh-CN"/>
        </w:rPr>
        <w:t xml:space="preserve">, </w:t>
      </w:r>
      <w:r w:rsidR="00574FF6" w:rsidRPr="002815DF">
        <w:rPr>
          <w:lang w:eastAsia="zh-CN"/>
        </w:rPr>
        <w:t>“</w:t>
      </w:r>
      <w:bookmarkStart w:id="12" w:name="OLE_LINK24"/>
      <w:bookmarkStart w:id="13" w:name="OLE_LINK25"/>
      <w:r w:rsidR="00551BCB" w:rsidRPr="002815DF">
        <w:rPr>
          <w:kern w:val="2"/>
          <w:lang w:eastAsia="zh-CN"/>
        </w:rPr>
        <w:t>NR frame structure and scheduling on unlicensed bands</w:t>
      </w:r>
      <w:bookmarkEnd w:id="12"/>
      <w:bookmarkEnd w:id="13"/>
      <w:r w:rsidR="00574FF6" w:rsidRPr="002815DF">
        <w:rPr>
          <w:lang w:eastAsia="zh-CN"/>
        </w:rPr>
        <w:t>”, Huawei, HiSilicon</w:t>
      </w:r>
      <w:bookmarkEnd w:id="11"/>
    </w:p>
    <w:p w:rsidR="00574FF6" w:rsidRPr="00C81837" w:rsidRDefault="00574FF6" w:rsidP="00574FF6">
      <w:pPr>
        <w:pStyle w:val="References"/>
        <w:rPr>
          <w:szCs w:val="20"/>
          <w:lang w:eastAsia="zh-CN"/>
        </w:rPr>
      </w:pPr>
      <w:r w:rsidRPr="00156569">
        <w:rPr>
          <w:kern w:val="2"/>
          <w:lang w:eastAsia="zh-CN"/>
        </w:rPr>
        <w:t>TR 38.817-01 v0.2.0 (2017-11)</w:t>
      </w:r>
      <w:r w:rsidRPr="00C81837">
        <w:rPr>
          <w:rFonts w:hint="eastAsia"/>
          <w:szCs w:val="20"/>
          <w:lang w:eastAsia="zh-CN"/>
        </w:rPr>
        <w:t>.</w:t>
      </w:r>
    </w:p>
    <w:bookmarkEnd w:id="3"/>
    <w:bookmarkEnd w:id="7"/>
    <w:bookmarkEnd w:id="8"/>
    <w:bookmarkEnd w:id="9"/>
    <w:bookmarkEnd w:id="10"/>
    <w:p w:rsidR="00AE7CE8" w:rsidRPr="00F12112" w:rsidRDefault="002870B6" w:rsidP="0083712A">
      <w:pPr>
        <w:pStyle w:val="References"/>
        <w:rPr>
          <w:lang w:eastAsia="zh-CN"/>
        </w:rPr>
      </w:pPr>
      <w:r w:rsidRPr="002870B6">
        <w:rPr>
          <w:kern w:val="2"/>
          <w:lang w:eastAsia="zh-CN"/>
        </w:rPr>
        <w:t>R1-1803679</w:t>
      </w:r>
      <w:r w:rsidR="00AE7CE8" w:rsidRPr="00C81837">
        <w:rPr>
          <w:lang w:eastAsia="zh-CN"/>
        </w:rPr>
        <w:t>, “</w:t>
      </w:r>
      <w:r w:rsidR="002815DF" w:rsidRPr="00C129F5">
        <w:rPr>
          <w:lang w:eastAsia="zh-CN"/>
        </w:rPr>
        <w:t>Coexistence and channel access for NR unlicensed band operations</w:t>
      </w:r>
      <w:r w:rsidR="00AE7CE8" w:rsidRPr="00C81837">
        <w:rPr>
          <w:lang w:eastAsia="zh-CN"/>
        </w:rPr>
        <w:t>”, Huawei, HiSilicon</w:t>
      </w:r>
      <w:r w:rsidR="00AE7CE8" w:rsidRPr="00F12112">
        <w:rPr>
          <w:rFonts w:hint="eastAsia"/>
          <w:lang w:eastAsia="zh-CN"/>
        </w:rPr>
        <w:t>.</w:t>
      </w:r>
    </w:p>
    <w:p w:rsidR="00184760" w:rsidRPr="00C81837" w:rsidRDefault="00184760" w:rsidP="00184760">
      <w:pPr>
        <w:rPr>
          <w:kern w:val="2"/>
          <w:lang w:eastAsia="zh-CN"/>
        </w:rPr>
      </w:pPr>
    </w:p>
    <w:p w:rsidR="00013BEA" w:rsidRPr="00C81837" w:rsidRDefault="00013BEA" w:rsidP="00013BEA">
      <w:pPr>
        <w:pStyle w:val="1"/>
        <w:numPr>
          <w:ilvl w:val="0"/>
          <w:numId w:val="0"/>
        </w:numPr>
        <w:ind w:left="432" w:hanging="432"/>
        <w:rPr>
          <w:lang w:eastAsia="zh-CN"/>
        </w:rPr>
      </w:pPr>
      <w:r w:rsidRPr="00C81837">
        <w:t>Appendix</w:t>
      </w:r>
      <w:r w:rsidR="009D048A" w:rsidRPr="00C81837">
        <w:t>:</w:t>
      </w:r>
      <w:r w:rsidRPr="00C81837">
        <w:t xml:space="preserve"> </w:t>
      </w:r>
      <w:r w:rsidR="00DB43E3" w:rsidRPr="00C81837">
        <w:t xml:space="preserve">Scenario </w:t>
      </w:r>
      <w:r w:rsidR="00DB43E3" w:rsidRPr="00C81837">
        <w:rPr>
          <w:rFonts w:hint="eastAsia"/>
          <w:lang w:eastAsia="zh-CN"/>
        </w:rPr>
        <w:t xml:space="preserve">and </w:t>
      </w:r>
      <w:r w:rsidR="009D048A" w:rsidRPr="00C81837">
        <w:t>assumption</w:t>
      </w:r>
      <w:r w:rsidR="00DB43E3" w:rsidRPr="00C81837">
        <w:rPr>
          <w:rFonts w:hint="eastAsia"/>
          <w:lang w:eastAsia="zh-CN"/>
        </w:rPr>
        <w:t>s</w:t>
      </w:r>
    </w:p>
    <w:p w:rsidR="000F73A5" w:rsidRPr="00C81837" w:rsidRDefault="00DB43E3" w:rsidP="000F73A5">
      <w:pPr>
        <w:rPr>
          <w:b/>
          <w:u w:val="single"/>
          <w:lang w:eastAsia="zh-CN"/>
        </w:rPr>
      </w:pPr>
      <w:r w:rsidRPr="00C81837">
        <w:rPr>
          <w:b/>
          <w:u w:val="single"/>
        </w:rPr>
        <w:t>S</w:t>
      </w:r>
      <w:r w:rsidRPr="00C81837">
        <w:rPr>
          <w:rFonts w:hint="eastAsia"/>
          <w:b/>
          <w:u w:val="single"/>
          <w:lang w:eastAsia="zh-CN"/>
        </w:rPr>
        <w:t>cenario</w:t>
      </w:r>
    </w:p>
    <w:p w:rsidR="00DB43E3" w:rsidRPr="00C81837" w:rsidRDefault="00DB43E3" w:rsidP="00DB43E3">
      <w:pPr>
        <w:numPr>
          <w:ilvl w:val="0"/>
          <w:numId w:val="25"/>
        </w:numPr>
        <w:rPr>
          <w:lang w:eastAsia="zh-CN"/>
        </w:rPr>
      </w:pPr>
      <w:r w:rsidRPr="00C81837">
        <w:rPr>
          <w:lang w:eastAsia="zh-CN"/>
        </w:rPr>
        <w:t>Indoor hotspot (12BSs per 120m x 50m,10 users per</w:t>
      </w:r>
      <w:r w:rsidR="00682D55" w:rsidRPr="00C81837">
        <w:rPr>
          <w:rFonts w:hint="eastAsia"/>
          <w:lang w:eastAsia="zh-CN"/>
        </w:rPr>
        <w:t xml:space="preserve"> </w:t>
      </w:r>
      <w:r w:rsidR="00682D55" w:rsidRPr="00C81837">
        <w:rPr>
          <w:lang w:eastAsia="zh-CN"/>
        </w:rPr>
        <w:t>BS</w:t>
      </w:r>
      <w:r w:rsidRPr="00C81837">
        <w:rPr>
          <w:lang w:eastAsia="zh-CN"/>
        </w:rPr>
        <w:t>)</w:t>
      </w:r>
    </w:p>
    <w:p w:rsidR="00DB43E3" w:rsidRPr="00C81837" w:rsidRDefault="00DB43E3" w:rsidP="00DB43E3">
      <w:pPr>
        <w:numPr>
          <w:ilvl w:val="0"/>
          <w:numId w:val="25"/>
        </w:numPr>
        <w:rPr>
          <w:lang w:eastAsia="zh-CN"/>
        </w:rPr>
      </w:pPr>
      <w:r w:rsidRPr="00C81837">
        <w:rPr>
          <w:lang w:eastAsia="zh-CN"/>
        </w:rPr>
        <w:t>5GHz, with ITU-Inh channel model</w:t>
      </w:r>
    </w:p>
    <w:p w:rsidR="00DB43E3" w:rsidRPr="00C81837" w:rsidRDefault="00DB43E3" w:rsidP="00DB43E3">
      <w:pPr>
        <w:numPr>
          <w:ilvl w:val="0"/>
          <w:numId w:val="25"/>
        </w:numPr>
        <w:rPr>
          <w:lang w:eastAsia="zh-CN"/>
        </w:rPr>
      </w:pPr>
      <w:r w:rsidRPr="00C81837">
        <w:rPr>
          <w:lang w:eastAsia="zh-CN"/>
        </w:rPr>
        <w:t>Traffic model with FTP3, 0.5M bytes per file</w:t>
      </w:r>
    </w:p>
    <w:p w:rsidR="00DB43E3" w:rsidRDefault="00DB43E3" w:rsidP="00DB43E3">
      <w:pPr>
        <w:jc w:val="center"/>
        <w:rPr>
          <w:kern w:val="2"/>
          <w:lang w:val="en-GB" w:eastAsia="zh-CN"/>
        </w:rPr>
      </w:pPr>
    </w:p>
    <w:p w:rsidR="00957A51" w:rsidRPr="00C81837" w:rsidRDefault="00386C0E" w:rsidP="00DB43E3">
      <w:pPr>
        <w:jc w:val="center"/>
        <w:rPr>
          <w:kern w:val="2"/>
          <w:lang w:val="en-GB" w:eastAsia="zh-CN"/>
        </w:rPr>
      </w:pPr>
      <w:r>
        <w:rPr>
          <w:rFonts w:hint="eastAsia"/>
          <w:noProof/>
          <w:lang w:eastAsia="zh-CN"/>
        </w:rPr>
        <w:drawing>
          <wp:inline distT="0" distB="0" distL="0" distR="0">
            <wp:extent cx="3728720" cy="181102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3728720" cy="1811020"/>
                    </a:xfrm>
                    <a:prstGeom prst="rect">
                      <a:avLst/>
                    </a:prstGeom>
                    <a:noFill/>
                    <a:ln w="9525">
                      <a:noFill/>
                      <a:miter lim="800000"/>
                      <a:headEnd/>
                      <a:tailEnd/>
                    </a:ln>
                  </pic:spPr>
                </pic:pic>
              </a:graphicData>
            </a:graphic>
          </wp:inline>
        </w:drawing>
      </w:r>
    </w:p>
    <w:p w:rsidR="00DB43E3" w:rsidRPr="00C81837" w:rsidRDefault="00DB43E3" w:rsidP="000F73A5">
      <w:pPr>
        <w:rPr>
          <w:kern w:val="2"/>
          <w:lang w:val="en-GB" w:eastAsia="zh-CN"/>
        </w:rPr>
      </w:pPr>
    </w:p>
    <w:p w:rsidR="00DB43E3" w:rsidRDefault="00DB43E3" w:rsidP="00DB43E3">
      <w:pPr>
        <w:rPr>
          <w:b/>
          <w:u w:val="single"/>
          <w:lang w:eastAsia="zh-CN"/>
        </w:rPr>
      </w:pPr>
      <w:r w:rsidRPr="00AC1D91">
        <w:rPr>
          <w:b/>
          <w:u w:val="single"/>
        </w:rPr>
        <w:t>Assumptions</w:t>
      </w:r>
      <w:r w:rsidRPr="00C81837">
        <w:rPr>
          <w:b/>
          <w:u w:val="single"/>
        </w:rPr>
        <w:t xml:space="preserve"> </w:t>
      </w:r>
    </w:p>
    <w:tbl>
      <w:tblPr>
        <w:tblW w:w="3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2367"/>
        <w:gridCol w:w="2351"/>
        <w:gridCol w:w="14"/>
      </w:tblGrid>
      <w:tr w:rsidR="0091331A" w:rsidRPr="00C81837" w:rsidTr="00F65699">
        <w:trPr>
          <w:jc w:val="center"/>
        </w:trPr>
        <w:tc>
          <w:tcPr>
            <w:tcW w:w="1699" w:type="pct"/>
            <w:shd w:val="clear" w:color="auto" w:fill="auto"/>
            <w:vAlign w:val="center"/>
          </w:tcPr>
          <w:p w:rsidR="0091331A" w:rsidRPr="00C81837" w:rsidRDefault="0091331A" w:rsidP="0007448E">
            <w:pPr>
              <w:spacing w:after="0"/>
              <w:ind w:left="420"/>
              <w:jc w:val="center"/>
              <w:rPr>
                <w:rFonts w:eastAsia="MS PGothic"/>
                <w:b/>
                <w:bCs/>
                <w:color w:val="000000"/>
                <w:sz w:val="20"/>
                <w:szCs w:val="20"/>
              </w:rPr>
            </w:pPr>
          </w:p>
        </w:tc>
        <w:tc>
          <w:tcPr>
            <w:tcW w:w="1651" w:type="pct"/>
            <w:shd w:val="clear" w:color="auto" w:fill="auto"/>
            <w:vAlign w:val="center"/>
          </w:tcPr>
          <w:p w:rsidR="0091331A" w:rsidRDefault="0091331A" w:rsidP="0007448E">
            <w:pPr>
              <w:spacing w:after="0"/>
              <w:jc w:val="center"/>
              <w:rPr>
                <w:b/>
                <w:bCs/>
                <w:color w:val="000000"/>
                <w:sz w:val="20"/>
                <w:szCs w:val="20"/>
                <w:lang w:eastAsia="zh-CN"/>
              </w:rPr>
            </w:pPr>
            <w:r w:rsidRPr="00C81837">
              <w:rPr>
                <w:rFonts w:hint="eastAsia"/>
                <w:b/>
                <w:bCs/>
                <w:color w:val="000000"/>
                <w:sz w:val="20"/>
                <w:szCs w:val="20"/>
                <w:lang w:eastAsia="zh-CN"/>
              </w:rPr>
              <w:t>NR unlicensed</w:t>
            </w:r>
          </w:p>
          <w:p w:rsidR="0091331A" w:rsidRPr="00C81837" w:rsidRDefault="0091331A" w:rsidP="0007448E">
            <w:pPr>
              <w:spacing w:after="0"/>
              <w:jc w:val="center"/>
              <w:rPr>
                <w:b/>
                <w:bCs/>
                <w:color w:val="000000"/>
                <w:sz w:val="20"/>
                <w:szCs w:val="20"/>
                <w:lang w:eastAsia="zh-CN"/>
              </w:rPr>
            </w:pPr>
            <w:r w:rsidRPr="00C81837">
              <w:rPr>
                <w:rFonts w:hint="eastAsia"/>
                <w:b/>
                <w:bCs/>
                <w:color w:val="000000"/>
                <w:sz w:val="20"/>
                <w:szCs w:val="20"/>
                <w:lang w:eastAsia="zh-CN"/>
              </w:rPr>
              <w:t>with 60KHz SCS</w:t>
            </w:r>
          </w:p>
        </w:tc>
        <w:tc>
          <w:tcPr>
            <w:tcW w:w="1650" w:type="pct"/>
            <w:gridSpan w:val="2"/>
            <w:shd w:val="clear" w:color="auto" w:fill="auto"/>
            <w:vAlign w:val="center"/>
          </w:tcPr>
          <w:p w:rsidR="0091331A" w:rsidRDefault="0091331A" w:rsidP="0007448E">
            <w:pPr>
              <w:spacing w:after="0"/>
              <w:jc w:val="center"/>
              <w:rPr>
                <w:b/>
                <w:bCs/>
                <w:color w:val="000000"/>
                <w:sz w:val="20"/>
                <w:szCs w:val="20"/>
                <w:lang w:eastAsia="zh-CN"/>
              </w:rPr>
            </w:pPr>
            <w:r w:rsidRPr="00C81837">
              <w:rPr>
                <w:rFonts w:hint="eastAsia"/>
                <w:b/>
                <w:bCs/>
                <w:color w:val="000000"/>
                <w:sz w:val="20"/>
                <w:szCs w:val="20"/>
                <w:lang w:eastAsia="zh-CN"/>
              </w:rPr>
              <w:t>NR unlicensed</w:t>
            </w:r>
          </w:p>
          <w:p w:rsidR="0091331A" w:rsidRPr="00C81837" w:rsidRDefault="0091331A" w:rsidP="0007448E">
            <w:pPr>
              <w:spacing w:after="0"/>
              <w:jc w:val="center"/>
              <w:rPr>
                <w:b/>
                <w:bCs/>
                <w:color w:val="000000"/>
                <w:sz w:val="20"/>
                <w:szCs w:val="20"/>
                <w:lang w:eastAsia="zh-CN"/>
              </w:rPr>
            </w:pPr>
            <w:r w:rsidRPr="00C81837">
              <w:rPr>
                <w:rFonts w:hint="eastAsia"/>
                <w:b/>
                <w:bCs/>
                <w:color w:val="000000"/>
                <w:sz w:val="20"/>
                <w:szCs w:val="20"/>
                <w:lang w:eastAsia="zh-CN"/>
              </w:rPr>
              <w:t>with 15KHz SCS</w:t>
            </w:r>
          </w:p>
        </w:tc>
      </w:tr>
      <w:tr w:rsidR="0091331A" w:rsidRPr="00C81837" w:rsidTr="00F65699">
        <w:trPr>
          <w:jc w:val="center"/>
        </w:trPr>
        <w:tc>
          <w:tcPr>
            <w:tcW w:w="1699" w:type="pct"/>
            <w:shd w:val="clear" w:color="auto" w:fill="auto"/>
            <w:vAlign w:val="center"/>
          </w:tcPr>
          <w:p w:rsidR="0091331A" w:rsidRPr="00C81837" w:rsidRDefault="0091331A" w:rsidP="0007448E">
            <w:pPr>
              <w:spacing w:after="0"/>
              <w:ind w:leftChars="74" w:left="163"/>
              <w:rPr>
                <w:rFonts w:eastAsia="MS PGothic"/>
                <w:bCs/>
                <w:color w:val="000000"/>
                <w:sz w:val="20"/>
                <w:szCs w:val="20"/>
              </w:rPr>
            </w:pPr>
            <w:r w:rsidRPr="00C81837">
              <w:rPr>
                <w:rFonts w:hint="eastAsia"/>
                <w:bCs/>
                <w:color w:val="000000"/>
                <w:sz w:val="20"/>
                <w:szCs w:val="20"/>
                <w:lang w:eastAsia="zh-CN"/>
              </w:rPr>
              <w:t>B</w:t>
            </w:r>
            <w:r w:rsidRPr="00C81837">
              <w:rPr>
                <w:rFonts w:eastAsia="MS PGothic"/>
                <w:bCs/>
                <w:color w:val="000000"/>
                <w:sz w:val="20"/>
                <w:szCs w:val="20"/>
              </w:rPr>
              <w:t>andwidth</w:t>
            </w:r>
          </w:p>
        </w:tc>
        <w:tc>
          <w:tcPr>
            <w:tcW w:w="1651" w:type="pct"/>
            <w:shd w:val="clear" w:color="auto" w:fill="auto"/>
            <w:vAlign w:val="center"/>
          </w:tcPr>
          <w:p w:rsidR="0091331A" w:rsidRPr="00C81837" w:rsidRDefault="0091331A" w:rsidP="0007448E">
            <w:pPr>
              <w:spacing w:after="0"/>
              <w:jc w:val="center"/>
              <w:rPr>
                <w:bCs/>
                <w:color w:val="000000"/>
                <w:sz w:val="20"/>
                <w:szCs w:val="20"/>
                <w:lang w:eastAsia="zh-CN"/>
              </w:rPr>
            </w:pPr>
            <w:r>
              <w:rPr>
                <w:bCs/>
                <w:color w:val="000000"/>
                <w:sz w:val="20"/>
                <w:szCs w:val="20"/>
                <w:lang w:eastAsia="zh-CN"/>
              </w:rPr>
              <w:t>1x80</w:t>
            </w:r>
            <w:r w:rsidRPr="00C81837">
              <w:rPr>
                <w:rFonts w:hint="eastAsia"/>
                <w:bCs/>
                <w:color w:val="000000"/>
                <w:sz w:val="20"/>
                <w:szCs w:val="20"/>
                <w:lang w:eastAsia="zh-CN"/>
              </w:rPr>
              <w:t xml:space="preserve"> MHz</w:t>
            </w:r>
            <w:r>
              <w:rPr>
                <w:bCs/>
                <w:color w:val="000000"/>
                <w:sz w:val="20"/>
                <w:szCs w:val="20"/>
                <w:lang w:eastAsia="zh-CN"/>
              </w:rPr>
              <w:t>/4x20 MHz CA</w:t>
            </w:r>
          </w:p>
        </w:tc>
        <w:tc>
          <w:tcPr>
            <w:tcW w:w="1650" w:type="pct"/>
            <w:gridSpan w:val="2"/>
            <w:shd w:val="clear" w:color="auto" w:fill="auto"/>
            <w:vAlign w:val="center"/>
          </w:tcPr>
          <w:p w:rsidR="0091331A" w:rsidRPr="00C81837" w:rsidRDefault="0091331A" w:rsidP="0007448E">
            <w:pPr>
              <w:spacing w:after="0"/>
              <w:jc w:val="center"/>
              <w:rPr>
                <w:bCs/>
                <w:color w:val="000000"/>
                <w:sz w:val="20"/>
                <w:szCs w:val="20"/>
                <w:lang w:eastAsia="zh-CN"/>
              </w:rPr>
            </w:pPr>
            <w:r>
              <w:rPr>
                <w:bCs/>
                <w:color w:val="000000"/>
                <w:sz w:val="20"/>
                <w:szCs w:val="20"/>
                <w:lang w:eastAsia="zh-CN"/>
              </w:rPr>
              <w:t xml:space="preserve">4x20 </w:t>
            </w:r>
            <w:r w:rsidRPr="00C81837">
              <w:rPr>
                <w:rFonts w:hint="eastAsia"/>
                <w:bCs/>
                <w:color w:val="000000"/>
                <w:sz w:val="20"/>
                <w:szCs w:val="20"/>
                <w:lang w:eastAsia="zh-CN"/>
              </w:rPr>
              <w:t>MHz</w:t>
            </w:r>
            <w:r>
              <w:rPr>
                <w:bCs/>
                <w:color w:val="000000"/>
                <w:sz w:val="20"/>
                <w:szCs w:val="20"/>
                <w:lang w:eastAsia="zh-CN"/>
              </w:rPr>
              <w:t xml:space="preserve"> </w:t>
            </w:r>
            <w:r>
              <w:rPr>
                <w:rFonts w:hint="eastAsia"/>
                <w:bCs/>
                <w:color w:val="000000"/>
                <w:sz w:val="20"/>
                <w:szCs w:val="20"/>
                <w:lang w:eastAsia="zh-CN"/>
              </w:rPr>
              <w:t>C</w:t>
            </w:r>
            <w:r>
              <w:rPr>
                <w:bCs/>
                <w:color w:val="000000"/>
                <w:sz w:val="20"/>
                <w:szCs w:val="20"/>
                <w:lang w:eastAsia="zh-CN"/>
              </w:rPr>
              <w:t>A</w:t>
            </w:r>
          </w:p>
        </w:tc>
      </w:tr>
      <w:tr w:rsidR="0091331A" w:rsidRPr="00C81837" w:rsidTr="00F65699">
        <w:trPr>
          <w:jc w:val="center"/>
        </w:trPr>
        <w:tc>
          <w:tcPr>
            <w:tcW w:w="1699" w:type="pct"/>
            <w:shd w:val="clear" w:color="auto" w:fill="auto"/>
            <w:vAlign w:val="center"/>
          </w:tcPr>
          <w:p w:rsidR="0091331A" w:rsidRPr="00C81837" w:rsidRDefault="0091331A" w:rsidP="0007448E">
            <w:pPr>
              <w:spacing w:after="0"/>
              <w:ind w:leftChars="74" w:left="163"/>
              <w:rPr>
                <w:bCs/>
                <w:color w:val="000000"/>
                <w:sz w:val="20"/>
                <w:szCs w:val="20"/>
                <w:lang w:eastAsia="zh-CN"/>
              </w:rPr>
            </w:pPr>
            <w:r w:rsidRPr="00C81837">
              <w:rPr>
                <w:rFonts w:hint="eastAsia"/>
                <w:bCs/>
                <w:color w:val="000000"/>
                <w:sz w:val="20"/>
                <w:szCs w:val="20"/>
                <w:lang w:eastAsia="zh-CN"/>
              </w:rPr>
              <w:t>SC spacing</w:t>
            </w:r>
          </w:p>
        </w:tc>
        <w:tc>
          <w:tcPr>
            <w:tcW w:w="1651" w:type="pct"/>
            <w:shd w:val="clear" w:color="auto" w:fill="auto"/>
            <w:vAlign w:val="center"/>
          </w:tcPr>
          <w:p w:rsidR="0091331A" w:rsidRPr="00C81837" w:rsidRDefault="0091331A" w:rsidP="0007448E">
            <w:pPr>
              <w:spacing w:after="0"/>
              <w:jc w:val="center"/>
              <w:rPr>
                <w:bCs/>
                <w:color w:val="000000"/>
                <w:sz w:val="20"/>
                <w:szCs w:val="20"/>
                <w:lang w:eastAsia="zh-CN"/>
              </w:rPr>
            </w:pPr>
            <w:r w:rsidRPr="00C81837">
              <w:rPr>
                <w:rFonts w:hint="eastAsia"/>
                <w:bCs/>
                <w:color w:val="000000"/>
                <w:sz w:val="20"/>
                <w:szCs w:val="20"/>
                <w:lang w:eastAsia="zh-CN"/>
              </w:rPr>
              <w:t xml:space="preserve">60 </w:t>
            </w:r>
            <w:r>
              <w:rPr>
                <w:bCs/>
                <w:color w:val="000000"/>
                <w:sz w:val="20"/>
                <w:szCs w:val="20"/>
                <w:lang w:eastAsia="zh-CN"/>
              </w:rPr>
              <w:t>k</w:t>
            </w:r>
            <w:r w:rsidRPr="00C81837">
              <w:rPr>
                <w:rFonts w:hint="eastAsia"/>
                <w:bCs/>
                <w:color w:val="000000"/>
                <w:sz w:val="20"/>
                <w:szCs w:val="20"/>
                <w:lang w:eastAsia="zh-CN"/>
              </w:rPr>
              <w:t>Hz</w:t>
            </w:r>
          </w:p>
        </w:tc>
        <w:tc>
          <w:tcPr>
            <w:tcW w:w="1650" w:type="pct"/>
            <w:gridSpan w:val="2"/>
            <w:shd w:val="clear" w:color="auto" w:fill="auto"/>
            <w:vAlign w:val="center"/>
          </w:tcPr>
          <w:p w:rsidR="0091331A" w:rsidRPr="00C81837" w:rsidRDefault="0091331A" w:rsidP="0007448E">
            <w:pPr>
              <w:spacing w:after="0"/>
              <w:jc w:val="center"/>
              <w:rPr>
                <w:bCs/>
                <w:color w:val="000000"/>
                <w:sz w:val="20"/>
                <w:szCs w:val="20"/>
                <w:lang w:eastAsia="zh-CN"/>
              </w:rPr>
            </w:pPr>
            <w:r w:rsidRPr="00C81837">
              <w:rPr>
                <w:rFonts w:hint="eastAsia"/>
                <w:bCs/>
                <w:color w:val="000000"/>
                <w:sz w:val="20"/>
                <w:szCs w:val="20"/>
                <w:lang w:eastAsia="zh-CN"/>
              </w:rPr>
              <w:t xml:space="preserve">15 </w:t>
            </w:r>
            <w:r>
              <w:rPr>
                <w:bCs/>
                <w:color w:val="000000"/>
                <w:sz w:val="20"/>
                <w:szCs w:val="20"/>
                <w:lang w:eastAsia="zh-CN"/>
              </w:rPr>
              <w:t>k</w:t>
            </w:r>
            <w:r w:rsidRPr="00C81837">
              <w:rPr>
                <w:rFonts w:hint="eastAsia"/>
                <w:bCs/>
                <w:color w:val="000000"/>
                <w:sz w:val="20"/>
                <w:szCs w:val="20"/>
                <w:lang w:eastAsia="zh-CN"/>
              </w:rPr>
              <w:t>Hz</w:t>
            </w:r>
          </w:p>
        </w:tc>
      </w:tr>
      <w:tr w:rsidR="0091331A" w:rsidRPr="00C81837" w:rsidTr="00F65699">
        <w:trPr>
          <w:jc w:val="center"/>
        </w:trPr>
        <w:tc>
          <w:tcPr>
            <w:tcW w:w="1699" w:type="pct"/>
            <w:shd w:val="clear" w:color="auto" w:fill="auto"/>
            <w:vAlign w:val="center"/>
          </w:tcPr>
          <w:p w:rsidR="0091331A" w:rsidRDefault="0091331A" w:rsidP="0007448E">
            <w:pPr>
              <w:spacing w:after="0"/>
              <w:ind w:leftChars="74" w:left="163"/>
              <w:rPr>
                <w:bCs/>
                <w:color w:val="000000"/>
                <w:sz w:val="20"/>
                <w:szCs w:val="20"/>
                <w:lang w:eastAsia="zh-CN"/>
              </w:rPr>
            </w:pPr>
            <w:r>
              <w:rPr>
                <w:bCs/>
                <w:color w:val="000000"/>
                <w:sz w:val="20"/>
                <w:szCs w:val="20"/>
                <w:lang w:eastAsia="zh-CN"/>
              </w:rPr>
              <w:t>Portion of Guard tone</w:t>
            </w:r>
          </w:p>
        </w:tc>
        <w:tc>
          <w:tcPr>
            <w:tcW w:w="1651" w:type="pct"/>
            <w:shd w:val="clear" w:color="auto" w:fill="auto"/>
            <w:vAlign w:val="center"/>
          </w:tcPr>
          <w:p w:rsidR="0091331A" w:rsidRDefault="0091331A" w:rsidP="0007448E">
            <w:pPr>
              <w:spacing w:after="0"/>
              <w:jc w:val="center"/>
              <w:rPr>
                <w:bCs/>
                <w:color w:val="000000"/>
                <w:sz w:val="20"/>
                <w:szCs w:val="20"/>
                <w:lang w:eastAsia="zh-CN"/>
              </w:rPr>
            </w:pPr>
            <w:r>
              <w:rPr>
                <w:rFonts w:hint="eastAsia"/>
                <w:bCs/>
                <w:color w:val="000000"/>
                <w:sz w:val="20"/>
                <w:szCs w:val="20"/>
                <w:lang w:eastAsia="zh-CN"/>
              </w:rPr>
              <w:t>3.7%</w:t>
            </w:r>
            <w:r>
              <w:rPr>
                <w:bCs/>
                <w:color w:val="000000"/>
                <w:sz w:val="20"/>
                <w:szCs w:val="20"/>
                <w:lang w:eastAsia="zh-CN"/>
              </w:rPr>
              <w:t xml:space="preserve">/ </w:t>
            </w:r>
            <w:r>
              <w:rPr>
                <w:rFonts w:hint="eastAsia"/>
                <w:bCs/>
                <w:color w:val="000000"/>
                <w:sz w:val="20"/>
                <w:szCs w:val="20"/>
                <w:lang w:eastAsia="zh-CN"/>
              </w:rPr>
              <w:t>13.6</w:t>
            </w:r>
            <w:r>
              <w:rPr>
                <w:bCs/>
                <w:color w:val="000000"/>
                <w:sz w:val="20"/>
                <w:szCs w:val="20"/>
                <w:lang w:eastAsia="zh-CN"/>
              </w:rPr>
              <w:t>%</w:t>
            </w:r>
          </w:p>
        </w:tc>
        <w:tc>
          <w:tcPr>
            <w:tcW w:w="1650" w:type="pct"/>
            <w:gridSpan w:val="2"/>
            <w:shd w:val="clear" w:color="auto" w:fill="auto"/>
            <w:vAlign w:val="center"/>
          </w:tcPr>
          <w:p w:rsidR="0091331A" w:rsidRDefault="0091331A" w:rsidP="0007448E">
            <w:pPr>
              <w:spacing w:after="0"/>
              <w:jc w:val="center"/>
              <w:rPr>
                <w:bCs/>
                <w:color w:val="000000"/>
                <w:sz w:val="20"/>
                <w:szCs w:val="20"/>
                <w:lang w:eastAsia="zh-CN"/>
              </w:rPr>
            </w:pPr>
            <w:r>
              <w:rPr>
                <w:rFonts w:hint="eastAsia"/>
                <w:bCs/>
                <w:color w:val="000000"/>
                <w:sz w:val="20"/>
                <w:szCs w:val="20"/>
                <w:lang w:eastAsia="zh-CN"/>
              </w:rPr>
              <w:t>4.6%</w:t>
            </w:r>
          </w:p>
        </w:tc>
      </w:tr>
      <w:tr w:rsidR="0091331A" w:rsidRPr="00C81837" w:rsidTr="00F65699">
        <w:trPr>
          <w:jc w:val="center"/>
        </w:trPr>
        <w:tc>
          <w:tcPr>
            <w:tcW w:w="1699" w:type="pct"/>
            <w:shd w:val="clear" w:color="auto" w:fill="auto"/>
            <w:vAlign w:val="center"/>
          </w:tcPr>
          <w:p w:rsidR="0091331A" w:rsidRDefault="0091331A" w:rsidP="00B044C6">
            <w:pPr>
              <w:spacing w:after="0"/>
              <w:ind w:leftChars="74" w:left="163"/>
              <w:rPr>
                <w:bCs/>
                <w:color w:val="000000"/>
                <w:sz w:val="20"/>
                <w:szCs w:val="20"/>
                <w:lang w:eastAsia="zh-CN"/>
              </w:rPr>
            </w:pPr>
            <w:r>
              <w:rPr>
                <w:bCs/>
                <w:color w:val="000000"/>
                <w:sz w:val="20"/>
                <w:szCs w:val="20"/>
                <w:lang w:eastAsia="zh-CN"/>
              </w:rPr>
              <w:t>S</w:t>
            </w:r>
            <w:r>
              <w:rPr>
                <w:rFonts w:hint="eastAsia"/>
                <w:bCs/>
                <w:color w:val="000000"/>
                <w:sz w:val="20"/>
                <w:szCs w:val="20"/>
                <w:lang w:eastAsia="zh-CN"/>
              </w:rPr>
              <w:t>lot duration</w:t>
            </w:r>
          </w:p>
        </w:tc>
        <w:tc>
          <w:tcPr>
            <w:tcW w:w="1651" w:type="pct"/>
            <w:shd w:val="clear" w:color="auto" w:fill="auto"/>
            <w:vAlign w:val="center"/>
          </w:tcPr>
          <w:p w:rsidR="0091331A" w:rsidRDefault="0091331A" w:rsidP="00B044C6">
            <w:pPr>
              <w:spacing w:after="0"/>
              <w:jc w:val="center"/>
              <w:rPr>
                <w:bCs/>
                <w:color w:val="000000"/>
                <w:sz w:val="20"/>
                <w:szCs w:val="20"/>
                <w:lang w:eastAsia="zh-CN"/>
              </w:rPr>
            </w:pPr>
            <w:r>
              <w:rPr>
                <w:rFonts w:hint="eastAsia"/>
                <w:bCs/>
                <w:color w:val="000000"/>
                <w:sz w:val="20"/>
                <w:szCs w:val="20"/>
                <w:lang w:eastAsia="zh-CN"/>
              </w:rPr>
              <w:t>0.</w:t>
            </w:r>
            <w:r w:rsidR="00B044C6">
              <w:rPr>
                <w:bCs/>
                <w:color w:val="000000"/>
                <w:sz w:val="20"/>
                <w:szCs w:val="20"/>
                <w:lang w:eastAsia="zh-CN"/>
              </w:rPr>
              <w:t>25</w:t>
            </w:r>
            <w:r>
              <w:rPr>
                <w:rFonts w:hint="eastAsia"/>
                <w:bCs/>
                <w:color w:val="000000"/>
                <w:sz w:val="20"/>
                <w:szCs w:val="20"/>
                <w:lang w:eastAsia="zh-CN"/>
              </w:rPr>
              <w:t>ms</w:t>
            </w:r>
          </w:p>
        </w:tc>
        <w:tc>
          <w:tcPr>
            <w:tcW w:w="1650" w:type="pct"/>
            <w:gridSpan w:val="2"/>
            <w:shd w:val="clear" w:color="auto" w:fill="auto"/>
            <w:vAlign w:val="center"/>
          </w:tcPr>
          <w:p w:rsidR="0091331A" w:rsidRDefault="00B044C6" w:rsidP="0007448E">
            <w:pPr>
              <w:spacing w:after="0"/>
              <w:jc w:val="center"/>
              <w:rPr>
                <w:bCs/>
                <w:color w:val="000000"/>
                <w:sz w:val="20"/>
                <w:szCs w:val="20"/>
                <w:lang w:eastAsia="zh-CN"/>
              </w:rPr>
            </w:pPr>
            <w:r>
              <w:rPr>
                <w:bCs/>
                <w:color w:val="000000"/>
                <w:sz w:val="20"/>
                <w:szCs w:val="20"/>
                <w:lang w:eastAsia="zh-CN"/>
              </w:rPr>
              <w:t>1</w:t>
            </w:r>
            <w:r w:rsidR="0091331A">
              <w:rPr>
                <w:rFonts w:hint="eastAsia"/>
                <w:bCs/>
                <w:color w:val="000000"/>
                <w:sz w:val="20"/>
                <w:szCs w:val="20"/>
                <w:lang w:eastAsia="zh-CN"/>
              </w:rPr>
              <w:t>ms</w:t>
            </w:r>
          </w:p>
        </w:tc>
      </w:tr>
      <w:tr w:rsidR="0091331A" w:rsidRPr="00C81837" w:rsidTr="00490159">
        <w:trPr>
          <w:jc w:val="center"/>
        </w:trPr>
        <w:tc>
          <w:tcPr>
            <w:tcW w:w="1699" w:type="pct"/>
            <w:shd w:val="clear" w:color="auto" w:fill="auto"/>
            <w:vAlign w:val="center"/>
          </w:tcPr>
          <w:p w:rsidR="0091331A" w:rsidRDefault="0091331A" w:rsidP="0007448E">
            <w:pPr>
              <w:spacing w:after="0"/>
              <w:ind w:leftChars="74" w:left="163"/>
              <w:rPr>
                <w:bCs/>
                <w:color w:val="000000"/>
                <w:sz w:val="20"/>
                <w:szCs w:val="20"/>
                <w:lang w:eastAsia="zh-CN"/>
              </w:rPr>
            </w:pPr>
            <w:r>
              <w:rPr>
                <w:rFonts w:hint="eastAsia"/>
                <w:bCs/>
                <w:color w:val="000000"/>
                <w:sz w:val="20"/>
                <w:szCs w:val="20"/>
                <w:lang w:eastAsia="zh-CN"/>
              </w:rPr>
              <w:t>Starting position</w:t>
            </w:r>
          </w:p>
        </w:tc>
        <w:tc>
          <w:tcPr>
            <w:tcW w:w="3301" w:type="pct"/>
            <w:gridSpan w:val="3"/>
            <w:shd w:val="clear" w:color="auto" w:fill="auto"/>
            <w:vAlign w:val="center"/>
          </w:tcPr>
          <w:p w:rsidR="0091331A" w:rsidRDefault="0091331A" w:rsidP="0007448E">
            <w:pPr>
              <w:spacing w:after="0"/>
              <w:jc w:val="center"/>
              <w:rPr>
                <w:bCs/>
                <w:color w:val="000000"/>
                <w:sz w:val="20"/>
                <w:szCs w:val="20"/>
                <w:lang w:eastAsia="zh-CN"/>
              </w:rPr>
            </w:pPr>
            <w:r>
              <w:rPr>
                <w:bCs/>
                <w:color w:val="000000"/>
                <w:sz w:val="20"/>
                <w:szCs w:val="20"/>
                <w:lang w:eastAsia="zh-CN"/>
              </w:rPr>
              <w:t>OS#0 or OS#7</w:t>
            </w:r>
          </w:p>
        </w:tc>
      </w:tr>
      <w:tr w:rsidR="0091331A" w:rsidRPr="00C81837" w:rsidTr="00490159">
        <w:trPr>
          <w:jc w:val="center"/>
        </w:trPr>
        <w:tc>
          <w:tcPr>
            <w:tcW w:w="1699" w:type="pct"/>
            <w:shd w:val="clear" w:color="auto" w:fill="auto"/>
            <w:vAlign w:val="center"/>
          </w:tcPr>
          <w:p w:rsidR="0091331A" w:rsidRPr="00C81837" w:rsidRDefault="0091331A" w:rsidP="0007448E">
            <w:pPr>
              <w:spacing w:after="0"/>
              <w:ind w:leftChars="74" w:left="163"/>
              <w:rPr>
                <w:bCs/>
                <w:color w:val="000000"/>
                <w:sz w:val="20"/>
                <w:szCs w:val="20"/>
                <w:lang w:eastAsia="zh-CN"/>
              </w:rPr>
            </w:pPr>
            <w:r>
              <w:rPr>
                <w:bCs/>
                <w:color w:val="000000"/>
                <w:sz w:val="20"/>
                <w:szCs w:val="20"/>
                <w:lang w:eastAsia="zh-CN"/>
              </w:rPr>
              <w:t>T</w:t>
            </w:r>
            <w:r>
              <w:rPr>
                <w:rFonts w:hint="eastAsia"/>
                <w:bCs/>
                <w:color w:val="000000"/>
                <w:sz w:val="20"/>
                <w:szCs w:val="20"/>
                <w:lang w:eastAsia="zh-CN"/>
              </w:rPr>
              <w:t xml:space="preserve">otal </w:t>
            </w:r>
            <w:r>
              <w:rPr>
                <w:bCs/>
                <w:color w:val="000000"/>
                <w:sz w:val="20"/>
                <w:szCs w:val="20"/>
                <w:lang w:eastAsia="zh-CN"/>
              </w:rPr>
              <w:t>BS TX power</w:t>
            </w:r>
          </w:p>
        </w:tc>
        <w:tc>
          <w:tcPr>
            <w:tcW w:w="3301" w:type="pct"/>
            <w:gridSpan w:val="3"/>
            <w:shd w:val="clear" w:color="auto" w:fill="auto"/>
            <w:vAlign w:val="center"/>
          </w:tcPr>
          <w:p w:rsidR="0091331A" w:rsidRDefault="0091331A" w:rsidP="0007448E">
            <w:pPr>
              <w:spacing w:after="0"/>
              <w:jc w:val="center"/>
              <w:rPr>
                <w:bCs/>
                <w:color w:val="000000"/>
                <w:sz w:val="20"/>
                <w:szCs w:val="20"/>
                <w:lang w:eastAsia="zh-CN"/>
              </w:rPr>
            </w:pPr>
            <w:bookmarkStart w:id="14" w:name="OLE_LINK167"/>
            <w:bookmarkStart w:id="15" w:name="OLE_LINK168"/>
            <w:r>
              <w:rPr>
                <w:rFonts w:hint="eastAsia"/>
                <w:bCs/>
                <w:color w:val="000000"/>
                <w:sz w:val="20"/>
                <w:szCs w:val="20"/>
                <w:lang w:eastAsia="zh-CN"/>
              </w:rPr>
              <w:t>23dBm</w:t>
            </w:r>
            <w:bookmarkEnd w:id="14"/>
            <w:bookmarkEnd w:id="15"/>
          </w:p>
        </w:tc>
      </w:tr>
      <w:tr w:rsidR="0091331A" w:rsidRPr="00C81837" w:rsidTr="00490159">
        <w:trPr>
          <w:gridAfter w:val="1"/>
          <w:wAfter w:w="10" w:type="pct"/>
          <w:jc w:val="center"/>
        </w:trPr>
        <w:tc>
          <w:tcPr>
            <w:tcW w:w="1699" w:type="pct"/>
            <w:shd w:val="clear" w:color="auto" w:fill="auto"/>
            <w:vAlign w:val="center"/>
          </w:tcPr>
          <w:p w:rsidR="0091331A" w:rsidRDefault="0091331A" w:rsidP="0007448E">
            <w:pPr>
              <w:spacing w:after="0"/>
              <w:ind w:leftChars="74" w:left="163"/>
              <w:rPr>
                <w:bCs/>
                <w:color w:val="000000"/>
                <w:sz w:val="20"/>
                <w:szCs w:val="20"/>
                <w:lang w:eastAsia="zh-CN"/>
              </w:rPr>
            </w:pPr>
            <w:r>
              <w:rPr>
                <w:bCs/>
                <w:color w:val="000000"/>
                <w:sz w:val="20"/>
                <w:szCs w:val="20"/>
                <w:lang w:eastAsia="zh-CN"/>
              </w:rPr>
              <w:t>A</w:t>
            </w:r>
            <w:r>
              <w:rPr>
                <w:rFonts w:hint="eastAsia"/>
                <w:bCs/>
                <w:color w:val="000000"/>
                <w:sz w:val="20"/>
                <w:szCs w:val="20"/>
                <w:lang w:eastAsia="zh-CN"/>
              </w:rPr>
              <w:t xml:space="preserve">ntenna </w:t>
            </w:r>
            <w:r>
              <w:rPr>
                <w:bCs/>
                <w:color w:val="000000"/>
                <w:sz w:val="20"/>
                <w:szCs w:val="20"/>
                <w:lang w:eastAsia="zh-CN"/>
              </w:rPr>
              <w:t xml:space="preserve">configuration </w:t>
            </w:r>
          </w:p>
        </w:tc>
        <w:tc>
          <w:tcPr>
            <w:tcW w:w="3291" w:type="pct"/>
            <w:gridSpan w:val="2"/>
            <w:shd w:val="clear" w:color="auto" w:fill="auto"/>
            <w:vAlign w:val="center"/>
          </w:tcPr>
          <w:p w:rsidR="0091331A" w:rsidRDefault="0091331A" w:rsidP="0007448E">
            <w:pPr>
              <w:spacing w:after="0"/>
              <w:jc w:val="center"/>
              <w:rPr>
                <w:bCs/>
                <w:color w:val="000000"/>
                <w:sz w:val="20"/>
                <w:szCs w:val="20"/>
                <w:lang w:eastAsia="zh-CN"/>
              </w:rPr>
            </w:pPr>
            <w:r w:rsidRPr="00BD667A">
              <w:rPr>
                <w:bCs/>
                <w:color w:val="000000"/>
                <w:sz w:val="20"/>
                <w:szCs w:val="20"/>
                <w:lang w:eastAsia="zh-CN"/>
              </w:rPr>
              <w:t>2T*2R</w:t>
            </w:r>
          </w:p>
        </w:tc>
      </w:tr>
      <w:tr w:rsidR="0091331A" w:rsidRPr="00C81837" w:rsidTr="00490159">
        <w:trPr>
          <w:gridAfter w:val="1"/>
          <w:wAfter w:w="10" w:type="pct"/>
          <w:jc w:val="center"/>
        </w:trPr>
        <w:tc>
          <w:tcPr>
            <w:tcW w:w="1699" w:type="pct"/>
            <w:shd w:val="clear" w:color="auto" w:fill="auto"/>
            <w:vAlign w:val="center"/>
          </w:tcPr>
          <w:p w:rsidR="0091331A" w:rsidRDefault="0091331A" w:rsidP="0007448E">
            <w:pPr>
              <w:spacing w:after="0"/>
              <w:ind w:leftChars="74" w:left="163"/>
              <w:rPr>
                <w:bCs/>
                <w:color w:val="000000"/>
                <w:sz w:val="20"/>
                <w:szCs w:val="20"/>
                <w:lang w:eastAsia="zh-CN"/>
              </w:rPr>
            </w:pPr>
            <w:r>
              <w:rPr>
                <w:bCs/>
                <w:color w:val="000000"/>
                <w:sz w:val="20"/>
                <w:szCs w:val="20"/>
                <w:lang w:eastAsia="zh-CN"/>
              </w:rPr>
              <w:t>S</w:t>
            </w:r>
            <w:r>
              <w:rPr>
                <w:rFonts w:hint="eastAsia"/>
                <w:bCs/>
                <w:color w:val="000000"/>
                <w:sz w:val="20"/>
                <w:szCs w:val="20"/>
                <w:lang w:eastAsia="zh-CN"/>
              </w:rPr>
              <w:t xml:space="preserve">cheduling </w:t>
            </w:r>
          </w:p>
        </w:tc>
        <w:tc>
          <w:tcPr>
            <w:tcW w:w="3291" w:type="pct"/>
            <w:gridSpan w:val="2"/>
            <w:shd w:val="clear" w:color="auto" w:fill="auto"/>
            <w:vAlign w:val="center"/>
          </w:tcPr>
          <w:p w:rsidR="0091331A" w:rsidRPr="00BD667A" w:rsidRDefault="0091331A" w:rsidP="0007448E">
            <w:pPr>
              <w:spacing w:after="0"/>
              <w:jc w:val="center"/>
              <w:rPr>
                <w:bCs/>
                <w:color w:val="000000"/>
                <w:sz w:val="20"/>
                <w:szCs w:val="20"/>
                <w:lang w:eastAsia="zh-CN"/>
              </w:rPr>
            </w:pPr>
            <w:r>
              <w:rPr>
                <w:rFonts w:hint="eastAsia"/>
                <w:bCs/>
                <w:color w:val="000000"/>
                <w:sz w:val="20"/>
                <w:szCs w:val="20"/>
                <w:lang w:eastAsia="zh-CN"/>
              </w:rPr>
              <w:t>PF</w:t>
            </w:r>
          </w:p>
        </w:tc>
      </w:tr>
      <w:tr w:rsidR="0091331A" w:rsidRPr="00C81837" w:rsidTr="00490159">
        <w:trPr>
          <w:jc w:val="center"/>
        </w:trPr>
        <w:tc>
          <w:tcPr>
            <w:tcW w:w="1699" w:type="pct"/>
            <w:shd w:val="clear" w:color="auto" w:fill="auto"/>
            <w:vAlign w:val="center"/>
          </w:tcPr>
          <w:p w:rsidR="0091331A" w:rsidRDefault="0091331A" w:rsidP="0007448E">
            <w:pPr>
              <w:spacing w:after="0"/>
              <w:ind w:leftChars="74" w:left="163"/>
              <w:rPr>
                <w:bCs/>
                <w:color w:val="000000"/>
                <w:sz w:val="20"/>
                <w:szCs w:val="20"/>
                <w:lang w:eastAsia="zh-CN"/>
              </w:rPr>
            </w:pPr>
            <w:r>
              <w:rPr>
                <w:bCs/>
                <w:color w:val="000000"/>
                <w:sz w:val="20"/>
                <w:szCs w:val="20"/>
                <w:lang w:eastAsia="zh-CN"/>
              </w:rPr>
              <w:t>R</w:t>
            </w:r>
            <w:r>
              <w:rPr>
                <w:rFonts w:hint="eastAsia"/>
                <w:bCs/>
                <w:color w:val="000000"/>
                <w:sz w:val="20"/>
                <w:szCs w:val="20"/>
                <w:lang w:eastAsia="zh-CN"/>
              </w:rPr>
              <w:t xml:space="preserve">eceiver </w:t>
            </w:r>
            <w:r>
              <w:rPr>
                <w:bCs/>
                <w:color w:val="000000"/>
                <w:sz w:val="20"/>
                <w:szCs w:val="20"/>
                <w:lang w:eastAsia="zh-CN"/>
              </w:rPr>
              <w:t>type</w:t>
            </w:r>
          </w:p>
        </w:tc>
        <w:tc>
          <w:tcPr>
            <w:tcW w:w="3301" w:type="pct"/>
            <w:gridSpan w:val="3"/>
            <w:shd w:val="clear" w:color="auto" w:fill="auto"/>
            <w:vAlign w:val="center"/>
          </w:tcPr>
          <w:p w:rsidR="0091331A" w:rsidRDefault="0091331A" w:rsidP="0007448E">
            <w:pPr>
              <w:spacing w:after="0"/>
              <w:jc w:val="center"/>
              <w:rPr>
                <w:bCs/>
                <w:color w:val="000000"/>
                <w:sz w:val="20"/>
                <w:szCs w:val="20"/>
                <w:lang w:eastAsia="zh-CN"/>
              </w:rPr>
            </w:pPr>
            <w:r>
              <w:rPr>
                <w:rFonts w:hint="eastAsia"/>
                <w:bCs/>
                <w:color w:val="000000"/>
                <w:sz w:val="20"/>
                <w:szCs w:val="20"/>
                <w:lang w:eastAsia="zh-CN"/>
              </w:rPr>
              <w:t>MMSE</w:t>
            </w:r>
          </w:p>
        </w:tc>
      </w:tr>
      <w:tr w:rsidR="0091331A" w:rsidRPr="00C81837" w:rsidTr="00F65699">
        <w:trPr>
          <w:jc w:val="center"/>
        </w:trPr>
        <w:tc>
          <w:tcPr>
            <w:tcW w:w="1699" w:type="pct"/>
            <w:shd w:val="clear" w:color="auto" w:fill="auto"/>
            <w:vAlign w:val="center"/>
          </w:tcPr>
          <w:p w:rsidR="0091331A" w:rsidRPr="00C81837" w:rsidRDefault="0091331A" w:rsidP="0007448E">
            <w:pPr>
              <w:spacing w:after="0"/>
              <w:ind w:leftChars="74" w:left="163"/>
              <w:rPr>
                <w:bCs/>
                <w:color w:val="000000"/>
                <w:sz w:val="20"/>
                <w:szCs w:val="20"/>
                <w:lang w:eastAsia="zh-CN"/>
              </w:rPr>
            </w:pPr>
            <w:r w:rsidRPr="00C81837">
              <w:rPr>
                <w:rFonts w:hint="eastAsia"/>
                <w:bCs/>
                <w:color w:val="000000"/>
                <w:sz w:val="20"/>
                <w:szCs w:val="20"/>
                <w:lang w:eastAsia="zh-CN"/>
              </w:rPr>
              <w:t>LBT scheme</w:t>
            </w:r>
          </w:p>
        </w:tc>
        <w:tc>
          <w:tcPr>
            <w:tcW w:w="1651" w:type="pct"/>
            <w:shd w:val="clear" w:color="auto" w:fill="auto"/>
            <w:vAlign w:val="center"/>
          </w:tcPr>
          <w:p w:rsidR="0091331A" w:rsidRPr="00C81837" w:rsidRDefault="0091331A" w:rsidP="0007448E">
            <w:pPr>
              <w:spacing w:after="0"/>
              <w:jc w:val="center"/>
              <w:rPr>
                <w:bCs/>
                <w:color w:val="000000"/>
                <w:sz w:val="20"/>
                <w:szCs w:val="20"/>
                <w:lang w:eastAsia="zh-CN"/>
              </w:rPr>
            </w:pPr>
            <w:r w:rsidRPr="00C81837">
              <w:rPr>
                <w:rFonts w:hint="eastAsia"/>
                <w:bCs/>
                <w:color w:val="000000"/>
                <w:sz w:val="20"/>
                <w:szCs w:val="20"/>
                <w:lang w:eastAsia="zh-CN"/>
              </w:rPr>
              <w:t>Cat 4</w:t>
            </w:r>
            <w:r>
              <w:rPr>
                <w:bCs/>
                <w:color w:val="000000"/>
                <w:sz w:val="20"/>
                <w:szCs w:val="20"/>
                <w:lang w:eastAsia="zh-CN"/>
              </w:rPr>
              <w:t>/type B</w:t>
            </w:r>
          </w:p>
        </w:tc>
        <w:tc>
          <w:tcPr>
            <w:tcW w:w="1650" w:type="pct"/>
            <w:gridSpan w:val="2"/>
            <w:shd w:val="clear" w:color="auto" w:fill="auto"/>
            <w:vAlign w:val="center"/>
          </w:tcPr>
          <w:p w:rsidR="0091331A" w:rsidRPr="00C81837" w:rsidRDefault="0091331A" w:rsidP="0007448E">
            <w:pPr>
              <w:spacing w:after="0"/>
              <w:jc w:val="center"/>
              <w:rPr>
                <w:bCs/>
                <w:color w:val="000000"/>
                <w:sz w:val="20"/>
                <w:szCs w:val="20"/>
                <w:lang w:eastAsia="zh-CN"/>
              </w:rPr>
            </w:pPr>
            <w:r w:rsidRPr="00C81837">
              <w:rPr>
                <w:rFonts w:hint="eastAsia"/>
                <w:bCs/>
                <w:color w:val="000000"/>
                <w:sz w:val="20"/>
                <w:szCs w:val="20"/>
                <w:lang w:eastAsia="zh-CN"/>
              </w:rPr>
              <w:t>Cat 4</w:t>
            </w:r>
            <w:r>
              <w:rPr>
                <w:bCs/>
                <w:color w:val="000000"/>
                <w:sz w:val="20"/>
                <w:szCs w:val="20"/>
                <w:lang w:eastAsia="zh-CN"/>
              </w:rPr>
              <w:t>/type B</w:t>
            </w:r>
          </w:p>
        </w:tc>
      </w:tr>
      <w:tr w:rsidR="0091331A" w:rsidRPr="00C81837" w:rsidTr="00F65699">
        <w:trPr>
          <w:jc w:val="center"/>
        </w:trPr>
        <w:tc>
          <w:tcPr>
            <w:tcW w:w="1699" w:type="pct"/>
            <w:shd w:val="clear" w:color="auto" w:fill="auto"/>
            <w:vAlign w:val="center"/>
          </w:tcPr>
          <w:p w:rsidR="0091331A" w:rsidRPr="00C81837" w:rsidRDefault="0091331A" w:rsidP="0007448E">
            <w:pPr>
              <w:spacing w:after="0"/>
              <w:ind w:leftChars="74" w:left="163"/>
              <w:rPr>
                <w:bCs/>
                <w:color w:val="000000"/>
                <w:sz w:val="20"/>
                <w:szCs w:val="20"/>
                <w:lang w:eastAsia="zh-CN"/>
              </w:rPr>
            </w:pPr>
            <w:r w:rsidRPr="00C81837">
              <w:rPr>
                <w:rFonts w:hint="eastAsia"/>
                <w:bCs/>
                <w:color w:val="000000"/>
                <w:sz w:val="20"/>
                <w:szCs w:val="20"/>
                <w:lang w:eastAsia="zh-CN"/>
              </w:rPr>
              <w:t>ED</w:t>
            </w:r>
          </w:p>
        </w:tc>
        <w:tc>
          <w:tcPr>
            <w:tcW w:w="1651" w:type="pct"/>
            <w:shd w:val="clear" w:color="auto" w:fill="auto"/>
            <w:vAlign w:val="center"/>
          </w:tcPr>
          <w:p w:rsidR="0091331A" w:rsidRPr="00C81837" w:rsidRDefault="0091331A" w:rsidP="0007448E">
            <w:pPr>
              <w:spacing w:after="0"/>
              <w:jc w:val="center"/>
              <w:rPr>
                <w:bCs/>
                <w:color w:val="000000"/>
                <w:sz w:val="20"/>
                <w:szCs w:val="20"/>
                <w:lang w:eastAsia="zh-CN"/>
              </w:rPr>
            </w:pPr>
            <w:r w:rsidRPr="00C81837">
              <w:rPr>
                <w:rFonts w:hint="eastAsia"/>
                <w:bCs/>
                <w:color w:val="000000"/>
                <w:sz w:val="20"/>
                <w:szCs w:val="20"/>
                <w:lang w:eastAsia="zh-CN"/>
              </w:rPr>
              <w:t>-72dBm</w:t>
            </w:r>
          </w:p>
        </w:tc>
        <w:tc>
          <w:tcPr>
            <w:tcW w:w="1650" w:type="pct"/>
            <w:gridSpan w:val="2"/>
            <w:shd w:val="clear" w:color="auto" w:fill="auto"/>
            <w:vAlign w:val="center"/>
          </w:tcPr>
          <w:p w:rsidR="0091331A" w:rsidRPr="00C81837" w:rsidRDefault="0091331A" w:rsidP="0007448E">
            <w:pPr>
              <w:spacing w:after="0"/>
              <w:jc w:val="center"/>
              <w:rPr>
                <w:bCs/>
                <w:color w:val="000000"/>
                <w:sz w:val="20"/>
                <w:szCs w:val="20"/>
                <w:lang w:eastAsia="zh-CN"/>
              </w:rPr>
            </w:pPr>
            <w:r w:rsidRPr="00C81837">
              <w:rPr>
                <w:rFonts w:hint="eastAsia"/>
                <w:bCs/>
                <w:color w:val="000000"/>
                <w:sz w:val="20"/>
                <w:szCs w:val="20"/>
                <w:lang w:eastAsia="zh-CN"/>
              </w:rPr>
              <w:t>-72dBm</w:t>
            </w:r>
          </w:p>
        </w:tc>
      </w:tr>
      <w:tr w:rsidR="0091331A" w:rsidRPr="00C81837" w:rsidTr="00F65699">
        <w:trPr>
          <w:jc w:val="center"/>
        </w:trPr>
        <w:tc>
          <w:tcPr>
            <w:tcW w:w="1699" w:type="pct"/>
            <w:shd w:val="clear" w:color="auto" w:fill="auto"/>
            <w:vAlign w:val="center"/>
          </w:tcPr>
          <w:p w:rsidR="0091331A" w:rsidRPr="00C81837" w:rsidRDefault="0091331A" w:rsidP="0007448E">
            <w:pPr>
              <w:spacing w:after="0"/>
              <w:ind w:leftChars="74" w:left="163"/>
              <w:rPr>
                <w:bCs/>
                <w:color w:val="000000"/>
                <w:sz w:val="20"/>
                <w:szCs w:val="20"/>
                <w:lang w:eastAsia="zh-CN"/>
              </w:rPr>
            </w:pPr>
            <w:r w:rsidRPr="00C81837">
              <w:rPr>
                <w:rFonts w:hint="eastAsia"/>
                <w:bCs/>
                <w:color w:val="000000"/>
                <w:sz w:val="20"/>
                <w:szCs w:val="20"/>
                <w:lang w:eastAsia="zh-CN"/>
              </w:rPr>
              <w:lastRenderedPageBreak/>
              <w:t>MCOT</w:t>
            </w:r>
          </w:p>
        </w:tc>
        <w:tc>
          <w:tcPr>
            <w:tcW w:w="1651" w:type="pct"/>
            <w:shd w:val="clear" w:color="auto" w:fill="auto"/>
            <w:vAlign w:val="center"/>
          </w:tcPr>
          <w:p w:rsidR="0091331A" w:rsidRPr="00C81837" w:rsidRDefault="0091331A" w:rsidP="0007448E">
            <w:pPr>
              <w:spacing w:after="0"/>
              <w:jc w:val="center"/>
              <w:rPr>
                <w:bCs/>
                <w:color w:val="000000"/>
                <w:sz w:val="20"/>
                <w:szCs w:val="20"/>
                <w:lang w:eastAsia="zh-CN"/>
              </w:rPr>
            </w:pPr>
            <w:r>
              <w:rPr>
                <w:rFonts w:hint="eastAsia"/>
                <w:bCs/>
                <w:color w:val="000000"/>
                <w:sz w:val="20"/>
                <w:szCs w:val="20"/>
                <w:lang w:eastAsia="zh-CN"/>
              </w:rPr>
              <w:t>8ms</w:t>
            </w:r>
          </w:p>
        </w:tc>
        <w:tc>
          <w:tcPr>
            <w:tcW w:w="1650" w:type="pct"/>
            <w:gridSpan w:val="2"/>
            <w:shd w:val="clear" w:color="auto" w:fill="auto"/>
            <w:vAlign w:val="center"/>
          </w:tcPr>
          <w:p w:rsidR="0091331A" w:rsidRPr="00C81837" w:rsidRDefault="0091331A" w:rsidP="00B22382">
            <w:pPr>
              <w:spacing w:after="0"/>
              <w:jc w:val="center"/>
              <w:rPr>
                <w:bCs/>
                <w:color w:val="000000"/>
                <w:sz w:val="20"/>
                <w:szCs w:val="20"/>
                <w:lang w:eastAsia="zh-CN"/>
              </w:rPr>
            </w:pPr>
            <w:bookmarkStart w:id="16" w:name="OLE_LINK161"/>
            <w:bookmarkStart w:id="17" w:name="OLE_LINK162"/>
            <w:r>
              <w:rPr>
                <w:rFonts w:hint="eastAsia"/>
                <w:bCs/>
                <w:color w:val="000000"/>
                <w:sz w:val="20"/>
                <w:szCs w:val="20"/>
                <w:lang w:eastAsia="zh-CN"/>
              </w:rPr>
              <w:t>8</w:t>
            </w:r>
            <w:r w:rsidRPr="00C81837">
              <w:rPr>
                <w:rFonts w:hint="eastAsia"/>
                <w:bCs/>
                <w:color w:val="000000"/>
                <w:sz w:val="20"/>
                <w:szCs w:val="20"/>
                <w:lang w:eastAsia="zh-CN"/>
              </w:rPr>
              <w:t>ms</w:t>
            </w:r>
            <w:bookmarkEnd w:id="16"/>
            <w:bookmarkEnd w:id="17"/>
          </w:p>
        </w:tc>
      </w:tr>
      <w:tr w:rsidR="0091331A" w:rsidRPr="00C81837" w:rsidTr="00490159">
        <w:trPr>
          <w:jc w:val="center"/>
        </w:trPr>
        <w:tc>
          <w:tcPr>
            <w:tcW w:w="1699" w:type="pct"/>
            <w:shd w:val="clear" w:color="auto" w:fill="auto"/>
            <w:vAlign w:val="center"/>
          </w:tcPr>
          <w:p w:rsidR="0091331A" w:rsidRPr="00C81837" w:rsidRDefault="0091331A" w:rsidP="0007448E">
            <w:pPr>
              <w:spacing w:after="0"/>
              <w:ind w:leftChars="74" w:left="163"/>
              <w:rPr>
                <w:bCs/>
                <w:color w:val="000000"/>
                <w:sz w:val="20"/>
                <w:szCs w:val="20"/>
                <w:lang w:eastAsia="zh-CN"/>
              </w:rPr>
            </w:pPr>
            <w:r w:rsidRPr="00B8026D">
              <w:rPr>
                <w:bCs/>
                <w:color w:val="000000"/>
                <w:sz w:val="20"/>
                <w:szCs w:val="20"/>
                <w:lang w:eastAsia="zh-CN"/>
              </w:rPr>
              <w:t>Traffic model</w:t>
            </w:r>
          </w:p>
        </w:tc>
        <w:tc>
          <w:tcPr>
            <w:tcW w:w="3301" w:type="pct"/>
            <w:gridSpan w:val="3"/>
            <w:shd w:val="clear" w:color="auto" w:fill="auto"/>
            <w:vAlign w:val="center"/>
          </w:tcPr>
          <w:p w:rsidR="0091331A" w:rsidRPr="00B8026D" w:rsidRDefault="0091331A" w:rsidP="0007448E">
            <w:pPr>
              <w:spacing w:after="0"/>
              <w:jc w:val="center"/>
              <w:rPr>
                <w:lang w:eastAsia="zh-CN"/>
              </w:rPr>
            </w:pPr>
            <w:r w:rsidRPr="005613A5">
              <w:rPr>
                <w:bCs/>
                <w:color w:val="000000"/>
                <w:sz w:val="20"/>
                <w:szCs w:val="20"/>
                <w:lang w:eastAsia="zh-CN"/>
              </w:rPr>
              <w:t>Traffic model</w:t>
            </w:r>
            <w:r w:rsidRPr="005613A5">
              <w:rPr>
                <w:bCs/>
                <w:color w:val="000000"/>
                <w:sz w:val="20"/>
                <w:szCs w:val="20"/>
                <w:lang w:eastAsia="zh-CN"/>
              </w:rPr>
              <w:tab/>
              <w:t>[FTP3, 0.5M bytes per file, lamda = 0.8]</w:t>
            </w:r>
          </w:p>
        </w:tc>
      </w:tr>
      <w:tr w:rsidR="000E372E" w:rsidRPr="00C81837" w:rsidTr="00490159">
        <w:trPr>
          <w:jc w:val="center"/>
        </w:trPr>
        <w:tc>
          <w:tcPr>
            <w:tcW w:w="1699" w:type="pct"/>
            <w:shd w:val="clear" w:color="auto" w:fill="auto"/>
            <w:vAlign w:val="center"/>
          </w:tcPr>
          <w:p w:rsidR="000E372E" w:rsidRDefault="000E372E" w:rsidP="0007448E">
            <w:pPr>
              <w:spacing w:after="0"/>
              <w:ind w:leftChars="74" w:left="163"/>
              <w:rPr>
                <w:bCs/>
                <w:color w:val="000000"/>
                <w:sz w:val="20"/>
                <w:szCs w:val="20"/>
                <w:lang w:eastAsia="zh-CN"/>
              </w:rPr>
            </w:pPr>
            <w:r>
              <w:rPr>
                <w:bCs/>
                <w:color w:val="000000"/>
                <w:sz w:val="20"/>
                <w:szCs w:val="20"/>
                <w:lang w:eastAsia="zh-CN"/>
              </w:rPr>
              <w:t>HARQ timing</w:t>
            </w:r>
          </w:p>
        </w:tc>
        <w:tc>
          <w:tcPr>
            <w:tcW w:w="3301" w:type="pct"/>
            <w:gridSpan w:val="3"/>
            <w:shd w:val="clear" w:color="auto" w:fill="auto"/>
            <w:vAlign w:val="center"/>
          </w:tcPr>
          <w:p w:rsidR="000E372E" w:rsidRDefault="000E372E" w:rsidP="0007448E">
            <w:pPr>
              <w:spacing w:after="0"/>
              <w:jc w:val="center"/>
              <w:rPr>
                <w:bCs/>
                <w:color w:val="000000"/>
                <w:sz w:val="20"/>
                <w:szCs w:val="20"/>
                <w:lang w:eastAsia="zh-CN"/>
              </w:rPr>
            </w:pPr>
            <w:r>
              <w:rPr>
                <w:bCs/>
                <w:color w:val="000000"/>
                <w:sz w:val="20"/>
                <w:szCs w:val="20"/>
                <w:lang w:eastAsia="zh-CN"/>
              </w:rPr>
              <w:t>N+4</w:t>
            </w:r>
          </w:p>
        </w:tc>
      </w:tr>
      <w:bookmarkEnd w:id="0"/>
    </w:tbl>
    <w:p w:rsidR="003E3597" w:rsidRPr="0091331A" w:rsidRDefault="003E3597" w:rsidP="000F73A5">
      <w:pPr>
        <w:rPr>
          <w:kern w:val="2"/>
          <w:lang w:eastAsia="zh-CN"/>
        </w:rPr>
      </w:pPr>
    </w:p>
    <w:sectPr w:rsidR="003E3597" w:rsidRPr="0091331A"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300" w:rsidRDefault="006B1300">
      <w:r>
        <w:separator/>
      </w:r>
    </w:p>
  </w:endnote>
  <w:endnote w:type="continuationSeparator" w:id="0">
    <w:p w:rsidR="006B1300" w:rsidRDefault="006B1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楷体">
    <w:panose1 w:val="02010600040101010101"/>
    <w:charset w:val="86"/>
    <w:family w:val="auto"/>
    <w:pitch w:val="variable"/>
    <w:sig w:usb0="00000287" w:usb1="080F0000" w:usb2="00000010" w:usb3="00000000" w:csb0="000400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300" w:rsidRDefault="006B1300">
      <w:r>
        <w:separator/>
      </w:r>
    </w:p>
  </w:footnote>
  <w:footnote w:type="continuationSeparator" w:id="0">
    <w:p w:rsidR="006B1300" w:rsidRDefault="006B1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93D1589"/>
    <w:multiLevelType w:val="hybridMultilevel"/>
    <w:tmpl w:val="714A9B3E"/>
    <w:lvl w:ilvl="0" w:tplc="FFFFFFFF">
      <w:start w:val="1"/>
      <w:numFmt w:val="bullet"/>
      <w:lvlText w:val=""/>
      <w:lvlJc w:val="left"/>
      <w:pPr>
        <w:ind w:left="420" w:hanging="420"/>
      </w:pPr>
      <w:rPr>
        <w:rFonts w:ascii="Symbol" w:hAnsi="Symbol" w:hint="default"/>
      </w:rPr>
    </w:lvl>
    <w:lvl w:ilvl="1" w:tplc="ED2677BC">
      <w:numFmt w:val="bullet"/>
      <w:lvlText w:val="-"/>
      <w:lvlJc w:val="left"/>
      <w:pPr>
        <w:ind w:left="840" w:hanging="420"/>
      </w:pPr>
      <w:rPr>
        <w:rFonts w:ascii="Times New Roman" w:eastAsia="MS Mincho" w:hAnsi="Times New Roman" w:cs="Times New Roman" w:hint="default"/>
        <w:sz w:val="2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4A7E7C"/>
    <w:multiLevelType w:val="hybridMultilevel"/>
    <w:tmpl w:val="59F6B89A"/>
    <w:lvl w:ilvl="0" w:tplc="628E76CC">
      <w:start w:val="1"/>
      <w:numFmt w:val="bullet"/>
      <w:lvlText w:val="•"/>
      <w:lvlJc w:val="left"/>
      <w:pPr>
        <w:ind w:left="420" w:hanging="420"/>
      </w:pPr>
      <w:rPr>
        <w:rFonts w:ascii="Arial" w:hAnsi="Arial" w:hint="default"/>
      </w:rPr>
    </w:lvl>
    <w:lvl w:ilvl="1" w:tplc="5C72E4F4">
      <w:start w:val="20"/>
      <w:numFmt w:val="bullet"/>
      <w:lvlText w:val="–"/>
      <w:lvlJc w:val="left"/>
      <w:pPr>
        <w:ind w:left="840" w:hanging="420"/>
      </w:pPr>
      <w:rPr>
        <w:rFonts w:ascii="Ericsson Capital TT" w:hAnsi="Ericsson Capital TT"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B00337"/>
    <w:multiLevelType w:val="hybridMultilevel"/>
    <w:tmpl w:val="25DCEA84"/>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B9535C"/>
    <w:multiLevelType w:val="hybridMultilevel"/>
    <w:tmpl w:val="90C8E75C"/>
    <w:lvl w:ilvl="0" w:tplc="64AC9DD2">
      <w:start w:val="8"/>
      <w:numFmt w:val="bullet"/>
      <w:lvlText w:val="-"/>
      <w:lvlJc w:val="left"/>
      <w:pPr>
        <w:ind w:left="420" w:hanging="420"/>
      </w:pPr>
      <w:rPr>
        <w:rFonts w:ascii="Times New Roman" w:eastAsia="宋体" w:hAnsi="Times New Roman" w:cs="Times New Roman" w:hint="default"/>
      </w:rPr>
    </w:lvl>
    <w:lvl w:ilvl="1" w:tplc="148CC3C2">
      <w:numFmt w:val="bullet"/>
      <w:lvlText w:val="•"/>
      <w:lvlJc w:val="left"/>
      <w:pPr>
        <w:ind w:left="840" w:hanging="42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035FD"/>
    <w:multiLevelType w:val="hybridMultilevel"/>
    <w:tmpl w:val="F3B63022"/>
    <w:lvl w:ilvl="0" w:tplc="628E76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56380A"/>
    <w:multiLevelType w:val="hybridMultilevel"/>
    <w:tmpl w:val="1B501358"/>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2C3631"/>
    <w:multiLevelType w:val="hybridMultilevel"/>
    <w:tmpl w:val="890AE2A2"/>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628E76CC">
      <w:start w:val="1"/>
      <w:numFmt w:val="bullet"/>
      <w:lvlText w:val="•"/>
      <w:lvlJc w:val="left"/>
      <w:pPr>
        <w:ind w:left="1260" w:hanging="420"/>
      </w:pPr>
      <w:rPr>
        <w:rFonts w:ascii="Arial" w:hAnsi="Arial" w:hint="default"/>
      </w:rPr>
    </w:lvl>
    <w:lvl w:ilvl="3" w:tplc="327E95C2">
      <w:start w:val="8"/>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355B7B"/>
    <w:multiLevelType w:val="hybridMultilevel"/>
    <w:tmpl w:val="60A04C16"/>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628E76C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4C1F97"/>
    <w:multiLevelType w:val="hybridMultilevel"/>
    <w:tmpl w:val="1784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lang w:val="en-US"/>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5522F98"/>
    <w:multiLevelType w:val="hybridMultilevel"/>
    <w:tmpl w:val="3C9A5D16"/>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AE6C4F"/>
    <w:multiLevelType w:val="hybridMultilevel"/>
    <w:tmpl w:val="BC827CE6"/>
    <w:lvl w:ilvl="0" w:tplc="628E76CC">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8462FE"/>
    <w:multiLevelType w:val="hybridMultilevel"/>
    <w:tmpl w:val="41AA91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C8181A"/>
    <w:multiLevelType w:val="hybridMultilevel"/>
    <w:tmpl w:val="8FA645F6"/>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D077F2"/>
    <w:multiLevelType w:val="hybridMultilevel"/>
    <w:tmpl w:val="BDD88048"/>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5E25F7"/>
    <w:multiLevelType w:val="hybridMultilevel"/>
    <w:tmpl w:val="483222A6"/>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6C775A"/>
    <w:multiLevelType w:val="hybridMultilevel"/>
    <w:tmpl w:val="333CD3E6"/>
    <w:lvl w:ilvl="0" w:tplc="628E76CC">
      <w:start w:val="1"/>
      <w:numFmt w:val="bullet"/>
      <w:lvlText w:val="•"/>
      <w:lvlJc w:val="left"/>
      <w:pPr>
        <w:ind w:left="420" w:hanging="420"/>
      </w:pPr>
      <w:rPr>
        <w:rFonts w:ascii="Arial" w:hAnsi="Arial" w:hint="default"/>
      </w:rPr>
    </w:lvl>
    <w:lvl w:ilvl="1" w:tplc="7BA6FCA0">
      <w:start w:val="1354"/>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7E2EE2"/>
    <w:multiLevelType w:val="hybridMultilevel"/>
    <w:tmpl w:val="B1AA4E2C"/>
    <w:lvl w:ilvl="0" w:tplc="64AC9DD2">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13AF3"/>
    <w:multiLevelType w:val="hybridMultilevel"/>
    <w:tmpl w:val="D4CC18BC"/>
    <w:lvl w:ilvl="0" w:tplc="6644AA60">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26"/>
  </w:num>
  <w:num w:numId="4">
    <w:abstractNumId w:val="1"/>
  </w:num>
  <w:num w:numId="5">
    <w:abstractNumId w:val="15"/>
  </w:num>
  <w:num w:numId="6">
    <w:abstractNumId w:val="0"/>
  </w:num>
  <w:num w:numId="7">
    <w:abstractNumId w:val="10"/>
  </w:num>
  <w:num w:numId="8">
    <w:abstractNumId w:val="12"/>
  </w:num>
  <w:num w:numId="9">
    <w:abstractNumId w:val="18"/>
  </w:num>
  <w:num w:numId="10">
    <w:abstractNumId w:val="22"/>
  </w:num>
  <w:num w:numId="11">
    <w:abstractNumId w:val="19"/>
  </w:num>
  <w:num w:numId="12">
    <w:abstractNumId w:val="27"/>
  </w:num>
  <w:num w:numId="13">
    <w:abstractNumId w:val="11"/>
  </w:num>
  <w:num w:numId="14">
    <w:abstractNumId w:val="2"/>
  </w:num>
  <w:num w:numId="15">
    <w:abstractNumId w:val="6"/>
  </w:num>
  <w:num w:numId="16">
    <w:abstractNumId w:val="24"/>
  </w:num>
  <w:num w:numId="17">
    <w:abstractNumId w:val="3"/>
  </w:num>
  <w:num w:numId="18">
    <w:abstractNumId w:val="17"/>
  </w:num>
  <w:num w:numId="19">
    <w:abstractNumId w:val="7"/>
  </w:num>
  <w:num w:numId="20">
    <w:abstractNumId w:val="9"/>
  </w:num>
  <w:num w:numId="21">
    <w:abstractNumId w:val="8"/>
  </w:num>
  <w:num w:numId="22">
    <w:abstractNumId w:val="20"/>
  </w:num>
  <w:num w:numId="23">
    <w:abstractNumId w:val="16"/>
  </w:num>
  <w:num w:numId="24">
    <w:abstractNumId w:val="11"/>
  </w:num>
  <w:num w:numId="25">
    <w:abstractNumId w:val="23"/>
  </w:num>
  <w:num w:numId="26">
    <w:abstractNumId w:val="25"/>
  </w:num>
  <w:num w:numId="27">
    <w:abstractNumId w:val="13"/>
  </w:num>
  <w:num w:numId="28">
    <w:abstractNumId w:val="21"/>
  </w:num>
  <w:num w:numId="29">
    <w:abstractNumId w:val="4"/>
  </w:num>
  <w:num w:numId="30">
    <w:abstractNumId w:val="5"/>
  </w:num>
  <w:num w:numId="3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62D8F"/>
    <w:rsid w:val="00001671"/>
    <w:rsid w:val="000016C1"/>
    <w:rsid w:val="00002973"/>
    <w:rsid w:val="00002CAB"/>
    <w:rsid w:val="00003224"/>
    <w:rsid w:val="000032C8"/>
    <w:rsid w:val="0000385F"/>
    <w:rsid w:val="000039CE"/>
    <w:rsid w:val="0000405D"/>
    <w:rsid w:val="00004332"/>
    <w:rsid w:val="000044A7"/>
    <w:rsid w:val="00004A05"/>
    <w:rsid w:val="00004F1D"/>
    <w:rsid w:val="0000560D"/>
    <w:rsid w:val="0000576B"/>
    <w:rsid w:val="0000587A"/>
    <w:rsid w:val="00005C83"/>
    <w:rsid w:val="00005EB6"/>
    <w:rsid w:val="00006002"/>
    <w:rsid w:val="00006077"/>
    <w:rsid w:val="0000712A"/>
    <w:rsid w:val="0000736F"/>
    <w:rsid w:val="0000750C"/>
    <w:rsid w:val="00010066"/>
    <w:rsid w:val="000108DC"/>
    <w:rsid w:val="0001113B"/>
    <w:rsid w:val="000116AC"/>
    <w:rsid w:val="00012849"/>
    <w:rsid w:val="000131BD"/>
    <w:rsid w:val="00013215"/>
    <w:rsid w:val="000134E5"/>
    <w:rsid w:val="00013BEA"/>
    <w:rsid w:val="00014703"/>
    <w:rsid w:val="00014880"/>
    <w:rsid w:val="00015349"/>
    <w:rsid w:val="00015775"/>
    <w:rsid w:val="00015CB1"/>
    <w:rsid w:val="0001729A"/>
    <w:rsid w:val="000174B4"/>
    <w:rsid w:val="0001762D"/>
    <w:rsid w:val="0001787C"/>
    <w:rsid w:val="00017F5F"/>
    <w:rsid w:val="00020122"/>
    <w:rsid w:val="000201D6"/>
    <w:rsid w:val="000201F0"/>
    <w:rsid w:val="00020686"/>
    <w:rsid w:val="00020700"/>
    <w:rsid w:val="00020833"/>
    <w:rsid w:val="00020867"/>
    <w:rsid w:val="0002112F"/>
    <w:rsid w:val="00021D3B"/>
    <w:rsid w:val="000223AB"/>
    <w:rsid w:val="00023A1D"/>
    <w:rsid w:val="00023A88"/>
    <w:rsid w:val="00023F1A"/>
    <w:rsid w:val="000254E2"/>
    <w:rsid w:val="0002613A"/>
    <w:rsid w:val="000268DB"/>
    <w:rsid w:val="00026BCA"/>
    <w:rsid w:val="00027238"/>
    <w:rsid w:val="00027A16"/>
    <w:rsid w:val="000302B6"/>
    <w:rsid w:val="00030583"/>
    <w:rsid w:val="000306DD"/>
    <w:rsid w:val="00030901"/>
    <w:rsid w:val="0003159B"/>
    <w:rsid w:val="00031A6E"/>
    <w:rsid w:val="00032E9C"/>
    <w:rsid w:val="00032EE4"/>
    <w:rsid w:val="00033157"/>
    <w:rsid w:val="00033874"/>
    <w:rsid w:val="00033A18"/>
    <w:rsid w:val="00033ED5"/>
    <w:rsid w:val="00034040"/>
    <w:rsid w:val="0003484E"/>
    <w:rsid w:val="00034D35"/>
    <w:rsid w:val="00034FC5"/>
    <w:rsid w:val="00035210"/>
    <w:rsid w:val="000352E2"/>
    <w:rsid w:val="00035B95"/>
    <w:rsid w:val="00035CA8"/>
    <w:rsid w:val="00035CF5"/>
    <w:rsid w:val="00036076"/>
    <w:rsid w:val="0003612D"/>
    <w:rsid w:val="00036388"/>
    <w:rsid w:val="0003688E"/>
    <w:rsid w:val="00036A12"/>
    <w:rsid w:val="00036ADE"/>
    <w:rsid w:val="00037235"/>
    <w:rsid w:val="0003729F"/>
    <w:rsid w:val="0003739D"/>
    <w:rsid w:val="000373A8"/>
    <w:rsid w:val="00037594"/>
    <w:rsid w:val="000403C4"/>
    <w:rsid w:val="000405F5"/>
    <w:rsid w:val="000407C2"/>
    <w:rsid w:val="00040D1F"/>
    <w:rsid w:val="00041942"/>
    <w:rsid w:val="00041962"/>
    <w:rsid w:val="0004240B"/>
    <w:rsid w:val="0004279A"/>
    <w:rsid w:val="00042DC8"/>
    <w:rsid w:val="00044403"/>
    <w:rsid w:val="00044772"/>
    <w:rsid w:val="00044B8F"/>
    <w:rsid w:val="00044D90"/>
    <w:rsid w:val="00045745"/>
    <w:rsid w:val="000459E0"/>
    <w:rsid w:val="00045C25"/>
    <w:rsid w:val="00045EA9"/>
    <w:rsid w:val="0004628E"/>
    <w:rsid w:val="00046BE4"/>
    <w:rsid w:val="00046FF1"/>
    <w:rsid w:val="000470F4"/>
    <w:rsid w:val="00047405"/>
    <w:rsid w:val="00047C34"/>
    <w:rsid w:val="00050520"/>
    <w:rsid w:val="000509F4"/>
    <w:rsid w:val="00050B07"/>
    <w:rsid w:val="00051546"/>
    <w:rsid w:val="000517C6"/>
    <w:rsid w:val="00051A4D"/>
    <w:rsid w:val="00051AFD"/>
    <w:rsid w:val="00052700"/>
    <w:rsid w:val="00052D36"/>
    <w:rsid w:val="00053065"/>
    <w:rsid w:val="00053327"/>
    <w:rsid w:val="00054C4B"/>
    <w:rsid w:val="00054D8B"/>
    <w:rsid w:val="0005507D"/>
    <w:rsid w:val="0005516B"/>
    <w:rsid w:val="000555B1"/>
    <w:rsid w:val="000565B9"/>
    <w:rsid w:val="000566B6"/>
    <w:rsid w:val="00056D9C"/>
    <w:rsid w:val="000573C1"/>
    <w:rsid w:val="000574EC"/>
    <w:rsid w:val="00057546"/>
    <w:rsid w:val="00057746"/>
    <w:rsid w:val="00057A31"/>
    <w:rsid w:val="00057AE3"/>
    <w:rsid w:val="00057D8E"/>
    <w:rsid w:val="00057DC7"/>
    <w:rsid w:val="00060568"/>
    <w:rsid w:val="00061171"/>
    <w:rsid w:val="00061B31"/>
    <w:rsid w:val="00062931"/>
    <w:rsid w:val="00062F92"/>
    <w:rsid w:val="00063337"/>
    <w:rsid w:val="00063570"/>
    <w:rsid w:val="000639E3"/>
    <w:rsid w:val="00063C41"/>
    <w:rsid w:val="000646EF"/>
    <w:rsid w:val="00064898"/>
    <w:rsid w:val="000649A8"/>
    <w:rsid w:val="00064D33"/>
    <w:rsid w:val="00064DFD"/>
    <w:rsid w:val="0006588E"/>
    <w:rsid w:val="00065C29"/>
    <w:rsid w:val="00065CA5"/>
    <w:rsid w:val="00066B56"/>
    <w:rsid w:val="00066D82"/>
    <w:rsid w:val="0006739E"/>
    <w:rsid w:val="0006751A"/>
    <w:rsid w:val="00070354"/>
    <w:rsid w:val="00070492"/>
    <w:rsid w:val="00070696"/>
    <w:rsid w:val="0007087B"/>
    <w:rsid w:val="00070E63"/>
    <w:rsid w:val="000712E1"/>
    <w:rsid w:val="00071DBC"/>
    <w:rsid w:val="00071DE0"/>
    <w:rsid w:val="00071F6D"/>
    <w:rsid w:val="000725B1"/>
    <w:rsid w:val="000729E6"/>
    <w:rsid w:val="00072ACD"/>
    <w:rsid w:val="00072C96"/>
    <w:rsid w:val="00072EFF"/>
    <w:rsid w:val="00073125"/>
    <w:rsid w:val="00073367"/>
    <w:rsid w:val="00073414"/>
    <w:rsid w:val="00074181"/>
    <w:rsid w:val="0007448E"/>
    <w:rsid w:val="00075406"/>
    <w:rsid w:val="00075C41"/>
    <w:rsid w:val="00076360"/>
    <w:rsid w:val="00076425"/>
    <w:rsid w:val="00076880"/>
    <w:rsid w:val="00076C2E"/>
    <w:rsid w:val="00077DA9"/>
    <w:rsid w:val="00077F34"/>
    <w:rsid w:val="00080EB2"/>
    <w:rsid w:val="00080FBC"/>
    <w:rsid w:val="00081742"/>
    <w:rsid w:val="00081B37"/>
    <w:rsid w:val="00081B7B"/>
    <w:rsid w:val="0008223E"/>
    <w:rsid w:val="00082281"/>
    <w:rsid w:val="00082349"/>
    <w:rsid w:val="00082A30"/>
    <w:rsid w:val="00082A58"/>
    <w:rsid w:val="00082AED"/>
    <w:rsid w:val="000832A7"/>
    <w:rsid w:val="000834BD"/>
    <w:rsid w:val="000835C9"/>
    <w:rsid w:val="0008399C"/>
    <w:rsid w:val="00083BB1"/>
    <w:rsid w:val="00084185"/>
    <w:rsid w:val="000845E1"/>
    <w:rsid w:val="000849D7"/>
    <w:rsid w:val="00086062"/>
    <w:rsid w:val="000864E6"/>
    <w:rsid w:val="00086742"/>
    <w:rsid w:val="000869B0"/>
    <w:rsid w:val="00086E3D"/>
    <w:rsid w:val="00087060"/>
    <w:rsid w:val="00087845"/>
    <w:rsid w:val="000879EB"/>
    <w:rsid w:val="00087BC4"/>
    <w:rsid w:val="000904C9"/>
    <w:rsid w:val="0009108C"/>
    <w:rsid w:val="000919B1"/>
    <w:rsid w:val="00092287"/>
    <w:rsid w:val="000924DD"/>
    <w:rsid w:val="000925E8"/>
    <w:rsid w:val="000928BA"/>
    <w:rsid w:val="00092C6B"/>
    <w:rsid w:val="0009364E"/>
    <w:rsid w:val="0009424D"/>
    <w:rsid w:val="0009510B"/>
    <w:rsid w:val="00095214"/>
    <w:rsid w:val="000959F6"/>
    <w:rsid w:val="000960A9"/>
    <w:rsid w:val="000970B0"/>
    <w:rsid w:val="000973AC"/>
    <w:rsid w:val="000976AC"/>
    <w:rsid w:val="00097C20"/>
    <w:rsid w:val="00097EF5"/>
    <w:rsid w:val="000A0369"/>
    <w:rsid w:val="000A0DEC"/>
    <w:rsid w:val="000A10DB"/>
    <w:rsid w:val="000A1490"/>
    <w:rsid w:val="000A19FD"/>
    <w:rsid w:val="000A1CD5"/>
    <w:rsid w:val="000A1DDD"/>
    <w:rsid w:val="000A2A28"/>
    <w:rsid w:val="000A2C79"/>
    <w:rsid w:val="000A2C96"/>
    <w:rsid w:val="000A2E0C"/>
    <w:rsid w:val="000A30B0"/>
    <w:rsid w:val="000A365A"/>
    <w:rsid w:val="000A36FA"/>
    <w:rsid w:val="000A3829"/>
    <w:rsid w:val="000A3AD1"/>
    <w:rsid w:val="000A3BCA"/>
    <w:rsid w:val="000A42D5"/>
    <w:rsid w:val="000A5103"/>
    <w:rsid w:val="000A55B4"/>
    <w:rsid w:val="000A5A4C"/>
    <w:rsid w:val="000A609C"/>
    <w:rsid w:val="000A625E"/>
    <w:rsid w:val="000A6EBD"/>
    <w:rsid w:val="000A6FA9"/>
    <w:rsid w:val="000A7380"/>
    <w:rsid w:val="000A7807"/>
    <w:rsid w:val="000A79BB"/>
    <w:rsid w:val="000A7A55"/>
    <w:rsid w:val="000B08B0"/>
    <w:rsid w:val="000B1329"/>
    <w:rsid w:val="000B1614"/>
    <w:rsid w:val="000B1E96"/>
    <w:rsid w:val="000B1FCC"/>
    <w:rsid w:val="000B29AA"/>
    <w:rsid w:val="000B2A94"/>
    <w:rsid w:val="000B2C40"/>
    <w:rsid w:val="000B336E"/>
    <w:rsid w:val="000B370B"/>
    <w:rsid w:val="000B397F"/>
    <w:rsid w:val="000B3A5D"/>
    <w:rsid w:val="000B4208"/>
    <w:rsid w:val="000B53A3"/>
    <w:rsid w:val="000B5D81"/>
    <w:rsid w:val="000B5EB3"/>
    <w:rsid w:val="000B6168"/>
    <w:rsid w:val="000B68F9"/>
    <w:rsid w:val="000B7248"/>
    <w:rsid w:val="000B751B"/>
    <w:rsid w:val="000B79FE"/>
    <w:rsid w:val="000B7AE6"/>
    <w:rsid w:val="000C1694"/>
    <w:rsid w:val="000C1A81"/>
    <w:rsid w:val="000C1E5C"/>
    <w:rsid w:val="000C32B4"/>
    <w:rsid w:val="000C3897"/>
    <w:rsid w:val="000C38A3"/>
    <w:rsid w:val="000C3AD4"/>
    <w:rsid w:val="000C3F91"/>
    <w:rsid w:val="000C4162"/>
    <w:rsid w:val="000C577C"/>
    <w:rsid w:val="000C59FE"/>
    <w:rsid w:val="000C640B"/>
    <w:rsid w:val="000C6D8C"/>
    <w:rsid w:val="000C6F69"/>
    <w:rsid w:val="000C7904"/>
    <w:rsid w:val="000C7A46"/>
    <w:rsid w:val="000C7BA7"/>
    <w:rsid w:val="000C7C7C"/>
    <w:rsid w:val="000C7EE9"/>
    <w:rsid w:val="000D004F"/>
    <w:rsid w:val="000D0688"/>
    <w:rsid w:val="000D09C1"/>
    <w:rsid w:val="000D11B7"/>
    <w:rsid w:val="000D122B"/>
    <w:rsid w:val="000D1713"/>
    <w:rsid w:val="000D17C3"/>
    <w:rsid w:val="000D20C2"/>
    <w:rsid w:val="000D2598"/>
    <w:rsid w:val="000D2610"/>
    <w:rsid w:val="000D3862"/>
    <w:rsid w:val="000D4015"/>
    <w:rsid w:val="000D40E8"/>
    <w:rsid w:val="000D42B6"/>
    <w:rsid w:val="000D46DB"/>
    <w:rsid w:val="000D479F"/>
    <w:rsid w:val="000D4A58"/>
    <w:rsid w:val="000D501F"/>
    <w:rsid w:val="000D5257"/>
    <w:rsid w:val="000D59AB"/>
    <w:rsid w:val="000D5AD8"/>
    <w:rsid w:val="000D6201"/>
    <w:rsid w:val="000D7247"/>
    <w:rsid w:val="000D7346"/>
    <w:rsid w:val="000D7721"/>
    <w:rsid w:val="000D7D89"/>
    <w:rsid w:val="000E0508"/>
    <w:rsid w:val="000E1310"/>
    <w:rsid w:val="000E1683"/>
    <w:rsid w:val="000E1D00"/>
    <w:rsid w:val="000E1DCB"/>
    <w:rsid w:val="000E2B16"/>
    <w:rsid w:val="000E2D39"/>
    <w:rsid w:val="000E3342"/>
    <w:rsid w:val="000E3549"/>
    <w:rsid w:val="000E372E"/>
    <w:rsid w:val="000E37A6"/>
    <w:rsid w:val="000E3B5F"/>
    <w:rsid w:val="000E3C9C"/>
    <w:rsid w:val="000E41D8"/>
    <w:rsid w:val="000E42F8"/>
    <w:rsid w:val="000E4436"/>
    <w:rsid w:val="000E4A8A"/>
    <w:rsid w:val="000E4D01"/>
    <w:rsid w:val="000E50AE"/>
    <w:rsid w:val="000E5FCA"/>
    <w:rsid w:val="000E6FD6"/>
    <w:rsid w:val="000E7A6D"/>
    <w:rsid w:val="000F008E"/>
    <w:rsid w:val="000F0352"/>
    <w:rsid w:val="000F05BD"/>
    <w:rsid w:val="000F07E6"/>
    <w:rsid w:val="000F084A"/>
    <w:rsid w:val="000F0957"/>
    <w:rsid w:val="000F0CB0"/>
    <w:rsid w:val="000F14A3"/>
    <w:rsid w:val="000F24FB"/>
    <w:rsid w:val="000F2A12"/>
    <w:rsid w:val="000F2A5A"/>
    <w:rsid w:val="000F2F22"/>
    <w:rsid w:val="000F30F3"/>
    <w:rsid w:val="000F31C4"/>
    <w:rsid w:val="000F48DF"/>
    <w:rsid w:val="000F48E3"/>
    <w:rsid w:val="000F57EE"/>
    <w:rsid w:val="000F6021"/>
    <w:rsid w:val="000F6104"/>
    <w:rsid w:val="000F6387"/>
    <w:rsid w:val="000F680B"/>
    <w:rsid w:val="000F6883"/>
    <w:rsid w:val="000F6F71"/>
    <w:rsid w:val="000F73A5"/>
    <w:rsid w:val="000F7EF1"/>
    <w:rsid w:val="000F7F3D"/>
    <w:rsid w:val="001001C8"/>
    <w:rsid w:val="001003C5"/>
    <w:rsid w:val="00100C74"/>
    <w:rsid w:val="00101121"/>
    <w:rsid w:val="00101CC6"/>
    <w:rsid w:val="00102055"/>
    <w:rsid w:val="00102544"/>
    <w:rsid w:val="00102F8D"/>
    <w:rsid w:val="0010343D"/>
    <w:rsid w:val="00103B60"/>
    <w:rsid w:val="00103CC9"/>
    <w:rsid w:val="00103FDF"/>
    <w:rsid w:val="0010420F"/>
    <w:rsid w:val="0010481B"/>
    <w:rsid w:val="001053A5"/>
    <w:rsid w:val="00105472"/>
    <w:rsid w:val="00105484"/>
    <w:rsid w:val="00105596"/>
    <w:rsid w:val="00105870"/>
    <w:rsid w:val="00105915"/>
    <w:rsid w:val="00105ECE"/>
    <w:rsid w:val="00105F83"/>
    <w:rsid w:val="00106244"/>
    <w:rsid w:val="0010627E"/>
    <w:rsid w:val="001068A4"/>
    <w:rsid w:val="00106F88"/>
    <w:rsid w:val="00106FC5"/>
    <w:rsid w:val="0010735F"/>
    <w:rsid w:val="00107660"/>
    <w:rsid w:val="0010789F"/>
    <w:rsid w:val="001079C5"/>
    <w:rsid w:val="001079D0"/>
    <w:rsid w:val="00107A3E"/>
    <w:rsid w:val="00107B06"/>
    <w:rsid w:val="00110030"/>
    <w:rsid w:val="001109ED"/>
    <w:rsid w:val="001110AA"/>
    <w:rsid w:val="00111171"/>
    <w:rsid w:val="00111656"/>
    <w:rsid w:val="00111813"/>
    <w:rsid w:val="00111884"/>
    <w:rsid w:val="00111CE2"/>
    <w:rsid w:val="001136CC"/>
    <w:rsid w:val="00113733"/>
    <w:rsid w:val="0011377F"/>
    <w:rsid w:val="0011393C"/>
    <w:rsid w:val="00113F92"/>
    <w:rsid w:val="00114311"/>
    <w:rsid w:val="00114DA5"/>
    <w:rsid w:val="001154E9"/>
    <w:rsid w:val="00115EF7"/>
    <w:rsid w:val="00115F15"/>
    <w:rsid w:val="00116648"/>
    <w:rsid w:val="0011679A"/>
    <w:rsid w:val="00116B96"/>
    <w:rsid w:val="00117994"/>
    <w:rsid w:val="00117DAA"/>
    <w:rsid w:val="00117FE5"/>
    <w:rsid w:val="00120043"/>
    <w:rsid w:val="001202F8"/>
    <w:rsid w:val="001207F4"/>
    <w:rsid w:val="00120A83"/>
    <w:rsid w:val="0012103D"/>
    <w:rsid w:val="0012121D"/>
    <w:rsid w:val="001216D1"/>
    <w:rsid w:val="001216F1"/>
    <w:rsid w:val="00121959"/>
    <w:rsid w:val="00121B6B"/>
    <w:rsid w:val="00122164"/>
    <w:rsid w:val="001223BD"/>
    <w:rsid w:val="00122968"/>
    <w:rsid w:val="00122FA0"/>
    <w:rsid w:val="00123DDC"/>
    <w:rsid w:val="001241EF"/>
    <w:rsid w:val="00124485"/>
    <w:rsid w:val="0012450B"/>
    <w:rsid w:val="0012469D"/>
    <w:rsid w:val="0012493B"/>
    <w:rsid w:val="001249A3"/>
    <w:rsid w:val="00124BCD"/>
    <w:rsid w:val="00124C0F"/>
    <w:rsid w:val="00124F03"/>
    <w:rsid w:val="001256CD"/>
    <w:rsid w:val="00125D42"/>
    <w:rsid w:val="0012614B"/>
    <w:rsid w:val="0012635C"/>
    <w:rsid w:val="0012651D"/>
    <w:rsid w:val="0012679F"/>
    <w:rsid w:val="001267D8"/>
    <w:rsid w:val="00126945"/>
    <w:rsid w:val="00126C4C"/>
    <w:rsid w:val="00126FC5"/>
    <w:rsid w:val="00127191"/>
    <w:rsid w:val="001271E9"/>
    <w:rsid w:val="0012740B"/>
    <w:rsid w:val="00127CA9"/>
    <w:rsid w:val="00127D7A"/>
    <w:rsid w:val="00127F42"/>
    <w:rsid w:val="00130678"/>
    <w:rsid w:val="0013074B"/>
    <w:rsid w:val="00130A6A"/>
    <w:rsid w:val="00130EB3"/>
    <w:rsid w:val="0013108D"/>
    <w:rsid w:val="00131271"/>
    <w:rsid w:val="00131604"/>
    <w:rsid w:val="00131954"/>
    <w:rsid w:val="00131B7C"/>
    <w:rsid w:val="001330B6"/>
    <w:rsid w:val="001333A0"/>
    <w:rsid w:val="001335F8"/>
    <w:rsid w:val="0013369D"/>
    <w:rsid w:val="001336CD"/>
    <w:rsid w:val="00133CD1"/>
    <w:rsid w:val="001349BF"/>
    <w:rsid w:val="00135AC2"/>
    <w:rsid w:val="00137316"/>
    <w:rsid w:val="00137499"/>
    <w:rsid w:val="00137CDB"/>
    <w:rsid w:val="00140941"/>
    <w:rsid w:val="00141202"/>
    <w:rsid w:val="00141830"/>
    <w:rsid w:val="001421C3"/>
    <w:rsid w:val="001421EE"/>
    <w:rsid w:val="0014283C"/>
    <w:rsid w:val="00142AAF"/>
    <w:rsid w:val="00142B6A"/>
    <w:rsid w:val="00142BA0"/>
    <w:rsid w:val="00143656"/>
    <w:rsid w:val="00144327"/>
    <w:rsid w:val="00144429"/>
    <w:rsid w:val="001447F0"/>
    <w:rsid w:val="0014504F"/>
    <w:rsid w:val="00145155"/>
    <w:rsid w:val="0014569D"/>
    <w:rsid w:val="001457AB"/>
    <w:rsid w:val="00145EB8"/>
    <w:rsid w:val="00146788"/>
    <w:rsid w:val="001467E2"/>
    <w:rsid w:val="00146ABD"/>
    <w:rsid w:val="00146E24"/>
    <w:rsid w:val="0014700E"/>
    <w:rsid w:val="00147014"/>
    <w:rsid w:val="001471C7"/>
    <w:rsid w:val="0015049C"/>
    <w:rsid w:val="0015081B"/>
    <w:rsid w:val="00150983"/>
    <w:rsid w:val="00150A5B"/>
    <w:rsid w:val="00150CE0"/>
    <w:rsid w:val="001513B7"/>
    <w:rsid w:val="0015145A"/>
    <w:rsid w:val="0015184E"/>
    <w:rsid w:val="00151C0D"/>
    <w:rsid w:val="00151EAC"/>
    <w:rsid w:val="00151EC5"/>
    <w:rsid w:val="001526A5"/>
    <w:rsid w:val="00152751"/>
    <w:rsid w:val="00152ED0"/>
    <w:rsid w:val="00152F3A"/>
    <w:rsid w:val="00153021"/>
    <w:rsid w:val="0015355B"/>
    <w:rsid w:val="001536CB"/>
    <w:rsid w:val="0015397C"/>
    <w:rsid w:val="00153B22"/>
    <w:rsid w:val="00154EDE"/>
    <w:rsid w:val="00154F8B"/>
    <w:rsid w:val="00154F8C"/>
    <w:rsid w:val="00154FCB"/>
    <w:rsid w:val="001551E9"/>
    <w:rsid w:val="001553E2"/>
    <w:rsid w:val="00155BD0"/>
    <w:rsid w:val="00155DB4"/>
    <w:rsid w:val="001560A0"/>
    <w:rsid w:val="001564EE"/>
    <w:rsid w:val="001565B8"/>
    <w:rsid w:val="001565FA"/>
    <w:rsid w:val="001569B1"/>
    <w:rsid w:val="00157D5F"/>
    <w:rsid w:val="00157E93"/>
    <w:rsid w:val="00157EC6"/>
    <w:rsid w:val="00160D20"/>
    <w:rsid w:val="00160E17"/>
    <w:rsid w:val="00161252"/>
    <w:rsid w:val="0016216A"/>
    <w:rsid w:val="00162505"/>
    <w:rsid w:val="001627FA"/>
    <w:rsid w:val="0016377F"/>
    <w:rsid w:val="00163C89"/>
    <w:rsid w:val="00163F65"/>
    <w:rsid w:val="00164AD6"/>
    <w:rsid w:val="0016525F"/>
    <w:rsid w:val="00166074"/>
    <w:rsid w:val="001661B0"/>
    <w:rsid w:val="001669AE"/>
    <w:rsid w:val="00166CB8"/>
    <w:rsid w:val="001670D8"/>
    <w:rsid w:val="001671A2"/>
    <w:rsid w:val="001677E1"/>
    <w:rsid w:val="001677F3"/>
    <w:rsid w:val="00167B84"/>
    <w:rsid w:val="00167C36"/>
    <w:rsid w:val="00167EF5"/>
    <w:rsid w:val="00167F6C"/>
    <w:rsid w:val="00171015"/>
    <w:rsid w:val="00171091"/>
    <w:rsid w:val="001712A8"/>
    <w:rsid w:val="00171561"/>
    <w:rsid w:val="00171761"/>
    <w:rsid w:val="00171EC7"/>
    <w:rsid w:val="001721BF"/>
    <w:rsid w:val="00172785"/>
    <w:rsid w:val="001727D2"/>
    <w:rsid w:val="00172A8E"/>
    <w:rsid w:val="00172C31"/>
    <w:rsid w:val="00172EC2"/>
    <w:rsid w:val="00173A08"/>
    <w:rsid w:val="00173D11"/>
    <w:rsid w:val="00174C89"/>
    <w:rsid w:val="00174FDE"/>
    <w:rsid w:val="001751B0"/>
    <w:rsid w:val="001751E4"/>
    <w:rsid w:val="00175238"/>
    <w:rsid w:val="00175D02"/>
    <w:rsid w:val="00175E21"/>
    <w:rsid w:val="0017608B"/>
    <w:rsid w:val="001768E5"/>
    <w:rsid w:val="00176D4B"/>
    <w:rsid w:val="0017724A"/>
    <w:rsid w:val="001775A3"/>
    <w:rsid w:val="00177708"/>
    <w:rsid w:val="001777FB"/>
    <w:rsid w:val="00180091"/>
    <w:rsid w:val="001801B3"/>
    <w:rsid w:val="00180281"/>
    <w:rsid w:val="00180D0D"/>
    <w:rsid w:val="00180D16"/>
    <w:rsid w:val="00180F0C"/>
    <w:rsid w:val="00181020"/>
    <w:rsid w:val="001813AA"/>
    <w:rsid w:val="00181487"/>
    <w:rsid w:val="00182020"/>
    <w:rsid w:val="00182855"/>
    <w:rsid w:val="001829EA"/>
    <w:rsid w:val="00182CCF"/>
    <w:rsid w:val="0018344D"/>
    <w:rsid w:val="0018361A"/>
    <w:rsid w:val="00184760"/>
    <w:rsid w:val="0018478C"/>
    <w:rsid w:val="00184A72"/>
    <w:rsid w:val="00184B76"/>
    <w:rsid w:val="00184C82"/>
    <w:rsid w:val="00184EA7"/>
    <w:rsid w:val="00184F52"/>
    <w:rsid w:val="00185807"/>
    <w:rsid w:val="00186004"/>
    <w:rsid w:val="001864E8"/>
    <w:rsid w:val="00186667"/>
    <w:rsid w:val="00186E6F"/>
    <w:rsid w:val="0018701D"/>
    <w:rsid w:val="00187303"/>
    <w:rsid w:val="00187339"/>
    <w:rsid w:val="00190AF4"/>
    <w:rsid w:val="00190CC8"/>
    <w:rsid w:val="00190CE5"/>
    <w:rsid w:val="00190F26"/>
    <w:rsid w:val="00191920"/>
    <w:rsid w:val="00191AB8"/>
    <w:rsid w:val="0019217D"/>
    <w:rsid w:val="00192E59"/>
    <w:rsid w:val="001932E1"/>
    <w:rsid w:val="0019347A"/>
    <w:rsid w:val="001944E9"/>
    <w:rsid w:val="001945AA"/>
    <w:rsid w:val="00194FDA"/>
    <w:rsid w:val="00195214"/>
    <w:rsid w:val="00195368"/>
    <w:rsid w:val="00195373"/>
    <w:rsid w:val="0019561F"/>
    <w:rsid w:val="00195BE3"/>
    <w:rsid w:val="00196E93"/>
    <w:rsid w:val="001972C6"/>
    <w:rsid w:val="00197326"/>
    <w:rsid w:val="001976E7"/>
    <w:rsid w:val="0019789B"/>
    <w:rsid w:val="00197BC0"/>
    <w:rsid w:val="001A033B"/>
    <w:rsid w:val="001A058E"/>
    <w:rsid w:val="001A0968"/>
    <w:rsid w:val="001A0C08"/>
    <w:rsid w:val="001A1505"/>
    <w:rsid w:val="001A1997"/>
    <w:rsid w:val="001A1CA3"/>
    <w:rsid w:val="001A2598"/>
    <w:rsid w:val="001A3974"/>
    <w:rsid w:val="001A3AA2"/>
    <w:rsid w:val="001A3AC0"/>
    <w:rsid w:val="001A3EB6"/>
    <w:rsid w:val="001A4B44"/>
    <w:rsid w:val="001A5247"/>
    <w:rsid w:val="001A5BA1"/>
    <w:rsid w:val="001A6430"/>
    <w:rsid w:val="001A68C8"/>
    <w:rsid w:val="001A6F37"/>
    <w:rsid w:val="001A6FBE"/>
    <w:rsid w:val="001A7BD6"/>
    <w:rsid w:val="001A7CAF"/>
    <w:rsid w:val="001A7D84"/>
    <w:rsid w:val="001B0766"/>
    <w:rsid w:val="001B0C93"/>
    <w:rsid w:val="001B0D6F"/>
    <w:rsid w:val="001B0FCF"/>
    <w:rsid w:val="001B0FFB"/>
    <w:rsid w:val="001B19BD"/>
    <w:rsid w:val="001B2296"/>
    <w:rsid w:val="001B2967"/>
    <w:rsid w:val="001B2A1E"/>
    <w:rsid w:val="001B2D5B"/>
    <w:rsid w:val="001B31F7"/>
    <w:rsid w:val="001B38C9"/>
    <w:rsid w:val="001B3958"/>
    <w:rsid w:val="001B4BB8"/>
    <w:rsid w:val="001B5A92"/>
    <w:rsid w:val="001B5D83"/>
    <w:rsid w:val="001B5EB2"/>
    <w:rsid w:val="001B6908"/>
    <w:rsid w:val="001B6BC9"/>
    <w:rsid w:val="001B6E36"/>
    <w:rsid w:val="001B6F78"/>
    <w:rsid w:val="001B7184"/>
    <w:rsid w:val="001B78C9"/>
    <w:rsid w:val="001B7C35"/>
    <w:rsid w:val="001B7CFA"/>
    <w:rsid w:val="001C0130"/>
    <w:rsid w:val="001C0747"/>
    <w:rsid w:val="001C1411"/>
    <w:rsid w:val="001C20DB"/>
    <w:rsid w:val="001C23AF"/>
    <w:rsid w:val="001C256A"/>
    <w:rsid w:val="001C29AE"/>
    <w:rsid w:val="001C2C8A"/>
    <w:rsid w:val="001C2E3B"/>
    <w:rsid w:val="001C31C8"/>
    <w:rsid w:val="001C3E56"/>
    <w:rsid w:val="001C3FED"/>
    <w:rsid w:val="001C43C8"/>
    <w:rsid w:val="001C5036"/>
    <w:rsid w:val="001C51D2"/>
    <w:rsid w:val="001C568E"/>
    <w:rsid w:val="001C5797"/>
    <w:rsid w:val="001C593F"/>
    <w:rsid w:val="001C5AB7"/>
    <w:rsid w:val="001C5C36"/>
    <w:rsid w:val="001C620D"/>
    <w:rsid w:val="001C6B76"/>
    <w:rsid w:val="001C6BCB"/>
    <w:rsid w:val="001C6F22"/>
    <w:rsid w:val="001D0330"/>
    <w:rsid w:val="001D0335"/>
    <w:rsid w:val="001D0A98"/>
    <w:rsid w:val="001D17D7"/>
    <w:rsid w:val="001D2071"/>
    <w:rsid w:val="001D21A5"/>
    <w:rsid w:val="001D2324"/>
    <w:rsid w:val="001D24A4"/>
    <w:rsid w:val="001D2935"/>
    <w:rsid w:val="001D2CA9"/>
    <w:rsid w:val="001D338C"/>
    <w:rsid w:val="001D3ABE"/>
    <w:rsid w:val="001D3F23"/>
    <w:rsid w:val="001D40EF"/>
    <w:rsid w:val="001D482B"/>
    <w:rsid w:val="001D4845"/>
    <w:rsid w:val="001D4D11"/>
    <w:rsid w:val="001D50A9"/>
    <w:rsid w:val="001D51E3"/>
    <w:rsid w:val="001D53CE"/>
    <w:rsid w:val="001D57B0"/>
    <w:rsid w:val="001D5D47"/>
    <w:rsid w:val="001D6691"/>
    <w:rsid w:val="001D68E7"/>
    <w:rsid w:val="001D6941"/>
    <w:rsid w:val="001D700E"/>
    <w:rsid w:val="001D709C"/>
    <w:rsid w:val="001D77EF"/>
    <w:rsid w:val="001E021A"/>
    <w:rsid w:val="001E05C5"/>
    <w:rsid w:val="001E0D08"/>
    <w:rsid w:val="001E1843"/>
    <w:rsid w:val="001E1C63"/>
    <w:rsid w:val="001E2219"/>
    <w:rsid w:val="001E2D52"/>
    <w:rsid w:val="001E36AB"/>
    <w:rsid w:val="001E3B3A"/>
    <w:rsid w:val="001E3DB1"/>
    <w:rsid w:val="001E48A7"/>
    <w:rsid w:val="001E5AA8"/>
    <w:rsid w:val="001E5C59"/>
    <w:rsid w:val="001E6218"/>
    <w:rsid w:val="001E628D"/>
    <w:rsid w:val="001E651E"/>
    <w:rsid w:val="001E66DB"/>
    <w:rsid w:val="001E708F"/>
    <w:rsid w:val="001E79A1"/>
    <w:rsid w:val="001E7B68"/>
    <w:rsid w:val="001F019D"/>
    <w:rsid w:val="001F02D1"/>
    <w:rsid w:val="001F048C"/>
    <w:rsid w:val="001F07A9"/>
    <w:rsid w:val="001F0929"/>
    <w:rsid w:val="001F0DE4"/>
    <w:rsid w:val="001F1498"/>
    <w:rsid w:val="001F179E"/>
    <w:rsid w:val="001F1B3D"/>
    <w:rsid w:val="001F1E62"/>
    <w:rsid w:val="001F223A"/>
    <w:rsid w:val="001F2542"/>
    <w:rsid w:val="001F2C28"/>
    <w:rsid w:val="001F2C53"/>
    <w:rsid w:val="001F329B"/>
    <w:rsid w:val="001F33C4"/>
    <w:rsid w:val="001F38DF"/>
    <w:rsid w:val="001F3958"/>
    <w:rsid w:val="001F3C1D"/>
    <w:rsid w:val="001F40B3"/>
    <w:rsid w:val="001F441F"/>
    <w:rsid w:val="001F4647"/>
    <w:rsid w:val="001F48DF"/>
    <w:rsid w:val="001F4F6C"/>
    <w:rsid w:val="001F4FA6"/>
    <w:rsid w:val="001F50DE"/>
    <w:rsid w:val="001F59AB"/>
    <w:rsid w:val="001F5AC7"/>
    <w:rsid w:val="001F6620"/>
    <w:rsid w:val="001F6720"/>
    <w:rsid w:val="001F79B1"/>
    <w:rsid w:val="00200247"/>
    <w:rsid w:val="00200E5E"/>
    <w:rsid w:val="002014F5"/>
    <w:rsid w:val="0020192C"/>
    <w:rsid w:val="002031FE"/>
    <w:rsid w:val="0020363B"/>
    <w:rsid w:val="00204344"/>
    <w:rsid w:val="002043FE"/>
    <w:rsid w:val="00204B69"/>
    <w:rsid w:val="00204D97"/>
    <w:rsid w:val="00204F89"/>
    <w:rsid w:val="00204FC6"/>
    <w:rsid w:val="00205C07"/>
    <w:rsid w:val="002060E6"/>
    <w:rsid w:val="00206102"/>
    <w:rsid w:val="00206F59"/>
    <w:rsid w:val="002071FC"/>
    <w:rsid w:val="00207380"/>
    <w:rsid w:val="00207594"/>
    <w:rsid w:val="00207FEC"/>
    <w:rsid w:val="002109DD"/>
    <w:rsid w:val="00210D41"/>
    <w:rsid w:val="00210E72"/>
    <w:rsid w:val="002123AD"/>
    <w:rsid w:val="00212794"/>
    <w:rsid w:val="00212B7A"/>
    <w:rsid w:val="00213221"/>
    <w:rsid w:val="00213437"/>
    <w:rsid w:val="0021350C"/>
    <w:rsid w:val="002135D0"/>
    <w:rsid w:val="002141C9"/>
    <w:rsid w:val="002143BE"/>
    <w:rsid w:val="00214465"/>
    <w:rsid w:val="00214681"/>
    <w:rsid w:val="00214B56"/>
    <w:rsid w:val="0021502A"/>
    <w:rsid w:val="0021574B"/>
    <w:rsid w:val="0021664C"/>
    <w:rsid w:val="00216742"/>
    <w:rsid w:val="00216BF4"/>
    <w:rsid w:val="00216D3A"/>
    <w:rsid w:val="00217393"/>
    <w:rsid w:val="00217403"/>
    <w:rsid w:val="0021758A"/>
    <w:rsid w:val="00217643"/>
    <w:rsid w:val="00217762"/>
    <w:rsid w:val="00217805"/>
    <w:rsid w:val="00217EAE"/>
    <w:rsid w:val="002202B3"/>
    <w:rsid w:val="00220387"/>
    <w:rsid w:val="00220CF3"/>
    <w:rsid w:val="00220F22"/>
    <w:rsid w:val="0022135C"/>
    <w:rsid w:val="00221928"/>
    <w:rsid w:val="00221A98"/>
    <w:rsid w:val="00221DE6"/>
    <w:rsid w:val="00221E06"/>
    <w:rsid w:val="00221F45"/>
    <w:rsid w:val="00222497"/>
    <w:rsid w:val="00222844"/>
    <w:rsid w:val="0022392E"/>
    <w:rsid w:val="00223B3E"/>
    <w:rsid w:val="00224078"/>
    <w:rsid w:val="002244BE"/>
    <w:rsid w:val="00224774"/>
    <w:rsid w:val="002247BF"/>
    <w:rsid w:val="00224A50"/>
    <w:rsid w:val="00224B9C"/>
    <w:rsid w:val="0022509B"/>
    <w:rsid w:val="00225812"/>
    <w:rsid w:val="00225C8F"/>
    <w:rsid w:val="002263EA"/>
    <w:rsid w:val="0022645F"/>
    <w:rsid w:val="00226A34"/>
    <w:rsid w:val="00226F2B"/>
    <w:rsid w:val="002277C2"/>
    <w:rsid w:val="00227A32"/>
    <w:rsid w:val="00230DA8"/>
    <w:rsid w:val="00230EF2"/>
    <w:rsid w:val="00230F1A"/>
    <w:rsid w:val="002310A0"/>
    <w:rsid w:val="0023248F"/>
    <w:rsid w:val="002327E7"/>
    <w:rsid w:val="0023284E"/>
    <w:rsid w:val="00232A69"/>
    <w:rsid w:val="00233264"/>
    <w:rsid w:val="0023342D"/>
    <w:rsid w:val="00233903"/>
    <w:rsid w:val="00233907"/>
    <w:rsid w:val="0023415D"/>
    <w:rsid w:val="00234213"/>
    <w:rsid w:val="00234767"/>
    <w:rsid w:val="00234801"/>
    <w:rsid w:val="00234E70"/>
    <w:rsid w:val="002357A0"/>
    <w:rsid w:val="002362B1"/>
    <w:rsid w:val="00236B68"/>
    <w:rsid w:val="00236E68"/>
    <w:rsid w:val="00237110"/>
    <w:rsid w:val="0023713D"/>
    <w:rsid w:val="00237378"/>
    <w:rsid w:val="002378F0"/>
    <w:rsid w:val="00237B8B"/>
    <w:rsid w:val="0024037D"/>
    <w:rsid w:val="0024138A"/>
    <w:rsid w:val="002413E7"/>
    <w:rsid w:val="002414E7"/>
    <w:rsid w:val="0024165C"/>
    <w:rsid w:val="00241C34"/>
    <w:rsid w:val="00242294"/>
    <w:rsid w:val="0024265F"/>
    <w:rsid w:val="00243969"/>
    <w:rsid w:val="00243BB6"/>
    <w:rsid w:val="00243E39"/>
    <w:rsid w:val="002446F5"/>
    <w:rsid w:val="00244FBC"/>
    <w:rsid w:val="00245227"/>
    <w:rsid w:val="002455A5"/>
    <w:rsid w:val="0024561C"/>
    <w:rsid w:val="0024587A"/>
    <w:rsid w:val="00245BD5"/>
    <w:rsid w:val="00246698"/>
    <w:rsid w:val="00246A3C"/>
    <w:rsid w:val="002470DD"/>
    <w:rsid w:val="0024724B"/>
    <w:rsid w:val="00247931"/>
    <w:rsid w:val="002479EA"/>
    <w:rsid w:val="00247C02"/>
    <w:rsid w:val="00250511"/>
    <w:rsid w:val="00250957"/>
    <w:rsid w:val="00250B8D"/>
    <w:rsid w:val="00250FF3"/>
    <w:rsid w:val="0025120E"/>
    <w:rsid w:val="002517F8"/>
    <w:rsid w:val="00251ADC"/>
    <w:rsid w:val="00251DBF"/>
    <w:rsid w:val="0025275E"/>
    <w:rsid w:val="00252A5B"/>
    <w:rsid w:val="00253640"/>
    <w:rsid w:val="00253D08"/>
    <w:rsid w:val="002543B7"/>
    <w:rsid w:val="0025512B"/>
    <w:rsid w:val="00255989"/>
    <w:rsid w:val="00255A3A"/>
    <w:rsid w:val="00256037"/>
    <w:rsid w:val="0025613C"/>
    <w:rsid w:val="00256274"/>
    <w:rsid w:val="00256E94"/>
    <w:rsid w:val="002572C4"/>
    <w:rsid w:val="00257997"/>
    <w:rsid w:val="002603E6"/>
    <w:rsid w:val="00260581"/>
    <w:rsid w:val="00261179"/>
    <w:rsid w:val="002612E5"/>
    <w:rsid w:val="00261D2D"/>
    <w:rsid w:val="00262EE9"/>
    <w:rsid w:val="00262F43"/>
    <w:rsid w:val="00263143"/>
    <w:rsid w:val="002631B3"/>
    <w:rsid w:val="00263364"/>
    <w:rsid w:val="00263AAF"/>
    <w:rsid w:val="00263EE2"/>
    <w:rsid w:val="002646CB"/>
    <w:rsid w:val="00264B69"/>
    <w:rsid w:val="00264D0B"/>
    <w:rsid w:val="00264DAC"/>
    <w:rsid w:val="00264E5A"/>
    <w:rsid w:val="00264FC8"/>
    <w:rsid w:val="00265652"/>
    <w:rsid w:val="002662E3"/>
    <w:rsid w:val="0026649F"/>
    <w:rsid w:val="00266516"/>
    <w:rsid w:val="00266BF6"/>
    <w:rsid w:val="0026739C"/>
    <w:rsid w:val="002674FD"/>
    <w:rsid w:val="00267E42"/>
    <w:rsid w:val="00267E8C"/>
    <w:rsid w:val="002701A0"/>
    <w:rsid w:val="0027058F"/>
    <w:rsid w:val="00270D41"/>
    <w:rsid w:val="00270E61"/>
    <w:rsid w:val="002715CB"/>
    <w:rsid w:val="0027180B"/>
    <w:rsid w:val="002718FB"/>
    <w:rsid w:val="00271B3E"/>
    <w:rsid w:val="0027225C"/>
    <w:rsid w:val="00272DC5"/>
    <w:rsid w:val="0027432A"/>
    <w:rsid w:val="0027474D"/>
    <w:rsid w:val="0027541B"/>
    <w:rsid w:val="00275949"/>
    <w:rsid w:val="00275E40"/>
    <w:rsid w:val="00276211"/>
    <w:rsid w:val="002767DD"/>
    <w:rsid w:val="002769D1"/>
    <w:rsid w:val="00277176"/>
    <w:rsid w:val="00277178"/>
    <w:rsid w:val="002773FE"/>
    <w:rsid w:val="00277FEA"/>
    <w:rsid w:val="0028005C"/>
    <w:rsid w:val="00280112"/>
    <w:rsid w:val="002802F0"/>
    <w:rsid w:val="00280778"/>
    <w:rsid w:val="0028078E"/>
    <w:rsid w:val="002807DE"/>
    <w:rsid w:val="00280AD9"/>
    <w:rsid w:val="002810A8"/>
    <w:rsid w:val="00281512"/>
    <w:rsid w:val="002815DF"/>
    <w:rsid w:val="002824EC"/>
    <w:rsid w:val="00282572"/>
    <w:rsid w:val="00282949"/>
    <w:rsid w:val="002829EF"/>
    <w:rsid w:val="00282E2D"/>
    <w:rsid w:val="00283356"/>
    <w:rsid w:val="00283FD2"/>
    <w:rsid w:val="00284938"/>
    <w:rsid w:val="00285121"/>
    <w:rsid w:val="00285351"/>
    <w:rsid w:val="00285CC1"/>
    <w:rsid w:val="002860C2"/>
    <w:rsid w:val="002869AB"/>
    <w:rsid w:val="00286B4C"/>
    <w:rsid w:val="002870B6"/>
    <w:rsid w:val="00287710"/>
    <w:rsid w:val="0029043D"/>
    <w:rsid w:val="00290B07"/>
    <w:rsid w:val="00290D51"/>
    <w:rsid w:val="00291278"/>
    <w:rsid w:val="002916EB"/>
    <w:rsid w:val="002920BB"/>
    <w:rsid w:val="002920CD"/>
    <w:rsid w:val="00293131"/>
    <w:rsid w:val="00293930"/>
    <w:rsid w:val="00293A7F"/>
    <w:rsid w:val="00293D42"/>
    <w:rsid w:val="0029411B"/>
    <w:rsid w:val="0029467D"/>
    <w:rsid w:val="00294885"/>
    <w:rsid w:val="00295666"/>
    <w:rsid w:val="002956ED"/>
    <w:rsid w:val="0029596E"/>
    <w:rsid w:val="00295A20"/>
    <w:rsid w:val="00295BAD"/>
    <w:rsid w:val="0029625C"/>
    <w:rsid w:val="0029740C"/>
    <w:rsid w:val="00297448"/>
    <w:rsid w:val="0029751E"/>
    <w:rsid w:val="00297657"/>
    <w:rsid w:val="00297ADF"/>
    <w:rsid w:val="002A01F6"/>
    <w:rsid w:val="002A039A"/>
    <w:rsid w:val="002A09DA"/>
    <w:rsid w:val="002A0C72"/>
    <w:rsid w:val="002A0D7B"/>
    <w:rsid w:val="002A0DDA"/>
    <w:rsid w:val="002A1158"/>
    <w:rsid w:val="002A1EBB"/>
    <w:rsid w:val="002A1FFD"/>
    <w:rsid w:val="002A27E3"/>
    <w:rsid w:val="002A297E"/>
    <w:rsid w:val="002A2A8E"/>
    <w:rsid w:val="002A3754"/>
    <w:rsid w:val="002A469C"/>
    <w:rsid w:val="002A4CA4"/>
    <w:rsid w:val="002A5118"/>
    <w:rsid w:val="002A56F1"/>
    <w:rsid w:val="002A575A"/>
    <w:rsid w:val="002A5E9D"/>
    <w:rsid w:val="002A60AC"/>
    <w:rsid w:val="002A658D"/>
    <w:rsid w:val="002A6FB2"/>
    <w:rsid w:val="002B03D8"/>
    <w:rsid w:val="002B045D"/>
    <w:rsid w:val="002B09B6"/>
    <w:rsid w:val="002B0DC7"/>
    <w:rsid w:val="002B12B2"/>
    <w:rsid w:val="002B1B85"/>
    <w:rsid w:val="002B2136"/>
    <w:rsid w:val="002B28B5"/>
    <w:rsid w:val="002B2E00"/>
    <w:rsid w:val="002B2FDB"/>
    <w:rsid w:val="002B35E7"/>
    <w:rsid w:val="002B3B73"/>
    <w:rsid w:val="002B3EC1"/>
    <w:rsid w:val="002B3F50"/>
    <w:rsid w:val="002B3F75"/>
    <w:rsid w:val="002B4AA0"/>
    <w:rsid w:val="002B4AE5"/>
    <w:rsid w:val="002B4F45"/>
    <w:rsid w:val="002B5486"/>
    <w:rsid w:val="002B576E"/>
    <w:rsid w:val="002B59CE"/>
    <w:rsid w:val="002B5E90"/>
    <w:rsid w:val="002B6913"/>
    <w:rsid w:val="002B6ABF"/>
    <w:rsid w:val="002B6B94"/>
    <w:rsid w:val="002B6F13"/>
    <w:rsid w:val="002B74BD"/>
    <w:rsid w:val="002B7504"/>
    <w:rsid w:val="002C000E"/>
    <w:rsid w:val="002C027C"/>
    <w:rsid w:val="002C093A"/>
    <w:rsid w:val="002C097E"/>
    <w:rsid w:val="002C0CB1"/>
    <w:rsid w:val="002C0E46"/>
    <w:rsid w:val="002C0EBB"/>
    <w:rsid w:val="002C1C2F"/>
    <w:rsid w:val="002C1F2E"/>
    <w:rsid w:val="002C21DC"/>
    <w:rsid w:val="002C249A"/>
    <w:rsid w:val="002C2E1E"/>
    <w:rsid w:val="002C2E3E"/>
    <w:rsid w:val="002C3141"/>
    <w:rsid w:val="002C37EF"/>
    <w:rsid w:val="002C3B97"/>
    <w:rsid w:val="002C4434"/>
    <w:rsid w:val="002C4739"/>
    <w:rsid w:val="002C47F4"/>
    <w:rsid w:val="002C4E62"/>
    <w:rsid w:val="002C52F4"/>
    <w:rsid w:val="002C57A3"/>
    <w:rsid w:val="002C5BE1"/>
    <w:rsid w:val="002C61DD"/>
    <w:rsid w:val="002C6551"/>
    <w:rsid w:val="002C6658"/>
    <w:rsid w:val="002C6A09"/>
    <w:rsid w:val="002C6D6F"/>
    <w:rsid w:val="002C7D1C"/>
    <w:rsid w:val="002D01A5"/>
    <w:rsid w:val="002D0A3A"/>
    <w:rsid w:val="002D0D4C"/>
    <w:rsid w:val="002D0F95"/>
    <w:rsid w:val="002D1372"/>
    <w:rsid w:val="002D13EB"/>
    <w:rsid w:val="002D1497"/>
    <w:rsid w:val="002D153B"/>
    <w:rsid w:val="002D1D2C"/>
    <w:rsid w:val="002D2F38"/>
    <w:rsid w:val="002D3611"/>
    <w:rsid w:val="002D387E"/>
    <w:rsid w:val="002D391D"/>
    <w:rsid w:val="002D3966"/>
    <w:rsid w:val="002D3A5E"/>
    <w:rsid w:val="002D3C01"/>
    <w:rsid w:val="002D41B6"/>
    <w:rsid w:val="002D4587"/>
    <w:rsid w:val="002D4BDB"/>
    <w:rsid w:val="002D4C40"/>
    <w:rsid w:val="002D5077"/>
    <w:rsid w:val="002D5599"/>
    <w:rsid w:val="002D58D1"/>
    <w:rsid w:val="002D5C9D"/>
    <w:rsid w:val="002D6552"/>
    <w:rsid w:val="002D6A4C"/>
    <w:rsid w:val="002D6B0E"/>
    <w:rsid w:val="002D6C2F"/>
    <w:rsid w:val="002D6C6F"/>
    <w:rsid w:val="002D6D67"/>
    <w:rsid w:val="002D7056"/>
    <w:rsid w:val="002D71CF"/>
    <w:rsid w:val="002D740C"/>
    <w:rsid w:val="002D7492"/>
    <w:rsid w:val="002D7701"/>
    <w:rsid w:val="002D7730"/>
    <w:rsid w:val="002E01C0"/>
    <w:rsid w:val="002E06AA"/>
    <w:rsid w:val="002E1321"/>
    <w:rsid w:val="002E150C"/>
    <w:rsid w:val="002E1BC4"/>
    <w:rsid w:val="002E1D8C"/>
    <w:rsid w:val="002E1E0E"/>
    <w:rsid w:val="002E2104"/>
    <w:rsid w:val="002E2898"/>
    <w:rsid w:val="002E2B44"/>
    <w:rsid w:val="002E2CDC"/>
    <w:rsid w:val="002E311B"/>
    <w:rsid w:val="002E3584"/>
    <w:rsid w:val="002E39B7"/>
    <w:rsid w:val="002E3B9E"/>
    <w:rsid w:val="002E4212"/>
    <w:rsid w:val="002E470B"/>
    <w:rsid w:val="002E54A7"/>
    <w:rsid w:val="002E575A"/>
    <w:rsid w:val="002E587D"/>
    <w:rsid w:val="002E5CC0"/>
    <w:rsid w:val="002E6377"/>
    <w:rsid w:val="002E643A"/>
    <w:rsid w:val="002E6879"/>
    <w:rsid w:val="002E6E77"/>
    <w:rsid w:val="002E7FAE"/>
    <w:rsid w:val="002F076D"/>
    <w:rsid w:val="002F09A6"/>
    <w:rsid w:val="002F1368"/>
    <w:rsid w:val="002F1813"/>
    <w:rsid w:val="002F23D0"/>
    <w:rsid w:val="002F264C"/>
    <w:rsid w:val="002F2866"/>
    <w:rsid w:val="002F28B4"/>
    <w:rsid w:val="002F29D5"/>
    <w:rsid w:val="002F2DBA"/>
    <w:rsid w:val="002F3386"/>
    <w:rsid w:val="002F3661"/>
    <w:rsid w:val="002F37F3"/>
    <w:rsid w:val="002F386B"/>
    <w:rsid w:val="002F4274"/>
    <w:rsid w:val="002F460D"/>
    <w:rsid w:val="002F4A78"/>
    <w:rsid w:val="002F5B78"/>
    <w:rsid w:val="002F5C3A"/>
    <w:rsid w:val="002F6667"/>
    <w:rsid w:val="002F6C12"/>
    <w:rsid w:val="002F6CE5"/>
    <w:rsid w:val="002F706B"/>
    <w:rsid w:val="0030099C"/>
    <w:rsid w:val="00300EE9"/>
    <w:rsid w:val="003013DE"/>
    <w:rsid w:val="00301E21"/>
    <w:rsid w:val="00301E36"/>
    <w:rsid w:val="00301ECA"/>
    <w:rsid w:val="003020A8"/>
    <w:rsid w:val="003036B7"/>
    <w:rsid w:val="00303DC8"/>
    <w:rsid w:val="00304340"/>
    <w:rsid w:val="003048E6"/>
    <w:rsid w:val="00304A69"/>
    <w:rsid w:val="00305048"/>
    <w:rsid w:val="003052BF"/>
    <w:rsid w:val="00305614"/>
    <w:rsid w:val="00305EFE"/>
    <w:rsid w:val="00306771"/>
    <w:rsid w:val="00306B24"/>
    <w:rsid w:val="00306C16"/>
    <w:rsid w:val="00306EDC"/>
    <w:rsid w:val="00307268"/>
    <w:rsid w:val="003076E5"/>
    <w:rsid w:val="00307EAF"/>
    <w:rsid w:val="00307FBC"/>
    <w:rsid w:val="003100FB"/>
    <w:rsid w:val="00310647"/>
    <w:rsid w:val="00310A84"/>
    <w:rsid w:val="00310D0B"/>
    <w:rsid w:val="00310D8C"/>
    <w:rsid w:val="00311143"/>
    <w:rsid w:val="00311597"/>
    <w:rsid w:val="003116D8"/>
    <w:rsid w:val="003118BF"/>
    <w:rsid w:val="0031233E"/>
    <w:rsid w:val="00312439"/>
    <w:rsid w:val="003125C8"/>
    <w:rsid w:val="003125E9"/>
    <w:rsid w:val="0031274C"/>
    <w:rsid w:val="0031281E"/>
    <w:rsid w:val="00312897"/>
    <w:rsid w:val="00312A68"/>
    <w:rsid w:val="00313110"/>
    <w:rsid w:val="003131BC"/>
    <w:rsid w:val="00314015"/>
    <w:rsid w:val="0031444C"/>
    <w:rsid w:val="00314D40"/>
    <w:rsid w:val="00315154"/>
    <w:rsid w:val="00315ACE"/>
    <w:rsid w:val="00315D42"/>
    <w:rsid w:val="003161EA"/>
    <w:rsid w:val="0031678F"/>
    <w:rsid w:val="00316842"/>
    <w:rsid w:val="00317FA3"/>
    <w:rsid w:val="0032007A"/>
    <w:rsid w:val="003208C5"/>
    <w:rsid w:val="00320D1C"/>
    <w:rsid w:val="00320DF0"/>
    <w:rsid w:val="00320F7F"/>
    <w:rsid w:val="003211B9"/>
    <w:rsid w:val="003219FA"/>
    <w:rsid w:val="00321ACE"/>
    <w:rsid w:val="00322064"/>
    <w:rsid w:val="00322121"/>
    <w:rsid w:val="00322546"/>
    <w:rsid w:val="00322576"/>
    <w:rsid w:val="00322883"/>
    <w:rsid w:val="003229AC"/>
    <w:rsid w:val="00322B68"/>
    <w:rsid w:val="00322F54"/>
    <w:rsid w:val="0032371C"/>
    <w:rsid w:val="00323B8D"/>
    <w:rsid w:val="003246A5"/>
    <w:rsid w:val="003247E7"/>
    <w:rsid w:val="00324A1B"/>
    <w:rsid w:val="00324F71"/>
    <w:rsid w:val="0032520D"/>
    <w:rsid w:val="0032538D"/>
    <w:rsid w:val="00325681"/>
    <w:rsid w:val="00325C33"/>
    <w:rsid w:val="00326240"/>
    <w:rsid w:val="00326855"/>
    <w:rsid w:val="003269E8"/>
    <w:rsid w:val="00326D6C"/>
    <w:rsid w:val="003270A0"/>
    <w:rsid w:val="00327EA8"/>
    <w:rsid w:val="003306E4"/>
    <w:rsid w:val="003306FB"/>
    <w:rsid w:val="00330A5A"/>
    <w:rsid w:val="00330E6C"/>
    <w:rsid w:val="003319A1"/>
    <w:rsid w:val="00331F00"/>
    <w:rsid w:val="00331F12"/>
    <w:rsid w:val="003327F1"/>
    <w:rsid w:val="00332F91"/>
    <w:rsid w:val="0033459F"/>
    <w:rsid w:val="00334764"/>
    <w:rsid w:val="00334A83"/>
    <w:rsid w:val="00334B3E"/>
    <w:rsid w:val="003356F4"/>
    <w:rsid w:val="00335A9A"/>
    <w:rsid w:val="00335EA0"/>
    <w:rsid w:val="00336022"/>
    <w:rsid w:val="0033662D"/>
    <w:rsid w:val="00336792"/>
    <w:rsid w:val="00336934"/>
    <w:rsid w:val="00337368"/>
    <w:rsid w:val="003374C4"/>
    <w:rsid w:val="0033798C"/>
    <w:rsid w:val="00337D21"/>
    <w:rsid w:val="00341553"/>
    <w:rsid w:val="00341E90"/>
    <w:rsid w:val="00341FC8"/>
    <w:rsid w:val="00342426"/>
    <w:rsid w:val="003426A5"/>
    <w:rsid w:val="00343254"/>
    <w:rsid w:val="003433B9"/>
    <w:rsid w:val="0034384A"/>
    <w:rsid w:val="00343936"/>
    <w:rsid w:val="00343B2C"/>
    <w:rsid w:val="00343B8C"/>
    <w:rsid w:val="00343EB5"/>
    <w:rsid w:val="00344BB4"/>
    <w:rsid w:val="0034591A"/>
    <w:rsid w:val="00345984"/>
    <w:rsid w:val="00345B78"/>
    <w:rsid w:val="0034624F"/>
    <w:rsid w:val="00346651"/>
    <w:rsid w:val="003466D0"/>
    <w:rsid w:val="00346796"/>
    <w:rsid w:val="00346B9B"/>
    <w:rsid w:val="00346C95"/>
    <w:rsid w:val="00347174"/>
    <w:rsid w:val="00347324"/>
    <w:rsid w:val="003474F7"/>
    <w:rsid w:val="00347743"/>
    <w:rsid w:val="00347DA6"/>
    <w:rsid w:val="003501C5"/>
    <w:rsid w:val="00350702"/>
    <w:rsid w:val="003507AA"/>
    <w:rsid w:val="00350BA8"/>
    <w:rsid w:val="00350E0E"/>
    <w:rsid w:val="0035121B"/>
    <w:rsid w:val="00351EDE"/>
    <w:rsid w:val="003535C5"/>
    <w:rsid w:val="003536B0"/>
    <w:rsid w:val="003549D6"/>
    <w:rsid w:val="00354E16"/>
    <w:rsid w:val="003552EF"/>
    <w:rsid w:val="00355833"/>
    <w:rsid w:val="00355920"/>
    <w:rsid w:val="0035593F"/>
    <w:rsid w:val="00355BCC"/>
    <w:rsid w:val="0035689F"/>
    <w:rsid w:val="00356B8C"/>
    <w:rsid w:val="003578B7"/>
    <w:rsid w:val="00360063"/>
    <w:rsid w:val="0036006F"/>
    <w:rsid w:val="003600EA"/>
    <w:rsid w:val="00360414"/>
    <w:rsid w:val="0036072B"/>
    <w:rsid w:val="00360872"/>
    <w:rsid w:val="00360A39"/>
    <w:rsid w:val="00360DA1"/>
    <w:rsid w:val="00360F36"/>
    <w:rsid w:val="00361198"/>
    <w:rsid w:val="003615CB"/>
    <w:rsid w:val="003617DC"/>
    <w:rsid w:val="0036197E"/>
    <w:rsid w:val="00361BA3"/>
    <w:rsid w:val="003624D1"/>
    <w:rsid w:val="00362C6E"/>
    <w:rsid w:val="00362F3E"/>
    <w:rsid w:val="00363529"/>
    <w:rsid w:val="00363F58"/>
    <w:rsid w:val="00364AA8"/>
    <w:rsid w:val="00365070"/>
    <w:rsid w:val="00365123"/>
    <w:rsid w:val="003651F4"/>
    <w:rsid w:val="0036581B"/>
    <w:rsid w:val="00366114"/>
    <w:rsid w:val="00366131"/>
    <w:rsid w:val="00367171"/>
    <w:rsid w:val="00370472"/>
    <w:rsid w:val="003705D4"/>
    <w:rsid w:val="00370A45"/>
    <w:rsid w:val="00370C47"/>
    <w:rsid w:val="00370E0F"/>
    <w:rsid w:val="00370E31"/>
    <w:rsid w:val="00371029"/>
    <w:rsid w:val="00371043"/>
    <w:rsid w:val="0037134E"/>
    <w:rsid w:val="00371EA8"/>
    <w:rsid w:val="00371EAC"/>
    <w:rsid w:val="00372731"/>
    <w:rsid w:val="00372E6C"/>
    <w:rsid w:val="003733EE"/>
    <w:rsid w:val="003734CF"/>
    <w:rsid w:val="003734DA"/>
    <w:rsid w:val="00373DAA"/>
    <w:rsid w:val="00373FC6"/>
    <w:rsid w:val="003751E7"/>
    <w:rsid w:val="0037547C"/>
    <w:rsid w:val="0037614B"/>
    <w:rsid w:val="0037659D"/>
    <w:rsid w:val="00376CCF"/>
    <w:rsid w:val="0037701A"/>
    <w:rsid w:val="00377360"/>
    <w:rsid w:val="0037769B"/>
    <w:rsid w:val="00377B81"/>
    <w:rsid w:val="00377BD5"/>
    <w:rsid w:val="00377C8B"/>
    <w:rsid w:val="00380519"/>
    <w:rsid w:val="003818D5"/>
    <w:rsid w:val="00381D78"/>
    <w:rsid w:val="00381E7D"/>
    <w:rsid w:val="00382112"/>
    <w:rsid w:val="003821A6"/>
    <w:rsid w:val="003824CF"/>
    <w:rsid w:val="003828A1"/>
    <w:rsid w:val="003828A4"/>
    <w:rsid w:val="00382C6D"/>
    <w:rsid w:val="00382E09"/>
    <w:rsid w:val="00382FC5"/>
    <w:rsid w:val="00383114"/>
    <w:rsid w:val="0038363E"/>
    <w:rsid w:val="00383961"/>
    <w:rsid w:val="003839AA"/>
    <w:rsid w:val="00383F0A"/>
    <w:rsid w:val="00383F27"/>
    <w:rsid w:val="0038410C"/>
    <w:rsid w:val="00384230"/>
    <w:rsid w:val="00384259"/>
    <w:rsid w:val="00384CD4"/>
    <w:rsid w:val="0038567F"/>
    <w:rsid w:val="003856D4"/>
    <w:rsid w:val="00385BD9"/>
    <w:rsid w:val="00385D41"/>
    <w:rsid w:val="003865DB"/>
    <w:rsid w:val="00386ACE"/>
    <w:rsid w:val="00386C0E"/>
    <w:rsid w:val="00386E2F"/>
    <w:rsid w:val="00387094"/>
    <w:rsid w:val="00387347"/>
    <w:rsid w:val="003907A2"/>
    <w:rsid w:val="00390874"/>
    <w:rsid w:val="003908D9"/>
    <w:rsid w:val="0039124A"/>
    <w:rsid w:val="00391510"/>
    <w:rsid w:val="00391669"/>
    <w:rsid w:val="003917A8"/>
    <w:rsid w:val="003919BA"/>
    <w:rsid w:val="00391A94"/>
    <w:rsid w:val="00391E1A"/>
    <w:rsid w:val="0039242E"/>
    <w:rsid w:val="00392E7E"/>
    <w:rsid w:val="003934A2"/>
    <w:rsid w:val="00393615"/>
    <w:rsid w:val="00394101"/>
    <w:rsid w:val="00394A65"/>
    <w:rsid w:val="00394B8E"/>
    <w:rsid w:val="00395F48"/>
    <w:rsid w:val="003962D3"/>
    <w:rsid w:val="003963A8"/>
    <w:rsid w:val="00396582"/>
    <w:rsid w:val="00396D01"/>
    <w:rsid w:val="00396D04"/>
    <w:rsid w:val="00397195"/>
    <w:rsid w:val="00397333"/>
    <w:rsid w:val="003973DE"/>
    <w:rsid w:val="00397980"/>
    <w:rsid w:val="003979C1"/>
    <w:rsid w:val="00397A31"/>
    <w:rsid w:val="00397A64"/>
    <w:rsid w:val="00397C7F"/>
    <w:rsid w:val="003A0213"/>
    <w:rsid w:val="003A172C"/>
    <w:rsid w:val="003A1765"/>
    <w:rsid w:val="003A19B7"/>
    <w:rsid w:val="003A1DB7"/>
    <w:rsid w:val="003A221A"/>
    <w:rsid w:val="003A2528"/>
    <w:rsid w:val="003A2612"/>
    <w:rsid w:val="003A2C81"/>
    <w:rsid w:val="003A343C"/>
    <w:rsid w:val="003A37D5"/>
    <w:rsid w:val="003A3AAE"/>
    <w:rsid w:val="003A3BA4"/>
    <w:rsid w:val="003A3E7B"/>
    <w:rsid w:val="003A44EE"/>
    <w:rsid w:val="003A4581"/>
    <w:rsid w:val="003A48BC"/>
    <w:rsid w:val="003A4D9C"/>
    <w:rsid w:val="003A5C39"/>
    <w:rsid w:val="003A62CF"/>
    <w:rsid w:val="003A6517"/>
    <w:rsid w:val="003A6D74"/>
    <w:rsid w:val="003A6F50"/>
    <w:rsid w:val="003A78F6"/>
    <w:rsid w:val="003A7DAC"/>
    <w:rsid w:val="003B01D2"/>
    <w:rsid w:val="003B0D59"/>
    <w:rsid w:val="003B140B"/>
    <w:rsid w:val="003B169E"/>
    <w:rsid w:val="003B16D6"/>
    <w:rsid w:val="003B1C4F"/>
    <w:rsid w:val="003B2893"/>
    <w:rsid w:val="003B3A6A"/>
    <w:rsid w:val="003B3D7C"/>
    <w:rsid w:val="003B3DEA"/>
    <w:rsid w:val="003B4EA6"/>
    <w:rsid w:val="003B511D"/>
    <w:rsid w:val="003B53CC"/>
    <w:rsid w:val="003B5615"/>
    <w:rsid w:val="003B587D"/>
    <w:rsid w:val="003B591C"/>
    <w:rsid w:val="003B5CDF"/>
    <w:rsid w:val="003B7289"/>
    <w:rsid w:val="003B72F4"/>
    <w:rsid w:val="003B748F"/>
    <w:rsid w:val="003B781F"/>
    <w:rsid w:val="003B7886"/>
    <w:rsid w:val="003B7D34"/>
    <w:rsid w:val="003B7D8B"/>
    <w:rsid w:val="003B7EA7"/>
    <w:rsid w:val="003C022B"/>
    <w:rsid w:val="003C0449"/>
    <w:rsid w:val="003C0892"/>
    <w:rsid w:val="003C0C3D"/>
    <w:rsid w:val="003C12E5"/>
    <w:rsid w:val="003C1581"/>
    <w:rsid w:val="003C17F3"/>
    <w:rsid w:val="003C18AC"/>
    <w:rsid w:val="003C1C9F"/>
    <w:rsid w:val="003C23A4"/>
    <w:rsid w:val="003C2A8E"/>
    <w:rsid w:val="003C2C1E"/>
    <w:rsid w:val="003C3308"/>
    <w:rsid w:val="003C425F"/>
    <w:rsid w:val="003C45A8"/>
    <w:rsid w:val="003C4909"/>
    <w:rsid w:val="003C4926"/>
    <w:rsid w:val="003C4E87"/>
    <w:rsid w:val="003C50AF"/>
    <w:rsid w:val="003C56ED"/>
    <w:rsid w:val="003C5812"/>
    <w:rsid w:val="003C5D81"/>
    <w:rsid w:val="003C694B"/>
    <w:rsid w:val="003C6A88"/>
    <w:rsid w:val="003C718E"/>
    <w:rsid w:val="003C7250"/>
    <w:rsid w:val="003C7C4E"/>
    <w:rsid w:val="003C7E74"/>
    <w:rsid w:val="003D05D9"/>
    <w:rsid w:val="003D075B"/>
    <w:rsid w:val="003D0A47"/>
    <w:rsid w:val="003D0AEC"/>
    <w:rsid w:val="003D0ED9"/>
    <w:rsid w:val="003D106A"/>
    <w:rsid w:val="003D14FC"/>
    <w:rsid w:val="003D1B31"/>
    <w:rsid w:val="003D1C7D"/>
    <w:rsid w:val="003D2649"/>
    <w:rsid w:val="003D28D0"/>
    <w:rsid w:val="003D2A27"/>
    <w:rsid w:val="003D2C95"/>
    <w:rsid w:val="003D3766"/>
    <w:rsid w:val="003D3AAD"/>
    <w:rsid w:val="003D3C60"/>
    <w:rsid w:val="003D3CB6"/>
    <w:rsid w:val="003D4295"/>
    <w:rsid w:val="003D46D3"/>
    <w:rsid w:val="003D4DAD"/>
    <w:rsid w:val="003D4E56"/>
    <w:rsid w:val="003D52CA"/>
    <w:rsid w:val="003D5409"/>
    <w:rsid w:val="003D547F"/>
    <w:rsid w:val="003D558A"/>
    <w:rsid w:val="003D5ECA"/>
    <w:rsid w:val="003D668D"/>
    <w:rsid w:val="003D798F"/>
    <w:rsid w:val="003D7CA6"/>
    <w:rsid w:val="003E02B3"/>
    <w:rsid w:val="003E05C2"/>
    <w:rsid w:val="003E08D5"/>
    <w:rsid w:val="003E0CBE"/>
    <w:rsid w:val="003E1183"/>
    <w:rsid w:val="003E165D"/>
    <w:rsid w:val="003E298C"/>
    <w:rsid w:val="003E2D77"/>
    <w:rsid w:val="003E311B"/>
    <w:rsid w:val="003E3597"/>
    <w:rsid w:val="003E3D8F"/>
    <w:rsid w:val="003E4069"/>
    <w:rsid w:val="003E455D"/>
    <w:rsid w:val="003E48D7"/>
    <w:rsid w:val="003E4D90"/>
    <w:rsid w:val="003E4E05"/>
    <w:rsid w:val="003E61AA"/>
    <w:rsid w:val="003E65AD"/>
    <w:rsid w:val="003E6945"/>
    <w:rsid w:val="003E712B"/>
    <w:rsid w:val="003E75BB"/>
    <w:rsid w:val="003E7E0B"/>
    <w:rsid w:val="003E7E93"/>
    <w:rsid w:val="003F0600"/>
    <w:rsid w:val="003F0736"/>
    <w:rsid w:val="003F077C"/>
    <w:rsid w:val="003F0803"/>
    <w:rsid w:val="003F0FAE"/>
    <w:rsid w:val="003F1574"/>
    <w:rsid w:val="003F1B80"/>
    <w:rsid w:val="003F1B8F"/>
    <w:rsid w:val="003F20A2"/>
    <w:rsid w:val="003F284F"/>
    <w:rsid w:val="003F2B16"/>
    <w:rsid w:val="003F33E6"/>
    <w:rsid w:val="003F3F1D"/>
    <w:rsid w:val="003F4311"/>
    <w:rsid w:val="003F43D3"/>
    <w:rsid w:val="003F483F"/>
    <w:rsid w:val="003F5195"/>
    <w:rsid w:val="003F5389"/>
    <w:rsid w:val="003F54F2"/>
    <w:rsid w:val="003F6103"/>
    <w:rsid w:val="003F6297"/>
    <w:rsid w:val="003F73DF"/>
    <w:rsid w:val="003F74D9"/>
    <w:rsid w:val="003F7EA7"/>
    <w:rsid w:val="00400B6C"/>
    <w:rsid w:val="00401023"/>
    <w:rsid w:val="00401671"/>
    <w:rsid w:val="00401A71"/>
    <w:rsid w:val="00401F78"/>
    <w:rsid w:val="00402513"/>
    <w:rsid w:val="00403010"/>
    <w:rsid w:val="00403F76"/>
    <w:rsid w:val="00403FD9"/>
    <w:rsid w:val="00404401"/>
    <w:rsid w:val="00404767"/>
    <w:rsid w:val="004047F2"/>
    <w:rsid w:val="00404C33"/>
    <w:rsid w:val="004052D2"/>
    <w:rsid w:val="004066F7"/>
    <w:rsid w:val="00406DCF"/>
    <w:rsid w:val="00406EA2"/>
    <w:rsid w:val="00407CB7"/>
    <w:rsid w:val="00407E84"/>
    <w:rsid w:val="004100E0"/>
    <w:rsid w:val="004104ED"/>
    <w:rsid w:val="0041055B"/>
    <w:rsid w:val="004108DF"/>
    <w:rsid w:val="00410C9B"/>
    <w:rsid w:val="0041102F"/>
    <w:rsid w:val="00411F7E"/>
    <w:rsid w:val="00412078"/>
    <w:rsid w:val="004124F8"/>
    <w:rsid w:val="004128F6"/>
    <w:rsid w:val="00412D8E"/>
    <w:rsid w:val="00412FA7"/>
    <w:rsid w:val="004130C6"/>
    <w:rsid w:val="00413244"/>
    <w:rsid w:val="00413650"/>
    <w:rsid w:val="0041486E"/>
    <w:rsid w:val="004148D7"/>
    <w:rsid w:val="00414D02"/>
    <w:rsid w:val="00414F51"/>
    <w:rsid w:val="00415483"/>
    <w:rsid w:val="004154D1"/>
    <w:rsid w:val="00415688"/>
    <w:rsid w:val="00415977"/>
    <w:rsid w:val="00415CB9"/>
    <w:rsid w:val="004162DE"/>
    <w:rsid w:val="00416751"/>
    <w:rsid w:val="004171B4"/>
    <w:rsid w:val="0041726E"/>
    <w:rsid w:val="00417CFC"/>
    <w:rsid w:val="00420059"/>
    <w:rsid w:val="00420ACF"/>
    <w:rsid w:val="0042108E"/>
    <w:rsid w:val="0042124F"/>
    <w:rsid w:val="0042292E"/>
    <w:rsid w:val="00422A9D"/>
    <w:rsid w:val="00422BCB"/>
    <w:rsid w:val="00422CA3"/>
    <w:rsid w:val="00422CD3"/>
    <w:rsid w:val="00422FF5"/>
    <w:rsid w:val="00423895"/>
    <w:rsid w:val="00423E11"/>
    <w:rsid w:val="00424153"/>
    <w:rsid w:val="0042544B"/>
    <w:rsid w:val="00425787"/>
    <w:rsid w:val="00425DBB"/>
    <w:rsid w:val="00425FB6"/>
    <w:rsid w:val="00426DD1"/>
    <w:rsid w:val="00427C6F"/>
    <w:rsid w:val="004306A7"/>
    <w:rsid w:val="00430C49"/>
    <w:rsid w:val="00430D08"/>
    <w:rsid w:val="00430E0A"/>
    <w:rsid w:val="004310EC"/>
    <w:rsid w:val="00431F29"/>
    <w:rsid w:val="00431FD8"/>
    <w:rsid w:val="0043217D"/>
    <w:rsid w:val="00432323"/>
    <w:rsid w:val="0043333E"/>
    <w:rsid w:val="00433456"/>
    <w:rsid w:val="0043360F"/>
    <w:rsid w:val="004337F8"/>
    <w:rsid w:val="00433C4C"/>
    <w:rsid w:val="004341AB"/>
    <w:rsid w:val="00434BA9"/>
    <w:rsid w:val="004354F4"/>
    <w:rsid w:val="00435579"/>
    <w:rsid w:val="004359F9"/>
    <w:rsid w:val="00435D6E"/>
    <w:rsid w:val="00435E35"/>
    <w:rsid w:val="0043603E"/>
    <w:rsid w:val="004366BB"/>
    <w:rsid w:val="00436786"/>
    <w:rsid w:val="0043688C"/>
    <w:rsid w:val="00436EB6"/>
    <w:rsid w:val="00436FF3"/>
    <w:rsid w:val="004370DB"/>
    <w:rsid w:val="004371B9"/>
    <w:rsid w:val="00440019"/>
    <w:rsid w:val="004401F5"/>
    <w:rsid w:val="0044037E"/>
    <w:rsid w:val="00440452"/>
    <w:rsid w:val="00440619"/>
    <w:rsid w:val="00440659"/>
    <w:rsid w:val="0044066D"/>
    <w:rsid w:val="00440910"/>
    <w:rsid w:val="004409D8"/>
    <w:rsid w:val="00440D2D"/>
    <w:rsid w:val="00440D94"/>
    <w:rsid w:val="004418FA"/>
    <w:rsid w:val="00441A1C"/>
    <w:rsid w:val="00441A49"/>
    <w:rsid w:val="00441D9C"/>
    <w:rsid w:val="00442184"/>
    <w:rsid w:val="0044284C"/>
    <w:rsid w:val="00442BF4"/>
    <w:rsid w:val="00442D81"/>
    <w:rsid w:val="00443241"/>
    <w:rsid w:val="00443B56"/>
    <w:rsid w:val="00445241"/>
    <w:rsid w:val="0044543A"/>
    <w:rsid w:val="00445FE2"/>
    <w:rsid w:val="004460A4"/>
    <w:rsid w:val="00446384"/>
    <w:rsid w:val="00446415"/>
    <w:rsid w:val="0044714D"/>
    <w:rsid w:val="00447DDF"/>
    <w:rsid w:val="00447E3B"/>
    <w:rsid w:val="00450095"/>
    <w:rsid w:val="00450BC3"/>
    <w:rsid w:val="00451195"/>
    <w:rsid w:val="004515B8"/>
    <w:rsid w:val="00451750"/>
    <w:rsid w:val="00451A70"/>
    <w:rsid w:val="00451F29"/>
    <w:rsid w:val="00452049"/>
    <w:rsid w:val="004527B6"/>
    <w:rsid w:val="004530E6"/>
    <w:rsid w:val="00453476"/>
    <w:rsid w:val="00453580"/>
    <w:rsid w:val="00453779"/>
    <w:rsid w:val="00453836"/>
    <w:rsid w:val="00454D3C"/>
    <w:rsid w:val="0045501E"/>
    <w:rsid w:val="004550C8"/>
    <w:rsid w:val="00455466"/>
    <w:rsid w:val="004554AF"/>
    <w:rsid w:val="00455A1C"/>
    <w:rsid w:val="00455C4C"/>
    <w:rsid w:val="00455F65"/>
    <w:rsid w:val="004562FC"/>
    <w:rsid w:val="00456D95"/>
    <w:rsid w:val="0046014D"/>
    <w:rsid w:val="00460912"/>
    <w:rsid w:val="00461A3B"/>
    <w:rsid w:val="00461FC0"/>
    <w:rsid w:val="00462004"/>
    <w:rsid w:val="00462022"/>
    <w:rsid w:val="0046211B"/>
    <w:rsid w:val="00462318"/>
    <w:rsid w:val="0046242C"/>
    <w:rsid w:val="00462B36"/>
    <w:rsid w:val="004630CE"/>
    <w:rsid w:val="004633E6"/>
    <w:rsid w:val="00463C4D"/>
    <w:rsid w:val="00463E0F"/>
    <w:rsid w:val="00463E60"/>
    <w:rsid w:val="004647C1"/>
    <w:rsid w:val="0046480A"/>
    <w:rsid w:val="00464C7A"/>
    <w:rsid w:val="00465423"/>
    <w:rsid w:val="00465E52"/>
    <w:rsid w:val="00465EF7"/>
    <w:rsid w:val="004661D7"/>
    <w:rsid w:val="00466C84"/>
    <w:rsid w:val="0046712A"/>
    <w:rsid w:val="00467154"/>
    <w:rsid w:val="0046752F"/>
    <w:rsid w:val="004675AB"/>
    <w:rsid w:val="0046760E"/>
    <w:rsid w:val="00467AC1"/>
    <w:rsid w:val="004702F9"/>
    <w:rsid w:val="00470F13"/>
    <w:rsid w:val="004712A4"/>
    <w:rsid w:val="004713AD"/>
    <w:rsid w:val="00471EBE"/>
    <w:rsid w:val="00471FA6"/>
    <w:rsid w:val="004721D6"/>
    <w:rsid w:val="004728C0"/>
    <w:rsid w:val="00472B89"/>
    <w:rsid w:val="00472D9F"/>
    <w:rsid w:val="004731C4"/>
    <w:rsid w:val="004731FC"/>
    <w:rsid w:val="0047385B"/>
    <w:rsid w:val="00473E64"/>
    <w:rsid w:val="004742F7"/>
    <w:rsid w:val="0047445C"/>
    <w:rsid w:val="004748DE"/>
    <w:rsid w:val="00475043"/>
    <w:rsid w:val="00476310"/>
    <w:rsid w:val="00476E30"/>
    <w:rsid w:val="004770F2"/>
    <w:rsid w:val="004802BD"/>
    <w:rsid w:val="00480813"/>
    <w:rsid w:val="00480826"/>
    <w:rsid w:val="00480BF8"/>
    <w:rsid w:val="00480D77"/>
    <w:rsid w:val="00481786"/>
    <w:rsid w:val="00481872"/>
    <w:rsid w:val="00481B4A"/>
    <w:rsid w:val="00481E23"/>
    <w:rsid w:val="00482154"/>
    <w:rsid w:val="0048263F"/>
    <w:rsid w:val="00482F53"/>
    <w:rsid w:val="0048318D"/>
    <w:rsid w:val="004832D6"/>
    <w:rsid w:val="00483BBF"/>
    <w:rsid w:val="00483EAC"/>
    <w:rsid w:val="004847ED"/>
    <w:rsid w:val="00484C20"/>
    <w:rsid w:val="00484C4F"/>
    <w:rsid w:val="004850A3"/>
    <w:rsid w:val="004851B2"/>
    <w:rsid w:val="00485327"/>
    <w:rsid w:val="0048583E"/>
    <w:rsid w:val="0048585A"/>
    <w:rsid w:val="00485867"/>
    <w:rsid w:val="00485D49"/>
    <w:rsid w:val="00485DFA"/>
    <w:rsid w:val="004862BB"/>
    <w:rsid w:val="00486396"/>
    <w:rsid w:val="00486553"/>
    <w:rsid w:val="00486846"/>
    <w:rsid w:val="004868E8"/>
    <w:rsid w:val="00486A8E"/>
    <w:rsid w:val="00486BB8"/>
    <w:rsid w:val="00487CB5"/>
    <w:rsid w:val="004900D4"/>
    <w:rsid w:val="00490159"/>
    <w:rsid w:val="004901C7"/>
    <w:rsid w:val="004904DC"/>
    <w:rsid w:val="00490C64"/>
    <w:rsid w:val="00490F17"/>
    <w:rsid w:val="00491077"/>
    <w:rsid w:val="004918B6"/>
    <w:rsid w:val="00491ACB"/>
    <w:rsid w:val="00491B5A"/>
    <w:rsid w:val="00492331"/>
    <w:rsid w:val="00492948"/>
    <w:rsid w:val="0049393D"/>
    <w:rsid w:val="0049406C"/>
    <w:rsid w:val="0049408B"/>
    <w:rsid w:val="004949CB"/>
    <w:rsid w:val="00494D89"/>
    <w:rsid w:val="00494DCF"/>
    <w:rsid w:val="004954F3"/>
    <w:rsid w:val="00495A65"/>
    <w:rsid w:val="00495C23"/>
    <w:rsid w:val="00496014"/>
    <w:rsid w:val="00496A65"/>
    <w:rsid w:val="00496B2B"/>
    <w:rsid w:val="00496D5E"/>
    <w:rsid w:val="00496F9D"/>
    <w:rsid w:val="004A091F"/>
    <w:rsid w:val="004A0AEB"/>
    <w:rsid w:val="004A11D7"/>
    <w:rsid w:val="004A1243"/>
    <w:rsid w:val="004A1850"/>
    <w:rsid w:val="004A1D0A"/>
    <w:rsid w:val="004A1F15"/>
    <w:rsid w:val="004A2573"/>
    <w:rsid w:val="004A291B"/>
    <w:rsid w:val="004A2A9B"/>
    <w:rsid w:val="004A2C51"/>
    <w:rsid w:val="004A2F1F"/>
    <w:rsid w:val="004A3443"/>
    <w:rsid w:val="004A3549"/>
    <w:rsid w:val="004A354B"/>
    <w:rsid w:val="004A3BAD"/>
    <w:rsid w:val="004A3BB2"/>
    <w:rsid w:val="004A5040"/>
    <w:rsid w:val="004A50C2"/>
    <w:rsid w:val="004A50F5"/>
    <w:rsid w:val="004A57A0"/>
    <w:rsid w:val="004A5BCD"/>
    <w:rsid w:val="004A5FBF"/>
    <w:rsid w:val="004A6E2F"/>
    <w:rsid w:val="004A6FD9"/>
    <w:rsid w:val="004A703B"/>
    <w:rsid w:val="004A741C"/>
    <w:rsid w:val="004A7C37"/>
    <w:rsid w:val="004B080F"/>
    <w:rsid w:val="004B0B0C"/>
    <w:rsid w:val="004B0C9D"/>
    <w:rsid w:val="004B0D53"/>
    <w:rsid w:val="004B0D8E"/>
    <w:rsid w:val="004B0E52"/>
    <w:rsid w:val="004B1151"/>
    <w:rsid w:val="004B11B3"/>
    <w:rsid w:val="004B11CE"/>
    <w:rsid w:val="004B1A4D"/>
    <w:rsid w:val="004B1CF3"/>
    <w:rsid w:val="004B1E72"/>
    <w:rsid w:val="004B1FE0"/>
    <w:rsid w:val="004B203C"/>
    <w:rsid w:val="004B21A0"/>
    <w:rsid w:val="004B224E"/>
    <w:rsid w:val="004B23F2"/>
    <w:rsid w:val="004B29C7"/>
    <w:rsid w:val="004B2D8E"/>
    <w:rsid w:val="004B3155"/>
    <w:rsid w:val="004B3391"/>
    <w:rsid w:val="004B39CD"/>
    <w:rsid w:val="004B3F9D"/>
    <w:rsid w:val="004B42E5"/>
    <w:rsid w:val="004B4E35"/>
    <w:rsid w:val="004B505D"/>
    <w:rsid w:val="004B5DA3"/>
    <w:rsid w:val="004B5EF4"/>
    <w:rsid w:val="004B5FFA"/>
    <w:rsid w:val="004B6524"/>
    <w:rsid w:val="004B67AB"/>
    <w:rsid w:val="004B69B6"/>
    <w:rsid w:val="004B6D65"/>
    <w:rsid w:val="004C015F"/>
    <w:rsid w:val="004C0275"/>
    <w:rsid w:val="004C171E"/>
    <w:rsid w:val="004C21F4"/>
    <w:rsid w:val="004C2316"/>
    <w:rsid w:val="004C28AC"/>
    <w:rsid w:val="004C28F7"/>
    <w:rsid w:val="004C34FB"/>
    <w:rsid w:val="004C395F"/>
    <w:rsid w:val="004C3D24"/>
    <w:rsid w:val="004C42CD"/>
    <w:rsid w:val="004C47ED"/>
    <w:rsid w:val="004C4B8D"/>
    <w:rsid w:val="004C50DE"/>
    <w:rsid w:val="004C659D"/>
    <w:rsid w:val="004C68A3"/>
    <w:rsid w:val="004C71DF"/>
    <w:rsid w:val="004D1AD0"/>
    <w:rsid w:val="004D1EA2"/>
    <w:rsid w:val="004D2A75"/>
    <w:rsid w:val="004D2B03"/>
    <w:rsid w:val="004D2EC8"/>
    <w:rsid w:val="004D346E"/>
    <w:rsid w:val="004D34AD"/>
    <w:rsid w:val="004D3A94"/>
    <w:rsid w:val="004D3E28"/>
    <w:rsid w:val="004D473F"/>
    <w:rsid w:val="004D48DF"/>
    <w:rsid w:val="004D5B55"/>
    <w:rsid w:val="004D6385"/>
    <w:rsid w:val="004D67C8"/>
    <w:rsid w:val="004D6B6B"/>
    <w:rsid w:val="004D6BB0"/>
    <w:rsid w:val="004D6E24"/>
    <w:rsid w:val="004D75C5"/>
    <w:rsid w:val="004D79F0"/>
    <w:rsid w:val="004E0071"/>
    <w:rsid w:val="004E00E1"/>
    <w:rsid w:val="004E013F"/>
    <w:rsid w:val="004E02CC"/>
    <w:rsid w:val="004E0D49"/>
    <w:rsid w:val="004E0ECC"/>
    <w:rsid w:val="004E0FB9"/>
    <w:rsid w:val="004E0FE2"/>
    <w:rsid w:val="004E15F7"/>
    <w:rsid w:val="004E17B9"/>
    <w:rsid w:val="004E1AFB"/>
    <w:rsid w:val="004E1BC1"/>
    <w:rsid w:val="004E1BC2"/>
    <w:rsid w:val="004E2564"/>
    <w:rsid w:val="004E2BE9"/>
    <w:rsid w:val="004E2DC4"/>
    <w:rsid w:val="004E2F15"/>
    <w:rsid w:val="004E2F2D"/>
    <w:rsid w:val="004E2FA6"/>
    <w:rsid w:val="004E3352"/>
    <w:rsid w:val="004E38B9"/>
    <w:rsid w:val="004E43FE"/>
    <w:rsid w:val="004E4768"/>
    <w:rsid w:val="004E4B3A"/>
    <w:rsid w:val="004E4FFB"/>
    <w:rsid w:val="004E50E1"/>
    <w:rsid w:val="004E53A8"/>
    <w:rsid w:val="004E5573"/>
    <w:rsid w:val="004E694E"/>
    <w:rsid w:val="004E6A70"/>
    <w:rsid w:val="004E7029"/>
    <w:rsid w:val="004E729F"/>
    <w:rsid w:val="004E72A1"/>
    <w:rsid w:val="004E769E"/>
    <w:rsid w:val="004E76C7"/>
    <w:rsid w:val="004E7986"/>
    <w:rsid w:val="004E7D23"/>
    <w:rsid w:val="004F046A"/>
    <w:rsid w:val="004F078D"/>
    <w:rsid w:val="004F0807"/>
    <w:rsid w:val="004F082F"/>
    <w:rsid w:val="004F098C"/>
    <w:rsid w:val="004F0B7A"/>
    <w:rsid w:val="004F120F"/>
    <w:rsid w:val="004F1377"/>
    <w:rsid w:val="004F14A9"/>
    <w:rsid w:val="004F18ED"/>
    <w:rsid w:val="004F25C4"/>
    <w:rsid w:val="004F2883"/>
    <w:rsid w:val="004F290B"/>
    <w:rsid w:val="004F2B9F"/>
    <w:rsid w:val="004F35EA"/>
    <w:rsid w:val="004F3943"/>
    <w:rsid w:val="004F3B9E"/>
    <w:rsid w:val="004F3EDE"/>
    <w:rsid w:val="004F4053"/>
    <w:rsid w:val="004F4B49"/>
    <w:rsid w:val="004F5070"/>
    <w:rsid w:val="004F58E5"/>
    <w:rsid w:val="004F5C54"/>
    <w:rsid w:val="004F64B0"/>
    <w:rsid w:val="004F6661"/>
    <w:rsid w:val="004F71E0"/>
    <w:rsid w:val="004F73C9"/>
    <w:rsid w:val="004F76F7"/>
    <w:rsid w:val="004F771B"/>
    <w:rsid w:val="004F7828"/>
    <w:rsid w:val="004F78B9"/>
    <w:rsid w:val="004F7A4B"/>
    <w:rsid w:val="004F7E76"/>
    <w:rsid w:val="00500DCF"/>
    <w:rsid w:val="00500EF8"/>
    <w:rsid w:val="0050131F"/>
    <w:rsid w:val="0050152E"/>
    <w:rsid w:val="00501644"/>
    <w:rsid w:val="00501DBF"/>
    <w:rsid w:val="005020A6"/>
    <w:rsid w:val="005020ED"/>
    <w:rsid w:val="00502121"/>
    <w:rsid w:val="005027E0"/>
    <w:rsid w:val="00502A0F"/>
    <w:rsid w:val="0050338D"/>
    <w:rsid w:val="005036FD"/>
    <w:rsid w:val="005038EF"/>
    <w:rsid w:val="00503DBE"/>
    <w:rsid w:val="00503DDF"/>
    <w:rsid w:val="005043EC"/>
    <w:rsid w:val="00504C74"/>
    <w:rsid w:val="00504F10"/>
    <w:rsid w:val="00505157"/>
    <w:rsid w:val="00505A30"/>
    <w:rsid w:val="00505ABC"/>
    <w:rsid w:val="00505D11"/>
    <w:rsid w:val="00505DE1"/>
    <w:rsid w:val="00505F32"/>
    <w:rsid w:val="005068AD"/>
    <w:rsid w:val="005075D7"/>
    <w:rsid w:val="00510B03"/>
    <w:rsid w:val="00511375"/>
    <w:rsid w:val="005119D1"/>
    <w:rsid w:val="00511B5D"/>
    <w:rsid w:val="00511EA7"/>
    <w:rsid w:val="00512089"/>
    <w:rsid w:val="0051249A"/>
    <w:rsid w:val="00512637"/>
    <w:rsid w:val="005130A8"/>
    <w:rsid w:val="0051325D"/>
    <w:rsid w:val="00513467"/>
    <w:rsid w:val="0051390A"/>
    <w:rsid w:val="00513B70"/>
    <w:rsid w:val="00513C1B"/>
    <w:rsid w:val="00513CC9"/>
    <w:rsid w:val="00514F9E"/>
    <w:rsid w:val="005151C2"/>
    <w:rsid w:val="005152B9"/>
    <w:rsid w:val="005153EC"/>
    <w:rsid w:val="00515562"/>
    <w:rsid w:val="005159AA"/>
    <w:rsid w:val="00515E29"/>
    <w:rsid w:val="0051680C"/>
    <w:rsid w:val="00516E98"/>
    <w:rsid w:val="00516EEF"/>
    <w:rsid w:val="0051725D"/>
    <w:rsid w:val="00517A76"/>
    <w:rsid w:val="00517B93"/>
    <w:rsid w:val="00517D3D"/>
    <w:rsid w:val="00517F52"/>
    <w:rsid w:val="00517F74"/>
    <w:rsid w:val="00520329"/>
    <w:rsid w:val="00520561"/>
    <w:rsid w:val="00520A46"/>
    <w:rsid w:val="00520A49"/>
    <w:rsid w:val="00520BA8"/>
    <w:rsid w:val="00520C80"/>
    <w:rsid w:val="005213F7"/>
    <w:rsid w:val="0052174E"/>
    <w:rsid w:val="00521E76"/>
    <w:rsid w:val="00521F2E"/>
    <w:rsid w:val="005222F9"/>
    <w:rsid w:val="0052251C"/>
    <w:rsid w:val="005226FC"/>
    <w:rsid w:val="0052328D"/>
    <w:rsid w:val="0052340A"/>
    <w:rsid w:val="005236CD"/>
    <w:rsid w:val="00523ABC"/>
    <w:rsid w:val="00523AE3"/>
    <w:rsid w:val="005247D3"/>
    <w:rsid w:val="00525182"/>
    <w:rsid w:val="005252E4"/>
    <w:rsid w:val="0052533C"/>
    <w:rsid w:val="00525696"/>
    <w:rsid w:val="00525B75"/>
    <w:rsid w:val="00526130"/>
    <w:rsid w:val="00526503"/>
    <w:rsid w:val="00526726"/>
    <w:rsid w:val="00526C1D"/>
    <w:rsid w:val="005277CE"/>
    <w:rsid w:val="00527A30"/>
    <w:rsid w:val="00527A5E"/>
    <w:rsid w:val="00530563"/>
    <w:rsid w:val="00530859"/>
    <w:rsid w:val="00530964"/>
    <w:rsid w:val="0053103C"/>
    <w:rsid w:val="005313A6"/>
    <w:rsid w:val="005313CF"/>
    <w:rsid w:val="0053147E"/>
    <w:rsid w:val="005322ED"/>
    <w:rsid w:val="0053270A"/>
    <w:rsid w:val="00532B69"/>
    <w:rsid w:val="00532DCC"/>
    <w:rsid w:val="00532EAF"/>
    <w:rsid w:val="00533C53"/>
    <w:rsid w:val="00533F6C"/>
    <w:rsid w:val="0053459A"/>
    <w:rsid w:val="005345AB"/>
    <w:rsid w:val="00534697"/>
    <w:rsid w:val="00534792"/>
    <w:rsid w:val="00534862"/>
    <w:rsid w:val="0053497C"/>
    <w:rsid w:val="005349BC"/>
    <w:rsid w:val="00535CFB"/>
    <w:rsid w:val="00536037"/>
    <w:rsid w:val="00536207"/>
    <w:rsid w:val="00536B65"/>
    <w:rsid w:val="00536C1E"/>
    <w:rsid w:val="00536E21"/>
    <w:rsid w:val="0053708A"/>
    <w:rsid w:val="00537A72"/>
    <w:rsid w:val="00540537"/>
    <w:rsid w:val="00540777"/>
    <w:rsid w:val="00540830"/>
    <w:rsid w:val="005409F1"/>
    <w:rsid w:val="00540A00"/>
    <w:rsid w:val="00540DBB"/>
    <w:rsid w:val="00541237"/>
    <w:rsid w:val="00541ECD"/>
    <w:rsid w:val="005422B9"/>
    <w:rsid w:val="00542392"/>
    <w:rsid w:val="00542451"/>
    <w:rsid w:val="00542A2F"/>
    <w:rsid w:val="00542F54"/>
    <w:rsid w:val="0054301B"/>
    <w:rsid w:val="0054343C"/>
    <w:rsid w:val="0054354E"/>
    <w:rsid w:val="0054366B"/>
    <w:rsid w:val="00543716"/>
    <w:rsid w:val="00543762"/>
    <w:rsid w:val="00543F85"/>
    <w:rsid w:val="00544345"/>
    <w:rsid w:val="00544A92"/>
    <w:rsid w:val="00545605"/>
    <w:rsid w:val="00545765"/>
    <w:rsid w:val="005459B8"/>
    <w:rsid w:val="00545A73"/>
    <w:rsid w:val="00545D79"/>
    <w:rsid w:val="005461ED"/>
    <w:rsid w:val="0054629C"/>
    <w:rsid w:val="00546458"/>
    <w:rsid w:val="00546678"/>
    <w:rsid w:val="00546850"/>
    <w:rsid w:val="005470FF"/>
    <w:rsid w:val="0054743D"/>
    <w:rsid w:val="005474A5"/>
    <w:rsid w:val="005474E3"/>
    <w:rsid w:val="005475B2"/>
    <w:rsid w:val="00547950"/>
    <w:rsid w:val="00547CEA"/>
    <w:rsid w:val="005502D0"/>
    <w:rsid w:val="0055047C"/>
    <w:rsid w:val="00550574"/>
    <w:rsid w:val="00550906"/>
    <w:rsid w:val="00550A5A"/>
    <w:rsid w:val="00550AB6"/>
    <w:rsid w:val="00550F2E"/>
    <w:rsid w:val="0055105F"/>
    <w:rsid w:val="00551A95"/>
    <w:rsid w:val="00551BCB"/>
    <w:rsid w:val="005523CD"/>
    <w:rsid w:val="00552626"/>
    <w:rsid w:val="0055268A"/>
    <w:rsid w:val="00552705"/>
    <w:rsid w:val="00552E72"/>
    <w:rsid w:val="00553214"/>
    <w:rsid w:val="005533BA"/>
    <w:rsid w:val="005533CD"/>
    <w:rsid w:val="00553736"/>
    <w:rsid w:val="00553F7D"/>
    <w:rsid w:val="00554280"/>
    <w:rsid w:val="005543BD"/>
    <w:rsid w:val="00554EBD"/>
    <w:rsid w:val="00555379"/>
    <w:rsid w:val="00555977"/>
    <w:rsid w:val="00555CFE"/>
    <w:rsid w:val="00555E5B"/>
    <w:rsid w:val="005562E3"/>
    <w:rsid w:val="0055644C"/>
    <w:rsid w:val="0055653C"/>
    <w:rsid w:val="00556A1E"/>
    <w:rsid w:val="00556BE9"/>
    <w:rsid w:val="00556DEC"/>
    <w:rsid w:val="0055710A"/>
    <w:rsid w:val="005575CF"/>
    <w:rsid w:val="005576DE"/>
    <w:rsid w:val="005602F3"/>
    <w:rsid w:val="005604C9"/>
    <w:rsid w:val="005613A5"/>
    <w:rsid w:val="0056194B"/>
    <w:rsid w:val="00562087"/>
    <w:rsid w:val="00562171"/>
    <w:rsid w:val="00562CE6"/>
    <w:rsid w:val="00562D8F"/>
    <w:rsid w:val="005630E1"/>
    <w:rsid w:val="00563720"/>
    <w:rsid w:val="0056389A"/>
    <w:rsid w:val="00563C32"/>
    <w:rsid w:val="00563C9B"/>
    <w:rsid w:val="00564352"/>
    <w:rsid w:val="00564507"/>
    <w:rsid w:val="00564835"/>
    <w:rsid w:val="00564B1A"/>
    <w:rsid w:val="00564EF8"/>
    <w:rsid w:val="0056537F"/>
    <w:rsid w:val="00565572"/>
    <w:rsid w:val="005657FF"/>
    <w:rsid w:val="005658AC"/>
    <w:rsid w:val="005658DF"/>
    <w:rsid w:val="00565E44"/>
    <w:rsid w:val="00566291"/>
    <w:rsid w:val="005663D9"/>
    <w:rsid w:val="005664E3"/>
    <w:rsid w:val="00566E34"/>
    <w:rsid w:val="005671ED"/>
    <w:rsid w:val="005679BE"/>
    <w:rsid w:val="00567A06"/>
    <w:rsid w:val="005702CE"/>
    <w:rsid w:val="005713C5"/>
    <w:rsid w:val="00571E2D"/>
    <w:rsid w:val="00571FCD"/>
    <w:rsid w:val="005721B6"/>
    <w:rsid w:val="00572DFF"/>
    <w:rsid w:val="00572F5D"/>
    <w:rsid w:val="00574633"/>
    <w:rsid w:val="00574DB1"/>
    <w:rsid w:val="00574FF6"/>
    <w:rsid w:val="005752D8"/>
    <w:rsid w:val="005756D6"/>
    <w:rsid w:val="00575AAE"/>
    <w:rsid w:val="00575DB4"/>
    <w:rsid w:val="005764F9"/>
    <w:rsid w:val="005765C5"/>
    <w:rsid w:val="005766C1"/>
    <w:rsid w:val="00576902"/>
    <w:rsid w:val="00576EE3"/>
    <w:rsid w:val="0057704D"/>
    <w:rsid w:val="005774E3"/>
    <w:rsid w:val="00577EA7"/>
    <w:rsid w:val="00577F34"/>
    <w:rsid w:val="00577F52"/>
    <w:rsid w:val="00580190"/>
    <w:rsid w:val="00580EED"/>
    <w:rsid w:val="00581C9C"/>
    <w:rsid w:val="00582705"/>
    <w:rsid w:val="00582FDD"/>
    <w:rsid w:val="005832AB"/>
    <w:rsid w:val="00583387"/>
    <w:rsid w:val="005837A4"/>
    <w:rsid w:val="0058385B"/>
    <w:rsid w:val="0058405F"/>
    <w:rsid w:val="00584820"/>
    <w:rsid w:val="005848CA"/>
    <w:rsid w:val="005848FF"/>
    <w:rsid w:val="005849AF"/>
    <w:rsid w:val="00585435"/>
    <w:rsid w:val="00585610"/>
    <w:rsid w:val="00585891"/>
    <w:rsid w:val="005860F4"/>
    <w:rsid w:val="0058638D"/>
    <w:rsid w:val="00586AAA"/>
    <w:rsid w:val="005872F3"/>
    <w:rsid w:val="00587889"/>
    <w:rsid w:val="00587A1F"/>
    <w:rsid w:val="00587C68"/>
    <w:rsid w:val="005911B4"/>
    <w:rsid w:val="00591280"/>
    <w:rsid w:val="0059162E"/>
    <w:rsid w:val="0059222F"/>
    <w:rsid w:val="005929D2"/>
    <w:rsid w:val="00592C99"/>
    <w:rsid w:val="00592EDC"/>
    <w:rsid w:val="005934E5"/>
    <w:rsid w:val="005935E4"/>
    <w:rsid w:val="005936BF"/>
    <w:rsid w:val="00593DC7"/>
    <w:rsid w:val="005945B6"/>
    <w:rsid w:val="00594673"/>
    <w:rsid w:val="0059492B"/>
    <w:rsid w:val="005952B3"/>
    <w:rsid w:val="005953A2"/>
    <w:rsid w:val="00595964"/>
    <w:rsid w:val="00595DA7"/>
    <w:rsid w:val="005962E3"/>
    <w:rsid w:val="005963C5"/>
    <w:rsid w:val="005965A9"/>
    <w:rsid w:val="005968AA"/>
    <w:rsid w:val="005973B7"/>
    <w:rsid w:val="0059749D"/>
    <w:rsid w:val="005A0067"/>
    <w:rsid w:val="005A0169"/>
    <w:rsid w:val="005A07C6"/>
    <w:rsid w:val="005A0C0C"/>
    <w:rsid w:val="005A0CCB"/>
    <w:rsid w:val="005A12EB"/>
    <w:rsid w:val="005A1571"/>
    <w:rsid w:val="005A16FD"/>
    <w:rsid w:val="005A18BD"/>
    <w:rsid w:val="005A1A20"/>
    <w:rsid w:val="005A1F33"/>
    <w:rsid w:val="005A2200"/>
    <w:rsid w:val="005A2389"/>
    <w:rsid w:val="005A2C95"/>
    <w:rsid w:val="005A3F96"/>
    <w:rsid w:val="005A4804"/>
    <w:rsid w:val="005A4C9B"/>
    <w:rsid w:val="005A4F9A"/>
    <w:rsid w:val="005A52CA"/>
    <w:rsid w:val="005A54A4"/>
    <w:rsid w:val="005A5536"/>
    <w:rsid w:val="005A5AFE"/>
    <w:rsid w:val="005A5B70"/>
    <w:rsid w:val="005A60C7"/>
    <w:rsid w:val="005A659B"/>
    <w:rsid w:val="005A679E"/>
    <w:rsid w:val="005A7023"/>
    <w:rsid w:val="005A7A97"/>
    <w:rsid w:val="005B037C"/>
    <w:rsid w:val="005B068F"/>
    <w:rsid w:val="005B0AC9"/>
    <w:rsid w:val="005B11A5"/>
    <w:rsid w:val="005B144C"/>
    <w:rsid w:val="005B149D"/>
    <w:rsid w:val="005B15AA"/>
    <w:rsid w:val="005B164F"/>
    <w:rsid w:val="005B17C4"/>
    <w:rsid w:val="005B18C8"/>
    <w:rsid w:val="005B1913"/>
    <w:rsid w:val="005B21EB"/>
    <w:rsid w:val="005B2224"/>
    <w:rsid w:val="005B2B00"/>
    <w:rsid w:val="005B2C41"/>
    <w:rsid w:val="005B3087"/>
    <w:rsid w:val="005B42FA"/>
    <w:rsid w:val="005B4850"/>
    <w:rsid w:val="005B4D36"/>
    <w:rsid w:val="005B4E08"/>
    <w:rsid w:val="005B5151"/>
    <w:rsid w:val="005B52DE"/>
    <w:rsid w:val="005B53AC"/>
    <w:rsid w:val="005B53D8"/>
    <w:rsid w:val="005B62E5"/>
    <w:rsid w:val="005B62F2"/>
    <w:rsid w:val="005B6354"/>
    <w:rsid w:val="005B7596"/>
    <w:rsid w:val="005B77E4"/>
    <w:rsid w:val="005C0022"/>
    <w:rsid w:val="005C0843"/>
    <w:rsid w:val="005C0C40"/>
    <w:rsid w:val="005C0E79"/>
    <w:rsid w:val="005C1554"/>
    <w:rsid w:val="005C1A46"/>
    <w:rsid w:val="005C1B99"/>
    <w:rsid w:val="005C1DB2"/>
    <w:rsid w:val="005C1E35"/>
    <w:rsid w:val="005C31B7"/>
    <w:rsid w:val="005C3294"/>
    <w:rsid w:val="005C32FA"/>
    <w:rsid w:val="005C371F"/>
    <w:rsid w:val="005C3869"/>
    <w:rsid w:val="005C46AA"/>
    <w:rsid w:val="005C47E9"/>
    <w:rsid w:val="005C5E27"/>
    <w:rsid w:val="005C6110"/>
    <w:rsid w:val="005C6423"/>
    <w:rsid w:val="005C6493"/>
    <w:rsid w:val="005C67B2"/>
    <w:rsid w:val="005C67E3"/>
    <w:rsid w:val="005C7929"/>
    <w:rsid w:val="005C7A96"/>
    <w:rsid w:val="005D0147"/>
    <w:rsid w:val="005D0398"/>
    <w:rsid w:val="005D03B0"/>
    <w:rsid w:val="005D04CD"/>
    <w:rsid w:val="005D0712"/>
    <w:rsid w:val="005D1346"/>
    <w:rsid w:val="005D152D"/>
    <w:rsid w:val="005D1BB2"/>
    <w:rsid w:val="005D1C5C"/>
    <w:rsid w:val="005D216A"/>
    <w:rsid w:val="005D21ED"/>
    <w:rsid w:val="005D24EB"/>
    <w:rsid w:val="005D257A"/>
    <w:rsid w:val="005D3469"/>
    <w:rsid w:val="005D35D9"/>
    <w:rsid w:val="005D4366"/>
    <w:rsid w:val="005D46C5"/>
    <w:rsid w:val="005D521F"/>
    <w:rsid w:val="005D5743"/>
    <w:rsid w:val="005D5A7C"/>
    <w:rsid w:val="005D5AEA"/>
    <w:rsid w:val="005D5F29"/>
    <w:rsid w:val="005D6294"/>
    <w:rsid w:val="005D755B"/>
    <w:rsid w:val="005D7AEB"/>
    <w:rsid w:val="005D7C51"/>
    <w:rsid w:val="005E056B"/>
    <w:rsid w:val="005E09E7"/>
    <w:rsid w:val="005E0ED5"/>
    <w:rsid w:val="005E0F12"/>
    <w:rsid w:val="005E117D"/>
    <w:rsid w:val="005E167F"/>
    <w:rsid w:val="005E1908"/>
    <w:rsid w:val="005E1FDD"/>
    <w:rsid w:val="005E26D2"/>
    <w:rsid w:val="005E2944"/>
    <w:rsid w:val="005E2C6E"/>
    <w:rsid w:val="005E347B"/>
    <w:rsid w:val="005E351B"/>
    <w:rsid w:val="005E3B62"/>
    <w:rsid w:val="005E3C30"/>
    <w:rsid w:val="005E4535"/>
    <w:rsid w:val="005E45A0"/>
    <w:rsid w:val="005E4779"/>
    <w:rsid w:val="005E47BA"/>
    <w:rsid w:val="005E4A5F"/>
    <w:rsid w:val="005E548F"/>
    <w:rsid w:val="005E5779"/>
    <w:rsid w:val="005E5855"/>
    <w:rsid w:val="005E58C9"/>
    <w:rsid w:val="005E5A7F"/>
    <w:rsid w:val="005E5B36"/>
    <w:rsid w:val="005E5F42"/>
    <w:rsid w:val="005E61DA"/>
    <w:rsid w:val="005E6567"/>
    <w:rsid w:val="005E6BB6"/>
    <w:rsid w:val="005E7063"/>
    <w:rsid w:val="005E7D8F"/>
    <w:rsid w:val="005E7F0A"/>
    <w:rsid w:val="005F0C8A"/>
    <w:rsid w:val="005F130E"/>
    <w:rsid w:val="005F14AB"/>
    <w:rsid w:val="005F17E8"/>
    <w:rsid w:val="005F1979"/>
    <w:rsid w:val="005F2D65"/>
    <w:rsid w:val="005F339B"/>
    <w:rsid w:val="005F35D0"/>
    <w:rsid w:val="005F38FE"/>
    <w:rsid w:val="005F393E"/>
    <w:rsid w:val="005F455A"/>
    <w:rsid w:val="005F54E5"/>
    <w:rsid w:val="005F5678"/>
    <w:rsid w:val="005F5730"/>
    <w:rsid w:val="005F5EE3"/>
    <w:rsid w:val="005F6090"/>
    <w:rsid w:val="005F647D"/>
    <w:rsid w:val="005F64AE"/>
    <w:rsid w:val="005F6E7A"/>
    <w:rsid w:val="005F7130"/>
    <w:rsid w:val="005F72C5"/>
    <w:rsid w:val="005F74F1"/>
    <w:rsid w:val="005F78F1"/>
    <w:rsid w:val="005F7B7D"/>
    <w:rsid w:val="005F7CE1"/>
    <w:rsid w:val="005F7DA1"/>
    <w:rsid w:val="0060001F"/>
    <w:rsid w:val="00600B6B"/>
    <w:rsid w:val="00600DB0"/>
    <w:rsid w:val="00600FF5"/>
    <w:rsid w:val="006019EF"/>
    <w:rsid w:val="0060220C"/>
    <w:rsid w:val="00602227"/>
    <w:rsid w:val="006028A9"/>
    <w:rsid w:val="006029F1"/>
    <w:rsid w:val="00602A22"/>
    <w:rsid w:val="00602E27"/>
    <w:rsid w:val="00603101"/>
    <w:rsid w:val="0060381B"/>
    <w:rsid w:val="00603836"/>
    <w:rsid w:val="006038A1"/>
    <w:rsid w:val="0060473C"/>
    <w:rsid w:val="00604E22"/>
    <w:rsid w:val="0060556A"/>
    <w:rsid w:val="00605737"/>
    <w:rsid w:val="00605796"/>
    <w:rsid w:val="0060591C"/>
    <w:rsid w:val="00606092"/>
    <w:rsid w:val="00606749"/>
    <w:rsid w:val="00606A41"/>
    <w:rsid w:val="00606BDD"/>
    <w:rsid w:val="00607111"/>
    <w:rsid w:val="00607237"/>
    <w:rsid w:val="006074E5"/>
    <w:rsid w:val="006079B4"/>
    <w:rsid w:val="006079D0"/>
    <w:rsid w:val="00607AEA"/>
    <w:rsid w:val="006100A1"/>
    <w:rsid w:val="006100CB"/>
    <w:rsid w:val="00610277"/>
    <w:rsid w:val="006102FC"/>
    <w:rsid w:val="00610483"/>
    <w:rsid w:val="00610AC4"/>
    <w:rsid w:val="006113B4"/>
    <w:rsid w:val="006115BF"/>
    <w:rsid w:val="0061178B"/>
    <w:rsid w:val="00611E1E"/>
    <w:rsid w:val="00611F37"/>
    <w:rsid w:val="0061251A"/>
    <w:rsid w:val="00612AE6"/>
    <w:rsid w:val="0061329C"/>
    <w:rsid w:val="00613945"/>
    <w:rsid w:val="00613BB2"/>
    <w:rsid w:val="00614090"/>
    <w:rsid w:val="006141AD"/>
    <w:rsid w:val="00614382"/>
    <w:rsid w:val="00614FAF"/>
    <w:rsid w:val="00615555"/>
    <w:rsid w:val="00616A64"/>
    <w:rsid w:val="00616F21"/>
    <w:rsid w:val="00616FA4"/>
    <w:rsid w:val="00617064"/>
    <w:rsid w:val="0061728D"/>
    <w:rsid w:val="00617554"/>
    <w:rsid w:val="00617C50"/>
    <w:rsid w:val="00620052"/>
    <w:rsid w:val="006201E1"/>
    <w:rsid w:val="006201E2"/>
    <w:rsid w:val="00620AB5"/>
    <w:rsid w:val="00621644"/>
    <w:rsid w:val="00622091"/>
    <w:rsid w:val="00622724"/>
    <w:rsid w:val="00622841"/>
    <w:rsid w:val="00622D68"/>
    <w:rsid w:val="00623192"/>
    <w:rsid w:val="00623549"/>
    <w:rsid w:val="006236B5"/>
    <w:rsid w:val="00623837"/>
    <w:rsid w:val="00623A6A"/>
    <w:rsid w:val="00623F75"/>
    <w:rsid w:val="00624AEF"/>
    <w:rsid w:val="00624D02"/>
    <w:rsid w:val="00625FEA"/>
    <w:rsid w:val="00626289"/>
    <w:rsid w:val="00626BA3"/>
    <w:rsid w:val="00627124"/>
    <w:rsid w:val="00627900"/>
    <w:rsid w:val="006306A4"/>
    <w:rsid w:val="00630701"/>
    <w:rsid w:val="00630C2E"/>
    <w:rsid w:val="00631652"/>
    <w:rsid w:val="00631989"/>
    <w:rsid w:val="00631A65"/>
    <w:rsid w:val="00632365"/>
    <w:rsid w:val="006328C3"/>
    <w:rsid w:val="0063301C"/>
    <w:rsid w:val="0063325C"/>
    <w:rsid w:val="006332BE"/>
    <w:rsid w:val="00633642"/>
    <w:rsid w:val="00633D83"/>
    <w:rsid w:val="006340D4"/>
    <w:rsid w:val="00634182"/>
    <w:rsid w:val="0063459A"/>
    <w:rsid w:val="00634767"/>
    <w:rsid w:val="0063484A"/>
    <w:rsid w:val="00634C9F"/>
    <w:rsid w:val="006350E9"/>
    <w:rsid w:val="006353F3"/>
    <w:rsid w:val="00635752"/>
    <w:rsid w:val="00635781"/>
    <w:rsid w:val="0063609D"/>
    <w:rsid w:val="006361E1"/>
    <w:rsid w:val="00637688"/>
    <w:rsid w:val="006377BB"/>
    <w:rsid w:val="006378CD"/>
    <w:rsid w:val="006409F5"/>
    <w:rsid w:val="00640ECB"/>
    <w:rsid w:val="00642C34"/>
    <w:rsid w:val="00642C92"/>
    <w:rsid w:val="00642F30"/>
    <w:rsid w:val="006432F4"/>
    <w:rsid w:val="00643370"/>
    <w:rsid w:val="00643EE2"/>
    <w:rsid w:val="00644260"/>
    <w:rsid w:val="006443C5"/>
    <w:rsid w:val="00644544"/>
    <w:rsid w:val="00644A98"/>
    <w:rsid w:val="00644C88"/>
    <w:rsid w:val="00645225"/>
    <w:rsid w:val="00645B0C"/>
    <w:rsid w:val="00645DAD"/>
    <w:rsid w:val="00646215"/>
    <w:rsid w:val="00646568"/>
    <w:rsid w:val="00646EAD"/>
    <w:rsid w:val="00646EB6"/>
    <w:rsid w:val="00646F4C"/>
    <w:rsid w:val="006471D3"/>
    <w:rsid w:val="00647A12"/>
    <w:rsid w:val="00647AAF"/>
    <w:rsid w:val="00650644"/>
    <w:rsid w:val="00651EF3"/>
    <w:rsid w:val="006521E0"/>
    <w:rsid w:val="006524E4"/>
    <w:rsid w:val="0065276E"/>
    <w:rsid w:val="006528E1"/>
    <w:rsid w:val="00652AEE"/>
    <w:rsid w:val="00652CF8"/>
    <w:rsid w:val="00652D50"/>
    <w:rsid w:val="00653398"/>
    <w:rsid w:val="00653554"/>
    <w:rsid w:val="00654020"/>
    <w:rsid w:val="00654578"/>
    <w:rsid w:val="006549EE"/>
    <w:rsid w:val="00654ECA"/>
    <w:rsid w:val="00655016"/>
    <w:rsid w:val="00655EC3"/>
    <w:rsid w:val="006576C2"/>
    <w:rsid w:val="00657992"/>
    <w:rsid w:val="006579F5"/>
    <w:rsid w:val="00657A0C"/>
    <w:rsid w:val="00660408"/>
    <w:rsid w:val="00660C4E"/>
    <w:rsid w:val="00660E83"/>
    <w:rsid w:val="00660F45"/>
    <w:rsid w:val="00661273"/>
    <w:rsid w:val="0066239A"/>
    <w:rsid w:val="00662FFC"/>
    <w:rsid w:val="006630B6"/>
    <w:rsid w:val="00663662"/>
    <w:rsid w:val="006638D9"/>
    <w:rsid w:val="00663E21"/>
    <w:rsid w:val="006640D9"/>
    <w:rsid w:val="006640F8"/>
    <w:rsid w:val="006642F3"/>
    <w:rsid w:val="0066431F"/>
    <w:rsid w:val="00664474"/>
    <w:rsid w:val="006646C0"/>
    <w:rsid w:val="00664F9D"/>
    <w:rsid w:val="00665937"/>
    <w:rsid w:val="006666C3"/>
    <w:rsid w:val="00666C2A"/>
    <w:rsid w:val="00666C39"/>
    <w:rsid w:val="00666E0D"/>
    <w:rsid w:val="006670A5"/>
    <w:rsid w:val="006670E3"/>
    <w:rsid w:val="006674B7"/>
    <w:rsid w:val="006703A8"/>
    <w:rsid w:val="00670570"/>
    <w:rsid w:val="00670FA7"/>
    <w:rsid w:val="006710F7"/>
    <w:rsid w:val="006713A8"/>
    <w:rsid w:val="006718A7"/>
    <w:rsid w:val="006722C4"/>
    <w:rsid w:val="006722D8"/>
    <w:rsid w:val="0067271A"/>
    <w:rsid w:val="0067274A"/>
    <w:rsid w:val="006732BC"/>
    <w:rsid w:val="0067351F"/>
    <w:rsid w:val="00673D73"/>
    <w:rsid w:val="00673EB3"/>
    <w:rsid w:val="00673F74"/>
    <w:rsid w:val="0067469B"/>
    <w:rsid w:val="0067506D"/>
    <w:rsid w:val="0067551D"/>
    <w:rsid w:val="00675F9C"/>
    <w:rsid w:val="006760BF"/>
    <w:rsid w:val="00676484"/>
    <w:rsid w:val="0067682D"/>
    <w:rsid w:val="00676867"/>
    <w:rsid w:val="00676B96"/>
    <w:rsid w:val="0067715D"/>
    <w:rsid w:val="006771C2"/>
    <w:rsid w:val="00677284"/>
    <w:rsid w:val="006772DD"/>
    <w:rsid w:val="00677330"/>
    <w:rsid w:val="006776CF"/>
    <w:rsid w:val="0067781C"/>
    <w:rsid w:val="00677DFE"/>
    <w:rsid w:val="00677F3C"/>
    <w:rsid w:val="006801F3"/>
    <w:rsid w:val="00680275"/>
    <w:rsid w:val="006805DA"/>
    <w:rsid w:val="00680E61"/>
    <w:rsid w:val="00681072"/>
    <w:rsid w:val="00681A67"/>
    <w:rsid w:val="00681D95"/>
    <w:rsid w:val="00681EF1"/>
    <w:rsid w:val="006824F0"/>
    <w:rsid w:val="006829E1"/>
    <w:rsid w:val="00682D55"/>
    <w:rsid w:val="00682F7D"/>
    <w:rsid w:val="0068349A"/>
    <w:rsid w:val="0068384D"/>
    <w:rsid w:val="006838CF"/>
    <w:rsid w:val="0068454B"/>
    <w:rsid w:val="006846BC"/>
    <w:rsid w:val="006850F9"/>
    <w:rsid w:val="00685CAD"/>
    <w:rsid w:val="00686857"/>
    <w:rsid w:val="00686DE7"/>
    <w:rsid w:val="00687299"/>
    <w:rsid w:val="006873EA"/>
    <w:rsid w:val="0068760C"/>
    <w:rsid w:val="00687619"/>
    <w:rsid w:val="00690DA7"/>
    <w:rsid w:val="0069116D"/>
    <w:rsid w:val="006916C1"/>
    <w:rsid w:val="006919A4"/>
    <w:rsid w:val="00692B53"/>
    <w:rsid w:val="00693DF0"/>
    <w:rsid w:val="006944B6"/>
    <w:rsid w:val="00694531"/>
    <w:rsid w:val="00694DA1"/>
    <w:rsid w:val="00694F86"/>
    <w:rsid w:val="0069501E"/>
    <w:rsid w:val="00695616"/>
    <w:rsid w:val="0069650A"/>
    <w:rsid w:val="00696E60"/>
    <w:rsid w:val="006A02CF"/>
    <w:rsid w:val="006A0A44"/>
    <w:rsid w:val="006A0BCE"/>
    <w:rsid w:val="006A0D92"/>
    <w:rsid w:val="006A0DE1"/>
    <w:rsid w:val="006A0E28"/>
    <w:rsid w:val="006A1FA4"/>
    <w:rsid w:val="006A2680"/>
    <w:rsid w:val="006A28E3"/>
    <w:rsid w:val="006A2969"/>
    <w:rsid w:val="006A2F60"/>
    <w:rsid w:val="006A5158"/>
    <w:rsid w:val="006A5647"/>
    <w:rsid w:val="006A56C7"/>
    <w:rsid w:val="006A5A16"/>
    <w:rsid w:val="006A7020"/>
    <w:rsid w:val="006A7E97"/>
    <w:rsid w:val="006B01A9"/>
    <w:rsid w:val="006B04DF"/>
    <w:rsid w:val="006B06F4"/>
    <w:rsid w:val="006B07CB"/>
    <w:rsid w:val="006B083C"/>
    <w:rsid w:val="006B0D3D"/>
    <w:rsid w:val="006B0E1C"/>
    <w:rsid w:val="006B0FCC"/>
    <w:rsid w:val="006B10D3"/>
    <w:rsid w:val="006B1300"/>
    <w:rsid w:val="006B1308"/>
    <w:rsid w:val="006B13E9"/>
    <w:rsid w:val="006B14AD"/>
    <w:rsid w:val="006B2013"/>
    <w:rsid w:val="006B2159"/>
    <w:rsid w:val="006B2921"/>
    <w:rsid w:val="006B2BD6"/>
    <w:rsid w:val="006B2C15"/>
    <w:rsid w:val="006B2D68"/>
    <w:rsid w:val="006B3A7A"/>
    <w:rsid w:val="006B3B54"/>
    <w:rsid w:val="006B3D61"/>
    <w:rsid w:val="006B527D"/>
    <w:rsid w:val="006B5637"/>
    <w:rsid w:val="006B5DF2"/>
    <w:rsid w:val="006B63F6"/>
    <w:rsid w:val="006B6EEB"/>
    <w:rsid w:val="006B712B"/>
    <w:rsid w:val="006B7A27"/>
    <w:rsid w:val="006B7A79"/>
    <w:rsid w:val="006B7B09"/>
    <w:rsid w:val="006B7B80"/>
    <w:rsid w:val="006B7D98"/>
    <w:rsid w:val="006C0185"/>
    <w:rsid w:val="006C0A86"/>
    <w:rsid w:val="006C0AD6"/>
    <w:rsid w:val="006C0B4C"/>
    <w:rsid w:val="006C0E50"/>
    <w:rsid w:val="006C175C"/>
    <w:rsid w:val="006C1899"/>
    <w:rsid w:val="006C1C49"/>
    <w:rsid w:val="006C1C4A"/>
    <w:rsid w:val="006C1DA8"/>
    <w:rsid w:val="006C21D2"/>
    <w:rsid w:val="006C24CC"/>
    <w:rsid w:val="006C26A5"/>
    <w:rsid w:val="006C2B1B"/>
    <w:rsid w:val="006C2EDD"/>
    <w:rsid w:val="006C36DC"/>
    <w:rsid w:val="006C3948"/>
    <w:rsid w:val="006C3C4E"/>
    <w:rsid w:val="006C3FCB"/>
    <w:rsid w:val="006C443E"/>
    <w:rsid w:val="006C46E0"/>
    <w:rsid w:val="006C480D"/>
    <w:rsid w:val="006C545A"/>
    <w:rsid w:val="006C5574"/>
    <w:rsid w:val="006C5FB5"/>
    <w:rsid w:val="006C628C"/>
    <w:rsid w:val="006C65A1"/>
    <w:rsid w:val="006C6F40"/>
    <w:rsid w:val="006C7135"/>
    <w:rsid w:val="006C74AF"/>
    <w:rsid w:val="006C74FC"/>
    <w:rsid w:val="006C7612"/>
    <w:rsid w:val="006C768A"/>
    <w:rsid w:val="006C7F91"/>
    <w:rsid w:val="006C7FD1"/>
    <w:rsid w:val="006D0618"/>
    <w:rsid w:val="006D080B"/>
    <w:rsid w:val="006D0C2A"/>
    <w:rsid w:val="006D0FC3"/>
    <w:rsid w:val="006D103F"/>
    <w:rsid w:val="006D21F6"/>
    <w:rsid w:val="006D2656"/>
    <w:rsid w:val="006D30EA"/>
    <w:rsid w:val="006D39C1"/>
    <w:rsid w:val="006D3C06"/>
    <w:rsid w:val="006D3DA3"/>
    <w:rsid w:val="006D43B6"/>
    <w:rsid w:val="006D53BC"/>
    <w:rsid w:val="006D570D"/>
    <w:rsid w:val="006D57EE"/>
    <w:rsid w:val="006D59BE"/>
    <w:rsid w:val="006D5A2E"/>
    <w:rsid w:val="006D5DB9"/>
    <w:rsid w:val="006D5DD3"/>
    <w:rsid w:val="006D65A1"/>
    <w:rsid w:val="006D69E8"/>
    <w:rsid w:val="006D6EA9"/>
    <w:rsid w:val="006D7174"/>
    <w:rsid w:val="006D7BBD"/>
    <w:rsid w:val="006D7C07"/>
    <w:rsid w:val="006D7E22"/>
    <w:rsid w:val="006E0D5B"/>
    <w:rsid w:val="006E10CC"/>
    <w:rsid w:val="006E11A0"/>
    <w:rsid w:val="006E1A61"/>
    <w:rsid w:val="006E1F2D"/>
    <w:rsid w:val="006E289B"/>
    <w:rsid w:val="006E317F"/>
    <w:rsid w:val="006E31CC"/>
    <w:rsid w:val="006E35B7"/>
    <w:rsid w:val="006E35C3"/>
    <w:rsid w:val="006E36FE"/>
    <w:rsid w:val="006E41D3"/>
    <w:rsid w:val="006E4268"/>
    <w:rsid w:val="006E4479"/>
    <w:rsid w:val="006E4525"/>
    <w:rsid w:val="006E46E3"/>
    <w:rsid w:val="006E5892"/>
    <w:rsid w:val="006E67B7"/>
    <w:rsid w:val="006E698A"/>
    <w:rsid w:val="006E719E"/>
    <w:rsid w:val="006E7E87"/>
    <w:rsid w:val="006F0011"/>
    <w:rsid w:val="006F004A"/>
    <w:rsid w:val="006F08AF"/>
    <w:rsid w:val="006F0972"/>
    <w:rsid w:val="006F0F6F"/>
    <w:rsid w:val="006F14DD"/>
    <w:rsid w:val="006F168B"/>
    <w:rsid w:val="006F26AB"/>
    <w:rsid w:val="006F302B"/>
    <w:rsid w:val="006F305F"/>
    <w:rsid w:val="006F3070"/>
    <w:rsid w:val="006F3382"/>
    <w:rsid w:val="006F33E1"/>
    <w:rsid w:val="006F3B70"/>
    <w:rsid w:val="006F400F"/>
    <w:rsid w:val="006F4036"/>
    <w:rsid w:val="006F457C"/>
    <w:rsid w:val="006F4A74"/>
    <w:rsid w:val="006F4F44"/>
    <w:rsid w:val="006F50FA"/>
    <w:rsid w:val="006F515B"/>
    <w:rsid w:val="006F5432"/>
    <w:rsid w:val="006F61F5"/>
    <w:rsid w:val="006F6B1B"/>
    <w:rsid w:val="006F6DB6"/>
    <w:rsid w:val="006F769A"/>
    <w:rsid w:val="006F7A43"/>
    <w:rsid w:val="0070000B"/>
    <w:rsid w:val="00700578"/>
    <w:rsid w:val="0070110A"/>
    <w:rsid w:val="0070146C"/>
    <w:rsid w:val="007019C4"/>
    <w:rsid w:val="00701A11"/>
    <w:rsid w:val="00701E63"/>
    <w:rsid w:val="007021F2"/>
    <w:rsid w:val="00702268"/>
    <w:rsid w:val="00702517"/>
    <w:rsid w:val="00702D79"/>
    <w:rsid w:val="00702F6F"/>
    <w:rsid w:val="0070356E"/>
    <w:rsid w:val="007035B5"/>
    <w:rsid w:val="0070376A"/>
    <w:rsid w:val="00703D8B"/>
    <w:rsid w:val="00704416"/>
    <w:rsid w:val="007045A9"/>
    <w:rsid w:val="00705882"/>
    <w:rsid w:val="0070608A"/>
    <w:rsid w:val="00706CD9"/>
    <w:rsid w:val="00706D89"/>
    <w:rsid w:val="007070A5"/>
    <w:rsid w:val="00707954"/>
    <w:rsid w:val="00707B41"/>
    <w:rsid w:val="00707E11"/>
    <w:rsid w:val="0071032C"/>
    <w:rsid w:val="00710763"/>
    <w:rsid w:val="00711528"/>
    <w:rsid w:val="00711B4F"/>
    <w:rsid w:val="00711BD6"/>
    <w:rsid w:val="007121AB"/>
    <w:rsid w:val="007122EB"/>
    <w:rsid w:val="007123A6"/>
    <w:rsid w:val="007125A0"/>
    <w:rsid w:val="00712F1F"/>
    <w:rsid w:val="0071329B"/>
    <w:rsid w:val="007136C1"/>
    <w:rsid w:val="00713930"/>
    <w:rsid w:val="00713DBE"/>
    <w:rsid w:val="00713E23"/>
    <w:rsid w:val="007145C2"/>
    <w:rsid w:val="00714B3F"/>
    <w:rsid w:val="00714C6B"/>
    <w:rsid w:val="00714EA8"/>
    <w:rsid w:val="00715385"/>
    <w:rsid w:val="007153BB"/>
    <w:rsid w:val="00715B99"/>
    <w:rsid w:val="00716797"/>
    <w:rsid w:val="0071679C"/>
    <w:rsid w:val="007168C3"/>
    <w:rsid w:val="00717044"/>
    <w:rsid w:val="00717181"/>
    <w:rsid w:val="00717749"/>
    <w:rsid w:val="00717CF5"/>
    <w:rsid w:val="007201AF"/>
    <w:rsid w:val="00720A8B"/>
    <w:rsid w:val="00720BC3"/>
    <w:rsid w:val="00720F35"/>
    <w:rsid w:val="00721018"/>
    <w:rsid w:val="00721031"/>
    <w:rsid w:val="007212C2"/>
    <w:rsid w:val="00721914"/>
    <w:rsid w:val="007221C0"/>
    <w:rsid w:val="007227FB"/>
    <w:rsid w:val="00723297"/>
    <w:rsid w:val="0072410C"/>
    <w:rsid w:val="00724131"/>
    <w:rsid w:val="00724254"/>
    <w:rsid w:val="0072460D"/>
    <w:rsid w:val="00724E79"/>
    <w:rsid w:val="00724EB3"/>
    <w:rsid w:val="00724FD5"/>
    <w:rsid w:val="007254B7"/>
    <w:rsid w:val="00725CDD"/>
    <w:rsid w:val="007261A9"/>
    <w:rsid w:val="00726C3C"/>
    <w:rsid w:val="00727030"/>
    <w:rsid w:val="007275EC"/>
    <w:rsid w:val="007277FF"/>
    <w:rsid w:val="0072791F"/>
    <w:rsid w:val="00727E8C"/>
    <w:rsid w:val="00727FE4"/>
    <w:rsid w:val="00730355"/>
    <w:rsid w:val="007303DE"/>
    <w:rsid w:val="00730A79"/>
    <w:rsid w:val="00730B56"/>
    <w:rsid w:val="00731085"/>
    <w:rsid w:val="00731160"/>
    <w:rsid w:val="007312DD"/>
    <w:rsid w:val="0073133E"/>
    <w:rsid w:val="00731478"/>
    <w:rsid w:val="00731D27"/>
    <w:rsid w:val="0073237F"/>
    <w:rsid w:val="00732632"/>
    <w:rsid w:val="007328B8"/>
    <w:rsid w:val="007329C8"/>
    <w:rsid w:val="00732FC2"/>
    <w:rsid w:val="00733422"/>
    <w:rsid w:val="00733674"/>
    <w:rsid w:val="00733B7B"/>
    <w:rsid w:val="00733D90"/>
    <w:rsid w:val="0073456E"/>
    <w:rsid w:val="00734613"/>
    <w:rsid w:val="007349FE"/>
    <w:rsid w:val="00734B11"/>
    <w:rsid w:val="00734FF3"/>
    <w:rsid w:val="0073532A"/>
    <w:rsid w:val="00735A1C"/>
    <w:rsid w:val="00735B0D"/>
    <w:rsid w:val="007362EB"/>
    <w:rsid w:val="007367D6"/>
    <w:rsid w:val="00736989"/>
    <w:rsid w:val="00737069"/>
    <w:rsid w:val="007378F3"/>
    <w:rsid w:val="00737C74"/>
    <w:rsid w:val="00737F7E"/>
    <w:rsid w:val="00740231"/>
    <w:rsid w:val="007406A0"/>
    <w:rsid w:val="00740A1C"/>
    <w:rsid w:val="00740A25"/>
    <w:rsid w:val="00740ABD"/>
    <w:rsid w:val="007411E4"/>
    <w:rsid w:val="0074131E"/>
    <w:rsid w:val="0074138D"/>
    <w:rsid w:val="007418F6"/>
    <w:rsid w:val="00741AE5"/>
    <w:rsid w:val="00741DE9"/>
    <w:rsid w:val="00741E6B"/>
    <w:rsid w:val="00742010"/>
    <w:rsid w:val="007422C0"/>
    <w:rsid w:val="007425F9"/>
    <w:rsid w:val="00742831"/>
    <w:rsid w:val="00743F1F"/>
    <w:rsid w:val="00743F3F"/>
    <w:rsid w:val="007441B8"/>
    <w:rsid w:val="007445D0"/>
    <w:rsid w:val="007447D9"/>
    <w:rsid w:val="00744F63"/>
    <w:rsid w:val="0074524D"/>
    <w:rsid w:val="00745996"/>
    <w:rsid w:val="00745CA6"/>
    <w:rsid w:val="007462A0"/>
    <w:rsid w:val="00746C60"/>
    <w:rsid w:val="00746EDD"/>
    <w:rsid w:val="00747013"/>
    <w:rsid w:val="00747066"/>
    <w:rsid w:val="007475DC"/>
    <w:rsid w:val="00747B74"/>
    <w:rsid w:val="007512B0"/>
    <w:rsid w:val="0075191C"/>
    <w:rsid w:val="00751E55"/>
    <w:rsid w:val="007526E3"/>
    <w:rsid w:val="007532CF"/>
    <w:rsid w:val="007532D2"/>
    <w:rsid w:val="00753600"/>
    <w:rsid w:val="00753E2F"/>
    <w:rsid w:val="00753EBB"/>
    <w:rsid w:val="0075411F"/>
    <w:rsid w:val="007541A5"/>
    <w:rsid w:val="007544B9"/>
    <w:rsid w:val="00754B6F"/>
    <w:rsid w:val="0075510B"/>
    <w:rsid w:val="00755208"/>
    <w:rsid w:val="00755692"/>
    <w:rsid w:val="00755A9F"/>
    <w:rsid w:val="0075670A"/>
    <w:rsid w:val="00756E24"/>
    <w:rsid w:val="0075711A"/>
    <w:rsid w:val="007573FA"/>
    <w:rsid w:val="007579BB"/>
    <w:rsid w:val="00757BB8"/>
    <w:rsid w:val="00757C22"/>
    <w:rsid w:val="00760E80"/>
    <w:rsid w:val="0076136F"/>
    <w:rsid w:val="007616BD"/>
    <w:rsid w:val="007618C9"/>
    <w:rsid w:val="00761980"/>
    <w:rsid w:val="00761E1C"/>
    <w:rsid w:val="007627E3"/>
    <w:rsid w:val="00762A9F"/>
    <w:rsid w:val="00762C66"/>
    <w:rsid w:val="00762EDF"/>
    <w:rsid w:val="0076329B"/>
    <w:rsid w:val="00763952"/>
    <w:rsid w:val="007639AF"/>
    <w:rsid w:val="00763CE3"/>
    <w:rsid w:val="007644A4"/>
    <w:rsid w:val="007649AD"/>
    <w:rsid w:val="007652FC"/>
    <w:rsid w:val="00765D1C"/>
    <w:rsid w:val="0076710D"/>
    <w:rsid w:val="007701B0"/>
    <w:rsid w:val="00770DCC"/>
    <w:rsid w:val="007713AB"/>
    <w:rsid w:val="00771516"/>
    <w:rsid w:val="00771997"/>
    <w:rsid w:val="00771DB2"/>
    <w:rsid w:val="00771EA3"/>
    <w:rsid w:val="007720B5"/>
    <w:rsid w:val="00772286"/>
    <w:rsid w:val="0077245F"/>
    <w:rsid w:val="007725F1"/>
    <w:rsid w:val="00773540"/>
    <w:rsid w:val="007738E3"/>
    <w:rsid w:val="00773BAA"/>
    <w:rsid w:val="00774CE0"/>
    <w:rsid w:val="00774E23"/>
    <w:rsid w:val="00774F4A"/>
    <w:rsid w:val="00774FD1"/>
    <w:rsid w:val="00775CC7"/>
    <w:rsid w:val="00776739"/>
    <w:rsid w:val="00776BFD"/>
    <w:rsid w:val="00776C15"/>
    <w:rsid w:val="00776D7D"/>
    <w:rsid w:val="00777324"/>
    <w:rsid w:val="00777F4A"/>
    <w:rsid w:val="0078010F"/>
    <w:rsid w:val="0078013F"/>
    <w:rsid w:val="007813AF"/>
    <w:rsid w:val="0078147F"/>
    <w:rsid w:val="007815CE"/>
    <w:rsid w:val="00781A69"/>
    <w:rsid w:val="00781A97"/>
    <w:rsid w:val="00781AA9"/>
    <w:rsid w:val="00781DBC"/>
    <w:rsid w:val="00781F9D"/>
    <w:rsid w:val="0078219D"/>
    <w:rsid w:val="0078254B"/>
    <w:rsid w:val="007826C4"/>
    <w:rsid w:val="007826FA"/>
    <w:rsid w:val="0078275C"/>
    <w:rsid w:val="00782995"/>
    <w:rsid w:val="00782BBF"/>
    <w:rsid w:val="00783451"/>
    <w:rsid w:val="007840A9"/>
    <w:rsid w:val="00785660"/>
    <w:rsid w:val="00785DBF"/>
    <w:rsid w:val="00785E42"/>
    <w:rsid w:val="0078636B"/>
    <w:rsid w:val="007866EB"/>
    <w:rsid w:val="007868C6"/>
    <w:rsid w:val="00786F14"/>
    <w:rsid w:val="00786F8C"/>
    <w:rsid w:val="00787A96"/>
    <w:rsid w:val="00787E94"/>
    <w:rsid w:val="007903E9"/>
    <w:rsid w:val="0079044F"/>
    <w:rsid w:val="007904F9"/>
    <w:rsid w:val="00790E7B"/>
    <w:rsid w:val="007910C8"/>
    <w:rsid w:val="00791CC3"/>
    <w:rsid w:val="00791CF6"/>
    <w:rsid w:val="00791EBB"/>
    <w:rsid w:val="007920AD"/>
    <w:rsid w:val="007920B2"/>
    <w:rsid w:val="00792DFB"/>
    <w:rsid w:val="0079454A"/>
    <w:rsid w:val="0079457C"/>
    <w:rsid w:val="00794DAD"/>
    <w:rsid w:val="00794ECC"/>
    <w:rsid w:val="0079506E"/>
    <w:rsid w:val="00795502"/>
    <w:rsid w:val="00795599"/>
    <w:rsid w:val="007960B7"/>
    <w:rsid w:val="00796A23"/>
    <w:rsid w:val="00796D33"/>
    <w:rsid w:val="00796D9C"/>
    <w:rsid w:val="00796F12"/>
    <w:rsid w:val="0079711D"/>
    <w:rsid w:val="00797ECE"/>
    <w:rsid w:val="007A0597"/>
    <w:rsid w:val="007A0891"/>
    <w:rsid w:val="007A10E7"/>
    <w:rsid w:val="007A1280"/>
    <w:rsid w:val="007A1746"/>
    <w:rsid w:val="007A1898"/>
    <w:rsid w:val="007A244E"/>
    <w:rsid w:val="007A2469"/>
    <w:rsid w:val="007A2592"/>
    <w:rsid w:val="007A2A37"/>
    <w:rsid w:val="007A3359"/>
    <w:rsid w:val="007A34B5"/>
    <w:rsid w:val="007A3652"/>
    <w:rsid w:val="007A3BDC"/>
    <w:rsid w:val="007A4217"/>
    <w:rsid w:val="007A432C"/>
    <w:rsid w:val="007A45E0"/>
    <w:rsid w:val="007A4F9C"/>
    <w:rsid w:val="007A5315"/>
    <w:rsid w:val="007A5CD5"/>
    <w:rsid w:val="007A5CF9"/>
    <w:rsid w:val="007A5DCE"/>
    <w:rsid w:val="007A5F47"/>
    <w:rsid w:val="007A627A"/>
    <w:rsid w:val="007A6BDD"/>
    <w:rsid w:val="007A6D08"/>
    <w:rsid w:val="007A6EC6"/>
    <w:rsid w:val="007A7363"/>
    <w:rsid w:val="007A7726"/>
    <w:rsid w:val="007A7864"/>
    <w:rsid w:val="007A7AD1"/>
    <w:rsid w:val="007A7FD7"/>
    <w:rsid w:val="007B0BFD"/>
    <w:rsid w:val="007B0F2A"/>
    <w:rsid w:val="007B197C"/>
    <w:rsid w:val="007B1CDD"/>
    <w:rsid w:val="007B1DFB"/>
    <w:rsid w:val="007B20E1"/>
    <w:rsid w:val="007B2140"/>
    <w:rsid w:val="007B239B"/>
    <w:rsid w:val="007B241C"/>
    <w:rsid w:val="007B24E7"/>
    <w:rsid w:val="007B2937"/>
    <w:rsid w:val="007B2AC6"/>
    <w:rsid w:val="007B3AB4"/>
    <w:rsid w:val="007B3D9E"/>
    <w:rsid w:val="007B3FA2"/>
    <w:rsid w:val="007B457E"/>
    <w:rsid w:val="007B4612"/>
    <w:rsid w:val="007B497E"/>
    <w:rsid w:val="007B4A52"/>
    <w:rsid w:val="007B4C95"/>
    <w:rsid w:val="007B4EB7"/>
    <w:rsid w:val="007B526E"/>
    <w:rsid w:val="007B5298"/>
    <w:rsid w:val="007B52E9"/>
    <w:rsid w:val="007B5700"/>
    <w:rsid w:val="007B5853"/>
    <w:rsid w:val="007B6571"/>
    <w:rsid w:val="007B6DBE"/>
    <w:rsid w:val="007B7155"/>
    <w:rsid w:val="007B752D"/>
    <w:rsid w:val="007B7A9C"/>
    <w:rsid w:val="007B7C29"/>
    <w:rsid w:val="007C02EB"/>
    <w:rsid w:val="007C0731"/>
    <w:rsid w:val="007C0900"/>
    <w:rsid w:val="007C0DEC"/>
    <w:rsid w:val="007C0FF4"/>
    <w:rsid w:val="007C1313"/>
    <w:rsid w:val="007C176A"/>
    <w:rsid w:val="007C18D4"/>
    <w:rsid w:val="007C1ADD"/>
    <w:rsid w:val="007C1CED"/>
    <w:rsid w:val="007C209F"/>
    <w:rsid w:val="007C211E"/>
    <w:rsid w:val="007C2B67"/>
    <w:rsid w:val="007C38AC"/>
    <w:rsid w:val="007C42E1"/>
    <w:rsid w:val="007C4DC9"/>
    <w:rsid w:val="007C571D"/>
    <w:rsid w:val="007C5DE8"/>
    <w:rsid w:val="007C70A5"/>
    <w:rsid w:val="007C7605"/>
    <w:rsid w:val="007C77B7"/>
    <w:rsid w:val="007D07C1"/>
    <w:rsid w:val="007D09A5"/>
    <w:rsid w:val="007D1EC1"/>
    <w:rsid w:val="007D2149"/>
    <w:rsid w:val="007D2278"/>
    <w:rsid w:val="007D24B8"/>
    <w:rsid w:val="007D2AA2"/>
    <w:rsid w:val="007D2E03"/>
    <w:rsid w:val="007D3435"/>
    <w:rsid w:val="007D344D"/>
    <w:rsid w:val="007D3924"/>
    <w:rsid w:val="007D3996"/>
    <w:rsid w:val="007D471B"/>
    <w:rsid w:val="007D4CB7"/>
    <w:rsid w:val="007D4EAB"/>
    <w:rsid w:val="007D559B"/>
    <w:rsid w:val="007D5A49"/>
    <w:rsid w:val="007D61CB"/>
    <w:rsid w:val="007D72FC"/>
    <w:rsid w:val="007D763E"/>
    <w:rsid w:val="007D7868"/>
    <w:rsid w:val="007D7B44"/>
    <w:rsid w:val="007E04AB"/>
    <w:rsid w:val="007E07A8"/>
    <w:rsid w:val="007E1855"/>
    <w:rsid w:val="007E18B3"/>
    <w:rsid w:val="007E18D7"/>
    <w:rsid w:val="007E1BF3"/>
    <w:rsid w:val="007E1EB2"/>
    <w:rsid w:val="007E261C"/>
    <w:rsid w:val="007E2754"/>
    <w:rsid w:val="007E27A5"/>
    <w:rsid w:val="007E29BF"/>
    <w:rsid w:val="007E2C5C"/>
    <w:rsid w:val="007E348F"/>
    <w:rsid w:val="007E3637"/>
    <w:rsid w:val="007E392E"/>
    <w:rsid w:val="007E40BF"/>
    <w:rsid w:val="007E427C"/>
    <w:rsid w:val="007E42DC"/>
    <w:rsid w:val="007E4558"/>
    <w:rsid w:val="007E456E"/>
    <w:rsid w:val="007E47C4"/>
    <w:rsid w:val="007E4A38"/>
    <w:rsid w:val="007E4BA8"/>
    <w:rsid w:val="007E5BDB"/>
    <w:rsid w:val="007E5C11"/>
    <w:rsid w:val="007E5C1D"/>
    <w:rsid w:val="007E63F8"/>
    <w:rsid w:val="007E7791"/>
    <w:rsid w:val="007E77F8"/>
    <w:rsid w:val="007E78D5"/>
    <w:rsid w:val="007F15FD"/>
    <w:rsid w:val="007F1EB7"/>
    <w:rsid w:val="007F2DC2"/>
    <w:rsid w:val="007F2E54"/>
    <w:rsid w:val="007F2EE1"/>
    <w:rsid w:val="007F3668"/>
    <w:rsid w:val="007F36C3"/>
    <w:rsid w:val="007F37A5"/>
    <w:rsid w:val="007F4328"/>
    <w:rsid w:val="007F4AA0"/>
    <w:rsid w:val="007F54D5"/>
    <w:rsid w:val="007F5DD5"/>
    <w:rsid w:val="007F6136"/>
    <w:rsid w:val="007F6270"/>
    <w:rsid w:val="007F68A1"/>
    <w:rsid w:val="007F69CE"/>
    <w:rsid w:val="007F6B4D"/>
    <w:rsid w:val="007F765A"/>
    <w:rsid w:val="007F77C0"/>
    <w:rsid w:val="007F7BAD"/>
    <w:rsid w:val="007F7C47"/>
    <w:rsid w:val="00800399"/>
    <w:rsid w:val="00800409"/>
    <w:rsid w:val="00800606"/>
    <w:rsid w:val="008006BA"/>
    <w:rsid w:val="00800819"/>
    <w:rsid w:val="0080093B"/>
    <w:rsid w:val="0080094F"/>
    <w:rsid w:val="00801085"/>
    <w:rsid w:val="0080113C"/>
    <w:rsid w:val="00801490"/>
    <w:rsid w:val="0080177C"/>
    <w:rsid w:val="008018A9"/>
    <w:rsid w:val="008029E0"/>
    <w:rsid w:val="0080337F"/>
    <w:rsid w:val="0080381C"/>
    <w:rsid w:val="008039A5"/>
    <w:rsid w:val="008039AE"/>
    <w:rsid w:val="008043F9"/>
    <w:rsid w:val="008047C6"/>
    <w:rsid w:val="00804A42"/>
    <w:rsid w:val="00804E4F"/>
    <w:rsid w:val="00804EFF"/>
    <w:rsid w:val="00804FC2"/>
    <w:rsid w:val="008053CA"/>
    <w:rsid w:val="00805A08"/>
    <w:rsid w:val="00805CE5"/>
    <w:rsid w:val="0080664B"/>
    <w:rsid w:val="00806B09"/>
    <w:rsid w:val="00806C84"/>
    <w:rsid w:val="0080706B"/>
    <w:rsid w:val="008071B2"/>
    <w:rsid w:val="00807276"/>
    <w:rsid w:val="00807424"/>
    <w:rsid w:val="00810518"/>
    <w:rsid w:val="00810D3A"/>
    <w:rsid w:val="0081144B"/>
    <w:rsid w:val="0081150E"/>
    <w:rsid w:val="008119BB"/>
    <w:rsid w:val="00812B2C"/>
    <w:rsid w:val="00813356"/>
    <w:rsid w:val="00813CEE"/>
    <w:rsid w:val="00813D7D"/>
    <w:rsid w:val="0081428D"/>
    <w:rsid w:val="0081508F"/>
    <w:rsid w:val="0081550D"/>
    <w:rsid w:val="008159BA"/>
    <w:rsid w:val="00815D41"/>
    <w:rsid w:val="00816435"/>
    <w:rsid w:val="008173FE"/>
    <w:rsid w:val="0081767A"/>
    <w:rsid w:val="00817D86"/>
    <w:rsid w:val="0082020E"/>
    <w:rsid w:val="0082022C"/>
    <w:rsid w:val="008207EC"/>
    <w:rsid w:val="00820AEC"/>
    <w:rsid w:val="008213C7"/>
    <w:rsid w:val="00821527"/>
    <w:rsid w:val="0082178A"/>
    <w:rsid w:val="0082193E"/>
    <w:rsid w:val="00821E51"/>
    <w:rsid w:val="00821F2E"/>
    <w:rsid w:val="008221D7"/>
    <w:rsid w:val="00822A22"/>
    <w:rsid w:val="00822FC2"/>
    <w:rsid w:val="0082308F"/>
    <w:rsid w:val="00823535"/>
    <w:rsid w:val="0082362E"/>
    <w:rsid w:val="008239AE"/>
    <w:rsid w:val="00823A24"/>
    <w:rsid w:val="00823ECA"/>
    <w:rsid w:val="0082405A"/>
    <w:rsid w:val="008241F7"/>
    <w:rsid w:val="00824886"/>
    <w:rsid w:val="00824979"/>
    <w:rsid w:val="008249FE"/>
    <w:rsid w:val="00824B34"/>
    <w:rsid w:val="00824B9D"/>
    <w:rsid w:val="00824C09"/>
    <w:rsid w:val="00824CB6"/>
    <w:rsid w:val="00825059"/>
    <w:rsid w:val="008254B2"/>
    <w:rsid w:val="00825743"/>
    <w:rsid w:val="008257DD"/>
    <w:rsid w:val="0082618F"/>
    <w:rsid w:val="00826336"/>
    <w:rsid w:val="00826409"/>
    <w:rsid w:val="00826696"/>
    <w:rsid w:val="008266D5"/>
    <w:rsid w:val="00827137"/>
    <w:rsid w:val="00830A28"/>
    <w:rsid w:val="0083106C"/>
    <w:rsid w:val="008311A9"/>
    <w:rsid w:val="008318EA"/>
    <w:rsid w:val="00831B5F"/>
    <w:rsid w:val="00832034"/>
    <w:rsid w:val="00832656"/>
    <w:rsid w:val="008326E4"/>
    <w:rsid w:val="00832B17"/>
    <w:rsid w:val="00832F32"/>
    <w:rsid w:val="00834043"/>
    <w:rsid w:val="0083411F"/>
    <w:rsid w:val="008350BA"/>
    <w:rsid w:val="00835331"/>
    <w:rsid w:val="00835565"/>
    <w:rsid w:val="008357DD"/>
    <w:rsid w:val="00835C8B"/>
    <w:rsid w:val="00835ED4"/>
    <w:rsid w:val="008368F5"/>
    <w:rsid w:val="00836958"/>
    <w:rsid w:val="00836E55"/>
    <w:rsid w:val="0083712A"/>
    <w:rsid w:val="00837869"/>
    <w:rsid w:val="00840A08"/>
    <w:rsid w:val="00840A5A"/>
    <w:rsid w:val="00840DD2"/>
    <w:rsid w:val="00840EB5"/>
    <w:rsid w:val="00840EF4"/>
    <w:rsid w:val="008412A2"/>
    <w:rsid w:val="00841307"/>
    <w:rsid w:val="0084160C"/>
    <w:rsid w:val="00842570"/>
    <w:rsid w:val="00842E3B"/>
    <w:rsid w:val="0084349F"/>
    <w:rsid w:val="00843720"/>
    <w:rsid w:val="00843826"/>
    <w:rsid w:val="00843887"/>
    <w:rsid w:val="00843B5A"/>
    <w:rsid w:val="00843E0B"/>
    <w:rsid w:val="0084451E"/>
    <w:rsid w:val="0084496A"/>
    <w:rsid w:val="00844BE7"/>
    <w:rsid w:val="00845377"/>
    <w:rsid w:val="00845AE1"/>
    <w:rsid w:val="00845C9C"/>
    <w:rsid w:val="00845D31"/>
    <w:rsid w:val="00845D61"/>
    <w:rsid w:val="0084695A"/>
    <w:rsid w:val="008476EA"/>
    <w:rsid w:val="00847BE0"/>
    <w:rsid w:val="00850020"/>
    <w:rsid w:val="00850935"/>
    <w:rsid w:val="00850CD4"/>
    <w:rsid w:val="00850FD5"/>
    <w:rsid w:val="0085118C"/>
    <w:rsid w:val="008511A9"/>
    <w:rsid w:val="00851910"/>
    <w:rsid w:val="00851B3F"/>
    <w:rsid w:val="00851B7C"/>
    <w:rsid w:val="00851C22"/>
    <w:rsid w:val="008520C6"/>
    <w:rsid w:val="00852181"/>
    <w:rsid w:val="008523A0"/>
    <w:rsid w:val="0085299E"/>
    <w:rsid w:val="00852EB1"/>
    <w:rsid w:val="008530BA"/>
    <w:rsid w:val="00853571"/>
    <w:rsid w:val="00853915"/>
    <w:rsid w:val="00853F47"/>
    <w:rsid w:val="008540C7"/>
    <w:rsid w:val="00854317"/>
    <w:rsid w:val="00854B95"/>
    <w:rsid w:val="00854E09"/>
    <w:rsid w:val="00855084"/>
    <w:rsid w:val="00855327"/>
    <w:rsid w:val="0085550E"/>
    <w:rsid w:val="0085729F"/>
    <w:rsid w:val="00857480"/>
    <w:rsid w:val="008577BB"/>
    <w:rsid w:val="008578F8"/>
    <w:rsid w:val="00857D5C"/>
    <w:rsid w:val="00857F8B"/>
    <w:rsid w:val="008601DA"/>
    <w:rsid w:val="00860357"/>
    <w:rsid w:val="00860620"/>
    <w:rsid w:val="0086087D"/>
    <w:rsid w:val="00860A37"/>
    <w:rsid w:val="00860C02"/>
    <w:rsid w:val="00860E0A"/>
    <w:rsid w:val="008616B7"/>
    <w:rsid w:val="00861C04"/>
    <w:rsid w:val="008620BF"/>
    <w:rsid w:val="00862A1B"/>
    <w:rsid w:val="00862B4C"/>
    <w:rsid w:val="00863757"/>
    <w:rsid w:val="008637CD"/>
    <w:rsid w:val="00864028"/>
    <w:rsid w:val="008641C1"/>
    <w:rsid w:val="008641F9"/>
    <w:rsid w:val="008642CC"/>
    <w:rsid w:val="00864898"/>
    <w:rsid w:val="00864CFA"/>
    <w:rsid w:val="00864DAC"/>
    <w:rsid w:val="00864EED"/>
    <w:rsid w:val="0086524C"/>
    <w:rsid w:val="008652A3"/>
    <w:rsid w:val="00865458"/>
    <w:rsid w:val="008654AA"/>
    <w:rsid w:val="00865C54"/>
    <w:rsid w:val="00865D1C"/>
    <w:rsid w:val="00866614"/>
    <w:rsid w:val="00866AE8"/>
    <w:rsid w:val="00866E2E"/>
    <w:rsid w:val="00866E51"/>
    <w:rsid w:val="00867217"/>
    <w:rsid w:val="00867400"/>
    <w:rsid w:val="0086749F"/>
    <w:rsid w:val="0086750E"/>
    <w:rsid w:val="00867A07"/>
    <w:rsid w:val="00867EEE"/>
    <w:rsid w:val="00867F04"/>
    <w:rsid w:val="00870A45"/>
    <w:rsid w:val="00870BA3"/>
    <w:rsid w:val="008716A5"/>
    <w:rsid w:val="00871EC6"/>
    <w:rsid w:val="008723E0"/>
    <w:rsid w:val="00872C2F"/>
    <w:rsid w:val="00872ECB"/>
    <w:rsid w:val="008731C2"/>
    <w:rsid w:val="00873442"/>
    <w:rsid w:val="008735A4"/>
    <w:rsid w:val="00873989"/>
    <w:rsid w:val="0087414A"/>
    <w:rsid w:val="008745DA"/>
    <w:rsid w:val="00874AB0"/>
    <w:rsid w:val="00874EE4"/>
    <w:rsid w:val="00874EE7"/>
    <w:rsid w:val="008754B2"/>
    <w:rsid w:val="00875AA5"/>
    <w:rsid w:val="00875B08"/>
    <w:rsid w:val="00875E92"/>
    <w:rsid w:val="0087700B"/>
    <w:rsid w:val="00877129"/>
    <w:rsid w:val="00877A78"/>
    <w:rsid w:val="00880149"/>
    <w:rsid w:val="0088030F"/>
    <w:rsid w:val="008804A4"/>
    <w:rsid w:val="0088084B"/>
    <w:rsid w:val="008809FB"/>
    <w:rsid w:val="00880AB2"/>
    <w:rsid w:val="00881054"/>
    <w:rsid w:val="0088138F"/>
    <w:rsid w:val="0088162D"/>
    <w:rsid w:val="0088222D"/>
    <w:rsid w:val="0088237F"/>
    <w:rsid w:val="0088242A"/>
    <w:rsid w:val="00882755"/>
    <w:rsid w:val="00883363"/>
    <w:rsid w:val="0088353B"/>
    <w:rsid w:val="00883B86"/>
    <w:rsid w:val="0088405F"/>
    <w:rsid w:val="0088424A"/>
    <w:rsid w:val="0088435A"/>
    <w:rsid w:val="0088461F"/>
    <w:rsid w:val="00884B6D"/>
    <w:rsid w:val="00884B85"/>
    <w:rsid w:val="00885189"/>
    <w:rsid w:val="00885270"/>
    <w:rsid w:val="008852AC"/>
    <w:rsid w:val="00885A76"/>
    <w:rsid w:val="00885ED9"/>
    <w:rsid w:val="008865AC"/>
    <w:rsid w:val="00886B39"/>
    <w:rsid w:val="008877B1"/>
    <w:rsid w:val="00887DFA"/>
    <w:rsid w:val="0089023A"/>
    <w:rsid w:val="00891578"/>
    <w:rsid w:val="00891DFC"/>
    <w:rsid w:val="00892E93"/>
    <w:rsid w:val="008930A1"/>
    <w:rsid w:val="0089367B"/>
    <w:rsid w:val="008937B9"/>
    <w:rsid w:val="00893CE3"/>
    <w:rsid w:val="0089450B"/>
    <w:rsid w:val="008959E2"/>
    <w:rsid w:val="00895BAE"/>
    <w:rsid w:val="008962F5"/>
    <w:rsid w:val="008963FE"/>
    <w:rsid w:val="00896438"/>
    <w:rsid w:val="00896712"/>
    <w:rsid w:val="008968B0"/>
    <w:rsid w:val="008969FA"/>
    <w:rsid w:val="008978FD"/>
    <w:rsid w:val="00897B51"/>
    <w:rsid w:val="008A004F"/>
    <w:rsid w:val="008A00CE"/>
    <w:rsid w:val="008A0483"/>
    <w:rsid w:val="008A079D"/>
    <w:rsid w:val="008A127D"/>
    <w:rsid w:val="008A1490"/>
    <w:rsid w:val="008A16F0"/>
    <w:rsid w:val="008A17DF"/>
    <w:rsid w:val="008A1C49"/>
    <w:rsid w:val="008A2538"/>
    <w:rsid w:val="008A2B09"/>
    <w:rsid w:val="008A33BF"/>
    <w:rsid w:val="008A347F"/>
    <w:rsid w:val="008A383C"/>
    <w:rsid w:val="008A3ACE"/>
    <w:rsid w:val="008A3D1A"/>
    <w:rsid w:val="008A3D6A"/>
    <w:rsid w:val="008A43C4"/>
    <w:rsid w:val="008A44B5"/>
    <w:rsid w:val="008A4611"/>
    <w:rsid w:val="008A4689"/>
    <w:rsid w:val="008A47DC"/>
    <w:rsid w:val="008A4A57"/>
    <w:rsid w:val="008A4F6D"/>
    <w:rsid w:val="008A4FBB"/>
    <w:rsid w:val="008A52B9"/>
    <w:rsid w:val="008A54E3"/>
    <w:rsid w:val="008A5527"/>
    <w:rsid w:val="008A6DF6"/>
    <w:rsid w:val="008A7939"/>
    <w:rsid w:val="008A7AAC"/>
    <w:rsid w:val="008A7E1D"/>
    <w:rsid w:val="008A7E64"/>
    <w:rsid w:val="008B0461"/>
    <w:rsid w:val="008B0624"/>
    <w:rsid w:val="008B09C2"/>
    <w:rsid w:val="008B0BBD"/>
    <w:rsid w:val="008B0F3D"/>
    <w:rsid w:val="008B11C0"/>
    <w:rsid w:val="008B1521"/>
    <w:rsid w:val="008B190E"/>
    <w:rsid w:val="008B1A42"/>
    <w:rsid w:val="008B1CF3"/>
    <w:rsid w:val="008B1D53"/>
    <w:rsid w:val="008B2371"/>
    <w:rsid w:val="008B27CE"/>
    <w:rsid w:val="008B2931"/>
    <w:rsid w:val="008B3BAD"/>
    <w:rsid w:val="008B41EC"/>
    <w:rsid w:val="008B43AD"/>
    <w:rsid w:val="008B4625"/>
    <w:rsid w:val="008B4AD1"/>
    <w:rsid w:val="008B4BBA"/>
    <w:rsid w:val="008B529E"/>
    <w:rsid w:val="008B5759"/>
    <w:rsid w:val="008B5E6A"/>
    <w:rsid w:val="008B5FCE"/>
    <w:rsid w:val="008B6324"/>
    <w:rsid w:val="008B6553"/>
    <w:rsid w:val="008B6936"/>
    <w:rsid w:val="008B6B13"/>
    <w:rsid w:val="008B733F"/>
    <w:rsid w:val="008B734F"/>
    <w:rsid w:val="008B792F"/>
    <w:rsid w:val="008B7BDC"/>
    <w:rsid w:val="008B7BE8"/>
    <w:rsid w:val="008B7C76"/>
    <w:rsid w:val="008C0AF1"/>
    <w:rsid w:val="008C10BA"/>
    <w:rsid w:val="008C172A"/>
    <w:rsid w:val="008C1AA5"/>
    <w:rsid w:val="008C1CE2"/>
    <w:rsid w:val="008C2A9E"/>
    <w:rsid w:val="008C2AEC"/>
    <w:rsid w:val="008C2B57"/>
    <w:rsid w:val="008C3075"/>
    <w:rsid w:val="008C3547"/>
    <w:rsid w:val="008C384D"/>
    <w:rsid w:val="008C4131"/>
    <w:rsid w:val="008C4869"/>
    <w:rsid w:val="008C4AD3"/>
    <w:rsid w:val="008C4D0B"/>
    <w:rsid w:val="008C5381"/>
    <w:rsid w:val="008C55E9"/>
    <w:rsid w:val="008C5838"/>
    <w:rsid w:val="008C596B"/>
    <w:rsid w:val="008C5A22"/>
    <w:rsid w:val="008C5C71"/>
    <w:rsid w:val="008C68DA"/>
    <w:rsid w:val="008C7065"/>
    <w:rsid w:val="008C7180"/>
    <w:rsid w:val="008C7564"/>
    <w:rsid w:val="008C75DE"/>
    <w:rsid w:val="008C7B47"/>
    <w:rsid w:val="008C7E1B"/>
    <w:rsid w:val="008D02D8"/>
    <w:rsid w:val="008D127E"/>
    <w:rsid w:val="008D197C"/>
    <w:rsid w:val="008D1F37"/>
    <w:rsid w:val="008D1F87"/>
    <w:rsid w:val="008D205B"/>
    <w:rsid w:val="008D24BE"/>
    <w:rsid w:val="008D24D6"/>
    <w:rsid w:val="008D2D50"/>
    <w:rsid w:val="008D2EBC"/>
    <w:rsid w:val="008D3785"/>
    <w:rsid w:val="008D3BAE"/>
    <w:rsid w:val="008D4D2A"/>
    <w:rsid w:val="008D4F54"/>
    <w:rsid w:val="008D520B"/>
    <w:rsid w:val="008D52BA"/>
    <w:rsid w:val="008D52FE"/>
    <w:rsid w:val="008D5EB5"/>
    <w:rsid w:val="008D61DC"/>
    <w:rsid w:val="008D6689"/>
    <w:rsid w:val="008D6EE4"/>
    <w:rsid w:val="008D767F"/>
    <w:rsid w:val="008D7A19"/>
    <w:rsid w:val="008E0A38"/>
    <w:rsid w:val="008E0B98"/>
    <w:rsid w:val="008E0C2B"/>
    <w:rsid w:val="008E1779"/>
    <w:rsid w:val="008E1B9D"/>
    <w:rsid w:val="008E1BA2"/>
    <w:rsid w:val="008E1BEA"/>
    <w:rsid w:val="008E1F3E"/>
    <w:rsid w:val="008E22D1"/>
    <w:rsid w:val="008E373C"/>
    <w:rsid w:val="008E3BAF"/>
    <w:rsid w:val="008E3E28"/>
    <w:rsid w:val="008E42E9"/>
    <w:rsid w:val="008E4574"/>
    <w:rsid w:val="008E46C5"/>
    <w:rsid w:val="008E4E73"/>
    <w:rsid w:val="008E4F22"/>
    <w:rsid w:val="008E5067"/>
    <w:rsid w:val="008E5340"/>
    <w:rsid w:val="008E5F25"/>
    <w:rsid w:val="008E60F0"/>
    <w:rsid w:val="008E652A"/>
    <w:rsid w:val="008E73D6"/>
    <w:rsid w:val="008E7FFB"/>
    <w:rsid w:val="008F019F"/>
    <w:rsid w:val="008F11BF"/>
    <w:rsid w:val="008F13F2"/>
    <w:rsid w:val="008F1AD2"/>
    <w:rsid w:val="008F1E69"/>
    <w:rsid w:val="008F1FDE"/>
    <w:rsid w:val="008F2944"/>
    <w:rsid w:val="008F2B4D"/>
    <w:rsid w:val="008F3398"/>
    <w:rsid w:val="008F33B6"/>
    <w:rsid w:val="008F3941"/>
    <w:rsid w:val="008F3CD3"/>
    <w:rsid w:val="008F3F61"/>
    <w:rsid w:val="008F50B4"/>
    <w:rsid w:val="008F50C8"/>
    <w:rsid w:val="008F62A7"/>
    <w:rsid w:val="008F6722"/>
    <w:rsid w:val="008F7989"/>
    <w:rsid w:val="00900230"/>
    <w:rsid w:val="00900483"/>
    <w:rsid w:val="00900B0F"/>
    <w:rsid w:val="00900DF6"/>
    <w:rsid w:val="00901DFF"/>
    <w:rsid w:val="00901FDC"/>
    <w:rsid w:val="00902851"/>
    <w:rsid w:val="00902D6D"/>
    <w:rsid w:val="00902EF6"/>
    <w:rsid w:val="0090323E"/>
    <w:rsid w:val="009033AC"/>
    <w:rsid w:val="009034DA"/>
    <w:rsid w:val="00903C9B"/>
    <w:rsid w:val="00904712"/>
    <w:rsid w:val="00904782"/>
    <w:rsid w:val="00904D60"/>
    <w:rsid w:val="00905010"/>
    <w:rsid w:val="00905F62"/>
    <w:rsid w:val="009064CD"/>
    <w:rsid w:val="009072E0"/>
    <w:rsid w:val="00907ABF"/>
    <w:rsid w:val="00910149"/>
    <w:rsid w:val="009106E6"/>
    <w:rsid w:val="00910CC2"/>
    <w:rsid w:val="00911106"/>
    <w:rsid w:val="00911700"/>
    <w:rsid w:val="00911E19"/>
    <w:rsid w:val="00912148"/>
    <w:rsid w:val="00912316"/>
    <w:rsid w:val="0091241A"/>
    <w:rsid w:val="00912765"/>
    <w:rsid w:val="009127B2"/>
    <w:rsid w:val="00912952"/>
    <w:rsid w:val="00912B0A"/>
    <w:rsid w:val="00913120"/>
    <w:rsid w:val="0091331A"/>
    <w:rsid w:val="0091334E"/>
    <w:rsid w:val="0091376D"/>
    <w:rsid w:val="009141CF"/>
    <w:rsid w:val="00914317"/>
    <w:rsid w:val="00914698"/>
    <w:rsid w:val="009146FC"/>
    <w:rsid w:val="009147F1"/>
    <w:rsid w:val="009148FD"/>
    <w:rsid w:val="00914A34"/>
    <w:rsid w:val="00915282"/>
    <w:rsid w:val="009159F6"/>
    <w:rsid w:val="00915ACE"/>
    <w:rsid w:val="0091624E"/>
    <w:rsid w:val="0091683B"/>
    <w:rsid w:val="0091788E"/>
    <w:rsid w:val="009179D6"/>
    <w:rsid w:val="00917FF2"/>
    <w:rsid w:val="0092016F"/>
    <w:rsid w:val="009201BB"/>
    <w:rsid w:val="0092074B"/>
    <w:rsid w:val="00920AC3"/>
    <w:rsid w:val="0092112C"/>
    <w:rsid w:val="0092156C"/>
    <w:rsid w:val="00921AAC"/>
    <w:rsid w:val="00921E31"/>
    <w:rsid w:val="00921F0B"/>
    <w:rsid w:val="009222B7"/>
    <w:rsid w:val="00922336"/>
    <w:rsid w:val="009225E3"/>
    <w:rsid w:val="009228DC"/>
    <w:rsid w:val="00922A28"/>
    <w:rsid w:val="00922F3D"/>
    <w:rsid w:val="00923254"/>
    <w:rsid w:val="009232B0"/>
    <w:rsid w:val="009242F1"/>
    <w:rsid w:val="00924460"/>
    <w:rsid w:val="009246B2"/>
    <w:rsid w:val="00924F0E"/>
    <w:rsid w:val="0092506C"/>
    <w:rsid w:val="009251AC"/>
    <w:rsid w:val="009254BC"/>
    <w:rsid w:val="00925710"/>
    <w:rsid w:val="00925877"/>
    <w:rsid w:val="00925B6B"/>
    <w:rsid w:val="0092613A"/>
    <w:rsid w:val="009267D1"/>
    <w:rsid w:val="00926F7C"/>
    <w:rsid w:val="0092761C"/>
    <w:rsid w:val="00927679"/>
    <w:rsid w:val="009279D0"/>
    <w:rsid w:val="009300C0"/>
    <w:rsid w:val="009305E5"/>
    <w:rsid w:val="00930747"/>
    <w:rsid w:val="00930AE1"/>
    <w:rsid w:val="00930C3C"/>
    <w:rsid w:val="009312FD"/>
    <w:rsid w:val="00931B5C"/>
    <w:rsid w:val="00931C82"/>
    <w:rsid w:val="00931E20"/>
    <w:rsid w:val="009329EE"/>
    <w:rsid w:val="00932BF4"/>
    <w:rsid w:val="00933316"/>
    <w:rsid w:val="00933953"/>
    <w:rsid w:val="009343D6"/>
    <w:rsid w:val="009343F8"/>
    <w:rsid w:val="009345E0"/>
    <w:rsid w:val="0093462E"/>
    <w:rsid w:val="00934B33"/>
    <w:rsid w:val="009350E3"/>
    <w:rsid w:val="009351AB"/>
    <w:rsid w:val="0093590E"/>
    <w:rsid w:val="00936D08"/>
    <w:rsid w:val="009377BA"/>
    <w:rsid w:val="00937E07"/>
    <w:rsid w:val="0094004A"/>
    <w:rsid w:val="00940289"/>
    <w:rsid w:val="009403C7"/>
    <w:rsid w:val="009406C6"/>
    <w:rsid w:val="009409DD"/>
    <w:rsid w:val="00940A47"/>
    <w:rsid w:val="00940B4D"/>
    <w:rsid w:val="00941139"/>
    <w:rsid w:val="0094136A"/>
    <w:rsid w:val="00941605"/>
    <w:rsid w:val="0094177C"/>
    <w:rsid w:val="00941B50"/>
    <w:rsid w:val="00941BC8"/>
    <w:rsid w:val="0094293F"/>
    <w:rsid w:val="00942C80"/>
    <w:rsid w:val="00943053"/>
    <w:rsid w:val="00943AF9"/>
    <w:rsid w:val="00943F1D"/>
    <w:rsid w:val="00944593"/>
    <w:rsid w:val="0094476D"/>
    <w:rsid w:val="00944D5C"/>
    <w:rsid w:val="009458E7"/>
    <w:rsid w:val="0094598E"/>
    <w:rsid w:val="00945DD9"/>
    <w:rsid w:val="00945F9A"/>
    <w:rsid w:val="009462C6"/>
    <w:rsid w:val="009467F4"/>
    <w:rsid w:val="009468A7"/>
    <w:rsid w:val="0094691A"/>
    <w:rsid w:val="00946D5D"/>
    <w:rsid w:val="00947701"/>
    <w:rsid w:val="00947C6D"/>
    <w:rsid w:val="0095068F"/>
    <w:rsid w:val="00950AB5"/>
    <w:rsid w:val="00950B07"/>
    <w:rsid w:val="00950DE6"/>
    <w:rsid w:val="00950E5D"/>
    <w:rsid w:val="009511F1"/>
    <w:rsid w:val="009512B0"/>
    <w:rsid w:val="00951CE9"/>
    <w:rsid w:val="009522D4"/>
    <w:rsid w:val="00952D97"/>
    <w:rsid w:val="009536E3"/>
    <w:rsid w:val="00953731"/>
    <w:rsid w:val="009538DD"/>
    <w:rsid w:val="00954AE9"/>
    <w:rsid w:val="00954E59"/>
    <w:rsid w:val="00955082"/>
    <w:rsid w:val="009552A9"/>
    <w:rsid w:val="00955E97"/>
    <w:rsid w:val="00956825"/>
    <w:rsid w:val="0095685A"/>
    <w:rsid w:val="0095788D"/>
    <w:rsid w:val="00957A51"/>
    <w:rsid w:val="00960174"/>
    <w:rsid w:val="009601BB"/>
    <w:rsid w:val="00960308"/>
    <w:rsid w:val="009604F9"/>
    <w:rsid w:val="00960758"/>
    <w:rsid w:val="00960DD1"/>
    <w:rsid w:val="00961602"/>
    <w:rsid w:val="00961EC9"/>
    <w:rsid w:val="0096234E"/>
    <w:rsid w:val="00962820"/>
    <w:rsid w:val="00962FB5"/>
    <w:rsid w:val="0096316C"/>
    <w:rsid w:val="009635FB"/>
    <w:rsid w:val="009639CB"/>
    <w:rsid w:val="0096421A"/>
    <w:rsid w:val="009645C7"/>
    <w:rsid w:val="00964BA6"/>
    <w:rsid w:val="0096533D"/>
    <w:rsid w:val="00965E9F"/>
    <w:rsid w:val="00966A92"/>
    <w:rsid w:val="00967840"/>
    <w:rsid w:val="009678EC"/>
    <w:rsid w:val="009679B8"/>
    <w:rsid w:val="00967C67"/>
    <w:rsid w:val="0097063C"/>
    <w:rsid w:val="00970CD4"/>
    <w:rsid w:val="00970F60"/>
    <w:rsid w:val="00971626"/>
    <w:rsid w:val="00971B90"/>
    <w:rsid w:val="00971F35"/>
    <w:rsid w:val="0097274E"/>
    <w:rsid w:val="009730E1"/>
    <w:rsid w:val="009733FD"/>
    <w:rsid w:val="00974292"/>
    <w:rsid w:val="00974B47"/>
    <w:rsid w:val="009756B5"/>
    <w:rsid w:val="00975BE7"/>
    <w:rsid w:val="009761AE"/>
    <w:rsid w:val="009762A6"/>
    <w:rsid w:val="00976C46"/>
    <w:rsid w:val="00976FC9"/>
    <w:rsid w:val="009771E4"/>
    <w:rsid w:val="00977654"/>
    <w:rsid w:val="00977B73"/>
    <w:rsid w:val="00980032"/>
    <w:rsid w:val="00980A17"/>
    <w:rsid w:val="00980BB1"/>
    <w:rsid w:val="00980F81"/>
    <w:rsid w:val="00981189"/>
    <w:rsid w:val="009819A3"/>
    <w:rsid w:val="00981E90"/>
    <w:rsid w:val="00981F42"/>
    <w:rsid w:val="009821ED"/>
    <w:rsid w:val="009822A6"/>
    <w:rsid w:val="00982896"/>
    <w:rsid w:val="009831A7"/>
    <w:rsid w:val="00983E12"/>
    <w:rsid w:val="00983E1F"/>
    <w:rsid w:val="00983E60"/>
    <w:rsid w:val="00984451"/>
    <w:rsid w:val="0098527E"/>
    <w:rsid w:val="00985606"/>
    <w:rsid w:val="00985920"/>
    <w:rsid w:val="009859FC"/>
    <w:rsid w:val="00985C25"/>
    <w:rsid w:val="00986651"/>
    <w:rsid w:val="0098671B"/>
    <w:rsid w:val="00986893"/>
    <w:rsid w:val="00987362"/>
    <w:rsid w:val="00990571"/>
    <w:rsid w:val="00991022"/>
    <w:rsid w:val="00991527"/>
    <w:rsid w:val="009915D1"/>
    <w:rsid w:val="0099184D"/>
    <w:rsid w:val="0099203D"/>
    <w:rsid w:val="00992100"/>
    <w:rsid w:val="009923DD"/>
    <w:rsid w:val="009927C2"/>
    <w:rsid w:val="00992B98"/>
    <w:rsid w:val="00992CB5"/>
    <w:rsid w:val="0099368E"/>
    <w:rsid w:val="0099372F"/>
    <w:rsid w:val="00993746"/>
    <w:rsid w:val="009938B9"/>
    <w:rsid w:val="0099545E"/>
    <w:rsid w:val="00995889"/>
    <w:rsid w:val="009961B0"/>
    <w:rsid w:val="00996312"/>
    <w:rsid w:val="0099638E"/>
    <w:rsid w:val="0099642B"/>
    <w:rsid w:val="00996B7E"/>
    <w:rsid w:val="009970BA"/>
    <w:rsid w:val="009974D2"/>
    <w:rsid w:val="00997ABE"/>
    <w:rsid w:val="00997E39"/>
    <w:rsid w:val="00997E5F"/>
    <w:rsid w:val="009A017B"/>
    <w:rsid w:val="009A02AD"/>
    <w:rsid w:val="009A0461"/>
    <w:rsid w:val="009A0507"/>
    <w:rsid w:val="009A0E10"/>
    <w:rsid w:val="009A0FF8"/>
    <w:rsid w:val="009A1397"/>
    <w:rsid w:val="009A2118"/>
    <w:rsid w:val="009A2217"/>
    <w:rsid w:val="009A274A"/>
    <w:rsid w:val="009A2D45"/>
    <w:rsid w:val="009A3522"/>
    <w:rsid w:val="009A39AE"/>
    <w:rsid w:val="009A3CA5"/>
    <w:rsid w:val="009A426A"/>
    <w:rsid w:val="009A44C9"/>
    <w:rsid w:val="009A4720"/>
    <w:rsid w:val="009A47A7"/>
    <w:rsid w:val="009A4DFC"/>
    <w:rsid w:val="009A4FCB"/>
    <w:rsid w:val="009A5237"/>
    <w:rsid w:val="009A550A"/>
    <w:rsid w:val="009A59CA"/>
    <w:rsid w:val="009A63B5"/>
    <w:rsid w:val="009A67FE"/>
    <w:rsid w:val="009A6B42"/>
    <w:rsid w:val="009A6BC5"/>
    <w:rsid w:val="009A6CBA"/>
    <w:rsid w:val="009A77C0"/>
    <w:rsid w:val="009A79C0"/>
    <w:rsid w:val="009A7DC4"/>
    <w:rsid w:val="009A7FDA"/>
    <w:rsid w:val="009B004C"/>
    <w:rsid w:val="009B0058"/>
    <w:rsid w:val="009B00C0"/>
    <w:rsid w:val="009B0FD1"/>
    <w:rsid w:val="009B1B53"/>
    <w:rsid w:val="009B220D"/>
    <w:rsid w:val="009B2296"/>
    <w:rsid w:val="009B3623"/>
    <w:rsid w:val="009B389D"/>
    <w:rsid w:val="009B3AC7"/>
    <w:rsid w:val="009B3C9E"/>
    <w:rsid w:val="009B3D2B"/>
    <w:rsid w:val="009B444F"/>
    <w:rsid w:val="009B449D"/>
    <w:rsid w:val="009B4501"/>
    <w:rsid w:val="009B450C"/>
    <w:rsid w:val="009B4A0F"/>
    <w:rsid w:val="009B4A65"/>
    <w:rsid w:val="009B4E5E"/>
    <w:rsid w:val="009B5090"/>
    <w:rsid w:val="009B533A"/>
    <w:rsid w:val="009B5563"/>
    <w:rsid w:val="009B5697"/>
    <w:rsid w:val="009B5FEE"/>
    <w:rsid w:val="009B6206"/>
    <w:rsid w:val="009B63D4"/>
    <w:rsid w:val="009B6688"/>
    <w:rsid w:val="009B6B0B"/>
    <w:rsid w:val="009B6B89"/>
    <w:rsid w:val="009B701D"/>
    <w:rsid w:val="009B726F"/>
    <w:rsid w:val="009B74B3"/>
    <w:rsid w:val="009B780D"/>
    <w:rsid w:val="009B7BF6"/>
    <w:rsid w:val="009B7DE0"/>
    <w:rsid w:val="009B7E39"/>
    <w:rsid w:val="009C0367"/>
    <w:rsid w:val="009C0506"/>
    <w:rsid w:val="009C0CA2"/>
    <w:rsid w:val="009C0E23"/>
    <w:rsid w:val="009C1A26"/>
    <w:rsid w:val="009C1DF0"/>
    <w:rsid w:val="009C20AC"/>
    <w:rsid w:val="009C2782"/>
    <w:rsid w:val="009C2D15"/>
    <w:rsid w:val="009C2E7D"/>
    <w:rsid w:val="009C3232"/>
    <w:rsid w:val="009C3734"/>
    <w:rsid w:val="009C373B"/>
    <w:rsid w:val="009C3A26"/>
    <w:rsid w:val="009C452E"/>
    <w:rsid w:val="009C484F"/>
    <w:rsid w:val="009C4876"/>
    <w:rsid w:val="009C4BEF"/>
    <w:rsid w:val="009C4C9F"/>
    <w:rsid w:val="009C5087"/>
    <w:rsid w:val="009C551B"/>
    <w:rsid w:val="009C5779"/>
    <w:rsid w:val="009C755B"/>
    <w:rsid w:val="009C779A"/>
    <w:rsid w:val="009C77CA"/>
    <w:rsid w:val="009D048A"/>
    <w:rsid w:val="009D04C4"/>
    <w:rsid w:val="009D08E2"/>
    <w:rsid w:val="009D0ED6"/>
    <w:rsid w:val="009D1806"/>
    <w:rsid w:val="009D2184"/>
    <w:rsid w:val="009D2885"/>
    <w:rsid w:val="009D294C"/>
    <w:rsid w:val="009D2BD3"/>
    <w:rsid w:val="009D2BD6"/>
    <w:rsid w:val="009D2EC5"/>
    <w:rsid w:val="009D3382"/>
    <w:rsid w:val="009D343C"/>
    <w:rsid w:val="009D3C4D"/>
    <w:rsid w:val="009D45C4"/>
    <w:rsid w:val="009D4EA6"/>
    <w:rsid w:val="009D509E"/>
    <w:rsid w:val="009D5249"/>
    <w:rsid w:val="009D5930"/>
    <w:rsid w:val="009D5BFB"/>
    <w:rsid w:val="009D5EE5"/>
    <w:rsid w:val="009D6391"/>
    <w:rsid w:val="009D64A7"/>
    <w:rsid w:val="009D74AF"/>
    <w:rsid w:val="009D7BAE"/>
    <w:rsid w:val="009E01F9"/>
    <w:rsid w:val="009E02E1"/>
    <w:rsid w:val="009E0675"/>
    <w:rsid w:val="009E1250"/>
    <w:rsid w:val="009E1345"/>
    <w:rsid w:val="009E137A"/>
    <w:rsid w:val="009E19DA"/>
    <w:rsid w:val="009E1B12"/>
    <w:rsid w:val="009E1CE1"/>
    <w:rsid w:val="009E1D67"/>
    <w:rsid w:val="009E1DCA"/>
    <w:rsid w:val="009E1F52"/>
    <w:rsid w:val="009E255C"/>
    <w:rsid w:val="009E25A3"/>
    <w:rsid w:val="009E289D"/>
    <w:rsid w:val="009E3177"/>
    <w:rsid w:val="009E34FE"/>
    <w:rsid w:val="009E3B3A"/>
    <w:rsid w:val="009E48EC"/>
    <w:rsid w:val="009E5066"/>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1542"/>
    <w:rsid w:val="009F1A6A"/>
    <w:rsid w:val="009F1D73"/>
    <w:rsid w:val="009F1FC4"/>
    <w:rsid w:val="009F20A3"/>
    <w:rsid w:val="009F21B8"/>
    <w:rsid w:val="009F2D29"/>
    <w:rsid w:val="009F33BB"/>
    <w:rsid w:val="009F3742"/>
    <w:rsid w:val="009F3938"/>
    <w:rsid w:val="009F39C4"/>
    <w:rsid w:val="009F3ACC"/>
    <w:rsid w:val="009F429C"/>
    <w:rsid w:val="009F43F1"/>
    <w:rsid w:val="009F47A1"/>
    <w:rsid w:val="009F5486"/>
    <w:rsid w:val="009F578C"/>
    <w:rsid w:val="009F5B22"/>
    <w:rsid w:val="009F683C"/>
    <w:rsid w:val="009F6BD0"/>
    <w:rsid w:val="009F77B3"/>
    <w:rsid w:val="009F7C22"/>
    <w:rsid w:val="009F7F5A"/>
    <w:rsid w:val="00A00433"/>
    <w:rsid w:val="00A0106E"/>
    <w:rsid w:val="00A0116E"/>
    <w:rsid w:val="00A01495"/>
    <w:rsid w:val="00A01834"/>
    <w:rsid w:val="00A018A5"/>
    <w:rsid w:val="00A01DD8"/>
    <w:rsid w:val="00A024EC"/>
    <w:rsid w:val="00A0261E"/>
    <w:rsid w:val="00A02D8F"/>
    <w:rsid w:val="00A02F39"/>
    <w:rsid w:val="00A031F7"/>
    <w:rsid w:val="00A036B5"/>
    <w:rsid w:val="00A04346"/>
    <w:rsid w:val="00A04D79"/>
    <w:rsid w:val="00A04EA4"/>
    <w:rsid w:val="00A0543C"/>
    <w:rsid w:val="00A05A01"/>
    <w:rsid w:val="00A0682C"/>
    <w:rsid w:val="00A076CD"/>
    <w:rsid w:val="00A104BC"/>
    <w:rsid w:val="00A10CA8"/>
    <w:rsid w:val="00A10DC9"/>
    <w:rsid w:val="00A1110B"/>
    <w:rsid w:val="00A116F2"/>
    <w:rsid w:val="00A11BA5"/>
    <w:rsid w:val="00A11D52"/>
    <w:rsid w:val="00A11D9A"/>
    <w:rsid w:val="00A126EE"/>
    <w:rsid w:val="00A1292E"/>
    <w:rsid w:val="00A12A2A"/>
    <w:rsid w:val="00A12E2F"/>
    <w:rsid w:val="00A1389B"/>
    <w:rsid w:val="00A13DB2"/>
    <w:rsid w:val="00A1450C"/>
    <w:rsid w:val="00A14782"/>
    <w:rsid w:val="00A14B49"/>
    <w:rsid w:val="00A157CF"/>
    <w:rsid w:val="00A160FC"/>
    <w:rsid w:val="00A162CD"/>
    <w:rsid w:val="00A165A8"/>
    <w:rsid w:val="00A16938"/>
    <w:rsid w:val="00A16DA2"/>
    <w:rsid w:val="00A16EF0"/>
    <w:rsid w:val="00A1706F"/>
    <w:rsid w:val="00A17449"/>
    <w:rsid w:val="00A20790"/>
    <w:rsid w:val="00A2084C"/>
    <w:rsid w:val="00A20A7E"/>
    <w:rsid w:val="00A20AD2"/>
    <w:rsid w:val="00A20AFE"/>
    <w:rsid w:val="00A20C31"/>
    <w:rsid w:val="00A21134"/>
    <w:rsid w:val="00A211CA"/>
    <w:rsid w:val="00A21257"/>
    <w:rsid w:val="00A21ADF"/>
    <w:rsid w:val="00A21E64"/>
    <w:rsid w:val="00A22067"/>
    <w:rsid w:val="00A221F9"/>
    <w:rsid w:val="00A22598"/>
    <w:rsid w:val="00A230D3"/>
    <w:rsid w:val="00A236DE"/>
    <w:rsid w:val="00A240E9"/>
    <w:rsid w:val="00A247A4"/>
    <w:rsid w:val="00A24912"/>
    <w:rsid w:val="00A249F9"/>
    <w:rsid w:val="00A24BAC"/>
    <w:rsid w:val="00A24DDF"/>
    <w:rsid w:val="00A25773"/>
    <w:rsid w:val="00A2578E"/>
    <w:rsid w:val="00A25E57"/>
    <w:rsid w:val="00A26BEC"/>
    <w:rsid w:val="00A26C02"/>
    <w:rsid w:val="00A2711A"/>
    <w:rsid w:val="00A27130"/>
    <w:rsid w:val="00A27E05"/>
    <w:rsid w:val="00A306CC"/>
    <w:rsid w:val="00A3099C"/>
    <w:rsid w:val="00A30ABE"/>
    <w:rsid w:val="00A31102"/>
    <w:rsid w:val="00A3134B"/>
    <w:rsid w:val="00A31469"/>
    <w:rsid w:val="00A31B5F"/>
    <w:rsid w:val="00A32745"/>
    <w:rsid w:val="00A32928"/>
    <w:rsid w:val="00A33221"/>
    <w:rsid w:val="00A333F0"/>
    <w:rsid w:val="00A33570"/>
    <w:rsid w:val="00A33865"/>
    <w:rsid w:val="00A33A37"/>
    <w:rsid w:val="00A33AB5"/>
    <w:rsid w:val="00A33B41"/>
    <w:rsid w:val="00A33BF5"/>
    <w:rsid w:val="00A342D1"/>
    <w:rsid w:val="00A34392"/>
    <w:rsid w:val="00A3465E"/>
    <w:rsid w:val="00A34762"/>
    <w:rsid w:val="00A34DC1"/>
    <w:rsid w:val="00A34F8E"/>
    <w:rsid w:val="00A35B3E"/>
    <w:rsid w:val="00A35E95"/>
    <w:rsid w:val="00A35EF4"/>
    <w:rsid w:val="00A3608E"/>
    <w:rsid w:val="00A37674"/>
    <w:rsid w:val="00A37B6C"/>
    <w:rsid w:val="00A37ED0"/>
    <w:rsid w:val="00A4005A"/>
    <w:rsid w:val="00A4018C"/>
    <w:rsid w:val="00A402D8"/>
    <w:rsid w:val="00A40F9B"/>
    <w:rsid w:val="00A417AD"/>
    <w:rsid w:val="00A418D0"/>
    <w:rsid w:val="00A4197C"/>
    <w:rsid w:val="00A42462"/>
    <w:rsid w:val="00A4302D"/>
    <w:rsid w:val="00A43104"/>
    <w:rsid w:val="00A432DA"/>
    <w:rsid w:val="00A434AE"/>
    <w:rsid w:val="00A43513"/>
    <w:rsid w:val="00A43964"/>
    <w:rsid w:val="00A43A8B"/>
    <w:rsid w:val="00A43C9E"/>
    <w:rsid w:val="00A43D70"/>
    <w:rsid w:val="00A43D95"/>
    <w:rsid w:val="00A443F6"/>
    <w:rsid w:val="00A44913"/>
    <w:rsid w:val="00A44A87"/>
    <w:rsid w:val="00A44BCC"/>
    <w:rsid w:val="00A44DFC"/>
    <w:rsid w:val="00A45CB5"/>
    <w:rsid w:val="00A4621D"/>
    <w:rsid w:val="00A4634E"/>
    <w:rsid w:val="00A465FE"/>
    <w:rsid w:val="00A4696B"/>
    <w:rsid w:val="00A46B68"/>
    <w:rsid w:val="00A47136"/>
    <w:rsid w:val="00A47AFD"/>
    <w:rsid w:val="00A47B72"/>
    <w:rsid w:val="00A47BAD"/>
    <w:rsid w:val="00A50182"/>
    <w:rsid w:val="00A50347"/>
    <w:rsid w:val="00A50381"/>
    <w:rsid w:val="00A50498"/>
    <w:rsid w:val="00A50855"/>
    <w:rsid w:val="00A50E20"/>
    <w:rsid w:val="00A51670"/>
    <w:rsid w:val="00A51710"/>
    <w:rsid w:val="00A51A94"/>
    <w:rsid w:val="00A5219D"/>
    <w:rsid w:val="00A523A4"/>
    <w:rsid w:val="00A523ED"/>
    <w:rsid w:val="00A52626"/>
    <w:rsid w:val="00A5287A"/>
    <w:rsid w:val="00A52A81"/>
    <w:rsid w:val="00A52C40"/>
    <w:rsid w:val="00A52E88"/>
    <w:rsid w:val="00A531A1"/>
    <w:rsid w:val="00A53B23"/>
    <w:rsid w:val="00A54407"/>
    <w:rsid w:val="00A54AED"/>
    <w:rsid w:val="00A55503"/>
    <w:rsid w:val="00A5588A"/>
    <w:rsid w:val="00A55DDA"/>
    <w:rsid w:val="00A55FBF"/>
    <w:rsid w:val="00A5630F"/>
    <w:rsid w:val="00A56338"/>
    <w:rsid w:val="00A5689F"/>
    <w:rsid w:val="00A56DB6"/>
    <w:rsid w:val="00A56F5C"/>
    <w:rsid w:val="00A57223"/>
    <w:rsid w:val="00A576AC"/>
    <w:rsid w:val="00A603B6"/>
    <w:rsid w:val="00A607C2"/>
    <w:rsid w:val="00A60A34"/>
    <w:rsid w:val="00A60B4E"/>
    <w:rsid w:val="00A60B58"/>
    <w:rsid w:val="00A60DF8"/>
    <w:rsid w:val="00A61012"/>
    <w:rsid w:val="00A61158"/>
    <w:rsid w:val="00A611F1"/>
    <w:rsid w:val="00A61309"/>
    <w:rsid w:val="00A61C44"/>
    <w:rsid w:val="00A61CAA"/>
    <w:rsid w:val="00A6269D"/>
    <w:rsid w:val="00A626A8"/>
    <w:rsid w:val="00A629AB"/>
    <w:rsid w:val="00A62F55"/>
    <w:rsid w:val="00A63037"/>
    <w:rsid w:val="00A634A9"/>
    <w:rsid w:val="00A6366B"/>
    <w:rsid w:val="00A636EC"/>
    <w:rsid w:val="00A642AA"/>
    <w:rsid w:val="00A64707"/>
    <w:rsid w:val="00A64D5B"/>
    <w:rsid w:val="00A64F61"/>
    <w:rsid w:val="00A6569D"/>
    <w:rsid w:val="00A65E2C"/>
    <w:rsid w:val="00A66106"/>
    <w:rsid w:val="00A66287"/>
    <w:rsid w:val="00A67270"/>
    <w:rsid w:val="00A676A9"/>
    <w:rsid w:val="00A67D80"/>
    <w:rsid w:val="00A67ED7"/>
    <w:rsid w:val="00A7007C"/>
    <w:rsid w:val="00A70650"/>
    <w:rsid w:val="00A706C8"/>
    <w:rsid w:val="00A70D25"/>
    <w:rsid w:val="00A718D5"/>
    <w:rsid w:val="00A71CB4"/>
    <w:rsid w:val="00A71DE0"/>
    <w:rsid w:val="00A7211A"/>
    <w:rsid w:val="00A72640"/>
    <w:rsid w:val="00A731A4"/>
    <w:rsid w:val="00A73A8A"/>
    <w:rsid w:val="00A73EA6"/>
    <w:rsid w:val="00A74081"/>
    <w:rsid w:val="00A74428"/>
    <w:rsid w:val="00A74F7C"/>
    <w:rsid w:val="00A74FA3"/>
    <w:rsid w:val="00A752E8"/>
    <w:rsid w:val="00A76DD9"/>
    <w:rsid w:val="00A7705D"/>
    <w:rsid w:val="00A77A2F"/>
    <w:rsid w:val="00A80095"/>
    <w:rsid w:val="00A80378"/>
    <w:rsid w:val="00A806B3"/>
    <w:rsid w:val="00A80750"/>
    <w:rsid w:val="00A8084B"/>
    <w:rsid w:val="00A81137"/>
    <w:rsid w:val="00A813FE"/>
    <w:rsid w:val="00A81D0B"/>
    <w:rsid w:val="00A81E05"/>
    <w:rsid w:val="00A82285"/>
    <w:rsid w:val="00A828F4"/>
    <w:rsid w:val="00A83F7E"/>
    <w:rsid w:val="00A840A1"/>
    <w:rsid w:val="00A8473D"/>
    <w:rsid w:val="00A848C3"/>
    <w:rsid w:val="00A84C52"/>
    <w:rsid w:val="00A84DD7"/>
    <w:rsid w:val="00A8572D"/>
    <w:rsid w:val="00A857AA"/>
    <w:rsid w:val="00A85F35"/>
    <w:rsid w:val="00A86013"/>
    <w:rsid w:val="00A8604E"/>
    <w:rsid w:val="00A86630"/>
    <w:rsid w:val="00A86B89"/>
    <w:rsid w:val="00A87097"/>
    <w:rsid w:val="00A87145"/>
    <w:rsid w:val="00A874BD"/>
    <w:rsid w:val="00A8797F"/>
    <w:rsid w:val="00A87EF9"/>
    <w:rsid w:val="00A90830"/>
    <w:rsid w:val="00A90ECA"/>
    <w:rsid w:val="00A914B9"/>
    <w:rsid w:val="00A92179"/>
    <w:rsid w:val="00A92C1F"/>
    <w:rsid w:val="00A92D0E"/>
    <w:rsid w:val="00A92FDA"/>
    <w:rsid w:val="00A93E82"/>
    <w:rsid w:val="00A94603"/>
    <w:rsid w:val="00A95264"/>
    <w:rsid w:val="00A953F5"/>
    <w:rsid w:val="00A95BAC"/>
    <w:rsid w:val="00A95C2D"/>
    <w:rsid w:val="00A96395"/>
    <w:rsid w:val="00A967C3"/>
    <w:rsid w:val="00A9693B"/>
    <w:rsid w:val="00A96ADC"/>
    <w:rsid w:val="00A96FBE"/>
    <w:rsid w:val="00A9751F"/>
    <w:rsid w:val="00AA01A4"/>
    <w:rsid w:val="00AA01BB"/>
    <w:rsid w:val="00AA02C2"/>
    <w:rsid w:val="00AA0E5A"/>
    <w:rsid w:val="00AA0E99"/>
    <w:rsid w:val="00AA0F43"/>
    <w:rsid w:val="00AA129A"/>
    <w:rsid w:val="00AA1490"/>
    <w:rsid w:val="00AA1634"/>
    <w:rsid w:val="00AA18FA"/>
    <w:rsid w:val="00AA1C7B"/>
    <w:rsid w:val="00AA2328"/>
    <w:rsid w:val="00AA2378"/>
    <w:rsid w:val="00AA2714"/>
    <w:rsid w:val="00AA2912"/>
    <w:rsid w:val="00AA2E84"/>
    <w:rsid w:val="00AA372B"/>
    <w:rsid w:val="00AA38B6"/>
    <w:rsid w:val="00AA3AAE"/>
    <w:rsid w:val="00AA420C"/>
    <w:rsid w:val="00AA43C7"/>
    <w:rsid w:val="00AA4B4E"/>
    <w:rsid w:val="00AA510B"/>
    <w:rsid w:val="00AA538E"/>
    <w:rsid w:val="00AA57BB"/>
    <w:rsid w:val="00AA58AD"/>
    <w:rsid w:val="00AA5966"/>
    <w:rsid w:val="00AA59AD"/>
    <w:rsid w:val="00AA5E21"/>
    <w:rsid w:val="00AA6289"/>
    <w:rsid w:val="00AA64E3"/>
    <w:rsid w:val="00AA6B6A"/>
    <w:rsid w:val="00AA6C90"/>
    <w:rsid w:val="00AA6FAE"/>
    <w:rsid w:val="00AA74D6"/>
    <w:rsid w:val="00AA7782"/>
    <w:rsid w:val="00AA7CDC"/>
    <w:rsid w:val="00AB0A82"/>
    <w:rsid w:val="00AB10B9"/>
    <w:rsid w:val="00AB12A5"/>
    <w:rsid w:val="00AB1563"/>
    <w:rsid w:val="00AB170E"/>
    <w:rsid w:val="00AB1A02"/>
    <w:rsid w:val="00AB2557"/>
    <w:rsid w:val="00AB257D"/>
    <w:rsid w:val="00AB2834"/>
    <w:rsid w:val="00AB28C9"/>
    <w:rsid w:val="00AB2ED8"/>
    <w:rsid w:val="00AB36C3"/>
    <w:rsid w:val="00AB3CBB"/>
    <w:rsid w:val="00AB4967"/>
    <w:rsid w:val="00AB4A51"/>
    <w:rsid w:val="00AB4BE5"/>
    <w:rsid w:val="00AB4F27"/>
    <w:rsid w:val="00AB5232"/>
    <w:rsid w:val="00AB5A7A"/>
    <w:rsid w:val="00AB5B87"/>
    <w:rsid w:val="00AB5D3C"/>
    <w:rsid w:val="00AB6579"/>
    <w:rsid w:val="00AB65E8"/>
    <w:rsid w:val="00AB66B9"/>
    <w:rsid w:val="00AB7158"/>
    <w:rsid w:val="00AB71BA"/>
    <w:rsid w:val="00AB7BA1"/>
    <w:rsid w:val="00AB7BE8"/>
    <w:rsid w:val="00AB7FC9"/>
    <w:rsid w:val="00AC0691"/>
    <w:rsid w:val="00AC0B14"/>
    <w:rsid w:val="00AC14FB"/>
    <w:rsid w:val="00AC18DE"/>
    <w:rsid w:val="00AC1B52"/>
    <w:rsid w:val="00AC1D91"/>
    <w:rsid w:val="00AC1DF6"/>
    <w:rsid w:val="00AC2D49"/>
    <w:rsid w:val="00AC3225"/>
    <w:rsid w:val="00AC3761"/>
    <w:rsid w:val="00AC3926"/>
    <w:rsid w:val="00AC3FDE"/>
    <w:rsid w:val="00AC48BF"/>
    <w:rsid w:val="00AC4BA9"/>
    <w:rsid w:val="00AC4D3B"/>
    <w:rsid w:val="00AC516F"/>
    <w:rsid w:val="00AC62E7"/>
    <w:rsid w:val="00AC630D"/>
    <w:rsid w:val="00AC6BE7"/>
    <w:rsid w:val="00AC6BFE"/>
    <w:rsid w:val="00AC6CB3"/>
    <w:rsid w:val="00AC6F51"/>
    <w:rsid w:val="00AC7019"/>
    <w:rsid w:val="00AC73BC"/>
    <w:rsid w:val="00AC7B10"/>
    <w:rsid w:val="00AC7BF5"/>
    <w:rsid w:val="00AC7E96"/>
    <w:rsid w:val="00AD068D"/>
    <w:rsid w:val="00AD0854"/>
    <w:rsid w:val="00AD0AB1"/>
    <w:rsid w:val="00AD0C5B"/>
    <w:rsid w:val="00AD0C8B"/>
    <w:rsid w:val="00AD1065"/>
    <w:rsid w:val="00AD12C4"/>
    <w:rsid w:val="00AD1569"/>
    <w:rsid w:val="00AD16F9"/>
    <w:rsid w:val="00AD191C"/>
    <w:rsid w:val="00AD1BC8"/>
    <w:rsid w:val="00AD1E55"/>
    <w:rsid w:val="00AD1EF4"/>
    <w:rsid w:val="00AD26CE"/>
    <w:rsid w:val="00AD2B2A"/>
    <w:rsid w:val="00AD2F2A"/>
    <w:rsid w:val="00AD32A5"/>
    <w:rsid w:val="00AD3DA2"/>
    <w:rsid w:val="00AD43F7"/>
    <w:rsid w:val="00AD45A1"/>
    <w:rsid w:val="00AD4658"/>
    <w:rsid w:val="00AD4CA0"/>
    <w:rsid w:val="00AD4E48"/>
    <w:rsid w:val="00AD52F8"/>
    <w:rsid w:val="00AD5307"/>
    <w:rsid w:val="00AD541E"/>
    <w:rsid w:val="00AD5599"/>
    <w:rsid w:val="00AD5D1B"/>
    <w:rsid w:val="00AD5F3B"/>
    <w:rsid w:val="00AD6C55"/>
    <w:rsid w:val="00AD724D"/>
    <w:rsid w:val="00AD73EF"/>
    <w:rsid w:val="00AD75A0"/>
    <w:rsid w:val="00AD77A8"/>
    <w:rsid w:val="00AD796B"/>
    <w:rsid w:val="00AD7A8C"/>
    <w:rsid w:val="00AE06C6"/>
    <w:rsid w:val="00AE0704"/>
    <w:rsid w:val="00AE097C"/>
    <w:rsid w:val="00AE0A4B"/>
    <w:rsid w:val="00AE1047"/>
    <w:rsid w:val="00AE115C"/>
    <w:rsid w:val="00AE1461"/>
    <w:rsid w:val="00AE2122"/>
    <w:rsid w:val="00AE33AA"/>
    <w:rsid w:val="00AE3504"/>
    <w:rsid w:val="00AE361B"/>
    <w:rsid w:val="00AE3710"/>
    <w:rsid w:val="00AE4448"/>
    <w:rsid w:val="00AE463B"/>
    <w:rsid w:val="00AE4803"/>
    <w:rsid w:val="00AE4939"/>
    <w:rsid w:val="00AE49A5"/>
    <w:rsid w:val="00AE4C92"/>
    <w:rsid w:val="00AE4D0A"/>
    <w:rsid w:val="00AE4F10"/>
    <w:rsid w:val="00AE5180"/>
    <w:rsid w:val="00AE529F"/>
    <w:rsid w:val="00AE5E23"/>
    <w:rsid w:val="00AE609A"/>
    <w:rsid w:val="00AE6AED"/>
    <w:rsid w:val="00AE6B0E"/>
    <w:rsid w:val="00AE7CE8"/>
    <w:rsid w:val="00AE7D23"/>
    <w:rsid w:val="00AF00B0"/>
    <w:rsid w:val="00AF0167"/>
    <w:rsid w:val="00AF0C8C"/>
    <w:rsid w:val="00AF10DB"/>
    <w:rsid w:val="00AF159D"/>
    <w:rsid w:val="00AF1C80"/>
    <w:rsid w:val="00AF2193"/>
    <w:rsid w:val="00AF21AD"/>
    <w:rsid w:val="00AF23BD"/>
    <w:rsid w:val="00AF2D2A"/>
    <w:rsid w:val="00AF2F04"/>
    <w:rsid w:val="00AF336B"/>
    <w:rsid w:val="00AF337F"/>
    <w:rsid w:val="00AF3872"/>
    <w:rsid w:val="00AF3A1C"/>
    <w:rsid w:val="00AF3A66"/>
    <w:rsid w:val="00AF3A96"/>
    <w:rsid w:val="00AF3BB6"/>
    <w:rsid w:val="00AF433B"/>
    <w:rsid w:val="00AF46A4"/>
    <w:rsid w:val="00AF4949"/>
    <w:rsid w:val="00AF4B12"/>
    <w:rsid w:val="00AF4D59"/>
    <w:rsid w:val="00AF4DF0"/>
    <w:rsid w:val="00AF52B9"/>
    <w:rsid w:val="00AF52E6"/>
    <w:rsid w:val="00AF5322"/>
    <w:rsid w:val="00AF577B"/>
    <w:rsid w:val="00AF5A49"/>
    <w:rsid w:val="00AF5E62"/>
    <w:rsid w:val="00AF7790"/>
    <w:rsid w:val="00AF7B2A"/>
    <w:rsid w:val="00AF7E53"/>
    <w:rsid w:val="00B00144"/>
    <w:rsid w:val="00B007BB"/>
    <w:rsid w:val="00B00BC9"/>
    <w:rsid w:val="00B00BF9"/>
    <w:rsid w:val="00B00D92"/>
    <w:rsid w:val="00B014F5"/>
    <w:rsid w:val="00B01822"/>
    <w:rsid w:val="00B01D06"/>
    <w:rsid w:val="00B01DF1"/>
    <w:rsid w:val="00B022A0"/>
    <w:rsid w:val="00B0253F"/>
    <w:rsid w:val="00B02713"/>
    <w:rsid w:val="00B02AB5"/>
    <w:rsid w:val="00B02CEE"/>
    <w:rsid w:val="00B03542"/>
    <w:rsid w:val="00B044C6"/>
    <w:rsid w:val="00B04564"/>
    <w:rsid w:val="00B046C4"/>
    <w:rsid w:val="00B0476D"/>
    <w:rsid w:val="00B04C28"/>
    <w:rsid w:val="00B04CD1"/>
    <w:rsid w:val="00B05410"/>
    <w:rsid w:val="00B05469"/>
    <w:rsid w:val="00B05611"/>
    <w:rsid w:val="00B06022"/>
    <w:rsid w:val="00B070B0"/>
    <w:rsid w:val="00B10610"/>
    <w:rsid w:val="00B10759"/>
    <w:rsid w:val="00B11921"/>
    <w:rsid w:val="00B12B5D"/>
    <w:rsid w:val="00B12E87"/>
    <w:rsid w:val="00B1336D"/>
    <w:rsid w:val="00B13C8F"/>
    <w:rsid w:val="00B13EFF"/>
    <w:rsid w:val="00B14004"/>
    <w:rsid w:val="00B14372"/>
    <w:rsid w:val="00B146F8"/>
    <w:rsid w:val="00B14C10"/>
    <w:rsid w:val="00B14F7E"/>
    <w:rsid w:val="00B15AA1"/>
    <w:rsid w:val="00B15B8E"/>
    <w:rsid w:val="00B15DA8"/>
    <w:rsid w:val="00B15EC2"/>
    <w:rsid w:val="00B16626"/>
    <w:rsid w:val="00B16911"/>
    <w:rsid w:val="00B16E5C"/>
    <w:rsid w:val="00B16FA7"/>
    <w:rsid w:val="00B173E4"/>
    <w:rsid w:val="00B177F9"/>
    <w:rsid w:val="00B17E20"/>
    <w:rsid w:val="00B202EB"/>
    <w:rsid w:val="00B20BB9"/>
    <w:rsid w:val="00B20EE1"/>
    <w:rsid w:val="00B215E4"/>
    <w:rsid w:val="00B218FA"/>
    <w:rsid w:val="00B21F48"/>
    <w:rsid w:val="00B222BC"/>
    <w:rsid w:val="00B22382"/>
    <w:rsid w:val="00B224F1"/>
    <w:rsid w:val="00B225BF"/>
    <w:rsid w:val="00B230DD"/>
    <w:rsid w:val="00B234CC"/>
    <w:rsid w:val="00B23A4D"/>
    <w:rsid w:val="00B23C01"/>
    <w:rsid w:val="00B23C8F"/>
    <w:rsid w:val="00B23D08"/>
    <w:rsid w:val="00B2481F"/>
    <w:rsid w:val="00B24A77"/>
    <w:rsid w:val="00B24B22"/>
    <w:rsid w:val="00B25554"/>
    <w:rsid w:val="00B25AA3"/>
    <w:rsid w:val="00B26632"/>
    <w:rsid w:val="00B271FE"/>
    <w:rsid w:val="00B30B99"/>
    <w:rsid w:val="00B30F93"/>
    <w:rsid w:val="00B312D8"/>
    <w:rsid w:val="00B31379"/>
    <w:rsid w:val="00B31513"/>
    <w:rsid w:val="00B32421"/>
    <w:rsid w:val="00B33134"/>
    <w:rsid w:val="00B3369E"/>
    <w:rsid w:val="00B34087"/>
    <w:rsid w:val="00B340F3"/>
    <w:rsid w:val="00B341D4"/>
    <w:rsid w:val="00B342B0"/>
    <w:rsid w:val="00B34450"/>
    <w:rsid w:val="00B356D8"/>
    <w:rsid w:val="00B35942"/>
    <w:rsid w:val="00B35A00"/>
    <w:rsid w:val="00B35F56"/>
    <w:rsid w:val="00B36907"/>
    <w:rsid w:val="00B36EA6"/>
    <w:rsid w:val="00B3701C"/>
    <w:rsid w:val="00B37039"/>
    <w:rsid w:val="00B373E0"/>
    <w:rsid w:val="00B377A3"/>
    <w:rsid w:val="00B37AE4"/>
    <w:rsid w:val="00B37D03"/>
    <w:rsid w:val="00B40754"/>
    <w:rsid w:val="00B40B72"/>
    <w:rsid w:val="00B40B7A"/>
    <w:rsid w:val="00B41B15"/>
    <w:rsid w:val="00B420AC"/>
    <w:rsid w:val="00B426E5"/>
    <w:rsid w:val="00B42C98"/>
    <w:rsid w:val="00B42F03"/>
    <w:rsid w:val="00B43AAD"/>
    <w:rsid w:val="00B444B4"/>
    <w:rsid w:val="00B44BE7"/>
    <w:rsid w:val="00B458B0"/>
    <w:rsid w:val="00B46387"/>
    <w:rsid w:val="00B47486"/>
    <w:rsid w:val="00B47522"/>
    <w:rsid w:val="00B47581"/>
    <w:rsid w:val="00B509BE"/>
    <w:rsid w:val="00B51801"/>
    <w:rsid w:val="00B518F2"/>
    <w:rsid w:val="00B5203F"/>
    <w:rsid w:val="00B52127"/>
    <w:rsid w:val="00B52429"/>
    <w:rsid w:val="00B52462"/>
    <w:rsid w:val="00B52B11"/>
    <w:rsid w:val="00B53073"/>
    <w:rsid w:val="00B5316C"/>
    <w:rsid w:val="00B53D89"/>
    <w:rsid w:val="00B53FD3"/>
    <w:rsid w:val="00B5430D"/>
    <w:rsid w:val="00B54863"/>
    <w:rsid w:val="00B549D0"/>
    <w:rsid w:val="00B553A9"/>
    <w:rsid w:val="00B559D3"/>
    <w:rsid w:val="00B55AEF"/>
    <w:rsid w:val="00B55E7B"/>
    <w:rsid w:val="00B567DE"/>
    <w:rsid w:val="00B56AE9"/>
    <w:rsid w:val="00B57594"/>
    <w:rsid w:val="00B57857"/>
    <w:rsid w:val="00B579E6"/>
    <w:rsid w:val="00B57A28"/>
    <w:rsid w:val="00B57AFB"/>
    <w:rsid w:val="00B57F1B"/>
    <w:rsid w:val="00B60A2F"/>
    <w:rsid w:val="00B6164F"/>
    <w:rsid w:val="00B617DE"/>
    <w:rsid w:val="00B618C7"/>
    <w:rsid w:val="00B61FDF"/>
    <w:rsid w:val="00B62B27"/>
    <w:rsid w:val="00B62D8D"/>
    <w:rsid w:val="00B62DED"/>
    <w:rsid w:val="00B62E56"/>
    <w:rsid w:val="00B631C6"/>
    <w:rsid w:val="00B63263"/>
    <w:rsid w:val="00B637F4"/>
    <w:rsid w:val="00B63BEE"/>
    <w:rsid w:val="00B63F44"/>
    <w:rsid w:val="00B6403F"/>
    <w:rsid w:val="00B64206"/>
    <w:rsid w:val="00B642B4"/>
    <w:rsid w:val="00B64805"/>
    <w:rsid w:val="00B648BE"/>
    <w:rsid w:val="00B6513E"/>
    <w:rsid w:val="00B651A1"/>
    <w:rsid w:val="00B651A9"/>
    <w:rsid w:val="00B651B8"/>
    <w:rsid w:val="00B65878"/>
    <w:rsid w:val="00B66840"/>
    <w:rsid w:val="00B67017"/>
    <w:rsid w:val="00B67042"/>
    <w:rsid w:val="00B67E82"/>
    <w:rsid w:val="00B701B4"/>
    <w:rsid w:val="00B705D6"/>
    <w:rsid w:val="00B7080B"/>
    <w:rsid w:val="00B7150D"/>
    <w:rsid w:val="00B719A0"/>
    <w:rsid w:val="00B71B64"/>
    <w:rsid w:val="00B71BB0"/>
    <w:rsid w:val="00B730A7"/>
    <w:rsid w:val="00B73195"/>
    <w:rsid w:val="00B736C7"/>
    <w:rsid w:val="00B73DEB"/>
    <w:rsid w:val="00B74069"/>
    <w:rsid w:val="00B7412F"/>
    <w:rsid w:val="00B7467F"/>
    <w:rsid w:val="00B746E8"/>
    <w:rsid w:val="00B74B9D"/>
    <w:rsid w:val="00B74CCB"/>
    <w:rsid w:val="00B750E4"/>
    <w:rsid w:val="00B750EE"/>
    <w:rsid w:val="00B75592"/>
    <w:rsid w:val="00B75858"/>
    <w:rsid w:val="00B75E2E"/>
    <w:rsid w:val="00B762B0"/>
    <w:rsid w:val="00B76666"/>
    <w:rsid w:val="00B76BB6"/>
    <w:rsid w:val="00B77318"/>
    <w:rsid w:val="00B77471"/>
    <w:rsid w:val="00B7760A"/>
    <w:rsid w:val="00B77922"/>
    <w:rsid w:val="00B77DC6"/>
    <w:rsid w:val="00B8013B"/>
    <w:rsid w:val="00B80205"/>
    <w:rsid w:val="00B8050E"/>
    <w:rsid w:val="00B806AC"/>
    <w:rsid w:val="00B807DD"/>
    <w:rsid w:val="00B80898"/>
    <w:rsid w:val="00B80D03"/>
    <w:rsid w:val="00B81079"/>
    <w:rsid w:val="00B819F8"/>
    <w:rsid w:val="00B81D34"/>
    <w:rsid w:val="00B8292D"/>
    <w:rsid w:val="00B829C2"/>
    <w:rsid w:val="00B82D8A"/>
    <w:rsid w:val="00B82DE2"/>
    <w:rsid w:val="00B82F19"/>
    <w:rsid w:val="00B82F80"/>
    <w:rsid w:val="00B833F4"/>
    <w:rsid w:val="00B83418"/>
    <w:rsid w:val="00B835EA"/>
    <w:rsid w:val="00B83923"/>
    <w:rsid w:val="00B83EE3"/>
    <w:rsid w:val="00B83EF1"/>
    <w:rsid w:val="00B84399"/>
    <w:rsid w:val="00B84566"/>
    <w:rsid w:val="00B84AE5"/>
    <w:rsid w:val="00B8506C"/>
    <w:rsid w:val="00B853BD"/>
    <w:rsid w:val="00B856E9"/>
    <w:rsid w:val="00B85A68"/>
    <w:rsid w:val="00B85E08"/>
    <w:rsid w:val="00B85F8C"/>
    <w:rsid w:val="00B867B4"/>
    <w:rsid w:val="00B874FA"/>
    <w:rsid w:val="00B87502"/>
    <w:rsid w:val="00B87815"/>
    <w:rsid w:val="00B879B4"/>
    <w:rsid w:val="00B87CAC"/>
    <w:rsid w:val="00B90466"/>
    <w:rsid w:val="00B90C81"/>
    <w:rsid w:val="00B90CD7"/>
    <w:rsid w:val="00B90E9A"/>
    <w:rsid w:val="00B90FE5"/>
    <w:rsid w:val="00B9151B"/>
    <w:rsid w:val="00B919A7"/>
    <w:rsid w:val="00B91B92"/>
    <w:rsid w:val="00B91CC9"/>
    <w:rsid w:val="00B92304"/>
    <w:rsid w:val="00B92EBA"/>
    <w:rsid w:val="00B92FC2"/>
    <w:rsid w:val="00B93A83"/>
    <w:rsid w:val="00B93AB7"/>
    <w:rsid w:val="00B93DCE"/>
    <w:rsid w:val="00B9432D"/>
    <w:rsid w:val="00B94C59"/>
    <w:rsid w:val="00B94FBF"/>
    <w:rsid w:val="00B953D5"/>
    <w:rsid w:val="00B95944"/>
    <w:rsid w:val="00B95E29"/>
    <w:rsid w:val="00B95FB7"/>
    <w:rsid w:val="00B9638A"/>
    <w:rsid w:val="00B963E9"/>
    <w:rsid w:val="00B96509"/>
    <w:rsid w:val="00B965A0"/>
    <w:rsid w:val="00B966B4"/>
    <w:rsid w:val="00B967E2"/>
    <w:rsid w:val="00B97474"/>
    <w:rsid w:val="00B97572"/>
    <w:rsid w:val="00B97EC3"/>
    <w:rsid w:val="00BA0A86"/>
    <w:rsid w:val="00BA0C8E"/>
    <w:rsid w:val="00BA0FCD"/>
    <w:rsid w:val="00BA1702"/>
    <w:rsid w:val="00BA18F9"/>
    <w:rsid w:val="00BA1A4D"/>
    <w:rsid w:val="00BA1E5C"/>
    <w:rsid w:val="00BA230C"/>
    <w:rsid w:val="00BA2322"/>
    <w:rsid w:val="00BA26FF"/>
    <w:rsid w:val="00BA30AE"/>
    <w:rsid w:val="00BA3158"/>
    <w:rsid w:val="00BA3528"/>
    <w:rsid w:val="00BA3711"/>
    <w:rsid w:val="00BA406D"/>
    <w:rsid w:val="00BA430F"/>
    <w:rsid w:val="00BA44C6"/>
    <w:rsid w:val="00BA453C"/>
    <w:rsid w:val="00BA474A"/>
    <w:rsid w:val="00BA4920"/>
    <w:rsid w:val="00BA4933"/>
    <w:rsid w:val="00BA4A8D"/>
    <w:rsid w:val="00BA4ED5"/>
    <w:rsid w:val="00BA4F66"/>
    <w:rsid w:val="00BA532A"/>
    <w:rsid w:val="00BA5CD0"/>
    <w:rsid w:val="00BA5DCD"/>
    <w:rsid w:val="00BA642A"/>
    <w:rsid w:val="00BA6AD5"/>
    <w:rsid w:val="00BA6DEF"/>
    <w:rsid w:val="00BA72AA"/>
    <w:rsid w:val="00BA75BF"/>
    <w:rsid w:val="00BB008E"/>
    <w:rsid w:val="00BB0159"/>
    <w:rsid w:val="00BB049F"/>
    <w:rsid w:val="00BB0DB6"/>
    <w:rsid w:val="00BB10C0"/>
    <w:rsid w:val="00BB127F"/>
    <w:rsid w:val="00BB1524"/>
    <w:rsid w:val="00BB18AF"/>
    <w:rsid w:val="00BB1AFD"/>
    <w:rsid w:val="00BB1DFA"/>
    <w:rsid w:val="00BB24BC"/>
    <w:rsid w:val="00BB3C41"/>
    <w:rsid w:val="00BB439E"/>
    <w:rsid w:val="00BB43EA"/>
    <w:rsid w:val="00BB4DE9"/>
    <w:rsid w:val="00BB5207"/>
    <w:rsid w:val="00BB5510"/>
    <w:rsid w:val="00BB5840"/>
    <w:rsid w:val="00BB5ECE"/>
    <w:rsid w:val="00BB5FA6"/>
    <w:rsid w:val="00BB6637"/>
    <w:rsid w:val="00BB70D9"/>
    <w:rsid w:val="00BB7386"/>
    <w:rsid w:val="00BB757E"/>
    <w:rsid w:val="00BB7AE5"/>
    <w:rsid w:val="00BB7E2C"/>
    <w:rsid w:val="00BB7E34"/>
    <w:rsid w:val="00BC01BF"/>
    <w:rsid w:val="00BC01EE"/>
    <w:rsid w:val="00BC0778"/>
    <w:rsid w:val="00BC0D9B"/>
    <w:rsid w:val="00BC1186"/>
    <w:rsid w:val="00BC1CE3"/>
    <w:rsid w:val="00BC1D7E"/>
    <w:rsid w:val="00BC2731"/>
    <w:rsid w:val="00BC2B22"/>
    <w:rsid w:val="00BC36FA"/>
    <w:rsid w:val="00BC39BA"/>
    <w:rsid w:val="00BC3CB6"/>
    <w:rsid w:val="00BC46CB"/>
    <w:rsid w:val="00BC4D7D"/>
    <w:rsid w:val="00BC4DF0"/>
    <w:rsid w:val="00BC53F8"/>
    <w:rsid w:val="00BC6015"/>
    <w:rsid w:val="00BC6569"/>
    <w:rsid w:val="00BC6953"/>
    <w:rsid w:val="00BC708F"/>
    <w:rsid w:val="00BC728C"/>
    <w:rsid w:val="00BC7BCB"/>
    <w:rsid w:val="00BD06CD"/>
    <w:rsid w:val="00BD11FF"/>
    <w:rsid w:val="00BD1948"/>
    <w:rsid w:val="00BD1D90"/>
    <w:rsid w:val="00BD27C1"/>
    <w:rsid w:val="00BD2926"/>
    <w:rsid w:val="00BD2FCA"/>
    <w:rsid w:val="00BD3238"/>
    <w:rsid w:val="00BD3839"/>
    <w:rsid w:val="00BD3D8E"/>
    <w:rsid w:val="00BD3E0B"/>
    <w:rsid w:val="00BD4635"/>
    <w:rsid w:val="00BD47A8"/>
    <w:rsid w:val="00BD5F60"/>
    <w:rsid w:val="00BD6505"/>
    <w:rsid w:val="00BD7172"/>
    <w:rsid w:val="00BD7D61"/>
    <w:rsid w:val="00BE0840"/>
    <w:rsid w:val="00BE0B8E"/>
    <w:rsid w:val="00BE145F"/>
    <w:rsid w:val="00BE14FB"/>
    <w:rsid w:val="00BE1589"/>
    <w:rsid w:val="00BE1680"/>
    <w:rsid w:val="00BE1907"/>
    <w:rsid w:val="00BE1CE8"/>
    <w:rsid w:val="00BE1D7A"/>
    <w:rsid w:val="00BE2AB4"/>
    <w:rsid w:val="00BE31FD"/>
    <w:rsid w:val="00BE3A5B"/>
    <w:rsid w:val="00BE4568"/>
    <w:rsid w:val="00BE47C4"/>
    <w:rsid w:val="00BE4B40"/>
    <w:rsid w:val="00BE4D57"/>
    <w:rsid w:val="00BE4DC5"/>
    <w:rsid w:val="00BE514E"/>
    <w:rsid w:val="00BE5678"/>
    <w:rsid w:val="00BE5EDD"/>
    <w:rsid w:val="00BE63FB"/>
    <w:rsid w:val="00BE6617"/>
    <w:rsid w:val="00BE6C22"/>
    <w:rsid w:val="00BE6CE8"/>
    <w:rsid w:val="00BE7525"/>
    <w:rsid w:val="00BE7852"/>
    <w:rsid w:val="00BE7BED"/>
    <w:rsid w:val="00BE7C34"/>
    <w:rsid w:val="00BF0038"/>
    <w:rsid w:val="00BF107A"/>
    <w:rsid w:val="00BF13BB"/>
    <w:rsid w:val="00BF14AF"/>
    <w:rsid w:val="00BF1F5F"/>
    <w:rsid w:val="00BF2DA9"/>
    <w:rsid w:val="00BF2DDF"/>
    <w:rsid w:val="00BF319B"/>
    <w:rsid w:val="00BF3F71"/>
    <w:rsid w:val="00BF426F"/>
    <w:rsid w:val="00BF44A8"/>
    <w:rsid w:val="00BF48E5"/>
    <w:rsid w:val="00BF48F2"/>
    <w:rsid w:val="00BF4941"/>
    <w:rsid w:val="00BF49FB"/>
    <w:rsid w:val="00BF4E32"/>
    <w:rsid w:val="00BF6127"/>
    <w:rsid w:val="00BF651D"/>
    <w:rsid w:val="00BF6A1F"/>
    <w:rsid w:val="00BF741F"/>
    <w:rsid w:val="00BF7862"/>
    <w:rsid w:val="00BF7B92"/>
    <w:rsid w:val="00C002BE"/>
    <w:rsid w:val="00C008DC"/>
    <w:rsid w:val="00C009C2"/>
    <w:rsid w:val="00C00B2A"/>
    <w:rsid w:val="00C00D8D"/>
    <w:rsid w:val="00C00EFC"/>
    <w:rsid w:val="00C01FC6"/>
    <w:rsid w:val="00C020D7"/>
    <w:rsid w:val="00C0222B"/>
    <w:rsid w:val="00C024FC"/>
    <w:rsid w:val="00C02B40"/>
    <w:rsid w:val="00C02B60"/>
    <w:rsid w:val="00C02D5C"/>
    <w:rsid w:val="00C0368F"/>
    <w:rsid w:val="00C03962"/>
    <w:rsid w:val="00C03E5D"/>
    <w:rsid w:val="00C04639"/>
    <w:rsid w:val="00C0465E"/>
    <w:rsid w:val="00C046CA"/>
    <w:rsid w:val="00C05170"/>
    <w:rsid w:val="00C052B6"/>
    <w:rsid w:val="00C05305"/>
    <w:rsid w:val="00C059B5"/>
    <w:rsid w:val="00C061ED"/>
    <w:rsid w:val="00C062EE"/>
    <w:rsid w:val="00C068A1"/>
    <w:rsid w:val="00C06B75"/>
    <w:rsid w:val="00C06C6B"/>
    <w:rsid w:val="00C07070"/>
    <w:rsid w:val="00C100F9"/>
    <w:rsid w:val="00C1045C"/>
    <w:rsid w:val="00C104BB"/>
    <w:rsid w:val="00C10D0B"/>
    <w:rsid w:val="00C10F9C"/>
    <w:rsid w:val="00C1133D"/>
    <w:rsid w:val="00C11D7D"/>
    <w:rsid w:val="00C11E8D"/>
    <w:rsid w:val="00C12261"/>
    <w:rsid w:val="00C12E6E"/>
    <w:rsid w:val="00C12E87"/>
    <w:rsid w:val="00C130BA"/>
    <w:rsid w:val="00C13544"/>
    <w:rsid w:val="00C13733"/>
    <w:rsid w:val="00C13B45"/>
    <w:rsid w:val="00C13BA2"/>
    <w:rsid w:val="00C13C66"/>
    <w:rsid w:val="00C13E29"/>
    <w:rsid w:val="00C143CA"/>
    <w:rsid w:val="00C147D6"/>
    <w:rsid w:val="00C15D8E"/>
    <w:rsid w:val="00C1605A"/>
    <w:rsid w:val="00C16A90"/>
    <w:rsid w:val="00C17047"/>
    <w:rsid w:val="00C175BA"/>
    <w:rsid w:val="00C20554"/>
    <w:rsid w:val="00C21561"/>
    <w:rsid w:val="00C21836"/>
    <w:rsid w:val="00C21990"/>
    <w:rsid w:val="00C21D53"/>
    <w:rsid w:val="00C21E2A"/>
    <w:rsid w:val="00C21EE3"/>
    <w:rsid w:val="00C22073"/>
    <w:rsid w:val="00C2221B"/>
    <w:rsid w:val="00C223AB"/>
    <w:rsid w:val="00C225CD"/>
    <w:rsid w:val="00C22824"/>
    <w:rsid w:val="00C22CA1"/>
    <w:rsid w:val="00C22CB1"/>
    <w:rsid w:val="00C230C1"/>
    <w:rsid w:val="00C237A2"/>
    <w:rsid w:val="00C239A3"/>
    <w:rsid w:val="00C23D69"/>
    <w:rsid w:val="00C2407C"/>
    <w:rsid w:val="00C24267"/>
    <w:rsid w:val="00C2467B"/>
    <w:rsid w:val="00C24728"/>
    <w:rsid w:val="00C247A6"/>
    <w:rsid w:val="00C2500C"/>
    <w:rsid w:val="00C250C1"/>
    <w:rsid w:val="00C25274"/>
    <w:rsid w:val="00C252AC"/>
    <w:rsid w:val="00C25515"/>
    <w:rsid w:val="00C2560F"/>
    <w:rsid w:val="00C2575F"/>
    <w:rsid w:val="00C25FF7"/>
    <w:rsid w:val="00C2612C"/>
    <w:rsid w:val="00C26461"/>
    <w:rsid w:val="00C2663E"/>
    <w:rsid w:val="00C26B10"/>
    <w:rsid w:val="00C26E36"/>
    <w:rsid w:val="00C26FDE"/>
    <w:rsid w:val="00C27033"/>
    <w:rsid w:val="00C27681"/>
    <w:rsid w:val="00C27714"/>
    <w:rsid w:val="00C27B33"/>
    <w:rsid w:val="00C27CAF"/>
    <w:rsid w:val="00C27FA5"/>
    <w:rsid w:val="00C31100"/>
    <w:rsid w:val="00C31335"/>
    <w:rsid w:val="00C3183D"/>
    <w:rsid w:val="00C3202B"/>
    <w:rsid w:val="00C3224C"/>
    <w:rsid w:val="00C32804"/>
    <w:rsid w:val="00C33037"/>
    <w:rsid w:val="00C330AC"/>
    <w:rsid w:val="00C339BF"/>
    <w:rsid w:val="00C33E7B"/>
    <w:rsid w:val="00C34060"/>
    <w:rsid w:val="00C345B7"/>
    <w:rsid w:val="00C34600"/>
    <w:rsid w:val="00C3488F"/>
    <w:rsid w:val="00C34B48"/>
    <w:rsid w:val="00C34E54"/>
    <w:rsid w:val="00C35375"/>
    <w:rsid w:val="00C35C4F"/>
    <w:rsid w:val="00C364B8"/>
    <w:rsid w:val="00C365F8"/>
    <w:rsid w:val="00C36C23"/>
    <w:rsid w:val="00C37598"/>
    <w:rsid w:val="00C37947"/>
    <w:rsid w:val="00C379E3"/>
    <w:rsid w:val="00C37C57"/>
    <w:rsid w:val="00C37EC2"/>
    <w:rsid w:val="00C37FD1"/>
    <w:rsid w:val="00C4052D"/>
    <w:rsid w:val="00C40CE6"/>
    <w:rsid w:val="00C40F5F"/>
    <w:rsid w:val="00C41221"/>
    <w:rsid w:val="00C413AE"/>
    <w:rsid w:val="00C414BA"/>
    <w:rsid w:val="00C41632"/>
    <w:rsid w:val="00C41716"/>
    <w:rsid w:val="00C41C4B"/>
    <w:rsid w:val="00C41CCD"/>
    <w:rsid w:val="00C42043"/>
    <w:rsid w:val="00C42108"/>
    <w:rsid w:val="00C42657"/>
    <w:rsid w:val="00C426E5"/>
    <w:rsid w:val="00C42C4A"/>
    <w:rsid w:val="00C42CD2"/>
    <w:rsid w:val="00C434A5"/>
    <w:rsid w:val="00C43839"/>
    <w:rsid w:val="00C43A31"/>
    <w:rsid w:val="00C43CA1"/>
    <w:rsid w:val="00C43E32"/>
    <w:rsid w:val="00C441C9"/>
    <w:rsid w:val="00C445BA"/>
    <w:rsid w:val="00C45491"/>
    <w:rsid w:val="00C454B4"/>
    <w:rsid w:val="00C45C84"/>
    <w:rsid w:val="00C45D1C"/>
    <w:rsid w:val="00C46682"/>
    <w:rsid w:val="00C46974"/>
    <w:rsid w:val="00C4759D"/>
    <w:rsid w:val="00C476E4"/>
    <w:rsid w:val="00C47B13"/>
    <w:rsid w:val="00C47CA2"/>
    <w:rsid w:val="00C50196"/>
    <w:rsid w:val="00C502B0"/>
    <w:rsid w:val="00C5098D"/>
    <w:rsid w:val="00C50C98"/>
    <w:rsid w:val="00C5111B"/>
    <w:rsid w:val="00C511E0"/>
    <w:rsid w:val="00C5126C"/>
    <w:rsid w:val="00C51868"/>
    <w:rsid w:val="00C51882"/>
    <w:rsid w:val="00C51A07"/>
    <w:rsid w:val="00C51D23"/>
    <w:rsid w:val="00C51E74"/>
    <w:rsid w:val="00C51FA4"/>
    <w:rsid w:val="00C52733"/>
    <w:rsid w:val="00C52B9B"/>
    <w:rsid w:val="00C52D3A"/>
    <w:rsid w:val="00C534E9"/>
    <w:rsid w:val="00C53B3A"/>
    <w:rsid w:val="00C547B5"/>
    <w:rsid w:val="00C54912"/>
    <w:rsid w:val="00C54BD6"/>
    <w:rsid w:val="00C54DAF"/>
    <w:rsid w:val="00C54E6F"/>
    <w:rsid w:val="00C55B87"/>
    <w:rsid w:val="00C55E6C"/>
    <w:rsid w:val="00C56AA1"/>
    <w:rsid w:val="00C56AF5"/>
    <w:rsid w:val="00C56E97"/>
    <w:rsid w:val="00C57136"/>
    <w:rsid w:val="00C575A7"/>
    <w:rsid w:val="00C579E1"/>
    <w:rsid w:val="00C57A9D"/>
    <w:rsid w:val="00C57CD4"/>
    <w:rsid w:val="00C601B3"/>
    <w:rsid w:val="00C60256"/>
    <w:rsid w:val="00C60479"/>
    <w:rsid w:val="00C60A58"/>
    <w:rsid w:val="00C60BAA"/>
    <w:rsid w:val="00C60E29"/>
    <w:rsid w:val="00C624A9"/>
    <w:rsid w:val="00C625D2"/>
    <w:rsid w:val="00C62857"/>
    <w:rsid w:val="00C62B79"/>
    <w:rsid w:val="00C63171"/>
    <w:rsid w:val="00C631C9"/>
    <w:rsid w:val="00C63981"/>
    <w:rsid w:val="00C63FF6"/>
    <w:rsid w:val="00C64863"/>
    <w:rsid w:val="00C648C1"/>
    <w:rsid w:val="00C64BAE"/>
    <w:rsid w:val="00C650F4"/>
    <w:rsid w:val="00C65FC9"/>
    <w:rsid w:val="00C662A2"/>
    <w:rsid w:val="00C662B1"/>
    <w:rsid w:val="00C66777"/>
    <w:rsid w:val="00C6693B"/>
    <w:rsid w:val="00C66A48"/>
    <w:rsid w:val="00C66B6B"/>
    <w:rsid w:val="00C6795E"/>
    <w:rsid w:val="00C70106"/>
    <w:rsid w:val="00C712A5"/>
    <w:rsid w:val="00C71725"/>
    <w:rsid w:val="00C71FB7"/>
    <w:rsid w:val="00C7218F"/>
    <w:rsid w:val="00C723C8"/>
    <w:rsid w:val="00C725AB"/>
    <w:rsid w:val="00C72DDB"/>
    <w:rsid w:val="00C736F5"/>
    <w:rsid w:val="00C741C3"/>
    <w:rsid w:val="00C744C2"/>
    <w:rsid w:val="00C74CC1"/>
    <w:rsid w:val="00C74F40"/>
    <w:rsid w:val="00C74FE4"/>
    <w:rsid w:val="00C754C7"/>
    <w:rsid w:val="00C75A78"/>
    <w:rsid w:val="00C77291"/>
    <w:rsid w:val="00C77352"/>
    <w:rsid w:val="00C7747B"/>
    <w:rsid w:val="00C774BC"/>
    <w:rsid w:val="00C77690"/>
    <w:rsid w:val="00C77E40"/>
    <w:rsid w:val="00C80146"/>
    <w:rsid w:val="00C8027A"/>
    <w:rsid w:val="00C80579"/>
    <w:rsid w:val="00C805A1"/>
    <w:rsid w:val="00C80906"/>
    <w:rsid w:val="00C80D5A"/>
    <w:rsid w:val="00C80D9F"/>
    <w:rsid w:val="00C80FD9"/>
    <w:rsid w:val="00C8116C"/>
    <w:rsid w:val="00C81220"/>
    <w:rsid w:val="00C81721"/>
    <w:rsid w:val="00C8180A"/>
    <w:rsid w:val="00C81837"/>
    <w:rsid w:val="00C81C9C"/>
    <w:rsid w:val="00C81CE6"/>
    <w:rsid w:val="00C81D0A"/>
    <w:rsid w:val="00C81D8F"/>
    <w:rsid w:val="00C81E4E"/>
    <w:rsid w:val="00C82316"/>
    <w:rsid w:val="00C8278F"/>
    <w:rsid w:val="00C82806"/>
    <w:rsid w:val="00C82884"/>
    <w:rsid w:val="00C82A64"/>
    <w:rsid w:val="00C82A80"/>
    <w:rsid w:val="00C82C01"/>
    <w:rsid w:val="00C82FBB"/>
    <w:rsid w:val="00C8347E"/>
    <w:rsid w:val="00C83E1E"/>
    <w:rsid w:val="00C83FF2"/>
    <w:rsid w:val="00C841EC"/>
    <w:rsid w:val="00C84839"/>
    <w:rsid w:val="00C84A06"/>
    <w:rsid w:val="00C84FD1"/>
    <w:rsid w:val="00C86036"/>
    <w:rsid w:val="00C870F3"/>
    <w:rsid w:val="00C878E5"/>
    <w:rsid w:val="00C87A58"/>
    <w:rsid w:val="00C87F9C"/>
    <w:rsid w:val="00C902B3"/>
    <w:rsid w:val="00C90392"/>
    <w:rsid w:val="00C90744"/>
    <w:rsid w:val="00C90A0A"/>
    <w:rsid w:val="00C9170D"/>
    <w:rsid w:val="00C91861"/>
    <w:rsid w:val="00C91F76"/>
    <w:rsid w:val="00C91FD6"/>
    <w:rsid w:val="00C922A7"/>
    <w:rsid w:val="00C92551"/>
    <w:rsid w:val="00C92653"/>
    <w:rsid w:val="00C92FAD"/>
    <w:rsid w:val="00C930AE"/>
    <w:rsid w:val="00C930FB"/>
    <w:rsid w:val="00C94731"/>
    <w:rsid w:val="00C957CF"/>
    <w:rsid w:val="00C95B62"/>
    <w:rsid w:val="00C95C36"/>
    <w:rsid w:val="00C964FF"/>
    <w:rsid w:val="00C96961"/>
    <w:rsid w:val="00C96C14"/>
    <w:rsid w:val="00C96FDB"/>
    <w:rsid w:val="00C97B64"/>
    <w:rsid w:val="00C97DCF"/>
    <w:rsid w:val="00CA0494"/>
    <w:rsid w:val="00CA0A69"/>
    <w:rsid w:val="00CA0DC5"/>
    <w:rsid w:val="00CA1305"/>
    <w:rsid w:val="00CA16F9"/>
    <w:rsid w:val="00CA1DEE"/>
    <w:rsid w:val="00CA2161"/>
    <w:rsid w:val="00CA2957"/>
    <w:rsid w:val="00CA34FC"/>
    <w:rsid w:val="00CA3DE2"/>
    <w:rsid w:val="00CA45A9"/>
    <w:rsid w:val="00CA4A22"/>
    <w:rsid w:val="00CA4C28"/>
    <w:rsid w:val="00CA4D80"/>
    <w:rsid w:val="00CA5091"/>
    <w:rsid w:val="00CA50F5"/>
    <w:rsid w:val="00CA5340"/>
    <w:rsid w:val="00CA5F2E"/>
    <w:rsid w:val="00CA6374"/>
    <w:rsid w:val="00CA6563"/>
    <w:rsid w:val="00CA6697"/>
    <w:rsid w:val="00CA6D4D"/>
    <w:rsid w:val="00CA751B"/>
    <w:rsid w:val="00CA7751"/>
    <w:rsid w:val="00CA7B54"/>
    <w:rsid w:val="00CA7B85"/>
    <w:rsid w:val="00CB0039"/>
    <w:rsid w:val="00CB033F"/>
    <w:rsid w:val="00CB0921"/>
    <w:rsid w:val="00CB0DBA"/>
    <w:rsid w:val="00CB0DF7"/>
    <w:rsid w:val="00CB12AA"/>
    <w:rsid w:val="00CB133F"/>
    <w:rsid w:val="00CB15DE"/>
    <w:rsid w:val="00CB16A3"/>
    <w:rsid w:val="00CB1A4E"/>
    <w:rsid w:val="00CB1F0D"/>
    <w:rsid w:val="00CB2625"/>
    <w:rsid w:val="00CB3D9B"/>
    <w:rsid w:val="00CB4118"/>
    <w:rsid w:val="00CB437C"/>
    <w:rsid w:val="00CB45C6"/>
    <w:rsid w:val="00CB4674"/>
    <w:rsid w:val="00CB4F3E"/>
    <w:rsid w:val="00CB534A"/>
    <w:rsid w:val="00CB540A"/>
    <w:rsid w:val="00CB5A06"/>
    <w:rsid w:val="00CB5BEF"/>
    <w:rsid w:val="00CB5D8A"/>
    <w:rsid w:val="00CB5F9E"/>
    <w:rsid w:val="00CB60F0"/>
    <w:rsid w:val="00CB6317"/>
    <w:rsid w:val="00CB6632"/>
    <w:rsid w:val="00CB6770"/>
    <w:rsid w:val="00CB6D77"/>
    <w:rsid w:val="00CB7705"/>
    <w:rsid w:val="00CB7B32"/>
    <w:rsid w:val="00CB7B6F"/>
    <w:rsid w:val="00CB7F8A"/>
    <w:rsid w:val="00CC0058"/>
    <w:rsid w:val="00CC03F5"/>
    <w:rsid w:val="00CC07D9"/>
    <w:rsid w:val="00CC12BC"/>
    <w:rsid w:val="00CC1781"/>
    <w:rsid w:val="00CC21D7"/>
    <w:rsid w:val="00CC22FC"/>
    <w:rsid w:val="00CC266E"/>
    <w:rsid w:val="00CC2B39"/>
    <w:rsid w:val="00CC2B3E"/>
    <w:rsid w:val="00CC44E4"/>
    <w:rsid w:val="00CC49A3"/>
    <w:rsid w:val="00CC4BAD"/>
    <w:rsid w:val="00CC4E44"/>
    <w:rsid w:val="00CC5507"/>
    <w:rsid w:val="00CC62F6"/>
    <w:rsid w:val="00CC640B"/>
    <w:rsid w:val="00CC69AA"/>
    <w:rsid w:val="00CC7115"/>
    <w:rsid w:val="00CC75A7"/>
    <w:rsid w:val="00CC773D"/>
    <w:rsid w:val="00CC7A28"/>
    <w:rsid w:val="00CC7AFA"/>
    <w:rsid w:val="00CC7BE4"/>
    <w:rsid w:val="00CC7C59"/>
    <w:rsid w:val="00CC7F4E"/>
    <w:rsid w:val="00CC7FBC"/>
    <w:rsid w:val="00CD03DA"/>
    <w:rsid w:val="00CD03F3"/>
    <w:rsid w:val="00CD16B3"/>
    <w:rsid w:val="00CD227D"/>
    <w:rsid w:val="00CD2965"/>
    <w:rsid w:val="00CD29A1"/>
    <w:rsid w:val="00CD2C41"/>
    <w:rsid w:val="00CD3FC1"/>
    <w:rsid w:val="00CD4180"/>
    <w:rsid w:val="00CD41E5"/>
    <w:rsid w:val="00CD42F2"/>
    <w:rsid w:val="00CD4CE3"/>
    <w:rsid w:val="00CD50CD"/>
    <w:rsid w:val="00CD5494"/>
    <w:rsid w:val="00CD6011"/>
    <w:rsid w:val="00CD6067"/>
    <w:rsid w:val="00CD62E9"/>
    <w:rsid w:val="00CD6454"/>
    <w:rsid w:val="00CD6526"/>
    <w:rsid w:val="00CD662C"/>
    <w:rsid w:val="00CD68D9"/>
    <w:rsid w:val="00CD6C30"/>
    <w:rsid w:val="00CD7999"/>
    <w:rsid w:val="00CE00FB"/>
    <w:rsid w:val="00CE01FD"/>
    <w:rsid w:val="00CE0283"/>
    <w:rsid w:val="00CE07BB"/>
    <w:rsid w:val="00CE089A"/>
    <w:rsid w:val="00CE0A27"/>
    <w:rsid w:val="00CE1006"/>
    <w:rsid w:val="00CE12FA"/>
    <w:rsid w:val="00CE13A8"/>
    <w:rsid w:val="00CE153D"/>
    <w:rsid w:val="00CE15AE"/>
    <w:rsid w:val="00CE21B3"/>
    <w:rsid w:val="00CE23D6"/>
    <w:rsid w:val="00CE2999"/>
    <w:rsid w:val="00CE30B6"/>
    <w:rsid w:val="00CE3A26"/>
    <w:rsid w:val="00CE3D93"/>
    <w:rsid w:val="00CE3EB1"/>
    <w:rsid w:val="00CE437F"/>
    <w:rsid w:val="00CE4D6E"/>
    <w:rsid w:val="00CE4F53"/>
    <w:rsid w:val="00CE53F8"/>
    <w:rsid w:val="00CE56F9"/>
    <w:rsid w:val="00CE595A"/>
    <w:rsid w:val="00CE597E"/>
    <w:rsid w:val="00CE676F"/>
    <w:rsid w:val="00CE7CB5"/>
    <w:rsid w:val="00CF065D"/>
    <w:rsid w:val="00CF0898"/>
    <w:rsid w:val="00CF0A93"/>
    <w:rsid w:val="00CF0BF3"/>
    <w:rsid w:val="00CF1007"/>
    <w:rsid w:val="00CF2786"/>
    <w:rsid w:val="00CF3106"/>
    <w:rsid w:val="00CF31BE"/>
    <w:rsid w:val="00CF349C"/>
    <w:rsid w:val="00CF37B9"/>
    <w:rsid w:val="00CF3AE7"/>
    <w:rsid w:val="00CF3E03"/>
    <w:rsid w:val="00CF4123"/>
    <w:rsid w:val="00CF4582"/>
    <w:rsid w:val="00CF482E"/>
    <w:rsid w:val="00CF4A74"/>
    <w:rsid w:val="00CF4C25"/>
    <w:rsid w:val="00CF4E45"/>
    <w:rsid w:val="00CF54AD"/>
    <w:rsid w:val="00CF556C"/>
    <w:rsid w:val="00CF769E"/>
    <w:rsid w:val="00D00DDE"/>
    <w:rsid w:val="00D015FE"/>
    <w:rsid w:val="00D0183A"/>
    <w:rsid w:val="00D018B8"/>
    <w:rsid w:val="00D01C74"/>
    <w:rsid w:val="00D0273D"/>
    <w:rsid w:val="00D02BB3"/>
    <w:rsid w:val="00D02C31"/>
    <w:rsid w:val="00D02D35"/>
    <w:rsid w:val="00D0322F"/>
    <w:rsid w:val="00D03BA1"/>
    <w:rsid w:val="00D03E2C"/>
    <w:rsid w:val="00D03E91"/>
    <w:rsid w:val="00D04523"/>
    <w:rsid w:val="00D046CB"/>
    <w:rsid w:val="00D04B38"/>
    <w:rsid w:val="00D04B64"/>
    <w:rsid w:val="00D059E6"/>
    <w:rsid w:val="00D05A4B"/>
    <w:rsid w:val="00D05B5C"/>
    <w:rsid w:val="00D068C5"/>
    <w:rsid w:val="00D06EA6"/>
    <w:rsid w:val="00D070D9"/>
    <w:rsid w:val="00D0754F"/>
    <w:rsid w:val="00D077B2"/>
    <w:rsid w:val="00D079E6"/>
    <w:rsid w:val="00D07BF8"/>
    <w:rsid w:val="00D1051B"/>
    <w:rsid w:val="00D1056A"/>
    <w:rsid w:val="00D108E0"/>
    <w:rsid w:val="00D10CDB"/>
    <w:rsid w:val="00D10DB6"/>
    <w:rsid w:val="00D11544"/>
    <w:rsid w:val="00D1171B"/>
    <w:rsid w:val="00D1238F"/>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781"/>
    <w:rsid w:val="00D1612C"/>
    <w:rsid w:val="00D1670A"/>
    <w:rsid w:val="00D16C54"/>
    <w:rsid w:val="00D16C60"/>
    <w:rsid w:val="00D16F21"/>
    <w:rsid w:val="00D175F8"/>
    <w:rsid w:val="00D2095A"/>
    <w:rsid w:val="00D212D5"/>
    <w:rsid w:val="00D21585"/>
    <w:rsid w:val="00D21894"/>
    <w:rsid w:val="00D2197A"/>
    <w:rsid w:val="00D22386"/>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BD"/>
    <w:rsid w:val="00D249A0"/>
    <w:rsid w:val="00D25418"/>
    <w:rsid w:val="00D2686B"/>
    <w:rsid w:val="00D26CEB"/>
    <w:rsid w:val="00D270DC"/>
    <w:rsid w:val="00D274FC"/>
    <w:rsid w:val="00D27E43"/>
    <w:rsid w:val="00D300C9"/>
    <w:rsid w:val="00D301B3"/>
    <w:rsid w:val="00D3082E"/>
    <w:rsid w:val="00D308ED"/>
    <w:rsid w:val="00D3095A"/>
    <w:rsid w:val="00D30CD2"/>
    <w:rsid w:val="00D31496"/>
    <w:rsid w:val="00D3155F"/>
    <w:rsid w:val="00D31BDB"/>
    <w:rsid w:val="00D31C7B"/>
    <w:rsid w:val="00D31EEB"/>
    <w:rsid w:val="00D32250"/>
    <w:rsid w:val="00D32F27"/>
    <w:rsid w:val="00D33316"/>
    <w:rsid w:val="00D33369"/>
    <w:rsid w:val="00D3383C"/>
    <w:rsid w:val="00D339DF"/>
    <w:rsid w:val="00D33D77"/>
    <w:rsid w:val="00D3423B"/>
    <w:rsid w:val="00D342F2"/>
    <w:rsid w:val="00D34862"/>
    <w:rsid w:val="00D35805"/>
    <w:rsid w:val="00D35D53"/>
    <w:rsid w:val="00D35EFB"/>
    <w:rsid w:val="00D35F07"/>
    <w:rsid w:val="00D36B6E"/>
    <w:rsid w:val="00D37D84"/>
    <w:rsid w:val="00D406ED"/>
    <w:rsid w:val="00D417DA"/>
    <w:rsid w:val="00D41B86"/>
    <w:rsid w:val="00D42593"/>
    <w:rsid w:val="00D42F77"/>
    <w:rsid w:val="00D43F28"/>
    <w:rsid w:val="00D44257"/>
    <w:rsid w:val="00D45A29"/>
    <w:rsid w:val="00D46373"/>
    <w:rsid w:val="00D46705"/>
    <w:rsid w:val="00D46D5C"/>
    <w:rsid w:val="00D4716A"/>
    <w:rsid w:val="00D47B58"/>
    <w:rsid w:val="00D50966"/>
    <w:rsid w:val="00D51263"/>
    <w:rsid w:val="00D51276"/>
    <w:rsid w:val="00D522EC"/>
    <w:rsid w:val="00D532D3"/>
    <w:rsid w:val="00D5346E"/>
    <w:rsid w:val="00D53712"/>
    <w:rsid w:val="00D53823"/>
    <w:rsid w:val="00D539BE"/>
    <w:rsid w:val="00D541BA"/>
    <w:rsid w:val="00D54B59"/>
    <w:rsid w:val="00D558DC"/>
    <w:rsid w:val="00D565CA"/>
    <w:rsid w:val="00D56A62"/>
    <w:rsid w:val="00D56FDB"/>
    <w:rsid w:val="00D5711F"/>
    <w:rsid w:val="00D5750B"/>
    <w:rsid w:val="00D57525"/>
    <w:rsid w:val="00D575DC"/>
    <w:rsid w:val="00D57EEF"/>
    <w:rsid w:val="00D60291"/>
    <w:rsid w:val="00D611AB"/>
    <w:rsid w:val="00D61382"/>
    <w:rsid w:val="00D614DA"/>
    <w:rsid w:val="00D6198C"/>
    <w:rsid w:val="00D619E8"/>
    <w:rsid w:val="00D61D97"/>
    <w:rsid w:val="00D62CA3"/>
    <w:rsid w:val="00D62EF6"/>
    <w:rsid w:val="00D63C9B"/>
    <w:rsid w:val="00D63D6D"/>
    <w:rsid w:val="00D644FA"/>
    <w:rsid w:val="00D6490C"/>
    <w:rsid w:val="00D652D3"/>
    <w:rsid w:val="00D65807"/>
    <w:rsid w:val="00D65830"/>
    <w:rsid w:val="00D65839"/>
    <w:rsid w:val="00D65BA0"/>
    <w:rsid w:val="00D66079"/>
    <w:rsid w:val="00D669D5"/>
    <w:rsid w:val="00D66B1A"/>
    <w:rsid w:val="00D66CB9"/>
    <w:rsid w:val="00D66DB2"/>
    <w:rsid w:val="00D66F53"/>
    <w:rsid w:val="00D67144"/>
    <w:rsid w:val="00D6759B"/>
    <w:rsid w:val="00D67B37"/>
    <w:rsid w:val="00D70297"/>
    <w:rsid w:val="00D71328"/>
    <w:rsid w:val="00D71CB7"/>
    <w:rsid w:val="00D72670"/>
    <w:rsid w:val="00D72A0B"/>
    <w:rsid w:val="00D73437"/>
    <w:rsid w:val="00D73B92"/>
    <w:rsid w:val="00D75714"/>
    <w:rsid w:val="00D75ED4"/>
    <w:rsid w:val="00D76536"/>
    <w:rsid w:val="00D77320"/>
    <w:rsid w:val="00D77FE6"/>
    <w:rsid w:val="00D801BA"/>
    <w:rsid w:val="00D80AB7"/>
    <w:rsid w:val="00D813D1"/>
    <w:rsid w:val="00D8153D"/>
    <w:rsid w:val="00D81707"/>
    <w:rsid w:val="00D82364"/>
    <w:rsid w:val="00D82504"/>
    <w:rsid w:val="00D826F0"/>
    <w:rsid w:val="00D82DF5"/>
    <w:rsid w:val="00D83779"/>
    <w:rsid w:val="00D8421A"/>
    <w:rsid w:val="00D8441A"/>
    <w:rsid w:val="00D84845"/>
    <w:rsid w:val="00D84B93"/>
    <w:rsid w:val="00D84C74"/>
    <w:rsid w:val="00D84EFE"/>
    <w:rsid w:val="00D85000"/>
    <w:rsid w:val="00D851B1"/>
    <w:rsid w:val="00D8585F"/>
    <w:rsid w:val="00D86B9C"/>
    <w:rsid w:val="00D86CE6"/>
    <w:rsid w:val="00D87008"/>
    <w:rsid w:val="00D87214"/>
    <w:rsid w:val="00D87601"/>
    <w:rsid w:val="00D878D0"/>
    <w:rsid w:val="00D878E3"/>
    <w:rsid w:val="00D87F9D"/>
    <w:rsid w:val="00D9053A"/>
    <w:rsid w:val="00D90E4A"/>
    <w:rsid w:val="00D9164C"/>
    <w:rsid w:val="00D919CC"/>
    <w:rsid w:val="00D9281D"/>
    <w:rsid w:val="00D9300B"/>
    <w:rsid w:val="00D94D38"/>
    <w:rsid w:val="00D95225"/>
    <w:rsid w:val="00D956F6"/>
    <w:rsid w:val="00D95D7C"/>
    <w:rsid w:val="00D96178"/>
    <w:rsid w:val="00D9657B"/>
    <w:rsid w:val="00D96878"/>
    <w:rsid w:val="00D9692A"/>
    <w:rsid w:val="00D972E6"/>
    <w:rsid w:val="00D97336"/>
    <w:rsid w:val="00D97CDD"/>
    <w:rsid w:val="00D97EC6"/>
    <w:rsid w:val="00DA021A"/>
    <w:rsid w:val="00DA0538"/>
    <w:rsid w:val="00DA0B89"/>
    <w:rsid w:val="00DA1000"/>
    <w:rsid w:val="00DA1038"/>
    <w:rsid w:val="00DA112B"/>
    <w:rsid w:val="00DA25F6"/>
    <w:rsid w:val="00DA27A7"/>
    <w:rsid w:val="00DA2872"/>
    <w:rsid w:val="00DA2F9C"/>
    <w:rsid w:val="00DA3693"/>
    <w:rsid w:val="00DA396A"/>
    <w:rsid w:val="00DA3CD4"/>
    <w:rsid w:val="00DA4648"/>
    <w:rsid w:val="00DA4771"/>
    <w:rsid w:val="00DA47CA"/>
    <w:rsid w:val="00DA489A"/>
    <w:rsid w:val="00DA48C2"/>
    <w:rsid w:val="00DA5376"/>
    <w:rsid w:val="00DA54C4"/>
    <w:rsid w:val="00DA5A96"/>
    <w:rsid w:val="00DA5B3A"/>
    <w:rsid w:val="00DA61EB"/>
    <w:rsid w:val="00DA6574"/>
    <w:rsid w:val="00DA6874"/>
    <w:rsid w:val="00DA787E"/>
    <w:rsid w:val="00DA7DCA"/>
    <w:rsid w:val="00DA7F98"/>
    <w:rsid w:val="00DB1122"/>
    <w:rsid w:val="00DB1299"/>
    <w:rsid w:val="00DB14A3"/>
    <w:rsid w:val="00DB1962"/>
    <w:rsid w:val="00DB1A95"/>
    <w:rsid w:val="00DB2C88"/>
    <w:rsid w:val="00DB2F0B"/>
    <w:rsid w:val="00DB3274"/>
    <w:rsid w:val="00DB34D5"/>
    <w:rsid w:val="00DB374D"/>
    <w:rsid w:val="00DB37CE"/>
    <w:rsid w:val="00DB39B7"/>
    <w:rsid w:val="00DB39B9"/>
    <w:rsid w:val="00DB3A01"/>
    <w:rsid w:val="00DB3CF9"/>
    <w:rsid w:val="00DB3E33"/>
    <w:rsid w:val="00DB403A"/>
    <w:rsid w:val="00DB43E3"/>
    <w:rsid w:val="00DB486C"/>
    <w:rsid w:val="00DB4881"/>
    <w:rsid w:val="00DB497C"/>
    <w:rsid w:val="00DB58AF"/>
    <w:rsid w:val="00DB5B86"/>
    <w:rsid w:val="00DB5BCC"/>
    <w:rsid w:val="00DB5BD6"/>
    <w:rsid w:val="00DB5D4D"/>
    <w:rsid w:val="00DB6021"/>
    <w:rsid w:val="00DB61D9"/>
    <w:rsid w:val="00DB6334"/>
    <w:rsid w:val="00DB6390"/>
    <w:rsid w:val="00DB6942"/>
    <w:rsid w:val="00DB6EAD"/>
    <w:rsid w:val="00DB7145"/>
    <w:rsid w:val="00DB714F"/>
    <w:rsid w:val="00DC0B51"/>
    <w:rsid w:val="00DC17C4"/>
    <w:rsid w:val="00DC1CDE"/>
    <w:rsid w:val="00DC1F84"/>
    <w:rsid w:val="00DC267C"/>
    <w:rsid w:val="00DC2712"/>
    <w:rsid w:val="00DC3DD3"/>
    <w:rsid w:val="00DC3E8A"/>
    <w:rsid w:val="00DC3EE8"/>
    <w:rsid w:val="00DC3F2E"/>
    <w:rsid w:val="00DC42FC"/>
    <w:rsid w:val="00DC4DA6"/>
    <w:rsid w:val="00DC5426"/>
    <w:rsid w:val="00DC5499"/>
    <w:rsid w:val="00DC5776"/>
    <w:rsid w:val="00DC6B62"/>
    <w:rsid w:val="00DC6C87"/>
    <w:rsid w:val="00DC723F"/>
    <w:rsid w:val="00DC79F5"/>
    <w:rsid w:val="00DC7BA4"/>
    <w:rsid w:val="00DD01A5"/>
    <w:rsid w:val="00DD03F2"/>
    <w:rsid w:val="00DD11F5"/>
    <w:rsid w:val="00DD12CC"/>
    <w:rsid w:val="00DD134B"/>
    <w:rsid w:val="00DD2142"/>
    <w:rsid w:val="00DD2228"/>
    <w:rsid w:val="00DD23A9"/>
    <w:rsid w:val="00DD243A"/>
    <w:rsid w:val="00DD2692"/>
    <w:rsid w:val="00DD3233"/>
    <w:rsid w:val="00DD3242"/>
    <w:rsid w:val="00DD360C"/>
    <w:rsid w:val="00DD3803"/>
    <w:rsid w:val="00DD3A88"/>
    <w:rsid w:val="00DD3AB0"/>
    <w:rsid w:val="00DD3F9E"/>
    <w:rsid w:val="00DD42D2"/>
    <w:rsid w:val="00DD4B95"/>
    <w:rsid w:val="00DD5B2A"/>
    <w:rsid w:val="00DD61A6"/>
    <w:rsid w:val="00DD6511"/>
    <w:rsid w:val="00DD6ACA"/>
    <w:rsid w:val="00DD6EC9"/>
    <w:rsid w:val="00DD718E"/>
    <w:rsid w:val="00DD7572"/>
    <w:rsid w:val="00DD79FA"/>
    <w:rsid w:val="00DE01C5"/>
    <w:rsid w:val="00DE027C"/>
    <w:rsid w:val="00DE081E"/>
    <w:rsid w:val="00DE0B3A"/>
    <w:rsid w:val="00DE0B91"/>
    <w:rsid w:val="00DE17D8"/>
    <w:rsid w:val="00DE1B2F"/>
    <w:rsid w:val="00DE1E9C"/>
    <w:rsid w:val="00DE22BE"/>
    <w:rsid w:val="00DE28DF"/>
    <w:rsid w:val="00DE2A16"/>
    <w:rsid w:val="00DE3179"/>
    <w:rsid w:val="00DE3726"/>
    <w:rsid w:val="00DE3B26"/>
    <w:rsid w:val="00DE4337"/>
    <w:rsid w:val="00DE439D"/>
    <w:rsid w:val="00DE47F4"/>
    <w:rsid w:val="00DE4824"/>
    <w:rsid w:val="00DE494D"/>
    <w:rsid w:val="00DE5097"/>
    <w:rsid w:val="00DE5262"/>
    <w:rsid w:val="00DE5396"/>
    <w:rsid w:val="00DE5C8A"/>
    <w:rsid w:val="00DE6106"/>
    <w:rsid w:val="00DE6163"/>
    <w:rsid w:val="00DE62A5"/>
    <w:rsid w:val="00DE6C89"/>
    <w:rsid w:val="00DE6C92"/>
    <w:rsid w:val="00DE6E19"/>
    <w:rsid w:val="00DE7314"/>
    <w:rsid w:val="00DE76A3"/>
    <w:rsid w:val="00DE7CAB"/>
    <w:rsid w:val="00DF0F54"/>
    <w:rsid w:val="00DF14D9"/>
    <w:rsid w:val="00DF1ED8"/>
    <w:rsid w:val="00DF1EEF"/>
    <w:rsid w:val="00DF2183"/>
    <w:rsid w:val="00DF3195"/>
    <w:rsid w:val="00DF3230"/>
    <w:rsid w:val="00DF3386"/>
    <w:rsid w:val="00DF4CB3"/>
    <w:rsid w:val="00DF50EB"/>
    <w:rsid w:val="00DF51BD"/>
    <w:rsid w:val="00DF5BBE"/>
    <w:rsid w:val="00DF5C7B"/>
    <w:rsid w:val="00DF659A"/>
    <w:rsid w:val="00DF718A"/>
    <w:rsid w:val="00DF7332"/>
    <w:rsid w:val="00DF73BE"/>
    <w:rsid w:val="00DF743F"/>
    <w:rsid w:val="00DF7A66"/>
    <w:rsid w:val="00DF7EF0"/>
    <w:rsid w:val="00E0000A"/>
    <w:rsid w:val="00E00484"/>
    <w:rsid w:val="00E014C4"/>
    <w:rsid w:val="00E0165C"/>
    <w:rsid w:val="00E01998"/>
    <w:rsid w:val="00E028FA"/>
    <w:rsid w:val="00E03040"/>
    <w:rsid w:val="00E03E37"/>
    <w:rsid w:val="00E0410A"/>
    <w:rsid w:val="00E042D9"/>
    <w:rsid w:val="00E046B5"/>
    <w:rsid w:val="00E04C4C"/>
    <w:rsid w:val="00E055C5"/>
    <w:rsid w:val="00E05961"/>
    <w:rsid w:val="00E063DD"/>
    <w:rsid w:val="00E0697F"/>
    <w:rsid w:val="00E06CF7"/>
    <w:rsid w:val="00E07040"/>
    <w:rsid w:val="00E07135"/>
    <w:rsid w:val="00E072F0"/>
    <w:rsid w:val="00E072FA"/>
    <w:rsid w:val="00E07648"/>
    <w:rsid w:val="00E07FC8"/>
    <w:rsid w:val="00E10364"/>
    <w:rsid w:val="00E10366"/>
    <w:rsid w:val="00E10EAE"/>
    <w:rsid w:val="00E10F36"/>
    <w:rsid w:val="00E11D55"/>
    <w:rsid w:val="00E1223C"/>
    <w:rsid w:val="00E123FD"/>
    <w:rsid w:val="00E13058"/>
    <w:rsid w:val="00E13802"/>
    <w:rsid w:val="00E13883"/>
    <w:rsid w:val="00E13C99"/>
    <w:rsid w:val="00E14747"/>
    <w:rsid w:val="00E14878"/>
    <w:rsid w:val="00E1488E"/>
    <w:rsid w:val="00E156B9"/>
    <w:rsid w:val="00E16338"/>
    <w:rsid w:val="00E16888"/>
    <w:rsid w:val="00E1697C"/>
    <w:rsid w:val="00E169C6"/>
    <w:rsid w:val="00E16DE7"/>
    <w:rsid w:val="00E17792"/>
    <w:rsid w:val="00E20CC8"/>
    <w:rsid w:val="00E21953"/>
    <w:rsid w:val="00E21C06"/>
    <w:rsid w:val="00E22732"/>
    <w:rsid w:val="00E22FA8"/>
    <w:rsid w:val="00E2333D"/>
    <w:rsid w:val="00E23672"/>
    <w:rsid w:val="00E23693"/>
    <w:rsid w:val="00E23752"/>
    <w:rsid w:val="00E24587"/>
    <w:rsid w:val="00E2489E"/>
    <w:rsid w:val="00E24C2F"/>
    <w:rsid w:val="00E25018"/>
    <w:rsid w:val="00E251E3"/>
    <w:rsid w:val="00E2551F"/>
    <w:rsid w:val="00E2583E"/>
    <w:rsid w:val="00E25FF3"/>
    <w:rsid w:val="00E26326"/>
    <w:rsid w:val="00E26531"/>
    <w:rsid w:val="00E269D3"/>
    <w:rsid w:val="00E26D36"/>
    <w:rsid w:val="00E27244"/>
    <w:rsid w:val="00E273C9"/>
    <w:rsid w:val="00E2764E"/>
    <w:rsid w:val="00E27AD0"/>
    <w:rsid w:val="00E27F47"/>
    <w:rsid w:val="00E30110"/>
    <w:rsid w:val="00E30309"/>
    <w:rsid w:val="00E303CB"/>
    <w:rsid w:val="00E310DA"/>
    <w:rsid w:val="00E31396"/>
    <w:rsid w:val="00E31464"/>
    <w:rsid w:val="00E32421"/>
    <w:rsid w:val="00E32FB2"/>
    <w:rsid w:val="00E33489"/>
    <w:rsid w:val="00E33834"/>
    <w:rsid w:val="00E33F3C"/>
    <w:rsid w:val="00E35653"/>
    <w:rsid w:val="00E35915"/>
    <w:rsid w:val="00E36425"/>
    <w:rsid w:val="00E36D3F"/>
    <w:rsid w:val="00E37838"/>
    <w:rsid w:val="00E37AF9"/>
    <w:rsid w:val="00E37BD4"/>
    <w:rsid w:val="00E37DC3"/>
    <w:rsid w:val="00E37EB7"/>
    <w:rsid w:val="00E4066C"/>
    <w:rsid w:val="00E4069F"/>
    <w:rsid w:val="00E40ACD"/>
    <w:rsid w:val="00E40E8A"/>
    <w:rsid w:val="00E40E9F"/>
    <w:rsid w:val="00E410AF"/>
    <w:rsid w:val="00E411CA"/>
    <w:rsid w:val="00E4153D"/>
    <w:rsid w:val="00E415B6"/>
    <w:rsid w:val="00E41664"/>
    <w:rsid w:val="00E419AF"/>
    <w:rsid w:val="00E41AA0"/>
    <w:rsid w:val="00E41F25"/>
    <w:rsid w:val="00E42084"/>
    <w:rsid w:val="00E423C6"/>
    <w:rsid w:val="00E42472"/>
    <w:rsid w:val="00E4283F"/>
    <w:rsid w:val="00E432BD"/>
    <w:rsid w:val="00E433E1"/>
    <w:rsid w:val="00E43C1C"/>
    <w:rsid w:val="00E44234"/>
    <w:rsid w:val="00E449CE"/>
    <w:rsid w:val="00E452AC"/>
    <w:rsid w:val="00E4532B"/>
    <w:rsid w:val="00E4561B"/>
    <w:rsid w:val="00E45760"/>
    <w:rsid w:val="00E45AE2"/>
    <w:rsid w:val="00E45D76"/>
    <w:rsid w:val="00E4601E"/>
    <w:rsid w:val="00E4609C"/>
    <w:rsid w:val="00E466F1"/>
    <w:rsid w:val="00E467FF"/>
    <w:rsid w:val="00E468B8"/>
    <w:rsid w:val="00E476F5"/>
    <w:rsid w:val="00E47759"/>
    <w:rsid w:val="00E477C6"/>
    <w:rsid w:val="00E47E14"/>
    <w:rsid w:val="00E504F8"/>
    <w:rsid w:val="00E50736"/>
    <w:rsid w:val="00E50C13"/>
    <w:rsid w:val="00E50CC0"/>
    <w:rsid w:val="00E51355"/>
    <w:rsid w:val="00E51B4D"/>
    <w:rsid w:val="00E51E96"/>
    <w:rsid w:val="00E5249D"/>
    <w:rsid w:val="00E525D2"/>
    <w:rsid w:val="00E525E5"/>
    <w:rsid w:val="00E52C89"/>
    <w:rsid w:val="00E52F4E"/>
    <w:rsid w:val="00E52F51"/>
    <w:rsid w:val="00E53234"/>
    <w:rsid w:val="00E53270"/>
    <w:rsid w:val="00E53340"/>
    <w:rsid w:val="00E535A3"/>
    <w:rsid w:val="00E53BFA"/>
    <w:rsid w:val="00E53FBF"/>
    <w:rsid w:val="00E540A8"/>
    <w:rsid w:val="00E5472E"/>
    <w:rsid w:val="00E547E9"/>
    <w:rsid w:val="00E54C53"/>
    <w:rsid w:val="00E54CDC"/>
    <w:rsid w:val="00E54E9B"/>
    <w:rsid w:val="00E55349"/>
    <w:rsid w:val="00E555AF"/>
    <w:rsid w:val="00E557A4"/>
    <w:rsid w:val="00E56F56"/>
    <w:rsid w:val="00E5704F"/>
    <w:rsid w:val="00E57581"/>
    <w:rsid w:val="00E57595"/>
    <w:rsid w:val="00E579BF"/>
    <w:rsid w:val="00E603BD"/>
    <w:rsid w:val="00E60855"/>
    <w:rsid w:val="00E614B7"/>
    <w:rsid w:val="00E620AE"/>
    <w:rsid w:val="00E62AF7"/>
    <w:rsid w:val="00E631DE"/>
    <w:rsid w:val="00E63845"/>
    <w:rsid w:val="00E6392E"/>
    <w:rsid w:val="00E639BB"/>
    <w:rsid w:val="00E63A7A"/>
    <w:rsid w:val="00E64032"/>
    <w:rsid w:val="00E64265"/>
    <w:rsid w:val="00E644C3"/>
    <w:rsid w:val="00E64DAD"/>
    <w:rsid w:val="00E65623"/>
    <w:rsid w:val="00E65811"/>
    <w:rsid w:val="00E659F6"/>
    <w:rsid w:val="00E65F6E"/>
    <w:rsid w:val="00E66499"/>
    <w:rsid w:val="00E666BB"/>
    <w:rsid w:val="00E66D3D"/>
    <w:rsid w:val="00E66DC7"/>
    <w:rsid w:val="00E67051"/>
    <w:rsid w:val="00E672B9"/>
    <w:rsid w:val="00E673B1"/>
    <w:rsid w:val="00E675F0"/>
    <w:rsid w:val="00E676D6"/>
    <w:rsid w:val="00E67906"/>
    <w:rsid w:val="00E70463"/>
    <w:rsid w:val="00E70540"/>
    <w:rsid w:val="00E707B7"/>
    <w:rsid w:val="00E72309"/>
    <w:rsid w:val="00E7281B"/>
    <w:rsid w:val="00E72F4A"/>
    <w:rsid w:val="00E73576"/>
    <w:rsid w:val="00E739A6"/>
    <w:rsid w:val="00E73EEE"/>
    <w:rsid w:val="00E749E0"/>
    <w:rsid w:val="00E74E44"/>
    <w:rsid w:val="00E75404"/>
    <w:rsid w:val="00E756C0"/>
    <w:rsid w:val="00E75892"/>
    <w:rsid w:val="00E7596D"/>
    <w:rsid w:val="00E759EA"/>
    <w:rsid w:val="00E75CB0"/>
    <w:rsid w:val="00E75DC1"/>
    <w:rsid w:val="00E760F9"/>
    <w:rsid w:val="00E76627"/>
    <w:rsid w:val="00E76CDB"/>
    <w:rsid w:val="00E777E5"/>
    <w:rsid w:val="00E800E0"/>
    <w:rsid w:val="00E8078C"/>
    <w:rsid w:val="00E80DDF"/>
    <w:rsid w:val="00E8133E"/>
    <w:rsid w:val="00E815FE"/>
    <w:rsid w:val="00E821F3"/>
    <w:rsid w:val="00E82D21"/>
    <w:rsid w:val="00E833C9"/>
    <w:rsid w:val="00E83E4B"/>
    <w:rsid w:val="00E83EC2"/>
    <w:rsid w:val="00E83FEB"/>
    <w:rsid w:val="00E84551"/>
    <w:rsid w:val="00E84B95"/>
    <w:rsid w:val="00E84BB4"/>
    <w:rsid w:val="00E85197"/>
    <w:rsid w:val="00E858D7"/>
    <w:rsid w:val="00E85BF3"/>
    <w:rsid w:val="00E85DA1"/>
    <w:rsid w:val="00E85F1B"/>
    <w:rsid w:val="00E8608E"/>
    <w:rsid w:val="00E861A7"/>
    <w:rsid w:val="00E86209"/>
    <w:rsid w:val="00E86488"/>
    <w:rsid w:val="00E86BAA"/>
    <w:rsid w:val="00E871B1"/>
    <w:rsid w:val="00E87FEA"/>
    <w:rsid w:val="00E90750"/>
    <w:rsid w:val="00E90E26"/>
    <w:rsid w:val="00E90E45"/>
    <w:rsid w:val="00E90EEA"/>
    <w:rsid w:val="00E91668"/>
    <w:rsid w:val="00E9229C"/>
    <w:rsid w:val="00E923B7"/>
    <w:rsid w:val="00E92994"/>
    <w:rsid w:val="00E9303F"/>
    <w:rsid w:val="00E930DC"/>
    <w:rsid w:val="00E93293"/>
    <w:rsid w:val="00E93648"/>
    <w:rsid w:val="00E93D41"/>
    <w:rsid w:val="00E944DB"/>
    <w:rsid w:val="00E945DA"/>
    <w:rsid w:val="00E94C6C"/>
    <w:rsid w:val="00E94EA4"/>
    <w:rsid w:val="00E94EBF"/>
    <w:rsid w:val="00E956A0"/>
    <w:rsid w:val="00E95A5B"/>
    <w:rsid w:val="00E95FF3"/>
    <w:rsid w:val="00E9646D"/>
    <w:rsid w:val="00E965E3"/>
    <w:rsid w:val="00E967BC"/>
    <w:rsid w:val="00E973BC"/>
    <w:rsid w:val="00E97B20"/>
    <w:rsid w:val="00EA0509"/>
    <w:rsid w:val="00EA084A"/>
    <w:rsid w:val="00EA0B79"/>
    <w:rsid w:val="00EA0F78"/>
    <w:rsid w:val="00EA1032"/>
    <w:rsid w:val="00EA10ED"/>
    <w:rsid w:val="00EA1264"/>
    <w:rsid w:val="00EA15AB"/>
    <w:rsid w:val="00EA1BFE"/>
    <w:rsid w:val="00EA1D4E"/>
    <w:rsid w:val="00EA2173"/>
    <w:rsid w:val="00EA2928"/>
    <w:rsid w:val="00EA3229"/>
    <w:rsid w:val="00EA324F"/>
    <w:rsid w:val="00EA386D"/>
    <w:rsid w:val="00EA3935"/>
    <w:rsid w:val="00EA46D5"/>
    <w:rsid w:val="00EA4C1E"/>
    <w:rsid w:val="00EA4F25"/>
    <w:rsid w:val="00EA69B2"/>
    <w:rsid w:val="00EA6A67"/>
    <w:rsid w:val="00EA70A8"/>
    <w:rsid w:val="00EA73C5"/>
    <w:rsid w:val="00EA7BA4"/>
    <w:rsid w:val="00EA7E3C"/>
    <w:rsid w:val="00EB0186"/>
    <w:rsid w:val="00EB0818"/>
    <w:rsid w:val="00EB086A"/>
    <w:rsid w:val="00EB0AE6"/>
    <w:rsid w:val="00EB1187"/>
    <w:rsid w:val="00EB1AA5"/>
    <w:rsid w:val="00EB1DA8"/>
    <w:rsid w:val="00EB1EF1"/>
    <w:rsid w:val="00EB1FDC"/>
    <w:rsid w:val="00EB2113"/>
    <w:rsid w:val="00EB2376"/>
    <w:rsid w:val="00EB3107"/>
    <w:rsid w:val="00EB315A"/>
    <w:rsid w:val="00EB35CE"/>
    <w:rsid w:val="00EB37CA"/>
    <w:rsid w:val="00EB3809"/>
    <w:rsid w:val="00EB3C81"/>
    <w:rsid w:val="00EB43C9"/>
    <w:rsid w:val="00EB4940"/>
    <w:rsid w:val="00EB4955"/>
    <w:rsid w:val="00EB49E8"/>
    <w:rsid w:val="00EB4A31"/>
    <w:rsid w:val="00EB533E"/>
    <w:rsid w:val="00EB53ED"/>
    <w:rsid w:val="00EB6384"/>
    <w:rsid w:val="00EB7115"/>
    <w:rsid w:val="00EB72BF"/>
    <w:rsid w:val="00EB77D1"/>
    <w:rsid w:val="00EB77E5"/>
    <w:rsid w:val="00EB79A2"/>
    <w:rsid w:val="00EB7E4C"/>
    <w:rsid w:val="00EC03F3"/>
    <w:rsid w:val="00EC040C"/>
    <w:rsid w:val="00EC094F"/>
    <w:rsid w:val="00EC12B6"/>
    <w:rsid w:val="00EC1591"/>
    <w:rsid w:val="00EC1701"/>
    <w:rsid w:val="00EC20E2"/>
    <w:rsid w:val="00EC2107"/>
    <w:rsid w:val="00EC2A2A"/>
    <w:rsid w:val="00EC3CDF"/>
    <w:rsid w:val="00EC43D9"/>
    <w:rsid w:val="00EC44FB"/>
    <w:rsid w:val="00EC4BF4"/>
    <w:rsid w:val="00EC4E3E"/>
    <w:rsid w:val="00EC4FB8"/>
    <w:rsid w:val="00EC50CB"/>
    <w:rsid w:val="00EC54AE"/>
    <w:rsid w:val="00EC57D9"/>
    <w:rsid w:val="00EC5862"/>
    <w:rsid w:val="00EC59C1"/>
    <w:rsid w:val="00EC5C0D"/>
    <w:rsid w:val="00EC6A09"/>
    <w:rsid w:val="00EC6FD2"/>
    <w:rsid w:val="00EC702A"/>
    <w:rsid w:val="00EC72A0"/>
    <w:rsid w:val="00EC79C7"/>
    <w:rsid w:val="00EC7C58"/>
    <w:rsid w:val="00EC7D07"/>
    <w:rsid w:val="00ED0453"/>
    <w:rsid w:val="00ED08BE"/>
    <w:rsid w:val="00ED0921"/>
    <w:rsid w:val="00ED150B"/>
    <w:rsid w:val="00ED19A6"/>
    <w:rsid w:val="00ED2617"/>
    <w:rsid w:val="00ED38D2"/>
    <w:rsid w:val="00ED3A98"/>
    <w:rsid w:val="00ED3D1C"/>
    <w:rsid w:val="00ED47A1"/>
    <w:rsid w:val="00ED4A12"/>
    <w:rsid w:val="00ED4D02"/>
    <w:rsid w:val="00ED6082"/>
    <w:rsid w:val="00ED6813"/>
    <w:rsid w:val="00ED6946"/>
    <w:rsid w:val="00ED6AFD"/>
    <w:rsid w:val="00ED6DA5"/>
    <w:rsid w:val="00ED7261"/>
    <w:rsid w:val="00ED74D7"/>
    <w:rsid w:val="00ED7D77"/>
    <w:rsid w:val="00EE0804"/>
    <w:rsid w:val="00EE099E"/>
    <w:rsid w:val="00EE0E05"/>
    <w:rsid w:val="00EE12D4"/>
    <w:rsid w:val="00EE1CD3"/>
    <w:rsid w:val="00EE22DE"/>
    <w:rsid w:val="00EE263C"/>
    <w:rsid w:val="00EE274E"/>
    <w:rsid w:val="00EE2D28"/>
    <w:rsid w:val="00EE32B6"/>
    <w:rsid w:val="00EE337F"/>
    <w:rsid w:val="00EE39B2"/>
    <w:rsid w:val="00EE3D04"/>
    <w:rsid w:val="00EE43C6"/>
    <w:rsid w:val="00EE4409"/>
    <w:rsid w:val="00EE44F6"/>
    <w:rsid w:val="00EE491F"/>
    <w:rsid w:val="00EE4E44"/>
    <w:rsid w:val="00EE5226"/>
    <w:rsid w:val="00EE5430"/>
    <w:rsid w:val="00EE58D8"/>
    <w:rsid w:val="00EE5ECB"/>
    <w:rsid w:val="00EE622C"/>
    <w:rsid w:val="00EE627F"/>
    <w:rsid w:val="00EE696B"/>
    <w:rsid w:val="00EE718F"/>
    <w:rsid w:val="00EE7958"/>
    <w:rsid w:val="00EF0557"/>
    <w:rsid w:val="00EF0E14"/>
    <w:rsid w:val="00EF0E3C"/>
    <w:rsid w:val="00EF0FEE"/>
    <w:rsid w:val="00EF14AA"/>
    <w:rsid w:val="00EF1655"/>
    <w:rsid w:val="00EF1C6D"/>
    <w:rsid w:val="00EF29B3"/>
    <w:rsid w:val="00EF2B82"/>
    <w:rsid w:val="00EF2EEB"/>
    <w:rsid w:val="00EF3061"/>
    <w:rsid w:val="00EF328D"/>
    <w:rsid w:val="00EF3696"/>
    <w:rsid w:val="00EF3F01"/>
    <w:rsid w:val="00EF4481"/>
    <w:rsid w:val="00EF4853"/>
    <w:rsid w:val="00EF55A6"/>
    <w:rsid w:val="00EF57DA"/>
    <w:rsid w:val="00EF5A71"/>
    <w:rsid w:val="00EF5B5E"/>
    <w:rsid w:val="00EF6394"/>
    <w:rsid w:val="00EF63D2"/>
    <w:rsid w:val="00EF7112"/>
    <w:rsid w:val="00EF7B8E"/>
    <w:rsid w:val="00EF7BCB"/>
    <w:rsid w:val="00F00F59"/>
    <w:rsid w:val="00F011B2"/>
    <w:rsid w:val="00F01399"/>
    <w:rsid w:val="00F01A07"/>
    <w:rsid w:val="00F02808"/>
    <w:rsid w:val="00F02A56"/>
    <w:rsid w:val="00F02D69"/>
    <w:rsid w:val="00F02D7E"/>
    <w:rsid w:val="00F03456"/>
    <w:rsid w:val="00F03645"/>
    <w:rsid w:val="00F03EB7"/>
    <w:rsid w:val="00F040A5"/>
    <w:rsid w:val="00F0417D"/>
    <w:rsid w:val="00F04A35"/>
    <w:rsid w:val="00F04F38"/>
    <w:rsid w:val="00F04FE0"/>
    <w:rsid w:val="00F052D6"/>
    <w:rsid w:val="00F05415"/>
    <w:rsid w:val="00F0564C"/>
    <w:rsid w:val="00F05972"/>
    <w:rsid w:val="00F05AFB"/>
    <w:rsid w:val="00F05DD8"/>
    <w:rsid w:val="00F06086"/>
    <w:rsid w:val="00F062E7"/>
    <w:rsid w:val="00F06838"/>
    <w:rsid w:val="00F06972"/>
    <w:rsid w:val="00F06AC6"/>
    <w:rsid w:val="00F072E5"/>
    <w:rsid w:val="00F07886"/>
    <w:rsid w:val="00F079E7"/>
    <w:rsid w:val="00F10D45"/>
    <w:rsid w:val="00F10EAB"/>
    <w:rsid w:val="00F10F52"/>
    <w:rsid w:val="00F1147D"/>
    <w:rsid w:val="00F1149D"/>
    <w:rsid w:val="00F11AC8"/>
    <w:rsid w:val="00F12112"/>
    <w:rsid w:val="00F127EC"/>
    <w:rsid w:val="00F12928"/>
    <w:rsid w:val="00F1297A"/>
    <w:rsid w:val="00F12D99"/>
    <w:rsid w:val="00F12ED3"/>
    <w:rsid w:val="00F13693"/>
    <w:rsid w:val="00F13882"/>
    <w:rsid w:val="00F13AD9"/>
    <w:rsid w:val="00F13D7A"/>
    <w:rsid w:val="00F145F3"/>
    <w:rsid w:val="00F1498E"/>
    <w:rsid w:val="00F150A3"/>
    <w:rsid w:val="00F15102"/>
    <w:rsid w:val="00F15125"/>
    <w:rsid w:val="00F1587C"/>
    <w:rsid w:val="00F158C0"/>
    <w:rsid w:val="00F158DA"/>
    <w:rsid w:val="00F1629F"/>
    <w:rsid w:val="00F16329"/>
    <w:rsid w:val="00F168F4"/>
    <w:rsid w:val="00F16F03"/>
    <w:rsid w:val="00F172AD"/>
    <w:rsid w:val="00F1735D"/>
    <w:rsid w:val="00F174A4"/>
    <w:rsid w:val="00F1755F"/>
    <w:rsid w:val="00F20206"/>
    <w:rsid w:val="00F20366"/>
    <w:rsid w:val="00F20476"/>
    <w:rsid w:val="00F20A3D"/>
    <w:rsid w:val="00F21404"/>
    <w:rsid w:val="00F22139"/>
    <w:rsid w:val="00F2229F"/>
    <w:rsid w:val="00F22FE8"/>
    <w:rsid w:val="00F2363A"/>
    <w:rsid w:val="00F238FD"/>
    <w:rsid w:val="00F23BD4"/>
    <w:rsid w:val="00F24BA8"/>
    <w:rsid w:val="00F25062"/>
    <w:rsid w:val="00F2540D"/>
    <w:rsid w:val="00F25B89"/>
    <w:rsid w:val="00F25D81"/>
    <w:rsid w:val="00F26167"/>
    <w:rsid w:val="00F26D1A"/>
    <w:rsid w:val="00F26F4B"/>
    <w:rsid w:val="00F26F90"/>
    <w:rsid w:val="00F27967"/>
    <w:rsid w:val="00F27A4C"/>
    <w:rsid w:val="00F27C01"/>
    <w:rsid w:val="00F27E01"/>
    <w:rsid w:val="00F30689"/>
    <w:rsid w:val="00F32549"/>
    <w:rsid w:val="00F32CFF"/>
    <w:rsid w:val="00F32D78"/>
    <w:rsid w:val="00F32F6C"/>
    <w:rsid w:val="00F33485"/>
    <w:rsid w:val="00F33D89"/>
    <w:rsid w:val="00F342E9"/>
    <w:rsid w:val="00F34CAC"/>
    <w:rsid w:val="00F358F8"/>
    <w:rsid w:val="00F35951"/>
    <w:rsid w:val="00F359FC"/>
    <w:rsid w:val="00F35B08"/>
    <w:rsid w:val="00F35DA2"/>
    <w:rsid w:val="00F36333"/>
    <w:rsid w:val="00F36586"/>
    <w:rsid w:val="00F36D64"/>
    <w:rsid w:val="00F37962"/>
    <w:rsid w:val="00F379E6"/>
    <w:rsid w:val="00F406A2"/>
    <w:rsid w:val="00F40B59"/>
    <w:rsid w:val="00F40C85"/>
    <w:rsid w:val="00F41290"/>
    <w:rsid w:val="00F41539"/>
    <w:rsid w:val="00F417D6"/>
    <w:rsid w:val="00F41A7E"/>
    <w:rsid w:val="00F421BC"/>
    <w:rsid w:val="00F421D9"/>
    <w:rsid w:val="00F42A34"/>
    <w:rsid w:val="00F42D69"/>
    <w:rsid w:val="00F4306B"/>
    <w:rsid w:val="00F43508"/>
    <w:rsid w:val="00F43FB9"/>
    <w:rsid w:val="00F44138"/>
    <w:rsid w:val="00F4422C"/>
    <w:rsid w:val="00F447BD"/>
    <w:rsid w:val="00F448AD"/>
    <w:rsid w:val="00F44A1C"/>
    <w:rsid w:val="00F44D67"/>
    <w:rsid w:val="00F45663"/>
    <w:rsid w:val="00F45CFA"/>
    <w:rsid w:val="00F45DFF"/>
    <w:rsid w:val="00F46276"/>
    <w:rsid w:val="00F46781"/>
    <w:rsid w:val="00F46B63"/>
    <w:rsid w:val="00F46BBA"/>
    <w:rsid w:val="00F476A0"/>
    <w:rsid w:val="00F502E1"/>
    <w:rsid w:val="00F5082A"/>
    <w:rsid w:val="00F50842"/>
    <w:rsid w:val="00F50A4F"/>
    <w:rsid w:val="00F50D37"/>
    <w:rsid w:val="00F50E50"/>
    <w:rsid w:val="00F51E27"/>
    <w:rsid w:val="00F51E4F"/>
    <w:rsid w:val="00F52259"/>
    <w:rsid w:val="00F52276"/>
    <w:rsid w:val="00F5262C"/>
    <w:rsid w:val="00F52631"/>
    <w:rsid w:val="00F5274C"/>
    <w:rsid w:val="00F53054"/>
    <w:rsid w:val="00F531A9"/>
    <w:rsid w:val="00F532D7"/>
    <w:rsid w:val="00F5331B"/>
    <w:rsid w:val="00F53784"/>
    <w:rsid w:val="00F537B6"/>
    <w:rsid w:val="00F5382B"/>
    <w:rsid w:val="00F53874"/>
    <w:rsid w:val="00F53AAD"/>
    <w:rsid w:val="00F53BEE"/>
    <w:rsid w:val="00F53F6D"/>
    <w:rsid w:val="00F540C9"/>
    <w:rsid w:val="00F55174"/>
    <w:rsid w:val="00F55885"/>
    <w:rsid w:val="00F55B8B"/>
    <w:rsid w:val="00F55C39"/>
    <w:rsid w:val="00F55F61"/>
    <w:rsid w:val="00F562EF"/>
    <w:rsid w:val="00F563C1"/>
    <w:rsid w:val="00F56821"/>
    <w:rsid w:val="00F56DA9"/>
    <w:rsid w:val="00F57964"/>
    <w:rsid w:val="00F6011C"/>
    <w:rsid w:val="00F60B27"/>
    <w:rsid w:val="00F60CB9"/>
    <w:rsid w:val="00F61097"/>
    <w:rsid w:val="00F619DE"/>
    <w:rsid w:val="00F61C9B"/>
    <w:rsid w:val="00F621BB"/>
    <w:rsid w:val="00F623A9"/>
    <w:rsid w:val="00F62885"/>
    <w:rsid w:val="00F63370"/>
    <w:rsid w:val="00F6356C"/>
    <w:rsid w:val="00F63649"/>
    <w:rsid w:val="00F63C21"/>
    <w:rsid w:val="00F63D89"/>
    <w:rsid w:val="00F6447F"/>
    <w:rsid w:val="00F645CF"/>
    <w:rsid w:val="00F650C8"/>
    <w:rsid w:val="00F65355"/>
    <w:rsid w:val="00F65372"/>
    <w:rsid w:val="00F65699"/>
    <w:rsid w:val="00F65AD6"/>
    <w:rsid w:val="00F66675"/>
    <w:rsid w:val="00F66900"/>
    <w:rsid w:val="00F66CBF"/>
    <w:rsid w:val="00F67485"/>
    <w:rsid w:val="00F67611"/>
    <w:rsid w:val="00F67A8A"/>
    <w:rsid w:val="00F70069"/>
    <w:rsid w:val="00F7015B"/>
    <w:rsid w:val="00F704D1"/>
    <w:rsid w:val="00F70745"/>
    <w:rsid w:val="00F70981"/>
    <w:rsid w:val="00F70D5A"/>
    <w:rsid w:val="00F7106B"/>
    <w:rsid w:val="00F72256"/>
    <w:rsid w:val="00F723EB"/>
    <w:rsid w:val="00F7288D"/>
    <w:rsid w:val="00F73349"/>
    <w:rsid w:val="00F733B2"/>
    <w:rsid w:val="00F734FC"/>
    <w:rsid w:val="00F736B5"/>
    <w:rsid w:val="00F73882"/>
    <w:rsid w:val="00F73904"/>
    <w:rsid w:val="00F73969"/>
    <w:rsid w:val="00F74843"/>
    <w:rsid w:val="00F74B4C"/>
    <w:rsid w:val="00F74E92"/>
    <w:rsid w:val="00F7545E"/>
    <w:rsid w:val="00F7561E"/>
    <w:rsid w:val="00F75B31"/>
    <w:rsid w:val="00F75C59"/>
    <w:rsid w:val="00F75C87"/>
    <w:rsid w:val="00F76002"/>
    <w:rsid w:val="00F76031"/>
    <w:rsid w:val="00F7608B"/>
    <w:rsid w:val="00F760F7"/>
    <w:rsid w:val="00F7653C"/>
    <w:rsid w:val="00F76844"/>
    <w:rsid w:val="00F76A83"/>
    <w:rsid w:val="00F76AB6"/>
    <w:rsid w:val="00F76EB5"/>
    <w:rsid w:val="00F76F34"/>
    <w:rsid w:val="00F773AE"/>
    <w:rsid w:val="00F77A9F"/>
    <w:rsid w:val="00F77FD8"/>
    <w:rsid w:val="00F80B83"/>
    <w:rsid w:val="00F80D40"/>
    <w:rsid w:val="00F8104B"/>
    <w:rsid w:val="00F81331"/>
    <w:rsid w:val="00F81452"/>
    <w:rsid w:val="00F81B56"/>
    <w:rsid w:val="00F81DC2"/>
    <w:rsid w:val="00F821B5"/>
    <w:rsid w:val="00F822DF"/>
    <w:rsid w:val="00F8280E"/>
    <w:rsid w:val="00F82CFA"/>
    <w:rsid w:val="00F83746"/>
    <w:rsid w:val="00F83AA1"/>
    <w:rsid w:val="00F8409E"/>
    <w:rsid w:val="00F840E9"/>
    <w:rsid w:val="00F84D0D"/>
    <w:rsid w:val="00F84F8B"/>
    <w:rsid w:val="00F855C5"/>
    <w:rsid w:val="00F856B5"/>
    <w:rsid w:val="00F85C98"/>
    <w:rsid w:val="00F86DB5"/>
    <w:rsid w:val="00F8746B"/>
    <w:rsid w:val="00F875B6"/>
    <w:rsid w:val="00F87F74"/>
    <w:rsid w:val="00F900C4"/>
    <w:rsid w:val="00F9106E"/>
    <w:rsid w:val="00F91132"/>
    <w:rsid w:val="00F9115F"/>
    <w:rsid w:val="00F9138F"/>
    <w:rsid w:val="00F91D1A"/>
    <w:rsid w:val="00F91E83"/>
    <w:rsid w:val="00F92220"/>
    <w:rsid w:val="00F9262A"/>
    <w:rsid w:val="00F92B70"/>
    <w:rsid w:val="00F92EE9"/>
    <w:rsid w:val="00F92FC2"/>
    <w:rsid w:val="00F93423"/>
    <w:rsid w:val="00F93515"/>
    <w:rsid w:val="00F936C4"/>
    <w:rsid w:val="00F93728"/>
    <w:rsid w:val="00F9381F"/>
    <w:rsid w:val="00F9394C"/>
    <w:rsid w:val="00F9398F"/>
    <w:rsid w:val="00F939BE"/>
    <w:rsid w:val="00F93B1C"/>
    <w:rsid w:val="00F93EC7"/>
    <w:rsid w:val="00F94909"/>
    <w:rsid w:val="00F94A84"/>
    <w:rsid w:val="00F94FB8"/>
    <w:rsid w:val="00F9595F"/>
    <w:rsid w:val="00F95A6D"/>
    <w:rsid w:val="00F95F88"/>
    <w:rsid w:val="00F96C00"/>
    <w:rsid w:val="00F9715A"/>
    <w:rsid w:val="00F9795E"/>
    <w:rsid w:val="00F97A9A"/>
    <w:rsid w:val="00FA04D9"/>
    <w:rsid w:val="00FA07CA"/>
    <w:rsid w:val="00FA10BB"/>
    <w:rsid w:val="00FA184A"/>
    <w:rsid w:val="00FA1C62"/>
    <w:rsid w:val="00FA2193"/>
    <w:rsid w:val="00FA24E7"/>
    <w:rsid w:val="00FA3522"/>
    <w:rsid w:val="00FA390A"/>
    <w:rsid w:val="00FA397E"/>
    <w:rsid w:val="00FA3AAA"/>
    <w:rsid w:val="00FA4AFA"/>
    <w:rsid w:val="00FA55EF"/>
    <w:rsid w:val="00FA5C00"/>
    <w:rsid w:val="00FA5F99"/>
    <w:rsid w:val="00FA6662"/>
    <w:rsid w:val="00FA6E54"/>
    <w:rsid w:val="00FA7245"/>
    <w:rsid w:val="00FA7B07"/>
    <w:rsid w:val="00FA7D2A"/>
    <w:rsid w:val="00FB04DA"/>
    <w:rsid w:val="00FB0900"/>
    <w:rsid w:val="00FB0C36"/>
    <w:rsid w:val="00FB167E"/>
    <w:rsid w:val="00FB244B"/>
    <w:rsid w:val="00FB26EB"/>
    <w:rsid w:val="00FB28DB"/>
    <w:rsid w:val="00FB2C74"/>
    <w:rsid w:val="00FB3214"/>
    <w:rsid w:val="00FB34D5"/>
    <w:rsid w:val="00FB36A9"/>
    <w:rsid w:val="00FB3A55"/>
    <w:rsid w:val="00FB4779"/>
    <w:rsid w:val="00FB4896"/>
    <w:rsid w:val="00FB496A"/>
    <w:rsid w:val="00FB4CF4"/>
    <w:rsid w:val="00FB5CA3"/>
    <w:rsid w:val="00FB6051"/>
    <w:rsid w:val="00FB65CB"/>
    <w:rsid w:val="00FB6BA7"/>
    <w:rsid w:val="00FB6BE0"/>
    <w:rsid w:val="00FB6D8C"/>
    <w:rsid w:val="00FB6F62"/>
    <w:rsid w:val="00FB712C"/>
    <w:rsid w:val="00FB77DE"/>
    <w:rsid w:val="00FB79C8"/>
    <w:rsid w:val="00FB7D0A"/>
    <w:rsid w:val="00FB7E81"/>
    <w:rsid w:val="00FC038C"/>
    <w:rsid w:val="00FC0495"/>
    <w:rsid w:val="00FC059A"/>
    <w:rsid w:val="00FC0DAB"/>
    <w:rsid w:val="00FC11F3"/>
    <w:rsid w:val="00FC26F9"/>
    <w:rsid w:val="00FC2E18"/>
    <w:rsid w:val="00FC2FA1"/>
    <w:rsid w:val="00FC3504"/>
    <w:rsid w:val="00FC3659"/>
    <w:rsid w:val="00FC37B1"/>
    <w:rsid w:val="00FC3905"/>
    <w:rsid w:val="00FC3D70"/>
    <w:rsid w:val="00FC44CD"/>
    <w:rsid w:val="00FC4734"/>
    <w:rsid w:val="00FC48BD"/>
    <w:rsid w:val="00FC4A18"/>
    <w:rsid w:val="00FC4E11"/>
    <w:rsid w:val="00FC4F2D"/>
    <w:rsid w:val="00FC505B"/>
    <w:rsid w:val="00FC5CF3"/>
    <w:rsid w:val="00FC6361"/>
    <w:rsid w:val="00FC65A4"/>
    <w:rsid w:val="00FC6D36"/>
    <w:rsid w:val="00FC6E62"/>
    <w:rsid w:val="00FC6FDC"/>
    <w:rsid w:val="00FC7049"/>
    <w:rsid w:val="00FC71AE"/>
    <w:rsid w:val="00FC7BAF"/>
    <w:rsid w:val="00FC7D89"/>
    <w:rsid w:val="00FD0242"/>
    <w:rsid w:val="00FD0436"/>
    <w:rsid w:val="00FD06E4"/>
    <w:rsid w:val="00FD1055"/>
    <w:rsid w:val="00FD1852"/>
    <w:rsid w:val="00FD1AC8"/>
    <w:rsid w:val="00FD1D64"/>
    <w:rsid w:val="00FD1E34"/>
    <w:rsid w:val="00FD291D"/>
    <w:rsid w:val="00FD2D08"/>
    <w:rsid w:val="00FD3642"/>
    <w:rsid w:val="00FD3738"/>
    <w:rsid w:val="00FD37B3"/>
    <w:rsid w:val="00FD3BA0"/>
    <w:rsid w:val="00FD3DC1"/>
    <w:rsid w:val="00FD4A3E"/>
    <w:rsid w:val="00FD59EC"/>
    <w:rsid w:val="00FD5EEB"/>
    <w:rsid w:val="00FD604B"/>
    <w:rsid w:val="00FD6330"/>
    <w:rsid w:val="00FD6553"/>
    <w:rsid w:val="00FD6875"/>
    <w:rsid w:val="00FD712F"/>
    <w:rsid w:val="00FD7A2B"/>
    <w:rsid w:val="00FE0A40"/>
    <w:rsid w:val="00FE0F83"/>
    <w:rsid w:val="00FE101B"/>
    <w:rsid w:val="00FE1029"/>
    <w:rsid w:val="00FE107C"/>
    <w:rsid w:val="00FE11F5"/>
    <w:rsid w:val="00FE1746"/>
    <w:rsid w:val="00FE1C7E"/>
    <w:rsid w:val="00FE1E52"/>
    <w:rsid w:val="00FE1EC7"/>
    <w:rsid w:val="00FE2943"/>
    <w:rsid w:val="00FE306F"/>
    <w:rsid w:val="00FE32A7"/>
    <w:rsid w:val="00FE3811"/>
    <w:rsid w:val="00FE41F9"/>
    <w:rsid w:val="00FE47BC"/>
    <w:rsid w:val="00FE487F"/>
    <w:rsid w:val="00FE4B8A"/>
    <w:rsid w:val="00FE54CF"/>
    <w:rsid w:val="00FE562B"/>
    <w:rsid w:val="00FE60C9"/>
    <w:rsid w:val="00FE642C"/>
    <w:rsid w:val="00FE64C7"/>
    <w:rsid w:val="00FE6572"/>
    <w:rsid w:val="00FE6BFE"/>
    <w:rsid w:val="00FE725F"/>
    <w:rsid w:val="00FE7526"/>
    <w:rsid w:val="00FE7E46"/>
    <w:rsid w:val="00FE7F5F"/>
    <w:rsid w:val="00FF0448"/>
    <w:rsid w:val="00FF079D"/>
    <w:rsid w:val="00FF0D90"/>
    <w:rsid w:val="00FF1069"/>
    <w:rsid w:val="00FF1630"/>
    <w:rsid w:val="00FF19E2"/>
    <w:rsid w:val="00FF1C4D"/>
    <w:rsid w:val="00FF28A5"/>
    <w:rsid w:val="00FF32E0"/>
    <w:rsid w:val="00FF3D1B"/>
    <w:rsid w:val="00FF3DD9"/>
    <w:rsid w:val="00FF4B2C"/>
    <w:rsid w:val="00FF5681"/>
    <w:rsid w:val="00FF5EA1"/>
    <w:rsid w:val="00FF609B"/>
    <w:rsid w:val="00FF63CA"/>
    <w:rsid w:val="00FF7380"/>
    <w:rsid w:val="00FF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963D6F1-F36D-49F2-96F3-2D0FB3A0A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F76F7"/>
    <w:pPr>
      <w:autoSpaceDE w:val="0"/>
      <w:autoSpaceDN w:val="0"/>
      <w:adjustRightInd w:val="0"/>
      <w:snapToGrid w:val="0"/>
      <w:spacing w:after="120"/>
      <w:jc w:val="both"/>
    </w:pPr>
    <w:rPr>
      <w:sz w:val="22"/>
      <w:szCs w:val="22"/>
    </w:rPr>
  </w:style>
  <w:style w:type="paragraph" w:styleId="1">
    <w:name w:val="heading 1"/>
    <w:aliases w:val="heading 1"/>
    <w:basedOn w:val="a3"/>
    <w:next w:val="a3"/>
    <w:link w:val="1Char"/>
    <w:qFormat/>
    <w:pPr>
      <w:keepNext/>
      <w:numPr>
        <w:numId w:val="2"/>
      </w:numPr>
      <w:spacing w:before="120"/>
      <w:outlineLvl w:val="0"/>
    </w:pPr>
    <w:rPr>
      <w:b/>
      <w:bCs/>
      <w:kern w:val="2"/>
      <w:sz w:val="28"/>
      <w:szCs w:val="28"/>
      <w:lang w:val="en-GB"/>
    </w:rPr>
  </w:style>
  <w:style w:type="paragraph" w:styleId="2">
    <w:name w:val="heading 2"/>
    <w:aliases w:val="heading 2,DO NOT USE_h2,h2,h21,2,Header 2,Header2,22,heading2,H2,2nd level,UNDERRUBRIK 1-2,H21,H22,H23,H24,H25,R2,E2,†berschrift 2,õberschrift 2"/>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h3"/>
    <w:basedOn w:val="a3"/>
    <w:next w:val="a3"/>
    <w:link w:val="3Char"/>
    <w:qFormat/>
    <w:rsid w:val="005222F9"/>
    <w:pPr>
      <w:keepNext/>
      <w:numPr>
        <w:ilvl w:val="2"/>
        <w:numId w:val="2"/>
      </w:numPr>
      <w:tabs>
        <w:tab w:val="clear" w:pos="720"/>
      </w:tabs>
      <w:spacing w:before="120"/>
      <w:outlineLvl w:val="2"/>
    </w:pPr>
    <w:rPr>
      <w:b/>
      <w:kern w:val="2"/>
      <w:lang w:val="en-GB"/>
    </w:rPr>
  </w:style>
  <w:style w:type="paragraph" w:styleId="40">
    <w:name w:val="heading 4"/>
    <w:aliases w:val="H4,h4,H41,h41,H42,h42,H43,h43,H411,h411,H421,h421,H44,h44,H412,h412,H422,h422,H431,h431,H45,h45,H413,h413,H423,h423,H432,h432,H46,h46,H47,h47,Memo Heading 4"/>
    <w:basedOn w:val="a3"/>
    <w:next w:val="a3"/>
    <w:link w:val="4Char"/>
    <w:qFormat/>
    <w:rsid w:val="005222F9"/>
    <w:pPr>
      <w:keepNext/>
      <w:numPr>
        <w:ilvl w:val="3"/>
        <w:numId w:val="2"/>
      </w:numPr>
      <w:tabs>
        <w:tab w:val="clear" w:pos="864"/>
      </w:tabs>
      <w:spacing w:before="120"/>
      <w:ind w:left="720" w:hanging="720"/>
      <w:outlineLvl w:val="3"/>
    </w:pPr>
    <w:rPr>
      <w:b/>
      <w:bCs/>
      <w:kern w:val="2"/>
      <w:szCs w:val="28"/>
      <w:lang w:val="en-GB"/>
    </w:rPr>
  </w:style>
  <w:style w:type="paragraph" w:styleId="5">
    <w:name w:val="heading 5"/>
    <w:aliases w:val="h5,Heading5"/>
    <w:basedOn w:val="a3"/>
    <w:next w:val="a3"/>
    <w:qFormat/>
    <w:rsid w:val="005222F9"/>
    <w:pPr>
      <w:keepNext/>
      <w:numPr>
        <w:ilvl w:val="4"/>
        <w:numId w:val="2"/>
      </w:numPr>
      <w:tabs>
        <w:tab w:val="clear" w:pos="1008"/>
      </w:tabs>
      <w:spacing w:before="120"/>
      <w:ind w:left="720" w:hanging="7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basedOn w:val="a3"/>
    <w:link w:val="Char7"/>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117DAA"/>
    <w:rPr>
      <w:b/>
      <w:bCs/>
      <w:kern w:val="2"/>
      <w:sz w:val="22"/>
      <w:szCs w:val="28"/>
      <w:lang w:val="en-GB" w:eastAsia="en-US"/>
    </w:rPr>
  </w:style>
  <w:style w:type="character" w:customStyle="1" w:styleId="3Char">
    <w:name w:val="标题 3 Char"/>
    <w:aliases w:val="heading 3 Char,h3 Char"/>
    <w:link w:val="3"/>
    <w:rsid w:val="00117DAA"/>
    <w:rPr>
      <w:b/>
      <w:kern w:val="2"/>
      <w:sz w:val="22"/>
      <w:szCs w:val="22"/>
      <w:lang w:val="en-GB" w:eastAsia="en-US"/>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affd">
    <w:name w:val="page number"/>
    <w:basedOn w:val="a4"/>
    <w:rsid w:val="00117DAA"/>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KaiTi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lang w:eastAsia="zh-CN"/>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lang w:eastAsia="zh-CN"/>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style>
  <w:style w:type="character" w:customStyle="1" w:styleId="atn">
    <w:name w:val="atn"/>
    <w:basedOn w:val="a4"/>
    <w:rsid w:val="00117DAA"/>
  </w:style>
  <w:style w:type="character" w:customStyle="1" w:styleId="shorttext">
    <w:name w:val="short_text"/>
    <w:basedOn w:val="a4"/>
    <w:rsid w:val="00117DAA"/>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lang w:eastAsia="zh-CN"/>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
    <w:link w:val="1"/>
    <w:rsid w:val="005832AB"/>
    <w:rPr>
      <w:b/>
      <w:bCs/>
      <w:kern w:val="2"/>
      <w:sz w:val="28"/>
      <w:szCs w:val="28"/>
      <w:lang w:val="en-GB" w:eastAsia="en-US"/>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eading 2 Char,DO NOT USE_h2 Char,h2 Char,h21 Char,2 Char,Header 2 Char,Header2 Char,22 Char,heading2 Char,H2 Char,2nd level Char,UNDERRUBRIK 1-2 Char,H21 Char,H22 Char,H23 Char,H24 Char,H25 Char,R2 Char,E2 Char,†berschrift 2 Char"/>
    <w:link w:val="2"/>
    <w:rsid w:val="002B6ABF"/>
    <w:rPr>
      <w:b/>
      <w:bCs/>
      <w:kern w:val="2"/>
      <w:sz w:val="24"/>
      <w:szCs w:val="22"/>
      <w:lang w:val="en-GB" w:eastAsia="en-US" w:bidi="ar-SA"/>
    </w:rPr>
  </w:style>
  <w:style w:type="character" w:customStyle="1" w:styleId="Char7">
    <w:name w:val="列出段落 Char"/>
    <w:link w:val="afa"/>
    <w:uiPriority w:val="34"/>
    <w:locked/>
    <w:rsid w:val="005F5678"/>
    <w:rPr>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66615913">
      <w:bodyDiv w:val="1"/>
      <w:marLeft w:val="0"/>
      <w:marRight w:val="0"/>
      <w:marTop w:val="0"/>
      <w:marBottom w:val="0"/>
      <w:divBdr>
        <w:top w:val="none" w:sz="0" w:space="0" w:color="auto"/>
        <w:left w:val="none" w:sz="0" w:space="0" w:color="auto"/>
        <w:bottom w:val="none" w:sz="0" w:space="0" w:color="auto"/>
        <w:right w:val="none" w:sz="0" w:space="0" w:color="auto"/>
      </w:divBdr>
      <w:divsChild>
        <w:div w:id="322048020">
          <w:marLeft w:val="1166"/>
          <w:marRight w:val="0"/>
          <w:marTop w:val="115"/>
          <w:marBottom w:val="0"/>
          <w:divBdr>
            <w:top w:val="none" w:sz="0" w:space="0" w:color="auto"/>
            <w:left w:val="none" w:sz="0" w:space="0" w:color="auto"/>
            <w:bottom w:val="none" w:sz="0" w:space="0" w:color="auto"/>
            <w:right w:val="none" w:sz="0" w:space="0" w:color="auto"/>
          </w:divBdr>
        </w:div>
        <w:div w:id="338773227">
          <w:marLeft w:val="1800"/>
          <w:marRight w:val="0"/>
          <w:marTop w:val="96"/>
          <w:marBottom w:val="0"/>
          <w:divBdr>
            <w:top w:val="none" w:sz="0" w:space="0" w:color="auto"/>
            <w:left w:val="none" w:sz="0" w:space="0" w:color="auto"/>
            <w:bottom w:val="none" w:sz="0" w:space="0" w:color="auto"/>
            <w:right w:val="none" w:sz="0" w:space="0" w:color="auto"/>
          </w:divBdr>
        </w:div>
        <w:div w:id="1560164043">
          <w:marLeft w:val="1800"/>
          <w:marRight w:val="0"/>
          <w:marTop w:val="96"/>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0467454">
      <w:bodyDiv w:val="1"/>
      <w:marLeft w:val="0"/>
      <w:marRight w:val="0"/>
      <w:marTop w:val="0"/>
      <w:marBottom w:val="0"/>
      <w:divBdr>
        <w:top w:val="none" w:sz="0" w:space="0" w:color="auto"/>
        <w:left w:val="none" w:sz="0" w:space="0" w:color="auto"/>
        <w:bottom w:val="none" w:sz="0" w:space="0" w:color="auto"/>
        <w:right w:val="none" w:sz="0" w:space="0" w:color="auto"/>
      </w:divBdr>
      <w:divsChild>
        <w:div w:id="1427505739">
          <w:marLeft w:val="547"/>
          <w:marRight w:val="0"/>
          <w:marTop w:val="134"/>
          <w:marBottom w:val="0"/>
          <w:divBdr>
            <w:top w:val="none" w:sz="0" w:space="0" w:color="auto"/>
            <w:left w:val="none" w:sz="0" w:space="0" w:color="auto"/>
            <w:bottom w:val="none" w:sz="0" w:space="0" w:color="auto"/>
            <w:right w:val="none" w:sz="0" w:space="0" w:color="auto"/>
          </w:divBdr>
        </w:div>
      </w:divsChild>
    </w:div>
    <w:div w:id="158738517">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79896874">
      <w:bodyDiv w:val="1"/>
      <w:marLeft w:val="0"/>
      <w:marRight w:val="0"/>
      <w:marTop w:val="0"/>
      <w:marBottom w:val="0"/>
      <w:divBdr>
        <w:top w:val="none" w:sz="0" w:space="0" w:color="auto"/>
        <w:left w:val="none" w:sz="0" w:space="0" w:color="auto"/>
        <w:bottom w:val="none" w:sz="0" w:space="0" w:color="auto"/>
        <w:right w:val="none" w:sz="0" w:space="0" w:color="auto"/>
      </w:divBdr>
      <w:divsChild>
        <w:div w:id="389886955">
          <w:marLeft w:val="1166"/>
          <w:marRight w:val="0"/>
          <w:marTop w:val="115"/>
          <w:marBottom w:val="0"/>
          <w:divBdr>
            <w:top w:val="none" w:sz="0" w:space="0" w:color="auto"/>
            <w:left w:val="none" w:sz="0" w:space="0" w:color="auto"/>
            <w:bottom w:val="none" w:sz="0" w:space="0" w:color="auto"/>
            <w:right w:val="none" w:sz="0" w:space="0" w:color="auto"/>
          </w:divBdr>
        </w:div>
        <w:div w:id="392312479">
          <w:marLeft w:val="547"/>
          <w:marRight w:val="0"/>
          <w:marTop w:val="134"/>
          <w:marBottom w:val="0"/>
          <w:divBdr>
            <w:top w:val="none" w:sz="0" w:space="0" w:color="auto"/>
            <w:left w:val="none" w:sz="0" w:space="0" w:color="auto"/>
            <w:bottom w:val="none" w:sz="0" w:space="0" w:color="auto"/>
            <w:right w:val="none" w:sz="0" w:space="0" w:color="auto"/>
          </w:divBdr>
        </w:div>
        <w:div w:id="859977759">
          <w:marLeft w:val="1166"/>
          <w:marRight w:val="0"/>
          <w:marTop w:val="115"/>
          <w:marBottom w:val="0"/>
          <w:divBdr>
            <w:top w:val="none" w:sz="0" w:space="0" w:color="auto"/>
            <w:left w:val="none" w:sz="0" w:space="0" w:color="auto"/>
            <w:bottom w:val="none" w:sz="0" w:space="0" w:color="auto"/>
            <w:right w:val="none" w:sz="0" w:space="0" w:color="auto"/>
          </w:divBdr>
        </w:div>
        <w:div w:id="1274828011">
          <w:marLeft w:val="1800"/>
          <w:marRight w:val="0"/>
          <w:marTop w:val="96"/>
          <w:marBottom w:val="0"/>
          <w:divBdr>
            <w:top w:val="none" w:sz="0" w:space="0" w:color="auto"/>
            <w:left w:val="none" w:sz="0" w:space="0" w:color="auto"/>
            <w:bottom w:val="none" w:sz="0" w:space="0" w:color="auto"/>
            <w:right w:val="none" w:sz="0" w:space="0" w:color="auto"/>
          </w:divBdr>
        </w:div>
        <w:div w:id="1561094830">
          <w:marLeft w:val="1166"/>
          <w:marRight w:val="0"/>
          <w:marTop w:val="115"/>
          <w:marBottom w:val="0"/>
          <w:divBdr>
            <w:top w:val="none" w:sz="0" w:space="0" w:color="auto"/>
            <w:left w:val="none" w:sz="0" w:space="0" w:color="auto"/>
            <w:bottom w:val="none" w:sz="0" w:space="0" w:color="auto"/>
            <w:right w:val="none" w:sz="0" w:space="0" w:color="auto"/>
          </w:divBdr>
        </w:div>
      </w:divsChild>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5551029">
      <w:bodyDiv w:val="1"/>
      <w:marLeft w:val="0"/>
      <w:marRight w:val="0"/>
      <w:marTop w:val="0"/>
      <w:marBottom w:val="0"/>
      <w:divBdr>
        <w:top w:val="none" w:sz="0" w:space="0" w:color="auto"/>
        <w:left w:val="none" w:sz="0" w:space="0" w:color="auto"/>
        <w:bottom w:val="none" w:sz="0" w:space="0" w:color="auto"/>
        <w:right w:val="none" w:sz="0" w:space="0" w:color="auto"/>
      </w:divBdr>
      <w:divsChild>
        <w:div w:id="288240337">
          <w:marLeft w:val="1166"/>
          <w:marRight w:val="0"/>
          <w:marTop w:val="96"/>
          <w:marBottom w:val="0"/>
          <w:divBdr>
            <w:top w:val="none" w:sz="0" w:space="0" w:color="auto"/>
            <w:left w:val="none" w:sz="0" w:space="0" w:color="auto"/>
            <w:bottom w:val="none" w:sz="0" w:space="0" w:color="auto"/>
            <w:right w:val="none" w:sz="0" w:space="0" w:color="auto"/>
          </w:divBdr>
        </w:div>
        <w:div w:id="852720847">
          <w:marLeft w:val="547"/>
          <w:marRight w:val="0"/>
          <w:marTop w:val="134"/>
          <w:marBottom w:val="0"/>
          <w:divBdr>
            <w:top w:val="none" w:sz="0" w:space="0" w:color="auto"/>
            <w:left w:val="none" w:sz="0" w:space="0" w:color="auto"/>
            <w:bottom w:val="none" w:sz="0" w:space="0" w:color="auto"/>
            <w:right w:val="none" w:sz="0" w:space="0" w:color="auto"/>
          </w:divBdr>
        </w:div>
        <w:div w:id="1188324336">
          <w:marLeft w:val="1166"/>
          <w:marRight w:val="0"/>
          <w:marTop w:val="96"/>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26029016">
      <w:bodyDiv w:val="1"/>
      <w:marLeft w:val="0"/>
      <w:marRight w:val="0"/>
      <w:marTop w:val="0"/>
      <w:marBottom w:val="0"/>
      <w:divBdr>
        <w:top w:val="none" w:sz="0" w:space="0" w:color="auto"/>
        <w:left w:val="none" w:sz="0" w:space="0" w:color="auto"/>
        <w:bottom w:val="none" w:sz="0" w:space="0" w:color="auto"/>
        <w:right w:val="none" w:sz="0" w:space="0" w:color="auto"/>
      </w:divBdr>
      <w:divsChild>
        <w:div w:id="798190050">
          <w:marLeft w:val="1800"/>
          <w:marRight w:val="0"/>
          <w:marTop w:val="86"/>
          <w:marBottom w:val="0"/>
          <w:divBdr>
            <w:top w:val="none" w:sz="0" w:space="0" w:color="auto"/>
            <w:left w:val="none" w:sz="0" w:space="0" w:color="auto"/>
            <w:bottom w:val="none" w:sz="0" w:space="0" w:color="auto"/>
            <w:right w:val="none" w:sz="0" w:space="0" w:color="auto"/>
          </w:divBdr>
        </w:div>
        <w:div w:id="908617670">
          <w:marLeft w:val="1800"/>
          <w:marRight w:val="0"/>
          <w:marTop w:val="86"/>
          <w:marBottom w:val="0"/>
          <w:divBdr>
            <w:top w:val="none" w:sz="0" w:space="0" w:color="auto"/>
            <w:left w:val="none" w:sz="0" w:space="0" w:color="auto"/>
            <w:bottom w:val="none" w:sz="0" w:space="0" w:color="auto"/>
            <w:right w:val="none" w:sz="0" w:space="0" w:color="auto"/>
          </w:divBdr>
        </w:div>
        <w:div w:id="1744793693">
          <w:marLeft w:val="1166"/>
          <w:marRight w:val="0"/>
          <w:marTop w:val="106"/>
          <w:marBottom w:val="0"/>
          <w:divBdr>
            <w:top w:val="none" w:sz="0" w:space="0" w:color="auto"/>
            <w:left w:val="none" w:sz="0" w:space="0" w:color="auto"/>
            <w:bottom w:val="none" w:sz="0" w:space="0" w:color="auto"/>
            <w:right w:val="none" w:sz="0" w:space="0" w:color="auto"/>
          </w:divBdr>
        </w:div>
      </w:divsChild>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2025865">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384169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sChild>
        <w:div w:id="1056708628">
          <w:marLeft w:val="1800"/>
          <w:marRight w:val="0"/>
          <w:marTop w:val="96"/>
          <w:marBottom w:val="0"/>
          <w:divBdr>
            <w:top w:val="none" w:sz="0" w:space="0" w:color="auto"/>
            <w:left w:val="none" w:sz="0" w:space="0" w:color="auto"/>
            <w:bottom w:val="none" w:sz="0" w:space="0" w:color="auto"/>
            <w:right w:val="none" w:sz="0" w:space="0" w:color="auto"/>
          </w:divBdr>
        </w:div>
        <w:div w:id="1081103895">
          <w:marLeft w:val="1166"/>
          <w:marRight w:val="0"/>
          <w:marTop w:val="115"/>
          <w:marBottom w:val="0"/>
          <w:divBdr>
            <w:top w:val="none" w:sz="0" w:space="0" w:color="auto"/>
            <w:left w:val="none" w:sz="0" w:space="0" w:color="auto"/>
            <w:bottom w:val="none" w:sz="0" w:space="0" w:color="auto"/>
            <w:right w:val="none" w:sz="0" w:space="0" w:color="auto"/>
          </w:divBdr>
        </w:div>
        <w:div w:id="1276016277">
          <w:marLeft w:val="1800"/>
          <w:marRight w:val="0"/>
          <w:marTop w:val="96"/>
          <w:marBottom w:val="0"/>
          <w:divBdr>
            <w:top w:val="none" w:sz="0" w:space="0" w:color="auto"/>
            <w:left w:val="none" w:sz="0" w:space="0" w:color="auto"/>
            <w:bottom w:val="none" w:sz="0" w:space="0" w:color="auto"/>
            <w:right w:val="none" w:sz="0" w:space="0" w:color="auto"/>
          </w:divBdr>
        </w:div>
      </w:divsChild>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F2BC5-0080-44A2-93FB-FD4A777E3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3215</Words>
  <Characters>16177</Characters>
  <Application>Microsoft Office Word</Application>
  <DocSecurity>0</DocSecurity>
  <Lines>330</Lines>
  <Paragraphs>255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19137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songxinghua</cp:lastModifiedBy>
  <cp:revision>3</cp:revision>
  <cp:lastPrinted>2015-07-21T23:36:00Z</cp:lastPrinted>
  <dcterms:created xsi:type="dcterms:W3CDTF">2018-04-06T13:21:00Z</dcterms:created>
  <dcterms:modified xsi:type="dcterms:W3CDTF">2018-04-06T16:24:00Z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(3)ymYWbCuBNRH41gLeW1d1NmRSO+K23xrWPMVy+oc+RZ2budtb27zKp77RxAXOFa/0bCZXhxK4_x000d_
28UbLRVAF921JWrTCQlBsQcRlGxqIBajR2HwXrVmgRfkWPe7sn77nDO0o34U3+pUv7iIraHS_x000d_
GC0Z9Rvsd8VAlXkmXuXNs1mk9bvRvEPLX5hZwHxDUG8hgP89Bw1dwWx/ekeMRPs1oTUjN+Zi_x000d_
spTIJNwHHBt0QUo7ny</vt:lpwstr>
  </property>
  <property fmtid="{D5CDD505-2E9C-101B-9397-08002B2CF9AE}" pid="21" name="_new_ms_pID_72543_00">
    <vt:lpwstr>_new_ms_pID_72543</vt:lpwstr>
  </property>
  <property fmtid="{D5CDD505-2E9C-101B-9397-08002B2CF9AE}" pid="22" name="_new_ms_pID_725431">
    <vt:lpwstr>q4wzz5Xj+s9tBv5dm4AE0kCwRlQ1uJFIMFmCp3ytBRfRfCWTsOX+Fq_x000d_
KhRtQrpHod9iNwK6FjUYEZfwrO8N7fsduZUX+eCQl6ti9L/0FGc2tB0PcDyywkHDFRpie0k+_x000d_
JmJe5kTDtTVJaSxRbmELomthXuFGzxFv7oAG4eD1ABZxrUO2tLPdYc1LGlIF5vQQEVHJkBpM_x000d_
d2b0WdWaqB6fmHU48/vqpUIr8U+LzTsWJU8z</vt:lpwstr>
  </property>
  <property fmtid="{D5CDD505-2E9C-101B-9397-08002B2CF9AE}" pid="23" name="_new_ms_pID_725431_00">
    <vt:lpwstr>_new_ms_pID_725431</vt:lpwstr>
  </property>
  <property fmtid="{D5CDD505-2E9C-101B-9397-08002B2CF9AE}" pid="24" name="_new_ms_pID_725432">
    <vt:lpwstr>r4/LrNlShf1ykFizhfxjW1WgTUZAPXh1ITtd_x000d_
tU+8OdRBoP61I3iPUlhSXWgrKTnezv6yt24ihS9g0fnKvExsFTHLRAaAT1Cqrnt0TfNwDcUA_x000d_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(3)fpOJME1G9cuZNEV3NBRhKSXYSx9NldqmX/kxulnEHIiSNmSjl/h/OADjDKkjChp/qXG5QAuy
kVgTsXCQ+20DDZboi4DFwE+k+nSgsBNPpEHwYIuYDbQbNuObYpMT0nmQ6ThXE0FftjXP7+lr
nnMHhGKpvDmvZ4kVRQPma1SQ8hHA5aRWfe90JfcKLPjQxqbATNRtW39ypFFpqipgT6YEExfb
IQgrWNsr3p7+Nng4AD</vt:lpwstr>
  </property>
  <property fmtid="{D5CDD505-2E9C-101B-9397-08002B2CF9AE}" pid="29" name="_2015_ms_pID_725343_00">
    <vt:lpwstr>_2015_ms_pID_725343</vt:lpwstr>
  </property>
  <property fmtid="{D5CDD505-2E9C-101B-9397-08002B2CF9AE}" pid="30" name="_2015_ms_pID_7253431">
    <vt:lpwstr>tTd7jfKkW8pZ3wU71SfakCPN58+trTFhiZoXQHRJ9iG0kCAsfetvSk
0MwuhC6ptu5nQY0+m0lG7tNUDDkS+lVFbUaDKNWquOYYTi/tzoMsMmXl3hn2kbNIKTeQ+bYA
Wp01SHWzupy8TkUkQrYmYqu60FPgUAaWZmzrgwwBr/VPjk4wmCAqaUCKoo8tFLhYgyt3TRJC
NcXpE1AUPnSg4DDGez77JTGDp66WKME6qvpn</vt:lpwstr>
  </property>
  <property fmtid="{D5CDD505-2E9C-101B-9397-08002B2CF9AE}" pid="31" name="_2015_ms_pID_7253431_00">
    <vt:lpwstr>_2015_ms_pID_7253431</vt:lpwstr>
  </property>
  <property fmtid="{D5CDD505-2E9C-101B-9397-08002B2CF9AE}" pid="32" name="_2015_ms_pID_7253432">
    <vt:lpwstr>ubycyvq9J+IFVn8umIAspRE3W8SqIGCgZEue
FC87lOn99ZfhawBifodTOBAMGmm2GGGcIGSe9LHMUQ4UkWg0BsU=</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1523020859</vt:lpwstr>
  </property>
</Properties>
</file>