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1410" w:rsidRDefault="00170A84" w:rsidP="001A1410">
      <w:pPr>
        <w:pStyle w:val="a3"/>
        <w:tabs>
          <w:tab w:val="left" w:pos="6521"/>
        </w:tabs>
        <w:jc w:val="both"/>
        <w:rPr>
          <w:rFonts w:eastAsiaTheme="minorEastAsia" w:cs="Arial"/>
          <w:bCs/>
          <w:sz w:val="24"/>
          <w:szCs w:val="24"/>
          <w:lang w:eastAsia="zh-CN"/>
        </w:rPr>
      </w:pPr>
      <w:bookmarkStart w:id="0" w:name="Signet45"/>
      <w:r>
        <w:rPr>
          <w:rFonts w:cs="Arial"/>
          <w:bCs/>
          <w:sz w:val="24"/>
          <w:szCs w:val="24"/>
        </w:rPr>
        <w:t xml:space="preserve">3GPP TSG RAN WG1 Meeting </w:t>
      </w:r>
      <w:r w:rsidR="00F37400">
        <w:rPr>
          <w:rFonts w:cs="Arial"/>
          <w:bCs/>
          <w:sz w:val="24"/>
          <w:szCs w:val="24"/>
        </w:rPr>
        <w:t>#92</w:t>
      </w:r>
      <w:r w:rsidR="001A1410" w:rsidRPr="00387E6E">
        <w:rPr>
          <w:rFonts w:cs="Arial"/>
          <w:bCs/>
          <w:sz w:val="24"/>
          <w:szCs w:val="24"/>
        </w:rPr>
        <w:tab/>
      </w:r>
      <w:r w:rsidR="001A1410">
        <w:rPr>
          <w:rFonts w:eastAsiaTheme="minorEastAsia" w:cs="Arial" w:hint="eastAsia"/>
          <w:bCs/>
          <w:sz w:val="24"/>
          <w:szCs w:val="24"/>
          <w:lang w:eastAsia="zh-CN"/>
        </w:rPr>
        <w:tab/>
      </w:r>
      <w:r w:rsidR="001A1410" w:rsidRPr="006B7F1C">
        <w:rPr>
          <w:rFonts w:cs="Arial"/>
          <w:bCs/>
          <w:sz w:val="24"/>
          <w:szCs w:val="24"/>
        </w:rPr>
        <w:t>R1-1</w:t>
      </w:r>
      <w:r w:rsidR="000221D9">
        <w:rPr>
          <w:rFonts w:cs="Arial"/>
          <w:bCs/>
          <w:sz w:val="24"/>
          <w:szCs w:val="24"/>
        </w:rPr>
        <w:t>8</w:t>
      </w:r>
      <w:r w:rsidR="00565134">
        <w:rPr>
          <w:rFonts w:cs="Arial"/>
          <w:bCs/>
          <w:sz w:val="24"/>
          <w:szCs w:val="24"/>
        </w:rPr>
        <w:t>0</w:t>
      </w:r>
      <w:r w:rsidR="00C32D2A">
        <w:rPr>
          <w:rFonts w:cs="Arial"/>
          <w:bCs/>
          <w:sz w:val="24"/>
          <w:szCs w:val="24"/>
        </w:rPr>
        <w:t>1821</w:t>
      </w:r>
    </w:p>
    <w:p w:rsidR="00836FB8" w:rsidRPr="00387E6E" w:rsidRDefault="003275A1" w:rsidP="001A1410">
      <w:pPr>
        <w:pStyle w:val="a3"/>
        <w:tabs>
          <w:tab w:val="left" w:pos="6521"/>
        </w:tabs>
        <w:jc w:val="both"/>
        <w:rPr>
          <w:rFonts w:cs="Arial"/>
          <w:bCs/>
          <w:sz w:val="24"/>
          <w:szCs w:val="24"/>
        </w:rPr>
      </w:pPr>
      <w:r>
        <w:rPr>
          <w:rFonts w:cs="Arial"/>
          <w:bCs/>
          <w:sz w:val="24"/>
          <w:szCs w:val="24"/>
        </w:rPr>
        <w:t>Athens, Greece, February 26</w:t>
      </w:r>
      <w:r>
        <w:rPr>
          <w:rFonts w:cs="Arial"/>
          <w:bCs/>
          <w:sz w:val="24"/>
          <w:szCs w:val="24"/>
          <w:vertAlign w:val="superscript"/>
        </w:rPr>
        <w:t>th</w:t>
      </w:r>
      <w:r w:rsidR="001A1410" w:rsidRPr="00387E6E">
        <w:rPr>
          <w:rFonts w:cs="Arial" w:hint="eastAsia"/>
          <w:bCs/>
          <w:sz w:val="24"/>
          <w:szCs w:val="24"/>
        </w:rPr>
        <w:t xml:space="preserve"> </w:t>
      </w:r>
      <w:r w:rsidR="001A1410" w:rsidRPr="00387E6E">
        <w:rPr>
          <w:rFonts w:cs="Arial"/>
          <w:bCs/>
          <w:sz w:val="24"/>
          <w:szCs w:val="24"/>
        </w:rPr>
        <w:t xml:space="preserve">– </w:t>
      </w:r>
      <w:r w:rsidR="00F218D9">
        <w:rPr>
          <w:rFonts w:cs="Arial"/>
          <w:bCs/>
          <w:sz w:val="24"/>
          <w:szCs w:val="24"/>
        </w:rPr>
        <w:t>March 2</w:t>
      </w:r>
      <w:r w:rsidR="00F218D9">
        <w:rPr>
          <w:rFonts w:cs="Arial"/>
          <w:bCs/>
          <w:sz w:val="24"/>
          <w:szCs w:val="24"/>
          <w:vertAlign w:val="superscript"/>
        </w:rPr>
        <w:t>nd</w:t>
      </w:r>
      <w:r w:rsidR="001A1410" w:rsidRPr="00387E6E">
        <w:rPr>
          <w:rFonts w:cs="Arial" w:hint="eastAsia"/>
          <w:bCs/>
          <w:sz w:val="24"/>
          <w:szCs w:val="24"/>
        </w:rPr>
        <w:t xml:space="preserve">, </w:t>
      </w:r>
      <w:r w:rsidR="001A1410" w:rsidRPr="00387E6E">
        <w:rPr>
          <w:rFonts w:cs="Arial"/>
          <w:bCs/>
          <w:sz w:val="24"/>
          <w:szCs w:val="24"/>
        </w:rPr>
        <w:t xml:space="preserve"> 201</w:t>
      </w:r>
      <w:r w:rsidR="00C77D10">
        <w:rPr>
          <w:rFonts w:cs="Arial" w:hint="eastAsia"/>
          <w:bCs/>
          <w:sz w:val="24"/>
          <w:szCs w:val="24"/>
        </w:rPr>
        <w:t>8</w:t>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r w:rsidR="00836FB8">
        <w:rPr>
          <w:rFonts w:eastAsiaTheme="minorEastAsia" w:cs="Arial" w:hint="eastAsia"/>
          <w:bCs/>
          <w:sz w:val="24"/>
          <w:szCs w:val="24"/>
          <w:lang w:eastAsia="zh-CN"/>
        </w:rPr>
        <w:tab/>
      </w:r>
    </w:p>
    <w:p w:rsidR="002E27D0" w:rsidRPr="00836FB8" w:rsidRDefault="002E27D0" w:rsidP="00A656EF">
      <w:pPr>
        <w:pStyle w:val="a3"/>
        <w:tabs>
          <w:tab w:val="left" w:pos="6521"/>
        </w:tabs>
        <w:jc w:val="both"/>
        <w:rPr>
          <w:b w:val="0"/>
          <w:noProof w:val="0"/>
          <w:sz w:val="24"/>
        </w:rPr>
      </w:pPr>
    </w:p>
    <w:p w:rsidR="002E27D0" w:rsidRPr="009B10D6" w:rsidRDefault="002E27D0" w:rsidP="00A656EF">
      <w:pPr>
        <w:pStyle w:val="a3"/>
        <w:tabs>
          <w:tab w:val="left" w:pos="1034"/>
        </w:tabs>
        <w:jc w:val="both"/>
        <w:rPr>
          <w:noProof w:val="0"/>
          <w:sz w:val="6"/>
          <w:szCs w:val="6"/>
          <w:lang w:val="en-US"/>
        </w:rPr>
      </w:pPr>
      <w:r w:rsidRPr="009B10D6">
        <w:rPr>
          <w:noProof w:val="0"/>
          <w:sz w:val="6"/>
          <w:szCs w:val="6"/>
          <w:lang w:val="en-US"/>
        </w:rPr>
        <w:tab/>
      </w:r>
    </w:p>
    <w:p w:rsidR="002E27D0" w:rsidRPr="008D44EF" w:rsidRDefault="002E27D0" w:rsidP="00A656EF">
      <w:pPr>
        <w:pStyle w:val="a5"/>
        <w:jc w:val="both"/>
        <w:rPr>
          <w:noProof w:val="0"/>
          <w:lang w:val="en-US"/>
        </w:rPr>
      </w:pPr>
    </w:p>
    <w:p w:rsidR="002E27D0" w:rsidRPr="00D93D6B" w:rsidRDefault="002E27D0" w:rsidP="00A656EF">
      <w:pPr>
        <w:tabs>
          <w:tab w:val="left" w:pos="1985"/>
        </w:tabs>
        <w:spacing w:after="120"/>
        <w:jc w:val="both"/>
        <w:rPr>
          <w:rFonts w:ascii="Arial" w:eastAsiaTheme="minorEastAsia"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1" w:name="Source"/>
      <w:bookmarkEnd w:id="1"/>
      <w:r w:rsidR="00D01D6B">
        <w:rPr>
          <w:rFonts w:ascii="Arial" w:eastAsiaTheme="minorEastAsia" w:hAnsi="Arial"/>
          <w:sz w:val="24"/>
          <w:lang w:val="en-US" w:eastAsia="zh-CN"/>
        </w:rPr>
        <w:t>7</w:t>
      </w:r>
      <w:r w:rsidR="00434D51">
        <w:rPr>
          <w:rFonts w:ascii="Arial" w:eastAsiaTheme="minorEastAsia" w:hAnsi="Arial" w:hint="eastAsia"/>
          <w:sz w:val="24"/>
          <w:lang w:val="en-US" w:eastAsia="zh-CN"/>
        </w:rPr>
        <w:t>.1</w:t>
      </w:r>
      <w:r w:rsidR="00D93D6B">
        <w:rPr>
          <w:rFonts w:ascii="Arial" w:eastAsiaTheme="minorEastAsia" w:hAnsi="Arial" w:hint="eastAsia"/>
          <w:sz w:val="24"/>
          <w:lang w:val="en-US" w:eastAsia="zh-CN"/>
        </w:rPr>
        <w:t>.</w:t>
      </w:r>
      <w:r w:rsidR="0084228C">
        <w:rPr>
          <w:rFonts w:ascii="Arial" w:eastAsiaTheme="minorEastAsia" w:hAnsi="Arial"/>
          <w:sz w:val="24"/>
          <w:lang w:val="en-US" w:eastAsia="zh-CN"/>
        </w:rPr>
        <w:t>1.</w:t>
      </w:r>
      <w:r w:rsidR="00E12B43">
        <w:rPr>
          <w:rFonts w:ascii="Arial" w:eastAsiaTheme="minorEastAsia" w:hAnsi="Arial"/>
          <w:sz w:val="24"/>
          <w:lang w:val="en-US" w:eastAsia="zh-CN"/>
        </w:rPr>
        <w:t>2.1</w:t>
      </w:r>
    </w:p>
    <w:p w:rsidR="002E27D0" w:rsidRPr="00A6004E" w:rsidRDefault="002E27D0" w:rsidP="00A656EF">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4C2A0C">
        <w:rPr>
          <w:rFonts w:ascii="Arial" w:hAnsi="Arial"/>
          <w:sz w:val="24"/>
        </w:rPr>
        <w:t xml:space="preserve">Lenovo, </w:t>
      </w:r>
      <w:r>
        <w:rPr>
          <w:rFonts w:ascii="Arial" w:hAnsi="Arial"/>
          <w:sz w:val="24"/>
        </w:rPr>
        <w:t>Motorola Mobility</w:t>
      </w:r>
    </w:p>
    <w:p w:rsidR="001D5C5F" w:rsidRPr="001D5C5F" w:rsidRDefault="002E27D0" w:rsidP="001D5C5F">
      <w:pPr>
        <w:tabs>
          <w:tab w:val="left" w:pos="1985"/>
        </w:tabs>
        <w:spacing w:after="120"/>
        <w:ind w:left="1980" w:hanging="1980"/>
        <w:jc w:val="both"/>
        <w:rPr>
          <w:rFonts w:ascii="Arial" w:eastAsiaTheme="minorEastAsia" w:hAnsi="Arial"/>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F3316B">
        <w:rPr>
          <w:rFonts w:ascii="Arial" w:eastAsiaTheme="minorEastAsia" w:hAnsi="Arial"/>
          <w:sz w:val="24"/>
          <w:lang w:eastAsia="zh-CN"/>
        </w:rPr>
        <w:t>Remaining details on NR-PBCH</w:t>
      </w:r>
    </w:p>
    <w:p w:rsidR="002E27D0" w:rsidRPr="006B275F" w:rsidRDefault="002E27D0" w:rsidP="00A656EF">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A656EF">
      <w:pPr>
        <w:pStyle w:val="1"/>
        <w:ind w:left="0" w:firstLine="0"/>
        <w:jc w:val="both"/>
      </w:pPr>
      <w:r w:rsidRPr="008447EE">
        <w:t>Introduction</w:t>
      </w:r>
    </w:p>
    <w:p w:rsidR="00C3284F" w:rsidRPr="002F381F" w:rsidRDefault="00BF7D38" w:rsidP="007E3F70">
      <w:pPr>
        <w:rPr>
          <w:rFonts w:eastAsiaTheme="minorEastAsia"/>
          <w:lang w:eastAsia="zh-CN"/>
        </w:rPr>
      </w:pPr>
      <w:r>
        <w:rPr>
          <w:rFonts w:eastAsiaTheme="minorEastAsia"/>
          <w:lang w:eastAsia="zh-CN"/>
        </w:rPr>
        <w:t>In previous meeting the following agreements on valid sync raster position</w:t>
      </w:r>
      <w:r>
        <w:rPr>
          <w:rFonts w:eastAsiaTheme="minorEastAsia" w:hint="eastAsia"/>
          <w:lang w:eastAsia="zh-CN"/>
        </w:rPr>
        <w:t>/cell defining SSB were made</w:t>
      </w:r>
      <w:r w:rsidR="00BD5A81">
        <w:rPr>
          <w:rFonts w:eastAsiaTheme="minorEastAsia"/>
          <w:lang w:eastAsia="zh-CN"/>
        </w:rPr>
        <w:t xml:space="preserve"> </w:t>
      </w:r>
      <w:r w:rsidR="00D56EAA">
        <w:rPr>
          <w:rFonts w:eastAsiaTheme="minorEastAsia"/>
          <w:lang w:eastAsia="zh-CN"/>
        </w:rPr>
        <w:t>[1]</w:t>
      </w:r>
      <w:r w:rsidR="002C6503" w:rsidRPr="002F381F">
        <w:rPr>
          <w:rFonts w:eastAsiaTheme="minorEastAsia" w:hint="eastAsia"/>
          <w:lang w:eastAsia="zh-CN"/>
        </w:rPr>
        <w:t>:</w:t>
      </w:r>
    </w:p>
    <w:p w:rsidR="008C61CF" w:rsidRPr="002F381F" w:rsidRDefault="008C61CF" w:rsidP="0017094B">
      <w:pPr>
        <w:spacing w:after="0"/>
        <w:rPr>
          <w:highlight w:val="green"/>
          <w:lang w:eastAsia="x-none"/>
        </w:rPr>
      </w:pPr>
      <w:r w:rsidRPr="002F381F">
        <w:rPr>
          <w:highlight w:val="green"/>
          <w:lang w:eastAsia="x-none"/>
        </w:rPr>
        <w:t>Agreements:</w:t>
      </w:r>
    </w:p>
    <w:p w:rsidR="008C61CF" w:rsidRPr="002F381F" w:rsidRDefault="008C61CF" w:rsidP="0017094B">
      <w:pPr>
        <w:pStyle w:val="ab"/>
        <w:numPr>
          <w:ilvl w:val="0"/>
          <w:numId w:val="44"/>
        </w:numPr>
        <w:overflowPunct w:val="0"/>
        <w:autoSpaceDE w:val="0"/>
        <w:autoSpaceDN w:val="0"/>
        <w:adjustRightInd w:val="0"/>
        <w:spacing w:after="0" w:line="240" w:lineRule="auto"/>
        <w:textAlignment w:val="baseline"/>
        <w:rPr>
          <w:sz w:val="20"/>
          <w:szCs w:val="20"/>
        </w:rPr>
      </w:pPr>
      <w:r w:rsidRPr="002F381F">
        <w:rPr>
          <w:sz w:val="20"/>
          <w:szCs w:val="20"/>
        </w:rPr>
        <w:t>For an SSB on the sync raster, the indication of no associated RMSI is done using reserved value(s) in SSB-subcarrier-offset. If no RMSI present, RMSI-PDCCH-Config is used to signal the next sync raster that UE should search for cell-defining SSB.</w:t>
      </w:r>
    </w:p>
    <w:p w:rsidR="006E6713" w:rsidRPr="002F381F" w:rsidRDefault="006E6713" w:rsidP="0017094B">
      <w:pPr>
        <w:spacing w:after="0"/>
        <w:rPr>
          <w:u w:val="single"/>
          <w:lang w:eastAsia="x-none"/>
        </w:rPr>
      </w:pPr>
      <w:r w:rsidRPr="002F381F">
        <w:rPr>
          <w:u w:val="single"/>
          <w:lang w:eastAsia="x-none"/>
        </w:rPr>
        <w:t>Conclusion:</w:t>
      </w:r>
    </w:p>
    <w:p w:rsidR="006E6713" w:rsidRPr="002F381F" w:rsidRDefault="006E6713" w:rsidP="0017094B">
      <w:pPr>
        <w:pStyle w:val="af9"/>
        <w:spacing w:after="0"/>
        <w:rPr>
          <w:szCs w:val="20"/>
        </w:rPr>
      </w:pPr>
      <w:r w:rsidRPr="002F381F">
        <w:rPr>
          <w:szCs w:val="20"/>
        </w:rPr>
        <w:t>Regarding signaling the valid search raster:</w:t>
      </w:r>
    </w:p>
    <w:p w:rsidR="006E6713" w:rsidRPr="002F381F" w:rsidRDefault="006E6713" w:rsidP="0017094B">
      <w:pPr>
        <w:pStyle w:val="af9"/>
        <w:numPr>
          <w:ilvl w:val="0"/>
          <w:numId w:val="43"/>
        </w:numPr>
        <w:spacing w:after="0"/>
        <w:rPr>
          <w:szCs w:val="20"/>
        </w:rPr>
      </w:pPr>
      <w:r w:rsidRPr="002F381F">
        <w:rPr>
          <w:szCs w:val="20"/>
        </w:rPr>
        <w:t xml:space="preserve">No additional signaling entries in the PBCH (for example cellBarred, intraFreqReselection) are to be used to inform the UE of the valid raster </w:t>
      </w:r>
    </w:p>
    <w:p w:rsidR="006E6713" w:rsidRPr="002F381F" w:rsidRDefault="006E6713" w:rsidP="0017094B">
      <w:pPr>
        <w:pStyle w:val="af9"/>
        <w:numPr>
          <w:ilvl w:val="0"/>
          <w:numId w:val="43"/>
        </w:numPr>
        <w:spacing w:after="0"/>
        <w:rPr>
          <w:szCs w:val="20"/>
        </w:rPr>
      </w:pPr>
      <w:r w:rsidRPr="002F381F">
        <w:rPr>
          <w:szCs w:val="20"/>
        </w:rPr>
        <w:t xml:space="preserve">The indication is only for the same frequency band </w:t>
      </w:r>
    </w:p>
    <w:p w:rsidR="006848D6" w:rsidRPr="002F381F" w:rsidRDefault="006848D6" w:rsidP="0017094B">
      <w:pPr>
        <w:spacing w:after="0"/>
        <w:rPr>
          <w:b/>
          <w:lang w:eastAsia="x-none"/>
        </w:rPr>
      </w:pPr>
      <w:r w:rsidRPr="002F381F">
        <w:rPr>
          <w:highlight w:val="green"/>
          <w:lang w:eastAsia="x-none"/>
        </w:rPr>
        <w:t>Agreements</w:t>
      </w:r>
      <w:r w:rsidRPr="002F381F">
        <w:rPr>
          <w:b/>
          <w:lang w:eastAsia="x-none"/>
        </w:rPr>
        <w:t>:</w:t>
      </w:r>
    </w:p>
    <w:p w:rsidR="006848D6" w:rsidRPr="002F381F" w:rsidRDefault="006848D6" w:rsidP="0017094B">
      <w:pPr>
        <w:pStyle w:val="ab"/>
        <w:numPr>
          <w:ilvl w:val="0"/>
          <w:numId w:val="44"/>
        </w:numPr>
        <w:overflowPunct w:val="0"/>
        <w:autoSpaceDE w:val="0"/>
        <w:autoSpaceDN w:val="0"/>
        <w:adjustRightInd w:val="0"/>
        <w:spacing w:after="0" w:line="240" w:lineRule="auto"/>
        <w:textAlignment w:val="baseline"/>
        <w:rPr>
          <w:sz w:val="20"/>
          <w:szCs w:val="20"/>
        </w:rPr>
      </w:pPr>
      <w:r w:rsidRPr="002F381F">
        <w:rPr>
          <w:sz w:val="20"/>
          <w:szCs w:val="20"/>
        </w:rPr>
        <w:t xml:space="preserve">The value of M (as in 38.101) for sync raster definition (i.e., 0, ±1) for FR1 is informed to UE </w:t>
      </w:r>
    </w:p>
    <w:p w:rsidR="006848D6" w:rsidRPr="002F381F" w:rsidRDefault="006848D6" w:rsidP="0017094B">
      <w:pPr>
        <w:pStyle w:val="ab"/>
        <w:numPr>
          <w:ilvl w:val="1"/>
          <w:numId w:val="44"/>
        </w:numPr>
        <w:overflowPunct w:val="0"/>
        <w:autoSpaceDE w:val="0"/>
        <w:autoSpaceDN w:val="0"/>
        <w:adjustRightInd w:val="0"/>
        <w:spacing w:after="0" w:line="240" w:lineRule="auto"/>
        <w:textAlignment w:val="baseline"/>
        <w:rPr>
          <w:sz w:val="20"/>
          <w:szCs w:val="20"/>
        </w:rPr>
      </w:pPr>
      <w:r w:rsidRPr="002F381F">
        <w:rPr>
          <w:sz w:val="20"/>
          <w:szCs w:val="20"/>
        </w:rPr>
        <w:t>Up to RAN4 to decide the set of offset values for FR1</w:t>
      </w:r>
    </w:p>
    <w:p w:rsidR="006848D6" w:rsidRPr="002F381F" w:rsidRDefault="006848D6" w:rsidP="0017094B">
      <w:pPr>
        <w:pStyle w:val="ab"/>
        <w:numPr>
          <w:ilvl w:val="1"/>
          <w:numId w:val="44"/>
        </w:numPr>
        <w:overflowPunct w:val="0"/>
        <w:autoSpaceDE w:val="0"/>
        <w:autoSpaceDN w:val="0"/>
        <w:adjustRightInd w:val="0"/>
        <w:spacing w:after="0" w:line="240" w:lineRule="auto"/>
        <w:textAlignment w:val="baseline"/>
        <w:rPr>
          <w:sz w:val="20"/>
          <w:szCs w:val="20"/>
        </w:rPr>
      </w:pPr>
      <w:r w:rsidRPr="002F381F">
        <w:rPr>
          <w:sz w:val="20"/>
          <w:szCs w:val="20"/>
        </w:rPr>
        <w:t xml:space="preserve">As a </w:t>
      </w:r>
      <w:r w:rsidRPr="0017094B">
        <w:rPr>
          <w:sz w:val="20"/>
          <w:szCs w:val="20"/>
          <w:highlight w:val="darkYellow"/>
        </w:rPr>
        <w:t>working assumption</w:t>
      </w:r>
      <w:r w:rsidRPr="002F381F">
        <w:rPr>
          <w:sz w:val="20"/>
          <w:szCs w:val="20"/>
        </w:rPr>
        <w:t>, the indication is in RMSI</w:t>
      </w:r>
    </w:p>
    <w:p w:rsidR="006848D6" w:rsidRPr="002F381F" w:rsidRDefault="006848D6" w:rsidP="0017094B">
      <w:pPr>
        <w:pStyle w:val="ab"/>
        <w:numPr>
          <w:ilvl w:val="1"/>
          <w:numId w:val="44"/>
        </w:numPr>
        <w:overflowPunct w:val="0"/>
        <w:autoSpaceDE w:val="0"/>
        <w:autoSpaceDN w:val="0"/>
        <w:adjustRightInd w:val="0"/>
        <w:spacing w:after="0" w:line="240" w:lineRule="auto"/>
        <w:textAlignment w:val="baseline"/>
        <w:rPr>
          <w:sz w:val="20"/>
          <w:szCs w:val="20"/>
        </w:rPr>
      </w:pPr>
      <w:r w:rsidRPr="002F381F">
        <w:rPr>
          <w:sz w:val="20"/>
          <w:szCs w:val="20"/>
        </w:rPr>
        <w:t>If the minimum distance between adjacent sync rasters is large enough (w.r.t the intial frequency offset tolerance), the indication is no longer necessary</w:t>
      </w:r>
    </w:p>
    <w:p w:rsidR="003C1B4B" w:rsidRPr="002F381F" w:rsidRDefault="00AB698F" w:rsidP="007E3F70">
      <w:pPr>
        <w:rPr>
          <w:rFonts w:eastAsiaTheme="minorEastAsia"/>
          <w:lang w:eastAsia="zh-CN"/>
        </w:rPr>
      </w:pPr>
      <w:r w:rsidRPr="002F381F">
        <w:rPr>
          <w:rFonts w:eastAsiaTheme="minorEastAsia" w:hint="eastAsia"/>
          <w:lang w:eastAsia="zh-CN"/>
        </w:rPr>
        <w:t xml:space="preserve">In this contribution we discuss the detailed </w:t>
      </w:r>
      <w:r w:rsidR="00E135EC" w:rsidRPr="002F381F">
        <w:rPr>
          <w:rFonts w:eastAsiaTheme="minorEastAsia"/>
          <w:lang w:eastAsia="zh-CN"/>
        </w:rPr>
        <w:t>signal</w:t>
      </w:r>
      <w:r w:rsidR="00BE7CBC" w:rsidRPr="002F381F">
        <w:rPr>
          <w:rFonts w:eastAsiaTheme="minorEastAsia"/>
          <w:lang w:eastAsia="zh-CN"/>
        </w:rPr>
        <w:t>l</w:t>
      </w:r>
      <w:r w:rsidRPr="002F381F">
        <w:rPr>
          <w:rFonts w:eastAsiaTheme="minorEastAsia"/>
          <w:lang w:eastAsia="zh-CN"/>
        </w:rPr>
        <w:t>ing</w:t>
      </w:r>
      <w:r w:rsidRPr="002F381F">
        <w:rPr>
          <w:rFonts w:eastAsiaTheme="minorEastAsia" w:hint="eastAsia"/>
          <w:lang w:eastAsia="zh-CN"/>
        </w:rPr>
        <w:t xml:space="preserve"> </w:t>
      </w:r>
      <w:r w:rsidRPr="002F381F">
        <w:rPr>
          <w:rFonts w:eastAsiaTheme="minorEastAsia"/>
          <w:lang w:eastAsia="zh-CN"/>
        </w:rPr>
        <w:t>scheme for sync raster indication.</w:t>
      </w:r>
    </w:p>
    <w:p w:rsidR="00DF5900" w:rsidRDefault="00EB5C3B" w:rsidP="00CB3383">
      <w:pPr>
        <w:pStyle w:val="1"/>
        <w:ind w:left="0" w:firstLine="0"/>
        <w:jc w:val="both"/>
      </w:pPr>
      <w:r w:rsidRPr="0080547C">
        <w:rPr>
          <w:rFonts w:hint="eastAsia"/>
        </w:rPr>
        <w:t>Discussion</w:t>
      </w:r>
      <w:r w:rsidR="00F70882">
        <w:t xml:space="preserve"> </w:t>
      </w:r>
    </w:p>
    <w:p w:rsidR="00103309" w:rsidRPr="00103309" w:rsidRDefault="00103309" w:rsidP="00103309">
      <w:pPr>
        <w:rPr>
          <w:rFonts w:eastAsiaTheme="minorEastAsia"/>
          <w:lang w:eastAsia="zh-CN"/>
        </w:rPr>
      </w:pPr>
      <w:r>
        <w:rPr>
          <w:rFonts w:eastAsiaTheme="minorEastAsia" w:hint="eastAsia"/>
          <w:lang w:eastAsia="zh-CN"/>
        </w:rPr>
        <w:t>In TS 38.101</w:t>
      </w:r>
      <w:r w:rsidR="00CB405C">
        <w:rPr>
          <w:rFonts w:eastAsiaTheme="minorEastAsia"/>
          <w:lang w:eastAsia="zh-CN"/>
        </w:rPr>
        <w:t xml:space="preserve"> [2]</w:t>
      </w:r>
      <w:r>
        <w:rPr>
          <w:rFonts w:eastAsiaTheme="minorEastAsia" w:hint="eastAsia"/>
          <w:lang w:eastAsia="zh-CN"/>
        </w:rPr>
        <w:t>, the operating bands of NR are specified in Table 1</w:t>
      </w:r>
      <w:r>
        <w:rPr>
          <w:rFonts w:eastAsiaTheme="minorEastAsia"/>
          <w:lang w:eastAsia="zh-CN"/>
        </w:rPr>
        <w:t xml:space="preserve"> </w:t>
      </w:r>
      <w:r>
        <w:rPr>
          <w:rFonts w:eastAsiaTheme="minorEastAsia" w:hint="eastAsia"/>
          <w:lang w:eastAsia="zh-CN"/>
        </w:rPr>
        <w:t>for FR1 and Table 2 for FR2</w:t>
      </w:r>
      <w:r w:rsidR="006B2589">
        <w:rPr>
          <w:rFonts w:eastAsiaTheme="minorEastAsia"/>
          <w:lang w:eastAsia="zh-CN"/>
        </w:rPr>
        <w:t>. The sync raster is defined as in Table 3 for different frequency range</w:t>
      </w:r>
      <w:r w:rsidR="006B2589">
        <w:rPr>
          <w:rFonts w:eastAsiaTheme="minorEastAsia" w:hint="eastAsia"/>
          <w:lang w:eastAsia="zh-CN"/>
        </w:rPr>
        <w:t>.</w:t>
      </w:r>
    </w:p>
    <w:p w:rsidR="001F5669" w:rsidRPr="00E4367D" w:rsidRDefault="007E6AD4" w:rsidP="001F5669">
      <w:pPr>
        <w:pStyle w:val="TH"/>
      </w:pPr>
      <w:r>
        <w:lastRenderedPageBreak/>
        <w:t xml:space="preserve">Table 1. </w:t>
      </w:r>
      <w:r w:rsidR="001F5669" w:rsidRPr="00E4367D">
        <w:t>NR operating bands in FR1</w:t>
      </w:r>
    </w:p>
    <w:tbl>
      <w:tblPr>
        <w:tblW w:w="9763" w:type="dxa"/>
        <w:jc w:val="center"/>
        <w:tblLayout w:type="fixed"/>
        <w:tblLook w:val="04A0" w:firstRow="1" w:lastRow="0" w:firstColumn="1" w:lastColumn="0" w:noHBand="0" w:noVBand="1"/>
      </w:tblPr>
      <w:tblGrid>
        <w:gridCol w:w="1152"/>
        <w:gridCol w:w="1133"/>
        <w:gridCol w:w="284"/>
        <w:gridCol w:w="1276"/>
        <w:gridCol w:w="1133"/>
        <w:gridCol w:w="244"/>
        <w:gridCol w:w="1184"/>
        <w:gridCol w:w="1119"/>
        <w:gridCol w:w="1119"/>
        <w:gridCol w:w="1119"/>
      </w:tblGrid>
      <w:tr w:rsidR="00974CA4" w:rsidRPr="00E4367D" w:rsidTr="00974CA4">
        <w:trPr>
          <w:jc w:val="center"/>
        </w:trPr>
        <w:tc>
          <w:tcPr>
            <w:tcW w:w="1152" w:type="dxa"/>
            <w:vMerge w:val="restart"/>
            <w:tcBorders>
              <w:top w:val="single" w:sz="4" w:space="0" w:color="auto"/>
              <w:left w:val="single" w:sz="4" w:space="0" w:color="auto"/>
              <w:right w:val="single" w:sz="4" w:space="0" w:color="auto"/>
            </w:tcBorders>
            <w:vAlign w:val="bottom"/>
          </w:tcPr>
          <w:p w:rsidR="00974CA4" w:rsidRPr="00007A64" w:rsidRDefault="00974CA4" w:rsidP="0036341C">
            <w:pPr>
              <w:pStyle w:val="TAC"/>
              <w:rPr>
                <w:rFonts w:eastAsiaTheme="minorEastAsia" w:cs="Arial"/>
                <w:b/>
                <w:lang w:eastAsia="zh-CN"/>
              </w:rPr>
            </w:pPr>
            <w:r w:rsidRPr="00007A64">
              <w:rPr>
                <w:rFonts w:eastAsiaTheme="minorEastAsia" w:cs="Arial" w:hint="eastAsia"/>
                <w:b/>
                <w:lang w:eastAsia="zh-CN"/>
              </w:rPr>
              <w:t>NR Operating Band</w:t>
            </w: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974CA4" w:rsidRPr="00E4367D" w:rsidRDefault="00974CA4" w:rsidP="00007A64">
            <w:pPr>
              <w:pStyle w:val="TAH"/>
              <w:rPr>
                <w:rFonts w:cs="Arial"/>
              </w:rPr>
            </w:pPr>
            <w:r w:rsidRPr="00E4367D">
              <w:rPr>
                <w:rFonts w:cs="Arial"/>
              </w:rPr>
              <w:t>Uplink (UL) operating band</w:t>
            </w:r>
            <w:r w:rsidRPr="00E4367D">
              <w:rPr>
                <w:rFonts w:cs="Arial"/>
              </w:rPr>
              <w:br/>
              <w:t>BS receive</w:t>
            </w:r>
            <w:r w:rsidRPr="00E4367D">
              <w:rPr>
                <w:rFonts w:cs="Arial"/>
              </w:rPr>
              <w:br/>
              <w:t>UE transmit</w:t>
            </w:r>
          </w:p>
        </w:tc>
        <w:tc>
          <w:tcPr>
            <w:tcW w:w="2561" w:type="dxa"/>
            <w:gridSpan w:val="3"/>
            <w:tcBorders>
              <w:top w:val="single" w:sz="4" w:space="0" w:color="auto"/>
              <w:left w:val="nil"/>
              <w:bottom w:val="single" w:sz="4" w:space="0" w:color="auto"/>
              <w:right w:val="single" w:sz="4" w:space="0" w:color="auto"/>
            </w:tcBorders>
            <w:vAlign w:val="bottom"/>
          </w:tcPr>
          <w:p w:rsidR="00974CA4" w:rsidRPr="00E4367D" w:rsidRDefault="00974CA4" w:rsidP="00D966DC">
            <w:pPr>
              <w:pStyle w:val="TAH"/>
              <w:rPr>
                <w:rFonts w:cs="Arial"/>
              </w:rPr>
            </w:pPr>
            <w:r w:rsidRPr="00E4367D">
              <w:rPr>
                <w:rFonts w:cs="Arial"/>
              </w:rPr>
              <w:t>Downlink (DL) operating band</w:t>
            </w:r>
            <w:r w:rsidRPr="00E4367D">
              <w:rPr>
                <w:rFonts w:cs="Arial"/>
              </w:rPr>
              <w:br/>
              <w:t xml:space="preserve">BS transmit </w:t>
            </w:r>
            <w:r w:rsidRPr="00E4367D">
              <w:rPr>
                <w:rFonts w:cs="Arial"/>
              </w:rPr>
              <w:br/>
              <w:t>UE receive</w:t>
            </w:r>
          </w:p>
        </w:tc>
        <w:tc>
          <w:tcPr>
            <w:tcW w:w="1119" w:type="dxa"/>
            <w:vMerge w:val="restart"/>
            <w:tcBorders>
              <w:top w:val="single" w:sz="4" w:space="0" w:color="auto"/>
              <w:left w:val="single" w:sz="4" w:space="0" w:color="auto"/>
              <w:right w:val="single" w:sz="4" w:space="0" w:color="auto"/>
            </w:tcBorders>
            <w:vAlign w:val="bottom"/>
          </w:tcPr>
          <w:p w:rsidR="00974CA4" w:rsidRPr="00E4367D" w:rsidRDefault="00974CA4" w:rsidP="00D966DC">
            <w:pPr>
              <w:pStyle w:val="TAH"/>
              <w:rPr>
                <w:rFonts w:cs="Arial"/>
              </w:rPr>
            </w:pPr>
            <w:r w:rsidRPr="00E4367D">
              <w:rPr>
                <w:rFonts w:cs="Arial"/>
              </w:rPr>
              <w:t>Duplex Mode</w:t>
            </w:r>
          </w:p>
        </w:tc>
        <w:tc>
          <w:tcPr>
            <w:tcW w:w="1119" w:type="dxa"/>
            <w:tcBorders>
              <w:top w:val="single" w:sz="4" w:space="0" w:color="auto"/>
              <w:left w:val="single" w:sz="4" w:space="0" w:color="auto"/>
              <w:right w:val="single" w:sz="4" w:space="0" w:color="auto"/>
            </w:tcBorders>
          </w:tcPr>
          <w:p w:rsidR="00974CA4" w:rsidRPr="00E4367D" w:rsidRDefault="00974CA4" w:rsidP="00D966DC">
            <w:pPr>
              <w:pStyle w:val="TAH"/>
              <w:rPr>
                <w:rFonts w:cs="Arial"/>
              </w:rPr>
            </w:pPr>
          </w:p>
        </w:tc>
        <w:tc>
          <w:tcPr>
            <w:tcW w:w="1119" w:type="dxa"/>
            <w:tcBorders>
              <w:top w:val="single" w:sz="4" w:space="0" w:color="auto"/>
              <w:left w:val="single" w:sz="4" w:space="0" w:color="auto"/>
              <w:right w:val="single" w:sz="4" w:space="0" w:color="auto"/>
            </w:tcBorders>
          </w:tcPr>
          <w:p w:rsidR="00974CA4" w:rsidRPr="00E4367D" w:rsidRDefault="00974CA4" w:rsidP="00D966DC">
            <w:pPr>
              <w:pStyle w:val="TAH"/>
              <w:rPr>
                <w:rFonts w:cs="Arial"/>
              </w:rPr>
            </w:pPr>
          </w:p>
        </w:tc>
      </w:tr>
      <w:tr w:rsidR="00974CA4" w:rsidRPr="00E4367D" w:rsidTr="00974CA4">
        <w:trPr>
          <w:jc w:val="center"/>
        </w:trPr>
        <w:tc>
          <w:tcPr>
            <w:tcW w:w="1152" w:type="dxa"/>
            <w:vMerge/>
            <w:tcBorders>
              <w:left w:val="single" w:sz="4" w:space="0" w:color="auto"/>
              <w:bottom w:val="single" w:sz="4" w:space="0" w:color="auto"/>
              <w:right w:val="single" w:sz="4" w:space="0" w:color="auto"/>
            </w:tcBorders>
            <w:vAlign w:val="bottom"/>
          </w:tcPr>
          <w:p w:rsidR="00974CA4" w:rsidRPr="00E4367D" w:rsidRDefault="00974CA4" w:rsidP="0036341C">
            <w:pPr>
              <w:pStyle w:val="TAC"/>
              <w:rPr>
                <w:rFonts w:cs="Arial"/>
                <w:color w:val="000000"/>
                <w:szCs w:val="18"/>
              </w:rPr>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974CA4" w:rsidRPr="009F1D0C" w:rsidRDefault="00974CA4" w:rsidP="009F1D0C">
            <w:pPr>
              <w:pStyle w:val="TAL"/>
              <w:jc w:val="center"/>
              <w:rPr>
                <w:rFonts w:cs="Arial"/>
                <w:b/>
                <w:color w:val="000000"/>
                <w:szCs w:val="18"/>
                <w:lang w:eastAsia="en-US"/>
              </w:rPr>
            </w:pPr>
            <w:r w:rsidRPr="009F1D0C">
              <w:rPr>
                <w:rFonts w:cs="Arial"/>
                <w:b/>
                <w:lang w:eastAsia="en-US"/>
              </w:rPr>
              <w:t>F</w:t>
            </w:r>
            <w:r w:rsidRPr="009F1D0C">
              <w:rPr>
                <w:rFonts w:cs="Arial"/>
                <w:b/>
                <w:vertAlign w:val="subscript"/>
                <w:lang w:eastAsia="en-US"/>
              </w:rPr>
              <w:t>UL_low</w:t>
            </w:r>
            <w:r w:rsidRPr="009F1D0C">
              <w:rPr>
                <w:rFonts w:cs="Arial"/>
                <w:b/>
                <w:lang w:eastAsia="en-US"/>
              </w:rPr>
              <w:t xml:space="preserve">   –  F</w:t>
            </w:r>
            <w:r w:rsidRPr="009F1D0C">
              <w:rPr>
                <w:rFonts w:cs="Arial"/>
                <w:b/>
                <w:vertAlign w:val="subscript"/>
                <w:lang w:eastAsia="en-US"/>
              </w:rPr>
              <w:t>UL_high</w:t>
            </w:r>
          </w:p>
        </w:tc>
        <w:tc>
          <w:tcPr>
            <w:tcW w:w="2561" w:type="dxa"/>
            <w:gridSpan w:val="3"/>
            <w:tcBorders>
              <w:top w:val="single" w:sz="4" w:space="0" w:color="auto"/>
              <w:left w:val="nil"/>
              <w:bottom w:val="single" w:sz="4" w:space="0" w:color="auto"/>
              <w:right w:val="single" w:sz="4" w:space="0" w:color="auto"/>
            </w:tcBorders>
            <w:vAlign w:val="bottom"/>
          </w:tcPr>
          <w:p w:rsidR="00974CA4" w:rsidRPr="009F1D0C" w:rsidRDefault="00974CA4" w:rsidP="009F1D0C">
            <w:pPr>
              <w:pStyle w:val="TAL"/>
              <w:jc w:val="center"/>
              <w:rPr>
                <w:rFonts w:cs="Arial"/>
                <w:b/>
                <w:color w:val="000000"/>
                <w:szCs w:val="18"/>
                <w:lang w:eastAsia="en-US"/>
              </w:rPr>
            </w:pPr>
            <w:r w:rsidRPr="009F1D0C">
              <w:rPr>
                <w:rFonts w:cs="Arial"/>
                <w:b/>
                <w:lang w:eastAsia="en-US"/>
              </w:rPr>
              <w:t>F</w:t>
            </w:r>
            <w:r w:rsidRPr="009F1D0C">
              <w:rPr>
                <w:rFonts w:cs="Arial"/>
                <w:b/>
                <w:vertAlign w:val="subscript"/>
                <w:lang w:eastAsia="en-US"/>
              </w:rPr>
              <w:t>DL_low</w:t>
            </w:r>
            <w:r w:rsidRPr="009F1D0C">
              <w:rPr>
                <w:rFonts w:cs="Arial"/>
                <w:b/>
                <w:lang w:eastAsia="en-US"/>
              </w:rPr>
              <w:t xml:space="preserve">   –  F</w:t>
            </w:r>
            <w:r w:rsidRPr="009F1D0C">
              <w:rPr>
                <w:rFonts w:cs="Arial"/>
                <w:b/>
                <w:vertAlign w:val="subscript"/>
                <w:lang w:eastAsia="en-US"/>
              </w:rPr>
              <w:t>DL_high</w:t>
            </w:r>
          </w:p>
        </w:tc>
        <w:tc>
          <w:tcPr>
            <w:tcW w:w="1119" w:type="dxa"/>
            <w:vMerge/>
            <w:tcBorders>
              <w:left w:val="single" w:sz="4" w:space="0" w:color="auto"/>
              <w:bottom w:val="single" w:sz="4" w:space="0" w:color="auto"/>
              <w:right w:val="single" w:sz="4" w:space="0" w:color="auto"/>
            </w:tcBorders>
            <w:vAlign w:val="bottom"/>
          </w:tcPr>
          <w:p w:rsidR="00974CA4" w:rsidRPr="00E4367D" w:rsidRDefault="00974CA4" w:rsidP="0036341C">
            <w:pPr>
              <w:pStyle w:val="TAC"/>
              <w:rPr>
                <w:rFonts w:cs="Arial"/>
                <w:color w:val="000000"/>
                <w:szCs w:val="18"/>
              </w:rPr>
            </w:pPr>
          </w:p>
        </w:tc>
        <w:tc>
          <w:tcPr>
            <w:tcW w:w="1119" w:type="dxa"/>
            <w:tcBorders>
              <w:left w:val="single" w:sz="4" w:space="0" w:color="auto"/>
              <w:bottom w:val="single" w:sz="4" w:space="0" w:color="auto"/>
              <w:right w:val="single" w:sz="4" w:space="0" w:color="auto"/>
            </w:tcBorders>
          </w:tcPr>
          <w:p w:rsidR="00974CA4" w:rsidRPr="00865256" w:rsidRDefault="00974CA4" w:rsidP="0036341C">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Total BW(</w:t>
            </w:r>
            <w:r w:rsidRPr="00865256">
              <w:rPr>
                <w:rFonts w:eastAsiaTheme="minorEastAsia" w:cs="Arial"/>
                <w:color w:val="000000" w:themeColor="text1"/>
                <w:szCs w:val="18"/>
                <w:highlight w:val="yellow"/>
                <w:lang w:eastAsia="zh-CN"/>
              </w:rPr>
              <w:t>MHz</w:t>
            </w:r>
            <w:r w:rsidRPr="00865256">
              <w:rPr>
                <w:rFonts w:eastAsiaTheme="minorEastAsia" w:cs="Arial" w:hint="eastAsia"/>
                <w:color w:val="000000" w:themeColor="text1"/>
                <w:szCs w:val="18"/>
                <w:highlight w:val="yellow"/>
                <w:lang w:eastAsia="zh-CN"/>
              </w:rPr>
              <w:t>)</w:t>
            </w:r>
          </w:p>
        </w:tc>
        <w:tc>
          <w:tcPr>
            <w:tcW w:w="1119" w:type="dxa"/>
            <w:tcBorders>
              <w:left w:val="single" w:sz="4" w:space="0" w:color="auto"/>
              <w:bottom w:val="single" w:sz="4" w:space="0" w:color="auto"/>
              <w:right w:val="single" w:sz="4" w:space="0" w:color="auto"/>
            </w:tcBorders>
          </w:tcPr>
          <w:p w:rsidR="00974CA4" w:rsidRPr="00865256" w:rsidRDefault="00974CA4" w:rsidP="0036341C">
            <w:pPr>
              <w:pStyle w:val="TAC"/>
              <w:rPr>
                <w:rFonts w:eastAsiaTheme="minorEastAsia" w:cs="Arial"/>
                <w:color w:val="000000" w:themeColor="text1"/>
                <w:szCs w:val="18"/>
                <w:highlight w:val="yellow"/>
                <w:lang w:eastAsia="zh-CN"/>
              </w:rPr>
            </w:pPr>
            <w:r>
              <w:rPr>
                <w:rFonts w:eastAsiaTheme="minorEastAsia" w:cs="Arial" w:hint="eastAsia"/>
                <w:color w:val="000000" w:themeColor="text1"/>
                <w:szCs w:val="18"/>
                <w:highlight w:val="yellow"/>
                <w:lang w:eastAsia="zh-CN"/>
              </w:rPr>
              <w:t>Number of sync raster</w:t>
            </w:r>
            <w:r>
              <w:rPr>
                <w:rFonts w:eastAsiaTheme="minorEastAsia" w:cs="Arial"/>
                <w:color w:val="000000" w:themeColor="text1"/>
                <w:szCs w:val="18"/>
                <w:highlight w:val="yellow"/>
                <w:lang w:eastAsia="zh-CN"/>
              </w:rPr>
              <w:t>s</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n1</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1980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2170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60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67</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n2</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1850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1910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1930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1990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60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67</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n3</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1785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1805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1880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75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83</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n5</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824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849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869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894MHz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25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28</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n7</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2500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2570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2620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2690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70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744B5A" w:rsidP="00235E0D">
            <w:pPr>
              <w:pStyle w:val="TAC"/>
              <w:rPr>
                <w:rFonts w:eastAsiaTheme="minorEastAsia" w:cs="Arial"/>
                <w:color w:val="000000" w:themeColor="text1"/>
                <w:szCs w:val="18"/>
                <w:highlight w:val="yellow"/>
                <w:lang w:eastAsia="zh-CN"/>
              </w:rPr>
            </w:pPr>
            <w:r>
              <w:rPr>
                <w:rFonts w:eastAsiaTheme="minorEastAsia" w:cs="Arial"/>
                <w:color w:val="000000" w:themeColor="text1"/>
                <w:szCs w:val="18"/>
                <w:highlight w:val="yellow"/>
                <w:lang w:eastAsia="zh-CN"/>
              </w:rPr>
              <w:t>49</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n8</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915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925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960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35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39</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n20</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862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791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821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30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34</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n28</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748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758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803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45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50</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n38</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2570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2620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2570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2620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50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56</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zh-CN"/>
              </w:rPr>
              <w:t>n41</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2496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zh-CN"/>
              </w:rPr>
              <w:t>2690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2496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zh-CN"/>
              </w:rPr>
              <w:t>2690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194</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215</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ja-JP"/>
              </w:rPr>
              <w:t>n50</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1432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lang w:eastAsia="ja-JP"/>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zh-CN"/>
              </w:rPr>
              <w:t>1517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1432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lang w:eastAsia="ja-JP"/>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zh-CN"/>
              </w:rPr>
              <w:t>1517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ja-JP"/>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85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94</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ja-JP"/>
              </w:rPr>
              <w:t>n51</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1427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lang w:eastAsia="ja-JP"/>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zh-CN"/>
              </w:rPr>
              <w:t>1432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zh-CN"/>
              </w:rPr>
              <w:t>1427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lang w:eastAsia="ja-JP"/>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zh-CN"/>
              </w:rPr>
              <w:t>1432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ja-JP"/>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6</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n66</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1780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2110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2200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90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100</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n70</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1695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1710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1995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2020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25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28</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n71</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ko-KR"/>
              </w:rPr>
              <w:t>663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18"/>
                <w:lang w:eastAsia="ko-KR"/>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ko-KR"/>
              </w:rPr>
              <w:t xml:space="preserve">698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ko-KR"/>
              </w:rPr>
              <w:t>617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lang w:eastAsia="ko-KR"/>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ko-KR"/>
              </w:rPr>
              <w:t>652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35</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39</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n74</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1427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22"/>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1470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1475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22"/>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 xml:space="preserve">1518 MHz </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22"/>
              </w:rPr>
              <w:t>FDD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22"/>
                <w:highlight w:val="yellow"/>
                <w:lang w:eastAsia="zh-CN"/>
              </w:rPr>
            </w:pPr>
            <w:r w:rsidRPr="00865256">
              <w:rPr>
                <w:rFonts w:eastAsiaTheme="minorEastAsia" w:cs="Arial" w:hint="eastAsia"/>
                <w:color w:val="000000" w:themeColor="text1"/>
                <w:szCs w:val="22"/>
                <w:highlight w:val="yellow"/>
                <w:lang w:eastAsia="zh-CN"/>
              </w:rPr>
              <w:t>43</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48</w:t>
            </w:r>
          </w:p>
        </w:tc>
      </w:tr>
      <w:tr w:rsidR="00BC21F4" w:rsidRPr="00E4367D" w:rsidTr="00235E0D">
        <w:trPr>
          <w:trHeight w:val="42"/>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n75</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BC21F4" w:rsidRPr="00E4367D" w:rsidRDefault="00BC21F4" w:rsidP="00BC21F4">
            <w:pPr>
              <w:pStyle w:val="TAC"/>
              <w:rPr>
                <w:rFonts w:cs="Arial"/>
              </w:rPr>
            </w:pPr>
            <w:r w:rsidRPr="00E4367D">
              <w:rPr>
                <w:rFonts w:cs="Arial"/>
                <w:color w:val="000000"/>
                <w:szCs w:val="18"/>
                <w:lang w:eastAsia="ko-KR"/>
              </w:rPr>
              <w:t>N/A</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ko-KR"/>
              </w:rPr>
              <w:t>1432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lang w:eastAsia="ko-KR"/>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ko-KR"/>
              </w:rPr>
              <w:t>1517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SDL</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85</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235E0D" w:rsidP="00BC21F4">
            <w:pPr>
              <w:pStyle w:val="TAC"/>
              <w:rPr>
                <w:rFonts w:eastAsiaTheme="minorEastAsia" w:cs="Arial"/>
                <w:color w:val="000000" w:themeColor="text1"/>
                <w:szCs w:val="18"/>
                <w:highlight w:val="yellow"/>
                <w:lang w:eastAsia="zh-CN"/>
              </w:rPr>
            </w:pPr>
            <w:r>
              <w:rPr>
                <w:rFonts w:eastAsiaTheme="minorEastAsia" w:cs="Arial" w:hint="eastAsia"/>
                <w:color w:val="000000" w:themeColor="text1"/>
                <w:szCs w:val="18"/>
                <w:highlight w:val="yellow"/>
                <w:lang w:eastAsia="zh-CN"/>
              </w:rPr>
              <w:t>94</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n76</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BC21F4" w:rsidRPr="00E4367D" w:rsidRDefault="00BC21F4" w:rsidP="00BC21F4">
            <w:pPr>
              <w:pStyle w:val="TAC"/>
              <w:rPr>
                <w:rFonts w:cs="Arial"/>
              </w:rPr>
            </w:pPr>
            <w:r w:rsidRPr="00E4367D">
              <w:rPr>
                <w:rFonts w:cs="Arial"/>
                <w:color w:val="000000"/>
                <w:szCs w:val="18"/>
                <w:lang w:eastAsia="ko-KR"/>
              </w:rPr>
              <w:t>N/A</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ko-KR"/>
              </w:rPr>
              <w:t>1427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18"/>
                <w:lang w:eastAsia="ko-KR"/>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ko-KR"/>
              </w:rPr>
              <w:t>1432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lang w:eastAsia="ko-KR"/>
              </w:rPr>
              <w:t>SDL</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5</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235E0D" w:rsidP="00BC21F4">
            <w:pPr>
              <w:pStyle w:val="TAC"/>
              <w:rPr>
                <w:rFonts w:eastAsiaTheme="minorEastAsia" w:cs="Arial"/>
                <w:color w:val="000000" w:themeColor="text1"/>
                <w:szCs w:val="18"/>
                <w:highlight w:val="yellow"/>
                <w:lang w:eastAsia="zh-CN"/>
              </w:rPr>
            </w:pPr>
            <w:r>
              <w:rPr>
                <w:rFonts w:eastAsiaTheme="minorEastAsia" w:cs="Arial" w:hint="eastAsia"/>
                <w:color w:val="000000" w:themeColor="text1"/>
                <w:szCs w:val="18"/>
                <w:highlight w:val="yellow"/>
                <w:lang w:eastAsia="zh-CN"/>
              </w:rPr>
              <w:t>6</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 xml:space="preserve">n78 </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22"/>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3800 MHz </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22"/>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 xml:space="preserve">3800 MHz </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500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556</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 xml:space="preserve">n77 </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3300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22"/>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 xml:space="preserve"> 4200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3300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22"/>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 xml:space="preserve"> 4200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900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1000</w:t>
            </w:r>
          </w:p>
        </w:tc>
      </w:tr>
      <w:tr w:rsidR="00BC21F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 xml:space="preserve">n79 </w:t>
            </w:r>
          </w:p>
        </w:tc>
        <w:tc>
          <w:tcPr>
            <w:tcW w:w="1133" w:type="dxa"/>
            <w:tcBorders>
              <w:top w:val="single" w:sz="4" w:space="0" w:color="auto"/>
              <w:left w:val="single" w:sz="4" w:space="0" w:color="auto"/>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4400 MHz</w:t>
            </w:r>
          </w:p>
        </w:tc>
        <w:tc>
          <w:tcPr>
            <w:tcW w:w="284" w:type="dxa"/>
            <w:tcBorders>
              <w:top w:val="single" w:sz="4" w:space="0" w:color="auto"/>
              <w:left w:val="nil"/>
              <w:bottom w:val="single" w:sz="4" w:space="0" w:color="auto"/>
              <w:right w:val="nil"/>
            </w:tcBorders>
            <w:vAlign w:val="bottom"/>
          </w:tcPr>
          <w:p w:rsidR="00BC21F4" w:rsidRPr="00E4367D" w:rsidRDefault="00BC21F4" w:rsidP="00BC21F4">
            <w:pPr>
              <w:pStyle w:val="TAC"/>
              <w:jc w:val="right"/>
              <w:rPr>
                <w:rFonts w:cs="Arial"/>
              </w:rPr>
            </w:pPr>
            <w:r w:rsidRPr="00E4367D">
              <w:rPr>
                <w:rFonts w:cs="Arial"/>
                <w:color w:val="000000"/>
                <w:szCs w:val="22"/>
              </w:rPr>
              <w:t>–</w:t>
            </w:r>
          </w:p>
        </w:tc>
        <w:tc>
          <w:tcPr>
            <w:tcW w:w="1276"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jc w:val="both"/>
              <w:rPr>
                <w:rFonts w:cs="Arial"/>
                <w:lang w:eastAsia="en-US"/>
              </w:rPr>
            </w:pPr>
            <w:r w:rsidRPr="00E4367D">
              <w:rPr>
                <w:rFonts w:cs="Arial"/>
                <w:color w:val="000000"/>
                <w:szCs w:val="18"/>
                <w:lang w:eastAsia="en-US"/>
              </w:rPr>
              <w:t>5000 MHz</w:t>
            </w:r>
          </w:p>
        </w:tc>
        <w:tc>
          <w:tcPr>
            <w:tcW w:w="1133" w:type="dxa"/>
            <w:tcBorders>
              <w:top w:val="single" w:sz="4" w:space="0" w:color="auto"/>
              <w:left w:val="nil"/>
              <w:bottom w:val="single" w:sz="4" w:space="0" w:color="auto"/>
              <w:right w:val="nil"/>
            </w:tcBorders>
            <w:vAlign w:val="bottom"/>
          </w:tcPr>
          <w:p w:rsidR="00BC21F4" w:rsidRPr="00E4367D" w:rsidRDefault="00BC21F4" w:rsidP="00BC21F4">
            <w:pPr>
              <w:pStyle w:val="TAR"/>
              <w:rPr>
                <w:rFonts w:cs="Arial"/>
                <w:lang w:eastAsia="en-US"/>
              </w:rPr>
            </w:pPr>
            <w:r w:rsidRPr="00E4367D">
              <w:rPr>
                <w:rFonts w:cs="Arial"/>
                <w:color w:val="000000"/>
                <w:szCs w:val="18"/>
                <w:lang w:eastAsia="en-US"/>
              </w:rPr>
              <w:t>4400 MHz</w:t>
            </w:r>
          </w:p>
        </w:tc>
        <w:tc>
          <w:tcPr>
            <w:tcW w:w="244" w:type="dxa"/>
            <w:tcBorders>
              <w:top w:val="single" w:sz="4" w:space="0" w:color="auto"/>
              <w:left w:val="nil"/>
              <w:bottom w:val="single" w:sz="4" w:space="0" w:color="auto"/>
              <w:right w:val="nil"/>
            </w:tcBorders>
            <w:vAlign w:val="bottom"/>
          </w:tcPr>
          <w:p w:rsidR="00BC21F4" w:rsidRPr="00E4367D" w:rsidRDefault="00BC21F4" w:rsidP="00BC21F4">
            <w:pPr>
              <w:pStyle w:val="TAC"/>
              <w:rPr>
                <w:rFonts w:cs="Arial"/>
              </w:rPr>
            </w:pPr>
            <w:r w:rsidRPr="00E4367D">
              <w:rPr>
                <w:rFonts w:cs="Arial"/>
                <w:color w:val="000000"/>
                <w:szCs w:val="22"/>
              </w:rPr>
              <w:t>–</w:t>
            </w:r>
          </w:p>
        </w:tc>
        <w:tc>
          <w:tcPr>
            <w:tcW w:w="1184" w:type="dxa"/>
            <w:tcBorders>
              <w:top w:val="single" w:sz="4" w:space="0" w:color="auto"/>
              <w:left w:val="nil"/>
              <w:bottom w:val="single" w:sz="4" w:space="0" w:color="auto"/>
              <w:right w:val="single" w:sz="4" w:space="0" w:color="auto"/>
            </w:tcBorders>
            <w:vAlign w:val="bottom"/>
          </w:tcPr>
          <w:p w:rsidR="00BC21F4" w:rsidRPr="00E4367D" w:rsidRDefault="00BC21F4" w:rsidP="00BC21F4">
            <w:pPr>
              <w:pStyle w:val="TAL"/>
              <w:rPr>
                <w:rFonts w:cs="Arial"/>
                <w:lang w:eastAsia="en-US"/>
              </w:rPr>
            </w:pPr>
            <w:r w:rsidRPr="00E4367D">
              <w:rPr>
                <w:rFonts w:cs="Arial"/>
                <w:color w:val="000000"/>
                <w:szCs w:val="18"/>
                <w:lang w:eastAsia="en-US"/>
              </w:rPr>
              <w:t>5000 MHz</w:t>
            </w:r>
          </w:p>
        </w:tc>
        <w:tc>
          <w:tcPr>
            <w:tcW w:w="1119" w:type="dxa"/>
            <w:tcBorders>
              <w:top w:val="single" w:sz="4" w:space="0" w:color="auto"/>
              <w:left w:val="single" w:sz="4" w:space="0" w:color="auto"/>
              <w:bottom w:val="single" w:sz="4" w:space="0" w:color="auto"/>
              <w:right w:val="single" w:sz="4" w:space="0" w:color="auto"/>
            </w:tcBorders>
            <w:vAlign w:val="bottom"/>
          </w:tcPr>
          <w:p w:rsidR="00BC21F4" w:rsidRPr="00E4367D" w:rsidRDefault="00BC21F4" w:rsidP="00BC21F4">
            <w:pPr>
              <w:pStyle w:val="TAC"/>
              <w:rPr>
                <w:rFonts w:cs="Arial"/>
              </w:rPr>
            </w:pPr>
            <w:r w:rsidRPr="00E4367D">
              <w:rPr>
                <w:rFonts w:cs="Arial"/>
                <w:color w:val="000000"/>
                <w:szCs w:val="18"/>
              </w:rPr>
              <w:t>TDD</w:t>
            </w:r>
          </w:p>
        </w:tc>
        <w:tc>
          <w:tcPr>
            <w:tcW w:w="1119" w:type="dxa"/>
            <w:tcBorders>
              <w:top w:val="single" w:sz="4" w:space="0" w:color="auto"/>
              <w:left w:val="single" w:sz="4" w:space="0" w:color="auto"/>
              <w:bottom w:val="single" w:sz="4" w:space="0" w:color="auto"/>
              <w:right w:val="single" w:sz="4" w:space="0" w:color="auto"/>
            </w:tcBorders>
          </w:tcPr>
          <w:p w:rsidR="00BC21F4" w:rsidRPr="00865256" w:rsidRDefault="00BC21F4" w:rsidP="00BC21F4">
            <w:pPr>
              <w:pStyle w:val="TAC"/>
              <w:rPr>
                <w:rFonts w:eastAsiaTheme="minorEastAsia" w:cs="Arial"/>
                <w:color w:val="000000" w:themeColor="text1"/>
                <w:szCs w:val="18"/>
                <w:highlight w:val="yellow"/>
                <w:lang w:eastAsia="zh-CN"/>
              </w:rPr>
            </w:pPr>
            <w:r w:rsidRPr="00865256">
              <w:rPr>
                <w:rFonts w:eastAsiaTheme="minorEastAsia" w:cs="Arial" w:hint="eastAsia"/>
                <w:color w:val="000000" w:themeColor="text1"/>
                <w:szCs w:val="18"/>
                <w:highlight w:val="yellow"/>
                <w:lang w:eastAsia="zh-CN"/>
              </w:rPr>
              <w:t>600</w:t>
            </w:r>
          </w:p>
        </w:tc>
        <w:tc>
          <w:tcPr>
            <w:tcW w:w="1119" w:type="dxa"/>
            <w:tcBorders>
              <w:top w:val="single" w:sz="4" w:space="0" w:color="auto"/>
              <w:left w:val="single" w:sz="4" w:space="0" w:color="auto"/>
              <w:bottom w:val="single" w:sz="4" w:space="0" w:color="auto"/>
              <w:right w:val="single" w:sz="4" w:space="0" w:color="auto"/>
            </w:tcBorders>
          </w:tcPr>
          <w:p w:rsidR="00BC21F4" w:rsidRPr="00235E0D" w:rsidRDefault="00BC21F4" w:rsidP="00235E0D">
            <w:pPr>
              <w:pStyle w:val="TAC"/>
              <w:rPr>
                <w:rFonts w:eastAsiaTheme="minorEastAsia" w:cs="Arial"/>
                <w:color w:val="000000" w:themeColor="text1"/>
                <w:szCs w:val="18"/>
                <w:highlight w:val="yellow"/>
                <w:lang w:eastAsia="zh-CN"/>
              </w:rPr>
            </w:pPr>
            <w:r w:rsidRPr="00235E0D">
              <w:rPr>
                <w:rFonts w:eastAsiaTheme="minorEastAsia" w:cs="Arial"/>
                <w:color w:val="000000" w:themeColor="text1"/>
                <w:szCs w:val="18"/>
                <w:highlight w:val="yellow"/>
                <w:lang w:eastAsia="zh-CN"/>
              </w:rPr>
              <w:t>667</w:t>
            </w:r>
          </w:p>
        </w:tc>
      </w:tr>
      <w:tr w:rsidR="00974CA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n80</w:t>
            </w:r>
          </w:p>
        </w:tc>
        <w:tc>
          <w:tcPr>
            <w:tcW w:w="1133" w:type="dxa"/>
            <w:tcBorders>
              <w:top w:val="single" w:sz="4" w:space="0" w:color="auto"/>
              <w:left w:val="single" w:sz="4" w:space="0" w:color="auto"/>
              <w:bottom w:val="single" w:sz="4" w:space="0" w:color="auto"/>
              <w:right w:val="nil"/>
            </w:tcBorders>
            <w:vAlign w:val="bottom"/>
          </w:tcPr>
          <w:p w:rsidR="00974CA4" w:rsidRPr="00E4367D" w:rsidRDefault="00974CA4" w:rsidP="00426CD2">
            <w:pPr>
              <w:pStyle w:val="TAR"/>
              <w:rPr>
                <w:rFonts w:cs="Arial"/>
                <w:lang w:eastAsia="en-US"/>
              </w:rPr>
            </w:pPr>
            <w:r w:rsidRPr="00E4367D">
              <w:rPr>
                <w:rFonts w:cs="Arial"/>
                <w:color w:val="000000"/>
                <w:szCs w:val="18"/>
                <w:lang w:eastAsia="en-US"/>
              </w:rPr>
              <w:t>1710 MHz</w:t>
            </w:r>
          </w:p>
        </w:tc>
        <w:tc>
          <w:tcPr>
            <w:tcW w:w="284" w:type="dxa"/>
            <w:tcBorders>
              <w:top w:val="single" w:sz="4" w:space="0" w:color="auto"/>
              <w:left w:val="nil"/>
              <w:bottom w:val="single" w:sz="4" w:space="0" w:color="auto"/>
              <w:right w:val="nil"/>
            </w:tcBorders>
            <w:vAlign w:val="bottom"/>
          </w:tcPr>
          <w:p w:rsidR="00974CA4" w:rsidRPr="00E4367D" w:rsidRDefault="00974CA4" w:rsidP="00426CD2">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974CA4" w:rsidRPr="00E4367D" w:rsidRDefault="00974CA4" w:rsidP="00426CD2">
            <w:pPr>
              <w:pStyle w:val="TAL"/>
              <w:jc w:val="both"/>
              <w:rPr>
                <w:rFonts w:cs="Arial"/>
                <w:lang w:eastAsia="en-US"/>
              </w:rPr>
            </w:pPr>
            <w:r w:rsidRPr="00E4367D">
              <w:rPr>
                <w:rFonts w:cs="Arial"/>
                <w:color w:val="000000"/>
                <w:szCs w:val="18"/>
                <w:lang w:eastAsia="en-US"/>
              </w:rPr>
              <w:t>1785 MHz</w:t>
            </w:r>
          </w:p>
        </w:tc>
        <w:tc>
          <w:tcPr>
            <w:tcW w:w="2561" w:type="dxa"/>
            <w:gridSpan w:val="3"/>
            <w:tcBorders>
              <w:top w:val="single" w:sz="4" w:space="0" w:color="auto"/>
              <w:left w:val="nil"/>
              <w:bottom w:val="single" w:sz="4" w:space="0" w:color="auto"/>
              <w:right w:val="single" w:sz="4" w:space="0" w:color="auto"/>
            </w:tcBorders>
            <w:vAlign w:val="center"/>
          </w:tcPr>
          <w:p w:rsidR="00974CA4" w:rsidRPr="00E4367D" w:rsidRDefault="00974CA4" w:rsidP="00426CD2">
            <w:pPr>
              <w:pStyle w:val="TAC"/>
              <w:rPr>
                <w:rFonts w:cs="Arial"/>
              </w:rPr>
            </w:pPr>
            <w:r w:rsidRPr="00E4367D">
              <w:rPr>
                <w:rFonts w:cs="Arial"/>
                <w:color w:val="000000"/>
                <w:szCs w:val="18"/>
              </w:rPr>
              <w:t>N/A</w:t>
            </w:r>
          </w:p>
        </w:tc>
        <w:tc>
          <w:tcPr>
            <w:tcW w:w="1119"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SUL</w:t>
            </w: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r>
      <w:tr w:rsidR="00974CA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n81</w:t>
            </w:r>
          </w:p>
        </w:tc>
        <w:tc>
          <w:tcPr>
            <w:tcW w:w="1133" w:type="dxa"/>
            <w:tcBorders>
              <w:top w:val="single" w:sz="4" w:space="0" w:color="auto"/>
              <w:left w:val="single" w:sz="4" w:space="0" w:color="auto"/>
              <w:bottom w:val="single" w:sz="4" w:space="0" w:color="auto"/>
              <w:right w:val="nil"/>
            </w:tcBorders>
            <w:vAlign w:val="bottom"/>
          </w:tcPr>
          <w:p w:rsidR="00974CA4" w:rsidRPr="00E4367D" w:rsidRDefault="00974CA4" w:rsidP="00426CD2">
            <w:pPr>
              <w:pStyle w:val="TAR"/>
              <w:rPr>
                <w:rFonts w:cs="Arial"/>
                <w:lang w:eastAsia="en-US"/>
              </w:rPr>
            </w:pPr>
            <w:r w:rsidRPr="00E4367D">
              <w:rPr>
                <w:rFonts w:cs="Arial"/>
                <w:color w:val="000000"/>
                <w:szCs w:val="18"/>
                <w:lang w:eastAsia="en-US"/>
              </w:rPr>
              <w:t>880 MHz</w:t>
            </w:r>
          </w:p>
        </w:tc>
        <w:tc>
          <w:tcPr>
            <w:tcW w:w="284" w:type="dxa"/>
            <w:tcBorders>
              <w:top w:val="single" w:sz="4" w:space="0" w:color="auto"/>
              <w:left w:val="nil"/>
              <w:bottom w:val="single" w:sz="4" w:space="0" w:color="auto"/>
              <w:right w:val="nil"/>
            </w:tcBorders>
            <w:vAlign w:val="bottom"/>
          </w:tcPr>
          <w:p w:rsidR="00974CA4" w:rsidRPr="00E4367D" w:rsidRDefault="00974CA4" w:rsidP="00426CD2">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974CA4" w:rsidRPr="00E4367D" w:rsidRDefault="00974CA4" w:rsidP="00426CD2">
            <w:pPr>
              <w:pStyle w:val="TAL"/>
              <w:jc w:val="both"/>
              <w:rPr>
                <w:rFonts w:cs="Arial"/>
                <w:lang w:eastAsia="en-US"/>
              </w:rPr>
            </w:pPr>
            <w:r w:rsidRPr="00E4367D">
              <w:rPr>
                <w:rFonts w:cs="Arial"/>
                <w:color w:val="000000"/>
                <w:szCs w:val="18"/>
                <w:lang w:eastAsia="en-US"/>
              </w:rPr>
              <w:t>915 MHz</w:t>
            </w:r>
          </w:p>
        </w:tc>
        <w:tc>
          <w:tcPr>
            <w:tcW w:w="2561" w:type="dxa"/>
            <w:gridSpan w:val="3"/>
            <w:tcBorders>
              <w:top w:val="single" w:sz="4" w:space="0" w:color="auto"/>
              <w:left w:val="nil"/>
              <w:bottom w:val="single" w:sz="4" w:space="0" w:color="auto"/>
              <w:right w:val="single" w:sz="4" w:space="0" w:color="auto"/>
            </w:tcBorders>
            <w:vAlign w:val="center"/>
          </w:tcPr>
          <w:p w:rsidR="00974CA4" w:rsidRPr="00E4367D" w:rsidRDefault="00974CA4" w:rsidP="00426CD2">
            <w:pPr>
              <w:pStyle w:val="TAL"/>
              <w:jc w:val="center"/>
              <w:rPr>
                <w:rFonts w:cs="Arial"/>
                <w:lang w:eastAsia="en-US"/>
              </w:rPr>
            </w:pPr>
            <w:r w:rsidRPr="00E4367D">
              <w:rPr>
                <w:rFonts w:cs="Arial"/>
                <w:color w:val="000000"/>
                <w:szCs w:val="18"/>
                <w:lang w:eastAsia="en-US"/>
              </w:rPr>
              <w:t>N/A</w:t>
            </w:r>
          </w:p>
        </w:tc>
        <w:tc>
          <w:tcPr>
            <w:tcW w:w="1119"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SUL</w:t>
            </w: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r>
      <w:tr w:rsidR="00974CA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n82</w:t>
            </w:r>
          </w:p>
        </w:tc>
        <w:tc>
          <w:tcPr>
            <w:tcW w:w="1133" w:type="dxa"/>
            <w:tcBorders>
              <w:top w:val="single" w:sz="4" w:space="0" w:color="auto"/>
              <w:left w:val="single" w:sz="4" w:space="0" w:color="auto"/>
              <w:bottom w:val="single" w:sz="4" w:space="0" w:color="auto"/>
              <w:right w:val="nil"/>
            </w:tcBorders>
            <w:vAlign w:val="bottom"/>
          </w:tcPr>
          <w:p w:rsidR="00974CA4" w:rsidRPr="00E4367D" w:rsidRDefault="00974CA4" w:rsidP="00426CD2">
            <w:pPr>
              <w:pStyle w:val="TAR"/>
              <w:rPr>
                <w:rFonts w:cs="Arial"/>
                <w:lang w:eastAsia="en-US"/>
              </w:rPr>
            </w:pPr>
            <w:r w:rsidRPr="00E4367D">
              <w:rPr>
                <w:rFonts w:cs="Arial"/>
                <w:color w:val="000000"/>
                <w:szCs w:val="18"/>
                <w:lang w:eastAsia="en-US"/>
              </w:rPr>
              <w:t>832 MHz</w:t>
            </w:r>
          </w:p>
        </w:tc>
        <w:tc>
          <w:tcPr>
            <w:tcW w:w="284" w:type="dxa"/>
            <w:tcBorders>
              <w:top w:val="single" w:sz="4" w:space="0" w:color="auto"/>
              <w:left w:val="nil"/>
              <w:bottom w:val="single" w:sz="4" w:space="0" w:color="auto"/>
              <w:right w:val="nil"/>
            </w:tcBorders>
            <w:vAlign w:val="bottom"/>
          </w:tcPr>
          <w:p w:rsidR="00974CA4" w:rsidRPr="00E4367D" w:rsidRDefault="00974CA4" w:rsidP="00426CD2">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974CA4" w:rsidRPr="00E4367D" w:rsidRDefault="00974CA4" w:rsidP="00426CD2">
            <w:pPr>
              <w:pStyle w:val="TAL"/>
              <w:jc w:val="both"/>
              <w:rPr>
                <w:rFonts w:cs="Arial"/>
                <w:lang w:eastAsia="en-US"/>
              </w:rPr>
            </w:pPr>
            <w:r w:rsidRPr="00E4367D">
              <w:rPr>
                <w:rFonts w:cs="Arial"/>
                <w:color w:val="000000"/>
                <w:szCs w:val="18"/>
                <w:lang w:eastAsia="en-US"/>
              </w:rPr>
              <w:t>862 MHz</w:t>
            </w:r>
          </w:p>
        </w:tc>
        <w:tc>
          <w:tcPr>
            <w:tcW w:w="2561" w:type="dxa"/>
            <w:gridSpan w:val="3"/>
            <w:tcBorders>
              <w:top w:val="single" w:sz="4" w:space="0" w:color="auto"/>
              <w:left w:val="nil"/>
              <w:bottom w:val="single" w:sz="4" w:space="0" w:color="auto"/>
              <w:right w:val="single" w:sz="4" w:space="0" w:color="auto"/>
            </w:tcBorders>
            <w:vAlign w:val="center"/>
          </w:tcPr>
          <w:p w:rsidR="00974CA4" w:rsidRPr="00E4367D" w:rsidRDefault="00974CA4" w:rsidP="00426CD2">
            <w:pPr>
              <w:pStyle w:val="TAL"/>
              <w:jc w:val="center"/>
              <w:rPr>
                <w:rFonts w:cs="Arial"/>
                <w:lang w:eastAsia="en-US"/>
              </w:rPr>
            </w:pPr>
            <w:r w:rsidRPr="00E4367D">
              <w:rPr>
                <w:rFonts w:cs="Arial"/>
                <w:color w:val="000000"/>
                <w:szCs w:val="18"/>
                <w:lang w:eastAsia="en-US"/>
              </w:rPr>
              <w:t>N/A</w:t>
            </w:r>
          </w:p>
        </w:tc>
        <w:tc>
          <w:tcPr>
            <w:tcW w:w="1119"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SUL</w:t>
            </w: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r>
      <w:tr w:rsidR="00974CA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n83</w:t>
            </w:r>
          </w:p>
        </w:tc>
        <w:tc>
          <w:tcPr>
            <w:tcW w:w="1133" w:type="dxa"/>
            <w:tcBorders>
              <w:top w:val="single" w:sz="4" w:space="0" w:color="auto"/>
              <w:left w:val="single" w:sz="4" w:space="0" w:color="auto"/>
              <w:bottom w:val="single" w:sz="4" w:space="0" w:color="auto"/>
              <w:right w:val="nil"/>
            </w:tcBorders>
            <w:vAlign w:val="bottom"/>
          </w:tcPr>
          <w:p w:rsidR="00974CA4" w:rsidRPr="00E4367D" w:rsidRDefault="00974CA4" w:rsidP="00426CD2">
            <w:pPr>
              <w:pStyle w:val="TAR"/>
              <w:rPr>
                <w:rFonts w:cs="Arial"/>
                <w:lang w:eastAsia="en-US"/>
              </w:rPr>
            </w:pPr>
            <w:r w:rsidRPr="00E4367D">
              <w:rPr>
                <w:rFonts w:cs="Arial"/>
                <w:color w:val="000000"/>
                <w:szCs w:val="18"/>
                <w:lang w:eastAsia="en-US"/>
              </w:rPr>
              <w:t>703 MHz</w:t>
            </w:r>
          </w:p>
        </w:tc>
        <w:tc>
          <w:tcPr>
            <w:tcW w:w="284" w:type="dxa"/>
            <w:tcBorders>
              <w:top w:val="single" w:sz="4" w:space="0" w:color="auto"/>
              <w:left w:val="nil"/>
              <w:bottom w:val="single" w:sz="4" w:space="0" w:color="auto"/>
              <w:right w:val="nil"/>
            </w:tcBorders>
            <w:vAlign w:val="bottom"/>
          </w:tcPr>
          <w:p w:rsidR="00974CA4" w:rsidRPr="00E4367D" w:rsidRDefault="00974CA4" w:rsidP="00426CD2">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974CA4" w:rsidRPr="00E4367D" w:rsidRDefault="00974CA4" w:rsidP="00426CD2">
            <w:pPr>
              <w:pStyle w:val="TAL"/>
              <w:jc w:val="both"/>
              <w:rPr>
                <w:rFonts w:cs="Arial"/>
                <w:lang w:eastAsia="en-US"/>
              </w:rPr>
            </w:pPr>
            <w:r w:rsidRPr="00E4367D">
              <w:rPr>
                <w:rFonts w:cs="Arial"/>
                <w:color w:val="000000"/>
                <w:szCs w:val="18"/>
                <w:lang w:eastAsia="en-US"/>
              </w:rPr>
              <w:t>748 MHz</w:t>
            </w:r>
          </w:p>
        </w:tc>
        <w:tc>
          <w:tcPr>
            <w:tcW w:w="2561" w:type="dxa"/>
            <w:gridSpan w:val="3"/>
            <w:tcBorders>
              <w:top w:val="single" w:sz="4" w:space="0" w:color="auto"/>
              <w:left w:val="nil"/>
              <w:bottom w:val="single" w:sz="4" w:space="0" w:color="auto"/>
              <w:right w:val="single" w:sz="4" w:space="0" w:color="auto"/>
            </w:tcBorders>
            <w:vAlign w:val="center"/>
          </w:tcPr>
          <w:p w:rsidR="00974CA4" w:rsidRPr="00E4367D" w:rsidRDefault="00974CA4" w:rsidP="00426CD2">
            <w:pPr>
              <w:pStyle w:val="TAL"/>
              <w:jc w:val="center"/>
              <w:rPr>
                <w:rFonts w:cs="Arial"/>
                <w:lang w:eastAsia="en-US"/>
              </w:rPr>
            </w:pPr>
            <w:r w:rsidRPr="00E4367D">
              <w:rPr>
                <w:rFonts w:cs="Arial"/>
                <w:color w:val="000000"/>
                <w:szCs w:val="18"/>
                <w:lang w:eastAsia="en-US"/>
              </w:rPr>
              <w:t>N/A</w:t>
            </w:r>
          </w:p>
        </w:tc>
        <w:tc>
          <w:tcPr>
            <w:tcW w:w="1119"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SUL</w:t>
            </w: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r>
      <w:tr w:rsidR="00974CA4" w:rsidRPr="00E4367D" w:rsidTr="00974CA4">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n84</w:t>
            </w:r>
          </w:p>
        </w:tc>
        <w:tc>
          <w:tcPr>
            <w:tcW w:w="1133" w:type="dxa"/>
            <w:tcBorders>
              <w:top w:val="single" w:sz="4" w:space="0" w:color="auto"/>
              <w:left w:val="single" w:sz="4" w:space="0" w:color="auto"/>
              <w:bottom w:val="single" w:sz="4" w:space="0" w:color="auto"/>
              <w:right w:val="nil"/>
            </w:tcBorders>
            <w:vAlign w:val="bottom"/>
          </w:tcPr>
          <w:p w:rsidR="00974CA4" w:rsidRPr="00E4367D" w:rsidRDefault="00974CA4" w:rsidP="00426CD2">
            <w:pPr>
              <w:pStyle w:val="TAR"/>
              <w:rPr>
                <w:rFonts w:cs="Arial"/>
                <w:lang w:eastAsia="en-US"/>
              </w:rPr>
            </w:pPr>
            <w:r w:rsidRPr="00E4367D">
              <w:rPr>
                <w:rFonts w:cs="Arial"/>
                <w:color w:val="000000"/>
                <w:szCs w:val="18"/>
                <w:lang w:eastAsia="en-US"/>
              </w:rPr>
              <w:t>1920 MHz</w:t>
            </w:r>
          </w:p>
        </w:tc>
        <w:tc>
          <w:tcPr>
            <w:tcW w:w="284" w:type="dxa"/>
            <w:tcBorders>
              <w:top w:val="single" w:sz="4" w:space="0" w:color="auto"/>
              <w:left w:val="nil"/>
              <w:bottom w:val="single" w:sz="4" w:space="0" w:color="auto"/>
              <w:right w:val="nil"/>
            </w:tcBorders>
            <w:vAlign w:val="bottom"/>
          </w:tcPr>
          <w:p w:rsidR="00974CA4" w:rsidRPr="00E4367D" w:rsidRDefault="00974CA4" w:rsidP="00426CD2">
            <w:pPr>
              <w:pStyle w:val="TAC"/>
              <w:jc w:val="right"/>
              <w:rPr>
                <w:rFonts w:cs="Arial"/>
              </w:rPr>
            </w:pPr>
            <w:r w:rsidRPr="00E4367D">
              <w:rPr>
                <w:rFonts w:cs="Arial"/>
                <w:color w:val="000000"/>
                <w:szCs w:val="18"/>
              </w:rPr>
              <w:t>–</w:t>
            </w:r>
          </w:p>
        </w:tc>
        <w:tc>
          <w:tcPr>
            <w:tcW w:w="1276" w:type="dxa"/>
            <w:tcBorders>
              <w:top w:val="single" w:sz="4" w:space="0" w:color="auto"/>
              <w:left w:val="nil"/>
              <w:bottom w:val="single" w:sz="4" w:space="0" w:color="auto"/>
              <w:right w:val="single" w:sz="4" w:space="0" w:color="auto"/>
            </w:tcBorders>
            <w:vAlign w:val="bottom"/>
          </w:tcPr>
          <w:p w:rsidR="00974CA4" w:rsidRPr="00E4367D" w:rsidRDefault="00974CA4" w:rsidP="00426CD2">
            <w:pPr>
              <w:pStyle w:val="TAL"/>
              <w:jc w:val="both"/>
              <w:rPr>
                <w:rFonts w:cs="Arial"/>
                <w:lang w:eastAsia="en-US"/>
              </w:rPr>
            </w:pPr>
            <w:r w:rsidRPr="00E4367D">
              <w:rPr>
                <w:rFonts w:cs="Arial"/>
                <w:color w:val="000000"/>
                <w:szCs w:val="18"/>
                <w:lang w:eastAsia="en-US"/>
              </w:rPr>
              <w:t xml:space="preserve">1980 MHz </w:t>
            </w:r>
          </w:p>
        </w:tc>
        <w:tc>
          <w:tcPr>
            <w:tcW w:w="2561" w:type="dxa"/>
            <w:gridSpan w:val="3"/>
            <w:tcBorders>
              <w:top w:val="single" w:sz="4" w:space="0" w:color="auto"/>
              <w:left w:val="nil"/>
              <w:bottom w:val="single" w:sz="4" w:space="0" w:color="auto"/>
              <w:right w:val="single" w:sz="4" w:space="0" w:color="auto"/>
            </w:tcBorders>
            <w:vAlign w:val="center"/>
          </w:tcPr>
          <w:p w:rsidR="00974CA4" w:rsidRPr="00E4367D" w:rsidRDefault="00974CA4" w:rsidP="00426CD2">
            <w:pPr>
              <w:pStyle w:val="TAC"/>
              <w:rPr>
                <w:rFonts w:cs="Arial"/>
              </w:rPr>
            </w:pPr>
            <w:r w:rsidRPr="00E4367D">
              <w:rPr>
                <w:rFonts w:cs="Arial"/>
                <w:color w:val="000000"/>
                <w:szCs w:val="18"/>
              </w:rPr>
              <w:t>N/A</w:t>
            </w:r>
          </w:p>
        </w:tc>
        <w:tc>
          <w:tcPr>
            <w:tcW w:w="1119" w:type="dxa"/>
            <w:tcBorders>
              <w:top w:val="single" w:sz="4" w:space="0" w:color="auto"/>
              <w:left w:val="single" w:sz="4" w:space="0" w:color="auto"/>
              <w:bottom w:val="single" w:sz="4" w:space="0" w:color="auto"/>
              <w:right w:val="single" w:sz="4" w:space="0" w:color="auto"/>
            </w:tcBorders>
            <w:vAlign w:val="bottom"/>
          </w:tcPr>
          <w:p w:rsidR="00974CA4" w:rsidRPr="00E4367D" w:rsidRDefault="00974CA4" w:rsidP="00426CD2">
            <w:pPr>
              <w:pStyle w:val="TAC"/>
              <w:rPr>
                <w:rFonts w:cs="Arial"/>
              </w:rPr>
            </w:pPr>
            <w:r w:rsidRPr="00E4367D">
              <w:rPr>
                <w:rFonts w:cs="Arial"/>
                <w:color w:val="000000"/>
                <w:szCs w:val="18"/>
              </w:rPr>
              <w:t>SUL</w:t>
            </w: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c>
          <w:tcPr>
            <w:tcW w:w="1119" w:type="dxa"/>
            <w:tcBorders>
              <w:top w:val="single" w:sz="4" w:space="0" w:color="auto"/>
              <w:left w:val="single" w:sz="4" w:space="0" w:color="auto"/>
              <w:bottom w:val="single" w:sz="4" w:space="0" w:color="auto"/>
              <w:right w:val="single" w:sz="4" w:space="0" w:color="auto"/>
            </w:tcBorders>
          </w:tcPr>
          <w:p w:rsidR="00974CA4" w:rsidRPr="00E4367D" w:rsidRDefault="00974CA4" w:rsidP="00426CD2">
            <w:pPr>
              <w:pStyle w:val="TAC"/>
              <w:rPr>
                <w:rFonts w:cs="Arial"/>
                <w:color w:val="000000"/>
                <w:szCs w:val="18"/>
              </w:rPr>
            </w:pPr>
          </w:p>
        </w:tc>
      </w:tr>
    </w:tbl>
    <w:p w:rsidR="0027366B" w:rsidRDefault="0027366B" w:rsidP="00CB3383">
      <w:pPr>
        <w:jc w:val="both"/>
        <w:rPr>
          <w:rFonts w:eastAsiaTheme="minorEastAsia"/>
          <w:lang w:eastAsia="zh-CN"/>
        </w:rPr>
      </w:pPr>
    </w:p>
    <w:p w:rsidR="00D70A6B" w:rsidRDefault="00C3576C" w:rsidP="00D70A6B">
      <w:pPr>
        <w:keepNext/>
        <w:keepLines/>
        <w:spacing w:before="60"/>
        <w:jc w:val="center"/>
        <w:rPr>
          <w:rFonts w:ascii="Arial" w:hAnsi="Arial"/>
          <w:b/>
          <w:lang w:eastAsia="ja-JP"/>
        </w:rPr>
      </w:pPr>
      <w:r>
        <w:rPr>
          <w:rFonts w:ascii="Arial" w:hAnsi="Arial"/>
          <w:b/>
        </w:rPr>
        <w:t xml:space="preserve">Table 2. </w:t>
      </w:r>
      <w:r w:rsidR="00D70A6B" w:rsidRPr="00561BF7">
        <w:rPr>
          <w:rFonts w:ascii="Arial" w:hAnsi="Arial"/>
          <w:b/>
        </w:rPr>
        <w:t>New NR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843"/>
        <w:gridCol w:w="1842"/>
        <w:gridCol w:w="1369"/>
        <w:gridCol w:w="1679"/>
        <w:gridCol w:w="1485"/>
      </w:tblGrid>
      <w:tr w:rsidR="00AF6062" w:rsidRPr="006A6A15" w:rsidTr="001A7A81">
        <w:trPr>
          <w:jc w:val="center"/>
        </w:trPr>
        <w:tc>
          <w:tcPr>
            <w:tcW w:w="141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C20E7">
              <w:rPr>
                <w:rFonts w:ascii="Arial" w:eastAsia="宋体" w:hAnsi="Arial"/>
                <w:b/>
                <w:sz w:val="18"/>
                <w:lang w:val="en-US" w:eastAsia="zh-CN"/>
              </w:rPr>
              <w:t>Band number</w:t>
            </w:r>
          </w:p>
        </w:tc>
        <w:tc>
          <w:tcPr>
            <w:tcW w:w="184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C20E7">
              <w:rPr>
                <w:rFonts w:ascii="Arial" w:eastAsia="宋体" w:hAnsi="Arial" w:hint="eastAsia"/>
                <w:b/>
                <w:bCs/>
                <w:sz w:val="18"/>
                <w:lang w:val="en-US" w:eastAsia="zh-CN"/>
              </w:rPr>
              <w:t>UL</w:t>
            </w:r>
          </w:p>
        </w:tc>
        <w:tc>
          <w:tcPr>
            <w:tcW w:w="1842"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C20E7">
              <w:rPr>
                <w:rFonts w:ascii="Arial" w:eastAsia="宋体" w:hAnsi="Arial" w:hint="eastAsia"/>
                <w:b/>
                <w:bCs/>
                <w:sz w:val="18"/>
                <w:lang w:val="en-US" w:eastAsia="zh-CN"/>
              </w:rPr>
              <w:t>DL</w:t>
            </w:r>
          </w:p>
        </w:tc>
        <w:tc>
          <w:tcPr>
            <w:tcW w:w="1369"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CC20E7">
              <w:rPr>
                <w:rFonts w:ascii="Arial" w:eastAsia="宋体" w:hAnsi="Arial" w:hint="eastAsia"/>
                <w:b/>
                <w:bCs/>
                <w:sz w:val="18"/>
                <w:lang w:val="en-US" w:eastAsia="zh-CN"/>
              </w:rPr>
              <w:t>Duplex mode</w:t>
            </w:r>
          </w:p>
        </w:tc>
        <w:tc>
          <w:tcPr>
            <w:tcW w:w="1679" w:type="dxa"/>
          </w:tcPr>
          <w:p w:rsidR="00AF6062" w:rsidRPr="00B51DCB" w:rsidRDefault="00AF6062" w:rsidP="0036341C">
            <w:pPr>
              <w:keepNext/>
              <w:keepLines/>
              <w:overflowPunct w:val="0"/>
              <w:autoSpaceDE w:val="0"/>
              <w:autoSpaceDN w:val="0"/>
              <w:adjustRightInd w:val="0"/>
              <w:spacing w:after="0"/>
              <w:jc w:val="center"/>
              <w:textAlignment w:val="baseline"/>
              <w:rPr>
                <w:rFonts w:ascii="Arial" w:eastAsia="宋体" w:hAnsi="Arial"/>
                <w:b/>
                <w:bCs/>
                <w:sz w:val="18"/>
                <w:highlight w:val="yellow"/>
                <w:lang w:val="en-US" w:eastAsia="zh-CN"/>
              </w:rPr>
            </w:pPr>
            <w:r w:rsidRPr="00B51DCB">
              <w:rPr>
                <w:rFonts w:ascii="Arial" w:eastAsia="宋体" w:hAnsi="Arial" w:hint="eastAsia"/>
                <w:b/>
                <w:bCs/>
                <w:sz w:val="18"/>
                <w:highlight w:val="yellow"/>
                <w:lang w:val="en-US" w:eastAsia="zh-CN"/>
              </w:rPr>
              <w:t>Total BW(</w:t>
            </w:r>
            <w:r w:rsidRPr="00B51DCB">
              <w:rPr>
                <w:rFonts w:ascii="Arial" w:eastAsia="宋体" w:hAnsi="Arial"/>
                <w:b/>
                <w:bCs/>
                <w:sz w:val="18"/>
                <w:highlight w:val="yellow"/>
                <w:lang w:val="en-US" w:eastAsia="zh-CN"/>
              </w:rPr>
              <w:t>MHz</w:t>
            </w:r>
            <w:r w:rsidRPr="00B51DCB">
              <w:rPr>
                <w:rFonts w:ascii="Arial" w:eastAsia="宋体" w:hAnsi="Arial" w:hint="eastAsia"/>
                <w:b/>
                <w:bCs/>
                <w:sz w:val="18"/>
                <w:highlight w:val="yellow"/>
                <w:lang w:val="en-US" w:eastAsia="zh-CN"/>
              </w:rPr>
              <w:t>)</w:t>
            </w:r>
          </w:p>
        </w:tc>
        <w:tc>
          <w:tcPr>
            <w:tcW w:w="1485" w:type="dxa"/>
          </w:tcPr>
          <w:p w:rsidR="00AF6062" w:rsidRPr="00B51DCB" w:rsidRDefault="00AF6062" w:rsidP="00310E48">
            <w:pPr>
              <w:keepNext/>
              <w:keepLines/>
              <w:overflowPunct w:val="0"/>
              <w:autoSpaceDE w:val="0"/>
              <w:autoSpaceDN w:val="0"/>
              <w:adjustRightInd w:val="0"/>
              <w:spacing w:after="0"/>
              <w:jc w:val="center"/>
              <w:textAlignment w:val="baseline"/>
              <w:rPr>
                <w:rFonts w:ascii="Arial" w:eastAsia="宋体" w:hAnsi="Arial"/>
                <w:b/>
                <w:bCs/>
                <w:sz w:val="18"/>
                <w:highlight w:val="yellow"/>
                <w:lang w:val="en-US" w:eastAsia="zh-CN"/>
              </w:rPr>
            </w:pPr>
            <w:r>
              <w:rPr>
                <w:rFonts w:ascii="Arial" w:eastAsia="宋体" w:hAnsi="Arial" w:hint="eastAsia"/>
                <w:b/>
                <w:bCs/>
                <w:sz w:val="18"/>
                <w:highlight w:val="yellow"/>
                <w:lang w:val="en-US" w:eastAsia="zh-CN"/>
              </w:rPr>
              <w:t xml:space="preserve">Number of </w:t>
            </w:r>
            <w:r w:rsidR="00310E48">
              <w:rPr>
                <w:rFonts w:ascii="Arial" w:eastAsia="宋体" w:hAnsi="Arial"/>
                <w:b/>
                <w:bCs/>
                <w:sz w:val="18"/>
                <w:highlight w:val="yellow"/>
                <w:lang w:val="en-US" w:eastAsia="zh-CN"/>
              </w:rPr>
              <w:t>s</w:t>
            </w:r>
            <w:r>
              <w:rPr>
                <w:rFonts w:ascii="Arial" w:eastAsia="宋体" w:hAnsi="Arial" w:hint="eastAsia"/>
                <w:b/>
                <w:bCs/>
                <w:sz w:val="18"/>
                <w:highlight w:val="yellow"/>
                <w:lang w:val="en-US" w:eastAsia="zh-CN"/>
              </w:rPr>
              <w:t>ync rasters</w:t>
            </w:r>
          </w:p>
        </w:tc>
      </w:tr>
      <w:tr w:rsidR="00AF6062" w:rsidRPr="006A6A15" w:rsidTr="001A7A81">
        <w:trPr>
          <w:jc w:val="center"/>
        </w:trPr>
        <w:tc>
          <w:tcPr>
            <w:tcW w:w="141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n257</w:t>
            </w:r>
          </w:p>
        </w:tc>
        <w:tc>
          <w:tcPr>
            <w:tcW w:w="184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 xml:space="preserve">26.5 </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29.5 GHz</w:t>
            </w:r>
          </w:p>
        </w:tc>
        <w:tc>
          <w:tcPr>
            <w:tcW w:w="1842"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 xml:space="preserve">26.5 </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29.5 GHz</w:t>
            </w:r>
          </w:p>
        </w:tc>
        <w:tc>
          <w:tcPr>
            <w:tcW w:w="1369"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TDD</w:t>
            </w:r>
          </w:p>
        </w:tc>
        <w:tc>
          <w:tcPr>
            <w:tcW w:w="1679" w:type="dxa"/>
          </w:tcPr>
          <w:p w:rsidR="00AF6062" w:rsidRPr="00B51DCB" w:rsidRDefault="00AF6062"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B51DCB">
              <w:rPr>
                <w:rFonts w:ascii="Arial" w:eastAsia="宋体" w:hAnsi="Arial" w:hint="eastAsia"/>
                <w:sz w:val="18"/>
                <w:highlight w:val="yellow"/>
                <w:lang w:val="en-US" w:eastAsia="zh-CN"/>
              </w:rPr>
              <w:t>3000</w:t>
            </w:r>
          </w:p>
        </w:tc>
        <w:tc>
          <w:tcPr>
            <w:tcW w:w="1485" w:type="dxa"/>
          </w:tcPr>
          <w:p w:rsidR="00AF6062" w:rsidRPr="00B51DCB" w:rsidRDefault="006B72CF"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Pr>
                <w:rFonts w:ascii="Arial" w:eastAsia="宋体" w:hAnsi="Arial" w:hint="eastAsia"/>
                <w:sz w:val="18"/>
                <w:highlight w:val="yellow"/>
                <w:lang w:val="en-US" w:eastAsia="zh-CN"/>
              </w:rPr>
              <w:t>173</w:t>
            </w:r>
          </w:p>
        </w:tc>
      </w:tr>
      <w:tr w:rsidR="00AF6062" w:rsidRPr="00F631FF" w:rsidTr="001A7A81">
        <w:trPr>
          <w:jc w:val="center"/>
        </w:trPr>
        <w:tc>
          <w:tcPr>
            <w:tcW w:w="141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n258</w:t>
            </w:r>
          </w:p>
        </w:tc>
        <w:tc>
          <w:tcPr>
            <w:tcW w:w="184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 xml:space="preserve">24.25 </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 xml:space="preserve"> 27.5 GHz</w:t>
            </w:r>
          </w:p>
        </w:tc>
        <w:tc>
          <w:tcPr>
            <w:tcW w:w="1842"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 xml:space="preserve">24.25 </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 xml:space="preserve"> 27.5 GHz</w:t>
            </w:r>
          </w:p>
        </w:tc>
        <w:tc>
          <w:tcPr>
            <w:tcW w:w="1369"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TDD</w:t>
            </w:r>
          </w:p>
        </w:tc>
        <w:tc>
          <w:tcPr>
            <w:tcW w:w="1679" w:type="dxa"/>
          </w:tcPr>
          <w:p w:rsidR="00AF6062" w:rsidRPr="00B51DCB" w:rsidRDefault="00AF6062"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B51DCB">
              <w:rPr>
                <w:rFonts w:ascii="Arial" w:eastAsia="宋体" w:hAnsi="Arial" w:hint="eastAsia"/>
                <w:sz w:val="18"/>
                <w:highlight w:val="yellow"/>
                <w:lang w:val="en-US" w:eastAsia="zh-CN"/>
              </w:rPr>
              <w:t>3250</w:t>
            </w:r>
          </w:p>
        </w:tc>
        <w:tc>
          <w:tcPr>
            <w:tcW w:w="1485" w:type="dxa"/>
          </w:tcPr>
          <w:p w:rsidR="00AF6062" w:rsidRPr="00B51DCB" w:rsidRDefault="000E0C63"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Pr>
                <w:rFonts w:ascii="Arial" w:eastAsia="宋体" w:hAnsi="Arial" w:hint="eastAsia"/>
                <w:sz w:val="18"/>
                <w:highlight w:val="yellow"/>
                <w:lang w:val="en-US" w:eastAsia="zh-CN"/>
              </w:rPr>
              <w:t>189</w:t>
            </w:r>
          </w:p>
        </w:tc>
      </w:tr>
      <w:tr w:rsidR="00AF6062" w:rsidRPr="00F631FF" w:rsidTr="001A7A81">
        <w:trPr>
          <w:jc w:val="center"/>
        </w:trPr>
        <w:tc>
          <w:tcPr>
            <w:tcW w:w="141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n260</w:t>
            </w:r>
          </w:p>
        </w:tc>
        <w:tc>
          <w:tcPr>
            <w:tcW w:w="1843" w:type="dxa"/>
            <w:shd w:val="clear" w:color="auto" w:fill="auto"/>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37</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40 GHz</w:t>
            </w:r>
          </w:p>
        </w:tc>
        <w:tc>
          <w:tcPr>
            <w:tcW w:w="1842"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37</w:t>
            </w:r>
            <w:r w:rsidRPr="00CC20E7">
              <w:rPr>
                <w:rFonts w:ascii="Arial" w:eastAsia="宋体" w:hAnsi="Arial" w:hint="eastAsia"/>
                <w:sz w:val="18"/>
                <w:lang w:val="en-US" w:eastAsia="zh-CN"/>
              </w:rPr>
              <w:t>–</w:t>
            </w:r>
            <w:r w:rsidRPr="00CC20E7">
              <w:rPr>
                <w:rFonts w:ascii="Arial" w:eastAsia="宋体" w:hAnsi="Arial" w:hint="eastAsia"/>
                <w:sz w:val="18"/>
                <w:lang w:val="en-US" w:eastAsia="zh-CN"/>
              </w:rPr>
              <w:t>40 GHz</w:t>
            </w:r>
          </w:p>
        </w:tc>
        <w:tc>
          <w:tcPr>
            <w:tcW w:w="1369" w:type="dxa"/>
          </w:tcPr>
          <w:p w:rsidR="00AF6062" w:rsidRPr="00CC20E7" w:rsidRDefault="00AF6062" w:rsidP="0036341C">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CC20E7">
              <w:rPr>
                <w:rFonts w:ascii="Arial" w:eastAsia="宋体" w:hAnsi="Arial" w:hint="eastAsia"/>
                <w:sz w:val="18"/>
                <w:lang w:val="en-US" w:eastAsia="zh-CN"/>
              </w:rPr>
              <w:t>TDD</w:t>
            </w:r>
          </w:p>
        </w:tc>
        <w:tc>
          <w:tcPr>
            <w:tcW w:w="1679" w:type="dxa"/>
          </w:tcPr>
          <w:p w:rsidR="00AF6062" w:rsidRPr="00B51DCB" w:rsidRDefault="00AF6062"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sidRPr="00B51DCB">
              <w:rPr>
                <w:rFonts w:ascii="Arial" w:eastAsia="宋体" w:hAnsi="Arial" w:hint="eastAsia"/>
                <w:sz w:val="18"/>
                <w:highlight w:val="yellow"/>
                <w:lang w:val="en-US" w:eastAsia="zh-CN"/>
              </w:rPr>
              <w:t>3000</w:t>
            </w:r>
          </w:p>
        </w:tc>
        <w:tc>
          <w:tcPr>
            <w:tcW w:w="1485" w:type="dxa"/>
          </w:tcPr>
          <w:p w:rsidR="00AF6062" w:rsidRPr="00B51DCB" w:rsidRDefault="006B72CF" w:rsidP="0036341C">
            <w:pPr>
              <w:keepNext/>
              <w:keepLines/>
              <w:overflowPunct w:val="0"/>
              <w:autoSpaceDE w:val="0"/>
              <w:autoSpaceDN w:val="0"/>
              <w:adjustRightInd w:val="0"/>
              <w:spacing w:after="0"/>
              <w:jc w:val="center"/>
              <w:textAlignment w:val="baseline"/>
              <w:rPr>
                <w:rFonts w:ascii="Arial" w:eastAsia="宋体" w:hAnsi="Arial"/>
                <w:sz w:val="18"/>
                <w:highlight w:val="yellow"/>
                <w:lang w:val="en-US" w:eastAsia="zh-CN"/>
              </w:rPr>
            </w:pPr>
            <w:r>
              <w:rPr>
                <w:rFonts w:ascii="Arial" w:eastAsia="宋体" w:hAnsi="Arial" w:hint="eastAsia"/>
                <w:sz w:val="18"/>
                <w:highlight w:val="yellow"/>
                <w:lang w:val="en-US" w:eastAsia="zh-CN"/>
              </w:rPr>
              <w:t>1</w:t>
            </w:r>
            <w:r>
              <w:rPr>
                <w:rFonts w:ascii="Arial" w:eastAsia="宋体" w:hAnsi="Arial"/>
                <w:sz w:val="18"/>
                <w:highlight w:val="yellow"/>
                <w:lang w:val="en-US" w:eastAsia="zh-CN"/>
              </w:rPr>
              <w:t>73</w:t>
            </w:r>
          </w:p>
        </w:tc>
      </w:tr>
    </w:tbl>
    <w:p w:rsidR="00352EF2" w:rsidRDefault="00352EF2" w:rsidP="00CB3383">
      <w:pPr>
        <w:jc w:val="both"/>
        <w:rPr>
          <w:rFonts w:eastAsiaTheme="minorEastAsia"/>
          <w:lang w:eastAsia="zh-CN"/>
        </w:rPr>
      </w:pPr>
    </w:p>
    <w:p w:rsidR="00256C56" w:rsidRPr="00EA410B" w:rsidRDefault="007C4DFA" w:rsidP="00256C56">
      <w:pPr>
        <w:pStyle w:val="TH"/>
        <w:rPr>
          <w:rFonts w:ascii="Times New Roman" w:hAnsi="Times New Roman"/>
          <w:sz w:val="22"/>
          <w:szCs w:val="22"/>
        </w:rPr>
      </w:pPr>
      <w:r>
        <w:rPr>
          <w:rFonts w:ascii="Times New Roman" w:eastAsia="Yu Mincho" w:hAnsi="Times New Roman"/>
          <w:sz w:val="22"/>
          <w:szCs w:val="22"/>
        </w:rPr>
        <w:t xml:space="preserve">Table 3. </w:t>
      </w:r>
      <w:r w:rsidR="00256C56" w:rsidRPr="00EA410B">
        <w:rPr>
          <w:rFonts w:ascii="Times New Roman" w:eastAsia="Yu Mincho" w:hAnsi="Times New Roman"/>
          <w:sz w:val="22"/>
          <w:szCs w:val="22"/>
        </w:rPr>
        <w:t>GSCN parameters for the global frequency raster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263"/>
        <w:gridCol w:w="2257"/>
      </w:tblGrid>
      <w:tr w:rsidR="00256C56" w:rsidRPr="004F25B4" w:rsidTr="0049682A">
        <w:trPr>
          <w:jc w:val="center"/>
        </w:trPr>
        <w:tc>
          <w:tcPr>
            <w:tcW w:w="2547" w:type="dxa"/>
            <w:shd w:val="clear" w:color="auto" w:fill="auto"/>
            <w:vAlign w:val="center"/>
          </w:tcPr>
          <w:p w:rsidR="00256C56" w:rsidRPr="00EA410B" w:rsidRDefault="00256C56" w:rsidP="0036341C">
            <w:pPr>
              <w:pStyle w:val="TAH"/>
              <w:rPr>
                <w:rFonts w:ascii="Times New Roman" w:hAnsi="Times New Roman"/>
                <w:sz w:val="22"/>
                <w:szCs w:val="22"/>
              </w:rPr>
            </w:pPr>
            <w:r w:rsidRPr="00EA410B">
              <w:rPr>
                <w:rFonts w:ascii="Times New Roman" w:hAnsi="Times New Roman"/>
                <w:sz w:val="22"/>
                <w:szCs w:val="22"/>
              </w:rPr>
              <w:t>Frequency range</w:t>
            </w:r>
          </w:p>
        </w:tc>
        <w:tc>
          <w:tcPr>
            <w:tcW w:w="4263" w:type="dxa"/>
            <w:shd w:val="clear" w:color="auto" w:fill="auto"/>
            <w:vAlign w:val="center"/>
          </w:tcPr>
          <w:p w:rsidR="00256C56" w:rsidRPr="00EA410B" w:rsidRDefault="00256C56" w:rsidP="0036341C">
            <w:pPr>
              <w:pStyle w:val="TAH"/>
              <w:rPr>
                <w:rFonts w:ascii="Times New Roman" w:hAnsi="Times New Roman"/>
                <w:sz w:val="22"/>
                <w:szCs w:val="22"/>
              </w:rPr>
            </w:pPr>
            <w:r w:rsidRPr="00EA410B">
              <w:rPr>
                <w:rFonts w:ascii="Times New Roman" w:hAnsi="Times New Roman"/>
                <w:sz w:val="22"/>
                <w:szCs w:val="22"/>
              </w:rPr>
              <w:t>SS_Block frequency position</w:t>
            </w:r>
          </w:p>
        </w:tc>
        <w:tc>
          <w:tcPr>
            <w:tcW w:w="2257" w:type="dxa"/>
            <w:shd w:val="clear" w:color="auto" w:fill="auto"/>
            <w:vAlign w:val="center"/>
          </w:tcPr>
          <w:p w:rsidR="00256C56" w:rsidRPr="00EA410B" w:rsidRDefault="00256C56" w:rsidP="0036341C">
            <w:pPr>
              <w:pStyle w:val="TAH"/>
              <w:rPr>
                <w:rFonts w:ascii="Times New Roman" w:hAnsi="Times New Roman"/>
                <w:sz w:val="22"/>
                <w:szCs w:val="22"/>
              </w:rPr>
            </w:pPr>
            <w:r w:rsidRPr="00EA410B">
              <w:rPr>
                <w:rFonts w:ascii="Times New Roman" w:hAnsi="Times New Roman"/>
                <w:sz w:val="22"/>
                <w:szCs w:val="22"/>
              </w:rPr>
              <w:t>Range of SSREF</w:t>
            </w:r>
          </w:p>
        </w:tc>
      </w:tr>
      <w:tr w:rsidR="00256C56" w:rsidRPr="004F25B4" w:rsidTr="0049682A">
        <w:trPr>
          <w:jc w:val="center"/>
        </w:trPr>
        <w:tc>
          <w:tcPr>
            <w:tcW w:w="2547"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0 – 2650 MHz</w:t>
            </w:r>
          </w:p>
        </w:tc>
        <w:tc>
          <w:tcPr>
            <w:tcW w:w="4263"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N*900kHz+ M*5kHz, N=1:[2944], M=-1:1</w:t>
            </w:r>
          </w:p>
        </w:tc>
        <w:tc>
          <w:tcPr>
            <w:tcW w:w="2257"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 xml:space="preserve">1 – [8832] </w:t>
            </w:r>
          </w:p>
        </w:tc>
      </w:tr>
      <w:tr w:rsidR="00256C56" w:rsidRPr="004F25B4" w:rsidTr="0049682A">
        <w:trPr>
          <w:jc w:val="center"/>
        </w:trPr>
        <w:tc>
          <w:tcPr>
            <w:tcW w:w="2547"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2400-24250 MHz</w:t>
            </w:r>
          </w:p>
        </w:tc>
        <w:tc>
          <w:tcPr>
            <w:tcW w:w="4263"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2400MHz+N*1.44MHz,N= 0:[15173]</w:t>
            </w:r>
          </w:p>
        </w:tc>
        <w:tc>
          <w:tcPr>
            <w:tcW w:w="2257" w:type="dxa"/>
            <w:shd w:val="clear" w:color="auto" w:fill="auto"/>
            <w:vAlign w:val="center"/>
          </w:tcPr>
          <w:p w:rsidR="00256C56" w:rsidRPr="00EA410B" w:rsidRDefault="00256C56" w:rsidP="0036341C">
            <w:pPr>
              <w:pStyle w:val="TAC"/>
              <w:rPr>
                <w:rFonts w:ascii="Times New Roman" w:hAnsi="Times New Roman"/>
                <w:b/>
                <w:sz w:val="22"/>
                <w:szCs w:val="22"/>
              </w:rPr>
            </w:pPr>
            <w:r w:rsidRPr="00EA410B">
              <w:rPr>
                <w:rFonts w:ascii="Times New Roman" w:hAnsi="Times New Roman"/>
                <w:sz w:val="22"/>
                <w:szCs w:val="22"/>
              </w:rPr>
              <w:t>[8833-24006]</w:t>
            </w:r>
          </w:p>
        </w:tc>
      </w:tr>
      <w:tr w:rsidR="00256C56" w:rsidRPr="004F25B4" w:rsidTr="0049682A">
        <w:trPr>
          <w:jc w:val="center"/>
        </w:trPr>
        <w:tc>
          <w:tcPr>
            <w:tcW w:w="2547" w:type="dxa"/>
            <w:shd w:val="clear" w:color="auto" w:fill="auto"/>
            <w:vAlign w:val="center"/>
          </w:tcPr>
          <w:p w:rsidR="00256C56" w:rsidRPr="00EA410B" w:rsidRDefault="00256C56" w:rsidP="0036341C">
            <w:pPr>
              <w:pStyle w:val="TAC"/>
              <w:rPr>
                <w:rFonts w:ascii="Times New Roman" w:hAnsi="Times New Roman"/>
                <w:b/>
                <w:sz w:val="22"/>
                <w:szCs w:val="22"/>
                <w:lang w:val="en-US"/>
              </w:rPr>
            </w:pPr>
            <w:r w:rsidRPr="00EA410B">
              <w:rPr>
                <w:rFonts w:ascii="Times New Roman" w:hAnsi="Times New Roman"/>
                <w:sz w:val="22"/>
                <w:szCs w:val="22"/>
                <w:lang w:val="en-US"/>
              </w:rPr>
              <w:t>24250 – 100000 MHz</w:t>
            </w:r>
          </w:p>
        </w:tc>
        <w:tc>
          <w:tcPr>
            <w:tcW w:w="4263" w:type="dxa"/>
            <w:shd w:val="clear" w:color="auto" w:fill="auto"/>
            <w:vAlign w:val="center"/>
          </w:tcPr>
          <w:p w:rsidR="00256C56" w:rsidRPr="00EA410B" w:rsidRDefault="00256C56" w:rsidP="0036341C">
            <w:pPr>
              <w:pStyle w:val="TAC"/>
              <w:rPr>
                <w:rFonts w:ascii="Times New Roman" w:hAnsi="Times New Roman"/>
                <w:b/>
                <w:sz w:val="22"/>
                <w:szCs w:val="22"/>
                <w:lang w:val="en-US"/>
              </w:rPr>
            </w:pPr>
            <w:r w:rsidRPr="00EA410B">
              <w:rPr>
                <w:rFonts w:ascii="Times New Roman" w:hAnsi="Times New Roman"/>
                <w:sz w:val="22"/>
                <w:szCs w:val="22"/>
                <w:lang w:val="en-US"/>
              </w:rPr>
              <w:t>[24250.08] MHz+N*[17.28]MHz, N= 0:[4383]</w:t>
            </w:r>
          </w:p>
        </w:tc>
        <w:tc>
          <w:tcPr>
            <w:tcW w:w="2257" w:type="dxa"/>
            <w:shd w:val="clear" w:color="auto" w:fill="auto"/>
            <w:vAlign w:val="center"/>
          </w:tcPr>
          <w:p w:rsidR="00256C56" w:rsidRPr="00EA410B" w:rsidRDefault="00256C56" w:rsidP="0036341C">
            <w:pPr>
              <w:pStyle w:val="TAC"/>
              <w:rPr>
                <w:rFonts w:ascii="Times New Roman" w:hAnsi="Times New Roman"/>
                <w:b/>
                <w:sz w:val="22"/>
                <w:szCs w:val="22"/>
                <w:lang w:val="en-US"/>
              </w:rPr>
            </w:pPr>
            <w:r w:rsidRPr="00EA410B">
              <w:rPr>
                <w:rFonts w:ascii="Times New Roman" w:hAnsi="Times New Roman"/>
                <w:sz w:val="22"/>
                <w:szCs w:val="22"/>
                <w:lang w:val="en-US"/>
              </w:rPr>
              <w:t>[24007 – 28390]</w:t>
            </w:r>
          </w:p>
        </w:tc>
      </w:tr>
    </w:tbl>
    <w:p w:rsidR="00256C56" w:rsidRDefault="00256C56" w:rsidP="00CB3383">
      <w:pPr>
        <w:jc w:val="both"/>
        <w:rPr>
          <w:rFonts w:eastAsiaTheme="minorEastAsia"/>
          <w:lang w:eastAsia="zh-CN"/>
        </w:rPr>
      </w:pPr>
    </w:p>
    <w:p w:rsidR="00D70A6B" w:rsidRDefault="00963E9F" w:rsidP="00CB3383">
      <w:pPr>
        <w:jc w:val="both"/>
        <w:rPr>
          <w:rFonts w:eastAsiaTheme="minorEastAsia"/>
          <w:lang w:eastAsia="zh-CN"/>
        </w:rPr>
      </w:pPr>
      <w:r>
        <w:rPr>
          <w:rFonts w:eastAsiaTheme="minorEastAsia" w:hint="eastAsia"/>
          <w:lang w:eastAsia="zh-CN"/>
        </w:rPr>
        <w:t xml:space="preserve">There are two options for </w:t>
      </w:r>
      <w:r>
        <w:rPr>
          <w:rFonts w:eastAsiaTheme="minorEastAsia"/>
          <w:lang w:eastAsia="zh-CN"/>
        </w:rPr>
        <w:t>signal</w:t>
      </w:r>
      <w:r w:rsidR="00D3559D">
        <w:rPr>
          <w:rFonts w:eastAsiaTheme="minorEastAsia"/>
          <w:lang w:eastAsia="zh-CN"/>
        </w:rPr>
        <w:t>l</w:t>
      </w:r>
      <w:r>
        <w:rPr>
          <w:rFonts w:eastAsiaTheme="minorEastAsia"/>
          <w:lang w:eastAsia="zh-CN"/>
        </w:rPr>
        <w:t>ing</w:t>
      </w:r>
      <w:r>
        <w:rPr>
          <w:rFonts w:eastAsiaTheme="minorEastAsia" w:hint="eastAsia"/>
          <w:lang w:eastAsia="zh-CN"/>
        </w:rPr>
        <w:t xml:space="preserve"> </w:t>
      </w:r>
      <w:r>
        <w:rPr>
          <w:rFonts w:eastAsiaTheme="minorEastAsia"/>
          <w:lang w:eastAsia="zh-CN"/>
        </w:rPr>
        <w:t>of next valid sync raster</w:t>
      </w:r>
      <w:r w:rsidR="00E1772D">
        <w:rPr>
          <w:rFonts w:eastAsiaTheme="minorEastAsia"/>
          <w:lang w:eastAsia="zh-CN"/>
        </w:rPr>
        <w:t xml:space="preserve"> according to the discussion of last meeting</w:t>
      </w:r>
      <w:r w:rsidR="003D5AA2">
        <w:rPr>
          <w:rFonts w:eastAsiaTheme="minorEastAsia"/>
          <w:lang w:eastAsia="zh-CN"/>
        </w:rPr>
        <w:t xml:space="preserve"> </w:t>
      </w:r>
      <w:r w:rsidR="004E754E">
        <w:rPr>
          <w:rFonts w:eastAsiaTheme="minorEastAsia"/>
          <w:lang w:eastAsia="zh-CN"/>
        </w:rPr>
        <w:t>[3]</w:t>
      </w:r>
      <w:r w:rsidR="00E1772D">
        <w:rPr>
          <w:rFonts w:eastAsiaTheme="minorEastAsia"/>
          <w:lang w:eastAsia="zh-CN"/>
        </w:rPr>
        <w:t>.</w:t>
      </w:r>
    </w:p>
    <w:p w:rsidR="00963E9F" w:rsidRDefault="00987A37" w:rsidP="00CB3383">
      <w:pPr>
        <w:jc w:val="both"/>
        <w:rPr>
          <w:rFonts w:eastAsiaTheme="minorEastAsia"/>
          <w:lang w:eastAsia="zh-CN"/>
        </w:rPr>
      </w:pPr>
      <w:r>
        <w:rPr>
          <w:rFonts w:eastAsiaTheme="minorEastAsia"/>
          <w:lang w:eastAsia="zh-CN"/>
        </w:rPr>
        <w:t>Alt 1</w:t>
      </w:r>
      <w:r w:rsidR="00963E9F">
        <w:rPr>
          <w:rFonts w:eastAsiaTheme="minorEastAsia"/>
          <w:lang w:eastAsia="zh-CN"/>
        </w:rPr>
        <w:t>: Signal</w:t>
      </w:r>
      <w:r w:rsidR="009C4248">
        <w:rPr>
          <w:rFonts w:eastAsiaTheme="minorEastAsia"/>
          <w:lang w:eastAsia="zh-CN"/>
        </w:rPr>
        <w:t>l</w:t>
      </w:r>
      <w:r w:rsidR="00963E9F">
        <w:rPr>
          <w:rFonts w:eastAsiaTheme="minorEastAsia"/>
          <w:lang w:eastAsia="zh-CN"/>
        </w:rPr>
        <w:t>ing of the absolute raster position</w:t>
      </w:r>
      <w:r w:rsidR="00517232">
        <w:rPr>
          <w:rFonts w:eastAsiaTheme="minorEastAsia"/>
          <w:lang w:eastAsia="zh-CN"/>
        </w:rPr>
        <w:t xml:space="preserve"> within the frequency band</w:t>
      </w:r>
    </w:p>
    <w:p w:rsidR="0024701E" w:rsidRDefault="00987A37" w:rsidP="00CB3383">
      <w:pPr>
        <w:jc w:val="both"/>
        <w:rPr>
          <w:rFonts w:eastAsiaTheme="minorEastAsia"/>
          <w:lang w:eastAsia="zh-CN"/>
        </w:rPr>
      </w:pPr>
      <w:r>
        <w:rPr>
          <w:rFonts w:eastAsiaTheme="minorEastAsia"/>
          <w:lang w:eastAsia="zh-CN"/>
        </w:rPr>
        <w:t>Alt 2</w:t>
      </w:r>
      <w:r w:rsidR="00963E9F">
        <w:rPr>
          <w:rFonts w:eastAsiaTheme="minorEastAsia"/>
          <w:lang w:eastAsia="zh-CN"/>
        </w:rPr>
        <w:t>: Signal</w:t>
      </w:r>
      <w:r w:rsidR="00CE6534">
        <w:rPr>
          <w:rFonts w:eastAsiaTheme="minorEastAsia"/>
          <w:lang w:eastAsia="zh-CN"/>
        </w:rPr>
        <w:t>l</w:t>
      </w:r>
      <w:r w:rsidR="00963E9F">
        <w:rPr>
          <w:rFonts w:eastAsiaTheme="minorEastAsia"/>
          <w:lang w:eastAsia="zh-CN"/>
        </w:rPr>
        <w:t>ing of the relative raster position to the found ra</w:t>
      </w:r>
      <w:r w:rsidR="00C506FA">
        <w:rPr>
          <w:rFonts w:eastAsiaTheme="minorEastAsia"/>
          <w:lang w:eastAsia="zh-CN"/>
        </w:rPr>
        <w:t>s</w:t>
      </w:r>
      <w:r w:rsidR="00963E9F">
        <w:rPr>
          <w:rFonts w:eastAsiaTheme="minorEastAsia"/>
          <w:lang w:eastAsia="zh-CN"/>
        </w:rPr>
        <w:t>ter position</w:t>
      </w:r>
      <w:r w:rsidR="00DF5238">
        <w:rPr>
          <w:rFonts w:eastAsiaTheme="minorEastAsia"/>
          <w:lang w:eastAsia="zh-CN"/>
        </w:rPr>
        <w:t xml:space="preserve"> </w:t>
      </w:r>
      <w:r w:rsidR="00CF7CF6">
        <w:rPr>
          <w:rFonts w:eastAsiaTheme="minorEastAsia"/>
          <w:lang w:eastAsia="zh-CN"/>
        </w:rPr>
        <w:t xml:space="preserve">within the </w:t>
      </w:r>
      <w:r w:rsidR="00DF5238">
        <w:rPr>
          <w:rFonts w:eastAsiaTheme="minorEastAsia"/>
          <w:lang w:eastAsia="zh-CN"/>
        </w:rPr>
        <w:t>frequency band</w:t>
      </w:r>
    </w:p>
    <w:p w:rsidR="00B06256" w:rsidRDefault="00B06256" w:rsidP="00CB3383">
      <w:pPr>
        <w:jc w:val="both"/>
        <w:rPr>
          <w:rFonts w:eastAsiaTheme="minorEastAsia"/>
          <w:lang w:eastAsia="zh-CN"/>
        </w:rPr>
      </w:pPr>
      <w:r>
        <w:rPr>
          <w:rFonts w:eastAsiaTheme="minorEastAsia" w:hint="eastAsia"/>
          <w:lang w:eastAsia="zh-CN"/>
        </w:rPr>
        <w:t>A</w:t>
      </w:r>
      <w:r>
        <w:rPr>
          <w:rFonts w:eastAsiaTheme="minorEastAsia"/>
          <w:lang w:eastAsia="zh-CN"/>
        </w:rPr>
        <w:t>ccording to the agreement ‘</w:t>
      </w:r>
      <w:r w:rsidRPr="00AF5C62">
        <w:rPr>
          <w:i/>
        </w:rPr>
        <w:t>The indication is only for the same frequency band</w:t>
      </w:r>
      <w:r>
        <w:rPr>
          <w:rFonts w:eastAsiaTheme="minorEastAsia"/>
          <w:lang w:eastAsia="zh-CN"/>
        </w:rPr>
        <w:t>’</w:t>
      </w:r>
      <w:r w:rsidR="00987A37">
        <w:rPr>
          <w:rFonts w:eastAsiaTheme="minorEastAsia"/>
          <w:lang w:eastAsia="zh-CN"/>
        </w:rPr>
        <w:t>, Alt 2</w:t>
      </w:r>
      <w:r w:rsidR="00251743">
        <w:rPr>
          <w:rFonts w:eastAsiaTheme="minorEastAsia"/>
          <w:lang w:eastAsia="zh-CN"/>
        </w:rPr>
        <w:t xml:space="preserve"> has twice</w:t>
      </w:r>
      <w:r w:rsidR="00C80641">
        <w:rPr>
          <w:rFonts w:eastAsiaTheme="minorEastAsia"/>
          <w:lang w:eastAsia="zh-CN"/>
        </w:rPr>
        <w:t xml:space="preserve"> candidates</w:t>
      </w:r>
      <w:r w:rsidR="00E65A95">
        <w:rPr>
          <w:rFonts w:eastAsiaTheme="minorEastAsia"/>
          <w:lang w:eastAsia="zh-CN"/>
        </w:rPr>
        <w:t xml:space="preserve"> </w:t>
      </w:r>
      <w:r w:rsidR="007E03FD">
        <w:rPr>
          <w:rFonts w:eastAsiaTheme="minorEastAsia"/>
          <w:lang w:eastAsia="zh-CN"/>
        </w:rPr>
        <w:t>to be indicated</w:t>
      </w:r>
      <w:r w:rsidR="00EB2A49">
        <w:rPr>
          <w:rFonts w:eastAsiaTheme="minorEastAsia"/>
          <w:lang w:eastAsia="zh-CN"/>
        </w:rPr>
        <w:t xml:space="preserve"> </w:t>
      </w:r>
      <w:r w:rsidR="00ED2B26">
        <w:rPr>
          <w:rFonts w:eastAsiaTheme="minorEastAsia"/>
          <w:lang w:eastAsia="zh-CN"/>
        </w:rPr>
        <w:t>than Alt1</w:t>
      </w:r>
      <w:r w:rsidR="00DB2018">
        <w:rPr>
          <w:rFonts w:eastAsiaTheme="minorEastAsia"/>
          <w:lang w:eastAsia="zh-CN"/>
        </w:rPr>
        <w:t>.</w:t>
      </w:r>
      <w:r w:rsidR="0070265E">
        <w:rPr>
          <w:rFonts w:eastAsiaTheme="minorEastAsia"/>
          <w:lang w:eastAsia="zh-CN"/>
        </w:rPr>
        <w:t xml:space="preserve"> So signalling of the absolute raster position within the frequency band is </w:t>
      </w:r>
      <w:r w:rsidR="00A03C87">
        <w:rPr>
          <w:rFonts w:eastAsiaTheme="minorEastAsia"/>
          <w:lang w:eastAsia="zh-CN"/>
        </w:rPr>
        <w:t xml:space="preserve">much more </w:t>
      </w:r>
      <w:bookmarkStart w:id="4" w:name="_GoBack"/>
      <w:bookmarkEnd w:id="4"/>
      <w:r w:rsidR="0070265E">
        <w:rPr>
          <w:rFonts w:eastAsiaTheme="minorEastAsia"/>
          <w:lang w:eastAsia="zh-CN"/>
        </w:rPr>
        <w:t>suitable.</w:t>
      </w:r>
    </w:p>
    <w:p w:rsidR="00E0079D" w:rsidRDefault="00E0079D" w:rsidP="00CB3383">
      <w:pPr>
        <w:jc w:val="both"/>
        <w:rPr>
          <w:rFonts w:eastAsiaTheme="minorEastAsia"/>
          <w:b/>
          <w:lang w:eastAsia="zh-CN"/>
        </w:rPr>
      </w:pPr>
      <w:r w:rsidRPr="001C0358">
        <w:rPr>
          <w:rFonts w:eastAsiaTheme="minorEastAsia"/>
          <w:b/>
          <w:lang w:eastAsia="zh-CN"/>
        </w:rPr>
        <w:t>Proposal 1:</w:t>
      </w:r>
      <w:r w:rsidR="00985EA7">
        <w:rPr>
          <w:rFonts w:eastAsiaTheme="minorEastAsia"/>
          <w:b/>
          <w:lang w:eastAsia="zh-CN"/>
        </w:rPr>
        <w:t xml:space="preserve"> </w:t>
      </w:r>
      <w:r w:rsidR="008F0B5C">
        <w:rPr>
          <w:rFonts w:eastAsiaTheme="minorEastAsia"/>
          <w:b/>
          <w:lang w:eastAsia="zh-CN"/>
        </w:rPr>
        <w:t>S</w:t>
      </w:r>
      <w:r w:rsidR="001C0358">
        <w:rPr>
          <w:rFonts w:eastAsiaTheme="minorEastAsia"/>
          <w:b/>
          <w:lang w:eastAsia="zh-CN"/>
        </w:rPr>
        <w:t>ignal</w:t>
      </w:r>
      <w:r w:rsidR="00985EA7">
        <w:rPr>
          <w:rFonts w:eastAsiaTheme="minorEastAsia"/>
          <w:b/>
          <w:lang w:eastAsia="zh-CN"/>
        </w:rPr>
        <w:t>ling of</w:t>
      </w:r>
      <w:r w:rsidR="001C0358">
        <w:rPr>
          <w:rFonts w:eastAsiaTheme="minorEastAsia"/>
          <w:b/>
          <w:lang w:eastAsia="zh-CN"/>
        </w:rPr>
        <w:t xml:space="preserve"> the absolute sync raster position within the frequency band </w:t>
      </w:r>
      <w:r w:rsidR="00985EA7">
        <w:rPr>
          <w:rFonts w:eastAsiaTheme="minorEastAsia"/>
          <w:b/>
          <w:lang w:eastAsia="zh-CN"/>
        </w:rPr>
        <w:t>is supported</w:t>
      </w:r>
      <w:r w:rsidR="00FE76D4">
        <w:rPr>
          <w:rFonts w:eastAsiaTheme="minorEastAsia"/>
          <w:b/>
          <w:lang w:eastAsia="zh-CN"/>
        </w:rPr>
        <w:t>.</w:t>
      </w:r>
    </w:p>
    <w:p w:rsidR="004B04C8" w:rsidRPr="004B04C8" w:rsidRDefault="004B04C8" w:rsidP="00CB3383">
      <w:pPr>
        <w:jc w:val="both"/>
        <w:rPr>
          <w:rFonts w:eastAsiaTheme="minorEastAsia"/>
          <w:lang w:eastAsia="zh-CN"/>
        </w:rPr>
      </w:pPr>
      <w:r w:rsidRPr="004B04C8">
        <w:rPr>
          <w:rFonts w:eastAsiaTheme="minorEastAsia"/>
          <w:lang w:eastAsia="zh-CN"/>
        </w:rPr>
        <w:lastRenderedPageBreak/>
        <w:t>The</w:t>
      </w:r>
      <w:r>
        <w:rPr>
          <w:rFonts w:eastAsiaTheme="minorEastAsia"/>
          <w:lang w:eastAsia="zh-CN"/>
        </w:rPr>
        <w:t xml:space="preserve"> number of sync raster positions is depended on the bandwidth of </w:t>
      </w:r>
      <w:r w:rsidR="00615BA8">
        <w:rPr>
          <w:rFonts w:eastAsiaTheme="minorEastAsia"/>
          <w:lang w:eastAsia="zh-CN"/>
        </w:rPr>
        <w:t>each frequency band and the granularity of sync raster. We have summarized these aspects in Table 1 and Table 2.</w:t>
      </w:r>
      <w:r w:rsidR="005517D6">
        <w:rPr>
          <w:rFonts w:eastAsiaTheme="minorEastAsia"/>
          <w:lang w:eastAsia="zh-CN"/>
        </w:rPr>
        <w:t xml:space="preserve"> The maximum number of each frequency range is summarized as following:</w:t>
      </w:r>
    </w:p>
    <w:p w:rsidR="007B6D51" w:rsidRPr="00EC4303" w:rsidRDefault="007B6D51" w:rsidP="00B505CC">
      <w:pPr>
        <w:pStyle w:val="ab"/>
        <w:numPr>
          <w:ilvl w:val="0"/>
          <w:numId w:val="47"/>
        </w:numPr>
        <w:jc w:val="both"/>
        <w:rPr>
          <w:rFonts w:eastAsiaTheme="minorEastAsia"/>
          <w:sz w:val="20"/>
          <w:lang w:eastAsia="zh-CN"/>
        </w:rPr>
      </w:pPr>
      <w:r w:rsidRPr="00EC4303">
        <w:rPr>
          <w:rFonts w:eastAsiaTheme="minorEastAsia" w:hint="eastAsia"/>
          <w:sz w:val="20"/>
          <w:lang w:eastAsia="zh-CN"/>
        </w:rPr>
        <w:t>For frequency range 0-</w:t>
      </w:r>
      <w:r w:rsidR="00CD2857" w:rsidRPr="00EC4303">
        <w:rPr>
          <w:rFonts w:eastAsiaTheme="minorEastAsia"/>
          <w:sz w:val="20"/>
          <w:lang w:eastAsia="zh-CN"/>
        </w:rPr>
        <w:t>2650MHz</w:t>
      </w:r>
    </w:p>
    <w:p w:rsidR="0012498D" w:rsidRPr="00EC4303" w:rsidRDefault="0012498D" w:rsidP="0012498D">
      <w:pPr>
        <w:pStyle w:val="ab"/>
        <w:numPr>
          <w:ilvl w:val="1"/>
          <w:numId w:val="47"/>
        </w:numPr>
        <w:jc w:val="both"/>
        <w:rPr>
          <w:rFonts w:eastAsiaTheme="minorEastAsia"/>
          <w:sz w:val="20"/>
          <w:lang w:eastAsia="zh-CN"/>
        </w:rPr>
      </w:pPr>
      <w:r w:rsidRPr="00EC4303">
        <w:rPr>
          <w:rFonts w:eastAsiaTheme="minorEastAsia"/>
          <w:sz w:val="20"/>
          <w:lang w:eastAsia="zh-CN"/>
        </w:rPr>
        <w:t xml:space="preserve">The maximum bandwidth is </w:t>
      </w:r>
      <w:r w:rsidR="00C87392" w:rsidRPr="00EC4303">
        <w:rPr>
          <w:rFonts w:eastAsiaTheme="minorEastAsia"/>
          <w:sz w:val="20"/>
          <w:lang w:eastAsia="zh-CN"/>
        </w:rPr>
        <w:t>90MHz</w:t>
      </w:r>
      <w:r w:rsidR="00591031" w:rsidRPr="00EC4303">
        <w:rPr>
          <w:rFonts w:eastAsiaTheme="minorEastAsia"/>
          <w:sz w:val="20"/>
          <w:lang w:eastAsia="zh-CN"/>
        </w:rPr>
        <w:t>,e.g. n66</w:t>
      </w:r>
      <w:r w:rsidR="00893FAC" w:rsidRPr="00EC4303">
        <w:rPr>
          <w:rFonts w:eastAsiaTheme="minorEastAsia"/>
          <w:sz w:val="20"/>
          <w:lang w:eastAsia="zh-CN"/>
        </w:rPr>
        <w:t>;</w:t>
      </w:r>
      <w:r w:rsidR="001B1592" w:rsidRPr="00EC4303">
        <w:rPr>
          <w:rFonts w:eastAsiaTheme="minorEastAsia"/>
          <w:sz w:val="20"/>
          <w:lang w:eastAsia="zh-CN"/>
        </w:rPr>
        <w:t xml:space="preserve"> </w:t>
      </w:r>
      <w:r w:rsidR="00893FAC" w:rsidRPr="00EC4303">
        <w:rPr>
          <w:rFonts w:eastAsiaTheme="minorEastAsia"/>
          <w:sz w:val="20"/>
          <w:lang w:eastAsia="zh-CN"/>
        </w:rPr>
        <w:t>A</w:t>
      </w:r>
      <w:r w:rsidR="00163098" w:rsidRPr="00EC4303">
        <w:rPr>
          <w:rFonts w:eastAsiaTheme="minorEastAsia"/>
          <w:sz w:val="20"/>
          <w:lang w:eastAsia="zh-CN"/>
        </w:rPr>
        <w:t>ccording to the working assumption ‘M’</w:t>
      </w:r>
      <w:r w:rsidR="00EA7849" w:rsidRPr="00EC4303">
        <w:rPr>
          <w:rFonts w:eastAsiaTheme="minorEastAsia"/>
          <w:sz w:val="20"/>
          <w:lang w:eastAsia="zh-CN"/>
        </w:rPr>
        <w:t xml:space="preserve"> will be indicated in RMSI,</w:t>
      </w:r>
      <w:r w:rsidR="00B9565F" w:rsidRPr="00EC4303">
        <w:rPr>
          <w:rFonts w:eastAsiaTheme="minorEastAsia"/>
          <w:sz w:val="20"/>
          <w:lang w:eastAsia="zh-CN"/>
        </w:rPr>
        <w:t xml:space="preserve"> so the maximum number of sync raster position</w:t>
      </w:r>
      <w:r w:rsidR="00EE4535" w:rsidRPr="00EC4303">
        <w:rPr>
          <w:rFonts w:eastAsiaTheme="minorEastAsia"/>
          <w:sz w:val="20"/>
          <w:lang w:eastAsia="zh-CN"/>
        </w:rPr>
        <w:t>s</w:t>
      </w:r>
      <w:r w:rsidR="00B9565F" w:rsidRPr="00EC4303">
        <w:rPr>
          <w:rFonts w:eastAsiaTheme="minorEastAsia"/>
          <w:sz w:val="20"/>
          <w:lang w:eastAsia="zh-CN"/>
        </w:rPr>
        <w:t xml:space="preserve"> is </w:t>
      </w:r>
      <m:oMath>
        <m:d>
          <m:dPr>
            <m:begChr m:val="⌈"/>
            <m:endChr m:val=""/>
            <m:ctrlPr>
              <w:rPr>
                <w:rFonts w:ascii="Cambria Math" w:eastAsiaTheme="minorEastAsia" w:hAnsi="Cambria Math"/>
                <w:sz w:val="20"/>
                <w:lang w:eastAsia="zh-CN"/>
              </w:rPr>
            </m:ctrlPr>
          </m:dPr>
          <m:e>
            <m:d>
              <m:dPr>
                <m:begChr m:val=""/>
                <m:endChr m:val="⌉"/>
                <m:ctrlPr>
                  <w:rPr>
                    <w:rFonts w:ascii="Cambria Math" w:eastAsiaTheme="minorEastAsia" w:hAnsi="Cambria Math"/>
                    <w:i/>
                    <w:sz w:val="20"/>
                    <w:lang w:eastAsia="zh-CN"/>
                  </w:rPr>
                </m:ctrlPr>
              </m:dPr>
              <m:e>
                <m:r>
                  <w:rPr>
                    <w:rFonts w:ascii="Cambria Math" w:eastAsiaTheme="minorEastAsia" w:hAnsi="Cambria Math"/>
                    <w:sz w:val="20"/>
                    <w:lang w:eastAsia="zh-CN"/>
                  </w:rPr>
                  <m:t>90/0.9</m:t>
                </m:r>
              </m:e>
            </m:d>
            <m:r>
              <w:rPr>
                <w:rFonts w:ascii="Cambria Math" w:eastAsiaTheme="minorEastAsia" w:hAnsi="Cambria Math"/>
                <w:sz w:val="20"/>
                <w:lang w:eastAsia="zh-CN"/>
              </w:rPr>
              <m:t>=100</m:t>
            </m:r>
          </m:e>
        </m:d>
      </m:oMath>
    </w:p>
    <w:p w:rsidR="00B505CC" w:rsidRPr="00EC4303" w:rsidRDefault="00B505CC" w:rsidP="00B505CC">
      <w:pPr>
        <w:pStyle w:val="ab"/>
        <w:numPr>
          <w:ilvl w:val="0"/>
          <w:numId w:val="47"/>
        </w:numPr>
        <w:jc w:val="both"/>
        <w:rPr>
          <w:rFonts w:eastAsiaTheme="minorEastAsia"/>
          <w:sz w:val="20"/>
          <w:lang w:eastAsia="zh-CN"/>
        </w:rPr>
      </w:pPr>
      <w:r w:rsidRPr="00EC4303">
        <w:rPr>
          <w:rFonts w:eastAsiaTheme="minorEastAsia" w:hint="eastAsia"/>
          <w:sz w:val="20"/>
          <w:lang w:eastAsia="zh-CN"/>
        </w:rPr>
        <w:t xml:space="preserve">For frequency range </w:t>
      </w:r>
      <w:r w:rsidR="00787610" w:rsidRPr="00EC4303">
        <w:rPr>
          <w:rFonts w:eastAsiaTheme="minorEastAsia"/>
          <w:sz w:val="20"/>
          <w:lang w:eastAsia="zh-CN"/>
        </w:rPr>
        <w:t>2400MHz-24250MHz</w:t>
      </w:r>
    </w:p>
    <w:p w:rsidR="00534325" w:rsidRPr="00EC4303" w:rsidRDefault="003C4107" w:rsidP="00D912B8">
      <w:pPr>
        <w:pStyle w:val="ab"/>
        <w:numPr>
          <w:ilvl w:val="1"/>
          <w:numId w:val="47"/>
        </w:numPr>
        <w:jc w:val="both"/>
        <w:rPr>
          <w:rFonts w:eastAsiaTheme="minorEastAsia"/>
          <w:sz w:val="20"/>
          <w:lang w:eastAsia="zh-CN"/>
        </w:rPr>
      </w:pPr>
      <w:r w:rsidRPr="00EC4303">
        <w:rPr>
          <w:rFonts w:eastAsiaTheme="minorEastAsia"/>
          <w:sz w:val="20"/>
          <w:lang w:eastAsia="zh-CN"/>
        </w:rPr>
        <w:t>T</w:t>
      </w:r>
      <w:r w:rsidR="00F844F7" w:rsidRPr="00EC4303">
        <w:rPr>
          <w:rFonts w:eastAsiaTheme="minorEastAsia"/>
          <w:sz w:val="20"/>
          <w:lang w:eastAsia="zh-CN"/>
        </w:rPr>
        <w:t>he maximum bandwidth is</w:t>
      </w:r>
      <w:r w:rsidR="00490F2F" w:rsidRPr="00EC4303">
        <w:rPr>
          <w:rFonts w:eastAsiaTheme="minorEastAsia"/>
          <w:sz w:val="20"/>
          <w:lang w:eastAsia="zh-CN"/>
        </w:rPr>
        <w:t xml:space="preserve"> 900MHz</w:t>
      </w:r>
      <w:r w:rsidR="00EF0601" w:rsidRPr="00EC4303">
        <w:rPr>
          <w:rFonts w:eastAsiaTheme="minorEastAsia"/>
          <w:sz w:val="20"/>
          <w:lang w:eastAsia="zh-CN"/>
        </w:rPr>
        <w:t xml:space="preserve">, </w:t>
      </w:r>
      <w:r w:rsidR="0039207D" w:rsidRPr="00EC4303">
        <w:rPr>
          <w:rFonts w:eastAsiaTheme="minorEastAsia"/>
          <w:sz w:val="20"/>
          <w:lang w:eastAsia="zh-CN"/>
        </w:rPr>
        <w:t xml:space="preserve">e.g. </w:t>
      </w:r>
      <w:r w:rsidR="006D5944" w:rsidRPr="00EC4303">
        <w:rPr>
          <w:rFonts w:eastAsiaTheme="minorEastAsia"/>
          <w:sz w:val="20"/>
          <w:lang w:eastAsia="zh-CN"/>
        </w:rPr>
        <w:t>n77</w:t>
      </w:r>
      <w:r w:rsidR="00490F2F" w:rsidRPr="00EC4303">
        <w:rPr>
          <w:rFonts w:eastAsiaTheme="minorEastAsia"/>
          <w:sz w:val="20"/>
          <w:lang w:eastAsia="zh-CN"/>
        </w:rPr>
        <w:t>,</w:t>
      </w:r>
      <w:r w:rsidR="00D912B8" w:rsidRPr="00EC4303">
        <w:rPr>
          <w:rFonts w:eastAsiaTheme="minorEastAsia"/>
          <w:sz w:val="20"/>
          <w:lang w:eastAsia="zh-CN"/>
        </w:rPr>
        <w:t xml:space="preserve"> so the maximum number of sync raster positions is </w:t>
      </w:r>
      <m:oMath>
        <m:d>
          <m:dPr>
            <m:begChr m:val="⌈"/>
            <m:endChr m:val=""/>
            <m:ctrlPr>
              <w:rPr>
                <w:rFonts w:ascii="Cambria Math" w:eastAsiaTheme="minorEastAsia" w:hAnsi="Cambria Math"/>
                <w:sz w:val="20"/>
                <w:lang w:eastAsia="zh-CN"/>
              </w:rPr>
            </m:ctrlPr>
          </m:dPr>
          <m:e>
            <m:d>
              <m:dPr>
                <m:begChr m:val=""/>
                <m:endChr m:val="⌉"/>
                <m:ctrlPr>
                  <w:rPr>
                    <w:rFonts w:ascii="Cambria Math" w:eastAsiaTheme="minorEastAsia" w:hAnsi="Cambria Math"/>
                    <w:i/>
                    <w:sz w:val="20"/>
                    <w:lang w:eastAsia="zh-CN"/>
                  </w:rPr>
                </m:ctrlPr>
              </m:dPr>
              <m:e>
                <m:r>
                  <w:rPr>
                    <w:rFonts w:ascii="Cambria Math" w:eastAsiaTheme="minorEastAsia" w:hAnsi="Cambria Math"/>
                    <w:sz w:val="20"/>
                    <w:lang w:eastAsia="zh-CN"/>
                  </w:rPr>
                  <m:t>900/1.44</m:t>
                </m:r>
              </m:e>
            </m:d>
            <m:r>
              <w:rPr>
                <w:rFonts w:ascii="Cambria Math" w:eastAsiaTheme="minorEastAsia" w:hAnsi="Cambria Math"/>
                <w:sz w:val="20"/>
                <w:lang w:eastAsia="zh-CN"/>
              </w:rPr>
              <m:t>=625</m:t>
            </m:r>
          </m:e>
        </m:d>
      </m:oMath>
    </w:p>
    <w:p w:rsidR="00787610" w:rsidRPr="00EC4303" w:rsidRDefault="00787610" w:rsidP="00B505CC">
      <w:pPr>
        <w:pStyle w:val="ab"/>
        <w:numPr>
          <w:ilvl w:val="0"/>
          <w:numId w:val="47"/>
        </w:numPr>
        <w:jc w:val="both"/>
        <w:rPr>
          <w:rFonts w:eastAsiaTheme="minorEastAsia"/>
          <w:sz w:val="20"/>
          <w:lang w:eastAsia="zh-CN"/>
        </w:rPr>
      </w:pPr>
      <w:r w:rsidRPr="00EC4303">
        <w:rPr>
          <w:rFonts w:eastAsiaTheme="minorEastAsia"/>
          <w:sz w:val="20"/>
          <w:lang w:eastAsia="zh-CN"/>
        </w:rPr>
        <w:t>For frequency range 24250MHz-100000MHz</w:t>
      </w:r>
    </w:p>
    <w:p w:rsidR="00E33951" w:rsidRPr="00EC4303" w:rsidRDefault="00293354" w:rsidP="00C92331">
      <w:pPr>
        <w:pStyle w:val="ab"/>
        <w:numPr>
          <w:ilvl w:val="1"/>
          <w:numId w:val="47"/>
        </w:numPr>
        <w:jc w:val="both"/>
        <w:rPr>
          <w:rFonts w:eastAsiaTheme="minorEastAsia"/>
          <w:sz w:val="20"/>
          <w:lang w:eastAsia="zh-CN"/>
        </w:rPr>
      </w:pPr>
      <w:r w:rsidRPr="00EC4303">
        <w:rPr>
          <w:rFonts w:eastAsiaTheme="minorEastAsia"/>
          <w:sz w:val="20"/>
          <w:lang w:eastAsia="zh-CN"/>
        </w:rPr>
        <w:t>The maximum bandwidth is 3250MHz</w:t>
      </w:r>
      <w:r w:rsidR="004F3784" w:rsidRPr="00EC4303">
        <w:rPr>
          <w:rFonts w:eastAsiaTheme="minorEastAsia"/>
          <w:sz w:val="20"/>
          <w:lang w:eastAsia="zh-CN"/>
        </w:rPr>
        <w:t>, e.g.</w:t>
      </w:r>
      <w:r w:rsidR="00A858DF" w:rsidRPr="00EC4303">
        <w:rPr>
          <w:rFonts w:eastAsiaTheme="minorEastAsia"/>
          <w:sz w:val="20"/>
          <w:lang w:eastAsia="zh-CN"/>
        </w:rPr>
        <w:t xml:space="preserve"> </w:t>
      </w:r>
      <w:r w:rsidR="00574121" w:rsidRPr="00EC4303">
        <w:rPr>
          <w:rFonts w:eastAsiaTheme="minorEastAsia"/>
          <w:sz w:val="20"/>
          <w:lang w:eastAsia="zh-CN"/>
        </w:rPr>
        <w:t>n</w:t>
      </w:r>
      <w:r w:rsidR="004F3784" w:rsidRPr="00EC4303">
        <w:rPr>
          <w:rFonts w:eastAsiaTheme="minorEastAsia"/>
          <w:sz w:val="20"/>
          <w:lang w:eastAsia="zh-CN"/>
        </w:rPr>
        <w:t>258</w:t>
      </w:r>
      <w:r w:rsidR="00513D1E" w:rsidRPr="00EC4303">
        <w:rPr>
          <w:rFonts w:eastAsiaTheme="minorEastAsia"/>
          <w:sz w:val="20"/>
          <w:lang w:eastAsia="zh-CN"/>
        </w:rPr>
        <w:t xml:space="preserve">, </w:t>
      </w:r>
      <w:r w:rsidR="0038217D" w:rsidRPr="00EC4303">
        <w:rPr>
          <w:rFonts w:eastAsiaTheme="minorEastAsia"/>
          <w:sz w:val="20"/>
          <w:lang w:eastAsia="zh-CN"/>
        </w:rPr>
        <w:t xml:space="preserve">so </w:t>
      </w:r>
      <w:r w:rsidR="00513D1E" w:rsidRPr="00EC4303">
        <w:rPr>
          <w:rFonts w:eastAsiaTheme="minorEastAsia"/>
          <w:sz w:val="20"/>
          <w:lang w:eastAsia="zh-CN"/>
        </w:rPr>
        <w:t xml:space="preserve">the maximum number of sync raster positions is </w:t>
      </w:r>
      <m:oMath>
        <m:d>
          <m:dPr>
            <m:begChr m:val="⌈"/>
            <m:endChr m:val=""/>
            <m:ctrlPr>
              <w:rPr>
                <w:rFonts w:ascii="Cambria Math" w:eastAsiaTheme="minorEastAsia" w:hAnsi="Cambria Math"/>
                <w:sz w:val="20"/>
                <w:lang w:eastAsia="zh-CN"/>
              </w:rPr>
            </m:ctrlPr>
          </m:dPr>
          <m:e>
            <m:d>
              <m:dPr>
                <m:begChr m:val=""/>
                <m:endChr m:val="⌉"/>
                <m:ctrlPr>
                  <w:rPr>
                    <w:rFonts w:ascii="Cambria Math" w:eastAsiaTheme="minorEastAsia" w:hAnsi="Cambria Math"/>
                    <w:i/>
                    <w:sz w:val="20"/>
                    <w:lang w:eastAsia="zh-CN"/>
                  </w:rPr>
                </m:ctrlPr>
              </m:dPr>
              <m:e>
                <m:r>
                  <w:rPr>
                    <w:rFonts w:ascii="Cambria Math" w:eastAsiaTheme="minorEastAsia" w:hAnsi="Cambria Math"/>
                    <w:sz w:val="20"/>
                    <w:lang w:eastAsia="zh-CN"/>
                  </w:rPr>
                  <m:t>3250/17.28</m:t>
                </m:r>
              </m:e>
            </m:d>
            <m:r>
              <w:rPr>
                <w:rFonts w:ascii="Cambria Math" w:eastAsiaTheme="minorEastAsia" w:hAnsi="Cambria Math"/>
                <w:sz w:val="20"/>
                <w:lang w:eastAsia="zh-CN"/>
              </w:rPr>
              <m:t>=189</m:t>
            </m:r>
          </m:e>
        </m:d>
      </m:oMath>
    </w:p>
    <w:p w:rsidR="004403E5" w:rsidRPr="000379F4" w:rsidRDefault="00C92331" w:rsidP="00C92331">
      <w:pPr>
        <w:jc w:val="both"/>
      </w:pPr>
      <w:r>
        <w:rPr>
          <w:rFonts w:eastAsiaTheme="minorEastAsia" w:hint="eastAsia"/>
          <w:lang w:eastAsia="zh-CN"/>
        </w:rPr>
        <w:t>According to the agreements</w:t>
      </w:r>
      <w:r w:rsidR="007C4FB6">
        <w:rPr>
          <w:rFonts w:eastAsiaTheme="minorEastAsia"/>
          <w:lang w:eastAsia="zh-CN"/>
        </w:rPr>
        <w:t xml:space="preserve">, </w:t>
      </w:r>
      <w:bookmarkStart w:id="5" w:name="OLE_LINK10"/>
      <w:bookmarkStart w:id="6" w:name="OLE_LINK11"/>
      <w:r w:rsidR="004403E5">
        <w:rPr>
          <w:i/>
        </w:rPr>
        <w:t>ssb</w:t>
      </w:r>
      <w:r w:rsidR="007C4FB6" w:rsidRPr="007C4FB6">
        <w:rPr>
          <w:i/>
        </w:rPr>
        <w:t>-subcarrier-offset</w:t>
      </w:r>
      <w:bookmarkEnd w:id="5"/>
      <w:bookmarkEnd w:id="6"/>
      <w:r w:rsidR="007C4FB6">
        <w:rPr>
          <w:i/>
        </w:rPr>
        <w:t xml:space="preserve"> </w:t>
      </w:r>
      <w:r w:rsidR="007C4FB6">
        <w:t xml:space="preserve">is used to indicate RMSI presence and </w:t>
      </w:r>
      <w:r w:rsidR="00E57F4C" w:rsidRPr="00E57F4C">
        <w:rPr>
          <w:i/>
        </w:rPr>
        <w:t>RMSI-PDCCH-Config</w:t>
      </w:r>
      <w:r w:rsidR="00E57F4C" w:rsidRPr="00754B81">
        <w:t xml:space="preserve"> is used to signal the next sync raster that UE should search for cell-defining SSB</w:t>
      </w:r>
      <w:r w:rsidR="001D22DD">
        <w:t xml:space="preserve">. </w:t>
      </w:r>
      <w:r w:rsidR="001D22DD" w:rsidRPr="00E57F4C">
        <w:rPr>
          <w:i/>
        </w:rPr>
        <w:t>RMSI-PDCCH-Config</w:t>
      </w:r>
      <w:r w:rsidR="001D22DD">
        <w:rPr>
          <w:i/>
        </w:rPr>
        <w:t xml:space="preserve"> </w:t>
      </w:r>
      <w:r w:rsidR="00350A01">
        <w:t>is 8</w:t>
      </w:r>
      <w:r w:rsidR="000D29A5">
        <w:t xml:space="preserve"> </w:t>
      </w:r>
      <w:r w:rsidR="001D22DD">
        <w:t xml:space="preserve">bits </w:t>
      </w:r>
      <w:r w:rsidR="00B42FE8">
        <w:t>which can only indicate maximum 256 sync raster positions.</w:t>
      </w:r>
      <w:r w:rsidR="00335803">
        <w:t xml:space="preserve"> So for frequency range of [0 </w:t>
      </w:r>
      <w:r w:rsidR="00C17537">
        <w:t xml:space="preserve">to </w:t>
      </w:r>
      <w:r w:rsidR="00335803">
        <w:t>2.65GHz]</w:t>
      </w:r>
      <w:r w:rsidR="00161CF7">
        <w:t xml:space="preserve"> and </w:t>
      </w:r>
      <w:r w:rsidR="00335803">
        <w:t>[24.25GHz</w:t>
      </w:r>
      <w:r w:rsidR="00C17537">
        <w:t xml:space="preserve"> to</w:t>
      </w:r>
      <w:r w:rsidR="00335803">
        <w:t xml:space="preserve"> 100GHz]</w:t>
      </w:r>
      <w:r w:rsidR="00161CF7">
        <w:t xml:space="preserve"> </w:t>
      </w:r>
      <w:r w:rsidR="00161CF7" w:rsidRPr="00E57F4C">
        <w:rPr>
          <w:i/>
        </w:rPr>
        <w:t>RMSI-PDCCH-Config</w:t>
      </w:r>
      <w:r w:rsidR="00B86B90">
        <w:rPr>
          <w:i/>
        </w:rPr>
        <w:t xml:space="preserve"> </w:t>
      </w:r>
      <w:r w:rsidR="00B86B90">
        <w:t>can be used to indicate the absolute raster positions within the frequency band because the maximum sync raster positions is 189</w:t>
      </w:r>
      <w:r w:rsidR="00507943">
        <w:t xml:space="preserve">. For frequency range of [2.4GHz </w:t>
      </w:r>
      <w:r w:rsidR="00C17537">
        <w:t xml:space="preserve">to </w:t>
      </w:r>
      <w:r w:rsidR="00507943">
        <w:t>24.25GHz]</w:t>
      </w:r>
      <w:r w:rsidR="006822F0">
        <w:t xml:space="preserve">, the number of sync raster positions is larger than 256, so </w:t>
      </w:r>
      <w:r w:rsidR="00157D3C">
        <w:t xml:space="preserve">the other entries </w:t>
      </w:r>
      <w:r w:rsidR="009B2ABC">
        <w:t>in PBCH</w:t>
      </w:r>
      <w:r w:rsidR="00D477D7">
        <w:t xml:space="preserve"> </w:t>
      </w:r>
      <w:r w:rsidR="00157D3C">
        <w:t xml:space="preserve">should be used to indicate the sync raster positions combined with </w:t>
      </w:r>
      <w:r w:rsidR="00E83787" w:rsidRPr="00E57F4C">
        <w:rPr>
          <w:i/>
        </w:rPr>
        <w:t>RMSI-PDCCH-Config</w:t>
      </w:r>
      <w:r w:rsidR="001379E2">
        <w:rPr>
          <w:i/>
        </w:rPr>
        <w:t>.</w:t>
      </w:r>
      <w:r w:rsidR="009F2A9E">
        <w:t xml:space="preserve"> </w:t>
      </w:r>
      <w:r w:rsidR="00927724">
        <w:t>The grid offset ‘k</w:t>
      </w:r>
      <w:r w:rsidR="00927724" w:rsidRPr="005F11CB">
        <w:rPr>
          <w:sz w:val="13"/>
        </w:rPr>
        <w:t>0</w:t>
      </w:r>
      <w:r w:rsidR="00927724">
        <w:t>’</w:t>
      </w:r>
      <w:r w:rsidR="00DE3BC6">
        <w:t xml:space="preserve"> will be indicated in PBCH</w:t>
      </w:r>
      <w:r w:rsidR="00494964">
        <w:t>.</w:t>
      </w:r>
      <w:r w:rsidR="004403E5">
        <w:t xml:space="preserve"> F</w:t>
      </w:r>
      <w:r w:rsidR="0050462C">
        <w:t>or FR1</w:t>
      </w:r>
      <w:r w:rsidR="00D07574">
        <w:t xml:space="preserve"> 4-bit</w:t>
      </w:r>
      <w:r w:rsidR="004403E5">
        <w:t xml:space="preserve"> </w:t>
      </w:r>
      <w:r w:rsidR="004403E5" w:rsidRPr="0050462C">
        <w:rPr>
          <w:i/>
        </w:rPr>
        <w:t>ssb</w:t>
      </w:r>
      <w:r w:rsidR="00D07574">
        <w:rPr>
          <w:i/>
        </w:rPr>
        <w:t xml:space="preserve">-subcarrier-offset </w:t>
      </w:r>
      <w:r w:rsidR="00D07574">
        <w:t>in MIB and</w:t>
      </w:r>
      <w:r w:rsidR="005F11CB">
        <w:t xml:space="preserve"> 1 bit of reserved bits are used to indicate ‘k</w:t>
      </w:r>
      <w:r w:rsidR="005F11CB" w:rsidRPr="005F11CB">
        <w:rPr>
          <w:sz w:val="13"/>
        </w:rPr>
        <w:t>0</w:t>
      </w:r>
      <w:r w:rsidR="005F11CB">
        <w:t>’</w:t>
      </w:r>
      <w:r w:rsidR="00106760">
        <w:t xml:space="preserve"> </w:t>
      </w:r>
      <w:r w:rsidR="002715C9">
        <w:t xml:space="preserve">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∈{0,1,2,…,23}</m:t>
        </m:r>
      </m:oMath>
      <w:r w:rsidR="00556599">
        <w:t xml:space="preserve">, for FR2 4-bit </w:t>
      </w:r>
      <w:r w:rsidR="00556599" w:rsidRPr="0050462C">
        <w:rPr>
          <w:i/>
        </w:rPr>
        <w:t>ssb</w:t>
      </w:r>
      <w:r w:rsidR="00556599">
        <w:rPr>
          <w:i/>
        </w:rPr>
        <w:t xml:space="preserve">-subcarrier-offset </w:t>
      </w:r>
      <w:r w:rsidR="00556599">
        <w:t>in MIB</w:t>
      </w:r>
      <w:r w:rsidR="00CA6969">
        <w:t xml:space="preserve"> is used</w:t>
      </w:r>
      <w:r w:rsidR="00BA121F" w:rsidRPr="00BA121F">
        <w:t xml:space="preserve"> </w:t>
      </w:r>
      <w:r w:rsidR="00BA121F">
        <w:t xml:space="preserve">and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0</m:t>
            </m:r>
          </m:sub>
        </m:sSub>
        <m:r>
          <w:rPr>
            <w:rFonts w:ascii="Cambria Math" w:hAnsi="Cambria Math"/>
          </w:rPr>
          <m:t>∈{0,1,2,…,11}</m:t>
        </m:r>
      </m:oMath>
      <w:r w:rsidR="00CA6969">
        <w:t>.</w:t>
      </w:r>
      <w:r w:rsidR="008432AE">
        <w:t xml:space="preserve"> </w:t>
      </w:r>
      <w:r w:rsidR="000061D1">
        <w:t xml:space="preserve">There are 8 </w:t>
      </w:r>
      <w:r w:rsidR="000061D1" w:rsidRPr="000061D1">
        <w:t>redundant</w:t>
      </w:r>
      <w:r w:rsidR="000061D1">
        <w:t xml:space="preserve"> states for FR1 and 4 </w:t>
      </w:r>
      <w:r w:rsidR="000061D1" w:rsidRPr="000061D1">
        <w:t>redundant</w:t>
      </w:r>
      <w:r w:rsidR="000061D1">
        <w:t xml:space="preserve"> states for FR2</w:t>
      </w:r>
      <w:r w:rsidR="00410381">
        <w:t xml:space="preserve"> for ‘k</w:t>
      </w:r>
      <w:r w:rsidR="00410381" w:rsidRPr="005F11CB">
        <w:rPr>
          <w:sz w:val="13"/>
        </w:rPr>
        <w:t>0</w:t>
      </w:r>
      <w:r w:rsidR="00410381">
        <w:t>’ indication</w:t>
      </w:r>
      <w:r w:rsidR="006721D1">
        <w:t xml:space="preserve">. For frequency rage 2.4GHz to 24.25GHz there are maximum 625 sync raster positions, so </w:t>
      </w:r>
      <w:r w:rsidR="00FB35A9">
        <w:t xml:space="preserve">the </w:t>
      </w:r>
      <w:r w:rsidR="006721D1" w:rsidRPr="000061D1">
        <w:t>redundant</w:t>
      </w:r>
      <w:r w:rsidR="006721D1">
        <w:t xml:space="preserve"> states</w:t>
      </w:r>
      <w:r w:rsidR="00FE0F73">
        <w:t xml:space="preserve"> of ‘k</w:t>
      </w:r>
      <w:r w:rsidR="00FE0F73" w:rsidRPr="005F11CB">
        <w:rPr>
          <w:sz w:val="13"/>
        </w:rPr>
        <w:t>0</w:t>
      </w:r>
      <w:r w:rsidR="00FE0F73">
        <w:t>’ indication</w:t>
      </w:r>
      <w:r w:rsidR="006721D1">
        <w:t xml:space="preserve"> together with </w:t>
      </w:r>
      <w:r w:rsidR="006721D1" w:rsidRPr="00E57F4C">
        <w:rPr>
          <w:i/>
        </w:rPr>
        <w:t>RMSI-PDCCH-Config</w:t>
      </w:r>
      <w:r w:rsidR="006721D1">
        <w:rPr>
          <w:i/>
        </w:rPr>
        <w:t xml:space="preserve"> </w:t>
      </w:r>
      <w:r w:rsidR="006721D1" w:rsidRPr="000379F4">
        <w:t>can be used to indicate the sync raster positions.</w:t>
      </w:r>
    </w:p>
    <w:p w:rsidR="001515AC" w:rsidRPr="000565A5" w:rsidRDefault="001515AC" w:rsidP="001515AC">
      <w:pPr>
        <w:jc w:val="both"/>
        <w:rPr>
          <w:rFonts w:eastAsiaTheme="minorEastAsia"/>
          <w:b/>
          <w:lang w:eastAsia="zh-CN"/>
        </w:rPr>
      </w:pPr>
      <w:r w:rsidRPr="001C0358">
        <w:rPr>
          <w:rFonts w:eastAsiaTheme="minorEastAsia"/>
          <w:b/>
          <w:lang w:eastAsia="zh-CN"/>
        </w:rPr>
        <w:t xml:space="preserve">Proposal </w:t>
      </w:r>
      <w:r w:rsidR="00B47C49">
        <w:rPr>
          <w:rFonts w:eastAsiaTheme="minorEastAsia"/>
          <w:b/>
          <w:lang w:eastAsia="zh-CN"/>
        </w:rPr>
        <w:t>2</w:t>
      </w:r>
      <w:r w:rsidRPr="001C0358">
        <w:rPr>
          <w:rFonts w:eastAsiaTheme="minorEastAsia"/>
          <w:b/>
          <w:lang w:eastAsia="zh-CN"/>
        </w:rPr>
        <w:t>:</w:t>
      </w:r>
      <w:r>
        <w:rPr>
          <w:rFonts w:eastAsiaTheme="minorEastAsia"/>
          <w:b/>
          <w:lang w:eastAsia="zh-CN"/>
        </w:rPr>
        <w:t xml:space="preserve"> </w:t>
      </w:r>
      <w:r w:rsidR="003D20CA">
        <w:rPr>
          <w:rFonts w:eastAsiaTheme="minorEastAsia"/>
          <w:b/>
          <w:lang w:eastAsia="zh-CN"/>
        </w:rPr>
        <w:t>F</w:t>
      </w:r>
      <w:r w:rsidR="00021F4B">
        <w:rPr>
          <w:rFonts w:eastAsiaTheme="minorEastAsia"/>
          <w:b/>
          <w:lang w:eastAsia="zh-CN"/>
        </w:rPr>
        <w:t>or frequency range of 0-2.65</w:t>
      </w:r>
      <w:r w:rsidR="001624FB">
        <w:rPr>
          <w:rFonts w:eastAsiaTheme="minorEastAsia"/>
          <w:b/>
          <w:lang w:eastAsia="zh-CN"/>
        </w:rPr>
        <w:t xml:space="preserve"> </w:t>
      </w:r>
      <w:r w:rsidR="00021F4B">
        <w:rPr>
          <w:rFonts w:eastAsiaTheme="minorEastAsia"/>
          <w:b/>
          <w:lang w:eastAsia="zh-CN"/>
        </w:rPr>
        <w:t>GHz and 24.25-100</w:t>
      </w:r>
      <w:r w:rsidR="001624FB">
        <w:rPr>
          <w:rFonts w:eastAsiaTheme="minorEastAsia"/>
          <w:b/>
          <w:lang w:eastAsia="zh-CN"/>
        </w:rPr>
        <w:t xml:space="preserve"> </w:t>
      </w:r>
      <w:r w:rsidR="00021F4B">
        <w:rPr>
          <w:rFonts w:eastAsiaTheme="minorEastAsia"/>
          <w:b/>
          <w:lang w:eastAsia="zh-CN"/>
        </w:rPr>
        <w:t>GHz</w:t>
      </w:r>
      <w:r w:rsidR="009C2D44">
        <w:rPr>
          <w:rFonts w:eastAsiaTheme="minorEastAsia"/>
          <w:b/>
          <w:lang w:eastAsia="zh-CN"/>
        </w:rPr>
        <w:t>,</w:t>
      </w:r>
      <w:r w:rsidR="009C2D44" w:rsidRPr="009C2D44">
        <w:rPr>
          <w:i/>
        </w:rPr>
        <w:t xml:space="preserve"> </w:t>
      </w:r>
      <w:bookmarkStart w:id="7" w:name="OLE_LINK12"/>
      <w:bookmarkStart w:id="8" w:name="OLE_LINK13"/>
      <w:r w:rsidR="009C2D44" w:rsidRPr="009C2D44">
        <w:rPr>
          <w:b/>
          <w:i/>
        </w:rPr>
        <w:t>RMSI-PDCCH-Config</w:t>
      </w:r>
      <w:bookmarkEnd w:id="7"/>
      <w:bookmarkEnd w:id="8"/>
      <w:r w:rsidR="009C2D44">
        <w:rPr>
          <w:b/>
          <w:i/>
        </w:rPr>
        <w:t xml:space="preserve"> </w:t>
      </w:r>
      <w:r w:rsidR="009C2D44">
        <w:rPr>
          <w:b/>
        </w:rPr>
        <w:t>is used to indicate the absolute sync raster position within a frequency band.</w:t>
      </w:r>
      <w:r w:rsidR="008A58B7">
        <w:rPr>
          <w:b/>
        </w:rPr>
        <w:t xml:space="preserve"> For </w:t>
      </w:r>
      <w:r w:rsidR="008A58B7">
        <w:rPr>
          <w:rFonts w:eastAsiaTheme="minorEastAsia"/>
          <w:b/>
          <w:lang w:eastAsia="zh-CN"/>
        </w:rPr>
        <w:t>frequency range of</w:t>
      </w:r>
      <w:r w:rsidR="00850028">
        <w:rPr>
          <w:rFonts w:eastAsiaTheme="minorEastAsia"/>
          <w:b/>
          <w:lang w:eastAsia="zh-CN"/>
        </w:rPr>
        <w:t xml:space="preserve"> 2.4-24.25 GHz,</w:t>
      </w:r>
      <w:r w:rsidR="000565A5">
        <w:rPr>
          <w:rFonts w:eastAsiaTheme="minorEastAsia"/>
          <w:b/>
          <w:lang w:eastAsia="zh-CN"/>
        </w:rPr>
        <w:t xml:space="preserve"> </w:t>
      </w:r>
      <w:r w:rsidR="000565A5" w:rsidRPr="009C2D44">
        <w:rPr>
          <w:b/>
          <w:i/>
        </w:rPr>
        <w:t>RMSI-PDCCH-Config</w:t>
      </w:r>
      <w:r w:rsidR="000565A5">
        <w:rPr>
          <w:b/>
          <w:i/>
        </w:rPr>
        <w:t xml:space="preserve"> </w:t>
      </w:r>
      <w:r w:rsidR="000565A5" w:rsidRPr="000565A5">
        <w:rPr>
          <w:b/>
        </w:rPr>
        <w:t xml:space="preserve">together </w:t>
      </w:r>
      <w:r w:rsidR="000565A5">
        <w:rPr>
          <w:b/>
        </w:rPr>
        <w:t xml:space="preserve">with </w:t>
      </w:r>
      <w:r w:rsidR="00AC64BF">
        <w:rPr>
          <w:b/>
        </w:rPr>
        <w:t>t</w:t>
      </w:r>
      <w:r w:rsidR="00AC64BF" w:rsidRPr="00AC34B4">
        <w:rPr>
          <w:b/>
        </w:rPr>
        <w:t>he redundant states of ‘k</w:t>
      </w:r>
      <w:r w:rsidR="00AC64BF" w:rsidRPr="00AC34B4">
        <w:rPr>
          <w:b/>
          <w:sz w:val="13"/>
        </w:rPr>
        <w:t>0</w:t>
      </w:r>
      <w:r w:rsidR="00AC64BF" w:rsidRPr="00AC34B4">
        <w:rPr>
          <w:b/>
        </w:rPr>
        <w:t>’ indication</w:t>
      </w:r>
      <w:r w:rsidR="000565A5">
        <w:rPr>
          <w:b/>
        </w:rPr>
        <w:t xml:space="preserve"> can be used to indicate the absolute sync raster position within a frequency band.</w:t>
      </w:r>
    </w:p>
    <w:p w:rsidR="00043797" w:rsidRDefault="00106EFE" w:rsidP="00A656EF">
      <w:pPr>
        <w:pStyle w:val="1"/>
        <w:tabs>
          <w:tab w:val="num" w:pos="0"/>
        </w:tabs>
        <w:spacing w:before="0" w:after="0"/>
        <w:ind w:left="0" w:firstLine="0"/>
        <w:jc w:val="both"/>
        <w:rPr>
          <w:rFonts w:eastAsiaTheme="minorEastAsia"/>
          <w:lang w:eastAsia="zh-CN"/>
        </w:rPr>
      </w:pPr>
      <w:r>
        <w:rPr>
          <w:rFonts w:eastAsia="MS Mincho"/>
          <w:lang w:eastAsia="ja-JP"/>
        </w:rPr>
        <w:t>C</w:t>
      </w:r>
      <w:r w:rsidR="00D16CA9">
        <w:rPr>
          <w:rFonts w:eastAsia="MS Mincho"/>
          <w:lang w:eastAsia="ja-JP"/>
        </w:rPr>
        <w:t>onclusion</w:t>
      </w:r>
      <w:r w:rsidR="006866F2">
        <w:rPr>
          <w:rFonts w:eastAsiaTheme="minorEastAsia" w:hint="eastAsia"/>
          <w:lang w:eastAsia="zh-CN"/>
        </w:rPr>
        <w:t>s</w:t>
      </w:r>
    </w:p>
    <w:p w:rsidR="003F78D2" w:rsidRDefault="00013729" w:rsidP="003F78D2">
      <w:pPr>
        <w:rPr>
          <w:rFonts w:eastAsiaTheme="minorEastAsia"/>
          <w:lang w:eastAsia="zh-CN"/>
        </w:rPr>
      </w:pPr>
      <w:r>
        <w:rPr>
          <w:rFonts w:eastAsiaTheme="minorEastAsia"/>
          <w:lang w:eastAsia="zh-CN"/>
        </w:rPr>
        <w:t>In this contribution, we discuss the details of signalling of sync raster position and the following proposals are made:</w:t>
      </w:r>
    </w:p>
    <w:p w:rsidR="00863559" w:rsidRPr="001C0358" w:rsidRDefault="00863559" w:rsidP="00863559">
      <w:pPr>
        <w:jc w:val="both"/>
        <w:rPr>
          <w:rFonts w:eastAsiaTheme="minorEastAsia"/>
          <w:b/>
          <w:lang w:eastAsia="zh-CN"/>
        </w:rPr>
      </w:pPr>
      <w:r w:rsidRPr="001C0358">
        <w:rPr>
          <w:rFonts w:eastAsiaTheme="minorEastAsia"/>
          <w:b/>
          <w:lang w:eastAsia="zh-CN"/>
        </w:rPr>
        <w:t>Proposal 1:</w:t>
      </w:r>
      <w:r>
        <w:rPr>
          <w:rFonts w:eastAsiaTheme="minorEastAsia"/>
          <w:b/>
          <w:lang w:eastAsia="zh-CN"/>
        </w:rPr>
        <w:t xml:space="preserve"> Signalling of the absolute sync raster position within the frequency band is supported.</w:t>
      </w:r>
    </w:p>
    <w:p w:rsidR="0089192A" w:rsidRPr="000565A5" w:rsidRDefault="0089192A" w:rsidP="0089192A">
      <w:pPr>
        <w:jc w:val="both"/>
        <w:rPr>
          <w:rFonts w:eastAsiaTheme="minorEastAsia"/>
          <w:b/>
          <w:lang w:eastAsia="zh-CN"/>
        </w:rPr>
      </w:pPr>
      <w:r w:rsidRPr="001C0358">
        <w:rPr>
          <w:rFonts w:eastAsiaTheme="minorEastAsia"/>
          <w:b/>
          <w:lang w:eastAsia="zh-CN"/>
        </w:rPr>
        <w:t xml:space="preserve">Proposal </w:t>
      </w:r>
      <w:r>
        <w:rPr>
          <w:rFonts w:eastAsiaTheme="minorEastAsia"/>
          <w:b/>
          <w:lang w:eastAsia="zh-CN"/>
        </w:rPr>
        <w:t>2</w:t>
      </w:r>
      <w:r w:rsidRPr="001C0358">
        <w:rPr>
          <w:rFonts w:eastAsiaTheme="minorEastAsia"/>
          <w:b/>
          <w:lang w:eastAsia="zh-CN"/>
        </w:rPr>
        <w:t>:</w:t>
      </w:r>
      <w:r>
        <w:rPr>
          <w:rFonts w:eastAsiaTheme="minorEastAsia"/>
          <w:b/>
          <w:lang w:eastAsia="zh-CN"/>
        </w:rPr>
        <w:t xml:space="preserve"> For frequency range of 0-2.65 GHz and 24.25-100 GHz,</w:t>
      </w:r>
      <w:r w:rsidRPr="009C2D44">
        <w:rPr>
          <w:i/>
        </w:rPr>
        <w:t xml:space="preserve"> </w:t>
      </w:r>
      <w:r w:rsidRPr="009C2D44">
        <w:rPr>
          <w:b/>
          <w:i/>
        </w:rPr>
        <w:t>RMSI-PDCCH-Config</w:t>
      </w:r>
      <w:r>
        <w:rPr>
          <w:b/>
          <w:i/>
        </w:rPr>
        <w:t xml:space="preserve"> </w:t>
      </w:r>
      <w:r>
        <w:rPr>
          <w:b/>
        </w:rPr>
        <w:t xml:space="preserve">is used to indicate the absolute sync raster position within a frequency band. For </w:t>
      </w:r>
      <w:r>
        <w:rPr>
          <w:rFonts w:eastAsiaTheme="minorEastAsia"/>
          <w:b/>
          <w:lang w:eastAsia="zh-CN"/>
        </w:rPr>
        <w:t xml:space="preserve">frequency range of 2.4-24.25 GHz, </w:t>
      </w:r>
      <w:r w:rsidRPr="009C2D44">
        <w:rPr>
          <w:b/>
          <w:i/>
        </w:rPr>
        <w:t>RMSI-PDCCH-Config</w:t>
      </w:r>
      <w:r>
        <w:rPr>
          <w:b/>
          <w:i/>
        </w:rPr>
        <w:t xml:space="preserve"> </w:t>
      </w:r>
      <w:r w:rsidRPr="000565A5">
        <w:rPr>
          <w:b/>
        </w:rPr>
        <w:t xml:space="preserve">together </w:t>
      </w:r>
      <w:r>
        <w:rPr>
          <w:b/>
        </w:rPr>
        <w:t>with t</w:t>
      </w:r>
      <w:r w:rsidRPr="00AC34B4">
        <w:rPr>
          <w:b/>
        </w:rPr>
        <w:t>he redundant states of ‘k</w:t>
      </w:r>
      <w:r w:rsidRPr="00AC34B4">
        <w:rPr>
          <w:b/>
          <w:sz w:val="13"/>
        </w:rPr>
        <w:t>0</w:t>
      </w:r>
      <w:r w:rsidRPr="00AC34B4">
        <w:rPr>
          <w:b/>
        </w:rPr>
        <w:t>’ indication</w:t>
      </w:r>
      <w:r>
        <w:rPr>
          <w:b/>
        </w:rPr>
        <w:t xml:space="preserve"> can be used to indicate the absolute sync raster position within a frequency band.</w:t>
      </w:r>
    </w:p>
    <w:p w:rsidR="00D243D3" w:rsidRPr="00D53206" w:rsidRDefault="00D243D3" w:rsidP="00D243D3">
      <w:pPr>
        <w:pStyle w:val="1"/>
        <w:tabs>
          <w:tab w:val="num" w:pos="0"/>
        </w:tabs>
        <w:spacing w:before="0" w:after="0"/>
        <w:ind w:left="0" w:firstLine="0"/>
        <w:jc w:val="both"/>
        <w:rPr>
          <w:rFonts w:eastAsia="MS Mincho"/>
          <w:lang w:eastAsia="ja-JP"/>
        </w:rPr>
      </w:pPr>
      <w:r w:rsidRPr="00D53206">
        <w:rPr>
          <w:rFonts w:eastAsia="MS Mincho" w:hint="eastAsia"/>
          <w:lang w:eastAsia="ja-JP"/>
        </w:rPr>
        <w:t>R</w:t>
      </w:r>
      <w:r w:rsidRPr="00D53206">
        <w:rPr>
          <w:rFonts w:eastAsia="MS Mincho"/>
          <w:lang w:eastAsia="ja-JP"/>
        </w:rPr>
        <w:t>eferences</w:t>
      </w:r>
    </w:p>
    <w:p w:rsidR="00D243D3" w:rsidRDefault="00D243D3" w:rsidP="00D243D3">
      <w:pPr>
        <w:jc w:val="both"/>
      </w:pPr>
      <w:r>
        <w:rPr>
          <w:rFonts w:eastAsiaTheme="minorEastAsia" w:hint="eastAsia"/>
          <w:lang w:eastAsia="zh-CN" w:bidi="en-US"/>
        </w:rPr>
        <w:t>[</w:t>
      </w:r>
      <w:r>
        <w:rPr>
          <w:rFonts w:eastAsiaTheme="minorEastAsia"/>
          <w:lang w:eastAsia="zh-CN" w:bidi="en-US"/>
        </w:rPr>
        <w:t>1</w:t>
      </w:r>
      <w:r>
        <w:rPr>
          <w:rFonts w:eastAsiaTheme="minorEastAsia" w:hint="eastAsia"/>
          <w:lang w:eastAsia="zh-CN" w:bidi="en-US"/>
        </w:rPr>
        <w:t>]</w:t>
      </w:r>
      <w:bookmarkStart w:id="9" w:name="_Ref485257329"/>
      <w:r w:rsidRPr="003C6F46">
        <w:t xml:space="preserve"> </w:t>
      </w:r>
      <w:r>
        <w:t>Chairman’s notes, RAN1</w:t>
      </w:r>
      <w:bookmarkEnd w:id="9"/>
      <w:r w:rsidR="004D0B47">
        <w:t xml:space="preserve"> Adhoc 1801</w:t>
      </w:r>
      <w:r>
        <w:t>.</w:t>
      </w:r>
    </w:p>
    <w:p w:rsidR="005F41F7" w:rsidRDefault="005F41F7" w:rsidP="00D243D3">
      <w:pPr>
        <w:jc w:val="both"/>
        <w:rPr>
          <w:rFonts w:eastAsiaTheme="minorEastAsia"/>
          <w:lang w:eastAsia="zh-CN" w:bidi="en-US"/>
        </w:rPr>
      </w:pPr>
      <w:r>
        <w:rPr>
          <w:rFonts w:eastAsiaTheme="minorEastAsia"/>
          <w:lang w:eastAsia="zh-CN" w:bidi="en-US"/>
        </w:rPr>
        <w:t>[2] 3GPP TS38.213</w:t>
      </w:r>
    </w:p>
    <w:p w:rsidR="00D243D3" w:rsidRPr="004121DF" w:rsidRDefault="00D243D3" w:rsidP="00D243D3">
      <w:pPr>
        <w:jc w:val="both"/>
        <w:rPr>
          <w:rFonts w:eastAsiaTheme="minorEastAsia"/>
          <w:lang w:eastAsia="zh-CN" w:bidi="en-US"/>
        </w:rPr>
      </w:pPr>
      <w:r>
        <w:rPr>
          <w:rFonts w:eastAsiaTheme="minorEastAsia"/>
          <w:lang w:eastAsia="zh-CN" w:bidi="en-US"/>
        </w:rPr>
        <w:t>[</w:t>
      </w:r>
      <w:r w:rsidR="005F41F7">
        <w:rPr>
          <w:rFonts w:eastAsiaTheme="minorEastAsia"/>
          <w:lang w:eastAsia="zh-CN" w:bidi="en-US"/>
        </w:rPr>
        <w:t>3</w:t>
      </w:r>
      <w:r>
        <w:rPr>
          <w:rFonts w:eastAsiaTheme="minorEastAsia"/>
          <w:lang w:eastAsia="zh-CN" w:bidi="en-US"/>
        </w:rPr>
        <w:t>] 3GPP TS38.21</w:t>
      </w:r>
      <w:r w:rsidR="008B2114">
        <w:rPr>
          <w:rFonts w:eastAsiaTheme="minorEastAsia"/>
          <w:lang w:eastAsia="zh-CN" w:bidi="en-US"/>
        </w:rPr>
        <w:t>3</w:t>
      </w:r>
    </w:p>
    <w:p w:rsidR="003F78D2" w:rsidRPr="003F78D2" w:rsidRDefault="003F78D2" w:rsidP="007D2F73">
      <w:pPr>
        <w:rPr>
          <w:rFonts w:eastAsiaTheme="minorEastAsia"/>
          <w:lang w:eastAsia="zh-CN"/>
        </w:rPr>
      </w:pPr>
    </w:p>
    <w:bookmarkEnd w:id="0"/>
    <w:p w:rsidR="00950EA8" w:rsidRDefault="00950EA8" w:rsidP="006F1BE5">
      <w:pPr>
        <w:pStyle w:val="References"/>
        <w:numPr>
          <w:ilvl w:val="0"/>
          <w:numId w:val="0"/>
        </w:numPr>
        <w:ind w:left="360"/>
      </w:pPr>
    </w:p>
    <w:p w:rsidR="00C064CC" w:rsidRPr="00A40F4B" w:rsidRDefault="00C064CC" w:rsidP="00A656EF">
      <w:pPr>
        <w:jc w:val="both"/>
        <w:rPr>
          <w:lang w:bidi="en-US"/>
        </w:rPr>
      </w:pPr>
    </w:p>
    <w:sectPr w:rsidR="00C064CC" w:rsidRPr="00A40F4B"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42" w:rsidRDefault="00623642" w:rsidP="00AC001C">
      <w:pPr>
        <w:spacing w:after="0"/>
      </w:pPr>
      <w:r>
        <w:separator/>
      </w:r>
    </w:p>
  </w:endnote>
  <w:endnote w:type="continuationSeparator" w:id="0">
    <w:p w:rsidR="00623642" w:rsidRDefault="0062364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P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F28" w:rsidRPr="00C96602" w:rsidRDefault="0043720A">
    <w:pPr>
      <w:pStyle w:val="a5"/>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A03C87">
      <w:rPr>
        <w:rFonts w:ascii="Times New Roman" w:hAnsi="Times New Roman"/>
        <w:b w:val="0"/>
        <w:i w:val="0"/>
      </w:rPr>
      <w:t>2</w:t>
    </w:r>
    <w:r w:rsidRPr="00C96602">
      <w:rPr>
        <w:rFonts w:ascii="Times New Roman" w:hAnsi="Times New Roman"/>
        <w:b w:val="0"/>
        <w:i w:val="0"/>
      </w:rPr>
      <w:fldChar w:fldCharType="end"/>
    </w:r>
  </w:p>
  <w:p w:rsidR="00423084" w:rsidRDefault="004230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42" w:rsidRDefault="00623642" w:rsidP="00AC001C">
      <w:pPr>
        <w:spacing w:after="0"/>
      </w:pPr>
      <w:r>
        <w:separator/>
      </w:r>
    </w:p>
  </w:footnote>
  <w:footnote w:type="continuationSeparator" w:id="0">
    <w:p w:rsidR="00623642" w:rsidRDefault="0062364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D384C"/>
    <w:multiLevelType w:val="hybridMultilevel"/>
    <w:tmpl w:val="FA705D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5E5005"/>
    <w:multiLevelType w:val="hybridMultilevel"/>
    <w:tmpl w:val="FB22F08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180F370D"/>
    <w:multiLevelType w:val="hybridMultilevel"/>
    <w:tmpl w:val="22380E2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38846B6"/>
    <w:multiLevelType w:val="hybridMultilevel"/>
    <w:tmpl w:val="5C127062"/>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E35774"/>
    <w:multiLevelType w:val="hybridMultilevel"/>
    <w:tmpl w:val="9508B79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24" w15:restartNumberingAfterBreak="0">
    <w:nsid w:val="47677355"/>
    <w:multiLevelType w:val="hybridMultilevel"/>
    <w:tmpl w:val="589274D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125B80"/>
    <w:multiLevelType w:val="hybridMultilevel"/>
    <w:tmpl w:val="46A6AB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0E1946"/>
    <w:multiLevelType w:val="hybridMultilevel"/>
    <w:tmpl w:val="73CA77C8"/>
    <w:lvl w:ilvl="0" w:tplc="0409000B">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AF2350"/>
    <w:multiLevelType w:val="hybridMultilevel"/>
    <w:tmpl w:val="DE585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0"/>
  </w:num>
  <w:num w:numId="2">
    <w:abstractNumId w:val="31"/>
  </w:num>
  <w:num w:numId="3">
    <w:abstractNumId w:val="39"/>
  </w:num>
  <w:num w:numId="4">
    <w:abstractNumId w:val="41"/>
  </w:num>
  <w:num w:numId="5">
    <w:abstractNumId w:val="17"/>
  </w:num>
  <w:num w:numId="6">
    <w:abstractNumId w:val="35"/>
  </w:num>
  <w:num w:numId="7">
    <w:abstractNumId w:val="4"/>
  </w:num>
  <w:num w:numId="8">
    <w:abstractNumId w:val="25"/>
  </w:num>
  <w:num w:numId="9">
    <w:abstractNumId w:val="26"/>
  </w:num>
  <w:num w:numId="10">
    <w:abstractNumId w:val="42"/>
  </w:num>
  <w:num w:numId="11">
    <w:abstractNumId w:val="5"/>
  </w:num>
  <w:num w:numId="12">
    <w:abstractNumId w:val="30"/>
  </w:num>
  <w:num w:numId="13">
    <w:abstractNumId w:val="3"/>
  </w:num>
  <w:num w:numId="14">
    <w:abstractNumId w:val="8"/>
  </w:num>
  <w:num w:numId="15">
    <w:abstractNumId w:val="20"/>
  </w:num>
  <w:num w:numId="16">
    <w:abstractNumId w:val="0"/>
  </w:num>
  <w:num w:numId="17">
    <w:abstractNumId w:val="7"/>
  </w:num>
  <w:num w:numId="18">
    <w:abstractNumId w:val="13"/>
  </w:num>
  <w:num w:numId="19">
    <w:abstractNumId w:val="24"/>
  </w:num>
  <w:num w:numId="20">
    <w:abstractNumId w:val="32"/>
  </w:num>
  <w:num w:numId="21">
    <w:abstractNumId w:val="12"/>
  </w:num>
  <w:num w:numId="22">
    <w:abstractNumId w:val="10"/>
  </w:num>
  <w:num w:numId="23">
    <w:abstractNumId w:val="40"/>
  </w:num>
  <w:num w:numId="24">
    <w:abstractNumId w:val="10"/>
  </w:num>
  <w:num w:numId="25">
    <w:abstractNumId w:val="10"/>
  </w:num>
  <w:num w:numId="26">
    <w:abstractNumId w:val="36"/>
  </w:num>
  <w:num w:numId="27">
    <w:abstractNumId w:val="16"/>
  </w:num>
  <w:num w:numId="28">
    <w:abstractNumId w:val="27"/>
  </w:num>
  <w:num w:numId="29">
    <w:abstractNumId w:val="15"/>
  </w:num>
  <w:num w:numId="30">
    <w:abstractNumId w:val="21"/>
  </w:num>
  <w:num w:numId="31">
    <w:abstractNumId w:val="37"/>
  </w:num>
  <w:num w:numId="32">
    <w:abstractNumId w:val="2"/>
  </w:num>
  <w:num w:numId="33">
    <w:abstractNumId w:val="28"/>
  </w:num>
  <w:num w:numId="34">
    <w:abstractNumId w:val="10"/>
  </w:num>
  <w:num w:numId="35">
    <w:abstractNumId w:val="29"/>
  </w:num>
  <w:num w:numId="36">
    <w:abstractNumId w:val="1"/>
  </w:num>
  <w:num w:numId="37">
    <w:abstractNumId w:val="22"/>
  </w:num>
  <w:num w:numId="38">
    <w:abstractNumId w:val="11"/>
  </w:num>
  <w:num w:numId="39">
    <w:abstractNumId w:val="19"/>
  </w:num>
  <w:num w:numId="40">
    <w:abstractNumId w:val="34"/>
  </w:num>
  <w:num w:numId="41">
    <w:abstractNumId w:val="6"/>
  </w:num>
  <w:num w:numId="42">
    <w:abstractNumId w:val="38"/>
  </w:num>
  <w:num w:numId="43">
    <w:abstractNumId w:val="33"/>
  </w:num>
  <w:num w:numId="44">
    <w:abstractNumId w:val="9"/>
  </w:num>
  <w:num w:numId="45">
    <w:abstractNumId w:val="14"/>
  </w:num>
  <w:num w:numId="46">
    <w:abstractNumId w:val="23"/>
  </w:num>
  <w:num w:numId="47">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DateAndTime/>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7D0"/>
    <w:rsid w:val="00001598"/>
    <w:rsid w:val="00001AA1"/>
    <w:rsid w:val="000023C0"/>
    <w:rsid w:val="000024B4"/>
    <w:rsid w:val="00002616"/>
    <w:rsid w:val="00002871"/>
    <w:rsid w:val="00002887"/>
    <w:rsid w:val="00002A19"/>
    <w:rsid w:val="0000344A"/>
    <w:rsid w:val="000035DB"/>
    <w:rsid w:val="00003767"/>
    <w:rsid w:val="00004A8C"/>
    <w:rsid w:val="000058C3"/>
    <w:rsid w:val="00005B94"/>
    <w:rsid w:val="000061D1"/>
    <w:rsid w:val="000062B9"/>
    <w:rsid w:val="00007295"/>
    <w:rsid w:val="00007838"/>
    <w:rsid w:val="00007A41"/>
    <w:rsid w:val="00007A64"/>
    <w:rsid w:val="00010021"/>
    <w:rsid w:val="000105D8"/>
    <w:rsid w:val="000109ED"/>
    <w:rsid w:val="00011154"/>
    <w:rsid w:val="0001117C"/>
    <w:rsid w:val="000114C2"/>
    <w:rsid w:val="0001158B"/>
    <w:rsid w:val="00011765"/>
    <w:rsid w:val="00011A8B"/>
    <w:rsid w:val="00011D36"/>
    <w:rsid w:val="00011D79"/>
    <w:rsid w:val="00012219"/>
    <w:rsid w:val="00012B2C"/>
    <w:rsid w:val="00013378"/>
    <w:rsid w:val="00013729"/>
    <w:rsid w:val="00013E75"/>
    <w:rsid w:val="000145FF"/>
    <w:rsid w:val="00014629"/>
    <w:rsid w:val="0001491F"/>
    <w:rsid w:val="00014E0B"/>
    <w:rsid w:val="00015248"/>
    <w:rsid w:val="00015AF5"/>
    <w:rsid w:val="00016EC4"/>
    <w:rsid w:val="00017608"/>
    <w:rsid w:val="00017A2E"/>
    <w:rsid w:val="00017BDA"/>
    <w:rsid w:val="00020C6E"/>
    <w:rsid w:val="00021B05"/>
    <w:rsid w:val="00021DB3"/>
    <w:rsid w:val="00021F4B"/>
    <w:rsid w:val="00022096"/>
    <w:rsid w:val="000221A1"/>
    <w:rsid w:val="000221D9"/>
    <w:rsid w:val="00022351"/>
    <w:rsid w:val="00022AFE"/>
    <w:rsid w:val="00022B0F"/>
    <w:rsid w:val="0002349D"/>
    <w:rsid w:val="000245DB"/>
    <w:rsid w:val="00024976"/>
    <w:rsid w:val="00024BFB"/>
    <w:rsid w:val="0002517E"/>
    <w:rsid w:val="0002550C"/>
    <w:rsid w:val="00025B46"/>
    <w:rsid w:val="00025D15"/>
    <w:rsid w:val="00026120"/>
    <w:rsid w:val="000262C5"/>
    <w:rsid w:val="00030D53"/>
    <w:rsid w:val="000310B5"/>
    <w:rsid w:val="0003161C"/>
    <w:rsid w:val="000323E2"/>
    <w:rsid w:val="00032686"/>
    <w:rsid w:val="00032C5E"/>
    <w:rsid w:val="00032C9F"/>
    <w:rsid w:val="00032FE6"/>
    <w:rsid w:val="000332BB"/>
    <w:rsid w:val="00033895"/>
    <w:rsid w:val="000346FD"/>
    <w:rsid w:val="000347AA"/>
    <w:rsid w:val="0003556B"/>
    <w:rsid w:val="00036283"/>
    <w:rsid w:val="0003660D"/>
    <w:rsid w:val="00036B58"/>
    <w:rsid w:val="00036FF7"/>
    <w:rsid w:val="000374AD"/>
    <w:rsid w:val="000374D2"/>
    <w:rsid w:val="000379A0"/>
    <w:rsid w:val="000379F4"/>
    <w:rsid w:val="00037FB1"/>
    <w:rsid w:val="000401F8"/>
    <w:rsid w:val="00040309"/>
    <w:rsid w:val="0004084E"/>
    <w:rsid w:val="00040DDD"/>
    <w:rsid w:val="00042268"/>
    <w:rsid w:val="00042C43"/>
    <w:rsid w:val="00042EA6"/>
    <w:rsid w:val="00043797"/>
    <w:rsid w:val="00044DF1"/>
    <w:rsid w:val="00044E1A"/>
    <w:rsid w:val="0004585D"/>
    <w:rsid w:val="00046B2A"/>
    <w:rsid w:val="00046DB0"/>
    <w:rsid w:val="00047195"/>
    <w:rsid w:val="000474B5"/>
    <w:rsid w:val="00047717"/>
    <w:rsid w:val="00047C0A"/>
    <w:rsid w:val="0005000C"/>
    <w:rsid w:val="00050A2C"/>
    <w:rsid w:val="00050B0A"/>
    <w:rsid w:val="000528BE"/>
    <w:rsid w:val="0005300F"/>
    <w:rsid w:val="00053233"/>
    <w:rsid w:val="00053664"/>
    <w:rsid w:val="000536BD"/>
    <w:rsid w:val="00053791"/>
    <w:rsid w:val="00053D72"/>
    <w:rsid w:val="0005449C"/>
    <w:rsid w:val="00054DE3"/>
    <w:rsid w:val="00055388"/>
    <w:rsid w:val="00056506"/>
    <w:rsid w:val="000565A5"/>
    <w:rsid w:val="0005687C"/>
    <w:rsid w:val="00057967"/>
    <w:rsid w:val="000609A2"/>
    <w:rsid w:val="00061426"/>
    <w:rsid w:val="000623BE"/>
    <w:rsid w:val="0006241F"/>
    <w:rsid w:val="00063328"/>
    <w:rsid w:val="000635F4"/>
    <w:rsid w:val="00064353"/>
    <w:rsid w:val="00064C3D"/>
    <w:rsid w:val="00064F74"/>
    <w:rsid w:val="00065075"/>
    <w:rsid w:val="000656B7"/>
    <w:rsid w:val="00065F38"/>
    <w:rsid w:val="00066370"/>
    <w:rsid w:val="000667B3"/>
    <w:rsid w:val="000669BA"/>
    <w:rsid w:val="00066C9B"/>
    <w:rsid w:val="00067A8F"/>
    <w:rsid w:val="00067C2E"/>
    <w:rsid w:val="00067FA1"/>
    <w:rsid w:val="000708C8"/>
    <w:rsid w:val="00070FF6"/>
    <w:rsid w:val="000714D5"/>
    <w:rsid w:val="000729B4"/>
    <w:rsid w:val="00073169"/>
    <w:rsid w:val="00073AB8"/>
    <w:rsid w:val="00073FC8"/>
    <w:rsid w:val="00074282"/>
    <w:rsid w:val="000745A0"/>
    <w:rsid w:val="000745A8"/>
    <w:rsid w:val="00074BD1"/>
    <w:rsid w:val="00075B4C"/>
    <w:rsid w:val="00075D3C"/>
    <w:rsid w:val="0007603E"/>
    <w:rsid w:val="00076049"/>
    <w:rsid w:val="000764E5"/>
    <w:rsid w:val="00076630"/>
    <w:rsid w:val="00076A1D"/>
    <w:rsid w:val="00076AE1"/>
    <w:rsid w:val="00077C8A"/>
    <w:rsid w:val="00080E8B"/>
    <w:rsid w:val="00080F9F"/>
    <w:rsid w:val="00081961"/>
    <w:rsid w:val="00082642"/>
    <w:rsid w:val="00082AA0"/>
    <w:rsid w:val="0008303C"/>
    <w:rsid w:val="00083091"/>
    <w:rsid w:val="00083570"/>
    <w:rsid w:val="00083572"/>
    <w:rsid w:val="00083623"/>
    <w:rsid w:val="00084D76"/>
    <w:rsid w:val="00084E48"/>
    <w:rsid w:val="00084FB4"/>
    <w:rsid w:val="00085294"/>
    <w:rsid w:val="00085843"/>
    <w:rsid w:val="00085B56"/>
    <w:rsid w:val="00085C7F"/>
    <w:rsid w:val="00085DB1"/>
    <w:rsid w:val="00086643"/>
    <w:rsid w:val="00090029"/>
    <w:rsid w:val="000918CE"/>
    <w:rsid w:val="000919C9"/>
    <w:rsid w:val="00091D90"/>
    <w:rsid w:val="000920BD"/>
    <w:rsid w:val="00092962"/>
    <w:rsid w:val="000936E2"/>
    <w:rsid w:val="00095279"/>
    <w:rsid w:val="0009584C"/>
    <w:rsid w:val="00095A92"/>
    <w:rsid w:val="00095DA3"/>
    <w:rsid w:val="000A05AD"/>
    <w:rsid w:val="000A1B00"/>
    <w:rsid w:val="000A1D8E"/>
    <w:rsid w:val="000A2235"/>
    <w:rsid w:val="000A2B39"/>
    <w:rsid w:val="000A2F97"/>
    <w:rsid w:val="000A51A9"/>
    <w:rsid w:val="000A5C2B"/>
    <w:rsid w:val="000A6717"/>
    <w:rsid w:val="000A6B22"/>
    <w:rsid w:val="000A6DB8"/>
    <w:rsid w:val="000A7954"/>
    <w:rsid w:val="000A7B52"/>
    <w:rsid w:val="000A7EA1"/>
    <w:rsid w:val="000B00FB"/>
    <w:rsid w:val="000B01C0"/>
    <w:rsid w:val="000B034E"/>
    <w:rsid w:val="000B0686"/>
    <w:rsid w:val="000B111D"/>
    <w:rsid w:val="000B120F"/>
    <w:rsid w:val="000B1298"/>
    <w:rsid w:val="000B12EC"/>
    <w:rsid w:val="000B1544"/>
    <w:rsid w:val="000B21C6"/>
    <w:rsid w:val="000B2CDC"/>
    <w:rsid w:val="000B2D2E"/>
    <w:rsid w:val="000B2F30"/>
    <w:rsid w:val="000B335A"/>
    <w:rsid w:val="000B415E"/>
    <w:rsid w:val="000B4579"/>
    <w:rsid w:val="000B4798"/>
    <w:rsid w:val="000B496D"/>
    <w:rsid w:val="000B4B7C"/>
    <w:rsid w:val="000B4E52"/>
    <w:rsid w:val="000B52E2"/>
    <w:rsid w:val="000B562D"/>
    <w:rsid w:val="000B5632"/>
    <w:rsid w:val="000B5953"/>
    <w:rsid w:val="000B73C6"/>
    <w:rsid w:val="000B7B37"/>
    <w:rsid w:val="000B7BA6"/>
    <w:rsid w:val="000B7FEA"/>
    <w:rsid w:val="000C0420"/>
    <w:rsid w:val="000C0965"/>
    <w:rsid w:val="000C1C69"/>
    <w:rsid w:val="000C323A"/>
    <w:rsid w:val="000C384C"/>
    <w:rsid w:val="000C393D"/>
    <w:rsid w:val="000C3F7E"/>
    <w:rsid w:val="000C5B75"/>
    <w:rsid w:val="000C6195"/>
    <w:rsid w:val="000C61FB"/>
    <w:rsid w:val="000C64B1"/>
    <w:rsid w:val="000C6AA6"/>
    <w:rsid w:val="000C6C6E"/>
    <w:rsid w:val="000C7620"/>
    <w:rsid w:val="000D06B9"/>
    <w:rsid w:val="000D0C57"/>
    <w:rsid w:val="000D1165"/>
    <w:rsid w:val="000D1298"/>
    <w:rsid w:val="000D181A"/>
    <w:rsid w:val="000D29A5"/>
    <w:rsid w:val="000D2A16"/>
    <w:rsid w:val="000D3656"/>
    <w:rsid w:val="000D368F"/>
    <w:rsid w:val="000D50FD"/>
    <w:rsid w:val="000D5619"/>
    <w:rsid w:val="000D5715"/>
    <w:rsid w:val="000D6A35"/>
    <w:rsid w:val="000D6A9B"/>
    <w:rsid w:val="000D6C6F"/>
    <w:rsid w:val="000D7B58"/>
    <w:rsid w:val="000D7CF0"/>
    <w:rsid w:val="000E0199"/>
    <w:rsid w:val="000E04C8"/>
    <w:rsid w:val="000E06AE"/>
    <w:rsid w:val="000E0C63"/>
    <w:rsid w:val="000E0F0C"/>
    <w:rsid w:val="000E345F"/>
    <w:rsid w:val="000E3B86"/>
    <w:rsid w:val="000E3CD2"/>
    <w:rsid w:val="000E4149"/>
    <w:rsid w:val="000E50ED"/>
    <w:rsid w:val="000E5664"/>
    <w:rsid w:val="000E5F37"/>
    <w:rsid w:val="000E71A3"/>
    <w:rsid w:val="000E7A3E"/>
    <w:rsid w:val="000E7E9B"/>
    <w:rsid w:val="000F046C"/>
    <w:rsid w:val="000F087E"/>
    <w:rsid w:val="000F0D2B"/>
    <w:rsid w:val="000F0E2F"/>
    <w:rsid w:val="000F0ED6"/>
    <w:rsid w:val="000F16E3"/>
    <w:rsid w:val="000F286A"/>
    <w:rsid w:val="000F2F86"/>
    <w:rsid w:val="000F460A"/>
    <w:rsid w:val="000F4ABE"/>
    <w:rsid w:val="000F513D"/>
    <w:rsid w:val="000F5574"/>
    <w:rsid w:val="000F5F0B"/>
    <w:rsid w:val="000F6033"/>
    <w:rsid w:val="000F71E3"/>
    <w:rsid w:val="000F73C3"/>
    <w:rsid w:val="00100584"/>
    <w:rsid w:val="0010215E"/>
    <w:rsid w:val="00102335"/>
    <w:rsid w:val="00102665"/>
    <w:rsid w:val="00102763"/>
    <w:rsid w:val="00102B6F"/>
    <w:rsid w:val="0010322C"/>
    <w:rsid w:val="0010322F"/>
    <w:rsid w:val="00103309"/>
    <w:rsid w:val="001036A1"/>
    <w:rsid w:val="001040B2"/>
    <w:rsid w:val="00104C88"/>
    <w:rsid w:val="00104E8F"/>
    <w:rsid w:val="00105162"/>
    <w:rsid w:val="0010639A"/>
    <w:rsid w:val="00106760"/>
    <w:rsid w:val="0010691F"/>
    <w:rsid w:val="00106E38"/>
    <w:rsid w:val="00106EFE"/>
    <w:rsid w:val="0010745C"/>
    <w:rsid w:val="00110168"/>
    <w:rsid w:val="00110894"/>
    <w:rsid w:val="001109F5"/>
    <w:rsid w:val="00110C55"/>
    <w:rsid w:val="00110E9F"/>
    <w:rsid w:val="00111A67"/>
    <w:rsid w:val="00111A7B"/>
    <w:rsid w:val="00111F02"/>
    <w:rsid w:val="0011207D"/>
    <w:rsid w:val="00112435"/>
    <w:rsid w:val="00112705"/>
    <w:rsid w:val="00112776"/>
    <w:rsid w:val="0011310B"/>
    <w:rsid w:val="00113427"/>
    <w:rsid w:val="00113AAB"/>
    <w:rsid w:val="00113CEB"/>
    <w:rsid w:val="0011455E"/>
    <w:rsid w:val="00115776"/>
    <w:rsid w:val="00115D38"/>
    <w:rsid w:val="00115E49"/>
    <w:rsid w:val="001162D7"/>
    <w:rsid w:val="00116EA3"/>
    <w:rsid w:val="0012069C"/>
    <w:rsid w:val="00121311"/>
    <w:rsid w:val="00121FEF"/>
    <w:rsid w:val="0012280E"/>
    <w:rsid w:val="00122EFB"/>
    <w:rsid w:val="00123F07"/>
    <w:rsid w:val="0012498D"/>
    <w:rsid w:val="00124C6E"/>
    <w:rsid w:val="00124F37"/>
    <w:rsid w:val="00125008"/>
    <w:rsid w:val="00125073"/>
    <w:rsid w:val="00125D25"/>
    <w:rsid w:val="001264CD"/>
    <w:rsid w:val="00126748"/>
    <w:rsid w:val="0012745C"/>
    <w:rsid w:val="00130209"/>
    <w:rsid w:val="00130D9B"/>
    <w:rsid w:val="00130EB0"/>
    <w:rsid w:val="001315D8"/>
    <w:rsid w:val="00132056"/>
    <w:rsid w:val="001336D9"/>
    <w:rsid w:val="00134865"/>
    <w:rsid w:val="00134D97"/>
    <w:rsid w:val="00135723"/>
    <w:rsid w:val="001358ED"/>
    <w:rsid w:val="00136227"/>
    <w:rsid w:val="00137014"/>
    <w:rsid w:val="001379E2"/>
    <w:rsid w:val="00137F97"/>
    <w:rsid w:val="0014048F"/>
    <w:rsid w:val="0014104E"/>
    <w:rsid w:val="001414ED"/>
    <w:rsid w:val="00141D9A"/>
    <w:rsid w:val="00141DF5"/>
    <w:rsid w:val="001423DD"/>
    <w:rsid w:val="001424BC"/>
    <w:rsid w:val="00143939"/>
    <w:rsid w:val="00143B61"/>
    <w:rsid w:val="001443F3"/>
    <w:rsid w:val="00144D6C"/>
    <w:rsid w:val="001457D9"/>
    <w:rsid w:val="001462F1"/>
    <w:rsid w:val="0014630D"/>
    <w:rsid w:val="00146CCD"/>
    <w:rsid w:val="00147A2F"/>
    <w:rsid w:val="00150348"/>
    <w:rsid w:val="00150556"/>
    <w:rsid w:val="0015055B"/>
    <w:rsid w:val="00150BA2"/>
    <w:rsid w:val="00150E3E"/>
    <w:rsid w:val="0015102E"/>
    <w:rsid w:val="001512E6"/>
    <w:rsid w:val="00151479"/>
    <w:rsid w:val="001515AC"/>
    <w:rsid w:val="00151B36"/>
    <w:rsid w:val="00153202"/>
    <w:rsid w:val="00153811"/>
    <w:rsid w:val="00153E61"/>
    <w:rsid w:val="0015424E"/>
    <w:rsid w:val="00154285"/>
    <w:rsid w:val="001542FC"/>
    <w:rsid w:val="0015436C"/>
    <w:rsid w:val="00154EE0"/>
    <w:rsid w:val="00154F08"/>
    <w:rsid w:val="00154F9A"/>
    <w:rsid w:val="00155375"/>
    <w:rsid w:val="00155BBA"/>
    <w:rsid w:val="001565FC"/>
    <w:rsid w:val="00156D6C"/>
    <w:rsid w:val="00156E89"/>
    <w:rsid w:val="00157427"/>
    <w:rsid w:val="00157D3C"/>
    <w:rsid w:val="00157E3D"/>
    <w:rsid w:val="00160147"/>
    <w:rsid w:val="00160184"/>
    <w:rsid w:val="00160289"/>
    <w:rsid w:val="00160539"/>
    <w:rsid w:val="00161A5B"/>
    <w:rsid w:val="00161B62"/>
    <w:rsid w:val="00161CF7"/>
    <w:rsid w:val="001624FB"/>
    <w:rsid w:val="00163098"/>
    <w:rsid w:val="0016398E"/>
    <w:rsid w:val="00163BE3"/>
    <w:rsid w:val="00164448"/>
    <w:rsid w:val="00165A28"/>
    <w:rsid w:val="00165E20"/>
    <w:rsid w:val="00165F22"/>
    <w:rsid w:val="00166CB8"/>
    <w:rsid w:val="00166ED8"/>
    <w:rsid w:val="00166F69"/>
    <w:rsid w:val="00167157"/>
    <w:rsid w:val="001671A8"/>
    <w:rsid w:val="0016736C"/>
    <w:rsid w:val="00170233"/>
    <w:rsid w:val="0017094B"/>
    <w:rsid w:val="00170A84"/>
    <w:rsid w:val="00171065"/>
    <w:rsid w:val="00171ED2"/>
    <w:rsid w:val="001720BA"/>
    <w:rsid w:val="00172764"/>
    <w:rsid w:val="001728A8"/>
    <w:rsid w:val="00172993"/>
    <w:rsid w:val="00172EBC"/>
    <w:rsid w:val="00173331"/>
    <w:rsid w:val="0017478C"/>
    <w:rsid w:val="0017574E"/>
    <w:rsid w:val="00175DDD"/>
    <w:rsid w:val="00175E77"/>
    <w:rsid w:val="001761B5"/>
    <w:rsid w:val="00176412"/>
    <w:rsid w:val="00176D63"/>
    <w:rsid w:val="00177673"/>
    <w:rsid w:val="0017776E"/>
    <w:rsid w:val="00177AE3"/>
    <w:rsid w:val="0018003E"/>
    <w:rsid w:val="00181487"/>
    <w:rsid w:val="0018161F"/>
    <w:rsid w:val="001817B1"/>
    <w:rsid w:val="0018270D"/>
    <w:rsid w:val="001828AD"/>
    <w:rsid w:val="00183117"/>
    <w:rsid w:val="00183514"/>
    <w:rsid w:val="00183BDD"/>
    <w:rsid w:val="00183C68"/>
    <w:rsid w:val="001848B4"/>
    <w:rsid w:val="00184AF9"/>
    <w:rsid w:val="00184E66"/>
    <w:rsid w:val="00185D58"/>
    <w:rsid w:val="0018679F"/>
    <w:rsid w:val="00186BDF"/>
    <w:rsid w:val="00187A7C"/>
    <w:rsid w:val="001911A3"/>
    <w:rsid w:val="00191383"/>
    <w:rsid w:val="00192111"/>
    <w:rsid w:val="00192C48"/>
    <w:rsid w:val="00194160"/>
    <w:rsid w:val="00194A9D"/>
    <w:rsid w:val="00194C6E"/>
    <w:rsid w:val="0019551E"/>
    <w:rsid w:val="00195682"/>
    <w:rsid w:val="00195B9A"/>
    <w:rsid w:val="00195BAD"/>
    <w:rsid w:val="00196184"/>
    <w:rsid w:val="001963FF"/>
    <w:rsid w:val="001971B1"/>
    <w:rsid w:val="001976D9"/>
    <w:rsid w:val="00197741"/>
    <w:rsid w:val="001978E0"/>
    <w:rsid w:val="001A0402"/>
    <w:rsid w:val="001A1410"/>
    <w:rsid w:val="001A1598"/>
    <w:rsid w:val="001A23EA"/>
    <w:rsid w:val="001A2660"/>
    <w:rsid w:val="001A2C5D"/>
    <w:rsid w:val="001A300D"/>
    <w:rsid w:val="001A39C8"/>
    <w:rsid w:val="001A4290"/>
    <w:rsid w:val="001A44A0"/>
    <w:rsid w:val="001A4BA7"/>
    <w:rsid w:val="001A4C44"/>
    <w:rsid w:val="001A552B"/>
    <w:rsid w:val="001A573B"/>
    <w:rsid w:val="001A616E"/>
    <w:rsid w:val="001A66F9"/>
    <w:rsid w:val="001A72C6"/>
    <w:rsid w:val="001A72CC"/>
    <w:rsid w:val="001A7A81"/>
    <w:rsid w:val="001A7E27"/>
    <w:rsid w:val="001A7F45"/>
    <w:rsid w:val="001B04F5"/>
    <w:rsid w:val="001B057C"/>
    <w:rsid w:val="001B08B4"/>
    <w:rsid w:val="001B146E"/>
    <w:rsid w:val="001B1592"/>
    <w:rsid w:val="001B18D0"/>
    <w:rsid w:val="001B1A2E"/>
    <w:rsid w:val="001B1B15"/>
    <w:rsid w:val="001B1D33"/>
    <w:rsid w:val="001B1D86"/>
    <w:rsid w:val="001B1E57"/>
    <w:rsid w:val="001B21E5"/>
    <w:rsid w:val="001B28AB"/>
    <w:rsid w:val="001B3BCF"/>
    <w:rsid w:val="001B44D6"/>
    <w:rsid w:val="001B4ED4"/>
    <w:rsid w:val="001B53AA"/>
    <w:rsid w:val="001B73AC"/>
    <w:rsid w:val="001B7414"/>
    <w:rsid w:val="001B7A1C"/>
    <w:rsid w:val="001B7E86"/>
    <w:rsid w:val="001C02F7"/>
    <w:rsid w:val="001C0358"/>
    <w:rsid w:val="001C19A7"/>
    <w:rsid w:val="001C2243"/>
    <w:rsid w:val="001C2702"/>
    <w:rsid w:val="001C3089"/>
    <w:rsid w:val="001C312C"/>
    <w:rsid w:val="001C3369"/>
    <w:rsid w:val="001C3432"/>
    <w:rsid w:val="001C3462"/>
    <w:rsid w:val="001C3C5D"/>
    <w:rsid w:val="001C3E21"/>
    <w:rsid w:val="001C5A89"/>
    <w:rsid w:val="001C6680"/>
    <w:rsid w:val="001C6925"/>
    <w:rsid w:val="001C6CAE"/>
    <w:rsid w:val="001C7454"/>
    <w:rsid w:val="001C7575"/>
    <w:rsid w:val="001D00E6"/>
    <w:rsid w:val="001D0242"/>
    <w:rsid w:val="001D02ED"/>
    <w:rsid w:val="001D050E"/>
    <w:rsid w:val="001D107B"/>
    <w:rsid w:val="001D13E9"/>
    <w:rsid w:val="001D1969"/>
    <w:rsid w:val="001D2053"/>
    <w:rsid w:val="001D22DD"/>
    <w:rsid w:val="001D2375"/>
    <w:rsid w:val="001D2489"/>
    <w:rsid w:val="001D2583"/>
    <w:rsid w:val="001D27C6"/>
    <w:rsid w:val="001D302D"/>
    <w:rsid w:val="001D3071"/>
    <w:rsid w:val="001D349F"/>
    <w:rsid w:val="001D403C"/>
    <w:rsid w:val="001D40F3"/>
    <w:rsid w:val="001D44AB"/>
    <w:rsid w:val="001D4A7A"/>
    <w:rsid w:val="001D514C"/>
    <w:rsid w:val="001D5C5F"/>
    <w:rsid w:val="001D6AA9"/>
    <w:rsid w:val="001E062E"/>
    <w:rsid w:val="001E07F3"/>
    <w:rsid w:val="001E0952"/>
    <w:rsid w:val="001E157D"/>
    <w:rsid w:val="001E2A8E"/>
    <w:rsid w:val="001E2D40"/>
    <w:rsid w:val="001E330E"/>
    <w:rsid w:val="001E3498"/>
    <w:rsid w:val="001E3639"/>
    <w:rsid w:val="001E3FED"/>
    <w:rsid w:val="001E46E5"/>
    <w:rsid w:val="001E4A0A"/>
    <w:rsid w:val="001E53B1"/>
    <w:rsid w:val="001E6707"/>
    <w:rsid w:val="001E70F8"/>
    <w:rsid w:val="001E71B4"/>
    <w:rsid w:val="001E7E15"/>
    <w:rsid w:val="001F1227"/>
    <w:rsid w:val="001F1F72"/>
    <w:rsid w:val="001F2242"/>
    <w:rsid w:val="001F238B"/>
    <w:rsid w:val="001F2721"/>
    <w:rsid w:val="001F2877"/>
    <w:rsid w:val="001F2BFE"/>
    <w:rsid w:val="001F2EE6"/>
    <w:rsid w:val="001F30C2"/>
    <w:rsid w:val="001F37B3"/>
    <w:rsid w:val="001F556E"/>
    <w:rsid w:val="001F5669"/>
    <w:rsid w:val="001F5ACF"/>
    <w:rsid w:val="001F5BB2"/>
    <w:rsid w:val="001F62B6"/>
    <w:rsid w:val="001F64A5"/>
    <w:rsid w:val="001F72CA"/>
    <w:rsid w:val="001F7468"/>
    <w:rsid w:val="001F7760"/>
    <w:rsid w:val="00200026"/>
    <w:rsid w:val="00200423"/>
    <w:rsid w:val="002008AE"/>
    <w:rsid w:val="002023B9"/>
    <w:rsid w:val="00202639"/>
    <w:rsid w:val="002030AC"/>
    <w:rsid w:val="002030B2"/>
    <w:rsid w:val="00203166"/>
    <w:rsid w:val="0020332A"/>
    <w:rsid w:val="002037BB"/>
    <w:rsid w:val="00203CF3"/>
    <w:rsid w:val="00203D30"/>
    <w:rsid w:val="002042EB"/>
    <w:rsid w:val="00205009"/>
    <w:rsid w:val="00206A96"/>
    <w:rsid w:val="00206B14"/>
    <w:rsid w:val="002079F2"/>
    <w:rsid w:val="00207FB4"/>
    <w:rsid w:val="0021189E"/>
    <w:rsid w:val="00211D73"/>
    <w:rsid w:val="002130C1"/>
    <w:rsid w:val="00213D7E"/>
    <w:rsid w:val="002146E7"/>
    <w:rsid w:val="002149F9"/>
    <w:rsid w:val="00215093"/>
    <w:rsid w:val="00215393"/>
    <w:rsid w:val="002158AC"/>
    <w:rsid w:val="00215EEA"/>
    <w:rsid w:val="002162FC"/>
    <w:rsid w:val="00216339"/>
    <w:rsid w:val="00216BDE"/>
    <w:rsid w:val="00217DE7"/>
    <w:rsid w:val="002210DC"/>
    <w:rsid w:val="00221727"/>
    <w:rsid w:val="00221A06"/>
    <w:rsid w:val="0022273B"/>
    <w:rsid w:val="00222914"/>
    <w:rsid w:val="002229FB"/>
    <w:rsid w:val="00222BD0"/>
    <w:rsid w:val="00222DEA"/>
    <w:rsid w:val="002232CC"/>
    <w:rsid w:val="00223620"/>
    <w:rsid w:val="00224AB2"/>
    <w:rsid w:val="00225D8F"/>
    <w:rsid w:val="00225DF3"/>
    <w:rsid w:val="002261E0"/>
    <w:rsid w:val="00226A79"/>
    <w:rsid w:val="00226CF0"/>
    <w:rsid w:val="00226F86"/>
    <w:rsid w:val="002272FD"/>
    <w:rsid w:val="002276EE"/>
    <w:rsid w:val="00227EF2"/>
    <w:rsid w:val="00230191"/>
    <w:rsid w:val="002303BD"/>
    <w:rsid w:val="00230AF3"/>
    <w:rsid w:val="0023246C"/>
    <w:rsid w:val="00232F38"/>
    <w:rsid w:val="00233036"/>
    <w:rsid w:val="002332E4"/>
    <w:rsid w:val="00234A6F"/>
    <w:rsid w:val="00234FC4"/>
    <w:rsid w:val="00235D9B"/>
    <w:rsid w:val="00235E0D"/>
    <w:rsid w:val="00236198"/>
    <w:rsid w:val="002375A8"/>
    <w:rsid w:val="00237CC4"/>
    <w:rsid w:val="00237DE4"/>
    <w:rsid w:val="00240060"/>
    <w:rsid w:val="00240676"/>
    <w:rsid w:val="00240C8A"/>
    <w:rsid w:val="002435CB"/>
    <w:rsid w:val="0024467C"/>
    <w:rsid w:val="002448D4"/>
    <w:rsid w:val="00245666"/>
    <w:rsid w:val="00245D88"/>
    <w:rsid w:val="00245D9B"/>
    <w:rsid w:val="00245DE9"/>
    <w:rsid w:val="00246000"/>
    <w:rsid w:val="00246101"/>
    <w:rsid w:val="00246CAF"/>
    <w:rsid w:val="0024701E"/>
    <w:rsid w:val="002474E9"/>
    <w:rsid w:val="00247C42"/>
    <w:rsid w:val="00247D0C"/>
    <w:rsid w:val="00247D4A"/>
    <w:rsid w:val="002502D4"/>
    <w:rsid w:val="00250DE6"/>
    <w:rsid w:val="00250FD6"/>
    <w:rsid w:val="00251743"/>
    <w:rsid w:val="00251B76"/>
    <w:rsid w:val="00251FD8"/>
    <w:rsid w:val="0025242B"/>
    <w:rsid w:val="002539D7"/>
    <w:rsid w:val="00253CB6"/>
    <w:rsid w:val="00253FBA"/>
    <w:rsid w:val="0025403B"/>
    <w:rsid w:val="0025430C"/>
    <w:rsid w:val="00254494"/>
    <w:rsid w:val="002552D0"/>
    <w:rsid w:val="002555B9"/>
    <w:rsid w:val="00255BFC"/>
    <w:rsid w:val="00255D0A"/>
    <w:rsid w:val="00256141"/>
    <w:rsid w:val="00256C56"/>
    <w:rsid w:val="002577A0"/>
    <w:rsid w:val="00257AB2"/>
    <w:rsid w:val="00261170"/>
    <w:rsid w:val="00261B7D"/>
    <w:rsid w:val="00262231"/>
    <w:rsid w:val="00262296"/>
    <w:rsid w:val="002627CA"/>
    <w:rsid w:val="00263E4E"/>
    <w:rsid w:val="0026541D"/>
    <w:rsid w:val="002668E7"/>
    <w:rsid w:val="00266989"/>
    <w:rsid w:val="00266B33"/>
    <w:rsid w:val="00266C94"/>
    <w:rsid w:val="00266E85"/>
    <w:rsid w:val="0026700D"/>
    <w:rsid w:val="00267151"/>
    <w:rsid w:val="002709ED"/>
    <w:rsid w:val="00270E9E"/>
    <w:rsid w:val="002715C9"/>
    <w:rsid w:val="00272279"/>
    <w:rsid w:val="00273512"/>
    <w:rsid w:val="00273616"/>
    <w:rsid w:val="0027366B"/>
    <w:rsid w:val="002741DB"/>
    <w:rsid w:val="00274ADA"/>
    <w:rsid w:val="002754CA"/>
    <w:rsid w:val="00275683"/>
    <w:rsid w:val="00275DED"/>
    <w:rsid w:val="00275DFD"/>
    <w:rsid w:val="00275E00"/>
    <w:rsid w:val="002768E3"/>
    <w:rsid w:val="002768EC"/>
    <w:rsid w:val="00277B3D"/>
    <w:rsid w:val="002806F1"/>
    <w:rsid w:val="00280D2B"/>
    <w:rsid w:val="0028101A"/>
    <w:rsid w:val="00281211"/>
    <w:rsid w:val="00281BA0"/>
    <w:rsid w:val="002820EE"/>
    <w:rsid w:val="0028248E"/>
    <w:rsid w:val="00282B33"/>
    <w:rsid w:val="00282F78"/>
    <w:rsid w:val="002830DA"/>
    <w:rsid w:val="00283283"/>
    <w:rsid w:val="00283415"/>
    <w:rsid w:val="0028357D"/>
    <w:rsid w:val="00283C0D"/>
    <w:rsid w:val="00284210"/>
    <w:rsid w:val="00285586"/>
    <w:rsid w:val="00285C4C"/>
    <w:rsid w:val="00285CC7"/>
    <w:rsid w:val="00286001"/>
    <w:rsid w:val="0028644B"/>
    <w:rsid w:val="0028682B"/>
    <w:rsid w:val="00286AB2"/>
    <w:rsid w:val="00286D43"/>
    <w:rsid w:val="00286D45"/>
    <w:rsid w:val="00286D52"/>
    <w:rsid w:val="00287796"/>
    <w:rsid w:val="00287A07"/>
    <w:rsid w:val="00287E1F"/>
    <w:rsid w:val="002904A3"/>
    <w:rsid w:val="00290519"/>
    <w:rsid w:val="0029141A"/>
    <w:rsid w:val="00291841"/>
    <w:rsid w:val="00291A14"/>
    <w:rsid w:val="002928A5"/>
    <w:rsid w:val="00292CB5"/>
    <w:rsid w:val="00293354"/>
    <w:rsid w:val="002933C1"/>
    <w:rsid w:val="00293BB5"/>
    <w:rsid w:val="002944E8"/>
    <w:rsid w:val="002945CD"/>
    <w:rsid w:val="00295433"/>
    <w:rsid w:val="00295822"/>
    <w:rsid w:val="002961A4"/>
    <w:rsid w:val="00296B04"/>
    <w:rsid w:val="002972B1"/>
    <w:rsid w:val="002979C3"/>
    <w:rsid w:val="002A05EA"/>
    <w:rsid w:val="002A0A35"/>
    <w:rsid w:val="002A0E51"/>
    <w:rsid w:val="002A1289"/>
    <w:rsid w:val="002A139E"/>
    <w:rsid w:val="002A1A02"/>
    <w:rsid w:val="002A1D4E"/>
    <w:rsid w:val="002A20A0"/>
    <w:rsid w:val="002A2A03"/>
    <w:rsid w:val="002A2A29"/>
    <w:rsid w:val="002A2A60"/>
    <w:rsid w:val="002A379D"/>
    <w:rsid w:val="002A3F85"/>
    <w:rsid w:val="002A41E3"/>
    <w:rsid w:val="002A4228"/>
    <w:rsid w:val="002A4253"/>
    <w:rsid w:val="002A4719"/>
    <w:rsid w:val="002A482F"/>
    <w:rsid w:val="002A5D69"/>
    <w:rsid w:val="002A6065"/>
    <w:rsid w:val="002A607B"/>
    <w:rsid w:val="002A6725"/>
    <w:rsid w:val="002A6A20"/>
    <w:rsid w:val="002A6C04"/>
    <w:rsid w:val="002A6DE7"/>
    <w:rsid w:val="002A6E65"/>
    <w:rsid w:val="002A6EA9"/>
    <w:rsid w:val="002A7914"/>
    <w:rsid w:val="002B011B"/>
    <w:rsid w:val="002B1119"/>
    <w:rsid w:val="002B1C4E"/>
    <w:rsid w:val="002B2158"/>
    <w:rsid w:val="002B2533"/>
    <w:rsid w:val="002B266B"/>
    <w:rsid w:val="002B2B42"/>
    <w:rsid w:val="002B3203"/>
    <w:rsid w:val="002B32C2"/>
    <w:rsid w:val="002B4BB6"/>
    <w:rsid w:val="002B56E7"/>
    <w:rsid w:val="002B5B4F"/>
    <w:rsid w:val="002B5B6E"/>
    <w:rsid w:val="002B650A"/>
    <w:rsid w:val="002B6D29"/>
    <w:rsid w:val="002B6E5C"/>
    <w:rsid w:val="002B7638"/>
    <w:rsid w:val="002C05E9"/>
    <w:rsid w:val="002C0FF6"/>
    <w:rsid w:val="002C1F25"/>
    <w:rsid w:val="002C259E"/>
    <w:rsid w:val="002C2DF9"/>
    <w:rsid w:val="002C3322"/>
    <w:rsid w:val="002C3B14"/>
    <w:rsid w:val="002C5019"/>
    <w:rsid w:val="002C573E"/>
    <w:rsid w:val="002C5E2B"/>
    <w:rsid w:val="002C60B7"/>
    <w:rsid w:val="002C6503"/>
    <w:rsid w:val="002C662D"/>
    <w:rsid w:val="002C670C"/>
    <w:rsid w:val="002C68A5"/>
    <w:rsid w:val="002C6AC6"/>
    <w:rsid w:val="002C6BC2"/>
    <w:rsid w:val="002C7F18"/>
    <w:rsid w:val="002D0BA2"/>
    <w:rsid w:val="002D2589"/>
    <w:rsid w:val="002D29A2"/>
    <w:rsid w:val="002D2EF5"/>
    <w:rsid w:val="002D3136"/>
    <w:rsid w:val="002D3455"/>
    <w:rsid w:val="002D3C34"/>
    <w:rsid w:val="002D4000"/>
    <w:rsid w:val="002D552E"/>
    <w:rsid w:val="002D55B7"/>
    <w:rsid w:val="002D58B4"/>
    <w:rsid w:val="002D5F90"/>
    <w:rsid w:val="002D6A6C"/>
    <w:rsid w:val="002D78A0"/>
    <w:rsid w:val="002D7E80"/>
    <w:rsid w:val="002D7EC3"/>
    <w:rsid w:val="002E0C76"/>
    <w:rsid w:val="002E121F"/>
    <w:rsid w:val="002E1516"/>
    <w:rsid w:val="002E1A8E"/>
    <w:rsid w:val="002E1BD8"/>
    <w:rsid w:val="002E27D0"/>
    <w:rsid w:val="002E2893"/>
    <w:rsid w:val="002E2E29"/>
    <w:rsid w:val="002E3041"/>
    <w:rsid w:val="002E30C9"/>
    <w:rsid w:val="002E362D"/>
    <w:rsid w:val="002E3BCB"/>
    <w:rsid w:val="002E3C7E"/>
    <w:rsid w:val="002E55E9"/>
    <w:rsid w:val="002E640A"/>
    <w:rsid w:val="002E6B89"/>
    <w:rsid w:val="002E7A44"/>
    <w:rsid w:val="002E7DA9"/>
    <w:rsid w:val="002F026D"/>
    <w:rsid w:val="002F027F"/>
    <w:rsid w:val="002F0681"/>
    <w:rsid w:val="002F281B"/>
    <w:rsid w:val="002F2861"/>
    <w:rsid w:val="002F2BEA"/>
    <w:rsid w:val="002F2CD6"/>
    <w:rsid w:val="002F3277"/>
    <w:rsid w:val="002F32CC"/>
    <w:rsid w:val="002F381F"/>
    <w:rsid w:val="002F3D37"/>
    <w:rsid w:val="002F43C3"/>
    <w:rsid w:val="002F4A57"/>
    <w:rsid w:val="002F56C7"/>
    <w:rsid w:val="002F583B"/>
    <w:rsid w:val="002F58E9"/>
    <w:rsid w:val="002F64FA"/>
    <w:rsid w:val="002F7B5A"/>
    <w:rsid w:val="0030076C"/>
    <w:rsid w:val="00300CA7"/>
    <w:rsid w:val="003022DE"/>
    <w:rsid w:val="00302823"/>
    <w:rsid w:val="00302BB0"/>
    <w:rsid w:val="00303AD5"/>
    <w:rsid w:val="003048A1"/>
    <w:rsid w:val="00305261"/>
    <w:rsid w:val="00305B23"/>
    <w:rsid w:val="00306256"/>
    <w:rsid w:val="003064C5"/>
    <w:rsid w:val="003072F6"/>
    <w:rsid w:val="00310197"/>
    <w:rsid w:val="00310212"/>
    <w:rsid w:val="00310B9B"/>
    <w:rsid w:val="00310C3E"/>
    <w:rsid w:val="00310E48"/>
    <w:rsid w:val="00311182"/>
    <w:rsid w:val="00312D30"/>
    <w:rsid w:val="0031319E"/>
    <w:rsid w:val="00313280"/>
    <w:rsid w:val="00313818"/>
    <w:rsid w:val="00313F21"/>
    <w:rsid w:val="00314AF2"/>
    <w:rsid w:val="003155F4"/>
    <w:rsid w:val="003159E0"/>
    <w:rsid w:val="00315F98"/>
    <w:rsid w:val="00316633"/>
    <w:rsid w:val="003167E3"/>
    <w:rsid w:val="00316CE3"/>
    <w:rsid w:val="00316EFB"/>
    <w:rsid w:val="00316F08"/>
    <w:rsid w:val="00316FC3"/>
    <w:rsid w:val="00317A1C"/>
    <w:rsid w:val="00317F16"/>
    <w:rsid w:val="003207A3"/>
    <w:rsid w:val="003211C8"/>
    <w:rsid w:val="0032165A"/>
    <w:rsid w:val="003216A3"/>
    <w:rsid w:val="00321882"/>
    <w:rsid w:val="00322704"/>
    <w:rsid w:val="003228C6"/>
    <w:rsid w:val="00322ABC"/>
    <w:rsid w:val="003230ED"/>
    <w:rsid w:val="0032328B"/>
    <w:rsid w:val="00323508"/>
    <w:rsid w:val="00323546"/>
    <w:rsid w:val="003235C7"/>
    <w:rsid w:val="0032399F"/>
    <w:rsid w:val="00323C28"/>
    <w:rsid w:val="00323E89"/>
    <w:rsid w:val="00324722"/>
    <w:rsid w:val="00325935"/>
    <w:rsid w:val="00325C96"/>
    <w:rsid w:val="00325D21"/>
    <w:rsid w:val="00325EA0"/>
    <w:rsid w:val="0032623A"/>
    <w:rsid w:val="003263E3"/>
    <w:rsid w:val="00326781"/>
    <w:rsid w:val="003275A1"/>
    <w:rsid w:val="00332186"/>
    <w:rsid w:val="00333B3E"/>
    <w:rsid w:val="00334DF1"/>
    <w:rsid w:val="00334F0B"/>
    <w:rsid w:val="00335803"/>
    <w:rsid w:val="003358FA"/>
    <w:rsid w:val="00335982"/>
    <w:rsid w:val="00335FF6"/>
    <w:rsid w:val="00336DD3"/>
    <w:rsid w:val="00337844"/>
    <w:rsid w:val="00337F28"/>
    <w:rsid w:val="00340320"/>
    <w:rsid w:val="00340A92"/>
    <w:rsid w:val="00341190"/>
    <w:rsid w:val="0034260D"/>
    <w:rsid w:val="00342885"/>
    <w:rsid w:val="00342D1B"/>
    <w:rsid w:val="00343DB1"/>
    <w:rsid w:val="003445A1"/>
    <w:rsid w:val="00345811"/>
    <w:rsid w:val="00345D5D"/>
    <w:rsid w:val="00345DA6"/>
    <w:rsid w:val="00345F73"/>
    <w:rsid w:val="00346528"/>
    <w:rsid w:val="00346B61"/>
    <w:rsid w:val="00347CCC"/>
    <w:rsid w:val="00350330"/>
    <w:rsid w:val="00350549"/>
    <w:rsid w:val="00350A01"/>
    <w:rsid w:val="00350BC3"/>
    <w:rsid w:val="00350D52"/>
    <w:rsid w:val="00350F10"/>
    <w:rsid w:val="00350F68"/>
    <w:rsid w:val="003511B1"/>
    <w:rsid w:val="00352EF2"/>
    <w:rsid w:val="00353C97"/>
    <w:rsid w:val="00353F37"/>
    <w:rsid w:val="00354176"/>
    <w:rsid w:val="00354B1B"/>
    <w:rsid w:val="00354EAA"/>
    <w:rsid w:val="00355091"/>
    <w:rsid w:val="003551C9"/>
    <w:rsid w:val="00355853"/>
    <w:rsid w:val="00355C1B"/>
    <w:rsid w:val="00355FE7"/>
    <w:rsid w:val="0035635A"/>
    <w:rsid w:val="00356665"/>
    <w:rsid w:val="0035716D"/>
    <w:rsid w:val="003571FB"/>
    <w:rsid w:val="003578D4"/>
    <w:rsid w:val="00357D38"/>
    <w:rsid w:val="00360FCD"/>
    <w:rsid w:val="00361BA7"/>
    <w:rsid w:val="00361BCC"/>
    <w:rsid w:val="0036398D"/>
    <w:rsid w:val="00363DDC"/>
    <w:rsid w:val="00363E1A"/>
    <w:rsid w:val="00363FB8"/>
    <w:rsid w:val="0036457E"/>
    <w:rsid w:val="003646AB"/>
    <w:rsid w:val="00364FE6"/>
    <w:rsid w:val="00365323"/>
    <w:rsid w:val="00365EE5"/>
    <w:rsid w:val="003670CF"/>
    <w:rsid w:val="00367ACA"/>
    <w:rsid w:val="00367AF8"/>
    <w:rsid w:val="00370FB8"/>
    <w:rsid w:val="003722EA"/>
    <w:rsid w:val="003726FE"/>
    <w:rsid w:val="00372926"/>
    <w:rsid w:val="0037293A"/>
    <w:rsid w:val="00372E97"/>
    <w:rsid w:val="00373041"/>
    <w:rsid w:val="003735D7"/>
    <w:rsid w:val="003742C1"/>
    <w:rsid w:val="003746EE"/>
    <w:rsid w:val="003749AB"/>
    <w:rsid w:val="00375B83"/>
    <w:rsid w:val="0037705B"/>
    <w:rsid w:val="00377135"/>
    <w:rsid w:val="00377712"/>
    <w:rsid w:val="00380275"/>
    <w:rsid w:val="00380A22"/>
    <w:rsid w:val="00380A6E"/>
    <w:rsid w:val="00380B70"/>
    <w:rsid w:val="00381764"/>
    <w:rsid w:val="00381A5D"/>
    <w:rsid w:val="00381AEE"/>
    <w:rsid w:val="0038217D"/>
    <w:rsid w:val="00382774"/>
    <w:rsid w:val="003834A1"/>
    <w:rsid w:val="00383928"/>
    <w:rsid w:val="003846E7"/>
    <w:rsid w:val="0038478A"/>
    <w:rsid w:val="00384DBF"/>
    <w:rsid w:val="00385323"/>
    <w:rsid w:val="00385588"/>
    <w:rsid w:val="00385AC5"/>
    <w:rsid w:val="003862E2"/>
    <w:rsid w:val="003865CF"/>
    <w:rsid w:val="003866F9"/>
    <w:rsid w:val="0038670B"/>
    <w:rsid w:val="00386D1D"/>
    <w:rsid w:val="00387200"/>
    <w:rsid w:val="00387612"/>
    <w:rsid w:val="00387D2D"/>
    <w:rsid w:val="00390A4D"/>
    <w:rsid w:val="00390C7B"/>
    <w:rsid w:val="00390D6C"/>
    <w:rsid w:val="003914AB"/>
    <w:rsid w:val="00391561"/>
    <w:rsid w:val="00391628"/>
    <w:rsid w:val="00391F6D"/>
    <w:rsid w:val="0039207D"/>
    <w:rsid w:val="0039266D"/>
    <w:rsid w:val="00392810"/>
    <w:rsid w:val="00392E5E"/>
    <w:rsid w:val="00393822"/>
    <w:rsid w:val="003949B4"/>
    <w:rsid w:val="00394C42"/>
    <w:rsid w:val="00394D7C"/>
    <w:rsid w:val="00394D9A"/>
    <w:rsid w:val="00394E1F"/>
    <w:rsid w:val="003953AB"/>
    <w:rsid w:val="00395CA2"/>
    <w:rsid w:val="00395D50"/>
    <w:rsid w:val="00395FD3"/>
    <w:rsid w:val="003964D5"/>
    <w:rsid w:val="00397CE4"/>
    <w:rsid w:val="003A0797"/>
    <w:rsid w:val="003A144E"/>
    <w:rsid w:val="003A3B4C"/>
    <w:rsid w:val="003A3D77"/>
    <w:rsid w:val="003A433A"/>
    <w:rsid w:val="003A4769"/>
    <w:rsid w:val="003A4C5D"/>
    <w:rsid w:val="003A5EF8"/>
    <w:rsid w:val="003A60FA"/>
    <w:rsid w:val="003A7908"/>
    <w:rsid w:val="003A7AA6"/>
    <w:rsid w:val="003A7F81"/>
    <w:rsid w:val="003A7F9E"/>
    <w:rsid w:val="003B07DA"/>
    <w:rsid w:val="003B097F"/>
    <w:rsid w:val="003B0FC8"/>
    <w:rsid w:val="003B34D0"/>
    <w:rsid w:val="003B4692"/>
    <w:rsid w:val="003B51E5"/>
    <w:rsid w:val="003B55EC"/>
    <w:rsid w:val="003B5EA1"/>
    <w:rsid w:val="003B666E"/>
    <w:rsid w:val="003B6DBE"/>
    <w:rsid w:val="003B7C5D"/>
    <w:rsid w:val="003C010D"/>
    <w:rsid w:val="003C07D6"/>
    <w:rsid w:val="003C08B2"/>
    <w:rsid w:val="003C0A70"/>
    <w:rsid w:val="003C0CAC"/>
    <w:rsid w:val="003C15DB"/>
    <w:rsid w:val="003C1A00"/>
    <w:rsid w:val="003C1A74"/>
    <w:rsid w:val="003C1B4B"/>
    <w:rsid w:val="003C1FC7"/>
    <w:rsid w:val="003C2780"/>
    <w:rsid w:val="003C2EEF"/>
    <w:rsid w:val="003C315D"/>
    <w:rsid w:val="003C378F"/>
    <w:rsid w:val="003C3B35"/>
    <w:rsid w:val="003C3B6D"/>
    <w:rsid w:val="003C4107"/>
    <w:rsid w:val="003C47F3"/>
    <w:rsid w:val="003C4C4F"/>
    <w:rsid w:val="003C5186"/>
    <w:rsid w:val="003C56BB"/>
    <w:rsid w:val="003C5A68"/>
    <w:rsid w:val="003C5DC1"/>
    <w:rsid w:val="003C6282"/>
    <w:rsid w:val="003C6B4E"/>
    <w:rsid w:val="003C70E6"/>
    <w:rsid w:val="003C7AE7"/>
    <w:rsid w:val="003C7E08"/>
    <w:rsid w:val="003C7E11"/>
    <w:rsid w:val="003D01EC"/>
    <w:rsid w:val="003D04A9"/>
    <w:rsid w:val="003D0528"/>
    <w:rsid w:val="003D0B19"/>
    <w:rsid w:val="003D167B"/>
    <w:rsid w:val="003D1C10"/>
    <w:rsid w:val="003D20C8"/>
    <w:rsid w:val="003D20CA"/>
    <w:rsid w:val="003D2566"/>
    <w:rsid w:val="003D285F"/>
    <w:rsid w:val="003D315C"/>
    <w:rsid w:val="003D3487"/>
    <w:rsid w:val="003D3622"/>
    <w:rsid w:val="003D3A89"/>
    <w:rsid w:val="003D3F34"/>
    <w:rsid w:val="003D435B"/>
    <w:rsid w:val="003D4D29"/>
    <w:rsid w:val="003D53D6"/>
    <w:rsid w:val="003D597F"/>
    <w:rsid w:val="003D5AA2"/>
    <w:rsid w:val="003D5EE5"/>
    <w:rsid w:val="003D644C"/>
    <w:rsid w:val="003D65F2"/>
    <w:rsid w:val="003D70E4"/>
    <w:rsid w:val="003D71C3"/>
    <w:rsid w:val="003D7768"/>
    <w:rsid w:val="003D7C86"/>
    <w:rsid w:val="003D7F6A"/>
    <w:rsid w:val="003E05DA"/>
    <w:rsid w:val="003E069D"/>
    <w:rsid w:val="003E0E65"/>
    <w:rsid w:val="003E1EF0"/>
    <w:rsid w:val="003E4245"/>
    <w:rsid w:val="003E4503"/>
    <w:rsid w:val="003E4FC5"/>
    <w:rsid w:val="003E5131"/>
    <w:rsid w:val="003E5634"/>
    <w:rsid w:val="003E6048"/>
    <w:rsid w:val="003E635D"/>
    <w:rsid w:val="003E6641"/>
    <w:rsid w:val="003E6ADC"/>
    <w:rsid w:val="003E6C1D"/>
    <w:rsid w:val="003E7296"/>
    <w:rsid w:val="003E76CF"/>
    <w:rsid w:val="003F0902"/>
    <w:rsid w:val="003F0D07"/>
    <w:rsid w:val="003F16E6"/>
    <w:rsid w:val="003F1821"/>
    <w:rsid w:val="003F1A14"/>
    <w:rsid w:val="003F2E87"/>
    <w:rsid w:val="003F2EB0"/>
    <w:rsid w:val="003F38EF"/>
    <w:rsid w:val="003F4271"/>
    <w:rsid w:val="003F47A1"/>
    <w:rsid w:val="003F48B0"/>
    <w:rsid w:val="003F4AA2"/>
    <w:rsid w:val="003F4F97"/>
    <w:rsid w:val="003F56B9"/>
    <w:rsid w:val="003F58A1"/>
    <w:rsid w:val="003F58C7"/>
    <w:rsid w:val="003F59F0"/>
    <w:rsid w:val="003F5EB1"/>
    <w:rsid w:val="003F66C0"/>
    <w:rsid w:val="003F6754"/>
    <w:rsid w:val="003F6952"/>
    <w:rsid w:val="003F6AF0"/>
    <w:rsid w:val="003F78D2"/>
    <w:rsid w:val="003F7C54"/>
    <w:rsid w:val="00401EB7"/>
    <w:rsid w:val="00401EC1"/>
    <w:rsid w:val="0040216D"/>
    <w:rsid w:val="00402313"/>
    <w:rsid w:val="004029A7"/>
    <w:rsid w:val="00403C99"/>
    <w:rsid w:val="00403EE0"/>
    <w:rsid w:val="0040462D"/>
    <w:rsid w:val="00404B56"/>
    <w:rsid w:val="0040516C"/>
    <w:rsid w:val="00405197"/>
    <w:rsid w:val="00405298"/>
    <w:rsid w:val="00405806"/>
    <w:rsid w:val="00405D80"/>
    <w:rsid w:val="004068E7"/>
    <w:rsid w:val="004073F5"/>
    <w:rsid w:val="004075CC"/>
    <w:rsid w:val="00410381"/>
    <w:rsid w:val="00410D1A"/>
    <w:rsid w:val="00411041"/>
    <w:rsid w:val="004116C4"/>
    <w:rsid w:val="00411710"/>
    <w:rsid w:val="00411DE5"/>
    <w:rsid w:val="00411FD2"/>
    <w:rsid w:val="0041242D"/>
    <w:rsid w:val="00412A38"/>
    <w:rsid w:val="0041332F"/>
    <w:rsid w:val="0041383D"/>
    <w:rsid w:val="00413EBF"/>
    <w:rsid w:val="00414591"/>
    <w:rsid w:val="004152D6"/>
    <w:rsid w:val="0041566F"/>
    <w:rsid w:val="00416099"/>
    <w:rsid w:val="00416B98"/>
    <w:rsid w:val="00416EED"/>
    <w:rsid w:val="00416FAE"/>
    <w:rsid w:val="004176F8"/>
    <w:rsid w:val="0041772E"/>
    <w:rsid w:val="0041785A"/>
    <w:rsid w:val="00417A08"/>
    <w:rsid w:val="00417E8A"/>
    <w:rsid w:val="00420A17"/>
    <w:rsid w:val="004221C5"/>
    <w:rsid w:val="00422DB3"/>
    <w:rsid w:val="00423084"/>
    <w:rsid w:val="004242FD"/>
    <w:rsid w:val="00424609"/>
    <w:rsid w:val="004246D6"/>
    <w:rsid w:val="00425271"/>
    <w:rsid w:val="00425576"/>
    <w:rsid w:val="00425708"/>
    <w:rsid w:val="00426687"/>
    <w:rsid w:val="0042688B"/>
    <w:rsid w:val="00426CD2"/>
    <w:rsid w:val="00426E93"/>
    <w:rsid w:val="004301F6"/>
    <w:rsid w:val="00430380"/>
    <w:rsid w:val="004308F6"/>
    <w:rsid w:val="00430F7B"/>
    <w:rsid w:val="00431DD3"/>
    <w:rsid w:val="00433497"/>
    <w:rsid w:val="004334F8"/>
    <w:rsid w:val="00434060"/>
    <w:rsid w:val="0043411D"/>
    <w:rsid w:val="00434324"/>
    <w:rsid w:val="00434929"/>
    <w:rsid w:val="00434ACE"/>
    <w:rsid w:val="00434D51"/>
    <w:rsid w:val="00435345"/>
    <w:rsid w:val="004359F6"/>
    <w:rsid w:val="0043657A"/>
    <w:rsid w:val="0043677E"/>
    <w:rsid w:val="00437117"/>
    <w:rsid w:val="0043720A"/>
    <w:rsid w:val="00440182"/>
    <w:rsid w:val="004403E5"/>
    <w:rsid w:val="00440483"/>
    <w:rsid w:val="004405B8"/>
    <w:rsid w:val="00440926"/>
    <w:rsid w:val="00440A73"/>
    <w:rsid w:val="00440EB3"/>
    <w:rsid w:val="004411AC"/>
    <w:rsid w:val="00441278"/>
    <w:rsid w:val="0044127E"/>
    <w:rsid w:val="00441308"/>
    <w:rsid w:val="004414D6"/>
    <w:rsid w:val="00441F4C"/>
    <w:rsid w:val="0044218B"/>
    <w:rsid w:val="0044227F"/>
    <w:rsid w:val="00442601"/>
    <w:rsid w:val="004426A9"/>
    <w:rsid w:val="004429D1"/>
    <w:rsid w:val="00442CB5"/>
    <w:rsid w:val="004435F2"/>
    <w:rsid w:val="00443A59"/>
    <w:rsid w:val="00443BFD"/>
    <w:rsid w:val="00443CD3"/>
    <w:rsid w:val="00443ED6"/>
    <w:rsid w:val="004453CF"/>
    <w:rsid w:val="00445709"/>
    <w:rsid w:val="00446302"/>
    <w:rsid w:val="00446B5C"/>
    <w:rsid w:val="004476FF"/>
    <w:rsid w:val="00447B69"/>
    <w:rsid w:val="00447BE8"/>
    <w:rsid w:val="0045051B"/>
    <w:rsid w:val="00450A1C"/>
    <w:rsid w:val="00451183"/>
    <w:rsid w:val="00451717"/>
    <w:rsid w:val="00452257"/>
    <w:rsid w:val="00453D79"/>
    <w:rsid w:val="00454454"/>
    <w:rsid w:val="00454942"/>
    <w:rsid w:val="00454A6C"/>
    <w:rsid w:val="00454AA8"/>
    <w:rsid w:val="00455019"/>
    <w:rsid w:val="0045573F"/>
    <w:rsid w:val="00456150"/>
    <w:rsid w:val="004561C3"/>
    <w:rsid w:val="00456500"/>
    <w:rsid w:val="00456545"/>
    <w:rsid w:val="00456D75"/>
    <w:rsid w:val="00457FA3"/>
    <w:rsid w:val="00460367"/>
    <w:rsid w:val="004606CF"/>
    <w:rsid w:val="0046122C"/>
    <w:rsid w:val="00461B71"/>
    <w:rsid w:val="00462E90"/>
    <w:rsid w:val="00462EC2"/>
    <w:rsid w:val="00462F5F"/>
    <w:rsid w:val="00463B09"/>
    <w:rsid w:val="00463F56"/>
    <w:rsid w:val="004640F3"/>
    <w:rsid w:val="004648BB"/>
    <w:rsid w:val="004656B3"/>
    <w:rsid w:val="00465A12"/>
    <w:rsid w:val="00466B6F"/>
    <w:rsid w:val="00466CE0"/>
    <w:rsid w:val="004670C3"/>
    <w:rsid w:val="00467418"/>
    <w:rsid w:val="00467532"/>
    <w:rsid w:val="00467A07"/>
    <w:rsid w:val="004709AB"/>
    <w:rsid w:val="00470BBD"/>
    <w:rsid w:val="00471359"/>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0F29"/>
    <w:rsid w:val="00481222"/>
    <w:rsid w:val="0048156C"/>
    <w:rsid w:val="00482402"/>
    <w:rsid w:val="004830A8"/>
    <w:rsid w:val="00483162"/>
    <w:rsid w:val="00483775"/>
    <w:rsid w:val="00483E4C"/>
    <w:rsid w:val="004840F7"/>
    <w:rsid w:val="004841CE"/>
    <w:rsid w:val="00485065"/>
    <w:rsid w:val="0048561D"/>
    <w:rsid w:val="0048617C"/>
    <w:rsid w:val="004863E7"/>
    <w:rsid w:val="0048652E"/>
    <w:rsid w:val="00486FA4"/>
    <w:rsid w:val="0048721D"/>
    <w:rsid w:val="0048745D"/>
    <w:rsid w:val="004875A2"/>
    <w:rsid w:val="004876FE"/>
    <w:rsid w:val="00487898"/>
    <w:rsid w:val="00487DB5"/>
    <w:rsid w:val="00490176"/>
    <w:rsid w:val="00490690"/>
    <w:rsid w:val="004908D0"/>
    <w:rsid w:val="00490F2F"/>
    <w:rsid w:val="00490F49"/>
    <w:rsid w:val="00490FD1"/>
    <w:rsid w:val="00491110"/>
    <w:rsid w:val="004916D0"/>
    <w:rsid w:val="00491DE2"/>
    <w:rsid w:val="00491F88"/>
    <w:rsid w:val="00492AEA"/>
    <w:rsid w:val="00492C3F"/>
    <w:rsid w:val="00492E52"/>
    <w:rsid w:val="00493069"/>
    <w:rsid w:val="00493377"/>
    <w:rsid w:val="00493475"/>
    <w:rsid w:val="00493554"/>
    <w:rsid w:val="00493615"/>
    <w:rsid w:val="004939CC"/>
    <w:rsid w:val="00493AF6"/>
    <w:rsid w:val="004944C8"/>
    <w:rsid w:val="00494964"/>
    <w:rsid w:val="00494995"/>
    <w:rsid w:val="00495374"/>
    <w:rsid w:val="004957BE"/>
    <w:rsid w:val="00495873"/>
    <w:rsid w:val="004958C0"/>
    <w:rsid w:val="0049682A"/>
    <w:rsid w:val="00496AA4"/>
    <w:rsid w:val="00497049"/>
    <w:rsid w:val="00497989"/>
    <w:rsid w:val="004979E0"/>
    <w:rsid w:val="00497CDC"/>
    <w:rsid w:val="004A0741"/>
    <w:rsid w:val="004A147F"/>
    <w:rsid w:val="004A1653"/>
    <w:rsid w:val="004A1FAD"/>
    <w:rsid w:val="004A32C1"/>
    <w:rsid w:val="004A43A7"/>
    <w:rsid w:val="004A4564"/>
    <w:rsid w:val="004A4FED"/>
    <w:rsid w:val="004A6D25"/>
    <w:rsid w:val="004A6DD2"/>
    <w:rsid w:val="004A6F49"/>
    <w:rsid w:val="004A7172"/>
    <w:rsid w:val="004A78DD"/>
    <w:rsid w:val="004B04C8"/>
    <w:rsid w:val="004B1B73"/>
    <w:rsid w:val="004B2F07"/>
    <w:rsid w:val="004B321D"/>
    <w:rsid w:val="004B3B6D"/>
    <w:rsid w:val="004B44A3"/>
    <w:rsid w:val="004B460E"/>
    <w:rsid w:val="004B49DE"/>
    <w:rsid w:val="004B507A"/>
    <w:rsid w:val="004B552E"/>
    <w:rsid w:val="004B5554"/>
    <w:rsid w:val="004B5D65"/>
    <w:rsid w:val="004B6922"/>
    <w:rsid w:val="004B6982"/>
    <w:rsid w:val="004B6DDD"/>
    <w:rsid w:val="004C0645"/>
    <w:rsid w:val="004C06B4"/>
    <w:rsid w:val="004C0BBC"/>
    <w:rsid w:val="004C0F0D"/>
    <w:rsid w:val="004C0F47"/>
    <w:rsid w:val="004C2A0C"/>
    <w:rsid w:val="004C3A3A"/>
    <w:rsid w:val="004C5759"/>
    <w:rsid w:val="004C5808"/>
    <w:rsid w:val="004C5A40"/>
    <w:rsid w:val="004C5E9A"/>
    <w:rsid w:val="004C63C3"/>
    <w:rsid w:val="004C69CF"/>
    <w:rsid w:val="004C6BAE"/>
    <w:rsid w:val="004C726A"/>
    <w:rsid w:val="004C7801"/>
    <w:rsid w:val="004D01C9"/>
    <w:rsid w:val="004D05AC"/>
    <w:rsid w:val="004D0B47"/>
    <w:rsid w:val="004D15C3"/>
    <w:rsid w:val="004D1F98"/>
    <w:rsid w:val="004D3349"/>
    <w:rsid w:val="004D3720"/>
    <w:rsid w:val="004D3810"/>
    <w:rsid w:val="004D42A7"/>
    <w:rsid w:val="004D61C3"/>
    <w:rsid w:val="004D6A05"/>
    <w:rsid w:val="004D6FDB"/>
    <w:rsid w:val="004D7B55"/>
    <w:rsid w:val="004E0064"/>
    <w:rsid w:val="004E0395"/>
    <w:rsid w:val="004E0E7F"/>
    <w:rsid w:val="004E0E90"/>
    <w:rsid w:val="004E0E98"/>
    <w:rsid w:val="004E155E"/>
    <w:rsid w:val="004E18BC"/>
    <w:rsid w:val="004E1B35"/>
    <w:rsid w:val="004E218E"/>
    <w:rsid w:val="004E2905"/>
    <w:rsid w:val="004E30BD"/>
    <w:rsid w:val="004E34A7"/>
    <w:rsid w:val="004E371D"/>
    <w:rsid w:val="004E3CD6"/>
    <w:rsid w:val="004E428C"/>
    <w:rsid w:val="004E4483"/>
    <w:rsid w:val="004E4768"/>
    <w:rsid w:val="004E47FF"/>
    <w:rsid w:val="004E6EBB"/>
    <w:rsid w:val="004E7119"/>
    <w:rsid w:val="004E754E"/>
    <w:rsid w:val="004F01F6"/>
    <w:rsid w:val="004F021E"/>
    <w:rsid w:val="004F0594"/>
    <w:rsid w:val="004F113C"/>
    <w:rsid w:val="004F145D"/>
    <w:rsid w:val="004F292A"/>
    <w:rsid w:val="004F2E15"/>
    <w:rsid w:val="004F2F42"/>
    <w:rsid w:val="004F3687"/>
    <w:rsid w:val="004F3784"/>
    <w:rsid w:val="004F3B94"/>
    <w:rsid w:val="004F469F"/>
    <w:rsid w:val="004F4B6A"/>
    <w:rsid w:val="004F4CD6"/>
    <w:rsid w:val="004F5081"/>
    <w:rsid w:val="004F5222"/>
    <w:rsid w:val="004F5253"/>
    <w:rsid w:val="004F5CEE"/>
    <w:rsid w:val="004F6C0F"/>
    <w:rsid w:val="004F7313"/>
    <w:rsid w:val="004F7CF1"/>
    <w:rsid w:val="0050008D"/>
    <w:rsid w:val="00500482"/>
    <w:rsid w:val="005019B9"/>
    <w:rsid w:val="005021BC"/>
    <w:rsid w:val="00502797"/>
    <w:rsid w:val="00502AC7"/>
    <w:rsid w:val="00502D1F"/>
    <w:rsid w:val="0050337D"/>
    <w:rsid w:val="005034E2"/>
    <w:rsid w:val="005037F6"/>
    <w:rsid w:val="00503CB3"/>
    <w:rsid w:val="00503E08"/>
    <w:rsid w:val="0050462C"/>
    <w:rsid w:val="005046DA"/>
    <w:rsid w:val="0050470C"/>
    <w:rsid w:val="00505922"/>
    <w:rsid w:val="00505C43"/>
    <w:rsid w:val="00506E03"/>
    <w:rsid w:val="005072F5"/>
    <w:rsid w:val="00507943"/>
    <w:rsid w:val="00510A01"/>
    <w:rsid w:val="00511C34"/>
    <w:rsid w:val="005133E0"/>
    <w:rsid w:val="00513D1E"/>
    <w:rsid w:val="00513FB0"/>
    <w:rsid w:val="005145A4"/>
    <w:rsid w:val="00515677"/>
    <w:rsid w:val="005159D8"/>
    <w:rsid w:val="005161E7"/>
    <w:rsid w:val="00516366"/>
    <w:rsid w:val="00516ED8"/>
    <w:rsid w:val="00517232"/>
    <w:rsid w:val="00517A4D"/>
    <w:rsid w:val="00517ABB"/>
    <w:rsid w:val="00520958"/>
    <w:rsid w:val="0052121B"/>
    <w:rsid w:val="00521571"/>
    <w:rsid w:val="00521F69"/>
    <w:rsid w:val="005226C2"/>
    <w:rsid w:val="0052286F"/>
    <w:rsid w:val="00522DDE"/>
    <w:rsid w:val="005231B3"/>
    <w:rsid w:val="00523BB5"/>
    <w:rsid w:val="00523F90"/>
    <w:rsid w:val="00524246"/>
    <w:rsid w:val="00524F75"/>
    <w:rsid w:val="00525307"/>
    <w:rsid w:val="0052573A"/>
    <w:rsid w:val="005263F7"/>
    <w:rsid w:val="00526EDD"/>
    <w:rsid w:val="00527590"/>
    <w:rsid w:val="0053008C"/>
    <w:rsid w:val="005303F0"/>
    <w:rsid w:val="005305A0"/>
    <w:rsid w:val="005306AC"/>
    <w:rsid w:val="0053095B"/>
    <w:rsid w:val="005317C2"/>
    <w:rsid w:val="005318EC"/>
    <w:rsid w:val="0053195D"/>
    <w:rsid w:val="00532697"/>
    <w:rsid w:val="00534325"/>
    <w:rsid w:val="0053473C"/>
    <w:rsid w:val="0053486F"/>
    <w:rsid w:val="0053654B"/>
    <w:rsid w:val="0053702F"/>
    <w:rsid w:val="005371C3"/>
    <w:rsid w:val="00537547"/>
    <w:rsid w:val="005375A4"/>
    <w:rsid w:val="005401F8"/>
    <w:rsid w:val="00540773"/>
    <w:rsid w:val="00540A01"/>
    <w:rsid w:val="00540D94"/>
    <w:rsid w:val="005419F3"/>
    <w:rsid w:val="00541AF9"/>
    <w:rsid w:val="00541BC4"/>
    <w:rsid w:val="005433EC"/>
    <w:rsid w:val="00543902"/>
    <w:rsid w:val="005442F1"/>
    <w:rsid w:val="00545388"/>
    <w:rsid w:val="00545A14"/>
    <w:rsid w:val="00545D37"/>
    <w:rsid w:val="00545E78"/>
    <w:rsid w:val="0054758F"/>
    <w:rsid w:val="0054781F"/>
    <w:rsid w:val="005478F4"/>
    <w:rsid w:val="005479CC"/>
    <w:rsid w:val="005509F9"/>
    <w:rsid w:val="005517D6"/>
    <w:rsid w:val="005518BD"/>
    <w:rsid w:val="00551A25"/>
    <w:rsid w:val="00551DDC"/>
    <w:rsid w:val="005527A8"/>
    <w:rsid w:val="005535F1"/>
    <w:rsid w:val="005540C5"/>
    <w:rsid w:val="00555635"/>
    <w:rsid w:val="00556599"/>
    <w:rsid w:val="00556664"/>
    <w:rsid w:val="00556A47"/>
    <w:rsid w:val="00556BCC"/>
    <w:rsid w:val="00556D05"/>
    <w:rsid w:val="005571E5"/>
    <w:rsid w:val="005572F7"/>
    <w:rsid w:val="00560858"/>
    <w:rsid w:val="00560D62"/>
    <w:rsid w:val="00560EA5"/>
    <w:rsid w:val="00561099"/>
    <w:rsid w:val="00561CE5"/>
    <w:rsid w:val="00562A26"/>
    <w:rsid w:val="00562B45"/>
    <w:rsid w:val="005634BD"/>
    <w:rsid w:val="00564BAF"/>
    <w:rsid w:val="00564EAB"/>
    <w:rsid w:val="00565134"/>
    <w:rsid w:val="0056620E"/>
    <w:rsid w:val="005667D6"/>
    <w:rsid w:val="00567477"/>
    <w:rsid w:val="0056783D"/>
    <w:rsid w:val="00567C7F"/>
    <w:rsid w:val="00567E22"/>
    <w:rsid w:val="005701D1"/>
    <w:rsid w:val="00570450"/>
    <w:rsid w:val="00570FD2"/>
    <w:rsid w:val="00571D67"/>
    <w:rsid w:val="0057227E"/>
    <w:rsid w:val="005726B2"/>
    <w:rsid w:val="0057277E"/>
    <w:rsid w:val="00572F46"/>
    <w:rsid w:val="00573070"/>
    <w:rsid w:val="00573267"/>
    <w:rsid w:val="00573C01"/>
    <w:rsid w:val="00573F23"/>
    <w:rsid w:val="00574121"/>
    <w:rsid w:val="00574A3E"/>
    <w:rsid w:val="005753B1"/>
    <w:rsid w:val="005753C9"/>
    <w:rsid w:val="0057699C"/>
    <w:rsid w:val="00576C0F"/>
    <w:rsid w:val="00576ED6"/>
    <w:rsid w:val="005770F6"/>
    <w:rsid w:val="00577178"/>
    <w:rsid w:val="0057719B"/>
    <w:rsid w:val="0057752D"/>
    <w:rsid w:val="00577CC2"/>
    <w:rsid w:val="00580017"/>
    <w:rsid w:val="00580740"/>
    <w:rsid w:val="00580C07"/>
    <w:rsid w:val="0058233D"/>
    <w:rsid w:val="0058371F"/>
    <w:rsid w:val="005845D7"/>
    <w:rsid w:val="00585DC8"/>
    <w:rsid w:val="005863D9"/>
    <w:rsid w:val="005868A0"/>
    <w:rsid w:val="0058772F"/>
    <w:rsid w:val="00587EA1"/>
    <w:rsid w:val="00587FBE"/>
    <w:rsid w:val="0059028B"/>
    <w:rsid w:val="0059064C"/>
    <w:rsid w:val="00591031"/>
    <w:rsid w:val="00591167"/>
    <w:rsid w:val="005915CF"/>
    <w:rsid w:val="0059190E"/>
    <w:rsid w:val="00591F24"/>
    <w:rsid w:val="00592032"/>
    <w:rsid w:val="00592499"/>
    <w:rsid w:val="0059262E"/>
    <w:rsid w:val="00592644"/>
    <w:rsid w:val="005939C0"/>
    <w:rsid w:val="005944F5"/>
    <w:rsid w:val="00594623"/>
    <w:rsid w:val="005965C3"/>
    <w:rsid w:val="00596BF0"/>
    <w:rsid w:val="00597374"/>
    <w:rsid w:val="00597440"/>
    <w:rsid w:val="00597A84"/>
    <w:rsid w:val="00597B55"/>
    <w:rsid w:val="00597C58"/>
    <w:rsid w:val="005A0245"/>
    <w:rsid w:val="005A0A90"/>
    <w:rsid w:val="005A1D6F"/>
    <w:rsid w:val="005A2210"/>
    <w:rsid w:val="005A22AE"/>
    <w:rsid w:val="005A31C8"/>
    <w:rsid w:val="005A3777"/>
    <w:rsid w:val="005A38F7"/>
    <w:rsid w:val="005A5637"/>
    <w:rsid w:val="005A6D68"/>
    <w:rsid w:val="005A7A65"/>
    <w:rsid w:val="005B001C"/>
    <w:rsid w:val="005B01B0"/>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60D3"/>
    <w:rsid w:val="005B613D"/>
    <w:rsid w:val="005B61E4"/>
    <w:rsid w:val="005B69AF"/>
    <w:rsid w:val="005B72E7"/>
    <w:rsid w:val="005B7A22"/>
    <w:rsid w:val="005B7A35"/>
    <w:rsid w:val="005B7CBC"/>
    <w:rsid w:val="005C0FD9"/>
    <w:rsid w:val="005C1267"/>
    <w:rsid w:val="005C2312"/>
    <w:rsid w:val="005C253F"/>
    <w:rsid w:val="005C2933"/>
    <w:rsid w:val="005C2A39"/>
    <w:rsid w:val="005C4045"/>
    <w:rsid w:val="005C487C"/>
    <w:rsid w:val="005C56EC"/>
    <w:rsid w:val="005C5ADD"/>
    <w:rsid w:val="005C60A0"/>
    <w:rsid w:val="005C6434"/>
    <w:rsid w:val="005C70D0"/>
    <w:rsid w:val="005C7205"/>
    <w:rsid w:val="005C7490"/>
    <w:rsid w:val="005C7D09"/>
    <w:rsid w:val="005D0535"/>
    <w:rsid w:val="005D061C"/>
    <w:rsid w:val="005D0B66"/>
    <w:rsid w:val="005D180C"/>
    <w:rsid w:val="005D1FB7"/>
    <w:rsid w:val="005D256C"/>
    <w:rsid w:val="005D25E9"/>
    <w:rsid w:val="005D2F3C"/>
    <w:rsid w:val="005D3430"/>
    <w:rsid w:val="005D377B"/>
    <w:rsid w:val="005D3B9E"/>
    <w:rsid w:val="005D447A"/>
    <w:rsid w:val="005D4A9E"/>
    <w:rsid w:val="005D50FA"/>
    <w:rsid w:val="005D51A3"/>
    <w:rsid w:val="005D51C0"/>
    <w:rsid w:val="005D5263"/>
    <w:rsid w:val="005D531C"/>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1A1"/>
    <w:rsid w:val="005E5492"/>
    <w:rsid w:val="005E77AE"/>
    <w:rsid w:val="005E78A5"/>
    <w:rsid w:val="005E79BB"/>
    <w:rsid w:val="005F03F6"/>
    <w:rsid w:val="005F11CB"/>
    <w:rsid w:val="005F126E"/>
    <w:rsid w:val="005F22B2"/>
    <w:rsid w:val="005F2641"/>
    <w:rsid w:val="005F29C4"/>
    <w:rsid w:val="005F2EF3"/>
    <w:rsid w:val="005F34D0"/>
    <w:rsid w:val="005F3545"/>
    <w:rsid w:val="005F3814"/>
    <w:rsid w:val="005F3D82"/>
    <w:rsid w:val="005F41F7"/>
    <w:rsid w:val="005F46D5"/>
    <w:rsid w:val="005F4D22"/>
    <w:rsid w:val="005F55C8"/>
    <w:rsid w:val="005F639A"/>
    <w:rsid w:val="005F64B0"/>
    <w:rsid w:val="005F6C3B"/>
    <w:rsid w:val="005F6CA6"/>
    <w:rsid w:val="006005AA"/>
    <w:rsid w:val="006008AB"/>
    <w:rsid w:val="00600A31"/>
    <w:rsid w:val="00602362"/>
    <w:rsid w:val="00602757"/>
    <w:rsid w:val="00603C2F"/>
    <w:rsid w:val="00603FD3"/>
    <w:rsid w:val="00604712"/>
    <w:rsid w:val="006047B7"/>
    <w:rsid w:val="006048AF"/>
    <w:rsid w:val="006051C4"/>
    <w:rsid w:val="00605B6A"/>
    <w:rsid w:val="00605D74"/>
    <w:rsid w:val="00605D7D"/>
    <w:rsid w:val="00605F78"/>
    <w:rsid w:val="0060659F"/>
    <w:rsid w:val="00606A22"/>
    <w:rsid w:val="00606BBE"/>
    <w:rsid w:val="0060768D"/>
    <w:rsid w:val="00607775"/>
    <w:rsid w:val="006078AD"/>
    <w:rsid w:val="0061014D"/>
    <w:rsid w:val="0061014F"/>
    <w:rsid w:val="0061086E"/>
    <w:rsid w:val="00610AB7"/>
    <w:rsid w:val="00610CB2"/>
    <w:rsid w:val="00611CA8"/>
    <w:rsid w:val="00612419"/>
    <w:rsid w:val="006125B9"/>
    <w:rsid w:val="0061298F"/>
    <w:rsid w:val="00612A4F"/>
    <w:rsid w:val="00612D18"/>
    <w:rsid w:val="00613959"/>
    <w:rsid w:val="00613E25"/>
    <w:rsid w:val="006140A7"/>
    <w:rsid w:val="00614659"/>
    <w:rsid w:val="0061506B"/>
    <w:rsid w:val="00615B5F"/>
    <w:rsid w:val="00615BA8"/>
    <w:rsid w:val="00615EF8"/>
    <w:rsid w:val="00616DA0"/>
    <w:rsid w:val="00617EB6"/>
    <w:rsid w:val="00620127"/>
    <w:rsid w:val="00620AA2"/>
    <w:rsid w:val="00621361"/>
    <w:rsid w:val="0062162C"/>
    <w:rsid w:val="00623168"/>
    <w:rsid w:val="006231FA"/>
    <w:rsid w:val="00623642"/>
    <w:rsid w:val="006238A3"/>
    <w:rsid w:val="00623E2B"/>
    <w:rsid w:val="00624B2C"/>
    <w:rsid w:val="00625230"/>
    <w:rsid w:val="00625354"/>
    <w:rsid w:val="00625F04"/>
    <w:rsid w:val="00625FA8"/>
    <w:rsid w:val="006261C0"/>
    <w:rsid w:val="006263E4"/>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664"/>
    <w:rsid w:val="0063376F"/>
    <w:rsid w:val="00633798"/>
    <w:rsid w:val="0063396B"/>
    <w:rsid w:val="00633BE5"/>
    <w:rsid w:val="00634775"/>
    <w:rsid w:val="00634A26"/>
    <w:rsid w:val="00634B1B"/>
    <w:rsid w:val="00636051"/>
    <w:rsid w:val="00636620"/>
    <w:rsid w:val="00636A77"/>
    <w:rsid w:val="00636C48"/>
    <w:rsid w:val="00636E61"/>
    <w:rsid w:val="006371CA"/>
    <w:rsid w:val="00637C9E"/>
    <w:rsid w:val="006407C1"/>
    <w:rsid w:val="00640AA2"/>
    <w:rsid w:val="00640FD2"/>
    <w:rsid w:val="006411BB"/>
    <w:rsid w:val="006432A4"/>
    <w:rsid w:val="00643641"/>
    <w:rsid w:val="0064399A"/>
    <w:rsid w:val="00643AAD"/>
    <w:rsid w:val="00644653"/>
    <w:rsid w:val="0064465D"/>
    <w:rsid w:val="00644F3D"/>
    <w:rsid w:val="0064556E"/>
    <w:rsid w:val="00645692"/>
    <w:rsid w:val="00646E47"/>
    <w:rsid w:val="0064760F"/>
    <w:rsid w:val="00647879"/>
    <w:rsid w:val="006479E5"/>
    <w:rsid w:val="00647E5B"/>
    <w:rsid w:val="006501AE"/>
    <w:rsid w:val="0065141E"/>
    <w:rsid w:val="006515E2"/>
    <w:rsid w:val="00651981"/>
    <w:rsid w:val="0065240F"/>
    <w:rsid w:val="006524B1"/>
    <w:rsid w:val="00652D1D"/>
    <w:rsid w:val="00652F5F"/>
    <w:rsid w:val="00653391"/>
    <w:rsid w:val="00653A05"/>
    <w:rsid w:val="00654528"/>
    <w:rsid w:val="006551B9"/>
    <w:rsid w:val="0065553B"/>
    <w:rsid w:val="00655896"/>
    <w:rsid w:val="00655915"/>
    <w:rsid w:val="006559BD"/>
    <w:rsid w:val="006562AD"/>
    <w:rsid w:val="00656568"/>
    <w:rsid w:val="006568D1"/>
    <w:rsid w:val="006577C3"/>
    <w:rsid w:val="00657860"/>
    <w:rsid w:val="006578FE"/>
    <w:rsid w:val="0066063A"/>
    <w:rsid w:val="00661346"/>
    <w:rsid w:val="0066173B"/>
    <w:rsid w:val="006630BD"/>
    <w:rsid w:val="00663759"/>
    <w:rsid w:val="00663FDD"/>
    <w:rsid w:val="00664079"/>
    <w:rsid w:val="00664537"/>
    <w:rsid w:val="0066597D"/>
    <w:rsid w:val="00665BAD"/>
    <w:rsid w:val="006672DE"/>
    <w:rsid w:val="00667441"/>
    <w:rsid w:val="00667797"/>
    <w:rsid w:val="0067025B"/>
    <w:rsid w:val="0067062F"/>
    <w:rsid w:val="00670BF1"/>
    <w:rsid w:val="006711AB"/>
    <w:rsid w:val="00671463"/>
    <w:rsid w:val="006718EA"/>
    <w:rsid w:val="00671FC9"/>
    <w:rsid w:val="006721D1"/>
    <w:rsid w:val="00672737"/>
    <w:rsid w:val="006728A3"/>
    <w:rsid w:val="00672926"/>
    <w:rsid w:val="006729FD"/>
    <w:rsid w:val="00672B78"/>
    <w:rsid w:val="006732DD"/>
    <w:rsid w:val="006736BC"/>
    <w:rsid w:val="00673E39"/>
    <w:rsid w:val="0067400D"/>
    <w:rsid w:val="00674593"/>
    <w:rsid w:val="0067549C"/>
    <w:rsid w:val="00675C1B"/>
    <w:rsid w:val="006762E3"/>
    <w:rsid w:val="0067785C"/>
    <w:rsid w:val="00677CF6"/>
    <w:rsid w:val="00677E49"/>
    <w:rsid w:val="00680D99"/>
    <w:rsid w:val="00681070"/>
    <w:rsid w:val="006811BE"/>
    <w:rsid w:val="006811CB"/>
    <w:rsid w:val="006822F0"/>
    <w:rsid w:val="00682649"/>
    <w:rsid w:val="00683876"/>
    <w:rsid w:val="00683B82"/>
    <w:rsid w:val="00683C5A"/>
    <w:rsid w:val="00683C9F"/>
    <w:rsid w:val="00683F4C"/>
    <w:rsid w:val="006848D6"/>
    <w:rsid w:val="00684D1F"/>
    <w:rsid w:val="00684F77"/>
    <w:rsid w:val="006858A6"/>
    <w:rsid w:val="00685A29"/>
    <w:rsid w:val="00685B50"/>
    <w:rsid w:val="006861E8"/>
    <w:rsid w:val="006866F2"/>
    <w:rsid w:val="006873FE"/>
    <w:rsid w:val="0068770C"/>
    <w:rsid w:val="006879D8"/>
    <w:rsid w:val="00687B78"/>
    <w:rsid w:val="00690368"/>
    <w:rsid w:val="00690878"/>
    <w:rsid w:val="00690E7A"/>
    <w:rsid w:val="0069148D"/>
    <w:rsid w:val="006917F7"/>
    <w:rsid w:val="0069237C"/>
    <w:rsid w:val="00693329"/>
    <w:rsid w:val="00693383"/>
    <w:rsid w:val="0069355C"/>
    <w:rsid w:val="00693A27"/>
    <w:rsid w:val="00693A7C"/>
    <w:rsid w:val="00693E05"/>
    <w:rsid w:val="006942E3"/>
    <w:rsid w:val="006943E1"/>
    <w:rsid w:val="00694DE3"/>
    <w:rsid w:val="006951DC"/>
    <w:rsid w:val="00696877"/>
    <w:rsid w:val="00696B6B"/>
    <w:rsid w:val="00697398"/>
    <w:rsid w:val="00697F79"/>
    <w:rsid w:val="006A02CD"/>
    <w:rsid w:val="006A052C"/>
    <w:rsid w:val="006A059B"/>
    <w:rsid w:val="006A08B2"/>
    <w:rsid w:val="006A0F62"/>
    <w:rsid w:val="006A1BFE"/>
    <w:rsid w:val="006A1FA3"/>
    <w:rsid w:val="006A21E1"/>
    <w:rsid w:val="006A222E"/>
    <w:rsid w:val="006A3336"/>
    <w:rsid w:val="006A340A"/>
    <w:rsid w:val="006A4154"/>
    <w:rsid w:val="006A4933"/>
    <w:rsid w:val="006A5006"/>
    <w:rsid w:val="006A62B9"/>
    <w:rsid w:val="006A64B4"/>
    <w:rsid w:val="006A6776"/>
    <w:rsid w:val="006A69C8"/>
    <w:rsid w:val="006A6FB9"/>
    <w:rsid w:val="006A7961"/>
    <w:rsid w:val="006B0095"/>
    <w:rsid w:val="006B14BF"/>
    <w:rsid w:val="006B1535"/>
    <w:rsid w:val="006B19AC"/>
    <w:rsid w:val="006B2589"/>
    <w:rsid w:val="006B2FF3"/>
    <w:rsid w:val="006B3AF7"/>
    <w:rsid w:val="006B3C35"/>
    <w:rsid w:val="006B41FA"/>
    <w:rsid w:val="006B5BD9"/>
    <w:rsid w:val="006B5E2F"/>
    <w:rsid w:val="006B6E74"/>
    <w:rsid w:val="006B7027"/>
    <w:rsid w:val="006B72CF"/>
    <w:rsid w:val="006B7DBB"/>
    <w:rsid w:val="006C01C9"/>
    <w:rsid w:val="006C0313"/>
    <w:rsid w:val="006C03BE"/>
    <w:rsid w:val="006C1701"/>
    <w:rsid w:val="006C177F"/>
    <w:rsid w:val="006C32AD"/>
    <w:rsid w:val="006C3342"/>
    <w:rsid w:val="006C386F"/>
    <w:rsid w:val="006C5ED0"/>
    <w:rsid w:val="006C5F65"/>
    <w:rsid w:val="006C60C2"/>
    <w:rsid w:val="006C60C9"/>
    <w:rsid w:val="006C6518"/>
    <w:rsid w:val="006C6573"/>
    <w:rsid w:val="006C65D1"/>
    <w:rsid w:val="006C7E16"/>
    <w:rsid w:val="006D04AA"/>
    <w:rsid w:val="006D08ED"/>
    <w:rsid w:val="006D11BC"/>
    <w:rsid w:val="006D1670"/>
    <w:rsid w:val="006D1ADB"/>
    <w:rsid w:val="006D26DE"/>
    <w:rsid w:val="006D2C67"/>
    <w:rsid w:val="006D35C8"/>
    <w:rsid w:val="006D3621"/>
    <w:rsid w:val="006D408F"/>
    <w:rsid w:val="006D42F8"/>
    <w:rsid w:val="006D4C0D"/>
    <w:rsid w:val="006D521F"/>
    <w:rsid w:val="006D52F0"/>
    <w:rsid w:val="006D56D7"/>
    <w:rsid w:val="006D5944"/>
    <w:rsid w:val="006D6A00"/>
    <w:rsid w:val="006D7726"/>
    <w:rsid w:val="006D7DB1"/>
    <w:rsid w:val="006D7E3A"/>
    <w:rsid w:val="006E00C0"/>
    <w:rsid w:val="006E1C4A"/>
    <w:rsid w:val="006E1FB0"/>
    <w:rsid w:val="006E25EF"/>
    <w:rsid w:val="006E2B58"/>
    <w:rsid w:val="006E2CFE"/>
    <w:rsid w:val="006E33A3"/>
    <w:rsid w:val="006E3736"/>
    <w:rsid w:val="006E3FA0"/>
    <w:rsid w:val="006E47A0"/>
    <w:rsid w:val="006E4A77"/>
    <w:rsid w:val="006E4E35"/>
    <w:rsid w:val="006E6713"/>
    <w:rsid w:val="006E69D3"/>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AEA"/>
    <w:rsid w:val="006F1B56"/>
    <w:rsid w:val="006F1BE5"/>
    <w:rsid w:val="006F20A6"/>
    <w:rsid w:val="006F27E7"/>
    <w:rsid w:val="006F3170"/>
    <w:rsid w:val="006F373A"/>
    <w:rsid w:val="006F3C72"/>
    <w:rsid w:val="006F3CF4"/>
    <w:rsid w:val="006F46AC"/>
    <w:rsid w:val="006F5072"/>
    <w:rsid w:val="006F562B"/>
    <w:rsid w:val="006F57A2"/>
    <w:rsid w:val="006F5ACE"/>
    <w:rsid w:val="006F5E33"/>
    <w:rsid w:val="006F60BD"/>
    <w:rsid w:val="006F6197"/>
    <w:rsid w:val="006F737B"/>
    <w:rsid w:val="00700346"/>
    <w:rsid w:val="007003AF"/>
    <w:rsid w:val="00700615"/>
    <w:rsid w:val="0070113F"/>
    <w:rsid w:val="0070123B"/>
    <w:rsid w:val="00701445"/>
    <w:rsid w:val="00701ADF"/>
    <w:rsid w:val="00702514"/>
    <w:rsid w:val="0070265E"/>
    <w:rsid w:val="007035B4"/>
    <w:rsid w:val="007051FA"/>
    <w:rsid w:val="00705371"/>
    <w:rsid w:val="007053AA"/>
    <w:rsid w:val="00707190"/>
    <w:rsid w:val="00707D36"/>
    <w:rsid w:val="007109B6"/>
    <w:rsid w:val="00710EC9"/>
    <w:rsid w:val="00712020"/>
    <w:rsid w:val="007125A5"/>
    <w:rsid w:val="00712A4B"/>
    <w:rsid w:val="00712DE6"/>
    <w:rsid w:val="00712FC5"/>
    <w:rsid w:val="007131E6"/>
    <w:rsid w:val="007145D5"/>
    <w:rsid w:val="007158F3"/>
    <w:rsid w:val="00717187"/>
    <w:rsid w:val="007171DF"/>
    <w:rsid w:val="00717C99"/>
    <w:rsid w:val="00717EF5"/>
    <w:rsid w:val="00720733"/>
    <w:rsid w:val="00720D5A"/>
    <w:rsid w:val="00720D78"/>
    <w:rsid w:val="007215DD"/>
    <w:rsid w:val="00721D44"/>
    <w:rsid w:val="00721EB9"/>
    <w:rsid w:val="007225F4"/>
    <w:rsid w:val="00723729"/>
    <w:rsid w:val="00723846"/>
    <w:rsid w:val="00723A9D"/>
    <w:rsid w:val="0072407D"/>
    <w:rsid w:val="0072438D"/>
    <w:rsid w:val="007249F1"/>
    <w:rsid w:val="00724AD8"/>
    <w:rsid w:val="00724CA7"/>
    <w:rsid w:val="00724D6D"/>
    <w:rsid w:val="0072536F"/>
    <w:rsid w:val="007254A1"/>
    <w:rsid w:val="00725512"/>
    <w:rsid w:val="00725878"/>
    <w:rsid w:val="00725E16"/>
    <w:rsid w:val="007268DE"/>
    <w:rsid w:val="0072764E"/>
    <w:rsid w:val="00727CE1"/>
    <w:rsid w:val="00730A5E"/>
    <w:rsid w:val="00730E7A"/>
    <w:rsid w:val="007312D4"/>
    <w:rsid w:val="00731AD5"/>
    <w:rsid w:val="007323A5"/>
    <w:rsid w:val="007328B4"/>
    <w:rsid w:val="00732B7A"/>
    <w:rsid w:val="007331A2"/>
    <w:rsid w:val="007331EB"/>
    <w:rsid w:val="0073359A"/>
    <w:rsid w:val="00733EDF"/>
    <w:rsid w:val="00734143"/>
    <w:rsid w:val="007344B2"/>
    <w:rsid w:val="007347D9"/>
    <w:rsid w:val="00734C23"/>
    <w:rsid w:val="00735D46"/>
    <w:rsid w:val="00735F22"/>
    <w:rsid w:val="00736C57"/>
    <w:rsid w:val="00737884"/>
    <w:rsid w:val="007407A0"/>
    <w:rsid w:val="00743631"/>
    <w:rsid w:val="00743BF9"/>
    <w:rsid w:val="007449D7"/>
    <w:rsid w:val="00744B5A"/>
    <w:rsid w:val="00745284"/>
    <w:rsid w:val="00745C35"/>
    <w:rsid w:val="007472FC"/>
    <w:rsid w:val="0074795A"/>
    <w:rsid w:val="00747A38"/>
    <w:rsid w:val="00747F26"/>
    <w:rsid w:val="00750303"/>
    <w:rsid w:val="007504A8"/>
    <w:rsid w:val="007507D5"/>
    <w:rsid w:val="00750A02"/>
    <w:rsid w:val="00750C1E"/>
    <w:rsid w:val="0075150A"/>
    <w:rsid w:val="00751BE8"/>
    <w:rsid w:val="00751F28"/>
    <w:rsid w:val="007524CE"/>
    <w:rsid w:val="0075255B"/>
    <w:rsid w:val="00753151"/>
    <w:rsid w:val="0075337A"/>
    <w:rsid w:val="0075408C"/>
    <w:rsid w:val="007544F9"/>
    <w:rsid w:val="00755272"/>
    <w:rsid w:val="00756C20"/>
    <w:rsid w:val="00756C23"/>
    <w:rsid w:val="00756CBA"/>
    <w:rsid w:val="007572FA"/>
    <w:rsid w:val="007574BE"/>
    <w:rsid w:val="007576DF"/>
    <w:rsid w:val="007576EA"/>
    <w:rsid w:val="00757A99"/>
    <w:rsid w:val="00760110"/>
    <w:rsid w:val="0076041C"/>
    <w:rsid w:val="00760436"/>
    <w:rsid w:val="00760845"/>
    <w:rsid w:val="00760A36"/>
    <w:rsid w:val="00761A07"/>
    <w:rsid w:val="007627C3"/>
    <w:rsid w:val="00762AB8"/>
    <w:rsid w:val="00763264"/>
    <w:rsid w:val="007632A8"/>
    <w:rsid w:val="00765846"/>
    <w:rsid w:val="007661E0"/>
    <w:rsid w:val="0076654C"/>
    <w:rsid w:val="00766611"/>
    <w:rsid w:val="00767345"/>
    <w:rsid w:val="00767AB2"/>
    <w:rsid w:val="0077208F"/>
    <w:rsid w:val="0077247A"/>
    <w:rsid w:val="00772798"/>
    <w:rsid w:val="00772C19"/>
    <w:rsid w:val="00773345"/>
    <w:rsid w:val="0077372B"/>
    <w:rsid w:val="00774768"/>
    <w:rsid w:val="0077577F"/>
    <w:rsid w:val="00775C15"/>
    <w:rsid w:val="00775DC0"/>
    <w:rsid w:val="00776289"/>
    <w:rsid w:val="00776549"/>
    <w:rsid w:val="00776698"/>
    <w:rsid w:val="00776E8E"/>
    <w:rsid w:val="007770E3"/>
    <w:rsid w:val="00777AED"/>
    <w:rsid w:val="00777B18"/>
    <w:rsid w:val="00777E9D"/>
    <w:rsid w:val="00780279"/>
    <w:rsid w:val="00781783"/>
    <w:rsid w:val="007817DB"/>
    <w:rsid w:val="00781A74"/>
    <w:rsid w:val="00782C9E"/>
    <w:rsid w:val="00784712"/>
    <w:rsid w:val="00785594"/>
    <w:rsid w:val="00785AAC"/>
    <w:rsid w:val="007860F5"/>
    <w:rsid w:val="0078626E"/>
    <w:rsid w:val="00786817"/>
    <w:rsid w:val="00786B43"/>
    <w:rsid w:val="00787546"/>
    <w:rsid w:val="00787610"/>
    <w:rsid w:val="00787847"/>
    <w:rsid w:val="0079006E"/>
    <w:rsid w:val="007911A7"/>
    <w:rsid w:val="00791352"/>
    <w:rsid w:val="00791543"/>
    <w:rsid w:val="00791C49"/>
    <w:rsid w:val="00791F2F"/>
    <w:rsid w:val="00792B96"/>
    <w:rsid w:val="00794D2B"/>
    <w:rsid w:val="00794EE8"/>
    <w:rsid w:val="00795277"/>
    <w:rsid w:val="00795AF6"/>
    <w:rsid w:val="00795FDF"/>
    <w:rsid w:val="00796C71"/>
    <w:rsid w:val="0079738C"/>
    <w:rsid w:val="007974C5"/>
    <w:rsid w:val="00797628"/>
    <w:rsid w:val="007977D1"/>
    <w:rsid w:val="00797972"/>
    <w:rsid w:val="00797E81"/>
    <w:rsid w:val="007A0240"/>
    <w:rsid w:val="007A05AE"/>
    <w:rsid w:val="007A0775"/>
    <w:rsid w:val="007A13B6"/>
    <w:rsid w:val="007A1C95"/>
    <w:rsid w:val="007A274C"/>
    <w:rsid w:val="007A28BE"/>
    <w:rsid w:val="007A35CE"/>
    <w:rsid w:val="007A3A03"/>
    <w:rsid w:val="007A3FFD"/>
    <w:rsid w:val="007A4188"/>
    <w:rsid w:val="007A4306"/>
    <w:rsid w:val="007A470A"/>
    <w:rsid w:val="007A4E49"/>
    <w:rsid w:val="007A5AF1"/>
    <w:rsid w:val="007A6A1F"/>
    <w:rsid w:val="007A6C5F"/>
    <w:rsid w:val="007A6E26"/>
    <w:rsid w:val="007A7D32"/>
    <w:rsid w:val="007A7E73"/>
    <w:rsid w:val="007B01C3"/>
    <w:rsid w:val="007B07B5"/>
    <w:rsid w:val="007B1360"/>
    <w:rsid w:val="007B161C"/>
    <w:rsid w:val="007B18F7"/>
    <w:rsid w:val="007B1A5D"/>
    <w:rsid w:val="007B1F53"/>
    <w:rsid w:val="007B2343"/>
    <w:rsid w:val="007B26CF"/>
    <w:rsid w:val="007B2B82"/>
    <w:rsid w:val="007B2C86"/>
    <w:rsid w:val="007B3033"/>
    <w:rsid w:val="007B3496"/>
    <w:rsid w:val="007B370E"/>
    <w:rsid w:val="007B37D2"/>
    <w:rsid w:val="007B3BF6"/>
    <w:rsid w:val="007B3DAA"/>
    <w:rsid w:val="007B3EC3"/>
    <w:rsid w:val="007B41EF"/>
    <w:rsid w:val="007B4EAF"/>
    <w:rsid w:val="007B5DEF"/>
    <w:rsid w:val="007B6674"/>
    <w:rsid w:val="007B696B"/>
    <w:rsid w:val="007B6C1E"/>
    <w:rsid w:val="007B6D51"/>
    <w:rsid w:val="007B6D57"/>
    <w:rsid w:val="007B701F"/>
    <w:rsid w:val="007B7491"/>
    <w:rsid w:val="007B7F91"/>
    <w:rsid w:val="007C0F28"/>
    <w:rsid w:val="007C1465"/>
    <w:rsid w:val="007C1906"/>
    <w:rsid w:val="007C208E"/>
    <w:rsid w:val="007C2478"/>
    <w:rsid w:val="007C24A5"/>
    <w:rsid w:val="007C32AC"/>
    <w:rsid w:val="007C3A6C"/>
    <w:rsid w:val="007C3DEA"/>
    <w:rsid w:val="007C4C7B"/>
    <w:rsid w:val="007C4DFA"/>
    <w:rsid w:val="007C4FB6"/>
    <w:rsid w:val="007C5544"/>
    <w:rsid w:val="007C5CF7"/>
    <w:rsid w:val="007C5E70"/>
    <w:rsid w:val="007C60F9"/>
    <w:rsid w:val="007C646F"/>
    <w:rsid w:val="007C6920"/>
    <w:rsid w:val="007C7007"/>
    <w:rsid w:val="007C7383"/>
    <w:rsid w:val="007C76EC"/>
    <w:rsid w:val="007C79F8"/>
    <w:rsid w:val="007D0765"/>
    <w:rsid w:val="007D0880"/>
    <w:rsid w:val="007D0CC2"/>
    <w:rsid w:val="007D1090"/>
    <w:rsid w:val="007D16F8"/>
    <w:rsid w:val="007D2EC2"/>
    <w:rsid w:val="007D2F73"/>
    <w:rsid w:val="007D353C"/>
    <w:rsid w:val="007D365B"/>
    <w:rsid w:val="007D44A4"/>
    <w:rsid w:val="007D4885"/>
    <w:rsid w:val="007D4BBD"/>
    <w:rsid w:val="007D4C0F"/>
    <w:rsid w:val="007D583B"/>
    <w:rsid w:val="007D61F4"/>
    <w:rsid w:val="007D6350"/>
    <w:rsid w:val="007E03FD"/>
    <w:rsid w:val="007E062D"/>
    <w:rsid w:val="007E08D6"/>
    <w:rsid w:val="007E0965"/>
    <w:rsid w:val="007E0BA6"/>
    <w:rsid w:val="007E14C8"/>
    <w:rsid w:val="007E1869"/>
    <w:rsid w:val="007E195B"/>
    <w:rsid w:val="007E1AAF"/>
    <w:rsid w:val="007E2DFB"/>
    <w:rsid w:val="007E2E60"/>
    <w:rsid w:val="007E33BC"/>
    <w:rsid w:val="007E3957"/>
    <w:rsid w:val="007E3AB9"/>
    <w:rsid w:val="007E3F3B"/>
    <w:rsid w:val="007E3F70"/>
    <w:rsid w:val="007E420D"/>
    <w:rsid w:val="007E4B54"/>
    <w:rsid w:val="007E4BCA"/>
    <w:rsid w:val="007E59ED"/>
    <w:rsid w:val="007E5E5E"/>
    <w:rsid w:val="007E6560"/>
    <w:rsid w:val="007E6AD4"/>
    <w:rsid w:val="007E7912"/>
    <w:rsid w:val="007F0A96"/>
    <w:rsid w:val="007F0C2E"/>
    <w:rsid w:val="007F0CA1"/>
    <w:rsid w:val="007F17B0"/>
    <w:rsid w:val="007F1D85"/>
    <w:rsid w:val="007F28D9"/>
    <w:rsid w:val="007F2A25"/>
    <w:rsid w:val="007F37FF"/>
    <w:rsid w:val="007F38C5"/>
    <w:rsid w:val="007F3C71"/>
    <w:rsid w:val="007F5012"/>
    <w:rsid w:val="007F58E7"/>
    <w:rsid w:val="007F69CA"/>
    <w:rsid w:val="007F6DCD"/>
    <w:rsid w:val="007F7416"/>
    <w:rsid w:val="007F7671"/>
    <w:rsid w:val="00800079"/>
    <w:rsid w:val="008006F9"/>
    <w:rsid w:val="00800DCD"/>
    <w:rsid w:val="00801072"/>
    <w:rsid w:val="00801878"/>
    <w:rsid w:val="00801CDA"/>
    <w:rsid w:val="0080238C"/>
    <w:rsid w:val="00803575"/>
    <w:rsid w:val="00804BD6"/>
    <w:rsid w:val="0080547C"/>
    <w:rsid w:val="008056AF"/>
    <w:rsid w:val="00805B89"/>
    <w:rsid w:val="00806195"/>
    <w:rsid w:val="0080639F"/>
    <w:rsid w:val="00806565"/>
    <w:rsid w:val="008070DC"/>
    <w:rsid w:val="00810006"/>
    <w:rsid w:val="00810231"/>
    <w:rsid w:val="00810E2A"/>
    <w:rsid w:val="00810F2F"/>
    <w:rsid w:val="008111A7"/>
    <w:rsid w:val="008119B9"/>
    <w:rsid w:val="00812316"/>
    <w:rsid w:val="008123E7"/>
    <w:rsid w:val="008124F0"/>
    <w:rsid w:val="00812C0B"/>
    <w:rsid w:val="0081310B"/>
    <w:rsid w:val="008159B0"/>
    <w:rsid w:val="00815CDE"/>
    <w:rsid w:val="00816113"/>
    <w:rsid w:val="00816ADB"/>
    <w:rsid w:val="00817245"/>
    <w:rsid w:val="00817319"/>
    <w:rsid w:val="00817C6D"/>
    <w:rsid w:val="00817E2E"/>
    <w:rsid w:val="00820741"/>
    <w:rsid w:val="0082089B"/>
    <w:rsid w:val="00820AAF"/>
    <w:rsid w:val="00820B5B"/>
    <w:rsid w:val="008213D7"/>
    <w:rsid w:val="00822528"/>
    <w:rsid w:val="008227AF"/>
    <w:rsid w:val="008232D6"/>
    <w:rsid w:val="008233A6"/>
    <w:rsid w:val="0082367E"/>
    <w:rsid w:val="00823692"/>
    <w:rsid w:val="008240D2"/>
    <w:rsid w:val="00824109"/>
    <w:rsid w:val="00824829"/>
    <w:rsid w:val="00824930"/>
    <w:rsid w:val="00825118"/>
    <w:rsid w:val="00825519"/>
    <w:rsid w:val="008259BC"/>
    <w:rsid w:val="00826327"/>
    <w:rsid w:val="008267C9"/>
    <w:rsid w:val="00826C89"/>
    <w:rsid w:val="00826C9A"/>
    <w:rsid w:val="00826D4A"/>
    <w:rsid w:val="008274D8"/>
    <w:rsid w:val="0082789F"/>
    <w:rsid w:val="00827AF1"/>
    <w:rsid w:val="00827BC6"/>
    <w:rsid w:val="00830F0C"/>
    <w:rsid w:val="008312BC"/>
    <w:rsid w:val="00831875"/>
    <w:rsid w:val="0083194E"/>
    <w:rsid w:val="00832748"/>
    <w:rsid w:val="00832C45"/>
    <w:rsid w:val="00833201"/>
    <w:rsid w:val="00833526"/>
    <w:rsid w:val="0083365A"/>
    <w:rsid w:val="00833CA0"/>
    <w:rsid w:val="008342F6"/>
    <w:rsid w:val="00834468"/>
    <w:rsid w:val="0083497E"/>
    <w:rsid w:val="00834B34"/>
    <w:rsid w:val="00834C21"/>
    <w:rsid w:val="00834DDE"/>
    <w:rsid w:val="00835129"/>
    <w:rsid w:val="00835C4F"/>
    <w:rsid w:val="00835DB8"/>
    <w:rsid w:val="00836066"/>
    <w:rsid w:val="008366B2"/>
    <w:rsid w:val="008368BC"/>
    <w:rsid w:val="00836FB8"/>
    <w:rsid w:val="0083751D"/>
    <w:rsid w:val="008403B9"/>
    <w:rsid w:val="008405CE"/>
    <w:rsid w:val="00840FB4"/>
    <w:rsid w:val="00841936"/>
    <w:rsid w:val="0084228C"/>
    <w:rsid w:val="0084262F"/>
    <w:rsid w:val="00842DFF"/>
    <w:rsid w:val="008432AE"/>
    <w:rsid w:val="00843903"/>
    <w:rsid w:val="00843BAC"/>
    <w:rsid w:val="00843C7A"/>
    <w:rsid w:val="00843DB1"/>
    <w:rsid w:val="008441C7"/>
    <w:rsid w:val="0084469B"/>
    <w:rsid w:val="00845B12"/>
    <w:rsid w:val="00845DEF"/>
    <w:rsid w:val="00846AF5"/>
    <w:rsid w:val="0084738E"/>
    <w:rsid w:val="00847642"/>
    <w:rsid w:val="00847D3B"/>
    <w:rsid w:val="00850028"/>
    <w:rsid w:val="0085033E"/>
    <w:rsid w:val="00850398"/>
    <w:rsid w:val="00850C5A"/>
    <w:rsid w:val="00850E64"/>
    <w:rsid w:val="00851560"/>
    <w:rsid w:val="0085165A"/>
    <w:rsid w:val="0085165B"/>
    <w:rsid w:val="00851983"/>
    <w:rsid w:val="00851C63"/>
    <w:rsid w:val="00852597"/>
    <w:rsid w:val="00852EF6"/>
    <w:rsid w:val="00853829"/>
    <w:rsid w:val="00854018"/>
    <w:rsid w:val="0085498E"/>
    <w:rsid w:val="0085515B"/>
    <w:rsid w:val="0085545E"/>
    <w:rsid w:val="00855DBF"/>
    <w:rsid w:val="008566A0"/>
    <w:rsid w:val="00856D6B"/>
    <w:rsid w:val="0085794A"/>
    <w:rsid w:val="00860E0B"/>
    <w:rsid w:val="008612AF"/>
    <w:rsid w:val="0086254F"/>
    <w:rsid w:val="00863559"/>
    <w:rsid w:val="00863A4E"/>
    <w:rsid w:val="00863D61"/>
    <w:rsid w:val="00864F38"/>
    <w:rsid w:val="00864FF3"/>
    <w:rsid w:val="00865256"/>
    <w:rsid w:val="00865B62"/>
    <w:rsid w:val="00866008"/>
    <w:rsid w:val="00866253"/>
    <w:rsid w:val="008662D6"/>
    <w:rsid w:val="008664F9"/>
    <w:rsid w:val="00866A06"/>
    <w:rsid w:val="00866B50"/>
    <w:rsid w:val="00867E69"/>
    <w:rsid w:val="0087113C"/>
    <w:rsid w:val="0087181E"/>
    <w:rsid w:val="008719C5"/>
    <w:rsid w:val="00872B33"/>
    <w:rsid w:val="00872DFB"/>
    <w:rsid w:val="0087399E"/>
    <w:rsid w:val="00874D00"/>
    <w:rsid w:val="0087590C"/>
    <w:rsid w:val="00875D93"/>
    <w:rsid w:val="0088144A"/>
    <w:rsid w:val="00882A38"/>
    <w:rsid w:val="00882E14"/>
    <w:rsid w:val="0088312E"/>
    <w:rsid w:val="00883A9F"/>
    <w:rsid w:val="00883CA9"/>
    <w:rsid w:val="00883D0F"/>
    <w:rsid w:val="00884621"/>
    <w:rsid w:val="00886DF5"/>
    <w:rsid w:val="00887C1A"/>
    <w:rsid w:val="00890130"/>
    <w:rsid w:val="008907D8"/>
    <w:rsid w:val="00890945"/>
    <w:rsid w:val="00890C84"/>
    <w:rsid w:val="00890CE8"/>
    <w:rsid w:val="00890CF7"/>
    <w:rsid w:val="008917F2"/>
    <w:rsid w:val="00891920"/>
    <w:rsid w:val="0089192A"/>
    <w:rsid w:val="0089193B"/>
    <w:rsid w:val="008923A1"/>
    <w:rsid w:val="00892C60"/>
    <w:rsid w:val="008931C5"/>
    <w:rsid w:val="00893675"/>
    <w:rsid w:val="00893FAC"/>
    <w:rsid w:val="0089418A"/>
    <w:rsid w:val="00894963"/>
    <w:rsid w:val="00894CBF"/>
    <w:rsid w:val="00894F30"/>
    <w:rsid w:val="00895BEE"/>
    <w:rsid w:val="00895CAF"/>
    <w:rsid w:val="00895DF1"/>
    <w:rsid w:val="00896433"/>
    <w:rsid w:val="00896611"/>
    <w:rsid w:val="008966F5"/>
    <w:rsid w:val="008A025E"/>
    <w:rsid w:val="008A11CC"/>
    <w:rsid w:val="008A1B0B"/>
    <w:rsid w:val="008A35D2"/>
    <w:rsid w:val="008A45D2"/>
    <w:rsid w:val="008A492D"/>
    <w:rsid w:val="008A58B7"/>
    <w:rsid w:val="008A62D4"/>
    <w:rsid w:val="008A639E"/>
    <w:rsid w:val="008B1148"/>
    <w:rsid w:val="008B1FA9"/>
    <w:rsid w:val="008B2114"/>
    <w:rsid w:val="008B2915"/>
    <w:rsid w:val="008B3327"/>
    <w:rsid w:val="008B37E4"/>
    <w:rsid w:val="008B39F9"/>
    <w:rsid w:val="008B3E9C"/>
    <w:rsid w:val="008B43D0"/>
    <w:rsid w:val="008B47D8"/>
    <w:rsid w:val="008B4E5A"/>
    <w:rsid w:val="008B4EEA"/>
    <w:rsid w:val="008B4F76"/>
    <w:rsid w:val="008B51B7"/>
    <w:rsid w:val="008B5625"/>
    <w:rsid w:val="008B589F"/>
    <w:rsid w:val="008B5943"/>
    <w:rsid w:val="008B5CED"/>
    <w:rsid w:val="008B622E"/>
    <w:rsid w:val="008B643C"/>
    <w:rsid w:val="008B68A4"/>
    <w:rsid w:val="008B7840"/>
    <w:rsid w:val="008B7E09"/>
    <w:rsid w:val="008C050C"/>
    <w:rsid w:val="008C06D7"/>
    <w:rsid w:val="008C07D3"/>
    <w:rsid w:val="008C189E"/>
    <w:rsid w:val="008C1FC4"/>
    <w:rsid w:val="008C35D0"/>
    <w:rsid w:val="008C40C7"/>
    <w:rsid w:val="008C47DC"/>
    <w:rsid w:val="008C537B"/>
    <w:rsid w:val="008C5D28"/>
    <w:rsid w:val="008C5F54"/>
    <w:rsid w:val="008C61CF"/>
    <w:rsid w:val="008C6BDD"/>
    <w:rsid w:val="008C7378"/>
    <w:rsid w:val="008D029A"/>
    <w:rsid w:val="008D04A4"/>
    <w:rsid w:val="008D0905"/>
    <w:rsid w:val="008D1278"/>
    <w:rsid w:val="008D143E"/>
    <w:rsid w:val="008D1D23"/>
    <w:rsid w:val="008D2DD7"/>
    <w:rsid w:val="008D2F84"/>
    <w:rsid w:val="008D37FE"/>
    <w:rsid w:val="008D3E7E"/>
    <w:rsid w:val="008D453C"/>
    <w:rsid w:val="008D4CE0"/>
    <w:rsid w:val="008D551F"/>
    <w:rsid w:val="008D63D6"/>
    <w:rsid w:val="008D70CF"/>
    <w:rsid w:val="008D7D28"/>
    <w:rsid w:val="008E03C4"/>
    <w:rsid w:val="008E0C52"/>
    <w:rsid w:val="008E1AC6"/>
    <w:rsid w:val="008E1F9A"/>
    <w:rsid w:val="008E2268"/>
    <w:rsid w:val="008E2508"/>
    <w:rsid w:val="008E2659"/>
    <w:rsid w:val="008E2F13"/>
    <w:rsid w:val="008E35A8"/>
    <w:rsid w:val="008E3FD6"/>
    <w:rsid w:val="008E41BC"/>
    <w:rsid w:val="008E423E"/>
    <w:rsid w:val="008E42E9"/>
    <w:rsid w:val="008E4DC2"/>
    <w:rsid w:val="008E52BF"/>
    <w:rsid w:val="008E5F47"/>
    <w:rsid w:val="008E6046"/>
    <w:rsid w:val="008E6485"/>
    <w:rsid w:val="008E68F8"/>
    <w:rsid w:val="008E71A3"/>
    <w:rsid w:val="008E7219"/>
    <w:rsid w:val="008E722A"/>
    <w:rsid w:val="008E7911"/>
    <w:rsid w:val="008E794F"/>
    <w:rsid w:val="008E7D7B"/>
    <w:rsid w:val="008E7E0B"/>
    <w:rsid w:val="008F0436"/>
    <w:rsid w:val="008F0504"/>
    <w:rsid w:val="008F0B5C"/>
    <w:rsid w:val="008F1849"/>
    <w:rsid w:val="008F22BB"/>
    <w:rsid w:val="008F248D"/>
    <w:rsid w:val="008F284E"/>
    <w:rsid w:val="008F3107"/>
    <w:rsid w:val="008F3291"/>
    <w:rsid w:val="008F369C"/>
    <w:rsid w:val="008F36D0"/>
    <w:rsid w:val="008F38FA"/>
    <w:rsid w:val="008F4BB9"/>
    <w:rsid w:val="008F5139"/>
    <w:rsid w:val="008F5741"/>
    <w:rsid w:val="008F59B9"/>
    <w:rsid w:val="008F6207"/>
    <w:rsid w:val="008F6406"/>
    <w:rsid w:val="008F66CE"/>
    <w:rsid w:val="008F6727"/>
    <w:rsid w:val="008F6961"/>
    <w:rsid w:val="008F7704"/>
    <w:rsid w:val="008F7DC9"/>
    <w:rsid w:val="0090021B"/>
    <w:rsid w:val="00900BBC"/>
    <w:rsid w:val="00900CCC"/>
    <w:rsid w:val="00900EA6"/>
    <w:rsid w:val="009015F5"/>
    <w:rsid w:val="00901BDF"/>
    <w:rsid w:val="00901D8D"/>
    <w:rsid w:val="0090290C"/>
    <w:rsid w:val="00902D24"/>
    <w:rsid w:val="0090344B"/>
    <w:rsid w:val="009035B0"/>
    <w:rsid w:val="00903B37"/>
    <w:rsid w:val="00903F73"/>
    <w:rsid w:val="009044BB"/>
    <w:rsid w:val="00904623"/>
    <w:rsid w:val="00904A53"/>
    <w:rsid w:val="009055E3"/>
    <w:rsid w:val="0090585A"/>
    <w:rsid w:val="0090605D"/>
    <w:rsid w:val="00906A37"/>
    <w:rsid w:val="00906F98"/>
    <w:rsid w:val="009071DE"/>
    <w:rsid w:val="00907568"/>
    <w:rsid w:val="009077CD"/>
    <w:rsid w:val="00910AFF"/>
    <w:rsid w:val="009111E6"/>
    <w:rsid w:val="00911EAC"/>
    <w:rsid w:val="009123F5"/>
    <w:rsid w:val="0091252A"/>
    <w:rsid w:val="0091282F"/>
    <w:rsid w:val="009139F0"/>
    <w:rsid w:val="00913DE2"/>
    <w:rsid w:val="00914482"/>
    <w:rsid w:val="00914688"/>
    <w:rsid w:val="00915355"/>
    <w:rsid w:val="0091597B"/>
    <w:rsid w:val="00916093"/>
    <w:rsid w:val="0091648C"/>
    <w:rsid w:val="0091661D"/>
    <w:rsid w:val="00916E2C"/>
    <w:rsid w:val="009171B7"/>
    <w:rsid w:val="00917554"/>
    <w:rsid w:val="00917D7E"/>
    <w:rsid w:val="0092020F"/>
    <w:rsid w:val="009205BA"/>
    <w:rsid w:val="00920F1F"/>
    <w:rsid w:val="00921128"/>
    <w:rsid w:val="00921156"/>
    <w:rsid w:val="00921747"/>
    <w:rsid w:val="00921870"/>
    <w:rsid w:val="00921DA5"/>
    <w:rsid w:val="00921FE5"/>
    <w:rsid w:val="00922033"/>
    <w:rsid w:val="00922FC5"/>
    <w:rsid w:val="009234BD"/>
    <w:rsid w:val="009236F2"/>
    <w:rsid w:val="00923A02"/>
    <w:rsid w:val="00923B44"/>
    <w:rsid w:val="00923BC5"/>
    <w:rsid w:val="00924BFE"/>
    <w:rsid w:val="00926D29"/>
    <w:rsid w:val="009274DB"/>
    <w:rsid w:val="00927724"/>
    <w:rsid w:val="0092776A"/>
    <w:rsid w:val="0092782D"/>
    <w:rsid w:val="00930532"/>
    <w:rsid w:val="00930CAF"/>
    <w:rsid w:val="00931227"/>
    <w:rsid w:val="00931236"/>
    <w:rsid w:val="009313F3"/>
    <w:rsid w:val="009330A0"/>
    <w:rsid w:val="0093487B"/>
    <w:rsid w:val="0093501B"/>
    <w:rsid w:val="00935E90"/>
    <w:rsid w:val="0093735D"/>
    <w:rsid w:val="00937943"/>
    <w:rsid w:val="009401C9"/>
    <w:rsid w:val="009406C6"/>
    <w:rsid w:val="00941C11"/>
    <w:rsid w:val="00943BAF"/>
    <w:rsid w:val="00943D17"/>
    <w:rsid w:val="00944365"/>
    <w:rsid w:val="00945C07"/>
    <w:rsid w:val="00945FF1"/>
    <w:rsid w:val="00946227"/>
    <w:rsid w:val="009463FF"/>
    <w:rsid w:val="0094688A"/>
    <w:rsid w:val="00946DEB"/>
    <w:rsid w:val="009470BF"/>
    <w:rsid w:val="009471BC"/>
    <w:rsid w:val="00947466"/>
    <w:rsid w:val="009477BE"/>
    <w:rsid w:val="0095022D"/>
    <w:rsid w:val="00950EA8"/>
    <w:rsid w:val="00951FBB"/>
    <w:rsid w:val="00953EE9"/>
    <w:rsid w:val="00954A64"/>
    <w:rsid w:val="009555D6"/>
    <w:rsid w:val="00955690"/>
    <w:rsid w:val="009569AD"/>
    <w:rsid w:val="00956B05"/>
    <w:rsid w:val="00956DA5"/>
    <w:rsid w:val="00960155"/>
    <w:rsid w:val="00960ADF"/>
    <w:rsid w:val="00960D9A"/>
    <w:rsid w:val="00962656"/>
    <w:rsid w:val="0096319E"/>
    <w:rsid w:val="009633C6"/>
    <w:rsid w:val="00963E9F"/>
    <w:rsid w:val="00963F83"/>
    <w:rsid w:val="00963FC9"/>
    <w:rsid w:val="009640E8"/>
    <w:rsid w:val="009652E7"/>
    <w:rsid w:val="009652E8"/>
    <w:rsid w:val="00965721"/>
    <w:rsid w:val="009657DC"/>
    <w:rsid w:val="00966536"/>
    <w:rsid w:val="00967742"/>
    <w:rsid w:val="0097048E"/>
    <w:rsid w:val="0097081A"/>
    <w:rsid w:val="0097089D"/>
    <w:rsid w:val="00970AB2"/>
    <w:rsid w:val="00970CC3"/>
    <w:rsid w:val="00971125"/>
    <w:rsid w:val="009718D0"/>
    <w:rsid w:val="0097329E"/>
    <w:rsid w:val="00973B8A"/>
    <w:rsid w:val="00973F3B"/>
    <w:rsid w:val="0097444A"/>
    <w:rsid w:val="00974CA4"/>
    <w:rsid w:val="00974FBB"/>
    <w:rsid w:val="009755E7"/>
    <w:rsid w:val="00976445"/>
    <w:rsid w:val="009769EA"/>
    <w:rsid w:val="00976B0C"/>
    <w:rsid w:val="00976B34"/>
    <w:rsid w:val="009773C1"/>
    <w:rsid w:val="00980502"/>
    <w:rsid w:val="00982336"/>
    <w:rsid w:val="0098293E"/>
    <w:rsid w:val="0098313C"/>
    <w:rsid w:val="00983780"/>
    <w:rsid w:val="009837C4"/>
    <w:rsid w:val="00984663"/>
    <w:rsid w:val="009849C6"/>
    <w:rsid w:val="00985BF7"/>
    <w:rsid w:val="00985E6F"/>
    <w:rsid w:val="00985EA7"/>
    <w:rsid w:val="00986AB6"/>
    <w:rsid w:val="00986B92"/>
    <w:rsid w:val="009878A4"/>
    <w:rsid w:val="00987A37"/>
    <w:rsid w:val="00987DD8"/>
    <w:rsid w:val="00990266"/>
    <w:rsid w:val="00990669"/>
    <w:rsid w:val="009908E6"/>
    <w:rsid w:val="00990AC5"/>
    <w:rsid w:val="00990CCA"/>
    <w:rsid w:val="009912D8"/>
    <w:rsid w:val="0099199D"/>
    <w:rsid w:val="00991DE9"/>
    <w:rsid w:val="009926EF"/>
    <w:rsid w:val="009927A3"/>
    <w:rsid w:val="00993454"/>
    <w:rsid w:val="00993474"/>
    <w:rsid w:val="00993DBA"/>
    <w:rsid w:val="00993F86"/>
    <w:rsid w:val="00994359"/>
    <w:rsid w:val="00994452"/>
    <w:rsid w:val="00994F90"/>
    <w:rsid w:val="00996B4B"/>
    <w:rsid w:val="00996BDB"/>
    <w:rsid w:val="009974DE"/>
    <w:rsid w:val="0099752D"/>
    <w:rsid w:val="00997AC4"/>
    <w:rsid w:val="00997D69"/>
    <w:rsid w:val="00997E30"/>
    <w:rsid w:val="00997E60"/>
    <w:rsid w:val="009A002F"/>
    <w:rsid w:val="009A01AA"/>
    <w:rsid w:val="009A0670"/>
    <w:rsid w:val="009A076B"/>
    <w:rsid w:val="009A1538"/>
    <w:rsid w:val="009A1D21"/>
    <w:rsid w:val="009A34DF"/>
    <w:rsid w:val="009A4076"/>
    <w:rsid w:val="009A46D5"/>
    <w:rsid w:val="009A4C62"/>
    <w:rsid w:val="009A5218"/>
    <w:rsid w:val="009A5A02"/>
    <w:rsid w:val="009A5A45"/>
    <w:rsid w:val="009A5D50"/>
    <w:rsid w:val="009A5EED"/>
    <w:rsid w:val="009A5FA0"/>
    <w:rsid w:val="009A609F"/>
    <w:rsid w:val="009A7980"/>
    <w:rsid w:val="009B02A6"/>
    <w:rsid w:val="009B1BC1"/>
    <w:rsid w:val="009B24D5"/>
    <w:rsid w:val="009B2943"/>
    <w:rsid w:val="009B2ABC"/>
    <w:rsid w:val="009B4147"/>
    <w:rsid w:val="009B4C54"/>
    <w:rsid w:val="009B50E9"/>
    <w:rsid w:val="009B52E3"/>
    <w:rsid w:val="009B5F59"/>
    <w:rsid w:val="009B642B"/>
    <w:rsid w:val="009B648A"/>
    <w:rsid w:val="009B7AAE"/>
    <w:rsid w:val="009B7B9C"/>
    <w:rsid w:val="009C0323"/>
    <w:rsid w:val="009C05A5"/>
    <w:rsid w:val="009C0E85"/>
    <w:rsid w:val="009C2A2A"/>
    <w:rsid w:val="009C2D44"/>
    <w:rsid w:val="009C4248"/>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CA3"/>
    <w:rsid w:val="009D34F7"/>
    <w:rsid w:val="009D38B9"/>
    <w:rsid w:val="009D3E9B"/>
    <w:rsid w:val="009D4B29"/>
    <w:rsid w:val="009D4E3F"/>
    <w:rsid w:val="009D5C6E"/>
    <w:rsid w:val="009D606A"/>
    <w:rsid w:val="009D6362"/>
    <w:rsid w:val="009D668D"/>
    <w:rsid w:val="009D76AE"/>
    <w:rsid w:val="009D7781"/>
    <w:rsid w:val="009D7878"/>
    <w:rsid w:val="009E0142"/>
    <w:rsid w:val="009E0B3B"/>
    <w:rsid w:val="009E0DD6"/>
    <w:rsid w:val="009E2E4D"/>
    <w:rsid w:val="009E3372"/>
    <w:rsid w:val="009E3385"/>
    <w:rsid w:val="009E3519"/>
    <w:rsid w:val="009E4101"/>
    <w:rsid w:val="009E4926"/>
    <w:rsid w:val="009E4A6E"/>
    <w:rsid w:val="009E4D1B"/>
    <w:rsid w:val="009E5674"/>
    <w:rsid w:val="009E5762"/>
    <w:rsid w:val="009E585F"/>
    <w:rsid w:val="009E69FC"/>
    <w:rsid w:val="009E711F"/>
    <w:rsid w:val="009E7591"/>
    <w:rsid w:val="009E7D0F"/>
    <w:rsid w:val="009F0B69"/>
    <w:rsid w:val="009F1229"/>
    <w:rsid w:val="009F146F"/>
    <w:rsid w:val="009F1D0C"/>
    <w:rsid w:val="009F21FC"/>
    <w:rsid w:val="009F2753"/>
    <w:rsid w:val="009F2A9E"/>
    <w:rsid w:val="009F3CF7"/>
    <w:rsid w:val="009F3E73"/>
    <w:rsid w:val="009F40F8"/>
    <w:rsid w:val="009F43F4"/>
    <w:rsid w:val="009F5D0A"/>
    <w:rsid w:val="009F6454"/>
    <w:rsid w:val="009F6818"/>
    <w:rsid w:val="009F6CA9"/>
    <w:rsid w:val="009F6FA1"/>
    <w:rsid w:val="009F7C41"/>
    <w:rsid w:val="009F7CED"/>
    <w:rsid w:val="009F7D77"/>
    <w:rsid w:val="00A000B3"/>
    <w:rsid w:val="00A01039"/>
    <w:rsid w:val="00A01B9D"/>
    <w:rsid w:val="00A01F59"/>
    <w:rsid w:val="00A02AFF"/>
    <w:rsid w:val="00A02BB0"/>
    <w:rsid w:val="00A0319F"/>
    <w:rsid w:val="00A0355E"/>
    <w:rsid w:val="00A036D3"/>
    <w:rsid w:val="00A03C32"/>
    <w:rsid w:val="00A03C87"/>
    <w:rsid w:val="00A05338"/>
    <w:rsid w:val="00A053F0"/>
    <w:rsid w:val="00A056AD"/>
    <w:rsid w:val="00A0661C"/>
    <w:rsid w:val="00A06BE1"/>
    <w:rsid w:val="00A06CD1"/>
    <w:rsid w:val="00A07CD2"/>
    <w:rsid w:val="00A10D68"/>
    <w:rsid w:val="00A11679"/>
    <w:rsid w:val="00A11BCF"/>
    <w:rsid w:val="00A11CB2"/>
    <w:rsid w:val="00A1269E"/>
    <w:rsid w:val="00A1272D"/>
    <w:rsid w:val="00A12883"/>
    <w:rsid w:val="00A12B27"/>
    <w:rsid w:val="00A13265"/>
    <w:rsid w:val="00A14A1D"/>
    <w:rsid w:val="00A15960"/>
    <w:rsid w:val="00A15AB5"/>
    <w:rsid w:val="00A16A5B"/>
    <w:rsid w:val="00A17AC0"/>
    <w:rsid w:val="00A17FD5"/>
    <w:rsid w:val="00A202E9"/>
    <w:rsid w:val="00A20685"/>
    <w:rsid w:val="00A20E03"/>
    <w:rsid w:val="00A2297F"/>
    <w:rsid w:val="00A229B0"/>
    <w:rsid w:val="00A2321F"/>
    <w:rsid w:val="00A23D24"/>
    <w:rsid w:val="00A23EBE"/>
    <w:rsid w:val="00A2491D"/>
    <w:rsid w:val="00A24D75"/>
    <w:rsid w:val="00A24E2E"/>
    <w:rsid w:val="00A25400"/>
    <w:rsid w:val="00A25FF9"/>
    <w:rsid w:val="00A261A2"/>
    <w:rsid w:val="00A2709C"/>
    <w:rsid w:val="00A27C8A"/>
    <w:rsid w:val="00A27F08"/>
    <w:rsid w:val="00A300C3"/>
    <w:rsid w:val="00A30B2C"/>
    <w:rsid w:val="00A3105F"/>
    <w:rsid w:val="00A31C87"/>
    <w:rsid w:val="00A32135"/>
    <w:rsid w:val="00A32233"/>
    <w:rsid w:val="00A323FA"/>
    <w:rsid w:val="00A3256A"/>
    <w:rsid w:val="00A33077"/>
    <w:rsid w:val="00A33317"/>
    <w:rsid w:val="00A34B60"/>
    <w:rsid w:val="00A35107"/>
    <w:rsid w:val="00A36285"/>
    <w:rsid w:val="00A3652E"/>
    <w:rsid w:val="00A367D9"/>
    <w:rsid w:val="00A368F0"/>
    <w:rsid w:val="00A40F4B"/>
    <w:rsid w:val="00A41AD7"/>
    <w:rsid w:val="00A433A0"/>
    <w:rsid w:val="00A43D80"/>
    <w:rsid w:val="00A43F4F"/>
    <w:rsid w:val="00A45505"/>
    <w:rsid w:val="00A45603"/>
    <w:rsid w:val="00A45DC0"/>
    <w:rsid w:val="00A45EF9"/>
    <w:rsid w:val="00A462A0"/>
    <w:rsid w:val="00A46496"/>
    <w:rsid w:val="00A47362"/>
    <w:rsid w:val="00A4749B"/>
    <w:rsid w:val="00A514C8"/>
    <w:rsid w:val="00A521D8"/>
    <w:rsid w:val="00A52E77"/>
    <w:rsid w:val="00A52FA1"/>
    <w:rsid w:val="00A5401C"/>
    <w:rsid w:val="00A54C14"/>
    <w:rsid w:val="00A54FA0"/>
    <w:rsid w:val="00A556C2"/>
    <w:rsid w:val="00A55900"/>
    <w:rsid w:val="00A56736"/>
    <w:rsid w:val="00A570DD"/>
    <w:rsid w:val="00A5733A"/>
    <w:rsid w:val="00A57497"/>
    <w:rsid w:val="00A575C3"/>
    <w:rsid w:val="00A57BEB"/>
    <w:rsid w:val="00A6059E"/>
    <w:rsid w:val="00A61636"/>
    <w:rsid w:val="00A61DE5"/>
    <w:rsid w:val="00A62729"/>
    <w:rsid w:val="00A62F22"/>
    <w:rsid w:val="00A635A5"/>
    <w:rsid w:val="00A6387E"/>
    <w:rsid w:val="00A63E62"/>
    <w:rsid w:val="00A64159"/>
    <w:rsid w:val="00A6568F"/>
    <w:rsid w:val="00A656EF"/>
    <w:rsid w:val="00A6701B"/>
    <w:rsid w:val="00A674B3"/>
    <w:rsid w:val="00A67A4D"/>
    <w:rsid w:val="00A67D20"/>
    <w:rsid w:val="00A7097C"/>
    <w:rsid w:val="00A72614"/>
    <w:rsid w:val="00A73118"/>
    <w:rsid w:val="00A7334A"/>
    <w:rsid w:val="00A73AE9"/>
    <w:rsid w:val="00A74552"/>
    <w:rsid w:val="00A753BB"/>
    <w:rsid w:val="00A759DC"/>
    <w:rsid w:val="00A763FA"/>
    <w:rsid w:val="00A76534"/>
    <w:rsid w:val="00A76E06"/>
    <w:rsid w:val="00A776C3"/>
    <w:rsid w:val="00A77CB1"/>
    <w:rsid w:val="00A803C4"/>
    <w:rsid w:val="00A8055D"/>
    <w:rsid w:val="00A80BC2"/>
    <w:rsid w:val="00A80C3A"/>
    <w:rsid w:val="00A81154"/>
    <w:rsid w:val="00A812CE"/>
    <w:rsid w:val="00A8187E"/>
    <w:rsid w:val="00A81FD3"/>
    <w:rsid w:val="00A822DF"/>
    <w:rsid w:val="00A82D6A"/>
    <w:rsid w:val="00A833C3"/>
    <w:rsid w:val="00A83B30"/>
    <w:rsid w:val="00A83D13"/>
    <w:rsid w:val="00A84372"/>
    <w:rsid w:val="00A858DF"/>
    <w:rsid w:val="00A85C35"/>
    <w:rsid w:val="00A85EA1"/>
    <w:rsid w:val="00A868E7"/>
    <w:rsid w:val="00A86BD0"/>
    <w:rsid w:val="00A878B9"/>
    <w:rsid w:val="00A87A9A"/>
    <w:rsid w:val="00A912BF"/>
    <w:rsid w:val="00A91C84"/>
    <w:rsid w:val="00A92011"/>
    <w:rsid w:val="00A923EC"/>
    <w:rsid w:val="00A9300D"/>
    <w:rsid w:val="00A937E1"/>
    <w:rsid w:val="00A942E0"/>
    <w:rsid w:val="00A9564C"/>
    <w:rsid w:val="00A95817"/>
    <w:rsid w:val="00A95C6B"/>
    <w:rsid w:val="00A95EB0"/>
    <w:rsid w:val="00A96188"/>
    <w:rsid w:val="00A96447"/>
    <w:rsid w:val="00A970CE"/>
    <w:rsid w:val="00AA07A8"/>
    <w:rsid w:val="00AA0C23"/>
    <w:rsid w:val="00AA13C8"/>
    <w:rsid w:val="00AA23FF"/>
    <w:rsid w:val="00AA3B89"/>
    <w:rsid w:val="00AA3EC0"/>
    <w:rsid w:val="00AA46A7"/>
    <w:rsid w:val="00AA46FE"/>
    <w:rsid w:val="00AA4E73"/>
    <w:rsid w:val="00AA52BB"/>
    <w:rsid w:val="00AA5612"/>
    <w:rsid w:val="00AA58FB"/>
    <w:rsid w:val="00AA5A8D"/>
    <w:rsid w:val="00AA5CA6"/>
    <w:rsid w:val="00AA6433"/>
    <w:rsid w:val="00AA70FA"/>
    <w:rsid w:val="00AA772F"/>
    <w:rsid w:val="00AB1011"/>
    <w:rsid w:val="00AB13B2"/>
    <w:rsid w:val="00AB18A9"/>
    <w:rsid w:val="00AB1D50"/>
    <w:rsid w:val="00AB20AC"/>
    <w:rsid w:val="00AB25CD"/>
    <w:rsid w:val="00AB2A68"/>
    <w:rsid w:val="00AB325C"/>
    <w:rsid w:val="00AB3B1A"/>
    <w:rsid w:val="00AB3B34"/>
    <w:rsid w:val="00AB43C3"/>
    <w:rsid w:val="00AB4991"/>
    <w:rsid w:val="00AB4BB2"/>
    <w:rsid w:val="00AB4D1E"/>
    <w:rsid w:val="00AB5060"/>
    <w:rsid w:val="00AB5714"/>
    <w:rsid w:val="00AB698F"/>
    <w:rsid w:val="00AB6B90"/>
    <w:rsid w:val="00AB6BAA"/>
    <w:rsid w:val="00AB6CDC"/>
    <w:rsid w:val="00AB711C"/>
    <w:rsid w:val="00AC001C"/>
    <w:rsid w:val="00AC0B68"/>
    <w:rsid w:val="00AC0BD9"/>
    <w:rsid w:val="00AC194E"/>
    <w:rsid w:val="00AC21E1"/>
    <w:rsid w:val="00AC23EC"/>
    <w:rsid w:val="00AC2D1E"/>
    <w:rsid w:val="00AC3135"/>
    <w:rsid w:val="00AC3444"/>
    <w:rsid w:val="00AC34B4"/>
    <w:rsid w:val="00AC3609"/>
    <w:rsid w:val="00AC402D"/>
    <w:rsid w:val="00AC4EE3"/>
    <w:rsid w:val="00AC5178"/>
    <w:rsid w:val="00AC51E0"/>
    <w:rsid w:val="00AC613F"/>
    <w:rsid w:val="00AC618D"/>
    <w:rsid w:val="00AC64BF"/>
    <w:rsid w:val="00AC702E"/>
    <w:rsid w:val="00AC706F"/>
    <w:rsid w:val="00AC7278"/>
    <w:rsid w:val="00AC7B24"/>
    <w:rsid w:val="00AD010B"/>
    <w:rsid w:val="00AD0384"/>
    <w:rsid w:val="00AD0E92"/>
    <w:rsid w:val="00AD194C"/>
    <w:rsid w:val="00AD1F45"/>
    <w:rsid w:val="00AD2653"/>
    <w:rsid w:val="00AD28CA"/>
    <w:rsid w:val="00AD33E1"/>
    <w:rsid w:val="00AD40F1"/>
    <w:rsid w:val="00AD516A"/>
    <w:rsid w:val="00AD6738"/>
    <w:rsid w:val="00AD6B4D"/>
    <w:rsid w:val="00AE0A5C"/>
    <w:rsid w:val="00AE1C3A"/>
    <w:rsid w:val="00AE1FBE"/>
    <w:rsid w:val="00AE223F"/>
    <w:rsid w:val="00AE3308"/>
    <w:rsid w:val="00AE3EF0"/>
    <w:rsid w:val="00AE41F1"/>
    <w:rsid w:val="00AE438A"/>
    <w:rsid w:val="00AE4ED3"/>
    <w:rsid w:val="00AE5768"/>
    <w:rsid w:val="00AE5DDE"/>
    <w:rsid w:val="00AE60ED"/>
    <w:rsid w:val="00AE6C16"/>
    <w:rsid w:val="00AE7934"/>
    <w:rsid w:val="00AF04B8"/>
    <w:rsid w:val="00AF23BB"/>
    <w:rsid w:val="00AF2930"/>
    <w:rsid w:val="00AF42FF"/>
    <w:rsid w:val="00AF4637"/>
    <w:rsid w:val="00AF4986"/>
    <w:rsid w:val="00AF51C1"/>
    <w:rsid w:val="00AF5514"/>
    <w:rsid w:val="00AF557F"/>
    <w:rsid w:val="00AF5784"/>
    <w:rsid w:val="00AF5C62"/>
    <w:rsid w:val="00AF6062"/>
    <w:rsid w:val="00AF667D"/>
    <w:rsid w:val="00AF7074"/>
    <w:rsid w:val="00AF7673"/>
    <w:rsid w:val="00AF7A48"/>
    <w:rsid w:val="00AF7CAC"/>
    <w:rsid w:val="00B000D1"/>
    <w:rsid w:val="00B0104C"/>
    <w:rsid w:val="00B013D6"/>
    <w:rsid w:val="00B020DA"/>
    <w:rsid w:val="00B025D0"/>
    <w:rsid w:val="00B02D24"/>
    <w:rsid w:val="00B02E5F"/>
    <w:rsid w:val="00B0348F"/>
    <w:rsid w:val="00B0361B"/>
    <w:rsid w:val="00B0385B"/>
    <w:rsid w:val="00B03972"/>
    <w:rsid w:val="00B03C6F"/>
    <w:rsid w:val="00B03FE5"/>
    <w:rsid w:val="00B040A8"/>
    <w:rsid w:val="00B04827"/>
    <w:rsid w:val="00B05639"/>
    <w:rsid w:val="00B06256"/>
    <w:rsid w:val="00B062EB"/>
    <w:rsid w:val="00B06591"/>
    <w:rsid w:val="00B067FA"/>
    <w:rsid w:val="00B0725D"/>
    <w:rsid w:val="00B072DA"/>
    <w:rsid w:val="00B07FF6"/>
    <w:rsid w:val="00B107AF"/>
    <w:rsid w:val="00B11F39"/>
    <w:rsid w:val="00B12D73"/>
    <w:rsid w:val="00B13204"/>
    <w:rsid w:val="00B141E9"/>
    <w:rsid w:val="00B145E2"/>
    <w:rsid w:val="00B146F8"/>
    <w:rsid w:val="00B14CEB"/>
    <w:rsid w:val="00B15035"/>
    <w:rsid w:val="00B15AF5"/>
    <w:rsid w:val="00B15DA1"/>
    <w:rsid w:val="00B15DBF"/>
    <w:rsid w:val="00B15EAA"/>
    <w:rsid w:val="00B15FE7"/>
    <w:rsid w:val="00B16518"/>
    <w:rsid w:val="00B1657C"/>
    <w:rsid w:val="00B16925"/>
    <w:rsid w:val="00B16A27"/>
    <w:rsid w:val="00B17033"/>
    <w:rsid w:val="00B1797C"/>
    <w:rsid w:val="00B17AB6"/>
    <w:rsid w:val="00B17F51"/>
    <w:rsid w:val="00B20DD9"/>
    <w:rsid w:val="00B2197E"/>
    <w:rsid w:val="00B219B1"/>
    <w:rsid w:val="00B21A5E"/>
    <w:rsid w:val="00B21CD5"/>
    <w:rsid w:val="00B21EC7"/>
    <w:rsid w:val="00B21F98"/>
    <w:rsid w:val="00B22210"/>
    <w:rsid w:val="00B225C2"/>
    <w:rsid w:val="00B225EE"/>
    <w:rsid w:val="00B22B6D"/>
    <w:rsid w:val="00B22DB5"/>
    <w:rsid w:val="00B2371D"/>
    <w:rsid w:val="00B23D3A"/>
    <w:rsid w:val="00B23DE9"/>
    <w:rsid w:val="00B24129"/>
    <w:rsid w:val="00B24D17"/>
    <w:rsid w:val="00B2500F"/>
    <w:rsid w:val="00B25384"/>
    <w:rsid w:val="00B25A40"/>
    <w:rsid w:val="00B26912"/>
    <w:rsid w:val="00B27675"/>
    <w:rsid w:val="00B27684"/>
    <w:rsid w:val="00B277AD"/>
    <w:rsid w:val="00B27D61"/>
    <w:rsid w:val="00B30AF3"/>
    <w:rsid w:val="00B31808"/>
    <w:rsid w:val="00B31A82"/>
    <w:rsid w:val="00B31E59"/>
    <w:rsid w:val="00B320C6"/>
    <w:rsid w:val="00B32462"/>
    <w:rsid w:val="00B32504"/>
    <w:rsid w:val="00B332FD"/>
    <w:rsid w:val="00B335AB"/>
    <w:rsid w:val="00B34392"/>
    <w:rsid w:val="00B34E00"/>
    <w:rsid w:val="00B35261"/>
    <w:rsid w:val="00B355B8"/>
    <w:rsid w:val="00B357EC"/>
    <w:rsid w:val="00B36010"/>
    <w:rsid w:val="00B367AB"/>
    <w:rsid w:val="00B36BB2"/>
    <w:rsid w:val="00B36FC5"/>
    <w:rsid w:val="00B37932"/>
    <w:rsid w:val="00B40CE6"/>
    <w:rsid w:val="00B416A1"/>
    <w:rsid w:val="00B41702"/>
    <w:rsid w:val="00B419D5"/>
    <w:rsid w:val="00B425A2"/>
    <w:rsid w:val="00B42C76"/>
    <w:rsid w:val="00B42D8D"/>
    <w:rsid w:val="00B42DE2"/>
    <w:rsid w:val="00B42FE8"/>
    <w:rsid w:val="00B438E7"/>
    <w:rsid w:val="00B44528"/>
    <w:rsid w:val="00B44C5F"/>
    <w:rsid w:val="00B44E87"/>
    <w:rsid w:val="00B45786"/>
    <w:rsid w:val="00B45BC9"/>
    <w:rsid w:val="00B45C8C"/>
    <w:rsid w:val="00B45CEE"/>
    <w:rsid w:val="00B45E9E"/>
    <w:rsid w:val="00B45EA3"/>
    <w:rsid w:val="00B45EDD"/>
    <w:rsid w:val="00B45F5C"/>
    <w:rsid w:val="00B47440"/>
    <w:rsid w:val="00B4752C"/>
    <w:rsid w:val="00B47C49"/>
    <w:rsid w:val="00B502B8"/>
    <w:rsid w:val="00B505CC"/>
    <w:rsid w:val="00B5090B"/>
    <w:rsid w:val="00B50DA1"/>
    <w:rsid w:val="00B51DA7"/>
    <w:rsid w:val="00B51DCB"/>
    <w:rsid w:val="00B522C7"/>
    <w:rsid w:val="00B5241E"/>
    <w:rsid w:val="00B5317F"/>
    <w:rsid w:val="00B5389E"/>
    <w:rsid w:val="00B53C17"/>
    <w:rsid w:val="00B543F7"/>
    <w:rsid w:val="00B547B8"/>
    <w:rsid w:val="00B54827"/>
    <w:rsid w:val="00B54C0D"/>
    <w:rsid w:val="00B555B2"/>
    <w:rsid w:val="00B55889"/>
    <w:rsid w:val="00B55AD0"/>
    <w:rsid w:val="00B56133"/>
    <w:rsid w:val="00B56936"/>
    <w:rsid w:val="00B56B22"/>
    <w:rsid w:val="00B5763E"/>
    <w:rsid w:val="00B57C3A"/>
    <w:rsid w:val="00B60038"/>
    <w:rsid w:val="00B603EC"/>
    <w:rsid w:val="00B605FF"/>
    <w:rsid w:val="00B606AB"/>
    <w:rsid w:val="00B609EF"/>
    <w:rsid w:val="00B61921"/>
    <w:rsid w:val="00B6285F"/>
    <w:rsid w:val="00B62F53"/>
    <w:rsid w:val="00B63C0B"/>
    <w:rsid w:val="00B64E30"/>
    <w:rsid w:val="00B653AE"/>
    <w:rsid w:val="00B657E1"/>
    <w:rsid w:val="00B6597A"/>
    <w:rsid w:val="00B65A3A"/>
    <w:rsid w:val="00B65E68"/>
    <w:rsid w:val="00B65E75"/>
    <w:rsid w:val="00B6664C"/>
    <w:rsid w:val="00B66686"/>
    <w:rsid w:val="00B66E86"/>
    <w:rsid w:val="00B67298"/>
    <w:rsid w:val="00B677A6"/>
    <w:rsid w:val="00B67C95"/>
    <w:rsid w:val="00B70540"/>
    <w:rsid w:val="00B70679"/>
    <w:rsid w:val="00B70B77"/>
    <w:rsid w:val="00B70ED0"/>
    <w:rsid w:val="00B7221B"/>
    <w:rsid w:val="00B722DF"/>
    <w:rsid w:val="00B7263E"/>
    <w:rsid w:val="00B729A8"/>
    <w:rsid w:val="00B74705"/>
    <w:rsid w:val="00B75473"/>
    <w:rsid w:val="00B76934"/>
    <w:rsid w:val="00B770F4"/>
    <w:rsid w:val="00B77C32"/>
    <w:rsid w:val="00B803B3"/>
    <w:rsid w:val="00B80434"/>
    <w:rsid w:val="00B812B9"/>
    <w:rsid w:val="00B82061"/>
    <w:rsid w:val="00B829C8"/>
    <w:rsid w:val="00B82EBA"/>
    <w:rsid w:val="00B834C4"/>
    <w:rsid w:val="00B83AB0"/>
    <w:rsid w:val="00B841D9"/>
    <w:rsid w:val="00B8472A"/>
    <w:rsid w:val="00B850C3"/>
    <w:rsid w:val="00B85EAB"/>
    <w:rsid w:val="00B86B90"/>
    <w:rsid w:val="00B86C6F"/>
    <w:rsid w:val="00B87428"/>
    <w:rsid w:val="00B87549"/>
    <w:rsid w:val="00B87EF8"/>
    <w:rsid w:val="00B90276"/>
    <w:rsid w:val="00B90873"/>
    <w:rsid w:val="00B90B7E"/>
    <w:rsid w:val="00B90E91"/>
    <w:rsid w:val="00B94129"/>
    <w:rsid w:val="00B94793"/>
    <w:rsid w:val="00B94B65"/>
    <w:rsid w:val="00B9518B"/>
    <w:rsid w:val="00B9539A"/>
    <w:rsid w:val="00B953CE"/>
    <w:rsid w:val="00B9550A"/>
    <w:rsid w:val="00B9565F"/>
    <w:rsid w:val="00B97BC6"/>
    <w:rsid w:val="00B97EA8"/>
    <w:rsid w:val="00B97EDB"/>
    <w:rsid w:val="00BA00AB"/>
    <w:rsid w:val="00BA00D8"/>
    <w:rsid w:val="00BA08FA"/>
    <w:rsid w:val="00BA0B64"/>
    <w:rsid w:val="00BA0EC2"/>
    <w:rsid w:val="00BA121F"/>
    <w:rsid w:val="00BA14D6"/>
    <w:rsid w:val="00BA16FF"/>
    <w:rsid w:val="00BA18CA"/>
    <w:rsid w:val="00BA1E2E"/>
    <w:rsid w:val="00BA2CCA"/>
    <w:rsid w:val="00BA3677"/>
    <w:rsid w:val="00BA391C"/>
    <w:rsid w:val="00BA3DAE"/>
    <w:rsid w:val="00BA3DE2"/>
    <w:rsid w:val="00BA408E"/>
    <w:rsid w:val="00BA5DAE"/>
    <w:rsid w:val="00BA6865"/>
    <w:rsid w:val="00BA6ACA"/>
    <w:rsid w:val="00BA70B5"/>
    <w:rsid w:val="00BA73A0"/>
    <w:rsid w:val="00BA73EE"/>
    <w:rsid w:val="00BA7732"/>
    <w:rsid w:val="00BA7C0B"/>
    <w:rsid w:val="00BA7CFE"/>
    <w:rsid w:val="00BB1842"/>
    <w:rsid w:val="00BB193A"/>
    <w:rsid w:val="00BB1B81"/>
    <w:rsid w:val="00BB1F43"/>
    <w:rsid w:val="00BB20A0"/>
    <w:rsid w:val="00BB2B3D"/>
    <w:rsid w:val="00BB2C5C"/>
    <w:rsid w:val="00BB36E8"/>
    <w:rsid w:val="00BB3767"/>
    <w:rsid w:val="00BB392A"/>
    <w:rsid w:val="00BB5A2A"/>
    <w:rsid w:val="00BB5FA9"/>
    <w:rsid w:val="00BB6663"/>
    <w:rsid w:val="00BB667F"/>
    <w:rsid w:val="00BB688E"/>
    <w:rsid w:val="00BB6B65"/>
    <w:rsid w:val="00BB6F01"/>
    <w:rsid w:val="00BB713F"/>
    <w:rsid w:val="00BB78C3"/>
    <w:rsid w:val="00BB7C65"/>
    <w:rsid w:val="00BC0516"/>
    <w:rsid w:val="00BC155B"/>
    <w:rsid w:val="00BC1BB0"/>
    <w:rsid w:val="00BC1D7F"/>
    <w:rsid w:val="00BC21F4"/>
    <w:rsid w:val="00BC23B4"/>
    <w:rsid w:val="00BC248B"/>
    <w:rsid w:val="00BC2AFC"/>
    <w:rsid w:val="00BC3797"/>
    <w:rsid w:val="00BC38E3"/>
    <w:rsid w:val="00BC526D"/>
    <w:rsid w:val="00BC5502"/>
    <w:rsid w:val="00BC6873"/>
    <w:rsid w:val="00BC6C55"/>
    <w:rsid w:val="00BC71E2"/>
    <w:rsid w:val="00BC737D"/>
    <w:rsid w:val="00BC743C"/>
    <w:rsid w:val="00BC7600"/>
    <w:rsid w:val="00BD00EA"/>
    <w:rsid w:val="00BD011D"/>
    <w:rsid w:val="00BD023C"/>
    <w:rsid w:val="00BD0661"/>
    <w:rsid w:val="00BD09D6"/>
    <w:rsid w:val="00BD165F"/>
    <w:rsid w:val="00BD17C7"/>
    <w:rsid w:val="00BD1997"/>
    <w:rsid w:val="00BD2012"/>
    <w:rsid w:val="00BD41BB"/>
    <w:rsid w:val="00BD4254"/>
    <w:rsid w:val="00BD4C68"/>
    <w:rsid w:val="00BD4FB5"/>
    <w:rsid w:val="00BD5007"/>
    <w:rsid w:val="00BD5288"/>
    <w:rsid w:val="00BD5A81"/>
    <w:rsid w:val="00BD5CA4"/>
    <w:rsid w:val="00BD6143"/>
    <w:rsid w:val="00BD61F0"/>
    <w:rsid w:val="00BD7184"/>
    <w:rsid w:val="00BD7856"/>
    <w:rsid w:val="00BD7D75"/>
    <w:rsid w:val="00BE0C37"/>
    <w:rsid w:val="00BE0E15"/>
    <w:rsid w:val="00BE20A3"/>
    <w:rsid w:val="00BE240E"/>
    <w:rsid w:val="00BE2587"/>
    <w:rsid w:val="00BE2E53"/>
    <w:rsid w:val="00BE4D5D"/>
    <w:rsid w:val="00BE5540"/>
    <w:rsid w:val="00BE5943"/>
    <w:rsid w:val="00BE67AE"/>
    <w:rsid w:val="00BE686C"/>
    <w:rsid w:val="00BE7670"/>
    <w:rsid w:val="00BE7CBC"/>
    <w:rsid w:val="00BF07ED"/>
    <w:rsid w:val="00BF08DD"/>
    <w:rsid w:val="00BF0EBB"/>
    <w:rsid w:val="00BF112C"/>
    <w:rsid w:val="00BF13ED"/>
    <w:rsid w:val="00BF1639"/>
    <w:rsid w:val="00BF372B"/>
    <w:rsid w:val="00BF3847"/>
    <w:rsid w:val="00BF3B58"/>
    <w:rsid w:val="00BF4B8D"/>
    <w:rsid w:val="00BF4BB3"/>
    <w:rsid w:val="00BF4D82"/>
    <w:rsid w:val="00BF4F09"/>
    <w:rsid w:val="00BF4FAE"/>
    <w:rsid w:val="00BF538A"/>
    <w:rsid w:val="00BF599B"/>
    <w:rsid w:val="00BF5D5F"/>
    <w:rsid w:val="00BF5F73"/>
    <w:rsid w:val="00BF6125"/>
    <w:rsid w:val="00BF7D38"/>
    <w:rsid w:val="00C002CC"/>
    <w:rsid w:val="00C0152A"/>
    <w:rsid w:val="00C0171B"/>
    <w:rsid w:val="00C01E6D"/>
    <w:rsid w:val="00C02859"/>
    <w:rsid w:val="00C0358F"/>
    <w:rsid w:val="00C038FD"/>
    <w:rsid w:val="00C04663"/>
    <w:rsid w:val="00C049CD"/>
    <w:rsid w:val="00C04D93"/>
    <w:rsid w:val="00C06329"/>
    <w:rsid w:val="00C064CC"/>
    <w:rsid w:val="00C075B6"/>
    <w:rsid w:val="00C07B1B"/>
    <w:rsid w:val="00C10E6B"/>
    <w:rsid w:val="00C10F12"/>
    <w:rsid w:val="00C10F52"/>
    <w:rsid w:val="00C112F1"/>
    <w:rsid w:val="00C115D7"/>
    <w:rsid w:val="00C11611"/>
    <w:rsid w:val="00C11DDA"/>
    <w:rsid w:val="00C11EA4"/>
    <w:rsid w:val="00C12A27"/>
    <w:rsid w:val="00C12E94"/>
    <w:rsid w:val="00C13858"/>
    <w:rsid w:val="00C13BB0"/>
    <w:rsid w:val="00C13E84"/>
    <w:rsid w:val="00C14DB7"/>
    <w:rsid w:val="00C1569F"/>
    <w:rsid w:val="00C15A3C"/>
    <w:rsid w:val="00C15B80"/>
    <w:rsid w:val="00C15CD6"/>
    <w:rsid w:val="00C16DFE"/>
    <w:rsid w:val="00C16F33"/>
    <w:rsid w:val="00C17537"/>
    <w:rsid w:val="00C175DB"/>
    <w:rsid w:val="00C17FF9"/>
    <w:rsid w:val="00C20C3D"/>
    <w:rsid w:val="00C20F81"/>
    <w:rsid w:val="00C21E5E"/>
    <w:rsid w:val="00C23392"/>
    <w:rsid w:val="00C23710"/>
    <w:rsid w:val="00C23B49"/>
    <w:rsid w:val="00C25498"/>
    <w:rsid w:val="00C25702"/>
    <w:rsid w:val="00C257F2"/>
    <w:rsid w:val="00C25AFF"/>
    <w:rsid w:val="00C2656F"/>
    <w:rsid w:val="00C2673F"/>
    <w:rsid w:val="00C268AA"/>
    <w:rsid w:val="00C26E91"/>
    <w:rsid w:val="00C27164"/>
    <w:rsid w:val="00C275BB"/>
    <w:rsid w:val="00C2765E"/>
    <w:rsid w:val="00C27BE8"/>
    <w:rsid w:val="00C3048F"/>
    <w:rsid w:val="00C31045"/>
    <w:rsid w:val="00C3284F"/>
    <w:rsid w:val="00C32CEE"/>
    <w:rsid w:val="00C32D2A"/>
    <w:rsid w:val="00C35128"/>
    <w:rsid w:val="00C3576C"/>
    <w:rsid w:val="00C35F24"/>
    <w:rsid w:val="00C35F53"/>
    <w:rsid w:val="00C362C0"/>
    <w:rsid w:val="00C3666A"/>
    <w:rsid w:val="00C3688A"/>
    <w:rsid w:val="00C36A20"/>
    <w:rsid w:val="00C3700E"/>
    <w:rsid w:val="00C37245"/>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42AA"/>
    <w:rsid w:val="00C45141"/>
    <w:rsid w:val="00C45894"/>
    <w:rsid w:val="00C46183"/>
    <w:rsid w:val="00C46AC6"/>
    <w:rsid w:val="00C46E1F"/>
    <w:rsid w:val="00C47AA4"/>
    <w:rsid w:val="00C47C52"/>
    <w:rsid w:val="00C47DB1"/>
    <w:rsid w:val="00C50044"/>
    <w:rsid w:val="00C50235"/>
    <w:rsid w:val="00C50270"/>
    <w:rsid w:val="00C503CC"/>
    <w:rsid w:val="00C504F5"/>
    <w:rsid w:val="00C50568"/>
    <w:rsid w:val="00C506FA"/>
    <w:rsid w:val="00C50720"/>
    <w:rsid w:val="00C507F3"/>
    <w:rsid w:val="00C50C47"/>
    <w:rsid w:val="00C51E06"/>
    <w:rsid w:val="00C523AA"/>
    <w:rsid w:val="00C528A4"/>
    <w:rsid w:val="00C53FFC"/>
    <w:rsid w:val="00C5608D"/>
    <w:rsid w:val="00C56814"/>
    <w:rsid w:val="00C568A2"/>
    <w:rsid w:val="00C5702C"/>
    <w:rsid w:val="00C574E9"/>
    <w:rsid w:val="00C57655"/>
    <w:rsid w:val="00C57962"/>
    <w:rsid w:val="00C57F08"/>
    <w:rsid w:val="00C601AA"/>
    <w:rsid w:val="00C61B7F"/>
    <w:rsid w:val="00C63633"/>
    <w:rsid w:val="00C63922"/>
    <w:rsid w:val="00C63CDB"/>
    <w:rsid w:val="00C64309"/>
    <w:rsid w:val="00C647DE"/>
    <w:rsid w:val="00C6526A"/>
    <w:rsid w:val="00C66147"/>
    <w:rsid w:val="00C67EA2"/>
    <w:rsid w:val="00C70804"/>
    <w:rsid w:val="00C709F1"/>
    <w:rsid w:val="00C71775"/>
    <w:rsid w:val="00C723BA"/>
    <w:rsid w:val="00C72EB5"/>
    <w:rsid w:val="00C73266"/>
    <w:rsid w:val="00C73AAB"/>
    <w:rsid w:val="00C73D9B"/>
    <w:rsid w:val="00C73E36"/>
    <w:rsid w:val="00C74415"/>
    <w:rsid w:val="00C747D7"/>
    <w:rsid w:val="00C75194"/>
    <w:rsid w:val="00C75495"/>
    <w:rsid w:val="00C755F0"/>
    <w:rsid w:val="00C75672"/>
    <w:rsid w:val="00C75968"/>
    <w:rsid w:val="00C763BC"/>
    <w:rsid w:val="00C77228"/>
    <w:rsid w:val="00C77D10"/>
    <w:rsid w:val="00C80641"/>
    <w:rsid w:val="00C8074D"/>
    <w:rsid w:val="00C80959"/>
    <w:rsid w:val="00C812E0"/>
    <w:rsid w:val="00C81784"/>
    <w:rsid w:val="00C826F3"/>
    <w:rsid w:val="00C82B8D"/>
    <w:rsid w:val="00C8321D"/>
    <w:rsid w:val="00C833B6"/>
    <w:rsid w:val="00C8357D"/>
    <w:rsid w:val="00C83C76"/>
    <w:rsid w:val="00C84002"/>
    <w:rsid w:val="00C84A8B"/>
    <w:rsid w:val="00C84BBB"/>
    <w:rsid w:val="00C851E4"/>
    <w:rsid w:val="00C85322"/>
    <w:rsid w:val="00C858B4"/>
    <w:rsid w:val="00C8604D"/>
    <w:rsid w:val="00C860C6"/>
    <w:rsid w:val="00C86144"/>
    <w:rsid w:val="00C86DCE"/>
    <w:rsid w:val="00C87299"/>
    <w:rsid w:val="00C87392"/>
    <w:rsid w:val="00C87AC0"/>
    <w:rsid w:val="00C87E5A"/>
    <w:rsid w:val="00C90FC5"/>
    <w:rsid w:val="00C91055"/>
    <w:rsid w:val="00C91AAD"/>
    <w:rsid w:val="00C91C68"/>
    <w:rsid w:val="00C922AB"/>
    <w:rsid w:val="00C92331"/>
    <w:rsid w:val="00C9280C"/>
    <w:rsid w:val="00C92B1B"/>
    <w:rsid w:val="00C92FF7"/>
    <w:rsid w:val="00C930E1"/>
    <w:rsid w:val="00C931E5"/>
    <w:rsid w:val="00C9457B"/>
    <w:rsid w:val="00C950B9"/>
    <w:rsid w:val="00C962A8"/>
    <w:rsid w:val="00C96602"/>
    <w:rsid w:val="00C968C3"/>
    <w:rsid w:val="00C96D75"/>
    <w:rsid w:val="00C9702F"/>
    <w:rsid w:val="00C972DC"/>
    <w:rsid w:val="00C97956"/>
    <w:rsid w:val="00CA0A8C"/>
    <w:rsid w:val="00CA1029"/>
    <w:rsid w:val="00CA2C8A"/>
    <w:rsid w:val="00CA302B"/>
    <w:rsid w:val="00CA3453"/>
    <w:rsid w:val="00CA37AC"/>
    <w:rsid w:val="00CA40D9"/>
    <w:rsid w:val="00CA5751"/>
    <w:rsid w:val="00CA64C9"/>
    <w:rsid w:val="00CA6969"/>
    <w:rsid w:val="00CA6B00"/>
    <w:rsid w:val="00CA7DA7"/>
    <w:rsid w:val="00CB0CA9"/>
    <w:rsid w:val="00CB0EF0"/>
    <w:rsid w:val="00CB0F1E"/>
    <w:rsid w:val="00CB1C53"/>
    <w:rsid w:val="00CB21AC"/>
    <w:rsid w:val="00CB24B9"/>
    <w:rsid w:val="00CB2EDB"/>
    <w:rsid w:val="00CB2F3A"/>
    <w:rsid w:val="00CB2FD8"/>
    <w:rsid w:val="00CB30D2"/>
    <w:rsid w:val="00CB3383"/>
    <w:rsid w:val="00CB3572"/>
    <w:rsid w:val="00CB405C"/>
    <w:rsid w:val="00CB4613"/>
    <w:rsid w:val="00CB4A3B"/>
    <w:rsid w:val="00CB4A4C"/>
    <w:rsid w:val="00CB524C"/>
    <w:rsid w:val="00CB551A"/>
    <w:rsid w:val="00CB7C58"/>
    <w:rsid w:val="00CC06C8"/>
    <w:rsid w:val="00CC0E29"/>
    <w:rsid w:val="00CC17C3"/>
    <w:rsid w:val="00CC1C09"/>
    <w:rsid w:val="00CC1D3A"/>
    <w:rsid w:val="00CC2839"/>
    <w:rsid w:val="00CC3111"/>
    <w:rsid w:val="00CC314F"/>
    <w:rsid w:val="00CC34E6"/>
    <w:rsid w:val="00CC3AED"/>
    <w:rsid w:val="00CC3DF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279B"/>
    <w:rsid w:val="00CD2857"/>
    <w:rsid w:val="00CD393B"/>
    <w:rsid w:val="00CD39FD"/>
    <w:rsid w:val="00CD4374"/>
    <w:rsid w:val="00CD4CFB"/>
    <w:rsid w:val="00CD5121"/>
    <w:rsid w:val="00CD54AF"/>
    <w:rsid w:val="00CD776C"/>
    <w:rsid w:val="00CD7EF6"/>
    <w:rsid w:val="00CE0054"/>
    <w:rsid w:val="00CE0492"/>
    <w:rsid w:val="00CE0843"/>
    <w:rsid w:val="00CE0F13"/>
    <w:rsid w:val="00CE1B8F"/>
    <w:rsid w:val="00CE1E1A"/>
    <w:rsid w:val="00CE2075"/>
    <w:rsid w:val="00CE26E9"/>
    <w:rsid w:val="00CE2884"/>
    <w:rsid w:val="00CE2DEE"/>
    <w:rsid w:val="00CE387A"/>
    <w:rsid w:val="00CE413F"/>
    <w:rsid w:val="00CE4328"/>
    <w:rsid w:val="00CE55BA"/>
    <w:rsid w:val="00CE5C79"/>
    <w:rsid w:val="00CE5D85"/>
    <w:rsid w:val="00CE5DBD"/>
    <w:rsid w:val="00CE6534"/>
    <w:rsid w:val="00CE67EA"/>
    <w:rsid w:val="00CE759B"/>
    <w:rsid w:val="00CE7E6C"/>
    <w:rsid w:val="00CF0009"/>
    <w:rsid w:val="00CF0324"/>
    <w:rsid w:val="00CF08C6"/>
    <w:rsid w:val="00CF1566"/>
    <w:rsid w:val="00CF188F"/>
    <w:rsid w:val="00CF2164"/>
    <w:rsid w:val="00CF2311"/>
    <w:rsid w:val="00CF2A95"/>
    <w:rsid w:val="00CF2EF6"/>
    <w:rsid w:val="00CF2F1B"/>
    <w:rsid w:val="00CF3785"/>
    <w:rsid w:val="00CF387F"/>
    <w:rsid w:val="00CF3C4A"/>
    <w:rsid w:val="00CF3DF4"/>
    <w:rsid w:val="00CF57A7"/>
    <w:rsid w:val="00CF6B06"/>
    <w:rsid w:val="00CF7448"/>
    <w:rsid w:val="00CF7876"/>
    <w:rsid w:val="00CF79F7"/>
    <w:rsid w:val="00CF7CF6"/>
    <w:rsid w:val="00CF7EE0"/>
    <w:rsid w:val="00CF7F8A"/>
    <w:rsid w:val="00D00320"/>
    <w:rsid w:val="00D00608"/>
    <w:rsid w:val="00D009A3"/>
    <w:rsid w:val="00D00C62"/>
    <w:rsid w:val="00D00D5A"/>
    <w:rsid w:val="00D013FF"/>
    <w:rsid w:val="00D015C0"/>
    <w:rsid w:val="00D01D6B"/>
    <w:rsid w:val="00D02D3A"/>
    <w:rsid w:val="00D056CD"/>
    <w:rsid w:val="00D057EB"/>
    <w:rsid w:val="00D067C1"/>
    <w:rsid w:val="00D06B8A"/>
    <w:rsid w:val="00D07574"/>
    <w:rsid w:val="00D07DF7"/>
    <w:rsid w:val="00D1080E"/>
    <w:rsid w:val="00D1085B"/>
    <w:rsid w:val="00D10CB9"/>
    <w:rsid w:val="00D10FB1"/>
    <w:rsid w:val="00D111E0"/>
    <w:rsid w:val="00D11B5A"/>
    <w:rsid w:val="00D12759"/>
    <w:rsid w:val="00D129A9"/>
    <w:rsid w:val="00D12BFE"/>
    <w:rsid w:val="00D12E45"/>
    <w:rsid w:val="00D134AD"/>
    <w:rsid w:val="00D13D07"/>
    <w:rsid w:val="00D146A9"/>
    <w:rsid w:val="00D16017"/>
    <w:rsid w:val="00D16604"/>
    <w:rsid w:val="00D167BE"/>
    <w:rsid w:val="00D16CA9"/>
    <w:rsid w:val="00D1743E"/>
    <w:rsid w:val="00D20542"/>
    <w:rsid w:val="00D222C3"/>
    <w:rsid w:val="00D227A6"/>
    <w:rsid w:val="00D23807"/>
    <w:rsid w:val="00D243D3"/>
    <w:rsid w:val="00D245C8"/>
    <w:rsid w:val="00D2489D"/>
    <w:rsid w:val="00D248DC"/>
    <w:rsid w:val="00D24B76"/>
    <w:rsid w:val="00D2515A"/>
    <w:rsid w:val="00D255A3"/>
    <w:rsid w:val="00D258F9"/>
    <w:rsid w:val="00D25A08"/>
    <w:rsid w:val="00D260B2"/>
    <w:rsid w:val="00D27605"/>
    <w:rsid w:val="00D27F40"/>
    <w:rsid w:val="00D30C71"/>
    <w:rsid w:val="00D325A1"/>
    <w:rsid w:val="00D33AC3"/>
    <w:rsid w:val="00D33C29"/>
    <w:rsid w:val="00D3411D"/>
    <w:rsid w:val="00D344D2"/>
    <w:rsid w:val="00D34A12"/>
    <w:rsid w:val="00D34D5B"/>
    <w:rsid w:val="00D34F9F"/>
    <w:rsid w:val="00D3505D"/>
    <w:rsid w:val="00D3559D"/>
    <w:rsid w:val="00D362CA"/>
    <w:rsid w:val="00D367D2"/>
    <w:rsid w:val="00D36981"/>
    <w:rsid w:val="00D36A4C"/>
    <w:rsid w:val="00D37004"/>
    <w:rsid w:val="00D37815"/>
    <w:rsid w:val="00D37D54"/>
    <w:rsid w:val="00D37E9D"/>
    <w:rsid w:val="00D4087F"/>
    <w:rsid w:val="00D40A2E"/>
    <w:rsid w:val="00D40C55"/>
    <w:rsid w:val="00D41670"/>
    <w:rsid w:val="00D41D59"/>
    <w:rsid w:val="00D4265D"/>
    <w:rsid w:val="00D43493"/>
    <w:rsid w:val="00D4400D"/>
    <w:rsid w:val="00D44348"/>
    <w:rsid w:val="00D44355"/>
    <w:rsid w:val="00D447DF"/>
    <w:rsid w:val="00D44C03"/>
    <w:rsid w:val="00D44CAD"/>
    <w:rsid w:val="00D44E77"/>
    <w:rsid w:val="00D44FDD"/>
    <w:rsid w:val="00D45370"/>
    <w:rsid w:val="00D4538C"/>
    <w:rsid w:val="00D456E0"/>
    <w:rsid w:val="00D461BB"/>
    <w:rsid w:val="00D46379"/>
    <w:rsid w:val="00D463E4"/>
    <w:rsid w:val="00D46A5B"/>
    <w:rsid w:val="00D475DD"/>
    <w:rsid w:val="00D477D7"/>
    <w:rsid w:val="00D47BE8"/>
    <w:rsid w:val="00D47DB1"/>
    <w:rsid w:val="00D501FD"/>
    <w:rsid w:val="00D50CC7"/>
    <w:rsid w:val="00D51650"/>
    <w:rsid w:val="00D51BCB"/>
    <w:rsid w:val="00D5424B"/>
    <w:rsid w:val="00D54743"/>
    <w:rsid w:val="00D55127"/>
    <w:rsid w:val="00D56456"/>
    <w:rsid w:val="00D56613"/>
    <w:rsid w:val="00D56EAA"/>
    <w:rsid w:val="00D57C36"/>
    <w:rsid w:val="00D57DC4"/>
    <w:rsid w:val="00D608C9"/>
    <w:rsid w:val="00D613B7"/>
    <w:rsid w:val="00D61910"/>
    <w:rsid w:val="00D61C0A"/>
    <w:rsid w:val="00D63678"/>
    <w:rsid w:val="00D63878"/>
    <w:rsid w:val="00D64C27"/>
    <w:rsid w:val="00D64F96"/>
    <w:rsid w:val="00D651D0"/>
    <w:rsid w:val="00D65289"/>
    <w:rsid w:val="00D652D4"/>
    <w:rsid w:val="00D65D31"/>
    <w:rsid w:val="00D65DB5"/>
    <w:rsid w:val="00D66324"/>
    <w:rsid w:val="00D67BCA"/>
    <w:rsid w:val="00D67FC0"/>
    <w:rsid w:val="00D701AA"/>
    <w:rsid w:val="00D703CE"/>
    <w:rsid w:val="00D70A6B"/>
    <w:rsid w:val="00D71561"/>
    <w:rsid w:val="00D718DE"/>
    <w:rsid w:val="00D71A2A"/>
    <w:rsid w:val="00D721AA"/>
    <w:rsid w:val="00D7276D"/>
    <w:rsid w:val="00D728D5"/>
    <w:rsid w:val="00D72D94"/>
    <w:rsid w:val="00D72FC0"/>
    <w:rsid w:val="00D73417"/>
    <w:rsid w:val="00D7374A"/>
    <w:rsid w:val="00D74372"/>
    <w:rsid w:val="00D74A9C"/>
    <w:rsid w:val="00D74CAE"/>
    <w:rsid w:val="00D74D7B"/>
    <w:rsid w:val="00D74DA8"/>
    <w:rsid w:val="00D74DF9"/>
    <w:rsid w:val="00D74FB2"/>
    <w:rsid w:val="00D7578A"/>
    <w:rsid w:val="00D7647A"/>
    <w:rsid w:val="00D76627"/>
    <w:rsid w:val="00D768F3"/>
    <w:rsid w:val="00D77202"/>
    <w:rsid w:val="00D77855"/>
    <w:rsid w:val="00D77DFD"/>
    <w:rsid w:val="00D80096"/>
    <w:rsid w:val="00D802A9"/>
    <w:rsid w:val="00D80832"/>
    <w:rsid w:val="00D808E2"/>
    <w:rsid w:val="00D80F34"/>
    <w:rsid w:val="00D82528"/>
    <w:rsid w:val="00D8257D"/>
    <w:rsid w:val="00D82B99"/>
    <w:rsid w:val="00D850A0"/>
    <w:rsid w:val="00D8580C"/>
    <w:rsid w:val="00D85F95"/>
    <w:rsid w:val="00D86124"/>
    <w:rsid w:val="00D86853"/>
    <w:rsid w:val="00D868F3"/>
    <w:rsid w:val="00D8736A"/>
    <w:rsid w:val="00D876CD"/>
    <w:rsid w:val="00D87CE9"/>
    <w:rsid w:val="00D90375"/>
    <w:rsid w:val="00D907D0"/>
    <w:rsid w:val="00D90829"/>
    <w:rsid w:val="00D90A22"/>
    <w:rsid w:val="00D90DF9"/>
    <w:rsid w:val="00D912B8"/>
    <w:rsid w:val="00D921FD"/>
    <w:rsid w:val="00D92507"/>
    <w:rsid w:val="00D9260A"/>
    <w:rsid w:val="00D92D07"/>
    <w:rsid w:val="00D93386"/>
    <w:rsid w:val="00D93D6B"/>
    <w:rsid w:val="00D94589"/>
    <w:rsid w:val="00D9459C"/>
    <w:rsid w:val="00D94D25"/>
    <w:rsid w:val="00D95094"/>
    <w:rsid w:val="00D950D8"/>
    <w:rsid w:val="00D9528D"/>
    <w:rsid w:val="00D95B5C"/>
    <w:rsid w:val="00D966DC"/>
    <w:rsid w:val="00D96A67"/>
    <w:rsid w:val="00D96F25"/>
    <w:rsid w:val="00D9752B"/>
    <w:rsid w:val="00D97D46"/>
    <w:rsid w:val="00DA00CD"/>
    <w:rsid w:val="00DA09F3"/>
    <w:rsid w:val="00DA0C82"/>
    <w:rsid w:val="00DA1463"/>
    <w:rsid w:val="00DA1ECE"/>
    <w:rsid w:val="00DA236F"/>
    <w:rsid w:val="00DA25C5"/>
    <w:rsid w:val="00DA305D"/>
    <w:rsid w:val="00DA3689"/>
    <w:rsid w:val="00DA3CF6"/>
    <w:rsid w:val="00DA4415"/>
    <w:rsid w:val="00DA4A49"/>
    <w:rsid w:val="00DA4CA3"/>
    <w:rsid w:val="00DA5A68"/>
    <w:rsid w:val="00DA622E"/>
    <w:rsid w:val="00DA634C"/>
    <w:rsid w:val="00DA6C89"/>
    <w:rsid w:val="00DB07AB"/>
    <w:rsid w:val="00DB1208"/>
    <w:rsid w:val="00DB16C2"/>
    <w:rsid w:val="00DB2018"/>
    <w:rsid w:val="00DB22CD"/>
    <w:rsid w:val="00DB2EFC"/>
    <w:rsid w:val="00DB3365"/>
    <w:rsid w:val="00DB3487"/>
    <w:rsid w:val="00DB3F11"/>
    <w:rsid w:val="00DB4258"/>
    <w:rsid w:val="00DB4269"/>
    <w:rsid w:val="00DB487C"/>
    <w:rsid w:val="00DB4DA7"/>
    <w:rsid w:val="00DB4E64"/>
    <w:rsid w:val="00DB5318"/>
    <w:rsid w:val="00DB5619"/>
    <w:rsid w:val="00DB57F1"/>
    <w:rsid w:val="00DB583B"/>
    <w:rsid w:val="00DB6251"/>
    <w:rsid w:val="00DB7648"/>
    <w:rsid w:val="00DB79BF"/>
    <w:rsid w:val="00DC07A7"/>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D000F"/>
    <w:rsid w:val="00DD0A31"/>
    <w:rsid w:val="00DD1521"/>
    <w:rsid w:val="00DD2840"/>
    <w:rsid w:val="00DD2FA8"/>
    <w:rsid w:val="00DD3330"/>
    <w:rsid w:val="00DD38D5"/>
    <w:rsid w:val="00DD41F6"/>
    <w:rsid w:val="00DD48B9"/>
    <w:rsid w:val="00DD4DB1"/>
    <w:rsid w:val="00DD59B7"/>
    <w:rsid w:val="00DD5AC0"/>
    <w:rsid w:val="00DD5B94"/>
    <w:rsid w:val="00DD6F76"/>
    <w:rsid w:val="00DD759D"/>
    <w:rsid w:val="00DD7D0E"/>
    <w:rsid w:val="00DE02A9"/>
    <w:rsid w:val="00DE0973"/>
    <w:rsid w:val="00DE0E06"/>
    <w:rsid w:val="00DE14A3"/>
    <w:rsid w:val="00DE2DF6"/>
    <w:rsid w:val="00DE327C"/>
    <w:rsid w:val="00DE33ED"/>
    <w:rsid w:val="00DE382C"/>
    <w:rsid w:val="00DE3BC6"/>
    <w:rsid w:val="00DE3E37"/>
    <w:rsid w:val="00DE3F7C"/>
    <w:rsid w:val="00DE49B2"/>
    <w:rsid w:val="00DE5445"/>
    <w:rsid w:val="00DE560A"/>
    <w:rsid w:val="00DE5FD1"/>
    <w:rsid w:val="00DE6141"/>
    <w:rsid w:val="00DE67D2"/>
    <w:rsid w:val="00DE6C04"/>
    <w:rsid w:val="00DE7C1F"/>
    <w:rsid w:val="00DF0735"/>
    <w:rsid w:val="00DF11BA"/>
    <w:rsid w:val="00DF173A"/>
    <w:rsid w:val="00DF1B54"/>
    <w:rsid w:val="00DF5238"/>
    <w:rsid w:val="00DF5825"/>
    <w:rsid w:val="00DF5900"/>
    <w:rsid w:val="00DF64B4"/>
    <w:rsid w:val="00DF67B6"/>
    <w:rsid w:val="00DF73F1"/>
    <w:rsid w:val="00DF7945"/>
    <w:rsid w:val="00DF7D54"/>
    <w:rsid w:val="00DF7FD7"/>
    <w:rsid w:val="00E00217"/>
    <w:rsid w:val="00E0026F"/>
    <w:rsid w:val="00E0079D"/>
    <w:rsid w:val="00E00B93"/>
    <w:rsid w:val="00E00C47"/>
    <w:rsid w:val="00E01264"/>
    <w:rsid w:val="00E0138D"/>
    <w:rsid w:val="00E018A9"/>
    <w:rsid w:val="00E019C5"/>
    <w:rsid w:val="00E01FCA"/>
    <w:rsid w:val="00E020B1"/>
    <w:rsid w:val="00E02D96"/>
    <w:rsid w:val="00E03996"/>
    <w:rsid w:val="00E03AE8"/>
    <w:rsid w:val="00E03CC7"/>
    <w:rsid w:val="00E03D1A"/>
    <w:rsid w:val="00E047FD"/>
    <w:rsid w:val="00E06341"/>
    <w:rsid w:val="00E06643"/>
    <w:rsid w:val="00E06715"/>
    <w:rsid w:val="00E06E06"/>
    <w:rsid w:val="00E06F31"/>
    <w:rsid w:val="00E105DA"/>
    <w:rsid w:val="00E107EB"/>
    <w:rsid w:val="00E1111E"/>
    <w:rsid w:val="00E124A3"/>
    <w:rsid w:val="00E12B43"/>
    <w:rsid w:val="00E12C33"/>
    <w:rsid w:val="00E12E7D"/>
    <w:rsid w:val="00E13505"/>
    <w:rsid w:val="00E135EC"/>
    <w:rsid w:val="00E1368E"/>
    <w:rsid w:val="00E13BD8"/>
    <w:rsid w:val="00E13D47"/>
    <w:rsid w:val="00E13F22"/>
    <w:rsid w:val="00E14390"/>
    <w:rsid w:val="00E1471A"/>
    <w:rsid w:val="00E152D2"/>
    <w:rsid w:val="00E15EC6"/>
    <w:rsid w:val="00E17395"/>
    <w:rsid w:val="00E1772D"/>
    <w:rsid w:val="00E20397"/>
    <w:rsid w:val="00E2075F"/>
    <w:rsid w:val="00E20950"/>
    <w:rsid w:val="00E21630"/>
    <w:rsid w:val="00E22798"/>
    <w:rsid w:val="00E228C6"/>
    <w:rsid w:val="00E22DC2"/>
    <w:rsid w:val="00E23A6D"/>
    <w:rsid w:val="00E243EB"/>
    <w:rsid w:val="00E250EE"/>
    <w:rsid w:val="00E25319"/>
    <w:rsid w:val="00E261CB"/>
    <w:rsid w:val="00E26ACC"/>
    <w:rsid w:val="00E26C2C"/>
    <w:rsid w:val="00E26E67"/>
    <w:rsid w:val="00E26FB6"/>
    <w:rsid w:val="00E271A9"/>
    <w:rsid w:val="00E27F2B"/>
    <w:rsid w:val="00E27F8A"/>
    <w:rsid w:val="00E30681"/>
    <w:rsid w:val="00E31D19"/>
    <w:rsid w:val="00E335D4"/>
    <w:rsid w:val="00E336B0"/>
    <w:rsid w:val="00E3370A"/>
    <w:rsid w:val="00E33951"/>
    <w:rsid w:val="00E33B0A"/>
    <w:rsid w:val="00E33C9A"/>
    <w:rsid w:val="00E34085"/>
    <w:rsid w:val="00E34C25"/>
    <w:rsid w:val="00E35F19"/>
    <w:rsid w:val="00E361E2"/>
    <w:rsid w:val="00E36A00"/>
    <w:rsid w:val="00E36A18"/>
    <w:rsid w:val="00E37140"/>
    <w:rsid w:val="00E37468"/>
    <w:rsid w:val="00E37E53"/>
    <w:rsid w:val="00E4026F"/>
    <w:rsid w:val="00E40285"/>
    <w:rsid w:val="00E406D7"/>
    <w:rsid w:val="00E40A21"/>
    <w:rsid w:val="00E40F28"/>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2B3A"/>
    <w:rsid w:val="00E53325"/>
    <w:rsid w:val="00E53984"/>
    <w:rsid w:val="00E54907"/>
    <w:rsid w:val="00E562AF"/>
    <w:rsid w:val="00E5639D"/>
    <w:rsid w:val="00E56B82"/>
    <w:rsid w:val="00E572D2"/>
    <w:rsid w:val="00E57F4C"/>
    <w:rsid w:val="00E6025E"/>
    <w:rsid w:val="00E61192"/>
    <w:rsid w:val="00E61FEC"/>
    <w:rsid w:val="00E621DF"/>
    <w:rsid w:val="00E62550"/>
    <w:rsid w:val="00E62F5D"/>
    <w:rsid w:val="00E631A6"/>
    <w:rsid w:val="00E63475"/>
    <w:rsid w:val="00E63672"/>
    <w:rsid w:val="00E637B7"/>
    <w:rsid w:val="00E63DB4"/>
    <w:rsid w:val="00E64995"/>
    <w:rsid w:val="00E65296"/>
    <w:rsid w:val="00E6592B"/>
    <w:rsid w:val="00E65A95"/>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3856"/>
    <w:rsid w:val="00E748A6"/>
    <w:rsid w:val="00E7495A"/>
    <w:rsid w:val="00E74B55"/>
    <w:rsid w:val="00E75926"/>
    <w:rsid w:val="00E760FC"/>
    <w:rsid w:val="00E76143"/>
    <w:rsid w:val="00E763B9"/>
    <w:rsid w:val="00E76E5C"/>
    <w:rsid w:val="00E772CF"/>
    <w:rsid w:val="00E77900"/>
    <w:rsid w:val="00E804E0"/>
    <w:rsid w:val="00E8084A"/>
    <w:rsid w:val="00E80D2A"/>
    <w:rsid w:val="00E81628"/>
    <w:rsid w:val="00E82440"/>
    <w:rsid w:val="00E8253F"/>
    <w:rsid w:val="00E827A7"/>
    <w:rsid w:val="00E82B1A"/>
    <w:rsid w:val="00E82B7B"/>
    <w:rsid w:val="00E82BA0"/>
    <w:rsid w:val="00E83787"/>
    <w:rsid w:val="00E83E5C"/>
    <w:rsid w:val="00E83FF0"/>
    <w:rsid w:val="00E84167"/>
    <w:rsid w:val="00E84256"/>
    <w:rsid w:val="00E850E4"/>
    <w:rsid w:val="00E854C4"/>
    <w:rsid w:val="00E85572"/>
    <w:rsid w:val="00E85CAC"/>
    <w:rsid w:val="00E85D72"/>
    <w:rsid w:val="00E8641C"/>
    <w:rsid w:val="00E864B7"/>
    <w:rsid w:val="00E86D8A"/>
    <w:rsid w:val="00E87261"/>
    <w:rsid w:val="00E87A4A"/>
    <w:rsid w:val="00E90FE9"/>
    <w:rsid w:val="00E91341"/>
    <w:rsid w:val="00E9229C"/>
    <w:rsid w:val="00E923AD"/>
    <w:rsid w:val="00E92879"/>
    <w:rsid w:val="00E92CD8"/>
    <w:rsid w:val="00E93237"/>
    <w:rsid w:val="00E9334C"/>
    <w:rsid w:val="00E93F15"/>
    <w:rsid w:val="00E94BBE"/>
    <w:rsid w:val="00E94F6A"/>
    <w:rsid w:val="00E94FF0"/>
    <w:rsid w:val="00E957F8"/>
    <w:rsid w:val="00E95F1E"/>
    <w:rsid w:val="00E967C1"/>
    <w:rsid w:val="00E96945"/>
    <w:rsid w:val="00E96B79"/>
    <w:rsid w:val="00E96D79"/>
    <w:rsid w:val="00E9759D"/>
    <w:rsid w:val="00E977DD"/>
    <w:rsid w:val="00E978B1"/>
    <w:rsid w:val="00E97A99"/>
    <w:rsid w:val="00EA00C9"/>
    <w:rsid w:val="00EA0C38"/>
    <w:rsid w:val="00EA2A38"/>
    <w:rsid w:val="00EA3A47"/>
    <w:rsid w:val="00EA3C3D"/>
    <w:rsid w:val="00EA3D16"/>
    <w:rsid w:val="00EA3E8B"/>
    <w:rsid w:val="00EA3ED6"/>
    <w:rsid w:val="00EA42A1"/>
    <w:rsid w:val="00EA45C6"/>
    <w:rsid w:val="00EA5C73"/>
    <w:rsid w:val="00EA6414"/>
    <w:rsid w:val="00EA6937"/>
    <w:rsid w:val="00EA6A3A"/>
    <w:rsid w:val="00EA6A8A"/>
    <w:rsid w:val="00EA71D9"/>
    <w:rsid w:val="00EA723B"/>
    <w:rsid w:val="00EA7460"/>
    <w:rsid w:val="00EA7849"/>
    <w:rsid w:val="00EA7CA9"/>
    <w:rsid w:val="00EB040D"/>
    <w:rsid w:val="00EB0CA4"/>
    <w:rsid w:val="00EB0CBF"/>
    <w:rsid w:val="00EB0F55"/>
    <w:rsid w:val="00EB1674"/>
    <w:rsid w:val="00EB1811"/>
    <w:rsid w:val="00EB252D"/>
    <w:rsid w:val="00EB26B4"/>
    <w:rsid w:val="00EB2737"/>
    <w:rsid w:val="00EB2A49"/>
    <w:rsid w:val="00EB2B3C"/>
    <w:rsid w:val="00EB3673"/>
    <w:rsid w:val="00EB3926"/>
    <w:rsid w:val="00EB393F"/>
    <w:rsid w:val="00EB3B2E"/>
    <w:rsid w:val="00EB3D66"/>
    <w:rsid w:val="00EB3DA8"/>
    <w:rsid w:val="00EB4386"/>
    <w:rsid w:val="00EB4BA8"/>
    <w:rsid w:val="00EB4FDC"/>
    <w:rsid w:val="00EB50F5"/>
    <w:rsid w:val="00EB51A9"/>
    <w:rsid w:val="00EB543B"/>
    <w:rsid w:val="00EB58DA"/>
    <w:rsid w:val="00EB5C3B"/>
    <w:rsid w:val="00EB6376"/>
    <w:rsid w:val="00EB684A"/>
    <w:rsid w:val="00EB6944"/>
    <w:rsid w:val="00EB71B8"/>
    <w:rsid w:val="00EB7B93"/>
    <w:rsid w:val="00EC0123"/>
    <w:rsid w:val="00EC0BD4"/>
    <w:rsid w:val="00EC0F3B"/>
    <w:rsid w:val="00EC121D"/>
    <w:rsid w:val="00EC1AD8"/>
    <w:rsid w:val="00EC25E3"/>
    <w:rsid w:val="00EC2A80"/>
    <w:rsid w:val="00EC30BA"/>
    <w:rsid w:val="00EC4018"/>
    <w:rsid w:val="00EC4115"/>
    <w:rsid w:val="00EC4303"/>
    <w:rsid w:val="00EC45EB"/>
    <w:rsid w:val="00EC49E1"/>
    <w:rsid w:val="00EC4CA5"/>
    <w:rsid w:val="00EC4D14"/>
    <w:rsid w:val="00EC5FFF"/>
    <w:rsid w:val="00EC651C"/>
    <w:rsid w:val="00EC6854"/>
    <w:rsid w:val="00EC7140"/>
    <w:rsid w:val="00EC7A16"/>
    <w:rsid w:val="00EC7C48"/>
    <w:rsid w:val="00ED02AE"/>
    <w:rsid w:val="00ED0592"/>
    <w:rsid w:val="00ED09BE"/>
    <w:rsid w:val="00ED09EE"/>
    <w:rsid w:val="00ED0EE6"/>
    <w:rsid w:val="00ED151B"/>
    <w:rsid w:val="00ED19D0"/>
    <w:rsid w:val="00ED2194"/>
    <w:rsid w:val="00ED22D9"/>
    <w:rsid w:val="00ED259A"/>
    <w:rsid w:val="00ED2B26"/>
    <w:rsid w:val="00ED2B3F"/>
    <w:rsid w:val="00ED2BA6"/>
    <w:rsid w:val="00ED2FE5"/>
    <w:rsid w:val="00ED40EF"/>
    <w:rsid w:val="00ED44D8"/>
    <w:rsid w:val="00ED525C"/>
    <w:rsid w:val="00ED6234"/>
    <w:rsid w:val="00ED63F5"/>
    <w:rsid w:val="00ED6455"/>
    <w:rsid w:val="00ED7720"/>
    <w:rsid w:val="00EE0885"/>
    <w:rsid w:val="00EE0CCA"/>
    <w:rsid w:val="00EE10AA"/>
    <w:rsid w:val="00EE1C95"/>
    <w:rsid w:val="00EE2198"/>
    <w:rsid w:val="00EE31C5"/>
    <w:rsid w:val="00EE4332"/>
    <w:rsid w:val="00EE4535"/>
    <w:rsid w:val="00EE45ED"/>
    <w:rsid w:val="00EE52F8"/>
    <w:rsid w:val="00EE53B5"/>
    <w:rsid w:val="00EE556C"/>
    <w:rsid w:val="00EE5745"/>
    <w:rsid w:val="00EE5CFE"/>
    <w:rsid w:val="00EE5F87"/>
    <w:rsid w:val="00EE63CA"/>
    <w:rsid w:val="00EE66C8"/>
    <w:rsid w:val="00EE722D"/>
    <w:rsid w:val="00EE78C5"/>
    <w:rsid w:val="00EF000F"/>
    <w:rsid w:val="00EF0601"/>
    <w:rsid w:val="00EF14BE"/>
    <w:rsid w:val="00EF22C5"/>
    <w:rsid w:val="00EF2A99"/>
    <w:rsid w:val="00EF2E6B"/>
    <w:rsid w:val="00EF31A9"/>
    <w:rsid w:val="00EF3E9B"/>
    <w:rsid w:val="00EF3F16"/>
    <w:rsid w:val="00EF41B5"/>
    <w:rsid w:val="00EF4F5A"/>
    <w:rsid w:val="00EF50B4"/>
    <w:rsid w:val="00EF5E76"/>
    <w:rsid w:val="00EF5F93"/>
    <w:rsid w:val="00EF6D71"/>
    <w:rsid w:val="00EF6F7F"/>
    <w:rsid w:val="00EF722F"/>
    <w:rsid w:val="00EF7D13"/>
    <w:rsid w:val="00F014A2"/>
    <w:rsid w:val="00F0181E"/>
    <w:rsid w:val="00F01BE3"/>
    <w:rsid w:val="00F02754"/>
    <w:rsid w:val="00F0278B"/>
    <w:rsid w:val="00F0293E"/>
    <w:rsid w:val="00F03440"/>
    <w:rsid w:val="00F03857"/>
    <w:rsid w:val="00F03EEC"/>
    <w:rsid w:val="00F04480"/>
    <w:rsid w:val="00F04AE1"/>
    <w:rsid w:val="00F04C18"/>
    <w:rsid w:val="00F04F77"/>
    <w:rsid w:val="00F05AA8"/>
    <w:rsid w:val="00F05D11"/>
    <w:rsid w:val="00F05DE1"/>
    <w:rsid w:val="00F069D2"/>
    <w:rsid w:val="00F06EEF"/>
    <w:rsid w:val="00F07019"/>
    <w:rsid w:val="00F0744D"/>
    <w:rsid w:val="00F07717"/>
    <w:rsid w:val="00F104B9"/>
    <w:rsid w:val="00F1126C"/>
    <w:rsid w:val="00F113CD"/>
    <w:rsid w:val="00F11853"/>
    <w:rsid w:val="00F12A81"/>
    <w:rsid w:val="00F12A87"/>
    <w:rsid w:val="00F130C9"/>
    <w:rsid w:val="00F1322E"/>
    <w:rsid w:val="00F13D55"/>
    <w:rsid w:val="00F1412B"/>
    <w:rsid w:val="00F1461C"/>
    <w:rsid w:val="00F1492B"/>
    <w:rsid w:val="00F159CC"/>
    <w:rsid w:val="00F15F2A"/>
    <w:rsid w:val="00F15F38"/>
    <w:rsid w:val="00F1654E"/>
    <w:rsid w:val="00F16CFD"/>
    <w:rsid w:val="00F20780"/>
    <w:rsid w:val="00F20CD5"/>
    <w:rsid w:val="00F20DB5"/>
    <w:rsid w:val="00F210ED"/>
    <w:rsid w:val="00F213D8"/>
    <w:rsid w:val="00F2168E"/>
    <w:rsid w:val="00F218D9"/>
    <w:rsid w:val="00F21FB3"/>
    <w:rsid w:val="00F223F9"/>
    <w:rsid w:val="00F2274C"/>
    <w:rsid w:val="00F227FF"/>
    <w:rsid w:val="00F23A2B"/>
    <w:rsid w:val="00F23CC4"/>
    <w:rsid w:val="00F2492E"/>
    <w:rsid w:val="00F25788"/>
    <w:rsid w:val="00F26376"/>
    <w:rsid w:val="00F2664A"/>
    <w:rsid w:val="00F26C6C"/>
    <w:rsid w:val="00F2770D"/>
    <w:rsid w:val="00F30C21"/>
    <w:rsid w:val="00F30C69"/>
    <w:rsid w:val="00F3316B"/>
    <w:rsid w:val="00F33A3C"/>
    <w:rsid w:val="00F33D2C"/>
    <w:rsid w:val="00F340E7"/>
    <w:rsid w:val="00F34512"/>
    <w:rsid w:val="00F34703"/>
    <w:rsid w:val="00F3531A"/>
    <w:rsid w:val="00F367E1"/>
    <w:rsid w:val="00F36CD6"/>
    <w:rsid w:val="00F36E29"/>
    <w:rsid w:val="00F373D9"/>
    <w:rsid w:val="00F37400"/>
    <w:rsid w:val="00F3741D"/>
    <w:rsid w:val="00F3753B"/>
    <w:rsid w:val="00F37605"/>
    <w:rsid w:val="00F37C28"/>
    <w:rsid w:val="00F401A0"/>
    <w:rsid w:val="00F40359"/>
    <w:rsid w:val="00F409AE"/>
    <w:rsid w:val="00F40D01"/>
    <w:rsid w:val="00F40DB2"/>
    <w:rsid w:val="00F4102C"/>
    <w:rsid w:val="00F41146"/>
    <w:rsid w:val="00F4158A"/>
    <w:rsid w:val="00F41B9D"/>
    <w:rsid w:val="00F428DE"/>
    <w:rsid w:val="00F43523"/>
    <w:rsid w:val="00F437B4"/>
    <w:rsid w:val="00F43895"/>
    <w:rsid w:val="00F448A9"/>
    <w:rsid w:val="00F44D6D"/>
    <w:rsid w:val="00F452ED"/>
    <w:rsid w:val="00F45681"/>
    <w:rsid w:val="00F45F5E"/>
    <w:rsid w:val="00F46A01"/>
    <w:rsid w:val="00F47060"/>
    <w:rsid w:val="00F470F4"/>
    <w:rsid w:val="00F4764A"/>
    <w:rsid w:val="00F50121"/>
    <w:rsid w:val="00F5164C"/>
    <w:rsid w:val="00F5193E"/>
    <w:rsid w:val="00F5203B"/>
    <w:rsid w:val="00F5220D"/>
    <w:rsid w:val="00F52FA8"/>
    <w:rsid w:val="00F532A9"/>
    <w:rsid w:val="00F5376C"/>
    <w:rsid w:val="00F5410B"/>
    <w:rsid w:val="00F54AD0"/>
    <w:rsid w:val="00F54CF1"/>
    <w:rsid w:val="00F55470"/>
    <w:rsid w:val="00F55687"/>
    <w:rsid w:val="00F55873"/>
    <w:rsid w:val="00F55987"/>
    <w:rsid w:val="00F55E6F"/>
    <w:rsid w:val="00F56389"/>
    <w:rsid w:val="00F566DA"/>
    <w:rsid w:val="00F570B1"/>
    <w:rsid w:val="00F57F83"/>
    <w:rsid w:val="00F60AD4"/>
    <w:rsid w:val="00F60CC8"/>
    <w:rsid w:val="00F60E9B"/>
    <w:rsid w:val="00F613B9"/>
    <w:rsid w:val="00F63167"/>
    <w:rsid w:val="00F63875"/>
    <w:rsid w:val="00F63C9C"/>
    <w:rsid w:val="00F64F86"/>
    <w:rsid w:val="00F64F99"/>
    <w:rsid w:val="00F65263"/>
    <w:rsid w:val="00F655DF"/>
    <w:rsid w:val="00F6578F"/>
    <w:rsid w:val="00F657DA"/>
    <w:rsid w:val="00F65B30"/>
    <w:rsid w:val="00F65FF4"/>
    <w:rsid w:val="00F67864"/>
    <w:rsid w:val="00F70882"/>
    <w:rsid w:val="00F730C6"/>
    <w:rsid w:val="00F736C8"/>
    <w:rsid w:val="00F73E37"/>
    <w:rsid w:val="00F74755"/>
    <w:rsid w:val="00F75626"/>
    <w:rsid w:val="00F75DC7"/>
    <w:rsid w:val="00F75F12"/>
    <w:rsid w:val="00F7617B"/>
    <w:rsid w:val="00F77CAC"/>
    <w:rsid w:val="00F80071"/>
    <w:rsid w:val="00F80242"/>
    <w:rsid w:val="00F80884"/>
    <w:rsid w:val="00F8116D"/>
    <w:rsid w:val="00F82CB3"/>
    <w:rsid w:val="00F82F54"/>
    <w:rsid w:val="00F834C2"/>
    <w:rsid w:val="00F8391B"/>
    <w:rsid w:val="00F844F7"/>
    <w:rsid w:val="00F8539F"/>
    <w:rsid w:val="00F85667"/>
    <w:rsid w:val="00F85E38"/>
    <w:rsid w:val="00F86090"/>
    <w:rsid w:val="00F860CD"/>
    <w:rsid w:val="00F86AD1"/>
    <w:rsid w:val="00F876BD"/>
    <w:rsid w:val="00F87B2F"/>
    <w:rsid w:val="00F87B7D"/>
    <w:rsid w:val="00F87BA4"/>
    <w:rsid w:val="00F87F03"/>
    <w:rsid w:val="00F904D2"/>
    <w:rsid w:val="00F91289"/>
    <w:rsid w:val="00F915D9"/>
    <w:rsid w:val="00F915F7"/>
    <w:rsid w:val="00F91641"/>
    <w:rsid w:val="00F91959"/>
    <w:rsid w:val="00F92054"/>
    <w:rsid w:val="00F92D4D"/>
    <w:rsid w:val="00F9369E"/>
    <w:rsid w:val="00F93787"/>
    <w:rsid w:val="00F93EEE"/>
    <w:rsid w:val="00F94A2A"/>
    <w:rsid w:val="00F94D0C"/>
    <w:rsid w:val="00F954C3"/>
    <w:rsid w:val="00F9592A"/>
    <w:rsid w:val="00F96A26"/>
    <w:rsid w:val="00F96AB9"/>
    <w:rsid w:val="00F96C01"/>
    <w:rsid w:val="00F9711E"/>
    <w:rsid w:val="00F97C6E"/>
    <w:rsid w:val="00F97CEC"/>
    <w:rsid w:val="00F97E6E"/>
    <w:rsid w:val="00F97EAB"/>
    <w:rsid w:val="00F97EB1"/>
    <w:rsid w:val="00F97F21"/>
    <w:rsid w:val="00FA0327"/>
    <w:rsid w:val="00FA03D1"/>
    <w:rsid w:val="00FA0F8D"/>
    <w:rsid w:val="00FA1320"/>
    <w:rsid w:val="00FA22C4"/>
    <w:rsid w:val="00FA27D9"/>
    <w:rsid w:val="00FA2BA7"/>
    <w:rsid w:val="00FA327D"/>
    <w:rsid w:val="00FA3E65"/>
    <w:rsid w:val="00FA3EF2"/>
    <w:rsid w:val="00FA3FFB"/>
    <w:rsid w:val="00FA415D"/>
    <w:rsid w:val="00FA4C52"/>
    <w:rsid w:val="00FA5797"/>
    <w:rsid w:val="00FA7C28"/>
    <w:rsid w:val="00FA7EF0"/>
    <w:rsid w:val="00FB045E"/>
    <w:rsid w:val="00FB0D57"/>
    <w:rsid w:val="00FB0E62"/>
    <w:rsid w:val="00FB1894"/>
    <w:rsid w:val="00FB1980"/>
    <w:rsid w:val="00FB1A56"/>
    <w:rsid w:val="00FB1ABE"/>
    <w:rsid w:val="00FB1DEF"/>
    <w:rsid w:val="00FB2348"/>
    <w:rsid w:val="00FB23C8"/>
    <w:rsid w:val="00FB29FB"/>
    <w:rsid w:val="00FB2B63"/>
    <w:rsid w:val="00FB2C54"/>
    <w:rsid w:val="00FB2D9B"/>
    <w:rsid w:val="00FB35A9"/>
    <w:rsid w:val="00FB3649"/>
    <w:rsid w:val="00FB38A8"/>
    <w:rsid w:val="00FB4411"/>
    <w:rsid w:val="00FB47FE"/>
    <w:rsid w:val="00FB504B"/>
    <w:rsid w:val="00FB5341"/>
    <w:rsid w:val="00FB58EF"/>
    <w:rsid w:val="00FB5FA0"/>
    <w:rsid w:val="00FB677A"/>
    <w:rsid w:val="00FB6DFD"/>
    <w:rsid w:val="00FB73D6"/>
    <w:rsid w:val="00FB74EC"/>
    <w:rsid w:val="00FB7C5C"/>
    <w:rsid w:val="00FC01A5"/>
    <w:rsid w:val="00FC0257"/>
    <w:rsid w:val="00FC03D8"/>
    <w:rsid w:val="00FC0BF6"/>
    <w:rsid w:val="00FC156A"/>
    <w:rsid w:val="00FC1786"/>
    <w:rsid w:val="00FC1E18"/>
    <w:rsid w:val="00FC2050"/>
    <w:rsid w:val="00FC25F2"/>
    <w:rsid w:val="00FC3948"/>
    <w:rsid w:val="00FC3CC0"/>
    <w:rsid w:val="00FC3FA9"/>
    <w:rsid w:val="00FC469D"/>
    <w:rsid w:val="00FC473A"/>
    <w:rsid w:val="00FC52E7"/>
    <w:rsid w:val="00FC5EEF"/>
    <w:rsid w:val="00FC6545"/>
    <w:rsid w:val="00FC692C"/>
    <w:rsid w:val="00FD09D9"/>
    <w:rsid w:val="00FD1D5B"/>
    <w:rsid w:val="00FD1EA8"/>
    <w:rsid w:val="00FD249F"/>
    <w:rsid w:val="00FD2A0F"/>
    <w:rsid w:val="00FD2AD7"/>
    <w:rsid w:val="00FD34AE"/>
    <w:rsid w:val="00FD35CB"/>
    <w:rsid w:val="00FD48A9"/>
    <w:rsid w:val="00FD5C42"/>
    <w:rsid w:val="00FD7F5E"/>
    <w:rsid w:val="00FE03C0"/>
    <w:rsid w:val="00FE03DF"/>
    <w:rsid w:val="00FE0C69"/>
    <w:rsid w:val="00FE0F73"/>
    <w:rsid w:val="00FE1102"/>
    <w:rsid w:val="00FE125D"/>
    <w:rsid w:val="00FE2358"/>
    <w:rsid w:val="00FE242A"/>
    <w:rsid w:val="00FE247F"/>
    <w:rsid w:val="00FE252E"/>
    <w:rsid w:val="00FE25F8"/>
    <w:rsid w:val="00FE2749"/>
    <w:rsid w:val="00FE28B6"/>
    <w:rsid w:val="00FE3093"/>
    <w:rsid w:val="00FE322E"/>
    <w:rsid w:val="00FE3CC2"/>
    <w:rsid w:val="00FE428D"/>
    <w:rsid w:val="00FE4422"/>
    <w:rsid w:val="00FE4F7B"/>
    <w:rsid w:val="00FE65B5"/>
    <w:rsid w:val="00FE6FB9"/>
    <w:rsid w:val="00FE7168"/>
    <w:rsid w:val="00FE76D4"/>
    <w:rsid w:val="00FE7860"/>
    <w:rsid w:val="00FE7914"/>
    <w:rsid w:val="00FE79EE"/>
    <w:rsid w:val="00FF005F"/>
    <w:rsid w:val="00FF04CE"/>
    <w:rsid w:val="00FF0BC8"/>
    <w:rsid w:val="00FF0D01"/>
    <w:rsid w:val="00FF1C71"/>
    <w:rsid w:val="00FF2B93"/>
    <w:rsid w:val="00FF2C65"/>
    <w:rsid w:val="00FF303B"/>
    <w:rsid w:val="00FF3304"/>
    <w:rsid w:val="00FF374F"/>
    <w:rsid w:val="00FF3941"/>
    <w:rsid w:val="00FF3FBE"/>
    <w:rsid w:val="00FF4190"/>
    <w:rsid w:val="00FF4403"/>
    <w:rsid w:val="00FF47C4"/>
    <w:rsid w:val="00FF5835"/>
    <w:rsid w:val="00FF69EB"/>
    <w:rsid w:val="00FF76AB"/>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CD014"/>
  <w15:docId w15:val="{4F416896-ACE4-4462-83F5-2701EE55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0"/>
    <w:qFormat/>
    <w:rsid w:val="002E27D0"/>
    <w:pPr>
      <w:numPr>
        <w:ilvl w:val="1"/>
      </w:numPr>
      <w:pBdr>
        <w:top w:val="none" w:sz="0" w:space="0" w:color="auto"/>
      </w:pBdr>
      <w:spacing w:before="180"/>
      <w:outlineLvl w:val="1"/>
    </w:pPr>
    <w:rPr>
      <w:sz w:val="32"/>
    </w:rPr>
  </w:style>
  <w:style w:type="paragraph" w:styleId="3">
    <w:name w:val="heading 3"/>
    <w:basedOn w:val="2"/>
    <w:next w:val="a"/>
    <w:link w:val="30"/>
    <w:qFormat/>
    <w:rsid w:val="002E27D0"/>
    <w:pPr>
      <w:numPr>
        <w:ilvl w:val="2"/>
      </w:numPr>
      <w:spacing w:before="120"/>
      <w:outlineLvl w:val="2"/>
    </w:pPr>
    <w:rPr>
      <w:sz w:val="28"/>
    </w:rPr>
  </w:style>
  <w:style w:type="paragraph" w:styleId="4">
    <w:name w:val="heading 4"/>
    <w:aliases w:val="h4"/>
    <w:basedOn w:val="3"/>
    <w:next w:val="a"/>
    <w:link w:val="40"/>
    <w:qFormat/>
    <w:rsid w:val="002E27D0"/>
    <w:pPr>
      <w:numPr>
        <w:ilvl w:val="3"/>
      </w:numPr>
      <w:outlineLvl w:val="3"/>
    </w:pPr>
    <w:rPr>
      <w:sz w:val="24"/>
    </w:rPr>
  </w:style>
  <w:style w:type="paragraph" w:styleId="5">
    <w:name w:val="heading 5"/>
    <w:aliases w:val="h5,Heading5"/>
    <w:basedOn w:val="4"/>
    <w:next w:val="a"/>
    <w:link w:val="50"/>
    <w:qFormat/>
    <w:rsid w:val="002E27D0"/>
    <w:pPr>
      <w:numPr>
        <w:ilvl w:val="4"/>
      </w:numPr>
      <w:outlineLvl w:val="4"/>
    </w:pPr>
    <w:rPr>
      <w:sz w:val="22"/>
    </w:rPr>
  </w:style>
  <w:style w:type="paragraph" w:styleId="6">
    <w:name w:val="heading 6"/>
    <w:basedOn w:val="a"/>
    <w:next w:val="a"/>
    <w:link w:val="60"/>
    <w:qFormat/>
    <w:rsid w:val="002E27D0"/>
    <w:pPr>
      <w:keepNext/>
      <w:keepLines/>
      <w:numPr>
        <w:ilvl w:val="5"/>
        <w:numId w:val="1"/>
      </w:numPr>
      <w:spacing w:before="120"/>
      <w:outlineLvl w:val="5"/>
    </w:pPr>
    <w:rPr>
      <w:rFonts w:ascii="Arial" w:hAnsi="Arial"/>
    </w:rPr>
  </w:style>
  <w:style w:type="paragraph" w:styleId="7">
    <w:name w:val="heading 7"/>
    <w:basedOn w:val="a"/>
    <w:next w:val="a"/>
    <w:link w:val="70"/>
    <w:qFormat/>
    <w:rsid w:val="002E27D0"/>
    <w:pPr>
      <w:keepNext/>
      <w:keepLines/>
      <w:numPr>
        <w:ilvl w:val="6"/>
        <w:numId w:val="1"/>
      </w:numPr>
      <w:spacing w:before="120"/>
      <w:outlineLvl w:val="6"/>
    </w:pPr>
    <w:rPr>
      <w:rFonts w:ascii="Arial" w:hAnsi="Arial"/>
    </w:rPr>
  </w:style>
  <w:style w:type="paragraph" w:styleId="8">
    <w:name w:val="heading 8"/>
    <w:basedOn w:val="1"/>
    <w:next w:val="a"/>
    <w:link w:val="80"/>
    <w:qFormat/>
    <w:rsid w:val="002E27D0"/>
    <w:pPr>
      <w:numPr>
        <w:ilvl w:val="7"/>
      </w:numPr>
      <w:outlineLvl w:val="7"/>
    </w:pPr>
  </w:style>
  <w:style w:type="paragraph" w:styleId="9">
    <w:name w:val="heading 9"/>
    <w:basedOn w:val="8"/>
    <w:next w:val="a"/>
    <w:link w:val="90"/>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E27D0"/>
    <w:rPr>
      <w:rFonts w:ascii="Arial" w:eastAsia="Batang" w:hAnsi="Arial"/>
      <w:sz w:val="36"/>
      <w:lang w:val="en-GB" w:eastAsia="en-US"/>
    </w:rPr>
  </w:style>
  <w:style w:type="character" w:customStyle="1" w:styleId="20">
    <w:name w:val="标题 2 字符"/>
    <w:link w:val="2"/>
    <w:rsid w:val="002E27D0"/>
    <w:rPr>
      <w:rFonts w:ascii="Arial" w:eastAsia="Batang" w:hAnsi="Arial"/>
      <w:sz w:val="32"/>
      <w:lang w:val="en-GB" w:eastAsia="en-US"/>
    </w:rPr>
  </w:style>
  <w:style w:type="character" w:customStyle="1" w:styleId="30">
    <w:name w:val="标题 3 字符"/>
    <w:link w:val="3"/>
    <w:rsid w:val="002E27D0"/>
    <w:rPr>
      <w:rFonts w:ascii="Arial" w:eastAsia="Batang" w:hAnsi="Arial"/>
      <w:sz w:val="28"/>
      <w:lang w:val="en-GB" w:eastAsia="en-US"/>
    </w:rPr>
  </w:style>
  <w:style w:type="character" w:customStyle="1" w:styleId="40">
    <w:name w:val="标题 4 字符"/>
    <w:aliases w:val="h4 字符"/>
    <w:link w:val="4"/>
    <w:rsid w:val="002E27D0"/>
    <w:rPr>
      <w:rFonts w:ascii="Arial" w:eastAsia="Batang" w:hAnsi="Arial"/>
      <w:sz w:val="24"/>
      <w:lang w:val="en-GB" w:eastAsia="en-US"/>
    </w:rPr>
  </w:style>
  <w:style w:type="character" w:customStyle="1" w:styleId="50">
    <w:name w:val="标题 5 字符"/>
    <w:aliases w:val="h5 字符,Heading5 字符"/>
    <w:link w:val="5"/>
    <w:rsid w:val="002E27D0"/>
    <w:rPr>
      <w:rFonts w:ascii="Arial" w:eastAsia="Batang" w:hAnsi="Arial"/>
      <w:sz w:val="22"/>
      <w:lang w:val="en-GB" w:eastAsia="en-US"/>
    </w:rPr>
  </w:style>
  <w:style w:type="character" w:customStyle="1" w:styleId="60">
    <w:name w:val="标题 6 字符"/>
    <w:link w:val="6"/>
    <w:rsid w:val="002E27D0"/>
    <w:rPr>
      <w:rFonts w:ascii="Arial" w:eastAsia="Batang" w:hAnsi="Arial"/>
      <w:lang w:val="en-GB" w:eastAsia="en-US"/>
    </w:rPr>
  </w:style>
  <w:style w:type="character" w:customStyle="1" w:styleId="70">
    <w:name w:val="标题 7 字符"/>
    <w:link w:val="7"/>
    <w:rsid w:val="002E27D0"/>
    <w:rPr>
      <w:rFonts w:ascii="Arial" w:eastAsia="Batang" w:hAnsi="Arial"/>
      <w:lang w:val="en-GB" w:eastAsia="en-US"/>
    </w:rPr>
  </w:style>
  <w:style w:type="character" w:customStyle="1" w:styleId="80">
    <w:name w:val="标题 8 字符"/>
    <w:link w:val="8"/>
    <w:rsid w:val="002E27D0"/>
    <w:rPr>
      <w:rFonts w:ascii="Arial" w:eastAsia="Batang" w:hAnsi="Arial"/>
      <w:sz w:val="36"/>
      <w:lang w:val="en-GB" w:eastAsia="en-US"/>
    </w:rPr>
  </w:style>
  <w:style w:type="character" w:customStyle="1" w:styleId="90">
    <w:name w:val="标题 9 字符"/>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2E27D0"/>
    <w:pPr>
      <w:widowControl w:val="0"/>
    </w:pPr>
    <w:rPr>
      <w:rFonts w:ascii="Arial" w:eastAsia="Batang" w:hAnsi="Arial"/>
      <w:b/>
      <w:noProof/>
      <w:sz w:val="18"/>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E27D0"/>
    <w:rPr>
      <w:rFonts w:ascii="Arial" w:eastAsia="Batang" w:hAnsi="Arial"/>
      <w:b/>
      <w:noProof/>
      <w:sz w:val="18"/>
      <w:lang w:val="en-GB" w:eastAsia="en-US" w:bidi="ar-SA"/>
    </w:rPr>
  </w:style>
  <w:style w:type="paragraph" w:styleId="a5">
    <w:name w:val="footer"/>
    <w:basedOn w:val="a3"/>
    <w:link w:val="a6"/>
    <w:uiPriority w:val="99"/>
    <w:rsid w:val="002E27D0"/>
    <w:pPr>
      <w:jc w:val="center"/>
    </w:pPr>
    <w:rPr>
      <w:i/>
    </w:rPr>
  </w:style>
  <w:style w:type="character" w:customStyle="1" w:styleId="a6">
    <w:name w:val="页脚 字符"/>
    <w:link w:val="a5"/>
    <w:uiPriority w:val="99"/>
    <w:rsid w:val="002E27D0"/>
    <w:rPr>
      <w:rFonts w:ascii="Arial" w:eastAsia="Batang" w:hAnsi="Arial" w:cs="Times New Roman"/>
      <w:b/>
      <w:i/>
      <w:noProof/>
      <w:sz w:val="18"/>
      <w:szCs w:val="20"/>
      <w:lang w:val="en-GB"/>
    </w:rPr>
  </w:style>
  <w:style w:type="paragraph" w:styleId="a7">
    <w:name w:val="Document Map"/>
    <w:basedOn w:val="a"/>
    <w:link w:val="a8"/>
    <w:uiPriority w:val="99"/>
    <w:semiHidden/>
    <w:unhideWhenUsed/>
    <w:rsid w:val="004F0594"/>
    <w:rPr>
      <w:rFonts w:ascii="Tahoma" w:hAnsi="Tahoma"/>
      <w:sz w:val="16"/>
      <w:szCs w:val="16"/>
    </w:rPr>
  </w:style>
  <w:style w:type="character" w:customStyle="1" w:styleId="a8">
    <w:name w:val="文档结构图 字符"/>
    <w:link w:val="a7"/>
    <w:uiPriority w:val="99"/>
    <w:semiHidden/>
    <w:rsid w:val="004F0594"/>
    <w:rPr>
      <w:rFonts w:ascii="Tahoma" w:eastAsia="Batang" w:hAnsi="Tahoma" w:cs="Tahoma"/>
      <w:sz w:val="16"/>
      <w:szCs w:val="16"/>
      <w:lang w:val="en-GB"/>
    </w:rPr>
  </w:style>
  <w:style w:type="paragraph" w:styleId="a9">
    <w:name w:val="Balloon Text"/>
    <w:basedOn w:val="a"/>
    <w:link w:val="aa"/>
    <w:uiPriority w:val="99"/>
    <w:semiHidden/>
    <w:unhideWhenUsed/>
    <w:rsid w:val="00C53FFC"/>
    <w:pPr>
      <w:spacing w:after="0"/>
    </w:pPr>
    <w:rPr>
      <w:rFonts w:ascii="Tahoma" w:hAnsi="Tahoma"/>
      <w:sz w:val="16"/>
      <w:szCs w:val="16"/>
    </w:rPr>
  </w:style>
  <w:style w:type="character" w:customStyle="1" w:styleId="aa">
    <w:name w:val="批注框文本 字符"/>
    <w:link w:val="a9"/>
    <w:uiPriority w:val="99"/>
    <w:semiHidden/>
    <w:rsid w:val="00C53FFC"/>
    <w:rPr>
      <w:rFonts w:ascii="Tahoma" w:eastAsia="Batang" w:hAnsi="Tahoma" w:cs="Tahoma"/>
      <w:sz w:val="16"/>
      <w:szCs w:val="16"/>
      <w:lang w:val="en-GB"/>
    </w:rPr>
  </w:style>
  <w:style w:type="paragraph" w:styleId="ab">
    <w:name w:val="List Paragraph"/>
    <w:aliases w:val="- Bullets,목록 단락,リスト段落"/>
    <w:basedOn w:val="a"/>
    <w:link w:val="ac"/>
    <w:uiPriority w:val="34"/>
    <w:qFormat/>
    <w:rsid w:val="00DE33ED"/>
    <w:pPr>
      <w:spacing w:after="200" w:line="276" w:lineRule="auto"/>
      <w:ind w:left="720"/>
      <w:contextualSpacing/>
    </w:pPr>
    <w:rPr>
      <w:rFonts w:eastAsia="Times New Roman"/>
      <w:sz w:val="22"/>
      <w:szCs w:val="22"/>
      <w:lang w:bidi="en-US"/>
    </w:rPr>
  </w:style>
  <w:style w:type="character" w:styleId="ad">
    <w:name w:val="annotation reference"/>
    <w:unhideWhenUsed/>
    <w:qFormat/>
    <w:rsid w:val="00F05DE1"/>
    <w:rPr>
      <w:sz w:val="16"/>
      <w:szCs w:val="16"/>
    </w:rPr>
  </w:style>
  <w:style w:type="paragraph" w:styleId="ae">
    <w:name w:val="annotation text"/>
    <w:basedOn w:val="a"/>
    <w:link w:val="af"/>
    <w:uiPriority w:val="99"/>
    <w:semiHidden/>
    <w:unhideWhenUsed/>
    <w:rsid w:val="00F05DE1"/>
  </w:style>
  <w:style w:type="character" w:customStyle="1" w:styleId="af">
    <w:name w:val="批注文字 字符"/>
    <w:link w:val="ae"/>
    <w:uiPriority w:val="99"/>
    <w:semiHidden/>
    <w:rsid w:val="00F05DE1"/>
    <w:rPr>
      <w:rFonts w:ascii="Times New Roman" w:eastAsia="Batang" w:hAnsi="Times New Roman"/>
      <w:lang w:val="en-GB"/>
    </w:rPr>
  </w:style>
  <w:style w:type="paragraph" w:styleId="af0">
    <w:name w:val="annotation subject"/>
    <w:basedOn w:val="ae"/>
    <w:next w:val="ae"/>
    <w:link w:val="af1"/>
    <w:uiPriority w:val="99"/>
    <w:semiHidden/>
    <w:unhideWhenUsed/>
    <w:rsid w:val="00F05DE1"/>
    <w:rPr>
      <w:b/>
      <w:bCs/>
    </w:rPr>
  </w:style>
  <w:style w:type="character" w:customStyle="1" w:styleId="af1">
    <w:name w:val="批注主题 字符"/>
    <w:link w:val="af0"/>
    <w:uiPriority w:val="99"/>
    <w:semiHidden/>
    <w:rsid w:val="00F05DE1"/>
    <w:rPr>
      <w:rFonts w:ascii="Times New Roman" w:eastAsia="Batang" w:hAnsi="Times New Roman"/>
      <w:b/>
      <w:bCs/>
      <w:lang w:val="en-GB"/>
    </w:rPr>
  </w:style>
  <w:style w:type="table" w:styleId="af2">
    <w:name w:val="Table Grid"/>
    <w:basedOn w:val="a1"/>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93487B"/>
    <w:rPr>
      <w:color w:val="0000FF"/>
      <w:u w:val="single"/>
    </w:rPr>
  </w:style>
  <w:style w:type="paragraph" w:styleId="af4">
    <w:name w:val="Revision"/>
    <w:hidden/>
    <w:uiPriority w:val="99"/>
    <w:semiHidden/>
    <w:rsid w:val="00887C1A"/>
    <w:rPr>
      <w:rFonts w:ascii="Times New Roman" w:eastAsia="Batang" w:hAnsi="Times New Roman"/>
      <w:lang w:val="en-GB" w:eastAsia="en-US"/>
    </w:rPr>
  </w:style>
  <w:style w:type="paragraph" w:styleId="af5">
    <w:name w:val="footnote text"/>
    <w:basedOn w:val="a"/>
    <w:link w:val="af6"/>
    <w:uiPriority w:val="99"/>
    <w:semiHidden/>
    <w:unhideWhenUsed/>
    <w:rsid w:val="002F4A57"/>
  </w:style>
  <w:style w:type="character" w:customStyle="1" w:styleId="af6">
    <w:name w:val="脚注文本 字符"/>
    <w:link w:val="af5"/>
    <w:uiPriority w:val="99"/>
    <w:semiHidden/>
    <w:rsid w:val="002F4A57"/>
    <w:rPr>
      <w:rFonts w:ascii="Times New Roman" w:eastAsia="Batang" w:hAnsi="Times New Roman"/>
      <w:lang w:val="en-GB"/>
    </w:rPr>
  </w:style>
  <w:style w:type="character" w:styleId="af7">
    <w:name w:val="footnote reference"/>
    <w:uiPriority w:val="99"/>
    <w:semiHidden/>
    <w:unhideWhenUsed/>
    <w:rsid w:val="002F4A57"/>
    <w:rPr>
      <w:vertAlign w:val="superscript"/>
    </w:rPr>
  </w:style>
  <w:style w:type="paragraph" w:styleId="af8">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9">
    <w:name w:val="Body Text"/>
    <w:aliases w:val="bt"/>
    <w:basedOn w:val="a"/>
    <w:link w:val="afa"/>
    <w:rsid w:val="00C950B9"/>
    <w:pPr>
      <w:spacing w:after="120"/>
      <w:jc w:val="both"/>
    </w:pPr>
    <w:rPr>
      <w:rFonts w:ascii="Times" w:hAnsi="Times"/>
      <w:szCs w:val="24"/>
    </w:rPr>
  </w:style>
  <w:style w:type="character" w:customStyle="1" w:styleId="afa">
    <w:name w:val="正文文本 字符"/>
    <w:aliases w:val="bt 字符"/>
    <w:link w:val="af9"/>
    <w:rsid w:val="00C950B9"/>
    <w:rPr>
      <w:rFonts w:ascii="Times" w:eastAsia="Batang" w:hAnsi="Times"/>
      <w:szCs w:val="24"/>
      <w:lang w:val="en-GB"/>
    </w:rPr>
  </w:style>
  <w:style w:type="paragraph" w:styleId="afb">
    <w:name w:val="endnote text"/>
    <w:basedOn w:val="a"/>
    <w:link w:val="afc"/>
    <w:uiPriority w:val="99"/>
    <w:semiHidden/>
    <w:unhideWhenUsed/>
    <w:rsid w:val="002904A3"/>
  </w:style>
  <w:style w:type="character" w:customStyle="1" w:styleId="afc">
    <w:name w:val="尾注文本 字符"/>
    <w:link w:val="afb"/>
    <w:uiPriority w:val="99"/>
    <w:semiHidden/>
    <w:rsid w:val="002904A3"/>
    <w:rPr>
      <w:rFonts w:ascii="Times New Roman" w:eastAsia="Batang" w:hAnsi="Times New Roman"/>
      <w:lang w:val="en-GB"/>
    </w:rPr>
  </w:style>
  <w:style w:type="character" w:styleId="afd">
    <w:name w:val="endnote reference"/>
    <w:uiPriority w:val="99"/>
    <w:semiHidden/>
    <w:unhideWhenUsed/>
    <w:rsid w:val="002904A3"/>
    <w:rPr>
      <w:vertAlign w:val="superscript"/>
    </w:rPr>
  </w:style>
  <w:style w:type="character" w:customStyle="1" w:styleId="ac">
    <w:name w:val="列出段落 字符"/>
    <w:aliases w:val="- Bullets 字符,목록 단락 字符,リスト段落 字符"/>
    <w:link w:val="ab"/>
    <w:uiPriority w:val="34"/>
    <w:qFormat/>
    <w:rsid w:val="006E47A0"/>
    <w:rPr>
      <w:rFonts w:ascii="Times New Roman" w:eastAsia="Times New Roman" w:hAnsi="Times New Roman"/>
      <w:sz w:val="22"/>
      <w:szCs w:val="22"/>
      <w:lang w:eastAsia="en-US" w:bidi="en-US"/>
    </w:rPr>
  </w:style>
  <w:style w:type="paragraph" w:customStyle="1" w:styleId="textintend2">
    <w:name w:val="text intend 2"/>
    <w:basedOn w:val="a"/>
    <w:rsid w:val="00112705"/>
    <w:pPr>
      <w:numPr>
        <w:numId w:val="21"/>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Doc-text2">
    <w:name w:val="Doc-text2"/>
    <w:basedOn w:val="a"/>
    <w:link w:val="Doc-text2Char"/>
    <w:qFormat/>
    <w:rsid w:val="00EB3DA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B3DA8"/>
    <w:rPr>
      <w:rFonts w:ascii="Arial" w:eastAsia="MS Mincho" w:hAnsi="Arial"/>
      <w:szCs w:val="24"/>
      <w:lang w:val="en-GB" w:eastAsia="en-GB"/>
    </w:rPr>
  </w:style>
  <w:style w:type="paragraph" w:customStyle="1" w:styleId="References">
    <w:name w:val="References"/>
    <w:basedOn w:val="a"/>
    <w:rsid w:val="00FA5797"/>
    <w:pPr>
      <w:numPr>
        <w:numId w:val="30"/>
      </w:numPr>
      <w:autoSpaceDE w:val="0"/>
      <w:autoSpaceDN w:val="0"/>
      <w:snapToGrid w:val="0"/>
      <w:spacing w:after="60"/>
      <w:jc w:val="both"/>
    </w:pPr>
    <w:rPr>
      <w:rFonts w:eastAsiaTheme="minorEastAsia"/>
      <w:szCs w:val="16"/>
      <w:lang w:val="en-US"/>
    </w:rPr>
  </w:style>
  <w:style w:type="character" w:customStyle="1" w:styleId="opdicttext2">
    <w:name w:val="op_dict_text2"/>
    <w:basedOn w:val="a0"/>
    <w:rsid w:val="009A5EED"/>
  </w:style>
  <w:style w:type="paragraph" w:styleId="afe">
    <w:name w:val="Normal (Web)"/>
    <w:basedOn w:val="a"/>
    <w:uiPriority w:val="99"/>
    <w:rsid w:val="00F87F03"/>
    <w:pPr>
      <w:spacing w:before="100" w:beforeAutospacing="1" w:after="100" w:afterAutospacing="1"/>
      <w:ind w:left="720" w:hanging="720"/>
    </w:pPr>
    <w:rPr>
      <w:rFonts w:ascii="Arial" w:eastAsia="宋体" w:hAnsi="Arial" w:cs="Arial"/>
      <w:color w:val="493118"/>
      <w:sz w:val="18"/>
      <w:szCs w:val="18"/>
      <w:lang w:val="en-US" w:eastAsia="zh-CN"/>
    </w:rPr>
  </w:style>
  <w:style w:type="paragraph" w:customStyle="1" w:styleId="TAH">
    <w:name w:val="TAH"/>
    <w:basedOn w:val="TAC"/>
    <w:link w:val="TAHCar"/>
    <w:rsid w:val="00E6025E"/>
    <w:rPr>
      <w:rFonts w:eastAsiaTheme="minorEastAsia"/>
      <w:b/>
    </w:rPr>
  </w:style>
  <w:style w:type="paragraph" w:customStyle="1" w:styleId="TH">
    <w:name w:val="TH"/>
    <w:basedOn w:val="a"/>
    <w:link w:val="THChar"/>
    <w:rsid w:val="00E6025E"/>
    <w:pPr>
      <w:keepNext/>
      <w:keepLines/>
      <w:spacing w:before="60"/>
      <w:jc w:val="center"/>
    </w:pPr>
    <w:rPr>
      <w:rFonts w:ascii="Arial" w:eastAsiaTheme="minorEastAsia" w:hAnsi="Arial"/>
      <w:b/>
    </w:rPr>
  </w:style>
  <w:style w:type="character" w:customStyle="1" w:styleId="THChar">
    <w:name w:val="TH Char"/>
    <w:link w:val="TH"/>
    <w:rsid w:val="00E6025E"/>
    <w:rPr>
      <w:rFonts w:ascii="Arial" w:hAnsi="Arial"/>
      <w:b/>
      <w:lang w:val="en-GB" w:eastAsia="en-US"/>
    </w:rPr>
  </w:style>
  <w:style w:type="character" w:customStyle="1" w:styleId="TAHCar">
    <w:name w:val="TAH Car"/>
    <w:link w:val="TAH"/>
    <w:rsid w:val="00E6025E"/>
    <w:rPr>
      <w:rFonts w:ascii="Arial" w:hAnsi="Arial"/>
      <w:b/>
      <w:sz w:val="18"/>
      <w:lang w:val="en-GB" w:eastAsia="en-US"/>
    </w:rPr>
  </w:style>
  <w:style w:type="character" w:styleId="aff">
    <w:name w:val="Placeholder Text"/>
    <w:basedOn w:val="a0"/>
    <w:uiPriority w:val="99"/>
    <w:semiHidden/>
    <w:rsid w:val="00863A4E"/>
    <w:rPr>
      <w:color w:val="808080"/>
    </w:rPr>
  </w:style>
  <w:style w:type="paragraph" w:customStyle="1" w:styleId="EQ">
    <w:name w:val="EQ"/>
    <w:basedOn w:val="a"/>
    <w:next w:val="a"/>
    <w:rsid w:val="003F78D2"/>
    <w:pPr>
      <w:keepLines/>
      <w:tabs>
        <w:tab w:val="center" w:pos="4536"/>
        <w:tab w:val="right" w:pos="9072"/>
      </w:tabs>
    </w:pPr>
    <w:rPr>
      <w:rFonts w:eastAsia="等线"/>
      <w:noProof/>
    </w:rPr>
  </w:style>
  <w:style w:type="paragraph" w:customStyle="1" w:styleId="B1">
    <w:name w:val="B1"/>
    <w:basedOn w:val="a"/>
    <w:link w:val="B10"/>
    <w:uiPriority w:val="99"/>
    <w:rsid w:val="003F78D2"/>
    <w:pPr>
      <w:ind w:left="568" w:hanging="284"/>
    </w:pPr>
    <w:rPr>
      <w:rFonts w:eastAsia="等线"/>
    </w:rPr>
  </w:style>
  <w:style w:type="character" w:customStyle="1" w:styleId="B10">
    <w:name w:val="B1 (文字)"/>
    <w:link w:val="B1"/>
    <w:uiPriority w:val="99"/>
    <w:locked/>
    <w:rsid w:val="003F78D2"/>
    <w:rPr>
      <w:rFonts w:ascii="Times New Roman" w:eastAsia="等线" w:hAnsi="Times New Roman"/>
      <w:lang w:val="en-GB" w:eastAsia="en-US"/>
    </w:rPr>
  </w:style>
  <w:style w:type="paragraph" w:customStyle="1" w:styleId="RAN1bullet2">
    <w:name w:val="RAN1 bullet2"/>
    <w:basedOn w:val="a"/>
    <w:qFormat/>
    <w:rsid w:val="003F78D2"/>
    <w:pPr>
      <w:numPr>
        <w:ilvl w:val="1"/>
        <w:numId w:val="36"/>
      </w:numPr>
      <w:tabs>
        <w:tab w:val="left" w:pos="1440"/>
      </w:tabs>
      <w:spacing w:after="0"/>
    </w:pPr>
    <w:rPr>
      <w:rFonts w:ascii="Times" w:hAnsi="Times"/>
      <w:lang w:val="en-US"/>
    </w:rPr>
  </w:style>
  <w:style w:type="paragraph" w:customStyle="1" w:styleId="TAR">
    <w:name w:val="TAR"/>
    <w:basedOn w:val="TAL"/>
    <w:rsid w:val="001F5669"/>
    <w:pPr>
      <w:jc w:val="right"/>
    </w:pPr>
  </w:style>
  <w:style w:type="paragraph" w:customStyle="1" w:styleId="TAL">
    <w:name w:val="TAL"/>
    <w:basedOn w:val="a"/>
    <w:link w:val="TALCar"/>
    <w:rsid w:val="001F566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rsid w:val="001F5669"/>
    <w:rPr>
      <w:rFonts w:ascii="Arial" w:eastAsia="Times New Roman" w:hAnsi="Arial"/>
      <w:sz w:val="18"/>
      <w:lang w:val="en-GB" w:eastAsia="x-none"/>
    </w:rPr>
  </w:style>
  <w:style w:type="paragraph" w:customStyle="1" w:styleId="TableText">
    <w:name w:val="TableText"/>
    <w:basedOn w:val="aff0"/>
    <w:rsid w:val="001F5669"/>
    <w:pPr>
      <w:keepNext/>
      <w:keepLines/>
      <w:overflowPunct w:val="0"/>
      <w:autoSpaceDE w:val="0"/>
      <w:autoSpaceDN w:val="0"/>
      <w:adjustRightInd w:val="0"/>
      <w:snapToGrid w:val="0"/>
      <w:spacing w:after="180"/>
      <w:ind w:leftChars="0" w:left="0"/>
      <w:jc w:val="center"/>
      <w:textAlignment w:val="baseline"/>
    </w:pPr>
    <w:rPr>
      <w:rFonts w:eastAsia="宋体"/>
      <w:kern w:val="2"/>
      <w:lang w:eastAsia="x-none"/>
    </w:rPr>
  </w:style>
  <w:style w:type="paragraph" w:styleId="aff0">
    <w:name w:val="Body Text Indent"/>
    <w:basedOn w:val="a"/>
    <w:link w:val="aff1"/>
    <w:uiPriority w:val="99"/>
    <w:semiHidden/>
    <w:unhideWhenUsed/>
    <w:rsid w:val="001F5669"/>
    <w:pPr>
      <w:spacing w:after="120"/>
      <w:ind w:leftChars="200" w:left="420"/>
    </w:pPr>
  </w:style>
  <w:style w:type="character" w:customStyle="1" w:styleId="aff1">
    <w:name w:val="正文文本缩进 字符"/>
    <w:basedOn w:val="a0"/>
    <w:link w:val="aff0"/>
    <w:uiPriority w:val="99"/>
    <w:semiHidden/>
    <w:rsid w:val="001F566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7406681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04231150">
      <w:bodyDiv w:val="1"/>
      <w:marLeft w:val="0"/>
      <w:marRight w:val="0"/>
      <w:marTop w:val="0"/>
      <w:marBottom w:val="0"/>
      <w:divBdr>
        <w:top w:val="none" w:sz="0" w:space="0" w:color="auto"/>
        <w:left w:val="none" w:sz="0" w:space="0" w:color="auto"/>
        <w:bottom w:val="none" w:sz="0" w:space="0" w:color="auto"/>
        <w:right w:val="none" w:sz="0" w:space="0" w:color="auto"/>
      </w:divBdr>
      <w:divsChild>
        <w:div w:id="660816922">
          <w:marLeft w:val="547"/>
          <w:marRight w:val="0"/>
          <w:marTop w:val="0"/>
          <w:marBottom w:val="0"/>
          <w:divBdr>
            <w:top w:val="none" w:sz="0" w:space="0" w:color="auto"/>
            <w:left w:val="none" w:sz="0" w:space="0" w:color="auto"/>
            <w:bottom w:val="none" w:sz="0" w:space="0" w:color="auto"/>
            <w:right w:val="none" w:sz="0" w:space="0" w:color="auto"/>
          </w:divBdr>
        </w:div>
        <w:div w:id="1162696037">
          <w:marLeft w:val="547"/>
          <w:marRight w:val="0"/>
          <w:marTop w:val="0"/>
          <w:marBottom w:val="0"/>
          <w:divBdr>
            <w:top w:val="none" w:sz="0" w:space="0" w:color="auto"/>
            <w:left w:val="none" w:sz="0" w:space="0" w:color="auto"/>
            <w:bottom w:val="none" w:sz="0" w:space="0" w:color="auto"/>
            <w:right w:val="none" w:sz="0" w:space="0" w:color="auto"/>
          </w:divBdr>
        </w:div>
        <w:div w:id="657074657">
          <w:marLeft w:val="547"/>
          <w:marRight w:val="0"/>
          <w:marTop w:val="0"/>
          <w:marBottom w:val="0"/>
          <w:divBdr>
            <w:top w:val="none" w:sz="0" w:space="0" w:color="auto"/>
            <w:left w:val="none" w:sz="0" w:space="0" w:color="auto"/>
            <w:bottom w:val="none" w:sz="0" w:space="0" w:color="auto"/>
            <w:right w:val="none" w:sz="0" w:space="0" w:color="auto"/>
          </w:divBdr>
        </w:div>
      </w:divsChild>
    </w:div>
    <w:div w:id="1211573356">
      <w:bodyDiv w:val="1"/>
      <w:marLeft w:val="0"/>
      <w:marRight w:val="0"/>
      <w:marTop w:val="0"/>
      <w:marBottom w:val="0"/>
      <w:divBdr>
        <w:top w:val="none" w:sz="0" w:space="0" w:color="auto"/>
        <w:left w:val="none" w:sz="0" w:space="0" w:color="auto"/>
        <w:bottom w:val="none" w:sz="0" w:space="0" w:color="auto"/>
        <w:right w:val="none" w:sz="0" w:space="0" w:color="auto"/>
      </w:divBdr>
      <w:divsChild>
        <w:div w:id="957300652">
          <w:marLeft w:val="547"/>
          <w:marRight w:val="0"/>
          <w:marTop w:val="0"/>
          <w:marBottom w:val="0"/>
          <w:divBdr>
            <w:top w:val="none" w:sz="0" w:space="0" w:color="auto"/>
            <w:left w:val="none" w:sz="0" w:space="0" w:color="auto"/>
            <w:bottom w:val="none" w:sz="0" w:space="0" w:color="auto"/>
            <w:right w:val="none" w:sz="0" w:space="0" w:color="auto"/>
          </w:divBdr>
        </w:div>
        <w:div w:id="1151678790">
          <w:marLeft w:val="547"/>
          <w:marRight w:val="0"/>
          <w:marTop w:val="0"/>
          <w:marBottom w:val="0"/>
          <w:divBdr>
            <w:top w:val="none" w:sz="0" w:space="0" w:color="auto"/>
            <w:left w:val="none" w:sz="0" w:space="0" w:color="auto"/>
            <w:bottom w:val="none" w:sz="0" w:space="0" w:color="auto"/>
            <w:right w:val="none" w:sz="0" w:space="0" w:color="auto"/>
          </w:divBdr>
        </w:div>
      </w:divsChild>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56710614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61932025">
      <w:bodyDiv w:val="1"/>
      <w:marLeft w:val="0"/>
      <w:marRight w:val="0"/>
      <w:marTop w:val="0"/>
      <w:marBottom w:val="0"/>
      <w:divBdr>
        <w:top w:val="none" w:sz="0" w:space="0" w:color="auto"/>
        <w:left w:val="none" w:sz="0" w:space="0" w:color="auto"/>
        <w:bottom w:val="none" w:sz="0" w:space="0" w:color="auto"/>
        <w:right w:val="none" w:sz="0" w:space="0" w:color="auto"/>
      </w:divBdr>
      <w:divsChild>
        <w:div w:id="1927419091">
          <w:marLeft w:val="547"/>
          <w:marRight w:val="0"/>
          <w:marTop w:val="0"/>
          <w:marBottom w:val="0"/>
          <w:divBdr>
            <w:top w:val="none" w:sz="0" w:space="0" w:color="auto"/>
            <w:left w:val="none" w:sz="0" w:space="0" w:color="auto"/>
            <w:bottom w:val="none" w:sz="0" w:space="0" w:color="auto"/>
            <w:right w:val="none" w:sz="0" w:space="0" w:color="auto"/>
          </w:divBdr>
        </w:div>
      </w:divsChild>
    </w:div>
    <w:div w:id="1770739781">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 w:id="1964461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9DE3B-1D3B-497C-AD7E-5A043E9F6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Pages>
  <Words>1084</Words>
  <Characters>6182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2018-02-07T07:30:00Z</dcterms:created>
  <dcterms:modified xsi:type="dcterms:W3CDTF">2018-02-12T03:06:00Z</dcterms:modified>
</cp:coreProperties>
</file>