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A168CA">
        <w:rPr>
          <w:rFonts w:ascii="Arial" w:eastAsia="MS Mincho" w:hAnsi="Arial" w:cs="Arial"/>
          <w:b/>
          <w:szCs w:val="24"/>
          <w:lang w:eastAsia="en-US"/>
        </w:rPr>
        <w:t>721573</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910C74" w:rsidRPr="00DC6D14" w:rsidRDefault="00B06ED1" w:rsidP="00165AF8">
      <w:r>
        <w:t xml:space="preserve">Revision of </w:t>
      </w:r>
      <w:r w:rsidR="00EC1892">
        <w:t>R1-1721509</w:t>
      </w:r>
    </w:p>
    <w:p w:rsidR="00D11733" w:rsidRPr="00DC6D14" w:rsidRDefault="009130D0" w:rsidP="00165AF8">
      <w:r w:rsidRPr="00DC6D14">
        <w:t>T</w:t>
      </w:r>
      <w:r w:rsidR="00D11733" w:rsidRPr="00DC6D14">
        <w:t xml:space="preserve">his document </w:t>
      </w:r>
      <w:r w:rsidRPr="00DC6D14">
        <w:t>summarizes the</w:t>
      </w:r>
      <w:r w:rsidR="00D11733" w:rsidRPr="00DC6D14">
        <w:t xml:space="preserve"> </w:t>
      </w:r>
      <w:r w:rsidR="00245AAD" w:rsidRPr="00DC6D14">
        <w:t>submitted contribution for</w:t>
      </w:r>
      <w:r w:rsidR="00D11733" w:rsidRPr="00DC6D14">
        <w:t xml:space="preserve"> </w:t>
      </w:r>
      <w:r w:rsidR="00245AAD" w:rsidRPr="00DC6D14">
        <w:t>RAN1#91</w:t>
      </w:r>
      <w:r w:rsidR="00F651AA" w:rsidRPr="00DC6D14">
        <w:t xml:space="preserve"> </w:t>
      </w:r>
      <w:r w:rsidR="00D11733" w:rsidRPr="00DC6D14">
        <w:t xml:space="preserve">for AI </w:t>
      </w:r>
      <w:r w:rsidR="002B3E11" w:rsidRPr="00DC6D14">
        <w:t>7</w:t>
      </w:r>
      <w:r w:rsidR="00D11733" w:rsidRPr="00DC6D14">
        <w:t xml:space="preserve">.1.4.1, </w:t>
      </w:r>
      <w:r w:rsidR="00F651AA" w:rsidRPr="00DC6D14">
        <w:t>"</w:t>
      </w:r>
      <w:bookmarkStart w:id="2" w:name="_Toc492918225"/>
      <w:r w:rsidR="00D11733" w:rsidRPr="00DC6D14">
        <w:t>Remaining details on PRACH formats</w:t>
      </w:r>
      <w:bookmarkEnd w:id="2"/>
      <w:r w:rsidR="00F651AA" w:rsidRPr="00DC6D14">
        <w:t>"</w:t>
      </w:r>
      <w:r w:rsidR="00D11733" w:rsidRPr="00DC6D14">
        <w:t>.</w:t>
      </w:r>
    </w:p>
    <w:p w:rsidR="00EC73A6" w:rsidRPr="00DC6D14" w:rsidRDefault="00EC73A6" w:rsidP="00165AF8">
      <w:r w:rsidRPr="00DC6D14">
        <w:t xml:space="preserve">This is the </w:t>
      </w:r>
      <w:r w:rsidRPr="00DC6D14">
        <w:rPr>
          <w:b/>
          <w:i/>
          <w:u w:val="single"/>
        </w:rPr>
        <w:t>final</w:t>
      </w:r>
      <w:r w:rsidRPr="00DC6D14">
        <w:t xml:space="preserve"> meeting before we shall close Rel15</w:t>
      </w:r>
      <w:r w:rsidR="00AE325E" w:rsidRPr="00DC6D14">
        <w:t xml:space="preserve"> (phase 1)</w:t>
      </w:r>
      <w:r w:rsidRPr="00DC6D14">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DC6D14" w:rsidRDefault="00EB2C71" w:rsidP="00F05513">
      <w:pPr>
        <w:pStyle w:val="ListParagraph"/>
        <w:numPr>
          <w:ilvl w:val="0"/>
          <w:numId w:val="2"/>
        </w:numPr>
        <w:ind w:firstLineChars="0"/>
        <w:rPr>
          <w:sz w:val="20"/>
        </w:rPr>
      </w:pPr>
      <w:r w:rsidRPr="00DC6D14">
        <w:rPr>
          <w:sz w:val="20"/>
        </w:rPr>
        <w:t xml:space="preserve">RACH </w:t>
      </w:r>
      <w:r w:rsidR="008417AD" w:rsidRPr="00DC6D14">
        <w:rPr>
          <w:sz w:val="20"/>
        </w:rPr>
        <w:t xml:space="preserve">resource </w:t>
      </w:r>
      <w:r w:rsidRPr="00DC6D14">
        <w:rPr>
          <w:sz w:val="20"/>
        </w:rPr>
        <w:t>configuration</w:t>
      </w:r>
      <w:r w:rsidR="008417AD" w:rsidRPr="00DC6D14">
        <w:rPr>
          <w:sz w:val="20"/>
        </w:rPr>
        <w:t xml:space="preserve"> in the time domain</w:t>
      </w:r>
    </w:p>
    <w:p w:rsidR="00D256FF" w:rsidRPr="00103F25" w:rsidRDefault="00D256FF" w:rsidP="00F05513">
      <w:pPr>
        <w:pStyle w:val="ListParagraph"/>
        <w:numPr>
          <w:ilvl w:val="1"/>
          <w:numId w:val="2"/>
        </w:numPr>
        <w:ind w:firstLineChars="0"/>
        <w:rPr>
          <w:strike/>
          <w:sz w:val="20"/>
        </w:rPr>
      </w:pPr>
      <w:r w:rsidRPr="00103F25">
        <w:rPr>
          <w:strike/>
          <w:sz w:val="20"/>
        </w:rPr>
        <w:t>General design principles for RACH configuration</w:t>
      </w:r>
    </w:p>
    <w:p w:rsidR="00085AEA" w:rsidRPr="00103F25" w:rsidRDefault="00EB2C71" w:rsidP="00103F25">
      <w:pPr>
        <w:pStyle w:val="ListParagraph"/>
        <w:numPr>
          <w:ilvl w:val="1"/>
          <w:numId w:val="2"/>
        </w:numPr>
        <w:ind w:firstLineChars="0"/>
        <w:rPr>
          <w:b/>
          <w:sz w:val="20"/>
        </w:rPr>
      </w:pPr>
      <w:r w:rsidRPr="00085AEA">
        <w:rPr>
          <w:sz w:val="20"/>
        </w:rPr>
        <w:t>Configuration parameters</w:t>
      </w:r>
      <w:r w:rsidR="00910E70" w:rsidRPr="00085AEA">
        <w:rPr>
          <w:sz w:val="20"/>
        </w:rPr>
        <w:t xml:space="preserve"> </w:t>
      </w:r>
      <w:r w:rsidR="00910E70" w:rsidRPr="00085AEA">
        <w:rPr>
          <w:b/>
          <w:sz w:val="20"/>
        </w:rPr>
        <w:t>(decide of which parameters that are included in the configuration table</w:t>
      </w:r>
      <w:r w:rsidR="006E19B3" w:rsidRPr="00085AEA">
        <w:rPr>
          <w:b/>
          <w:sz w:val="20"/>
        </w:rPr>
        <w:t xml:space="preserve">, </w:t>
      </w:r>
      <w:r w:rsidR="00424205" w:rsidRPr="00085AEA">
        <w:rPr>
          <w:b/>
          <w:sz w:val="20"/>
        </w:rPr>
        <w:t>the RRC parameters</w:t>
      </w:r>
      <w:r w:rsidR="006E19B3" w:rsidRPr="00085AEA">
        <w:rPr>
          <w:b/>
          <w:sz w:val="20"/>
        </w:rPr>
        <w:t xml:space="preserve"> are then discussed in 7.1.4.2</w:t>
      </w:r>
      <w:r w:rsidR="00910E70" w:rsidRPr="00085AEA">
        <w:rPr>
          <w:b/>
          <w:sz w:val="20"/>
        </w:rPr>
        <w:t>)</w:t>
      </w:r>
    </w:p>
    <w:p w:rsidR="00EC73A6" w:rsidRPr="00103F25" w:rsidRDefault="008417AD" w:rsidP="00F05513">
      <w:pPr>
        <w:pStyle w:val="ListParagraph"/>
        <w:numPr>
          <w:ilvl w:val="0"/>
          <w:numId w:val="2"/>
        </w:numPr>
        <w:ind w:firstLineChars="0"/>
        <w:rPr>
          <w:strike/>
          <w:sz w:val="20"/>
        </w:rPr>
      </w:pPr>
      <w:r w:rsidRPr="00103F25">
        <w:rPr>
          <w:strike/>
          <w:sz w:val="20"/>
        </w:rPr>
        <w:t xml:space="preserve">Reaming details on </w:t>
      </w:r>
      <w:r w:rsidR="00EC73A6" w:rsidRPr="00103F25">
        <w:rPr>
          <w:strike/>
          <w:sz w:val="20"/>
        </w:rPr>
        <w:t>preamble formats</w:t>
      </w:r>
      <w:r w:rsidR="00B437B3" w:rsidRPr="00103F25">
        <w:rPr>
          <w:strike/>
          <w:sz w:val="20"/>
        </w:rPr>
        <w:t xml:space="preserve"> (needed to make the configuration table)</w:t>
      </w:r>
    </w:p>
    <w:p w:rsidR="00EC73A6" w:rsidRPr="00085AEA" w:rsidRDefault="00EC73A6" w:rsidP="00F05513">
      <w:pPr>
        <w:pStyle w:val="ListParagraph"/>
        <w:numPr>
          <w:ilvl w:val="0"/>
          <w:numId w:val="2"/>
        </w:numPr>
        <w:ind w:firstLineChars="0"/>
        <w:rPr>
          <w:sz w:val="20"/>
        </w:rPr>
      </w:pPr>
      <w:r w:rsidRPr="00085AEA">
        <w:rPr>
          <w:sz w:val="20"/>
        </w:rPr>
        <w:t>Mapping of RACH resources within a slot</w:t>
      </w:r>
    </w:p>
    <w:p w:rsidR="00EC73A6" w:rsidRPr="00103F25" w:rsidRDefault="00EC73A6" w:rsidP="00F05513">
      <w:pPr>
        <w:pStyle w:val="ListParagraph"/>
        <w:numPr>
          <w:ilvl w:val="1"/>
          <w:numId w:val="2"/>
        </w:numPr>
        <w:ind w:firstLineChars="0"/>
        <w:rPr>
          <w:strike/>
          <w:sz w:val="20"/>
        </w:rPr>
      </w:pPr>
      <w:r w:rsidRPr="00103F25">
        <w:rPr>
          <w:strike/>
          <w:sz w:val="20"/>
        </w:rPr>
        <w:t>Consecutive or non-consecutive</w:t>
      </w:r>
    </w:p>
    <w:p w:rsidR="00EC73A6" w:rsidRPr="00085AEA" w:rsidRDefault="00EC73A6" w:rsidP="00F05513">
      <w:pPr>
        <w:pStyle w:val="ListParagraph"/>
        <w:numPr>
          <w:ilvl w:val="1"/>
          <w:numId w:val="2"/>
        </w:numPr>
        <w:ind w:firstLineChars="0"/>
        <w:rPr>
          <w:sz w:val="20"/>
        </w:rPr>
      </w:pPr>
      <w:r w:rsidRPr="00085AEA">
        <w:rPr>
          <w:sz w:val="20"/>
        </w:rPr>
        <w:t>Mapping rule if a RACH occasion collides with an SSB</w:t>
      </w:r>
    </w:p>
    <w:p w:rsidR="00245AAD" w:rsidRPr="00DC6D14" w:rsidRDefault="008417AD" w:rsidP="00F05513">
      <w:pPr>
        <w:pStyle w:val="ListParagraph"/>
        <w:numPr>
          <w:ilvl w:val="0"/>
          <w:numId w:val="2"/>
        </w:numPr>
        <w:ind w:firstLineChars="0"/>
        <w:rPr>
          <w:strike/>
          <w:sz w:val="20"/>
        </w:rPr>
      </w:pPr>
      <w:r w:rsidRPr="00DC6D14">
        <w:rPr>
          <w:strike/>
          <w:sz w:val="20"/>
        </w:rPr>
        <w:t>Mapping of RACH resources in the frequency domain</w:t>
      </w:r>
      <w:r w:rsidR="00910E70" w:rsidRPr="00DC6D14">
        <w:rPr>
          <w:strike/>
          <w:sz w:val="20"/>
        </w:rPr>
        <w:t xml:space="preserve"> </w:t>
      </w:r>
      <w:r w:rsidR="006E19B3" w:rsidRPr="00DC6D14">
        <w:rPr>
          <w:strike/>
          <w:sz w:val="20"/>
        </w:rPr>
        <w:t>(</w:t>
      </w:r>
      <w:r w:rsidR="006E19B3" w:rsidRPr="00DC6D14">
        <w:rPr>
          <w:strike/>
          <w:sz w:val="20"/>
          <w:highlight w:val="red"/>
        </w:rPr>
        <w:t>in 7.1.4.2</w:t>
      </w:r>
      <w:r w:rsidR="006E19B3" w:rsidRPr="00DC6D14">
        <w:rPr>
          <w:strike/>
          <w:sz w:val="20"/>
        </w:rPr>
        <w:t>??)</w:t>
      </w:r>
    </w:p>
    <w:p w:rsidR="00085AEA" w:rsidRPr="00085AEA" w:rsidRDefault="00EB2C71" w:rsidP="00085AEA">
      <w:pPr>
        <w:pStyle w:val="ListParagraph"/>
        <w:numPr>
          <w:ilvl w:val="0"/>
          <w:numId w:val="2"/>
        </w:numPr>
        <w:ind w:firstLineChars="0"/>
        <w:rPr>
          <w:sz w:val="20"/>
        </w:rPr>
      </w:pPr>
      <w:r w:rsidRPr="00DC6D14">
        <w:rPr>
          <w:sz w:val="20"/>
        </w:rPr>
        <w:t xml:space="preserve">Discussion and conclude </w:t>
      </w:r>
      <w:r w:rsidR="00EC73A6" w:rsidRPr="00DC6D14">
        <w:rPr>
          <w:sz w:val="20"/>
        </w:rPr>
        <w:t>RACH capacity enhancement in Rel 15</w:t>
      </w:r>
    </w:p>
    <w:p w:rsidR="00865D12" w:rsidRPr="009E3B90" w:rsidRDefault="00865D12" w:rsidP="00865D12">
      <w:pPr>
        <w:rPr>
          <w:rFonts w:eastAsia="MS Mincho"/>
          <w:b/>
          <w:kern w:val="2"/>
          <w:sz w:val="21"/>
          <w:szCs w:val="24"/>
          <w:lang w:eastAsia="ja-JP"/>
        </w:rPr>
      </w:pPr>
    </w:p>
    <w:p w:rsidR="00110BD3" w:rsidRDefault="00110BD3" w:rsidP="00865D12">
      <w:pPr>
        <w:pStyle w:val="Heading1"/>
        <w:rPr>
          <w:lang w:val="en-US"/>
        </w:rPr>
      </w:pPr>
      <w:r>
        <w:rPr>
          <w:lang w:val="en-US"/>
        </w:rPr>
        <w:t>Agreements</w:t>
      </w:r>
    </w:p>
    <w:p w:rsidR="00110BD3" w:rsidRPr="00110BD3" w:rsidRDefault="00110BD3" w:rsidP="00110BD3">
      <w:r>
        <w:t>Below follows the agreements made during the meeting.</w:t>
      </w:r>
    </w:p>
    <w:p w:rsidR="00110BD3" w:rsidRPr="002578E7" w:rsidRDefault="00110BD3" w:rsidP="00110BD3">
      <w:pPr>
        <w:rPr>
          <w:b/>
          <w:lang w:eastAsia="x-none"/>
        </w:rPr>
      </w:pPr>
      <w:r w:rsidRPr="002578E7">
        <w:rPr>
          <w:highlight w:val="green"/>
          <w:lang w:eastAsia="x-none"/>
        </w:rPr>
        <w:t>Agreements</w:t>
      </w:r>
      <w:r w:rsidRPr="002578E7">
        <w:rPr>
          <w:b/>
          <w:lang w:eastAsia="x-none"/>
        </w:rPr>
        <w:t>:</w:t>
      </w:r>
    </w:p>
    <w:p w:rsidR="00110BD3" w:rsidRPr="002578E7" w:rsidRDefault="00110BD3" w:rsidP="00DD62BE">
      <w:pPr>
        <w:numPr>
          <w:ilvl w:val="0"/>
          <w:numId w:val="67"/>
        </w:numPr>
        <w:spacing w:after="0" w:line="240" w:lineRule="auto"/>
      </w:pPr>
      <w:r w:rsidRPr="002578E7">
        <w:t xml:space="preserve">Using 9 bits in the RRC for the RACH configuration. </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bCs/>
          <w:szCs w:val="20"/>
        </w:rPr>
        <w:t>1 bit to indicate prach-Msg1SubcarrierSpacing</w:t>
      </w:r>
      <w:r w:rsidRPr="002578E7">
        <w:rPr>
          <w:szCs w:val="20"/>
        </w:rPr>
        <w:t xml:space="preserve"> </w:t>
      </w:r>
    </w:p>
    <w:p w:rsidR="00110BD3" w:rsidRPr="002578E7" w:rsidRDefault="00110BD3" w:rsidP="00110BD3">
      <w:pPr>
        <w:pStyle w:val="ListParagraph"/>
        <w:widowControl/>
        <w:numPr>
          <w:ilvl w:val="2"/>
          <w:numId w:val="32"/>
        </w:numPr>
        <w:spacing w:after="180"/>
        <w:ind w:firstLineChars="0"/>
        <w:contextualSpacing/>
        <w:jc w:val="left"/>
        <w:rPr>
          <w:bCs/>
          <w:szCs w:val="20"/>
        </w:rPr>
      </w:pPr>
      <w:r w:rsidRPr="002578E7">
        <w:rPr>
          <w:bCs/>
          <w:szCs w:val="20"/>
        </w:rPr>
        <w:t>Range of values: {15, 30} or {60, 120} kHz</w:t>
      </w:r>
    </w:p>
    <w:p w:rsidR="00110BD3" w:rsidRPr="002578E7" w:rsidRDefault="00110BD3" w:rsidP="00DD62BE">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rsidR="00110BD3" w:rsidRPr="002578E7" w:rsidRDefault="00110BD3" w:rsidP="00DD62BE">
      <w:pPr>
        <w:pStyle w:val="ListParagraph"/>
        <w:numPr>
          <w:ilvl w:val="0"/>
          <w:numId w:val="46"/>
        </w:numPr>
        <w:ind w:firstLineChars="0"/>
        <w:rPr>
          <w:szCs w:val="20"/>
        </w:rPr>
      </w:pPr>
      <w:r w:rsidRPr="002578E7">
        <w:rPr>
          <w:szCs w:val="20"/>
        </w:rPr>
        <w:t>Different tables for FDD and TDD</w:t>
      </w:r>
    </w:p>
    <w:p w:rsidR="00110BD3" w:rsidRPr="002578E7" w:rsidRDefault="00110BD3" w:rsidP="00DD62BE">
      <w:pPr>
        <w:pStyle w:val="ListParagraph"/>
        <w:numPr>
          <w:ilvl w:val="0"/>
          <w:numId w:val="46"/>
        </w:numPr>
        <w:ind w:firstLineChars="0"/>
        <w:rPr>
          <w:szCs w:val="20"/>
        </w:rPr>
      </w:pPr>
      <w:r w:rsidRPr="002578E7">
        <w:rPr>
          <w:szCs w:val="20"/>
        </w:rPr>
        <w:t>No need to indicate sequence length</w:t>
      </w:r>
    </w:p>
    <w:p w:rsidR="00110BD3" w:rsidRPr="002578E7" w:rsidRDefault="00110BD3" w:rsidP="00DD62BE">
      <w:pPr>
        <w:pStyle w:val="ListParagraph"/>
        <w:widowControl/>
        <w:numPr>
          <w:ilvl w:val="0"/>
          <w:numId w:val="46"/>
        </w:numPr>
        <w:spacing w:after="180"/>
        <w:ind w:firstLineChars="0"/>
        <w:contextualSpacing/>
        <w:jc w:val="left"/>
        <w:rPr>
          <w:bCs/>
          <w:szCs w:val="20"/>
        </w:rPr>
      </w:pPr>
      <w:r w:rsidRPr="002578E7">
        <w:rPr>
          <w:bCs/>
          <w:szCs w:val="20"/>
        </w:rPr>
        <w:t>prach-ConfigIndex:</w:t>
      </w:r>
      <w:r w:rsidRPr="002578E7">
        <w:rPr>
          <w:szCs w:val="20"/>
        </w:rPr>
        <w:t xml:space="preserve"> </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{0,1,..,255}</w:t>
      </w:r>
    </w:p>
    <w:p w:rsidR="00110BD3" w:rsidRPr="002578E7" w:rsidRDefault="00110BD3" w:rsidP="00DD62BE">
      <w:pPr>
        <w:pStyle w:val="ListParagraph"/>
        <w:numPr>
          <w:ilvl w:val="0"/>
          <w:numId w:val="46"/>
        </w:numPr>
        <w:ind w:firstLineChars="0"/>
        <w:rPr>
          <w:b/>
          <w:szCs w:val="20"/>
        </w:rPr>
      </w:pPr>
      <w:r w:rsidRPr="002578E7">
        <w:rPr>
          <w:bCs/>
          <w:szCs w:val="20"/>
        </w:rPr>
        <w:t>prach-Msg1SubcarrierSpacing</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 1</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lastRenderedPageBreak/>
        <w:t>For below 6GHz the values indicate 15kHz or 30kHz</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t>For above 6GHz the values indicate 60kHz or 120kHz</w:t>
      </w:r>
    </w:p>
    <w:p w:rsidR="00110BD3" w:rsidRPr="00BB0A3A" w:rsidRDefault="00110BD3" w:rsidP="00110BD3">
      <w:pPr>
        <w:rPr>
          <w:b/>
          <w:highlight w:val="green"/>
          <w:lang w:eastAsia="x-none"/>
        </w:rPr>
      </w:pPr>
      <w:r w:rsidRPr="00BB0A3A">
        <w:rPr>
          <w:highlight w:val="green"/>
          <w:lang w:eastAsia="x-none"/>
        </w:rPr>
        <w:t>Agreements:</w:t>
      </w:r>
    </w:p>
    <w:p w:rsidR="00110BD3" w:rsidRPr="00BB0A3A" w:rsidRDefault="00110BD3" w:rsidP="00110BD3">
      <w:pPr>
        <w:pStyle w:val="ListParagraph"/>
        <w:numPr>
          <w:ilvl w:val="0"/>
          <w:numId w:val="33"/>
        </w:numPr>
        <w:ind w:firstLineChars="0"/>
        <w:rPr>
          <w:szCs w:val="20"/>
        </w:rPr>
      </w:pPr>
      <w:r w:rsidRPr="00BB0A3A">
        <w:rPr>
          <w:szCs w:val="20"/>
        </w:rPr>
        <w:t>For format 2, introduce a configurable offset with a value chosen from [0,[6]] symbols based on 15kHz SCS</w:t>
      </w:r>
    </w:p>
    <w:p w:rsidR="00110BD3" w:rsidRPr="00BB0A3A" w:rsidRDefault="00110BD3" w:rsidP="00110BD3">
      <w:pPr>
        <w:pStyle w:val="ListParagraph"/>
        <w:numPr>
          <w:ilvl w:val="0"/>
          <w:numId w:val="33"/>
        </w:numPr>
        <w:ind w:firstLineChars="0"/>
        <w:rPr>
          <w:szCs w:val="20"/>
        </w:rPr>
      </w:pPr>
      <w:r w:rsidRPr="00BB0A3A">
        <w:rPr>
          <w:szCs w:val="20"/>
        </w:rPr>
        <w:t>No configurable offset for other formats based on long sequences</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prach-StartingSymbolIndex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lang w:eastAsia="ko-KR"/>
        </w:rPr>
        <w:t>Range of values: {0, 2}</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prach-EndSymbolIndex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rPr>
        <w:t>Range of values: {[11], 13}</w:t>
      </w:r>
    </w:p>
    <w:p w:rsidR="00110BD3" w:rsidRPr="00BB0A3A" w:rsidRDefault="00110BD3" w:rsidP="00110BD3">
      <w:pPr>
        <w:pStyle w:val="ListParagraph"/>
        <w:numPr>
          <w:ilvl w:val="0"/>
          <w:numId w:val="33"/>
        </w:numPr>
        <w:ind w:firstLineChars="0"/>
        <w:rPr>
          <w:szCs w:val="20"/>
        </w:rPr>
      </w:pPr>
      <w:r w:rsidRPr="00BB0A3A">
        <w:rPr>
          <w:szCs w:val="20"/>
        </w:rPr>
        <w:t>(</w:t>
      </w:r>
      <w:r w:rsidRPr="00BB0A3A">
        <w:rPr>
          <w:szCs w:val="20"/>
          <w:highlight w:val="darkYellow"/>
        </w:rPr>
        <w:t>Working assumption</w:t>
      </w:r>
      <w:r w:rsidRPr="00BB0A3A">
        <w:rPr>
          <w:szCs w:val="20"/>
        </w:rPr>
        <w:t>) handling of the above 3 parameters is to be included in the configurable table instead of a separate configuration</w:t>
      </w:r>
    </w:p>
    <w:p w:rsidR="00110BD3" w:rsidRDefault="00110BD3" w:rsidP="00110BD3">
      <w:pPr>
        <w:pStyle w:val="ListParagraph"/>
        <w:rPr>
          <w:szCs w:val="20"/>
        </w:rPr>
      </w:pPr>
    </w:p>
    <w:p w:rsidR="00110BD3" w:rsidRPr="005C3DD2" w:rsidRDefault="00110BD3" w:rsidP="00110BD3">
      <w:pPr>
        <w:pStyle w:val="ListParagraph"/>
        <w:rPr>
          <w:szCs w:val="20"/>
          <w:highlight w:val="green"/>
        </w:rPr>
      </w:pPr>
      <w:r w:rsidRPr="005C3DD2">
        <w:rPr>
          <w:szCs w:val="20"/>
          <w:highlight w:val="green"/>
        </w:rPr>
        <w:t>Agreements:</w:t>
      </w:r>
    </w:p>
    <w:p w:rsidR="00110BD3" w:rsidRPr="00350582" w:rsidRDefault="00110BD3" w:rsidP="00110BD3">
      <w:pPr>
        <w:pStyle w:val="ListParagraph"/>
        <w:widowControl/>
        <w:numPr>
          <w:ilvl w:val="0"/>
          <w:numId w:val="33"/>
        </w:numPr>
        <w:spacing w:after="180"/>
        <w:ind w:firstLineChars="0"/>
        <w:contextualSpacing/>
        <w:jc w:val="left"/>
        <w:rPr>
          <w:bCs/>
          <w:szCs w:val="20"/>
        </w:rPr>
      </w:pPr>
      <w:r w:rsidRPr="00350582">
        <w:rPr>
          <w:bCs/>
          <w:szCs w:val="20"/>
        </w:rPr>
        <w:t>Configuration period:</w:t>
      </w:r>
    </w:p>
    <w:p w:rsidR="00110BD3" w:rsidRPr="00350582" w:rsidRDefault="00110BD3" w:rsidP="00110BD3">
      <w:pPr>
        <w:pStyle w:val="ListParagraph"/>
        <w:widowControl/>
        <w:numPr>
          <w:ilvl w:val="1"/>
          <w:numId w:val="33"/>
        </w:numPr>
        <w:spacing w:after="180"/>
        <w:ind w:firstLineChars="0"/>
        <w:contextualSpacing/>
        <w:jc w:val="left"/>
        <w:rPr>
          <w:bCs/>
          <w:szCs w:val="20"/>
        </w:rPr>
      </w:pPr>
      <w:r w:rsidRPr="00350582">
        <w:rPr>
          <w:bCs/>
          <w:szCs w:val="20"/>
        </w:rPr>
        <w:t>Range of values: {10, 20, 40, 80, 160} ms</w:t>
      </w:r>
    </w:p>
    <w:p w:rsidR="00110BD3" w:rsidRDefault="00110BD3" w:rsidP="00110BD3">
      <w:pPr>
        <w:numPr>
          <w:ilvl w:val="2"/>
          <w:numId w:val="33"/>
        </w:numPr>
        <w:spacing w:after="0" w:line="240" w:lineRule="auto"/>
        <w:rPr>
          <w:bCs/>
          <w:lang w:eastAsia="x-none"/>
        </w:rPr>
      </w:pPr>
      <w:r w:rsidRPr="00350582">
        <w:rPr>
          <w:bCs/>
          <w:lang w:eastAsia="x-none"/>
        </w:rPr>
        <w:t>Note that handling of the above is to be included in the configurable table instead of a separate configuration</w:t>
      </w:r>
    </w:p>
    <w:p w:rsidR="00FB24D1" w:rsidRPr="00DE5688" w:rsidRDefault="00DB717C" w:rsidP="00FB24D1">
      <w:pPr>
        <w:rPr>
          <w:highlight w:val="green"/>
          <w:lang w:eastAsia="x-none"/>
        </w:rPr>
      </w:pPr>
      <w:r>
        <w:rPr>
          <w:bCs/>
          <w:lang w:eastAsia="x-none"/>
        </w:rPr>
        <w:t xml:space="preserve">       </w:t>
      </w:r>
      <w:r w:rsidR="00FB24D1" w:rsidRPr="00DE5688">
        <w:rPr>
          <w:highlight w:val="green"/>
          <w:lang w:eastAsia="x-none"/>
        </w:rPr>
        <w:t>Agreements:</w:t>
      </w:r>
    </w:p>
    <w:p w:rsidR="00FB24D1" w:rsidRPr="00EA451D" w:rsidRDefault="00FB24D1" w:rsidP="00FB24D1">
      <w:pPr>
        <w:ind w:firstLine="360"/>
      </w:pPr>
      <w:r w:rsidRPr="00EA451D">
        <w:t xml:space="preserve">For PRACH preamble formats based on the short sequence length, NR supports the following formats: </w:t>
      </w:r>
    </w:p>
    <w:p w:rsidR="00FB24D1" w:rsidRPr="00EA451D" w:rsidRDefault="00FB24D1" w:rsidP="00FB24D1">
      <w:pPr>
        <w:pStyle w:val="ListParagraph"/>
        <w:numPr>
          <w:ilvl w:val="0"/>
          <w:numId w:val="55"/>
        </w:numPr>
        <w:ind w:firstLineChars="0"/>
        <w:rPr>
          <w:szCs w:val="20"/>
        </w:rPr>
      </w:pPr>
      <w:r w:rsidRPr="00EA451D">
        <w:rPr>
          <w:szCs w:val="20"/>
        </w:rPr>
        <w:t>For Rel15, format A0 is not supported for SCS = 15/30/60/120kHz</w:t>
      </w:r>
    </w:p>
    <w:p w:rsidR="00FB24D1" w:rsidRPr="00EA451D" w:rsidRDefault="00FB24D1" w:rsidP="00FB24D1">
      <w:pPr>
        <w:pStyle w:val="ListParagraph"/>
        <w:numPr>
          <w:ilvl w:val="0"/>
          <w:numId w:val="29"/>
        </w:numPr>
        <w:ind w:firstLineChars="0"/>
        <w:rPr>
          <w:szCs w:val="20"/>
        </w:rPr>
      </w:pPr>
      <w:r w:rsidRPr="00EA451D">
        <w:rPr>
          <w:szCs w:val="20"/>
        </w:rPr>
        <w:t>Format A</w:t>
      </w:r>
    </w:p>
    <w:p w:rsidR="00FB24D1" w:rsidRPr="00EA451D" w:rsidRDefault="00FB24D1" w:rsidP="00FB24D1">
      <w:pPr>
        <w:pStyle w:val="ListParagraph"/>
        <w:numPr>
          <w:ilvl w:val="1"/>
          <w:numId w:val="29"/>
        </w:numPr>
        <w:ind w:firstLineChars="0"/>
        <w:rPr>
          <w:szCs w:val="20"/>
        </w:rPr>
      </w:pPr>
      <w:r w:rsidRPr="00EA451D">
        <w:rPr>
          <w:szCs w:val="20"/>
        </w:rPr>
        <w:t>A1, A2, A3</w:t>
      </w:r>
    </w:p>
    <w:p w:rsidR="00FB24D1" w:rsidRPr="00EA451D" w:rsidRDefault="00FB24D1" w:rsidP="00FB24D1">
      <w:pPr>
        <w:pStyle w:val="ListParagraph"/>
        <w:numPr>
          <w:ilvl w:val="1"/>
          <w:numId w:val="29"/>
        </w:numPr>
        <w:ind w:firstLineChars="0"/>
        <w:rPr>
          <w:szCs w:val="20"/>
        </w:rPr>
      </w:pPr>
      <w:r w:rsidRPr="00EA451D">
        <w:rPr>
          <w:szCs w:val="20"/>
        </w:rPr>
        <w:t>Note: for only format A case, consider leaving a blank symbol at the end of the RACH transmission</w:t>
      </w:r>
    </w:p>
    <w:p w:rsidR="00FB24D1" w:rsidRPr="00EA451D" w:rsidRDefault="00FB24D1" w:rsidP="00FB24D1">
      <w:pPr>
        <w:pStyle w:val="ListParagraph"/>
        <w:numPr>
          <w:ilvl w:val="0"/>
          <w:numId w:val="29"/>
        </w:numPr>
        <w:ind w:firstLineChars="0"/>
        <w:rPr>
          <w:szCs w:val="20"/>
        </w:rPr>
      </w:pPr>
      <w:r w:rsidRPr="00EA451D">
        <w:rPr>
          <w:szCs w:val="20"/>
        </w:rPr>
        <w:t xml:space="preserve">Format B </w:t>
      </w:r>
    </w:p>
    <w:p w:rsidR="00FB24D1" w:rsidRPr="00EA451D" w:rsidRDefault="00FB24D1" w:rsidP="00FB24D1">
      <w:pPr>
        <w:pStyle w:val="ListParagraph"/>
        <w:numPr>
          <w:ilvl w:val="1"/>
          <w:numId w:val="29"/>
        </w:numPr>
        <w:ind w:firstLineChars="0"/>
        <w:rPr>
          <w:szCs w:val="20"/>
        </w:rPr>
      </w:pPr>
      <w:r w:rsidRPr="00EA451D">
        <w:rPr>
          <w:szCs w:val="20"/>
        </w:rPr>
        <w:t>B4, B1</w:t>
      </w:r>
    </w:p>
    <w:p w:rsidR="00FB24D1" w:rsidRPr="00EA451D" w:rsidRDefault="00FB24D1" w:rsidP="00FB24D1">
      <w:pPr>
        <w:pStyle w:val="ListParagraph"/>
        <w:numPr>
          <w:ilvl w:val="0"/>
          <w:numId w:val="29"/>
        </w:numPr>
        <w:ind w:firstLineChars="0"/>
        <w:rPr>
          <w:szCs w:val="20"/>
        </w:rPr>
      </w:pPr>
      <w:r w:rsidRPr="00EA451D">
        <w:rPr>
          <w:szCs w:val="20"/>
        </w:rPr>
        <w:t>Format A in combination with format B</w:t>
      </w:r>
    </w:p>
    <w:p w:rsidR="00FB24D1" w:rsidRPr="00EA451D" w:rsidRDefault="00FB24D1" w:rsidP="00FB24D1">
      <w:pPr>
        <w:pStyle w:val="ListParagraph"/>
        <w:numPr>
          <w:ilvl w:val="1"/>
          <w:numId w:val="29"/>
        </w:numPr>
        <w:ind w:firstLineChars="0"/>
        <w:rPr>
          <w:szCs w:val="20"/>
        </w:rPr>
      </w:pPr>
      <w:r w:rsidRPr="00EA451D">
        <w:rPr>
          <w:szCs w:val="20"/>
        </w:rPr>
        <w:t>A1/B1, A2/B2, A3/B3</w:t>
      </w:r>
    </w:p>
    <w:p w:rsidR="00FB24D1" w:rsidRPr="00EA451D" w:rsidRDefault="00FB24D1" w:rsidP="00FB24D1">
      <w:pPr>
        <w:pStyle w:val="ListParagraph"/>
        <w:numPr>
          <w:ilvl w:val="0"/>
          <w:numId w:val="29"/>
        </w:numPr>
        <w:ind w:firstLineChars="0"/>
        <w:rPr>
          <w:szCs w:val="20"/>
        </w:rPr>
      </w:pPr>
      <w:r w:rsidRPr="00EA451D">
        <w:rPr>
          <w:szCs w:val="20"/>
        </w:rPr>
        <w:t>For format C</w:t>
      </w:r>
    </w:p>
    <w:p w:rsidR="00FB24D1" w:rsidRPr="00EA451D" w:rsidRDefault="00FB24D1" w:rsidP="00FB24D1">
      <w:pPr>
        <w:pStyle w:val="ListParagraph"/>
        <w:numPr>
          <w:ilvl w:val="1"/>
          <w:numId w:val="29"/>
        </w:numPr>
        <w:ind w:firstLineChars="0"/>
        <w:rPr>
          <w:szCs w:val="20"/>
        </w:rPr>
      </w:pPr>
      <w:r w:rsidRPr="00EA451D">
        <w:rPr>
          <w:szCs w:val="20"/>
        </w:rPr>
        <w:t>C0 and C2</w:t>
      </w:r>
    </w:p>
    <w:p w:rsidR="00FB24D1" w:rsidRPr="00EA451D" w:rsidRDefault="00FB24D1" w:rsidP="00FB24D1">
      <w:pPr>
        <w:ind w:left="1080"/>
      </w:pPr>
      <w:r w:rsidRPr="00EA451D">
        <w:t>Note: Only one format is configured by the gNB</w:t>
      </w:r>
    </w:p>
    <w:p w:rsidR="00FB24D1" w:rsidRPr="00EA451D" w:rsidRDefault="00FB24D1" w:rsidP="00FB24D1">
      <w:pPr>
        <w:pStyle w:val="ListParagraph"/>
        <w:numPr>
          <w:ilvl w:val="0"/>
          <w:numId w:val="56"/>
        </w:numPr>
        <w:ind w:firstLineChars="0"/>
        <w:rPr>
          <w:szCs w:val="20"/>
          <w:highlight w:val="yellow"/>
        </w:rPr>
      </w:pPr>
      <w:r w:rsidRPr="00EA451D">
        <w:rPr>
          <w:szCs w:val="20"/>
          <w:highlight w:val="yellow"/>
        </w:rPr>
        <w:t>Send LS to RAN4 to check format A1/A2/A3 for 120kHz and format C0 for 120kHz. [Intel] R1-1721561</w:t>
      </w:r>
    </w:p>
    <w:p w:rsidR="00110BD3" w:rsidRPr="00110BD3" w:rsidRDefault="00110BD3" w:rsidP="00FB24D1">
      <w:pPr>
        <w:spacing w:after="0" w:line="240" w:lineRule="auto"/>
      </w:pPr>
    </w:p>
    <w:p w:rsidR="00DA741F" w:rsidRDefault="00DA741F" w:rsidP="00865D12">
      <w:pPr>
        <w:pStyle w:val="Heading1"/>
        <w:rPr>
          <w:lang w:val="en-US"/>
        </w:rPr>
      </w:pPr>
      <w:r>
        <w:rPr>
          <w:lang w:val="en-US"/>
        </w:rPr>
        <w:t>Summary of Thursday morning offline session</w:t>
      </w:r>
    </w:p>
    <w:p w:rsidR="00DA741F" w:rsidRDefault="00DA741F" w:rsidP="00DA741F">
      <w:pPr>
        <w:rPr>
          <w:b/>
          <w:highlight w:val="yellow"/>
        </w:rPr>
      </w:pPr>
    </w:p>
    <w:p w:rsidR="00DA741F" w:rsidRDefault="00DA741F" w:rsidP="00DA741F">
      <w:r w:rsidRPr="00DC65E4">
        <w:rPr>
          <w:b/>
          <w:highlight w:val="yellow"/>
        </w:rPr>
        <w:t xml:space="preserve">Key issue </w:t>
      </w:r>
      <w:r>
        <w:rPr>
          <w:b/>
          <w:highlight w:val="yellow"/>
        </w:rPr>
        <w:t>7</w:t>
      </w:r>
      <w:r w:rsidRPr="00DC65E4">
        <w:rPr>
          <w:b/>
          <w:highlight w:val="yellow"/>
        </w:rPr>
        <w:t>:</w:t>
      </w:r>
      <w:r>
        <w:rPr>
          <w:b/>
        </w:rPr>
        <w:t xml:space="preserve"> PRACH configuration tables</w:t>
      </w:r>
    </w:p>
    <w:p w:rsidR="00DA741F" w:rsidRDefault="00DA741F" w:rsidP="00DA741F">
      <w:r>
        <w:t>Now we need to make the detailed design of the configuration tables, based on the agreements we will have the following columns in the tables</w:t>
      </w:r>
    </w:p>
    <w:p w:rsidR="000D5948" w:rsidRDefault="000D5948" w:rsidP="00DA741F">
      <w:pPr>
        <w:rPr>
          <w:b/>
          <w:highlight w:val="yellow"/>
        </w:rPr>
      </w:pPr>
    </w:p>
    <w:p w:rsidR="000D5948" w:rsidRDefault="000D5948" w:rsidP="000D5948">
      <w:r w:rsidRPr="00677885">
        <w:rPr>
          <w:highlight w:val="cyan"/>
        </w:rPr>
        <w:t>Editors note</w:t>
      </w:r>
      <w:r>
        <w:t xml:space="preserve"> regarding subframe vs RACH slot number:</w:t>
      </w:r>
    </w:p>
    <w:p w:rsidR="000D5948" w:rsidRPr="003B1EBC" w:rsidRDefault="000D5948" w:rsidP="000D5948">
      <w:pPr>
        <w:rPr>
          <w:b/>
        </w:rPr>
      </w:pPr>
      <w:r w:rsidRPr="003B1EBC">
        <w:rPr>
          <w:b/>
        </w:rPr>
        <w:lastRenderedPageBreak/>
        <w:t>Using subframe indication over a 10ms period:</w:t>
      </w:r>
    </w:p>
    <w:p w:rsidR="000D5948" w:rsidRDefault="000D5948" w:rsidP="000D5948">
      <w:r>
        <w:t>For 15/30kHz we will have the following possible locations of RACH resources</w:t>
      </w:r>
    </w:p>
    <w:p w:rsidR="000D5948" w:rsidRDefault="000D5948" w:rsidP="000D5948">
      <w:r w:rsidRPr="002207DA">
        <w:rPr>
          <w:noProof/>
          <w:lang w:eastAsia="en-US"/>
        </w:rPr>
        <w:drawing>
          <wp:inline distT="0" distB="0" distL="0" distR="0" wp14:anchorId="01B775A5" wp14:editId="7628EE1D">
            <wp:extent cx="5943600" cy="126975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0D5948" w:rsidRPr="003B1EBC" w:rsidRDefault="000D5948" w:rsidP="000D5948">
      <w:pPr>
        <w:rPr>
          <w:b/>
        </w:rPr>
      </w:pPr>
      <w:r>
        <w:rPr>
          <w:b/>
        </w:rPr>
        <w:t>For above 6GHz, u</w:t>
      </w:r>
      <w:r w:rsidRPr="003B1EBC">
        <w:rPr>
          <w:b/>
        </w:rPr>
        <w:t>sing slot numbering, with the</w:t>
      </w:r>
      <w:r>
        <w:rPr>
          <w:b/>
        </w:rPr>
        <w:t xml:space="preserve"> lowest SCS as reference (</w:t>
      </w:r>
      <w:r w:rsidRPr="003B1EBC">
        <w:rPr>
          <w:b/>
        </w:rPr>
        <w:t>60kHz)</w:t>
      </w:r>
    </w:p>
    <w:p w:rsidR="000D5948" w:rsidRDefault="000D5948" w:rsidP="000D5948">
      <w:r>
        <w:t>For 60/120kHz we get the following possible locations:</w:t>
      </w:r>
    </w:p>
    <w:p w:rsidR="000D5948" w:rsidRDefault="000D5948" w:rsidP="000D5948">
      <w:r w:rsidRPr="002207DA">
        <w:rPr>
          <w:noProof/>
          <w:lang w:eastAsia="en-US"/>
        </w:rPr>
        <w:drawing>
          <wp:inline distT="0" distB="0" distL="0" distR="0" wp14:anchorId="1B43D111" wp14:editId="13B82D67">
            <wp:extent cx="5943600" cy="964097"/>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0D5948" w:rsidRDefault="000D5948" w:rsidP="00DA741F">
      <w:pPr>
        <w:rPr>
          <w:b/>
          <w:highlight w:val="yellow"/>
        </w:rPr>
      </w:pPr>
    </w:p>
    <w:p w:rsidR="00DA741F" w:rsidRDefault="00DA741F" w:rsidP="00DA741F">
      <w:pPr>
        <w:rPr>
          <w:b/>
        </w:rPr>
      </w:pPr>
      <w:r w:rsidRPr="0073762E">
        <w:rPr>
          <w:b/>
          <w:highlight w:val="yellow"/>
        </w:rPr>
        <w:t>Offline agreement</w:t>
      </w:r>
      <w:r w:rsidR="00472650">
        <w:rPr>
          <w:b/>
          <w:highlight w:val="yellow"/>
        </w:rPr>
        <w:t>s</w:t>
      </w:r>
      <w:r w:rsidRPr="0073762E">
        <w:rPr>
          <w:b/>
          <w:highlight w:val="yellow"/>
        </w:rPr>
        <w:t>:</w:t>
      </w:r>
    </w:p>
    <w:p w:rsidR="00472650" w:rsidRPr="00954798" w:rsidRDefault="00472650" w:rsidP="00472650">
      <w:pPr>
        <w:pStyle w:val="ListParagraph"/>
        <w:numPr>
          <w:ilvl w:val="0"/>
          <w:numId w:val="37"/>
        </w:numPr>
        <w:ind w:firstLineChars="0"/>
        <w:rPr>
          <w:sz w:val="20"/>
        </w:rPr>
      </w:pPr>
      <w:r w:rsidRPr="00954798">
        <w:rPr>
          <w:sz w:val="20"/>
        </w:rPr>
        <w:t>NR support consecutive mapping of RACH resources within a slot</w:t>
      </w:r>
    </w:p>
    <w:p w:rsidR="00472650" w:rsidRPr="004E0E15" w:rsidRDefault="00472650" w:rsidP="00DA741F">
      <w:pPr>
        <w:rPr>
          <w:b/>
        </w:rPr>
      </w:pPr>
    </w:p>
    <w:p w:rsidR="00DA741F" w:rsidRDefault="00DA741F" w:rsidP="00DA741F">
      <w:r>
        <w:t>The PRACH configuration tables uses the following columns for the parameters with related parameter values</w:t>
      </w:r>
    </w:p>
    <w:p w:rsidR="00DA741F" w:rsidRDefault="00DA741F" w:rsidP="00DA741F">
      <w:pPr>
        <w:pStyle w:val="ListParagraph"/>
        <w:numPr>
          <w:ilvl w:val="0"/>
          <w:numId w:val="68"/>
        </w:numPr>
        <w:ind w:firstLineChars="0"/>
      </w:pPr>
      <w:r>
        <w:t>PRACH Configuration number</w:t>
      </w:r>
    </w:p>
    <w:p w:rsidR="00DA741F" w:rsidRDefault="004C4AB0" w:rsidP="00DA741F">
      <w:pPr>
        <w:pStyle w:val="ListParagraph"/>
        <w:numPr>
          <w:ilvl w:val="1"/>
          <w:numId w:val="68"/>
        </w:numPr>
        <w:ind w:firstLineChars="0"/>
      </w:pPr>
      <w:r>
        <w:t xml:space="preserve">Values: </w:t>
      </w:r>
      <w:r w:rsidR="00DA741F">
        <w:t>0-255</w:t>
      </w:r>
    </w:p>
    <w:p w:rsidR="00DA741F" w:rsidRDefault="00DA741F" w:rsidP="00DA741F">
      <w:pPr>
        <w:pStyle w:val="ListParagraph"/>
        <w:numPr>
          <w:ilvl w:val="0"/>
          <w:numId w:val="68"/>
        </w:numPr>
        <w:ind w:firstLineChars="0"/>
      </w:pPr>
      <w:r>
        <w:t>Preamble Format</w:t>
      </w:r>
    </w:p>
    <w:p w:rsidR="00DA741F" w:rsidRDefault="00DA741F" w:rsidP="00DA741F">
      <w:pPr>
        <w:pStyle w:val="ListParagraph"/>
        <w:numPr>
          <w:ilvl w:val="1"/>
          <w:numId w:val="68"/>
        </w:numPr>
        <w:ind w:firstLineChars="0"/>
      </w:pPr>
      <w:r>
        <w:t>Long sequence: 0-3</w:t>
      </w:r>
    </w:p>
    <w:p w:rsidR="00DA741F" w:rsidRPr="0013647D" w:rsidRDefault="00DA741F" w:rsidP="00DA741F">
      <w:pPr>
        <w:pStyle w:val="ListParagraph"/>
        <w:numPr>
          <w:ilvl w:val="1"/>
          <w:numId w:val="68"/>
        </w:numPr>
        <w:ind w:firstLineChars="0"/>
      </w:pPr>
      <w:r>
        <w:t>Short sequence: A0, A1, A2, A3, A1/B1, A2/B2, A3/B3, B4, C0, C2</w:t>
      </w:r>
    </w:p>
    <w:p w:rsidR="00DA741F" w:rsidRPr="002A5A92" w:rsidRDefault="004C4AB0" w:rsidP="00DA741F">
      <w:pPr>
        <w:pStyle w:val="ListParagraph"/>
        <w:numPr>
          <w:ilvl w:val="0"/>
          <w:numId w:val="68"/>
        </w:numPr>
        <w:ind w:firstLineChars="0"/>
      </w:pPr>
      <w:r>
        <w:rPr>
          <w:lang w:val="en-GB"/>
        </w:rPr>
        <w:t>Configuration period</w:t>
      </w:r>
    </w:p>
    <w:p w:rsidR="00DA741F" w:rsidRPr="002A5A92" w:rsidRDefault="004C4AB0" w:rsidP="00DA741F">
      <w:pPr>
        <w:pStyle w:val="ListParagraph"/>
        <w:numPr>
          <w:ilvl w:val="1"/>
          <w:numId w:val="68"/>
        </w:numPr>
        <w:ind w:firstLineChars="0"/>
      </w:pPr>
      <w:r>
        <w:rPr>
          <w:lang w:val="en-GB"/>
        </w:rPr>
        <w:t>Values</w:t>
      </w:r>
      <w:r w:rsidR="00DA741F">
        <w:rPr>
          <w:lang w:val="en-GB"/>
        </w:rPr>
        <w:t xml:space="preserve"> {1,2,4,8,16} (10ms*Nperiod)</w:t>
      </w:r>
    </w:p>
    <w:p w:rsidR="00DA741F" w:rsidRPr="0073762E" w:rsidRDefault="00DA741F" w:rsidP="00DA741F">
      <w:pPr>
        <w:pStyle w:val="ListParagraph"/>
        <w:numPr>
          <w:ilvl w:val="0"/>
          <w:numId w:val="68"/>
        </w:numPr>
        <w:ind w:firstLineChars="0"/>
        <w:rPr>
          <w:sz w:val="20"/>
          <w:szCs w:val="20"/>
        </w:rPr>
      </w:pPr>
      <w:r>
        <w:rPr>
          <w:sz w:val="20"/>
          <w:szCs w:val="20"/>
        </w:rPr>
        <w:t>For below 6GHz, s</w:t>
      </w:r>
      <w:r w:rsidRPr="0073762E">
        <w:rPr>
          <w:sz w:val="20"/>
          <w:szCs w:val="20"/>
        </w:rPr>
        <w:t>ubframe number</w:t>
      </w:r>
      <w:r>
        <w:rPr>
          <w:sz w:val="20"/>
          <w:szCs w:val="20"/>
        </w:rPr>
        <w:t>ing</w:t>
      </w:r>
      <w:r w:rsidRPr="0073762E">
        <w:rPr>
          <w:sz w:val="20"/>
          <w:szCs w:val="20"/>
        </w:rPr>
        <w:t xml:space="preserve"> is used </w:t>
      </w:r>
    </w:p>
    <w:p w:rsidR="00DA741F" w:rsidRPr="0073762E" w:rsidRDefault="00DA741F" w:rsidP="00DA741F">
      <w:pPr>
        <w:pStyle w:val="ListParagraph"/>
        <w:numPr>
          <w:ilvl w:val="1"/>
          <w:numId w:val="68"/>
        </w:numPr>
        <w:ind w:firstLineChars="0"/>
        <w:rPr>
          <w:sz w:val="20"/>
          <w:szCs w:val="20"/>
        </w:rPr>
      </w:pPr>
      <w:r>
        <w:rPr>
          <w:sz w:val="20"/>
          <w:szCs w:val="20"/>
        </w:rPr>
        <w:t>G</w:t>
      </w:r>
      <w:r w:rsidRPr="0073762E">
        <w:rPr>
          <w:sz w:val="20"/>
          <w:szCs w:val="20"/>
        </w:rPr>
        <w:t>ranularity</w:t>
      </w:r>
      <w:r>
        <w:rPr>
          <w:sz w:val="20"/>
          <w:szCs w:val="20"/>
        </w:rPr>
        <w:t xml:space="preserve"> is 1ms, based on 15kHz SCS</w:t>
      </w:r>
    </w:p>
    <w:p w:rsidR="00DA741F" w:rsidRPr="0073762E" w:rsidRDefault="00DA741F" w:rsidP="00DA741F">
      <w:pPr>
        <w:pStyle w:val="ListParagraph"/>
        <w:numPr>
          <w:ilvl w:val="1"/>
          <w:numId w:val="68"/>
        </w:numPr>
        <w:ind w:firstLineChars="0"/>
        <w:rPr>
          <w:sz w:val="20"/>
          <w:szCs w:val="20"/>
        </w:rPr>
      </w:pPr>
      <w:r w:rsidRPr="0073762E">
        <w:rPr>
          <w:sz w:val="20"/>
          <w:szCs w:val="20"/>
        </w:rPr>
        <w:t>For short sequence length and SCS = 30kHz, the number of RACH slots in a subframe can be 1 or 2</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934DDD" w:rsidRDefault="00DA741F" w:rsidP="00DA741F">
      <w:pPr>
        <w:pStyle w:val="ListParagraph"/>
        <w:numPr>
          <w:ilvl w:val="1"/>
          <w:numId w:val="68"/>
        </w:numPr>
        <w:ind w:firstLineChars="0"/>
        <w:rPr>
          <w:sz w:val="20"/>
          <w:szCs w:val="20"/>
        </w:rPr>
      </w:pPr>
      <w:r w:rsidRPr="0073762E">
        <w:rPr>
          <w:sz w:val="20"/>
          <w:szCs w:val="20"/>
        </w:rPr>
        <w:t>For short sequence length and SCS = 15kHz, the number of RACH slots in a subframe is be 1</w:t>
      </w:r>
    </w:p>
    <w:p w:rsidR="00DA741F" w:rsidRPr="0073762E" w:rsidRDefault="00DA741F" w:rsidP="00DA741F">
      <w:pPr>
        <w:pStyle w:val="ListParagraph"/>
        <w:numPr>
          <w:ilvl w:val="0"/>
          <w:numId w:val="68"/>
        </w:numPr>
        <w:ind w:firstLineChars="0"/>
        <w:rPr>
          <w:sz w:val="20"/>
          <w:szCs w:val="20"/>
        </w:rPr>
      </w:pPr>
      <w:r w:rsidRPr="0073762E">
        <w:rPr>
          <w:sz w:val="20"/>
          <w:szCs w:val="20"/>
        </w:rPr>
        <w:t xml:space="preserve">RACH slot number is used for above 6GHz </w:t>
      </w:r>
    </w:p>
    <w:p w:rsidR="00DA741F" w:rsidRPr="0073762E" w:rsidRDefault="00880683" w:rsidP="00DA741F">
      <w:pPr>
        <w:pStyle w:val="ListParagraph"/>
        <w:numPr>
          <w:ilvl w:val="1"/>
          <w:numId w:val="68"/>
        </w:numPr>
        <w:ind w:firstLineChars="0"/>
        <w:rPr>
          <w:sz w:val="20"/>
          <w:szCs w:val="20"/>
        </w:rPr>
      </w:pPr>
      <w:r>
        <w:rPr>
          <w:sz w:val="20"/>
          <w:szCs w:val="20"/>
        </w:rPr>
        <w:t xml:space="preserve">0.25ms granularity based on </w:t>
      </w:r>
      <w:r w:rsidR="00DA741F" w:rsidRPr="0073762E">
        <w:rPr>
          <w:sz w:val="20"/>
          <w:szCs w:val="20"/>
        </w:rPr>
        <w:t xml:space="preserve">SCS = 60kHz </w:t>
      </w:r>
    </w:p>
    <w:p w:rsidR="00DA741F" w:rsidRPr="0073762E" w:rsidRDefault="00DA741F" w:rsidP="00DA741F">
      <w:pPr>
        <w:pStyle w:val="ListParagraph"/>
        <w:numPr>
          <w:ilvl w:val="1"/>
          <w:numId w:val="68"/>
        </w:numPr>
        <w:ind w:firstLineChars="0"/>
        <w:rPr>
          <w:sz w:val="20"/>
          <w:szCs w:val="20"/>
        </w:rPr>
      </w:pPr>
      <w:r w:rsidRPr="0073762E">
        <w:rPr>
          <w:sz w:val="20"/>
          <w:szCs w:val="20"/>
        </w:rPr>
        <w:t xml:space="preserve">For the 120kHz SCS the number of RACH slots in 0.25ms can be 1 or 2 </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73762E" w:rsidRDefault="00DA741F" w:rsidP="00DA741F">
      <w:pPr>
        <w:pStyle w:val="ListParagraph"/>
        <w:numPr>
          <w:ilvl w:val="1"/>
          <w:numId w:val="68"/>
        </w:numPr>
        <w:ind w:firstLineChars="0"/>
        <w:rPr>
          <w:sz w:val="20"/>
          <w:szCs w:val="20"/>
        </w:rPr>
      </w:pPr>
      <w:r w:rsidRPr="0073762E">
        <w:rPr>
          <w:sz w:val="20"/>
          <w:szCs w:val="20"/>
        </w:rPr>
        <w:t>For the 60kHz SCS the number of RACH slots in 0.25ms is 1</w:t>
      </w:r>
    </w:p>
    <w:p w:rsidR="00DA741F" w:rsidRPr="00C6298A" w:rsidRDefault="00DA741F" w:rsidP="00DA741F">
      <w:pPr>
        <w:pStyle w:val="ListParagraph"/>
        <w:numPr>
          <w:ilvl w:val="0"/>
          <w:numId w:val="68"/>
        </w:numPr>
        <w:ind w:firstLineChars="0"/>
      </w:pPr>
      <w:r>
        <w:rPr>
          <w:lang w:val="en-GB"/>
        </w:rPr>
        <w:t xml:space="preserve">Start symbol Index (in Msg1 SCS for short sequence and 15kHz for long sequence): </w:t>
      </w:r>
    </w:p>
    <w:p w:rsidR="00DA741F" w:rsidRPr="00C6298A" w:rsidRDefault="004C4AB0" w:rsidP="00DA741F">
      <w:pPr>
        <w:pStyle w:val="ListParagraph"/>
        <w:numPr>
          <w:ilvl w:val="1"/>
          <w:numId w:val="68"/>
        </w:numPr>
        <w:ind w:firstLineChars="0"/>
      </w:pPr>
      <w:r>
        <w:rPr>
          <w:lang w:val="en-GB"/>
        </w:rPr>
        <w:t>V</w:t>
      </w:r>
      <w:r w:rsidR="00DA741F">
        <w:rPr>
          <w:lang w:val="en-GB"/>
        </w:rPr>
        <w:t>alues {0,2} for short sequence</w:t>
      </w:r>
    </w:p>
    <w:p w:rsidR="00DA741F" w:rsidRPr="00C6298A" w:rsidRDefault="004C4AB0" w:rsidP="00DA741F">
      <w:pPr>
        <w:pStyle w:val="ListParagraph"/>
        <w:numPr>
          <w:ilvl w:val="1"/>
          <w:numId w:val="68"/>
        </w:numPr>
        <w:ind w:firstLineChars="0"/>
      </w:pPr>
      <w:r>
        <w:rPr>
          <w:lang w:val="en-GB"/>
        </w:rPr>
        <w:lastRenderedPageBreak/>
        <w:t>V</w:t>
      </w:r>
      <w:r w:rsidR="00DA741F">
        <w:rPr>
          <w:lang w:val="en-GB"/>
        </w:rPr>
        <w:t>alues {0,6} for format 2</w:t>
      </w:r>
    </w:p>
    <w:p w:rsidR="00DA741F" w:rsidRPr="00876EC6" w:rsidRDefault="00DA741F" w:rsidP="00DA741F">
      <w:pPr>
        <w:pStyle w:val="ListParagraph"/>
        <w:numPr>
          <w:ilvl w:val="1"/>
          <w:numId w:val="68"/>
        </w:numPr>
        <w:ind w:firstLineChars="0"/>
      </w:pPr>
      <w:r>
        <w:rPr>
          <w:lang w:val="en-GB"/>
        </w:rPr>
        <w:t>Will always be 0 for format 0,1,3</w:t>
      </w:r>
    </w:p>
    <w:p w:rsidR="00DA741F" w:rsidRPr="00934DDD" w:rsidRDefault="00DA741F" w:rsidP="00DA741F">
      <w:pPr>
        <w:pStyle w:val="ListParagraph"/>
        <w:numPr>
          <w:ilvl w:val="0"/>
          <w:numId w:val="68"/>
        </w:numPr>
        <w:ind w:firstLineChars="0"/>
        <w:rPr>
          <w:sz w:val="20"/>
          <w:szCs w:val="20"/>
        </w:rPr>
      </w:pPr>
      <w:r>
        <w:rPr>
          <w:sz w:val="20"/>
          <w:szCs w:val="20"/>
        </w:rPr>
        <w:t>N</w:t>
      </w:r>
      <w:r w:rsidRPr="00BD2674">
        <w:rPr>
          <w:sz w:val="20"/>
          <w:szCs w:val="20"/>
        </w:rPr>
        <w:t>umber of time domain RACH occasions within a RACH slot</w:t>
      </w:r>
      <w:r>
        <w:rPr>
          <w:sz w:val="20"/>
          <w:szCs w:val="20"/>
        </w:rPr>
        <w:t>, considering end symbol can be 11 and 13</w:t>
      </w:r>
    </w:p>
    <w:p w:rsidR="00DA741F" w:rsidRDefault="00DA741F" w:rsidP="00DA741F">
      <w:pPr>
        <w:pStyle w:val="ListParagraph"/>
        <w:numPr>
          <w:ilvl w:val="1"/>
          <w:numId w:val="68"/>
        </w:numPr>
        <w:ind w:firstLineChars="0"/>
        <w:rPr>
          <w:sz w:val="20"/>
          <w:szCs w:val="20"/>
        </w:rPr>
      </w:pPr>
      <w:r>
        <w:rPr>
          <w:sz w:val="20"/>
          <w:szCs w:val="20"/>
        </w:rPr>
        <w:t>For preamble format:</w:t>
      </w:r>
    </w:p>
    <w:p w:rsidR="00DA741F" w:rsidRPr="002A4198" w:rsidRDefault="00DA741F" w:rsidP="00DA741F">
      <w:pPr>
        <w:pStyle w:val="ListParagraph"/>
        <w:numPr>
          <w:ilvl w:val="2"/>
          <w:numId w:val="68"/>
        </w:numPr>
        <w:ind w:firstLineChars="0"/>
        <w:rPr>
          <w:sz w:val="20"/>
          <w:szCs w:val="20"/>
        </w:rPr>
      </w:pPr>
      <w:r w:rsidRPr="002A4198">
        <w:rPr>
          <w:sz w:val="20"/>
          <w:szCs w:val="20"/>
        </w:rPr>
        <w:t>A1: 6</w:t>
      </w:r>
    </w:p>
    <w:p w:rsidR="00DA741F" w:rsidRPr="002A4198" w:rsidRDefault="00DA741F" w:rsidP="00DA741F">
      <w:pPr>
        <w:pStyle w:val="ListParagraph"/>
        <w:numPr>
          <w:ilvl w:val="2"/>
          <w:numId w:val="68"/>
        </w:numPr>
        <w:ind w:firstLineChars="0"/>
        <w:rPr>
          <w:sz w:val="20"/>
          <w:szCs w:val="20"/>
        </w:rPr>
      </w:pPr>
      <w:r w:rsidRPr="002A4198">
        <w:rPr>
          <w:sz w:val="20"/>
          <w:szCs w:val="20"/>
        </w:rPr>
        <w:t>A2: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w:t>
      </w:r>
      <w:r w:rsidR="007931C6">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B4: 1</w:t>
      </w:r>
    </w:p>
    <w:p w:rsidR="00DA741F" w:rsidRPr="002A4198" w:rsidRDefault="00DA741F" w:rsidP="00DA741F">
      <w:pPr>
        <w:pStyle w:val="ListParagraph"/>
        <w:numPr>
          <w:ilvl w:val="2"/>
          <w:numId w:val="68"/>
        </w:numPr>
        <w:ind w:firstLineChars="0"/>
        <w:rPr>
          <w:sz w:val="20"/>
          <w:szCs w:val="20"/>
        </w:rPr>
      </w:pPr>
      <w:r w:rsidRPr="002A4198">
        <w:rPr>
          <w:sz w:val="20"/>
          <w:szCs w:val="20"/>
        </w:rPr>
        <w:t>B1:</w:t>
      </w:r>
      <w:r w:rsidR="000F22E8" w:rsidRPr="002A4198">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 xml:space="preserve">C0: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C2</w:t>
      </w:r>
      <w:r w:rsidR="000F22E8" w:rsidRPr="002A4198">
        <w:rPr>
          <w:sz w:val="20"/>
          <w:szCs w:val="20"/>
        </w:rPr>
        <w:t xml:space="preserve">: </w:t>
      </w:r>
      <w:r w:rsidRPr="002A4198">
        <w:rPr>
          <w:sz w:val="20"/>
          <w:szCs w:val="20"/>
        </w:rPr>
        <w:t>2</w:t>
      </w:r>
    </w:p>
    <w:p w:rsidR="00DA741F" w:rsidRPr="002A4198" w:rsidRDefault="00DA741F" w:rsidP="00DA741F">
      <w:pPr>
        <w:pStyle w:val="ListParagraph"/>
        <w:numPr>
          <w:ilvl w:val="2"/>
          <w:numId w:val="68"/>
        </w:numPr>
        <w:ind w:firstLineChars="0"/>
        <w:rPr>
          <w:sz w:val="20"/>
          <w:szCs w:val="20"/>
        </w:rPr>
      </w:pPr>
      <w:r w:rsidRPr="002A4198">
        <w:rPr>
          <w:sz w:val="20"/>
          <w:szCs w:val="20"/>
        </w:rPr>
        <w:t>A1/B1:</w:t>
      </w:r>
      <w:r w:rsidR="007931C6">
        <w:rPr>
          <w:sz w:val="20"/>
          <w:szCs w:val="20"/>
        </w:rPr>
        <w:t xml:space="preserve">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A2/B2: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A3/B3:</w:t>
      </w:r>
      <w:r w:rsidR="000F22E8" w:rsidRPr="002A4198">
        <w:rPr>
          <w:sz w:val="20"/>
          <w:szCs w:val="20"/>
        </w:rPr>
        <w:t xml:space="preserve"> 2</w:t>
      </w:r>
    </w:p>
    <w:p w:rsidR="00DA741F" w:rsidRDefault="00DA741F" w:rsidP="00DA741F">
      <w:pPr>
        <w:pStyle w:val="ListParagraph"/>
        <w:numPr>
          <w:ilvl w:val="1"/>
          <w:numId w:val="68"/>
        </w:numPr>
        <w:ind w:firstLineChars="0"/>
      </w:pPr>
      <w:r>
        <w:t>The value is not applicable (N/A) for format 0-3</w:t>
      </w:r>
    </w:p>
    <w:p w:rsidR="00266910" w:rsidRDefault="00266910" w:rsidP="00266910">
      <w:pPr>
        <w:pStyle w:val="ListParagraph"/>
        <w:numPr>
          <w:ilvl w:val="0"/>
          <w:numId w:val="68"/>
        </w:numPr>
        <w:ind w:firstLineChars="0"/>
      </w:pPr>
      <w:r>
        <w:t>Two configuration tables (with limited set of configurations), one for below 6GHz and one for above 6GHz using the above proposed columns:</w:t>
      </w:r>
    </w:p>
    <w:p w:rsidR="009224CB" w:rsidRDefault="009224CB" w:rsidP="009224CB"/>
    <w:p w:rsidR="009224CB" w:rsidRDefault="009224CB" w:rsidP="009224CB"/>
    <w:p w:rsidR="00266910" w:rsidRDefault="00266910" w:rsidP="00266910">
      <w:pPr>
        <w:pStyle w:val="Caption"/>
        <w:ind w:left="360"/>
      </w:pPr>
      <w:r>
        <w:t xml:space="preserve">Table </w:t>
      </w:r>
      <w:r>
        <w:fldChar w:fldCharType="begin"/>
      </w:r>
      <w:r>
        <w:instrText xml:space="preserve"> SEQ Table \* ARABIC </w:instrText>
      </w:r>
      <w:r>
        <w:fldChar w:fldCharType="separate"/>
      </w:r>
      <w:r w:rsidR="00C77EBF">
        <w:rPr>
          <w:noProof/>
        </w:rPr>
        <w:t>1</w:t>
      </w:r>
      <w:r>
        <w:fldChar w:fldCharType="end"/>
      </w:r>
      <w:r>
        <w:t>: RACH configuration table for below 6GHz</w:t>
      </w:r>
    </w:p>
    <w:p w:rsidR="002D4BBB" w:rsidRDefault="002D4BBB" w:rsidP="002D4BBB">
      <w:pPr>
        <w:rPr>
          <w:lang w:val="en-GB" w:eastAsia="sv-SE"/>
        </w:rPr>
      </w:pP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2D4BBB" w:rsidRPr="00CE44A8" w:rsidTr="009224CB">
        <w:tc>
          <w:tcPr>
            <w:tcW w:w="719" w:type="pct"/>
            <w:shd w:val="clear" w:color="auto" w:fill="EEECE1" w:themeFill="background2"/>
          </w:tcPr>
          <w:p w:rsidR="002D4BBB" w:rsidRDefault="002D4BBB" w:rsidP="00CA4730">
            <w:pPr>
              <w:spacing w:before="120"/>
              <w:rPr>
                <w:lang w:val="en-GB"/>
              </w:rPr>
            </w:pPr>
            <w:r>
              <w:rPr>
                <w:lang w:val="en-GB"/>
              </w:rPr>
              <w:t>PRACH Config. Index</w:t>
            </w:r>
          </w:p>
        </w:tc>
        <w:tc>
          <w:tcPr>
            <w:tcW w:w="520" w:type="pct"/>
            <w:shd w:val="clear" w:color="auto" w:fill="EEECE1" w:themeFill="background2"/>
          </w:tcPr>
          <w:p w:rsidR="002D4BBB" w:rsidRDefault="002D4BBB" w:rsidP="00CA4730">
            <w:pPr>
              <w:spacing w:before="120"/>
              <w:rPr>
                <w:lang w:val="en-GB"/>
              </w:rPr>
            </w:pPr>
            <w:r>
              <w:rPr>
                <w:lang w:val="en-GB"/>
              </w:rPr>
              <w:t>Preamble Format</w:t>
            </w:r>
          </w:p>
        </w:tc>
        <w:tc>
          <w:tcPr>
            <w:tcW w:w="636" w:type="pct"/>
            <w:shd w:val="clear" w:color="auto" w:fill="EEECE1" w:themeFill="background2"/>
          </w:tcPr>
          <w:p w:rsidR="002D4BBB" w:rsidRPr="00ED76AE" w:rsidRDefault="002D4BBB" w:rsidP="00CA4730">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2D4BBB" w:rsidRPr="00606A77" w:rsidRDefault="002D4BBB" w:rsidP="00CA4730">
            <w:pPr>
              <w:spacing w:before="120"/>
              <w:rPr>
                <w:lang w:val="en-GB"/>
              </w:rPr>
            </w:pPr>
            <w:r w:rsidRPr="00695C0D">
              <w:rPr>
                <w:lang w:val="en-GB"/>
              </w:rPr>
              <w:t>Subframe number</w:t>
            </w:r>
          </w:p>
        </w:tc>
        <w:tc>
          <w:tcPr>
            <w:tcW w:w="672" w:type="pct"/>
            <w:shd w:val="clear" w:color="auto" w:fill="EEECE1" w:themeFill="background2"/>
          </w:tcPr>
          <w:p w:rsidR="002D4BBB" w:rsidRPr="00606A77" w:rsidRDefault="002D4BBB" w:rsidP="00CA4730">
            <w:pPr>
              <w:spacing w:before="120"/>
              <w:rPr>
                <w:lang w:val="en-GB"/>
              </w:rPr>
            </w:pPr>
            <w:r>
              <w:rPr>
                <w:lang w:val="en-GB"/>
              </w:rPr>
              <w:t>SFN mod Config. period</w:t>
            </w:r>
          </w:p>
        </w:tc>
        <w:tc>
          <w:tcPr>
            <w:tcW w:w="529" w:type="pct"/>
            <w:shd w:val="clear" w:color="auto" w:fill="EEECE1" w:themeFill="background2"/>
          </w:tcPr>
          <w:p w:rsidR="002D4BBB" w:rsidRDefault="002D4BBB" w:rsidP="00CA4730">
            <w:r>
              <w:t>Start symbol Index</w:t>
            </w:r>
          </w:p>
        </w:tc>
        <w:tc>
          <w:tcPr>
            <w:tcW w:w="625" w:type="pct"/>
            <w:shd w:val="clear" w:color="auto" w:fill="EEECE1" w:themeFill="background2"/>
          </w:tcPr>
          <w:p w:rsidR="002D4BBB" w:rsidRDefault="002D4BBB" w:rsidP="00CA4730">
            <w:r>
              <w:t>Number of RACH slots within a subframe</w:t>
            </w:r>
          </w:p>
        </w:tc>
        <w:tc>
          <w:tcPr>
            <w:tcW w:w="718" w:type="pct"/>
            <w:shd w:val="clear" w:color="auto" w:fill="EEECE1" w:themeFill="background2"/>
          </w:tcPr>
          <w:p w:rsidR="002D4BBB" w:rsidRDefault="002D4BBB" w:rsidP="00CA4730">
            <w:r>
              <w:t>Number of RACH occasions within a RACH slot</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977458" w:rsidP="00CA4730">
            <w:pPr>
              <w:rPr>
                <w:sz w:val="18"/>
                <w:szCs w:val="18"/>
              </w:rPr>
            </w:pPr>
            <w:r>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Pr>
                <w:sz w:val="18"/>
                <w:szCs w:val="18"/>
              </w:rPr>
              <w:t>0, 2</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Pr>
                <w:sz w:val="18"/>
                <w:szCs w:val="18"/>
              </w:rPr>
              <w:t>0,1</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40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r>
              <w:rPr>
                <w:sz w:val="18"/>
                <w:szCs w:val="18"/>
              </w:rPr>
              <w:t>, 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49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74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3B3C60"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0,2</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p>
        </w:tc>
        <w:tc>
          <w:tcPr>
            <w:tcW w:w="625" w:type="pct"/>
          </w:tcPr>
          <w:p w:rsidR="002D4BBB" w:rsidRPr="00E24C10" w:rsidRDefault="002D4BBB" w:rsidP="00CA4730">
            <w:pPr>
              <w:spacing w:before="120" w:after="0" w:line="240" w:lineRule="auto"/>
              <w:rPr>
                <w:sz w:val="18"/>
                <w:szCs w:val="18"/>
              </w:rPr>
            </w:pPr>
          </w:p>
        </w:tc>
        <w:tc>
          <w:tcPr>
            <w:tcW w:w="718" w:type="pct"/>
          </w:tcPr>
          <w:p w:rsidR="002D4BBB" w:rsidRPr="00E24C10" w:rsidRDefault="002D4BBB" w:rsidP="00CA4730">
            <w:pPr>
              <w:spacing w:before="120" w:after="0" w:line="240" w:lineRule="auto"/>
              <w:rPr>
                <w:sz w:val="18"/>
                <w:szCs w:val="18"/>
                <w:lang w:val="en-GB"/>
              </w:rPr>
            </w:pP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137</w:t>
            </w:r>
          </w:p>
        </w:tc>
        <w:tc>
          <w:tcPr>
            <w:tcW w:w="520" w:type="pct"/>
          </w:tcPr>
          <w:p w:rsidR="002D4BBB" w:rsidRPr="00E24C10" w:rsidRDefault="000C673F" w:rsidP="00CA4730">
            <w:pPr>
              <w:spacing w:before="120" w:after="0" w:line="240" w:lineRule="auto"/>
              <w:rPr>
                <w:sz w:val="18"/>
                <w:szCs w:val="18"/>
                <w:lang w:val="en-GB"/>
              </w:rPr>
            </w:pPr>
            <w:r>
              <w:rPr>
                <w:sz w:val="18"/>
                <w:szCs w:val="18"/>
              </w:rPr>
              <w:t>A1/B1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140</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141</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142</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143</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lastRenderedPageBreak/>
              <w:t>144</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145</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146</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147</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153</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154</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155</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156</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157</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158</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159</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160</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166</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167</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168</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169</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170</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171</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172</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173</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Pr>
                <w:sz w:val="18"/>
                <w:szCs w:val="18"/>
              </w:rPr>
              <w:t>…</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Default="002D4BBB" w:rsidP="00CA4730">
            <w:pPr>
              <w:spacing w:before="120" w:after="0" w:line="240" w:lineRule="auto"/>
              <w:rPr>
                <w:sz w:val="18"/>
                <w:szCs w:val="18"/>
              </w:rPr>
            </w:pPr>
            <w:r>
              <w:rPr>
                <w:sz w:val="18"/>
                <w:szCs w:val="18"/>
              </w:rPr>
              <w:t>255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bl>
    <w:p w:rsidR="00266910" w:rsidRPr="00876EC6" w:rsidRDefault="00266910" w:rsidP="00266910">
      <w:pPr>
        <w:pStyle w:val="ListParagraph"/>
        <w:ind w:left="720" w:firstLineChars="0" w:firstLine="0"/>
      </w:pPr>
    </w:p>
    <w:p w:rsidR="00DA741F" w:rsidRDefault="00C77EBF" w:rsidP="00C77EBF">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Configuration table for above 6GHz</w:t>
      </w: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9224CB" w:rsidRPr="00CE44A8" w:rsidTr="00ED2FA4">
        <w:tc>
          <w:tcPr>
            <w:tcW w:w="719" w:type="pct"/>
            <w:shd w:val="clear" w:color="auto" w:fill="EEECE1" w:themeFill="background2"/>
          </w:tcPr>
          <w:p w:rsidR="009224CB" w:rsidRDefault="009224CB" w:rsidP="00ED2FA4">
            <w:pPr>
              <w:spacing w:before="120"/>
              <w:rPr>
                <w:lang w:val="en-GB"/>
              </w:rPr>
            </w:pPr>
            <w:r>
              <w:rPr>
                <w:lang w:val="en-GB"/>
              </w:rPr>
              <w:t>PRACH Config. Index</w:t>
            </w:r>
          </w:p>
        </w:tc>
        <w:tc>
          <w:tcPr>
            <w:tcW w:w="520" w:type="pct"/>
            <w:shd w:val="clear" w:color="auto" w:fill="EEECE1" w:themeFill="background2"/>
          </w:tcPr>
          <w:p w:rsidR="009224CB" w:rsidRDefault="009224CB" w:rsidP="00ED2FA4">
            <w:pPr>
              <w:spacing w:before="120"/>
              <w:rPr>
                <w:lang w:val="en-GB"/>
              </w:rPr>
            </w:pPr>
            <w:r>
              <w:rPr>
                <w:lang w:val="en-GB"/>
              </w:rPr>
              <w:t>Preamble Format</w:t>
            </w:r>
          </w:p>
        </w:tc>
        <w:tc>
          <w:tcPr>
            <w:tcW w:w="636" w:type="pct"/>
            <w:shd w:val="clear" w:color="auto" w:fill="EEECE1" w:themeFill="background2"/>
          </w:tcPr>
          <w:p w:rsidR="009224CB" w:rsidRPr="00ED76AE" w:rsidRDefault="009224CB" w:rsidP="00ED2FA4">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9224CB" w:rsidRPr="00606A77" w:rsidRDefault="009224CB" w:rsidP="00ED2FA4">
            <w:pPr>
              <w:spacing w:before="120"/>
              <w:rPr>
                <w:lang w:val="en-GB"/>
              </w:rPr>
            </w:pPr>
            <w:r w:rsidRPr="00695C0D">
              <w:rPr>
                <w:lang w:val="en-GB"/>
              </w:rPr>
              <w:t>Subframe number</w:t>
            </w:r>
          </w:p>
        </w:tc>
        <w:tc>
          <w:tcPr>
            <w:tcW w:w="672" w:type="pct"/>
            <w:shd w:val="clear" w:color="auto" w:fill="EEECE1" w:themeFill="background2"/>
          </w:tcPr>
          <w:p w:rsidR="009224CB" w:rsidRPr="00606A77" w:rsidRDefault="009224CB" w:rsidP="00ED2FA4">
            <w:pPr>
              <w:spacing w:before="120"/>
              <w:rPr>
                <w:lang w:val="en-GB"/>
              </w:rPr>
            </w:pPr>
            <w:r>
              <w:rPr>
                <w:lang w:val="en-GB"/>
              </w:rPr>
              <w:t>SFN mod Config. period</w:t>
            </w:r>
          </w:p>
        </w:tc>
        <w:tc>
          <w:tcPr>
            <w:tcW w:w="529" w:type="pct"/>
            <w:shd w:val="clear" w:color="auto" w:fill="EEECE1" w:themeFill="background2"/>
          </w:tcPr>
          <w:p w:rsidR="009224CB" w:rsidRDefault="009224CB" w:rsidP="00ED2FA4">
            <w:r>
              <w:t>Start symbol Index</w:t>
            </w:r>
          </w:p>
        </w:tc>
        <w:tc>
          <w:tcPr>
            <w:tcW w:w="625" w:type="pct"/>
            <w:shd w:val="clear" w:color="auto" w:fill="EEECE1" w:themeFill="background2"/>
          </w:tcPr>
          <w:p w:rsidR="009224CB" w:rsidRDefault="009224CB" w:rsidP="00ED2FA4">
            <w:r>
              <w:t>Number</w:t>
            </w:r>
            <w:r w:rsidR="004E33C5">
              <w:t xml:space="preserve"> of RACH slots within 0.2ms</w:t>
            </w:r>
          </w:p>
        </w:tc>
        <w:tc>
          <w:tcPr>
            <w:tcW w:w="718" w:type="pct"/>
            <w:shd w:val="clear" w:color="auto" w:fill="EEECE1" w:themeFill="background2"/>
          </w:tcPr>
          <w:p w:rsidR="009224CB" w:rsidRDefault="009224CB" w:rsidP="00ED2FA4">
            <w:r>
              <w:t>Number of RACH occasions within a RACH slot</w:t>
            </w:r>
          </w:p>
        </w:tc>
      </w:tr>
      <w:tr w:rsidR="009224CB" w:rsidTr="00ED2FA4">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rPr>
              <w:t>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r>
              <w:rPr>
                <w:sz w:val="18"/>
                <w:szCs w:val="18"/>
              </w:rPr>
              <w:t>, 7</w:t>
            </w:r>
          </w:p>
        </w:tc>
        <w:tc>
          <w:tcPr>
            <w:tcW w:w="672" w:type="pct"/>
          </w:tcPr>
          <w:p w:rsidR="009224CB" w:rsidRPr="00E24C10" w:rsidRDefault="009224CB" w:rsidP="009224CB">
            <w:pPr>
              <w:spacing w:before="120" w:after="0" w:line="240" w:lineRule="auto"/>
              <w:rPr>
                <w:sz w:val="18"/>
                <w:szCs w:val="18"/>
              </w:rPr>
            </w:pPr>
            <w:r w:rsidRPr="00E24C10">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22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58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1,4,7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5B4819" w:rsidTr="00ED2FA4">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65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66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67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ED2FA4">
        <w:trPr>
          <w:trHeight w:val="20"/>
        </w:trPr>
        <w:tc>
          <w:tcPr>
            <w:tcW w:w="719" w:type="pct"/>
          </w:tcPr>
          <w:p w:rsidR="009224CB" w:rsidRPr="00E24C10" w:rsidRDefault="009224CB" w:rsidP="009224CB">
            <w:pPr>
              <w:spacing w:before="120" w:after="0" w:line="240" w:lineRule="auto"/>
              <w:rPr>
                <w:sz w:val="18"/>
                <w:szCs w:val="18"/>
              </w:rPr>
            </w:pPr>
            <w:r>
              <w:rPr>
                <w:sz w:val="18"/>
                <w:szCs w:val="18"/>
              </w:rPr>
              <w:t>68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0,2</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69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rPr>
            </w:pPr>
            <w:r>
              <w:rPr>
                <w:sz w:val="18"/>
                <w:szCs w:val="18"/>
              </w:rPr>
              <w:t>79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90C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89</w:t>
            </w:r>
          </w:p>
        </w:tc>
        <w:tc>
          <w:tcPr>
            <w:tcW w:w="520" w:type="pct"/>
          </w:tcPr>
          <w:p w:rsidR="009224CB" w:rsidRPr="00E24C10" w:rsidRDefault="000C673F" w:rsidP="009224CB">
            <w:pPr>
              <w:spacing w:before="120" w:after="0" w:line="240" w:lineRule="auto"/>
              <w:rPr>
                <w:sz w:val="18"/>
                <w:szCs w:val="18"/>
                <w:lang w:val="en-GB"/>
              </w:rPr>
            </w:pPr>
            <w:r>
              <w:rPr>
                <w:sz w:val="18"/>
                <w:szCs w:val="18"/>
              </w:rPr>
              <w:t>A1/B1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0C673F"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90C19"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92</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lastRenderedPageBreak/>
              <w:t>93</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94</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95</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96</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F764B5"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97</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98</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99</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ED2FA4">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105</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106</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107</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108</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109</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110</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3B3C60"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111</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112</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118</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119</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120</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121</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122</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123</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124</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125</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128</w:t>
            </w:r>
          </w:p>
        </w:tc>
        <w:tc>
          <w:tcPr>
            <w:tcW w:w="520"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36"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581"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72" w:type="pct"/>
          </w:tcPr>
          <w:p w:rsidR="009224CB" w:rsidRPr="00E24C10" w:rsidRDefault="009224CB" w:rsidP="009224CB">
            <w:pPr>
              <w:spacing w:before="120" w:after="0" w:line="240" w:lineRule="auto"/>
              <w:rPr>
                <w:sz w:val="18"/>
                <w:szCs w:val="18"/>
              </w:rPr>
            </w:pPr>
            <w:r>
              <w:rPr>
                <w:sz w:val="18"/>
                <w:szCs w:val="18"/>
                <w:lang w:val="en-GB"/>
              </w:rPr>
              <w:t>N/A</w:t>
            </w:r>
          </w:p>
        </w:tc>
        <w:tc>
          <w:tcPr>
            <w:tcW w:w="529" w:type="pct"/>
          </w:tcPr>
          <w:p w:rsidR="009224CB" w:rsidRPr="00E24C10" w:rsidRDefault="009224CB" w:rsidP="009224CB">
            <w:pPr>
              <w:spacing w:before="120" w:after="0" w:line="240" w:lineRule="auto"/>
              <w:rPr>
                <w:sz w:val="18"/>
                <w:szCs w:val="18"/>
              </w:rPr>
            </w:pPr>
            <w:r>
              <w:rPr>
                <w:sz w:val="18"/>
                <w:szCs w:val="18"/>
                <w:lang w:val="en-GB"/>
              </w:rPr>
              <w:t>N/A</w:t>
            </w:r>
          </w:p>
        </w:tc>
        <w:tc>
          <w:tcPr>
            <w:tcW w:w="625" w:type="pct"/>
          </w:tcPr>
          <w:p w:rsidR="009224CB" w:rsidRPr="00E24C10" w:rsidRDefault="009224CB" w:rsidP="009224CB">
            <w:pPr>
              <w:spacing w:before="120" w:after="0" w:line="240" w:lineRule="auto"/>
              <w:rPr>
                <w:sz w:val="18"/>
                <w:szCs w:val="18"/>
              </w:rPr>
            </w:pPr>
            <w:r>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w:t>
            </w:r>
          </w:p>
        </w:tc>
        <w:tc>
          <w:tcPr>
            <w:tcW w:w="520" w:type="pct"/>
          </w:tcPr>
          <w:p w:rsidR="009224CB" w:rsidRPr="00E24C10" w:rsidRDefault="009224CB" w:rsidP="009224CB">
            <w:pPr>
              <w:spacing w:before="120" w:after="0" w:line="240" w:lineRule="auto"/>
              <w:rPr>
                <w:sz w:val="18"/>
                <w:szCs w:val="18"/>
                <w:lang w:val="en-GB"/>
              </w:rPr>
            </w:pPr>
          </w:p>
        </w:tc>
        <w:tc>
          <w:tcPr>
            <w:tcW w:w="636" w:type="pct"/>
          </w:tcPr>
          <w:p w:rsidR="009224CB" w:rsidRPr="00E24C10" w:rsidRDefault="009224CB" w:rsidP="009224CB">
            <w:pPr>
              <w:spacing w:before="120" w:after="0" w:line="240" w:lineRule="auto"/>
              <w:rPr>
                <w:sz w:val="18"/>
                <w:szCs w:val="18"/>
                <w:lang w:val="en-GB"/>
              </w:rPr>
            </w:pPr>
          </w:p>
        </w:tc>
        <w:tc>
          <w:tcPr>
            <w:tcW w:w="581" w:type="pct"/>
          </w:tcPr>
          <w:p w:rsidR="009224CB" w:rsidRPr="00E24C10" w:rsidRDefault="009224CB" w:rsidP="009224CB">
            <w:pPr>
              <w:spacing w:before="120" w:after="0" w:line="240" w:lineRule="auto"/>
              <w:rPr>
                <w:sz w:val="18"/>
                <w:szCs w:val="18"/>
                <w:lang w:val="en-GB"/>
              </w:rPr>
            </w:pP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00304D" w:rsidTr="00ED2FA4">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255</w:t>
            </w:r>
          </w:p>
        </w:tc>
        <w:tc>
          <w:tcPr>
            <w:tcW w:w="520" w:type="pct"/>
          </w:tcPr>
          <w:p w:rsidR="009224CB" w:rsidRDefault="009224CB" w:rsidP="009224CB">
            <w:r w:rsidRPr="00821DE8">
              <w:rPr>
                <w:sz w:val="18"/>
                <w:szCs w:val="18"/>
                <w:lang w:val="en-GB"/>
              </w:rPr>
              <w:t>N/A</w:t>
            </w:r>
          </w:p>
        </w:tc>
        <w:tc>
          <w:tcPr>
            <w:tcW w:w="636" w:type="pct"/>
          </w:tcPr>
          <w:p w:rsidR="009224CB" w:rsidRDefault="009224CB" w:rsidP="009224CB">
            <w:r w:rsidRPr="00821DE8">
              <w:rPr>
                <w:sz w:val="18"/>
                <w:szCs w:val="18"/>
                <w:lang w:val="en-GB"/>
              </w:rPr>
              <w:t>N/A</w:t>
            </w:r>
          </w:p>
        </w:tc>
        <w:tc>
          <w:tcPr>
            <w:tcW w:w="581" w:type="pct"/>
          </w:tcPr>
          <w:p w:rsidR="009224CB" w:rsidRDefault="009224CB" w:rsidP="009224CB">
            <w:r w:rsidRPr="00821DE8">
              <w:rPr>
                <w:sz w:val="18"/>
                <w:szCs w:val="18"/>
                <w:lang w:val="en-GB"/>
              </w:rPr>
              <w:t>N/A</w:t>
            </w:r>
          </w:p>
        </w:tc>
        <w:tc>
          <w:tcPr>
            <w:tcW w:w="672" w:type="pct"/>
          </w:tcPr>
          <w:p w:rsidR="009224CB" w:rsidRDefault="009224CB" w:rsidP="009224CB">
            <w:r w:rsidRPr="00821DE8">
              <w:rPr>
                <w:sz w:val="18"/>
                <w:szCs w:val="18"/>
                <w:lang w:val="en-GB"/>
              </w:rPr>
              <w:t>N/A</w:t>
            </w:r>
          </w:p>
        </w:tc>
        <w:tc>
          <w:tcPr>
            <w:tcW w:w="529" w:type="pct"/>
          </w:tcPr>
          <w:p w:rsidR="009224CB" w:rsidRDefault="009224CB" w:rsidP="009224CB">
            <w:r w:rsidRPr="00821DE8">
              <w:rPr>
                <w:sz w:val="18"/>
                <w:szCs w:val="18"/>
                <w:lang w:val="en-GB"/>
              </w:rPr>
              <w:t>N/A</w:t>
            </w:r>
          </w:p>
        </w:tc>
        <w:tc>
          <w:tcPr>
            <w:tcW w:w="625" w:type="pct"/>
          </w:tcPr>
          <w:p w:rsidR="009224CB" w:rsidRDefault="009224CB" w:rsidP="009224CB">
            <w:r w:rsidRPr="00821DE8">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bl>
    <w:p w:rsidR="00CA4730" w:rsidRDefault="00CA4730" w:rsidP="00BC42E7"/>
    <w:p w:rsidR="00CA4730" w:rsidRDefault="00CA4730" w:rsidP="00BC42E7"/>
    <w:p w:rsidR="00CA4730" w:rsidRDefault="00CA4730" w:rsidP="00BC42E7"/>
    <w:p w:rsidR="00DA741F" w:rsidRPr="000C2FEB" w:rsidRDefault="00DA741F" w:rsidP="00DA741F">
      <w:pPr>
        <w:ind w:left="360"/>
        <w:rPr>
          <w:b/>
          <w:highlight w:val="red"/>
        </w:rPr>
      </w:pPr>
      <w:r w:rsidRPr="000C2FEB">
        <w:rPr>
          <w:b/>
          <w:highlight w:val="red"/>
        </w:rPr>
        <w:t>Continue to discuss offline:</w:t>
      </w:r>
    </w:p>
    <w:p w:rsidR="00DA741F" w:rsidRPr="000C2FEB" w:rsidRDefault="00DA741F" w:rsidP="00DA741F">
      <w:pPr>
        <w:pStyle w:val="ListParagraph"/>
        <w:numPr>
          <w:ilvl w:val="0"/>
          <w:numId w:val="68"/>
        </w:numPr>
        <w:ind w:firstLineChars="0"/>
        <w:rPr>
          <w:sz w:val="20"/>
          <w:highlight w:val="yellow"/>
        </w:rPr>
      </w:pPr>
      <w:r w:rsidRPr="000C2FEB">
        <w:rPr>
          <w:sz w:val="20"/>
          <w:highlight w:val="yellow"/>
        </w:rPr>
        <w:t xml:space="preserve">Collisions with semi-static UL/DL configurations </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If there is a possibility of a switching point in every slot, then the UL/DL configuration shall be included in the RACH configuration (e.g in RMSI)</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At least the RACH occasions that are in the UL part of the slot can be used</w:t>
      </w:r>
    </w:p>
    <w:p w:rsidR="00DA741F" w:rsidRPr="00931667" w:rsidRDefault="00DA741F" w:rsidP="00DA741F">
      <w:pPr>
        <w:pStyle w:val="ListParagraph"/>
        <w:numPr>
          <w:ilvl w:val="2"/>
          <w:numId w:val="68"/>
        </w:numPr>
        <w:ind w:firstLineChars="0"/>
        <w:rPr>
          <w:sz w:val="14"/>
        </w:rPr>
      </w:pPr>
      <w:r w:rsidRPr="000C2FEB">
        <w:rPr>
          <w:sz w:val="20"/>
          <w:highlight w:val="yellow"/>
        </w:rPr>
        <w:t>Unknown part can also be used??????</w:t>
      </w:r>
      <w:r w:rsidRPr="000C2FEB">
        <w:rPr>
          <w:sz w:val="20"/>
        </w:rPr>
        <w:t xml:space="preserve"> </w:t>
      </w:r>
    </w:p>
    <w:p w:rsidR="00931667" w:rsidRPr="000C2FEB" w:rsidRDefault="00931667" w:rsidP="00DA741F">
      <w:pPr>
        <w:pStyle w:val="ListParagraph"/>
        <w:numPr>
          <w:ilvl w:val="2"/>
          <w:numId w:val="68"/>
        </w:numPr>
        <w:ind w:firstLineChars="0"/>
        <w:rPr>
          <w:sz w:val="14"/>
        </w:rPr>
      </w:pPr>
      <w:r>
        <w:rPr>
          <w:sz w:val="20"/>
        </w:rPr>
        <w:t>\</w:t>
      </w:r>
      <w:bookmarkStart w:id="3" w:name="_GoBack"/>
      <w:bookmarkEnd w:id="3"/>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t>Regarding collision of PRACH and semi-static UL/DL configuration</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kern w:val="2"/>
          <w:sz w:val="21"/>
          <w:szCs w:val="22"/>
        </w:rPr>
      </w:pPr>
      <w:r w:rsidRPr="00931667">
        <w:rPr>
          <w:rFonts w:asciiTheme="minorHAnsi" w:hAnsiTheme="minorHAnsi"/>
          <w:kern w:val="2"/>
          <w:sz w:val="21"/>
          <w:szCs w:val="22"/>
        </w:rPr>
        <w:t xml:space="preserve">Discussion point: How does UE determine actual PRACH transmission location in TDD? </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1: Semi-static UL/DL configuration is in RMSI, only PRACH occasion within the UL part is transmitted. </w:t>
      </w:r>
    </w:p>
    <w:p w:rsidR="00931667" w:rsidRPr="00931667" w:rsidRDefault="00931667" w:rsidP="00931667">
      <w:pPr>
        <w:widowControl w:val="0"/>
        <w:numPr>
          <w:ilvl w:val="0"/>
          <w:numId w:val="79"/>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should always configure UL duration long enough to ensure there is at least one RACH occasion within the UL part.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9.7pt;height:2in" o:ole="">
            <v:imagedata r:id="rId10" o:title=""/>
          </v:shape>
          <o:OLEObject Type="Embed" ProgID="Visio.Drawing.15" ShapeID="_x0000_i1027" DrawAspect="Content" ObjectID="_1573566959" r:id="rId11"/>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2: Semi-static UL/DL configuration is in RMSI, PRACH occasions in DL part indicated in the configuration,  </w:t>
      </w:r>
      <w:r w:rsidRPr="00931667">
        <w:rPr>
          <w:rFonts w:asciiTheme="minorHAnsi" w:hAnsiTheme="minorHAnsi"/>
          <w:b/>
          <w:kern w:val="2"/>
          <w:sz w:val="21"/>
          <w:szCs w:val="22"/>
        </w:rPr>
        <w:lastRenderedPageBreak/>
        <w:t xml:space="preserve">and PRACH occasions colliding with actual transmitted SS/PBCH blocks and RMSI CORESETs (if not in the DL part in the configuration) are dropped. </w:t>
      </w:r>
    </w:p>
    <w:p w:rsidR="00931667" w:rsidRPr="00931667" w:rsidRDefault="00931667" w:rsidP="00931667">
      <w:pPr>
        <w:widowControl w:val="0"/>
        <w:numPr>
          <w:ilvl w:val="0"/>
          <w:numId w:val="80"/>
        </w:numPr>
        <w:spacing w:after="0" w:line="240" w:lineRule="auto"/>
        <w:jc w:val="both"/>
        <w:rPr>
          <w:rFonts w:asciiTheme="minorHAnsi" w:hAnsiTheme="minorHAnsi"/>
          <w:b/>
          <w:kern w:val="2"/>
          <w:sz w:val="21"/>
          <w:szCs w:val="22"/>
        </w:rPr>
      </w:pPr>
      <w:r w:rsidRPr="00931667">
        <w:rPr>
          <w:rFonts w:asciiTheme="minorHAnsi" w:hAnsiTheme="minorHAnsi"/>
          <w:kern w:val="2"/>
          <w:sz w:val="21"/>
          <w:szCs w:val="22"/>
        </w:rPr>
        <w:t>gNB drops other DL transmissions in the unknown part  if it configures a PRACH transmission in the slot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8" type="#_x0000_t75" style="width:319.7pt;height:146.85pt" o:ole="">
            <v:imagedata r:id="rId12" o:title=""/>
          </v:shape>
          <o:OLEObject Type="Embed" ProgID="Visio.Drawing.15" ShapeID="_x0000_i1028" DrawAspect="Content" ObjectID="_1573566960" r:id="rId13"/>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3: Semi-static UL/DL configuration is in OSI, only PRACH transmission colliding with actual transmitted SS/PBCH blocks and RMSI CORESET are dropped. </w:t>
      </w:r>
    </w:p>
    <w:p w:rsidR="00931667" w:rsidRPr="00931667" w:rsidRDefault="00931667" w:rsidP="00931667">
      <w:pPr>
        <w:widowControl w:val="0"/>
        <w:numPr>
          <w:ilvl w:val="0"/>
          <w:numId w:val="79"/>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drops other DL transmissions if it configures a PRACH transmission in the slot</w:t>
      </w:r>
    </w:p>
    <w:p w:rsidR="00DA741F" w:rsidRDefault="00931667" w:rsidP="00931667">
      <w:pPr>
        <w:rPr>
          <w:b/>
          <w:highlight w:val="yellow"/>
        </w:rPr>
      </w:pPr>
      <w:r w:rsidRPr="00931667">
        <w:rPr>
          <w:rFonts w:asciiTheme="minorHAnsi" w:hAnsiTheme="minorHAnsi"/>
          <w:kern w:val="2"/>
          <w:sz w:val="21"/>
          <w:szCs w:val="22"/>
        </w:rPr>
        <w:object w:dxaOrig="14296" w:dyaOrig="5731">
          <v:shape id="_x0000_i1029" type="#_x0000_t75" style="width:357.5pt;height:143.3pt" o:ole="">
            <v:imagedata r:id="rId14" o:title=""/>
          </v:shape>
          <o:OLEObject Type="Embed" ProgID="Visio.Drawing.15" ShapeID="_x0000_i1029" DrawAspect="Content" ObjectID="_1573566961" r:id="rId15"/>
        </w:object>
      </w:r>
    </w:p>
    <w:p w:rsidR="00DA741F" w:rsidRPr="007A6C79" w:rsidRDefault="00DA741F" w:rsidP="00DA741F">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DA741F" w:rsidRDefault="00DA741F" w:rsidP="00DA741F">
      <w:pPr>
        <w:rPr>
          <w:b/>
        </w:rPr>
      </w:pPr>
      <w:r>
        <w:rPr>
          <w:b/>
          <w:highlight w:val="yellow"/>
        </w:rPr>
        <w:t>Proposal</w:t>
      </w:r>
      <w:r w:rsidRPr="004D527F">
        <w:rPr>
          <w:b/>
          <w:highlight w:val="yellow"/>
        </w:rPr>
        <w:t>:</w:t>
      </w:r>
    </w:p>
    <w:p w:rsidR="00DA741F" w:rsidRPr="00062AD9" w:rsidRDefault="00DA741F" w:rsidP="00DA741F">
      <w:pPr>
        <w:rPr>
          <w:b/>
        </w:rPr>
      </w:pPr>
      <w:r>
        <w:rPr>
          <w:b/>
        </w:rPr>
        <w:t>Select among the following alternatives:</w:t>
      </w:r>
    </w:p>
    <w:p w:rsidR="00DA741F" w:rsidRDefault="00DA741F" w:rsidP="00DA741F">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DA741F" w:rsidRPr="00062AD9" w:rsidRDefault="00DA741F" w:rsidP="00DA741F">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DA741F" w:rsidRDefault="00DA741F" w:rsidP="00DA741F">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DA741F" w:rsidRDefault="00DA741F" w:rsidP="00DA741F"/>
    <w:p w:rsidR="00DA741F" w:rsidRDefault="00DA741F" w:rsidP="00DA741F">
      <w:r w:rsidRPr="00707E05">
        <w:rPr>
          <w:highlight w:val="magenta"/>
        </w:rPr>
        <w:t>Offline comment:</w:t>
      </w:r>
      <w:r>
        <w:t xml:space="preserve"> When there is a collision and one RACH resource cannot be used, what will be the UE behavior regarding the association between SSB and RACH resource?</w:t>
      </w:r>
    </w:p>
    <w:p w:rsidR="000C2FEB" w:rsidRPr="000C2FEB" w:rsidRDefault="000C2FEB" w:rsidP="000C2FEB">
      <w:pPr>
        <w:rPr>
          <w:b/>
        </w:rPr>
      </w:pPr>
      <w:r w:rsidRPr="000C2FEB">
        <w:rPr>
          <w:b/>
          <w:highlight w:val="yellow"/>
        </w:rPr>
        <w:t>Proposal:</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lastRenderedPageBreak/>
        <w:t>For long sequence with duration 839, NR adopts the root Zadoff-Chu sequence order (logical to physical root mapping) as in LTE given by 36.211 Table 5.7.2-4</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 </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For short sequence with duration 839, NR adopts the root Zadoff-Chu sequence order (logical to physical root mapping) as in LTE given by 36.211 Table 5.7.2-5</w:t>
      </w:r>
    </w:p>
    <w:p w:rsidR="00DA741F" w:rsidRDefault="00DA741F" w:rsidP="00DA741F"/>
    <w:p w:rsidR="00DA741F" w:rsidRDefault="00DA741F" w:rsidP="00DA741F">
      <w:r>
        <w:t>Remaining issue:</w:t>
      </w:r>
    </w:p>
    <w:p w:rsidR="00DA741F" w:rsidRDefault="005E425E" w:rsidP="00DA741F">
      <w:pPr>
        <w:pStyle w:val="ListParagraph"/>
        <w:numPr>
          <w:ilvl w:val="0"/>
          <w:numId w:val="78"/>
        </w:numPr>
        <w:ind w:firstLineChars="0"/>
      </w:pPr>
      <w:r>
        <w:t>Support of f</w:t>
      </w:r>
      <w:r w:rsidR="00DA741F">
        <w:t>requency hopping</w:t>
      </w:r>
      <w:r>
        <w:t xml:space="preserve"> </w:t>
      </w:r>
    </w:p>
    <w:p w:rsidR="00DA741F" w:rsidRDefault="00DA741F" w:rsidP="00DA741F">
      <w:pPr>
        <w:rPr>
          <w:highlight w:val="cyan"/>
        </w:rPr>
      </w:pPr>
    </w:p>
    <w:p w:rsidR="00DA741F" w:rsidRDefault="00DA741F" w:rsidP="00DA741F">
      <w:pPr>
        <w:rPr>
          <w:highlight w:val="cyan"/>
        </w:rPr>
      </w:pPr>
    </w:p>
    <w:p w:rsidR="00DA741F" w:rsidRPr="00DA741F" w:rsidRDefault="00DA741F" w:rsidP="00DA741F"/>
    <w:p w:rsidR="00295964" w:rsidRDefault="00295964" w:rsidP="00865D12">
      <w:pPr>
        <w:pStyle w:val="Heading1"/>
        <w:rPr>
          <w:lang w:val="en-US"/>
        </w:rPr>
      </w:pPr>
      <w:r>
        <w:rPr>
          <w:lang w:val="en-US"/>
        </w:rPr>
        <w:t>Summary of Tuesday afternoon offline session</w:t>
      </w:r>
    </w:p>
    <w:p w:rsidR="007A6C79" w:rsidRDefault="007A6C79" w:rsidP="007A6C79"/>
    <w:p w:rsidR="00E81D2F" w:rsidRPr="00E81D2F" w:rsidRDefault="00E81D2F" w:rsidP="00E81D2F">
      <w:pPr>
        <w:pStyle w:val="Caption"/>
      </w:pPr>
      <w:r w:rsidRPr="004E2721">
        <w:rPr>
          <w:highlight w:val="yellow"/>
        </w:rPr>
        <w:t xml:space="preserve">Key issue </w:t>
      </w:r>
      <w:r w:rsidRPr="004E2721">
        <w:rPr>
          <w:highlight w:val="yellow"/>
        </w:rPr>
        <w:fldChar w:fldCharType="begin"/>
      </w:r>
      <w:r w:rsidRPr="004E2721">
        <w:rPr>
          <w:highlight w:val="yellow"/>
        </w:rPr>
        <w:instrText xml:space="preserve"> SEQ Key_issue \* ARABIC </w:instrText>
      </w:r>
      <w:r w:rsidRPr="004E2721">
        <w:rPr>
          <w:highlight w:val="yellow"/>
        </w:rPr>
        <w:fldChar w:fldCharType="separate"/>
      </w:r>
      <w:r>
        <w:rPr>
          <w:noProof/>
          <w:highlight w:val="yellow"/>
        </w:rPr>
        <w:t>4</w:t>
      </w:r>
      <w:r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7A6C79" w:rsidRDefault="007A6C79" w:rsidP="007A6C79">
      <w:pPr>
        <w:rPr>
          <w:rFonts w:asciiTheme="majorBidi" w:hAnsiTheme="majorBidi" w:cstheme="majorBidi"/>
        </w:rPr>
      </w:pPr>
      <w:r w:rsidRPr="00E010CF">
        <w:rPr>
          <w:rFonts w:asciiTheme="majorBidi" w:hAnsiTheme="majorBidi" w:cstheme="majorBidi"/>
          <w:b/>
          <w:highlight w:val="yellow"/>
        </w:rPr>
        <w:t>Proposed offline agreement:</w:t>
      </w:r>
      <w:r>
        <w:rPr>
          <w:rFonts w:asciiTheme="majorBidi" w:hAnsiTheme="majorBidi" w:cstheme="majorBidi"/>
        </w:rPr>
        <w:t xml:space="preserve"> For PRACH preamble formats based on the short sequence length, NR supports the following formats: </w:t>
      </w:r>
    </w:p>
    <w:p w:rsidR="007A6C79" w:rsidRPr="00E010CF" w:rsidRDefault="007A6C79" w:rsidP="00DD62BE">
      <w:pPr>
        <w:pStyle w:val="ListParagraph"/>
        <w:numPr>
          <w:ilvl w:val="0"/>
          <w:numId w:val="55"/>
        </w:numPr>
        <w:ind w:firstLineChars="0"/>
        <w:rPr>
          <w:rFonts w:asciiTheme="majorBidi" w:hAnsiTheme="majorBidi" w:cstheme="majorBidi"/>
        </w:rPr>
      </w:pPr>
      <w:r w:rsidRPr="00E010CF">
        <w:rPr>
          <w:rFonts w:asciiTheme="majorBidi" w:hAnsiTheme="majorBidi" w:cstheme="majorBidi"/>
        </w:rPr>
        <w:t>For Rel15, format A0 is not supported for SCS = 30/60/120kHz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A0 is only supported for SCS = 15kHz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w:t>
      </w:r>
    </w:p>
    <w:p w:rsidR="007A6C79"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A1, A2, A3</w:t>
      </w:r>
    </w:p>
    <w:p w:rsidR="007A6C79" w:rsidRPr="00025B9A"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Note: for only format A case, consider leaving a blank symbol at the end of the RACH transmission</w:t>
      </w:r>
    </w:p>
    <w:p w:rsidR="007A6C79" w:rsidRDefault="007A6C79" w:rsidP="007A6C79">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Pr>
          <w:rFonts w:asciiTheme="majorBidi" w:hAnsiTheme="majorBidi" w:cstheme="majorBidi"/>
        </w:rPr>
        <w:t xml:space="preserve">B </w:t>
      </w:r>
    </w:p>
    <w:p w:rsidR="007A6C79" w:rsidRPr="00DC7B61"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B4</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A1</w:t>
      </w:r>
      <w:r>
        <w:rPr>
          <w:rFonts w:asciiTheme="majorBidi" w:hAnsiTheme="majorBidi" w:cstheme="majorBidi"/>
        </w:rPr>
        <w:t>/B1</w:t>
      </w:r>
      <w:r w:rsidRPr="006415CD">
        <w:rPr>
          <w:rFonts w:asciiTheme="majorBidi" w:hAnsiTheme="majorBidi" w:cstheme="majorBidi"/>
        </w:rPr>
        <w:t>, A2</w:t>
      </w:r>
      <w:r>
        <w:rPr>
          <w:rFonts w:asciiTheme="majorBidi" w:hAnsiTheme="majorBidi" w:cstheme="majorBidi"/>
        </w:rPr>
        <w:t>/B2</w:t>
      </w:r>
      <w:r w:rsidRPr="006415CD">
        <w:rPr>
          <w:rFonts w:asciiTheme="majorBidi" w:hAnsiTheme="majorBidi" w:cstheme="majorBidi"/>
        </w:rPr>
        <w:t>, A3</w:t>
      </w:r>
      <w:r>
        <w:rPr>
          <w:rFonts w:asciiTheme="majorBidi" w:hAnsiTheme="majorBidi" w:cstheme="majorBidi"/>
        </w:rPr>
        <w:t>/B3</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Pr="006415CD">
        <w:rPr>
          <w:rFonts w:asciiTheme="majorBidi" w:hAnsiTheme="majorBidi" w:cstheme="majorBidi"/>
        </w:rPr>
        <w:t xml:space="preserve">ormat </w:t>
      </w:r>
      <w:r>
        <w:rPr>
          <w:rFonts w:asciiTheme="majorBidi" w:hAnsiTheme="majorBidi" w:cstheme="majorBidi"/>
        </w:rPr>
        <w:t>C</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7A6C79" w:rsidRDefault="007A6C79" w:rsidP="007A6C79">
      <w:pPr>
        <w:ind w:left="360"/>
      </w:pPr>
      <w:r>
        <w:t>Note: Only one format is configured by the gNB</w:t>
      </w:r>
    </w:p>
    <w:p w:rsidR="007A6C79" w:rsidRPr="00E010CF" w:rsidRDefault="007A6C79" w:rsidP="00DD62BE">
      <w:pPr>
        <w:pStyle w:val="ListParagraph"/>
        <w:numPr>
          <w:ilvl w:val="0"/>
          <w:numId w:val="56"/>
        </w:numPr>
        <w:ind w:firstLineChars="0"/>
        <w:rPr>
          <w:rFonts w:asciiTheme="majorBidi" w:hAnsiTheme="majorBidi" w:cstheme="majorBidi"/>
        </w:rPr>
      </w:pPr>
      <w:r w:rsidRPr="00E010CF">
        <w:rPr>
          <w:rFonts w:asciiTheme="majorBidi" w:hAnsiTheme="majorBidi" w:cstheme="majorBidi"/>
        </w:rPr>
        <w:t>Send LS to RAN4 to check format A1 for 120kHz and format C0 for 120kHz. [Intel]</w:t>
      </w:r>
    </w:p>
    <w:p w:rsidR="007A6C79" w:rsidRDefault="007A6C79" w:rsidP="00A91278"/>
    <w:p w:rsidR="00A91278" w:rsidRDefault="007A6C79" w:rsidP="00A91278">
      <w:r w:rsidRPr="007A6C79">
        <w:rPr>
          <w:highlight w:val="cyan"/>
        </w:rPr>
        <w:t>Editor note:</w:t>
      </w:r>
      <w:r>
        <w:t xml:space="preserve"> </w:t>
      </w:r>
    </w:p>
    <w:p w:rsidR="007A6C79" w:rsidRPr="006B6234" w:rsidRDefault="007A6C79" w:rsidP="007A6C79">
      <w:r w:rsidRPr="006B6234">
        <w:t>RAN4 has sent an LS (R1-1712048) on the UE transient time:</w:t>
      </w:r>
    </w:p>
    <w:p w:rsidR="007A6C79" w:rsidRDefault="007A6C79" w:rsidP="007A6C79">
      <w:pPr>
        <w:rPr>
          <w:b/>
          <w:bCs/>
          <w:lang w:val="en-GB"/>
        </w:rPr>
      </w:pPr>
      <w:r w:rsidRPr="006B6234">
        <w:rPr>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6B6234">
        <w:rPr>
          <w:b/>
          <w:bCs/>
          <w:lang w:val="en-GB"/>
        </w:rPr>
        <w:t xml:space="preserve">For frequencies below 6 GHz, UE transient period for NR is 10 µsec.  For frequencies above 24 GHz, UE transient period for NR is 5 µsec. </w:t>
      </w:r>
    </w:p>
    <w:p w:rsidR="007A6C79" w:rsidRDefault="007A6C79" w:rsidP="007A6C79">
      <w:r>
        <w:rPr>
          <w:noProof/>
          <w:lang w:eastAsia="en-US"/>
        </w:rPr>
        <w:lastRenderedPageBreak/>
        <w:drawing>
          <wp:inline distT="0" distB="0" distL="0" distR="0" wp14:anchorId="7C557C16" wp14:editId="7686612F">
            <wp:extent cx="4399470" cy="1228850"/>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7A6C79" w:rsidRDefault="007A6C79" w:rsidP="007A6C79">
      <w:r>
        <w:t>For PRACH format A0 with 120kHz SCS</w:t>
      </w:r>
    </w:p>
    <w:p w:rsidR="007A6C79" w:rsidRPr="006B6234" w:rsidRDefault="007A6C79" w:rsidP="007A6C79">
      <w:r w:rsidRPr="006B6234">
        <w:rPr>
          <w:noProof/>
          <w:lang w:eastAsia="en-US"/>
        </w:rPr>
        <w:drawing>
          <wp:inline distT="0" distB="0" distL="0" distR="0" wp14:anchorId="1C4B3865" wp14:editId="0CBF38F6">
            <wp:extent cx="4749035" cy="163820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7259E2" w:rsidRDefault="007259E2" w:rsidP="007A6C79">
      <w:pPr>
        <w:rPr>
          <w:b/>
          <w:highlight w:val="yellow"/>
        </w:rPr>
      </w:pPr>
    </w:p>
    <w:p w:rsidR="007259E2" w:rsidRDefault="007259E2" w:rsidP="007A6C79">
      <w:pPr>
        <w:rPr>
          <w:b/>
          <w:highlight w:val="yellow"/>
        </w:rPr>
      </w:pPr>
    </w:p>
    <w:p w:rsidR="007A6C79" w:rsidRPr="007A6C79" w:rsidRDefault="007A6C79" w:rsidP="007A6C79">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7A6C79" w:rsidRDefault="007A6C79" w:rsidP="007A6C79">
      <w:pPr>
        <w:rPr>
          <w:b/>
        </w:rPr>
      </w:pPr>
      <w:r>
        <w:rPr>
          <w:b/>
          <w:highlight w:val="yellow"/>
        </w:rPr>
        <w:t>Proposal</w:t>
      </w:r>
      <w:r w:rsidRPr="004D527F">
        <w:rPr>
          <w:b/>
          <w:highlight w:val="yellow"/>
        </w:rPr>
        <w:t>:</w:t>
      </w:r>
    </w:p>
    <w:p w:rsidR="007A6C79" w:rsidRPr="00062AD9" w:rsidRDefault="00106053" w:rsidP="007A6C79">
      <w:pPr>
        <w:rPr>
          <w:b/>
        </w:rPr>
      </w:pPr>
      <w:r>
        <w:rPr>
          <w:b/>
        </w:rPr>
        <w:t>Select among</w:t>
      </w:r>
      <w:r w:rsidR="007A6C79">
        <w:rPr>
          <w:b/>
        </w:rPr>
        <w:t xml:space="preserve"> the following alternatives:</w:t>
      </w:r>
    </w:p>
    <w:p w:rsidR="007A6C79" w:rsidRDefault="007A6C79" w:rsidP="007A6C79">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7A6C79" w:rsidRPr="00062AD9" w:rsidRDefault="007A6C79" w:rsidP="007A6C79">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7A6C79" w:rsidRDefault="007A6C79" w:rsidP="007A6C79">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707E05" w:rsidRDefault="00707E05" w:rsidP="00707E05"/>
    <w:p w:rsidR="00707E05" w:rsidRDefault="00707E05" w:rsidP="00707E05">
      <w:r w:rsidRPr="00707E05">
        <w:rPr>
          <w:highlight w:val="magenta"/>
        </w:rPr>
        <w:t>Offline comment:</w:t>
      </w:r>
      <w:r>
        <w:t xml:space="preserve"> When there is a collision and one RACH resource cannot be used, what will be the UE behavior regarding the association between SSB and RACH resource</w:t>
      </w:r>
      <w:r w:rsidR="005D06AF">
        <w:t>?</w:t>
      </w:r>
    </w:p>
    <w:p w:rsidR="00707E05" w:rsidRPr="00707E05" w:rsidRDefault="00707E05" w:rsidP="00707E05">
      <w:pPr>
        <w:pStyle w:val="ListParagraph"/>
        <w:ind w:left="720" w:firstLineChars="0" w:firstLine="0"/>
      </w:pPr>
    </w:p>
    <w:p w:rsidR="007A6C79" w:rsidRPr="009E3B90" w:rsidRDefault="007A6C79" w:rsidP="007A6C79">
      <w:pPr>
        <w:pStyle w:val="Caption"/>
        <w:rPr>
          <w:b w:val="0"/>
        </w:rPr>
      </w:pPr>
      <w:r w:rsidRPr="007661E2">
        <w:rPr>
          <w:highlight w:val="yellow"/>
        </w:rPr>
        <w:t xml:space="preserve">Key issue </w:t>
      </w:r>
      <w:r w:rsidRPr="007661E2">
        <w:rPr>
          <w:highlight w:val="yellow"/>
        </w:rPr>
        <w:fldChar w:fldCharType="begin"/>
      </w:r>
      <w:r w:rsidRPr="007661E2">
        <w:rPr>
          <w:highlight w:val="yellow"/>
        </w:rPr>
        <w:instrText xml:space="preserve"> SEQ Key_issue \* ARABIC </w:instrText>
      </w:r>
      <w:r w:rsidRPr="007661E2">
        <w:rPr>
          <w:highlight w:val="yellow"/>
        </w:rPr>
        <w:fldChar w:fldCharType="separate"/>
      </w:r>
      <w:r>
        <w:rPr>
          <w:noProof/>
          <w:highlight w:val="yellow"/>
        </w:rPr>
        <w:t>6</w:t>
      </w:r>
      <w:r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7A6C79" w:rsidRPr="009E3B90" w:rsidRDefault="007A6C79" w:rsidP="007A6C79">
      <w:pPr>
        <w:rPr>
          <w:b/>
        </w:rPr>
      </w:pPr>
      <w:r w:rsidRPr="00571433">
        <w:rPr>
          <w:b/>
          <w:highlight w:val="yellow"/>
        </w:rPr>
        <w:t>Offline agreement:</w:t>
      </w:r>
    </w:p>
    <w:p w:rsidR="007A6C79" w:rsidRPr="00954798" w:rsidRDefault="007A6C79" w:rsidP="007A6C79">
      <w:pPr>
        <w:pStyle w:val="ListParagraph"/>
        <w:numPr>
          <w:ilvl w:val="0"/>
          <w:numId w:val="37"/>
        </w:numPr>
        <w:ind w:firstLineChars="0"/>
        <w:rPr>
          <w:sz w:val="20"/>
        </w:rPr>
      </w:pPr>
      <w:r w:rsidRPr="00954798">
        <w:rPr>
          <w:sz w:val="20"/>
        </w:rPr>
        <w:t>NR support consecutive mapping of RACH resources within a slot</w:t>
      </w:r>
    </w:p>
    <w:p w:rsidR="007A6C79" w:rsidRPr="00A91278" w:rsidRDefault="007A6C79" w:rsidP="00A91278"/>
    <w:p w:rsidR="00691B46" w:rsidRDefault="00940700" w:rsidP="00865D12">
      <w:pPr>
        <w:pStyle w:val="Heading1"/>
        <w:rPr>
          <w:lang w:val="en-US"/>
        </w:rPr>
      </w:pPr>
      <w:r>
        <w:rPr>
          <w:lang w:val="en-US"/>
        </w:rPr>
        <w:lastRenderedPageBreak/>
        <w:t xml:space="preserve">Summary of Monday </w:t>
      </w:r>
      <w:r w:rsidR="00691B46">
        <w:rPr>
          <w:lang w:val="en-US"/>
        </w:rPr>
        <w:t>afternoon offline session</w:t>
      </w:r>
    </w:p>
    <w:p w:rsidR="00691B46" w:rsidRDefault="00691B46" w:rsidP="00691B46">
      <w:pPr>
        <w:rPr>
          <w:b/>
          <w:highlight w:val="yellow"/>
          <w:lang w:eastAsia="sv-SE"/>
        </w:rPr>
      </w:pPr>
    </w:p>
    <w:p w:rsidR="00691B46" w:rsidRPr="00C5351D" w:rsidRDefault="00691B46" w:rsidP="00691B46">
      <w:pPr>
        <w:rPr>
          <w:b/>
          <w:lang w:eastAsia="sv-SE"/>
        </w:rPr>
      </w:pPr>
      <w:r>
        <w:rPr>
          <w:b/>
          <w:highlight w:val="yellow"/>
          <w:lang w:eastAsia="sv-SE"/>
        </w:rPr>
        <w:t>Summary of Monday afternoon o</w:t>
      </w:r>
      <w:r w:rsidRPr="00C5351D">
        <w:rPr>
          <w:b/>
          <w:highlight w:val="yellow"/>
          <w:lang w:eastAsia="sv-SE"/>
        </w:rPr>
        <w:t>ffline discussion:</w:t>
      </w:r>
    </w:p>
    <w:p w:rsidR="00691B46" w:rsidRPr="003E5721" w:rsidRDefault="00691B46" w:rsidP="00691B46">
      <w:pPr>
        <w:rPr>
          <w:lang w:eastAsia="sv-SE"/>
        </w:rPr>
      </w:pPr>
      <w:r>
        <w:rPr>
          <w:lang w:eastAsia="sv-SE"/>
        </w:rPr>
        <w:t>Parameters needed for the configuration for the long sequence</w:t>
      </w:r>
    </w:p>
    <w:p w:rsidR="00691B46" w:rsidRDefault="00691B46" w:rsidP="00691B46">
      <w:pPr>
        <w:pStyle w:val="ListParagraph"/>
        <w:numPr>
          <w:ilvl w:val="0"/>
          <w:numId w:val="33"/>
        </w:numPr>
        <w:ind w:firstLineChars="0"/>
        <w:rPr>
          <w:lang w:eastAsia="sv-SE"/>
        </w:rPr>
      </w:pPr>
      <w:r>
        <w:t xml:space="preserve">Preamble </w:t>
      </w:r>
      <w:r w:rsidRPr="008F7986">
        <w:t>Format</w:t>
      </w:r>
    </w:p>
    <w:p w:rsidR="00691B46" w:rsidRDefault="00691B46" w:rsidP="00691B46">
      <w:pPr>
        <w:pStyle w:val="ListParagraph"/>
        <w:numPr>
          <w:ilvl w:val="0"/>
          <w:numId w:val="33"/>
        </w:numPr>
        <w:ind w:firstLineChars="0"/>
        <w:rPr>
          <w:lang w:eastAsia="sv-SE"/>
        </w:rPr>
      </w:pPr>
      <w:r>
        <w:t>System frame number</w:t>
      </w:r>
    </w:p>
    <w:p w:rsidR="00691B46" w:rsidRDefault="00691B46" w:rsidP="00691B46">
      <w:pPr>
        <w:pStyle w:val="ListParagraph"/>
        <w:numPr>
          <w:ilvl w:val="0"/>
          <w:numId w:val="33"/>
        </w:numPr>
        <w:ind w:firstLineChars="0"/>
      </w:pPr>
      <w:r>
        <w:t>Subframe number</w:t>
      </w:r>
    </w:p>
    <w:p w:rsidR="00691B46" w:rsidRDefault="00691B46" w:rsidP="00691B46">
      <w:pPr>
        <w:pStyle w:val="ListParagraph"/>
        <w:numPr>
          <w:ilvl w:val="0"/>
          <w:numId w:val="33"/>
        </w:numPr>
        <w:ind w:firstLineChars="0"/>
      </w:pPr>
      <w:r>
        <w:t>When making the final table, consider that format 2 is 3.5ms long and there is a 0.5ms period</w:t>
      </w:r>
      <w:r w:rsidR="001D26C7">
        <w:t xml:space="preserve"> available. In order to handle cases with some DL and UL control symbols in the start or end of the four subframes, format 2 could be flexibly </w:t>
      </w:r>
      <w:r>
        <w:t>place</w:t>
      </w:r>
      <w:r w:rsidR="001D26C7">
        <w:t>d</w:t>
      </w:r>
      <w:r>
        <w:t xml:space="preserve"> </w:t>
      </w:r>
      <w:r w:rsidR="001D26C7">
        <w:t xml:space="preserve">within four subframes. This </w:t>
      </w:r>
      <w:r>
        <w:t xml:space="preserve">can be </w:t>
      </w:r>
      <w:r w:rsidR="001D26C7">
        <w:t xml:space="preserve">achieved by introducing </w:t>
      </w:r>
      <w:r>
        <w:t xml:space="preserve">a symbol level offset. </w:t>
      </w:r>
    </w:p>
    <w:p w:rsidR="00691B46" w:rsidRDefault="00691B46" w:rsidP="00691B46">
      <w:pPr>
        <w:pStyle w:val="ListParagraph"/>
        <w:numPr>
          <w:ilvl w:val="1"/>
          <w:numId w:val="33"/>
        </w:numPr>
        <w:ind w:firstLineChars="0"/>
      </w:pPr>
      <w:r>
        <w:t>Alt1: Add an offset for the start of the preamble. For format 0, 1 and 3 the offset is zero. For format 2 the offset is X symbols, X = [0,1,2,3,4,5,6]</w:t>
      </w:r>
    </w:p>
    <w:p w:rsidR="00691B46" w:rsidRDefault="00691B46" w:rsidP="00691B46">
      <w:pPr>
        <w:pStyle w:val="ListParagraph"/>
        <w:numPr>
          <w:ilvl w:val="1"/>
          <w:numId w:val="33"/>
        </w:numPr>
        <w:ind w:firstLineChars="0"/>
      </w:pPr>
      <w:r>
        <w:t>Alt2: The PRACH format 0-3 are aligned at the end of the subframe. Add an offset to indicate the end of the preamble. For format 0, 1 and 3 the offset is zero. For format 2 the offset is X symbols, X = [0,1,2,3,4,5,6]</w:t>
      </w:r>
    </w:p>
    <w:p w:rsidR="00691B46" w:rsidRDefault="00691B46" w:rsidP="00691B46">
      <w:pPr>
        <w:ind w:left="1080"/>
      </w:pPr>
    </w:p>
    <w:p w:rsidR="00691B46" w:rsidRDefault="00691B46" w:rsidP="00691B46">
      <w:pPr>
        <w:rPr>
          <w:bCs/>
        </w:rPr>
      </w:pPr>
      <w:r>
        <w:t xml:space="preserve">Note: For short sequences we have agreed to have </w:t>
      </w:r>
      <w:r w:rsidRPr="00741E82">
        <w:rPr>
          <w:bCs/>
        </w:rPr>
        <w:t>prach-StartingSymbolIndex</w:t>
      </w:r>
      <w:r>
        <w:rPr>
          <w:bCs/>
        </w:rPr>
        <w:t>, this parameter can be used also for lo</w:t>
      </w:r>
      <w:r w:rsidR="001D26C7">
        <w:rPr>
          <w:bCs/>
        </w:rPr>
        <w:t>ng sequence.</w:t>
      </w:r>
    </w:p>
    <w:p w:rsidR="001D26C7" w:rsidRDefault="001D26C7" w:rsidP="00691B46">
      <w:pPr>
        <w:rPr>
          <w:b/>
        </w:rPr>
      </w:pPr>
    </w:p>
    <w:p w:rsidR="00691B46" w:rsidRDefault="00691B46" w:rsidP="00691B46">
      <w:pPr>
        <w:rPr>
          <w:b/>
        </w:rPr>
      </w:pPr>
      <w:r>
        <w:rPr>
          <w:b/>
          <w:highlight w:val="yellow"/>
        </w:rPr>
        <w:t>O</w:t>
      </w:r>
      <w:r w:rsidRPr="007B1368">
        <w:rPr>
          <w:b/>
          <w:highlight w:val="yellow"/>
        </w:rPr>
        <w:t xml:space="preserve">ffline </w:t>
      </w:r>
      <w:r w:rsidRPr="009854BC">
        <w:rPr>
          <w:b/>
          <w:highlight w:val="yellow"/>
        </w:rPr>
        <w:t>working assumption</w:t>
      </w:r>
    </w:p>
    <w:p w:rsidR="00691B46" w:rsidRPr="00BA051A" w:rsidRDefault="00691B46" w:rsidP="00691B46">
      <w:r w:rsidRPr="00BA051A">
        <w:t xml:space="preserve">Using 9 bits </w:t>
      </w:r>
      <w:r w:rsidR="00BA051A">
        <w:t xml:space="preserve">in the </w:t>
      </w:r>
      <w:r w:rsidRPr="00BA051A">
        <w:t xml:space="preserve">RRC for the RACH configuration. </w:t>
      </w:r>
    </w:p>
    <w:p w:rsidR="00691B46" w:rsidRPr="00BA051A" w:rsidRDefault="00691B46" w:rsidP="00691B46">
      <w:pPr>
        <w:pStyle w:val="ListParagraph"/>
        <w:widowControl/>
        <w:numPr>
          <w:ilvl w:val="1"/>
          <w:numId w:val="32"/>
        </w:numPr>
        <w:spacing w:after="180"/>
        <w:ind w:firstLineChars="0"/>
        <w:contextualSpacing/>
        <w:jc w:val="left"/>
        <w:rPr>
          <w:bCs/>
          <w:sz w:val="20"/>
          <w:szCs w:val="20"/>
        </w:rPr>
      </w:pPr>
      <w:r w:rsidRPr="00BA051A">
        <w:t xml:space="preserve">8 bits to </w:t>
      </w:r>
      <w:r w:rsidR="00BA051A">
        <w:t xml:space="preserve">indicate the </w:t>
      </w:r>
      <w:r w:rsidR="00BA051A" w:rsidRPr="00BA051A">
        <w:rPr>
          <w:i/>
        </w:rPr>
        <w:t>prach-ConfigIndex</w:t>
      </w:r>
    </w:p>
    <w:p w:rsidR="00BA051A" w:rsidRPr="00C376DA" w:rsidRDefault="00BA051A" w:rsidP="00BA051A">
      <w:pPr>
        <w:pStyle w:val="ListParagraph"/>
        <w:widowControl/>
        <w:numPr>
          <w:ilvl w:val="1"/>
          <w:numId w:val="32"/>
        </w:numPr>
        <w:spacing w:after="180"/>
        <w:ind w:firstLineChars="0"/>
        <w:contextualSpacing/>
        <w:jc w:val="left"/>
        <w:rPr>
          <w:bCs/>
          <w:sz w:val="20"/>
          <w:szCs w:val="20"/>
        </w:rPr>
      </w:pPr>
      <w:r>
        <w:rPr>
          <w:bCs/>
          <w:sz w:val="20"/>
          <w:szCs w:val="20"/>
        </w:rPr>
        <w:t xml:space="preserve">1 bit to indicate </w:t>
      </w:r>
      <w:r w:rsidRPr="00C376DA">
        <w:rPr>
          <w:bCs/>
          <w:sz w:val="20"/>
          <w:szCs w:val="20"/>
        </w:rPr>
        <w:t>prach-Msg1SubcarrierSpacing</w:t>
      </w:r>
      <w:r w:rsidRPr="00C376DA">
        <w:rPr>
          <w:sz w:val="20"/>
          <w:szCs w:val="20"/>
        </w:rPr>
        <w:t xml:space="preserve"> </w:t>
      </w:r>
    </w:p>
    <w:p w:rsidR="00BA051A" w:rsidRPr="00BA051A" w:rsidRDefault="00BA051A" w:rsidP="00BA051A">
      <w:pPr>
        <w:pStyle w:val="ListParagraph"/>
        <w:widowControl/>
        <w:numPr>
          <w:ilvl w:val="2"/>
          <w:numId w:val="32"/>
        </w:numPr>
        <w:spacing w:after="180"/>
        <w:ind w:firstLineChars="0"/>
        <w:contextualSpacing/>
        <w:jc w:val="left"/>
        <w:rPr>
          <w:bCs/>
          <w:sz w:val="20"/>
          <w:szCs w:val="20"/>
        </w:rPr>
      </w:pPr>
      <w:r w:rsidRPr="00C376DA">
        <w:rPr>
          <w:bCs/>
          <w:sz w:val="20"/>
          <w:szCs w:val="20"/>
        </w:rPr>
        <w:t>Range of values: {15, 30} or {60, 120} kHz</w:t>
      </w:r>
    </w:p>
    <w:p w:rsidR="00691B46" w:rsidRPr="00BA051A" w:rsidRDefault="00BA051A" w:rsidP="00DD62BE">
      <w:pPr>
        <w:pStyle w:val="ListParagraph"/>
        <w:numPr>
          <w:ilvl w:val="2"/>
          <w:numId w:val="46"/>
        </w:numPr>
        <w:ind w:firstLineChars="0"/>
      </w:pPr>
      <w:r>
        <w:t xml:space="preserve">Note: </w:t>
      </w:r>
      <w:r w:rsidR="00691B46" w:rsidRPr="00BA051A">
        <w:t>For above 6GHz 1 bit is used to indicate the SCS for Msg1</w:t>
      </w:r>
      <w:r>
        <w:t>, f</w:t>
      </w:r>
      <w:r w:rsidR="00691B46" w:rsidRPr="00BA051A">
        <w:t>or below 6GHz 1</w:t>
      </w:r>
      <w:r>
        <w:t>-</w:t>
      </w:r>
      <w:r w:rsidR="00691B46" w:rsidRPr="00BA051A">
        <w:t xml:space="preserve"> bit to indicate the SCS for Msg1 (applicable for the short sequence, for the long sequence it is given by the format)</w:t>
      </w:r>
    </w:p>
    <w:p w:rsidR="00691B46" w:rsidRPr="00BA051A" w:rsidRDefault="00691B46" w:rsidP="00DD62BE">
      <w:pPr>
        <w:pStyle w:val="ListParagraph"/>
        <w:numPr>
          <w:ilvl w:val="0"/>
          <w:numId w:val="46"/>
        </w:numPr>
        <w:ind w:firstLineChars="0"/>
      </w:pPr>
      <w:r w:rsidRPr="00BA051A">
        <w:t>Different tables for FDD and TDD</w:t>
      </w:r>
    </w:p>
    <w:p w:rsidR="00691B46" w:rsidRPr="00BA051A" w:rsidRDefault="00691B46" w:rsidP="00DD62BE">
      <w:pPr>
        <w:pStyle w:val="ListParagraph"/>
        <w:numPr>
          <w:ilvl w:val="0"/>
          <w:numId w:val="46"/>
        </w:numPr>
        <w:ind w:firstLineChars="0"/>
      </w:pPr>
      <w:r w:rsidRPr="00BA051A">
        <w:t>No need to indicate sequence length</w:t>
      </w:r>
    </w:p>
    <w:p w:rsidR="00691B46" w:rsidRPr="008F7986" w:rsidRDefault="00691B46" w:rsidP="00DD62BE">
      <w:pPr>
        <w:pStyle w:val="ListParagraph"/>
        <w:widowControl/>
        <w:numPr>
          <w:ilvl w:val="0"/>
          <w:numId w:val="46"/>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{0,1,..,255}</w:t>
      </w:r>
    </w:p>
    <w:p w:rsidR="00691B46" w:rsidRPr="001F2DC4" w:rsidRDefault="00691B46" w:rsidP="00DD62BE">
      <w:pPr>
        <w:pStyle w:val="ListParagraph"/>
        <w:numPr>
          <w:ilvl w:val="0"/>
          <w:numId w:val="46"/>
        </w:numPr>
        <w:ind w:firstLineChars="0"/>
        <w:rPr>
          <w:b/>
        </w:rPr>
      </w:pPr>
      <w:r w:rsidRPr="001F2DC4">
        <w:rPr>
          <w:bCs/>
          <w:sz w:val="20"/>
          <w:szCs w:val="20"/>
        </w:rPr>
        <w:t>prach-Msg1SubcarrierSpacing</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 1</w:t>
      </w:r>
    </w:p>
    <w:p w:rsidR="00691B46"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below 6GHz the values indicate 15kHz or 30kHz</w:t>
      </w:r>
    </w:p>
    <w:p w:rsidR="00691B46" w:rsidRPr="001F2DC4"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above 6GHz the values indicate 60kHz or 120kHz</w:t>
      </w:r>
    </w:p>
    <w:p w:rsidR="00691B46" w:rsidRDefault="00691B46" w:rsidP="00691B46">
      <w:pPr>
        <w:spacing w:after="180"/>
        <w:contextualSpacing/>
        <w:rPr>
          <w:bCs/>
        </w:rPr>
      </w:pPr>
    </w:p>
    <w:p w:rsidR="00691B46" w:rsidRDefault="00691B46" w:rsidP="00691B46">
      <w:pPr>
        <w:spacing w:after="180"/>
        <w:contextualSpacing/>
        <w:rPr>
          <w:bCs/>
        </w:rPr>
      </w:pPr>
      <w:r w:rsidRPr="00F72798">
        <w:rPr>
          <w:bCs/>
          <w:highlight w:val="cyan"/>
        </w:rPr>
        <w:t>Editors comment:</w:t>
      </w:r>
      <w:r>
        <w:rPr>
          <w:bCs/>
        </w:rPr>
        <w:t xml:space="preserve"> For long sequences both SCS is given by the format. So, no need to indicate explicitly. For </w:t>
      </w:r>
      <w:r w:rsidR="00E04ACE" w:rsidRPr="00E04ACE">
        <w:rPr>
          <w:bCs/>
          <w:highlight w:val="red"/>
        </w:rPr>
        <w:t>short</w:t>
      </w:r>
      <w:r>
        <w:rPr>
          <w:bCs/>
        </w:rPr>
        <w:t xml:space="preserve"> sequences SCS is not given by the format, so there is a need to indicate the SCS. The alternative that was discussed to find a compact way of indicating the configuration table(s) was:</w:t>
      </w:r>
    </w:p>
    <w:p w:rsidR="00691B46" w:rsidRDefault="00691B46" w:rsidP="00DD62BE">
      <w:pPr>
        <w:pStyle w:val="ListParagraph"/>
        <w:numPr>
          <w:ilvl w:val="0"/>
          <w:numId w:val="47"/>
        </w:numPr>
        <w:spacing w:after="180"/>
        <w:ind w:firstLineChars="0"/>
        <w:contextualSpacing/>
        <w:rPr>
          <w:bCs/>
        </w:rPr>
      </w:pPr>
      <w:r>
        <w:rPr>
          <w:bCs/>
        </w:rPr>
        <w:t xml:space="preserve">Using a single table and indicate SCS. </w:t>
      </w:r>
    </w:p>
    <w:p w:rsidR="00691B46" w:rsidRPr="007A7EC1" w:rsidRDefault="00691B46" w:rsidP="00DD62BE">
      <w:pPr>
        <w:pStyle w:val="ListParagraph"/>
        <w:numPr>
          <w:ilvl w:val="1"/>
          <w:numId w:val="47"/>
        </w:numPr>
        <w:spacing w:after="180"/>
        <w:ind w:firstLineChars="0"/>
        <w:contextualSpacing/>
        <w:rPr>
          <w:bCs/>
        </w:rPr>
      </w:pPr>
      <w:r>
        <w:rPr>
          <w:bCs/>
        </w:rPr>
        <w:t>Will limit the number of configurations to 2^N entries</w:t>
      </w:r>
    </w:p>
    <w:p w:rsidR="00691B46" w:rsidRDefault="00691B46" w:rsidP="00DD62BE">
      <w:pPr>
        <w:pStyle w:val="ListParagraph"/>
        <w:numPr>
          <w:ilvl w:val="0"/>
          <w:numId w:val="47"/>
        </w:numPr>
        <w:spacing w:after="180"/>
        <w:ind w:firstLineChars="0"/>
        <w:contextualSpacing/>
        <w:rPr>
          <w:bCs/>
        </w:rPr>
      </w:pPr>
      <w:r>
        <w:rPr>
          <w:bCs/>
        </w:rPr>
        <w:t>Using more than one table:</w:t>
      </w:r>
    </w:p>
    <w:p w:rsidR="00691B46" w:rsidRDefault="00691B46" w:rsidP="00DD62BE">
      <w:pPr>
        <w:pStyle w:val="ListParagraph"/>
        <w:numPr>
          <w:ilvl w:val="1"/>
          <w:numId w:val="47"/>
        </w:numPr>
        <w:spacing w:after="180"/>
        <w:ind w:firstLineChars="0"/>
        <w:contextualSpacing/>
        <w:rPr>
          <w:bCs/>
        </w:rPr>
      </w:pPr>
      <w:r>
        <w:rPr>
          <w:bCs/>
        </w:rPr>
        <w:lastRenderedPageBreak/>
        <w:t>Split long and short sequences</w:t>
      </w:r>
    </w:p>
    <w:p w:rsidR="00691B46" w:rsidRDefault="00691B46" w:rsidP="00DD62BE">
      <w:pPr>
        <w:pStyle w:val="ListParagraph"/>
        <w:numPr>
          <w:ilvl w:val="1"/>
          <w:numId w:val="47"/>
        </w:numPr>
        <w:spacing w:after="180"/>
        <w:ind w:firstLineChars="0"/>
        <w:contextualSpacing/>
        <w:rPr>
          <w:bCs/>
        </w:rPr>
      </w:pPr>
      <w:r>
        <w:rPr>
          <w:bCs/>
        </w:rPr>
        <w:t>Split between above 6GHz and above 6GHz</w:t>
      </w:r>
    </w:p>
    <w:p w:rsidR="00691B46" w:rsidRDefault="00691B46" w:rsidP="00DD62BE">
      <w:pPr>
        <w:pStyle w:val="ListParagraph"/>
        <w:numPr>
          <w:ilvl w:val="1"/>
          <w:numId w:val="47"/>
        </w:numPr>
        <w:spacing w:after="180"/>
        <w:ind w:firstLineChars="0"/>
        <w:contextualSpacing/>
        <w:rPr>
          <w:bCs/>
        </w:rPr>
      </w:pPr>
      <w:r>
        <w:rPr>
          <w:bCs/>
        </w:rPr>
        <w:t>As there will be more formats for short sequences it is not efficient to split based on long and short sequence length</w:t>
      </w:r>
    </w:p>
    <w:p w:rsidR="00691B46" w:rsidRDefault="00691B46" w:rsidP="00DD62BE">
      <w:pPr>
        <w:pStyle w:val="ListParagraph"/>
        <w:numPr>
          <w:ilvl w:val="0"/>
          <w:numId w:val="47"/>
        </w:numPr>
        <w:spacing w:after="180"/>
        <w:ind w:firstLineChars="0"/>
        <w:contextualSpacing/>
        <w:rPr>
          <w:bCs/>
        </w:rPr>
      </w:pPr>
      <w:r>
        <w:rPr>
          <w:bCs/>
        </w:rPr>
        <w:t>Different tables for FDD and TDD can be used without any need to explicitly indicate which table to use</w:t>
      </w:r>
    </w:p>
    <w:p w:rsidR="00691B46" w:rsidRPr="007A7EC1" w:rsidRDefault="00691B46" w:rsidP="00691B46">
      <w:pPr>
        <w:spacing w:after="180"/>
        <w:contextualSpacing/>
        <w:rPr>
          <w:bCs/>
        </w:rPr>
      </w:pPr>
    </w:p>
    <w:p w:rsidR="00691B46" w:rsidRPr="001F2DC4" w:rsidRDefault="00691B46" w:rsidP="00691B46">
      <w:pPr>
        <w:spacing w:after="180"/>
        <w:contextualSpacing/>
        <w:rPr>
          <w:bCs/>
        </w:rPr>
      </w:pPr>
    </w:p>
    <w:p w:rsidR="00691B46" w:rsidRPr="001F2DC4" w:rsidRDefault="00691B46" w:rsidP="00691B46">
      <w:pPr>
        <w:spacing w:after="180"/>
        <w:contextualSpacing/>
        <w:rPr>
          <w:bCs/>
        </w:rPr>
      </w:pPr>
      <w:r>
        <w:rPr>
          <w:bCs/>
        </w:rPr>
        <w:t>Parameters to discuss further</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691B46"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Pr>
          <w:bCs/>
          <w:sz w:val="20"/>
          <w:szCs w:val="20"/>
          <w:lang w:eastAsia="ko-KR"/>
        </w:rPr>
        <w:t xml:space="preserve"> for short sequence</w:t>
      </w:r>
      <w:r w:rsidRPr="00741E82">
        <w:rPr>
          <w:bCs/>
          <w:sz w:val="20"/>
          <w:szCs w:val="20"/>
          <w:lang w:eastAsia="ko-KR"/>
        </w:rPr>
        <w:t>: {0, 2}</w:t>
      </w:r>
    </w:p>
    <w:p w:rsidR="00691B46" w:rsidRPr="00741E82" w:rsidRDefault="00691B46" w:rsidP="00691B46">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691B46" w:rsidRPr="00BB4D5C"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691B46" w:rsidRDefault="00691B46" w:rsidP="00691B46">
      <w:pPr>
        <w:pStyle w:val="ListParagraph"/>
        <w:widowControl/>
        <w:numPr>
          <w:ilvl w:val="0"/>
          <w:numId w:val="33"/>
        </w:numPr>
        <w:spacing w:after="180"/>
        <w:ind w:firstLineChars="0"/>
        <w:contextualSpacing/>
        <w:jc w:val="left"/>
        <w:rPr>
          <w:bCs/>
          <w:sz w:val="20"/>
          <w:szCs w:val="20"/>
        </w:rPr>
      </w:pPr>
      <w:r w:rsidRPr="008F7986">
        <w:rPr>
          <w:bCs/>
          <w:sz w:val="20"/>
          <w:szCs w:val="20"/>
        </w:rPr>
        <w:t>prach-FreqOffset</w:t>
      </w:r>
    </w:p>
    <w:p w:rsidR="00691B46" w:rsidRDefault="00691B46" w:rsidP="00691B4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4913C6" w:rsidRDefault="004913C6" w:rsidP="004913C6">
      <w:pPr>
        <w:pStyle w:val="ListParagraph"/>
        <w:widowControl/>
        <w:numPr>
          <w:ilvl w:val="0"/>
          <w:numId w:val="33"/>
        </w:numPr>
        <w:spacing w:after="180"/>
        <w:ind w:firstLineChars="0"/>
        <w:contextualSpacing/>
        <w:jc w:val="left"/>
        <w:rPr>
          <w:bCs/>
          <w:sz w:val="20"/>
          <w:szCs w:val="20"/>
        </w:rPr>
      </w:pPr>
    </w:p>
    <w:p w:rsidR="00940700" w:rsidRDefault="00940700" w:rsidP="00940700">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691B46" w:rsidRPr="004913C6" w:rsidRDefault="00940700" w:rsidP="00691B46">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w:t>
      </w:r>
      <w:r w:rsidR="00085AEA">
        <w:rPr>
          <w:bCs/>
          <w:sz w:val="20"/>
          <w:szCs w:val="20"/>
        </w:rPr>
        <w:t>,</w:t>
      </w:r>
      <w:r>
        <w:rPr>
          <w:bCs/>
          <w:sz w:val="20"/>
          <w:szCs w:val="20"/>
        </w:rPr>
        <w:t xml:space="preserve"> 80, 160]ms</w:t>
      </w:r>
    </w:p>
    <w:p w:rsidR="004913C6" w:rsidRPr="00DD26DC" w:rsidRDefault="004913C6" w:rsidP="004913C6">
      <w:pPr>
        <w:pStyle w:val="ListParagraph"/>
        <w:widowControl/>
        <w:numPr>
          <w:ilvl w:val="0"/>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4913C6" w:rsidRDefault="004913C6" w:rsidP="004913C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691B46" w:rsidRDefault="004913C6" w:rsidP="00691B46"/>
    <w:p w:rsidR="00865D12" w:rsidRDefault="0006397B" w:rsidP="00865D12">
      <w:pPr>
        <w:pStyle w:val="Heading1"/>
        <w:rPr>
          <w:lang w:val="en-US"/>
        </w:rPr>
      </w:pPr>
      <w:r w:rsidRPr="009E3B90">
        <w:rPr>
          <w:lang w:val="en-US"/>
        </w:rPr>
        <w:t>Key issues</w:t>
      </w:r>
    </w:p>
    <w:p w:rsidR="00053554" w:rsidRDefault="00053554" w:rsidP="00053554"/>
    <w:p w:rsidR="001A0F09" w:rsidRPr="00E24C10" w:rsidRDefault="00EB2C71" w:rsidP="00D256FF">
      <w:pPr>
        <w:pStyle w:val="Heading2"/>
        <w:rPr>
          <w:i/>
          <w:color w:val="EEECE1" w:themeColor="background2"/>
        </w:rPr>
      </w:pPr>
      <w:r w:rsidRPr="00E24C10">
        <w:rPr>
          <w:i/>
          <w:color w:val="EEECE1" w:themeColor="background2"/>
        </w:rPr>
        <w:t xml:space="preserve">RACH </w:t>
      </w:r>
      <w:r w:rsidR="00775795" w:rsidRPr="00E24C10">
        <w:rPr>
          <w:i/>
          <w:color w:val="EEECE1" w:themeColor="background2"/>
        </w:rPr>
        <w:t xml:space="preserve">resource </w:t>
      </w:r>
      <w:r w:rsidRPr="00E24C10">
        <w:rPr>
          <w:i/>
          <w:color w:val="EEECE1" w:themeColor="background2"/>
        </w:rPr>
        <w:t>configuration</w:t>
      </w:r>
      <w:r w:rsidR="00775795" w:rsidRPr="00E24C10">
        <w:rPr>
          <w:i/>
          <w:color w:val="EEECE1" w:themeColor="background2"/>
        </w:rPr>
        <w:t xml:space="preserve"> in the time domain</w:t>
      </w:r>
    </w:p>
    <w:p w:rsidR="00D256FF" w:rsidRPr="00E24C10" w:rsidRDefault="00D256FF" w:rsidP="00D256FF">
      <w:pPr>
        <w:rPr>
          <w:color w:val="EEECE1" w:themeColor="background2"/>
        </w:rPr>
      </w:pPr>
      <w:r w:rsidRPr="00E24C10">
        <w:rPr>
          <w:color w:val="EEECE1" w:themeColor="background2"/>
        </w:rPr>
        <w:t xml:space="preserve">As mention in section 1, this is the final meeting and we have to make a large number of decisions and agreements regarding the RACH configuration. </w:t>
      </w:r>
    </w:p>
    <w:p w:rsidR="00D256FF" w:rsidRPr="00E24C10" w:rsidRDefault="00D256FF" w:rsidP="00D256FF">
      <w:pPr>
        <w:rPr>
          <w:color w:val="EEECE1" w:themeColor="background2"/>
        </w:rPr>
      </w:pPr>
      <w:r w:rsidRPr="00E24C10">
        <w:rPr>
          <w:color w:val="EEECE1" w:themeColor="background2"/>
        </w:rPr>
        <w:t xml:space="preserve">We have to have </w:t>
      </w:r>
      <w:r w:rsidR="00775795" w:rsidRPr="00E24C10">
        <w:rPr>
          <w:color w:val="EEECE1" w:themeColor="background2"/>
        </w:rPr>
        <w:t>finalize the</w:t>
      </w:r>
      <w:r w:rsidRPr="00E24C10">
        <w:rPr>
          <w:color w:val="EEECE1" w:themeColor="background2"/>
        </w:rPr>
        <w:t xml:space="preserve"> following </w:t>
      </w:r>
      <w:r w:rsidR="00775795" w:rsidRPr="00E24C10">
        <w:rPr>
          <w:color w:val="EEECE1" w:themeColor="background2"/>
        </w:rPr>
        <w:t>building block</w:t>
      </w:r>
      <w:r w:rsidR="00E03607" w:rsidRPr="00E24C10">
        <w:rPr>
          <w:color w:val="EEECE1" w:themeColor="background2"/>
        </w:rPr>
        <w:t xml:space="preserve"> to be able to have the final RACH configuration for all formats and subcarrier spacing</w:t>
      </w:r>
      <w:r w:rsidR="00775795" w:rsidRPr="00E24C10">
        <w:rPr>
          <w:color w:val="EEECE1" w:themeColor="background2"/>
        </w:rPr>
        <w:t>s</w:t>
      </w:r>
      <w:r w:rsidR="00E03607" w:rsidRPr="00E24C10">
        <w:rPr>
          <w:color w:val="EEECE1" w:themeColor="background2"/>
        </w:rPr>
        <w:t xml:space="preserve"> </w:t>
      </w:r>
      <w:r w:rsidR="00676DD7" w:rsidRPr="00E24C10">
        <w:rPr>
          <w:color w:val="EEECE1" w:themeColor="background2"/>
        </w:rPr>
        <w:t xml:space="preserve">(SCS) </w:t>
      </w:r>
      <w:r w:rsidR="00E03607" w:rsidRPr="00E24C10">
        <w:rPr>
          <w:color w:val="EEECE1" w:themeColor="background2"/>
        </w:rPr>
        <w:t xml:space="preserve">for TDD and FDD mode </w:t>
      </w:r>
    </w:p>
    <w:p w:rsidR="00D256FF"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preamble formats supported in NR Rel15</w:t>
      </w:r>
    </w:p>
    <w:p w:rsidR="00E03607"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necessary parameters needed to be ab</w:t>
      </w:r>
      <w:r w:rsidR="007005AD" w:rsidRPr="00E24C10">
        <w:rPr>
          <w:color w:val="EEECE1" w:themeColor="background2"/>
          <w:sz w:val="20"/>
        </w:rPr>
        <w:t xml:space="preserve">le to make a RACH configuration, </w:t>
      </w:r>
    </w:p>
    <w:p w:rsidR="00A622B8"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working assumption, start to define how preamble formats are mapped to a 10ms </w:t>
      </w:r>
      <w:r w:rsidR="00D10A98" w:rsidRPr="00E24C10">
        <w:rPr>
          <w:color w:val="EEECE1" w:themeColor="background2"/>
          <w:sz w:val="20"/>
        </w:rPr>
        <w:t xml:space="preserve">pattern </w:t>
      </w:r>
      <w:r w:rsidRPr="00E24C10">
        <w:rPr>
          <w:color w:val="EEECE1" w:themeColor="background2"/>
          <w:sz w:val="20"/>
        </w:rPr>
        <w:t>period</w:t>
      </w:r>
    </w:p>
    <w:p w:rsidR="00BE1A3B"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second step, agree on how this 10ms </w:t>
      </w:r>
      <w:r w:rsidR="00D10A98" w:rsidRPr="00E24C10">
        <w:rPr>
          <w:color w:val="EEECE1" w:themeColor="background2"/>
          <w:sz w:val="20"/>
        </w:rPr>
        <w:t xml:space="preserve">pattern </w:t>
      </w:r>
      <w:r w:rsidRPr="00E24C10">
        <w:rPr>
          <w:color w:val="EEECE1" w:themeColor="background2"/>
          <w:sz w:val="20"/>
        </w:rPr>
        <w:t xml:space="preserve">period can be further mapped on longer RACH configuration periods (e.g 20, 40, </w:t>
      </w:r>
      <w:r w:rsidR="004B3924" w:rsidRPr="00E24C10">
        <w:rPr>
          <w:color w:val="EEECE1" w:themeColor="background2"/>
          <w:sz w:val="20"/>
        </w:rPr>
        <w:t>[</w:t>
      </w:r>
      <w:r w:rsidRPr="00E24C10">
        <w:rPr>
          <w:color w:val="EEECE1" w:themeColor="background2"/>
          <w:sz w:val="20"/>
        </w:rPr>
        <w:t>80, 160</w:t>
      </w:r>
      <w:r w:rsidR="004B3924" w:rsidRPr="00E24C10">
        <w:rPr>
          <w:color w:val="EEECE1" w:themeColor="background2"/>
          <w:sz w:val="20"/>
        </w:rPr>
        <w:t>]</w:t>
      </w:r>
      <w:r w:rsidRPr="00E24C10">
        <w:rPr>
          <w:color w:val="EEECE1" w:themeColor="background2"/>
          <w:sz w:val="20"/>
        </w:rPr>
        <w:t>) ms</w:t>
      </w:r>
    </w:p>
    <w:p w:rsidR="007005AD" w:rsidRPr="00E24C10" w:rsidRDefault="00775795" w:rsidP="00691B46">
      <w:pPr>
        <w:pStyle w:val="ListParagraph"/>
        <w:numPr>
          <w:ilvl w:val="0"/>
          <w:numId w:val="29"/>
        </w:numPr>
        <w:ind w:firstLineChars="0"/>
        <w:rPr>
          <w:color w:val="EEECE1" w:themeColor="background2"/>
          <w:sz w:val="18"/>
        </w:rPr>
      </w:pPr>
      <w:r w:rsidRPr="00E24C10">
        <w:rPr>
          <w:color w:val="EEECE1" w:themeColor="background2"/>
          <w:sz w:val="20"/>
        </w:rPr>
        <w:t xml:space="preserve">Mapping </w:t>
      </w:r>
      <w:r w:rsidR="00D10A98" w:rsidRPr="00E24C10">
        <w:rPr>
          <w:color w:val="EEECE1" w:themeColor="background2"/>
          <w:sz w:val="20"/>
        </w:rPr>
        <w:t xml:space="preserve">rules </w:t>
      </w:r>
      <w:r w:rsidRPr="00E24C10">
        <w:rPr>
          <w:color w:val="EEECE1" w:themeColor="background2"/>
          <w:sz w:val="20"/>
        </w:rPr>
        <w:t xml:space="preserve">of </w:t>
      </w:r>
      <w:r w:rsidR="00691B46" w:rsidRPr="00E24C10">
        <w:rPr>
          <w:color w:val="EEECE1" w:themeColor="background2"/>
          <w:sz w:val="20"/>
        </w:rPr>
        <w:t>preamble formats within a slot</w:t>
      </w:r>
    </w:p>
    <w:p w:rsidR="001A0F09" w:rsidRPr="00E24C10" w:rsidRDefault="001A0F09" w:rsidP="007005AD">
      <w:pPr>
        <w:pStyle w:val="Heading2"/>
        <w:rPr>
          <w:i/>
          <w:color w:val="EEECE1" w:themeColor="background2"/>
        </w:rPr>
      </w:pPr>
      <w:r w:rsidRPr="00E24C10">
        <w:rPr>
          <w:color w:val="EEECE1" w:themeColor="background2"/>
        </w:rPr>
        <w:t>RACH configuration parameters</w:t>
      </w:r>
    </w:p>
    <w:p w:rsidR="001A0F09" w:rsidRPr="00E24C10" w:rsidRDefault="001A0F09" w:rsidP="001A0F09">
      <w:pPr>
        <w:rPr>
          <w:color w:val="EEECE1" w:themeColor="background2"/>
        </w:rPr>
      </w:pPr>
      <w:r w:rsidRPr="00E24C10">
        <w:rPr>
          <w:color w:val="EEECE1" w:themeColor="background2"/>
        </w:rPr>
        <w:t>In email discussion [90b-NR-08], the following agreements were reached:</w:t>
      </w: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Following RRC parameters related to RACH configuration are agreed:</w:t>
      </w:r>
      <w:r w:rsidRPr="00E24C10">
        <w:rPr>
          <w:color w:val="EEECE1" w:themeColor="background2"/>
          <w:sz w:val="20"/>
          <w:szCs w:val="20"/>
        </w:rPr>
        <w:t xml:space="preserve">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lastRenderedPageBreak/>
        <w:t xml:space="preserve">High speed flag: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 2}</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Range of values: </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long sequence: {0,1,</w:t>
      </w:r>
      <w:r w:rsidRPr="00E24C10">
        <w:rPr>
          <w:rFonts w:hint="eastAsia"/>
          <w:bCs/>
          <w:color w:val="EEECE1" w:themeColor="background2"/>
          <w:sz w:val="20"/>
          <w:szCs w:val="20"/>
        </w:rPr>
        <w:t>…</w:t>
      </w:r>
      <w:r w:rsidRPr="00E24C10">
        <w:rPr>
          <w:bCs/>
          <w:color w:val="EEECE1" w:themeColor="background2"/>
          <w:sz w:val="20"/>
          <w:szCs w:val="20"/>
        </w:rPr>
        <w:t>,837}</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short sequence: {0,1,</w:t>
      </w:r>
      <w:r w:rsidRPr="00E24C10">
        <w:rPr>
          <w:rFonts w:hint="eastAsia"/>
          <w:bCs/>
          <w:color w:val="EEECE1" w:themeColor="background2"/>
          <w:sz w:val="20"/>
          <w:szCs w:val="20"/>
        </w:rPr>
        <w:t>…</w:t>
      </w:r>
      <w:r w:rsidRPr="00E24C10">
        <w:rPr>
          <w:bCs/>
          <w:color w:val="EEECE1" w:themeColor="background2"/>
          <w:sz w:val="20"/>
          <w:szCs w:val="20"/>
        </w:rPr>
        <w:t xml:space="preserve">,137}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RSRP-ThresholdSSBlock</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RSRP-ThresholdSUL</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{0,1,..,15}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Msg3Waveform</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Note: Index 0 and 1 refer to CP-OFDM and DFT-s-OFDM respectively</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PreambleInitialReceivedTargetPower</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Companies are encouraged to comment on the range of values that are mentioned FFS above</w:t>
      </w:r>
    </w:p>
    <w:p w:rsidR="001A0F09" w:rsidRPr="00E24C10" w:rsidRDefault="001A0F09" w:rsidP="001A0F09">
      <w:pPr>
        <w:pStyle w:val="ListParagraph"/>
        <w:ind w:left="1520" w:firstLine="400"/>
        <w:rPr>
          <w:bCs/>
          <w:color w:val="EEECE1" w:themeColor="background2"/>
          <w:sz w:val="20"/>
          <w:szCs w:val="20"/>
        </w:rPr>
      </w:pP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Following RRC parameters related to RACH configuration are FFS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Parameters related to the email discussion [90b-NR-07], i.e., the ones that are related to mapping between SSB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Parameters related to the mapping between CSI-RS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prach-Msg1SequenceLength</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{139,839}</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prach-Msg1SubcarrierSpacing</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{15, 30} or {60, 120} kHz</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SCS is only needed for the short sequence. The long sequence SCS is determined by the preamble format.</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C1, [A0, A1, A2, A3, B1]}</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Formats A0, A1, A2, A3 are currently FFS</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Note: One proponent prefers to support format B1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prach-FreqOffset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should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ra-PreambleIndexConfig</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Masks for RACH resources and/or SSBs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Number of PRACH transmission occasions FDMed in one time instance</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may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Msg3 tone spacing</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Decision may depend on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zeroCorrelationZoneConfigDedicated (could be in the table)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rootSequenceIndexDedicated</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ra-ResponseWindowSize</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lastRenderedPageBreak/>
        <w:t>RACH CORESET configuration</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prach-ConfigIndexDedicated</w:t>
      </w:r>
    </w:p>
    <w:p w:rsidR="006951DA" w:rsidRPr="00E24C10" w:rsidRDefault="00795A0B" w:rsidP="00795A0B">
      <w:pPr>
        <w:spacing w:after="180"/>
        <w:contextualSpacing/>
        <w:rPr>
          <w:bCs/>
          <w:color w:val="EEECE1" w:themeColor="background2"/>
        </w:rPr>
      </w:pPr>
      <w:r w:rsidRPr="00E24C10">
        <w:rPr>
          <w:bCs/>
          <w:color w:val="EEECE1" w:themeColor="background2"/>
        </w:rPr>
        <w:t>Some of the above listed parameters can either be explicitly signaled in RMSI and some are included in the RACH configuration table.</w:t>
      </w:r>
      <w:r w:rsidR="006951DA" w:rsidRPr="00E24C10">
        <w:rPr>
          <w:bCs/>
          <w:color w:val="EEECE1" w:themeColor="background2"/>
        </w:rPr>
        <w:t xml:space="preserve"> </w:t>
      </w:r>
    </w:p>
    <w:p w:rsidR="006951DA" w:rsidRPr="00E24C10" w:rsidRDefault="006951DA" w:rsidP="00795A0B">
      <w:pPr>
        <w:spacing w:after="180"/>
        <w:contextualSpacing/>
        <w:rPr>
          <w:bCs/>
          <w:color w:val="EEECE1" w:themeColor="background2"/>
        </w:rPr>
      </w:pPr>
    </w:p>
    <w:p w:rsidR="00D0471C" w:rsidRPr="00E24C10" w:rsidRDefault="00D0471C" w:rsidP="00D0471C">
      <w:pPr>
        <w:rPr>
          <w:color w:val="EEECE1" w:themeColor="background2"/>
          <w:highlight w:val="yellow"/>
          <w:lang w:eastAsia="sv-SE"/>
        </w:rPr>
      </w:pPr>
    </w:p>
    <w:p w:rsidR="00A622B8" w:rsidRPr="00E24C10" w:rsidRDefault="00D10A98" w:rsidP="00D10A98">
      <w:pPr>
        <w:pStyle w:val="Heading3"/>
        <w:rPr>
          <w:color w:val="EEECE1" w:themeColor="background2"/>
        </w:rPr>
      </w:pPr>
      <w:r w:rsidRPr="00E24C10">
        <w:rPr>
          <w:color w:val="EEECE1" w:themeColor="background2"/>
        </w:rPr>
        <w:t xml:space="preserve">Preamble formats mapped to a 10ms </w:t>
      </w:r>
      <w:r w:rsidR="00786932" w:rsidRPr="00E24C10">
        <w:rPr>
          <w:color w:val="EEECE1" w:themeColor="background2"/>
        </w:rPr>
        <w:t>(assumption</w:t>
      </w:r>
      <w:r w:rsidR="00AD64F3" w:rsidRPr="00E24C10">
        <w:rPr>
          <w:color w:val="EEECE1" w:themeColor="background2"/>
        </w:rPr>
        <w:t xml:space="preserve">) </w:t>
      </w:r>
      <w:r w:rsidRPr="00E24C10">
        <w:rPr>
          <w:color w:val="EEECE1" w:themeColor="background2"/>
        </w:rPr>
        <w:t>pattern period</w:t>
      </w:r>
    </w:p>
    <w:p w:rsidR="008417AD" w:rsidRPr="00E24C10" w:rsidRDefault="008417AD" w:rsidP="00BE1A3B">
      <w:pPr>
        <w:pStyle w:val="Caption"/>
        <w:keepNext/>
        <w:rPr>
          <w:b w:val="0"/>
          <w:color w:val="EEECE1" w:themeColor="background2"/>
          <w:lang w:val="en-US"/>
        </w:rPr>
      </w:pPr>
      <w:bookmarkStart w:id="4" w:name="_Ref498511639"/>
      <w:r w:rsidRPr="00E24C10">
        <w:rPr>
          <w:color w:val="EEECE1" w:themeColor="background2"/>
          <w:highlight w:val="yellow"/>
        </w:rPr>
        <w:t xml:space="preserve">Key issue </w:t>
      </w:r>
      <w:r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Pr="00E24C10">
        <w:rPr>
          <w:color w:val="EEECE1" w:themeColor="background2"/>
          <w:highlight w:val="yellow"/>
        </w:rPr>
        <w:fldChar w:fldCharType="separate"/>
      </w:r>
      <w:r w:rsidRPr="00E24C10">
        <w:rPr>
          <w:noProof/>
          <w:color w:val="EEECE1" w:themeColor="background2"/>
          <w:highlight w:val="yellow"/>
        </w:rPr>
        <w:t>1</w:t>
      </w:r>
      <w:r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Mapping of RACH resources within a 10ms (assumption) pattern period</w:t>
      </w:r>
    </w:p>
    <w:p w:rsidR="00BE1A3B" w:rsidRPr="00E24C10" w:rsidRDefault="00BE1A3B" w:rsidP="00BE1A3B">
      <w:pPr>
        <w:pStyle w:val="Caption"/>
        <w:keepNext/>
        <w:rPr>
          <w:b w:val="0"/>
          <w:color w:val="EEECE1" w:themeColor="background2"/>
          <w:lang w:val="en-US"/>
        </w:rPr>
      </w:pPr>
      <w:r w:rsidRPr="00E24C10">
        <w:rPr>
          <w:b w:val="0"/>
          <w:color w:val="EEECE1" w:themeColor="background2"/>
          <w:lang w:val="en-US"/>
        </w:rPr>
        <w:t xml:space="preserve">For preamble formats based on long sequence we can use the table </w:t>
      </w:r>
      <w:r w:rsidR="00E934A8" w:rsidRPr="00E24C10">
        <w:rPr>
          <w:b w:val="0"/>
          <w:color w:val="EEECE1" w:themeColor="background2"/>
          <w:lang w:val="en-US"/>
        </w:rPr>
        <w:t xml:space="preserve">below </w:t>
      </w:r>
      <w:r w:rsidRPr="00E24C10">
        <w:rPr>
          <w:b w:val="0"/>
          <w:color w:val="EEECE1" w:themeColor="background2"/>
          <w:lang w:val="en-US"/>
        </w:rPr>
        <w:t>as a starting point. The parameters needed to define a pattern are:</w:t>
      </w:r>
    </w:p>
    <w:p w:rsidR="003E5721" w:rsidRPr="00E24C10" w:rsidRDefault="00030B99" w:rsidP="003E5721">
      <w:pPr>
        <w:rPr>
          <w:color w:val="EEECE1" w:themeColor="background2"/>
          <w:lang w:eastAsia="sv-SE"/>
        </w:rPr>
      </w:pPr>
      <w:r w:rsidRPr="00E24C10">
        <w:rPr>
          <w:color w:val="EEECE1" w:themeColor="background2"/>
          <w:highlight w:val="yellow"/>
          <w:lang w:eastAsia="sv-SE"/>
        </w:rPr>
        <w:t>O</w:t>
      </w:r>
      <w:r w:rsidR="003E5721" w:rsidRPr="00E24C10">
        <w:rPr>
          <w:color w:val="EEECE1" w:themeColor="background2"/>
          <w:highlight w:val="yellow"/>
          <w:lang w:eastAsia="sv-SE"/>
        </w:rPr>
        <w:t xml:space="preserve">ffline </w:t>
      </w:r>
      <w:r w:rsidRPr="00E24C10">
        <w:rPr>
          <w:color w:val="EEECE1" w:themeColor="background2"/>
          <w:highlight w:val="yellow"/>
          <w:lang w:eastAsia="sv-SE"/>
        </w:rPr>
        <w:t>discussion</w:t>
      </w:r>
      <w:r w:rsidR="003E5721" w:rsidRPr="00E24C10">
        <w:rPr>
          <w:color w:val="EEECE1" w:themeColor="background2"/>
          <w:highlight w:val="yellow"/>
          <w:lang w:eastAsia="sv-SE"/>
        </w:rPr>
        <w:t>:</w:t>
      </w:r>
    </w:p>
    <w:p w:rsidR="003E5721" w:rsidRPr="00E24C10" w:rsidRDefault="003E5721" w:rsidP="003E5721">
      <w:pPr>
        <w:rPr>
          <w:color w:val="EEECE1" w:themeColor="background2"/>
          <w:lang w:eastAsia="sv-SE"/>
        </w:rPr>
      </w:pPr>
      <w:r w:rsidRPr="00E24C10">
        <w:rPr>
          <w:color w:val="EEECE1" w:themeColor="background2"/>
          <w:lang w:eastAsia="sv-SE"/>
        </w:rPr>
        <w:t>Parameters needed for the configuration for the long sequence</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Preamble Format</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System frame number</w:t>
      </w:r>
    </w:p>
    <w:p w:rsidR="003E5721" w:rsidRPr="00E24C10" w:rsidRDefault="00BE1A3B" w:rsidP="003E5721">
      <w:pPr>
        <w:pStyle w:val="ListParagraph"/>
        <w:numPr>
          <w:ilvl w:val="0"/>
          <w:numId w:val="33"/>
        </w:numPr>
        <w:ind w:firstLineChars="0"/>
        <w:rPr>
          <w:color w:val="EEECE1" w:themeColor="background2"/>
        </w:rPr>
      </w:pPr>
      <w:r w:rsidRPr="00E24C10">
        <w:rPr>
          <w:color w:val="EEECE1" w:themeColor="background2"/>
        </w:rPr>
        <w:t>Subframe number</w:t>
      </w:r>
      <w:bookmarkEnd w:id="4"/>
    </w:p>
    <w:p w:rsidR="003E5721" w:rsidRPr="00E24C10" w:rsidRDefault="003E5721" w:rsidP="003E5721">
      <w:pPr>
        <w:pStyle w:val="ListParagraph"/>
        <w:numPr>
          <w:ilvl w:val="0"/>
          <w:numId w:val="33"/>
        </w:numPr>
        <w:ind w:firstLineChars="0"/>
        <w:rPr>
          <w:color w:val="EEECE1" w:themeColor="background2"/>
        </w:rPr>
      </w:pPr>
      <w:r w:rsidRPr="00E24C10">
        <w:rPr>
          <w:color w:val="EEECE1" w:themeColor="background2"/>
        </w:rPr>
        <w:t xml:space="preserve">When making the final table, consider </w:t>
      </w:r>
      <w:r w:rsidR="00030B99" w:rsidRPr="00E24C10">
        <w:rPr>
          <w:color w:val="EEECE1" w:themeColor="background2"/>
        </w:rPr>
        <w:t xml:space="preserve">that format 2 is 3.5ms long and there is a 0.5ms period that can be used by flexibly place format 2 within four subframes. In order to handle cases with some DL and UL control symbols in the start or end of the four subframes. This can be indicated with a symbol level offset.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 xml:space="preserve">Alt1: Add an offset for the start of the PRACH. For format 0, 1 and 3 the offset is zero. For format 2 the offset is X </w:t>
      </w:r>
      <w:r w:rsidR="00030B99" w:rsidRPr="00E24C10">
        <w:rPr>
          <w:color w:val="EEECE1" w:themeColor="background2"/>
        </w:rPr>
        <w:t xml:space="preserve">symbols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Alt2: The PRACH format 0-3 are aligned at the end of the subframe.</w:t>
      </w:r>
    </w:p>
    <w:p w:rsidR="001F2DC4" w:rsidRPr="00E24C10" w:rsidRDefault="001F2DC4" w:rsidP="001F2DC4">
      <w:pPr>
        <w:ind w:left="1080"/>
        <w:rPr>
          <w:color w:val="EEECE1" w:themeColor="background2"/>
        </w:rPr>
      </w:pPr>
    </w:p>
    <w:p w:rsidR="00D45464" w:rsidRPr="00E24C10" w:rsidRDefault="001F2DC4" w:rsidP="00D45464">
      <w:pPr>
        <w:rPr>
          <w:color w:val="EEECE1" w:themeColor="background2"/>
        </w:rPr>
      </w:pPr>
      <w:r w:rsidRPr="00E24C10">
        <w:rPr>
          <w:color w:val="EEECE1" w:themeColor="background2"/>
        </w:rPr>
        <w:t xml:space="preserve">Note: For short sequences we have agreed to have </w:t>
      </w:r>
      <w:r w:rsidRPr="00E24C10">
        <w:rPr>
          <w:bCs/>
          <w:color w:val="EEECE1" w:themeColor="background2"/>
        </w:rPr>
        <w:t>prach-StartingSymbolIndex</w:t>
      </w:r>
    </w:p>
    <w:p w:rsidR="00030B99" w:rsidRPr="00E24C10" w:rsidRDefault="00030B99" w:rsidP="00030B99">
      <w:pPr>
        <w:rPr>
          <w:b/>
          <w:color w:val="EEECE1" w:themeColor="background2"/>
        </w:rPr>
      </w:pPr>
    </w:p>
    <w:p w:rsidR="00030B99" w:rsidRPr="00E24C10" w:rsidRDefault="001F2DC4" w:rsidP="00030B99">
      <w:pPr>
        <w:rPr>
          <w:b/>
          <w:color w:val="EEECE1" w:themeColor="background2"/>
        </w:rPr>
      </w:pPr>
      <w:r w:rsidRPr="00E24C10">
        <w:rPr>
          <w:b/>
          <w:color w:val="EEECE1" w:themeColor="background2"/>
          <w:highlight w:val="yellow"/>
        </w:rPr>
        <w:t>O</w:t>
      </w:r>
      <w:r w:rsidR="00030B99" w:rsidRPr="00E24C10">
        <w:rPr>
          <w:b/>
          <w:color w:val="EEECE1" w:themeColor="background2"/>
          <w:highlight w:val="yellow"/>
        </w:rPr>
        <w:t>ffline working assumption</w:t>
      </w:r>
    </w:p>
    <w:p w:rsidR="00030B99" w:rsidRPr="00E24C10" w:rsidRDefault="001F2DC4" w:rsidP="00030B99">
      <w:pPr>
        <w:rPr>
          <w:b/>
          <w:color w:val="EEECE1" w:themeColor="background2"/>
        </w:rPr>
      </w:pPr>
      <w:r w:rsidRPr="00E24C10">
        <w:rPr>
          <w:b/>
          <w:color w:val="EEECE1" w:themeColor="background2"/>
        </w:rPr>
        <w:t xml:space="preserve">Using 9 bits </w:t>
      </w:r>
      <w:r w:rsidR="00030B99" w:rsidRPr="00E24C10">
        <w:rPr>
          <w:b/>
          <w:color w:val="EEECE1" w:themeColor="background2"/>
        </w:rPr>
        <w:t xml:space="preserve">to the RRC for the RACH configuration. </w:t>
      </w:r>
    </w:p>
    <w:p w:rsidR="001F2DC4" w:rsidRPr="00E24C10" w:rsidRDefault="00030B99" w:rsidP="001F2DC4">
      <w:pPr>
        <w:pStyle w:val="ListParagraph"/>
        <w:widowControl/>
        <w:numPr>
          <w:ilvl w:val="1"/>
          <w:numId w:val="32"/>
        </w:numPr>
        <w:spacing w:after="180"/>
        <w:ind w:firstLineChars="0"/>
        <w:contextualSpacing/>
        <w:jc w:val="left"/>
        <w:rPr>
          <w:bCs/>
          <w:color w:val="EEECE1" w:themeColor="background2"/>
          <w:sz w:val="20"/>
          <w:szCs w:val="20"/>
        </w:rPr>
      </w:pPr>
      <w:r w:rsidRPr="00E24C10">
        <w:rPr>
          <w:b/>
          <w:color w:val="EEECE1" w:themeColor="background2"/>
        </w:rPr>
        <w:t>8 bits to indicate the Configuration index</w:t>
      </w:r>
      <w:r w:rsidR="001F2DC4" w:rsidRPr="00E24C10">
        <w:rPr>
          <w:b/>
          <w:color w:val="EEECE1" w:themeColor="background2"/>
        </w:rPr>
        <w:t xml:space="preserve"> </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above 6GHz 1 bit is used to indicate the SCS for Msg1</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below 6GHz 1 bit to indicate the SCS for Msg1 (</w:t>
      </w:r>
      <w:r w:rsidR="00183500" w:rsidRPr="00E24C10">
        <w:rPr>
          <w:b/>
          <w:color w:val="EEECE1" w:themeColor="background2"/>
        </w:rPr>
        <w:t xml:space="preserve">applicable </w:t>
      </w:r>
      <w:r w:rsidRPr="00E24C10">
        <w:rPr>
          <w:b/>
          <w:color w:val="EEECE1" w:themeColor="background2"/>
        </w:rPr>
        <w:t>for the short sequence</w:t>
      </w:r>
      <w:r w:rsidR="00183500" w:rsidRPr="00E24C10">
        <w:rPr>
          <w:b/>
          <w:color w:val="EEECE1" w:themeColor="background2"/>
        </w:rPr>
        <w:t>, for the long sequence it is given by the format</w:t>
      </w:r>
      <w:r w:rsidRPr="00E24C10">
        <w:rPr>
          <w:b/>
          <w:color w:val="EEECE1" w:themeColor="background2"/>
        </w:rPr>
        <w:t>)</w:t>
      </w:r>
    </w:p>
    <w:p w:rsidR="00030B99" w:rsidRPr="00E24C10" w:rsidRDefault="00030B99" w:rsidP="00DD62BE">
      <w:pPr>
        <w:pStyle w:val="ListParagraph"/>
        <w:numPr>
          <w:ilvl w:val="0"/>
          <w:numId w:val="46"/>
        </w:numPr>
        <w:ind w:firstLineChars="0"/>
        <w:rPr>
          <w:b/>
          <w:color w:val="EEECE1" w:themeColor="background2"/>
        </w:rPr>
      </w:pPr>
      <w:r w:rsidRPr="00E24C10">
        <w:rPr>
          <w:b/>
          <w:color w:val="EEECE1" w:themeColor="background2"/>
        </w:rPr>
        <w:t>Different tables for FDD and TDD</w:t>
      </w:r>
    </w:p>
    <w:p w:rsidR="00030B99" w:rsidRPr="00E24C10" w:rsidRDefault="001F2DC4" w:rsidP="00DD62BE">
      <w:pPr>
        <w:pStyle w:val="ListParagraph"/>
        <w:numPr>
          <w:ilvl w:val="0"/>
          <w:numId w:val="46"/>
        </w:numPr>
        <w:ind w:firstLineChars="0"/>
        <w:rPr>
          <w:b/>
          <w:color w:val="EEECE1" w:themeColor="background2"/>
        </w:rPr>
      </w:pPr>
      <w:r w:rsidRPr="00E24C10">
        <w:rPr>
          <w:b/>
          <w:color w:val="EEECE1" w:themeColor="background2"/>
        </w:rPr>
        <w:t>No need to indicate sequence length</w:t>
      </w:r>
    </w:p>
    <w:p w:rsidR="001F2DC4" w:rsidRPr="00E24C10" w:rsidRDefault="001F2DC4" w:rsidP="00DD62BE">
      <w:pPr>
        <w:pStyle w:val="ListParagraph"/>
        <w:widowControl/>
        <w:numPr>
          <w:ilvl w:val="0"/>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F2DC4" w:rsidRPr="00E24C10" w:rsidRDefault="00DC6D1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F2DC4" w:rsidRPr="00E24C10" w:rsidRDefault="001F2DC4" w:rsidP="00DD62BE">
      <w:pPr>
        <w:pStyle w:val="ListParagraph"/>
        <w:numPr>
          <w:ilvl w:val="0"/>
          <w:numId w:val="46"/>
        </w:numPr>
        <w:ind w:firstLineChars="0"/>
        <w:rPr>
          <w:b/>
          <w:color w:val="EEECE1" w:themeColor="background2"/>
        </w:rPr>
      </w:pPr>
      <w:r w:rsidRPr="00E24C10">
        <w:rPr>
          <w:bCs/>
          <w:color w:val="EEECE1" w:themeColor="background2"/>
          <w:sz w:val="20"/>
          <w:szCs w:val="20"/>
        </w:rPr>
        <w:t>prach-Msg1SubcarrierSpacing</w:t>
      </w:r>
    </w:p>
    <w:p w:rsidR="001F2DC4" w:rsidRPr="00E24C10" w:rsidRDefault="001F2DC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below 6GHz the values indicate 15kHz or 30kHz</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above 6GHz the values indicate 60kHz or 120kHz</w:t>
      </w:r>
    </w:p>
    <w:p w:rsidR="001F2DC4" w:rsidRPr="00E24C10" w:rsidRDefault="001F2DC4" w:rsidP="001F2DC4">
      <w:pPr>
        <w:spacing w:after="180"/>
        <w:contextualSpacing/>
        <w:rPr>
          <w:bCs/>
          <w:color w:val="EEECE1" w:themeColor="background2"/>
        </w:rPr>
      </w:pPr>
    </w:p>
    <w:p w:rsidR="001F2DC4" w:rsidRPr="00E24C10" w:rsidRDefault="00DC6D14" w:rsidP="001F2DC4">
      <w:pPr>
        <w:spacing w:after="180"/>
        <w:contextualSpacing/>
        <w:rPr>
          <w:bCs/>
          <w:color w:val="EEECE1" w:themeColor="background2"/>
        </w:rPr>
      </w:pPr>
      <w:r w:rsidRPr="00E24C10">
        <w:rPr>
          <w:bCs/>
          <w:color w:val="EEECE1" w:themeColor="background2"/>
        </w:rPr>
        <w:t>P</w:t>
      </w:r>
      <w:r w:rsidR="001F2DC4" w:rsidRPr="00E24C10">
        <w:rPr>
          <w:bCs/>
          <w:color w:val="EEECE1" w:themeColor="background2"/>
        </w:rPr>
        <w:t>arameters to discuss further</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C2, [A0, A1, A2, A3, B1]}</w:t>
      </w:r>
    </w:p>
    <w:p w:rsidR="001F2DC4" w:rsidRPr="00FB24D1" w:rsidRDefault="001F2DC4" w:rsidP="00030B99">
      <w:pPr>
        <w:rPr>
          <w:b/>
          <w:color w:val="EEECE1" w:themeColor="background2"/>
        </w:rPr>
      </w:pPr>
    </w:p>
    <w:p w:rsidR="00D45464" w:rsidRPr="00FB24D1" w:rsidRDefault="00D45464" w:rsidP="00D45464">
      <w:pPr>
        <w:rPr>
          <w:color w:val="EEECE1" w:themeColor="background2"/>
        </w:rPr>
      </w:pPr>
    </w:p>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t xml:space="preserve">PRACH </w:t>
            </w:r>
            <w:r w:rsidRPr="00FB24D1">
              <w:rPr>
                <w:rFonts w:eastAsia="MS Mincho"/>
                <w:color w:val="EEECE1" w:themeColor="background2"/>
                <w:lang w:val="en-US" w:eastAsia="ja-JP"/>
              </w:rPr>
              <w:t>C</w:t>
            </w:r>
            <w:r w:rsidRPr="00FB24D1">
              <w:rPr>
                <w:color w:val="EEECE1" w:themeColor="background2"/>
                <w:lang w:val="en-US"/>
              </w:rPr>
              <w:t>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t>PRACH Configuration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0, 5</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4, 9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0.2,4,6,8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1,3,5,7,9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eastAsia="ja-JP"/>
              </w:rPr>
            </w:pPr>
            <w:r w:rsidRPr="00FB24D1">
              <w:rPr>
                <w:color w:val="EEECE1" w:themeColor="background2"/>
                <w:highlight w:val="yellow"/>
                <w:lang w:val="en-US" w:eastAsia="ja-JP"/>
              </w:rPr>
              <w:t>0,1,2,3,4,</w:t>
            </w:r>
          </w:p>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5,6,7,8,9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bl>
    <w:p w:rsidR="00BE1A3B" w:rsidRPr="00FB24D1" w:rsidRDefault="00BE1A3B" w:rsidP="00BE1A3B">
      <w:pPr>
        <w:jc w:val="both"/>
        <w:rPr>
          <w:bCs/>
          <w:color w:val="EEECE1" w:themeColor="background2"/>
        </w:rPr>
      </w:pPr>
    </w:p>
    <w:p w:rsidR="009854BC" w:rsidRPr="00FB24D1" w:rsidRDefault="009854BC" w:rsidP="007B1368">
      <w:pPr>
        <w:rPr>
          <w:b/>
          <w:color w:val="EEECE1" w:themeColor="background2"/>
        </w:rPr>
      </w:pP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prach-Msg1SequenceLength (139 or 839)</w:t>
      </w:r>
      <w:r w:rsidRPr="00FB24D1">
        <w:rPr>
          <w:strike/>
          <w:color w:val="EEECE1" w:themeColor="background2"/>
          <w:sz w:val="20"/>
          <w:szCs w:val="20"/>
        </w:rPr>
        <w:t xml:space="preserve"> </w:t>
      </w: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prach-Msg1SubcarrierSpacing</w:t>
      </w:r>
      <w:r w:rsidRPr="00FB24D1">
        <w:rPr>
          <w:strike/>
          <w:color w:val="EEECE1" w:themeColor="background2"/>
          <w:sz w:val="20"/>
          <w:szCs w:val="20"/>
        </w:rPr>
        <w:t xml:space="preserve"> (1.25/5/15/30/60/120)</w:t>
      </w:r>
      <w:r w:rsidR="00FD368B" w:rsidRPr="00FB24D1">
        <w:rPr>
          <w:strike/>
          <w:color w:val="EEECE1" w:themeColor="background2"/>
          <w:sz w:val="20"/>
          <w:szCs w:val="20"/>
        </w:rPr>
        <w:t xml:space="preserve"> </w:t>
      </w:r>
      <w:r w:rsidRPr="00FB24D1">
        <w:rPr>
          <w:strike/>
          <w:color w:val="EEECE1" w:themeColor="background2"/>
          <w:sz w:val="20"/>
          <w:szCs w:val="20"/>
        </w:rPr>
        <w:t>kHz</w:t>
      </w:r>
      <w:r w:rsidR="00195F81" w:rsidRPr="00FB24D1">
        <w:rPr>
          <w:strike/>
          <w:color w:val="EEECE1" w:themeColor="background2"/>
          <w:sz w:val="20"/>
          <w:szCs w:val="20"/>
        </w:rPr>
        <w:t>: 1 bit</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lastRenderedPageBreak/>
        <w:t>prach-StartingSymbolIndex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lang w:eastAsia="ko-KR"/>
        </w:rPr>
        <w:t>Range of values: {0, 2}</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prach-EndSymbolIndex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Range of values: {11, 12, 13}</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prach-PreambleFormat</w:t>
      </w:r>
      <w:r w:rsidRPr="00FB24D1">
        <w:rPr>
          <w:color w:val="EEECE1" w:themeColor="background2"/>
          <w:sz w:val="20"/>
          <w:szCs w:val="20"/>
        </w:rPr>
        <w:t xml:space="preserve"> (as agreed in section 2.3)</w:t>
      </w:r>
    </w:p>
    <w:p w:rsidR="00136CBD" w:rsidRPr="00FB24D1" w:rsidRDefault="00136CBD" w:rsidP="00136CBD">
      <w:pPr>
        <w:spacing w:after="180"/>
        <w:contextualSpacing/>
        <w:rPr>
          <w:bCs/>
          <w:color w:val="EEECE1" w:themeColor="background2"/>
        </w:rPr>
      </w:pPr>
      <w:r w:rsidRPr="00FB24D1">
        <w:rPr>
          <w:bCs/>
          <w:color w:val="EEECE1" w:themeColor="background2"/>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FB24D1" w:rsidTr="00AF555E">
        <w:tc>
          <w:tcPr>
            <w:tcW w:w="0" w:type="auto"/>
          </w:tcPr>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rPr>
              <w:t xml:space="preserve">PRACH </w:t>
            </w:r>
            <w:r w:rsidRPr="00FB24D1">
              <w:rPr>
                <w:color w:val="EEECE1" w:themeColor="background2"/>
                <w:lang w:val="en-US" w:eastAsia="ja-JP"/>
              </w:rPr>
              <w:t>C</w:t>
            </w:r>
            <w:r w:rsidRPr="00FB24D1">
              <w:rPr>
                <w:color w:val="EEECE1" w:themeColor="background2"/>
                <w:lang w:val="en-US"/>
              </w:rPr>
              <w:t>onfiguration</w:t>
            </w:r>
          </w:p>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eastAsia="ja-JP"/>
              </w:rPr>
              <w:t>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Msg1 SCS</w:t>
            </w:r>
            <w:r w:rsidR="00136CBD" w:rsidRPr="00FB24D1">
              <w:rPr>
                <w:color w:val="EEECE1" w:themeColor="background2"/>
                <w:lang w:val="en-US"/>
              </w:rPr>
              <w:t xml:space="preserve"> (kHz)</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Start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End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w:t>
            </w:r>
            <w:r w:rsidR="00A1723F" w:rsidRPr="00FB24D1">
              <w:rPr>
                <w:color w:val="EEECE1" w:themeColor="background2"/>
                <w:lang w:val="en-US"/>
              </w:rPr>
              <w:t>lot</w:t>
            </w:r>
            <w:r w:rsidRPr="00FB24D1">
              <w:rPr>
                <w:color w:val="EEECE1" w:themeColor="background2"/>
                <w:lang w:val="en-US"/>
              </w:rPr>
              <w:t xml:space="preserve"> number</w:t>
            </w:r>
          </w:p>
          <w:p w:rsidR="00A1723F" w:rsidRPr="00FB24D1" w:rsidRDefault="00A1723F" w:rsidP="00AF555E">
            <w:pPr>
              <w:pStyle w:val="TAC"/>
              <w:ind w:left="288"/>
              <w:jc w:val="left"/>
              <w:rPr>
                <w:color w:val="EEECE1" w:themeColor="background2"/>
                <w:lang w:val="en-US"/>
              </w:rPr>
            </w:pPr>
          </w:p>
        </w:tc>
      </w:tr>
      <w:tr w:rsidR="00136CBD" w:rsidRPr="00FB24D1" w:rsidTr="00AF555E">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15</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w:t>
            </w:r>
            <w:r w:rsidR="0069369E" w:rsidRPr="00FB24D1">
              <w:rPr>
                <w:color w:val="EEECE1" w:themeColor="background2"/>
                <w:lang w:val="en-US"/>
              </w:rPr>
              <w:t>, 2</w:t>
            </w:r>
          </w:p>
        </w:tc>
      </w:tr>
      <w:tr w:rsidR="00136CBD" w:rsidRPr="00FB24D1" w:rsidTr="00AF555E">
        <w:tc>
          <w:tcPr>
            <w:tcW w:w="0" w:type="auto"/>
          </w:tcPr>
          <w:p w:rsidR="00AF555E" w:rsidRPr="00FB24D1" w:rsidRDefault="0069369E" w:rsidP="00AF555E">
            <w:pPr>
              <w:pStyle w:val="TAC"/>
              <w:ind w:left="288"/>
              <w:jc w:val="left"/>
              <w:rPr>
                <w:color w:val="EEECE1" w:themeColor="background2"/>
                <w:lang w:val="en-US"/>
              </w:rPr>
            </w:pPr>
            <w:r w:rsidRPr="00FB24D1">
              <w:rPr>
                <w:color w:val="EEECE1" w:themeColor="background2"/>
                <w:lang w:val="en-US"/>
              </w:rPr>
              <w:t>…</w:t>
            </w: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r>
      <w:tr w:rsidR="00136CBD" w:rsidRPr="00FB24D1" w:rsidTr="00AF555E">
        <w:tc>
          <w:tcPr>
            <w:tcW w:w="0" w:type="auto"/>
          </w:tcPr>
          <w:p w:rsidR="0069369E" w:rsidRPr="00FB24D1" w:rsidRDefault="00E934A8" w:rsidP="00AF555E">
            <w:pPr>
              <w:pStyle w:val="TAC"/>
              <w:ind w:left="288"/>
              <w:jc w:val="left"/>
              <w:rPr>
                <w:color w:val="EEECE1" w:themeColor="background2"/>
                <w:lang w:val="en-US"/>
              </w:rPr>
            </w:pPr>
            <w:r w:rsidRPr="00FB24D1">
              <w:rPr>
                <w:color w:val="EEECE1" w:themeColor="background2"/>
                <w:lang w:val="en-US"/>
              </w:rPr>
              <w:t>N-1</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120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69369E" w:rsidRPr="00FB24D1" w:rsidRDefault="00136CBD" w:rsidP="00AF555E">
            <w:pPr>
              <w:pStyle w:val="TAC"/>
              <w:ind w:left="288"/>
              <w:jc w:val="left"/>
              <w:rPr>
                <w:color w:val="EEECE1" w:themeColor="background2"/>
                <w:lang w:val="en-US"/>
              </w:rPr>
            </w:pPr>
            <w:r w:rsidRPr="00FB24D1">
              <w:rPr>
                <w:color w:val="EEECE1" w:themeColor="background2"/>
                <w:lang w:val="en-US"/>
              </w:rPr>
              <w:t>1, 2 + i*10</w:t>
            </w:r>
          </w:p>
        </w:tc>
      </w:tr>
      <w:tr w:rsidR="00E934A8" w:rsidRPr="00FB24D1" w:rsidTr="00AF555E">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N</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A0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120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13</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3, 4 + i*10</w:t>
            </w:r>
          </w:p>
        </w:tc>
      </w:tr>
    </w:tbl>
    <w:p w:rsidR="005C0EF7" w:rsidRPr="00FB24D1" w:rsidRDefault="005C0EF7" w:rsidP="005C0EF7">
      <w:pPr>
        <w:spacing w:after="180"/>
        <w:ind w:left="360"/>
        <w:contextualSpacing/>
        <w:rPr>
          <w:bCs/>
          <w:color w:val="EEECE1" w:themeColor="background2"/>
        </w:rPr>
      </w:pPr>
    </w:p>
    <w:p w:rsidR="00497DD0" w:rsidRPr="00FB24D1" w:rsidRDefault="00136CBD" w:rsidP="00821858">
      <w:pPr>
        <w:spacing w:after="180"/>
        <w:ind w:left="360"/>
        <w:contextualSpacing/>
        <w:rPr>
          <w:bCs/>
          <w:color w:val="EEECE1" w:themeColor="background2"/>
        </w:rPr>
      </w:pPr>
      <w:r w:rsidRPr="00FB24D1">
        <w:rPr>
          <w:bCs/>
          <w:color w:val="EEECE1" w:themeColor="background2"/>
        </w:rPr>
        <w:t>Where i = 0, 1, … (Msg1 SCS/15)-1</w:t>
      </w:r>
    </w:p>
    <w:p w:rsidR="00E81A99" w:rsidRPr="00821858" w:rsidRDefault="00E81A99" w:rsidP="00E81A99">
      <w:pPr>
        <w:spacing w:after="180"/>
        <w:contextualSpacing/>
        <w:rPr>
          <w:bCs/>
        </w:rPr>
      </w:pPr>
    </w:p>
    <w:p w:rsidR="00F14ACD" w:rsidRDefault="00D10A98" w:rsidP="00A622B8">
      <w:pPr>
        <w:pStyle w:val="Heading3"/>
      </w:pPr>
      <w:r>
        <w:t>Mapping of 10ms pattern period within a RACH configuration period</w:t>
      </w:r>
      <w:r w:rsidR="00F34E0A">
        <w:t xml:space="preserve"> (10, 20, 40, </w:t>
      </w:r>
      <w:r w:rsidR="00EC2E23">
        <w:t>[</w:t>
      </w:r>
      <w:r w:rsidR="00F34E0A">
        <w:t>80, 160</w:t>
      </w:r>
      <w:r w:rsidR="00EC2E23">
        <w:t>])</w:t>
      </w:r>
      <w:r w:rsidR="00F34E0A">
        <w:t xml:space="preserve"> ms</w:t>
      </w:r>
    </w:p>
    <w:p w:rsidR="008417AD" w:rsidRDefault="008417AD" w:rsidP="00A622B8">
      <w:r w:rsidRPr="00DC65E4">
        <w:rPr>
          <w:b/>
          <w:highlight w:val="yellow"/>
        </w:rPr>
        <w:t xml:space="preserve">Key issue </w:t>
      </w:r>
      <w:r w:rsidRPr="00DC65E4">
        <w:rPr>
          <w:b/>
          <w:highlight w:val="yellow"/>
        </w:rPr>
        <w:fldChar w:fldCharType="begin"/>
      </w:r>
      <w:r w:rsidRPr="00DC65E4">
        <w:rPr>
          <w:b/>
          <w:highlight w:val="yellow"/>
        </w:rPr>
        <w:instrText xml:space="preserve"> SEQ Key_issue \* ARABIC </w:instrText>
      </w:r>
      <w:r w:rsidRPr="00DC65E4">
        <w:rPr>
          <w:b/>
          <w:highlight w:val="yellow"/>
        </w:rPr>
        <w:fldChar w:fldCharType="separate"/>
      </w:r>
      <w:r w:rsidR="00DC65E4" w:rsidRPr="00DC65E4">
        <w:rPr>
          <w:b/>
          <w:noProof/>
          <w:highlight w:val="yellow"/>
        </w:rPr>
        <w:t>2</w:t>
      </w:r>
      <w:r w:rsidRPr="00DC65E4">
        <w:rPr>
          <w:b/>
          <w:highlight w:val="yellow"/>
        </w:rPr>
        <w:fldChar w:fldCharType="end"/>
      </w:r>
      <w:r w:rsidRPr="00DC65E4">
        <w:rPr>
          <w:b/>
          <w:highlight w:val="yellow"/>
        </w:rPr>
        <w:t>:</w:t>
      </w:r>
      <w:r w:rsidR="00DC65E4" w:rsidRPr="00DC65E4">
        <w:rPr>
          <w:b/>
        </w:rPr>
        <w:t xml:space="preserve"> </w:t>
      </w:r>
      <w:r w:rsidR="00DC65E4">
        <w:t>Mapping of 10ms (assumption) pattern period to a RACH configuration period</w:t>
      </w:r>
    </w:p>
    <w:p w:rsidR="00786932" w:rsidRDefault="00786932" w:rsidP="00A622B8">
      <w: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Default="00C442BB" w:rsidP="00A622B8">
      <w:r>
        <w:t>The main idea is to include:</w:t>
      </w:r>
    </w:p>
    <w:p w:rsidR="00C442BB" w:rsidRDefault="00C442BB" w:rsidP="00F05513">
      <w:pPr>
        <w:pStyle w:val="ListParagraph"/>
        <w:numPr>
          <w:ilvl w:val="0"/>
          <w:numId w:val="42"/>
        </w:numPr>
        <w:ind w:firstLineChars="0"/>
        <w:rPr>
          <w:sz w:val="20"/>
        </w:rPr>
      </w:pPr>
      <w:r w:rsidRPr="006A7A26">
        <w:rPr>
          <w:sz w:val="20"/>
        </w:rPr>
        <w:t>Offset for the 10ms pattern</w:t>
      </w:r>
    </w:p>
    <w:p w:rsidR="006A7A26" w:rsidRPr="006A7A26" w:rsidRDefault="006A7A26" w:rsidP="00F05513">
      <w:pPr>
        <w:pStyle w:val="ListParagraph"/>
        <w:numPr>
          <w:ilvl w:val="1"/>
          <w:numId w:val="42"/>
        </w:numPr>
        <w:ind w:firstLineChars="0"/>
        <w:rPr>
          <w:sz w:val="20"/>
        </w:rPr>
      </w:pPr>
      <w:r>
        <w:rPr>
          <w:sz w:val="20"/>
        </w:rPr>
        <w:t>Length of pattern: Fixed length or can be different</w:t>
      </w:r>
    </w:p>
    <w:p w:rsidR="00C442BB" w:rsidRDefault="00C442BB" w:rsidP="00F05513">
      <w:pPr>
        <w:pStyle w:val="ListParagraph"/>
        <w:numPr>
          <w:ilvl w:val="0"/>
          <w:numId w:val="42"/>
        </w:numPr>
        <w:ind w:firstLineChars="0"/>
        <w:rPr>
          <w:sz w:val="20"/>
        </w:rPr>
      </w:pPr>
      <w:r w:rsidRPr="006A7A26">
        <w:rPr>
          <w:sz w:val="20"/>
        </w:rPr>
        <w:t>Number of patterns within a RACH configuration period</w:t>
      </w:r>
    </w:p>
    <w:p w:rsidR="006A7A26" w:rsidRPr="006A7A26" w:rsidRDefault="006A7A26" w:rsidP="00F05513">
      <w:pPr>
        <w:pStyle w:val="ListParagraph"/>
        <w:numPr>
          <w:ilvl w:val="1"/>
          <w:numId w:val="42"/>
        </w:numPr>
        <w:ind w:firstLineChars="0"/>
        <w:rPr>
          <w:sz w:val="20"/>
        </w:rPr>
      </w:pPr>
      <w:r>
        <w:rPr>
          <w:sz w:val="20"/>
        </w:rPr>
        <w:t>Allow more than one pattern?</w:t>
      </w:r>
    </w:p>
    <w:p w:rsidR="006A7A26" w:rsidRDefault="00C442BB" w:rsidP="00F05513">
      <w:pPr>
        <w:pStyle w:val="ListParagraph"/>
        <w:numPr>
          <w:ilvl w:val="0"/>
          <w:numId w:val="42"/>
        </w:numPr>
        <w:ind w:firstLineChars="0"/>
        <w:rPr>
          <w:sz w:val="20"/>
        </w:rPr>
      </w:pPr>
      <w:r w:rsidRPr="006A7A26">
        <w:rPr>
          <w:sz w:val="20"/>
        </w:rPr>
        <w:t>Time distance between patterns (if more than one pattern within on RACH configuration period)</w:t>
      </w:r>
      <w:r w:rsidR="006A7A26">
        <w:rPr>
          <w:sz w:val="20"/>
        </w:rPr>
        <w:t>.</w:t>
      </w:r>
    </w:p>
    <w:p w:rsidR="006A7A26" w:rsidRDefault="006A7A26" w:rsidP="00F05513">
      <w:pPr>
        <w:pStyle w:val="ListParagraph"/>
        <w:numPr>
          <w:ilvl w:val="1"/>
          <w:numId w:val="42"/>
        </w:numPr>
        <w:ind w:firstLineChars="0"/>
        <w:rPr>
          <w:sz w:val="20"/>
        </w:rPr>
      </w:pPr>
      <w:r>
        <w:rPr>
          <w:sz w:val="20"/>
        </w:rPr>
        <w:t>Equal distance or allow different values</w:t>
      </w:r>
    </w:p>
    <w:p w:rsidR="000B0FC8" w:rsidRPr="000B0FC8" w:rsidRDefault="000B0FC8" w:rsidP="00F05513">
      <w:pPr>
        <w:pStyle w:val="ListParagraph"/>
        <w:numPr>
          <w:ilvl w:val="1"/>
          <w:numId w:val="42"/>
        </w:numPr>
        <w:ind w:firstLineChars="0"/>
        <w:rPr>
          <w:sz w:val="20"/>
        </w:rPr>
      </w:pPr>
    </w:p>
    <w:p w:rsidR="006A7A26" w:rsidRPr="006A7A26" w:rsidRDefault="006A7A26" w:rsidP="006A7A26">
      <w:r>
        <w:t>It is proposed to use the below two illustrations for further discussion</w:t>
      </w:r>
      <w:r w:rsidR="007B60CC">
        <w:t xml:space="preserve"> and based on those </w:t>
      </w:r>
      <w:r>
        <w:t xml:space="preserve">agree on the principle and details. </w:t>
      </w:r>
    </w:p>
    <w:p w:rsidR="00C442BB" w:rsidRDefault="00C442BB" w:rsidP="00C442BB">
      <w:pPr>
        <w:pStyle w:val="ListParagraph"/>
        <w:ind w:left="720" w:firstLineChars="0" w:firstLine="0"/>
      </w:pPr>
    </w:p>
    <w:p w:rsidR="00A622B8" w:rsidRDefault="00C442BB" w:rsidP="00C442BB">
      <w:r>
        <w:t>Illustration from ZTE</w:t>
      </w:r>
      <w:r w:rsidR="000B0FC8">
        <w:t>`s</w:t>
      </w:r>
      <w:r>
        <w:t xml:space="preserve"> contribution:</w:t>
      </w:r>
    </w:p>
    <w:p w:rsidR="00C442BB" w:rsidRDefault="00C442BB" w:rsidP="00A622B8">
      <w:pPr>
        <w:pStyle w:val="ListParagraph"/>
        <w:ind w:left="720" w:firstLineChars="0" w:firstLine="0"/>
      </w:pPr>
    </w:p>
    <w:p w:rsidR="00A622B8" w:rsidRDefault="00A622B8" w:rsidP="00A622B8">
      <w:pPr>
        <w:jc w:val="both"/>
      </w:pPr>
      <w:r>
        <w:rPr>
          <w:noProof/>
          <w:lang w:eastAsia="en-US"/>
        </w:rPr>
        <w:drawing>
          <wp:inline distT="0" distB="0" distL="0" distR="0" wp14:anchorId="281674A0" wp14:editId="0084F785">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8F7986" w:rsidRDefault="00C442BB" w:rsidP="00A622B8">
      <w:pPr>
        <w:jc w:val="both"/>
      </w:pPr>
      <w:r>
        <w:t>Illustration from Nokias contribution:</w:t>
      </w:r>
    </w:p>
    <w:p w:rsidR="00A622B8" w:rsidRPr="008F7986" w:rsidRDefault="00A622B8" w:rsidP="00A622B8">
      <w:pPr>
        <w:keepNext/>
      </w:pPr>
      <w:r w:rsidRPr="008F7986">
        <w:object w:dxaOrig="6588" w:dyaOrig="2077">
          <v:shape id="_x0000_i1025" type="#_x0000_t75" style="width:329.7pt;height:104.1pt" o:ole="">
            <v:imagedata r:id="rId19" o:title=""/>
          </v:shape>
          <o:OLEObject Type="Embed" ProgID="Visio.Drawing.11" ShapeID="_x0000_i1025" DrawAspect="Content" ObjectID="_1573566962" r:id="rId20"/>
        </w:object>
      </w:r>
    </w:p>
    <w:p w:rsidR="00A622B8" w:rsidRPr="000047C3" w:rsidRDefault="00A622B8" w:rsidP="00A622B8">
      <w:pPr>
        <w:pStyle w:val="Caption"/>
        <w:jc w:val="center"/>
        <w:rPr>
          <w:lang w:val="en-US"/>
        </w:rPr>
      </w:pPr>
      <w:bookmarkStart w:id="5" w:name="_Ref498512814"/>
      <w:r w:rsidRPr="008F7986">
        <w:rPr>
          <w:lang w:val="en-US"/>
        </w:rPr>
        <w:t xml:space="preserve">Figure </w:t>
      </w:r>
      <w:r w:rsidRPr="008F7986">
        <w:rPr>
          <w:lang w:val="en-US"/>
        </w:rPr>
        <w:fldChar w:fldCharType="begin"/>
      </w:r>
      <w:r w:rsidRPr="008F7986">
        <w:rPr>
          <w:lang w:val="en-US"/>
        </w:rPr>
        <w:instrText xml:space="preserve"> SEQ Figure \* ARABIC </w:instrText>
      </w:r>
      <w:r w:rsidRPr="008F7986">
        <w:rPr>
          <w:lang w:val="en-US"/>
        </w:rPr>
        <w:fldChar w:fldCharType="separate"/>
      </w:r>
      <w:r>
        <w:rPr>
          <w:noProof/>
          <w:lang w:val="en-US"/>
        </w:rPr>
        <w:t>1</w:t>
      </w:r>
      <w:r w:rsidRPr="008F7986">
        <w:rPr>
          <w:lang w:val="en-US"/>
        </w:rPr>
        <w:fldChar w:fldCharType="end"/>
      </w:r>
      <w:bookmarkEnd w:id="5"/>
      <w:r w:rsidRPr="000047C3">
        <w:rPr>
          <w:lang w:val="en-US"/>
        </w:rPr>
        <w:t>: RACH transmission window.</w:t>
      </w:r>
    </w:p>
    <w:p w:rsidR="00771A64" w:rsidRDefault="00771A64" w:rsidP="00771A64">
      <w:pPr>
        <w:contextualSpacing/>
        <w:rPr>
          <w:lang w:eastAsia="x-none"/>
        </w:rPr>
      </w:pPr>
    </w:p>
    <w:p w:rsidR="00771A64" w:rsidRDefault="00771A64" w:rsidP="00771A64">
      <w:pPr>
        <w:contextualSpacing/>
        <w:rPr>
          <w:lang w:eastAsia="x-none"/>
        </w:rPr>
      </w:pPr>
      <w:r>
        <w:rPr>
          <w:lang w:eastAsia="x-none"/>
        </w:rPr>
        <w:t>Alternatives</w:t>
      </w:r>
      <w:r w:rsidR="002A7541">
        <w:rPr>
          <w:lang w:eastAsia="x-none"/>
        </w:rPr>
        <w:t xml:space="preserve"> to be discussed</w:t>
      </w:r>
      <w:r>
        <w:rPr>
          <w:lang w:eastAsia="x-none"/>
        </w:rPr>
        <w:t>:</w:t>
      </w:r>
    </w:p>
    <w:p w:rsid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within the table</w:t>
      </w:r>
    </w:p>
    <w:p w:rsidR="00771A64" w:rsidRP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as separate parameters</w:t>
      </w:r>
    </w:p>
    <w:p w:rsidR="00A622B8" w:rsidRPr="000047C3" w:rsidRDefault="00A622B8" w:rsidP="00A622B8">
      <w:pPr>
        <w:jc w:val="both"/>
        <w:rPr>
          <w:lang w:eastAsia="x-none"/>
        </w:rPr>
      </w:pPr>
    </w:p>
    <w:p w:rsidR="004145C6" w:rsidRDefault="00085AEA" w:rsidP="004145C6">
      <w:pPr>
        <w:pStyle w:val="Heading3"/>
        <w:rPr>
          <w:i/>
        </w:rPr>
      </w:pPr>
      <w:r w:rsidRPr="00085AEA">
        <w:rPr>
          <w:i/>
        </w:rPr>
        <w:t>Configuration tables</w:t>
      </w:r>
      <w:bookmarkStart w:id="6" w:name="_Ref498094091"/>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D6A31" w:rsidTr="00100AFD">
        <w:trPr>
          <w:trHeight w:val="1055"/>
        </w:trPr>
        <w:tc>
          <w:tcPr>
            <w:tcW w:w="9288" w:type="dxa"/>
          </w:tcPr>
          <w:p w:rsidR="00AD6A31" w:rsidRPr="00E74082" w:rsidRDefault="00AD6A31" w:rsidP="00100AFD">
            <w:pPr>
              <w:rPr>
                <w:b/>
              </w:rPr>
            </w:pPr>
            <w:r w:rsidRPr="00910E8E">
              <w:rPr>
                <w:b/>
              </w:rPr>
              <w:t>RAN1</w:t>
            </w:r>
            <w:r>
              <w:rPr>
                <w:rFonts w:hint="eastAsia"/>
                <w:b/>
              </w:rPr>
              <w:t xml:space="preserve"> 90bis [1]</w:t>
            </w:r>
          </w:p>
          <w:p w:rsidR="00AD6A31" w:rsidRPr="00541F32" w:rsidRDefault="00AD6A31" w:rsidP="00100AFD">
            <w:r>
              <w:rPr>
                <w:highlight w:val="green"/>
              </w:rPr>
              <w:t>Agreements</w:t>
            </w:r>
            <w:r>
              <w:t>:</w:t>
            </w:r>
          </w:p>
          <w:p w:rsidR="00AD6A31" w:rsidRPr="00541F32" w:rsidRDefault="00AD6A31" w:rsidP="00100AFD">
            <w:pPr>
              <w:numPr>
                <w:ilvl w:val="0"/>
                <w:numId w:val="29"/>
              </w:numPr>
              <w:spacing w:after="0" w:line="240" w:lineRule="auto"/>
              <w:rPr>
                <w:lang w:eastAsia="sv-SE"/>
              </w:rPr>
            </w:pPr>
            <w:r>
              <w:rPr>
                <w:lang w:eastAsia="sv-SE"/>
              </w:rPr>
              <w:t>For FDD, RACH resources can be mapped onto UL slots irrespective of the time locations of SS/PBCH block</w:t>
            </w:r>
          </w:p>
          <w:p w:rsidR="00AD6A31" w:rsidRPr="00541F32" w:rsidRDefault="00AD6A31" w:rsidP="00100AFD">
            <w:r>
              <w:rPr>
                <w:highlight w:val="green"/>
              </w:rPr>
              <w:t>Agreements</w:t>
            </w:r>
            <w:r>
              <w:t>:</w:t>
            </w:r>
          </w:p>
          <w:p w:rsidR="00AD6A31" w:rsidRPr="00541F32" w:rsidRDefault="00AD6A31" w:rsidP="00AD6A31">
            <w:pPr>
              <w:numPr>
                <w:ilvl w:val="0"/>
                <w:numId w:val="29"/>
              </w:numPr>
              <w:spacing w:after="0" w:line="240" w:lineRule="auto"/>
            </w:pPr>
            <w:r>
              <w:t xml:space="preserve">The slot duration for PRACH resource mapping for short preamble formats (i.e., L=139) is based on the RACH Msg1 numerology, i.e. SCS. </w:t>
            </w:r>
          </w:p>
          <w:p w:rsidR="00AD6A31" w:rsidRPr="00541F32" w:rsidRDefault="00AD6A31" w:rsidP="00AD6A31">
            <w:pPr>
              <w:numPr>
                <w:ilvl w:val="0"/>
                <w:numId w:val="29"/>
              </w:numPr>
              <w:spacing w:after="0" w:line="240" w:lineRule="auto"/>
            </w:pPr>
            <w:r>
              <w:t xml:space="preserve">The slot duration for PRACH resource mapping for long preamble formats (i.e., L=839) is based on 15kHz SCS </w:t>
            </w:r>
          </w:p>
          <w:p w:rsidR="00AD6A31" w:rsidRPr="00541F32" w:rsidRDefault="00AD6A31" w:rsidP="00100AFD">
            <w:r>
              <w:rPr>
                <w:highlight w:val="green"/>
              </w:rPr>
              <w:t>Agreements</w:t>
            </w:r>
            <w:r>
              <w:t>:</w:t>
            </w:r>
          </w:p>
          <w:p w:rsidR="00AD6A31" w:rsidRPr="00541F32" w:rsidRDefault="00AD6A31" w:rsidP="00AD6A31">
            <w:pPr>
              <w:numPr>
                <w:ilvl w:val="0"/>
                <w:numId w:val="29"/>
              </w:numPr>
              <w:spacing w:after="0" w:line="240" w:lineRule="auto"/>
              <w:rPr>
                <w:lang w:eastAsia="sv-SE"/>
              </w:rPr>
            </w:pPr>
            <w:r>
              <w:rPr>
                <w:lang w:eastAsia="sv-SE"/>
              </w:rPr>
              <w:t>For TDD, RACH configurations maps RACH resources onto slots irrespective of the time locations of actually transmitted SS/PBCH block</w:t>
            </w:r>
          </w:p>
          <w:p w:rsidR="00AD6A31" w:rsidRPr="00541F32" w:rsidRDefault="00AD6A31" w:rsidP="00AD6A31">
            <w:pPr>
              <w:numPr>
                <w:ilvl w:val="1"/>
                <w:numId w:val="29"/>
              </w:numPr>
              <w:spacing w:after="0" w:line="240" w:lineRule="auto"/>
              <w:rPr>
                <w:lang w:eastAsia="sv-SE"/>
              </w:rPr>
            </w:pPr>
            <w:r w:rsidRPr="00DA7C37">
              <w:rPr>
                <w:lang w:eastAsia="sv-SE"/>
              </w:rPr>
              <w:t>In the case that an actually transmitted SS/PBCH block overlap with a RACH resource within a RACH configuration period, define rules for which RACH resources that are still valid</w:t>
            </w:r>
          </w:p>
          <w:p w:rsidR="00AD6A31" w:rsidRPr="00541F32" w:rsidRDefault="00AD6A31" w:rsidP="00AD6A31">
            <w:pPr>
              <w:numPr>
                <w:ilvl w:val="1"/>
                <w:numId w:val="29"/>
              </w:numPr>
              <w:spacing w:after="0" w:line="240" w:lineRule="auto"/>
              <w:rPr>
                <w:lang w:eastAsia="sv-SE"/>
              </w:rPr>
            </w:pPr>
            <w:r w:rsidRPr="00DA7C37">
              <w:rPr>
                <w:lang w:eastAsia="sv-SE"/>
              </w:rPr>
              <w:t>FFS: the rules (no RRC signalling involved in defining the rules)</w:t>
            </w:r>
          </w:p>
          <w:p w:rsidR="00AD6A31" w:rsidRPr="00541F32" w:rsidRDefault="00AD6A31" w:rsidP="00AD6A31">
            <w:pPr>
              <w:numPr>
                <w:ilvl w:val="2"/>
                <w:numId w:val="29"/>
              </w:numPr>
              <w:spacing w:after="0" w:line="240" w:lineRule="auto"/>
              <w:rPr>
                <w:lang w:eastAsia="sv-SE"/>
              </w:rPr>
            </w:pPr>
            <w:r w:rsidRPr="00DA7C37">
              <w:rPr>
                <w:lang w:eastAsia="sv-SE"/>
              </w:rPr>
              <w:t>Also consider the DL/UL switching points</w:t>
            </w:r>
          </w:p>
          <w:p w:rsidR="00AD6A31" w:rsidRPr="00541F32" w:rsidRDefault="00AD6A31" w:rsidP="00AD6A31">
            <w:pPr>
              <w:numPr>
                <w:ilvl w:val="2"/>
                <w:numId w:val="29"/>
              </w:numPr>
              <w:spacing w:after="0" w:line="240" w:lineRule="auto"/>
              <w:rPr>
                <w:lang w:eastAsia="sv-SE"/>
              </w:rPr>
            </w:pPr>
            <w:r w:rsidRPr="00DA7C37">
              <w:rPr>
                <w:lang w:eastAsia="sv-SE"/>
              </w:rPr>
              <w:t>Also consider potential impact due to semi-static DL/UL configuration and/or dynamic SFI</w:t>
            </w:r>
          </w:p>
          <w:p w:rsidR="00AD6A31" w:rsidRPr="00541F32" w:rsidRDefault="00AD6A31" w:rsidP="00AD6A31">
            <w:pPr>
              <w:numPr>
                <w:ilvl w:val="1"/>
                <w:numId w:val="29"/>
              </w:numPr>
              <w:spacing w:after="0" w:line="240" w:lineRule="auto"/>
              <w:rPr>
                <w:lang w:eastAsia="sv-SE"/>
              </w:rPr>
            </w:pPr>
            <w:r w:rsidRPr="00DA7C37">
              <w:rPr>
                <w:lang w:eastAsia="sv-SE"/>
              </w:rPr>
              <w:t>Note: RAN1 strives to minimize the impact of the time location of the SS/PBCH block to the RACH configuration table design</w:t>
            </w:r>
          </w:p>
          <w:p w:rsidR="00AD6A31" w:rsidRDefault="00AD6A31" w:rsidP="00100AFD">
            <w:pPr>
              <w:tabs>
                <w:tab w:val="left" w:pos="1170"/>
              </w:tabs>
              <w:spacing w:after="0"/>
            </w:pPr>
          </w:p>
        </w:tc>
      </w:tr>
    </w:tbl>
    <w:p w:rsidR="00AD6A31" w:rsidRDefault="00AD6A31" w:rsidP="00A475CE">
      <w:pPr>
        <w:rPr>
          <w:highlight w:val="green"/>
          <w:lang w:eastAsia="x-none"/>
        </w:rPr>
      </w:pPr>
    </w:p>
    <w:p w:rsidR="00AD6A31" w:rsidRDefault="00AD6A31" w:rsidP="00A475CE">
      <w:pPr>
        <w:rPr>
          <w:highlight w:val="green"/>
          <w:lang w:eastAsia="x-none"/>
        </w:rPr>
      </w:pPr>
    </w:p>
    <w:p w:rsidR="00A475CE" w:rsidRPr="002578E7" w:rsidRDefault="00A475CE" w:rsidP="00A475CE">
      <w:pPr>
        <w:rPr>
          <w:b/>
          <w:lang w:eastAsia="x-none"/>
        </w:rPr>
      </w:pPr>
      <w:r w:rsidRPr="002578E7">
        <w:rPr>
          <w:highlight w:val="green"/>
          <w:lang w:eastAsia="x-none"/>
        </w:rPr>
        <w:t>Agreements</w:t>
      </w:r>
      <w:r w:rsidRPr="002578E7">
        <w:rPr>
          <w:b/>
          <w:lang w:eastAsia="x-none"/>
        </w:rPr>
        <w:t>:</w:t>
      </w:r>
    </w:p>
    <w:p w:rsidR="00A475CE" w:rsidRPr="002578E7" w:rsidRDefault="00A475CE" w:rsidP="00A475CE">
      <w:pPr>
        <w:numPr>
          <w:ilvl w:val="0"/>
          <w:numId w:val="67"/>
        </w:numPr>
        <w:spacing w:after="0" w:line="240" w:lineRule="auto"/>
      </w:pPr>
      <w:r w:rsidRPr="002578E7">
        <w:lastRenderedPageBreak/>
        <w:t xml:space="preserve">Using 9 bits in the RRC for the RACH configuration. </w:t>
      </w:r>
    </w:p>
    <w:p w:rsidR="00A475CE" w:rsidRPr="002578E7" w:rsidRDefault="00A475CE" w:rsidP="00A475CE">
      <w:pPr>
        <w:pStyle w:val="ListParagraph"/>
        <w:widowControl/>
        <w:numPr>
          <w:ilvl w:val="1"/>
          <w:numId w:val="32"/>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rsidR="00A475CE" w:rsidRPr="002578E7" w:rsidRDefault="00A475CE" w:rsidP="00A475CE">
      <w:pPr>
        <w:pStyle w:val="ListParagraph"/>
        <w:widowControl/>
        <w:numPr>
          <w:ilvl w:val="1"/>
          <w:numId w:val="32"/>
        </w:numPr>
        <w:spacing w:after="180"/>
        <w:ind w:firstLineChars="0"/>
        <w:contextualSpacing/>
        <w:jc w:val="left"/>
        <w:rPr>
          <w:bCs/>
          <w:szCs w:val="20"/>
        </w:rPr>
      </w:pPr>
      <w:r w:rsidRPr="002578E7">
        <w:rPr>
          <w:bCs/>
          <w:szCs w:val="20"/>
        </w:rPr>
        <w:t>1 bit to indicate prach-Msg1SubcarrierSpacing</w:t>
      </w:r>
      <w:r w:rsidRPr="002578E7">
        <w:rPr>
          <w:szCs w:val="20"/>
        </w:rPr>
        <w:t xml:space="preserve"> </w:t>
      </w:r>
    </w:p>
    <w:p w:rsidR="00A475CE" w:rsidRPr="002578E7" w:rsidRDefault="00A475CE" w:rsidP="00A475CE">
      <w:pPr>
        <w:pStyle w:val="ListParagraph"/>
        <w:widowControl/>
        <w:numPr>
          <w:ilvl w:val="2"/>
          <w:numId w:val="32"/>
        </w:numPr>
        <w:spacing w:after="180"/>
        <w:ind w:firstLineChars="0"/>
        <w:contextualSpacing/>
        <w:jc w:val="left"/>
        <w:rPr>
          <w:bCs/>
          <w:szCs w:val="20"/>
        </w:rPr>
      </w:pPr>
      <w:r w:rsidRPr="002578E7">
        <w:rPr>
          <w:bCs/>
          <w:szCs w:val="20"/>
        </w:rPr>
        <w:t>Range of values: {15, 30} or {60, 120} kHz</w:t>
      </w:r>
    </w:p>
    <w:p w:rsidR="00A475CE" w:rsidRPr="002578E7" w:rsidRDefault="00A475CE" w:rsidP="00A475CE">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rsidR="00A475CE" w:rsidRPr="002578E7" w:rsidRDefault="00A475CE" w:rsidP="00A475CE">
      <w:pPr>
        <w:pStyle w:val="ListParagraph"/>
        <w:numPr>
          <w:ilvl w:val="0"/>
          <w:numId w:val="46"/>
        </w:numPr>
        <w:ind w:firstLineChars="0"/>
        <w:rPr>
          <w:szCs w:val="20"/>
        </w:rPr>
      </w:pPr>
      <w:r w:rsidRPr="002578E7">
        <w:rPr>
          <w:szCs w:val="20"/>
        </w:rPr>
        <w:t>Different tables for FDD and TDD</w:t>
      </w:r>
    </w:p>
    <w:p w:rsidR="00A475CE" w:rsidRPr="002578E7" w:rsidRDefault="00A475CE" w:rsidP="00A475CE">
      <w:pPr>
        <w:pStyle w:val="ListParagraph"/>
        <w:numPr>
          <w:ilvl w:val="0"/>
          <w:numId w:val="46"/>
        </w:numPr>
        <w:ind w:firstLineChars="0"/>
        <w:rPr>
          <w:szCs w:val="20"/>
        </w:rPr>
      </w:pPr>
      <w:r w:rsidRPr="002578E7">
        <w:rPr>
          <w:szCs w:val="20"/>
        </w:rPr>
        <w:t>No need to indicate sequence length</w:t>
      </w:r>
    </w:p>
    <w:p w:rsidR="00A475CE" w:rsidRPr="002578E7" w:rsidRDefault="00A475CE" w:rsidP="00A475CE">
      <w:pPr>
        <w:pStyle w:val="ListParagraph"/>
        <w:widowControl/>
        <w:numPr>
          <w:ilvl w:val="0"/>
          <w:numId w:val="46"/>
        </w:numPr>
        <w:spacing w:after="180"/>
        <w:ind w:firstLineChars="0"/>
        <w:contextualSpacing/>
        <w:jc w:val="left"/>
        <w:rPr>
          <w:bCs/>
          <w:szCs w:val="20"/>
        </w:rPr>
      </w:pPr>
      <w:r w:rsidRPr="002578E7">
        <w:rPr>
          <w:bCs/>
          <w:szCs w:val="20"/>
        </w:rPr>
        <w:t>prach-ConfigIndex:</w:t>
      </w:r>
      <w:r w:rsidRPr="002578E7">
        <w:rPr>
          <w:szCs w:val="20"/>
        </w:rPr>
        <w:t xml:space="preserve"> </w:t>
      </w:r>
    </w:p>
    <w:p w:rsidR="00A475CE" w:rsidRPr="002578E7" w:rsidRDefault="00A475CE" w:rsidP="00A475CE">
      <w:pPr>
        <w:pStyle w:val="ListParagraph"/>
        <w:widowControl/>
        <w:numPr>
          <w:ilvl w:val="1"/>
          <w:numId w:val="46"/>
        </w:numPr>
        <w:spacing w:after="180"/>
        <w:ind w:firstLineChars="0"/>
        <w:contextualSpacing/>
        <w:jc w:val="left"/>
        <w:rPr>
          <w:bCs/>
          <w:szCs w:val="20"/>
        </w:rPr>
      </w:pPr>
      <w:r w:rsidRPr="002578E7">
        <w:rPr>
          <w:bCs/>
          <w:szCs w:val="20"/>
        </w:rPr>
        <w:t>Range of values: {0,1,..,255}</w:t>
      </w:r>
    </w:p>
    <w:p w:rsidR="00A475CE" w:rsidRPr="002578E7" w:rsidRDefault="00A475CE" w:rsidP="00A475CE">
      <w:pPr>
        <w:pStyle w:val="ListParagraph"/>
        <w:numPr>
          <w:ilvl w:val="0"/>
          <w:numId w:val="46"/>
        </w:numPr>
        <w:ind w:firstLineChars="0"/>
        <w:rPr>
          <w:b/>
          <w:szCs w:val="20"/>
        </w:rPr>
      </w:pPr>
      <w:r w:rsidRPr="002578E7">
        <w:rPr>
          <w:bCs/>
          <w:szCs w:val="20"/>
        </w:rPr>
        <w:t>prach-Msg1SubcarrierSpacing</w:t>
      </w:r>
    </w:p>
    <w:p w:rsidR="00A475CE" w:rsidRPr="002578E7" w:rsidRDefault="00A475CE" w:rsidP="00A475CE">
      <w:pPr>
        <w:pStyle w:val="ListParagraph"/>
        <w:widowControl/>
        <w:numPr>
          <w:ilvl w:val="1"/>
          <w:numId w:val="46"/>
        </w:numPr>
        <w:spacing w:after="180"/>
        <w:ind w:firstLineChars="0"/>
        <w:contextualSpacing/>
        <w:jc w:val="left"/>
        <w:rPr>
          <w:bCs/>
          <w:szCs w:val="20"/>
        </w:rPr>
      </w:pPr>
      <w:r w:rsidRPr="002578E7">
        <w:rPr>
          <w:bCs/>
          <w:szCs w:val="20"/>
        </w:rPr>
        <w:t>Range of values: 0, 1</w:t>
      </w:r>
    </w:p>
    <w:p w:rsidR="00A475CE" w:rsidRPr="002578E7" w:rsidRDefault="00A475CE" w:rsidP="00A475CE">
      <w:pPr>
        <w:pStyle w:val="ListParagraph"/>
        <w:widowControl/>
        <w:numPr>
          <w:ilvl w:val="2"/>
          <w:numId w:val="46"/>
        </w:numPr>
        <w:spacing w:after="180"/>
        <w:ind w:firstLineChars="0"/>
        <w:contextualSpacing/>
        <w:jc w:val="left"/>
        <w:rPr>
          <w:bCs/>
          <w:szCs w:val="20"/>
        </w:rPr>
      </w:pPr>
      <w:r w:rsidRPr="002578E7">
        <w:rPr>
          <w:bCs/>
          <w:szCs w:val="20"/>
        </w:rPr>
        <w:t>For below 6GHz the values indicate 15kHz or 30kHz</w:t>
      </w:r>
    </w:p>
    <w:p w:rsidR="00A475CE" w:rsidRPr="002578E7" w:rsidRDefault="00A475CE" w:rsidP="00A475CE">
      <w:pPr>
        <w:pStyle w:val="ListParagraph"/>
        <w:widowControl/>
        <w:numPr>
          <w:ilvl w:val="2"/>
          <w:numId w:val="46"/>
        </w:numPr>
        <w:spacing w:after="180"/>
        <w:ind w:firstLineChars="0"/>
        <w:contextualSpacing/>
        <w:jc w:val="left"/>
        <w:rPr>
          <w:bCs/>
          <w:szCs w:val="20"/>
        </w:rPr>
      </w:pPr>
      <w:r w:rsidRPr="002578E7">
        <w:rPr>
          <w:bCs/>
          <w:szCs w:val="20"/>
        </w:rPr>
        <w:t>For above 6GHz the values indicate 60kHz or 120kHz</w:t>
      </w:r>
    </w:p>
    <w:p w:rsidR="00A475CE" w:rsidRPr="00BB0A3A" w:rsidRDefault="00A475CE" w:rsidP="00A475CE">
      <w:pPr>
        <w:rPr>
          <w:b/>
          <w:highlight w:val="green"/>
          <w:lang w:eastAsia="x-none"/>
        </w:rPr>
      </w:pPr>
      <w:r w:rsidRPr="00BB0A3A">
        <w:rPr>
          <w:highlight w:val="green"/>
          <w:lang w:eastAsia="x-none"/>
        </w:rPr>
        <w:t>Agreements:</w:t>
      </w:r>
    </w:p>
    <w:p w:rsidR="00A475CE" w:rsidRPr="00BD2674" w:rsidRDefault="00A475CE" w:rsidP="00A475CE">
      <w:pPr>
        <w:pStyle w:val="ListParagraph"/>
        <w:numPr>
          <w:ilvl w:val="0"/>
          <w:numId w:val="33"/>
        </w:numPr>
        <w:ind w:firstLineChars="0"/>
        <w:rPr>
          <w:sz w:val="40"/>
          <w:szCs w:val="20"/>
        </w:rPr>
      </w:pPr>
      <w:r w:rsidRPr="00BD2674">
        <w:rPr>
          <w:sz w:val="40"/>
          <w:szCs w:val="20"/>
        </w:rPr>
        <w:t>For format 2, introduce a configurable offset with a value chosen from [0,[6]] symbols based on 15kHz SCS</w:t>
      </w:r>
    </w:p>
    <w:p w:rsidR="00A475CE" w:rsidRPr="00BD2674" w:rsidRDefault="00A475CE" w:rsidP="00A475CE">
      <w:pPr>
        <w:pStyle w:val="ListParagraph"/>
        <w:numPr>
          <w:ilvl w:val="0"/>
          <w:numId w:val="33"/>
        </w:numPr>
        <w:ind w:firstLineChars="0"/>
        <w:rPr>
          <w:sz w:val="40"/>
          <w:szCs w:val="20"/>
        </w:rPr>
      </w:pPr>
      <w:r w:rsidRPr="00BD2674">
        <w:rPr>
          <w:sz w:val="40"/>
          <w:szCs w:val="20"/>
        </w:rPr>
        <w:t>No configurable offset for other formats based on long sequences</w:t>
      </w:r>
    </w:p>
    <w:p w:rsidR="00A475CE" w:rsidRPr="00BD2674" w:rsidRDefault="00A475CE" w:rsidP="00A475CE">
      <w:pPr>
        <w:pStyle w:val="ListParagraph"/>
        <w:widowControl/>
        <w:numPr>
          <w:ilvl w:val="0"/>
          <w:numId w:val="33"/>
        </w:numPr>
        <w:spacing w:after="180"/>
        <w:ind w:firstLineChars="0"/>
        <w:contextualSpacing/>
        <w:jc w:val="left"/>
        <w:rPr>
          <w:bCs/>
          <w:sz w:val="40"/>
          <w:szCs w:val="20"/>
        </w:rPr>
      </w:pPr>
      <w:r w:rsidRPr="00BD2674">
        <w:rPr>
          <w:bCs/>
          <w:sz w:val="40"/>
          <w:szCs w:val="20"/>
        </w:rPr>
        <w:t>prach-StartingSymbolIndex</w:t>
      </w:r>
      <w:r w:rsidRPr="00BD2674">
        <w:rPr>
          <w:sz w:val="40"/>
          <w:szCs w:val="20"/>
        </w:rPr>
        <w:t xml:space="preserve"> for short sequence</w:t>
      </w:r>
    </w:p>
    <w:p w:rsidR="00A475CE" w:rsidRPr="00BD2674" w:rsidRDefault="00A475CE" w:rsidP="00A475CE">
      <w:pPr>
        <w:pStyle w:val="ListParagraph"/>
        <w:widowControl/>
        <w:numPr>
          <w:ilvl w:val="1"/>
          <w:numId w:val="33"/>
        </w:numPr>
        <w:spacing w:after="180"/>
        <w:ind w:firstLineChars="0"/>
        <w:contextualSpacing/>
        <w:jc w:val="left"/>
        <w:rPr>
          <w:bCs/>
          <w:sz w:val="40"/>
          <w:szCs w:val="20"/>
        </w:rPr>
      </w:pPr>
      <w:r w:rsidRPr="00BD2674">
        <w:rPr>
          <w:bCs/>
          <w:sz w:val="40"/>
          <w:szCs w:val="20"/>
          <w:lang w:eastAsia="ko-KR"/>
        </w:rPr>
        <w:t>Range of values: {0, 2}</w:t>
      </w:r>
    </w:p>
    <w:p w:rsidR="00A475CE" w:rsidRPr="00BD2674" w:rsidRDefault="00A475CE" w:rsidP="00A475CE">
      <w:pPr>
        <w:pStyle w:val="ListParagraph"/>
        <w:widowControl/>
        <w:numPr>
          <w:ilvl w:val="0"/>
          <w:numId w:val="33"/>
        </w:numPr>
        <w:spacing w:after="180"/>
        <w:ind w:firstLineChars="0"/>
        <w:contextualSpacing/>
        <w:jc w:val="left"/>
        <w:rPr>
          <w:bCs/>
          <w:sz w:val="40"/>
          <w:szCs w:val="20"/>
        </w:rPr>
      </w:pPr>
      <w:r w:rsidRPr="00BD2674">
        <w:rPr>
          <w:bCs/>
          <w:sz w:val="40"/>
          <w:szCs w:val="20"/>
        </w:rPr>
        <w:t>prach-EndSymbolIndex</w:t>
      </w:r>
      <w:r w:rsidRPr="00BD2674">
        <w:rPr>
          <w:sz w:val="40"/>
          <w:szCs w:val="20"/>
        </w:rPr>
        <w:t xml:space="preserve"> for short sequence</w:t>
      </w:r>
    </w:p>
    <w:p w:rsidR="00A475CE" w:rsidRPr="00BD2674" w:rsidRDefault="00A475CE" w:rsidP="00A475CE">
      <w:pPr>
        <w:pStyle w:val="ListParagraph"/>
        <w:widowControl/>
        <w:numPr>
          <w:ilvl w:val="1"/>
          <w:numId w:val="33"/>
        </w:numPr>
        <w:spacing w:after="180"/>
        <w:ind w:firstLineChars="0"/>
        <w:contextualSpacing/>
        <w:jc w:val="left"/>
        <w:rPr>
          <w:bCs/>
          <w:sz w:val="40"/>
          <w:szCs w:val="20"/>
        </w:rPr>
      </w:pPr>
      <w:r w:rsidRPr="00BD2674">
        <w:rPr>
          <w:bCs/>
          <w:sz w:val="40"/>
          <w:szCs w:val="20"/>
        </w:rPr>
        <w:t>Range of values: {[11], 13}</w:t>
      </w:r>
    </w:p>
    <w:p w:rsidR="00A475CE" w:rsidRPr="00BD2674" w:rsidRDefault="00A475CE" w:rsidP="00A475CE">
      <w:pPr>
        <w:pStyle w:val="ListParagraph"/>
        <w:numPr>
          <w:ilvl w:val="0"/>
          <w:numId w:val="33"/>
        </w:numPr>
        <w:ind w:firstLineChars="0"/>
        <w:rPr>
          <w:sz w:val="40"/>
          <w:szCs w:val="20"/>
        </w:rPr>
      </w:pPr>
      <w:r w:rsidRPr="00BD2674">
        <w:rPr>
          <w:sz w:val="40"/>
          <w:szCs w:val="20"/>
        </w:rPr>
        <w:t>(</w:t>
      </w:r>
      <w:r w:rsidRPr="00BD2674">
        <w:rPr>
          <w:sz w:val="40"/>
          <w:szCs w:val="20"/>
          <w:highlight w:val="darkYellow"/>
        </w:rPr>
        <w:t>Working assumption</w:t>
      </w:r>
      <w:r w:rsidRPr="00BD2674">
        <w:rPr>
          <w:sz w:val="40"/>
          <w:szCs w:val="20"/>
        </w:rPr>
        <w:t>) handling of the above 3 parameters is to be included in the configurable table instead of a separate configuration</w:t>
      </w:r>
    </w:p>
    <w:p w:rsidR="00A475CE" w:rsidRDefault="00A475CE" w:rsidP="00A475CE">
      <w:pPr>
        <w:pStyle w:val="ListParagraph"/>
        <w:rPr>
          <w:szCs w:val="20"/>
        </w:rPr>
      </w:pPr>
    </w:p>
    <w:p w:rsidR="00A475CE" w:rsidRPr="005C3DD2" w:rsidRDefault="00A475CE" w:rsidP="00A475CE">
      <w:pPr>
        <w:pStyle w:val="ListParagraph"/>
        <w:rPr>
          <w:szCs w:val="20"/>
          <w:highlight w:val="green"/>
        </w:rPr>
      </w:pPr>
      <w:r w:rsidRPr="005C3DD2">
        <w:rPr>
          <w:szCs w:val="20"/>
          <w:highlight w:val="green"/>
        </w:rPr>
        <w:t>Agreements:</w:t>
      </w:r>
    </w:p>
    <w:p w:rsidR="00A475CE" w:rsidRPr="00350582" w:rsidRDefault="00A475CE" w:rsidP="00A475CE">
      <w:pPr>
        <w:pStyle w:val="ListParagraph"/>
        <w:widowControl/>
        <w:numPr>
          <w:ilvl w:val="0"/>
          <w:numId w:val="33"/>
        </w:numPr>
        <w:spacing w:after="180"/>
        <w:ind w:firstLineChars="0"/>
        <w:contextualSpacing/>
        <w:jc w:val="left"/>
        <w:rPr>
          <w:bCs/>
          <w:szCs w:val="20"/>
        </w:rPr>
      </w:pPr>
      <w:r w:rsidRPr="00350582">
        <w:rPr>
          <w:bCs/>
          <w:szCs w:val="20"/>
        </w:rPr>
        <w:t>Configuration period:</w:t>
      </w:r>
    </w:p>
    <w:p w:rsidR="00A475CE" w:rsidRPr="00350582" w:rsidRDefault="00A475CE" w:rsidP="00A475CE">
      <w:pPr>
        <w:pStyle w:val="ListParagraph"/>
        <w:widowControl/>
        <w:numPr>
          <w:ilvl w:val="1"/>
          <w:numId w:val="33"/>
        </w:numPr>
        <w:spacing w:after="180"/>
        <w:ind w:firstLineChars="0"/>
        <w:contextualSpacing/>
        <w:jc w:val="left"/>
        <w:rPr>
          <w:bCs/>
          <w:szCs w:val="20"/>
        </w:rPr>
      </w:pPr>
      <w:r w:rsidRPr="00350582">
        <w:rPr>
          <w:bCs/>
          <w:szCs w:val="20"/>
        </w:rPr>
        <w:t>Range of values: {10, 20, 40, 80, 160} ms</w:t>
      </w:r>
    </w:p>
    <w:p w:rsidR="00A475CE" w:rsidRPr="00350582" w:rsidRDefault="00A475CE" w:rsidP="00A475CE">
      <w:pPr>
        <w:numPr>
          <w:ilvl w:val="2"/>
          <w:numId w:val="33"/>
        </w:numPr>
        <w:spacing w:after="0" w:line="240" w:lineRule="auto"/>
        <w:rPr>
          <w:bCs/>
          <w:lang w:eastAsia="x-none"/>
        </w:rPr>
      </w:pPr>
      <w:r w:rsidRPr="00350582">
        <w:rPr>
          <w:bCs/>
          <w:lang w:eastAsia="x-none"/>
        </w:rPr>
        <w:t>Note that handling of the above is to be included in the configurable table instead of a separate configuration</w:t>
      </w:r>
    </w:p>
    <w:p w:rsidR="00FB24D1" w:rsidRPr="00DE5688" w:rsidRDefault="00FB24D1" w:rsidP="00FB24D1">
      <w:pPr>
        <w:rPr>
          <w:highlight w:val="green"/>
          <w:lang w:eastAsia="x-none"/>
        </w:rPr>
      </w:pPr>
      <w:r w:rsidRPr="00DE5688">
        <w:rPr>
          <w:highlight w:val="green"/>
          <w:lang w:eastAsia="x-none"/>
        </w:rPr>
        <w:t>Agreements:</w:t>
      </w:r>
    </w:p>
    <w:p w:rsidR="00FB24D1" w:rsidRPr="00EA451D" w:rsidRDefault="00FB24D1" w:rsidP="00FB24D1">
      <w:pPr>
        <w:ind w:firstLine="360"/>
      </w:pPr>
      <w:r w:rsidRPr="00EA451D">
        <w:t xml:space="preserve">For PRACH preamble formats based on the short sequence length, NR supports the following formats: </w:t>
      </w:r>
    </w:p>
    <w:p w:rsidR="00FB24D1" w:rsidRPr="00EA451D" w:rsidRDefault="00FB24D1" w:rsidP="00FB24D1">
      <w:pPr>
        <w:pStyle w:val="ListParagraph"/>
        <w:numPr>
          <w:ilvl w:val="0"/>
          <w:numId w:val="55"/>
        </w:numPr>
        <w:ind w:firstLineChars="0"/>
        <w:rPr>
          <w:szCs w:val="20"/>
        </w:rPr>
      </w:pPr>
      <w:r w:rsidRPr="00EA451D">
        <w:rPr>
          <w:szCs w:val="20"/>
        </w:rPr>
        <w:t>For Rel15, format A0 is not supported for SCS = 15/30/60/120kHz</w:t>
      </w:r>
    </w:p>
    <w:p w:rsidR="00FB24D1" w:rsidRPr="00EA451D" w:rsidRDefault="00FB24D1" w:rsidP="00FB24D1">
      <w:pPr>
        <w:pStyle w:val="ListParagraph"/>
        <w:numPr>
          <w:ilvl w:val="0"/>
          <w:numId w:val="29"/>
        </w:numPr>
        <w:ind w:firstLineChars="0"/>
        <w:rPr>
          <w:szCs w:val="20"/>
        </w:rPr>
      </w:pPr>
      <w:r w:rsidRPr="00EA451D">
        <w:rPr>
          <w:szCs w:val="20"/>
        </w:rPr>
        <w:lastRenderedPageBreak/>
        <w:t>Format A</w:t>
      </w:r>
    </w:p>
    <w:p w:rsidR="00FB24D1" w:rsidRPr="00EA451D" w:rsidRDefault="00FB24D1" w:rsidP="00FB24D1">
      <w:pPr>
        <w:pStyle w:val="ListParagraph"/>
        <w:numPr>
          <w:ilvl w:val="1"/>
          <w:numId w:val="29"/>
        </w:numPr>
        <w:ind w:firstLineChars="0"/>
        <w:rPr>
          <w:szCs w:val="20"/>
        </w:rPr>
      </w:pPr>
      <w:r w:rsidRPr="00EA451D">
        <w:rPr>
          <w:szCs w:val="20"/>
        </w:rPr>
        <w:t>A1, A2, A3</w:t>
      </w:r>
    </w:p>
    <w:p w:rsidR="00FB24D1" w:rsidRPr="00EA451D" w:rsidRDefault="00FB24D1" w:rsidP="00FB24D1">
      <w:pPr>
        <w:pStyle w:val="ListParagraph"/>
        <w:numPr>
          <w:ilvl w:val="1"/>
          <w:numId w:val="29"/>
        </w:numPr>
        <w:ind w:firstLineChars="0"/>
        <w:rPr>
          <w:szCs w:val="20"/>
        </w:rPr>
      </w:pPr>
      <w:r w:rsidRPr="00EA451D">
        <w:rPr>
          <w:szCs w:val="20"/>
        </w:rPr>
        <w:t>Note: for only format A case, consider leaving a blank symbol at the end of the RACH transmission</w:t>
      </w:r>
    </w:p>
    <w:p w:rsidR="00FB24D1" w:rsidRPr="00EA451D" w:rsidRDefault="00FB24D1" w:rsidP="00FB24D1">
      <w:pPr>
        <w:pStyle w:val="ListParagraph"/>
        <w:numPr>
          <w:ilvl w:val="0"/>
          <w:numId w:val="29"/>
        </w:numPr>
        <w:ind w:firstLineChars="0"/>
        <w:rPr>
          <w:szCs w:val="20"/>
        </w:rPr>
      </w:pPr>
      <w:r w:rsidRPr="00EA451D">
        <w:rPr>
          <w:szCs w:val="20"/>
        </w:rPr>
        <w:t xml:space="preserve">Format B </w:t>
      </w:r>
    </w:p>
    <w:p w:rsidR="00FB24D1" w:rsidRPr="00EA451D" w:rsidRDefault="00FB24D1" w:rsidP="00FB24D1">
      <w:pPr>
        <w:pStyle w:val="ListParagraph"/>
        <w:numPr>
          <w:ilvl w:val="1"/>
          <w:numId w:val="29"/>
        </w:numPr>
        <w:ind w:firstLineChars="0"/>
        <w:rPr>
          <w:szCs w:val="20"/>
        </w:rPr>
      </w:pPr>
      <w:r w:rsidRPr="00EA451D">
        <w:rPr>
          <w:szCs w:val="20"/>
        </w:rPr>
        <w:t>B4, B1</w:t>
      </w:r>
    </w:p>
    <w:p w:rsidR="00FB24D1" w:rsidRPr="00EA451D" w:rsidRDefault="00FB24D1" w:rsidP="00FB24D1">
      <w:pPr>
        <w:pStyle w:val="ListParagraph"/>
        <w:numPr>
          <w:ilvl w:val="0"/>
          <w:numId w:val="29"/>
        </w:numPr>
        <w:ind w:firstLineChars="0"/>
        <w:rPr>
          <w:szCs w:val="20"/>
        </w:rPr>
      </w:pPr>
      <w:r w:rsidRPr="00EA451D">
        <w:rPr>
          <w:szCs w:val="20"/>
        </w:rPr>
        <w:t>Format A in combination with format B</w:t>
      </w:r>
    </w:p>
    <w:p w:rsidR="00FB24D1" w:rsidRPr="00EA451D" w:rsidRDefault="00FB24D1" w:rsidP="00FB24D1">
      <w:pPr>
        <w:pStyle w:val="ListParagraph"/>
        <w:numPr>
          <w:ilvl w:val="1"/>
          <w:numId w:val="29"/>
        </w:numPr>
        <w:ind w:firstLineChars="0"/>
        <w:rPr>
          <w:szCs w:val="20"/>
        </w:rPr>
      </w:pPr>
      <w:r w:rsidRPr="00EA451D">
        <w:rPr>
          <w:szCs w:val="20"/>
        </w:rPr>
        <w:t>A1/B1, A2/B2, A3/B3</w:t>
      </w:r>
    </w:p>
    <w:p w:rsidR="00FB24D1" w:rsidRPr="00EA451D" w:rsidRDefault="00FB24D1" w:rsidP="00FB24D1">
      <w:pPr>
        <w:pStyle w:val="ListParagraph"/>
        <w:numPr>
          <w:ilvl w:val="0"/>
          <w:numId w:val="29"/>
        </w:numPr>
        <w:ind w:firstLineChars="0"/>
        <w:rPr>
          <w:szCs w:val="20"/>
        </w:rPr>
      </w:pPr>
      <w:r w:rsidRPr="00EA451D">
        <w:rPr>
          <w:szCs w:val="20"/>
        </w:rPr>
        <w:t>For format C</w:t>
      </w:r>
    </w:p>
    <w:p w:rsidR="00FB24D1" w:rsidRPr="00EA451D" w:rsidRDefault="00FB24D1" w:rsidP="00FB24D1">
      <w:pPr>
        <w:pStyle w:val="ListParagraph"/>
        <w:numPr>
          <w:ilvl w:val="1"/>
          <w:numId w:val="29"/>
        </w:numPr>
        <w:ind w:firstLineChars="0"/>
        <w:rPr>
          <w:szCs w:val="20"/>
        </w:rPr>
      </w:pPr>
      <w:r w:rsidRPr="00EA451D">
        <w:rPr>
          <w:szCs w:val="20"/>
        </w:rPr>
        <w:t>C0 and C2</w:t>
      </w:r>
    </w:p>
    <w:p w:rsidR="00FB24D1" w:rsidRPr="00EA451D" w:rsidRDefault="00FB24D1" w:rsidP="00FB24D1">
      <w:pPr>
        <w:ind w:left="1080"/>
      </w:pPr>
      <w:r w:rsidRPr="00EA451D">
        <w:t>Note: Only one format is configured by the gNB</w:t>
      </w:r>
    </w:p>
    <w:p w:rsidR="00492B6B" w:rsidRDefault="00FB24D1" w:rsidP="00FB24D1">
      <w:pPr>
        <w:rPr>
          <w:b/>
          <w:highlight w:val="yellow"/>
        </w:rPr>
      </w:pPr>
      <w:r w:rsidRPr="00EA451D">
        <w:rPr>
          <w:highlight w:val="yellow"/>
        </w:rPr>
        <w:t>Send LS to RAN4 to check format A1/A2/A3 for 120kHz and format C0 for 120kHz. [Intel] R1-1721561</w:t>
      </w:r>
    </w:p>
    <w:p w:rsidR="00492B6B" w:rsidRPr="00492B6B" w:rsidRDefault="00492B6B" w:rsidP="00A475CE">
      <w:pPr>
        <w:rPr>
          <w:b/>
        </w:rPr>
      </w:pPr>
    </w:p>
    <w:p w:rsidR="00407882" w:rsidRPr="00407882" w:rsidRDefault="00407882" w:rsidP="00281D1A">
      <w:pPr>
        <w:jc w:val="both"/>
        <w:rPr>
          <w:b/>
        </w:rPr>
      </w:pPr>
      <w:r w:rsidRPr="00407882">
        <w:rPr>
          <w:b/>
        </w:rPr>
        <w:t>From CATT:</w:t>
      </w:r>
    </w:p>
    <w:p w:rsidR="00281D1A" w:rsidRPr="003422C5" w:rsidRDefault="00281D1A" w:rsidP="00281D1A">
      <w:pPr>
        <w:jc w:val="both"/>
      </w:pPr>
      <w:r w:rsidRPr="003422C5">
        <w:rPr>
          <w:rFonts w:hint="eastAsia"/>
        </w:rPr>
        <w:t>For RACH configuration table design in LTE, p</w:t>
      </w:r>
      <w:r w:rsidRPr="003422C5">
        <w:t xml:space="preserve">reamble </w:t>
      </w:r>
      <w:r w:rsidRPr="003422C5">
        <w:rPr>
          <w:rFonts w:hint="eastAsia"/>
        </w:rPr>
        <w:t>f</w:t>
      </w:r>
      <w:r w:rsidRPr="003422C5">
        <w:t>ormat</w:t>
      </w:r>
      <w:r w:rsidRPr="003422C5">
        <w:rPr>
          <w:rFonts w:hint="eastAsia"/>
        </w:rPr>
        <w:t>, s</w:t>
      </w:r>
      <w:r w:rsidRPr="003422C5">
        <w:t>ystem frame number</w:t>
      </w:r>
      <w:r w:rsidRPr="003422C5">
        <w:rPr>
          <w:rFonts w:hint="eastAsia"/>
        </w:rPr>
        <w:t xml:space="preserve">, and subframe number are given as configuration parameters. </w:t>
      </w:r>
      <w:r w:rsidRPr="003422C5">
        <w:t xml:space="preserve">For NR-RACH configuration table design, </w:t>
      </w:r>
      <w:r w:rsidRPr="003422C5">
        <w:rPr>
          <w:rFonts w:hint="eastAsia"/>
        </w:rPr>
        <w:t xml:space="preserve">a subframe may include one or multiple slots according to different SCS of preamble, e.g., 1 slot per subframe for SCS of 15 KHz, 8 slots per subframe for SCS of 120 KHz. Therefore, </w:t>
      </w:r>
      <w:r w:rsidRPr="00234D62">
        <w:rPr>
          <w:rFonts w:hint="eastAsia"/>
          <w:b/>
        </w:rPr>
        <w:t>slot number</w:t>
      </w:r>
      <w:r w:rsidRPr="003422C5">
        <w:rPr>
          <w:rFonts w:hint="eastAsia"/>
        </w:rPr>
        <w:t xml:space="preserve"> should be included instead of subframe number for NR. Furthermore, OFDM symbol index is not suggested to be included in the configuration table.</w:t>
      </w:r>
    </w:p>
    <w:p w:rsidR="00281D1A" w:rsidRPr="003422C5" w:rsidRDefault="00281D1A" w:rsidP="00281D1A">
      <w:pPr>
        <w:jc w:val="both"/>
      </w:pPr>
      <w:r w:rsidRPr="003422C5">
        <w:rPr>
          <w:rFonts w:hint="eastAsia"/>
        </w:rPr>
        <w:t xml:space="preserve">For TDD in NR, </w:t>
      </w:r>
      <w:r w:rsidRPr="003422C5">
        <w:t xml:space="preserve">it </w:t>
      </w:r>
      <w:r w:rsidRPr="003422C5">
        <w:rPr>
          <w:rFonts w:hint="eastAsia"/>
        </w:rPr>
        <w:t xml:space="preserve">is better </w:t>
      </w:r>
      <w:r w:rsidRPr="003422C5">
        <w:t xml:space="preserve">not to configure RACH resources </w:t>
      </w:r>
      <w:r w:rsidRPr="003422C5">
        <w:rPr>
          <w:rFonts w:hint="eastAsia"/>
        </w:rPr>
        <w:t xml:space="preserve">in </w:t>
      </w:r>
      <w:r w:rsidRPr="003422C5">
        <w:t>SS/PBCH</w:t>
      </w:r>
      <w:r w:rsidRPr="003422C5">
        <w:rPr>
          <w:rFonts w:hint="eastAsia"/>
        </w:rPr>
        <w:t xml:space="preserve"> slot</w:t>
      </w:r>
      <w:r w:rsidRPr="003422C5">
        <w:t>s</w:t>
      </w:r>
      <w:r w:rsidRPr="003422C5">
        <w:rPr>
          <w:rFonts w:hint="eastAsia"/>
        </w:rPr>
        <w:t xml:space="preserve">. </w:t>
      </w:r>
    </w:p>
    <w:p w:rsidR="00281D1A" w:rsidRPr="003422C5" w:rsidRDefault="00281D1A" w:rsidP="00281D1A">
      <w:pPr>
        <w:jc w:val="center"/>
        <w:rPr>
          <w:rFonts w:eastAsia="Malgun Gothic"/>
          <w:b/>
          <w:lang w:eastAsia="ko-KR"/>
        </w:rPr>
      </w:pPr>
      <w:r w:rsidRPr="003422C5">
        <w:rPr>
          <w:rFonts w:hint="eastAsia"/>
          <w:b/>
        </w:rPr>
        <w:t>Table</w:t>
      </w:r>
      <w:r>
        <w:rPr>
          <w:rFonts w:hint="eastAsia"/>
          <w:b/>
        </w:rPr>
        <w:t xml:space="preserve"> </w:t>
      </w:r>
      <w:r w:rsidRPr="003422C5">
        <w:rPr>
          <w:rFonts w:hint="eastAsia"/>
          <w:b/>
        </w:rPr>
        <w:t>2. Candidate</w:t>
      </w:r>
      <w:r w:rsidRPr="003422C5">
        <w:rPr>
          <w:rFonts w:eastAsia="Malgun Gothic" w:hint="eastAsia"/>
          <w:b/>
          <w:lang w:eastAsia="ko-KR"/>
        </w:rPr>
        <w:t xml:space="preserve"> slot indices</w:t>
      </w:r>
      <w:r w:rsidRPr="003422C5">
        <w:rPr>
          <w:rFonts w:eastAsia="Malgun Gothic"/>
          <w:b/>
          <w:lang w:eastAsia="ko-KR"/>
        </w:rPr>
        <w:t xml:space="preserve"> </w:t>
      </w:r>
      <w:r w:rsidRPr="003422C5">
        <w:rPr>
          <w:rFonts w:eastAsia="Malgun Gothic" w:hint="eastAsia"/>
          <w:b/>
          <w:lang w:eastAsia="ko-KR"/>
        </w:rPr>
        <w:t>within a frame for RACH resources below 6GHz</w:t>
      </w:r>
      <w:r w:rsidRPr="003422C5">
        <w:rPr>
          <w:rFonts w:eastAsia="Malgun Gothic"/>
          <w:b/>
          <w:lang w:eastAsia="ko-KR"/>
        </w:rPr>
        <w:t xml:space="preserve"> (SS</w:t>
      </w:r>
      <w:r w:rsidRPr="003422C5">
        <w:rPr>
          <w:rFonts w:hint="eastAsia"/>
          <w:b/>
        </w:rPr>
        <w:t>-</w:t>
      </w:r>
      <w:r w:rsidRPr="003422C5">
        <w:rPr>
          <w:rFonts w:eastAsia="Malgun Gothic"/>
          <w:b/>
          <w:lang w:eastAsia="ko-KR"/>
        </w:rPr>
        <w:t>block with 10ms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3369"/>
        <w:gridCol w:w="3369"/>
      </w:tblGrid>
      <w:tr w:rsidR="00281D1A" w:rsidRPr="003422C5" w:rsidTr="00407882">
        <w:trPr>
          <w:trHeight w:val="302"/>
        </w:trPr>
        <w:tc>
          <w:tcPr>
            <w:tcW w:w="2721" w:type="dxa"/>
            <w:shd w:val="clear" w:color="auto" w:fill="EEECE1" w:themeFill="background2"/>
          </w:tcPr>
          <w:p w:rsidR="00281D1A" w:rsidRPr="003422C5" w:rsidRDefault="00281D1A" w:rsidP="00281D1A">
            <w:pPr>
              <w:spacing w:after="0"/>
              <w:rPr>
                <w:rFonts w:eastAsia="Malgun Gothic"/>
                <w:lang w:eastAsia="ko-KR"/>
              </w:rPr>
            </w:pPr>
          </w:p>
        </w:tc>
        <w:tc>
          <w:tcPr>
            <w:tcW w:w="3515"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15 kHz SCS</w:t>
            </w:r>
          </w:p>
        </w:tc>
        <w:tc>
          <w:tcPr>
            <w:tcW w:w="3515"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30 kHz SCS</w:t>
            </w:r>
          </w:p>
        </w:tc>
      </w:tr>
      <w:tr w:rsidR="00281D1A" w:rsidRPr="003422C5" w:rsidTr="00407882">
        <w:trPr>
          <w:trHeight w:val="454"/>
        </w:trPr>
        <w:tc>
          <w:tcPr>
            <w:tcW w:w="2721" w:type="dxa"/>
          </w:tcPr>
          <w:p w:rsidR="00281D1A" w:rsidRPr="003422C5" w:rsidRDefault="00281D1A" w:rsidP="00281D1A">
            <w:pPr>
              <w:spacing w:after="0"/>
              <w:rPr>
                <w:rFonts w:eastAsia="Malgun Gothic"/>
                <w:lang w:eastAsia="ko-KR"/>
              </w:rPr>
            </w:pPr>
            <w:r w:rsidRPr="003422C5">
              <w:rPr>
                <w:rFonts w:eastAsia="Malgun Gothic"/>
                <w:lang w:eastAsia="ko-KR"/>
              </w:rPr>
              <w:t>SSB with 15 kHz SCS, L=8</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4, 5, 6, 7, 8, 9</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8 ~ 19</w:t>
            </w:r>
          </w:p>
        </w:tc>
      </w:tr>
      <w:tr w:rsidR="00281D1A" w:rsidRPr="003422C5" w:rsidTr="00407882">
        <w:trPr>
          <w:trHeight w:val="454"/>
        </w:trPr>
        <w:tc>
          <w:tcPr>
            <w:tcW w:w="2721" w:type="dxa"/>
          </w:tcPr>
          <w:p w:rsidR="00281D1A" w:rsidRPr="003422C5" w:rsidRDefault="00281D1A" w:rsidP="00281D1A">
            <w:pPr>
              <w:spacing w:after="0"/>
              <w:rPr>
                <w:rFonts w:eastAsia="Malgun Gothic"/>
                <w:lang w:eastAsia="ko-KR"/>
              </w:rPr>
            </w:pPr>
            <w:r w:rsidRPr="003422C5">
              <w:rPr>
                <w:rFonts w:eastAsia="Malgun Gothic"/>
                <w:lang w:eastAsia="ko-KR"/>
              </w:rPr>
              <w:t>SSB with 30 kHz SCS, L=8</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4~19</w:t>
            </w:r>
          </w:p>
        </w:tc>
        <w:tc>
          <w:tcPr>
            <w:tcW w:w="3515" w:type="dxa"/>
          </w:tcPr>
          <w:p w:rsidR="00281D1A" w:rsidRPr="003422C5" w:rsidRDefault="00281D1A" w:rsidP="00281D1A">
            <w:pPr>
              <w:spacing w:after="0"/>
              <w:rPr>
                <w:rFonts w:eastAsia="Malgun Gothic"/>
                <w:lang w:eastAsia="ko-KR"/>
              </w:rPr>
            </w:pPr>
            <w:r w:rsidRPr="003422C5">
              <w:rPr>
                <w:rFonts w:eastAsia="Malgun Gothic"/>
                <w:lang w:eastAsia="ko-KR"/>
              </w:rPr>
              <w:t>2 ~9</w:t>
            </w:r>
            <w:r w:rsidRPr="003422C5">
              <w:rPr>
                <w:rFonts w:eastAsia="Malgun Gothic" w:hint="eastAsia"/>
                <w:lang w:eastAsia="ko-KR"/>
              </w:rPr>
              <w:t xml:space="preserve"> </w:t>
            </w:r>
          </w:p>
        </w:tc>
      </w:tr>
    </w:tbl>
    <w:p w:rsidR="00281D1A" w:rsidRPr="003422C5" w:rsidRDefault="00281D1A" w:rsidP="00281D1A">
      <w:pPr>
        <w:pStyle w:val="BodyText"/>
      </w:pPr>
    </w:p>
    <w:p w:rsidR="00281D1A" w:rsidRPr="003422C5" w:rsidRDefault="00281D1A" w:rsidP="00281D1A">
      <w:pPr>
        <w:jc w:val="center"/>
        <w:rPr>
          <w:b/>
        </w:rPr>
      </w:pPr>
      <w:r w:rsidRPr="003422C5">
        <w:rPr>
          <w:rFonts w:eastAsia="Malgun Gothic"/>
          <w:b/>
          <w:lang w:eastAsia="ko-KR"/>
        </w:rPr>
        <w:t xml:space="preserve">Table 3. </w:t>
      </w:r>
      <w:r w:rsidRPr="003422C5">
        <w:rPr>
          <w:b/>
        </w:rPr>
        <w:t>Candidate</w:t>
      </w:r>
      <w:r w:rsidRPr="003422C5">
        <w:rPr>
          <w:rFonts w:eastAsia="Malgun Gothic"/>
          <w:b/>
          <w:lang w:eastAsia="ko-KR"/>
        </w:rPr>
        <w:t xml:space="preserve"> slot indices within a frame for RACH resources above 6GHz (SS</w:t>
      </w:r>
      <w:r w:rsidRPr="003422C5">
        <w:rPr>
          <w:rFonts w:hint="eastAsia"/>
          <w:b/>
        </w:rPr>
        <w:t>-</w:t>
      </w:r>
      <w:r w:rsidRPr="003422C5">
        <w:rPr>
          <w:rFonts w:eastAsia="Malgun Gothic"/>
          <w:b/>
          <w:lang w:eastAsia="ko-KR"/>
        </w:rPr>
        <w:t>block with 10ms periodicity)</w:t>
      </w:r>
      <w:r w:rsidRPr="003422C5">
        <w:rPr>
          <w:b/>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19"/>
        <w:gridCol w:w="3969"/>
      </w:tblGrid>
      <w:tr w:rsidR="00281D1A" w:rsidRPr="003422C5" w:rsidTr="00407882">
        <w:tc>
          <w:tcPr>
            <w:tcW w:w="2948" w:type="dxa"/>
            <w:shd w:val="clear" w:color="auto" w:fill="EEECE1" w:themeFill="background2"/>
          </w:tcPr>
          <w:p w:rsidR="00281D1A" w:rsidRPr="003422C5" w:rsidRDefault="00281D1A" w:rsidP="00281D1A">
            <w:pPr>
              <w:spacing w:after="0"/>
              <w:rPr>
                <w:rFonts w:eastAsia="Malgun Gothic"/>
                <w:lang w:eastAsia="ko-KR"/>
              </w:rPr>
            </w:pPr>
          </w:p>
        </w:tc>
        <w:tc>
          <w:tcPr>
            <w:tcW w:w="3319"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60kHz SCS</w:t>
            </w:r>
          </w:p>
        </w:tc>
        <w:tc>
          <w:tcPr>
            <w:tcW w:w="3969" w:type="dxa"/>
            <w:shd w:val="clear" w:color="auto" w:fill="EEECE1" w:themeFill="background2"/>
          </w:tcPr>
          <w:p w:rsidR="00281D1A" w:rsidRPr="003422C5" w:rsidRDefault="00281D1A" w:rsidP="00281D1A">
            <w:pPr>
              <w:spacing w:after="0"/>
              <w:rPr>
                <w:rFonts w:eastAsia="Malgun Gothic"/>
                <w:lang w:eastAsia="ko-KR"/>
              </w:rPr>
            </w:pPr>
            <w:r w:rsidRPr="003422C5">
              <w:rPr>
                <w:rFonts w:eastAsia="Malgun Gothic"/>
                <w:lang w:eastAsia="ko-KR"/>
              </w:rPr>
              <w:t>Msg.1 with 120kHz SCS</w:t>
            </w:r>
          </w:p>
        </w:tc>
      </w:tr>
      <w:tr w:rsidR="00281D1A" w:rsidRPr="003422C5" w:rsidTr="00407882">
        <w:tc>
          <w:tcPr>
            <w:tcW w:w="2948" w:type="dxa"/>
          </w:tcPr>
          <w:p w:rsidR="00281D1A" w:rsidRPr="003422C5" w:rsidRDefault="00281D1A" w:rsidP="00281D1A">
            <w:pPr>
              <w:spacing w:after="0"/>
              <w:rPr>
                <w:rFonts w:eastAsia="Malgun Gothic"/>
                <w:lang w:eastAsia="ko-KR"/>
              </w:rPr>
            </w:pPr>
            <w:r w:rsidRPr="003422C5">
              <w:rPr>
                <w:rFonts w:eastAsia="Malgun Gothic"/>
                <w:lang w:eastAsia="ko-KR"/>
              </w:rPr>
              <w:t>SSB with 120 kHz SCS, L=64</w:t>
            </w:r>
          </w:p>
        </w:tc>
        <w:tc>
          <w:tcPr>
            <w:tcW w:w="3319" w:type="dxa"/>
          </w:tcPr>
          <w:p w:rsidR="00281D1A" w:rsidRPr="003422C5" w:rsidRDefault="00281D1A" w:rsidP="00281D1A">
            <w:pPr>
              <w:spacing w:after="0"/>
              <w:rPr>
                <w:rFonts w:eastAsia="Malgun Gothic"/>
                <w:lang w:eastAsia="ko-KR"/>
              </w:rPr>
            </w:pPr>
            <w:r w:rsidRPr="003422C5">
              <w:rPr>
                <w:rFonts w:eastAsia="Malgun Gothic"/>
                <w:lang w:eastAsia="ko-KR"/>
              </w:rPr>
              <w:t>4,9</w:t>
            </w:r>
            <w:r w:rsidRPr="003422C5">
              <w:rPr>
                <w:rFonts w:eastAsia="Malgun Gothic" w:hint="eastAsia"/>
                <w:lang w:eastAsia="ko-KR"/>
              </w:rPr>
              <w:t>,14,</w:t>
            </w:r>
            <w:r w:rsidRPr="003422C5">
              <w:rPr>
                <w:rFonts w:eastAsia="Malgun Gothic"/>
                <w:lang w:eastAsia="ko-KR"/>
              </w:rPr>
              <w:t>19</w:t>
            </w:r>
            <w:r w:rsidRPr="003422C5">
              <w:rPr>
                <w:rFonts w:eastAsia="Malgun Gothic" w:hint="eastAsia"/>
                <w:lang w:eastAsia="ko-KR"/>
              </w:rPr>
              <w:t xml:space="preserve">~ </w:t>
            </w:r>
            <w:r w:rsidRPr="003422C5">
              <w:rPr>
                <w:rFonts w:eastAsia="Malgun Gothic"/>
                <w:lang w:eastAsia="ko-KR"/>
              </w:rPr>
              <w:t>39</w:t>
            </w:r>
          </w:p>
        </w:tc>
        <w:tc>
          <w:tcPr>
            <w:tcW w:w="3969" w:type="dxa"/>
          </w:tcPr>
          <w:p w:rsidR="00281D1A" w:rsidRPr="003422C5" w:rsidRDefault="00281D1A" w:rsidP="00281D1A">
            <w:pPr>
              <w:spacing w:after="0"/>
              <w:rPr>
                <w:rFonts w:eastAsia="Malgun Gothic"/>
                <w:lang w:eastAsia="ko-KR"/>
              </w:rPr>
            </w:pPr>
            <w:r w:rsidRPr="003422C5">
              <w:rPr>
                <w:rFonts w:eastAsia="Malgun Gothic" w:hint="eastAsia"/>
                <w:lang w:eastAsia="ko-KR"/>
              </w:rPr>
              <w:t xml:space="preserve">8, </w:t>
            </w:r>
            <w:r w:rsidRPr="00456DA7">
              <w:rPr>
                <w:rFonts w:eastAsia="Malgun Gothic"/>
                <w:highlight w:val="cyan"/>
                <w:lang w:eastAsia="ko-KR"/>
              </w:rPr>
              <w:t>9</w:t>
            </w:r>
            <w:r w:rsidRPr="003422C5">
              <w:rPr>
                <w:rFonts w:eastAsia="Malgun Gothic" w:hint="eastAsia"/>
                <w:lang w:eastAsia="ko-KR"/>
              </w:rPr>
              <w:t xml:space="preserve">, 18, </w:t>
            </w:r>
            <w:r w:rsidRPr="00456DA7">
              <w:rPr>
                <w:rFonts w:eastAsia="Malgun Gothic"/>
                <w:highlight w:val="cyan"/>
                <w:lang w:eastAsia="ko-KR"/>
              </w:rPr>
              <w:t>19</w:t>
            </w:r>
            <w:r w:rsidRPr="003422C5">
              <w:rPr>
                <w:rFonts w:eastAsia="Malgun Gothic" w:hint="eastAsia"/>
                <w:lang w:eastAsia="ko-KR"/>
              </w:rPr>
              <w:t xml:space="preserve">, 28, </w:t>
            </w:r>
            <w:r w:rsidRPr="00456DA7">
              <w:rPr>
                <w:rFonts w:eastAsia="Malgun Gothic"/>
                <w:highlight w:val="cyan"/>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p>
        </w:tc>
      </w:tr>
      <w:tr w:rsidR="00281D1A" w:rsidRPr="003422C5" w:rsidTr="00407882">
        <w:tc>
          <w:tcPr>
            <w:tcW w:w="2948" w:type="dxa"/>
          </w:tcPr>
          <w:p w:rsidR="00281D1A" w:rsidRPr="003422C5" w:rsidRDefault="00281D1A" w:rsidP="00281D1A">
            <w:pPr>
              <w:spacing w:after="0"/>
              <w:rPr>
                <w:rFonts w:eastAsia="Malgun Gothic"/>
                <w:lang w:eastAsia="ko-KR"/>
              </w:rPr>
            </w:pPr>
            <w:r w:rsidRPr="003422C5">
              <w:rPr>
                <w:rFonts w:eastAsia="Malgun Gothic"/>
                <w:lang w:eastAsia="ko-KR"/>
              </w:rPr>
              <w:t>SSB with 240 kHz SCS, L=64</w:t>
            </w:r>
          </w:p>
        </w:tc>
        <w:tc>
          <w:tcPr>
            <w:tcW w:w="3319" w:type="dxa"/>
          </w:tcPr>
          <w:p w:rsidR="00281D1A" w:rsidRPr="003422C5" w:rsidRDefault="00281D1A" w:rsidP="00281D1A">
            <w:pPr>
              <w:spacing w:after="0"/>
              <w:rPr>
                <w:rFonts w:eastAsia="Malgun Gothic"/>
                <w:lang w:eastAsia="ko-KR"/>
              </w:rPr>
            </w:pPr>
            <w:r w:rsidRPr="003422C5">
              <w:rPr>
                <w:rFonts w:eastAsia="Malgun Gothic"/>
                <w:lang w:eastAsia="ko-KR"/>
              </w:rPr>
              <w:t>4, 9~39</w:t>
            </w:r>
          </w:p>
        </w:tc>
        <w:tc>
          <w:tcPr>
            <w:tcW w:w="3969" w:type="dxa"/>
          </w:tcPr>
          <w:p w:rsidR="00281D1A" w:rsidRPr="003422C5" w:rsidRDefault="00281D1A" w:rsidP="00281D1A">
            <w:pPr>
              <w:spacing w:after="0"/>
              <w:rPr>
                <w:rFonts w:eastAsia="Malgun Gothic"/>
                <w:lang w:eastAsia="ko-KR"/>
              </w:rPr>
            </w:pPr>
            <w:r w:rsidRPr="003422C5">
              <w:rPr>
                <w:rFonts w:eastAsia="Malgun Gothic"/>
                <w:lang w:eastAsia="ko-KR"/>
              </w:rPr>
              <w:t xml:space="preserve">8, </w:t>
            </w:r>
            <w:r w:rsidRPr="00456DA7">
              <w:rPr>
                <w:rFonts w:eastAsia="Malgun Gothic"/>
                <w:highlight w:val="cyan"/>
                <w:lang w:eastAsia="ko-KR"/>
              </w:rPr>
              <w:t>9</w:t>
            </w:r>
            <w:r w:rsidRPr="003422C5">
              <w:rPr>
                <w:rFonts w:eastAsia="Malgun Gothic"/>
                <w:lang w:eastAsia="ko-KR"/>
              </w:rPr>
              <w:t>, 18~79</w:t>
            </w:r>
          </w:p>
        </w:tc>
      </w:tr>
    </w:tbl>
    <w:p w:rsidR="00281D1A" w:rsidRPr="003422C5" w:rsidRDefault="00281D1A" w:rsidP="00281D1A">
      <w:pPr>
        <w:pStyle w:val="BodyText"/>
      </w:pPr>
    </w:p>
    <w:p w:rsidR="004E0E15" w:rsidRPr="004E0E15" w:rsidRDefault="004E0E15" w:rsidP="00281D1A">
      <w:pPr>
        <w:rPr>
          <w:b/>
        </w:rPr>
      </w:pPr>
      <w:r w:rsidRPr="004E0E15">
        <w:rPr>
          <w:b/>
        </w:rPr>
        <w:t>From Intel:</w:t>
      </w:r>
    </w:p>
    <w:p w:rsidR="004E0E15" w:rsidRPr="00D85AAC" w:rsidRDefault="004E0E15" w:rsidP="004E0E15">
      <w:pPr>
        <w:spacing w:after="120"/>
        <w:jc w:val="both"/>
        <w:rPr>
          <w:bCs/>
          <w:lang w:eastAsia="ja-JP"/>
        </w:rPr>
      </w:pPr>
      <w:r w:rsidRPr="00D85AAC">
        <w:rPr>
          <w:bCs/>
          <w:lang w:eastAsia="ja-JP"/>
        </w:rPr>
        <w:t>For different numerology</w:t>
      </w:r>
      <w:r>
        <w:rPr>
          <w:bCs/>
          <w:lang w:eastAsia="ja-JP"/>
        </w:rPr>
        <w:t xml:space="preserve"> which is separately configured</w:t>
      </w:r>
      <w:r w:rsidRPr="00D85AAC">
        <w:rPr>
          <w:bCs/>
          <w:lang w:eastAsia="ja-JP"/>
        </w:rPr>
        <w:t xml:space="preserve">, </w:t>
      </w:r>
      <w:r>
        <w:rPr>
          <w:bCs/>
          <w:lang w:eastAsia="ja-JP"/>
        </w:rPr>
        <w:t xml:space="preserve">the same table can be used and configure PRACH slots with the slot index using modular arithmetic as shown in </w:t>
      </w:r>
      <w:r>
        <w:rPr>
          <w:bCs/>
          <w:lang w:eastAsia="ja-JP"/>
        </w:rPr>
        <w:fldChar w:fldCharType="begin"/>
      </w:r>
      <w:r>
        <w:rPr>
          <w:bCs/>
          <w:lang w:eastAsia="ja-JP"/>
        </w:rPr>
        <w:instrText xml:space="preserve"> REF _Ref498683973 \h </w:instrText>
      </w:r>
      <w:r>
        <w:rPr>
          <w:bCs/>
          <w:lang w:eastAsia="ja-JP"/>
        </w:rPr>
      </w:r>
      <w:r>
        <w:rPr>
          <w:bCs/>
          <w:lang w:eastAsia="ja-JP"/>
        </w:rPr>
        <w:fldChar w:fldCharType="separate"/>
      </w:r>
      <w:r>
        <w:t xml:space="preserve">Figure </w:t>
      </w:r>
      <w:r>
        <w:rPr>
          <w:noProof/>
        </w:rPr>
        <w:t>3</w:t>
      </w:r>
      <w:r>
        <w:rPr>
          <w:bCs/>
          <w:lang w:eastAsia="ja-JP"/>
        </w:rPr>
        <w:fldChar w:fldCharType="end"/>
      </w:r>
      <w:r>
        <w:rPr>
          <w:bCs/>
          <w:lang w:eastAsia="ja-JP"/>
        </w:rPr>
        <w:t>.</w:t>
      </w:r>
    </w:p>
    <w:p w:rsidR="004E0E15" w:rsidRDefault="004E0E15" w:rsidP="004E0E15">
      <w:pPr>
        <w:pStyle w:val="ListParagraph"/>
      </w:pPr>
      <w:r>
        <w:object w:dxaOrig="9286" w:dyaOrig="4530">
          <v:shape id="_x0000_i1026" type="#_x0000_t75" style="width:464.45pt;height:226.7pt" o:ole="">
            <v:imagedata r:id="rId21" o:title=""/>
          </v:shape>
          <o:OLEObject Type="Embed" ProgID="Visio.Drawing.15" ShapeID="_x0000_i1026" DrawAspect="Content" ObjectID="_1573566963" r:id="rId22"/>
        </w:object>
      </w:r>
    </w:p>
    <w:p w:rsidR="004E0E15" w:rsidRDefault="004E0E15" w:rsidP="00281D1A"/>
    <w:p w:rsidR="004E0E15" w:rsidRDefault="004E0E15" w:rsidP="00281D1A"/>
    <w:p w:rsidR="00234D62" w:rsidRPr="004E0E15" w:rsidRDefault="003B22CC" w:rsidP="00281D1A">
      <w:pPr>
        <w:rPr>
          <w:b/>
        </w:rPr>
      </w:pPr>
      <w:r w:rsidRPr="004E0E15">
        <w:rPr>
          <w:b/>
        </w:rPr>
        <w:t>From Ericsson:</w:t>
      </w:r>
    </w:p>
    <w:p w:rsidR="003B22CC" w:rsidRDefault="00100AFD" w:rsidP="003B22CC">
      <w:r>
        <w:rPr>
          <w:noProof/>
          <w:lang w:eastAsia="en-US"/>
        </w:rPr>
        <w:t xml:space="preserve"> </w:t>
      </w:r>
      <w:r w:rsidR="003B22CC">
        <w:rPr>
          <w:noProof/>
          <w:lang w:eastAsia="en-US"/>
        </w:rPr>
        <w:drawing>
          <wp:inline distT="0" distB="0" distL="0" distR="0" wp14:anchorId="1550F505" wp14:editId="5DD46D9F">
            <wp:extent cx="6716395" cy="29831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733547" cy="2990785"/>
                    </a:xfrm>
                    <a:prstGeom prst="rect">
                      <a:avLst/>
                    </a:prstGeom>
                    <a:noFill/>
                  </pic:spPr>
                </pic:pic>
              </a:graphicData>
            </a:graphic>
          </wp:inline>
        </w:drawing>
      </w:r>
    </w:p>
    <w:p w:rsidR="00234D62" w:rsidRDefault="00234D62" w:rsidP="00281D1A"/>
    <w:p w:rsidR="000C3656" w:rsidRPr="000C3656" w:rsidRDefault="000C3656" w:rsidP="000C3656">
      <w:pPr>
        <w:pStyle w:val="ListParagraph"/>
        <w:numPr>
          <w:ilvl w:val="0"/>
          <w:numId w:val="70"/>
        </w:numPr>
        <w:ind w:firstLineChars="0"/>
        <w:rPr>
          <w:sz w:val="22"/>
        </w:rPr>
      </w:pPr>
      <w:r w:rsidRPr="000C3656">
        <w:rPr>
          <w:sz w:val="22"/>
        </w:rPr>
        <w:t>In total we have 10 formats for short sequence and 4 formats for long sequence.</w:t>
      </w:r>
    </w:p>
    <w:p w:rsidR="000C3656" w:rsidRPr="000C3656" w:rsidRDefault="000C3656" w:rsidP="000C3656">
      <w:pPr>
        <w:pStyle w:val="ListParagraph"/>
        <w:numPr>
          <w:ilvl w:val="0"/>
          <w:numId w:val="70"/>
        </w:numPr>
        <w:ind w:firstLineChars="0"/>
        <w:rPr>
          <w:sz w:val="22"/>
        </w:rPr>
      </w:pPr>
      <w:r w:rsidRPr="000C3656">
        <w:rPr>
          <w:sz w:val="22"/>
        </w:rPr>
        <w:t>For below 6GHz</w:t>
      </w:r>
    </w:p>
    <w:p w:rsidR="000C3656" w:rsidRDefault="000C3656" w:rsidP="000C3656">
      <w:pPr>
        <w:pStyle w:val="ListParagraph"/>
        <w:numPr>
          <w:ilvl w:val="0"/>
          <w:numId w:val="69"/>
        </w:numPr>
        <w:ind w:left="1080" w:firstLineChars="0"/>
      </w:pPr>
      <w:r>
        <w:t>Assume 64 indices used for long sequence, that leaves 192 indices for short sequences</w:t>
      </w:r>
    </w:p>
    <w:p w:rsidR="000C3656" w:rsidRDefault="000C3656" w:rsidP="000C3656">
      <w:pPr>
        <w:pStyle w:val="ListParagraph"/>
        <w:numPr>
          <w:ilvl w:val="0"/>
          <w:numId w:val="69"/>
        </w:numPr>
        <w:ind w:left="1080" w:firstLineChars="0"/>
      </w:pPr>
      <w:r>
        <w:t>If allow to have 2 combinations of start and end symbol e.g 0,11 and 2,13 then we can have 9.6 indices / format. (192/2/10)</w:t>
      </w:r>
    </w:p>
    <w:p w:rsidR="000C3656" w:rsidRPr="000C3656" w:rsidRDefault="000C3656" w:rsidP="000C3656">
      <w:pPr>
        <w:pStyle w:val="ListParagraph"/>
        <w:numPr>
          <w:ilvl w:val="0"/>
          <w:numId w:val="69"/>
        </w:numPr>
        <w:ind w:firstLineChars="0"/>
        <w:rPr>
          <w:sz w:val="22"/>
        </w:rPr>
      </w:pPr>
      <w:r w:rsidRPr="000C3656">
        <w:rPr>
          <w:sz w:val="22"/>
        </w:rPr>
        <w:lastRenderedPageBreak/>
        <w:t>For above 6GHz</w:t>
      </w:r>
    </w:p>
    <w:p w:rsidR="00150319" w:rsidRDefault="000C3656" w:rsidP="006F7E75">
      <w:pPr>
        <w:pStyle w:val="ListParagraph"/>
        <w:numPr>
          <w:ilvl w:val="1"/>
          <w:numId w:val="69"/>
        </w:numPr>
        <w:ind w:firstLineChars="0"/>
      </w:pPr>
      <w:r>
        <w:t>If allow to have 2 combinations of start and end symbol e.g 0,11 and 2,13 then we can have 12.8 indices / format. (256/2/10)</w:t>
      </w:r>
    </w:p>
    <w:p w:rsidR="006F7E75" w:rsidRDefault="006F7E75" w:rsidP="006F7E75">
      <w:pPr>
        <w:pStyle w:val="ListParagraph"/>
        <w:numPr>
          <w:ilvl w:val="0"/>
          <w:numId w:val="69"/>
        </w:numPr>
        <w:ind w:firstLineChars="0"/>
      </w:pPr>
      <w:r>
        <w:t>Density:</w:t>
      </w:r>
    </w:p>
    <w:p w:rsidR="006F7E75" w:rsidRDefault="006F7E75" w:rsidP="006F7E75">
      <w:pPr>
        <w:pStyle w:val="ListParagraph"/>
        <w:numPr>
          <w:ilvl w:val="1"/>
          <w:numId w:val="69"/>
        </w:numPr>
        <w:ind w:firstLineChars="0"/>
      </w:pPr>
      <w:r>
        <w:t xml:space="preserve">With subframe based approach we can have one </w:t>
      </w:r>
      <w:r w:rsidR="0016056D">
        <w:t>RACH slot</w:t>
      </w:r>
      <w:r>
        <w:t xml:space="preserve"> every subframe, e.g max 10 in an 10ms window</w:t>
      </w:r>
    </w:p>
    <w:p w:rsidR="006F7E75" w:rsidRDefault="006F7E75" w:rsidP="006F7E75">
      <w:pPr>
        <w:pStyle w:val="ListParagraph"/>
        <w:numPr>
          <w:ilvl w:val="1"/>
          <w:numId w:val="69"/>
        </w:numPr>
        <w:ind w:firstLineChars="0"/>
      </w:pPr>
      <w:r>
        <w:t xml:space="preserve">With slot based approach the number of </w:t>
      </w:r>
      <w:r w:rsidR="0016056D">
        <w:t>RACH slots</w:t>
      </w:r>
      <w:r>
        <w:t xml:space="preserve"> will be depending on SCS</w:t>
      </w:r>
    </w:p>
    <w:p w:rsidR="006F7E75" w:rsidRDefault="006F7E75" w:rsidP="006F7E75">
      <w:pPr>
        <w:pStyle w:val="ListParagraph"/>
        <w:numPr>
          <w:ilvl w:val="2"/>
          <w:numId w:val="69"/>
        </w:numPr>
        <w:ind w:firstLineChars="0"/>
      </w:pPr>
      <w:r>
        <w:t xml:space="preserve">10 </w:t>
      </w:r>
      <w:r w:rsidR="0016056D">
        <w:t>RACH slots</w:t>
      </w:r>
      <w:r>
        <w:t xml:space="preserve"> using SCS = 15khz and 20 </w:t>
      </w:r>
      <w:r w:rsidR="0016056D">
        <w:t>RACH slots</w:t>
      </w:r>
      <w:r>
        <w:t xml:space="preserve"> using SCS = 30khz</w:t>
      </w:r>
    </w:p>
    <w:p w:rsidR="006F7E75" w:rsidRDefault="006F7E75" w:rsidP="006F7E75">
      <w:pPr>
        <w:pStyle w:val="ListParagraph"/>
        <w:numPr>
          <w:ilvl w:val="2"/>
          <w:numId w:val="69"/>
        </w:numPr>
        <w:ind w:firstLineChars="0"/>
      </w:pPr>
      <w:r>
        <w:t>In one entry in the configuration table the number of locations will depend on SCS</w:t>
      </w:r>
    </w:p>
    <w:p w:rsidR="0016056D" w:rsidRPr="003E1A7A" w:rsidRDefault="0016056D" w:rsidP="0016056D">
      <w:pPr>
        <w:pStyle w:val="ListParagraph"/>
        <w:numPr>
          <w:ilvl w:val="1"/>
          <w:numId w:val="69"/>
        </w:numPr>
        <w:ind w:firstLineChars="0"/>
        <w:rPr>
          <w:sz w:val="20"/>
          <w:szCs w:val="20"/>
        </w:rPr>
      </w:pPr>
      <w:r w:rsidRPr="003E1A7A">
        <w:rPr>
          <w:sz w:val="20"/>
          <w:szCs w:val="20"/>
        </w:rPr>
        <w:t>If we agree to be able to have more than 10 RACH slots within a 10ms then we shall go with the slot based approach</w:t>
      </w:r>
    </w:p>
    <w:p w:rsidR="0016056D" w:rsidRPr="003E1A7A" w:rsidRDefault="0016056D" w:rsidP="0016056D">
      <w:pPr>
        <w:pStyle w:val="ListParagraph"/>
        <w:numPr>
          <w:ilvl w:val="1"/>
          <w:numId w:val="69"/>
        </w:numPr>
        <w:ind w:firstLineChars="0"/>
        <w:rPr>
          <w:sz w:val="20"/>
          <w:szCs w:val="20"/>
        </w:rPr>
      </w:pPr>
      <w:r w:rsidRPr="003E1A7A">
        <w:rPr>
          <w:sz w:val="20"/>
          <w:szCs w:val="20"/>
        </w:rPr>
        <w:t>If we agree to have 10 RACH slots within 10ms (as the Ericsson figure) then we can have subframe based or slot based</w:t>
      </w:r>
    </w:p>
    <w:p w:rsidR="009225CD" w:rsidRDefault="009225CD" w:rsidP="009225CD">
      <w:pPr>
        <w:pStyle w:val="ListParagraph"/>
        <w:numPr>
          <w:ilvl w:val="0"/>
          <w:numId w:val="69"/>
        </w:numPr>
        <w:ind w:firstLineChars="0"/>
      </w:pPr>
      <w:r>
        <w:t>Adding half frame indication? To indicate different RACH slots depending on SSBs are mapped in first or second half frame</w:t>
      </w:r>
    </w:p>
    <w:p w:rsidR="009225CD" w:rsidRDefault="009225CD" w:rsidP="009225CD">
      <w:pPr>
        <w:ind w:left="360"/>
      </w:pPr>
    </w:p>
    <w:p w:rsidR="004D7B97" w:rsidRDefault="004D7B97" w:rsidP="004D7B97">
      <w:r w:rsidRPr="00677885">
        <w:rPr>
          <w:highlight w:val="cyan"/>
        </w:rPr>
        <w:t>Editors note</w:t>
      </w:r>
      <w:r>
        <w:t xml:space="preserve"> regarding subframe vs RACH slot number:</w:t>
      </w:r>
    </w:p>
    <w:p w:rsidR="006F7E75" w:rsidRDefault="006F7E75" w:rsidP="006F7E75">
      <w:pPr>
        <w:pStyle w:val="ListParagraph"/>
        <w:ind w:left="2160" w:firstLineChars="0" w:firstLine="0"/>
      </w:pPr>
    </w:p>
    <w:p w:rsidR="002207DA" w:rsidRPr="003B1EBC" w:rsidRDefault="002207DA" w:rsidP="002207DA">
      <w:pPr>
        <w:rPr>
          <w:b/>
        </w:rPr>
      </w:pPr>
      <w:r w:rsidRPr="003B1EBC">
        <w:rPr>
          <w:b/>
        </w:rPr>
        <w:t>Using subframe indication over a 10ms period:</w:t>
      </w:r>
    </w:p>
    <w:p w:rsidR="002207DA" w:rsidRDefault="002207DA" w:rsidP="002207DA">
      <w:r>
        <w:t>For 15/30kHz we will have the following possible locations of RACH resources</w:t>
      </w:r>
    </w:p>
    <w:p w:rsidR="002207DA" w:rsidRDefault="002207DA" w:rsidP="002207DA">
      <w:r w:rsidRPr="002207DA">
        <w:rPr>
          <w:noProof/>
          <w:lang w:eastAsia="en-US"/>
        </w:rPr>
        <w:drawing>
          <wp:inline distT="0" distB="0" distL="0" distR="0">
            <wp:extent cx="5943600" cy="126975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934DDD" w:rsidRPr="003B1EBC" w:rsidRDefault="00934DDD" w:rsidP="00934DDD">
      <w:pPr>
        <w:rPr>
          <w:b/>
        </w:rPr>
      </w:pPr>
      <w:r>
        <w:rPr>
          <w:b/>
        </w:rPr>
        <w:t>For above 6GHz, u</w:t>
      </w:r>
      <w:r w:rsidRPr="003B1EBC">
        <w:rPr>
          <w:b/>
        </w:rPr>
        <w:t>sing slot numbering, with the</w:t>
      </w:r>
      <w:r>
        <w:rPr>
          <w:b/>
        </w:rPr>
        <w:t xml:space="preserve"> lowest SCS as reference (</w:t>
      </w:r>
      <w:r w:rsidRPr="003B1EBC">
        <w:rPr>
          <w:b/>
        </w:rPr>
        <w:t>60kHz)</w:t>
      </w:r>
    </w:p>
    <w:p w:rsidR="00934DDD" w:rsidRDefault="00934DDD" w:rsidP="00934DDD">
      <w:r>
        <w:t>For 60/120kHz we get the following possible locations:</w:t>
      </w:r>
    </w:p>
    <w:p w:rsidR="00934DDD" w:rsidRDefault="00934DDD" w:rsidP="00934DDD">
      <w:r w:rsidRPr="002207DA">
        <w:rPr>
          <w:noProof/>
          <w:lang w:eastAsia="en-US"/>
        </w:rPr>
        <w:drawing>
          <wp:inline distT="0" distB="0" distL="0" distR="0" wp14:anchorId="32AC34D1" wp14:editId="13731084">
            <wp:extent cx="5943600" cy="96409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Default="002207DA" w:rsidP="002207DA"/>
    <w:p w:rsidR="00934DDD" w:rsidRDefault="00934DDD" w:rsidP="002207DA"/>
    <w:p w:rsidR="00934DDD" w:rsidRDefault="00934DDD" w:rsidP="002207DA"/>
    <w:p w:rsidR="00934DDD" w:rsidRDefault="00934DDD" w:rsidP="002207DA"/>
    <w:p w:rsidR="002207DA" w:rsidRDefault="002207DA" w:rsidP="002207DA">
      <w:r>
        <w:t>For 60/120 kHz we will have the following possible locations of RACH resources</w:t>
      </w:r>
    </w:p>
    <w:p w:rsidR="002207DA" w:rsidRDefault="002207DA" w:rsidP="002207DA">
      <w:r w:rsidRPr="002207DA">
        <w:rPr>
          <w:noProof/>
          <w:lang w:eastAsia="en-US"/>
        </w:rPr>
        <w:lastRenderedPageBreak/>
        <w:drawing>
          <wp:inline distT="0" distB="0" distL="0" distR="0">
            <wp:extent cx="5943600" cy="96275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962750"/>
                    </a:xfrm>
                    <a:prstGeom prst="rect">
                      <a:avLst/>
                    </a:prstGeom>
                    <a:noFill/>
                    <a:ln>
                      <a:noFill/>
                    </a:ln>
                  </pic:spPr>
                </pic:pic>
              </a:graphicData>
            </a:graphic>
          </wp:inline>
        </w:drawing>
      </w:r>
    </w:p>
    <w:p w:rsidR="002207DA" w:rsidRDefault="002207DA" w:rsidP="002207DA">
      <w:r>
        <w:t xml:space="preserve">Slot number: </w:t>
      </w:r>
    </w:p>
    <w:p w:rsidR="002207DA" w:rsidRDefault="002207DA" w:rsidP="002207DA">
      <w:pPr>
        <w:pStyle w:val="ListParagraph"/>
        <w:numPr>
          <w:ilvl w:val="0"/>
          <w:numId w:val="73"/>
        </w:numPr>
        <w:ind w:firstLineChars="0"/>
      </w:pPr>
      <w:r>
        <w:t>0, 4, 8, …, 36  for 60kHz</w:t>
      </w:r>
    </w:p>
    <w:p w:rsidR="002207DA" w:rsidRDefault="002207DA" w:rsidP="002207DA">
      <w:pPr>
        <w:pStyle w:val="ListParagraph"/>
        <w:numPr>
          <w:ilvl w:val="0"/>
          <w:numId w:val="73"/>
        </w:numPr>
        <w:ind w:firstLineChars="0"/>
      </w:pPr>
      <w:r>
        <w:t xml:space="preserve">0, 8, 16,… 72 for 120kHz </w:t>
      </w:r>
    </w:p>
    <w:p w:rsidR="002207DA" w:rsidRDefault="002207DA" w:rsidP="002207DA"/>
    <w:p w:rsidR="002207DA" w:rsidRPr="003B1EBC" w:rsidRDefault="002207DA" w:rsidP="002207DA">
      <w:pPr>
        <w:rPr>
          <w:b/>
        </w:rPr>
      </w:pPr>
      <w:r w:rsidRPr="003B1EBC">
        <w:rPr>
          <w:b/>
        </w:rPr>
        <w:t>Using slot numbering, with the lowest SCS as reference (15 or 60kHz)</w:t>
      </w:r>
    </w:p>
    <w:p w:rsidR="002207DA" w:rsidRDefault="002207DA" w:rsidP="002207DA">
      <w:r>
        <w:t>For 15/30 kHz it will be the same as using subframe number</w:t>
      </w:r>
    </w:p>
    <w:p w:rsidR="002207DA" w:rsidRDefault="002207DA" w:rsidP="002207DA">
      <w:r>
        <w:t>For 60/120kHz we get the following possible locations:</w:t>
      </w:r>
    </w:p>
    <w:p w:rsidR="002207DA" w:rsidRDefault="002207DA" w:rsidP="002207DA">
      <w:r w:rsidRPr="002207DA">
        <w:rPr>
          <w:noProof/>
          <w:lang w:eastAsia="en-US"/>
        </w:rPr>
        <w:drawing>
          <wp:inline distT="0" distB="0" distL="0" distR="0">
            <wp:extent cx="5943600" cy="96409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Default="002207DA" w:rsidP="002207DA">
      <w:pPr>
        <w:pStyle w:val="ListParagraph"/>
        <w:numPr>
          <w:ilvl w:val="0"/>
          <w:numId w:val="73"/>
        </w:numPr>
        <w:ind w:firstLineChars="0"/>
      </w:pPr>
      <w:r>
        <w:t>0, 1, 2,3, …, 39 for 60kHz</w:t>
      </w:r>
    </w:p>
    <w:p w:rsidR="002207DA" w:rsidRDefault="002207DA" w:rsidP="002207DA">
      <w:pPr>
        <w:pStyle w:val="ListParagraph"/>
        <w:numPr>
          <w:ilvl w:val="0"/>
          <w:numId w:val="73"/>
        </w:numPr>
        <w:ind w:firstLineChars="0"/>
      </w:pPr>
      <w:r>
        <w:t xml:space="preserve">0, 2, 4, … 78 for 120kHz </w:t>
      </w:r>
    </w:p>
    <w:p w:rsidR="00E90F5E" w:rsidRDefault="00E90F5E" w:rsidP="00E90F5E"/>
    <w:p w:rsidR="00740EAB" w:rsidRDefault="00740EAB" w:rsidP="00740EAB">
      <w:pPr>
        <w:pStyle w:val="ListParagraph"/>
        <w:numPr>
          <w:ilvl w:val="0"/>
          <w:numId w:val="72"/>
        </w:numPr>
        <w:ind w:firstLineChars="0"/>
      </w:pPr>
      <w:r>
        <w:t>Using subframe will be equivalent to use the following set of RACH slot numbers</w:t>
      </w:r>
    </w:p>
    <w:p w:rsidR="00740EAB" w:rsidRDefault="00740EAB" w:rsidP="00E90F5E">
      <w:pPr>
        <w:pStyle w:val="ListParagraph"/>
        <w:numPr>
          <w:ilvl w:val="1"/>
          <w:numId w:val="72"/>
        </w:numPr>
        <w:ind w:firstLineChars="0"/>
      </w:pPr>
      <w:r>
        <w:t>RACH slot number = subframe *Msg1_SCS/15 (Msg1_SCS in kHz)</w:t>
      </w:r>
    </w:p>
    <w:p w:rsidR="00A51FE0" w:rsidRDefault="00740EAB" w:rsidP="00740EAB">
      <w:pPr>
        <w:pStyle w:val="ListParagraph"/>
        <w:numPr>
          <w:ilvl w:val="0"/>
          <w:numId w:val="72"/>
        </w:numPr>
        <w:ind w:firstLineChars="0"/>
      </w:pPr>
      <w:r>
        <w:t>U</w:t>
      </w:r>
      <w:r w:rsidR="00A51FE0">
        <w:t>sing slot numbering</w:t>
      </w:r>
    </w:p>
    <w:p w:rsidR="00A51FE0" w:rsidRPr="00E8238E" w:rsidRDefault="0021234D" w:rsidP="00740EAB">
      <w:pPr>
        <w:pStyle w:val="ListParagraph"/>
        <w:numPr>
          <w:ilvl w:val="0"/>
          <w:numId w:val="72"/>
        </w:numPr>
        <w:ind w:left="1080" w:firstLineChars="0"/>
        <w:rPr>
          <w:sz w:val="20"/>
          <w:szCs w:val="20"/>
        </w:rPr>
      </w:pPr>
      <w:r w:rsidRPr="00E8238E">
        <w:rPr>
          <w:sz w:val="20"/>
          <w:szCs w:val="20"/>
        </w:rPr>
        <w:t>RACH slot</w:t>
      </w:r>
      <w:r w:rsidR="00A51FE0" w:rsidRPr="00E8238E">
        <w:rPr>
          <w:sz w:val="20"/>
          <w:szCs w:val="20"/>
        </w:rPr>
        <w:t xml:space="preserve"> = (slot number) mod (10*SCS/15)</w:t>
      </w:r>
    </w:p>
    <w:p w:rsidR="00A51FE0" w:rsidRPr="00E8238E" w:rsidRDefault="00A51FE0" w:rsidP="00740EAB">
      <w:pPr>
        <w:pStyle w:val="ListParagraph"/>
        <w:numPr>
          <w:ilvl w:val="0"/>
          <w:numId w:val="72"/>
        </w:numPr>
        <w:ind w:left="1080" w:firstLineChars="0"/>
        <w:rPr>
          <w:sz w:val="20"/>
          <w:szCs w:val="20"/>
        </w:rPr>
      </w:pPr>
      <w:r w:rsidRPr="00E8238E">
        <w:rPr>
          <w:sz w:val="20"/>
          <w:szCs w:val="20"/>
        </w:rPr>
        <w:t>Example:</w:t>
      </w:r>
    </w:p>
    <w:p w:rsidR="00A51FE0" w:rsidRPr="00E8238E" w:rsidRDefault="00A51FE0" w:rsidP="00740EAB">
      <w:pPr>
        <w:pStyle w:val="ListParagraph"/>
        <w:numPr>
          <w:ilvl w:val="1"/>
          <w:numId w:val="72"/>
        </w:numPr>
        <w:ind w:firstLineChars="0"/>
        <w:rPr>
          <w:sz w:val="20"/>
          <w:szCs w:val="20"/>
        </w:rPr>
      </w:pPr>
      <w:r w:rsidRPr="00E8238E">
        <w:rPr>
          <w:sz w:val="20"/>
          <w:szCs w:val="20"/>
        </w:rPr>
        <w:t>Slot number = {4,9,14,19}</w:t>
      </w:r>
    </w:p>
    <w:p w:rsidR="00A51FE0" w:rsidRPr="00E8238E" w:rsidRDefault="00A51FE0" w:rsidP="00740EAB">
      <w:pPr>
        <w:pStyle w:val="ListParagraph"/>
        <w:numPr>
          <w:ilvl w:val="2"/>
          <w:numId w:val="72"/>
        </w:numPr>
        <w:ind w:firstLineChars="0"/>
        <w:rPr>
          <w:sz w:val="20"/>
          <w:szCs w:val="20"/>
        </w:rPr>
      </w:pPr>
      <w:r w:rsidRPr="00E8238E">
        <w:rPr>
          <w:sz w:val="20"/>
          <w:szCs w:val="20"/>
        </w:rPr>
        <w:t xml:space="preserve">SCS = 15kHz, then we get </w:t>
      </w:r>
      <w:r w:rsidR="0021234D" w:rsidRPr="00E8238E">
        <w:rPr>
          <w:sz w:val="20"/>
          <w:szCs w:val="20"/>
        </w:rPr>
        <w:t>RACH slot</w:t>
      </w:r>
      <w:r w:rsidRPr="00E8238E">
        <w:rPr>
          <w:sz w:val="20"/>
          <w:szCs w:val="20"/>
        </w:rPr>
        <w:t xml:space="preserve"> = 4,9</w:t>
      </w:r>
    </w:p>
    <w:p w:rsidR="00A51FE0" w:rsidRPr="00E8238E" w:rsidRDefault="00A51FE0" w:rsidP="00740EAB">
      <w:pPr>
        <w:pStyle w:val="ListParagraph"/>
        <w:numPr>
          <w:ilvl w:val="2"/>
          <w:numId w:val="72"/>
        </w:numPr>
        <w:ind w:firstLineChars="0"/>
        <w:rPr>
          <w:sz w:val="20"/>
          <w:szCs w:val="20"/>
        </w:rPr>
      </w:pPr>
      <w:r w:rsidRPr="00E8238E">
        <w:rPr>
          <w:sz w:val="20"/>
          <w:szCs w:val="20"/>
        </w:rPr>
        <w:t xml:space="preserve">SCS = 30kHz, then we get </w:t>
      </w:r>
      <w:r w:rsidR="0021234D" w:rsidRPr="00E8238E">
        <w:rPr>
          <w:sz w:val="20"/>
          <w:szCs w:val="20"/>
        </w:rPr>
        <w:t>RACH slot</w:t>
      </w:r>
      <w:r w:rsidRPr="00E8238E">
        <w:rPr>
          <w:sz w:val="20"/>
          <w:szCs w:val="20"/>
        </w:rPr>
        <w:t xml:space="preserve"> = 4,9,14,19</w:t>
      </w:r>
    </w:p>
    <w:p w:rsidR="00A51FE0" w:rsidRPr="00E8238E" w:rsidRDefault="00A51FE0" w:rsidP="00740EAB">
      <w:pPr>
        <w:pStyle w:val="ListParagraph"/>
        <w:numPr>
          <w:ilvl w:val="1"/>
          <w:numId w:val="72"/>
        </w:numPr>
        <w:ind w:firstLineChars="0"/>
        <w:rPr>
          <w:sz w:val="20"/>
          <w:szCs w:val="20"/>
        </w:rPr>
      </w:pPr>
      <w:r w:rsidRPr="00E8238E">
        <w:rPr>
          <w:sz w:val="20"/>
          <w:szCs w:val="20"/>
        </w:rPr>
        <w:t>Slot number = {4,9}</w:t>
      </w:r>
    </w:p>
    <w:p w:rsidR="00A51FE0" w:rsidRPr="00E8238E" w:rsidRDefault="00A51FE0" w:rsidP="00740EAB">
      <w:pPr>
        <w:pStyle w:val="ListParagraph"/>
        <w:numPr>
          <w:ilvl w:val="1"/>
          <w:numId w:val="72"/>
        </w:numPr>
        <w:ind w:left="1800" w:firstLineChars="0"/>
        <w:rPr>
          <w:sz w:val="20"/>
          <w:szCs w:val="20"/>
        </w:rPr>
      </w:pPr>
      <w:r w:rsidRPr="00E8238E">
        <w:rPr>
          <w:sz w:val="20"/>
          <w:szCs w:val="20"/>
        </w:rPr>
        <w:t xml:space="preserve">SCS = 15kHz, then we get </w:t>
      </w:r>
      <w:r w:rsidR="0021234D" w:rsidRPr="00E8238E">
        <w:rPr>
          <w:sz w:val="20"/>
          <w:szCs w:val="20"/>
        </w:rPr>
        <w:t>RACH slot</w:t>
      </w:r>
      <w:r w:rsidRPr="00E8238E">
        <w:rPr>
          <w:sz w:val="20"/>
          <w:szCs w:val="20"/>
        </w:rPr>
        <w:t xml:space="preserve"> = 4,9</w:t>
      </w:r>
    </w:p>
    <w:p w:rsidR="00A51FE0" w:rsidRPr="00E8238E" w:rsidRDefault="00A51FE0" w:rsidP="00740EAB">
      <w:pPr>
        <w:pStyle w:val="ListParagraph"/>
        <w:numPr>
          <w:ilvl w:val="1"/>
          <w:numId w:val="72"/>
        </w:numPr>
        <w:ind w:left="1800" w:firstLineChars="0"/>
        <w:rPr>
          <w:sz w:val="20"/>
          <w:szCs w:val="20"/>
        </w:rPr>
      </w:pPr>
      <w:r w:rsidRPr="00E8238E">
        <w:rPr>
          <w:sz w:val="20"/>
          <w:szCs w:val="20"/>
        </w:rPr>
        <w:t xml:space="preserve">SCS = 30kHz, then we get </w:t>
      </w:r>
      <w:r w:rsidR="0021234D" w:rsidRPr="00E8238E">
        <w:rPr>
          <w:sz w:val="20"/>
          <w:szCs w:val="20"/>
        </w:rPr>
        <w:t>RACH slot</w:t>
      </w:r>
      <w:r w:rsidRPr="00E8238E">
        <w:rPr>
          <w:sz w:val="20"/>
          <w:szCs w:val="20"/>
        </w:rPr>
        <w:t xml:space="preserve"> = 4,9</w:t>
      </w:r>
    </w:p>
    <w:p w:rsidR="00D611E0" w:rsidRDefault="00D611E0" w:rsidP="00740EAB">
      <w:pPr>
        <w:ind w:left="720"/>
        <w:rPr>
          <w:highlight w:val="cyan"/>
        </w:rPr>
      </w:pPr>
    </w:p>
    <w:p w:rsidR="00A51FE0" w:rsidRDefault="00A51FE0" w:rsidP="00A51FE0">
      <w:r w:rsidRPr="00A51FE0">
        <w:rPr>
          <w:highlight w:val="cyan"/>
        </w:rPr>
        <w:t>For the 15kHz SCS we get the same configuration using tw</w:t>
      </w:r>
      <w:r>
        <w:rPr>
          <w:highlight w:val="cyan"/>
        </w:rPr>
        <w:t>o different entries in the table??</w:t>
      </w:r>
    </w:p>
    <w:p w:rsidR="00A51FE0" w:rsidRDefault="00A51FE0" w:rsidP="00E90F5E"/>
    <w:p w:rsidR="00DE7E02" w:rsidRDefault="00DE7E02" w:rsidP="00DE7E02">
      <w:pPr>
        <w:pStyle w:val="ListParagraph"/>
        <w:numPr>
          <w:ilvl w:val="0"/>
          <w:numId w:val="77"/>
        </w:numPr>
        <w:ind w:firstLineChars="0"/>
      </w:pPr>
      <w:r>
        <w:t>Slot based indication</w:t>
      </w:r>
    </w:p>
    <w:p w:rsidR="00DE7E02" w:rsidRDefault="00DE7E02" w:rsidP="00DE7E02">
      <w:pPr>
        <w:pStyle w:val="ListParagraph"/>
        <w:ind w:left="720" w:firstLineChars="0" w:firstLine="0"/>
      </w:pPr>
    </w:p>
    <w:p w:rsidR="00DE7E02" w:rsidRDefault="00DE7E02" w:rsidP="00DE7E02">
      <w:pPr>
        <w:pStyle w:val="ListParagraph"/>
        <w:numPr>
          <w:ilvl w:val="0"/>
          <w:numId w:val="77"/>
        </w:numPr>
        <w:ind w:firstLineChars="0"/>
      </w:pPr>
      <w:r>
        <w:t>Subframe based indication</w:t>
      </w:r>
    </w:p>
    <w:p w:rsidR="00DE7E02" w:rsidRDefault="00DE7E02" w:rsidP="00DE7E02">
      <w:pPr>
        <w:pStyle w:val="ListParagraph"/>
        <w:numPr>
          <w:ilvl w:val="0"/>
          <w:numId w:val="77"/>
        </w:numPr>
        <w:ind w:firstLineChars="0"/>
      </w:pPr>
      <w:r>
        <w:t>Additional column to indicate RACH slots within a subframe</w:t>
      </w:r>
    </w:p>
    <w:p w:rsidR="00DE7E02" w:rsidRDefault="00DE7E02" w:rsidP="00DE7E02">
      <w:pPr>
        <w:pStyle w:val="ListParagraph"/>
        <w:numPr>
          <w:ilvl w:val="1"/>
          <w:numId w:val="77"/>
        </w:numPr>
        <w:ind w:firstLineChars="0"/>
      </w:pPr>
      <w:r>
        <w:t>A few patterns, this can increase the number of RACH slots within a 10ms period</w:t>
      </w:r>
    </w:p>
    <w:p w:rsidR="00DE7E02" w:rsidRDefault="00DE7E02" w:rsidP="00DE7E02">
      <w:pPr>
        <w:pStyle w:val="ListParagraph"/>
        <w:numPr>
          <w:ilvl w:val="1"/>
          <w:numId w:val="77"/>
        </w:numPr>
        <w:ind w:firstLineChars="0"/>
      </w:pPr>
    </w:p>
    <w:p w:rsidR="00DE7E02" w:rsidRDefault="00DE7E02" w:rsidP="00E90F5E"/>
    <w:p w:rsidR="00AD6A31" w:rsidRDefault="00AD6A31" w:rsidP="00AD6A31">
      <w:r w:rsidRPr="00DC65E4">
        <w:rPr>
          <w:b/>
          <w:highlight w:val="yellow"/>
        </w:rPr>
        <w:t xml:space="preserve">Key issue </w:t>
      </w:r>
      <w:r w:rsidR="0091090F">
        <w:rPr>
          <w:b/>
          <w:highlight w:val="yellow"/>
        </w:rPr>
        <w:t>7</w:t>
      </w:r>
      <w:r w:rsidRPr="00DC65E4">
        <w:rPr>
          <w:b/>
          <w:highlight w:val="yellow"/>
        </w:rPr>
        <w:t>:</w:t>
      </w:r>
      <w:r>
        <w:rPr>
          <w:b/>
        </w:rPr>
        <w:t xml:space="preserve"> PRACH configuration tables</w:t>
      </w:r>
    </w:p>
    <w:p w:rsidR="00AD6A31" w:rsidRDefault="00AD6A31" w:rsidP="00AD6A31">
      <w:r>
        <w:t xml:space="preserve">Now we need to make the detailed design of the configuration tables, based on the agreements we will have the </w:t>
      </w:r>
      <w:r w:rsidR="00082DF5">
        <w:t>following columns in the tables</w:t>
      </w:r>
    </w:p>
    <w:p w:rsidR="00082DF5" w:rsidRPr="004E0E15" w:rsidRDefault="0073762E" w:rsidP="00AD6A31">
      <w:pPr>
        <w:rPr>
          <w:b/>
        </w:rPr>
      </w:pPr>
      <w:r w:rsidRPr="0073762E">
        <w:rPr>
          <w:b/>
          <w:highlight w:val="yellow"/>
        </w:rPr>
        <w:t>Offline agreement:</w:t>
      </w:r>
    </w:p>
    <w:p w:rsidR="00082DF5" w:rsidRDefault="00082DF5" w:rsidP="00AD6A31">
      <w:r>
        <w:t>The PRACH configuration tables uses the following columns for the parameters with related parameter values</w:t>
      </w:r>
    </w:p>
    <w:p w:rsidR="00AD6A31" w:rsidRDefault="00AD6A31" w:rsidP="00AD6A31">
      <w:pPr>
        <w:pStyle w:val="ListParagraph"/>
        <w:numPr>
          <w:ilvl w:val="0"/>
          <w:numId w:val="68"/>
        </w:numPr>
        <w:ind w:firstLineChars="0"/>
      </w:pPr>
      <w:r>
        <w:t>PRACH Configuration number</w:t>
      </w:r>
    </w:p>
    <w:p w:rsidR="00AD6A31" w:rsidRDefault="00AD6A31" w:rsidP="00AD6A31">
      <w:pPr>
        <w:pStyle w:val="ListParagraph"/>
        <w:numPr>
          <w:ilvl w:val="1"/>
          <w:numId w:val="68"/>
        </w:numPr>
        <w:ind w:firstLineChars="0"/>
      </w:pPr>
      <w:r>
        <w:t>0-255</w:t>
      </w:r>
    </w:p>
    <w:p w:rsidR="00AD6A31" w:rsidRDefault="00AD6A31" w:rsidP="00AD6A31">
      <w:pPr>
        <w:pStyle w:val="ListParagraph"/>
        <w:numPr>
          <w:ilvl w:val="0"/>
          <w:numId w:val="68"/>
        </w:numPr>
        <w:ind w:firstLineChars="0"/>
      </w:pPr>
      <w:r>
        <w:t>Preamble Format</w:t>
      </w:r>
    </w:p>
    <w:p w:rsidR="00AD6A31" w:rsidRDefault="00AD6A31" w:rsidP="00AD6A31">
      <w:pPr>
        <w:pStyle w:val="ListParagraph"/>
        <w:numPr>
          <w:ilvl w:val="1"/>
          <w:numId w:val="68"/>
        </w:numPr>
        <w:ind w:firstLineChars="0"/>
      </w:pPr>
      <w:r>
        <w:t>Long sequence: 0-3</w:t>
      </w:r>
    </w:p>
    <w:p w:rsidR="00AD6A31" w:rsidRPr="0013647D" w:rsidRDefault="00AD6A31" w:rsidP="00AD6A31">
      <w:pPr>
        <w:pStyle w:val="ListParagraph"/>
        <w:numPr>
          <w:ilvl w:val="1"/>
          <w:numId w:val="68"/>
        </w:numPr>
        <w:ind w:firstLineChars="0"/>
      </w:pPr>
      <w:r>
        <w:t>Short sequence: A0, A1, A2, A3, A1/B1, A2/B2, A3/B3, B4, C0, C2</w:t>
      </w:r>
    </w:p>
    <w:p w:rsidR="00AD6A31" w:rsidRPr="002A5A92" w:rsidRDefault="00AD6A31" w:rsidP="00AD6A31">
      <w:pPr>
        <w:pStyle w:val="ListParagraph"/>
        <w:numPr>
          <w:ilvl w:val="0"/>
          <w:numId w:val="68"/>
        </w:numPr>
        <w:ind w:firstLineChars="0"/>
      </w:pPr>
      <w:r>
        <w:rPr>
          <w:lang w:val="en-GB"/>
        </w:rPr>
        <w:t>System frame number periodicity Nperiod</w:t>
      </w:r>
    </w:p>
    <w:p w:rsidR="00AD6A31" w:rsidRPr="002A5A92" w:rsidRDefault="00AD6A31" w:rsidP="00AD6A31">
      <w:pPr>
        <w:pStyle w:val="ListParagraph"/>
        <w:numPr>
          <w:ilvl w:val="1"/>
          <w:numId w:val="68"/>
        </w:numPr>
        <w:ind w:firstLineChars="0"/>
      </w:pPr>
      <w:r>
        <w:rPr>
          <w:lang w:val="en-GB"/>
        </w:rPr>
        <w:t>Nperiod can have the values {1,2,4,8,16} (10ms*Nperiod)</w:t>
      </w:r>
    </w:p>
    <w:p w:rsidR="00AD6A31" w:rsidRPr="00695C0D" w:rsidRDefault="00AD6A31" w:rsidP="00AD6A31">
      <w:pPr>
        <w:pStyle w:val="ListParagraph"/>
        <w:numPr>
          <w:ilvl w:val="1"/>
          <w:numId w:val="68"/>
        </w:numPr>
        <w:ind w:firstLineChars="0"/>
      </w:pPr>
      <w:r>
        <w:rPr>
          <w:lang w:val="en-GB"/>
        </w:rPr>
        <w:t>Nperiod represents the configuration period</w:t>
      </w:r>
    </w:p>
    <w:p w:rsidR="00AD6A31" w:rsidRPr="00934DDD" w:rsidRDefault="00AD6A31" w:rsidP="00AD6A31">
      <w:pPr>
        <w:pStyle w:val="ListParagraph"/>
        <w:numPr>
          <w:ilvl w:val="1"/>
          <w:numId w:val="68"/>
        </w:numPr>
        <w:ind w:firstLineChars="0"/>
        <w:rPr>
          <w:strike/>
        </w:rPr>
      </w:pPr>
      <w:r w:rsidRPr="00934DDD">
        <w:rPr>
          <w:strike/>
          <w:lang w:val="en-GB"/>
        </w:rPr>
        <w:t xml:space="preserve">PRACH allowed in system frame number </w:t>
      </w:r>
      <m:oMath>
        <m:r>
          <w:rPr>
            <w:rFonts w:ascii="Cambria Math" w:hAnsi="Cambria Math"/>
            <w:strike/>
            <w:lang w:val="en-GB"/>
          </w:rPr>
          <m:t>n</m:t>
        </m:r>
      </m:oMath>
      <w:r w:rsidRPr="00934DDD">
        <w:rPr>
          <w:strike/>
          <w:lang w:val="en-GB"/>
        </w:rPr>
        <w:t xml:space="preserve"> where mod(</w:t>
      </w:r>
      <m:oMath>
        <m:r>
          <w:rPr>
            <w:rFonts w:ascii="Cambria Math" w:hAnsi="Cambria Math"/>
            <w:strike/>
            <w:lang w:val="en-GB"/>
          </w:rPr>
          <m:t>n</m:t>
        </m:r>
      </m:oMath>
      <w:r w:rsidRPr="00934DDD">
        <w:rPr>
          <w:strike/>
          <w:lang w:val="en-GB"/>
        </w:rPr>
        <w:t>,Nperiod) = 0</w:t>
      </w:r>
    </w:p>
    <w:p w:rsidR="00AD6A31" w:rsidRPr="0073762E" w:rsidRDefault="00934DDD" w:rsidP="00AD6A31">
      <w:pPr>
        <w:pStyle w:val="ListParagraph"/>
        <w:numPr>
          <w:ilvl w:val="0"/>
          <w:numId w:val="68"/>
        </w:numPr>
        <w:ind w:firstLineChars="0"/>
        <w:rPr>
          <w:sz w:val="20"/>
          <w:szCs w:val="20"/>
        </w:rPr>
      </w:pPr>
      <w:r>
        <w:rPr>
          <w:sz w:val="20"/>
          <w:szCs w:val="20"/>
        </w:rPr>
        <w:t>For below 6GHz, s</w:t>
      </w:r>
      <w:r w:rsidR="00AD6A31" w:rsidRPr="0073762E">
        <w:rPr>
          <w:sz w:val="20"/>
          <w:szCs w:val="20"/>
        </w:rPr>
        <w:t>ubframe number</w:t>
      </w:r>
      <w:r>
        <w:rPr>
          <w:sz w:val="20"/>
          <w:szCs w:val="20"/>
        </w:rPr>
        <w:t>ing</w:t>
      </w:r>
      <w:r w:rsidR="002207DA" w:rsidRPr="0073762E">
        <w:rPr>
          <w:sz w:val="20"/>
          <w:szCs w:val="20"/>
        </w:rPr>
        <w:t xml:space="preserve"> is used </w:t>
      </w:r>
    </w:p>
    <w:p w:rsidR="00AD6A31" w:rsidRPr="0073762E" w:rsidRDefault="00934DDD" w:rsidP="00AD6A31">
      <w:pPr>
        <w:pStyle w:val="ListParagraph"/>
        <w:numPr>
          <w:ilvl w:val="1"/>
          <w:numId w:val="68"/>
        </w:numPr>
        <w:ind w:firstLineChars="0"/>
        <w:rPr>
          <w:sz w:val="20"/>
          <w:szCs w:val="20"/>
        </w:rPr>
      </w:pPr>
      <w:r>
        <w:rPr>
          <w:sz w:val="20"/>
          <w:szCs w:val="20"/>
        </w:rPr>
        <w:t>G</w:t>
      </w:r>
      <w:r w:rsidR="00AD6A31" w:rsidRPr="0073762E">
        <w:rPr>
          <w:sz w:val="20"/>
          <w:szCs w:val="20"/>
        </w:rPr>
        <w:t>ranularity</w:t>
      </w:r>
      <w:r>
        <w:rPr>
          <w:sz w:val="20"/>
          <w:szCs w:val="20"/>
        </w:rPr>
        <w:t xml:space="preserve"> is 1ms, based on 15kHz SCS</w:t>
      </w:r>
    </w:p>
    <w:p w:rsidR="001B445C" w:rsidRPr="0073762E" w:rsidRDefault="00DD6FDA" w:rsidP="00AD6A31">
      <w:pPr>
        <w:pStyle w:val="ListParagraph"/>
        <w:numPr>
          <w:ilvl w:val="1"/>
          <w:numId w:val="68"/>
        </w:numPr>
        <w:ind w:firstLineChars="0"/>
        <w:rPr>
          <w:sz w:val="20"/>
          <w:szCs w:val="20"/>
        </w:rPr>
      </w:pPr>
      <w:r w:rsidRPr="0073762E">
        <w:rPr>
          <w:sz w:val="20"/>
          <w:szCs w:val="20"/>
        </w:rPr>
        <w:t xml:space="preserve">For short sequence length </w:t>
      </w:r>
      <w:r w:rsidR="0073762E" w:rsidRPr="0073762E">
        <w:rPr>
          <w:sz w:val="20"/>
          <w:szCs w:val="20"/>
        </w:rPr>
        <w:t xml:space="preserve">and SCS = 30kHz, </w:t>
      </w:r>
      <w:r w:rsidRPr="0073762E">
        <w:rPr>
          <w:sz w:val="20"/>
          <w:szCs w:val="20"/>
        </w:rPr>
        <w:t>the number of RACH slots in a subframe can be 1 or 2</w:t>
      </w:r>
    </w:p>
    <w:p w:rsidR="0073762E" w:rsidRPr="0073762E" w:rsidRDefault="0073762E" w:rsidP="0073762E">
      <w:pPr>
        <w:pStyle w:val="ListParagraph"/>
        <w:numPr>
          <w:ilvl w:val="2"/>
          <w:numId w:val="68"/>
        </w:numPr>
        <w:ind w:firstLineChars="0"/>
        <w:rPr>
          <w:sz w:val="20"/>
          <w:szCs w:val="20"/>
        </w:rPr>
      </w:pPr>
      <w:r w:rsidRPr="0073762E">
        <w:rPr>
          <w:sz w:val="20"/>
          <w:szCs w:val="20"/>
        </w:rPr>
        <w:t>When there is only one RACH slot the second is used</w:t>
      </w:r>
    </w:p>
    <w:p w:rsidR="00934DDD" w:rsidRPr="00934DDD" w:rsidRDefault="0073762E" w:rsidP="00934DDD">
      <w:pPr>
        <w:pStyle w:val="ListParagraph"/>
        <w:numPr>
          <w:ilvl w:val="1"/>
          <w:numId w:val="68"/>
        </w:numPr>
        <w:ind w:firstLineChars="0"/>
        <w:rPr>
          <w:sz w:val="20"/>
          <w:szCs w:val="20"/>
        </w:rPr>
      </w:pPr>
      <w:r w:rsidRPr="0073762E">
        <w:rPr>
          <w:sz w:val="20"/>
          <w:szCs w:val="20"/>
        </w:rPr>
        <w:t>For short sequence length and SCS = 15kHz, the number of RACH slots in a subframe is be 1</w:t>
      </w:r>
    </w:p>
    <w:p w:rsidR="00AD6A31" w:rsidRPr="0073762E" w:rsidRDefault="00AD6A31" w:rsidP="00AD6A31">
      <w:pPr>
        <w:pStyle w:val="ListParagraph"/>
        <w:numPr>
          <w:ilvl w:val="0"/>
          <w:numId w:val="68"/>
        </w:numPr>
        <w:ind w:firstLineChars="0"/>
        <w:rPr>
          <w:sz w:val="20"/>
          <w:szCs w:val="20"/>
        </w:rPr>
      </w:pPr>
      <w:r w:rsidRPr="0073762E">
        <w:rPr>
          <w:sz w:val="20"/>
          <w:szCs w:val="20"/>
        </w:rPr>
        <w:t>RACH slot number</w:t>
      </w:r>
      <w:r w:rsidR="002207DA" w:rsidRPr="0073762E">
        <w:rPr>
          <w:sz w:val="20"/>
          <w:szCs w:val="20"/>
        </w:rPr>
        <w:t xml:space="preserve"> is used for above 6GHz </w:t>
      </w:r>
    </w:p>
    <w:p w:rsidR="00AD6A31" w:rsidRPr="0073762E" w:rsidRDefault="00DD6FDA" w:rsidP="00AD6A31">
      <w:pPr>
        <w:pStyle w:val="ListParagraph"/>
        <w:numPr>
          <w:ilvl w:val="1"/>
          <w:numId w:val="68"/>
        </w:numPr>
        <w:ind w:firstLineChars="0"/>
        <w:rPr>
          <w:sz w:val="20"/>
          <w:szCs w:val="20"/>
        </w:rPr>
      </w:pPr>
      <w:r w:rsidRPr="0073762E">
        <w:rPr>
          <w:sz w:val="20"/>
          <w:szCs w:val="20"/>
        </w:rPr>
        <w:t xml:space="preserve">0.25ms granularity </w:t>
      </w:r>
      <w:r w:rsidR="00AD6A31" w:rsidRPr="0073762E">
        <w:rPr>
          <w:sz w:val="20"/>
          <w:szCs w:val="20"/>
        </w:rPr>
        <w:t>Based on in SCS</w:t>
      </w:r>
      <w:r w:rsidR="002207DA" w:rsidRPr="0073762E">
        <w:rPr>
          <w:sz w:val="20"/>
          <w:szCs w:val="20"/>
        </w:rPr>
        <w:t xml:space="preserve"> =</w:t>
      </w:r>
      <w:r w:rsidR="00772AE7" w:rsidRPr="0073762E">
        <w:rPr>
          <w:sz w:val="20"/>
          <w:szCs w:val="20"/>
        </w:rPr>
        <w:t xml:space="preserve"> 60kHz</w:t>
      </w:r>
      <w:r w:rsidR="00AD6A31" w:rsidRPr="0073762E">
        <w:rPr>
          <w:sz w:val="20"/>
          <w:szCs w:val="20"/>
        </w:rPr>
        <w:t xml:space="preserve"> for short sequence </w:t>
      </w:r>
    </w:p>
    <w:p w:rsidR="00DD6FDA" w:rsidRPr="0073762E" w:rsidRDefault="00DD6FDA" w:rsidP="00DD6FDA">
      <w:pPr>
        <w:pStyle w:val="ListParagraph"/>
        <w:numPr>
          <w:ilvl w:val="1"/>
          <w:numId w:val="68"/>
        </w:numPr>
        <w:ind w:firstLineChars="0"/>
        <w:rPr>
          <w:sz w:val="20"/>
          <w:szCs w:val="20"/>
        </w:rPr>
      </w:pPr>
      <w:r w:rsidRPr="0073762E">
        <w:rPr>
          <w:sz w:val="20"/>
          <w:szCs w:val="20"/>
        </w:rPr>
        <w:t xml:space="preserve">For the 120kHz SCS the number of RACH slots in 0.25ms can be 1 or 2 </w:t>
      </w:r>
    </w:p>
    <w:p w:rsidR="0073762E" w:rsidRPr="0073762E" w:rsidRDefault="0073762E" w:rsidP="0073762E">
      <w:pPr>
        <w:pStyle w:val="ListParagraph"/>
        <w:numPr>
          <w:ilvl w:val="2"/>
          <w:numId w:val="68"/>
        </w:numPr>
        <w:ind w:firstLineChars="0"/>
        <w:rPr>
          <w:sz w:val="20"/>
          <w:szCs w:val="20"/>
        </w:rPr>
      </w:pPr>
      <w:r w:rsidRPr="0073762E">
        <w:rPr>
          <w:sz w:val="20"/>
          <w:szCs w:val="20"/>
        </w:rPr>
        <w:t>When there is only one RACH slot the second is used</w:t>
      </w:r>
    </w:p>
    <w:p w:rsidR="0073762E" w:rsidRPr="0073762E" w:rsidRDefault="0073762E" w:rsidP="0073762E">
      <w:pPr>
        <w:pStyle w:val="ListParagraph"/>
        <w:numPr>
          <w:ilvl w:val="1"/>
          <w:numId w:val="68"/>
        </w:numPr>
        <w:ind w:firstLineChars="0"/>
        <w:rPr>
          <w:sz w:val="20"/>
          <w:szCs w:val="20"/>
        </w:rPr>
      </w:pPr>
      <w:r w:rsidRPr="0073762E">
        <w:rPr>
          <w:sz w:val="20"/>
          <w:szCs w:val="20"/>
        </w:rPr>
        <w:t>For the 60kHz SCS the number of RACH slots in 0.25ms is 1</w:t>
      </w:r>
    </w:p>
    <w:p w:rsidR="00AD6A31" w:rsidRPr="00C6298A" w:rsidRDefault="00AD6A31" w:rsidP="00AD6A31">
      <w:pPr>
        <w:pStyle w:val="ListParagraph"/>
        <w:numPr>
          <w:ilvl w:val="0"/>
          <w:numId w:val="68"/>
        </w:numPr>
        <w:ind w:firstLineChars="0"/>
      </w:pPr>
      <w:r>
        <w:rPr>
          <w:lang w:val="en-GB"/>
        </w:rPr>
        <w:t xml:space="preserve">Start symbol Index (in Msg1 SCS for short sequence and 15kHz for long sequence): </w:t>
      </w:r>
    </w:p>
    <w:p w:rsidR="00AD6A31" w:rsidRPr="00C6298A" w:rsidRDefault="00AD6A31" w:rsidP="00AD6A31">
      <w:pPr>
        <w:pStyle w:val="ListParagraph"/>
        <w:numPr>
          <w:ilvl w:val="1"/>
          <w:numId w:val="68"/>
        </w:numPr>
        <w:ind w:firstLineChars="0"/>
      </w:pPr>
      <w:r>
        <w:rPr>
          <w:lang w:val="en-GB"/>
        </w:rPr>
        <w:t>Can have the values {0,2} for short sequence</w:t>
      </w:r>
    </w:p>
    <w:p w:rsidR="00AD6A31" w:rsidRPr="00C6298A" w:rsidRDefault="00F16D38" w:rsidP="00AD6A31">
      <w:pPr>
        <w:pStyle w:val="ListParagraph"/>
        <w:numPr>
          <w:ilvl w:val="1"/>
          <w:numId w:val="68"/>
        </w:numPr>
        <w:ind w:firstLineChars="0"/>
      </w:pPr>
      <w:r>
        <w:rPr>
          <w:lang w:val="en-GB"/>
        </w:rPr>
        <w:t>Can have the values {0,6</w:t>
      </w:r>
      <w:r w:rsidR="00AD6A31">
        <w:rPr>
          <w:lang w:val="en-GB"/>
        </w:rPr>
        <w:t>} for format 2</w:t>
      </w:r>
    </w:p>
    <w:p w:rsidR="00AD6A31" w:rsidRPr="00876EC6" w:rsidRDefault="00AD6A31" w:rsidP="00AD6A31">
      <w:pPr>
        <w:pStyle w:val="ListParagraph"/>
        <w:numPr>
          <w:ilvl w:val="1"/>
          <w:numId w:val="68"/>
        </w:numPr>
        <w:ind w:firstLineChars="0"/>
      </w:pPr>
      <w:r>
        <w:rPr>
          <w:lang w:val="en-GB"/>
        </w:rPr>
        <w:t>Will always be 0 for format 0,1,3</w:t>
      </w:r>
    </w:p>
    <w:p w:rsidR="00E8238E" w:rsidRPr="00934DDD" w:rsidRDefault="00F16D38" w:rsidP="00934DDD">
      <w:pPr>
        <w:pStyle w:val="ListParagraph"/>
        <w:numPr>
          <w:ilvl w:val="0"/>
          <w:numId w:val="68"/>
        </w:numPr>
        <w:ind w:firstLineChars="0"/>
        <w:rPr>
          <w:sz w:val="20"/>
          <w:szCs w:val="20"/>
        </w:rPr>
      </w:pPr>
      <w:r>
        <w:rPr>
          <w:sz w:val="20"/>
          <w:szCs w:val="20"/>
        </w:rPr>
        <w:t>N</w:t>
      </w:r>
      <w:r w:rsidR="006F46A2" w:rsidRPr="00BD2674">
        <w:rPr>
          <w:sz w:val="20"/>
          <w:szCs w:val="20"/>
        </w:rPr>
        <w:t>umber of time domain RACH occasions within a RACH slot</w:t>
      </w:r>
      <w:r>
        <w:rPr>
          <w:sz w:val="20"/>
          <w:szCs w:val="20"/>
        </w:rPr>
        <w:t>, considering end symbol can be 11 and 13</w:t>
      </w:r>
    </w:p>
    <w:p w:rsidR="00E94C46" w:rsidRDefault="00F16D38" w:rsidP="00BD2674">
      <w:pPr>
        <w:pStyle w:val="ListParagraph"/>
        <w:numPr>
          <w:ilvl w:val="1"/>
          <w:numId w:val="68"/>
        </w:numPr>
        <w:ind w:firstLineChars="0"/>
        <w:rPr>
          <w:sz w:val="20"/>
          <w:szCs w:val="20"/>
        </w:rPr>
      </w:pPr>
      <w:r>
        <w:rPr>
          <w:sz w:val="20"/>
          <w:szCs w:val="20"/>
        </w:rPr>
        <w:t>For preamble format</w:t>
      </w:r>
      <w:r w:rsidR="00E94C46">
        <w:rPr>
          <w:sz w:val="20"/>
          <w:szCs w:val="20"/>
        </w:rPr>
        <w:t>:</w:t>
      </w:r>
    </w:p>
    <w:p w:rsidR="00F16D38" w:rsidRDefault="00F16D38" w:rsidP="00E94C46">
      <w:pPr>
        <w:pStyle w:val="ListParagraph"/>
        <w:numPr>
          <w:ilvl w:val="2"/>
          <w:numId w:val="68"/>
        </w:numPr>
        <w:ind w:firstLineChars="0"/>
        <w:rPr>
          <w:sz w:val="20"/>
          <w:szCs w:val="20"/>
        </w:rPr>
      </w:pPr>
      <w:r>
        <w:rPr>
          <w:sz w:val="20"/>
          <w:szCs w:val="20"/>
        </w:rPr>
        <w:t xml:space="preserve"> A1: </w:t>
      </w:r>
      <w:r w:rsidR="00BB1F8C">
        <w:rPr>
          <w:sz w:val="20"/>
          <w:szCs w:val="20"/>
        </w:rPr>
        <w:t>5,6</w:t>
      </w:r>
    </w:p>
    <w:p w:rsidR="00F16D38" w:rsidRDefault="00F16D38" w:rsidP="00E94C46">
      <w:pPr>
        <w:pStyle w:val="ListParagraph"/>
        <w:numPr>
          <w:ilvl w:val="2"/>
          <w:numId w:val="68"/>
        </w:numPr>
        <w:ind w:firstLineChars="0"/>
        <w:rPr>
          <w:sz w:val="20"/>
          <w:szCs w:val="20"/>
        </w:rPr>
      </w:pPr>
      <w:r>
        <w:rPr>
          <w:sz w:val="20"/>
          <w:szCs w:val="20"/>
        </w:rPr>
        <w:t>A2:</w:t>
      </w:r>
    </w:p>
    <w:p w:rsidR="00F16D38" w:rsidRDefault="00F16D38" w:rsidP="00E94C46">
      <w:pPr>
        <w:pStyle w:val="ListParagraph"/>
        <w:numPr>
          <w:ilvl w:val="2"/>
          <w:numId w:val="68"/>
        </w:numPr>
        <w:ind w:firstLineChars="0"/>
        <w:rPr>
          <w:sz w:val="20"/>
          <w:szCs w:val="20"/>
        </w:rPr>
      </w:pPr>
      <w:r>
        <w:rPr>
          <w:sz w:val="20"/>
          <w:szCs w:val="20"/>
        </w:rPr>
        <w:t>A3:</w:t>
      </w:r>
    </w:p>
    <w:p w:rsidR="00F16D38" w:rsidRDefault="00F16D38" w:rsidP="00E94C46">
      <w:pPr>
        <w:pStyle w:val="ListParagraph"/>
        <w:numPr>
          <w:ilvl w:val="2"/>
          <w:numId w:val="68"/>
        </w:numPr>
        <w:ind w:firstLineChars="0"/>
        <w:rPr>
          <w:sz w:val="20"/>
          <w:szCs w:val="20"/>
        </w:rPr>
      </w:pPr>
      <w:r>
        <w:rPr>
          <w:sz w:val="20"/>
          <w:szCs w:val="20"/>
        </w:rPr>
        <w:t>B4: 1</w:t>
      </w:r>
    </w:p>
    <w:p w:rsidR="00F16D38" w:rsidRDefault="00F16D38" w:rsidP="00E94C46">
      <w:pPr>
        <w:pStyle w:val="ListParagraph"/>
        <w:numPr>
          <w:ilvl w:val="2"/>
          <w:numId w:val="68"/>
        </w:numPr>
        <w:ind w:firstLineChars="0"/>
        <w:rPr>
          <w:sz w:val="20"/>
          <w:szCs w:val="20"/>
        </w:rPr>
      </w:pPr>
      <w:r>
        <w:rPr>
          <w:sz w:val="20"/>
          <w:szCs w:val="20"/>
        </w:rPr>
        <w:t>B1</w:t>
      </w:r>
      <w:r w:rsidR="00E94C46">
        <w:rPr>
          <w:sz w:val="20"/>
          <w:szCs w:val="20"/>
        </w:rPr>
        <w:t>:</w:t>
      </w:r>
    </w:p>
    <w:p w:rsidR="00F16D38" w:rsidRDefault="00F16D38" w:rsidP="00E94C46">
      <w:pPr>
        <w:pStyle w:val="ListParagraph"/>
        <w:numPr>
          <w:ilvl w:val="2"/>
          <w:numId w:val="68"/>
        </w:numPr>
        <w:ind w:firstLineChars="0"/>
        <w:rPr>
          <w:sz w:val="20"/>
          <w:szCs w:val="20"/>
        </w:rPr>
      </w:pPr>
      <w:r>
        <w:rPr>
          <w:sz w:val="20"/>
          <w:szCs w:val="20"/>
        </w:rPr>
        <w:t xml:space="preserve">C0: </w:t>
      </w:r>
      <w:r w:rsidR="00E94C46">
        <w:rPr>
          <w:sz w:val="20"/>
          <w:szCs w:val="20"/>
        </w:rPr>
        <w:t>2,3</w:t>
      </w:r>
    </w:p>
    <w:p w:rsidR="00F16D38" w:rsidRDefault="00F16D38" w:rsidP="00E94C46">
      <w:pPr>
        <w:pStyle w:val="ListParagraph"/>
        <w:numPr>
          <w:ilvl w:val="2"/>
          <w:numId w:val="68"/>
        </w:numPr>
        <w:ind w:firstLineChars="0"/>
        <w:rPr>
          <w:sz w:val="20"/>
          <w:szCs w:val="20"/>
        </w:rPr>
      </w:pPr>
      <w:r>
        <w:rPr>
          <w:sz w:val="20"/>
          <w:szCs w:val="20"/>
        </w:rPr>
        <w:t>C2: 1, 2</w:t>
      </w:r>
    </w:p>
    <w:p w:rsidR="00F16D38" w:rsidRDefault="00F16D38" w:rsidP="00E94C46">
      <w:pPr>
        <w:pStyle w:val="ListParagraph"/>
        <w:numPr>
          <w:ilvl w:val="2"/>
          <w:numId w:val="68"/>
        </w:numPr>
        <w:ind w:firstLineChars="0"/>
        <w:rPr>
          <w:sz w:val="20"/>
          <w:szCs w:val="20"/>
        </w:rPr>
      </w:pPr>
      <w:r>
        <w:rPr>
          <w:sz w:val="20"/>
          <w:szCs w:val="20"/>
        </w:rPr>
        <w:t>A1/B1</w:t>
      </w:r>
      <w:r w:rsidR="00E94C46">
        <w:rPr>
          <w:sz w:val="20"/>
          <w:szCs w:val="20"/>
        </w:rPr>
        <w:t>:</w:t>
      </w:r>
    </w:p>
    <w:p w:rsidR="00F16D38" w:rsidRDefault="00F16D38" w:rsidP="00E94C46">
      <w:pPr>
        <w:pStyle w:val="ListParagraph"/>
        <w:numPr>
          <w:ilvl w:val="2"/>
          <w:numId w:val="68"/>
        </w:numPr>
        <w:ind w:firstLineChars="0"/>
        <w:rPr>
          <w:sz w:val="20"/>
          <w:szCs w:val="20"/>
        </w:rPr>
      </w:pPr>
      <w:r>
        <w:rPr>
          <w:sz w:val="20"/>
          <w:szCs w:val="20"/>
        </w:rPr>
        <w:t>A2/B2</w:t>
      </w:r>
      <w:r w:rsidR="00E94C46">
        <w:rPr>
          <w:sz w:val="20"/>
          <w:szCs w:val="20"/>
        </w:rPr>
        <w:t>:</w:t>
      </w:r>
    </w:p>
    <w:p w:rsidR="00F16D38" w:rsidRPr="00BD2674" w:rsidRDefault="00F16D38" w:rsidP="00E94C46">
      <w:pPr>
        <w:pStyle w:val="ListParagraph"/>
        <w:numPr>
          <w:ilvl w:val="2"/>
          <w:numId w:val="68"/>
        </w:numPr>
        <w:ind w:firstLineChars="0"/>
        <w:rPr>
          <w:sz w:val="20"/>
          <w:szCs w:val="20"/>
        </w:rPr>
      </w:pPr>
      <w:r>
        <w:rPr>
          <w:sz w:val="20"/>
          <w:szCs w:val="20"/>
        </w:rPr>
        <w:t>A3/B3</w:t>
      </w:r>
      <w:r w:rsidR="00E94C46">
        <w:rPr>
          <w:sz w:val="20"/>
          <w:szCs w:val="20"/>
        </w:rPr>
        <w:t>:</w:t>
      </w:r>
    </w:p>
    <w:p w:rsidR="00AD6A31" w:rsidRDefault="00AD6A31" w:rsidP="00AD6A31">
      <w:pPr>
        <w:pStyle w:val="ListParagraph"/>
        <w:numPr>
          <w:ilvl w:val="1"/>
          <w:numId w:val="68"/>
        </w:numPr>
        <w:ind w:firstLineChars="0"/>
      </w:pPr>
      <w:r>
        <w:t>The value is not applicable (N/A) for format 0-3</w:t>
      </w:r>
    </w:p>
    <w:p w:rsidR="006B6AFC" w:rsidRDefault="006B6AFC" w:rsidP="006B6AFC">
      <w:pPr>
        <w:ind w:left="360"/>
      </w:pPr>
    </w:p>
    <w:p w:rsidR="006B6AFC" w:rsidRDefault="006B6AFC" w:rsidP="006B6AFC">
      <w:pPr>
        <w:ind w:left="360"/>
      </w:pPr>
      <w:r>
        <w:t>Proposal:</w:t>
      </w:r>
    </w:p>
    <w:p w:rsidR="006B6AFC" w:rsidRDefault="006B6AFC" w:rsidP="006B6AFC">
      <w:pPr>
        <w:pStyle w:val="ListParagraph"/>
        <w:numPr>
          <w:ilvl w:val="0"/>
          <w:numId w:val="78"/>
        </w:numPr>
        <w:ind w:firstLineChars="0"/>
      </w:pPr>
      <w:r>
        <w:t>Logical root index mapping is the same as in LTE for both long and short sequences</w:t>
      </w:r>
    </w:p>
    <w:p w:rsidR="006B6AFC" w:rsidRDefault="006B6AFC" w:rsidP="006B6AFC">
      <w:pPr>
        <w:ind w:left="360"/>
      </w:pPr>
    </w:p>
    <w:p w:rsidR="006B6AFC" w:rsidRPr="006B6AFC" w:rsidRDefault="006B6AFC" w:rsidP="006B6AFC">
      <w:pPr>
        <w:ind w:left="360"/>
        <w:rPr>
          <w:highlight w:val="yellow"/>
        </w:rPr>
      </w:pPr>
      <w:r w:rsidRPr="006B6AFC">
        <w:rPr>
          <w:highlight w:val="yellow"/>
        </w:rPr>
        <w:lastRenderedPageBreak/>
        <w:t>Continue to discuss offline:</w:t>
      </w:r>
    </w:p>
    <w:p w:rsidR="00AD6A31" w:rsidRPr="006B6AFC" w:rsidRDefault="00E8238E" w:rsidP="00E8238E">
      <w:pPr>
        <w:pStyle w:val="ListParagraph"/>
        <w:numPr>
          <w:ilvl w:val="0"/>
          <w:numId w:val="68"/>
        </w:numPr>
        <w:ind w:firstLineChars="0"/>
        <w:rPr>
          <w:sz w:val="32"/>
          <w:highlight w:val="yellow"/>
        </w:rPr>
      </w:pPr>
      <w:r w:rsidRPr="006B6AFC">
        <w:rPr>
          <w:sz w:val="32"/>
          <w:highlight w:val="yellow"/>
        </w:rPr>
        <w:t xml:space="preserve">Collisions with semi-static UL/DL configurations </w:t>
      </w:r>
    </w:p>
    <w:p w:rsidR="00E8238E" w:rsidRPr="006B6AFC" w:rsidRDefault="00E8238E" w:rsidP="00E8238E">
      <w:pPr>
        <w:pStyle w:val="ListParagraph"/>
        <w:numPr>
          <w:ilvl w:val="1"/>
          <w:numId w:val="68"/>
        </w:numPr>
        <w:ind w:firstLineChars="0"/>
        <w:rPr>
          <w:sz w:val="32"/>
          <w:highlight w:val="yellow"/>
        </w:rPr>
      </w:pPr>
      <w:r w:rsidRPr="006B6AFC">
        <w:rPr>
          <w:sz w:val="32"/>
          <w:highlight w:val="yellow"/>
        </w:rPr>
        <w:t>If there is a possibility of a switching point in every slot, then the UL/DL configuration shall be included in the RACH configuration (e.g in RMSI)</w:t>
      </w:r>
    </w:p>
    <w:p w:rsidR="00E8238E" w:rsidRPr="006B6AFC" w:rsidRDefault="001C0394" w:rsidP="00E8238E">
      <w:pPr>
        <w:pStyle w:val="ListParagraph"/>
        <w:numPr>
          <w:ilvl w:val="1"/>
          <w:numId w:val="68"/>
        </w:numPr>
        <w:ind w:firstLineChars="0"/>
        <w:rPr>
          <w:sz w:val="32"/>
          <w:highlight w:val="yellow"/>
        </w:rPr>
      </w:pPr>
      <w:r w:rsidRPr="006B6AFC">
        <w:rPr>
          <w:sz w:val="32"/>
          <w:highlight w:val="yellow"/>
        </w:rPr>
        <w:t xml:space="preserve">At least the </w:t>
      </w:r>
      <w:r w:rsidR="00E8238E" w:rsidRPr="006B6AFC">
        <w:rPr>
          <w:sz w:val="32"/>
          <w:highlight w:val="yellow"/>
        </w:rPr>
        <w:t>RACH occasions that are in the UL part of the slot can be used</w:t>
      </w:r>
    </w:p>
    <w:p w:rsidR="00E8238E" w:rsidRDefault="00E8238E" w:rsidP="00E8238E">
      <w:pPr>
        <w:pStyle w:val="ListParagraph"/>
        <w:numPr>
          <w:ilvl w:val="2"/>
          <w:numId w:val="68"/>
        </w:numPr>
        <w:ind w:firstLineChars="0"/>
      </w:pPr>
      <w:r w:rsidRPr="00E8238E">
        <w:rPr>
          <w:sz w:val="32"/>
          <w:highlight w:val="yellow"/>
        </w:rPr>
        <w:t>Unknown part can also be used??????</w:t>
      </w:r>
      <w:r w:rsidRPr="00E8238E">
        <w:rPr>
          <w:sz w:val="32"/>
        </w:rPr>
        <w:t xml:space="preserve"> </w:t>
      </w:r>
    </w:p>
    <w:p w:rsidR="00677885" w:rsidRDefault="00677885" w:rsidP="00677885">
      <w:pPr>
        <w:pStyle w:val="ListParagraph"/>
        <w:ind w:left="1440" w:firstLineChars="0" w:firstLine="0"/>
      </w:pPr>
    </w:p>
    <w:p w:rsidR="006B6AFC" w:rsidRDefault="006B6AFC" w:rsidP="00AD6A31">
      <w:r>
        <w:t>Remaining issues:</w:t>
      </w:r>
    </w:p>
    <w:p w:rsidR="006B6AFC" w:rsidRDefault="006B6AFC" w:rsidP="006B6AFC">
      <w:pPr>
        <w:pStyle w:val="ListParagraph"/>
        <w:numPr>
          <w:ilvl w:val="0"/>
          <w:numId w:val="78"/>
        </w:numPr>
        <w:ind w:firstLineChars="0"/>
      </w:pPr>
      <w:r>
        <w:t xml:space="preserve">Frequency hopping </w:t>
      </w:r>
    </w:p>
    <w:p w:rsidR="006B6AFC" w:rsidRDefault="006B6AFC" w:rsidP="00AD6A31"/>
    <w:p w:rsidR="006B6AFC" w:rsidRDefault="006B6AFC" w:rsidP="00AD6A31"/>
    <w:p w:rsidR="00AD6A31" w:rsidRDefault="00934DDD" w:rsidP="00AD6A31">
      <w:r>
        <w:t>Below follows two</w:t>
      </w:r>
      <w:r w:rsidR="00AD6A31">
        <w:t xml:space="preserve"> example</w:t>
      </w:r>
      <w:r>
        <w:t xml:space="preserve">s, one for below 6GHz and one for above 6GHz using </w:t>
      </w:r>
      <w:r w:rsidR="00AD6A31">
        <w:t>the proposed columns:</w:t>
      </w:r>
    </w:p>
    <w:p w:rsidR="00934DDD" w:rsidRPr="00876EC6" w:rsidRDefault="00934DDD" w:rsidP="00934DDD">
      <w:pPr>
        <w:pStyle w:val="Caption"/>
      </w:pPr>
      <w:r>
        <w:t xml:space="preserve">Table </w:t>
      </w:r>
      <w:r>
        <w:fldChar w:fldCharType="begin"/>
      </w:r>
      <w:r>
        <w:instrText xml:space="preserve"> SEQ Table \* ARABIC </w:instrText>
      </w:r>
      <w:r>
        <w:fldChar w:fldCharType="separate"/>
      </w:r>
      <w:r w:rsidR="00C77EBF">
        <w:rPr>
          <w:noProof/>
        </w:rPr>
        <w:t>3</w:t>
      </w:r>
      <w:r>
        <w:fldChar w:fldCharType="end"/>
      </w:r>
      <w:r>
        <w:t>: RACH configuration table for below 6GHz</w:t>
      </w:r>
    </w:p>
    <w:tbl>
      <w:tblPr>
        <w:tblStyle w:val="TableGrid"/>
        <w:tblW w:w="5000" w:type="pct"/>
        <w:tblLayout w:type="fixed"/>
        <w:tblLook w:val="04A0" w:firstRow="1" w:lastRow="0" w:firstColumn="1" w:lastColumn="0" w:noHBand="0" w:noVBand="1"/>
      </w:tblPr>
      <w:tblGrid>
        <w:gridCol w:w="1344"/>
        <w:gridCol w:w="973"/>
        <w:gridCol w:w="1189"/>
        <w:gridCol w:w="1086"/>
        <w:gridCol w:w="1257"/>
        <w:gridCol w:w="989"/>
        <w:gridCol w:w="1169"/>
        <w:gridCol w:w="1343"/>
      </w:tblGrid>
      <w:tr w:rsidR="00606A77" w:rsidTr="00606A77">
        <w:tc>
          <w:tcPr>
            <w:tcW w:w="718" w:type="pct"/>
            <w:shd w:val="clear" w:color="auto" w:fill="BFBFBF" w:themeFill="background1" w:themeFillShade="BF"/>
          </w:tcPr>
          <w:p w:rsidR="00606A77" w:rsidRDefault="00606A77" w:rsidP="00934DDD">
            <w:pPr>
              <w:spacing w:before="120"/>
              <w:rPr>
                <w:lang w:val="en-GB"/>
              </w:rPr>
            </w:pPr>
            <w:r>
              <w:rPr>
                <w:lang w:val="en-GB"/>
              </w:rPr>
              <w:t>PRACH Config. Index</w:t>
            </w:r>
          </w:p>
        </w:tc>
        <w:tc>
          <w:tcPr>
            <w:tcW w:w="520" w:type="pct"/>
            <w:shd w:val="clear" w:color="auto" w:fill="BFBFBF" w:themeFill="background1" w:themeFillShade="BF"/>
          </w:tcPr>
          <w:p w:rsidR="00606A77" w:rsidRDefault="00606A77" w:rsidP="00934DDD">
            <w:pPr>
              <w:spacing w:before="120"/>
              <w:rPr>
                <w:lang w:val="en-GB"/>
              </w:rPr>
            </w:pPr>
            <w:r>
              <w:rPr>
                <w:lang w:val="en-GB"/>
              </w:rPr>
              <w:t>Preamble Format</w:t>
            </w:r>
          </w:p>
        </w:tc>
        <w:tc>
          <w:tcPr>
            <w:tcW w:w="636" w:type="pct"/>
            <w:shd w:val="clear" w:color="auto" w:fill="BFBFBF" w:themeFill="background1" w:themeFillShade="BF"/>
          </w:tcPr>
          <w:p w:rsidR="00606A77" w:rsidRPr="00ED76AE" w:rsidRDefault="00606A77" w:rsidP="00606A77">
            <w:pPr>
              <w:spacing w:before="120"/>
              <w:rPr>
                <w:vertAlign w:val="superscript"/>
                <w:lang w:val="en-GB"/>
              </w:rPr>
            </w:pPr>
            <w:r>
              <w:rPr>
                <w:lang w:val="en-GB"/>
              </w:rPr>
              <w:t>Config.</w:t>
            </w:r>
            <w:r w:rsidRPr="00606A77">
              <w:rPr>
                <w:lang w:val="en-GB"/>
              </w:rPr>
              <w:t xml:space="preserve"> period</w:t>
            </w:r>
          </w:p>
        </w:tc>
        <w:tc>
          <w:tcPr>
            <w:tcW w:w="581" w:type="pct"/>
            <w:shd w:val="clear" w:color="auto" w:fill="BFBFBF" w:themeFill="background1" w:themeFillShade="BF"/>
          </w:tcPr>
          <w:p w:rsidR="00606A77" w:rsidRPr="00606A77" w:rsidRDefault="00606A77" w:rsidP="00934DDD">
            <w:pPr>
              <w:spacing w:before="120"/>
              <w:rPr>
                <w:lang w:val="en-GB"/>
              </w:rPr>
            </w:pPr>
            <w:r w:rsidRPr="00695C0D">
              <w:rPr>
                <w:lang w:val="en-GB"/>
              </w:rPr>
              <w:t>Subframe number</w:t>
            </w:r>
          </w:p>
        </w:tc>
        <w:tc>
          <w:tcPr>
            <w:tcW w:w="672" w:type="pct"/>
            <w:shd w:val="clear" w:color="auto" w:fill="BFBFBF" w:themeFill="background1" w:themeFillShade="BF"/>
          </w:tcPr>
          <w:p w:rsidR="00606A77" w:rsidRPr="00606A77" w:rsidRDefault="00606A77" w:rsidP="00606A77">
            <w:pPr>
              <w:spacing w:before="120"/>
              <w:rPr>
                <w:lang w:val="en-GB"/>
              </w:rPr>
            </w:pPr>
            <w:r>
              <w:rPr>
                <w:lang w:val="en-GB"/>
              </w:rPr>
              <w:t>SFN mod Config. period</w:t>
            </w:r>
          </w:p>
        </w:tc>
        <w:tc>
          <w:tcPr>
            <w:tcW w:w="529" w:type="pct"/>
            <w:shd w:val="clear" w:color="auto" w:fill="BFBFBF" w:themeFill="background1" w:themeFillShade="BF"/>
          </w:tcPr>
          <w:p w:rsidR="00606A77" w:rsidRDefault="00606A77" w:rsidP="00934DDD">
            <w:r>
              <w:t>Start symbol Index</w:t>
            </w:r>
          </w:p>
        </w:tc>
        <w:tc>
          <w:tcPr>
            <w:tcW w:w="625" w:type="pct"/>
            <w:shd w:val="clear" w:color="auto" w:fill="BFBFBF" w:themeFill="background1" w:themeFillShade="BF"/>
          </w:tcPr>
          <w:p w:rsidR="00606A77" w:rsidRDefault="00606A77" w:rsidP="00934DDD">
            <w:r>
              <w:t>Number of RACH slots within a subframe</w:t>
            </w:r>
          </w:p>
        </w:tc>
        <w:tc>
          <w:tcPr>
            <w:tcW w:w="718" w:type="pct"/>
            <w:shd w:val="clear" w:color="auto" w:fill="BFBFBF" w:themeFill="background1" w:themeFillShade="BF"/>
          </w:tcPr>
          <w:p w:rsidR="00606A77" w:rsidRDefault="00606A77" w:rsidP="00934DDD">
            <w:r>
              <w:t>Number of RACH occasions within a RACH slot</w:t>
            </w:r>
          </w:p>
        </w:tc>
      </w:tr>
      <w:tr w:rsidR="00606A77" w:rsidTr="00606A77">
        <w:tc>
          <w:tcPr>
            <w:tcW w:w="718" w:type="pct"/>
            <w:vAlign w:val="center"/>
          </w:tcPr>
          <w:p w:rsidR="00606A77" w:rsidRDefault="00606A77" w:rsidP="00934DDD">
            <w:r>
              <w:t>0</w:t>
            </w:r>
          </w:p>
        </w:tc>
        <w:tc>
          <w:tcPr>
            <w:tcW w:w="520" w:type="pct"/>
            <w:vAlign w:val="center"/>
          </w:tcPr>
          <w:p w:rsidR="00606A77" w:rsidRDefault="00606A77" w:rsidP="00934DDD">
            <w:r>
              <w:t>0</w:t>
            </w:r>
          </w:p>
        </w:tc>
        <w:tc>
          <w:tcPr>
            <w:tcW w:w="636" w:type="pct"/>
            <w:vAlign w:val="center"/>
          </w:tcPr>
          <w:p w:rsidR="00606A77" w:rsidRPr="00876EC6" w:rsidRDefault="00606A77" w:rsidP="00934DDD">
            <w:r>
              <w:t>2</w:t>
            </w:r>
          </w:p>
        </w:tc>
        <w:tc>
          <w:tcPr>
            <w:tcW w:w="581" w:type="pct"/>
            <w:vAlign w:val="center"/>
          </w:tcPr>
          <w:p w:rsidR="00606A77" w:rsidRPr="00876EC6" w:rsidRDefault="00606A77" w:rsidP="00934DDD">
            <w:r w:rsidRPr="0077476E">
              <w:t>5</w:t>
            </w:r>
          </w:p>
        </w:tc>
        <w:tc>
          <w:tcPr>
            <w:tcW w:w="672" w:type="pct"/>
          </w:tcPr>
          <w:p w:rsidR="00606A77" w:rsidRDefault="00606A77" w:rsidP="00934DDD">
            <w:r>
              <w:t>1</w:t>
            </w:r>
          </w:p>
        </w:tc>
        <w:tc>
          <w:tcPr>
            <w:tcW w:w="529" w:type="pct"/>
            <w:vAlign w:val="center"/>
          </w:tcPr>
          <w:p w:rsidR="00606A77" w:rsidRDefault="00606A77" w:rsidP="00934DDD">
            <w:r>
              <w:t>0</w:t>
            </w:r>
          </w:p>
        </w:tc>
        <w:tc>
          <w:tcPr>
            <w:tcW w:w="625" w:type="pct"/>
            <w:vAlign w:val="center"/>
          </w:tcPr>
          <w:p w:rsidR="00606A77" w:rsidRDefault="00606A77" w:rsidP="00934DDD">
            <w:r>
              <w:t>N/A</w:t>
            </w:r>
          </w:p>
        </w:tc>
        <w:tc>
          <w:tcPr>
            <w:tcW w:w="718" w:type="pct"/>
            <w:vAlign w:val="center"/>
          </w:tcPr>
          <w:p w:rsidR="00606A77" w:rsidRDefault="00606A77" w:rsidP="00934DDD">
            <w:r>
              <w:t>N/A</w:t>
            </w:r>
          </w:p>
        </w:tc>
      </w:tr>
      <w:tr w:rsidR="00606A77" w:rsidTr="00606A77">
        <w:tc>
          <w:tcPr>
            <w:tcW w:w="718" w:type="pct"/>
            <w:vAlign w:val="center"/>
          </w:tcPr>
          <w:p w:rsidR="00606A77" w:rsidRDefault="00606A77" w:rsidP="00934DDD">
            <w:r>
              <w:t>1</w:t>
            </w:r>
          </w:p>
        </w:tc>
        <w:tc>
          <w:tcPr>
            <w:tcW w:w="520" w:type="pct"/>
            <w:vAlign w:val="center"/>
          </w:tcPr>
          <w:p w:rsidR="00606A77" w:rsidRDefault="00606A77" w:rsidP="00934DDD">
            <w:r>
              <w:t>2</w:t>
            </w:r>
          </w:p>
        </w:tc>
        <w:tc>
          <w:tcPr>
            <w:tcW w:w="636" w:type="pct"/>
            <w:vAlign w:val="center"/>
          </w:tcPr>
          <w:p w:rsidR="00606A77" w:rsidRPr="0077476E" w:rsidRDefault="00606A77" w:rsidP="00934DDD">
            <w:r>
              <w:t>4</w:t>
            </w:r>
          </w:p>
        </w:tc>
        <w:tc>
          <w:tcPr>
            <w:tcW w:w="581" w:type="pct"/>
            <w:vAlign w:val="center"/>
          </w:tcPr>
          <w:p w:rsidR="00606A77" w:rsidRPr="0077476E" w:rsidRDefault="00606A77" w:rsidP="00934DDD">
            <w:r w:rsidRPr="0077476E">
              <w:t>5</w:t>
            </w:r>
          </w:p>
        </w:tc>
        <w:tc>
          <w:tcPr>
            <w:tcW w:w="672" w:type="pct"/>
          </w:tcPr>
          <w:p w:rsidR="00606A77" w:rsidRDefault="00606A77" w:rsidP="00934DDD">
            <w:r>
              <w:t>1,3</w:t>
            </w:r>
          </w:p>
        </w:tc>
        <w:tc>
          <w:tcPr>
            <w:tcW w:w="529" w:type="pct"/>
            <w:vAlign w:val="center"/>
          </w:tcPr>
          <w:p w:rsidR="00606A77" w:rsidRDefault="00606A77" w:rsidP="00934DDD">
            <w:r>
              <w:t>6</w:t>
            </w:r>
          </w:p>
        </w:tc>
        <w:tc>
          <w:tcPr>
            <w:tcW w:w="625" w:type="pct"/>
            <w:vAlign w:val="center"/>
          </w:tcPr>
          <w:p w:rsidR="00606A77" w:rsidRDefault="00606A77" w:rsidP="00934DDD">
            <w:r>
              <w:t>N/A</w:t>
            </w:r>
          </w:p>
        </w:tc>
        <w:tc>
          <w:tcPr>
            <w:tcW w:w="718" w:type="pct"/>
            <w:vAlign w:val="center"/>
          </w:tcPr>
          <w:p w:rsidR="00606A77" w:rsidRDefault="00606A77" w:rsidP="00934DDD">
            <w:r>
              <w:t>N/A</w:t>
            </w:r>
          </w:p>
        </w:tc>
      </w:tr>
      <w:tr w:rsidR="00606A77" w:rsidTr="00606A77">
        <w:tc>
          <w:tcPr>
            <w:tcW w:w="718" w:type="pct"/>
            <w:vAlign w:val="center"/>
          </w:tcPr>
          <w:p w:rsidR="00606A77" w:rsidRDefault="00606A77" w:rsidP="00934DDD">
            <w:r>
              <w:t>2</w:t>
            </w:r>
          </w:p>
        </w:tc>
        <w:tc>
          <w:tcPr>
            <w:tcW w:w="520" w:type="pct"/>
            <w:vAlign w:val="center"/>
          </w:tcPr>
          <w:p w:rsidR="00606A77" w:rsidRDefault="00606A77" w:rsidP="00934DDD">
            <w:r>
              <w:t>A1</w:t>
            </w:r>
          </w:p>
        </w:tc>
        <w:tc>
          <w:tcPr>
            <w:tcW w:w="636" w:type="pct"/>
            <w:vAlign w:val="center"/>
          </w:tcPr>
          <w:p w:rsidR="00606A77" w:rsidRPr="0077476E" w:rsidRDefault="00606A77" w:rsidP="00934DDD">
            <w:r>
              <w:t>1</w:t>
            </w:r>
          </w:p>
        </w:tc>
        <w:tc>
          <w:tcPr>
            <w:tcW w:w="581" w:type="pct"/>
            <w:vAlign w:val="center"/>
          </w:tcPr>
          <w:p w:rsidR="00606A77" w:rsidRPr="0077476E" w:rsidRDefault="00606A77" w:rsidP="00934DDD">
            <w:r>
              <w:t>0,1,2,3,4,5,6,7,8,9</w:t>
            </w:r>
          </w:p>
        </w:tc>
        <w:tc>
          <w:tcPr>
            <w:tcW w:w="672" w:type="pct"/>
          </w:tcPr>
          <w:p w:rsidR="00606A77" w:rsidRDefault="00606A77" w:rsidP="00934DDD">
            <w:r>
              <w:t>1</w:t>
            </w:r>
          </w:p>
        </w:tc>
        <w:tc>
          <w:tcPr>
            <w:tcW w:w="529" w:type="pct"/>
            <w:vAlign w:val="center"/>
          </w:tcPr>
          <w:p w:rsidR="00606A77" w:rsidRDefault="00606A77" w:rsidP="00934DDD">
            <w:r>
              <w:t>2</w:t>
            </w:r>
          </w:p>
        </w:tc>
        <w:tc>
          <w:tcPr>
            <w:tcW w:w="625" w:type="pct"/>
            <w:vAlign w:val="center"/>
          </w:tcPr>
          <w:p w:rsidR="00606A77" w:rsidRDefault="00606A77" w:rsidP="00934DDD">
            <w:r>
              <w:t>1</w:t>
            </w:r>
          </w:p>
        </w:tc>
        <w:tc>
          <w:tcPr>
            <w:tcW w:w="718" w:type="pct"/>
          </w:tcPr>
          <w:p w:rsidR="00606A77" w:rsidRDefault="00606A77" w:rsidP="00934DDD">
            <w:r>
              <w:t>6</w:t>
            </w:r>
          </w:p>
        </w:tc>
      </w:tr>
      <w:tr w:rsidR="00606A77" w:rsidTr="00606A77">
        <w:tc>
          <w:tcPr>
            <w:tcW w:w="718" w:type="pct"/>
            <w:vAlign w:val="center"/>
          </w:tcPr>
          <w:p w:rsidR="00606A77" w:rsidRDefault="00606A77" w:rsidP="00934DDD"/>
        </w:tc>
        <w:tc>
          <w:tcPr>
            <w:tcW w:w="520" w:type="pct"/>
            <w:vAlign w:val="center"/>
          </w:tcPr>
          <w:p w:rsidR="00606A77" w:rsidRDefault="00606A77" w:rsidP="00934DDD"/>
        </w:tc>
        <w:tc>
          <w:tcPr>
            <w:tcW w:w="636" w:type="pct"/>
            <w:vAlign w:val="center"/>
          </w:tcPr>
          <w:p w:rsidR="00606A77" w:rsidRDefault="00606A77" w:rsidP="00934DDD"/>
        </w:tc>
        <w:tc>
          <w:tcPr>
            <w:tcW w:w="581" w:type="pct"/>
            <w:vAlign w:val="center"/>
          </w:tcPr>
          <w:p w:rsidR="00606A77" w:rsidRDefault="00606A77" w:rsidP="00934DDD"/>
        </w:tc>
        <w:tc>
          <w:tcPr>
            <w:tcW w:w="672" w:type="pct"/>
          </w:tcPr>
          <w:p w:rsidR="00606A77" w:rsidRDefault="00606A77" w:rsidP="00934DDD"/>
        </w:tc>
        <w:tc>
          <w:tcPr>
            <w:tcW w:w="529" w:type="pct"/>
            <w:vAlign w:val="center"/>
          </w:tcPr>
          <w:p w:rsidR="00606A77" w:rsidRDefault="00606A77" w:rsidP="00934DDD"/>
        </w:tc>
        <w:tc>
          <w:tcPr>
            <w:tcW w:w="625" w:type="pct"/>
            <w:vAlign w:val="center"/>
          </w:tcPr>
          <w:p w:rsidR="00606A77" w:rsidRDefault="00606A77" w:rsidP="00934DDD"/>
        </w:tc>
        <w:tc>
          <w:tcPr>
            <w:tcW w:w="718" w:type="pct"/>
          </w:tcPr>
          <w:p w:rsidR="00606A77" w:rsidRDefault="00606A77" w:rsidP="00934DDD"/>
        </w:tc>
      </w:tr>
    </w:tbl>
    <w:p w:rsidR="00AD6A31" w:rsidRPr="00876EC6" w:rsidRDefault="00AD6A31" w:rsidP="00AD6A31"/>
    <w:p w:rsidR="00934DDD" w:rsidRDefault="00934DDD" w:rsidP="00934DDD">
      <w:pPr>
        <w:pStyle w:val="Caption"/>
      </w:pPr>
      <w:r>
        <w:t xml:space="preserve">Table </w:t>
      </w:r>
      <w:r>
        <w:fldChar w:fldCharType="begin"/>
      </w:r>
      <w:r>
        <w:instrText xml:space="preserve"> SEQ Table \* ARABIC </w:instrText>
      </w:r>
      <w:r>
        <w:fldChar w:fldCharType="separate"/>
      </w:r>
      <w:r w:rsidR="00C77EBF">
        <w:rPr>
          <w:noProof/>
        </w:rPr>
        <w:t>4</w:t>
      </w:r>
      <w:r>
        <w:fldChar w:fldCharType="end"/>
      </w:r>
      <w:r>
        <w:t>: RACH configuration table for above 6GHz</w:t>
      </w:r>
    </w:p>
    <w:p w:rsidR="00266910" w:rsidRDefault="00266910" w:rsidP="00266910">
      <w:pPr>
        <w:rPr>
          <w:lang w:val="en-GB" w:eastAsia="sv-SE"/>
        </w:rPr>
      </w:pPr>
    </w:p>
    <w:tbl>
      <w:tblPr>
        <w:tblStyle w:val="TableGrid"/>
        <w:tblW w:w="5000" w:type="pct"/>
        <w:tblLayout w:type="fixed"/>
        <w:tblLook w:val="04A0" w:firstRow="1" w:lastRow="0" w:firstColumn="1" w:lastColumn="0" w:noHBand="0" w:noVBand="1"/>
      </w:tblPr>
      <w:tblGrid>
        <w:gridCol w:w="1345"/>
        <w:gridCol w:w="972"/>
        <w:gridCol w:w="1189"/>
        <w:gridCol w:w="1086"/>
        <w:gridCol w:w="1257"/>
        <w:gridCol w:w="989"/>
        <w:gridCol w:w="1169"/>
        <w:gridCol w:w="1343"/>
      </w:tblGrid>
      <w:tr w:rsidR="00266910" w:rsidTr="00266910">
        <w:tc>
          <w:tcPr>
            <w:tcW w:w="719" w:type="pct"/>
            <w:shd w:val="clear" w:color="auto" w:fill="BFBFBF" w:themeFill="background1" w:themeFillShade="BF"/>
          </w:tcPr>
          <w:p w:rsidR="00266910" w:rsidRDefault="00266910" w:rsidP="00682A97">
            <w:pPr>
              <w:spacing w:before="120"/>
              <w:rPr>
                <w:lang w:val="en-GB"/>
              </w:rPr>
            </w:pPr>
            <w:r>
              <w:rPr>
                <w:lang w:val="en-GB"/>
              </w:rPr>
              <w:t>PRACH Config. Index</w:t>
            </w:r>
          </w:p>
        </w:tc>
        <w:tc>
          <w:tcPr>
            <w:tcW w:w="520" w:type="pct"/>
            <w:shd w:val="clear" w:color="auto" w:fill="BFBFBF" w:themeFill="background1" w:themeFillShade="BF"/>
          </w:tcPr>
          <w:p w:rsidR="00266910" w:rsidRDefault="00266910" w:rsidP="00682A97">
            <w:pPr>
              <w:spacing w:before="120"/>
              <w:rPr>
                <w:lang w:val="en-GB"/>
              </w:rPr>
            </w:pPr>
            <w:r>
              <w:rPr>
                <w:lang w:val="en-GB"/>
              </w:rPr>
              <w:t>Preamble Format</w:t>
            </w:r>
          </w:p>
        </w:tc>
        <w:tc>
          <w:tcPr>
            <w:tcW w:w="636" w:type="pct"/>
            <w:shd w:val="clear" w:color="auto" w:fill="BFBFBF" w:themeFill="background1" w:themeFillShade="BF"/>
          </w:tcPr>
          <w:p w:rsidR="00266910" w:rsidRPr="00ED76AE" w:rsidRDefault="00266910" w:rsidP="00682A97">
            <w:pPr>
              <w:spacing w:before="120"/>
              <w:rPr>
                <w:vertAlign w:val="superscript"/>
                <w:lang w:val="en-GB"/>
              </w:rPr>
            </w:pPr>
            <w:r>
              <w:rPr>
                <w:lang w:val="en-GB"/>
              </w:rPr>
              <w:t>Config.</w:t>
            </w:r>
            <w:r w:rsidRPr="00606A77">
              <w:rPr>
                <w:lang w:val="en-GB"/>
              </w:rPr>
              <w:t xml:space="preserve"> period</w:t>
            </w:r>
          </w:p>
        </w:tc>
        <w:tc>
          <w:tcPr>
            <w:tcW w:w="581" w:type="pct"/>
            <w:shd w:val="clear" w:color="auto" w:fill="BFBFBF" w:themeFill="background1" w:themeFillShade="BF"/>
          </w:tcPr>
          <w:p w:rsidR="00266910" w:rsidRPr="00606A77" w:rsidRDefault="00266910" w:rsidP="00682A97">
            <w:pPr>
              <w:spacing w:before="120"/>
              <w:rPr>
                <w:lang w:val="en-GB"/>
              </w:rPr>
            </w:pPr>
            <w:r w:rsidRPr="00695C0D">
              <w:rPr>
                <w:lang w:val="en-GB"/>
              </w:rPr>
              <w:t>Subframe number</w:t>
            </w:r>
          </w:p>
        </w:tc>
        <w:tc>
          <w:tcPr>
            <w:tcW w:w="672" w:type="pct"/>
            <w:shd w:val="clear" w:color="auto" w:fill="BFBFBF" w:themeFill="background1" w:themeFillShade="BF"/>
          </w:tcPr>
          <w:p w:rsidR="00266910" w:rsidRPr="00606A77" w:rsidRDefault="00266910" w:rsidP="00682A97">
            <w:pPr>
              <w:spacing w:before="120"/>
              <w:rPr>
                <w:lang w:val="en-GB"/>
              </w:rPr>
            </w:pPr>
            <w:r>
              <w:rPr>
                <w:lang w:val="en-GB"/>
              </w:rPr>
              <w:t>SFN mod Config. period</w:t>
            </w:r>
          </w:p>
        </w:tc>
        <w:tc>
          <w:tcPr>
            <w:tcW w:w="529" w:type="pct"/>
            <w:shd w:val="clear" w:color="auto" w:fill="BFBFBF" w:themeFill="background1" w:themeFillShade="BF"/>
          </w:tcPr>
          <w:p w:rsidR="00266910" w:rsidRDefault="00266910" w:rsidP="00682A97">
            <w:r>
              <w:t>Start symbol Index</w:t>
            </w:r>
          </w:p>
        </w:tc>
        <w:tc>
          <w:tcPr>
            <w:tcW w:w="625" w:type="pct"/>
            <w:shd w:val="clear" w:color="auto" w:fill="BFBFBF" w:themeFill="background1" w:themeFillShade="BF"/>
          </w:tcPr>
          <w:p w:rsidR="00266910" w:rsidRDefault="00266910" w:rsidP="00266910">
            <w:r>
              <w:t>Number of RACH slots within a 0.25</w:t>
            </w:r>
          </w:p>
        </w:tc>
        <w:tc>
          <w:tcPr>
            <w:tcW w:w="718" w:type="pct"/>
            <w:shd w:val="clear" w:color="auto" w:fill="BFBFBF" w:themeFill="background1" w:themeFillShade="BF"/>
          </w:tcPr>
          <w:p w:rsidR="00266910" w:rsidRDefault="00266910" w:rsidP="00682A97">
            <w:r>
              <w:t>Number of RACH occasions within a RACH slot</w:t>
            </w:r>
          </w:p>
        </w:tc>
      </w:tr>
      <w:tr w:rsidR="00266910" w:rsidTr="00266910">
        <w:tc>
          <w:tcPr>
            <w:tcW w:w="719" w:type="pct"/>
            <w:vAlign w:val="center"/>
          </w:tcPr>
          <w:p w:rsidR="00266910" w:rsidRDefault="00266910" w:rsidP="00266910">
            <w:pPr>
              <w:spacing w:after="0" w:line="240" w:lineRule="auto"/>
            </w:pPr>
            <w:r>
              <w:t>2</w:t>
            </w:r>
          </w:p>
        </w:tc>
        <w:tc>
          <w:tcPr>
            <w:tcW w:w="520" w:type="pct"/>
            <w:vAlign w:val="center"/>
          </w:tcPr>
          <w:p w:rsidR="00266910" w:rsidRDefault="00266910" w:rsidP="00266910">
            <w:pPr>
              <w:spacing w:after="0" w:line="240" w:lineRule="auto"/>
            </w:pPr>
            <w:r>
              <w:t>A1</w:t>
            </w:r>
          </w:p>
        </w:tc>
        <w:tc>
          <w:tcPr>
            <w:tcW w:w="636" w:type="pct"/>
            <w:vAlign w:val="center"/>
          </w:tcPr>
          <w:p w:rsidR="00266910" w:rsidRPr="0077476E" w:rsidRDefault="00266910" w:rsidP="00266910">
            <w:pPr>
              <w:spacing w:after="0" w:line="240" w:lineRule="auto"/>
            </w:pPr>
            <w:r>
              <w:t>1</w:t>
            </w:r>
          </w:p>
        </w:tc>
        <w:tc>
          <w:tcPr>
            <w:tcW w:w="581" w:type="pct"/>
            <w:vAlign w:val="center"/>
          </w:tcPr>
          <w:p w:rsidR="00266910" w:rsidRPr="0077476E" w:rsidRDefault="00266910" w:rsidP="00266910">
            <w:pPr>
              <w:spacing w:after="0" w:line="240" w:lineRule="auto"/>
            </w:pPr>
            <w:r>
              <w:t>0,1,2,3,4,5,6,7,8,9</w:t>
            </w:r>
          </w:p>
        </w:tc>
        <w:tc>
          <w:tcPr>
            <w:tcW w:w="672" w:type="pct"/>
          </w:tcPr>
          <w:p w:rsidR="00266910" w:rsidRDefault="00266910" w:rsidP="00266910">
            <w:pPr>
              <w:spacing w:after="0" w:line="240" w:lineRule="auto"/>
            </w:pPr>
            <w:r>
              <w:t>1</w:t>
            </w:r>
          </w:p>
        </w:tc>
        <w:tc>
          <w:tcPr>
            <w:tcW w:w="529" w:type="pct"/>
            <w:vAlign w:val="center"/>
          </w:tcPr>
          <w:p w:rsidR="00266910" w:rsidRDefault="00266910" w:rsidP="00266910">
            <w:pPr>
              <w:spacing w:after="0" w:line="240" w:lineRule="auto"/>
            </w:pPr>
            <w:r>
              <w:t>2</w:t>
            </w:r>
          </w:p>
        </w:tc>
        <w:tc>
          <w:tcPr>
            <w:tcW w:w="625" w:type="pct"/>
            <w:vAlign w:val="center"/>
          </w:tcPr>
          <w:p w:rsidR="00266910" w:rsidRDefault="00266910" w:rsidP="00266910">
            <w:pPr>
              <w:spacing w:after="0" w:line="240" w:lineRule="auto"/>
            </w:pPr>
            <w:r>
              <w:t>1</w:t>
            </w:r>
          </w:p>
        </w:tc>
        <w:tc>
          <w:tcPr>
            <w:tcW w:w="718" w:type="pct"/>
          </w:tcPr>
          <w:p w:rsidR="00266910" w:rsidRDefault="00266910" w:rsidP="00266910">
            <w:pPr>
              <w:spacing w:after="0" w:line="240" w:lineRule="auto"/>
            </w:pPr>
            <w:r>
              <w:t>6</w:t>
            </w:r>
          </w:p>
        </w:tc>
      </w:tr>
      <w:tr w:rsidR="00266910" w:rsidTr="00266910">
        <w:tc>
          <w:tcPr>
            <w:tcW w:w="719" w:type="pct"/>
            <w:vAlign w:val="center"/>
          </w:tcPr>
          <w:p w:rsidR="00266910" w:rsidRDefault="00266910" w:rsidP="00266910"/>
        </w:tc>
        <w:tc>
          <w:tcPr>
            <w:tcW w:w="520" w:type="pct"/>
            <w:vAlign w:val="center"/>
          </w:tcPr>
          <w:p w:rsidR="00266910" w:rsidRDefault="00266910" w:rsidP="00266910"/>
        </w:tc>
        <w:tc>
          <w:tcPr>
            <w:tcW w:w="636" w:type="pct"/>
            <w:vAlign w:val="center"/>
          </w:tcPr>
          <w:p w:rsidR="00266910" w:rsidRPr="0077476E" w:rsidRDefault="00266910" w:rsidP="00266910"/>
        </w:tc>
        <w:tc>
          <w:tcPr>
            <w:tcW w:w="581" w:type="pct"/>
            <w:vAlign w:val="center"/>
          </w:tcPr>
          <w:p w:rsidR="00266910" w:rsidRPr="0077476E" w:rsidRDefault="00266910" w:rsidP="00266910"/>
        </w:tc>
        <w:tc>
          <w:tcPr>
            <w:tcW w:w="672" w:type="pct"/>
          </w:tcPr>
          <w:p w:rsidR="00266910" w:rsidRDefault="00266910" w:rsidP="00266910"/>
        </w:tc>
        <w:tc>
          <w:tcPr>
            <w:tcW w:w="529" w:type="pct"/>
            <w:vAlign w:val="center"/>
          </w:tcPr>
          <w:p w:rsidR="00266910" w:rsidRDefault="00266910" w:rsidP="00266910"/>
        </w:tc>
        <w:tc>
          <w:tcPr>
            <w:tcW w:w="625" w:type="pct"/>
            <w:vAlign w:val="center"/>
          </w:tcPr>
          <w:p w:rsidR="00266910" w:rsidRDefault="00266910" w:rsidP="00266910"/>
        </w:tc>
        <w:tc>
          <w:tcPr>
            <w:tcW w:w="718" w:type="pct"/>
            <w:vAlign w:val="center"/>
          </w:tcPr>
          <w:p w:rsidR="00266910" w:rsidRDefault="00266910" w:rsidP="00266910"/>
        </w:tc>
      </w:tr>
      <w:tr w:rsidR="00266910" w:rsidTr="00266910">
        <w:tc>
          <w:tcPr>
            <w:tcW w:w="719" w:type="pct"/>
            <w:vAlign w:val="center"/>
          </w:tcPr>
          <w:p w:rsidR="00266910" w:rsidRDefault="00266910" w:rsidP="00266910"/>
        </w:tc>
        <w:tc>
          <w:tcPr>
            <w:tcW w:w="520" w:type="pct"/>
            <w:vAlign w:val="center"/>
          </w:tcPr>
          <w:p w:rsidR="00266910" w:rsidRDefault="00266910" w:rsidP="00266910"/>
        </w:tc>
        <w:tc>
          <w:tcPr>
            <w:tcW w:w="636" w:type="pct"/>
            <w:vAlign w:val="center"/>
          </w:tcPr>
          <w:p w:rsidR="00266910" w:rsidRPr="0077476E" w:rsidRDefault="00266910" w:rsidP="00266910"/>
        </w:tc>
        <w:tc>
          <w:tcPr>
            <w:tcW w:w="581" w:type="pct"/>
            <w:vAlign w:val="center"/>
          </w:tcPr>
          <w:p w:rsidR="00266910" w:rsidRPr="0077476E" w:rsidRDefault="00266910" w:rsidP="00266910"/>
        </w:tc>
        <w:tc>
          <w:tcPr>
            <w:tcW w:w="672" w:type="pct"/>
          </w:tcPr>
          <w:p w:rsidR="00266910" w:rsidRDefault="00266910" w:rsidP="00266910"/>
        </w:tc>
        <w:tc>
          <w:tcPr>
            <w:tcW w:w="529" w:type="pct"/>
            <w:vAlign w:val="center"/>
          </w:tcPr>
          <w:p w:rsidR="00266910" w:rsidRDefault="00266910" w:rsidP="00266910"/>
        </w:tc>
        <w:tc>
          <w:tcPr>
            <w:tcW w:w="625" w:type="pct"/>
            <w:vAlign w:val="center"/>
          </w:tcPr>
          <w:p w:rsidR="00266910" w:rsidRDefault="00266910" w:rsidP="00266910"/>
        </w:tc>
        <w:tc>
          <w:tcPr>
            <w:tcW w:w="718" w:type="pct"/>
          </w:tcPr>
          <w:p w:rsidR="00266910" w:rsidRDefault="00266910" w:rsidP="00266910"/>
        </w:tc>
      </w:tr>
      <w:tr w:rsidR="00266910" w:rsidTr="00266910">
        <w:tc>
          <w:tcPr>
            <w:tcW w:w="719" w:type="pct"/>
            <w:vAlign w:val="center"/>
          </w:tcPr>
          <w:p w:rsidR="00266910" w:rsidRDefault="00266910" w:rsidP="00266910"/>
        </w:tc>
        <w:tc>
          <w:tcPr>
            <w:tcW w:w="520" w:type="pct"/>
            <w:vAlign w:val="center"/>
          </w:tcPr>
          <w:p w:rsidR="00266910" w:rsidRDefault="00266910" w:rsidP="00266910"/>
        </w:tc>
        <w:tc>
          <w:tcPr>
            <w:tcW w:w="636" w:type="pct"/>
            <w:vAlign w:val="center"/>
          </w:tcPr>
          <w:p w:rsidR="00266910" w:rsidRDefault="00266910" w:rsidP="00266910"/>
        </w:tc>
        <w:tc>
          <w:tcPr>
            <w:tcW w:w="581" w:type="pct"/>
            <w:vAlign w:val="center"/>
          </w:tcPr>
          <w:p w:rsidR="00266910" w:rsidRDefault="00266910" w:rsidP="00266910"/>
        </w:tc>
        <w:tc>
          <w:tcPr>
            <w:tcW w:w="672" w:type="pct"/>
          </w:tcPr>
          <w:p w:rsidR="00266910" w:rsidRDefault="00266910" w:rsidP="00266910"/>
        </w:tc>
        <w:tc>
          <w:tcPr>
            <w:tcW w:w="529" w:type="pct"/>
            <w:vAlign w:val="center"/>
          </w:tcPr>
          <w:p w:rsidR="00266910" w:rsidRDefault="00266910" w:rsidP="00266910"/>
        </w:tc>
        <w:tc>
          <w:tcPr>
            <w:tcW w:w="625" w:type="pct"/>
            <w:vAlign w:val="center"/>
          </w:tcPr>
          <w:p w:rsidR="00266910" w:rsidRDefault="00266910" w:rsidP="00266910"/>
        </w:tc>
        <w:tc>
          <w:tcPr>
            <w:tcW w:w="718" w:type="pct"/>
          </w:tcPr>
          <w:p w:rsidR="00266910" w:rsidRDefault="00266910" w:rsidP="00266910"/>
        </w:tc>
      </w:tr>
    </w:tbl>
    <w:p w:rsidR="00266910" w:rsidRDefault="00266910" w:rsidP="00266910">
      <w:pPr>
        <w:rPr>
          <w:lang w:val="en-GB" w:eastAsia="sv-SE"/>
        </w:rPr>
      </w:pPr>
    </w:p>
    <w:p w:rsidR="00266910" w:rsidRPr="00266910" w:rsidRDefault="00266910" w:rsidP="00266910">
      <w:pPr>
        <w:rPr>
          <w:lang w:val="en-GB" w:eastAsia="sv-SE"/>
        </w:rPr>
      </w:pPr>
    </w:p>
    <w:tbl>
      <w:tblPr>
        <w:tblStyle w:val="TableGrid"/>
        <w:tblW w:w="0" w:type="auto"/>
        <w:tblLayout w:type="fixed"/>
        <w:tblLook w:val="04A0" w:firstRow="1" w:lastRow="0" w:firstColumn="1" w:lastColumn="0" w:noHBand="0" w:noVBand="1"/>
      </w:tblPr>
      <w:tblGrid>
        <w:gridCol w:w="1339"/>
        <w:gridCol w:w="1156"/>
        <w:gridCol w:w="1164"/>
        <w:gridCol w:w="1826"/>
        <w:gridCol w:w="990"/>
        <w:gridCol w:w="1150"/>
        <w:gridCol w:w="1150"/>
      </w:tblGrid>
      <w:tr w:rsidR="00934DDD" w:rsidTr="00682A97">
        <w:tc>
          <w:tcPr>
            <w:tcW w:w="1339" w:type="dxa"/>
            <w:shd w:val="clear" w:color="auto" w:fill="BFBFBF" w:themeFill="background1" w:themeFillShade="BF"/>
          </w:tcPr>
          <w:p w:rsidR="00934DDD" w:rsidRDefault="00934DDD" w:rsidP="00682A97">
            <w:pPr>
              <w:spacing w:before="120"/>
              <w:rPr>
                <w:lang w:val="en-GB"/>
              </w:rPr>
            </w:pPr>
            <w:r>
              <w:rPr>
                <w:lang w:val="en-GB"/>
              </w:rPr>
              <w:t>PRACH Configuration Index</w:t>
            </w:r>
          </w:p>
        </w:tc>
        <w:tc>
          <w:tcPr>
            <w:tcW w:w="1156" w:type="dxa"/>
            <w:shd w:val="clear" w:color="auto" w:fill="BFBFBF" w:themeFill="background1" w:themeFillShade="BF"/>
          </w:tcPr>
          <w:p w:rsidR="00934DDD" w:rsidRDefault="00934DDD" w:rsidP="00682A97">
            <w:pPr>
              <w:spacing w:before="120"/>
              <w:rPr>
                <w:lang w:val="en-GB"/>
              </w:rPr>
            </w:pPr>
            <w:r>
              <w:rPr>
                <w:lang w:val="en-GB"/>
              </w:rPr>
              <w:t>Preamble Format</w:t>
            </w:r>
          </w:p>
        </w:tc>
        <w:tc>
          <w:tcPr>
            <w:tcW w:w="1164" w:type="dxa"/>
            <w:shd w:val="clear" w:color="auto" w:fill="BFBFBF" w:themeFill="background1" w:themeFillShade="BF"/>
          </w:tcPr>
          <w:p w:rsidR="00934DDD" w:rsidRPr="00ED76AE" w:rsidRDefault="00934DDD" w:rsidP="00682A97">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p>
        </w:tc>
        <w:tc>
          <w:tcPr>
            <w:tcW w:w="1826" w:type="dxa"/>
            <w:shd w:val="clear" w:color="auto" w:fill="BFBFBF" w:themeFill="background1" w:themeFillShade="BF"/>
          </w:tcPr>
          <w:p w:rsidR="00934DDD" w:rsidRDefault="00934DDD" w:rsidP="00682A97">
            <w:pPr>
              <w:spacing w:before="120"/>
              <w:rPr>
                <w:lang w:val="en-GB"/>
              </w:rPr>
            </w:pPr>
            <w:r w:rsidRPr="00695C0D">
              <w:rPr>
                <w:lang w:val="en-GB"/>
              </w:rPr>
              <w:t>Subframe number</w:t>
            </w:r>
          </w:p>
          <w:p w:rsidR="00934DDD" w:rsidRPr="00695C0D" w:rsidRDefault="00934DDD" w:rsidP="00682A97">
            <w:pPr>
              <w:spacing w:before="120"/>
              <w:rPr>
                <w:highlight w:val="red"/>
                <w:lang w:val="en-GB"/>
              </w:rPr>
            </w:pPr>
            <w:r>
              <w:rPr>
                <w:lang w:val="en-GB"/>
              </w:rPr>
              <w:t>+ SFN</w:t>
            </w:r>
          </w:p>
        </w:tc>
        <w:tc>
          <w:tcPr>
            <w:tcW w:w="990" w:type="dxa"/>
            <w:shd w:val="clear" w:color="auto" w:fill="BFBFBF" w:themeFill="background1" w:themeFillShade="BF"/>
          </w:tcPr>
          <w:p w:rsidR="00934DDD" w:rsidRDefault="00934DDD" w:rsidP="00682A97">
            <w:r>
              <w:t>Start symbol Index</w:t>
            </w:r>
          </w:p>
        </w:tc>
        <w:tc>
          <w:tcPr>
            <w:tcW w:w="1150" w:type="dxa"/>
            <w:shd w:val="clear" w:color="auto" w:fill="BFBFBF" w:themeFill="background1" w:themeFillShade="BF"/>
          </w:tcPr>
          <w:p w:rsidR="00934DDD" w:rsidRDefault="00934DDD" w:rsidP="00934DDD">
            <w:r>
              <w:t>Number of RACH slots within a 0.25ms</w:t>
            </w:r>
          </w:p>
        </w:tc>
        <w:tc>
          <w:tcPr>
            <w:tcW w:w="1150" w:type="dxa"/>
            <w:shd w:val="clear" w:color="auto" w:fill="BFBFBF" w:themeFill="background1" w:themeFillShade="BF"/>
          </w:tcPr>
          <w:p w:rsidR="00934DDD" w:rsidRDefault="00934DDD" w:rsidP="00682A97">
            <w:r>
              <w:t>Number of RACH occasions within a RACH slot</w:t>
            </w:r>
          </w:p>
        </w:tc>
      </w:tr>
      <w:tr w:rsidR="00934DDD" w:rsidTr="00682A97">
        <w:tc>
          <w:tcPr>
            <w:tcW w:w="1339" w:type="dxa"/>
            <w:vAlign w:val="center"/>
          </w:tcPr>
          <w:p w:rsidR="00934DDD" w:rsidRDefault="00934DDD" w:rsidP="00934DDD">
            <w:r>
              <w:t>0</w:t>
            </w:r>
          </w:p>
        </w:tc>
        <w:tc>
          <w:tcPr>
            <w:tcW w:w="1156" w:type="dxa"/>
            <w:vAlign w:val="center"/>
          </w:tcPr>
          <w:p w:rsidR="00934DDD" w:rsidRDefault="00934DDD" w:rsidP="00934DDD">
            <w:r>
              <w:t>A1</w:t>
            </w:r>
          </w:p>
        </w:tc>
        <w:tc>
          <w:tcPr>
            <w:tcW w:w="1164" w:type="dxa"/>
            <w:vAlign w:val="center"/>
          </w:tcPr>
          <w:p w:rsidR="00934DDD" w:rsidRPr="0077476E" w:rsidRDefault="00934DDD" w:rsidP="00934DDD">
            <w:r>
              <w:t>1</w:t>
            </w:r>
          </w:p>
        </w:tc>
        <w:tc>
          <w:tcPr>
            <w:tcW w:w="1826" w:type="dxa"/>
            <w:vAlign w:val="center"/>
          </w:tcPr>
          <w:p w:rsidR="00934DDD" w:rsidRPr="0077476E" w:rsidRDefault="00934DDD" w:rsidP="00934DDD">
            <w:r>
              <w:t>0,1,2,3,4,5,6,7,8,9</w:t>
            </w:r>
          </w:p>
        </w:tc>
        <w:tc>
          <w:tcPr>
            <w:tcW w:w="990" w:type="dxa"/>
            <w:vAlign w:val="center"/>
          </w:tcPr>
          <w:p w:rsidR="00934DDD" w:rsidRDefault="00934DDD" w:rsidP="00934DDD">
            <w:r>
              <w:t>2</w:t>
            </w:r>
          </w:p>
        </w:tc>
        <w:tc>
          <w:tcPr>
            <w:tcW w:w="1150" w:type="dxa"/>
            <w:vAlign w:val="center"/>
          </w:tcPr>
          <w:p w:rsidR="00934DDD" w:rsidRDefault="00934DDD" w:rsidP="00934DDD">
            <w:r>
              <w:t>1</w:t>
            </w:r>
          </w:p>
        </w:tc>
        <w:tc>
          <w:tcPr>
            <w:tcW w:w="1150" w:type="dxa"/>
          </w:tcPr>
          <w:p w:rsidR="00934DDD" w:rsidRDefault="00934DDD" w:rsidP="00934DDD">
            <w:r>
              <w:t>6</w:t>
            </w:r>
          </w:p>
        </w:tc>
      </w:tr>
      <w:tr w:rsidR="00934DDD" w:rsidTr="00682A97">
        <w:tc>
          <w:tcPr>
            <w:tcW w:w="1339" w:type="dxa"/>
            <w:vAlign w:val="center"/>
          </w:tcPr>
          <w:p w:rsidR="00934DDD" w:rsidRDefault="00934DDD" w:rsidP="00934DDD">
            <w:r>
              <w:t>1</w:t>
            </w:r>
          </w:p>
        </w:tc>
        <w:tc>
          <w:tcPr>
            <w:tcW w:w="1156" w:type="dxa"/>
            <w:vAlign w:val="center"/>
          </w:tcPr>
          <w:p w:rsidR="00934DDD" w:rsidRDefault="00934DDD" w:rsidP="00934DDD">
            <w:r>
              <w:t>A2</w:t>
            </w:r>
          </w:p>
        </w:tc>
        <w:tc>
          <w:tcPr>
            <w:tcW w:w="1164" w:type="dxa"/>
            <w:vAlign w:val="center"/>
          </w:tcPr>
          <w:p w:rsidR="00934DDD" w:rsidRPr="0077476E" w:rsidRDefault="00934DDD" w:rsidP="00934DDD">
            <w:r>
              <w:t>2</w:t>
            </w:r>
          </w:p>
        </w:tc>
        <w:tc>
          <w:tcPr>
            <w:tcW w:w="1826" w:type="dxa"/>
            <w:vAlign w:val="center"/>
          </w:tcPr>
          <w:p w:rsidR="00934DDD" w:rsidRPr="0077476E" w:rsidRDefault="00934DDD" w:rsidP="00934DDD">
            <w:r>
              <w:t>0,1,2</w:t>
            </w:r>
          </w:p>
        </w:tc>
        <w:tc>
          <w:tcPr>
            <w:tcW w:w="990" w:type="dxa"/>
            <w:vAlign w:val="center"/>
          </w:tcPr>
          <w:p w:rsidR="00934DDD" w:rsidRDefault="00934DDD" w:rsidP="00934DDD">
            <w:r>
              <w:t>0</w:t>
            </w:r>
          </w:p>
        </w:tc>
        <w:tc>
          <w:tcPr>
            <w:tcW w:w="1150" w:type="dxa"/>
            <w:vAlign w:val="center"/>
          </w:tcPr>
          <w:p w:rsidR="00934DDD" w:rsidRDefault="00934DDD" w:rsidP="00934DDD">
            <w:r>
              <w:t>2</w:t>
            </w:r>
          </w:p>
        </w:tc>
        <w:tc>
          <w:tcPr>
            <w:tcW w:w="1150" w:type="dxa"/>
            <w:vAlign w:val="center"/>
          </w:tcPr>
          <w:p w:rsidR="00934DDD" w:rsidRDefault="00934DDD" w:rsidP="00934DDD">
            <w:r>
              <w:t>3</w:t>
            </w:r>
          </w:p>
        </w:tc>
      </w:tr>
      <w:tr w:rsidR="00934DDD" w:rsidTr="00682A97">
        <w:tc>
          <w:tcPr>
            <w:tcW w:w="1339" w:type="dxa"/>
            <w:vAlign w:val="center"/>
          </w:tcPr>
          <w:p w:rsidR="00934DDD" w:rsidRDefault="00934DDD" w:rsidP="00934DDD">
            <w:r>
              <w:t>2</w:t>
            </w:r>
          </w:p>
        </w:tc>
        <w:tc>
          <w:tcPr>
            <w:tcW w:w="1156" w:type="dxa"/>
            <w:vAlign w:val="center"/>
          </w:tcPr>
          <w:p w:rsidR="00934DDD" w:rsidRDefault="00934DDD" w:rsidP="00934DDD">
            <w:r>
              <w:t>B4</w:t>
            </w:r>
          </w:p>
        </w:tc>
        <w:tc>
          <w:tcPr>
            <w:tcW w:w="1164" w:type="dxa"/>
            <w:vAlign w:val="center"/>
          </w:tcPr>
          <w:p w:rsidR="00934DDD" w:rsidRPr="0077476E" w:rsidRDefault="00934DDD" w:rsidP="00934DDD">
            <w:r>
              <w:t>16</w:t>
            </w:r>
          </w:p>
        </w:tc>
        <w:tc>
          <w:tcPr>
            <w:tcW w:w="1826" w:type="dxa"/>
            <w:vAlign w:val="center"/>
          </w:tcPr>
          <w:p w:rsidR="00934DDD" w:rsidRPr="0077476E" w:rsidRDefault="00934DDD" w:rsidP="00934DDD"/>
        </w:tc>
        <w:tc>
          <w:tcPr>
            <w:tcW w:w="990" w:type="dxa"/>
            <w:vAlign w:val="center"/>
          </w:tcPr>
          <w:p w:rsidR="00934DDD" w:rsidRDefault="00EE538B" w:rsidP="00934DDD">
            <w:r>
              <w:t>2</w:t>
            </w:r>
          </w:p>
        </w:tc>
        <w:tc>
          <w:tcPr>
            <w:tcW w:w="1150" w:type="dxa"/>
            <w:vAlign w:val="center"/>
          </w:tcPr>
          <w:p w:rsidR="00934DDD" w:rsidRDefault="00EE538B" w:rsidP="00934DDD">
            <w:r>
              <w:t>1</w:t>
            </w:r>
          </w:p>
        </w:tc>
        <w:tc>
          <w:tcPr>
            <w:tcW w:w="1150" w:type="dxa"/>
          </w:tcPr>
          <w:p w:rsidR="00934DDD" w:rsidRDefault="00EE538B" w:rsidP="00934DDD">
            <w:r>
              <w:t>1</w:t>
            </w:r>
          </w:p>
        </w:tc>
      </w:tr>
      <w:tr w:rsidR="00934DDD" w:rsidTr="00682A97">
        <w:tc>
          <w:tcPr>
            <w:tcW w:w="1339" w:type="dxa"/>
            <w:vAlign w:val="center"/>
          </w:tcPr>
          <w:p w:rsidR="00934DDD" w:rsidRDefault="00934DDD" w:rsidP="00934DDD"/>
        </w:tc>
        <w:tc>
          <w:tcPr>
            <w:tcW w:w="1156" w:type="dxa"/>
            <w:vAlign w:val="center"/>
          </w:tcPr>
          <w:p w:rsidR="00934DDD" w:rsidRDefault="00934DDD" w:rsidP="00934DDD"/>
        </w:tc>
        <w:tc>
          <w:tcPr>
            <w:tcW w:w="1164" w:type="dxa"/>
            <w:vAlign w:val="center"/>
          </w:tcPr>
          <w:p w:rsidR="00934DDD" w:rsidRDefault="00934DDD" w:rsidP="00934DDD"/>
        </w:tc>
        <w:tc>
          <w:tcPr>
            <w:tcW w:w="1826" w:type="dxa"/>
            <w:vAlign w:val="center"/>
          </w:tcPr>
          <w:p w:rsidR="00934DDD" w:rsidRDefault="00934DDD" w:rsidP="00934DDD"/>
        </w:tc>
        <w:tc>
          <w:tcPr>
            <w:tcW w:w="990" w:type="dxa"/>
            <w:vAlign w:val="center"/>
          </w:tcPr>
          <w:p w:rsidR="00934DDD" w:rsidRDefault="00934DDD" w:rsidP="00934DDD"/>
        </w:tc>
        <w:tc>
          <w:tcPr>
            <w:tcW w:w="1150" w:type="dxa"/>
            <w:vAlign w:val="center"/>
          </w:tcPr>
          <w:p w:rsidR="00934DDD" w:rsidRDefault="00934DDD" w:rsidP="00934DDD"/>
        </w:tc>
        <w:tc>
          <w:tcPr>
            <w:tcW w:w="1150" w:type="dxa"/>
          </w:tcPr>
          <w:p w:rsidR="00934DDD" w:rsidRDefault="00934DDD" w:rsidP="00934DDD"/>
        </w:tc>
      </w:tr>
    </w:tbl>
    <w:p w:rsidR="00934DDD" w:rsidRDefault="00934DDD"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Default="00682A97" w:rsidP="00934DDD"/>
    <w:p w:rsidR="00682A97" w:rsidRPr="00876EC6" w:rsidRDefault="00682A97" w:rsidP="00934DDD"/>
    <w:p w:rsidR="000C3656" w:rsidRPr="00281D1A" w:rsidRDefault="000C3656" w:rsidP="00281D1A"/>
    <w:p w:rsidR="00682A97" w:rsidRDefault="00682A97" w:rsidP="00407882">
      <w:pPr>
        <w:pStyle w:val="Heading3"/>
        <w:numPr>
          <w:ilvl w:val="3"/>
          <w:numId w:val="1"/>
        </w:numPr>
      </w:pPr>
      <w:r>
        <w:t>NEW</w:t>
      </w:r>
    </w:p>
    <w:tbl>
      <w:tblPr>
        <w:tblStyle w:val="TableGrid"/>
        <w:tblW w:w="5000" w:type="pct"/>
        <w:tblLayout w:type="fixed"/>
        <w:tblLook w:val="04A0" w:firstRow="1" w:lastRow="0" w:firstColumn="1" w:lastColumn="0" w:noHBand="0" w:noVBand="1"/>
      </w:tblPr>
      <w:tblGrid>
        <w:gridCol w:w="1345"/>
        <w:gridCol w:w="972"/>
        <w:gridCol w:w="1189"/>
        <w:gridCol w:w="1086"/>
        <w:gridCol w:w="1257"/>
        <w:gridCol w:w="989"/>
        <w:gridCol w:w="1169"/>
        <w:gridCol w:w="1343"/>
      </w:tblGrid>
      <w:tr w:rsidR="00682A97" w:rsidTr="00682A97">
        <w:tc>
          <w:tcPr>
            <w:tcW w:w="719" w:type="pct"/>
            <w:shd w:val="clear" w:color="auto" w:fill="BFBFBF" w:themeFill="background1" w:themeFillShade="BF"/>
          </w:tcPr>
          <w:p w:rsidR="00682A97" w:rsidRDefault="00682A97" w:rsidP="00682A97">
            <w:pPr>
              <w:spacing w:before="120"/>
              <w:rPr>
                <w:lang w:val="en-GB"/>
              </w:rPr>
            </w:pPr>
            <w:r>
              <w:rPr>
                <w:lang w:val="en-GB"/>
              </w:rPr>
              <w:t>PRACH Config. Index</w:t>
            </w:r>
          </w:p>
        </w:tc>
        <w:tc>
          <w:tcPr>
            <w:tcW w:w="520" w:type="pct"/>
            <w:shd w:val="clear" w:color="auto" w:fill="BFBFBF" w:themeFill="background1" w:themeFillShade="BF"/>
          </w:tcPr>
          <w:p w:rsidR="00682A97" w:rsidRDefault="00682A97" w:rsidP="00682A97">
            <w:pPr>
              <w:spacing w:before="120"/>
              <w:rPr>
                <w:lang w:val="en-GB"/>
              </w:rPr>
            </w:pPr>
            <w:r>
              <w:rPr>
                <w:lang w:val="en-GB"/>
              </w:rPr>
              <w:t>Preamble Format</w:t>
            </w:r>
          </w:p>
        </w:tc>
        <w:tc>
          <w:tcPr>
            <w:tcW w:w="636" w:type="pct"/>
            <w:shd w:val="clear" w:color="auto" w:fill="BFBFBF" w:themeFill="background1" w:themeFillShade="BF"/>
          </w:tcPr>
          <w:p w:rsidR="00682A97" w:rsidRPr="00ED76AE" w:rsidRDefault="00682A97" w:rsidP="00682A97">
            <w:pPr>
              <w:spacing w:before="120"/>
              <w:rPr>
                <w:vertAlign w:val="superscript"/>
                <w:lang w:val="en-GB"/>
              </w:rPr>
            </w:pPr>
            <w:r>
              <w:rPr>
                <w:lang w:val="en-GB"/>
              </w:rPr>
              <w:t>Config.</w:t>
            </w:r>
            <w:r w:rsidRPr="00606A77">
              <w:rPr>
                <w:lang w:val="en-GB"/>
              </w:rPr>
              <w:t xml:space="preserve"> period</w:t>
            </w:r>
          </w:p>
        </w:tc>
        <w:tc>
          <w:tcPr>
            <w:tcW w:w="581" w:type="pct"/>
            <w:shd w:val="clear" w:color="auto" w:fill="BFBFBF" w:themeFill="background1" w:themeFillShade="BF"/>
          </w:tcPr>
          <w:p w:rsidR="00682A97" w:rsidRPr="00606A77" w:rsidRDefault="00682A97" w:rsidP="00682A97">
            <w:pPr>
              <w:spacing w:before="120"/>
              <w:rPr>
                <w:lang w:val="en-GB"/>
              </w:rPr>
            </w:pPr>
            <w:r w:rsidRPr="00695C0D">
              <w:rPr>
                <w:lang w:val="en-GB"/>
              </w:rPr>
              <w:t>Subframe number</w:t>
            </w:r>
          </w:p>
        </w:tc>
        <w:tc>
          <w:tcPr>
            <w:tcW w:w="672" w:type="pct"/>
            <w:shd w:val="clear" w:color="auto" w:fill="BFBFBF" w:themeFill="background1" w:themeFillShade="BF"/>
          </w:tcPr>
          <w:p w:rsidR="00682A97" w:rsidRPr="00606A77" w:rsidRDefault="00682A97" w:rsidP="00682A97">
            <w:pPr>
              <w:spacing w:before="120"/>
              <w:rPr>
                <w:lang w:val="en-GB"/>
              </w:rPr>
            </w:pPr>
            <w:r>
              <w:rPr>
                <w:lang w:val="en-GB"/>
              </w:rPr>
              <w:t>SFN mod Config. period</w:t>
            </w:r>
          </w:p>
        </w:tc>
        <w:tc>
          <w:tcPr>
            <w:tcW w:w="529" w:type="pct"/>
            <w:shd w:val="clear" w:color="auto" w:fill="BFBFBF" w:themeFill="background1" w:themeFillShade="BF"/>
          </w:tcPr>
          <w:p w:rsidR="00682A97" w:rsidRDefault="00682A97" w:rsidP="00682A97">
            <w:r>
              <w:t>Start symbol Index</w:t>
            </w:r>
          </w:p>
        </w:tc>
        <w:tc>
          <w:tcPr>
            <w:tcW w:w="625" w:type="pct"/>
            <w:shd w:val="clear" w:color="auto" w:fill="BFBFBF" w:themeFill="background1" w:themeFillShade="BF"/>
          </w:tcPr>
          <w:p w:rsidR="00682A97" w:rsidRDefault="00682A97" w:rsidP="00682A97">
            <w:r>
              <w:t>Number of RACH slots within a 0.25</w:t>
            </w:r>
          </w:p>
        </w:tc>
        <w:tc>
          <w:tcPr>
            <w:tcW w:w="718" w:type="pct"/>
            <w:shd w:val="clear" w:color="auto" w:fill="BFBFBF" w:themeFill="background1" w:themeFillShade="BF"/>
          </w:tcPr>
          <w:p w:rsidR="00682A97" w:rsidRDefault="00682A97" w:rsidP="00682A97">
            <w:r>
              <w:t>Number of RACH occasions within a RACH slot</w:t>
            </w:r>
          </w:p>
        </w:tc>
      </w:tr>
      <w:tr w:rsidR="00682A97" w:rsidTr="00682A97">
        <w:tc>
          <w:tcPr>
            <w:tcW w:w="719" w:type="pct"/>
            <w:vAlign w:val="center"/>
          </w:tcPr>
          <w:p w:rsidR="00682A97" w:rsidRDefault="00682A97" w:rsidP="00682A97">
            <w:pPr>
              <w:spacing w:after="0" w:line="240" w:lineRule="auto"/>
            </w:pPr>
            <w:r>
              <w:t>2</w:t>
            </w:r>
          </w:p>
        </w:tc>
        <w:tc>
          <w:tcPr>
            <w:tcW w:w="520" w:type="pct"/>
            <w:vAlign w:val="center"/>
          </w:tcPr>
          <w:p w:rsidR="00682A97" w:rsidRDefault="00682A97" w:rsidP="00682A97">
            <w:pPr>
              <w:spacing w:after="0" w:line="240" w:lineRule="auto"/>
            </w:pPr>
            <w:r>
              <w:t>A1</w:t>
            </w:r>
          </w:p>
        </w:tc>
        <w:tc>
          <w:tcPr>
            <w:tcW w:w="636" w:type="pct"/>
            <w:vAlign w:val="center"/>
          </w:tcPr>
          <w:p w:rsidR="00682A97" w:rsidRPr="0077476E" w:rsidRDefault="00682A97" w:rsidP="00682A97">
            <w:pPr>
              <w:spacing w:after="0" w:line="240" w:lineRule="auto"/>
            </w:pPr>
            <w:r>
              <w:t>1</w:t>
            </w:r>
          </w:p>
        </w:tc>
        <w:tc>
          <w:tcPr>
            <w:tcW w:w="581" w:type="pct"/>
            <w:vAlign w:val="center"/>
          </w:tcPr>
          <w:p w:rsidR="00682A97" w:rsidRPr="0077476E" w:rsidRDefault="00682A97" w:rsidP="00682A97">
            <w:pPr>
              <w:spacing w:after="0" w:line="240" w:lineRule="auto"/>
            </w:pPr>
            <w:r>
              <w:t>0,1,2,3,4,5,6,7,8,9</w:t>
            </w:r>
          </w:p>
        </w:tc>
        <w:tc>
          <w:tcPr>
            <w:tcW w:w="672" w:type="pct"/>
          </w:tcPr>
          <w:p w:rsidR="00682A97" w:rsidRDefault="00682A97" w:rsidP="00682A97">
            <w:pPr>
              <w:spacing w:after="0" w:line="240" w:lineRule="auto"/>
            </w:pPr>
            <w:r>
              <w:t>1</w:t>
            </w:r>
          </w:p>
        </w:tc>
        <w:tc>
          <w:tcPr>
            <w:tcW w:w="529" w:type="pct"/>
            <w:vAlign w:val="center"/>
          </w:tcPr>
          <w:p w:rsidR="00682A97" w:rsidRDefault="00682A97" w:rsidP="00682A97">
            <w:pPr>
              <w:spacing w:after="0" w:line="240" w:lineRule="auto"/>
            </w:pPr>
            <w:r>
              <w:t>2</w:t>
            </w:r>
          </w:p>
        </w:tc>
        <w:tc>
          <w:tcPr>
            <w:tcW w:w="625" w:type="pct"/>
            <w:vAlign w:val="center"/>
          </w:tcPr>
          <w:p w:rsidR="00682A97" w:rsidRDefault="00682A97" w:rsidP="00682A97">
            <w:pPr>
              <w:spacing w:after="0" w:line="240" w:lineRule="auto"/>
            </w:pPr>
            <w:r>
              <w:t>1</w:t>
            </w:r>
          </w:p>
        </w:tc>
        <w:tc>
          <w:tcPr>
            <w:tcW w:w="718" w:type="pct"/>
          </w:tcPr>
          <w:p w:rsidR="00682A97" w:rsidRDefault="00682A97" w:rsidP="00682A97">
            <w:pPr>
              <w:spacing w:after="0" w:line="240" w:lineRule="auto"/>
            </w:pPr>
            <w:r>
              <w:t>6</w:t>
            </w:r>
          </w:p>
        </w:tc>
      </w:tr>
      <w:tr w:rsidR="00682A97" w:rsidTr="00682A97">
        <w:tc>
          <w:tcPr>
            <w:tcW w:w="719" w:type="pct"/>
            <w:vAlign w:val="center"/>
          </w:tcPr>
          <w:p w:rsidR="00682A97" w:rsidRDefault="00682A97" w:rsidP="00682A97"/>
        </w:tc>
        <w:tc>
          <w:tcPr>
            <w:tcW w:w="520" w:type="pct"/>
            <w:vAlign w:val="center"/>
          </w:tcPr>
          <w:p w:rsidR="00682A97" w:rsidRDefault="00682A97" w:rsidP="00682A97"/>
        </w:tc>
        <w:tc>
          <w:tcPr>
            <w:tcW w:w="636" w:type="pct"/>
            <w:vAlign w:val="center"/>
          </w:tcPr>
          <w:p w:rsidR="00682A97" w:rsidRPr="0077476E" w:rsidRDefault="00682A97" w:rsidP="00682A97"/>
        </w:tc>
        <w:tc>
          <w:tcPr>
            <w:tcW w:w="581" w:type="pct"/>
            <w:vAlign w:val="center"/>
          </w:tcPr>
          <w:p w:rsidR="00682A97" w:rsidRPr="0077476E" w:rsidRDefault="00682A97" w:rsidP="00682A97"/>
        </w:tc>
        <w:tc>
          <w:tcPr>
            <w:tcW w:w="672" w:type="pct"/>
          </w:tcPr>
          <w:p w:rsidR="00682A97" w:rsidRDefault="00682A97" w:rsidP="00682A97"/>
        </w:tc>
        <w:tc>
          <w:tcPr>
            <w:tcW w:w="529" w:type="pct"/>
            <w:vAlign w:val="center"/>
          </w:tcPr>
          <w:p w:rsidR="00682A97" w:rsidRDefault="00682A97" w:rsidP="00682A97"/>
        </w:tc>
        <w:tc>
          <w:tcPr>
            <w:tcW w:w="625" w:type="pct"/>
            <w:vAlign w:val="center"/>
          </w:tcPr>
          <w:p w:rsidR="00682A97" w:rsidRDefault="00682A97" w:rsidP="00682A97"/>
        </w:tc>
        <w:tc>
          <w:tcPr>
            <w:tcW w:w="718" w:type="pct"/>
            <w:vAlign w:val="center"/>
          </w:tcPr>
          <w:p w:rsidR="00682A97" w:rsidRDefault="00682A97" w:rsidP="00682A97"/>
        </w:tc>
      </w:tr>
      <w:tr w:rsidR="00682A97" w:rsidTr="00682A97">
        <w:tc>
          <w:tcPr>
            <w:tcW w:w="719" w:type="pct"/>
            <w:vAlign w:val="center"/>
          </w:tcPr>
          <w:p w:rsidR="00682A97" w:rsidRDefault="00682A97" w:rsidP="00682A97"/>
        </w:tc>
        <w:tc>
          <w:tcPr>
            <w:tcW w:w="520" w:type="pct"/>
            <w:vAlign w:val="center"/>
          </w:tcPr>
          <w:p w:rsidR="00682A97" w:rsidRDefault="00682A97" w:rsidP="00682A97"/>
        </w:tc>
        <w:tc>
          <w:tcPr>
            <w:tcW w:w="636" w:type="pct"/>
            <w:vAlign w:val="center"/>
          </w:tcPr>
          <w:p w:rsidR="00682A97" w:rsidRPr="0077476E" w:rsidRDefault="00682A97" w:rsidP="00682A97"/>
        </w:tc>
        <w:tc>
          <w:tcPr>
            <w:tcW w:w="581" w:type="pct"/>
            <w:vAlign w:val="center"/>
          </w:tcPr>
          <w:p w:rsidR="00682A97" w:rsidRPr="0077476E" w:rsidRDefault="00682A97" w:rsidP="00682A97"/>
        </w:tc>
        <w:tc>
          <w:tcPr>
            <w:tcW w:w="672" w:type="pct"/>
          </w:tcPr>
          <w:p w:rsidR="00682A97" w:rsidRDefault="00682A97" w:rsidP="00682A97"/>
        </w:tc>
        <w:tc>
          <w:tcPr>
            <w:tcW w:w="529" w:type="pct"/>
            <w:vAlign w:val="center"/>
          </w:tcPr>
          <w:p w:rsidR="00682A97" w:rsidRDefault="00682A97" w:rsidP="00682A97"/>
        </w:tc>
        <w:tc>
          <w:tcPr>
            <w:tcW w:w="625" w:type="pct"/>
            <w:vAlign w:val="center"/>
          </w:tcPr>
          <w:p w:rsidR="00682A97" w:rsidRDefault="00682A97" w:rsidP="00682A97"/>
        </w:tc>
        <w:tc>
          <w:tcPr>
            <w:tcW w:w="718" w:type="pct"/>
          </w:tcPr>
          <w:p w:rsidR="00682A97" w:rsidRDefault="00682A97" w:rsidP="00682A97"/>
        </w:tc>
      </w:tr>
      <w:tr w:rsidR="00682A97" w:rsidTr="00682A97">
        <w:tc>
          <w:tcPr>
            <w:tcW w:w="719" w:type="pct"/>
            <w:vAlign w:val="center"/>
          </w:tcPr>
          <w:p w:rsidR="00682A97" w:rsidRDefault="00682A97" w:rsidP="00682A97"/>
        </w:tc>
        <w:tc>
          <w:tcPr>
            <w:tcW w:w="520" w:type="pct"/>
            <w:vAlign w:val="center"/>
          </w:tcPr>
          <w:p w:rsidR="00682A97" w:rsidRDefault="00682A97" w:rsidP="00682A97"/>
        </w:tc>
        <w:tc>
          <w:tcPr>
            <w:tcW w:w="636" w:type="pct"/>
            <w:vAlign w:val="center"/>
          </w:tcPr>
          <w:p w:rsidR="00682A97" w:rsidRDefault="00682A97" w:rsidP="00682A97"/>
        </w:tc>
        <w:tc>
          <w:tcPr>
            <w:tcW w:w="581" w:type="pct"/>
            <w:vAlign w:val="center"/>
          </w:tcPr>
          <w:p w:rsidR="00682A97" w:rsidRDefault="00682A97" w:rsidP="00682A97"/>
        </w:tc>
        <w:tc>
          <w:tcPr>
            <w:tcW w:w="672" w:type="pct"/>
          </w:tcPr>
          <w:p w:rsidR="00682A97" w:rsidRDefault="00682A97" w:rsidP="00682A97"/>
        </w:tc>
        <w:tc>
          <w:tcPr>
            <w:tcW w:w="529" w:type="pct"/>
            <w:vAlign w:val="center"/>
          </w:tcPr>
          <w:p w:rsidR="00682A97" w:rsidRDefault="00682A97" w:rsidP="00682A97"/>
        </w:tc>
        <w:tc>
          <w:tcPr>
            <w:tcW w:w="625" w:type="pct"/>
            <w:vAlign w:val="center"/>
          </w:tcPr>
          <w:p w:rsidR="00682A97" w:rsidRDefault="00682A97" w:rsidP="00682A97"/>
        </w:tc>
        <w:tc>
          <w:tcPr>
            <w:tcW w:w="718" w:type="pct"/>
          </w:tcPr>
          <w:p w:rsidR="00682A97" w:rsidRDefault="00682A97" w:rsidP="00682A97"/>
        </w:tc>
      </w:tr>
    </w:tbl>
    <w:p w:rsidR="00682A97" w:rsidRDefault="00682A97" w:rsidP="00682A97"/>
    <w:p w:rsidR="00682A97" w:rsidRPr="00682A97" w:rsidRDefault="00682A97" w:rsidP="00682A9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268"/>
        <w:gridCol w:w="1073"/>
        <w:gridCol w:w="1298"/>
        <w:gridCol w:w="1073"/>
        <w:gridCol w:w="1051"/>
        <w:gridCol w:w="1139"/>
        <w:gridCol w:w="1296"/>
      </w:tblGrid>
      <w:tr w:rsidR="00682A97" w:rsidRPr="00CE44A8" w:rsidTr="00682A97">
        <w:trPr>
          <w:cantSplit/>
          <w:tblHeader/>
        </w:trPr>
        <w:tc>
          <w:tcPr>
            <w:tcW w:w="616" w:type="pct"/>
            <w:shd w:val="clear" w:color="auto" w:fill="D9D9D9" w:themeFill="background1" w:themeFillShade="D9"/>
          </w:tcPr>
          <w:p w:rsidR="00682A97" w:rsidRDefault="00682A97" w:rsidP="00682A97">
            <w:pPr>
              <w:spacing w:before="120"/>
              <w:rPr>
                <w:lang w:val="en-GB"/>
              </w:rPr>
            </w:pPr>
            <w:r>
              <w:rPr>
                <w:lang w:val="en-GB"/>
              </w:rPr>
              <w:t>PRACH Config. Index</w:t>
            </w:r>
          </w:p>
        </w:tc>
        <w:tc>
          <w:tcPr>
            <w:tcW w:w="678" w:type="pct"/>
            <w:shd w:val="clear" w:color="auto" w:fill="D9D9D9" w:themeFill="background1" w:themeFillShade="D9"/>
          </w:tcPr>
          <w:p w:rsidR="00682A97" w:rsidRDefault="00682A97" w:rsidP="00682A97">
            <w:pPr>
              <w:spacing w:before="120"/>
              <w:rPr>
                <w:lang w:val="en-GB"/>
              </w:rPr>
            </w:pPr>
            <w:r>
              <w:rPr>
                <w:lang w:val="en-GB"/>
              </w:rPr>
              <w:t>Preamble Format</w:t>
            </w:r>
          </w:p>
        </w:tc>
        <w:tc>
          <w:tcPr>
            <w:tcW w:w="574" w:type="pct"/>
            <w:shd w:val="clear" w:color="auto" w:fill="D9D9D9" w:themeFill="background1" w:themeFillShade="D9"/>
          </w:tcPr>
          <w:p w:rsidR="00682A97" w:rsidRPr="00ED76AE" w:rsidRDefault="00682A97" w:rsidP="00682A97">
            <w:pPr>
              <w:spacing w:before="120"/>
              <w:rPr>
                <w:vertAlign w:val="superscript"/>
                <w:lang w:val="en-GB"/>
              </w:rPr>
            </w:pPr>
            <w:r>
              <w:rPr>
                <w:lang w:val="en-GB"/>
              </w:rPr>
              <w:t>Config.</w:t>
            </w:r>
            <w:r w:rsidRPr="00606A77">
              <w:rPr>
                <w:lang w:val="en-GB"/>
              </w:rPr>
              <w:t xml:space="preserve"> period</w:t>
            </w:r>
          </w:p>
        </w:tc>
        <w:tc>
          <w:tcPr>
            <w:tcW w:w="694" w:type="pct"/>
            <w:shd w:val="clear" w:color="auto" w:fill="D9D9D9" w:themeFill="background1" w:themeFillShade="D9"/>
          </w:tcPr>
          <w:p w:rsidR="00682A97" w:rsidRPr="00606A77" w:rsidRDefault="00682A97" w:rsidP="00682A97">
            <w:pPr>
              <w:spacing w:before="120"/>
              <w:rPr>
                <w:lang w:val="en-GB"/>
              </w:rPr>
            </w:pPr>
            <w:r w:rsidRPr="00695C0D">
              <w:rPr>
                <w:lang w:val="en-GB"/>
              </w:rPr>
              <w:t>Subframe number</w:t>
            </w:r>
          </w:p>
        </w:tc>
        <w:tc>
          <w:tcPr>
            <w:tcW w:w="574" w:type="pct"/>
            <w:shd w:val="clear" w:color="auto" w:fill="D9D9D9" w:themeFill="background1" w:themeFillShade="D9"/>
          </w:tcPr>
          <w:p w:rsidR="00682A97" w:rsidRPr="00606A77" w:rsidRDefault="00682A97" w:rsidP="00682A97">
            <w:pPr>
              <w:spacing w:before="120"/>
              <w:rPr>
                <w:lang w:val="en-GB"/>
              </w:rPr>
            </w:pPr>
            <w:r>
              <w:rPr>
                <w:lang w:val="en-GB"/>
              </w:rPr>
              <w:t>SFN mod Config. period</w:t>
            </w:r>
          </w:p>
        </w:tc>
        <w:tc>
          <w:tcPr>
            <w:tcW w:w="562" w:type="pct"/>
            <w:shd w:val="clear" w:color="auto" w:fill="D9D9D9" w:themeFill="background1" w:themeFillShade="D9"/>
          </w:tcPr>
          <w:p w:rsidR="00682A97" w:rsidRDefault="00682A97" w:rsidP="00682A97">
            <w:r>
              <w:t>Start symbol Index</w:t>
            </w:r>
          </w:p>
        </w:tc>
        <w:tc>
          <w:tcPr>
            <w:tcW w:w="609" w:type="pct"/>
            <w:shd w:val="clear" w:color="auto" w:fill="D9D9D9" w:themeFill="background1" w:themeFillShade="D9"/>
          </w:tcPr>
          <w:p w:rsidR="00682A97" w:rsidRDefault="00682A97" w:rsidP="00682A97">
            <w:r>
              <w:t>Number of RACH slots within a subframe</w:t>
            </w:r>
          </w:p>
        </w:tc>
        <w:tc>
          <w:tcPr>
            <w:tcW w:w="693" w:type="pct"/>
            <w:shd w:val="clear" w:color="auto" w:fill="D9D9D9" w:themeFill="background1" w:themeFillShade="D9"/>
          </w:tcPr>
          <w:p w:rsidR="00682A97" w:rsidRDefault="00682A97" w:rsidP="00682A97">
            <w:r>
              <w:t>Number of RACH occasions within a RACH slot</w:t>
            </w:r>
          </w:p>
        </w:tc>
      </w:tr>
      <w:tr w:rsidR="00682A97" w:rsidTr="00682A97">
        <w:trPr>
          <w:cantSplit/>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spacing w:before="120" w:after="0" w:line="240" w:lineRule="auto"/>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A N/</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1,4,7</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lastRenderedPageBreak/>
              <w:t>11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2,5,8</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0,2,4,6,8</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rPr>
                <w:sz w:val="18"/>
                <w:szCs w:val="18"/>
              </w:rPr>
            </w:pPr>
            <w:r>
              <w:rPr>
                <w:sz w:val="18"/>
                <w:szCs w:val="18"/>
              </w:rPr>
              <w:t>0, 2</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ED76AE"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ED76AE"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ED76AE"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1,4,7</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ED76AE"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2,5,8</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FB6A4C"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FB6A4C"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FB6A4C"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rPr>
                <w:sz w:val="18"/>
                <w:szCs w:val="18"/>
              </w:rPr>
            </w:pPr>
            <w:r>
              <w:rPr>
                <w:sz w:val="18"/>
                <w:szCs w:val="18"/>
              </w:rPr>
              <w:t>0,1</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FB6A4C"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29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090C19"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lastRenderedPageBreak/>
              <w:t>36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39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1,4,7</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C93F75"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2,5,8</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C93F75"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0,2,4,6,8</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C93F75"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rPr>
                <w:sz w:val="18"/>
                <w:szCs w:val="18"/>
              </w:rPr>
            </w:pPr>
            <w:r w:rsidRPr="00E24C10">
              <w:rPr>
                <w:sz w:val="18"/>
                <w:szCs w:val="18"/>
              </w:rPr>
              <w:t>N/A</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N/A</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N/A</w:t>
            </w:r>
          </w:p>
        </w:tc>
      </w:tr>
      <w:tr w:rsidR="00682A97" w:rsidRPr="00F764B5" w:rsidTr="00682A97">
        <w:trPr>
          <w:cantSplit/>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48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r>
              <w:rPr>
                <w:sz w:val="18"/>
                <w:szCs w:val="18"/>
              </w:rPr>
              <w:t>, 7</w:t>
            </w:r>
          </w:p>
        </w:tc>
        <w:tc>
          <w:tcPr>
            <w:tcW w:w="574" w:type="pct"/>
          </w:tcPr>
          <w:p w:rsidR="00682A97" w:rsidRPr="00E24C10" w:rsidRDefault="00682A97" w:rsidP="00682A97">
            <w:pPr>
              <w:spacing w:before="120" w:after="0" w:line="240" w:lineRule="auto"/>
              <w:rPr>
                <w:sz w:val="18"/>
                <w:szCs w:val="18"/>
              </w:rPr>
            </w:pPr>
            <w:r w:rsidRPr="00E24C10">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RPr="00F764B5"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49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RPr="00F764B5"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RPr="00F764B5"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59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0</w:t>
            </w:r>
          </w:p>
        </w:tc>
        <w:tc>
          <w:tcPr>
            <w:tcW w:w="609" w:type="pct"/>
          </w:tcPr>
          <w:p w:rsidR="00682A97" w:rsidRPr="00E24C10" w:rsidRDefault="00682A97" w:rsidP="00682A97">
            <w:pPr>
              <w:spacing w:before="120" w:after="0" w:line="240" w:lineRule="auto"/>
              <w:rPr>
                <w:sz w:val="18"/>
                <w:szCs w:val="18"/>
              </w:rPr>
            </w:pPr>
            <w:r>
              <w:rPr>
                <w:sz w:val="18"/>
                <w:szCs w:val="18"/>
              </w:rPr>
              <w:t>1</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RPr="005B4819"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60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682A97" w:rsidP="00682A97">
            <w:pPr>
              <w:spacing w:before="120" w:after="0" w:line="240" w:lineRule="auto"/>
              <w:rPr>
                <w:sz w:val="18"/>
                <w:szCs w:val="18"/>
              </w:rPr>
            </w:pPr>
            <w:r>
              <w:rPr>
                <w:sz w:val="18"/>
                <w:szCs w:val="18"/>
              </w:rPr>
              <w:t>2</w:t>
            </w:r>
          </w:p>
        </w:tc>
        <w:tc>
          <w:tcPr>
            <w:tcW w:w="609" w:type="pct"/>
          </w:tcPr>
          <w:p w:rsidR="00682A97" w:rsidRPr="00E24C10" w:rsidRDefault="00682A97" w:rsidP="00682A97">
            <w:pPr>
              <w:spacing w:before="120" w:after="0" w:line="240" w:lineRule="auto"/>
              <w:rPr>
                <w:sz w:val="18"/>
                <w:szCs w:val="18"/>
              </w:rPr>
            </w:pPr>
            <w:r>
              <w:rPr>
                <w:sz w:val="18"/>
                <w:szCs w:val="18"/>
              </w:rPr>
              <w:t>2</w:t>
            </w:r>
          </w:p>
        </w:tc>
        <w:tc>
          <w:tcPr>
            <w:tcW w:w="693" w:type="pct"/>
          </w:tcPr>
          <w:p w:rsidR="00682A97" w:rsidRPr="00E24C10" w:rsidRDefault="00682A97" w:rsidP="00682A97">
            <w:pPr>
              <w:spacing w:before="120" w:after="0" w:line="240" w:lineRule="auto"/>
              <w:rPr>
                <w:sz w:val="18"/>
                <w:szCs w:val="18"/>
                <w:lang w:val="en-GB"/>
              </w:rPr>
            </w:pPr>
            <w:r>
              <w:rPr>
                <w:sz w:val="18"/>
                <w:szCs w:val="18"/>
                <w:lang w:val="en-GB"/>
              </w:rPr>
              <w:t>6</w:t>
            </w:r>
          </w:p>
        </w:tc>
      </w:tr>
      <w:tr w:rsidR="00682A97" w:rsidRPr="005B4819"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61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5B4819"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62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5B4819" w:rsidTr="00682A97">
        <w:trPr>
          <w:cantSplit/>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63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5B4819" w:rsidTr="00682A97">
        <w:trPr>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ED76AE" w:rsidTr="00682A97">
        <w:trPr>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lastRenderedPageBreak/>
              <w:t>65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ED76AE" w:rsidTr="00682A97">
        <w:trPr>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ED76AE" w:rsidTr="00682A97">
        <w:trPr>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B6A4C" w:rsidTr="00682A97">
        <w:trPr>
          <w:trHeight w:val="2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69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4</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79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090C19"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C93F7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C93F7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C93F7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A3</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0</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89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90C19"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90C19"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90C19"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lastRenderedPageBreak/>
              <w:t>97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99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B1</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FB6A4C"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090C19"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ED76AE"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109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1,4,7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ED76AE"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110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B4</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1</w:t>
            </w:r>
          </w:p>
        </w:tc>
      </w:tr>
      <w:tr w:rsidR="00682A97" w:rsidRPr="003B3C60"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111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lang w:val="en-GB"/>
              </w:rPr>
            </w:pPr>
            <w:r w:rsidRPr="00E24C10">
              <w:rPr>
                <w:sz w:val="18"/>
                <w:szCs w:val="18"/>
              </w:rPr>
              <w:t>112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lang w:val="en-GB"/>
              </w:rPr>
            </w:pPr>
            <w:r>
              <w:rPr>
                <w:sz w:val="18"/>
                <w:szCs w:val="18"/>
                <w:lang w:val="en-GB"/>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0,2</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118</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119</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ED76AE"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120</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ED76AE"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121</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2,7</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ED76AE"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122</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4,9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123</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C0</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6</w:t>
            </w:r>
          </w:p>
        </w:tc>
      </w:tr>
      <w:tr w:rsidR="00682A97" w:rsidRPr="00F764B5"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124</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16</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125</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8</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2</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126</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4</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5</w:t>
            </w:r>
          </w:p>
        </w:tc>
        <w:tc>
          <w:tcPr>
            <w:tcW w:w="574" w:type="pct"/>
          </w:tcPr>
          <w:p w:rsidR="00682A97" w:rsidRPr="00E24C10" w:rsidRDefault="00682A97"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682A97" w:rsidRPr="0000304D" w:rsidTr="00682A97">
        <w:trPr>
          <w:trHeight w:val="70"/>
        </w:trPr>
        <w:tc>
          <w:tcPr>
            <w:tcW w:w="616" w:type="pct"/>
          </w:tcPr>
          <w:p w:rsidR="00682A97" w:rsidRPr="00E24C10" w:rsidRDefault="00682A97" w:rsidP="00682A97">
            <w:pPr>
              <w:spacing w:before="120" w:after="0" w:line="240" w:lineRule="auto"/>
              <w:rPr>
                <w:sz w:val="18"/>
                <w:szCs w:val="18"/>
              </w:rPr>
            </w:pPr>
            <w:r w:rsidRPr="00E24C10">
              <w:rPr>
                <w:sz w:val="18"/>
                <w:szCs w:val="18"/>
              </w:rPr>
              <w:t>127</w:t>
            </w:r>
          </w:p>
        </w:tc>
        <w:tc>
          <w:tcPr>
            <w:tcW w:w="678" w:type="pct"/>
          </w:tcPr>
          <w:p w:rsidR="00682A97" w:rsidRPr="00E24C10" w:rsidRDefault="00682A97" w:rsidP="00682A97">
            <w:pPr>
              <w:spacing w:before="120" w:after="0" w:line="240" w:lineRule="auto"/>
              <w:rPr>
                <w:sz w:val="18"/>
                <w:szCs w:val="18"/>
                <w:lang w:val="en-GB"/>
              </w:rPr>
            </w:pPr>
            <w:r w:rsidRPr="00E24C10">
              <w:rPr>
                <w:sz w:val="18"/>
                <w:szCs w:val="18"/>
              </w:rPr>
              <w:t>C2</w:t>
            </w:r>
          </w:p>
        </w:tc>
        <w:tc>
          <w:tcPr>
            <w:tcW w:w="574" w:type="pct"/>
          </w:tcPr>
          <w:p w:rsidR="00682A97" w:rsidRPr="00E24C10" w:rsidRDefault="00682A97" w:rsidP="00682A97">
            <w:pPr>
              <w:spacing w:before="120" w:after="0" w:line="240" w:lineRule="auto"/>
              <w:rPr>
                <w:sz w:val="18"/>
                <w:szCs w:val="18"/>
                <w:lang w:val="en-GB"/>
              </w:rPr>
            </w:pPr>
            <w:r w:rsidRPr="00E24C10">
              <w:rPr>
                <w:sz w:val="18"/>
                <w:szCs w:val="18"/>
              </w:rPr>
              <w:t>2</w:t>
            </w:r>
          </w:p>
        </w:tc>
        <w:tc>
          <w:tcPr>
            <w:tcW w:w="694" w:type="pct"/>
          </w:tcPr>
          <w:p w:rsidR="00682A97" w:rsidRPr="00E24C10" w:rsidRDefault="00682A97" w:rsidP="00682A97">
            <w:pPr>
              <w:spacing w:before="120" w:after="0" w:line="240" w:lineRule="auto"/>
              <w:rPr>
                <w:sz w:val="18"/>
                <w:szCs w:val="18"/>
                <w:lang w:val="en-GB"/>
              </w:rPr>
            </w:pPr>
            <w:r w:rsidRPr="00E24C10">
              <w:rPr>
                <w:sz w:val="18"/>
                <w:szCs w:val="18"/>
              </w:rPr>
              <w:t>1</w:t>
            </w:r>
          </w:p>
        </w:tc>
        <w:tc>
          <w:tcPr>
            <w:tcW w:w="574" w:type="pct"/>
          </w:tcPr>
          <w:p w:rsidR="00682A97" w:rsidRPr="00E24C10" w:rsidRDefault="00C00391" w:rsidP="00682A97">
            <w:pPr>
              <w:spacing w:before="120" w:after="0" w:line="240" w:lineRule="auto"/>
              <w:rPr>
                <w:sz w:val="18"/>
                <w:szCs w:val="18"/>
              </w:rPr>
            </w:pPr>
            <w:r>
              <w:rPr>
                <w:sz w:val="18"/>
                <w:szCs w:val="18"/>
              </w:rPr>
              <w:t>0</w:t>
            </w:r>
          </w:p>
        </w:tc>
        <w:tc>
          <w:tcPr>
            <w:tcW w:w="562" w:type="pct"/>
          </w:tcPr>
          <w:p w:rsidR="00682A97" w:rsidRPr="00E24C10" w:rsidRDefault="00C00391" w:rsidP="00682A97">
            <w:pPr>
              <w:spacing w:before="120" w:after="0" w:line="240" w:lineRule="auto"/>
              <w:rPr>
                <w:sz w:val="18"/>
                <w:szCs w:val="18"/>
              </w:rPr>
            </w:pPr>
            <w:r>
              <w:rPr>
                <w:sz w:val="18"/>
                <w:szCs w:val="18"/>
              </w:rPr>
              <w:t>2</w:t>
            </w:r>
          </w:p>
        </w:tc>
        <w:tc>
          <w:tcPr>
            <w:tcW w:w="609" w:type="pct"/>
          </w:tcPr>
          <w:p w:rsidR="00682A97" w:rsidRPr="00E24C10" w:rsidRDefault="00C00391" w:rsidP="00682A97">
            <w:pPr>
              <w:spacing w:before="120" w:after="0" w:line="240" w:lineRule="auto"/>
              <w:rPr>
                <w:sz w:val="18"/>
                <w:szCs w:val="18"/>
              </w:rPr>
            </w:pPr>
            <w:r>
              <w:rPr>
                <w:sz w:val="18"/>
                <w:szCs w:val="18"/>
              </w:rPr>
              <w:t>1</w:t>
            </w:r>
          </w:p>
        </w:tc>
        <w:tc>
          <w:tcPr>
            <w:tcW w:w="693" w:type="pct"/>
          </w:tcPr>
          <w:p w:rsidR="00682A97" w:rsidRPr="00E24C10" w:rsidRDefault="00C00391" w:rsidP="00682A97">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128</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p>
        </w:tc>
        <w:tc>
          <w:tcPr>
            <w:tcW w:w="562" w:type="pct"/>
          </w:tcPr>
          <w:p w:rsidR="00C00391" w:rsidRPr="00E24C10" w:rsidRDefault="00C00391" w:rsidP="00C00391">
            <w:pPr>
              <w:spacing w:before="120" w:after="0" w:line="240" w:lineRule="auto"/>
              <w:rPr>
                <w:sz w:val="18"/>
                <w:szCs w:val="18"/>
              </w:rPr>
            </w:pPr>
          </w:p>
        </w:tc>
        <w:tc>
          <w:tcPr>
            <w:tcW w:w="609" w:type="pct"/>
          </w:tcPr>
          <w:p w:rsidR="00C00391" w:rsidRPr="00E24C10" w:rsidRDefault="00C00391" w:rsidP="00C00391">
            <w:pPr>
              <w:spacing w:before="120" w:after="0" w:line="240" w:lineRule="auto"/>
              <w:rPr>
                <w:sz w:val="18"/>
                <w:szCs w:val="18"/>
              </w:rPr>
            </w:pPr>
          </w:p>
        </w:tc>
        <w:tc>
          <w:tcPr>
            <w:tcW w:w="693" w:type="pct"/>
          </w:tcPr>
          <w:p w:rsidR="00C00391" w:rsidRPr="00E24C10" w:rsidRDefault="00C00391" w:rsidP="00C00391">
            <w:pPr>
              <w:spacing w:before="120" w:after="0" w:line="240" w:lineRule="auto"/>
              <w:rPr>
                <w:sz w:val="18"/>
                <w:szCs w:val="18"/>
                <w:lang w:val="en-GB"/>
              </w:rPr>
            </w:pP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lastRenderedPageBreak/>
              <w:t>129</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130</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131</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132</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133</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134</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2,7</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135</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136</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C2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137</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138</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8</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139</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140</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141</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142</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143</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144</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145</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146</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147</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2,7</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148</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149</w:t>
            </w:r>
          </w:p>
        </w:tc>
        <w:tc>
          <w:tcPr>
            <w:tcW w:w="678" w:type="pct"/>
          </w:tcPr>
          <w:p w:rsidR="00C00391" w:rsidRPr="00E24C10" w:rsidRDefault="00C00391" w:rsidP="00C00391">
            <w:pPr>
              <w:rPr>
                <w:sz w:val="18"/>
                <w:szCs w:val="18"/>
              </w:rPr>
            </w:pPr>
            <w:r w:rsidRPr="00E24C10">
              <w:rPr>
                <w:sz w:val="18"/>
                <w:szCs w:val="18"/>
              </w:rPr>
              <w:t>A1/A2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150</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151</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8</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152</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153</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154</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155</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lastRenderedPageBreak/>
              <w:t>156</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157</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158</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159</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160</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2,7</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161</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162</w:t>
            </w:r>
          </w:p>
        </w:tc>
        <w:tc>
          <w:tcPr>
            <w:tcW w:w="678" w:type="pct"/>
          </w:tcPr>
          <w:p w:rsidR="00C00391" w:rsidRPr="00E24C10" w:rsidRDefault="00C00391" w:rsidP="00C00391">
            <w:pPr>
              <w:rPr>
                <w:sz w:val="18"/>
                <w:szCs w:val="18"/>
              </w:rPr>
            </w:pPr>
            <w:r w:rsidRPr="00E24C10">
              <w:rPr>
                <w:sz w:val="18"/>
                <w:szCs w:val="18"/>
              </w:rPr>
              <w:t>A2/B2</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163</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164</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8</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165</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5</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166</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167</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168</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169</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170</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171</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2</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172</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1,6</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173</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2,7</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174</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4,9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6</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175</w:t>
            </w:r>
          </w:p>
        </w:tc>
        <w:tc>
          <w:tcPr>
            <w:tcW w:w="678" w:type="pct"/>
          </w:tcPr>
          <w:p w:rsidR="00C00391" w:rsidRPr="00E24C10" w:rsidRDefault="00C00391" w:rsidP="00C00391">
            <w:pPr>
              <w:rPr>
                <w:sz w:val="18"/>
                <w:szCs w:val="18"/>
              </w:rPr>
            </w:pPr>
            <w:r w:rsidRPr="00E24C10">
              <w:rPr>
                <w:sz w:val="18"/>
                <w:szCs w:val="18"/>
              </w:rPr>
              <w:t>A3/B3</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1</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0,1,2,3,4,</w:t>
            </w:r>
            <w:r w:rsidRPr="00E24C10">
              <w:rPr>
                <w:sz w:val="18"/>
                <w:szCs w:val="18"/>
              </w:rPr>
              <w:br/>
              <w:t>5,6,7,8,9</w:t>
            </w:r>
          </w:p>
        </w:tc>
        <w:tc>
          <w:tcPr>
            <w:tcW w:w="574" w:type="pct"/>
          </w:tcPr>
          <w:p w:rsidR="00C00391" w:rsidRPr="00E24C10" w:rsidRDefault="00C00391" w:rsidP="00C00391">
            <w:pPr>
              <w:spacing w:before="120" w:after="0" w:line="240" w:lineRule="auto"/>
              <w:rPr>
                <w:sz w:val="18"/>
                <w:szCs w:val="18"/>
              </w:rPr>
            </w:pPr>
            <w:r>
              <w:rPr>
                <w:sz w:val="18"/>
                <w:szCs w:val="18"/>
              </w:rPr>
              <w:t>0</w:t>
            </w:r>
          </w:p>
        </w:tc>
        <w:tc>
          <w:tcPr>
            <w:tcW w:w="562" w:type="pct"/>
          </w:tcPr>
          <w:p w:rsidR="00C00391" w:rsidRPr="00E24C10" w:rsidRDefault="00C00391" w:rsidP="00C00391">
            <w:pPr>
              <w:spacing w:before="120" w:after="0" w:line="240" w:lineRule="auto"/>
              <w:rPr>
                <w:sz w:val="18"/>
                <w:szCs w:val="18"/>
              </w:rPr>
            </w:pPr>
            <w:r>
              <w:rPr>
                <w:sz w:val="18"/>
                <w:szCs w:val="18"/>
              </w:rPr>
              <w:t>2</w:t>
            </w:r>
          </w:p>
        </w:tc>
        <w:tc>
          <w:tcPr>
            <w:tcW w:w="609" w:type="pct"/>
          </w:tcPr>
          <w:p w:rsidR="00C00391" w:rsidRPr="00E24C10" w:rsidRDefault="00C00391" w:rsidP="00C00391">
            <w:pPr>
              <w:spacing w:before="120" w:after="0" w:line="240" w:lineRule="auto"/>
              <w:rPr>
                <w:sz w:val="18"/>
                <w:szCs w:val="18"/>
              </w:rPr>
            </w:pPr>
            <w:r>
              <w:rPr>
                <w:sz w:val="18"/>
                <w:szCs w:val="18"/>
              </w:rPr>
              <w:t>1</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2</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lang w:val="en-GB"/>
              </w:rPr>
            </w:pPr>
            <w:r w:rsidRPr="00E24C10">
              <w:rPr>
                <w:sz w:val="18"/>
                <w:szCs w:val="18"/>
              </w:rPr>
              <w:t>176</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62"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09"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N/A</w:t>
            </w:r>
          </w:p>
        </w:tc>
      </w:tr>
      <w:tr w:rsidR="00C00391" w:rsidRPr="0000304D" w:rsidTr="00682A97">
        <w:trPr>
          <w:trHeight w:val="70"/>
        </w:trPr>
        <w:tc>
          <w:tcPr>
            <w:tcW w:w="616" w:type="pct"/>
          </w:tcPr>
          <w:p w:rsidR="00C00391" w:rsidRPr="00E24C10" w:rsidRDefault="00C00391" w:rsidP="00C00391">
            <w:pPr>
              <w:spacing w:before="120" w:after="0" w:line="240" w:lineRule="auto"/>
              <w:rPr>
                <w:sz w:val="18"/>
                <w:szCs w:val="18"/>
              </w:rPr>
            </w:pPr>
            <w:r>
              <w:rPr>
                <w:sz w:val="18"/>
                <w:szCs w:val="18"/>
              </w:rPr>
              <w:t>…</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62"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09"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N/A</w:t>
            </w:r>
          </w:p>
        </w:tc>
      </w:tr>
      <w:tr w:rsidR="00C00391" w:rsidRPr="0000304D" w:rsidTr="00682A97">
        <w:trPr>
          <w:trHeight w:val="70"/>
        </w:trPr>
        <w:tc>
          <w:tcPr>
            <w:tcW w:w="616" w:type="pct"/>
          </w:tcPr>
          <w:p w:rsidR="00C00391" w:rsidRDefault="00C00391" w:rsidP="00C00391">
            <w:pPr>
              <w:spacing w:before="120" w:after="0" w:line="240" w:lineRule="auto"/>
              <w:rPr>
                <w:sz w:val="18"/>
                <w:szCs w:val="18"/>
              </w:rPr>
            </w:pPr>
            <w:r>
              <w:rPr>
                <w:sz w:val="18"/>
                <w:szCs w:val="18"/>
              </w:rPr>
              <w:t>255</w:t>
            </w:r>
          </w:p>
        </w:tc>
        <w:tc>
          <w:tcPr>
            <w:tcW w:w="678"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74"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562"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09" w:type="pct"/>
          </w:tcPr>
          <w:p w:rsidR="00C00391" w:rsidRPr="00E24C10" w:rsidRDefault="00C00391" w:rsidP="00C00391">
            <w:pPr>
              <w:spacing w:before="120" w:after="0" w:line="240" w:lineRule="auto"/>
              <w:rPr>
                <w:sz w:val="18"/>
                <w:szCs w:val="18"/>
                <w:lang w:val="en-GB"/>
              </w:rPr>
            </w:pPr>
            <w:r w:rsidRPr="00E24C10">
              <w:rPr>
                <w:sz w:val="18"/>
                <w:szCs w:val="18"/>
              </w:rPr>
              <w:t>N/A</w:t>
            </w:r>
          </w:p>
        </w:tc>
        <w:tc>
          <w:tcPr>
            <w:tcW w:w="693" w:type="pct"/>
          </w:tcPr>
          <w:p w:rsidR="00C00391" w:rsidRPr="00E24C10" w:rsidRDefault="00C00391" w:rsidP="00C00391">
            <w:pPr>
              <w:spacing w:before="120" w:after="0" w:line="240" w:lineRule="auto"/>
              <w:rPr>
                <w:sz w:val="18"/>
                <w:szCs w:val="18"/>
                <w:lang w:val="en-GB"/>
              </w:rPr>
            </w:pPr>
            <w:r>
              <w:rPr>
                <w:sz w:val="18"/>
                <w:szCs w:val="18"/>
                <w:lang w:val="en-GB"/>
              </w:rPr>
              <w:t>N/A</w:t>
            </w:r>
          </w:p>
        </w:tc>
      </w:tr>
    </w:tbl>
    <w:p w:rsidR="00682A97" w:rsidRPr="00682A97" w:rsidRDefault="00C00391" w:rsidP="00682A97">
      <w:r>
        <w:tab/>
      </w:r>
      <w:r>
        <w:tab/>
      </w:r>
    </w:p>
    <w:p w:rsidR="00682A97" w:rsidRDefault="00682A97" w:rsidP="00407882">
      <w:pPr>
        <w:pStyle w:val="Heading3"/>
        <w:numPr>
          <w:ilvl w:val="3"/>
          <w:numId w:val="1"/>
        </w:numPr>
      </w:pPr>
    </w:p>
    <w:p w:rsidR="008D473F" w:rsidRPr="00AE01FE" w:rsidRDefault="004145C6" w:rsidP="00407882">
      <w:pPr>
        <w:pStyle w:val="Heading3"/>
        <w:numPr>
          <w:ilvl w:val="3"/>
          <w:numId w:val="1"/>
        </w:numPr>
      </w:pPr>
      <w:r>
        <w:t>Below 6 GHz</w:t>
      </w:r>
      <w:bookmarkEnd w:id="6"/>
    </w:p>
    <w:p w:rsidR="004145C6" w:rsidRPr="00DC0DCA" w:rsidRDefault="004145C6" w:rsidP="004145C6">
      <w:pPr>
        <w:pStyle w:val="Caption"/>
        <w:rPr>
          <w:lang w:val="en-US"/>
        </w:rPr>
      </w:pPr>
      <w:r w:rsidRPr="00E56566">
        <w:t xml:space="preserve">Draft </w:t>
      </w:r>
      <w:r>
        <w:t>P</w:t>
      </w:r>
      <w:r w:rsidRPr="00E56566">
        <w:t>RACH configuration table for use below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763"/>
        <w:gridCol w:w="843"/>
        <w:gridCol w:w="779"/>
        <w:gridCol w:w="642"/>
        <w:gridCol w:w="595"/>
        <w:gridCol w:w="1029"/>
        <w:gridCol w:w="763"/>
        <w:gridCol w:w="843"/>
        <w:gridCol w:w="779"/>
        <w:gridCol w:w="642"/>
        <w:gridCol w:w="642"/>
      </w:tblGrid>
      <w:tr w:rsidR="008D473F" w:rsidRPr="00CE44A8" w:rsidTr="00E24C10">
        <w:trPr>
          <w:cantSplit/>
          <w:tblHeader/>
        </w:trPr>
        <w:tc>
          <w:tcPr>
            <w:tcW w:w="548" w:type="pct"/>
            <w:shd w:val="clear" w:color="auto" w:fill="D9D9D9" w:themeFill="background1" w:themeFillShade="D9"/>
          </w:tcPr>
          <w:p w:rsidR="008D473F" w:rsidRDefault="008D473F" w:rsidP="008D473F">
            <w:pPr>
              <w:spacing w:before="120"/>
              <w:rPr>
                <w:lang w:val="en-GB"/>
              </w:rPr>
            </w:pPr>
            <w:r>
              <w:rPr>
                <w:lang w:val="en-GB"/>
              </w:rPr>
              <w:t>PRACH Configuration Index</w:t>
            </w:r>
          </w:p>
        </w:tc>
        <w:tc>
          <w:tcPr>
            <w:tcW w:w="406" w:type="pct"/>
            <w:shd w:val="clear" w:color="auto" w:fill="D9D9D9" w:themeFill="background1" w:themeFillShade="D9"/>
          </w:tcPr>
          <w:p w:rsidR="008D473F" w:rsidRDefault="008D473F" w:rsidP="008D473F">
            <w:pPr>
              <w:spacing w:before="120"/>
              <w:rPr>
                <w:lang w:val="en-GB"/>
              </w:rPr>
            </w:pPr>
            <w:r>
              <w:rPr>
                <w:lang w:val="en-GB"/>
              </w:rPr>
              <w:t>Preamble Format</w:t>
            </w:r>
          </w:p>
        </w:tc>
        <w:tc>
          <w:tcPr>
            <w:tcW w:w="449" w:type="pct"/>
            <w:shd w:val="clear" w:color="auto" w:fill="D9D9D9" w:themeFill="background1" w:themeFillShade="D9"/>
          </w:tcPr>
          <w:p w:rsidR="008D473F" w:rsidRPr="00ED76AE" w:rsidRDefault="008D473F" w:rsidP="008D473F">
            <w:pPr>
              <w:spacing w:before="120"/>
              <w:rPr>
                <w:vertAlign w:val="superscript"/>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p>
        </w:tc>
        <w:tc>
          <w:tcPr>
            <w:tcW w:w="414" w:type="pct"/>
            <w:shd w:val="clear" w:color="auto" w:fill="D9D9D9" w:themeFill="background1" w:themeFillShade="D9"/>
          </w:tcPr>
          <w:p w:rsidR="008D473F" w:rsidRDefault="008D473F" w:rsidP="008D473F">
            <w:pPr>
              <w:spacing w:before="120"/>
              <w:rPr>
                <w:lang w:val="en-GB"/>
              </w:rPr>
            </w:pPr>
            <w:r>
              <w:rPr>
                <w:lang w:val="en-GB"/>
              </w:rPr>
              <w:t>Subframe number</w:t>
            </w:r>
          </w:p>
        </w:tc>
        <w:tc>
          <w:tcPr>
            <w:tcW w:w="342" w:type="pct"/>
            <w:shd w:val="clear" w:color="auto" w:fill="D9D9D9" w:themeFill="background1" w:themeFillShade="D9"/>
          </w:tcPr>
          <w:p w:rsidR="008D473F" w:rsidRDefault="008D473F" w:rsidP="008D473F">
            <w:pPr>
              <w:spacing w:before="120"/>
              <w:rPr>
                <w:lang w:val="en-GB"/>
              </w:rPr>
            </w:pPr>
            <w:r>
              <w:rPr>
                <w:lang w:val="en-GB"/>
              </w:rPr>
              <w:t>Start symbol Index</w:t>
            </w:r>
          </w:p>
        </w:tc>
        <w:tc>
          <w:tcPr>
            <w:tcW w:w="342" w:type="pct"/>
            <w:shd w:val="clear" w:color="auto" w:fill="D9D9D9" w:themeFill="background1" w:themeFillShade="D9"/>
          </w:tcPr>
          <w:p w:rsidR="008D473F" w:rsidRDefault="00BD2674" w:rsidP="008D473F">
            <w:pPr>
              <w:spacing w:before="120"/>
              <w:rPr>
                <w:lang w:val="en-GB"/>
              </w:rPr>
            </w:pPr>
            <w:r>
              <w:rPr>
                <w:lang w:val="en-GB"/>
              </w:rPr>
              <w:t>N_RO</w:t>
            </w:r>
          </w:p>
        </w:tc>
        <w:tc>
          <w:tcPr>
            <w:tcW w:w="547" w:type="pct"/>
            <w:shd w:val="clear" w:color="auto" w:fill="D9D9D9" w:themeFill="background1" w:themeFillShade="D9"/>
          </w:tcPr>
          <w:p w:rsidR="008D473F" w:rsidRDefault="008D473F" w:rsidP="008D473F">
            <w:pPr>
              <w:spacing w:before="120"/>
              <w:rPr>
                <w:lang w:val="en-GB"/>
              </w:rPr>
            </w:pPr>
            <w:r>
              <w:rPr>
                <w:lang w:val="en-GB"/>
              </w:rPr>
              <w:t>PRACH Configuration Index</w:t>
            </w:r>
          </w:p>
        </w:tc>
        <w:tc>
          <w:tcPr>
            <w:tcW w:w="406" w:type="pct"/>
            <w:shd w:val="clear" w:color="auto" w:fill="D9D9D9" w:themeFill="background1" w:themeFillShade="D9"/>
          </w:tcPr>
          <w:p w:rsidR="008D473F" w:rsidRDefault="008D473F" w:rsidP="008D473F">
            <w:pPr>
              <w:spacing w:before="120"/>
              <w:rPr>
                <w:lang w:val="en-GB"/>
              </w:rPr>
            </w:pPr>
            <w:r>
              <w:rPr>
                <w:lang w:val="en-GB"/>
              </w:rPr>
              <w:t>Preamble Format</w:t>
            </w:r>
          </w:p>
        </w:tc>
        <w:tc>
          <w:tcPr>
            <w:tcW w:w="449" w:type="pct"/>
            <w:shd w:val="clear" w:color="auto" w:fill="D9D9D9" w:themeFill="background1" w:themeFillShade="D9"/>
          </w:tcPr>
          <w:p w:rsidR="008D473F" w:rsidRDefault="008D473F" w:rsidP="008D473F">
            <w:pPr>
              <w:spacing w:before="120"/>
              <w:rPr>
                <w:lang w:val="en-GB"/>
              </w:rPr>
            </w:pPr>
            <w:r>
              <w:rPr>
                <w:lang w:val="en-GB"/>
              </w:rPr>
              <w:t xml:space="preserve">System frame number periodicity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period</m:t>
                  </m:r>
                </m:sub>
              </m:sSub>
            </m:oMath>
          </w:p>
        </w:tc>
        <w:tc>
          <w:tcPr>
            <w:tcW w:w="414" w:type="pct"/>
            <w:shd w:val="clear" w:color="auto" w:fill="D9D9D9" w:themeFill="background1" w:themeFillShade="D9"/>
          </w:tcPr>
          <w:p w:rsidR="008D473F" w:rsidRDefault="008D473F" w:rsidP="008D473F">
            <w:pPr>
              <w:spacing w:before="120"/>
              <w:rPr>
                <w:lang w:val="en-GB"/>
              </w:rPr>
            </w:pPr>
            <w:r>
              <w:rPr>
                <w:lang w:val="en-GB"/>
              </w:rPr>
              <w:t>Subframe number</w:t>
            </w:r>
          </w:p>
        </w:tc>
        <w:tc>
          <w:tcPr>
            <w:tcW w:w="342" w:type="pct"/>
            <w:shd w:val="clear" w:color="auto" w:fill="D9D9D9" w:themeFill="background1" w:themeFillShade="D9"/>
          </w:tcPr>
          <w:p w:rsidR="008D473F" w:rsidRDefault="008D473F" w:rsidP="008D473F">
            <w:pPr>
              <w:spacing w:before="120"/>
              <w:rPr>
                <w:lang w:val="en-GB"/>
              </w:rPr>
            </w:pPr>
            <w:r>
              <w:rPr>
                <w:lang w:val="en-GB"/>
              </w:rPr>
              <w:t>Start symbol Index</w:t>
            </w:r>
          </w:p>
        </w:tc>
        <w:tc>
          <w:tcPr>
            <w:tcW w:w="342" w:type="pct"/>
            <w:shd w:val="clear" w:color="auto" w:fill="D9D9D9" w:themeFill="background1" w:themeFillShade="D9"/>
          </w:tcPr>
          <w:p w:rsidR="008D473F" w:rsidRDefault="008D473F" w:rsidP="008D473F">
            <w:pPr>
              <w:spacing w:before="120"/>
              <w:rPr>
                <w:lang w:val="en-GB"/>
              </w:rPr>
            </w:pPr>
            <w:r>
              <w:rPr>
                <w:lang w:val="en-GB"/>
              </w:rPr>
              <w:t>End symbol Index</w:t>
            </w:r>
          </w:p>
        </w:tc>
      </w:tr>
      <w:tr w:rsidR="00504E8C" w:rsidTr="00E24C10">
        <w:trPr>
          <w:cantSplit/>
          <w:trHeight w:val="2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5</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spacing w:before="120" w:after="0" w:line="240" w:lineRule="auto"/>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128</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2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129</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2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130</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2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3</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131</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2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132</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7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5</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A</w:t>
            </w:r>
            <w:r w:rsidR="00BD2674" w:rsidRPr="00E24C10">
              <w:rPr>
                <w:sz w:val="18"/>
                <w:szCs w:val="18"/>
              </w:rPr>
              <w:t xml:space="preserve"> N/</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133</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1,6</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7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6</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4</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134</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2,7</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7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7</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1,6</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135</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4,9</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504E8C" w:rsidTr="00E24C10">
        <w:trPr>
          <w:cantSplit/>
          <w:trHeight w:val="70"/>
        </w:trPr>
        <w:tc>
          <w:tcPr>
            <w:tcW w:w="548" w:type="pct"/>
          </w:tcPr>
          <w:p w:rsidR="00504E8C" w:rsidRPr="00E24C10" w:rsidRDefault="00504E8C" w:rsidP="00504E8C">
            <w:pPr>
              <w:spacing w:before="120" w:after="0" w:line="240" w:lineRule="auto"/>
              <w:rPr>
                <w:sz w:val="18"/>
                <w:szCs w:val="18"/>
                <w:lang w:val="en-GB"/>
              </w:rPr>
            </w:pPr>
            <w:r w:rsidRPr="00E24C10">
              <w:rPr>
                <w:sz w:val="18"/>
                <w:szCs w:val="18"/>
              </w:rPr>
              <w:t>8</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0</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2,7</w:t>
            </w:r>
          </w:p>
        </w:tc>
        <w:tc>
          <w:tcPr>
            <w:tcW w:w="342" w:type="pct"/>
          </w:tcPr>
          <w:p w:rsidR="00504E8C" w:rsidRPr="00E24C10" w:rsidRDefault="00504E8C" w:rsidP="00504E8C">
            <w:pPr>
              <w:spacing w:before="120" w:after="0" w:line="240" w:lineRule="auto"/>
              <w:rPr>
                <w:sz w:val="18"/>
                <w:szCs w:val="18"/>
              </w:rPr>
            </w:pPr>
            <w:r w:rsidRPr="00E24C10">
              <w:rPr>
                <w:sz w:val="18"/>
                <w:szCs w:val="18"/>
              </w:rPr>
              <w:t>0</w:t>
            </w:r>
          </w:p>
        </w:tc>
        <w:tc>
          <w:tcPr>
            <w:tcW w:w="342" w:type="pct"/>
          </w:tcPr>
          <w:p w:rsidR="00504E8C" w:rsidRPr="00E24C10" w:rsidRDefault="00504E8C" w:rsidP="00504E8C">
            <w:pPr>
              <w:rPr>
                <w:sz w:val="18"/>
                <w:szCs w:val="18"/>
              </w:rPr>
            </w:pPr>
            <w:r w:rsidRPr="00E24C10">
              <w:rPr>
                <w:sz w:val="18"/>
                <w:szCs w:val="18"/>
              </w:rPr>
              <w:t>N/A</w:t>
            </w:r>
          </w:p>
        </w:tc>
        <w:tc>
          <w:tcPr>
            <w:tcW w:w="547" w:type="pct"/>
          </w:tcPr>
          <w:p w:rsidR="00504E8C" w:rsidRPr="00E24C10" w:rsidRDefault="00504E8C" w:rsidP="00504E8C">
            <w:pPr>
              <w:spacing w:before="120" w:after="0" w:line="240" w:lineRule="auto"/>
              <w:rPr>
                <w:sz w:val="18"/>
                <w:szCs w:val="18"/>
                <w:lang w:val="en-GB"/>
              </w:rPr>
            </w:pPr>
            <w:r w:rsidRPr="00E24C10">
              <w:rPr>
                <w:sz w:val="18"/>
                <w:szCs w:val="18"/>
              </w:rPr>
              <w:t>136</w:t>
            </w:r>
          </w:p>
        </w:tc>
        <w:tc>
          <w:tcPr>
            <w:tcW w:w="406" w:type="pct"/>
          </w:tcPr>
          <w:p w:rsidR="00504E8C" w:rsidRPr="00E24C10" w:rsidRDefault="00504E8C" w:rsidP="00504E8C">
            <w:pPr>
              <w:spacing w:before="120" w:after="0" w:line="240" w:lineRule="auto"/>
              <w:rPr>
                <w:sz w:val="18"/>
                <w:szCs w:val="18"/>
                <w:lang w:val="en-GB"/>
              </w:rPr>
            </w:pPr>
            <w:r w:rsidRPr="00E24C10">
              <w:rPr>
                <w:sz w:val="18"/>
                <w:szCs w:val="18"/>
              </w:rPr>
              <w:t>C2</w:t>
            </w:r>
          </w:p>
        </w:tc>
        <w:tc>
          <w:tcPr>
            <w:tcW w:w="449" w:type="pct"/>
          </w:tcPr>
          <w:p w:rsidR="00504E8C" w:rsidRPr="00E24C10" w:rsidRDefault="00504E8C" w:rsidP="00504E8C">
            <w:pPr>
              <w:spacing w:before="120" w:after="0" w:line="240" w:lineRule="auto"/>
              <w:rPr>
                <w:sz w:val="18"/>
                <w:szCs w:val="18"/>
                <w:lang w:val="en-GB"/>
              </w:rPr>
            </w:pPr>
            <w:r w:rsidRPr="00E24C10">
              <w:rPr>
                <w:sz w:val="18"/>
                <w:szCs w:val="18"/>
              </w:rPr>
              <w:t>1</w:t>
            </w:r>
          </w:p>
        </w:tc>
        <w:tc>
          <w:tcPr>
            <w:tcW w:w="414" w:type="pct"/>
          </w:tcPr>
          <w:p w:rsidR="00504E8C" w:rsidRPr="00E24C10" w:rsidRDefault="00504E8C" w:rsidP="00504E8C">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504E8C" w:rsidRPr="00E24C10" w:rsidRDefault="00504E8C" w:rsidP="00504E8C">
            <w:pPr>
              <w:spacing w:before="120" w:after="0" w:line="240" w:lineRule="auto"/>
              <w:rPr>
                <w:sz w:val="18"/>
                <w:szCs w:val="18"/>
              </w:rPr>
            </w:pPr>
          </w:p>
        </w:tc>
        <w:tc>
          <w:tcPr>
            <w:tcW w:w="342" w:type="pct"/>
          </w:tcPr>
          <w:p w:rsidR="00504E8C" w:rsidRPr="00E24C10" w:rsidRDefault="00504E8C" w:rsidP="00504E8C">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137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1,4,7</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138</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2,5,8</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139</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0,2,4,6,8</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140</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141</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142</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143</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144</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lastRenderedPageBreak/>
              <w:t>17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145</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146</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147</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148</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149</w:t>
            </w:r>
          </w:p>
        </w:tc>
        <w:tc>
          <w:tcPr>
            <w:tcW w:w="406" w:type="pct"/>
          </w:tcPr>
          <w:p w:rsidR="00135F17" w:rsidRPr="00E24C10" w:rsidRDefault="00135F17" w:rsidP="00135F17">
            <w:pPr>
              <w:rPr>
                <w:sz w:val="18"/>
                <w:szCs w:val="18"/>
              </w:rPr>
            </w:pPr>
            <w:r w:rsidRPr="00E24C10">
              <w:rPr>
                <w:sz w:val="18"/>
                <w:szCs w:val="18"/>
              </w:rPr>
              <w:t>A1/A2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151</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1,4,7</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152</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2,5,8</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153</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154</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6</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155</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rPr>
                <w:sz w:val="18"/>
                <w:szCs w:val="18"/>
              </w:rPr>
            </w:pPr>
            <w:r w:rsidRPr="00E24C10">
              <w:rPr>
                <w:sz w:val="18"/>
                <w:szCs w:val="18"/>
              </w:rPr>
              <w:t>6</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156</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29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157</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158</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159</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160</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161</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162</w:t>
            </w:r>
          </w:p>
        </w:tc>
        <w:tc>
          <w:tcPr>
            <w:tcW w:w="406" w:type="pct"/>
          </w:tcPr>
          <w:p w:rsidR="00135F17" w:rsidRPr="00E24C10" w:rsidRDefault="00135F17" w:rsidP="00135F17">
            <w:pPr>
              <w:rPr>
                <w:sz w:val="18"/>
                <w:szCs w:val="18"/>
              </w:rPr>
            </w:pPr>
            <w:r w:rsidRPr="00E24C10">
              <w:rPr>
                <w:sz w:val="18"/>
                <w:szCs w:val="18"/>
              </w:rPr>
              <w:t>A2/B2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164</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165</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38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166</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lastRenderedPageBreak/>
              <w:t>39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167</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168</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169</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170</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171</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1,4,7</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172</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2,5,8</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173</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0,2,4,6,8</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174</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rPr>
                <w:sz w:val="18"/>
                <w:szCs w:val="18"/>
              </w:rPr>
            </w:pPr>
            <w:r w:rsidRPr="00E24C10">
              <w:rPr>
                <w:sz w:val="18"/>
                <w:szCs w:val="18"/>
              </w:rPr>
              <w:t>N/A</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175</w:t>
            </w:r>
          </w:p>
        </w:tc>
        <w:tc>
          <w:tcPr>
            <w:tcW w:w="406" w:type="pct"/>
          </w:tcPr>
          <w:p w:rsidR="00135F17" w:rsidRPr="00E24C10" w:rsidRDefault="00135F17" w:rsidP="00135F17">
            <w:pPr>
              <w:rPr>
                <w:sz w:val="18"/>
                <w:szCs w:val="18"/>
              </w:rPr>
            </w:pPr>
            <w:r w:rsidRPr="00E24C10">
              <w:rPr>
                <w:sz w:val="18"/>
                <w:szCs w:val="18"/>
              </w:rPr>
              <w:t>A3/B3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cantSplit/>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48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r w:rsidRPr="00E24C10">
              <w:rPr>
                <w:sz w:val="18"/>
                <w:szCs w:val="18"/>
              </w:rPr>
              <w:t>0</w:t>
            </w:r>
          </w:p>
        </w:tc>
        <w:tc>
          <w:tcPr>
            <w:tcW w:w="342" w:type="pct"/>
          </w:tcPr>
          <w:p w:rsidR="00135F17" w:rsidRPr="00E24C10" w:rsidRDefault="00135F17" w:rsidP="00135F17">
            <w:pPr>
              <w:spacing w:before="120" w:after="0" w:line="240" w:lineRule="auto"/>
              <w:rPr>
                <w:sz w:val="18"/>
                <w:szCs w:val="18"/>
              </w:rPr>
            </w:pPr>
            <w:r w:rsidRPr="00E24C10">
              <w:rPr>
                <w:sz w:val="18"/>
                <w:szCs w:val="18"/>
              </w:rPr>
              <w:t>11</w:t>
            </w: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176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49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177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178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179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59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5B4819"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60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5B4819"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61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189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5B4819"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62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190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5B4819" w:rsidTr="00E24C10">
        <w:trPr>
          <w:cantSplit/>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63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191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5B4819" w:rsidTr="00E24C10">
        <w:trPr>
          <w:trHeight w:val="2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64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2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lastRenderedPageBreak/>
              <w:t>65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2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66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2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67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2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68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69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199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79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209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C93F7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A3</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89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219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lastRenderedPageBreak/>
              <w:t>93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99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B1</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229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B6A4C"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90C19"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109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1,4,7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110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B4</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3B3C60"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111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239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lang w:val="en-GB"/>
              </w:rPr>
            </w:pPr>
            <w:r w:rsidRPr="00E24C10">
              <w:rPr>
                <w:sz w:val="18"/>
                <w:szCs w:val="18"/>
              </w:rPr>
              <w:t>112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lang w:val="en-GB"/>
              </w:rPr>
            </w:pPr>
            <w:r w:rsidRPr="00E24C10">
              <w:rPr>
                <w:sz w:val="18"/>
                <w:szCs w:val="18"/>
              </w:rPr>
              <w:t>240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119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248</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lastRenderedPageBreak/>
              <w:t>121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2,7</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249</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ED76AE"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4,9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250</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C0</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0,1,2,3,4,</w:t>
            </w:r>
            <w:r w:rsidRPr="00E24C10">
              <w:rPr>
                <w:sz w:val="18"/>
                <w:szCs w:val="18"/>
              </w:rPr>
              <w:br/>
              <w:t>5,6,7,8,9</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251</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F764B5"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16</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252</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8</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253</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126</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4</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5</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254</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r w:rsidR="00135F17" w:rsidRPr="0000304D" w:rsidTr="00E24C10">
        <w:trPr>
          <w:trHeight w:val="70"/>
        </w:trPr>
        <w:tc>
          <w:tcPr>
            <w:tcW w:w="548" w:type="pct"/>
          </w:tcPr>
          <w:p w:rsidR="00135F17" w:rsidRPr="00E24C10" w:rsidRDefault="00135F17" w:rsidP="00135F17">
            <w:pPr>
              <w:spacing w:before="120" w:after="0" w:line="240" w:lineRule="auto"/>
              <w:rPr>
                <w:sz w:val="18"/>
                <w:szCs w:val="18"/>
              </w:rPr>
            </w:pPr>
            <w:r w:rsidRPr="00E24C10">
              <w:rPr>
                <w:sz w:val="18"/>
                <w:szCs w:val="18"/>
              </w:rPr>
              <w:t>127</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C2</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2</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1</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c>
          <w:tcPr>
            <w:tcW w:w="547" w:type="pct"/>
          </w:tcPr>
          <w:p w:rsidR="00135F17" w:rsidRPr="00E24C10" w:rsidRDefault="00135F17" w:rsidP="00135F17">
            <w:pPr>
              <w:spacing w:before="120" w:after="0" w:line="240" w:lineRule="auto"/>
              <w:rPr>
                <w:sz w:val="18"/>
                <w:szCs w:val="18"/>
              </w:rPr>
            </w:pPr>
            <w:r w:rsidRPr="00E24C10">
              <w:rPr>
                <w:sz w:val="18"/>
                <w:szCs w:val="18"/>
              </w:rPr>
              <w:t>255</w:t>
            </w:r>
          </w:p>
        </w:tc>
        <w:tc>
          <w:tcPr>
            <w:tcW w:w="406"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49"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414" w:type="pct"/>
          </w:tcPr>
          <w:p w:rsidR="00135F17" w:rsidRPr="00E24C10" w:rsidRDefault="00135F17" w:rsidP="00135F17">
            <w:pPr>
              <w:spacing w:before="120" w:after="0" w:line="240" w:lineRule="auto"/>
              <w:rPr>
                <w:sz w:val="18"/>
                <w:szCs w:val="18"/>
                <w:lang w:val="en-GB"/>
              </w:rPr>
            </w:pPr>
            <w:r w:rsidRPr="00E24C10">
              <w:rPr>
                <w:sz w:val="18"/>
                <w:szCs w:val="18"/>
              </w:rPr>
              <w:t>N/A</w:t>
            </w:r>
          </w:p>
        </w:tc>
        <w:tc>
          <w:tcPr>
            <w:tcW w:w="342" w:type="pct"/>
          </w:tcPr>
          <w:p w:rsidR="00135F17" w:rsidRPr="00E24C10" w:rsidRDefault="00135F17" w:rsidP="00135F17">
            <w:pPr>
              <w:spacing w:before="120" w:after="0" w:line="240" w:lineRule="auto"/>
              <w:rPr>
                <w:sz w:val="18"/>
                <w:szCs w:val="18"/>
              </w:rPr>
            </w:pPr>
          </w:p>
        </w:tc>
        <w:tc>
          <w:tcPr>
            <w:tcW w:w="342" w:type="pct"/>
          </w:tcPr>
          <w:p w:rsidR="00135F17" w:rsidRPr="00E24C10" w:rsidRDefault="00135F17" w:rsidP="00135F17">
            <w:pPr>
              <w:spacing w:before="120" w:after="0" w:line="240" w:lineRule="auto"/>
              <w:rPr>
                <w:sz w:val="18"/>
                <w:szCs w:val="18"/>
              </w:rPr>
            </w:pPr>
          </w:p>
        </w:tc>
      </w:tr>
    </w:tbl>
    <w:p w:rsidR="00E62713" w:rsidRDefault="00E62713" w:rsidP="00E62713">
      <w:pPr>
        <w:tabs>
          <w:tab w:val="left" w:pos="7066"/>
        </w:tabs>
        <w:jc w:val="center"/>
        <w:rPr>
          <w:b/>
        </w:rPr>
      </w:pPr>
    </w:p>
    <w:p w:rsidR="00E62713" w:rsidRDefault="00E62713" w:rsidP="00E62713">
      <w:pPr>
        <w:tabs>
          <w:tab w:val="left" w:pos="7066"/>
        </w:tabs>
        <w:jc w:val="center"/>
        <w:rPr>
          <w:b/>
        </w:rPr>
      </w:pPr>
    </w:p>
    <w:p w:rsidR="00E62713" w:rsidRDefault="00E62713" w:rsidP="00F2546A">
      <w:pPr>
        <w:spacing w:after="0" w:line="240" w:lineRule="auto"/>
        <w:rPr>
          <w:sz w:val="18"/>
          <w:szCs w:val="21"/>
        </w:rPr>
      </w:pPr>
    </w:p>
    <w:p w:rsidR="00F2546A" w:rsidRDefault="00F2546A" w:rsidP="00F2546A">
      <w:pPr>
        <w:spacing w:after="0" w:line="240" w:lineRule="auto"/>
        <w:rPr>
          <w:sz w:val="18"/>
          <w:szCs w:val="21"/>
        </w:rPr>
      </w:pPr>
    </w:p>
    <w:p w:rsidR="004145C6" w:rsidRDefault="004145C6" w:rsidP="00F2546A">
      <w:pPr>
        <w:spacing w:after="0" w:line="240" w:lineRule="auto"/>
        <w:rPr>
          <w:lang w:val="en-GB"/>
        </w:rPr>
      </w:pPr>
      <w:r>
        <w:rPr>
          <w:lang w:val="en-GB"/>
        </w:rPr>
        <w:br w:type="page"/>
      </w:r>
    </w:p>
    <w:p w:rsidR="004145C6" w:rsidRDefault="004145C6" w:rsidP="004145C6">
      <w:pPr>
        <w:rPr>
          <w:lang w:val="en-GB"/>
        </w:rPr>
      </w:pPr>
    </w:p>
    <w:p w:rsidR="004145C6" w:rsidRPr="00E56566" w:rsidRDefault="004145C6" w:rsidP="004145C6">
      <w:pPr>
        <w:pStyle w:val="Heading3"/>
        <w:numPr>
          <w:ilvl w:val="3"/>
          <w:numId w:val="1"/>
        </w:numPr>
      </w:pPr>
      <w:bookmarkStart w:id="7" w:name="_Ref498094093"/>
      <w:r>
        <w:t xml:space="preserve"> Above 6 GHz</w:t>
      </w:r>
      <w:bookmarkEnd w:id="7"/>
    </w:p>
    <w:p w:rsidR="00407882" w:rsidRDefault="00407882" w:rsidP="004145C6">
      <w:pPr>
        <w:pStyle w:val="Caption"/>
        <w:rPr>
          <w:lang w:val="en-US"/>
        </w:rPr>
      </w:pPr>
      <w:bookmarkStart w:id="8" w:name="_Ref498506100"/>
    </w:p>
    <w:bookmarkEnd w:id="8"/>
    <w:p w:rsidR="004145C6" w:rsidRDefault="004145C6" w:rsidP="004145C6">
      <w:pPr>
        <w:pStyle w:val="Caption"/>
      </w:pPr>
      <w:r w:rsidRPr="00E56566">
        <w:t xml:space="preserve">Draft </w:t>
      </w:r>
      <w:r>
        <w:t>P</w:t>
      </w:r>
      <w:r w:rsidRPr="00E56566">
        <w:t xml:space="preserve">RACH configuration table for use </w:t>
      </w:r>
      <w:r>
        <w:t>above</w:t>
      </w:r>
      <w:r w:rsidRPr="00E56566">
        <w:t xml:space="preserve">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751"/>
        <w:gridCol w:w="831"/>
        <w:gridCol w:w="814"/>
        <w:gridCol w:w="634"/>
        <w:gridCol w:w="634"/>
        <w:gridCol w:w="1011"/>
        <w:gridCol w:w="752"/>
        <w:gridCol w:w="831"/>
        <w:gridCol w:w="814"/>
        <w:gridCol w:w="634"/>
        <w:gridCol w:w="634"/>
      </w:tblGrid>
      <w:tr w:rsidR="00A75BB1" w:rsidRPr="00CE44A8" w:rsidTr="00504E8C">
        <w:trPr>
          <w:cantSplit/>
          <w:tblHeader/>
        </w:trPr>
        <w:tc>
          <w:tcPr>
            <w:tcW w:w="533"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PRACH Configuration Index</w:t>
            </w:r>
          </w:p>
        </w:tc>
        <w:tc>
          <w:tcPr>
            <w:tcW w:w="396"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Preamble Format</w:t>
            </w:r>
          </w:p>
        </w:tc>
        <w:tc>
          <w:tcPr>
            <w:tcW w:w="438" w:type="pct"/>
            <w:shd w:val="clear" w:color="auto" w:fill="D9D9D9" w:themeFill="background1" w:themeFillShade="D9"/>
          </w:tcPr>
          <w:p w:rsidR="00EC1892" w:rsidRPr="00870B81" w:rsidRDefault="00EC1892" w:rsidP="008979F0">
            <w:pPr>
              <w:spacing w:before="120"/>
              <w:rPr>
                <w:sz w:val="16"/>
                <w:vertAlign w:val="superscript"/>
                <w:lang w:val="en-GB"/>
              </w:rPr>
            </w:pPr>
            <w:r w:rsidRPr="00870B81">
              <w:rPr>
                <w:sz w:val="16"/>
                <w:lang w:val="en-GB"/>
              </w:rPr>
              <w:t xml:space="preserve">System frame number periodicity </w:t>
            </w:r>
            <m:oMath>
              <m:sSub>
                <m:sSubPr>
                  <m:ctrlPr>
                    <w:rPr>
                      <w:rFonts w:ascii="Cambria Math" w:hAnsi="Cambria Math"/>
                      <w:i/>
                      <w:sz w:val="16"/>
                      <w:lang w:val="en-GB"/>
                    </w:rPr>
                  </m:ctrlPr>
                </m:sSubPr>
                <m:e>
                  <m:r>
                    <w:rPr>
                      <w:rFonts w:ascii="Cambria Math" w:hAnsi="Cambria Math"/>
                      <w:sz w:val="16"/>
                      <w:lang w:val="en-GB"/>
                    </w:rPr>
                    <m:t>N</m:t>
                  </m:r>
                </m:e>
                <m:sub>
                  <m:r>
                    <m:rPr>
                      <m:sty m:val="p"/>
                    </m:rPr>
                    <w:rPr>
                      <w:rFonts w:ascii="Cambria Math" w:hAnsi="Cambria Math"/>
                      <w:sz w:val="16"/>
                      <w:lang w:val="en-GB"/>
                    </w:rPr>
                    <m:t>period</m:t>
                  </m:r>
                </m:sub>
              </m:sSub>
            </m:oMath>
          </w:p>
        </w:tc>
        <w:tc>
          <w:tcPr>
            <w:tcW w:w="464" w:type="pct"/>
            <w:shd w:val="clear" w:color="auto" w:fill="D9D9D9" w:themeFill="background1" w:themeFillShade="D9"/>
          </w:tcPr>
          <w:p w:rsidR="00EC1892" w:rsidRPr="00870B81" w:rsidRDefault="00C2004E" w:rsidP="008979F0">
            <w:pPr>
              <w:spacing w:before="120"/>
              <w:rPr>
                <w:sz w:val="16"/>
                <w:lang w:val="en-GB"/>
              </w:rPr>
            </w:pPr>
            <w:r>
              <w:rPr>
                <w:sz w:val="16"/>
                <w:lang w:val="en-GB"/>
              </w:rPr>
              <w:t>Slot</w:t>
            </w:r>
            <w:r w:rsidR="00EC1892" w:rsidRPr="00870B81">
              <w:rPr>
                <w:sz w:val="16"/>
                <w:lang w:val="en-GB"/>
              </w:rPr>
              <w:t xml:space="preserve"> number</w:t>
            </w:r>
          </w:p>
        </w:tc>
        <w:tc>
          <w:tcPr>
            <w:tcW w:w="335"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Start symbol Index</w:t>
            </w:r>
          </w:p>
        </w:tc>
        <w:tc>
          <w:tcPr>
            <w:tcW w:w="335"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End symbol Index</w:t>
            </w:r>
          </w:p>
        </w:tc>
        <w:tc>
          <w:tcPr>
            <w:tcW w:w="533"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PRACH Configuration Index</w:t>
            </w:r>
          </w:p>
        </w:tc>
        <w:tc>
          <w:tcPr>
            <w:tcW w:w="396"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Preamble Format</w:t>
            </w:r>
          </w:p>
        </w:tc>
        <w:tc>
          <w:tcPr>
            <w:tcW w:w="438"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 xml:space="preserve">System frame number periodicity </w:t>
            </w:r>
            <m:oMath>
              <m:sSub>
                <m:sSubPr>
                  <m:ctrlPr>
                    <w:rPr>
                      <w:rFonts w:ascii="Cambria Math" w:hAnsi="Cambria Math"/>
                      <w:i/>
                      <w:sz w:val="16"/>
                      <w:lang w:val="en-GB"/>
                    </w:rPr>
                  </m:ctrlPr>
                </m:sSubPr>
                <m:e>
                  <m:r>
                    <w:rPr>
                      <w:rFonts w:ascii="Cambria Math" w:hAnsi="Cambria Math"/>
                      <w:sz w:val="16"/>
                      <w:lang w:val="en-GB"/>
                    </w:rPr>
                    <m:t>N</m:t>
                  </m:r>
                </m:e>
                <m:sub>
                  <m:r>
                    <m:rPr>
                      <m:sty m:val="p"/>
                    </m:rPr>
                    <w:rPr>
                      <w:rFonts w:ascii="Cambria Math" w:hAnsi="Cambria Math"/>
                      <w:sz w:val="16"/>
                      <w:lang w:val="en-GB"/>
                    </w:rPr>
                    <m:t>period</m:t>
                  </m:r>
                </m:sub>
              </m:sSub>
            </m:oMath>
          </w:p>
        </w:tc>
        <w:tc>
          <w:tcPr>
            <w:tcW w:w="464" w:type="pct"/>
            <w:shd w:val="clear" w:color="auto" w:fill="D9D9D9" w:themeFill="background1" w:themeFillShade="D9"/>
          </w:tcPr>
          <w:p w:rsidR="00EC1892" w:rsidRPr="00870B81" w:rsidRDefault="00EC1892" w:rsidP="00C2004E">
            <w:pPr>
              <w:spacing w:before="120"/>
              <w:rPr>
                <w:sz w:val="16"/>
                <w:lang w:val="en-GB"/>
              </w:rPr>
            </w:pPr>
            <w:r w:rsidRPr="00870B81">
              <w:rPr>
                <w:sz w:val="16"/>
                <w:lang w:val="en-GB"/>
              </w:rPr>
              <w:t>S</w:t>
            </w:r>
            <w:r w:rsidR="00C2004E">
              <w:rPr>
                <w:sz w:val="16"/>
                <w:lang w:val="en-GB"/>
              </w:rPr>
              <w:t>lot number</w:t>
            </w:r>
          </w:p>
        </w:tc>
        <w:tc>
          <w:tcPr>
            <w:tcW w:w="335"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Start symbol Index</w:t>
            </w:r>
          </w:p>
        </w:tc>
        <w:tc>
          <w:tcPr>
            <w:tcW w:w="335" w:type="pct"/>
            <w:shd w:val="clear" w:color="auto" w:fill="D9D9D9" w:themeFill="background1" w:themeFillShade="D9"/>
          </w:tcPr>
          <w:p w:rsidR="00EC1892" w:rsidRPr="00870B81" w:rsidRDefault="00EC1892" w:rsidP="008979F0">
            <w:pPr>
              <w:spacing w:before="120"/>
              <w:rPr>
                <w:sz w:val="16"/>
                <w:lang w:val="en-GB"/>
              </w:rPr>
            </w:pPr>
            <w:r w:rsidRPr="00870B81">
              <w:rPr>
                <w:sz w:val="16"/>
                <w:lang w:val="en-GB"/>
              </w:rPr>
              <w:t>End symbol Index</w:t>
            </w:r>
          </w:p>
        </w:tc>
      </w:tr>
      <w:tr w:rsidR="00504E8C" w:rsidTr="00504E8C">
        <w:trPr>
          <w:cantSplit/>
          <w:trHeight w:val="20"/>
        </w:trPr>
        <w:tc>
          <w:tcPr>
            <w:tcW w:w="533" w:type="pct"/>
          </w:tcPr>
          <w:p w:rsidR="00504E8C" w:rsidRPr="00E24C10" w:rsidRDefault="00504E8C" w:rsidP="00504E8C">
            <w:pPr>
              <w:spacing w:before="120" w:after="0" w:line="240" w:lineRule="auto"/>
              <w:rPr>
                <w:sz w:val="18"/>
                <w:lang w:val="en-GB"/>
              </w:rPr>
            </w:pPr>
            <w:r w:rsidRPr="00E24C10">
              <w:rPr>
                <w:sz w:val="18"/>
              </w:rPr>
              <w:t>0</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0</w:t>
            </w:r>
          </w:p>
        </w:tc>
        <w:tc>
          <w:tcPr>
            <w:tcW w:w="335" w:type="pct"/>
          </w:tcPr>
          <w:p w:rsidR="00504E8C" w:rsidRPr="00E24C10" w:rsidRDefault="00504E8C" w:rsidP="00504E8C">
            <w:pPr>
              <w:spacing w:before="120" w:after="0" w:line="240" w:lineRule="auto"/>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128</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r>
      <w:tr w:rsidR="00504E8C" w:rsidTr="00504E8C">
        <w:trPr>
          <w:cantSplit/>
          <w:trHeight w:val="20"/>
        </w:trPr>
        <w:tc>
          <w:tcPr>
            <w:tcW w:w="533" w:type="pct"/>
          </w:tcPr>
          <w:p w:rsidR="00504E8C" w:rsidRPr="00E24C10" w:rsidRDefault="00504E8C" w:rsidP="00504E8C">
            <w:pPr>
              <w:spacing w:before="120" w:after="0" w:line="240" w:lineRule="auto"/>
              <w:rPr>
                <w:sz w:val="18"/>
                <w:lang w:val="en-GB"/>
              </w:rPr>
            </w:pPr>
            <w:r w:rsidRPr="00E24C10">
              <w:rPr>
                <w:sz w:val="18"/>
              </w:rPr>
              <w:t>1</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129</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20"/>
        </w:trPr>
        <w:tc>
          <w:tcPr>
            <w:tcW w:w="533" w:type="pct"/>
          </w:tcPr>
          <w:p w:rsidR="00504E8C" w:rsidRPr="00E24C10" w:rsidRDefault="00504E8C" w:rsidP="00504E8C">
            <w:pPr>
              <w:spacing w:before="120" w:after="0" w:line="240" w:lineRule="auto"/>
              <w:rPr>
                <w:sz w:val="18"/>
                <w:lang w:val="en-GB"/>
              </w:rPr>
            </w:pPr>
            <w:r w:rsidRPr="00E24C10">
              <w:rPr>
                <w:sz w:val="18"/>
              </w:rPr>
              <w:t>2</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130</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20"/>
        </w:trPr>
        <w:tc>
          <w:tcPr>
            <w:tcW w:w="533" w:type="pct"/>
          </w:tcPr>
          <w:p w:rsidR="00504E8C" w:rsidRPr="00E24C10" w:rsidRDefault="00504E8C" w:rsidP="00504E8C">
            <w:pPr>
              <w:spacing w:before="120" w:after="0" w:line="240" w:lineRule="auto"/>
              <w:rPr>
                <w:sz w:val="18"/>
                <w:lang w:val="en-GB"/>
              </w:rPr>
            </w:pPr>
            <w:r w:rsidRPr="00E24C10">
              <w:rPr>
                <w:sz w:val="18"/>
              </w:rPr>
              <w:t>3</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131</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20"/>
        </w:trPr>
        <w:tc>
          <w:tcPr>
            <w:tcW w:w="533" w:type="pct"/>
          </w:tcPr>
          <w:p w:rsidR="00504E8C" w:rsidRPr="00E24C10" w:rsidRDefault="00504E8C" w:rsidP="00504E8C">
            <w:pPr>
              <w:spacing w:before="120" w:after="0" w:line="240" w:lineRule="auto"/>
              <w:rPr>
                <w:sz w:val="18"/>
                <w:lang w:val="en-GB"/>
              </w:rPr>
            </w:pPr>
            <w:r w:rsidRPr="00E24C10">
              <w:rPr>
                <w:sz w:val="18"/>
              </w:rPr>
              <w:t>4</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132</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133</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134</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135</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136</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137</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10</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138</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11</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139</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12</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140</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13</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141</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14</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142</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15</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143</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16</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144</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lastRenderedPageBreak/>
              <w:t>17</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145</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18</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146</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19</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147</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20</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148</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21</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149</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22</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150</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23</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151</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24</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152</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ED76AE"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25</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153</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B6A4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26</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154</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B6A4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27</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155</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B6A4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28</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156</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29</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157</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30</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158</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31</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159</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32</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160</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33</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161</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F764B5"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34</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162</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35</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163</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36</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164</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lastRenderedPageBreak/>
              <w:t>37</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165</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38</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166</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39</w:t>
            </w:r>
          </w:p>
        </w:tc>
        <w:tc>
          <w:tcPr>
            <w:tcW w:w="396" w:type="pct"/>
          </w:tcPr>
          <w:p w:rsidR="00504E8C" w:rsidRPr="00E24C10" w:rsidRDefault="00504E8C" w:rsidP="00504E8C">
            <w:pPr>
              <w:spacing w:before="120" w:after="0" w:line="240" w:lineRule="auto"/>
              <w:rPr>
                <w:sz w:val="18"/>
                <w:lang w:val="en-GB"/>
              </w:rPr>
            </w:pPr>
            <w:r w:rsidRPr="00E24C10">
              <w:rPr>
                <w:sz w:val="18"/>
              </w:rPr>
              <w:t>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167</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40</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168</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41</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169</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42</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170</w:t>
            </w:r>
          </w:p>
        </w:tc>
        <w:tc>
          <w:tcPr>
            <w:tcW w:w="396" w:type="pct"/>
          </w:tcPr>
          <w:p w:rsidR="00504E8C" w:rsidRPr="00E24C10" w:rsidRDefault="00504E8C" w:rsidP="00504E8C">
            <w:pPr>
              <w:spacing w:before="120" w:after="0" w:line="240" w:lineRule="auto"/>
              <w:rPr>
                <w:sz w:val="18"/>
                <w:lang w:val="en-GB"/>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43</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171</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44</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172</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45</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173</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3B3C60"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46</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174</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3B3C60"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47</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175</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3B3C60"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48</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176</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49</w:t>
            </w:r>
          </w:p>
        </w:tc>
        <w:tc>
          <w:tcPr>
            <w:tcW w:w="396" w:type="pct"/>
          </w:tcPr>
          <w:p w:rsidR="00504E8C" w:rsidRPr="00E24C10" w:rsidRDefault="00504E8C" w:rsidP="00504E8C">
            <w:pPr>
              <w:spacing w:before="120" w:after="0" w:line="240" w:lineRule="auto"/>
              <w:rPr>
                <w:sz w:val="18"/>
                <w:lang w:val="en-GB"/>
              </w:rPr>
            </w:pPr>
            <w:r w:rsidRPr="00E24C10">
              <w:rPr>
                <w:sz w:val="18"/>
              </w:rPr>
              <w:t>B4</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177</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50</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178</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51</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179</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52</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180</w:t>
            </w:r>
          </w:p>
        </w:tc>
        <w:tc>
          <w:tcPr>
            <w:tcW w:w="396" w:type="pct"/>
          </w:tcPr>
          <w:p w:rsidR="00504E8C" w:rsidRPr="00E24C10" w:rsidRDefault="00504E8C" w:rsidP="00504E8C">
            <w:pPr>
              <w:spacing w:before="120" w:after="0" w:line="240" w:lineRule="auto"/>
              <w:rPr>
                <w:sz w:val="18"/>
                <w:lang w:val="en-GB"/>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53</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181</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54</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182</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55</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183</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56</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184</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lastRenderedPageBreak/>
              <w:t>57</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185</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90C19"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58</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186</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59</w:t>
            </w:r>
          </w:p>
        </w:tc>
        <w:tc>
          <w:tcPr>
            <w:tcW w:w="396" w:type="pct"/>
          </w:tcPr>
          <w:p w:rsidR="00504E8C" w:rsidRPr="00E24C10" w:rsidRDefault="00504E8C" w:rsidP="00504E8C">
            <w:pPr>
              <w:spacing w:before="120" w:after="0" w:line="240" w:lineRule="auto"/>
              <w:rPr>
                <w:sz w:val="18"/>
                <w:lang w:val="en-GB"/>
              </w:rPr>
            </w:pPr>
            <w:r w:rsidRPr="00E24C10">
              <w:rPr>
                <w:sz w:val="18"/>
              </w:rPr>
              <w:t>C0</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187</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60</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188</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61</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189</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62</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190</w:t>
            </w:r>
          </w:p>
        </w:tc>
        <w:tc>
          <w:tcPr>
            <w:tcW w:w="396" w:type="pct"/>
          </w:tcPr>
          <w:p w:rsidR="00504E8C" w:rsidRPr="00E24C10" w:rsidRDefault="00504E8C" w:rsidP="00504E8C">
            <w:pPr>
              <w:spacing w:before="120" w:after="0" w:line="240" w:lineRule="auto"/>
              <w:rPr>
                <w:sz w:val="18"/>
                <w:lang w:val="en-GB"/>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63</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rPr>
            </w:pPr>
            <w:r w:rsidRPr="00E24C10">
              <w:rPr>
                <w:sz w:val="18"/>
              </w:rPr>
              <w:t>191</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64</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192</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65</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193</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66</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194</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67</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195</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68</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196</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69</w:t>
            </w:r>
          </w:p>
        </w:tc>
        <w:tc>
          <w:tcPr>
            <w:tcW w:w="396" w:type="pct"/>
          </w:tcPr>
          <w:p w:rsidR="00504E8C" w:rsidRPr="00E24C10" w:rsidRDefault="00504E8C" w:rsidP="00504E8C">
            <w:pPr>
              <w:spacing w:before="120" w:after="0" w:line="240" w:lineRule="auto"/>
              <w:rPr>
                <w:sz w:val="18"/>
                <w:lang w:val="en-GB"/>
              </w:rPr>
            </w:pPr>
            <w:r w:rsidRPr="00E24C10">
              <w:rPr>
                <w:sz w:val="18"/>
              </w:rPr>
              <w:t>C2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197</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70</w:t>
            </w:r>
          </w:p>
        </w:tc>
        <w:tc>
          <w:tcPr>
            <w:tcW w:w="396" w:type="pct"/>
          </w:tcPr>
          <w:p w:rsidR="00504E8C" w:rsidRPr="00E24C10" w:rsidRDefault="00504E8C" w:rsidP="00504E8C">
            <w:pPr>
              <w:spacing w:before="120" w:after="0" w:line="240" w:lineRule="auto"/>
              <w:rPr>
                <w:sz w:val="18"/>
                <w:lang w:val="en-GB"/>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0</w:t>
            </w:r>
          </w:p>
        </w:tc>
        <w:tc>
          <w:tcPr>
            <w:tcW w:w="335" w:type="pct"/>
          </w:tcPr>
          <w:p w:rsidR="00504E8C" w:rsidRPr="00E24C10" w:rsidRDefault="00504E8C" w:rsidP="00504E8C">
            <w:pPr>
              <w:spacing w:before="120" w:after="0" w:line="240" w:lineRule="auto"/>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198</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71</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199</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2</w:t>
            </w:r>
          </w:p>
        </w:tc>
        <w:tc>
          <w:tcPr>
            <w:tcW w:w="335" w:type="pct"/>
          </w:tcPr>
          <w:p w:rsidR="00504E8C" w:rsidRPr="00E24C10" w:rsidRDefault="00504E8C" w:rsidP="00504E8C">
            <w:pPr>
              <w:rPr>
                <w:sz w:val="18"/>
              </w:rPr>
            </w:pPr>
            <w:r w:rsidRPr="00E24C10">
              <w:rPr>
                <w:sz w:val="18"/>
              </w:rPr>
              <w:t>13</w:t>
            </w: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72</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73</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74</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75</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76</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lastRenderedPageBreak/>
              <w:t>77</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78</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206</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79</w:t>
            </w:r>
          </w:p>
        </w:tc>
        <w:tc>
          <w:tcPr>
            <w:tcW w:w="396" w:type="pct"/>
          </w:tcPr>
          <w:p w:rsidR="00504E8C" w:rsidRPr="00E24C10" w:rsidRDefault="00504E8C" w:rsidP="00504E8C">
            <w:pPr>
              <w:rPr>
                <w:sz w:val="18"/>
              </w:rPr>
            </w:pPr>
            <w:r w:rsidRPr="00E24C10">
              <w:rPr>
                <w:sz w:val="18"/>
              </w:rPr>
              <w:t>A1/B1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207</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80</w:t>
            </w:r>
          </w:p>
        </w:tc>
        <w:tc>
          <w:tcPr>
            <w:tcW w:w="396" w:type="pct"/>
          </w:tcPr>
          <w:p w:rsidR="00504E8C" w:rsidRPr="00E24C10" w:rsidRDefault="00504E8C" w:rsidP="00504E8C">
            <w:pPr>
              <w:spacing w:before="120" w:after="0" w:line="240" w:lineRule="auto"/>
              <w:rPr>
                <w:sz w:val="18"/>
                <w:lang w:val="en-GB"/>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208</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81</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209</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82</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83</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84</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85</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86</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87</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88</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216</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89</w:t>
            </w:r>
          </w:p>
        </w:tc>
        <w:tc>
          <w:tcPr>
            <w:tcW w:w="396" w:type="pct"/>
          </w:tcPr>
          <w:p w:rsidR="00504E8C" w:rsidRPr="00E24C10" w:rsidRDefault="00504E8C" w:rsidP="00504E8C">
            <w:pPr>
              <w:rPr>
                <w:sz w:val="18"/>
              </w:rPr>
            </w:pPr>
            <w:r w:rsidRPr="00E24C10">
              <w:rPr>
                <w:sz w:val="18"/>
              </w:rPr>
              <w:t>A2/B2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217</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90</w:t>
            </w:r>
          </w:p>
        </w:tc>
        <w:tc>
          <w:tcPr>
            <w:tcW w:w="396" w:type="pct"/>
          </w:tcPr>
          <w:p w:rsidR="00504E8C" w:rsidRPr="00E24C10" w:rsidRDefault="00504E8C" w:rsidP="00504E8C">
            <w:pPr>
              <w:spacing w:before="120" w:after="0" w:line="240" w:lineRule="auto"/>
              <w:rPr>
                <w:sz w:val="18"/>
                <w:lang w:val="en-GB"/>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218</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91</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219</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92</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93</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94</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95</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96</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97</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98</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226</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lastRenderedPageBreak/>
              <w:t>99</w:t>
            </w:r>
          </w:p>
        </w:tc>
        <w:tc>
          <w:tcPr>
            <w:tcW w:w="396" w:type="pct"/>
          </w:tcPr>
          <w:p w:rsidR="00504E8C" w:rsidRPr="00E24C10" w:rsidRDefault="00504E8C" w:rsidP="00504E8C">
            <w:pPr>
              <w:rPr>
                <w:sz w:val="18"/>
              </w:rPr>
            </w:pPr>
            <w:r w:rsidRPr="00E24C10">
              <w:rPr>
                <w:sz w:val="18"/>
              </w:rPr>
              <w:t>A3/B3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rPr>
                <w:sz w:val="18"/>
              </w:rPr>
            </w:pPr>
            <w:r w:rsidRPr="00E24C10">
              <w:rPr>
                <w:sz w:val="18"/>
              </w:rPr>
              <w:t>0</w:t>
            </w:r>
          </w:p>
        </w:tc>
        <w:tc>
          <w:tcPr>
            <w:tcW w:w="335" w:type="pct"/>
          </w:tcPr>
          <w:p w:rsidR="00504E8C" w:rsidRPr="00E24C10" w:rsidRDefault="00504E8C" w:rsidP="00504E8C">
            <w:pPr>
              <w:rPr>
                <w:sz w:val="18"/>
              </w:rPr>
            </w:pPr>
            <w:r w:rsidRPr="00E24C10">
              <w:rPr>
                <w:sz w:val="18"/>
              </w:rPr>
              <w:t>11</w:t>
            </w:r>
          </w:p>
        </w:tc>
        <w:tc>
          <w:tcPr>
            <w:tcW w:w="533" w:type="pct"/>
          </w:tcPr>
          <w:p w:rsidR="00504E8C" w:rsidRPr="00E24C10" w:rsidRDefault="00504E8C" w:rsidP="00504E8C">
            <w:pPr>
              <w:spacing w:before="120" w:after="0" w:line="240" w:lineRule="auto"/>
              <w:rPr>
                <w:sz w:val="18"/>
                <w:lang w:val="en-GB"/>
              </w:rPr>
            </w:pPr>
            <w:r w:rsidRPr="00E24C10">
              <w:rPr>
                <w:sz w:val="18"/>
              </w:rPr>
              <w:t>227</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100</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228</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101</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229</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lang w:val="en-GB"/>
              </w:rPr>
            </w:pPr>
            <w:r w:rsidRPr="00E24C10">
              <w:rPr>
                <w:sz w:val="18"/>
              </w:rPr>
              <w:t>102</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103</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104</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105</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106</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107</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108</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236</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109</w:t>
            </w:r>
          </w:p>
        </w:tc>
        <w:tc>
          <w:tcPr>
            <w:tcW w:w="396" w:type="pct"/>
          </w:tcPr>
          <w:p w:rsidR="00504E8C" w:rsidRPr="00E24C10" w:rsidRDefault="00504E8C" w:rsidP="00504E8C">
            <w:pPr>
              <w:spacing w:before="120" w:after="0" w:line="240" w:lineRule="auto"/>
              <w:rPr>
                <w:sz w:val="18"/>
                <w:lang w:val="en-GB"/>
              </w:rPr>
            </w:pPr>
            <w:r w:rsidRPr="00E24C10">
              <w:rPr>
                <w:sz w:val="18"/>
              </w:rPr>
              <w:t>A1</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237</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110</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238</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111</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239</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112</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lang w:val="en-GB"/>
              </w:rPr>
            </w:pPr>
            <w:r w:rsidRPr="00E24C10">
              <w:rPr>
                <w:sz w:val="18"/>
              </w:rPr>
              <w:t>240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113</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114</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115</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116</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117</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118</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0,2,4,6,8</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246</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119</w:t>
            </w:r>
          </w:p>
        </w:tc>
        <w:tc>
          <w:tcPr>
            <w:tcW w:w="396" w:type="pct"/>
          </w:tcPr>
          <w:p w:rsidR="00504E8C" w:rsidRPr="00E24C10" w:rsidRDefault="00504E8C" w:rsidP="00504E8C">
            <w:pPr>
              <w:spacing w:before="120" w:after="0" w:line="240" w:lineRule="auto"/>
              <w:rPr>
                <w:sz w:val="18"/>
                <w:lang w:val="en-GB"/>
              </w:rPr>
            </w:pPr>
            <w:r w:rsidRPr="00E24C10">
              <w:rPr>
                <w:sz w:val="18"/>
              </w:rPr>
              <w:t>A2</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0,1,2,3,4,</w:t>
            </w:r>
            <w:r w:rsidRPr="00E24C10">
              <w:rPr>
                <w:sz w:val="18"/>
              </w:rPr>
              <w:br/>
              <w:t>5,6,7,8,9</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247</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120</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16</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248</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121</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8</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249</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122</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4</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250</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123</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2</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251</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124</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252</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125</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253</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lastRenderedPageBreak/>
              <w:t>126</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0,5</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254</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r w:rsidR="00504E8C" w:rsidRPr="0000304D" w:rsidTr="00504E8C">
        <w:trPr>
          <w:cantSplit/>
          <w:trHeight w:val="70"/>
        </w:trPr>
        <w:tc>
          <w:tcPr>
            <w:tcW w:w="533" w:type="pct"/>
          </w:tcPr>
          <w:p w:rsidR="00504E8C" w:rsidRPr="00E24C10" w:rsidRDefault="00504E8C" w:rsidP="00504E8C">
            <w:pPr>
              <w:spacing w:before="120" w:after="0" w:line="240" w:lineRule="auto"/>
              <w:rPr>
                <w:sz w:val="18"/>
              </w:rPr>
            </w:pPr>
            <w:r w:rsidRPr="00E24C10">
              <w:rPr>
                <w:sz w:val="18"/>
              </w:rPr>
              <w:t>127</w:t>
            </w:r>
          </w:p>
        </w:tc>
        <w:tc>
          <w:tcPr>
            <w:tcW w:w="396" w:type="pct"/>
          </w:tcPr>
          <w:p w:rsidR="00504E8C" w:rsidRPr="00E24C10" w:rsidRDefault="00504E8C" w:rsidP="00504E8C">
            <w:pPr>
              <w:spacing w:before="120" w:after="0" w:line="240" w:lineRule="auto"/>
              <w:rPr>
                <w:sz w:val="18"/>
                <w:lang w:val="en-GB"/>
              </w:rPr>
            </w:pPr>
            <w:r w:rsidRPr="00E24C10">
              <w:rPr>
                <w:sz w:val="18"/>
              </w:rPr>
              <w:t>A3</w:t>
            </w:r>
          </w:p>
        </w:tc>
        <w:tc>
          <w:tcPr>
            <w:tcW w:w="438" w:type="pct"/>
          </w:tcPr>
          <w:p w:rsidR="00504E8C" w:rsidRPr="00E24C10" w:rsidRDefault="00504E8C" w:rsidP="00504E8C">
            <w:pPr>
              <w:spacing w:before="120" w:after="0" w:line="240" w:lineRule="auto"/>
              <w:rPr>
                <w:sz w:val="18"/>
                <w:lang w:val="en-GB"/>
              </w:rPr>
            </w:pPr>
            <w:r w:rsidRPr="00E24C10">
              <w:rPr>
                <w:sz w:val="18"/>
              </w:rPr>
              <w:t>1</w:t>
            </w:r>
          </w:p>
        </w:tc>
        <w:tc>
          <w:tcPr>
            <w:tcW w:w="464" w:type="pct"/>
          </w:tcPr>
          <w:p w:rsidR="00504E8C" w:rsidRPr="00E24C10" w:rsidRDefault="00504E8C" w:rsidP="00504E8C">
            <w:pPr>
              <w:spacing w:before="120" w:after="0" w:line="240" w:lineRule="auto"/>
              <w:rPr>
                <w:sz w:val="18"/>
                <w:lang w:val="en-GB"/>
              </w:rPr>
            </w:pPr>
            <w:r w:rsidRPr="00E24C10">
              <w:rPr>
                <w:sz w:val="18"/>
              </w:rPr>
              <w:t>3,8</w:t>
            </w:r>
          </w:p>
        </w:tc>
        <w:tc>
          <w:tcPr>
            <w:tcW w:w="335" w:type="pct"/>
          </w:tcPr>
          <w:p w:rsidR="00504E8C" w:rsidRPr="00E24C10" w:rsidRDefault="00504E8C" w:rsidP="00504E8C">
            <w:pPr>
              <w:spacing w:before="120" w:after="0" w:line="240" w:lineRule="auto"/>
              <w:rPr>
                <w:sz w:val="18"/>
              </w:rPr>
            </w:pPr>
            <w:r w:rsidRPr="00E24C10">
              <w:rPr>
                <w:sz w:val="18"/>
              </w:rPr>
              <w:t>2</w:t>
            </w:r>
          </w:p>
        </w:tc>
        <w:tc>
          <w:tcPr>
            <w:tcW w:w="335" w:type="pct"/>
          </w:tcPr>
          <w:p w:rsidR="00504E8C" w:rsidRPr="00E24C10" w:rsidRDefault="00504E8C" w:rsidP="00504E8C">
            <w:pPr>
              <w:spacing w:before="120" w:after="0" w:line="240" w:lineRule="auto"/>
              <w:rPr>
                <w:sz w:val="18"/>
              </w:rPr>
            </w:pPr>
            <w:r w:rsidRPr="00E24C10">
              <w:rPr>
                <w:sz w:val="18"/>
              </w:rPr>
              <w:t>13</w:t>
            </w:r>
          </w:p>
        </w:tc>
        <w:tc>
          <w:tcPr>
            <w:tcW w:w="533" w:type="pct"/>
          </w:tcPr>
          <w:p w:rsidR="00504E8C" w:rsidRPr="00E24C10" w:rsidRDefault="00504E8C" w:rsidP="00504E8C">
            <w:pPr>
              <w:spacing w:before="120" w:after="0" w:line="240" w:lineRule="auto"/>
              <w:rPr>
                <w:sz w:val="18"/>
              </w:rPr>
            </w:pPr>
            <w:r w:rsidRPr="00E24C10">
              <w:rPr>
                <w:sz w:val="18"/>
              </w:rPr>
              <w:t>255</w:t>
            </w:r>
          </w:p>
        </w:tc>
        <w:tc>
          <w:tcPr>
            <w:tcW w:w="396" w:type="pct"/>
          </w:tcPr>
          <w:p w:rsidR="00504E8C" w:rsidRPr="00E24C10" w:rsidRDefault="00504E8C" w:rsidP="00504E8C">
            <w:pPr>
              <w:spacing w:before="120" w:after="0" w:line="240" w:lineRule="auto"/>
              <w:rPr>
                <w:sz w:val="18"/>
                <w:lang w:val="en-GB"/>
              </w:rPr>
            </w:pPr>
            <w:r w:rsidRPr="00E24C10">
              <w:rPr>
                <w:sz w:val="18"/>
              </w:rPr>
              <w:t>N/A</w:t>
            </w:r>
          </w:p>
        </w:tc>
        <w:tc>
          <w:tcPr>
            <w:tcW w:w="438" w:type="pct"/>
          </w:tcPr>
          <w:p w:rsidR="00504E8C" w:rsidRPr="00E24C10" w:rsidRDefault="00504E8C" w:rsidP="00504E8C">
            <w:pPr>
              <w:spacing w:before="120" w:after="0" w:line="240" w:lineRule="auto"/>
              <w:rPr>
                <w:sz w:val="18"/>
                <w:lang w:val="en-GB"/>
              </w:rPr>
            </w:pPr>
            <w:r w:rsidRPr="00E24C10">
              <w:rPr>
                <w:sz w:val="18"/>
              </w:rPr>
              <w:t>N/A</w:t>
            </w:r>
          </w:p>
        </w:tc>
        <w:tc>
          <w:tcPr>
            <w:tcW w:w="464" w:type="pct"/>
          </w:tcPr>
          <w:p w:rsidR="00504E8C" w:rsidRPr="00E24C10" w:rsidRDefault="00504E8C" w:rsidP="00504E8C">
            <w:pPr>
              <w:spacing w:before="120" w:after="0" w:line="240" w:lineRule="auto"/>
              <w:rPr>
                <w:sz w:val="18"/>
                <w:lang w:val="en-GB"/>
              </w:rPr>
            </w:pPr>
            <w:r w:rsidRPr="00E24C10">
              <w:rPr>
                <w:sz w:val="18"/>
              </w:rPr>
              <w:t>N/A</w:t>
            </w:r>
          </w:p>
        </w:tc>
        <w:tc>
          <w:tcPr>
            <w:tcW w:w="335" w:type="pct"/>
          </w:tcPr>
          <w:p w:rsidR="00504E8C" w:rsidRPr="00E24C10" w:rsidRDefault="00504E8C" w:rsidP="00504E8C">
            <w:pPr>
              <w:spacing w:before="120" w:after="0" w:line="240" w:lineRule="auto"/>
              <w:rPr>
                <w:sz w:val="18"/>
              </w:rPr>
            </w:pPr>
          </w:p>
        </w:tc>
        <w:tc>
          <w:tcPr>
            <w:tcW w:w="335" w:type="pct"/>
          </w:tcPr>
          <w:p w:rsidR="00504E8C" w:rsidRPr="00E24C10" w:rsidRDefault="00504E8C" w:rsidP="00504E8C">
            <w:pPr>
              <w:spacing w:before="120" w:after="0" w:line="240" w:lineRule="auto"/>
              <w:rPr>
                <w:sz w:val="18"/>
              </w:rPr>
            </w:pPr>
          </w:p>
        </w:tc>
      </w:tr>
    </w:tbl>
    <w:p w:rsidR="00EC1892" w:rsidRDefault="00EC1892" w:rsidP="00EC1892">
      <w:pPr>
        <w:rPr>
          <w:lang w:val="en-GB" w:eastAsia="sv-SE"/>
        </w:rPr>
      </w:pPr>
    </w:p>
    <w:p w:rsidR="00AC301D" w:rsidRPr="00AC301D" w:rsidRDefault="00AC301D" w:rsidP="00AC301D">
      <w:pPr>
        <w:pStyle w:val="Heading3"/>
        <w:numPr>
          <w:ilvl w:val="3"/>
          <w:numId w:val="1"/>
        </w:numPr>
        <w:rPr>
          <w:lang w:val="en-GB" w:eastAsia="sv-SE"/>
        </w:rPr>
      </w:pPr>
      <w:r>
        <w:rPr>
          <w:lang w:val="en-GB" w:eastAsia="sv-SE"/>
        </w:rPr>
        <w:t xml:space="preserve"> TDD below 6GHz</w:t>
      </w:r>
    </w:p>
    <w:p w:rsidR="00AC301D" w:rsidRDefault="00AC301D" w:rsidP="00AC301D">
      <w:pPr>
        <w:pStyle w:val="Heading3"/>
        <w:numPr>
          <w:ilvl w:val="0"/>
          <w:numId w:val="0"/>
        </w:numPr>
      </w:pPr>
    </w:p>
    <w:p w:rsidR="004145C6" w:rsidRPr="00ED76AE" w:rsidRDefault="00AC301D" w:rsidP="00AC301D">
      <w:pPr>
        <w:pStyle w:val="Heading3"/>
        <w:numPr>
          <w:ilvl w:val="3"/>
          <w:numId w:val="1"/>
        </w:numPr>
        <w:rPr>
          <w:lang w:val="en-GB"/>
        </w:rPr>
      </w:pPr>
      <w:r>
        <w:rPr>
          <w:lang w:val="en-GB"/>
        </w:rPr>
        <w:t>TDD above 6GHz</w:t>
      </w:r>
    </w:p>
    <w:p w:rsidR="004145C6" w:rsidRDefault="004145C6" w:rsidP="004145C6">
      <w:pPr>
        <w:rPr>
          <w:u w:val="single"/>
        </w:rPr>
      </w:pPr>
    </w:p>
    <w:p w:rsidR="001A0F09" w:rsidRPr="00085AEA" w:rsidRDefault="001A0F09" w:rsidP="001A0F09">
      <w:pPr>
        <w:pStyle w:val="Heading3"/>
        <w:rPr>
          <w:i/>
          <w:color w:val="EEECE1" w:themeColor="background2"/>
        </w:rPr>
      </w:pPr>
      <w:r w:rsidRPr="00085AEA">
        <w:rPr>
          <w:i/>
          <w:color w:val="EEECE1" w:themeColor="background2"/>
        </w:rPr>
        <w:t>RACH configuration period</w:t>
      </w:r>
    </w:p>
    <w:p w:rsidR="0050160F" w:rsidRPr="00085AEA" w:rsidRDefault="0050160F" w:rsidP="0050160F">
      <w:pPr>
        <w:pStyle w:val="Caption"/>
        <w:rPr>
          <w:b w:val="0"/>
          <w:color w:val="EEECE1" w:themeColor="background2"/>
          <w:sz w:val="22"/>
          <w:highlight w:val="darkYellow"/>
        </w:rPr>
      </w:pPr>
      <w:r w:rsidRPr="00085AEA">
        <w:rPr>
          <w:color w:val="EEECE1" w:themeColor="background2"/>
          <w:highlight w:val="yellow"/>
        </w:rPr>
        <w:t xml:space="preserve">Key issue </w:t>
      </w:r>
      <w:r w:rsidRPr="00085AEA">
        <w:rPr>
          <w:color w:val="EEECE1" w:themeColor="background2"/>
          <w:highlight w:val="yellow"/>
        </w:rPr>
        <w:fldChar w:fldCharType="begin"/>
      </w:r>
      <w:r w:rsidRPr="00085AEA">
        <w:rPr>
          <w:color w:val="EEECE1" w:themeColor="background2"/>
          <w:highlight w:val="yellow"/>
        </w:rPr>
        <w:instrText xml:space="preserve"> SEQ Key_issue \* ARABIC </w:instrText>
      </w:r>
      <w:r w:rsidRPr="00085AEA">
        <w:rPr>
          <w:color w:val="EEECE1" w:themeColor="background2"/>
          <w:highlight w:val="yellow"/>
        </w:rPr>
        <w:fldChar w:fldCharType="separate"/>
      </w:r>
      <w:r w:rsidR="00DC65E4" w:rsidRPr="00085AEA">
        <w:rPr>
          <w:noProof/>
          <w:color w:val="EEECE1" w:themeColor="background2"/>
          <w:highlight w:val="yellow"/>
        </w:rPr>
        <w:t>3</w:t>
      </w:r>
      <w:r w:rsidRPr="00085AEA">
        <w:rPr>
          <w:color w:val="EEECE1" w:themeColor="background2"/>
          <w:highlight w:val="yellow"/>
        </w:rPr>
        <w:fldChar w:fldCharType="end"/>
      </w:r>
      <w:r w:rsidRPr="00085AEA">
        <w:rPr>
          <w:color w:val="EEECE1" w:themeColor="background2"/>
          <w:highlight w:val="yellow"/>
        </w:rPr>
        <w:t>:</w:t>
      </w:r>
      <w:r w:rsidRPr="00085AEA">
        <w:rPr>
          <w:color w:val="EEECE1" w:themeColor="background2"/>
          <w:sz w:val="22"/>
          <w:highlight w:val="yellow"/>
        </w:rPr>
        <w:t xml:space="preserve"> </w:t>
      </w:r>
      <w:r w:rsidRPr="00085AEA">
        <w:rPr>
          <w:color w:val="EEECE1" w:themeColor="background2"/>
        </w:rPr>
        <w:t>Confirmation of Working assumption on RACH configuration period</w:t>
      </w:r>
    </w:p>
    <w:p w:rsidR="0050160F" w:rsidRPr="00085AEA" w:rsidRDefault="0050160F" w:rsidP="0050160F">
      <w:pPr>
        <w:rPr>
          <w:color w:val="EEECE1" w:themeColor="background2"/>
        </w:rPr>
      </w:pPr>
      <w:r w:rsidRPr="00085AEA">
        <w:rPr>
          <w:color w:val="EEECE1" w:themeColor="background2"/>
        </w:rPr>
        <w:t>In RAN#90b the following working assumption and FFS was made:</w:t>
      </w:r>
    </w:p>
    <w:p w:rsidR="0050160F" w:rsidRPr="00085AEA" w:rsidRDefault="0050160F" w:rsidP="0050160F">
      <w:pPr>
        <w:rPr>
          <w:rFonts w:eastAsia="Batang"/>
          <w:color w:val="EEECE1" w:themeColor="background2"/>
          <w:lang w:val="en-GB" w:eastAsia="en-US"/>
        </w:rPr>
      </w:pPr>
      <w:r w:rsidRPr="00085AEA">
        <w:rPr>
          <w:rFonts w:eastAsia="Batang"/>
          <w:color w:val="EEECE1" w:themeColor="background2"/>
          <w:lang w:val="en-GB" w:eastAsia="en-US"/>
        </w:rPr>
        <w:t xml:space="preserve">RACH Configuration Period: </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w:t>
      </w:r>
      <w:r w:rsidRPr="00085AEA">
        <w:rPr>
          <w:rFonts w:eastAsia="Batang"/>
          <w:color w:val="EEECE1" w:themeColor="background2"/>
          <w:highlight w:val="darkYellow"/>
          <w:lang w:val="en-GB" w:eastAsia="en-US"/>
        </w:rPr>
        <w:t>working assumption</w:t>
      </w:r>
      <w:r w:rsidRPr="00085AEA">
        <w:rPr>
          <w:rFonts w:eastAsia="Batang"/>
          <w:color w:val="EEECE1" w:themeColor="background2"/>
          <w:lang w:val="en-GB" w:eastAsia="en-US"/>
        </w:rPr>
        <w:t>) 10/20/40ms</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FFS 80ms/160ms</w:t>
      </w:r>
    </w:p>
    <w:p w:rsidR="0050160F" w:rsidRPr="00085AEA" w:rsidRDefault="0050160F" w:rsidP="00F05513">
      <w:pPr>
        <w:pStyle w:val="ListParagraph"/>
        <w:numPr>
          <w:ilvl w:val="0"/>
          <w:numId w:val="33"/>
        </w:numPr>
        <w:ind w:firstLineChars="0"/>
        <w:rPr>
          <w:rFonts w:eastAsia="Batang"/>
          <w:color w:val="EEECE1" w:themeColor="background2"/>
          <w:lang w:val="en-GB" w:eastAsia="en-US"/>
        </w:rPr>
      </w:pPr>
      <w:r w:rsidRPr="00085AEA">
        <w:rPr>
          <w:rFonts w:eastAsia="Batang"/>
          <w:color w:val="EEECE1" w:themeColor="background2"/>
          <w:lang w:val="en-GB" w:eastAsia="en-US"/>
        </w:rPr>
        <w:t>FFS if the same values will be used for above and below 6GHz</w:t>
      </w:r>
    </w:p>
    <w:p w:rsidR="0050160F" w:rsidRPr="00085AEA" w:rsidRDefault="0050160F" w:rsidP="0050160F">
      <w:pPr>
        <w:rPr>
          <w:color w:val="EEECE1" w:themeColor="background2"/>
        </w:rPr>
      </w:pPr>
    </w:p>
    <w:p w:rsidR="001A0F09" w:rsidRPr="00085AEA" w:rsidRDefault="0050160F" w:rsidP="001A0F09">
      <w:pPr>
        <w:rPr>
          <w:rFonts w:eastAsia="MS Mincho"/>
          <w:color w:val="EEECE1" w:themeColor="background2"/>
          <w:kern w:val="2"/>
          <w:sz w:val="21"/>
          <w:szCs w:val="24"/>
          <w:lang w:eastAsia="ja-JP"/>
        </w:rPr>
      </w:pPr>
      <w:r w:rsidRPr="00085AEA">
        <w:rPr>
          <w:rFonts w:eastAsia="MS Mincho"/>
          <w:color w:val="EEECE1" w:themeColor="background2"/>
          <w:kern w:val="2"/>
          <w:sz w:val="21"/>
          <w:szCs w:val="24"/>
          <w:lang w:eastAsia="ja-JP"/>
        </w:rPr>
        <w:t>The following proposals have been made by several companies:</w:t>
      </w:r>
    </w:p>
    <w:tbl>
      <w:tblPr>
        <w:tblW w:w="0" w:type="auto"/>
        <w:tblInd w:w="-113" w:type="dxa"/>
        <w:tblLook w:val="04A0" w:firstRow="1" w:lastRow="0" w:firstColumn="1" w:lastColumn="0" w:noHBand="0" w:noVBand="1"/>
      </w:tblPr>
      <w:tblGrid>
        <w:gridCol w:w="1098"/>
        <w:gridCol w:w="8252"/>
      </w:tblGrid>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Huawei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rPr>
              <w:t xml:space="preserve">Proposal </w:t>
            </w:r>
            <w:r w:rsidRPr="00085AEA">
              <w:rPr>
                <w:noProof/>
                <w:color w:val="EEECE1" w:themeColor="background2"/>
                <w:sz w:val="20"/>
                <w:szCs w:val="20"/>
              </w:rPr>
              <w:t>3</w:t>
            </w:r>
            <w:r w:rsidRPr="00085AEA">
              <w:rPr>
                <w:color w:val="EEECE1" w:themeColor="background2"/>
                <w:sz w:val="20"/>
                <w:szCs w:val="20"/>
              </w:rPr>
              <w:t>: NR supports PRACH configuration period of 10ms, 20m, 40 ms, 80 ms, and 160 ms indicated by the PRACH configuration in Tables C1 and D1</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Ericsson</w:t>
            </w:r>
          </w:p>
        </w:tc>
        <w:tc>
          <w:tcPr>
            <w:tcW w:w="8252" w:type="dxa"/>
          </w:tcPr>
          <w:p w:rsidR="00B3593C" w:rsidRPr="00085AEA" w:rsidRDefault="00B3593C" w:rsidP="00F05513">
            <w:pPr>
              <w:pStyle w:val="ListParagraph"/>
              <w:numPr>
                <w:ilvl w:val="0"/>
                <w:numId w:val="40"/>
              </w:numPr>
              <w:ind w:firstLineChars="0"/>
              <w:rPr>
                <w:i/>
                <w:color w:val="EEECE1" w:themeColor="background2"/>
                <w:sz w:val="20"/>
                <w:szCs w:val="20"/>
              </w:rPr>
            </w:pPr>
            <w:r w:rsidRPr="00085AEA">
              <w:rPr>
                <w:color w:val="EEECE1" w:themeColor="background2"/>
                <w:sz w:val="20"/>
                <w:szCs w:val="20"/>
              </w:rPr>
              <w:t>Proposal 14: Support RACH configuration period up to 160 ms.</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ETRI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3: NR supports 80 ms RACH configuration period in addition to 10/20/40 ms for long sequence case. </w:t>
            </w:r>
          </w:p>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4: NR supports 1.25/2.5/5/10 ms RACH configuration period for short sequence case. </w:t>
            </w:r>
          </w:p>
        </w:tc>
      </w:tr>
    </w:tbl>
    <w:p w:rsidR="001A0F09" w:rsidRPr="00085AEA" w:rsidRDefault="001A0F09" w:rsidP="001A0F09">
      <w:pPr>
        <w:spacing w:after="180"/>
        <w:contextualSpacing/>
        <w:rPr>
          <w:bCs/>
          <w:color w:val="EEECE1" w:themeColor="background2"/>
        </w:rPr>
      </w:pPr>
    </w:p>
    <w:p w:rsidR="001A0F09" w:rsidRPr="00085AEA" w:rsidRDefault="0050160F" w:rsidP="001A0F09">
      <w:pPr>
        <w:rPr>
          <w:color w:val="EEECE1" w:themeColor="background2"/>
        </w:rPr>
      </w:pPr>
      <w:r w:rsidRPr="00085AEA">
        <w:rPr>
          <w:color w:val="EEECE1" w:themeColor="background2"/>
        </w:rPr>
        <w:t>Based on the above proposals the following proposal is made:</w:t>
      </w:r>
    </w:p>
    <w:p w:rsidR="0050160F" w:rsidRPr="00085AEA" w:rsidRDefault="0050160F" w:rsidP="001A0F09">
      <w:pPr>
        <w:rPr>
          <w:b/>
          <w:color w:val="EEECE1" w:themeColor="background2"/>
        </w:rPr>
      </w:pPr>
      <w:r w:rsidRPr="00085AEA">
        <w:rPr>
          <w:b/>
          <w:color w:val="EEECE1" w:themeColor="background2"/>
        </w:rPr>
        <w:t>Proposed off-line agreement:</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Confirm working assumption on PRACH configuration period of 10ms, 20m, 40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lastRenderedPageBreak/>
        <w:t>NR also supports a PRACH configuration period of 80 and 160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Alt1: NR also supports PRACH configuration period of 1.25, 2.5 and 5ms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Alt2: NR do not support any additional Configuration period than 10, 20, 40, 80, 160ms</w:t>
      </w:r>
    </w:p>
    <w:p w:rsidR="004E2721" w:rsidRPr="00E24C10" w:rsidRDefault="004E2721" w:rsidP="00821858">
      <w:pPr>
        <w:pStyle w:val="Heading3"/>
        <w:rPr>
          <w:color w:val="EEECE1" w:themeColor="background2"/>
        </w:rPr>
      </w:pPr>
      <w:r w:rsidRPr="00E24C10">
        <w:rPr>
          <w:color w:val="EEECE1" w:themeColor="background2"/>
        </w:rPr>
        <w:t>Preamble formats</w:t>
      </w:r>
    </w:p>
    <w:p w:rsidR="004E2721" w:rsidRPr="00E24C10" w:rsidRDefault="004E2721" w:rsidP="004E2721">
      <w:pPr>
        <w:pStyle w:val="Caption"/>
        <w:rPr>
          <w:color w:val="EEECE1" w:themeColor="background2"/>
        </w:rPr>
      </w:pPr>
      <w:r w:rsidRPr="00E24C10">
        <w:rPr>
          <w:color w:val="EEECE1" w:themeColor="background2"/>
          <w:highlight w:val="yellow"/>
        </w:rPr>
        <w:t xml:space="preserve">Key issue </w:t>
      </w:r>
      <w:r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Pr="00E24C10">
        <w:rPr>
          <w:color w:val="EEECE1" w:themeColor="background2"/>
          <w:highlight w:val="yellow"/>
        </w:rPr>
        <w:fldChar w:fldCharType="separate"/>
      </w:r>
      <w:r w:rsidR="00DC65E4" w:rsidRPr="00E24C10">
        <w:rPr>
          <w:noProof/>
          <w:color w:val="EEECE1" w:themeColor="background2"/>
          <w:highlight w:val="yellow"/>
        </w:rPr>
        <w:t>4</w:t>
      </w:r>
      <w:r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Supported PRACH formats that are configured for a cell</w:t>
      </w:r>
    </w:p>
    <w:p w:rsidR="006415CD" w:rsidRPr="00E24C10" w:rsidRDefault="006415CD" w:rsidP="006415CD">
      <w:pPr>
        <w:widowControl w:val="0"/>
        <w:spacing w:after="0" w:line="240" w:lineRule="auto"/>
        <w:rPr>
          <w:rFonts w:ascii="Times" w:eastAsia="Batang" w:hAnsi="Times"/>
          <w:color w:val="EEECE1" w:themeColor="background2"/>
          <w:highlight w:val="green"/>
          <w:lang w:val="en-GB" w:eastAsia="en-US"/>
        </w:rPr>
      </w:pPr>
      <w:r w:rsidRPr="00E24C10">
        <w:rPr>
          <w:rFonts w:ascii="Times" w:eastAsia="Batang" w:hAnsi="Times"/>
          <w:color w:val="EEECE1" w:themeColor="background2"/>
          <w:lang w:val="en-GB" w:eastAsia="en-US"/>
        </w:rPr>
        <w:t>On top of the formats (0-3) based on the long sequence we made the following agreements in RAN1#90b.</w:t>
      </w:r>
    </w:p>
    <w:p w:rsidR="006415CD" w:rsidRPr="00E24C10" w:rsidRDefault="006415CD" w:rsidP="006415CD">
      <w:pPr>
        <w:widowControl w:val="0"/>
        <w:spacing w:after="0" w:line="240" w:lineRule="auto"/>
        <w:rPr>
          <w:rFonts w:ascii="Times" w:eastAsia="Batang" w:hAnsi="Times"/>
          <w:b/>
          <w:color w:val="EEECE1" w:themeColor="background2"/>
          <w:lang w:val="en-GB" w:eastAsia="en-US"/>
        </w:rPr>
      </w:pPr>
      <w:r w:rsidRPr="00E24C10">
        <w:rPr>
          <w:rFonts w:ascii="Times" w:eastAsia="Batang" w:hAnsi="Times"/>
          <w:color w:val="EEECE1" w:themeColor="background2"/>
          <w:highlight w:val="green"/>
          <w:lang w:val="en-GB" w:eastAsia="en-US"/>
        </w:rPr>
        <w:t>Agreements from RAN1#90b</w:t>
      </w:r>
    </w:p>
    <w:p w:rsidR="006415CD" w:rsidRPr="00E24C10" w:rsidRDefault="006415CD" w:rsidP="00F05513">
      <w:pPr>
        <w:numPr>
          <w:ilvl w:val="0"/>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One PRACH format is configured for a cell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FFS the impact BWP/SUL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Batang" w:hAnsi="Times"/>
          <w:color w:val="EEECE1" w:themeColor="background2"/>
          <w:lang w:val="en-GB" w:eastAsia="en-US"/>
        </w:rPr>
        <w:t>For PRACH formats based on short sequence length</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Format A and format B is considered as a package for the PRACH configuration, configures either format A/B or format C </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If format A/B is configured, the last PRACH resource within a RACH slot uses the format B and other PRACH resources within the RACH slot uses format A </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At least support only format B4 within a RACH slot, in the case of a single PRACH occasion within a RACH slot</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FFS Support a PRACH format taken from A0/A1/A2/A3 within a RACH slot</w:t>
      </w:r>
    </w:p>
    <w:p w:rsidR="006415CD" w:rsidRPr="00E24C10" w:rsidRDefault="006415CD" w:rsidP="006415CD">
      <w:pPr>
        <w:spacing w:after="0" w:line="240" w:lineRule="auto"/>
        <w:ind w:left="1800"/>
        <w:jc w:val="both"/>
        <w:rPr>
          <w:rFonts w:ascii="Times" w:eastAsia="MS Mincho" w:hAnsi="Times"/>
          <w:i/>
          <w:color w:val="EEECE1" w:themeColor="background2"/>
          <w:lang w:val="en-GB" w:eastAsia="ja-JP"/>
        </w:rPr>
      </w:pPr>
    </w:p>
    <w:p w:rsidR="006415CD" w:rsidRPr="00E24C10" w:rsidRDefault="006415CD" w:rsidP="006415CD">
      <w:pPr>
        <w:rPr>
          <w:rFonts w:eastAsia="MS Mincho"/>
          <w:color w:val="EEECE1" w:themeColor="background2"/>
          <w:lang w:val="en-GB" w:eastAsia="ja-JP"/>
        </w:rPr>
      </w:pPr>
      <w:r w:rsidRPr="00E24C10">
        <w:rPr>
          <w:rFonts w:eastAsia="MS Mincho"/>
          <w:color w:val="EEECE1" w:themeColor="background2"/>
          <w:lang w:val="en-GB" w:eastAsia="ja-JP"/>
        </w:rPr>
        <w:t xml:space="preserve">There are still some remaining details on the exact PRACH formats based on the short sequence. To this meeting several companies have made some proposal to add or remove some formats. </w:t>
      </w:r>
    </w:p>
    <w:p w:rsidR="004361EF" w:rsidRPr="00E24C10" w:rsidRDefault="004361EF" w:rsidP="004361EF">
      <w:pPr>
        <w:rPr>
          <w:rFonts w:eastAsia="MS Mincho"/>
          <w:i/>
          <w:color w:val="EEECE1" w:themeColor="background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005"/>
      </w:tblGrid>
      <w:tr w:rsidR="00D21BFF" w:rsidRPr="00E24C10" w:rsidTr="00862FFB">
        <w:tc>
          <w:tcPr>
            <w:tcW w:w="134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Company</w:t>
            </w:r>
          </w:p>
        </w:tc>
        <w:tc>
          <w:tcPr>
            <w:tcW w:w="800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Proposal</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Nokia</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6: NR supports PRACH preamble formats A0, A1, A2 and A3 in all RACH occasions of a RACH slot, in addition to the already agreed PRACH preamble formats for short sequence.</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ETRI</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5: NR supports PRACH formats taken from A0/A1/A2/A3 within a RACH slot.</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CATT</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2: </w:t>
            </w:r>
            <w:r w:rsidRPr="00E24C10">
              <w:rPr>
                <w:rFonts w:asciiTheme="majorBidi" w:hAnsiTheme="majorBidi" w:cstheme="majorBidi" w:hint="eastAsia"/>
                <w:color w:val="EEECE1" w:themeColor="background2"/>
              </w:rPr>
              <w:t xml:space="preserve">NR </w:t>
            </w:r>
            <w:r w:rsidRPr="00E24C10">
              <w:rPr>
                <w:rFonts w:asciiTheme="majorBidi" w:hAnsiTheme="majorBidi" w:cstheme="majorBidi"/>
                <w:color w:val="EEECE1" w:themeColor="background2"/>
              </w:rPr>
              <w:t xml:space="preserve">should </w:t>
            </w:r>
            <w:r w:rsidRPr="00E24C10">
              <w:rPr>
                <w:rFonts w:asciiTheme="majorBidi" w:hAnsiTheme="majorBidi" w:cstheme="majorBidi" w:hint="eastAsia"/>
                <w:color w:val="EEECE1" w:themeColor="background2"/>
              </w:rPr>
              <w:t>s</w:t>
            </w:r>
            <w:r w:rsidRPr="00E24C10">
              <w:rPr>
                <w:rFonts w:asciiTheme="majorBidi" w:hAnsiTheme="majorBidi" w:cstheme="majorBidi"/>
                <w:color w:val="EEECE1" w:themeColor="background2"/>
              </w:rPr>
              <w:t>upport a RACH slot with PRACH format A0 only, but do not support a RACH slot with RACH formats A1/A2/A3 only</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Intel</w:t>
            </w:r>
          </w:p>
        </w:tc>
        <w:tc>
          <w:tcPr>
            <w:tcW w:w="8005" w:type="dxa"/>
          </w:tcPr>
          <w:p w:rsidR="00D21BFF" w:rsidRPr="00E24C10" w:rsidRDefault="00D21BFF" w:rsidP="00D21BFF">
            <w:pPr>
              <w:tabs>
                <w:tab w:val="left" w:pos="2751"/>
              </w:tabs>
              <w:jc w:val="both"/>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5:  </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Same PRACH format with different subcarrier spacing can be configured for different BWP</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For the configuration of PRACH format, only the followings are considered: A0, A1/B1, A2/B2, A3/B3, B4, C0, C2</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LGE</w:t>
            </w:r>
          </w:p>
        </w:tc>
        <w:tc>
          <w:tcPr>
            <w:tcW w:w="8005" w:type="dxa"/>
          </w:tcPr>
          <w:p w:rsidR="00D21BFF" w:rsidRPr="00E24C10" w:rsidRDefault="00D21BFF" w:rsidP="00D21BFF">
            <w:pPr>
              <w:rPr>
                <w:rFonts w:asciiTheme="majorBidi" w:hAnsiTheme="majorBidi" w:cstheme="majorBidi"/>
                <w:color w:val="EEECE1" w:themeColor="background2"/>
              </w:rPr>
            </w:pPr>
            <w:r w:rsidRPr="00E24C10">
              <w:rPr>
                <w:rFonts w:asciiTheme="majorBidi" w:hAnsiTheme="majorBidi" w:cstheme="majorBidi" w:hint="eastAsia"/>
                <w:color w:val="EEECE1" w:themeColor="background2"/>
              </w:rPr>
              <w:t xml:space="preserve">Proposal </w:t>
            </w:r>
            <w:r w:rsidRPr="00E24C10">
              <w:rPr>
                <w:rFonts w:asciiTheme="majorBidi" w:hAnsiTheme="majorBidi" w:cstheme="majorBidi"/>
                <w:color w:val="EEECE1" w:themeColor="background2"/>
              </w:rPr>
              <w:t>3</w:t>
            </w:r>
            <w:r w:rsidRPr="00E24C10">
              <w:rPr>
                <w:rFonts w:asciiTheme="majorBidi" w:hAnsiTheme="majorBidi" w:cstheme="majorBidi" w:hint="eastAsia"/>
                <w:color w:val="EEECE1" w:themeColor="background2"/>
              </w:rPr>
              <w:t xml:space="preserve">: </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sz w:val="20"/>
              </w:rPr>
            </w:pPr>
            <w:r w:rsidRPr="00E24C10">
              <w:rPr>
                <w:rFonts w:asciiTheme="majorBidi" w:hAnsiTheme="majorBidi" w:cstheme="majorBidi"/>
                <w:color w:val="EEECE1" w:themeColor="background2"/>
                <w:sz w:val="20"/>
              </w:rPr>
              <w:t>NR should support only format A within RACH slot</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sz w:val="20"/>
              </w:rPr>
              <w:t>eNB configures either format A/B, format A or format C</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Ericsson</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1: For RACH formats A1, A2, A3, B1, B2, and B3, any preamble occupying the last symbol of a slot should not be used, in order to ensure enough guard in all situations. Mixes A/B of A and B formats are then not needed.</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Interdigital</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2: NR supports PRACH preamble format A transmission within one slot.</w:t>
            </w:r>
          </w:p>
        </w:tc>
      </w:tr>
      <w:tr w:rsidR="007A08D8" w:rsidRPr="00E24C10" w:rsidTr="00862FFB">
        <w:tc>
          <w:tcPr>
            <w:tcW w:w="1345" w:type="dxa"/>
          </w:tcPr>
          <w:p w:rsidR="007A08D8" w:rsidRPr="00E24C10" w:rsidRDefault="007A08D8"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lastRenderedPageBreak/>
              <w:t>CMCC</w:t>
            </w:r>
          </w:p>
        </w:tc>
        <w:tc>
          <w:tcPr>
            <w:tcW w:w="8005" w:type="dxa"/>
          </w:tcPr>
          <w:p w:rsidR="007A08D8" w:rsidRPr="00E24C10" w:rsidRDefault="007A08D8" w:rsidP="007A08D8">
            <w:pPr>
              <w:spacing w:after="120"/>
              <w:rPr>
                <w:color w:val="EEECE1" w:themeColor="background2"/>
              </w:rPr>
            </w:pPr>
            <w:r w:rsidRPr="00E24C10">
              <w:rPr>
                <w:color w:val="EEECE1" w:themeColor="background2"/>
              </w:rPr>
              <w:t>Proposal 1:</w:t>
            </w:r>
            <w:r w:rsidRPr="00E24C10">
              <w:rPr>
                <w:rFonts w:eastAsia="Malgun Gothic"/>
                <w:color w:val="EEECE1" w:themeColor="background2"/>
              </w:rPr>
              <w:t xml:space="preserve"> Support configure Format B1 only</w:t>
            </w:r>
            <w:r w:rsidRPr="00E24C10" w:rsidDel="00F53548">
              <w:rPr>
                <w:color w:val="EEECE1" w:themeColor="background2"/>
              </w:rPr>
              <w:t xml:space="preserve"> </w:t>
            </w:r>
            <w:r w:rsidRPr="00E24C10">
              <w:rPr>
                <w:color w:val="EEECE1" w:themeColor="background2"/>
              </w:rPr>
              <w:t>within a RACH slot, in the case of a single PRACH occasion within a RACH slot.</w:t>
            </w:r>
          </w:p>
        </w:tc>
      </w:tr>
    </w:tbl>
    <w:p w:rsidR="00726FDA" w:rsidRPr="00E24C10" w:rsidRDefault="00726FDA" w:rsidP="004E2721">
      <w:pPr>
        <w:rPr>
          <w:rFonts w:asciiTheme="majorBidi" w:hAnsiTheme="majorBidi" w:cstheme="majorBidi"/>
          <w:color w:val="EEECE1" w:themeColor="background2"/>
        </w:rPr>
      </w:pPr>
    </w:p>
    <w:p w:rsidR="00726FDA" w:rsidRPr="00E24C10" w:rsidRDefault="00726FDA" w:rsidP="004E2721">
      <w:pPr>
        <w:rPr>
          <w:color w:val="EEECE1" w:themeColor="background2"/>
        </w:rPr>
      </w:pPr>
      <w:r w:rsidRPr="00E24C10">
        <w:rPr>
          <w:color w:val="EEECE1" w:themeColor="background2"/>
        </w:rPr>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rsidRPr="00E24C10">
        <w:rPr>
          <w:color w:val="EEECE1" w:themeColor="background2"/>
        </w:rPr>
        <w:t xml:space="preserve"> Based on the previous agreements and the proposals from different companies to this meeting, as listed above, the following is proposed.</w:t>
      </w:r>
    </w:p>
    <w:p w:rsidR="006B6234" w:rsidRPr="00E24C10" w:rsidRDefault="006B6234" w:rsidP="006B6234">
      <w:pPr>
        <w:rPr>
          <w:color w:val="EEECE1" w:themeColor="background2"/>
        </w:rPr>
      </w:pPr>
      <w:r w:rsidRPr="00E24C10">
        <w:rPr>
          <w:color w:val="EEECE1" w:themeColor="background2"/>
        </w:rPr>
        <w:t>RAN4 has sent an LS (R1-1712048) on the UE transient time:</w:t>
      </w:r>
    </w:p>
    <w:p w:rsidR="006B6234" w:rsidRPr="00E24C10" w:rsidRDefault="006B6234" w:rsidP="006B6234">
      <w:pPr>
        <w:rPr>
          <w:b/>
          <w:bCs/>
          <w:color w:val="EEECE1" w:themeColor="background2"/>
          <w:lang w:val="en-GB"/>
        </w:rPr>
      </w:pPr>
      <w:r w:rsidRPr="00E24C10">
        <w:rPr>
          <w:color w:val="EEECE1" w:themeColor="background2"/>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E24C10">
        <w:rPr>
          <w:b/>
          <w:bCs/>
          <w:color w:val="EEECE1" w:themeColor="background2"/>
          <w:lang w:val="en-GB"/>
        </w:rPr>
        <w:t xml:space="preserve">For frequencies below 6 GHz, UE transient period for NR is 10 µsec.  For frequencies above 24 GHz, UE transient period for NR is 5 µsec. </w:t>
      </w:r>
    </w:p>
    <w:p w:rsidR="006B6234" w:rsidRPr="00E24C10" w:rsidRDefault="006B6234" w:rsidP="006B6234">
      <w:pPr>
        <w:rPr>
          <w:color w:val="EEECE1" w:themeColor="background2"/>
        </w:rPr>
      </w:pPr>
      <w:r w:rsidRPr="00E24C10">
        <w:rPr>
          <w:noProof/>
          <w:color w:val="EEECE1" w:themeColor="background2"/>
          <w:lang w:eastAsia="en-US"/>
        </w:rPr>
        <w:drawing>
          <wp:inline distT="0" distB="0" distL="0" distR="0" wp14:anchorId="5279E26C" wp14:editId="28F01C2F">
            <wp:extent cx="4399470" cy="1228850"/>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6B6234" w:rsidRPr="00E24C10" w:rsidRDefault="006B6234" w:rsidP="006B6234">
      <w:pPr>
        <w:rPr>
          <w:color w:val="EEECE1" w:themeColor="background2"/>
        </w:rPr>
      </w:pPr>
      <w:r w:rsidRPr="00E24C10">
        <w:rPr>
          <w:color w:val="EEECE1" w:themeColor="background2"/>
        </w:rPr>
        <w:t>For PRACH format A0 with 120kHz SCS</w:t>
      </w:r>
    </w:p>
    <w:p w:rsidR="006B6234" w:rsidRPr="00E24C10" w:rsidRDefault="006B6234" w:rsidP="006B6234">
      <w:pPr>
        <w:rPr>
          <w:color w:val="EEECE1" w:themeColor="background2"/>
        </w:rPr>
      </w:pPr>
      <w:r w:rsidRPr="00E24C10">
        <w:rPr>
          <w:noProof/>
          <w:color w:val="EEECE1" w:themeColor="background2"/>
          <w:lang w:eastAsia="en-US"/>
        </w:rPr>
        <w:drawing>
          <wp:inline distT="0" distB="0" distL="0" distR="0" wp14:anchorId="1E75ED79" wp14:editId="2D240FDA">
            <wp:extent cx="4749035" cy="1638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415CD" w:rsidRPr="00E24C10" w:rsidRDefault="00E010CF" w:rsidP="004E2721">
      <w:pPr>
        <w:rPr>
          <w:rFonts w:asciiTheme="majorBidi" w:hAnsiTheme="majorBidi" w:cstheme="majorBidi"/>
          <w:color w:val="EEECE1" w:themeColor="background2"/>
        </w:rPr>
      </w:pPr>
      <w:r w:rsidRPr="00E24C10">
        <w:rPr>
          <w:rFonts w:asciiTheme="majorBidi" w:hAnsiTheme="majorBidi" w:cstheme="majorBidi"/>
          <w:b/>
          <w:color w:val="EEECE1" w:themeColor="background2"/>
          <w:highlight w:val="yellow"/>
        </w:rPr>
        <w:t>Proposed off</w:t>
      </w:r>
      <w:r w:rsidR="00726FDA" w:rsidRPr="00E24C10">
        <w:rPr>
          <w:rFonts w:asciiTheme="majorBidi" w:hAnsiTheme="majorBidi" w:cstheme="majorBidi"/>
          <w:b/>
          <w:color w:val="EEECE1" w:themeColor="background2"/>
          <w:highlight w:val="yellow"/>
        </w:rPr>
        <w:t>line agreement:</w:t>
      </w:r>
      <w:r w:rsidR="00726FDA" w:rsidRPr="00E24C10">
        <w:rPr>
          <w:rFonts w:asciiTheme="majorBidi" w:hAnsiTheme="majorBidi" w:cstheme="majorBidi"/>
          <w:color w:val="EEECE1" w:themeColor="background2"/>
        </w:rPr>
        <w:t xml:space="preserve"> </w:t>
      </w:r>
      <w:r w:rsidR="006415CD" w:rsidRPr="00E24C10">
        <w:rPr>
          <w:rFonts w:asciiTheme="majorBidi" w:hAnsiTheme="majorBidi" w:cstheme="majorBidi"/>
          <w:color w:val="EEECE1" w:themeColor="background2"/>
        </w:rPr>
        <w:t>For PRACH preamble formats based on the short sequence length, NR supports the following formats:</w:t>
      </w:r>
      <w:r w:rsidR="00295964" w:rsidRPr="00E24C10">
        <w:rPr>
          <w:rFonts w:asciiTheme="majorBidi" w:hAnsiTheme="majorBidi" w:cstheme="majorBidi"/>
          <w:color w:val="EEECE1" w:themeColor="background2"/>
        </w:rPr>
        <w:t xml:space="preserve"> </w:t>
      </w:r>
    </w:p>
    <w:p w:rsidR="008A139F" w:rsidRPr="00E24C10" w:rsidRDefault="008A139F" w:rsidP="00DD62BE">
      <w:pPr>
        <w:pStyle w:val="ListParagraph"/>
        <w:numPr>
          <w:ilvl w:val="0"/>
          <w:numId w:val="55"/>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lastRenderedPageBreak/>
        <w:t>For Rel15, format A0 i</w:t>
      </w:r>
      <w:r w:rsidR="00025B9A" w:rsidRPr="00E24C10">
        <w:rPr>
          <w:rFonts w:asciiTheme="majorBidi" w:hAnsiTheme="majorBidi" w:cstheme="majorBidi"/>
          <w:color w:val="EEECE1" w:themeColor="background2"/>
        </w:rPr>
        <w:t>s not supported for SCS = 30/60/120kHz</w:t>
      </w:r>
    </w:p>
    <w:p w:rsidR="00025B9A"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A0 is only supported for SCS = 15kHz</w:t>
      </w:r>
    </w:p>
    <w:p w:rsidR="00BC765D"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w:t>
      </w:r>
    </w:p>
    <w:p w:rsidR="00F0572B" w:rsidRPr="00E24C10" w:rsidRDefault="00BC765D"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A2,</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A3</w:t>
      </w:r>
    </w:p>
    <w:p w:rsidR="00772EE4" w:rsidRPr="00E24C10" w:rsidRDefault="00772EE4"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Note: </w:t>
      </w:r>
      <w:r w:rsidR="00295964" w:rsidRPr="00E24C10">
        <w:rPr>
          <w:rFonts w:asciiTheme="majorBidi" w:hAnsiTheme="majorBidi" w:cstheme="majorBidi"/>
          <w:color w:val="EEECE1" w:themeColor="background2"/>
        </w:rPr>
        <w:t xml:space="preserve">for </w:t>
      </w:r>
      <w:r w:rsidRPr="00E24C10">
        <w:rPr>
          <w:rFonts w:asciiTheme="majorBidi" w:hAnsiTheme="majorBidi" w:cstheme="majorBidi"/>
          <w:color w:val="EEECE1" w:themeColor="background2"/>
        </w:rPr>
        <w:t>only format A case, consider leaving a blank symbol at the end of the RACH transmission</w:t>
      </w:r>
    </w:p>
    <w:p w:rsidR="00726FDA" w:rsidRPr="00E24C10" w:rsidRDefault="006415CD"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Format </w:t>
      </w:r>
      <w:r w:rsidR="00726FDA" w:rsidRPr="00E24C10">
        <w:rPr>
          <w:rFonts w:asciiTheme="majorBidi" w:hAnsiTheme="majorBidi" w:cstheme="majorBidi"/>
          <w:color w:val="EEECE1" w:themeColor="background2"/>
        </w:rPr>
        <w:t>B</w:t>
      </w:r>
      <w:r w:rsidR="002D38DF" w:rsidRPr="00E24C10">
        <w:rPr>
          <w:rFonts w:asciiTheme="majorBidi" w:hAnsiTheme="majorBidi" w:cstheme="majorBidi"/>
          <w:color w:val="EEECE1" w:themeColor="background2"/>
        </w:rPr>
        <w:t xml:space="preserve"> </w:t>
      </w:r>
    </w:p>
    <w:p w:rsidR="002D38DF" w:rsidRPr="00E24C10" w:rsidRDefault="00A51058" w:rsidP="00DC7B61">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B4</w:t>
      </w:r>
    </w:p>
    <w:p w:rsidR="002D38DF" w:rsidRPr="00E24C10" w:rsidRDefault="002D38DF"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 in combination with format B</w:t>
      </w:r>
    </w:p>
    <w:p w:rsidR="002D38DF" w:rsidRPr="00E24C10" w:rsidRDefault="002D38DF" w:rsidP="002D38DF">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295964" w:rsidRPr="00E24C10">
        <w:rPr>
          <w:rFonts w:asciiTheme="majorBidi" w:hAnsiTheme="majorBidi" w:cstheme="majorBidi"/>
          <w:color w:val="EEECE1" w:themeColor="background2"/>
        </w:rPr>
        <w:t>/B1</w:t>
      </w:r>
      <w:r w:rsidRPr="00E24C10">
        <w:rPr>
          <w:rFonts w:asciiTheme="majorBidi" w:hAnsiTheme="majorBidi" w:cstheme="majorBidi"/>
          <w:color w:val="EEECE1" w:themeColor="background2"/>
        </w:rPr>
        <w:t>, A2</w:t>
      </w:r>
      <w:r w:rsidR="00295964" w:rsidRPr="00E24C10">
        <w:rPr>
          <w:rFonts w:asciiTheme="majorBidi" w:hAnsiTheme="majorBidi" w:cstheme="majorBidi"/>
          <w:color w:val="EEECE1" w:themeColor="background2"/>
        </w:rPr>
        <w:t>/B2</w:t>
      </w:r>
      <w:r w:rsidRPr="00E24C10">
        <w:rPr>
          <w:rFonts w:asciiTheme="majorBidi" w:hAnsiTheme="majorBidi" w:cstheme="majorBidi"/>
          <w:color w:val="EEECE1" w:themeColor="background2"/>
        </w:rPr>
        <w:t>, A3</w:t>
      </w:r>
      <w:r w:rsidR="00295964" w:rsidRPr="00E24C10">
        <w:rPr>
          <w:rFonts w:asciiTheme="majorBidi" w:hAnsiTheme="majorBidi" w:cstheme="majorBidi"/>
          <w:color w:val="EEECE1" w:themeColor="background2"/>
        </w:rPr>
        <w:t>/B3</w:t>
      </w:r>
    </w:p>
    <w:p w:rsidR="00726FDA" w:rsidRPr="00E24C10" w:rsidRDefault="00726FDA"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 f</w:t>
      </w:r>
      <w:r w:rsidR="006415CD" w:rsidRPr="00E24C10">
        <w:rPr>
          <w:rFonts w:asciiTheme="majorBidi" w:hAnsiTheme="majorBidi" w:cstheme="majorBidi"/>
          <w:color w:val="EEECE1" w:themeColor="background2"/>
        </w:rPr>
        <w:t xml:space="preserve">ormat </w:t>
      </w:r>
      <w:r w:rsidRPr="00E24C10">
        <w:rPr>
          <w:rFonts w:asciiTheme="majorBidi" w:hAnsiTheme="majorBidi" w:cstheme="majorBidi"/>
          <w:color w:val="EEECE1" w:themeColor="background2"/>
        </w:rPr>
        <w:t>C</w:t>
      </w:r>
    </w:p>
    <w:p w:rsidR="0007147F" w:rsidRPr="00E24C10" w:rsidRDefault="006415CD" w:rsidP="00F05513">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C0 and C2</w:t>
      </w:r>
    </w:p>
    <w:p w:rsidR="008736BD" w:rsidRPr="00E24C10" w:rsidRDefault="0007147F" w:rsidP="00D256FF">
      <w:pPr>
        <w:ind w:left="360"/>
        <w:rPr>
          <w:color w:val="EEECE1" w:themeColor="background2"/>
        </w:rPr>
      </w:pPr>
      <w:r w:rsidRPr="00E24C10">
        <w:rPr>
          <w:color w:val="EEECE1" w:themeColor="background2"/>
        </w:rPr>
        <w:t>Note: Only one format is configured by the gNB</w:t>
      </w:r>
    </w:p>
    <w:p w:rsidR="00E010CF" w:rsidRPr="00E24C10" w:rsidRDefault="00E010CF" w:rsidP="00DD62BE">
      <w:pPr>
        <w:pStyle w:val="ListParagraph"/>
        <w:numPr>
          <w:ilvl w:val="0"/>
          <w:numId w:val="56"/>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Send LS to RAN4 to check format A1 for 120kHz and format C0 for 120kHz. [Intel]</w:t>
      </w:r>
    </w:p>
    <w:p w:rsidR="00E010CF" w:rsidRDefault="00E010CF" w:rsidP="00D256FF">
      <w:pPr>
        <w:ind w:left="360"/>
      </w:pPr>
    </w:p>
    <w:p w:rsidR="00DC65E4" w:rsidRPr="00085AEA" w:rsidRDefault="00821858" w:rsidP="00821858">
      <w:pPr>
        <w:pStyle w:val="Heading3"/>
        <w:rPr>
          <w:color w:val="EEECE1" w:themeColor="background2"/>
        </w:rPr>
      </w:pPr>
      <w:r w:rsidRPr="00085AEA">
        <w:rPr>
          <w:color w:val="EEECE1" w:themeColor="background2"/>
        </w:rPr>
        <w:t>Number of configuration tables</w:t>
      </w:r>
    </w:p>
    <w:p w:rsidR="00821858" w:rsidRPr="00085AEA" w:rsidRDefault="00821858" w:rsidP="00821858">
      <w:pPr>
        <w:rPr>
          <w:rFonts w:eastAsia="MS Mincho"/>
          <w:color w:val="EEECE1" w:themeColor="background2"/>
          <w:lang w:val="en-GB" w:eastAsia="ja-JP"/>
        </w:rPr>
      </w:pPr>
      <w:r w:rsidRPr="00085AEA">
        <w:rPr>
          <w:rFonts w:eastAsia="MS Mincho"/>
          <w:color w:val="EEECE1" w:themeColor="background2"/>
          <w:lang w:val="en-GB" w:eastAsia="ja-JP"/>
        </w:rPr>
        <w:t>In RAN1#90b we made the following agreements:</w:t>
      </w:r>
    </w:p>
    <w:p w:rsidR="00821858" w:rsidRPr="00085AEA" w:rsidRDefault="00821858" w:rsidP="00821858">
      <w:pPr>
        <w:spacing w:after="0" w:line="240" w:lineRule="auto"/>
        <w:rPr>
          <w:rFonts w:ascii="Times" w:eastAsia="MS Mincho" w:hAnsi="Times"/>
          <w:color w:val="EEECE1" w:themeColor="background2"/>
          <w:kern w:val="2"/>
          <w:highlight w:val="green"/>
          <w:lang w:val="en-GB" w:eastAsia="ja-JP"/>
        </w:rPr>
      </w:pPr>
    </w:p>
    <w:p w:rsidR="00821858" w:rsidRPr="00085AEA" w:rsidRDefault="00821858" w:rsidP="00821858">
      <w:pPr>
        <w:spacing w:after="0" w:line="240" w:lineRule="auto"/>
        <w:rPr>
          <w:rFonts w:ascii="Times" w:eastAsia="MS Mincho" w:hAnsi="Times"/>
          <w:color w:val="EEECE1" w:themeColor="background2"/>
          <w:kern w:val="2"/>
          <w:lang w:val="en-GB" w:eastAsia="ja-JP"/>
        </w:rPr>
      </w:pPr>
      <w:r w:rsidRPr="00085AEA">
        <w:rPr>
          <w:rFonts w:ascii="Times" w:eastAsia="MS Mincho" w:hAnsi="Times"/>
          <w:color w:val="EEECE1" w:themeColor="background2"/>
          <w:kern w:val="2"/>
          <w:highlight w:val="green"/>
          <w:lang w:val="en-GB" w:eastAsia="ja-JP"/>
        </w:rPr>
        <w:t>Agreements</w:t>
      </w:r>
      <w:r w:rsidRPr="00085AEA">
        <w:rPr>
          <w:rFonts w:ascii="Times" w:eastAsia="MS Mincho" w:hAnsi="Times"/>
          <w:color w:val="EEECE1" w:themeColor="background2"/>
          <w:kern w:val="2"/>
          <w:lang w:val="en-GB" w:eastAsia="ja-JP"/>
        </w:rPr>
        <w:t>:</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NR-RACH configurations can be specified using a table similar to LTE, this table is index by the </w:t>
      </w:r>
      <w:r w:rsidRPr="00085AEA">
        <w:rPr>
          <w:rFonts w:ascii="Times" w:eastAsia="Batang" w:hAnsi="Times" w:cs="Arial"/>
          <w:i/>
          <w:color w:val="EEECE1" w:themeColor="background2"/>
          <w:lang w:val="en-GB" w:eastAsia="en-US"/>
        </w:rPr>
        <w:t>PRACH Config Index</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Frequency multiplexed PRACH transmission occasions use the same </w:t>
      </w:r>
      <w:r w:rsidRPr="00085AEA">
        <w:rPr>
          <w:rFonts w:ascii="Times" w:eastAsia="Batang" w:hAnsi="Times" w:cs="Arial"/>
          <w:i/>
          <w:color w:val="EEECE1" w:themeColor="background2"/>
          <w:lang w:val="en-GB" w:eastAsia="en-US"/>
        </w:rPr>
        <w:t>PRACH Config Index</w:t>
      </w:r>
      <w:r w:rsidRPr="00085AEA">
        <w:rPr>
          <w:rFonts w:ascii="Times" w:eastAsia="Batang" w:hAnsi="Times" w:cs="Arial"/>
          <w:color w:val="EEECE1" w:themeColor="background2"/>
          <w:lang w:val="en-GB" w:eastAsia="en-US"/>
        </w:rPr>
        <w:t xml:space="preserve"> </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 xml:space="preserve">NR strives to minimize the number of bits needed for the RACH configuration </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Use 8-bits as the starting point</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FFS: If SCS and formats are part of the table</w:t>
      </w:r>
    </w:p>
    <w:p w:rsidR="00821858" w:rsidRPr="00085AEA" w:rsidRDefault="00821858" w:rsidP="00821858">
      <w:pPr>
        <w:spacing w:afterLines="150" w:after="360" w:line="240" w:lineRule="auto"/>
        <w:rPr>
          <w:b/>
          <w:i/>
          <w:color w:val="EEECE1" w:themeColor="background2"/>
          <w:highlight w:val="yellow"/>
        </w:rPr>
      </w:pPr>
      <w:r w:rsidRPr="00085AEA">
        <w:rPr>
          <w:b/>
          <w:color w:val="EEECE1" w:themeColor="background2"/>
          <w:lang w:eastAsia="ko-KR"/>
        </w:rPr>
        <w:t xml:space="preserve">Several alternatives on the number of tables for the PRACH configurations can be found in the contributions submitted for RAN1#91.  </w:t>
      </w:r>
    </w:p>
    <w:tbl>
      <w:tblPr>
        <w:tblW w:w="0" w:type="auto"/>
        <w:tblLook w:val="04A0" w:firstRow="1" w:lastRow="0" w:firstColumn="1" w:lastColumn="0" w:noHBand="0" w:noVBand="1"/>
      </w:tblPr>
      <w:tblGrid>
        <w:gridCol w:w="947"/>
        <w:gridCol w:w="8413"/>
      </w:tblGrid>
      <w:tr w:rsidR="008417AD" w:rsidRPr="00085AEA" w:rsidTr="004C4701">
        <w:tc>
          <w:tcPr>
            <w:tcW w:w="1255" w:type="dxa"/>
          </w:tcPr>
          <w:p w:rsidR="008417AD" w:rsidRPr="00085AEA" w:rsidRDefault="008417AD" w:rsidP="00821858">
            <w:pPr>
              <w:jc w:val="both"/>
              <w:rPr>
                <w:b/>
                <w:i/>
                <w:color w:val="EEECE1" w:themeColor="background2"/>
              </w:rPr>
            </w:pPr>
            <w:r w:rsidRPr="00085AEA">
              <w:rPr>
                <w:b/>
                <w:i/>
                <w:color w:val="EEECE1" w:themeColor="background2"/>
              </w:rPr>
              <w:t>Company</w:t>
            </w:r>
          </w:p>
        </w:tc>
        <w:tc>
          <w:tcPr>
            <w:tcW w:w="8095" w:type="dxa"/>
          </w:tcPr>
          <w:p w:rsidR="008417AD" w:rsidRPr="00085AEA" w:rsidRDefault="008417AD" w:rsidP="00821858">
            <w:pPr>
              <w:jc w:val="both"/>
              <w:rPr>
                <w:b/>
                <w:i/>
                <w:color w:val="EEECE1" w:themeColor="background2"/>
              </w:rPr>
            </w:pPr>
            <w:r w:rsidRPr="00085AEA">
              <w:rPr>
                <w:b/>
                <w:i/>
                <w:color w:val="EEECE1" w:themeColor="background2"/>
              </w:rPr>
              <w:t>Proposal</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ZTE</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1</w:t>
            </w:r>
            <w:r w:rsidRPr="00085AEA">
              <w:rPr>
                <w:color w:val="EEECE1" w:themeColor="background2"/>
                <w:sz w:val="20"/>
              </w:rPr>
              <w:t xml:space="preserve">: </w:t>
            </w:r>
            <w:r w:rsidRPr="00085AEA">
              <w:rPr>
                <w:rFonts w:hint="eastAsia"/>
                <w:color w:val="EEECE1" w:themeColor="background2"/>
                <w:sz w:val="20"/>
              </w:rPr>
              <w:t>D</w:t>
            </w:r>
            <w:r w:rsidRPr="00085AEA">
              <w:rPr>
                <w:color w:val="EEECE1" w:themeColor="background2"/>
                <w:sz w:val="20"/>
              </w:rPr>
              <w:t>efine different tables for different frequency ranges, e.g. sub-6G and above-6G. </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2</w:t>
            </w:r>
            <w:r w:rsidRPr="00085AEA">
              <w:rPr>
                <w:color w:val="EEECE1" w:themeColor="background2"/>
                <w:sz w:val="20"/>
              </w:rPr>
              <w:t xml:space="preserve">: long </w:t>
            </w:r>
            <w:r w:rsidRPr="00085AEA">
              <w:rPr>
                <w:rFonts w:hint="eastAsia"/>
                <w:color w:val="EEECE1" w:themeColor="background2"/>
                <w:sz w:val="20"/>
              </w:rPr>
              <w:t xml:space="preserve">sequence </w:t>
            </w:r>
            <w:r w:rsidRPr="00085AEA">
              <w:rPr>
                <w:color w:val="EEECE1" w:themeColor="background2"/>
                <w:sz w:val="20"/>
              </w:rPr>
              <w:t xml:space="preserve">format and short </w:t>
            </w:r>
            <w:r w:rsidRPr="00085AEA">
              <w:rPr>
                <w:rFonts w:hint="eastAsia"/>
                <w:color w:val="EEECE1" w:themeColor="background2"/>
                <w:sz w:val="20"/>
              </w:rPr>
              <w:t xml:space="preserve">sequence </w:t>
            </w:r>
            <w:r w:rsidRPr="00085AEA">
              <w:rPr>
                <w:color w:val="EEECE1" w:themeColor="background2"/>
                <w:sz w:val="20"/>
              </w:rPr>
              <w:t>format</w:t>
            </w:r>
            <w:r w:rsidRPr="00085AEA">
              <w:rPr>
                <w:rFonts w:hint="eastAsia"/>
                <w:color w:val="EEECE1" w:themeColor="background2"/>
                <w:sz w:val="20"/>
              </w:rPr>
              <w:t xml:space="preserve"> could be indicated in the same table for lower frequency range</w:t>
            </w:r>
            <w:r w:rsidRPr="00085AEA">
              <w:rPr>
                <w:color w:val="EEECE1" w:themeColor="background2"/>
                <w:sz w:val="20"/>
              </w:rPr>
              <w:t>.</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Nokia</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 NR adopts different PRACH configuration tables for long sequence and short sequence preamble formats.</w:t>
            </w:r>
          </w:p>
          <w:p w:rsidR="004C4701"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2: For long sequence preamble formats, NR adopts a 64-entry RACH configuration table similar to LTE, with the adaptations highlighted in Table1.</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3: For short sequence preamble formats, NR adopts an 8-bit RACH configuration index.</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CATT</w:t>
            </w:r>
          </w:p>
        </w:tc>
        <w:tc>
          <w:tcPr>
            <w:tcW w:w="8095" w:type="dxa"/>
          </w:tcPr>
          <w:p w:rsidR="008417AD" w:rsidRPr="00085AEA" w:rsidRDefault="008417AD" w:rsidP="00F05513">
            <w:pPr>
              <w:pStyle w:val="ListParagraph"/>
              <w:numPr>
                <w:ilvl w:val="0"/>
                <w:numId w:val="36"/>
              </w:numPr>
              <w:ind w:firstLineChars="0"/>
              <w:rPr>
                <w:color w:val="EEECE1" w:themeColor="background2"/>
                <w:sz w:val="20"/>
              </w:rPr>
            </w:pPr>
            <w:r w:rsidRPr="00085AEA">
              <w:rPr>
                <w:color w:val="EEECE1" w:themeColor="background2"/>
                <w:sz w:val="20"/>
              </w:rPr>
              <w:t xml:space="preserve">Proposal 3: </w:t>
            </w:r>
            <w:r w:rsidRPr="00085AEA">
              <w:rPr>
                <w:rFonts w:hint="eastAsia"/>
                <w:color w:val="EEECE1" w:themeColor="background2"/>
                <w:sz w:val="20"/>
              </w:rPr>
              <w:t>NR</w:t>
            </w:r>
            <w:r w:rsidRPr="00085AEA">
              <w:rPr>
                <w:color w:val="EEECE1" w:themeColor="background2"/>
                <w:sz w:val="20"/>
              </w:rPr>
              <w:t xml:space="preserve"> should support two </w:t>
            </w:r>
            <w:r w:rsidRPr="00085AEA">
              <w:rPr>
                <w:rFonts w:hint="eastAsia"/>
                <w:color w:val="EEECE1" w:themeColor="background2"/>
                <w:sz w:val="20"/>
              </w:rPr>
              <w:t xml:space="preserve">NR </w:t>
            </w:r>
            <w:r w:rsidRPr="00085AEA">
              <w:rPr>
                <w:color w:val="EEECE1" w:themeColor="background2"/>
                <w:sz w:val="20"/>
              </w:rPr>
              <w:t xml:space="preserve">RACH configuration tables: one for below 6GHz and </w:t>
            </w:r>
            <w:r w:rsidRPr="00085AEA">
              <w:rPr>
                <w:rFonts w:hint="eastAsia"/>
                <w:color w:val="EEECE1" w:themeColor="background2"/>
                <w:sz w:val="20"/>
              </w:rPr>
              <w:t>the other</w:t>
            </w:r>
            <w:r w:rsidRPr="00085AEA" w:rsidDel="004F2A68">
              <w:rPr>
                <w:color w:val="EEECE1" w:themeColor="background2"/>
                <w:sz w:val="20"/>
              </w:rPr>
              <w:t xml:space="preserve"> </w:t>
            </w:r>
            <w:r w:rsidRPr="00085AEA">
              <w:rPr>
                <w:color w:val="EEECE1" w:themeColor="background2"/>
                <w:sz w:val="20"/>
              </w:rPr>
              <w:t>for above 6GHz.</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ETRI</w:t>
            </w:r>
          </w:p>
        </w:tc>
        <w:tc>
          <w:tcPr>
            <w:tcW w:w="8095" w:type="dxa"/>
          </w:tcPr>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Proposal 1:</w:t>
            </w:r>
            <w:r w:rsidRPr="00085AEA">
              <w:rPr>
                <w:color w:val="EEECE1" w:themeColor="background2"/>
                <w:sz w:val="20"/>
                <w:lang w:eastAsia="ko-KR"/>
              </w:rPr>
              <w:t xml:space="preserve"> For NR PRACH configuration for long sequence preamble formats, the items in table should include</w:t>
            </w:r>
          </w:p>
          <w:tbl>
            <w:tblPr>
              <w:tblW w:w="0" w:type="auto"/>
              <w:tblLook w:val="04A0" w:firstRow="1" w:lastRow="0" w:firstColumn="1" w:lastColumn="0" w:noHBand="0" w:noVBand="1"/>
            </w:tblPr>
            <w:tblGrid>
              <w:gridCol w:w="1301"/>
              <w:gridCol w:w="996"/>
              <w:gridCol w:w="1302"/>
              <w:gridCol w:w="1102"/>
              <w:gridCol w:w="1102"/>
              <w:gridCol w:w="1197"/>
              <w:gridCol w:w="1197"/>
            </w:tblGrid>
            <w:tr w:rsidR="008417AD" w:rsidRPr="00085AEA" w:rsidTr="00424205">
              <w:tc>
                <w:tcPr>
                  <w:tcW w:w="1452"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1453"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 xml:space="preserve">number within </w:t>
                  </w:r>
                  <w:r w:rsidRPr="00085AEA">
                    <w:rPr>
                      <w:color w:val="EEECE1" w:themeColor="background2"/>
                      <w:lang w:eastAsia="ko-KR"/>
                    </w:rPr>
                    <w:lastRenderedPageBreak/>
                    <w:t>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lastRenderedPageBreak/>
                    <w:t xml:space="preserve">RACH slot number within </w:t>
                  </w:r>
                  <w:r w:rsidRPr="00085AEA">
                    <w:rPr>
                      <w:color w:val="EEECE1" w:themeColor="background2"/>
                      <w:lang w:eastAsia="ko-KR"/>
                    </w:rPr>
                    <w:lastRenderedPageBreak/>
                    <w:t>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lastRenderedPageBreak/>
                    <w:t xml:space="preserve">(Maximum) FDMed </w:t>
                  </w:r>
                  <w:r w:rsidRPr="00085AEA">
                    <w:rPr>
                      <w:color w:val="EEECE1" w:themeColor="background2"/>
                      <w:lang w:eastAsia="ko-KR"/>
                    </w:rPr>
                    <w:lastRenderedPageBreak/>
                    <w:t>RACH number</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lastRenderedPageBreak/>
                    <w:t xml:space="preserve">(Maximum) CDMed </w:t>
                  </w:r>
                  <w:r w:rsidRPr="00085AEA">
                    <w:rPr>
                      <w:color w:val="EEECE1" w:themeColor="background2"/>
                      <w:lang w:eastAsia="ko-KR"/>
                    </w:rPr>
                    <w:lastRenderedPageBreak/>
                    <w:t>RACH number</w:t>
                  </w:r>
                </w:p>
              </w:tc>
            </w:tr>
          </w:tbl>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lastRenderedPageBreak/>
              <w:t xml:space="preserve">Proposal </w:t>
            </w:r>
            <w:r w:rsidRPr="00085AEA">
              <w:rPr>
                <w:color w:val="EEECE1" w:themeColor="background2"/>
                <w:sz w:val="20"/>
                <w:lang w:eastAsia="ko-KR"/>
              </w:rPr>
              <w:t>2</w:t>
            </w:r>
            <w:r w:rsidRPr="00085AEA">
              <w:rPr>
                <w:rFonts w:hint="eastAsia"/>
                <w:color w:val="EEECE1" w:themeColor="background2"/>
                <w:sz w:val="20"/>
                <w:lang w:eastAsia="ko-KR"/>
              </w:rPr>
              <w:t>:</w:t>
            </w:r>
            <w:r w:rsidRPr="00085AEA">
              <w:rPr>
                <w:color w:val="EEECE1" w:themeColor="background2"/>
                <w:sz w:val="20"/>
                <w:lang w:eastAsia="ko-KR"/>
              </w:rPr>
              <w:t xml:space="preserve"> For NR PRACH configuration for short sequence preamble formats, the items in table should include</w:t>
            </w:r>
          </w:p>
          <w:tbl>
            <w:tblPr>
              <w:tblW w:w="0" w:type="auto"/>
              <w:tblLook w:val="04A0" w:firstRow="1" w:lastRow="0" w:firstColumn="1" w:lastColumn="0" w:noHBand="0" w:noVBand="1"/>
            </w:tblPr>
            <w:tblGrid>
              <w:gridCol w:w="1215"/>
              <w:gridCol w:w="916"/>
              <w:gridCol w:w="592"/>
              <w:gridCol w:w="1214"/>
              <w:gridCol w:w="1019"/>
              <w:gridCol w:w="1019"/>
              <w:gridCol w:w="1111"/>
              <w:gridCol w:w="1111"/>
            </w:tblGrid>
            <w:tr w:rsidR="008417AD" w:rsidRPr="00085AEA" w:rsidTr="00424205">
              <w:tc>
                <w:tcPr>
                  <w:tcW w:w="1375"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2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958"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 xml:space="preserve">Msg. </w:t>
                  </w:r>
                  <w:r w:rsidRPr="00085AEA">
                    <w:rPr>
                      <w:color w:val="EEECE1" w:themeColor="background2"/>
                      <w:lang w:eastAsia="ko-KR"/>
                    </w:rPr>
                    <w:t>1 SCS</w:t>
                  </w:r>
                </w:p>
              </w:tc>
              <w:tc>
                <w:tcPr>
                  <w:tcW w:w="1374"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821858">
            <w:pPr>
              <w:jc w:val="both"/>
              <w:rPr>
                <w:color w:val="EEECE1" w:themeColor="background2"/>
              </w:rPr>
            </w:pP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lastRenderedPageBreak/>
              <w:t>Ericsson</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15</w:t>
            </w:r>
            <w:r w:rsidRPr="00085AEA">
              <w:rPr>
                <w:color w:val="EEECE1" w:themeColor="background2"/>
                <w:sz w:val="20"/>
              </w:rPr>
              <w:tab/>
              <w:t>Use Table 5 as PRACH configuration table below 6 GHz.</w:t>
            </w:r>
          </w:p>
          <w:p w:rsidR="008417AD" w:rsidRPr="00085AEA" w:rsidRDefault="008417AD" w:rsidP="00F05513">
            <w:pPr>
              <w:pStyle w:val="ListParagraph"/>
              <w:numPr>
                <w:ilvl w:val="0"/>
                <w:numId w:val="35"/>
              </w:numPr>
              <w:ind w:firstLineChars="0"/>
              <w:rPr>
                <w:b/>
                <w:i/>
                <w:color w:val="EEECE1" w:themeColor="background2"/>
              </w:rPr>
            </w:pPr>
            <w:r w:rsidRPr="00085AEA">
              <w:rPr>
                <w:color w:val="EEECE1" w:themeColor="background2"/>
                <w:sz w:val="20"/>
              </w:rPr>
              <w:t>Proposal 16</w:t>
            </w:r>
            <w:r w:rsidRPr="00085AEA">
              <w:rPr>
                <w:color w:val="EEECE1" w:themeColor="background2"/>
                <w:sz w:val="20"/>
              </w:rPr>
              <w:tab/>
              <w:t>Use Table 6 as PRACH configuration table above 6 GHz</w:t>
            </w:r>
            <w:r w:rsidRPr="00085AEA">
              <w:rPr>
                <w:b/>
                <w:i/>
                <w:color w:val="EEECE1" w:themeColor="background2"/>
              </w:rPr>
              <w:t>.</w:t>
            </w:r>
          </w:p>
        </w:tc>
      </w:tr>
    </w:tbl>
    <w:p w:rsidR="00821858" w:rsidRPr="00085AEA" w:rsidRDefault="00821858" w:rsidP="00821858">
      <w:pPr>
        <w:rPr>
          <w:b/>
          <w:color w:val="EEECE1" w:themeColor="background2"/>
          <w:lang w:eastAsia="ko-KR"/>
        </w:rPr>
      </w:pPr>
    </w:p>
    <w:p w:rsidR="00821858" w:rsidRPr="00085AEA" w:rsidRDefault="008417AD" w:rsidP="00821858">
      <w:pPr>
        <w:spacing w:afterLines="150" w:after="360" w:line="240" w:lineRule="auto"/>
        <w:rPr>
          <w:b/>
          <w:color w:val="EEECE1" w:themeColor="background2"/>
          <w:lang w:eastAsia="ko-KR"/>
        </w:rPr>
      </w:pPr>
      <w:r w:rsidRPr="00085AEA">
        <w:rPr>
          <w:b/>
          <w:color w:val="EEECE1" w:themeColor="background2"/>
          <w:lang w:eastAsia="ko-KR"/>
        </w:rPr>
        <w:t>Based on the proposals in the above table the following alternatives are identified:</w:t>
      </w:r>
    </w:p>
    <w:p w:rsidR="00E06234" w:rsidRPr="00085AEA" w:rsidRDefault="00E06234" w:rsidP="00821858">
      <w:pPr>
        <w:spacing w:afterLines="150" w:after="360" w:line="240" w:lineRule="auto"/>
        <w:rPr>
          <w:b/>
          <w:color w:val="EEECE1" w:themeColor="background2"/>
          <w:lang w:eastAsia="ko-KR"/>
        </w:rPr>
      </w:pPr>
      <w:r w:rsidRPr="00085AEA">
        <w:rPr>
          <w:b/>
          <w:color w:val="EEECE1" w:themeColor="background2"/>
          <w:highlight w:val="yellow"/>
          <w:lang w:eastAsia="ko-KR"/>
        </w:rPr>
        <w:t>Offline discussion:</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Alt1: Using two tables for the configurations, one for long sequences and one for short sequences (Nokia, Nokia Shanghai Bell , ETRI, Intel)</w:t>
      </w:r>
    </w:p>
    <w:p w:rsidR="008417AD" w:rsidRPr="00085AEA" w:rsidRDefault="008417AD" w:rsidP="008417AD">
      <w:pPr>
        <w:spacing w:after="0" w:line="240" w:lineRule="auto"/>
        <w:rPr>
          <w:color w:val="EEECE1" w:themeColor="background2"/>
          <w:lang w:eastAsia="ko-KR"/>
        </w:rPr>
      </w:pPr>
    </w:p>
    <w:p w:rsidR="00937372" w:rsidRPr="00085AEA" w:rsidRDefault="00821858" w:rsidP="00937372">
      <w:pPr>
        <w:spacing w:after="0" w:line="240" w:lineRule="auto"/>
        <w:rPr>
          <w:color w:val="EEECE1" w:themeColor="background2"/>
          <w:lang w:eastAsia="ko-KR"/>
        </w:rPr>
      </w:pPr>
      <w:r w:rsidRPr="00085AEA">
        <w:rPr>
          <w:color w:val="EEECE1" w:themeColor="background2"/>
          <w:lang w:eastAsia="ko-KR"/>
        </w:rPr>
        <w:t>Alt2: Using two tables for the configurations, one for below 6GHz and one for above 6GHz (ZTE, Sanechips, Ericsson, CATT</w:t>
      </w:r>
      <w:r w:rsidR="00937372" w:rsidRPr="00085AEA">
        <w:rPr>
          <w:color w:val="EEECE1" w:themeColor="background2"/>
          <w:lang w:eastAsia="ko-KR"/>
        </w:rPr>
        <w:t>, Huawei, Hisilicon</w:t>
      </w:r>
      <w:r w:rsidRPr="00085AEA">
        <w:rPr>
          <w:color w:val="EEECE1" w:themeColor="background2"/>
          <w:lang w:eastAsia="ko-KR"/>
        </w:rPr>
        <w:t>)</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 xml:space="preserve"> </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Alt3: Using one tab</w:t>
      </w:r>
      <w:r w:rsidR="00937372" w:rsidRPr="00085AEA">
        <w:rPr>
          <w:color w:val="EEECE1" w:themeColor="background2"/>
          <w:lang w:eastAsia="ko-KR"/>
        </w:rPr>
        <w:t>le for all configurations (Convida, MediaTek)</w:t>
      </w:r>
    </w:p>
    <w:p w:rsidR="008417AD" w:rsidRPr="00085AEA" w:rsidRDefault="008417AD" w:rsidP="008417AD">
      <w:pPr>
        <w:spacing w:after="0" w:line="240" w:lineRule="auto"/>
        <w:jc w:val="both"/>
        <w:rPr>
          <w:color w:val="EEECE1" w:themeColor="background2"/>
          <w:lang w:eastAsia="ko-KR"/>
        </w:rPr>
      </w:pPr>
    </w:p>
    <w:p w:rsidR="00E06234" w:rsidRPr="00E06234" w:rsidRDefault="00821858" w:rsidP="00E06234">
      <w:pPr>
        <w:spacing w:after="0" w:line="240" w:lineRule="auto"/>
        <w:jc w:val="both"/>
        <w:rPr>
          <w:lang w:eastAsia="ko-KR"/>
        </w:rPr>
      </w:pPr>
      <w:r w:rsidRPr="00085AEA">
        <w:rPr>
          <w:color w:val="EEECE1" w:themeColor="background2"/>
          <w:lang w:eastAsia="ko-KR"/>
        </w:rPr>
        <w:t>Alt4: Using four tables for all configurations (NTT Docomo</w:t>
      </w:r>
      <w:r w:rsidR="00937372" w:rsidRPr="00085AEA">
        <w:rPr>
          <w:color w:val="EEECE1" w:themeColor="background2"/>
          <w:lang w:eastAsia="ko-KR"/>
        </w:rPr>
        <w:t>, CMCC</w:t>
      </w:r>
      <w:r w:rsidRPr="00085AEA">
        <w:rPr>
          <w:color w:val="EEECE1" w:themeColor="background2"/>
          <w:lang w:eastAsia="ko-KR"/>
        </w:rPr>
        <w:t>)</w:t>
      </w:r>
    </w:p>
    <w:p w:rsidR="008417AD" w:rsidRPr="008417AD" w:rsidRDefault="008417AD" w:rsidP="008417AD">
      <w:pPr>
        <w:spacing w:after="0" w:line="240" w:lineRule="auto"/>
        <w:jc w:val="both"/>
        <w:rPr>
          <w:i/>
          <w:highlight w:val="yellow"/>
        </w:rPr>
      </w:pPr>
    </w:p>
    <w:p w:rsidR="00AE37B3" w:rsidRPr="00AE2858" w:rsidRDefault="00C47083" w:rsidP="00AE37B3">
      <w:pPr>
        <w:pStyle w:val="Heading2"/>
      </w:pPr>
      <w:r w:rsidRPr="00AE2858">
        <w:t xml:space="preserve">Mapping </w:t>
      </w:r>
      <w:r w:rsidR="00775795" w:rsidRPr="00AE2858">
        <w:t xml:space="preserve">of preamble formats </w:t>
      </w:r>
      <w:r w:rsidRPr="00AE2858">
        <w:t>within a slot</w:t>
      </w:r>
    </w:p>
    <w:p w:rsidR="007661E2" w:rsidRPr="00AE2858" w:rsidRDefault="007661E2" w:rsidP="007661E2">
      <w:r w:rsidRPr="00AE2858">
        <w:rPr>
          <w:b/>
          <w:highlight w:val="yellow"/>
        </w:rPr>
        <w:t xml:space="preserve">Key issue </w:t>
      </w:r>
      <w:r w:rsidRPr="00AE2858">
        <w:rPr>
          <w:b/>
          <w:highlight w:val="yellow"/>
        </w:rPr>
        <w:fldChar w:fldCharType="begin"/>
      </w:r>
      <w:r w:rsidRPr="00AE2858">
        <w:rPr>
          <w:b/>
          <w:highlight w:val="yellow"/>
        </w:rPr>
        <w:instrText xml:space="preserve"> SEQ Key_issue \* ARABIC </w:instrText>
      </w:r>
      <w:r w:rsidRPr="00AE2858">
        <w:rPr>
          <w:b/>
          <w:highlight w:val="yellow"/>
        </w:rPr>
        <w:fldChar w:fldCharType="separate"/>
      </w:r>
      <w:r w:rsidR="00DC65E4" w:rsidRPr="00AE2858">
        <w:rPr>
          <w:b/>
          <w:noProof/>
          <w:highlight w:val="yellow"/>
        </w:rPr>
        <w:t>5</w:t>
      </w:r>
      <w:r w:rsidRPr="00AE2858">
        <w:rPr>
          <w:b/>
          <w:highlight w:val="yellow"/>
        </w:rPr>
        <w:fldChar w:fldCharType="end"/>
      </w:r>
      <w:r w:rsidRPr="00AE2858">
        <w:rPr>
          <w:rFonts w:asciiTheme="majorBidi" w:hAnsiTheme="majorBidi" w:cstheme="majorBidi"/>
          <w:b/>
          <w:highlight w:val="yellow"/>
        </w:rPr>
        <w:t>:</w:t>
      </w:r>
      <w:r w:rsidRPr="00AE2858">
        <w:rPr>
          <w:rFonts w:asciiTheme="majorBidi" w:hAnsiTheme="majorBidi" w:cstheme="majorBidi"/>
        </w:rPr>
        <w:t xml:space="preserve"> Mapping </w:t>
      </w:r>
      <w:r w:rsidRPr="00AE2858">
        <w:t>rule when RACH resources overlap with actually transmitted SSBs.</w:t>
      </w:r>
    </w:p>
    <w:p w:rsidR="005B5047" w:rsidRPr="00AE2858" w:rsidRDefault="007661E2" w:rsidP="005B5047">
      <w:r w:rsidRPr="00AE2858">
        <w:t>The following table summarize the proposal made from several companies regarding the mapping rule when RACH resources overlap with actually transmitted SSBs.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AE2858" w:rsidRPr="00AE2858" w:rsidTr="00862FFB">
        <w:tc>
          <w:tcPr>
            <w:tcW w:w="1705" w:type="dxa"/>
          </w:tcPr>
          <w:p w:rsidR="005B5047" w:rsidRPr="00AE2858" w:rsidRDefault="005B5047" w:rsidP="005B5047">
            <w:r w:rsidRPr="00AE2858">
              <w:t>Company</w:t>
            </w:r>
          </w:p>
        </w:tc>
        <w:tc>
          <w:tcPr>
            <w:tcW w:w="7645" w:type="dxa"/>
          </w:tcPr>
          <w:p w:rsidR="005B5047" w:rsidRPr="00AE2858" w:rsidRDefault="005B5047" w:rsidP="005B5047">
            <w:r w:rsidRPr="00AE2858">
              <w:t>Proposal</w:t>
            </w:r>
          </w:p>
        </w:tc>
      </w:tr>
      <w:tr w:rsidR="00AE2858" w:rsidRPr="00AE2858" w:rsidTr="00862FFB">
        <w:tc>
          <w:tcPr>
            <w:tcW w:w="1705" w:type="dxa"/>
          </w:tcPr>
          <w:p w:rsidR="005B5047" w:rsidRPr="00AE2858" w:rsidRDefault="005B5047" w:rsidP="005B5047">
            <w:r w:rsidRPr="00AE2858">
              <w:t>ZTE, Saneships</w:t>
            </w:r>
          </w:p>
        </w:tc>
        <w:tc>
          <w:tcPr>
            <w:tcW w:w="7645" w:type="dxa"/>
          </w:tcPr>
          <w:p w:rsidR="005B5047" w:rsidRPr="00AE2858" w:rsidRDefault="005B5047" w:rsidP="005B5047">
            <w:r w:rsidRPr="00AE2858">
              <w:t xml:space="preserve">Proposal </w:t>
            </w:r>
            <w:r w:rsidRPr="00AE2858">
              <w:rPr>
                <w:rFonts w:hint="eastAsia"/>
              </w:rPr>
              <w:t>3</w:t>
            </w:r>
            <w:r w:rsidRPr="00AE2858">
              <w:t xml:space="preserve">: </w:t>
            </w:r>
          </w:p>
          <w:p w:rsidR="005B5047" w:rsidRPr="00AE2858" w:rsidRDefault="005B5047" w:rsidP="00F05513">
            <w:pPr>
              <w:pStyle w:val="ListParagraph"/>
              <w:numPr>
                <w:ilvl w:val="0"/>
                <w:numId w:val="38"/>
              </w:numPr>
              <w:ind w:firstLineChars="0"/>
              <w:rPr>
                <w:sz w:val="20"/>
                <w:szCs w:val="20"/>
              </w:rPr>
            </w:pPr>
            <w:r w:rsidRPr="00AE2858">
              <w:rPr>
                <w:rFonts w:hint="eastAsia"/>
                <w:sz w:val="20"/>
                <w:szCs w:val="20"/>
              </w:rPr>
              <w:t>A</w:t>
            </w:r>
            <w:r w:rsidRPr="00AE2858">
              <w:rPr>
                <w:sz w:val="20"/>
                <w:szCs w:val="20"/>
              </w:rPr>
              <w:t>ny PRACH occasions defined by the RACH configuration that collide with an SSB is considered an invalid PRACH occasion. Only the set of valid PRACH occasions are used when defining the SSB to PRACH occasion association.</w:t>
            </w:r>
          </w:p>
        </w:tc>
      </w:tr>
      <w:tr w:rsidR="00AE2858" w:rsidRPr="00AE2858" w:rsidTr="00862FFB">
        <w:tc>
          <w:tcPr>
            <w:tcW w:w="1705" w:type="dxa"/>
          </w:tcPr>
          <w:p w:rsidR="005B5047" w:rsidRPr="00AE2858" w:rsidRDefault="005B5047" w:rsidP="005B5047">
            <w:r w:rsidRPr="00AE2858">
              <w:t>Huawei,Hisilicon</w:t>
            </w:r>
          </w:p>
        </w:tc>
        <w:tc>
          <w:tcPr>
            <w:tcW w:w="7645" w:type="dxa"/>
          </w:tcPr>
          <w:p w:rsidR="005B5047" w:rsidRPr="00AE2858" w:rsidRDefault="005B5047" w:rsidP="005B5047">
            <w:r w:rsidRPr="00AE2858">
              <w:t>Proposal 7:</w:t>
            </w:r>
          </w:p>
          <w:p w:rsidR="005B5047" w:rsidRPr="00AE2858" w:rsidRDefault="005B5047" w:rsidP="00F05513">
            <w:pPr>
              <w:pStyle w:val="ListParagraph"/>
              <w:numPr>
                <w:ilvl w:val="0"/>
                <w:numId w:val="38"/>
              </w:numPr>
              <w:ind w:firstLineChars="0"/>
              <w:rPr>
                <w:sz w:val="20"/>
                <w:szCs w:val="20"/>
              </w:rPr>
            </w:pPr>
            <w:r w:rsidRPr="00AE2858">
              <w:rPr>
                <w:sz w:val="20"/>
                <w:szCs w:val="20"/>
              </w:rPr>
              <w:t>If PRACH resource is overlapped with SS blocks, the PRACH resource is punctured. It is up to gNB implementation to avoid the conflict between PRACH resource and semi-static DL/UL SFI configuration.</w:t>
            </w:r>
          </w:p>
        </w:tc>
      </w:tr>
      <w:tr w:rsidR="00AE2858" w:rsidRPr="00AE2858" w:rsidTr="00862FFB">
        <w:tc>
          <w:tcPr>
            <w:tcW w:w="1705" w:type="dxa"/>
          </w:tcPr>
          <w:p w:rsidR="005B5047" w:rsidRPr="00AE2858" w:rsidRDefault="005B5047" w:rsidP="005B5047">
            <w:r w:rsidRPr="00AE2858">
              <w:lastRenderedPageBreak/>
              <w:t>LGE</w:t>
            </w:r>
          </w:p>
        </w:tc>
        <w:tc>
          <w:tcPr>
            <w:tcW w:w="7645" w:type="dxa"/>
          </w:tcPr>
          <w:p w:rsidR="005B5047" w:rsidRPr="00AE2858" w:rsidRDefault="005B5047" w:rsidP="00CB08D7">
            <w:pPr>
              <w:spacing w:line="240" w:lineRule="auto"/>
            </w:pPr>
            <w:r w:rsidRPr="00AE2858">
              <w:t>Proposal 6:</w:t>
            </w:r>
          </w:p>
          <w:p w:rsidR="005B5047" w:rsidRPr="00AE2858" w:rsidRDefault="005B5047" w:rsidP="00F05513">
            <w:pPr>
              <w:pStyle w:val="ListParagraph"/>
              <w:numPr>
                <w:ilvl w:val="0"/>
                <w:numId w:val="37"/>
              </w:numPr>
              <w:ind w:firstLineChars="0"/>
              <w:rPr>
                <w:sz w:val="20"/>
                <w:szCs w:val="20"/>
              </w:rPr>
            </w:pPr>
            <w:r w:rsidRPr="00AE2858">
              <w:rPr>
                <w:sz w:val="20"/>
                <w:szCs w:val="20"/>
              </w:rPr>
              <w:t>When front part of the effective slot is occupied by SSB(s) and RACH resource can be consecutively allocated within remaining part of the slot, PRACH transmission is allowed.</w:t>
            </w:r>
          </w:p>
        </w:tc>
      </w:tr>
      <w:tr w:rsidR="00AE2858" w:rsidRPr="00AE2858" w:rsidTr="00862FFB">
        <w:tc>
          <w:tcPr>
            <w:tcW w:w="1705" w:type="dxa"/>
          </w:tcPr>
          <w:p w:rsidR="005B5047" w:rsidRPr="00AE2858" w:rsidRDefault="005B5047" w:rsidP="005B5047">
            <w:r w:rsidRPr="00AE2858">
              <w:t>CATT</w:t>
            </w:r>
          </w:p>
        </w:tc>
        <w:tc>
          <w:tcPr>
            <w:tcW w:w="7645" w:type="dxa"/>
          </w:tcPr>
          <w:p w:rsidR="005B5047" w:rsidRPr="00AE2858" w:rsidRDefault="005B5047" w:rsidP="005B5047">
            <w:r w:rsidRPr="00AE2858">
              <w:t>Proposal 5:</w:t>
            </w:r>
          </w:p>
          <w:p w:rsidR="005B5047" w:rsidRPr="00AE2858" w:rsidRDefault="005B5047" w:rsidP="00F05513">
            <w:pPr>
              <w:pStyle w:val="BodyText"/>
              <w:numPr>
                <w:ilvl w:val="0"/>
                <w:numId w:val="37"/>
              </w:numPr>
              <w:rPr>
                <w:color w:val="auto"/>
                <w:kern w:val="0"/>
                <w:sz w:val="20"/>
              </w:rPr>
            </w:pPr>
            <w:r w:rsidRPr="00AE2858">
              <w:rPr>
                <w:color w:val="auto"/>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AE2858" w:rsidRPr="00AE2858" w:rsidTr="00862FFB">
        <w:tc>
          <w:tcPr>
            <w:tcW w:w="1705" w:type="dxa"/>
          </w:tcPr>
          <w:p w:rsidR="005B5047" w:rsidRPr="00AE2858" w:rsidRDefault="005B5047" w:rsidP="005B5047">
            <w:r w:rsidRPr="00AE2858">
              <w:t>Qualcom</w:t>
            </w:r>
            <w:r w:rsidR="00062AD9" w:rsidRPr="00AE2858">
              <w:t>m</w:t>
            </w:r>
          </w:p>
        </w:tc>
        <w:tc>
          <w:tcPr>
            <w:tcW w:w="7645" w:type="dxa"/>
          </w:tcPr>
          <w:p w:rsidR="009226EE" w:rsidRPr="00AE2858" w:rsidRDefault="005B5047" w:rsidP="009226EE">
            <w:r w:rsidRPr="00AE2858">
              <w:t xml:space="preserve">Proposal 3: </w:t>
            </w:r>
          </w:p>
          <w:p w:rsidR="005B5047" w:rsidRPr="00AE2858" w:rsidRDefault="005B5047" w:rsidP="00F05513">
            <w:pPr>
              <w:pStyle w:val="ListParagraph"/>
              <w:numPr>
                <w:ilvl w:val="0"/>
                <w:numId w:val="37"/>
              </w:numPr>
              <w:ind w:firstLineChars="0"/>
              <w:rPr>
                <w:sz w:val="20"/>
                <w:szCs w:val="20"/>
              </w:rPr>
            </w:pPr>
            <w:r w:rsidRPr="00AE2858">
              <w:rPr>
                <w:sz w:val="20"/>
                <w:szCs w:val="20"/>
              </w:rPr>
              <w:t>NR defines the following rule when RACH resources overlap with actually transmitted SSBs.</w:t>
            </w:r>
          </w:p>
          <w:p w:rsidR="005B5047" w:rsidRPr="00AE2858" w:rsidRDefault="005B5047" w:rsidP="00F05513">
            <w:pPr>
              <w:pStyle w:val="ListParagraph"/>
              <w:widowControl/>
              <w:numPr>
                <w:ilvl w:val="0"/>
                <w:numId w:val="37"/>
              </w:numPr>
              <w:ind w:firstLineChars="0"/>
              <w:jc w:val="left"/>
              <w:rPr>
                <w:kern w:val="0"/>
                <w:sz w:val="20"/>
                <w:szCs w:val="20"/>
              </w:rPr>
            </w:pPr>
            <w:r w:rsidRPr="00AE2858">
              <w:rPr>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AE2858" w:rsidRDefault="005B5047" w:rsidP="00F05513">
            <w:pPr>
              <w:pStyle w:val="ListParagraph"/>
              <w:widowControl/>
              <w:numPr>
                <w:ilvl w:val="0"/>
                <w:numId w:val="37"/>
              </w:numPr>
              <w:ind w:firstLineChars="0"/>
              <w:jc w:val="left"/>
              <w:rPr>
                <w:kern w:val="0"/>
                <w:sz w:val="20"/>
                <w:szCs w:val="20"/>
              </w:rPr>
            </w:pPr>
            <w:r w:rsidRPr="00AE2858">
              <w:rPr>
                <w:kern w:val="0"/>
                <w:sz w:val="20"/>
                <w:szCs w:val="20"/>
              </w:rPr>
              <w:t>If an actually transmitted SSB falls in the second half of the slot, UE assumes that all RACH resources within the slot are not valid.</w:t>
            </w:r>
          </w:p>
        </w:tc>
      </w:tr>
      <w:tr w:rsidR="00AE2858" w:rsidRPr="00AE2858" w:rsidTr="00862FFB">
        <w:tc>
          <w:tcPr>
            <w:tcW w:w="1705" w:type="dxa"/>
          </w:tcPr>
          <w:p w:rsidR="005B5047" w:rsidRPr="00AE2858" w:rsidRDefault="005B5047" w:rsidP="005B5047">
            <w:r w:rsidRPr="00AE2858">
              <w:t>NTT Docomo</w:t>
            </w:r>
          </w:p>
        </w:tc>
        <w:tc>
          <w:tcPr>
            <w:tcW w:w="7645" w:type="dxa"/>
          </w:tcPr>
          <w:p w:rsidR="009226EE" w:rsidRPr="00AE2858" w:rsidRDefault="005B5047" w:rsidP="009226EE">
            <w:r w:rsidRPr="00AE2858">
              <w:rPr>
                <w:rFonts w:hint="eastAsia"/>
              </w:rPr>
              <w:t xml:space="preserve">Proposal 1: </w:t>
            </w:r>
          </w:p>
          <w:p w:rsidR="005B5047" w:rsidRPr="00AE2858" w:rsidRDefault="005B5047" w:rsidP="00F05513">
            <w:pPr>
              <w:pStyle w:val="ListParagraph"/>
              <w:numPr>
                <w:ilvl w:val="0"/>
                <w:numId w:val="39"/>
              </w:numPr>
              <w:ind w:firstLineChars="0"/>
              <w:rPr>
                <w:sz w:val="20"/>
                <w:szCs w:val="20"/>
              </w:rPr>
            </w:pPr>
            <w:r w:rsidRPr="00AE2858">
              <w:rPr>
                <w:rFonts w:hint="eastAsia"/>
                <w:sz w:val="20"/>
                <w:szCs w:val="20"/>
              </w:rPr>
              <w:t>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tc>
      </w:tr>
      <w:tr w:rsidR="005B5047" w:rsidRPr="00AE2858" w:rsidTr="00862FFB">
        <w:tc>
          <w:tcPr>
            <w:tcW w:w="1705" w:type="dxa"/>
          </w:tcPr>
          <w:p w:rsidR="005B5047" w:rsidRPr="00AE2858" w:rsidRDefault="005B5047" w:rsidP="005B5047">
            <w:r w:rsidRPr="00AE2858">
              <w:t>Ericsson</w:t>
            </w:r>
          </w:p>
        </w:tc>
        <w:tc>
          <w:tcPr>
            <w:tcW w:w="7645" w:type="dxa"/>
          </w:tcPr>
          <w:p w:rsidR="009226EE" w:rsidRPr="00AE2858" w:rsidRDefault="005B5047" w:rsidP="009226EE">
            <w:r w:rsidRPr="00AE2858">
              <w:t>Proposal 17</w:t>
            </w:r>
            <w:r w:rsidR="009226EE" w:rsidRPr="00AE2858">
              <w:t>:</w:t>
            </w:r>
            <w:r w:rsidRPr="00AE2858">
              <w:t xml:space="preserve"> </w:t>
            </w:r>
          </w:p>
          <w:p w:rsidR="005B5047" w:rsidRPr="00AE2858" w:rsidRDefault="005B5047" w:rsidP="00F05513">
            <w:pPr>
              <w:pStyle w:val="ListParagraph"/>
              <w:numPr>
                <w:ilvl w:val="0"/>
                <w:numId w:val="39"/>
              </w:numPr>
              <w:ind w:firstLineChars="0"/>
              <w:rPr>
                <w:sz w:val="20"/>
                <w:szCs w:val="20"/>
              </w:rPr>
            </w:pPr>
            <w:r w:rsidRPr="00AE2858">
              <w:rPr>
                <w:sz w:val="20"/>
                <w:szCs w:val="20"/>
              </w:rPr>
              <w:t>The UE should only be allowed to transmit PRACH preambles at time instances (OFDM symbols) not indicated as used for actually transmitted SS blocks.</w:t>
            </w:r>
          </w:p>
        </w:tc>
      </w:tr>
    </w:tbl>
    <w:p w:rsidR="005B5047" w:rsidRPr="00AE2858" w:rsidRDefault="005B5047" w:rsidP="005B5047"/>
    <w:p w:rsidR="009226EE" w:rsidRPr="00AE2858" w:rsidRDefault="009226EE" w:rsidP="005B5047">
      <w:r w:rsidRPr="00AE2858">
        <w:t xml:space="preserve">Based on the </w:t>
      </w:r>
      <w:r w:rsidR="001D290F" w:rsidRPr="00AE2858">
        <w:t xml:space="preserve">above </w:t>
      </w:r>
      <w:r w:rsidRPr="00AE2858">
        <w:t>proposals from several companies the following proposal can be made:</w:t>
      </w:r>
    </w:p>
    <w:p w:rsidR="009226EE" w:rsidRPr="00AE2858" w:rsidRDefault="004D527F" w:rsidP="005B5047">
      <w:pPr>
        <w:rPr>
          <w:b/>
        </w:rPr>
      </w:pPr>
      <w:r w:rsidRPr="00AE2858">
        <w:rPr>
          <w:b/>
          <w:highlight w:val="yellow"/>
        </w:rPr>
        <w:t>Proposal</w:t>
      </w:r>
      <w:r w:rsidR="00062AD9" w:rsidRPr="00AE2858">
        <w:rPr>
          <w:b/>
          <w:highlight w:val="yellow"/>
        </w:rPr>
        <w:t>:</w:t>
      </w:r>
    </w:p>
    <w:p w:rsidR="004D527F" w:rsidRPr="00AE2858" w:rsidRDefault="004D527F" w:rsidP="005B5047">
      <w:pPr>
        <w:rPr>
          <w:b/>
        </w:rPr>
      </w:pPr>
      <w:r w:rsidRPr="00AE2858">
        <w:rPr>
          <w:b/>
        </w:rPr>
        <w:t xml:space="preserve">Select </w:t>
      </w:r>
      <w:r w:rsidR="00155809">
        <w:rPr>
          <w:b/>
        </w:rPr>
        <w:t xml:space="preserve">among </w:t>
      </w:r>
      <w:r w:rsidRPr="00AE2858">
        <w:rPr>
          <w:b/>
        </w:rPr>
        <w:t>the following alternatives:</w:t>
      </w:r>
    </w:p>
    <w:p w:rsidR="00571433" w:rsidRPr="00AE2858" w:rsidRDefault="00571433" w:rsidP="00F05513">
      <w:pPr>
        <w:pStyle w:val="ListParagraph"/>
        <w:numPr>
          <w:ilvl w:val="0"/>
          <w:numId w:val="39"/>
        </w:numPr>
        <w:ind w:firstLineChars="0"/>
        <w:rPr>
          <w:sz w:val="20"/>
          <w:szCs w:val="20"/>
        </w:rPr>
      </w:pPr>
      <w:r w:rsidRPr="00AE2858">
        <w:rPr>
          <w:sz w:val="20"/>
          <w:szCs w:val="20"/>
        </w:rPr>
        <w:t>Alt1: If PRACH resource is overlapped with SS blocks or RMSI CORESET, the PRACH resource is punctured. It is up to gNB implementation to avoid the conflict between PRACH resource and semi-static DL/UL SFI configuration.</w:t>
      </w:r>
    </w:p>
    <w:p w:rsidR="00062AD9" w:rsidRPr="00AE2858" w:rsidRDefault="001501D3" w:rsidP="00F05513">
      <w:pPr>
        <w:pStyle w:val="ListParagraph"/>
        <w:numPr>
          <w:ilvl w:val="0"/>
          <w:numId w:val="39"/>
        </w:numPr>
        <w:ind w:firstLineChars="0"/>
        <w:rPr>
          <w:sz w:val="20"/>
          <w:szCs w:val="20"/>
        </w:rPr>
      </w:pPr>
      <w:r w:rsidRPr="00AE2858">
        <w:rPr>
          <w:sz w:val="20"/>
          <w:szCs w:val="20"/>
        </w:rPr>
        <w:t>Alt2</w:t>
      </w:r>
      <w:r w:rsidR="00062AD9" w:rsidRPr="00AE2858">
        <w:rPr>
          <w:sz w:val="20"/>
          <w:szCs w:val="20"/>
        </w:rPr>
        <w:t>: The UE should only be allowed to transmit PRACH preambles at time instances (OFDM symbols) not indicated as used for actually transmitted SS blocks.</w:t>
      </w:r>
    </w:p>
    <w:p w:rsidR="00062AD9" w:rsidRDefault="001501D3" w:rsidP="00F05513">
      <w:pPr>
        <w:pStyle w:val="ListParagraph"/>
        <w:widowControl/>
        <w:numPr>
          <w:ilvl w:val="0"/>
          <w:numId w:val="39"/>
        </w:numPr>
        <w:ind w:firstLineChars="0"/>
        <w:jc w:val="left"/>
        <w:rPr>
          <w:kern w:val="0"/>
          <w:sz w:val="20"/>
          <w:szCs w:val="20"/>
        </w:rPr>
      </w:pPr>
      <w:r w:rsidRPr="00AE2858">
        <w:rPr>
          <w:kern w:val="0"/>
          <w:sz w:val="20"/>
          <w:szCs w:val="20"/>
        </w:rPr>
        <w:t>Alt3</w:t>
      </w:r>
      <w:r w:rsidR="00062AD9" w:rsidRPr="00AE2858">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506015" w:rsidRDefault="00506015" w:rsidP="00506015">
      <w:pPr>
        <w:ind w:left="360"/>
        <w:rPr>
          <w:highlight w:val="magenta"/>
        </w:rPr>
      </w:pPr>
    </w:p>
    <w:p w:rsidR="00506015" w:rsidRDefault="00506015" w:rsidP="00506015">
      <w:pPr>
        <w:ind w:left="360"/>
      </w:pPr>
      <w:r w:rsidRPr="00506015">
        <w:rPr>
          <w:highlight w:val="magenta"/>
        </w:rPr>
        <w:t>Offline comment:</w:t>
      </w:r>
      <w:r>
        <w:t xml:space="preserve"> When there is a collision and one RACH resource cannot be used, what will be the UE behavior regarding the association between SSB and RACH resource?</w:t>
      </w:r>
    </w:p>
    <w:p w:rsidR="00506015" w:rsidRDefault="00506015" w:rsidP="00506015">
      <w:pPr>
        <w:pStyle w:val="ListParagraph"/>
        <w:widowControl/>
        <w:ind w:left="720" w:firstLineChars="0" w:firstLine="0"/>
        <w:jc w:val="left"/>
        <w:rPr>
          <w:kern w:val="0"/>
          <w:sz w:val="20"/>
          <w:szCs w:val="20"/>
        </w:rPr>
      </w:pPr>
    </w:p>
    <w:p w:rsidR="00506015" w:rsidRPr="00AE2858" w:rsidRDefault="00506015" w:rsidP="00506015">
      <w:pPr>
        <w:pStyle w:val="ListParagraph"/>
        <w:widowControl/>
        <w:ind w:left="720" w:firstLineChars="0" w:firstLine="0"/>
        <w:jc w:val="left"/>
        <w:rPr>
          <w:kern w:val="0"/>
          <w:sz w:val="20"/>
          <w:szCs w:val="20"/>
        </w:rPr>
      </w:pPr>
    </w:p>
    <w:p w:rsidR="00D17ABA" w:rsidRPr="00AE2858" w:rsidRDefault="00D17ABA" w:rsidP="00D17ABA">
      <w:pPr>
        <w:pStyle w:val="Caption"/>
        <w:rPr>
          <w:b w:val="0"/>
        </w:rPr>
      </w:pPr>
      <w:r w:rsidRPr="00AE2858">
        <w:rPr>
          <w:highlight w:val="yellow"/>
        </w:rPr>
        <w:t xml:space="preserve">Key issue </w:t>
      </w:r>
      <w:r w:rsidRPr="00AE2858">
        <w:rPr>
          <w:highlight w:val="yellow"/>
        </w:rPr>
        <w:fldChar w:fldCharType="begin"/>
      </w:r>
      <w:r w:rsidRPr="00AE2858">
        <w:rPr>
          <w:highlight w:val="yellow"/>
        </w:rPr>
        <w:instrText xml:space="preserve"> SEQ Key_issue \* ARABIC </w:instrText>
      </w:r>
      <w:r w:rsidRPr="00AE2858">
        <w:rPr>
          <w:highlight w:val="yellow"/>
        </w:rPr>
        <w:fldChar w:fldCharType="separate"/>
      </w:r>
      <w:r w:rsidR="00DC65E4" w:rsidRPr="00AE2858">
        <w:rPr>
          <w:noProof/>
          <w:highlight w:val="yellow"/>
        </w:rPr>
        <w:t>6</w:t>
      </w:r>
      <w:r w:rsidRPr="00AE2858">
        <w:rPr>
          <w:highlight w:val="yellow"/>
        </w:rPr>
        <w:fldChar w:fldCharType="end"/>
      </w:r>
      <w:r w:rsidRPr="00AE2858">
        <w:rPr>
          <w:highlight w:val="yellow"/>
        </w:rPr>
        <w:t>:</w:t>
      </w:r>
      <w:r w:rsidRPr="00AE2858">
        <w:rPr>
          <w:b w:val="0"/>
        </w:rPr>
        <w:t xml:space="preserve"> RACH resources are consecutive or not consecutive within a slot</w:t>
      </w:r>
    </w:p>
    <w:p w:rsidR="005E2FD3" w:rsidRPr="00AE2858" w:rsidRDefault="00983FC8" w:rsidP="00D17ABA">
      <w:r w:rsidRPr="00AE2858">
        <w:t>The following proposals regarding the mapping of RACH resources within a slot have been made:</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EA6E99" w:rsidRPr="00EA6E99" w:rsidTr="00DD7958">
        <w:trPr>
          <w:trHeight w:val="161"/>
        </w:trPr>
        <w:tc>
          <w:tcPr>
            <w:tcW w:w="1938" w:type="dxa"/>
          </w:tcPr>
          <w:p w:rsidR="00DD7958" w:rsidRPr="00EA6E99" w:rsidRDefault="00DD7958" w:rsidP="00DD7958">
            <w:pPr>
              <w:spacing w:after="0" w:line="240" w:lineRule="auto"/>
              <w:ind w:left="10"/>
              <w:rPr>
                <w:b/>
                <w:lang w:eastAsia="ko-KR"/>
              </w:rPr>
            </w:pPr>
            <w:r w:rsidRPr="00EA6E99">
              <w:rPr>
                <w:b/>
                <w:lang w:eastAsia="ko-KR"/>
              </w:rPr>
              <w:t>Company</w:t>
            </w:r>
          </w:p>
        </w:tc>
        <w:tc>
          <w:tcPr>
            <w:tcW w:w="17062" w:type="dxa"/>
          </w:tcPr>
          <w:p w:rsidR="00DD7958" w:rsidRPr="00EA6E99" w:rsidRDefault="00DD7958" w:rsidP="00DD7958">
            <w:pPr>
              <w:spacing w:after="0" w:line="240" w:lineRule="auto"/>
              <w:ind w:left="10"/>
              <w:rPr>
                <w:b/>
              </w:rPr>
            </w:pPr>
            <w:r w:rsidRPr="00EA6E99">
              <w:rPr>
                <w:b/>
              </w:rPr>
              <w:t>Proposal</w:t>
            </w:r>
          </w:p>
        </w:tc>
      </w:tr>
      <w:tr w:rsidR="00EA6E99" w:rsidRPr="00EA6E99" w:rsidTr="00DD7958">
        <w:trPr>
          <w:trHeight w:val="1010"/>
        </w:trPr>
        <w:tc>
          <w:tcPr>
            <w:tcW w:w="1938" w:type="dxa"/>
          </w:tcPr>
          <w:p w:rsidR="00DD7958" w:rsidRPr="00EA6E99" w:rsidRDefault="00DD7958" w:rsidP="00DD7958">
            <w:pPr>
              <w:spacing w:before="240" w:after="0" w:line="300" w:lineRule="auto"/>
              <w:ind w:left="10"/>
              <w:rPr>
                <w:lang w:eastAsia="ko-KR"/>
              </w:rPr>
            </w:pPr>
            <w:r w:rsidRPr="00EA6E99">
              <w:rPr>
                <w:lang w:eastAsia="ko-KR"/>
              </w:rPr>
              <w:t>Intel</w:t>
            </w:r>
          </w:p>
        </w:tc>
        <w:tc>
          <w:tcPr>
            <w:tcW w:w="17062" w:type="dxa"/>
          </w:tcPr>
          <w:p w:rsidR="00DD7958" w:rsidRPr="00EA6E99" w:rsidRDefault="00DD7958" w:rsidP="00DD7958">
            <w:pPr>
              <w:spacing w:before="240" w:after="0" w:line="300" w:lineRule="auto"/>
              <w:ind w:left="10"/>
              <w:jc w:val="both"/>
              <w:rPr>
                <w:b/>
                <w:u w:val="single"/>
                <w:lang w:eastAsia="ko-KR"/>
              </w:rPr>
            </w:pPr>
            <w:r w:rsidRPr="00EA6E99">
              <w:rPr>
                <w:rFonts w:hint="eastAsia"/>
              </w:rPr>
              <w:t xml:space="preserve">Proposal 3: The RACH occasion in one PRACH slot is consecutive and the </w:t>
            </w:r>
            <w:r w:rsidRPr="00EA6E99">
              <w:t>information</w:t>
            </w:r>
            <w:r w:rsidRPr="00EA6E99">
              <w:rPr>
                <w:rFonts w:hint="eastAsia"/>
              </w:rPr>
              <w:t xml:space="preserve"> of starting/ending position could be configured in the RMSI. </w:t>
            </w:r>
          </w:p>
        </w:tc>
      </w:tr>
      <w:tr w:rsidR="00EA6E99" w:rsidRPr="00EA6E99" w:rsidTr="00DD7958">
        <w:trPr>
          <w:trHeight w:val="240"/>
        </w:trPr>
        <w:tc>
          <w:tcPr>
            <w:tcW w:w="1938" w:type="dxa"/>
          </w:tcPr>
          <w:p w:rsidR="00DD7958" w:rsidRPr="00EA6E99" w:rsidRDefault="00DD7958" w:rsidP="00DD7958">
            <w:r w:rsidRPr="00EA6E99">
              <w:t>Qualcomm</w:t>
            </w:r>
          </w:p>
        </w:tc>
        <w:tc>
          <w:tcPr>
            <w:tcW w:w="17062" w:type="dxa"/>
          </w:tcPr>
          <w:p w:rsidR="00DD7958" w:rsidRPr="00EA6E99" w:rsidRDefault="00DD7958" w:rsidP="00DD7958">
            <w:r w:rsidRPr="00EA6E99">
              <w:t>Proposal 2: NR only supports consecutive RACH resources within a slot.</w:t>
            </w:r>
          </w:p>
        </w:tc>
      </w:tr>
      <w:tr w:rsidR="00EA6E99" w:rsidRPr="00EA6E99" w:rsidTr="00DD7958">
        <w:trPr>
          <w:trHeight w:val="863"/>
        </w:trPr>
        <w:tc>
          <w:tcPr>
            <w:tcW w:w="1938" w:type="dxa"/>
          </w:tcPr>
          <w:p w:rsidR="00DD7958" w:rsidRPr="00EA6E99" w:rsidRDefault="00DD7958" w:rsidP="00DD7958">
            <w:pPr>
              <w:spacing w:before="240" w:after="0" w:line="300" w:lineRule="auto"/>
              <w:ind w:left="10"/>
            </w:pPr>
            <w:r w:rsidRPr="00EA6E99">
              <w:t>LGE</w:t>
            </w:r>
          </w:p>
        </w:tc>
        <w:tc>
          <w:tcPr>
            <w:tcW w:w="17062" w:type="dxa"/>
          </w:tcPr>
          <w:p w:rsidR="00DD7958" w:rsidRPr="00EA6E99" w:rsidRDefault="00DD7958" w:rsidP="003A04AF">
            <w:pPr>
              <w:spacing w:before="240" w:after="0" w:line="300" w:lineRule="auto"/>
              <w:ind w:left="10"/>
              <w:jc w:val="both"/>
            </w:pPr>
            <w:r w:rsidRPr="00EA6E99">
              <w:t>Proposal 4: NR should support that short sequence based PRACH preamble is consecutively allocated within RACH slot.</w:t>
            </w:r>
          </w:p>
        </w:tc>
      </w:tr>
    </w:tbl>
    <w:p w:rsidR="006B0FBB" w:rsidRPr="00EA6E99" w:rsidRDefault="006B0FBB" w:rsidP="006B0FBB">
      <w:pPr>
        <w:pStyle w:val="ListParagraph"/>
        <w:ind w:firstLine="400"/>
        <w:rPr>
          <w:sz w:val="20"/>
          <w:szCs w:val="20"/>
        </w:rPr>
      </w:pPr>
    </w:p>
    <w:p w:rsidR="005E2FD3" w:rsidRPr="00EA6E99" w:rsidRDefault="00062AD9" w:rsidP="00D17ABA">
      <w:r w:rsidRPr="00EA6E99">
        <w:t xml:space="preserve">Based on the above proposals, the following proposal </w:t>
      </w:r>
      <w:r w:rsidR="00CB08D7" w:rsidRPr="00EA6E99">
        <w:t>is</w:t>
      </w:r>
      <w:r w:rsidRPr="00EA6E99">
        <w:t xml:space="preserve"> made.</w:t>
      </w:r>
    </w:p>
    <w:p w:rsidR="00D17ABA" w:rsidRPr="00EA6E99" w:rsidRDefault="00571433" w:rsidP="00D17ABA">
      <w:pPr>
        <w:rPr>
          <w:b/>
        </w:rPr>
      </w:pPr>
      <w:r w:rsidRPr="00EA6E99">
        <w:rPr>
          <w:b/>
          <w:highlight w:val="yellow"/>
        </w:rPr>
        <w:t>Off</w:t>
      </w:r>
      <w:r w:rsidR="00062AD9" w:rsidRPr="00EA6E99">
        <w:rPr>
          <w:b/>
          <w:highlight w:val="yellow"/>
        </w:rPr>
        <w:t>line agreement</w:t>
      </w:r>
      <w:r w:rsidR="00D17ABA" w:rsidRPr="00EA6E99">
        <w:rPr>
          <w:b/>
          <w:highlight w:val="yellow"/>
        </w:rPr>
        <w:t>:</w:t>
      </w:r>
    </w:p>
    <w:p w:rsidR="00EA55C2" w:rsidRPr="00EA6E99" w:rsidRDefault="00062AD9" w:rsidP="00F05513">
      <w:pPr>
        <w:pStyle w:val="ListParagraph"/>
        <w:numPr>
          <w:ilvl w:val="0"/>
          <w:numId w:val="37"/>
        </w:numPr>
        <w:ind w:firstLineChars="0"/>
        <w:rPr>
          <w:sz w:val="20"/>
        </w:rPr>
      </w:pPr>
      <w:r w:rsidRPr="00EA6E99">
        <w:rPr>
          <w:sz w:val="20"/>
        </w:rPr>
        <w:t>NR s</w:t>
      </w:r>
      <w:r w:rsidR="00D17ABA" w:rsidRPr="00EA6E99">
        <w:rPr>
          <w:sz w:val="20"/>
        </w:rPr>
        <w:t>upport consecutive mapping of RACH resources within a slot</w:t>
      </w:r>
    </w:p>
    <w:p w:rsidR="00D17ABA" w:rsidRPr="00E24C10" w:rsidRDefault="00D17ABA" w:rsidP="00D17ABA">
      <w:pPr>
        <w:rPr>
          <w:color w:val="EEECE1" w:themeColor="background2"/>
        </w:rPr>
      </w:pPr>
    </w:p>
    <w:p w:rsidR="00D13768" w:rsidRPr="00E24C10" w:rsidRDefault="00FA3DD8" w:rsidP="00C47083">
      <w:pPr>
        <w:pStyle w:val="Heading2"/>
        <w:rPr>
          <w:color w:val="EEECE1" w:themeColor="background2"/>
        </w:rPr>
      </w:pPr>
      <w:r w:rsidRPr="00E24C10">
        <w:rPr>
          <w:color w:val="EEECE1" w:themeColor="background2"/>
          <w:highlight w:val="yellow"/>
        </w:rPr>
        <w:t>RACH configuration in the frequency domain</w:t>
      </w:r>
      <w:r w:rsidR="009167E0" w:rsidRPr="00E24C10">
        <w:rPr>
          <w:color w:val="EEECE1" w:themeColor="background2"/>
        </w:rPr>
        <w:t xml:space="preserve"> will be handled in 7.1.4.2</w:t>
      </w:r>
    </w:p>
    <w:p w:rsidR="00DC65E4" w:rsidRPr="009167E0" w:rsidRDefault="00DC65E4" w:rsidP="00177A2C">
      <w:pPr>
        <w:rPr>
          <w:color w:val="EEECE1" w:themeColor="background2"/>
        </w:rPr>
      </w:pPr>
      <w:r w:rsidRPr="009167E0">
        <w:rPr>
          <w:b/>
          <w:color w:val="EEECE1" w:themeColor="background2"/>
          <w:highlight w:val="yellow"/>
        </w:rPr>
        <w:t xml:space="preserve">Key issue </w:t>
      </w:r>
      <w:r w:rsidRPr="009167E0">
        <w:rPr>
          <w:b/>
          <w:color w:val="EEECE1" w:themeColor="background2"/>
          <w:highlight w:val="yellow"/>
        </w:rPr>
        <w:fldChar w:fldCharType="begin"/>
      </w:r>
      <w:r w:rsidRPr="009167E0">
        <w:rPr>
          <w:b/>
          <w:color w:val="EEECE1" w:themeColor="background2"/>
          <w:highlight w:val="yellow"/>
        </w:rPr>
        <w:instrText xml:space="preserve"> SEQ Key_issue \* ARABIC </w:instrText>
      </w:r>
      <w:r w:rsidRPr="009167E0">
        <w:rPr>
          <w:b/>
          <w:color w:val="EEECE1" w:themeColor="background2"/>
          <w:highlight w:val="yellow"/>
        </w:rPr>
        <w:fldChar w:fldCharType="separate"/>
      </w:r>
      <w:r w:rsidRPr="009167E0">
        <w:rPr>
          <w:b/>
          <w:noProof/>
          <w:color w:val="EEECE1" w:themeColor="background2"/>
          <w:highlight w:val="yellow"/>
        </w:rPr>
        <w:t>7</w:t>
      </w:r>
      <w:r w:rsidRPr="009167E0">
        <w:rPr>
          <w:b/>
          <w:color w:val="EEECE1" w:themeColor="background2"/>
          <w:highlight w:val="yellow"/>
        </w:rPr>
        <w:fldChar w:fldCharType="end"/>
      </w:r>
      <w:r w:rsidRPr="009167E0">
        <w:rPr>
          <w:b/>
          <w:color w:val="EEECE1" w:themeColor="background2"/>
          <w:highlight w:val="yellow"/>
        </w:rPr>
        <w:t xml:space="preserve">: </w:t>
      </w:r>
      <w:r w:rsidRPr="009167E0">
        <w:rPr>
          <w:color w:val="EEECE1" w:themeColor="background2"/>
        </w:rPr>
        <w:t xml:space="preserve"> RACH configuration in the frequency domain</w:t>
      </w:r>
    </w:p>
    <w:p w:rsidR="00646448" w:rsidRPr="009167E0" w:rsidRDefault="00646448" w:rsidP="00177A2C">
      <w:pPr>
        <w:rPr>
          <w:color w:val="EEECE1" w:themeColor="background2"/>
        </w:rPr>
      </w:pPr>
      <w:r w:rsidRPr="009167E0">
        <w:rPr>
          <w:color w:val="EEECE1" w:themeColor="background2"/>
        </w:rPr>
        <w:t>The following proposals and observation regarding RACH configuration in the frequency domain have been found in the contributions submitted for this meeting:</w:t>
      </w:r>
    </w:p>
    <w:tbl>
      <w:tblPr>
        <w:tblW w:w="0" w:type="auto"/>
        <w:tblLook w:val="04A0" w:firstRow="1" w:lastRow="0" w:firstColumn="1" w:lastColumn="0" w:noHBand="0" w:noVBand="1"/>
      </w:tblPr>
      <w:tblGrid>
        <w:gridCol w:w="1165"/>
        <w:gridCol w:w="8185"/>
      </w:tblGrid>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Company</w:t>
            </w:r>
          </w:p>
        </w:tc>
        <w:tc>
          <w:tcPr>
            <w:tcW w:w="8185" w:type="dxa"/>
          </w:tcPr>
          <w:p w:rsidR="00646448" w:rsidRPr="009167E0" w:rsidRDefault="00646448" w:rsidP="00177A2C">
            <w:pPr>
              <w:rPr>
                <w:color w:val="EEECE1" w:themeColor="background2"/>
              </w:rPr>
            </w:pPr>
            <w:r w:rsidRPr="009167E0">
              <w:rPr>
                <w:color w:val="EEECE1" w:themeColor="background2"/>
              </w:rPr>
              <w:t>Proposal/Observations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Huawei</w:t>
            </w:r>
          </w:p>
        </w:tc>
        <w:tc>
          <w:tcPr>
            <w:tcW w:w="8185" w:type="dxa"/>
          </w:tcPr>
          <w:p w:rsidR="00646448" w:rsidRPr="009167E0" w:rsidRDefault="00646448" w:rsidP="00177A2C">
            <w:pPr>
              <w:rPr>
                <w:color w:val="EEECE1" w:themeColor="background2"/>
                <w:lang w:eastAsia="sv-SE"/>
              </w:rPr>
            </w:pPr>
            <w:r w:rsidRPr="009167E0">
              <w:rPr>
                <w:color w:val="EEECE1" w:themeColor="background2"/>
              </w:rPr>
              <w:fldChar w:fldCharType="begin"/>
            </w:r>
            <w:r w:rsidRPr="009167E0">
              <w:rPr>
                <w:color w:val="EEECE1" w:themeColor="background2"/>
              </w:rPr>
              <w:instrText xml:space="preserve"> REF _Ref498451513 \h  \* MERGEFORMAT </w:instrText>
            </w:r>
            <w:r w:rsidRPr="009167E0">
              <w:rPr>
                <w:color w:val="EEECE1" w:themeColor="background2"/>
              </w:rPr>
            </w:r>
            <w:r w:rsidRPr="009167E0">
              <w:rPr>
                <w:color w:val="EEECE1" w:themeColor="background2"/>
              </w:rPr>
              <w:fldChar w:fldCharType="separate"/>
            </w:r>
            <w:r w:rsidRPr="009167E0">
              <w:rPr>
                <w:color w:val="EEECE1" w:themeColor="background2"/>
              </w:rPr>
              <w:t xml:space="preserve">Proposal </w:t>
            </w:r>
            <w:r w:rsidRPr="009167E0">
              <w:rPr>
                <w:noProof/>
                <w:color w:val="EEECE1" w:themeColor="background2"/>
              </w:rPr>
              <w:t>9</w:t>
            </w:r>
            <w:r w:rsidRPr="009167E0">
              <w:rPr>
                <w:color w:val="EEECE1" w:themeColor="background2"/>
              </w:rPr>
              <w:t>: Support frequency hopping of the RACH resources across PRACH configuration periods.</w:t>
            </w:r>
            <w:r w:rsidRPr="009167E0">
              <w:rPr>
                <w:color w:val="EEECE1" w:themeColor="background2"/>
              </w:rPr>
              <w:fldChar w:fldCharType="end"/>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LGE</w:t>
            </w:r>
          </w:p>
        </w:tc>
        <w:tc>
          <w:tcPr>
            <w:tcW w:w="8185" w:type="dxa"/>
          </w:tcPr>
          <w:p w:rsidR="00646448" w:rsidRPr="009167E0" w:rsidRDefault="00646448" w:rsidP="00646448">
            <w:pPr>
              <w:rPr>
                <w:rFonts w:eastAsia="Batang"/>
                <w:color w:val="EEECE1" w:themeColor="background2"/>
                <w:u w:val="single"/>
                <w:lang w:eastAsia="ko-KR"/>
              </w:rPr>
            </w:pPr>
            <w:r w:rsidRPr="009167E0">
              <w:rPr>
                <w:rFonts w:eastAsia="Batang"/>
                <w:color w:val="EEECE1" w:themeColor="background2"/>
                <w:u w:val="single"/>
                <w:lang w:eastAsia="ko-KR"/>
              </w:rPr>
              <w:t>Initial active UL BWP</w:t>
            </w:r>
          </w:p>
          <w:p w:rsidR="00646448" w:rsidRPr="009167E0" w:rsidRDefault="00646448" w:rsidP="00646448">
            <w:pPr>
              <w:rPr>
                <w:rFonts w:eastAsia="Malgun Gothic"/>
                <w:color w:val="EEECE1" w:themeColor="background2"/>
                <w:lang w:eastAsia="ko-KR"/>
              </w:rPr>
            </w:pPr>
            <w:r w:rsidRPr="009167E0">
              <w:rPr>
                <w:rFonts w:eastAsia="Malgun Gothic"/>
                <w:color w:val="EEECE1" w:themeColor="background2"/>
                <w:lang w:eastAsia="ko-KR"/>
              </w:rPr>
              <w:t>Proposal 1:</w:t>
            </w:r>
          </w:p>
          <w:p w:rsidR="00646448" w:rsidRPr="009167E0" w:rsidRDefault="00646448" w:rsidP="00F05513">
            <w:pPr>
              <w:pStyle w:val="ListParagraph"/>
              <w:widowControl/>
              <w:numPr>
                <w:ilvl w:val="0"/>
                <w:numId w:val="16"/>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initial active UL BWP configuration, three components (i.e. bandwidth, location and subcarrier) are required. Also, for the default value of the IAU BWP, followings are defined:</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bandwidth of IAU BWP is the same as the initial active DL (IAD) BWP.</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paired spectrum, the location of IAU BWP is the same as the reference location for UL carrier.</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numerology of IAU BWP is the same as the IAD BWP.</w:t>
            </w:r>
          </w:p>
          <w:p w:rsidR="00646448" w:rsidRPr="009167E0" w:rsidRDefault="00646448" w:rsidP="00646448">
            <w:pPr>
              <w:spacing w:before="120" w:after="120"/>
              <w:rPr>
                <w:color w:val="EEECE1" w:themeColor="background2"/>
                <w:lang w:eastAsia="ko-KR"/>
              </w:rPr>
            </w:pPr>
            <w:r w:rsidRPr="009167E0">
              <w:rPr>
                <w:color w:val="EEECE1" w:themeColor="background2"/>
                <w:lang w:eastAsia="ko-KR"/>
              </w:rPr>
              <w:t xml:space="preserve">Proposal 2: </w:t>
            </w:r>
          </w:p>
          <w:p w:rsidR="00646448" w:rsidRPr="009167E0" w:rsidRDefault="00646448" w:rsidP="00646448">
            <w:pPr>
              <w:rPr>
                <w:color w:val="EEECE1" w:themeColor="background2"/>
              </w:rPr>
            </w:pPr>
            <w:r w:rsidRPr="009167E0">
              <w:rPr>
                <w:color w:val="EEECE1" w:themeColor="background2"/>
              </w:rPr>
              <w:lastRenderedPageBreak/>
              <w:t>NR allows at least the possibility that FDMed RACH transmission occasion can be assigned out of the bandwidth of IAU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lastRenderedPageBreak/>
              <w:t>Nokia</w:t>
            </w:r>
          </w:p>
        </w:tc>
        <w:tc>
          <w:tcPr>
            <w:tcW w:w="8185" w:type="dxa"/>
          </w:tcPr>
          <w:p w:rsidR="00646448" w:rsidRPr="009167E0" w:rsidRDefault="00646448" w:rsidP="00177A2C">
            <w:pPr>
              <w:rPr>
                <w:bCs/>
                <w:iCs/>
                <w:color w:val="EEECE1" w:themeColor="background2"/>
              </w:rPr>
            </w:pPr>
            <w:r w:rsidRPr="009167E0">
              <w:rPr>
                <w:bCs/>
                <w:iCs/>
                <w:color w:val="EEECE1" w:themeColor="background2"/>
              </w:rPr>
              <w:t>Proposal 8: Within a RACH slot there could be multiple RACH PRB allocations. The RACH PRB allocation is common to all RACH slots.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Intel</w:t>
            </w:r>
          </w:p>
        </w:tc>
        <w:tc>
          <w:tcPr>
            <w:tcW w:w="8185" w:type="dxa"/>
          </w:tcPr>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1:</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PRACH format, slot index, number of PRACH occasions in frequency domain are part of Prach-ConfigIndex</w:t>
            </w:r>
          </w:p>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5:</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Same PRACH format with different subcarrier spacing can be configured for different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Qualcomm</w:t>
            </w:r>
          </w:p>
        </w:tc>
        <w:tc>
          <w:tcPr>
            <w:tcW w:w="8185" w:type="dxa"/>
          </w:tcPr>
          <w:p w:rsidR="00646448" w:rsidRPr="009167E0" w:rsidRDefault="00646448" w:rsidP="00646448">
            <w:pPr>
              <w:rPr>
                <w:color w:val="EEECE1" w:themeColor="background2"/>
              </w:rPr>
            </w:pPr>
            <w:r w:rsidRPr="009167E0">
              <w:rPr>
                <w:color w:val="EEECE1" w:themeColor="background2"/>
                <w:u w:val="single"/>
              </w:rPr>
              <w:t>Observation 1:</w:t>
            </w:r>
            <w:r w:rsidRPr="009167E0">
              <w:rPr>
                <w:color w:val="EEECE1" w:themeColor="background2"/>
              </w:rPr>
              <w:t xml:space="preserve"> FDMing RACH transmission occasions outside initial active UL BWP has following pros and cons.</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Advantage: It increases available PRACH capacity in the network.</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 xml:space="preserve">Disadvantage: It will force a UE to retune between Msg1 and Msg3 which may require more time. </w:t>
            </w:r>
          </w:p>
          <w:p w:rsidR="00646448" w:rsidRPr="009167E0" w:rsidRDefault="00646448" w:rsidP="00646448">
            <w:pPr>
              <w:pStyle w:val="ListParagraph"/>
              <w:ind w:firstLine="400"/>
              <w:rPr>
                <w:color w:val="EEECE1" w:themeColor="background2"/>
                <w:sz w:val="20"/>
                <w:szCs w:val="20"/>
              </w:rPr>
            </w:pPr>
          </w:p>
          <w:p w:rsidR="00646448" w:rsidRPr="009167E0" w:rsidRDefault="00646448" w:rsidP="00646448">
            <w:pPr>
              <w:rPr>
                <w:color w:val="EEECE1" w:themeColor="background2"/>
              </w:rPr>
            </w:pPr>
            <w:r w:rsidRPr="009167E0">
              <w:rPr>
                <w:color w:val="EEECE1" w:themeColor="background2"/>
                <w:u w:val="single"/>
              </w:rPr>
              <w:t>Observation 2:</w:t>
            </w:r>
            <w:r w:rsidRPr="009167E0">
              <w:rPr>
                <w:color w:val="EEECE1" w:themeColor="background2"/>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9167E0" w:rsidRDefault="00646448" w:rsidP="00177A2C">
            <w:pPr>
              <w:rPr>
                <w:color w:val="EEECE1" w:themeColor="background2"/>
                <w:lang w:val="en-GB" w:eastAsia="sv-SE"/>
              </w:rPr>
            </w:pPr>
            <w:r w:rsidRPr="009167E0">
              <w:rPr>
                <w:color w:val="EEECE1" w:themeColor="background2"/>
                <w:u w:val="single"/>
              </w:rPr>
              <w:t>Observation 3:</w:t>
            </w:r>
            <w:r w:rsidRPr="009167E0">
              <w:rPr>
                <w:color w:val="EEECE1" w:themeColor="background2"/>
              </w:rPr>
              <w:t xml:space="preserve"> NR needs to discuss further if </w:t>
            </w:r>
            <w:r w:rsidRPr="009167E0">
              <w:rPr>
                <w:color w:val="EEECE1" w:themeColor="background2"/>
                <w:lang w:eastAsia="ko-KR"/>
              </w:rPr>
              <w:t>all FDMed PRACH transmission occasions configured by RMSI are confined within the initial active UL BWP or not.</w:t>
            </w:r>
          </w:p>
        </w:tc>
      </w:tr>
      <w:tr w:rsidR="00646448" w:rsidRPr="009167E0" w:rsidTr="00646448">
        <w:tc>
          <w:tcPr>
            <w:tcW w:w="1165" w:type="dxa"/>
          </w:tcPr>
          <w:p w:rsidR="00646448" w:rsidRPr="009167E0" w:rsidRDefault="00646448" w:rsidP="00177A2C">
            <w:pPr>
              <w:rPr>
                <w:color w:val="EEECE1" w:themeColor="background2"/>
              </w:rPr>
            </w:pPr>
            <w:r w:rsidRPr="009167E0">
              <w:rPr>
                <w:color w:val="EEECE1" w:themeColor="background2"/>
              </w:rPr>
              <w:t>Ericsson</w:t>
            </w:r>
          </w:p>
        </w:tc>
        <w:tc>
          <w:tcPr>
            <w:tcW w:w="8185" w:type="dxa"/>
          </w:tcPr>
          <w:p w:rsidR="00646448" w:rsidRPr="009167E0" w:rsidRDefault="00646448" w:rsidP="00177A2C">
            <w:pPr>
              <w:rPr>
                <w:color w:val="EEECE1" w:themeColor="background2"/>
              </w:rPr>
            </w:pPr>
            <w:r w:rsidRPr="009167E0">
              <w:rPr>
                <w:color w:val="EEECE1" w:themeColor="background2"/>
              </w:rPr>
              <w:t>Proposal 5</w:t>
            </w:r>
            <w:r w:rsidRPr="009167E0">
              <w:rPr>
                <w:color w:val="EEECE1" w:themeColor="background2"/>
                <w:lang w:eastAsia="sv-SE"/>
              </w:rPr>
              <w:tab/>
            </w:r>
            <w:r w:rsidRPr="009167E0">
              <w:rPr>
                <w:color w:val="EEECE1" w:themeColor="background2"/>
              </w:rPr>
              <w:t>Number of PRACH transmission occasions FDMed in one time instance should have the range of values {1,2,4,8}.</w:t>
            </w:r>
          </w:p>
        </w:tc>
      </w:tr>
    </w:tbl>
    <w:p w:rsidR="00646448" w:rsidRPr="009167E0" w:rsidRDefault="00646448" w:rsidP="009678E7">
      <w:pPr>
        <w:pStyle w:val="Caption"/>
        <w:rPr>
          <w:color w:val="EEECE1" w:themeColor="background2"/>
        </w:rPr>
      </w:pPr>
    </w:p>
    <w:p w:rsidR="009678E7" w:rsidRPr="009167E0" w:rsidRDefault="00AD4A33" w:rsidP="009678E7">
      <w:pPr>
        <w:jc w:val="both"/>
        <w:rPr>
          <w:rFonts w:asciiTheme="majorBidi" w:hAnsiTheme="majorBidi" w:cstheme="majorBidi"/>
          <w:color w:val="EEECE1" w:themeColor="background2"/>
        </w:rPr>
      </w:pPr>
      <w:r w:rsidRPr="009167E0">
        <w:rPr>
          <w:rFonts w:asciiTheme="majorBidi" w:hAnsiTheme="majorBidi" w:cstheme="majorBidi"/>
          <w:color w:val="EEECE1" w:themeColor="background2"/>
        </w:rPr>
        <w:t>Based on the proposals in the above table,</w:t>
      </w:r>
      <w:r w:rsidR="002C2103" w:rsidRPr="009167E0">
        <w:rPr>
          <w:rFonts w:asciiTheme="majorBidi" w:hAnsiTheme="majorBidi" w:cstheme="majorBidi"/>
          <w:color w:val="EEECE1" w:themeColor="background2"/>
        </w:rPr>
        <w:t xml:space="preserve"> the following proposals are made:</w:t>
      </w:r>
    </w:p>
    <w:p w:rsidR="00770480" w:rsidRPr="009167E0" w:rsidRDefault="009678E7" w:rsidP="009678E7">
      <w:pPr>
        <w:rPr>
          <w:rFonts w:eastAsia="MS Mincho"/>
          <w:b/>
          <w:color w:val="EEECE1" w:themeColor="background2"/>
          <w:kern w:val="2"/>
          <w:sz w:val="21"/>
          <w:szCs w:val="24"/>
          <w:lang w:eastAsia="ja-JP"/>
        </w:rPr>
      </w:pPr>
      <w:r w:rsidRPr="009167E0">
        <w:rPr>
          <w:rFonts w:eastAsia="MS Mincho"/>
          <w:b/>
          <w:color w:val="EEECE1" w:themeColor="background2"/>
          <w:kern w:val="2"/>
          <w:sz w:val="21"/>
          <w:szCs w:val="24"/>
          <w:lang w:eastAsia="ja-JP"/>
        </w:rPr>
        <w:t>Propos</w:t>
      </w:r>
      <w:r w:rsidR="00770480" w:rsidRPr="009167E0">
        <w:rPr>
          <w:rFonts w:eastAsia="MS Mincho"/>
          <w:b/>
          <w:color w:val="EEECE1" w:themeColor="background2"/>
          <w:kern w:val="2"/>
          <w:sz w:val="21"/>
          <w:szCs w:val="24"/>
          <w:lang w:eastAsia="ja-JP"/>
        </w:rPr>
        <w:t>ed off-line agreements</w:t>
      </w:r>
      <w:r w:rsidRPr="009167E0">
        <w:rPr>
          <w:rFonts w:eastAsia="MS Mincho"/>
          <w:b/>
          <w:color w:val="EEECE1" w:themeColor="background2"/>
          <w:kern w:val="2"/>
          <w:sz w:val="21"/>
          <w:szCs w:val="24"/>
          <w:lang w:eastAsia="ja-JP"/>
        </w:rPr>
        <w:t xml:space="preserve">: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 xml:space="preserve">Within a RACH slot there could be multiple RACH PRB allocations.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PRB RACH allocation is common to all RACH slots.</w:t>
      </w:r>
    </w:p>
    <w:p w:rsidR="009678E7"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RACH allocations are allocated consecutively in frequency.</w:t>
      </w:r>
    </w:p>
    <w:p w:rsidR="00770480" w:rsidRPr="009167E0" w:rsidRDefault="00770480"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number of FDMed PRACH occasions within one time instance is {1,2,4,8}</w:t>
      </w:r>
      <w:r w:rsidR="00AD4A33" w:rsidRPr="009167E0">
        <w:rPr>
          <w:rFonts w:eastAsia="MS Mincho"/>
          <w:color w:val="EEECE1" w:themeColor="background2"/>
          <w:sz w:val="20"/>
          <w:szCs w:val="20"/>
          <w:lang w:eastAsia="ja-JP"/>
        </w:rPr>
        <w:t xml:space="preserve">. The number is part of the </w:t>
      </w:r>
      <w:r w:rsidR="00AD4A33" w:rsidRPr="009167E0">
        <w:rPr>
          <w:rFonts w:eastAsia="MS Mincho"/>
          <w:i/>
          <w:color w:val="EEECE1" w:themeColor="background2"/>
          <w:sz w:val="20"/>
          <w:szCs w:val="20"/>
          <w:lang w:eastAsia="ja-JP"/>
        </w:rPr>
        <w:t>Prach-ConfigIndex</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lang w:eastAsia="ko-KR"/>
        </w:rPr>
        <w:t xml:space="preserve">Support of FDMed </w:t>
      </w:r>
      <w:r w:rsidRPr="009167E0">
        <w:rPr>
          <w:color w:val="EEECE1" w:themeColor="background2"/>
          <w:sz w:val="20"/>
          <w:szCs w:val="20"/>
        </w:rPr>
        <w:t>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1: </w:t>
      </w:r>
      <w:r w:rsidRPr="009167E0">
        <w:rPr>
          <w:color w:val="EEECE1" w:themeColor="background2"/>
          <w:sz w:val="20"/>
          <w:szCs w:val="20"/>
        </w:rPr>
        <w:t>NR allows at least the possibility that FDMed 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2: </w:t>
      </w:r>
      <w:r w:rsidRPr="009167E0">
        <w:rPr>
          <w:color w:val="EEECE1" w:themeColor="background2"/>
          <w:sz w:val="20"/>
          <w:szCs w:val="20"/>
        </w:rPr>
        <w:t>NR does not allow the possibility that FDMed RACH transmission occasion can be assigned out of the bandwidth of IAU BWP.</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Support of frequency hopping of the RACH resources across RACH configuration periods</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Alt1: Support</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Alt2: No support</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 xml:space="preserve">For initial active UL BWP configuration, three components (i.e. bandwidth, location and subcarrier) are </w:t>
      </w:r>
      <w:r w:rsidRPr="009167E0">
        <w:rPr>
          <w:color w:val="EEECE1" w:themeColor="background2"/>
          <w:sz w:val="20"/>
          <w:szCs w:val="20"/>
        </w:rPr>
        <w:lastRenderedPageBreak/>
        <w:t>required. Also, for</w:t>
      </w:r>
      <w:r w:rsidRPr="009167E0">
        <w:rPr>
          <w:rFonts w:eastAsia="Malgun Gothic"/>
          <w:color w:val="EEECE1" w:themeColor="background2"/>
          <w:sz w:val="20"/>
          <w:szCs w:val="20"/>
        </w:rPr>
        <w:t xml:space="preserve"> the default value of the IAU BWP, followings are defined:</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bandwidth of IAU BWP is the same as the initial active DL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For paired spectrum, the location of IAU BWP is the same as the reference location for UL carrier.</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numerology of IAU BWP is the same as the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Same PRACH format with different subcarrier spacing can be configured for different BWP</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Alt1: Support</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Alt2: No support</w:t>
      </w:r>
    </w:p>
    <w:p w:rsidR="001A6FEA" w:rsidRPr="009167E0" w:rsidRDefault="001A6FEA" w:rsidP="001A6FEA">
      <w:pPr>
        <w:rPr>
          <w:rFonts w:eastAsia="MS Mincho"/>
          <w:b/>
          <w:color w:val="EEECE1" w:themeColor="background2"/>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F97E01" w:rsidRPr="009E3B90">
        <w:rPr>
          <w:highlight w:val="yellow"/>
        </w:rPr>
        <w:fldChar w:fldCharType="begin"/>
      </w:r>
      <w:r w:rsidRPr="009E3B90">
        <w:rPr>
          <w:highlight w:val="yellow"/>
        </w:rPr>
        <w:instrText xml:space="preserve"> SEQ Key_issue \* ARABIC </w:instrText>
      </w:r>
      <w:r w:rsidR="00F97E01" w:rsidRPr="009E3B90">
        <w:rPr>
          <w:highlight w:val="yellow"/>
        </w:rPr>
        <w:fldChar w:fldCharType="separate"/>
      </w:r>
      <w:r w:rsidR="00DC65E4">
        <w:rPr>
          <w:noProof/>
          <w:highlight w:val="yellow"/>
        </w:rPr>
        <w:t>8</w:t>
      </w:r>
      <w:r w:rsidR="00F97E01"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any explicitly 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Alt2: NR should support RACH capacity enhancement after Rel-15, considering the below 4 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W w:w="0" w:type="auto"/>
        <w:tblInd w:w="360" w:type="dxa"/>
        <w:tblLook w:val="04A0" w:firstRow="1" w:lastRow="0" w:firstColumn="1" w:lastColumn="0" w:noHBand="0" w:noVBand="1"/>
      </w:tblPr>
      <w:tblGrid>
        <w:gridCol w:w="1445"/>
        <w:gridCol w:w="755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lastRenderedPageBreak/>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25"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26"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r w:rsidR="00940700">
              <w:rPr>
                <w:rFonts w:ascii="Arial" w:hAnsi="Arial" w:cs="Arial"/>
                <w:sz w:val="16"/>
                <w:szCs w:val="16"/>
              </w:rPr>
              <w:t>h</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27"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28"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29"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0"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1"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2"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3"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4"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5"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6"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830EEE">
            <w:pPr>
              <w:rPr>
                <w:rFonts w:ascii="Arial" w:hAnsi="Arial" w:cs="Arial"/>
                <w:b/>
                <w:bCs/>
                <w:sz w:val="16"/>
                <w:szCs w:val="16"/>
                <w:u w:val="single"/>
              </w:rPr>
            </w:pPr>
            <w:hyperlink r:id="rId37"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9" w:name="_Hlk489866825"/>
            <w:r w:rsidRPr="004A198B">
              <w:rPr>
                <w:rFonts w:ascii="Arial" w:hAnsi="Arial" w:cs="Arial"/>
                <w:sz w:val="16"/>
                <w:szCs w:val="16"/>
              </w:rPr>
              <w:t xml:space="preserve">Remaining details on NR-RACH </w:t>
            </w:r>
            <w:bookmarkEnd w:id="9"/>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Pr="009E3B90" w:rsidRDefault="00E20A32" w:rsidP="00E20A32">
      <w:r w:rsidRPr="009E3B90">
        <w:t xml:space="preserve">Summary of the </w:t>
      </w:r>
      <w:r w:rsidR="00127AF1">
        <w:t>proposals from the Tdocs [1 – 13</w:t>
      </w:r>
      <w:r w:rsidRPr="009E3B90">
        <w:t>].</w:t>
      </w:r>
    </w:p>
    <w:tbl>
      <w:tblPr>
        <w:tblW w:w="0" w:type="auto"/>
        <w:tblInd w:w="65" w:type="dxa"/>
        <w:tblCellMar>
          <w:left w:w="70" w:type="dxa"/>
          <w:right w:w="70" w:type="dxa"/>
        </w:tblCellMar>
        <w:tblLook w:val="04A0" w:firstRow="1" w:lastRow="0" w:firstColumn="1" w:lastColumn="0" w:noHBand="0" w:noVBand="1"/>
      </w:tblPr>
      <w:tblGrid>
        <w:gridCol w:w="282"/>
        <w:gridCol w:w="638"/>
        <w:gridCol w:w="7498"/>
        <w:gridCol w:w="867"/>
      </w:tblGrid>
      <w:tr w:rsidR="009E3B90" w:rsidRPr="003E19EE" w:rsidTr="00383B31">
        <w:trPr>
          <w:trHeight w:val="450"/>
        </w:trPr>
        <w:tc>
          <w:tcPr>
            <w:tcW w:w="270" w:type="dxa"/>
            <w:tcBorders>
              <w:top w:val="single" w:sz="4" w:space="0" w:color="A5A5A5"/>
              <w:left w:val="single" w:sz="4" w:space="0" w:color="A5A5A5"/>
              <w:bottom w:val="single" w:sz="4" w:space="0" w:color="A5A5A5"/>
              <w:right w:val="single" w:sz="4" w:space="0" w:color="A5A5A5"/>
            </w:tcBorders>
          </w:tcPr>
          <w:p w:rsidR="001A1995" w:rsidRPr="003E19EE" w:rsidRDefault="001A1995" w:rsidP="009E3B90">
            <w:pPr>
              <w:spacing w:after="0" w:line="240" w:lineRule="auto"/>
              <w:rPr>
                <w:rFonts w:eastAsia="Times New Roman"/>
                <w:bCs/>
                <w:lang w:val="sv-SE" w:eastAsia="sv-SE"/>
              </w:rPr>
            </w:pPr>
            <w:r w:rsidRPr="003E19EE">
              <w:rPr>
                <w:rFonts w:eastAsia="Times New Roman"/>
                <w:bCs/>
                <w:lang w:val="sv-SE" w:eastAsia="sv-SE"/>
              </w:rPr>
              <w:t>1</w:t>
            </w:r>
          </w:p>
        </w:tc>
        <w:tc>
          <w:tcPr>
            <w:tcW w:w="593" w:type="dxa"/>
            <w:tcBorders>
              <w:top w:val="single" w:sz="4" w:space="0" w:color="A5A5A5"/>
              <w:left w:val="single" w:sz="4" w:space="0" w:color="A5A5A5"/>
              <w:bottom w:val="single" w:sz="4" w:space="0" w:color="A5A5A5"/>
              <w:right w:val="single" w:sz="4" w:space="0" w:color="A5A5A5"/>
            </w:tcBorders>
            <w:shd w:val="clear" w:color="auto" w:fill="auto"/>
            <w:hideMark/>
          </w:tcPr>
          <w:p w:rsidR="001A1995" w:rsidRPr="003E19EE" w:rsidRDefault="001A1995" w:rsidP="009E3B90">
            <w:r w:rsidRPr="003E19EE">
              <w:t>R1-1719345</w:t>
            </w:r>
          </w:p>
        </w:tc>
        <w:tc>
          <w:tcPr>
            <w:tcW w:w="7628" w:type="dxa"/>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PRACH Resource Configuration</w:t>
            </w:r>
            <w:r w:rsidR="000B0254" w:rsidRPr="003E19EE">
              <w:t>:</w:t>
            </w:r>
          </w:p>
          <w:p w:rsidR="000B0254" w:rsidRPr="003E19EE" w:rsidRDefault="000B0254" w:rsidP="000B0254">
            <w:r w:rsidRPr="003E19EE">
              <w:t>Observation 1: The parameters related to PRACH configuration table could be:</w:t>
            </w:r>
          </w:p>
          <w:p w:rsidR="000B0254" w:rsidRPr="003E19EE" w:rsidRDefault="000B0254" w:rsidP="00F05513">
            <w:pPr>
              <w:pStyle w:val="ListParagraph"/>
              <w:widowControl/>
              <w:numPr>
                <w:ilvl w:val="0"/>
                <w:numId w:val="12"/>
              </w:numPr>
              <w:adjustRightInd w:val="0"/>
              <w:ind w:firstLineChars="0"/>
              <w:jc w:val="left"/>
              <w:rPr>
                <w:sz w:val="20"/>
                <w:szCs w:val="20"/>
              </w:rPr>
            </w:pPr>
            <w:r w:rsidRPr="003E19EE">
              <w:rPr>
                <w:sz w:val="20"/>
                <w:szCs w:val="20"/>
              </w:rPr>
              <w:t xml:space="preserve">A pattern of PRACH slots within a time interval (PRACH burst) T1 </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of PRACH slots could be indicated by PRACH slot offset and slot repetition period.</w:t>
            </w:r>
          </w:p>
          <w:p w:rsidR="000B0254" w:rsidRPr="003E19EE" w:rsidRDefault="000B0254" w:rsidP="00F05513">
            <w:pPr>
              <w:pStyle w:val="ListParagraph"/>
              <w:widowControl/>
              <w:numPr>
                <w:ilvl w:val="0"/>
                <w:numId w:val="13"/>
              </w:numPr>
              <w:adjustRightInd w:val="0"/>
              <w:ind w:firstLineChars="0"/>
              <w:jc w:val="left"/>
              <w:rPr>
                <w:sz w:val="20"/>
                <w:szCs w:val="20"/>
              </w:rPr>
            </w:pPr>
            <w:r w:rsidRPr="003E19EE">
              <w:rPr>
                <w:sz w:val="20"/>
                <w:szCs w:val="20"/>
              </w:rPr>
              <w:t>Msg1 preamble format</w:t>
            </w:r>
          </w:p>
          <w:p w:rsidR="000B0254" w:rsidRPr="003E19EE" w:rsidRDefault="000B0254" w:rsidP="00F05513">
            <w:pPr>
              <w:pStyle w:val="ListParagraph"/>
              <w:widowControl/>
              <w:numPr>
                <w:ilvl w:val="0"/>
                <w:numId w:val="12"/>
              </w:numPr>
              <w:adjustRightInd w:val="0"/>
              <w:spacing w:line="300" w:lineRule="auto"/>
              <w:ind w:firstLineChars="0"/>
              <w:jc w:val="left"/>
              <w:rPr>
                <w:sz w:val="20"/>
                <w:szCs w:val="20"/>
              </w:rPr>
            </w:pPr>
            <w:r w:rsidRPr="003E19EE">
              <w:rPr>
                <w:sz w:val="20"/>
                <w:szCs w:val="20"/>
              </w:rPr>
              <w:t>PRACH burst pattern indication</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indication could be indicated by PRACH burst offset and repetition period of PRACH burst.</w:t>
            </w:r>
          </w:p>
          <w:p w:rsidR="000B0254" w:rsidRPr="003E19EE" w:rsidRDefault="000B0254" w:rsidP="000B0254">
            <w:r w:rsidRPr="003E19EE">
              <w:t>Observation 2: The uniform distribution of RACH slots in T1 is better than the RACH slots concentrated in the front of T1.</w:t>
            </w:r>
          </w:p>
          <w:p w:rsidR="000B0254" w:rsidRPr="003E19EE" w:rsidRDefault="000B0254" w:rsidP="000B0254">
            <w:r w:rsidRPr="003E19EE">
              <w:lastRenderedPageBreak/>
              <w:t>Observation 3: The uniform distribution of multiple RACH bursts in RACH burst set periodicity is better than the consecutive RACH burst.</w:t>
            </w:r>
          </w:p>
          <w:p w:rsidR="000B0254" w:rsidRPr="003E19EE" w:rsidRDefault="000B0254" w:rsidP="000B0254">
            <w:r w:rsidRPr="003E19EE">
              <w:t>Observation 4: Single burst in RACH burst set could further reduce the overall RACH density if the RACH burst set periodicity is longer; multiple bursts in RACH burst set could further increase the overall RACH density.</w:t>
            </w:r>
          </w:p>
          <w:p w:rsidR="000B0254" w:rsidRPr="003E19EE" w:rsidRDefault="000B0254" w:rsidP="000B0254">
            <w:r w:rsidRPr="003E19EE">
              <w:t xml:space="preserve">Observation 5: Configuring RACH resources right after the SS burst set is beneficial for the latency reduction during RACH procedure. </w:t>
            </w:r>
          </w:p>
          <w:p w:rsidR="000B0254" w:rsidRPr="003E19EE" w:rsidRDefault="000B0254" w:rsidP="000B0254">
            <w:r w:rsidRPr="003E19EE">
              <w:t>Proposal 1: Define different tables for different frequency ranges, e.g. sub-6G and above-6G. </w:t>
            </w:r>
          </w:p>
          <w:p w:rsidR="000B0254" w:rsidRPr="003E19EE" w:rsidRDefault="000B0254" w:rsidP="000B0254">
            <w:r w:rsidRPr="003E19EE">
              <w:t>Proposal 2: long sequence format and short sequence format could be indicated in the same table for lower frequency range.</w:t>
            </w:r>
          </w:p>
          <w:p w:rsidR="000B0254" w:rsidRPr="003E19EE" w:rsidRDefault="000B0254" w:rsidP="009E3B90">
            <w:r w:rsidRPr="003E19EE">
              <w:t>Proposal 3: Any PRACH occasions defined by the RACH configuration that collide with an SSB is considered an invalid PRACH occasion. Only the set of valid PRACH occasions are used when defining the SSB to PRACH occasion association.</w:t>
            </w:r>
          </w:p>
        </w:tc>
        <w:tc>
          <w:tcPr>
            <w:tcW w:w="0" w:type="auto"/>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lastRenderedPageBreak/>
              <w:t>ZTE, Sanechips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R1-1719375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issues in RACH formats</w:t>
            </w:r>
          </w:p>
          <w:p w:rsidR="00383B31" w:rsidRPr="003E19EE" w:rsidRDefault="00383B31" w:rsidP="00383B31">
            <w:r w:rsidRPr="003E19EE">
              <w:fldChar w:fldCharType="begin"/>
            </w:r>
            <w:r w:rsidRPr="003E19EE">
              <w:instrText xml:space="preserve"> REF _Ref497726515 \h  \* MERGEFORMAT </w:instrText>
            </w:r>
            <w:r w:rsidRPr="003E19EE">
              <w:fldChar w:fldCharType="separate"/>
            </w:r>
            <w:r w:rsidRPr="003E19EE">
              <w:t xml:space="preserve">Proposal </w:t>
            </w:r>
            <w:r w:rsidRPr="003E19EE">
              <w:rPr>
                <w:noProof/>
              </w:rPr>
              <w:t>1</w:t>
            </w:r>
            <w:r w:rsidRPr="003E19EE">
              <w:t xml:space="preserve">: Do </w:t>
            </w:r>
            <w:r w:rsidRPr="003E19EE">
              <w:rPr>
                <w:u w:val="single"/>
              </w:rPr>
              <w:t>not</w:t>
            </w:r>
            <w:r w:rsidRPr="003E19EE">
              <w:t xml:space="preserve"> confirm the Working Assumption on using 6-bit RAPID: </w:t>
            </w:r>
            <w:r w:rsidRPr="003E19EE">
              <w:rPr>
                <w:bCs/>
                <w:iCs/>
              </w:rPr>
              <w:t>NR should support 8-bit RAPID.</w:t>
            </w:r>
            <w:r w:rsidRPr="003E19EE">
              <w:fldChar w:fldCharType="end"/>
            </w:r>
          </w:p>
          <w:p w:rsidR="00383B31" w:rsidRPr="003E19EE" w:rsidRDefault="00383B31" w:rsidP="00383B31">
            <w:r w:rsidRPr="003E19EE">
              <w:fldChar w:fldCharType="begin"/>
            </w:r>
            <w:r w:rsidRPr="003E19EE">
              <w:instrText xml:space="preserve"> REF _Ref497726525 \h  \* MERGEFORMAT </w:instrText>
            </w:r>
            <w:r w:rsidRPr="003E19EE">
              <w:fldChar w:fldCharType="separate"/>
            </w:r>
            <w:r w:rsidRPr="003E19EE">
              <w:t xml:space="preserve">Proposal </w:t>
            </w:r>
            <w:r w:rsidRPr="003E19EE">
              <w:rPr>
                <w:noProof/>
              </w:rPr>
              <w:t>2</w:t>
            </w:r>
            <w:r w:rsidRPr="003E19EE">
              <w:t>: NR should use Table 5 as the NR-PRACH configuration parameters.</w:t>
            </w:r>
            <w:r w:rsidRPr="003E19EE">
              <w:fldChar w:fldCharType="end"/>
            </w:r>
          </w:p>
          <w:p w:rsidR="00383B31" w:rsidRPr="003E19EE" w:rsidRDefault="00383B31" w:rsidP="00383B31">
            <w:r w:rsidRPr="003E19EE">
              <w:fldChar w:fldCharType="begin"/>
            </w:r>
            <w:r w:rsidRPr="003E19EE">
              <w:instrText xml:space="preserve"> REF _Ref498005924 \h  \* MERGEFORMAT </w:instrText>
            </w:r>
            <w:r w:rsidRPr="003E19EE">
              <w:fldChar w:fldCharType="separate"/>
            </w:r>
            <w:r w:rsidRPr="003E19EE">
              <w:t xml:space="preserve">Proposal </w:t>
            </w:r>
            <w:r w:rsidRPr="003E19EE">
              <w:rPr>
                <w:noProof/>
              </w:rPr>
              <w:t>3</w:t>
            </w:r>
            <w:r w:rsidRPr="003E19EE">
              <w:t xml:space="preserve">: NR supports PRACH configuration period of 10ms, 20m, 40 ms, 80 ms, and 160 ms indicated by the PRACH configuration in Tables C1 and D1. </w:t>
            </w:r>
            <w:r w:rsidRPr="003E19EE">
              <w:fldChar w:fldCharType="end"/>
            </w:r>
          </w:p>
          <w:p w:rsidR="00383B31" w:rsidRPr="003E19EE" w:rsidRDefault="00383B31" w:rsidP="00383B31">
            <w:r w:rsidRPr="003E19EE">
              <w:fldChar w:fldCharType="begin"/>
            </w:r>
            <w:r w:rsidRPr="003E19EE">
              <w:instrText xml:space="preserve"> REF _Ref498451498 \h  \* MERGEFORMAT </w:instrText>
            </w:r>
            <w:r w:rsidRPr="003E19EE">
              <w:fldChar w:fldCharType="separate"/>
            </w:r>
            <w:r w:rsidRPr="003E19EE">
              <w:t xml:space="preserve">Proposal </w:t>
            </w:r>
            <w:r w:rsidRPr="003E19EE">
              <w:rPr>
                <w:noProof/>
              </w:rPr>
              <w:t>4</w:t>
            </w:r>
            <w:r w:rsidRPr="003E19EE">
              <w:t xml:space="preserve">: NR defines a finite number of candidate PRACH resource time patterns in a subframe, where the time slot number and OFDM symbol for each pattern are predefined as indicated in Figures E1 and E2. The frame and subframe that contains the PRACH resources are indicated by the PRACH configuration Table via Table D1. </w:t>
            </w:r>
            <w:r w:rsidRPr="003E19EE">
              <w:fldChar w:fldCharType="end"/>
            </w:r>
          </w:p>
          <w:p w:rsidR="00383B31" w:rsidRPr="003E19EE" w:rsidRDefault="00383B31" w:rsidP="00383B31">
            <w:r w:rsidRPr="003E19EE">
              <w:fldChar w:fldCharType="begin"/>
            </w:r>
            <w:r w:rsidRPr="003E19EE">
              <w:instrText xml:space="preserve"> REF _Ref498452254 \h  \* MERGEFORMAT </w:instrText>
            </w:r>
            <w:r w:rsidRPr="003E19EE">
              <w:fldChar w:fldCharType="separate"/>
            </w:r>
            <w:r w:rsidRPr="003E19EE">
              <w:t xml:space="preserve">Proposal </w:t>
            </w:r>
            <w:r w:rsidRPr="003E19EE">
              <w:rPr>
                <w:noProof/>
              </w:rPr>
              <w:t>5</w:t>
            </w:r>
            <w:r w:rsidRPr="003E19EE">
              <w:t>: The number of PRACH transmission time occasions in a RACH configuration period should be at least the same as the number of SS blocks in an SS burst set period.</w:t>
            </w:r>
            <w:r w:rsidRPr="003E19EE">
              <w:fldChar w:fldCharType="end"/>
            </w:r>
            <w:r w:rsidRPr="003E19EE" w:rsidDel="009E6429">
              <w:t xml:space="preserve"> </w:t>
            </w:r>
          </w:p>
          <w:p w:rsidR="00383B31" w:rsidRPr="003E19EE" w:rsidRDefault="00383B31" w:rsidP="00383B31">
            <w:r w:rsidRPr="003E19EE">
              <w:fldChar w:fldCharType="begin"/>
            </w:r>
            <w:r w:rsidRPr="003E19EE">
              <w:instrText xml:space="preserve"> REF _Ref498451504 \h  \* MERGEFORMAT </w:instrText>
            </w:r>
            <w:r w:rsidRPr="003E19EE">
              <w:fldChar w:fldCharType="separate"/>
            </w:r>
            <w:r w:rsidRPr="003E19EE">
              <w:t xml:space="preserve">Proposal </w:t>
            </w:r>
            <w:r w:rsidRPr="003E19EE">
              <w:rPr>
                <w:noProof/>
              </w:rPr>
              <w:t>6</w:t>
            </w:r>
            <w:r w:rsidRPr="003E19EE">
              <w:t>: If there are more PRACH resources for SS block association in a PRACH configuration pattern after puncture due to SSB/RMSI overlapping, some of the PRACH resources are punctured from the beginning of the PRACH pattern.</w:t>
            </w:r>
            <w:r w:rsidRPr="003E19EE">
              <w:fldChar w:fldCharType="end"/>
            </w:r>
            <w:r w:rsidRPr="003E19EE" w:rsidDel="00E60403">
              <w:t xml:space="preserve"> </w:t>
            </w:r>
          </w:p>
          <w:p w:rsidR="00383B31" w:rsidRPr="003E19EE" w:rsidRDefault="00383B31" w:rsidP="00383B31">
            <w:r w:rsidRPr="003E19EE">
              <w:fldChar w:fldCharType="begin"/>
            </w:r>
            <w:r w:rsidRPr="003E19EE">
              <w:instrText xml:space="preserve"> REF _Ref497745842 \h  \* MERGEFORMAT </w:instrText>
            </w:r>
            <w:r w:rsidRPr="003E19EE">
              <w:fldChar w:fldCharType="separate"/>
            </w:r>
            <w:r w:rsidRPr="003E19EE">
              <w:t xml:space="preserve">Proposal </w:t>
            </w:r>
            <w:r w:rsidRPr="003E19EE">
              <w:rPr>
                <w:noProof/>
              </w:rPr>
              <w:t>7</w:t>
            </w:r>
            <w:r w:rsidRPr="003E19EE">
              <w:t>: If PRACH resource is overlapped with SS blocks, the PRACH resource is punctured. It is up to gNB implementation to avoid the conflict between PRACH resource and semi-static DL/UL SFI configuration.</w:t>
            </w:r>
            <w:r w:rsidRPr="003E19EE">
              <w:fldChar w:fldCharType="end"/>
            </w:r>
          </w:p>
          <w:p w:rsidR="00383B31" w:rsidRPr="003E19EE" w:rsidRDefault="00383B31" w:rsidP="00383B31">
            <w:r w:rsidRPr="003E19EE">
              <w:fldChar w:fldCharType="begin"/>
            </w:r>
            <w:r w:rsidRPr="003E19EE">
              <w:instrText xml:space="preserve"> REF _Ref497745846 \h  \* MERGEFORMAT </w:instrText>
            </w:r>
            <w:r w:rsidRPr="003E19EE">
              <w:fldChar w:fldCharType="separate"/>
            </w:r>
            <w:r w:rsidRPr="003E19EE">
              <w:t xml:space="preserve">Proposal </w:t>
            </w:r>
            <w:r w:rsidRPr="003E19EE">
              <w:rPr>
                <w:noProof/>
              </w:rPr>
              <w:t>8</w:t>
            </w:r>
            <w:r w:rsidRPr="003E19EE">
              <w:t>: The mapping rule during one RACH configuration period is based on the actually transmitted PRACH resources after puncturing and appending.</w:t>
            </w:r>
            <w:r w:rsidRPr="003E19EE">
              <w:fldChar w:fldCharType="end"/>
            </w:r>
          </w:p>
          <w:p w:rsidR="00383B31" w:rsidRPr="003E19EE" w:rsidRDefault="00383B31" w:rsidP="00383B31">
            <w:r w:rsidRPr="003E19EE">
              <w:fldChar w:fldCharType="begin"/>
            </w:r>
            <w:r w:rsidRPr="003E19EE">
              <w:instrText xml:space="preserve"> REF _Ref498451513 \h  \* MERGEFORMAT </w:instrText>
            </w:r>
            <w:r w:rsidRPr="003E19EE">
              <w:fldChar w:fldCharType="separate"/>
            </w:r>
            <w:r w:rsidRPr="003E19EE">
              <w:t xml:space="preserve">Proposal </w:t>
            </w:r>
            <w:r w:rsidRPr="003E19EE">
              <w:rPr>
                <w:noProof/>
              </w:rPr>
              <w:t>9</w:t>
            </w:r>
            <w:r w:rsidRPr="003E19EE">
              <w:t>: Support frequency hopping of the RACH resources across PRACH configuration periods.</w:t>
            </w:r>
            <w:r w:rsidRPr="003E19EE">
              <w:fldChar w:fldCharType="end"/>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Huawei, HiSilicon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3</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R1-1719897</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E19EE">
            <w:r w:rsidRPr="003E19EE">
              <w:t>Discussion on PRACH preamble format details</w:t>
            </w:r>
          </w:p>
          <w:p w:rsidR="00383B31" w:rsidRPr="003E19EE" w:rsidRDefault="00383B31" w:rsidP="003E19EE">
            <w:pPr>
              <w:ind w:firstLineChars="100" w:firstLine="200"/>
              <w:rPr>
                <w:rFonts w:eastAsia="Batang"/>
                <w:lang w:eastAsia="ko-KR"/>
              </w:rPr>
            </w:pPr>
            <w:r w:rsidRPr="003E19EE">
              <w:rPr>
                <w:rFonts w:eastAsia="Batang"/>
                <w:lang w:eastAsia="ko-KR"/>
              </w:rPr>
              <w:t>In this document, we discuss on further details of the configuration for initial active UL BWP and PRACH preamble. From the discussion, we proposal as follows:</w:t>
            </w:r>
          </w:p>
          <w:p w:rsidR="00383B31" w:rsidRPr="003E19EE" w:rsidRDefault="00383B31" w:rsidP="003E19EE">
            <w:pPr>
              <w:rPr>
                <w:rFonts w:eastAsia="Batang"/>
                <w:u w:val="single"/>
                <w:lang w:eastAsia="ko-KR"/>
              </w:rPr>
            </w:pPr>
            <w:r w:rsidRPr="003E19EE">
              <w:rPr>
                <w:rFonts w:eastAsia="Batang"/>
                <w:u w:val="single"/>
                <w:lang w:eastAsia="ko-KR"/>
              </w:rPr>
              <w:t>Initial active UL BWP</w:t>
            </w:r>
          </w:p>
          <w:p w:rsidR="00383B31" w:rsidRPr="003E19EE" w:rsidRDefault="00383B31" w:rsidP="003E19EE">
            <w:pPr>
              <w:rPr>
                <w:rFonts w:eastAsia="Malgun Gothic"/>
                <w:lang w:eastAsia="ko-KR"/>
              </w:rPr>
            </w:pPr>
            <w:r w:rsidRPr="003E19EE">
              <w:rPr>
                <w:rFonts w:eastAsia="Malgun Gothic"/>
                <w:lang w:eastAsia="ko-KR"/>
              </w:rPr>
              <w:t>Proposal 1:</w:t>
            </w:r>
          </w:p>
          <w:p w:rsidR="00383B31" w:rsidRPr="003E19EE" w:rsidRDefault="00383B31"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383B31" w:rsidRPr="003E19EE" w:rsidTr="009E3B90">
              <w:trPr>
                <w:trHeight w:val="630"/>
              </w:trPr>
              <w:tc>
                <w:tcPr>
                  <w:tcW w:w="1555"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Parameter</w:t>
                  </w:r>
                </w:p>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Name</w:t>
                  </w:r>
                </w:p>
              </w:tc>
              <w:tc>
                <w:tcPr>
                  <w:tcW w:w="3260"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Description</w:t>
                  </w:r>
                </w:p>
              </w:tc>
              <w:tc>
                <w:tcPr>
                  <w:tcW w:w="2977"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Value Range</w:t>
                  </w:r>
                </w:p>
              </w:tc>
              <w:tc>
                <w:tcPr>
                  <w:tcW w:w="1842"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Default Value</w:t>
                  </w:r>
                </w:p>
              </w:tc>
            </w:tr>
            <w:tr w:rsidR="00383B31" w:rsidRPr="003E19EE" w:rsidTr="009E3B9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NA</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DL-BWP-BW</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Reference location</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RMSI-scs</w:t>
                  </w:r>
                </w:p>
              </w:tc>
            </w:tr>
          </w:tbl>
          <w:p w:rsidR="00383B31" w:rsidRPr="003E19EE" w:rsidRDefault="00383B31" w:rsidP="003E19EE">
            <w:pPr>
              <w:spacing w:before="120" w:after="120"/>
              <w:rPr>
                <w:lang w:eastAsia="ko-KR"/>
              </w:rPr>
            </w:pPr>
            <w:r w:rsidRPr="003E19EE">
              <w:rPr>
                <w:lang w:eastAsia="ko-KR"/>
              </w:rPr>
              <w:t xml:space="preserve">Proposal 2: </w:t>
            </w:r>
          </w:p>
          <w:p w:rsidR="00383B31" w:rsidRPr="003E19EE" w:rsidRDefault="00383B31" w:rsidP="00F05513">
            <w:pPr>
              <w:pStyle w:val="ListParagraph"/>
              <w:widowControl/>
              <w:numPr>
                <w:ilvl w:val="0"/>
                <w:numId w:val="18"/>
              </w:numPr>
              <w:wordWrap w:val="0"/>
              <w:autoSpaceDE w:val="0"/>
              <w:autoSpaceDN w:val="0"/>
              <w:spacing w:before="120" w:after="120" w:line="276" w:lineRule="auto"/>
              <w:ind w:firstLineChars="0"/>
              <w:rPr>
                <w:sz w:val="20"/>
                <w:szCs w:val="20"/>
              </w:rPr>
            </w:pPr>
            <w:r w:rsidRPr="003E19EE">
              <w:rPr>
                <w:sz w:val="20"/>
                <w:szCs w:val="20"/>
              </w:rPr>
              <w:t>NR allows at least the possibility that FDMed RACH transmission occasion can be assigned out of the bandwidth of IAU BWP.</w:t>
            </w:r>
          </w:p>
          <w:p w:rsidR="00383B31" w:rsidRPr="003E19EE" w:rsidRDefault="00383B31" w:rsidP="003E19EE">
            <w:pPr>
              <w:rPr>
                <w:u w:val="single"/>
                <w:lang w:eastAsia="ko-KR"/>
              </w:rPr>
            </w:pPr>
            <w:r w:rsidRPr="003E19EE">
              <w:rPr>
                <w:u w:val="single"/>
                <w:lang w:eastAsia="ko-KR"/>
              </w:rPr>
              <w:t>PRACH resource allocation within a slot</w:t>
            </w:r>
          </w:p>
          <w:p w:rsidR="00383B31" w:rsidRPr="003E19EE" w:rsidRDefault="00383B31" w:rsidP="003E19EE">
            <w:pPr>
              <w:rPr>
                <w:lang w:eastAsia="ko-KR"/>
              </w:rPr>
            </w:pPr>
            <w:r w:rsidRPr="003E19EE">
              <w:rPr>
                <w:lang w:eastAsia="ko-KR"/>
              </w:rPr>
              <w:t xml:space="preserve">Proposal 3: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only format A within a RACH slot.</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eNB configures either format A/B, format A or format C.</w:t>
            </w:r>
          </w:p>
          <w:p w:rsidR="00383B31" w:rsidRPr="003E19EE" w:rsidRDefault="00383B31" w:rsidP="003E19EE">
            <w:pPr>
              <w:rPr>
                <w:lang w:eastAsia="ko-KR"/>
              </w:rPr>
            </w:pPr>
            <w:r w:rsidRPr="003E19EE">
              <w:rPr>
                <w:lang w:eastAsia="ko-KR"/>
              </w:rPr>
              <w:t xml:space="preserve">Proposal 4: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that short sequence based PRACH preamble is consecutively allocated within RACH slot.</w:t>
            </w:r>
          </w:p>
          <w:p w:rsidR="00383B31" w:rsidRPr="003E19EE" w:rsidRDefault="00383B31" w:rsidP="003E19EE">
            <w:pPr>
              <w:rPr>
                <w:u w:val="single"/>
                <w:lang w:eastAsia="ko-KR"/>
              </w:rPr>
            </w:pPr>
            <w:r w:rsidRPr="003E19EE">
              <w:rPr>
                <w:u w:val="single"/>
              </w:rPr>
              <w:t>Derivation of Effective RACH slots and RACH symbols</w:t>
            </w:r>
          </w:p>
          <w:p w:rsidR="00383B31" w:rsidRPr="003E19EE" w:rsidRDefault="00383B31" w:rsidP="003E19EE">
            <w:r w:rsidRPr="003E19EE">
              <w:t>Observation: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Due to SSB transmission and dynamic TDD configuration, it is hard to mandate the UL only slot for PRACH transmission.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lastRenderedPageBreak/>
              <w:t>For TDD, UE should be able to derive the effective RACH slots combining information from the RACH configuration, the actual transmitted SSB and semi-static DL/UL assignment in the RMSI.</w:t>
            </w:r>
          </w:p>
          <w:p w:rsidR="00383B31" w:rsidRPr="003E19EE" w:rsidRDefault="00383B31" w:rsidP="003E19EE">
            <w:pPr>
              <w:rPr>
                <w:lang w:eastAsia="ko-KR"/>
              </w:rPr>
            </w:pPr>
            <w:r w:rsidRPr="003E19EE">
              <w:rPr>
                <w:lang w:eastAsia="ko-KR"/>
              </w:rPr>
              <w:t>Proposal 5:</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The prime rule for the slot allocation is that the information on the actually transmitted SSB always has a priority to that of RACH resource configuration. And then, the information on the semi-static DL/UL </w:t>
            </w:r>
            <w:r w:rsidRPr="003E19EE">
              <w:rPr>
                <w:sz w:val="20"/>
                <w:szCs w:val="20"/>
              </w:rPr>
              <w:t xml:space="preserve">assignment </w:t>
            </w:r>
            <w:r w:rsidRPr="003E19EE">
              <w:rPr>
                <w:rFonts w:eastAsia="Malgun Gothic"/>
                <w:sz w:val="20"/>
                <w:szCs w:val="20"/>
              </w:rPr>
              <w:t xml:space="preserve">has a second priority.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3E19EE">
              <w:rPr>
                <w:sz w:val="20"/>
                <w:szCs w:val="20"/>
              </w:rPr>
              <w:t xml:space="preserve">assignment) is signaled in the RMSI.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In the </w:t>
            </w:r>
            <w:r w:rsidRPr="003E19EE">
              <w:rPr>
                <w:sz w:val="20"/>
                <w:szCs w:val="20"/>
              </w:rPr>
              <w:t>effective RACH slots, UE can transmit PRACH preamble for CBRA and/or CFRA.</w:t>
            </w:r>
          </w:p>
          <w:p w:rsidR="00383B31" w:rsidRPr="003E19EE" w:rsidRDefault="00383B31" w:rsidP="003E19EE">
            <w:pPr>
              <w:rPr>
                <w:lang w:eastAsia="ko-KR"/>
              </w:rPr>
            </w:pPr>
            <w:r w:rsidRPr="003E19EE">
              <w:rPr>
                <w:lang w:eastAsia="ko-KR"/>
              </w:rPr>
              <w:t>Proposal 6:</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When front part of the effective slot is occupied by SSB(s) and RACH resource can be consecutively allocated within remaining part of the slot, PRACH transmission is allowed.</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Symbols indicated as UL by the information of semi-static DL/UL assignment in RMSI can be the effective RACH symbols. One set of effective RACH symbols can be said to be one RACH occasion.</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LG Electronics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4</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R1-1720005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jc w:val="both"/>
            </w:pPr>
            <w:r w:rsidRPr="003E19EE">
              <w:t>Proposal 1: NR adopts different PRACH configuration tables for long sequence and short sequence preamble formats.</w:t>
            </w:r>
          </w:p>
          <w:p w:rsidR="00383B31" w:rsidRPr="003E19EE" w:rsidRDefault="00383B31" w:rsidP="00383B31">
            <w:r w:rsidRPr="003E19EE">
              <w:rPr>
                <w:bCs/>
              </w:rPr>
              <w:t xml:space="preserve">Proposal 2: For long sequence preamble formats, NR adopts a 64-entry RACH configuration table similar to LTE, with the adaptations highlighted in </w:t>
            </w:r>
            <w:r w:rsidR="00A077FC" w:rsidRPr="003E19EE">
              <w:rPr>
                <w:bCs/>
              </w:rPr>
              <w:t>Table1.</w:t>
            </w:r>
          </w:p>
          <w:p w:rsidR="00383B31" w:rsidRPr="003E19EE" w:rsidRDefault="00383B31" w:rsidP="00383B31">
            <w:pPr>
              <w:rPr>
                <w:bCs/>
              </w:rPr>
            </w:pPr>
            <w:r w:rsidRPr="003E19EE">
              <w:t xml:space="preserve">Proposal 3: </w:t>
            </w:r>
            <w:r w:rsidRPr="003E19EE">
              <w:rPr>
                <w:bCs/>
              </w:rPr>
              <w:t>For short sequence preamble formats, NR adopts an 8-bit RACH configuration index. The RACH configuration index determines: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duration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offset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period in subframes.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pattern period in slots.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slot pattern within each period.</w:t>
            </w:r>
          </w:p>
          <w:p w:rsidR="00383B31" w:rsidRPr="003E19EE" w:rsidRDefault="00383B31" w:rsidP="00383B31">
            <w:pPr>
              <w:jc w:val="both"/>
            </w:pPr>
            <w:r w:rsidRPr="003E19EE">
              <w:t>Proposal 4: For PRACH configuration and resource allocation, support at least the following RRC parameter categories in RMSI:</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PRACH preamble format and sequence parameters</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RACH resource allocation information</w:t>
            </w:r>
          </w:p>
          <w:p w:rsidR="00383B31" w:rsidRPr="003E19EE" w:rsidRDefault="00383B31" w:rsidP="00383B31">
            <w:pPr>
              <w:jc w:val="both"/>
            </w:pPr>
            <w:r w:rsidRPr="003E19EE">
              <w:lastRenderedPageBreak/>
              <w:t>Proposal 5: In addition to the parameters agreed in email discussion [90b-NR-08], the following parameters are supported to determine the PRACH preamble format signal:</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prach-Msg1SequenceLength (long sequence or short sequence) – 1 bit.</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prach-PreambleFormat (for short sequences) – 4 bits.</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prach-Msg1SubcarrierSpacing (for short sequence) – 1 bit.</w:t>
            </w:r>
          </w:p>
          <w:p w:rsidR="00383B31" w:rsidRPr="003E19EE" w:rsidRDefault="00383B31" w:rsidP="00383B31"/>
          <w:p w:rsidR="00383B31" w:rsidRPr="003E19EE" w:rsidRDefault="00383B31" w:rsidP="00383B31">
            <w:pPr>
              <w:jc w:val="both"/>
            </w:pPr>
            <w:r w:rsidRPr="003E19EE">
              <w:t>Proposal 6: NR supports PRACH preamble formats A0, A1, A2 and A3 in all RACH occasions of a RACH slot, in addition to the already agreed PRACH preamble formats for short sequence.</w:t>
            </w:r>
          </w:p>
          <w:p w:rsidR="00383B31" w:rsidRPr="003E19EE" w:rsidRDefault="00383B31" w:rsidP="00383B31">
            <w:pPr>
              <w:rPr>
                <w:bCs/>
                <w:iCs/>
              </w:rPr>
            </w:pPr>
            <w:r w:rsidRPr="003E19EE">
              <w:rPr>
                <w:bCs/>
                <w:iCs/>
              </w:rPr>
              <w:t>Proposal 7: Each preamble supports 64 signatures per time frequency RACH resource.</w:t>
            </w:r>
          </w:p>
          <w:p w:rsidR="00383B31" w:rsidRPr="003E19EE" w:rsidRDefault="00383B31" w:rsidP="00383B31">
            <w:pPr>
              <w:jc w:val="both"/>
              <w:rPr>
                <w:bCs/>
                <w:iCs/>
              </w:rPr>
            </w:pPr>
            <w:r w:rsidRPr="003E19EE">
              <w:rPr>
                <w:bCs/>
                <w:iCs/>
              </w:rPr>
              <w:t>Proposal 8: Within a RACH slot there could be multiple RACH PRB allocations. The RACH PRB allocation is common to all RACH slots.</w:t>
            </w:r>
          </w:p>
          <w:p w:rsidR="00383B31" w:rsidRPr="003E19EE" w:rsidRDefault="00383B31" w:rsidP="00383B31">
            <w:pPr>
              <w:jc w:val="both"/>
              <w:rPr>
                <w:bCs/>
                <w:iCs/>
              </w:rPr>
            </w:pPr>
            <w:r w:rsidRPr="003E19EE">
              <w:rPr>
                <w:bCs/>
                <w:iCs/>
              </w:rPr>
              <w:t>Proposal 9: All RACH slots have the same ending symbol.</w:t>
            </w:r>
          </w:p>
          <w:p w:rsidR="00383B31" w:rsidRPr="003E19EE" w:rsidRDefault="00383B31" w:rsidP="00383B31">
            <w:pPr>
              <w:jc w:val="both"/>
            </w:pPr>
            <w:r w:rsidRPr="003E19EE">
              <w:t>Proposal 10: RACH resources are indexed in the following order:</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PRACH occasions within a RACH slot and the same RACH PRB allocation</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RACH PRB allocations within a RACH slot</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RACH slots within the RACH transmission window.</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Nokia, Nokia Shanghai Bell</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5</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R1-1720061</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of PRACH formats</w:t>
            </w:r>
          </w:p>
          <w:p w:rsidR="00383B31" w:rsidRPr="003E19EE" w:rsidRDefault="00383B31" w:rsidP="00383B31">
            <w:pPr>
              <w:jc w:val="both"/>
              <w:rPr>
                <w:lang w:val="en-GB"/>
              </w:rPr>
            </w:pPr>
            <w:r w:rsidRPr="003E19EE">
              <w:rPr>
                <w:lang w:val="en-GB"/>
              </w:rPr>
              <w:t>This contribution discusses the remaining details on PRACH preamb</w:t>
            </w:r>
            <w:r w:rsidR="003E19EE">
              <w:rPr>
                <w:lang w:val="en-GB"/>
              </w:rPr>
              <w:t>le with the following proposals</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format, slot index, number of PRACH occasions in frequency domain are part of Prach-ConfigIndex</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slots is dependent on half frame bit in PBCH</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Subcarrier spacing and starting symbol index are additionally configured for PRACH of L=139.</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2:</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SSB and PRACH association can be done implicitly using actually transmitted SSB and PRACH occasions inside the PRACH periodicity</w:t>
            </w:r>
          </w:p>
          <w:p w:rsidR="00383B31" w:rsidRPr="003E19EE" w:rsidRDefault="00383B31" w:rsidP="00F05513">
            <w:pPr>
              <w:pStyle w:val="ListParagraph"/>
              <w:widowControl/>
              <w:numPr>
                <w:ilvl w:val="1"/>
                <w:numId w:val="4"/>
              </w:numPr>
              <w:ind w:firstLineChars="0"/>
              <w:rPr>
                <w:rFonts w:eastAsia="MS Mincho"/>
                <w:sz w:val="20"/>
                <w:szCs w:val="20"/>
                <w:lang w:eastAsia="ja-JP"/>
              </w:rPr>
            </w:pPr>
            <w:r w:rsidRPr="003E19EE">
              <w:rPr>
                <w:rFonts w:eastAsia="MS Mincho"/>
                <w:sz w:val="20"/>
                <w:szCs w:val="20"/>
                <w:lang w:eastAsia="ja-JP"/>
              </w:rPr>
              <w:t>PRACH mapping is done using the following order: preamble domain – frequency domain – time domain</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3:</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Table 4 is reflected for the RRC parameter table</w:t>
            </w:r>
          </w:p>
          <w:p w:rsidR="00383B31" w:rsidRPr="003E19EE" w:rsidRDefault="00383B31" w:rsidP="00383B31">
            <w:pPr>
              <w:contextualSpacing/>
              <w:rPr>
                <w:bCs/>
              </w:rPr>
            </w:pP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4:</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If the PRACH occasion chosen for the PRACH transmission by MAC overlaps with resources declared as ‘reserved’, UE transmits PRACH on that PRACH occasion without any puncturing</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This has to be reflected for the next version of 38.211.</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lastRenderedPageBreak/>
              <w:t>Proposal 5:</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For the configuration of PRACH format, only the followings are considered: A0, A1/B1, A2/B2, A3/B3, B4, C0, C1</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Intel Corporation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6</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R1-1720173</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Further details on NR RACH format</w:t>
            </w:r>
          </w:p>
          <w:p w:rsidR="00383B31" w:rsidRPr="003E19EE" w:rsidRDefault="00383B31" w:rsidP="00383B31">
            <w:r w:rsidRPr="003E19EE">
              <w:t xml:space="preserve">This paper investigates the remaining issues for RACH preamble formats.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1</w:t>
            </w:r>
            <w:r w:rsidRPr="003E19EE">
              <w:rPr>
                <w:rFonts w:cs="Times New Roman"/>
              </w:rPr>
              <w:t xml:space="preserve">: </w:t>
            </w:r>
            <w:r w:rsidRPr="003E19EE">
              <w:rPr>
                <w:rFonts w:eastAsiaTheme="minorEastAsia" w:cs="Times New Roman"/>
                <w:lang w:eastAsia="zh-CN"/>
              </w:rPr>
              <w:t>For</w:t>
            </w:r>
            <w:r w:rsidRPr="003E19EE">
              <w:rPr>
                <w:rFonts w:eastAsiaTheme="minorEastAsia" w:cs="Times New Roman"/>
                <w:lang w:val="en-US" w:eastAsia="zh-CN"/>
              </w:rPr>
              <w:t xml:space="preserve"> supporting association between DL </w:t>
            </w:r>
            <w:r w:rsidRPr="003E19EE">
              <w:rPr>
                <w:rFonts w:cs="Times New Roman"/>
                <w:lang w:val="en-US"/>
              </w:rPr>
              <w:t>signal/channel</w:t>
            </w:r>
            <w:r w:rsidRPr="003E19EE">
              <w:rPr>
                <w:rFonts w:eastAsiaTheme="minorEastAsia" w:cs="Times New Roman"/>
                <w:lang w:val="en-US" w:eastAsia="zh-CN"/>
              </w:rPr>
              <w:t xml:space="preserve"> (e.g., SS blocks) and RACH </w:t>
            </w:r>
            <w:r w:rsidRPr="003E19EE">
              <w:rPr>
                <w:rFonts w:cs="Times New Roman"/>
                <w:lang w:val="en-US"/>
              </w:rPr>
              <w:t>preamble indices for initial access</w:t>
            </w:r>
            <w:r w:rsidRPr="003E19EE">
              <w:rPr>
                <w:rFonts w:eastAsiaTheme="minorEastAsia" w:cs="Times New Roman"/>
                <w:lang w:val="en-US" w:eastAsia="zh-CN"/>
              </w:rPr>
              <w:t xml:space="preserve">, and </w:t>
            </w:r>
            <w:r w:rsidRPr="003E19EE">
              <w:rPr>
                <w:rFonts w:cs="Times New Roman"/>
              </w:rPr>
              <w:t xml:space="preserve"> UL Tx beam </w:t>
            </w:r>
            <w:r w:rsidRPr="003E19EE">
              <w:rPr>
                <w:rFonts w:eastAsiaTheme="minorEastAsia" w:cs="Times New Roman"/>
                <w:lang w:eastAsia="zh-CN"/>
              </w:rPr>
              <w:t xml:space="preserve">sweeping at the UE </w:t>
            </w:r>
            <w:r w:rsidRPr="003E19EE">
              <w:rPr>
                <w:rFonts w:cs="Times New Roman"/>
                <w:lang w:val="en-US"/>
              </w:rPr>
              <w:t>for initial access</w:t>
            </w:r>
            <w:r w:rsidRPr="003E19EE">
              <w:rPr>
                <w:rFonts w:eastAsiaTheme="minorEastAsia" w:cs="Times New Roman"/>
                <w:lang w:eastAsia="zh-CN"/>
              </w:rPr>
              <w:t>, the capacity of RACH preamble is required to be proportional to the number of supported PRACH users times th</w:t>
            </w:r>
            <w:r w:rsidRPr="003E19EE">
              <w:rPr>
                <w:rFonts w:eastAsia="MS Mincho" w:cs="Times New Roman"/>
                <w:lang w:val="en-US" w:eastAsia="ja-JP"/>
              </w:rPr>
              <w:t>e maximum number of SS-blocks within SS burst set, L</w:t>
            </w:r>
            <w:r w:rsidRPr="003E19EE">
              <w:rPr>
                <w:rFonts w:cs="Times New Roman"/>
              </w:rPr>
              <w:t>.</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2</w:t>
            </w:r>
            <w:r w:rsidRPr="003E19EE">
              <w:rPr>
                <w:rFonts w:eastAsia="MS Mincho" w:cs="Times New Roman"/>
                <w:u w:val="single"/>
                <w:lang w:eastAsia="ja-JP"/>
              </w:rPr>
              <w:t>:</w:t>
            </w:r>
            <w:r w:rsidRPr="003E19EE">
              <w:rPr>
                <w:rFonts w:cs="Times New Roman"/>
              </w:rPr>
              <w:t xml:space="preserve"> </w:t>
            </w:r>
            <w:r w:rsidRPr="003E19EE">
              <w:rPr>
                <w:rFonts w:eastAsiaTheme="minorEastAsia" w:cs="Times New Roman"/>
                <w:lang w:eastAsia="zh-CN"/>
              </w:rPr>
              <w:t>For n</w:t>
            </w:r>
            <w:r w:rsidRPr="003E19EE">
              <w:rPr>
                <w:rFonts w:cs="Times New Roman"/>
              </w:rPr>
              <w:t>on-contention based beam failure recovery based on PRACH channel</w:t>
            </w:r>
            <w:r w:rsidRPr="003E19EE">
              <w:rPr>
                <w:rFonts w:eastAsiaTheme="minorEastAsia" w:cs="Times New Roman"/>
                <w:lang w:eastAsia="zh-CN"/>
              </w:rPr>
              <w:t>, the capacity of RACH preamble depends on the number of users which carry on</w:t>
            </w:r>
            <w:r w:rsidRPr="003E19EE">
              <w:rPr>
                <w:rFonts w:cs="Times New Roman"/>
              </w:rPr>
              <w:t xml:space="preserve"> beam failure recovery request transmission</w:t>
            </w:r>
            <w:r w:rsidRPr="003E19EE">
              <w:rPr>
                <w:rFonts w:eastAsiaTheme="minorEastAsia" w:cs="Times New Roman"/>
                <w:lang w:eastAsia="zh-CN"/>
              </w:rPr>
              <w:t xml:space="preserve"> multiplied with </w:t>
            </w:r>
            <w:r w:rsidRPr="003E19EE">
              <w:rPr>
                <w:rFonts w:cs="Times New Roman"/>
              </w:rPr>
              <w:t xml:space="preserve">the number of </w:t>
            </w:r>
            <w:r w:rsidRPr="003E19EE">
              <w:rPr>
                <w:rFonts w:cs="Times New Roman"/>
                <w:lang w:val="en-US"/>
              </w:rPr>
              <w:t>DL</w:t>
            </w:r>
            <w:r w:rsidRPr="003E19EE">
              <w:rPr>
                <w:rFonts w:cs="Times New Roman"/>
              </w:rPr>
              <w:t xml:space="preserve"> beams.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3</w:t>
            </w:r>
            <w:r w:rsidRPr="003E19EE">
              <w:rPr>
                <w:rFonts w:cs="Times New Roman"/>
              </w:rPr>
              <w:t>: The impact of out-of-sync recovery requests on the capacity of RACH preamble is similar to beam recovery requests</w:t>
            </w:r>
            <w:r w:rsidRPr="003E19EE">
              <w:rPr>
                <w:rFonts w:eastAsiaTheme="minorEastAsia" w:cs="Times New Roman"/>
                <w:lang w:eastAsia="zh-CN"/>
              </w:rPr>
              <w:t>, which depends on the number of users which carry on</w:t>
            </w:r>
            <w:r w:rsidRPr="003E19EE">
              <w:rPr>
                <w:rFonts w:cs="Times New Roman"/>
              </w:rPr>
              <w:t xml:space="preserve"> out-of-sync recovery request transmission</w:t>
            </w:r>
            <w:r w:rsidRPr="003E19EE">
              <w:rPr>
                <w:rFonts w:eastAsiaTheme="minorEastAsia" w:cs="Times New Roman"/>
                <w:lang w:eastAsia="zh-CN"/>
              </w:rPr>
              <w:t xml:space="preserve"> multiplied with </w:t>
            </w:r>
            <w:r w:rsidRPr="003E19EE">
              <w:rPr>
                <w:rFonts w:cs="Times New Roman"/>
              </w:rPr>
              <w:t>the number of beams</w:t>
            </w:r>
            <w:r w:rsidRPr="003E19EE">
              <w:rPr>
                <w:rFonts w:eastAsiaTheme="minorEastAsia" w:cs="Times New Roman"/>
                <w:lang w:eastAsia="zh-CN"/>
              </w:rPr>
              <w:t>. The same RACH preamble format can be considered in the procedure of b</w:t>
            </w:r>
            <w:r w:rsidRPr="003E19EE">
              <w:rPr>
                <w:rFonts w:eastAsia="MS Mincho" w:cs="Times New Roman"/>
                <w:lang w:eastAsia="en-US"/>
              </w:rPr>
              <w:t>eam</w:t>
            </w:r>
            <w:r w:rsidRPr="003E19EE">
              <w:rPr>
                <w:rFonts w:eastAsiaTheme="minorEastAsia" w:cs="Times New Roman"/>
                <w:lang w:eastAsia="zh-CN"/>
              </w:rPr>
              <w:t xml:space="preserve"> r</w:t>
            </w:r>
            <w:r w:rsidRPr="003E19EE">
              <w:rPr>
                <w:rFonts w:eastAsia="MS Mincho" w:cs="Times New Roman"/>
                <w:lang w:eastAsia="en-US"/>
              </w:rPr>
              <w:t>ecovery</w:t>
            </w:r>
            <w:r w:rsidRPr="003E19EE">
              <w:rPr>
                <w:rFonts w:eastAsiaTheme="minorEastAsia" w:cs="Times New Roman"/>
                <w:lang w:eastAsia="zh-CN"/>
              </w:rPr>
              <w:t>, where t</w:t>
            </w:r>
            <w:r w:rsidRPr="003E19EE">
              <w:rPr>
                <w:rFonts w:cs="Times New Roman"/>
              </w:rPr>
              <w:t xml:space="preserve">he </w:t>
            </w:r>
            <w:r w:rsidRPr="003E19EE">
              <w:rPr>
                <w:rFonts w:eastAsiaTheme="minorEastAsia" w:cs="Times New Roman"/>
                <w:lang w:eastAsia="zh-CN"/>
              </w:rPr>
              <w:t>CP length can be shorter than normal CP length of RACH preamble format</w:t>
            </w:r>
            <w:r w:rsidRPr="003E19EE">
              <w:rPr>
                <w:rFonts w:cs="Times New Roman"/>
              </w:rPr>
              <w:t xml:space="preserve">. </w:t>
            </w:r>
          </w:p>
          <w:p w:rsidR="00383B31" w:rsidRPr="003E19EE" w:rsidRDefault="00383B31" w:rsidP="00383B31">
            <w:r w:rsidRPr="003E19EE">
              <w:t>We have the following proposals:</w:t>
            </w:r>
          </w:p>
          <w:p w:rsidR="00383B31" w:rsidRPr="003E19EE" w:rsidRDefault="00383B31" w:rsidP="00383B31">
            <w:pPr>
              <w:pStyle w:val="BodyText"/>
              <w:rPr>
                <w:color w:val="auto"/>
                <w:sz w:val="20"/>
              </w:rPr>
            </w:pPr>
            <w:r w:rsidRPr="003E19EE">
              <w:rPr>
                <w:color w:val="auto"/>
                <w:sz w:val="20"/>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383B31" w:rsidRPr="003E19EE" w:rsidRDefault="00383B31" w:rsidP="00383B31">
            <w:pPr>
              <w:pStyle w:val="BodyText"/>
              <w:rPr>
                <w:color w:val="auto"/>
                <w:sz w:val="20"/>
              </w:rPr>
            </w:pPr>
            <w:r w:rsidRPr="003E19EE">
              <w:rPr>
                <w:color w:val="auto"/>
                <w:sz w:val="20"/>
              </w:rPr>
              <w:t>Proposal 2: NR should support a RACH slot with PRACH format A0 only, but do not support a RACH slot with RACH formats A1/A2/A3 only.</w:t>
            </w:r>
            <w:r w:rsidRPr="003E19EE" w:rsidDel="00D16994">
              <w:rPr>
                <w:color w:val="auto"/>
                <w:sz w:val="20"/>
              </w:rPr>
              <w:t xml:space="preserve"> </w:t>
            </w:r>
          </w:p>
          <w:p w:rsidR="00383B31" w:rsidRPr="003E19EE" w:rsidRDefault="00383B31" w:rsidP="00383B31">
            <w:pPr>
              <w:pStyle w:val="BodyText"/>
              <w:rPr>
                <w:color w:val="auto"/>
                <w:sz w:val="20"/>
              </w:rPr>
            </w:pPr>
            <w:r w:rsidRPr="003E19EE">
              <w:rPr>
                <w:color w:val="auto"/>
                <w:sz w:val="20"/>
              </w:rPr>
              <w:t>Proposal 3: NR should support two NR RACH configuration tables: one for below 6GHz and the other</w:t>
            </w:r>
            <w:r w:rsidRPr="003E19EE" w:rsidDel="004F2A68">
              <w:rPr>
                <w:color w:val="auto"/>
                <w:sz w:val="20"/>
              </w:rPr>
              <w:t xml:space="preserve"> </w:t>
            </w:r>
            <w:r w:rsidRPr="003E19EE">
              <w:rPr>
                <w:color w:val="auto"/>
                <w:sz w:val="20"/>
              </w:rPr>
              <w:t>for above 6GHz.</w:t>
            </w:r>
          </w:p>
          <w:p w:rsidR="00383B31" w:rsidRPr="003E19EE" w:rsidRDefault="00383B31" w:rsidP="00383B31">
            <w:pPr>
              <w:pStyle w:val="BodyText"/>
              <w:rPr>
                <w:color w:val="auto"/>
                <w:sz w:val="20"/>
              </w:rPr>
            </w:pPr>
            <w:r w:rsidRPr="003E19EE">
              <w:rPr>
                <w:color w:val="auto"/>
                <w:sz w:val="20"/>
              </w:rPr>
              <w:t>Proposal 4: For NR RACH configuration table design, Table 4 and Table 5 are proposed.</w:t>
            </w:r>
          </w:p>
          <w:p w:rsidR="00383B31" w:rsidRPr="003E19EE" w:rsidRDefault="00383B31" w:rsidP="00383B31">
            <w:pPr>
              <w:pStyle w:val="BodyText"/>
              <w:rPr>
                <w:color w:val="auto"/>
                <w:sz w:val="20"/>
              </w:rPr>
            </w:pPr>
            <w:r w:rsidRPr="003E19EE">
              <w:rPr>
                <w:color w:val="auto"/>
                <w:sz w:val="20"/>
              </w:rPr>
              <w:t>Proposal 5: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p w:rsidR="00383B31" w:rsidRPr="003E19EE" w:rsidRDefault="00383B31" w:rsidP="00383B31">
            <w:pPr>
              <w:pStyle w:val="BodyText"/>
              <w:rPr>
                <w:color w:val="auto"/>
                <w:sz w:val="20"/>
              </w:rPr>
            </w:pPr>
            <w:r w:rsidRPr="003E19EE">
              <w:rPr>
                <w:color w:val="auto"/>
                <w:sz w:val="20"/>
              </w:rPr>
              <w:t>Proposal 6: NR should support RACH capacity enhancement after Rel-15.</w:t>
            </w:r>
          </w:p>
          <w:p w:rsidR="00383B31" w:rsidRPr="003E19EE" w:rsidRDefault="00383B31" w:rsidP="00383B31">
            <w:r w:rsidRPr="003E19EE">
              <w:t>Proposal 7: NR should support RACH design option 4 for candidate method of RACH capacity enhancement, where different sequences (either different ZC sequences or ZC sequences cover with m-sequences) are used across multiple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CATT</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7</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R1-1720224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rPr>
                <w:lang w:eastAsia="ko-KR"/>
              </w:rPr>
            </w:pPr>
            <w:r w:rsidRPr="003E19EE">
              <w:rPr>
                <w:lang w:eastAsia="ko-KR"/>
              </w:rPr>
              <w:t>Proposal 1: For NR PRACH configuration for long sequence preamble formats, the items in table should include</w:t>
            </w:r>
          </w:p>
          <w:tbl>
            <w:tblPr>
              <w:tblW w:w="0" w:type="auto"/>
              <w:tblLook w:val="04A0" w:firstRow="1" w:lastRow="0" w:firstColumn="1" w:lastColumn="0" w:noHBand="0" w:noVBand="1"/>
            </w:tblPr>
            <w:tblGrid>
              <w:gridCol w:w="1174"/>
              <w:gridCol w:w="888"/>
              <w:gridCol w:w="1174"/>
              <w:gridCol w:w="986"/>
              <w:gridCol w:w="986"/>
              <w:gridCol w:w="1075"/>
              <w:gridCol w:w="1075"/>
            </w:tblGrid>
            <w:tr w:rsidR="003E19EE" w:rsidRPr="003E19EE" w:rsidTr="009E3B90">
              <w:tc>
                <w:tcPr>
                  <w:tcW w:w="1452" w:type="dxa"/>
                  <w:vAlign w:val="center"/>
                </w:tcPr>
                <w:p w:rsidR="00383B31" w:rsidRPr="003E19EE" w:rsidRDefault="00383B31" w:rsidP="00383B31">
                  <w:pPr>
                    <w:rPr>
                      <w:lang w:eastAsia="ko-KR"/>
                    </w:rPr>
                  </w:pPr>
                  <w:r w:rsidRPr="003E19EE">
                    <w:rPr>
                      <w:lang w:eastAsia="ko-KR"/>
                    </w:rPr>
                    <w:lastRenderedPageBreak/>
                    <w:t>PRACH configuration index</w:t>
                  </w:r>
                </w:p>
              </w:tc>
              <w:tc>
                <w:tcPr>
                  <w:tcW w:w="1453" w:type="dxa"/>
                  <w:vAlign w:val="center"/>
                </w:tcPr>
                <w:p w:rsidR="00383B31" w:rsidRPr="003E19EE" w:rsidRDefault="00383B31" w:rsidP="00383B31">
                  <w:pPr>
                    <w:rPr>
                      <w:lang w:eastAsia="ko-KR"/>
                    </w:rPr>
                  </w:pPr>
                  <w:r w:rsidRPr="003E19EE">
                    <w:rPr>
                      <w:lang w:eastAsia="ko-KR"/>
                    </w:rPr>
                    <w:t>Preamble formats</w:t>
                  </w:r>
                </w:p>
              </w:tc>
              <w:tc>
                <w:tcPr>
                  <w:tcW w:w="1453" w:type="dxa"/>
                  <w:vAlign w:val="center"/>
                </w:tcPr>
                <w:p w:rsidR="00383B31" w:rsidRPr="003E19EE" w:rsidRDefault="00383B31" w:rsidP="00383B31">
                  <w:pPr>
                    <w:rPr>
                      <w:lang w:eastAsia="ko-KR"/>
                    </w:rPr>
                  </w:pPr>
                  <w:r w:rsidRPr="003E19EE">
                    <w:rPr>
                      <w:lang w:eastAsia="ko-KR"/>
                    </w:rPr>
                    <w:t>RACH configuration period</w:t>
                  </w:r>
                </w:p>
              </w:tc>
              <w:tc>
                <w:tcPr>
                  <w:tcW w:w="1453" w:type="dxa"/>
                  <w:vAlign w:val="center"/>
                </w:tcPr>
                <w:p w:rsidR="00383B31" w:rsidRPr="003E19EE" w:rsidRDefault="00383B31" w:rsidP="00383B31">
                  <w:pPr>
                    <w:rPr>
                      <w:lang w:eastAsia="ko-KR"/>
                    </w:rPr>
                  </w:pPr>
                  <w:r w:rsidRPr="003E19EE">
                    <w:rPr>
                      <w:lang w:eastAsia="ko-KR"/>
                    </w:rPr>
                    <w:t>Frame number within configured period</w:t>
                  </w:r>
                </w:p>
              </w:tc>
              <w:tc>
                <w:tcPr>
                  <w:tcW w:w="1453" w:type="dxa"/>
                  <w:vAlign w:val="center"/>
                </w:tcPr>
                <w:p w:rsidR="00383B31" w:rsidRPr="003E19EE" w:rsidRDefault="00383B31" w:rsidP="00383B31">
                  <w:pPr>
                    <w:rPr>
                      <w:lang w:eastAsia="ko-KR"/>
                    </w:rPr>
                  </w:pPr>
                  <w:r w:rsidRPr="003E19EE">
                    <w:rPr>
                      <w:lang w:eastAsia="ko-KR"/>
                    </w:rPr>
                    <w:t>RACH slot number within configured period</w:t>
                  </w:r>
                </w:p>
              </w:tc>
              <w:tc>
                <w:tcPr>
                  <w:tcW w:w="1453" w:type="dxa"/>
                  <w:vAlign w:val="center"/>
                </w:tcPr>
                <w:p w:rsidR="00383B31" w:rsidRPr="003E19EE" w:rsidRDefault="00383B31" w:rsidP="00383B31">
                  <w:pPr>
                    <w:rPr>
                      <w:lang w:eastAsia="ko-KR"/>
                    </w:rPr>
                  </w:pPr>
                  <w:r w:rsidRPr="003E19EE">
                    <w:rPr>
                      <w:lang w:eastAsia="ko-KR"/>
                    </w:rPr>
                    <w:t>(Maximum) FDMed RACH number</w:t>
                  </w:r>
                </w:p>
              </w:tc>
              <w:tc>
                <w:tcPr>
                  <w:tcW w:w="1453"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rPr>
                <w:lang w:eastAsia="ko-KR"/>
              </w:rPr>
            </w:pPr>
          </w:p>
          <w:p w:rsidR="00383B31" w:rsidRPr="003E19EE" w:rsidRDefault="00383B31" w:rsidP="00383B31">
            <w:pPr>
              <w:rPr>
                <w:lang w:eastAsia="ko-KR"/>
              </w:rPr>
            </w:pPr>
            <w:r w:rsidRPr="003E19EE">
              <w:rPr>
                <w:lang w:eastAsia="ko-KR"/>
              </w:rPr>
              <w:t>Proposal 2: For NR PRACH configuration for short sequence preamble formats, the items in table should include</w:t>
            </w:r>
          </w:p>
          <w:tbl>
            <w:tblPr>
              <w:tblW w:w="0" w:type="auto"/>
              <w:tblLook w:val="04A0" w:firstRow="1" w:lastRow="0" w:firstColumn="1" w:lastColumn="0" w:noHBand="0" w:noVBand="1"/>
            </w:tblPr>
            <w:tblGrid>
              <w:gridCol w:w="1085"/>
              <w:gridCol w:w="825"/>
              <w:gridCol w:w="543"/>
              <w:gridCol w:w="1085"/>
              <w:gridCol w:w="915"/>
              <w:gridCol w:w="915"/>
              <w:gridCol w:w="995"/>
              <w:gridCol w:w="995"/>
            </w:tblGrid>
            <w:tr w:rsidR="003E19EE" w:rsidRPr="003E19EE" w:rsidTr="009E3B90">
              <w:tc>
                <w:tcPr>
                  <w:tcW w:w="1375" w:type="dxa"/>
                  <w:vAlign w:val="center"/>
                </w:tcPr>
                <w:p w:rsidR="00383B31" w:rsidRPr="003E19EE" w:rsidRDefault="00383B31" w:rsidP="00383B31">
                  <w:pPr>
                    <w:rPr>
                      <w:lang w:eastAsia="ko-KR"/>
                    </w:rPr>
                  </w:pPr>
                  <w:r w:rsidRPr="003E19EE">
                    <w:rPr>
                      <w:lang w:eastAsia="ko-KR"/>
                    </w:rPr>
                    <w:t>PRACH configuration index</w:t>
                  </w:r>
                </w:p>
              </w:tc>
              <w:tc>
                <w:tcPr>
                  <w:tcW w:w="1253" w:type="dxa"/>
                  <w:vAlign w:val="center"/>
                </w:tcPr>
                <w:p w:rsidR="00383B31" w:rsidRPr="003E19EE" w:rsidRDefault="00383B31" w:rsidP="00383B31">
                  <w:pPr>
                    <w:rPr>
                      <w:lang w:eastAsia="ko-KR"/>
                    </w:rPr>
                  </w:pPr>
                  <w:r w:rsidRPr="003E19EE">
                    <w:rPr>
                      <w:lang w:eastAsia="ko-KR"/>
                    </w:rPr>
                    <w:t>Preamble formats</w:t>
                  </w:r>
                </w:p>
              </w:tc>
              <w:tc>
                <w:tcPr>
                  <w:tcW w:w="958" w:type="dxa"/>
                  <w:vAlign w:val="center"/>
                </w:tcPr>
                <w:p w:rsidR="00383B31" w:rsidRPr="003E19EE" w:rsidRDefault="00383B31" w:rsidP="00383B31">
                  <w:pPr>
                    <w:rPr>
                      <w:lang w:eastAsia="ko-KR"/>
                    </w:rPr>
                  </w:pPr>
                  <w:r w:rsidRPr="003E19EE">
                    <w:rPr>
                      <w:lang w:eastAsia="ko-KR"/>
                    </w:rPr>
                    <w:t>Msg. 1 SCS</w:t>
                  </w:r>
                </w:p>
              </w:tc>
              <w:tc>
                <w:tcPr>
                  <w:tcW w:w="1374" w:type="dxa"/>
                  <w:vAlign w:val="center"/>
                </w:tcPr>
                <w:p w:rsidR="00383B31" w:rsidRPr="003E19EE" w:rsidRDefault="00383B31" w:rsidP="00383B31">
                  <w:pPr>
                    <w:rPr>
                      <w:lang w:eastAsia="ko-KR"/>
                    </w:rPr>
                  </w:pPr>
                  <w:r w:rsidRPr="003E19EE">
                    <w:rPr>
                      <w:lang w:eastAsia="ko-KR"/>
                    </w:rPr>
                    <w:t>RACH configuration period</w:t>
                  </w:r>
                </w:p>
              </w:tc>
              <w:tc>
                <w:tcPr>
                  <w:tcW w:w="1289" w:type="dxa"/>
                  <w:vAlign w:val="center"/>
                </w:tcPr>
                <w:p w:rsidR="00383B31" w:rsidRPr="003E19EE" w:rsidRDefault="00383B31" w:rsidP="00383B31">
                  <w:pPr>
                    <w:rPr>
                      <w:lang w:eastAsia="ko-KR"/>
                    </w:rPr>
                  </w:pPr>
                  <w:r w:rsidRPr="003E19EE">
                    <w:rPr>
                      <w:lang w:eastAsia="ko-KR"/>
                    </w:rPr>
                    <w:t>Frame number within configured period</w:t>
                  </w:r>
                </w:p>
              </w:tc>
              <w:tc>
                <w:tcPr>
                  <w:tcW w:w="1289" w:type="dxa"/>
                  <w:vAlign w:val="center"/>
                </w:tcPr>
                <w:p w:rsidR="00383B31" w:rsidRPr="003E19EE" w:rsidRDefault="00383B31" w:rsidP="00383B31">
                  <w:pPr>
                    <w:rPr>
                      <w:lang w:eastAsia="ko-KR"/>
                    </w:rPr>
                  </w:pPr>
                  <w:r w:rsidRPr="003E19EE">
                    <w:rPr>
                      <w:lang w:eastAsia="ko-KR"/>
                    </w:rPr>
                    <w:t>RACH slot number within configured period</w:t>
                  </w:r>
                </w:p>
              </w:tc>
              <w:tc>
                <w:tcPr>
                  <w:tcW w:w="1325" w:type="dxa"/>
                  <w:vAlign w:val="center"/>
                </w:tcPr>
                <w:p w:rsidR="00383B31" w:rsidRPr="003E19EE" w:rsidRDefault="00383B31" w:rsidP="00383B31">
                  <w:pPr>
                    <w:rPr>
                      <w:lang w:eastAsia="ko-KR"/>
                    </w:rPr>
                  </w:pPr>
                  <w:r w:rsidRPr="003E19EE">
                    <w:rPr>
                      <w:lang w:eastAsia="ko-KR"/>
                    </w:rPr>
                    <w:t>(Maximum) FDMed RACH number</w:t>
                  </w:r>
                </w:p>
              </w:tc>
              <w:tc>
                <w:tcPr>
                  <w:tcW w:w="1325"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spacing w:afterLines="150" w:after="360" w:line="240" w:lineRule="auto"/>
              <w:rPr>
                <w:lang w:eastAsia="ko-KR"/>
              </w:rPr>
            </w:pPr>
          </w:p>
          <w:p w:rsidR="00383B31" w:rsidRPr="003E19EE" w:rsidRDefault="00383B31" w:rsidP="00383B31">
            <w:pPr>
              <w:spacing w:afterLines="150" w:after="360" w:line="240" w:lineRule="auto"/>
              <w:rPr>
                <w:lang w:eastAsia="ko-KR"/>
              </w:rPr>
            </w:pPr>
            <w:r w:rsidRPr="003E19EE">
              <w:rPr>
                <w:lang w:eastAsia="ko-KR"/>
              </w:rPr>
              <w:t>Proposal 3: NR supports 80 ms RACH configuration period in addition to 10/20/40 ms for long sequence case.</w:t>
            </w:r>
          </w:p>
          <w:p w:rsidR="00383B31" w:rsidRPr="003E19EE" w:rsidRDefault="00383B31" w:rsidP="00383B31">
            <w:pPr>
              <w:spacing w:afterLines="150" w:after="360" w:line="240" w:lineRule="auto"/>
              <w:rPr>
                <w:lang w:eastAsia="ko-KR"/>
              </w:rPr>
            </w:pPr>
            <w:r w:rsidRPr="003E19EE">
              <w:rPr>
                <w:lang w:eastAsia="ko-KR"/>
              </w:rPr>
              <w:t>Proposal 4: NR supports 1.25/2.5/5/10 ms RACH configuration period for short sequence case.</w:t>
            </w:r>
          </w:p>
          <w:p w:rsidR="00383B31" w:rsidRPr="003E19EE" w:rsidRDefault="00383B31" w:rsidP="00383B31">
            <w:pPr>
              <w:spacing w:afterLines="150" w:after="360" w:line="240" w:lineRule="auto"/>
              <w:rPr>
                <w:lang w:eastAsia="ko-KR"/>
              </w:rPr>
            </w:pPr>
            <w:r w:rsidRPr="003E19EE">
              <w:rPr>
                <w:lang w:eastAsia="ko-KR"/>
              </w:rPr>
              <w:t>Proposal 5: NR supports PRACH formats taken from A0/A1/A2/A3 within a RACH slot.</w:t>
            </w:r>
          </w:p>
          <w:p w:rsidR="00383B31" w:rsidRPr="003E19EE" w:rsidRDefault="00383B31" w:rsidP="00383B31">
            <w:pPr>
              <w:spacing w:afterLines="150" w:after="360" w:line="240" w:lineRule="auto"/>
              <w:rPr>
                <w:lang w:eastAsia="ko-KR"/>
              </w:rPr>
            </w:pPr>
            <w:r w:rsidRPr="003E19EE">
              <w:rPr>
                <w:lang w:eastAsia="ko-KR"/>
              </w:rPr>
              <w:t>Proposal 6: Values of starting symbol other than 0 and 2 are not configured through RACH configuration in NR.</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ETRI</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8</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830EEE" w:rsidP="00383B31">
            <w:pPr>
              <w:rPr>
                <w:bCs/>
                <w:u w:val="single"/>
              </w:rPr>
            </w:pPr>
            <w:hyperlink r:id="rId38" w:history="1">
              <w:r w:rsidR="00383B31" w:rsidRPr="003E19EE">
                <w:rPr>
                  <w:rStyle w:val="Hyperlink"/>
                  <w:bCs/>
                  <w:color w:val="auto"/>
                </w:rPr>
                <w:t>R1-1720277</w:t>
              </w:r>
            </w:hyperlink>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pStyle w:val="2222"/>
              <w:snapToGrid w:val="0"/>
              <w:spacing w:before="60" w:after="60" w:line="288" w:lineRule="auto"/>
              <w:ind w:firstLineChars="0" w:firstLine="450"/>
              <w:rPr>
                <w:rFonts w:cs="Times New Roman"/>
                <w:lang w:eastAsia="ko-KR"/>
              </w:rPr>
            </w:pPr>
            <w:r w:rsidRPr="003E19EE">
              <w:rPr>
                <w:rFonts w:cs="Times New Roman"/>
                <w:lang w:eastAsia="ko-KR"/>
              </w:rPr>
              <w:t>In this contribution, Samsung’s view on remaining details on PRACH preamble formats are presented. The following proposals are made</w:t>
            </w:r>
            <w:r w:rsidRPr="003E19EE">
              <w:rPr>
                <w:rFonts w:cs="Times New Roman"/>
              </w:rPr>
              <w:t>:</w:t>
            </w:r>
          </w:p>
          <w:p w:rsidR="00383B31" w:rsidRPr="003E19EE" w:rsidRDefault="00383B31" w:rsidP="00383B31">
            <w:pPr>
              <w:spacing w:before="240" w:after="240" w:line="300" w:lineRule="auto"/>
              <w:jc w:val="both"/>
              <w:rPr>
                <w:u w:val="single"/>
                <w:lang w:eastAsia="ko-KR"/>
              </w:rPr>
            </w:pPr>
            <w:r w:rsidRPr="003E19EE">
              <w:rPr>
                <w:u w:val="single"/>
                <w:lang w:eastAsia="ko-KR"/>
              </w:rPr>
              <w:t>Proposal 1:</w:t>
            </w:r>
            <w:r w:rsidRPr="003E19EE">
              <w:rPr>
                <w:lang w:eastAsia="ko-KR"/>
              </w:rPr>
              <w:t xml:space="preserve"> Regardless the numerology of data channel, RACH transmission occasions for long sequence can be given by Table. 1. Slot number for RACH transmission is scaled according to </w:t>
            </w:r>
            <w:r w:rsidRPr="003E19EE">
              <w:rPr>
                <w:rFonts w:eastAsia="SimSun"/>
              </w:rPr>
              <w:t>15khz</w:t>
            </w:r>
            <w:r w:rsidRPr="003E19EE">
              <w:rPr>
                <w:lang w:eastAsia="ko-KR"/>
              </w:rPr>
              <w:t xml:space="preserve">. </w:t>
            </w:r>
          </w:p>
          <w:p w:rsidR="00383B31" w:rsidRPr="003E19EE" w:rsidRDefault="00383B31" w:rsidP="00383B31">
            <w:pPr>
              <w:spacing w:before="240" w:after="240" w:line="300" w:lineRule="auto"/>
              <w:jc w:val="both"/>
              <w:rPr>
                <w:lang w:eastAsia="ko-KR"/>
              </w:rPr>
            </w:pPr>
            <w:r w:rsidRPr="003E19EE">
              <w:rPr>
                <w:u w:val="single"/>
                <w:lang w:eastAsia="ko-KR"/>
              </w:rPr>
              <w:t>Proposal 2:</w:t>
            </w:r>
            <w:r w:rsidRPr="003E19EE">
              <w:rPr>
                <w:lang w:eastAsia="ko-KR"/>
              </w:rPr>
              <w:t xml:space="preserve"> At least 16 entries per preamble format of A0, (A1/B1), (A2/B2), (A3/B3), (B4), (C0) and (C2)are supported. The </w:t>
            </w:r>
            <w:r w:rsidRPr="003E19EE">
              <w:rPr>
                <w:rFonts w:eastAsia="SimSun"/>
              </w:rPr>
              <w:t xml:space="preserve">basic </w:t>
            </w:r>
            <w:r w:rsidRPr="003E19EE">
              <w:rPr>
                <w:lang w:eastAsia="ko-KR"/>
              </w:rPr>
              <w:t xml:space="preserve">16 entries per each format are same as those of format 0. </w:t>
            </w:r>
          </w:p>
          <w:p w:rsidR="00383B31" w:rsidRPr="003E19EE" w:rsidRDefault="00383B31" w:rsidP="00383B31">
            <w:pPr>
              <w:spacing w:before="240" w:after="240" w:line="300" w:lineRule="auto"/>
              <w:jc w:val="both"/>
              <w:rPr>
                <w:lang w:eastAsia="ko-KR"/>
              </w:rPr>
            </w:pPr>
            <w:r w:rsidRPr="003E19EE">
              <w:rPr>
                <w:u w:val="single"/>
                <w:lang w:eastAsia="ko-KR"/>
              </w:rPr>
              <w:lastRenderedPageBreak/>
              <w:t>Proposal 3:</w:t>
            </w:r>
            <w:r w:rsidRPr="003E19EE">
              <w:rPr>
                <w:lang w:eastAsia="ko-KR"/>
              </w:rPr>
              <w:t xml:space="preserve"> </w:t>
            </w:r>
            <w:r w:rsidRPr="003E19EE">
              <w:rPr>
                <w:rFonts w:eastAsia="SimSun"/>
              </w:rPr>
              <w:t xml:space="preserve">The RACH occasion in one PRACH slot is consecutive and the information of starting/ending position could be configured in the RMSI. </w:t>
            </w:r>
            <w:r w:rsidRPr="003E19EE">
              <w:rPr>
                <w:lang w:eastAsia="ko-KR"/>
              </w:rPr>
              <w:t xml:space="preserve"> </w:t>
            </w:r>
          </w:p>
          <w:p w:rsidR="00383B31" w:rsidRPr="003E19EE" w:rsidRDefault="00383B31" w:rsidP="00383B31">
            <w:pPr>
              <w:spacing w:before="240" w:after="240" w:line="300" w:lineRule="auto"/>
              <w:jc w:val="both"/>
              <w:rPr>
                <w:rFonts w:eastAsia="SimSun"/>
              </w:rPr>
            </w:pPr>
            <w:r w:rsidRPr="003E19EE">
              <w:rPr>
                <w:u w:val="single"/>
                <w:lang w:eastAsia="ko-KR"/>
              </w:rPr>
              <w:t>Proposal 4:</w:t>
            </w:r>
            <w:r w:rsidRPr="003E19EE">
              <w:rPr>
                <w:lang w:eastAsia="ko-KR"/>
              </w:rPr>
              <w:t xml:space="preserve"> </w:t>
            </w:r>
            <w:r w:rsidRPr="003E19EE">
              <w:rPr>
                <w:rFonts w:eastAsia="SimSun"/>
              </w:rPr>
              <w:t>For RACH configuration for TDD case, applying the virtual slot index to design the PRACH slot pattern in each configuration periodicity.</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Samsung</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9</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R1-1720584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Discussion on RACH configuration</w:t>
            </w:r>
          </w:p>
          <w:p w:rsidR="00383B31" w:rsidRPr="003E19EE" w:rsidRDefault="00383B31" w:rsidP="00383B31">
            <w:pPr>
              <w:pStyle w:val="BodyText"/>
              <w:rPr>
                <w:color w:val="auto"/>
                <w:sz w:val="20"/>
              </w:rPr>
            </w:pPr>
            <w:r w:rsidRPr="003E19EE">
              <w:rPr>
                <w:color w:val="auto"/>
                <w:sz w:val="20"/>
              </w:rPr>
              <w:t>In this contribution, the following observations and proposals are made:</w:t>
            </w:r>
          </w:p>
          <w:p w:rsidR="00383B31" w:rsidRPr="003E19EE" w:rsidRDefault="00383B31" w:rsidP="00383B31">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p w:rsidR="00383B31" w:rsidRPr="003E19EE" w:rsidRDefault="00383B31" w:rsidP="00383B31">
            <w:pPr>
              <w:pStyle w:val="BodyText"/>
              <w:rPr>
                <w:color w:val="auto"/>
                <w:sz w:val="20"/>
              </w:rPr>
            </w:pPr>
            <w:r w:rsidRPr="003E19EE">
              <w:rPr>
                <w:color w:val="auto"/>
                <w:sz w:val="20"/>
              </w:rPr>
              <w:t>Proposal 2: When RACH resource conflicts with actual transmitted SS block, RACH transmission is dropped. When RACH resource conflicts with other DL transmissions, other DL transmissions are dropped.</w:t>
            </w:r>
          </w:p>
          <w:p w:rsidR="00383B31" w:rsidRPr="003E19EE" w:rsidRDefault="00383B31" w:rsidP="00383B31">
            <w:pPr>
              <w:pStyle w:val="BodyText"/>
              <w:rPr>
                <w:color w:val="auto"/>
                <w:sz w:val="20"/>
                <w:lang w:val="en-GB"/>
              </w:rPr>
            </w:pPr>
            <w:r w:rsidRPr="003E19EE">
              <w:rPr>
                <w:color w:val="auto"/>
                <w:sz w:val="20"/>
                <w:lang w:val="en-GB"/>
              </w:rPr>
              <w:t>Proposal 3: The following fields are included in the PRACH Configuration table.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preamble format</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configuration periodicity</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System SFN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Subframe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RACH resource slot location(s) within the subframe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Number of consecutive RACH occasions in a slot</w:t>
            </w:r>
          </w:p>
          <w:p w:rsidR="00383B31" w:rsidRPr="003E19EE" w:rsidRDefault="00383B31" w:rsidP="00383B31">
            <w:pPr>
              <w:pStyle w:val="BodyText"/>
              <w:rPr>
                <w:color w:val="auto"/>
                <w:sz w:val="20"/>
                <w:lang w:val="en-GB"/>
              </w:rPr>
            </w:pPr>
            <w:r w:rsidRPr="003E19EE">
              <w:rPr>
                <w:color w:val="auto"/>
                <w:sz w:val="20"/>
                <w:lang w:val="en-GB"/>
              </w:rPr>
              <w:t>where the starting position of the PRACH transmission can be determined as n symbols in terms of msg1 numerology or X Ts before the end of the configured slot, where  n or X is obtained from the length of the configured preamble and the number of consecutive RACH occasions in a slot.</w:t>
            </w:r>
          </w:p>
          <w:p w:rsidR="00383B31" w:rsidRPr="003E19EE" w:rsidRDefault="00383B31" w:rsidP="00383B31">
            <w:pPr>
              <w:pStyle w:val="BodyText"/>
              <w:rPr>
                <w:color w:val="auto"/>
                <w:sz w:val="20"/>
              </w:rPr>
            </w:pPr>
            <w:r w:rsidRPr="003E19EE">
              <w:rPr>
                <w:color w:val="auto"/>
                <w:sz w:val="20"/>
                <w:lang w:val="en-GB"/>
              </w:rPr>
              <w:t>Proposal 4: An Additional GP for RACH transmission can be indicated and the starting symbol of PRACH transmission can be accommodated accordingly.</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CMCC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10</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On Remaining Details of PRACH Formats and Designs</w:t>
            </w:r>
          </w:p>
          <w:p w:rsidR="00383B31" w:rsidRPr="003E19EE" w:rsidRDefault="00383B31" w:rsidP="00383B31">
            <w:pPr>
              <w:rPr>
                <w:rFonts w:eastAsia="MS Mincho"/>
                <w:lang w:eastAsia="ja-JP"/>
              </w:rPr>
            </w:pPr>
            <w:r w:rsidRPr="003E19EE">
              <w:t>In this contribution, we considered and discussed design principles for PRACH for initial access for a beam-based approach in NR. We discussed the remaining details and issues related to</w:t>
            </w:r>
            <w:r w:rsidRPr="003E19EE">
              <w:rPr>
                <w:rFonts w:eastAsia="MS Mincho"/>
                <w:lang w:eastAsia="ja-JP"/>
              </w:rPr>
              <w:t xml:space="preserve"> PRACH formats and designs. </w:t>
            </w:r>
            <w:r w:rsidRPr="003E19EE">
              <w:t>We have the following proposals:</w:t>
            </w:r>
          </w:p>
          <w:p w:rsidR="00383B31" w:rsidRPr="003E19EE" w:rsidRDefault="00383B31" w:rsidP="00383B31">
            <w:pPr>
              <w:rPr>
                <w:rFonts w:eastAsia="MS Mincho"/>
                <w:lang w:eastAsia="ja-JP"/>
              </w:rPr>
            </w:pPr>
            <w:r w:rsidRPr="003E19EE">
              <w:rPr>
                <w:u w:val="single"/>
                <w:lang w:eastAsia="sv-SE"/>
              </w:rPr>
              <w:t xml:space="preserve">Proposal 1: </w:t>
            </w:r>
            <w:r w:rsidRPr="003E19EE">
              <w:rPr>
                <w:rFonts w:eastAsia="MS Mincho"/>
                <w:lang w:eastAsia="ja-JP"/>
              </w:rPr>
              <w:t>To support PRACH transmission on SUL or NR UL, carrier index can be embedded in RA-RNTI or included in RAR.</w:t>
            </w:r>
          </w:p>
          <w:p w:rsidR="00383B31" w:rsidRPr="003E19EE" w:rsidRDefault="00383B31" w:rsidP="00383B31">
            <w:pPr>
              <w:rPr>
                <w:rFonts w:eastAsia="MS Mincho"/>
                <w:lang w:eastAsia="ja-JP"/>
              </w:rPr>
            </w:pPr>
            <w:r w:rsidRPr="003E19EE">
              <w:rPr>
                <w:u w:val="single"/>
                <w:lang w:eastAsia="sv-SE"/>
              </w:rPr>
              <w:t xml:space="preserve">Proposal 2: </w:t>
            </w:r>
            <w:r w:rsidRPr="003E19EE">
              <w:t>NR supports PRACH preamble format A transmission within one slot</w:t>
            </w:r>
            <w:r w:rsidRPr="003E19EE">
              <w:rPr>
                <w:rFonts w:eastAsia="MS Mincho"/>
                <w:lang w:eastAsia="ja-JP"/>
              </w:rPr>
              <w:t>.</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InterDigital, Inc.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11</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R1-1720652</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r w:rsidRPr="003E19EE">
              <w:rPr>
                <w:u w:val="single"/>
              </w:rPr>
              <w:t>Observation 1:</w:t>
            </w:r>
            <w:r w:rsidRPr="003E19EE">
              <w:t xml:space="preserve"> FDMing RACH transmission occasions outside initial active UL BWP has following pros and cons.</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383B31" w:rsidRPr="003E19EE" w:rsidRDefault="00383B31" w:rsidP="00383B31">
            <w:pPr>
              <w:rPr>
                <w:lang w:eastAsia="ko-KR"/>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p w:rsidR="00383B31" w:rsidRPr="003E19EE" w:rsidRDefault="00383B31" w:rsidP="00383B31">
            <w:r w:rsidRPr="003E19EE">
              <w:rPr>
                <w:u w:val="single"/>
              </w:rPr>
              <w:t>Observation 4:</w:t>
            </w:r>
            <w:r w:rsidRPr="003E19EE">
              <w:t xml:space="preserve"> Unlike initial access or handover scenarios, UEs are not completely time asynchronous with the base station when they transmit beam failure recovery request.</w:t>
            </w:r>
          </w:p>
          <w:p w:rsidR="00383B31" w:rsidRPr="003E19EE" w:rsidRDefault="00383B31" w:rsidP="00383B31">
            <w:r w:rsidRPr="003E19EE">
              <w:rPr>
                <w:u w:val="single"/>
              </w:rPr>
              <w:t>Observation 5:</w:t>
            </w:r>
            <w:r w:rsidRPr="003E19EE">
              <w:t xml:space="preserve"> Higher number of cyclic shifts can be supported during PRACH transmission to convey beam failure recovery request. </w:t>
            </w:r>
          </w:p>
          <w:p w:rsidR="00383B31" w:rsidRPr="003E19EE" w:rsidRDefault="00383B31" w:rsidP="00383B31">
            <w:r w:rsidRPr="003E19EE">
              <w:rPr>
                <w:u w:val="single"/>
              </w:rPr>
              <w:t>Observation 6:</w:t>
            </w:r>
            <w:r w:rsidRPr="003E19EE">
              <w:t xml:space="preserve"> If PRACH locations within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rsidR="00383B31" w:rsidRPr="003E19EE" w:rsidRDefault="00383B31" w:rsidP="00383B31">
            <w:pPr>
              <w:rPr>
                <w:bCs/>
              </w:rPr>
            </w:pPr>
            <w:r w:rsidRPr="003E19EE">
              <w:rPr>
                <w:bCs/>
                <w:u w:val="single"/>
              </w:rPr>
              <w:t>Observation 7:</w:t>
            </w:r>
            <w:r w:rsidRPr="003E19EE">
              <w:rPr>
                <w:bCs/>
              </w:rPr>
              <w:t xml:space="preserve"> </w:t>
            </w:r>
            <w:r w:rsidRPr="003E19EE">
              <w:t>If gNB employs digital RX subsystems to receive RACH, then RACH resources corresponding to multiple SS blocks can be located together to reduce overhead. If Gnb configures L RACH preambles per SS block, total number of RACH preambles should be 64 * L in over-6 GHz.</w:t>
            </w:r>
          </w:p>
          <w:p w:rsidR="00383B31" w:rsidRPr="003E19EE" w:rsidRDefault="00383B31" w:rsidP="00383B31">
            <w:pPr>
              <w:rPr>
                <w:bCs/>
              </w:rPr>
            </w:pPr>
            <w:r w:rsidRPr="003E19EE">
              <w:rPr>
                <w:bCs/>
                <w:u w:val="single"/>
              </w:rPr>
              <w:t>Observation 8:</w:t>
            </w:r>
            <w:r w:rsidRPr="003E19EE">
              <w:rPr>
                <w:bCs/>
              </w:rPr>
              <w:t xml:space="preserve"> The required number of RACH preambles in a multi-beam scenario should be high to support UE’s indication of SS block indication to gNB through RACH preambles.</w:t>
            </w:r>
          </w:p>
          <w:p w:rsidR="00383B31" w:rsidRPr="003E19EE" w:rsidRDefault="00383B31" w:rsidP="00383B31">
            <w:r w:rsidRPr="003E19EE">
              <w:rPr>
                <w:u w:val="single"/>
              </w:rPr>
              <w:t>Observation 9:</w:t>
            </w:r>
            <w:r w:rsidRPr="003E19EE">
              <w:t xml:space="preserve"> Transmission of multiple/repeated preambles with option 1 and high tone spacing limits the total number of available PRACH resources.</w:t>
            </w:r>
          </w:p>
          <w:p w:rsidR="00383B31" w:rsidRPr="003E19EE" w:rsidRDefault="00383B31" w:rsidP="00383B31">
            <w:r w:rsidRPr="003E19EE">
              <w:rPr>
                <w:u w:val="single"/>
              </w:rPr>
              <w:t>Observation 10:</w:t>
            </w:r>
            <w:r w:rsidRPr="003E19EE">
              <w:t xml:space="preserve"> In the presence of timing uncertainty, the number of preambles generated from the spreading of a cyclically shifted single root ZC sequence and cyclically shifted M sequence is approximately same as the number of preambles generated from a pure ZC sequence with different roots and cyclic shifts.</w:t>
            </w:r>
          </w:p>
          <w:p w:rsidR="00383B31" w:rsidRPr="003E19EE" w:rsidRDefault="00383B31" w:rsidP="00383B31">
            <w:r w:rsidRPr="003E19EE">
              <w:rPr>
                <w:u w:val="single"/>
              </w:rPr>
              <w:t>Observation 11:</w:t>
            </w:r>
            <w:r w:rsidRPr="003E19EE">
              <w:t xml:space="preserve"> The PAPR properties of ZC sequence are better than those of ZC spread by cover sequences.</w:t>
            </w:r>
          </w:p>
          <w:p w:rsidR="00383B31" w:rsidRPr="003E19EE" w:rsidRDefault="00383B31" w:rsidP="00383B31">
            <w:r w:rsidRPr="003E19EE">
              <w:rPr>
                <w:u w:val="single"/>
              </w:rPr>
              <w:t>Observation 12:</w:t>
            </w:r>
            <w:r w:rsidRPr="003E19EE">
              <w:t xml:space="preserve"> The presence of cyclic prefix between multiple repetitions of “short” RACH preambles allows the use of orthogonal cover codes across these symbols and increases the user multiplexing capacity of RACH transmission.</w:t>
            </w:r>
          </w:p>
          <w:p w:rsidR="00383B31" w:rsidRPr="003E19EE" w:rsidRDefault="00383B31" w:rsidP="00383B31">
            <w:r w:rsidRPr="003E19EE">
              <w:rPr>
                <w:u w:val="single"/>
              </w:rPr>
              <w:t>Observation 13:</w:t>
            </w:r>
            <w:r w:rsidRPr="003E19EE">
              <w:t xml:space="preserve"> Option 2 with OCC increases both PRACH capacity and link budget of PRACH detection.</w:t>
            </w:r>
          </w:p>
          <w:p w:rsidR="00383B31" w:rsidRPr="003E19EE" w:rsidRDefault="00383B31" w:rsidP="00383B31">
            <w:r w:rsidRPr="003E19EE">
              <w:rPr>
                <w:u w:val="single"/>
              </w:rPr>
              <w:t>Observation 14:</w:t>
            </w:r>
            <w:r w:rsidRPr="003E19EE">
              <w:t xml:space="preserve"> Method 1 with sinusoidal modulation increases computational complexity at gNB because it forces gNB to detect preambles by either taking long FFT or by demodulating each section of the sequences before taking FFT.</w:t>
            </w:r>
          </w:p>
          <w:p w:rsidR="00383B31" w:rsidRPr="003E19EE" w:rsidRDefault="00383B31" w:rsidP="00383B31">
            <w:r w:rsidRPr="003E19EE">
              <w:rPr>
                <w:u w:val="single"/>
              </w:rPr>
              <w:lastRenderedPageBreak/>
              <w:t>Observation 15:</w:t>
            </w:r>
            <w:r w:rsidRPr="003E19EE">
              <w:t xml:space="preserve"> Method 2 with OCC allows gNB to detect sequences with small FFT and without requiring any demodulation before the FFT operation.</w:t>
            </w:r>
          </w:p>
          <w:p w:rsidR="00383B31" w:rsidRPr="003E19EE" w:rsidRDefault="00383B31" w:rsidP="00383B31">
            <w:r w:rsidRPr="003E19EE">
              <w:rPr>
                <w:u w:val="single"/>
              </w:rPr>
              <w:t>Observation 16:</w:t>
            </w:r>
            <w:r w:rsidRPr="003E19EE">
              <w:t xml:space="preserve"> Option 4 based on ZC spread by M sequence suffers from higher PAPR in the second stage compared to pure ZC sequences.</w:t>
            </w:r>
          </w:p>
          <w:p w:rsidR="00383B31" w:rsidRPr="003E19EE" w:rsidRDefault="00383B31" w:rsidP="00383B31">
            <w:r w:rsidRPr="003E19EE">
              <w:rPr>
                <w:u w:val="single"/>
              </w:rPr>
              <w:t>Observation 17:</w:t>
            </w:r>
            <w:r w:rsidRPr="003E19EE">
              <w:t xml:space="preserve"> Option 4 with timing arrival based preamble detection leads to ambiguity issues at gNB when the time of arrival between two UEs is close.</w:t>
            </w:r>
          </w:p>
          <w:p w:rsidR="00383B31" w:rsidRPr="003E19EE" w:rsidRDefault="00383B31" w:rsidP="00383B31"/>
          <w:p w:rsidR="00383B31" w:rsidRPr="003E19EE" w:rsidRDefault="00383B31" w:rsidP="00383B31">
            <w:r w:rsidRPr="003E19EE">
              <w:rPr>
                <w:u w:val="single"/>
              </w:rPr>
              <w:t>Proposal 1:</w:t>
            </w:r>
            <w:r w:rsidRPr="003E19EE">
              <w:t xml:space="preserve"> NR supports gNB assigning two different starting root indices and corresponding zeroCorrelationZoneConfig values in the cell.</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One starting root index and zeroCorrelationZoneConfig can be used for initial access, handover purposes, etc. </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The other starting root index and zeroCorrelationZoneConfig can be used for PRACH transmission to convey beam failure recovery request. </w:t>
            </w:r>
          </w:p>
          <w:p w:rsidR="00383B31" w:rsidRPr="003E19EE" w:rsidRDefault="00383B31" w:rsidP="00383B31"/>
          <w:p w:rsidR="00383B31" w:rsidRPr="003E19EE" w:rsidRDefault="00383B31" w:rsidP="00383B31">
            <w:r w:rsidRPr="003E19EE">
              <w:rPr>
                <w:u w:val="single"/>
              </w:rPr>
              <w:t>Proposal 2:</w:t>
            </w:r>
            <w:r w:rsidRPr="003E19EE">
              <w:t xml:space="preserve"> NR only supports consecutive RACH resources within a slot.</w:t>
            </w:r>
          </w:p>
          <w:p w:rsidR="00383B31" w:rsidRPr="003E19EE" w:rsidRDefault="00383B31" w:rsidP="00383B31">
            <w:r w:rsidRPr="003E19EE">
              <w:rPr>
                <w:u w:val="single"/>
              </w:rPr>
              <w:t>Proposal 3:</w:t>
            </w:r>
            <w:r w:rsidRPr="003E19EE">
              <w:t xml:space="preserve"> NR defines the following rule when RACH resources overlap with actually transmitted SSBs.</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first half of the slot, UE assumes that all RACH resources in the first half of the slot are not valid but RACH resources in the 2</w:t>
            </w:r>
            <w:r w:rsidRPr="003E19EE">
              <w:rPr>
                <w:sz w:val="20"/>
                <w:szCs w:val="20"/>
                <w:vertAlign w:val="superscript"/>
              </w:rPr>
              <w:t>nd</w:t>
            </w:r>
            <w:r w:rsidRPr="003E19EE">
              <w:rPr>
                <w:sz w:val="20"/>
                <w:szCs w:val="20"/>
              </w:rPr>
              <w:t xml:space="preserve"> half of the slot are valid. </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second half of the slot, UE assumes that all RACH resources within the slot are not valid.</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Proposal 4:</w:t>
            </w:r>
            <w:r w:rsidRPr="003E19EE">
              <w:t xml:space="preserve"> NR supports gNB configuring Msg1 sequence length and tone spacings through RMSI. </w:t>
            </w:r>
          </w:p>
          <w:p w:rsidR="00383B31" w:rsidRPr="003E19EE" w:rsidRDefault="00383B31" w:rsidP="00F05513">
            <w:pPr>
              <w:pStyle w:val="ListParagraph"/>
              <w:widowControl/>
              <w:numPr>
                <w:ilvl w:val="0"/>
                <w:numId w:val="26"/>
              </w:numPr>
              <w:ind w:firstLineChars="0"/>
              <w:jc w:val="left"/>
              <w:rPr>
                <w:sz w:val="20"/>
                <w:szCs w:val="20"/>
              </w:rPr>
            </w:pPr>
            <w:r w:rsidRPr="003E19EE">
              <w:rPr>
                <w:sz w:val="20"/>
                <w:szCs w:val="20"/>
              </w:rPr>
              <w:t>Starting symbol and ending symbol within the slot are directly tied to RACH configuration indices and don’t need separate RRC parameters.</w:t>
            </w:r>
          </w:p>
          <w:p w:rsidR="00383B31" w:rsidRPr="003E19EE" w:rsidRDefault="00383B31" w:rsidP="00383B31">
            <w:pPr>
              <w:pStyle w:val="ListParagraph"/>
              <w:ind w:firstLine="400"/>
              <w:rPr>
                <w:sz w:val="20"/>
                <w:szCs w:val="20"/>
              </w:rPr>
            </w:pPr>
            <w:r w:rsidRPr="003E19EE">
              <w:rPr>
                <w:bCs/>
                <w:sz w:val="20"/>
                <w:szCs w:val="20"/>
                <w:u w:val="single"/>
              </w:rPr>
              <w:t xml:space="preserve"> </w:t>
            </w:r>
          </w:p>
          <w:p w:rsidR="00383B31" w:rsidRPr="003E19EE" w:rsidRDefault="00383B31" w:rsidP="00383B31">
            <w:pPr>
              <w:rPr>
                <w:bCs/>
              </w:rPr>
            </w:pPr>
            <w:r w:rsidRPr="003E19EE">
              <w:rPr>
                <w:bCs/>
                <w:u w:val="single"/>
              </w:rPr>
              <w:t>Proposal 5:</w:t>
            </w:r>
            <w:r w:rsidRPr="003E19EE">
              <w:rPr>
                <w:bCs/>
              </w:rPr>
              <w:t xml:space="preserve"> NR supports higher number of PRACH preambles than LTE in Rel-15.</w:t>
            </w:r>
          </w:p>
          <w:p w:rsidR="00383B31" w:rsidRPr="003E19EE" w:rsidRDefault="00383B31" w:rsidP="00383B31">
            <w:pPr>
              <w:rPr>
                <w:bCs/>
              </w:rPr>
            </w:pPr>
            <w:r w:rsidRPr="003E19EE">
              <w:rPr>
                <w:bCs/>
                <w:u w:val="single"/>
              </w:rPr>
              <w:t>Proposal 6:</w:t>
            </w:r>
            <w:r w:rsidRPr="003E19EE">
              <w:rPr>
                <w:bCs/>
              </w:rPr>
              <w:t xml:space="preserve"> NR supports only pure ZC sequences for short sequence formats.</w:t>
            </w:r>
          </w:p>
          <w:p w:rsidR="00383B31" w:rsidRPr="003E19EE" w:rsidRDefault="00383B31" w:rsidP="00383B31">
            <w:r w:rsidRPr="003E19EE">
              <w:rPr>
                <w:u w:val="single"/>
              </w:rPr>
              <w:t>Proposal 7:</w:t>
            </w:r>
            <w:r w:rsidRPr="003E19EE">
              <w:t xml:space="preserve"> NR supports both option 1 and option 2 for multiple/repeated preamble formats. Option 2 should be supported with OCC across multiple/repeated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Qualcomm Incorporated</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R1-1720794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spacing w:after="120"/>
              <w:jc w:val="both"/>
              <w:rPr>
                <w:rFonts w:eastAsia="MS Mincho"/>
              </w:rPr>
            </w:pPr>
            <w:r w:rsidRPr="003E19EE">
              <w:rPr>
                <w:rFonts w:eastAsia="MS Mincho"/>
              </w:rPr>
              <w:t xml:space="preserve">In this contribution, we discussed and proposed our view on RACH configuration table and initial active UL BWP. We made the following proposals. </w:t>
            </w:r>
          </w:p>
          <w:p w:rsidR="00383B31" w:rsidRPr="003E19EE" w:rsidRDefault="00383B31" w:rsidP="00383B31">
            <w:pPr>
              <w:spacing w:before="120" w:afterLines="50" w:after="120"/>
              <w:rPr>
                <w:rFonts w:eastAsia="MS Mincho"/>
              </w:rPr>
            </w:pPr>
            <w:r w:rsidRPr="003E19EE">
              <w:rPr>
                <w:rFonts w:eastAsia="MS Mincho"/>
              </w:rPr>
              <w:lastRenderedPageBreak/>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383B31" w:rsidRPr="003E19EE" w:rsidRDefault="00383B31" w:rsidP="00383B31">
            <w:pPr>
              <w:spacing w:before="120" w:afterLines="50" w:after="120"/>
              <w:rPr>
                <w:rFonts w:eastAsia="MS Mincho"/>
              </w:rPr>
            </w:pPr>
            <w:r w:rsidRPr="003E19EE">
              <w:rPr>
                <w:rFonts w:eastAsia="MS Mincho"/>
              </w:rPr>
              <w:t>Proposal 2: UE assumes that only OFDM symbols corresponding to UL or unknown in semi-static DL/UL assignment are available for PRACH transmission.</w:t>
            </w:r>
          </w:p>
          <w:p w:rsidR="00383B31" w:rsidRPr="003E19EE" w:rsidRDefault="00383B31" w:rsidP="00383B31">
            <w:pPr>
              <w:spacing w:before="120" w:afterLines="50" w:after="120"/>
              <w:rPr>
                <w:rFonts w:eastAsia="MS Mincho"/>
              </w:rPr>
            </w:pPr>
            <w:r w:rsidRPr="003E19EE">
              <w:rPr>
                <w:rFonts w:eastAsia="MS Mincho"/>
              </w:rPr>
              <w:t>Proposal 3: RACH configuration table is defined as Table I – IV in Appendix.</w:t>
            </w:r>
          </w:p>
          <w:p w:rsidR="00383B31" w:rsidRPr="003E19EE" w:rsidRDefault="00383B31" w:rsidP="00383B31">
            <w:pPr>
              <w:rPr>
                <w:rFonts w:eastAsia="MS Mincho"/>
              </w:rPr>
            </w:pPr>
            <w:r w:rsidRPr="003E19EE">
              <w:rPr>
                <w:rFonts w:eastAsia="MS Mincho"/>
              </w:rPr>
              <w:t>Proposal 4: UE assumes RACH occasion(s) are repeated from the first available symbol after starting symbol in RACH configuration index to end of the slot.</w:t>
            </w:r>
          </w:p>
          <w:p w:rsidR="00383B31" w:rsidRPr="003E19EE" w:rsidRDefault="00383B31" w:rsidP="00383B31">
            <w:pPr>
              <w:spacing w:before="120" w:afterLines="50" w:after="120"/>
              <w:rPr>
                <w:rFonts w:eastAsia="MS Mincho"/>
              </w:rPr>
            </w:pPr>
            <w:r w:rsidRPr="003E19EE">
              <w:rPr>
                <w:rFonts w:eastAsia="MS Mincho"/>
              </w:rPr>
              <w:t>Proposal 5: For FDD and SUL, frequency location of initial active UL BWP is defined based on following reference location and offset.</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Reference location of initial active UL BWP is same as frequency location for common PRB indexing which is indicated in RMSI or SUL configuration.</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An offset between PRB 0 for initial active UL BWP and the reference location is also indicated in RMSI or SUL configuration.</w:t>
            </w:r>
          </w:p>
          <w:p w:rsidR="00383B31" w:rsidRPr="003E19EE" w:rsidRDefault="00383B31" w:rsidP="00383B31">
            <w:pPr>
              <w:spacing w:before="120" w:afterLines="50" w:after="120"/>
              <w:rPr>
                <w:rFonts w:eastAsia="MS Mincho"/>
              </w:rPr>
            </w:pPr>
            <w:r w:rsidRPr="003E19EE">
              <w:rPr>
                <w:rFonts w:eastAsia="MS Mincho"/>
              </w:rPr>
              <w:t>Proposal 6: Default bandwidth of initial active UL BWP is min( UE minimum BW, carrier BW).</w:t>
            </w:r>
          </w:p>
          <w:p w:rsidR="00383B31" w:rsidRPr="003E19EE" w:rsidRDefault="00383B31" w:rsidP="00383B31">
            <w:pPr>
              <w:spacing w:before="120" w:afterLines="50" w:after="120"/>
              <w:rPr>
                <w:rFonts w:eastAsia="MS Mincho"/>
              </w:rPr>
            </w:pPr>
            <w:r w:rsidRPr="003E19EE">
              <w:rPr>
                <w:rFonts w:eastAsia="MS Mincho"/>
              </w:rPr>
              <w:t>Proposal 7: For TDD, initial active UL BWP should be defined per RMSI.</w:t>
            </w:r>
          </w:p>
          <w:p w:rsidR="00383B31" w:rsidRPr="003E19EE" w:rsidRDefault="00383B31" w:rsidP="00383B31">
            <w:pPr>
              <w:spacing w:before="120" w:afterLines="50" w:after="120"/>
              <w:rPr>
                <w:rFonts w:eastAsia="MS Mincho"/>
              </w:rPr>
            </w:pPr>
            <w:r w:rsidRPr="003E19EE">
              <w:rPr>
                <w:rFonts w:eastAsia="MS Mincho"/>
              </w:rPr>
              <w:t>Proposal 8: For initial access, all FDMed RACH transmission occasions configured by the RMSI should be confined within the initial active UL BWP associated with the RMSI.</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NTT DOCOMO, INC.</w:t>
            </w:r>
          </w:p>
        </w:tc>
      </w:tr>
      <w:tr w:rsidR="00D61901" w:rsidRPr="003E19EE" w:rsidTr="00383B31">
        <w:trPr>
          <w:trHeight w:val="450"/>
        </w:trPr>
        <w:tc>
          <w:tcPr>
            <w:tcW w:w="270" w:type="dxa"/>
            <w:tcBorders>
              <w:top w:val="nil"/>
              <w:left w:val="single" w:sz="4" w:space="0" w:color="A5A5A5"/>
              <w:bottom w:val="single" w:sz="4" w:space="0" w:color="A5A5A5"/>
              <w:right w:val="single" w:sz="4" w:space="0" w:color="A5A5A5"/>
            </w:tcBorders>
          </w:tcPr>
          <w:p w:rsidR="00D61901" w:rsidRPr="003E19EE" w:rsidRDefault="00D61901" w:rsidP="00D61901">
            <w:pPr>
              <w:spacing w:after="0" w:line="240" w:lineRule="auto"/>
              <w:rPr>
                <w:rFonts w:eastAsia="Times New Roman"/>
                <w:bCs/>
                <w:lang w:val="sv-SE" w:eastAsia="sv-SE"/>
              </w:rPr>
            </w:pPr>
            <w:r w:rsidRPr="003E19EE">
              <w:rPr>
                <w:rFonts w:eastAsia="Times New Roman"/>
                <w:bCs/>
                <w:lang w:val="sv-SE" w:eastAsia="sv-SE"/>
              </w:rPr>
              <w:t>13</w:t>
            </w:r>
          </w:p>
        </w:tc>
        <w:tc>
          <w:tcPr>
            <w:tcW w:w="593" w:type="dxa"/>
            <w:tcBorders>
              <w:top w:val="nil"/>
              <w:left w:val="single" w:sz="4" w:space="0" w:color="A5A5A5"/>
              <w:bottom w:val="single" w:sz="4" w:space="0" w:color="A5A5A5"/>
              <w:right w:val="single" w:sz="4" w:space="0" w:color="A5A5A5"/>
            </w:tcBorders>
            <w:shd w:val="clear" w:color="auto" w:fill="auto"/>
            <w:hideMark/>
          </w:tcPr>
          <w:p w:rsidR="00D61901" w:rsidRPr="003E19EE" w:rsidRDefault="00D61901" w:rsidP="00D61901">
            <w:r w:rsidRPr="003E19EE">
              <w:t>R1-1720794</w:t>
            </w:r>
          </w:p>
        </w:tc>
        <w:tc>
          <w:tcPr>
            <w:tcW w:w="7628" w:type="dxa"/>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t>Remaining details on NR-RACH formats and configurations</w:t>
            </w:r>
          </w:p>
          <w:p w:rsidR="00D61901" w:rsidRPr="003E19EE" w:rsidRDefault="00D61901" w:rsidP="00D61901">
            <w:r w:rsidRPr="003E19EE">
              <w:t xml:space="preserve">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made the following observations:</w:t>
            </w:r>
          </w:p>
          <w:p w:rsidR="00D61901" w:rsidRPr="003E19EE" w:rsidRDefault="00D61901" w:rsidP="00D61901">
            <w:pPr>
              <w:rPr>
                <w:lang w:eastAsia="sv-SE"/>
              </w:rPr>
            </w:pPr>
            <w:r w:rsidRPr="003E19EE">
              <w:rPr>
                <w:bCs/>
              </w:rPr>
              <w:fldChar w:fldCharType="begin"/>
            </w:r>
            <w:r w:rsidRPr="003E19EE">
              <w:rPr>
                <w:bCs/>
              </w:rPr>
              <w:instrText xml:space="preserve"> TOC \f \n \t "Observation;1" </w:instrText>
            </w:r>
            <w:r w:rsidRPr="003E19EE">
              <w:rPr>
                <w:bCs/>
              </w:rPr>
              <w:fldChar w:fldCharType="separate"/>
            </w:r>
            <w:r w:rsidRPr="003E19EE">
              <w:rPr>
                <w:lang w:eastAsia="sv-SE"/>
              </w:rPr>
              <w:t>Observation 1</w:t>
            </w:r>
            <w:r w:rsidRPr="003E19EE">
              <w:rPr>
                <w:lang w:eastAsia="sv-SE"/>
              </w:rPr>
              <w:tab/>
            </w:r>
            <w:r w:rsidRPr="003E19E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rsidR="00D61901" w:rsidRPr="003E19EE" w:rsidRDefault="00D61901" w:rsidP="00D61901">
            <w:pPr>
              <w:rPr>
                <w:lang w:eastAsia="sv-SE"/>
              </w:rPr>
            </w:pPr>
            <w:r w:rsidRPr="003E19EE">
              <w:t>Observation 2</w:t>
            </w:r>
            <w:r w:rsidRPr="003E19EE">
              <w:rPr>
                <w:lang w:eastAsia="sv-SE"/>
              </w:rPr>
              <w:tab/>
            </w:r>
            <w:r w:rsidRPr="003E19E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3E19EE">
              <w:rPr>
                <w:lang w:eastAsia="sv-SE"/>
              </w:rPr>
              <w:t>.</w:t>
            </w:r>
          </w:p>
          <w:p w:rsidR="00D61901" w:rsidRPr="003E19EE" w:rsidRDefault="00D61901" w:rsidP="00D61901">
            <w:pPr>
              <w:rPr>
                <w:bCs/>
              </w:rPr>
            </w:pPr>
            <w:r w:rsidRPr="003E19EE">
              <w:rPr>
                <w:bCs/>
              </w:rPr>
              <w:fldChar w:fldCharType="end"/>
            </w:r>
          </w:p>
          <w:p w:rsidR="00D61901" w:rsidRPr="003E19EE" w:rsidRDefault="00D61901" w:rsidP="00D61901">
            <w:r w:rsidRPr="003E19EE">
              <w:t xml:space="preserve">Based on the discussion 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propose the following:</w:t>
            </w:r>
          </w:p>
          <w:p w:rsidR="00D61901" w:rsidRPr="003E19EE" w:rsidRDefault="00D61901" w:rsidP="00D61901">
            <w:pPr>
              <w:rPr>
                <w:lang w:eastAsia="sv-SE"/>
              </w:rPr>
            </w:pPr>
            <w:r w:rsidRPr="003E19EE">
              <w:rPr>
                <w:bCs/>
              </w:rPr>
              <w:fldChar w:fldCharType="begin"/>
            </w:r>
            <w:r w:rsidRPr="003E19EE">
              <w:rPr>
                <w:bCs/>
              </w:rPr>
              <w:instrText xml:space="preserve"> TOC \f \n \p " " \t "Proposal;1" </w:instrText>
            </w:r>
            <w:r w:rsidRPr="003E19EE">
              <w:rPr>
                <w:bCs/>
              </w:rPr>
              <w:fldChar w:fldCharType="separate"/>
            </w:r>
            <w:r w:rsidRPr="003E19EE">
              <w:t>Proposal 1</w:t>
            </w:r>
            <w:r w:rsidRPr="003E19EE">
              <w:rPr>
                <w:lang w:eastAsia="sv-SE"/>
              </w:rPr>
              <w:tab/>
            </w:r>
            <w:r w:rsidRPr="003E19EE">
              <w:t>For RACH formats A1, A2, A3, B1, B2, and B3, any preamble occupying the last symbol of a slot should not be used, in order to ensure enough guard in all situations. Mixes A/B of A and B formats are then not needed.</w:t>
            </w:r>
          </w:p>
          <w:p w:rsidR="00D61901" w:rsidRPr="003E19EE" w:rsidRDefault="00D61901" w:rsidP="00D61901">
            <w:pPr>
              <w:rPr>
                <w:lang w:eastAsia="sv-SE"/>
              </w:rPr>
            </w:pPr>
            <w:r w:rsidRPr="003E19EE">
              <w:lastRenderedPageBreak/>
              <w:t>Proposal 2</w:t>
            </w:r>
            <w:r w:rsidRPr="003E19EE">
              <w:rPr>
                <w:lang w:eastAsia="sv-SE"/>
              </w:rPr>
              <w:tab/>
            </w:r>
            <w:r w:rsidRPr="003E19EE">
              <w:t>Support also a RACH starting symbol value of 1.</w:t>
            </w:r>
          </w:p>
          <w:p w:rsidR="00D61901" w:rsidRPr="003E19EE" w:rsidRDefault="00D61901" w:rsidP="00D61901">
            <w:pPr>
              <w:rPr>
                <w:lang w:eastAsia="sv-SE"/>
              </w:rPr>
            </w:pPr>
            <w:r w:rsidRPr="003E19EE">
              <w:t>Proposal 3</w:t>
            </w:r>
            <w:r w:rsidRPr="003E19EE">
              <w:rPr>
                <w:lang w:eastAsia="sv-SE"/>
              </w:rPr>
              <w:tab/>
            </w:r>
            <w:r w:rsidRPr="003E19EE">
              <w:t>Support also a RACH starting symbol value of 5, to allow mitigation of TRP-to-TRP interference in TDD systems.</w:t>
            </w:r>
          </w:p>
          <w:p w:rsidR="00D61901" w:rsidRPr="003E19EE" w:rsidRDefault="00D61901" w:rsidP="00D61901">
            <w:pPr>
              <w:rPr>
                <w:lang w:eastAsia="sv-SE"/>
              </w:rPr>
            </w:pPr>
            <w:r w:rsidRPr="003E19EE">
              <w:t>Proposal 4</w:t>
            </w:r>
            <w:r w:rsidRPr="003E19EE">
              <w:rPr>
                <w:lang w:eastAsia="sv-SE"/>
              </w:rPr>
              <w:tab/>
            </w:r>
            <w:r w:rsidRPr="003E19EE">
              <w:t>Define RRC parameters and ranges of values according to Table 3.</w:t>
            </w:r>
          </w:p>
          <w:p w:rsidR="00D61901" w:rsidRPr="003E19EE" w:rsidRDefault="00D61901" w:rsidP="00D61901">
            <w:pPr>
              <w:rPr>
                <w:lang w:eastAsia="sv-SE"/>
              </w:rPr>
            </w:pPr>
            <w:r w:rsidRPr="003E19EE">
              <w:t>Proposal 5</w:t>
            </w:r>
            <w:r w:rsidRPr="003E19EE">
              <w:rPr>
                <w:lang w:eastAsia="sv-SE"/>
              </w:rPr>
              <w:tab/>
            </w:r>
            <w:r w:rsidRPr="003E19EE">
              <w:t>Number of PRACH transmission occasions FDMed in one time instance should have the range of values {1,2,4,8}.</w:t>
            </w:r>
          </w:p>
          <w:p w:rsidR="00D61901" w:rsidRPr="003E19EE" w:rsidRDefault="00D61901" w:rsidP="00D61901">
            <w:pPr>
              <w:rPr>
                <w:lang w:eastAsia="sv-SE"/>
              </w:rPr>
            </w:pPr>
            <w:r w:rsidRPr="003E19EE">
              <w:t>Proposal 6</w:t>
            </w:r>
            <w:r w:rsidRPr="003E19EE">
              <w:rPr>
                <w:lang w:eastAsia="sv-SE"/>
              </w:rPr>
              <w:tab/>
            </w:r>
            <w:r w:rsidRPr="003E19EE">
              <w:t xml:space="preserve">The association from the </w:t>
            </w:r>
            <m:oMath>
              <m:r>
                <m:rPr>
                  <m:sty m:val="p"/>
                </m:rPr>
                <w:rPr>
                  <w:rFonts w:ascii="Cambria Math" w:hAnsi="Cambria Math"/>
                </w:rPr>
                <m:t>N= L' ∙ Q</m:t>
              </m:r>
            </m:oMath>
            <w:r w:rsidRPr="003E19EE">
              <w:t xml:space="preserve"> PRACH preambles associated with one SS burst set with L’ SS-blocks is done by consecutively mapping </w:t>
            </w:r>
            <m:oMath>
              <m:r>
                <m:rPr>
                  <m:sty m:val="p"/>
                </m:rPr>
                <w:rPr>
                  <w:rFonts w:ascii="Cambria Math" w:hAnsi="Cambria Math"/>
                </w:rPr>
                <m:t>Q</m:t>
              </m:r>
            </m:oMath>
            <w:r w:rsidRPr="003E19EE">
              <w:t xml:space="preserve"> PRACH preambles to each SS-block</w:t>
            </w:r>
          </w:p>
          <w:p w:rsidR="00D61901" w:rsidRPr="003E19EE" w:rsidRDefault="00D61901" w:rsidP="00D61901">
            <w:pPr>
              <w:rPr>
                <w:lang w:eastAsia="sv-SE"/>
              </w:rPr>
            </w:pPr>
            <w:r w:rsidRPr="003E19EE">
              <w:t>Proposal 7</w:t>
            </w:r>
            <w:r w:rsidRPr="003E19EE">
              <w:rPr>
                <w:lang w:eastAsia="sv-SE"/>
              </w:rPr>
              <w:tab/>
            </w:r>
            <w:r w:rsidRPr="003E19EE">
              <w:t>The associations from SSB to PRACH preambles are configured using the following parameters: 1. Number of PRACH preambles for CBRA and CFRA per SSB  2. Number of PRACH preambles for CBRA per SSB  3. Number of PRACH preambles for CBRA and CFRA per RACH occasion</w:t>
            </w:r>
          </w:p>
          <w:p w:rsidR="00D61901" w:rsidRPr="003E19EE" w:rsidRDefault="00D61901" w:rsidP="00D61901">
            <w:pPr>
              <w:rPr>
                <w:lang w:eastAsia="sv-SE"/>
              </w:rPr>
            </w:pPr>
            <w:r w:rsidRPr="003E19EE">
              <w:t>Proposal 8</w:t>
            </w:r>
            <w:r w:rsidRPr="003E19EE">
              <w:rPr>
                <w:lang w:eastAsia="sv-SE"/>
              </w:rPr>
              <w:tab/>
            </w:r>
            <w:r w:rsidRPr="003E19EE">
              <w:t>The number of PRACH preambles for CBRA and CFRA per SSB (#PRACH_SSB) can be {4,8,16,32,64,128,256}.</w:t>
            </w:r>
          </w:p>
          <w:p w:rsidR="00D61901" w:rsidRPr="003E19EE" w:rsidRDefault="00D61901" w:rsidP="00D61901">
            <w:pPr>
              <w:rPr>
                <w:lang w:eastAsia="sv-SE"/>
              </w:rPr>
            </w:pPr>
            <w:r w:rsidRPr="003E19EE">
              <w:t>Proposal 9</w:t>
            </w:r>
            <w:r w:rsidRPr="003E19EE">
              <w:rPr>
                <w:lang w:eastAsia="sv-SE"/>
              </w:rPr>
              <w:tab/>
            </w:r>
            <w:r w:rsidRPr="003E19EE">
              <w:t>The number of PRACH preambles for CBRA per SSB can be {1, 2, 3, 4} if #PRACH_SSB = 4, {2, 4, 6, 8} if #PRACH_SSB = 8, {4, 8, 12, 16 } if #PRACH_SSB = 16, {4, 8, 12, 16, 20, 24, 28, 32} if #PRACH_SSB = 32, {4, 8, 12, 16, 24, 32, 48, 64} if #PRACH_SSB &gt;= 64.</w:t>
            </w:r>
          </w:p>
          <w:p w:rsidR="00D61901" w:rsidRPr="003E19EE" w:rsidRDefault="00D61901" w:rsidP="00D61901">
            <w:pPr>
              <w:rPr>
                <w:lang w:eastAsia="sv-SE"/>
              </w:rPr>
            </w:pPr>
            <w:r w:rsidRPr="003E19EE">
              <w:t>Proposal 10</w:t>
            </w:r>
            <w:r w:rsidRPr="003E19EE">
              <w:rPr>
                <w:lang w:eastAsia="sv-SE"/>
              </w:rPr>
              <w:tab/>
            </w:r>
            <w:r w:rsidRPr="003E19EE">
              <w:t>The number of PRACH preambles for CBRA and CFRA per RACH occasion can be {4,8,16,32,64,128,256}.</w:t>
            </w:r>
          </w:p>
          <w:p w:rsidR="00D61901" w:rsidRPr="003E19EE" w:rsidRDefault="00D61901" w:rsidP="00D61901">
            <w:pPr>
              <w:rPr>
                <w:lang w:eastAsia="sv-SE"/>
              </w:rPr>
            </w:pPr>
            <w:r w:rsidRPr="003E19EE">
              <w:t>Proposal 11</w:t>
            </w:r>
            <w:r w:rsidRPr="003E19EE">
              <w:rPr>
                <w:lang w:eastAsia="sv-SE"/>
              </w:rPr>
              <w:tab/>
            </w:r>
            <w:r w:rsidRPr="003E19EE">
              <w:t>Preamble indices for CBRA and CFRA for one SSB are mapped consecutively in one RACH transmission occasion.</w:t>
            </w:r>
          </w:p>
          <w:p w:rsidR="00D61901" w:rsidRPr="003E19EE" w:rsidRDefault="00D61901" w:rsidP="00D61901">
            <w:pPr>
              <w:rPr>
                <w:lang w:eastAsia="sv-SE"/>
              </w:rPr>
            </w:pPr>
            <w:r w:rsidRPr="003E19EE">
              <w:t>Proposal 12</w:t>
            </w:r>
            <w:r w:rsidRPr="003E19EE">
              <w:rPr>
                <w:lang w:eastAsia="sv-SE"/>
              </w:rPr>
              <w:tab/>
            </w:r>
            <w:r w:rsidRPr="003E19EE">
              <w:t>The set of PRACH preamble sequences associated with one SS burst set is determined in the order of  1. the available cyclic shifts of a root Zadoff-Chu sequence  2. increasing root index   3. increasing frequency allocation  4. increasing PRACH preamble time instances within a slot 5. increasing slot index</w:t>
            </w:r>
          </w:p>
          <w:p w:rsidR="00D61901" w:rsidRPr="003E19EE" w:rsidRDefault="00D61901" w:rsidP="00D61901">
            <w:pPr>
              <w:rPr>
                <w:lang w:eastAsia="sv-SE"/>
              </w:rPr>
            </w:pPr>
            <w:r w:rsidRPr="003E19EE">
              <w:t>Proposal 13</w:t>
            </w:r>
            <w:r w:rsidRPr="003E19EE">
              <w:rPr>
                <w:lang w:eastAsia="sv-SE"/>
              </w:rPr>
              <w:tab/>
            </w:r>
            <w:r w:rsidRPr="003E19EE">
              <w:t>There should be a PRACH configuration table should similar to the LTE table 5.7.1-2 in 3GPP TS 36.211, which for each PRACH configuration index indicates start positions for PRACH allocations in terms of system frame numbers and subframe numbers.</w:t>
            </w:r>
          </w:p>
          <w:p w:rsidR="00D61901" w:rsidRPr="003E19EE" w:rsidRDefault="00D61901" w:rsidP="00D61901">
            <w:pPr>
              <w:rPr>
                <w:lang w:eastAsia="sv-SE"/>
              </w:rPr>
            </w:pPr>
            <w:r w:rsidRPr="003E19EE">
              <w:t>Proposal 14</w:t>
            </w:r>
            <w:r w:rsidRPr="003E19EE">
              <w:rPr>
                <w:lang w:eastAsia="sv-SE"/>
              </w:rPr>
              <w:tab/>
            </w:r>
            <w:r w:rsidRPr="003E19EE">
              <w:t>Support RACH configuration period up to 160 ms.</w:t>
            </w:r>
          </w:p>
          <w:p w:rsidR="00D61901" w:rsidRPr="003E19EE" w:rsidRDefault="00D61901" w:rsidP="00D61901">
            <w:pPr>
              <w:rPr>
                <w:lang w:eastAsia="sv-SE"/>
              </w:rPr>
            </w:pPr>
            <w:r w:rsidRPr="003E19EE">
              <w:t>Proposal 15</w:t>
            </w:r>
            <w:r w:rsidRPr="003E19EE">
              <w:rPr>
                <w:lang w:eastAsia="sv-SE"/>
              </w:rPr>
              <w:tab/>
            </w:r>
            <w:r w:rsidRPr="003E19EE">
              <w:t>Use Table 5 as PRACH configuration table below 6 GHz.</w:t>
            </w:r>
          </w:p>
          <w:p w:rsidR="00D61901" w:rsidRPr="003E19EE" w:rsidRDefault="00D61901" w:rsidP="00D61901">
            <w:pPr>
              <w:rPr>
                <w:lang w:eastAsia="sv-SE"/>
              </w:rPr>
            </w:pPr>
            <w:r w:rsidRPr="003E19EE">
              <w:t>Proposal 16</w:t>
            </w:r>
            <w:r w:rsidRPr="003E19EE">
              <w:rPr>
                <w:lang w:eastAsia="sv-SE"/>
              </w:rPr>
              <w:tab/>
            </w:r>
            <w:r w:rsidRPr="003E19EE">
              <w:t>Use Table 6 as PRACH configuration table above 6 GHz.</w:t>
            </w:r>
          </w:p>
          <w:p w:rsidR="00D61901" w:rsidRPr="003E19EE" w:rsidRDefault="00D61901" w:rsidP="00D61901">
            <w:pPr>
              <w:rPr>
                <w:lang w:eastAsia="sv-SE"/>
              </w:rPr>
            </w:pPr>
            <w:r w:rsidRPr="003E19EE">
              <w:t>Proposal 17</w:t>
            </w:r>
            <w:r w:rsidRPr="003E19EE">
              <w:rPr>
                <w:lang w:eastAsia="sv-SE"/>
              </w:rPr>
              <w:tab/>
            </w:r>
            <w:r w:rsidRPr="003E19EE">
              <w:t>The UE should only be allowed to transmit PRACH preambles at time instances (OFDM symbols) not indicated as used for actually transmitted SS blocks.</w:t>
            </w:r>
          </w:p>
          <w:p w:rsidR="00D61901" w:rsidRPr="003E19EE" w:rsidRDefault="00D61901" w:rsidP="00D61901">
            <w:r w:rsidRPr="003E19EE">
              <w:rPr>
                <w:bCs/>
              </w:rPr>
              <w:lastRenderedPageBreak/>
              <w:fldChar w:fldCharType="end"/>
            </w:r>
          </w:p>
        </w:tc>
        <w:tc>
          <w:tcPr>
            <w:tcW w:w="0" w:type="auto"/>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lastRenderedPageBreak/>
              <w:t>Ericsson</w:t>
            </w:r>
          </w:p>
        </w:tc>
      </w:tr>
    </w:tbl>
    <w:p w:rsidR="00EB2C71" w:rsidRPr="009E3B90" w:rsidRDefault="00EB2C71" w:rsidP="00E20A32"/>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19F" w:rsidRDefault="0058019F" w:rsidP="00165AF8">
      <w:r>
        <w:separator/>
      </w:r>
    </w:p>
  </w:endnote>
  <w:endnote w:type="continuationSeparator" w:id="0">
    <w:p w:rsidR="0058019F" w:rsidRDefault="0058019F"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19F" w:rsidRDefault="0058019F" w:rsidP="00165AF8">
      <w:r>
        <w:separator/>
      </w:r>
    </w:p>
  </w:footnote>
  <w:footnote w:type="continuationSeparator" w:id="0">
    <w:p w:rsidR="0058019F" w:rsidRDefault="0058019F"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0C5E0E"/>
    <w:multiLevelType w:val="hybridMultilevel"/>
    <w:tmpl w:val="0A8E4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0F95837"/>
    <w:multiLevelType w:val="hybridMultilevel"/>
    <w:tmpl w:val="A06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A0617"/>
    <w:multiLevelType w:val="hybridMultilevel"/>
    <w:tmpl w:val="7542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47794"/>
    <w:multiLevelType w:val="hybridMultilevel"/>
    <w:tmpl w:val="7082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73012B"/>
    <w:multiLevelType w:val="hybridMultilevel"/>
    <w:tmpl w:val="F1FE4DA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29"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0F4A64"/>
    <w:multiLevelType w:val="hybridMultilevel"/>
    <w:tmpl w:val="3EFC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C335AB"/>
    <w:multiLevelType w:val="hybridMultilevel"/>
    <w:tmpl w:val="56C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3155A1"/>
    <w:multiLevelType w:val="hybridMultilevel"/>
    <w:tmpl w:val="52ACE2B2"/>
    <w:lvl w:ilvl="0" w:tplc="4202C932">
      <w:start w:val="1"/>
      <w:numFmt w:val="bullet"/>
      <w:lvlText w:val=""/>
      <w:lvlJc w:val="left"/>
      <w:pPr>
        <w:ind w:left="840" w:hanging="420"/>
      </w:pPr>
      <w:rPr>
        <w:rFonts w:ascii="Symbol" w:eastAsia="MS Mincho"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4"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9" w15:restartNumberingAfterBreak="0">
    <w:nsid w:val="62BC1411"/>
    <w:multiLevelType w:val="hybridMultilevel"/>
    <w:tmpl w:val="F37EE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2644FA"/>
    <w:multiLevelType w:val="hybridMultilevel"/>
    <w:tmpl w:val="9BC0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65" w15:restartNumberingAfterBreak="0">
    <w:nsid w:val="6CEA208A"/>
    <w:multiLevelType w:val="hybridMultilevel"/>
    <w:tmpl w:val="04BE3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E5F7D9C"/>
    <w:multiLevelType w:val="hybridMultilevel"/>
    <w:tmpl w:val="491E6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0"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130D67"/>
    <w:multiLevelType w:val="hybridMultilevel"/>
    <w:tmpl w:val="B8540ED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45"/>
  </w:num>
  <w:num w:numId="3">
    <w:abstractNumId w:val="0"/>
  </w:num>
  <w:num w:numId="4">
    <w:abstractNumId w:val="66"/>
  </w:num>
  <w:num w:numId="5">
    <w:abstractNumId w:val="12"/>
  </w:num>
  <w:num w:numId="6">
    <w:abstractNumId w:val="62"/>
  </w:num>
  <w:num w:numId="7">
    <w:abstractNumId w:val="15"/>
  </w:num>
  <w:num w:numId="8">
    <w:abstractNumId w:val="30"/>
  </w:num>
  <w:num w:numId="9">
    <w:abstractNumId w:val="53"/>
  </w:num>
  <w:num w:numId="10">
    <w:abstractNumId w:val="43"/>
  </w:num>
  <w:num w:numId="11">
    <w:abstractNumId w:val="3"/>
  </w:num>
  <w:num w:numId="12">
    <w:abstractNumId w:val="44"/>
  </w:num>
  <w:num w:numId="13">
    <w:abstractNumId w:val="51"/>
  </w:num>
  <w:num w:numId="14">
    <w:abstractNumId w:val="14"/>
  </w:num>
  <w:num w:numId="15">
    <w:abstractNumId w:val="69"/>
  </w:num>
  <w:num w:numId="16">
    <w:abstractNumId w:val="34"/>
  </w:num>
  <w:num w:numId="17">
    <w:abstractNumId w:val="10"/>
  </w:num>
  <w:num w:numId="18">
    <w:abstractNumId w:val="57"/>
  </w:num>
  <w:num w:numId="19">
    <w:abstractNumId w:val="48"/>
  </w:num>
  <w:num w:numId="20">
    <w:abstractNumId w:val="9"/>
  </w:num>
  <w:num w:numId="21">
    <w:abstractNumId w:val="70"/>
  </w:num>
  <w:num w:numId="22">
    <w:abstractNumId w:val="64"/>
  </w:num>
  <w:num w:numId="23">
    <w:abstractNumId w:val="5"/>
  </w:num>
  <w:num w:numId="24">
    <w:abstractNumId w:val="78"/>
  </w:num>
  <w:num w:numId="25">
    <w:abstractNumId w:val="2"/>
  </w:num>
  <w:num w:numId="26">
    <w:abstractNumId w:val="76"/>
  </w:num>
  <w:num w:numId="27">
    <w:abstractNumId w:val="58"/>
  </w:num>
  <w:num w:numId="28">
    <w:abstractNumId w:val="75"/>
  </w:num>
  <w:num w:numId="29">
    <w:abstractNumId w:val="63"/>
  </w:num>
  <w:num w:numId="30">
    <w:abstractNumId w:val="28"/>
  </w:num>
  <w:num w:numId="31">
    <w:abstractNumId w:val="73"/>
  </w:num>
  <w:num w:numId="32">
    <w:abstractNumId w:val="13"/>
  </w:num>
  <w:num w:numId="33">
    <w:abstractNumId w:val="26"/>
  </w:num>
  <w:num w:numId="34">
    <w:abstractNumId w:val="33"/>
  </w:num>
  <w:num w:numId="35">
    <w:abstractNumId w:val="50"/>
  </w:num>
  <w:num w:numId="36">
    <w:abstractNumId w:val="16"/>
  </w:num>
  <w:num w:numId="37">
    <w:abstractNumId w:val="68"/>
  </w:num>
  <w:num w:numId="38">
    <w:abstractNumId w:val="4"/>
  </w:num>
  <w:num w:numId="39">
    <w:abstractNumId w:val="47"/>
  </w:num>
  <w:num w:numId="40">
    <w:abstractNumId w:val="25"/>
  </w:num>
  <w:num w:numId="41">
    <w:abstractNumId w:val="7"/>
  </w:num>
  <w:num w:numId="42">
    <w:abstractNumId w:val="29"/>
  </w:num>
  <w:num w:numId="43">
    <w:abstractNumId w:val="72"/>
  </w:num>
  <w:num w:numId="44">
    <w:abstractNumId w:val="60"/>
  </w:num>
  <w:num w:numId="45">
    <w:abstractNumId w:val="54"/>
  </w:num>
  <w:num w:numId="46">
    <w:abstractNumId w:val="17"/>
  </w:num>
  <w:num w:numId="47">
    <w:abstractNumId w:val="23"/>
  </w:num>
  <w:num w:numId="48">
    <w:abstractNumId w:val="31"/>
  </w:num>
  <w:num w:numId="49">
    <w:abstractNumId w:val="19"/>
  </w:num>
  <w:num w:numId="50">
    <w:abstractNumId w:val="36"/>
  </w:num>
  <w:num w:numId="51">
    <w:abstractNumId w:val="52"/>
  </w:num>
  <w:num w:numId="52">
    <w:abstractNumId w:val="22"/>
  </w:num>
  <w:num w:numId="53">
    <w:abstractNumId w:val="46"/>
  </w:num>
  <w:num w:numId="54">
    <w:abstractNumId w:val="49"/>
  </w:num>
  <w:num w:numId="55">
    <w:abstractNumId w:val="8"/>
  </w:num>
  <w:num w:numId="56">
    <w:abstractNumId w:val="55"/>
  </w:num>
  <w:num w:numId="57">
    <w:abstractNumId w:val="77"/>
  </w:num>
  <w:num w:numId="58">
    <w:abstractNumId w:val="21"/>
  </w:num>
  <w:num w:numId="59">
    <w:abstractNumId w:val="37"/>
  </w:num>
  <w:num w:numId="60">
    <w:abstractNumId w:val="27"/>
  </w:num>
  <w:num w:numId="61">
    <w:abstractNumId w:val="41"/>
  </w:num>
  <w:num w:numId="62">
    <w:abstractNumId w:val="79"/>
  </w:num>
  <w:num w:numId="63">
    <w:abstractNumId w:val="42"/>
  </w:num>
  <w:num w:numId="64">
    <w:abstractNumId w:val="38"/>
  </w:num>
  <w:num w:numId="65">
    <w:abstractNumId w:val="74"/>
  </w:num>
  <w:num w:numId="66">
    <w:abstractNumId w:val="35"/>
  </w:num>
  <w:num w:numId="67">
    <w:abstractNumId w:val="71"/>
  </w:num>
  <w:num w:numId="68">
    <w:abstractNumId w:val="11"/>
  </w:num>
  <w:num w:numId="69">
    <w:abstractNumId w:val="18"/>
  </w:num>
  <w:num w:numId="70">
    <w:abstractNumId w:val="6"/>
  </w:num>
  <w:num w:numId="71">
    <w:abstractNumId w:val="24"/>
  </w:num>
  <w:num w:numId="72">
    <w:abstractNumId w:val="61"/>
  </w:num>
  <w:num w:numId="73">
    <w:abstractNumId w:val="39"/>
  </w:num>
  <w:num w:numId="74">
    <w:abstractNumId w:val="32"/>
  </w:num>
  <w:num w:numId="75">
    <w:abstractNumId w:val="67"/>
  </w:num>
  <w:num w:numId="76">
    <w:abstractNumId w:val="20"/>
  </w:num>
  <w:num w:numId="77">
    <w:abstractNumId w:val="59"/>
  </w:num>
  <w:num w:numId="78">
    <w:abstractNumId w:val="65"/>
  </w:num>
  <w:num w:numId="79">
    <w:abstractNumId w:val="40"/>
  </w:num>
  <w:num w:numId="80">
    <w:abstractNumId w:val="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01"/>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B9A"/>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B99"/>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3F08"/>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58A"/>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05D"/>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DF5"/>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AEA"/>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2FEB"/>
    <w:rsid w:val="000C3656"/>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73F"/>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A22"/>
    <w:rsid w:val="000D4ECB"/>
    <w:rsid w:val="000D4F5B"/>
    <w:rsid w:val="000D592D"/>
    <w:rsid w:val="000D5942"/>
    <w:rsid w:val="000D5948"/>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2E8"/>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AFD"/>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3F25"/>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6053"/>
    <w:rsid w:val="00107175"/>
    <w:rsid w:val="00107183"/>
    <w:rsid w:val="00107BE0"/>
    <w:rsid w:val="00110103"/>
    <w:rsid w:val="001102E6"/>
    <w:rsid w:val="00110925"/>
    <w:rsid w:val="00110BD3"/>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17"/>
    <w:rsid w:val="00135F8E"/>
    <w:rsid w:val="00135FD8"/>
    <w:rsid w:val="001361A8"/>
    <w:rsid w:val="00136342"/>
    <w:rsid w:val="0013647D"/>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1D3"/>
    <w:rsid w:val="00150319"/>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09"/>
    <w:rsid w:val="00155887"/>
    <w:rsid w:val="00155ACC"/>
    <w:rsid w:val="0015646F"/>
    <w:rsid w:val="0015648C"/>
    <w:rsid w:val="00156A5E"/>
    <w:rsid w:val="00156DF4"/>
    <w:rsid w:val="001571D3"/>
    <w:rsid w:val="0015722A"/>
    <w:rsid w:val="001575FE"/>
    <w:rsid w:val="0015784A"/>
    <w:rsid w:val="00157997"/>
    <w:rsid w:val="00157B62"/>
    <w:rsid w:val="0016056D"/>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3FC"/>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00"/>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5F81"/>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45C"/>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394"/>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6C7"/>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AA0"/>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2DC4"/>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34D"/>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4E5"/>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7DA"/>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A37"/>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D62"/>
    <w:rsid w:val="00234F1B"/>
    <w:rsid w:val="00234FBE"/>
    <w:rsid w:val="002351D8"/>
    <w:rsid w:val="00235CA9"/>
    <w:rsid w:val="00235F9C"/>
    <w:rsid w:val="0023628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910"/>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1A"/>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96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198"/>
    <w:rsid w:val="002A4356"/>
    <w:rsid w:val="002A44CB"/>
    <w:rsid w:val="002A45A2"/>
    <w:rsid w:val="002A482C"/>
    <w:rsid w:val="002A4CEA"/>
    <w:rsid w:val="002A4FAE"/>
    <w:rsid w:val="002A52DB"/>
    <w:rsid w:val="002A53E0"/>
    <w:rsid w:val="002A55CA"/>
    <w:rsid w:val="002A5720"/>
    <w:rsid w:val="002A5752"/>
    <w:rsid w:val="002A576B"/>
    <w:rsid w:val="002A5A92"/>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38DF"/>
    <w:rsid w:val="002D402A"/>
    <w:rsid w:val="002D4142"/>
    <w:rsid w:val="002D4416"/>
    <w:rsid w:val="002D47EF"/>
    <w:rsid w:val="002D4B7C"/>
    <w:rsid w:val="002D4BBB"/>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B07"/>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691"/>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D3F"/>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EBC"/>
    <w:rsid w:val="003B1F04"/>
    <w:rsid w:val="003B2060"/>
    <w:rsid w:val="003B22A8"/>
    <w:rsid w:val="003B22CC"/>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1A7A"/>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721"/>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82"/>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5C6"/>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205"/>
    <w:rsid w:val="004245B2"/>
    <w:rsid w:val="00424624"/>
    <w:rsid w:val="00424D1C"/>
    <w:rsid w:val="00424DE7"/>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A2A"/>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822"/>
    <w:rsid w:val="004549C3"/>
    <w:rsid w:val="00454E3A"/>
    <w:rsid w:val="00455112"/>
    <w:rsid w:val="00455AB3"/>
    <w:rsid w:val="00455C82"/>
    <w:rsid w:val="00455CD4"/>
    <w:rsid w:val="0045611C"/>
    <w:rsid w:val="00456751"/>
    <w:rsid w:val="00456A7C"/>
    <w:rsid w:val="00456AF5"/>
    <w:rsid w:val="00456AF7"/>
    <w:rsid w:val="00456CD6"/>
    <w:rsid w:val="00456D47"/>
    <w:rsid w:val="00456DA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650"/>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3C6"/>
    <w:rsid w:val="00491BAA"/>
    <w:rsid w:val="00491C68"/>
    <w:rsid w:val="00491E4F"/>
    <w:rsid w:val="004928AB"/>
    <w:rsid w:val="00492B6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1BD"/>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9DC"/>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3D9"/>
    <w:rsid w:val="004C0835"/>
    <w:rsid w:val="004C0C1F"/>
    <w:rsid w:val="004C0E96"/>
    <w:rsid w:val="004C0F29"/>
    <w:rsid w:val="004C12F3"/>
    <w:rsid w:val="004C1525"/>
    <w:rsid w:val="004C19B8"/>
    <w:rsid w:val="004C1C1B"/>
    <w:rsid w:val="004C1FD0"/>
    <w:rsid w:val="004C2E70"/>
    <w:rsid w:val="004C34CE"/>
    <w:rsid w:val="004C3532"/>
    <w:rsid w:val="004C37AC"/>
    <w:rsid w:val="004C398E"/>
    <w:rsid w:val="004C3C3E"/>
    <w:rsid w:val="004C3CBF"/>
    <w:rsid w:val="004C3FE9"/>
    <w:rsid w:val="004C4389"/>
    <w:rsid w:val="004C4701"/>
    <w:rsid w:val="004C4732"/>
    <w:rsid w:val="004C475D"/>
    <w:rsid w:val="004C4A76"/>
    <w:rsid w:val="004C4AB0"/>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7F"/>
    <w:rsid w:val="004D52A2"/>
    <w:rsid w:val="004D53D3"/>
    <w:rsid w:val="004D5552"/>
    <w:rsid w:val="004D57DB"/>
    <w:rsid w:val="004D5803"/>
    <w:rsid w:val="004D58F7"/>
    <w:rsid w:val="004D5F8F"/>
    <w:rsid w:val="004D6111"/>
    <w:rsid w:val="004D66C1"/>
    <w:rsid w:val="004D6ADC"/>
    <w:rsid w:val="004D6CEF"/>
    <w:rsid w:val="004D73BE"/>
    <w:rsid w:val="004D7B97"/>
    <w:rsid w:val="004D7C14"/>
    <w:rsid w:val="004D7FFC"/>
    <w:rsid w:val="004E0554"/>
    <w:rsid w:val="004E097A"/>
    <w:rsid w:val="004E09CD"/>
    <w:rsid w:val="004E0E15"/>
    <w:rsid w:val="004E2721"/>
    <w:rsid w:val="004E275F"/>
    <w:rsid w:val="004E27EC"/>
    <w:rsid w:val="004E30DA"/>
    <w:rsid w:val="004E324C"/>
    <w:rsid w:val="004E33C5"/>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4E8C"/>
    <w:rsid w:val="00505788"/>
    <w:rsid w:val="00505A8D"/>
    <w:rsid w:val="00505AFE"/>
    <w:rsid w:val="00505B3F"/>
    <w:rsid w:val="00505C32"/>
    <w:rsid w:val="00505D8F"/>
    <w:rsid w:val="00506015"/>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989"/>
    <w:rsid w:val="00524A74"/>
    <w:rsid w:val="00524B5B"/>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89E"/>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23"/>
    <w:rsid w:val="005545BB"/>
    <w:rsid w:val="00554D35"/>
    <w:rsid w:val="00554F74"/>
    <w:rsid w:val="005550E8"/>
    <w:rsid w:val="0055511E"/>
    <w:rsid w:val="00555371"/>
    <w:rsid w:val="0055544E"/>
    <w:rsid w:val="00555D14"/>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433"/>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19F"/>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2E52"/>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5EB0"/>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6A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25E"/>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A77"/>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77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657"/>
    <w:rsid w:val="00635A6B"/>
    <w:rsid w:val="00635EFB"/>
    <w:rsid w:val="00636345"/>
    <w:rsid w:val="006364D5"/>
    <w:rsid w:val="00636CA9"/>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27"/>
    <w:rsid w:val="00674F7A"/>
    <w:rsid w:val="00675018"/>
    <w:rsid w:val="0067510C"/>
    <w:rsid w:val="0067555B"/>
    <w:rsid w:val="00676102"/>
    <w:rsid w:val="006769BC"/>
    <w:rsid w:val="00676B7D"/>
    <w:rsid w:val="00676D63"/>
    <w:rsid w:val="00676DD7"/>
    <w:rsid w:val="00676EA5"/>
    <w:rsid w:val="00676F50"/>
    <w:rsid w:val="006772ED"/>
    <w:rsid w:val="00677885"/>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A97"/>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B46"/>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0D"/>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D7"/>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34"/>
    <w:rsid w:val="006B62F8"/>
    <w:rsid w:val="006B636B"/>
    <w:rsid w:val="006B63C1"/>
    <w:rsid w:val="006B6AFC"/>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84"/>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9B3"/>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6A2"/>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E75"/>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07E05"/>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5E5"/>
    <w:rsid w:val="00715FAD"/>
    <w:rsid w:val="0071603E"/>
    <w:rsid w:val="0071605E"/>
    <w:rsid w:val="0071607A"/>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9E2"/>
    <w:rsid w:val="00725D6A"/>
    <w:rsid w:val="00725F7D"/>
    <w:rsid w:val="00726090"/>
    <w:rsid w:val="0072649C"/>
    <w:rsid w:val="00726A0F"/>
    <w:rsid w:val="00726A59"/>
    <w:rsid w:val="00726D3A"/>
    <w:rsid w:val="00726E20"/>
    <w:rsid w:val="00726FDA"/>
    <w:rsid w:val="007271FF"/>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62E"/>
    <w:rsid w:val="0073796C"/>
    <w:rsid w:val="00737A75"/>
    <w:rsid w:val="00737AF0"/>
    <w:rsid w:val="00737CC6"/>
    <w:rsid w:val="00737E65"/>
    <w:rsid w:val="0074035B"/>
    <w:rsid w:val="00740EA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AE7"/>
    <w:rsid w:val="00772BDC"/>
    <w:rsid w:val="00772EE4"/>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1C6"/>
    <w:rsid w:val="007934F0"/>
    <w:rsid w:val="007935E5"/>
    <w:rsid w:val="007935EA"/>
    <w:rsid w:val="007936F9"/>
    <w:rsid w:val="00793ABB"/>
    <w:rsid w:val="00793B9A"/>
    <w:rsid w:val="00793D33"/>
    <w:rsid w:val="007944D2"/>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C79"/>
    <w:rsid w:val="007A6E00"/>
    <w:rsid w:val="007A6F18"/>
    <w:rsid w:val="007A6F65"/>
    <w:rsid w:val="007A7019"/>
    <w:rsid w:val="007A752E"/>
    <w:rsid w:val="007A765A"/>
    <w:rsid w:val="007A7A58"/>
    <w:rsid w:val="007A7E16"/>
    <w:rsid w:val="007A7EB9"/>
    <w:rsid w:val="007A7EC1"/>
    <w:rsid w:val="007B00A8"/>
    <w:rsid w:val="007B0317"/>
    <w:rsid w:val="007B093D"/>
    <w:rsid w:val="007B0955"/>
    <w:rsid w:val="007B09CE"/>
    <w:rsid w:val="007B1368"/>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782"/>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AE3"/>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0EEE"/>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262"/>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2FFB"/>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B81"/>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C6"/>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683"/>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A2"/>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9F0"/>
    <w:rsid w:val="00897AC7"/>
    <w:rsid w:val="00897ACB"/>
    <w:rsid w:val="00897FCB"/>
    <w:rsid w:val="008A0038"/>
    <w:rsid w:val="008A02C5"/>
    <w:rsid w:val="008A04CF"/>
    <w:rsid w:val="008A06AE"/>
    <w:rsid w:val="008A0824"/>
    <w:rsid w:val="008A0C51"/>
    <w:rsid w:val="008A0DB0"/>
    <w:rsid w:val="008A139F"/>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73F"/>
    <w:rsid w:val="008D4902"/>
    <w:rsid w:val="008D4979"/>
    <w:rsid w:val="008D4C59"/>
    <w:rsid w:val="008D4E09"/>
    <w:rsid w:val="008D4F6A"/>
    <w:rsid w:val="008D53F1"/>
    <w:rsid w:val="008D5B90"/>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347"/>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2C5"/>
    <w:rsid w:val="00906616"/>
    <w:rsid w:val="00906914"/>
    <w:rsid w:val="00906A9A"/>
    <w:rsid w:val="00906D18"/>
    <w:rsid w:val="00906F60"/>
    <w:rsid w:val="00907487"/>
    <w:rsid w:val="00907537"/>
    <w:rsid w:val="00907B79"/>
    <w:rsid w:val="00907BF0"/>
    <w:rsid w:val="00907CAA"/>
    <w:rsid w:val="00907D89"/>
    <w:rsid w:val="00907DDC"/>
    <w:rsid w:val="00907E84"/>
    <w:rsid w:val="00907F75"/>
    <w:rsid w:val="009101D7"/>
    <w:rsid w:val="0091090F"/>
    <w:rsid w:val="00910916"/>
    <w:rsid w:val="00910C74"/>
    <w:rsid w:val="00910E70"/>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7E0"/>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4CB"/>
    <w:rsid w:val="00922502"/>
    <w:rsid w:val="009225CD"/>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666"/>
    <w:rsid w:val="00931667"/>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4DDD"/>
    <w:rsid w:val="009350E0"/>
    <w:rsid w:val="00935242"/>
    <w:rsid w:val="0093549E"/>
    <w:rsid w:val="00935D65"/>
    <w:rsid w:val="00935DC8"/>
    <w:rsid w:val="00935DEF"/>
    <w:rsid w:val="00935E01"/>
    <w:rsid w:val="009361D7"/>
    <w:rsid w:val="00936208"/>
    <w:rsid w:val="009364FF"/>
    <w:rsid w:val="00936771"/>
    <w:rsid w:val="00936A43"/>
    <w:rsid w:val="00937087"/>
    <w:rsid w:val="00937356"/>
    <w:rsid w:val="00937372"/>
    <w:rsid w:val="0093737A"/>
    <w:rsid w:val="009373FC"/>
    <w:rsid w:val="00937506"/>
    <w:rsid w:val="009375E1"/>
    <w:rsid w:val="00937699"/>
    <w:rsid w:val="0094015D"/>
    <w:rsid w:val="0094056A"/>
    <w:rsid w:val="00940700"/>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060"/>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7F4"/>
    <w:rsid w:val="00965953"/>
    <w:rsid w:val="00965BD6"/>
    <w:rsid w:val="009660A3"/>
    <w:rsid w:val="0096628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458"/>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4B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21"/>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48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3"/>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5B"/>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8C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429"/>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211"/>
    <w:rsid w:val="00A408CE"/>
    <w:rsid w:val="00A408DE"/>
    <w:rsid w:val="00A408F6"/>
    <w:rsid w:val="00A40C20"/>
    <w:rsid w:val="00A40CFF"/>
    <w:rsid w:val="00A4107E"/>
    <w:rsid w:val="00A416A3"/>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5CE"/>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1FE0"/>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499"/>
    <w:rsid w:val="00A7479F"/>
    <w:rsid w:val="00A74863"/>
    <w:rsid w:val="00A749B7"/>
    <w:rsid w:val="00A74CF9"/>
    <w:rsid w:val="00A75287"/>
    <w:rsid w:val="00A754B6"/>
    <w:rsid w:val="00A75785"/>
    <w:rsid w:val="00A7582E"/>
    <w:rsid w:val="00A7599D"/>
    <w:rsid w:val="00A75A45"/>
    <w:rsid w:val="00A75BB1"/>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278"/>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01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31"/>
    <w:rsid w:val="00AD6AD9"/>
    <w:rsid w:val="00AD6C04"/>
    <w:rsid w:val="00AD7450"/>
    <w:rsid w:val="00AD75CB"/>
    <w:rsid w:val="00AD7B55"/>
    <w:rsid w:val="00AD7B61"/>
    <w:rsid w:val="00AD7C98"/>
    <w:rsid w:val="00AE0147"/>
    <w:rsid w:val="00AE01FE"/>
    <w:rsid w:val="00AE03BB"/>
    <w:rsid w:val="00AE0BB3"/>
    <w:rsid w:val="00AE0C39"/>
    <w:rsid w:val="00AE12D6"/>
    <w:rsid w:val="00AE17D2"/>
    <w:rsid w:val="00AE1941"/>
    <w:rsid w:val="00AE19FC"/>
    <w:rsid w:val="00AE1A8F"/>
    <w:rsid w:val="00AE1B30"/>
    <w:rsid w:val="00AE1DF2"/>
    <w:rsid w:val="00AE24A4"/>
    <w:rsid w:val="00AE2858"/>
    <w:rsid w:val="00AE2E36"/>
    <w:rsid w:val="00AE325E"/>
    <w:rsid w:val="00AE337C"/>
    <w:rsid w:val="00AE3595"/>
    <w:rsid w:val="00AE36BF"/>
    <w:rsid w:val="00AE37B3"/>
    <w:rsid w:val="00AE3A94"/>
    <w:rsid w:val="00AE3B33"/>
    <w:rsid w:val="00AE3F65"/>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2D4F"/>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1AB"/>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D1"/>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8AB"/>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37B3"/>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1E10"/>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1A"/>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1F8C"/>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D5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2E7"/>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522"/>
    <w:rsid w:val="00BC765D"/>
    <w:rsid w:val="00BC76F5"/>
    <w:rsid w:val="00BD0328"/>
    <w:rsid w:val="00BD0595"/>
    <w:rsid w:val="00BD08AD"/>
    <w:rsid w:val="00BD0A3D"/>
    <w:rsid w:val="00BD0B38"/>
    <w:rsid w:val="00BD1F29"/>
    <w:rsid w:val="00BD1FFD"/>
    <w:rsid w:val="00BD2674"/>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391"/>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717"/>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04E"/>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2EEF"/>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51D"/>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298A"/>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77EBF"/>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2FE"/>
    <w:rsid w:val="00C85C67"/>
    <w:rsid w:val="00C85E53"/>
    <w:rsid w:val="00C86031"/>
    <w:rsid w:val="00C86364"/>
    <w:rsid w:val="00C8678A"/>
    <w:rsid w:val="00C86CF5"/>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30"/>
    <w:rsid w:val="00CA47F0"/>
    <w:rsid w:val="00CA4D0F"/>
    <w:rsid w:val="00CA4F66"/>
    <w:rsid w:val="00CA54CE"/>
    <w:rsid w:val="00CA5775"/>
    <w:rsid w:val="00CA5941"/>
    <w:rsid w:val="00CA59AD"/>
    <w:rsid w:val="00CA5B65"/>
    <w:rsid w:val="00CA5CE4"/>
    <w:rsid w:val="00CA5F4A"/>
    <w:rsid w:val="00CA6614"/>
    <w:rsid w:val="00CA6EE8"/>
    <w:rsid w:val="00CA712E"/>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5CDE"/>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71C"/>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6C7"/>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994"/>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1D5D"/>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64"/>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1E0"/>
    <w:rsid w:val="00D612E5"/>
    <w:rsid w:val="00D613DD"/>
    <w:rsid w:val="00D61854"/>
    <w:rsid w:val="00D61898"/>
    <w:rsid w:val="00D61901"/>
    <w:rsid w:val="00D61961"/>
    <w:rsid w:val="00D61B4E"/>
    <w:rsid w:val="00D61B83"/>
    <w:rsid w:val="00D627A0"/>
    <w:rsid w:val="00D62979"/>
    <w:rsid w:val="00D62F1E"/>
    <w:rsid w:val="00D63426"/>
    <w:rsid w:val="00D63446"/>
    <w:rsid w:val="00D634B1"/>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8E1"/>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6C3D"/>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1F"/>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17C"/>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859"/>
    <w:rsid w:val="00DC4980"/>
    <w:rsid w:val="00DC4A67"/>
    <w:rsid w:val="00DC51DF"/>
    <w:rsid w:val="00DC56A4"/>
    <w:rsid w:val="00DC592B"/>
    <w:rsid w:val="00DC5BF8"/>
    <w:rsid w:val="00DC6080"/>
    <w:rsid w:val="00DC63E3"/>
    <w:rsid w:val="00DC6564"/>
    <w:rsid w:val="00DC65E4"/>
    <w:rsid w:val="00DC6D14"/>
    <w:rsid w:val="00DC6DDE"/>
    <w:rsid w:val="00DC7284"/>
    <w:rsid w:val="00DC75A4"/>
    <w:rsid w:val="00DC793B"/>
    <w:rsid w:val="00DC79B5"/>
    <w:rsid w:val="00DC7A92"/>
    <w:rsid w:val="00DC7B61"/>
    <w:rsid w:val="00DC7F19"/>
    <w:rsid w:val="00DD0605"/>
    <w:rsid w:val="00DD0C4B"/>
    <w:rsid w:val="00DD0FF8"/>
    <w:rsid w:val="00DD103E"/>
    <w:rsid w:val="00DD18DE"/>
    <w:rsid w:val="00DD19C0"/>
    <w:rsid w:val="00DD1D34"/>
    <w:rsid w:val="00DD1F12"/>
    <w:rsid w:val="00DD1F13"/>
    <w:rsid w:val="00DD211C"/>
    <w:rsid w:val="00DD230D"/>
    <w:rsid w:val="00DD240A"/>
    <w:rsid w:val="00DD2528"/>
    <w:rsid w:val="00DD26DC"/>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2BE"/>
    <w:rsid w:val="00DD6F96"/>
    <w:rsid w:val="00DD6F9E"/>
    <w:rsid w:val="00DD6FDA"/>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E7E02"/>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0CF"/>
    <w:rsid w:val="00E0192B"/>
    <w:rsid w:val="00E0196A"/>
    <w:rsid w:val="00E01C26"/>
    <w:rsid w:val="00E01EA1"/>
    <w:rsid w:val="00E029F3"/>
    <w:rsid w:val="00E02B96"/>
    <w:rsid w:val="00E02F89"/>
    <w:rsid w:val="00E03380"/>
    <w:rsid w:val="00E033B0"/>
    <w:rsid w:val="00E03607"/>
    <w:rsid w:val="00E0370C"/>
    <w:rsid w:val="00E03778"/>
    <w:rsid w:val="00E03C00"/>
    <w:rsid w:val="00E03F2A"/>
    <w:rsid w:val="00E04ACE"/>
    <w:rsid w:val="00E04C71"/>
    <w:rsid w:val="00E04E48"/>
    <w:rsid w:val="00E055D1"/>
    <w:rsid w:val="00E06009"/>
    <w:rsid w:val="00E06234"/>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4EE"/>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10"/>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D59"/>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713"/>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1F02"/>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A99"/>
    <w:rsid w:val="00E81D2F"/>
    <w:rsid w:val="00E81DF6"/>
    <w:rsid w:val="00E8228C"/>
    <w:rsid w:val="00E8238E"/>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0F5E"/>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4C46"/>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E99"/>
    <w:rsid w:val="00EA6FE7"/>
    <w:rsid w:val="00EA7276"/>
    <w:rsid w:val="00EA73EB"/>
    <w:rsid w:val="00EA7834"/>
    <w:rsid w:val="00EA7C44"/>
    <w:rsid w:val="00EA7D28"/>
    <w:rsid w:val="00EA7E98"/>
    <w:rsid w:val="00EB0896"/>
    <w:rsid w:val="00EB0E79"/>
    <w:rsid w:val="00EB1290"/>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1892"/>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0D22"/>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538B"/>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572B"/>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6D38"/>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46A"/>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98"/>
    <w:rsid w:val="00F727EB"/>
    <w:rsid w:val="00F72AC4"/>
    <w:rsid w:val="00F72B63"/>
    <w:rsid w:val="00F72B7A"/>
    <w:rsid w:val="00F73075"/>
    <w:rsid w:val="00F73902"/>
    <w:rsid w:val="00F739C3"/>
    <w:rsid w:val="00F73B5F"/>
    <w:rsid w:val="00F74877"/>
    <w:rsid w:val="00F74ADE"/>
    <w:rsid w:val="00F74BB2"/>
    <w:rsid w:val="00F74D0C"/>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3F99"/>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4D1"/>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9E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CAE"/>
    <w:rsid w:val="00FE0E64"/>
    <w:rsid w:val="00FE0F15"/>
    <w:rsid w:val="00FE117B"/>
    <w:rsid w:val="00FE1350"/>
    <w:rsid w:val="00FE1449"/>
    <w:rsid w:val="00FE14A9"/>
    <w:rsid w:val="00FE18C3"/>
    <w:rsid w:val="00FE1C57"/>
    <w:rsid w:val="00FE2571"/>
    <w:rsid w:val="00FE262E"/>
    <w:rsid w:val="00FE26B2"/>
    <w:rsid w:val="00FE2725"/>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171"/>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6295A"/>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NMP Heading 1,Heading 1_a,h17,h111,h121,h131,h141,h151,h161,h18,h112,h122,h132,h142,h152,h162,h19,h113,h123,h133,h143,h153,h163,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8E406C"/>
    <w:rPr>
      <w:rFonts w:ascii="Arial" w:eastAsia="SimHei" w:hAnsi="Arial"/>
      <w:b/>
      <w:bCs/>
      <w:sz w:val="30"/>
      <w:szCs w:val="30"/>
      <w:lang w:val="zh-CN"/>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rsid w:val="009843F8"/>
    <w:rPr>
      <w:rFonts w:ascii="Arial" w:hAnsi="Arial" w:cs="Arial"/>
      <w:b/>
      <w:bCs/>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styleId="TableGrid">
    <w:name w:val="Table Grid"/>
    <w:basedOn w:val="TableNormal"/>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rsid w:val="008445A1"/>
    <w:rPr>
      <w:sz w:val="18"/>
      <w:szCs w:val="18"/>
    </w:rPr>
  </w:style>
  <w:style w:type="character" w:styleId="Hyperlink">
    <w:name w:val="Hyperlink"/>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character" w:customStyle="1" w:styleId="TACChar">
    <w:name w:val="TAC Char"/>
    <w:link w:val="TAC"/>
    <w:locked/>
    <w:rsid w:val="00D11733"/>
    <w:rPr>
      <w:rFonts w:ascii="Arial" w:hAnsi="Arial"/>
      <w:sz w:val="18"/>
      <w:lang w:val="en-GB" w:eastAsia="en-US"/>
    </w:rPr>
  </w:style>
  <w:style w:type="character" w:customStyle="1" w:styleId="TAHCar">
    <w:name w:val="TAH Car"/>
    <w:link w:val="TAH"/>
    <w:locked/>
    <w:rsid w:val="009D6BD0"/>
    <w:rPr>
      <w:rFonts w:ascii="Arial" w:hAnsi="Arial"/>
      <w:b/>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character" w:customStyle="1" w:styleId="THChar">
    <w:name w:val="TH Char"/>
    <w:link w:val="TH"/>
    <w:rsid w:val="009D6BD0"/>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apple-converted-space">
    <w:name w:val="apple-converted-space"/>
    <w:basedOn w:val="DefaultParagraphFont"/>
    <w:rsid w:val="00B42EC1"/>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customStyle="1" w:styleId="Figure">
    <w:name w:val="Figure"/>
    <w:basedOn w:val="Normal"/>
    <w:next w:val="Caption"/>
    <w:rsid w:val="004145C6"/>
    <w:pPr>
      <w:keepNext/>
      <w:keepLines/>
      <w:spacing w:before="180" w:after="160" w:line="259" w:lineRule="auto"/>
      <w:jc w:val="center"/>
    </w:pPr>
    <w:rPr>
      <w:rFonts w:asciiTheme="minorHAnsi" w:eastAsiaTheme="minorHAnsi" w:hAnsiTheme="minorHAnsi" w:cstheme="minorBidi"/>
      <w:sz w:val="22"/>
      <w:szCs w:val="22"/>
      <w:lang w:eastAsia="en-US"/>
    </w:rPr>
  </w:style>
  <w:style w:type="paragraph" w:styleId="Index1">
    <w:name w:val="index 1"/>
    <w:basedOn w:val="Normal"/>
    <w:semiHidden/>
    <w:rsid w:val="004145C6"/>
    <w:pPr>
      <w:keepLines/>
      <w:spacing w:after="0" w:line="259" w:lineRule="auto"/>
    </w:pPr>
    <w:rPr>
      <w:rFonts w:asciiTheme="minorHAnsi" w:eastAsiaTheme="minorHAnsi" w:hAnsiTheme="minorHAnsi" w:cstheme="minorBidi"/>
      <w:sz w:val="22"/>
      <w:szCs w:val="22"/>
      <w:lang w:eastAsia="en-US"/>
    </w:rPr>
  </w:style>
  <w:style w:type="paragraph" w:styleId="ListNumber2">
    <w:name w:val="List Number 2"/>
    <w:basedOn w:val="ListNumber"/>
    <w:rsid w:val="004145C6"/>
    <w:pPr>
      <w:ind w:left="851"/>
    </w:pPr>
  </w:style>
  <w:style w:type="paragraph" w:styleId="ListNumber">
    <w:name w:val="List Number"/>
    <w:basedOn w:val="List"/>
    <w:rsid w:val="004145C6"/>
  </w:style>
  <w:style w:type="paragraph" w:styleId="List">
    <w:name w:val="List"/>
    <w:basedOn w:val="Normal"/>
    <w:link w:val="ListChar"/>
    <w:rsid w:val="004145C6"/>
    <w:pPr>
      <w:spacing w:after="160" w:line="259" w:lineRule="auto"/>
      <w:ind w:left="568" w:hanging="284"/>
    </w:pPr>
    <w:rPr>
      <w:rFonts w:asciiTheme="minorHAnsi" w:eastAsiaTheme="minorHAnsi" w:hAnsiTheme="minorHAnsi" w:cstheme="minorBidi"/>
      <w:sz w:val="22"/>
      <w:szCs w:val="22"/>
      <w:lang w:eastAsia="en-US"/>
    </w:rPr>
  </w:style>
  <w:style w:type="character" w:styleId="FootnoteReference">
    <w:name w:val="footnote reference"/>
    <w:semiHidden/>
    <w:rsid w:val="004145C6"/>
    <w:rPr>
      <w:b/>
      <w:bCs/>
      <w:position w:val="6"/>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45C6"/>
    <w:rPr>
      <w:rFonts w:asciiTheme="minorHAnsi" w:eastAsiaTheme="minorHAnsi" w:hAnsiTheme="minorHAnsi" w:cstheme="minorBidi"/>
      <w:sz w:val="16"/>
      <w:szCs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45C6"/>
    <w:pPr>
      <w:keepLines/>
      <w:spacing w:after="0" w:line="259" w:lineRule="auto"/>
      <w:ind w:left="454" w:hanging="454"/>
    </w:pPr>
    <w:rPr>
      <w:rFonts w:asciiTheme="minorHAnsi" w:eastAsiaTheme="minorHAnsi" w:hAnsiTheme="minorHAnsi" w:cstheme="minorBidi"/>
      <w:sz w:val="16"/>
      <w:szCs w:val="16"/>
      <w:lang w:eastAsia="en-US"/>
    </w:rPr>
  </w:style>
  <w:style w:type="paragraph" w:customStyle="1" w:styleId="3GPPHeader">
    <w:name w:val="3GPP_Header"/>
    <w:basedOn w:val="Normal"/>
    <w:rsid w:val="004145C6"/>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styleId="ListBullet2">
    <w:name w:val="List Bullet 2"/>
    <w:aliases w:val="lb2"/>
    <w:basedOn w:val="ListBullet"/>
    <w:rsid w:val="004145C6"/>
    <w:pPr>
      <w:numPr>
        <w:numId w:val="50"/>
      </w:numPr>
    </w:pPr>
  </w:style>
  <w:style w:type="paragraph" w:styleId="ListBullet">
    <w:name w:val="List Bullet"/>
    <w:basedOn w:val="BodyText"/>
    <w:rsid w:val="004145C6"/>
    <w:pPr>
      <w:widowControl/>
      <w:numPr>
        <w:numId w:val="49"/>
      </w:numPr>
      <w:spacing w:after="160" w:line="259" w:lineRule="auto"/>
      <w:jc w:val="left"/>
    </w:pPr>
    <w:rPr>
      <w:rFonts w:asciiTheme="minorHAnsi" w:eastAsiaTheme="minorHAnsi" w:hAnsiTheme="minorHAnsi" w:cstheme="minorBidi"/>
      <w:color w:val="auto"/>
      <w:kern w:val="0"/>
      <w:sz w:val="22"/>
      <w:szCs w:val="22"/>
      <w:lang w:eastAsia="en-US"/>
    </w:rPr>
  </w:style>
  <w:style w:type="paragraph" w:styleId="ListBullet3">
    <w:name w:val="List Bullet 3"/>
    <w:basedOn w:val="ListBullet2"/>
    <w:rsid w:val="004145C6"/>
    <w:pPr>
      <w:numPr>
        <w:numId w:val="51"/>
      </w:numPr>
    </w:pPr>
  </w:style>
  <w:style w:type="paragraph" w:customStyle="1" w:styleId="EQ">
    <w:name w:val="EQ"/>
    <w:basedOn w:val="Normal"/>
    <w:next w:val="Normal"/>
    <w:rsid w:val="004145C6"/>
    <w:pPr>
      <w:keepLines/>
      <w:tabs>
        <w:tab w:val="center" w:pos="4536"/>
        <w:tab w:val="right" w:pos="9072"/>
      </w:tabs>
      <w:spacing w:after="180" w:line="259" w:lineRule="auto"/>
    </w:pPr>
    <w:rPr>
      <w:rFonts w:asciiTheme="minorHAnsi" w:eastAsiaTheme="minorHAnsi" w:hAnsiTheme="minorHAnsi" w:cstheme="minorBidi"/>
      <w:noProof/>
      <w:sz w:val="22"/>
      <w:szCs w:val="22"/>
      <w:lang w:eastAsia="en-US"/>
    </w:rPr>
  </w:style>
  <w:style w:type="paragraph" w:styleId="List2">
    <w:name w:val="List 2"/>
    <w:basedOn w:val="List"/>
    <w:link w:val="List2Char"/>
    <w:rsid w:val="004145C6"/>
    <w:pPr>
      <w:ind w:left="851"/>
    </w:pPr>
  </w:style>
  <w:style w:type="paragraph" w:styleId="List3">
    <w:name w:val="List 3"/>
    <w:basedOn w:val="List2"/>
    <w:link w:val="List3Char"/>
    <w:rsid w:val="004145C6"/>
    <w:pPr>
      <w:ind w:left="1135"/>
    </w:pPr>
  </w:style>
  <w:style w:type="paragraph" w:styleId="List4">
    <w:name w:val="List 4"/>
    <w:basedOn w:val="List3"/>
    <w:rsid w:val="004145C6"/>
    <w:pPr>
      <w:ind w:left="1418"/>
    </w:pPr>
  </w:style>
  <w:style w:type="paragraph" w:styleId="List5">
    <w:name w:val="List 5"/>
    <w:basedOn w:val="List4"/>
    <w:rsid w:val="004145C6"/>
    <w:pPr>
      <w:ind w:left="1702"/>
    </w:pPr>
  </w:style>
  <w:style w:type="paragraph" w:customStyle="1" w:styleId="EditorsNote">
    <w:name w:val="Editor's Note"/>
    <w:basedOn w:val="Normal"/>
    <w:rsid w:val="004145C6"/>
    <w:pPr>
      <w:keepLines/>
      <w:spacing w:after="180" w:line="259" w:lineRule="auto"/>
      <w:ind w:left="1135" w:hanging="851"/>
    </w:pPr>
    <w:rPr>
      <w:rFonts w:asciiTheme="minorHAnsi" w:eastAsiaTheme="minorHAnsi" w:hAnsiTheme="minorHAnsi" w:cstheme="minorBidi"/>
      <w:color w:val="FF0000"/>
      <w:sz w:val="22"/>
      <w:szCs w:val="22"/>
      <w:lang w:eastAsia="en-US"/>
    </w:rPr>
  </w:style>
  <w:style w:type="paragraph" w:styleId="ListBullet4">
    <w:name w:val="List Bullet 4"/>
    <w:basedOn w:val="ListBullet3"/>
    <w:rsid w:val="004145C6"/>
    <w:pPr>
      <w:numPr>
        <w:numId w:val="52"/>
      </w:numPr>
    </w:pPr>
  </w:style>
  <w:style w:type="paragraph" w:styleId="ListBullet5">
    <w:name w:val="List Bullet 5"/>
    <w:basedOn w:val="ListBullet4"/>
    <w:rsid w:val="004145C6"/>
    <w:pPr>
      <w:numPr>
        <w:numId w:val="48"/>
      </w:numPr>
    </w:pPr>
  </w:style>
  <w:style w:type="paragraph" w:customStyle="1" w:styleId="B1">
    <w:name w:val="B1"/>
    <w:basedOn w:val="List"/>
    <w:link w:val="B1Char1"/>
    <w:rsid w:val="004145C6"/>
    <w:pPr>
      <w:spacing w:after="180"/>
    </w:pPr>
  </w:style>
  <w:style w:type="paragraph" w:customStyle="1" w:styleId="B2">
    <w:name w:val="B2"/>
    <w:basedOn w:val="List2"/>
    <w:link w:val="B2Char"/>
    <w:rsid w:val="004145C6"/>
    <w:pPr>
      <w:spacing w:after="180"/>
    </w:pPr>
  </w:style>
  <w:style w:type="paragraph" w:customStyle="1" w:styleId="B3">
    <w:name w:val="B3"/>
    <w:basedOn w:val="List3"/>
    <w:link w:val="B3Char"/>
    <w:rsid w:val="004145C6"/>
    <w:pPr>
      <w:spacing w:after="180"/>
    </w:pPr>
  </w:style>
  <w:style w:type="paragraph" w:customStyle="1" w:styleId="B4">
    <w:name w:val="B4"/>
    <w:basedOn w:val="List4"/>
    <w:rsid w:val="004145C6"/>
    <w:pPr>
      <w:spacing w:after="180"/>
    </w:pPr>
  </w:style>
  <w:style w:type="paragraph" w:customStyle="1" w:styleId="B5">
    <w:name w:val="B5"/>
    <w:basedOn w:val="List5"/>
    <w:rsid w:val="004145C6"/>
    <w:pPr>
      <w:spacing w:after="180"/>
    </w:pPr>
  </w:style>
  <w:style w:type="paragraph" w:customStyle="1" w:styleId="EX">
    <w:name w:val="EX"/>
    <w:basedOn w:val="Normal"/>
    <w:rsid w:val="004145C6"/>
    <w:pPr>
      <w:keepLines/>
      <w:spacing w:after="180" w:line="259" w:lineRule="auto"/>
      <w:ind w:left="1702" w:hanging="1418"/>
    </w:pPr>
    <w:rPr>
      <w:rFonts w:asciiTheme="minorHAnsi" w:eastAsiaTheme="minorHAnsi" w:hAnsiTheme="minorHAnsi" w:cstheme="minorBidi"/>
      <w:sz w:val="22"/>
      <w:szCs w:val="22"/>
      <w:lang w:eastAsia="en-US"/>
    </w:rPr>
  </w:style>
  <w:style w:type="paragraph" w:customStyle="1" w:styleId="EW">
    <w:name w:val="EW"/>
    <w:basedOn w:val="EX"/>
    <w:rsid w:val="004145C6"/>
    <w:pPr>
      <w:spacing w:after="0"/>
    </w:pPr>
  </w:style>
  <w:style w:type="paragraph" w:customStyle="1" w:styleId="TAR">
    <w:name w:val="TAR"/>
    <w:basedOn w:val="TAL"/>
    <w:rsid w:val="004145C6"/>
    <w:pPr>
      <w:overflowPunct/>
      <w:autoSpaceDE/>
      <w:autoSpaceDN/>
      <w:adjustRightInd/>
      <w:spacing w:line="259" w:lineRule="auto"/>
      <w:jc w:val="right"/>
      <w:textAlignment w:val="auto"/>
    </w:pPr>
    <w:rPr>
      <w:rFonts w:asciiTheme="minorHAnsi" w:eastAsiaTheme="minorHAnsi" w:hAnsiTheme="minorHAnsi" w:cstheme="minorBidi"/>
      <w:szCs w:val="22"/>
      <w:lang w:eastAsia="en-US"/>
    </w:rPr>
  </w:style>
  <w:style w:type="paragraph" w:customStyle="1" w:styleId="TF">
    <w:name w:val="TF"/>
    <w:basedOn w:val="TH"/>
    <w:rsid w:val="004145C6"/>
    <w:pPr>
      <w:keepNext w:val="0"/>
      <w:spacing w:before="0" w:after="240" w:line="259" w:lineRule="auto"/>
    </w:pPr>
    <w:rPr>
      <w:rFonts w:asciiTheme="minorHAnsi" w:eastAsiaTheme="minorHAnsi" w:hAnsiTheme="minorHAnsi" w:cstheme="minorBidi"/>
      <w:sz w:val="22"/>
      <w:szCs w:val="22"/>
      <w:lang w:val="en-US"/>
    </w:rPr>
  </w:style>
  <w:style w:type="paragraph" w:customStyle="1" w:styleId="TT">
    <w:name w:val="TT"/>
    <w:basedOn w:val="Heading1"/>
    <w:next w:val="Normal"/>
    <w:rsid w:val="004145C6"/>
    <w:pPr>
      <w:keepNext/>
      <w:keepLines/>
      <w:widowControl/>
      <w:numPr>
        <w:numId w:val="0"/>
      </w:numPr>
      <w:pBdr>
        <w:top w:val="single" w:sz="12" w:space="3" w:color="auto"/>
      </w:pBdr>
      <w:overflowPunct w:val="0"/>
      <w:spacing w:before="240" w:after="180"/>
      <w:ind w:left="1134" w:hanging="1134"/>
      <w:textAlignment w:val="baseline"/>
      <w:outlineLvl w:val="9"/>
    </w:pPr>
    <w:rPr>
      <w:rFonts w:eastAsia="Times New Roman"/>
      <w:b w:val="0"/>
      <w:bCs w:val="0"/>
      <w:sz w:val="36"/>
      <w:szCs w:val="20"/>
      <w:lang w:val="en-GB" w:eastAsia="en-US"/>
    </w:rPr>
  </w:style>
  <w:style w:type="paragraph" w:customStyle="1" w:styleId="ZB">
    <w:name w:val="ZB"/>
    <w:rsid w:val="004145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145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4145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4145C6"/>
  </w:style>
  <w:style w:type="paragraph" w:customStyle="1" w:styleId="ZH">
    <w:name w:val="ZH"/>
    <w:rsid w:val="004145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4145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145C6"/>
    <w:pPr>
      <w:framePr w:hRule="auto" w:wrap="notBeside" w:y="852"/>
    </w:pPr>
    <w:rPr>
      <w:i w:val="0"/>
      <w:sz w:val="40"/>
    </w:rPr>
  </w:style>
  <w:style w:type="paragraph" w:customStyle="1" w:styleId="ZU">
    <w:name w:val="ZU"/>
    <w:rsid w:val="004145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145C6"/>
    <w:pPr>
      <w:framePr w:wrap="notBeside" w:y="16161"/>
    </w:pPr>
  </w:style>
  <w:style w:type="paragraph" w:customStyle="1" w:styleId="FP">
    <w:name w:val="FP"/>
    <w:basedOn w:val="Normal"/>
    <w:rsid w:val="004145C6"/>
    <w:pPr>
      <w:spacing w:after="0" w:line="259" w:lineRule="auto"/>
    </w:pPr>
    <w:rPr>
      <w:rFonts w:asciiTheme="minorHAnsi" w:eastAsiaTheme="minorHAnsi" w:hAnsiTheme="minorHAnsi" w:cstheme="minorBidi"/>
      <w:sz w:val="22"/>
      <w:szCs w:val="22"/>
      <w:lang w:eastAsia="en-US"/>
    </w:rPr>
  </w:style>
  <w:style w:type="paragraph" w:customStyle="1" w:styleId="Observation">
    <w:name w:val="Observation"/>
    <w:basedOn w:val="Proposal"/>
    <w:qFormat/>
    <w:rsid w:val="004145C6"/>
    <w:pPr>
      <w:widowControl/>
      <w:numPr>
        <w:numId w:val="53"/>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4145C6"/>
    <w:pPr>
      <w:spacing w:after="160" w:line="259" w:lineRule="auto"/>
      <w:ind w:left="1418" w:hanging="1418"/>
    </w:pPr>
    <w:rPr>
      <w:rFonts w:asciiTheme="minorHAnsi" w:eastAsiaTheme="minorHAnsi" w:hAnsiTheme="minorHAnsi" w:cstheme="minorBidi"/>
      <w:b/>
      <w:sz w:val="22"/>
      <w:szCs w:val="22"/>
      <w:lang w:eastAsia="en-US"/>
    </w:rPr>
  </w:style>
  <w:style w:type="character" w:styleId="Emphasis">
    <w:name w:val="Emphasis"/>
    <w:qFormat/>
    <w:rsid w:val="004145C6"/>
    <w:rPr>
      <w:i/>
      <w:iCs/>
    </w:rPr>
  </w:style>
  <w:style w:type="paragraph" w:customStyle="1" w:styleId="references">
    <w:name w:val="references"/>
    <w:rsid w:val="004145C6"/>
    <w:pPr>
      <w:numPr>
        <w:numId w:val="54"/>
      </w:numPr>
      <w:spacing w:after="50" w:line="180" w:lineRule="exact"/>
      <w:jc w:val="both"/>
    </w:pPr>
    <w:rPr>
      <w:rFonts w:ascii="Times New Roman" w:eastAsia="MS Mincho" w:hAnsi="Times New Roman"/>
      <w:noProof/>
      <w:sz w:val="16"/>
      <w:szCs w:val="16"/>
      <w:lang w:eastAsia="en-US"/>
    </w:rPr>
  </w:style>
  <w:style w:type="paragraph" w:customStyle="1" w:styleId="CRCoverPage">
    <w:name w:val="CR Cover Page"/>
    <w:rsid w:val="004145C6"/>
    <w:pPr>
      <w:spacing w:after="120"/>
    </w:pPr>
    <w:rPr>
      <w:rFonts w:ascii="Arial" w:eastAsia="Times New Roman" w:hAnsi="Arial"/>
      <w:lang w:val="en-GB" w:eastAsia="en-US"/>
    </w:rPr>
  </w:style>
  <w:style w:type="character" w:styleId="PageNumber">
    <w:name w:val="page number"/>
    <w:basedOn w:val="DefaultParagraphFont"/>
    <w:rsid w:val="00F2546A"/>
  </w:style>
  <w:style w:type="paragraph" w:customStyle="1" w:styleId="H6">
    <w:name w:val="H6"/>
    <w:basedOn w:val="Heading5"/>
    <w:next w:val="Normal"/>
    <w:rsid w:val="00F2546A"/>
    <w:pPr>
      <w:overflowPunct/>
      <w:autoSpaceDE/>
      <w:autoSpaceDN/>
      <w:adjustRightInd/>
      <w:spacing w:beforeLines="0" w:before="120" w:after="180"/>
      <w:ind w:left="1985" w:hanging="1985"/>
      <w:textAlignment w:val="auto"/>
      <w:outlineLvl w:val="9"/>
    </w:pPr>
    <w:rPr>
      <w:rFonts w:ascii="Arial" w:hAnsi="Arial"/>
      <w:b w:val="0"/>
      <w:sz w:val="20"/>
      <w:szCs w:val="20"/>
      <w:lang w:eastAsia="en-US"/>
    </w:rPr>
  </w:style>
  <w:style w:type="paragraph" w:styleId="TOC9">
    <w:name w:val="toc 9"/>
    <w:basedOn w:val="TOC8"/>
    <w:rsid w:val="00F2546A"/>
    <w:pPr>
      <w:ind w:left="1418" w:hanging="1418"/>
    </w:pPr>
  </w:style>
  <w:style w:type="paragraph" w:styleId="TOC8">
    <w:name w:val="toc 8"/>
    <w:basedOn w:val="TOC1"/>
    <w:rsid w:val="00F2546A"/>
    <w:pPr>
      <w:tabs>
        <w:tab w:val="clear" w:pos="1701"/>
        <w:tab w:val="right" w:leader="dot" w:pos="9639"/>
      </w:tabs>
      <w:overflowPunct/>
      <w:autoSpaceDE/>
      <w:autoSpaceDN/>
      <w:adjustRightInd/>
      <w:spacing w:before="180"/>
      <w:ind w:left="2693" w:right="425" w:hanging="2693"/>
      <w:textAlignment w:val="auto"/>
    </w:pPr>
    <w:rPr>
      <w:rFonts w:ascii="Times New Roman" w:eastAsiaTheme="minorEastAsia" w:hAnsi="Times New Roman"/>
      <w:sz w:val="22"/>
      <w:szCs w:val="20"/>
      <w:lang w:val="en-GB" w:eastAsia="en-US"/>
    </w:rPr>
  </w:style>
  <w:style w:type="paragraph" w:styleId="TOC5">
    <w:name w:val="toc 5"/>
    <w:basedOn w:val="TOC4"/>
    <w:rsid w:val="00F2546A"/>
    <w:pPr>
      <w:ind w:left="1701" w:hanging="1701"/>
    </w:pPr>
  </w:style>
  <w:style w:type="paragraph" w:styleId="TOC4">
    <w:name w:val="toc 4"/>
    <w:basedOn w:val="TOC3"/>
    <w:rsid w:val="00F2546A"/>
    <w:pPr>
      <w:ind w:left="1418" w:hanging="1418"/>
    </w:pPr>
  </w:style>
  <w:style w:type="paragraph" w:styleId="TOC3">
    <w:name w:val="toc 3"/>
    <w:basedOn w:val="TOC2"/>
    <w:rsid w:val="00F2546A"/>
    <w:pPr>
      <w:ind w:left="1134" w:hanging="1134"/>
    </w:pPr>
  </w:style>
  <w:style w:type="paragraph" w:styleId="TOC2">
    <w:name w:val="toc 2"/>
    <w:basedOn w:val="TOC1"/>
    <w:rsid w:val="00F2546A"/>
    <w:pPr>
      <w:keepNext w:val="0"/>
      <w:tabs>
        <w:tab w:val="clear" w:pos="1701"/>
        <w:tab w:val="right" w:leader="dot" w:pos="9639"/>
      </w:tabs>
      <w:overflowPunct/>
      <w:autoSpaceDE/>
      <w:autoSpaceDN/>
      <w:adjustRightInd/>
      <w:spacing w:before="0"/>
      <w:ind w:left="851" w:right="425" w:hanging="851"/>
      <w:textAlignment w:val="auto"/>
    </w:pPr>
    <w:rPr>
      <w:rFonts w:ascii="Times New Roman" w:eastAsiaTheme="minorEastAsia" w:hAnsi="Times New Roman"/>
      <w:b w:val="0"/>
      <w:szCs w:val="20"/>
      <w:lang w:val="en-GB" w:eastAsia="en-US"/>
    </w:rPr>
  </w:style>
  <w:style w:type="paragraph" w:styleId="Index2">
    <w:name w:val="index 2"/>
    <w:basedOn w:val="Index1"/>
    <w:semiHidden/>
    <w:rsid w:val="00F2546A"/>
    <w:pPr>
      <w:spacing w:line="240" w:lineRule="auto"/>
      <w:ind w:left="284"/>
    </w:pPr>
    <w:rPr>
      <w:rFonts w:ascii="Times New Roman" w:eastAsiaTheme="minorEastAsia" w:hAnsi="Times New Roman" w:cs="Times New Roman"/>
      <w:sz w:val="20"/>
      <w:szCs w:val="20"/>
      <w:lang w:val="en-GB"/>
    </w:rPr>
  </w:style>
  <w:style w:type="paragraph" w:customStyle="1" w:styleId="NF">
    <w:name w:val="NF"/>
    <w:basedOn w:val="NO"/>
    <w:rsid w:val="00F2546A"/>
    <w:pPr>
      <w:keepNext/>
      <w:spacing w:after="0"/>
    </w:pPr>
    <w:rPr>
      <w:rFonts w:ascii="Arial" w:hAnsi="Arial"/>
      <w:sz w:val="18"/>
    </w:rPr>
  </w:style>
  <w:style w:type="paragraph" w:customStyle="1" w:styleId="NO">
    <w:name w:val="NO"/>
    <w:basedOn w:val="Normal"/>
    <w:link w:val="NOChar"/>
    <w:rsid w:val="00F2546A"/>
    <w:pPr>
      <w:keepLines/>
      <w:spacing w:after="180" w:line="240" w:lineRule="auto"/>
      <w:ind w:left="1135" w:hanging="851"/>
    </w:pPr>
    <w:rPr>
      <w:lang w:val="en-GB" w:eastAsia="en-US"/>
    </w:rPr>
  </w:style>
  <w:style w:type="paragraph" w:customStyle="1" w:styleId="LD">
    <w:name w:val="LD"/>
    <w:rsid w:val="00F2546A"/>
    <w:pPr>
      <w:keepNext/>
      <w:keepLines/>
      <w:spacing w:line="180" w:lineRule="exact"/>
    </w:pPr>
    <w:rPr>
      <w:rFonts w:ascii="Courier New" w:hAnsi="Courier New"/>
      <w:noProof/>
      <w:lang w:val="en-GB" w:eastAsia="en-US"/>
    </w:rPr>
  </w:style>
  <w:style w:type="paragraph" w:customStyle="1" w:styleId="NW">
    <w:name w:val="NW"/>
    <w:basedOn w:val="NO"/>
    <w:rsid w:val="00F2546A"/>
    <w:pPr>
      <w:spacing w:after="0"/>
    </w:pPr>
  </w:style>
  <w:style w:type="paragraph" w:styleId="TOC6">
    <w:name w:val="toc 6"/>
    <w:basedOn w:val="TOC5"/>
    <w:next w:val="Normal"/>
    <w:rsid w:val="00F2546A"/>
    <w:pPr>
      <w:ind w:left="1985" w:hanging="1985"/>
    </w:pPr>
  </w:style>
  <w:style w:type="paragraph" w:styleId="TOC7">
    <w:name w:val="toc 7"/>
    <w:basedOn w:val="TOC6"/>
    <w:next w:val="Normal"/>
    <w:rsid w:val="00F2546A"/>
    <w:pPr>
      <w:ind w:left="2268" w:hanging="2268"/>
    </w:pPr>
  </w:style>
  <w:style w:type="paragraph" w:styleId="IndexHeading">
    <w:name w:val="index heading"/>
    <w:basedOn w:val="Normal"/>
    <w:next w:val="Normal"/>
    <w:rsid w:val="00F2546A"/>
    <w:pPr>
      <w:pBdr>
        <w:top w:val="single" w:sz="12" w:space="0" w:color="auto"/>
      </w:pBdr>
      <w:spacing w:before="360" w:after="240" w:line="240" w:lineRule="auto"/>
    </w:pPr>
    <w:rPr>
      <w:b/>
      <w:i/>
      <w:sz w:val="26"/>
      <w:lang w:val="en-GB" w:eastAsia="en-US"/>
    </w:rPr>
  </w:style>
  <w:style w:type="paragraph" w:customStyle="1" w:styleId="INDENT1">
    <w:name w:val="INDENT1"/>
    <w:basedOn w:val="Normal"/>
    <w:rsid w:val="00F2546A"/>
    <w:pPr>
      <w:spacing w:after="180" w:line="240" w:lineRule="auto"/>
      <w:ind w:left="851"/>
    </w:pPr>
    <w:rPr>
      <w:lang w:val="en-GB" w:eastAsia="en-US"/>
    </w:rPr>
  </w:style>
  <w:style w:type="paragraph" w:customStyle="1" w:styleId="INDENT2">
    <w:name w:val="INDENT2"/>
    <w:basedOn w:val="Normal"/>
    <w:rsid w:val="00F2546A"/>
    <w:pPr>
      <w:spacing w:after="180" w:line="240" w:lineRule="auto"/>
      <w:ind w:left="1135" w:hanging="284"/>
    </w:pPr>
    <w:rPr>
      <w:lang w:val="en-GB" w:eastAsia="en-US"/>
    </w:rPr>
  </w:style>
  <w:style w:type="paragraph" w:customStyle="1" w:styleId="INDENT3">
    <w:name w:val="INDENT3"/>
    <w:basedOn w:val="Normal"/>
    <w:rsid w:val="00F2546A"/>
    <w:pPr>
      <w:spacing w:after="180" w:line="240" w:lineRule="auto"/>
      <w:ind w:left="1701" w:hanging="567"/>
    </w:pPr>
    <w:rPr>
      <w:lang w:val="en-GB" w:eastAsia="en-US"/>
    </w:rPr>
  </w:style>
  <w:style w:type="paragraph" w:customStyle="1" w:styleId="FigureTitle">
    <w:name w:val="Figure_Title"/>
    <w:basedOn w:val="Normal"/>
    <w:next w:val="Normal"/>
    <w:rsid w:val="00F2546A"/>
    <w:pPr>
      <w:keepLines/>
      <w:tabs>
        <w:tab w:val="left" w:pos="794"/>
        <w:tab w:val="left" w:pos="1191"/>
        <w:tab w:val="left" w:pos="1588"/>
        <w:tab w:val="left" w:pos="1985"/>
      </w:tabs>
      <w:spacing w:before="120" w:after="480" w:line="240" w:lineRule="auto"/>
      <w:jc w:val="center"/>
    </w:pPr>
    <w:rPr>
      <w:b/>
      <w:sz w:val="24"/>
      <w:lang w:val="en-GB" w:eastAsia="en-US"/>
    </w:rPr>
  </w:style>
  <w:style w:type="paragraph" w:customStyle="1" w:styleId="RecCCITT">
    <w:name w:val="Rec_CCITT_#"/>
    <w:basedOn w:val="Normal"/>
    <w:rsid w:val="00F2546A"/>
    <w:pPr>
      <w:keepNext/>
      <w:keepLines/>
      <w:spacing w:after="180" w:line="240" w:lineRule="auto"/>
    </w:pPr>
    <w:rPr>
      <w:b/>
      <w:lang w:val="en-GB" w:eastAsia="en-US"/>
    </w:rPr>
  </w:style>
  <w:style w:type="paragraph" w:customStyle="1" w:styleId="enumlev2">
    <w:name w:val="enumlev2"/>
    <w:basedOn w:val="Normal"/>
    <w:rsid w:val="00F2546A"/>
    <w:pPr>
      <w:tabs>
        <w:tab w:val="left" w:pos="794"/>
        <w:tab w:val="left" w:pos="1191"/>
        <w:tab w:val="left" w:pos="1588"/>
        <w:tab w:val="left" w:pos="1985"/>
      </w:tabs>
      <w:spacing w:before="86" w:after="180" w:line="240" w:lineRule="auto"/>
      <w:ind w:left="1588" w:hanging="397"/>
      <w:jc w:val="both"/>
    </w:pPr>
    <w:rPr>
      <w:lang w:eastAsia="en-US"/>
    </w:rPr>
  </w:style>
  <w:style w:type="paragraph" w:customStyle="1" w:styleId="CouvRecTitle">
    <w:name w:val="Couv Rec Title"/>
    <w:basedOn w:val="Normal"/>
    <w:rsid w:val="00F2546A"/>
    <w:pPr>
      <w:keepNext/>
      <w:keepLines/>
      <w:spacing w:before="240" w:after="180" w:line="240" w:lineRule="auto"/>
      <w:ind w:left="1418"/>
    </w:pPr>
    <w:rPr>
      <w:rFonts w:ascii="Arial" w:hAnsi="Arial"/>
      <w:b/>
      <w:sz w:val="36"/>
      <w:lang w:eastAsia="en-US"/>
    </w:rPr>
  </w:style>
  <w:style w:type="paragraph" w:customStyle="1" w:styleId="TAJ">
    <w:name w:val="TAJ"/>
    <w:basedOn w:val="TH"/>
    <w:rsid w:val="00F2546A"/>
  </w:style>
  <w:style w:type="paragraph" w:customStyle="1" w:styleId="Guidance">
    <w:name w:val="Guidance"/>
    <w:basedOn w:val="Normal"/>
    <w:rsid w:val="00F2546A"/>
    <w:pPr>
      <w:spacing w:after="180" w:line="240" w:lineRule="auto"/>
    </w:pPr>
    <w:rPr>
      <w:i/>
      <w:color w:val="0000FF"/>
      <w:lang w:val="en-GB" w:eastAsia="en-US"/>
    </w:rPr>
  </w:style>
  <w:style w:type="paragraph" w:customStyle="1" w:styleId="CharCharCharCharCharChar">
    <w:name w:val="Char Char Char Char Char Char"/>
    <w:semiHidden/>
    <w:rsid w:val="00F2546A"/>
    <w:pPr>
      <w:keepNext/>
      <w:numPr>
        <w:numId w:val="5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F2546A"/>
    <w:pPr>
      <w:numPr>
        <w:numId w:val="59"/>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F2546A"/>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2546A"/>
    <w:pPr>
      <w:spacing w:before="120" w:after="120" w:line="240" w:lineRule="atLeast"/>
      <w:jc w:val="right"/>
    </w:pPr>
    <w:rPr>
      <w:sz w:val="22"/>
      <w:lang w:eastAsia="en-US"/>
    </w:rPr>
  </w:style>
  <w:style w:type="paragraph" w:customStyle="1" w:styleId="multifig">
    <w:name w:val="multifig"/>
    <w:basedOn w:val="Normal"/>
    <w:rsid w:val="00F2546A"/>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F2546A"/>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F2546A"/>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2546A"/>
    <w:pPr>
      <w:spacing w:before="120" w:after="0" w:line="240" w:lineRule="exact"/>
      <w:jc w:val="both"/>
    </w:pPr>
    <w:rPr>
      <w:rFonts w:eastAsia="MS Mincho"/>
      <w:lang w:eastAsia="en-US"/>
    </w:rPr>
  </w:style>
  <w:style w:type="character" w:customStyle="1" w:styleId="Style10ptCharChar">
    <w:name w:val="Style 10 pt Char Char"/>
    <w:rsid w:val="00F2546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46A"/>
    <w:pPr>
      <w:spacing w:before="60" w:after="60" w:line="240" w:lineRule="exact"/>
      <w:jc w:val="both"/>
    </w:pPr>
    <w:rPr>
      <w:rFonts w:eastAsia="MS Mincho"/>
      <w:b/>
      <w:lang w:eastAsia="en-US"/>
    </w:rPr>
  </w:style>
  <w:style w:type="character" w:customStyle="1" w:styleId="Style10ptBoldCharChar">
    <w:name w:val="Style 10 pt Bold Char Char"/>
    <w:rsid w:val="00F2546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2546A"/>
    <w:rPr>
      <w:rFonts w:ascii="Courier New" w:eastAsia="Batang" w:hAnsi="Courier New" w:cs="Courier New"/>
      <w:lang w:eastAsia="ko-KR"/>
    </w:rPr>
  </w:style>
  <w:style w:type="paragraph" w:customStyle="1" w:styleId="Bullet">
    <w:name w:val="Bullet"/>
    <w:basedOn w:val="Normal"/>
    <w:rsid w:val="00F2546A"/>
    <w:pPr>
      <w:numPr>
        <w:numId w:val="58"/>
      </w:numPr>
      <w:spacing w:after="0" w:line="240" w:lineRule="auto"/>
    </w:pPr>
    <w:rPr>
      <w:sz w:val="24"/>
      <w:szCs w:val="24"/>
      <w:lang w:eastAsia="en-US"/>
    </w:rPr>
  </w:style>
  <w:style w:type="character" w:customStyle="1" w:styleId="FigureCaption1">
    <w:name w:val="Figure Caption1"/>
    <w:aliases w:val="fc Char1,Figure Caption Char Char"/>
    <w:rsid w:val="00F2546A"/>
    <w:rPr>
      <w:rFonts w:ascii="Arial" w:eastAsia="????" w:hAnsi="Arial" w:cs="Arial"/>
      <w:color w:val="0000FF"/>
      <w:kern w:val="2"/>
      <w:lang w:val="en-US" w:eastAsia="en-US" w:bidi="ar-SA"/>
    </w:rPr>
  </w:style>
  <w:style w:type="paragraph" w:customStyle="1" w:styleId="FigureCentered">
    <w:name w:val="FigureCentered"/>
    <w:basedOn w:val="Normal"/>
    <w:next w:val="Normal"/>
    <w:rsid w:val="00F2546A"/>
    <w:pPr>
      <w:keepNext/>
      <w:spacing w:before="60" w:after="60" w:line="240" w:lineRule="atLeast"/>
      <w:jc w:val="center"/>
    </w:pPr>
    <w:rPr>
      <w:sz w:val="24"/>
      <w:lang w:eastAsia="en-US"/>
    </w:rPr>
  </w:style>
  <w:style w:type="character" w:customStyle="1" w:styleId="Equation-NumberedChar">
    <w:name w:val="Equation-Numbered Char"/>
    <w:rsid w:val="00F2546A"/>
    <w:rPr>
      <w:rFonts w:ascii="Arial" w:eastAsia="SimSun" w:hAnsi="Arial" w:cs="Arial"/>
      <w:color w:val="0000FF"/>
      <w:kern w:val="2"/>
      <w:sz w:val="22"/>
      <w:lang w:val="en-US" w:eastAsia="en-US" w:bidi="ar-SA"/>
    </w:rPr>
  </w:style>
  <w:style w:type="character" w:styleId="Strong">
    <w:name w:val="Strong"/>
    <w:qFormat/>
    <w:rsid w:val="00F2546A"/>
    <w:rPr>
      <w:rFonts w:ascii="Arial" w:eastAsia="SimSun" w:hAnsi="Arial" w:cs="Arial"/>
      <w:b/>
      <w:bCs/>
      <w:color w:val="0000FF"/>
      <w:kern w:val="2"/>
      <w:lang w:val="en-US" w:eastAsia="zh-CN" w:bidi="ar-SA"/>
    </w:rPr>
  </w:style>
  <w:style w:type="paragraph" w:customStyle="1" w:styleId="item">
    <w:name w:val="item"/>
    <w:basedOn w:val="Normal"/>
    <w:rsid w:val="00F2546A"/>
    <w:pPr>
      <w:numPr>
        <w:numId w:val="60"/>
      </w:numPr>
      <w:spacing w:after="0" w:line="240" w:lineRule="auto"/>
      <w:jc w:val="both"/>
    </w:pPr>
    <w:rPr>
      <w:rFonts w:eastAsia="MS Mincho"/>
      <w:lang w:val="en-GB" w:eastAsia="en-US"/>
    </w:rPr>
  </w:style>
  <w:style w:type="paragraph" w:customStyle="1" w:styleId="PaperTableCell">
    <w:name w:val="PaperTableCell"/>
    <w:basedOn w:val="Normal"/>
    <w:rsid w:val="00F2546A"/>
    <w:pPr>
      <w:spacing w:after="0" w:line="240" w:lineRule="auto"/>
      <w:jc w:val="both"/>
    </w:pPr>
    <w:rPr>
      <w:sz w:val="16"/>
      <w:szCs w:val="24"/>
      <w:lang w:eastAsia="en-US"/>
    </w:rPr>
  </w:style>
  <w:style w:type="character" w:styleId="LineNumber">
    <w:name w:val="line number"/>
    <w:rsid w:val="00F2546A"/>
    <w:rPr>
      <w:rFonts w:ascii="Arial" w:eastAsia="SimSun" w:hAnsi="Arial" w:cs="Arial"/>
      <w:color w:val="0000FF"/>
      <w:kern w:val="2"/>
      <w:sz w:val="18"/>
      <w:lang w:val="en-US" w:eastAsia="zh-CN" w:bidi="ar-SA"/>
    </w:rPr>
  </w:style>
  <w:style w:type="paragraph" w:customStyle="1" w:styleId="figure0">
    <w:name w:val="figure"/>
    <w:basedOn w:val="Normal"/>
    <w:rsid w:val="00F2546A"/>
    <w:pPr>
      <w:keepNext/>
      <w:keepLines/>
      <w:spacing w:before="60" w:after="60" w:line="240" w:lineRule="atLeast"/>
      <w:jc w:val="center"/>
    </w:pPr>
    <w:rPr>
      <w:lang w:eastAsia="en-US"/>
    </w:rPr>
  </w:style>
  <w:style w:type="character" w:customStyle="1" w:styleId="moz-txt-tag">
    <w:name w:val="moz-txt-tag"/>
    <w:rsid w:val="00F2546A"/>
    <w:rPr>
      <w:rFonts w:ascii="Arial" w:eastAsia="SimSun" w:hAnsi="Arial" w:cs="Arial"/>
      <w:color w:val="0000FF"/>
      <w:kern w:val="2"/>
      <w:lang w:val="en-US" w:eastAsia="zh-CN" w:bidi="ar-SA"/>
    </w:rPr>
  </w:style>
  <w:style w:type="character" w:customStyle="1" w:styleId="GuidanceChar">
    <w:name w:val="Guidance Char"/>
    <w:rsid w:val="00F2546A"/>
    <w:rPr>
      <w:i/>
      <w:color w:val="0000FF"/>
      <w:lang w:val="en-GB" w:eastAsia="en-US" w:bidi="ar-SA"/>
    </w:rPr>
  </w:style>
  <w:style w:type="paragraph" w:styleId="BodyTextIndent3">
    <w:name w:val="Body Text Indent 3"/>
    <w:basedOn w:val="Normal"/>
    <w:link w:val="BodyTextIndent3Char"/>
    <w:rsid w:val="00F2546A"/>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F2546A"/>
    <w:rPr>
      <w:rFonts w:ascii="Times New Roman" w:hAnsi="Times New Roman"/>
      <w:lang w:eastAsia="ja-JP"/>
    </w:rPr>
  </w:style>
  <w:style w:type="paragraph" w:customStyle="1" w:styleId="tah0">
    <w:name w:val="tah"/>
    <w:basedOn w:val="Normal"/>
    <w:rsid w:val="00F2546A"/>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F2546A"/>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F2546A"/>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Char1">
    <w:name w:val="B1 Char1"/>
    <w:link w:val="B1"/>
    <w:rsid w:val="00F2546A"/>
    <w:rPr>
      <w:rFonts w:asciiTheme="minorHAnsi" w:eastAsiaTheme="minorHAnsi" w:hAnsiTheme="minorHAnsi" w:cstheme="minorBidi"/>
      <w:sz w:val="22"/>
      <w:szCs w:val="22"/>
      <w:lang w:eastAsia="en-US"/>
    </w:rPr>
  </w:style>
  <w:style w:type="paragraph" w:styleId="BodyText2">
    <w:name w:val="Body Text 2"/>
    <w:basedOn w:val="Normal"/>
    <w:link w:val="BodyText2Char"/>
    <w:rsid w:val="00F2546A"/>
    <w:pPr>
      <w:widowControl w:val="0"/>
      <w:tabs>
        <w:tab w:val="left" w:pos="2205"/>
      </w:tabs>
      <w:overflowPunct w:val="0"/>
      <w:autoSpaceDE w:val="0"/>
      <w:autoSpaceDN w:val="0"/>
      <w:adjustRightInd w:val="0"/>
      <w:spacing w:after="0" w:line="240" w:lineRule="auto"/>
      <w:ind w:left="630"/>
      <w:jc w:val="both"/>
      <w:textAlignment w:val="baseline"/>
    </w:pPr>
    <w:rPr>
      <w:rFonts w:eastAsia="Times New Roman"/>
      <w:kern w:val="2"/>
      <w:sz w:val="21"/>
      <w:lang w:eastAsia="ja-JP"/>
    </w:rPr>
  </w:style>
  <w:style w:type="character" w:customStyle="1" w:styleId="BodyText2Char">
    <w:name w:val="Body Text 2 Char"/>
    <w:basedOn w:val="DefaultParagraphFont"/>
    <w:link w:val="BodyText2"/>
    <w:rsid w:val="00F2546A"/>
    <w:rPr>
      <w:rFonts w:ascii="Times New Roman" w:eastAsia="Times New Roman" w:hAnsi="Times New Roman"/>
      <w:kern w:val="2"/>
      <w:sz w:val="21"/>
      <w:lang w:eastAsia="ja-JP"/>
    </w:rPr>
  </w:style>
  <w:style w:type="paragraph" w:styleId="BodyTextIndent2">
    <w:name w:val="Body Text Indent 2"/>
    <w:basedOn w:val="Normal"/>
    <w:link w:val="BodyTextIndent2Char"/>
    <w:rsid w:val="00F2546A"/>
    <w:pPr>
      <w:widowControl w:val="0"/>
      <w:tabs>
        <w:tab w:val="left" w:pos="2205"/>
      </w:tabs>
      <w:overflowPunct w:val="0"/>
      <w:autoSpaceDE w:val="0"/>
      <w:autoSpaceDN w:val="0"/>
      <w:adjustRightInd w:val="0"/>
      <w:spacing w:after="0" w:line="240" w:lineRule="auto"/>
      <w:ind w:left="200"/>
      <w:jc w:val="both"/>
      <w:textAlignment w:val="baseline"/>
    </w:pPr>
    <w:rPr>
      <w:rFonts w:eastAsia="Times New Roman"/>
      <w:kern w:val="2"/>
      <w:lang w:eastAsia="ja-JP"/>
    </w:rPr>
  </w:style>
  <w:style w:type="character" w:customStyle="1" w:styleId="BodyTextIndent2Char">
    <w:name w:val="Body Text Indent 2 Char"/>
    <w:basedOn w:val="DefaultParagraphFont"/>
    <w:link w:val="BodyTextIndent2"/>
    <w:rsid w:val="00F2546A"/>
    <w:rPr>
      <w:rFonts w:ascii="Times New Roman" w:eastAsia="Times New Roman" w:hAnsi="Times New Roman"/>
      <w:kern w:val="2"/>
      <w:lang w:eastAsia="ja-JP"/>
    </w:rPr>
  </w:style>
  <w:style w:type="paragraph" w:customStyle="1" w:styleId="numberedlist0">
    <w:name w:val="numbered list"/>
    <w:basedOn w:val="ListBullet"/>
    <w:rsid w:val="00F2546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F2546A"/>
    <w:rPr>
      <w:rFonts w:ascii="Arial" w:eastAsia="MS Mincho" w:hAnsi="Arial"/>
      <w:lang w:val="en-GB" w:eastAsia="en-US"/>
    </w:rPr>
  </w:style>
  <w:style w:type="paragraph" w:customStyle="1" w:styleId="TabList">
    <w:name w:val="TabList"/>
    <w:basedOn w:val="Normal"/>
    <w:rsid w:val="00F2546A"/>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
    <w:name w:val="table text"/>
    <w:basedOn w:val="Normal"/>
    <w:next w:val="table"/>
    <w:rsid w:val="00F2546A"/>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F2546A"/>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F2546A"/>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F2546A"/>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F2546A"/>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F2546A"/>
    <w:pPr>
      <w:widowControl/>
      <w:numPr>
        <w:numId w:val="61"/>
      </w:numPr>
      <w:spacing w:after="120"/>
    </w:pPr>
    <w:rPr>
      <w:rFonts w:eastAsia="MS Mincho"/>
      <w:lang w:val="en-US"/>
    </w:rPr>
  </w:style>
  <w:style w:type="paragraph" w:customStyle="1" w:styleId="textintend2">
    <w:name w:val="text intend 2"/>
    <w:basedOn w:val="text"/>
    <w:rsid w:val="00F2546A"/>
    <w:pPr>
      <w:widowControl/>
      <w:numPr>
        <w:numId w:val="62"/>
      </w:numPr>
      <w:spacing w:after="120"/>
    </w:pPr>
    <w:rPr>
      <w:rFonts w:eastAsia="MS Mincho"/>
      <w:lang w:val="en-US"/>
    </w:rPr>
  </w:style>
  <w:style w:type="paragraph" w:customStyle="1" w:styleId="textintend3">
    <w:name w:val="text intend 3"/>
    <w:basedOn w:val="text"/>
    <w:rsid w:val="00F2546A"/>
    <w:pPr>
      <w:widowControl/>
      <w:numPr>
        <w:numId w:val="63"/>
      </w:numPr>
      <w:spacing w:after="120"/>
    </w:pPr>
    <w:rPr>
      <w:rFonts w:eastAsia="MS Mincho"/>
      <w:lang w:val="en-US"/>
    </w:rPr>
  </w:style>
  <w:style w:type="paragraph" w:customStyle="1" w:styleId="normalpuce">
    <w:name w:val="normal puce"/>
    <w:basedOn w:val="Normal"/>
    <w:rsid w:val="00F2546A"/>
    <w:pPr>
      <w:widowControl w:val="0"/>
      <w:numPr>
        <w:numId w:val="65"/>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F2546A"/>
    <w:pPr>
      <w:keepNext/>
      <w:widowControl/>
      <w:numPr>
        <w:numId w:val="66"/>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F254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F2546A"/>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F2546A"/>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2546A"/>
    <w:rPr>
      <w:rFonts w:ascii="Arial" w:hAnsi="Arial"/>
      <w:sz w:val="24"/>
      <w:lang w:val="en-GB" w:eastAsia="ja-JP" w:bidi="ar-SA"/>
    </w:rPr>
  </w:style>
  <w:style w:type="paragraph" w:customStyle="1" w:styleId="NormalAfter3pt">
    <w:name w:val="Normal + After:  3 pt"/>
    <w:basedOn w:val="Normal"/>
    <w:rsid w:val="00F2546A"/>
    <w:pPr>
      <w:tabs>
        <w:tab w:val="num" w:pos="2560"/>
      </w:tabs>
      <w:spacing w:after="180" w:line="240" w:lineRule="auto"/>
      <w:ind w:left="2560" w:hanging="357"/>
    </w:pPr>
    <w:rPr>
      <w:rFonts w:eastAsia="Times New Roman"/>
      <w:lang w:val="en-AU" w:eastAsia="ko-KR"/>
    </w:rPr>
  </w:style>
  <w:style w:type="character" w:customStyle="1" w:styleId="B1Zchn">
    <w:name w:val="B1 Zchn"/>
    <w:rsid w:val="00F2546A"/>
    <w:rPr>
      <w:rFonts w:ascii="Times New Roman" w:eastAsia="Times New Roman" w:hAnsi="Times New Roman" w:cs="Times New Roman"/>
      <w:sz w:val="20"/>
      <w:szCs w:val="20"/>
      <w:lang w:val="en-GB" w:eastAsia="ko-KR"/>
    </w:rPr>
  </w:style>
  <w:style w:type="character" w:customStyle="1" w:styleId="CharChar5">
    <w:name w:val="Char Char5"/>
    <w:semiHidden/>
    <w:rsid w:val="00F2546A"/>
    <w:rPr>
      <w:rFonts w:ascii="Times New Roman" w:hAnsi="Times New Roman"/>
      <w:lang w:eastAsia="en-US"/>
    </w:rPr>
  </w:style>
  <w:style w:type="character" w:customStyle="1" w:styleId="ListChar">
    <w:name w:val="List Char"/>
    <w:link w:val="List"/>
    <w:rsid w:val="00F2546A"/>
    <w:rPr>
      <w:rFonts w:asciiTheme="minorHAnsi" w:eastAsiaTheme="minorHAnsi" w:hAnsiTheme="minorHAnsi" w:cstheme="minorBidi"/>
      <w:sz w:val="22"/>
      <w:szCs w:val="22"/>
      <w:lang w:eastAsia="en-US"/>
    </w:rPr>
  </w:style>
  <w:style w:type="character" w:customStyle="1" w:styleId="List2Char">
    <w:name w:val="List 2 Char"/>
    <w:link w:val="List2"/>
    <w:rsid w:val="00F2546A"/>
    <w:rPr>
      <w:rFonts w:asciiTheme="minorHAnsi" w:eastAsiaTheme="minorHAnsi" w:hAnsiTheme="minorHAnsi" w:cstheme="minorBidi"/>
      <w:sz w:val="22"/>
      <w:szCs w:val="22"/>
      <w:lang w:eastAsia="en-US"/>
    </w:rPr>
  </w:style>
  <w:style w:type="character" w:customStyle="1" w:styleId="List3Char">
    <w:name w:val="List 3 Char"/>
    <w:link w:val="List3"/>
    <w:rsid w:val="00F2546A"/>
    <w:rPr>
      <w:rFonts w:asciiTheme="minorHAnsi" w:eastAsiaTheme="minorHAnsi" w:hAnsiTheme="minorHAnsi" w:cstheme="minorBidi"/>
      <w:sz w:val="22"/>
      <w:szCs w:val="22"/>
      <w:lang w:eastAsia="en-US"/>
    </w:rPr>
  </w:style>
  <w:style w:type="character" w:customStyle="1" w:styleId="B3Char">
    <w:name w:val="B3 Char"/>
    <w:link w:val="B3"/>
    <w:rsid w:val="00F2546A"/>
    <w:rPr>
      <w:rFonts w:asciiTheme="minorHAnsi" w:eastAsiaTheme="minorHAnsi" w:hAnsiTheme="minorHAnsi" w:cstheme="minorBidi"/>
      <w:sz w:val="22"/>
      <w:szCs w:val="22"/>
      <w:lang w:eastAsia="en-US"/>
    </w:rPr>
  </w:style>
  <w:style w:type="paragraph" w:customStyle="1" w:styleId="tdoc-header">
    <w:name w:val="tdoc-header"/>
    <w:rsid w:val="00F2546A"/>
    <w:rPr>
      <w:rFonts w:ascii="Arial" w:eastAsia="Times New Roman" w:hAnsi="Arial"/>
      <w:noProof/>
      <w:sz w:val="24"/>
      <w:lang w:val="en-GB" w:eastAsia="en-US"/>
    </w:rPr>
  </w:style>
  <w:style w:type="paragraph" w:customStyle="1" w:styleId="CharChar3CharCharCharCharCharChar">
    <w:name w:val="Char Char3 Char Char Char Char Char Char"/>
    <w:semiHidden/>
    <w:rsid w:val="00F2546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546A"/>
    <w:pPr>
      <w:overflowPunct w:val="0"/>
      <w:autoSpaceDE w:val="0"/>
      <w:autoSpaceDN w:val="0"/>
      <w:adjustRightInd w:val="0"/>
    </w:pPr>
    <w:rPr>
      <w:lang w:val="en-US" w:eastAsia="zh-CN"/>
    </w:rPr>
  </w:style>
  <w:style w:type="character" w:customStyle="1" w:styleId="TableCellChar">
    <w:name w:val="Table Cell Char"/>
    <w:link w:val="TableCell0"/>
    <w:rsid w:val="00F2546A"/>
    <w:rPr>
      <w:rFonts w:ascii="Arial" w:hAnsi="Arial"/>
      <w:sz w:val="18"/>
    </w:rPr>
  </w:style>
  <w:style w:type="paragraph" w:customStyle="1" w:styleId="CharCharCharCharCharChar1">
    <w:name w:val="Char Char Char Char Char Char1"/>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0">
    <w:name w:val="无列表1"/>
    <w:next w:val="NoList"/>
    <w:uiPriority w:val="99"/>
    <w:semiHidden/>
    <w:unhideWhenUsed/>
    <w:rsid w:val="00F2546A"/>
  </w:style>
  <w:style w:type="character" w:customStyle="1" w:styleId="opdicttext22">
    <w:name w:val="op_dict_text22"/>
    <w:basedOn w:val="DefaultParagraphFont"/>
    <w:rsid w:val="00F2546A"/>
  </w:style>
  <w:style w:type="character" w:customStyle="1" w:styleId="def">
    <w:name w:val="def"/>
    <w:basedOn w:val="DefaultParagraphFont"/>
    <w:rsid w:val="00F2546A"/>
  </w:style>
  <w:style w:type="paragraph" w:customStyle="1" w:styleId="Normalwithindent">
    <w:name w:val="Normal with indent"/>
    <w:basedOn w:val="Normal"/>
    <w:link w:val="NormalwithindentChar"/>
    <w:qFormat/>
    <w:rsid w:val="00F2546A"/>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F2546A"/>
    <w:rPr>
      <w:rFonts w:ascii="Times New Roman" w:eastAsia="Malgun Gothic" w:hAnsi="Times New Roman"/>
      <w:lang w:val="en-GB"/>
    </w:rPr>
  </w:style>
  <w:style w:type="paragraph" w:styleId="NoSpacing">
    <w:name w:val="No Spacing"/>
    <w:uiPriority w:val="1"/>
    <w:qFormat/>
    <w:rsid w:val="00F2546A"/>
    <w:rPr>
      <w:rFonts w:eastAsia="SimSun"/>
      <w:sz w:val="22"/>
      <w:szCs w:val="22"/>
    </w:rPr>
  </w:style>
  <w:style w:type="character" w:customStyle="1" w:styleId="high-light-bg4">
    <w:name w:val="high-light-bg4"/>
    <w:basedOn w:val="DefaultParagraphFont"/>
    <w:rsid w:val="00F2546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62713"/>
    <w:pPr>
      <w:keepNext w:val="0"/>
      <w:keepLines w:val="0"/>
      <w:numPr>
        <w:ilvl w:val="0"/>
        <w:numId w:val="0"/>
      </w:numPr>
      <w:spacing w:before="0" w:after="0" w:line="240" w:lineRule="auto"/>
      <w:contextualSpacing/>
      <w:outlineLvl w:val="9"/>
    </w:pPr>
    <w:rPr>
      <w:rFonts w:eastAsia="MS Mincho" w:cs="Times New Roman"/>
      <w:bCs w:val="0"/>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62713"/>
    <w:rPr>
      <w:rFonts w:ascii="Arial" w:eastAsia="MS Mincho" w:hAnsi="Arial"/>
      <w:b/>
      <w:sz w:val="24"/>
      <w:lang w:val="de-DE" w:eastAsia="en-US"/>
    </w:rPr>
  </w:style>
  <w:style w:type="paragraph" w:customStyle="1" w:styleId="HDStyleLS">
    <w:name w:val="HDStyle_LS"/>
    <w:basedOn w:val="Header"/>
    <w:rsid w:val="00E6271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E62713"/>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E62713"/>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rsid w:val="00E62713"/>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E62713"/>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E62713"/>
    <w:pPr>
      <w:overflowPunct w:val="0"/>
      <w:autoSpaceDE w:val="0"/>
      <w:autoSpaceDN w:val="0"/>
      <w:adjustRightInd w:val="0"/>
      <w:spacing w:after="120"/>
      <w:ind w:left="283" w:hanging="283"/>
      <w:jc w:val="left"/>
      <w:textAlignment w:val="baseline"/>
    </w:pPr>
    <w:rPr>
      <w:rFonts w:eastAsia="MS Mincho"/>
      <w:color w:val="auto"/>
      <w:kern w:val="0"/>
      <w:sz w:val="20"/>
      <w:lang w:val="en-GB" w:eastAsia="de-DE"/>
    </w:rPr>
  </w:style>
  <w:style w:type="paragraph" w:customStyle="1" w:styleId="BalloonText1">
    <w:name w:val="Balloon Text1"/>
    <w:basedOn w:val="Normal"/>
    <w:semiHidden/>
    <w:rsid w:val="00E6271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62713"/>
    <w:pPr>
      <w:spacing w:before="360" w:after="0" w:line="240" w:lineRule="atLeast"/>
      <w:jc w:val="center"/>
    </w:pPr>
    <w:rPr>
      <w:rFonts w:eastAsia="MS Mincho"/>
      <w:lang w:eastAsia="ja-JP"/>
    </w:rPr>
  </w:style>
  <w:style w:type="character" w:customStyle="1" w:styleId="B2Char">
    <w:name w:val="B2 Char"/>
    <w:basedOn w:val="List2Char"/>
    <w:link w:val="B2"/>
    <w:locked/>
    <w:rsid w:val="00E62713"/>
    <w:rPr>
      <w:rFonts w:asciiTheme="minorHAnsi" w:eastAsiaTheme="minorHAnsi" w:hAnsiTheme="minorHAnsi" w:cstheme="minorBidi"/>
      <w:sz w:val="22"/>
      <w:szCs w:val="22"/>
      <w:lang w:eastAsia="en-US"/>
    </w:rPr>
  </w:style>
  <w:style w:type="paragraph" w:styleId="ListContinue2">
    <w:name w:val="List Continue 2"/>
    <w:basedOn w:val="Normal"/>
    <w:rsid w:val="00E62713"/>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E6271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62713"/>
    <w:rPr>
      <w:rFonts w:ascii="Times New Roman" w:eastAsia="MS Mincho" w:hAnsi="Times New Roman"/>
      <w:sz w:val="22"/>
      <w:szCs w:val="22"/>
      <w:lang w:val="en-GB" w:eastAsia="en-US"/>
    </w:rPr>
  </w:style>
  <w:style w:type="paragraph" w:customStyle="1" w:styleId="List1">
    <w:name w:val="List 1"/>
    <w:basedOn w:val="Normal"/>
    <w:rsid w:val="00E62713"/>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E62713"/>
    <w:pPr>
      <w:spacing w:after="180" w:line="240" w:lineRule="auto"/>
      <w:jc w:val="center"/>
    </w:pPr>
    <w:rPr>
      <w:rFonts w:eastAsia="MS Mincho"/>
      <w:lang w:val="en-GB" w:eastAsia="ja-JP"/>
    </w:rPr>
  </w:style>
  <w:style w:type="paragraph" w:customStyle="1" w:styleId="Nor">
    <w:name w:val="Nor'"/>
    <w:basedOn w:val="assocaitedwith"/>
    <w:rsid w:val="00E62713"/>
    <w:rPr>
      <w:b/>
    </w:rPr>
  </w:style>
  <w:style w:type="character" w:customStyle="1" w:styleId="NOChar">
    <w:name w:val="NO Char"/>
    <w:link w:val="NO"/>
    <w:locked/>
    <w:rsid w:val="00E62713"/>
    <w:rPr>
      <w:rFonts w:ascii="Times New Roman" w:hAnsi="Times New Roman"/>
      <w:lang w:val="en-GB" w:eastAsia="en-US"/>
    </w:rPr>
  </w:style>
  <w:style w:type="table" w:styleId="TableClassic2">
    <w:name w:val="Table Classic 2"/>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62713"/>
    <w:pPr>
      <w:spacing w:after="180"/>
    </w:pPr>
    <w:rPr>
      <w:rFonts w:ascii="CG Times (WN)" w:eastAsia="MS Mincho" w:hAnsi="CG Times (W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6271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62713"/>
    <w:pPr>
      <w:spacing w:after="180"/>
    </w:pPr>
    <w:rPr>
      <w:rFonts w:ascii="CG Times (WN)" w:eastAsia="MS Mincho" w:hAnsi="CG Times (W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6271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6271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6271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6271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6271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62713"/>
    <w:pPr>
      <w:spacing w:after="180"/>
    </w:pPr>
    <w:rPr>
      <w:rFonts w:ascii="CG Times (WN)" w:eastAsia="MS Mincho" w:hAnsi="CG Times (W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6271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62713"/>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locked/>
    <w:rsid w:val="00E62713"/>
    <w:rPr>
      <w:rFonts w:eastAsia="SimSun"/>
      <w:kern w:val="2"/>
      <w:sz w:val="21"/>
      <w:szCs w:val="22"/>
    </w:rPr>
  </w:style>
  <w:style w:type="paragraph" w:customStyle="1" w:styleId="00BodyText">
    <w:name w:val="00 BodyText"/>
    <w:basedOn w:val="Normal"/>
    <w:rsid w:val="00E62713"/>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E62713"/>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locked/>
    <w:rsid w:val="00E62713"/>
    <w:rPr>
      <w:rFonts w:ascii="Times New Roman" w:eastAsia="SimSun" w:hAnsi="Times New Roman" w:cs="SimSun"/>
      <w:kern w:val="2"/>
      <w:sz w:val="21"/>
    </w:rPr>
  </w:style>
  <w:style w:type="paragraph" w:customStyle="1" w:styleId="a2">
    <w:name w:val="公式"/>
    <w:basedOn w:val="Normal"/>
    <w:rsid w:val="00E62713"/>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E62713"/>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locked/>
    <w:rsid w:val="00E62713"/>
    <w:rPr>
      <w:rFonts w:ascii="Times New Roman" w:eastAsia="MS Mincho" w:hAnsi="Times New Roman"/>
      <w:szCs w:val="24"/>
      <w:lang w:val="en-GB" w:eastAsia="en-US"/>
    </w:rPr>
  </w:style>
  <w:style w:type="paragraph" w:customStyle="1" w:styleId="Doc-title">
    <w:name w:val="Doc-title"/>
    <w:basedOn w:val="Normal"/>
    <w:link w:val="Doc-titleChar"/>
    <w:qFormat/>
    <w:rsid w:val="00E62713"/>
    <w:pPr>
      <w:spacing w:before="60" w:after="0" w:line="240" w:lineRule="auto"/>
      <w:ind w:left="1259" w:hanging="1259"/>
    </w:pPr>
    <w:rPr>
      <w:rFonts w:ascii="Arial" w:eastAsia="SimSun" w:hAnsi="Arial" w:cs="Arial"/>
    </w:rPr>
  </w:style>
  <w:style w:type="character" w:customStyle="1" w:styleId="TitleChar2">
    <w:name w:val="Title Char2"/>
    <w:basedOn w:val="DefaultParagraphFont"/>
    <w:uiPriority w:val="10"/>
    <w:locked/>
    <w:rsid w:val="00E6271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C301D"/>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AC301D"/>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AC301D"/>
    <w:pPr>
      <w:numPr>
        <w:numId w:val="71"/>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AC301D"/>
    <w:pPr>
      <w:tabs>
        <w:tab w:val="clear" w:pos="510"/>
      </w:tabs>
      <w:spacing w:after="240" w:line="240" w:lineRule="auto"/>
      <w:ind w:left="714" w:hanging="357"/>
    </w:pPr>
    <w:rPr>
      <w:rFonts w:ascii="Arial" w:eastAsia="MS Gothic" w:hAnsi="Arial" w:cs="Times New Roman"/>
      <w:sz w:val="24"/>
      <w:szCs w:val="20"/>
      <w:lang w:val="en-GB" w:eastAsia="ja-JP"/>
    </w:rPr>
  </w:style>
  <w:style w:type="paragraph" w:styleId="BodyText3">
    <w:name w:val="Body Text 3"/>
    <w:basedOn w:val="Normal"/>
    <w:link w:val="BodyText3Char"/>
    <w:rsid w:val="00AC301D"/>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AC301D"/>
    <w:rPr>
      <w:rFonts w:ascii="Times New Roman" w:eastAsia="MS Gothic" w:hAnsi="Times New Roman"/>
      <w:sz w:val="24"/>
      <w:lang w:val="en-GB" w:eastAsia="ja-JP"/>
    </w:rPr>
  </w:style>
  <w:style w:type="paragraph" w:customStyle="1" w:styleId="TableText0">
    <w:name w:val="Table_Text"/>
    <w:basedOn w:val="Normal"/>
    <w:rsid w:val="00AC301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AC301D"/>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AC301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C301D"/>
    <w:rPr>
      <w:rFonts w:eastAsia="MS Gothic"/>
      <w:b/>
      <w:noProof w:val="0"/>
      <w:kern w:val="2"/>
      <w:sz w:val="24"/>
      <w:lang w:val="en-GB"/>
    </w:rPr>
  </w:style>
  <w:style w:type="paragraph" w:customStyle="1" w:styleId="Normal1CharChar">
    <w:name w:val="Normal1 Char Char"/>
    <w:rsid w:val="00AC301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C301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C301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AC301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C301D"/>
    <w:rPr>
      <w:rFonts w:ascii="Times New Roman" w:eastAsia="MS Gothic" w:hAnsi="Times New Roman"/>
      <w:sz w:val="24"/>
      <w:lang w:val="en-GB" w:eastAsia="ja-JP"/>
    </w:rPr>
  </w:style>
  <w:style w:type="character" w:customStyle="1" w:styleId="Doc-titleChar">
    <w:name w:val="Doc-title Char"/>
    <w:link w:val="Doc-title"/>
    <w:rsid w:val="00AC301D"/>
    <w:rPr>
      <w:rFonts w:ascii="Arial" w:eastAsia="SimSun" w:hAnsi="Arial" w:cs="Arial"/>
    </w:rPr>
  </w:style>
  <w:style w:type="character" w:customStyle="1" w:styleId="B1Char">
    <w:name w:val="B1 Char"/>
    <w:rsid w:val="00AC301D"/>
    <w:rPr>
      <w:rFonts w:ascii="Times New Roman" w:eastAsia="MS Gothic" w:hAnsi="Times New Roman"/>
      <w:sz w:val="24"/>
      <w:lang w:val="en-GB"/>
    </w:rPr>
  </w:style>
  <w:style w:type="paragraph" w:customStyle="1" w:styleId="onecomwebmail-msonormal">
    <w:name w:val="onecomwebmail-msonormal"/>
    <w:basedOn w:val="Normal"/>
    <w:rsid w:val="00C86CF5"/>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39947034">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71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8.png"/><Relationship Id="rId26" Type="http://schemas.openxmlformats.org/officeDocument/2006/relationships/hyperlink" Target="http://www.3gpp.org/ftp/TSG_RAN/WG1_RL1/TSGR1_91/Docs/R1-1719375.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hyperlink" Target="http://www.3gpp.org/ftp/TSG_RAN/WG1_RL1/TSGR1_91/Docs/R1-1720624.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yperlink" Target="http://www.3gpp.org/ftp/TSG_RAN/WG1_RL1/TSGR1_91/Docs/R1-1719345.zip" TargetMode="External"/><Relationship Id="rId33" Type="http://schemas.openxmlformats.org/officeDocument/2006/relationships/hyperlink" Target="http://www.3gpp.org/ftp/TSG_RAN/WG1_RL1/TSGR1_91/Docs/R1-1720584.zip" TargetMode="External"/><Relationship Id="rId38" Type="http://schemas.openxmlformats.org/officeDocument/2006/relationships/hyperlink" Target="http://www.3gpp.org/ftp/TSG_RAN/WG1_RL1/TSGR1_91/Docs/R1-1720277.zip"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Microsoft_Visio_2003-2010_Drawing.vsd"/><Relationship Id="rId29" Type="http://schemas.openxmlformats.org/officeDocument/2006/relationships/hyperlink" Target="http://www.3gpp.org/ftp/TSG_RAN/WG1_RL1/TSGR1_91/Docs/R1-17200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2.emf"/><Relationship Id="rId32" Type="http://schemas.openxmlformats.org/officeDocument/2006/relationships/hyperlink" Target="http://www.3gpp.org/ftp/TSG_RAN/WG1_RL1/TSGR1_91/Docs/R1-1720277.zip" TargetMode="External"/><Relationship Id="rId37" Type="http://schemas.openxmlformats.org/officeDocument/2006/relationships/hyperlink" Target="http://www.3gpp.org/ftp/TSG_RAN/WG1_RL1/TSGR1_91/Docs/R1-1720940.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hyperlink" Target="http://www.3gpp.org/ftp/TSG_RAN/WG1_RL1/TSGR1_91/Docs/R1-1720005.zip" TargetMode="External"/><Relationship Id="rId36" Type="http://schemas.openxmlformats.org/officeDocument/2006/relationships/hyperlink" Target="http://www.3gpp.org/ftp/TSG_RAN/WG1_RL1/TSGR1_91/Docs/R1-1720794.zip" TargetMode="Externa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hyperlink" Target="http://www.3gpp.org/ftp/TSG_RAN/WG1_RL1/TSGR1_91/Docs/R1-172022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package" Target="embeddings/Microsoft_Visio_Drawing3.vsdx"/><Relationship Id="rId27" Type="http://schemas.openxmlformats.org/officeDocument/2006/relationships/hyperlink" Target="http://www.3gpp.org/ftp/TSG_RAN/WG1_RL1/TSGR1_91/Docs/R1-1719897.zip" TargetMode="External"/><Relationship Id="rId30" Type="http://schemas.openxmlformats.org/officeDocument/2006/relationships/hyperlink" Target="http://www.3gpp.org/ftp/TSG_RAN/WG1_RL1/TSGR1_91/Docs/R1-1720173.zip" TargetMode="External"/><Relationship Id="rId35" Type="http://schemas.openxmlformats.org/officeDocument/2006/relationships/hyperlink" Target="http://www.3gpp.org/ftp/TSG_RAN/WG1_RL1/TSGR1_91/Docs/R1-172065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5E7B9-F53D-4200-97B3-B64DD1A7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15001</Words>
  <Characters>85508</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100309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2017-11-30T22:08:00Z</dcterms:created>
  <dcterms:modified xsi:type="dcterms:W3CDTF">2017-11-30T22:08:00Z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