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AB5B" w14:textId="1BFB5A7D" w:rsidR="001C7499" w:rsidRPr="00BF3C1E" w:rsidRDefault="001C7499" w:rsidP="001C7499">
      <w:pPr>
        <w:pStyle w:val="CRCoverPage"/>
        <w:spacing w:after="0"/>
        <w:rPr>
          <w:b/>
          <w:noProof/>
          <w:sz w:val="24"/>
          <w:lang w:eastAsia="ko-KR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bookmarkStart w:id="0" w:name="_GoBack"/>
      <w:bookmarkEnd w:id="0"/>
      <w:r w:rsidR="00200B9A" w:rsidRPr="00200B9A">
        <w:rPr>
          <w:b/>
          <w:noProof/>
          <w:sz w:val="24"/>
        </w:rPr>
        <w:t>R1-1721193</w:t>
      </w:r>
    </w:p>
    <w:p w14:paraId="4EC86B58" w14:textId="06657F88"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14:paraId="79CAEC07" w14:textId="7777777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7940EBCA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Pr="00BF3C1E">
        <w:rPr>
          <w:rFonts w:ascii="Arial" w:eastAsiaTheme="minorEastAsia" w:hAnsi="Arial" w:cs="Arial"/>
          <w:lang w:eastAsia="ko-KR"/>
        </w:rPr>
        <w:t>[</w:t>
      </w:r>
      <w:r w:rsidRPr="00BF3C1E">
        <w:rPr>
          <w:rFonts w:ascii="Arial" w:hAnsi="Arial" w:cs="Arial"/>
          <w:lang w:eastAsia="zh-CN"/>
        </w:rPr>
        <w:t>Draft</w:t>
      </w:r>
      <w:r w:rsidRPr="00BF3C1E">
        <w:rPr>
          <w:rFonts w:ascii="Arial" w:eastAsiaTheme="minorEastAsia" w:hAnsi="Arial" w:cs="Arial"/>
          <w:lang w:eastAsia="ko-KR"/>
        </w:rPr>
        <w:t>]</w:t>
      </w:r>
      <w:r w:rsidRPr="00BF3C1E">
        <w:rPr>
          <w:rFonts w:ascii="Arial" w:hAnsi="Arial" w:cs="Arial"/>
          <w:lang w:eastAsia="zh-CN"/>
        </w:rPr>
        <w:t xml:space="preserve"> </w:t>
      </w:r>
      <w:r w:rsidR="00A96635">
        <w:rPr>
          <w:rFonts w:ascii="Arial" w:hAnsi="Arial" w:cs="Arial"/>
          <w:lang w:eastAsia="zh-CN"/>
        </w:rPr>
        <w:t>LS on wake-up signal</w:t>
      </w:r>
    </w:p>
    <w:p w14:paraId="074AF3C7" w14:textId="3FEB6FCA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14:paraId="6176D84E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14:paraId="27551F53" w14:textId="1D946F8D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</w:p>
    <w:p w14:paraId="079F77B7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75A5182E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eastAsiaTheme="minorEastAsia" w:hAnsi="Arial" w:cs="Arial"/>
          <w:bCs/>
          <w:lang w:eastAsia="ko-KR"/>
        </w:rPr>
        <w:t>H</w:t>
      </w:r>
      <w:r w:rsidR="00D174A9">
        <w:rPr>
          <w:rFonts w:ascii="Arial" w:eastAsiaTheme="minorEastAsia" w:hAnsi="Arial" w:cs="Arial"/>
          <w:bCs/>
          <w:lang w:eastAsia="ko-KR"/>
        </w:rPr>
        <w:t xml:space="preserve">iSilicon </w:t>
      </w:r>
      <w:r w:rsidRPr="00BF3C1E">
        <w:rPr>
          <w:rFonts w:ascii="Arial" w:eastAsiaTheme="minorEastAsia" w:hAnsi="Arial" w:cs="Arial"/>
          <w:bCs/>
          <w:lang w:eastAsia="ko-KR"/>
        </w:rPr>
        <w:t>[TSG RAN WG1]</w:t>
      </w:r>
    </w:p>
    <w:p w14:paraId="6E964D5A" w14:textId="0DFDF705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 WG2</w:t>
      </w:r>
      <w:r w:rsidR="007F2298">
        <w:rPr>
          <w:rFonts w:ascii="Arial" w:eastAsiaTheme="minorEastAsia" w:hAnsi="Arial" w:cs="Arial"/>
          <w:bCs/>
          <w:lang w:eastAsia="ko-KR"/>
        </w:rPr>
        <w:t>, TSG RAN WG4</w:t>
      </w:r>
    </w:p>
    <w:p w14:paraId="172272FA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14:paraId="1FA1AF46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14:paraId="29E70130" w14:textId="66CC87D7" w:rsidR="001C7499" w:rsidRPr="00BF3C1E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14:paraId="1E254A15" w14:textId="388CC248" w:rsidR="001C7499" w:rsidRPr="00BF3C1E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9" w:history="1">
        <w:r w:rsidR="00E16AC2" w:rsidRPr="00C55076">
          <w:rPr>
            <w:rStyle w:val="Hyperlink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14:paraId="1797D196" w14:textId="77777777"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65025AF" w14:textId="77777777" w:rsidR="001C7499" w:rsidRPr="00BF3C1E" w:rsidRDefault="001C7499" w:rsidP="001C7499">
      <w:pPr>
        <w:rPr>
          <w:rFonts w:ascii="Arial" w:hAnsi="Arial" w:cs="Arial"/>
        </w:rPr>
      </w:pPr>
    </w:p>
    <w:p w14:paraId="3BC27B46" w14:textId="77777777"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14:paraId="2D719662" w14:textId="70DEF4F0" w:rsidR="00465652" w:rsidRDefault="00E16AC2" w:rsidP="00E16AC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RAN1 has discussed wake-up signal design in NB-IoT, and has reached the following agreements:</w:t>
      </w:r>
    </w:p>
    <w:p w14:paraId="30943CF7" w14:textId="77777777"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eastAsia="x-none"/>
        </w:rPr>
        <w:t xml:space="preserve">The [maximum] duration of WUS is configured per NB-IoT carrier </w:t>
      </w:r>
    </w:p>
    <w:p w14:paraId="41F39018" w14:textId="77777777" w:rsidR="00E16AC2" w:rsidRPr="006C081B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FFS: WUS actual transmission duration can be shorter than the configured maximum duration of WUS.</w:t>
      </w:r>
    </w:p>
    <w:p w14:paraId="37EBC3AF" w14:textId="77777777"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1: The actual WUS duration is transmitted aligning to the start of the configured maximum duration of WUS.</w:t>
      </w:r>
    </w:p>
    <w:p w14:paraId="6ABED7AE" w14:textId="77777777"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2: The actual WUS duration is transmitted aligning to the end of the configured maximum duration of WUS.</w:t>
      </w:r>
    </w:p>
    <w:p w14:paraId="36651683" w14:textId="77777777"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eastAsia="x-none"/>
        </w:rPr>
        <w:t>There is a non-zero gap from the end of configured [maximum] WUS duration to the associated PO</w:t>
      </w:r>
    </w:p>
    <w:p w14:paraId="5F1D736F" w14:textId="77777777" w:rsidR="00E16AC2" w:rsidRPr="00382B7D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rPr>
          <w:rFonts w:hint="eastAsia"/>
        </w:rPr>
        <w:t>F</w:t>
      </w:r>
      <w:r w:rsidRPr="00382B7D">
        <w:t>FS: exact value of non-zero-gap</w:t>
      </w:r>
    </w:p>
    <w:p w14:paraId="07E24CFC" w14:textId="77777777" w:rsidR="00E16AC2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t>FFS if it is fixed in spec or configurable explicitly, or known implicitly from other configured parameters</w:t>
      </w:r>
    </w:p>
    <w:p w14:paraId="5F1B4285" w14:textId="77777777" w:rsidR="005A5B2F" w:rsidRPr="00382B7D" w:rsidRDefault="005A5B2F" w:rsidP="005A5B2F">
      <w:pPr>
        <w:ind w:left="1080"/>
      </w:pPr>
    </w:p>
    <w:p w14:paraId="40F9A30E" w14:textId="77777777" w:rsidR="005A5B2F" w:rsidRDefault="00E16AC2" w:rsidP="005A5B2F">
      <w:pPr>
        <w:numPr>
          <w:ilvl w:val="0"/>
          <w:numId w:val="7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val="en-US" w:eastAsia="x-none"/>
        </w:rPr>
        <w:t xml:space="preserve">The network can enable or disable use of the WUS </w:t>
      </w:r>
    </w:p>
    <w:p w14:paraId="0E34757A" w14:textId="43F12D12"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How UE acquires information on WUS enabling/disabling is up to RAN2 decision</w:t>
      </w:r>
    </w:p>
    <w:p w14:paraId="6978111E" w14:textId="77777777" w:rsidR="00E16AC2" w:rsidRDefault="00E16AC2" w:rsidP="00E16AC2">
      <w:pPr>
        <w:rPr>
          <w:b/>
          <w:u w:val="single"/>
        </w:rPr>
      </w:pPr>
    </w:p>
    <w:p w14:paraId="2ADEE137" w14:textId="77777777" w:rsidR="00E16AC2" w:rsidRP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rFonts w:hint="eastAsia"/>
          <w:bCs/>
          <w:lang w:eastAsia="x-none"/>
        </w:rPr>
        <w:t>U</w:t>
      </w:r>
      <w:r w:rsidRPr="005A5B2F">
        <w:rPr>
          <w:bCs/>
          <w:lang w:eastAsia="x-none"/>
        </w:rPr>
        <w:t>E can assume all the REs for transmission of WUS in a given subframe use the same antenna port.</w:t>
      </w:r>
    </w:p>
    <w:p w14:paraId="4DB2354B" w14:textId="77777777"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bCs/>
          <w:lang w:eastAsia="x-none"/>
        </w:rPr>
        <w:t>The UE shall not assume the transmission of WUS in more than X consecutive subframes use same antenna port.</w:t>
      </w:r>
    </w:p>
    <w:p w14:paraId="259DC202" w14:textId="48B3535D"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  <w:rPr>
          <w:bCs/>
          <w:lang w:eastAsia="x-none"/>
        </w:rPr>
      </w:pPr>
      <w:r w:rsidRPr="00405BC5">
        <w:t>FFS: value of X</w:t>
      </w:r>
    </w:p>
    <w:p w14:paraId="6796A9E7" w14:textId="77777777" w:rsidR="00E16AC2" w:rsidRDefault="00E16AC2" w:rsidP="00E16AC2">
      <w:pPr>
        <w:rPr>
          <w:rFonts w:eastAsia="Yu Mincho"/>
          <w:lang w:eastAsia="ja-JP"/>
        </w:rPr>
      </w:pPr>
    </w:p>
    <w:p w14:paraId="6AA18318" w14:textId="77777777"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bCs/>
          <w:lang w:eastAsia="x-none"/>
        </w:rPr>
        <w:t>WUS sequence is based on ZC-sequence</w:t>
      </w:r>
    </w:p>
    <w:p w14:paraId="691BF6FB" w14:textId="66CA5E81" w:rsidR="00E16AC2" w:rsidRPr="007F2298" w:rsidRDefault="00E16AC2" w:rsidP="007F2298">
      <w:pPr>
        <w:numPr>
          <w:ilvl w:val="1"/>
          <w:numId w:val="6"/>
        </w:numPr>
        <w:tabs>
          <w:tab w:val="left" w:pos="720"/>
        </w:tabs>
        <w:rPr>
          <w:bCs/>
          <w:lang w:eastAsia="x-none"/>
        </w:rPr>
      </w:pPr>
      <w:r w:rsidRPr="006C081B">
        <w:t>When designing WUS sequence, negative impact on legacy NSSS detection should be avoided.</w:t>
      </w:r>
    </w:p>
    <w:p w14:paraId="0BA07B0E" w14:textId="77777777" w:rsidR="001C7499" w:rsidRPr="00BF3C1E" w:rsidRDefault="001C7499" w:rsidP="001C7499">
      <w:pPr>
        <w:rPr>
          <w:rFonts w:ascii="Arial" w:hAnsi="Arial" w:cs="Arial"/>
          <w:lang w:eastAsia="zh-CN"/>
        </w:rPr>
      </w:pPr>
    </w:p>
    <w:p w14:paraId="269D7F03" w14:textId="77777777"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14:paraId="031E4F0A" w14:textId="77777777"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RAN2</w:t>
      </w:r>
    </w:p>
    <w:p w14:paraId="3CCAE7E8" w14:textId="26044CAB"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 RAN2</w:t>
      </w:r>
      <w:r w:rsidR="007F2298">
        <w:rPr>
          <w:rFonts w:ascii="Arial" w:hAnsi="Arial" w:cs="Arial"/>
        </w:rPr>
        <w:t xml:space="preserve"> and 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account.</w:t>
      </w:r>
    </w:p>
    <w:p w14:paraId="4F2F8EBE" w14:textId="77777777"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14:paraId="33949CEC" w14:textId="09A1BBBE"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14:paraId="625693E9" w14:textId="3058D187"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14:paraId="6754E0CD" w14:textId="77777777" w:rsidR="003A3734" w:rsidRPr="00BF3C1E" w:rsidRDefault="003A3734"/>
    <w:sectPr w:rsidR="003A3734" w:rsidRPr="00BF3C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234D5"/>
    <w:rsid w:val="000240F3"/>
    <w:rsid w:val="00051D8E"/>
    <w:rsid w:val="00071582"/>
    <w:rsid w:val="000757B8"/>
    <w:rsid w:val="00090275"/>
    <w:rsid w:val="00097428"/>
    <w:rsid w:val="000C5A5A"/>
    <w:rsid w:val="000D0083"/>
    <w:rsid w:val="001815AA"/>
    <w:rsid w:val="00183709"/>
    <w:rsid w:val="001C45AF"/>
    <w:rsid w:val="001C7499"/>
    <w:rsid w:val="00200B9A"/>
    <w:rsid w:val="00210BEF"/>
    <w:rsid w:val="002155C8"/>
    <w:rsid w:val="00287335"/>
    <w:rsid w:val="002D0847"/>
    <w:rsid w:val="002F5F6E"/>
    <w:rsid w:val="002F72C5"/>
    <w:rsid w:val="00316C34"/>
    <w:rsid w:val="003316C7"/>
    <w:rsid w:val="00382B7D"/>
    <w:rsid w:val="003A3734"/>
    <w:rsid w:val="003B20E9"/>
    <w:rsid w:val="003F68E7"/>
    <w:rsid w:val="004067AD"/>
    <w:rsid w:val="00431E51"/>
    <w:rsid w:val="004414D5"/>
    <w:rsid w:val="00446E45"/>
    <w:rsid w:val="004473EB"/>
    <w:rsid w:val="00454F95"/>
    <w:rsid w:val="00465652"/>
    <w:rsid w:val="00492507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C037E"/>
    <w:rsid w:val="006C081B"/>
    <w:rsid w:val="00741C49"/>
    <w:rsid w:val="00770F25"/>
    <w:rsid w:val="007A6DB9"/>
    <w:rsid w:val="007F2298"/>
    <w:rsid w:val="007F6AF8"/>
    <w:rsid w:val="0088143B"/>
    <w:rsid w:val="008C33B4"/>
    <w:rsid w:val="008D5C38"/>
    <w:rsid w:val="009605EA"/>
    <w:rsid w:val="00977DE3"/>
    <w:rsid w:val="0099038D"/>
    <w:rsid w:val="00A33FE0"/>
    <w:rsid w:val="00A5002F"/>
    <w:rsid w:val="00A52FE6"/>
    <w:rsid w:val="00A96635"/>
    <w:rsid w:val="00AE30F6"/>
    <w:rsid w:val="00AF2CAC"/>
    <w:rsid w:val="00B01E57"/>
    <w:rsid w:val="00B42A6C"/>
    <w:rsid w:val="00BF3C1E"/>
    <w:rsid w:val="00BF56A5"/>
    <w:rsid w:val="00C0099D"/>
    <w:rsid w:val="00CB4D12"/>
    <w:rsid w:val="00CB7807"/>
    <w:rsid w:val="00CE4978"/>
    <w:rsid w:val="00D174A9"/>
    <w:rsid w:val="00D515F4"/>
    <w:rsid w:val="00D56DC5"/>
    <w:rsid w:val="00D97AD4"/>
    <w:rsid w:val="00DA6DD0"/>
    <w:rsid w:val="00DC18B6"/>
    <w:rsid w:val="00E16AC2"/>
    <w:rsid w:val="00E511A3"/>
    <w:rsid w:val="00E52C36"/>
    <w:rsid w:val="00E615D7"/>
    <w:rsid w:val="00E675AB"/>
    <w:rsid w:val="00ED340C"/>
    <w:rsid w:val="00EE153B"/>
    <w:rsid w:val="00EF32C8"/>
    <w:rsid w:val="00F22E81"/>
    <w:rsid w:val="00F36E08"/>
    <w:rsid w:val="00F568EF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tiexiaolei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35FF0-1953-4DA5-B0C1-057041D8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Huawei</cp:lastModifiedBy>
  <cp:revision>3</cp:revision>
  <dcterms:created xsi:type="dcterms:W3CDTF">2017-11-30T02:57:00Z</dcterms:created>
  <dcterms:modified xsi:type="dcterms:W3CDTF">2017-11-30T02:57:00Z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1512010650</vt:lpwstr>
  </property>
</Properties>
</file>