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19FAD" w14:textId="3819B6E2" w:rsidR="009C65C5" w:rsidRPr="005306F5" w:rsidRDefault="007810FB" w:rsidP="009C65C5">
      <w:pPr>
        <w:tabs>
          <w:tab w:val="center" w:pos="4536"/>
          <w:tab w:val="right" w:pos="8280"/>
          <w:tab w:val="right" w:pos="9639"/>
        </w:tabs>
        <w:ind w:right="2"/>
        <w:rPr>
          <w:rFonts w:ascii="Arial" w:eastAsia="SimSun" w:hAnsi="Arial" w:cs="Times New Roman"/>
          <w:b/>
          <w:bCs/>
          <w:sz w:val="24"/>
          <w:szCs w:val="20"/>
          <w:lang w:val="en-GB"/>
        </w:rPr>
      </w:pPr>
      <w:r>
        <w:rPr>
          <w:rFonts w:ascii="Arial" w:eastAsia="SimSun" w:hAnsi="Arial" w:cs="Times New Roman"/>
          <w:b/>
          <w:bCs/>
          <w:sz w:val="24"/>
          <w:szCs w:val="20"/>
          <w:lang w:val="en-GB"/>
        </w:rPr>
        <w:t>3GPP TSG RAN WG1 Meeting 91</w:t>
      </w:r>
      <w:r w:rsidR="009C65C5" w:rsidRPr="005306F5">
        <w:rPr>
          <w:rFonts w:ascii="Arial" w:eastAsia="SimSun" w:hAnsi="Arial" w:cs="Times New Roman"/>
          <w:b/>
          <w:bCs/>
          <w:sz w:val="24"/>
          <w:szCs w:val="20"/>
          <w:lang w:val="en-GB"/>
        </w:rPr>
        <w:t xml:space="preserve"> </w:t>
      </w:r>
      <w:r w:rsidR="009C65C5" w:rsidRPr="005306F5">
        <w:rPr>
          <w:rFonts w:ascii="Arial" w:eastAsia="SimSun" w:hAnsi="Arial" w:cs="Times New Roman"/>
          <w:b/>
          <w:bCs/>
          <w:sz w:val="24"/>
          <w:szCs w:val="20"/>
          <w:lang w:val="en-GB"/>
        </w:rPr>
        <w:tab/>
      </w:r>
      <w:r w:rsidR="009C65C5" w:rsidRPr="005306F5">
        <w:rPr>
          <w:rFonts w:ascii="Arial" w:eastAsia="SimSun" w:hAnsi="Arial" w:cs="Times New Roman"/>
          <w:b/>
          <w:bCs/>
          <w:sz w:val="24"/>
          <w:szCs w:val="20"/>
          <w:lang w:val="en-GB"/>
        </w:rPr>
        <w:tab/>
      </w:r>
      <w:r w:rsidR="009C65C5">
        <w:rPr>
          <w:rFonts w:ascii="Arial" w:eastAsia="SimSun" w:hAnsi="Arial" w:cs="Times New Roman"/>
          <w:b/>
          <w:bCs/>
          <w:sz w:val="24"/>
          <w:szCs w:val="20"/>
          <w:lang w:val="en-GB"/>
        </w:rPr>
        <w:t xml:space="preserve">                              R1</w:t>
      </w:r>
      <w:r>
        <w:rPr>
          <w:rFonts w:ascii="Arial" w:eastAsia="SimSun" w:hAnsi="Arial" w:cs="Times New Roman"/>
          <w:b/>
          <w:bCs/>
          <w:sz w:val="24"/>
          <w:szCs w:val="20"/>
          <w:lang w:val="en-GB"/>
        </w:rPr>
        <w:t>- 17</w:t>
      </w:r>
      <w:r w:rsidR="005017F7">
        <w:rPr>
          <w:rFonts w:ascii="Arial" w:eastAsia="SimSun" w:hAnsi="Arial" w:cs="Times New Roman"/>
          <w:b/>
          <w:bCs/>
          <w:sz w:val="24"/>
          <w:szCs w:val="20"/>
          <w:lang w:val="en-GB"/>
        </w:rPr>
        <w:t>21038</w:t>
      </w:r>
    </w:p>
    <w:p w14:paraId="205B55C2" w14:textId="3AB66540" w:rsidR="00BB2924" w:rsidRPr="00EE3D44" w:rsidRDefault="00EE3D44" w:rsidP="009C65C5">
      <w:pPr>
        <w:pStyle w:val="Header"/>
        <w:rPr>
          <w:rFonts w:eastAsia="Times New Roman" w:cs="Arial"/>
          <w:bCs/>
          <w:noProof w:val="0"/>
          <w:sz w:val="24"/>
          <w:szCs w:val="22"/>
        </w:rPr>
      </w:pPr>
      <w:r>
        <w:rPr>
          <w:bCs/>
          <w:noProof w:val="0"/>
          <w:sz w:val="24"/>
        </w:rPr>
        <w:t>Reno, Nevada, USA, November 27</w:t>
      </w:r>
      <w:r>
        <w:rPr>
          <w:bCs/>
          <w:noProof w:val="0"/>
          <w:sz w:val="24"/>
          <w:vertAlign w:val="superscript"/>
        </w:rPr>
        <w:t>th</w:t>
      </w:r>
      <w:r>
        <w:rPr>
          <w:bCs/>
          <w:noProof w:val="0"/>
          <w:sz w:val="24"/>
        </w:rPr>
        <w:t xml:space="preserve"> – 1</w:t>
      </w:r>
      <w:r>
        <w:rPr>
          <w:bCs/>
          <w:noProof w:val="0"/>
          <w:sz w:val="24"/>
          <w:vertAlign w:val="superscript"/>
        </w:rPr>
        <w:t>st</w:t>
      </w:r>
      <w:r>
        <w:rPr>
          <w:bCs/>
          <w:noProof w:val="0"/>
          <w:sz w:val="24"/>
        </w:rPr>
        <w:t xml:space="preserve"> December 2017</w:t>
      </w:r>
    </w:p>
    <w:p w14:paraId="62CB828F" w14:textId="77777777" w:rsidR="00E03487" w:rsidRPr="00BB2924" w:rsidRDefault="00E03487" w:rsidP="00E03487">
      <w:pPr>
        <w:pStyle w:val="Header"/>
        <w:rPr>
          <w:bCs/>
          <w:noProof w:val="0"/>
          <w:sz w:val="24"/>
          <w:lang w:val="en-GB" w:eastAsia="ja-JP"/>
        </w:rPr>
      </w:pPr>
    </w:p>
    <w:p w14:paraId="345C9AF7" w14:textId="4C6B1381"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A40CD5">
        <w:rPr>
          <w:rFonts w:cs="Arial"/>
          <w:b/>
          <w:bCs/>
          <w:sz w:val="24"/>
        </w:rPr>
        <w:t>7</w:t>
      </w:r>
      <w:r w:rsidR="00BB2924">
        <w:rPr>
          <w:rFonts w:cs="Arial"/>
          <w:b/>
          <w:bCs/>
          <w:sz w:val="24"/>
        </w:rPr>
        <w:t>.</w:t>
      </w:r>
      <w:r w:rsidR="00AE0F2D">
        <w:rPr>
          <w:rFonts w:cs="Arial"/>
          <w:b/>
          <w:bCs/>
          <w:sz w:val="24"/>
        </w:rPr>
        <w:t>6</w:t>
      </w:r>
      <w:r w:rsidR="00BB2924">
        <w:rPr>
          <w:rFonts w:cs="Arial"/>
          <w:b/>
          <w:bCs/>
          <w:sz w:val="24"/>
        </w:rPr>
        <w:t>.1</w:t>
      </w:r>
    </w:p>
    <w:p w14:paraId="5FB1C899" w14:textId="720E3493"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0" w:name="OLE_LINK1"/>
      <w:bookmarkStart w:id="1" w:name="OLE_LINK2"/>
      <w:r w:rsidRPr="003F3B54">
        <w:rPr>
          <w:rFonts w:ascii="Arial" w:hAnsi="Arial" w:cs="Arial"/>
          <w:b/>
          <w:bCs/>
          <w:sz w:val="24"/>
        </w:rPr>
        <w:t>Nokia</w:t>
      </w:r>
      <w:bookmarkEnd w:id="0"/>
      <w:bookmarkEnd w:id="1"/>
      <w:r w:rsidRPr="003F3B54">
        <w:rPr>
          <w:rFonts w:ascii="Arial" w:hAnsi="Arial" w:cs="Arial"/>
          <w:b/>
          <w:bCs/>
          <w:sz w:val="24"/>
        </w:rPr>
        <w:t xml:space="preserve">, </w:t>
      </w:r>
      <w:r w:rsidR="000D7AFF">
        <w:rPr>
          <w:rFonts w:ascii="Arial" w:hAnsi="Arial" w:cs="Arial"/>
          <w:b/>
          <w:bCs/>
          <w:sz w:val="24"/>
        </w:rPr>
        <w:t>Nokia</w:t>
      </w:r>
      <w:r w:rsidRPr="003F3B54">
        <w:rPr>
          <w:rFonts w:ascii="Arial" w:hAnsi="Arial" w:cs="Arial"/>
          <w:b/>
          <w:bCs/>
          <w:sz w:val="24"/>
        </w:rPr>
        <w:t xml:space="preserve"> Shanghai Bell </w:t>
      </w:r>
    </w:p>
    <w:p w14:paraId="426991BD" w14:textId="52CAC5FC"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7810FB">
        <w:rPr>
          <w:rFonts w:ascii="Arial" w:hAnsi="Arial" w:cs="Arial"/>
          <w:b/>
          <w:bCs/>
          <w:sz w:val="24"/>
        </w:rPr>
        <w:t>Remaining details</w:t>
      </w:r>
      <w:r w:rsidR="00910831">
        <w:rPr>
          <w:rFonts w:ascii="Arial" w:hAnsi="Arial" w:cs="Arial"/>
          <w:b/>
          <w:bCs/>
          <w:sz w:val="24"/>
        </w:rPr>
        <w:t xml:space="preserve"> on NR power control framework</w:t>
      </w:r>
      <w:bookmarkStart w:id="2" w:name="_GoBack"/>
      <w:bookmarkEnd w:id="2"/>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8EB8AEE" w:rsidR="0034111C" w:rsidRPr="003F3B54" w:rsidRDefault="00451D37">
      <w:pPr>
        <w:pStyle w:val="Heading1"/>
      </w:pPr>
      <w:r>
        <w:t xml:space="preserve">1 </w:t>
      </w:r>
      <w:r w:rsidR="00EE7FA7" w:rsidRPr="003F3B54">
        <w:t>Introduction</w:t>
      </w:r>
    </w:p>
    <w:p w14:paraId="3533065B" w14:textId="4D732657" w:rsidR="00C611EE" w:rsidRDefault="00C611EE" w:rsidP="00C611EE">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RAN</w:t>
      </w:r>
      <w:r w:rsidR="007810FB">
        <w:rPr>
          <w:rFonts w:ascii="Times New Roman" w:hAnsi="Times New Roman" w:cs="Times New Roman"/>
          <w:sz w:val="20"/>
          <w:szCs w:val="20"/>
        </w:rPr>
        <w:t>1 #90bis</w:t>
      </w:r>
      <w:r>
        <w:rPr>
          <w:rFonts w:ascii="Times New Roman" w:hAnsi="Times New Roman" w:cs="Times New Roman"/>
          <w:sz w:val="20"/>
          <w:szCs w:val="20"/>
        </w:rPr>
        <w:t xml:space="preserve"> meeting, the following</w:t>
      </w:r>
      <w:r w:rsidRPr="001B5697">
        <w:rPr>
          <w:rFonts w:ascii="Times New Roman" w:hAnsi="Times New Roman" w:cs="Times New Roman"/>
          <w:sz w:val="20"/>
          <w:szCs w:val="20"/>
        </w:rPr>
        <w:t xml:space="preserve"> agreements</w:t>
      </w:r>
      <w:r w:rsidR="005D5489">
        <w:rPr>
          <w:rFonts w:ascii="Times New Roman" w:hAnsi="Times New Roman" w:cs="Times New Roman"/>
          <w:sz w:val="20"/>
          <w:szCs w:val="20"/>
        </w:rPr>
        <w:t>, working assumptions</w:t>
      </w:r>
      <w:r w:rsidRPr="001B5697">
        <w:rPr>
          <w:rFonts w:ascii="Times New Roman" w:hAnsi="Times New Roman" w:cs="Times New Roman"/>
          <w:sz w:val="20"/>
          <w:szCs w:val="20"/>
        </w:rPr>
        <w:t xml:space="preserve"> were made </w:t>
      </w:r>
      <w:r>
        <w:rPr>
          <w:rFonts w:ascii="Times New Roman" w:hAnsi="Times New Roman" w:cs="Times New Roman"/>
          <w:sz w:val="20"/>
          <w:szCs w:val="20"/>
        </w:rPr>
        <w:t>on NR</w:t>
      </w:r>
      <w:r w:rsidR="005325AA">
        <w:rPr>
          <w:rFonts w:ascii="Times New Roman" w:hAnsi="Times New Roman" w:cs="Times New Roman"/>
          <w:sz w:val="20"/>
          <w:szCs w:val="20"/>
        </w:rPr>
        <w:t xml:space="preserve"> PUSCH and PUCCH</w:t>
      </w:r>
      <w:r w:rsidRPr="001B5697">
        <w:rPr>
          <w:rFonts w:ascii="Times New Roman" w:hAnsi="Times New Roman" w:cs="Times New Roman"/>
          <w:sz w:val="20"/>
          <w:szCs w:val="20"/>
        </w:rPr>
        <w:t xml:space="preserve"> </w:t>
      </w:r>
      <w:r>
        <w:rPr>
          <w:rFonts w:ascii="Times New Roman" w:hAnsi="Times New Roman" w:cs="Times New Roman"/>
          <w:sz w:val="20"/>
          <w:szCs w:val="20"/>
        </w:rPr>
        <w:t>UL power control [1]</w:t>
      </w:r>
      <w:r w:rsidRPr="001B5697">
        <w:rPr>
          <w:rFonts w:ascii="Times New Roman" w:hAnsi="Times New Roman" w:cs="Times New Roman"/>
          <w:sz w:val="20"/>
          <w:szCs w:val="20"/>
        </w:rPr>
        <w:t>.</w:t>
      </w:r>
    </w:p>
    <w:p w14:paraId="109D43E2" w14:textId="77777777" w:rsidR="009367F0" w:rsidRPr="00A77523" w:rsidRDefault="009367F0" w:rsidP="009367F0">
      <w:pPr>
        <w:spacing w:afterLines="50" w:after="120"/>
        <w:rPr>
          <w:b/>
          <w:lang w:eastAsia="x-none"/>
        </w:rPr>
      </w:pPr>
      <w:r w:rsidRPr="009367F0">
        <w:rPr>
          <w:rFonts w:ascii="Times New Roman" w:hAnsi="Times New Roman" w:cs="Times New Roman"/>
          <w:b/>
          <w:sz w:val="20"/>
          <w:szCs w:val="20"/>
          <w:highlight w:val="green"/>
        </w:rPr>
        <w:t>Agreements:</w:t>
      </w:r>
    </w:p>
    <w:p w14:paraId="7C41E92C" w14:textId="77777777" w:rsidR="009367F0" w:rsidRPr="006B4165" w:rsidRDefault="009367F0" w:rsidP="006B4165">
      <w:pPr>
        <w:numPr>
          <w:ilvl w:val="0"/>
          <w:numId w:val="16"/>
        </w:numPr>
        <w:rPr>
          <w:rFonts w:ascii="Times New Roman" w:hAnsi="Times New Roman" w:cs="Times New Roman"/>
          <w:sz w:val="20"/>
          <w:szCs w:val="20"/>
        </w:rPr>
      </w:pPr>
      <w:r w:rsidRPr="006B4165">
        <w:rPr>
          <w:rFonts w:ascii="Times New Roman" w:hAnsi="Times New Roman" w:cs="Times New Roman" w:hint="eastAsia"/>
          <w:sz w:val="20"/>
          <w:szCs w:val="20"/>
        </w:rPr>
        <w:t xml:space="preserve">For </w:t>
      </w:r>
      <w:r w:rsidRPr="006B4165">
        <w:rPr>
          <w:rFonts w:ascii="Times New Roman" w:hAnsi="Times New Roman" w:cs="Times New Roman"/>
          <w:sz w:val="20"/>
          <w:szCs w:val="20"/>
        </w:rPr>
        <w:t>N closed-loop power control processes, i.e., fc(i,l), for NR PUSCH power control for serving cell c</w:t>
      </w:r>
      <w:r w:rsidRPr="006B4165">
        <w:rPr>
          <w:rFonts w:ascii="Times New Roman" w:hAnsi="Times New Roman" w:cs="Times New Roman" w:hint="eastAsia"/>
          <w:sz w:val="20"/>
          <w:szCs w:val="20"/>
        </w:rPr>
        <w:t>, the following working assumption is confirmed:</w:t>
      </w:r>
    </w:p>
    <w:p w14:paraId="6AE8BC5A" w14:textId="6FB39197" w:rsidR="009367F0" w:rsidRPr="006B4165" w:rsidRDefault="009367F0" w:rsidP="006B4165">
      <w:pPr>
        <w:numPr>
          <w:ilvl w:val="1"/>
          <w:numId w:val="16"/>
        </w:numPr>
        <w:spacing w:afterLines="50" w:after="120"/>
        <w:ind w:left="1361" w:hanging="357"/>
        <w:rPr>
          <w:rFonts w:ascii="Times New Roman" w:hAnsi="Times New Roman" w:cs="Times New Roman"/>
          <w:sz w:val="20"/>
          <w:szCs w:val="20"/>
        </w:rPr>
      </w:pPr>
      <w:r w:rsidRPr="006B4165">
        <w:rPr>
          <w:rFonts w:ascii="Times New Roman" w:hAnsi="Times New Roman" w:cs="Times New Roman"/>
          <w:sz w:val="20"/>
          <w:szCs w:val="20"/>
        </w:rPr>
        <w:t>N is up to 2</w:t>
      </w:r>
    </w:p>
    <w:p w14:paraId="7D8EA7DA" w14:textId="77777777" w:rsidR="009367F0" w:rsidRPr="009A63E0" w:rsidRDefault="009367F0" w:rsidP="009367F0">
      <w:pPr>
        <w:spacing w:afterLines="50" w:after="120"/>
        <w:rPr>
          <w:b/>
          <w:szCs w:val="20"/>
          <w:lang w:eastAsia="x-none"/>
        </w:rPr>
      </w:pPr>
      <w:r w:rsidRPr="009367F0">
        <w:rPr>
          <w:rFonts w:ascii="Times New Roman" w:hAnsi="Times New Roman" w:cs="Times New Roman"/>
          <w:b/>
          <w:sz w:val="20"/>
          <w:szCs w:val="20"/>
          <w:highlight w:val="green"/>
        </w:rPr>
        <w:t>Agreement:</w:t>
      </w:r>
    </w:p>
    <w:p w14:paraId="3F956D7E" w14:textId="04FEA372" w:rsidR="009367F0" w:rsidRPr="006B4165" w:rsidRDefault="009367F0" w:rsidP="006B4165">
      <w:pPr>
        <w:numPr>
          <w:ilvl w:val="0"/>
          <w:numId w:val="16"/>
        </w:numPr>
        <w:spacing w:afterLines="50" w:after="120"/>
        <w:ind w:left="641" w:hanging="357"/>
        <w:rPr>
          <w:rFonts w:ascii="Times New Roman" w:hAnsi="Times New Roman" w:cs="Times New Roman"/>
          <w:sz w:val="20"/>
          <w:szCs w:val="20"/>
        </w:rPr>
      </w:pPr>
      <w:r w:rsidRPr="009367F0">
        <w:rPr>
          <w:rFonts w:ascii="Times New Roman" w:hAnsi="Times New Roman" w:cs="Times New Roman" w:hint="eastAsia"/>
          <w:sz w:val="20"/>
          <w:szCs w:val="20"/>
        </w:rPr>
        <w:t>For close</w:t>
      </w:r>
      <w:r w:rsidRPr="009367F0">
        <w:rPr>
          <w:rFonts w:ascii="Times New Roman" w:hAnsi="Times New Roman" w:cs="Times New Roman"/>
          <w:sz w:val="20"/>
          <w:szCs w:val="20"/>
        </w:rPr>
        <w:t>d</w:t>
      </w:r>
      <w:r w:rsidRPr="009367F0">
        <w:rPr>
          <w:rFonts w:ascii="Times New Roman" w:hAnsi="Times New Roman" w:cs="Times New Roman" w:hint="eastAsia"/>
          <w:sz w:val="20"/>
          <w:szCs w:val="20"/>
        </w:rPr>
        <w:t xml:space="preserve"> loop power </w:t>
      </w:r>
      <w:r w:rsidRPr="009367F0">
        <w:rPr>
          <w:rFonts w:ascii="Times New Roman" w:hAnsi="Times New Roman" w:cs="Times New Roman"/>
          <w:sz w:val="20"/>
          <w:szCs w:val="20"/>
        </w:rPr>
        <w:t>control</w:t>
      </w:r>
      <w:r w:rsidRPr="009367F0">
        <w:rPr>
          <w:rFonts w:ascii="Times New Roman" w:hAnsi="Times New Roman" w:cs="Times New Roman" w:hint="eastAsia"/>
          <w:sz w:val="20"/>
          <w:szCs w:val="20"/>
        </w:rPr>
        <w:t xml:space="preserve"> process, f(i)</w:t>
      </w:r>
      <w:r w:rsidRPr="009367F0">
        <w:rPr>
          <w:rFonts w:ascii="Times New Roman" w:hAnsi="Times New Roman" w:cs="Times New Roman"/>
          <w:sz w:val="20"/>
          <w:szCs w:val="20"/>
        </w:rPr>
        <w:t xml:space="preserve"> in case of accumulative TPC command mode can be reset by RRC reconfiguration of P_0 and alpha</w:t>
      </w:r>
    </w:p>
    <w:p w14:paraId="62966253" w14:textId="77777777" w:rsidR="009367F0" w:rsidRPr="000906A5" w:rsidRDefault="009367F0" w:rsidP="009367F0">
      <w:pPr>
        <w:spacing w:afterLines="50" w:after="120"/>
        <w:rPr>
          <w:b/>
          <w:szCs w:val="20"/>
          <w:lang w:eastAsia="x-none"/>
        </w:rPr>
      </w:pPr>
      <w:r w:rsidRPr="009367F0">
        <w:rPr>
          <w:rFonts w:ascii="Times New Roman" w:hAnsi="Times New Roman" w:cs="Times New Roman"/>
          <w:b/>
          <w:sz w:val="20"/>
          <w:szCs w:val="20"/>
          <w:highlight w:val="green"/>
        </w:rPr>
        <w:t>Agreements:</w:t>
      </w:r>
    </w:p>
    <w:p w14:paraId="3E46E50A" w14:textId="77777777" w:rsidR="009367F0" w:rsidRPr="009367F0" w:rsidRDefault="009367F0" w:rsidP="009367F0">
      <w:pPr>
        <w:numPr>
          <w:ilvl w:val="0"/>
          <w:numId w:val="16"/>
        </w:numPr>
        <w:rPr>
          <w:rFonts w:ascii="Times New Roman" w:hAnsi="Times New Roman" w:cs="Times New Roman"/>
          <w:sz w:val="20"/>
          <w:szCs w:val="20"/>
        </w:rPr>
      </w:pPr>
      <w:r w:rsidRPr="009367F0">
        <w:rPr>
          <w:rFonts w:ascii="Times New Roman" w:hAnsi="Times New Roman" w:cs="Times New Roman"/>
          <w:sz w:val="20"/>
          <w:szCs w:val="20"/>
        </w:rPr>
        <w:t>Support PH calculation for PUSCH transmission</w:t>
      </w:r>
    </w:p>
    <w:p w14:paraId="40CD9723" w14:textId="77777777" w:rsidR="009367F0" w:rsidRPr="009367F0" w:rsidRDefault="009367F0" w:rsidP="009367F0">
      <w:pPr>
        <w:numPr>
          <w:ilvl w:val="1"/>
          <w:numId w:val="16"/>
        </w:numPr>
        <w:rPr>
          <w:rFonts w:ascii="Times New Roman" w:hAnsi="Times New Roman" w:cs="Times New Roman"/>
          <w:sz w:val="20"/>
          <w:szCs w:val="20"/>
        </w:rPr>
      </w:pPr>
      <w:r w:rsidRPr="009367F0">
        <w:rPr>
          <w:rFonts w:ascii="Times New Roman" w:hAnsi="Times New Roman" w:cs="Times New Roman"/>
          <w:sz w:val="20"/>
          <w:szCs w:val="20"/>
        </w:rPr>
        <w:t xml:space="preserve">Calculation for current transmission </w:t>
      </w:r>
    </w:p>
    <w:p w14:paraId="2A2BDFC6" w14:textId="77777777" w:rsidR="009367F0" w:rsidRPr="009367F0" w:rsidRDefault="009367F0" w:rsidP="009367F0">
      <w:pPr>
        <w:numPr>
          <w:ilvl w:val="1"/>
          <w:numId w:val="16"/>
        </w:numPr>
        <w:rPr>
          <w:rFonts w:ascii="Times New Roman" w:hAnsi="Times New Roman" w:cs="Times New Roman"/>
          <w:sz w:val="20"/>
          <w:szCs w:val="20"/>
        </w:rPr>
      </w:pPr>
      <w:r w:rsidRPr="009367F0">
        <w:rPr>
          <w:rFonts w:ascii="Times New Roman" w:hAnsi="Times New Roman" w:cs="Times New Roman"/>
          <w:sz w:val="20"/>
          <w:szCs w:val="20"/>
        </w:rPr>
        <w:t>FFS: Calculation for non-current transmission</w:t>
      </w:r>
    </w:p>
    <w:p w14:paraId="297B6A3C" w14:textId="03057059" w:rsidR="009367F0" w:rsidRPr="00420AE9" w:rsidRDefault="009367F0" w:rsidP="006B4165">
      <w:pPr>
        <w:spacing w:afterLines="50" w:after="120"/>
        <w:jc w:val="center"/>
        <w:rPr>
          <w:lang w:eastAsia="x-none"/>
        </w:rPr>
      </w:pPr>
      <w:r w:rsidRPr="00420AE9">
        <w:rPr>
          <w:position w:val="-14"/>
          <w:lang w:eastAsia="x-none"/>
        </w:rPr>
        <w:object w:dxaOrig="7920" w:dyaOrig="380" w14:anchorId="31B53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19.5pt" o:ole="">
            <v:imagedata r:id="rId13" o:title=""/>
          </v:shape>
          <o:OLEObject Type="Embed" ProgID="Equation.3" ShapeID="_x0000_i1025" DrawAspect="Content" ObjectID="_1572474191" r:id="rId14"/>
        </w:object>
      </w:r>
    </w:p>
    <w:p w14:paraId="7EA737EA" w14:textId="77777777" w:rsidR="009367F0" w:rsidRPr="000906A5" w:rsidRDefault="009367F0" w:rsidP="009367F0">
      <w:pPr>
        <w:spacing w:afterLines="50" w:after="120"/>
        <w:rPr>
          <w:b/>
          <w:szCs w:val="20"/>
          <w:lang w:eastAsia="x-none"/>
        </w:rPr>
      </w:pPr>
      <w:r w:rsidRPr="009367F0">
        <w:rPr>
          <w:rFonts w:ascii="Times New Roman" w:hAnsi="Times New Roman" w:cs="Times New Roman"/>
          <w:b/>
          <w:sz w:val="20"/>
          <w:szCs w:val="20"/>
          <w:highlight w:val="green"/>
        </w:rPr>
        <w:t>Agreements:</w:t>
      </w:r>
    </w:p>
    <w:p w14:paraId="70190E15" w14:textId="77777777" w:rsidR="009367F0" w:rsidRPr="009367F0" w:rsidRDefault="009367F0" w:rsidP="009367F0">
      <w:pPr>
        <w:rPr>
          <w:rFonts w:ascii="Times New Roman" w:hAnsi="Times New Roman" w:cs="Times New Roman"/>
          <w:sz w:val="20"/>
          <w:szCs w:val="20"/>
        </w:rPr>
      </w:pPr>
      <w:r w:rsidRPr="009367F0">
        <w:rPr>
          <w:rFonts w:ascii="Times New Roman" w:hAnsi="Times New Roman" w:cs="Times New Roman"/>
          <w:sz w:val="20"/>
          <w:szCs w:val="20"/>
        </w:rPr>
        <w:t>Confirm the following working assumption:</w:t>
      </w:r>
    </w:p>
    <w:p w14:paraId="0C3E220F" w14:textId="77777777" w:rsidR="009367F0" w:rsidRPr="009367F0" w:rsidRDefault="009367F0" w:rsidP="009367F0">
      <w:pPr>
        <w:numPr>
          <w:ilvl w:val="0"/>
          <w:numId w:val="8"/>
        </w:numPr>
        <w:tabs>
          <w:tab w:val="left" w:pos="1440"/>
        </w:tabs>
        <w:rPr>
          <w:rFonts w:ascii="Times New Roman" w:hAnsi="Times New Roman" w:cs="Times New Roman"/>
          <w:sz w:val="20"/>
          <w:szCs w:val="20"/>
        </w:rPr>
      </w:pPr>
      <w:r w:rsidRPr="009367F0">
        <w:rPr>
          <w:rFonts w:ascii="Times New Roman" w:hAnsi="Times New Roman" w:cs="Times New Roman"/>
          <w:sz w:val="20"/>
          <w:szCs w:val="20"/>
        </w:rPr>
        <w:t>For NR-PUSCH</w:t>
      </w:r>
    </w:p>
    <w:p w14:paraId="257B5B22" w14:textId="77777777" w:rsidR="009367F0" w:rsidRDefault="009367F0" w:rsidP="009367F0">
      <w:pPr>
        <w:numPr>
          <w:ilvl w:val="1"/>
          <w:numId w:val="8"/>
        </w:numPr>
        <w:tabs>
          <w:tab w:val="left" w:pos="1440"/>
        </w:tabs>
        <w:rPr>
          <w:rFonts w:ascii="Times New Roman" w:hAnsi="Times New Roman" w:cs="Times New Roman"/>
          <w:sz w:val="20"/>
          <w:szCs w:val="20"/>
        </w:rPr>
      </w:pPr>
      <w:r w:rsidRPr="009367F0">
        <w:rPr>
          <w:rFonts w:ascii="Times New Roman" w:hAnsi="Times New Roman" w:cs="Times New Roman"/>
          <w:sz w:val="20"/>
          <w:szCs w:val="20"/>
        </w:rPr>
        <w:t>Absolute TPC command mode is supported.</w:t>
      </w:r>
    </w:p>
    <w:p w14:paraId="5592AE72" w14:textId="6FF502DA" w:rsidR="009367F0" w:rsidRPr="009367F0" w:rsidRDefault="009367F0" w:rsidP="006B4165">
      <w:pPr>
        <w:numPr>
          <w:ilvl w:val="1"/>
          <w:numId w:val="8"/>
        </w:numPr>
        <w:tabs>
          <w:tab w:val="left" w:pos="1440"/>
        </w:tabs>
        <w:spacing w:afterLines="50" w:after="120"/>
        <w:ind w:left="1434" w:hanging="357"/>
        <w:rPr>
          <w:rFonts w:ascii="Times New Roman" w:hAnsi="Times New Roman" w:cs="Times New Roman"/>
          <w:sz w:val="20"/>
          <w:szCs w:val="20"/>
        </w:rPr>
      </w:pPr>
      <w:r w:rsidRPr="009367F0">
        <w:rPr>
          <w:rFonts w:ascii="Times New Roman" w:hAnsi="Times New Roman" w:cs="Times New Roman"/>
          <w:sz w:val="20"/>
          <w:szCs w:val="20"/>
        </w:rPr>
        <w:t>FFS on KPUSCH</w:t>
      </w:r>
    </w:p>
    <w:p w14:paraId="37A36AB0" w14:textId="77777777" w:rsidR="0055068B" w:rsidRPr="0055068B" w:rsidRDefault="0055068B" w:rsidP="005D5489">
      <w:pPr>
        <w:spacing w:afterLines="50" w:after="120"/>
        <w:rPr>
          <w:rFonts w:ascii="Times New Roman" w:hAnsi="Times New Roman" w:cs="Times New Roman"/>
          <w:b/>
          <w:sz w:val="20"/>
          <w:szCs w:val="20"/>
          <w:highlight w:val="green"/>
        </w:rPr>
      </w:pPr>
      <w:r w:rsidRPr="0055068B">
        <w:rPr>
          <w:rFonts w:ascii="Times New Roman" w:hAnsi="Times New Roman" w:cs="Times New Roman"/>
          <w:b/>
          <w:sz w:val="20"/>
          <w:szCs w:val="20"/>
          <w:highlight w:val="green"/>
        </w:rPr>
        <w:t>Agreement:</w:t>
      </w:r>
    </w:p>
    <w:p w14:paraId="5459AFC0" w14:textId="77777777" w:rsidR="007810FB" w:rsidRPr="007810FB" w:rsidRDefault="007810FB" w:rsidP="007810FB">
      <w:pPr>
        <w:rPr>
          <w:rFonts w:ascii="Times New Roman" w:hAnsi="Times New Roman" w:cs="Times New Roman"/>
          <w:sz w:val="20"/>
          <w:szCs w:val="20"/>
        </w:rPr>
      </w:pPr>
      <w:r w:rsidRPr="007810FB">
        <w:rPr>
          <w:rFonts w:ascii="Times New Roman" w:hAnsi="Times New Roman" w:cs="Times New Roman"/>
          <w:sz w:val="20"/>
          <w:szCs w:val="20"/>
        </w:rPr>
        <w:t>Support the following PUSCH power control in NR:</w:t>
      </w:r>
    </w:p>
    <w:p w14:paraId="0FB8372A" w14:textId="77777777" w:rsidR="007810FB" w:rsidRPr="007810FB" w:rsidRDefault="007810FB" w:rsidP="007810FB">
      <w:pPr>
        <w:jc w:val="center"/>
        <w:rPr>
          <w:rFonts w:ascii="Times New Roman" w:hAnsi="Times New Roman" w:cs="Times New Roman"/>
          <w:sz w:val="20"/>
          <w:szCs w:val="20"/>
        </w:rPr>
      </w:pPr>
      <w:r w:rsidRPr="007810FB">
        <w:rPr>
          <w:rFonts w:ascii="Times New Roman" w:hAnsi="Times New Roman" w:cs="Times New Roman"/>
          <w:sz w:val="20"/>
          <w:szCs w:val="20"/>
        </w:rPr>
        <w:object w:dxaOrig="7900" w:dyaOrig="800" w14:anchorId="11D5DBB0">
          <v:shape id="_x0000_i1026" type="#_x0000_t75" style="width:394.5pt;height:40.5pt" o:ole="" o:allowoverlap="f">
            <v:imagedata r:id="rId15" o:title=""/>
          </v:shape>
          <o:OLEObject Type="Embed" ProgID="Equation.DSMT4" ShapeID="_x0000_i1026" DrawAspect="Content" ObjectID="_1572474192" r:id="rId16"/>
        </w:object>
      </w:r>
    </w:p>
    <w:p w14:paraId="2928F4A4" w14:textId="77777777" w:rsidR="007810FB" w:rsidRPr="007810FB" w:rsidRDefault="007810FB" w:rsidP="007810FB">
      <w:pPr>
        <w:numPr>
          <w:ilvl w:val="0"/>
          <w:numId w:val="9"/>
        </w:numPr>
        <w:rPr>
          <w:rFonts w:ascii="Times New Roman" w:hAnsi="Times New Roman" w:cs="Times New Roman"/>
          <w:sz w:val="20"/>
          <w:szCs w:val="20"/>
        </w:rPr>
      </w:pPr>
      <w:r w:rsidRPr="007810FB">
        <w:rPr>
          <w:rFonts w:ascii="Times New Roman" w:hAnsi="Times New Roman" w:cs="Times New Roman" w:hint="eastAsia"/>
          <w:sz w:val="20"/>
          <w:szCs w:val="20"/>
        </w:rPr>
        <w:t>For the pathloss measurement RS indication.</w:t>
      </w:r>
    </w:p>
    <w:p w14:paraId="233DFBC4" w14:textId="77777777" w:rsidR="007810FB" w:rsidRPr="007810FB" w:rsidRDefault="007810FB" w:rsidP="007810FB">
      <w:pPr>
        <w:numPr>
          <w:ilvl w:val="1"/>
          <w:numId w:val="9"/>
        </w:numPr>
        <w:rPr>
          <w:rFonts w:ascii="Times New Roman" w:hAnsi="Times New Roman" w:cs="Times New Roman"/>
          <w:sz w:val="20"/>
          <w:szCs w:val="20"/>
        </w:rPr>
      </w:pPr>
      <w:r w:rsidRPr="007810FB">
        <w:rPr>
          <w:rFonts w:ascii="Times New Roman" w:hAnsi="Times New Roman" w:cs="Times New Roman" w:hint="eastAsia"/>
          <w:sz w:val="20"/>
          <w:szCs w:val="20"/>
        </w:rPr>
        <w:t xml:space="preserve">k is indicated by beam indication </w:t>
      </w:r>
      <w:r w:rsidRPr="007810FB">
        <w:rPr>
          <w:rFonts w:ascii="Times New Roman" w:hAnsi="Times New Roman" w:cs="Times New Roman"/>
          <w:sz w:val="20"/>
          <w:szCs w:val="20"/>
        </w:rPr>
        <w:t xml:space="preserve">for </w:t>
      </w:r>
      <w:r w:rsidRPr="007810FB">
        <w:rPr>
          <w:rFonts w:ascii="Times New Roman" w:hAnsi="Times New Roman" w:cs="Times New Roman" w:hint="eastAsia"/>
          <w:sz w:val="20"/>
          <w:szCs w:val="20"/>
        </w:rPr>
        <w:t>PUSCH</w:t>
      </w:r>
      <w:r w:rsidRPr="007810FB">
        <w:rPr>
          <w:rFonts w:ascii="Times New Roman" w:hAnsi="Times New Roman" w:cs="Times New Roman"/>
          <w:sz w:val="20"/>
          <w:szCs w:val="20"/>
        </w:rPr>
        <w:t xml:space="preserve"> (if present)</w:t>
      </w:r>
      <w:r w:rsidRPr="007810FB">
        <w:rPr>
          <w:rFonts w:ascii="Times New Roman" w:hAnsi="Times New Roman" w:cs="Times New Roman" w:hint="eastAsia"/>
          <w:sz w:val="20"/>
          <w:szCs w:val="20"/>
        </w:rPr>
        <w:t xml:space="preserve"> </w:t>
      </w:r>
    </w:p>
    <w:p w14:paraId="1BF04CEC" w14:textId="77777777" w:rsidR="007810FB" w:rsidRPr="007810FB" w:rsidRDefault="007810FB" w:rsidP="007810FB">
      <w:pPr>
        <w:numPr>
          <w:ilvl w:val="2"/>
          <w:numId w:val="9"/>
        </w:numPr>
        <w:rPr>
          <w:rFonts w:ascii="Times New Roman" w:hAnsi="Times New Roman" w:cs="Times New Roman"/>
          <w:sz w:val="20"/>
          <w:szCs w:val="20"/>
        </w:rPr>
      </w:pPr>
      <w:r w:rsidRPr="007810FB">
        <w:rPr>
          <w:rFonts w:ascii="Times New Roman" w:hAnsi="Times New Roman" w:cs="Times New Roman" w:hint="eastAsia"/>
          <w:sz w:val="20"/>
          <w:szCs w:val="20"/>
        </w:rPr>
        <w:t xml:space="preserve">A linkage between </w:t>
      </w:r>
      <w:r w:rsidRPr="007810FB">
        <w:rPr>
          <w:rFonts w:ascii="Times New Roman" w:hAnsi="Times New Roman" w:cs="Times New Roman"/>
          <w:sz w:val="20"/>
          <w:szCs w:val="20"/>
        </w:rPr>
        <w:t>PUSCH</w:t>
      </w:r>
      <w:r w:rsidRPr="007810FB">
        <w:rPr>
          <w:rFonts w:ascii="Times New Roman" w:hAnsi="Times New Roman" w:cs="Times New Roman" w:hint="eastAsia"/>
          <w:sz w:val="20"/>
          <w:szCs w:val="20"/>
        </w:rPr>
        <w:t xml:space="preserve"> beam indication and</w:t>
      </w:r>
      <w:r w:rsidRPr="007810FB">
        <w:rPr>
          <w:rFonts w:ascii="Times New Roman" w:hAnsi="Times New Roman" w:cs="Times New Roman"/>
          <w:sz w:val="20"/>
          <w:szCs w:val="20"/>
        </w:rPr>
        <w:t xml:space="preserve"> k which is index of</w:t>
      </w:r>
      <w:r w:rsidRPr="007810FB">
        <w:rPr>
          <w:rFonts w:ascii="Times New Roman" w:hAnsi="Times New Roman" w:cs="Times New Roman" w:hint="eastAsia"/>
          <w:sz w:val="20"/>
          <w:szCs w:val="20"/>
        </w:rPr>
        <w:t xml:space="preserve"> downlink RS resource for PL measurement is pre-configured via high layer signal</w:t>
      </w:r>
    </w:p>
    <w:p w14:paraId="6CC3AE7B" w14:textId="77777777" w:rsidR="007810FB" w:rsidRPr="007810FB" w:rsidRDefault="007810FB" w:rsidP="007810FB">
      <w:pPr>
        <w:numPr>
          <w:ilvl w:val="1"/>
          <w:numId w:val="9"/>
        </w:numPr>
        <w:rPr>
          <w:rFonts w:ascii="Times New Roman" w:hAnsi="Times New Roman" w:cs="Times New Roman"/>
          <w:sz w:val="20"/>
          <w:szCs w:val="20"/>
        </w:rPr>
      </w:pPr>
      <w:r w:rsidRPr="007810FB">
        <w:rPr>
          <w:rFonts w:ascii="Times New Roman" w:hAnsi="Times New Roman" w:cs="Times New Roman" w:hint="eastAsia"/>
          <w:sz w:val="20"/>
          <w:szCs w:val="20"/>
        </w:rPr>
        <w:t xml:space="preserve">Only one value k is RRC configured in UE specific way if </w:t>
      </w:r>
      <w:r w:rsidRPr="007810FB">
        <w:rPr>
          <w:rFonts w:ascii="Times New Roman" w:hAnsi="Times New Roman" w:cs="Times New Roman"/>
          <w:sz w:val="20"/>
          <w:szCs w:val="20"/>
        </w:rPr>
        <w:t>PUSCH</w:t>
      </w:r>
      <w:r w:rsidRPr="007810FB">
        <w:rPr>
          <w:rFonts w:ascii="Times New Roman" w:hAnsi="Times New Roman" w:cs="Times New Roman" w:hint="eastAsia"/>
          <w:sz w:val="20"/>
          <w:szCs w:val="20"/>
        </w:rPr>
        <w:t xml:space="preserve"> beam indication</w:t>
      </w:r>
      <w:r w:rsidRPr="007810FB">
        <w:rPr>
          <w:rFonts w:ascii="Times New Roman" w:hAnsi="Times New Roman" w:cs="Times New Roman"/>
          <w:sz w:val="20"/>
          <w:szCs w:val="20"/>
        </w:rPr>
        <w:t xml:space="preserve"> is</w:t>
      </w:r>
      <w:r w:rsidRPr="007810FB">
        <w:rPr>
          <w:rFonts w:ascii="Times New Roman" w:hAnsi="Times New Roman" w:cs="Times New Roman" w:hint="eastAsia"/>
          <w:sz w:val="20"/>
          <w:szCs w:val="20"/>
        </w:rPr>
        <w:t xml:space="preserve"> not present </w:t>
      </w:r>
    </w:p>
    <w:p w14:paraId="2A09A018" w14:textId="77777777" w:rsidR="007810FB" w:rsidRPr="007810FB" w:rsidRDefault="007810FB" w:rsidP="007810FB">
      <w:pPr>
        <w:numPr>
          <w:ilvl w:val="0"/>
          <w:numId w:val="9"/>
        </w:numPr>
        <w:rPr>
          <w:rFonts w:ascii="Times New Roman" w:hAnsi="Times New Roman" w:cs="Times New Roman"/>
          <w:sz w:val="20"/>
          <w:szCs w:val="20"/>
        </w:rPr>
      </w:pPr>
      <w:r w:rsidRPr="007810FB">
        <w:rPr>
          <w:rFonts w:ascii="Times New Roman" w:hAnsi="Times New Roman" w:cs="Times New Roman" w:hint="eastAsia"/>
          <w:sz w:val="20"/>
          <w:szCs w:val="20"/>
        </w:rPr>
        <w:lastRenderedPageBreak/>
        <w:t>Value of P_0 is composed by cell specific component and UE specific component</w:t>
      </w:r>
    </w:p>
    <w:p w14:paraId="4E4F727D" w14:textId="77777777" w:rsidR="007810FB" w:rsidRPr="007810FB" w:rsidRDefault="007810FB" w:rsidP="007810FB">
      <w:pPr>
        <w:numPr>
          <w:ilvl w:val="1"/>
          <w:numId w:val="9"/>
        </w:numPr>
        <w:rPr>
          <w:rFonts w:ascii="Times New Roman" w:hAnsi="Times New Roman" w:cs="Times New Roman"/>
          <w:sz w:val="20"/>
          <w:szCs w:val="20"/>
        </w:rPr>
      </w:pPr>
      <w:r w:rsidRPr="007810FB">
        <w:rPr>
          <w:rFonts w:ascii="Times New Roman" w:hAnsi="Times New Roman" w:cs="Times New Roman" w:hint="eastAsia"/>
          <w:sz w:val="20"/>
          <w:szCs w:val="20"/>
        </w:rPr>
        <w:t>At least three cell specific component values of P_0 can be configured</w:t>
      </w:r>
    </w:p>
    <w:p w14:paraId="58E800F9" w14:textId="77777777" w:rsidR="007810FB" w:rsidRPr="007810FB" w:rsidRDefault="007810FB" w:rsidP="007810FB">
      <w:pPr>
        <w:numPr>
          <w:ilvl w:val="0"/>
          <w:numId w:val="9"/>
        </w:numPr>
        <w:rPr>
          <w:rFonts w:ascii="Times New Roman" w:hAnsi="Times New Roman" w:cs="Times New Roman"/>
          <w:sz w:val="20"/>
          <w:szCs w:val="20"/>
        </w:rPr>
      </w:pPr>
      <w:r w:rsidRPr="007810FB">
        <w:rPr>
          <w:rFonts w:ascii="Times New Roman" w:hAnsi="Times New Roman" w:cs="Times New Roman" w:hint="eastAsia"/>
          <w:sz w:val="20"/>
          <w:szCs w:val="20"/>
        </w:rPr>
        <w:t>alpha is 1 by default before UE specific configuration</w:t>
      </w:r>
    </w:p>
    <w:p w14:paraId="577A28F2" w14:textId="77777777" w:rsidR="007810FB" w:rsidRPr="007810FB" w:rsidRDefault="007810FB" w:rsidP="007810FB">
      <w:pPr>
        <w:numPr>
          <w:ilvl w:val="1"/>
          <w:numId w:val="9"/>
        </w:numPr>
        <w:rPr>
          <w:rFonts w:ascii="Times New Roman" w:hAnsi="Times New Roman" w:cs="Times New Roman"/>
          <w:sz w:val="20"/>
          <w:szCs w:val="20"/>
        </w:rPr>
      </w:pPr>
      <w:r w:rsidRPr="007810FB">
        <w:rPr>
          <w:rFonts w:ascii="Times New Roman" w:hAnsi="Times New Roman" w:cs="Times New Roman" w:hint="eastAsia"/>
          <w:sz w:val="20"/>
          <w:szCs w:val="20"/>
        </w:rPr>
        <w:t>Candidate values are the same as in LTE</w:t>
      </w:r>
    </w:p>
    <w:p w14:paraId="0481B99D" w14:textId="77777777" w:rsidR="007810FB" w:rsidRPr="007810FB" w:rsidRDefault="007810FB" w:rsidP="007810FB">
      <w:pPr>
        <w:numPr>
          <w:ilvl w:val="0"/>
          <w:numId w:val="9"/>
        </w:numPr>
        <w:rPr>
          <w:rFonts w:ascii="Times New Roman" w:hAnsi="Times New Roman" w:cs="Times New Roman"/>
          <w:sz w:val="20"/>
          <w:szCs w:val="20"/>
        </w:rPr>
      </w:pPr>
      <w:r w:rsidRPr="007810FB">
        <w:rPr>
          <w:rFonts w:ascii="Times New Roman" w:hAnsi="Times New Roman" w:cs="Times New Roman" w:hint="eastAsia"/>
          <w:sz w:val="20"/>
          <w:szCs w:val="20"/>
        </w:rPr>
        <w:t>j can be configured for the following aspects</w:t>
      </w:r>
    </w:p>
    <w:p w14:paraId="7FBA6C83" w14:textId="77777777" w:rsidR="007810FB" w:rsidRPr="007810FB" w:rsidRDefault="007810FB" w:rsidP="007810FB">
      <w:pPr>
        <w:numPr>
          <w:ilvl w:val="1"/>
          <w:numId w:val="9"/>
        </w:numPr>
        <w:rPr>
          <w:rFonts w:ascii="Times New Roman" w:hAnsi="Times New Roman" w:cs="Times New Roman"/>
          <w:sz w:val="20"/>
          <w:szCs w:val="20"/>
        </w:rPr>
      </w:pPr>
      <w:r w:rsidRPr="007810FB">
        <w:rPr>
          <w:rFonts w:ascii="Times New Roman" w:hAnsi="Times New Roman" w:cs="Times New Roman" w:hint="eastAsia"/>
          <w:sz w:val="20"/>
          <w:szCs w:val="20"/>
        </w:rPr>
        <w:t>grant-based PUSCH, grant-free PUSCH and PUSCH for msg 3</w:t>
      </w:r>
    </w:p>
    <w:p w14:paraId="2DE1CB70" w14:textId="77777777" w:rsidR="007810FB" w:rsidRPr="007810FB" w:rsidRDefault="007810FB" w:rsidP="007810FB">
      <w:pPr>
        <w:numPr>
          <w:ilvl w:val="1"/>
          <w:numId w:val="9"/>
        </w:numPr>
        <w:rPr>
          <w:rFonts w:ascii="Times New Roman" w:hAnsi="Times New Roman" w:cs="Times New Roman"/>
          <w:sz w:val="20"/>
          <w:szCs w:val="20"/>
        </w:rPr>
      </w:pPr>
      <w:r w:rsidRPr="007810FB">
        <w:rPr>
          <w:rFonts w:ascii="Times New Roman" w:hAnsi="Times New Roman" w:cs="Times New Roman" w:hint="eastAsia"/>
          <w:sz w:val="20"/>
          <w:szCs w:val="20"/>
        </w:rPr>
        <w:t>PUSCH beam indication (if present)</w:t>
      </w:r>
      <w:r w:rsidRPr="007810FB">
        <w:rPr>
          <w:rFonts w:ascii="Times New Roman" w:hAnsi="Times New Roman" w:cs="Times New Roman"/>
          <w:sz w:val="20"/>
          <w:szCs w:val="20"/>
        </w:rPr>
        <w:t xml:space="preserve"> for grant-based PUSCH</w:t>
      </w:r>
    </w:p>
    <w:p w14:paraId="4A464641" w14:textId="77777777" w:rsidR="007810FB" w:rsidRPr="007810FB" w:rsidRDefault="007810FB" w:rsidP="007810FB">
      <w:pPr>
        <w:numPr>
          <w:ilvl w:val="1"/>
          <w:numId w:val="9"/>
        </w:numPr>
        <w:rPr>
          <w:rFonts w:ascii="Times New Roman" w:hAnsi="Times New Roman" w:cs="Times New Roman"/>
          <w:sz w:val="20"/>
          <w:szCs w:val="20"/>
        </w:rPr>
      </w:pPr>
      <w:r w:rsidRPr="007810FB">
        <w:rPr>
          <w:rFonts w:ascii="Times New Roman" w:hAnsi="Times New Roman" w:cs="Times New Roman" w:hint="eastAsia"/>
          <w:sz w:val="20"/>
          <w:szCs w:val="20"/>
        </w:rPr>
        <w:t>FFS: logical channel of PUSCH</w:t>
      </w:r>
    </w:p>
    <w:p w14:paraId="0501F8CB" w14:textId="77777777" w:rsidR="007810FB" w:rsidRPr="007810FB" w:rsidRDefault="007810FB" w:rsidP="007810FB">
      <w:pPr>
        <w:numPr>
          <w:ilvl w:val="1"/>
          <w:numId w:val="9"/>
        </w:numPr>
        <w:rPr>
          <w:rFonts w:ascii="Times New Roman" w:hAnsi="Times New Roman" w:cs="Times New Roman"/>
          <w:sz w:val="20"/>
          <w:szCs w:val="20"/>
        </w:rPr>
      </w:pPr>
      <w:r w:rsidRPr="007810FB">
        <w:rPr>
          <w:rFonts w:ascii="Times New Roman" w:hAnsi="Times New Roman" w:cs="Times New Roman" w:hint="eastAsia"/>
          <w:sz w:val="20"/>
          <w:szCs w:val="20"/>
        </w:rPr>
        <w:t xml:space="preserve">slot sets </w:t>
      </w:r>
      <w:r w:rsidRPr="007810FB">
        <w:rPr>
          <w:rFonts w:ascii="Times New Roman" w:hAnsi="Times New Roman" w:cs="Times New Roman"/>
          <w:sz w:val="20"/>
          <w:szCs w:val="20"/>
        </w:rPr>
        <w:t>(if supported)</w:t>
      </w:r>
    </w:p>
    <w:p w14:paraId="37B23AAB" w14:textId="77777777" w:rsidR="007810FB" w:rsidRPr="007810FB" w:rsidRDefault="007810FB" w:rsidP="007810FB">
      <w:pPr>
        <w:numPr>
          <w:ilvl w:val="1"/>
          <w:numId w:val="9"/>
        </w:numPr>
        <w:rPr>
          <w:rFonts w:ascii="Times New Roman" w:hAnsi="Times New Roman" w:cs="Times New Roman"/>
          <w:sz w:val="20"/>
          <w:szCs w:val="20"/>
        </w:rPr>
      </w:pPr>
      <w:r w:rsidRPr="007810FB">
        <w:rPr>
          <w:rFonts w:ascii="Times New Roman" w:hAnsi="Times New Roman" w:cs="Times New Roman"/>
          <w:sz w:val="20"/>
          <w:szCs w:val="20"/>
        </w:rPr>
        <w:t>Working assumption: for two uplinks of SUL band combination</w:t>
      </w:r>
    </w:p>
    <w:p w14:paraId="4B81916E" w14:textId="77777777" w:rsidR="007810FB" w:rsidRPr="007810FB" w:rsidRDefault="007810FB" w:rsidP="007810FB">
      <w:pPr>
        <w:numPr>
          <w:ilvl w:val="0"/>
          <w:numId w:val="9"/>
        </w:numPr>
        <w:rPr>
          <w:rFonts w:ascii="Times New Roman" w:hAnsi="Times New Roman" w:cs="Times New Roman"/>
          <w:sz w:val="20"/>
          <w:szCs w:val="20"/>
        </w:rPr>
      </w:pPr>
      <w:r w:rsidRPr="007810FB">
        <w:rPr>
          <w:rFonts w:ascii="Times New Roman" w:hAnsi="Times New Roman" w:cs="Times New Roman" w:hint="eastAsia"/>
          <w:sz w:val="20"/>
          <w:szCs w:val="20"/>
        </w:rPr>
        <w:t xml:space="preserve">If N=2 (number of closed loop process) is configured for UE, l can be configured for </w:t>
      </w:r>
      <w:r w:rsidRPr="007810FB">
        <w:rPr>
          <w:rFonts w:ascii="Times New Roman" w:hAnsi="Times New Roman" w:cs="Times New Roman"/>
          <w:sz w:val="20"/>
          <w:szCs w:val="20"/>
        </w:rPr>
        <w:t>the</w:t>
      </w:r>
      <w:r w:rsidRPr="007810FB">
        <w:rPr>
          <w:rFonts w:ascii="Times New Roman" w:hAnsi="Times New Roman" w:cs="Times New Roman" w:hint="eastAsia"/>
          <w:sz w:val="20"/>
          <w:szCs w:val="20"/>
        </w:rPr>
        <w:t xml:space="preserve"> following aspects </w:t>
      </w:r>
    </w:p>
    <w:p w14:paraId="44B50499" w14:textId="77777777" w:rsidR="007810FB" w:rsidRPr="007810FB" w:rsidRDefault="007810FB" w:rsidP="007810FB">
      <w:pPr>
        <w:numPr>
          <w:ilvl w:val="1"/>
          <w:numId w:val="9"/>
        </w:numPr>
        <w:rPr>
          <w:rFonts w:ascii="Times New Roman" w:hAnsi="Times New Roman" w:cs="Times New Roman"/>
          <w:sz w:val="20"/>
          <w:szCs w:val="20"/>
        </w:rPr>
      </w:pPr>
      <w:r w:rsidRPr="007810FB">
        <w:rPr>
          <w:rFonts w:ascii="Times New Roman" w:hAnsi="Times New Roman" w:cs="Times New Roman" w:hint="eastAsia"/>
          <w:sz w:val="20"/>
          <w:szCs w:val="20"/>
        </w:rPr>
        <w:t xml:space="preserve">PUSCH beam indication (if present) </w:t>
      </w:r>
      <w:r w:rsidRPr="007810FB">
        <w:rPr>
          <w:rFonts w:ascii="Times New Roman" w:hAnsi="Times New Roman" w:cs="Times New Roman"/>
          <w:sz w:val="20"/>
          <w:szCs w:val="20"/>
        </w:rPr>
        <w:t>for grant-based PUSCH</w:t>
      </w:r>
    </w:p>
    <w:p w14:paraId="6F7E410A" w14:textId="77777777" w:rsidR="007810FB" w:rsidRPr="007810FB" w:rsidRDefault="007810FB" w:rsidP="007810FB">
      <w:pPr>
        <w:numPr>
          <w:ilvl w:val="1"/>
          <w:numId w:val="9"/>
        </w:numPr>
        <w:rPr>
          <w:rFonts w:ascii="Times New Roman" w:hAnsi="Times New Roman" w:cs="Times New Roman"/>
          <w:sz w:val="20"/>
          <w:szCs w:val="20"/>
        </w:rPr>
      </w:pPr>
      <w:r w:rsidRPr="007810FB">
        <w:rPr>
          <w:rFonts w:ascii="Times New Roman" w:hAnsi="Times New Roman" w:cs="Times New Roman" w:hint="eastAsia"/>
          <w:sz w:val="20"/>
          <w:szCs w:val="20"/>
        </w:rPr>
        <w:t xml:space="preserve">slot sets </w:t>
      </w:r>
      <w:r w:rsidRPr="007810FB">
        <w:rPr>
          <w:rFonts w:ascii="Times New Roman" w:hAnsi="Times New Roman" w:cs="Times New Roman"/>
          <w:sz w:val="20"/>
          <w:szCs w:val="20"/>
        </w:rPr>
        <w:t>(if supported)</w:t>
      </w:r>
    </w:p>
    <w:p w14:paraId="59920635" w14:textId="77777777" w:rsidR="007810FB" w:rsidRPr="007810FB" w:rsidRDefault="007810FB" w:rsidP="007810FB">
      <w:pPr>
        <w:numPr>
          <w:ilvl w:val="1"/>
          <w:numId w:val="9"/>
        </w:numPr>
        <w:rPr>
          <w:rFonts w:ascii="Times New Roman" w:hAnsi="Times New Roman" w:cs="Times New Roman"/>
          <w:sz w:val="20"/>
          <w:szCs w:val="20"/>
        </w:rPr>
      </w:pPr>
      <w:r w:rsidRPr="007810FB">
        <w:rPr>
          <w:rFonts w:ascii="Times New Roman" w:hAnsi="Times New Roman" w:cs="Times New Roman" w:hint="eastAsia"/>
          <w:sz w:val="20"/>
          <w:szCs w:val="20"/>
        </w:rPr>
        <w:t xml:space="preserve">grant-free PUSCH and grant based PUSCH </w:t>
      </w:r>
    </w:p>
    <w:p w14:paraId="5204F68B" w14:textId="77777777" w:rsidR="007810FB" w:rsidRPr="007810FB" w:rsidRDefault="007810FB" w:rsidP="007810FB">
      <w:pPr>
        <w:numPr>
          <w:ilvl w:val="1"/>
          <w:numId w:val="9"/>
        </w:numPr>
        <w:rPr>
          <w:rFonts w:ascii="Times New Roman" w:hAnsi="Times New Roman" w:cs="Times New Roman"/>
          <w:sz w:val="20"/>
          <w:szCs w:val="20"/>
        </w:rPr>
      </w:pPr>
      <w:r w:rsidRPr="007810FB">
        <w:rPr>
          <w:rFonts w:ascii="Times New Roman" w:hAnsi="Times New Roman" w:cs="Times New Roman" w:hint="eastAsia"/>
          <w:sz w:val="20"/>
          <w:szCs w:val="20"/>
        </w:rPr>
        <w:t>FFS: logical channel(s) carried by PUSCH</w:t>
      </w:r>
    </w:p>
    <w:p w14:paraId="237323CA" w14:textId="77777777" w:rsidR="007810FB" w:rsidRPr="007810FB" w:rsidRDefault="007810FB" w:rsidP="007810FB">
      <w:pPr>
        <w:numPr>
          <w:ilvl w:val="1"/>
          <w:numId w:val="9"/>
        </w:numPr>
        <w:rPr>
          <w:rFonts w:ascii="Times New Roman" w:hAnsi="Times New Roman" w:cs="Times New Roman"/>
          <w:sz w:val="20"/>
          <w:szCs w:val="20"/>
        </w:rPr>
      </w:pPr>
      <w:r w:rsidRPr="007810FB">
        <w:rPr>
          <w:rFonts w:ascii="Times New Roman" w:hAnsi="Times New Roman" w:cs="Times New Roman"/>
          <w:sz w:val="20"/>
          <w:szCs w:val="20"/>
        </w:rPr>
        <w:t>Working assumption: for two uplinks of SUL band combination</w:t>
      </w:r>
    </w:p>
    <w:p w14:paraId="1330C870" w14:textId="77777777" w:rsidR="007810FB" w:rsidRPr="007810FB" w:rsidRDefault="007810FB" w:rsidP="007810FB">
      <w:pPr>
        <w:numPr>
          <w:ilvl w:val="0"/>
          <w:numId w:val="9"/>
        </w:numPr>
        <w:rPr>
          <w:rFonts w:ascii="Times New Roman" w:hAnsi="Times New Roman" w:cs="Times New Roman"/>
          <w:sz w:val="20"/>
          <w:szCs w:val="20"/>
        </w:rPr>
      </w:pPr>
      <w:r w:rsidRPr="007810FB">
        <w:rPr>
          <w:rFonts w:ascii="Times New Roman" w:hAnsi="Times New Roman" w:cs="Times New Roman" w:hint="eastAsia"/>
          <w:sz w:val="20"/>
          <w:szCs w:val="20"/>
        </w:rPr>
        <w:t>FFS: whether delta_TF takes into account received SNR target difference between DFT-s-OFDM and CP-OFDM or not.</w:t>
      </w:r>
    </w:p>
    <w:p w14:paraId="6902951B" w14:textId="75646D14" w:rsidR="0055068B" w:rsidRDefault="007810FB" w:rsidP="0055068B">
      <w:pPr>
        <w:numPr>
          <w:ilvl w:val="0"/>
          <w:numId w:val="9"/>
        </w:numPr>
        <w:spacing w:afterLines="50" w:after="120"/>
        <w:ind w:left="714" w:hanging="357"/>
        <w:rPr>
          <w:rFonts w:ascii="Times New Roman" w:hAnsi="Times New Roman" w:cs="Times New Roman"/>
          <w:sz w:val="20"/>
          <w:szCs w:val="20"/>
        </w:rPr>
      </w:pPr>
      <w:r w:rsidRPr="007810FB">
        <w:rPr>
          <w:rFonts w:ascii="Times New Roman" w:hAnsi="Times New Roman" w:cs="Times New Roman"/>
          <w:sz w:val="20"/>
          <w:szCs w:val="20"/>
        </w:rPr>
        <w:t>Capturing the agreement in the NR specification is up to the editor</w:t>
      </w:r>
    </w:p>
    <w:p w14:paraId="740C7A79" w14:textId="77777777" w:rsidR="00AF00BE" w:rsidRPr="007E0AE0" w:rsidRDefault="00AF00BE" w:rsidP="007E0AE0">
      <w:pPr>
        <w:spacing w:afterLines="50" w:after="120"/>
        <w:rPr>
          <w:rFonts w:ascii="Times New Roman" w:hAnsi="Times New Roman" w:cs="Times New Roman"/>
          <w:b/>
          <w:sz w:val="20"/>
          <w:szCs w:val="20"/>
          <w:highlight w:val="green"/>
        </w:rPr>
      </w:pPr>
      <w:r w:rsidRPr="007E0AE0">
        <w:rPr>
          <w:rFonts w:ascii="Times New Roman" w:hAnsi="Times New Roman" w:cs="Times New Roman"/>
          <w:b/>
          <w:sz w:val="20"/>
          <w:szCs w:val="20"/>
          <w:highlight w:val="green"/>
        </w:rPr>
        <w:t>Agreement:</w:t>
      </w:r>
    </w:p>
    <w:p w14:paraId="1DC379C8" w14:textId="77777777" w:rsidR="00AF00BE" w:rsidRPr="00AF00BE" w:rsidRDefault="00AF00BE" w:rsidP="00AF00BE">
      <w:pPr>
        <w:numPr>
          <w:ilvl w:val="0"/>
          <w:numId w:val="17"/>
        </w:numPr>
        <w:rPr>
          <w:rFonts w:ascii="Times New Roman" w:hAnsi="Times New Roman" w:cs="Times New Roman"/>
          <w:sz w:val="20"/>
          <w:szCs w:val="20"/>
        </w:rPr>
      </w:pPr>
      <w:r w:rsidRPr="00AF00BE">
        <w:rPr>
          <w:rFonts w:ascii="Times New Roman" w:hAnsi="Times New Roman" w:cs="Times New Roman"/>
          <w:sz w:val="20"/>
          <w:szCs w:val="20"/>
        </w:rPr>
        <w:t>Support Pcmax,c reporting for PHR corresponding to NR PUSCH only transmission</w:t>
      </w:r>
    </w:p>
    <w:p w14:paraId="474ACB9B" w14:textId="7C876C28" w:rsidR="00AF00BE" w:rsidRPr="00AF00BE" w:rsidRDefault="00AF00BE" w:rsidP="00AF00BE">
      <w:pPr>
        <w:spacing w:afterLines="50" w:after="120"/>
        <w:rPr>
          <w:rFonts w:ascii="Times New Roman" w:hAnsi="Times New Roman" w:cs="Times New Roman"/>
          <w:sz w:val="20"/>
          <w:szCs w:val="20"/>
        </w:rPr>
      </w:pPr>
      <w:r w:rsidRPr="00AF00BE">
        <w:rPr>
          <w:rFonts w:ascii="Times New Roman" w:hAnsi="Times New Roman" w:cs="Times New Roman"/>
          <w:sz w:val="20"/>
          <w:szCs w:val="20"/>
        </w:rPr>
        <w:t xml:space="preserve">Above is supported at least for sub-6GHz. </w:t>
      </w:r>
    </w:p>
    <w:p w14:paraId="1B71DB8B" w14:textId="77777777" w:rsidR="00AF00BE" w:rsidRPr="007E0AE0" w:rsidRDefault="00AF00BE" w:rsidP="007E0AE0">
      <w:pPr>
        <w:spacing w:afterLines="50" w:after="120"/>
        <w:rPr>
          <w:rFonts w:ascii="Times New Roman" w:hAnsi="Times New Roman" w:cs="Times New Roman"/>
          <w:b/>
          <w:sz w:val="20"/>
          <w:szCs w:val="20"/>
          <w:highlight w:val="green"/>
        </w:rPr>
      </w:pPr>
      <w:r w:rsidRPr="007E0AE0">
        <w:rPr>
          <w:rFonts w:ascii="Times New Roman" w:hAnsi="Times New Roman" w:cs="Times New Roman"/>
          <w:b/>
          <w:sz w:val="20"/>
          <w:szCs w:val="20"/>
          <w:highlight w:val="green"/>
        </w:rPr>
        <w:t>Agreement:</w:t>
      </w:r>
    </w:p>
    <w:p w14:paraId="7A001BFD" w14:textId="77777777" w:rsidR="00AF00BE" w:rsidRPr="00AF00BE" w:rsidRDefault="00AF00BE" w:rsidP="00AF00BE">
      <w:pPr>
        <w:numPr>
          <w:ilvl w:val="0"/>
          <w:numId w:val="17"/>
        </w:numPr>
        <w:rPr>
          <w:rFonts w:ascii="Times New Roman" w:hAnsi="Times New Roman" w:cs="Times New Roman"/>
          <w:sz w:val="20"/>
          <w:szCs w:val="20"/>
        </w:rPr>
      </w:pPr>
      <w:r w:rsidRPr="00AF00BE">
        <w:rPr>
          <w:rFonts w:ascii="Times New Roman" w:hAnsi="Times New Roman" w:cs="Times New Roman"/>
          <w:sz w:val="20"/>
          <w:szCs w:val="20"/>
        </w:rPr>
        <w:t>Support one PHR format: PH and Pcmax,c</w:t>
      </w:r>
    </w:p>
    <w:p w14:paraId="28B99EC3" w14:textId="02D7768B" w:rsidR="00AF00BE" w:rsidRPr="00AF00BE" w:rsidRDefault="00AF00BE" w:rsidP="00AF00BE">
      <w:pPr>
        <w:numPr>
          <w:ilvl w:val="1"/>
          <w:numId w:val="17"/>
        </w:numPr>
        <w:spacing w:afterLines="50" w:after="120"/>
        <w:ind w:left="1434" w:hanging="357"/>
        <w:rPr>
          <w:rFonts w:ascii="Times New Roman" w:hAnsi="Times New Roman" w:cs="Times New Roman"/>
          <w:sz w:val="20"/>
          <w:szCs w:val="20"/>
        </w:rPr>
      </w:pPr>
      <w:r w:rsidRPr="00AF00BE">
        <w:rPr>
          <w:rFonts w:ascii="Times New Roman" w:hAnsi="Times New Roman" w:cs="Times New Roman"/>
          <w:sz w:val="20"/>
          <w:szCs w:val="20"/>
        </w:rPr>
        <w:t>FFS: PHR reporting restriction for short UE timeline cases (ex: reporting virtual PHR)</w:t>
      </w:r>
    </w:p>
    <w:p w14:paraId="580F7B66" w14:textId="77777777" w:rsidR="007810FB" w:rsidRPr="007810FB" w:rsidRDefault="007810FB" w:rsidP="005D5489">
      <w:pPr>
        <w:spacing w:afterLines="50" w:after="120"/>
        <w:rPr>
          <w:rFonts w:ascii="Times New Roman" w:hAnsi="Times New Roman" w:cs="Times New Roman"/>
          <w:b/>
          <w:sz w:val="20"/>
          <w:szCs w:val="20"/>
        </w:rPr>
      </w:pPr>
      <w:r w:rsidRPr="007810FB">
        <w:rPr>
          <w:rFonts w:ascii="Times New Roman" w:hAnsi="Times New Roman" w:cs="Times New Roman"/>
          <w:b/>
          <w:sz w:val="20"/>
          <w:szCs w:val="20"/>
          <w:highlight w:val="darkYellow"/>
        </w:rPr>
        <w:t>Working Assumption</w:t>
      </w:r>
      <w:r w:rsidRPr="007810FB">
        <w:rPr>
          <w:rFonts w:ascii="Times New Roman" w:hAnsi="Times New Roman" w:cs="Times New Roman" w:hint="eastAsia"/>
          <w:b/>
          <w:sz w:val="20"/>
          <w:szCs w:val="20"/>
          <w:highlight w:val="darkYellow"/>
        </w:rPr>
        <w:t>:</w:t>
      </w:r>
    </w:p>
    <w:p w14:paraId="64FDEDD7" w14:textId="77777777" w:rsidR="007810FB" w:rsidRPr="007810FB" w:rsidRDefault="007810FB" w:rsidP="007810FB">
      <w:pPr>
        <w:numPr>
          <w:ilvl w:val="0"/>
          <w:numId w:val="6"/>
        </w:numPr>
        <w:rPr>
          <w:rFonts w:ascii="Times New Roman" w:hAnsi="Times New Roman" w:cs="Times New Roman"/>
          <w:sz w:val="20"/>
          <w:szCs w:val="20"/>
        </w:rPr>
      </w:pPr>
      <w:r w:rsidRPr="007810FB">
        <w:rPr>
          <w:rFonts w:ascii="Times New Roman" w:hAnsi="Times New Roman" w:cs="Times New Roman"/>
          <w:sz w:val="20"/>
          <w:szCs w:val="20"/>
        </w:rPr>
        <w:t>Support Pcmax,c(i), P0_PUCCH(F), PLc(k), g(i) for NR PUCCH power control in slot i for serving cell c.</w:t>
      </w:r>
    </w:p>
    <w:p w14:paraId="7C9A3F9F" w14:textId="77777777" w:rsidR="007810FB" w:rsidRPr="007810FB" w:rsidRDefault="00B024F2" w:rsidP="007810FB">
      <w:pPr>
        <w:rPr>
          <w:rFonts w:ascii="Times New Roman" w:hAnsi="Times New Roman" w:cs="Times New Roman"/>
          <w:sz w:val="20"/>
          <w:szCs w:val="20"/>
        </w:rPr>
      </w:pPr>
      <w:r>
        <w:rPr>
          <w:rFonts w:ascii="Times New Roman" w:hAnsi="Times New Roman" w:cs="Times New Roman"/>
          <w:sz w:val="20"/>
          <w:szCs w:val="20"/>
        </w:rPr>
        <w:object w:dxaOrig="1440" w:dyaOrig="1440" w14:anchorId="1F3DADDD">
          <v:shape id="개체 3" o:spid="_x0000_s1034" type="#_x0000_t75" style="position:absolute;margin-left:45.6pt;margin-top:5.6pt;width:417pt;height:37pt;z-index:251660288;visibility:visible">
            <v:imagedata r:id="rId17" o:title=""/>
          </v:shape>
          <o:OLEObject Type="Embed" ProgID="Equation.DSMT4" ShapeID="개체 3" DrawAspect="Content" ObjectID="_1572474193" r:id="rId18"/>
        </w:object>
      </w:r>
    </w:p>
    <w:p w14:paraId="4487B3E4" w14:textId="77777777" w:rsidR="007810FB" w:rsidRPr="007810FB" w:rsidRDefault="007810FB" w:rsidP="007810FB">
      <w:pPr>
        <w:rPr>
          <w:rFonts w:ascii="Times New Roman" w:hAnsi="Times New Roman" w:cs="Times New Roman"/>
          <w:sz w:val="20"/>
          <w:szCs w:val="20"/>
        </w:rPr>
      </w:pPr>
    </w:p>
    <w:p w14:paraId="250D18DB" w14:textId="77777777" w:rsidR="007810FB" w:rsidRPr="007810FB" w:rsidRDefault="007810FB" w:rsidP="007810FB">
      <w:pPr>
        <w:rPr>
          <w:rFonts w:ascii="Times New Roman" w:hAnsi="Times New Roman" w:cs="Times New Roman"/>
          <w:sz w:val="20"/>
          <w:szCs w:val="20"/>
        </w:rPr>
      </w:pPr>
    </w:p>
    <w:p w14:paraId="027F5A09" w14:textId="77777777" w:rsidR="007810FB" w:rsidRPr="007810FB" w:rsidRDefault="007810FB" w:rsidP="007810FB">
      <w:pPr>
        <w:rPr>
          <w:rFonts w:ascii="Times New Roman" w:hAnsi="Times New Roman" w:cs="Times New Roman"/>
          <w:sz w:val="20"/>
          <w:szCs w:val="20"/>
        </w:rPr>
      </w:pPr>
    </w:p>
    <w:p w14:paraId="6AADC1E4" w14:textId="77777777" w:rsidR="007810FB" w:rsidRPr="007810FB" w:rsidRDefault="007810FB" w:rsidP="007810FB">
      <w:pPr>
        <w:numPr>
          <w:ilvl w:val="1"/>
          <w:numId w:val="6"/>
        </w:numPr>
        <w:rPr>
          <w:rFonts w:ascii="Times New Roman" w:hAnsi="Times New Roman" w:cs="Times New Roman"/>
          <w:sz w:val="20"/>
          <w:szCs w:val="20"/>
        </w:rPr>
      </w:pPr>
      <w:r w:rsidRPr="007810FB">
        <w:rPr>
          <w:rFonts w:ascii="Times New Roman" w:hAnsi="Times New Roman" w:cs="Times New Roman"/>
          <w:sz w:val="20"/>
          <w:szCs w:val="20"/>
        </w:rPr>
        <w:t>F is the index of PUCCH formats, e.g., F = 0 for PUCCH format 0, F = 1 for PUCCH format 1, F = 2 for PUCCH format 2, F = 3 for PUCCH format 3</w:t>
      </w:r>
    </w:p>
    <w:p w14:paraId="26F431A2" w14:textId="77777777" w:rsidR="007810FB" w:rsidRPr="007810FB" w:rsidRDefault="007810FB" w:rsidP="007810FB">
      <w:pPr>
        <w:numPr>
          <w:ilvl w:val="1"/>
          <w:numId w:val="6"/>
        </w:numPr>
        <w:rPr>
          <w:rFonts w:ascii="Times New Roman" w:hAnsi="Times New Roman" w:cs="Times New Roman"/>
          <w:sz w:val="20"/>
          <w:szCs w:val="20"/>
        </w:rPr>
      </w:pPr>
      <w:r w:rsidRPr="007810FB">
        <w:rPr>
          <w:rFonts w:ascii="Times New Roman" w:hAnsi="Times New Roman" w:cs="Times New Roman"/>
          <w:sz w:val="20"/>
          <w:szCs w:val="20"/>
        </w:rPr>
        <w:t xml:space="preserve">P0_PUCCH is a parameter composed of the sum of a parameter P0_NOMINAL_PUCCH </w:t>
      </w:r>
      <w:r w:rsidRPr="007810FB">
        <w:rPr>
          <w:rFonts w:ascii="Times New Roman" w:hAnsi="Times New Roman" w:cs="Times New Roman" w:hint="eastAsia"/>
          <w:sz w:val="20"/>
          <w:szCs w:val="20"/>
        </w:rPr>
        <w:t>configured</w:t>
      </w:r>
      <w:r w:rsidRPr="007810FB">
        <w:rPr>
          <w:rFonts w:ascii="Times New Roman" w:hAnsi="Times New Roman" w:cs="Times New Roman"/>
          <w:sz w:val="20"/>
          <w:szCs w:val="20"/>
        </w:rPr>
        <w:t xml:space="preserve"> by higher layers and a parameter P0_UE_PUCCH </w:t>
      </w:r>
      <w:r w:rsidRPr="007810FB">
        <w:rPr>
          <w:rFonts w:ascii="Times New Roman" w:hAnsi="Times New Roman" w:cs="Times New Roman" w:hint="eastAsia"/>
          <w:sz w:val="20"/>
          <w:szCs w:val="20"/>
        </w:rPr>
        <w:t>configured</w:t>
      </w:r>
      <w:r w:rsidRPr="007810FB">
        <w:rPr>
          <w:rFonts w:ascii="Times New Roman" w:hAnsi="Times New Roman" w:cs="Times New Roman"/>
          <w:sz w:val="20"/>
          <w:szCs w:val="20"/>
        </w:rPr>
        <w:t xml:space="preserve"> by higher layers.</w:t>
      </w:r>
    </w:p>
    <w:p w14:paraId="0120CA41" w14:textId="77777777" w:rsidR="007810FB" w:rsidRPr="007810FB" w:rsidRDefault="007810FB" w:rsidP="007810FB">
      <w:pPr>
        <w:numPr>
          <w:ilvl w:val="1"/>
          <w:numId w:val="6"/>
        </w:numPr>
        <w:rPr>
          <w:rFonts w:ascii="Times New Roman" w:hAnsi="Times New Roman" w:cs="Times New Roman"/>
          <w:sz w:val="20"/>
          <w:szCs w:val="20"/>
        </w:rPr>
      </w:pPr>
      <w:r w:rsidRPr="007810FB">
        <w:rPr>
          <w:rFonts w:ascii="Times New Roman" w:hAnsi="Times New Roman" w:cs="Times New Roman"/>
          <w:sz w:val="20"/>
          <w:szCs w:val="20"/>
        </w:rPr>
        <w:t>k is the index of RS resource(s) for pathloss measurement is RRC configured</w:t>
      </w:r>
    </w:p>
    <w:p w14:paraId="61FBCE24" w14:textId="77777777" w:rsidR="007810FB" w:rsidRPr="007810FB" w:rsidRDefault="007810FB" w:rsidP="007810FB">
      <w:pPr>
        <w:numPr>
          <w:ilvl w:val="2"/>
          <w:numId w:val="6"/>
        </w:numPr>
        <w:rPr>
          <w:rFonts w:ascii="Times New Roman" w:hAnsi="Times New Roman" w:cs="Times New Roman"/>
          <w:sz w:val="20"/>
          <w:szCs w:val="20"/>
        </w:rPr>
      </w:pPr>
      <w:r w:rsidRPr="007810FB">
        <w:rPr>
          <w:rFonts w:ascii="Times New Roman" w:hAnsi="Times New Roman" w:cs="Times New Roman"/>
          <w:sz w:val="20"/>
          <w:szCs w:val="20"/>
        </w:rPr>
        <w:t xml:space="preserve">Multiple values of k can be configured by RRC signalling </w:t>
      </w:r>
    </w:p>
    <w:p w14:paraId="14203391" w14:textId="77777777" w:rsidR="007810FB" w:rsidRPr="007810FB" w:rsidRDefault="007810FB" w:rsidP="007810FB">
      <w:pPr>
        <w:numPr>
          <w:ilvl w:val="2"/>
          <w:numId w:val="6"/>
        </w:numPr>
        <w:rPr>
          <w:rFonts w:ascii="Times New Roman" w:hAnsi="Times New Roman" w:cs="Times New Roman"/>
          <w:sz w:val="20"/>
          <w:szCs w:val="20"/>
        </w:rPr>
      </w:pPr>
      <w:r w:rsidRPr="007810FB">
        <w:rPr>
          <w:rFonts w:ascii="Times New Roman" w:hAnsi="Times New Roman" w:cs="Times New Roman"/>
          <w:sz w:val="20"/>
          <w:szCs w:val="20"/>
        </w:rPr>
        <w:lastRenderedPageBreak/>
        <w:t>FFS: Other approaches not requiring RRC configuration for the determination of k</w:t>
      </w:r>
    </w:p>
    <w:p w14:paraId="3267039D" w14:textId="77777777" w:rsidR="007810FB" w:rsidRPr="007810FB" w:rsidRDefault="007810FB" w:rsidP="007810FB">
      <w:pPr>
        <w:numPr>
          <w:ilvl w:val="1"/>
          <w:numId w:val="6"/>
        </w:numPr>
        <w:rPr>
          <w:rFonts w:ascii="Times New Roman" w:hAnsi="Times New Roman" w:cs="Times New Roman"/>
          <w:sz w:val="20"/>
          <w:szCs w:val="20"/>
        </w:rPr>
      </w:pPr>
      <w:r w:rsidRPr="007810FB">
        <w:rPr>
          <w:rFonts w:ascii="Times New Roman" w:hAnsi="Times New Roman" w:cs="Times New Roman"/>
          <w:sz w:val="20"/>
          <w:szCs w:val="20"/>
        </w:rPr>
        <w:t>FFS: exact Pcmax,c(i) definition and notation for above 6 GHz</w:t>
      </w:r>
    </w:p>
    <w:p w14:paraId="350271E2" w14:textId="77777777" w:rsidR="007810FB" w:rsidRPr="007810FB" w:rsidRDefault="007810FB" w:rsidP="007810FB">
      <w:pPr>
        <w:numPr>
          <w:ilvl w:val="1"/>
          <w:numId w:val="6"/>
        </w:numPr>
        <w:rPr>
          <w:rFonts w:ascii="Times New Roman" w:hAnsi="Times New Roman" w:cs="Times New Roman"/>
          <w:sz w:val="20"/>
          <w:szCs w:val="20"/>
        </w:rPr>
      </w:pPr>
      <w:r w:rsidRPr="007810FB">
        <w:rPr>
          <w:rFonts w:ascii="Times New Roman" w:hAnsi="Times New Roman" w:cs="Times New Roman"/>
          <w:sz w:val="20"/>
          <w:szCs w:val="20"/>
        </w:rPr>
        <w:t>Full path-loss compensation for NR PUCCH power control</w:t>
      </w:r>
    </w:p>
    <w:p w14:paraId="39D7A865" w14:textId="77777777" w:rsidR="007810FB" w:rsidRPr="007810FB" w:rsidRDefault="007810FB" w:rsidP="007810FB">
      <w:pPr>
        <w:numPr>
          <w:ilvl w:val="1"/>
          <w:numId w:val="6"/>
        </w:numPr>
        <w:rPr>
          <w:rFonts w:ascii="Times New Roman" w:hAnsi="Times New Roman" w:cs="Times New Roman"/>
          <w:sz w:val="20"/>
          <w:szCs w:val="20"/>
        </w:rPr>
      </w:pPr>
      <w:r w:rsidRPr="007810FB">
        <w:rPr>
          <w:rFonts w:ascii="Times New Roman" w:hAnsi="Times New Roman" w:cs="Times New Roman"/>
          <w:sz w:val="20"/>
          <w:szCs w:val="20"/>
        </w:rPr>
        <w:t xml:space="preserve">Note: 10*log10(M_PUCCH,c(i)) should be deleted </w:t>
      </w:r>
    </w:p>
    <w:p w14:paraId="2163F47F" w14:textId="77777777" w:rsidR="007810FB" w:rsidRPr="007810FB" w:rsidRDefault="007810FB" w:rsidP="007810FB">
      <w:pPr>
        <w:numPr>
          <w:ilvl w:val="1"/>
          <w:numId w:val="6"/>
        </w:numPr>
        <w:rPr>
          <w:rFonts w:ascii="Times New Roman" w:hAnsi="Times New Roman" w:cs="Times New Roman"/>
          <w:sz w:val="20"/>
          <w:szCs w:val="20"/>
        </w:rPr>
      </w:pPr>
      <w:r w:rsidRPr="007810FB">
        <w:rPr>
          <w:rFonts w:ascii="Times New Roman" w:hAnsi="Times New Roman" w:cs="Times New Roman"/>
          <w:sz w:val="20"/>
          <w:szCs w:val="20"/>
        </w:rPr>
        <w:t>Note: P_0_PUCCH should be revised to P_0_PUCCH(b)</w:t>
      </w:r>
    </w:p>
    <w:p w14:paraId="12A782C2" w14:textId="77777777" w:rsidR="007810FB" w:rsidRPr="007810FB" w:rsidRDefault="007810FB" w:rsidP="007810FB">
      <w:pPr>
        <w:numPr>
          <w:ilvl w:val="1"/>
          <w:numId w:val="6"/>
        </w:numPr>
        <w:rPr>
          <w:rFonts w:ascii="Times New Roman" w:hAnsi="Times New Roman" w:cs="Times New Roman"/>
          <w:sz w:val="20"/>
          <w:szCs w:val="20"/>
        </w:rPr>
      </w:pPr>
      <w:r w:rsidRPr="007810FB">
        <w:rPr>
          <w:rFonts w:ascii="Times New Roman" w:hAnsi="Times New Roman" w:cs="Times New Roman"/>
          <w:sz w:val="20"/>
          <w:szCs w:val="20"/>
        </w:rPr>
        <w:t>Note: g(i) should be revised to g(i,l)</w:t>
      </w:r>
    </w:p>
    <w:p w14:paraId="3F4FFF0E" w14:textId="77777777" w:rsidR="007810FB" w:rsidRPr="007810FB" w:rsidRDefault="007810FB" w:rsidP="007810FB">
      <w:pPr>
        <w:numPr>
          <w:ilvl w:val="1"/>
          <w:numId w:val="6"/>
        </w:numPr>
        <w:rPr>
          <w:rFonts w:ascii="Times New Roman" w:hAnsi="Times New Roman" w:cs="Times New Roman"/>
          <w:sz w:val="20"/>
          <w:szCs w:val="20"/>
        </w:rPr>
      </w:pPr>
      <w:r w:rsidRPr="007810FB">
        <w:rPr>
          <w:rFonts w:ascii="Times New Roman" w:hAnsi="Times New Roman" w:cs="Times New Roman"/>
          <w:sz w:val="20"/>
          <w:szCs w:val="20"/>
        </w:rPr>
        <w:t>Multiple P_0_PUCCH(b) can be configured by RRC signalling</w:t>
      </w:r>
    </w:p>
    <w:p w14:paraId="7AF886DC" w14:textId="77777777" w:rsidR="007810FB" w:rsidRPr="007810FB" w:rsidRDefault="007810FB" w:rsidP="007810FB">
      <w:pPr>
        <w:numPr>
          <w:ilvl w:val="0"/>
          <w:numId w:val="6"/>
        </w:numPr>
        <w:rPr>
          <w:rFonts w:ascii="Times New Roman" w:hAnsi="Times New Roman" w:cs="Times New Roman"/>
          <w:sz w:val="20"/>
          <w:szCs w:val="20"/>
        </w:rPr>
      </w:pPr>
      <w:r w:rsidRPr="007810FB">
        <w:rPr>
          <w:rFonts w:ascii="Times New Roman" w:hAnsi="Times New Roman" w:cs="Times New Roman"/>
          <w:sz w:val="20"/>
          <w:szCs w:val="20"/>
        </w:rPr>
        <w:t xml:space="preserve">Support up to 2 closed-loop power control processes, i.e., l </w:t>
      </w:r>
    </w:p>
    <w:p w14:paraId="2B5AB0C4" w14:textId="77777777" w:rsidR="007810FB" w:rsidRPr="007810FB" w:rsidRDefault="007810FB" w:rsidP="007810FB">
      <w:pPr>
        <w:numPr>
          <w:ilvl w:val="1"/>
          <w:numId w:val="6"/>
        </w:numPr>
        <w:rPr>
          <w:rFonts w:ascii="Times New Roman" w:hAnsi="Times New Roman" w:cs="Times New Roman"/>
          <w:sz w:val="20"/>
          <w:szCs w:val="20"/>
        </w:rPr>
      </w:pPr>
      <w:r w:rsidRPr="007810FB">
        <w:rPr>
          <w:rFonts w:ascii="Times New Roman" w:hAnsi="Times New Roman" w:cs="Times New Roman"/>
          <w:sz w:val="20"/>
          <w:szCs w:val="20"/>
        </w:rPr>
        <w:t>The closed-loop control process is configured by RRC signalling</w:t>
      </w:r>
    </w:p>
    <w:p w14:paraId="513C1902" w14:textId="77777777" w:rsidR="007810FB" w:rsidRPr="007810FB" w:rsidRDefault="007810FB" w:rsidP="007810FB">
      <w:pPr>
        <w:numPr>
          <w:ilvl w:val="1"/>
          <w:numId w:val="6"/>
        </w:numPr>
        <w:rPr>
          <w:rFonts w:ascii="Times New Roman" w:hAnsi="Times New Roman" w:cs="Times New Roman"/>
          <w:sz w:val="20"/>
          <w:szCs w:val="20"/>
        </w:rPr>
      </w:pPr>
      <w:r w:rsidRPr="007810FB">
        <w:rPr>
          <w:rFonts w:ascii="Times New Roman" w:hAnsi="Times New Roman" w:cs="Times New Roman"/>
          <w:sz w:val="20"/>
          <w:szCs w:val="20"/>
        </w:rPr>
        <w:t xml:space="preserve">Reset trigger by RRC re-configuration of P_0, FFS: beam changing, etc. </w:t>
      </w:r>
    </w:p>
    <w:p w14:paraId="09983859" w14:textId="77777777" w:rsidR="007810FB" w:rsidRPr="007810FB" w:rsidRDefault="007810FB" w:rsidP="007810FB">
      <w:pPr>
        <w:numPr>
          <w:ilvl w:val="1"/>
          <w:numId w:val="6"/>
        </w:numPr>
        <w:rPr>
          <w:rFonts w:ascii="Times New Roman" w:hAnsi="Times New Roman" w:cs="Times New Roman"/>
          <w:sz w:val="20"/>
          <w:szCs w:val="20"/>
        </w:rPr>
      </w:pPr>
      <w:r w:rsidRPr="007810FB">
        <w:rPr>
          <w:rFonts w:ascii="Times New Roman" w:hAnsi="Times New Roman" w:cs="Times New Roman"/>
          <w:sz w:val="20"/>
          <w:szCs w:val="20"/>
        </w:rPr>
        <w:t>Only accumulative TPC command</w:t>
      </w:r>
    </w:p>
    <w:p w14:paraId="2FB660E9" w14:textId="77777777" w:rsidR="007810FB" w:rsidRPr="007810FB" w:rsidRDefault="007810FB" w:rsidP="007810FB">
      <w:pPr>
        <w:numPr>
          <w:ilvl w:val="0"/>
          <w:numId w:val="6"/>
        </w:numPr>
        <w:rPr>
          <w:rFonts w:ascii="Times New Roman" w:hAnsi="Times New Roman" w:cs="Times New Roman"/>
          <w:sz w:val="20"/>
          <w:szCs w:val="20"/>
        </w:rPr>
      </w:pPr>
      <w:r w:rsidRPr="007810FB">
        <w:rPr>
          <w:rFonts w:ascii="Times New Roman" w:hAnsi="Times New Roman" w:cs="Times New Roman"/>
          <w:sz w:val="20"/>
          <w:szCs w:val="20"/>
        </w:rPr>
        <w:t>Support Δ</w:t>
      </w:r>
      <w:r w:rsidRPr="007810FB">
        <w:rPr>
          <w:rFonts w:ascii="Times New Roman" w:hAnsi="Times New Roman" w:cs="Times New Roman" w:hint="eastAsia"/>
          <w:sz w:val="20"/>
          <w:szCs w:val="20"/>
        </w:rPr>
        <w:t>PUCCH_</w:t>
      </w:r>
      <w:r w:rsidRPr="007810FB">
        <w:rPr>
          <w:rFonts w:ascii="Times New Roman" w:hAnsi="Times New Roman" w:cs="Times New Roman"/>
          <w:sz w:val="20"/>
          <w:szCs w:val="20"/>
        </w:rPr>
        <w:t>TF,c(i) to reflect at least UCI payload size, UCI type (e.g., SR, HARQ, CSI), different coding gains</w:t>
      </w:r>
      <w:r w:rsidRPr="007810FB">
        <w:rPr>
          <w:rFonts w:ascii="Times New Roman" w:hAnsi="Times New Roman" w:cs="Times New Roman" w:hint="eastAsia"/>
          <w:sz w:val="20"/>
          <w:szCs w:val="20"/>
        </w:rPr>
        <w:t>, PUCCH format, coding schemes</w:t>
      </w:r>
      <w:r w:rsidRPr="007810FB">
        <w:rPr>
          <w:rFonts w:ascii="Times New Roman" w:hAnsi="Times New Roman" w:cs="Times New Roman"/>
          <w:sz w:val="20"/>
          <w:szCs w:val="20"/>
        </w:rPr>
        <w:t xml:space="preserve"> and different effective coding rates: </w:t>
      </w:r>
    </w:p>
    <w:p w14:paraId="02B0956D" w14:textId="77777777" w:rsidR="007810FB" w:rsidRPr="007810FB" w:rsidRDefault="007810FB" w:rsidP="007810FB">
      <w:pPr>
        <w:numPr>
          <w:ilvl w:val="1"/>
          <w:numId w:val="6"/>
        </w:numPr>
        <w:rPr>
          <w:rFonts w:ascii="Times New Roman" w:hAnsi="Times New Roman" w:cs="Times New Roman"/>
          <w:sz w:val="20"/>
          <w:szCs w:val="20"/>
        </w:rPr>
      </w:pPr>
      <w:r w:rsidRPr="007810FB">
        <w:rPr>
          <w:rFonts w:ascii="Times New Roman" w:hAnsi="Times New Roman" w:cs="Times New Roman"/>
          <w:sz w:val="20"/>
          <w:szCs w:val="20"/>
        </w:rPr>
        <w:t>FFS: details on</w:t>
      </w:r>
      <w:r w:rsidRPr="007810FB">
        <w:rPr>
          <w:rFonts w:ascii="Times New Roman" w:hAnsi="Times New Roman" w:cs="Times New Roman" w:hint="eastAsia"/>
          <w:sz w:val="20"/>
          <w:szCs w:val="20"/>
        </w:rPr>
        <w:t xml:space="preserve"> </w:t>
      </w:r>
      <w:r w:rsidRPr="007810FB">
        <w:rPr>
          <w:rFonts w:ascii="Times New Roman" w:hAnsi="Times New Roman" w:cs="Times New Roman"/>
          <w:sz w:val="20"/>
          <w:szCs w:val="20"/>
        </w:rPr>
        <w:t>Δ</w:t>
      </w:r>
      <w:r w:rsidRPr="007810FB">
        <w:rPr>
          <w:rFonts w:ascii="Times New Roman" w:hAnsi="Times New Roman" w:cs="Times New Roman" w:hint="eastAsia"/>
          <w:sz w:val="20"/>
          <w:szCs w:val="20"/>
        </w:rPr>
        <w:t>PUCCH_</w:t>
      </w:r>
      <w:r w:rsidRPr="007810FB">
        <w:rPr>
          <w:rFonts w:ascii="Times New Roman" w:hAnsi="Times New Roman" w:cs="Times New Roman"/>
          <w:sz w:val="20"/>
          <w:szCs w:val="20"/>
        </w:rPr>
        <w:t>TF,c(i)</w:t>
      </w:r>
    </w:p>
    <w:p w14:paraId="4B6134B6" w14:textId="77777777" w:rsidR="007810FB" w:rsidRPr="007810FB" w:rsidRDefault="007810FB" w:rsidP="007810FB">
      <w:pPr>
        <w:numPr>
          <w:ilvl w:val="2"/>
          <w:numId w:val="6"/>
        </w:numPr>
        <w:rPr>
          <w:rFonts w:ascii="Times New Roman" w:hAnsi="Times New Roman" w:cs="Times New Roman"/>
          <w:sz w:val="20"/>
          <w:szCs w:val="20"/>
        </w:rPr>
      </w:pPr>
      <w:r w:rsidRPr="007810FB">
        <w:rPr>
          <w:rFonts w:ascii="Times New Roman" w:hAnsi="Times New Roman" w:cs="Times New Roman"/>
          <w:sz w:val="20"/>
          <w:szCs w:val="20"/>
        </w:rPr>
        <w:t>W</w:t>
      </w:r>
      <w:r w:rsidRPr="007810FB">
        <w:rPr>
          <w:rFonts w:ascii="Times New Roman" w:hAnsi="Times New Roman" w:cs="Times New Roman" w:hint="eastAsia"/>
          <w:sz w:val="20"/>
          <w:szCs w:val="20"/>
        </w:rPr>
        <w:t xml:space="preserve">hether </w:t>
      </w:r>
      <w:r w:rsidRPr="007810FB">
        <w:rPr>
          <w:rFonts w:ascii="Times New Roman" w:hAnsi="Times New Roman" w:cs="Times New Roman"/>
          <w:sz w:val="20"/>
          <w:szCs w:val="20"/>
        </w:rPr>
        <w:t>Δ</w:t>
      </w:r>
      <w:r w:rsidRPr="007810FB">
        <w:rPr>
          <w:rFonts w:ascii="Times New Roman" w:hAnsi="Times New Roman" w:cs="Times New Roman" w:hint="eastAsia"/>
          <w:sz w:val="20"/>
          <w:szCs w:val="20"/>
        </w:rPr>
        <w:t>PUCCH_</w:t>
      </w:r>
      <w:r w:rsidRPr="007810FB">
        <w:rPr>
          <w:rFonts w:ascii="Times New Roman" w:hAnsi="Times New Roman" w:cs="Times New Roman"/>
          <w:sz w:val="20"/>
          <w:szCs w:val="20"/>
        </w:rPr>
        <w:t>TF,c(i)</w:t>
      </w:r>
      <w:r w:rsidRPr="007810FB">
        <w:rPr>
          <w:rFonts w:ascii="Times New Roman" w:hAnsi="Times New Roman" w:cs="Times New Roman" w:hint="eastAsia"/>
          <w:sz w:val="20"/>
          <w:szCs w:val="20"/>
        </w:rPr>
        <w:t xml:space="preserve"> includes </w:t>
      </w:r>
      <w:r w:rsidRPr="007810FB">
        <w:rPr>
          <w:rFonts w:ascii="Times New Roman" w:hAnsi="Times New Roman" w:cs="Times New Roman"/>
          <w:sz w:val="20"/>
          <w:szCs w:val="20"/>
        </w:rPr>
        <w:t>MPUCCH,c(i)</w:t>
      </w:r>
    </w:p>
    <w:p w14:paraId="6B301A36" w14:textId="77777777" w:rsidR="007810FB" w:rsidRPr="007810FB" w:rsidRDefault="007810FB" w:rsidP="007810FB">
      <w:pPr>
        <w:numPr>
          <w:ilvl w:val="3"/>
          <w:numId w:val="6"/>
        </w:numPr>
        <w:rPr>
          <w:rFonts w:ascii="Times New Roman" w:hAnsi="Times New Roman" w:cs="Times New Roman"/>
          <w:sz w:val="20"/>
          <w:szCs w:val="20"/>
        </w:rPr>
      </w:pPr>
      <w:r w:rsidRPr="007810FB">
        <w:rPr>
          <w:rFonts w:ascii="Times New Roman" w:hAnsi="Times New Roman" w:cs="Times New Roman"/>
          <w:sz w:val="20"/>
          <w:szCs w:val="20"/>
        </w:rPr>
        <w:t>MPUCCH,c(i) is related to the PUCCH BW in slot i, FFS on the details</w:t>
      </w:r>
    </w:p>
    <w:p w14:paraId="7FA23568" w14:textId="5848E040" w:rsidR="0055068B" w:rsidRPr="005D5489" w:rsidRDefault="007810FB" w:rsidP="005D5489">
      <w:pPr>
        <w:numPr>
          <w:ilvl w:val="1"/>
          <w:numId w:val="6"/>
        </w:numPr>
        <w:spacing w:afterLines="50" w:after="120"/>
        <w:ind w:left="1434" w:hanging="357"/>
        <w:rPr>
          <w:rFonts w:ascii="Times New Roman" w:hAnsi="Times New Roman" w:cs="Times New Roman"/>
          <w:sz w:val="20"/>
          <w:szCs w:val="20"/>
        </w:rPr>
      </w:pPr>
      <w:r w:rsidRPr="007810FB">
        <w:rPr>
          <w:rFonts w:ascii="Times New Roman" w:hAnsi="Times New Roman" w:cs="Times New Roman"/>
          <w:sz w:val="20"/>
          <w:szCs w:val="20"/>
        </w:rPr>
        <w:t>FFS: whether</w:t>
      </w:r>
      <w:r w:rsidRPr="007810FB">
        <w:rPr>
          <w:rFonts w:ascii="Times New Roman" w:hAnsi="Times New Roman" w:cs="Times New Roman" w:hint="eastAsia"/>
          <w:sz w:val="20"/>
          <w:szCs w:val="20"/>
        </w:rPr>
        <w:t xml:space="preserve"> </w:t>
      </w:r>
      <w:r w:rsidRPr="007810FB">
        <w:rPr>
          <w:rFonts w:ascii="Times New Roman" w:hAnsi="Times New Roman" w:cs="Times New Roman"/>
          <w:sz w:val="20"/>
          <w:szCs w:val="20"/>
        </w:rPr>
        <w:t>Δ</w:t>
      </w:r>
      <w:r w:rsidRPr="007810FB">
        <w:rPr>
          <w:rFonts w:ascii="Times New Roman" w:hAnsi="Times New Roman" w:cs="Times New Roman" w:hint="eastAsia"/>
          <w:sz w:val="20"/>
          <w:szCs w:val="20"/>
        </w:rPr>
        <w:t>PUCCH_</w:t>
      </w:r>
      <w:r w:rsidRPr="007810FB">
        <w:rPr>
          <w:rFonts w:ascii="Times New Roman" w:hAnsi="Times New Roman" w:cs="Times New Roman"/>
          <w:sz w:val="20"/>
          <w:szCs w:val="20"/>
        </w:rPr>
        <w:t>TF,c(i) takes into account received SNR target difference between DFT-s-OFDM and CP-OFDM or not.</w:t>
      </w:r>
    </w:p>
    <w:p w14:paraId="0C16017F" w14:textId="0228CA19" w:rsidR="0055068B" w:rsidRPr="005D5489" w:rsidRDefault="005D5489" w:rsidP="00F464BE">
      <w:pPr>
        <w:spacing w:afterLines="50" w:after="120"/>
        <w:rPr>
          <w:rFonts w:ascii="Times New Roman" w:hAnsi="Times New Roman" w:cs="Times New Roman"/>
          <w:sz w:val="20"/>
          <w:szCs w:val="20"/>
          <w:highlight w:val="green"/>
        </w:rPr>
      </w:pPr>
      <w:r>
        <w:rPr>
          <w:rFonts w:ascii="Times New Roman" w:hAnsi="Times New Roman" w:cs="Times New Roman"/>
          <w:sz w:val="20"/>
          <w:szCs w:val="20"/>
        </w:rPr>
        <w:t xml:space="preserve">For </w:t>
      </w:r>
      <w:r w:rsidRPr="005D5489">
        <w:rPr>
          <w:rFonts w:ascii="Times New Roman" w:hAnsi="Times New Roman" w:cs="Times New Roman"/>
          <w:sz w:val="20"/>
          <w:szCs w:val="20"/>
        </w:rPr>
        <w:t>email discussion 90b-NR-40</w:t>
      </w:r>
      <w:r>
        <w:rPr>
          <w:rFonts w:ascii="Times New Roman" w:hAnsi="Times New Roman" w:cs="Times New Roman"/>
          <w:sz w:val="20"/>
          <w:szCs w:val="20"/>
        </w:rPr>
        <w:t xml:space="preserve"> after RAN1 #90bis meeting, t</w:t>
      </w:r>
      <w:r w:rsidRPr="005D5489">
        <w:rPr>
          <w:rFonts w:ascii="Times New Roman" w:hAnsi="Times New Roman" w:cs="Times New Roman"/>
          <w:sz w:val="20"/>
          <w:szCs w:val="20"/>
        </w:rPr>
        <w:t>he following proposals are made for SRS power control</w:t>
      </w:r>
      <w:r w:rsidR="00F464BE">
        <w:rPr>
          <w:rFonts w:ascii="Times New Roman" w:hAnsi="Times New Roman" w:cs="Times New Roman"/>
          <w:sz w:val="20"/>
          <w:szCs w:val="20"/>
        </w:rPr>
        <w:t xml:space="preserve"> as follows</w:t>
      </w:r>
      <w:r w:rsidR="000B4052">
        <w:rPr>
          <w:rFonts w:ascii="Times New Roman" w:hAnsi="Times New Roman" w:cs="Times New Roman"/>
          <w:sz w:val="20"/>
          <w:szCs w:val="20"/>
        </w:rPr>
        <w:t xml:space="preserve"> [2]</w:t>
      </w:r>
      <w:r w:rsidR="00F464BE">
        <w:rPr>
          <w:rFonts w:ascii="Times New Roman" w:hAnsi="Times New Roman" w:cs="Times New Roman"/>
          <w:sz w:val="20"/>
          <w:szCs w:val="20"/>
        </w:rPr>
        <w:t>:</w:t>
      </w:r>
    </w:p>
    <w:p w14:paraId="791DF552" w14:textId="77567F3C" w:rsidR="0029386D" w:rsidRPr="0029386D" w:rsidRDefault="0029386D" w:rsidP="00EE3D44">
      <w:pPr>
        <w:pStyle w:val="NormalWeb"/>
        <w:spacing w:before="0" w:beforeAutospacing="0" w:after="0" w:afterAutospacing="0"/>
        <w:rPr>
          <w:rFonts w:ascii="Times New Roman" w:eastAsiaTheme="minorEastAsia" w:hAnsi="Times New Roman" w:cs="Times New Roman"/>
          <w:sz w:val="20"/>
          <w:szCs w:val="20"/>
        </w:rPr>
      </w:pPr>
      <w:r w:rsidRPr="0029386D">
        <w:rPr>
          <w:rFonts w:ascii="Times New Roman" w:eastAsiaTheme="minorEastAsia" w:hAnsi="Times New Roman" w:cs="Times New Roman" w:hint="eastAsia"/>
          <w:sz w:val="20"/>
          <w:szCs w:val="20"/>
        </w:rPr>
        <w:t>For SRS power control</w:t>
      </w:r>
      <w:r w:rsidRPr="0029386D">
        <w:rPr>
          <w:rFonts w:ascii="Times New Roman" w:eastAsiaTheme="minorEastAsia" w:hAnsi="Times New Roman" w:cs="Times New Roman"/>
          <w:noProof/>
          <w:sz w:val="20"/>
          <w:szCs w:val="20"/>
        </w:rPr>
        <w:drawing>
          <wp:inline distT="0" distB="0" distL="0" distR="0" wp14:anchorId="3D694956" wp14:editId="6059D93C">
            <wp:extent cx="6120765" cy="395089"/>
            <wp:effectExtent l="0" t="0" r="0" b="5080"/>
            <wp:docPr id="1" name="Picture 1" descr="cid:WSBAF4Z2BE71@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WSBAF4Z2BE71@namo.co.kr"/>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6120765" cy="395089"/>
                    </a:xfrm>
                    <a:prstGeom prst="rect">
                      <a:avLst/>
                    </a:prstGeom>
                    <a:noFill/>
                    <a:ln>
                      <a:noFill/>
                    </a:ln>
                  </pic:spPr>
                </pic:pic>
              </a:graphicData>
            </a:graphic>
          </wp:inline>
        </w:drawing>
      </w:r>
    </w:p>
    <w:p w14:paraId="26305735" w14:textId="77777777" w:rsidR="00F464BE" w:rsidRDefault="0029386D" w:rsidP="00F464BE">
      <w:pPr>
        <w:pStyle w:val="NormalWeb"/>
        <w:numPr>
          <w:ilvl w:val="0"/>
          <w:numId w:val="12"/>
        </w:numPr>
        <w:spacing w:before="0" w:beforeAutospacing="0" w:after="0" w:afterAutospacing="0"/>
        <w:rPr>
          <w:rFonts w:ascii="Times New Roman" w:eastAsiaTheme="minorEastAsia" w:hAnsi="Times New Roman" w:cs="Times New Roman"/>
          <w:sz w:val="20"/>
          <w:szCs w:val="20"/>
        </w:rPr>
      </w:pPr>
      <w:r w:rsidRPr="0029386D">
        <w:rPr>
          <w:rFonts w:ascii="Times New Roman" w:eastAsiaTheme="minorEastAsia" w:hAnsi="Times New Roman" w:cs="Times New Roman" w:hint="eastAsia"/>
          <w:sz w:val="20"/>
          <w:szCs w:val="20"/>
        </w:rPr>
        <w:t>A unified power control equation is defined regardless of whether SRS is intended for DL/UL CSI acquisition or beam management as shown above.</w:t>
      </w:r>
    </w:p>
    <w:p w14:paraId="2C1B5B71" w14:textId="30D63EB4" w:rsidR="0029386D" w:rsidRPr="00F464BE" w:rsidRDefault="0029386D" w:rsidP="00F464BE">
      <w:pPr>
        <w:pStyle w:val="NormalWeb"/>
        <w:numPr>
          <w:ilvl w:val="1"/>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FFS whether or not to introduce P_SRS_OFFSET,c</w:t>
      </w:r>
    </w:p>
    <w:p w14:paraId="4FEED1CF" w14:textId="77777777" w:rsidR="0029386D" w:rsidRDefault="0029386D" w:rsidP="0029386D">
      <w:pPr>
        <w:pStyle w:val="NormalWeb"/>
        <w:numPr>
          <w:ilvl w:val="0"/>
          <w:numId w:val="13"/>
        </w:numPr>
        <w:spacing w:before="0" w:beforeAutospacing="0" w:after="0" w:afterAutospacing="0"/>
        <w:rPr>
          <w:rFonts w:ascii="Times New Roman" w:eastAsiaTheme="minorEastAsia" w:hAnsi="Times New Roman" w:cs="Times New Roman"/>
          <w:sz w:val="20"/>
          <w:szCs w:val="20"/>
        </w:rPr>
      </w:pPr>
      <w:r w:rsidRPr="0029386D">
        <w:rPr>
          <w:rFonts w:ascii="Times New Roman" w:eastAsiaTheme="minorEastAsia" w:hAnsi="Times New Roman" w:cs="Times New Roman" w:hint="eastAsia"/>
          <w:sz w:val="20"/>
          <w:szCs w:val="20"/>
        </w:rPr>
        <w:t>Note: the exact equation including the index of each parameter is up to the editor.</w:t>
      </w:r>
    </w:p>
    <w:p w14:paraId="254F5DA6" w14:textId="77777777" w:rsidR="00F464BE" w:rsidRDefault="0029386D" w:rsidP="00F464BE">
      <w:pPr>
        <w:pStyle w:val="NormalWeb"/>
        <w:numPr>
          <w:ilvl w:val="0"/>
          <w:numId w:val="12"/>
        </w:numPr>
        <w:spacing w:before="0" w:beforeAutospacing="0" w:after="0" w:afterAutospacing="0"/>
        <w:rPr>
          <w:rFonts w:ascii="Times New Roman" w:eastAsiaTheme="minorEastAsia" w:hAnsi="Times New Roman" w:cs="Times New Roman"/>
          <w:sz w:val="20"/>
          <w:szCs w:val="20"/>
        </w:rPr>
      </w:pPr>
      <w:r w:rsidRPr="0029386D">
        <w:rPr>
          <w:rFonts w:ascii="Times New Roman" w:eastAsiaTheme="minorEastAsia" w:hAnsi="Times New Roman" w:cs="Times New Roman" w:hint="eastAsia"/>
          <w:sz w:val="20"/>
          <w:szCs w:val="20"/>
        </w:rPr>
        <w:t> Whether or not SRS power control is tied with corresponding PUSCH power control is based on RRC signaling and the following is down selected.</w:t>
      </w:r>
    </w:p>
    <w:p w14:paraId="7A92F448" w14:textId="77777777" w:rsidR="00F464BE" w:rsidRDefault="0029386D" w:rsidP="00F464BE">
      <w:pPr>
        <w:pStyle w:val="NormalWeb"/>
        <w:numPr>
          <w:ilvl w:val="1"/>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Alt.1: explicit configuration</w:t>
      </w:r>
    </w:p>
    <w:p w14:paraId="79A697AD" w14:textId="77777777" w:rsidR="00F464BE" w:rsidRDefault="0029386D" w:rsidP="00F464BE">
      <w:pPr>
        <w:pStyle w:val="NormalWeb"/>
        <w:numPr>
          <w:ilvl w:val="1"/>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Alt.2: implicit configuration by gNB implementation</w:t>
      </w:r>
    </w:p>
    <w:p w14:paraId="616BD489" w14:textId="77777777" w:rsidR="00F464BE" w:rsidRDefault="0029386D" w:rsidP="00F464BE">
      <w:pPr>
        <w:pStyle w:val="NormalWeb"/>
        <w:numPr>
          <w:ilvl w:val="2"/>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 xml:space="preserve">e.g., gNB configures the same values for some parameters between PUSCH power control and SRS power control or the same association rule among P0_SRS,c, </w:t>
      </w:r>
      <w:r w:rsidRPr="00F464BE">
        <w:rPr>
          <w:rFonts w:ascii="Times New Roman" w:eastAsiaTheme="minorEastAsia" w:hAnsi="Times New Roman" w:cs="Times New Roman" w:hint="eastAsia"/>
          <w:sz w:val="20"/>
          <w:szCs w:val="20"/>
        </w:rPr>
        <w:t>α</w:t>
      </w:r>
      <w:r w:rsidRPr="00F464BE">
        <w:rPr>
          <w:rFonts w:ascii="Times New Roman" w:eastAsiaTheme="minorEastAsia" w:hAnsi="Times New Roman" w:cs="Times New Roman" w:hint="eastAsia"/>
          <w:sz w:val="20"/>
          <w:szCs w:val="20"/>
        </w:rPr>
        <w:t>_SRS,c, PL reference and closed-loop is applied for PUSCH and SRS power control</w:t>
      </w:r>
    </w:p>
    <w:p w14:paraId="326548CB" w14:textId="77777777" w:rsidR="00F464BE" w:rsidRDefault="0029386D" w:rsidP="00F464BE">
      <w:pPr>
        <w:pStyle w:val="NormalWeb"/>
        <w:numPr>
          <w:ilvl w:val="2"/>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In Alt.2, no RRC configuration is needed for signaling the direct linkage between PUSCH and SRS power control</w:t>
      </w:r>
    </w:p>
    <w:p w14:paraId="54C6F46B" w14:textId="4365C5E2" w:rsidR="0029386D" w:rsidRPr="00F464BE" w:rsidRDefault="0029386D" w:rsidP="00F464BE">
      <w:pPr>
        <w:pStyle w:val="NormalWeb"/>
        <w:numPr>
          <w:ilvl w:val="3"/>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 xml:space="preserve">FFS: details on the indication of the linkage via L1 signaling, e.g., using SRI in DCI, or an association rule among P0_SRS,c, </w:t>
      </w:r>
      <w:r w:rsidRPr="00F464BE">
        <w:rPr>
          <w:rFonts w:ascii="Times New Roman" w:eastAsiaTheme="minorEastAsia" w:hAnsi="Times New Roman" w:cs="Times New Roman" w:hint="eastAsia"/>
          <w:sz w:val="20"/>
          <w:szCs w:val="20"/>
        </w:rPr>
        <w:t>α</w:t>
      </w:r>
      <w:r w:rsidRPr="00F464BE">
        <w:rPr>
          <w:rFonts w:ascii="Times New Roman" w:eastAsiaTheme="minorEastAsia" w:hAnsi="Times New Roman" w:cs="Times New Roman" w:hint="eastAsia"/>
          <w:sz w:val="20"/>
          <w:szCs w:val="20"/>
        </w:rPr>
        <w:t>_SRS,c, PL reference and closed-loop applied for PUSCH and SRS power control</w:t>
      </w:r>
    </w:p>
    <w:p w14:paraId="471CF62A" w14:textId="77777777" w:rsidR="0029386D" w:rsidRDefault="0029386D" w:rsidP="0029386D">
      <w:pPr>
        <w:pStyle w:val="NormalWeb"/>
        <w:numPr>
          <w:ilvl w:val="0"/>
          <w:numId w:val="12"/>
        </w:numPr>
        <w:spacing w:before="0" w:beforeAutospacing="0" w:after="0" w:afterAutospacing="0"/>
        <w:rPr>
          <w:rFonts w:ascii="Times New Roman" w:eastAsiaTheme="minorEastAsia" w:hAnsi="Times New Roman" w:cs="Times New Roman"/>
          <w:sz w:val="20"/>
          <w:szCs w:val="20"/>
        </w:rPr>
      </w:pPr>
      <w:r w:rsidRPr="0029386D">
        <w:rPr>
          <w:rFonts w:ascii="Times New Roman" w:eastAsiaTheme="minorEastAsia" w:hAnsi="Times New Roman" w:cs="Times New Roman" w:hint="eastAsia"/>
          <w:sz w:val="20"/>
          <w:szCs w:val="20"/>
        </w:rPr>
        <w:t>The following are configured by RRC</w:t>
      </w:r>
    </w:p>
    <w:p w14:paraId="35C3D21E" w14:textId="77777777" w:rsidR="0029386D" w:rsidRDefault="0029386D" w:rsidP="0029386D">
      <w:pPr>
        <w:pStyle w:val="NormalWeb"/>
        <w:numPr>
          <w:ilvl w:val="1"/>
          <w:numId w:val="12"/>
        </w:numPr>
        <w:spacing w:before="0" w:beforeAutospacing="0" w:after="0" w:afterAutospacing="0"/>
        <w:rPr>
          <w:rFonts w:ascii="Times New Roman" w:eastAsiaTheme="minorEastAsia" w:hAnsi="Times New Roman" w:cs="Times New Roman"/>
          <w:sz w:val="20"/>
          <w:szCs w:val="20"/>
        </w:rPr>
      </w:pPr>
      <w:r w:rsidRPr="0029386D">
        <w:rPr>
          <w:rFonts w:ascii="Times New Roman" w:eastAsiaTheme="minorEastAsia" w:hAnsi="Times New Roman" w:cs="Times New Roman" w:hint="eastAsia"/>
          <w:sz w:val="20"/>
          <w:szCs w:val="20"/>
        </w:rPr>
        <w:t xml:space="preserve">FFS: P_SRS_OFFSET,c </w:t>
      </w:r>
    </w:p>
    <w:p w14:paraId="4AA24411" w14:textId="77777777" w:rsidR="0029386D" w:rsidRDefault="0029386D" w:rsidP="0029386D">
      <w:pPr>
        <w:pStyle w:val="NormalWeb"/>
        <w:numPr>
          <w:ilvl w:val="1"/>
          <w:numId w:val="12"/>
        </w:numPr>
        <w:spacing w:before="0" w:beforeAutospacing="0" w:after="0" w:afterAutospacing="0"/>
        <w:rPr>
          <w:rFonts w:ascii="Times New Roman" w:eastAsiaTheme="minorEastAsia" w:hAnsi="Times New Roman" w:cs="Times New Roman"/>
          <w:sz w:val="20"/>
          <w:szCs w:val="20"/>
        </w:rPr>
      </w:pPr>
      <w:r w:rsidRPr="0029386D">
        <w:rPr>
          <w:rFonts w:ascii="Times New Roman" w:eastAsiaTheme="minorEastAsia" w:hAnsi="Times New Roman" w:cs="Times New Roman" w:hint="eastAsia"/>
          <w:sz w:val="20"/>
          <w:szCs w:val="20"/>
        </w:rPr>
        <w:t>P0_SRS,c</w:t>
      </w:r>
    </w:p>
    <w:p w14:paraId="46132518" w14:textId="77777777" w:rsidR="0029386D" w:rsidRDefault="0029386D" w:rsidP="0029386D">
      <w:pPr>
        <w:pStyle w:val="NormalWeb"/>
        <w:numPr>
          <w:ilvl w:val="1"/>
          <w:numId w:val="12"/>
        </w:numPr>
        <w:spacing w:before="0" w:beforeAutospacing="0" w:after="0" w:afterAutospacing="0"/>
        <w:rPr>
          <w:rFonts w:ascii="Times New Roman" w:eastAsiaTheme="minorEastAsia" w:hAnsi="Times New Roman" w:cs="Times New Roman"/>
          <w:sz w:val="20"/>
          <w:szCs w:val="20"/>
        </w:rPr>
      </w:pPr>
      <w:r w:rsidRPr="0029386D">
        <w:rPr>
          <w:rFonts w:ascii="Times New Roman" w:eastAsiaTheme="minorEastAsia" w:hAnsi="Times New Roman" w:cs="Times New Roman" w:hint="eastAsia"/>
          <w:sz w:val="20"/>
          <w:szCs w:val="20"/>
        </w:rPr>
        <w:t>α</w:t>
      </w:r>
      <w:r w:rsidRPr="0029386D">
        <w:rPr>
          <w:rFonts w:ascii="Times New Roman" w:eastAsiaTheme="minorEastAsia" w:hAnsi="Times New Roman" w:cs="Times New Roman" w:hint="eastAsia"/>
          <w:sz w:val="20"/>
          <w:szCs w:val="20"/>
        </w:rPr>
        <w:t>_SRS,c</w:t>
      </w:r>
    </w:p>
    <w:p w14:paraId="19EC819F" w14:textId="77777777" w:rsidR="0029386D" w:rsidRDefault="0029386D" w:rsidP="0029386D">
      <w:pPr>
        <w:pStyle w:val="NormalWeb"/>
        <w:numPr>
          <w:ilvl w:val="1"/>
          <w:numId w:val="12"/>
        </w:numPr>
        <w:spacing w:before="0" w:beforeAutospacing="0" w:after="0" w:afterAutospacing="0"/>
        <w:rPr>
          <w:rFonts w:ascii="Times New Roman" w:eastAsiaTheme="minorEastAsia" w:hAnsi="Times New Roman" w:cs="Times New Roman"/>
          <w:sz w:val="20"/>
          <w:szCs w:val="20"/>
        </w:rPr>
      </w:pPr>
      <w:r w:rsidRPr="0029386D">
        <w:rPr>
          <w:rFonts w:ascii="Times New Roman" w:eastAsiaTheme="minorEastAsia" w:hAnsi="Times New Roman" w:cs="Times New Roman" w:hint="eastAsia"/>
          <w:sz w:val="20"/>
          <w:szCs w:val="20"/>
        </w:rPr>
        <w:t>‘</w:t>
      </w:r>
      <w:r w:rsidRPr="0029386D">
        <w:rPr>
          <w:rFonts w:ascii="Times New Roman" w:eastAsiaTheme="minorEastAsia" w:hAnsi="Times New Roman" w:cs="Times New Roman" w:hint="eastAsia"/>
          <w:sz w:val="20"/>
          <w:szCs w:val="20"/>
        </w:rPr>
        <w:t>k1</w:t>
      </w:r>
      <w:r w:rsidRPr="0029386D">
        <w:rPr>
          <w:rFonts w:ascii="Times New Roman" w:eastAsiaTheme="minorEastAsia" w:hAnsi="Times New Roman" w:cs="Times New Roman" w:hint="eastAsia"/>
          <w:sz w:val="20"/>
          <w:szCs w:val="20"/>
        </w:rPr>
        <w:t>’</w:t>
      </w:r>
      <w:r w:rsidRPr="0029386D">
        <w:rPr>
          <w:rFonts w:ascii="Times New Roman" w:eastAsiaTheme="minorEastAsia" w:hAnsi="Times New Roman" w:cs="Times New Roman" w:hint="eastAsia"/>
          <w:sz w:val="20"/>
          <w:szCs w:val="20"/>
        </w:rPr>
        <w:t xml:space="preserve"> which indicates DL reference RS(s) for PL estimation</w:t>
      </w:r>
    </w:p>
    <w:p w14:paraId="16188FC2" w14:textId="77777777" w:rsidR="00F464BE" w:rsidRDefault="0029386D" w:rsidP="00F464BE">
      <w:pPr>
        <w:pStyle w:val="NormalWeb"/>
        <w:numPr>
          <w:ilvl w:val="2"/>
          <w:numId w:val="12"/>
        </w:numPr>
        <w:spacing w:before="0" w:beforeAutospacing="0" w:after="0" w:afterAutospacing="0"/>
        <w:rPr>
          <w:rFonts w:ascii="Times New Roman" w:eastAsiaTheme="minorEastAsia" w:hAnsi="Times New Roman" w:cs="Times New Roman"/>
          <w:sz w:val="20"/>
          <w:szCs w:val="20"/>
        </w:rPr>
      </w:pPr>
      <w:r w:rsidRPr="0029386D">
        <w:rPr>
          <w:rFonts w:ascii="Times New Roman" w:eastAsiaTheme="minorEastAsia" w:hAnsi="Times New Roman" w:cs="Times New Roman" w:hint="eastAsia"/>
          <w:sz w:val="20"/>
          <w:szCs w:val="20"/>
        </w:rPr>
        <w:t xml:space="preserve"> FFS if the configuration of </w:t>
      </w:r>
      <w:r w:rsidRPr="0029386D">
        <w:rPr>
          <w:rFonts w:ascii="Times New Roman" w:eastAsiaTheme="minorEastAsia" w:hAnsi="Times New Roman" w:cs="Times New Roman" w:hint="eastAsia"/>
          <w:sz w:val="20"/>
          <w:szCs w:val="20"/>
        </w:rPr>
        <w:t>‘</w:t>
      </w:r>
      <w:r w:rsidRPr="0029386D">
        <w:rPr>
          <w:rFonts w:ascii="Times New Roman" w:eastAsiaTheme="minorEastAsia" w:hAnsi="Times New Roman" w:cs="Times New Roman" w:hint="eastAsia"/>
          <w:sz w:val="20"/>
          <w:szCs w:val="20"/>
        </w:rPr>
        <w:t>k1</w:t>
      </w:r>
      <w:r w:rsidRPr="0029386D">
        <w:rPr>
          <w:rFonts w:ascii="Times New Roman" w:eastAsiaTheme="minorEastAsia" w:hAnsi="Times New Roman" w:cs="Times New Roman" w:hint="eastAsia"/>
          <w:sz w:val="20"/>
          <w:szCs w:val="20"/>
        </w:rPr>
        <w:t>’</w:t>
      </w:r>
      <w:r w:rsidRPr="0029386D">
        <w:rPr>
          <w:rFonts w:ascii="Times New Roman" w:eastAsiaTheme="minorEastAsia" w:hAnsi="Times New Roman" w:cs="Times New Roman" w:hint="eastAsia"/>
          <w:sz w:val="20"/>
          <w:szCs w:val="20"/>
        </w:rPr>
        <w:t xml:space="preserve"> can be optional. </w:t>
      </w:r>
    </w:p>
    <w:p w14:paraId="7170D81A" w14:textId="77777777" w:rsidR="00F464BE" w:rsidRDefault="0029386D" w:rsidP="00F464BE">
      <w:pPr>
        <w:pStyle w:val="NormalWeb"/>
        <w:numPr>
          <w:ilvl w:val="1"/>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lastRenderedPageBreak/>
        <w:t xml:space="preserve">FFS: P0_SRS,c; </w:t>
      </w:r>
      <w:r w:rsidRPr="00F464BE">
        <w:rPr>
          <w:rFonts w:ascii="Times New Roman" w:eastAsiaTheme="minorEastAsia" w:hAnsi="Times New Roman" w:cs="Times New Roman" w:hint="eastAsia"/>
          <w:sz w:val="20"/>
          <w:szCs w:val="20"/>
        </w:rPr>
        <w:t>α</w:t>
      </w:r>
      <w:r w:rsidRPr="00F464BE">
        <w:rPr>
          <w:rFonts w:ascii="Times New Roman" w:eastAsiaTheme="minorEastAsia" w:hAnsi="Times New Roman" w:cs="Times New Roman" w:hint="eastAsia"/>
          <w:sz w:val="20"/>
          <w:szCs w:val="20"/>
        </w:rPr>
        <w:t xml:space="preserve"> _SRS,c; k1; h_SRS,c, P_SRS_OFFSET,c can be configured for each configured SRS resource in the SRS resource set or only per SRS resource set (if P_SRS_OFFSET,c is supported).</w:t>
      </w:r>
    </w:p>
    <w:p w14:paraId="27878D86" w14:textId="77777777" w:rsidR="00F464BE" w:rsidRDefault="0029386D" w:rsidP="00F464BE">
      <w:pPr>
        <w:pStyle w:val="NormalWeb"/>
        <w:numPr>
          <w:ilvl w:val="2"/>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 xml:space="preserve">Configuration should support an option for common values for at least P0_SRS,c; k1; </w:t>
      </w:r>
      <w:r w:rsidRPr="00F464BE">
        <w:rPr>
          <w:rFonts w:ascii="Times New Roman" w:eastAsiaTheme="minorEastAsia" w:hAnsi="Times New Roman" w:cs="Times New Roman" w:hint="eastAsia"/>
          <w:sz w:val="20"/>
          <w:szCs w:val="20"/>
        </w:rPr>
        <w:t>α</w:t>
      </w:r>
      <w:r w:rsidRPr="00F464BE">
        <w:rPr>
          <w:rFonts w:ascii="Times New Roman" w:eastAsiaTheme="minorEastAsia" w:hAnsi="Times New Roman" w:cs="Times New Roman" w:hint="eastAsia"/>
          <w:sz w:val="20"/>
          <w:szCs w:val="20"/>
        </w:rPr>
        <w:t xml:space="preserve"> _SRS,c, P_SRS_OFFSET,c to be applied for all the configured SRS resource(s) in the SRS resource set (if P_SRS_OFFSET,c is supported).</w:t>
      </w:r>
    </w:p>
    <w:p w14:paraId="352B4954" w14:textId="77777777" w:rsidR="00F464BE" w:rsidRDefault="0029386D" w:rsidP="00F464BE">
      <w:pPr>
        <w:pStyle w:val="NormalWeb"/>
        <w:numPr>
          <w:ilvl w:val="2"/>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Note: it is not precluded that the same parameters are configured for multiple SRS resource sets by gNB configuration.</w:t>
      </w:r>
    </w:p>
    <w:p w14:paraId="36A2161B" w14:textId="77777777" w:rsidR="00F464BE" w:rsidRDefault="0029386D" w:rsidP="00F464BE">
      <w:pPr>
        <w:pStyle w:val="NormalWeb"/>
        <w:numPr>
          <w:ilvl w:val="0"/>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 xml:space="preserve">For h_SRS,c(i), </w:t>
      </w:r>
    </w:p>
    <w:p w14:paraId="2334BFF0" w14:textId="77777777" w:rsidR="00F464BE" w:rsidRDefault="0029386D" w:rsidP="00F464BE">
      <w:pPr>
        <w:pStyle w:val="NormalWeb"/>
        <w:numPr>
          <w:ilvl w:val="1"/>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At least the following can be configured by RRC for serving cell c on which the UE is configured with PUSCH</w:t>
      </w:r>
    </w:p>
    <w:p w14:paraId="533FE42E" w14:textId="77777777" w:rsidR="00F464BE" w:rsidRDefault="0029386D" w:rsidP="00F464BE">
      <w:pPr>
        <w:pStyle w:val="NormalWeb"/>
        <w:numPr>
          <w:ilvl w:val="2"/>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h_SRS,c(i) = fc(i,l) where l = 1, 2</w:t>
      </w:r>
    </w:p>
    <w:p w14:paraId="2C12B3E0" w14:textId="77777777" w:rsidR="00F464BE" w:rsidRDefault="0029386D" w:rsidP="00F464BE">
      <w:pPr>
        <w:pStyle w:val="NormalWeb"/>
        <w:numPr>
          <w:ilvl w:val="2"/>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FFS on the following</w:t>
      </w:r>
    </w:p>
    <w:p w14:paraId="7F20AF46" w14:textId="77777777" w:rsidR="00F464BE" w:rsidRDefault="0029386D" w:rsidP="00F464BE">
      <w:pPr>
        <w:pStyle w:val="NormalWeb"/>
        <w:numPr>
          <w:ilvl w:val="3"/>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If h_SRS,c(i) = 0 is supported.</w:t>
      </w:r>
    </w:p>
    <w:p w14:paraId="14D99998" w14:textId="77777777" w:rsidR="00F464BE" w:rsidRDefault="0029386D" w:rsidP="00F464BE">
      <w:pPr>
        <w:pStyle w:val="NormalWeb"/>
        <w:numPr>
          <w:ilvl w:val="3"/>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If additional closed loop is supported for SRS power control in case that SRS power control is tied with PUSCH power control.</w:t>
      </w:r>
    </w:p>
    <w:p w14:paraId="21AB1CAC" w14:textId="77777777" w:rsidR="00F464BE" w:rsidRDefault="0029386D" w:rsidP="00F464BE">
      <w:pPr>
        <w:pStyle w:val="NormalWeb"/>
        <w:numPr>
          <w:ilvl w:val="3"/>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h_SRS,c(i) in case that SRS power control is not tied with PUSCH power control</w:t>
      </w:r>
    </w:p>
    <w:p w14:paraId="52EEA396" w14:textId="77777777" w:rsidR="00F464BE" w:rsidRDefault="0029386D" w:rsidP="00F464BE">
      <w:pPr>
        <w:pStyle w:val="NormalWeb"/>
        <w:numPr>
          <w:ilvl w:val="3"/>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If both accumulative TPC and absolute TPC are supported for SRS power control</w:t>
      </w:r>
    </w:p>
    <w:p w14:paraId="562181F3" w14:textId="77777777" w:rsidR="00F464BE" w:rsidRDefault="0029386D" w:rsidP="00F464BE">
      <w:pPr>
        <w:pStyle w:val="NormalWeb"/>
        <w:numPr>
          <w:ilvl w:val="2"/>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For serving cell c on which the UE is not configured with PUSCH</w:t>
      </w:r>
    </w:p>
    <w:p w14:paraId="60E512D9" w14:textId="77777777" w:rsidR="00F464BE" w:rsidRDefault="0029386D" w:rsidP="00F464BE">
      <w:pPr>
        <w:pStyle w:val="NormalWeb"/>
        <w:numPr>
          <w:ilvl w:val="3"/>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Closed-loop power control process for SRS is separately configured and not linked to closed-loop power control process for PUSCH of other serving cell(s) on which the UE is configured with PUSCH</w:t>
      </w:r>
    </w:p>
    <w:p w14:paraId="76B72C99" w14:textId="77777777" w:rsidR="00F464BE" w:rsidRDefault="0029386D" w:rsidP="00F464BE">
      <w:pPr>
        <w:pStyle w:val="NormalWeb"/>
        <w:numPr>
          <w:ilvl w:val="0"/>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 xml:space="preserve">For PL estimation, </w:t>
      </w:r>
    </w:p>
    <w:p w14:paraId="77F0E52A" w14:textId="77777777" w:rsidR="00F464BE" w:rsidRDefault="0029386D" w:rsidP="00F464BE">
      <w:pPr>
        <w:pStyle w:val="NormalWeb"/>
        <w:numPr>
          <w:ilvl w:val="1"/>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Each SRS resource set is associated with X1 DL reference signal(s) for PL estimation, FFS on if X1 can be more than 1</w:t>
      </w:r>
    </w:p>
    <w:p w14:paraId="06E9589A" w14:textId="77777777" w:rsidR="00F464BE" w:rsidRDefault="0029386D" w:rsidP="00F464BE">
      <w:pPr>
        <w:pStyle w:val="NormalWeb"/>
        <w:numPr>
          <w:ilvl w:val="1"/>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Maximum number of PL estimates to be maintained by UE is limited to X2, FFS on X2.</w:t>
      </w:r>
    </w:p>
    <w:p w14:paraId="0274AEE1" w14:textId="77777777" w:rsidR="00F464BE" w:rsidRDefault="0029386D" w:rsidP="00F464BE">
      <w:pPr>
        <w:pStyle w:val="NormalWeb"/>
        <w:numPr>
          <w:ilvl w:val="1"/>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FFS: PL estimation associated with k1 should be kept unchanged per the configured SRS resource set</w:t>
      </w:r>
    </w:p>
    <w:p w14:paraId="546277CF" w14:textId="77777777" w:rsidR="00F464BE" w:rsidRDefault="0029386D" w:rsidP="00F464BE">
      <w:pPr>
        <w:pStyle w:val="NormalWeb"/>
        <w:numPr>
          <w:ilvl w:val="0"/>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It is assumed here that a UE expects the gNB to configure the same type of time-domain behavior (i.e., periodic, semi-persistent, or aperiodic) for all SRS resources in a SRS resource set.</w:t>
      </w:r>
    </w:p>
    <w:p w14:paraId="1470F54E" w14:textId="77777777" w:rsidR="00F464BE" w:rsidRDefault="0029386D" w:rsidP="00F464BE">
      <w:pPr>
        <w:pStyle w:val="NormalWeb"/>
        <w:numPr>
          <w:ilvl w:val="1"/>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This assumption can need to be revisited based on discussion in other AI.</w:t>
      </w:r>
    </w:p>
    <w:p w14:paraId="2153AABA" w14:textId="77777777" w:rsidR="00F464BE" w:rsidRDefault="0029386D" w:rsidP="00F464BE">
      <w:pPr>
        <w:pStyle w:val="NormalWeb"/>
        <w:numPr>
          <w:ilvl w:val="0"/>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Definition of M_SRS,c(j) will be discussed in Reno meeting</w:t>
      </w:r>
    </w:p>
    <w:p w14:paraId="53DB00B8" w14:textId="77777777" w:rsidR="00F464BE" w:rsidRDefault="0029386D" w:rsidP="00F464BE">
      <w:pPr>
        <w:pStyle w:val="NormalWeb"/>
        <w:numPr>
          <w:ilvl w:val="1"/>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For further discussion, some examples are captured here assuming that M PRBs are allocated for both 15 kHz SCS and 120 kHz SCS</w:t>
      </w:r>
    </w:p>
    <w:p w14:paraId="798F24FB" w14:textId="77777777" w:rsidR="00F464BE" w:rsidRDefault="0029386D" w:rsidP="00F464BE">
      <w:pPr>
        <w:pStyle w:val="NormalWeb"/>
        <w:numPr>
          <w:ilvl w:val="2"/>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Alt.1: expressed in the number of PRBs based on 15 kHz regardless of number of PRBs allocated for SRS transmission</w:t>
      </w:r>
    </w:p>
    <w:p w14:paraId="3E863C3C" w14:textId="77777777" w:rsidR="00F464BE" w:rsidRDefault="0029386D" w:rsidP="00F464BE">
      <w:pPr>
        <w:pStyle w:val="NormalWeb"/>
        <w:numPr>
          <w:ilvl w:val="3"/>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For 15 kHz SCS, Msrs,c(j) = M  and for 120 kHz SCS, Msrs,c(j) = 8M </w:t>
      </w:r>
    </w:p>
    <w:p w14:paraId="35819771" w14:textId="77777777" w:rsidR="00F464BE" w:rsidRDefault="0029386D" w:rsidP="00F464BE">
      <w:pPr>
        <w:pStyle w:val="NormalWeb"/>
        <w:numPr>
          <w:ilvl w:val="2"/>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Alt.2: expressed in terms of the number of PRBs allocated for SCS transmission</w:t>
      </w:r>
    </w:p>
    <w:p w14:paraId="24E29E51" w14:textId="77777777" w:rsidR="00F464BE" w:rsidRDefault="0029386D" w:rsidP="00F464BE">
      <w:pPr>
        <w:pStyle w:val="NormalWeb"/>
        <w:numPr>
          <w:ilvl w:val="3"/>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For 15 kHz SCS, Msrs,c(j) = M  and for 120 kHz SCS, Msrs,c(j) = M </w:t>
      </w:r>
    </w:p>
    <w:p w14:paraId="58204D18" w14:textId="77777777" w:rsidR="00F464BE" w:rsidRDefault="0029386D" w:rsidP="00F464BE">
      <w:pPr>
        <w:pStyle w:val="NormalWeb"/>
        <w:numPr>
          <w:ilvl w:val="2"/>
          <w:numId w:val="12"/>
        </w:numPr>
        <w:spacing w:before="0" w:beforeAutospacing="0" w:after="0" w:afterAutospacing="0"/>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Alt.3: expressed in the number of PRBs based on 15 kHz SCS for sub-6GHz and based on 60 kHz SCS for above 6 GHz</w:t>
      </w:r>
    </w:p>
    <w:p w14:paraId="2BC4DBE6" w14:textId="38585344" w:rsidR="0055068B" w:rsidRDefault="0029386D" w:rsidP="00F464BE">
      <w:pPr>
        <w:pStyle w:val="NormalWeb"/>
        <w:numPr>
          <w:ilvl w:val="3"/>
          <w:numId w:val="12"/>
        </w:numPr>
        <w:spacing w:before="0" w:beforeAutospacing="0" w:afterLines="50" w:after="120" w:afterAutospacing="0"/>
        <w:ind w:left="1662"/>
        <w:rPr>
          <w:rFonts w:ascii="Times New Roman" w:eastAsiaTheme="minorEastAsia" w:hAnsi="Times New Roman" w:cs="Times New Roman"/>
          <w:sz w:val="20"/>
          <w:szCs w:val="20"/>
        </w:rPr>
      </w:pPr>
      <w:r w:rsidRPr="00F464BE">
        <w:rPr>
          <w:rFonts w:ascii="Times New Roman" w:eastAsiaTheme="minorEastAsia" w:hAnsi="Times New Roman" w:cs="Times New Roman" w:hint="eastAsia"/>
          <w:sz w:val="20"/>
          <w:szCs w:val="20"/>
        </w:rPr>
        <w:t>For 15 kHz SCS, Msrs,c(j) = M  and for 120 kHz SCS, Msrs,c(j) = 2M </w:t>
      </w:r>
    </w:p>
    <w:p w14:paraId="3AD0B35F" w14:textId="77777777" w:rsidR="007E0AE0" w:rsidRPr="007E0AE0" w:rsidRDefault="007E0AE0" w:rsidP="007E0AE0">
      <w:pPr>
        <w:spacing w:afterLines="50" w:after="120"/>
        <w:rPr>
          <w:rFonts w:ascii="Times New Roman" w:hAnsi="Times New Roman" w:cs="Times New Roman"/>
          <w:b/>
          <w:sz w:val="20"/>
          <w:szCs w:val="20"/>
          <w:highlight w:val="darkYellow"/>
        </w:rPr>
      </w:pPr>
      <w:r w:rsidRPr="007E0AE0">
        <w:rPr>
          <w:rFonts w:ascii="Times New Roman" w:hAnsi="Times New Roman" w:cs="Times New Roman"/>
          <w:b/>
          <w:sz w:val="20"/>
          <w:szCs w:val="20"/>
          <w:highlight w:val="darkYellow"/>
        </w:rPr>
        <w:t>Working Assumption:</w:t>
      </w:r>
    </w:p>
    <w:p w14:paraId="737E133C" w14:textId="77777777" w:rsidR="007E0AE0" w:rsidRPr="007E0AE0" w:rsidRDefault="007E0AE0" w:rsidP="007E0AE0">
      <w:pPr>
        <w:numPr>
          <w:ilvl w:val="0"/>
          <w:numId w:val="18"/>
        </w:numPr>
        <w:rPr>
          <w:rFonts w:ascii="Times New Roman" w:hAnsi="Times New Roman" w:cs="Times New Roman"/>
          <w:sz w:val="20"/>
          <w:szCs w:val="20"/>
        </w:rPr>
      </w:pPr>
      <w:r w:rsidRPr="007E0AE0">
        <w:rPr>
          <w:rFonts w:ascii="Times New Roman" w:hAnsi="Times New Roman" w:cs="Times New Roman"/>
          <w:sz w:val="20"/>
          <w:szCs w:val="20"/>
        </w:rPr>
        <w:t>For PRACH/PUSCH/PUCCH/SRS on an SUL carrier associated with a NR DL/UL carrier, the maximum pathloss including penetration loss difference between two UL carriers to be compensated is 76 dB.</w:t>
      </w:r>
    </w:p>
    <w:p w14:paraId="46B4C8D3" w14:textId="77777777" w:rsidR="007E0AE0" w:rsidRPr="007E0AE0" w:rsidRDefault="007E0AE0" w:rsidP="007E0AE0">
      <w:pPr>
        <w:numPr>
          <w:ilvl w:val="1"/>
          <w:numId w:val="18"/>
        </w:numPr>
        <w:rPr>
          <w:rFonts w:ascii="Times New Roman" w:hAnsi="Times New Roman" w:cs="Times New Roman"/>
          <w:sz w:val="20"/>
          <w:szCs w:val="20"/>
        </w:rPr>
      </w:pPr>
      <w:r w:rsidRPr="007E0AE0">
        <w:rPr>
          <w:rFonts w:ascii="Times New Roman" w:hAnsi="Times New Roman" w:cs="Times New Roman"/>
          <w:sz w:val="20"/>
          <w:szCs w:val="20"/>
        </w:rPr>
        <w:t>76dB can be revisited in RAN1#91 if there is a technical issue</w:t>
      </w:r>
    </w:p>
    <w:p w14:paraId="2F7F1EE3" w14:textId="099D2BD0" w:rsidR="007E0AE0" w:rsidRPr="007E0AE0" w:rsidRDefault="007E0AE0" w:rsidP="007E0AE0">
      <w:pPr>
        <w:pStyle w:val="ListParagraph"/>
        <w:numPr>
          <w:ilvl w:val="1"/>
          <w:numId w:val="18"/>
        </w:numPr>
        <w:spacing w:afterLines="50" w:after="120"/>
        <w:ind w:left="1434" w:hanging="357"/>
        <w:contextualSpacing w:val="0"/>
        <w:rPr>
          <w:rFonts w:ascii="Times New Roman" w:hAnsi="Times New Roman" w:cs="Times New Roman"/>
          <w:sz w:val="20"/>
          <w:szCs w:val="20"/>
        </w:rPr>
      </w:pPr>
      <w:r w:rsidRPr="007E0AE0">
        <w:rPr>
          <w:rFonts w:ascii="Times New Roman" w:hAnsi="Times New Roman" w:cs="Times New Roman"/>
          <w:sz w:val="20"/>
          <w:szCs w:val="20"/>
        </w:rPr>
        <w:t>Note: This maximum number is based on the assumption that the downlink carrier frequency can be up to 70GHz</w:t>
      </w:r>
    </w:p>
    <w:p w14:paraId="3B8EB670" w14:textId="3ED33E34" w:rsidR="00E03487" w:rsidRPr="00B87BD9" w:rsidRDefault="00CA4C7F" w:rsidP="00B20536">
      <w:pPr>
        <w:rPr>
          <w:rFonts w:eastAsia="MS Mincho"/>
          <w:lang w:eastAsia="ja-JP"/>
        </w:rPr>
      </w:pPr>
      <w:r w:rsidRPr="00B87BD9">
        <w:rPr>
          <w:rFonts w:ascii="Times New Roman" w:hAnsi="Times New Roman"/>
          <w:sz w:val="20"/>
          <w:szCs w:val="20"/>
        </w:rPr>
        <w:t>In t</w:t>
      </w:r>
      <w:r w:rsidR="007A7E14" w:rsidRPr="00B87BD9">
        <w:rPr>
          <w:rFonts w:ascii="Times New Roman" w:hAnsi="Times New Roman"/>
          <w:sz w:val="20"/>
          <w:szCs w:val="20"/>
        </w:rPr>
        <w:t xml:space="preserve">his contribution, we </w:t>
      </w:r>
      <w:r w:rsidR="004C0BCA" w:rsidRPr="00B87BD9">
        <w:rPr>
          <w:rFonts w:ascii="Times New Roman" w:hAnsi="Times New Roman"/>
          <w:sz w:val="20"/>
          <w:szCs w:val="20"/>
        </w:rPr>
        <w:t xml:space="preserve">further </w:t>
      </w:r>
      <w:r w:rsidR="002F745D">
        <w:rPr>
          <w:rFonts w:ascii="Times New Roman" w:hAnsi="Times New Roman"/>
          <w:sz w:val="20"/>
          <w:szCs w:val="20"/>
        </w:rPr>
        <w:t>discuss</w:t>
      </w:r>
      <w:r w:rsidR="005D5489">
        <w:rPr>
          <w:rFonts w:ascii="Times New Roman" w:hAnsi="Times New Roman"/>
          <w:sz w:val="20"/>
          <w:szCs w:val="20"/>
        </w:rPr>
        <w:t xml:space="preserve"> remaining details for</w:t>
      </w:r>
      <w:r w:rsidR="002F745D">
        <w:rPr>
          <w:rFonts w:ascii="Times New Roman" w:hAnsi="Times New Roman"/>
          <w:sz w:val="20"/>
          <w:szCs w:val="20"/>
        </w:rPr>
        <w:t xml:space="preserve"> NR</w:t>
      </w:r>
      <w:r w:rsidR="007A7E14" w:rsidRPr="00B87BD9">
        <w:rPr>
          <w:rFonts w:ascii="Times New Roman" w:hAnsi="Times New Roman"/>
          <w:sz w:val="20"/>
          <w:szCs w:val="20"/>
        </w:rPr>
        <w:t xml:space="preserve"> power control</w:t>
      </w:r>
      <w:r w:rsidR="002F745D">
        <w:rPr>
          <w:rFonts w:ascii="Times New Roman" w:hAnsi="Times New Roman"/>
          <w:sz w:val="20"/>
          <w:szCs w:val="20"/>
        </w:rPr>
        <w:t xml:space="preserve"> framework</w:t>
      </w:r>
      <w:r w:rsidR="00DB3136">
        <w:rPr>
          <w:rFonts w:ascii="Times New Roman" w:hAnsi="Times New Roman"/>
          <w:sz w:val="20"/>
          <w:szCs w:val="20"/>
        </w:rPr>
        <w:t xml:space="preserve"> based on available conclusions</w:t>
      </w:r>
      <w:r w:rsidR="0076470D">
        <w:rPr>
          <w:rFonts w:ascii="Times New Roman" w:hAnsi="Times New Roman"/>
          <w:sz w:val="20"/>
          <w:szCs w:val="20"/>
        </w:rPr>
        <w:t xml:space="preserve">. </w:t>
      </w:r>
      <w:r w:rsidR="001A7F1C">
        <w:rPr>
          <w:rFonts w:ascii="Times New Roman" w:hAnsi="Times New Roman"/>
          <w:sz w:val="20"/>
          <w:szCs w:val="20"/>
        </w:rPr>
        <w:t>T</w:t>
      </w:r>
      <w:r w:rsidR="001A7F1C" w:rsidRPr="00BC5A08">
        <w:rPr>
          <w:rFonts w:ascii="Times New Roman" w:hAnsi="Times New Roman"/>
          <w:sz w:val="20"/>
          <w:szCs w:val="20"/>
        </w:rPr>
        <w:t>his contribution</w:t>
      </w:r>
      <w:r w:rsidR="001A7F1C">
        <w:rPr>
          <w:rFonts w:ascii="Times New Roman" w:hAnsi="Times New Roman"/>
          <w:sz w:val="20"/>
          <w:szCs w:val="20"/>
        </w:rPr>
        <w:t xml:space="preserve"> is revised from</w:t>
      </w:r>
      <w:r w:rsidR="00BC2F10">
        <w:rPr>
          <w:rFonts w:ascii="Times New Roman" w:hAnsi="Times New Roman"/>
          <w:sz w:val="20"/>
          <w:szCs w:val="20"/>
        </w:rPr>
        <w:t xml:space="preserve"> contribution R1-171</w:t>
      </w:r>
      <w:r w:rsidR="00BC2F10">
        <w:rPr>
          <w:rFonts w:ascii="Times New Roman" w:hAnsi="Times New Roman" w:hint="eastAsia"/>
          <w:sz w:val="20"/>
          <w:szCs w:val="20"/>
        </w:rPr>
        <w:t>8692</w:t>
      </w:r>
      <w:r w:rsidR="001A7F1C" w:rsidRPr="00BC5A08">
        <w:rPr>
          <w:rFonts w:ascii="Times New Roman" w:hAnsi="Times New Roman"/>
          <w:sz w:val="20"/>
          <w:szCs w:val="20"/>
        </w:rPr>
        <w:t>.</w:t>
      </w:r>
    </w:p>
    <w:p w14:paraId="3A4E0256" w14:textId="3A87EE4C" w:rsidR="006F4C78" w:rsidRPr="003F3B54" w:rsidRDefault="00BF2858" w:rsidP="006270DD">
      <w:pPr>
        <w:pStyle w:val="Heading1"/>
        <w:numPr>
          <w:ilvl w:val="0"/>
          <w:numId w:val="4"/>
        </w:numPr>
      </w:pPr>
      <w:bookmarkStart w:id="3" w:name="OLE_LINK13"/>
      <w:bookmarkStart w:id="4" w:name="OLE_LINK14"/>
      <w:r>
        <w:t xml:space="preserve">Discussion on </w:t>
      </w:r>
      <w:r w:rsidR="00116AA1">
        <w:t>remaining details on PC framework</w:t>
      </w:r>
    </w:p>
    <w:p w14:paraId="65FC687A" w14:textId="4D056FEB" w:rsidR="00377751" w:rsidRDefault="00D06923" w:rsidP="009C61F3">
      <w:pPr>
        <w:tabs>
          <w:tab w:val="num" w:pos="720"/>
          <w:tab w:val="left" w:pos="1440"/>
        </w:tabs>
        <w:spacing w:afterLines="50" w:after="120"/>
        <w:rPr>
          <w:rFonts w:ascii="Times New Roman" w:hAnsi="Times New Roman" w:cs="Times New Roman"/>
          <w:sz w:val="20"/>
          <w:szCs w:val="20"/>
        </w:rPr>
      </w:pPr>
      <w:r>
        <w:rPr>
          <w:rFonts w:ascii="Times New Roman" w:hAnsi="Times New Roman" w:cs="Times New Roman"/>
          <w:sz w:val="20"/>
          <w:szCs w:val="20"/>
        </w:rPr>
        <w:t>In RAN1 NR #3</w:t>
      </w:r>
      <w:r w:rsidR="00C2055B">
        <w:rPr>
          <w:rFonts w:ascii="Times New Roman" w:hAnsi="Times New Roman" w:cs="Times New Roman"/>
          <w:sz w:val="20"/>
          <w:szCs w:val="20"/>
        </w:rPr>
        <w:t xml:space="preserve"> meeting,</w:t>
      </w:r>
      <w:r w:rsidR="009C61F3">
        <w:rPr>
          <w:rFonts w:ascii="Times New Roman" w:hAnsi="Times New Roman" w:cs="Times New Roman"/>
          <w:sz w:val="20"/>
          <w:szCs w:val="20"/>
        </w:rPr>
        <w:t xml:space="preserve"> it is agreed that</w:t>
      </w:r>
      <w:r w:rsidR="00C2055B">
        <w:rPr>
          <w:rFonts w:ascii="Times New Roman" w:hAnsi="Times New Roman" w:cs="Times New Roman"/>
          <w:sz w:val="20"/>
          <w:szCs w:val="20"/>
        </w:rPr>
        <w:t xml:space="preserve"> </w:t>
      </w:r>
      <w:r w:rsidR="009C61F3">
        <w:rPr>
          <w:rFonts w:ascii="Times New Roman" w:hAnsi="Times New Roman" w:cs="Times New Roman"/>
          <w:sz w:val="20"/>
          <w:szCs w:val="20"/>
        </w:rPr>
        <w:t>a</w:t>
      </w:r>
      <w:r w:rsidRPr="0055068B">
        <w:rPr>
          <w:rFonts w:ascii="Times New Roman" w:hAnsi="Times New Roman" w:cs="Times New Roman"/>
          <w:sz w:val="20"/>
          <w:szCs w:val="20"/>
        </w:rPr>
        <w:t>t least higher layer filtered RSRP is supported for PL estimation based on configured CSI-RS and/or SS block</w:t>
      </w:r>
      <w:r w:rsidR="00C2055B">
        <w:rPr>
          <w:rFonts w:ascii="Times New Roman" w:eastAsia="MS Mincho" w:hAnsi="Times New Roman" w:cs="Times New Roman"/>
          <w:sz w:val="20"/>
          <w:szCs w:val="20"/>
          <w:lang w:eastAsia="ja-JP"/>
        </w:rPr>
        <w:t xml:space="preserve">. </w:t>
      </w:r>
      <w:r w:rsidR="009C61F3">
        <w:rPr>
          <w:rFonts w:ascii="Times New Roman" w:eastAsia="MS Mincho" w:hAnsi="Times New Roman" w:cs="Times New Roman"/>
          <w:sz w:val="20"/>
          <w:szCs w:val="20"/>
          <w:lang w:eastAsia="ja-JP"/>
        </w:rPr>
        <w:t>Additionally, L1</w:t>
      </w:r>
      <w:r w:rsidR="00890F8F">
        <w:rPr>
          <w:rFonts w:ascii="Times New Roman" w:eastAsia="MS Mincho" w:hAnsi="Times New Roman" w:cs="Times New Roman"/>
          <w:sz w:val="20"/>
          <w:szCs w:val="20"/>
          <w:lang w:eastAsia="ja-JP"/>
        </w:rPr>
        <w:t xml:space="preserve"> RSRP</w:t>
      </w:r>
      <w:r w:rsidR="009C61F3">
        <w:rPr>
          <w:rFonts w:ascii="Times New Roman" w:eastAsia="MS Mincho" w:hAnsi="Times New Roman" w:cs="Times New Roman"/>
          <w:sz w:val="20"/>
          <w:szCs w:val="20"/>
          <w:lang w:eastAsia="ja-JP"/>
        </w:rPr>
        <w:t xml:space="preserve"> measurement for PL estimation is FFS.</w:t>
      </w:r>
      <w:r w:rsidR="00BB4CB7">
        <w:rPr>
          <w:rFonts w:ascii="Times New Roman" w:eastAsia="MS Mincho" w:hAnsi="Times New Roman" w:cs="Times New Roman"/>
          <w:sz w:val="20"/>
          <w:szCs w:val="20"/>
          <w:lang w:eastAsia="ja-JP"/>
        </w:rPr>
        <w:t xml:space="preserve"> </w:t>
      </w:r>
      <w:r w:rsidR="00ED2DE3">
        <w:rPr>
          <w:rFonts w:ascii="Times New Roman" w:eastAsia="MS Mincho" w:hAnsi="Times New Roman" w:cs="Times New Roman"/>
          <w:sz w:val="20"/>
          <w:szCs w:val="20"/>
          <w:lang w:eastAsia="ja-JP"/>
        </w:rPr>
        <w:t xml:space="preserve">Since L3 RSRP is </w:t>
      </w:r>
      <w:r w:rsidR="00ED2DE3">
        <w:rPr>
          <w:rFonts w:ascii="Times New Roman" w:eastAsia="MS Mincho" w:hAnsi="Times New Roman" w:cs="Times New Roman"/>
          <w:sz w:val="20"/>
          <w:szCs w:val="20"/>
          <w:lang w:eastAsia="ja-JP"/>
        </w:rPr>
        <w:lastRenderedPageBreak/>
        <w:t>introduced for PL estimation, the necessity should be clarified</w:t>
      </w:r>
      <w:r w:rsidR="00D15621">
        <w:rPr>
          <w:rFonts w:ascii="Times New Roman" w:eastAsia="MS Mincho" w:hAnsi="Times New Roman" w:cs="Times New Roman"/>
          <w:sz w:val="20"/>
          <w:szCs w:val="20"/>
          <w:lang w:eastAsia="ja-JP"/>
        </w:rPr>
        <w:t xml:space="preserve"> for introducing additional L1 RSRP for PL estimation</w:t>
      </w:r>
      <w:r w:rsidR="00ED2DE3">
        <w:rPr>
          <w:rFonts w:ascii="Times New Roman" w:eastAsia="MS Mincho" w:hAnsi="Times New Roman" w:cs="Times New Roman"/>
          <w:sz w:val="20"/>
          <w:szCs w:val="20"/>
          <w:lang w:eastAsia="ja-JP"/>
        </w:rPr>
        <w:t xml:space="preserve">. </w:t>
      </w:r>
      <w:r w:rsidR="00BB4CB7">
        <w:rPr>
          <w:rFonts w:ascii="Times New Roman" w:eastAsia="MS Mincho" w:hAnsi="Times New Roman" w:cs="Times New Roman"/>
          <w:sz w:val="20"/>
          <w:szCs w:val="20"/>
          <w:lang w:eastAsia="ja-JP"/>
        </w:rPr>
        <w:t>L1 RSRP can provide more instant and accurate measurement result</w:t>
      </w:r>
      <w:r w:rsidR="009C61F3">
        <w:rPr>
          <w:rFonts w:ascii="Times New Roman" w:eastAsia="MS Mincho" w:hAnsi="Times New Roman" w:cs="Times New Roman"/>
          <w:sz w:val="20"/>
          <w:szCs w:val="20"/>
          <w:lang w:eastAsia="ja-JP"/>
        </w:rPr>
        <w:t xml:space="preserve"> and it is already used for beam management.</w:t>
      </w:r>
      <w:r w:rsidR="00ED2DE3">
        <w:rPr>
          <w:rFonts w:ascii="Times New Roman" w:eastAsia="MS Mincho" w:hAnsi="Times New Roman" w:cs="Times New Roman"/>
          <w:sz w:val="20"/>
          <w:szCs w:val="20"/>
          <w:lang w:eastAsia="ja-JP"/>
        </w:rPr>
        <w:t xml:space="preserve"> </w:t>
      </w:r>
      <w:r w:rsidR="00D66B59">
        <w:rPr>
          <w:rFonts w:ascii="Times New Roman" w:eastAsia="MS Mincho" w:hAnsi="Times New Roman" w:cs="Times New Roman"/>
          <w:sz w:val="20"/>
          <w:szCs w:val="20"/>
          <w:lang w:eastAsia="ja-JP"/>
        </w:rPr>
        <w:t>But f</w:t>
      </w:r>
      <w:r w:rsidR="00ED2DE3">
        <w:rPr>
          <w:rFonts w:ascii="Times New Roman" w:eastAsia="MS Mincho" w:hAnsi="Times New Roman" w:cs="Times New Roman"/>
          <w:sz w:val="20"/>
          <w:szCs w:val="20"/>
          <w:lang w:eastAsia="ja-JP"/>
        </w:rPr>
        <w:t>or power control,</w:t>
      </w:r>
      <w:r w:rsidR="002367BB">
        <w:rPr>
          <w:rFonts w:ascii="Times New Roman" w:eastAsia="MS Mincho" w:hAnsi="Times New Roman" w:cs="Times New Roman"/>
          <w:sz w:val="20"/>
          <w:szCs w:val="20"/>
          <w:lang w:eastAsia="ja-JP"/>
        </w:rPr>
        <w:t xml:space="preserve"> it is a dynamic adjustment proced</w:t>
      </w:r>
      <w:r w:rsidR="00D66B59">
        <w:rPr>
          <w:rFonts w:ascii="Times New Roman" w:eastAsia="MS Mincho" w:hAnsi="Times New Roman" w:cs="Times New Roman"/>
          <w:sz w:val="20"/>
          <w:szCs w:val="20"/>
          <w:lang w:eastAsia="ja-JP"/>
        </w:rPr>
        <w:t>ure. It is not</w:t>
      </w:r>
      <w:r w:rsidR="002367BB">
        <w:rPr>
          <w:rFonts w:ascii="Times New Roman" w:eastAsia="MS Mincho" w:hAnsi="Times New Roman" w:cs="Times New Roman"/>
          <w:sz w:val="20"/>
          <w:szCs w:val="20"/>
          <w:lang w:eastAsia="ja-JP"/>
        </w:rPr>
        <w:t xml:space="preserve"> an optimum transmission power</w:t>
      </w:r>
      <w:r w:rsidR="00D66B59">
        <w:rPr>
          <w:rFonts w:ascii="Times New Roman" w:eastAsia="MS Mincho" w:hAnsi="Times New Roman" w:cs="Times New Roman"/>
          <w:sz w:val="20"/>
          <w:szCs w:val="20"/>
          <w:lang w:eastAsia="ja-JP"/>
        </w:rPr>
        <w:t xml:space="preserve"> during this</w:t>
      </w:r>
      <w:r w:rsidR="00D72AAA">
        <w:rPr>
          <w:rFonts w:ascii="Times New Roman" w:eastAsia="MS Mincho" w:hAnsi="Times New Roman" w:cs="Times New Roman"/>
          <w:sz w:val="20"/>
          <w:szCs w:val="20"/>
          <w:lang w:eastAsia="ja-JP"/>
        </w:rPr>
        <w:t xml:space="preserve"> adjustment process</w:t>
      </w:r>
      <w:r w:rsidR="002367BB">
        <w:rPr>
          <w:rFonts w:ascii="Times New Roman" w:eastAsia="MS Mincho" w:hAnsi="Times New Roman" w:cs="Times New Roman"/>
          <w:sz w:val="20"/>
          <w:szCs w:val="20"/>
          <w:lang w:eastAsia="ja-JP"/>
        </w:rPr>
        <w:t>. Thus,</w:t>
      </w:r>
      <w:r w:rsidR="00FF1664" w:rsidRPr="00FF1664">
        <w:rPr>
          <w:rFonts w:ascii="Times New Roman" w:eastAsia="MS Mincho" w:hAnsi="Times New Roman" w:cs="Times New Roman"/>
          <w:sz w:val="20"/>
          <w:szCs w:val="20"/>
          <w:lang w:eastAsia="ja-JP"/>
        </w:rPr>
        <w:t xml:space="preserve"> </w:t>
      </w:r>
      <w:r w:rsidR="00FF1664">
        <w:rPr>
          <w:rFonts w:ascii="Times New Roman" w:eastAsia="MS Mincho" w:hAnsi="Times New Roman" w:cs="Times New Roman"/>
          <w:sz w:val="20"/>
          <w:szCs w:val="20"/>
          <w:lang w:eastAsia="ja-JP"/>
        </w:rPr>
        <w:t>further evaluation between power control schemes based on L1 RSRP and L3 RSRP is needed to</w:t>
      </w:r>
      <w:r w:rsidR="00E80146">
        <w:rPr>
          <w:rFonts w:ascii="Times New Roman" w:eastAsia="MS Mincho" w:hAnsi="Times New Roman" w:cs="Times New Roman"/>
          <w:sz w:val="20"/>
          <w:szCs w:val="20"/>
          <w:lang w:eastAsia="ja-JP"/>
        </w:rPr>
        <w:t xml:space="preserve"> find</w:t>
      </w:r>
      <w:r w:rsidR="002367BB">
        <w:rPr>
          <w:rFonts w:ascii="Times New Roman" w:eastAsia="MS Mincho" w:hAnsi="Times New Roman" w:cs="Times New Roman"/>
          <w:sz w:val="20"/>
          <w:szCs w:val="20"/>
          <w:lang w:eastAsia="ja-JP"/>
        </w:rPr>
        <w:t xml:space="preserve"> whether there </w:t>
      </w:r>
      <w:r w:rsidR="003A183B">
        <w:rPr>
          <w:rFonts w:ascii="Times New Roman" w:eastAsia="MS Mincho" w:hAnsi="Times New Roman" w:cs="Times New Roman"/>
          <w:sz w:val="20"/>
          <w:szCs w:val="20"/>
          <w:lang w:eastAsia="ja-JP"/>
        </w:rPr>
        <w:t>is actual performance gain</w:t>
      </w:r>
      <w:r w:rsidR="002367BB">
        <w:rPr>
          <w:rFonts w:ascii="Times New Roman" w:eastAsia="MS Mincho" w:hAnsi="Times New Roman" w:cs="Times New Roman"/>
          <w:sz w:val="20"/>
          <w:szCs w:val="20"/>
          <w:lang w:eastAsia="ja-JP"/>
        </w:rPr>
        <w:t>.</w:t>
      </w:r>
      <w:r w:rsidR="00ED2DE3">
        <w:rPr>
          <w:rFonts w:ascii="Times New Roman" w:eastAsia="MS Mincho" w:hAnsi="Times New Roman" w:cs="Times New Roman"/>
          <w:sz w:val="20"/>
          <w:szCs w:val="20"/>
          <w:lang w:eastAsia="ja-JP"/>
        </w:rPr>
        <w:t xml:space="preserve"> </w:t>
      </w:r>
      <w:r w:rsidR="002367BB">
        <w:rPr>
          <w:rFonts w:ascii="Times New Roman" w:eastAsia="MS Mincho" w:hAnsi="Times New Roman" w:cs="Times New Roman"/>
          <w:sz w:val="20"/>
          <w:szCs w:val="20"/>
          <w:lang w:eastAsia="ja-JP"/>
        </w:rPr>
        <w:t>Furthermore, the</w:t>
      </w:r>
      <w:r w:rsidR="007A4B7A">
        <w:rPr>
          <w:rFonts w:ascii="Times New Roman" w:eastAsia="MS Mincho" w:hAnsi="Times New Roman" w:cs="Times New Roman"/>
          <w:sz w:val="20"/>
          <w:szCs w:val="20"/>
          <w:lang w:eastAsia="ja-JP"/>
        </w:rPr>
        <w:t xml:space="preserve"> impact on</w:t>
      </w:r>
      <w:r w:rsidR="002367BB">
        <w:rPr>
          <w:rFonts w:ascii="Times New Roman" w:eastAsia="MS Mincho" w:hAnsi="Times New Roman" w:cs="Times New Roman"/>
          <w:sz w:val="20"/>
          <w:szCs w:val="20"/>
          <w:lang w:eastAsia="ja-JP"/>
        </w:rPr>
        <w:t xml:space="preserve"> robustness</w:t>
      </w:r>
      <w:r w:rsidR="00BA4831">
        <w:rPr>
          <w:rFonts w:ascii="Times New Roman" w:eastAsia="MS Mincho" w:hAnsi="Times New Roman" w:cs="Times New Roman"/>
          <w:sz w:val="20"/>
          <w:szCs w:val="20"/>
          <w:lang w:eastAsia="ja-JP"/>
        </w:rPr>
        <w:t xml:space="preserve"> of</w:t>
      </w:r>
      <w:r w:rsidR="007A4B7A">
        <w:rPr>
          <w:rFonts w:ascii="Times New Roman" w:eastAsia="MS Mincho" w:hAnsi="Times New Roman" w:cs="Times New Roman"/>
          <w:sz w:val="20"/>
          <w:szCs w:val="20"/>
          <w:lang w:eastAsia="ja-JP"/>
        </w:rPr>
        <w:t xml:space="preserve"> power control</w:t>
      </w:r>
      <w:r w:rsidR="00BA4831">
        <w:rPr>
          <w:rFonts w:ascii="Times New Roman" w:eastAsia="MS Mincho" w:hAnsi="Times New Roman" w:cs="Times New Roman"/>
          <w:sz w:val="20"/>
          <w:szCs w:val="20"/>
          <w:lang w:eastAsia="ja-JP"/>
        </w:rPr>
        <w:t xml:space="preserve"> procedure</w:t>
      </w:r>
      <w:r w:rsidR="002367BB">
        <w:rPr>
          <w:rFonts w:ascii="Times New Roman" w:eastAsia="MS Mincho" w:hAnsi="Times New Roman" w:cs="Times New Roman"/>
          <w:sz w:val="20"/>
          <w:szCs w:val="20"/>
          <w:lang w:eastAsia="ja-JP"/>
        </w:rPr>
        <w:t xml:space="preserve"> should also be considered</w:t>
      </w:r>
      <w:r w:rsidR="0035272D">
        <w:rPr>
          <w:rFonts w:ascii="Times New Roman" w:eastAsia="MS Mincho" w:hAnsi="Times New Roman" w:cs="Times New Roman"/>
          <w:sz w:val="20"/>
          <w:szCs w:val="20"/>
          <w:lang w:eastAsia="ja-JP"/>
        </w:rPr>
        <w:t xml:space="preserve"> since timely adjustment </w:t>
      </w:r>
      <w:r w:rsidR="00E80146">
        <w:rPr>
          <w:rFonts w:ascii="Times New Roman" w:eastAsia="MS Mincho" w:hAnsi="Times New Roman" w:cs="Times New Roman"/>
          <w:sz w:val="20"/>
          <w:szCs w:val="20"/>
          <w:lang w:eastAsia="ja-JP"/>
        </w:rPr>
        <w:t>is needed for tracking the</w:t>
      </w:r>
      <w:r w:rsidR="0035272D">
        <w:rPr>
          <w:rFonts w:ascii="Times New Roman" w:eastAsia="MS Mincho" w:hAnsi="Times New Roman" w:cs="Times New Roman"/>
          <w:sz w:val="20"/>
          <w:szCs w:val="20"/>
          <w:lang w:eastAsia="ja-JP"/>
        </w:rPr>
        <w:t xml:space="preserve"> change</w:t>
      </w:r>
      <w:r w:rsidR="00E80146">
        <w:rPr>
          <w:rFonts w:ascii="Times New Roman" w:eastAsia="MS Mincho" w:hAnsi="Times New Roman" w:cs="Times New Roman"/>
          <w:sz w:val="20"/>
          <w:szCs w:val="20"/>
          <w:lang w:eastAsia="ja-JP"/>
        </w:rPr>
        <w:t xml:space="preserve"> of transmit power</w:t>
      </w:r>
      <w:r w:rsidR="00ED2DE3">
        <w:rPr>
          <w:rFonts w:ascii="Times New Roman" w:eastAsia="MS Mincho" w:hAnsi="Times New Roman" w:cs="Times New Roman"/>
          <w:sz w:val="20"/>
          <w:szCs w:val="20"/>
          <w:lang w:eastAsia="ja-JP"/>
        </w:rPr>
        <w:t>.</w:t>
      </w:r>
      <w:r w:rsidR="00AE560E">
        <w:rPr>
          <w:rFonts w:ascii="Times New Roman" w:eastAsia="MS Mincho" w:hAnsi="Times New Roman" w:cs="Times New Roman"/>
          <w:sz w:val="20"/>
          <w:szCs w:val="20"/>
          <w:lang w:eastAsia="ja-JP"/>
        </w:rPr>
        <w:t xml:space="preserve"> If there</w:t>
      </w:r>
      <w:r w:rsidR="0035272D">
        <w:rPr>
          <w:rFonts w:ascii="Times New Roman" w:eastAsia="MS Mincho" w:hAnsi="Times New Roman" w:cs="Times New Roman"/>
          <w:sz w:val="20"/>
          <w:szCs w:val="20"/>
          <w:lang w:eastAsia="ja-JP"/>
        </w:rPr>
        <w:t xml:space="preserve"> is not clear </w:t>
      </w:r>
      <w:r w:rsidR="00E80146">
        <w:rPr>
          <w:rFonts w:ascii="Times New Roman" w:eastAsia="MS Mincho" w:hAnsi="Times New Roman" w:cs="Times New Roman"/>
          <w:sz w:val="20"/>
          <w:szCs w:val="20"/>
          <w:lang w:eastAsia="ja-JP"/>
        </w:rPr>
        <w:t>principle for switching</w:t>
      </w:r>
      <w:r w:rsidR="0035272D">
        <w:rPr>
          <w:rFonts w:ascii="Times New Roman" w:eastAsia="MS Mincho" w:hAnsi="Times New Roman" w:cs="Times New Roman"/>
          <w:sz w:val="20"/>
          <w:szCs w:val="20"/>
          <w:lang w:eastAsia="ja-JP"/>
        </w:rPr>
        <w:t xml:space="preserve"> L1 RSRP</w:t>
      </w:r>
      <w:r w:rsidR="00E80146">
        <w:rPr>
          <w:rFonts w:ascii="Times New Roman" w:eastAsia="MS Mincho" w:hAnsi="Times New Roman" w:cs="Times New Roman"/>
          <w:sz w:val="20"/>
          <w:szCs w:val="20"/>
          <w:lang w:eastAsia="ja-JP"/>
        </w:rPr>
        <w:t xml:space="preserve"> or L3 RSRP</w:t>
      </w:r>
      <w:r w:rsidR="0035272D">
        <w:rPr>
          <w:rFonts w:ascii="Times New Roman" w:eastAsia="MS Mincho" w:hAnsi="Times New Roman" w:cs="Times New Roman"/>
          <w:sz w:val="20"/>
          <w:szCs w:val="20"/>
          <w:lang w:eastAsia="ja-JP"/>
        </w:rPr>
        <w:t>, it will increase realization complexity for deciding which RSRP is used for PL estimation</w:t>
      </w:r>
      <w:r w:rsidR="00BB4CB7">
        <w:rPr>
          <w:rFonts w:ascii="Times New Roman" w:eastAsia="MS Mincho" w:hAnsi="Times New Roman" w:cs="Times New Roman"/>
          <w:sz w:val="20"/>
          <w:szCs w:val="20"/>
          <w:lang w:eastAsia="ja-JP"/>
        </w:rPr>
        <w:t>.</w:t>
      </w:r>
    </w:p>
    <w:p w14:paraId="772B1D3C" w14:textId="0DAFE364" w:rsidR="00DB7E58" w:rsidRDefault="009C61F3" w:rsidP="00377751">
      <w:pPr>
        <w:spacing w:afterLines="50" w:after="120"/>
        <w:rPr>
          <w:rFonts w:ascii="Times New Roman" w:hAnsi="Times New Roman"/>
          <w:b/>
          <w:i/>
          <w:sz w:val="20"/>
          <w:szCs w:val="20"/>
        </w:rPr>
      </w:pPr>
      <w:r>
        <w:rPr>
          <w:rFonts w:ascii="Times New Roman" w:hAnsi="Times New Roman"/>
          <w:b/>
          <w:i/>
          <w:sz w:val="20"/>
          <w:szCs w:val="20"/>
        </w:rPr>
        <w:t>Proposal 1</w:t>
      </w:r>
      <w:r w:rsidR="005935CF">
        <w:rPr>
          <w:rFonts w:ascii="Times New Roman" w:hAnsi="Times New Roman"/>
          <w:b/>
          <w:i/>
          <w:sz w:val="20"/>
          <w:szCs w:val="20"/>
        </w:rPr>
        <w:t>:</w:t>
      </w:r>
      <w:r>
        <w:rPr>
          <w:rFonts w:ascii="Times New Roman" w:hAnsi="Times New Roman"/>
          <w:b/>
          <w:i/>
          <w:sz w:val="20"/>
          <w:szCs w:val="20"/>
        </w:rPr>
        <w:t xml:space="preserve"> </w:t>
      </w:r>
      <w:r w:rsidR="00E27917">
        <w:rPr>
          <w:rFonts w:ascii="Times New Roman" w:hAnsi="Times New Roman"/>
          <w:b/>
          <w:i/>
          <w:sz w:val="20"/>
          <w:szCs w:val="20"/>
        </w:rPr>
        <w:t>The actual performance gain needs being shown by evaluation</w:t>
      </w:r>
      <w:r w:rsidR="00BA4831">
        <w:rPr>
          <w:rFonts w:ascii="Times New Roman" w:hAnsi="Times New Roman"/>
          <w:b/>
          <w:i/>
          <w:sz w:val="20"/>
          <w:szCs w:val="20"/>
        </w:rPr>
        <w:t xml:space="preserve"> </w:t>
      </w:r>
      <w:r w:rsidR="0035272D">
        <w:rPr>
          <w:rFonts w:ascii="Times New Roman" w:hAnsi="Times New Roman"/>
          <w:b/>
          <w:i/>
          <w:sz w:val="20"/>
          <w:szCs w:val="20"/>
        </w:rPr>
        <w:t>if</w:t>
      </w:r>
      <w:r>
        <w:rPr>
          <w:rFonts w:ascii="Times New Roman" w:hAnsi="Times New Roman"/>
          <w:b/>
          <w:i/>
          <w:sz w:val="20"/>
          <w:szCs w:val="20"/>
        </w:rPr>
        <w:t xml:space="preserve"> L1</w:t>
      </w:r>
      <w:r w:rsidR="005935CF">
        <w:rPr>
          <w:rFonts w:ascii="Times New Roman" w:hAnsi="Times New Roman"/>
          <w:b/>
          <w:i/>
          <w:sz w:val="20"/>
          <w:szCs w:val="20"/>
        </w:rPr>
        <w:t xml:space="preserve"> </w:t>
      </w:r>
      <w:r w:rsidR="00E55FA2">
        <w:rPr>
          <w:rFonts w:ascii="Times New Roman" w:hAnsi="Times New Roman"/>
          <w:b/>
          <w:i/>
          <w:sz w:val="20"/>
          <w:szCs w:val="20"/>
        </w:rPr>
        <w:t>R</w:t>
      </w:r>
      <w:r w:rsidR="00BD6A38">
        <w:rPr>
          <w:rFonts w:ascii="Times New Roman" w:hAnsi="Times New Roman"/>
          <w:b/>
          <w:i/>
          <w:sz w:val="20"/>
          <w:szCs w:val="20"/>
        </w:rPr>
        <w:t>SRP is</w:t>
      </w:r>
      <w:r>
        <w:rPr>
          <w:rFonts w:ascii="Times New Roman" w:hAnsi="Times New Roman"/>
          <w:b/>
          <w:i/>
          <w:sz w:val="20"/>
          <w:szCs w:val="20"/>
        </w:rPr>
        <w:t xml:space="preserve"> introduc</w:t>
      </w:r>
      <w:r w:rsidR="00E55FA2">
        <w:rPr>
          <w:rFonts w:ascii="Times New Roman" w:hAnsi="Times New Roman"/>
          <w:b/>
          <w:i/>
          <w:sz w:val="20"/>
          <w:szCs w:val="20"/>
        </w:rPr>
        <w:t>ed for</w:t>
      </w:r>
      <w:r w:rsidR="00825606">
        <w:rPr>
          <w:rFonts w:ascii="Times New Roman" w:hAnsi="Times New Roman"/>
          <w:b/>
          <w:i/>
          <w:sz w:val="20"/>
          <w:szCs w:val="20"/>
        </w:rPr>
        <w:t xml:space="preserve"> pathloss computation</w:t>
      </w:r>
      <w:r w:rsidR="005935CF">
        <w:rPr>
          <w:rFonts w:ascii="Times New Roman" w:hAnsi="Times New Roman"/>
          <w:b/>
          <w:i/>
          <w:sz w:val="20"/>
          <w:szCs w:val="20"/>
        </w:rPr>
        <w:t>.</w:t>
      </w:r>
    </w:p>
    <w:p w14:paraId="777E9273" w14:textId="30836197" w:rsidR="006E30F3" w:rsidRDefault="00377751" w:rsidP="00377751">
      <w:pPr>
        <w:spacing w:afterLines="50" w:after="120"/>
        <w:rPr>
          <w:rFonts w:ascii="Times New Roman" w:hAnsi="Times New Roman" w:cs="Times New Roman"/>
          <w:sz w:val="20"/>
          <w:szCs w:val="20"/>
        </w:rPr>
      </w:pPr>
      <w:r>
        <w:rPr>
          <w:rFonts w:ascii="Times New Roman" w:hAnsi="Times New Roman" w:cs="Times New Roman"/>
          <w:sz w:val="20"/>
          <w:szCs w:val="20"/>
        </w:rPr>
        <w:t xml:space="preserve">In </w:t>
      </w:r>
      <w:r w:rsidRPr="001B5697">
        <w:rPr>
          <w:rFonts w:ascii="Times New Roman" w:hAnsi="Times New Roman" w:cs="Times New Roman"/>
          <w:sz w:val="20"/>
          <w:szCs w:val="20"/>
        </w:rPr>
        <w:t>RAN</w:t>
      </w:r>
      <w:r w:rsidR="00AE560E">
        <w:rPr>
          <w:rFonts w:ascii="Times New Roman" w:hAnsi="Times New Roman" w:cs="Times New Roman"/>
          <w:sz w:val="20"/>
          <w:szCs w:val="20"/>
        </w:rPr>
        <w:t xml:space="preserve">1 #90bis meeting, </w:t>
      </w:r>
      <w:r w:rsidR="00396A02">
        <w:rPr>
          <w:rFonts w:ascii="Times New Roman" w:hAnsi="Times New Roman" w:cs="Times New Roman"/>
          <w:sz w:val="20"/>
          <w:szCs w:val="20"/>
        </w:rPr>
        <w:t>one</w:t>
      </w:r>
      <w:r w:rsidR="00AE560E">
        <w:rPr>
          <w:rFonts w:ascii="Times New Roman" w:hAnsi="Times New Roman" w:cs="Times New Roman"/>
          <w:sz w:val="20"/>
          <w:szCs w:val="20"/>
        </w:rPr>
        <w:t xml:space="preserve"> working assumption</w:t>
      </w:r>
      <w:r w:rsidR="00396A02">
        <w:rPr>
          <w:rFonts w:ascii="Times New Roman" w:hAnsi="Times New Roman" w:cs="Times New Roman"/>
          <w:sz w:val="20"/>
          <w:szCs w:val="20"/>
        </w:rPr>
        <w:t xml:space="preserve"> for PUCCH power control</w:t>
      </w:r>
      <w:r w:rsidR="00AE560E">
        <w:rPr>
          <w:rFonts w:ascii="Times New Roman" w:hAnsi="Times New Roman" w:cs="Times New Roman"/>
          <w:sz w:val="20"/>
          <w:szCs w:val="20"/>
        </w:rPr>
        <w:t xml:space="preserve"> is made that the index of RS resource(s), i.e. </w:t>
      </w:r>
      <w:r w:rsidR="00AE560E" w:rsidRPr="00B65FAB">
        <w:rPr>
          <w:rFonts w:ascii="Times New Roman" w:hAnsi="Times New Roman" w:cs="Times New Roman"/>
          <w:i/>
          <w:sz w:val="20"/>
          <w:szCs w:val="20"/>
        </w:rPr>
        <w:t>k</w:t>
      </w:r>
      <w:r w:rsidR="00AE560E">
        <w:rPr>
          <w:rFonts w:ascii="Times New Roman" w:hAnsi="Times New Roman" w:cs="Times New Roman"/>
          <w:sz w:val="20"/>
          <w:szCs w:val="20"/>
        </w:rPr>
        <w:t>, for pathloss measurement is RRC configured</w:t>
      </w:r>
      <w:r w:rsidR="003B295B">
        <w:rPr>
          <w:rFonts w:ascii="Times New Roman" w:hAnsi="Times New Roman" w:cs="Times New Roman"/>
          <w:sz w:val="20"/>
          <w:szCs w:val="20"/>
        </w:rPr>
        <w:t>, and m</w:t>
      </w:r>
      <w:r w:rsidR="00AE560E">
        <w:rPr>
          <w:rFonts w:ascii="Times New Roman" w:hAnsi="Times New Roman" w:cs="Times New Roman"/>
          <w:sz w:val="20"/>
          <w:szCs w:val="20"/>
        </w:rPr>
        <w:t xml:space="preserve">ultiple values of </w:t>
      </w:r>
      <w:r w:rsidR="00AE560E" w:rsidRPr="00396A02">
        <w:rPr>
          <w:rFonts w:ascii="Times New Roman" w:hAnsi="Times New Roman" w:cs="Times New Roman"/>
          <w:i/>
          <w:sz w:val="20"/>
          <w:szCs w:val="20"/>
        </w:rPr>
        <w:t>k</w:t>
      </w:r>
      <w:r w:rsidR="00AE560E">
        <w:rPr>
          <w:rFonts w:ascii="Times New Roman" w:hAnsi="Times New Roman" w:cs="Times New Roman"/>
          <w:sz w:val="20"/>
          <w:szCs w:val="20"/>
        </w:rPr>
        <w:t xml:space="preserve"> can be configured by RRC signaling.</w:t>
      </w:r>
      <w:r w:rsidR="005805BF">
        <w:rPr>
          <w:rFonts w:ascii="Times New Roman" w:hAnsi="Times New Roman" w:cs="Times New Roman"/>
          <w:sz w:val="20"/>
          <w:szCs w:val="20"/>
        </w:rPr>
        <w:t xml:space="preserve"> When multiple of DL RS are RRC configured for pathloss measurement, </w:t>
      </w:r>
      <w:r w:rsidR="00CF66D5">
        <w:rPr>
          <w:rFonts w:ascii="Times New Roman" w:hAnsi="Times New Roman" w:cs="Times New Roman"/>
          <w:sz w:val="20"/>
          <w:szCs w:val="20"/>
        </w:rPr>
        <w:t>UE</w:t>
      </w:r>
      <w:r w:rsidR="005805BF">
        <w:rPr>
          <w:rFonts w:ascii="Times New Roman" w:hAnsi="Times New Roman" w:cs="Times New Roman"/>
          <w:sz w:val="20"/>
          <w:szCs w:val="20"/>
        </w:rPr>
        <w:t xml:space="preserve"> performs separated pathloss measurement per each DL</w:t>
      </w:r>
      <w:r w:rsidR="006E30F3">
        <w:rPr>
          <w:rFonts w:ascii="Times New Roman" w:hAnsi="Times New Roman" w:cs="Times New Roman"/>
          <w:sz w:val="20"/>
          <w:szCs w:val="20"/>
        </w:rPr>
        <w:t xml:space="preserve"> RS. B</w:t>
      </w:r>
      <w:r w:rsidR="00CF66D5">
        <w:rPr>
          <w:rFonts w:ascii="Times New Roman" w:hAnsi="Times New Roman" w:cs="Times New Roman"/>
          <w:sz w:val="20"/>
          <w:szCs w:val="20"/>
        </w:rPr>
        <w:t>ut it is unclear which RS to be used for the power control of each PUCCH transmission.</w:t>
      </w:r>
      <w:r w:rsidR="00AE560E">
        <w:rPr>
          <w:rFonts w:ascii="Times New Roman" w:hAnsi="Times New Roman" w:cs="Times New Roman"/>
          <w:sz w:val="20"/>
          <w:szCs w:val="20"/>
        </w:rPr>
        <w:t xml:space="preserve"> </w:t>
      </w:r>
      <w:r w:rsidR="006E30F3">
        <w:rPr>
          <w:rFonts w:ascii="Times New Roman" w:hAnsi="Times New Roman" w:cs="Times New Roman"/>
          <w:sz w:val="20"/>
          <w:szCs w:val="20"/>
        </w:rPr>
        <w:t>It should be noted w</w:t>
      </w:r>
      <w:r w:rsidR="003E0AD7">
        <w:rPr>
          <w:rFonts w:ascii="Times New Roman" w:hAnsi="Times New Roman" w:cs="Times New Roman"/>
          <w:sz w:val="20"/>
          <w:szCs w:val="20"/>
        </w:rPr>
        <w:t>hile f</w:t>
      </w:r>
      <w:r w:rsidR="00CF66D5">
        <w:rPr>
          <w:rFonts w:ascii="Times New Roman" w:hAnsi="Times New Roman" w:cs="Times New Roman"/>
          <w:sz w:val="20"/>
          <w:szCs w:val="20"/>
        </w:rPr>
        <w:t xml:space="preserve">or PUSCH power control, PUSCH beam indicator in UL grant can </w:t>
      </w:r>
      <w:r w:rsidR="006E30F3">
        <w:rPr>
          <w:rFonts w:ascii="Times New Roman" w:hAnsi="Times New Roman" w:cs="Times New Roman"/>
          <w:sz w:val="20"/>
          <w:szCs w:val="20"/>
        </w:rPr>
        <w:t>be associated to</w:t>
      </w:r>
      <w:r w:rsidR="00CF66D5">
        <w:rPr>
          <w:rFonts w:ascii="Times New Roman" w:hAnsi="Times New Roman" w:cs="Times New Roman"/>
          <w:sz w:val="20"/>
          <w:szCs w:val="20"/>
        </w:rPr>
        <w:t xml:space="preserve"> the PL measurement RS, </w:t>
      </w:r>
      <w:r w:rsidR="006E30F3">
        <w:rPr>
          <w:rFonts w:ascii="Times New Roman" w:hAnsi="Times New Roman" w:cs="Times New Roman"/>
          <w:sz w:val="20"/>
          <w:szCs w:val="20"/>
        </w:rPr>
        <w:t>we don’t have any proper agreement</w:t>
      </w:r>
      <w:r w:rsidR="00CF66D5">
        <w:rPr>
          <w:rFonts w:ascii="Times New Roman" w:hAnsi="Times New Roman" w:cs="Times New Roman"/>
          <w:sz w:val="20"/>
          <w:szCs w:val="20"/>
        </w:rPr>
        <w:t xml:space="preserve"> for PUCCH</w:t>
      </w:r>
      <w:r w:rsidR="006E30F3">
        <w:rPr>
          <w:rFonts w:ascii="Times New Roman" w:hAnsi="Times New Roman" w:cs="Times New Roman"/>
          <w:sz w:val="20"/>
          <w:szCs w:val="20"/>
        </w:rPr>
        <w:t xml:space="preserve"> power control yet.</w:t>
      </w:r>
      <w:r w:rsidR="00CF66D5">
        <w:rPr>
          <w:rFonts w:ascii="Times New Roman" w:hAnsi="Times New Roman" w:cs="Times New Roman"/>
          <w:sz w:val="20"/>
          <w:szCs w:val="20"/>
        </w:rPr>
        <w:t xml:space="preserve"> </w:t>
      </w:r>
    </w:p>
    <w:p w14:paraId="45B9D0BC" w14:textId="2976D563" w:rsidR="00E05622" w:rsidRDefault="006E30F3" w:rsidP="00377751">
      <w:pPr>
        <w:spacing w:afterLines="50" w:after="120"/>
        <w:rPr>
          <w:rFonts w:ascii="Times New Roman" w:hAnsi="Times New Roman" w:cs="Times New Roman"/>
          <w:sz w:val="20"/>
          <w:szCs w:val="20"/>
        </w:rPr>
      </w:pPr>
      <w:r>
        <w:rPr>
          <w:rFonts w:ascii="Times New Roman" w:hAnsi="Times New Roman" w:cs="Times New Roman"/>
          <w:sz w:val="20"/>
          <w:szCs w:val="20"/>
        </w:rPr>
        <w:t xml:space="preserve">At least for beam reciprocity case, it would be a reasonable to assume a linkage between PDCCH beam and PUCCH beam, since both required to support </w:t>
      </w:r>
      <w:r w:rsidR="00C53962">
        <w:rPr>
          <w:rFonts w:ascii="Times New Roman" w:hAnsi="Times New Roman" w:cs="Times New Roman"/>
          <w:sz w:val="20"/>
          <w:szCs w:val="20"/>
        </w:rPr>
        <w:t>robust performance</w:t>
      </w:r>
      <w:r w:rsidR="00377751">
        <w:rPr>
          <w:rFonts w:ascii="Times New Roman" w:hAnsi="Times New Roman" w:cs="Times New Roman"/>
          <w:sz w:val="20"/>
          <w:szCs w:val="20"/>
        </w:rPr>
        <w:t>.</w:t>
      </w:r>
      <w:r w:rsidR="00D84BF0">
        <w:rPr>
          <w:rFonts w:ascii="Times New Roman" w:hAnsi="Times New Roman" w:cs="Times New Roman"/>
          <w:sz w:val="20"/>
          <w:szCs w:val="20"/>
        </w:rPr>
        <w:t xml:space="preserve"> Thus, the RS, i.e. SSS, CSI-RS, </w:t>
      </w:r>
      <w:r w:rsidR="00802D1C">
        <w:rPr>
          <w:rFonts w:ascii="Times New Roman" w:hAnsi="Times New Roman" w:cs="Times New Roman"/>
          <w:sz w:val="20"/>
          <w:szCs w:val="20"/>
        </w:rPr>
        <w:t>QCL-ed</w:t>
      </w:r>
      <w:r>
        <w:rPr>
          <w:rFonts w:ascii="Times New Roman" w:hAnsi="Times New Roman" w:cs="Times New Roman"/>
          <w:sz w:val="20"/>
          <w:szCs w:val="20"/>
        </w:rPr>
        <w:t xml:space="preserve"> with </w:t>
      </w:r>
      <w:r w:rsidR="00644928">
        <w:rPr>
          <w:rFonts w:ascii="Times New Roman" w:hAnsi="Times New Roman" w:cs="Times New Roman"/>
          <w:sz w:val="20"/>
          <w:szCs w:val="20"/>
        </w:rPr>
        <w:t xml:space="preserve">PDCCH </w:t>
      </w:r>
      <w:r>
        <w:rPr>
          <w:rFonts w:ascii="Times New Roman" w:hAnsi="Times New Roman" w:cs="Times New Roman"/>
          <w:sz w:val="20"/>
          <w:szCs w:val="20"/>
        </w:rPr>
        <w:t xml:space="preserve">DMRS port </w:t>
      </w:r>
      <w:r w:rsidR="00644928">
        <w:rPr>
          <w:rFonts w:ascii="Times New Roman" w:hAnsi="Times New Roman" w:cs="Times New Roman"/>
          <w:sz w:val="20"/>
          <w:szCs w:val="20"/>
        </w:rPr>
        <w:t xml:space="preserve">can </w:t>
      </w:r>
      <w:r w:rsidR="006E3CC8">
        <w:rPr>
          <w:rFonts w:ascii="Times New Roman" w:hAnsi="Times New Roman" w:cs="Times New Roman"/>
          <w:sz w:val="20"/>
          <w:szCs w:val="20"/>
        </w:rPr>
        <w:t xml:space="preserve">be associated to </w:t>
      </w:r>
      <w:r w:rsidR="00644928">
        <w:rPr>
          <w:rFonts w:ascii="Times New Roman" w:hAnsi="Times New Roman" w:cs="Times New Roman"/>
          <w:sz w:val="20"/>
          <w:szCs w:val="20"/>
        </w:rPr>
        <w:t xml:space="preserve">be </w:t>
      </w:r>
      <w:r w:rsidR="00D84BF0">
        <w:rPr>
          <w:rFonts w:ascii="Times New Roman" w:hAnsi="Times New Roman" w:cs="Times New Roman"/>
          <w:sz w:val="20"/>
          <w:szCs w:val="20"/>
        </w:rPr>
        <w:t>used for</w:t>
      </w:r>
      <w:r w:rsidR="007F2364">
        <w:rPr>
          <w:rFonts w:ascii="Times New Roman" w:hAnsi="Times New Roman" w:cs="Times New Roman"/>
          <w:sz w:val="20"/>
          <w:szCs w:val="20"/>
        </w:rPr>
        <w:t xml:space="preserve"> RSRP measurement to derive pathloss</w:t>
      </w:r>
      <w:r w:rsidR="00D84BF0">
        <w:rPr>
          <w:rFonts w:ascii="Times New Roman" w:hAnsi="Times New Roman" w:cs="Times New Roman"/>
          <w:sz w:val="20"/>
          <w:szCs w:val="20"/>
        </w:rPr>
        <w:t xml:space="preserve"> for uplink power control</w:t>
      </w:r>
      <w:r w:rsidR="00E05622">
        <w:rPr>
          <w:rFonts w:ascii="Times New Roman" w:hAnsi="Times New Roman" w:cs="Times New Roman"/>
          <w:sz w:val="20"/>
          <w:szCs w:val="20"/>
        </w:rPr>
        <w:t>.</w:t>
      </w:r>
    </w:p>
    <w:p w14:paraId="188F16A1" w14:textId="4C1EE4D2" w:rsidR="00377751" w:rsidRDefault="00802D1C" w:rsidP="00377751">
      <w:pPr>
        <w:spacing w:afterLines="50" w:after="120"/>
        <w:rPr>
          <w:rFonts w:ascii="Times New Roman" w:hAnsi="Times New Roman" w:cs="Times New Roman"/>
          <w:sz w:val="20"/>
          <w:szCs w:val="20"/>
        </w:rPr>
      </w:pPr>
      <w:r>
        <w:rPr>
          <w:rFonts w:ascii="Times New Roman" w:hAnsi="Times New Roman" w:cs="Times New Roman"/>
          <w:sz w:val="20"/>
          <w:szCs w:val="20"/>
        </w:rPr>
        <w:t>Even w</w:t>
      </w:r>
      <w:r w:rsidR="003B2964">
        <w:rPr>
          <w:rFonts w:ascii="Times New Roman" w:hAnsi="Times New Roman" w:cs="Times New Roman"/>
          <w:sz w:val="20"/>
          <w:szCs w:val="20"/>
        </w:rPr>
        <w:t xml:space="preserve">hen beam reciprocity does not hold, </w:t>
      </w:r>
      <w:r>
        <w:rPr>
          <w:rFonts w:ascii="Times New Roman" w:hAnsi="Times New Roman" w:cs="Times New Roman"/>
          <w:sz w:val="20"/>
          <w:szCs w:val="20"/>
        </w:rPr>
        <w:t>if multiple of CORESET is configured per UE, PDCCH beam or DL RS associated with PDCCH DMRS could be utilized for the down selection of one DL RS for PUCCH pathloss measurement, if multiple k values are configured.</w:t>
      </w:r>
      <w:r w:rsidR="004861E4">
        <w:rPr>
          <w:rFonts w:ascii="Times New Roman" w:hAnsi="Times New Roman" w:cs="Times New Roman"/>
          <w:sz w:val="20"/>
          <w:szCs w:val="20"/>
        </w:rPr>
        <w:t xml:space="preserve"> </w:t>
      </w:r>
    </w:p>
    <w:p w14:paraId="43F9ECC0" w14:textId="456B4952" w:rsidR="00377751" w:rsidRPr="00377751" w:rsidRDefault="00377751" w:rsidP="00A96E4B">
      <w:pPr>
        <w:spacing w:afterLines="50" w:after="120"/>
        <w:rPr>
          <w:rFonts w:ascii="Times New Roman" w:hAnsi="Times New Roman"/>
          <w:b/>
          <w:i/>
          <w:sz w:val="20"/>
          <w:szCs w:val="20"/>
        </w:rPr>
      </w:pPr>
      <w:r>
        <w:rPr>
          <w:rFonts w:ascii="Times New Roman" w:hAnsi="Times New Roman"/>
          <w:b/>
          <w:i/>
          <w:sz w:val="20"/>
          <w:szCs w:val="20"/>
        </w:rPr>
        <w:t xml:space="preserve">Proposal </w:t>
      </w:r>
      <w:r w:rsidR="009C5EA4">
        <w:rPr>
          <w:rFonts w:ascii="Times New Roman" w:hAnsi="Times New Roman"/>
          <w:b/>
          <w:i/>
          <w:sz w:val="20"/>
          <w:szCs w:val="20"/>
        </w:rPr>
        <w:t>2</w:t>
      </w:r>
      <w:r w:rsidRPr="00393849">
        <w:rPr>
          <w:rFonts w:ascii="Times New Roman" w:hAnsi="Times New Roman"/>
          <w:b/>
          <w:i/>
          <w:sz w:val="20"/>
          <w:szCs w:val="20"/>
        </w:rPr>
        <w:t>:</w:t>
      </w:r>
      <w:r w:rsidR="009263DF" w:rsidRPr="009263DF">
        <w:rPr>
          <w:rFonts w:ascii="Times New Roman" w:hAnsi="Times New Roman"/>
          <w:b/>
          <w:i/>
          <w:sz w:val="20"/>
          <w:szCs w:val="20"/>
        </w:rPr>
        <w:t xml:space="preserve"> </w:t>
      </w:r>
      <w:r w:rsidR="004861E4">
        <w:rPr>
          <w:rFonts w:ascii="Times New Roman" w:hAnsi="Times New Roman"/>
          <w:b/>
          <w:i/>
          <w:sz w:val="20"/>
          <w:szCs w:val="20"/>
        </w:rPr>
        <w:t xml:space="preserve">RS resource </w:t>
      </w:r>
      <w:r w:rsidR="00802D1C">
        <w:rPr>
          <w:rFonts w:ascii="Times New Roman" w:hAnsi="Times New Roman"/>
          <w:b/>
          <w:i/>
          <w:sz w:val="20"/>
          <w:szCs w:val="20"/>
        </w:rPr>
        <w:t xml:space="preserve">for the PUCCH </w:t>
      </w:r>
      <w:r w:rsidR="004861E4">
        <w:rPr>
          <w:rFonts w:ascii="Times New Roman" w:hAnsi="Times New Roman"/>
          <w:b/>
          <w:i/>
          <w:sz w:val="20"/>
          <w:szCs w:val="20"/>
        </w:rPr>
        <w:t>pathloss measurement is impli</w:t>
      </w:r>
      <w:r w:rsidR="00D84BF0">
        <w:rPr>
          <w:rFonts w:ascii="Times New Roman" w:hAnsi="Times New Roman"/>
          <w:b/>
          <w:i/>
          <w:sz w:val="20"/>
          <w:szCs w:val="20"/>
        </w:rPr>
        <w:t xml:space="preserve">citly determined by the </w:t>
      </w:r>
      <w:r w:rsidR="00F91D90">
        <w:rPr>
          <w:rFonts w:ascii="Times New Roman" w:hAnsi="Times New Roman"/>
          <w:b/>
          <w:i/>
          <w:sz w:val="20"/>
          <w:szCs w:val="20"/>
        </w:rPr>
        <w:t xml:space="preserve">resource index of </w:t>
      </w:r>
      <w:r w:rsidR="00802D1C">
        <w:rPr>
          <w:rFonts w:ascii="Times New Roman" w:hAnsi="Times New Roman"/>
          <w:b/>
          <w:i/>
          <w:sz w:val="20"/>
          <w:szCs w:val="20"/>
        </w:rPr>
        <w:t xml:space="preserve">CSI-RS or SSB </w:t>
      </w:r>
      <w:r w:rsidR="00F91D90">
        <w:rPr>
          <w:rFonts w:ascii="Times New Roman" w:hAnsi="Times New Roman"/>
          <w:b/>
          <w:i/>
          <w:sz w:val="20"/>
          <w:szCs w:val="20"/>
        </w:rPr>
        <w:t xml:space="preserve">which is </w:t>
      </w:r>
      <w:r w:rsidR="00802D1C">
        <w:rPr>
          <w:rFonts w:ascii="Times New Roman" w:hAnsi="Times New Roman"/>
          <w:b/>
          <w:i/>
          <w:sz w:val="20"/>
          <w:szCs w:val="20"/>
        </w:rPr>
        <w:t>QCL-ed with associated</w:t>
      </w:r>
      <w:r w:rsidR="00D84BF0">
        <w:rPr>
          <w:rFonts w:ascii="Times New Roman" w:hAnsi="Times New Roman"/>
          <w:b/>
          <w:i/>
          <w:sz w:val="20"/>
          <w:szCs w:val="20"/>
        </w:rPr>
        <w:t xml:space="preserve"> PDCCH </w:t>
      </w:r>
      <w:r w:rsidR="00802D1C">
        <w:rPr>
          <w:rFonts w:ascii="Times New Roman" w:hAnsi="Times New Roman"/>
          <w:b/>
          <w:i/>
          <w:sz w:val="20"/>
          <w:szCs w:val="20"/>
        </w:rPr>
        <w:t>DMRS</w:t>
      </w:r>
      <w:r w:rsidR="009263DF">
        <w:rPr>
          <w:rFonts w:ascii="Times New Roman" w:hAnsi="Times New Roman"/>
          <w:b/>
          <w:i/>
          <w:sz w:val="20"/>
          <w:szCs w:val="20"/>
        </w:rPr>
        <w:t>.</w:t>
      </w:r>
      <w:r w:rsidRPr="00393849">
        <w:rPr>
          <w:rFonts w:ascii="Times New Roman" w:hAnsi="Times New Roman"/>
          <w:b/>
          <w:i/>
          <w:sz w:val="20"/>
          <w:szCs w:val="20"/>
        </w:rPr>
        <w:t xml:space="preserve"> </w:t>
      </w:r>
    </w:p>
    <w:p w14:paraId="184945A5" w14:textId="3A989503" w:rsidR="00C549C2" w:rsidRDefault="003538CF" w:rsidP="00A96E4B">
      <w:pPr>
        <w:shd w:val="clear" w:color="auto" w:fill="FFFFFF"/>
        <w:spacing w:afterLines="50" w:after="120"/>
        <w:textAlignment w:val="center"/>
        <w:rPr>
          <w:rFonts w:ascii="Times New Roman" w:hAnsi="Times New Roman" w:cs="Times New Roman"/>
          <w:sz w:val="20"/>
          <w:szCs w:val="20"/>
        </w:rPr>
      </w:pPr>
      <w:r>
        <w:rPr>
          <w:rFonts w:ascii="Times New Roman" w:hAnsi="Times New Roman" w:cs="Times New Roman"/>
          <w:sz w:val="20"/>
          <w:szCs w:val="20"/>
        </w:rPr>
        <w:t xml:space="preserve">For </w:t>
      </w:r>
      <w:r w:rsidRPr="005D5489">
        <w:rPr>
          <w:rFonts w:ascii="Times New Roman" w:hAnsi="Times New Roman" w:cs="Times New Roman"/>
          <w:sz w:val="20"/>
          <w:szCs w:val="20"/>
        </w:rPr>
        <w:t>email discussion 90b-NR-40</w:t>
      </w:r>
      <w:r>
        <w:rPr>
          <w:rFonts w:ascii="Times New Roman" w:hAnsi="Times New Roman" w:cs="Times New Roman"/>
          <w:sz w:val="20"/>
          <w:szCs w:val="20"/>
        </w:rPr>
        <w:t xml:space="preserve"> after RAN1 #90bis meeting</w:t>
      </w:r>
      <w:r w:rsidR="000810DE">
        <w:rPr>
          <w:rFonts w:ascii="Times New Roman" w:hAnsi="Times New Roman" w:cs="Times New Roman"/>
          <w:sz w:val="20"/>
          <w:szCs w:val="20"/>
        </w:rPr>
        <w:t xml:space="preserve">, </w:t>
      </w:r>
      <w:r>
        <w:rPr>
          <w:rFonts w:ascii="Times New Roman" w:hAnsi="Times New Roman" w:cs="Times New Roman"/>
          <w:sz w:val="20"/>
          <w:szCs w:val="20"/>
        </w:rPr>
        <w:t>some common views</w:t>
      </w:r>
      <w:r w:rsidR="009D1FCB">
        <w:rPr>
          <w:rFonts w:ascii="Times New Roman" w:hAnsi="Times New Roman" w:cs="Times New Roman"/>
          <w:sz w:val="20"/>
          <w:szCs w:val="20"/>
        </w:rPr>
        <w:t xml:space="preserve"> are achieved</w:t>
      </w:r>
      <w:r w:rsidR="0068372F">
        <w:rPr>
          <w:rFonts w:ascii="Times New Roman" w:hAnsi="Times New Roman" w:cs="Times New Roman"/>
          <w:sz w:val="20"/>
          <w:szCs w:val="20"/>
        </w:rPr>
        <w:t xml:space="preserve"> that it is beneficial</w:t>
      </w:r>
      <w:r w:rsidR="00193AF4">
        <w:rPr>
          <w:rFonts w:ascii="Times New Roman" w:hAnsi="Times New Roman" w:cs="Times New Roman"/>
          <w:sz w:val="20"/>
          <w:szCs w:val="20"/>
        </w:rPr>
        <w:t xml:space="preserve"> to </w:t>
      </w:r>
      <w:r w:rsidR="0068372F">
        <w:rPr>
          <w:rFonts w:ascii="Times New Roman" w:hAnsi="Times New Roman" w:cs="Times New Roman"/>
          <w:sz w:val="20"/>
          <w:szCs w:val="20"/>
        </w:rPr>
        <w:t>support linkage between PUSCH and SRS transmission power when the SRS transmission is intended for UL CSI acquisition</w:t>
      </w:r>
      <w:r w:rsidR="00193AF4">
        <w:rPr>
          <w:rFonts w:ascii="Times New Roman" w:hAnsi="Times New Roman" w:cs="Times New Roman"/>
          <w:sz w:val="20"/>
          <w:szCs w:val="20"/>
        </w:rPr>
        <w:t xml:space="preserve">, while </w:t>
      </w:r>
      <w:r w:rsidR="00100395">
        <w:rPr>
          <w:rFonts w:ascii="Times New Roman" w:hAnsi="Times New Roman" w:cs="Times New Roman"/>
          <w:sz w:val="20"/>
          <w:szCs w:val="20"/>
        </w:rPr>
        <w:t>SRS po</w:t>
      </w:r>
      <w:r w:rsidR="008A4187">
        <w:rPr>
          <w:rFonts w:ascii="Times New Roman" w:hAnsi="Times New Roman" w:cs="Times New Roman"/>
          <w:sz w:val="20"/>
          <w:szCs w:val="20"/>
        </w:rPr>
        <w:t>wer control parameter set needs</w:t>
      </w:r>
      <w:r w:rsidR="00100395">
        <w:rPr>
          <w:rFonts w:ascii="Times New Roman" w:hAnsi="Times New Roman" w:cs="Times New Roman"/>
          <w:sz w:val="20"/>
          <w:szCs w:val="20"/>
        </w:rPr>
        <w:t xml:space="preserve"> be</w:t>
      </w:r>
      <w:r w:rsidR="008A4187">
        <w:rPr>
          <w:rFonts w:ascii="Times New Roman" w:hAnsi="Times New Roman" w:cs="Times New Roman"/>
          <w:sz w:val="20"/>
          <w:szCs w:val="20"/>
        </w:rPr>
        <w:t>ing</w:t>
      </w:r>
      <w:r w:rsidR="00100395">
        <w:rPr>
          <w:rFonts w:ascii="Times New Roman" w:hAnsi="Times New Roman" w:cs="Times New Roman"/>
          <w:sz w:val="20"/>
          <w:szCs w:val="20"/>
        </w:rPr>
        <w:t xml:space="preserve"> </w:t>
      </w:r>
      <w:r w:rsidR="00193AF4">
        <w:rPr>
          <w:rFonts w:ascii="Times New Roman" w:hAnsi="Times New Roman" w:cs="Times New Roman"/>
          <w:sz w:val="20"/>
          <w:szCs w:val="20"/>
        </w:rPr>
        <w:t xml:space="preserve">separately </w:t>
      </w:r>
      <w:r w:rsidR="00100395">
        <w:rPr>
          <w:rFonts w:ascii="Times New Roman" w:hAnsi="Times New Roman" w:cs="Times New Roman"/>
          <w:sz w:val="20"/>
          <w:szCs w:val="20"/>
        </w:rPr>
        <w:t>configured</w:t>
      </w:r>
      <w:r w:rsidR="00100395" w:rsidRPr="00100395">
        <w:rPr>
          <w:rFonts w:ascii="Times New Roman" w:hAnsi="Times New Roman" w:cs="Times New Roman"/>
          <w:sz w:val="20"/>
          <w:szCs w:val="20"/>
        </w:rPr>
        <w:t xml:space="preserve"> </w:t>
      </w:r>
      <w:r w:rsidR="00193AF4">
        <w:rPr>
          <w:rFonts w:ascii="Times New Roman" w:hAnsi="Times New Roman" w:cs="Times New Roman"/>
          <w:sz w:val="20"/>
          <w:szCs w:val="20"/>
        </w:rPr>
        <w:t xml:space="preserve">for the transmission via inactive BWP. For the details on signaling how to determine the linkage, two alternatives </w:t>
      </w:r>
      <w:r w:rsidR="005B0301">
        <w:rPr>
          <w:rFonts w:ascii="Times New Roman" w:hAnsi="Times New Roman" w:cs="Times New Roman"/>
          <w:sz w:val="20"/>
          <w:szCs w:val="20"/>
        </w:rPr>
        <w:t xml:space="preserve">are </w:t>
      </w:r>
      <w:r w:rsidR="00193AF4">
        <w:rPr>
          <w:rFonts w:ascii="Times New Roman" w:hAnsi="Times New Roman" w:cs="Times New Roman"/>
          <w:sz w:val="20"/>
          <w:szCs w:val="20"/>
        </w:rPr>
        <w:t xml:space="preserve">proposed. For Alt.1, it is realized by explicit configuration. For Alt.2, it is realized by implicit configuration by gNB implementation. </w:t>
      </w:r>
      <w:r w:rsidR="000868C7">
        <w:rPr>
          <w:rFonts w:ascii="Times New Roman" w:hAnsi="Times New Roman" w:cs="Times New Roman"/>
          <w:sz w:val="20"/>
          <w:szCs w:val="20"/>
        </w:rPr>
        <w:t>The intention of alternative 1 would be that the linkage</w:t>
      </w:r>
      <w:r w:rsidR="00CD7203">
        <w:rPr>
          <w:rFonts w:ascii="Times New Roman" w:hAnsi="Times New Roman" w:cs="Times New Roman"/>
          <w:sz w:val="20"/>
          <w:szCs w:val="20"/>
        </w:rPr>
        <w:t xml:space="preserve"> between SRS and PUSCH power control parameter set</w:t>
      </w:r>
      <w:r w:rsidR="000868C7">
        <w:rPr>
          <w:rFonts w:ascii="Times New Roman" w:hAnsi="Times New Roman" w:cs="Times New Roman"/>
          <w:sz w:val="20"/>
          <w:szCs w:val="20"/>
        </w:rPr>
        <w:t xml:space="preserve"> </w:t>
      </w:r>
      <w:r w:rsidR="008C6D5D">
        <w:rPr>
          <w:rFonts w:ascii="Times New Roman" w:hAnsi="Times New Roman" w:cs="Times New Roman"/>
          <w:sz w:val="20"/>
          <w:szCs w:val="20"/>
        </w:rPr>
        <w:t>is confirmed w</w:t>
      </w:r>
      <w:r w:rsidR="009D1FCB">
        <w:rPr>
          <w:rFonts w:ascii="Times New Roman" w:hAnsi="Times New Roman" w:cs="Times New Roman"/>
          <w:sz w:val="20"/>
          <w:szCs w:val="20"/>
        </w:rPr>
        <w:t>ith</w:t>
      </w:r>
      <w:r w:rsidR="004F2D66">
        <w:rPr>
          <w:rFonts w:ascii="Times New Roman" w:hAnsi="Times New Roman" w:cs="Times New Roman"/>
          <w:sz w:val="20"/>
          <w:szCs w:val="20"/>
        </w:rPr>
        <w:t xml:space="preserve"> RRC configuration</w:t>
      </w:r>
      <w:r w:rsidR="00100395">
        <w:rPr>
          <w:rFonts w:ascii="Times New Roman" w:hAnsi="Times New Roman" w:cs="Times New Roman"/>
          <w:sz w:val="20"/>
          <w:szCs w:val="20"/>
        </w:rPr>
        <w:t xml:space="preserve">. </w:t>
      </w:r>
      <w:r w:rsidR="008C6D5D">
        <w:rPr>
          <w:rFonts w:ascii="Times New Roman" w:hAnsi="Times New Roman" w:cs="Times New Roman"/>
          <w:sz w:val="20"/>
          <w:szCs w:val="20"/>
        </w:rPr>
        <w:t>But th</w:t>
      </w:r>
      <w:r w:rsidR="005B0301">
        <w:rPr>
          <w:rFonts w:ascii="Times New Roman" w:hAnsi="Times New Roman" w:cs="Times New Roman"/>
          <w:sz w:val="20"/>
          <w:szCs w:val="20"/>
        </w:rPr>
        <w:t>is linkage</w:t>
      </w:r>
      <w:r w:rsidR="005B0301" w:rsidRPr="005B0301">
        <w:rPr>
          <w:rFonts w:ascii="Times New Roman" w:hAnsi="Times New Roman" w:cs="Times New Roman"/>
          <w:sz w:val="20"/>
          <w:szCs w:val="20"/>
        </w:rPr>
        <w:t xml:space="preserve"> </w:t>
      </w:r>
      <w:r w:rsidR="005B0301">
        <w:rPr>
          <w:rFonts w:ascii="Times New Roman" w:hAnsi="Times New Roman" w:cs="Times New Roman"/>
          <w:sz w:val="20"/>
          <w:szCs w:val="20"/>
        </w:rPr>
        <w:t>between PUSCH and SRS</w:t>
      </w:r>
      <w:r w:rsidR="005B0301" w:rsidDel="005B0301">
        <w:rPr>
          <w:rFonts w:ascii="Times New Roman" w:hAnsi="Times New Roman" w:cs="Times New Roman"/>
          <w:sz w:val="20"/>
          <w:szCs w:val="20"/>
        </w:rPr>
        <w:t xml:space="preserve"> </w:t>
      </w:r>
      <w:r w:rsidR="005B0301">
        <w:rPr>
          <w:rFonts w:ascii="Times New Roman" w:hAnsi="Times New Roman" w:cs="Times New Roman"/>
          <w:sz w:val="20"/>
          <w:szCs w:val="20"/>
        </w:rPr>
        <w:t>transmit power</w:t>
      </w:r>
      <w:r w:rsidR="008C6D5D">
        <w:rPr>
          <w:rFonts w:ascii="Times New Roman" w:hAnsi="Times New Roman" w:cs="Times New Roman"/>
          <w:sz w:val="20"/>
          <w:szCs w:val="20"/>
        </w:rPr>
        <w:t xml:space="preserve"> </w:t>
      </w:r>
      <w:r w:rsidR="005B0301">
        <w:rPr>
          <w:rFonts w:ascii="Times New Roman" w:hAnsi="Times New Roman" w:cs="Times New Roman"/>
          <w:sz w:val="20"/>
          <w:szCs w:val="20"/>
        </w:rPr>
        <w:t>also</w:t>
      </w:r>
      <w:r w:rsidR="00CD7203">
        <w:rPr>
          <w:rFonts w:ascii="Times New Roman" w:hAnsi="Times New Roman" w:cs="Times New Roman"/>
          <w:sz w:val="20"/>
          <w:szCs w:val="20"/>
        </w:rPr>
        <w:t xml:space="preserve"> can be</w:t>
      </w:r>
      <w:r w:rsidR="008C6D5D">
        <w:rPr>
          <w:rFonts w:ascii="Times New Roman" w:hAnsi="Times New Roman" w:cs="Times New Roman"/>
          <w:sz w:val="20"/>
          <w:szCs w:val="20"/>
        </w:rPr>
        <w:t xml:space="preserve"> supported by alternative 2. </w:t>
      </w:r>
      <w:r w:rsidR="008A4187">
        <w:rPr>
          <w:rFonts w:ascii="Times New Roman" w:hAnsi="Times New Roman" w:cs="Times New Roman"/>
          <w:sz w:val="20"/>
          <w:szCs w:val="20"/>
        </w:rPr>
        <w:t xml:space="preserve">In detail, the power control </w:t>
      </w:r>
      <w:r w:rsidR="008A4187">
        <w:rPr>
          <w:rFonts w:ascii="Times New Roman" w:hAnsi="Times New Roman"/>
          <w:sz w:val="20"/>
        </w:rPr>
        <w:t>parameter sets {j, k, l} for SRS can be configured the same as those for PUSCH</w:t>
      </w:r>
      <w:r w:rsidR="008A4187">
        <w:rPr>
          <w:rFonts w:ascii="Times New Roman" w:hAnsi="Times New Roman" w:cs="Times New Roman"/>
          <w:sz w:val="20"/>
          <w:szCs w:val="20"/>
        </w:rPr>
        <w:t xml:space="preserve">. </w:t>
      </w:r>
      <w:r w:rsidR="00CD7203">
        <w:rPr>
          <w:rFonts w:ascii="Times New Roman" w:hAnsi="Times New Roman" w:cs="Times New Roman"/>
          <w:sz w:val="20"/>
          <w:szCs w:val="20"/>
        </w:rPr>
        <w:t xml:space="preserve">From view of </w:t>
      </w:r>
      <w:r w:rsidR="00721AC9">
        <w:rPr>
          <w:rFonts w:ascii="Times New Roman" w:hAnsi="Times New Roman" w:cs="Times New Roman"/>
          <w:sz w:val="20"/>
          <w:szCs w:val="20"/>
        </w:rPr>
        <w:t>unified solution for with and without linkage between PUSCH and SRS transmit power,</w:t>
      </w:r>
      <w:r w:rsidR="004F2D66">
        <w:rPr>
          <w:rFonts w:ascii="Times New Roman" w:hAnsi="Times New Roman" w:cs="Times New Roman"/>
          <w:sz w:val="20"/>
          <w:szCs w:val="20"/>
        </w:rPr>
        <w:t xml:space="preserve"> Alt.2, i.e. implicit configuration by gNB configuration,</w:t>
      </w:r>
      <w:r w:rsidR="00217E36">
        <w:rPr>
          <w:rFonts w:ascii="Times New Roman" w:hAnsi="Times New Roman" w:cs="Times New Roman"/>
          <w:sz w:val="20"/>
          <w:szCs w:val="20"/>
        </w:rPr>
        <w:t xml:space="preserve"> can be </w:t>
      </w:r>
      <w:r w:rsidR="00721AC9">
        <w:rPr>
          <w:rFonts w:ascii="Times New Roman" w:hAnsi="Times New Roman" w:cs="Times New Roman"/>
          <w:sz w:val="20"/>
          <w:szCs w:val="20"/>
        </w:rPr>
        <w:t>a good</w:t>
      </w:r>
      <w:r w:rsidR="00F478BC">
        <w:rPr>
          <w:rFonts w:ascii="Times New Roman" w:hAnsi="Times New Roman" w:cs="Times New Roman"/>
          <w:sz w:val="20"/>
          <w:szCs w:val="20"/>
        </w:rPr>
        <w:t xml:space="preserve"> </w:t>
      </w:r>
      <w:r w:rsidR="004F2D66">
        <w:rPr>
          <w:rFonts w:ascii="Times New Roman" w:hAnsi="Times New Roman" w:cs="Times New Roman"/>
          <w:sz w:val="20"/>
          <w:szCs w:val="20"/>
        </w:rPr>
        <w:t xml:space="preserve">choice. </w:t>
      </w:r>
      <w:r w:rsidR="00CD7203">
        <w:rPr>
          <w:rFonts w:ascii="Times New Roman" w:hAnsi="Times New Roman" w:cs="Times New Roman"/>
          <w:sz w:val="20"/>
          <w:szCs w:val="20"/>
        </w:rPr>
        <w:t>T</w:t>
      </w:r>
      <w:r w:rsidR="004F2D66">
        <w:rPr>
          <w:rFonts w:ascii="Times New Roman" w:hAnsi="Times New Roman" w:cs="Times New Roman"/>
          <w:sz w:val="20"/>
          <w:szCs w:val="20"/>
        </w:rPr>
        <w:t>he implementation detail</w:t>
      </w:r>
      <w:r w:rsidR="00CD7203">
        <w:rPr>
          <w:rFonts w:ascii="Times New Roman" w:hAnsi="Times New Roman" w:cs="Times New Roman"/>
          <w:sz w:val="20"/>
          <w:szCs w:val="20"/>
        </w:rPr>
        <w:t xml:space="preserve"> and necessity</w:t>
      </w:r>
      <w:r w:rsidR="00CD7203" w:rsidRPr="00CD7203">
        <w:rPr>
          <w:rFonts w:ascii="Times New Roman" w:hAnsi="Times New Roman" w:cs="Times New Roman"/>
          <w:sz w:val="20"/>
          <w:szCs w:val="20"/>
        </w:rPr>
        <w:t xml:space="preserve"> </w:t>
      </w:r>
      <w:r w:rsidR="00CD7203">
        <w:rPr>
          <w:rFonts w:ascii="Times New Roman" w:hAnsi="Times New Roman" w:cs="Times New Roman"/>
          <w:sz w:val="20"/>
          <w:szCs w:val="20"/>
        </w:rPr>
        <w:t>for Alt.1</w:t>
      </w:r>
      <w:r w:rsidR="004F2D66">
        <w:rPr>
          <w:rFonts w:ascii="Times New Roman" w:hAnsi="Times New Roman" w:cs="Times New Roman"/>
          <w:sz w:val="20"/>
          <w:szCs w:val="20"/>
        </w:rPr>
        <w:t xml:space="preserve"> should be clarified.</w:t>
      </w:r>
    </w:p>
    <w:p w14:paraId="58DDF279" w14:textId="054971A5" w:rsidR="00CF6EBA" w:rsidRDefault="00CF6EBA" w:rsidP="00A96E4B">
      <w:pPr>
        <w:shd w:val="clear" w:color="auto" w:fill="FFFFFF"/>
        <w:spacing w:afterLines="50" w:after="120"/>
        <w:textAlignment w:val="center"/>
        <w:rPr>
          <w:rFonts w:ascii="Times New Roman" w:hAnsi="Times New Roman"/>
          <w:b/>
          <w:i/>
          <w:sz w:val="20"/>
          <w:szCs w:val="20"/>
        </w:rPr>
      </w:pPr>
      <w:r w:rsidRPr="00CF6EBA">
        <w:rPr>
          <w:rFonts w:ascii="Times New Roman" w:hAnsi="Times New Roman"/>
          <w:b/>
          <w:i/>
          <w:sz w:val="20"/>
          <w:szCs w:val="20"/>
        </w:rPr>
        <w:t>Proposal 3: SRS power control tied with corresponding PUSCH power control is realized by gNB with configuration the same power control parameter set {j, k, l} for SRS and</w:t>
      </w:r>
      <w:r w:rsidR="00A43AD3">
        <w:rPr>
          <w:rFonts w:ascii="Times New Roman" w:hAnsi="Times New Roman"/>
          <w:b/>
          <w:i/>
          <w:sz w:val="20"/>
          <w:szCs w:val="20"/>
        </w:rPr>
        <w:t xml:space="preserve"> linked</w:t>
      </w:r>
      <w:r w:rsidRPr="00CF6EBA">
        <w:rPr>
          <w:rFonts w:ascii="Times New Roman" w:hAnsi="Times New Roman"/>
          <w:b/>
          <w:i/>
          <w:sz w:val="20"/>
          <w:szCs w:val="20"/>
        </w:rPr>
        <w:t xml:space="preserve"> PUSCH.</w:t>
      </w:r>
    </w:p>
    <w:p w14:paraId="11C4002A" w14:textId="4881516E" w:rsidR="003B6BEF" w:rsidRDefault="003B6BEF" w:rsidP="00A96E4B">
      <w:pPr>
        <w:shd w:val="clear" w:color="auto" w:fill="FFFFFF"/>
        <w:spacing w:afterLines="50" w:after="120"/>
        <w:textAlignment w:val="center"/>
        <w:rPr>
          <w:rFonts w:ascii="Times New Roman" w:hAnsi="Times New Roman" w:cs="Times New Roman"/>
          <w:sz w:val="20"/>
          <w:szCs w:val="20"/>
        </w:rPr>
      </w:pPr>
      <w:r w:rsidRPr="003B6BEF">
        <w:rPr>
          <w:rFonts w:ascii="Times New Roman" w:hAnsi="Times New Roman" w:cs="Times New Roman"/>
          <w:sz w:val="20"/>
          <w:szCs w:val="20"/>
        </w:rPr>
        <w:t xml:space="preserve">For configuration of </w:t>
      </w:r>
      <w:r w:rsidR="00EA4B44">
        <w:rPr>
          <w:rFonts w:ascii="Times New Roman" w:hAnsi="Times New Roman" w:cs="Times New Roman"/>
          <w:sz w:val="20"/>
          <w:szCs w:val="20"/>
        </w:rPr>
        <w:t xml:space="preserve">SRS power control parameter set, i.e., </w:t>
      </w:r>
      <w:r w:rsidRPr="00FC71CA">
        <w:rPr>
          <w:rFonts w:ascii="Times New Roman" w:hAnsi="Times New Roman" w:cs="Times New Roman"/>
          <w:i/>
          <w:sz w:val="20"/>
          <w:szCs w:val="20"/>
        </w:rPr>
        <w:t>P</w:t>
      </w:r>
      <w:r w:rsidRPr="00FC71CA">
        <w:rPr>
          <w:rFonts w:ascii="Times New Roman" w:hAnsi="Times New Roman" w:cs="Times New Roman"/>
          <w:sz w:val="20"/>
          <w:szCs w:val="20"/>
          <w:vertAlign w:val="subscript"/>
        </w:rPr>
        <w:t>0</w:t>
      </w:r>
      <w:r w:rsidRPr="00FC71CA">
        <w:rPr>
          <w:rFonts w:ascii="Times New Roman" w:hAnsi="Times New Roman" w:cs="Times New Roman"/>
          <w:i/>
          <w:sz w:val="20"/>
          <w:szCs w:val="20"/>
          <w:vertAlign w:val="subscript"/>
        </w:rPr>
        <w:t>_SRS,c</w:t>
      </w:r>
      <w:r>
        <w:rPr>
          <w:rFonts w:ascii="Times New Roman" w:hAnsi="Times New Roman" w:cs="Times New Roman"/>
          <w:sz w:val="20"/>
          <w:szCs w:val="20"/>
        </w:rPr>
        <w:t>,</w:t>
      </w:r>
      <w:r w:rsidRPr="003B6BEF">
        <w:rPr>
          <w:rFonts w:ascii="Times New Roman" w:hAnsi="Times New Roman" w:cs="Times New Roman"/>
          <w:sz w:val="20"/>
          <w:szCs w:val="20"/>
        </w:rPr>
        <w:t xml:space="preserve"> </w:t>
      </w:r>
      <w:r w:rsidRPr="00FC71CA">
        <w:rPr>
          <w:rFonts w:ascii="Times New Roman" w:hAnsi="Times New Roman" w:cs="Times New Roman"/>
          <w:i/>
          <w:sz w:val="20"/>
          <w:szCs w:val="20"/>
        </w:rPr>
        <w:t>α</w:t>
      </w:r>
      <w:r w:rsidRPr="00FC71CA">
        <w:rPr>
          <w:rFonts w:ascii="Times New Roman" w:hAnsi="Times New Roman" w:cs="Times New Roman"/>
          <w:i/>
          <w:sz w:val="20"/>
          <w:szCs w:val="20"/>
          <w:vertAlign w:val="subscript"/>
        </w:rPr>
        <w:t>SRS,c</w:t>
      </w:r>
      <w:r>
        <w:rPr>
          <w:rFonts w:ascii="Times New Roman" w:hAnsi="Times New Roman" w:cs="Times New Roman"/>
          <w:sz w:val="20"/>
          <w:szCs w:val="20"/>
        </w:rPr>
        <w:t>,</w:t>
      </w:r>
      <w:r w:rsidRPr="003B6BEF">
        <w:rPr>
          <w:rFonts w:ascii="Times New Roman" w:hAnsi="Times New Roman" w:cs="Times New Roman"/>
          <w:sz w:val="20"/>
          <w:szCs w:val="20"/>
        </w:rPr>
        <w:t xml:space="preserve"> </w:t>
      </w:r>
      <w:r w:rsidRPr="00FC71CA">
        <w:rPr>
          <w:rFonts w:ascii="Times New Roman" w:hAnsi="Times New Roman" w:cs="Times New Roman"/>
          <w:i/>
          <w:sz w:val="20"/>
          <w:szCs w:val="20"/>
        </w:rPr>
        <w:t>k1</w:t>
      </w:r>
      <w:r>
        <w:rPr>
          <w:rFonts w:ascii="Times New Roman" w:hAnsi="Times New Roman" w:cs="Times New Roman"/>
          <w:sz w:val="20"/>
          <w:szCs w:val="20"/>
        </w:rPr>
        <w:t>,</w:t>
      </w:r>
      <w:r w:rsidRPr="003B6BEF">
        <w:rPr>
          <w:rFonts w:ascii="Times New Roman" w:hAnsi="Times New Roman" w:cs="Times New Roman"/>
          <w:sz w:val="20"/>
          <w:szCs w:val="20"/>
        </w:rPr>
        <w:t xml:space="preserve"> </w:t>
      </w:r>
      <w:r w:rsidRPr="00FC71CA">
        <w:rPr>
          <w:rFonts w:ascii="Times New Roman" w:hAnsi="Times New Roman" w:cs="Times New Roman"/>
          <w:i/>
          <w:sz w:val="20"/>
          <w:szCs w:val="20"/>
        </w:rPr>
        <w:t>h</w:t>
      </w:r>
      <w:r w:rsidRPr="00FC71CA">
        <w:rPr>
          <w:rFonts w:ascii="Times New Roman" w:hAnsi="Times New Roman" w:cs="Times New Roman"/>
          <w:i/>
          <w:sz w:val="20"/>
          <w:szCs w:val="20"/>
          <w:vertAlign w:val="subscript"/>
        </w:rPr>
        <w:t>SRS,c</w:t>
      </w:r>
      <w:r w:rsidRPr="003B6BEF">
        <w:rPr>
          <w:rFonts w:ascii="Times New Roman" w:hAnsi="Times New Roman" w:cs="Times New Roman"/>
          <w:sz w:val="20"/>
          <w:szCs w:val="20"/>
        </w:rPr>
        <w:t xml:space="preserve">, </w:t>
      </w:r>
      <w:r w:rsidRPr="00FC71CA">
        <w:rPr>
          <w:rFonts w:ascii="Times New Roman" w:hAnsi="Times New Roman" w:cs="Times New Roman"/>
          <w:i/>
          <w:sz w:val="20"/>
          <w:szCs w:val="20"/>
        </w:rPr>
        <w:t>P</w:t>
      </w:r>
      <w:r w:rsidRPr="00FC71CA">
        <w:rPr>
          <w:rFonts w:ascii="Times New Roman" w:hAnsi="Times New Roman" w:cs="Times New Roman"/>
          <w:i/>
          <w:sz w:val="20"/>
          <w:szCs w:val="20"/>
          <w:vertAlign w:val="subscript"/>
        </w:rPr>
        <w:t>SRS_OFFSET,c</w:t>
      </w:r>
      <w:r>
        <w:rPr>
          <w:rFonts w:ascii="Times New Roman" w:hAnsi="Times New Roman" w:cs="Times New Roman"/>
          <w:sz w:val="20"/>
          <w:szCs w:val="20"/>
        </w:rPr>
        <w:t>, it is FFS they can</w:t>
      </w:r>
      <w:r w:rsidRPr="003B6BEF">
        <w:rPr>
          <w:rFonts w:ascii="Times New Roman" w:hAnsi="Times New Roman" w:cs="Times New Roman"/>
          <w:sz w:val="20"/>
          <w:szCs w:val="20"/>
        </w:rPr>
        <w:t xml:space="preserve"> be configured for each configured SRS resource in the SRS resource set or only per SRS resource set (if </w:t>
      </w:r>
      <w:r w:rsidR="00FC71CA" w:rsidRPr="00FC71CA">
        <w:rPr>
          <w:rFonts w:ascii="Times New Roman" w:hAnsi="Times New Roman" w:cs="Times New Roman"/>
          <w:i/>
          <w:sz w:val="20"/>
          <w:szCs w:val="20"/>
        </w:rPr>
        <w:t>P</w:t>
      </w:r>
      <w:r w:rsidR="00FC71CA" w:rsidRPr="00FC71CA">
        <w:rPr>
          <w:rFonts w:ascii="Times New Roman" w:hAnsi="Times New Roman" w:cs="Times New Roman"/>
          <w:i/>
          <w:sz w:val="20"/>
          <w:szCs w:val="20"/>
          <w:vertAlign w:val="subscript"/>
        </w:rPr>
        <w:t>SRS_OFFSET,c</w:t>
      </w:r>
      <w:r w:rsidRPr="003B6BEF">
        <w:rPr>
          <w:rFonts w:ascii="Times New Roman" w:hAnsi="Times New Roman" w:cs="Times New Roman"/>
          <w:sz w:val="20"/>
          <w:szCs w:val="20"/>
        </w:rPr>
        <w:t xml:space="preserve"> is supported)</w:t>
      </w:r>
      <w:r w:rsidR="000B4052">
        <w:rPr>
          <w:rFonts w:ascii="Times New Roman" w:hAnsi="Times New Roman" w:cs="Times New Roman"/>
          <w:sz w:val="20"/>
          <w:szCs w:val="20"/>
        </w:rPr>
        <w:t xml:space="preserve"> [2]</w:t>
      </w:r>
      <w:r>
        <w:rPr>
          <w:rFonts w:ascii="Times New Roman" w:hAnsi="Times New Roman" w:cs="Times New Roman"/>
          <w:sz w:val="20"/>
          <w:szCs w:val="20"/>
        </w:rPr>
        <w:t xml:space="preserve">. </w:t>
      </w:r>
      <w:r w:rsidR="004F6C8D">
        <w:rPr>
          <w:rFonts w:ascii="Times New Roman" w:hAnsi="Times New Roman" w:cs="Times New Roman"/>
          <w:sz w:val="20"/>
          <w:szCs w:val="20"/>
        </w:rPr>
        <w:t>To guarantee the fair measurement for different beams, the same transmit power is used for a round of SRS transmission for all candidate beams. The</w:t>
      </w:r>
      <w:r w:rsidR="008D1297">
        <w:rPr>
          <w:rFonts w:ascii="Times New Roman" w:hAnsi="Times New Roman" w:cs="Times New Roman"/>
          <w:sz w:val="20"/>
          <w:szCs w:val="20"/>
        </w:rPr>
        <w:t xml:space="preserve"> common power control parameter set is</w:t>
      </w:r>
      <w:r w:rsidR="004F6C8D">
        <w:rPr>
          <w:rFonts w:ascii="Times New Roman" w:hAnsi="Times New Roman" w:cs="Times New Roman"/>
          <w:sz w:val="20"/>
          <w:szCs w:val="20"/>
        </w:rPr>
        <w:t xml:space="preserve"> proposed to be</w:t>
      </w:r>
      <w:r w:rsidR="008D1297">
        <w:rPr>
          <w:rFonts w:ascii="Times New Roman" w:hAnsi="Times New Roman" w:cs="Times New Roman"/>
          <w:sz w:val="20"/>
          <w:szCs w:val="20"/>
        </w:rPr>
        <w:t xml:space="preserve"> configured</w:t>
      </w:r>
      <w:r w:rsidR="004F6C8D">
        <w:rPr>
          <w:rFonts w:ascii="Times New Roman" w:hAnsi="Times New Roman" w:cs="Times New Roman"/>
          <w:sz w:val="20"/>
          <w:szCs w:val="20"/>
        </w:rPr>
        <w:t xml:space="preserve"> for SRS resource set for uplink beam management</w:t>
      </w:r>
      <w:r w:rsidR="008D1297">
        <w:rPr>
          <w:rFonts w:ascii="Times New Roman" w:hAnsi="Times New Roman" w:cs="Times New Roman"/>
          <w:sz w:val="20"/>
          <w:szCs w:val="20"/>
        </w:rPr>
        <w:t xml:space="preserve">. </w:t>
      </w:r>
      <w:r w:rsidR="002D131D">
        <w:rPr>
          <w:rFonts w:ascii="Times New Roman" w:hAnsi="Times New Roman" w:cs="Times New Roman"/>
          <w:sz w:val="20"/>
          <w:szCs w:val="20"/>
        </w:rPr>
        <w:t>Thus, this configuration should be supported</w:t>
      </w:r>
      <w:r w:rsidR="00986E3D">
        <w:rPr>
          <w:rFonts w:ascii="Times New Roman" w:hAnsi="Times New Roman" w:cs="Times New Roman"/>
          <w:sz w:val="20"/>
          <w:szCs w:val="20"/>
        </w:rPr>
        <w:t xml:space="preserve"> on account of </w:t>
      </w:r>
      <w:r w:rsidR="002F0D28">
        <w:rPr>
          <w:rFonts w:ascii="Times New Roman" w:hAnsi="Times New Roman" w:cs="Times New Roman"/>
          <w:sz w:val="20"/>
          <w:szCs w:val="20"/>
        </w:rPr>
        <w:t xml:space="preserve">the </w:t>
      </w:r>
      <w:r w:rsidR="00986E3D">
        <w:rPr>
          <w:rFonts w:ascii="Times New Roman" w:hAnsi="Times New Roman" w:cs="Times New Roman"/>
          <w:sz w:val="20"/>
          <w:szCs w:val="20"/>
        </w:rPr>
        <w:t>requirement for beam management SRS power control</w:t>
      </w:r>
      <w:r w:rsidR="002D131D">
        <w:rPr>
          <w:rFonts w:ascii="Times New Roman" w:hAnsi="Times New Roman" w:cs="Times New Roman"/>
          <w:sz w:val="20"/>
          <w:szCs w:val="20"/>
        </w:rPr>
        <w:t xml:space="preserve">. If </w:t>
      </w:r>
      <w:r w:rsidR="008D1297">
        <w:rPr>
          <w:rFonts w:ascii="Times New Roman" w:hAnsi="Times New Roman" w:cs="Times New Roman"/>
          <w:sz w:val="20"/>
          <w:szCs w:val="20"/>
        </w:rPr>
        <w:t xml:space="preserve">SRS resource set is defined for other purposes, </w:t>
      </w:r>
      <w:r w:rsidR="002D131D">
        <w:rPr>
          <w:rFonts w:ascii="Times New Roman" w:hAnsi="Times New Roman" w:cs="Times New Roman"/>
          <w:sz w:val="20"/>
          <w:szCs w:val="20"/>
        </w:rPr>
        <w:t>it may be</w:t>
      </w:r>
      <w:r w:rsidR="008D1297">
        <w:rPr>
          <w:rFonts w:ascii="Times New Roman" w:hAnsi="Times New Roman" w:cs="Times New Roman"/>
          <w:sz w:val="20"/>
          <w:szCs w:val="20"/>
        </w:rPr>
        <w:t xml:space="preserve"> possible to configure</w:t>
      </w:r>
      <w:r w:rsidR="002D131D">
        <w:rPr>
          <w:rFonts w:ascii="Times New Roman" w:hAnsi="Times New Roman" w:cs="Times New Roman"/>
          <w:sz w:val="20"/>
          <w:szCs w:val="20"/>
        </w:rPr>
        <w:t xml:space="preserve"> common or independent power control parame</w:t>
      </w:r>
      <w:r w:rsidR="00EA742F">
        <w:rPr>
          <w:rFonts w:ascii="Times New Roman" w:hAnsi="Times New Roman" w:cs="Times New Roman"/>
          <w:sz w:val="20"/>
          <w:szCs w:val="20"/>
        </w:rPr>
        <w:t>ter for each SRS resource in a</w:t>
      </w:r>
      <w:r w:rsidR="002D131D">
        <w:rPr>
          <w:rFonts w:ascii="Times New Roman" w:hAnsi="Times New Roman" w:cs="Times New Roman"/>
          <w:sz w:val="20"/>
          <w:szCs w:val="20"/>
        </w:rPr>
        <w:t xml:space="preserve"> SRS resource set. That means if there is no common SRS power control parameter set for a </w:t>
      </w:r>
      <w:r w:rsidR="00EA742F">
        <w:rPr>
          <w:rFonts w:ascii="Times New Roman" w:hAnsi="Times New Roman" w:cs="Times New Roman"/>
          <w:sz w:val="20"/>
          <w:szCs w:val="20"/>
        </w:rPr>
        <w:t>SRS resource set,</w:t>
      </w:r>
      <w:r w:rsidR="002D131D">
        <w:rPr>
          <w:rFonts w:ascii="Times New Roman" w:hAnsi="Times New Roman" w:cs="Times New Roman"/>
          <w:sz w:val="20"/>
          <w:szCs w:val="20"/>
        </w:rPr>
        <w:t xml:space="preserve"> SRS power control</w:t>
      </w:r>
      <w:r w:rsidR="00EA742F">
        <w:rPr>
          <w:rFonts w:ascii="Times New Roman" w:hAnsi="Times New Roman" w:cs="Times New Roman"/>
          <w:sz w:val="20"/>
          <w:szCs w:val="20"/>
        </w:rPr>
        <w:t xml:space="preserve"> parameter</w:t>
      </w:r>
      <w:r w:rsidR="002D131D">
        <w:rPr>
          <w:rFonts w:ascii="Times New Roman" w:hAnsi="Times New Roman" w:cs="Times New Roman"/>
          <w:sz w:val="20"/>
          <w:szCs w:val="20"/>
        </w:rPr>
        <w:t xml:space="preserve"> set</w:t>
      </w:r>
      <w:r w:rsidR="00EA742F">
        <w:rPr>
          <w:rFonts w:ascii="Times New Roman" w:hAnsi="Times New Roman" w:cs="Times New Roman"/>
          <w:sz w:val="20"/>
          <w:szCs w:val="20"/>
        </w:rPr>
        <w:t xml:space="preserve"> will be configured</w:t>
      </w:r>
      <w:r w:rsidR="005B155A">
        <w:rPr>
          <w:rFonts w:ascii="Times New Roman" w:hAnsi="Times New Roman" w:cs="Times New Roman"/>
          <w:sz w:val="20"/>
          <w:szCs w:val="20"/>
        </w:rPr>
        <w:t xml:space="preserve"> independently</w:t>
      </w:r>
      <w:r w:rsidR="002D131D">
        <w:rPr>
          <w:rFonts w:ascii="Times New Roman" w:hAnsi="Times New Roman" w:cs="Times New Roman"/>
          <w:sz w:val="20"/>
          <w:szCs w:val="20"/>
        </w:rPr>
        <w:t xml:space="preserve"> for each SRS resource</w:t>
      </w:r>
      <w:r w:rsidR="00EA742F">
        <w:rPr>
          <w:rFonts w:ascii="Times New Roman" w:hAnsi="Times New Roman" w:cs="Times New Roman"/>
          <w:sz w:val="20"/>
          <w:szCs w:val="20"/>
        </w:rPr>
        <w:t xml:space="preserve"> in a</w:t>
      </w:r>
      <w:r w:rsidR="002D131D">
        <w:rPr>
          <w:rFonts w:ascii="Times New Roman" w:hAnsi="Times New Roman" w:cs="Times New Roman"/>
          <w:sz w:val="20"/>
          <w:szCs w:val="20"/>
        </w:rPr>
        <w:t xml:space="preserve"> SRS resource set.</w:t>
      </w:r>
    </w:p>
    <w:p w14:paraId="3B97904E" w14:textId="7BBEFC44" w:rsidR="002D131D" w:rsidRDefault="002D131D" w:rsidP="00A96E4B">
      <w:pPr>
        <w:shd w:val="clear" w:color="auto" w:fill="FFFFFF"/>
        <w:spacing w:afterLines="50" w:after="120"/>
        <w:textAlignment w:val="center"/>
        <w:rPr>
          <w:rFonts w:ascii="Times New Roman" w:hAnsi="Times New Roman"/>
          <w:b/>
          <w:i/>
          <w:sz w:val="20"/>
          <w:szCs w:val="20"/>
        </w:rPr>
      </w:pPr>
      <w:r w:rsidRPr="002D131D">
        <w:rPr>
          <w:rFonts w:ascii="Times New Roman" w:hAnsi="Times New Roman"/>
          <w:b/>
          <w:i/>
          <w:sz w:val="20"/>
          <w:szCs w:val="20"/>
        </w:rPr>
        <w:t>Proposal 4: Common SRS power control parameter set is configured for a SRS resource set for uplink beam management.</w:t>
      </w:r>
    </w:p>
    <w:p w14:paraId="68E0A85F" w14:textId="0A9954FB" w:rsidR="007A14D9" w:rsidRDefault="0074614F" w:rsidP="00A96E4B">
      <w:pPr>
        <w:shd w:val="clear" w:color="auto" w:fill="FFFFFF"/>
        <w:spacing w:afterLines="50" w:after="120"/>
        <w:textAlignment w:val="center"/>
        <w:rPr>
          <w:rFonts w:ascii="Times New Roman" w:hAnsi="Times New Roman" w:cs="Times New Roman"/>
          <w:sz w:val="20"/>
          <w:szCs w:val="20"/>
        </w:rPr>
      </w:pPr>
      <w:r>
        <w:rPr>
          <w:rFonts w:ascii="Times New Roman" w:hAnsi="Times New Roman" w:cs="Times New Roman"/>
          <w:sz w:val="20"/>
          <w:szCs w:val="20"/>
        </w:rPr>
        <w:t>For p</w:t>
      </w:r>
      <w:r w:rsidR="007A14D9" w:rsidRPr="007A14D9">
        <w:rPr>
          <w:rFonts w:ascii="Times New Roman" w:hAnsi="Times New Roman" w:cs="Times New Roman"/>
          <w:sz w:val="20"/>
          <w:szCs w:val="20"/>
        </w:rPr>
        <w:t xml:space="preserve">athloss estimation, </w:t>
      </w:r>
      <w:r w:rsidR="007A14D9">
        <w:rPr>
          <w:rFonts w:ascii="Times New Roman" w:hAnsi="Times New Roman" w:cs="Times New Roman"/>
          <w:sz w:val="20"/>
          <w:szCs w:val="20"/>
        </w:rPr>
        <w:t>it is FFS on the number of DL reference s</w:t>
      </w:r>
      <w:r w:rsidR="00A06E01">
        <w:rPr>
          <w:rFonts w:ascii="Times New Roman" w:hAnsi="Times New Roman" w:cs="Times New Roman"/>
          <w:sz w:val="20"/>
          <w:szCs w:val="20"/>
        </w:rPr>
        <w:t>ignals for each SRS resource set. For uplink beam management, different receiving</w:t>
      </w:r>
      <w:r w:rsidR="0092219F">
        <w:rPr>
          <w:rFonts w:ascii="Times New Roman" w:hAnsi="Times New Roman" w:cs="Times New Roman"/>
          <w:sz w:val="20"/>
          <w:szCs w:val="20"/>
        </w:rPr>
        <w:t>/transmit</w:t>
      </w:r>
      <w:r w:rsidR="00A06E01">
        <w:rPr>
          <w:rFonts w:ascii="Times New Roman" w:hAnsi="Times New Roman" w:cs="Times New Roman"/>
          <w:sz w:val="20"/>
          <w:szCs w:val="20"/>
        </w:rPr>
        <w:t xml:space="preserve"> beam</w:t>
      </w:r>
      <w:r>
        <w:rPr>
          <w:rFonts w:ascii="Times New Roman" w:hAnsi="Times New Roman" w:cs="Times New Roman"/>
          <w:sz w:val="20"/>
          <w:szCs w:val="20"/>
        </w:rPr>
        <w:t>s</w:t>
      </w:r>
      <w:r w:rsidR="00A06E01">
        <w:rPr>
          <w:rFonts w:ascii="Times New Roman" w:hAnsi="Times New Roman" w:cs="Times New Roman"/>
          <w:sz w:val="20"/>
          <w:szCs w:val="20"/>
        </w:rPr>
        <w:t xml:space="preserve"> may be used</w:t>
      </w:r>
      <w:r w:rsidR="0092219F">
        <w:rPr>
          <w:rFonts w:ascii="Times New Roman" w:hAnsi="Times New Roman" w:cs="Times New Roman"/>
          <w:sz w:val="20"/>
          <w:szCs w:val="20"/>
        </w:rPr>
        <w:t xml:space="preserve"> at gNB’s/UE’s side</w:t>
      </w:r>
      <w:r w:rsidR="0032680A">
        <w:rPr>
          <w:rFonts w:ascii="Times New Roman" w:hAnsi="Times New Roman" w:cs="Times New Roman"/>
          <w:sz w:val="20"/>
          <w:szCs w:val="20"/>
        </w:rPr>
        <w:t xml:space="preserve"> for SRS transmission</w:t>
      </w:r>
      <w:r w:rsidR="00866A3E">
        <w:rPr>
          <w:rFonts w:ascii="Times New Roman" w:hAnsi="Times New Roman" w:cs="Times New Roman"/>
          <w:sz w:val="20"/>
          <w:szCs w:val="20"/>
        </w:rPr>
        <w:t xml:space="preserve"> links </w:t>
      </w:r>
      <w:r w:rsidR="00033516">
        <w:rPr>
          <w:rFonts w:ascii="Times New Roman" w:hAnsi="Times New Roman" w:cs="Times New Roman"/>
          <w:sz w:val="20"/>
          <w:szCs w:val="20"/>
        </w:rPr>
        <w:t>with</w:t>
      </w:r>
      <w:r w:rsidR="00612C6F">
        <w:rPr>
          <w:rFonts w:ascii="Times New Roman" w:hAnsi="Times New Roman" w:cs="Times New Roman"/>
          <w:sz w:val="20"/>
          <w:szCs w:val="20"/>
        </w:rPr>
        <w:t xml:space="preserve"> multiple candidate beams</w:t>
      </w:r>
      <w:r w:rsidR="00A06E01">
        <w:rPr>
          <w:rFonts w:ascii="Times New Roman" w:hAnsi="Times New Roman" w:cs="Times New Roman"/>
          <w:sz w:val="20"/>
          <w:szCs w:val="20"/>
        </w:rPr>
        <w:t>. Thus, it is reasonable that multiple DL reference signals can be associated with</w:t>
      </w:r>
      <w:r w:rsidR="00CC16B8">
        <w:rPr>
          <w:rFonts w:ascii="Times New Roman" w:hAnsi="Times New Roman" w:cs="Times New Roman"/>
          <w:sz w:val="20"/>
          <w:szCs w:val="20"/>
        </w:rPr>
        <w:t xml:space="preserve"> multiple SRS </w:t>
      </w:r>
      <w:r w:rsidR="00CC16B8">
        <w:rPr>
          <w:rFonts w:ascii="Times New Roman" w:hAnsi="Times New Roman" w:cs="Times New Roman"/>
          <w:sz w:val="20"/>
          <w:szCs w:val="20"/>
        </w:rPr>
        <w:lastRenderedPageBreak/>
        <w:t>resources in</w:t>
      </w:r>
      <w:r w:rsidR="00A06E01">
        <w:rPr>
          <w:rFonts w:ascii="Times New Roman" w:hAnsi="Times New Roman" w:cs="Times New Roman"/>
          <w:sz w:val="20"/>
          <w:szCs w:val="20"/>
        </w:rPr>
        <w:t xml:space="preserve"> one SRS resource set</w:t>
      </w:r>
      <w:r w:rsidR="0032680A">
        <w:rPr>
          <w:rFonts w:ascii="Times New Roman" w:hAnsi="Times New Roman" w:cs="Times New Roman"/>
          <w:sz w:val="20"/>
          <w:szCs w:val="20"/>
        </w:rPr>
        <w:t>.</w:t>
      </w:r>
      <w:r w:rsidR="00CC16B8">
        <w:rPr>
          <w:rFonts w:ascii="Times New Roman" w:hAnsi="Times New Roman" w:cs="Times New Roman"/>
          <w:sz w:val="20"/>
          <w:szCs w:val="20"/>
        </w:rPr>
        <w:t xml:space="preserve"> Then,</w:t>
      </w:r>
      <w:r w:rsidR="0032680A">
        <w:rPr>
          <w:rFonts w:ascii="Times New Roman" w:hAnsi="Times New Roman" w:cs="Times New Roman"/>
          <w:sz w:val="20"/>
          <w:szCs w:val="20"/>
        </w:rPr>
        <w:t xml:space="preserve"> gNB</w:t>
      </w:r>
      <w:r w:rsidR="00A06E01">
        <w:rPr>
          <w:rFonts w:ascii="Times New Roman" w:hAnsi="Times New Roman" w:cs="Times New Roman"/>
          <w:sz w:val="20"/>
          <w:szCs w:val="20"/>
        </w:rPr>
        <w:t xml:space="preserve"> choose</w:t>
      </w:r>
      <w:r w:rsidR="0032680A">
        <w:rPr>
          <w:rFonts w:ascii="Times New Roman" w:hAnsi="Times New Roman" w:cs="Times New Roman"/>
          <w:sz w:val="20"/>
          <w:szCs w:val="20"/>
        </w:rPr>
        <w:t>s</w:t>
      </w:r>
      <w:r w:rsidR="00A06E01">
        <w:rPr>
          <w:rFonts w:ascii="Times New Roman" w:hAnsi="Times New Roman" w:cs="Times New Roman"/>
          <w:sz w:val="20"/>
          <w:szCs w:val="20"/>
        </w:rPr>
        <w:t xml:space="preserve"> and configure</w:t>
      </w:r>
      <w:r w:rsidR="0032680A">
        <w:rPr>
          <w:rFonts w:ascii="Times New Roman" w:hAnsi="Times New Roman" w:cs="Times New Roman"/>
          <w:sz w:val="20"/>
          <w:szCs w:val="20"/>
        </w:rPr>
        <w:t>s</w:t>
      </w:r>
      <w:r w:rsidR="00A06E01">
        <w:rPr>
          <w:rFonts w:ascii="Times New Roman" w:hAnsi="Times New Roman" w:cs="Times New Roman"/>
          <w:sz w:val="20"/>
          <w:szCs w:val="20"/>
        </w:rPr>
        <w:t xml:space="preserve"> one DL reference signal, i.e. kl for pathloss estimation</w:t>
      </w:r>
      <w:r w:rsidR="0032680A">
        <w:rPr>
          <w:rFonts w:ascii="Times New Roman" w:hAnsi="Times New Roman" w:cs="Times New Roman"/>
          <w:sz w:val="20"/>
          <w:szCs w:val="20"/>
        </w:rPr>
        <w:t xml:space="preserve"> for SRS resource set</w:t>
      </w:r>
      <w:r w:rsidR="00A06E01">
        <w:rPr>
          <w:rFonts w:ascii="Times New Roman" w:hAnsi="Times New Roman" w:cs="Times New Roman"/>
          <w:sz w:val="20"/>
          <w:szCs w:val="20"/>
        </w:rPr>
        <w:t>.</w:t>
      </w:r>
    </w:p>
    <w:p w14:paraId="4AF4D46E" w14:textId="670C8E34" w:rsidR="00A06E01" w:rsidRPr="00A06E01" w:rsidRDefault="00A06E01" w:rsidP="00A96E4B">
      <w:pPr>
        <w:shd w:val="clear" w:color="auto" w:fill="FFFFFF"/>
        <w:spacing w:afterLines="50" w:after="120"/>
        <w:textAlignment w:val="center"/>
        <w:rPr>
          <w:rFonts w:ascii="Times New Roman" w:hAnsi="Times New Roman"/>
          <w:b/>
          <w:i/>
          <w:sz w:val="20"/>
          <w:szCs w:val="20"/>
        </w:rPr>
      </w:pPr>
      <w:r w:rsidRPr="00A06E01">
        <w:rPr>
          <w:rFonts w:ascii="Times New Roman" w:hAnsi="Times New Roman"/>
          <w:b/>
          <w:i/>
          <w:sz w:val="20"/>
          <w:szCs w:val="20"/>
        </w:rPr>
        <w:t>Proposal 5: gNB configures one DL reference sig</w:t>
      </w:r>
      <w:r w:rsidR="00E955D4">
        <w:rPr>
          <w:rFonts w:ascii="Times New Roman" w:hAnsi="Times New Roman"/>
          <w:b/>
          <w:i/>
          <w:sz w:val="20"/>
          <w:szCs w:val="20"/>
        </w:rPr>
        <w:t>nal</w:t>
      </w:r>
      <w:r w:rsidRPr="00A06E01">
        <w:rPr>
          <w:rFonts w:ascii="Times New Roman" w:hAnsi="Times New Roman"/>
          <w:b/>
          <w:i/>
          <w:sz w:val="20"/>
          <w:szCs w:val="20"/>
        </w:rPr>
        <w:t xml:space="preserve"> from multiple associated DL reference signals for pathloss estimation.</w:t>
      </w:r>
    </w:p>
    <w:p w14:paraId="797A89F4" w14:textId="375DE033" w:rsidR="00AD25DA" w:rsidRDefault="00AD25DA" w:rsidP="00A96E4B">
      <w:pPr>
        <w:shd w:val="clear" w:color="auto" w:fill="FFFFFF"/>
        <w:spacing w:afterLines="50" w:after="120"/>
        <w:textAlignment w:val="center"/>
        <w:rPr>
          <w:rFonts w:ascii="Times New Roman" w:hAnsi="Times New Roman" w:cs="Times New Roman"/>
          <w:sz w:val="20"/>
          <w:szCs w:val="20"/>
        </w:rPr>
      </w:pPr>
      <w:r>
        <w:rPr>
          <w:rFonts w:ascii="Times New Roman" w:hAnsi="Times New Roman" w:cs="Times New Roman"/>
          <w:sz w:val="20"/>
          <w:szCs w:val="20"/>
        </w:rPr>
        <w:t>For definition of M_SRS, three alternatives are proposed</w:t>
      </w:r>
      <w:r w:rsidR="009066FD">
        <w:rPr>
          <w:rFonts w:ascii="Times New Roman" w:hAnsi="Times New Roman" w:cs="Times New Roman"/>
          <w:sz w:val="20"/>
          <w:szCs w:val="20"/>
        </w:rPr>
        <w:t xml:space="preserve"> [2]</w:t>
      </w:r>
      <w:r>
        <w:rPr>
          <w:rFonts w:ascii="Times New Roman" w:hAnsi="Times New Roman" w:cs="Times New Roman"/>
          <w:sz w:val="20"/>
          <w:szCs w:val="20"/>
        </w:rPr>
        <w:t>. For Alt.1, the M_SRS is determined based on 15KHz subcarrier spacing regardless of number of PRBs allocated for SRS transmission. That mean</w:t>
      </w:r>
      <w:r w:rsidR="00B60766">
        <w:rPr>
          <w:rFonts w:ascii="Times New Roman" w:hAnsi="Times New Roman" w:cs="Times New Roman"/>
          <w:sz w:val="20"/>
          <w:szCs w:val="20"/>
        </w:rPr>
        <w:t>s subcarrier spacing</w:t>
      </w:r>
      <w:r>
        <w:rPr>
          <w:rFonts w:ascii="Times New Roman" w:hAnsi="Times New Roman" w:cs="Times New Roman"/>
          <w:sz w:val="20"/>
          <w:szCs w:val="20"/>
        </w:rPr>
        <w:t xml:space="preserve"> also</w:t>
      </w:r>
      <w:r w:rsidR="00B60766">
        <w:rPr>
          <w:rFonts w:ascii="Times New Roman" w:hAnsi="Times New Roman" w:cs="Times New Roman"/>
          <w:sz w:val="20"/>
          <w:szCs w:val="20"/>
        </w:rPr>
        <w:t xml:space="preserve"> needs being</w:t>
      </w:r>
      <w:r>
        <w:rPr>
          <w:rFonts w:ascii="Times New Roman" w:hAnsi="Times New Roman" w:cs="Times New Roman"/>
          <w:sz w:val="20"/>
          <w:szCs w:val="20"/>
        </w:rPr>
        <w:t xml:space="preserve"> considered in power control</w:t>
      </w:r>
      <w:r w:rsidR="00B60766">
        <w:rPr>
          <w:rFonts w:ascii="Times New Roman" w:hAnsi="Times New Roman" w:cs="Times New Roman"/>
          <w:sz w:val="20"/>
          <w:szCs w:val="20"/>
        </w:rPr>
        <w:t xml:space="preserve"> formula</w:t>
      </w:r>
      <w:r>
        <w:rPr>
          <w:rFonts w:ascii="Times New Roman" w:hAnsi="Times New Roman" w:cs="Times New Roman"/>
          <w:sz w:val="20"/>
          <w:szCs w:val="20"/>
        </w:rPr>
        <w:t xml:space="preserve">. For Alt.2, it is similar with LTE scheme with allocated PRB number for power control. For Alt.3, different reference subcarrier spacing is considered for determining M_SRS for power control according to the range of frequency band. </w:t>
      </w:r>
      <w:r w:rsidR="007F2282">
        <w:rPr>
          <w:rFonts w:ascii="Times New Roman" w:hAnsi="Times New Roman" w:cs="Times New Roman"/>
          <w:sz w:val="20"/>
          <w:szCs w:val="20"/>
        </w:rPr>
        <w:t xml:space="preserve">From view of power spectrum </w:t>
      </w:r>
      <w:r w:rsidR="00F13779">
        <w:rPr>
          <w:rFonts w:ascii="Times New Roman" w:hAnsi="Times New Roman" w:cs="Times New Roman"/>
          <w:sz w:val="20"/>
          <w:szCs w:val="20"/>
        </w:rPr>
        <w:t>density</w:t>
      </w:r>
      <w:r w:rsidR="007F2282">
        <w:rPr>
          <w:rFonts w:ascii="Times New Roman" w:hAnsi="Times New Roman" w:cs="Times New Roman"/>
          <w:sz w:val="20"/>
          <w:szCs w:val="20"/>
        </w:rPr>
        <w:t xml:space="preserve">, it is reasonable </w:t>
      </w:r>
      <w:r w:rsidR="00EC3BE6">
        <w:rPr>
          <w:rFonts w:ascii="Times New Roman" w:hAnsi="Times New Roman" w:cs="Times New Roman"/>
          <w:sz w:val="20"/>
          <w:szCs w:val="20"/>
        </w:rPr>
        <w:t xml:space="preserve">to consider the impact of sub-carrier spacing on power control. </w:t>
      </w:r>
      <w:r w:rsidR="00F13779">
        <w:rPr>
          <w:rFonts w:ascii="Times New Roman" w:hAnsi="Times New Roman" w:cs="Times New Roman"/>
          <w:sz w:val="20"/>
          <w:szCs w:val="20"/>
        </w:rPr>
        <w:t>Some candidate schemes may be considered. One kind of scheme is includ</w:t>
      </w:r>
      <w:r w:rsidR="00D721FB">
        <w:rPr>
          <w:rFonts w:ascii="Times New Roman" w:hAnsi="Times New Roman" w:cs="Times New Roman"/>
          <w:sz w:val="20"/>
          <w:szCs w:val="20"/>
        </w:rPr>
        <w:t>ing the impact of sub-carrier spacing</w:t>
      </w:r>
      <w:r w:rsidR="00F13779">
        <w:rPr>
          <w:rFonts w:ascii="Times New Roman" w:hAnsi="Times New Roman" w:cs="Times New Roman"/>
          <w:sz w:val="20"/>
          <w:szCs w:val="20"/>
        </w:rPr>
        <w:t xml:space="preserve"> in M_SRS, which is defined based on the reference subcarrier space. </w:t>
      </w:r>
      <w:r w:rsidR="001D42F1">
        <w:rPr>
          <w:rFonts w:ascii="Times New Roman" w:hAnsi="Times New Roman" w:cs="Times New Roman"/>
          <w:sz w:val="20"/>
          <w:szCs w:val="20"/>
        </w:rPr>
        <w:t>Another scheme is by implicit realization scheme. In detail, the</w:t>
      </w:r>
      <w:r w:rsidR="00EC3BE6">
        <w:rPr>
          <w:rFonts w:ascii="Times New Roman" w:hAnsi="Times New Roman" w:cs="Times New Roman"/>
          <w:sz w:val="20"/>
          <w:szCs w:val="20"/>
        </w:rPr>
        <w:t xml:space="preserve"> impact</w:t>
      </w:r>
      <w:r w:rsidR="001D42F1">
        <w:rPr>
          <w:rFonts w:ascii="Times New Roman" w:hAnsi="Times New Roman" w:cs="Times New Roman"/>
          <w:sz w:val="20"/>
          <w:szCs w:val="20"/>
        </w:rPr>
        <w:t xml:space="preserve"> by different subcarrier spacing</w:t>
      </w:r>
      <w:r w:rsidR="00EC3BE6">
        <w:rPr>
          <w:rFonts w:ascii="Times New Roman" w:hAnsi="Times New Roman" w:cs="Times New Roman"/>
          <w:sz w:val="20"/>
          <w:szCs w:val="20"/>
        </w:rPr>
        <w:t xml:space="preserve"> can be considered during determining values of </w:t>
      </w:r>
      <w:r w:rsidR="00EC3BE6" w:rsidRPr="00762FE3">
        <w:rPr>
          <w:rFonts w:ascii="Times New Roman" w:hAnsi="Times New Roman" w:hint="eastAsia"/>
          <w:i/>
          <w:sz w:val="20"/>
        </w:rPr>
        <w:t>P</w:t>
      </w:r>
      <w:r w:rsidR="00EC3BE6" w:rsidRPr="00762FE3">
        <w:rPr>
          <w:rFonts w:ascii="Times New Roman" w:hAnsi="Times New Roman" w:hint="eastAsia"/>
          <w:sz w:val="20"/>
          <w:vertAlign w:val="subscript"/>
        </w:rPr>
        <w:t>0,c</w:t>
      </w:r>
      <w:r w:rsidR="00EC3BE6">
        <w:rPr>
          <w:rFonts w:ascii="Times New Roman" w:hAnsi="Times New Roman" w:hint="eastAsia"/>
          <w:sz w:val="20"/>
        </w:rPr>
        <w:t>(</w:t>
      </w:r>
      <w:r w:rsidR="00EC3BE6" w:rsidRPr="00762FE3">
        <w:rPr>
          <w:rFonts w:ascii="Times New Roman" w:hAnsi="Times New Roman" w:hint="eastAsia"/>
          <w:i/>
          <w:sz w:val="20"/>
        </w:rPr>
        <w:t>j</w:t>
      </w:r>
      <w:r w:rsidR="00EC3BE6">
        <w:rPr>
          <w:rFonts w:ascii="Times New Roman" w:hAnsi="Times New Roman" w:hint="eastAsia"/>
          <w:sz w:val="20"/>
        </w:rPr>
        <w:t xml:space="preserve">) and/or </w:t>
      </w:r>
      <w:r w:rsidR="00EC3BE6" w:rsidRPr="00762FE3">
        <w:rPr>
          <w:rFonts w:ascii="Times New Roman" w:hAnsi="Times New Roman" w:hint="eastAsia"/>
          <w:i/>
          <w:sz w:val="20"/>
        </w:rPr>
        <w:t>P</w:t>
      </w:r>
      <w:r w:rsidR="00EC3BE6" w:rsidRPr="00762FE3">
        <w:rPr>
          <w:rFonts w:ascii="Times New Roman" w:hAnsi="Times New Roman" w:hint="eastAsia"/>
          <w:sz w:val="20"/>
          <w:vertAlign w:val="subscript"/>
        </w:rPr>
        <w:t>SRS_OFFSET,c</w:t>
      </w:r>
      <w:r w:rsidR="00EC3BE6">
        <w:rPr>
          <w:rFonts w:ascii="Times New Roman" w:hAnsi="Times New Roman" w:hint="eastAsia"/>
          <w:sz w:val="20"/>
        </w:rPr>
        <w:t>(</w:t>
      </w:r>
      <w:r w:rsidR="00EC3BE6" w:rsidRPr="00762FE3">
        <w:rPr>
          <w:rFonts w:ascii="Times New Roman" w:hAnsi="Times New Roman" w:hint="eastAsia"/>
          <w:i/>
          <w:sz w:val="20"/>
        </w:rPr>
        <w:t>j</w:t>
      </w:r>
      <w:r w:rsidR="00EC3BE6">
        <w:rPr>
          <w:rFonts w:ascii="Times New Roman" w:hAnsi="Times New Roman" w:hint="eastAsia"/>
          <w:sz w:val="20"/>
        </w:rPr>
        <w:t>)</w:t>
      </w:r>
      <w:r w:rsidR="00BF6FA9">
        <w:rPr>
          <w:rFonts w:ascii="Times New Roman" w:hAnsi="Times New Roman"/>
          <w:sz w:val="20"/>
        </w:rPr>
        <w:t xml:space="preserve"> </w:t>
      </w:r>
      <w:r w:rsidR="00BF6FA9" w:rsidRPr="003B6BEF">
        <w:rPr>
          <w:rFonts w:ascii="Times New Roman" w:hAnsi="Times New Roman" w:cs="Times New Roman"/>
          <w:sz w:val="20"/>
          <w:szCs w:val="20"/>
        </w:rPr>
        <w:t xml:space="preserve">(if </w:t>
      </w:r>
      <w:r w:rsidR="00BF6FA9" w:rsidRPr="00FC71CA">
        <w:rPr>
          <w:rFonts w:ascii="Times New Roman" w:hAnsi="Times New Roman" w:cs="Times New Roman"/>
          <w:i/>
          <w:sz w:val="20"/>
          <w:szCs w:val="20"/>
        </w:rPr>
        <w:t>P</w:t>
      </w:r>
      <w:r w:rsidR="00BF6FA9" w:rsidRPr="00FC71CA">
        <w:rPr>
          <w:rFonts w:ascii="Times New Roman" w:hAnsi="Times New Roman" w:cs="Times New Roman"/>
          <w:i/>
          <w:sz w:val="20"/>
          <w:szCs w:val="20"/>
          <w:vertAlign w:val="subscript"/>
        </w:rPr>
        <w:t>SRS_OFFSET,c</w:t>
      </w:r>
      <w:r w:rsidR="00BF6FA9" w:rsidRPr="003B6BEF">
        <w:rPr>
          <w:rFonts w:ascii="Times New Roman" w:hAnsi="Times New Roman" w:cs="Times New Roman"/>
          <w:sz w:val="20"/>
          <w:szCs w:val="20"/>
        </w:rPr>
        <w:t xml:space="preserve"> is supported)</w:t>
      </w:r>
      <w:r w:rsidR="00EC3BE6">
        <w:rPr>
          <w:rFonts w:ascii="Times New Roman" w:hAnsi="Times New Roman"/>
          <w:sz w:val="20"/>
        </w:rPr>
        <w:t>. From another view, different Comb value may also affect SRS power control</w:t>
      </w:r>
      <w:r w:rsidR="001D42F1">
        <w:rPr>
          <w:rFonts w:ascii="Times New Roman" w:hAnsi="Times New Roman"/>
          <w:sz w:val="20"/>
        </w:rPr>
        <w:t xml:space="preserve"> from the view of power spectrum. I</w:t>
      </w:r>
      <w:r w:rsidR="00EC3BE6">
        <w:rPr>
          <w:rFonts w:ascii="Times New Roman" w:hAnsi="Times New Roman"/>
          <w:sz w:val="20"/>
        </w:rPr>
        <w:t xml:space="preserve">t also needs </w:t>
      </w:r>
      <w:r w:rsidR="001D42F1">
        <w:rPr>
          <w:rFonts w:ascii="Times New Roman" w:hAnsi="Times New Roman"/>
          <w:sz w:val="20"/>
        </w:rPr>
        <w:t>being considered</w:t>
      </w:r>
      <w:r w:rsidR="00EC3BE6">
        <w:rPr>
          <w:rFonts w:ascii="Times New Roman" w:hAnsi="Times New Roman"/>
          <w:sz w:val="20"/>
        </w:rPr>
        <w:t xml:space="preserve"> in power control formula. As a simple</w:t>
      </w:r>
      <w:r w:rsidR="001D42F1">
        <w:rPr>
          <w:rFonts w:ascii="Times New Roman" w:hAnsi="Times New Roman"/>
          <w:sz w:val="20"/>
        </w:rPr>
        <w:t xml:space="preserve"> and unified</w:t>
      </w:r>
      <w:r w:rsidR="00EC3BE6">
        <w:rPr>
          <w:rFonts w:ascii="Times New Roman" w:hAnsi="Times New Roman"/>
          <w:sz w:val="20"/>
        </w:rPr>
        <w:t xml:space="preserve"> scheme, the impact of subcarrier spacing and Comb</w:t>
      </w:r>
      <w:r w:rsidR="00CE338A">
        <w:rPr>
          <w:rFonts w:ascii="Times New Roman" w:hAnsi="Times New Roman"/>
          <w:sz w:val="20"/>
        </w:rPr>
        <w:t xml:space="preserve"> on</w:t>
      </w:r>
      <w:r w:rsidR="001D42F1">
        <w:rPr>
          <w:rFonts w:ascii="Times New Roman" w:hAnsi="Times New Roman"/>
          <w:sz w:val="20"/>
        </w:rPr>
        <w:t xml:space="preserve"> SRS</w:t>
      </w:r>
      <w:r w:rsidR="00093B2A">
        <w:rPr>
          <w:rFonts w:ascii="Times New Roman" w:hAnsi="Times New Roman"/>
          <w:sz w:val="20"/>
        </w:rPr>
        <w:t xml:space="preserve"> transmit power</w:t>
      </w:r>
      <w:r w:rsidR="00CE338A">
        <w:rPr>
          <w:rFonts w:ascii="Times New Roman" w:hAnsi="Times New Roman"/>
          <w:sz w:val="20"/>
        </w:rPr>
        <w:t xml:space="preserve"> can</w:t>
      </w:r>
      <w:r w:rsidR="001D42F1">
        <w:rPr>
          <w:rFonts w:ascii="Times New Roman" w:hAnsi="Times New Roman"/>
          <w:sz w:val="20"/>
        </w:rPr>
        <w:t xml:space="preserve"> be</w:t>
      </w:r>
      <w:r w:rsidR="00CE338A">
        <w:rPr>
          <w:rFonts w:ascii="Times New Roman" w:hAnsi="Times New Roman"/>
          <w:sz w:val="20"/>
        </w:rPr>
        <w:t xml:space="preserve"> compensated</w:t>
      </w:r>
      <w:r w:rsidR="00EC3BE6">
        <w:rPr>
          <w:rFonts w:ascii="Times New Roman" w:hAnsi="Times New Roman"/>
          <w:sz w:val="20"/>
        </w:rPr>
        <w:t xml:space="preserve"> by adjustment of </w:t>
      </w:r>
      <w:r w:rsidR="00EC3BE6" w:rsidRPr="00762FE3">
        <w:rPr>
          <w:rFonts w:ascii="Times New Roman" w:hAnsi="Times New Roman" w:hint="eastAsia"/>
          <w:i/>
          <w:sz w:val="20"/>
        </w:rPr>
        <w:t>P</w:t>
      </w:r>
      <w:r w:rsidR="00EC3BE6" w:rsidRPr="00762FE3">
        <w:rPr>
          <w:rFonts w:ascii="Times New Roman" w:hAnsi="Times New Roman" w:hint="eastAsia"/>
          <w:sz w:val="20"/>
          <w:vertAlign w:val="subscript"/>
        </w:rPr>
        <w:t>0,c</w:t>
      </w:r>
      <w:r w:rsidR="00EC3BE6">
        <w:rPr>
          <w:rFonts w:ascii="Times New Roman" w:hAnsi="Times New Roman" w:hint="eastAsia"/>
          <w:sz w:val="20"/>
        </w:rPr>
        <w:t>(</w:t>
      </w:r>
      <w:r w:rsidR="00EC3BE6" w:rsidRPr="00762FE3">
        <w:rPr>
          <w:rFonts w:ascii="Times New Roman" w:hAnsi="Times New Roman" w:hint="eastAsia"/>
          <w:i/>
          <w:sz w:val="20"/>
        </w:rPr>
        <w:t>j</w:t>
      </w:r>
      <w:r w:rsidR="00EC3BE6">
        <w:rPr>
          <w:rFonts w:ascii="Times New Roman" w:hAnsi="Times New Roman" w:hint="eastAsia"/>
          <w:sz w:val="20"/>
        </w:rPr>
        <w:t xml:space="preserve">) and/or </w:t>
      </w:r>
      <w:r w:rsidR="00EC3BE6" w:rsidRPr="00762FE3">
        <w:rPr>
          <w:rFonts w:ascii="Times New Roman" w:hAnsi="Times New Roman" w:hint="eastAsia"/>
          <w:i/>
          <w:sz w:val="20"/>
        </w:rPr>
        <w:t>P</w:t>
      </w:r>
      <w:r w:rsidR="00EC3BE6" w:rsidRPr="00762FE3">
        <w:rPr>
          <w:rFonts w:ascii="Times New Roman" w:hAnsi="Times New Roman" w:hint="eastAsia"/>
          <w:sz w:val="20"/>
          <w:vertAlign w:val="subscript"/>
        </w:rPr>
        <w:t>SRS_OFFSET,c</w:t>
      </w:r>
      <w:r w:rsidR="00EC3BE6">
        <w:rPr>
          <w:rFonts w:ascii="Times New Roman" w:hAnsi="Times New Roman" w:hint="eastAsia"/>
          <w:sz w:val="20"/>
        </w:rPr>
        <w:t>(</w:t>
      </w:r>
      <w:r w:rsidR="00EC3BE6" w:rsidRPr="00762FE3">
        <w:rPr>
          <w:rFonts w:ascii="Times New Roman" w:hAnsi="Times New Roman" w:hint="eastAsia"/>
          <w:i/>
          <w:sz w:val="20"/>
        </w:rPr>
        <w:t>j</w:t>
      </w:r>
      <w:r w:rsidR="00EC3BE6">
        <w:rPr>
          <w:rFonts w:ascii="Times New Roman" w:hAnsi="Times New Roman" w:hint="eastAsia"/>
          <w:sz w:val="20"/>
        </w:rPr>
        <w:t>)</w:t>
      </w:r>
      <w:r w:rsidR="00093B2A">
        <w:rPr>
          <w:rFonts w:ascii="Times New Roman" w:hAnsi="Times New Roman"/>
          <w:sz w:val="20"/>
        </w:rPr>
        <w:t xml:space="preserve"> </w:t>
      </w:r>
      <w:r w:rsidR="00093B2A" w:rsidRPr="003B6BEF">
        <w:rPr>
          <w:rFonts w:ascii="Times New Roman" w:hAnsi="Times New Roman" w:cs="Times New Roman"/>
          <w:sz w:val="20"/>
          <w:szCs w:val="20"/>
        </w:rPr>
        <w:t xml:space="preserve">(if </w:t>
      </w:r>
      <w:r w:rsidR="00093B2A" w:rsidRPr="00FC71CA">
        <w:rPr>
          <w:rFonts w:ascii="Times New Roman" w:hAnsi="Times New Roman" w:cs="Times New Roman"/>
          <w:i/>
          <w:sz w:val="20"/>
          <w:szCs w:val="20"/>
        </w:rPr>
        <w:t>P</w:t>
      </w:r>
      <w:r w:rsidR="00093B2A" w:rsidRPr="00FC71CA">
        <w:rPr>
          <w:rFonts w:ascii="Times New Roman" w:hAnsi="Times New Roman" w:cs="Times New Roman"/>
          <w:i/>
          <w:sz w:val="20"/>
          <w:szCs w:val="20"/>
          <w:vertAlign w:val="subscript"/>
        </w:rPr>
        <w:t>SRS_OFFSET,c</w:t>
      </w:r>
      <w:r w:rsidR="00093B2A" w:rsidRPr="003B6BEF">
        <w:rPr>
          <w:rFonts w:ascii="Times New Roman" w:hAnsi="Times New Roman" w:cs="Times New Roman"/>
          <w:sz w:val="20"/>
          <w:szCs w:val="20"/>
        </w:rPr>
        <w:t xml:space="preserve"> is supported)</w:t>
      </w:r>
      <w:r w:rsidR="00EC3BE6">
        <w:rPr>
          <w:rFonts w:ascii="Times New Roman" w:hAnsi="Times New Roman"/>
          <w:sz w:val="20"/>
        </w:rPr>
        <w:t>.</w:t>
      </w:r>
    </w:p>
    <w:p w14:paraId="7A710AA9" w14:textId="71EAD13F" w:rsidR="002D0A79" w:rsidRDefault="003B7DF7" w:rsidP="00A7619E">
      <w:pPr>
        <w:shd w:val="clear" w:color="auto" w:fill="FFFFFF"/>
        <w:spacing w:afterLines="50" w:after="120"/>
        <w:rPr>
          <w:rFonts w:ascii="Times New Roman" w:hAnsi="Times New Roman"/>
          <w:b/>
          <w:i/>
          <w:sz w:val="20"/>
          <w:szCs w:val="20"/>
        </w:rPr>
      </w:pPr>
      <w:r>
        <w:rPr>
          <w:rFonts w:ascii="Times New Roman" w:hAnsi="Times New Roman"/>
          <w:b/>
          <w:i/>
          <w:sz w:val="20"/>
          <w:szCs w:val="20"/>
        </w:rPr>
        <w:t xml:space="preserve">Proposal </w:t>
      </w:r>
      <w:r w:rsidR="0032680A">
        <w:rPr>
          <w:rFonts w:ascii="Times New Roman" w:hAnsi="Times New Roman"/>
          <w:b/>
          <w:i/>
          <w:sz w:val="20"/>
          <w:szCs w:val="20"/>
        </w:rPr>
        <w:t>6</w:t>
      </w:r>
      <w:r w:rsidR="002D0A79" w:rsidRPr="00EB59D8">
        <w:rPr>
          <w:rFonts w:ascii="Times New Roman" w:hAnsi="Times New Roman"/>
          <w:b/>
          <w:i/>
          <w:sz w:val="20"/>
          <w:szCs w:val="20"/>
        </w:rPr>
        <w:t xml:space="preserve">: </w:t>
      </w:r>
      <w:r w:rsidR="00A7619E">
        <w:rPr>
          <w:rFonts w:ascii="Times New Roman" w:hAnsi="Times New Roman"/>
          <w:b/>
          <w:i/>
          <w:sz w:val="20"/>
          <w:szCs w:val="20"/>
        </w:rPr>
        <w:t>Alt.2</w:t>
      </w:r>
      <w:r w:rsidR="007919F6">
        <w:rPr>
          <w:rFonts w:ascii="Times New Roman" w:hAnsi="Times New Roman"/>
          <w:b/>
          <w:i/>
          <w:sz w:val="20"/>
          <w:szCs w:val="20"/>
        </w:rPr>
        <w:t>, i.e. allocated PRB number</w:t>
      </w:r>
      <w:r w:rsidR="00EC3BE6">
        <w:rPr>
          <w:rFonts w:ascii="Times New Roman" w:hAnsi="Times New Roman"/>
          <w:b/>
          <w:i/>
          <w:sz w:val="20"/>
          <w:szCs w:val="20"/>
        </w:rPr>
        <w:t>,</w:t>
      </w:r>
      <w:r w:rsidR="007919F6">
        <w:rPr>
          <w:rFonts w:ascii="Times New Roman" w:hAnsi="Times New Roman"/>
          <w:b/>
          <w:i/>
          <w:sz w:val="20"/>
          <w:szCs w:val="20"/>
        </w:rPr>
        <w:t xml:space="preserve"> is used </w:t>
      </w:r>
      <w:r w:rsidR="00271F2D">
        <w:rPr>
          <w:rFonts w:ascii="Times New Roman" w:hAnsi="Times New Roman"/>
          <w:b/>
          <w:i/>
          <w:sz w:val="20"/>
          <w:szCs w:val="20"/>
        </w:rPr>
        <w:t xml:space="preserve">for </w:t>
      </w:r>
      <w:r w:rsidR="00EC3BE6">
        <w:rPr>
          <w:rFonts w:ascii="Times New Roman" w:hAnsi="Times New Roman"/>
          <w:b/>
          <w:i/>
          <w:sz w:val="20"/>
          <w:szCs w:val="20"/>
        </w:rPr>
        <w:t>uplink power control formula</w:t>
      </w:r>
      <w:r w:rsidR="00A7619E">
        <w:rPr>
          <w:rFonts w:ascii="Times New Roman" w:hAnsi="Times New Roman"/>
          <w:b/>
          <w:i/>
          <w:sz w:val="20"/>
          <w:szCs w:val="20"/>
        </w:rPr>
        <w:t>.</w:t>
      </w:r>
    </w:p>
    <w:p w14:paraId="30A9A1C6" w14:textId="61F3FDBA" w:rsidR="00EC3BE6" w:rsidRDefault="00EC3BE6" w:rsidP="00A7619E">
      <w:pPr>
        <w:shd w:val="clear" w:color="auto" w:fill="FFFFFF"/>
        <w:spacing w:afterLines="50" w:after="120"/>
        <w:rPr>
          <w:rFonts w:ascii="Times New Roman" w:hAnsi="Times New Roman" w:cs="Times New Roman"/>
          <w:sz w:val="20"/>
          <w:szCs w:val="20"/>
        </w:rPr>
      </w:pPr>
      <w:r>
        <w:rPr>
          <w:rFonts w:ascii="Times New Roman" w:hAnsi="Times New Roman"/>
          <w:b/>
          <w:i/>
          <w:sz w:val="20"/>
          <w:szCs w:val="20"/>
        </w:rPr>
        <w:t xml:space="preserve">Proposal </w:t>
      </w:r>
      <w:r w:rsidR="0032680A">
        <w:rPr>
          <w:rFonts w:ascii="Times New Roman" w:hAnsi="Times New Roman"/>
          <w:b/>
          <w:i/>
          <w:sz w:val="20"/>
          <w:szCs w:val="20"/>
        </w:rPr>
        <w:t>7</w:t>
      </w:r>
      <w:r w:rsidRPr="00EB59D8">
        <w:rPr>
          <w:rFonts w:ascii="Times New Roman" w:hAnsi="Times New Roman"/>
          <w:b/>
          <w:i/>
          <w:sz w:val="20"/>
          <w:szCs w:val="20"/>
        </w:rPr>
        <w:t xml:space="preserve">: </w:t>
      </w:r>
      <w:r w:rsidRPr="00EC3BE6">
        <w:rPr>
          <w:rFonts w:ascii="Times New Roman" w:hAnsi="Times New Roman"/>
          <w:b/>
          <w:i/>
          <w:sz w:val="20"/>
          <w:szCs w:val="20"/>
        </w:rPr>
        <w:t>The impact of subcarrier spacing and Comb</w:t>
      </w:r>
      <w:r w:rsidR="00093B2A">
        <w:rPr>
          <w:rFonts w:ascii="Times New Roman" w:hAnsi="Times New Roman"/>
          <w:b/>
          <w:i/>
          <w:sz w:val="20"/>
          <w:szCs w:val="20"/>
        </w:rPr>
        <w:t xml:space="preserve"> on SRS transmit power</w:t>
      </w:r>
      <w:r w:rsidR="00CE338A">
        <w:rPr>
          <w:rFonts w:ascii="Times New Roman" w:hAnsi="Times New Roman"/>
          <w:b/>
          <w:i/>
          <w:sz w:val="20"/>
          <w:szCs w:val="20"/>
        </w:rPr>
        <w:t xml:space="preserve"> </w:t>
      </w:r>
      <w:r w:rsidR="00D721FB">
        <w:rPr>
          <w:rFonts w:ascii="Times New Roman" w:hAnsi="Times New Roman"/>
          <w:b/>
          <w:i/>
          <w:sz w:val="20"/>
          <w:szCs w:val="20"/>
        </w:rPr>
        <w:t>is</w:t>
      </w:r>
      <w:r w:rsidR="00CE338A">
        <w:rPr>
          <w:rFonts w:ascii="Times New Roman" w:hAnsi="Times New Roman"/>
          <w:b/>
          <w:i/>
          <w:sz w:val="20"/>
          <w:szCs w:val="20"/>
        </w:rPr>
        <w:t xml:space="preserve"> compensate</w:t>
      </w:r>
      <w:r w:rsidRPr="00EC3BE6">
        <w:rPr>
          <w:rFonts w:ascii="Times New Roman" w:hAnsi="Times New Roman"/>
          <w:b/>
          <w:i/>
          <w:sz w:val="20"/>
          <w:szCs w:val="20"/>
        </w:rPr>
        <w:t xml:space="preserve">d by adjustment of </w:t>
      </w:r>
      <w:r w:rsidR="000B7A8B" w:rsidRPr="000B7A8B">
        <w:rPr>
          <w:rFonts w:ascii="Times New Roman" w:hAnsi="Times New Roman" w:hint="eastAsia"/>
          <w:b/>
          <w:i/>
          <w:sz w:val="20"/>
        </w:rPr>
        <w:t>P</w:t>
      </w:r>
      <w:r w:rsidR="000B7A8B" w:rsidRPr="000B7A8B">
        <w:rPr>
          <w:rFonts w:ascii="Times New Roman" w:hAnsi="Times New Roman" w:hint="eastAsia"/>
          <w:b/>
          <w:sz w:val="20"/>
          <w:vertAlign w:val="subscript"/>
        </w:rPr>
        <w:t>0,c</w:t>
      </w:r>
      <w:r w:rsidR="000B7A8B" w:rsidRPr="000B7A8B">
        <w:rPr>
          <w:rFonts w:ascii="Times New Roman" w:hAnsi="Times New Roman" w:hint="eastAsia"/>
          <w:b/>
          <w:sz w:val="20"/>
        </w:rPr>
        <w:t>(</w:t>
      </w:r>
      <w:r w:rsidR="000B7A8B" w:rsidRPr="000B7A8B">
        <w:rPr>
          <w:rFonts w:ascii="Times New Roman" w:hAnsi="Times New Roman" w:hint="eastAsia"/>
          <w:b/>
          <w:i/>
          <w:sz w:val="20"/>
        </w:rPr>
        <w:t>j</w:t>
      </w:r>
      <w:r w:rsidR="000B7A8B" w:rsidRPr="000B7A8B">
        <w:rPr>
          <w:rFonts w:ascii="Times New Roman" w:hAnsi="Times New Roman" w:hint="eastAsia"/>
          <w:b/>
          <w:sz w:val="20"/>
        </w:rPr>
        <w:t>)</w:t>
      </w:r>
      <w:r w:rsidRPr="00EC3BE6">
        <w:rPr>
          <w:rFonts w:ascii="Times New Roman" w:hAnsi="Times New Roman" w:hint="eastAsia"/>
          <w:b/>
          <w:i/>
          <w:sz w:val="20"/>
          <w:szCs w:val="20"/>
        </w:rPr>
        <w:t xml:space="preserve"> and/or</w:t>
      </w:r>
      <w:r>
        <w:rPr>
          <w:rFonts w:ascii="Times New Roman" w:hAnsi="Times New Roman" w:hint="eastAsia"/>
          <w:sz w:val="20"/>
        </w:rPr>
        <w:t xml:space="preserve"> </w:t>
      </w:r>
      <w:r w:rsidRPr="00EC3BE6">
        <w:rPr>
          <w:rFonts w:ascii="Times New Roman" w:hAnsi="Times New Roman" w:hint="eastAsia"/>
          <w:b/>
          <w:i/>
          <w:sz w:val="20"/>
        </w:rPr>
        <w:t>P</w:t>
      </w:r>
      <w:r w:rsidRPr="00EC3BE6">
        <w:rPr>
          <w:rFonts w:ascii="Times New Roman" w:hAnsi="Times New Roman" w:hint="eastAsia"/>
          <w:b/>
          <w:sz w:val="20"/>
          <w:vertAlign w:val="subscript"/>
        </w:rPr>
        <w:t>SRS_OFFSET,c</w:t>
      </w:r>
      <w:r w:rsidRPr="00EC3BE6">
        <w:rPr>
          <w:rFonts w:ascii="Times New Roman" w:hAnsi="Times New Roman" w:hint="eastAsia"/>
          <w:b/>
          <w:sz w:val="20"/>
        </w:rPr>
        <w:t>(</w:t>
      </w:r>
      <w:r w:rsidRPr="00EC3BE6">
        <w:rPr>
          <w:rFonts w:ascii="Times New Roman" w:hAnsi="Times New Roman" w:hint="eastAsia"/>
          <w:b/>
          <w:i/>
          <w:sz w:val="20"/>
        </w:rPr>
        <w:t>j</w:t>
      </w:r>
      <w:r w:rsidRPr="00EC3BE6">
        <w:rPr>
          <w:rFonts w:ascii="Times New Roman" w:hAnsi="Times New Roman" w:hint="eastAsia"/>
          <w:b/>
          <w:sz w:val="20"/>
        </w:rPr>
        <w:t>)</w:t>
      </w:r>
      <w:r w:rsidRPr="00EC3BE6">
        <w:rPr>
          <w:rFonts w:ascii="Times New Roman" w:hAnsi="Times New Roman"/>
          <w:b/>
          <w:sz w:val="20"/>
        </w:rPr>
        <w:t>.</w:t>
      </w:r>
    </w:p>
    <w:bookmarkEnd w:id="3"/>
    <w:bookmarkEnd w:id="4"/>
    <w:p w14:paraId="63B6E2F8" w14:textId="5E35060D" w:rsidR="00385B94" w:rsidRPr="003F3B54" w:rsidRDefault="008B03E3" w:rsidP="00385B94">
      <w:pPr>
        <w:pStyle w:val="Heading1"/>
      </w:pPr>
      <w:r>
        <w:rPr>
          <w:lang w:eastAsia="zh-CN"/>
        </w:rPr>
        <w:t>5</w:t>
      </w:r>
      <w:r w:rsidR="00451D37">
        <w:t xml:space="preserve"> </w:t>
      </w:r>
      <w:r w:rsidR="005B6509" w:rsidRPr="003F3B54">
        <w:t>Conclusion</w:t>
      </w:r>
    </w:p>
    <w:p w14:paraId="7EB53E3D" w14:textId="1C71CAEF" w:rsidR="00D3350A" w:rsidRPr="00CA44DC" w:rsidRDefault="00841FFC" w:rsidP="003C1087">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w:t>
      </w:r>
    </w:p>
    <w:p w14:paraId="7F79892B" w14:textId="77777777" w:rsidR="000B4052" w:rsidRDefault="000B4052" w:rsidP="000B4052">
      <w:pPr>
        <w:spacing w:afterLines="50" w:after="120"/>
        <w:rPr>
          <w:rFonts w:ascii="Times New Roman" w:hAnsi="Times New Roman"/>
          <w:b/>
          <w:i/>
          <w:sz w:val="20"/>
          <w:szCs w:val="20"/>
        </w:rPr>
      </w:pPr>
      <w:r>
        <w:rPr>
          <w:rFonts w:ascii="Times New Roman" w:hAnsi="Times New Roman"/>
          <w:b/>
          <w:i/>
          <w:sz w:val="20"/>
          <w:szCs w:val="20"/>
        </w:rPr>
        <w:t>Proposal 1: The actual performance gain needs being shown by evaluation if L1 RSRP is introduced for pathloss computation.</w:t>
      </w:r>
    </w:p>
    <w:p w14:paraId="5625E3DC" w14:textId="3FE8A57B" w:rsidR="000B4052" w:rsidRPr="00377751" w:rsidRDefault="000B4052" w:rsidP="000B4052">
      <w:pPr>
        <w:spacing w:afterLines="50" w:after="120"/>
        <w:rPr>
          <w:rFonts w:ascii="Times New Roman" w:hAnsi="Times New Roman"/>
          <w:b/>
          <w:i/>
          <w:sz w:val="20"/>
          <w:szCs w:val="20"/>
        </w:rPr>
      </w:pPr>
      <w:r>
        <w:rPr>
          <w:rFonts w:ascii="Times New Roman" w:hAnsi="Times New Roman"/>
          <w:b/>
          <w:i/>
          <w:sz w:val="20"/>
          <w:szCs w:val="20"/>
        </w:rPr>
        <w:t>Proposal 2</w:t>
      </w:r>
      <w:r w:rsidRPr="00393849">
        <w:rPr>
          <w:rFonts w:ascii="Times New Roman" w:hAnsi="Times New Roman"/>
          <w:b/>
          <w:i/>
          <w:sz w:val="20"/>
          <w:szCs w:val="20"/>
        </w:rPr>
        <w:t>:</w:t>
      </w:r>
      <w:r w:rsidRPr="009263DF">
        <w:rPr>
          <w:rFonts w:ascii="Times New Roman" w:hAnsi="Times New Roman"/>
          <w:b/>
          <w:i/>
          <w:sz w:val="20"/>
          <w:szCs w:val="20"/>
        </w:rPr>
        <w:t xml:space="preserve"> </w:t>
      </w:r>
      <w:r w:rsidR="008C6D5D">
        <w:rPr>
          <w:rFonts w:ascii="Times New Roman" w:hAnsi="Times New Roman"/>
          <w:b/>
          <w:i/>
          <w:sz w:val="20"/>
          <w:szCs w:val="20"/>
        </w:rPr>
        <w:t>RS resource for the PUCCH pathloss measurement is implicitly determined by the resource index of CSI-RS or SSB which is QCL-ed with associated PDCCH DMRS</w:t>
      </w:r>
      <w:r>
        <w:rPr>
          <w:rFonts w:ascii="Times New Roman" w:hAnsi="Times New Roman"/>
          <w:b/>
          <w:i/>
          <w:sz w:val="20"/>
          <w:szCs w:val="20"/>
        </w:rPr>
        <w:t>.</w:t>
      </w:r>
      <w:r w:rsidRPr="00393849">
        <w:rPr>
          <w:rFonts w:ascii="Times New Roman" w:hAnsi="Times New Roman"/>
          <w:b/>
          <w:i/>
          <w:sz w:val="20"/>
          <w:szCs w:val="20"/>
        </w:rPr>
        <w:t xml:space="preserve"> </w:t>
      </w:r>
    </w:p>
    <w:p w14:paraId="7F815374" w14:textId="52C13C72" w:rsidR="000B4052" w:rsidRDefault="000B4052" w:rsidP="000B4052">
      <w:pPr>
        <w:shd w:val="clear" w:color="auto" w:fill="FFFFFF"/>
        <w:spacing w:afterLines="50" w:after="120"/>
        <w:textAlignment w:val="center"/>
        <w:rPr>
          <w:rFonts w:ascii="Times New Roman" w:hAnsi="Times New Roman"/>
          <w:b/>
          <w:i/>
          <w:sz w:val="20"/>
          <w:szCs w:val="20"/>
        </w:rPr>
      </w:pPr>
      <w:r w:rsidRPr="00CF6EBA">
        <w:rPr>
          <w:rFonts w:ascii="Times New Roman" w:hAnsi="Times New Roman"/>
          <w:b/>
          <w:i/>
          <w:sz w:val="20"/>
          <w:szCs w:val="20"/>
        </w:rPr>
        <w:t>Proposal 3: SRS power control tied with corresponding PUSCH power control is realized by gNB with configuration the same power control parameter set {j, k, l} for SRS and</w:t>
      </w:r>
      <w:r w:rsidR="00A43AD3">
        <w:rPr>
          <w:rFonts w:ascii="Times New Roman" w:hAnsi="Times New Roman"/>
          <w:b/>
          <w:i/>
          <w:sz w:val="20"/>
          <w:szCs w:val="20"/>
        </w:rPr>
        <w:t xml:space="preserve"> linked</w:t>
      </w:r>
      <w:r w:rsidRPr="00CF6EBA">
        <w:rPr>
          <w:rFonts w:ascii="Times New Roman" w:hAnsi="Times New Roman"/>
          <w:b/>
          <w:i/>
          <w:sz w:val="20"/>
          <w:szCs w:val="20"/>
        </w:rPr>
        <w:t xml:space="preserve"> PUSCH.</w:t>
      </w:r>
    </w:p>
    <w:p w14:paraId="7D6C50AC" w14:textId="7115E57F" w:rsidR="000B4052" w:rsidRDefault="000B4052" w:rsidP="000B4052">
      <w:pPr>
        <w:shd w:val="clear" w:color="auto" w:fill="FFFFFF"/>
        <w:spacing w:afterLines="50" w:after="120"/>
        <w:textAlignment w:val="center"/>
        <w:rPr>
          <w:rFonts w:ascii="Times New Roman" w:hAnsi="Times New Roman"/>
          <w:b/>
          <w:i/>
          <w:sz w:val="20"/>
          <w:szCs w:val="20"/>
        </w:rPr>
      </w:pPr>
      <w:r w:rsidRPr="002D131D">
        <w:rPr>
          <w:rFonts w:ascii="Times New Roman" w:hAnsi="Times New Roman"/>
          <w:b/>
          <w:i/>
          <w:sz w:val="20"/>
          <w:szCs w:val="20"/>
        </w:rPr>
        <w:t>Proposal 4: Common SRS power control parameter set is configured for a SRS resource set for uplink beam management.</w:t>
      </w:r>
    </w:p>
    <w:p w14:paraId="701235D1" w14:textId="0A2B3D77" w:rsidR="0032680A" w:rsidRPr="0032680A" w:rsidRDefault="0032680A" w:rsidP="000B4052">
      <w:pPr>
        <w:shd w:val="clear" w:color="auto" w:fill="FFFFFF"/>
        <w:spacing w:afterLines="50" w:after="120"/>
        <w:textAlignment w:val="center"/>
        <w:rPr>
          <w:rFonts w:ascii="Times New Roman" w:hAnsi="Times New Roman"/>
          <w:b/>
          <w:i/>
          <w:sz w:val="20"/>
          <w:szCs w:val="20"/>
        </w:rPr>
      </w:pPr>
      <w:r w:rsidRPr="00A06E01">
        <w:rPr>
          <w:rFonts w:ascii="Times New Roman" w:hAnsi="Times New Roman"/>
          <w:b/>
          <w:i/>
          <w:sz w:val="20"/>
          <w:szCs w:val="20"/>
        </w:rPr>
        <w:t>Proposal 5: gNB configures one DL reference sig</w:t>
      </w:r>
      <w:r w:rsidR="00E955D4">
        <w:rPr>
          <w:rFonts w:ascii="Times New Roman" w:hAnsi="Times New Roman"/>
          <w:b/>
          <w:i/>
          <w:sz w:val="20"/>
          <w:szCs w:val="20"/>
        </w:rPr>
        <w:t>nal</w:t>
      </w:r>
      <w:r w:rsidRPr="00A06E01">
        <w:rPr>
          <w:rFonts w:ascii="Times New Roman" w:hAnsi="Times New Roman"/>
          <w:b/>
          <w:i/>
          <w:sz w:val="20"/>
          <w:szCs w:val="20"/>
        </w:rPr>
        <w:t xml:space="preserve"> from multiple associated DL reference signals for pathloss estimation.</w:t>
      </w:r>
    </w:p>
    <w:p w14:paraId="64B3EEFE" w14:textId="24D4CF04" w:rsidR="000B4052" w:rsidRDefault="000B4052" w:rsidP="000B4052">
      <w:pPr>
        <w:shd w:val="clear" w:color="auto" w:fill="FFFFFF"/>
        <w:spacing w:afterLines="50" w:after="120"/>
        <w:rPr>
          <w:rFonts w:ascii="Times New Roman" w:hAnsi="Times New Roman"/>
          <w:b/>
          <w:i/>
          <w:sz w:val="20"/>
          <w:szCs w:val="20"/>
        </w:rPr>
      </w:pPr>
      <w:r>
        <w:rPr>
          <w:rFonts w:ascii="Times New Roman" w:hAnsi="Times New Roman"/>
          <w:b/>
          <w:i/>
          <w:sz w:val="20"/>
          <w:szCs w:val="20"/>
        </w:rPr>
        <w:t xml:space="preserve">Proposal </w:t>
      </w:r>
      <w:r w:rsidR="0032680A">
        <w:rPr>
          <w:rFonts w:ascii="Times New Roman" w:hAnsi="Times New Roman"/>
          <w:b/>
          <w:i/>
          <w:sz w:val="20"/>
          <w:szCs w:val="20"/>
        </w:rPr>
        <w:t>6</w:t>
      </w:r>
      <w:r w:rsidRPr="00EB59D8">
        <w:rPr>
          <w:rFonts w:ascii="Times New Roman" w:hAnsi="Times New Roman"/>
          <w:b/>
          <w:i/>
          <w:sz w:val="20"/>
          <w:szCs w:val="20"/>
        </w:rPr>
        <w:t xml:space="preserve">: </w:t>
      </w:r>
      <w:r>
        <w:rPr>
          <w:rFonts w:ascii="Times New Roman" w:hAnsi="Times New Roman"/>
          <w:b/>
          <w:i/>
          <w:sz w:val="20"/>
          <w:szCs w:val="20"/>
        </w:rPr>
        <w:t xml:space="preserve">Alt.2, i.e. allocated PRB number, is used </w:t>
      </w:r>
      <w:r w:rsidR="00271F2D">
        <w:rPr>
          <w:rFonts w:ascii="Times New Roman" w:hAnsi="Times New Roman"/>
          <w:b/>
          <w:i/>
          <w:sz w:val="20"/>
          <w:szCs w:val="20"/>
        </w:rPr>
        <w:t xml:space="preserve">for </w:t>
      </w:r>
      <w:r>
        <w:rPr>
          <w:rFonts w:ascii="Times New Roman" w:hAnsi="Times New Roman"/>
          <w:b/>
          <w:i/>
          <w:sz w:val="20"/>
          <w:szCs w:val="20"/>
        </w:rPr>
        <w:t>uplink power control formula.</w:t>
      </w:r>
    </w:p>
    <w:p w14:paraId="0750A6E5" w14:textId="6630CC6D" w:rsidR="00742ED9" w:rsidRPr="000B4052" w:rsidRDefault="000B4052" w:rsidP="009D1E48">
      <w:pPr>
        <w:shd w:val="clear" w:color="auto" w:fill="FFFFFF"/>
        <w:spacing w:afterLines="50" w:after="120"/>
        <w:rPr>
          <w:rFonts w:ascii="Times New Roman" w:hAnsi="Times New Roman" w:cs="Times New Roman"/>
          <w:sz w:val="20"/>
          <w:szCs w:val="20"/>
        </w:rPr>
      </w:pPr>
      <w:r>
        <w:rPr>
          <w:rFonts w:ascii="Times New Roman" w:hAnsi="Times New Roman"/>
          <w:b/>
          <w:i/>
          <w:sz w:val="20"/>
          <w:szCs w:val="20"/>
        </w:rPr>
        <w:t xml:space="preserve">Proposal </w:t>
      </w:r>
      <w:r w:rsidR="0032680A">
        <w:rPr>
          <w:rFonts w:ascii="Times New Roman" w:hAnsi="Times New Roman"/>
          <w:b/>
          <w:i/>
          <w:sz w:val="20"/>
          <w:szCs w:val="20"/>
        </w:rPr>
        <w:t>7</w:t>
      </w:r>
      <w:r w:rsidRPr="00EB59D8">
        <w:rPr>
          <w:rFonts w:ascii="Times New Roman" w:hAnsi="Times New Roman"/>
          <w:b/>
          <w:i/>
          <w:sz w:val="20"/>
          <w:szCs w:val="20"/>
        </w:rPr>
        <w:t xml:space="preserve">: </w:t>
      </w:r>
      <w:r w:rsidRPr="00EC3BE6">
        <w:rPr>
          <w:rFonts w:ascii="Times New Roman" w:hAnsi="Times New Roman"/>
          <w:b/>
          <w:i/>
          <w:sz w:val="20"/>
          <w:szCs w:val="20"/>
        </w:rPr>
        <w:t>The impact of subcarrier spacing and Comb</w:t>
      </w:r>
      <w:r w:rsidR="00D93F97">
        <w:rPr>
          <w:rFonts w:ascii="Times New Roman" w:hAnsi="Times New Roman"/>
          <w:b/>
          <w:i/>
          <w:sz w:val="20"/>
          <w:szCs w:val="20"/>
        </w:rPr>
        <w:t xml:space="preserve"> on SRS transmit power</w:t>
      </w:r>
      <w:r>
        <w:rPr>
          <w:rFonts w:ascii="Times New Roman" w:hAnsi="Times New Roman"/>
          <w:b/>
          <w:i/>
          <w:sz w:val="20"/>
          <w:szCs w:val="20"/>
        </w:rPr>
        <w:t xml:space="preserve"> </w:t>
      </w:r>
      <w:r w:rsidR="00D721FB">
        <w:rPr>
          <w:rFonts w:ascii="Times New Roman" w:hAnsi="Times New Roman"/>
          <w:b/>
          <w:i/>
          <w:sz w:val="20"/>
          <w:szCs w:val="20"/>
        </w:rPr>
        <w:t>is</w:t>
      </w:r>
      <w:r>
        <w:rPr>
          <w:rFonts w:ascii="Times New Roman" w:hAnsi="Times New Roman"/>
          <w:b/>
          <w:i/>
          <w:sz w:val="20"/>
          <w:szCs w:val="20"/>
        </w:rPr>
        <w:t xml:space="preserve"> compensate</w:t>
      </w:r>
      <w:r w:rsidRPr="00EC3BE6">
        <w:rPr>
          <w:rFonts w:ascii="Times New Roman" w:hAnsi="Times New Roman"/>
          <w:b/>
          <w:i/>
          <w:sz w:val="20"/>
          <w:szCs w:val="20"/>
        </w:rPr>
        <w:t xml:space="preserve">d by adjustment of </w:t>
      </w:r>
      <w:r w:rsidRPr="000B7A8B">
        <w:rPr>
          <w:rFonts w:ascii="Times New Roman" w:hAnsi="Times New Roman" w:hint="eastAsia"/>
          <w:b/>
          <w:i/>
          <w:sz w:val="20"/>
        </w:rPr>
        <w:t>P</w:t>
      </w:r>
      <w:r w:rsidRPr="000B7A8B">
        <w:rPr>
          <w:rFonts w:ascii="Times New Roman" w:hAnsi="Times New Roman" w:hint="eastAsia"/>
          <w:b/>
          <w:sz w:val="20"/>
          <w:vertAlign w:val="subscript"/>
        </w:rPr>
        <w:t>0,c</w:t>
      </w:r>
      <w:r w:rsidRPr="000B7A8B">
        <w:rPr>
          <w:rFonts w:ascii="Times New Roman" w:hAnsi="Times New Roman" w:hint="eastAsia"/>
          <w:b/>
          <w:sz w:val="20"/>
        </w:rPr>
        <w:t>(</w:t>
      </w:r>
      <w:r w:rsidRPr="000B7A8B">
        <w:rPr>
          <w:rFonts w:ascii="Times New Roman" w:hAnsi="Times New Roman" w:hint="eastAsia"/>
          <w:b/>
          <w:i/>
          <w:sz w:val="20"/>
        </w:rPr>
        <w:t>j</w:t>
      </w:r>
      <w:r w:rsidRPr="000B7A8B">
        <w:rPr>
          <w:rFonts w:ascii="Times New Roman" w:hAnsi="Times New Roman" w:hint="eastAsia"/>
          <w:b/>
          <w:sz w:val="20"/>
        </w:rPr>
        <w:t>)</w:t>
      </w:r>
      <w:r w:rsidRPr="00EC3BE6">
        <w:rPr>
          <w:rFonts w:ascii="Times New Roman" w:hAnsi="Times New Roman" w:hint="eastAsia"/>
          <w:b/>
          <w:i/>
          <w:sz w:val="20"/>
          <w:szCs w:val="20"/>
        </w:rPr>
        <w:t xml:space="preserve"> and/or</w:t>
      </w:r>
      <w:r>
        <w:rPr>
          <w:rFonts w:ascii="Times New Roman" w:hAnsi="Times New Roman" w:hint="eastAsia"/>
          <w:sz w:val="20"/>
        </w:rPr>
        <w:t xml:space="preserve"> </w:t>
      </w:r>
      <w:r w:rsidRPr="00EC3BE6">
        <w:rPr>
          <w:rFonts w:ascii="Times New Roman" w:hAnsi="Times New Roman" w:hint="eastAsia"/>
          <w:b/>
          <w:i/>
          <w:sz w:val="20"/>
        </w:rPr>
        <w:t>P</w:t>
      </w:r>
      <w:r w:rsidRPr="00EC3BE6">
        <w:rPr>
          <w:rFonts w:ascii="Times New Roman" w:hAnsi="Times New Roman" w:hint="eastAsia"/>
          <w:b/>
          <w:sz w:val="20"/>
          <w:vertAlign w:val="subscript"/>
        </w:rPr>
        <w:t>SRS_OFFSET,c</w:t>
      </w:r>
      <w:r w:rsidRPr="00EC3BE6">
        <w:rPr>
          <w:rFonts w:ascii="Times New Roman" w:hAnsi="Times New Roman" w:hint="eastAsia"/>
          <w:b/>
          <w:sz w:val="20"/>
        </w:rPr>
        <w:t>(</w:t>
      </w:r>
      <w:r w:rsidRPr="00EC3BE6">
        <w:rPr>
          <w:rFonts w:ascii="Times New Roman" w:hAnsi="Times New Roman" w:hint="eastAsia"/>
          <w:b/>
          <w:i/>
          <w:sz w:val="20"/>
        </w:rPr>
        <w:t>j</w:t>
      </w:r>
      <w:r w:rsidRPr="00EC3BE6">
        <w:rPr>
          <w:rFonts w:ascii="Times New Roman" w:hAnsi="Times New Roman" w:hint="eastAsia"/>
          <w:b/>
          <w:sz w:val="20"/>
        </w:rPr>
        <w:t>)</w:t>
      </w:r>
      <w:r w:rsidRPr="00EC3BE6">
        <w:rPr>
          <w:rFonts w:ascii="Times New Roman" w:hAnsi="Times New Roman"/>
          <w:b/>
          <w:sz w:val="20"/>
        </w:rPr>
        <w:t>.</w:t>
      </w:r>
      <w:r w:rsidR="00742ED9" w:rsidRPr="00204A39">
        <w:rPr>
          <w:rFonts w:ascii="Times New Roman" w:hAnsi="Times New Roman" w:hint="eastAsia"/>
          <w:b/>
          <w:i/>
          <w:sz w:val="20"/>
          <w:szCs w:val="20"/>
        </w:rPr>
        <w:t xml:space="preserve"> </w:t>
      </w:r>
    </w:p>
    <w:p w14:paraId="6501B400" w14:textId="77777777" w:rsidR="009058A0" w:rsidRPr="003F3B54" w:rsidRDefault="009058A0" w:rsidP="009058A0">
      <w:pPr>
        <w:pStyle w:val="Heading1"/>
        <w:rPr>
          <w:lang w:eastAsia="zh-CN"/>
        </w:rPr>
      </w:pPr>
      <w:r w:rsidRPr="003F3B54">
        <w:rPr>
          <w:lang w:eastAsia="zh-CN"/>
        </w:rPr>
        <w:t>References</w:t>
      </w:r>
    </w:p>
    <w:p w14:paraId="759B5B7B" w14:textId="474E38A2" w:rsidR="004E39A8" w:rsidRDefault="00BB0811" w:rsidP="004E39A8">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 </w:t>
      </w:r>
      <w:r w:rsidR="00D559F8">
        <w:rPr>
          <w:rFonts w:ascii="Times New Roman" w:hAnsi="Times New Roman" w:cs="Times New Roman"/>
          <w:sz w:val="20"/>
          <w:szCs w:val="20"/>
        </w:rPr>
        <w:t>3GPP RAN1</w:t>
      </w:r>
      <w:r w:rsidR="009A52B9">
        <w:rPr>
          <w:rFonts w:ascii="Times New Roman" w:hAnsi="Times New Roman" w:cs="Times New Roman"/>
          <w:sz w:val="20"/>
          <w:szCs w:val="20"/>
        </w:rPr>
        <w:t xml:space="preserve"> </w:t>
      </w:r>
      <w:r w:rsidR="00AE2172">
        <w:rPr>
          <w:rFonts w:ascii="Times New Roman" w:hAnsi="Times New Roman" w:cs="Times New Roman"/>
          <w:sz w:val="20"/>
          <w:szCs w:val="20"/>
        </w:rPr>
        <w:t>90bis</w:t>
      </w:r>
      <w:r w:rsidR="004E39A8">
        <w:rPr>
          <w:rFonts w:ascii="Times New Roman" w:hAnsi="Times New Roman" w:cs="Times New Roman"/>
          <w:sz w:val="20"/>
          <w:szCs w:val="20"/>
        </w:rPr>
        <w:t xml:space="preserve"> meeting Chairman Notes</w:t>
      </w:r>
    </w:p>
    <w:p w14:paraId="1EDF8641" w14:textId="566B02B5" w:rsidR="000B4052" w:rsidRDefault="00B65FAB" w:rsidP="004E39A8">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 </w:t>
      </w:r>
      <w:r w:rsidR="0024300A">
        <w:rPr>
          <w:rFonts w:ascii="Times New Roman" w:hAnsi="Times New Roman" w:cs="Times New Roman"/>
          <w:sz w:val="20"/>
          <w:szCs w:val="20"/>
        </w:rPr>
        <w:t xml:space="preserve">R1-17xxxxx, </w:t>
      </w:r>
      <w:r>
        <w:rPr>
          <w:rFonts w:ascii="Times New Roman" w:hAnsi="Times New Roman" w:cs="Times New Roman"/>
          <w:sz w:val="20"/>
          <w:szCs w:val="20"/>
        </w:rPr>
        <w:t>“</w:t>
      </w:r>
      <w:r w:rsidRPr="00B65FAB">
        <w:rPr>
          <w:rFonts w:ascii="Times New Roman" w:hAnsi="Times New Roman" w:cs="Times New Roman" w:hint="eastAsia"/>
          <w:sz w:val="20"/>
          <w:szCs w:val="20"/>
        </w:rPr>
        <w:t>On SRS power control framework for NR</w:t>
      </w:r>
      <w:r>
        <w:rPr>
          <w:rFonts w:ascii="Times New Roman" w:hAnsi="Times New Roman" w:cs="Times New Roman"/>
          <w:sz w:val="20"/>
          <w:szCs w:val="20"/>
        </w:rPr>
        <w:t>”, Samsung</w:t>
      </w:r>
    </w:p>
    <w:p w14:paraId="633C4BB1" w14:textId="77777777" w:rsidR="00B46018" w:rsidRPr="00B46018" w:rsidRDefault="00B46018" w:rsidP="00423D22">
      <w:pPr>
        <w:spacing w:after="120"/>
        <w:rPr>
          <w:rFonts w:ascii="Times New Roman" w:hAnsi="Times New Roman" w:cs="Times New Roman"/>
          <w:sz w:val="20"/>
          <w:szCs w:val="20"/>
        </w:rPr>
      </w:pPr>
    </w:p>
    <w:sectPr w:rsidR="00B46018" w:rsidRPr="00B4601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55731" w14:textId="77777777" w:rsidR="00B024F2" w:rsidRDefault="00B024F2">
      <w:r>
        <w:separator/>
      </w:r>
    </w:p>
  </w:endnote>
  <w:endnote w:type="continuationSeparator" w:id="0">
    <w:p w14:paraId="1834230C" w14:textId="77777777" w:rsidR="00B024F2" w:rsidRDefault="00B0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FADD9" w14:textId="77777777" w:rsidR="00B024F2" w:rsidRDefault="00B024F2">
      <w:r>
        <w:separator/>
      </w:r>
    </w:p>
  </w:footnote>
  <w:footnote w:type="continuationSeparator" w:id="0">
    <w:p w14:paraId="7495CD17" w14:textId="77777777" w:rsidR="00B024F2" w:rsidRDefault="00B02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2176B"/>
    <w:multiLevelType w:val="hybridMultilevel"/>
    <w:tmpl w:val="A334765E"/>
    <w:lvl w:ilvl="0" w:tplc="7D522EB4">
      <w:start w:val="1"/>
      <w:numFmt w:val="bullet"/>
      <w:lvlText w:val="•"/>
      <w:lvlJc w:val="left"/>
      <w:pPr>
        <w:ind w:left="800" w:hanging="420"/>
      </w:pPr>
      <w:rPr>
        <w:rFonts w:ascii="Arial" w:hAnsi="Arial"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abstractNum w:abstractNumId="1"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184B3525"/>
    <w:multiLevelType w:val="hybridMultilevel"/>
    <w:tmpl w:val="0B9A90CE"/>
    <w:lvl w:ilvl="0" w:tplc="04090005">
      <w:start w:val="1"/>
      <w:numFmt w:val="bullet"/>
      <w:lvlText w:val=""/>
      <w:lvlJc w:val="left"/>
      <w:pPr>
        <w:ind w:left="1247" w:hanging="420"/>
      </w:pPr>
      <w:rPr>
        <w:rFonts w:ascii="Wingdings" w:hAnsi="Wingdings" w:hint="default"/>
      </w:rPr>
    </w:lvl>
    <w:lvl w:ilvl="1" w:tplc="04090003" w:tentative="1">
      <w:start w:val="1"/>
      <w:numFmt w:val="bullet"/>
      <w:lvlText w:val=""/>
      <w:lvlJc w:val="left"/>
      <w:pPr>
        <w:ind w:left="1667" w:hanging="420"/>
      </w:pPr>
      <w:rPr>
        <w:rFonts w:ascii="Wingdings" w:hAnsi="Wingdings" w:hint="default"/>
      </w:rPr>
    </w:lvl>
    <w:lvl w:ilvl="2" w:tplc="04090005" w:tentative="1">
      <w:start w:val="1"/>
      <w:numFmt w:val="bullet"/>
      <w:lvlText w:val=""/>
      <w:lvlJc w:val="left"/>
      <w:pPr>
        <w:ind w:left="2087" w:hanging="420"/>
      </w:pPr>
      <w:rPr>
        <w:rFonts w:ascii="Wingdings" w:hAnsi="Wingdings" w:hint="default"/>
      </w:rPr>
    </w:lvl>
    <w:lvl w:ilvl="3" w:tplc="04090001" w:tentative="1">
      <w:start w:val="1"/>
      <w:numFmt w:val="bullet"/>
      <w:lvlText w:val=""/>
      <w:lvlJc w:val="left"/>
      <w:pPr>
        <w:ind w:left="2507" w:hanging="420"/>
      </w:pPr>
      <w:rPr>
        <w:rFonts w:ascii="Wingdings" w:hAnsi="Wingdings" w:hint="default"/>
      </w:rPr>
    </w:lvl>
    <w:lvl w:ilvl="4" w:tplc="04090003" w:tentative="1">
      <w:start w:val="1"/>
      <w:numFmt w:val="bullet"/>
      <w:lvlText w:val=""/>
      <w:lvlJc w:val="left"/>
      <w:pPr>
        <w:ind w:left="2927" w:hanging="420"/>
      </w:pPr>
      <w:rPr>
        <w:rFonts w:ascii="Wingdings" w:hAnsi="Wingdings" w:hint="default"/>
      </w:rPr>
    </w:lvl>
    <w:lvl w:ilvl="5" w:tplc="04090005" w:tentative="1">
      <w:start w:val="1"/>
      <w:numFmt w:val="bullet"/>
      <w:lvlText w:val=""/>
      <w:lvlJc w:val="left"/>
      <w:pPr>
        <w:ind w:left="3347" w:hanging="420"/>
      </w:pPr>
      <w:rPr>
        <w:rFonts w:ascii="Wingdings" w:hAnsi="Wingdings" w:hint="default"/>
      </w:rPr>
    </w:lvl>
    <w:lvl w:ilvl="6" w:tplc="04090001" w:tentative="1">
      <w:start w:val="1"/>
      <w:numFmt w:val="bullet"/>
      <w:lvlText w:val=""/>
      <w:lvlJc w:val="left"/>
      <w:pPr>
        <w:ind w:left="3767" w:hanging="420"/>
      </w:pPr>
      <w:rPr>
        <w:rFonts w:ascii="Wingdings" w:hAnsi="Wingdings" w:hint="default"/>
      </w:rPr>
    </w:lvl>
    <w:lvl w:ilvl="7" w:tplc="04090003" w:tentative="1">
      <w:start w:val="1"/>
      <w:numFmt w:val="bullet"/>
      <w:lvlText w:val=""/>
      <w:lvlJc w:val="left"/>
      <w:pPr>
        <w:ind w:left="4187" w:hanging="420"/>
      </w:pPr>
      <w:rPr>
        <w:rFonts w:ascii="Wingdings" w:hAnsi="Wingdings" w:hint="default"/>
      </w:rPr>
    </w:lvl>
    <w:lvl w:ilvl="8" w:tplc="04090005" w:tentative="1">
      <w:start w:val="1"/>
      <w:numFmt w:val="bullet"/>
      <w:lvlText w:val=""/>
      <w:lvlJc w:val="left"/>
      <w:pPr>
        <w:ind w:left="4607" w:hanging="420"/>
      </w:pPr>
      <w:rPr>
        <w:rFonts w:ascii="Wingdings" w:hAnsi="Wingdings" w:hint="default"/>
      </w:rPr>
    </w:lvl>
  </w:abstractNum>
  <w:abstractNum w:abstractNumId="6"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924149"/>
    <w:multiLevelType w:val="hybridMultilevel"/>
    <w:tmpl w:val="66B0E3D8"/>
    <w:lvl w:ilvl="0" w:tplc="7CEABB62">
      <w:start w:val="2"/>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2" w15:restartNumberingAfterBreak="0">
    <w:nsid w:val="4EE86566"/>
    <w:multiLevelType w:val="hybridMultilevel"/>
    <w:tmpl w:val="959AB3E4"/>
    <w:lvl w:ilvl="0" w:tplc="E9C4A4B0">
      <w:start w:val="1"/>
      <w:numFmt w:val="bullet"/>
      <w:lvlText w:val="•"/>
      <w:lvlJc w:val="left"/>
      <w:pPr>
        <w:tabs>
          <w:tab w:val="num" w:pos="644"/>
        </w:tabs>
        <w:ind w:left="644" w:hanging="360"/>
      </w:pPr>
      <w:rPr>
        <w:rFonts w:ascii="Arial" w:hAnsi="Arial" w:hint="default"/>
      </w:rPr>
    </w:lvl>
    <w:lvl w:ilvl="1" w:tplc="6F5A433E">
      <w:numFmt w:val="bullet"/>
      <w:lvlText w:val="–"/>
      <w:lvlJc w:val="left"/>
      <w:pPr>
        <w:tabs>
          <w:tab w:val="num" w:pos="1364"/>
        </w:tabs>
        <w:ind w:left="1364" w:hanging="360"/>
      </w:pPr>
      <w:rPr>
        <w:rFonts w:ascii="Arial" w:hAnsi="Arial" w:hint="default"/>
      </w:rPr>
    </w:lvl>
    <w:lvl w:ilvl="2" w:tplc="0D56FE8E">
      <w:numFmt w:val="bullet"/>
      <w:lvlText w:val="•"/>
      <w:lvlJc w:val="left"/>
      <w:pPr>
        <w:tabs>
          <w:tab w:val="num" w:pos="2084"/>
        </w:tabs>
        <w:ind w:left="2084" w:hanging="360"/>
      </w:pPr>
      <w:rPr>
        <w:rFonts w:ascii="Arial" w:hAnsi="Arial" w:hint="default"/>
      </w:rPr>
    </w:lvl>
    <w:lvl w:ilvl="3" w:tplc="424CF23C" w:tentative="1">
      <w:start w:val="1"/>
      <w:numFmt w:val="bullet"/>
      <w:lvlText w:val="•"/>
      <w:lvlJc w:val="left"/>
      <w:pPr>
        <w:tabs>
          <w:tab w:val="num" w:pos="2804"/>
        </w:tabs>
        <w:ind w:left="2804" w:hanging="360"/>
      </w:pPr>
      <w:rPr>
        <w:rFonts w:ascii="Arial" w:hAnsi="Arial" w:hint="default"/>
      </w:rPr>
    </w:lvl>
    <w:lvl w:ilvl="4" w:tplc="6B200B8E" w:tentative="1">
      <w:start w:val="1"/>
      <w:numFmt w:val="bullet"/>
      <w:lvlText w:val="•"/>
      <w:lvlJc w:val="left"/>
      <w:pPr>
        <w:tabs>
          <w:tab w:val="num" w:pos="3524"/>
        </w:tabs>
        <w:ind w:left="3524" w:hanging="360"/>
      </w:pPr>
      <w:rPr>
        <w:rFonts w:ascii="Arial" w:hAnsi="Arial" w:hint="default"/>
      </w:rPr>
    </w:lvl>
    <w:lvl w:ilvl="5" w:tplc="9490E81E" w:tentative="1">
      <w:start w:val="1"/>
      <w:numFmt w:val="bullet"/>
      <w:lvlText w:val="•"/>
      <w:lvlJc w:val="left"/>
      <w:pPr>
        <w:tabs>
          <w:tab w:val="num" w:pos="4244"/>
        </w:tabs>
        <w:ind w:left="4244" w:hanging="360"/>
      </w:pPr>
      <w:rPr>
        <w:rFonts w:ascii="Arial" w:hAnsi="Arial" w:hint="default"/>
      </w:rPr>
    </w:lvl>
    <w:lvl w:ilvl="6" w:tplc="76120106" w:tentative="1">
      <w:start w:val="1"/>
      <w:numFmt w:val="bullet"/>
      <w:lvlText w:val="•"/>
      <w:lvlJc w:val="left"/>
      <w:pPr>
        <w:tabs>
          <w:tab w:val="num" w:pos="4964"/>
        </w:tabs>
        <w:ind w:left="4964" w:hanging="360"/>
      </w:pPr>
      <w:rPr>
        <w:rFonts w:ascii="Arial" w:hAnsi="Arial" w:hint="default"/>
      </w:rPr>
    </w:lvl>
    <w:lvl w:ilvl="7" w:tplc="C03E991C" w:tentative="1">
      <w:start w:val="1"/>
      <w:numFmt w:val="bullet"/>
      <w:lvlText w:val="•"/>
      <w:lvlJc w:val="left"/>
      <w:pPr>
        <w:tabs>
          <w:tab w:val="num" w:pos="5684"/>
        </w:tabs>
        <w:ind w:left="5684" w:hanging="360"/>
      </w:pPr>
      <w:rPr>
        <w:rFonts w:ascii="Arial" w:hAnsi="Arial" w:hint="default"/>
      </w:rPr>
    </w:lvl>
    <w:lvl w:ilvl="8" w:tplc="72CA16AA"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50F767F9"/>
    <w:multiLevelType w:val="hybridMultilevel"/>
    <w:tmpl w:val="F2E4B3E8"/>
    <w:lvl w:ilvl="0" w:tplc="83BC3B1A">
      <w:start w:val="1"/>
      <w:numFmt w:val="bullet"/>
      <w:lvlText w:val="•"/>
      <w:lvlJc w:val="left"/>
      <w:pPr>
        <w:tabs>
          <w:tab w:val="num" w:pos="720"/>
        </w:tabs>
        <w:ind w:left="720" w:hanging="360"/>
      </w:pPr>
      <w:rPr>
        <w:rFonts w:ascii="Arial" w:hAnsi="Arial" w:hint="default"/>
      </w:rPr>
    </w:lvl>
    <w:lvl w:ilvl="1" w:tplc="A9746A52">
      <w:start w:val="1"/>
      <w:numFmt w:val="bullet"/>
      <w:lvlText w:val="•"/>
      <w:lvlJc w:val="left"/>
      <w:pPr>
        <w:tabs>
          <w:tab w:val="num" w:pos="1440"/>
        </w:tabs>
        <w:ind w:left="1440" w:hanging="360"/>
      </w:pPr>
      <w:rPr>
        <w:rFonts w:ascii="Arial" w:hAnsi="Arial" w:hint="default"/>
      </w:rPr>
    </w:lvl>
    <w:lvl w:ilvl="2" w:tplc="6B1C82AC" w:tentative="1">
      <w:start w:val="1"/>
      <w:numFmt w:val="bullet"/>
      <w:lvlText w:val="•"/>
      <w:lvlJc w:val="left"/>
      <w:pPr>
        <w:tabs>
          <w:tab w:val="num" w:pos="2160"/>
        </w:tabs>
        <w:ind w:left="2160" w:hanging="360"/>
      </w:pPr>
      <w:rPr>
        <w:rFonts w:ascii="Arial" w:hAnsi="Arial" w:hint="default"/>
      </w:rPr>
    </w:lvl>
    <w:lvl w:ilvl="3" w:tplc="62720C8C" w:tentative="1">
      <w:start w:val="1"/>
      <w:numFmt w:val="bullet"/>
      <w:lvlText w:val="•"/>
      <w:lvlJc w:val="left"/>
      <w:pPr>
        <w:tabs>
          <w:tab w:val="num" w:pos="2880"/>
        </w:tabs>
        <w:ind w:left="2880" w:hanging="360"/>
      </w:pPr>
      <w:rPr>
        <w:rFonts w:ascii="Arial" w:hAnsi="Arial" w:hint="default"/>
      </w:rPr>
    </w:lvl>
    <w:lvl w:ilvl="4" w:tplc="C644D18C" w:tentative="1">
      <w:start w:val="1"/>
      <w:numFmt w:val="bullet"/>
      <w:lvlText w:val="•"/>
      <w:lvlJc w:val="left"/>
      <w:pPr>
        <w:tabs>
          <w:tab w:val="num" w:pos="3600"/>
        </w:tabs>
        <w:ind w:left="3600" w:hanging="360"/>
      </w:pPr>
      <w:rPr>
        <w:rFonts w:ascii="Arial" w:hAnsi="Arial" w:hint="default"/>
      </w:rPr>
    </w:lvl>
    <w:lvl w:ilvl="5" w:tplc="74BA787C" w:tentative="1">
      <w:start w:val="1"/>
      <w:numFmt w:val="bullet"/>
      <w:lvlText w:val="•"/>
      <w:lvlJc w:val="left"/>
      <w:pPr>
        <w:tabs>
          <w:tab w:val="num" w:pos="4320"/>
        </w:tabs>
        <w:ind w:left="4320" w:hanging="360"/>
      </w:pPr>
      <w:rPr>
        <w:rFonts w:ascii="Arial" w:hAnsi="Arial" w:hint="default"/>
      </w:rPr>
    </w:lvl>
    <w:lvl w:ilvl="6" w:tplc="8D047EF8" w:tentative="1">
      <w:start w:val="1"/>
      <w:numFmt w:val="bullet"/>
      <w:lvlText w:val="•"/>
      <w:lvlJc w:val="left"/>
      <w:pPr>
        <w:tabs>
          <w:tab w:val="num" w:pos="5040"/>
        </w:tabs>
        <w:ind w:left="5040" w:hanging="360"/>
      </w:pPr>
      <w:rPr>
        <w:rFonts w:ascii="Arial" w:hAnsi="Arial" w:hint="default"/>
      </w:rPr>
    </w:lvl>
    <w:lvl w:ilvl="7" w:tplc="8D00BCE6" w:tentative="1">
      <w:start w:val="1"/>
      <w:numFmt w:val="bullet"/>
      <w:lvlText w:val="•"/>
      <w:lvlJc w:val="left"/>
      <w:pPr>
        <w:tabs>
          <w:tab w:val="num" w:pos="5760"/>
        </w:tabs>
        <w:ind w:left="5760" w:hanging="360"/>
      </w:pPr>
      <w:rPr>
        <w:rFonts w:ascii="Arial" w:hAnsi="Arial" w:hint="default"/>
      </w:rPr>
    </w:lvl>
    <w:lvl w:ilvl="8" w:tplc="58D077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F961DB7"/>
    <w:multiLevelType w:val="hybridMultilevel"/>
    <w:tmpl w:val="51E8BADA"/>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D9D6919E">
      <w:numFmt w:val="bullet"/>
      <w:lvlText w:val="–"/>
      <w:lvlJc w:val="left"/>
      <w:pPr>
        <w:ind w:left="2925" w:hanging="405"/>
      </w:pPr>
      <w:rPr>
        <w:rFonts w:ascii="SimSun" w:eastAsia="SimSun" w:hAnsi="SimSun" w:cs="Times New Roman" w:hint="eastAsia"/>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CEF3520"/>
    <w:multiLevelType w:val="hybridMultilevel"/>
    <w:tmpl w:val="71B6C762"/>
    <w:lvl w:ilvl="0" w:tplc="D9D6919E">
      <w:numFmt w:val="bullet"/>
      <w:lvlText w:val="–"/>
      <w:lvlJc w:val="left"/>
      <w:pPr>
        <w:ind w:left="399" w:hanging="420"/>
      </w:pPr>
      <w:rPr>
        <w:rFonts w:ascii="SimSun" w:eastAsia="SimSun" w:hAnsi="SimSun" w:cs="Times New Roman" w:hint="eastAsia"/>
      </w:rPr>
    </w:lvl>
    <w:lvl w:ilvl="1" w:tplc="7D522EB4">
      <w:start w:val="1"/>
      <w:numFmt w:val="bullet"/>
      <w:lvlText w:val="•"/>
      <w:lvlJc w:val="left"/>
      <w:pPr>
        <w:ind w:left="819" w:hanging="420"/>
      </w:pPr>
      <w:rPr>
        <w:rFonts w:ascii="Arial" w:hAnsi="Arial" w:hint="default"/>
      </w:rPr>
    </w:lvl>
    <w:lvl w:ilvl="2" w:tplc="04090005">
      <w:start w:val="1"/>
      <w:numFmt w:val="bullet"/>
      <w:lvlText w:val=""/>
      <w:lvlJc w:val="left"/>
      <w:pPr>
        <w:ind w:left="1239" w:hanging="420"/>
      </w:pPr>
      <w:rPr>
        <w:rFonts w:ascii="Wingdings" w:hAnsi="Wingdings" w:hint="default"/>
      </w:rPr>
    </w:lvl>
    <w:lvl w:ilvl="3" w:tplc="7D522EB4">
      <w:start w:val="1"/>
      <w:numFmt w:val="bullet"/>
      <w:lvlText w:val="•"/>
      <w:lvlJc w:val="left"/>
      <w:pPr>
        <w:ind w:left="1659" w:hanging="420"/>
      </w:pPr>
      <w:rPr>
        <w:rFonts w:ascii="Arial" w:hAnsi="Arial" w:hint="default"/>
      </w:rPr>
    </w:lvl>
    <w:lvl w:ilvl="4" w:tplc="04090003" w:tentative="1">
      <w:start w:val="1"/>
      <w:numFmt w:val="bullet"/>
      <w:lvlText w:val=""/>
      <w:lvlJc w:val="left"/>
      <w:pPr>
        <w:ind w:left="2079" w:hanging="420"/>
      </w:pPr>
      <w:rPr>
        <w:rFonts w:ascii="Wingdings" w:hAnsi="Wingdings" w:hint="default"/>
      </w:rPr>
    </w:lvl>
    <w:lvl w:ilvl="5" w:tplc="04090005" w:tentative="1">
      <w:start w:val="1"/>
      <w:numFmt w:val="bullet"/>
      <w:lvlText w:val=""/>
      <w:lvlJc w:val="left"/>
      <w:pPr>
        <w:ind w:left="2499" w:hanging="420"/>
      </w:pPr>
      <w:rPr>
        <w:rFonts w:ascii="Wingdings" w:hAnsi="Wingdings" w:hint="default"/>
      </w:rPr>
    </w:lvl>
    <w:lvl w:ilvl="6" w:tplc="04090001" w:tentative="1">
      <w:start w:val="1"/>
      <w:numFmt w:val="bullet"/>
      <w:lvlText w:val=""/>
      <w:lvlJc w:val="left"/>
      <w:pPr>
        <w:ind w:left="2919" w:hanging="420"/>
      </w:pPr>
      <w:rPr>
        <w:rFonts w:ascii="Wingdings" w:hAnsi="Wingdings" w:hint="default"/>
      </w:rPr>
    </w:lvl>
    <w:lvl w:ilvl="7" w:tplc="04090003" w:tentative="1">
      <w:start w:val="1"/>
      <w:numFmt w:val="bullet"/>
      <w:lvlText w:val=""/>
      <w:lvlJc w:val="left"/>
      <w:pPr>
        <w:ind w:left="3339" w:hanging="420"/>
      </w:pPr>
      <w:rPr>
        <w:rFonts w:ascii="Wingdings" w:hAnsi="Wingdings" w:hint="default"/>
      </w:rPr>
    </w:lvl>
    <w:lvl w:ilvl="8" w:tplc="04090005" w:tentative="1">
      <w:start w:val="1"/>
      <w:numFmt w:val="bullet"/>
      <w:lvlText w:val=""/>
      <w:lvlJc w:val="left"/>
      <w:pPr>
        <w:ind w:left="3759" w:hanging="420"/>
      </w:pPr>
      <w:rPr>
        <w:rFonts w:ascii="Wingdings" w:hAnsi="Wingdings" w:hint="default"/>
      </w:rPr>
    </w:lvl>
  </w:abstractNum>
  <w:num w:numId="1">
    <w:abstractNumId w:val="2"/>
  </w:num>
  <w:num w:numId="2">
    <w:abstractNumId w:val="8"/>
  </w:num>
  <w:num w:numId="3">
    <w:abstractNumId w:val="11"/>
    <w:lvlOverride w:ilvl="0">
      <w:startOverride w:val="1"/>
    </w:lvlOverride>
  </w:num>
  <w:num w:numId="4">
    <w:abstractNumId w:val="7"/>
  </w:num>
  <w:num w:numId="5">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 w:numId="8">
    <w:abstractNumId w:val="10"/>
  </w:num>
  <w:num w:numId="9">
    <w:abstractNumId w:val="15"/>
  </w:num>
  <w:num w:numId="10">
    <w:abstractNumId w:val="14"/>
  </w:num>
  <w:num w:numId="11">
    <w:abstractNumId w:val="4"/>
  </w:num>
  <w:num w:numId="12">
    <w:abstractNumId w:val="16"/>
  </w:num>
  <w:num w:numId="13">
    <w:abstractNumId w:val="0"/>
  </w:num>
  <w:num w:numId="14">
    <w:abstractNumId w:val="5"/>
  </w:num>
  <w:num w:numId="15">
    <w:abstractNumId w:val="3"/>
  </w:num>
  <w:num w:numId="16">
    <w:abstractNumId w:val="12"/>
  </w:num>
  <w:num w:numId="17">
    <w:abstractNumId w:val="9"/>
  </w:num>
  <w:num w:numId="1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EB5"/>
    <w:rsid w:val="00003F15"/>
    <w:rsid w:val="00005794"/>
    <w:rsid w:val="00006BB1"/>
    <w:rsid w:val="00006DE9"/>
    <w:rsid w:val="000074C4"/>
    <w:rsid w:val="000109A5"/>
    <w:rsid w:val="00010D8D"/>
    <w:rsid w:val="00010E14"/>
    <w:rsid w:val="0001120A"/>
    <w:rsid w:val="00011360"/>
    <w:rsid w:val="0001170C"/>
    <w:rsid w:val="00011766"/>
    <w:rsid w:val="00011C5F"/>
    <w:rsid w:val="0001245C"/>
    <w:rsid w:val="00013A4F"/>
    <w:rsid w:val="000143E0"/>
    <w:rsid w:val="000144F8"/>
    <w:rsid w:val="00014945"/>
    <w:rsid w:val="00014A49"/>
    <w:rsid w:val="00014AD3"/>
    <w:rsid w:val="0001541B"/>
    <w:rsid w:val="0001622B"/>
    <w:rsid w:val="0001644E"/>
    <w:rsid w:val="000172CA"/>
    <w:rsid w:val="00017EDA"/>
    <w:rsid w:val="0002118F"/>
    <w:rsid w:val="00021990"/>
    <w:rsid w:val="00021C57"/>
    <w:rsid w:val="00021C9B"/>
    <w:rsid w:val="00021ECE"/>
    <w:rsid w:val="00021F1F"/>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E85"/>
    <w:rsid w:val="00027F0D"/>
    <w:rsid w:val="000304CE"/>
    <w:rsid w:val="00031425"/>
    <w:rsid w:val="00031C8B"/>
    <w:rsid w:val="000322E3"/>
    <w:rsid w:val="00032523"/>
    <w:rsid w:val="000327DE"/>
    <w:rsid w:val="000332E5"/>
    <w:rsid w:val="00033516"/>
    <w:rsid w:val="0003396B"/>
    <w:rsid w:val="0003525C"/>
    <w:rsid w:val="000353F4"/>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7AD5"/>
    <w:rsid w:val="00047E2C"/>
    <w:rsid w:val="0005018D"/>
    <w:rsid w:val="00050227"/>
    <w:rsid w:val="000502B8"/>
    <w:rsid w:val="00050C10"/>
    <w:rsid w:val="000511F9"/>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6D81"/>
    <w:rsid w:val="0005707C"/>
    <w:rsid w:val="00057766"/>
    <w:rsid w:val="00057A9C"/>
    <w:rsid w:val="00060AFE"/>
    <w:rsid w:val="000618C0"/>
    <w:rsid w:val="000619B9"/>
    <w:rsid w:val="00061CF5"/>
    <w:rsid w:val="00062211"/>
    <w:rsid w:val="000622F5"/>
    <w:rsid w:val="00062648"/>
    <w:rsid w:val="0006272B"/>
    <w:rsid w:val="00062934"/>
    <w:rsid w:val="00062A60"/>
    <w:rsid w:val="00062F9C"/>
    <w:rsid w:val="00063022"/>
    <w:rsid w:val="0006316C"/>
    <w:rsid w:val="0006329B"/>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67CC7"/>
    <w:rsid w:val="00070806"/>
    <w:rsid w:val="00070C95"/>
    <w:rsid w:val="0007159C"/>
    <w:rsid w:val="0007278B"/>
    <w:rsid w:val="00072FD4"/>
    <w:rsid w:val="00072FFC"/>
    <w:rsid w:val="00074659"/>
    <w:rsid w:val="00074AE4"/>
    <w:rsid w:val="0007526D"/>
    <w:rsid w:val="0007549F"/>
    <w:rsid w:val="000755B4"/>
    <w:rsid w:val="00075E55"/>
    <w:rsid w:val="0007612E"/>
    <w:rsid w:val="0007682D"/>
    <w:rsid w:val="00076DB1"/>
    <w:rsid w:val="00077376"/>
    <w:rsid w:val="00080805"/>
    <w:rsid w:val="000810DE"/>
    <w:rsid w:val="00081E47"/>
    <w:rsid w:val="0008247E"/>
    <w:rsid w:val="00082CDA"/>
    <w:rsid w:val="0008357E"/>
    <w:rsid w:val="00083DB6"/>
    <w:rsid w:val="000846E5"/>
    <w:rsid w:val="00085115"/>
    <w:rsid w:val="00085169"/>
    <w:rsid w:val="0008591B"/>
    <w:rsid w:val="000868C7"/>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B2A"/>
    <w:rsid w:val="00093F86"/>
    <w:rsid w:val="0009401C"/>
    <w:rsid w:val="000945F8"/>
    <w:rsid w:val="00094A5A"/>
    <w:rsid w:val="00094F78"/>
    <w:rsid w:val="00095A30"/>
    <w:rsid w:val="00095DEB"/>
    <w:rsid w:val="000962CD"/>
    <w:rsid w:val="00096C5B"/>
    <w:rsid w:val="00097058"/>
    <w:rsid w:val="00097924"/>
    <w:rsid w:val="00097F98"/>
    <w:rsid w:val="000A20BA"/>
    <w:rsid w:val="000A2249"/>
    <w:rsid w:val="000A2D56"/>
    <w:rsid w:val="000A356B"/>
    <w:rsid w:val="000A3D29"/>
    <w:rsid w:val="000A46A6"/>
    <w:rsid w:val="000A47E2"/>
    <w:rsid w:val="000A4945"/>
    <w:rsid w:val="000A4B03"/>
    <w:rsid w:val="000A4D7C"/>
    <w:rsid w:val="000A4FD6"/>
    <w:rsid w:val="000A53C2"/>
    <w:rsid w:val="000A5721"/>
    <w:rsid w:val="000A5A08"/>
    <w:rsid w:val="000A5ADE"/>
    <w:rsid w:val="000A5CCA"/>
    <w:rsid w:val="000A609E"/>
    <w:rsid w:val="000A62CB"/>
    <w:rsid w:val="000A6A09"/>
    <w:rsid w:val="000A6CC2"/>
    <w:rsid w:val="000A6CEE"/>
    <w:rsid w:val="000A7BE0"/>
    <w:rsid w:val="000A7F9F"/>
    <w:rsid w:val="000B0141"/>
    <w:rsid w:val="000B0884"/>
    <w:rsid w:val="000B0FC4"/>
    <w:rsid w:val="000B13C6"/>
    <w:rsid w:val="000B1B3D"/>
    <w:rsid w:val="000B2FF4"/>
    <w:rsid w:val="000B3798"/>
    <w:rsid w:val="000B3F94"/>
    <w:rsid w:val="000B4052"/>
    <w:rsid w:val="000B47DA"/>
    <w:rsid w:val="000B5875"/>
    <w:rsid w:val="000B64B0"/>
    <w:rsid w:val="000B6692"/>
    <w:rsid w:val="000B6A1C"/>
    <w:rsid w:val="000B766E"/>
    <w:rsid w:val="000B7A8B"/>
    <w:rsid w:val="000B7B3D"/>
    <w:rsid w:val="000B7B63"/>
    <w:rsid w:val="000C0167"/>
    <w:rsid w:val="000C0E65"/>
    <w:rsid w:val="000C11E2"/>
    <w:rsid w:val="000C17D8"/>
    <w:rsid w:val="000C27AA"/>
    <w:rsid w:val="000C2F64"/>
    <w:rsid w:val="000C3434"/>
    <w:rsid w:val="000C3DCB"/>
    <w:rsid w:val="000C4399"/>
    <w:rsid w:val="000C43A0"/>
    <w:rsid w:val="000C4545"/>
    <w:rsid w:val="000C4DC4"/>
    <w:rsid w:val="000C5F20"/>
    <w:rsid w:val="000C6AB5"/>
    <w:rsid w:val="000C6C1B"/>
    <w:rsid w:val="000C7659"/>
    <w:rsid w:val="000D0254"/>
    <w:rsid w:val="000D056B"/>
    <w:rsid w:val="000D11CF"/>
    <w:rsid w:val="000D16C3"/>
    <w:rsid w:val="000D1E5F"/>
    <w:rsid w:val="000D24B2"/>
    <w:rsid w:val="000D26AC"/>
    <w:rsid w:val="000D273D"/>
    <w:rsid w:val="000D29A9"/>
    <w:rsid w:val="000D2FC1"/>
    <w:rsid w:val="000D3441"/>
    <w:rsid w:val="000D3BE4"/>
    <w:rsid w:val="000D49A6"/>
    <w:rsid w:val="000D53B2"/>
    <w:rsid w:val="000D5A50"/>
    <w:rsid w:val="000D5B4F"/>
    <w:rsid w:val="000D5EBF"/>
    <w:rsid w:val="000D619B"/>
    <w:rsid w:val="000D6D22"/>
    <w:rsid w:val="000D775F"/>
    <w:rsid w:val="000D7AFF"/>
    <w:rsid w:val="000D7CE1"/>
    <w:rsid w:val="000D7EC2"/>
    <w:rsid w:val="000E0D66"/>
    <w:rsid w:val="000E0ECC"/>
    <w:rsid w:val="000E10AF"/>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08B"/>
    <w:rsid w:val="000F0B4B"/>
    <w:rsid w:val="000F0E8D"/>
    <w:rsid w:val="000F1095"/>
    <w:rsid w:val="000F19D4"/>
    <w:rsid w:val="000F2D63"/>
    <w:rsid w:val="000F3098"/>
    <w:rsid w:val="000F328B"/>
    <w:rsid w:val="000F3876"/>
    <w:rsid w:val="000F391E"/>
    <w:rsid w:val="000F41B3"/>
    <w:rsid w:val="000F430B"/>
    <w:rsid w:val="000F431E"/>
    <w:rsid w:val="000F51DA"/>
    <w:rsid w:val="000F654F"/>
    <w:rsid w:val="000F6D33"/>
    <w:rsid w:val="000F7613"/>
    <w:rsid w:val="00100395"/>
    <w:rsid w:val="0010045B"/>
    <w:rsid w:val="00100626"/>
    <w:rsid w:val="001008E4"/>
    <w:rsid w:val="00100E7C"/>
    <w:rsid w:val="001012CA"/>
    <w:rsid w:val="00101381"/>
    <w:rsid w:val="001020FB"/>
    <w:rsid w:val="00103417"/>
    <w:rsid w:val="001036A3"/>
    <w:rsid w:val="001036A5"/>
    <w:rsid w:val="001036C1"/>
    <w:rsid w:val="0010375D"/>
    <w:rsid w:val="0010378C"/>
    <w:rsid w:val="00103E88"/>
    <w:rsid w:val="001044AC"/>
    <w:rsid w:val="001044F1"/>
    <w:rsid w:val="00104650"/>
    <w:rsid w:val="00104752"/>
    <w:rsid w:val="0010486F"/>
    <w:rsid w:val="00105453"/>
    <w:rsid w:val="00106127"/>
    <w:rsid w:val="00106D47"/>
    <w:rsid w:val="00106FF6"/>
    <w:rsid w:val="0010734E"/>
    <w:rsid w:val="00107665"/>
    <w:rsid w:val="00107971"/>
    <w:rsid w:val="0011028E"/>
    <w:rsid w:val="0011035C"/>
    <w:rsid w:val="00110C17"/>
    <w:rsid w:val="00111621"/>
    <w:rsid w:val="001116AE"/>
    <w:rsid w:val="0011180F"/>
    <w:rsid w:val="00111956"/>
    <w:rsid w:val="00111C72"/>
    <w:rsid w:val="0011276A"/>
    <w:rsid w:val="0011303F"/>
    <w:rsid w:val="0011310D"/>
    <w:rsid w:val="001131E2"/>
    <w:rsid w:val="001132FF"/>
    <w:rsid w:val="00113E18"/>
    <w:rsid w:val="00113F82"/>
    <w:rsid w:val="0011577E"/>
    <w:rsid w:val="00115EB2"/>
    <w:rsid w:val="00116AA1"/>
    <w:rsid w:val="001175AD"/>
    <w:rsid w:val="00117BD1"/>
    <w:rsid w:val="00120E81"/>
    <w:rsid w:val="001213C9"/>
    <w:rsid w:val="00121632"/>
    <w:rsid w:val="00121FDC"/>
    <w:rsid w:val="00122B4F"/>
    <w:rsid w:val="001231CA"/>
    <w:rsid w:val="001243CE"/>
    <w:rsid w:val="00125A62"/>
    <w:rsid w:val="00125DEF"/>
    <w:rsid w:val="001260D9"/>
    <w:rsid w:val="00126F1D"/>
    <w:rsid w:val="0012781D"/>
    <w:rsid w:val="00130BE1"/>
    <w:rsid w:val="001318E7"/>
    <w:rsid w:val="00131F8B"/>
    <w:rsid w:val="00132744"/>
    <w:rsid w:val="00132C56"/>
    <w:rsid w:val="00133292"/>
    <w:rsid w:val="00133784"/>
    <w:rsid w:val="00133AC7"/>
    <w:rsid w:val="0013602C"/>
    <w:rsid w:val="001365B7"/>
    <w:rsid w:val="00137143"/>
    <w:rsid w:val="00137B0E"/>
    <w:rsid w:val="00137D78"/>
    <w:rsid w:val="00140456"/>
    <w:rsid w:val="00140807"/>
    <w:rsid w:val="00141602"/>
    <w:rsid w:val="00142A67"/>
    <w:rsid w:val="0014328D"/>
    <w:rsid w:val="001432F2"/>
    <w:rsid w:val="00143809"/>
    <w:rsid w:val="00144D43"/>
    <w:rsid w:val="00144D9D"/>
    <w:rsid w:val="001450BA"/>
    <w:rsid w:val="00145A81"/>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63B"/>
    <w:rsid w:val="0015387B"/>
    <w:rsid w:val="00153AC8"/>
    <w:rsid w:val="00153D59"/>
    <w:rsid w:val="00153D9C"/>
    <w:rsid w:val="0015441E"/>
    <w:rsid w:val="00156B6F"/>
    <w:rsid w:val="00156F8B"/>
    <w:rsid w:val="0015709E"/>
    <w:rsid w:val="0015786B"/>
    <w:rsid w:val="00157B40"/>
    <w:rsid w:val="001601AE"/>
    <w:rsid w:val="00160E12"/>
    <w:rsid w:val="001612C1"/>
    <w:rsid w:val="0016158D"/>
    <w:rsid w:val="001616EE"/>
    <w:rsid w:val="00161D23"/>
    <w:rsid w:val="00161EDA"/>
    <w:rsid w:val="00162D8C"/>
    <w:rsid w:val="00162FD0"/>
    <w:rsid w:val="00163261"/>
    <w:rsid w:val="0016398E"/>
    <w:rsid w:val="00163BD0"/>
    <w:rsid w:val="00163E83"/>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0B82"/>
    <w:rsid w:val="00172D1A"/>
    <w:rsid w:val="00175DC6"/>
    <w:rsid w:val="001765F6"/>
    <w:rsid w:val="00176D2D"/>
    <w:rsid w:val="001770DD"/>
    <w:rsid w:val="001779E5"/>
    <w:rsid w:val="001779F1"/>
    <w:rsid w:val="001802CA"/>
    <w:rsid w:val="0018129E"/>
    <w:rsid w:val="0018140B"/>
    <w:rsid w:val="001816EF"/>
    <w:rsid w:val="00181F7A"/>
    <w:rsid w:val="00182253"/>
    <w:rsid w:val="001825C2"/>
    <w:rsid w:val="00182C1B"/>
    <w:rsid w:val="0018313B"/>
    <w:rsid w:val="001834F4"/>
    <w:rsid w:val="001839A0"/>
    <w:rsid w:val="00184005"/>
    <w:rsid w:val="00184245"/>
    <w:rsid w:val="00184D12"/>
    <w:rsid w:val="00184F7B"/>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AF4"/>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1BBF"/>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A7F1C"/>
    <w:rsid w:val="001B0074"/>
    <w:rsid w:val="001B070D"/>
    <w:rsid w:val="001B1A64"/>
    <w:rsid w:val="001B1BBF"/>
    <w:rsid w:val="001B383B"/>
    <w:rsid w:val="001B3C14"/>
    <w:rsid w:val="001B40B7"/>
    <w:rsid w:val="001B4117"/>
    <w:rsid w:val="001B4BB4"/>
    <w:rsid w:val="001B4D7D"/>
    <w:rsid w:val="001B4DE0"/>
    <w:rsid w:val="001B5269"/>
    <w:rsid w:val="001B547E"/>
    <w:rsid w:val="001B5697"/>
    <w:rsid w:val="001B637F"/>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12"/>
    <w:rsid w:val="001C5DE3"/>
    <w:rsid w:val="001C6A7D"/>
    <w:rsid w:val="001C71B2"/>
    <w:rsid w:val="001C76C1"/>
    <w:rsid w:val="001C779F"/>
    <w:rsid w:val="001C77D5"/>
    <w:rsid w:val="001C78F9"/>
    <w:rsid w:val="001D020A"/>
    <w:rsid w:val="001D066C"/>
    <w:rsid w:val="001D0C36"/>
    <w:rsid w:val="001D0CD2"/>
    <w:rsid w:val="001D1312"/>
    <w:rsid w:val="001D17D6"/>
    <w:rsid w:val="001D1C0B"/>
    <w:rsid w:val="001D1D0C"/>
    <w:rsid w:val="001D1F9C"/>
    <w:rsid w:val="001D2338"/>
    <w:rsid w:val="001D2F62"/>
    <w:rsid w:val="001D363B"/>
    <w:rsid w:val="001D3B95"/>
    <w:rsid w:val="001D4096"/>
    <w:rsid w:val="001D41AD"/>
    <w:rsid w:val="001D42F1"/>
    <w:rsid w:val="001D58D8"/>
    <w:rsid w:val="001D5E0C"/>
    <w:rsid w:val="001D6678"/>
    <w:rsid w:val="001D6A76"/>
    <w:rsid w:val="001D7B7D"/>
    <w:rsid w:val="001E065E"/>
    <w:rsid w:val="001E192E"/>
    <w:rsid w:val="001E193D"/>
    <w:rsid w:val="001E2326"/>
    <w:rsid w:val="001E2449"/>
    <w:rsid w:val="001E3C32"/>
    <w:rsid w:val="001E4473"/>
    <w:rsid w:val="001E4AD8"/>
    <w:rsid w:val="001E4ADF"/>
    <w:rsid w:val="001E4F20"/>
    <w:rsid w:val="001E530D"/>
    <w:rsid w:val="001E59C3"/>
    <w:rsid w:val="001E5AA3"/>
    <w:rsid w:val="001E5ED3"/>
    <w:rsid w:val="001E5F13"/>
    <w:rsid w:val="001E6674"/>
    <w:rsid w:val="001E67F7"/>
    <w:rsid w:val="001E6EDC"/>
    <w:rsid w:val="001E71DF"/>
    <w:rsid w:val="001E7260"/>
    <w:rsid w:val="001E7B1B"/>
    <w:rsid w:val="001F02B8"/>
    <w:rsid w:val="001F0397"/>
    <w:rsid w:val="001F0BB5"/>
    <w:rsid w:val="001F12BE"/>
    <w:rsid w:val="001F13ED"/>
    <w:rsid w:val="001F1951"/>
    <w:rsid w:val="001F1EC6"/>
    <w:rsid w:val="001F2507"/>
    <w:rsid w:val="001F264F"/>
    <w:rsid w:val="001F30EF"/>
    <w:rsid w:val="001F34EA"/>
    <w:rsid w:val="001F3625"/>
    <w:rsid w:val="001F3FB3"/>
    <w:rsid w:val="001F4073"/>
    <w:rsid w:val="001F4259"/>
    <w:rsid w:val="001F4898"/>
    <w:rsid w:val="001F4B38"/>
    <w:rsid w:val="001F5019"/>
    <w:rsid w:val="001F50D7"/>
    <w:rsid w:val="001F6C64"/>
    <w:rsid w:val="001F73F9"/>
    <w:rsid w:val="00200870"/>
    <w:rsid w:val="00200B11"/>
    <w:rsid w:val="00201827"/>
    <w:rsid w:val="00202151"/>
    <w:rsid w:val="00202457"/>
    <w:rsid w:val="002026A7"/>
    <w:rsid w:val="00202774"/>
    <w:rsid w:val="00203461"/>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3E28"/>
    <w:rsid w:val="002144B8"/>
    <w:rsid w:val="002149AF"/>
    <w:rsid w:val="00214F4D"/>
    <w:rsid w:val="002153FC"/>
    <w:rsid w:val="002157A5"/>
    <w:rsid w:val="002158C8"/>
    <w:rsid w:val="00215984"/>
    <w:rsid w:val="00215C63"/>
    <w:rsid w:val="00216244"/>
    <w:rsid w:val="002166EA"/>
    <w:rsid w:val="00216A33"/>
    <w:rsid w:val="002170A0"/>
    <w:rsid w:val="00217597"/>
    <w:rsid w:val="00217772"/>
    <w:rsid w:val="00217BF4"/>
    <w:rsid w:val="00217E36"/>
    <w:rsid w:val="00217F30"/>
    <w:rsid w:val="00220D22"/>
    <w:rsid w:val="00221167"/>
    <w:rsid w:val="00221506"/>
    <w:rsid w:val="00221535"/>
    <w:rsid w:val="00221B30"/>
    <w:rsid w:val="00221C3A"/>
    <w:rsid w:val="00222903"/>
    <w:rsid w:val="00222A7A"/>
    <w:rsid w:val="00222BD4"/>
    <w:rsid w:val="002231B1"/>
    <w:rsid w:val="00223C05"/>
    <w:rsid w:val="00223E0D"/>
    <w:rsid w:val="0022436C"/>
    <w:rsid w:val="002247E3"/>
    <w:rsid w:val="00224A2C"/>
    <w:rsid w:val="00224E2B"/>
    <w:rsid w:val="00225164"/>
    <w:rsid w:val="0022528F"/>
    <w:rsid w:val="00226BF0"/>
    <w:rsid w:val="0022758C"/>
    <w:rsid w:val="00227F10"/>
    <w:rsid w:val="00230232"/>
    <w:rsid w:val="002302FA"/>
    <w:rsid w:val="0023031F"/>
    <w:rsid w:val="00230375"/>
    <w:rsid w:val="00230459"/>
    <w:rsid w:val="00230CC2"/>
    <w:rsid w:val="00230FEC"/>
    <w:rsid w:val="002312F4"/>
    <w:rsid w:val="002317B9"/>
    <w:rsid w:val="00231B3C"/>
    <w:rsid w:val="00231FC7"/>
    <w:rsid w:val="00232B2F"/>
    <w:rsid w:val="00232F68"/>
    <w:rsid w:val="0023325B"/>
    <w:rsid w:val="00233325"/>
    <w:rsid w:val="0023440D"/>
    <w:rsid w:val="00234B37"/>
    <w:rsid w:val="0023542A"/>
    <w:rsid w:val="00235B2B"/>
    <w:rsid w:val="00235B77"/>
    <w:rsid w:val="0023628A"/>
    <w:rsid w:val="00236760"/>
    <w:rsid w:val="002367BB"/>
    <w:rsid w:val="00236848"/>
    <w:rsid w:val="00236A8B"/>
    <w:rsid w:val="00236C20"/>
    <w:rsid w:val="002373BD"/>
    <w:rsid w:val="00240365"/>
    <w:rsid w:val="00240A51"/>
    <w:rsid w:val="00240A6A"/>
    <w:rsid w:val="00240D03"/>
    <w:rsid w:val="00241D47"/>
    <w:rsid w:val="00242553"/>
    <w:rsid w:val="002427D6"/>
    <w:rsid w:val="0024300A"/>
    <w:rsid w:val="00243199"/>
    <w:rsid w:val="0024336B"/>
    <w:rsid w:val="00243B9B"/>
    <w:rsid w:val="00243B9D"/>
    <w:rsid w:val="00243C6C"/>
    <w:rsid w:val="00243C7D"/>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1F4C"/>
    <w:rsid w:val="00252C17"/>
    <w:rsid w:val="00252C93"/>
    <w:rsid w:val="00252D85"/>
    <w:rsid w:val="00252D99"/>
    <w:rsid w:val="0025303A"/>
    <w:rsid w:val="0025356C"/>
    <w:rsid w:val="00253F80"/>
    <w:rsid w:val="0025401E"/>
    <w:rsid w:val="00254706"/>
    <w:rsid w:val="0025476E"/>
    <w:rsid w:val="00254D59"/>
    <w:rsid w:val="00255534"/>
    <w:rsid w:val="00256C14"/>
    <w:rsid w:val="0025735C"/>
    <w:rsid w:val="0025742D"/>
    <w:rsid w:val="00257B52"/>
    <w:rsid w:val="002600E1"/>
    <w:rsid w:val="00260743"/>
    <w:rsid w:val="00260C1E"/>
    <w:rsid w:val="00260C63"/>
    <w:rsid w:val="002612FE"/>
    <w:rsid w:val="00261AED"/>
    <w:rsid w:val="0026222F"/>
    <w:rsid w:val="00262AB8"/>
    <w:rsid w:val="002634B5"/>
    <w:rsid w:val="002635BC"/>
    <w:rsid w:val="0026438B"/>
    <w:rsid w:val="00265D0D"/>
    <w:rsid w:val="00266A6B"/>
    <w:rsid w:val="00266F6D"/>
    <w:rsid w:val="002678A0"/>
    <w:rsid w:val="00267B6B"/>
    <w:rsid w:val="00267EE1"/>
    <w:rsid w:val="00270304"/>
    <w:rsid w:val="00270901"/>
    <w:rsid w:val="00270A9A"/>
    <w:rsid w:val="00270CD2"/>
    <w:rsid w:val="0027114C"/>
    <w:rsid w:val="00271F2D"/>
    <w:rsid w:val="002721E8"/>
    <w:rsid w:val="0027223E"/>
    <w:rsid w:val="00272248"/>
    <w:rsid w:val="00272452"/>
    <w:rsid w:val="00272458"/>
    <w:rsid w:val="0027279F"/>
    <w:rsid w:val="00272B51"/>
    <w:rsid w:val="00273425"/>
    <w:rsid w:val="00273710"/>
    <w:rsid w:val="0027377F"/>
    <w:rsid w:val="00273C3A"/>
    <w:rsid w:val="002750E6"/>
    <w:rsid w:val="00275497"/>
    <w:rsid w:val="0027553C"/>
    <w:rsid w:val="0027561F"/>
    <w:rsid w:val="00275636"/>
    <w:rsid w:val="00275AD3"/>
    <w:rsid w:val="002760EE"/>
    <w:rsid w:val="00276108"/>
    <w:rsid w:val="0027617D"/>
    <w:rsid w:val="002763A9"/>
    <w:rsid w:val="002769D0"/>
    <w:rsid w:val="00276FDD"/>
    <w:rsid w:val="002776DB"/>
    <w:rsid w:val="00277E7D"/>
    <w:rsid w:val="00280251"/>
    <w:rsid w:val="002804E4"/>
    <w:rsid w:val="00280569"/>
    <w:rsid w:val="00280D28"/>
    <w:rsid w:val="00280F72"/>
    <w:rsid w:val="0028125E"/>
    <w:rsid w:val="00282543"/>
    <w:rsid w:val="00283154"/>
    <w:rsid w:val="00283F4B"/>
    <w:rsid w:val="00284106"/>
    <w:rsid w:val="00284145"/>
    <w:rsid w:val="00284427"/>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26B9"/>
    <w:rsid w:val="00292881"/>
    <w:rsid w:val="00292C95"/>
    <w:rsid w:val="002932A6"/>
    <w:rsid w:val="002937B8"/>
    <w:rsid w:val="0029386D"/>
    <w:rsid w:val="0029460D"/>
    <w:rsid w:val="00294C4F"/>
    <w:rsid w:val="00296976"/>
    <w:rsid w:val="00296D6D"/>
    <w:rsid w:val="00297CFE"/>
    <w:rsid w:val="00297D5F"/>
    <w:rsid w:val="00297DF2"/>
    <w:rsid w:val="002A004C"/>
    <w:rsid w:val="002A015C"/>
    <w:rsid w:val="002A02CB"/>
    <w:rsid w:val="002A05F0"/>
    <w:rsid w:val="002A0619"/>
    <w:rsid w:val="002A087B"/>
    <w:rsid w:val="002A1126"/>
    <w:rsid w:val="002A1B57"/>
    <w:rsid w:val="002A2DBF"/>
    <w:rsid w:val="002A2F2F"/>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2E94"/>
    <w:rsid w:val="002B30B5"/>
    <w:rsid w:val="002B3667"/>
    <w:rsid w:val="002B3A79"/>
    <w:rsid w:val="002B4D11"/>
    <w:rsid w:val="002B50EA"/>
    <w:rsid w:val="002B5181"/>
    <w:rsid w:val="002B53D9"/>
    <w:rsid w:val="002B60E3"/>
    <w:rsid w:val="002B6C25"/>
    <w:rsid w:val="002B7215"/>
    <w:rsid w:val="002B74ED"/>
    <w:rsid w:val="002B7773"/>
    <w:rsid w:val="002B7A8B"/>
    <w:rsid w:val="002C006E"/>
    <w:rsid w:val="002C06B7"/>
    <w:rsid w:val="002C139E"/>
    <w:rsid w:val="002C180A"/>
    <w:rsid w:val="002C39FE"/>
    <w:rsid w:val="002C3A95"/>
    <w:rsid w:val="002C4EA6"/>
    <w:rsid w:val="002C5280"/>
    <w:rsid w:val="002C55A6"/>
    <w:rsid w:val="002C5D11"/>
    <w:rsid w:val="002C6255"/>
    <w:rsid w:val="002C6E3E"/>
    <w:rsid w:val="002D0A79"/>
    <w:rsid w:val="002D1214"/>
    <w:rsid w:val="002D131D"/>
    <w:rsid w:val="002D2553"/>
    <w:rsid w:val="002D2B0D"/>
    <w:rsid w:val="002D2B82"/>
    <w:rsid w:val="002D2DC5"/>
    <w:rsid w:val="002D2F36"/>
    <w:rsid w:val="002D365F"/>
    <w:rsid w:val="002D36B6"/>
    <w:rsid w:val="002D45F7"/>
    <w:rsid w:val="002D65EF"/>
    <w:rsid w:val="002D78A9"/>
    <w:rsid w:val="002D7C18"/>
    <w:rsid w:val="002E0340"/>
    <w:rsid w:val="002E07A7"/>
    <w:rsid w:val="002E0E1B"/>
    <w:rsid w:val="002E1D1D"/>
    <w:rsid w:val="002E1EB8"/>
    <w:rsid w:val="002E1F62"/>
    <w:rsid w:val="002E22C5"/>
    <w:rsid w:val="002E32C3"/>
    <w:rsid w:val="002E3686"/>
    <w:rsid w:val="002E3A21"/>
    <w:rsid w:val="002E4153"/>
    <w:rsid w:val="002E4857"/>
    <w:rsid w:val="002E51A2"/>
    <w:rsid w:val="002E5239"/>
    <w:rsid w:val="002E5E7D"/>
    <w:rsid w:val="002E62F0"/>
    <w:rsid w:val="002E6554"/>
    <w:rsid w:val="002E66A3"/>
    <w:rsid w:val="002E69B4"/>
    <w:rsid w:val="002E6CC6"/>
    <w:rsid w:val="002E6CE6"/>
    <w:rsid w:val="002E6DEE"/>
    <w:rsid w:val="002E725C"/>
    <w:rsid w:val="002E7FEB"/>
    <w:rsid w:val="002F0D28"/>
    <w:rsid w:val="002F11B9"/>
    <w:rsid w:val="002F1374"/>
    <w:rsid w:val="002F143E"/>
    <w:rsid w:val="002F144D"/>
    <w:rsid w:val="002F1827"/>
    <w:rsid w:val="002F18A9"/>
    <w:rsid w:val="002F18CE"/>
    <w:rsid w:val="002F1E06"/>
    <w:rsid w:val="002F25A7"/>
    <w:rsid w:val="002F2EA1"/>
    <w:rsid w:val="002F3CD5"/>
    <w:rsid w:val="002F537A"/>
    <w:rsid w:val="002F5C07"/>
    <w:rsid w:val="002F72DA"/>
    <w:rsid w:val="002F745D"/>
    <w:rsid w:val="002F7468"/>
    <w:rsid w:val="0030017F"/>
    <w:rsid w:val="00300E13"/>
    <w:rsid w:val="00301174"/>
    <w:rsid w:val="0030153F"/>
    <w:rsid w:val="00301EE5"/>
    <w:rsid w:val="0030235D"/>
    <w:rsid w:val="00302857"/>
    <w:rsid w:val="00302A21"/>
    <w:rsid w:val="00303379"/>
    <w:rsid w:val="003035D8"/>
    <w:rsid w:val="00303B0C"/>
    <w:rsid w:val="003048D7"/>
    <w:rsid w:val="0030497F"/>
    <w:rsid w:val="00304E42"/>
    <w:rsid w:val="00305147"/>
    <w:rsid w:val="0030514F"/>
    <w:rsid w:val="0030580E"/>
    <w:rsid w:val="00305E41"/>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51C8"/>
    <w:rsid w:val="003151EE"/>
    <w:rsid w:val="0031615F"/>
    <w:rsid w:val="003163BD"/>
    <w:rsid w:val="003168D9"/>
    <w:rsid w:val="0031771F"/>
    <w:rsid w:val="003179C3"/>
    <w:rsid w:val="00320DCD"/>
    <w:rsid w:val="003213B9"/>
    <w:rsid w:val="003216B6"/>
    <w:rsid w:val="00321960"/>
    <w:rsid w:val="00321D72"/>
    <w:rsid w:val="00321F8B"/>
    <w:rsid w:val="00321FAD"/>
    <w:rsid w:val="0032273D"/>
    <w:rsid w:val="003229BC"/>
    <w:rsid w:val="00323306"/>
    <w:rsid w:val="00323A71"/>
    <w:rsid w:val="00324628"/>
    <w:rsid w:val="00324C9B"/>
    <w:rsid w:val="00324E60"/>
    <w:rsid w:val="003255AA"/>
    <w:rsid w:val="00325789"/>
    <w:rsid w:val="00325C2B"/>
    <w:rsid w:val="00326237"/>
    <w:rsid w:val="0032680A"/>
    <w:rsid w:val="003269F3"/>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24B"/>
    <w:rsid w:val="003456DA"/>
    <w:rsid w:val="00346B8E"/>
    <w:rsid w:val="00346DFD"/>
    <w:rsid w:val="00347245"/>
    <w:rsid w:val="003472CC"/>
    <w:rsid w:val="003474B8"/>
    <w:rsid w:val="00347B6F"/>
    <w:rsid w:val="00347F95"/>
    <w:rsid w:val="003501AE"/>
    <w:rsid w:val="00351065"/>
    <w:rsid w:val="00351B52"/>
    <w:rsid w:val="00351E40"/>
    <w:rsid w:val="0035272D"/>
    <w:rsid w:val="00352D21"/>
    <w:rsid w:val="003532D4"/>
    <w:rsid w:val="003536FE"/>
    <w:rsid w:val="003538CF"/>
    <w:rsid w:val="00353A08"/>
    <w:rsid w:val="0035592D"/>
    <w:rsid w:val="00355A72"/>
    <w:rsid w:val="003562EB"/>
    <w:rsid w:val="0035756B"/>
    <w:rsid w:val="00357B29"/>
    <w:rsid w:val="00357B9C"/>
    <w:rsid w:val="00360C92"/>
    <w:rsid w:val="00360E66"/>
    <w:rsid w:val="00361295"/>
    <w:rsid w:val="00361310"/>
    <w:rsid w:val="0036140A"/>
    <w:rsid w:val="00361B0D"/>
    <w:rsid w:val="003620EF"/>
    <w:rsid w:val="00362676"/>
    <w:rsid w:val="00362E1B"/>
    <w:rsid w:val="00363D73"/>
    <w:rsid w:val="003642A6"/>
    <w:rsid w:val="0036490E"/>
    <w:rsid w:val="00364BBC"/>
    <w:rsid w:val="00364BDE"/>
    <w:rsid w:val="00364D63"/>
    <w:rsid w:val="003652B6"/>
    <w:rsid w:val="0036620B"/>
    <w:rsid w:val="003666FD"/>
    <w:rsid w:val="003673FF"/>
    <w:rsid w:val="003705AC"/>
    <w:rsid w:val="003709DA"/>
    <w:rsid w:val="00370EC4"/>
    <w:rsid w:val="00370FCE"/>
    <w:rsid w:val="003710E1"/>
    <w:rsid w:val="003711E9"/>
    <w:rsid w:val="00371212"/>
    <w:rsid w:val="003716D5"/>
    <w:rsid w:val="00371787"/>
    <w:rsid w:val="00372043"/>
    <w:rsid w:val="00372093"/>
    <w:rsid w:val="00372702"/>
    <w:rsid w:val="00372BD8"/>
    <w:rsid w:val="003742F3"/>
    <w:rsid w:val="00374C5A"/>
    <w:rsid w:val="00374CAF"/>
    <w:rsid w:val="00375959"/>
    <w:rsid w:val="00376050"/>
    <w:rsid w:val="003763DA"/>
    <w:rsid w:val="003763EE"/>
    <w:rsid w:val="00376AB4"/>
    <w:rsid w:val="00377017"/>
    <w:rsid w:val="0037751C"/>
    <w:rsid w:val="00377751"/>
    <w:rsid w:val="00377B2F"/>
    <w:rsid w:val="00377D2D"/>
    <w:rsid w:val="00377F01"/>
    <w:rsid w:val="0038007A"/>
    <w:rsid w:val="00380266"/>
    <w:rsid w:val="00380306"/>
    <w:rsid w:val="00380B68"/>
    <w:rsid w:val="00380E9D"/>
    <w:rsid w:val="00383F09"/>
    <w:rsid w:val="003840EA"/>
    <w:rsid w:val="003856BD"/>
    <w:rsid w:val="00385B94"/>
    <w:rsid w:val="003860C3"/>
    <w:rsid w:val="00386264"/>
    <w:rsid w:val="00386745"/>
    <w:rsid w:val="003867EE"/>
    <w:rsid w:val="0038733A"/>
    <w:rsid w:val="00387666"/>
    <w:rsid w:val="00387683"/>
    <w:rsid w:val="0038795B"/>
    <w:rsid w:val="003900F3"/>
    <w:rsid w:val="00390610"/>
    <w:rsid w:val="0039061E"/>
    <w:rsid w:val="00390809"/>
    <w:rsid w:val="00390E7E"/>
    <w:rsid w:val="00390FA1"/>
    <w:rsid w:val="0039158C"/>
    <w:rsid w:val="003915B6"/>
    <w:rsid w:val="00391867"/>
    <w:rsid w:val="00391BA6"/>
    <w:rsid w:val="00391C76"/>
    <w:rsid w:val="003925AE"/>
    <w:rsid w:val="003926C2"/>
    <w:rsid w:val="00392910"/>
    <w:rsid w:val="003929C3"/>
    <w:rsid w:val="00392CB1"/>
    <w:rsid w:val="00392F48"/>
    <w:rsid w:val="003935EC"/>
    <w:rsid w:val="003937E5"/>
    <w:rsid w:val="00393849"/>
    <w:rsid w:val="003938BD"/>
    <w:rsid w:val="00393A1E"/>
    <w:rsid w:val="003943B9"/>
    <w:rsid w:val="0039489E"/>
    <w:rsid w:val="0039496A"/>
    <w:rsid w:val="00394BB7"/>
    <w:rsid w:val="0039504F"/>
    <w:rsid w:val="00395771"/>
    <w:rsid w:val="00395FD5"/>
    <w:rsid w:val="00396475"/>
    <w:rsid w:val="00396A02"/>
    <w:rsid w:val="003976F9"/>
    <w:rsid w:val="003A00F4"/>
    <w:rsid w:val="003A0C6D"/>
    <w:rsid w:val="003A183B"/>
    <w:rsid w:val="003A2D9B"/>
    <w:rsid w:val="003A2DC6"/>
    <w:rsid w:val="003A2FD3"/>
    <w:rsid w:val="003A4272"/>
    <w:rsid w:val="003A43B2"/>
    <w:rsid w:val="003A53AC"/>
    <w:rsid w:val="003A53D0"/>
    <w:rsid w:val="003A597F"/>
    <w:rsid w:val="003A5F81"/>
    <w:rsid w:val="003A6088"/>
    <w:rsid w:val="003A6DA3"/>
    <w:rsid w:val="003A7966"/>
    <w:rsid w:val="003A79F8"/>
    <w:rsid w:val="003B0090"/>
    <w:rsid w:val="003B030B"/>
    <w:rsid w:val="003B03EA"/>
    <w:rsid w:val="003B053C"/>
    <w:rsid w:val="003B1105"/>
    <w:rsid w:val="003B1161"/>
    <w:rsid w:val="003B126F"/>
    <w:rsid w:val="003B12CB"/>
    <w:rsid w:val="003B19F9"/>
    <w:rsid w:val="003B22B4"/>
    <w:rsid w:val="003B295B"/>
    <w:rsid w:val="003B2964"/>
    <w:rsid w:val="003B425C"/>
    <w:rsid w:val="003B4A73"/>
    <w:rsid w:val="003B4D48"/>
    <w:rsid w:val="003B5329"/>
    <w:rsid w:val="003B5D2A"/>
    <w:rsid w:val="003B6482"/>
    <w:rsid w:val="003B6BEF"/>
    <w:rsid w:val="003B6F7B"/>
    <w:rsid w:val="003B73BB"/>
    <w:rsid w:val="003B7983"/>
    <w:rsid w:val="003B79A1"/>
    <w:rsid w:val="003B79B6"/>
    <w:rsid w:val="003B7C8B"/>
    <w:rsid w:val="003B7DF7"/>
    <w:rsid w:val="003C05A5"/>
    <w:rsid w:val="003C1087"/>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0C3"/>
    <w:rsid w:val="003D14F3"/>
    <w:rsid w:val="003D198A"/>
    <w:rsid w:val="003D1B2E"/>
    <w:rsid w:val="003D1D26"/>
    <w:rsid w:val="003D1F23"/>
    <w:rsid w:val="003D207A"/>
    <w:rsid w:val="003D27F4"/>
    <w:rsid w:val="003D28B1"/>
    <w:rsid w:val="003D3052"/>
    <w:rsid w:val="003D38C8"/>
    <w:rsid w:val="003D402B"/>
    <w:rsid w:val="003D53AB"/>
    <w:rsid w:val="003D576F"/>
    <w:rsid w:val="003D5C5A"/>
    <w:rsid w:val="003D65A6"/>
    <w:rsid w:val="003D6733"/>
    <w:rsid w:val="003D7147"/>
    <w:rsid w:val="003D767C"/>
    <w:rsid w:val="003D786C"/>
    <w:rsid w:val="003E0594"/>
    <w:rsid w:val="003E075F"/>
    <w:rsid w:val="003E0AD7"/>
    <w:rsid w:val="003E10D4"/>
    <w:rsid w:val="003E1325"/>
    <w:rsid w:val="003E261D"/>
    <w:rsid w:val="003E275E"/>
    <w:rsid w:val="003E3F38"/>
    <w:rsid w:val="003E52DA"/>
    <w:rsid w:val="003E5B29"/>
    <w:rsid w:val="003E5E46"/>
    <w:rsid w:val="003E61C3"/>
    <w:rsid w:val="003E6D55"/>
    <w:rsid w:val="003E6F97"/>
    <w:rsid w:val="003F0133"/>
    <w:rsid w:val="003F04D3"/>
    <w:rsid w:val="003F0788"/>
    <w:rsid w:val="003F0E64"/>
    <w:rsid w:val="003F1329"/>
    <w:rsid w:val="003F1A7F"/>
    <w:rsid w:val="003F3084"/>
    <w:rsid w:val="003F3B26"/>
    <w:rsid w:val="003F3B54"/>
    <w:rsid w:val="003F5D59"/>
    <w:rsid w:val="003F636D"/>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5A85"/>
    <w:rsid w:val="00405DBF"/>
    <w:rsid w:val="00406595"/>
    <w:rsid w:val="0040697D"/>
    <w:rsid w:val="00406ED2"/>
    <w:rsid w:val="00407434"/>
    <w:rsid w:val="00410094"/>
    <w:rsid w:val="004100B3"/>
    <w:rsid w:val="00411A0A"/>
    <w:rsid w:val="00412590"/>
    <w:rsid w:val="00412791"/>
    <w:rsid w:val="004128A5"/>
    <w:rsid w:val="00412C11"/>
    <w:rsid w:val="00412D14"/>
    <w:rsid w:val="00412F13"/>
    <w:rsid w:val="00413113"/>
    <w:rsid w:val="004132D7"/>
    <w:rsid w:val="00413F78"/>
    <w:rsid w:val="00414292"/>
    <w:rsid w:val="00414939"/>
    <w:rsid w:val="00414C12"/>
    <w:rsid w:val="004152AA"/>
    <w:rsid w:val="0041539E"/>
    <w:rsid w:val="00415759"/>
    <w:rsid w:val="004158D7"/>
    <w:rsid w:val="0041671C"/>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FA7"/>
    <w:rsid w:val="00425325"/>
    <w:rsid w:val="004255B8"/>
    <w:rsid w:val="004257BB"/>
    <w:rsid w:val="0042599B"/>
    <w:rsid w:val="00425FFD"/>
    <w:rsid w:val="00426016"/>
    <w:rsid w:val="0042605A"/>
    <w:rsid w:val="004264CB"/>
    <w:rsid w:val="00426580"/>
    <w:rsid w:val="00426A82"/>
    <w:rsid w:val="00426DA6"/>
    <w:rsid w:val="0042732D"/>
    <w:rsid w:val="004276F1"/>
    <w:rsid w:val="00427BEF"/>
    <w:rsid w:val="00430158"/>
    <w:rsid w:val="00430D56"/>
    <w:rsid w:val="0043202E"/>
    <w:rsid w:val="0043202F"/>
    <w:rsid w:val="00432110"/>
    <w:rsid w:val="00432A2F"/>
    <w:rsid w:val="0043338E"/>
    <w:rsid w:val="00433506"/>
    <w:rsid w:val="00433730"/>
    <w:rsid w:val="004339BA"/>
    <w:rsid w:val="0043400A"/>
    <w:rsid w:val="004348B3"/>
    <w:rsid w:val="00434AC0"/>
    <w:rsid w:val="00434BD2"/>
    <w:rsid w:val="00434CE4"/>
    <w:rsid w:val="00435652"/>
    <w:rsid w:val="00436E43"/>
    <w:rsid w:val="00436F01"/>
    <w:rsid w:val="00437258"/>
    <w:rsid w:val="0043751F"/>
    <w:rsid w:val="00437A61"/>
    <w:rsid w:val="00440560"/>
    <w:rsid w:val="00440860"/>
    <w:rsid w:val="0044118C"/>
    <w:rsid w:val="00441877"/>
    <w:rsid w:val="004425F4"/>
    <w:rsid w:val="004426C0"/>
    <w:rsid w:val="0044287D"/>
    <w:rsid w:val="00443548"/>
    <w:rsid w:val="00443D32"/>
    <w:rsid w:val="00443FF9"/>
    <w:rsid w:val="0044416F"/>
    <w:rsid w:val="00444B1D"/>
    <w:rsid w:val="0044514A"/>
    <w:rsid w:val="00445FF7"/>
    <w:rsid w:val="0044712D"/>
    <w:rsid w:val="00447263"/>
    <w:rsid w:val="004478B9"/>
    <w:rsid w:val="004503F1"/>
    <w:rsid w:val="00450C71"/>
    <w:rsid w:val="0045159A"/>
    <w:rsid w:val="00451D37"/>
    <w:rsid w:val="00451F87"/>
    <w:rsid w:val="004521DE"/>
    <w:rsid w:val="00453341"/>
    <w:rsid w:val="00454106"/>
    <w:rsid w:val="00456101"/>
    <w:rsid w:val="004567B7"/>
    <w:rsid w:val="00456D13"/>
    <w:rsid w:val="00457671"/>
    <w:rsid w:val="00457A67"/>
    <w:rsid w:val="0046048D"/>
    <w:rsid w:val="00460FCA"/>
    <w:rsid w:val="00461210"/>
    <w:rsid w:val="00461E37"/>
    <w:rsid w:val="00462F68"/>
    <w:rsid w:val="004632B6"/>
    <w:rsid w:val="0046341B"/>
    <w:rsid w:val="00463B13"/>
    <w:rsid w:val="00464589"/>
    <w:rsid w:val="00464F87"/>
    <w:rsid w:val="00466064"/>
    <w:rsid w:val="00466292"/>
    <w:rsid w:val="004664C2"/>
    <w:rsid w:val="00466529"/>
    <w:rsid w:val="00466649"/>
    <w:rsid w:val="00466778"/>
    <w:rsid w:val="00467311"/>
    <w:rsid w:val="00467E1A"/>
    <w:rsid w:val="00467F77"/>
    <w:rsid w:val="00467FA5"/>
    <w:rsid w:val="004701AA"/>
    <w:rsid w:val="004705EF"/>
    <w:rsid w:val="00470D0A"/>
    <w:rsid w:val="00470DF7"/>
    <w:rsid w:val="004721BC"/>
    <w:rsid w:val="0047321F"/>
    <w:rsid w:val="00473A8C"/>
    <w:rsid w:val="00473D37"/>
    <w:rsid w:val="0047458B"/>
    <w:rsid w:val="00475103"/>
    <w:rsid w:val="00475614"/>
    <w:rsid w:val="00475C63"/>
    <w:rsid w:val="004762AB"/>
    <w:rsid w:val="00477289"/>
    <w:rsid w:val="00477593"/>
    <w:rsid w:val="004778B5"/>
    <w:rsid w:val="004778D2"/>
    <w:rsid w:val="00477ADB"/>
    <w:rsid w:val="00477B04"/>
    <w:rsid w:val="00477DFD"/>
    <w:rsid w:val="00477EA7"/>
    <w:rsid w:val="00481046"/>
    <w:rsid w:val="004810A7"/>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74"/>
    <w:rsid w:val="00485FDC"/>
    <w:rsid w:val="004861E4"/>
    <w:rsid w:val="004865FB"/>
    <w:rsid w:val="00486848"/>
    <w:rsid w:val="00486D96"/>
    <w:rsid w:val="004872D3"/>
    <w:rsid w:val="0048769F"/>
    <w:rsid w:val="00487C8F"/>
    <w:rsid w:val="00487CA0"/>
    <w:rsid w:val="00487EF1"/>
    <w:rsid w:val="00490161"/>
    <w:rsid w:val="00490314"/>
    <w:rsid w:val="00490831"/>
    <w:rsid w:val="00490AA2"/>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0E4"/>
    <w:rsid w:val="004A1717"/>
    <w:rsid w:val="004A1DA1"/>
    <w:rsid w:val="004A1EC2"/>
    <w:rsid w:val="004A25B6"/>
    <w:rsid w:val="004A2685"/>
    <w:rsid w:val="004A26EF"/>
    <w:rsid w:val="004A284B"/>
    <w:rsid w:val="004A32EB"/>
    <w:rsid w:val="004A35EB"/>
    <w:rsid w:val="004A4185"/>
    <w:rsid w:val="004A470B"/>
    <w:rsid w:val="004A4BC3"/>
    <w:rsid w:val="004A4BD2"/>
    <w:rsid w:val="004A4D1B"/>
    <w:rsid w:val="004A4DCB"/>
    <w:rsid w:val="004A572E"/>
    <w:rsid w:val="004A59C7"/>
    <w:rsid w:val="004A61AC"/>
    <w:rsid w:val="004A67FF"/>
    <w:rsid w:val="004A6834"/>
    <w:rsid w:val="004A6A43"/>
    <w:rsid w:val="004A6EF7"/>
    <w:rsid w:val="004A7854"/>
    <w:rsid w:val="004A7D4E"/>
    <w:rsid w:val="004B103E"/>
    <w:rsid w:val="004B1085"/>
    <w:rsid w:val="004B185D"/>
    <w:rsid w:val="004B1D34"/>
    <w:rsid w:val="004B2CE0"/>
    <w:rsid w:val="004B3528"/>
    <w:rsid w:val="004B381E"/>
    <w:rsid w:val="004B4110"/>
    <w:rsid w:val="004B47C7"/>
    <w:rsid w:val="004B48EF"/>
    <w:rsid w:val="004B48F2"/>
    <w:rsid w:val="004B4D26"/>
    <w:rsid w:val="004B5191"/>
    <w:rsid w:val="004B51EE"/>
    <w:rsid w:val="004B529D"/>
    <w:rsid w:val="004B6209"/>
    <w:rsid w:val="004B695B"/>
    <w:rsid w:val="004B7061"/>
    <w:rsid w:val="004B725C"/>
    <w:rsid w:val="004B74FF"/>
    <w:rsid w:val="004B7DFD"/>
    <w:rsid w:val="004C0447"/>
    <w:rsid w:val="004C0BCA"/>
    <w:rsid w:val="004C1394"/>
    <w:rsid w:val="004C20B0"/>
    <w:rsid w:val="004C2913"/>
    <w:rsid w:val="004C2C45"/>
    <w:rsid w:val="004C2F2D"/>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85C"/>
    <w:rsid w:val="004D5F47"/>
    <w:rsid w:val="004D61FE"/>
    <w:rsid w:val="004D6321"/>
    <w:rsid w:val="004D64D4"/>
    <w:rsid w:val="004D6C29"/>
    <w:rsid w:val="004D7800"/>
    <w:rsid w:val="004E0718"/>
    <w:rsid w:val="004E0D34"/>
    <w:rsid w:val="004E0D94"/>
    <w:rsid w:val="004E16E9"/>
    <w:rsid w:val="004E20A3"/>
    <w:rsid w:val="004E28FA"/>
    <w:rsid w:val="004E2A92"/>
    <w:rsid w:val="004E33F3"/>
    <w:rsid w:val="004E35B7"/>
    <w:rsid w:val="004E39A8"/>
    <w:rsid w:val="004E49C1"/>
    <w:rsid w:val="004E52D3"/>
    <w:rsid w:val="004E5902"/>
    <w:rsid w:val="004E65D5"/>
    <w:rsid w:val="004E6B06"/>
    <w:rsid w:val="004E6C80"/>
    <w:rsid w:val="004E7014"/>
    <w:rsid w:val="004E7B5A"/>
    <w:rsid w:val="004E7ECD"/>
    <w:rsid w:val="004F015E"/>
    <w:rsid w:val="004F08C5"/>
    <w:rsid w:val="004F09DC"/>
    <w:rsid w:val="004F0DB4"/>
    <w:rsid w:val="004F0F52"/>
    <w:rsid w:val="004F107A"/>
    <w:rsid w:val="004F1F16"/>
    <w:rsid w:val="004F2840"/>
    <w:rsid w:val="004F2C55"/>
    <w:rsid w:val="004F2D66"/>
    <w:rsid w:val="004F33E4"/>
    <w:rsid w:val="004F35A9"/>
    <w:rsid w:val="004F3792"/>
    <w:rsid w:val="004F3794"/>
    <w:rsid w:val="004F3B51"/>
    <w:rsid w:val="004F3D5D"/>
    <w:rsid w:val="004F3D70"/>
    <w:rsid w:val="004F434C"/>
    <w:rsid w:val="004F43EA"/>
    <w:rsid w:val="004F5835"/>
    <w:rsid w:val="004F6291"/>
    <w:rsid w:val="004F6C8D"/>
    <w:rsid w:val="004F6D60"/>
    <w:rsid w:val="004F6D6D"/>
    <w:rsid w:val="004F75CE"/>
    <w:rsid w:val="004F77DD"/>
    <w:rsid w:val="004F7B4B"/>
    <w:rsid w:val="0050013D"/>
    <w:rsid w:val="00500684"/>
    <w:rsid w:val="0050071D"/>
    <w:rsid w:val="005017F7"/>
    <w:rsid w:val="00501857"/>
    <w:rsid w:val="00501A42"/>
    <w:rsid w:val="00501CBA"/>
    <w:rsid w:val="005021E2"/>
    <w:rsid w:val="00502A20"/>
    <w:rsid w:val="00502A5B"/>
    <w:rsid w:val="005039D8"/>
    <w:rsid w:val="00504083"/>
    <w:rsid w:val="00504226"/>
    <w:rsid w:val="00504F69"/>
    <w:rsid w:val="00505363"/>
    <w:rsid w:val="00505631"/>
    <w:rsid w:val="005063B0"/>
    <w:rsid w:val="00506692"/>
    <w:rsid w:val="00506CBD"/>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CB2"/>
    <w:rsid w:val="00522FAD"/>
    <w:rsid w:val="00523258"/>
    <w:rsid w:val="00523574"/>
    <w:rsid w:val="00523764"/>
    <w:rsid w:val="00524572"/>
    <w:rsid w:val="00524E8B"/>
    <w:rsid w:val="005256FD"/>
    <w:rsid w:val="0052595A"/>
    <w:rsid w:val="00525B52"/>
    <w:rsid w:val="00525D5F"/>
    <w:rsid w:val="0052619F"/>
    <w:rsid w:val="00526FB5"/>
    <w:rsid w:val="00527092"/>
    <w:rsid w:val="005276BC"/>
    <w:rsid w:val="00527E6D"/>
    <w:rsid w:val="00530AED"/>
    <w:rsid w:val="0053149F"/>
    <w:rsid w:val="005325AA"/>
    <w:rsid w:val="00532838"/>
    <w:rsid w:val="00532ADE"/>
    <w:rsid w:val="0053421D"/>
    <w:rsid w:val="0053427A"/>
    <w:rsid w:val="005342F0"/>
    <w:rsid w:val="005346A5"/>
    <w:rsid w:val="00534FCE"/>
    <w:rsid w:val="005350F6"/>
    <w:rsid w:val="00535C77"/>
    <w:rsid w:val="00535D9C"/>
    <w:rsid w:val="005363E8"/>
    <w:rsid w:val="005367BE"/>
    <w:rsid w:val="00536B4D"/>
    <w:rsid w:val="00536EFC"/>
    <w:rsid w:val="00540344"/>
    <w:rsid w:val="005417C9"/>
    <w:rsid w:val="00541A6F"/>
    <w:rsid w:val="00541E64"/>
    <w:rsid w:val="00541EB5"/>
    <w:rsid w:val="00542080"/>
    <w:rsid w:val="00542663"/>
    <w:rsid w:val="00542CB5"/>
    <w:rsid w:val="00542FE3"/>
    <w:rsid w:val="00543A74"/>
    <w:rsid w:val="00543B40"/>
    <w:rsid w:val="00543FA4"/>
    <w:rsid w:val="0054410F"/>
    <w:rsid w:val="00544406"/>
    <w:rsid w:val="005446FB"/>
    <w:rsid w:val="005447E1"/>
    <w:rsid w:val="005448DA"/>
    <w:rsid w:val="00545371"/>
    <w:rsid w:val="00545402"/>
    <w:rsid w:val="005456A7"/>
    <w:rsid w:val="00545A83"/>
    <w:rsid w:val="00546419"/>
    <w:rsid w:val="0054648D"/>
    <w:rsid w:val="005469C3"/>
    <w:rsid w:val="00546FCF"/>
    <w:rsid w:val="0054717A"/>
    <w:rsid w:val="005475D7"/>
    <w:rsid w:val="0054774B"/>
    <w:rsid w:val="00547900"/>
    <w:rsid w:val="00547A84"/>
    <w:rsid w:val="005504B5"/>
    <w:rsid w:val="0055068B"/>
    <w:rsid w:val="0055120C"/>
    <w:rsid w:val="00551303"/>
    <w:rsid w:val="0055140D"/>
    <w:rsid w:val="005514FD"/>
    <w:rsid w:val="0055195C"/>
    <w:rsid w:val="0055267C"/>
    <w:rsid w:val="00552A89"/>
    <w:rsid w:val="00552F7A"/>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5C1"/>
    <w:rsid w:val="0056486D"/>
    <w:rsid w:val="00565047"/>
    <w:rsid w:val="00565157"/>
    <w:rsid w:val="00565408"/>
    <w:rsid w:val="00565B34"/>
    <w:rsid w:val="00565C99"/>
    <w:rsid w:val="0056607C"/>
    <w:rsid w:val="00566182"/>
    <w:rsid w:val="00566305"/>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CB0"/>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F4E"/>
    <w:rsid w:val="005801B8"/>
    <w:rsid w:val="005802EE"/>
    <w:rsid w:val="005805BF"/>
    <w:rsid w:val="0058070C"/>
    <w:rsid w:val="005807DF"/>
    <w:rsid w:val="00580CAE"/>
    <w:rsid w:val="00580CF6"/>
    <w:rsid w:val="00580D6E"/>
    <w:rsid w:val="00580E26"/>
    <w:rsid w:val="005815FD"/>
    <w:rsid w:val="005818F0"/>
    <w:rsid w:val="005825BA"/>
    <w:rsid w:val="00583995"/>
    <w:rsid w:val="005843CA"/>
    <w:rsid w:val="0058488D"/>
    <w:rsid w:val="0058496C"/>
    <w:rsid w:val="00584C6F"/>
    <w:rsid w:val="00585894"/>
    <w:rsid w:val="00585BDC"/>
    <w:rsid w:val="00585C54"/>
    <w:rsid w:val="005866AE"/>
    <w:rsid w:val="00587209"/>
    <w:rsid w:val="00587583"/>
    <w:rsid w:val="00590508"/>
    <w:rsid w:val="005910FF"/>
    <w:rsid w:val="00591182"/>
    <w:rsid w:val="00591EF0"/>
    <w:rsid w:val="005929A4"/>
    <w:rsid w:val="00592A63"/>
    <w:rsid w:val="00592E78"/>
    <w:rsid w:val="00592EB2"/>
    <w:rsid w:val="00593539"/>
    <w:rsid w:val="005935CF"/>
    <w:rsid w:val="005948F0"/>
    <w:rsid w:val="005951B6"/>
    <w:rsid w:val="005954CC"/>
    <w:rsid w:val="00595D1E"/>
    <w:rsid w:val="0059645C"/>
    <w:rsid w:val="005966B3"/>
    <w:rsid w:val="005975F5"/>
    <w:rsid w:val="00597EBB"/>
    <w:rsid w:val="005A0173"/>
    <w:rsid w:val="005A1C50"/>
    <w:rsid w:val="005A2A83"/>
    <w:rsid w:val="005A36A5"/>
    <w:rsid w:val="005A3EFA"/>
    <w:rsid w:val="005A49C4"/>
    <w:rsid w:val="005A510C"/>
    <w:rsid w:val="005A5518"/>
    <w:rsid w:val="005A58FF"/>
    <w:rsid w:val="005A5DE1"/>
    <w:rsid w:val="005A5FE6"/>
    <w:rsid w:val="005A6069"/>
    <w:rsid w:val="005A6290"/>
    <w:rsid w:val="005A70F8"/>
    <w:rsid w:val="005A7B99"/>
    <w:rsid w:val="005B0301"/>
    <w:rsid w:val="005B1321"/>
    <w:rsid w:val="005B155A"/>
    <w:rsid w:val="005B1B58"/>
    <w:rsid w:val="005B247D"/>
    <w:rsid w:val="005B324E"/>
    <w:rsid w:val="005B361D"/>
    <w:rsid w:val="005B3643"/>
    <w:rsid w:val="005B392A"/>
    <w:rsid w:val="005B3A95"/>
    <w:rsid w:val="005B3D91"/>
    <w:rsid w:val="005B4048"/>
    <w:rsid w:val="005B4058"/>
    <w:rsid w:val="005B406F"/>
    <w:rsid w:val="005B44DB"/>
    <w:rsid w:val="005B4F58"/>
    <w:rsid w:val="005B5498"/>
    <w:rsid w:val="005B64C0"/>
    <w:rsid w:val="005B6509"/>
    <w:rsid w:val="005B663A"/>
    <w:rsid w:val="005B6C71"/>
    <w:rsid w:val="005B6DD3"/>
    <w:rsid w:val="005B6E87"/>
    <w:rsid w:val="005B71AB"/>
    <w:rsid w:val="005B79A4"/>
    <w:rsid w:val="005B7CB7"/>
    <w:rsid w:val="005C005D"/>
    <w:rsid w:val="005C04AE"/>
    <w:rsid w:val="005C11C0"/>
    <w:rsid w:val="005C2162"/>
    <w:rsid w:val="005C2684"/>
    <w:rsid w:val="005C2EAB"/>
    <w:rsid w:val="005C2FE5"/>
    <w:rsid w:val="005C492F"/>
    <w:rsid w:val="005C50BD"/>
    <w:rsid w:val="005C55F6"/>
    <w:rsid w:val="005C5A5E"/>
    <w:rsid w:val="005C6C5F"/>
    <w:rsid w:val="005C76DF"/>
    <w:rsid w:val="005C7C25"/>
    <w:rsid w:val="005D08ED"/>
    <w:rsid w:val="005D1043"/>
    <w:rsid w:val="005D1312"/>
    <w:rsid w:val="005D23E8"/>
    <w:rsid w:val="005D2497"/>
    <w:rsid w:val="005D26C8"/>
    <w:rsid w:val="005D28FF"/>
    <w:rsid w:val="005D2E62"/>
    <w:rsid w:val="005D3076"/>
    <w:rsid w:val="005D3559"/>
    <w:rsid w:val="005D3565"/>
    <w:rsid w:val="005D3842"/>
    <w:rsid w:val="005D49DA"/>
    <w:rsid w:val="005D5489"/>
    <w:rsid w:val="005D5E45"/>
    <w:rsid w:val="005D5EF0"/>
    <w:rsid w:val="005D67F8"/>
    <w:rsid w:val="005D6AFC"/>
    <w:rsid w:val="005D712D"/>
    <w:rsid w:val="005D718D"/>
    <w:rsid w:val="005D79C5"/>
    <w:rsid w:val="005D7DE6"/>
    <w:rsid w:val="005E165C"/>
    <w:rsid w:val="005E1AF9"/>
    <w:rsid w:val="005E23E0"/>
    <w:rsid w:val="005E2732"/>
    <w:rsid w:val="005E3F9F"/>
    <w:rsid w:val="005E41A3"/>
    <w:rsid w:val="005E4594"/>
    <w:rsid w:val="005E4F2B"/>
    <w:rsid w:val="005E61D2"/>
    <w:rsid w:val="005F085D"/>
    <w:rsid w:val="005F0A0B"/>
    <w:rsid w:val="005F0D07"/>
    <w:rsid w:val="005F0E4E"/>
    <w:rsid w:val="005F30A0"/>
    <w:rsid w:val="005F366E"/>
    <w:rsid w:val="005F3814"/>
    <w:rsid w:val="005F3EA5"/>
    <w:rsid w:val="005F4079"/>
    <w:rsid w:val="005F4780"/>
    <w:rsid w:val="005F47A6"/>
    <w:rsid w:val="005F4C8B"/>
    <w:rsid w:val="005F5112"/>
    <w:rsid w:val="005F5B47"/>
    <w:rsid w:val="005F5F4A"/>
    <w:rsid w:val="005F60D1"/>
    <w:rsid w:val="005F612B"/>
    <w:rsid w:val="005F6D0A"/>
    <w:rsid w:val="005F6DA0"/>
    <w:rsid w:val="005F7777"/>
    <w:rsid w:val="00600509"/>
    <w:rsid w:val="00601116"/>
    <w:rsid w:val="00601163"/>
    <w:rsid w:val="00601227"/>
    <w:rsid w:val="00601B65"/>
    <w:rsid w:val="00601BD4"/>
    <w:rsid w:val="00602C65"/>
    <w:rsid w:val="00602DC1"/>
    <w:rsid w:val="00602ED7"/>
    <w:rsid w:val="00603104"/>
    <w:rsid w:val="0060346C"/>
    <w:rsid w:val="006038A6"/>
    <w:rsid w:val="00603E9F"/>
    <w:rsid w:val="00604258"/>
    <w:rsid w:val="006046E6"/>
    <w:rsid w:val="0060483B"/>
    <w:rsid w:val="006055A9"/>
    <w:rsid w:val="00605AA9"/>
    <w:rsid w:val="00605C62"/>
    <w:rsid w:val="00605E70"/>
    <w:rsid w:val="0060639E"/>
    <w:rsid w:val="00606B00"/>
    <w:rsid w:val="00606E75"/>
    <w:rsid w:val="00607973"/>
    <w:rsid w:val="006106A7"/>
    <w:rsid w:val="00610B7D"/>
    <w:rsid w:val="00610E1D"/>
    <w:rsid w:val="0061119C"/>
    <w:rsid w:val="00612C6F"/>
    <w:rsid w:val="00612DF0"/>
    <w:rsid w:val="006135EF"/>
    <w:rsid w:val="006139EF"/>
    <w:rsid w:val="00614CD1"/>
    <w:rsid w:val="00614FCF"/>
    <w:rsid w:val="00616634"/>
    <w:rsid w:val="00616FAD"/>
    <w:rsid w:val="006170B7"/>
    <w:rsid w:val="00617D97"/>
    <w:rsid w:val="006210C3"/>
    <w:rsid w:val="0062202B"/>
    <w:rsid w:val="006224A4"/>
    <w:rsid w:val="00622597"/>
    <w:rsid w:val="006226C5"/>
    <w:rsid w:val="00622BEC"/>
    <w:rsid w:val="006233EE"/>
    <w:rsid w:val="0062428B"/>
    <w:rsid w:val="0062487E"/>
    <w:rsid w:val="00624A16"/>
    <w:rsid w:val="00624C22"/>
    <w:rsid w:val="00624EFD"/>
    <w:rsid w:val="00625597"/>
    <w:rsid w:val="006258FF"/>
    <w:rsid w:val="006270DD"/>
    <w:rsid w:val="00630A61"/>
    <w:rsid w:val="00630AB5"/>
    <w:rsid w:val="00631296"/>
    <w:rsid w:val="0063173B"/>
    <w:rsid w:val="006319D2"/>
    <w:rsid w:val="006320D9"/>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19C6"/>
    <w:rsid w:val="00642168"/>
    <w:rsid w:val="00642421"/>
    <w:rsid w:val="00642E35"/>
    <w:rsid w:val="00642F1C"/>
    <w:rsid w:val="00643A56"/>
    <w:rsid w:val="00643E7F"/>
    <w:rsid w:val="00644928"/>
    <w:rsid w:val="0064536F"/>
    <w:rsid w:val="00645A59"/>
    <w:rsid w:val="00646676"/>
    <w:rsid w:val="006466FB"/>
    <w:rsid w:val="006467E6"/>
    <w:rsid w:val="006472E1"/>
    <w:rsid w:val="006476E0"/>
    <w:rsid w:val="006503A0"/>
    <w:rsid w:val="00650E37"/>
    <w:rsid w:val="00650E85"/>
    <w:rsid w:val="006511E1"/>
    <w:rsid w:val="00651A5B"/>
    <w:rsid w:val="00652751"/>
    <w:rsid w:val="00652869"/>
    <w:rsid w:val="00652C72"/>
    <w:rsid w:val="00652D86"/>
    <w:rsid w:val="00652F24"/>
    <w:rsid w:val="00652FFF"/>
    <w:rsid w:val="00653F38"/>
    <w:rsid w:val="0065409A"/>
    <w:rsid w:val="00654CCF"/>
    <w:rsid w:val="00655D1E"/>
    <w:rsid w:val="00655F0E"/>
    <w:rsid w:val="0065603D"/>
    <w:rsid w:val="0065648A"/>
    <w:rsid w:val="00656644"/>
    <w:rsid w:val="0065682D"/>
    <w:rsid w:val="0065732C"/>
    <w:rsid w:val="0066015A"/>
    <w:rsid w:val="006604A2"/>
    <w:rsid w:val="00660670"/>
    <w:rsid w:val="006607D5"/>
    <w:rsid w:val="00661412"/>
    <w:rsid w:val="0066185B"/>
    <w:rsid w:val="00661EFD"/>
    <w:rsid w:val="006624FD"/>
    <w:rsid w:val="006625AC"/>
    <w:rsid w:val="006625C9"/>
    <w:rsid w:val="00662B01"/>
    <w:rsid w:val="00662DC9"/>
    <w:rsid w:val="00663245"/>
    <w:rsid w:val="0066383E"/>
    <w:rsid w:val="00664540"/>
    <w:rsid w:val="00664AB7"/>
    <w:rsid w:val="00664C81"/>
    <w:rsid w:val="00665049"/>
    <w:rsid w:val="0066522A"/>
    <w:rsid w:val="006652BE"/>
    <w:rsid w:val="0066597D"/>
    <w:rsid w:val="00666086"/>
    <w:rsid w:val="00667501"/>
    <w:rsid w:val="0066762D"/>
    <w:rsid w:val="00667F37"/>
    <w:rsid w:val="00670071"/>
    <w:rsid w:val="0067015A"/>
    <w:rsid w:val="0067017C"/>
    <w:rsid w:val="00670DDA"/>
    <w:rsid w:val="00670FE6"/>
    <w:rsid w:val="00671C37"/>
    <w:rsid w:val="00671DF9"/>
    <w:rsid w:val="00671E11"/>
    <w:rsid w:val="00672399"/>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2262"/>
    <w:rsid w:val="0068372F"/>
    <w:rsid w:val="006846E2"/>
    <w:rsid w:val="00684CA7"/>
    <w:rsid w:val="006853D4"/>
    <w:rsid w:val="006859EF"/>
    <w:rsid w:val="00685B89"/>
    <w:rsid w:val="00685CCA"/>
    <w:rsid w:val="00685F9A"/>
    <w:rsid w:val="006861FD"/>
    <w:rsid w:val="0068640A"/>
    <w:rsid w:val="0068647B"/>
    <w:rsid w:val="0068655E"/>
    <w:rsid w:val="00686D65"/>
    <w:rsid w:val="00687270"/>
    <w:rsid w:val="0068783A"/>
    <w:rsid w:val="00687BB6"/>
    <w:rsid w:val="0069054C"/>
    <w:rsid w:val="006905B1"/>
    <w:rsid w:val="006907DB"/>
    <w:rsid w:val="00690C7E"/>
    <w:rsid w:val="00690E94"/>
    <w:rsid w:val="00691E2A"/>
    <w:rsid w:val="00692561"/>
    <w:rsid w:val="00693F7D"/>
    <w:rsid w:val="00694266"/>
    <w:rsid w:val="00694270"/>
    <w:rsid w:val="006944F3"/>
    <w:rsid w:val="00694C3E"/>
    <w:rsid w:val="006950CF"/>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84D"/>
    <w:rsid w:val="006A6BB4"/>
    <w:rsid w:val="006A72E3"/>
    <w:rsid w:val="006A7FFB"/>
    <w:rsid w:val="006B03DB"/>
    <w:rsid w:val="006B05A2"/>
    <w:rsid w:val="006B08FE"/>
    <w:rsid w:val="006B0FDB"/>
    <w:rsid w:val="006B2238"/>
    <w:rsid w:val="006B28E9"/>
    <w:rsid w:val="006B2BF2"/>
    <w:rsid w:val="006B2CD5"/>
    <w:rsid w:val="006B2F0C"/>
    <w:rsid w:val="006B3153"/>
    <w:rsid w:val="006B343B"/>
    <w:rsid w:val="006B3459"/>
    <w:rsid w:val="006B357B"/>
    <w:rsid w:val="006B35D1"/>
    <w:rsid w:val="006B39A2"/>
    <w:rsid w:val="006B4165"/>
    <w:rsid w:val="006B44BE"/>
    <w:rsid w:val="006B4BAD"/>
    <w:rsid w:val="006B5095"/>
    <w:rsid w:val="006B6977"/>
    <w:rsid w:val="006B6F39"/>
    <w:rsid w:val="006B7EAF"/>
    <w:rsid w:val="006C0399"/>
    <w:rsid w:val="006C0925"/>
    <w:rsid w:val="006C0BEA"/>
    <w:rsid w:val="006C0CBB"/>
    <w:rsid w:val="006C0D75"/>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B1C"/>
    <w:rsid w:val="006D1EC3"/>
    <w:rsid w:val="006D2CF9"/>
    <w:rsid w:val="006D2DFD"/>
    <w:rsid w:val="006D31BC"/>
    <w:rsid w:val="006D3FD3"/>
    <w:rsid w:val="006D4697"/>
    <w:rsid w:val="006D583D"/>
    <w:rsid w:val="006D58D9"/>
    <w:rsid w:val="006D62E3"/>
    <w:rsid w:val="006D63B9"/>
    <w:rsid w:val="006D63EF"/>
    <w:rsid w:val="006E059F"/>
    <w:rsid w:val="006E0BDC"/>
    <w:rsid w:val="006E13D1"/>
    <w:rsid w:val="006E22A7"/>
    <w:rsid w:val="006E26CF"/>
    <w:rsid w:val="006E2981"/>
    <w:rsid w:val="006E30F3"/>
    <w:rsid w:val="006E3CC8"/>
    <w:rsid w:val="006E3D74"/>
    <w:rsid w:val="006E52A1"/>
    <w:rsid w:val="006E5B8F"/>
    <w:rsid w:val="006E6652"/>
    <w:rsid w:val="006E6A0C"/>
    <w:rsid w:val="006E6AB2"/>
    <w:rsid w:val="006E6BA3"/>
    <w:rsid w:val="006E6FFE"/>
    <w:rsid w:val="006E76AD"/>
    <w:rsid w:val="006E773F"/>
    <w:rsid w:val="006E7EE5"/>
    <w:rsid w:val="006F0214"/>
    <w:rsid w:val="006F076B"/>
    <w:rsid w:val="006F123E"/>
    <w:rsid w:val="006F1EAF"/>
    <w:rsid w:val="006F2D22"/>
    <w:rsid w:val="006F310D"/>
    <w:rsid w:val="006F3589"/>
    <w:rsid w:val="006F4254"/>
    <w:rsid w:val="006F42B0"/>
    <w:rsid w:val="006F4583"/>
    <w:rsid w:val="006F4655"/>
    <w:rsid w:val="006F4B34"/>
    <w:rsid w:val="006F4C78"/>
    <w:rsid w:val="006F53F0"/>
    <w:rsid w:val="006F5B4E"/>
    <w:rsid w:val="006F63D1"/>
    <w:rsid w:val="006F7B66"/>
    <w:rsid w:val="00700297"/>
    <w:rsid w:val="007004E7"/>
    <w:rsid w:val="0070118B"/>
    <w:rsid w:val="007012DE"/>
    <w:rsid w:val="007013CA"/>
    <w:rsid w:val="007013E1"/>
    <w:rsid w:val="0070174B"/>
    <w:rsid w:val="00702042"/>
    <w:rsid w:val="007020A0"/>
    <w:rsid w:val="00702CF1"/>
    <w:rsid w:val="0070301D"/>
    <w:rsid w:val="0070320C"/>
    <w:rsid w:val="00703547"/>
    <w:rsid w:val="00703A4A"/>
    <w:rsid w:val="00703B4A"/>
    <w:rsid w:val="00703C0A"/>
    <w:rsid w:val="00703C6D"/>
    <w:rsid w:val="00703C7D"/>
    <w:rsid w:val="00704014"/>
    <w:rsid w:val="007043EC"/>
    <w:rsid w:val="007051C7"/>
    <w:rsid w:val="00705D03"/>
    <w:rsid w:val="00705FB5"/>
    <w:rsid w:val="00705FFB"/>
    <w:rsid w:val="00706014"/>
    <w:rsid w:val="00707A3A"/>
    <w:rsid w:val="007100F9"/>
    <w:rsid w:val="00710282"/>
    <w:rsid w:val="007106D4"/>
    <w:rsid w:val="00710BCC"/>
    <w:rsid w:val="00711275"/>
    <w:rsid w:val="00711888"/>
    <w:rsid w:val="00711E13"/>
    <w:rsid w:val="00712279"/>
    <w:rsid w:val="007128F8"/>
    <w:rsid w:val="00712A7A"/>
    <w:rsid w:val="00712D81"/>
    <w:rsid w:val="00712ECF"/>
    <w:rsid w:val="00712EDA"/>
    <w:rsid w:val="007143F8"/>
    <w:rsid w:val="007153F2"/>
    <w:rsid w:val="00715FD6"/>
    <w:rsid w:val="007162D8"/>
    <w:rsid w:val="0071705B"/>
    <w:rsid w:val="007173F4"/>
    <w:rsid w:val="007178D3"/>
    <w:rsid w:val="00720213"/>
    <w:rsid w:val="007202E7"/>
    <w:rsid w:val="0072169E"/>
    <w:rsid w:val="00721AC9"/>
    <w:rsid w:val="0072256E"/>
    <w:rsid w:val="00722DD1"/>
    <w:rsid w:val="0072313E"/>
    <w:rsid w:val="00723BD3"/>
    <w:rsid w:val="00723C15"/>
    <w:rsid w:val="007249BF"/>
    <w:rsid w:val="007249DE"/>
    <w:rsid w:val="00724B19"/>
    <w:rsid w:val="00725551"/>
    <w:rsid w:val="00725709"/>
    <w:rsid w:val="00725A3E"/>
    <w:rsid w:val="0072676B"/>
    <w:rsid w:val="00726962"/>
    <w:rsid w:val="00727317"/>
    <w:rsid w:val="00727F52"/>
    <w:rsid w:val="00727FDB"/>
    <w:rsid w:val="007309E7"/>
    <w:rsid w:val="00730C41"/>
    <w:rsid w:val="00731064"/>
    <w:rsid w:val="00731284"/>
    <w:rsid w:val="007317A6"/>
    <w:rsid w:val="00731E2B"/>
    <w:rsid w:val="00734642"/>
    <w:rsid w:val="0073474B"/>
    <w:rsid w:val="00734850"/>
    <w:rsid w:val="00734879"/>
    <w:rsid w:val="007349E6"/>
    <w:rsid w:val="00735506"/>
    <w:rsid w:val="0073555B"/>
    <w:rsid w:val="0073580A"/>
    <w:rsid w:val="00735CA1"/>
    <w:rsid w:val="00736418"/>
    <w:rsid w:val="00737376"/>
    <w:rsid w:val="007375A2"/>
    <w:rsid w:val="007401FE"/>
    <w:rsid w:val="007405B2"/>
    <w:rsid w:val="0074067F"/>
    <w:rsid w:val="00740832"/>
    <w:rsid w:val="007412C6"/>
    <w:rsid w:val="0074151D"/>
    <w:rsid w:val="00742ED9"/>
    <w:rsid w:val="00743028"/>
    <w:rsid w:val="007433FE"/>
    <w:rsid w:val="00744636"/>
    <w:rsid w:val="007455FD"/>
    <w:rsid w:val="00746086"/>
    <w:rsid w:val="007460F5"/>
    <w:rsid w:val="0074614F"/>
    <w:rsid w:val="00746659"/>
    <w:rsid w:val="0074691A"/>
    <w:rsid w:val="00750627"/>
    <w:rsid w:val="00750AF9"/>
    <w:rsid w:val="0075175D"/>
    <w:rsid w:val="00752717"/>
    <w:rsid w:val="00752A90"/>
    <w:rsid w:val="00752F4E"/>
    <w:rsid w:val="0075348F"/>
    <w:rsid w:val="0075373E"/>
    <w:rsid w:val="00753902"/>
    <w:rsid w:val="00754998"/>
    <w:rsid w:val="00754C7C"/>
    <w:rsid w:val="00754DAF"/>
    <w:rsid w:val="00755F8D"/>
    <w:rsid w:val="00756365"/>
    <w:rsid w:val="0075669D"/>
    <w:rsid w:val="00756832"/>
    <w:rsid w:val="00757052"/>
    <w:rsid w:val="00757E6B"/>
    <w:rsid w:val="00760478"/>
    <w:rsid w:val="007607BD"/>
    <w:rsid w:val="00760F56"/>
    <w:rsid w:val="007613F5"/>
    <w:rsid w:val="00761485"/>
    <w:rsid w:val="007615CB"/>
    <w:rsid w:val="00762A13"/>
    <w:rsid w:val="00762B62"/>
    <w:rsid w:val="007633C9"/>
    <w:rsid w:val="00763B3C"/>
    <w:rsid w:val="00763EF1"/>
    <w:rsid w:val="007646BF"/>
    <w:rsid w:val="0076470D"/>
    <w:rsid w:val="00765261"/>
    <w:rsid w:val="007658C3"/>
    <w:rsid w:val="007664D2"/>
    <w:rsid w:val="0076662D"/>
    <w:rsid w:val="007677ED"/>
    <w:rsid w:val="0076783D"/>
    <w:rsid w:val="00767AB7"/>
    <w:rsid w:val="00770895"/>
    <w:rsid w:val="00771760"/>
    <w:rsid w:val="00771B27"/>
    <w:rsid w:val="00771FFA"/>
    <w:rsid w:val="007722D2"/>
    <w:rsid w:val="0077237F"/>
    <w:rsid w:val="007725DA"/>
    <w:rsid w:val="007725F9"/>
    <w:rsid w:val="00773858"/>
    <w:rsid w:val="007739FC"/>
    <w:rsid w:val="00773E62"/>
    <w:rsid w:val="007746CD"/>
    <w:rsid w:val="00774815"/>
    <w:rsid w:val="00774B93"/>
    <w:rsid w:val="0077548E"/>
    <w:rsid w:val="007757FC"/>
    <w:rsid w:val="0077597C"/>
    <w:rsid w:val="00775AED"/>
    <w:rsid w:val="00775CF4"/>
    <w:rsid w:val="00776626"/>
    <w:rsid w:val="00776F0C"/>
    <w:rsid w:val="007774E2"/>
    <w:rsid w:val="00777911"/>
    <w:rsid w:val="00777B09"/>
    <w:rsid w:val="007805A8"/>
    <w:rsid w:val="00780935"/>
    <w:rsid w:val="00780D9D"/>
    <w:rsid w:val="00781026"/>
    <w:rsid w:val="007810FB"/>
    <w:rsid w:val="00781B44"/>
    <w:rsid w:val="00781CAE"/>
    <w:rsid w:val="00781E6B"/>
    <w:rsid w:val="00782217"/>
    <w:rsid w:val="00782984"/>
    <w:rsid w:val="0078327E"/>
    <w:rsid w:val="0078349C"/>
    <w:rsid w:val="007835B8"/>
    <w:rsid w:val="0078369B"/>
    <w:rsid w:val="00783B37"/>
    <w:rsid w:val="0078457B"/>
    <w:rsid w:val="007849D5"/>
    <w:rsid w:val="00784BAF"/>
    <w:rsid w:val="00785022"/>
    <w:rsid w:val="007862BE"/>
    <w:rsid w:val="007865DE"/>
    <w:rsid w:val="00786B93"/>
    <w:rsid w:val="00787051"/>
    <w:rsid w:val="00787640"/>
    <w:rsid w:val="007876E4"/>
    <w:rsid w:val="00787B90"/>
    <w:rsid w:val="007903FB"/>
    <w:rsid w:val="007906C3"/>
    <w:rsid w:val="007909D7"/>
    <w:rsid w:val="00790DA3"/>
    <w:rsid w:val="00790EBC"/>
    <w:rsid w:val="00790F4F"/>
    <w:rsid w:val="00791164"/>
    <w:rsid w:val="00791289"/>
    <w:rsid w:val="0079129A"/>
    <w:rsid w:val="00791731"/>
    <w:rsid w:val="007917B8"/>
    <w:rsid w:val="007919F6"/>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8FB"/>
    <w:rsid w:val="007A08F5"/>
    <w:rsid w:val="007A0CAE"/>
    <w:rsid w:val="007A120A"/>
    <w:rsid w:val="007A13B1"/>
    <w:rsid w:val="007A14D9"/>
    <w:rsid w:val="007A14FB"/>
    <w:rsid w:val="007A1FAB"/>
    <w:rsid w:val="007A27EA"/>
    <w:rsid w:val="007A2812"/>
    <w:rsid w:val="007A2963"/>
    <w:rsid w:val="007A2E87"/>
    <w:rsid w:val="007A3290"/>
    <w:rsid w:val="007A4162"/>
    <w:rsid w:val="007A425B"/>
    <w:rsid w:val="007A457B"/>
    <w:rsid w:val="007A47B7"/>
    <w:rsid w:val="007A48CE"/>
    <w:rsid w:val="007A4B7A"/>
    <w:rsid w:val="007A563B"/>
    <w:rsid w:val="007A564C"/>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0B6"/>
    <w:rsid w:val="007B6247"/>
    <w:rsid w:val="007B6C76"/>
    <w:rsid w:val="007B6DD3"/>
    <w:rsid w:val="007B70D6"/>
    <w:rsid w:val="007B7496"/>
    <w:rsid w:val="007B7C3D"/>
    <w:rsid w:val="007B7EDA"/>
    <w:rsid w:val="007B7FDB"/>
    <w:rsid w:val="007C0623"/>
    <w:rsid w:val="007C11E4"/>
    <w:rsid w:val="007C184F"/>
    <w:rsid w:val="007C1FE3"/>
    <w:rsid w:val="007C21B1"/>
    <w:rsid w:val="007C2739"/>
    <w:rsid w:val="007C2751"/>
    <w:rsid w:val="007C289D"/>
    <w:rsid w:val="007C2ED0"/>
    <w:rsid w:val="007C3FCB"/>
    <w:rsid w:val="007C430A"/>
    <w:rsid w:val="007C4632"/>
    <w:rsid w:val="007C4D76"/>
    <w:rsid w:val="007C5270"/>
    <w:rsid w:val="007C5584"/>
    <w:rsid w:val="007C6341"/>
    <w:rsid w:val="007C7965"/>
    <w:rsid w:val="007C7DF2"/>
    <w:rsid w:val="007D0218"/>
    <w:rsid w:val="007D06CB"/>
    <w:rsid w:val="007D07CA"/>
    <w:rsid w:val="007D0C44"/>
    <w:rsid w:val="007D2099"/>
    <w:rsid w:val="007D2D56"/>
    <w:rsid w:val="007D2DD0"/>
    <w:rsid w:val="007D30C3"/>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03CD"/>
    <w:rsid w:val="007E0697"/>
    <w:rsid w:val="007E0AE0"/>
    <w:rsid w:val="007E115D"/>
    <w:rsid w:val="007E1881"/>
    <w:rsid w:val="007E212C"/>
    <w:rsid w:val="007E2D34"/>
    <w:rsid w:val="007E3704"/>
    <w:rsid w:val="007E3776"/>
    <w:rsid w:val="007E4062"/>
    <w:rsid w:val="007E4656"/>
    <w:rsid w:val="007E54CB"/>
    <w:rsid w:val="007E56F4"/>
    <w:rsid w:val="007E5863"/>
    <w:rsid w:val="007E5BB1"/>
    <w:rsid w:val="007E5C0D"/>
    <w:rsid w:val="007E61D7"/>
    <w:rsid w:val="007E670B"/>
    <w:rsid w:val="007E7F73"/>
    <w:rsid w:val="007F0168"/>
    <w:rsid w:val="007F15EE"/>
    <w:rsid w:val="007F19F8"/>
    <w:rsid w:val="007F2282"/>
    <w:rsid w:val="007F2364"/>
    <w:rsid w:val="007F29A4"/>
    <w:rsid w:val="007F29F0"/>
    <w:rsid w:val="007F358A"/>
    <w:rsid w:val="007F40A5"/>
    <w:rsid w:val="007F493D"/>
    <w:rsid w:val="007F4B96"/>
    <w:rsid w:val="007F4D38"/>
    <w:rsid w:val="007F501C"/>
    <w:rsid w:val="007F536F"/>
    <w:rsid w:val="007F5CFE"/>
    <w:rsid w:val="007F6568"/>
    <w:rsid w:val="007F67E3"/>
    <w:rsid w:val="007F6D3E"/>
    <w:rsid w:val="007F6E18"/>
    <w:rsid w:val="007F75A0"/>
    <w:rsid w:val="007F75DC"/>
    <w:rsid w:val="007F76A3"/>
    <w:rsid w:val="00800662"/>
    <w:rsid w:val="008006AF"/>
    <w:rsid w:val="00800E4B"/>
    <w:rsid w:val="008012B9"/>
    <w:rsid w:val="0080153E"/>
    <w:rsid w:val="0080242F"/>
    <w:rsid w:val="00802822"/>
    <w:rsid w:val="00802D1C"/>
    <w:rsid w:val="00803A30"/>
    <w:rsid w:val="008049FB"/>
    <w:rsid w:val="00804DEF"/>
    <w:rsid w:val="00804E1E"/>
    <w:rsid w:val="00804F2D"/>
    <w:rsid w:val="0080527E"/>
    <w:rsid w:val="00805924"/>
    <w:rsid w:val="00805994"/>
    <w:rsid w:val="008066EC"/>
    <w:rsid w:val="00806AA2"/>
    <w:rsid w:val="00806E59"/>
    <w:rsid w:val="0080716C"/>
    <w:rsid w:val="0080743E"/>
    <w:rsid w:val="008074C3"/>
    <w:rsid w:val="00807A07"/>
    <w:rsid w:val="00810469"/>
    <w:rsid w:val="00810C0C"/>
    <w:rsid w:val="00810ECE"/>
    <w:rsid w:val="008119BF"/>
    <w:rsid w:val="00811F85"/>
    <w:rsid w:val="00812113"/>
    <w:rsid w:val="0081331C"/>
    <w:rsid w:val="00813CDD"/>
    <w:rsid w:val="00814452"/>
    <w:rsid w:val="0081576E"/>
    <w:rsid w:val="00815CBB"/>
    <w:rsid w:val="00815D32"/>
    <w:rsid w:val="0081657A"/>
    <w:rsid w:val="00816FB4"/>
    <w:rsid w:val="0081759D"/>
    <w:rsid w:val="00817B04"/>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5606"/>
    <w:rsid w:val="00826DD9"/>
    <w:rsid w:val="008274BC"/>
    <w:rsid w:val="00827842"/>
    <w:rsid w:val="008278B6"/>
    <w:rsid w:val="0083011C"/>
    <w:rsid w:val="00830E79"/>
    <w:rsid w:val="0083170B"/>
    <w:rsid w:val="00831E10"/>
    <w:rsid w:val="00832017"/>
    <w:rsid w:val="00832328"/>
    <w:rsid w:val="008325BC"/>
    <w:rsid w:val="00832821"/>
    <w:rsid w:val="00832BA6"/>
    <w:rsid w:val="00833440"/>
    <w:rsid w:val="00833884"/>
    <w:rsid w:val="00833E5D"/>
    <w:rsid w:val="008344AB"/>
    <w:rsid w:val="008348B5"/>
    <w:rsid w:val="00834974"/>
    <w:rsid w:val="00834B77"/>
    <w:rsid w:val="00835028"/>
    <w:rsid w:val="00835138"/>
    <w:rsid w:val="00835883"/>
    <w:rsid w:val="0083686A"/>
    <w:rsid w:val="00836DCA"/>
    <w:rsid w:val="00837C36"/>
    <w:rsid w:val="00837D64"/>
    <w:rsid w:val="008402A1"/>
    <w:rsid w:val="00841255"/>
    <w:rsid w:val="0084126B"/>
    <w:rsid w:val="008416F6"/>
    <w:rsid w:val="00841F44"/>
    <w:rsid w:val="00841FFC"/>
    <w:rsid w:val="00842100"/>
    <w:rsid w:val="00842166"/>
    <w:rsid w:val="008429AA"/>
    <w:rsid w:val="00842CC6"/>
    <w:rsid w:val="00843114"/>
    <w:rsid w:val="008440F5"/>
    <w:rsid w:val="0084480A"/>
    <w:rsid w:val="008449BA"/>
    <w:rsid w:val="00844E17"/>
    <w:rsid w:val="008452FD"/>
    <w:rsid w:val="00845E63"/>
    <w:rsid w:val="00846135"/>
    <w:rsid w:val="00846AE6"/>
    <w:rsid w:val="00846D20"/>
    <w:rsid w:val="00846F63"/>
    <w:rsid w:val="0084701C"/>
    <w:rsid w:val="00847298"/>
    <w:rsid w:val="00847AD5"/>
    <w:rsid w:val="00847CC3"/>
    <w:rsid w:val="00850616"/>
    <w:rsid w:val="00850895"/>
    <w:rsid w:val="00850CE0"/>
    <w:rsid w:val="00850EB7"/>
    <w:rsid w:val="00851964"/>
    <w:rsid w:val="00851DCF"/>
    <w:rsid w:val="00852307"/>
    <w:rsid w:val="008524EA"/>
    <w:rsid w:val="008529D2"/>
    <w:rsid w:val="00852B47"/>
    <w:rsid w:val="00852C6E"/>
    <w:rsid w:val="00853442"/>
    <w:rsid w:val="00853D2D"/>
    <w:rsid w:val="00853FE7"/>
    <w:rsid w:val="0085450D"/>
    <w:rsid w:val="0085452C"/>
    <w:rsid w:val="0085462A"/>
    <w:rsid w:val="008546EF"/>
    <w:rsid w:val="008551A7"/>
    <w:rsid w:val="008556AB"/>
    <w:rsid w:val="00855941"/>
    <w:rsid w:val="00855C9D"/>
    <w:rsid w:val="008602D0"/>
    <w:rsid w:val="00860479"/>
    <w:rsid w:val="008620E7"/>
    <w:rsid w:val="008627F9"/>
    <w:rsid w:val="00862C9D"/>
    <w:rsid w:val="008632B9"/>
    <w:rsid w:val="0086362F"/>
    <w:rsid w:val="008640CB"/>
    <w:rsid w:val="00864D11"/>
    <w:rsid w:val="00864F4B"/>
    <w:rsid w:val="00865241"/>
    <w:rsid w:val="008653DB"/>
    <w:rsid w:val="00865813"/>
    <w:rsid w:val="00865B7B"/>
    <w:rsid w:val="0086651B"/>
    <w:rsid w:val="008668ED"/>
    <w:rsid w:val="008669CE"/>
    <w:rsid w:val="00866A3E"/>
    <w:rsid w:val="00866F53"/>
    <w:rsid w:val="0086724A"/>
    <w:rsid w:val="0086731A"/>
    <w:rsid w:val="00867B17"/>
    <w:rsid w:val="00867BDE"/>
    <w:rsid w:val="00870172"/>
    <w:rsid w:val="008702AB"/>
    <w:rsid w:val="00870460"/>
    <w:rsid w:val="008704D2"/>
    <w:rsid w:val="008706DF"/>
    <w:rsid w:val="00870932"/>
    <w:rsid w:val="00870E7D"/>
    <w:rsid w:val="008714D5"/>
    <w:rsid w:val="00871A5F"/>
    <w:rsid w:val="00872917"/>
    <w:rsid w:val="00872B2D"/>
    <w:rsid w:val="00873020"/>
    <w:rsid w:val="008738B6"/>
    <w:rsid w:val="008743F3"/>
    <w:rsid w:val="0087444A"/>
    <w:rsid w:val="00874697"/>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0F8F"/>
    <w:rsid w:val="008914ED"/>
    <w:rsid w:val="0089239C"/>
    <w:rsid w:val="00892565"/>
    <w:rsid w:val="008926FE"/>
    <w:rsid w:val="0089365F"/>
    <w:rsid w:val="00894227"/>
    <w:rsid w:val="00894FF0"/>
    <w:rsid w:val="0089558A"/>
    <w:rsid w:val="00896937"/>
    <w:rsid w:val="00896CB5"/>
    <w:rsid w:val="008976FE"/>
    <w:rsid w:val="00897BE3"/>
    <w:rsid w:val="00897C5A"/>
    <w:rsid w:val="008A1D0A"/>
    <w:rsid w:val="008A1DD7"/>
    <w:rsid w:val="008A25A4"/>
    <w:rsid w:val="008A32E9"/>
    <w:rsid w:val="008A338F"/>
    <w:rsid w:val="008A36E4"/>
    <w:rsid w:val="008A40E8"/>
    <w:rsid w:val="008A4146"/>
    <w:rsid w:val="008A416F"/>
    <w:rsid w:val="008A4187"/>
    <w:rsid w:val="008A4614"/>
    <w:rsid w:val="008A5008"/>
    <w:rsid w:val="008A5258"/>
    <w:rsid w:val="008A66DC"/>
    <w:rsid w:val="008A6985"/>
    <w:rsid w:val="008A7340"/>
    <w:rsid w:val="008B016F"/>
    <w:rsid w:val="008B03E3"/>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040"/>
    <w:rsid w:val="008B69D6"/>
    <w:rsid w:val="008B6D07"/>
    <w:rsid w:val="008B74E8"/>
    <w:rsid w:val="008B77E6"/>
    <w:rsid w:val="008B7D3B"/>
    <w:rsid w:val="008C0FEE"/>
    <w:rsid w:val="008C1AD6"/>
    <w:rsid w:val="008C1DC0"/>
    <w:rsid w:val="008C2658"/>
    <w:rsid w:val="008C272D"/>
    <w:rsid w:val="008C2964"/>
    <w:rsid w:val="008C2C58"/>
    <w:rsid w:val="008C375E"/>
    <w:rsid w:val="008C3AC4"/>
    <w:rsid w:val="008C4C4D"/>
    <w:rsid w:val="008C5C4D"/>
    <w:rsid w:val="008C62C8"/>
    <w:rsid w:val="008C6D5D"/>
    <w:rsid w:val="008C6EF2"/>
    <w:rsid w:val="008C732C"/>
    <w:rsid w:val="008D0543"/>
    <w:rsid w:val="008D0F58"/>
    <w:rsid w:val="008D1297"/>
    <w:rsid w:val="008D1EA2"/>
    <w:rsid w:val="008D2946"/>
    <w:rsid w:val="008D3440"/>
    <w:rsid w:val="008D3C06"/>
    <w:rsid w:val="008D4476"/>
    <w:rsid w:val="008D4596"/>
    <w:rsid w:val="008D49B2"/>
    <w:rsid w:val="008D50F9"/>
    <w:rsid w:val="008D51B2"/>
    <w:rsid w:val="008D617B"/>
    <w:rsid w:val="008D6787"/>
    <w:rsid w:val="008D707B"/>
    <w:rsid w:val="008E06FE"/>
    <w:rsid w:val="008E0E4B"/>
    <w:rsid w:val="008E0F52"/>
    <w:rsid w:val="008E103B"/>
    <w:rsid w:val="008E13F3"/>
    <w:rsid w:val="008E1644"/>
    <w:rsid w:val="008E165B"/>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580"/>
    <w:rsid w:val="008F0A7D"/>
    <w:rsid w:val="008F0AE1"/>
    <w:rsid w:val="008F0CB7"/>
    <w:rsid w:val="008F0EB6"/>
    <w:rsid w:val="008F0F1B"/>
    <w:rsid w:val="008F13FC"/>
    <w:rsid w:val="008F15C3"/>
    <w:rsid w:val="008F288E"/>
    <w:rsid w:val="008F2E9B"/>
    <w:rsid w:val="008F315D"/>
    <w:rsid w:val="008F315F"/>
    <w:rsid w:val="008F3415"/>
    <w:rsid w:val="008F3545"/>
    <w:rsid w:val="008F3700"/>
    <w:rsid w:val="008F42A5"/>
    <w:rsid w:val="008F4992"/>
    <w:rsid w:val="008F4A94"/>
    <w:rsid w:val="008F5959"/>
    <w:rsid w:val="008F6514"/>
    <w:rsid w:val="008F7291"/>
    <w:rsid w:val="008F72ED"/>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E88"/>
    <w:rsid w:val="00905F83"/>
    <w:rsid w:val="009066FD"/>
    <w:rsid w:val="00906721"/>
    <w:rsid w:val="009068FB"/>
    <w:rsid w:val="00906DA6"/>
    <w:rsid w:val="0090791B"/>
    <w:rsid w:val="00907E66"/>
    <w:rsid w:val="009104EF"/>
    <w:rsid w:val="009105A0"/>
    <w:rsid w:val="0091070D"/>
    <w:rsid w:val="00910831"/>
    <w:rsid w:val="009109D3"/>
    <w:rsid w:val="00910B28"/>
    <w:rsid w:val="0091152F"/>
    <w:rsid w:val="00911571"/>
    <w:rsid w:val="0091159E"/>
    <w:rsid w:val="00911687"/>
    <w:rsid w:val="0091192E"/>
    <w:rsid w:val="0091221F"/>
    <w:rsid w:val="009129DC"/>
    <w:rsid w:val="00912B79"/>
    <w:rsid w:val="009137C1"/>
    <w:rsid w:val="009139E7"/>
    <w:rsid w:val="0091466E"/>
    <w:rsid w:val="00915241"/>
    <w:rsid w:val="00915311"/>
    <w:rsid w:val="00915531"/>
    <w:rsid w:val="00915849"/>
    <w:rsid w:val="009159A4"/>
    <w:rsid w:val="00915A53"/>
    <w:rsid w:val="00915B81"/>
    <w:rsid w:val="00916AD4"/>
    <w:rsid w:val="00916BBC"/>
    <w:rsid w:val="0092067F"/>
    <w:rsid w:val="009206D7"/>
    <w:rsid w:val="0092101F"/>
    <w:rsid w:val="009216CA"/>
    <w:rsid w:val="00921F0F"/>
    <w:rsid w:val="0092219F"/>
    <w:rsid w:val="009227EA"/>
    <w:rsid w:val="00922B26"/>
    <w:rsid w:val="00922CFC"/>
    <w:rsid w:val="009239C1"/>
    <w:rsid w:val="00924821"/>
    <w:rsid w:val="00924B5F"/>
    <w:rsid w:val="00925776"/>
    <w:rsid w:val="00925CBA"/>
    <w:rsid w:val="00926359"/>
    <w:rsid w:val="009263DF"/>
    <w:rsid w:val="00927C14"/>
    <w:rsid w:val="00927E04"/>
    <w:rsid w:val="00930379"/>
    <w:rsid w:val="00930C42"/>
    <w:rsid w:val="009318F9"/>
    <w:rsid w:val="00931ACC"/>
    <w:rsid w:val="0093279A"/>
    <w:rsid w:val="0093373F"/>
    <w:rsid w:val="009343FD"/>
    <w:rsid w:val="0093660A"/>
    <w:rsid w:val="00936767"/>
    <w:rsid w:val="009367F0"/>
    <w:rsid w:val="00936E22"/>
    <w:rsid w:val="00937883"/>
    <w:rsid w:val="00937AC7"/>
    <w:rsid w:val="00937EAA"/>
    <w:rsid w:val="00940E85"/>
    <w:rsid w:val="009412AC"/>
    <w:rsid w:val="009413A4"/>
    <w:rsid w:val="00941BEF"/>
    <w:rsid w:val="0094214D"/>
    <w:rsid w:val="009424A0"/>
    <w:rsid w:val="0094255D"/>
    <w:rsid w:val="00942B97"/>
    <w:rsid w:val="00943136"/>
    <w:rsid w:val="009437A1"/>
    <w:rsid w:val="009438F4"/>
    <w:rsid w:val="00943C5F"/>
    <w:rsid w:val="00943C91"/>
    <w:rsid w:val="00944029"/>
    <w:rsid w:val="00944079"/>
    <w:rsid w:val="00945A3C"/>
    <w:rsid w:val="00945B27"/>
    <w:rsid w:val="00945D9E"/>
    <w:rsid w:val="009468FA"/>
    <w:rsid w:val="00946DE8"/>
    <w:rsid w:val="00947AC8"/>
    <w:rsid w:val="00950797"/>
    <w:rsid w:val="00951861"/>
    <w:rsid w:val="009519EE"/>
    <w:rsid w:val="00951DC3"/>
    <w:rsid w:val="00951DEE"/>
    <w:rsid w:val="00952692"/>
    <w:rsid w:val="00952D5F"/>
    <w:rsid w:val="00952F25"/>
    <w:rsid w:val="00953C91"/>
    <w:rsid w:val="00953CF5"/>
    <w:rsid w:val="009547CF"/>
    <w:rsid w:val="00954BA3"/>
    <w:rsid w:val="00954C6F"/>
    <w:rsid w:val="00954EF6"/>
    <w:rsid w:val="00954F6D"/>
    <w:rsid w:val="00955274"/>
    <w:rsid w:val="00956129"/>
    <w:rsid w:val="009562A9"/>
    <w:rsid w:val="009564FC"/>
    <w:rsid w:val="00956889"/>
    <w:rsid w:val="00956D9D"/>
    <w:rsid w:val="00956E5B"/>
    <w:rsid w:val="00957A0F"/>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3F1C"/>
    <w:rsid w:val="009748BF"/>
    <w:rsid w:val="00974B6B"/>
    <w:rsid w:val="00974F09"/>
    <w:rsid w:val="009762AF"/>
    <w:rsid w:val="00976F48"/>
    <w:rsid w:val="00977746"/>
    <w:rsid w:val="009779AE"/>
    <w:rsid w:val="00980501"/>
    <w:rsid w:val="0098092C"/>
    <w:rsid w:val="00981093"/>
    <w:rsid w:val="0098268E"/>
    <w:rsid w:val="0098283A"/>
    <w:rsid w:val="00982BB6"/>
    <w:rsid w:val="00983AD5"/>
    <w:rsid w:val="00983AFA"/>
    <w:rsid w:val="009841A0"/>
    <w:rsid w:val="00984BA2"/>
    <w:rsid w:val="00984E48"/>
    <w:rsid w:val="00985CEC"/>
    <w:rsid w:val="00985EF7"/>
    <w:rsid w:val="009864B1"/>
    <w:rsid w:val="00986573"/>
    <w:rsid w:val="00986E3D"/>
    <w:rsid w:val="009874E8"/>
    <w:rsid w:val="00987F01"/>
    <w:rsid w:val="009901D2"/>
    <w:rsid w:val="0099083A"/>
    <w:rsid w:val="00990D45"/>
    <w:rsid w:val="00991101"/>
    <w:rsid w:val="00991C38"/>
    <w:rsid w:val="00991DAD"/>
    <w:rsid w:val="0099279D"/>
    <w:rsid w:val="00992E50"/>
    <w:rsid w:val="00993836"/>
    <w:rsid w:val="009938A2"/>
    <w:rsid w:val="009950E9"/>
    <w:rsid w:val="009954DB"/>
    <w:rsid w:val="00995FB5"/>
    <w:rsid w:val="00996294"/>
    <w:rsid w:val="00997F19"/>
    <w:rsid w:val="009A03E1"/>
    <w:rsid w:val="009A048B"/>
    <w:rsid w:val="009A0E19"/>
    <w:rsid w:val="009A0F6E"/>
    <w:rsid w:val="009A11C3"/>
    <w:rsid w:val="009A16BB"/>
    <w:rsid w:val="009A1873"/>
    <w:rsid w:val="009A29B3"/>
    <w:rsid w:val="009A2E69"/>
    <w:rsid w:val="009A31E9"/>
    <w:rsid w:val="009A33EF"/>
    <w:rsid w:val="009A33F0"/>
    <w:rsid w:val="009A3476"/>
    <w:rsid w:val="009A3B0D"/>
    <w:rsid w:val="009A3CE1"/>
    <w:rsid w:val="009A4ACA"/>
    <w:rsid w:val="009A50F8"/>
    <w:rsid w:val="009A52B9"/>
    <w:rsid w:val="009A6574"/>
    <w:rsid w:val="009A7D5C"/>
    <w:rsid w:val="009A7FFA"/>
    <w:rsid w:val="009B02D2"/>
    <w:rsid w:val="009B08B6"/>
    <w:rsid w:val="009B17E6"/>
    <w:rsid w:val="009B1DC4"/>
    <w:rsid w:val="009B2051"/>
    <w:rsid w:val="009B2664"/>
    <w:rsid w:val="009B2AE9"/>
    <w:rsid w:val="009B3A7F"/>
    <w:rsid w:val="009B3BB5"/>
    <w:rsid w:val="009B3EFF"/>
    <w:rsid w:val="009B4274"/>
    <w:rsid w:val="009B52AB"/>
    <w:rsid w:val="009B5970"/>
    <w:rsid w:val="009B5F01"/>
    <w:rsid w:val="009B6538"/>
    <w:rsid w:val="009B79FD"/>
    <w:rsid w:val="009B7ABB"/>
    <w:rsid w:val="009C0D4B"/>
    <w:rsid w:val="009C0DE1"/>
    <w:rsid w:val="009C2505"/>
    <w:rsid w:val="009C2C91"/>
    <w:rsid w:val="009C2DD2"/>
    <w:rsid w:val="009C3517"/>
    <w:rsid w:val="009C351D"/>
    <w:rsid w:val="009C3DB4"/>
    <w:rsid w:val="009C3FCB"/>
    <w:rsid w:val="009C4B78"/>
    <w:rsid w:val="009C4CF1"/>
    <w:rsid w:val="009C51D5"/>
    <w:rsid w:val="009C5220"/>
    <w:rsid w:val="009C5EA4"/>
    <w:rsid w:val="009C60ED"/>
    <w:rsid w:val="009C61F3"/>
    <w:rsid w:val="009C6335"/>
    <w:rsid w:val="009C65C5"/>
    <w:rsid w:val="009C6B46"/>
    <w:rsid w:val="009C73D2"/>
    <w:rsid w:val="009C769A"/>
    <w:rsid w:val="009C7E68"/>
    <w:rsid w:val="009D0220"/>
    <w:rsid w:val="009D14D0"/>
    <w:rsid w:val="009D1E48"/>
    <w:rsid w:val="009D1FCB"/>
    <w:rsid w:val="009D240A"/>
    <w:rsid w:val="009D2472"/>
    <w:rsid w:val="009D33F2"/>
    <w:rsid w:val="009D374A"/>
    <w:rsid w:val="009D3B5D"/>
    <w:rsid w:val="009D3DF2"/>
    <w:rsid w:val="009D444F"/>
    <w:rsid w:val="009D451F"/>
    <w:rsid w:val="009D470E"/>
    <w:rsid w:val="009D4A84"/>
    <w:rsid w:val="009D4D3C"/>
    <w:rsid w:val="009D5589"/>
    <w:rsid w:val="009D5A3C"/>
    <w:rsid w:val="009D698E"/>
    <w:rsid w:val="009E0128"/>
    <w:rsid w:val="009E1C0E"/>
    <w:rsid w:val="009E1EB6"/>
    <w:rsid w:val="009E1F73"/>
    <w:rsid w:val="009E229D"/>
    <w:rsid w:val="009E2321"/>
    <w:rsid w:val="009E23C5"/>
    <w:rsid w:val="009E2C4E"/>
    <w:rsid w:val="009E2DAA"/>
    <w:rsid w:val="009E33DD"/>
    <w:rsid w:val="009E35A2"/>
    <w:rsid w:val="009E40FC"/>
    <w:rsid w:val="009E41D5"/>
    <w:rsid w:val="009E4210"/>
    <w:rsid w:val="009E4A05"/>
    <w:rsid w:val="009E4B10"/>
    <w:rsid w:val="009E4C52"/>
    <w:rsid w:val="009E5646"/>
    <w:rsid w:val="009E5976"/>
    <w:rsid w:val="009E5AF5"/>
    <w:rsid w:val="009E5D35"/>
    <w:rsid w:val="009E5E17"/>
    <w:rsid w:val="009E6002"/>
    <w:rsid w:val="009E63B9"/>
    <w:rsid w:val="009E658B"/>
    <w:rsid w:val="009E6E19"/>
    <w:rsid w:val="009E7778"/>
    <w:rsid w:val="009F01FE"/>
    <w:rsid w:val="009F0421"/>
    <w:rsid w:val="009F054D"/>
    <w:rsid w:val="009F0712"/>
    <w:rsid w:val="009F155C"/>
    <w:rsid w:val="009F1808"/>
    <w:rsid w:val="009F1E03"/>
    <w:rsid w:val="009F2BD3"/>
    <w:rsid w:val="009F3421"/>
    <w:rsid w:val="009F3468"/>
    <w:rsid w:val="009F36A4"/>
    <w:rsid w:val="009F3B7E"/>
    <w:rsid w:val="009F3C53"/>
    <w:rsid w:val="009F3CF9"/>
    <w:rsid w:val="009F409E"/>
    <w:rsid w:val="009F42DF"/>
    <w:rsid w:val="009F5041"/>
    <w:rsid w:val="009F50A2"/>
    <w:rsid w:val="009F5190"/>
    <w:rsid w:val="009F554D"/>
    <w:rsid w:val="009F55C9"/>
    <w:rsid w:val="009F561B"/>
    <w:rsid w:val="009F58B4"/>
    <w:rsid w:val="009F58FE"/>
    <w:rsid w:val="009F59DC"/>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6E01"/>
    <w:rsid w:val="00A07187"/>
    <w:rsid w:val="00A071E5"/>
    <w:rsid w:val="00A10031"/>
    <w:rsid w:val="00A1068C"/>
    <w:rsid w:val="00A107EE"/>
    <w:rsid w:val="00A112B7"/>
    <w:rsid w:val="00A118E1"/>
    <w:rsid w:val="00A1209A"/>
    <w:rsid w:val="00A12676"/>
    <w:rsid w:val="00A12FE5"/>
    <w:rsid w:val="00A13A13"/>
    <w:rsid w:val="00A142E0"/>
    <w:rsid w:val="00A14647"/>
    <w:rsid w:val="00A14C42"/>
    <w:rsid w:val="00A14D40"/>
    <w:rsid w:val="00A1575C"/>
    <w:rsid w:val="00A15A9B"/>
    <w:rsid w:val="00A16294"/>
    <w:rsid w:val="00A17825"/>
    <w:rsid w:val="00A203BE"/>
    <w:rsid w:val="00A20BFC"/>
    <w:rsid w:val="00A20CC2"/>
    <w:rsid w:val="00A2103E"/>
    <w:rsid w:val="00A21556"/>
    <w:rsid w:val="00A217B0"/>
    <w:rsid w:val="00A21DA8"/>
    <w:rsid w:val="00A22A65"/>
    <w:rsid w:val="00A22AC3"/>
    <w:rsid w:val="00A23593"/>
    <w:rsid w:val="00A23D75"/>
    <w:rsid w:val="00A23F47"/>
    <w:rsid w:val="00A24CE8"/>
    <w:rsid w:val="00A250A2"/>
    <w:rsid w:val="00A2526B"/>
    <w:rsid w:val="00A25F05"/>
    <w:rsid w:val="00A263C6"/>
    <w:rsid w:val="00A26589"/>
    <w:rsid w:val="00A267BE"/>
    <w:rsid w:val="00A2710D"/>
    <w:rsid w:val="00A2718C"/>
    <w:rsid w:val="00A2740F"/>
    <w:rsid w:val="00A278D4"/>
    <w:rsid w:val="00A27CA2"/>
    <w:rsid w:val="00A30AF4"/>
    <w:rsid w:val="00A31235"/>
    <w:rsid w:val="00A31769"/>
    <w:rsid w:val="00A31AF6"/>
    <w:rsid w:val="00A31C5B"/>
    <w:rsid w:val="00A31E7D"/>
    <w:rsid w:val="00A32980"/>
    <w:rsid w:val="00A32D13"/>
    <w:rsid w:val="00A32E39"/>
    <w:rsid w:val="00A32ED5"/>
    <w:rsid w:val="00A332CD"/>
    <w:rsid w:val="00A33A7D"/>
    <w:rsid w:val="00A33FAB"/>
    <w:rsid w:val="00A3493B"/>
    <w:rsid w:val="00A349E6"/>
    <w:rsid w:val="00A34AB0"/>
    <w:rsid w:val="00A359A9"/>
    <w:rsid w:val="00A35E34"/>
    <w:rsid w:val="00A36541"/>
    <w:rsid w:val="00A37165"/>
    <w:rsid w:val="00A37709"/>
    <w:rsid w:val="00A37E6D"/>
    <w:rsid w:val="00A40227"/>
    <w:rsid w:val="00A40CD5"/>
    <w:rsid w:val="00A40E01"/>
    <w:rsid w:val="00A4171B"/>
    <w:rsid w:val="00A426AB"/>
    <w:rsid w:val="00A42C22"/>
    <w:rsid w:val="00A4307B"/>
    <w:rsid w:val="00A439F1"/>
    <w:rsid w:val="00A43AD3"/>
    <w:rsid w:val="00A43EB9"/>
    <w:rsid w:val="00A43F57"/>
    <w:rsid w:val="00A44864"/>
    <w:rsid w:val="00A452A4"/>
    <w:rsid w:val="00A454EB"/>
    <w:rsid w:val="00A45ABB"/>
    <w:rsid w:val="00A46203"/>
    <w:rsid w:val="00A4639E"/>
    <w:rsid w:val="00A466FC"/>
    <w:rsid w:val="00A46A0D"/>
    <w:rsid w:val="00A46C62"/>
    <w:rsid w:val="00A46EB5"/>
    <w:rsid w:val="00A471BB"/>
    <w:rsid w:val="00A47E8D"/>
    <w:rsid w:val="00A50664"/>
    <w:rsid w:val="00A507B3"/>
    <w:rsid w:val="00A50806"/>
    <w:rsid w:val="00A50888"/>
    <w:rsid w:val="00A50AC2"/>
    <w:rsid w:val="00A50C22"/>
    <w:rsid w:val="00A51E31"/>
    <w:rsid w:val="00A528CF"/>
    <w:rsid w:val="00A529FA"/>
    <w:rsid w:val="00A531E0"/>
    <w:rsid w:val="00A5359F"/>
    <w:rsid w:val="00A53947"/>
    <w:rsid w:val="00A53951"/>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E33"/>
    <w:rsid w:val="00A630DE"/>
    <w:rsid w:val="00A6316D"/>
    <w:rsid w:val="00A63F0A"/>
    <w:rsid w:val="00A641E4"/>
    <w:rsid w:val="00A6449F"/>
    <w:rsid w:val="00A6458B"/>
    <w:rsid w:val="00A64C66"/>
    <w:rsid w:val="00A6548F"/>
    <w:rsid w:val="00A655AE"/>
    <w:rsid w:val="00A65A8E"/>
    <w:rsid w:val="00A6633E"/>
    <w:rsid w:val="00A668FA"/>
    <w:rsid w:val="00A6725F"/>
    <w:rsid w:val="00A67BFA"/>
    <w:rsid w:val="00A67D68"/>
    <w:rsid w:val="00A70DDB"/>
    <w:rsid w:val="00A71373"/>
    <w:rsid w:val="00A71AFD"/>
    <w:rsid w:val="00A72295"/>
    <w:rsid w:val="00A72D1C"/>
    <w:rsid w:val="00A72E57"/>
    <w:rsid w:val="00A73042"/>
    <w:rsid w:val="00A73383"/>
    <w:rsid w:val="00A7361D"/>
    <w:rsid w:val="00A7382C"/>
    <w:rsid w:val="00A738A6"/>
    <w:rsid w:val="00A738BC"/>
    <w:rsid w:val="00A73F61"/>
    <w:rsid w:val="00A74284"/>
    <w:rsid w:val="00A74AD8"/>
    <w:rsid w:val="00A74BDC"/>
    <w:rsid w:val="00A74C53"/>
    <w:rsid w:val="00A74EBA"/>
    <w:rsid w:val="00A74F8A"/>
    <w:rsid w:val="00A7619E"/>
    <w:rsid w:val="00A768B5"/>
    <w:rsid w:val="00A7690F"/>
    <w:rsid w:val="00A769DE"/>
    <w:rsid w:val="00A76A0B"/>
    <w:rsid w:val="00A76FD3"/>
    <w:rsid w:val="00A774B2"/>
    <w:rsid w:val="00A778D8"/>
    <w:rsid w:val="00A77B1B"/>
    <w:rsid w:val="00A8025E"/>
    <w:rsid w:val="00A80F1A"/>
    <w:rsid w:val="00A8126D"/>
    <w:rsid w:val="00A81F18"/>
    <w:rsid w:val="00A8240F"/>
    <w:rsid w:val="00A8275A"/>
    <w:rsid w:val="00A82E6D"/>
    <w:rsid w:val="00A830EA"/>
    <w:rsid w:val="00A83B05"/>
    <w:rsid w:val="00A83DF8"/>
    <w:rsid w:val="00A84BCD"/>
    <w:rsid w:val="00A85244"/>
    <w:rsid w:val="00A85442"/>
    <w:rsid w:val="00A854EF"/>
    <w:rsid w:val="00A860F6"/>
    <w:rsid w:val="00A86193"/>
    <w:rsid w:val="00A86A82"/>
    <w:rsid w:val="00A8748B"/>
    <w:rsid w:val="00A90025"/>
    <w:rsid w:val="00A907A9"/>
    <w:rsid w:val="00A90C07"/>
    <w:rsid w:val="00A91294"/>
    <w:rsid w:val="00A91BF8"/>
    <w:rsid w:val="00A91C99"/>
    <w:rsid w:val="00A92265"/>
    <w:rsid w:val="00A926A1"/>
    <w:rsid w:val="00A92A27"/>
    <w:rsid w:val="00A938E6"/>
    <w:rsid w:val="00A93B97"/>
    <w:rsid w:val="00A93C08"/>
    <w:rsid w:val="00A94545"/>
    <w:rsid w:val="00A94EB2"/>
    <w:rsid w:val="00A95224"/>
    <w:rsid w:val="00A95595"/>
    <w:rsid w:val="00A957EE"/>
    <w:rsid w:val="00A9581D"/>
    <w:rsid w:val="00A95937"/>
    <w:rsid w:val="00A96E4B"/>
    <w:rsid w:val="00A96E8B"/>
    <w:rsid w:val="00A96F07"/>
    <w:rsid w:val="00A97090"/>
    <w:rsid w:val="00A9773C"/>
    <w:rsid w:val="00A97B18"/>
    <w:rsid w:val="00AA0AFC"/>
    <w:rsid w:val="00AA0BD0"/>
    <w:rsid w:val="00AA0C1D"/>
    <w:rsid w:val="00AA0C79"/>
    <w:rsid w:val="00AA1324"/>
    <w:rsid w:val="00AA1440"/>
    <w:rsid w:val="00AA18CB"/>
    <w:rsid w:val="00AA1ACE"/>
    <w:rsid w:val="00AA33A6"/>
    <w:rsid w:val="00AA3683"/>
    <w:rsid w:val="00AA447E"/>
    <w:rsid w:val="00AA48EE"/>
    <w:rsid w:val="00AA4F56"/>
    <w:rsid w:val="00AA5470"/>
    <w:rsid w:val="00AA57A4"/>
    <w:rsid w:val="00AA5E1B"/>
    <w:rsid w:val="00AA66C7"/>
    <w:rsid w:val="00AA67C3"/>
    <w:rsid w:val="00AA7602"/>
    <w:rsid w:val="00AA7819"/>
    <w:rsid w:val="00AA7FA4"/>
    <w:rsid w:val="00AB0E52"/>
    <w:rsid w:val="00AB179E"/>
    <w:rsid w:val="00AB1A65"/>
    <w:rsid w:val="00AB2574"/>
    <w:rsid w:val="00AB2697"/>
    <w:rsid w:val="00AB2CEF"/>
    <w:rsid w:val="00AB3402"/>
    <w:rsid w:val="00AB4757"/>
    <w:rsid w:val="00AB4D15"/>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658"/>
    <w:rsid w:val="00AC3A25"/>
    <w:rsid w:val="00AC3E39"/>
    <w:rsid w:val="00AC3E6F"/>
    <w:rsid w:val="00AC410B"/>
    <w:rsid w:val="00AC4685"/>
    <w:rsid w:val="00AC4F59"/>
    <w:rsid w:val="00AC5561"/>
    <w:rsid w:val="00AC5CAB"/>
    <w:rsid w:val="00AC63A6"/>
    <w:rsid w:val="00AC6650"/>
    <w:rsid w:val="00AC67AA"/>
    <w:rsid w:val="00AC68B5"/>
    <w:rsid w:val="00AC6C3E"/>
    <w:rsid w:val="00AC6F30"/>
    <w:rsid w:val="00AC7236"/>
    <w:rsid w:val="00AC7B39"/>
    <w:rsid w:val="00AC7DED"/>
    <w:rsid w:val="00AD1FE1"/>
    <w:rsid w:val="00AD25DA"/>
    <w:rsid w:val="00AD27A7"/>
    <w:rsid w:val="00AD32C0"/>
    <w:rsid w:val="00AD3848"/>
    <w:rsid w:val="00AD3990"/>
    <w:rsid w:val="00AD3CAD"/>
    <w:rsid w:val="00AD413D"/>
    <w:rsid w:val="00AD5069"/>
    <w:rsid w:val="00AD50CC"/>
    <w:rsid w:val="00AD54AB"/>
    <w:rsid w:val="00AD54B8"/>
    <w:rsid w:val="00AD55D6"/>
    <w:rsid w:val="00AD6A65"/>
    <w:rsid w:val="00AD7971"/>
    <w:rsid w:val="00AD7ADD"/>
    <w:rsid w:val="00AE009E"/>
    <w:rsid w:val="00AE06ED"/>
    <w:rsid w:val="00AE0F2D"/>
    <w:rsid w:val="00AE1792"/>
    <w:rsid w:val="00AE2112"/>
    <w:rsid w:val="00AE2172"/>
    <w:rsid w:val="00AE2502"/>
    <w:rsid w:val="00AE2CCF"/>
    <w:rsid w:val="00AE2F67"/>
    <w:rsid w:val="00AE2F7E"/>
    <w:rsid w:val="00AE3775"/>
    <w:rsid w:val="00AE3FBF"/>
    <w:rsid w:val="00AE42C8"/>
    <w:rsid w:val="00AE43D7"/>
    <w:rsid w:val="00AE4914"/>
    <w:rsid w:val="00AE4DC1"/>
    <w:rsid w:val="00AE516B"/>
    <w:rsid w:val="00AE560E"/>
    <w:rsid w:val="00AE5B54"/>
    <w:rsid w:val="00AE5E52"/>
    <w:rsid w:val="00AE5F5C"/>
    <w:rsid w:val="00AE6B28"/>
    <w:rsid w:val="00AE732B"/>
    <w:rsid w:val="00AE776C"/>
    <w:rsid w:val="00AE7A30"/>
    <w:rsid w:val="00AF00BE"/>
    <w:rsid w:val="00AF068E"/>
    <w:rsid w:val="00AF120D"/>
    <w:rsid w:val="00AF1823"/>
    <w:rsid w:val="00AF1890"/>
    <w:rsid w:val="00AF2095"/>
    <w:rsid w:val="00AF2244"/>
    <w:rsid w:val="00AF26F1"/>
    <w:rsid w:val="00AF3073"/>
    <w:rsid w:val="00AF3233"/>
    <w:rsid w:val="00AF47E0"/>
    <w:rsid w:val="00AF4B25"/>
    <w:rsid w:val="00AF4FEE"/>
    <w:rsid w:val="00AF614F"/>
    <w:rsid w:val="00AF6242"/>
    <w:rsid w:val="00AF6415"/>
    <w:rsid w:val="00AF65E6"/>
    <w:rsid w:val="00AF693F"/>
    <w:rsid w:val="00AF7018"/>
    <w:rsid w:val="00AF7142"/>
    <w:rsid w:val="00B00263"/>
    <w:rsid w:val="00B00662"/>
    <w:rsid w:val="00B00815"/>
    <w:rsid w:val="00B00921"/>
    <w:rsid w:val="00B00E77"/>
    <w:rsid w:val="00B00EE7"/>
    <w:rsid w:val="00B01C79"/>
    <w:rsid w:val="00B01C7E"/>
    <w:rsid w:val="00B024F2"/>
    <w:rsid w:val="00B0254E"/>
    <w:rsid w:val="00B026C5"/>
    <w:rsid w:val="00B02D45"/>
    <w:rsid w:val="00B035D8"/>
    <w:rsid w:val="00B037B6"/>
    <w:rsid w:val="00B03816"/>
    <w:rsid w:val="00B0432E"/>
    <w:rsid w:val="00B04572"/>
    <w:rsid w:val="00B04B60"/>
    <w:rsid w:val="00B059DE"/>
    <w:rsid w:val="00B05B2B"/>
    <w:rsid w:val="00B078B4"/>
    <w:rsid w:val="00B07F67"/>
    <w:rsid w:val="00B109C2"/>
    <w:rsid w:val="00B1133F"/>
    <w:rsid w:val="00B1240F"/>
    <w:rsid w:val="00B1244A"/>
    <w:rsid w:val="00B12790"/>
    <w:rsid w:val="00B13051"/>
    <w:rsid w:val="00B130E0"/>
    <w:rsid w:val="00B1344F"/>
    <w:rsid w:val="00B135A5"/>
    <w:rsid w:val="00B13721"/>
    <w:rsid w:val="00B1372F"/>
    <w:rsid w:val="00B13900"/>
    <w:rsid w:val="00B13989"/>
    <w:rsid w:val="00B14131"/>
    <w:rsid w:val="00B148C6"/>
    <w:rsid w:val="00B14DF2"/>
    <w:rsid w:val="00B1513F"/>
    <w:rsid w:val="00B15573"/>
    <w:rsid w:val="00B15AE6"/>
    <w:rsid w:val="00B160BC"/>
    <w:rsid w:val="00B16D14"/>
    <w:rsid w:val="00B16E07"/>
    <w:rsid w:val="00B20536"/>
    <w:rsid w:val="00B20A13"/>
    <w:rsid w:val="00B20E92"/>
    <w:rsid w:val="00B2136C"/>
    <w:rsid w:val="00B215E5"/>
    <w:rsid w:val="00B235D7"/>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016"/>
    <w:rsid w:val="00B3161E"/>
    <w:rsid w:val="00B31682"/>
    <w:rsid w:val="00B317C5"/>
    <w:rsid w:val="00B33158"/>
    <w:rsid w:val="00B332DB"/>
    <w:rsid w:val="00B338C5"/>
    <w:rsid w:val="00B34359"/>
    <w:rsid w:val="00B346BF"/>
    <w:rsid w:val="00B3470B"/>
    <w:rsid w:val="00B3505E"/>
    <w:rsid w:val="00B35D60"/>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64C"/>
    <w:rsid w:val="00B44A37"/>
    <w:rsid w:val="00B45355"/>
    <w:rsid w:val="00B46018"/>
    <w:rsid w:val="00B46640"/>
    <w:rsid w:val="00B46916"/>
    <w:rsid w:val="00B478B9"/>
    <w:rsid w:val="00B50D62"/>
    <w:rsid w:val="00B51741"/>
    <w:rsid w:val="00B5213A"/>
    <w:rsid w:val="00B53D99"/>
    <w:rsid w:val="00B54668"/>
    <w:rsid w:val="00B54D86"/>
    <w:rsid w:val="00B54FEC"/>
    <w:rsid w:val="00B5515C"/>
    <w:rsid w:val="00B55201"/>
    <w:rsid w:val="00B55671"/>
    <w:rsid w:val="00B55771"/>
    <w:rsid w:val="00B559CA"/>
    <w:rsid w:val="00B55CF0"/>
    <w:rsid w:val="00B562FE"/>
    <w:rsid w:val="00B56309"/>
    <w:rsid w:val="00B56DDA"/>
    <w:rsid w:val="00B5733E"/>
    <w:rsid w:val="00B57F55"/>
    <w:rsid w:val="00B60272"/>
    <w:rsid w:val="00B60766"/>
    <w:rsid w:val="00B61405"/>
    <w:rsid w:val="00B617B4"/>
    <w:rsid w:val="00B63337"/>
    <w:rsid w:val="00B63CE0"/>
    <w:rsid w:val="00B645CE"/>
    <w:rsid w:val="00B6508F"/>
    <w:rsid w:val="00B65209"/>
    <w:rsid w:val="00B65FAB"/>
    <w:rsid w:val="00B66325"/>
    <w:rsid w:val="00B667F4"/>
    <w:rsid w:val="00B66996"/>
    <w:rsid w:val="00B669BE"/>
    <w:rsid w:val="00B66D8E"/>
    <w:rsid w:val="00B66DAD"/>
    <w:rsid w:val="00B6723C"/>
    <w:rsid w:val="00B6767E"/>
    <w:rsid w:val="00B67CBB"/>
    <w:rsid w:val="00B67DC2"/>
    <w:rsid w:val="00B70E4B"/>
    <w:rsid w:val="00B71208"/>
    <w:rsid w:val="00B71489"/>
    <w:rsid w:val="00B718AB"/>
    <w:rsid w:val="00B71F41"/>
    <w:rsid w:val="00B7212A"/>
    <w:rsid w:val="00B7267A"/>
    <w:rsid w:val="00B729E1"/>
    <w:rsid w:val="00B730A7"/>
    <w:rsid w:val="00B730E4"/>
    <w:rsid w:val="00B732FC"/>
    <w:rsid w:val="00B735F9"/>
    <w:rsid w:val="00B73803"/>
    <w:rsid w:val="00B73867"/>
    <w:rsid w:val="00B73B3B"/>
    <w:rsid w:val="00B73B9B"/>
    <w:rsid w:val="00B73E37"/>
    <w:rsid w:val="00B745A5"/>
    <w:rsid w:val="00B75245"/>
    <w:rsid w:val="00B75F69"/>
    <w:rsid w:val="00B76151"/>
    <w:rsid w:val="00B76215"/>
    <w:rsid w:val="00B76979"/>
    <w:rsid w:val="00B76EFE"/>
    <w:rsid w:val="00B76F58"/>
    <w:rsid w:val="00B77258"/>
    <w:rsid w:val="00B7734D"/>
    <w:rsid w:val="00B77D35"/>
    <w:rsid w:val="00B805A2"/>
    <w:rsid w:val="00B80672"/>
    <w:rsid w:val="00B81B02"/>
    <w:rsid w:val="00B82613"/>
    <w:rsid w:val="00B829BB"/>
    <w:rsid w:val="00B82B93"/>
    <w:rsid w:val="00B833BE"/>
    <w:rsid w:val="00B83AD7"/>
    <w:rsid w:val="00B84437"/>
    <w:rsid w:val="00B84B49"/>
    <w:rsid w:val="00B85395"/>
    <w:rsid w:val="00B85F4C"/>
    <w:rsid w:val="00B870D1"/>
    <w:rsid w:val="00B87458"/>
    <w:rsid w:val="00B87519"/>
    <w:rsid w:val="00B87BA3"/>
    <w:rsid w:val="00B87BD9"/>
    <w:rsid w:val="00B91105"/>
    <w:rsid w:val="00B91A25"/>
    <w:rsid w:val="00B924F6"/>
    <w:rsid w:val="00B92668"/>
    <w:rsid w:val="00B92BF3"/>
    <w:rsid w:val="00B92D60"/>
    <w:rsid w:val="00B93008"/>
    <w:rsid w:val="00B93700"/>
    <w:rsid w:val="00B93EA7"/>
    <w:rsid w:val="00B9479A"/>
    <w:rsid w:val="00B94E0E"/>
    <w:rsid w:val="00B95E6A"/>
    <w:rsid w:val="00B95EF4"/>
    <w:rsid w:val="00B9665D"/>
    <w:rsid w:val="00B96BA0"/>
    <w:rsid w:val="00B97782"/>
    <w:rsid w:val="00B97D28"/>
    <w:rsid w:val="00B97DAA"/>
    <w:rsid w:val="00B97E9E"/>
    <w:rsid w:val="00BA005D"/>
    <w:rsid w:val="00BA0682"/>
    <w:rsid w:val="00BA0943"/>
    <w:rsid w:val="00BA0C25"/>
    <w:rsid w:val="00BA1416"/>
    <w:rsid w:val="00BA185F"/>
    <w:rsid w:val="00BA1890"/>
    <w:rsid w:val="00BA1CC8"/>
    <w:rsid w:val="00BA24FB"/>
    <w:rsid w:val="00BA299A"/>
    <w:rsid w:val="00BA3B40"/>
    <w:rsid w:val="00BA4831"/>
    <w:rsid w:val="00BA4B13"/>
    <w:rsid w:val="00BA4DC5"/>
    <w:rsid w:val="00BA4F15"/>
    <w:rsid w:val="00BA53A7"/>
    <w:rsid w:val="00BA589D"/>
    <w:rsid w:val="00BA6D68"/>
    <w:rsid w:val="00BA7C92"/>
    <w:rsid w:val="00BA7D5C"/>
    <w:rsid w:val="00BB0811"/>
    <w:rsid w:val="00BB0CF2"/>
    <w:rsid w:val="00BB0D59"/>
    <w:rsid w:val="00BB0F6B"/>
    <w:rsid w:val="00BB10A4"/>
    <w:rsid w:val="00BB1419"/>
    <w:rsid w:val="00BB1B40"/>
    <w:rsid w:val="00BB1FA5"/>
    <w:rsid w:val="00BB2924"/>
    <w:rsid w:val="00BB2D58"/>
    <w:rsid w:val="00BB33C3"/>
    <w:rsid w:val="00BB34BB"/>
    <w:rsid w:val="00BB362E"/>
    <w:rsid w:val="00BB38E7"/>
    <w:rsid w:val="00BB3E2B"/>
    <w:rsid w:val="00BB425F"/>
    <w:rsid w:val="00BB4C88"/>
    <w:rsid w:val="00BB4CB7"/>
    <w:rsid w:val="00BB5298"/>
    <w:rsid w:val="00BB5439"/>
    <w:rsid w:val="00BB5577"/>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0EAD"/>
    <w:rsid w:val="00BC1461"/>
    <w:rsid w:val="00BC1683"/>
    <w:rsid w:val="00BC2050"/>
    <w:rsid w:val="00BC268B"/>
    <w:rsid w:val="00BC2E00"/>
    <w:rsid w:val="00BC2F10"/>
    <w:rsid w:val="00BC3506"/>
    <w:rsid w:val="00BC358C"/>
    <w:rsid w:val="00BC3858"/>
    <w:rsid w:val="00BC3F8C"/>
    <w:rsid w:val="00BC45A6"/>
    <w:rsid w:val="00BC54D2"/>
    <w:rsid w:val="00BC5599"/>
    <w:rsid w:val="00BC6A39"/>
    <w:rsid w:val="00BC6FEE"/>
    <w:rsid w:val="00BC7331"/>
    <w:rsid w:val="00BC76E8"/>
    <w:rsid w:val="00BC7AB7"/>
    <w:rsid w:val="00BD02DE"/>
    <w:rsid w:val="00BD069C"/>
    <w:rsid w:val="00BD0858"/>
    <w:rsid w:val="00BD088E"/>
    <w:rsid w:val="00BD09BE"/>
    <w:rsid w:val="00BD1281"/>
    <w:rsid w:val="00BD1A6E"/>
    <w:rsid w:val="00BD1EF4"/>
    <w:rsid w:val="00BD333C"/>
    <w:rsid w:val="00BD337C"/>
    <w:rsid w:val="00BD3451"/>
    <w:rsid w:val="00BD3AE1"/>
    <w:rsid w:val="00BD3EC0"/>
    <w:rsid w:val="00BD423F"/>
    <w:rsid w:val="00BD4A29"/>
    <w:rsid w:val="00BD4C57"/>
    <w:rsid w:val="00BD4FAC"/>
    <w:rsid w:val="00BD5087"/>
    <w:rsid w:val="00BD51DE"/>
    <w:rsid w:val="00BD6A1D"/>
    <w:rsid w:val="00BD6A38"/>
    <w:rsid w:val="00BD797F"/>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227"/>
    <w:rsid w:val="00BE79B1"/>
    <w:rsid w:val="00BF070D"/>
    <w:rsid w:val="00BF0C64"/>
    <w:rsid w:val="00BF10BC"/>
    <w:rsid w:val="00BF2339"/>
    <w:rsid w:val="00BF26F6"/>
    <w:rsid w:val="00BF2858"/>
    <w:rsid w:val="00BF2888"/>
    <w:rsid w:val="00BF328C"/>
    <w:rsid w:val="00BF3BA0"/>
    <w:rsid w:val="00BF3FA3"/>
    <w:rsid w:val="00BF3FFF"/>
    <w:rsid w:val="00BF69B8"/>
    <w:rsid w:val="00BF6C7C"/>
    <w:rsid w:val="00BF6FA9"/>
    <w:rsid w:val="00BF706E"/>
    <w:rsid w:val="00BF746D"/>
    <w:rsid w:val="00BF7791"/>
    <w:rsid w:val="00BF79D5"/>
    <w:rsid w:val="00C000BB"/>
    <w:rsid w:val="00C00638"/>
    <w:rsid w:val="00C00695"/>
    <w:rsid w:val="00C007A3"/>
    <w:rsid w:val="00C009AE"/>
    <w:rsid w:val="00C00B51"/>
    <w:rsid w:val="00C00E99"/>
    <w:rsid w:val="00C012F0"/>
    <w:rsid w:val="00C0196A"/>
    <w:rsid w:val="00C024FC"/>
    <w:rsid w:val="00C041E4"/>
    <w:rsid w:val="00C04D33"/>
    <w:rsid w:val="00C04E44"/>
    <w:rsid w:val="00C054FB"/>
    <w:rsid w:val="00C05A60"/>
    <w:rsid w:val="00C0702E"/>
    <w:rsid w:val="00C071A7"/>
    <w:rsid w:val="00C07667"/>
    <w:rsid w:val="00C07A06"/>
    <w:rsid w:val="00C07C66"/>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176F2"/>
    <w:rsid w:val="00C20531"/>
    <w:rsid w:val="00C2055B"/>
    <w:rsid w:val="00C21212"/>
    <w:rsid w:val="00C21B63"/>
    <w:rsid w:val="00C223EF"/>
    <w:rsid w:val="00C2253B"/>
    <w:rsid w:val="00C2255D"/>
    <w:rsid w:val="00C22B9D"/>
    <w:rsid w:val="00C23399"/>
    <w:rsid w:val="00C24B6A"/>
    <w:rsid w:val="00C25640"/>
    <w:rsid w:val="00C25681"/>
    <w:rsid w:val="00C26CD4"/>
    <w:rsid w:val="00C275B1"/>
    <w:rsid w:val="00C27A46"/>
    <w:rsid w:val="00C27B8E"/>
    <w:rsid w:val="00C307CF"/>
    <w:rsid w:val="00C310F4"/>
    <w:rsid w:val="00C314E2"/>
    <w:rsid w:val="00C31852"/>
    <w:rsid w:val="00C3187D"/>
    <w:rsid w:val="00C328B1"/>
    <w:rsid w:val="00C32C8F"/>
    <w:rsid w:val="00C32CA6"/>
    <w:rsid w:val="00C3403E"/>
    <w:rsid w:val="00C34991"/>
    <w:rsid w:val="00C34B16"/>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A16"/>
    <w:rsid w:val="00C44ED6"/>
    <w:rsid w:val="00C452CD"/>
    <w:rsid w:val="00C456D7"/>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3962"/>
    <w:rsid w:val="00C549C2"/>
    <w:rsid w:val="00C5531A"/>
    <w:rsid w:val="00C55384"/>
    <w:rsid w:val="00C56CD4"/>
    <w:rsid w:val="00C576B6"/>
    <w:rsid w:val="00C57751"/>
    <w:rsid w:val="00C611EE"/>
    <w:rsid w:val="00C614B8"/>
    <w:rsid w:val="00C6225A"/>
    <w:rsid w:val="00C634F5"/>
    <w:rsid w:val="00C63719"/>
    <w:rsid w:val="00C63B22"/>
    <w:rsid w:val="00C6483D"/>
    <w:rsid w:val="00C649D5"/>
    <w:rsid w:val="00C657AE"/>
    <w:rsid w:val="00C65AFB"/>
    <w:rsid w:val="00C65BD3"/>
    <w:rsid w:val="00C66225"/>
    <w:rsid w:val="00C66542"/>
    <w:rsid w:val="00C668DB"/>
    <w:rsid w:val="00C66BBF"/>
    <w:rsid w:val="00C6716C"/>
    <w:rsid w:val="00C67174"/>
    <w:rsid w:val="00C7068B"/>
    <w:rsid w:val="00C70759"/>
    <w:rsid w:val="00C715A0"/>
    <w:rsid w:val="00C716DC"/>
    <w:rsid w:val="00C71DD4"/>
    <w:rsid w:val="00C71EAC"/>
    <w:rsid w:val="00C724B3"/>
    <w:rsid w:val="00C73517"/>
    <w:rsid w:val="00C74A03"/>
    <w:rsid w:val="00C74C94"/>
    <w:rsid w:val="00C74CA9"/>
    <w:rsid w:val="00C74E21"/>
    <w:rsid w:val="00C7534C"/>
    <w:rsid w:val="00C754AD"/>
    <w:rsid w:val="00C75B9E"/>
    <w:rsid w:val="00C75BF4"/>
    <w:rsid w:val="00C75D45"/>
    <w:rsid w:val="00C75EED"/>
    <w:rsid w:val="00C763C4"/>
    <w:rsid w:val="00C766C4"/>
    <w:rsid w:val="00C76A5B"/>
    <w:rsid w:val="00C801AE"/>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52BD"/>
    <w:rsid w:val="00C861AC"/>
    <w:rsid w:val="00C86255"/>
    <w:rsid w:val="00C8712C"/>
    <w:rsid w:val="00C878BA"/>
    <w:rsid w:val="00C87AC4"/>
    <w:rsid w:val="00C87AFF"/>
    <w:rsid w:val="00C90859"/>
    <w:rsid w:val="00C90EE5"/>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A30"/>
    <w:rsid w:val="00CA3EE4"/>
    <w:rsid w:val="00CA41B8"/>
    <w:rsid w:val="00CA44DC"/>
    <w:rsid w:val="00CA483A"/>
    <w:rsid w:val="00CA4C7F"/>
    <w:rsid w:val="00CA5568"/>
    <w:rsid w:val="00CA5583"/>
    <w:rsid w:val="00CA66A8"/>
    <w:rsid w:val="00CA6F70"/>
    <w:rsid w:val="00CA79B4"/>
    <w:rsid w:val="00CA7E2D"/>
    <w:rsid w:val="00CB007C"/>
    <w:rsid w:val="00CB02D2"/>
    <w:rsid w:val="00CB02FC"/>
    <w:rsid w:val="00CB04B7"/>
    <w:rsid w:val="00CB08E5"/>
    <w:rsid w:val="00CB09DA"/>
    <w:rsid w:val="00CB0E54"/>
    <w:rsid w:val="00CB0FDB"/>
    <w:rsid w:val="00CB1068"/>
    <w:rsid w:val="00CB12DE"/>
    <w:rsid w:val="00CB1319"/>
    <w:rsid w:val="00CB1797"/>
    <w:rsid w:val="00CB1A6D"/>
    <w:rsid w:val="00CB1B77"/>
    <w:rsid w:val="00CB1CB8"/>
    <w:rsid w:val="00CB1E74"/>
    <w:rsid w:val="00CB2326"/>
    <w:rsid w:val="00CB424A"/>
    <w:rsid w:val="00CB478D"/>
    <w:rsid w:val="00CB4A8A"/>
    <w:rsid w:val="00CB5799"/>
    <w:rsid w:val="00CB5A1F"/>
    <w:rsid w:val="00CB5EDC"/>
    <w:rsid w:val="00CB605E"/>
    <w:rsid w:val="00CB690B"/>
    <w:rsid w:val="00CB6EDF"/>
    <w:rsid w:val="00CB6F5D"/>
    <w:rsid w:val="00CB70F6"/>
    <w:rsid w:val="00CB74BD"/>
    <w:rsid w:val="00CB796A"/>
    <w:rsid w:val="00CC06DF"/>
    <w:rsid w:val="00CC0E6B"/>
    <w:rsid w:val="00CC12E4"/>
    <w:rsid w:val="00CC16B8"/>
    <w:rsid w:val="00CC23E5"/>
    <w:rsid w:val="00CC279F"/>
    <w:rsid w:val="00CC2B37"/>
    <w:rsid w:val="00CC2CC0"/>
    <w:rsid w:val="00CC30A4"/>
    <w:rsid w:val="00CC32BE"/>
    <w:rsid w:val="00CC3315"/>
    <w:rsid w:val="00CC3763"/>
    <w:rsid w:val="00CC3D74"/>
    <w:rsid w:val="00CC3E3B"/>
    <w:rsid w:val="00CC3F68"/>
    <w:rsid w:val="00CC4912"/>
    <w:rsid w:val="00CC4B64"/>
    <w:rsid w:val="00CC4D38"/>
    <w:rsid w:val="00CC4DD0"/>
    <w:rsid w:val="00CC51E4"/>
    <w:rsid w:val="00CC6167"/>
    <w:rsid w:val="00CC6A5D"/>
    <w:rsid w:val="00CC6E7A"/>
    <w:rsid w:val="00CD003E"/>
    <w:rsid w:val="00CD005E"/>
    <w:rsid w:val="00CD145F"/>
    <w:rsid w:val="00CD177D"/>
    <w:rsid w:val="00CD259E"/>
    <w:rsid w:val="00CD2AD8"/>
    <w:rsid w:val="00CD35E6"/>
    <w:rsid w:val="00CD4710"/>
    <w:rsid w:val="00CD4B26"/>
    <w:rsid w:val="00CD54A2"/>
    <w:rsid w:val="00CD629A"/>
    <w:rsid w:val="00CD6980"/>
    <w:rsid w:val="00CD7203"/>
    <w:rsid w:val="00CD7315"/>
    <w:rsid w:val="00CD7479"/>
    <w:rsid w:val="00CE10EF"/>
    <w:rsid w:val="00CE1355"/>
    <w:rsid w:val="00CE1479"/>
    <w:rsid w:val="00CE1757"/>
    <w:rsid w:val="00CE18DA"/>
    <w:rsid w:val="00CE1BF0"/>
    <w:rsid w:val="00CE2622"/>
    <w:rsid w:val="00CE2A5B"/>
    <w:rsid w:val="00CE338A"/>
    <w:rsid w:val="00CE358B"/>
    <w:rsid w:val="00CE3BD8"/>
    <w:rsid w:val="00CE3BEA"/>
    <w:rsid w:val="00CE3EAB"/>
    <w:rsid w:val="00CE4235"/>
    <w:rsid w:val="00CE4482"/>
    <w:rsid w:val="00CE4B25"/>
    <w:rsid w:val="00CE50A2"/>
    <w:rsid w:val="00CE50FD"/>
    <w:rsid w:val="00CE5975"/>
    <w:rsid w:val="00CE5DCA"/>
    <w:rsid w:val="00CE5E28"/>
    <w:rsid w:val="00CE64C9"/>
    <w:rsid w:val="00CE7469"/>
    <w:rsid w:val="00CE752A"/>
    <w:rsid w:val="00CE78E1"/>
    <w:rsid w:val="00CE79D2"/>
    <w:rsid w:val="00CE7B6C"/>
    <w:rsid w:val="00CF0591"/>
    <w:rsid w:val="00CF1099"/>
    <w:rsid w:val="00CF1211"/>
    <w:rsid w:val="00CF15D6"/>
    <w:rsid w:val="00CF1FC3"/>
    <w:rsid w:val="00CF2323"/>
    <w:rsid w:val="00CF430B"/>
    <w:rsid w:val="00CF474F"/>
    <w:rsid w:val="00CF4BA8"/>
    <w:rsid w:val="00CF5440"/>
    <w:rsid w:val="00CF5D28"/>
    <w:rsid w:val="00CF5D72"/>
    <w:rsid w:val="00CF613D"/>
    <w:rsid w:val="00CF66D5"/>
    <w:rsid w:val="00CF6AEE"/>
    <w:rsid w:val="00CF6C02"/>
    <w:rsid w:val="00CF6EBA"/>
    <w:rsid w:val="00CF75E7"/>
    <w:rsid w:val="00D008F8"/>
    <w:rsid w:val="00D00AE1"/>
    <w:rsid w:val="00D013E9"/>
    <w:rsid w:val="00D01722"/>
    <w:rsid w:val="00D01830"/>
    <w:rsid w:val="00D019DB"/>
    <w:rsid w:val="00D01CFF"/>
    <w:rsid w:val="00D028CA"/>
    <w:rsid w:val="00D02C40"/>
    <w:rsid w:val="00D02C49"/>
    <w:rsid w:val="00D02E6D"/>
    <w:rsid w:val="00D03718"/>
    <w:rsid w:val="00D037E0"/>
    <w:rsid w:val="00D03A33"/>
    <w:rsid w:val="00D03A8A"/>
    <w:rsid w:val="00D050B0"/>
    <w:rsid w:val="00D059D8"/>
    <w:rsid w:val="00D05DF8"/>
    <w:rsid w:val="00D05E4F"/>
    <w:rsid w:val="00D064E8"/>
    <w:rsid w:val="00D06708"/>
    <w:rsid w:val="00D06923"/>
    <w:rsid w:val="00D06AE8"/>
    <w:rsid w:val="00D07822"/>
    <w:rsid w:val="00D07CAE"/>
    <w:rsid w:val="00D07F0C"/>
    <w:rsid w:val="00D10390"/>
    <w:rsid w:val="00D109D9"/>
    <w:rsid w:val="00D118DB"/>
    <w:rsid w:val="00D122E0"/>
    <w:rsid w:val="00D12359"/>
    <w:rsid w:val="00D124F3"/>
    <w:rsid w:val="00D12600"/>
    <w:rsid w:val="00D13049"/>
    <w:rsid w:val="00D13384"/>
    <w:rsid w:val="00D1404E"/>
    <w:rsid w:val="00D1455A"/>
    <w:rsid w:val="00D14DB6"/>
    <w:rsid w:val="00D14E8C"/>
    <w:rsid w:val="00D15621"/>
    <w:rsid w:val="00D15A9C"/>
    <w:rsid w:val="00D15C2E"/>
    <w:rsid w:val="00D1703C"/>
    <w:rsid w:val="00D17381"/>
    <w:rsid w:val="00D173F5"/>
    <w:rsid w:val="00D17426"/>
    <w:rsid w:val="00D17F4E"/>
    <w:rsid w:val="00D2024A"/>
    <w:rsid w:val="00D20962"/>
    <w:rsid w:val="00D216A7"/>
    <w:rsid w:val="00D21944"/>
    <w:rsid w:val="00D21F99"/>
    <w:rsid w:val="00D2251A"/>
    <w:rsid w:val="00D22CA3"/>
    <w:rsid w:val="00D22FBD"/>
    <w:rsid w:val="00D242AE"/>
    <w:rsid w:val="00D243D0"/>
    <w:rsid w:val="00D2476A"/>
    <w:rsid w:val="00D24C1A"/>
    <w:rsid w:val="00D24EFF"/>
    <w:rsid w:val="00D250DC"/>
    <w:rsid w:val="00D252AD"/>
    <w:rsid w:val="00D25984"/>
    <w:rsid w:val="00D25A33"/>
    <w:rsid w:val="00D25EA1"/>
    <w:rsid w:val="00D25F4C"/>
    <w:rsid w:val="00D26036"/>
    <w:rsid w:val="00D264C7"/>
    <w:rsid w:val="00D26C34"/>
    <w:rsid w:val="00D26CDA"/>
    <w:rsid w:val="00D26F36"/>
    <w:rsid w:val="00D2701E"/>
    <w:rsid w:val="00D27583"/>
    <w:rsid w:val="00D2766B"/>
    <w:rsid w:val="00D30216"/>
    <w:rsid w:val="00D3084E"/>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6D21"/>
    <w:rsid w:val="00D37E2C"/>
    <w:rsid w:val="00D40835"/>
    <w:rsid w:val="00D41ADD"/>
    <w:rsid w:val="00D43005"/>
    <w:rsid w:val="00D433D2"/>
    <w:rsid w:val="00D44018"/>
    <w:rsid w:val="00D440BD"/>
    <w:rsid w:val="00D44541"/>
    <w:rsid w:val="00D44806"/>
    <w:rsid w:val="00D4485B"/>
    <w:rsid w:val="00D45567"/>
    <w:rsid w:val="00D458B4"/>
    <w:rsid w:val="00D46997"/>
    <w:rsid w:val="00D46C97"/>
    <w:rsid w:val="00D4746F"/>
    <w:rsid w:val="00D4758C"/>
    <w:rsid w:val="00D4778C"/>
    <w:rsid w:val="00D478EF"/>
    <w:rsid w:val="00D47A8D"/>
    <w:rsid w:val="00D47C16"/>
    <w:rsid w:val="00D47C70"/>
    <w:rsid w:val="00D5013C"/>
    <w:rsid w:val="00D50245"/>
    <w:rsid w:val="00D50248"/>
    <w:rsid w:val="00D50305"/>
    <w:rsid w:val="00D50C12"/>
    <w:rsid w:val="00D5116B"/>
    <w:rsid w:val="00D51749"/>
    <w:rsid w:val="00D5181B"/>
    <w:rsid w:val="00D5183D"/>
    <w:rsid w:val="00D51BC1"/>
    <w:rsid w:val="00D53232"/>
    <w:rsid w:val="00D532B1"/>
    <w:rsid w:val="00D539E6"/>
    <w:rsid w:val="00D54E01"/>
    <w:rsid w:val="00D55222"/>
    <w:rsid w:val="00D5577E"/>
    <w:rsid w:val="00D559F8"/>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66DE"/>
    <w:rsid w:val="00D66B59"/>
    <w:rsid w:val="00D6723D"/>
    <w:rsid w:val="00D67256"/>
    <w:rsid w:val="00D67B9F"/>
    <w:rsid w:val="00D70107"/>
    <w:rsid w:val="00D701D6"/>
    <w:rsid w:val="00D70B9C"/>
    <w:rsid w:val="00D713B1"/>
    <w:rsid w:val="00D7181F"/>
    <w:rsid w:val="00D719F1"/>
    <w:rsid w:val="00D72111"/>
    <w:rsid w:val="00D721FB"/>
    <w:rsid w:val="00D72AAA"/>
    <w:rsid w:val="00D72D63"/>
    <w:rsid w:val="00D7334A"/>
    <w:rsid w:val="00D74499"/>
    <w:rsid w:val="00D745B1"/>
    <w:rsid w:val="00D7465D"/>
    <w:rsid w:val="00D74C1B"/>
    <w:rsid w:val="00D75B47"/>
    <w:rsid w:val="00D75F5F"/>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4B7D"/>
    <w:rsid w:val="00D84BF0"/>
    <w:rsid w:val="00D85720"/>
    <w:rsid w:val="00D85866"/>
    <w:rsid w:val="00D86772"/>
    <w:rsid w:val="00D86ED8"/>
    <w:rsid w:val="00D86F68"/>
    <w:rsid w:val="00D8709C"/>
    <w:rsid w:val="00D874DF"/>
    <w:rsid w:val="00D8768E"/>
    <w:rsid w:val="00D90057"/>
    <w:rsid w:val="00D90FE5"/>
    <w:rsid w:val="00D912E5"/>
    <w:rsid w:val="00D91BED"/>
    <w:rsid w:val="00D91EAE"/>
    <w:rsid w:val="00D925F6"/>
    <w:rsid w:val="00D92919"/>
    <w:rsid w:val="00D92DA6"/>
    <w:rsid w:val="00D9344A"/>
    <w:rsid w:val="00D935E4"/>
    <w:rsid w:val="00D93DA0"/>
    <w:rsid w:val="00D93F97"/>
    <w:rsid w:val="00D9415C"/>
    <w:rsid w:val="00D94F4C"/>
    <w:rsid w:val="00D95434"/>
    <w:rsid w:val="00D9557D"/>
    <w:rsid w:val="00D95889"/>
    <w:rsid w:val="00D95AC1"/>
    <w:rsid w:val="00D95FE1"/>
    <w:rsid w:val="00D96075"/>
    <w:rsid w:val="00D962EA"/>
    <w:rsid w:val="00D966C9"/>
    <w:rsid w:val="00D966EB"/>
    <w:rsid w:val="00D96A7C"/>
    <w:rsid w:val="00D97007"/>
    <w:rsid w:val="00D97572"/>
    <w:rsid w:val="00D975EB"/>
    <w:rsid w:val="00D97700"/>
    <w:rsid w:val="00D97EE0"/>
    <w:rsid w:val="00DA0E18"/>
    <w:rsid w:val="00DA1378"/>
    <w:rsid w:val="00DA1E3C"/>
    <w:rsid w:val="00DA2642"/>
    <w:rsid w:val="00DA2896"/>
    <w:rsid w:val="00DA3695"/>
    <w:rsid w:val="00DA44A1"/>
    <w:rsid w:val="00DA44F0"/>
    <w:rsid w:val="00DA4D0A"/>
    <w:rsid w:val="00DA52E3"/>
    <w:rsid w:val="00DA5323"/>
    <w:rsid w:val="00DA5DD9"/>
    <w:rsid w:val="00DA6405"/>
    <w:rsid w:val="00DA6FA3"/>
    <w:rsid w:val="00DA75E5"/>
    <w:rsid w:val="00DA780E"/>
    <w:rsid w:val="00DB0137"/>
    <w:rsid w:val="00DB0363"/>
    <w:rsid w:val="00DB08C6"/>
    <w:rsid w:val="00DB1971"/>
    <w:rsid w:val="00DB1C47"/>
    <w:rsid w:val="00DB1D8E"/>
    <w:rsid w:val="00DB3136"/>
    <w:rsid w:val="00DB335A"/>
    <w:rsid w:val="00DB351A"/>
    <w:rsid w:val="00DB3A47"/>
    <w:rsid w:val="00DB3D92"/>
    <w:rsid w:val="00DB4490"/>
    <w:rsid w:val="00DB449C"/>
    <w:rsid w:val="00DB47E8"/>
    <w:rsid w:val="00DB4B88"/>
    <w:rsid w:val="00DB5594"/>
    <w:rsid w:val="00DB5DD1"/>
    <w:rsid w:val="00DB5ECC"/>
    <w:rsid w:val="00DB6D3F"/>
    <w:rsid w:val="00DB6E44"/>
    <w:rsid w:val="00DB7730"/>
    <w:rsid w:val="00DB77B4"/>
    <w:rsid w:val="00DB7E58"/>
    <w:rsid w:val="00DC049A"/>
    <w:rsid w:val="00DC0A03"/>
    <w:rsid w:val="00DC0CBA"/>
    <w:rsid w:val="00DC0F03"/>
    <w:rsid w:val="00DC1A69"/>
    <w:rsid w:val="00DC20CE"/>
    <w:rsid w:val="00DC20E3"/>
    <w:rsid w:val="00DC222C"/>
    <w:rsid w:val="00DC248C"/>
    <w:rsid w:val="00DC29B1"/>
    <w:rsid w:val="00DC2F8C"/>
    <w:rsid w:val="00DC3682"/>
    <w:rsid w:val="00DC38E0"/>
    <w:rsid w:val="00DC3916"/>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C2A"/>
    <w:rsid w:val="00DD2FF4"/>
    <w:rsid w:val="00DD30EC"/>
    <w:rsid w:val="00DD3C41"/>
    <w:rsid w:val="00DD4D8F"/>
    <w:rsid w:val="00DD55E0"/>
    <w:rsid w:val="00DD5FAA"/>
    <w:rsid w:val="00DD603D"/>
    <w:rsid w:val="00DD7467"/>
    <w:rsid w:val="00DE0D05"/>
    <w:rsid w:val="00DE0D8E"/>
    <w:rsid w:val="00DE1D10"/>
    <w:rsid w:val="00DE1FBC"/>
    <w:rsid w:val="00DE22B5"/>
    <w:rsid w:val="00DE25C6"/>
    <w:rsid w:val="00DE26D0"/>
    <w:rsid w:val="00DE3669"/>
    <w:rsid w:val="00DE3C97"/>
    <w:rsid w:val="00DE3DBB"/>
    <w:rsid w:val="00DE4089"/>
    <w:rsid w:val="00DE46AC"/>
    <w:rsid w:val="00DE4AF9"/>
    <w:rsid w:val="00DE544A"/>
    <w:rsid w:val="00DE6F7F"/>
    <w:rsid w:val="00DE75D3"/>
    <w:rsid w:val="00DE77F5"/>
    <w:rsid w:val="00DE7C46"/>
    <w:rsid w:val="00DF012F"/>
    <w:rsid w:val="00DF0205"/>
    <w:rsid w:val="00DF0532"/>
    <w:rsid w:val="00DF0637"/>
    <w:rsid w:val="00DF11BA"/>
    <w:rsid w:val="00DF192B"/>
    <w:rsid w:val="00DF247E"/>
    <w:rsid w:val="00DF2800"/>
    <w:rsid w:val="00DF34FE"/>
    <w:rsid w:val="00DF4D29"/>
    <w:rsid w:val="00DF5E4B"/>
    <w:rsid w:val="00DF5F03"/>
    <w:rsid w:val="00DF5F30"/>
    <w:rsid w:val="00DF6BE6"/>
    <w:rsid w:val="00DF6CD2"/>
    <w:rsid w:val="00DF70CE"/>
    <w:rsid w:val="00DF747F"/>
    <w:rsid w:val="00DF777C"/>
    <w:rsid w:val="00DF7A7B"/>
    <w:rsid w:val="00DF7ED2"/>
    <w:rsid w:val="00E008C6"/>
    <w:rsid w:val="00E00AC0"/>
    <w:rsid w:val="00E03203"/>
    <w:rsid w:val="00E03487"/>
    <w:rsid w:val="00E0381D"/>
    <w:rsid w:val="00E03EBD"/>
    <w:rsid w:val="00E04778"/>
    <w:rsid w:val="00E04F40"/>
    <w:rsid w:val="00E04F71"/>
    <w:rsid w:val="00E053E3"/>
    <w:rsid w:val="00E05622"/>
    <w:rsid w:val="00E0576C"/>
    <w:rsid w:val="00E05CAD"/>
    <w:rsid w:val="00E06EEF"/>
    <w:rsid w:val="00E074BE"/>
    <w:rsid w:val="00E07A23"/>
    <w:rsid w:val="00E100B8"/>
    <w:rsid w:val="00E103AC"/>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9C1"/>
    <w:rsid w:val="00E17BC3"/>
    <w:rsid w:val="00E212E9"/>
    <w:rsid w:val="00E214A0"/>
    <w:rsid w:val="00E21526"/>
    <w:rsid w:val="00E21B33"/>
    <w:rsid w:val="00E21F82"/>
    <w:rsid w:val="00E2411E"/>
    <w:rsid w:val="00E24656"/>
    <w:rsid w:val="00E251EC"/>
    <w:rsid w:val="00E257A7"/>
    <w:rsid w:val="00E26087"/>
    <w:rsid w:val="00E26244"/>
    <w:rsid w:val="00E26DB9"/>
    <w:rsid w:val="00E27222"/>
    <w:rsid w:val="00E277F5"/>
    <w:rsid w:val="00E27917"/>
    <w:rsid w:val="00E27FC2"/>
    <w:rsid w:val="00E30565"/>
    <w:rsid w:val="00E308C5"/>
    <w:rsid w:val="00E309DF"/>
    <w:rsid w:val="00E30BDE"/>
    <w:rsid w:val="00E31F13"/>
    <w:rsid w:val="00E320F4"/>
    <w:rsid w:val="00E32470"/>
    <w:rsid w:val="00E32958"/>
    <w:rsid w:val="00E329BB"/>
    <w:rsid w:val="00E34118"/>
    <w:rsid w:val="00E34158"/>
    <w:rsid w:val="00E34F76"/>
    <w:rsid w:val="00E35875"/>
    <w:rsid w:val="00E359F4"/>
    <w:rsid w:val="00E35B5E"/>
    <w:rsid w:val="00E35C04"/>
    <w:rsid w:val="00E36207"/>
    <w:rsid w:val="00E36798"/>
    <w:rsid w:val="00E36A29"/>
    <w:rsid w:val="00E36DD8"/>
    <w:rsid w:val="00E3712F"/>
    <w:rsid w:val="00E3724A"/>
    <w:rsid w:val="00E37E19"/>
    <w:rsid w:val="00E40057"/>
    <w:rsid w:val="00E4060A"/>
    <w:rsid w:val="00E40D62"/>
    <w:rsid w:val="00E41083"/>
    <w:rsid w:val="00E41430"/>
    <w:rsid w:val="00E4361E"/>
    <w:rsid w:val="00E43B5F"/>
    <w:rsid w:val="00E43F8E"/>
    <w:rsid w:val="00E4418A"/>
    <w:rsid w:val="00E44D5C"/>
    <w:rsid w:val="00E45DDE"/>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306E"/>
    <w:rsid w:val="00E541C4"/>
    <w:rsid w:val="00E54A24"/>
    <w:rsid w:val="00E54D5E"/>
    <w:rsid w:val="00E55742"/>
    <w:rsid w:val="00E55A64"/>
    <w:rsid w:val="00E55FA2"/>
    <w:rsid w:val="00E57BAF"/>
    <w:rsid w:val="00E6051A"/>
    <w:rsid w:val="00E607FE"/>
    <w:rsid w:val="00E613DE"/>
    <w:rsid w:val="00E62033"/>
    <w:rsid w:val="00E62369"/>
    <w:rsid w:val="00E626CB"/>
    <w:rsid w:val="00E630D7"/>
    <w:rsid w:val="00E63979"/>
    <w:rsid w:val="00E640CC"/>
    <w:rsid w:val="00E64CDB"/>
    <w:rsid w:val="00E65B52"/>
    <w:rsid w:val="00E66098"/>
    <w:rsid w:val="00E6686F"/>
    <w:rsid w:val="00E674C4"/>
    <w:rsid w:val="00E675D3"/>
    <w:rsid w:val="00E67C1A"/>
    <w:rsid w:val="00E70EBC"/>
    <w:rsid w:val="00E71BB1"/>
    <w:rsid w:val="00E71E56"/>
    <w:rsid w:val="00E723A7"/>
    <w:rsid w:val="00E7338E"/>
    <w:rsid w:val="00E73732"/>
    <w:rsid w:val="00E73EAD"/>
    <w:rsid w:val="00E73FF9"/>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146"/>
    <w:rsid w:val="00E805E0"/>
    <w:rsid w:val="00E814CD"/>
    <w:rsid w:val="00E81DC6"/>
    <w:rsid w:val="00E82BC4"/>
    <w:rsid w:val="00E83136"/>
    <w:rsid w:val="00E83214"/>
    <w:rsid w:val="00E83586"/>
    <w:rsid w:val="00E835A2"/>
    <w:rsid w:val="00E839F4"/>
    <w:rsid w:val="00E83F4B"/>
    <w:rsid w:val="00E840F8"/>
    <w:rsid w:val="00E84689"/>
    <w:rsid w:val="00E851A7"/>
    <w:rsid w:val="00E85307"/>
    <w:rsid w:val="00E858F1"/>
    <w:rsid w:val="00E85A07"/>
    <w:rsid w:val="00E85CCC"/>
    <w:rsid w:val="00E85F04"/>
    <w:rsid w:val="00E8684F"/>
    <w:rsid w:val="00E8688E"/>
    <w:rsid w:val="00E87A05"/>
    <w:rsid w:val="00E905F6"/>
    <w:rsid w:val="00E9069B"/>
    <w:rsid w:val="00E919D6"/>
    <w:rsid w:val="00E91B8A"/>
    <w:rsid w:val="00E91C1D"/>
    <w:rsid w:val="00E91E68"/>
    <w:rsid w:val="00E91F71"/>
    <w:rsid w:val="00E91FD8"/>
    <w:rsid w:val="00E925A5"/>
    <w:rsid w:val="00E92C32"/>
    <w:rsid w:val="00E93A02"/>
    <w:rsid w:val="00E93C02"/>
    <w:rsid w:val="00E940F0"/>
    <w:rsid w:val="00E943FF"/>
    <w:rsid w:val="00E946A6"/>
    <w:rsid w:val="00E94C64"/>
    <w:rsid w:val="00E94E43"/>
    <w:rsid w:val="00E95056"/>
    <w:rsid w:val="00E954EC"/>
    <w:rsid w:val="00E955D4"/>
    <w:rsid w:val="00E9575B"/>
    <w:rsid w:val="00E95E3B"/>
    <w:rsid w:val="00E966C4"/>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4801"/>
    <w:rsid w:val="00EA4B44"/>
    <w:rsid w:val="00EA53C6"/>
    <w:rsid w:val="00EA55BA"/>
    <w:rsid w:val="00EA57AB"/>
    <w:rsid w:val="00EA601F"/>
    <w:rsid w:val="00EA6746"/>
    <w:rsid w:val="00EA709C"/>
    <w:rsid w:val="00EA70ED"/>
    <w:rsid w:val="00EA719A"/>
    <w:rsid w:val="00EA742F"/>
    <w:rsid w:val="00EB002D"/>
    <w:rsid w:val="00EB005C"/>
    <w:rsid w:val="00EB0873"/>
    <w:rsid w:val="00EB106B"/>
    <w:rsid w:val="00EB1743"/>
    <w:rsid w:val="00EB19F9"/>
    <w:rsid w:val="00EB1FFE"/>
    <w:rsid w:val="00EB241D"/>
    <w:rsid w:val="00EB2D87"/>
    <w:rsid w:val="00EB2E14"/>
    <w:rsid w:val="00EB3773"/>
    <w:rsid w:val="00EB3D4B"/>
    <w:rsid w:val="00EB3F39"/>
    <w:rsid w:val="00EB5159"/>
    <w:rsid w:val="00EB584A"/>
    <w:rsid w:val="00EB59D8"/>
    <w:rsid w:val="00EB5AE2"/>
    <w:rsid w:val="00EB6399"/>
    <w:rsid w:val="00EB639B"/>
    <w:rsid w:val="00EB71E7"/>
    <w:rsid w:val="00EB728A"/>
    <w:rsid w:val="00EB763C"/>
    <w:rsid w:val="00EC1BA5"/>
    <w:rsid w:val="00EC1E9A"/>
    <w:rsid w:val="00EC2192"/>
    <w:rsid w:val="00EC3A4F"/>
    <w:rsid w:val="00EC3B66"/>
    <w:rsid w:val="00EC3BE6"/>
    <w:rsid w:val="00EC43ED"/>
    <w:rsid w:val="00EC4883"/>
    <w:rsid w:val="00EC5328"/>
    <w:rsid w:val="00EC55BB"/>
    <w:rsid w:val="00EC5AB8"/>
    <w:rsid w:val="00EC5E19"/>
    <w:rsid w:val="00EC67C5"/>
    <w:rsid w:val="00EC71DA"/>
    <w:rsid w:val="00EC75AE"/>
    <w:rsid w:val="00EC7DB7"/>
    <w:rsid w:val="00EC7DDF"/>
    <w:rsid w:val="00ED058D"/>
    <w:rsid w:val="00ED0B38"/>
    <w:rsid w:val="00ED0B67"/>
    <w:rsid w:val="00ED104D"/>
    <w:rsid w:val="00ED1231"/>
    <w:rsid w:val="00ED1588"/>
    <w:rsid w:val="00ED1E20"/>
    <w:rsid w:val="00ED2504"/>
    <w:rsid w:val="00ED2DE3"/>
    <w:rsid w:val="00ED3391"/>
    <w:rsid w:val="00ED3656"/>
    <w:rsid w:val="00ED3B6C"/>
    <w:rsid w:val="00ED4103"/>
    <w:rsid w:val="00ED466A"/>
    <w:rsid w:val="00ED4EEB"/>
    <w:rsid w:val="00ED52EE"/>
    <w:rsid w:val="00ED598F"/>
    <w:rsid w:val="00ED5FDF"/>
    <w:rsid w:val="00ED735D"/>
    <w:rsid w:val="00ED750B"/>
    <w:rsid w:val="00ED75FA"/>
    <w:rsid w:val="00EE0891"/>
    <w:rsid w:val="00EE1325"/>
    <w:rsid w:val="00EE1329"/>
    <w:rsid w:val="00EE1E49"/>
    <w:rsid w:val="00EE1E51"/>
    <w:rsid w:val="00EE35B5"/>
    <w:rsid w:val="00EE3904"/>
    <w:rsid w:val="00EE3D44"/>
    <w:rsid w:val="00EE4004"/>
    <w:rsid w:val="00EE413F"/>
    <w:rsid w:val="00EE4732"/>
    <w:rsid w:val="00EE5334"/>
    <w:rsid w:val="00EE5474"/>
    <w:rsid w:val="00EE5793"/>
    <w:rsid w:val="00EE5925"/>
    <w:rsid w:val="00EE5C72"/>
    <w:rsid w:val="00EE6398"/>
    <w:rsid w:val="00EE640B"/>
    <w:rsid w:val="00EE675E"/>
    <w:rsid w:val="00EE739A"/>
    <w:rsid w:val="00EE76A9"/>
    <w:rsid w:val="00EE79A3"/>
    <w:rsid w:val="00EE7B9D"/>
    <w:rsid w:val="00EE7C27"/>
    <w:rsid w:val="00EE7FA7"/>
    <w:rsid w:val="00EF0631"/>
    <w:rsid w:val="00EF0930"/>
    <w:rsid w:val="00EF0BCA"/>
    <w:rsid w:val="00EF1682"/>
    <w:rsid w:val="00EF1DDD"/>
    <w:rsid w:val="00EF21C3"/>
    <w:rsid w:val="00EF28FE"/>
    <w:rsid w:val="00EF34AB"/>
    <w:rsid w:val="00EF36C6"/>
    <w:rsid w:val="00EF4108"/>
    <w:rsid w:val="00EF43A6"/>
    <w:rsid w:val="00EF4414"/>
    <w:rsid w:val="00EF44AC"/>
    <w:rsid w:val="00EF466C"/>
    <w:rsid w:val="00EF4694"/>
    <w:rsid w:val="00EF51F9"/>
    <w:rsid w:val="00EF5420"/>
    <w:rsid w:val="00EF5470"/>
    <w:rsid w:val="00EF5E46"/>
    <w:rsid w:val="00EF5FE4"/>
    <w:rsid w:val="00EF643E"/>
    <w:rsid w:val="00EF6523"/>
    <w:rsid w:val="00EF69F9"/>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3779"/>
    <w:rsid w:val="00F14296"/>
    <w:rsid w:val="00F14524"/>
    <w:rsid w:val="00F14A1A"/>
    <w:rsid w:val="00F15774"/>
    <w:rsid w:val="00F162CB"/>
    <w:rsid w:val="00F16751"/>
    <w:rsid w:val="00F17208"/>
    <w:rsid w:val="00F174DB"/>
    <w:rsid w:val="00F17E89"/>
    <w:rsid w:val="00F2020B"/>
    <w:rsid w:val="00F20FFF"/>
    <w:rsid w:val="00F21126"/>
    <w:rsid w:val="00F21801"/>
    <w:rsid w:val="00F22353"/>
    <w:rsid w:val="00F225CE"/>
    <w:rsid w:val="00F22F20"/>
    <w:rsid w:val="00F22FF7"/>
    <w:rsid w:val="00F23402"/>
    <w:rsid w:val="00F23E98"/>
    <w:rsid w:val="00F24293"/>
    <w:rsid w:val="00F24732"/>
    <w:rsid w:val="00F24E08"/>
    <w:rsid w:val="00F24EF3"/>
    <w:rsid w:val="00F25884"/>
    <w:rsid w:val="00F25A5B"/>
    <w:rsid w:val="00F261F6"/>
    <w:rsid w:val="00F274EE"/>
    <w:rsid w:val="00F27AF8"/>
    <w:rsid w:val="00F27B45"/>
    <w:rsid w:val="00F27DFB"/>
    <w:rsid w:val="00F306D6"/>
    <w:rsid w:val="00F3182D"/>
    <w:rsid w:val="00F318F3"/>
    <w:rsid w:val="00F320B0"/>
    <w:rsid w:val="00F3226E"/>
    <w:rsid w:val="00F32353"/>
    <w:rsid w:val="00F326B2"/>
    <w:rsid w:val="00F332FA"/>
    <w:rsid w:val="00F344C5"/>
    <w:rsid w:val="00F357EE"/>
    <w:rsid w:val="00F360E9"/>
    <w:rsid w:val="00F36164"/>
    <w:rsid w:val="00F3618B"/>
    <w:rsid w:val="00F40380"/>
    <w:rsid w:val="00F40B28"/>
    <w:rsid w:val="00F4134E"/>
    <w:rsid w:val="00F41A73"/>
    <w:rsid w:val="00F41DEF"/>
    <w:rsid w:val="00F429B6"/>
    <w:rsid w:val="00F42DFF"/>
    <w:rsid w:val="00F436DB"/>
    <w:rsid w:val="00F43B66"/>
    <w:rsid w:val="00F44F4F"/>
    <w:rsid w:val="00F45040"/>
    <w:rsid w:val="00F45117"/>
    <w:rsid w:val="00F45732"/>
    <w:rsid w:val="00F45B7D"/>
    <w:rsid w:val="00F464BE"/>
    <w:rsid w:val="00F47234"/>
    <w:rsid w:val="00F4753B"/>
    <w:rsid w:val="00F4767F"/>
    <w:rsid w:val="00F478BC"/>
    <w:rsid w:val="00F47F85"/>
    <w:rsid w:val="00F505D7"/>
    <w:rsid w:val="00F50891"/>
    <w:rsid w:val="00F514B0"/>
    <w:rsid w:val="00F518C8"/>
    <w:rsid w:val="00F520BC"/>
    <w:rsid w:val="00F52C93"/>
    <w:rsid w:val="00F52EBC"/>
    <w:rsid w:val="00F532E8"/>
    <w:rsid w:val="00F5351E"/>
    <w:rsid w:val="00F541DD"/>
    <w:rsid w:val="00F5433D"/>
    <w:rsid w:val="00F54E01"/>
    <w:rsid w:val="00F54E15"/>
    <w:rsid w:val="00F55290"/>
    <w:rsid w:val="00F55466"/>
    <w:rsid w:val="00F55682"/>
    <w:rsid w:val="00F55C13"/>
    <w:rsid w:val="00F55CF6"/>
    <w:rsid w:val="00F55D1F"/>
    <w:rsid w:val="00F56FE0"/>
    <w:rsid w:val="00F570E9"/>
    <w:rsid w:val="00F579E6"/>
    <w:rsid w:val="00F57D1E"/>
    <w:rsid w:val="00F60A52"/>
    <w:rsid w:val="00F611A1"/>
    <w:rsid w:val="00F6125D"/>
    <w:rsid w:val="00F6171B"/>
    <w:rsid w:val="00F6202E"/>
    <w:rsid w:val="00F625CD"/>
    <w:rsid w:val="00F6264A"/>
    <w:rsid w:val="00F62C49"/>
    <w:rsid w:val="00F62FA4"/>
    <w:rsid w:val="00F63549"/>
    <w:rsid w:val="00F63AB2"/>
    <w:rsid w:val="00F63CEA"/>
    <w:rsid w:val="00F647DE"/>
    <w:rsid w:val="00F66123"/>
    <w:rsid w:val="00F665FA"/>
    <w:rsid w:val="00F66A34"/>
    <w:rsid w:val="00F67981"/>
    <w:rsid w:val="00F7026B"/>
    <w:rsid w:val="00F7039A"/>
    <w:rsid w:val="00F7054C"/>
    <w:rsid w:val="00F70E4A"/>
    <w:rsid w:val="00F719CA"/>
    <w:rsid w:val="00F71C4F"/>
    <w:rsid w:val="00F71CC8"/>
    <w:rsid w:val="00F72BAF"/>
    <w:rsid w:val="00F73782"/>
    <w:rsid w:val="00F744C7"/>
    <w:rsid w:val="00F747CF"/>
    <w:rsid w:val="00F74EB5"/>
    <w:rsid w:val="00F76A15"/>
    <w:rsid w:val="00F76C9A"/>
    <w:rsid w:val="00F77622"/>
    <w:rsid w:val="00F803D4"/>
    <w:rsid w:val="00F8048A"/>
    <w:rsid w:val="00F80605"/>
    <w:rsid w:val="00F81AA3"/>
    <w:rsid w:val="00F81EE4"/>
    <w:rsid w:val="00F81EEE"/>
    <w:rsid w:val="00F8305A"/>
    <w:rsid w:val="00F83DE9"/>
    <w:rsid w:val="00F840AA"/>
    <w:rsid w:val="00F8449B"/>
    <w:rsid w:val="00F84A73"/>
    <w:rsid w:val="00F85039"/>
    <w:rsid w:val="00F859BE"/>
    <w:rsid w:val="00F85F8C"/>
    <w:rsid w:val="00F85FD4"/>
    <w:rsid w:val="00F8626B"/>
    <w:rsid w:val="00F863E2"/>
    <w:rsid w:val="00F86745"/>
    <w:rsid w:val="00F8680B"/>
    <w:rsid w:val="00F86A4B"/>
    <w:rsid w:val="00F8730F"/>
    <w:rsid w:val="00F8735D"/>
    <w:rsid w:val="00F87807"/>
    <w:rsid w:val="00F87C0E"/>
    <w:rsid w:val="00F9002E"/>
    <w:rsid w:val="00F9063A"/>
    <w:rsid w:val="00F90A62"/>
    <w:rsid w:val="00F91321"/>
    <w:rsid w:val="00F91D90"/>
    <w:rsid w:val="00F92443"/>
    <w:rsid w:val="00F9282A"/>
    <w:rsid w:val="00F94182"/>
    <w:rsid w:val="00F9443F"/>
    <w:rsid w:val="00F94559"/>
    <w:rsid w:val="00F94CBE"/>
    <w:rsid w:val="00F95061"/>
    <w:rsid w:val="00F95166"/>
    <w:rsid w:val="00F952B4"/>
    <w:rsid w:val="00F9542B"/>
    <w:rsid w:val="00F95A67"/>
    <w:rsid w:val="00F95F6B"/>
    <w:rsid w:val="00F9606B"/>
    <w:rsid w:val="00F96550"/>
    <w:rsid w:val="00F9657A"/>
    <w:rsid w:val="00F96E5C"/>
    <w:rsid w:val="00F970CC"/>
    <w:rsid w:val="00F97794"/>
    <w:rsid w:val="00F97B19"/>
    <w:rsid w:val="00FA0072"/>
    <w:rsid w:val="00FA042F"/>
    <w:rsid w:val="00FA1106"/>
    <w:rsid w:val="00FA1278"/>
    <w:rsid w:val="00FA1E4D"/>
    <w:rsid w:val="00FA2737"/>
    <w:rsid w:val="00FA2BEB"/>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E5"/>
    <w:rsid w:val="00FB0442"/>
    <w:rsid w:val="00FB0AA8"/>
    <w:rsid w:val="00FB0CB7"/>
    <w:rsid w:val="00FB1451"/>
    <w:rsid w:val="00FB16F6"/>
    <w:rsid w:val="00FB1BED"/>
    <w:rsid w:val="00FB1CFD"/>
    <w:rsid w:val="00FB1FC6"/>
    <w:rsid w:val="00FB2056"/>
    <w:rsid w:val="00FB22D5"/>
    <w:rsid w:val="00FB2379"/>
    <w:rsid w:val="00FB2492"/>
    <w:rsid w:val="00FB27CB"/>
    <w:rsid w:val="00FB2A46"/>
    <w:rsid w:val="00FB2F6F"/>
    <w:rsid w:val="00FB30EB"/>
    <w:rsid w:val="00FB31C8"/>
    <w:rsid w:val="00FB334E"/>
    <w:rsid w:val="00FB369C"/>
    <w:rsid w:val="00FB4F3C"/>
    <w:rsid w:val="00FB5081"/>
    <w:rsid w:val="00FB5159"/>
    <w:rsid w:val="00FB6001"/>
    <w:rsid w:val="00FB6659"/>
    <w:rsid w:val="00FC0687"/>
    <w:rsid w:val="00FC0AA9"/>
    <w:rsid w:val="00FC0E66"/>
    <w:rsid w:val="00FC1C03"/>
    <w:rsid w:val="00FC1EEE"/>
    <w:rsid w:val="00FC2C3C"/>
    <w:rsid w:val="00FC2F6F"/>
    <w:rsid w:val="00FC388D"/>
    <w:rsid w:val="00FC396F"/>
    <w:rsid w:val="00FC3AEE"/>
    <w:rsid w:val="00FC3FFB"/>
    <w:rsid w:val="00FC4453"/>
    <w:rsid w:val="00FC44B4"/>
    <w:rsid w:val="00FC4B60"/>
    <w:rsid w:val="00FC5DD9"/>
    <w:rsid w:val="00FC71CA"/>
    <w:rsid w:val="00FC75BE"/>
    <w:rsid w:val="00FC7DDC"/>
    <w:rsid w:val="00FD0411"/>
    <w:rsid w:val="00FD06C1"/>
    <w:rsid w:val="00FD0A05"/>
    <w:rsid w:val="00FD0FFD"/>
    <w:rsid w:val="00FD16C9"/>
    <w:rsid w:val="00FD175D"/>
    <w:rsid w:val="00FD27CB"/>
    <w:rsid w:val="00FD300E"/>
    <w:rsid w:val="00FD3548"/>
    <w:rsid w:val="00FD3CFA"/>
    <w:rsid w:val="00FD3FE1"/>
    <w:rsid w:val="00FD4D36"/>
    <w:rsid w:val="00FD5C0F"/>
    <w:rsid w:val="00FD69BA"/>
    <w:rsid w:val="00FD69BF"/>
    <w:rsid w:val="00FD6C26"/>
    <w:rsid w:val="00FD7243"/>
    <w:rsid w:val="00FD7526"/>
    <w:rsid w:val="00FE002E"/>
    <w:rsid w:val="00FE0582"/>
    <w:rsid w:val="00FE0886"/>
    <w:rsid w:val="00FE089B"/>
    <w:rsid w:val="00FE0CF3"/>
    <w:rsid w:val="00FE1BD1"/>
    <w:rsid w:val="00FE1DE3"/>
    <w:rsid w:val="00FE21A2"/>
    <w:rsid w:val="00FE2291"/>
    <w:rsid w:val="00FE2DD8"/>
    <w:rsid w:val="00FE4CD0"/>
    <w:rsid w:val="00FE557B"/>
    <w:rsid w:val="00FE6258"/>
    <w:rsid w:val="00FE67DC"/>
    <w:rsid w:val="00FE6B28"/>
    <w:rsid w:val="00FE78AD"/>
    <w:rsid w:val="00FE7B8E"/>
    <w:rsid w:val="00FE7C7C"/>
    <w:rsid w:val="00FF076B"/>
    <w:rsid w:val="00FF1664"/>
    <w:rsid w:val="00FF16F2"/>
    <w:rsid w:val="00FF18C6"/>
    <w:rsid w:val="00FF201A"/>
    <w:rsid w:val="00FF2CDC"/>
    <w:rsid w:val="00FF350D"/>
    <w:rsid w:val="00FF4160"/>
    <w:rsid w:val="00FF450D"/>
    <w:rsid w:val="00FF453D"/>
    <w:rsid w:val="00FF50A6"/>
    <w:rsid w:val="00FF5B20"/>
    <w:rsid w:val="00FF7602"/>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20AFDD96-9EFB-465B-ACFB-6C7D452BC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7F7"/>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017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17F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semiHidden/>
    <w:rsid w:val="0021108F"/>
    <w:rPr>
      <w:rFonts w:asciiTheme="minorHAnsi" w:eastAsia="MS Mincho" w:hAnsiTheme="minorHAnsi" w:cstheme="minorBidi"/>
      <w:kern w:val="2"/>
      <w:sz w:val="21"/>
      <w:szCs w:val="22"/>
      <w:lang w:val="en-US" w:eastAsia="zh-CN"/>
    </w:rPr>
  </w:style>
  <w:style w:type="character" w:customStyle="1" w:styleId="Heading1Char">
    <w:name w:val="Heading 1 Char"/>
    <w:aliases w:val="H1 Char,h1 Char,Heading 1 3GPP Char"/>
    <w:basedOn w:val="DefaultParagraphFont"/>
    <w:link w:val="Heading1"/>
    <w:rsid w:val="009468FA"/>
    <w:rPr>
      <w:rFonts w:ascii="Arial" w:hAnsi="Arial"/>
      <w:sz w:val="36"/>
      <w:lang w:eastAsia="en-US"/>
    </w:rPr>
  </w:style>
  <w:style w:type="paragraph" w:styleId="NormalWeb">
    <w:name w:val="Normal (Web)"/>
    <w:basedOn w:val="Normal"/>
    <w:uiPriority w:val="99"/>
    <w:unhideWhenUsed/>
    <w:rsid w:val="0029386D"/>
    <w:pPr>
      <w:spacing w:before="100" w:beforeAutospacing="1" w:after="100" w:afterAutospacing="1"/>
    </w:pPr>
    <w:rPr>
      <w:rFonts w:ascii="SimSun" w:eastAsia="SimSun" w:hAnsi="SimSun" w:cs="SimSun"/>
      <w:sz w:val="24"/>
      <w:szCs w:val="24"/>
    </w:rPr>
  </w:style>
  <w:style w:type="paragraph" w:customStyle="1" w:styleId="RAN1text">
    <w:name w:val="RAN1 text"/>
    <w:basedOn w:val="BodyText"/>
    <w:link w:val="RAN1textChar"/>
    <w:qFormat/>
    <w:rsid w:val="009367F0"/>
    <w:pPr>
      <w:spacing w:after="0"/>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9367F0"/>
    <w:rPr>
      <w:rFonts w:ascii="Times New Roman" w:eastAsia="MS Mincho" w:hAnsi="Times New Roman"/>
      <w:szCs w:val="24"/>
      <w:lang w:val="x-none" w:eastAsia="x-none"/>
    </w:rPr>
  </w:style>
  <w:style w:type="paragraph" w:customStyle="1" w:styleId="RAN1bullet1">
    <w:name w:val="RAN1 bullet1"/>
    <w:basedOn w:val="Normal"/>
    <w:link w:val="RAN1bullet1Char"/>
    <w:qFormat/>
    <w:rsid w:val="009367F0"/>
    <w:pPr>
      <w:numPr>
        <w:numId w:val="15"/>
      </w:numPr>
    </w:pPr>
    <w:rPr>
      <w:rFonts w:ascii="Times" w:eastAsia="Batang" w:hAnsi="Times" w:cs="Times New Roman"/>
      <w:sz w:val="20"/>
      <w:szCs w:val="24"/>
      <w:lang w:val="en-GB" w:eastAsia="x-none"/>
    </w:rPr>
  </w:style>
  <w:style w:type="character" w:customStyle="1" w:styleId="RAN1bullet1Char">
    <w:name w:val="RAN1 bullet1 Char"/>
    <w:link w:val="RAN1bullet1"/>
    <w:rsid w:val="009367F0"/>
    <w:rPr>
      <w:rFonts w:ascii="Times" w:eastAsia="Batang" w:hAnsi="Times"/>
      <w:szCs w:val="24"/>
      <w:lang w:eastAsia="x-none"/>
    </w:rPr>
  </w:style>
  <w:style w:type="character" w:customStyle="1" w:styleId="ListParagraphChar">
    <w:name w:val="List Paragraph Char"/>
    <w:aliases w:val="- Bullets Char,목록 단락 Char"/>
    <w:link w:val="ListParagraph"/>
    <w:uiPriority w:val="34"/>
    <w:qFormat/>
    <w:rsid w:val="007E0AE0"/>
    <w:rPr>
      <w:rFonts w:asciiTheme="minorHAnsi" w:eastAsiaTheme="minorEastAsia" w:hAnsiTheme="minorHAnsi" w:cstheme="minorBidi"/>
      <w:kern w:val="2"/>
      <w:sz w:val="21"/>
      <w:szCs w:val="22"/>
      <w:lang w:val="en-US" w:eastAsia="zh-CN"/>
    </w:rPr>
  </w:style>
  <w:style w:type="character" w:customStyle="1" w:styleId="HeaderChar">
    <w:name w:val="Header Char"/>
    <w:aliases w:val="header odd Char"/>
    <w:basedOn w:val="DefaultParagraphFont"/>
    <w:link w:val="Header"/>
    <w:locked/>
    <w:rsid w:val="00EE3D44"/>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485194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908256">
      <w:bodyDiv w:val="1"/>
      <w:marLeft w:val="0"/>
      <w:marRight w:val="0"/>
      <w:marTop w:val="0"/>
      <w:marBottom w:val="0"/>
      <w:divBdr>
        <w:top w:val="none" w:sz="0" w:space="0" w:color="auto"/>
        <w:left w:val="none" w:sz="0" w:space="0" w:color="auto"/>
        <w:bottom w:val="none" w:sz="0" w:space="0" w:color="auto"/>
        <w:right w:val="none" w:sz="0" w:space="0" w:color="auto"/>
      </w:divBdr>
      <w:divsChild>
        <w:div w:id="702095778">
          <w:marLeft w:val="92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990588">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85599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cid:image001.png@01D357A3.F73E090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SP-5AIRPNAIUNRU-1830940522-910</_dlc_DocId>
    <_dlc_DocIdUrl xmlns="71c5aaf6-e6ce-465b-b873-5148d2a4c105">
      <Url>https://nokia.sharepoint.com/sites/c5g/5gradio/_layouts/15/DocIdRedir.aspx?ID=SP-5AIRPNAIUNRU-1830940522-910</Url>
      <Description>SP-5AIRPNAIUNRU-1830940522-910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54F2172-687D-4820-B897-D81CA68D3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4E120705-C415-4195-AD4F-9D9566C36127}">
  <ds:schemaRefs>
    <ds:schemaRef ds:uri="http://schemas.microsoft.com/sharepoint/events"/>
  </ds:schemaRefs>
</ds:datastoreItem>
</file>

<file path=customXml/itemProps5.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6.xml><?xml version="1.0" encoding="utf-8"?>
<ds:datastoreItem xmlns:ds="http://schemas.openxmlformats.org/officeDocument/2006/customXml" ds:itemID="{A5F02B91-D958-4F1B-BDAE-7C168B89A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2587</Words>
  <Characters>14746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17299</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Park, Dan (Nokia - KR/Seoul)</cp:lastModifiedBy>
  <cp:revision>2</cp:revision>
  <cp:lastPrinted>2017-05-03T15:07:00Z</cp:lastPrinted>
  <dcterms:created xsi:type="dcterms:W3CDTF">2017-11-17T16:35:00Z</dcterms:created>
  <dcterms:modified xsi:type="dcterms:W3CDTF">2017-11-17T16:35:00Z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f2908f89-9d3f-4925-9e59-a43828a38921</vt:lpwstr>
  </property>
</Properties>
</file>