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E0D9E0" w14:textId="12F54CCB" w:rsidR="00B67797" w:rsidRPr="002324C6" w:rsidRDefault="00351431" w:rsidP="00B67797">
      <w:pPr>
        <w:pStyle w:val="Header"/>
        <w:rPr>
          <w:bCs/>
          <w:noProof w:val="0"/>
          <w:sz w:val="24"/>
          <w:szCs w:val="24"/>
          <w:highlight w:val="yellow"/>
          <w:lang w:val="en-GB"/>
        </w:rPr>
      </w:pPr>
      <w:r>
        <w:rPr>
          <w:bCs/>
          <w:noProof w:val="0"/>
          <w:sz w:val="24"/>
          <w:szCs w:val="24"/>
        </w:rPr>
        <w:t>3GPP TSG RAN WG1 Meeting 91</w:t>
      </w:r>
      <w:r w:rsidR="00B67797">
        <w:rPr>
          <w:bCs/>
          <w:noProof w:val="0"/>
          <w:sz w:val="24"/>
          <w:szCs w:val="24"/>
        </w:rPr>
        <w:tab/>
      </w:r>
      <w:r w:rsidR="00B67797">
        <w:rPr>
          <w:bCs/>
          <w:noProof w:val="0"/>
          <w:sz w:val="24"/>
          <w:szCs w:val="24"/>
        </w:rPr>
        <w:tab/>
      </w:r>
      <w:r w:rsidR="00B67797">
        <w:rPr>
          <w:bCs/>
          <w:noProof w:val="0"/>
          <w:sz w:val="24"/>
          <w:szCs w:val="24"/>
        </w:rPr>
        <w:tab/>
      </w:r>
      <w:r w:rsidR="00B67797">
        <w:rPr>
          <w:bCs/>
          <w:noProof w:val="0"/>
          <w:sz w:val="24"/>
          <w:szCs w:val="24"/>
        </w:rPr>
        <w:tab/>
      </w:r>
      <w:r w:rsidR="00B67797">
        <w:rPr>
          <w:bCs/>
          <w:noProof w:val="0"/>
          <w:sz w:val="24"/>
          <w:szCs w:val="24"/>
        </w:rPr>
        <w:tab/>
      </w:r>
      <w:r w:rsidR="00B67797">
        <w:rPr>
          <w:bCs/>
          <w:noProof w:val="0"/>
          <w:sz w:val="24"/>
          <w:szCs w:val="24"/>
        </w:rPr>
        <w:tab/>
      </w:r>
      <w:r w:rsidR="00B67797">
        <w:rPr>
          <w:bCs/>
          <w:noProof w:val="0"/>
          <w:sz w:val="24"/>
          <w:szCs w:val="24"/>
        </w:rPr>
        <w:tab/>
      </w:r>
      <w:r w:rsidR="00B67797">
        <w:rPr>
          <w:bCs/>
          <w:noProof w:val="0"/>
          <w:sz w:val="24"/>
          <w:szCs w:val="24"/>
        </w:rPr>
        <w:tab/>
      </w:r>
      <w:r w:rsidR="00B67797">
        <w:rPr>
          <w:bCs/>
          <w:noProof w:val="0"/>
          <w:sz w:val="24"/>
          <w:szCs w:val="24"/>
        </w:rPr>
        <w:tab/>
      </w:r>
      <w:r w:rsidR="00B67797">
        <w:rPr>
          <w:bCs/>
          <w:noProof w:val="0"/>
          <w:sz w:val="24"/>
          <w:szCs w:val="24"/>
        </w:rPr>
        <w:tab/>
      </w:r>
      <w:r w:rsidR="00B67797">
        <w:rPr>
          <w:bCs/>
          <w:noProof w:val="0"/>
          <w:sz w:val="24"/>
          <w:szCs w:val="24"/>
        </w:rPr>
        <w:tab/>
      </w:r>
      <w:r w:rsidR="00B67797">
        <w:rPr>
          <w:bCs/>
          <w:noProof w:val="0"/>
          <w:sz w:val="24"/>
          <w:szCs w:val="24"/>
        </w:rPr>
        <w:tab/>
      </w:r>
      <w:r w:rsidR="00B67797">
        <w:rPr>
          <w:bCs/>
          <w:noProof w:val="0"/>
          <w:sz w:val="24"/>
          <w:szCs w:val="24"/>
        </w:rPr>
        <w:tab/>
      </w:r>
      <w:r w:rsidR="00B67797">
        <w:rPr>
          <w:bCs/>
          <w:noProof w:val="0"/>
          <w:sz w:val="24"/>
          <w:szCs w:val="24"/>
        </w:rPr>
        <w:tab/>
      </w:r>
      <w:r w:rsidR="00B67797">
        <w:rPr>
          <w:bCs/>
          <w:noProof w:val="0"/>
          <w:sz w:val="24"/>
          <w:szCs w:val="24"/>
        </w:rPr>
        <w:tab/>
      </w:r>
      <w:r w:rsidR="002324C6" w:rsidRPr="002324C6">
        <w:rPr>
          <w:bCs/>
          <w:noProof w:val="0"/>
          <w:sz w:val="24"/>
          <w:szCs w:val="24"/>
        </w:rPr>
        <w:t>R1-1720867</w:t>
      </w:r>
    </w:p>
    <w:p w14:paraId="233C9101" w14:textId="52687D34" w:rsidR="00B67797" w:rsidRPr="00864813" w:rsidRDefault="00351431" w:rsidP="00B67797">
      <w:pPr>
        <w:pStyle w:val="CRCoverPage"/>
        <w:rPr>
          <w:rFonts w:cs="Arial"/>
          <w:b/>
          <w:bCs/>
          <w:sz w:val="24"/>
          <w:lang w:val="en-US"/>
        </w:rPr>
      </w:pPr>
      <w:r w:rsidRPr="00351431">
        <w:rPr>
          <w:rFonts w:eastAsia="SimSun"/>
          <w:b/>
          <w:bCs/>
          <w:sz w:val="24"/>
          <w:szCs w:val="24"/>
          <w:lang w:val="en-US"/>
        </w:rPr>
        <w:t>Reno, USA, November 27th – December 1st, 2017</w:t>
      </w:r>
    </w:p>
    <w:p w14:paraId="1DDAAA88" w14:textId="77777777" w:rsidR="00351431" w:rsidRDefault="00351431" w:rsidP="00B67797">
      <w:pPr>
        <w:pStyle w:val="CRCoverPage"/>
        <w:rPr>
          <w:rFonts w:cs="Arial"/>
          <w:b/>
          <w:bCs/>
          <w:sz w:val="24"/>
          <w:szCs w:val="24"/>
        </w:rPr>
      </w:pPr>
    </w:p>
    <w:p w14:paraId="65939B38" w14:textId="06CFE1B9" w:rsidR="00B67797" w:rsidRPr="00A94050" w:rsidRDefault="00B67797" w:rsidP="00B67797">
      <w:pPr>
        <w:pStyle w:val="CRCoverPage"/>
        <w:rPr>
          <w:rFonts w:cs="Arial"/>
          <w:b/>
          <w:bCs/>
          <w:sz w:val="24"/>
          <w:szCs w:val="24"/>
          <w:lang w:eastAsia="ja-JP"/>
        </w:rPr>
      </w:pPr>
      <w:r w:rsidRPr="631F6BCF">
        <w:rPr>
          <w:rFonts w:cs="Arial"/>
          <w:b/>
          <w:bCs/>
          <w:sz w:val="24"/>
          <w:szCs w:val="24"/>
        </w:rPr>
        <w:t>Agenda item:</w:t>
      </w:r>
      <w:r w:rsidRPr="00A94050">
        <w:rPr>
          <w:rFonts w:cs="Arial"/>
          <w:b/>
          <w:bCs/>
          <w:sz w:val="24"/>
        </w:rPr>
        <w:tab/>
      </w:r>
      <w:r w:rsidRPr="00A94050">
        <w:rPr>
          <w:rFonts w:cs="Arial"/>
          <w:b/>
          <w:bCs/>
          <w:sz w:val="24"/>
        </w:rPr>
        <w:tab/>
      </w:r>
      <w:r w:rsidRPr="00FA6923">
        <w:rPr>
          <w:rFonts w:cs="Arial"/>
          <w:b/>
          <w:bCs/>
          <w:sz w:val="24"/>
          <w:szCs w:val="24"/>
        </w:rPr>
        <w:t>7.4.1.</w:t>
      </w:r>
      <w:r w:rsidR="00351431">
        <w:rPr>
          <w:rFonts w:cs="Arial"/>
          <w:b/>
          <w:bCs/>
          <w:sz w:val="24"/>
          <w:szCs w:val="24"/>
        </w:rPr>
        <w:t>1</w:t>
      </w:r>
    </w:p>
    <w:p w14:paraId="6AB69499" w14:textId="77777777" w:rsidR="00B67797" w:rsidRPr="003F3B54" w:rsidRDefault="00B67797" w:rsidP="00B67797">
      <w:pPr>
        <w:tabs>
          <w:tab w:val="left" w:pos="1985"/>
        </w:tabs>
        <w:ind w:left="1985" w:hanging="1985"/>
        <w:rPr>
          <w:rFonts w:ascii="Arial" w:hAnsi="Arial" w:cs="Arial"/>
          <w:b/>
          <w:bCs/>
          <w:sz w:val="24"/>
          <w:szCs w:val="24"/>
        </w:rPr>
      </w:pPr>
      <w:r w:rsidRPr="631F6BCF">
        <w:rPr>
          <w:rFonts w:ascii="Arial" w:hAnsi="Arial" w:cs="Arial"/>
          <w:b/>
          <w:bCs/>
          <w:sz w:val="24"/>
          <w:szCs w:val="24"/>
        </w:rPr>
        <w:t>Source:</w:t>
      </w:r>
      <w:r w:rsidRPr="003F3B54">
        <w:rPr>
          <w:rFonts w:ascii="Arial" w:hAnsi="Arial" w:cs="Arial"/>
          <w:b/>
          <w:bCs/>
          <w:sz w:val="24"/>
        </w:rPr>
        <w:tab/>
      </w:r>
      <w:bookmarkStart w:id="0" w:name="OLE_LINK1"/>
      <w:bookmarkStart w:id="1" w:name="OLE_LINK2"/>
      <w:r w:rsidRPr="631F6BCF">
        <w:rPr>
          <w:rFonts w:ascii="Arial" w:hAnsi="Arial" w:cs="Arial"/>
          <w:b/>
          <w:bCs/>
          <w:sz w:val="24"/>
          <w:szCs w:val="24"/>
        </w:rPr>
        <w:t>Nokia</w:t>
      </w:r>
      <w:bookmarkEnd w:id="0"/>
      <w:bookmarkEnd w:id="1"/>
      <w:r w:rsidRPr="631F6BCF">
        <w:rPr>
          <w:rFonts w:ascii="Arial" w:hAnsi="Arial" w:cs="Arial"/>
          <w:b/>
          <w:bCs/>
          <w:sz w:val="24"/>
          <w:szCs w:val="24"/>
        </w:rPr>
        <w:t xml:space="preserve">, </w:t>
      </w:r>
      <w:r>
        <w:rPr>
          <w:rFonts w:ascii="Arial" w:eastAsia="Calibri" w:hAnsi="Arial" w:cs="Arial"/>
          <w:b/>
          <w:bCs/>
          <w:sz w:val="24"/>
        </w:rPr>
        <w:t xml:space="preserve">Nokia Shanghai Bell  </w:t>
      </w:r>
    </w:p>
    <w:p w14:paraId="458E02E6" w14:textId="76D99153" w:rsidR="0085233A" w:rsidRDefault="00B67797" w:rsidP="0085233A">
      <w:pPr>
        <w:ind w:left="1985" w:hanging="1985"/>
        <w:rPr>
          <w:rFonts w:ascii="Arial" w:hAnsi="Arial" w:cs="Arial"/>
          <w:b/>
          <w:bCs/>
          <w:sz w:val="24"/>
        </w:rPr>
      </w:pPr>
      <w:r w:rsidRPr="631F6BCF">
        <w:rPr>
          <w:rFonts w:ascii="Arial" w:hAnsi="Arial" w:cs="Arial"/>
          <w:b/>
          <w:bCs/>
          <w:sz w:val="24"/>
          <w:szCs w:val="24"/>
        </w:rPr>
        <w:t>Title:</w:t>
      </w:r>
      <w:r w:rsidRPr="003F3B54">
        <w:rPr>
          <w:rFonts w:ascii="Arial" w:hAnsi="Arial" w:cs="Arial"/>
          <w:b/>
          <w:bCs/>
          <w:sz w:val="24"/>
        </w:rPr>
        <w:tab/>
      </w:r>
      <w:r w:rsidR="00351431">
        <w:rPr>
          <w:rFonts w:ascii="Arial" w:hAnsi="Arial" w:cs="Arial"/>
          <w:b/>
          <w:bCs/>
          <w:sz w:val="24"/>
        </w:rPr>
        <w:t xml:space="preserve">Nominal code rate and BG determination </w:t>
      </w:r>
    </w:p>
    <w:p w14:paraId="4BB10CF4" w14:textId="678FB8F9" w:rsidR="00B67797" w:rsidRPr="003F3B54" w:rsidRDefault="00B67797" w:rsidP="0085233A">
      <w:pPr>
        <w:ind w:left="1985" w:hanging="1985"/>
        <w:rPr>
          <w:rFonts w:ascii="Arial" w:hAnsi="Arial" w:cs="Arial"/>
          <w:b/>
          <w:bCs/>
          <w:sz w:val="24"/>
          <w:szCs w:val="24"/>
        </w:rPr>
      </w:pPr>
      <w:r w:rsidRPr="631F6BCF">
        <w:rPr>
          <w:rFonts w:ascii="Arial" w:hAnsi="Arial" w:cs="Arial"/>
          <w:b/>
          <w:bCs/>
          <w:sz w:val="24"/>
          <w:szCs w:val="24"/>
        </w:rPr>
        <w:t>Document for:</w:t>
      </w:r>
      <w:r w:rsidRPr="003F3B54">
        <w:rPr>
          <w:rFonts w:ascii="Arial" w:hAnsi="Arial" w:cs="Arial"/>
          <w:b/>
          <w:bCs/>
          <w:sz w:val="24"/>
        </w:rPr>
        <w:tab/>
      </w:r>
      <w:r>
        <w:rPr>
          <w:rFonts w:ascii="Arial" w:hAnsi="Arial" w:cs="Arial"/>
          <w:b/>
          <w:bCs/>
          <w:sz w:val="24"/>
        </w:rPr>
        <w:tab/>
      </w:r>
      <w:r w:rsidRPr="003843FC">
        <w:rPr>
          <w:rFonts w:ascii="Arial" w:hAnsi="Arial" w:cs="Arial"/>
          <w:b/>
          <w:bCs/>
          <w:noProof/>
          <w:sz w:val="24"/>
        </w:rPr>
        <w:t>Decision</w:t>
      </w:r>
    </w:p>
    <w:p w14:paraId="596D3698" w14:textId="3DE456B2" w:rsidR="0034111C" w:rsidRPr="003F3B54" w:rsidRDefault="0058296A">
      <w:pPr>
        <w:pStyle w:val="Heading1"/>
      </w:pPr>
      <w:r>
        <w:t xml:space="preserve">1 </w:t>
      </w:r>
      <w:r w:rsidR="00EE7C57">
        <w:tab/>
      </w:r>
      <w:r w:rsidR="00EE7FA7" w:rsidRPr="003F3B54">
        <w:t>Introduction</w:t>
      </w:r>
    </w:p>
    <w:p w14:paraId="670D90B4" w14:textId="07AF8A09" w:rsidR="00351431" w:rsidRDefault="00640DA7" w:rsidP="0085233A">
      <w:pPr>
        <w:spacing w:afterLines="50" w:after="120"/>
        <w:jc w:val="both"/>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667456" behindDoc="0" locked="0" layoutInCell="1" allowOverlap="1" wp14:anchorId="3D400FFC" wp14:editId="02B919D4">
                <wp:simplePos x="0" y="0"/>
                <wp:positionH relativeFrom="column">
                  <wp:posOffset>-24054</wp:posOffset>
                </wp:positionH>
                <wp:positionV relativeFrom="paragraph">
                  <wp:posOffset>197580</wp:posOffset>
                </wp:positionV>
                <wp:extent cx="6051550" cy="3234519"/>
                <wp:effectExtent l="0" t="0" r="25400" b="23495"/>
                <wp:wrapNone/>
                <wp:docPr id="1" name="Rectangle 1"/>
                <wp:cNvGraphicFramePr/>
                <a:graphic xmlns:a="http://schemas.openxmlformats.org/drawingml/2006/main">
                  <a:graphicData uri="http://schemas.microsoft.com/office/word/2010/wordprocessingShape">
                    <wps:wsp>
                      <wps:cNvSpPr/>
                      <wps:spPr>
                        <a:xfrm>
                          <a:off x="0" y="0"/>
                          <a:ext cx="6051550" cy="3234519"/>
                        </a:xfrm>
                        <a:prstGeom prst="rect">
                          <a:avLst/>
                        </a:prstGeom>
                        <a:no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509BAD" id="Rectangle 1" o:spid="_x0000_s1026" style="position:absolute;margin-left:-1.9pt;margin-top:15.55pt;width:476.5pt;height:254.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" filled="f" strokecolor="#ed7d31 [3205]" strokeweight="1pt"/>
            </w:pict>
          </mc:Fallback>
        </mc:AlternateContent>
      </w:r>
      <w:r w:rsidR="00351431">
        <w:rPr>
          <w:rFonts w:ascii="Times New Roman" w:hAnsi="Times New Roman" w:cs="Times New Roman"/>
          <w:sz w:val="20"/>
          <w:szCs w:val="20"/>
        </w:rPr>
        <w:t xml:space="preserve">In Ran1 #90bis, the following discussion </w:t>
      </w:r>
      <w:r w:rsidR="002324C6">
        <w:rPr>
          <w:rFonts w:ascii="Times New Roman" w:hAnsi="Times New Roman" w:cs="Times New Roman"/>
          <w:sz w:val="20"/>
          <w:szCs w:val="20"/>
        </w:rPr>
        <w:t>was carried out</w:t>
      </w:r>
      <w:r w:rsidR="00351431">
        <w:rPr>
          <w:rFonts w:ascii="Times New Roman" w:hAnsi="Times New Roman" w:cs="Times New Roman"/>
          <w:sz w:val="20"/>
          <w:szCs w:val="20"/>
        </w:rPr>
        <w:t xml:space="preserve"> </w:t>
      </w:r>
      <w:r w:rsidR="00A808CB">
        <w:rPr>
          <w:rFonts w:ascii="Times New Roman" w:hAnsi="Times New Roman" w:cs="Times New Roman"/>
          <w:sz w:val="20"/>
          <w:szCs w:val="20"/>
        </w:rPr>
        <w:t>on</w:t>
      </w:r>
      <w:r w:rsidR="00351431">
        <w:rPr>
          <w:rFonts w:ascii="Times New Roman" w:hAnsi="Times New Roman" w:cs="Times New Roman"/>
          <w:sz w:val="20"/>
          <w:szCs w:val="20"/>
        </w:rPr>
        <w:t xml:space="preserve"> the base graph</w:t>
      </w:r>
      <w:r w:rsidR="003B6777">
        <w:rPr>
          <w:rFonts w:ascii="Times New Roman" w:hAnsi="Times New Roman" w:cs="Times New Roman"/>
          <w:sz w:val="20"/>
          <w:szCs w:val="20"/>
        </w:rPr>
        <w:t xml:space="preserve"> (BG)</w:t>
      </w:r>
      <w:r w:rsidR="00351431">
        <w:rPr>
          <w:rFonts w:ascii="Times New Roman" w:hAnsi="Times New Roman" w:cs="Times New Roman"/>
          <w:sz w:val="20"/>
          <w:szCs w:val="20"/>
        </w:rPr>
        <w:t xml:space="preserve"> determination at the </w:t>
      </w:r>
      <w:r w:rsidR="002324C6">
        <w:rPr>
          <w:rFonts w:ascii="Times New Roman" w:hAnsi="Times New Roman" w:cs="Times New Roman"/>
          <w:sz w:val="20"/>
          <w:szCs w:val="20"/>
        </w:rPr>
        <w:t>UE</w:t>
      </w:r>
      <w:r>
        <w:rPr>
          <w:rFonts w:ascii="Times New Roman" w:hAnsi="Times New Roman" w:cs="Times New Roman"/>
          <w:sz w:val="20"/>
          <w:szCs w:val="20"/>
        </w:rPr>
        <w:t xml:space="preserve"> [1]</w:t>
      </w:r>
      <w:r w:rsidR="00351431">
        <w:rPr>
          <w:rFonts w:ascii="Times New Roman" w:hAnsi="Times New Roman" w:cs="Times New Roman"/>
          <w:sz w:val="20"/>
          <w:szCs w:val="20"/>
        </w:rPr>
        <w:t xml:space="preserve">. </w:t>
      </w:r>
    </w:p>
    <w:p w14:paraId="303D0654" w14:textId="0C502EC5" w:rsidR="00351431" w:rsidRPr="00351431" w:rsidRDefault="00351431" w:rsidP="00351431">
      <w:pPr>
        <w:spacing w:after="0" w:line="240" w:lineRule="auto"/>
        <w:ind w:left="720" w:hanging="720"/>
        <w:rPr>
          <w:rFonts w:ascii="Times" w:eastAsia="MS Mincho" w:hAnsi="Times" w:cs="Times New Roman"/>
          <w:sz w:val="20"/>
          <w:szCs w:val="24"/>
          <w:lang w:val="en-GB" w:eastAsia="ja-JP"/>
        </w:rPr>
      </w:pPr>
      <w:r w:rsidRPr="00351431">
        <w:rPr>
          <w:rFonts w:ascii="Times" w:eastAsia="MS Mincho" w:hAnsi="Times" w:cs="Times New Roman"/>
          <w:b/>
          <w:sz w:val="20"/>
          <w:szCs w:val="24"/>
          <w:u w:val="single"/>
          <w:lang w:val="en-GB" w:eastAsia="ja-JP"/>
        </w:rPr>
        <w:t>Question</w:t>
      </w:r>
      <w:r w:rsidRPr="00351431">
        <w:rPr>
          <w:rFonts w:ascii="Times" w:eastAsia="MS Mincho" w:hAnsi="Times" w:cs="Times New Roman"/>
          <w:sz w:val="20"/>
          <w:szCs w:val="24"/>
          <w:lang w:val="en-GB" w:eastAsia="ja-JP"/>
        </w:rPr>
        <w:t xml:space="preserve">: How to determine the BG of the initial transmission, including when segmentation with BG2 is applied? </w:t>
      </w:r>
    </w:p>
    <w:p w14:paraId="30289F54" w14:textId="77777777" w:rsidR="00351431" w:rsidRPr="00351431" w:rsidRDefault="00351431" w:rsidP="00351431">
      <w:pPr>
        <w:spacing w:after="0" w:line="240" w:lineRule="auto"/>
        <w:ind w:left="720" w:hanging="720"/>
        <w:rPr>
          <w:rFonts w:ascii="Times" w:eastAsia="MS Mincho" w:hAnsi="Times" w:cs="Times New Roman"/>
          <w:sz w:val="20"/>
          <w:szCs w:val="24"/>
          <w:lang w:val="en-GB" w:eastAsia="ja-JP"/>
        </w:rPr>
      </w:pPr>
    </w:p>
    <w:p w14:paraId="2175390D" w14:textId="51DA3756" w:rsidR="00351431" w:rsidRPr="00351431" w:rsidRDefault="00351431" w:rsidP="00351431">
      <w:pPr>
        <w:spacing w:after="0" w:line="240" w:lineRule="auto"/>
        <w:ind w:left="720" w:hanging="720"/>
        <w:rPr>
          <w:rFonts w:ascii="Times" w:eastAsia="MS Mincho" w:hAnsi="Times" w:cs="Times New Roman"/>
          <w:sz w:val="20"/>
          <w:szCs w:val="24"/>
          <w:lang w:val="en-GB" w:eastAsia="ja-JP"/>
        </w:rPr>
      </w:pPr>
      <w:r w:rsidRPr="00351431">
        <w:rPr>
          <w:rFonts w:ascii="Times" w:eastAsia="MS Mincho" w:hAnsi="Times" w:cs="Times New Roman"/>
          <w:b/>
          <w:sz w:val="20"/>
          <w:szCs w:val="24"/>
          <w:u w:val="single"/>
          <w:lang w:val="en-GB" w:eastAsia="ja-JP"/>
        </w:rPr>
        <w:t>Problem</w:t>
      </w:r>
      <w:r w:rsidRPr="00351431">
        <w:rPr>
          <w:rFonts w:ascii="Times" w:eastAsia="MS Mincho" w:hAnsi="Times" w:cs="Times New Roman"/>
          <w:sz w:val="20"/>
          <w:szCs w:val="24"/>
          <w:lang w:val="en-GB" w:eastAsia="ja-JP"/>
        </w:rPr>
        <w:t>: How to let the receiver identify the BG on a retransmission when the MCS</w:t>
      </w:r>
      <w:r w:rsidR="00A808CB">
        <w:rPr>
          <w:rFonts w:ascii="Times" w:eastAsia="MS Mincho" w:hAnsi="Times" w:cs="Times New Roman"/>
          <w:sz w:val="20"/>
          <w:szCs w:val="24"/>
          <w:lang w:val="en-GB" w:eastAsia="ja-JP"/>
        </w:rPr>
        <w:t xml:space="preserve"> is changed such that the BG se</w:t>
      </w:r>
      <w:r w:rsidRPr="00351431">
        <w:rPr>
          <w:rFonts w:ascii="Times" w:eastAsia="MS Mincho" w:hAnsi="Times" w:cs="Times New Roman"/>
          <w:sz w:val="20"/>
          <w:szCs w:val="24"/>
          <w:lang w:val="en-GB" w:eastAsia="ja-JP"/>
        </w:rPr>
        <w:t>l</w:t>
      </w:r>
      <w:r w:rsidR="00A808CB">
        <w:rPr>
          <w:rFonts w:ascii="Times" w:eastAsia="MS Mincho" w:hAnsi="Times" w:cs="Times New Roman"/>
          <w:sz w:val="20"/>
          <w:szCs w:val="24"/>
          <w:lang w:val="en-GB" w:eastAsia="ja-JP"/>
        </w:rPr>
        <w:t>e</w:t>
      </w:r>
      <w:r w:rsidRPr="00351431">
        <w:rPr>
          <w:rFonts w:ascii="Times" w:eastAsia="MS Mincho" w:hAnsi="Times" w:cs="Times New Roman"/>
          <w:sz w:val="20"/>
          <w:szCs w:val="24"/>
          <w:lang w:val="en-GB" w:eastAsia="ja-JP"/>
        </w:rPr>
        <w:t xml:space="preserve">ction would differ from the initial transmission when initial PDCCH assignment is missed, followed by DTX-&gt;NACK error? </w:t>
      </w:r>
    </w:p>
    <w:p w14:paraId="76907E03" w14:textId="77777777" w:rsidR="00351431" w:rsidRPr="00351431" w:rsidRDefault="00351431" w:rsidP="00351431">
      <w:pPr>
        <w:spacing w:after="0" w:line="240" w:lineRule="auto"/>
        <w:ind w:left="720" w:hanging="720"/>
        <w:rPr>
          <w:rFonts w:ascii="Times" w:eastAsia="MS Mincho" w:hAnsi="Times" w:cs="Times New Roman"/>
          <w:b/>
          <w:sz w:val="20"/>
          <w:szCs w:val="24"/>
          <w:u w:val="single"/>
          <w:lang w:val="en-GB" w:eastAsia="ja-JP"/>
        </w:rPr>
      </w:pPr>
      <w:r w:rsidRPr="00351431">
        <w:rPr>
          <w:rFonts w:ascii="Times" w:eastAsia="MS Mincho" w:hAnsi="Times" w:cs="Times New Roman"/>
          <w:b/>
          <w:sz w:val="20"/>
          <w:szCs w:val="24"/>
          <w:u w:val="single"/>
          <w:lang w:val="en-GB" w:eastAsia="ja-JP"/>
        </w:rPr>
        <w:t>Options:</w:t>
      </w:r>
    </w:p>
    <w:p w14:paraId="203F23CA" w14:textId="77777777" w:rsidR="00351431" w:rsidRPr="00351431" w:rsidRDefault="00351431" w:rsidP="00351431">
      <w:pPr>
        <w:numPr>
          <w:ilvl w:val="0"/>
          <w:numId w:val="18"/>
        </w:numPr>
        <w:spacing w:after="0" w:line="240" w:lineRule="auto"/>
        <w:ind w:left="1080"/>
        <w:rPr>
          <w:rFonts w:ascii="Times" w:eastAsia="MS Mincho" w:hAnsi="Times" w:cs="Times New Roman"/>
          <w:sz w:val="20"/>
          <w:szCs w:val="24"/>
          <w:lang w:val="en-GB" w:eastAsia="ja-JP"/>
        </w:rPr>
      </w:pPr>
      <w:r w:rsidRPr="00351431">
        <w:rPr>
          <w:rFonts w:ascii="Times" w:eastAsia="MS Mincho" w:hAnsi="Times" w:cs="Times New Roman"/>
          <w:sz w:val="20"/>
          <w:szCs w:val="24"/>
          <w:lang w:val="en-GB" w:eastAsia="ja-JP"/>
        </w:rPr>
        <w:t xml:space="preserve">Alt 1: Explicit indication of BG in DCI </w:t>
      </w:r>
    </w:p>
    <w:p w14:paraId="314CC909" w14:textId="77777777" w:rsidR="00351431" w:rsidRPr="00351431" w:rsidRDefault="00351431" w:rsidP="00351431">
      <w:pPr>
        <w:numPr>
          <w:ilvl w:val="1"/>
          <w:numId w:val="18"/>
        </w:numPr>
        <w:spacing w:after="0" w:line="240" w:lineRule="auto"/>
        <w:ind w:left="1800"/>
        <w:rPr>
          <w:rFonts w:ascii="Times" w:eastAsia="MS Mincho" w:hAnsi="Times" w:cs="Times New Roman"/>
          <w:sz w:val="20"/>
          <w:szCs w:val="24"/>
          <w:lang w:val="en-GB" w:eastAsia="ja-JP"/>
        </w:rPr>
      </w:pPr>
      <w:r w:rsidRPr="00351431">
        <w:rPr>
          <w:rFonts w:ascii="Times" w:eastAsia="MS Mincho" w:hAnsi="Times" w:cs="Times New Roman"/>
          <w:sz w:val="20"/>
          <w:szCs w:val="24"/>
          <w:lang w:val="en-GB" w:eastAsia="ja-JP"/>
        </w:rPr>
        <w:t>Most robust solution, fixes all error cases</w:t>
      </w:r>
    </w:p>
    <w:p w14:paraId="69C93123" w14:textId="77777777" w:rsidR="00351431" w:rsidRPr="00351431" w:rsidRDefault="00351431" w:rsidP="00351431">
      <w:pPr>
        <w:numPr>
          <w:ilvl w:val="1"/>
          <w:numId w:val="18"/>
        </w:numPr>
        <w:spacing w:after="0" w:line="240" w:lineRule="auto"/>
        <w:ind w:left="1800"/>
        <w:rPr>
          <w:rFonts w:ascii="Times" w:eastAsia="MS Mincho" w:hAnsi="Times" w:cs="Times New Roman"/>
          <w:sz w:val="20"/>
          <w:szCs w:val="24"/>
          <w:lang w:val="en-GB" w:eastAsia="ja-JP"/>
        </w:rPr>
      </w:pPr>
      <w:r w:rsidRPr="00351431">
        <w:rPr>
          <w:rFonts w:ascii="Times" w:eastAsia="MS Mincho" w:hAnsi="Times" w:cs="Times New Roman"/>
          <w:sz w:val="20"/>
          <w:szCs w:val="24"/>
          <w:lang w:val="en-GB" w:eastAsia="ja-JP"/>
        </w:rPr>
        <w:t>But increases overhead</w:t>
      </w:r>
    </w:p>
    <w:p w14:paraId="666F07DE" w14:textId="499F0E0F" w:rsidR="00351431" w:rsidRPr="00351431" w:rsidRDefault="00A808CB" w:rsidP="00351431">
      <w:pPr>
        <w:numPr>
          <w:ilvl w:val="1"/>
          <w:numId w:val="18"/>
        </w:numPr>
        <w:spacing w:after="0" w:line="240" w:lineRule="auto"/>
        <w:ind w:left="1800"/>
        <w:rPr>
          <w:rFonts w:ascii="Times" w:eastAsia="MS Mincho" w:hAnsi="Times" w:cs="Times New Roman"/>
          <w:sz w:val="20"/>
          <w:szCs w:val="24"/>
          <w:lang w:val="en-GB" w:eastAsia="ja-JP"/>
        </w:rPr>
      </w:pPr>
      <w:r>
        <w:rPr>
          <w:rFonts w:ascii="Times" w:eastAsia="MS Mincho" w:hAnsi="Times" w:cs="Times New Roman"/>
          <w:sz w:val="20"/>
          <w:szCs w:val="24"/>
          <w:lang w:val="en-GB" w:eastAsia="ja-JP"/>
        </w:rPr>
        <w:t xml:space="preserve">LG, ZTE, Nok, Fuji, CATT, </w:t>
      </w:r>
      <w:r w:rsidR="00351431" w:rsidRPr="00351431">
        <w:rPr>
          <w:rFonts w:ascii="Times" w:eastAsia="MS Mincho" w:hAnsi="Times" w:cs="Times New Roman"/>
          <w:sz w:val="20"/>
          <w:szCs w:val="24"/>
          <w:lang w:val="en-GB" w:eastAsia="ja-JP"/>
        </w:rPr>
        <w:t>MTK</w:t>
      </w:r>
    </w:p>
    <w:p w14:paraId="4C8DCF07" w14:textId="77777777" w:rsidR="00351431" w:rsidRPr="00351431" w:rsidRDefault="00351431" w:rsidP="00351431">
      <w:pPr>
        <w:numPr>
          <w:ilvl w:val="0"/>
          <w:numId w:val="18"/>
        </w:numPr>
        <w:spacing w:after="0" w:line="240" w:lineRule="auto"/>
        <w:ind w:left="1080"/>
        <w:rPr>
          <w:rFonts w:ascii="Times" w:eastAsia="MS Mincho" w:hAnsi="Times" w:cs="Times New Roman"/>
          <w:sz w:val="20"/>
          <w:szCs w:val="24"/>
          <w:lang w:val="en-GB" w:eastAsia="ja-JP"/>
        </w:rPr>
      </w:pPr>
      <w:r w:rsidRPr="00351431">
        <w:rPr>
          <w:rFonts w:ascii="Times" w:eastAsia="MS Mincho" w:hAnsi="Times" w:cs="Times New Roman"/>
          <w:sz w:val="20"/>
          <w:szCs w:val="24"/>
          <w:lang w:val="en-GB" w:eastAsia="ja-JP"/>
        </w:rPr>
        <w:t>Alt 2: Determine TBS and BG from MCS field in DCI, and either:</w:t>
      </w:r>
    </w:p>
    <w:p w14:paraId="774C1149" w14:textId="77777777" w:rsidR="00351431" w:rsidRPr="00351431" w:rsidRDefault="00351431" w:rsidP="00351431">
      <w:pPr>
        <w:numPr>
          <w:ilvl w:val="1"/>
          <w:numId w:val="18"/>
        </w:numPr>
        <w:spacing w:after="0" w:line="240" w:lineRule="auto"/>
        <w:ind w:left="1800"/>
        <w:rPr>
          <w:rFonts w:ascii="Times" w:eastAsia="MS Mincho" w:hAnsi="Times" w:cs="Times New Roman"/>
          <w:sz w:val="20"/>
          <w:szCs w:val="24"/>
          <w:lang w:val="en-GB" w:eastAsia="ja-JP"/>
        </w:rPr>
      </w:pPr>
      <w:r w:rsidRPr="00351431">
        <w:rPr>
          <w:rFonts w:ascii="Times" w:eastAsia="MS Mincho" w:hAnsi="Times" w:cs="Times New Roman"/>
          <w:sz w:val="20"/>
          <w:szCs w:val="24"/>
          <w:lang w:val="en-GB" w:eastAsia="ja-JP"/>
        </w:rPr>
        <w:t xml:space="preserve">Intel, Sams, DCM, Eri, QC, HW, </w:t>
      </w:r>
    </w:p>
    <w:p w14:paraId="3C40243E" w14:textId="77777777" w:rsidR="00351431" w:rsidRPr="00351431" w:rsidRDefault="00351431" w:rsidP="00351431">
      <w:pPr>
        <w:numPr>
          <w:ilvl w:val="1"/>
          <w:numId w:val="18"/>
        </w:numPr>
        <w:spacing w:after="0" w:line="240" w:lineRule="auto"/>
        <w:ind w:left="1800"/>
        <w:rPr>
          <w:rFonts w:ascii="Times" w:eastAsia="MS Mincho" w:hAnsi="Times" w:cs="Times New Roman"/>
          <w:sz w:val="20"/>
          <w:szCs w:val="24"/>
          <w:lang w:val="en-GB" w:eastAsia="ja-JP"/>
        </w:rPr>
      </w:pPr>
      <w:r w:rsidRPr="00351431">
        <w:rPr>
          <w:rFonts w:ascii="Times" w:eastAsia="MS Mincho" w:hAnsi="Times" w:cs="Times New Roman"/>
          <w:sz w:val="20"/>
          <w:szCs w:val="24"/>
          <w:lang w:val="en-GB" w:eastAsia="ja-JP"/>
        </w:rPr>
        <w:t>a) apply additional* restrictions to the MCS set of all retransmissions to ensure that the TBS calculation results in the same BG selection as for the initial transmission</w:t>
      </w:r>
    </w:p>
    <w:p w14:paraId="03BB28C8" w14:textId="77777777" w:rsidR="00351431" w:rsidRPr="00351431" w:rsidRDefault="00351431" w:rsidP="00351431">
      <w:pPr>
        <w:numPr>
          <w:ilvl w:val="1"/>
          <w:numId w:val="18"/>
        </w:numPr>
        <w:spacing w:after="0" w:line="240" w:lineRule="auto"/>
        <w:ind w:left="1800"/>
        <w:rPr>
          <w:rFonts w:ascii="Times" w:eastAsia="MS Mincho" w:hAnsi="Times" w:cs="Times New Roman"/>
          <w:sz w:val="20"/>
          <w:szCs w:val="24"/>
          <w:lang w:val="en-GB" w:eastAsia="ja-JP"/>
        </w:rPr>
      </w:pPr>
      <w:r w:rsidRPr="00351431">
        <w:rPr>
          <w:rFonts w:ascii="Times" w:eastAsia="MS Mincho" w:hAnsi="Times" w:cs="Times New Roman"/>
          <w:sz w:val="20"/>
          <w:szCs w:val="24"/>
          <w:lang w:val="en-GB" w:eastAsia="ja-JP"/>
        </w:rPr>
        <w:t>b) enable TBS and BG to be derived from the MCS field unambiguously for both initial and retransmissions, without additional* restrictions on the MCS set for retransmissions</w:t>
      </w:r>
    </w:p>
    <w:p w14:paraId="3E18345B" w14:textId="77777777" w:rsidR="00351431" w:rsidRPr="00351431" w:rsidRDefault="00351431" w:rsidP="00351431">
      <w:pPr>
        <w:spacing w:after="0" w:line="240" w:lineRule="auto"/>
        <w:ind w:left="720" w:hanging="720"/>
        <w:rPr>
          <w:rFonts w:ascii="Times" w:eastAsia="MS Mincho" w:hAnsi="Times" w:cs="Times New Roman"/>
          <w:sz w:val="20"/>
          <w:szCs w:val="24"/>
          <w:lang w:val="en-GB" w:eastAsia="ja-JP"/>
        </w:rPr>
      </w:pPr>
    </w:p>
    <w:p w14:paraId="419D6DA3" w14:textId="77777777" w:rsidR="00351431" w:rsidRPr="00351431" w:rsidRDefault="00351431" w:rsidP="00351431">
      <w:pPr>
        <w:spacing w:after="0" w:line="240" w:lineRule="auto"/>
        <w:ind w:left="720" w:hanging="720"/>
        <w:rPr>
          <w:rFonts w:ascii="Times" w:eastAsia="MS Mincho" w:hAnsi="Times" w:cs="Times New Roman"/>
          <w:sz w:val="20"/>
          <w:szCs w:val="24"/>
          <w:lang w:val="en-GB" w:eastAsia="ja-JP"/>
        </w:rPr>
      </w:pPr>
      <w:r w:rsidRPr="00351431">
        <w:rPr>
          <w:rFonts w:ascii="Times" w:eastAsia="MS Mincho" w:hAnsi="Times" w:cs="Times New Roman"/>
          <w:sz w:val="20"/>
          <w:szCs w:val="24"/>
          <w:lang w:val="en-GB" w:eastAsia="ja-JP"/>
        </w:rPr>
        <w:t xml:space="preserve">* additional meaning on top of the restrictions that would anyway apply if the BG was explicitly known. </w:t>
      </w:r>
    </w:p>
    <w:p w14:paraId="4F83D33E" w14:textId="77777777" w:rsidR="00351431" w:rsidRPr="00351431" w:rsidRDefault="00351431" w:rsidP="00351431">
      <w:pPr>
        <w:spacing w:after="0" w:line="240" w:lineRule="auto"/>
        <w:ind w:left="720" w:hanging="720"/>
        <w:rPr>
          <w:rFonts w:ascii="Times" w:eastAsia="MS Mincho" w:hAnsi="Times" w:cs="Times New Roman"/>
          <w:sz w:val="20"/>
          <w:szCs w:val="24"/>
          <w:lang w:val="en-GB" w:eastAsia="ja-JP"/>
        </w:rPr>
      </w:pPr>
    </w:p>
    <w:p w14:paraId="0F4BC0E0" w14:textId="77777777" w:rsidR="00351431" w:rsidRPr="00351431" w:rsidRDefault="00351431" w:rsidP="00351431">
      <w:pPr>
        <w:spacing w:afterLines="50" w:after="120"/>
        <w:jc w:val="both"/>
        <w:rPr>
          <w:rFonts w:ascii="Times New Roman" w:hAnsi="Times New Roman" w:cs="Times New Roman"/>
          <w:sz w:val="20"/>
          <w:szCs w:val="20"/>
        </w:rPr>
      </w:pPr>
      <w:r w:rsidRPr="00351431">
        <w:rPr>
          <w:rFonts w:ascii="Times" w:eastAsia="MS Mincho" w:hAnsi="Times" w:cs="Times New Roman"/>
          <w:b/>
          <w:sz w:val="20"/>
          <w:szCs w:val="24"/>
          <w:u w:val="single"/>
          <w:lang w:val="en-GB" w:eastAsia="ja-JP"/>
        </w:rPr>
        <w:t>Study the above further until RAN1#91.</w:t>
      </w:r>
    </w:p>
    <w:p w14:paraId="459AE6FF" w14:textId="6833128F" w:rsidR="00351431" w:rsidRDefault="00351431" w:rsidP="0085233A">
      <w:pPr>
        <w:spacing w:afterLines="50" w:after="120"/>
        <w:jc w:val="both"/>
        <w:rPr>
          <w:rFonts w:ascii="Times New Roman" w:hAnsi="Times New Roman" w:cs="Times New Roman"/>
          <w:sz w:val="20"/>
          <w:szCs w:val="20"/>
        </w:rPr>
      </w:pPr>
      <w:r>
        <w:rPr>
          <w:rFonts w:ascii="Times New Roman" w:hAnsi="Times New Roman" w:cs="Times New Roman"/>
          <w:sz w:val="20"/>
          <w:szCs w:val="20"/>
        </w:rPr>
        <w:t xml:space="preserve">In this contribution, we discuss the remaining aspects particularly highlighting the BG determination at the receiver.  </w:t>
      </w:r>
    </w:p>
    <w:p w14:paraId="75C4DCA5" w14:textId="4D30DB13" w:rsidR="00351431" w:rsidRPr="00C47C41" w:rsidRDefault="00351431" w:rsidP="00351431">
      <w:pPr>
        <w:pStyle w:val="Heading1"/>
        <w:rPr>
          <w:rFonts w:ascii="Times New Roman" w:hAnsi="Times New Roman"/>
          <w:b/>
          <w:bCs/>
          <w:sz w:val="20"/>
        </w:rPr>
      </w:pPr>
      <w:r w:rsidRPr="631F6BCF">
        <w:t xml:space="preserve">2. </w:t>
      </w:r>
      <w:r>
        <w:t xml:space="preserve">   Discussion</w:t>
      </w:r>
    </w:p>
    <w:p w14:paraId="627FB2DD" w14:textId="58CF63E9" w:rsidR="006A3A77" w:rsidRPr="00351431" w:rsidRDefault="003B6777" w:rsidP="0085233A">
      <w:pPr>
        <w:spacing w:afterLines="50" w:after="120"/>
        <w:jc w:val="both"/>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669504" behindDoc="0" locked="0" layoutInCell="1" allowOverlap="1" wp14:anchorId="0FF70DBD" wp14:editId="27DCE827">
                <wp:simplePos x="0" y="0"/>
                <wp:positionH relativeFrom="column">
                  <wp:posOffset>-51350</wp:posOffset>
                </wp:positionH>
                <wp:positionV relativeFrom="paragraph">
                  <wp:posOffset>200271</wp:posOffset>
                </wp:positionV>
                <wp:extent cx="6100550" cy="1555845"/>
                <wp:effectExtent l="0" t="0" r="14605" b="25400"/>
                <wp:wrapNone/>
                <wp:docPr id="4" name="Rectangle 4"/>
                <wp:cNvGraphicFramePr/>
                <a:graphic xmlns:a="http://schemas.openxmlformats.org/drawingml/2006/main">
                  <a:graphicData uri="http://schemas.microsoft.com/office/word/2010/wordprocessingShape">
                    <wps:wsp>
                      <wps:cNvSpPr/>
                      <wps:spPr>
                        <a:xfrm>
                          <a:off x="0" y="0"/>
                          <a:ext cx="6100550" cy="1555845"/>
                        </a:xfrm>
                        <a:prstGeom prst="rect">
                          <a:avLst/>
                        </a:prstGeom>
                        <a:no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54B23D" id="Rectangle 4" o:spid="_x0000_s1026" style="position:absolute;margin-left:-4.05pt;margin-top:15.75pt;width:480.35pt;height:12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" filled="f" strokecolor="#70ad47 [3209]" strokeweight="1pt"/>
            </w:pict>
          </mc:Fallback>
        </mc:AlternateContent>
      </w:r>
      <w:r w:rsidR="00351431">
        <w:rPr>
          <w:rFonts w:ascii="Times New Roman" w:hAnsi="Times New Roman" w:cs="Times New Roman"/>
          <w:sz w:val="20"/>
          <w:szCs w:val="20"/>
        </w:rPr>
        <w:t xml:space="preserve">The use of BGs in LDPC </w:t>
      </w:r>
      <w:r>
        <w:rPr>
          <w:rFonts w:ascii="Times New Roman" w:hAnsi="Times New Roman" w:cs="Times New Roman"/>
          <w:sz w:val="20"/>
          <w:szCs w:val="20"/>
        </w:rPr>
        <w:t>was</w:t>
      </w:r>
      <w:r w:rsidR="007318BE">
        <w:rPr>
          <w:rFonts w:ascii="Times New Roman" w:hAnsi="Times New Roman" w:cs="Times New Roman"/>
          <w:sz w:val="20"/>
          <w:szCs w:val="20"/>
        </w:rPr>
        <w:t xml:space="preserve"> agreed as follows. </w:t>
      </w:r>
      <w:r>
        <w:rPr>
          <w:rFonts w:ascii="Times New Roman" w:hAnsi="Times New Roman" w:cs="Times New Roman"/>
          <w:sz w:val="20"/>
          <w:szCs w:val="20"/>
        </w:rPr>
        <w:t>First, i</w:t>
      </w:r>
      <w:r w:rsidR="002B04A6">
        <w:rPr>
          <w:rFonts w:ascii="Times New Roman" w:hAnsi="Times New Roman" w:cs="Times New Roman"/>
          <w:sz w:val="20"/>
          <w:szCs w:val="20"/>
        </w:rPr>
        <w:t>n Ran1 NR AH#2</w:t>
      </w:r>
      <w:r w:rsidR="00640DA7">
        <w:rPr>
          <w:rFonts w:ascii="Times New Roman" w:hAnsi="Times New Roman" w:cs="Times New Roman"/>
          <w:sz w:val="20"/>
          <w:szCs w:val="20"/>
        </w:rPr>
        <w:t xml:space="preserve"> [2]</w:t>
      </w:r>
      <w:r w:rsidR="002B04A6">
        <w:rPr>
          <w:rFonts w:ascii="Times New Roman" w:hAnsi="Times New Roman" w:cs="Times New Roman"/>
          <w:sz w:val="20"/>
          <w:szCs w:val="20"/>
        </w:rPr>
        <w:t xml:space="preserve">, </w:t>
      </w:r>
    </w:p>
    <w:p w14:paraId="4B7DC711" w14:textId="16DACB14" w:rsidR="002B04A6" w:rsidRPr="002B04A6" w:rsidRDefault="002B04A6" w:rsidP="002B04A6">
      <w:pPr>
        <w:spacing w:after="0" w:line="240" w:lineRule="auto"/>
        <w:ind w:left="1440" w:hanging="1440"/>
        <w:rPr>
          <w:rFonts w:ascii="Times New Roman" w:eastAsia="MS Mincho" w:hAnsi="Times New Roman" w:cs="Times New Roman"/>
          <w:sz w:val="20"/>
          <w:szCs w:val="24"/>
          <w:highlight w:val="green"/>
          <w:lang w:val="en-GB" w:eastAsia="ja-JP"/>
        </w:rPr>
      </w:pPr>
      <w:r w:rsidRPr="002B04A6">
        <w:rPr>
          <w:rFonts w:ascii="Times New Roman" w:eastAsia="MS Mincho" w:hAnsi="Times New Roman" w:cs="Times New Roman"/>
          <w:b/>
          <w:sz w:val="20"/>
          <w:szCs w:val="24"/>
          <w:highlight w:val="green"/>
          <w:u w:val="single"/>
          <w:lang w:val="en-GB" w:eastAsia="ja-JP"/>
        </w:rPr>
        <w:t>Agreement:</w:t>
      </w:r>
      <w:r w:rsidRPr="002B04A6">
        <w:rPr>
          <w:rFonts w:ascii="Times" w:eastAsia="MS Mincho" w:hAnsi="Times" w:cs="Times New Roman"/>
          <w:sz w:val="20"/>
          <w:szCs w:val="24"/>
          <w:lang w:val="en-GB" w:eastAsia="ja-JP"/>
        </w:rPr>
        <w:t xml:space="preserve"> </w:t>
      </w:r>
    </w:p>
    <w:p w14:paraId="334ABAFB" w14:textId="77777777" w:rsidR="002B04A6" w:rsidRPr="002B04A6" w:rsidRDefault="002B04A6" w:rsidP="002B04A6">
      <w:pPr>
        <w:numPr>
          <w:ilvl w:val="0"/>
          <w:numId w:val="27"/>
        </w:numPr>
        <w:spacing w:after="0" w:line="240" w:lineRule="auto"/>
        <w:rPr>
          <w:rFonts w:ascii="Times New Roman" w:eastAsia="MS Mincho" w:hAnsi="Times New Roman" w:cs="Times New Roman"/>
          <w:sz w:val="20"/>
          <w:szCs w:val="24"/>
          <w:lang w:val="en-GB" w:eastAsia="ja-JP"/>
        </w:rPr>
      </w:pPr>
      <w:r w:rsidRPr="002B04A6">
        <w:rPr>
          <w:rFonts w:ascii="Times New Roman" w:eastAsia="MS Mincho" w:hAnsi="Times New Roman" w:cs="Times New Roman"/>
          <w:sz w:val="20"/>
          <w:szCs w:val="24"/>
          <w:lang w:eastAsia="ja-JP"/>
        </w:rPr>
        <w:t>Base graph #1 is used for the initial transmission and subsequent re-transmissions of the same TB when</w:t>
      </w:r>
    </w:p>
    <w:p w14:paraId="54F406EC" w14:textId="77777777" w:rsidR="002B04A6" w:rsidRPr="002B04A6" w:rsidRDefault="002B04A6" w:rsidP="002B04A6">
      <w:pPr>
        <w:numPr>
          <w:ilvl w:val="1"/>
          <w:numId w:val="27"/>
        </w:numPr>
        <w:spacing w:after="0" w:line="240" w:lineRule="auto"/>
        <w:rPr>
          <w:rFonts w:ascii="Times New Roman" w:eastAsia="MS Mincho" w:hAnsi="Times New Roman" w:cs="Times New Roman"/>
          <w:sz w:val="20"/>
          <w:szCs w:val="24"/>
          <w:lang w:val="en-GB" w:eastAsia="ja-JP"/>
        </w:rPr>
      </w:pPr>
      <w:r w:rsidRPr="002B04A6">
        <w:rPr>
          <w:rFonts w:ascii="Times New Roman" w:eastAsia="MS Mincho" w:hAnsi="Times New Roman" w:cs="Times New Roman"/>
          <w:sz w:val="20"/>
          <w:szCs w:val="24"/>
          <w:lang w:eastAsia="ja-JP"/>
        </w:rPr>
        <w:t>CBS &gt; X or code rate of the initial transmission &gt; Y</w:t>
      </w:r>
    </w:p>
    <w:p w14:paraId="30BA8079" w14:textId="77777777" w:rsidR="002B04A6" w:rsidRPr="002B04A6" w:rsidRDefault="002B04A6" w:rsidP="002B04A6">
      <w:pPr>
        <w:numPr>
          <w:ilvl w:val="0"/>
          <w:numId w:val="27"/>
        </w:numPr>
        <w:spacing w:after="0" w:line="240" w:lineRule="auto"/>
        <w:rPr>
          <w:rFonts w:ascii="Times New Roman" w:eastAsia="MS Mincho" w:hAnsi="Times New Roman" w:cs="Times New Roman"/>
          <w:sz w:val="20"/>
          <w:szCs w:val="24"/>
          <w:lang w:val="en-GB" w:eastAsia="ja-JP"/>
        </w:rPr>
      </w:pPr>
      <w:r w:rsidRPr="002B04A6">
        <w:rPr>
          <w:rFonts w:ascii="Times New Roman" w:eastAsia="MS Mincho" w:hAnsi="Times New Roman" w:cs="Times New Roman"/>
          <w:sz w:val="20"/>
          <w:szCs w:val="24"/>
          <w:lang w:eastAsia="ja-JP"/>
        </w:rPr>
        <w:t>Base graph #2 is used for the initial transmission and subsequent re-transmissions of the same TB when</w:t>
      </w:r>
    </w:p>
    <w:p w14:paraId="7DDF7BA5" w14:textId="77777777" w:rsidR="002B04A6" w:rsidRPr="002B04A6" w:rsidRDefault="002B04A6" w:rsidP="002B04A6">
      <w:pPr>
        <w:numPr>
          <w:ilvl w:val="1"/>
          <w:numId w:val="27"/>
        </w:numPr>
        <w:spacing w:after="0" w:line="240" w:lineRule="auto"/>
        <w:rPr>
          <w:rFonts w:ascii="Times New Roman" w:eastAsia="MS Mincho" w:hAnsi="Times New Roman" w:cs="Times New Roman"/>
          <w:sz w:val="20"/>
          <w:szCs w:val="24"/>
          <w:lang w:val="en-GB" w:eastAsia="ja-JP"/>
        </w:rPr>
      </w:pPr>
      <w:r w:rsidRPr="002B04A6">
        <w:rPr>
          <w:rFonts w:ascii="Times New Roman" w:eastAsia="MS Mincho" w:hAnsi="Times New Roman" w:cs="Times New Roman"/>
          <w:sz w:val="20"/>
          <w:szCs w:val="24"/>
          <w:lang w:eastAsia="ja-JP"/>
        </w:rPr>
        <w:t>CBS &lt;= X and code rate of the initial transmission &lt;= Y</w:t>
      </w:r>
    </w:p>
    <w:p w14:paraId="0197530B" w14:textId="77777777" w:rsidR="002B04A6" w:rsidRPr="002B04A6" w:rsidRDefault="002B04A6" w:rsidP="002B04A6">
      <w:pPr>
        <w:numPr>
          <w:ilvl w:val="0"/>
          <w:numId w:val="27"/>
        </w:numPr>
        <w:spacing w:after="0" w:line="240" w:lineRule="auto"/>
        <w:rPr>
          <w:rFonts w:ascii="Times New Roman" w:eastAsia="MS Mincho" w:hAnsi="Times New Roman" w:cs="Times New Roman"/>
          <w:sz w:val="20"/>
          <w:szCs w:val="24"/>
          <w:lang w:val="en-GB" w:eastAsia="ja-JP"/>
        </w:rPr>
      </w:pPr>
      <w:r w:rsidRPr="002B04A6">
        <w:rPr>
          <w:rFonts w:ascii="Times New Roman" w:eastAsia="MS Mincho" w:hAnsi="Times New Roman" w:cs="Times New Roman"/>
          <w:sz w:val="20"/>
          <w:szCs w:val="24"/>
          <w:highlight w:val="darkYellow"/>
          <w:lang w:eastAsia="ja-JP"/>
        </w:rPr>
        <w:t xml:space="preserve">Working assumption </w:t>
      </w:r>
      <w:r w:rsidRPr="002B04A6">
        <w:rPr>
          <w:rFonts w:ascii="Times New Roman" w:eastAsia="MS Mincho" w:hAnsi="Times New Roman" w:cs="Times New Roman"/>
          <w:sz w:val="20"/>
          <w:szCs w:val="24"/>
          <w:lang w:eastAsia="ja-JP"/>
        </w:rPr>
        <w:t>: X = 2560 and Y = 0.67</w:t>
      </w:r>
    </w:p>
    <w:p w14:paraId="25598844" w14:textId="77777777" w:rsidR="002B04A6" w:rsidRPr="002B04A6" w:rsidRDefault="002B04A6" w:rsidP="002B04A6">
      <w:pPr>
        <w:numPr>
          <w:ilvl w:val="1"/>
          <w:numId w:val="27"/>
        </w:numPr>
        <w:spacing w:after="0" w:line="240" w:lineRule="auto"/>
        <w:rPr>
          <w:rFonts w:ascii="Times New Roman" w:eastAsia="MS Mincho" w:hAnsi="Times New Roman" w:cs="Times New Roman"/>
          <w:sz w:val="20"/>
          <w:szCs w:val="24"/>
          <w:lang w:val="en-GB" w:eastAsia="ja-JP"/>
        </w:rPr>
      </w:pPr>
      <w:r w:rsidRPr="002B04A6">
        <w:rPr>
          <w:rFonts w:ascii="Times New Roman" w:eastAsia="MS Mincho" w:hAnsi="Times New Roman" w:cs="Times New Roman"/>
          <w:sz w:val="20"/>
          <w:szCs w:val="24"/>
          <w:lang w:eastAsia="ja-JP"/>
        </w:rPr>
        <w:t>FFS after PCM decisions if X can be extended to 3840 and/or Y can be extended to 0.75</w:t>
      </w:r>
    </w:p>
    <w:p w14:paraId="76CD662D" w14:textId="77777777" w:rsidR="002B04A6" w:rsidRPr="002B04A6" w:rsidRDefault="002B04A6" w:rsidP="002B04A6">
      <w:pPr>
        <w:spacing w:after="0" w:line="240" w:lineRule="auto"/>
        <w:ind w:left="1440" w:hanging="1440"/>
        <w:rPr>
          <w:rFonts w:ascii="Times New Roman" w:eastAsia="MS Mincho" w:hAnsi="Times New Roman" w:cs="Times New Roman"/>
          <w:sz w:val="20"/>
          <w:szCs w:val="24"/>
          <w:lang w:val="en-GB" w:eastAsia="ja-JP"/>
        </w:rPr>
      </w:pPr>
      <w:r w:rsidRPr="002B04A6">
        <w:rPr>
          <w:rFonts w:ascii="Times New Roman" w:eastAsia="MS Mincho" w:hAnsi="Times New Roman" w:cs="Times New Roman"/>
          <w:sz w:val="20"/>
          <w:szCs w:val="24"/>
          <w:lang w:val="en-GB" w:eastAsia="ja-JP"/>
        </w:rPr>
        <w:t xml:space="preserve">To be checked how the receiver knows in each case the code rate of the initial transmission, and how exactly it is defined. </w:t>
      </w:r>
    </w:p>
    <w:p w14:paraId="40D5D102" w14:textId="77777777" w:rsidR="002B04A6" w:rsidRPr="002B04A6" w:rsidRDefault="002B04A6" w:rsidP="002B04A6">
      <w:pPr>
        <w:spacing w:after="0" w:line="240" w:lineRule="auto"/>
        <w:ind w:left="1440" w:hanging="1440"/>
        <w:rPr>
          <w:rFonts w:ascii="Times New Roman" w:eastAsia="MS Mincho" w:hAnsi="Times New Roman" w:cs="Times New Roman"/>
          <w:sz w:val="20"/>
          <w:szCs w:val="24"/>
          <w:lang w:val="en-GB" w:eastAsia="ja-JP"/>
        </w:rPr>
      </w:pPr>
      <w:r w:rsidRPr="002B04A6">
        <w:rPr>
          <w:rFonts w:ascii="Times New Roman" w:eastAsia="MS Mincho" w:hAnsi="Times New Roman" w:cs="Times New Roman"/>
          <w:sz w:val="20"/>
          <w:szCs w:val="24"/>
          <w:lang w:val="en-GB" w:eastAsia="ja-JP"/>
        </w:rPr>
        <w:t xml:space="preserve">FFS whether some UE capabilities may be possible that do not require the implementation of both base graphs. </w:t>
      </w:r>
    </w:p>
    <w:p w14:paraId="1734D1D2" w14:textId="7D51849E" w:rsidR="00351431" w:rsidRDefault="00351431" w:rsidP="0085233A">
      <w:pPr>
        <w:tabs>
          <w:tab w:val="left" w:pos="1440"/>
        </w:tabs>
        <w:spacing w:after="0" w:line="240" w:lineRule="auto"/>
        <w:jc w:val="both"/>
        <w:rPr>
          <w:rFonts w:ascii="Times New Roman" w:eastAsia="MS Mincho" w:hAnsi="Times New Roman" w:cs="Times New Roman"/>
          <w:b/>
          <w:sz w:val="20"/>
          <w:szCs w:val="20"/>
          <w:highlight w:val="green"/>
          <w:u w:val="single"/>
          <w:lang w:val="en-GB" w:eastAsia="ja-JP"/>
        </w:rPr>
      </w:pPr>
    </w:p>
    <w:p w14:paraId="3B599BE8" w14:textId="0C5970D3" w:rsidR="002B04A6" w:rsidRPr="00351431" w:rsidRDefault="002B04A6" w:rsidP="0085233A">
      <w:pPr>
        <w:tabs>
          <w:tab w:val="left" w:pos="1440"/>
        </w:tabs>
        <w:spacing w:after="0" w:line="240" w:lineRule="auto"/>
        <w:jc w:val="both"/>
        <w:rPr>
          <w:rFonts w:ascii="Times New Roman" w:eastAsia="MS Mincho" w:hAnsi="Times New Roman" w:cs="Times New Roman"/>
          <w:b/>
          <w:sz w:val="20"/>
          <w:szCs w:val="20"/>
          <w:highlight w:val="green"/>
          <w:u w:val="single"/>
          <w:lang w:val="en-GB" w:eastAsia="ja-JP"/>
        </w:rPr>
      </w:pPr>
      <w:r>
        <w:rPr>
          <w:rFonts w:ascii="Times New Roman" w:hAnsi="Times New Roman" w:cs="Times New Roman"/>
          <w:sz w:val="20"/>
          <w:szCs w:val="20"/>
        </w:rPr>
        <w:t xml:space="preserve">Later, in Ran1 #90, X and Y </w:t>
      </w:r>
      <w:r w:rsidR="00113D86">
        <w:rPr>
          <w:rFonts w:ascii="Times New Roman" w:hAnsi="Times New Roman" w:cs="Times New Roman"/>
          <w:sz w:val="20"/>
          <w:szCs w:val="20"/>
        </w:rPr>
        <w:t>were</w:t>
      </w:r>
      <w:r>
        <w:rPr>
          <w:rFonts w:ascii="Times New Roman" w:hAnsi="Times New Roman" w:cs="Times New Roman"/>
          <w:sz w:val="20"/>
          <w:szCs w:val="20"/>
        </w:rPr>
        <w:t xml:space="preserve"> agreed to be 3840 and 0.67, respectively. Another agreement in Ran1 #90bis for short block size region restricted </w:t>
      </w:r>
      <w:r w:rsidR="00113D86">
        <w:rPr>
          <w:rFonts w:ascii="Times New Roman" w:hAnsi="Times New Roman" w:cs="Times New Roman"/>
          <w:sz w:val="20"/>
          <w:szCs w:val="20"/>
        </w:rPr>
        <w:t>the</w:t>
      </w:r>
      <w:r>
        <w:rPr>
          <w:rFonts w:ascii="Times New Roman" w:hAnsi="Times New Roman" w:cs="Times New Roman"/>
          <w:sz w:val="20"/>
          <w:szCs w:val="20"/>
        </w:rPr>
        <w:t xml:space="preserve"> use of BG#1</w:t>
      </w:r>
      <w:r w:rsidR="00113D86">
        <w:rPr>
          <w:rFonts w:ascii="Times New Roman" w:hAnsi="Times New Roman" w:cs="Times New Roman"/>
          <w:sz w:val="20"/>
          <w:szCs w:val="20"/>
        </w:rPr>
        <w:t>, which is</w:t>
      </w:r>
      <w:r w:rsidR="00640DA7">
        <w:rPr>
          <w:rFonts w:ascii="Times New Roman" w:hAnsi="Times New Roman" w:cs="Times New Roman"/>
          <w:sz w:val="20"/>
          <w:szCs w:val="20"/>
        </w:rPr>
        <w:t xml:space="preserve"> [1]</w:t>
      </w:r>
      <w:r w:rsidR="00113D86">
        <w:rPr>
          <w:rFonts w:ascii="Times New Roman" w:hAnsi="Times New Roman" w:cs="Times New Roman"/>
          <w:sz w:val="20"/>
          <w:szCs w:val="20"/>
        </w:rPr>
        <w:t xml:space="preserve">, </w:t>
      </w:r>
      <w:r>
        <w:rPr>
          <w:rFonts w:ascii="Times New Roman" w:hAnsi="Times New Roman" w:cs="Times New Roman"/>
          <w:sz w:val="20"/>
          <w:szCs w:val="20"/>
        </w:rPr>
        <w:t xml:space="preserve"> </w:t>
      </w:r>
    </w:p>
    <w:p w14:paraId="309CE10B" w14:textId="77777777" w:rsidR="002B04A6" w:rsidRDefault="002B04A6" w:rsidP="00351431">
      <w:pPr>
        <w:spacing w:after="0" w:line="240" w:lineRule="auto"/>
        <w:ind w:left="720" w:hanging="720"/>
        <w:rPr>
          <w:rFonts w:ascii="Times" w:eastAsia="MS Mincho" w:hAnsi="Times" w:cs="Times New Roman"/>
          <w:b/>
          <w:sz w:val="20"/>
          <w:szCs w:val="24"/>
          <w:highlight w:val="green"/>
          <w:u w:val="single"/>
          <w:lang w:val="en-GB" w:eastAsia="ja-JP"/>
        </w:rPr>
      </w:pPr>
    </w:p>
    <w:p w14:paraId="3FFBE38F" w14:textId="70BFEB58" w:rsidR="00351431" w:rsidRPr="00351431" w:rsidRDefault="003B6777" w:rsidP="00351431">
      <w:pPr>
        <w:spacing w:after="0" w:line="240" w:lineRule="auto"/>
        <w:ind w:left="720" w:hanging="720"/>
        <w:rPr>
          <w:rFonts w:ascii="Times" w:eastAsia="MS Mincho" w:hAnsi="Times" w:cs="Times New Roman"/>
          <w:b/>
          <w:sz w:val="20"/>
          <w:szCs w:val="24"/>
          <w:highlight w:val="green"/>
          <w:u w:val="single"/>
          <w:lang w:val="en-GB" w:eastAsia="ja-JP"/>
        </w:rPr>
      </w:pPr>
      <w:r>
        <w:rPr>
          <w:rFonts w:ascii="Times New Roman" w:hAnsi="Times New Roman" w:cs="Times New Roman"/>
          <w:noProof/>
          <w:sz w:val="20"/>
          <w:szCs w:val="20"/>
        </w:rPr>
        <mc:AlternateContent>
          <mc:Choice Requires="wps">
            <w:drawing>
              <wp:anchor distT="0" distB="0" distL="114300" distR="114300" simplePos="0" relativeHeight="251671552" behindDoc="0" locked="0" layoutInCell="1" allowOverlap="1" wp14:anchorId="00AF9B53" wp14:editId="085A115E">
                <wp:simplePos x="0" y="0"/>
                <wp:positionH relativeFrom="column">
                  <wp:posOffset>-15875</wp:posOffset>
                </wp:positionH>
                <wp:positionV relativeFrom="paragraph">
                  <wp:posOffset>-19524</wp:posOffset>
                </wp:positionV>
                <wp:extent cx="6148317" cy="525439"/>
                <wp:effectExtent l="0" t="0" r="24130" b="27305"/>
                <wp:wrapNone/>
                <wp:docPr id="5" name="Rectangle 5"/>
                <wp:cNvGraphicFramePr/>
                <a:graphic xmlns:a="http://schemas.openxmlformats.org/drawingml/2006/main">
                  <a:graphicData uri="http://schemas.microsoft.com/office/word/2010/wordprocessingShape">
                    <wps:wsp>
                      <wps:cNvSpPr/>
                      <wps:spPr>
                        <a:xfrm>
                          <a:off x="0" y="0"/>
                          <a:ext cx="6148317" cy="525439"/>
                        </a:xfrm>
                        <a:prstGeom prst="rect">
                          <a:avLst/>
                        </a:prstGeom>
                        <a:no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FC0C41" id="Rectangle 5" o:spid="_x0000_s1026" style="position:absolute;margin-left:-1.25pt;margin-top:-1.55pt;width:484.1pt;height:41.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" filled="f" strokecolor="#70ad47 [3209]" strokeweight="1pt"/>
            </w:pict>
          </mc:Fallback>
        </mc:AlternateContent>
      </w:r>
      <w:r w:rsidR="00351431" w:rsidRPr="00351431">
        <w:rPr>
          <w:rFonts w:ascii="Times" w:eastAsia="MS Mincho" w:hAnsi="Times" w:cs="Times New Roman"/>
          <w:b/>
          <w:sz w:val="20"/>
          <w:szCs w:val="24"/>
          <w:highlight w:val="green"/>
          <w:u w:val="single"/>
          <w:lang w:val="en-GB" w:eastAsia="ja-JP"/>
        </w:rPr>
        <w:t xml:space="preserve">Agreement: </w:t>
      </w:r>
    </w:p>
    <w:p w14:paraId="3D55C289" w14:textId="77777777" w:rsidR="00351431" w:rsidRPr="00351431" w:rsidRDefault="00351431" w:rsidP="00351431">
      <w:pPr>
        <w:spacing w:after="0" w:line="240" w:lineRule="auto"/>
        <w:ind w:left="720" w:hanging="720"/>
        <w:rPr>
          <w:rFonts w:ascii="Times" w:eastAsia="Batang" w:hAnsi="Times" w:cs="Times New Roman"/>
          <w:sz w:val="20"/>
          <w:szCs w:val="24"/>
          <w:lang w:val="en-GB"/>
        </w:rPr>
      </w:pPr>
      <w:r w:rsidRPr="00351431">
        <w:rPr>
          <w:rFonts w:ascii="Times" w:eastAsia="Batang" w:hAnsi="Times" w:cs="Times New Roman"/>
          <w:sz w:val="20"/>
          <w:szCs w:val="24"/>
          <w:lang w:val="en-GB"/>
        </w:rPr>
        <w:t>For block lengths</w:t>
      </w:r>
      <w:r w:rsidRPr="00351431">
        <w:rPr>
          <w:rFonts w:ascii="Times" w:eastAsia="Batang" w:hAnsi="Times" w:cs="Times New Roman" w:hint="eastAsia"/>
          <w:sz w:val="20"/>
          <w:szCs w:val="24"/>
          <w:lang w:val="en-GB"/>
        </w:rPr>
        <w:t xml:space="preserve"> K</w:t>
      </w:r>
      <w:r w:rsidRPr="00351431">
        <w:rPr>
          <w:rFonts w:ascii="Times" w:eastAsia="Batang" w:hAnsi="Times" w:cs="Times New Roman" w:hint="eastAsia"/>
          <w:sz w:val="20"/>
          <w:szCs w:val="24"/>
          <w:lang w:val="en-GB"/>
        </w:rPr>
        <w:t>≤</w:t>
      </w:r>
      <w:r w:rsidRPr="00351431">
        <w:rPr>
          <w:rFonts w:ascii="Times" w:eastAsia="Batang" w:hAnsi="Times" w:cs="Times New Roman" w:hint="eastAsia"/>
          <w:sz w:val="20"/>
          <w:szCs w:val="24"/>
          <w:lang w:val="en-GB"/>
        </w:rPr>
        <w:t>308</w:t>
      </w:r>
      <w:r w:rsidRPr="00351431">
        <w:rPr>
          <w:rFonts w:ascii="Times" w:eastAsia="Batang" w:hAnsi="Times" w:cs="Times New Roman"/>
          <w:sz w:val="20"/>
          <w:szCs w:val="24"/>
          <w:lang w:val="en-GB"/>
        </w:rPr>
        <w:t>:</w:t>
      </w:r>
    </w:p>
    <w:p w14:paraId="1E14D697" w14:textId="77777777" w:rsidR="00351431" w:rsidRPr="00351431" w:rsidRDefault="00351431" w:rsidP="00351431">
      <w:pPr>
        <w:numPr>
          <w:ilvl w:val="0"/>
          <w:numId w:val="18"/>
        </w:numPr>
        <w:spacing w:after="0" w:line="240" w:lineRule="auto"/>
        <w:ind w:left="1080"/>
        <w:rPr>
          <w:rFonts w:ascii="Times" w:eastAsia="Batang" w:hAnsi="Times" w:cs="Times New Roman"/>
          <w:sz w:val="20"/>
          <w:szCs w:val="24"/>
          <w:lang w:val="en-GB"/>
        </w:rPr>
      </w:pPr>
      <w:r w:rsidRPr="00351431">
        <w:rPr>
          <w:rFonts w:ascii="Times" w:eastAsia="Batang" w:hAnsi="Times" w:cs="Times New Roman"/>
          <w:sz w:val="20"/>
          <w:szCs w:val="24"/>
          <w:lang w:val="en-GB"/>
        </w:rPr>
        <w:t>BG2 is used for all code rates</w:t>
      </w:r>
    </w:p>
    <w:p w14:paraId="7346E765" w14:textId="262DCE47" w:rsidR="002B04A6" w:rsidRDefault="00513F6F" w:rsidP="0085233A">
      <w:pPr>
        <w:spacing w:afterLines="50" w:after="120"/>
        <w:jc w:val="both"/>
        <w:rPr>
          <w:rFonts w:ascii="Times New Roman" w:hAnsi="Times New Roman" w:cs="Times New Roman"/>
          <w:sz w:val="20"/>
          <w:szCs w:val="20"/>
        </w:rPr>
      </w:pPr>
      <w:r>
        <w:rPr>
          <w:rFonts w:ascii="Times New Roman" w:hAnsi="Times New Roman" w:cs="Times New Roman"/>
          <w:noProof/>
          <w:sz w:val="20"/>
          <w:szCs w:val="20"/>
        </w:rPr>
        <w:lastRenderedPageBreak/>
        <mc:AlternateContent>
          <mc:Choice Requires="wps">
            <w:drawing>
              <wp:anchor distT="0" distB="0" distL="114300" distR="114300" simplePos="0" relativeHeight="251673600" behindDoc="0" locked="0" layoutInCell="1" allowOverlap="1" wp14:anchorId="2806004D" wp14:editId="5507BFD4">
                <wp:simplePos x="0" y="0"/>
                <wp:positionH relativeFrom="column">
                  <wp:posOffset>-15240</wp:posOffset>
                </wp:positionH>
                <wp:positionV relativeFrom="paragraph">
                  <wp:posOffset>204470</wp:posOffset>
                </wp:positionV>
                <wp:extent cx="6223000" cy="2108200"/>
                <wp:effectExtent l="0" t="0" r="25400" b="25400"/>
                <wp:wrapNone/>
                <wp:docPr id="6" name="Rectangle 6"/>
                <wp:cNvGraphicFramePr/>
                <a:graphic xmlns:a="http://schemas.openxmlformats.org/drawingml/2006/main">
                  <a:graphicData uri="http://schemas.microsoft.com/office/word/2010/wordprocessingShape">
                    <wps:wsp>
                      <wps:cNvSpPr/>
                      <wps:spPr>
                        <a:xfrm>
                          <a:off x="0" y="0"/>
                          <a:ext cx="6223000" cy="2108200"/>
                        </a:xfrm>
                        <a:prstGeom prst="rect">
                          <a:avLst/>
                        </a:prstGeom>
                        <a:no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59548B" id="Rectangle 6" o:spid="_x0000_s1026" style="position:absolute;margin-left:-1.2pt;margin-top:16.1pt;width:490pt;height:16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" filled="f" strokecolor="#70ad47 [3209]" strokeweight="1pt"/>
            </w:pict>
          </mc:Fallback>
        </mc:AlternateContent>
      </w:r>
      <w:r w:rsidR="00113D86">
        <w:rPr>
          <w:rFonts w:ascii="Times New Roman" w:hAnsi="Times New Roman" w:cs="Times New Roman"/>
          <w:sz w:val="20"/>
          <w:szCs w:val="20"/>
        </w:rPr>
        <w:t>Furthermore</w:t>
      </w:r>
      <w:r w:rsidR="002B04A6">
        <w:rPr>
          <w:rFonts w:ascii="Times New Roman" w:hAnsi="Times New Roman" w:cs="Times New Roman"/>
          <w:sz w:val="20"/>
          <w:szCs w:val="20"/>
        </w:rPr>
        <w:t xml:space="preserve">, </w:t>
      </w:r>
      <w:r>
        <w:rPr>
          <w:rFonts w:ascii="Times New Roman" w:hAnsi="Times New Roman" w:cs="Times New Roman"/>
          <w:sz w:val="20"/>
          <w:szCs w:val="20"/>
        </w:rPr>
        <w:t xml:space="preserve">CB </w:t>
      </w:r>
      <w:r w:rsidR="002B04A6">
        <w:rPr>
          <w:rFonts w:ascii="Times New Roman" w:hAnsi="Times New Roman" w:cs="Times New Roman"/>
          <w:sz w:val="20"/>
          <w:szCs w:val="20"/>
        </w:rPr>
        <w:t>segmentation with BG#2 was agreed as follows</w:t>
      </w:r>
      <w:r w:rsidR="00640DA7">
        <w:rPr>
          <w:rFonts w:ascii="Times New Roman" w:hAnsi="Times New Roman" w:cs="Times New Roman"/>
          <w:sz w:val="20"/>
          <w:szCs w:val="20"/>
        </w:rPr>
        <w:t xml:space="preserve"> [1]</w:t>
      </w:r>
      <w:r w:rsidR="002B04A6">
        <w:rPr>
          <w:rFonts w:ascii="Times New Roman" w:hAnsi="Times New Roman" w:cs="Times New Roman"/>
          <w:sz w:val="20"/>
          <w:szCs w:val="20"/>
        </w:rPr>
        <w:t xml:space="preserve">. </w:t>
      </w:r>
    </w:p>
    <w:p w14:paraId="41EBA616" w14:textId="1328FAE5" w:rsidR="00351431" w:rsidRPr="00351431" w:rsidRDefault="00351431" w:rsidP="00351431">
      <w:pPr>
        <w:spacing w:after="0" w:line="240" w:lineRule="auto"/>
        <w:ind w:left="720" w:hanging="720"/>
        <w:rPr>
          <w:rFonts w:ascii="Times" w:eastAsia="MS Mincho" w:hAnsi="Times" w:cs="Times New Roman"/>
          <w:b/>
          <w:sz w:val="20"/>
          <w:szCs w:val="24"/>
          <w:highlight w:val="green"/>
          <w:u w:val="single"/>
          <w:lang w:val="en-GB" w:eastAsia="ja-JP"/>
        </w:rPr>
      </w:pPr>
      <w:r w:rsidRPr="00351431">
        <w:rPr>
          <w:rFonts w:ascii="Times" w:eastAsia="MS Mincho" w:hAnsi="Times" w:cs="Times New Roman"/>
          <w:b/>
          <w:sz w:val="20"/>
          <w:szCs w:val="24"/>
          <w:highlight w:val="green"/>
          <w:u w:val="single"/>
          <w:lang w:val="en-GB" w:eastAsia="ja-JP"/>
        </w:rPr>
        <w:t xml:space="preserve">Agreement: </w:t>
      </w:r>
    </w:p>
    <w:p w14:paraId="084F781B" w14:textId="77777777" w:rsidR="00351431" w:rsidRPr="00351431" w:rsidRDefault="00351431" w:rsidP="00351431">
      <w:pPr>
        <w:spacing w:after="0" w:line="240" w:lineRule="auto"/>
        <w:ind w:left="720" w:hanging="720"/>
        <w:rPr>
          <w:rFonts w:ascii="Times" w:eastAsia="MS Mincho" w:hAnsi="Times" w:cs="Times New Roman"/>
          <w:sz w:val="20"/>
          <w:szCs w:val="24"/>
          <w:u w:val="single"/>
          <w:lang w:val="en-GB" w:eastAsia="ja-JP"/>
        </w:rPr>
      </w:pPr>
      <w:r w:rsidRPr="00351431">
        <w:rPr>
          <w:rFonts w:ascii="Times" w:eastAsia="MS Mincho" w:hAnsi="Times" w:cs="Times New Roman"/>
          <w:b/>
          <w:sz w:val="20"/>
          <w:szCs w:val="24"/>
          <w:u w:val="single"/>
          <w:lang w:val="en-GB" w:eastAsia="ja-JP"/>
        </w:rPr>
        <w:t>The first Working Assumption from RAN1#90 AI 6.1.4.1.2 and the first Working Assumption from NR AH#3 AI 6.4.1.3 are combined and agreed as modified below:</w:t>
      </w:r>
    </w:p>
    <w:p w14:paraId="6BBF5CAD" w14:textId="77777777" w:rsidR="00351431" w:rsidRPr="00351431" w:rsidRDefault="00351431" w:rsidP="00351431">
      <w:pPr>
        <w:numPr>
          <w:ilvl w:val="0"/>
          <w:numId w:val="20"/>
        </w:numPr>
        <w:spacing w:after="0" w:line="240" w:lineRule="auto"/>
        <w:rPr>
          <w:rFonts w:ascii="Times" w:eastAsia="MS Mincho" w:hAnsi="Times" w:cs="Times New Roman"/>
          <w:sz w:val="20"/>
          <w:szCs w:val="24"/>
          <w:lang w:eastAsia="ja-JP"/>
        </w:rPr>
      </w:pPr>
      <w:r w:rsidRPr="00351431">
        <w:rPr>
          <w:rFonts w:ascii="Times" w:eastAsia="MS Mincho" w:hAnsi="Times" w:cs="Times New Roman"/>
          <w:sz w:val="20"/>
          <w:szCs w:val="24"/>
          <w:lang w:eastAsia="ja-JP"/>
        </w:rPr>
        <w:t xml:space="preserve">For initial transmissions with code rate </w:t>
      </w:r>
      <w:r w:rsidRPr="00351431">
        <w:rPr>
          <w:rFonts w:ascii="Times" w:eastAsia="MS Mincho" w:hAnsi="Times" w:cs="Times New Roman"/>
          <w:sz w:val="20"/>
          <w:szCs w:val="24"/>
          <w:lang w:val="en-GB" w:eastAsia="ja-JP"/>
        </w:rPr>
        <w:t>R</w:t>
      </w:r>
      <w:r w:rsidRPr="00351431">
        <w:rPr>
          <w:rFonts w:ascii="Times" w:eastAsia="MS Mincho" w:hAnsi="Times" w:cs="Times New Roman"/>
          <w:sz w:val="20"/>
          <w:szCs w:val="24"/>
          <w:vertAlign w:val="subscript"/>
          <w:lang w:val="en-GB" w:eastAsia="ja-JP"/>
        </w:rPr>
        <w:t>init</w:t>
      </w:r>
      <w:r w:rsidRPr="00351431">
        <w:rPr>
          <w:rFonts w:ascii="Times" w:eastAsia="MS Mincho" w:hAnsi="Times" w:cs="Times New Roman"/>
          <w:sz w:val="20"/>
          <w:szCs w:val="24"/>
          <w:lang w:eastAsia="ja-JP"/>
        </w:rPr>
        <w:t xml:space="preserve"> &gt; 1/4, BG2 is not used when TBS&gt;3824 </w:t>
      </w:r>
    </w:p>
    <w:p w14:paraId="275353E2" w14:textId="77777777" w:rsidR="00351431" w:rsidRPr="00351431" w:rsidRDefault="00351431" w:rsidP="00351431">
      <w:pPr>
        <w:numPr>
          <w:ilvl w:val="1"/>
          <w:numId w:val="20"/>
        </w:numPr>
        <w:spacing w:after="0" w:line="240" w:lineRule="auto"/>
        <w:rPr>
          <w:rFonts w:ascii="Times" w:eastAsia="MS Mincho" w:hAnsi="Times" w:cs="Times New Roman"/>
          <w:sz w:val="20"/>
          <w:szCs w:val="24"/>
          <w:lang w:val="en-GB" w:eastAsia="ja-JP"/>
        </w:rPr>
      </w:pPr>
      <w:r w:rsidRPr="00351431">
        <w:rPr>
          <w:rFonts w:ascii="Times" w:eastAsia="MS Mincho" w:hAnsi="Times" w:cs="Times New Roman"/>
          <w:sz w:val="20"/>
          <w:szCs w:val="24"/>
          <w:lang w:val="en-GB" w:eastAsia="ja-JP"/>
        </w:rPr>
        <w:t xml:space="preserve">If the FFS on UE capabilities w.r.t. support of both BGs is resolved such that it is possible that a UE does not support BG1, then the above bullet only applies if the UE supports BG1. </w:t>
      </w:r>
    </w:p>
    <w:p w14:paraId="42C5C278" w14:textId="77777777" w:rsidR="00351431" w:rsidRPr="00351431" w:rsidRDefault="00351431" w:rsidP="00351431">
      <w:pPr>
        <w:numPr>
          <w:ilvl w:val="0"/>
          <w:numId w:val="20"/>
        </w:numPr>
        <w:spacing w:after="0" w:line="240" w:lineRule="auto"/>
        <w:rPr>
          <w:rFonts w:ascii="Times" w:eastAsia="MS Mincho" w:hAnsi="Times" w:cs="Times New Roman"/>
          <w:sz w:val="20"/>
          <w:szCs w:val="24"/>
          <w:lang w:val="en-GB" w:eastAsia="ja-JP"/>
        </w:rPr>
      </w:pPr>
      <w:r w:rsidRPr="00351431">
        <w:rPr>
          <w:rFonts w:ascii="Times" w:eastAsia="MS Mincho" w:hAnsi="Times" w:cs="Times New Roman"/>
          <w:sz w:val="20"/>
          <w:szCs w:val="24"/>
          <w:lang w:eastAsia="ja-JP"/>
        </w:rPr>
        <w:t xml:space="preserve">BG2 is used for initial transmissions with code rate </w:t>
      </w:r>
      <w:r w:rsidRPr="00351431">
        <w:rPr>
          <w:rFonts w:ascii="Times" w:eastAsia="MS Mincho" w:hAnsi="Times" w:cs="Times New Roman"/>
          <w:sz w:val="20"/>
          <w:szCs w:val="24"/>
          <w:lang w:val="en-GB" w:eastAsia="ja-JP"/>
        </w:rPr>
        <w:t>R</w:t>
      </w:r>
      <w:r w:rsidRPr="00351431">
        <w:rPr>
          <w:rFonts w:ascii="Times" w:eastAsia="MS Mincho" w:hAnsi="Times" w:cs="Times New Roman"/>
          <w:sz w:val="20"/>
          <w:szCs w:val="24"/>
          <w:vertAlign w:val="subscript"/>
          <w:lang w:val="en-GB" w:eastAsia="ja-JP"/>
        </w:rPr>
        <w:t>init</w:t>
      </w:r>
      <w:r w:rsidRPr="00351431">
        <w:rPr>
          <w:rFonts w:ascii="Times" w:eastAsia="MS Mincho" w:hAnsi="Times" w:cs="Times New Roman"/>
          <w:sz w:val="20"/>
          <w:szCs w:val="24"/>
          <w:lang w:eastAsia="ja-JP"/>
        </w:rPr>
        <w:t xml:space="preserve"> &lt;= ¼ for all TBS supported at that code rate</w:t>
      </w:r>
    </w:p>
    <w:p w14:paraId="37C2465E" w14:textId="77777777" w:rsidR="00351431" w:rsidRPr="00351431" w:rsidRDefault="00351431" w:rsidP="00351431">
      <w:pPr>
        <w:numPr>
          <w:ilvl w:val="1"/>
          <w:numId w:val="20"/>
        </w:numPr>
        <w:spacing w:after="0" w:line="240" w:lineRule="auto"/>
        <w:rPr>
          <w:rFonts w:ascii="Times" w:eastAsia="MS Mincho" w:hAnsi="Times" w:cs="Times New Roman"/>
          <w:sz w:val="20"/>
          <w:szCs w:val="24"/>
          <w:lang w:val="en-GB" w:eastAsia="ja-JP"/>
        </w:rPr>
      </w:pPr>
      <w:r w:rsidRPr="00351431">
        <w:rPr>
          <w:rFonts w:ascii="Times" w:eastAsia="MS Mincho" w:hAnsi="Times" w:cs="Times New Roman"/>
          <w:sz w:val="20"/>
          <w:szCs w:val="24"/>
          <w:lang w:val="en-GB" w:eastAsia="ja-JP"/>
        </w:rPr>
        <w:t>For BG2 with TBSs larger than 3824, the TB is segmented into CBs no larger than 3840</w:t>
      </w:r>
    </w:p>
    <w:p w14:paraId="331256A5" w14:textId="77777777" w:rsidR="00351431" w:rsidRPr="00351431" w:rsidRDefault="00351431" w:rsidP="00351431">
      <w:pPr>
        <w:numPr>
          <w:ilvl w:val="0"/>
          <w:numId w:val="20"/>
        </w:numPr>
        <w:spacing w:after="0" w:line="240" w:lineRule="auto"/>
        <w:rPr>
          <w:rFonts w:ascii="Times" w:eastAsia="MS Mincho" w:hAnsi="Times" w:cs="Times New Roman"/>
          <w:sz w:val="20"/>
          <w:szCs w:val="24"/>
          <w:lang w:val="en-GB" w:eastAsia="ja-JP"/>
        </w:rPr>
      </w:pPr>
      <w:r w:rsidRPr="00351431">
        <w:rPr>
          <w:rFonts w:ascii="Times" w:eastAsia="MS Mincho" w:hAnsi="Times" w:cs="Times New Roman"/>
          <w:sz w:val="20"/>
          <w:szCs w:val="24"/>
          <w:lang w:eastAsia="ja-JP"/>
        </w:rPr>
        <w:t xml:space="preserve">TBS determination for all code rates shall ensure that </w:t>
      </w:r>
      <w:r w:rsidRPr="00351431">
        <w:rPr>
          <w:rFonts w:ascii="Times" w:eastAsia="MS Mincho" w:hAnsi="Times" w:cs="Times New Roman"/>
          <w:sz w:val="20"/>
          <w:szCs w:val="24"/>
          <w:lang w:val="en-GB" w:eastAsia="ja-JP"/>
        </w:rPr>
        <w:t xml:space="preserve">no zero padding is necessary with BG1 segmentation; TBS determination shall also strive to achieve no zero padding also with BG2 segmentation; any special cases are only permitted for BG2. </w:t>
      </w:r>
    </w:p>
    <w:p w14:paraId="6192D141" w14:textId="77777777" w:rsidR="00351431" w:rsidRPr="00351431" w:rsidRDefault="00351431" w:rsidP="00351431">
      <w:pPr>
        <w:numPr>
          <w:ilvl w:val="1"/>
          <w:numId w:val="20"/>
        </w:numPr>
        <w:spacing w:after="0" w:line="240" w:lineRule="auto"/>
        <w:rPr>
          <w:rFonts w:ascii="Times" w:eastAsia="MS Mincho" w:hAnsi="Times" w:cs="Times New Roman"/>
          <w:sz w:val="20"/>
          <w:szCs w:val="24"/>
          <w:lang w:val="en-GB" w:eastAsia="ja-JP"/>
        </w:rPr>
      </w:pPr>
      <w:r w:rsidRPr="00351431">
        <w:rPr>
          <w:rFonts w:ascii="Times" w:eastAsia="MS Mincho" w:hAnsi="Times" w:cs="Times New Roman"/>
          <w:sz w:val="20"/>
          <w:szCs w:val="24"/>
          <w:lang w:val="en-GB" w:eastAsia="ja-JP"/>
        </w:rPr>
        <w:t xml:space="preserve">If needed for BG2 segmentation, zero padding is added during segmentation, with the padding being placed at the beginning of the first code block prior to CB-CRC calculation; padding bits are transmitted. </w:t>
      </w:r>
    </w:p>
    <w:p w14:paraId="212C1262" w14:textId="1640A2D6" w:rsidR="0025552A" w:rsidRDefault="0025552A" w:rsidP="00B264BC">
      <w:pPr>
        <w:jc w:val="both"/>
        <w:rPr>
          <w:rFonts w:ascii="Times New Roman" w:hAnsi="Times New Roman" w:cs="Times New Roman"/>
          <w:sz w:val="20"/>
        </w:rPr>
      </w:pPr>
      <w:bookmarkStart w:id="2" w:name="OLE_LINK13"/>
      <w:bookmarkStart w:id="3" w:name="OLE_LINK14"/>
    </w:p>
    <w:p w14:paraId="48B3B925" w14:textId="71D10150" w:rsidR="00A57AB0" w:rsidRDefault="00A57AB0" w:rsidP="00B264BC">
      <w:pPr>
        <w:jc w:val="both"/>
        <w:rPr>
          <w:rFonts w:ascii="Times New Roman" w:hAnsi="Times New Roman" w:cs="Times New Roman"/>
          <w:sz w:val="20"/>
        </w:rPr>
      </w:pPr>
      <w:r>
        <w:rPr>
          <w:rFonts w:ascii="Times New Roman" w:hAnsi="Times New Roman" w:cs="Times New Roman"/>
          <w:sz w:val="20"/>
        </w:rPr>
        <w:t xml:space="preserve">We summarize the agreements of use of BGs as follows. </w:t>
      </w:r>
    </w:p>
    <w:p w14:paraId="2E16FE33" w14:textId="31055BE1" w:rsidR="00A57AB0" w:rsidRPr="00A57AB0" w:rsidRDefault="00A57AB0" w:rsidP="00922F7D">
      <w:pPr>
        <w:numPr>
          <w:ilvl w:val="0"/>
          <w:numId w:val="27"/>
        </w:numPr>
        <w:spacing w:after="0" w:line="240" w:lineRule="auto"/>
        <w:rPr>
          <w:rFonts w:ascii="Times New Roman" w:eastAsia="MS Mincho" w:hAnsi="Times New Roman" w:cs="Times New Roman"/>
          <w:sz w:val="20"/>
          <w:szCs w:val="24"/>
          <w:lang w:val="en-GB" w:eastAsia="ja-JP"/>
        </w:rPr>
      </w:pPr>
      <w:r w:rsidRPr="00A57AB0">
        <w:rPr>
          <w:rFonts w:ascii="Times New Roman" w:eastAsia="MS Mincho" w:hAnsi="Times New Roman" w:cs="Times New Roman"/>
          <w:sz w:val="20"/>
          <w:szCs w:val="24"/>
          <w:lang w:eastAsia="ja-JP"/>
        </w:rPr>
        <w:t>Base graph #2</w:t>
      </w:r>
      <w:r w:rsidRPr="002B04A6">
        <w:rPr>
          <w:rFonts w:ascii="Times New Roman" w:eastAsia="MS Mincho" w:hAnsi="Times New Roman" w:cs="Times New Roman"/>
          <w:sz w:val="20"/>
          <w:szCs w:val="24"/>
          <w:lang w:eastAsia="ja-JP"/>
        </w:rPr>
        <w:t xml:space="preserve"> is used for the initial transmission and subsequent re-transmissions of the same TB when</w:t>
      </w:r>
    </w:p>
    <w:p w14:paraId="5F45C4C8" w14:textId="790D9AF5" w:rsidR="00A57AB0" w:rsidRPr="002616B8" w:rsidRDefault="00E00C92" w:rsidP="00A57AB0">
      <w:pPr>
        <w:pStyle w:val="ListParagraph"/>
        <w:numPr>
          <w:ilvl w:val="1"/>
          <w:numId w:val="27"/>
        </w:numPr>
        <w:spacing w:after="0" w:line="240" w:lineRule="auto"/>
        <w:rPr>
          <w:rFonts w:ascii="Times New Roman" w:eastAsia="MS Mincho" w:hAnsi="Times New Roman" w:cs="Times New Roman"/>
          <w:sz w:val="20"/>
          <w:szCs w:val="24"/>
          <w:lang w:val="en-GB" w:eastAsia="ja-JP"/>
        </w:rPr>
      </w:pPr>
      <w:r>
        <w:rPr>
          <w:rFonts w:ascii="Times New Roman" w:eastAsia="MS Mincho" w:hAnsi="Times New Roman" w:cs="Times New Roman"/>
          <w:sz w:val="20"/>
          <w:szCs w:val="24"/>
          <w:lang w:val="en-GB" w:eastAsia="ja-JP"/>
        </w:rPr>
        <w:t>TBS</w:t>
      </w:r>
      <w:r w:rsidR="00A57AB0">
        <w:rPr>
          <w:rFonts w:ascii="Times New Roman" w:eastAsia="MS Mincho" w:hAnsi="Times New Roman" w:cs="Times New Roman"/>
          <w:sz w:val="20"/>
          <w:szCs w:val="24"/>
          <w:lang w:val="en-GB" w:eastAsia="ja-JP"/>
        </w:rPr>
        <w:t xml:space="preserve"> &lt;= 308 and all </w:t>
      </w:r>
      <w:r w:rsidR="00A57AB0" w:rsidRPr="00351431">
        <w:rPr>
          <w:rFonts w:ascii="Times" w:eastAsia="MS Mincho" w:hAnsi="Times" w:cs="Times New Roman"/>
          <w:sz w:val="20"/>
          <w:szCs w:val="24"/>
          <w:lang w:eastAsia="ja-JP"/>
        </w:rPr>
        <w:t>initial transmissions</w:t>
      </w:r>
      <w:r w:rsidR="00A57AB0">
        <w:rPr>
          <w:rFonts w:ascii="Times" w:eastAsia="MS Mincho" w:hAnsi="Times" w:cs="Times New Roman"/>
          <w:sz w:val="20"/>
          <w:szCs w:val="24"/>
          <w:lang w:eastAsia="ja-JP"/>
        </w:rPr>
        <w:t xml:space="preserve"> code rates</w:t>
      </w:r>
    </w:p>
    <w:p w14:paraId="58C0425A" w14:textId="1BF72AE9" w:rsidR="002616B8" w:rsidRPr="002616B8" w:rsidRDefault="00E00C92" w:rsidP="002616B8">
      <w:pPr>
        <w:pStyle w:val="ListParagraph"/>
        <w:numPr>
          <w:ilvl w:val="2"/>
          <w:numId w:val="27"/>
        </w:numPr>
        <w:spacing w:after="0" w:line="240" w:lineRule="auto"/>
        <w:rPr>
          <w:rFonts w:ascii="Times New Roman" w:eastAsia="MS Mincho" w:hAnsi="Times New Roman" w:cs="Times New Roman"/>
          <w:sz w:val="20"/>
          <w:szCs w:val="24"/>
          <w:lang w:val="en-GB" w:eastAsia="ja-JP"/>
        </w:rPr>
      </w:pPr>
      <w:r>
        <w:rPr>
          <w:rFonts w:ascii="Times" w:eastAsia="MS Mincho" w:hAnsi="Times" w:cs="Times New Roman"/>
          <w:sz w:val="20"/>
          <w:szCs w:val="24"/>
          <w:lang w:eastAsia="ja-JP"/>
        </w:rPr>
        <w:t>TBS</w:t>
      </w:r>
      <w:r w:rsidR="002616B8">
        <w:rPr>
          <w:rFonts w:ascii="Times" w:eastAsia="MS Mincho" w:hAnsi="Times" w:cs="Times New Roman"/>
          <w:sz w:val="20"/>
          <w:szCs w:val="24"/>
          <w:lang w:eastAsia="ja-JP"/>
        </w:rPr>
        <w:t xml:space="preserve"> + 16 &lt;= 324 (</w:t>
      </w:r>
      <w:r>
        <w:rPr>
          <w:rFonts w:ascii="Times" w:eastAsia="MS Mincho" w:hAnsi="Times" w:cs="Times New Roman"/>
          <w:sz w:val="20"/>
          <w:szCs w:val="24"/>
          <w:lang w:eastAsia="ja-JP"/>
        </w:rPr>
        <w:t>CBS = TBS + 16</w:t>
      </w:r>
      <w:r w:rsidR="002616B8">
        <w:rPr>
          <w:rFonts w:ascii="Times" w:eastAsia="MS Mincho" w:hAnsi="Times" w:cs="Times New Roman"/>
          <w:sz w:val="20"/>
          <w:szCs w:val="24"/>
          <w:lang w:eastAsia="ja-JP"/>
        </w:rPr>
        <w:t>)</w:t>
      </w:r>
    </w:p>
    <w:p w14:paraId="23D9753B" w14:textId="53E42E40" w:rsidR="00A57AB0" w:rsidRPr="00A57AB0" w:rsidRDefault="002616B8" w:rsidP="00A57AB0">
      <w:pPr>
        <w:pStyle w:val="ListParagraph"/>
        <w:numPr>
          <w:ilvl w:val="1"/>
          <w:numId w:val="27"/>
        </w:numPr>
        <w:spacing w:after="0" w:line="240" w:lineRule="auto"/>
        <w:rPr>
          <w:rFonts w:ascii="Times New Roman" w:eastAsia="MS Mincho" w:hAnsi="Times New Roman" w:cs="Times New Roman"/>
          <w:sz w:val="20"/>
          <w:szCs w:val="24"/>
          <w:lang w:val="en-GB" w:eastAsia="ja-JP"/>
        </w:rPr>
      </w:pPr>
      <w:r>
        <w:rPr>
          <w:rFonts w:ascii="Times New Roman" w:eastAsia="MS Mincho" w:hAnsi="Times New Roman" w:cs="Times New Roman"/>
          <w:sz w:val="20"/>
          <w:szCs w:val="24"/>
          <w:lang w:eastAsia="ja-JP"/>
        </w:rPr>
        <w:t xml:space="preserve">308 &lt; </w:t>
      </w:r>
      <w:r w:rsidR="00E00C92">
        <w:rPr>
          <w:rFonts w:ascii="Times New Roman" w:eastAsia="MS Mincho" w:hAnsi="Times New Roman" w:cs="Times New Roman"/>
          <w:sz w:val="20"/>
          <w:szCs w:val="24"/>
          <w:lang w:eastAsia="ja-JP"/>
        </w:rPr>
        <w:t>TBS</w:t>
      </w:r>
      <w:r w:rsidR="00A57AB0">
        <w:rPr>
          <w:rFonts w:ascii="Times New Roman" w:eastAsia="MS Mincho" w:hAnsi="Times New Roman" w:cs="Times New Roman"/>
          <w:sz w:val="20"/>
          <w:szCs w:val="24"/>
          <w:lang w:eastAsia="ja-JP"/>
        </w:rPr>
        <w:t xml:space="preserve"> &lt;= 3824 and </w:t>
      </w:r>
      <w:r w:rsidR="00A57AB0" w:rsidRPr="00351431">
        <w:rPr>
          <w:rFonts w:ascii="Times" w:eastAsia="MS Mincho" w:hAnsi="Times" w:cs="Times New Roman"/>
          <w:sz w:val="20"/>
          <w:szCs w:val="24"/>
          <w:lang w:eastAsia="ja-JP"/>
        </w:rPr>
        <w:t xml:space="preserve">initial transmissions with code rate </w:t>
      </w:r>
      <w:r w:rsidR="00A57AB0" w:rsidRPr="00A57AB0">
        <w:rPr>
          <w:rFonts w:ascii="Times" w:eastAsia="MS Mincho" w:hAnsi="Times" w:cs="Times New Roman"/>
          <w:sz w:val="20"/>
          <w:szCs w:val="24"/>
          <w:lang w:val="en-GB" w:eastAsia="ja-JP"/>
        </w:rPr>
        <w:t>R</w:t>
      </w:r>
      <w:r w:rsidR="00A57AB0" w:rsidRPr="00A57AB0">
        <w:rPr>
          <w:rFonts w:ascii="Times" w:eastAsia="MS Mincho" w:hAnsi="Times" w:cs="Times New Roman"/>
          <w:sz w:val="20"/>
          <w:szCs w:val="24"/>
          <w:vertAlign w:val="subscript"/>
          <w:lang w:val="en-GB" w:eastAsia="ja-JP"/>
        </w:rPr>
        <w:t>init</w:t>
      </w:r>
      <w:r w:rsidR="00A57AB0" w:rsidRPr="00A57AB0">
        <w:rPr>
          <w:rFonts w:ascii="Times" w:eastAsia="MS Mincho" w:hAnsi="Times" w:cs="Times New Roman"/>
          <w:sz w:val="20"/>
          <w:szCs w:val="24"/>
          <w:lang w:eastAsia="ja-JP"/>
        </w:rPr>
        <w:t xml:space="preserve"> </w:t>
      </w:r>
      <w:r w:rsidR="00A57AB0">
        <w:rPr>
          <w:rFonts w:ascii="Times" w:eastAsia="MS Mincho" w:hAnsi="Times" w:cs="Times New Roman"/>
          <w:sz w:val="20"/>
          <w:szCs w:val="24"/>
          <w:lang w:eastAsia="ja-JP"/>
        </w:rPr>
        <w:t>&lt;=</w:t>
      </w:r>
      <w:r w:rsidR="00A57AB0" w:rsidRPr="00A57AB0">
        <w:rPr>
          <w:rFonts w:ascii="Times" w:eastAsia="MS Mincho" w:hAnsi="Times" w:cs="Times New Roman"/>
          <w:sz w:val="20"/>
          <w:szCs w:val="24"/>
          <w:lang w:eastAsia="ja-JP"/>
        </w:rPr>
        <w:t xml:space="preserve"> </w:t>
      </w:r>
      <w:r w:rsidR="00A57AB0">
        <w:rPr>
          <w:rFonts w:ascii="Times" w:eastAsia="MS Mincho" w:hAnsi="Times" w:cs="Times New Roman"/>
          <w:sz w:val="20"/>
          <w:szCs w:val="24"/>
          <w:lang w:eastAsia="ja-JP"/>
        </w:rPr>
        <w:t>2/3</w:t>
      </w:r>
    </w:p>
    <w:p w14:paraId="687310DA" w14:textId="7AA2F353" w:rsidR="00A57AB0" w:rsidRPr="00A57AB0" w:rsidRDefault="00113D86" w:rsidP="00A57AB0">
      <w:pPr>
        <w:pStyle w:val="ListParagraph"/>
        <w:numPr>
          <w:ilvl w:val="2"/>
          <w:numId w:val="27"/>
        </w:numPr>
        <w:spacing w:after="0" w:line="240" w:lineRule="auto"/>
        <w:rPr>
          <w:rFonts w:ascii="Times New Roman" w:eastAsia="MS Mincho" w:hAnsi="Times New Roman" w:cs="Times New Roman"/>
          <w:sz w:val="20"/>
          <w:szCs w:val="24"/>
          <w:lang w:val="en-GB" w:eastAsia="ja-JP"/>
        </w:rPr>
      </w:pPr>
      <w:r>
        <w:rPr>
          <w:rFonts w:ascii="Times" w:eastAsia="MS Mincho" w:hAnsi="Times" w:cs="Times New Roman"/>
          <w:sz w:val="20"/>
          <w:szCs w:val="24"/>
          <w:lang w:eastAsia="ja-JP"/>
        </w:rPr>
        <w:t xml:space="preserve">324 &lt; </w:t>
      </w:r>
      <w:r w:rsidR="00E00C92">
        <w:rPr>
          <w:rFonts w:ascii="Times" w:eastAsia="MS Mincho" w:hAnsi="Times" w:cs="Times New Roman"/>
          <w:sz w:val="20"/>
          <w:szCs w:val="24"/>
          <w:lang w:eastAsia="ja-JP"/>
        </w:rPr>
        <w:t>TBS</w:t>
      </w:r>
      <w:r w:rsidR="00A57AB0">
        <w:rPr>
          <w:rFonts w:ascii="Times" w:eastAsia="MS Mincho" w:hAnsi="Times" w:cs="Times New Roman"/>
          <w:sz w:val="20"/>
          <w:szCs w:val="24"/>
          <w:lang w:eastAsia="ja-JP"/>
        </w:rPr>
        <w:t xml:space="preserve"> + 16 &lt;= 3840 (</w:t>
      </w:r>
      <w:r w:rsidR="00E00C92">
        <w:rPr>
          <w:rFonts w:ascii="Times" w:eastAsia="MS Mincho" w:hAnsi="Times" w:cs="Times New Roman"/>
          <w:sz w:val="20"/>
          <w:szCs w:val="24"/>
          <w:lang w:eastAsia="ja-JP"/>
        </w:rPr>
        <w:t>CBS = TBS + 16</w:t>
      </w:r>
      <w:r w:rsidR="00A57AB0">
        <w:rPr>
          <w:rFonts w:ascii="Times" w:eastAsia="MS Mincho" w:hAnsi="Times" w:cs="Times New Roman"/>
          <w:sz w:val="20"/>
          <w:szCs w:val="24"/>
          <w:lang w:eastAsia="ja-JP"/>
        </w:rPr>
        <w:t>)</w:t>
      </w:r>
    </w:p>
    <w:p w14:paraId="66C74493" w14:textId="2F81AE91" w:rsidR="00A57AB0" w:rsidRPr="00A57AB0" w:rsidRDefault="002616B8" w:rsidP="00A57AB0">
      <w:pPr>
        <w:pStyle w:val="ListParagraph"/>
        <w:numPr>
          <w:ilvl w:val="1"/>
          <w:numId w:val="27"/>
        </w:numPr>
        <w:spacing w:after="0" w:line="240" w:lineRule="auto"/>
        <w:rPr>
          <w:rFonts w:ascii="Times New Roman" w:eastAsia="MS Mincho" w:hAnsi="Times New Roman" w:cs="Times New Roman"/>
          <w:sz w:val="20"/>
          <w:szCs w:val="24"/>
          <w:lang w:val="en-GB" w:eastAsia="ja-JP"/>
        </w:rPr>
      </w:pPr>
      <w:r>
        <w:rPr>
          <w:rFonts w:ascii="Times New Roman" w:eastAsia="MS Mincho" w:hAnsi="Times New Roman" w:cs="Times New Roman"/>
          <w:sz w:val="20"/>
          <w:szCs w:val="24"/>
          <w:lang w:eastAsia="ja-JP"/>
        </w:rPr>
        <w:t xml:space="preserve">TBS &gt;= </w:t>
      </w:r>
      <w:r w:rsidR="00A57AB0">
        <w:rPr>
          <w:rFonts w:ascii="Times New Roman" w:eastAsia="MS Mincho" w:hAnsi="Times New Roman" w:cs="Times New Roman"/>
          <w:sz w:val="20"/>
          <w:szCs w:val="24"/>
          <w:lang w:eastAsia="ja-JP"/>
        </w:rPr>
        <w:t xml:space="preserve">3824 and </w:t>
      </w:r>
      <w:r w:rsidR="00A57AB0" w:rsidRPr="00351431">
        <w:rPr>
          <w:rFonts w:ascii="Times" w:eastAsia="MS Mincho" w:hAnsi="Times" w:cs="Times New Roman"/>
          <w:sz w:val="20"/>
          <w:szCs w:val="24"/>
          <w:lang w:eastAsia="ja-JP"/>
        </w:rPr>
        <w:t xml:space="preserve">initial transmissions with code rate </w:t>
      </w:r>
      <w:r w:rsidR="00A57AB0" w:rsidRPr="00A57AB0">
        <w:rPr>
          <w:rFonts w:ascii="Times" w:eastAsia="MS Mincho" w:hAnsi="Times" w:cs="Times New Roman"/>
          <w:sz w:val="20"/>
          <w:szCs w:val="24"/>
          <w:lang w:val="en-GB" w:eastAsia="ja-JP"/>
        </w:rPr>
        <w:t>R</w:t>
      </w:r>
      <w:r w:rsidR="00A57AB0" w:rsidRPr="00A57AB0">
        <w:rPr>
          <w:rFonts w:ascii="Times" w:eastAsia="MS Mincho" w:hAnsi="Times" w:cs="Times New Roman"/>
          <w:sz w:val="20"/>
          <w:szCs w:val="24"/>
          <w:vertAlign w:val="subscript"/>
          <w:lang w:val="en-GB" w:eastAsia="ja-JP"/>
        </w:rPr>
        <w:t>init</w:t>
      </w:r>
      <w:r w:rsidR="00A57AB0" w:rsidRPr="00A57AB0">
        <w:rPr>
          <w:rFonts w:ascii="Times" w:eastAsia="MS Mincho" w:hAnsi="Times" w:cs="Times New Roman"/>
          <w:sz w:val="20"/>
          <w:szCs w:val="24"/>
          <w:lang w:eastAsia="ja-JP"/>
        </w:rPr>
        <w:t xml:space="preserve"> </w:t>
      </w:r>
      <w:r w:rsidR="00A57AB0">
        <w:rPr>
          <w:rFonts w:ascii="Times" w:eastAsia="MS Mincho" w:hAnsi="Times" w:cs="Times New Roman"/>
          <w:sz w:val="20"/>
          <w:szCs w:val="24"/>
          <w:lang w:eastAsia="ja-JP"/>
        </w:rPr>
        <w:t>&lt;=</w:t>
      </w:r>
      <w:r w:rsidR="00A57AB0" w:rsidRPr="00A57AB0">
        <w:rPr>
          <w:rFonts w:ascii="Times" w:eastAsia="MS Mincho" w:hAnsi="Times" w:cs="Times New Roman"/>
          <w:sz w:val="20"/>
          <w:szCs w:val="24"/>
          <w:lang w:eastAsia="ja-JP"/>
        </w:rPr>
        <w:t xml:space="preserve"> ¼</w:t>
      </w:r>
    </w:p>
    <w:p w14:paraId="7BBD4C41" w14:textId="7570EA0F" w:rsidR="00A57AB0" w:rsidRPr="00A57AB0" w:rsidRDefault="00A57AB0" w:rsidP="00A57AB0">
      <w:pPr>
        <w:pStyle w:val="ListParagraph"/>
        <w:numPr>
          <w:ilvl w:val="2"/>
          <w:numId w:val="27"/>
        </w:numPr>
        <w:spacing w:after="0" w:line="240" w:lineRule="auto"/>
        <w:rPr>
          <w:rFonts w:ascii="Times New Roman" w:eastAsia="MS Mincho" w:hAnsi="Times New Roman" w:cs="Times New Roman"/>
          <w:sz w:val="20"/>
          <w:szCs w:val="24"/>
          <w:lang w:val="en-GB" w:eastAsia="ja-JP"/>
        </w:rPr>
      </w:pPr>
      <w:r>
        <w:rPr>
          <w:rFonts w:ascii="Times" w:eastAsia="MS Mincho" w:hAnsi="Times" w:cs="Times New Roman"/>
          <w:sz w:val="20"/>
          <w:szCs w:val="24"/>
          <w:lang w:eastAsia="ja-JP"/>
        </w:rPr>
        <w:t>CBS + 24 &lt;= 3840 (</w:t>
      </w:r>
      <w:r w:rsidR="00E00C92">
        <w:rPr>
          <w:rFonts w:ascii="Times" w:eastAsia="MS Mincho" w:hAnsi="Times" w:cs="Times New Roman"/>
          <w:sz w:val="20"/>
          <w:szCs w:val="24"/>
          <w:lang w:eastAsia="ja-JP"/>
        </w:rPr>
        <w:t>CB segmentation with 24 CRC per CB</w:t>
      </w:r>
      <w:r>
        <w:rPr>
          <w:rFonts w:ascii="Times" w:eastAsia="MS Mincho" w:hAnsi="Times" w:cs="Times New Roman"/>
          <w:sz w:val="20"/>
          <w:szCs w:val="24"/>
          <w:lang w:eastAsia="ja-JP"/>
        </w:rPr>
        <w:t>)</w:t>
      </w:r>
    </w:p>
    <w:p w14:paraId="3962CAA5" w14:textId="77777777" w:rsidR="002616B8" w:rsidRPr="00A57AB0" w:rsidRDefault="002616B8" w:rsidP="002616B8">
      <w:pPr>
        <w:numPr>
          <w:ilvl w:val="0"/>
          <w:numId w:val="27"/>
        </w:numPr>
        <w:spacing w:after="0" w:line="240" w:lineRule="auto"/>
        <w:rPr>
          <w:rFonts w:ascii="Times New Roman" w:eastAsia="MS Mincho" w:hAnsi="Times New Roman" w:cs="Times New Roman"/>
          <w:sz w:val="20"/>
          <w:szCs w:val="24"/>
          <w:lang w:val="en-GB" w:eastAsia="ja-JP"/>
        </w:rPr>
      </w:pPr>
      <w:r w:rsidRPr="002B04A6">
        <w:rPr>
          <w:rFonts w:ascii="Times New Roman" w:eastAsia="MS Mincho" w:hAnsi="Times New Roman" w:cs="Times New Roman"/>
          <w:sz w:val="20"/>
          <w:szCs w:val="24"/>
          <w:lang w:eastAsia="ja-JP"/>
        </w:rPr>
        <w:t>Base graph #1 is used for the initial transmission and subsequent re-transmissions of the same TB when</w:t>
      </w:r>
    </w:p>
    <w:p w14:paraId="4EEA6A76" w14:textId="7362C11D" w:rsidR="002616B8" w:rsidRPr="00A57AB0" w:rsidRDefault="002616B8" w:rsidP="002616B8">
      <w:pPr>
        <w:pStyle w:val="ListParagraph"/>
        <w:numPr>
          <w:ilvl w:val="1"/>
          <w:numId w:val="27"/>
        </w:numPr>
        <w:spacing w:after="0" w:line="240" w:lineRule="auto"/>
        <w:rPr>
          <w:rFonts w:ascii="Times New Roman" w:eastAsia="MS Mincho" w:hAnsi="Times New Roman" w:cs="Times New Roman"/>
          <w:sz w:val="20"/>
          <w:szCs w:val="24"/>
          <w:lang w:val="en-GB" w:eastAsia="ja-JP"/>
        </w:rPr>
      </w:pPr>
      <w:r>
        <w:rPr>
          <w:rFonts w:ascii="Times New Roman" w:eastAsia="MS Mincho" w:hAnsi="Times New Roman" w:cs="Times New Roman"/>
          <w:sz w:val="20"/>
          <w:szCs w:val="24"/>
          <w:lang w:eastAsia="ja-JP"/>
        </w:rPr>
        <w:t xml:space="preserve">308 &lt; TBS &lt;= 3824 and </w:t>
      </w:r>
      <w:r w:rsidRPr="00351431">
        <w:rPr>
          <w:rFonts w:ascii="Times" w:eastAsia="MS Mincho" w:hAnsi="Times" w:cs="Times New Roman"/>
          <w:sz w:val="20"/>
          <w:szCs w:val="24"/>
          <w:lang w:eastAsia="ja-JP"/>
        </w:rPr>
        <w:t xml:space="preserve">initial transmissions with code rate </w:t>
      </w:r>
      <w:r w:rsidRPr="00A57AB0">
        <w:rPr>
          <w:rFonts w:ascii="Times" w:eastAsia="MS Mincho" w:hAnsi="Times" w:cs="Times New Roman"/>
          <w:sz w:val="20"/>
          <w:szCs w:val="24"/>
          <w:lang w:val="en-GB" w:eastAsia="ja-JP"/>
        </w:rPr>
        <w:t>R</w:t>
      </w:r>
      <w:r w:rsidRPr="00A57AB0">
        <w:rPr>
          <w:rFonts w:ascii="Times" w:eastAsia="MS Mincho" w:hAnsi="Times" w:cs="Times New Roman"/>
          <w:sz w:val="20"/>
          <w:szCs w:val="24"/>
          <w:vertAlign w:val="subscript"/>
          <w:lang w:val="en-GB" w:eastAsia="ja-JP"/>
        </w:rPr>
        <w:t>init</w:t>
      </w:r>
      <w:r w:rsidRPr="00A57AB0">
        <w:rPr>
          <w:rFonts w:ascii="Times" w:eastAsia="MS Mincho" w:hAnsi="Times" w:cs="Times New Roman"/>
          <w:sz w:val="20"/>
          <w:szCs w:val="24"/>
          <w:lang w:eastAsia="ja-JP"/>
        </w:rPr>
        <w:t xml:space="preserve"> </w:t>
      </w:r>
      <w:r>
        <w:rPr>
          <w:rFonts w:ascii="Times" w:eastAsia="MS Mincho" w:hAnsi="Times" w:cs="Times New Roman"/>
          <w:sz w:val="20"/>
          <w:szCs w:val="24"/>
          <w:lang w:eastAsia="ja-JP"/>
        </w:rPr>
        <w:t>&gt;</w:t>
      </w:r>
      <w:r w:rsidRPr="00A57AB0">
        <w:rPr>
          <w:rFonts w:ascii="Times" w:eastAsia="MS Mincho" w:hAnsi="Times" w:cs="Times New Roman"/>
          <w:sz w:val="20"/>
          <w:szCs w:val="24"/>
          <w:lang w:eastAsia="ja-JP"/>
        </w:rPr>
        <w:t xml:space="preserve"> </w:t>
      </w:r>
      <w:r>
        <w:rPr>
          <w:rFonts w:ascii="Times" w:eastAsia="MS Mincho" w:hAnsi="Times" w:cs="Times New Roman"/>
          <w:sz w:val="20"/>
          <w:szCs w:val="24"/>
          <w:lang w:eastAsia="ja-JP"/>
        </w:rPr>
        <w:t>2/3</w:t>
      </w:r>
    </w:p>
    <w:p w14:paraId="69ED4BA9" w14:textId="63229008" w:rsidR="008B7EEE" w:rsidRPr="008B7EEE" w:rsidRDefault="00E00C92" w:rsidP="008B7EEE">
      <w:pPr>
        <w:pStyle w:val="ListParagraph"/>
        <w:numPr>
          <w:ilvl w:val="2"/>
          <w:numId w:val="27"/>
        </w:numPr>
        <w:spacing w:after="0" w:line="240" w:lineRule="auto"/>
        <w:rPr>
          <w:rFonts w:ascii="Times New Roman" w:eastAsia="MS Mincho" w:hAnsi="Times New Roman" w:cs="Times New Roman"/>
          <w:sz w:val="20"/>
          <w:szCs w:val="24"/>
          <w:lang w:val="en-GB" w:eastAsia="ja-JP"/>
        </w:rPr>
      </w:pPr>
      <w:r w:rsidRPr="00E00C92">
        <w:rPr>
          <w:rFonts w:ascii="Times" w:eastAsia="MS Mincho" w:hAnsi="Times" w:cs="Times New Roman"/>
          <w:sz w:val="20"/>
          <w:szCs w:val="24"/>
          <w:lang w:eastAsia="ja-JP"/>
        </w:rPr>
        <w:t>324 &lt;</w:t>
      </w:r>
      <w:r w:rsidR="002616B8" w:rsidRPr="00E00C92">
        <w:rPr>
          <w:rFonts w:ascii="Times" w:eastAsia="MS Mincho" w:hAnsi="Times" w:cs="Times New Roman"/>
          <w:sz w:val="20"/>
          <w:szCs w:val="24"/>
          <w:lang w:eastAsia="ja-JP"/>
        </w:rPr>
        <w:t xml:space="preserve"> </w:t>
      </w:r>
      <w:r w:rsidRPr="00E00C92">
        <w:rPr>
          <w:rFonts w:ascii="Times" w:eastAsia="MS Mincho" w:hAnsi="Times" w:cs="Times New Roman"/>
          <w:sz w:val="20"/>
          <w:szCs w:val="24"/>
          <w:lang w:eastAsia="ja-JP"/>
        </w:rPr>
        <w:t>TBS</w:t>
      </w:r>
      <w:r w:rsidR="002616B8" w:rsidRPr="00E00C92">
        <w:rPr>
          <w:rFonts w:ascii="Times" w:eastAsia="MS Mincho" w:hAnsi="Times" w:cs="Times New Roman"/>
          <w:sz w:val="20"/>
          <w:szCs w:val="24"/>
          <w:lang w:eastAsia="ja-JP"/>
        </w:rPr>
        <w:t xml:space="preserve"> + 16 &lt;= 3840 </w:t>
      </w:r>
      <w:r>
        <w:rPr>
          <w:rFonts w:ascii="Times" w:eastAsia="MS Mincho" w:hAnsi="Times" w:cs="Times New Roman"/>
          <w:sz w:val="20"/>
          <w:szCs w:val="24"/>
          <w:lang w:eastAsia="ja-JP"/>
        </w:rPr>
        <w:t>(CBS = TBS + 16)</w:t>
      </w:r>
    </w:p>
    <w:p w14:paraId="546F6397" w14:textId="7E4CA205" w:rsidR="002616B8" w:rsidRPr="00E00C92" w:rsidRDefault="002616B8" w:rsidP="00F119CB">
      <w:pPr>
        <w:pStyle w:val="ListParagraph"/>
        <w:numPr>
          <w:ilvl w:val="1"/>
          <w:numId w:val="27"/>
        </w:numPr>
        <w:spacing w:after="0" w:line="240" w:lineRule="auto"/>
        <w:rPr>
          <w:rFonts w:ascii="Times New Roman" w:eastAsia="MS Mincho" w:hAnsi="Times New Roman" w:cs="Times New Roman"/>
          <w:sz w:val="20"/>
          <w:szCs w:val="24"/>
          <w:lang w:val="en-GB" w:eastAsia="ja-JP"/>
        </w:rPr>
      </w:pPr>
      <w:r w:rsidRPr="00E00C92">
        <w:rPr>
          <w:rFonts w:ascii="Times New Roman" w:eastAsia="MS Mincho" w:hAnsi="Times New Roman" w:cs="Times New Roman"/>
          <w:sz w:val="20"/>
          <w:szCs w:val="24"/>
          <w:lang w:eastAsia="ja-JP"/>
        </w:rPr>
        <w:t xml:space="preserve">TBS &gt; 3824 and </w:t>
      </w:r>
      <w:r w:rsidRPr="00E00C92">
        <w:rPr>
          <w:rFonts w:ascii="Times" w:eastAsia="MS Mincho" w:hAnsi="Times" w:cs="Times New Roman"/>
          <w:sz w:val="20"/>
          <w:szCs w:val="24"/>
          <w:lang w:eastAsia="ja-JP"/>
        </w:rPr>
        <w:t xml:space="preserve">initial transmissions with code rate </w:t>
      </w:r>
      <w:r w:rsidRPr="00E00C92">
        <w:rPr>
          <w:rFonts w:ascii="Times" w:eastAsia="MS Mincho" w:hAnsi="Times" w:cs="Times New Roman"/>
          <w:sz w:val="20"/>
          <w:szCs w:val="24"/>
          <w:lang w:val="en-GB" w:eastAsia="ja-JP"/>
        </w:rPr>
        <w:t>R</w:t>
      </w:r>
      <w:r w:rsidRPr="00E00C92">
        <w:rPr>
          <w:rFonts w:ascii="Times" w:eastAsia="MS Mincho" w:hAnsi="Times" w:cs="Times New Roman"/>
          <w:sz w:val="20"/>
          <w:szCs w:val="24"/>
          <w:vertAlign w:val="subscript"/>
          <w:lang w:val="en-GB" w:eastAsia="ja-JP"/>
        </w:rPr>
        <w:t>init</w:t>
      </w:r>
      <w:r w:rsidRPr="00E00C92">
        <w:rPr>
          <w:rFonts w:ascii="Times" w:eastAsia="MS Mincho" w:hAnsi="Times" w:cs="Times New Roman"/>
          <w:sz w:val="20"/>
          <w:szCs w:val="24"/>
          <w:lang w:eastAsia="ja-JP"/>
        </w:rPr>
        <w:t xml:space="preserve"> &gt; 1/4</w:t>
      </w:r>
    </w:p>
    <w:p w14:paraId="2966A0C2" w14:textId="71320C76" w:rsidR="00E00C92" w:rsidRPr="008B7EEE" w:rsidRDefault="002616B8" w:rsidP="008B7EEE">
      <w:pPr>
        <w:pStyle w:val="ListParagraph"/>
        <w:numPr>
          <w:ilvl w:val="2"/>
          <w:numId w:val="27"/>
        </w:numPr>
        <w:spacing w:after="0" w:line="240" w:lineRule="auto"/>
        <w:rPr>
          <w:rFonts w:ascii="Times New Roman" w:eastAsia="MS Mincho" w:hAnsi="Times New Roman" w:cs="Times New Roman"/>
          <w:sz w:val="20"/>
          <w:szCs w:val="24"/>
          <w:lang w:val="en-GB" w:eastAsia="ja-JP"/>
        </w:rPr>
      </w:pPr>
      <w:r w:rsidRPr="008B7EEE">
        <w:rPr>
          <w:rFonts w:ascii="Times" w:eastAsia="MS Mincho" w:hAnsi="Times" w:cs="Times New Roman"/>
          <w:sz w:val="20"/>
          <w:szCs w:val="24"/>
          <w:lang w:eastAsia="ja-JP"/>
        </w:rPr>
        <w:t xml:space="preserve">3848 &lt; CBS + 24 &lt;= 8448 </w:t>
      </w:r>
      <w:r w:rsidR="008B7EEE">
        <w:rPr>
          <w:rFonts w:ascii="Times" w:eastAsia="MS Mincho" w:hAnsi="Times" w:cs="Times New Roman"/>
          <w:sz w:val="20"/>
          <w:szCs w:val="24"/>
          <w:lang w:eastAsia="ja-JP"/>
        </w:rPr>
        <w:t>(CB segmentation with 24 CRC per CB)</w:t>
      </w:r>
    </w:p>
    <w:p w14:paraId="581B65A3" w14:textId="1ACD343F" w:rsidR="00A57AB0" w:rsidRDefault="00A57AB0" w:rsidP="00A57AB0">
      <w:pPr>
        <w:spacing w:after="0" w:line="240" w:lineRule="auto"/>
        <w:ind w:left="360"/>
        <w:rPr>
          <w:rFonts w:ascii="Times New Roman" w:eastAsia="MS Mincho" w:hAnsi="Times New Roman" w:cs="Times New Roman"/>
          <w:sz w:val="20"/>
          <w:szCs w:val="24"/>
          <w:lang w:val="en-GB" w:eastAsia="ja-JP"/>
        </w:rPr>
      </w:pPr>
    </w:p>
    <w:p w14:paraId="4D5A207D" w14:textId="43B6FD85" w:rsidR="002616B8" w:rsidRDefault="002616B8" w:rsidP="002616B8">
      <w:pPr>
        <w:spacing w:after="0" w:line="240" w:lineRule="auto"/>
        <w:rPr>
          <w:rFonts w:ascii="Times New Roman" w:eastAsia="MS Mincho" w:hAnsi="Times New Roman" w:cs="Times New Roman"/>
          <w:sz w:val="20"/>
          <w:szCs w:val="24"/>
          <w:lang w:val="en-GB" w:eastAsia="ja-JP"/>
        </w:rPr>
      </w:pPr>
      <w:r>
        <w:rPr>
          <w:rFonts w:ascii="Times New Roman" w:eastAsia="MS Mincho" w:hAnsi="Times New Roman" w:cs="Times New Roman"/>
          <w:sz w:val="20"/>
          <w:szCs w:val="24"/>
          <w:lang w:val="en-GB" w:eastAsia="ja-JP"/>
        </w:rPr>
        <w:t xml:space="preserve">It is </w:t>
      </w:r>
      <w:r w:rsidR="008B7EEE">
        <w:rPr>
          <w:rFonts w:ascii="Times New Roman" w:eastAsia="MS Mincho" w:hAnsi="Times New Roman" w:cs="Times New Roman"/>
          <w:sz w:val="20"/>
          <w:szCs w:val="24"/>
          <w:lang w:val="en-GB" w:eastAsia="ja-JP"/>
        </w:rPr>
        <w:t>visible</w:t>
      </w:r>
      <w:r>
        <w:rPr>
          <w:rFonts w:ascii="Times New Roman" w:eastAsia="MS Mincho" w:hAnsi="Times New Roman" w:cs="Times New Roman"/>
          <w:sz w:val="20"/>
          <w:szCs w:val="24"/>
          <w:lang w:val="en-GB" w:eastAsia="ja-JP"/>
        </w:rPr>
        <w:t xml:space="preserve"> that the use of the base graph is not a simple combination</w:t>
      </w:r>
      <w:r w:rsidR="008B7EEE">
        <w:rPr>
          <w:rFonts w:ascii="Times New Roman" w:eastAsia="MS Mincho" w:hAnsi="Times New Roman" w:cs="Times New Roman"/>
          <w:sz w:val="20"/>
          <w:szCs w:val="24"/>
          <w:lang w:val="en-GB" w:eastAsia="ja-JP"/>
        </w:rPr>
        <w:t xml:space="preserve"> and creates certain concerns if the base graph determination procedure is not defined well.</w:t>
      </w:r>
      <w:r>
        <w:rPr>
          <w:rFonts w:ascii="Times New Roman" w:eastAsia="MS Mincho" w:hAnsi="Times New Roman" w:cs="Times New Roman"/>
          <w:sz w:val="20"/>
          <w:szCs w:val="24"/>
          <w:lang w:val="en-GB" w:eastAsia="ja-JP"/>
        </w:rPr>
        <w:t xml:space="preserve"> </w:t>
      </w:r>
      <w:r w:rsidR="002324C6">
        <w:rPr>
          <w:rFonts w:ascii="Times New Roman" w:eastAsia="MS Mincho" w:hAnsi="Times New Roman" w:cs="Times New Roman"/>
          <w:sz w:val="20"/>
          <w:szCs w:val="24"/>
          <w:lang w:val="en-GB" w:eastAsia="ja-JP"/>
        </w:rPr>
        <w:t>Also, t</w:t>
      </w:r>
      <w:r>
        <w:rPr>
          <w:rFonts w:ascii="Times New Roman" w:eastAsia="MS Mincho" w:hAnsi="Times New Roman" w:cs="Times New Roman"/>
          <w:sz w:val="20"/>
          <w:szCs w:val="24"/>
          <w:lang w:val="en-GB" w:eastAsia="ja-JP"/>
        </w:rPr>
        <w:t xml:space="preserve">he definition of the </w:t>
      </w:r>
      <w:r w:rsidRPr="00351431">
        <w:rPr>
          <w:rFonts w:ascii="Times" w:eastAsia="MS Mincho" w:hAnsi="Times" w:cs="Times New Roman"/>
          <w:sz w:val="20"/>
          <w:szCs w:val="24"/>
          <w:lang w:eastAsia="ja-JP"/>
        </w:rPr>
        <w:t>initial transmissions with code rate</w:t>
      </w:r>
      <w:r>
        <w:rPr>
          <w:rFonts w:ascii="Times" w:eastAsia="MS Mincho" w:hAnsi="Times" w:cs="Times New Roman"/>
          <w:sz w:val="20"/>
          <w:szCs w:val="24"/>
          <w:lang w:eastAsia="ja-JP"/>
        </w:rPr>
        <w:t xml:space="preserve"> </w:t>
      </w:r>
      <w:r w:rsidRPr="00A57AB0">
        <w:rPr>
          <w:rFonts w:ascii="Times" w:eastAsia="MS Mincho" w:hAnsi="Times" w:cs="Times New Roman"/>
          <w:sz w:val="20"/>
          <w:szCs w:val="24"/>
          <w:lang w:val="en-GB" w:eastAsia="ja-JP"/>
        </w:rPr>
        <w:t>R</w:t>
      </w:r>
      <w:r w:rsidRPr="00A57AB0">
        <w:rPr>
          <w:rFonts w:ascii="Times" w:eastAsia="MS Mincho" w:hAnsi="Times" w:cs="Times New Roman"/>
          <w:sz w:val="20"/>
          <w:szCs w:val="24"/>
          <w:vertAlign w:val="subscript"/>
          <w:lang w:val="en-GB" w:eastAsia="ja-JP"/>
        </w:rPr>
        <w:t>init</w:t>
      </w:r>
      <w:r>
        <w:rPr>
          <w:rFonts w:ascii="Times" w:eastAsia="MS Mincho" w:hAnsi="Times" w:cs="Times New Roman"/>
          <w:sz w:val="20"/>
          <w:szCs w:val="24"/>
          <w:vertAlign w:val="subscript"/>
          <w:lang w:val="en-GB" w:eastAsia="ja-JP"/>
        </w:rPr>
        <w:t xml:space="preserve"> </w:t>
      </w:r>
      <w:r>
        <w:rPr>
          <w:rFonts w:ascii="Times New Roman" w:eastAsia="MS Mincho" w:hAnsi="Times New Roman" w:cs="Times New Roman"/>
          <w:sz w:val="20"/>
          <w:szCs w:val="24"/>
          <w:lang w:val="en-GB" w:eastAsia="ja-JP"/>
        </w:rPr>
        <w:t xml:space="preserve">also not defined </w:t>
      </w:r>
      <w:r w:rsidR="008B7EEE">
        <w:rPr>
          <w:rFonts w:ascii="Times New Roman" w:eastAsia="MS Mincho" w:hAnsi="Times New Roman" w:cs="Times New Roman"/>
          <w:sz w:val="20"/>
          <w:szCs w:val="24"/>
          <w:lang w:val="en-GB" w:eastAsia="ja-JP"/>
        </w:rPr>
        <w:t>with all the details</w:t>
      </w:r>
      <w:r>
        <w:rPr>
          <w:rFonts w:ascii="Times New Roman" w:eastAsia="MS Mincho" w:hAnsi="Times New Roman" w:cs="Times New Roman"/>
          <w:sz w:val="20"/>
          <w:szCs w:val="24"/>
          <w:lang w:val="en-GB" w:eastAsia="ja-JP"/>
        </w:rPr>
        <w:t xml:space="preserve">. The agreement on </w:t>
      </w:r>
      <w:r w:rsidRPr="00A57AB0">
        <w:rPr>
          <w:rFonts w:ascii="Times" w:eastAsia="MS Mincho" w:hAnsi="Times" w:cs="Times New Roman"/>
          <w:sz w:val="20"/>
          <w:szCs w:val="24"/>
          <w:lang w:val="en-GB" w:eastAsia="ja-JP"/>
        </w:rPr>
        <w:t>R</w:t>
      </w:r>
      <w:r>
        <w:rPr>
          <w:rFonts w:ascii="Times" w:eastAsia="MS Mincho" w:hAnsi="Times" w:cs="Times New Roman"/>
          <w:sz w:val="20"/>
          <w:szCs w:val="24"/>
          <w:vertAlign w:val="subscript"/>
          <w:lang w:val="en-GB" w:eastAsia="ja-JP"/>
        </w:rPr>
        <w:t xml:space="preserve">init </w:t>
      </w:r>
      <w:r>
        <w:rPr>
          <w:rFonts w:ascii="Times New Roman" w:eastAsia="MS Mincho" w:hAnsi="Times New Roman" w:cs="Times New Roman"/>
          <w:sz w:val="20"/>
          <w:szCs w:val="24"/>
          <w:lang w:val="en-GB" w:eastAsia="ja-JP"/>
        </w:rPr>
        <w:t xml:space="preserve">is as follows, </w:t>
      </w:r>
    </w:p>
    <w:p w14:paraId="1FE68CE7" w14:textId="706AF5C7" w:rsidR="002616B8" w:rsidRPr="002B04A6" w:rsidRDefault="003B6777" w:rsidP="002616B8">
      <w:pPr>
        <w:spacing w:after="0" w:line="240" w:lineRule="auto"/>
        <w:rPr>
          <w:rFonts w:ascii="Times New Roman" w:eastAsia="MS Mincho" w:hAnsi="Times New Roman" w:cs="Times New Roman"/>
          <w:sz w:val="20"/>
          <w:szCs w:val="24"/>
          <w:lang w:val="en-GB" w:eastAsia="ja-JP"/>
        </w:rPr>
      </w:pPr>
      <w:r>
        <w:rPr>
          <w:rFonts w:ascii="Times New Roman" w:hAnsi="Times New Roman" w:cs="Times New Roman"/>
          <w:noProof/>
          <w:sz w:val="20"/>
          <w:szCs w:val="20"/>
        </w:rPr>
        <mc:AlternateContent>
          <mc:Choice Requires="wps">
            <w:drawing>
              <wp:anchor distT="0" distB="0" distL="114300" distR="114300" simplePos="0" relativeHeight="251675648" behindDoc="0" locked="0" layoutInCell="1" allowOverlap="1" wp14:anchorId="6FC854DE" wp14:editId="726174CE">
                <wp:simplePos x="0" y="0"/>
                <wp:positionH relativeFrom="column">
                  <wp:posOffset>-17230</wp:posOffset>
                </wp:positionH>
                <wp:positionV relativeFrom="paragraph">
                  <wp:posOffset>91288</wp:posOffset>
                </wp:positionV>
                <wp:extent cx="6066155" cy="1392072"/>
                <wp:effectExtent l="0" t="0" r="10795" b="17780"/>
                <wp:wrapNone/>
                <wp:docPr id="7" name="Rectangle 7"/>
                <wp:cNvGraphicFramePr/>
                <a:graphic xmlns:a="http://schemas.openxmlformats.org/drawingml/2006/main">
                  <a:graphicData uri="http://schemas.microsoft.com/office/word/2010/wordprocessingShape">
                    <wps:wsp>
                      <wps:cNvSpPr/>
                      <wps:spPr>
                        <a:xfrm>
                          <a:off x="0" y="0"/>
                          <a:ext cx="6066155" cy="1392072"/>
                        </a:xfrm>
                        <a:prstGeom prst="rect">
                          <a:avLst/>
                        </a:prstGeom>
                        <a:no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767727" id="Rectangle 7" o:spid="_x0000_s1026" style="position:absolute;margin-left:-1.35pt;margin-top:7.2pt;width:477.65pt;height:109.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" filled="f" strokecolor="#70ad47 [3209]" strokeweight="1pt"/>
            </w:pict>
          </mc:Fallback>
        </mc:AlternateContent>
      </w:r>
    </w:p>
    <w:p w14:paraId="384601C8" w14:textId="78E12590" w:rsidR="002616B8" w:rsidRPr="007318BE" w:rsidRDefault="002616B8" w:rsidP="002616B8">
      <w:pPr>
        <w:pStyle w:val="BodyText"/>
        <w:spacing w:after="0"/>
        <w:rPr>
          <w:rFonts w:ascii="Times New Roman" w:hAnsi="Times New Roman" w:cs="Times New Roman"/>
          <w:b/>
          <w:sz w:val="20"/>
          <w:szCs w:val="20"/>
          <w:u w:val="single"/>
        </w:rPr>
      </w:pPr>
      <w:r w:rsidRPr="007318BE">
        <w:rPr>
          <w:rFonts w:ascii="Times New Roman" w:hAnsi="Times New Roman" w:cs="Times New Roman"/>
          <w:b/>
          <w:sz w:val="20"/>
          <w:szCs w:val="20"/>
          <w:highlight w:val="green"/>
          <w:u w:val="single"/>
        </w:rPr>
        <w:t>Agreement:</w:t>
      </w:r>
      <w:r w:rsidR="003B6777" w:rsidRPr="003B6777">
        <w:rPr>
          <w:rFonts w:ascii="Times New Roman" w:hAnsi="Times New Roman" w:cs="Times New Roman"/>
          <w:noProof/>
          <w:sz w:val="20"/>
          <w:szCs w:val="20"/>
        </w:rPr>
        <w:t xml:space="preserve"> </w:t>
      </w:r>
    </w:p>
    <w:p w14:paraId="70BF1C76" w14:textId="77777777" w:rsidR="002616B8" w:rsidRPr="007318BE" w:rsidRDefault="002616B8" w:rsidP="002616B8">
      <w:pPr>
        <w:numPr>
          <w:ilvl w:val="0"/>
          <w:numId w:val="24"/>
        </w:numPr>
        <w:spacing w:after="0" w:line="240" w:lineRule="auto"/>
        <w:rPr>
          <w:rFonts w:ascii="Times New Roman" w:eastAsia="Times New Roman" w:hAnsi="Times New Roman" w:cs="Times New Roman"/>
          <w:sz w:val="20"/>
          <w:szCs w:val="20"/>
        </w:rPr>
      </w:pPr>
      <w:r w:rsidRPr="007318BE">
        <w:rPr>
          <w:rFonts w:ascii="Times New Roman" w:eastAsia="Times New Roman" w:hAnsi="Times New Roman" w:cs="Times New Roman"/>
          <w:sz w:val="20"/>
          <w:szCs w:val="20"/>
        </w:rPr>
        <w:t xml:space="preserve">Alt 2 (Modified): </w:t>
      </w:r>
      <w:r w:rsidRPr="007318BE">
        <w:rPr>
          <w:rFonts w:ascii="Times New Roman" w:eastAsia="Times New Roman" w:hAnsi="Times New Roman" w:cs="Times New Roman"/>
          <w:sz w:val="20"/>
          <w:szCs w:val="20"/>
        </w:rPr>
        <w:br/>
        <w:t>–      R</w:t>
      </w:r>
      <w:r w:rsidRPr="007318BE">
        <w:rPr>
          <w:rFonts w:ascii="Times New Roman" w:eastAsia="Times New Roman" w:hAnsi="Times New Roman" w:cs="Times New Roman"/>
          <w:sz w:val="20"/>
          <w:szCs w:val="20"/>
          <w:vertAlign w:val="subscript"/>
        </w:rPr>
        <w:t>init</w:t>
      </w:r>
      <w:r w:rsidRPr="007318BE">
        <w:rPr>
          <w:rFonts w:ascii="Times New Roman" w:eastAsia="Times New Roman" w:hAnsi="Times New Roman" w:cs="Times New Roman"/>
          <w:sz w:val="20"/>
          <w:szCs w:val="20"/>
        </w:rPr>
        <w:t xml:space="preserve"> is the effective code rate at initial transmission of the transport block, taking into account: </w:t>
      </w:r>
    </w:p>
    <w:p w14:paraId="6EB3CDA8" w14:textId="77777777" w:rsidR="002616B8" w:rsidRPr="007318BE" w:rsidRDefault="002616B8" w:rsidP="002616B8">
      <w:pPr>
        <w:spacing w:after="0" w:line="240" w:lineRule="auto"/>
        <w:ind w:left="1440" w:hanging="360"/>
        <w:rPr>
          <w:rFonts w:ascii="Times New Roman" w:hAnsi="Times New Roman" w:cs="Times New Roman"/>
          <w:sz w:val="20"/>
          <w:szCs w:val="20"/>
        </w:rPr>
      </w:pPr>
      <w:r w:rsidRPr="007318BE">
        <w:rPr>
          <w:rFonts w:ascii="Times New Roman" w:hAnsi="Times New Roman" w:cs="Times New Roman"/>
          <w:sz w:val="20"/>
          <w:szCs w:val="20"/>
        </w:rPr>
        <w:t xml:space="preserve">(a)    the nominal code rate, as signaled in or derived based on control information, where the control information is used to schedule the initial transmission of the transport block; and </w:t>
      </w:r>
    </w:p>
    <w:p w14:paraId="02E58A5D" w14:textId="77777777" w:rsidR="002616B8" w:rsidRPr="002616B8" w:rsidRDefault="002616B8" w:rsidP="002616B8">
      <w:pPr>
        <w:spacing w:after="0" w:line="240" w:lineRule="auto"/>
        <w:ind w:left="2160" w:hanging="360"/>
        <w:rPr>
          <w:rFonts w:ascii="Times New Roman" w:hAnsi="Times New Roman" w:cs="Times New Roman"/>
          <w:sz w:val="20"/>
          <w:szCs w:val="20"/>
        </w:rPr>
      </w:pPr>
      <w:r w:rsidRPr="002616B8">
        <w:rPr>
          <w:rFonts w:ascii="Times New Roman" w:hAnsi="Times New Roman" w:cs="Times New Roman"/>
          <w:sz w:val="20"/>
          <w:szCs w:val="20"/>
        </w:rPr>
        <w:t></w:t>
      </w:r>
      <w:r w:rsidRPr="002616B8">
        <w:rPr>
          <w:rFonts w:ascii="Times New Roman" w:hAnsi="Times New Roman" w:cs="Times New Roman"/>
          <w:b/>
          <w:i/>
          <w:sz w:val="20"/>
          <w:szCs w:val="20"/>
        </w:rPr>
        <w:t>  FFS: details of how the nominal code rate is obtained from the control</w:t>
      </w:r>
      <w:r w:rsidRPr="002616B8">
        <w:rPr>
          <w:rFonts w:ascii="Times New Roman" w:hAnsi="Times New Roman" w:cs="Times New Roman"/>
          <w:b/>
          <w:sz w:val="20"/>
          <w:szCs w:val="20"/>
        </w:rPr>
        <w:t xml:space="preserve"> information</w:t>
      </w:r>
      <w:r w:rsidRPr="002616B8">
        <w:rPr>
          <w:rFonts w:ascii="Times New Roman" w:hAnsi="Times New Roman" w:cs="Times New Roman"/>
          <w:sz w:val="20"/>
          <w:szCs w:val="20"/>
        </w:rPr>
        <w:t xml:space="preserve"> </w:t>
      </w:r>
    </w:p>
    <w:p w14:paraId="3AF9CDA7" w14:textId="77777777" w:rsidR="002616B8" w:rsidRPr="007318BE" w:rsidRDefault="002616B8" w:rsidP="002616B8">
      <w:pPr>
        <w:spacing w:after="0" w:line="240" w:lineRule="auto"/>
        <w:ind w:left="1440" w:hanging="360"/>
        <w:rPr>
          <w:rFonts w:ascii="Times New Roman" w:hAnsi="Times New Roman" w:cs="Times New Roman"/>
          <w:sz w:val="20"/>
          <w:szCs w:val="20"/>
        </w:rPr>
      </w:pPr>
      <w:r w:rsidRPr="007318BE">
        <w:rPr>
          <w:rFonts w:ascii="Times New Roman" w:hAnsi="Times New Roman" w:cs="Times New Roman"/>
          <w:sz w:val="20"/>
          <w:szCs w:val="20"/>
        </w:rPr>
        <w:t xml:space="preserve">(b)   LBRM (if applied) </w:t>
      </w:r>
    </w:p>
    <w:p w14:paraId="1C535E88" w14:textId="77777777" w:rsidR="002616B8" w:rsidRPr="007318BE" w:rsidRDefault="002616B8" w:rsidP="002616B8">
      <w:pPr>
        <w:numPr>
          <w:ilvl w:val="0"/>
          <w:numId w:val="25"/>
        </w:numPr>
        <w:spacing w:after="0" w:line="240" w:lineRule="auto"/>
        <w:rPr>
          <w:rFonts w:ascii="Times New Roman" w:eastAsia="Times New Roman" w:hAnsi="Times New Roman" w:cs="Times New Roman"/>
          <w:sz w:val="20"/>
          <w:szCs w:val="20"/>
        </w:rPr>
      </w:pPr>
      <w:r w:rsidRPr="007318BE">
        <w:rPr>
          <w:rFonts w:ascii="Times New Roman" w:eastAsia="Times New Roman" w:hAnsi="Times New Roman" w:cs="Times New Roman"/>
          <w:sz w:val="20"/>
          <w:szCs w:val="20"/>
        </w:rPr>
        <w:t>R</w:t>
      </w:r>
      <w:r w:rsidRPr="007318BE">
        <w:rPr>
          <w:rFonts w:ascii="Times New Roman" w:eastAsia="Times New Roman" w:hAnsi="Times New Roman" w:cs="Times New Roman"/>
          <w:sz w:val="20"/>
          <w:szCs w:val="20"/>
          <w:vertAlign w:val="subscript"/>
        </w:rPr>
        <w:t>init</w:t>
      </w:r>
      <w:r w:rsidRPr="007318BE">
        <w:rPr>
          <w:rFonts w:ascii="Times New Roman" w:eastAsia="Times New Roman" w:hAnsi="Times New Roman" w:cs="Times New Roman"/>
          <w:sz w:val="20"/>
          <w:szCs w:val="20"/>
        </w:rPr>
        <w:t xml:space="preserve"> is applied to previous agreements on BG selection, and reflected in TS38.212.</w:t>
      </w:r>
    </w:p>
    <w:p w14:paraId="755C0602" w14:textId="24E9DA7E" w:rsidR="00A57AB0" w:rsidRDefault="00A57AB0" w:rsidP="00B264BC">
      <w:pPr>
        <w:jc w:val="both"/>
        <w:rPr>
          <w:rFonts w:ascii="Times New Roman" w:hAnsi="Times New Roman" w:cs="Times New Roman"/>
          <w:sz w:val="20"/>
        </w:rPr>
      </w:pPr>
    </w:p>
    <w:p w14:paraId="574152B1" w14:textId="242220D7" w:rsidR="002616B8" w:rsidRDefault="003B6777" w:rsidP="00B264BC">
      <w:pPr>
        <w:jc w:val="both"/>
        <w:rPr>
          <w:rFonts w:ascii="Times New Roman" w:hAnsi="Times New Roman" w:cs="Times New Roman"/>
          <w:sz w:val="20"/>
        </w:rPr>
      </w:pPr>
      <w:r>
        <w:rPr>
          <w:rFonts w:ascii="Times New Roman" w:hAnsi="Times New Roman" w:cs="Times New Roman"/>
          <w:noProof/>
          <w:sz w:val="20"/>
          <w:szCs w:val="20"/>
        </w:rPr>
        <mc:AlternateContent>
          <mc:Choice Requires="wps">
            <w:drawing>
              <wp:anchor distT="0" distB="0" distL="114300" distR="114300" simplePos="0" relativeHeight="251677696" behindDoc="0" locked="0" layoutInCell="1" allowOverlap="1" wp14:anchorId="09907990" wp14:editId="217BB0BD">
                <wp:simplePos x="0" y="0"/>
                <wp:positionH relativeFrom="column">
                  <wp:posOffset>-17230</wp:posOffset>
                </wp:positionH>
                <wp:positionV relativeFrom="paragraph">
                  <wp:posOffset>243082</wp:posOffset>
                </wp:positionV>
                <wp:extent cx="6066430" cy="627797"/>
                <wp:effectExtent l="0" t="0" r="10795" b="20320"/>
                <wp:wrapNone/>
                <wp:docPr id="8" name="Rectangle 8"/>
                <wp:cNvGraphicFramePr/>
                <a:graphic xmlns:a="http://schemas.openxmlformats.org/drawingml/2006/main">
                  <a:graphicData uri="http://schemas.microsoft.com/office/word/2010/wordprocessingShape">
                    <wps:wsp>
                      <wps:cNvSpPr/>
                      <wps:spPr>
                        <a:xfrm>
                          <a:off x="0" y="0"/>
                          <a:ext cx="6066430" cy="627797"/>
                        </a:xfrm>
                        <a:prstGeom prst="rect">
                          <a:avLst/>
                        </a:prstGeom>
                        <a:no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628994" id="Rectangle 8" o:spid="_x0000_s1026" style="position:absolute;margin-left:-1.35pt;margin-top:19.15pt;width:477.65pt;height:49.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" filled="f" strokecolor="#70ad47 [3209]" strokeweight="1pt"/>
            </w:pict>
          </mc:Fallback>
        </mc:AlternateContent>
      </w:r>
      <w:r w:rsidR="002616B8">
        <w:rPr>
          <w:rFonts w:ascii="Times New Roman" w:hAnsi="Times New Roman" w:cs="Times New Roman"/>
          <w:sz w:val="20"/>
        </w:rPr>
        <w:t xml:space="preserve">In MIMO discussions, Ran1 agreed that </w:t>
      </w:r>
      <w:r w:rsidR="00F72E99" w:rsidRPr="007318BE">
        <w:rPr>
          <w:rFonts w:ascii="Times New Roman" w:hAnsi="Times New Roman" w:cs="Times New Roman"/>
          <w:sz w:val="20"/>
          <w:szCs w:val="20"/>
        </w:rPr>
        <w:t xml:space="preserve">target code rate </w:t>
      </w:r>
      <w:r w:rsidR="002616B8">
        <w:rPr>
          <w:rFonts w:ascii="Times New Roman" w:hAnsi="Times New Roman" w:cs="Times New Roman"/>
          <w:sz w:val="20"/>
        </w:rPr>
        <w:t xml:space="preserve">will be used in MCS </w:t>
      </w:r>
      <w:r w:rsidR="00F72E99">
        <w:rPr>
          <w:rFonts w:ascii="Times New Roman" w:hAnsi="Times New Roman" w:cs="Times New Roman"/>
          <w:sz w:val="20"/>
        </w:rPr>
        <w:t>table</w:t>
      </w:r>
      <w:r w:rsidR="00640DA7">
        <w:rPr>
          <w:rFonts w:ascii="Times New Roman" w:hAnsi="Times New Roman" w:cs="Times New Roman"/>
          <w:sz w:val="20"/>
        </w:rPr>
        <w:t xml:space="preserve"> [1]</w:t>
      </w:r>
      <w:r w:rsidR="00F72E99">
        <w:rPr>
          <w:rFonts w:ascii="Times New Roman" w:hAnsi="Times New Roman" w:cs="Times New Roman"/>
          <w:sz w:val="20"/>
        </w:rPr>
        <w:t xml:space="preserve">. </w:t>
      </w:r>
    </w:p>
    <w:p w14:paraId="2BE25992" w14:textId="640D0E12" w:rsidR="002616B8" w:rsidRPr="007318BE" w:rsidRDefault="002616B8" w:rsidP="002616B8">
      <w:pPr>
        <w:rPr>
          <w:rFonts w:ascii="Times New Roman" w:hAnsi="Times New Roman" w:cs="Times New Roman"/>
          <w:b/>
          <w:sz w:val="20"/>
          <w:szCs w:val="20"/>
          <w:highlight w:val="green"/>
          <w:lang w:eastAsia="x-none"/>
        </w:rPr>
      </w:pPr>
      <w:r w:rsidRPr="007318BE">
        <w:rPr>
          <w:rFonts w:ascii="Times New Roman" w:hAnsi="Times New Roman" w:cs="Times New Roman"/>
          <w:b/>
          <w:sz w:val="20"/>
          <w:szCs w:val="20"/>
          <w:highlight w:val="green"/>
          <w:lang w:eastAsia="x-none"/>
        </w:rPr>
        <w:t>Agreement</w:t>
      </w:r>
    </w:p>
    <w:p w14:paraId="2592F069" w14:textId="2EFA7A3B" w:rsidR="002616B8" w:rsidRPr="007318BE" w:rsidRDefault="002616B8" w:rsidP="002616B8">
      <w:pPr>
        <w:pStyle w:val="RAN1text"/>
        <w:rPr>
          <w:szCs w:val="20"/>
        </w:rPr>
      </w:pPr>
      <w:r w:rsidRPr="007318BE">
        <w:rPr>
          <w:szCs w:val="20"/>
        </w:rPr>
        <w:t xml:space="preserve">The following fields are used in defining the MCS table: </w:t>
      </w:r>
    </w:p>
    <w:p w14:paraId="111DB2BB" w14:textId="50D0E087" w:rsidR="002616B8" w:rsidRPr="007318BE" w:rsidRDefault="002616B8" w:rsidP="002616B8">
      <w:pPr>
        <w:pStyle w:val="RAN1bullet1"/>
        <w:rPr>
          <w:rFonts w:ascii="Times New Roman" w:hAnsi="Times New Roman"/>
          <w:szCs w:val="20"/>
        </w:rPr>
      </w:pPr>
      <w:r w:rsidRPr="007318BE">
        <w:rPr>
          <w:rFonts w:ascii="Times New Roman" w:hAnsi="Times New Roman"/>
          <w:szCs w:val="20"/>
        </w:rPr>
        <w:t>MCS index and a corresponding modulation order and target code rate x [1024]</w:t>
      </w:r>
    </w:p>
    <w:p w14:paraId="74D509B5" w14:textId="679FF888" w:rsidR="002616B8" w:rsidRDefault="002616B8" w:rsidP="00B264BC">
      <w:pPr>
        <w:jc w:val="both"/>
        <w:rPr>
          <w:rFonts w:ascii="Times New Roman" w:hAnsi="Times New Roman" w:cs="Times New Roman"/>
          <w:sz w:val="20"/>
        </w:rPr>
      </w:pPr>
    </w:p>
    <w:p w14:paraId="7F0E7064" w14:textId="3DD7EC18" w:rsidR="00F72E99" w:rsidRDefault="008B7EEE" w:rsidP="008B7EEE">
      <w:pPr>
        <w:jc w:val="both"/>
        <w:rPr>
          <w:rFonts w:ascii="Times New Roman" w:hAnsi="Times New Roman" w:cs="Times New Roman"/>
          <w:sz w:val="20"/>
        </w:rPr>
      </w:pPr>
      <w:r>
        <w:rPr>
          <w:rFonts w:ascii="Times New Roman" w:hAnsi="Times New Roman" w:cs="Times New Roman"/>
          <w:sz w:val="20"/>
        </w:rPr>
        <w:t>The above agreement</w:t>
      </w:r>
      <w:r w:rsidR="00F72E99">
        <w:rPr>
          <w:rFonts w:ascii="Times New Roman" w:hAnsi="Times New Roman" w:cs="Times New Roman"/>
          <w:sz w:val="20"/>
        </w:rPr>
        <w:t xml:space="preserve"> provides </w:t>
      </w:r>
      <w:r>
        <w:rPr>
          <w:rFonts w:ascii="Times New Roman" w:hAnsi="Times New Roman" w:cs="Times New Roman"/>
          <w:sz w:val="20"/>
        </w:rPr>
        <w:t xml:space="preserve">a </w:t>
      </w:r>
      <w:r w:rsidR="00F72E99">
        <w:rPr>
          <w:rFonts w:ascii="Times New Roman" w:hAnsi="Times New Roman" w:cs="Times New Roman"/>
          <w:sz w:val="20"/>
        </w:rPr>
        <w:t>simple solution for the nominal code rate as it can be similar to the target code rate. The variation of the target code rate and the effective code rate (considering CRC overhead, rate matching</w:t>
      </w:r>
      <w:r>
        <w:rPr>
          <w:rFonts w:ascii="Times New Roman" w:hAnsi="Times New Roman" w:cs="Times New Roman"/>
          <w:sz w:val="20"/>
        </w:rPr>
        <w:t>,</w:t>
      </w:r>
      <w:r w:rsidR="00F72E99">
        <w:rPr>
          <w:rFonts w:ascii="Times New Roman" w:hAnsi="Times New Roman" w:cs="Times New Roman"/>
          <w:sz w:val="20"/>
        </w:rPr>
        <w:t xml:space="preserve"> and other overhead) will not be significantly different as we use target code rate in the TBS determination process. </w:t>
      </w:r>
    </w:p>
    <w:p w14:paraId="59D8C33E" w14:textId="132B15D5" w:rsidR="00F72E99" w:rsidRDefault="00F72E99" w:rsidP="00B264BC">
      <w:pPr>
        <w:jc w:val="both"/>
        <w:rPr>
          <w:rFonts w:ascii="Times New Roman" w:hAnsi="Times New Roman" w:cs="Times New Roman"/>
          <w:sz w:val="20"/>
          <w:szCs w:val="20"/>
        </w:rPr>
      </w:pPr>
      <w:r w:rsidRPr="00F72E99">
        <w:rPr>
          <w:rFonts w:ascii="Times New Roman" w:hAnsi="Times New Roman" w:cs="Times New Roman"/>
          <w:b/>
          <w:sz w:val="20"/>
        </w:rPr>
        <w:t>Proposal 1</w:t>
      </w:r>
      <w:r w:rsidRPr="00F72E99">
        <w:rPr>
          <w:rFonts w:ascii="Times New Roman" w:hAnsi="Times New Roman" w:cs="Times New Roman"/>
          <w:sz w:val="20"/>
        </w:rPr>
        <w:t>: N</w:t>
      </w:r>
      <w:r w:rsidRPr="00F72E99">
        <w:rPr>
          <w:rFonts w:ascii="Times New Roman" w:hAnsi="Times New Roman" w:cs="Times New Roman"/>
          <w:sz w:val="20"/>
          <w:szCs w:val="20"/>
        </w:rPr>
        <w:t>ominal code rate</w:t>
      </w:r>
      <w:r w:rsidR="003969AF">
        <w:rPr>
          <w:rFonts w:ascii="Times New Roman" w:hAnsi="Times New Roman" w:cs="Times New Roman"/>
          <w:sz w:val="20"/>
          <w:szCs w:val="20"/>
        </w:rPr>
        <w:t xml:space="preserve"> of the </w:t>
      </w:r>
      <w:r w:rsidR="003969AF" w:rsidRPr="007318BE">
        <w:rPr>
          <w:rFonts w:ascii="Times New Roman" w:eastAsia="Times New Roman" w:hAnsi="Times New Roman" w:cs="Times New Roman"/>
          <w:sz w:val="20"/>
          <w:szCs w:val="20"/>
        </w:rPr>
        <w:t>initial transmission of the transport block</w:t>
      </w:r>
      <w:r w:rsidRPr="00F72E99">
        <w:rPr>
          <w:rFonts w:ascii="Times New Roman" w:hAnsi="Times New Roman" w:cs="Times New Roman"/>
          <w:sz w:val="20"/>
          <w:szCs w:val="20"/>
        </w:rPr>
        <w:t xml:space="preserve"> is </w:t>
      </w:r>
      <w:r>
        <w:rPr>
          <w:rFonts w:ascii="Times New Roman" w:hAnsi="Times New Roman" w:cs="Times New Roman"/>
          <w:sz w:val="20"/>
          <w:szCs w:val="20"/>
        </w:rPr>
        <w:t>determined</w:t>
      </w:r>
      <w:r w:rsidRPr="00F72E99">
        <w:rPr>
          <w:rFonts w:ascii="Times New Roman" w:hAnsi="Times New Roman" w:cs="Times New Roman"/>
          <w:sz w:val="20"/>
          <w:szCs w:val="20"/>
        </w:rPr>
        <w:t xml:space="preserve"> from the MCS index of the DCI and it is equal to the target code rate given by the MCS index. </w:t>
      </w:r>
    </w:p>
    <w:p w14:paraId="40641A86" w14:textId="1EAD6796" w:rsidR="00A44057" w:rsidRDefault="005638A2" w:rsidP="008B7EEE">
      <w:pPr>
        <w:jc w:val="both"/>
        <w:rPr>
          <w:rFonts w:ascii="Times New Roman" w:hAnsi="Times New Roman" w:cs="Times New Roman"/>
          <w:sz w:val="20"/>
          <w:szCs w:val="20"/>
        </w:rPr>
      </w:pPr>
      <w:r>
        <w:rPr>
          <w:rFonts w:ascii="Times New Roman" w:hAnsi="Times New Roman" w:cs="Times New Roman"/>
          <w:noProof/>
          <w:sz w:val="20"/>
          <w:szCs w:val="20"/>
        </w:rPr>
        <w:lastRenderedPageBreak/>
        <mc:AlternateContent>
          <mc:Choice Requires="wps">
            <w:drawing>
              <wp:anchor distT="0" distB="0" distL="114300" distR="114300" simplePos="0" relativeHeight="251679744" behindDoc="0" locked="0" layoutInCell="1" allowOverlap="1" wp14:anchorId="3D25FCA4" wp14:editId="56CF091A">
                <wp:simplePos x="0" y="0"/>
                <wp:positionH relativeFrom="column">
                  <wp:posOffset>-24054</wp:posOffset>
                </wp:positionH>
                <wp:positionV relativeFrom="paragraph">
                  <wp:posOffset>546233</wp:posOffset>
                </wp:positionV>
                <wp:extent cx="6188710" cy="498143"/>
                <wp:effectExtent l="0" t="0" r="21590" b="16510"/>
                <wp:wrapNone/>
                <wp:docPr id="9" name="Rectangle 9"/>
                <wp:cNvGraphicFramePr/>
                <a:graphic xmlns:a="http://schemas.openxmlformats.org/drawingml/2006/main">
                  <a:graphicData uri="http://schemas.microsoft.com/office/word/2010/wordprocessingShape">
                    <wps:wsp>
                      <wps:cNvSpPr/>
                      <wps:spPr>
                        <a:xfrm>
                          <a:off x="0" y="0"/>
                          <a:ext cx="6188710" cy="498143"/>
                        </a:xfrm>
                        <a:prstGeom prst="rect">
                          <a:avLst/>
                        </a:prstGeom>
                        <a:no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F93E9A" id="Rectangle 9" o:spid="_x0000_s1026" style="position:absolute;margin-left:-1.9pt;margin-top:43pt;width:487.3pt;height:39.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" filled="f" strokecolor="#70ad47 [3209]" strokeweight="1pt"/>
            </w:pict>
          </mc:Fallback>
        </mc:AlternateContent>
      </w:r>
      <w:r w:rsidR="00A44057" w:rsidRPr="00A44057">
        <w:rPr>
          <w:rFonts w:ascii="Times New Roman" w:hAnsi="Times New Roman" w:cs="Times New Roman"/>
          <w:sz w:val="20"/>
          <w:szCs w:val="20"/>
        </w:rPr>
        <w:t xml:space="preserve">Next, it is important to discuss the BG determination procedure, especially focusing on the capability of the decoding the retransmitted TB when the DCI in the initial transmission is missed. This is also related to the agreement made in Ran1 #90bis, where Ran1 agreed that the TBS should be able determined for every re-transmission.  </w:t>
      </w:r>
    </w:p>
    <w:p w14:paraId="2F577819" w14:textId="2B956E18" w:rsidR="008B7EEE" w:rsidRPr="00B6329F" w:rsidRDefault="008B7EEE" w:rsidP="005638A2">
      <w:pPr>
        <w:spacing w:after="0"/>
        <w:jc w:val="both"/>
        <w:rPr>
          <w:rFonts w:ascii="Times" w:eastAsia="Batang" w:hAnsi="Times" w:cs="Times New Roman"/>
          <w:sz w:val="20"/>
          <w:szCs w:val="20"/>
          <w:highlight w:val="green"/>
          <w:lang w:val="en-GB"/>
        </w:rPr>
      </w:pPr>
      <w:r w:rsidRPr="00B6329F">
        <w:rPr>
          <w:rFonts w:ascii="Times" w:eastAsia="Batang" w:hAnsi="Times" w:cs="Times New Roman"/>
          <w:sz w:val="20"/>
          <w:szCs w:val="20"/>
          <w:highlight w:val="green"/>
          <w:lang w:val="en-GB"/>
        </w:rPr>
        <w:t>Agreements:</w:t>
      </w:r>
    </w:p>
    <w:p w14:paraId="49A731F8" w14:textId="7B3F56F6" w:rsidR="008B7EEE" w:rsidRPr="00B6329F" w:rsidRDefault="008B7EEE" w:rsidP="005638A2">
      <w:pPr>
        <w:numPr>
          <w:ilvl w:val="0"/>
          <w:numId w:val="21"/>
        </w:numPr>
        <w:spacing w:after="0" w:line="240" w:lineRule="auto"/>
        <w:rPr>
          <w:rFonts w:ascii="Times" w:eastAsia="Batang" w:hAnsi="Times" w:cs="Times New Roman"/>
          <w:sz w:val="20"/>
          <w:szCs w:val="20"/>
          <w:lang w:val="en-GB"/>
        </w:rPr>
      </w:pPr>
      <w:r w:rsidRPr="00B6329F">
        <w:rPr>
          <w:rFonts w:ascii="Times" w:eastAsia="Batang" w:hAnsi="Times" w:cs="Times New Roman"/>
          <w:sz w:val="20"/>
          <w:szCs w:val="20"/>
          <w:lang w:val="en-GB"/>
        </w:rPr>
        <w:t>For every TB-level (re-)transmission, the UE is able to determine the TB size from the DCI information in that transmission only</w:t>
      </w:r>
    </w:p>
    <w:p w14:paraId="287D5661" w14:textId="77777777" w:rsidR="005638A2" w:rsidRDefault="005638A2" w:rsidP="00F72E99">
      <w:pPr>
        <w:jc w:val="both"/>
        <w:rPr>
          <w:rFonts w:ascii="Times New Roman" w:hAnsi="Times New Roman" w:cs="Times New Roman"/>
          <w:sz w:val="20"/>
          <w:szCs w:val="20"/>
        </w:rPr>
      </w:pPr>
    </w:p>
    <w:p w14:paraId="57B61AD6" w14:textId="1E9B4DA7" w:rsidR="00DD6F0F" w:rsidRDefault="0087644D" w:rsidP="00F72E99">
      <w:pPr>
        <w:jc w:val="both"/>
        <w:rPr>
          <w:rFonts w:ascii="Times" w:eastAsia="MS Mincho" w:hAnsi="Times" w:cs="Times New Roman"/>
          <w:sz w:val="20"/>
          <w:szCs w:val="24"/>
          <w:lang w:val="en-GB" w:eastAsia="ja-JP"/>
        </w:rPr>
      </w:pPr>
      <w:r w:rsidRPr="00513F6F">
        <w:rPr>
          <w:rFonts w:ascii="Times New Roman" w:hAnsi="Times New Roman" w:cs="Times New Roman"/>
          <w:sz w:val="20"/>
          <w:szCs w:val="20"/>
        </w:rPr>
        <w:t>As discussed in [</w:t>
      </w:r>
      <w:r w:rsidR="00513F6F" w:rsidRPr="00513F6F">
        <w:rPr>
          <w:rFonts w:ascii="Times New Roman" w:hAnsi="Times New Roman" w:cs="Times New Roman"/>
          <w:sz w:val="20"/>
          <w:szCs w:val="20"/>
        </w:rPr>
        <w:t>3</w:t>
      </w:r>
      <w:r w:rsidRPr="00513F6F">
        <w:rPr>
          <w:rFonts w:ascii="Times New Roman" w:hAnsi="Times New Roman" w:cs="Times New Roman"/>
          <w:sz w:val="20"/>
          <w:szCs w:val="20"/>
        </w:rPr>
        <w:t>]</w:t>
      </w:r>
      <w:r w:rsidR="0003731B" w:rsidRPr="00513F6F">
        <w:rPr>
          <w:rFonts w:ascii="Times New Roman" w:hAnsi="Times New Roman" w:cs="Times New Roman"/>
          <w:sz w:val="20"/>
          <w:szCs w:val="20"/>
        </w:rPr>
        <w:t>,</w:t>
      </w:r>
      <w:r w:rsidR="0003731B" w:rsidRPr="0087644D">
        <w:rPr>
          <w:rFonts w:ascii="Times New Roman" w:hAnsi="Times New Roman" w:cs="Times New Roman"/>
          <w:sz w:val="32"/>
          <w:szCs w:val="20"/>
        </w:rPr>
        <w:t xml:space="preserve"> </w:t>
      </w:r>
      <w:r w:rsidR="005638A2">
        <w:rPr>
          <w:rFonts w:ascii="Times New Roman" w:hAnsi="Times New Roman" w:cs="Times New Roman"/>
          <w:sz w:val="20"/>
          <w:szCs w:val="20"/>
        </w:rPr>
        <w:t>satisfying the above</w:t>
      </w:r>
      <w:r w:rsidR="00BB671F">
        <w:rPr>
          <w:rFonts w:ascii="Times New Roman" w:hAnsi="Times New Roman" w:cs="Times New Roman"/>
          <w:sz w:val="20"/>
          <w:szCs w:val="20"/>
        </w:rPr>
        <w:t xml:space="preserve"> </w:t>
      </w:r>
      <w:r w:rsidR="005638A2">
        <w:rPr>
          <w:rFonts w:ascii="Times New Roman" w:hAnsi="Times New Roman" w:cs="Times New Roman"/>
          <w:sz w:val="20"/>
          <w:szCs w:val="20"/>
        </w:rPr>
        <w:t xml:space="preserve">is not simple </w:t>
      </w:r>
      <w:r w:rsidR="0003731B">
        <w:rPr>
          <w:rFonts w:ascii="Times New Roman" w:hAnsi="Times New Roman" w:cs="Times New Roman"/>
          <w:sz w:val="20"/>
          <w:szCs w:val="20"/>
        </w:rPr>
        <w:t xml:space="preserve">considering the formula based TBS determination </w:t>
      </w:r>
      <w:r w:rsidR="005638A2">
        <w:rPr>
          <w:rFonts w:ascii="Times New Roman" w:hAnsi="Times New Roman" w:cs="Times New Roman"/>
          <w:sz w:val="20"/>
          <w:szCs w:val="20"/>
        </w:rPr>
        <w:t>method</w:t>
      </w:r>
      <w:r w:rsidR="0003731B">
        <w:rPr>
          <w:rFonts w:ascii="Times New Roman" w:hAnsi="Times New Roman" w:cs="Times New Roman"/>
          <w:sz w:val="20"/>
          <w:szCs w:val="20"/>
        </w:rPr>
        <w:t xml:space="preserve"> </w:t>
      </w:r>
      <w:r w:rsidR="005638A2">
        <w:rPr>
          <w:rFonts w:ascii="Times New Roman" w:hAnsi="Times New Roman" w:cs="Times New Roman"/>
          <w:sz w:val="20"/>
          <w:szCs w:val="20"/>
        </w:rPr>
        <w:t>agreed in Ran1</w:t>
      </w:r>
      <w:r w:rsidR="0003731B">
        <w:rPr>
          <w:rFonts w:ascii="Times New Roman" w:hAnsi="Times New Roman" w:cs="Times New Roman"/>
          <w:sz w:val="20"/>
          <w:szCs w:val="20"/>
        </w:rPr>
        <w:t xml:space="preserve">. Some flexibility </w:t>
      </w:r>
      <w:r w:rsidR="00AC0EC5">
        <w:rPr>
          <w:rFonts w:ascii="Times New Roman" w:hAnsi="Times New Roman" w:cs="Times New Roman"/>
          <w:sz w:val="20"/>
          <w:szCs w:val="20"/>
        </w:rPr>
        <w:t>in</w:t>
      </w:r>
      <w:r w:rsidR="0003731B">
        <w:rPr>
          <w:rFonts w:ascii="Times New Roman" w:hAnsi="Times New Roman" w:cs="Times New Roman"/>
          <w:sz w:val="20"/>
          <w:szCs w:val="20"/>
        </w:rPr>
        <w:t xml:space="preserve"> </w:t>
      </w:r>
      <w:r>
        <w:rPr>
          <w:rFonts w:ascii="Times New Roman" w:hAnsi="Times New Roman" w:cs="Times New Roman"/>
          <w:sz w:val="20"/>
          <w:szCs w:val="20"/>
        </w:rPr>
        <w:t>selecting</w:t>
      </w:r>
      <w:r w:rsidR="0003731B">
        <w:rPr>
          <w:rFonts w:ascii="Times New Roman" w:hAnsi="Times New Roman" w:cs="Times New Roman"/>
          <w:sz w:val="20"/>
          <w:szCs w:val="20"/>
        </w:rPr>
        <w:t xml:space="preserve"> </w:t>
      </w:r>
      <w:r>
        <w:rPr>
          <w:rFonts w:ascii="Times New Roman" w:hAnsi="Times New Roman" w:cs="Times New Roman"/>
          <w:sz w:val="20"/>
          <w:szCs w:val="20"/>
        </w:rPr>
        <w:t xml:space="preserve">different (#PRB, </w:t>
      </w:r>
      <w:r w:rsidR="0003731B">
        <w:rPr>
          <w:rFonts w:ascii="Times New Roman" w:hAnsi="Times New Roman" w:cs="Times New Roman"/>
          <w:sz w:val="20"/>
          <w:szCs w:val="20"/>
        </w:rPr>
        <w:t>MCS</w:t>
      </w:r>
      <w:r>
        <w:rPr>
          <w:rFonts w:ascii="Times New Roman" w:hAnsi="Times New Roman" w:cs="Times New Roman"/>
          <w:sz w:val="20"/>
          <w:szCs w:val="20"/>
        </w:rPr>
        <w:t>)</w:t>
      </w:r>
      <w:r w:rsidR="0003731B">
        <w:rPr>
          <w:rFonts w:ascii="Times New Roman" w:hAnsi="Times New Roman" w:cs="Times New Roman"/>
          <w:sz w:val="20"/>
          <w:szCs w:val="20"/>
        </w:rPr>
        <w:t xml:space="preserve"> </w:t>
      </w:r>
      <w:r>
        <w:rPr>
          <w:rFonts w:ascii="Times New Roman" w:hAnsi="Times New Roman" w:cs="Times New Roman"/>
          <w:sz w:val="20"/>
          <w:szCs w:val="20"/>
        </w:rPr>
        <w:t>combinations</w:t>
      </w:r>
      <w:r w:rsidR="0003731B">
        <w:rPr>
          <w:rFonts w:ascii="Times New Roman" w:hAnsi="Times New Roman" w:cs="Times New Roman"/>
          <w:sz w:val="20"/>
          <w:szCs w:val="20"/>
        </w:rPr>
        <w:t xml:space="preserve"> </w:t>
      </w:r>
      <w:r>
        <w:rPr>
          <w:rFonts w:ascii="Times New Roman" w:hAnsi="Times New Roman" w:cs="Times New Roman"/>
          <w:sz w:val="20"/>
          <w:szCs w:val="20"/>
        </w:rPr>
        <w:t>are</w:t>
      </w:r>
      <w:r w:rsidR="0003731B">
        <w:rPr>
          <w:rFonts w:ascii="Times New Roman" w:hAnsi="Times New Roman" w:cs="Times New Roman"/>
          <w:sz w:val="20"/>
          <w:szCs w:val="20"/>
        </w:rPr>
        <w:t xml:space="preserve"> required to satisfy </w:t>
      </w:r>
      <w:r>
        <w:rPr>
          <w:rFonts w:ascii="Times New Roman" w:hAnsi="Times New Roman" w:cs="Times New Roman"/>
          <w:sz w:val="20"/>
          <w:szCs w:val="20"/>
        </w:rPr>
        <w:t>the above agreement</w:t>
      </w:r>
      <w:r w:rsidR="0003731B">
        <w:rPr>
          <w:rFonts w:ascii="Times New Roman" w:hAnsi="Times New Roman" w:cs="Times New Roman"/>
          <w:sz w:val="20"/>
          <w:szCs w:val="20"/>
        </w:rPr>
        <w:t>.</w:t>
      </w:r>
      <w:r>
        <w:rPr>
          <w:rFonts w:ascii="Times New Roman" w:hAnsi="Times New Roman" w:cs="Times New Roman"/>
          <w:sz w:val="20"/>
          <w:szCs w:val="20"/>
        </w:rPr>
        <w:t xml:space="preserve"> T</w:t>
      </w:r>
      <w:r w:rsidR="00DD6F0F">
        <w:rPr>
          <w:rFonts w:ascii="Times New Roman" w:hAnsi="Times New Roman" w:cs="Times New Roman"/>
          <w:sz w:val="20"/>
          <w:szCs w:val="20"/>
        </w:rPr>
        <w:t>he problem is h</w:t>
      </w:r>
      <w:r w:rsidR="0003731B">
        <w:rPr>
          <w:rFonts w:ascii="Times" w:eastAsia="MS Mincho" w:hAnsi="Times" w:cs="Times New Roman"/>
          <w:sz w:val="20"/>
          <w:szCs w:val="24"/>
          <w:lang w:val="en-GB" w:eastAsia="ja-JP"/>
        </w:rPr>
        <w:t>ow t</w:t>
      </w:r>
      <w:r w:rsidR="00FD4389" w:rsidRPr="00351431">
        <w:rPr>
          <w:rFonts w:ascii="Times" w:eastAsia="MS Mincho" w:hAnsi="Times" w:cs="Times New Roman"/>
          <w:sz w:val="20"/>
          <w:szCs w:val="24"/>
          <w:lang w:val="en-GB" w:eastAsia="ja-JP"/>
        </w:rPr>
        <w:t xml:space="preserve">he receiver identify the BG on a retransmission when the </w:t>
      </w:r>
      <w:r>
        <w:rPr>
          <w:rFonts w:ascii="Times" w:eastAsia="MS Mincho" w:hAnsi="Times" w:cs="Times New Roman"/>
          <w:sz w:val="20"/>
          <w:szCs w:val="24"/>
          <w:lang w:val="en-GB" w:eastAsia="ja-JP"/>
        </w:rPr>
        <w:t>good flexibility is allowed on</w:t>
      </w:r>
      <w:r w:rsidR="0003731B">
        <w:rPr>
          <w:rFonts w:ascii="Times" w:eastAsia="MS Mincho" w:hAnsi="Times" w:cs="Times New Roman"/>
          <w:sz w:val="20"/>
          <w:szCs w:val="24"/>
          <w:lang w:val="en-GB" w:eastAsia="ja-JP"/>
        </w:rPr>
        <w:t xml:space="preserve"> </w:t>
      </w:r>
      <w:r w:rsidR="005638A2">
        <w:rPr>
          <w:rFonts w:ascii="Times New Roman" w:hAnsi="Times New Roman" w:cs="Times New Roman"/>
          <w:sz w:val="20"/>
          <w:szCs w:val="20"/>
        </w:rPr>
        <w:t xml:space="preserve">(#PRB, MCS) </w:t>
      </w:r>
      <w:r w:rsidR="0003731B">
        <w:rPr>
          <w:rFonts w:ascii="Times" w:eastAsia="MS Mincho" w:hAnsi="Times" w:cs="Times New Roman"/>
          <w:sz w:val="20"/>
          <w:szCs w:val="24"/>
          <w:lang w:val="en-GB" w:eastAsia="ja-JP"/>
        </w:rPr>
        <w:t>in the retransmission</w:t>
      </w:r>
      <w:r>
        <w:rPr>
          <w:rFonts w:ascii="Times" w:eastAsia="MS Mincho" w:hAnsi="Times" w:cs="Times New Roman"/>
          <w:sz w:val="20"/>
          <w:szCs w:val="24"/>
          <w:lang w:val="en-GB" w:eastAsia="ja-JP"/>
        </w:rPr>
        <w:t>s</w:t>
      </w:r>
      <w:r w:rsidR="00DD6F0F">
        <w:rPr>
          <w:rFonts w:ascii="Times" w:eastAsia="MS Mincho" w:hAnsi="Times" w:cs="Times New Roman"/>
          <w:sz w:val="20"/>
          <w:szCs w:val="24"/>
          <w:lang w:val="en-GB" w:eastAsia="ja-JP"/>
        </w:rPr>
        <w:t xml:space="preserve">. </w:t>
      </w:r>
      <w:r w:rsidR="005638A2">
        <w:rPr>
          <w:rFonts w:ascii="Times" w:eastAsia="MS Mincho" w:hAnsi="Times" w:cs="Times New Roman"/>
          <w:sz w:val="20"/>
          <w:szCs w:val="24"/>
          <w:lang w:val="en-GB" w:eastAsia="ja-JP"/>
        </w:rPr>
        <w:t>In such cases, t</w:t>
      </w:r>
      <w:r w:rsidR="00DD6F0F">
        <w:rPr>
          <w:rFonts w:ascii="Times" w:eastAsia="MS Mincho" w:hAnsi="Times" w:cs="Times New Roman"/>
          <w:sz w:val="20"/>
          <w:szCs w:val="24"/>
          <w:lang w:val="en-GB" w:eastAsia="ja-JP"/>
        </w:rPr>
        <w:t>he</w:t>
      </w:r>
      <w:r w:rsidR="0003731B">
        <w:rPr>
          <w:rFonts w:ascii="Times" w:eastAsia="MS Mincho" w:hAnsi="Times" w:cs="Times New Roman"/>
          <w:sz w:val="20"/>
          <w:szCs w:val="24"/>
          <w:lang w:val="en-GB" w:eastAsia="ja-JP"/>
        </w:rPr>
        <w:t xml:space="preserve"> UE can</w:t>
      </w:r>
      <w:r w:rsidR="00DD6F0F">
        <w:rPr>
          <w:rFonts w:ascii="Times" w:eastAsia="MS Mincho" w:hAnsi="Times" w:cs="Times New Roman"/>
          <w:sz w:val="20"/>
          <w:szCs w:val="24"/>
          <w:lang w:val="en-GB" w:eastAsia="ja-JP"/>
        </w:rPr>
        <w:t xml:space="preserve"> determine</w:t>
      </w:r>
      <w:r w:rsidR="0003731B">
        <w:rPr>
          <w:rFonts w:ascii="Times" w:eastAsia="MS Mincho" w:hAnsi="Times" w:cs="Times New Roman"/>
          <w:sz w:val="20"/>
          <w:szCs w:val="24"/>
          <w:lang w:val="en-GB" w:eastAsia="ja-JP"/>
        </w:rPr>
        <w:t xml:space="preserve"> the TBS based on the DCI, but BG cannot be selected based on the target code</w:t>
      </w:r>
      <w:r w:rsidR="005638A2">
        <w:rPr>
          <w:rFonts w:ascii="Times" w:eastAsia="MS Mincho" w:hAnsi="Times" w:cs="Times New Roman"/>
          <w:sz w:val="20"/>
          <w:szCs w:val="24"/>
          <w:lang w:val="en-GB" w:eastAsia="ja-JP"/>
        </w:rPr>
        <w:t xml:space="preserve"> rate</w:t>
      </w:r>
      <w:r w:rsidR="0003731B">
        <w:rPr>
          <w:rFonts w:ascii="Times" w:eastAsia="MS Mincho" w:hAnsi="Times" w:cs="Times New Roman"/>
          <w:sz w:val="20"/>
          <w:szCs w:val="24"/>
          <w:lang w:val="en-GB" w:eastAsia="ja-JP"/>
        </w:rPr>
        <w:t xml:space="preserve">. </w:t>
      </w:r>
    </w:p>
    <w:p w14:paraId="29C8A7F4" w14:textId="5DCA5070" w:rsidR="000B31CC" w:rsidRDefault="0003731B" w:rsidP="00F72E99">
      <w:pPr>
        <w:jc w:val="both"/>
        <w:rPr>
          <w:rFonts w:ascii="Times" w:eastAsia="MS Mincho" w:hAnsi="Times" w:cs="Times New Roman"/>
          <w:sz w:val="20"/>
          <w:szCs w:val="24"/>
          <w:lang w:val="en-GB" w:eastAsia="ja-JP"/>
        </w:rPr>
      </w:pPr>
      <w:r>
        <w:rPr>
          <w:rFonts w:ascii="Times" w:eastAsia="MS Mincho" w:hAnsi="Times" w:cs="Times New Roman"/>
          <w:sz w:val="20"/>
          <w:szCs w:val="24"/>
          <w:lang w:val="en-GB" w:eastAsia="ja-JP"/>
        </w:rPr>
        <w:t>This can be further explained as follows by considering t</w:t>
      </w:r>
      <w:r w:rsidR="00EA642D">
        <w:rPr>
          <w:rFonts w:ascii="Times" w:eastAsia="MS Mincho" w:hAnsi="Times" w:cs="Times New Roman"/>
          <w:sz w:val="20"/>
          <w:szCs w:val="24"/>
          <w:lang w:val="en-GB" w:eastAsia="ja-JP"/>
        </w:rPr>
        <w:t xml:space="preserve">wo possibilities at the UE side. </w:t>
      </w:r>
      <w:r w:rsidR="000B31CC">
        <w:rPr>
          <w:rFonts w:ascii="Times" w:eastAsia="MS Mincho" w:hAnsi="Times" w:cs="Times New Roman"/>
          <w:sz w:val="20"/>
          <w:szCs w:val="24"/>
          <w:lang w:val="en-GB" w:eastAsia="ja-JP"/>
        </w:rPr>
        <w:t xml:space="preserve"> </w:t>
      </w:r>
    </w:p>
    <w:p w14:paraId="37351392" w14:textId="337AEC54" w:rsidR="00796A00" w:rsidRDefault="00796A00" w:rsidP="00796A00">
      <w:pPr>
        <w:jc w:val="both"/>
        <w:rPr>
          <w:rFonts w:ascii="Times New Roman" w:hAnsi="Times New Roman" w:cs="Times New Roman"/>
          <w:sz w:val="20"/>
        </w:rPr>
      </w:pPr>
      <w:r w:rsidRPr="00796A00">
        <w:rPr>
          <w:rFonts w:ascii="Times New Roman" w:hAnsi="Times New Roman" w:cs="Times New Roman"/>
          <w:sz w:val="20"/>
        </w:rPr>
        <w:t>•</w:t>
      </w:r>
      <w:r w:rsidRPr="00796A00">
        <w:rPr>
          <w:rFonts w:ascii="Times New Roman" w:hAnsi="Times New Roman" w:cs="Times New Roman"/>
          <w:sz w:val="20"/>
        </w:rPr>
        <w:tab/>
      </w:r>
      <w:r w:rsidRPr="0087644D">
        <w:rPr>
          <w:rFonts w:ascii="Times New Roman" w:hAnsi="Times New Roman" w:cs="Times New Roman"/>
          <w:b/>
          <w:sz w:val="20"/>
        </w:rPr>
        <w:t>PDCCH decoding fails for the initial transmission</w:t>
      </w:r>
      <w:r w:rsidR="006B02FC">
        <w:rPr>
          <w:rFonts w:ascii="Times New Roman" w:hAnsi="Times New Roman" w:cs="Times New Roman"/>
          <w:b/>
          <w:sz w:val="20"/>
        </w:rPr>
        <w:t>,</w:t>
      </w:r>
      <w:r w:rsidR="006B02FC">
        <w:rPr>
          <w:rFonts w:ascii="Times New Roman" w:hAnsi="Times New Roman" w:cs="Times New Roman"/>
          <w:sz w:val="20"/>
        </w:rPr>
        <w:t xml:space="preserve"> and the g</w:t>
      </w:r>
      <w:r w:rsidRPr="00796A00">
        <w:rPr>
          <w:rFonts w:ascii="Times New Roman" w:hAnsi="Times New Roman" w:cs="Times New Roman"/>
          <w:sz w:val="20"/>
        </w:rPr>
        <w:t>NB receives NACK without any error.</w:t>
      </w:r>
    </w:p>
    <w:p w14:paraId="16AA3941" w14:textId="2967BBCF" w:rsidR="00796A00" w:rsidRDefault="00796A00" w:rsidP="00796A00">
      <w:pPr>
        <w:pStyle w:val="ListParagraph"/>
        <w:numPr>
          <w:ilvl w:val="0"/>
          <w:numId w:val="29"/>
        </w:numPr>
        <w:jc w:val="both"/>
        <w:rPr>
          <w:rFonts w:ascii="Times New Roman" w:hAnsi="Times New Roman" w:cs="Times New Roman"/>
          <w:sz w:val="20"/>
        </w:rPr>
      </w:pPr>
      <w:r w:rsidRPr="00796A00">
        <w:rPr>
          <w:rFonts w:ascii="Times New Roman" w:hAnsi="Times New Roman" w:cs="Times New Roman"/>
          <w:sz w:val="20"/>
        </w:rPr>
        <w:t>Retransmission can be scheduled with any RV. Depending on the RV that gNB is transmitting, another transmission may be required (because</w:t>
      </w:r>
      <w:r w:rsidR="008A7C9F">
        <w:rPr>
          <w:rFonts w:ascii="Times New Roman" w:hAnsi="Times New Roman" w:cs="Times New Roman"/>
          <w:sz w:val="20"/>
        </w:rPr>
        <w:t xml:space="preserve"> </w:t>
      </w:r>
      <w:r w:rsidR="0087644D">
        <w:rPr>
          <w:rFonts w:ascii="Times New Roman" w:hAnsi="Times New Roman" w:cs="Times New Roman"/>
          <w:sz w:val="20"/>
        </w:rPr>
        <w:t>the</w:t>
      </w:r>
      <w:r w:rsidRPr="00796A00">
        <w:rPr>
          <w:rFonts w:ascii="Times New Roman" w:hAnsi="Times New Roman" w:cs="Times New Roman"/>
          <w:sz w:val="20"/>
        </w:rPr>
        <w:t xml:space="preserve"> first transmission is not usable in the soft combining and not all RVs are self-decodable). But</w:t>
      </w:r>
      <w:r w:rsidR="0087644D">
        <w:rPr>
          <w:rFonts w:ascii="Times New Roman" w:hAnsi="Times New Roman" w:cs="Times New Roman"/>
          <w:sz w:val="20"/>
        </w:rPr>
        <w:t>,</w:t>
      </w:r>
      <w:r w:rsidRPr="00796A00">
        <w:rPr>
          <w:rFonts w:ascii="Times New Roman" w:hAnsi="Times New Roman" w:cs="Times New Roman"/>
          <w:sz w:val="20"/>
        </w:rPr>
        <w:t xml:space="preserve"> </w:t>
      </w:r>
      <w:r w:rsidR="00D719E6">
        <w:rPr>
          <w:rFonts w:ascii="Times New Roman" w:hAnsi="Times New Roman" w:cs="Times New Roman"/>
          <w:sz w:val="20"/>
        </w:rPr>
        <w:t>this</w:t>
      </w:r>
      <w:r w:rsidRPr="00796A00">
        <w:rPr>
          <w:rFonts w:ascii="Times New Roman" w:hAnsi="Times New Roman" w:cs="Times New Roman"/>
          <w:sz w:val="20"/>
        </w:rPr>
        <w:t xml:space="preserve"> is not the scope of this discussion. </w:t>
      </w:r>
    </w:p>
    <w:p w14:paraId="1B511386" w14:textId="20E3237A" w:rsidR="00796A00" w:rsidRPr="0087644D" w:rsidRDefault="00796A00" w:rsidP="00796A00">
      <w:pPr>
        <w:pStyle w:val="ListParagraph"/>
        <w:numPr>
          <w:ilvl w:val="0"/>
          <w:numId w:val="29"/>
        </w:numPr>
        <w:jc w:val="both"/>
        <w:rPr>
          <w:rFonts w:ascii="Times New Roman" w:hAnsi="Times New Roman" w:cs="Times New Roman"/>
          <w:color w:val="4472C4" w:themeColor="accent5"/>
          <w:sz w:val="20"/>
        </w:rPr>
      </w:pPr>
      <w:r w:rsidRPr="0087644D">
        <w:rPr>
          <w:rFonts w:ascii="Times New Roman" w:hAnsi="Times New Roman" w:cs="Times New Roman"/>
          <w:color w:val="4472C4" w:themeColor="accent5"/>
          <w:sz w:val="20"/>
        </w:rPr>
        <w:t xml:space="preserve">gNB </w:t>
      </w:r>
      <w:r w:rsidR="00D719E6" w:rsidRPr="0087644D">
        <w:rPr>
          <w:rFonts w:ascii="Times New Roman" w:hAnsi="Times New Roman" w:cs="Times New Roman"/>
          <w:color w:val="4472C4" w:themeColor="accent5"/>
          <w:sz w:val="20"/>
        </w:rPr>
        <w:t>should make</w:t>
      </w:r>
      <w:r w:rsidRPr="0087644D">
        <w:rPr>
          <w:rFonts w:ascii="Times New Roman" w:hAnsi="Times New Roman" w:cs="Times New Roman"/>
          <w:color w:val="4472C4" w:themeColor="accent5"/>
          <w:sz w:val="20"/>
        </w:rPr>
        <w:t xml:space="preserve"> sure that same TBS can be determined at the UE side. </w:t>
      </w:r>
    </w:p>
    <w:p w14:paraId="3E864F10" w14:textId="5E853D48" w:rsidR="00796A00" w:rsidRDefault="00796A00" w:rsidP="00796A00">
      <w:pPr>
        <w:pStyle w:val="ListParagraph"/>
        <w:numPr>
          <w:ilvl w:val="1"/>
          <w:numId w:val="29"/>
        </w:numPr>
        <w:jc w:val="both"/>
        <w:rPr>
          <w:rFonts w:ascii="Times New Roman" w:hAnsi="Times New Roman" w:cs="Times New Roman"/>
          <w:sz w:val="20"/>
        </w:rPr>
      </w:pPr>
      <w:r w:rsidRPr="0087644D">
        <w:rPr>
          <w:rFonts w:ascii="Times New Roman" w:hAnsi="Times New Roman" w:cs="Times New Roman"/>
          <w:color w:val="4472C4" w:themeColor="accent5"/>
          <w:sz w:val="20"/>
        </w:rPr>
        <w:t xml:space="preserve">This may require several other combinations of MCS, #PRB to provide the same TBS  </w:t>
      </w:r>
    </w:p>
    <w:p w14:paraId="290E7669" w14:textId="17DB9B5A" w:rsidR="00796A00" w:rsidRDefault="00D719E6" w:rsidP="00796A00">
      <w:pPr>
        <w:pStyle w:val="ListParagraph"/>
        <w:numPr>
          <w:ilvl w:val="0"/>
          <w:numId w:val="29"/>
        </w:numPr>
        <w:jc w:val="both"/>
        <w:rPr>
          <w:rFonts w:ascii="Times New Roman" w:hAnsi="Times New Roman" w:cs="Times New Roman"/>
          <w:sz w:val="20"/>
        </w:rPr>
      </w:pPr>
      <w:r>
        <w:rPr>
          <w:rFonts w:ascii="Times New Roman" w:hAnsi="Times New Roman" w:cs="Times New Roman"/>
          <w:sz w:val="20"/>
        </w:rPr>
        <w:t xml:space="preserve">If the BG is determined by the MCS or any other implicit way, it further limits </w:t>
      </w:r>
      <w:r w:rsidR="00796A00">
        <w:rPr>
          <w:rFonts w:ascii="Times New Roman" w:hAnsi="Times New Roman" w:cs="Times New Roman"/>
          <w:sz w:val="20"/>
        </w:rPr>
        <w:t xml:space="preserve">MCS fields </w:t>
      </w:r>
      <w:r>
        <w:rPr>
          <w:rFonts w:ascii="Times New Roman" w:hAnsi="Times New Roman" w:cs="Times New Roman"/>
          <w:sz w:val="20"/>
        </w:rPr>
        <w:t>and may</w:t>
      </w:r>
      <w:r w:rsidR="008A7C9F">
        <w:rPr>
          <w:rFonts w:ascii="Times New Roman" w:hAnsi="Times New Roman" w:cs="Times New Roman"/>
          <w:sz w:val="20"/>
        </w:rPr>
        <w:t xml:space="preserve"> restrict</w:t>
      </w:r>
      <w:r w:rsidR="00796A00">
        <w:rPr>
          <w:rFonts w:ascii="Times New Roman" w:hAnsi="Times New Roman" w:cs="Times New Roman"/>
          <w:sz w:val="20"/>
        </w:rPr>
        <w:t xml:space="preserve"> the gNB to schedule the transmission. </w:t>
      </w:r>
    </w:p>
    <w:p w14:paraId="7564389B" w14:textId="6061ACDF" w:rsidR="00BB671F" w:rsidRDefault="00796A00" w:rsidP="00796A00">
      <w:pPr>
        <w:jc w:val="both"/>
        <w:rPr>
          <w:rFonts w:ascii="Times New Roman" w:hAnsi="Times New Roman" w:cs="Times New Roman"/>
          <w:sz w:val="20"/>
        </w:rPr>
      </w:pPr>
      <w:r w:rsidRPr="00796A00">
        <w:rPr>
          <w:rFonts w:ascii="Times New Roman" w:hAnsi="Times New Roman" w:cs="Times New Roman"/>
          <w:sz w:val="20"/>
        </w:rPr>
        <w:t>•</w:t>
      </w:r>
      <w:r w:rsidRPr="00796A00">
        <w:rPr>
          <w:rFonts w:ascii="Times New Roman" w:hAnsi="Times New Roman" w:cs="Times New Roman"/>
          <w:sz w:val="20"/>
        </w:rPr>
        <w:tab/>
      </w:r>
      <w:r w:rsidRPr="0087644D">
        <w:rPr>
          <w:rFonts w:ascii="Times New Roman" w:hAnsi="Times New Roman" w:cs="Times New Roman"/>
          <w:b/>
          <w:sz w:val="20"/>
        </w:rPr>
        <w:t>PDSCH decoding fails for the initial transmission</w:t>
      </w:r>
      <w:r w:rsidR="006B02FC">
        <w:rPr>
          <w:rFonts w:ascii="Times New Roman" w:hAnsi="Times New Roman" w:cs="Times New Roman"/>
          <w:b/>
          <w:sz w:val="20"/>
        </w:rPr>
        <w:t>,</w:t>
      </w:r>
      <w:r w:rsidR="00BB671F" w:rsidRPr="0087644D">
        <w:rPr>
          <w:rFonts w:ascii="Times New Roman" w:hAnsi="Times New Roman" w:cs="Times New Roman"/>
          <w:b/>
          <w:sz w:val="20"/>
        </w:rPr>
        <w:t xml:space="preserve"> </w:t>
      </w:r>
      <w:r w:rsidR="00BB671F">
        <w:rPr>
          <w:rFonts w:ascii="Times New Roman" w:hAnsi="Times New Roman" w:cs="Times New Roman"/>
          <w:sz w:val="20"/>
        </w:rPr>
        <w:t xml:space="preserve">and </w:t>
      </w:r>
      <w:r w:rsidRPr="00796A00">
        <w:rPr>
          <w:rFonts w:ascii="Times New Roman" w:hAnsi="Times New Roman" w:cs="Times New Roman"/>
          <w:sz w:val="20"/>
        </w:rPr>
        <w:t xml:space="preserve">gNB receives </w:t>
      </w:r>
      <w:r w:rsidR="00BB671F">
        <w:rPr>
          <w:rFonts w:ascii="Times New Roman" w:hAnsi="Times New Roman" w:cs="Times New Roman"/>
          <w:sz w:val="20"/>
        </w:rPr>
        <w:t xml:space="preserve">NACK </w:t>
      </w:r>
      <w:r w:rsidRPr="00796A00">
        <w:rPr>
          <w:rFonts w:ascii="Times New Roman" w:hAnsi="Times New Roman" w:cs="Times New Roman"/>
          <w:sz w:val="20"/>
        </w:rPr>
        <w:t xml:space="preserve">without any error. </w:t>
      </w:r>
    </w:p>
    <w:p w14:paraId="287527F6" w14:textId="77777777" w:rsidR="00BB671F" w:rsidRDefault="00796A00" w:rsidP="00BB671F">
      <w:pPr>
        <w:pStyle w:val="ListParagraph"/>
        <w:numPr>
          <w:ilvl w:val="0"/>
          <w:numId w:val="30"/>
        </w:numPr>
        <w:jc w:val="both"/>
        <w:rPr>
          <w:rFonts w:ascii="Times New Roman" w:hAnsi="Times New Roman" w:cs="Times New Roman"/>
          <w:sz w:val="20"/>
        </w:rPr>
      </w:pPr>
      <w:r w:rsidRPr="00BB671F">
        <w:rPr>
          <w:rFonts w:ascii="Times New Roman" w:hAnsi="Times New Roman" w:cs="Times New Roman"/>
          <w:sz w:val="20"/>
        </w:rPr>
        <w:t xml:space="preserve">Retransmission can be any RV. Better chances of recovering the message with soft combining. </w:t>
      </w:r>
    </w:p>
    <w:p w14:paraId="2A68D3D1" w14:textId="77777777" w:rsidR="00D719E6" w:rsidRDefault="00BB671F" w:rsidP="00C671CF">
      <w:pPr>
        <w:pStyle w:val="ListParagraph"/>
        <w:numPr>
          <w:ilvl w:val="0"/>
          <w:numId w:val="30"/>
        </w:numPr>
        <w:jc w:val="both"/>
        <w:rPr>
          <w:rFonts w:ascii="Times New Roman" w:hAnsi="Times New Roman" w:cs="Times New Roman"/>
          <w:sz w:val="20"/>
        </w:rPr>
      </w:pPr>
      <w:r w:rsidRPr="00796A00">
        <w:rPr>
          <w:rFonts w:ascii="Times New Roman" w:hAnsi="Times New Roman" w:cs="Times New Roman"/>
          <w:sz w:val="20"/>
        </w:rPr>
        <w:t xml:space="preserve">gNB </w:t>
      </w:r>
      <w:r>
        <w:rPr>
          <w:rFonts w:ascii="Times New Roman" w:hAnsi="Times New Roman" w:cs="Times New Roman"/>
          <w:sz w:val="20"/>
        </w:rPr>
        <w:t xml:space="preserve">make sure that same TBS can be determined at the UE side. </w:t>
      </w:r>
    </w:p>
    <w:p w14:paraId="3D5FE4E5" w14:textId="146056FE" w:rsidR="00D719E6" w:rsidRPr="0087644D" w:rsidRDefault="00BB671F" w:rsidP="00D719E6">
      <w:pPr>
        <w:pStyle w:val="ListParagraph"/>
        <w:numPr>
          <w:ilvl w:val="1"/>
          <w:numId w:val="30"/>
        </w:numPr>
        <w:jc w:val="both"/>
        <w:rPr>
          <w:rFonts w:ascii="Times New Roman" w:hAnsi="Times New Roman" w:cs="Times New Roman"/>
          <w:color w:val="4472C4" w:themeColor="accent5"/>
          <w:sz w:val="20"/>
        </w:rPr>
      </w:pPr>
      <w:r w:rsidRPr="0087644D">
        <w:rPr>
          <w:rFonts w:ascii="Times New Roman" w:hAnsi="Times New Roman" w:cs="Times New Roman"/>
          <w:color w:val="4472C4" w:themeColor="accent5"/>
          <w:sz w:val="20"/>
        </w:rPr>
        <w:t>TBS may not be determined again by th</w:t>
      </w:r>
      <w:r w:rsidR="0087644D" w:rsidRPr="0087644D">
        <w:rPr>
          <w:rFonts w:ascii="Times New Roman" w:hAnsi="Times New Roman" w:cs="Times New Roman"/>
          <w:color w:val="4472C4" w:themeColor="accent5"/>
          <w:sz w:val="20"/>
        </w:rPr>
        <w:t>e UE</w:t>
      </w:r>
      <w:r w:rsidR="00C671CF" w:rsidRPr="0087644D">
        <w:rPr>
          <w:rFonts w:ascii="Times New Roman" w:hAnsi="Times New Roman" w:cs="Times New Roman"/>
          <w:color w:val="4472C4" w:themeColor="accent5"/>
          <w:sz w:val="20"/>
        </w:rPr>
        <w:t xml:space="preserve">. </w:t>
      </w:r>
    </w:p>
    <w:p w14:paraId="65A9B127" w14:textId="54EA32FA" w:rsidR="00C671CF" w:rsidRPr="0087644D" w:rsidRDefault="00D719E6" w:rsidP="00D719E6">
      <w:pPr>
        <w:pStyle w:val="ListParagraph"/>
        <w:numPr>
          <w:ilvl w:val="1"/>
          <w:numId w:val="30"/>
        </w:numPr>
        <w:jc w:val="both"/>
        <w:rPr>
          <w:rFonts w:ascii="Times New Roman" w:hAnsi="Times New Roman" w:cs="Times New Roman"/>
          <w:color w:val="4472C4" w:themeColor="accent5"/>
          <w:sz w:val="20"/>
        </w:rPr>
      </w:pPr>
      <w:r w:rsidRPr="0087644D">
        <w:rPr>
          <w:rFonts w:ascii="Times New Roman" w:hAnsi="Times New Roman" w:cs="Times New Roman"/>
          <w:color w:val="4472C4" w:themeColor="accent5"/>
          <w:sz w:val="20"/>
        </w:rPr>
        <w:t>A</w:t>
      </w:r>
      <w:r w:rsidR="001667CC" w:rsidRPr="0087644D">
        <w:rPr>
          <w:rFonts w:ascii="Times New Roman" w:hAnsi="Times New Roman" w:cs="Times New Roman"/>
          <w:color w:val="4472C4" w:themeColor="accent5"/>
          <w:sz w:val="20"/>
        </w:rPr>
        <w:t xml:space="preserve">ssuming the worst case, </w:t>
      </w:r>
      <w:r w:rsidRPr="0087644D">
        <w:rPr>
          <w:rFonts w:ascii="Times New Roman" w:hAnsi="Times New Roman" w:cs="Times New Roman"/>
          <w:color w:val="4472C4" w:themeColor="accent5"/>
          <w:sz w:val="20"/>
        </w:rPr>
        <w:t>s</w:t>
      </w:r>
      <w:r w:rsidR="001667CC" w:rsidRPr="0087644D">
        <w:rPr>
          <w:rFonts w:ascii="Times New Roman" w:hAnsi="Times New Roman" w:cs="Times New Roman"/>
          <w:color w:val="4472C4" w:themeColor="accent5"/>
          <w:sz w:val="20"/>
        </w:rPr>
        <w:t>cheduler</w:t>
      </w:r>
      <w:r w:rsidR="00C671CF" w:rsidRPr="0087644D">
        <w:rPr>
          <w:rFonts w:ascii="Times New Roman" w:hAnsi="Times New Roman" w:cs="Times New Roman"/>
          <w:color w:val="4472C4" w:themeColor="accent5"/>
          <w:sz w:val="20"/>
        </w:rPr>
        <w:t xml:space="preserve"> is </w:t>
      </w:r>
      <w:r w:rsidRPr="0087644D">
        <w:rPr>
          <w:rFonts w:ascii="Times New Roman" w:hAnsi="Times New Roman" w:cs="Times New Roman"/>
          <w:color w:val="4472C4" w:themeColor="accent5"/>
          <w:sz w:val="20"/>
        </w:rPr>
        <w:t xml:space="preserve">still </w:t>
      </w:r>
      <w:r w:rsidR="00C671CF" w:rsidRPr="0087644D">
        <w:rPr>
          <w:rFonts w:ascii="Times New Roman" w:hAnsi="Times New Roman" w:cs="Times New Roman"/>
          <w:color w:val="4472C4" w:themeColor="accent5"/>
          <w:sz w:val="20"/>
        </w:rPr>
        <w:t xml:space="preserve">restricted by </w:t>
      </w:r>
      <w:r w:rsidRPr="0087644D">
        <w:rPr>
          <w:rFonts w:ascii="Times New Roman" w:hAnsi="Times New Roman" w:cs="Times New Roman"/>
          <w:color w:val="4472C4" w:themeColor="accent5"/>
          <w:sz w:val="20"/>
        </w:rPr>
        <w:t xml:space="preserve">choosing </w:t>
      </w:r>
      <w:r w:rsidR="00C671CF" w:rsidRPr="0087644D">
        <w:rPr>
          <w:rFonts w:ascii="Times New Roman" w:hAnsi="Times New Roman" w:cs="Times New Roman"/>
          <w:color w:val="4472C4" w:themeColor="accent5"/>
          <w:sz w:val="20"/>
        </w:rPr>
        <w:t xml:space="preserve">the limited options of MCS, #PRB to provide the same TBS.   </w:t>
      </w:r>
    </w:p>
    <w:p w14:paraId="54E4B965" w14:textId="5C3E825E" w:rsidR="00D719E6" w:rsidRDefault="00D719E6" w:rsidP="00D719E6">
      <w:pPr>
        <w:pStyle w:val="ListParagraph"/>
        <w:numPr>
          <w:ilvl w:val="0"/>
          <w:numId w:val="30"/>
        </w:numPr>
        <w:jc w:val="both"/>
        <w:rPr>
          <w:rFonts w:ascii="Times New Roman" w:hAnsi="Times New Roman" w:cs="Times New Roman"/>
          <w:sz w:val="20"/>
        </w:rPr>
      </w:pPr>
      <w:r>
        <w:rPr>
          <w:rFonts w:ascii="Times New Roman" w:hAnsi="Times New Roman" w:cs="Times New Roman"/>
          <w:sz w:val="20"/>
        </w:rPr>
        <w:t>If the BG is determined by the MCS or any other implicit way, it further lim</w:t>
      </w:r>
      <w:r w:rsidR="008A7C9F">
        <w:rPr>
          <w:rFonts w:ascii="Times New Roman" w:hAnsi="Times New Roman" w:cs="Times New Roman"/>
          <w:sz w:val="20"/>
        </w:rPr>
        <w:t>its MCS fields and may restrict</w:t>
      </w:r>
      <w:r>
        <w:rPr>
          <w:rFonts w:ascii="Times New Roman" w:hAnsi="Times New Roman" w:cs="Times New Roman"/>
          <w:sz w:val="20"/>
        </w:rPr>
        <w:t xml:space="preserve"> the gNB to schedule the transmission. </w:t>
      </w:r>
    </w:p>
    <w:p w14:paraId="266B0541" w14:textId="4DE2F5AF" w:rsidR="00D719E6" w:rsidRPr="00D719E6" w:rsidRDefault="00D719E6" w:rsidP="00462E10">
      <w:pPr>
        <w:jc w:val="both"/>
        <w:rPr>
          <w:rFonts w:ascii="Times New Roman" w:hAnsi="Times New Roman" w:cs="Times New Roman"/>
          <w:sz w:val="20"/>
          <w:szCs w:val="20"/>
        </w:rPr>
      </w:pPr>
      <w:r>
        <w:rPr>
          <w:rFonts w:ascii="Times New Roman" w:hAnsi="Times New Roman" w:cs="Times New Roman"/>
          <w:sz w:val="20"/>
        </w:rPr>
        <w:t xml:space="preserve">Also, considering </w:t>
      </w:r>
      <w:r w:rsidR="0087644D">
        <w:rPr>
          <w:rFonts w:ascii="Times New Roman" w:hAnsi="Times New Roman" w:cs="Times New Roman"/>
          <w:sz w:val="20"/>
        </w:rPr>
        <w:t xml:space="preserve">the scheduler has to do this for multiple UEs depending on the </w:t>
      </w:r>
      <w:r>
        <w:rPr>
          <w:rFonts w:ascii="Times New Roman" w:hAnsi="Times New Roman" w:cs="Times New Roman"/>
          <w:sz w:val="20"/>
        </w:rPr>
        <w:t xml:space="preserve">traffic requirements, the gNB losses the flexibility of scheduling the retransmissions. Figure 1 shows the distribution of base graph in the case that MCS field is used to determine the BG. </w:t>
      </w:r>
      <w:r w:rsidR="00513F6F">
        <w:rPr>
          <w:rFonts w:ascii="Times New Roman" w:hAnsi="Times New Roman" w:cs="Times New Roman"/>
          <w:sz w:val="20"/>
        </w:rPr>
        <w:t xml:space="preserve">We do not have this concern for in LTE, where eNB is capable of selecting many other (#PRB, MCS) combinations without worrying </w:t>
      </w:r>
      <w:r w:rsidR="0022691D">
        <w:rPr>
          <w:rFonts w:ascii="Times New Roman" w:hAnsi="Times New Roman" w:cs="Times New Roman"/>
          <w:sz w:val="20"/>
        </w:rPr>
        <w:t>about</w:t>
      </w:r>
      <w:r w:rsidR="00513F6F">
        <w:rPr>
          <w:rFonts w:ascii="Times New Roman" w:hAnsi="Times New Roman" w:cs="Times New Roman"/>
          <w:sz w:val="20"/>
        </w:rPr>
        <w:t xml:space="preserve"> the exact impact of the decoder base graphs. </w:t>
      </w:r>
    </w:p>
    <w:p w14:paraId="6F168A8B" w14:textId="1ABC24EE" w:rsidR="00462E10" w:rsidRPr="00D719E6" w:rsidRDefault="00AC0EC5" w:rsidP="00462E10">
      <w:pPr>
        <w:pStyle w:val="ListParagraph"/>
        <w:rPr>
          <w:rFonts w:ascii="Times New Roman" w:hAnsi="Times New Roman" w:cs="Times New Roman"/>
          <w:b/>
          <w:sz w:val="20"/>
          <w:szCs w:val="20"/>
          <w:lang w:eastAsia="ja-JP"/>
        </w:rPr>
      </w:pPr>
      <w:r w:rsidRPr="00D719E6">
        <w:rPr>
          <w:rFonts w:ascii="Times New Roman" w:hAnsi="Times New Roman" w:cs="Times New Roman"/>
          <w:noProof/>
          <w:sz w:val="20"/>
          <w:szCs w:val="20"/>
          <w:lang w:eastAsia="ja-JP"/>
        </w:rPr>
        <mc:AlternateContent>
          <mc:Choice Requires="wps">
            <w:drawing>
              <wp:anchor distT="45720" distB="45720" distL="114300" distR="114300" simplePos="0" relativeHeight="251661312" behindDoc="0" locked="0" layoutInCell="1" allowOverlap="1" wp14:anchorId="73856AEE" wp14:editId="5FC83FE4">
                <wp:simplePos x="0" y="0"/>
                <wp:positionH relativeFrom="column">
                  <wp:posOffset>289067</wp:posOffset>
                </wp:positionH>
                <wp:positionV relativeFrom="paragraph">
                  <wp:posOffset>4151</wp:posOffset>
                </wp:positionV>
                <wp:extent cx="461010" cy="300990"/>
                <wp:effectExtent l="0" t="0" r="15240" b="22860"/>
                <wp:wrapSquare wrapText="bothSides"/>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010" cy="300990"/>
                        </a:xfrm>
                        <a:prstGeom prst="rect">
                          <a:avLst/>
                        </a:prstGeom>
                        <a:solidFill>
                          <a:srgbClr val="FFFFFF"/>
                        </a:solidFill>
                        <a:ln w="9525">
                          <a:solidFill>
                            <a:srgbClr val="000000"/>
                          </a:solidFill>
                          <a:miter lim="800000"/>
                          <a:headEnd/>
                          <a:tailEnd/>
                        </a:ln>
                      </wps:spPr>
                      <wps:txbx>
                        <w:txbxContent>
                          <w:p w14:paraId="29F4144B" w14:textId="77777777" w:rsidR="00462E10" w:rsidRDefault="00462E10" w:rsidP="00462E10">
                            <w:r>
                              <w:t xml:space="preserve">MCS increasing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856AEE" id="_x0000_t202" coordsize="21600,21600" o:spt="202" path="m,l,21600r21600,l21600,xe">
                <v:stroke joinstyle="miter"/>
                <v:path gradientshapeok="t" o:connecttype="rect"/>
              </v:shapetype>
              <v:shape id="Text Box 2" o:spid="_x0000_s1026" type="#_x0000_t202" style="position:absolute;left:0;text-align:left;margin-left:22.75pt;margin-top:.35pt;width:36.3pt;height:23.7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">
                <v:textbox>
                  <w:txbxContent>
                    <w:p w14:paraId="29F4144B" w14:textId="77777777" w:rsidR="00462E10" w:rsidRDefault="00462E10" w:rsidP="00462E10">
                      <w:r>
                        <w:t xml:space="preserve">MCS increasing  </w:t>
                      </w:r>
                    </w:p>
                  </w:txbxContent>
                </v:textbox>
                <w10:wrap type="square"/>
              </v:shape>
            </w:pict>
          </mc:Fallback>
        </mc:AlternateContent>
      </w:r>
      <w:r w:rsidRPr="00D719E6">
        <w:rPr>
          <w:rFonts w:ascii="Times New Roman" w:hAnsi="Times New Roman" w:cs="Times New Roman"/>
          <w:noProof/>
          <w:sz w:val="20"/>
          <w:szCs w:val="20"/>
          <w:lang w:eastAsia="ja-JP"/>
        </w:rPr>
        <mc:AlternateContent>
          <mc:Choice Requires="wps">
            <w:drawing>
              <wp:anchor distT="0" distB="0" distL="114300" distR="114300" simplePos="0" relativeHeight="251660288" behindDoc="0" locked="0" layoutInCell="1" allowOverlap="1" wp14:anchorId="1C8C3C72" wp14:editId="799E110C">
                <wp:simplePos x="0" y="0"/>
                <wp:positionH relativeFrom="column">
                  <wp:posOffset>1985645</wp:posOffset>
                </wp:positionH>
                <wp:positionV relativeFrom="paragraph">
                  <wp:posOffset>155300</wp:posOffset>
                </wp:positionV>
                <wp:extent cx="898497" cy="0"/>
                <wp:effectExtent l="0" t="76200" r="16510" b="95250"/>
                <wp:wrapNone/>
                <wp:docPr id="2" name="Straight Arrow Connector 2"/>
                <wp:cNvGraphicFramePr/>
                <a:graphic xmlns:a="http://schemas.openxmlformats.org/drawingml/2006/main">
                  <a:graphicData uri="http://schemas.microsoft.com/office/word/2010/wordprocessingShape">
                    <wps:wsp>
                      <wps:cNvCnPr/>
                      <wps:spPr>
                        <a:xfrm>
                          <a:off x="0" y="0"/>
                          <a:ext cx="898497"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80C2F6A" id="_x0000_t32" coordsize="21600,21600" o:spt="32" o:oned="t" path="m,l21600,21600e" filled="f">
                <v:path arrowok="t" fillok="f" o:connecttype="none"/>
                <o:lock v:ext="edit" shapetype="t"/>
              </v:shapetype>
              <v:shape id="Straight Arrow Connector 2" o:spid="_x0000_s1026" type="#_x0000_t32" style="position:absolute;margin-left:156.35pt;margin-top:12.25pt;width:70.7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" strokecolor="#5b9bd5 [3204]" strokeweight=".5pt">
                <v:stroke endarrow="block" joinstyle="miter"/>
              </v:shape>
            </w:pict>
          </mc:Fallback>
        </mc:AlternateContent>
      </w:r>
      <w:r w:rsidRPr="00D719E6">
        <w:rPr>
          <w:rFonts w:ascii="Times New Roman" w:hAnsi="Times New Roman" w:cs="Times New Roman"/>
          <w:noProof/>
          <w:sz w:val="20"/>
          <w:szCs w:val="20"/>
          <w:lang w:eastAsia="ja-JP"/>
        </w:rPr>
        <mc:AlternateContent>
          <mc:Choice Requires="wps">
            <w:drawing>
              <wp:anchor distT="45720" distB="45720" distL="114300" distR="114300" simplePos="0" relativeHeight="251659264" behindDoc="0" locked="0" layoutInCell="1" allowOverlap="1" wp14:anchorId="7AF32B74" wp14:editId="6629CDD0">
                <wp:simplePos x="0" y="0"/>
                <wp:positionH relativeFrom="column">
                  <wp:posOffset>3100705</wp:posOffset>
                </wp:positionH>
                <wp:positionV relativeFrom="paragraph">
                  <wp:posOffset>13354</wp:posOffset>
                </wp:positionV>
                <wp:extent cx="1193800" cy="300990"/>
                <wp:effectExtent l="0" t="0" r="2540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3800" cy="300990"/>
                        </a:xfrm>
                        <a:prstGeom prst="rect">
                          <a:avLst/>
                        </a:prstGeom>
                        <a:solidFill>
                          <a:srgbClr val="FFFFFF"/>
                        </a:solidFill>
                        <a:ln w="9525">
                          <a:solidFill>
                            <a:srgbClr val="000000"/>
                          </a:solidFill>
                          <a:miter lim="800000"/>
                          <a:headEnd/>
                          <a:tailEnd/>
                        </a:ln>
                      </wps:spPr>
                      <wps:txbx>
                        <w:txbxContent>
                          <w:p w14:paraId="13BB4A4E" w14:textId="77777777" w:rsidR="00462E10" w:rsidRDefault="00462E10" w:rsidP="00462E10">
                            <w:r>
                              <w:t xml:space="preserve">Number of PRBs increasing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F32B74" id="_x0000_s1027" type="#_x0000_t202" style="position:absolute;left:0;text-align:left;margin-left:244.15pt;margin-top:1.05pt;width:94pt;height:23.7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">
                <v:textbox>
                  <w:txbxContent>
                    <w:p w14:paraId="13BB4A4E" w14:textId="77777777" w:rsidR="00462E10" w:rsidRDefault="00462E10" w:rsidP="00462E10">
                      <w:r>
                        <w:t xml:space="preserve">Number of PRBs increasing  </w:t>
                      </w:r>
                    </w:p>
                  </w:txbxContent>
                </v:textbox>
                <w10:wrap type="square"/>
              </v:shape>
            </w:pict>
          </mc:Fallback>
        </mc:AlternateContent>
      </w:r>
      <w:r w:rsidR="00640DA7" w:rsidRPr="00D719E6">
        <w:rPr>
          <w:rFonts w:ascii="Times New Roman" w:hAnsi="Times New Roman" w:cs="Times New Roman"/>
          <w:b/>
          <w:noProof/>
          <w:sz w:val="20"/>
          <w:szCs w:val="20"/>
          <w:lang w:eastAsia="ja-JP"/>
        </w:rPr>
        <mc:AlternateContent>
          <mc:Choice Requires="wps">
            <w:drawing>
              <wp:anchor distT="0" distB="0" distL="114300" distR="114300" simplePos="0" relativeHeight="251665408" behindDoc="0" locked="0" layoutInCell="1" allowOverlap="1" wp14:anchorId="3346D0BA" wp14:editId="1FA49E08">
                <wp:simplePos x="0" y="0"/>
                <wp:positionH relativeFrom="column">
                  <wp:posOffset>-43976</wp:posOffset>
                </wp:positionH>
                <wp:positionV relativeFrom="paragraph">
                  <wp:posOffset>2235200</wp:posOffset>
                </wp:positionV>
                <wp:extent cx="784746" cy="285750"/>
                <wp:effectExtent l="0" t="0" r="15875" b="19050"/>
                <wp:wrapNone/>
                <wp:docPr id="3" name="Rectangle 3"/>
                <wp:cNvGraphicFramePr/>
                <a:graphic xmlns:a="http://schemas.openxmlformats.org/drawingml/2006/main">
                  <a:graphicData uri="http://schemas.microsoft.com/office/word/2010/wordprocessingShape">
                    <wps:wsp>
                      <wps:cNvSpPr/>
                      <wps:spPr>
                        <a:xfrm>
                          <a:off x="0" y="0"/>
                          <a:ext cx="784746" cy="2857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05B059C" w14:textId="77777777" w:rsidR="00462E10" w:rsidRPr="00F819BE" w:rsidRDefault="00462E10" w:rsidP="00462E10">
                            <w:pPr>
                              <w:jc w:val="center"/>
                              <w:rPr>
                                <w:lang w:val="fi-FI"/>
                              </w:rPr>
                            </w:pPr>
                            <w:r>
                              <w:rPr>
                                <w:lang w:val="fi-FI"/>
                              </w:rPr>
                              <w:t>Use BG#2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46D0BA" id="Rectangle 3" o:spid="_x0000_s1028" style="position:absolute;left:0;text-align:left;margin-left:-3.45pt;margin-top:176pt;width:61.8pt;height:2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" fillcolor="#5b9bd5 [3204]" strokecolor="#1f4d78 [1604]" strokeweight="1pt">
                <v:textbox>
                  <w:txbxContent>
                    <w:p w14:paraId="505B059C" w14:textId="77777777" w:rsidR="00462E10" w:rsidRPr="00F819BE" w:rsidRDefault="00462E10" w:rsidP="00462E10">
                      <w:pPr>
                        <w:jc w:val="center"/>
                        <w:rPr>
                          <w:lang w:val="fi-FI"/>
                        </w:rPr>
                      </w:pPr>
                      <w:r>
                        <w:rPr>
                          <w:lang w:val="fi-FI"/>
                        </w:rPr>
                        <w:t>Use BG#2</w:t>
                      </w:r>
                    </w:p>
                  </w:txbxContent>
                </v:textbox>
              </v:rect>
            </w:pict>
          </mc:Fallback>
        </mc:AlternateContent>
      </w:r>
      <w:r w:rsidR="00640DA7" w:rsidRPr="00D719E6">
        <w:rPr>
          <w:rFonts w:ascii="Times New Roman" w:hAnsi="Times New Roman" w:cs="Times New Roman"/>
          <w:b/>
          <w:noProof/>
          <w:sz w:val="20"/>
          <w:szCs w:val="20"/>
          <w:lang w:eastAsia="ja-JP"/>
        </w:rPr>
        <mc:AlternateContent>
          <mc:Choice Requires="wps">
            <w:drawing>
              <wp:anchor distT="0" distB="0" distL="114300" distR="114300" simplePos="0" relativeHeight="251666432" behindDoc="0" locked="0" layoutInCell="1" allowOverlap="1" wp14:anchorId="3E78B377" wp14:editId="62DB3315">
                <wp:simplePos x="0" y="0"/>
                <wp:positionH relativeFrom="column">
                  <wp:posOffset>-24651</wp:posOffset>
                </wp:positionH>
                <wp:positionV relativeFrom="paragraph">
                  <wp:posOffset>1869743</wp:posOffset>
                </wp:positionV>
                <wp:extent cx="771525" cy="285456"/>
                <wp:effectExtent l="0" t="0" r="28575" b="19685"/>
                <wp:wrapNone/>
                <wp:docPr id="193" name="Rectangle 193"/>
                <wp:cNvGraphicFramePr/>
                <a:graphic xmlns:a="http://schemas.openxmlformats.org/drawingml/2006/main">
                  <a:graphicData uri="http://schemas.microsoft.com/office/word/2010/wordprocessingShape">
                    <wps:wsp>
                      <wps:cNvSpPr/>
                      <wps:spPr>
                        <a:xfrm>
                          <a:off x="0" y="0"/>
                          <a:ext cx="771525" cy="285456"/>
                        </a:xfrm>
                        <a:prstGeom prst="rect">
                          <a:avLst/>
                        </a:prstGeom>
                        <a:solidFill>
                          <a:schemeClr val="accent3"/>
                        </a:solidFill>
                        <a:ln w="12700" cap="flat" cmpd="sng" algn="ctr">
                          <a:solidFill>
                            <a:srgbClr val="5B9BD5">
                              <a:shade val="50000"/>
                            </a:srgbClr>
                          </a:solidFill>
                          <a:prstDash val="solid"/>
                          <a:miter lim="800000"/>
                        </a:ln>
                        <a:effectLst/>
                      </wps:spPr>
                      <wps:txbx>
                        <w:txbxContent>
                          <w:p w14:paraId="4EF31301" w14:textId="77777777" w:rsidR="00462E10" w:rsidRPr="00F819BE" w:rsidRDefault="00462E10" w:rsidP="00462E10">
                            <w:pPr>
                              <w:jc w:val="center"/>
                              <w:rPr>
                                <w:lang w:val="fi-FI"/>
                              </w:rPr>
                            </w:pPr>
                            <w:r>
                              <w:rPr>
                                <w:lang w:val="fi-FI"/>
                              </w:rPr>
                              <w:t>Use BG#1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78B377" id="Rectangle 193" o:spid="_x0000_s1029" style="position:absolute;left:0;text-align:left;margin-left:-1.95pt;margin-top:147.2pt;width:60.75pt;height:2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" fillcolor="#a5a5a5 [3206]" strokecolor="#41719c" strokeweight="1pt">
                <v:textbox>
                  <w:txbxContent>
                    <w:p w14:paraId="4EF31301" w14:textId="77777777" w:rsidR="00462E10" w:rsidRPr="00F819BE" w:rsidRDefault="00462E10" w:rsidP="00462E10">
                      <w:pPr>
                        <w:jc w:val="center"/>
                        <w:rPr>
                          <w:lang w:val="fi-FI"/>
                        </w:rPr>
                      </w:pPr>
                      <w:r>
                        <w:rPr>
                          <w:lang w:val="fi-FI"/>
                        </w:rPr>
                        <w:t>Use BG#1</w:t>
                      </w:r>
                    </w:p>
                  </w:txbxContent>
                </v:textbox>
              </v:rect>
            </w:pict>
          </mc:Fallback>
        </mc:AlternateContent>
      </w:r>
      <w:r w:rsidR="00640DA7" w:rsidRPr="00D719E6">
        <w:rPr>
          <w:rFonts w:ascii="Times New Roman" w:hAnsi="Times New Roman" w:cs="Times New Roman"/>
          <w:b/>
          <w:noProof/>
          <w:sz w:val="20"/>
          <w:szCs w:val="20"/>
          <w:lang w:eastAsia="ja-JP"/>
        </w:rPr>
        <mc:AlternateContent>
          <mc:Choice Requires="wps">
            <w:drawing>
              <wp:anchor distT="0" distB="0" distL="114300" distR="114300" simplePos="0" relativeHeight="251662336" behindDoc="0" locked="0" layoutInCell="1" allowOverlap="1" wp14:anchorId="180655C5" wp14:editId="1DF6D2F1">
                <wp:simplePos x="0" y="0"/>
                <wp:positionH relativeFrom="column">
                  <wp:posOffset>477036</wp:posOffset>
                </wp:positionH>
                <wp:positionV relativeFrom="paragraph">
                  <wp:posOffset>548384</wp:posOffset>
                </wp:positionV>
                <wp:extent cx="0" cy="1089329"/>
                <wp:effectExtent l="76200" t="0" r="57150" b="53975"/>
                <wp:wrapNone/>
                <wp:docPr id="26" name="Straight Arrow Connector 26"/>
                <wp:cNvGraphicFramePr/>
                <a:graphic xmlns:a="http://schemas.openxmlformats.org/drawingml/2006/main">
                  <a:graphicData uri="http://schemas.microsoft.com/office/word/2010/wordprocessingShape">
                    <wps:wsp>
                      <wps:cNvCnPr/>
                      <wps:spPr>
                        <a:xfrm>
                          <a:off x="0" y="0"/>
                          <a:ext cx="0" cy="108932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05A8484" id="_x0000_t32" coordsize="21600,21600" o:spt="32" o:oned="t" path="m,l21600,21600e" filled="f">
                <v:path arrowok="t" fillok="f" o:connecttype="none"/>
                <o:lock v:ext="edit" shapetype="t"/>
              </v:shapetype>
              <v:shape id="Straight Arrow Connector 26" o:spid="_x0000_s1026" type="#_x0000_t32" style="position:absolute;margin-left:37.55pt;margin-top:43.2pt;width:0;height:85.7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" strokecolor="#5b9bd5 [3204]" strokeweight=".5pt">
                <v:stroke endarrow="block" joinstyle="miter"/>
              </v:shape>
            </w:pict>
          </mc:Fallback>
        </mc:AlternateContent>
      </w:r>
    </w:p>
    <w:tbl>
      <w:tblPr>
        <w:tblStyle w:val="TableGrid"/>
        <w:tblW w:w="7920" w:type="dxa"/>
        <w:tblInd w:w="1328" w:type="dxa"/>
        <w:tblLook w:val="04A0" w:firstRow="1" w:lastRow="0" w:firstColumn="1" w:lastColumn="0" w:noHBand="0" w:noVBand="1"/>
      </w:tblPr>
      <w:tblGrid>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gridCol w:w="396"/>
      </w:tblGrid>
      <w:tr w:rsidR="00513F6F" w:rsidRPr="00D719E6" w14:paraId="58D2AFFD" w14:textId="77777777" w:rsidTr="00513F6F">
        <w:trPr>
          <w:trHeight w:val="76"/>
        </w:trPr>
        <w:tc>
          <w:tcPr>
            <w:tcW w:w="396" w:type="dxa"/>
            <w:shd w:val="clear" w:color="auto" w:fill="5B9BD5" w:themeFill="accent1"/>
          </w:tcPr>
          <w:p w14:paraId="4ECDF3ED"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5B9BD5" w:themeFill="accent1"/>
          </w:tcPr>
          <w:p w14:paraId="4E13A7A2"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5B9BD5" w:themeFill="accent1"/>
          </w:tcPr>
          <w:p w14:paraId="6312D834"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5B9BD5" w:themeFill="accent1"/>
          </w:tcPr>
          <w:p w14:paraId="64FD2160"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5B9BD5" w:themeFill="accent1"/>
          </w:tcPr>
          <w:p w14:paraId="5DF63B96"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5B9BD5" w:themeFill="accent1"/>
          </w:tcPr>
          <w:p w14:paraId="4A58CFEB"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5B9BD5" w:themeFill="accent1"/>
          </w:tcPr>
          <w:p w14:paraId="4C2D4FD3"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5B9BD5" w:themeFill="accent1"/>
          </w:tcPr>
          <w:p w14:paraId="015C293F"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5B9BD5" w:themeFill="accent1"/>
          </w:tcPr>
          <w:p w14:paraId="47A71653"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5B9BD5" w:themeFill="accent1"/>
          </w:tcPr>
          <w:p w14:paraId="70105015"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5B9BD5" w:themeFill="accent1"/>
          </w:tcPr>
          <w:p w14:paraId="3CDD2A71"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A8D08D" w:themeFill="accent6" w:themeFillTint="99"/>
          </w:tcPr>
          <w:p w14:paraId="0BB211C9" w14:textId="77777777" w:rsidR="00462E10" w:rsidRPr="00D719E6" w:rsidRDefault="00462E10" w:rsidP="009E3015">
            <w:pPr>
              <w:pStyle w:val="ListParagraph"/>
              <w:ind w:left="0"/>
              <w:rPr>
                <w:rFonts w:ascii="Times New Roman" w:hAnsi="Times New Roman" w:cs="Times New Roman"/>
                <w:b/>
                <w:sz w:val="20"/>
                <w:szCs w:val="20"/>
                <w:lang w:eastAsia="ja-JP"/>
              </w:rPr>
            </w:pPr>
            <w:r w:rsidRPr="00D719E6">
              <w:rPr>
                <w:rFonts w:ascii="Times New Roman" w:hAnsi="Times New Roman" w:cs="Times New Roman"/>
                <w:b/>
                <w:noProof/>
                <w:sz w:val="20"/>
                <w:szCs w:val="20"/>
                <w:lang w:eastAsia="ja-JP"/>
              </w:rPr>
              <mc:AlternateContent>
                <mc:Choice Requires="wps">
                  <w:drawing>
                    <wp:anchor distT="0" distB="0" distL="114300" distR="114300" simplePos="0" relativeHeight="251663360" behindDoc="0" locked="0" layoutInCell="1" allowOverlap="1" wp14:anchorId="32FF44E2" wp14:editId="06026C78">
                      <wp:simplePos x="0" y="0"/>
                      <wp:positionH relativeFrom="column">
                        <wp:posOffset>1270</wp:posOffset>
                      </wp:positionH>
                      <wp:positionV relativeFrom="paragraph">
                        <wp:posOffset>23165</wp:posOffset>
                      </wp:positionV>
                      <wp:extent cx="2128520" cy="460375"/>
                      <wp:effectExtent l="0" t="0" r="24130" b="15875"/>
                      <wp:wrapNone/>
                      <wp:docPr id="28" name="Rectangle 28"/>
                      <wp:cNvGraphicFramePr/>
                      <a:graphic xmlns:a="http://schemas.openxmlformats.org/drawingml/2006/main">
                        <a:graphicData uri="http://schemas.microsoft.com/office/word/2010/wordprocessingShape">
                          <wps:wsp>
                            <wps:cNvSpPr/>
                            <wps:spPr>
                              <a:xfrm>
                                <a:off x="0" y="0"/>
                                <a:ext cx="2128520" cy="460375"/>
                              </a:xfrm>
                              <a:prstGeom prst="rect">
                                <a:avLst/>
                              </a:prstGeom>
                              <a:solidFill>
                                <a:schemeClr val="accent6"/>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1E49A3" w14:textId="77777777" w:rsidR="00462E10" w:rsidRPr="00FF4C25" w:rsidRDefault="00462E10" w:rsidP="00462E10">
                                  <w:pPr>
                                    <w:jc w:val="center"/>
                                  </w:pPr>
                                  <w:r w:rsidRPr="00FF4C25">
                                    <w:t>Segmentation with BG#2</w:t>
                                  </w:r>
                                  <w:r>
                                    <w:t>. Possible padding bits. Use BG#2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FF44E2" id="Rectangle 28" o:spid="_x0000_s1030" style="position:absolute;margin-left:.1pt;margin-top:1.8pt;width:167.6pt;height:36.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" fillcolor="#70ad47 [3209]" strokecolor="#70ad47 [3209]" strokeweight="1pt">
                      <v:textbox>
                        <w:txbxContent>
                          <w:p w14:paraId="131E49A3" w14:textId="77777777" w:rsidR="00462E10" w:rsidRPr="00FF4C25" w:rsidRDefault="00462E10" w:rsidP="00462E10">
                            <w:pPr>
                              <w:jc w:val="center"/>
                            </w:pPr>
                            <w:r w:rsidRPr="00FF4C25">
                              <w:t>Segmentation with BG#2</w:t>
                            </w:r>
                            <w:r>
                              <w:t>. Possible padding bits. Use BG#2</w:t>
                            </w:r>
                          </w:p>
                        </w:txbxContent>
                      </v:textbox>
                    </v:rect>
                  </w:pict>
                </mc:Fallback>
              </mc:AlternateContent>
            </w:r>
          </w:p>
        </w:tc>
        <w:tc>
          <w:tcPr>
            <w:tcW w:w="396" w:type="dxa"/>
            <w:shd w:val="clear" w:color="auto" w:fill="A8D08D" w:themeFill="accent6" w:themeFillTint="99"/>
          </w:tcPr>
          <w:p w14:paraId="4961129A"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A8D08D" w:themeFill="accent6" w:themeFillTint="99"/>
          </w:tcPr>
          <w:p w14:paraId="2C137BD5"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A8D08D" w:themeFill="accent6" w:themeFillTint="99"/>
          </w:tcPr>
          <w:p w14:paraId="028264B6"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A8D08D" w:themeFill="accent6" w:themeFillTint="99"/>
          </w:tcPr>
          <w:p w14:paraId="5F5E54C9"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A8D08D" w:themeFill="accent6" w:themeFillTint="99"/>
          </w:tcPr>
          <w:p w14:paraId="40E7857A"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A8D08D" w:themeFill="accent6" w:themeFillTint="99"/>
          </w:tcPr>
          <w:p w14:paraId="0CF87DBA"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A8D08D" w:themeFill="accent6" w:themeFillTint="99"/>
          </w:tcPr>
          <w:p w14:paraId="33FC0B55"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A8D08D" w:themeFill="accent6" w:themeFillTint="99"/>
          </w:tcPr>
          <w:p w14:paraId="674B8FA6" w14:textId="77777777" w:rsidR="00462E10" w:rsidRPr="00D719E6" w:rsidRDefault="00462E10" w:rsidP="009E3015">
            <w:pPr>
              <w:pStyle w:val="ListParagraph"/>
              <w:ind w:left="0"/>
              <w:rPr>
                <w:rFonts w:ascii="Times New Roman" w:hAnsi="Times New Roman" w:cs="Times New Roman"/>
                <w:b/>
                <w:sz w:val="20"/>
                <w:szCs w:val="20"/>
                <w:lang w:eastAsia="ja-JP"/>
              </w:rPr>
            </w:pPr>
          </w:p>
        </w:tc>
      </w:tr>
      <w:tr w:rsidR="00513F6F" w:rsidRPr="00D719E6" w14:paraId="783BD606" w14:textId="77777777" w:rsidTr="00513F6F">
        <w:trPr>
          <w:trHeight w:val="78"/>
        </w:trPr>
        <w:tc>
          <w:tcPr>
            <w:tcW w:w="396" w:type="dxa"/>
            <w:shd w:val="clear" w:color="auto" w:fill="5B9BD5" w:themeFill="accent1"/>
          </w:tcPr>
          <w:p w14:paraId="25B67133"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5B9BD5" w:themeFill="accent1"/>
          </w:tcPr>
          <w:p w14:paraId="632187C5"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5B9BD5" w:themeFill="accent1"/>
          </w:tcPr>
          <w:p w14:paraId="18626D08"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5B9BD5" w:themeFill="accent1"/>
          </w:tcPr>
          <w:p w14:paraId="12FD84EE"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5B9BD5" w:themeFill="accent1"/>
          </w:tcPr>
          <w:p w14:paraId="22E15AB5"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5B9BD5" w:themeFill="accent1"/>
          </w:tcPr>
          <w:p w14:paraId="3A6186BB"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5B9BD5" w:themeFill="accent1"/>
          </w:tcPr>
          <w:p w14:paraId="4A7A7785"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5B9BD5" w:themeFill="accent1"/>
          </w:tcPr>
          <w:p w14:paraId="5747FD03"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5B9BD5" w:themeFill="accent1"/>
          </w:tcPr>
          <w:p w14:paraId="7FC231CE"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5B9BD5" w:themeFill="accent1"/>
          </w:tcPr>
          <w:p w14:paraId="57FDA43F"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A8D08D" w:themeFill="accent6" w:themeFillTint="99"/>
          </w:tcPr>
          <w:p w14:paraId="3892DAD5"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A8D08D" w:themeFill="accent6" w:themeFillTint="99"/>
          </w:tcPr>
          <w:p w14:paraId="74E1DDF7"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A8D08D" w:themeFill="accent6" w:themeFillTint="99"/>
          </w:tcPr>
          <w:p w14:paraId="180D3C9A"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A8D08D" w:themeFill="accent6" w:themeFillTint="99"/>
          </w:tcPr>
          <w:p w14:paraId="4EDA9AC3"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A8D08D" w:themeFill="accent6" w:themeFillTint="99"/>
          </w:tcPr>
          <w:p w14:paraId="33701B3C"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A8D08D" w:themeFill="accent6" w:themeFillTint="99"/>
          </w:tcPr>
          <w:p w14:paraId="6ED191F4"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A8D08D" w:themeFill="accent6" w:themeFillTint="99"/>
          </w:tcPr>
          <w:p w14:paraId="78D93094"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A8D08D" w:themeFill="accent6" w:themeFillTint="99"/>
          </w:tcPr>
          <w:p w14:paraId="3F29902E"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A8D08D" w:themeFill="accent6" w:themeFillTint="99"/>
          </w:tcPr>
          <w:p w14:paraId="388D1CA3"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A8D08D" w:themeFill="accent6" w:themeFillTint="99"/>
          </w:tcPr>
          <w:p w14:paraId="18907095" w14:textId="77777777" w:rsidR="00462E10" w:rsidRPr="00D719E6" w:rsidRDefault="00462E10" w:rsidP="009E3015">
            <w:pPr>
              <w:pStyle w:val="ListParagraph"/>
              <w:ind w:left="0"/>
              <w:rPr>
                <w:rFonts w:ascii="Times New Roman" w:hAnsi="Times New Roman" w:cs="Times New Roman"/>
                <w:b/>
                <w:sz w:val="20"/>
                <w:szCs w:val="20"/>
                <w:lang w:eastAsia="ja-JP"/>
              </w:rPr>
            </w:pPr>
          </w:p>
        </w:tc>
      </w:tr>
      <w:tr w:rsidR="00513F6F" w:rsidRPr="00D719E6" w14:paraId="7C47F00E" w14:textId="77777777" w:rsidTr="00513F6F">
        <w:trPr>
          <w:trHeight w:val="76"/>
        </w:trPr>
        <w:tc>
          <w:tcPr>
            <w:tcW w:w="396" w:type="dxa"/>
            <w:shd w:val="clear" w:color="auto" w:fill="5B9BD5" w:themeFill="accent1"/>
          </w:tcPr>
          <w:p w14:paraId="2A8E927A"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5B9BD5" w:themeFill="accent1"/>
          </w:tcPr>
          <w:p w14:paraId="3A96142F"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5B9BD5" w:themeFill="accent1"/>
          </w:tcPr>
          <w:p w14:paraId="2A911BF4"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5B9BD5" w:themeFill="accent1"/>
          </w:tcPr>
          <w:p w14:paraId="1BEA210E"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5B9BD5" w:themeFill="accent1"/>
          </w:tcPr>
          <w:p w14:paraId="0002DF85"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5B9BD5" w:themeFill="accent1"/>
          </w:tcPr>
          <w:p w14:paraId="0945A518"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5B9BD5" w:themeFill="accent1"/>
          </w:tcPr>
          <w:p w14:paraId="4FDB50E7"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5B9BD5" w:themeFill="accent1"/>
          </w:tcPr>
          <w:p w14:paraId="2BBB84A9"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5B9BD5" w:themeFill="accent1"/>
          </w:tcPr>
          <w:p w14:paraId="53DD007D"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6068A4FC"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298E2EC4"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4EA4D92A"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252BF06F"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21B39370" w14:textId="77777777" w:rsidR="00462E10" w:rsidRPr="00D719E6" w:rsidRDefault="00462E10" w:rsidP="009E3015">
            <w:pPr>
              <w:pStyle w:val="ListParagraph"/>
              <w:ind w:left="0"/>
              <w:rPr>
                <w:rFonts w:ascii="Times New Roman" w:hAnsi="Times New Roman" w:cs="Times New Roman"/>
                <w:b/>
                <w:sz w:val="20"/>
                <w:szCs w:val="20"/>
                <w:lang w:eastAsia="ja-JP"/>
              </w:rPr>
            </w:pPr>
            <w:r w:rsidRPr="00D719E6">
              <w:rPr>
                <w:rFonts w:ascii="Times New Roman" w:hAnsi="Times New Roman" w:cs="Times New Roman"/>
                <w:b/>
                <w:noProof/>
                <w:sz w:val="20"/>
                <w:szCs w:val="20"/>
                <w:lang w:eastAsia="ja-JP"/>
              </w:rPr>
              <mc:AlternateContent>
                <mc:Choice Requires="wps">
                  <w:drawing>
                    <wp:anchor distT="0" distB="0" distL="114300" distR="114300" simplePos="0" relativeHeight="251664384" behindDoc="0" locked="0" layoutInCell="1" allowOverlap="1" wp14:anchorId="2607ED52" wp14:editId="19281F55">
                      <wp:simplePos x="0" y="0"/>
                      <wp:positionH relativeFrom="column">
                        <wp:posOffset>-196672</wp:posOffset>
                      </wp:positionH>
                      <wp:positionV relativeFrom="paragraph">
                        <wp:posOffset>256590</wp:posOffset>
                      </wp:positionV>
                      <wp:extent cx="1677228" cy="497433"/>
                      <wp:effectExtent l="0" t="0" r="18415" b="17145"/>
                      <wp:wrapNone/>
                      <wp:docPr id="30" name="Rectangle 30"/>
                      <wp:cNvGraphicFramePr/>
                      <a:graphic xmlns:a="http://schemas.openxmlformats.org/drawingml/2006/main">
                        <a:graphicData uri="http://schemas.microsoft.com/office/word/2010/wordprocessingShape">
                          <wps:wsp>
                            <wps:cNvSpPr/>
                            <wps:spPr>
                              <a:xfrm>
                                <a:off x="0" y="0"/>
                                <a:ext cx="1677228" cy="497433"/>
                              </a:xfrm>
                              <a:prstGeom prst="rect">
                                <a:avLst/>
                              </a:prstGeom>
                              <a:solidFill>
                                <a:schemeClr val="accent2"/>
                              </a:solidFill>
                              <a:ln>
                                <a:solidFill>
                                  <a:schemeClr val="bg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FBA7A4" w14:textId="77777777" w:rsidR="00462E10" w:rsidRPr="00593E83" w:rsidRDefault="00462E10" w:rsidP="00462E10">
                                  <w:pPr>
                                    <w:jc w:val="center"/>
                                  </w:pPr>
                                  <w:r w:rsidRPr="00593E83">
                                    <w:t>Segmentation with BG #1</w:t>
                                  </w:r>
                                  <w:r>
                                    <w:t>. Use BG#1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07ED52" id="Rectangle 30" o:spid="_x0000_s1031" style="position:absolute;margin-left:-15.5pt;margin-top:20.2pt;width:132.05pt;height:39.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" fillcolor="#ed7d31 [3205]" strokecolor="#e7e6e6 [3214]" strokeweight="1pt">
                      <v:textbox>
                        <w:txbxContent>
                          <w:p w14:paraId="0BFBA7A4" w14:textId="77777777" w:rsidR="00462E10" w:rsidRPr="00593E83" w:rsidRDefault="00462E10" w:rsidP="00462E10">
                            <w:pPr>
                              <w:jc w:val="center"/>
                            </w:pPr>
                            <w:r w:rsidRPr="00593E83">
                              <w:t>Segmentation with BG #1</w:t>
                            </w:r>
                            <w:r>
                              <w:t>. Use BG#1</w:t>
                            </w:r>
                          </w:p>
                        </w:txbxContent>
                      </v:textbox>
                    </v:rect>
                  </w:pict>
                </mc:Fallback>
              </mc:AlternateContent>
            </w:r>
          </w:p>
        </w:tc>
        <w:tc>
          <w:tcPr>
            <w:tcW w:w="396" w:type="dxa"/>
            <w:shd w:val="clear" w:color="auto" w:fill="ED7D31" w:themeFill="accent2"/>
          </w:tcPr>
          <w:p w14:paraId="012C039D"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10933BEF"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7B6F0581"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6D332EB8"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5F942D05"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52901379" w14:textId="77777777" w:rsidR="00462E10" w:rsidRPr="00D719E6" w:rsidRDefault="00462E10" w:rsidP="009E3015">
            <w:pPr>
              <w:pStyle w:val="ListParagraph"/>
              <w:ind w:left="0"/>
              <w:rPr>
                <w:rFonts w:ascii="Times New Roman" w:hAnsi="Times New Roman" w:cs="Times New Roman"/>
                <w:b/>
                <w:sz w:val="20"/>
                <w:szCs w:val="20"/>
                <w:lang w:eastAsia="ja-JP"/>
              </w:rPr>
            </w:pPr>
          </w:p>
        </w:tc>
      </w:tr>
      <w:tr w:rsidR="00513F6F" w:rsidRPr="00D719E6" w14:paraId="1B6478CD" w14:textId="77777777" w:rsidTr="00513F6F">
        <w:trPr>
          <w:trHeight w:val="76"/>
        </w:trPr>
        <w:tc>
          <w:tcPr>
            <w:tcW w:w="396" w:type="dxa"/>
            <w:shd w:val="clear" w:color="auto" w:fill="A5A5A5" w:themeFill="accent3"/>
          </w:tcPr>
          <w:p w14:paraId="6ED146E3"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A5A5A5" w:themeFill="accent3"/>
          </w:tcPr>
          <w:p w14:paraId="6D9971C4"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A5A5A5" w:themeFill="accent3"/>
          </w:tcPr>
          <w:p w14:paraId="32AE5D6C"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A5A5A5" w:themeFill="accent3"/>
          </w:tcPr>
          <w:p w14:paraId="6642BD64"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A5A5A5" w:themeFill="accent3"/>
          </w:tcPr>
          <w:p w14:paraId="29689845"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A5A5A5" w:themeFill="accent3"/>
          </w:tcPr>
          <w:p w14:paraId="2CA65AF8"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04FCB603"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6DDF435D"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2928426B"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0888D1A0"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03DE96EF"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0D50FDF5"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772B5D24"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55A136AC"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24BB436C"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3F163F08"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537CE39B"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79349902"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71DECA8C"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0B0D6190" w14:textId="77777777" w:rsidR="00462E10" w:rsidRPr="00D719E6" w:rsidRDefault="00462E10" w:rsidP="009E3015">
            <w:pPr>
              <w:pStyle w:val="ListParagraph"/>
              <w:ind w:left="0"/>
              <w:rPr>
                <w:rFonts w:ascii="Times New Roman" w:hAnsi="Times New Roman" w:cs="Times New Roman"/>
                <w:b/>
                <w:sz w:val="20"/>
                <w:szCs w:val="20"/>
                <w:lang w:eastAsia="ja-JP"/>
              </w:rPr>
            </w:pPr>
          </w:p>
        </w:tc>
      </w:tr>
      <w:tr w:rsidR="00513F6F" w:rsidRPr="00D719E6" w14:paraId="670E6600" w14:textId="77777777" w:rsidTr="00513F6F">
        <w:trPr>
          <w:trHeight w:val="78"/>
        </w:trPr>
        <w:tc>
          <w:tcPr>
            <w:tcW w:w="396" w:type="dxa"/>
            <w:shd w:val="clear" w:color="auto" w:fill="5B9BD5" w:themeFill="accent1"/>
          </w:tcPr>
          <w:p w14:paraId="787B1FBE"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5B9BD5" w:themeFill="accent1"/>
          </w:tcPr>
          <w:p w14:paraId="267DC2F9"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5B9BD5" w:themeFill="accent1"/>
          </w:tcPr>
          <w:p w14:paraId="41AD832E"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5B9BD5" w:themeFill="accent1"/>
          </w:tcPr>
          <w:p w14:paraId="388E4272"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5B9BD5" w:themeFill="accent1"/>
          </w:tcPr>
          <w:p w14:paraId="4497D4DF"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5B9BD5" w:themeFill="accent1"/>
          </w:tcPr>
          <w:p w14:paraId="0FCE5777"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5B9BD5" w:themeFill="accent1"/>
          </w:tcPr>
          <w:p w14:paraId="79FE2BA5"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26DD5AB8"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14EE0F66"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0BD18BA2"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00E67596"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2439A3A8"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5248254B"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34CB9B9B"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021D53F1"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3A29F4BB"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769E7BE8"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3904592F"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76DE3B1C"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468E959C" w14:textId="77777777" w:rsidR="00462E10" w:rsidRPr="00D719E6" w:rsidRDefault="00462E10" w:rsidP="009E3015">
            <w:pPr>
              <w:pStyle w:val="ListParagraph"/>
              <w:ind w:left="0"/>
              <w:rPr>
                <w:rFonts w:ascii="Times New Roman" w:hAnsi="Times New Roman" w:cs="Times New Roman"/>
                <w:b/>
                <w:sz w:val="20"/>
                <w:szCs w:val="20"/>
                <w:lang w:eastAsia="ja-JP"/>
              </w:rPr>
            </w:pPr>
          </w:p>
        </w:tc>
      </w:tr>
      <w:tr w:rsidR="00513F6F" w:rsidRPr="00D719E6" w14:paraId="188E6522" w14:textId="77777777" w:rsidTr="00513F6F">
        <w:trPr>
          <w:trHeight w:val="76"/>
        </w:trPr>
        <w:tc>
          <w:tcPr>
            <w:tcW w:w="396" w:type="dxa"/>
            <w:shd w:val="clear" w:color="auto" w:fill="A5A5A5" w:themeFill="accent3"/>
          </w:tcPr>
          <w:p w14:paraId="2E6BF028"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A5A5A5" w:themeFill="accent3"/>
          </w:tcPr>
          <w:p w14:paraId="7DE9066B"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A5A5A5" w:themeFill="accent3"/>
          </w:tcPr>
          <w:p w14:paraId="6FA8398B"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A5A5A5" w:themeFill="accent3"/>
          </w:tcPr>
          <w:p w14:paraId="23B4814F"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A5A5A5" w:themeFill="accent3"/>
          </w:tcPr>
          <w:p w14:paraId="5ED17842"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A5A5A5" w:themeFill="accent3"/>
          </w:tcPr>
          <w:p w14:paraId="24FF5D89"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73B41746"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5EEDD5B5"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652C7591"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75A71C55"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26F6CEDC"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656A89A3"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432F2980"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0357F3F0"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6035E8E5"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0F348790"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6D416824"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01451C33"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53579263"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6197D334" w14:textId="77777777" w:rsidR="00462E10" w:rsidRPr="00D719E6" w:rsidRDefault="00462E10" w:rsidP="009E3015">
            <w:pPr>
              <w:pStyle w:val="ListParagraph"/>
              <w:ind w:left="0"/>
              <w:rPr>
                <w:rFonts w:ascii="Times New Roman" w:hAnsi="Times New Roman" w:cs="Times New Roman"/>
                <w:b/>
                <w:sz w:val="20"/>
                <w:szCs w:val="20"/>
                <w:lang w:eastAsia="ja-JP"/>
              </w:rPr>
            </w:pPr>
          </w:p>
        </w:tc>
      </w:tr>
      <w:tr w:rsidR="00513F6F" w:rsidRPr="00D719E6" w14:paraId="2583601C" w14:textId="77777777" w:rsidTr="00513F6F">
        <w:trPr>
          <w:trHeight w:val="98"/>
        </w:trPr>
        <w:tc>
          <w:tcPr>
            <w:tcW w:w="396" w:type="dxa"/>
            <w:shd w:val="clear" w:color="auto" w:fill="A5A5A5" w:themeFill="accent3"/>
          </w:tcPr>
          <w:p w14:paraId="29CA8AC4"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A5A5A5" w:themeFill="accent3"/>
          </w:tcPr>
          <w:p w14:paraId="5A3A4AA2"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A5A5A5" w:themeFill="accent3"/>
          </w:tcPr>
          <w:p w14:paraId="094E02FE"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A5A5A5" w:themeFill="accent3"/>
          </w:tcPr>
          <w:p w14:paraId="10D59175"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A5A5A5" w:themeFill="accent3"/>
          </w:tcPr>
          <w:p w14:paraId="6C39FE68"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07E1D1DF"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7D3D15AD"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2B757A7F"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54E91C4C"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0DEF785D"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36E938B7"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2C318F69"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04577B33"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2B1E1504"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3C190ADA"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27C22337"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5DCDBC89"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38C6BF84"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3BAE0C6F"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1F1FE43B" w14:textId="77777777" w:rsidR="00462E10" w:rsidRPr="00D719E6" w:rsidRDefault="00462E10" w:rsidP="009E3015">
            <w:pPr>
              <w:pStyle w:val="ListParagraph"/>
              <w:ind w:left="0"/>
              <w:rPr>
                <w:rFonts w:ascii="Times New Roman" w:hAnsi="Times New Roman" w:cs="Times New Roman"/>
                <w:b/>
                <w:sz w:val="20"/>
                <w:szCs w:val="20"/>
                <w:lang w:eastAsia="ja-JP"/>
              </w:rPr>
            </w:pPr>
          </w:p>
        </w:tc>
      </w:tr>
      <w:tr w:rsidR="00513F6F" w:rsidRPr="00D719E6" w14:paraId="0EFC398F" w14:textId="77777777" w:rsidTr="00513F6F">
        <w:trPr>
          <w:trHeight w:val="76"/>
        </w:trPr>
        <w:tc>
          <w:tcPr>
            <w:tcW w:w="396" w:type="dxa"/>
            <w:shd w:val="clear" w:color="auto" w:fill="A5A5A5" w:themeFill="accent3"/>
          </w:tcPr>
          <w:p w14:paraId="3C0AE03F"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A5A5A5" w:themeFill="accent3"/>
          </w:tcPr>
          <w:p w14:paraId="0849B512"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A5A5A5" w:themeFill="accent3"/>
          </w:tcPr>
          <w:p w14:paraId="0EB42166"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A5A5A5" w:themeFill="accent3"/>
          </w:tcPr>
          <w:p w14:paraId="2F71FFD3"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43701D37"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3F1D9F79"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6E7BAC49"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198D69BA"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611DCC20"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4F2CD35F"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05B5C4FF"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29532A2D"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7685DB62"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083E330B"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5538EAF6"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039AC187"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62FF0992"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6D1F0259"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59AA0824" w14:textId="77777777" w:rsidR="00462E10" w:rsidRPr="00D719E6" w:rsidRDefault="00462E10" w:rsidP="009E3015">
            <w:pPr>
              <w:pStyle w:val="ListParagraph"/>
              <w:ind w:left="0"/>
              <w:rPr>
                <w:rFonts w:ascii="Times New Roman" w:hAnsi="Times New Roman" w:cs="Times New Roman"/>
                <w:b/>
                <w:sz w:val="20"/>
                <w:szCs w:val="20"/>
                <w:lang w:eastAsia="ja-JP"/>
              </w:rPr>
            </w:pPr>
          </w:p>
        </w:tc>
        <w:tc>
          <w:tcPr>
            <w:tcW w:w="396" w:type="dxa"/>
            <w:shd w:val="clear" w:color="auto" w:fill="ED7D31" w:themeFill="accent2"/>
          </w:tcPr>
          <w:p w14:paraId="6B073800" w14:textId="77777777" w:rsidR="00462E10" w:rsidRPr="00D719E6" w:rsidRDefault="00462E10" w:rsidP="009E3015">
            <w:pPr>
              <w:pStyle w:val="ListParagraph"/>
              <w:ind w:left="0"/>
              <w:rPr>
                <w:rFonts w:ascii="Times New Roman" w:hAnsi="Times New Roman" w:cs="Times New Roman"/>
                <w:b/>
                <w:sz w:val="20"/>
                <w:szCs w:val="20"/>
                <w:lang w:eastAsia="ja-JP"/>
              </w:rPr>
            </w:pPr>
          </w:p>
        </w:tc>
      </w:tr>
    </w:tbl>
    <w:p w14:paraId="7D38E99A" w14:textId="52EF3C11" w:rsidR="00462E10" w:rsidRPr="00D719E6" w:rsidRDefault="00462E10" w:rsidP="00462E10">
      <w:pPr>
        <w:rPr>
          <w:rFonts w:ascii="Times New Roman" w:eastAsia="MS Mincho" w:hAnsi="Times New Roman" w:cs="Times New Roman"/>
          <w:sz w:val="20"/>
          <w:szCs w:val="20"/>
          <w:lang w:eastAsia="ja-JP"/>
        </w:rPr>
      </w:pPr>
    </w:p>
    <w:p w14:paraId="7096F7B9" w14:textId="77777777" w:rsidR="00640DA7" w:rsidRDefault="00462E10" w:rsidP="00640DA7">
      <w:pPr>
        <w:jc w:val="center"/>
        <w:rPr>
          <w:rFonts w:ascii="Times New Roman" w:eastAsia="MS Mincho" w:hAnsi="Times New Roman" w:cs="Times New Roman"/>
          <w:sz w:val="20"/>
          <w:szCs w:val="24"/>
          <w:lang w:val="en-GB" w:eastAsia="ja-JP"/>
        </w:rPr>
      </w:pPr>
      <w:r w:rsidRPr="00BD6352">
        <w:rPr>
          <w:rFonts w:ascii="Times New Roman" w:eastAsia="MS Mincho" w:hAnsi="Times New Roman" w:cs="Times New Roman"/>
          <w:sz w:val="20"/>
          <w:szCs w:val="24"/>
          <w:lang w:val="en-GB" w:eastAsia="ja-JP"/>
        </w:rPr>
        <w:t xml:space="preserve">Figure </w:t>
      </w:r>
      <w:r>
        <w:rPr>
          <w:rFonts w:ascii="Times New Roman" w:eastAsia="MS Mincho" w:hAnsi="Times New Roman" w:cs="Times New Roman"/>
          <w:sz w:val="20"/>
          <w:szCs w:val="24"/>
          <w:lang w:val="en-GB" w:eastAsia="ja-JP"/>
        </w:rPr>
        <w:t>1</w:t>
      </w:r>
      <w:r w:rsidRPr="00BD6352">
        <w:rPr>
          <w:rFonts w:ascii="Times New Roman" w:eastAsia="MS Mincho" w:hAnsi="Times New Roman" w:cs="Times New Roman"/>
          <w:sz w:val="20"/>
          <w:szCs w:val="24"/>
          <w:lang w:val="en-GB" w:eastAsia="ja-JP"/>
        </w:rPr>
        <w:t xml:space="preserve">: </w:t>
      </w:r>
      <w:r>
        <w:rPr>
          <w:rFonts w:ascii="Times New Roman" w:eastAsia="MS Mincho" w:hAnsi="Times New Roman" w:cs="Times New Roman"/>
          <w:sz w:val="20"/>
          <w:szCs w:val="24"/>
          <w:lang w:val="en-GB" w:eastAsia="ja-JP"/>
        </w:rPr>
        <w:t xml:space="preserve">Distribution of the use of BG#2 depends on the code rate. </w:t>
      </w:r>
    </w:p>
    <w:p w14:paraId="17A36BDE" w14:textId="4EFE1DD5" w:rsidR="00462E10" w:rsidRPr="00640DA7" w:rsidRDefault="00462E10" w:rsidP="00640DA7">
      <w:pPr>
        <w:rPr>
          <w:rFonts w:ascii="Times New Roman" w:eastAsia="MS Mincho" w:hAnsi="Times New Roman" w:cs="Times New Roman"/>
          <w:sz w:val="20"/>
          <w:szCs w:val="24"/>
          <w:lang w:val="en-GB" w:eastAsia="ja-JP"/>
        </w:rPr>
      </w:pPr>
      <w:r w:rsidRPr="00462E10">
        <w:rPr>
          <w:rFonts w:ascii="Times" w:eastAsia="MS Mincho" w:hAnsi="Times" w:cs="Times New Roman"/>
          <w:b/>
          <w:sz w:val="20"/>
          <w:szCs w:val="24"/>
          <w:lang w:val="en-GB" w:eastAsia="ja-JP"/>
        </w:rPr>
        <w:lastRenderedPageBreak/>
        <w:t>Observation 1:</w:t>
      </w:r>
      <w:r>
        <w:rPr>
          <w:rFonts w:ascii="Times" w:eastAsia="MS Mincho" w:hAnsi="Times" w:cs="Times New Roman"/>
          <w:sz w:val="20"/>
          <w:szCs w:val="24"/>
          <w:lang w:val="en-GB" w:eastAsia="ja-JP"/>
        </w:rPr>
        <w:t xml:space="preserve"> </w:t>
      </w:r>
      <w:r w:rsidR="00B40B38">
        <w:rPr>
          <w:rFonts w:ascii="Times" w:eastAsia="MS Mincho" w:hAnsi="Times" w:cs="Times New Roman"/>
          <w:sz w:val="20"/>
          <w:szCs w:val="24"/>
          <w:lang w:val="en-GB" w:eastAsia="ja-JP"/>
        </w:rPr>
        <w:t>I</w:t>
      </w:r>
      <w:r>
        <w:rPr>
          <w:rFonts w:ascii="Times" w:eastAsia="MS Mincho" w:hAnsi="Times" w:cs="Times New Roman"/>
          <w:sz w:val="20"/>
          <w:szCs w:val="24"/>
          <w:lang w:val="en-GB" w:eastAsia="ja-JP"/>
        </w:rPr>
        <w:t xml:space="preserve">mplicit indication of </w:t>
      </w:r>
      <w:r w:rsidR="00B40B38">
        <w:rPr>
          <w:rFonts w:ascii="Times" w:eastAsia="MS Mincho" w:hAnsi="Times" w:cs="Times New Roman"/>
          <w:sz w:val="20"/>
          <w:szCs w:val="24"/>
          <w:lang w:val="en-GB" w:eastAsia="ja-JP"/>
        </w:rPr>
        <w:t>BG (from MCS index of the DCI)</w:t>
      </w:r>
      <w:r>
        <w:rPr>
          <w:rFonts w:ascii="Times" w:eastAsia="MS Mincho" w:hAnsi="Times" w:cs="Times New Roman"/>
          <w:sz w:val="20"/>
          <w:szCs w:val="24"/>
          <w:lang w:val="en-GB" w:eastAsia="ja-JP"/>
        </w:rPr>
        <w:t xml:space="preserve"> restricts the</w:t>
      </w:r>
      <w:r w:rsidR="00640DA7">
        <w:rPr>
          <w:rFonts w:ascii="Times" w:eastAsia="MS Mincho" w:hAnsi="Times" w:cs="Times New Roman"/>
          <w:sz w:val="20"/>
          <w:szCs w:val="24"/>
          <w:lang w:val="en-GB" w:eastAsia="ja-JP"/>
        </w:rPr>
        <w:t xml:space="preserve"> gNB to retransmit the same TBS.</w:t>
      </w:r>
      <w:r>
        <w:rPr>
          <w:rFonts w:ascii="Times" w:eastAsia="MS Mincho" w:hAnsi="Times" w:cs="Times New Roman"/>
          <w:sz w:val="20"/>
          <w:szCs w:val="24"/>
          <w:lang w:val="en-GB" w:eastAsia="ja-JP"/>
        </w:rPr>
        <w:t xml:space="preserve"> </w:t>
      </w:r>
    </w:p>
    <w:p w14:paraId="0F489007" w14:textId="255704C7" w:rsidR="00462E10" w:rsidRDefault="00462E10" w:rsidP="00EA642D">
      <w:pPr>
        <w:pStyle w:val="ListParagraph"/>
        <w:ind w:left="360"/>
        <w:jc w:val="both"/>
        <w:rPr>
          <w:rFonts w:ascii="Times" w:eastAsia="MS Mincho" w:hAnsi="Times" w:cs="Times New Roman"/>
          <w:sz w:val="20"/>
          <w:szCs w:val="24"/>
          <w:lang w:val="en-GB" w:eastAsia="ja-JP"/>
        </w:rPr>
      </w:pPr>
    </w:p>
    <w:p w14:paraId="613B9588" w14:textId="77777777" w:rsidR="0022691D" w:rsidRDefault="0022691D" w:rsidP="00462E10">
      <w:pPr>
        <w:pStyle w:val="ListParagraph"/>
        <w:ind w:left="0"/>
        <w:jc w:val="both"/>
        <w:rPr>
          <w:rFonts w:ascii="Times" w:eastAsia="MS Mincho" w:hAnsi="Times" w:cs="Times New Roman"/>
          <w:sz w:val="20"/>
          <w:szCs w:val="24"/>
          <w:lang w:val="en-GB" w:eastAsia="ja-JP"/>
        </w:rPr>
      </w:pPr>
      <w:r w:rsidRPr="0022691D">
        <w:rPr>
          <w:rFonts w:ascii="Times" w:eastAsia="MS Mincho" w:hAnsi="Times" w:cs="Times New Roman"/>
          <w:sz w:val="20"/>
          <w:szCs w:val="24"/>
          <w:lang w:val="en-GB" w:eastAsia="ja-JP"/>
        </w:rPr>
        <w:t xml:space="preserve">Therefore, to provide the TBS for retransmissions, we should at least provide some flexibility to the gNB scheduler to pick the retransmitting (#PRB, MCS), and use a more robust method to indicate the base graph. The explicit indication simplifies the concern as the gNB gets some flexibility to find some other (#PRB, MCS) combination. </w:t>
      </w:r>
    </w:p>
    <w:p w14:paraId="66A4F82F" w14:textId="77777777" w:rsidR="0022691D" w:rsidRDefault="0022691D" w:rsidP="00462E10">
      <w:pPr>
        <w:pStyle w:val="ListParagraph"/>
        <w:ind w:left="0"/>
        <w:jc w:val="both"/>
        <w:rPr>
          <w:rFonts w:ascii="Times" w:eastAsia="MS Mincho" w:hAnsi="Times" w:cs="Times New Roman"/>
          <w:sz w:val="20"/>
          <w:szCs w:val="24"/>
          <w:lang w:val="en-GB" w:eastAsia="ja-JP"/>
        </w:rPr>
      </w:pPr>
    </w:p>
    <w:p w14:paraId="7301BEF2" w14:textId="247F498A" w:rsidR="00B40B38" w:rsidRDefault="003969AF" w:rsidP="00B40B38">
      <w:pPr>
        <w:jc w:val="both"/>
        <w:rPr>
          <w:rFonts w:ascii="Times" w:eastAsia="MS Mincho" w:hAnsi="Times" w:cs="Times New Roman"/>
          <w:sz w:val="20"/>
          <w:szCs w:val="24"/>
          <w:lang w:val="en-GB" w:eastAsia="ja-JP"/>
        </w:rPr>
      </w:pPr>
      <w:r w:rsidRPr="00F72E99">
        <w:rPr>
          <w:rFonts w:ascii="Times New Roman" w:hAnsi="Times New Roman" w:cs="Times New Roman"/>
          <w:b/>
          <w:sz w:val="20"/>
        </w:rPr>
        <w:t xml:space="preserve">Proposal </w:t>
      </w:r>
      <w:r>
        <w:rPr>
          <w:rFonts w:ascii="Times New Roman" w:hAnsi="Times New Roman" w:cs="Times New Roman"/>
          <w:b/>
          <w:sz w:val="20"/>
        </w:rPr>
        <w:t>2</w:t>
      </w:r>
      <w:r w:rsidRPr="00F72E99">
        <w:rPr>
          <w:rFonts w:ascii="Times New Roman" w:hAnsi="Times New Roman" w:cs="Times New Roman"/>
          <w:sz w:val="20"/>
        </w:rPr>
        <w:t xml:space="preserve">: </w:t>
      </w:r>
      <w:r w:rsidR="0022691D">
        <w:rPr>
          <w:rFonts w:ascii="Times New Roman" w:hAnsi="Times New Roman" w:cs="Times New Roman"/>
          <w:sz w:val="20"/>
        </w:rPr>
        <w:t xml:space="preserve">The </w:t>
      </w:r>
      <w:r w:rsidR="00B40B38">
        <w:rPr>
          <w:rFonts w:ascii="Times New Roman" w:hAnsi="Times New Roman" w:cs="Times New Roman"/>
          <w:sz w:val="20"/>
        </w:rPr>
        <w:t>BG</w:t>
      </w:r>
      <w:r>
        <w:rPr>
          <w:rFonts w:ascii="Times New Roman" w:hAnsi="Times New Roman" w:cs="Times New Roman"/>
          <w:sz w:val="20"/>
        </w:rPr>
        <w:t xml:space="preserve"> is determined based on the e</w:t>
      </w:r>
      <w:r w:rsidR="00B40B38">
        <w:rPr>
          <w:rFonts w:ascii="Times" w:eastAsia="MS Mincho" w:hAnsi="Times" w:cs="Times New Roman"/>
          <w:sz w:val="20"/>
          <w:szCs w:val="24"/>
          <w:lang w:val="en-GB" w:eastAsia="ja-JP"/>
        </w:rPr>
        <w:t xml:space="preserve">xplicit indication </w:t>
      </w:r>
      <w:r w:rsidRPr="00351431">
        <w:rPr>
          <w:rFonts w:ascii="Times" w:eastAsia="MS Mincho" w:hAnsi="Times" w:cs="Times New Roman"/>
          <w:sz w:val="20"/>
          <w:szCs w:val="24"/>
          <w:lang w:val="en-GB" w:eastAsia="ja-JP"/>
        </w:rPr>
        <w:t>in DCI</w:t>
      </w:r>
      <w:r w:rsidR="00640DA7">
        <w:rPr>
          <w:rFonts w:ascii="Times" w:eastAsia="MS Mincho" w:hAnsi="Times" w:cs="Times New Roman"/>
          <w:sz w:val="20"/>
          <w:szCs w:val="24"/>
          <w:lang w:val="en-GB" w:eastAsia="ja-JP"/>
        </w:rPr>
        <w:t xml:space="preserve">. </w:t>
      </w:r>
    </w:p>
    <w:bookmarkEnd w:id="2"/>
    <w:bookmarkEnd w:id="3"/>
    <w:p w14:paraId="63B6E2F8" w14:textId="178619D8" w:rsidR="00385B94" w:rsidRPr="003F3B54" w:rsidRDefault="00CB0DD0" w:rsidP="00385B94">
      <w:pPr>
        <w:pStyle w:val="Heading1"/>
      </w:pPr>
      <w:r>
        <w:t>3</w:t>
      </w:r>
      <w:r w:rsidR="001855EC">
        <w:t xml:space="preserve"> </w:t>
      </w:r>
      <w:r w:rsidR="007B670E">
        <w:tab/>
      </w:r>
      <w:r w:rsidR="005B6509" w:rsidRPr="003F3B54">
        <w:t>Conclusion</w:t>
      </w:r>
      <w:r w:rsidR="001855EC">
        <w:t>s</w:t>
      </w:r>
    </w:p>
    <w:p w14:paraId="1B5E502C" w14:textId="5AC17B6F" w:rsidR="004A1717" w:rsidRDefault="00B0165D" w:rsidP="00E866C0">
      <w:pPr>
        <w:shd w:val="clear" w:color="auto" w:fill="FFFFFF" w:themeFill="background1"/>
        <w:spacing w:afterLines="50" w:after="120"/>
        <w:rPr>
          <w:rFonts w:ascii="Times New Roman" w:hAnsi="Times New Roman" w:cs="Times New Roman"/>
          <w:sz w:val="20"/>
          <w:szCs w:val="20"/>
        </w:rPr>
      </w:pPr>
      <w:r>
        <w:rPr>
          <w:rFonts w:ascii="Times New Roman" w:hAnsi="Times New Roman" w:cs="Times New Roman"/>
          <w:sz w:val="20"/>
          <w:szCs w:val="20"/>
        </w:rPr>
        <w:t xml:space="preserve">In this contribution, we discuss the remaining details </w:t>
      </w:r>
      <w:r w:rsidR="00B40B38">
        <w:rPr>
          <w:rFonts w:ascii="Times New Roman" w:hAnsi="Times New Roman" w:cs="Times New Roman"/>
          <w:sz w:val="20"/>
          <w:szCs w:val="20"/>
        </w:rPr>
        <w:t xml:space="preserve">of </w:t>
      </w:r>
      <w:r w:rsidR="00826C86">
        <w:rPr>
          <w:rFonts w:ascii="Times New Roman" w:hAnsi="Times New Roman" w:cs="Times New Roman"/>
          <w:sz w:val="20"/>
          <w:szCs w:val="20"/>
        </w:rPr>
        <w:t>base graph</w:t>
      </w:r>
      <w:r w:rsidR="00B40B38">
        <w:rPr>
          <w:rFonts w:ascii="Times New Roman" w:hAnsi="Times New Roman" w:cs="Times New Roman"/>
          <w:sz w:val="20"/>
          <w:szCs w:val="20"/>
        </w:rPr>
        <w:t xml:space="preserve"> determination</w:t>
      </w:r>
      <w:r w:rsidR="00826C86">
        <w:rPr>
          <w:rFonts w:ascii="Times New Roman" w:hAnsi="Times New Roman" w:cs="Times New Roman"/>
          <w:sz w:val="20"/>
          <w:szCs w:val="20"/>
        </w:rPr>
        <w:t xml:space="preserve">. We have following observation and proposals. </w:t>
      </w:r>
      <w:r>
        <w:rPr>
          <w:rFonts w:ascii="Times New Roman" w:hAnsi="Times New Roman" w:cs="Times New Roman"/>
          <w:sz w:val="20"/>
          <w:szCs w:val="20"/>
        </w:rPr>
        <w:t xml:space="preserve"> </w:t>
      </w:r>
    </w:p>
    <w:p w14:paraId="3D803BCA" w14:textId="02517B05" w:rsidR="00640DA7" w:rsidRPr="00640DA7" w:rsidRDefault="00640DA7" w:rsidP="00640DA7">
      <w:pPr>
        <w:rPr>
          <w:rFonts w:ascii="Times New Roman" w:eastAsia="MS Mincho" w:hAnsi="Times New Roman" w:cs="Times New Roman"/>
          <w:sz w:val="20"/>
          <w:szCs w:val="24"/>
          <w:lang w:val="en-GB" w:eastAsia="ja-JP"/>
        </w:rPr>
      </w:pPr>
      <w:r w:rsidRPr="00462E10">
        <w:rPr>
          <w:rFonts w:ascii="Times" w:eastAsia="MS Mincho" w:hAnsi="Times" w:cs="Times New Roman"/>
          <w:b/>
          <w:sz w:val="20"/>
          <w:szCs w:val="24"/>
          <w:lang w:val="en-GB" w:eastAsia="ja-JP"/>
        </w:rPr>
        <w:t>Observation 1:</w:t>
      </w:r>
      <w:r>
        <w:rPr>
          <w:rFonts w:ascii="Times" w:eastAsia="MS Mincho" w:hAnsi="Times" w:cs="Times New Roman"/>
          <w:sz w:val="20"/>
          <w:szCs w:val="24"/>
          <w:lang w:val="en-GB" w:eastAsia="ja-JP"/>
        </w:rPr>
        <w:t xml:space="preserve"> </w:t>
      </w:r>
      <w:r w:rsidR="00B40B38">
        <w:rPr>
          <w:rFonts w:ascii="Times" w:eastAsia="MS Mincho" w:hAnsi="Times" w:cs="Times New Roman"/>
          <w:sz w:val="20"/>
          <w:szCs w:val="24"/>
          <w:lang w:val="en-GB" w:eastAsia="ja-JP"/>
        </w:rPr>
        <w:t>I</w:t>
      </w:r>
      <w:r>
        <w:rPr>
          <w:rFonts w:ascii="Times" w:eastAsia="MS Mincho" w:hAnsi="Times" w:cs="Times New Roman"/>
          <w:sz w:val="20"/>
          <w:szCs w:val="24"/>
          <w:lang w:val="en-GB" w:eastAsia="ja-JP"/>
        </w:rPr>
        <w:t xml:space="preserve">mplicit indication of </w:t>
      </w:r>
      <w:r w:rsidR="00B40B38">
        <w:rPr>
          <w:rFonts w:ascii="Times" w:eastAsia="MS Mincho" w:hAnsi="Times" w:cs="Times New Roman"/>
          <w:sz w:val="20"/>
          <w:szCs w:val="24"/>
          <w:lang w:val="en-GB" w:eastAsia="ja-JP"/>
        </w:rPr>
        <w:t>BG (</w:t>
      </w:r>
      <w:r w:rsidR="00B40B38">
        <w:rPr>
          <w:rFonts w:ascii="Times" w:eastAsia="MS Mincho" w:hAnsi="Times" w:cs="Times New Roman"/>
          <w:sz w:val="20"/>
          <w:szCs w:val="24"/>
          <w:lang w:val="en-GB" w:eastAsia="ja-JP"/>
        </w:rPr>
        <w:t xml:space="preserve">from MCS </w:t>
      </w:r>
      <w:r w:rsidR="00B40B38">
        <w:rPr>
          <w:rFonts w:ascii="Times" w:eastAsia="MS Mincho" w:hAnsi="Times" w:cs="Times New Roman"/>
          <w:sz w:val="20"/>
          <w:szCs w:val="24"/>
          <w:lang w:val="en-GB" w:eastAsia="ja-JP"/>
        </w:rPr>
        <w:t>index</w:t>
      </w:r>
      <w:r w:rsidR="00B40B38">
        <w:rPr>
          <w:rFonts w:ascii="Times" w:eastAsia="MS Mincho" w:hAnsi="Times" w:cs="Times New Roman"/>
          <w:sz w:val="20"/>
          <w:szCs w:val="24"/>
          <w:lang w:val="en-GB" w:eastAsia="ja-JP"/>
        </w:rPr>
        <w:t xml:space="preserve"> of the DCI</w:t>
      </w:r>
      <w:r w:rsidR="00B40B38">
        <w:rPr>
          <w:rFonts w:ascii="Times" w:eastAsia="MS Mincho" w:hAnsi="Times" w:cs="Times New Roman"/>
          <w:sz w:val="20"/>
          <w:szCs w:val="24"/>
          <w:lang w:val="en-GB" w:eastAsia="ja-JP"/>
        </w:rPr>
        <w:t>)</w:t>
      </w:r>
      <w:r>
        <w:rPr>
          <w:rFonts w:ascii="Times" w:eastAsia="MS Mincho" w:hAnsi="Times" w:cs="Times New Roman"/>
          <w:sz w:val="20"/>
          <w:szCs w:val="24"/>
          <w:lang w:val="en-GB" w:eastAsia="ja-JP"/>
        </w:rPr>
        <w:t xml:space="preserve"> restricts the gNB to retransmit the same TBS. </w:t>
      </w:r>
    </w:p>
    <w:p w14:paraId="5BED02FD" w14:textId="77777777" w:rsidR="00640DA7" w:rsidRDefault="00640DA7" w:rsidP="00640DA7">
      <w:pPr>
        <w:jc w:val="both"/>
        <w:rPr>
          <w:rFonts w:ascii="Times New Roman" w:hAnsi="Times New Roman" w:cs="Times New Roman"/>
          <w:sz w:val="20"/>
          <w:szCs w:val="20"/>
        </w:rPr>
      </w:pPr>
      <w:r w:rsidRPr="00F72E99">
        <w:rPr>
          <w:rFonts w:ascii="Times New Roman" w:hAnsi="Times New Roman" w:cs="Times New Roman"/>
          <w:b/>
          <w:sz w:val="20"/>
        </w:rPr>
        <w:t>Proposal 1</w:t>
      </w:r>
      <w:r w:rsidRPr="00F72E99">
        <w:rPr>
          <w:rFonts w:ascii="Times New Roman" w:hAnsi="Times New Roman" w:cs="Times New Roman"/>
          <w:sz w:val="20"/>
        </w:rPr>
        <w:t>: N</w:t>
      </w:r>
      <w:r w:rsidRPr="00F72E99">
        <w:rPr>
          <w:rFonts w:ascii="Times New Roman" w:hAnsi="Times New Roman" w:cs="Times New Roman"/>
          <w:sz w:val="20"/>
          <w:szCs w:val="20"/>
        </w:rPr>
        <w:t>ominal code rate</w:t>
      </w:r>
      <w:r>
        <w:rPr>
          <w:rFonts w:ascii="Times New Roman" w:hAnsi="Times New Roman" w:cs="Times New Roman"/>
          <w:sz w:val="20"/>
          <w:szCs w:val="20"/>
        </w:rPr>
        <w:t xml:space="preserve"> of the </w:t>
      </w:r>
      <w:r w:rsidRPr="007318BE">
        <w:rPr>
          <w:rFonts w:ascii="Times New Roman" w:eastAsia="Times New Roman" w:hAnsi="Times New Roman" w:cs="Times New Roman"/>
          <w:sz w:val="20"/>
          <w:szCs w:val="20"/>
        </w:rPr>
        <w:t>initial transmission of the transport block</w:t>
      </w:r>
      <w:r w:rsidRPr="00F72E99">
        <w:rPr>
          <w:rFonts w:ascii="Times New Roman" w:hAnsi="Times New Roman" w:cs="Times New Roman"/>
          <w:sz w:val="20"/>
          <w:szCs w:val="20"/>
        </w:rPr>
        <w:t xml:space="preserve"> is </w:t>
      </w:r>
      <w:r>
        <w:rPr>
          <w:rFonts w:ascii="Times New Roman" w:hAnsi="Times New Roman" w:cs="Times New Roman"/>
          <w:sz w:val="20"/>
          <w:szCs w:val="20"/>
        </w:rPr>
        <w:t>determined</w:t>
      </w:r>
      <w:r w:rsidRPr="00F72E99">
        <w:rPr>
          <w:rFonts w:ascii="Times New Roman" w:hAnsi="Times New Roman" w:cs="Times New Roman"/>
          <w:sz w:val="20"/>
          <w:szCs w:val="20"/>
        </w:rPr>
        <w:t xml:space="preserve"> from the MCS index of the DCI and it is equal to the target code rate given by the MCS index. </w:t>
      </w:r>
    </w:p>
    <w:p w14:paraId="09B6CD27" w14:textId="42350268" w:rsidR="00640DA7" w:rsidRDefault="00640DA7" w:rsidP="00640DA7">
      <w:pPr>
        <w:jc w:val="both"/>
        <w:rPr>
          <w:rFonts w:ascii="Times" w:eastAsia="MS Mincho" w:hAnsi="Times" w:cs="Times New Roman"/>
          <w:sz w:val="20"/>
          <w:szCs w:val="24"/>
          <w:lang w:val="en-GB" w:eastAsia="ja-JP"/>
        </w:rPr>
      </w:pPr>
      <w:r w:rsidRPr="00F72E99">
        <w:rPr>
          <w:rFonts w:ascii="Times New Roman" w:hAnsi="Times New Roman" w:cs="Times New Roman"/>
          <w:b/>
          <w:sz w:val="20"/>
        </w:rPr>
        <w:t xml:space="preserve">Proposal </w:t>
      </w:r>
      <w:r>
        <w:rPr>
          <w:rFonts w:ascii="Times New Roman" w:hAnsi="Times New Roman" w:cs="Times New Roman"/>
          <w:b/>
          <w:sz w:val="20"/>
        </w:rPr>
        <w:t>2</w:t>
      </w:r>
      <w:r w:rsidRPr="00F72E99">
        <w:rPr>
          <w:rFonts w:ascii="Times New Roman" w:hAnsi="Times New Roman" w:cs="Times New Roman"/>
          <w:sz w:val="20"/>
        </w:rPr>
        <w:t xml:space="preserve">: </w:t>
      </w:r>
      <w:r w:rsidR="0022691D">
        <w:rPr>
          <w:rFonts w:ascii="Times New Roman" w:hAnsi="Times New Roman" w:cs="Times New Roman"/>
          <w:sz w:val="20"/>
        </w:rPr>
        <w:t xml:space="preserve">The </w:t>
      </w:r>
      <w:r w:rsidR="00B40B38">
        <w:rPr>
          <w:rFonts w:ascii="Times New Roman" w:hAnsi="Times New Roman" w:cs="Times New Roman"/>
          <w:sz w:val="20"/>
        </w:rPr>
        <w:t>BG</w:t>
      </w:r>
      <w:r>
        <w:rPr>
          <w:rFonts w:ascii="Times New Roman" w:hAnsi="Times New Roman" w:cs="Times New Roman"/>
          <w:sz w:val="20"/>
        </w:rPr>
        <w:t xml:space="preserve"> is determined based on the e</w:t>
      </w:r>
      <w:r w:rsidRPr="00351431">
        <w:rPr>
          <w:rFonts w:ascii="Times" w:eastAsia="MS Mincho" w:hAnsi="Times" w:cs="Times New Roman"/>
          <w:sz w:val="20"/>
          <w:szCs w:val="24"/>
          <w:lang w:val="en-GB" w:eastAsia="ja-JP"/>
        </w:rPr>
        <w:t>xplicit indication in DCI</w:t>
      </w:r>
      <w:r>
        <w:rPr>
          <w:rFonts w:ascii="Times" w:eastAsia="MS Mincho" w:hAnsi="Times" w:cs="Times New Roman"/>
          <w:sz w:val="20"/>
          <w:szCs w:val="24"/>
          <w:lang w:val="en-GB" w:eastAsia="ja-JP"/>
        </w:rPr>
        <w:t xml:space="preserve">. </w:t>
      </w:r>
      <w:bookmarkStart w:id="4" w:name="_GoBack"/>
      <w:bookmarkEnd w:id="4"/>
    </w:p>
    <w:p w14:paraId="6501B400" w14:textId="69C7F021" w:rsidR="009058A0" w:rsidRPr="003F3B54" w:rsidRDefault="631F6BCF" w:rsidP="00E866C0">
      <w:pPr>
        <w:pStyle w:val="Heading1"/>
        <w:rPr>
          <w:lang w:eastAsia="zh-CN"/>
        </w:rPr>
      </w:pPr>
      <w:r w:rsidRPr="631F6BCF">
        <w:rPr>
          <w:lang w:eastAsia="zh-CN"/>
        </w:rPr>
        <w:t>References</w:t>
      </w:r>
    </w:p>
    <w:p w14:paraId="734BF291" w14:textId="39B3B21A" w:rsidR="00640DA7" w:rsidRDefault="00640DA7" w:rsidP="00730C9D">
      <w:pPr>
        <w:numPr>
          <w:ilvl w:val="0"/>
          <w:numId w:val="1"/>
        </w:numPr>
        <w:spacing w:after="120"/>
        <w:rPr>
          <w:rFonts w:ascii="Times New Roman" w:hAnsi="Times New Roman" w:cs="Times New Roman"/>
          <w:sz w:val="20"/>
          <w:szCs w:val="20"/>
        </w:rPr>
      </w:pPr>
      <w:r w:rsidRPr="00730C9D">
        <w:rPr>
          <w:rFonts w:ascii="Times New Roman" w:hAnsi="Times New Roman" w:cs="Times New Roman"/>
          <w:sz w:val="20"/>
          <w:szCs w:val="20"/>
        </w:rPr>
        <w:t>RAN1, Chairman’s Notes, 3GPP TSG RAN WG1 Meeting #90</w:t>
      </w:r>
      <w:r>
        <w:rPr>
          <w:rFonts w:ascii="Times New Roman" w:hAnsi="Times New Roman" w:cs="Times New Roman"/>
          <w:sz w:val="20"/>
          <w:szCs w:val="20"/>
        </w:rPr>
        <w:t>bis</w:t>
      </w:r>
      <w:r w:rsidRPr="00730C9D">
        <w:rPr>
          <w:rFonts w:ascii="Times New Roman" w:hAnsi="Times New Roman" w:cs="Times New Roman"/>
          <w:sz w:val="20"/>
          <w:szCs w:val="20"/>
        </w:rPr>
        <w:t xml:space="preserve">, </w:t>
      </w:r>
      <w:r>
        <w:rPr>
          <w:rFonts w:ascii="Times New Roman" w:hAnsi="Times New Roman" w:cs="Times New Roman"/>
          <w:sz w:val="20"/>
          <w:szCs w:val="20"/>
        </w:rPr>
        <w:t>October</w:t>
      </w:r>
      <w:r w:rsidRPr="00730C9D">
        <w:rPr>
          <w:rFonts w:ascii="Times New Roman" w:hAnsi="Times New Roman" w:cs="Times New Roman"/>
          <w:sz w:val="20"/>
          <w:szCs w:val="20"/>
        </w:rPr>
        <w:t xml:space="preserve"> 2017</w:t>
      </w:r>
    </w:p>
    <w:p w14:paraId="3BBA50A2" w14:textId="77777777" w:rsidR="004B7AE7" w:rsidRDefault="00730C9D" w:rsidP="00730C9D">
      <w:pPr>
        <w:numPr>
          <w:ilvl w:val="0"/>
          <w:numId w:val="1"/>
        </w:numPr>
        <w:spacing w:after="120"/>
        <w:rPr>
          <w:rFonts w:ascii="Times New Roman" w:hAnsi="Times New Roman" w:cs="Times New Roman"/>
          <w:sz w:val="20"/>
          <w:szCs w:val="20"/>
        </w:rPr>
      </w:pPr>
      <w:r w:rsidRPr="00730C9D">
        <w:rPr>
          <w:rFonts w:ascii="Times New Roman" w:hAnsi="Times New Roman" w:cs="Times New Roman"/>
          <w:sz w:val="20"/>
          <w:szCs w:val="20"/>
        </w:rPr>
        <w:t>RAN1, Chairman’s Notes, 3GPP TSG RAN WG1 NR AdHoc #2, June 2017.</w:t>
      </w:r>
    </w:p>
    <w:p w14:paraId="71AB9518" w14:textId="504E4B61" w:rsidR="00730C9D" w:rsidRPr="004B7AE7" w:rsidRDefault="004B7AE7" w:rsidP="004B7AE7">
      <w:pPr>
        <w:numPr>
          <w:ilvl w:val="0"/>
          <w:numId w:val="1"/>
        </w:numPr>
        <w:spacing w:after="120"/>
        <w:rPr>
          <w:rFonts w:ascii="Times New Roman" w:hAnsi="Times New Roman" w:cs="Times New Roman"/>
          <w:sz w:val="20"/>
          <w:szCs w:val="20"/>
        </w:rPr>
      </w:pPr>
      <w:r w:rsidRPr="004B7AE7">
        <w:rPr>
          <w:rFonts w:ascii="Times New Roman" w:hAnsi="Times New Roman" w:cs="Times New Roman"/>
          <w:sz w:val="20"/>
          <w:szCs w:val="20"/>
        </w:rPr>
        <w:t>R1-1720479</w:t>
      </w:r>
      <w:r>
        <w:rPr>
          <w:rFonts w:ascii="Times New Roman" w:hAnsi="Times New Roman" w:cs="Times New Roman"/>
          <w:sz w:val="20"/>
          <w:szCs w:val="20"/>
        </w:rPr>
        <w:t>, “</w:t>
      </w:r>
      <w:r w:rsidRPr="004B7AE7">
        <w:rPr>
          <w:rFonts w:ascii="Times New Roman" w:hAnsi="Times New Roman" w:cs="Times New Roman"/>
          <w:sz w:val="20"/>
          <w:szCs w:val="20"/>
        </w:rPr>
        <w:t>On resource allocation for PDSCH and PUSCH in NR</w:t>
      </w:r>
      <w:r>
        <w:rPr>
          <w:rFonts w:ascii="Times New Roman" w:hAnsi="Times New Roman" w:cs="Times New Roman"/>
          <w:sz w:val="20"/>
          <w:szCs w:val="20"/>
        </w:rPr>
        <w:t xml:space="preserve">”, </w:t>
      </w:r>
      <w:r w:rsidRPr="004B7AE7">
        <w:rPr>
          <w:rFonts w:ascii="Times New Roman" w:hAnsi="Times New Roman" w:cs="Times New Roman"/>
          <w:sz w:val="20"/>
          <w:szCs w:val="20"/>
        </w:rPr>
        <w:t>Nokia, Nokia Shanghai Bell</w:t>
      </w:r>
    </w:p>
    <w:sectPr w:rsidR="00730C9D" w:rsidRPr="004B7AE7"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65949B" w14:textId="77777777" w:rsidR="00EA1C7A" w:rsidRDefault="00EA1C7A">
      <w:r>
        <w:separator/>
      </w:r>
    </w:p>
  </w:endnote>
  <w:endnote w:type="continuationSeparator" w:id="0">
    <w:p w14:paraId="3731123D" w14:textId="77777777" w:rsidR="00EA1C7A" w:rsidRDefault="00EA1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28D6AD" w14:textId="77777777" w:rsidR="00EA1C7A" w:rsidRDefault="00EA1C7A">
      <w:r>
        <w:separator/>
      </w:r>
    </w:p>
  </w:footnote>
  <w:footnote w:type="continuationSeparator" w:id="0">
    <w:p w14:paraId="7C1CE339" w14:textId="77777777" w:rsidR="00EA1C7A" w:rsidRDefault="00EA1C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hint="default"/>
      </w:rPr>
    </w:lvl>
    <w:lvl w:ilvl="1" w:tplc="7DC0CF1E">
      <w:numFmt w:val="bullet"/>
      <w:lvlText w:val="–"/>
      <w:lvlJc w:val="left"/>
      <w:pPr>
        <w:tabs>
          <w:tab w:val="num" w:pos="1440"/>
        </w:tabs>
        <w:ind w:left="1440" w:hanging="360"/>
      </w:pPr>
      <w:rPr>
        <w:rFonts w:ascii="Arial" w:hAnsi="Arial" w:hint="default"/>
      </w:rPr>
    </w:lvl>
    <w:lvl w:ilvl="2" w:tplc="37A417C2" w:tentative="1">
      <w:start w:val="1"/>
      <w:numFmt w:val="bullet"/>
      <w:lvlText w:val="•"/>
      <w:lvlJc w:val="left"/>
      <w:pPr>
        <w:tabs>
          <w:tab w:val="num" w:pos="2160"/>
        </w:tabs>
        <w:ind w:left="2160" w:hanging="360"/>
      </w:pPr>
      <w:rPr>
        <w:rFonts w:ascii="Arial" w:hAnsi="Arial" w:hint="default"/>
      </w:rPr>
    </w:lvl>
    <w:lvl w:ilvl="3" w:tplc="E2B0F99A" w:tentative="1">
      <w:start w:val="1"/>
      <w:numFmt w:val="bullet"/>
      <w:lvlText w:val="•"/>
      <w:lvlJc w:val="left"/>
      <w:pPr>
        <w:tabs>
          <w:tab w:val="num" w:pos="2880"/>
        </w:tabs>
        <w:ind w:left="2880" w:hanging="360"/>
      </w:pPr>
      <w:rPr>
        <w:rFonts w:ascii="Arial" w:hAnsi="Arial" w:hint="default"/>
      </w:rPr>
    </w:lvl>
    <w:lvl w:ilvl="4" w:tplc="0B3680B8" w:tentative="1">
      <w:start w:val="1"/>
      <w:numFmt w:val="bullet"/>
      <w:lvlText w:val="•"/>
      <w:lvlJc w:val="left"/>
      <w:pPr>
        <w:tabs>
          <w:tab w:val="num" w:pos="3600"/>
        </w:tabs>
        <w:ind w:left="3600" w:hanging="360"/>
      </w:pPr>
      <w:rPr>
        <w:rFonts w:ascii="Arial" w:hAnsi="Arial" w:hint="default"/>
      </w:rPr>
    </w:lvl>
    <w:lvl w:ilvl="5" w:tplc="92F8DB2C" w:tentative="1">
      <w:start w:val="1"/>
      <w:numFmt w:val="bullet"/>
      <w:lvlText w:val="•"/>
      <w:lvlJc w:val="left"/>
      <w:pPr>
        <w:tabs>
          <w:tab w:val="num" w:pos="4320"/>
        </w:tabs>
        <w:ind w:left="4320" w:hanging="360"/>
      </w:pPr>
      <w:rPr>
        <w:rFonts w:ascii="Arial" w:hAnsi="Arial" w:hint="default"/>
      </w:rPr>
    </w:lvl>
    <w:lvl w:ilvl="6" w:tplc="DAF22B9C" w:tentative="1">
      <w:start w:val="1"/>
      <w:numFmt w:val="bullet"/>
      <w:lvlText w:val="•"/>
      <w:lvlJc w:val="left"/>
      <w:pPr>
        <w:tabs>
          <w:tab w:val="num" w:pos="5040"/>
        </w:tabs>
        <w:ind w:left="5040" w:hanging="360"/>
      </w:pPr>
      <w:rPr>
        <w:rFonts w:ascii="Arial" w:hAnsi="Arial" w:hint="default"/>
      </w:rPr>
    </w:lvl>
    <w:lvl w:ilvl="7" w:tplc="88E65214" w:tentative="1">
      <w:start w:val="1"/>
      <w:numFmt w:val="bullet"/>
      <w:lvlText w:val="•"/>
      <w:lvlJc w:val="left"/>
      <w:pPr>
        <w:tabs>
          <w:tab w:val="num" w:pos="5760"/>
        </w:tabs>
        <w:ind w:left="5760" w:hanging="360"/>
      </w:pPr>
      <w:rPr>
        <w:rFonts w:ascii="Arial" w:hAnsi="Arial" w:hint="default"/>
      </w:rPr>
    </w:lvl>
    <w:lvl w:ilvl="8" w:tplc="589E1F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C902FA"/>
    <w:multiLevelType w:val="hybridMultilevel"/>
    <w:tmpl w:val="A0E04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hint="default"/>
      </w:rPr>
    </w:lvl>
    <w:lvl w:ilvl="1" w:tplc="4D2E5498" w:tentative="1">
      <w:start w:val="1"/>
      <w:numFmt w:val="bullet"/>
      <w:lvlText w:val="•"/>
      <w:lvlJc w:val="left"/>
      <w:pPr>
        <w:tabs>
          <w:tab w:val="num" w:pos="1440"/>
        </w:tabs>
        <w:ind w:left="1440" w:hanging="360"/>
      </w:pPr>
      <w:rPr>
        <w:rFonts w:ascii="Arial" w:hAnsi="Arial" w:hint="default"/>
      </w:rPr>
    </w:lvl>
    <w:lvl w:ilvl="2" w:tplc="CDDCEEF8" w:tentative="1">
      <w:start w:val="1"/>
      <w:numFmt w:val="bullet"/>
      <w:lvlText w:val="•"/>
      <w:lvlJc w:val="left"/>
      <w:pPr>
        <w:tabs>
          <w:tab w:val="num" w:pos="2160"/>
        </w:tabs>
        <w:ind w:left="2160" w:hanging="360"/>
      </w:pPr>
      <w:rPr>
        <w:rFonts w:ascii="Arial" w:hAnsi="Arial" w:hint="default"/>
      </w:rPr>
    </w:lvl>
    <w:lvl w:ilvl="3" w:tplc="263AF808" w:tentative="1">
      <w:start w:val="1"/>
      <w:numFmt w:val="bullet"/>
      <w:lvlText w:val="•"/>
      <w:lvlJc w:val="left"/>
      <w:pPr>
        <w:tabs>
          <w:tab w:val="num" w:pos="2880"/>
        </w:tabs>
        <w:ind w:left="2880" w:hanging="360"/>
      </w:pPr>
      <w:rPr>
        <w:rFonts w:ascii="Arial" w:hAnsi="Arial" w:hint="default"/>
      </w:rPr>
    </w:lvl>
    <w:lvl w:ilvl="4" w:tplc="EB76C28E" w:tentative="1">
      <w:start w:val="1"/>
      <w:numFmt w:val="bullet"/>
      <w:lvlText w:val="•"/>
      <w:lvlJc w:val="left"/>
      <w:pPr>
        <w:tabs>
          <w:tab w:val="num" w:pos="3600"/>
        </w:tabs>
        <w:ind w:left="3600" w:hanging="360"/>
      </w:pPr>
      <w:rPr>
        <w:rFonts w:ascii="Arial" w:hAnsi="Arial" w:hint="default"/>
      </w:rPr>
    </w:lvl>
    <w:lvl w:ilvl="5" w:tplc="691E1440" w:tentative="1">
      <w:start w:val="1"/>
      <w:numFmt w:val="bullet"/>
      <w:lvlText w:val="•"/>
      <w:lvlJc w:val="left"/>
      <w:pPr>
        <w:tabs>
          <w:tab w:val="num" w:pos="4320"/>
        </w:tabs>
        <w:ind w:left="4320" w:hanging="360"/>
      </w:pPr>
      <w:rPr>
        <w:rFonts w:ascii="Arial" w:hAnsi="Arial" w:hint="default"/>
      </w:rPr>
    </w:lvl>
    <w:lvl w:ilvl="6" w:tplc="63EE1978" w:tentative="1">
      <w:start w:val="1"/>
      <w:numFmt w:val="bullet"/>
      <w:lvlText w:val="•"/>
      <w:lvlJc w:val="left"/>
      <w:pPr>
        <w:tabs>
          <w:tab w:val="num" w:pos="5040"/>
        </w:tabs>
        <w:ind w:left="5040" w:hanging="360"/>
      </w:pPr>
      <w:rPr>
        <w:rFonts w:ascii="Arial" w:hAnsi="Arial" w:hint="default"/>
      </w:rPr>
    </w:lvl>
    <w:lvl w:ilvl="7" w:tplc="7578FABC" w:tentative="1">
      <w:start w:val="1"/>
      <w:numFmt w:val="bullet"/>
      <w:lvlText w:val="•"/>
      <w:lvlJc w:val="left"/>
      <w:pPr>
        <w:tabs>
          <w:tab w:val="num" w:pos="5760"/>
        </w:tabs>
        <w:ind w:left="5760" w:hanging="360"/>
      </w:pPr>
      <w:rPr>
        <w:rFonts w:ascii="Arial" w:hAnsi="Arial" w:hint="default"/>
      </w:rPr>
    </w:lvl>
    <w:lvl w:ilvl="8" w:tplc="A4445FF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183D34"/>
    <w:multiLevelType w:val="hybridMultilevel"/>
    <w:tmpl w:val="874C13F4"/>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05F15AB"/>
    <w:multiLevelType w:val="multilevel"/>
    <w:tmpl w:val="F108668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0DC467A"/>
    <w:multiLevelType w:val="hybridMultilevel"/>
    <w:tmpl w:val="E3EEA468"/>
    <w:lvl w:ilvl="0" w:tplc="4E740ABA">
      <w:numFmt w:val="bullet"/>
      <w:lvlText w:val="–"/>
      <w:lvlJc w:val="left"/>
      <w:pPr>
        <w:ind w:left="1004" w:hanging="360"/>
      </w:pPr>
      <w:rPr>
        <w:rFonts w:ascii="Arial" w:hAnsi="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4E3CFF"/>
    <w:multiLevelType w:val="hybridMultilevel"/>
    <w:tmpl w:val="BD1C94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6"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51498D"/>
    <w:multiLevelType w:val="multilevel"/>
    <w:tmpl w:val="D63E9568"/>
    <w:lvl w:ilvl="0">
      <w:start w:val="1"/>
      <w:numFmt w:val="bullet"/>
      <w:lvlText w:val=""/>
      <w:lvlJc w:val="left"/>
      <w:pPr>
        <w:tabs>
          <w:tab w:val="num" w:pos="644"/>
        </w:tabs>
        <w:ind w:left="644" w:hanging="360"/>
      </w:pPr>
      <w:rPr>
        <w:rFonts w:ascii="Symbol" w:hAnsi="Symbol" w:hint="default"/>
        <w:sz w:val="20"/>
      </w:r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19" w15:restartNumberingAfterBreak="0">
    <w:nsid w:val="49881A1D"/>
    <w:multiLevelType w:val="multilevel"/>
    <w:tmpl w:val="6C764E92"/>
    <w:lvl w:ilvl="0">
      <w:start w:val="1"/>
      <w:numFmt w:val="bullet"/>
      <w:lvlText w:val="•"/>
      <w:lvlJc w:val="left"/>
      <w:pPr>
        <w:tabs>
          <w:tab w:val="num" w:pos="644"/>
        </w:tabs>
        <w:ind w:left="644" w:hanging="360"/>
      </w:pPr>
      <w:rPr>
        <w:rFonts w:ascii="Arial" w:hAnsi="Arial" w:hint="default"/>
        <w:sz w:val="20"/>
      </w:r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20" w15:restartNumberingAfterBreak="0">
    <w:nsid w:val="4BED16BE"/>
    <w:multiLevelType w:val="hybridMultilevel"/>
    <w:tmpl w:val="66DC6D46"/>
    <w:lvl w:ilvl="0" w:tplc="7B029CAC">
      <w:start w:val="1"/>
      <w:numFmt w:val="bullet"/>
      <w:lvlText w:val="•"/>
      <w:lvlJc w:val="left"/>
      <w:pPr>
        <w:tabs>
          <w:tab w:val="num" w:pos="555"/>
        </w:tabs>
        <w:ind w:left="555" w:hanging="360"/>
      </w:pPr>
      <w:rPr>
        <w:rFonts w:ascii="Arial" w:hAnsi="Arial" w:hint="default"/>
      </w:rPr>
    </w:lvl>
    <w:lvl w:ilvl="1" w:tplc="1314564E">
      <w:numFmt w:val="bullet"/>
      <w:lvlText w:val="•"/>
      <w:lvlJc w:val="left"/>
      <w:pPr>
        <w:tabs>
          <w:tab w:val="num" w:pos="1275"/>
        </w:tabs>
        <w:ind w:left="1275" w:hanging="360"/>
      </w:pPr>
      <w:rPr>
        <w:rFonts w:ascii="Arial" w:hAnsi="Arial" w:hint="default"/>
      </w:rPr>
    </w:lvl>
    <w:lvl w:ilvl="2" w:tplc="7C12274A" w:tentative="1">
      <w:start w:val="1"/>
      <w:numFmt w:val="bullet"/>
      <w:lvlText w:val="•"/>
      <w:lvlJc w:val="left"/>
      <w:pPr>
        <w:tabs>
          <w:tab w:val="num" w:pos="1995"/>
        </w:tabs>
        <w:ind w:left="1995" w:hanging="360"/>
      </w:pPr>
      <w:rPr>
        <w:rFonts w:ascii="Arial" w:hAnsi="Arial" w:hint="default"/>
      </w:rPr>
    </w:lvl>
    <w:lvl w:ilvl="3" w:tplc="A6B4B1FA" w:tentative="1">
      <w:start w:val="1"/>
      <w:numFmt w:val="bullet"/>
      <w:lvlText w:val="•"/>
      <w:lvlJc w:val="left"/>
      <w:pPr>
        <w:tabs>
          <w:tab w:val="num" w:pos="2715"/>
        </w:tabs>
        <w:ind w:left="2715" w:hanging="360"/>
      </w:pPr>
      <w:rPr>
        <w:rFonts w:ascii="Arial" w:hAnsi="Arial" w:hint="default"/>
      </w:rPr>
    </w:lvl>
    <w:lvl w:ilvl="4" w:tplc="61E27A72" w:tentative="1">
      <w:start w:val="1"/>
      <w:numFmt w:val="bullet"/>
      <w:lvlText w:val="•"/>
      <w:lvlJc w:val="left"/>
      <w:pPr>
        <w:tabs>
          <w:tab w:val="num" w:pos="3435"/>
        </w:tabs>
        <w:ind w:left="3435" w:hanging="360"/>
      </w:pPr>
      <w:rPr>
        <w:rFonts w:ascii="Arial" w:hAnsi="Arial" w:hint="default"/>
      </w:rPr>
    </w:lvl>
    <w:lvl w:ilvl="5" w:tplc="E97CECC6" w:tentative="1">
      <w:start w:val="1"/>
      <w:numFmt w:val="bullet"/>
      <w:lvlText w:val="•"/>
      <w:lvlJc w:val="left"/>
      <w:pPr>
        <w:tabs>
          <w:tab w:val="num" w:pos="4155"/>
        </w:tabs>
        <w:ind w:left="4155" w:hanging="360"/>
      </w:pPr>
      <w:rPr>
        <w:rFonts w:ascii="Arial" w:hAnsi="Arial" w:hint="default"/>
      </w:rPr>
    </w:lvl>
    <w:lvl w:ilvl="6" w:tplc="F2DC94E0" w:tentative="1">
      <w:start w:val="1"/>
      <w:numFmt w:val="bullet"/>
      <w:lvlText w:val="•"/>
      <w:lvlJc w:val="left"/>
      <w:pPr>
        <w:tabs>
          <w:tab w:val="num" w:pos="4875"/>
        </w:tabs>
        <w:ind w:left="4875" w:hanging="360"/>
      </w:pPr>
      <w:rPr>
        <w:rFonts w:ascii="Arial" w:hAnsi="Arial" w:hint="default"/>
      </w:rPr>
    </w:lvl>
    <w:lvl w:ilvl="7" w:tplc="FA82CED4" w:tentative="1">
      <w:start w:val="1"/>
      <w:numFmt w:val="bullet"/>
      <w:lvlText w:val="•"/>
      <w:lvlJc w:val="left"/>
      <w:pPr>
        <w:tabs>
          <w:tab w:val="num" w:pos="5595"/>
        </w:tabs>
        <w:ind w:left="5595" w:hanging="360"/>
      </w:pPr>
      <w:rPr>
        <w:rFonts w:ascii="Arial" w:hAnsi="Arial" w:hint="default"/>
      </w:rPr>
    </w:lvl>
    <w:lvl w:ilvl="8" w:tplc="497A5110" w:tentative="1">
      <w:start w:val="1"/>
      <w:numFmt w:val="bullet"/>
      <w:lvlText w:val="•"/>
      <w:lvlJc w:val="left"/>
      <w:pPr>
        <w:tabs>
          <w:tab w:val="num" w:pos="6315"/>
        </w:tabs>
        <w:ind w:left="6315" w:hanging="360"/>
      </w:pPr>
      <w:rPr>
        <w:rFonts w:ascii="Arial" w:hAnsi="Arial" w:hint="default"/>
      </w:rPr>
    </w:lvl>
  </w:abstractNum>
  <w:abstractNum w:abstractNumId="21" w15:restartNumberingAfterBreak="0">
    <w:nsid w:val="53DE386F"/>
    <w:multiLevelType w:val="hybridMultilevel"/>
    <w:tmpl w:val="954E6F10"/>
    <w:lvl w:ilvl="0" w:tplc="31E6A6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3"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C36CB14" w:tentative="1">
      <w:start w:val="1"/>
      <w:numFmt w:val="bullet"/>
      <w:lvlText w:val="•"/>
      <w:lvlJc w:val="left"/>
      <w:pPr>
        <w:tabs>
          <w:tab w:val="num" w:pos="2520"/>
        </w:tabs>
        <w:ind w:left="2520" w:hanging="360"/>
      </w:pPr>
      <w:rPr>
        <w:rFonts w:ascii="Arial" w:hAnsi="Arial"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hint="default"/>
      </w:rPr>
    </w:lvl>
    <w:lvl w:ilvl="1" w:tplc="D7705BD6">
      <w:start w:val="2422"/>
      <w:numFmt w:val="bullet"/>
      <w:lvlText w:val="•"/>
      <w:lvlJc w:val="left"/>
      <w:pPr>
        <w:tabs>
          <w:tab w:val="num" w:pos="1440"/>
        </w:tabs>
        <w:ind w:left="1440" w:hanging="360"/>
      </w:pPr>
      <w:rPr>
        <w:rFonts w:ascii="Arial" w:hAnsi="Arial" w:hint="default"/>
      </w:rPr>
    </w:lvl>
    <w:lvl w:ilvl="2" w:tplc="A8B83718">
      <w:start w:val="1"/>
      <w:numFmt w:val="bullet"/>
      <w:lvlText w:val="•"/>
      <w:lvlJc w:val="left"/>
      <w:pPr>
        <w:tabs>
          <w:tab w:val="num" w:pos="2160"/>
        </w:tabs>
        <w:ind w:left="2160" w:hanging="360"/>
      </w:pPr>
      <w:rPr>
        <w:rFonts w:ascii="Arial" w:hAnsi="Arial" w:hint="default"/>
      </w:rPr>
    </w:lvl>
    <w:lvl w:ilvl="3" w:tplc="20D25948" w:tentative="1">
      <w:start w:val="1"/>
      <w:numFmt w:val="bullet"/>
      <w:lvlText w:val="•"/>
      <w:lvlJc w:val="left"/>
      <w:pPr>
        <w:tabs>
          <w:tab w:val="num" w:pos="2880"/>
        </w:tabs>
        <w:ind w:left="2880" w:hanging="360"/>
      </w:pPr>
      <w:rPr>
        <w:rFonts w:ascii="Arial" w:hAnsi="Arial" w:hint="default"/>
      </w:rPr>
    </w:lvl>
    <w:lvl w:ilvl="4" w:tplc="89BA28EC" w:tentative="1">
      <w:start w:val="1"/>
      <w:numFmt w:val="bullet"/>
      <w:lvlText w:val="•"/>
      <w:lvlJc w:val="left"/>
      <w:pPr>
        <w:tabs>
          <w:tab w:val="num" w:pos="3600"/>
        </w:tabs>
        <w:ind w:left="3600" w:hanging="360"/>
      </w:pPr>
      <w:rPr>
        <w:rFonts w:ascii="Arial" w:hAnsi="Arial" w:hint="default"/>
      </w:rPr>
    </w:lvl>
    <w:lvl w:ilvl="5" w:tplc="5A96AFDA" w:tentative="1">
      <w:start w:val="1"/>
      <w:numFmt w:val="bullet"/>
      <w:lvlText w:val="•"/>
      <w:lvlJc w:val="left"/>
      <w:pPr>
        <w:tabs>
          <w:tab w:val="num" w:pos="4320"/>
        </w:tabs>
        <w:ind w:left="4320" w:hanging="360"/>
      </w:pPr>
      <w:rPr>
        <w:rFonts w:ascii="Arial" w:hAnsi="Arial" w:hint="default"/>
      </w:rPr>
    </w:lvl>
    <w:lvl w:ilvl="6" w:tplc="CEDA1D90" w:tentative="1">
      <w:start w:val="1"/>
      <w:numFmt w:val="bullet"/>
      <w:lvlText w:val="•"/>
      <w:lvlJc w:val="left"/>
      <w:pPr>
        <w:tabs>
          <w:tab w:val="num" w:pos="5040"/>
        </w:tabs>
        <w:ind w:left="5040" w:hanging="360"/>
      </w:pPr>
      <w:rPr>
        <w:rFonts w:ascii="Arial" w:hAnsi="Arial" w:hint="default"/>
      </w:rPr>
    </w:lvl>
    <w:lvl w:ilvl="7" w:tplc="7DA6DFFC" w:tentative="1">
      <w:start w:val="1"/>
      <w:numFmt w:val="bullet"/>
      <w:lvlText w:val="•"/>
      <w:lvlJc w:val="left"/>
      <w:pPr>
        <w:tabs>
          <w:tab w:val="num" w:pos="5760"/>
        </w:tabs>
        <w:ind w:left="5760" w:hanging="360"/>
      </w:pPr>
      <w:rPr>
        <w:rFonts w:ascii="Arial" w:hAnsi="Arial" w:hint="default"/>
      </w:rPr>
    </w:lvl>
    <w:lvl w:ilvl="8" w:tplc="7FCC142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6837D5"/>
    <w:multiLevelType w:val="hybridMultilevel"/>
    <w:tmpl w:val="CA0811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E27600C"/>
    <w:multiLevelType w:val="hybridMultilevel"/>
    <w:tmpl w:val="093CA018"/>
    <w:lvl w:ilvl="0" w:tplc="4E740ABA">
      <w:numFmt w:val="bullet"/>
      <w:lvlText w:val="–"/>
      <w:lvlJc w:val="left"/>
      <w:pPr>
        <w:ind w:left="1004" w:hanging="360"/>
      </w:pPr>
      <w:rPr>
        <w:rFonts w:ascii="Arial" w:hAnsi="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13"/>
  </w:num>
  <w:num w:numId="3">
    <w:abstractNumId w:val="15"/>
    <w:lvlOverride w:ilvl="0">
      <w:startOverride w:val="1"/>
    </w:lvlOverride>
  </w:num>
  <w:num w:numId="4">
    <w:abstractNumId w:val="14"/>
  </w:num>
  <w:num w:numId="5">
    <w:abstractNumId w:val="5"/>
  </w:num>
  <w:num w:numId="6">
    <w:abstractNumId w:val="0"/>
  </w:num>
  <w:num w:numId="7">
    <w:abstractNumId w:val="12"/>
  </w:num>
  <w:num w:numId="8">
    <w:abstractNumId w:val="24"/>
  </w:num>
  <w:num w:numId="9">
    <w:abstractNumId w:val="23"/>
  </w:num>
  <w:num w:numId="10">
    <w:abstractNumId w:val="8"/>
  </w:num>
  <w:num w:numId="11">
    <w:abstractNumId w:val="6"/>
  </w:num>
  <w:num w:numId="12">
    <w:abstractNumId w:val="25"/>
  </w:num>
  <w:num w:numId="13">
    <w:abstractNumId w:val="17"/>
  </w:num>
  <w:num w:numId="14">
    <w:abstractNumId w:val="21"/>
  </w:num>
  <w:num w:numId="15">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7"/>
  </w:num>
  <w:num w:numId="17">
    <w:abstractNumId w:val="9"/>
  </w:num>
  <w:num w:numId="18">
    <w:abstractNumId w:val="16"/>
  </w:num>
  <w:num w:numId="19">
    <w:abstractNumId w:val="20"/>
  </w:num>
  <w:num w:numId="20">
    <w:abstractNumId w:val="4"/>
  </w:num>
  <w:num w:numId="21">
    <w:abstractNumId w:val="22"/>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
  </w:num>
  <w:num w:numId="27">
    <w:abstractNumId w:val="9"/>
  </w:num>
  <w:num w:numId="28">
    <w:abstractNumId w:val="18"/>
  </w:num>
  <w:num w:numId="29">
    <w:abstractNumId w:val="26"/>
  </w:num>
  <w:num w:numId="30">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3F5"/>
    <w:rsid w:val="00002C57"/>
    <w:rsid w:val="00002DEC"/>
    <w:rsid w:val="000032D6"/>
    <w:rsid w:val="000033ED"/>
    <w:rsid w:val="00003811"/>
    <w:rsid w:val="00003F15"/>
    <w:rsid w:val="00006BB1"/>
    <w:rsid w:val="00006DE9"/>
    <w:rsid w:val="000074C4"/>
    <w:rsid w:val="000101C4"/>
    <w:rsid w:val="00010460"/>
    <w:rsid w:val="000109A5"/>
    <w:rsid w:val="0001120A"/>
    <w:rsid w:val="00011360"/>
    <w:rsid w:val="00011451"/>
    <w:rsid w:val="0001170C"/>
    <w:rsid w:val="00011766"/>
    <w:rsid w:val="00011C5F"/>
    <w:rsid w:val="00012169"/>
    <w:rsid w:val="0001245C"/>
    <w:rsid w:val="0001281F"/>
    <w:rsid w:val="00013212"/>
    <w:rsid w:val="000143E0"/>
    <w:rsid w:val="000144F8"/>
    <w:rsid w:val="00014945"/>
    <w:rsid w:val="000149B9"/>
    <w:rsid w:val="00014A49"/>
    <w:rsid w:val="0001541B"/>
    <w:rsid w:val="0001622B"/>
    <w:rsid w:val="0001644E"/>
    <w:rsid w:val="000172CA"/>
    <w:rsid w:val="00017EDA"/>
    <w:rsid w:val="0002118F"/>
    <w:rsid w:val="00021990"/>
    <w:rsid w:val="00021C9B"/>
    <w:rsid w:val="00021E9D"/>
    <w:rsid w:val="00021ECE"/>
    <w:rsid w:val="00022790"/>
    <w:rsid w:val="00022C9F"/>
    <w:rsid w:val="000234F0"/>
    <w:rsid w:val="0002465A"/>
    <w:rsid w:val="00024CCB"/>
    <w:rsid w:val="00024DC6"/>
    <w:rsid w:val="000255B8"/>
    <w:rsid w:val="0002562D"/>
    <w:rsid w:val="00025B5C"/>
    <w:rsid w:val="00025D50"/>
    <w:rsid w:val="00026794"/>
    <w:rsid w:val="000269F3"/>
    <w:rsid w:val="0002766A"/>
    <w:rsid w:val="00027BB9"/>
    <w:rsid w:val="00027BCE"/>
    <w:rsid w:val="00027CAF"/>
    <w:rsid w:val="00027EBF"/>
    <w:rsid w:val="00027F0D"/>
    <w:rsid w:val="000304CE"/>
    <w:rsid w:val="00031425"/>
    <w:rsid w:val="00031C8B"/>
    <w:rsid w:val="00032523"/>
    <w:rsid w:val="000332E5"/>
    <w:rsid w:val="0003396B"/>
    <w:rsid w:val="00033E0A"/>
    <w:rsid w:val="0003525C"/>
    <w:rsid w:val="00036747"/>
    <w:rsid w:val="0003731B"/>
    <w:rsid w:val="000374FD"/>
    <w:rsid w:val="000403A2"/>
    <w:rsid w:val="00040C6B"/>
    <w:rsid w:val="00041E94"/>
    <w:rsid w:val="000427FB"/>
    <w:rsid w:val="000438B8"/>
    <w:rsid w:val="00043981"/>
    <w:rsid w:val="000439DA"/>
    <w:rsid w:val="00043A70"/>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351"/>
    <w:rsid w:val="00057A9C"/>
    <w:rsid w:val="00060555"/>
    <w:rsid w:val="000606A7"/>
    <w:rsid w:val="000618C0"/>
    <w:rsid w:val="00062211"/>
    <w:rsid w:val="000622F5"/>
    <w:rsid w:val="00062648"/>
    <w:rsid w:val="0006272B"/>
    <w:rsid w:val="00062934"/>
    <w:rsid w:val="00062D81"/>
    <w:rsid w:val="00062F9C"/>
    <w:rsid w:val="0006316C"/>
    <w:rsid w:val="000634CE"/>
    <w:rsid w:val="00063939"/>
    <w:rsid w:val="00063BBD"/>
    <w:rsid w:val="00063D9E"/>
    <w:rsid w:val="0006450A"/>
    <w:rsid w:val="00064AD3"/>
    <w:rsid w:val="00064CCA"/>
    <w:rsid w:val="000653AD"/>
    <w:rsid w:val="00065FCB"/>
    <w:rsid w:val="00067092"/>
    <w:rsid w:val="0006720E"/>
    <w:rsid w:val="00067220"/>
    <w:rsid w:val="000675E5"/>
    <w:rsid w:val="0006764C"/>
    <w:rsid w:val="00067B22"/>
    <w:rsid w:val="000704D4"/>
    <w:rsid w:val="00070806"/>
    <w:rsid w:val="0007095C"/>
    <w:rsid w:val="0007159C"/>
    <w:rsid w:val="0007267B"/>
    <w:rsid w:val="0007278B"/>
    <w:rsid w:val="00072FD4"/>
    <w:rsid w:val="00072FFC"/>
    <w:rsid w:val="0007454B"/>
    <w:rsid w:val="00074659"/>
    <w:rsid w:val="00074AE4"/>
    <w:rsid w:val="0007526D"/>
    <w:rsid w:val="000755B4"/>
    <w:rsid w:val="00075E55"/>
    <w:rsid w:val="0007612E"/>
    <w:rsid w:val="00076DB1"/>
    <w:rsid w:val="00080805"/>
    <w:rsid w:val="00081E47"/>
    <w:rsid w:val="0008247E"/>
    <w:rsid w:val="00082CDA"/>
    <w:rsid w:val="000836E3"/>
    <w:rsid w:val="00083F97"/>
    <w:rsid w:val="000846E5"/>
    <w:rsid w:val="00085115"/>
    <w:rsid w:val="00085169"/>
    <w:rsid w:val="0008591B"/>
    <w:rsid w:val="00086D08"/>
    <w:rsid w:val="00086DBF"/>
    <w:rsid w:val="00087087"/>
    <w:rsid w:val="00087107"/>
    <w:rsid w:val="0008725A"/>
    <w:rsid w:val="00087647"/>
    <w:rsid w:val="000876BD"/>
    <w:rsid w:val="00087C0A"/>
    <w:rsid w:val="00087E56"/>
    <w:rsid w:val="00090587"/>
    <w:rsid w:val="0009067D"/>
    <w:rsid w:val="00090944"/>
    <w:rsid w:val="00090DBB"/>
    <w:rsid w:val="00090E25"/>
    <w:rsid w:val="00090E56"/>
    <w:rsid w:val="00090EBC"/>
    <w:rsid w:val="00091314"/>
    <w:rsid w:val="000913AA"/>
    <w:rsid w:val="00091530"/>
    <w:rsid w:val="00091AF1"/>
    <w:rsid w:val="00091C0A"/>
    <w:rsid w:val="00091EA0"/>
    <w:rsid w:val="000932E8"/>
    <w:rsid w:val="000933D6"/>
    <w:rsid w:val="00093520"/>
    <w:rsid w:val="00093F86"/>
    <w:rsid w:val="0009401C"/>
    <w:rsid w:val="000945F8"/>
    <w:rsid w:val="0009494B"/>
    <w:rsid w:val="00094A5A"/>
    <w:rsid w:val="00095DEB"/>
    <w:rsid w:val="000962CD"/>
    <w:rsid w:val="00097058"/>
    <w:rsid w:val="00097924"/>
    <w:rsid w:val="00097F98"/>
    <w:rsid w:val="000A20BA"/>
    <w:rsid w:val="000A2249"/>
    <w:rsid w:val="000A288E"/>
    <w:rsid w:val="000A2D56"/>
    <w:rsid w:val="000A356B"/>
    <w:rsid w:val="000A3D29"/>
    <w:rsid w:val="000A4196"/>
    <w:rsid w:val="000A46A6"/>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FF4"/>
    <w:rsid w:val="000B31CC"/>
    <w:rsid w:val="000B3798"/>
    <w:rsid w:val="000B3876"/>
    <w:rsid w:val="000B3F94"/>
    <w:rsid w:val="000B47DA"/>
    <w:rsid w:val="000B5875"/>
    <w:rsid w:val="000B64B0"/>
    <w:rsid w:val="000B6692"/>
    <w:rsid w:val="000B6A1C"/>
    <w:rsid w:val="000B766E"/>
    <w:rsid w:val="000B7B3D"/>
    <w:rsid w:val="000B7B63"/>
    <w:rsid w:val="000C0167"/>
    <w:rsid w:val="000C0E65"/>
    <w:rsid w:val="000C18A6"/>
    <w:rsid w:val="000C27AA"/>
    <w:rsid w:val="000C2F64"/>
    <w:rsid w:val="000C3434"/>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330"/>
    <w:rsid w:val="000D49A6"/>
    <w:rsid w:val="000D4A04"/>
    <w:rsid w:val="000D53B2"/>
    <w:rsid w:val="000D5ECE"/>
    <w:rsid w:val="000D5EF5"/>
    <w:rsid w:val="000D619B"/>
    <w:rsid w:val="000D6D22"/>
    <w:rsid w:val="000D7757"/>
    <w:rsid w:val="000D775F"/>
    <w:rsid w:val="000D7CE1"/>
    <w:rsid w:val="000D7EC2"/>
    <w:rsid w:val="000E0D66"/>
    <w:rsid w:val="000E0ECC"/>
    <w:rsid w:val="000E13E9"/>
    <w:rsid w:val="000E13FC"/>
    <w:rsid w:val="000E16F8"/>
    <w:rsid w:val="000E3440"/>
    <w:rsid w:val="000E3442"/>
    <w:rsid w:val="000E359A"/>
    <w:rsid w:val="000E3DEF"/>
    <w:rsid w:val="000E41A9"/>
    <w:rsid w:val="000E5108"/>
    <w:rsid w:val="000E524D"/>
    <w:rsid w:val="000E53D3"/>
    <w:rsid w:val="000E6068"/>
    <w:rsid w:val="000E6331"/>
    <w:rsid w:val="000E6470"/>
    <w:rsid w:val="000E6473"/>
    <w:rsid w:val="000E72FB"/>
    <w:rsid w:val="000E7633"/>
    <w:rsid w:val="000E7A05"/>
    <w:rsid w:val="000E7D56"/>
    <w:rsid w:val="000F0B4B"/>
    <w:rsid w:val="000F0E8D"/>
    <w:rsid w:val="000F1095"/>
    <w:rsid w:val="000F19D4"/>
    <w:rsid w:val="000F20C1"/>
    <w:rsid w:val="000F2D63"/>
    <w:rsid w:val="000F3098"/>
    <w:rsid w:val="000F328B"/>
    <w:rsid w:val="000F3876"/>
    <w:rsid w:val="000F391E"/>
    <w:rsid w:val="000F4169"/>
    <w:rsid w:val="000F41B3"/>
    <w:rsid w:val="000F51DA"/>
    <w:rsid w:val="000F6D64"/>
    <w:rsid w:val="000F7613"/>
    <w:rsid w:val="0010045B"/>
    <w:rsid w:val="001008E4"/>
    <w:rsid w:val="00100E7C"/>
    <w:rsid w:val="001012CA"/>
    <w:rsid w:val="00101381"/>
    <w:rsid w:val="001020FB"/>
    <w:rsid w:val="001030F8"/>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079EA"/>
    <w:rsid w:val="0011028E"/>
    <w:rsid w:val="0011035C"/>
    <w:rsid w:val="00110C17"/>
    <w:rsid w:val="00111145"/>
    <w:rsid w:val="00111621"/>
    <w:rsid w:val="00111956"/>
    <w:rsid w:val="00112398"/>
    <w:rsid w:val="0011303F"/>
    <w:rsid w:val="0011310D"/>
    <w:rsid w:val="001131E2"/>
    <w:rsid w:val="001132FF"/>
    <w:rsid w:val="00113383"/>
    <w:rsid w:val="00113612"/>
    <w:rsid w:val="00113D86"/>
    <w:rsid w:val="0011577E"/>
    <w:rsid w:val="00115EB2"/>
    <w:rsid w:val="001175AD"/>
    <w:rsid w:val="00120E81"/>
    <w:rsid w:val="001213C9"/>
    <w:rsid w:val="00121632"/>
    <w:rsid w:val="00121FDC"/>
    <w:rsid w:val="00122B4F"/>
    <w:rsid w:val="001231CA"/>
    <w:rsid w:val="001243CE"/>
    <w:rsid w:val="00125DEF"/>
    <w:rsid w:val="00126F1D"/>
    <w:rsid w:val="00126FEB"/>
    <w:rsid w:val="0012781D"/>
    <w:rsid w:val="00127AE8"/>
    <w:rsid w:val="00127EEC"/>
    <w:rsid w:val="00130BE1"/>
    <w:rsid w:val="001311B5"/>
    <w:rsid w:val="001318E7"/>
    <w:rsid w:val="00131F8B"/>
    <w:rsid w:val="00132744"/>
    <w:rsid w:val="00133784"/>
    <w:rsid w:val="00133AC7"/>
    <w:rsid w:val="00134282"/>
    <w:rsid w:val="0013602C"/>
    <w:rsid w:val="001365B7"/>
    <w:rsid w:val="00137143"/>
    <w:rsid w:val="001377D8"/>
    <w:rsid w:val="0013798C"/>
    <w:rsid w:val="00137B0E"/>
    <w:rsid w:val="00137D78"/>
    <w:rsid w:val="00140456"/>
    <w:rsid w:val="00140807"/>
    <w:rsid w:val="0014118A"/>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58A"/>
    <w:rsid w:val="00153033"/>
    <w:rsid w:val="001532D8"/>
    <w:rsid w:val="00153463"/>
    <w:rsid w:val="0015387B"/>
    <w:rsid w:val="00153AC8"/>
    <w:rsid w:val="00153CE8"/>
    <w:rsid w:val="00153D59"/>
    <w:rsid w:val="00153D9C"/>
    <w:rsid w:val="0015441E"/>
    <w:rsid w:val="001545AA"/>
    <w:rsid w:val="00155242"/>
    <w:rsid w:val="00155755"/>
    <w:rsid w:val="001559A5"/>
    <w:rsid w:val="00156F8B"/>
    <w:rsid w:val="0015709E"/>
    <w:rsid w:val="00157B40"/>
    <w:rsid w:val="001601AE"/>
    <w:rsid w:val="00160F89"/>
    <w:rsid w:val="001612C1"/>
    <w:rsid w:val="0016158D"/>
    <w:rsid w:val="001616EE"/>
    <w:rsid w:val="00161D23"/>
    <w:rsid w:val="00161EDA"/>
    <w:rsid w:val="00161F11"/>
    <w:rsid w:val="00162DB0"/>
    <w:rsid w:val="00163261"/>
    <w:rsid w:val="0016398E"/>
    <w:rsid w:val="00163BD0"/>
    <w:rsid w:val="001641F1"/>
    <w:rsid w:val="00164F0F"/>
    <w:rsid w:val="00165033"/>
    <w:rsid w:val="0016567A"/>
    <w:rsid w:val="0016587A"/>
    <w:rsid w:val="00165A7E"/>
    <w:rsid w:val="00166703"/>
    <w:rsid w:val="001667CC"/>
    <w:rsid w:val="001670EA"/>
    <w:rsid w:val="00167108"/>
    <w:rsid w:val="001674A0"/>
    <w:rsid w:val="001677B6"/>
    <w:rsid w:val="00167A2E"/>
    <w:rsid w:val="0017004F"/>
    <w:rsid w:val="001707D2"/>
    <w:rsid w:val="00170A4B"/>
    <w:rsid w:val="00170A88"/>
    <w:rsid w:val="00170B3C"/>
    <w:rsid w:val="00171189"/>
    <w:rsid w:val="00171880"/>
    <w:rsid w:val="00171B0A"/>
    <w:rsid w:val="00171EEC"/>
    <w:rsid w:val="00172D1A"/>
    <w:rsid w:val="00175DC6"/>
    <w:rsid w:val="001765F6"/>
    <w:rsid w:val="00176D2D"/>
    <w:rsid w:val="001779E5"/>
    <w:rsid w:val="001779F1"/>
    <w:rsid w:val="00177C1E"/>
    <w:rsid w:val="001802CA"/>
    <w:rsid w:val="0018129E"/>
    <w:rsid w:val="001816EF"/>
    <w:rsid w:val="00181D7C"/>
    <w:rsid w:val="00181F7A"/>
    <w:rsid w:val="00182253"/>
    <w:rsid w:val="001825C2"/>
    <w:rsid w:val="00182737"/>
    <w:rsid w:val="00182C1B"/>
    <w:rsid w:val="001834F4"/>
    <w:rsid w:val="001836A2"/>
    <w:rsid w:val="001839A0"/>
    <w:rsid w:val="0018453E"/>
    <w:rsid w:val="00184D12"/>
    <w:rsid w:val="001855EC"/>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6"/>
    <w:rsid w:val="0019712E"/>
    <w:rsid w:val="00197BDF"/>
    <w:rsid w:val="001A0C55"/>
    <w:rsid w:val="001A0DB4"/>
    <w:rsid w:val="001A103E"/>
    <w:rsid w:val="001A111A"/>
    <w:rsid w:val="001A11A8"/>
    <w:rsid w:val="001A1940"/>
    <w:rsid w:val="001A30F9"/>
    <w:rsid w:val="001A3455"/>
    <w:rsid w:val="001A3B03"/>
    <w:rsid w:val="001A3C6D"/>
    <w:rsid w:val="001A4160"/>
    <w:rsid w:val="001A45E4"/>
    <w:rsid w:val="001A4939"/>
    <w:rsid w:val="001A58D0"/>
    <w:rsid w:val="001A5D07"/>
    <w:rsid w:val="001A668C"/>
    <w:rsid w:val="001A6A25"/>
    <w:rsid w:val="001A6C9A"/>
    <w:rsid w:val="001A6E79"/>
    <w:rsid w:val="001A7BF3"/>
    <w:rsid w:val="001A7C85"/>
    <w:rsid w:val="001A7E74"/>
    <w:rsid w:val="001B070D"/>
    <w:rsid w:val="001B1A64"/>
    <w:rsid w:val="001B383B"/>
    <w:rsid w:val="001B3C14"/>
    <w:rsid w:val="001B458D"/>
    <w:rsid w:val="001B4BB4"/>
    <w:rsid w:val="001B4DE0"/>
    <w:rsid w:val="001B5269"/>
    <w:rsid w:val="001B547E"/>
    <w:rsid w:val="001B5697"/>
    <w:rsid w:val="001B639E"/>
    <w:rsid w:val="001B6BA0"/>
    <w:rsid w:val="001B75A9"/>
    <w:rsid w:val="001B7D63"/>
    <w:rsid w:val="001C011F"/>
    <w:rsid w:val="001C0134"/>
    <w:rsid w:val="001C0DCA"/>
    <w:rsid w:val="001C15EA"/>
    <w:rsid w:val="001C1721"/>
    <w:rsid w:val="001C1F43"/>
    <w:rsid w:val="001C2794"/>
    <w:rsid w:val="001C2D1E"/>
    <w:rsid w:val="001C313D"/>
    <w:rsid w:val="001C3918"/>
    <w:rsid w:val="001C4522"/>
    <w:rsid w:val="001C46A1"/>
    <w:rsid w:val="001C46E6"/>
    <w:rsid w:val="001C4C61"/>
    <w:rsid w:val="001C4CC0"/>
    <w:rsid w:val="001C5DE3"/>
    <w:rsid w:val="001C643D"/>
    <w:rsid w:val="001C6A7D"/>
    <w:rsid w:val="001C71B2"/>
    <w:rsid w:val="001C76C1"/>
    <w:rsid w:val="001C78F9"/>
    <w:rsid w:val="001C7ECA"/>
    <w:rsid w:val="001D0C36"/>
    <w:rsid w:val="001D0CD2"/>
    <w:rsid w:val="001D1312"/>
    <w:rsid w:val="001D17D6"/>
    <w:rsid w:val="001D1C0B"/>
    <w:rsid w:val="001D1D0C"/>
    <w:rsid w:val="001D1F9C"/>
    <w:rsid w:val="001D2338"/>
    <w:rsid w:val="001D2F62"/>
    <w:rsid w:val="001D363B"/>
    <w:rsid w:val="001D3B95"/>
    <w:rsid w:val="001D41AD"/>
    <w:rsid w:val="001D58D8"/>
    <w:rsid w:val="001D6678"/>
    <w:rsid w:val="001E065E"/>
    <w:rsid w:val="001E0A95"/>
    <w:rsid w:val="001E18EA"/>
    <w:rsid w:val="001E2326"/>
    <w:rsid w:val="001E2449"/>
    <w:rsid w:val="001E3621"/>
    <w:rsid w:val="001E3C32"/>
    <w:rsid w:val="001E4473"/>
    <w:rsid w:val="001E4AD8"/>
    <w:rsid w:val="001E4ADF"/>
    <w:rsid w:val="001E530D"/>
    <w:rsid w:val="001E59C3"/>
    <w:rsid w:val="001E5AA3"/>
    <w:rsid w:val="001E5ED3"/>
    <w:rsid w:val="001E5F13"/>
    <w:rsid w:val="001E60E3"/>
    <w:rsid w:val="001E71DF"/>
    <w:rsid w:val="001E7260"/>
    <w:rsid w:val="001E7B1B"/>
    <w:rsid w:val="001F02B8"/>
    <w:rsid w:val="001F0BB5"/>
    <w:rsid w:val="001F0EC7"/>
    <w:rsid w:val="001F12BE"/>
    <w:rsid w:val="001F13ED"/>
    <w:rsid w:val="001F1951"/>
    <w:rsid w:val="001F1EC6"/>
    <w:rsid w:val="001F264F"/>
    <w:rsid w:val="001F30EF"/>
    <w:rsid w:val="001F3625"/>
    <w:rsid w:val="001F3FB3"/>
    <w:rsid w:val="001F4259"/>
    <w:rsid w:val="001F4898"/>
    <w:rsid w:val="001F4B38"/>
    <w:rsid w:val="001F5019"/>
    <w:rsid w:val="001F50D7"/>
    <w:rsid w:val="001F6C64"/>
    <w:rsid w:val="001F72A5"/>
    <w:rsid w:val="001F79E4"/>
    <w:rsid w:val="001F7E14"/>
    <w:rsid w:val="00200870"/>
    <w:rsid w:val="002016A1"/>
    <w:rsid w:val="002020A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DF2"/>
    <w:rsid w:val="00211E49"/>
    <w:rsid w:val="00211EB6"/>
    <w:rsid w:val="00212413"/>
    <w:rsid w:val="00212429"/>
    <w:rsid w:val="002124E0"/>
    <w:rsid w:val="00212DC5"/>
    <w:rsid w:val="00213096"/>
    <w:rsid w:val="0021327A"/>
    <w:rsid w:val="002136BC"/>
    <w:rsid w:val="0021396C"/>
    <w:rsid w:val="00213D5E"/>
    <w:rsid w:val="00213D86"/>
    <w:rsid w:val="002144B8"/>
    <w:rsid w:val="002147EF"/>
    <w:rsid w:val="002149A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1FC4"/>
    <w:rsid w:val="00222903"/>
    <w:rsid w:val="00222A7A"/>
    <w:rsid w:val="00222BED"/>
    <w:rsid w:val="00223C05"/>
    <w:rsid w:val="00223E0D"/>
    <w:rsid w:val="0022436C"/>
    <w:rsid w:val="00224A2C"/>
    <w:rsid w:val="00224E2B"/>
    <w:rsid w:val="00225164"/>
    <w:rsid w:val="0022528F"/>
    <w:rsid w:val="002255F1"/>
    <w:rsid w:val="0022691D"/>
    <w:rsid w:val="00226BF0"/>
    <w:rsid w:val="00227F10"/>
    <w:rsid w:val="00230232"/>
    <w:rsid w:val="0023031F"/>
    <w:rsid w:val="00230375"/>
    <w:rsid w:val="00230459"/>
    <w:rsid w:val="00230CC2"/>
    <w:rsid w:val="002312F4"/>
    <w:rsid w:val="002317B9"/>
    <w:rsid w:val="00231B3C"/>
    <w:rsid w:val="00231FBB"/>
    <w:rsid w:val="00231FC7"/>
    <w:rsid w:val="002324C6"/>
    <w:rsid w:val="00232B2F"/>
    <w:rsid w:val="00232F68"/>
    <w:rsid w:val="0023325B"/>
    <w:rsid w:val="00233325"/>
    <w:rsid w:val="0023440D"/>
    <w:rsid w:val="00234B37"/>
    <w:rsid w:val="00235B2B"/>
    <w:rsid w:val="00235B77"/>
    <w:rsid w:val="0023628A"/>
    <w:rsid w:val="00236760"/>
    <w:rsid w:val="00236848"/>
    <w:rsid w:val="00236A8B"/>
    <w:rsid w:val="00236C20"/>
    <w:rsid w:val="00240365"/>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65E"/>
    <w:rsid w:val="002527B6"/>
    <w:rsid w:val="00252C17"/>
    <w:rsid w:val="0025303A"/>
    <w:rsid w:val="0025356C"/>
    <w:rsid w:val="00253F80"/>
    <w:rsid w:val="00254706"/>
    <w:rsid w:val="0025476E"/>
    <w:rsid w:val="0025552A"/>
    <w:rsid w:val="00255534"/>
    <w:rsid w:val="00256C14"/>
    <w:rsid w:val="0025735C"/>
    <w:rsid w:val="0025742D"/>
    <w:rsid w:val="002576EB"/>
    <w:rsid w:val="002600E1"/>
    <w:rsid w:val="00260743"/>
    <w:rsid w:val="00260C1E"/>
    <w:rsid w:val="002612FE"/>
    <w:rsid w:val="002616B8"/>
    <w:rsid w:val="002616F1"/>
    <w:rsid w:val="00261AED"/>
    <w:rsid w:val="0026222F"/>
    <w:rsid w:val="00262858"/>
    <w:rsid w:val="00262AB8"/>
    <w:rsid w:val="002634B5"/>
    <w:rsid w:val="002635BC"/>
    <w:rsid w:val="00265D0D"/>
    <w:rsid w:val="00266F6D"/>
    <w:rsid w:val="0026729A"/>
    <w:rsid w:val="002678A0"/>
    <w:rsid w:val="00267B6B"/>
    <w:rsid w:val="00267EE1"/>
    <w:rsid w:val="00270901"/>
    <w:rsid w:val="00270CD2"/>
    <w:rsid w:val="0027114C"/>
    <w:rsid w:val="0027223E"/>
    <w:rsid w:val="00272248"/>
    <w:rsid w:val="00272452"/>
    <w:rsid w:val="00272458"/>
    <w:rsid w:val="0027279F"/>
    <w:rsid w:val="00273710"/>
    <w:rsid w:val="0027377F"/>
    <w:rsid w:val="00273C3A"/>
    <w:rsid w:val="002750E6"/>
    <w:rsid w:val="00275497"/>
    <w:rsid w:val="00275636"/>
    <w:rsid w:val="002760EE"/>
    <w:rsid w:val="00276108"/>
    <w:rsid w:val="00276158"/>
    <w:rsid w:val="0027617D"/>
    <w:rsid w:val="002763A9"/>
    <w:rsid w:val="00276FDD"/>
    <w:rsid w:val="002776DB"/>
    <w:rsid w:val="00277E7D"/>
    <w:rsid w:val="00280251"/>
    <w:rsid w:val="00280569"/>
    <w:rsid w:val="00280D28"/>
    <w:rsid w:val="00280F72"/>
    <w:rsid w:val="0028125E"/>
    <w:rsid w:val="00281925"/>
    <w:rsid w:val="00282127"/>
    <w:rsid w:val="00282543"/>
    <w:rsid w:val="00283154"/>
    <w:rsid w:val="00283F4B"/>
    <w:rsid w:val="00284106"/>
    <w:rsid w:val="00284145"/>
    <w:rsid w:val="002848E2"/>
    <w:rsid w:val="00284A81"/>
    <w:rsid w:val="00284EBC"/>
    <w:rsid w:val="00285488"/>
    <w:rsid w:val="00285510"/>
    <w:rsid w:val="00285D5C"/>
    <w:rsid w:val="00285E0A"/>
    <w:rsid w:val="00286612"/>
    <w:rsid w:val="002866E9"/>
    <w:rsid w:val="00286C86"/>
    <w:rsid w:val="00286E9E"/>
    <w:rsid w:val="00286FE0"/>
    <w:rsid w:val="00287F64"/>
    <w:rsid w:val="00291165"/>
    <w:rsid w:val="002912A3"/>
    <w:rsid w:val="002914AA"/>
    <w:rsid w:val="00291792"/>
    <w:rsid w:val="00291876"/>
    <w:rsid w:val="00292F80"/>
    <w:rsid w:val="002932A6"/>
    <w:rsid w:val="002937B8"/>
    <w:rsid w:val="00294C4F"/>
    <w:rsid w:val="00295D26"/>
    <w:rsid w:val="00296976"/>
    <w:rsid w:val="00296D6D"/>
    <w:rsid w:val="00297CFE"/>
    <w:rsid w:val="00297D5F"/>
    <w:rsid w:val="00297DF2"/>
    <w:rsid w:val="002A004C"/>
    <w:rsid w:val="002A02CB"/>
    <w:rsid w:val="002A05F0"/>
    <w:rsid w:val="002A0619"/>
    <w:rsid w:val="002A087B"/>
    <w:rsid w:val="002A10B0"/>
    <w:rsid w:val="002A1126"/>
    <w:rsid w:val="002A352A"/>
    <w:rsid w:val="002A35C4"/>
    <w:rsid w:val="002A3EA6"/>
    <w:rsid w:val="002A4EBA"/>
    <w:rsid w:val="002A525B"/>
    <w:rsid w:val="002A5B38"/>
    <w:rsid w:val="002A5D87"/>
    <w:rsid w:val="002A5F34"/>
    <w:rsid w:val="002A70E1"/>
    <w:rsid w:val="002A785E"/>
    <w:rsid w:val="002B04A6"/>
    <w:rsid w:val="002B0A8F"/>
    <w:rsid w:val="002B132E"/>
    <w:rsid w:val="002B1560"/>
    <w:rsid w:val="002B21CE"/>
    <w:rsid w:val="002B2813"/>
    <w:rsid w:val="002B30B5"/>
    <w:rsid w:val="002B3667"/>
    <w:rsid w:val="002B3A79"/>
    <w:rsid w:val="002B3FF0"/>
    <w:rsid w:val="002B45B5"/>
    <w:rsid w:val="002B487C"/>
    <w:rsid w:val="002B4D11"/>
    <w:rsid w:val="002B50EA"/>
    <w:rsid w:val="002B5181"/>
    <w:rsid w:val="002B60E3"/>
    <w:rsid w:val="002B6C25"/>
    <w:rsid w:val="002B7215"/>
    <w:rsid w:val="002B74ED"/>
    <w:rsid w:val="002B7773"/>
    <w:rsid w:val="002B7A8B"/>
    <w:rsid w:val="002C06B7"/>
    <w:rsid w:val="002C0957"/>
    <w:rsid w:val="002C139E"/>
    <w:rsid w:val="002C180A"/>
    <w:rsid w:val="002C3225"/>
    <w:rsid w:val="002C39FE"/>
    <w:rsid w:val="002C3A95"/>
    <w:rsid w:val="002C4EA6"/>
    <w:rsid w:val="002C5280"/>
    <w:rsid w:val="002C55A6"/>
    <w:rsid w:val="002C5D11"/>
    <w:rsid w:val="002C61CC"/>
    <w:rsid w:val="002C6255"/>
    <w:rsid w:val="002C6E3E"/>
    <w:rsid w:val="002C7B7D"/>
    <w:rsid w:val="002D0555"/>
    <w:rsid w:val="002D1089"/>
    <w:rsid w:val="002D1214"/>
    <w:rsid w:val="002D1BFB"/>
    <w:rsid w:val="002D2553"/>
    <w:rsid w:val="002D2B0D"/>
    <w:rsid w:val="002D2B82"/>
    <w:rsid w:val="002D2F36"/>
    <w:rsid w:val="002D365F"/>
    <w:rsid w:val="002D36B6"/>
    <w:rsid w:val="002D45F7"/>
    <w:rsid w:val="002D65EF"/>
    <w:rsid w:val="002D78A9"/>
    <w:rsid w:val="002D7C18"/>
    <w:rsid w:val="002E0340"/>
    <w:rsid w:val="002E07A7"/>
    <w:rsid w:val="002E0E1B"/>
    <w:rsid w:val="002E1D1D"/>
    <w:rsid w:val="002E1EB8"/>
    <w:rsid w:val="002E22C5"/>
    <w:rsid w:val="002E3686"/>
    <w:rsid w:val="002E3A21"/>
    <w:rsid w:val="002E409F"/>
    <w:rsid w:val="002E4153"/>
    <w:rsid w:val="002E443B"/>
    <w:rsid w:val="002E4857"/>
    <w:rsid w:val="002E5239"/>
    <w:rsid w:val="002E5E7D"/>
    <w:rsid w:val="002E62F0"/>
    <w:rsid w:val="002E6554"/>
    <w:rsid w:val="002E69B4"/>
    <w:rsid w:val="002E6CE6"/>
    <w:rsid w:val="002E6DEE"/>
    <w:rsid w:val="002E725C"/>
    <w:rsid w:val="002E7FEB"/>
    <w:rsid w:val="002F11B9"/>
    <w:rsid w:val="002F143E"/>
    <w:rsid w:val="002F144D"/>
    <w:rsid w:val="002F1827"/>
    <w:rsid w:val="002F18A9"/>
    <w:rsid w:val="002F1E06"/>
    <w:rsid w:val="002F3CD5"/>
    <w:rsid w:val="002F42EF"/>
    <w:rsid w:val="002F537A"/>
    <w:rsid w:val="002F5C07"/>
    <w:rsid w:val="002F72DA"/>
    <w:rsid w:val="002F7468"/>
    <w:rsid w:val="0030017F"/>
    <w:rsid w:val="00300E13"/>
    <w:rsid w:val="00301EE5"/>
    <w:rsid w:val="0030201C"/>
    <w:rsid w:val="0030235D"/>
    <w:rsid w:val="00302857"/>
    <w:rsid w:val="00302A21"/>
    <w:rsid w:val="003035D8"/>
    <w:rsid w:val="00303B0C"/>
    <w:rsid w:val="00304024"/>
    <w:rsid w:val="003048D7"/>
    <w:rsid w:val="0030497F"/>
    <w:rsid w:val="00304E42"/>
    <w:rsid w:val="0030580E"/>
    <w:rsid w:val="003061B5"/>
    <w:rsid w:val="003071F6"/>
    <w:rsid w:val="0030771E"/>
    <w:rsid w:val="00307A00"/>
    <w:rsid w:val="00310E98"/>
    <w:rsid w:val="0031128C"/>
    <w:rsid w:val="00311594"/>
    <w:rsid w:val="00312957"/>
    <w:rsid w:val="00312CEC"/>
    <w:rsid w:val="003132C8"/>
    <w:rsid w:val="00313406"/>
    <w:rsid w:val="0031364C"/>
    <w:rsid w:val="00313A5B"/>
    <w:rsid w:val="00313CB0"/>
    <w:rsid w:val="00313F96"/>
    <w:rsid w:val="00313FD2"/>
    <w:rsid w:val="0031445C"/>
    <w:rsid w:val="003151C8"/>
    <w:rsid w:val="003151EE"/>
    <w:rsid w:val="003163BD"/>
    <w:rsid w:val="003168D9"/>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2BA"/>
    <w:rsid w:val="00327DEB"/>
    <w:rsid w:val="003302A3"/>
    <w:rsid w:val="003302DF"/>
    <w:rsid w:val="00330AFE"/>
    <w:rsid w:val="003315AB"/>
    <w:rsid w:val="00331C86"/>
    <w:rsid w:val="00332CA2"/>
    <w:rsid w:val="0033340A"/>
    <w:rsid w:val="0033396E"/>
    <w:rsid w:val="003344D2"/>
    <w:rsid w:val="00335235"/>
    <w:rsid w:val="003357B9"/>
    <w:rsid w:val="00335B31"/>
    <w:rsid w:val="00335C2D"/>
    <w:rsid w:val="00340033"/>
    <w:rsid w:val="00340887"/>
    <w:rsid w:val="00340968"/>
    <w:rsid w:val="00340ECA"/>
    <w:rsid w:val="0034111C"/>
    <w:rsid w:val="00341606"/>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7245"/>
    <w:rsid w:val="003472A0"/>
    <w:rsid w:val="003472CC"/>
    <w:rsid w:val="003474B8"/>
    <w:rsid w:val="003478B1"/>
    <w:rsid w:val="00347B6F"/>
    <w:rsid w:val="00347F95"/>
    <w:rsid w:val="003501AE"/>
    <w:rsid w:val="00351431"/>
    <w:rsid w:val="00351B52"/>
    <w:rsid w:val="00351E40"/>
    <w:rsid w:val="00352D21"/>
    <w:rsid w:val="003532D4"/>
    <w:rsid w:val="003536FE"/>
    <w:rsid w:val="00353A08"/>
    <w:rsid w:val="00353CEE"/>
    <w:rsid w:val="0035592D"/>
    <w:rsid w:val="003562EB"/>
    <w:rsid w:val="003572FA"/>
    <w:rsid w:val="0035756B"/>
    <w:rsid w:val="00357B23"/>
    <w:rsid w:val="00357B29"/>
    <w:rsid w:val="00357B9C"/>
    <w:rsid w:val="00360E66"/>
    <w:rsid w:val="00361295"/>
    <w:rsid w:val="00361310"/>
    <w:rsid w:val="0036140A"/>
    <w:rsid w:val="00361B0D"/>
    <w:rsid w:val="00362676"/>
    <w:rsid w:val="00362AEB"/>
    <w:rsid w:val="00362E1B"/>
    <w:rsid w:val="00363D73"/>
    <w:rsid w:val="003642A6"/>
    <w:rsid w:val="00364BBC"/>
    <w:rsid w:val="00364BDE"/>
    <w:rsid w:val="00364D63"/>
    <w:rsid w:val="00365B54"/>
    <w:rsid w:val="0036620B"/>
    <w:rsid w:val="003666FD"/>
    <w:rsid w:val="003673FF"/>
    <w:rsid w:val="003705AC"/>
    <w:rsid w:val="003709DA"/>
    <w:rsid w:val="00370EC4"/>
    <w:rsid w:val="00370FCE"/>
    <w:rsid w:val="003710E1"/>
    <w:rsid w:val="003711E9"/>
    <w:rsid w:val="003716D5"/>
    <w:rsid w:val="00371787"/>
    <w:rsid w:val="00372043"/>
    <w:rsid w:val="00372093"/>
    <w:rsid w:val="003724EB"/>
    <w:rsid w:val="00372702"/>
    <w:rsid w:val="00372A06"/>
    <w:rsid w:val="00372BD8"/>
    <w:rsid w:val="00373AC6"/>
    <w:rsid w:val="003742F3"/>
    <w:rsid w:val="00374C5A"/>
    <w:rsid w:val="00374CAF"/>
    <w:rsid w:val="00376050"/>
    <w:rsid w:val="003763AB"/>
    <w:rsid w:val="003763DA"/>
    <w:rsid w:val="003763EE"/>
    <w:rsid w:val="00376AB4"/>
    <w:rsid w:val="00377017"/>
    <w:rsid w:val="0037751C"/>
    <w:rsid w:val="00377B2F"/>
    <w:rsid w:val="00377D2D"/>
    <w:rsid w:val="00377F01"/>
    <w:rsid w:val="0038007A"/>
    <w:rsid w:val="00380266"/>
    <w:rsid w:val="00380306"/>
    <w:rsid w:val="00380E9D"/>
    <w:rsid w:val="00381A9A"/>
    <w:rsid w:val="00381B18"/>
    <w:rsid w:val="003832FD"/>
    <w:rsid w:val="00383F09"/>
    <w:rsid w:val="003840EA"/>
    <w:rsid w:val="003844E8"/>
    <w:rsid w:val="00385B94"/>
    <w:rsid w:val="003860C3"/>
    <w:rsid w:val="00386264"/>
    <w:rsid w:val="003867EE"/>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274"/>
    <w:rsid w:val="003943B9"/>
    <w:rsid w:val="0039489E"/>
    <w:rsid w:val="0039496A"/>
    <w:rsid w:val="00394BB7"/>
    <w:rsid w:val="0039504F"/>
    <w:rsid w:val="00395FD5"/>
    <w:rsid w:val="00396475"/>
    <w:rsid w:val="003969AF"/>
    <w:rsid w:val="003976F9"/>
    <w:rsid w:val="003A00F4"/>
    <w:rsid w:val="003A0C6D"/>
    <w:rsid w:val="003A2EC6"/>
    <w:rsid w:val="003A3E8D"/>
    <w:rsid w:val="003A4272"/>
    <w:rsid w:val="003A43B2"/>
    <w:rsid w:val="003A4D51"/>
    <w:rsid w:val="003A53D0"/>
    <w:rsid w:val="003A597F"/>
    <w:rsid w:val="003A5F81"/>
    <w:rsid w:val="003A6088"/>
    <w:rsid w:val="003A6BFA"/>
    <w:rsid w:val="003A6DA3"/>
    <w:rsid w:val="003A7966"/>
    <w:rsid w:val="003A79F8"/>
    <w:rsid w:val="003B0090"/>
    <w:rsid w:val="003B030B"/>
    <w:rsid w:val="003B1105"/>
    <w:rsid w:val="003B1161"/>
    <w:rsid w:val="003B126F"/>
    <w:rsid w:val="003B19F9"/>
    <w:rsid w:val="003B22B4"/>
    <w:rsid w:val="003B425C"/>
    <w:rsid w:val="003B4D48"/>
    <w:rsid w:val="003B5B6A"/>
    <w:rsid w:val="003B5D2A"/>
    <w:rsid w:val="003B6482"/>
    <w:rsid w:val="003B6777"/>
    <w:rsid w:val="003B6F7B"/>
    <w:rsid w:val="003B73BB"/>
    <w:rsid w:val="003B7983"/>
    <w:rsid w:val="003B79B6"/>
    <w:rsid w:val="003B7C8B"/>
    <w:rsid w:val="003C05A5"/>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759"/>
    <w:rsid w:val="003D198A"/>
    <w:rsid w:val="003D1D26"/>
    <w:rsid w:val="003D1F23"/>
    <w:rsid w:val="003D2316"/>
    <w:rsid w:val="003D28B1"/>
    <w:rsid w:val="003D3052"/>
    <w:rsid w:val="003D38C8"/>
    <w:rsid w:val="003D3CAC"/>
    <w:rsid w:val="003D402B"/>
    <w:rsid w:val="003D4E91"/>
    <w:rsid w:val="003D53AB"/>
    <w:rsid w:val="003D576F"/>
    <w:rsid w:val="003D6733"/>
    <w:rsid w:val="003D767C"/>
    <w:rsid w:val="003E0594"/>
    <w:rsid w:val="003E1325"/>
    <w:rsid w:val="003E275E"/>
    <w:rsid w:val="003E3F38"/>
    <w:rsid w:val="003E4192"/>
    <w:rsid w:val="003E52DA"/>
    <w:rsid w:val="003E5AAD"/>
    <w:rsid w:val="003E5B29"/>
    <w:rsid w:val="003E5E46"/>
    <w:rsid w:val="003E61C3"/>
    <w:rsid w:val="003E6D55"/>
    <w:rsid w:val="003E6F97"/>
    <w:rsid w:val="003F0133"/>
    <w:rsid w:val="003F04D3"/>
    <w:rsid w:val="003F0788"/>
    <w:rsid w:val="003F1329"/>
    <w:rsid w:val="003F1A7F"/>
    <w:rsid w:val="003F3084"/>
    <w:rsid w:val="003F3B26"/>
    <w:rsid w:val="003F3B54"/>
    <w:rsid w:val="003F3CDB"/>
    <w:rsid w:val="003F4541"/>
    <w:rsid w:val="003F5187"/>
    <w:rsid w:val="003F5D59"/>
    <w:rsid w:val="003F702F"/>
    <w:rsid w:val="003F7881"/>
    <w:rsid w:val="00400353"/>
    <w:rsid w:val="0040053A"/>
    <w:rsid w:val="004006BC"/>
    <w:rsid w:val="00400C1D"/>
    <w:rsid w:val="00400D0A"/>
    <w:rsid w:val="00401B6D"/>
    <w:rsid w:val="00401E2C"/>
    <w:rsid w:val="00402661"/>
    <w:rsid w:val="00402838"/>
    <w:rsid w:val="00403375"/>
    <w:rsid w:val="00403435"/>
    <w:rsid w:val="0040343F"/>
    <w:rsid w:val="00403EB1"/>
    <w:rsid w:val="004042DC"/>
    <w:rsid w:val="00405A85"/>
    <w:rsid w:val="00405CE2"/>
    <w:rsid w:val="00406595"/>
    <w:rsid w:val="0040697D"/>
    <w:rsid w:val="00406ED2"/>
    <w:rsid w:val="00407434"/>
    <w:rsid w:val="00410094"/>
    <w:rsid w:val="004100B3"/>
    <w:rsid w:val="00410F98"/>
    <w:rsid w:val="00412590"/>
    <w:rsid w:val="00412791"/>
    <w:rsid w:val="004128A5"/>
    <w:rsid w:val="00412D14"/>
    <w:rsid w:val="00412F13"/>
    <w:rsid w:val="00413113"/>
    <w:rsid w:val="004132D7"/>
    <w:rsid w:val="00413F78"/>
    <w:rsid w:val="00414292"/>
    <w:rsid w:val="00414939"/>
    <w:rsid w:val="00414C12"/>
    <w:rsid w:val="004152AA"/>
    <w:rsid w:val="0041606B"/>
    <w:rsid w:val="00416169"/>
    <w:rsid w:val="00416172"/>
    <w:rsid w:val="00416877"/>
    <w:rsid w:val="004168E9"/>
    <w:rsid w:val="00416C24"/>
    <w:rsid w:val="004176FB"/>
    <w:rsid w:val="004176FF"/>
    <w:rsid w:val="00420B61"/>
    <w:rsid w:val="0042138F"/>
    <w:rsid w:val="00421608"/>
    <w:rsid w:val="00421859"/>
    <w:rsid w:val="00421E78"/>
    <w:rsid w:val="00421E97"/>
    <w:rsid w:val="004221FC"/>
    <w:rsid w:val="00422BBE"/>
    <w:rsid w:val="0042306D"/>
    <w:rsid w:val="00423386"/>
    <w:rsid w:val="004234F9"/>
    <w:rsid w:val="00423DE8"/>
    <w:rsid w:val="00424FA7"/>
    <w:rsid w:val="00425325"/>
    <w:rsid w:val="004255B8"/>
    <w:rsid w:val="004257BB"/>
    <w:rsid w:val="00425FFD"/>
    <w:rsid w:val="00426016"/>
    <w:rsid w:val="0042605A"/>
    <w:rsid w:val="004264CB"/>
    <w:rsid w:val="00426580"/>
    <w:rsid w:val="00426DA6"/>
    <w:rsid w:val="0042732D"/>
    <w:rsid w:val="004276F1"/>
    <w:rsid w:val="00427BEF"/>
    <w:rsid w:val="00427C0D"/>
    <w:rsid w:val="00430158"/>
    <w:rsid w:val="004305DE"/>
    <w:rsid w:val="00430D56"/>
    <w:rsid w:val="0043202F"/>
    <w:rsid w:val="00432110"/>
    <w:rsid w:val="00432A2F"/>
    <w:rsid w:val="00433506"/>
    <w:rsid w:val="00433730"/>
    <w:rsid w:val="0043400A"/>
    <w:rsid w:val="004348B3"/>
    <w:rsid w:val="00435518"/>
    <w:rsid w:val="00435652"/>
    <w:rsid w:val="00436E43"/>
    <w:rsid w:val="00436F01"/>
    <w:rsid w:val="00437258"/>
    <w:rsid w:val="0043751F"/>
    <w:rsid w:val="004377A9"/>
    <w:rsid w:val="00437A61"/>
    <w:rsid w:val="00440860"/>
    <w:rsid w:val="00440ABB"/>
    <w:rsid w:val="0044118C"/>
    <w:rsid w:val="00441877"/>
    <w:rsid w:val="004425F4"/>
    <w:rsid w:val="004426C0"/>
    <w:rsid w:val="0044287D"/>
    <w:rsid w:val="00443127"/>
    <w:rsid w:val="00443548"/>
    <w:rsid w:val="004435D0"/>
    <w:rsid w:val="00443D32"/>
    <w:rsid w:val="00443FF9"/>
    <w:rsid w:val="0044416F"/>
    <w:rsid w:val="00444B1D"/>
    <w:rsid w:val="0044514A"/>
    <w:rsid w:val="00445FF7"/>
    <w:rsid w:val="00447263"/>
    <w:rsid w:val="004478B9"/>
    <w:rsid w:val="00450A5E"/>
    <w:rsid w:val="00450C71"/>
    <w:rsid w:val="0045159A"/>
    <w:rsid w:val="004521DE"/>
    <w:rsid w:val="00453341"/>
    <w:rsid w:val="00453A4F"/>
    <w:rsid w:val="00454106"/>
    <w:rsid w:val="00454A82"/>
    <w:rsid w:val="004567B7"/>
    <w:rsid w:val="00456D13"/>
    <w:rsid w:val="00457671"/>
    <w:rsid w:val="00457A67"/>
    <w:rsid w:val="0046048D"/>
    <w:rsid w:val="00460B6C"/>
    <w:rsid w:val="00460FCA"/>
    <w:rsid w:val="00461210"/>
    <w:rsid w:val="00461E37"/>
    <w:rsid w:val="00462E10"/>
    <w:rsid w:val="00462F68"/>
    <w:rsid w:val="004632B6"/>
    <w:rsid w:val="0046341B"/>
    <w:rsid w:val="00463B13"/>
    <w:rsid w:val="00464589"/>
    <w:rsid w:val="00466292"/>
    <w:rsid w:val="004662FA"/>
    <w:rsid w:val="00466649"/>
    <w:rsid w:val="00466778"/>
    <w:rsid w:val="00467311"/>
    <w:rsid w:val="00467E1A"/>
    <w:rsid w:val="00467F77"/>
    <w:rsid w:val="00467FA5"/>
    <w:rsid w:val="004701AA"/>
    <w:rsid w:val="004705EF"/>
    <w:rsid w:val="00471C77"/>
    <w:rsid w:val="004721BC"/>
    <w:rsid w:val="00472AEE"/>
    <w:rsid w:val="00473D37"/>
    <w:rsid w:val="0047458B"/>
    <w:rsid w:val="00475103"/>
    <w:rsid w:val="00475513"/>
    <w:rsid w:val="00475614"/>
    <w:rsid w:val="004757C1"/>
    <w:rsid w:val="00475C63"/>
    <w:rsid w:val="004762AB"/>
    <w:rsid w:val="00477593"/>
    <w:rsid w:val="004778B5"/>
    <w:rsid w:val="004778D2"/>
    <w:rsid w:val="00477B04"/>
    <w:rsid w:val="00477EA7"/>
    <w:rsid w:val="00481046"/>
    <w:rsid w:val="00481645"/>
    <w:rsid w:val="0048190F"/>
    <w:rsid w:val="00481A35"/>
    <w:rsid w:val="004823FD"/>
    <w:rsid w:val="0048311C"/>
    <w:rsid w:val="00483261"/>
    <w:rsid w:val="004832C7"/>
    <w:rsid w:val="0048348A"/>
    <w:rsid w:val="00483DB0"/>
    <w:rsid w:val="0048411E"/>
    <w:rsid w:val="0048420B"/>
    <w:rsid w:val="00484A1E"/>
    <w:rsid w:val="00484E71"/>
    <w:rsid w:val="00484F57"/>
    <w:rsid w:val="00485653"/>
    <w:rsid w:val="00485CE3"/>
    <w:rsid w:val="00485EB5"/>
    <w:rsid w:val="00485FDC"/>
    <w:rsid w:val="004865FB"/>
    <w:rsid w:val="00486848"/>
    <w:rsid w:val="00486D96"/>
    <w:rsid w:val="0048769F"/>
    <w:rsid w:val="00487EF1"/>
    <w:rsid w:val="004906AE"/>
    <w:rsid w:val="00490831"/>
    <w:rsid w:val="0049129D"/>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9741E"/>
    <w:rsid w:val="004978E2"/>
    <w:rsid w:val="004A0690"/>
    <w:rsid w:val="004A1717"/>
    <w:rsid w:val="004A1DA1"/>
    <w:rsid w:val="004A1EC2"/>
    <w:rsid w:val="004A25B6"/>
    <w:rsid w:val="004A2685"/>
    <w:rsid w:val="004A26EF"/>
    <w:rsid w:val="004A284B"/>
    <w:rsid w:val="004A32EB"/>
    <w:rsid w:val="004A4185"/>
    <w:rsid w:val="004A470B"/>
    <w:rsid w:val="004A4BC3"/>
    <w:rsid w:val="004A4D1B"/>
    <w:rsid w:val="004A572E"/>
    <w:rsid w:val="004A59C7"/>
    <w:rsid w:val="004A61AC"/>
    <w:rsid w:val="004A67FF"/>
    <w:rsid w:val="004A6834"/>
    <w:rsid w:val="004A6A43"/>
    <w:rsid w:val="004A6EF7"/>
    <w:rsid w:val="004A710C"/>
    <w:rsid w:val="004A7854"/>
    <w:rsid w:val="004A7AD7"/>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AE7"/>
    <w:rsid w:val="004B7DFD"/>
    <w:rsid w:val="004C0447"/>
    <w:rsid w:val="004C1394"/>
    <w:rsid w:val="004C20B0"/>
    <w:rsid w:val="004C2913"/>
    <w:rsid w:val="004C3A83"/>
    <w:rsid w:val="004C4B8F"/>
    <w:rsid w:val="004C4F58"/>
    <w:rsid w:val="004C5E0E"/>
    <w:rsid w:val="004C6AA0"/>
    <w:rsid w:val="004C7072"/>
    <w:rsid w:val="004C795A"/>
    <w:rsid w:val="004D006C"/>
    <w:rsid w:val="004D03B0"/>
    <w:rsid w:val="004D09C7"/>
    <w:rsid w:val="004D0A0D"/>
    <w:rsid w:val="004D183A"/>
    <w:rsid w:val="004D2744"/>
    <w:rsid w:val="004D28E9"/>
    <w:rsid w:val="004D2D21"/>
    <w:rsid w:val="004D2EAC"/>
    <w:rsid w:val="004D3DCF"/>
    <w:rsid w:val="004D464A"/>
    <w:rsid w:val="004D4AD0"/>
    <w:rsid w:val="004D52C0"/>
    <w:rsid w:val="004D5F47"/>
    <w:rsid w:val="004D61FE"/>
    <w:rsid w:val="004D62A0"/>
    <w:rsid w:val="004D6321"/>
    <w:rsid w:val="004D64D4"/>
    <w:rsid w:val="004D6C29"/>
    <w:rsid w:val="004D6D97"/>
    <w:rsid w:val="004E05FE"/>
    <w:rsid w:val="004E0718"/>
    <w:rsid w:val="004E16E9"/>
    <w:rsid w:val="004E20A3"/>
    <w:rsid w:val="004E28E5"/>
    <w:rsid w:val="004E28FA"/>
    <w:rsid w:val="004E33F3"/>
    <w:rsid w:val="004E35B7"/>
    <w:rsid w:val="004E49C1"/>
    <w:rsid w:val="004E52D3"/>
    <w:rsid w:val="004E5902"/>
    <w:rsid w:val="004E65D5"/>
    <w:rsid w:val="004E6B06"/>
    <w:rsid w:val="004E6C80"/>
    <w:rsid w:val="004E7014"/>
    <w:rsid w:val="004E7ECD"/>
    <w:rsid w:val="004F015E"/>
    <w:rsid w:val="004F08C5"/>
    <w:rsid w:val="004F0DB4"/>
    <w:rsid w:val="004F107A"/>
    <w:rsid w:val="004F1F16"/>
    <w:rsid w:val="004F2840"/>
    <w:rsid w:val="004F2C55"/>
    <w:rsid w:val="004F34C2"/>
    <w:rsid w:val="004F35A9"/>
    <w:rsid w:val="004F3792"/>
    <w:rsid w:val="004F3B51"/>
    <w:rsid w:val="004F3D5D"/>
    <w:rsid w:val="004F434C"/>
    <w:rsid w:val="004F43EA"/>
    <w:rsid w:val="004F5835"/>
    <w:rsid w:val="004F6291"/>
    <w:rsid w:val="004F6D60"/>
    <w:rsid w:val="004F6D6D"/>
    <w:rsid w:val="004F75CE"/>
    <w:rsid w:val="004F77DD"/>
    <w:rsid w:val="004F7B4B"/>
    <w:rsid w:val="00500684"/>
    <w:rsid w:val="0050071D"/>
    <w:rsid w:val="00501857"/>
    <w:rsid w:val="00501CBA"/>
    <w:rsid w:val="005021E2"/>
    <w:rsid w:val="00502A20"/>
    <w:rsid w:val="00502A5B"/>
    <w:rsid w:val="005039D8"/>
    <w:rsid w:val="00504083"/>
    <w:rsid w:val="00504A73"/>
    <w:rsid w:val="00504F69"/>
    <w:rsid w:val="00505363"/>
    <w:rsid w:val="00505709"/>
    <w:rsid w:val="005063B0"/>
    <w:rsid w:val="00506692"/>
    <w:rsid w:val="00507623"/>
    <w:rsid w:val="00507A99"/>
    <w:rsid w:val="00507DC3"/>
    <w:rsid w:val="00510D81"/>
    <w:rsid w:val="00511079"/>
    <w:rsid w:val="00511480"/>
    <w:rsid w:val="005117C2"/>
    <w:rsid w:val="00512037"/>
    <w:rsid w:val="005122F1"/>
    <w:rsid w:val="00512D17"/>
    <w:rsid w:val="0051330B"/>
    <w:rsid w:val="0051334A"/>
    <w:rsid w:val="00513F6F"/>
    <w:rsid w:val="00514148"/>
    <w:rsid w:val="0051423C"/>
    <w:rsid w:val="00514416"/>
    <w:rsid w:val="0051459E"/>
    <w:rsid w:val="00515519"/>
    <w:rsid w:val="00515640"/>
    <w:rsid w:val="005165CA"/>
    <w:rsid w:val="00516D12"/>
    <w:rsid w:val="00516FD9"/>
    <w:rsid w:val="0051727D"/>
    <w:rsid w:val="0051734D"/>
    <w:rsid w:val="00517626"/>
    <w:rsid w:val="00517C73"/>
    <w:rsid w:val="00517F40"/>
    <w:rsid w:val="0052090C"/>
    <w:rsid w:val="0052113F"/>
    <w:rsid w:val="00522140"/>
    <w:rsid w:val="00522255"/>
    <w:rsid w:val="00522867"/>
    <w:rsid w:val="00522C84"/>
    <w:rsid w:val="00522FAD"/>
    <w:rsid w:val="00523574"/>
    <w:rsid w:val="005235D7"/>
    <w:rsid w:val="00523764"/>
    <w:rsid w:val="00524572"/>
    <w:rsid w:val="005256FD"/>
    <w:rsid w:val="0052595A"/>
    <w:rsid w:val="00525B52"/>
    <w:rsid w:val="00525D5F"/>
    <w:rsid w:val="00526FB5"/>
    <w:rsid w:val="005276BC"/>
    <w:rsid w:val="00527E6D"/>
    <w:rsid w:val="005305FE"/>
    <w:rsid w:val="00530AED"/>
    <w:rsid w:val="00532ADE"/>
    <w:rsid w:val="0053421D"/>
    <w:rsid w:val="005342F0"/>
    <w:rsid w:val="005346A5"/>
    <w:rsid w:val="005350F6"/>
    <w:rsid w:val="00535C77"/>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431"/>
    <w:rsid w:val="005475BB"/>
    <w:rsid w:val="005475D7"/>
    <w:rsid w:val="0054774B"/>
    <w:rsid w:val="00547900"/>
    <w:rsid w:val="00547A84"/>
    <w:rsid w:val="005500FD"/>
    <w:rsid w:val="005504B5"/>
    <w:rsid w:val="0055120C"/>
    <w:rsid w:val="00551303"/>
    <w:rsid w:val="0055140D"/>
    <w:rsid w:val="0055195C"/>
    <w:rsid w:val="0055267C"/>
    <w:rsid w:val="00552A89"/>
    <w:rsid w:val="00552F7A"/>
    <w:rsid w:val="00553289"/>
    <w:rsid w:val="00553448"/>
    <w:rsid w:val="005539A3"/>
    <w:rsid w:val="00553E6C"/>
    <w:rsid w:val="005542C2"/>
    <w:rsid w:val="00554C82"/>
    <w:rsid w:val="0055647A"/>
    <w:rsid w:val="00556AA8"/>
    <w:rsid w:val="00556B8A"/>
    <w:rsid w:val="00556BDF"/>
    <w:rsid w:val="00556DC5"/>
    <w:rsid w:val="00557E83"/>
    <w:rsid w:val="00557FAE"/>
    <w:rsid w:val="0056016C"/>
    <w:rsid w:val="00560207"/>
    <w:rsid w:val="0056162A"/>
    <w:rsid w:val="00561812"/>
    <w:rsid w:val="005619C5"/>
    <w:rsid w:val="005623AE"/>
    <w:rsid w:val="00562675"/>
    <w:rsid w:val="00562DF2"/>
    <w:rsid w:val="00563831"/>
    <w:rsid w:val="005638A2"/>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29"/>
    <w:rsid w:val="00577F4E"/>
    <w:rsid w:val="005802EE"/>
    <w:rsid w:val="005807DF"/>
    <w:rsid w:val="00580CAE"/>
    <w:rsid w:val="00580D6E"/>
    <w:rsid w:val="00580E26"/>
    <w:rsid w:val="0058125A"/>
    <w:rsid w:val="005815FD"/>
    <w:rsid w:val="005818F0"/>
    <w:rsid w:val="00582095"/>
    <w:rsid w:val="0058296A"/>
    <w:rsid w:val="00583A25"/>
    <w:rsid w:val="00583EB2"/>
    <w:rsid w:val="005843CA"/>
    <w:rsid w:val="0058496C"/>
    <w:rsid w:val="00584C6F"/>
    <w:rsid w:val="00585894"/>
    <w:rsid w:val="00585BDC"/>
    <w:rsid w:val="00585C54"/>
    <w:rsid w:val="005866AE"/>
    <w:rsid w:val="00587209"/>
    <w:rsid w:val="00587583"/>
    <w:rsid w:val="00590508"/>
    <w:rsid w:val="00590886"/>
    <w:rsid w:val="005910E3"/>
    <w:rsid w:val="005910FF"/>
    <w:rsid w:val="00591182"/>
    <w:rsid w:val="00591EF0"/>
    <w:rsid w:val="005929A4"/>
    <w:rsid w:val="00592A63"/>
    <w:rsid w:val="00592E78"/>
    <w:rsid w:val="00592EB2"/>
    <w:rsid w:val="005948F0"/>
    <w:rsid w:val="005951B6"/>
    <w:rsid w:val="00595B13"/>
    <w:rsid w:val="00595D1E"/>
    <w:rsid w:val="005962D8"/>
    <w:rsid w:val="0059645C"/>
    <w:rsid w:val="005966B3"/>
    <w:rsid w:val="005975F5"/>
    <w:rsid w:val="00597EBB"/>
    <w:rsid w:val="005A0173"/>
    <w:rsid w:val="005A1C50"/>
    <w:rsid w:val="005A2197"/>
    <w:rsid w:val="005A255D"/>
    <w:rsid w:val="005A2630"/>
    <w:rsid w:val="005A2A83"/>
    <w:rsid w:val="005A36A5"/>
    <w:rsid w:val="005A3EFA"/>
    <w:rsid w:val="005A510C"/>
    <w:rsid w:val="005A58FF"/>
    <w:rsid w:val="005A5DE1"/>
    <w:rsid w:val="005A5FE6"/>
    <w:rsid w:val="005A6069"/>
    <w:rsid w:val="005A6290"/>
    <w:rsid w:val="005A70F8"/>
    <w:rsid w:val="005B1B58"/>
    <w:rsid w:val="005B247D"/>
    <w:rsid w:val="005B324E"/>
    <w:rsid w:val="005B361D"/>
    <w:rsid w:val="005B3643"/>
    <w:rsid w:val="005B392A"/>
    <w:rsid w:val="005B3A95"/>
    <w:rsid w:val="005B4048"/>
    <w:rsid w:val="005B4058"/>
    <w:rsid w:val="005B406F"/>
    <w:rsid w:val="005B44DB"/>
    <w:rsid w:val="005B4F58"/>
    <w:rsid w:val="005B5498"/>
    <w:rsid w:val="005B5CCB"/>
    <w:rsid w:val="005B6509"/>
    <w:rsid w:val="005B6C71"/>
    <w:rsid w:val="005B6DD3"/>
    <w:rsid w:val="005B6E87"/>
    <w:rsid w:val="005B79A4"/>
    <w:rsid w:val="005B7CB7"/>
    <w:rsid w:val="005C005D"/>
    <w:rsid w:val="005C04AE"/>
    <w:rsid w:val="005C11C0"/>
    <w:rsid w:val="005C2162"/>
    <w:rsid w:val="005C2684"/>
    <w:rsid w:val="005C2EAB"/>
    <w:rsid w:val="005C2FE5"/>
    <w:rsid w:val="005C39BD"/>
    <w:rsid w:val="005C3C5C"/>
    <w:rsid w:val="005C492F"/>
    <w:rsid w:val="005C50BD"/>
    <w:rsid w:val="005C55F6"/>
    <w:rsid w:val="005C5A5E"/>
    <w:rsid w:val="005C76DF"/>
    <w:rsid w:val="005C7C25"/>
    <w:rsid w:val="005D08ED"/>
    <w:rsid w:val="005D1148"/>
    <w:rsid w:val="005D1312"/>
    <w:rsid w:val="005D2497"/>
    <w:rsid w:val="005D26C8"/>
    <w:rsid w:val="005D2E62"/>
    <w:rsid w:val="005D3076"/>
    <w:rsid w:val="005D3565"/>
    <w:rsid w:val="005D3842"/>
    <w:rsid w:val="005D3AD3"/>
    <w:rsid w:val="005D4703"/>
    <w:rsid w:val="005D49DA"/>
    <w:rsid w:val="005D5EF0"/>
    <w:rsid w:val="005D67F8"/>
    <w:rsid w:val="005D6AFC"/>
    <w:rsid w:val="005D712D"/>
    <w:rsid w:val="005D718D"/>
    <w:rsid w:val="005D79C5"/>
    <w:rsid w:val="005D7DE6"/>
    <w:rsid w:val="005E0500"/>
    <w:rsid w:val="005E165C"/>
    <w:rsid w:val="005E1AF9"/>
    <w:rsid w:val="005E247A"/>
    <w:rsid w:val="005E2732"/>
    <w:rsid w:val="005E3F9F"/>
    <w:rsid w:val="005E4594"/>
    <w:rsid w:val="005E4F2B"/>
    <w:rsid w:val="005E61D2"/>
    <w:rsid w:val="005E63A8"/>
    <w:rsid w:val="005F085D"/>
    <w:rsid w:val="005F0A0B"/>
    <w:rsid w:val="005F0D07"/>
    <w:rsid w:val="005F0E4E"/>
    <w:rsid w:val="005F15F6"/>
    <w:rsid w:val="005F30A0"/>
    <w:rsid w:val="005F366E"/>
    <w:rsid w:val="005F3814"/>
    <w:rsid w:val="005F47A6"/>
    <w:rsid w:val="005F5B47"/>
    <w:rsid w:val="005F60D1"/>
    <w:rsid w:val="005F6D0A"/>
    <w:rsid w:val="005F6DA0"/>
    <w:rsid w:val="00600509"/>
    <w:rsid w:val="00601116"/>
    <w:rsid w:val="00601227"/>
    <w:rsid w:val="00601B65"/>
    <w:rsid w:val="00601BD4"/>
    <w:rsid w:val="00602C65"/>
    <w:rsid w:val="00602DC1"/>
    <w:rsid w:val="00602ED7"/>
    <w:rsid w:val="00603104"/>
    <w:rsid w:val="0060346C"/>
    <w:rsid w:val="006038A6"/>
    <w:rsid w:val="00603E9F"/>
    <w:rsid w:val="00603ECE"/>
    <w:rsid w:val="00604258"/>
    <w:rsid w:val="0060483B"/>
    <w:rsid w:val="006055A9"/>
    <w:rsid w:val="00605AA9"/>
    <w:rsid w:val="00605C62"/>
    <w:rsid w:val="00605E70"/>
    <w:rsid w:val="00605FC4"/>
    <w:rsid w:val="0060639E"/>
    <w:rsid w:val="00606B00"/>
    <w:rsid w:val="00607973"/>
    <w:rsid w:val="006106A7"/>
    <w:rsid w:val="00610E1D"/>
    <w:rsid w:val="00611294"/>
    <w:rsid w:val="00612DF0"/>
    <w:rsid w:val="006135EF"/>
    <w:rsid w:val="006139EF"/>
    <w:rsid w:val="00614CD1"/>
    <w:rsid w:val="00614FCF"/>
    <w:rsid w:val="00616FAD"/>
    <w:rsid w:val="006170B7"/>
    <w:rsid w:val="00617B64"/>
    <w:rsid w:val="00617D97"/>
    <w:rsid w:val="006211A8"/>
    <w:rsid w:val="0062202B"/>
    <w:rsid w:val="006224A4"/>
    <w:rsid w:val="00622BEC"/>
    <w:rsid w:val="006233EE"/>
    <w:rsid w:val="00623763"/>
    <w:rsid w:val="00623FD1"/>
    <w:rsid w:val="0062428B"/>
    <w:rsid w:val="0062487E"/>
    <w:rsid w:val="00624A16"/>
    <w:rsid w:val="00624EFD"/>
    <w:rsid w:val="00624F5C"/>
    <w:rsid w:val="00625597"/>
    <w:rsid w:val="006258E7"/>
    <w:rsid w:val="006258FF"/>
    <w:rsid w:val="00627D49"/>
    <w:rsid w:val="00630A61"/>
    <w:rsid w:val="00630A7C"/>
    <w:rsid w:val="00630AB5"/>
    <w:rsid w:val="00631296"/>
    <w:rsid w:val="0063173B"/>
    <w:rsid w:val="006319D2"/>
    <w:rsid w:val="006324FF"/>
    <w:rsid w:val="00632708"/>
    <w:rsid w:val="00632DB9"/>
    <w:rsid w:val="00633040"/>
    <w:rsid w:val="006332BB"/>
    <w:rsid w:val="006336BE"/>
    <w:rsid w:val="006338D3"/>
    <w:rsid w:val="00633F84"/>
    <w:rsid w:val="00633F93"/>
    <w:rsid w:val="006340A9"/>
    <w:rsid w:val="00634260"/>
    <w:rsid w:val="006345C3"/>
    <w:rsid w:val="00635B66"/>
    <w:rsid w:val="006362B3"/>
    <w:rsid w:val="006364D7"/>
    <w:rsid w:val="006364E8"/>
    <w:rsid w:val="00636C7D"/>
    <w:rsid w:val="00636DE0"/>
    <w:rsid w:val="00637ADD"/>
    <w:rsid w:val="00637B24"/>
    <w:rsid w:val="00637C33"/>
    <w:rsid w:val="00637C38"/>
    <w:rsid w:val="00640690"/>
    <w:rsid w:val="00640DA7"/>
    <w:rsid w:val="00640E07"/>
    <w:rsid w:val="0064103D"/>
    <w:rsid w:val="00641230"/>
    <w:rsid w:val="00641671"/>
    <w:rsid w:val="00642CFD"/>
    <w:rsid w:val="00642F1C"/>
    <w:rsid w:val="00643A56"/>
    <w:rsid w:val="00643E7F"/>
    <w:rsid w:val="006442B7"/>
    <w:rsid w:val="0064536F"/>
    <w:rsid w:val="006454A0"/>
    <w:rsid w:val="00645A59"/>
    <w:rsid w:val="00646676"/>
    <w:rsid w:val="006466FB"/>
    <w:rsid w:val="006467E6"/>
    <w:rsid w:val="006472E1"/>
    <w:rsid w:val="00647321"/>
    <w:rsid w:val="006476E0"/>
    <w:rsid w:val="00647FC3"/>
    <w:rsid w:val="006503A0"/>
    <w:rsid w:val="00650E37"/>
    <w:rsid w:val="00650E85"/>
    <w:rsid w:val="00652869"/>
    <w:rsid w:val="00652D86"/>
    <w:rsid w:val="00652F24"/>
    <w:rsid w:val="00652FFF"/>
    <w:rsid w:val="00653F38"/>
    <w:rsid w:val="0065409A"/>
    <w:rsid w:val="00654CCF"/>
    <w:rsid w:val="00655CF2"/>
    <w:rsid w:val="00655D1E"/>
    <w:rsid w:val="00655F0E"/>
    <w:rsid w:val="0065648A"/>
    <w:rsid w:val="0065682D"/>
    <w:rsid w:val="006572F0"/>
    <w:rsid w:val="0065732C"/>
    <w:rsid w:val="00660670"/>
    <w:rsid w:val="006607D5"/>
    <w:rsid w:val="00661412"/>
    <w:rsid w:val="0066185B"/>
    <w:rsid w:val="00661EFD"/>
    <w:rsid w:val="006624FD"/>
    <w:rsid w:val="006625AC"/>
    <w:rsid w:val="006625C9"/>
    <w:rsid w:val="00662B01"/>
    <w:rsid w:val="00662DC9"/>
    <w:rsid w:val="00663245"/>
    <w:rsid w:val="00663994"/>
    <w:rsid w:val="00664540"/>
    <w:rsid w:val="00664AB7"/>
    <w:rsid w:val="00664C81"/>
    <w:rsid w:val="006652BE"/>
    <w:rsid w:val="00666086"/>
    <w:rsid w:val="006665CF"/>
    <w:rsid w:val="00666F80"/>
    <w:rsid w:val="00667501"/>
    <w:rsid w:val="0066762D"/>
    <w:rsid w:val="00667F37"/>
    <w:rsid w:val="00670071"/>
    <w:rsid w:val="0067015A"/>
    <w:rsid w:val="0067017C"/>
    <w:rsid w:val="00670D94"/>
    <w:rsid w:val="00670DDA"/>
    <w:rsid w:val="00670FE6"/>
    <w:rsid w:val="00671478"/>
    <w:rsid w:val="00671878"/>
    <w:rsid w:val="00671B17"/>
    <w:rsid w:val="00671C37"/>
    <w:rsid w:val="00671DF9"/>
    <w:rsid w:val="00671E11"/>
    <w:rsid w:val="00671EA6"/>
    <w:rsid w:val="006734F6"/>
    <w:rsid w:val="00673885"/>
    <w:rsid w:val="006741FC"/>
    <w:rsid w:val="006745E4"/>
    <w:rsid w:val="00674B2D"/>
    <w:rsid w:val="006754CD"/>
    <w:rsid w:val="006758CA"/>
    <w:rsid w:val="00675A1F"/>
    <w:rsid w:val="00675D5A"/>
    <w:rsid w:val="006761F8"/>
    <w:rsid w:val="00676857"/>
    <w:rsid w:val="00676F06"/>
    <w:rsid w:val="00677405"/>
    <w:rsid w:val="00677925"/>
    <w:rsid w:val="006803ED"/>
    <w:rsid w:val="0068048F"/>
    <w:rsid w:val="006804BC"/>
    <w:rsid w:val="0068124F"/>
    <w:rsid w:val="0068169C"/>
    <w:rsid w:val="006818A4"/>
    <w:rsid w:val="00681A45"/>
    <w:rsid w:val="0068212A"/>
    <w:rsid w:val="006822C1"/>
    <w:rsid w:val="006830FA"/>
    <w:rsid w:val="006834E5"/>
    <w:rsid w:val="006842C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B0F"/>
    <w:rsid w:val="00690C7E"/>
    <w:rsid w:val="00690E94"/>
    <w:rsid w:val="00691E2A"/>
    <w:rsid w:val="00692561"/>
    <w:rsid w:val="00693883"/>
    <w:rsid w:val="00693F7D"/>
    <w:rsid w:val="00694270"/>
    <w:rsid w:val="006944F3"/>
    <w:rsid w:val="00694ACC"/>
    <w:rsid w:val="00694C3E"/>
    <w:rsid w:val="006950E8"/>
    <w:rsid w:val="00695F8B"/>
    <w:rsid w:val="00696093"/>
    <w:rsid w:val="00697146"/>
    <w:rsid w:val="006973F6"/>
    <w:rsid w:val="006975A7"/>
    <w:rsid w:val="00697D49"/>
    <w:rsid w:val="006A0A3F"/>
    <w:rsid w:val="006A0D77"/>
    <w:rsid w:val="006A0DF4"/>
    <w:rsid w:val="006A0EFA"/>
    <w:rsid w:val="006A14F4"/>
    <w:rsid w:val="006A1815"/>
    <w:rsid w:val="006A196A"/>
    <w:rsid w:val="006A1C02"/>
    <w:rsid w:val="006A216A"/>
    <w:rsid w:val="006A2EEE"/>
    <w:rsid w:val="006A3177"/>
    <w:rsid w:val="006A3441"/>
    <w:rsid w:val="006A3A77"/>
    <w:rsid w:val="006A409D"/>
    <w:rsid w:val="006A458B"/>
    <w:rsid w:val="006A4807"/>
    <w:rsid w:val="006A4B0A"/>
    <w:rsid w:val="006A4E28"/>
    <w:rsid w:val="006A5E1B"/>
    <w:rsid w:val="006A5E84"/>
    <w:rsid w:val="006A6043"/>
    <w:rsid w:val="006A618B"/>
    <w:rsid w:val="006A6BB4"/>
    <w:rsid w:val="006A6D0F"/>
    <w:rsid w:val="006A72E3"/>
    <w:rsid w:val="006A7FFB"/>
    <w:rsid w:val="006B02FC"/>
    <w:rsid w:val="006B05A2"/>
    <w:rsid w:val="006B0687"/>
    <w:rsid w:val="006B06D3"/>
    <w:rsid w:val="006B08FE"/>
    <w:rsid w:val="006B2238"/>
    <w:rsid w:val="006B28E9"/>
    <w:rsid w:val="006B2CD5"/>
    <w:rsid w:val="006B3459"/>
    <w:rsid w:val="006B35D1"/>
    <w:rsid w:val="006B39A2"/>
    <w:rsid w:val="006B4BAD"/>
    <w:rsid w:val="006B4EA9"/>
    <w:rsid w:val="006B5095"/>
    <w:rsid w:val="006B6324"/>
    <w:rsid w:val="006B6977"/>
    <w:rsid w:val="006C0399"/>
    <w:rsid w:val="006C0925"/>
    <w:rsid w:val="006C0BEA"/>
    <w:rsid w:val="006C0CBB"/>
    <w:rsid w:val="006C0D75"/>
    <w:rsid w:val="006C14F9"/>
    <w:rsid w:val="006C1952"/>
    <w:rsid w:val="006C2A38"/>
    <w:rsid w:val="006C2BF7"/>
    <w:rsid w:val="006C3B93"/>
    <w:rsid w:val="006C3FC9"/>
    <w:rsid w:val="006C5177"/>
    <w:rsid w:val="006C518B"/>
    <w:rsid w:val="006C6EE7"/>
    <w:rsid w:val="006C7D48"/>
    <w:rsid w:val="006D0030"/>
    <w:rsid w:val="006D0137"/>
    <w:rsid w:val="006D01CE"/>
    <w:rsid w:val="006D03E4"/>
    <w:rsid w:val="006D0555"/>
    <w:rsid w:val="006D1EC3"/>
    <w:rsid w:val="006D2AD9"/>
    <w:rsid w:val="006D2CF9"/>
    <w:rsid w:val="006D2DFD"/>
    <w:rsid w:val="006D31BC"/>
    <w:rsid w:val="006D3FD3"/>
    <w:rsid w:val="006D40AA"/>
    <w:rsid w:val="006D4697"/>
    <w:rsid w:val="006D58D9"/>
    <w:rsid w:val="006D62E3"/>
    <w:rsid w:val="006D63B9"/>
    <w:rsid w:val="006E059F"/>
    <w:rsid w:val="006E0BDC"/>
    <w:rsid w:val="006E13D1"/>
    <w:rsid w:val="006E22A7"/>
    <w:rsid w:val="006E26CF"/>
    <w:rsid w:val="006E2981"/>
    <w:rsid w:val="006E3396"/>
    <w:rsid w:val="006E3D74"/>
    <w:rsid w:val="006E4A33"/>
    <w:rsid w:val="006E52A1"/>
    <w:rsid w:val="006E6652"/>
    <w:rsid w:val="006E6A0C"/>
    <w:rsid w:val="006E6AB2"/>
    <w:rsid w:val="006E6BA3"/>
    <w:rsid w:val="006E6FFE"/>
    <w:rsid w:val="006E7388"/>
    <w:rsid w:val="006E773F"/>
    <w:rsid w:val="006E7EE5"/>
    <w:rsid w:val="006F0214"/>
    <w:rsid w:val="006F076B"/>
    <w:rsid w:val="006F123E"/>
    <w:rsid w:val="006F2D22"/>
    <w:rsid w:val="006F310D"/>
    <w:rsid w:val="006F3589"/>
    <w:rsid w:val="006F4254"/>
    <w:rsid w:val="006F42B0"/>
    <w:rsid w:val="006F4583"/>
    <w:rsid w:val="006F4B34"/>
    <w:rsid w:val="006F4C78"/>
    <w:rsid w:val="006F5B4E"/>
    <w:rsid w:val="006F63D1"/>
    <w:rsid w:val="006F70EB"/>
    <w:rsid w:val="006F7B66"/>
    <w:rsid w:val="00700297"/>
    <w:rsid w:val="007004E7"/>
    <w:rsid w:val="0070118B"/>
    <w:rsid w:val="007012DE"/>
    <w:rsid w:val="007013CA"/>
    <w:rsid w:val="007013E1"/>
    <w:rsid w:val="0070174B"/>
    <w:rsid w:val="007020A0"/>
    <w:rsid w:val="00702CF1"/>
    <w:rsid w:val="0070320C"/>
    <w:rsid w:val="00703547"/>
    <w:rsid w:val="0070365B"/>
    <w:rsid w:val="00703A4A"/>
    <w:rsid w:val="00703B4A"/>
    <w:rsid w:val="00703C0A"/>
    <w:rsid w:val="00703C6D"/>
    <w:rsid w:val="00704014"/>
    <w:rsid w:val="007051C7"/>
    <w:rsid w:val="00705D03"/>
    <w:rsid w:val="00705FB5"/>
    <w:rsid w:val="00706014"/>
    <w:rsid w:val="00707A3A"/>
    <w:rsid w:val="007100F9"/>
    <w:rsid w:val="00710282"/>
    <w:rsid w:val="007106D4"/>
    <w:rsid w:val="00710A8B"/>
    <w:rsid w:val="00710BCC"/>
    <w:rsid w:val="00711275"/>
    <w:rsid w:val="00711888"/>
    <w:rsid w:val="00711E13"/>
    <w:rsid w:val="00712504"/>
    <w:rsid w:val="00712A7A"/>
    <w:rsid w:val="00712EDA"/>
    <w:rsid w:val="007139CA"/>
    <w:rsid w:val="007143F8"/>
    <w:rsid w:val="00715FD6"/>
    <w:rsid w:val="007160DF"/>
    <w:rsid w:val="007162D8"/>
    <w:rsid w:val="00717020"/>
    <w:rsid w:val="0071705B"/>
    <w:rsid w:val="007173F4"/>
    <w:rsid w:val="007178D3"/>
    <w:rsid w:val="00717C85"/>
    <w:rsid w:val="00720213"/>
    <w:rsid w:val="007202E7"/>
    <w:rsid w:val="00721143"/>
    <w:rsid w:val="0072149D"/>
    <w:rsid w:val="0072256E"/>
    <w:rsid w:val="00722D1C"/>
    <w:rsid w:val="00722DD1"/>
    <w:rsid w:val="0072313E"/>
    <w:rsid w:val="007236FF"/>
    <w:rsid w:val="00723BD3"/>
    <w:rsid w:val="00723C15"/>
    <w:rsid w:val="007249DE"/>
    <w:rsid w:val="00724B19"/>
    <w:rsid w:val="00725709"/>
    <w:rsid w:val="00725864"/>
    <w:rsid w:val="00725A3E"/>
    <w:rsid w:val="007260AC"/>
    <w:rsid w:val="0072676B"/>
    <w:rsid w:val="00726962"/>
    <w:rsid w:val="00727F52"/>
    <w:rsid w:val="00727FDB"/>
    <w:rsid w:val="007309E7"/>
    <w:rsid w:val="00730C41"/>
    <w:rsid w:val="00730C9D"/>
    <w:rsid w:val="00730E98"/>
    <w:rsid w:val="00731064"/>
    <w:rsid w:val="00731284"/>
    <w:rsid w:val="007312E0"/>
    <w:rsid w:val="007318BE"/>
    <w:rsid w:val="00731918"/>
    <w:rsid w:val="00731E2B"/>
    <w:rsid w:val="00732F45"/>
    <w:rsid w:val="00734642"/>
    <w:rsid w:val="0073474B"/>
    <w:rsid w:val="00734850"/>
    <w:rsid w:val="007349E6"/>
    <w:rsid w:val="00735506"/>
    <w:rsid w:val="0073555B"/>
    <w:rsid w:val="0073580A"/>
    <w:rsid w:val="00736418"/>
    <w:rsid w:val="0073665E"/>
    <w:rsid w:val="007375A2"/>
    <w:rsid w:val="007401FE"/>
    <w:rsid w:val="007405B2"/>
    <w:rsid w:val="0074067F"/>
    <w:rsid w:val="00740832"/>
    <w:rsid w:val="007412C6"/>
    <w:rsid w:val="0074151D"/>
    <w:rsid w:val="00741842"/>
    <w:rsid w:val="007426A3"/>
    <w:rsid w:val="00743028"/>
    <w:rsid w:val="007433FE"/>
    <w:rsid w:val="00744087"/>
    <w:rsid w:val="007455FD"/>
    <w:rsid w:val="00746086"/>
    <w:rsid w:val="007460F5"/>
    <w:rsid w:val="00746659"/>
    <w:rsid w:val="0074691A"/>
    <w:rsid w:val="00747DEC"/>
    <w:rsid w:val="007516D8"/>
    <w:rsid w:val="0075175D"/>
    <w:rsid w:val="00752717"/>
    <w:rsid w:val="00752A90"/>
    <w:rsid w:val="00752F4E"/>
    <w:rsid w:val="0075348F"/>
    <w:rsid w:val="0075373E"/>
    <w:rsid w:val="00753902"/>
    <w:rsid w:val="00754998"/>
    <w:rsid w:val="00754C7C"/>
    <w:rsid w:val="00755F8D"/>
    <w:rsid w:val="00756365"/>
    <w:rsid w:val="00756832"/>
    <w:rsid w:val="00757052"/>
    <w:rsid w:val="00757E6B"/>
    <w:rsid w:val="0076020B"/>
    <w:rsid w:val="00760478"/>
    <w:rsid w:val="00760F56"/>
    <w:rsid w:val="007613F5"/>
    <w:rsid w:val="00761485"/>
    <w:rsid w:val="007615CB"/>
    <w:rsid w:val="007619FC"/>
    <w:rsid w:val="007620C0"/>
    <w:rsid w:val="00762A13"/>
    <w:rsid w:val="007633C9"/>
    <w:rsid w:val="00763AF1"/>
    <w:rsid w:val="00763B3C"/>
    <w:rsid w:val="00763EF1"/>
    <w:rsid w:val="00764205"/>
    <w:rsid w:val="00765261"/>
    <w:rsid w:val="0076662D"/>
    <w:rsid w:val="007677ED"/>
    <w:rsid w:val="0076783D"/>
    <w:rsid w:val="00767AB7"/>
    <w:rsid w:val="0077025D"/>
    <w:rsid w:val="00771760"/>
    <w:rsid w:val="00771FFA"/>
    <w:rsid w:val="007722D2"/>
    <w:rsid w:val="0077237F"/>
    <w:rsid w:val="007725F9"/>
    <w:rsid w:val="00773858"/>
    <w:rsid w:val="007739FC"/>
    <w:rsid w:val="00773DE5"/>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D17"/>
    <w:rsid w:val="00781E6B"/>
    <w:rsid w:val="00782217"/>
    <w:rsid w:val="0078327E"/>
    <w:rsid w:val="0078349C"/>
    <w:rsid w:val="007835B8"/>
    <w:rsid w:val="0078369B"/>
    <w:rsid w:val="00783B37"/>
    <w:rsid w:val="00784339"/>
    <w:rsid w:val="0078457B"/>
    <w:rsid w:val="007849D5"/>
    <w:rsid w:val="00784BAF"/>
    <w:rsid w:val="00784FFC"/>
    <w:rsid w:val="007862BE"/>
    <w:rsid w:val="007865DE"/>
    <w:rsid w:val="00786B93"/>
    <w:rsid w:val="00787051"/>
    <w:rsid w:val="00787640"/>
    <w:rsid w:val="007876E4"/>
    <w:rsid w:val="00787B0B"/>
    <w:rsid w:val="007906C3"/>
    <w:rsid w:val="007909D7"/>
    <w:rsid w:val="00790DA3"/>
    <w:rsid w:val="00790F4F"/>
    <w:rsid w:val="0079129A"/>
    <w:rsid w:val="00791731"/>
    <w:rsid w:val="007917B8"/>
    <w:rsid w:val="00792284"/>
    <w:rsid w:val="00792333"/>
    <w:rsid w:val="007923AE"/>
    <w:rsid w:val="007925CC"/>
    <w:rsid w:val="00792652"/>
    <w:rsid w:val="00793675"/>
    <w:rsid w:val="00793C41"/>
    <w:rsid w:val="00793E48"/>
    <w:rsid w:val="00794346"/>
    <w:rsid w:val="0079566B"/>
    <w:rsid w:val="00795745"/>
    <w:rsid w:val="00795DE5"/>
    <w:rsid w:val="00796029"/>
    <w:rsid w:val="0079602D"/>
    <w:rsid w:val="0079653C"/>
    <w:rsid w:val="00796A00"/>
    <w:rsid w:val="00796E31"/>
    <w:rsid w:val="007A08F5"/>
    <w:rsid w:val="007A0CAE"/>
    <w:rsid w:val="007A120A"/>
    <w:rsid w:val="007A13B1"/>
    <w:rsid w:val="007A14FB"/>
    <w:rsid w:val="007A1FAB"/>
    <w:rsid w:val="007A27EA"/>
    <w:rsid w:val="007A2812"/>
    <w:rsid w:val="007A2963"/>
    <w:rsid w:val="007A2E87"/>
    <w:rsid w:val="007A311E"/>
    <w:rsid w:val="007A3290"/>
    <w:rsid w:val="007A4162"/>
    <w:rsid w:val="007A425B"/>
    <w:rsid w:val="007A457B"/>
    <w:rsid w:val="007A47B7"/>
    <w:rsid w:val="007A48CE"/>
    <w:rsid w:val="007A50E1"/>
    <w:rsid w:val="007A563B"/>
    <w:rsid w:val="007A5990"/>
    <w:rsid w:val="007A59B4"/>
    <w:rsid w:val="007A5E92"/>
    <w:rsid w:val="007A733B"/>
    <w:rsid w:val="007A79C5"/>
    <w:rsid w:val="007A7C00"/>
    <w:rsid w:val="007A7CDC"/>
    <w:rsid w:val="007A7E14"/>
    <w:rsid w:val="007B0745"/>
    <w:rsid w:val="007B0804"/>
    <w:rsid w:val="007B0DF6"/>
    <w:rsid w:val="007B0FAA"/>
    <w:rsid w:val="007B1256"/>
    <w:rsid w:val="007B1CF7"/>
    <w:rsid w:val="007B223D"/>
    <w:rsid w:val="007B2431"/>
    <w:rsid w:val="007B2B55"/>
    <w:rsid w:val="007B3244"/>
    <w:rsid w:val="007B3676"/>
    <w:rsid w:val="007B4037"/>
    <w:rsid w:val="007B4124"/>
    <w:rsid w:val="007B4A5E"/>
    <w:rsid w:val="007B53A6"/>
    <w:rsid w:val="007B5849"/>
    <w:rsid w:val="007B59B1"/>
    <w:rsid w:val="007B670E"/>
    <w:rsid w:val="007B6C76"/>
    <w:rsid w:val="007B7496"/>
    <w:rsid w:val="007B7EDA"/>
    <w:rsid w:val="007C091D"/>
    <w:rsid w:val="007C11E4"/>
    <w:rsid w:val="007C184F"/>
    <w:rsid w:val="007C1FE3"/>
    <w:rsid w:val="007C2739"/>
    <w:rsid w:val="007C2751"/>
    <w:rsid w:val="007C289D"/>
    <w:rsid w:val="007C2ED0"/>
    <w:rsid w:val="007C3FCB"/>
    <w:rsid w:val="007C430A"/>
    <w:rsid w:val="007C4632"/>
    <w:rsid w:val="007C5212"/>
    <w:rsid w:val="007C5270"/>
    <w:rsid w:val="007C5584"/>
    <w:rsid w:val="007C55B2"/>
    <w:rsid w:val="007C6341"/>
    <w:rsid w:val="007C7DF2"/>
    <w:rsid w:val="007D0218"/>
    <w:rsid w:val="007D06CB"/>
    <w:rsid w:val="007D07CA"/>
    <w:rsid w:val="007D0C44"/>
    <w:rsid w:val="007D2D56"/>
    <w:rsid w:val="007D2DD0"/>
    <w:rsid w:val="007D380A"/>
    <w:rsid w:val="007D4357"/>
    <w:rsid w:val="007D4B40"/>
    <w:rsid w:val="007D50A2"/>
    <w:rsid w:val="007D526F"/>
    <w:rsid w:val="007D5B85"/>
    <w:rsid w:val="007D5D29"/>
    <w:rsid w:val="007D61DB"/>
    <w:rsid w:val="007D62C6"/>
    <w:rsid w:val="007D6E2E"/>
    <w:rsid w:val="007D7428"/>
    <w:rsid w:val="007D776E"/>
    <w:rsid w:val="007D7A91"/>
    <w:rsid w:val="007D7DB7"/>
    <w:rsid w:val="007E0FFF"/>
    <w:rsid w:val="007E1489"/>
    <w:rsid w:val="007E1881"/>
    <w:rsid w:val="007E212C"/>
    <w:rsid w:val="007E344B"/>
    <w:rsid w:val="007E3704"/>
    <w:rsid w:val="007E4062"/>
    <w:rsid w:val="007E4656"/>
    <w:rsid w:val="007E54CB"/>
    <w:rsid w:val="007E56F4"/>
    <w:rsid w:val="007E5863"/>
    <w:rsid w:val="007E5BB1"/>
    <w:rsid w:val="007E61D7"/>
    <w:rsid w:val="007E670B"/>
    <w:rsid w:val="007E6BFB"/>
    <w:rsid w:val="007E77E8"/>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20C"/>
    <w:rsid w:val="007F75DC"/>
    <w:rsid w:val="007F76A3"/>
    <w:rsid w:val="00800662"/>
    <w:rsid w:val="008006AF"/>
    <w:rsid w:val="008012B9"/>
    <w:rsid w:val="0080153E"/>
    <w:rsid w:val="00801D4B"/>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B0A"/>
    <w:rsid w:val="00810ECE"/>
    <w:rsid w:val="008119BF"/>
    <w:rsid w:val="00811B9D"/>
    <w:rsid w:val="00811C7D"/>
    <w:rsid w:val="00812113"/>
    <w:rsid w:val="0081331C"/>
    <w:rsid w:val="00813CDD"/>
    <w:rsid w:val="00814452"/>
    <w:rsid w:val="0081576E"/>
    <w:rsid w:val="00815CBB"/>
    <w:rsid w:val="00815D32"/>
    <w:rsid w:val="00816348"/>
    <w:rsid w:val="0081657A"/>
    <w:rsid w:val="0081759D"/>
    <w:rsid w:val="00817B04"/>
    <w:rsid w:val="00817F2D"/>
    <w:rsid w:val="00820163"/>
    <w:rsid w:val="0082069F"/>
    <w:rsid w:val="008207F0"/>
    <w:rsid w:val="00820C03"/>
    <w:rsid w:val="00820CB1"/>
    <w:rsid w:val="00820D4A"/>
    <w:rsid w:val="00821120"/>
    <w:rsid w:val="00821698"/>
    <w:rsid w:val="00822A5F"/>
    <w:rsid w:val="00822EF0"/>
    <w:rsid w:val="008230A4"/>
    <w:rsid w:val="00823412"/>
    <w:rsid w:val="008234CC"/>
    <w:rsid w:val="008248A4"/>
    <w:rsid w:val="0082505B"/>
    <w:rsid w:val="008252FE"/>
    <w:rsid w:val="008263A5"/>
    <w:rsid w:val="00826C86"/>
    <w:rsid w:val="00826DD9"/>
    <w:rsid w:val="00827842"/>
    <w:rsid w:val="008278B6"/>
    <w:rsid w:val="0083011C"/>
    <w:rsid w:val="00830E79"/>
    <w:rsid w:val="0083170B"/>
    <w:rsid w:val="00832017"/>
    <w:rsid w:val="00832328"/>
    <w:rsid w:val="0083252E"/>
    <w:rsid w:val="008325BC"/>
    <w:rsid w:val="00832B50"/>
    <w:rsid w:val="00832BA6"/>
    <w:rsid w:val="00833884"/>
    <w:rsid w:val="00833E5D"/>
    <w:rsid w:val="008344AB"/>
    <w:rsid w:val="008348B5"/>
    <w:rsid w:val="00834974"/>
    <w:rsid w:val="00834B77"/>
    <w:rsid w:val="00835028"/>
    <w:rsid w:val="00835883"/>
    <w:rsid w:val="0083686A"/>
    <w:rsid w:val="00836DCA"/>
    <w:rsid w:val="008371B1"/>
    <w:rsid w:val="00837C36"/>
    <w:rsid w:val="00837D64"/>
    <w:rsid w:val="008402A1"/>
    <w:rsid w:val="00840AE7"/>
    <w:rsid w:val="00840E46"/>
    <w:rsid w:val="00841255"/>
    <w:rsid w:val="0084126B"/>
    <w:rsid w:val="00841F44"/>
    <w:rsid w:val="00841FFC"/>
    <w:rsid w:val="00842100"/>
    <w:rsid w:val="00842166"/>
    <w:rsid w:val="00842CC6"/>
    <w:rsid w:val="00843114"/>
    <w:rsid w:val="008434ED"/>
    <w:rsid w:val="00843575"/>
    <w:rsid w:val="0084480A"/>
    <w:rsid w:val="00844E17"/>
    <w:rsid w:val="008452FD"/>
    <w:rsid w:val="00846135"/>
    <w:rsid w:val="00846AE6"/>
    <w:rsid w:val="00846F63"/>
    <w:rsid w:val="0084701C"/>
    <w:rsid w:val="00847298"/>
    <w:rsid w:val="00847AD5"/>
    <w:rsid w:val="00847CC3"/>
    <w:rsid w:val="0085028F"/>
    <w:rsid w:val="00850616"/>
    <w:rsid w:val="00850895"/>
    <w:rsid w:val="00850CE0"/>
    <w:rsid w:val="00850EB7"/>
    <w:rsid w:val="00851964"/>
    <w:rsid w:val="00851DCF"/>
    <w:rsid w:val="00852307"/>
    <w:rsid w:val="0085233A"/>
    <w:rsid w:val="008524EA"/>
    <w:rsid w:val="00852B47"/>
    <w:rsid w:val="00853D2D"/>
    <w:rsid w:val="00853FE7"/>
    <w:rsid w:val="0085450D"/>
    <w:rsid w:val="0085452C"/>
    <w:rsid w:val="0085462A"/>
    <w:rsid w:val="008551A7"/>
    <w:rsid w:val="008556AB"/>
    <w:rsid w:val="00855C9D"/>
    <w:rsid w:val="00856E66"/>
    <w:rsid w:val="00860038"/>
    <w:rsid w:val="008602D0"/>
    <w:rsid w:val="00860479"/>
    <w:rsid w:val="00861EC1"/>
    <w:rsid w:val="008620E7"/>
    <w:rsid w:val="008627F9"/>
    <w:rsid w:val="00862C9D"/>
    <w:rsid w:val="008632B9"/>
    <w:rsid w:val="0086362F"/>
    <w:rsid w:val="00864813"/>
    <w:rsid w:val="00864D11"/>
    <w:rsid w:val="00865B7B"/>
    <w:rsid w:val="0086651B"/>
    <w:rsid w:val="008669CE"/>
    <w:rsid w:val="00866D79"/>
    <w:rsid w:val="00866F53"/>
    <w:rsid w:val="0086724A"/>
    <w:rsid w:val="0086731A"/>
    <w:rsid w:val="00867B17"/>
    <w:rsid w:val="00867BDE"/>
    <w:rsid w:val="00870172"/>
    <w:rsid w:val="008702AB"/>
    <w:rsid w:val="00870460"/>
    <w:rsid w:val="008706DF"/>
    <w:rsid w:val="00870932"/>
    <w:rsid w:val="00870E7D"/>
    <w:rsid w:val="008714D5"/>
    <w:rsid w:val="008715CD"/>
    <w:rsid w:val="00871A5F"/>
    <w:rsid w:val="008728ED"/>
    <w:rsid w:val="00872917"/>
    <w:rsid w:val="00872B2D"/>
    <w:rsid w:val="00873020"/>
    <w:rsid w:val="00873065"/>
    <w:rsid w:val="008743F3"/>
    <w:rsid w:val="0087444A"/>
    <w:rsid w:val="008747DC"/>
    <w:rsid w:val="00874907"/>
    <w:rsid w:val="00874A4F"/>
    <w:rsid w:val="00874C43"/>
    <w:rsid w:val="00875139"/>
    <w:rsid w:val="008752B9"/>
    <w:rsid w:val="00875410"/>
    <w:rsid w:val="0087644D"/>
    <w:rsid w:val="00876929"/>
    <w:rsid w:val="008769E3"/>
    <w:rsid w:val="00876B40"/>
    <w:rsid w:val="008773AC"/>
    <w:rsid w:val="00877934"/>
    <w:rsid w:val="00877B72"/>
    <w:rsid w:val="00880094"/>
    <w:rsid w:val="00880B0D"/>
    <w:rsid w:val="00881EE5"/>
    <w:rsid w:val="00881F5B"/>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5D99"/>
    <w:rsid w:val="008868B1"/>
    <w:rsid w:val="008872E0"/>
    <w:rsid w:val="00887367"/>
    <w:rsid w:val="00887AFB"/>
    <w:rsid w:val="00887C46"/>
    <w:rsid w:val="00887F6A"/>
    <w:rsid w:val="008908D5"/>
    <w:rsid w:val="00890CEA"/>
    <w:rsid w:val="00890E7E"/>
    <w:rsid w:val="008914EA"/>
    <w:rsid w:val="008914ED"/>
    <w:rsid w:val="0089239C"/>
    <w:rsid w:val="008926FE"/>
    <w:rsid w:val="0089365F"/>
    <w:rsid w:val="00894FF0"/>
    <w:rsid w:val="00895074"/>
    <w:rsid w:val="0089558A"/>
    <w:rsid w:val="00896937"/>
    <w:rsid w:val="00896CB5"/>
    <w:rsid w:val="008976FE"/>
    <w:rsid w:val="00897C5A"/>
    <w:rsid w:val="008A0655"/>
    <w:rsid w:val="008A0740"/>
    <w:rsid w:val="008A1D0A"/>
    <w:rsid w:val="008A1DD7"/>
    <w:rsid w:val="008A27C9"/>
    <w:rsid w:val="008A338F"/>
    <w:rsid w:val="008A36E4"/>
    <w:rsid w:val="008A37C0"/>
    <w:rsid w:val="008A4146"/>
    <w:rsid w:val="008A416F"/>
    <w:rsid w:val="008A4614"/>
    <w:rsid w:val="008A5008"/>
    <w:rsid w:val="008A5258"/>
    <w:rsid w:val="008A66DC"/>
    <w:rsid w:val="008A7340"/>
    <w:rsid w:val="008A7C9F"/>
    <w:rsid w:val="008B016F"/>
    <w:rsid w:val="008B0564"/>
    <w:rsid w:val="008B0916"/>
    <w:rsid w:val="008B171F"/>
    <w:rsid w:val="008B275C"/>
    <w:rsid w:val="008B2E79"/>
    <w:rsid w:val="008B3AFF"/>
    <w:rsid w:val="008B3DD5"/>
    <w:rsid w:val="008B3F64"/>
    <w:rsid w:val="008B40F7"/>
    <w:rsid w:val="008B4815"/>
    <w:rsid w:val="008B48CD"/>
    <w:rsid w:val="008B4EDE"/>
    <w:rsid w:val="008B5290"/>
    <w:rsid w:val="008B586D"/>
    <w:rsid w:val="008B5872"/>
    <w:rsid w:val="008B5E71"/>
    <w:rsid w:val="008B69D6"/>
    <w:rsid w:val="008B6D07"/>
    <w:rsid w:val="008B77E6"/>
    <w:rsid w:val="008B7D3B"/>
    <w:rsid w:val="008B7DE0"/>
    <w:rsid w:val="008B7EEE"/>
    <w:rsid w:val="008C0FEE"/>
    <w:rsid w:val="008C1AD6"/>
    <w:rsid w:val="008C1B77"/>
    <w:rsid w:val="008C1DC0"/>
    <w:rsid w:val="008C2658"/>
    <w:rsid w:val="008C2964"/>
    <w:rsid w:val="008C2C58"/>
    <w:rsid w:val="008C375E"/>
    <w:rsid w:val="008C4C4D"/>
    <w:rsid w:val="008C58E1"/>
    <w:rsid w:val="008C62C8"/>
    <w:rsid w:val="008C6EF2"/>
    <w:rsid w:val="008C732C"/>
    <w:rsid w:val="008D0543"/>
    <w:rsid w:val="008D0F58"/>
    <w:rsid w:val="008D1EA2"/>
    <w:rsid w:val="008D2946"/>
    <w:rsid w:val="008D3440"/>
    <w:rsid w:val="008D3C06"/>
    <w:rsid w:val="008D4476"/>
    <w:rsid w:val="008D4596"/>
    <w:rsid w:val="008D4E6E"/>
    <w:rsid w:val="008D50F9"/>
    <w:rsid w:val="008D51B2"/>
    <w:rsid w:val="008D55B6"/>
    <w:rsid w:val="008D56D8"/>
    <w:rsid w:val="008D6787"/>
    <w:rsid w:val="008D6970"/>
    <w:rsid w:val="008D707B"/>
    <w:rsid w:val="008E06FE"/>
    <w:rsid w:val="008E0F52"/>
    <w:rsid w:val="008E103B"/>
    <w:rsid w:val="008E13F3"/>
    <w:rsid w:val="008E14E7"/>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210"/>
    <w:rsid w:val="008F13FC"/>
    <w:rsid w:val="008F15C3"/>
    <w:rsid w:val="008F2E9B"/>
    <w:rsid w:val="008F315F"/>
    <w:rsid w:val="008F3415"/>
    <w:rsid w:val="008F3545"/>
    <w:rsid w:val="008F3700"/>
    <w:rsid w:val="008F42A5"/>
    <w:rsid w:val="008F43F5"/>
    <w:rsid w:val="008F4992"/>
    <w:rsid w:val="008F5547"/>
    <w:rsid w:val="008F5959"/>
    <w:rsid w:val="008F6514"/>
    <w:rsid w:val="008F7A73"/>
    <w:rsid w:val="009007BB"/>
    <w:rsid w:val="0090140C"/>
    <w:rsid w:val="00901C0D"/>
    <w:rsid w:val="00902C20"/>
    <w:rsid w:val="00902E5B"/>
    <w:rsid w:val="00903166"/>
    <w:rsid w:val="00903329"/>
    <w:rsid w:val="0090350E"/>
    <w:rsid w:val="00903521"/>
    <w:rsid w:val="00903D87"/>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A53"/>
    <w:rsid w:val="00915B81"/>
    <w:rsid w:val="00915E52"/>
    <w:rsid w:val="00915F45"/>
    <w:rsid w:val="00916D90"/>
    <w:rsid w:val="0092067F"/>
    <w:rsid w:val="009206D7"/>
    <w:rsid w:val="00920A10"/>
    <w:rsid w:val="0092101F"/>
    <w:rsid w:val="009216CA"/>
    <w:rsid w:val="00921AB3"/>
    <w:rsid w:val="00921F0F"/>
    <w:rsid w:val="009227EA"/>
    <w:rsid w:val="00922B26"/>
    <w:rsid w:val="00922CFC"/>
    <w:rsid w:val="009239C1"/>
    <w:rsid w:val="00925759"/>
    <w:rsid w:val="00925776"/>
    <w:rsid w:val="00926359"/>
    <w:rsid w:val="009276EA"/>
    <w:rsid w:val="00927C14"/>
    <w:rsid w:val="00927E04"/>
    <w:rsid w:val="00930C42"/>
    <w:rsid w:val="00931ACC"/>
    <w:rsid w:val="00931BA0"/>
    <w:rsid w:val="00931E10"/>
    <w:rsid w:val="0093373F"/>
    <w:rsid w:val="00933807"/>
    <w:rsid w:val="0093410B"/>
    <w:rsid w:val="0093452B"/>
    <w:rsid w:val="0093660A"/>
    <w:rsid w:val="00936767"/>
    <w:rsid w:val="00936F3D"/>
    <w:rsid w:val="009374F2"/>
    <w:rsid w:val="00937883"/>
    <w:rsid w:val="00937AC7"/>
    <w:rsid w:val="00937EAA"/>
    <w:rsid w:val="009413A4"/>
    <w:rsid w:val="00941BEF"/>
    <w:rsid w:val="009420AA"/>
    <w:rsid w:val="009424A0"/>
    <w:rsid w:val="00942B97"/>
    <w:rsid w:val="00943136"/>
    <w:rsid w:val="009437A1"/>
    <w:rsid w:val="009438F4"/>
    <w:rsid w:val="00943C5F"/>
    <w:rsid w:val="00943C91"/>
    <w:rsid w:val="00944029"/>
    <w:rsid w:val="00944079"/>
    <w:rsid w:val="00945A3C"/>
    <w:rsid w:val="00945D9E"/>
    <w:rsid w:val="00946DE8"/>
    <w:rsid w:val="00947AC8"/>
    <w:rsid w:val="009503CD"/>
    <w:rsid w:val="00950DC8"/>
    <w:rsid w:val="00951861"/>
    <w:rsid w:val="009519EE"/>
    <w:rsid w:val="00951DEE"/>
    <w:rsid w:val="00952692"/>
    <w:rsid w:val="009529E6"/>
    <w:rsid w:val="00952D5F"/>
    <w:rsid w:val="00952F25"/>
    <w:rsid w:val="00953C91"/>
    <w:rsid w:val="009547CF"/>
    <w:rsid w:val="00954BA3"/>
    <w:rsid w:val="00954EF6"/>
    <w:rsid w:val="00954F6D"/>
    <w:rsid w:val="00955274"/>
    <w:rsid w:val="00956129"/>
    <w:rsid w:val="009562A9"/>
    <w:rsid w:val="009564FC"/>
    <w:rsid w:val="00956889"/>
    <w:rsid w:val="00956C44"/>
    <w:rsid w:val="00956D9D"/>
    <w:rsid w:val="009603B7"/>
    <w:rsid w:val="009605D7"/>
    <w:rsid w:val="00960A56"/>
    <w:rsid w:val="00961004"/>
    <w:rsid w:val="009611FD"/>
    <w:rsid w:val="00961386"/>
    <w:rsid w:val="00961FBF"/>
    <w:rsid w:val="00963D24"/>
    <w:rsid w:val="0096480E"/>
    <w:rsid w:val="009651BC"/>
    <w:rsid w:val="00965938"/>
    <w:rsid w:val="00965A73"/>
    <w:rsid w:val="00965D49"/>
    <w:rsid w:val="00966093"/>
    <w:rsid w:val="009661FE"/>
    <w:rsid w:val="00966717"/>
    <w:rsid w:val="00966EEA"/>
    <w:rsid w:val="0096767F"/>
    <w:rsid w:val="00967E1B"/>
    <w:rsid w:val="009705AA"/>
    <w:rsid w:val="00970DD5"/>
    <w:rsid w:val="00970F9D"/>
    <w:rsid w:val="009715AB"/>
    <w:rsid w:val="00972090"/>
    <w:rsid w:val="009720AB"/>
    <w:rsid w:val="00972BF4"/>
    <w:rsid w:val="00972ECD"/>
    <w:rsid w:val="0097313A"/>
    <w:rsid w:val="0097371B"/>
    <w:rsid w:val="00973C34"/>
    <w:rsid w:val="009748BF"/>
    <w:rsid w:val="00974DD2"/>
    <w:rsid w:val="00974F09"/>
    <w:rsid w:val="00975DAF"/>
    <w:rsid w:val="00976F48"/>
    <w:rsid w:val="00977746"/>
    <w:rsid w:val="00980501"/>
    <w:rsid w:val="0098092C"/>
    <w:rsid w:val="00980AB5"/>
    <w:rsid w:val="00981EE7"/>
    <w:rsid w:val="0098268E"/>
    <w:rsid w:val="0098334C"/>
    <w:rsid w:val="00983AD5"/>
    <w:rsid w:val="00983AFA"/>
    <w:rsid w:val="009841A0"/>
    <w:rsid w:val="00984B96"/>
    <w:rsid w:val="00984E48"/>
    <w:rsid w:val="0098522C"/>
    <w:rsid w:val="00985CEC"/>
    <w:rsid w:val="00985EF7"/>
    <w:rsid w:val="009864B1"/>
    <w:rsid w:val="00986573"/>
    <w:rsid w:val="009874E8"/>
    <w:rsid w:val="00987F01"/>
    <w:rsid w:val="009901D2"/>
    <w:rsid w:val="0099083A"/>
    <w:rsid w:val="00990D45"/>
    <w:rsid w:val="00991C38"/>
    <w:rsid w:val="00991DAD"/>
    <w:rsid w:val="0099279D"/>
    <w:rsid w:val="00992E50"/>
    <w:rsid w:val="009930DA"/>
    <w:rsid w:val="009932E2"/>
    <w:rsid w:val="00993836"/>
    <w:rsid w:val="009938A2"/>
    <w:rsid w:val="00994C96"/>
    <w:rsid w:val="00994F0B"/>
    <w:rsid w:val="009950E9"/>
    <w:rsid w:val="00995FB5"/>
    <w:rsid w:val="00997F19"/>
    <w:rsid w:val="009A03E1"/>
    <w:rsid w:val="009A0E19"/>
    <w:rsid w:val="009A16BB"/>
    <w:rsid w:val="009A18B9"/>
    <w:rsid w:val="009A29B3"/>
    <w:rsid w:val="009A2E69"/>
    <w:rsid w:val="009A31E9"/>
    <w:rsid w:val="009A33EF"/>
    <w:rsid w:val="009A33F0"/>
    <w:rsid w:val="009A3476"/>
    <w:rsid w:val="009A3B0D"/>
    <w:rsid w:val="009A3CE1"/>
    <w:rsid w:val="009A4ACA"/>
    <w:rsid w:val="009A6242"/>
    <w:rsid w:val="009A6574"/>
    <w:rsid w:val="009B08B6"/>
    <w:rsid w:val="009B17E6"/>
    <w:rsid w:val="009B1DC4"/>
    <w:rsid w:val="009B2051"/>
    <w:rsid w:val="009B265C"/>
    <w:rsid w:val="009B2AE9"/>
    <w:rsid w:val="009B3A7F"/>
    <w:rsid w:val="009B3BB5"/>
    <w:rsid w:val="009B3EFF"/>
    <w:rsid w:val="009B5F01"/>
    <w:rsid w:val="009B6538"/>
    <w:rsid w:val="009B7ABB"/>
    <w:rsid w:val="009C0DE1"/>
    <w:rsid w:val="009C2C91"/>
    <w:rsid w:val="009C2DD2"/>
    <w:rsid w:val="009C3DB4"/>
    <w:rsid w:val="009C3FCB"/>
    <w:rsid w:val="009C4156"/>
    <w:rsid w:val="009C4B78"/>
    <w:rsid w:val="009C4CF1"/>
    <w:rsid w:val="009C51D5"/>
    <w:rsid w:val="009C60ED"/>
    <w:rsid w:val="009C6335"/>
    <w:rsid w:val="009C73D2"/>
    <w:rsid w:val="009D0220"/>
    <w:rsid w:val="009D0FB4"/>
    <w:rsid w:val="009D14D0"/>
    <w:rsid w:val="009D1A48"/>
    <w:rsid w:val="009D240A"/>
    <w:rsid w:val="009D26CB"/>
    <w:rsid w:val="009D3DF2"/>
    <w:rsid w:val="009D444F"/>
    <w:rsid w:val="009D451F"/>
    <w:rsid w:val="009D4A84"/>
    <w:rsid w:val="009D5589"/>
    <w:rsid w:val="009D5A3C"/>
    <w:rsid w:val="009D698E"/>
    <w:rsid w:val="009E0AF2"/>
    <w:rsid w:val="009E1C0E"/>
    <w:rsid w:val="009E1EB6"/>
    <w:rsid w:val="009E229D"/>
    <w:rsid w:val="009E2321"/>
    <w:rsid w:val="009E23C5"/>
    <w:rsid w:val="009E2C4E"/>
    <w:rsid w:val="009E2DAA"/>
    <w:rsid w:val="009E33B9"/>
    <w:rsid w:val="009E3936"/>
    <w:rsid w:val="009E3DB4"/>
    <w:rsid w:val="009E41D5"/>
    <w:rsid w:val="009E4210"/>
    <w:rsid w:val="009E4487"/>
    <w:rsid w:val="009E4A05"/>
    <w:rsid w:val="009E4B10"/>
    <w:rsid w:val="009E4C52"/>
    <w:rsid w:val="009E4F51"/>
    <w:rsid w:val="009E5646"/>
    <w:rsid w:val="009E5976"/>
    <w:rsid w:val="009E5AF5"/>
    <w:rsid w:val="009E5D35"/>
    <w:rsid w:val="009E5E17"/>
    <w:rsid w:val="009E6002"/>
    <w:rsid w:val="009E63B9"/>
    <w:rsid w:val="009E658B"/>
    <w:rsid w:val="009E6B23"/>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6BFE"/>
    <w:rsid w:val="009F763A"/>
    <w:rsid w:val="009F7B2D"/>
    <w:rsid w:val="009F7D66"/>
    <w:rsid w:val="009F7F58"/>
    <w:rsid w:val="00A00553"/>
    <w:rsid w:val="00A007D4"/>
    <w:rsid w:val="00A00CDA"/>
    <w:rsid w:val="00A01739"/>
    <w:rsid w:val="00A01967"/>
    <w:rsid w:val="00A02164"/>
    <w:rsid w:val="00A02FCE"/>
    <w:rsid w:val="00A04123"/>
    <w:rsid w:val="00A043DB"/>
    <w:rsid w:val="00A04CAD"/>
    <w:rsid w:val="00A04E9B"/>
    <w:rsid w:val="00A0528D"/>
    <w:rsid w:val="00A0608B"/>
    <w:rsid w:val="00A065AE"/>
    <w:rsid w:val="00A07187"/>
    <w:rsid w:val="00A071E5"/>
    <w:rsid w:val="00A10031"/>
    <w:rsid w:val="00A107EE"/>
    <w:rsid w:val="00A118E1"/>
    <w:rsid w:val="00A1209A"/>
    <w:rsid w:val="00A12FE5"/>
    <w:rsid w:val="00A1366E"/>
    <w:rsid w:val="00A13A13"/>
    <w:rsid w:val="00A13E95"/>
    <w:rsid w:val="00A142E0"/>
    <w:rsid w:val="00A14C42"/>
    <w:rsid w:val="00A14D40"/>
    <w:rsid w:val="00A1575C"/>
    <w:rsid w:val="00A15A9B"/>
    <w:rsid w:val="00A16294"/>
    <w:rsid w:val="00A17825"/>
    <w:rsid w:val="00A20564"/>
    <w:rsid w:val="00A20BFC"/>
    <w:rsid w:val="00A2103E"/>
    <w:rsid w:val="00A21556"/>
    <w:rsid w:val="00A217B0"/>
    <w:rsid w:val="00A21DA8"/>
    <w:rsid w:val="00A22A65"/>
    <w:rsid w:val="00A22AC3"/>
    <w:rsid w:val="00A23593"/>
    <w:rsid w:val="00A23D75"/>
    <w:rsid w:val="00A2465E"/>
    <w:rsid w:val="00A24CE8"/>
    <w:rsid w:val="00A250A2"/>
    <w:rsid w:val="00A2526B"/>
    <w:rsid w:val="00A25F05"/>
    <w:rsid w:val="00A263C6"/>
    <w:rsid w:val="00A26589"/>
    <w:rsid w:val="00A267BE"/>
    <w:rsid w:val="00A2710D"/>
    <w:rsid w:val="00A2718C"/>
    <w:rsid w:val="00A27192"/>
    <w:rsid w:val="00A2740F"/>
    <w:rsid w:val="00A278D4"/>
    <w:rsid w:val="00A30AF4"/>
    <w:rsid w:val="00A31235"/>
    <w:rsid w:val="00A31769"/>
    <w:rsid w:val="00A31AF6"/>
    <w:rsid w:val="00A31C5B"/>
    <w:rsid w:val="00A31E7D"/>
    <w:rsid w:val="00A32980"/>
    <w:rsid w:val="00A32D13"/>
    <w:rsid w:val="00A32E39"/>
    <w:rsid w:val="00A32ED5"/>
    <w:rsid w:val="00A32F6B"/>
    <w:rsid w:val="00A33A7D"/>
    <w:rsid w:val="00A34379"/>
    <w:rsid w:val="00A3493B"/>
    <w:rsid w:val="00A349E6"/>
    <w:rsid w:val="00A34AB0"/>
    <w:rsid w:val="00A359A9"/>
    <w:rsid w:val="00A3635E"/>
    <w:rsid w:val="00A36541"/>
    <w:rsid w:val="00A37165"/>
    <w:rsid w:val="00A40227"/>
    <w:rsid w:val="00A40E01"/>
    <w:rsid w:val="00A4171B"/>
    <w:rsid w:val="00A4307B"/>
    <w:rsid w:val="00A439F1"/>
    <w:rsid w:val="00A43F57"/>
    <w:rsid w:val="00A44057"/>
    <w:rsid w:val="00A452A4"/>
    <w:rsid w:val="00A454EB"/>
    <w:rsid w:val="00A45ABB"/>
    <w:rsid w:val="00A460DF"/>
    <w:rsid w:val="00A46203"/>
    <w:rsid w:val="00A4639E"/>
    <w:rsid w:val="00A466FC"/>
    <w:rsid w:val="00A46A0D"/>
    <w:rsid w:val="00A46C62"/>
    <w:rsid w:val="00A46EB5"/>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92F"/>
    <w:rsid w:val="00A55D1A"/>
    <w:rsid w:val="00A55D30"/>
    <w:rsid w:val="00A5711C"/>
    <w:rsid w:val="00A57834"/>
    <w:rsid w:val="00A57AB0"/>
    <w:rsid w:val="00A60A02"/>
    <w:rsid w:val="00A60EDB"/>
    <w:rsid w:val="00A612D1"/>
    <w:rsid w:val="00A6147B"/>
    <w:rsid w:val="00A61578"/>
    <w:rsid w:val="00A62D8E"/>
    <w:rsid w:val="00A630DE"/>
    <w:rsid w:val="00A6316D"/>
    <w:rsid w:val="00A63BC3"/>
    <w:rsid w:val="00A63F0A"/>
    <w:rsid w:val="00A641E4"/>
    <w:rsid w:val="00A6458B"/>
    <w:rsid w:val="00A64C66"/>
    <w:rsid w:val="00A6548F"/>
    <w:rsid w:val="00A655AE"/>
    <w:rsid w:val="00A65818"/>
    <w:rsid w:val="00A65A8E"/>
    <w:rsid w:val="00A6633E"/>
    <w:rsid w:val="00A67BFA"/>
    <w:rsid w:val="00A67D68"/>
    <w:rsid w:val="00A70DDB"/>
    <w:rsid w:val="00A71AFD"/>
    <w:rsid w:val="00A71FA7"/>
    <w:rsid w:val="00A72295"/>
    <w:rsid w:val="00A72D1C"/>
    <w:rsid w:val="00A72E57"/>
    <w:rsid w:val="00A73042"/>
    <w:rsid w:val="00A7363E"/>
    <w:rsid w:val="00A7382C"/>
    <w:rsid w:val="00A738A6"/>
    <w:rsid w:val="00A738BC"/>
    <w:rsid w:val="00A74284"/>
    <w:rsid w:val="00A74BDC"/>
    <w:rsid w:val="00A74C53"/>
    <w:rsid w:val="00A74EBA"/>
    <w:rsid w:val="00A74F8A"/>
    <w:rsid w:val="00A75422"/>
    <w:rsid w:val="00A75C70"/>
    <w:rsid w:val="00A768B5"/>
    <w:rsid w:val="00A769DE"/>
    <w:rsid w:val="00A76A0B"/>
    <w:rsid w:val="00A774B2"/>
    <w:rsid w:val="00A77B1B"/>
    <w:rsid w:val="00A8025E"/>
    <w:rsid w:val="00A80721"/>
    <w:rsid w:val="00A808CB"/>
    <w:rsid w:val="00A80927"/>
    <w:rsid w:val="00A81233"/>
    <w:rsid w:val="00A81F18"/>
    <w:rsid w:val="00A822DF"/>
    <w:rsid w:val="00A8240F"/>
    <w:rsid w:val="00A82894"/>
    <w:rsid w:val="00A82FD8"/>
    <w:rsid w:val="00A830C5"/>
    <w:rsid w:val="00A830EA"/>
    <w:rsid w:val="00A83B05"/>
    <w:rsid w:val="00A85244"/>
    <w:rsid w:val="00A854EF"/>
    <w:rsid w:val="00A85709"/>
    <w:rsid w:val="00A860F6"/>
    <w:rsid w:val="00A86193"/>
    <w:rsid w:val="00A86A82"/>
    <w:rsid w:val="00A8748B"/>
    <w:rsid w:val="00A87D85"/>
    <w:rsid w:val="00A90025"/>
    <w:rsid w:val="00A90C07"/>
    <w:rsid w:val="00A91294"/>
    <w:rsid w:val="00A91BF8"/>
    <w:rsid w:val="00A91C99"/>
    <w:rsid w:val="00A926A1"/>
    <w:rsid w:val="00A92A27"/>
    <w:rsid w:val="00A938E6"/>
    <w:rsid w:val="00A93B97"/>
    <w:rsid w:val="00A93C08"/>
    <w:rsid w:val="00A941A4"/>
    <w:rsid w:val="00A94545"/>
    <w:rsid w:val="00A94EB2"/>
    <w:rsid w:val="00A957EE"/>
    <w:rsid w:val="00A95937"/>
    <w:rsid w:val="00A96E8B"/>
    <w:rsid w:val="00A97090"/>
    <w:rsid w:val="00A9773C"/>
    <w:rsid w:val="00A97B18"/>
    <w:rsid w:val="00AA0AFC"/>
    <w:rsid w:val="00AA1324"/>
    <w:rsid w:val="00AA1440"/>
    <w:rsid w:val="00AA18CB"/>
    <w:rsid w:val="00AA1ACE"/>
    <w:rsid w:val="00AA2849"/>
    <w:rsid w:val="00AA33A6"/>
    <w:rsid w:val="00AA3683"/>
    <w:rsid w:val="00AA447E"/>
    <w:rsid w:val="00AA48EE"/>
    <w:rsid w:val="00AA4F56"/>
    <w:rsid w:val="00AA5470"/>
    <w:rsid w:val="00AA57A4"/>
    <w:rsid w:val="00AA5BE7"/>
    <w:rsid w:val="00AA5E1B"/>
    <w:rsid w:val="00AA66C7"/>
    <w:rsid w:val="00AA7602"/>
    <w:rsid w:val="00AA7819"/>
    <w:rsid w:val="00AA7FA4"/>
    <w:rsid w:val="00AB0E52"/>
    <w:rsid w:val="00AB179E"/>
    <w:rsid w:val="00AB1A65"/>
    <w:rsid w:val="00AB2574"/>
    <w:rsid w:val="00AB2697"/>
    <w:rsid w:val="00AB2CEF"/>
    <w:rsid w:val="00AB3AE1"/>
    <w:rsid w:val="00AB4757"/>
    <w:rsid w:val="00AB5895"/>
    <w:rsid w:val="00AB5E9A"/>
    <w:rsid w:val="00AB6FE9"/>
    <w:rsid w:val="00AB7183"/>
    <w:rsid w:val="00AB7DB8"/>
    <w:rsid w:val="00AB7F17"/>
    <w:rsid w:val="00AC0215"/>
    <w:rsid w:val="00AC02C1"/>
    <w:rsid w:val="00AC0865"/>
    <w:rsid w:val="00AC0AB6"/>
    <w:rsid w:val="00AC0BFD"/>
    <w:rsid w:val="00AC0EA9"/>
    <w:rsid w:val="00AC0EC5"/>
    <w:rsid w:val="00AC147D"/>
    <w:rsid w:val="00AC17FE"/>
    <w:rsid w:val="00AC183C"/>
    <w:rsid w:val="00AC18C3"/>
    <w:rsid w:val="00AC3555"/>
    <w:rsid w:val="00AC3A25"/>
    <w:rsid w:val="00AC3E39"/>
    <w:rsid w:val="00AC410B"/>
    <w:rsid w:val="00AC4685"/>
    <w:rsid w:val="00AC5561"/>
    <w:rsid w:val="00AC6650"/>
    <w:rsid w:val="00AC67AA"/>
    <w:rsid w:val="00AC6C3E"/>
    <w:rsid w:val="00AC6F30"/>
    <w:rsid w:val="00AC7B39"/>
    <w:rsid w:val="00AC7DED"/>
    <w:rsid w:val="00AD0045"/>
    <w:rsid w:val="00AD1413"/>
    <w:rsid w:val="00AD1FE1"/>
    <w:rsid w:val="00AD25E3"/>
    <w:rsid w:val="00AD25F1"/>
    <w:rsid w:val="00AD27A7"/>
    <w:rsid w:val="00AD309C"/>
    <w:rsid w:val="00AD32C0"/>
    <w:rsid w:val="00AD3848"/>
    <w:rsid w:val="00AD3990"/>
    <w:rsid w:val="00AD3CAD"/>
    <w:rsid w:val="00AD413D"/>
    <w:rsid w:val="00AD5069"/>
    <w:rsid w:val="00AD51B1"/>
    <w:rsid w:val="00AD54AB"/>
    <w:rsid w:val="00AD54B8"/>
    <w:rsid w:val="00AD7971"/>
    <w:rsid w:val="00AD7ADD"/>
    <w:rsid w:val="00AE009E"/>
    <w:rsid w:val="00AE06ED"/>
    <w:rsid w:val="00AE0C49"/>
    <w:rsid w:val="00AE1792"/>
    <w:rsid w:val="00AE2112"/>
    <w:rsid w:val="00AE2805"/>
    <w:rsid w:val="00AE2B18"/>
    <w:rsid w:val="00AE2F67"/>
    <w:rsid w:val="00AE2F7E"/>
    <w:rsid w:val="00AE3775"/>
    <w:rsid w:val="00AE3A8E"/>
    <w:rsid w:val="00AE3FBF"/>
    <w:rsid w:val="00AE42C8"/>
    <w:rsid w:val="00AE43D7"/>
    <w:rsid w:val="00AE4914"/>
    <w:rsid w:val="00AE4DC1"/>
    <w:rsid w:val="00AE516B"/>
    <w:rsid w:val="00AE5E52"/>
    <w:rsid w:val="00AE5F5C"/>
    <w:rsid w:val="00AE6B28"/>
    <w:rsid w:val="00AE732B"/>
    <w:rsid w:val="00AE776C"/>
    <w:rsid w:val="00AE7A30"/>
    <w:rsid w:val="00AE7D68"/>
    <w:rsid w:val="00AF053A"/>
    <w:rsid w:val="00AF0821"/>
    <w:rsid w:val="00AF0924"/>
    <w:rsid w:val="00AF1890"/>
    <w:rsid w:val="00AF2095"/>
    <w:rsid w:val="00AF26F1"/>
    <w:rsid w:val="00AF3073"/>
    <w:rsid w:val="00AF3233"/>
    <w:rsid w:val="00AF330F"/>
    <w:rsid w:val="00AF47E0"/>
    <w:rsid w:val="00AF4B25"/>
    <w:rsid w:val="00AF4FEE"/>
    <w:rsid w:val="00AF614F"/>
    <w:rsid w:val="00AF6415"/>
    <w:rsid w:val="00AF65E6"/>
    <w:rsid w:val="00AF693F"/>
    <w:rsid w:val="00AF6AD2"/>
    <w:rsid w:val="00AF7018"/>
    <w:rsid w:val="00AF7142"/>
    <w:rsid w:val="00AF718A"/>
    <w:rsid w:val="00AF792D"/>
    <w:rsid w:val="00B00263"/>
    <w:rsid w:val="00B00662"/>
    <w:rsid w:val="00B008CD"/>
    <w:rsid w:val="00B00921"/>
    <w:rsid w:val="00B00EE7"/>
    <w:rsid w:val="00B0165D"/>
    <w:rsid w:val="00B0254E"/>
    <w:rsid w:val="00B026C5"/>
    <w:rsid w:val="00B02D45"/>
    <w:rsid w:val="00B035D8"/>
    <w:rsid w:val="00B037B6"/>
    <w:rsid w:val="00B03816"/>
    <w:rsid w:val="00B03B7A"/>
    <w:rsid w:val="00B04ACB"/>
    <w:rsid w:val="00B04B60"/>
    <w:rsid w:val="00B059DE"/>
    <w:rsid w:val="00B05B2B"/>
    <w:rsid w:val="00B078B4"/>
    <w:rsid w:val="00B109C2"/>
    <w:rsid w:val="00B117BB"/>
    <w:rsid w:val="00B12115"/>
    <w:rsid w:val="00B1240F"/>
    <w:rsid w:val="00B1244A"/>
    <w:rsid w:val="00B12790"/>
    <w:rsid w:val="00B13051"/>
    <w:rsid w:val="00B130E0"/>
    <w:rsid w:val="00B1344F"/>
    <w:rsid w:val="00B135A5"/>
    <w:rsid w:val="00B13721"/>
    <w:rsid w:val="00B13900"/>
    <w:rsid w:val="00B13989"/>
    <w:rsid w:val="00B13C2F"/>
    <w:rsid w:val="00B14131"/>
    <w:rsid w:val="00B145DF"/>
    <w:rsid w:val="00B148C6"/>
    <w:rsid w:val="00B14DF2"/>
    <w:rsid w:val="00B1513F"/>
    <w:rsid w:val="00B151E7"/>
    <w:rsid w:val="00B15573"/>
    <w:rsid w:val="00B160BC"/>
    <w:rsid w:val="00B1624D"/>
    <w:rsid w:val="00B16D14"/>
    <w:rsid w:val="00B16E07"/>
    <w:rsid w:val="00B17041"/>
    <w:rsid w:val="00B2086B"/>
    <w:rsid w:val="00B20A13"/>
    <w:rsid w:val="00B20E92"/>
    <w:rsid w:val="00B2136C"/>
    <w:rsid w:val="00B215E5"/>
    <w:rsid w:val="00B23A83"/>
    <w:rsid w:val="00B24246"/>
    <w:rsid w:val="00B24E29"/>
    <w:rsid w:val="00B25023"/>
    <w:rsid w:val="00B25560"/>
    <w:rsid w:val="00B255E6"/>
    <w:rsid w:val="00B262B6"/>
    <w:rsid w:val="00B263D4"/>
    <w:rsid w:val="00B264BC"/>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455"/>
    <w:rsid w:val="00B346BF"/>
    <w:rsid w:val="00B3470B"/>
    <w:rsid w:val="00B3505E"/>
    <w:rsid w:val="00B366E5"/>
    <w:rsid w:val="00B36FD9"/>
    <w:rsid w:val="00B3749F"/>
    <w:rsid w:val="00B375FC"/>
    <w:rsid w:val="00B379F0"/>
    <w:rsid w:val="00B4038D"/>
    <w:rsid w:val="00B40B38"/>
    <w:rsid w:val="00B41158"/>
    <w:rsid w:val="00B41222"/>
    <w:rsid w:val="00B4137A"/>
    <w:rsid w:val="00B41444"/>
    <w:rsid w:val="00B415CA"/>
    <w:rsid w:val="00B41DAE"/>
    <w:rsid w:val="00B4235B"/>
    <w:rsid w:val="00B42793"/>
    <w:rsid w:val="00B42877"/>
    <w:rsid w:val="00B42D99"/>
    <w:rsid w:val="00B443A4"/>
    <w:rsid w:val="00B44A37"/>
    <w:rsid w:val="00B45355"/>
    <w:rsid w:val="00B46640"/>
    <w:rsid w:val="00B46916"/>
    <w:rsid w:val="00B50D62"/>
    <w:rsid w:val="00B51741"/>
    <w:rsid w:val="00B5213A"/>
    <w:rsid w:val="00B53D99"/>
    <w:rsid w:val="00B54668"/>
    <w:rsid w:val="00B54D86"/>
    <w:rsid w:val="00B54FEC"/>
    <w:rsid w:val="00B5515C"/>
    <w:rsid w:val="00B55201"/>
    <w:rsid w:val="00B55771"/>
    <w:rsid w:val="00B559CA"/>
    <w:rsid w:val="00B55B2B"/>
    <w:rsid w:val="00B55CF0"/>
    <w:rsid w:val="00B562FE"/>
    <w:rsid w:val="00B56309"/>
    <w:rsid w:val="00B56DDA"/>
    <w:rsid w:val="00B5733E"/>
    <w:rsid w:val="00B57F55"/>
    <w:rsid w:val="00B60272"/>
    <w:rsid w:val="00B61405"/>
    <w:rsid w:val="00B6303B"/>
    <w:rsid w:val="00B63337"/>
    <w:rsid w:val="00B63CE0"/>
    <w:rsid w:val="00B64223"/>
    <w:rsid w:val="00B645CE"/>
    <w:rsid w:val="00B6508F"/>
    <w:rsid w:val="00B65209"/>
    <w:rsid w:val="00B656C3"/>
    <w:rsid w:val="00B6601B"/>
    <w:rsid w:val="00B66996"/>
    <w:rsid w:val="00B669BE"/>
    <w:rsid w:val="00B66CF3"/>
    <w:rsid w:val="00B66D8E"/>
    <w:rsid w:val="00B66DAD"/>
    <w:rsid w:val="00B6767E"/>
    <w:rsid w:val="00B67797"/>
    <w:rsid w:val="00B67DC2"/>
    <w:rsid w:val="00B70BF8"/>
    <w:rsid w:val="00B71208"/>
    <w:rsid w:val="00B71489"/>
    <w:rsid w:val="00B718AB"/>
    <w:rsid w:val="00B71D92"/>
    <w:rsid w:val="00B71F41"/>
    <w:rsid w:val="00B7212A"/>
    <w:rsid w:val="00B7267A"/>
    <w:rsid w:val="00B729E1"/>
    <w:rsid w:val="00B73074"/>
    <w:rsid w:val="00B730A7"/>
    <w:rsid w:val="00B732FC"/>
    <w:rsid w:val="00B735F9"/>
    <w:rsid w:val="00B73B3B"/>
    <w:rsid w:val="00B73B9B"/>
    <w:rsid w:val="00B73E37"/>
    <w:rsid w:val="00B745A5"/>
    <w:rsid w:val="00B75101"/>
    <w:rsid w:val="00B75245"/>
    <w:rsid w:val="00B75F69"/>
    <w:rsid w:val="00B76151"/>
    <w:rsid w:val="00B76215"/>
    <w:rsid w:val="00B76979"/>
    <w:rsid w:val="00B76F58"/>
    <w:rsid w:val="00B77258"/>
    <w:rsid w:val="00B772DF"/>
    <w:rsid w:val="00B77D35"/>
    <w:rsid w:val="00B805A2"/>
    <w:rsid w:val="00B80672"/>
    <w:rsid w:val="00B81B02"/>
    <w:rsid w:val="00B82613"/>
    <w:rsid w:val="00B829BB"/>
    <w:rsid w:val="00B82DD2"/>
    <w:rsid w:val="00B833BE"/>
    <w:rsid w:val="00B83AD7"/>
    <w:rsid w:val="00B842BB"/>
    <w:rsid w:val="00B84437"/>
    <w:rsid w:val="00B84B49"/>
    <w:rsid w:val="00B85395"/>
    <w:rsid w:val="00B85F65"/>
    <w:rsid w:val="00B870D1"/>
    <w:rsid w:val="00B87458"/>
    <w:rsid w:val="00B87519"/>
    <w:rsid w:val="00B87BA3"/>
    <w:rsid w:val="00B91105"/>
    <w:rsid w:val="00B92228"/>
    <w:rsid w:val="00B924F6"/>
    <w:rsid w:val="00B92668"/>
    <w:rsid w:val="00B92BF3"/>
    <w:rsid w:val="00B92D60"/>
    <w:rsid w:val="00B93008"/>
    <w:rsid w:val="00B94972"/>
    <w:rsid w:val="00B94E0E"/>
    <w:rsid w:val="00B95E6A"/>
    <w:rsid w:val="00B95EF4"/>
    <w:rsid w:val="00B9665D"/>
    <w:rsid w:val="00B96C92"/>
    <w:rsid w:val="00B97782"/>
    <w:rsid w:val="00B97D28"/>
    <w:rsid w:val="00B97DAA"/>
    <w:rsid w:val="00B97E9E"/>
    <w:rsid w:val="00BA005D"/>
    <w:rsid w:val="00BA0682"/>
    <w:rsid w:val="00BA0943"/>
    <w:rsid w:val="00BA0B9B"/>
    <w:rsid w:val="00BA0C25"/>
    <w:rsid w:val="00BA1416"/>
    <w:rsid w:val="00BA185F"/>
    <w:rsid w:val="00BA1890"/>
    <w:rsid w:val="00BA299A"/>
    <w:rsid w:val="00BA2B4E"/>
    <w:rsid w:val="00BA3B40"/>
    <w:rsid w:val="00BA3C5A"/>
    <w:rsid w:val="00BA46CB"/>
    <w:rsid w:val="00BA4B13"/>
    <w:rsid w:val="00BA4DC5"/>
    <w:rsid w:val="00BA4F15"/>
    <w:rsid w:val="00BA514B"/>
    <w:rsid w:val="00BA589D"/>
    <w:rsid w:val="00BA7C92"/>
    <w:rsid w:val="00BA7D5C"/>
    <w:rsid w:val="00BB0CF2"/>
    <w:rsid w:val="00BB0D59"/>
    <w:rsid w:val="00BB0F6B"/>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71F"/>
    <w:rsid w:val="00BB69BC"/>
    <w:rsid w:val="00BB6ACC"/>
    <w:rsid w:val="00BB6B9A"/>
    <w:rsid w:val="00BB6FFD"/>
    <w:rsid w:val="00BB72ED"/>
    <w:rsid w:val="00BB7500"/>
    <w:rsid w:val="00BB7BBD"/>
    <w:rsid w:val="00BB7D17"/>
    <w:rsid w:val="00BC0A46"/>
    <w:rsid w:val="00BC0DF0"/>
    <w:rsid w:val="00BC1461"/>
    <w:rsid w:val="00BC1715"/>
    <w:rsid w:val="00BC2050"/>
    <w:rsid w:val="00BC2E00"/>
    <w:rsid w:val="00BC358C"/>
    <w:rsid w:val="00BC3602"/>
    <w:rsid w:val="00BC3858"/>
    <w:rsid w:val="00BC3F8C"/>
    <w:rsid w:val="00BC45A6"/>
    <w:rsid w:val="00BC5599"/>
    <w:rsid w:val="00BC6A39"/>
    <w:rsid w:val="00BC6FEE"/>
    <w:rsid w:val="00BC720A"/>
    <w:rsid w:val="00BC76E8"/>
    <w:rsid w:val="00BC7AB7"/>
    <w:rsid w:val="00BD0858"/>
    <w:rsid w:val="00BD088E"/>
    <w:rsid w:val="00BD09BE"/>
    <w:rsid w:val="00BD0CB1"/>
    <w:rsid w:val="00BD1281"/>
    <w:rsid w:val="00BD1EF4"/>
    <w:rsid w:val="00BD333C"/>
    <w:rsid w:val="00BD337C"/>
    <w:rsid w:val="00BD3451"/>
    <w:rsid w:val="00BD3AE1"/>
    <w:rsid w:val="00BD3EC0"/>
    <w:rsid w:val="00BD423F"/>
    <w:rsid w:val="00BD4A29"/>
    <w:rsid w:val="00BD4C57"/>
    <w:rsid w:val="00BD4FAC"/>
    <w:rsid w:val="00BD5087"/>
    <w:rsid w:val="00BD51DE"/>
    <w:rsid w:val="00BD5F61"/>
    <w:rsid w:val="00BD6A1D"/>
    <w:rsid w:val="00BE02B4"/>
    <w:rsid w:val="00BE03D6"/>
    <w:rsid w:val="00BE04FE"/>
    <w:rsid w:val="00BE05B6"/>
    <w:rsid w:val="00BE1000"/>
    <w:rsid w:val="00BE12DF"/>
    <w:rsid w:val="00BE1D80"/>
    <w:rsid w:val="00BE1F1E"/>
    <w:rsid w:val="00BE2059"/>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339"/>
    <w:rsid w:val="00BF26F6"/>
    <w:rsid w:val="00BF2888"/>
    <w:rsid w:val="00BF328C"/>
    <w:rsid w:val="00BF3BA0"/>
    <w:rsid w:val="00BF3FA3"/>
    <w:rsid w:val="00BF3FFF"/>
    <w:rsid w:val="00BF5A18"/>
    <w:rsid w:val="00BF69B8"/>
    <w:rsid w:val="00BF6C7C"/>
    <w:rsid w:val="00BF706E"/>
    <w:rsid w:val="00BF7791"/>
    <w:rsid w:val="00C000BB"/>
    <w:rsid w:val="00C00638"/>
    <w:rsid w:val="00C00695"/>
    <w:rsid w:val="00C007A3"/>
    <w:rsid w:val="00C009AE"/>
    <w:rsid w:val="00C00B51"/>
    <w:rsid w:val="00C00E99"/>
    <w:rsid w:val="00C0112C"/>
    <w:rsid w:val="00C012F0"/>
    <w:rsid w:val="00C0196A"/>
    <w:rsid w:val="00C01BC1"/>
    <w:rsid w:val="00C0235D"/>
    <w:rsid w:val="00C024FC"/>
    <w:rsid w:val="00C0390E"/>
    <w:rsid w:val="00C04D33"/>
    <w:rsid w:val="00C04E44"/>
    <w:rsid w:val="00C054FB"/>
    <w:rsid w:val="00C05A60"/>
    <w:rsid w:val="00C0702E"/>
    <w:rsid w:val="00C071A7"/>
    <w:rsid w:val="00C07667"/>
    <w:rsid w:val="00C1003B"/>
    <w:rsid w:val="00C123C3"/>
    <w:rsid w:val="00C1241F"/>
    <w:rsid w:val="00C1274B"/>
    <w:rsid w:val="00C13014"/>
    <w:rsid w:val="00C135E3"/>
    <w:rsid w:val="00C13D66"/>
    <w:rsid w:val="00C14541"/>
    <w:rsid w:val="00C14773"/>
    <w:rsid w:val="00C1478B"/>
    <w:rsid w:val="00C150C6"/>
    <w:rsid w:val="00C15C6B"/>
    <w:rsid w:val="00C15EDB"/>
    <w:rsid w:val="00C16513"/>
    <w:rsid w:val="00C1675B"/>
    <w:rsid w:val="00C16885"/>
    <w:rsid w:val="00C16C4F"/>
    <w:rsid w:val="00C16CA0"/>
    <w:rsid w:val="00C20531"/>
    <w:rsid w:val="00C21B63"/>
    <w:rsid w:val="00C22096"/>
    <w:rsid w:val="00C223EF"/>
    <w:rsid w:val="00C2253B"/>
    <w:rsid w:val="00C2255D"/>
    <w:rsid w:val="00C225E0"/>
    <w:rsid w:val="00C22B9D"/>
    <w:rsid w:val="00C243EA"/>
    <w:rsid w:val="00C25681"/>
    <w:rsid w:val="00C26CD4"/>
    <w:rsid w:val="00C27528"/>
    <w:rsid w:val="00C275B1"/>
    <w:rsid w:val="00C307CF"/>
    <w:rsid w:val="00C31852"/>
    <w:rsid w:val="00C3187D"/>
    <w:rsid w:val="00C328B1"/>
    <w:rsid w:val="00C32C8F"/>
    <w:rsid w:val="00C32CA6"/>
    <w:rsid w:val="00C3403E"/>
    <w:rsid w:val="00C34991"/>
    <w:rsid w:val="00C34C35"/>
    <w:rsid w:val="00C34DC6"/>
    <w:rsid w:val="00C35C47"/>
    <w:rsid w:val="00C36170"/>
    <w:rsid w:val="00C41F77"/>
    <w:rsid w:val="00C4242B"/>
    <w:rsid w:val="00C4253A"/>
    <w:rsid w:val="00C429C8"/>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149"/>
    <w:rsid w:val="00C46D6A"/>
    <w:rsid w:val="00C47466"/>
    <w:rsid w:val="00C47944"/>
    <w:rsid w:val="00C47AC8"/>
    <w:rsid w:val="00C47B9F"/>
    <w:rsid w:val="00C47C41"/>
    <w:rsid w:val="00C47E13"/>
    <w:rsid w:val="00C5011A"/>
    <w:rsid w:val="00C507C9"/>
    <w:rsid w:val="00C50DF6"/>
    <w:rsid w:val="00C50F5C"/>
    <w:rsid w:val="00C5117A"/>
    <w:rsid w:val="00C51760"/>
    <w:rsid w:val="00C51916"/>
    <w:rsid w:val="00C51E88"/>
    <w:rsid w:val="00C52410"/>
    <w:rsid w:val="00C525B3"/>
    <w:rsid w:val="00C52652"/>
    <w:rsid w:val="00C53372"/>
    <w:rsid w:val="00C54179"/>
    <w:rsid w:val="00C54287"/>
    <w:rsid w:val="00C54377"/>
    <w:rsid w:val="00C5531A"/>
    <w:rsid w:val="00C55384"/>
    <w:rsid w:val="00C576B6"/>
    <w:rsid w:val="00C57751"/>
    <w:rsid w:val="00C6225A"/>
    <w:rsid w:val="00C63B22"/>
    <w:rsid w:val="00C649D5"/>
    <w:rsid w:val="00C657AE"/>
    <w:rsid w:val="00C65AFB"/>
    <w:rsid w:val="00C65BD3"/>
    <w:rsid w:val="00C66225"/>
    <w:rsid w:val="00C66542"/>
    <w:rsid w:val="00C6716C"/>
    <w:rsid w:val="00C67174"/>
    <w:rsid w:val="00C671CF"/>
    <w:rsid w:val="00C67EBD"/>
    <w:rsid w:val="00C7068B"/>
    <w:rsid w:val="00C70759"/>
    <w:rsid w:val="00C715A0"/>
    <w:rsid w:val="00C716DC"/>
    <w:rsid w:val="00C72336"/>
    <w:rsid w:val="00C73517"/>
    <w:rsid w:val="00C74A03"/>
    <w:rsid w:val="00C74CA9"/>
    <w:rsid w:val="00C74E21"/>
    <w:rsid w:val="00C7534C"/>
    <w:rsid w:val="00C753E1"/>
    <w:rsid w:val="00C754AD"/>
    <w:rsid w:val="00C75615"/>
    <w:rsid w:val="00C75B9E"/>
    <w:rsid w:val="00C75BF4"/>
    <w:rsid w:val="00C75D45"/>
    <w:rsid w:val="00C763C4"/>
    <w:rsid w:val="00C766C4"/>
    <w:rsid w:val="00C7682D"/>
    <w:rsid w:val="00C76A5B"/>
    <w:rsid w:val="00C801BE"/>
    <w:rsid w:val="00C8048E"/>
    <w:rsid w:val="00C80621"/>
    <w:rsid w:val="00C808AF"/>
    <w:rsid w:val="00C81058"/>
    <w:rsid w:val="00C8164C"/>
    <w:rsid w:val="00C818EB"/>
    <w:rsid w:val="00C81BA7"/>
    <w:rsid w:val="00C824DF"/>
    <w:rsid w:val="00C826BB"/>
    <w:rsid w:val="00C82B81"/>
    <w:rsid w:val="00C82D6B"/>
    <w:rsid w:val="00C83234"/>
    <w:rsid w:val="00C833BE"/>
    <w:rsid w:val="00C8386A"/>
    <w:rsid w:val="00C83964"/>
    <w:rsid w:val="00C83AC3"/>
    <w:rsid w:val="00C83AEE"/>
    <w:rsid w:val="00C83C62"/>
    <w:rsid w:val="00C8439A"/>
    <w:rsid w:val="00C861AC"/>
    <w:rsid w:val="00C86255"/>
    <w:rsid w:val="00C8712C"/>
    <w:rsid w:val="00C87AC4"/>
    <w:rsid w:val="00C90EE5"/>
    <w:rsid w:val="00C9172E"/>
    <w:rsid w:val="00C91A44"/>
    <w:rsid w:val="00C92344"/>
    <w:rsid w:val="00C92461"/>
    <w:rsid w:val="00C92603"/>
    <w:rsid w:val="00C929B5"/>
    <w:rsid w:val="00C92B57"/>
    <w:rsid w:val="00C931EC"/>
    <w:rsid w:val="00C933B3"/>
    <w:rsid w:val="00C942D9"/>
    <w:rsid w:val="00C9477F"/>
    <w:rsid w:val="00C949CD"/>
    <w:rsid w:val="00C94CE9"/>
    <w:rsid w:val="00C957DB"/>
    <w:rsid w:val="00C95A1F"/>
    <w:rsid w:val="00C962CB"/>
    <w:rsid w:val="00C96E3E"/>
    <w:rsid w:val="00C96EE9"/>
    <w:rsid w:val="00C96F79"/>
    <w:rsid w:val="00C97A0B"/>
    <w:rsid w:val="00CA02E6"/>
    <w:rsid w:val="00CA0712"/>
    <w:rsid w:val="00CA1BEB"/>
    <w:rsid w:val="00CA1CE6"/>
    <w:rsid w:val="00CA1D72"/>
    <w:rsid w:val="00CA1E61"/>
    <w:rsid w:val="00CA1F43"/>
    <w:rsid w:val="00CA2185"/>
    <w:rsid w:val="00CA24D7"/>
    <w:rsid w:val="00CA2AED"/>
    <w:rsid w:val="00CA31DA"/>
    <w:rsid w:val="00CA37F1"/>
    <w:rsid w:val="00CA3A30"/>
    <w:rsid w:val="00CA483A"/>
    <w:rsid w:val="00CA4C7F"/>
    <w:rsid w:val="00CA5568"/>
    <w:rsid w:val="00CA5583"/>
    <w:rsid w:val="00CA66A8"/>
    <w:rsid w:val="00CA79B4"/>
    <w:rsid w:val="00CA7E2D"/>
    <w:rsid w:val="00CB02D2"/>
    <w:rsid w:val="00CB02FC"/>
    <w:rsid w:val="00CB04B7"/>
    <w:rsid w:val="00CB08E5"/>
    <w:rsid w:val="00CB09DA"/>
    <w:rsid w:val="00CB0DD0"/>
    <w:rsid w:val="00CB0E54"/>
    <w:rsid w:val="00CB0FDB"/>
    <w:rsid w:val="00CB1068"/>
    <w:rsid w:val="00CB12DE"/>
    <w:rsid w:val="00CB1319"/>
    <w:rsid w:val="00CB1797"/>
    <w:rsid w:val="00CB1CB8"/>
    <w:rsid w:val="00CB1E74"/>
    <w:rsid w:val="00CB2326"/>
    <w:rsid w:val="00CB2DC9"/>
    <w:rsid w:val="00CB398F"/>
    <w:rsid w:val="00CB478D"/>
    <w:rsid w:val="00CB4A8A"/>
    <w:rsid w:val="00CB5799"/>
    <w:rsid w:val="00CB5A1F"/>
    <w:rsid w:val="00CB66D7"/>
    <w:rsid w:val="00CB690B"/>
    <w:rsid w:val="00CB6F5D"/>
    <w:rsid w:val="00CB70F6"/>
    <w:rsid w:val="00CB74BD"/>
    <w:rsid w:val="00CC06DF"/>
    <w:rsid w:val="00CC097D"/>
    <w:rsid w:val="00CC0E6B"/>
    <w:rsid w:val="00CC1880"/>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C753D"/>
    <w:rsid w:val="00CD003E"/>
    <w:rsid w:val="00CD005E"/>
    <w:rsid w:val="00CD0F41"/>
    <w:rsid w:val="00CD177D"/>
    <w:rsid w:val="00CD259E"/>
    <w:rsid w:val="00CD2AD8"/>
    <w:rsid w:val="00CD35E6"/>
    <w:rsid w:val="00CD4710"/>
    <w:rsid w:val="00CD4B26"/>
    <w:rsid w:val="00CD54A2"/>
    <w:rsid w:val="00CD629A"/>
    <w:rsid w:val="00CD6980"/>
    <w:rsid w:val="00CD7315"/>
    <w:rsid w:val="00CD7479"/>
    <w:rsid w:val="00CE10EF"/>
    <w:rsid w:val="00CE11FB"/>
    <w:rsid w:val="00CE1355"/>
    <w:rsid w:val="00CE1757"/>
    <w:rsid w:val="00CE18DA"/>
    <w:rsid w:val="00CE2622"/>
    <w:rsid w:val="00CE2AD9"/>
    <w:rsid w:val="00CE2B34"/>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F80"/>
    <w:rsid w:val="00CF1099"/>
    <w:rsid w:val="00CF1211"/>
    <w:rsid w:val="00CF15D6"/>
    <w:rsid w:val="00CF1FC3"/>
    <w:rsid w:val="00CF4121"/>
    <w:rsid w:val="00CF430B"/>
    <w:rsid w:val="00CF474F"/>
    <w:rsid w:val="00CF4BA8"/>
    <w:rsid w:val="00CF5440"/>
    <w:rsid w:val="00CF5B8B"/>
    <w:rsid w:val="00CF5D28"/>
    <w:rsid w:val="00CF5D72"/>
    <w:rsid w:val="00CF5EAF"/>
    <w:rsid w:val="00CF613D"/>
    <w:rsid w:val="00CF61FE"/>
    <w:rsid w:val="00CF6AEE"/>
    <w:rsid w:val="00CF6C02"/>
    <w:rsid w:val="00CF75E7"/>
    <w:rsid w:val="00D013D2"/>
    <w:rsid w:val="00D013E9"/>
    <w:rsid w:val="00D01722"/>
    <w:rsid w:val="00D01830"/>
    <w:rsid w:val="00D019DB"/>
    <w:rsid w:val="00D02C40"/>
    <w:rsid w:val="00D03718"/>
    <w:rsid w:val="00D03A33"/>
    <w:rsid w:val="00D03A8A"/>
    <w:rsid w:val="00D050B0"/>
    <w:rsid w:val="00D05744"/>
    <w:rsid w:val="00D059D8"/>
    <w:rsid w:val="00D05DF8"/>
    <w:rsid w:val="00D05E4F"/>
    <w:rsid w:val="00D062D6"/>
    <w:rsid w:val="00D064E8"/>
    <w:rsid w:val="00D06708"/>
    <w:rsid w:val="00D06AE8"/>
    <w:rsid w:val="00D07822"/>
    <w:rsid w:val="00D07CAE"/>
    <w:rsid w:val="00D07F0C"/>
    <w:rsid w:val="00D10390"/>
    <w:rsid w:val="00D109D9"/>
    <w:rsid w:val="00D118DB"/>
    <w:rsid w:val="00D12359"/>
    <w:rsid w:val="00D12600"/>
    <w:rsid w:val="00D13049"/>
    <w:rsid w:val="00D13384"/>
    <w:rsid w:val="00D13519"/>
    <w:rsid w:val="00D1364C"/>
    <w:rsid w:val="00D1404E"/>
    <w:rsid w:val="00D1455A"/>
    <w:rsid w:val="00D14DB6"/>
    <w:rsid w:val="00D14E8C"/>
    <w:rsid w:val="00D15A9C"/>
    <w:rsid w:val="00D15C2E"/>
    <w:rsid w:val="00D173F5"/>
    <w:rsid w:val="00D17426"/>
    <w:rsid w:val="00D17596"/>
    <w:rsid w:val="00D17997"/>
    <w:rsid w:val="00D17F4E"/>
    <w:rsid w:val="00D2024A"/>
    <w:rsid w:val="00D20962"/>
    <w:rsid w:val="00D212D8"/>
    <w:rsid w:val="00D216A7"/>
    <w:rsid w:val="00D21944"/>
    <w:rsid w:val="00D21F99"/>
    <w:rsid w:val="00D2251A"/>
    <w:rsid w:val="00D22FBD"/>
    <w:rsid w:val="00D2408C"/>
    <w:rsid w:val="00D242AE"/>
    <w:rsid w:val="00D243D0"/>
    <w:rsid w:val="00D2476A"/>
    <w:rsid w:val="00D24EFF"/>
    <w:rsid w:val="00D250DC"/>
    <w:rsid w:val="00D252AD"/>
    <w:rsid w:val="00D25A33"/>
    <w:rsid w:val="00D25EA1"/>
    <w:rsid w:val="00D26036"/>
    <w:rsid w:val="00D264C7"/>
    <w:rsid w:val="00D26C34"/>
    <w:rsid w:val="00D26CDA"/>
    <w:rsid w:val="00D27583"/>
    <w:rsid w:val="00D2766B"/>
    <w:rsid w:val="00D30216"/>
    <w:rsid w:val="00D304EC"/>
    <w:rsid w:val="00D30C19"/>
    <w:rsid w:val="00D310A6"/>
    <w:rsid w:val="00D3189D"/>
    <w:rsid w:val="00D31BF6"/>
    <w:rsid w:val="00D31DEB"/>
    <w:rsid w:val="00D32059"/>
    <w:rsid w:val="00D32284"/>
    <w:rsid w:val="00D327D9"/>
    <w:rsid w:val="00D3350A"/>
    <w:rsid w:val="00D33917"/>
    <w:rsid w:val="00D34000"/>
    <w:rsid w:val="00D34066"/>
    <w:rsid w:val="00D3451D"/>
    <w:rsid w:val="00D34805"/>
    <w:rsid w:val="00D34CA3"/>
    <w:rsid w:val="00D359EE"/>
    <w:rsid w:val="00D35D5A"/>
    <w:rsid w:val="00D35EC2"/>
    <w:rsid w:val="00D3626A"/>
    <w:rsid w:val="00D3630D"/>
    <w:rsid w:val="00D37E2C"/>
    <w:rsid w:val="00D37EB0"/>
    <w:rsid w:val="00D40835"/>
    <w:rsid w:val="00D40DF3"/>
    <w:rsid w:val="00D41ADD"/>
    <w:rsid w:val="00D433D2"/>
    <w:rsid w:val="00D43D02"/>
    <w:rsid w:val="00D44018"/>
    <w:rsid w:val="00D440BD"/>
    <w:rsid w:val="00D44806"/>
    <w:rsid w:val="00D45567"/>
    <w:rsid w:val="00D458B4"/>
    <w:rsid w:val="00D45C8E"/>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2002"/>
    <w:rsid w:val="00D52762"/>
    <w:rsid w:val="00D53232"/>
    <w:rsid w:val="00D532B1"/>
    <w:rsid w:val="00D534CD"/>
    <w:rsid w:val="00D539E6"/>
    <w:rsid w:val="00D5577E"/>
    <w:rsid w:val="00D5724D"/>
    <w:rsid w:val="00D573A7"/>
    <w:rsid w:val="00D574BF"/>
    <w:rsid w:val="00D5790C"/>
    <w:rsid w:val="00D57C03"/>
    <w:rsid w:val="00D57C18"/>
    <w:rsid w:val="00D60B9E"/>
    <w:rsid w:val="00D60BA3"/>
    <w:rsid w:val="00D6196C"/>
    <w:rsid w:val="00D61E61"/>
    <w:rsid w:val="00D62439"/>
    <w:rsid w:val="00D62D0A"/>
    <w:rsid w:val="00D63597"/>
    <w:rsid w:val="00D641BC"/>
    <w:rsid w:val="00D6443E"/>
    <w:rsid w:val="00D64472"/>
    <w:rsid w:val="00D648E0"/>
    <w:rsid w:val="00D6530B"/>
    <w:rsid w:val="00D653DA"/>
    <w:rsid w:val="00D655F5"/>
    <w:rsid w:val="00D66089"/>
    <w:rsid w:val="00D67B9F"/>
    <w:rsid w:val="00D70107"/>
    <w:rsid w:val="00D701D6"/>
    <w:rsid w:val="00D70B9C"/>
    <w:rsid w:val="00D71514"/>
    <w:rsid w:val="00D7181F"/>
    <w:rsid w:val="00D718CB"/>
    <w:rsid w:val="00D719E6"/>
    <w:rsid w:val="00D719F1"/>
    <w:rsid w:val="00D72111"/>
    <w:rsid w:val="00D72D63"/>
    <w:rsid w:val="00D7334A"/>
    <w:rsid w:val="00D74499"/>
    <w:rsid w:val="00D745B1"/>
    <w:rsid w:val="00D74C1B"/>
    <w:rsid w:val="00D753CD"/>
    <w:rsid w:val="00D75B47"/>
    <w:rsid w:val="00D75F47"/>
    <w:rsid w:val="00D76220"/>
    <w:rsid w:val="00D764D3"/>
    <w:rsid w:val="00D76BC6"/>
    <w:rsid w:val="00D7781B"/>
    <w:rsid w:val="00D77B7B"/>
    <w:rsid w:val="00D77F62"/>
    <w:rsid w:val="00D80274"/>
    <w:rsid w:val="00D8028B"/>
    <w:rsid w:val="00D81603"/>
    <w:rsid w:val="00D819D5"/>
    <w:rsid w:val="00D819F7"/>
    <w:rsid w:val="00D81C4D"/>
    <w:rsid w:val="00D81E6F"/>
    <w:rsid w:val="00D8375C"/>
    <w:rsid w:val="00D83EB8"/>
    <w:rsid w:val="00D843BE"/>
    <w:rsid w:val="00D84A7D"/>
    <w:rsid w:val="00D85720"/>
    <w:rsid w:val="00D85866"/>
    <w:rsid w:val="00D86772"/>
    <w:rsid w:val="00D86A70"/>
    <w:rsid w:val="00D86ED8"/>
    <w:rsid w:val="00D86F68"/>
    <w:rsid w:val="00D874DF"/>
    <w:rsid w:val="00D8768E"/>
    <w:rsid w:val="00D90057"/>
    <w:rsid w:val="00D90FE5"/>
    <w:rsid w:val="00D912E5"/>
    <w:rsid w:val="00D91BED"/>
    <w:rsid w:val="00D91EAE"/>
    <w:rsid w:val="00D925F6"/>
    <w:rsid w:val="00D92919"/>
    <w:rsid w:val="00D92DA6"/>
    <w:rsid w:val="00D9344A"/>
    <w:rsid w:val="00D935E4"/>
    <w:rsid w:val="00D9361E"/>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2642"/>
    <w:rsid w:val="00DA3695"/>
    <w:rsid w:val="00DA44F0"/>
    <w:rsid w:val="00DA4D0A"/>
    <w:rsid w:val="00DA5323"/>
    <w:rsid w:val="00DA5DD9"/>
    <w:rsid w:val="00DA63ED"/>
    <w:rsid w:val="00DA6405"/>
    <w:rsid w:val="00DA6FA3"/>
    <w:rsid w:val="00DA75E5"/>
    <w:rsid w:val="00DA780E"/>
    <w:rsid w:val="00DB0137"/>
    <w:rsid w:val="00DB0363"/>
    <w:rsid w:val="00DB08C6"/>
    <w:rsid w:val="00DB1971"/>
    <w:rsid w:val="00DB1D8E"/>
    <w:rsid w:val="00DB335A"/>
    <w:rsid w:val="00DB351A"/>
    <w:rsid w:val="00DB3A47"/>
    <w:rsid w:val="00DB3D92"/>
    <w:rsid w:val="00DB449C"/>
    <w:rsid w:val="00DB47E8"/>
    <w:rsid w:val="00DB4B88"/>
    <w:rsid w:val="00DB58F7"/>
    <w:rsid w:val="00DB5ECC"/>
    <w:rsid w:val="00DB6D3F"/>
    <w:rsid w:val="00DB7730"/>
    <w:rsid w:val="00DB77B4"/>
    <w:rsid w:val="00DB77DA"/>
    <w:rsid w:val="00DC0A03"/>
    <w:rsid w:val="00DC0CBA"/>
    <w:rsid w:val="00DC0F03"/>
    <w:rsid w:val="00DC16BE"/>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4E3"/>
    <w:rsid w:val="00DD165D"/>
    <w:rsid w:val="00DD208B"/>
    <w:rsid w:val="00DD229E"/>
    <w:rsid w:val="00DD2FF4"/>
    <w:rsid w:val="00DD30EC"/>
    <w:rsid w:val="00DD3C41"/>
    <w:rsid w:val="00DD4D8F"/>
    <w:rsid w:val="00DD55E0"/>
    <w:rsid w:val="00DD5FAA"/>
    <w:rsid w:val="00DD603D"/>
    <w:rsid w:val="00DD6F0F"/>
    <w:rsid w:val="00DD7467"/>
    <w:rsid w:val="00DE0D05"/>
    <w:rsid w:val="00DE0D8E"/>
    <w:rsid w:val="00DE131C"/>
    <w:rsid w:val="00DE191C"/>
    <w:rsid w:val="00DE1C6B"/>
    <w:rsid w:val="00DE1FBC"/>
    <w:rsid w:val="00DE22B5"/>
    <w:rsid w:val="00DE25C6"/>
    <w:rsid w:val="00DE26D0"/>
    <w:rsid w:val="00DE2BBD"/>
    <w:rsid w:val="00DE2E7C"/>
    <w:rsid w:val="00DE3669"/>
    <w:rsid w:val="00DE3C05"/>
    <w:rsid w:val="00DE3C97"/>
    <w:rsid w:val="00DE3DBB"/>
    <w:rsid w:val="00DE46AC"/>
    <w:rsid w:val="00DE4AF9"/>
    <w:rsid w:val="00DE544A"/>
    <w:rsid w:val="00DE6BC6"/>
    <w:rsid w:val="00DE77F5"/>
    <w:rsid w:val="00DE7B0C"/>
    <w:rsid w:val="00DE7C46"/>
    <w:rsid w:val="00DF0205"/>
    <w:rsid w:val="00DF0532"/>
    <w:rsid w:val="00DF0637"/>
    <w:rsid w:val="00DF11BA"/>
    <w:rsid w:val="00DF192B"/>
    <w:rsid w:val="00DF247E"/>
    <w:rsid w:val="00DF24C3"/>
    <w:rsid w:val="00DF2800"/>
    <w:rsid w:val="00DF34FE"/>
    <w:rsid w:val="00DF4449"/>
    <w:rsid w:val="00DF4D29"/>
    <w:rsid w:val="00DF4FB5"/>
    <w:rsid w:val="00DF5BAB"/>
    <w:rsid w:val="00DF5E4B"/>
    <w:rsid w:val="00DF5F30"/>
    <w:rsid w:val="00DF6BE6"/>
    <w:rsid w:val="00DF6CD2"/>
    <w:rsid w:val="00DF70CE"/>
    <w:rsid w:val="00DF747F"/>
    <w:rsid w:val="00DF777C"/>
    <w:rsid w:val="00DF7ED2"/>
    <w:rsid w:val="00E00AC0"/>
    <w:rsid w:val="00E00BAC"/>
    <w:rsid w:val="00E00C92"/>
    <w:rsid w:val="00E0199D"/>
    <w:rsid w:val="00E03203"/>
    <w:rsid w:val="00E03487"/>
    <w:rsid w:val="00E03EBD"/>
    <w:rsid w:val="00E040F4"/>
    <w:rsid w:val="00E04778"/>
    <w:rsid w:val="00E04F40"/>
    <w:rsid w:val="00E053E3"/>
    <w:rsid w:val="00E0576C"/>
    <w:rsid w:val="00E05CAD"/>
    <w:rsid w:val="00E06D3E"/>
    <w:rsid w:val="00E06EEF"/>
    <w:rsid w:val="00E074BE"/>
    <w:rsid w:val="00E100B8"/>
    <w:rsid w:val="00E109DA"/>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6FE8"/>
    <w:rsid w:val="00E173C0"/>
    <w:rsid w:val="00E17BC3"/>
    <w:rsid w:val="00E212E9"/>
    <w:rsid w:val="00E21526"/>
    <w:rsid w:val="00E21B33"/>
    <w:rsid w:val="00E2251E"/>
    <w:rsid w:val="00E24656"/>
    <w:rsid w:val="00E251EC"/>
    <w:rsid w:val="00E257A7"/>
    <w:rsid w:val="00E26244"/>
    <w:rsid w:val="00E26DB9"/>
    <w:rsid w:val="00E270DB"/>
    <w:rsid w:val="00E27222"/>
    <w:rsid w:val="00E27FC2"/>
    <w:rsid w:val="00E30565"/>
    <w:rsid w:val="00E308C5"/>
    <w:rsid w:val="00E309DF"/>
    <w:rsid w:val="00E30BDE"/>
    <w:rsid w:val="00E316C9"/>
    <w:rsid w:val="00E31F13"/>
    <w:rsid w:val="00E32470"/>
    <w:rsid w:val="00E32958"/>
    <w:rsid w:val="00E329BB"/>
    <w:rsid w:val="00E34118"/>
    <w:rsid w:val="00E34F76"/>
    <w:rsid w:val="00E35875"/>
    <w:rsid w:val="00E359F4"/>
    <w:rsid w:val="00E35C04"/>
    <w:rsid w:val="00E3603F"/>
    <w:rsid w:val="00E36207"/>
    <w:rsid w:val="00E36798"/>
    <w:rsid w:val="00E36A29"/>
    <w:rsid w:val="00E36DD8"/>
    <w:rsid w:val="00E3712F"/>
    <w:rsid w:val="00E37E19"/>
    <w:rsid w:val="00E40057"/>
    <w:rsid w:val="00E4060A"/>
    <w:rsid w:val="00E40C48"/>
    <w:rsid w:val="00E40D62"/>
    <w:rsid w:val="00E41083"/>
    <w:rsid w:val="00E41430"/>
    <w:rsid w:val="00E43B5F"/>
    <w:rsid w:val="00E43F8E"/>
    <w:rsid w:val="00E44D5C"/>
    <w:rsid w:val="00E45FB6"/>
    <w:rsid w:val="00E46037"/>
    <w:rsid w:val="00E464DA"/>
    <w:rsid w:val="00E4675F"/>
    <w:rsid w:val="00E469DD"/>
    <w:rsid w:val="00E46BBF"/>
    <w:rsid w:val="00E47226"/>
    <w:rsid w:val="00E5039C"/>
    <w:rsid w:val="00E506A0"/>
    <w:rsid w:val="00E50BBA"/>
    <w:rsid w:val="00E51205"/>
    <w:rsid w:val="00E5136D"/>
    <w:rsid w:val="00E51AFB"/>
    <w:rsid w:val="00E51CE8"/>
    <w:rsid w:val="00E51D2B"/>
    <w:rsid w:val="00E51E73"/>
    <w:rsid w:val="00E51F46"/>
    <w:rsid w:val="00E52365"/>
    <w:rsid w:val="00E524D6"/>
    <w:rsid w:val="00E527CA"/>
    <w:rsid w:val="00E528CE"/>
    <w:rsid w:val="00E52EC8"/>
    <w:rsid w:val="00E54D5E"/>
    <w:rsid w:val="00E54F18"/>
    <w:rsid w:val="00E56447"/>
    <w:rsid w:val="00E57731"/>
    <w:rsid w:val="00E57BAF"/>
    <w:rsid w:val="00E6051A"/>
    <w:rsid w:val="00E607FE"/>
    <w:rsid w:val="00E60CC7"/>
    <w:rsid w:val="00E61D07"/>
    <w:rsid w:val="00E61FDF"/>
    <w:rsid w:val="00E62033"/>
    <w:rsid w:val="00E62369"/>
    <w:rsid w:val="00E626CB"/>
    <w:rsid w:val="00E630D7"/>
    <w:rsid w:val="00E63979"/>
    <w:rsid w:val="00E640CC"/>
    <w:rsid w:val="00E65B52"/>
    <w:rsid w:val="00E66098"/>
    <w:rsid w:val="00E6686F"/>
    <w:rsid w:val="00E674C4"/>
    <w:rsid w:val="00E675D3"/>
    <w:rsid w:val="00E67C1A"/>
    <w:rsid w:val="00E70E7C"/>
    <w:rsid w:val="00E71BB1"/>
    <w:rsid w:val="00E71E56"/>
    <w:rsid w:val="00E723A7"/>
    <w:rsid w:val="00E7338E"/>
    <w:rsid w:val="00E73732"/>
    <w:rsid w:val="00E73EAD"/>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5E0"/>
    <w:rsid w:val="00E814CD"/>
    <w:rsid w:val="00E81DC6"/>
    <w:rsid w:val="00E82BC4"/>
    <w:rsid w:val="00E83136"/>
    <w:rsid w:val="00E83214"/>
    <w:rsid w:val="00E835A2"/>
    <w:rsid w:val="00E838E3"/>
    <w:rsid w:val="00E839F4"/>
    <w:rsid w:val="00E83F4B"/>
    <w:rsid w:val="00E840F8"/>
    <w:rsid w:val="00E84689"/>
    <w:rsid w:val="00E85307"/>
    <w:rsid w:val="00E858F1"/>
    <w:rsid w:val="00E85A07"/>
    <w:rsid w:val="00E85CCC"/>
    <w:rsid w:val="00E866C0"/>
    <w:rsid w:val="00E8684F"/>
    <w:rsid w:val="00E8688E"/>
    <w:rsid w:val="00E87A05"/>
    <w:rsid w:val="00E905F6"/>
    <w:rsid w:val="00E90620"/>
    <w:rsid w:val="00E9069B"/>
    <w:rsid w:val="00E91B8A"/>
    <w:rsid w:val="00E91C1D"/>
    <w:rsid w:val="00E925A5"/>
    <w:rsid w:val="00E92C32"/>
    <w:rsid w:val="00E93A02"/>
    <w:rsid w:val="00E93C02"/>
    <w:rsid w:val="00E943FF"/>
    <w:rsid w:val="00E946A6"/>
    <w:rsid w:val="00E94C64"/>
    <w:rsid w:val="00E954EC"/>
    <w:rsid w:val="00E9575B"/>
    <w:rsid w:val="00E95B35"/>
    <w:rsid w:val="00E95E3B"/>
    <w:rsid w:val="00E96745"/>
    <w:rsid w:val="00E9689E"/>
    <w:rsid w:val="00E9707C"/>
    <w:rsid w:val="00E97137"/>
    <w:rsid w:val="00E97D4F"/>
    <w:rsid w:val="00EA073A"/>
    <w:rsid w:val="00EA0FCF"/>
    <w:rsid w:val="00EA1C7A"/>
    <w:rsid w:val="00EA1D43"/>
    <w:rsid w:val="00EA25CF"/>
    <w:rsid w:val="00EA28F9"/>
    <w:rsid w:val="00EA290D"/>
    <w:rsid w:val="00EA2A6C"/>
    <w:rsid w:val="00EA2BFD"/>
    <w:rsid w:val="00EA2DBF"/>
    <w:rsid w:val="00EA3BC6"/>
    <w:rsid w:val="00EA3BE6"/>
    <w:rsid w:val="00EA3CC6"/>
    <w:rsid w:val="00EA4201"/>
    <w:rsid w:val="00EA4327"/>
    <w:rsid w:val="00EA4B57"/>
    <w:rsid w:val="00EA4F7C"/>
    <w:rsid w:val="00EA53C6"/>
    <w:rsid w:val="00EA57AB"/>
    <w:rsid w:val="00EA601F"/>
    <w:rsid w:val="00EA642D"/>
    <w:rsid w:val="00EA6746"/>
    <w:rsid w:val="00EA709C"/>
    <w:rsid w:val="00EA70ED"/>
    <w:rsid w:val="00EA719A"/>
    <w:rsid w:val="00EA7DEB"/>
    <w:rsid w:val="00EB002D"/>
    <w:rsid w:val="00EB005C"/>
    <w:rsid w:val="00EB0231"/>
    <w:rsid w:val="00EB106B"/>
    <w:rsid w:val="00EB1743"/>
    <w:rsid w:val="00EB19F9"/>
    <w:rsid w:val="00EB241D"/>
    <w:rsid w:val="00EB2D87"/>
    <w:rsid w:val="00EB2E14"/>
    <w:rsid w:val="00EB3773"/>
    <w:rsid w:val="00EB3D4B"/>
    <w:rsid w:val="00EB3F39"/>
    <w:rsid w:val="00EB584A"/>
    <w:rsid w:val="00EB5AE2"/>
    <w:rsid w:val="00EB6399"/>
    <w:rsid w:val="00EB728A"/>
    <w:rsid w:val="00EB763C"/>
    <w:rsid w:val="00EB7E66"/>
    <w:rsid w:val="00EC1135"/>
    <w:rsid w:val="00EC1153"/>
    <w:rsid w:val="00EC1BA5"/>
    <w:rsid w:val="00EC1E81"/>
    <w:rsid w:val="00EC1E9A"/>
    <w:rsid w:val="00EC2192"/>
    <w:rsid w:val="00EC3296"/>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BBC"/>
    <w:rsid w:val="00ED2C8D"/>
    <w:rsid w:val="00ED3391"/>
    <w:rsid w:val="00ED341E"/>
    <w:rsid w:val="00ED3656"/>
    <w:rsid w:val="00ED3B6C"/>
    <w:rsid w:val="00ED4103"/>
    <w:rsid w:val="00ED466A"/>
    <w:rsid w:val="00ED4EEB"/>
    <w:rsid w:val="00ED52EE"/>
    <w:rsid w:val="00ED598F"/>
    <w:rsid w:val="00ED735D"/>
    <w:rsid w:val="00ED75FA"/>
    <w:rsid w:val="00EE0891"/>
    <w:rsid w:val="00EE1325"/>
    <w:rsid w:val="00EE1329"/>
    <w:rsid w:val="00EE1604"/>
    <w:rsid w:val="00EE1E49"/>
    <w:rsid w:val="00EE1E51"/>
    <w:rsid w:val="00EE413F"/>
    <w:rsid w:val="00EE460E"/>
    <w:rsid w:val="00EE4732"/>
    <w:rsid w:val="00EE5334"/>
    <w:rsid w:val="00EE569B"/>
    <w:rsid w:val="00EE5925"/>
    <w:rsid w:val="00EE5C72"/>
    <w:rsid w:val="00EE6398"/>
    <w:rsid w:val="00EE640B"/>
    <w:rsid w:val="00EE675E"/>
    <w:rsid w:val="00EE76A9"/>
    <w:rsid w:val="00EE79A3"/>
    <w:rsid w:val="00EE7B9D"/>
    <w:rsid w:val="00EE7C27"/>
    <w:rsid w:val="00EE7C57"/>
    <w:rsid w:val="00EE7FA7"/>
    <w:rsid w:val="00EF0631"/>
    <w:rsid w:val="00EF0930"/>
    <w:rsid w:val="00EF0BCA"/>
    <w:rsid w:val="00EF1682"/>
    <w:rsid w:val="00EF1BF0"/>
    <w:rsid w:val="00EF1DDD"/>
    <w:rsid w:val="00EF21C3"/>
    <w:rsid w:val="00EF28FE"/>
    <w:rsid w:val="00EF2A90"/>
    <w:rsid w:val="00EF36C6"/>
    <w:rsid w:val="00EF3A36"/>
    <w:rsid w:val="00EF4108"/>
    <w:rsid w:val="00EF43A6"/>
    <w:rsid w:val="00EF4414"/>
    <w:rsid w:val="00EF44AC"/>
    <w:rsid w:val="00EF4694"/>
    <w:rsid w:val="00EF51F9"/>
    <w:rsid w:val="00EF5E46"/>
    <w:rsid w:val="00EF5FE4"/>
    <w:rsid w:val="00EF6523"/>
    <w:rsid w:val="00EF69F9"/>
    <w:rsid w:val="00EF7502"/>
    <w:rsid w:val="00F009F1"/>
    <w:rsid w:val="00F00F1E"/>
    <w:rsid w:val="00F01C15"/>
    <w:rsid w:val="00F02218"/>
    <w:rsid w:val="00F0264D"/>
    <w:rsid w:val="00F036D7"/>
    <w:rsid w:val="00F04005"/>
    <w:rsid w:val="00F04563"/>
    <w:rsid w:val="00F05D39"/>
    <w:rsid w:val="00F0670C"/>
    <w:rsid w:val="00F067B7"/>
    <w:rsid w:val="00F07253"/>
    <w:rsid w:val="00F073BA"/>
    <w:rsid w:val="00F0756C"/>
    <w:rsid w:val="00F07A7D"/>
    <w:rsid w:val="00F07B59"/>
    <w:rsid w:val="00F10410"/>
    <w:rsid w:val="00F10E9A"/>
    <w:rsid w:val="00F10F3C"/>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048E"/>
    <w:rsid w:val="00F21126"/>
    <w:rsid w:val="00F21801"/>
    <w:rsid w:val="00F22353"/>
    <w:rsid w:val="00F23E98"/>
    <w:rsid w:val="00F24293"/>
    <w:rsid w:val="00F24732"/>
    <w:rsid w:val="00F24E08"/>
    <w:rsid w:val="00F25994"/>
    <w:rsid w:val="00F259D1"/>
    <w:rsid w:val="00F25C73"/>
    <w:rsid w:val="00F261F6"/>
    <w:rsid w:val="00F26BE7"/>
    <w:rsid w:val="00F274EE"/>
    <w:rsid w:val="00F27AF8"/>
    <w:rsid w:val="00F27B45"/>
    <w:rsid w:val="00F27DFB"/>
    <w:rsid w:val="00F306D6"/>
    <w:rsid w:val="00F3182D"/>
    <w:rsid w:val="00F318F3"/>
    <w:rsid w:val="00F320B0"/>
    <w:rsid w:val="00F326B2"/>
    <w:rsid w:val="00F357EE"/>
    <w:rsid w:val="00F360E9"/>
    <w:rsid w:val="00F373DB"/>
    <w:rsid w:val="00F37983"/>
    <w:rsid w:val="00F41DEF"/>
    <w:rsid w:val="00F429B6"/>
    <w:rsid w:val="00F42DFF"/>
    <w:rsid w:val="00F436DB"/>
    <w:rsid w:val="00F44F4F"/>
    <w:rsid w:val="00F45040"/>
    <w:rsid w:val="00F45117"/>
    <w:rsid w:val="00F456C2"/>
    <w:rsid w:val="00F45732"/>
    <w:rsid w:val="00F45B7D"/>
    <w:rsid w:val="00F4767F"/>
    <w:rsid w:val="00F47F85"/>
    <w:rsid w:val="00F505D7"/>
    <w:rsid w:val="00F514B0"/>
    <w:rsid w:val="00F520BC"/>
    <w:rsid w:val="00F532E8"/>
    <w:rsid w:val="00F5351E"/>
    <w:rsid w:val="00F541DD"/>
    <w:rsid w:val="00F5433D"/>
    <w:rsid w:val="00F54961"/>
    <w:rsid w:val="00F54E01"/>
    <w:rsid w:val="00F55290"/>
    <w:rsid w:val="00F55466"/>
    <w:rsid w:val="00F55682"/>
    <w:rsid w:val="00F55C13"/>
    <w:rsid w:val="00F55CF6"/>
    <w:rsid w:val="00F570E9"/>
    <w:rsid w:val="00F57704"/>
    <w:rsid w:val="00F57D1E"/>
    <w:rsid w:val="00F60A52"/>
    <w:rsid w:val="00F6171B"/>
    <w:rsid w:val="00F6202E"/>
    <w:rsid w:val="00F625CD"/>
    <w:rsid w:val="00F6264A"/>
    <w:rsid w:val="00F628B7"/>
    <w:rsid w:val="00F62C49"/>
    <w:rsid w:val="00F62FA4"/>
    <w:rsid w:val="00F63549"/>
    <w:rsid w:val="00F647DE"/>
    <w:rsid w:val="00F66123"/>
    <w:rsid w:val="00F665FA"/>
    <w:rsid w:val="00F66A34"/>
    <w:rsid w:val="00F67E2F"/>
    <w:rsid w:val="00F7026B"/>
    <w:rsid w:val="00F7039A"/>
    <w:rsid w:val="00F7054C"/>
    <w:rsid w:val="00F719CA"/>
    <w:rsid w:val="00F71EA9"/>
    <w:rsid w:val="00F72BAF"/>
    <w:rsid w:val="00F72E99"/>
    <w:rsid w:val="00F73782"/>
    <w:rsid w:val="00F73841"/>
    <w:rsid w:val="00F73A76"/>
    <w:rsid w:val="00F744C7"/>
    <w:rsid w:val="00F747CF"/>
    <w:rsid w:val="00F74EB5"/>
    <w:rsid w:val="00F76C9A"/>
    <w:rsid w:val="00F77622"/>
    <w:rsid w:val="00F803D4"/>
    <w:rsid w:val="00F80605"/>
    <w:rsid w:val="00F819B8"/>
    <w:rsid w:val="00F819BE"/>
    <w:rsid w:val="00F8305A"/>
    <w:rsid w:val="00F8320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147C"/>
    <w:rsid w:val="00F91E34"/>
    <w:rsid w:val="00F92443"/>
    <w:rsid w:val="00F9282A"/>
    <w:rsid w:val="00F93DAA"/>
    <w:rsid w:val="00F94182"/>
    <w:rsid w:val="00F9443F"/>
    <w:rsid w:val="00F94559"/>
    <w:rsid w:val="00F94CBE"/>
    <w:rsid w:val="00F95061"/>
    <w:rsid w:val="00F95166"/>
    <w:rsid w:val="00F952B4"/>
    <w:rsid w:val="00F95F6B"/>
    <w:rsid w:val="00F9606B"/>
    <w:rsid w:val="00F96550"/>
    <w:rsid w:val="00F96568"/>
    <w:rsid w:val="00F9657A"/>
    <w:rsid w:val="00F96E5C"/>
    <w:rsid w:val="00F97794"/>
    <w:rsid w:val="00F9785A"/>
    <w:rsid w:val="00FA0072"/>
    <w:rsid w:val="00FA042F"/>
    <w:rsid w:val="00FA1E4D"/>
    <w:rsid w:val="00FA2DCA"/>
    <w:rsid w:val="00FA3278"/>
    <w:rsid w:val="00FA3428"/>
    <w:rsid w:val="00FA350C"/>
    <w:rsid w:val="00FA381E"/>
    <w:rsid w:val="00FA3850"/>
    <w:rsid w:val="00FA3AEF"/>
    <w:rsid w:val="00FA3EF2"/>
    <w:rsid w:val="00FA3F46"/>
    <w:rsid w:val="00FA3FAB"/>
    <w:rsid w:val="00FA432C"/>
    <w:rsid w:val="00FA4D32"/>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A8"/>
    <w:rsid w:val="00FB0CB7"/>
    <w:rsid w:val="00FB1451"/>
    <w:rsid w:val="00FB16E5"/>
    <w:rsid w:val="00FB16F6"/>
    <w:rsid w:val="00FB1CFD"/>
    <w:rsid w:val="00FB1FC6"/>
    <w:rsid w:val="00FB2056"/>
    <w:rsid w:val="00FB2379"/>
    <w:rsid w:val="00FB2492"/>
    <w:rsid w:val="00FB27CB"/>
    <w:rsid w:val="00FB2A46"/>
    <w:rsid w:val="00FB30EB"/>
    <w:rsid w:val="00FB334E"/>
    <w:rsid w:val="00FB476B"/>
    <w:rsid w:val="00FB4F3C"/>
    <w:rsid w:val="00FB5081"/>
    <w:rsid w:val="00FB5159"/>
    <w:rsid w:val="00FB6001"/>
    <w:rsid w:val="00FB6659"/>
    <w:rsid w:val="00FB75B7"/>
    <w:rsid w:val="00FC0687"/>
    <w:rsid w:val="00FC0B3B"/>
    <w:rsid w:val="00FC0E66"/>
    <w:rsid w:val="00FC1C03"/>
    <w:rsid w:val="00FC1EEE"/>
    <w:rsid w:val="00FC2F6F"/>
    <w:rsid w:val="00FC396F"/>
    <w:rsid w:val="00FC3AEE"/>
    <w:rsid w:val="00FC3FFB"/>
    <w:rsid w:val="00FC4453"/>
    <w:rsid w:val="00FC44B4"/>
    <w:rsid w:val="00FC4B60"/>
    <w:rsid w:val="00FC5DD9"/>
    <w:rsid w:val="00FD01BB"/>
    <w:rsid w:val="00FD0411"/>
    <w:rsid w:val="00FD06C1"/>
    <w:rsid w:val="00FD0970"/>
    <w:rsid w:val="00FD0A05"/>
    <w:rsid w:val="00FD16C9"/>
    <w:rsid w:val="00FD175D"/>
    <w:rsid w:val="00FD27CB"/>
    <w:rsid w:val="00FD3CFA"/>
    <w:rsid w:val="00FD3FE1"/>
    <w:rsid w:val="00FD4389"/>
    <w:rsid w:val="00FD4D36"/>
    <w:rsid w:val="00FD69BA"/>
    <w:rsid w:val="00FD6C26"/>
    <w:rsid w:val="00FD7526"/>
    <w:rsid w:val="00FD78F1"/>
    <w:rsid w:val="00FE002E"/>
    <w:rsid w:val="00FE0886"/>
    <w:rsid w:val="00FE089B"/>
    <w:rsid w:val="00FE0CF3"/>
    <w:rsid w:val="00FE1BD1"/>
    <w:rsid w:val="00FE1DE3"/>
    <w:rsid w:val="00FE2291"/>
    <w:rsid w:val="00FE2DD8"/>
    <w:rsid w:val="00FE32BC"/>
    <w:rsid w:val="00FE41E5"/>
    <w:rsid w:val="00FE4CD0"/>
    <w:rsid w:val="00FE6B28"/>
    <w:rsid w:val="00FE78AD"/>
    <w:rsid w:val="00FE7B8E"/>
    <w:rsid w:val="00FE7C7C"/>
    <w:rsid w:val="00FF076B"/>
    <w:rsid w:val="00FF16F2"/>
    <w:rsid w:val="00FF201A"/>
    <w:rsid w:val="00FF2CDC"/>
    <w:rsid w:val="00FF3CAE"/>
    <w:rsid w:val="00FF450D"/>
    <w:rsid w:val="00FF453D"/>
    <w:rsid w:val="00FF50A6"/>
    <w:rsid w:val="00FF5B20"/>
    <w:rsid w:val="00FF76A8"/>
    <w:rsid w:val="00FF789A"/>
    <w:rsid w:val="00FF789C"/>
    <w:rsid w:val="00FF7F32"/>
    <w:rsid w:val="631F6B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40B38"/>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40B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40B3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rsid w:val="00DB3A47"/>
    <w:rPr>
      <w:sz w:val="16"/>
    </w:rPr>
  </w:style>
  <w:style w:type="paragraph" w:styleId="CommentText">
    <w:name w:val="annotation text"/>
    <w:basedOn w:val="Normal"/>
    <w:link w:val="CommentTextChar"/>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 w:val="21"/>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Heading1Char">
    <w:name w:val="Heading 1 Char"/>
    <w:aliases w:val="H1 Char,h1 Char,Heading 1 3GPP Char"/>
    <w:basedOn w:val="DefaultParagraphFont"/>
    <w:link w:val="Heading1"/>
    <w:rsid w:val="008C1B77"/>
    <w:rPr>
      <w:rFonts w:ascii="Arial" w:hAnsi="Arial"/>
      <w:sz w:val="36"/>
      <w:lang w:eastAsia="en-US"/>
    </w:rPr>
  </w:style>
  <w:style w:type="character" w:customStyle="1" w:styleId="HeaderChar">
    <w:name w:val="Header Char"/>
    <w:aliases w:val="header odd Char"/>
    <w:basedOn w:val="DefaultParagraphFont"/>
    <w:link w:val="Header"/>
    <w:rsid w:val="00A82894"/>
    <w:rPr>
      <w:rFonts w:ascii="Arial" w:hAnsi="Arial"/>
      <w:b/>
      <w:noProof/>
      <w:sz w:val="18"/>
      <w:lang w:val="en-US" w:eastAsia="en-US"/>
    </w:rPr>
  </w:style>
  <w:style w:type="character" w:customStyle="1" w:styleId="CommentTextChar">
    <w:name w:val="Comment Text Char"/>
    <w:basedOn w:val="DefaultParagraphFont"/>
    <w:link w:val="CommentText"/>
    <w:rsid w:val="00E56447"/>
    <w:rPr>
      <w:rFonts w:asciiTheme="minorHAnsi" w:eastAsia="MS Mincho" w:hAnsiTheme="minorHAnsi" w:cstheme="minorBidi"/>
      <w:kern w:val="2"/>
      <w:sz w:val="21"/>
      <w:szCs w:val="22"/>
      <w:lang w:val="en-US" w:eastAsia="zh-CN"/>
    </w:rPr>
  </w:style>
  <w:style w:type="character" w:styleId="Emphasis">
    <w:name w:val="Emphasis"/>
    <w:basedOn w:val="DefaultParagraphFont"/>
    <w:qFormat/>
    <w:rsid w:val="00F819B8"/>
    <w:rPr>
      <w:i/>
      <w:iCs/>
    </w:rPr>
  </w:style>
  <w:style w:type="character" w:customStyle="1" w:styleId="ListParagraphChar">
    <w:name w:val="List Paragraph Char"/>
    <w:link w:val="ListParagraph"/>
    <w:uiPriority w:val="34"/>
    <w:rsid w:val="00A80927"/>
    <w:rPr>
      <w:rFonts w:asciiTheme="minorHAnsi" w:eastAsiaTheme="minorEastAsia" w:hAnsiTheme="minorHAnsi" w:cstheme="minorBidi"/>
      <w:kern w:val="2"/>
      <w:sz w:val="21"/>
      <w:szCs w:val="22"/>
      <w:lang w:val="en-US" w:eastAsia="zh-CN"/>
    </w:rPr>
  </w:style>
  <w:style w:type="character" w:styleId="PlaceholderText">
    <w:name w:val="Placeholder Text"/>
    <w:basedOn w:val="DefaultParagraphFont"/>
    <w:uiPriority w:val="99"/>
    <w:semiHidden/>
    <w:rsid w:val="005B5CCB"/>
    <w:rPr>
      <w:color w:val="808080"/>
    </w:rPr>
  </w:style>
  <w:style w:type="character" w:customStyle="1" w:styleId="Heading3Char">
    <w:name w:val="Heading 3 Char"/>
    <w:aliases w:val="Heading 3 3GPP Char"/>
    <w:basedOn w:val="DefaultParagraphFont"/>
    <w:link w:val="Heading3"/>
    <w:rsid w:val="002576EB"/>
    <w:rPr>
      <w:rFonts w:ascii="Arial" w:hAnsi="Arial"/>
      <w:sz w:val="28"/>
      <w:lang w:eastAsia="en-US"/>
    </w:rPr>
  </w:style>
  <w:style w:type="paragraph" w:styleId="NoSpacing">
    <w:name w:val="No Spacing"/>
    <w:uiPriority w:val="1"/>
    <w:qFormat/>
    <w:rsid w:val="00A941A4"/>
    <w:rPr>
      <w:rFonts w:asciiTheme="minorHAnsi" w:eastAsiaTheme="minorHAnsi" w:hAnsiTheme="minorHAnsi" w:cstheme="minorBidi"/>
      <w:sz w:val="22"/>
      <w:szCs w:val="22"/>
      <w:lang w:eastAsia="en-US"/>
    </w:rPr>
  </w:style>
  <w:style w:type="table" w:styleId="PlainTable1">
    <w:name w:val="Plain Table 1"/>
    <w:basedOn w:val="TableNormal"/>
    <w:uiPriority w:val="41"/>
    <w:rsid w:val="00861EC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Char1">
    <w:name w:val="B1 Char1"/>
    <w:rsid w:val="00DE191C"/>
    <w:rPr>
      <w:lang w:val="en-GB" w:eastAsia="en-US"/>
    </w:rPr>
  </w:style>
  <w:style w:type="paragraph" w:customStyle="1" w:styleId="RAN1text">
    <w:name w:val="RAN1 text"/>
    <w:basedOn w:val="BodyText"/>
    <w:link w:val="RAN1textChar"/>
    <w:qFormat/>
    <w:rsid w:val="007318BE"/>
    <w:pPr>
      <w:spacing w:after="0" w:line="240" w:lineRule="auto"/>
      <w:jc w:val="both"/>
    </w:pPr>
    <w:rPr>
      <w:rFonts w:ascii="Times New Roman" w:eastAsia="MS Mincho" w:hAnsi="Times New Roman" w:cs="Times New Roman"/>
      <w:sz w:val="20"/>
      <w:szCs w:val="24"/>
      <w:lang w:val="x-none" w:eastAsia="x-none"/>
    </w:rPr>
  </w:style>
  <w:style w:type="character" w:customStyle="1" w:styleId="RAN1textChar">
    <w:name w:val="RAN1 text Char"/>
    <w:link w:val="RAN1text"/>
    <w:rsid w:val="007318BE"/>
    <w:rPr>
      <w:rFonts w:ascii="Times New Roman" w:eastAsia="MS Mincho" w:hAnsi="Times New Roman"/>
      <w:szCs w:val="24"/>
      <w:lang w:val="x-none" w:eastAsia="x-none"/>
    </w:rPr>
  </w:style>
  <w:style w:type="paragraph" w:customStyle="1" w:styleId="RAN1bullet1">
    <w:name w:val="RAN1 bullet1"/>
    <w:basedOn w:val="Normal"/>
    <w:link w:val="RAN1bullet1Char"/>
    <w:qFormat/>
    <w:rsid w:val="007318BE"/>
    <w:pPr>
      <w:numPr>
        <w:numId w:val="26"/>
      </w:numPr>
      <w:spacing w:after="0" w:line="240" w:lineRule="auto"/>
    </w:pPr>
    <w:rPr>
      <w:rFonts w:ascii="Times" w:eastAsia="Batang" w:hAnsi="Times" w:cs="Times New Roman"/>
      <w:sz w:val="20"/>
      <w:szCs w:val="24"/>
      <w:lang w:val="en-GB" w:eastAsia="x-none"/>
    </w:rPr>
  </w:style>
  <w:style w:type="character" w:customStyle="1" w:styleId="RAN1bullet1Char">
    <w:name w:val="RAN1 bullet1 Char"/>
    <w:link w:val="RAN1bullet1"/>
    <w:rsid w:val="007318BE"/>
    <w:rPr>
      <w:rFonts w:ascii="Times" w:eastAsia="Batang" w:hAnsi="Times"/>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6565061">
      <w:bodyDiv w:val="1"/>
      <w:marLeft w:val="0"/>
      <w:marRight w:val="0"/>
      <w:marTop w:val="0"/>
      <w:marBottom w:val="0"/>
      <w:divBdr>
        <w:top w:val="none" w:sz="0" w:space="0" w:color="auto"/>
        <w:left w:val="none" w:sz="0" w:space="0" w:color="auto"/>
        <w:bottom w:val="none" w:sz="0" w:space="0" w:color="auto"/>
        <w:right w:val="none" w:sz="0" w:space="0" w:color="auto"/>
      </w:divBdr>
    </w:div>
    <w:div w:id="348222655">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2754077">
      <w:bodyDiv w:val="1"/>
      <w:marLeft w:val="0"/>
      <w:marRight w:val="0"/>
      <w:marTop w:val="0"/>
      <w:marBottom w:val="0"/>
      <w:divBdr>
        <w:top w:val="none" w:sz="0" w:space="0" w:color="auto"/>
        <w:left w:val="none" w:sz="0" w:space="0" w:color="auto"/>
        <w:bottom w:val="none" w:sz="0" w:space="0" w:color="auto"/>
        <w:right w:val="none" w:sz="0" w:space="0" w:color="auto"/>
      </w:divBdr>
    </w:div>
    <w:div w:id="480465310">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2299959">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4856339">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1957910">
      <w:bodyDiv w:val="1"/>
      <w:marLeft w:val="0"/>
      <w:marRight w:val="0"/>
      <w:marTop w:val="0"/>
      <w:marBottom w:val="0"/>
      <w:divBdr>
        <w:top w:val="none" w:sz="0" w:space="0" w:color="auto"/>
        <w:left w:val="none" w:sz="0" w:space="0" w:color="auto"/>
        <w:bottom w:val="none" w:sz="0" w:space="0" w:color="auto"/>
        <w:right w:val="none" w:sz="0" w:space="0" w:color="auto"/>
      </w:divBdr>
    </w:div>
    <w:div w:id="1020088869">
      <w:bodyDiv w:val="1"/>
      <w:marLeft w:val="0"/>
      <w:marRight w:val="0"/>
      <w:marTop w:val="0"/>
      <w:marBottom w:val="0"/>
      <w:divBdr>
        <w:top w:val="none" w:sz="0" w:space="0" w:color="auto"/>
        <w:left w:val="none" w:sz="0" w:space="0" w:color="auto"/>
        <w:bottom w:val="none" w:sz="0" w:space="0" w:color="auto"/>
        <w:right w:val="none" w:sz="0" w:space="0" w:color="auto"/>
      </w:divBdr>
      <w:divsChild>
        <w:div w:id="137963356">
          <w:marLeft w:val="547"/>
          <w:marRight w:val="0"/>
          <w:marTop w:val="0"/>
          <w:marBottom w:val="0"/>
          <w:divBdr>
            <w:top w:val="none" w:sz="0" w:space="0" w:color="auto"/>
            <w:left w:val="none" w:sz="0" w:space="0" w:color="auto"/>
            <w:bottom w:val="none" w:sz="0" w:space="0" w:color="auto"/>
            <w:right w:val="none" w:sz="0" w:space="0" w:color="auto"/>
          </w:divBdr>
        </w:div>
        <w:div w:id="635449915">
          <w:marLeft w:val="1166"/>
          <w:marRight w:val="0"/>
          <w:marTop w:val="0"/>
          <w:marBottom w:val="0"/>
          <w:divBdr>
            <w:top w:val="none" w:sz="0" w:space="0" w:color="auto"/>
            <w:left w:val="none" w:sz="0" w:space="0" w:color="auto"/>
            <w:bottom w:val="none" w:sz="0" w:space="0" w:color="auto"/>
            <w:right w:val="none" w:sz="0" w:space="0" w:color="auto"/>
          </w:divBdr>
        </w:div>
        <w:div w:id="1920214759">
          <w:marLeft w:val="547"/>
          <w:marRight w:val="0"/>
          <w:marTop w:val="0"/>
          <w:marBottom w:val="0"/>
          <w:divBdr>
            <w:top w:val="none" w:sz="0" w:space="0" w:color="auto"/>
            <w:left w:val="none" w:sz="0" w:space="0" w:color="auto"/>
            <w:bottom w:val="none" w:sz="0" w:space="0" w:color="auto"/>
            <w:right w:val="none" w:sz="0" w:space="0" w:color="auto"/>
          </w:divBdr>
        </w:div>
        <w:div w:id="1909146159">
          <w:marLeft w:val="1166"/>
          <w:marRight w:val="0"/>
          <w:marTop w:val="0"/>
          <w:marBottom w:val="0"/>
          <w:divBdr>
            <w:top w:val="none" w:sz="0" w:space="0" w:color="auto"/>
            <w:left w:val="none" w:sz="0" w:space="0" w:color="auto"/>
            <w:bottom w:val="none" w:sz="0" w:space="0" w:color="auto"/>
            <w:right w:val="none" w:sz="0" w:space="0" w:color="auto"/>
          </w:divBdr>
        </w:div>
        <w:div w:id="786197999">
          <w:marLeft w:val="547"/>
          <w:marRight w:val="0"/>
          <w:marTop w:val="0"/>
          <w:marBottom w:val="0"/>
          <w:divBdr>
            <w:top w:val="none" w:sz="0" w:space="0" w:color="auto"/>
            <w:left w:val="none" w:sz="0" w:space="0" w:color="auto"/>
            <w:bottom w:val="none" w:sz="0" w:space="0" w:color="auto"/>
            <w:right w:val="none" w:sz="0" w:space="0" w:color="auto"/>
          </w:divBdr>
        </w:div>
        <w:div w:id="1390181039">
          <w:marLeft w:val="1166"/>
          <w:marRight w:val="0"/>
          <w:marTop w:val="0"/>
          <w:marBottom w:val="0"/>
          <w:divBdr>
            <w:top w:val="none" w:sz="0" w:space="0" w:color="auto"/>
            <w:left w:val="none" w:sz="0" w:space="0" w:color="auto"/>
            <w:bottom w:val="none" w:sz="0" w:space="0" w:color="auto"/>
            <w:right w:val="none" w:sz="0" w:space="0" w:color="auto"/>
          </w:divBdr>
        </w:div>
      </w:divsChild>
    </w:div>
    <w:div w:id="1021316925">
      <w:bodyDiv w:val="1"/>
      <w:marLeft w:val="0"/>
      <w:marRight w:val="0"/>
      <w:marTop w:val="0"/>
      <w:marBottom w:val="0"/>
      <w:divBdr>
        <w:top w:val="none" w:sz="0" w:space="0" w:color="auto"/>
        <w:left w:val="none" w:sz="0" w:space="0" w:color="auto"/>
        <w:bottom w:val="none" w:sz="0" w:space="0" w:color="auto"/>
        <w:right w:val="none" w:sz="0" w:space="0" w:color="auto"/>
      </w:divBdr>
    </w:div>
    <w:div w:id="1025906149">
      <w:bodyDiv w:val="1"/>
      <w:marLeft w:val="0"/>
      <w:marRight w:val="0"/>
      <w:marTop w:val="0"/>
      <w:marBottom w:val="0"/>
      <w:divBdr>
        <w:top w:val="none" w:sz="0" w:space="0" w:color="auto"/>
        <w:left w:val="none" w:sz="0" w:space="0" w:color="auto"/>
        <w:bottom w:val="none" w:sz="0" w:space="0" w:color="auto"/>
        <w:right w:val="none" w:sz="0" w:space="0" w:color="auto"/>
      </w:divBdr>
      <w:divsChild>
        <w:div w:id="364602238">
          <w:marLeft w:val="547"/>
          <w:marRight w:val="0"/>
          <w:marTop w:val="0"/>
          <w:marBottom w:val="0"/>
          <w:divBdr>
            <w:top w:val="none" w:sz="0" w:space="0" w:color="auto"/>
            <w:left w:val="none" w:sz="0" w:space="0" w:color="auto"/>
            <w:bottom w:val="none" w:sz="0" w:space="0" w:color="auto"/>
            <w:right w:val="none" w:sz="0" w:space="0" w:color="auto"/>
          </w:divBdr>
        </w:div>
        <w:div w:id="1537742252">
          <w:marLeft w:val="1166"/>
          <w:marRight w:val="0"/>
          <w:marTop w:val="0"/>
          <w:marBottom w:val="0"/>
          <w:divBdr>
            <w:top w:val="none" w:sz="0" w:space="0" w:color="auto"/>
            <w:left w:val="none" w:sz="0" w:space="0" w:color="auto"/>
            <w:bottom w:val="none" w:sz="0" w:space="0" w:color="auto"/>
            <w:right w:val="none" w:sz="0" w:space="0" w:color="auto"/>
          </w:divBdr>
        </w:div>
        <w:div w:id="1881282315">
          <w:marLeft w:val="547"/>
          <w:marRight w:val="0"/>
          <w:marTop w:val="0"/>
          <w:marBottom w:val="0"/>
          <w:divBdr>
            <w:top w:val="none" w:sz="0" w:space="0" w:color="auto"/>
            <w:left w:val="none" w:sz="0" w:space="0" w:color="auto"/>
            <w:bottom w:val="none" w:sz="0" w:space="0" w:color="auto"/>
            <w:right w:val="none" w:sz="0" w:space="0" w:color="auto"/>
          </w:divBdr>
        </w:div>
        <w:div w:id="2055038861">
          <w:marLeft w:val="1166"/>
          <w:marRight w:val="0"/>
          <w:marTop w:val="0"/>
          <w:marBottom w:val="0"/>
          <w:divBdr>
            <w:top w:val="none" w:sz="0" w:space="0" w:color="auto"/>
            <w:left w:val="none" w:sz="0" w:space="0" w:color="auto"/>
            <w:bottom w:val="none" w:sz="0" w:space="0" w:color="auto"/>
            <w:right w:val="none" w:sz="0" w:space="0" w:color="auto"/>
          </w:divBdr>
        </w:div>
        <w:div w:id="1062215127">
          <w:marLeft w:val="547"/>
          <w:marRight w:val="0"/>
          <w:marTop w:val="0"/>
          <w:marBottom w:val="0"/>
          <w:divBdr>
            <w:top w:val="none" w:sz="0" w:space="0" w:color="auto"/>
            <w:left w:val="none" w:sz="0" w:space="0" w:color="auto"/>
            <w:bottom w:val="none" w:sz="0" w:space="0" w:color="auto"/>
            <w:right w:val="none" w:sz="0" w:space="0" w:color="auto"/>
          </w:divBdr>
        </w:div>
        <w:div w:id="2036496607">
          <w:marLeft w:val="1166"/>
          <w:marRight w:val="0"/>
          <w:marTop w:val="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833429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4303400">
      <w:bodyDiv w:val="1"/>
      <w:marLeft w:val="0"/>
      <w:marRight w:val="0"/>
      <w:marTop w:val="0"/>
      <w:marBottom w:val="0"/>
      <w:divBdr>
        <w:top w:val="none" w:sz="0" w:space="0" w:color="auto"/>
        <w:left w:val="none" w:sz="0" w:space="0" w:color="auto"/>
        <w:bottom w:val="none" w:sz="0" w:space="0" w:color="auto"/>
        <w:right w:val="none" w:sz="0" w:space="0" w:color="auto"/>
      </w:divBdr>
      <w:divsChild>
        <w:div w:id="1894460450">
          <w:marLeft w:val="360"/>
          <w:marRight w:val="0"/>
          <w:marTop w:val="0"/>
          <w:marBottom w:val="0"/>
          <w:divBdr>
            <w:top w:val="none" w:sz="0" w:space="0" w:color="auto"/>
            <w:left w:val="none" w:sz="0" w:space="0" w:color="auto"/>
            <w:bottom w:val="none" w:sz="0" w:space="0" w:color="auto"/>
            <w:right w:val="none" w:sz="0" w:space="0" w:color="auto"/>
          </w:divBdr>
        </w:div>
        <w:div w:id="835657902">
          <w:marLeft w:val="360"/>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28559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78588479">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1473677">
      <w:bodyDiv w:val="1"/>
      <w:marLeft w:val="0"/>
      <w:marRight w:val="0"/>
      <w:marTop w:val="0"/>
      <w:marBottom w:val="0"/>
      <w:divBdr>
        <w:top w:val="none" w:sz="0" w:space="0" w:color="auto"/>
        <w:left w:val="none" w:sz="0" w:space="0" w:color="auto"/>
        <w:bottom w:val="none" w:sz="0" w:space="0" w:color="auto"/>
        <w:right w:val="none" w:sz="0" w:space="0" w:color="auto"/>
      </w:divBdr>
    </w:div>
    <w:div w:id="1665163497">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533707">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5AIRPNAIUNRU-1830940522-2228</_dlc_DocId>
    <_dlc_DocIdUrl xmlns="71c5aaf6-e6ce-465b-b873-5148d2a4c105">
      <Url>https://nokia.sharepoint.com/sites/c5g/5gradio/_layouts/15/DocIdRedir.aspx?ID=5AIRPNAIUNRU-1830940522-2228</Url>
      <Description>5AIRPNAIUNRU-1830940522-2228</Description>
    </_dlc_DocIdUrl>
    <SharedWithUsers xmlns="95d2e41d-1f11-4347-bb1c-11d6a32975dd">
      <UserInfo>
        <DisplayName>Zhang, Yi 16. (Nokia - CN/Beijing)</DisplayName>
        <AccountId>944</AccountId>
        <AccountType/>
      </UserInfo>
      <UserInfo>
        <DisplayName>Vihriala, Jaakko (Nokia - FI/Oulu)</DisplayName>
        <AccountId>851</AccountId>
        <AccountType/>
      </UserInfo>
      <UserInfo>
        <DisplayName>Sun, Jingyuan (Nokia - CN/Beijing)</DisplayName>
        <AccountId>817</AccountId>
        <AccountType/>
      </UserInfo>
      <UserInfo>
        <DisplayName>Zeng, Xiangnian (Nokia - CN/Hangzhou)</DisplayName>
        <AccountId>868</AccountId>
        <AccountType/>
      </UserInfo>
      <UserInfo>
        <DisplayName>Jiang, Wei 5. (Nokia - CN/Hangzhou)</DisplayName>
        <AccountId>947</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2.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3.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b34c8f0-1ef5-4d1e-bb66-517ce7fe7356"/>
    <ds:schemaRef ds:uri="71c5aaf6-e6ce-465b-b873-5148d2a4c105"/>
    <ds:schemaRef ds:uri="95d2e41d-1f11-4347-bb1c-11d6a32975dd"/>
  </ds:schemaRefs>
</ds:datastoreItem>
</file>

<file path=customXml/itemProps4.xml><?xml version="1.0" encoding="utf-8"?>
<ds:datastoreItem xmlns:ds="http://schemas.openxmlformats.org/officeDocument/2006/customXml" ds:itemID="{8598F82E-691F-4549-96FF-99B6E4798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173489-EE64-4440-89A5-A308256CEC6E}">
  <ds:schemaRefs>
    <ds:schemaRef ds:uri="http://schemas.microsoft.com/sharepoint/events"/>
  </ds:schemaRefs>
</ds:datastoreItem>
</file>

<file path=customXml/itemProps6.xml><?xml version="1.0" encoding="utf-8"?>
<ds:datastoreItem xmlns:ds="http://schemas.openxmlformats.org/officeDocument/2006/customXml" ds:itemID="{0D2764AE-D14E-4668-AB56-EABB2D3D2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1564</Words>
  <Characters>8918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2017-11-13T12:20:00Z</dcterms:created>
  <dcterms:modified xsi:type="dcterms:W3CDTF">2017-11-17T18:12:00Z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dlc_DocIdItemGuid">
    <vt:lpwstr>c67e09ca-0678-4bdb-a491-13ed42380c5f</vt:lpwstr>
  </property>
</Properties>
</file>