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200996" w14:textId="497F583F" w:rsidR="00BF09D3" w:rsidRPr="00FE1984" w:rsidRDefault="00BF09D3" w:rsidP="00BF09D3">
      <w:pPr>
        <w:tabs>
          <w:tab w:val="center" w:pos="4536"/>
          <w:tab w:val="right" w:pos="8280"/>
          <w:tab w:val="right" w:pos="9639"/>
        </w:tabs>
        <w:ind w:left="1440" w:right="2" w:hanging="1440"/>
        <w:rPr>
          <w:rFonts w:ascii="Arial" w:eastAsia="Batang" w:hAnsi="Arial" w:cs="Arial"/>
          <w:b/>
          <w:bCs/>
          <w:szCs w:val="24"/>
          <w:lang w:eastAsia="en-US"/>
        </w:rPr>
      </w:pPr>
      <w:bookmarkStart w:id="0" w:name="OLE_LINK3"/>
      <w:r w:rsidRPr="00FE1984">
        <w:rPr>
          <w:rFonts w:ascii="Arial" w:eastAsia="Batang" w:hAnsi="Arial" w:cs="Arial"/>
          <w:b/>
          <w:bCs/>
          <w:szCs w:val="24"/>
          <w:lang w:eastAsia="en-US"/>
        </w:rPr>
        <w:t>3GPP TSG RAN WG1 Meeting 9</w:t>
      </w:r>
      <w:r w:rsidR="002C0BD7">
        <w:rPr>
          <w:rFonts w:ascii="Arial" w:eastAsia="Batang" w:hAnsi="Arial" w:cs="Arial"/>
          <w:b/>
          <w:bCs/>
          <w:szCs w:val="24"/>
          <w:lang w:eastAsia="en-US"/>
        </w:rPr>
        <w:t>1</w:t>
      </w:r>
      <w:r w:rsidRPr="00FE1984">
        <w:rPr>
          <w:rFonts w:ascii="Arial" w:eastAsia="Batang" w:hAnsi="Arial" w:cs="Arial"/>
          <w:b/>
          <w:bCs/>
          <w:szCs w:val="24"/>
          <w:lang w:eastAsia="en-US"/>
        </w:rPr>
        <w:t xml:space="preserve"> </w:t>
      </w:r>
      <w:r w:rsidRPr="00FE1984">
        <w:rPr>
          <w:rFonts w:ascii="Arial" w:eastAsia="ＭＳ 明朝" w:hAnsi="Arial" w:cs="Arial"/>
          <w:b/>
          <w:bCs/>
          <w:szCs w:val="24"/>
        </w:rPr>
        <w:tab/>
      </w:r>
      <w:r>
        <w:rPr>
          <w:rFonts w:ascii="Arial" w:eastAsia="ＭＳ 明朝" w:hAnsi="Arial" w:cs="Arial"/>
          <w:b/>
          <w:bCs/>
          <w:szCs w:val="24"/>
        </w:rPr>
        <w:tab/>
      </w:r>
      <w:r w:rsidRPr="00FE1984">
        <w:rPr>
          <w:rFonts w:ascii="Arial" w:eastAsia="Batang" w:hAnsi="Arial" w:cs="Arial"/>
          <w:b/>
          <w:bCs/>
          <w:szCs w:val="24"/>
          <w:lang w:eastAsia="en-US"/>
        </w:rPr>
        <w:tab/>
        <w:t>R1-1</w:t>
      </w:r>
      <w:r w:rsidRPr="00FE1984">
        <w:rPr>
          <w:rFonts w:ascii="Arial" w:eastAsia="ＭＳ 明朝" w:hAnsi="Arial" w:cs="Arial"/>
          <w:b/>
          <w:bCs/>
          <w:szCs w:val="24"/>
        </w:rPr>
        <w:t>7</w:t>
      </w:r>
      <w:r w:rsidR="0047634C">
        <w:rPr>
          <w:rFonts w:ascii="Arial" w:eastAsia="ＭＳ 明朝" w:hAnsi="Arial" w:cs="Arial"/>
          <w:b/>
          <w:bCs/>
          <w:szCs w:val="24"/>
        </w:rPr>
        <w:t>20822</w:t>
      </w:r>
    </w:p>
    <w:p w14:paraId="0F1C93DD" w14:textId="0CA2878F" w:rsidR="00BF09D3" w:rsidRPr="00FE1984" w:rsidRDefault="002C0BD7" w:rsidP="00BF09D3">
      <w:pPr>
        <w:tabs>
          <w:tab w:val="center" w:pos="4536"/>
          <w:tab w:val="right" w:pos="9072"/>
        </w:tabs>
        <w:ind w:left="1440" w:hanging="1440"/>
        <w:rPr>
          <w:rFonts w:ascii="Arial" w:eastAsia="ＭＳ 明朝" w:hAnsi="Arial" w:cs="Arial"/>
          <w:b/>
          <w:bCs/>
          <w:szCs w:val="24"/>
        </w:rPr>
      </w:pPr>
      <w:r>
        <w:rPr>
          <w:rFonts w:ascii="Arial" w:eastAsia="ＭＳ 明朝" w:hAnsi="Arial" w:cs="Arial"/>
          <w:b/>
          <w:bCs/>
          <w:szCs w:val="24"/>
        </w:rPr>
        <w:t>Reno, USA</w:t>
      </w:r>
      <w:r w:rsidR="00BF09D3" w:rsidRPr="00FE1984">
        <w:rPr>
          <w:rFonts w:ascii="Arial" w:eastAsia="ＭＳ 明朝" w:hAnsi="Arial" w:cs="Arial"/>
          <w:b/>
          <w:bCs/>
          <w:szCs w:val="24"/>
        </w:rPr>
        <w:t xml:space="preserve">, </w:t>
      </w:r>
      <w:r>
        <w:rPr>
          <w:rFonts w:ascii="Arial" w:eastAsia="ＭＳ 明朝" w:hAnsi="Arial" w:cs="Arial"/>
          <w:b/>
          <w:bCs/>
          <w:szCs w:val="24"/>
        </w:rPr>
        <w:t>27</w:t>
      </w:r>
      <w:r w:rsidR="00BF09D3" w:rsidRPr="00FE1984">
        <w:rPr>
          <w:rFonts w:ascii="Arial" w:eastAsia="ＭＳ 明朝" w:hAnsi="Arial" w:cs="Arial"/>
          <w:b/>
          <w:bCs/>
          <w:szCs w:val="24"/>
          <w:vertAlign w:val="superscript"/>
        </w:rPr>
        <w:t>th</w:t>
      </w:r>
      <w:r w:rsidR="00BF09D3" w:rsidRPr="00FE1984">
        <w:rPr>
          <w:rFonts w:ascii="Arial" w:eastAsia="ＭＳ 明朝" w:hAnsi="Arial" w:cs="Arial"/>
          <w:b/>
          <w:bCs/>
          <w:szCs w:val="24"/>
        </w:rPr>
        <w:t xml:space="preserve"> </w:t>
      </w:r>
      <w:r>
        <w:rPr>
          <w:rFonts w:ascii="Arial" w:eastAsia="ＭＳ 明朝" w:hAnsi="Arial" w:cs="Arial"/>
          <w:b/>
          <w:bCs/>
          <w:szCs w:val="24"/>
        </w:rPr>
        <w:t>Nov</w:t>
      </w:r>
      <w:r w:rsidR="00685110">
        <w:rPr>
          <w:rFonts w:ascii="Arial" w:eastAsia="ＭＳ 明朝" w:hAnsi="Arial" w:cs="Arial"/>
          <w:b/>
          <w:bCs/>
          <w:szCs w:val="24"/>
        </w:rPr>
        <w:t>.</w:t>
      </w:r>
      <w:r>
        <w:rPr>
          <w:rFonts w:ascii="Arial" w:eastAsia="ＭＳ 明朝" w:hAnsi="Arial" w:cs="Arial"/>
          <w:b/>
          <w:bCs/>
          <w:szCs w:val="24"/>
        </w:rPr>
        <w:t xml:space="preserve"> </w:t>
      </w:r>
      <w:r w:rsidR="00BF09D3" w:rsidRPr="00FE1984">
        <w:rPr>
          <w:rFonts w:ascii="Arial" w:eastAsia="ＭＳ 明朝" w:hAnsi="Arial" w:cs="Arial"/>
          <w:b/>
          <w:bCs/>
          <w:szCs w:val="24"/>
        </w:rPr>
        <w:t>– 1</w:t>
      </w:r>
      <w:r w:rsidRPr="002C0BD7">
        <w:rPr>
          <w:rFonts w:ascii="Arial" w:eastAsia="ＭＳ 明朝" w:hAnsi="Arial" w:cs="Arial"/>
          <w:b/>
          <w:bCs/>
          <w:szCs w:val="24"/>
          <w:vertAlign w:val="superscript"/>
        </w:rPr>
        <w:t>st</w:t>
      </w:r>
      <w:r w:rsidR="00BF09D3" w:rsidRPr="00FE1984">
        <w:rPr>
          <w:rFonts w:ascii="Arial" w:eastAsia="ＭＳ 明朝" w:hAnsi="Arial" w:cs="Arial" w:hint="eastAsia"/>
          <w:b/>
          <w:bCs/>
          <w:szCs w:val="24"/>
        </w:rPr>
        <w:t xml:space="preserve"> </w:t>
      </w:r>
      <w:r>
        <w:rPr>
          <w:rFonts w:ascii="Arial" w:eastAsia="Batang" w:hAnsi="Arial" w:cs="Arial"/>
          <w:b/>
          <w:bCs/>
          <w:szCs w:val="24"/>
          <w:lang w:eastAsia="en-US"/>
        </w:rPr>
        <w:t>Dec</w:t>
      </w:r>
      <w:r w:rsidR="00685110">
        <w:rPr>
          <w:rFonts w:ascii="Arial" w:eastAsia="Batang" w:hAnsi="Arial" w:cs="Arial"/>
          <w:b/>
          <w:bCs/>
          <w:szCs w:val="24"/>
          <w:lang w:eastAsia="en-US"/>
        </w:rPr>
        <w:t>.</w:t>
      </w:r>
      <w:r>
        <w:rPr>
          <w:rFonts w:ascii="Arial" w:eastAsia="Batang" w:hAnsi="Arial" w:cs="Arial"/>
          <w:b/>
          <w:bCs/>
          <w:szCs w:val="24"/>
          <w:lang w:eastAsia="en-US"/>
        </w:rPr>
        <w:t>,</w:t>
      </w:r>
      <w:r w:rsidR="00BF09D3" w:rsidRPr="00FE1984">
        <w:rPr>
          <w:rFonts w:ascii="Arial" w:eastAsia="Batang" w:hAnsi="Arial" w:cs="Arial"/>
          <w:b/>
          <w:bCs/>
          <w:szCs w:val="24"/>
          <w:lang w:eastAsia="en-US"/>
        </w:rPr>
        <w:t xml:space="preserve"> 201</w:t>
      </w:r>
      <w:r w:rsidR="00BF09D3" w:rsidRPr="00FE1984">
        <w:rPr>
          <w:rFonts w:ascii="Arial" w:eastAsia="ＭＳ 明朝" w:hAnsi="Arial" w:cs="Arial" w:hint="eastAsia"/>
          <w:b/>
          <w:bCs/>
          <w:szCs w:val="24"/>
        </w:rPr>
        <w:t>7</w:t>
      </w:r>
    </w:p>
    <w:p w14:paraId="097926AE" w14:textId="77777777" w:rsidR="002123E7" w:rsidRPr="002C0BD7"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C348A4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4976DB">
        <w:rPr>
          <w:sz w:val="24"/>
          <w:lang w:val="en-US"/>
        </w:rPr>
        <w:t>DL/UL scheduling and HARQ management</w:t>
      </w:r>
    </w:p>
    <w:bookmarkEnd w:id="1"/>
    <w:bookmarkEnd w:id="2"/>
    <w:bookmarkEnd w:id="3"/>
    <w:bookmarkEnd w:id="4"/>
    <w:p w14:paraId="02FF14B3" w14:textId="505F0E9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A75CB6">
        <w:rPr>
          <w:sz w:val="24"/>
          <w:lang w:val="en-US" w:eastAsia="ja-JP"/>
        </w:rPr>
        <w:t>7</w:t>
      </w:r>
      <w:r w:rsidR="008F7A70">
        <w:rPr>
          <w:sz w:val="24"/>
          <w:lang w:val="en-US" w:eastAsia="ja-JP"/>
        </w:rPr>
        <w:t>.3.3.2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46E333D6" w14:textId="77777777" w:rsidR="006879A2" w:rsidRDefault="00F01C4D" w:rsidP="00866245">
      <w:pPr>
        <w:spacing w:beforeLines="50" w:before="120" w:afterLines="50" w:after="120"/>
        <w:jc w:val="both"/>
        <w:rPr>
          <w:rFonts w:eastAsia="ＭＳ 明朝"/>
          <w:sz w:val="22"/>
          <w:lang w:val="en-US"/>
        </w:rPr>
      </w:pPr>
      <w:r>
        <w:rPr>
          <w:rFonts w:eastAsia="ＭＳ 明朝" w:hint="eastAsia"/>
          <w:sz w:val="22"/>
          <w:lang w:val="en-US"/>
        </w:rPr>
        <w:t xml:space="preserve">In this contribution, </w:t>
      </w:r>
      <w:r w:rsidR="006879A2">
        <w:rPr>
          <w:rFonts w:eastAsia="ＭＳ 明朝"/>
          <w:sz w:val="22"/>
          <w:lang w:val="en-US"/>
        </w:rPr>
        <w:t>remaining details on following aspects are discussed.</w:t>
      </w:r>
    </w:p>
    <w:p w14:paraId="35F2E86C" w14:textId="52AA8F02" w:rsidR="008F7A70" w:rsidRDefault="006879A2" w:rsidP="006879A2">
      <w:pPr>
        <w:pStyle w:val="afc"/>
        <w:numPr>
          <w:ilvl w:val="0"/>
          <w:numId w:val="46"/>
        </w:numPr>
        <w:spacing w:beforeLines="50" w:before="120" w:afterLines="50" w:after="120"/>
        <w:ind w:leftChars="0"/>
        <w:jc w:val="both"/>
        <w:rPr>
          <w:rFonts w:eastAsia="ＭＳ 明朝"/>
          <w:sz w:val="22"/>
          <w:lang w:val="en-US"/>
        </w:rPr>
      </w:pPr>
      <w:r>
        <w:rPr>
          <w:rFonts w:eastAsia="ＭＳ 明朝" w:hint="eastAsia"/>
          <w:sz w:val="22"/>
          <w:lang w:val="en-US"/>
        </w:rPr>
        <w:t>H</w:t>
      </w:r>
      <w:r>
        <w:rPr>
          <w:rFonts w:eastAsia="ＭＳ 明朝"/>
          <w:sz w:val="22"/>
          <w:lang w:val="en-US"/>
        </w:rPr>
        <w:t>ARQ-ACK feedback timing</w:t>
      </w:r>
    </w:p>
    <w:p w14:paraId="743D11B2" w14:textId="6853B4E4" w:rsidR="006879A2" w:rsidRDefault="006879A2" w:rsidP="006879A2">
      <w:pPr>
        <w:pStyle w:val="afc"/>
        <w:numPr>
          <w:ilvl w:val="0"/>
          <w:numId w:val="46"/>
        </w:numPr>
        <w:spacing w:beforeLines="50" w:before="120" w:afterLines="50" w:after="120"/>
        <w:ind w:leftChars="0"/>
        <w:jc w:val="both"/>
        <w:rPr>
          <w:rFonts w:eastAsia="ＭＳ 明朝"/>
          <w:sz w:val="22"/>
          <w:lang w:val="en-US"/>
        </w:rPr>
      </w:pPr>
      <w:r>
        <w:rPr>
          <w:rFonts w:eastAsia="ＭＳ 明朝" w:hint="eastAsia"/>
          <w:sz w:val="22"/>
          <w:lang w:val="en-US"/>
        </w:rPr>
        <w:t>H</w:t>
      </w:r>
      <w:r>
        <w:rPr>
          <w:rFonts w:eastAsia="ＭＳ 明朝"/>
          <w:sz w:val="22"/>
          <w:lang w:val="en-US"/>
        </w:rPr>
        <w:t>ARQ-ACK multiplexing</w:t>
      </w:r>
    </w:p>
    <w:p w14:paraId="6E4F7D58" w14:textId="778DE6F6" w:rsidR="006879A2" w:rsidRDefault="006879A2" w:rsidP="006879A2">
      <w:pPr>
        <w:pStyle w:val="afc"/>
        <w:numPr>
          <w:ilvl w:val="0"/>
          <w:numId w:val="46"/>
        </w:numPr>
        <w:spacing w:beforeLines="50" w:before="120" w:afterLines="50" w:after="120"/>
        <w:ind w:leftChars="0"/>
        <w:jc w:val="both"/>
        <w:rPr>
          <w:rFonts w:eastAsia="ＭＳ 明朝"/>
          <w:sz w:val="22"/>
          <w:lang w:val="en-US"/>
        </w:rPr>
      </w:pPr>
      <w:r>
        <w:rPr>
          <w:rFonts w:eastAsia="ＭＳ 明朝"/>
          <w:sz w:val="22"/>
          <w:lang w:val="en-US"/>
        </w:rPr>
        <w:t>Number of HARQ processes</w:t>
      </w:r>
    </w:p>
    <w:p w14:paraId="19E252C5" w14:textId="0FBC7474" w:rsidR="006879A2" w:rsidRPr="006879A2" w:rsidRDefault="006879A2" w:rsidP="006879A2">
      <w:pPr>
        <w:pStyle w:val="afc"/>
        <w:numPr>
          <w:ilvl w:val="0"/>
          <w:numId w:val="46"/>
        </w:numPr>
        <w:spacing w:beforeLines="50" w:before="120"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e-transmission before HARQ-ACK feedback</w:t>
      </w:r>
    </w:p>
    <w:p w14:paraId="70C85BB3" w14:textId="253726B9" w:rsidR="006879A2" w:rsidRDefault="00911FC8" w:rsidP="00866245">
      <w:pPr>
        <w:spacing w:beforeLines="50" w:before="120" w:afterLines="50" w:after="120"/>
        <w:jc w:val="both"/>
        <w:rPr>
          <w:rFonts w:eastAsia="ＭＳ 明朝"/>
          <w:sz w:val="22"/>
          <w:lang w:val="en-US"/>
        </w:rPr>
      </w:pPr>
      <w:r>
        <w:rPr>
          <w:rFonts w:eastAsia="ＭＳ 明朝" w:hint="eastAsia"/>
          <w:sz w:val="22"/>
          <w:lang w:val="en-US"/>
        </w:rPr>
        <w:t>R</w:t>
      </w:r>
      <w:r>
        <w:rPr>
          <w:rFonts w:eastAsia="ＭＳ 明朝"/>
          <w:sz w:val="22"/>
          <w:lang w:val="en-US"/>
        </w:rPr>
        <w:t>elated discussion is found in [1].</w:t>
      </w:r>
    </w:p>
    <w:p w14:paraId="1B5CB031" w14:textId="3AB7CEE4" w:rsidR="00E449E9" w:rsidRPr="008F7A70" w:rsidRDefault="00E449E9" w:rsidP="00E449E9">
      <w:pPr>
        <w:pStyle w:val="1"/>
        <w:numPr>
          <w:ilvl w:val="0"/>
          <w:numId w:val="5"/>
        </w:numPr>
        <w:spacing w:after="120"/>
        <w:jc w:val="both"/>
        <w:rPr>
          <w:b/>
          <w:lang w:val="en-US"/>
        </w:rPr>
      </w:pPr>
      <w:r>
        <w:rPr>
          <w:b/>
          <w:lang w:val="en-US"/>
        </w:rPr>
        <w:t>HARQ</w:t>
      </w:r>
      <w:r w:rsidR="002C0BD7">
        <w:rPr>
          <w:b/>
          <w:lang w:val="en-US"/>
        </w:rPr>
        <w:t xml:space="preserve"> management</w:t>
      </w:r>
    </w:p>
    <w:p w14:paraId="68B03FA4" w14:textId="7BCBD615" w:rsidR="00E449E9" w:rsidRPr="00FD0597" w:rsidRDefault="002C0BD7" w:rsidP="00E449E9">
      <w:pPr>
        <w:pStyle w:val="1"/>
        <w:numPr>
          <w:ilvl w:val="1"/>
          <w:numId w:val="5"/>
        </w:numPr>
        <w:spacing w:after="120"/>
        <w:jc w:val="both"/>
        <w:rPr>
          <w:b/>
          <w:sz w:val="24"/>
          <w:lang w:val="en-US"/>
        </w:rPr>
      </w:pPr>
      <w:r>
        <w:rPr>
          <w:b/>
          <w:sz w:val="24"/>
          <w:lang w:val="en-US"/>
        </w:rPr>
        <w:t>HARQ-ACK feedback timing</w:t>
      </w:r>
    </w:p>
    <w:p w14:paraId="6119A61C" w14:textId="498021D9" w:rsidR="002C0BD7" w:rsidRDefault="00CE2F0D" w:rsidP="00E449E9">
      <w:pPr>
        <w:spacing w:afterLines="50" w:after="120"/>
        <w:jc w:val="both"/>
        <w:rPr>
          <w:rFonts w:eastAsia="ＭＳ 明朝"/>
          <w:sz w:val="22"/>
          <w:lang w:val="en-US"/>
        </w:rPr>
      </w:pPr>
      <w:r>
        <w:rPr>
          <w:rFonts w:eastAsia="ＭＳ 明朝"/>
          <w:sz w:val="22"/>
          <w:lang w:val="en-US"/>
        </w:rPr>
        <w:t>As for HARQ-ACK feedback timing, following agreements have been made:</w:t>
      </w:r>
    </w:p>
    <w:tbl>
      <w:tblPr>
        <w:tblStyle w:val="afa"/>
        <w:tblW w:w="0" w:type="auto"/>
        <w:tblLook w:val="04A0" w:firstRow="1" w:lastRow="0" w:firstColumn="1" w:lastColumn="0" w:noHBand="0" w:noVBand="1"/>
      </w:tblPr>
      <w:tblGrid>
        <w:gridCol w:w="10170"/>
      </w:tblGrid>
      <w:tr w:rsidR="00CE2F0D" w:rsidRPr="00F85A58" w14:paraId="1A831052" w14:textId="77777777" w:rsidTr="00CE2F0D">
        <w:tc>
          <w:tcPr>
            <w:tcW w:w="10170" w:type="dxa"/>
          </w:tcPr>
          <w:p w14:paraId="452EA306" w14:textId="77777777" w:rsidR="005F271A" w:rsidRPr="005D1006" w:rsidRDefault="005F271A" w:rsidP="005F271A">
            <w:pPr>
              <w:spacing w:after="0"/>
              <w:jc w:val="both"/>
              <w:rPr>
                <w:rFonts w:eastAsia="ＭＳ 明朝"/>
                <w:sz w:val="20"/>
              </w:rPr>
            </w:pPr>
            <w:r w:rsidRPr="005D1006">
              <w:rPr>
                <w:rFonts w:eastAsia="ＭＳ 明朝"/>
                <w:sz w:val="20"/>
                <w:highlight w:val="green"/>
              </w:rPr>
              <w:t>Agreements</w:t>
            </w:r>
            <w:r w:rsidRPr="005D1006">
              <w:rPr>
                <w:rFonts w:eastAsia="ＭＳ 明朝"/>
                <w:sz w:val="20"/>
              </w:rPr>
              <w:t>:</w:t>
            </w:r>
          </w:p>
          <w:p w14:paraId="2930FBBE" w14:textId="77777777" w:rsidR="005F271A" w:rsidRPr="005D1006" w:rsidRDefault="005F271A" w:rsidP="005F271A">
            <w:pPr>
              <w:numPr>
                <w:ilvl w:val="0"/>
                <w:numId w:val="37"/>
              </w:numPr>
              <w:spacing w:after="0"/>
              <w:jc w:val="both"/>
              <w:rPr>
                <w:rFonts w:eastAsia="ＭＳ 明朝"/>
                <w:sz w:val="20"/>
              </w:rPr>
            </w:pPr>
            <w:r w:rsidRPr="005D1006">
              <w:rPr>
                <w:rFonts w:eastAsia="ＭＳ 明朝"/>
                <w:sz w:val="20"/>
              </w:rPr>
              <w:t xml:space="preserve">The timing between DL data transmission and acknowledgement is determined based on 0 or [2] bits in DCI </w:t>
            </w:r>
          </w:p>
          <w:p w14:paraId="57366457" w14:textId="77777777" w:rsidR="005F271A" w:rsidRPr="005D1006" w:rsidRDefault="005F271A" w:rsidP="005F271A">
            <w:pPr>
              <w:numPr>
                <w:ilvl w:val="1"/>
                <w:numId w:val="37"/>
              </w:numPr>
              <w:spacing w:after="0"/>
              <w:jc w:val="both"/>
              <w:rPr>
                <w:rFonts w:eastAsia="ＭＳ 明朝"/>
                <w:sz w:val="20"/>
              </w:rPr>
            </w:pPr>
            <w:r w:rsidRPr="005D1006">
              <w:rPr>
                <w:rFonts w:eastAsia="ＭＳ 明朝"/>
                <w:sz w:val="20"/>
              </w:rPr>
              <w:t>For both slot and non-slot scheduling, the timing provides the indication to determine the slot and the symbol(s) for the HARQ-ACK transmission</w:t>
            </w:r>
          </w:p>
          <w:p w14:paraId="5CB43FE9" w14:textId="77777777" w:rsidR="005F271A" w:rsidRPr="005D1006" w:rsidRDefault="005F271A" w:rsidP="005F271A">
            <w:pPr>
              <w:numPr>
                <w:ilvl w:val="1"/>
                <w:numId w:val="37"/>
              </w:numPr>
              <w:spacing w:after="0"/>
              <w:jc w:val="both"/>
              <w:rPr>
                <w:rFonts w:eastAsia="ＭＳ 明朝"/>
                <w:sz w:val="20"/>
              </w:rPr>
            </w:pPr>
            <w:r w:rsidRPr="005D1006">
              <w:rPr>
                <w:rFonts w:eastAsia="ＭＳ 明朝"/>
                <w:sz w:val="20"/>
              </w:rPr>
              <w:t>In case of [2]-bits, FFS the actual set of values for slot-based scheduling and non-slot based scheduling, respectively</w:t>
            </w:r>
          </w:p>
          <w:p w14:paraId="0A04B37A" w14:textId="77777777" w:rsidR="005F271A" w:rsidRPr="005D1006" w:rsidRDefault="005F271A" w:rsidP="005F271A">
            <w:pPr>
              <w:numPr>
                <w:ilvl w:val="1"/>
                <w:numId w:val="37"/>
              </w:numPr>
              <w:spacing w:after="0"/>
              <w:jc w:val="both"/>
              <w:rPr>
                <w:rFonts w:eastAsia="ＭＳ 明朝"/>
                <w:sz w:val="20"/>
              </w:rPr>
            </w:pPr>
            <w:r w:rsidRPr="005D1006">
              <w:rPr>
                <w:rFonts w:eastAsia="ＭＳ 明朝"/>
                <w:sz w:val="20"/>
              </w:rPr>
              <w:t>In case of 0-bit, FFS how to determine the single timing (e.g., UE capability dependent, whether or not to have RRC configuration, the interactions with different cases (e.g., initial access), etc.)</w:t>
            </w:r>
          </w:p>
          <w:p w14:paraId="70A8C7BD" w14:textId="70B76D76" w:rsidR="005F271A" w:rsidRPr="005D1006" w:rsidRDefault="005F271A" w:rsidP="005F271A">
            <w:pPr>
              <w:numPr>
                <w:ilvl w:val="1"/>
                <w:numId w:val="37"/>
              </w:numPr>
              <w:spacing w:after="0"/>
              <w:jc w:val="both"/>
              <w:rPr>
                <w:rFonts w:eastAsia="ＭＳ 明朝"/>
                <w:sz w:val="20"/>
              </w:rPr>
            </w:pPr>
            <w:r w:rsidRPr="005D1006">
              <w:rPr>
                <w:rFonts w:eastAsia="ＭＳ 明朝"/>
                <w:sz w:val="20"/>
              </w:rPr>
              <w:t xml:space="preserve">FFS whether or not to have separate information fields or a same information field for HARQ-ACK resource </w:t>
            </w:r>
            <w:proofErr w:type="spellStart"/>
            <w:r w:rsidRPr="005D1006">
              <w:rPr>
                <w:rFonts w:eastAsia="ＭＳ 明朝"/>
                <w:sz w:val="20"/>
              </w:rPr>
              <w:t>determation</w:t>
            </w:r>
            <w:proofErr w:type="spellEnd"/>
            <w:r w:rsidRPr="005D1006">
              <w:rPr>
                <w:rFonts w:eastAsia="ＭＳ 明朝"/>
                <w:sz w:val="20"/>
              </w:rPr>
              <w:t xml:space="preserve"> and HARQ-timing determination</w:t>
            </w:r>
          </w:p>
          <w:p w14:paraId="1603818B" w14:textId="77777777" w:rsidR="005F271A" w:rsidRPr="005D1006" w:rsidRDefault="005F271A" w:rsidP="005F271A">
            <w:pPr>
              <w:spacing w:after="0"/>
              <w:jc w:val="both"/>
              <w:rPr>
                <w:rFonts w:eastAsia="ＭＳ 明朝"/>
                <w:sz w:val="20"/>
              </w:rPr>
            </w:pPr>
            <w:r w:rsidRPr="005D1006">
              <w:rPr>
                <w:rFonts w:eastAsia="ＭＳ 明朝"/>
                <w:sz w:val="20"/>
                <w:u w:val="single"/>
              </w:rPr>
              <w:t>Conclusion</w:t>
            </w:r>
            <w:r w:rsidRPr="005D1006">
              <w:rPr>
                <w:rFonts w:eastAsia="ＭＳ 明朝"/>
                <w:sz w:val="20"/>
              </w:rPr>
              <w:t>:</w:t>
            </w:r>
          </w:p>
          <w:p w14:paraId="4DB7AD60" w14:textId="078B6FEC" w:rsidR="00CE2F0D" w:rsidRPr="005D1006" w:rsidRDefault="005F271A" w:rsidP="005F271A">
            <w:pPr>
              <w:numPr>
                <w:ilvl w:val="0"/>
                <w:numId w:val="37"/>
              </w:numPr>
              <w:spacing w:after="0"/>
              <w:jc w:val="both"/>
              <w:rPr>
                <w:rFonts w:eastAsia="ＭＳ 明朝"/>
                <w:sz w:val="20"/>
              </w:rPr>
            </w:pPr>
            <w:r w:rsidRPr="005D1006">
              <w:rPr>
                <w:rFonts w:eastAsia="ＭＳ 明朝"/>
                <w:sz w:val="20"/>
              </w:rPr>
              <w:t>Discuss further offline how to determine HARQ-ACK payload size when two or more PDSCH transmissions are associated with a single UL transmission using PUCCH or PUSCH (e.g., semi-static determination, dynamic determination based on DAI mechanism similar to LTE, etc.)</w:t>
            </w:r>
          </w:p>
        </w:tc>
      </w:tr>
    </w:tbl>
    <w:p w14:paraId="539F553A" w14:textId="1BAFABA3" w:rsidR="00CE2F0D" w:rsidRDefault="00CE2F0D" w:rsidP="00E449E9">
      <w:pPr>
        <w:spacing w:afterLines="50" w:after="120"/>
        <w:jc w:val="both"/>
        <w:rPr>
          <w:rFonts w:eastAsia="ＭＳ 明朝"/>
          <w:sz w:val="22"/>
          <w:lang w:val="en-US"/>
        </w:rPr>
      </w:pPr>
    </w:p>
    <w:p w14:paraId="56EAD5B7" w14:textId="1075ED5D" w:rsidR="00685110" w:rsidRDefault="00685110" w:rsidP="00685110">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semi-static TDD or for FDD, HARQ-ACK feedback timing is not required to be dynamic. For such case, it is not necessary to include HARQ-ACK feedback timing indication field</w:t>
      </w:r>
      <w:r w:rsidR="00E86830">
        <w:rPr>
          <w:rFonts w:eastAsia="ＭＳ 明朝"/>
          <w:sz w:val="22"/>
          <w:lang w:val="en-US"/>
        </w:rPr>
        <w:t xml:space="preserve"> in the DCI</w:t>
      </w:r>
      <w:r>
        <w:rPr>
          <w:rFonts w:eastAsia="ＭＳ 明朝"/>
          <w:sz w:val="22"/>
          <w:lang w:val="en-US"/>
        </w:rPr>
        <w:t>. As per agreement, in case of 0 bit, single HARQ-ACK feedback timing should be determined</w:t>
      </w:r>
      <w:r w:rsidR="0047634C">
        <w:rPr>
          <w:rFonts w:eastAsia="ＭＳ 明朝"/>
          <w:sz w:val="22"/>
          <w:lang w:val="en-US"/>
        </w:rPr>
        <w:t xml:space="preserve"> for each PDSCH</w:t>
      </w:r>
      <w:r>
        <w:rPr>
          <w:rFonts w:eastAsia="ＭＳ 明朝"/>
          <w:sz w:val="22"/>
          <w:lang w:val="en-US"/>
        </w:rPr>
        <w:t xml:space="preserve">. For non-fallback DCI, the timing should be UE-specifically configurable. </w:t>
      </w:r>
      <w:r w:rsidR="00E86830">
        <w:rPr>
          <w:rFonts w:eastAsia="ＭＳ 明朝"/>
          <w:sz w:val="22"/>
          <w:lang w:val="en-US"/>
        </w:rPr>
        <w:t>More specifically</w:t>
      </w:r>
      <w:r>
        <w:rPr>
          <w:rFonts w:eastAsia="ＭＳ 明朝"/>
          <w:sz w:val="22"/>
          <w:lang w:val="en-US"/>
        </w:rPr>
        <w:t xml:space="preserve">, </w:t>
      </w:r>
      <w:r w:rsidR="00E86830">
        <w:rPr>
          <w:rFonts w:eastAsia="ＭＳ 明朝"/>
          <w:sz w:val="22"/>
          <w:lang w:val="en-US"/>
        </w:rPr>
        <w:t>HARQ-ACK feedback timing should be able to be configured differently depending on where</w:t>
      </w:r>
      <w:r w:rsidR="0047634C">
        <w:rPr>
          <w:rFonts w:eastAsia="ＭＳ 明朝"/>
          <w:sz w:val="22"/>
          <w:lang w:val="en-US"/>
        </w:rPr>
        <w:t>/how</w:t>
      </w:r>
      <w:r w:rsidR="00E86830">
        <w:rPr>
          <w:rFonts w:eastAsia="ＭＳ 明朝"/>
          <w:sz w:val="22"/>
          <w:lang w:val="en-US"/>
        </w:rPr>
        <w:t xml:space="preserve"> a </w:t>
      </w:r>
      <w:r>
        <w:rPr>
          <w:rFonts w:eastAsia="ＭＳ 明朝"/>
          <w:sz w:val="22"/>
          <w:lang w:val="en-US"/>
        </w:rPr>
        <w:t xml:space="preserve">PDSCH </w:t>
      </w:r>
      <w:r w:rsidR="00E86830">
        <w:rPr>
          <w:rFonts w:eastAsia="ＭＳ 明朝"/>
          <w:sz w:val="22"/>
          <w:lang w:val="en-US"/>
        </w:rPr>
        <w:t>is scheduled</w:t>
      </w:r>
      <w:r>
        <w:rPr>
          <w:rFonts w:eastAsia="ＭＳ 明朝"/>
          <w:sz w:val="22"/>
          <w:lang w:val="en-US"/>
        </w:rPr>
        <w:t xml:space="preserve">. For example, for slot-based scheduling, HARQ-ACK timing for the data in the slot </w:t>
      </w:r>
      <w:r w:rsidRPr="00654307">
        <w:rPr>
          <w:rFonts w:eastAsia="ＭＳ 明朝"/>
          <w:i/>
          <w:sz w:val="22"/>
          <w:lang w:val="en-US"/>
        </w:rPr>
        <w:t>n</w:t>
      </w:r>
      <w:r>
        <w:rPr>
          <w:rFonts w:eastAsia="ＭＳ 明朝"/>
          <w:sz w:val="22"/>
          <w:lang w:val="en-US"/>
        </w:rPr>
        <w:t xml:space="preserve"> should be </w:t>
      </w:r>
      <w:r w:rsidR="00E86830">
        <w:rPr>
          <w:rFonts w:eastAsia="ＭＳ 明朝"/>
          <w:sz w:val="22"/>
          <w:lang w:val="en-US"/>
        </w:rPr>
        <w:t>configured to slot</w:t>
      </w:r>
      <w:r>
        <w:rPr>
          <w:rFonts w:eastAsia="ＭＳ 明朝"/>
          <w:sz w:val="22"/>
          <w:lang w:val="en-US"/>
        </w:rPr>
        <w:t xml:space="preserve"> </w:t>
      </w:r>
      <w:proofErr w:type="spellStart"/>
      <w:r w:rsidR="00E86830" w:rsidRPr="00E86830">
        <w:rPr>
          <w:rFonts w:eastAsia="ＭＳ 明朝"/>
          <w:i/>
          <w:sz w:val="22"/>
          <w:lang w:val="en-US"/>
        </w:rPr>
        <w:t>n</w:t>
      </w:r>
      <w:r w:rsidR="00E86830">
        <w:rPr>
          <w:rFonts w:eastAsia="ＭＳ 明朝"/>
          <w:sz w:val="22"/>
          <w:lang w:val="en-US"/>
        </w:rPr>
        <w:t>+</w:t>
      </w:r>
      <w:proofErr w:type="gramStart"/>
      <w:r w:rsidRPr="00654307">
        <w:rPr>
          <w:rFonts w:eastAsia="ＭＳ 明朝"/>
          <w:i/>
          <w:sz w:val="22"/>
          <w:lang w:val="en-US"/>
        </w:rPr>
        <w:t>k</w:t>
      </w:r>
      <w:proofErr w:type="spellEnd"/>
      <w:r w:rsidR="0047634C" w:rsidRPr="005D1006">
        <w:rPr>
          <w:rFonts w:eastAsia="ＭＳ 明朝"/>
          <w:sz w:val="22"/>
          <w:lang w:val="en-US"/>
        </w:rPr>
        <w:t>(</w:t>
      </w:r>
      <w:proofErr w:type="gramEnd"/>
      <w:r w:rsidRPr="005D1006">
        <w:rPr>
          <w:rFonts w:eastAsia="ＭＳ 明朝"/>
          <w:i/>
          <w:sz w:val="22"/>
          <w:lang w:val="en-US"/>
        </w:rPr>
        <w:t>n</w:t>
      </w:r>
      <w:r w:rsidR="0047634C" w:rsidRPr="005D1006">
        <w:rPr>
          <w:rFonts w:eastAsia="ＭＳ 明朝"/>
          <w:sz w:val="22"/>
          <w:lang w:val="en-US"/>
        </w:rPr>
        <w:t>)</w:t>
      </w:r>
      <w:r>
        <w:rPr>
          <w:rFonts w:eastAsia="ＭＳ 明朝"/>
          <w:sz w:val="22"/>
          <w:lang w:val="en-US"/>
        </w:rPr>
        <w:t xml:space="preserve">, where </w:t>
      </w:r>
      <w:r w:rsidRPr="00685110">
        <w:rPr>
          <w:rFonts w:eastAsia="ＭＳ 明朝"/>
          <w:i/>
          <w:sz w:val="22"/>
          <w:lang w:val="en-US"/>
        </w:rPr>
        <w:t>k</w:t>
      </w:r>
      <w:r w:rsidR="0047634C" w:rsidRPr="005D1006">
        <w:rPr>
          <w:rFonts w:eastAsia="ＭＳ 明朝"/>
          <w:sz w:val="22"/>
          <w:lang w:val="en-US"/>
        </w:rPr>
        <w:t>(</w:t>
      </w:r>
      <w:r w:rsidRPr="005D1006">
        <w:rPr>
          <w:rFonts w:eastAsia="ＭＳ 明朝"/>
          <w:i/>
          <w:sz w:val="22"/>
          <w:lang w:val="en-US"/>
        </w:rPr>
        <w:t>n</w:t>
      </w:r>
      <w:r w:rsidR="0047634C" w:rsidRPr="0047634C">
        <w:rPr>
          <w:rFonts w:eastAsia="ＭＳ 明朝"/>
          <w:sz w:val="22"/>
          <w:lang w:val="en-US"/>
        </w:rPr>
        <w:t>)</w:t>
      </w:r>
      <w:r>
        <w:rPr>
          <w:rFonts w:eastAsia="ＭＳ 明朝"/>
          <w:sz w:val="22"/>
          <w:lang w:val="en-US"/>
        </w:rPr>
        <w:t xml:space="preserve"> for each </w:t>
      </w:r>
      <w:r w:rsidRPr="00685110">
        <w:rPr>
          <w:rFonts w:eastAsia="ＭＳ 明朝"/>
          <w:i/>
          <w:sz w:val="22"/>
          <w:lang w:val="en-US"/>
        </w:rPr>
        <w:t>n</w:t>
      </w:r>
      <w:r>
        <w:rPr>
          <w:rFonts w:eastAsia="ＭＳ 明朝"/>
          <w:sz w:val="22"/>
          <w:lang w:val="en-US"/>
        </w:rPr>
        <w:t xml:space="preserve"> is configurable by UE-specific RRC. For fallback DCI, the timing should be fixed by the spec or should be configurable by RMSI.</w:t>
      </w:r>
      <w:r w:rsidR="00E86830">
        <w:rPr>
          <w:rFonts w:eastAsia="ＭＳ 明朝"/>
          <w:sz w:val="22"/>
          <w:lang w:val="en-US"/>
        </w:rPr>
        <w:t xml:space="preserve"> Considering the flexibility, RMSI based configurability is </w:t>
      </w:r>
      <w:r w:rsidR="0047634C">
        <w:rPr>
          <w:rFonts w:eastAsia="ＭＳ 明朝"/>
          <w:sz w:val="22"/>
          <w:lang w:val="en-US"/>
        </w:rPr>
        <w:t>our</w:t>
      </w:r>
      <w:r w:rsidR="00E86830">
        <w:rPr>
          <w:rFonts w:eastAsia="ＭＳ 明朝"/>
          <w:sz w:val="22"/>
          <w:lang w:val="en-US"/>
        </w:rPr>
        <w:t xml:space="preserve"> preference.</w:t>
      </w:r>
    </w:p>
    <w:p w14:paraId="5215FCA0" w14:textId="3A3C48CD" w:rsidR="00B7110C" w:rsidRDefault="00E362EE" w:rsidP="00E449E9">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or dynamic TDD, </w:t>
      </w:r>
      <w:r w:rsidR="00835FA4">
        <w:rPr>
          <w:rFonts w:eastAsia="ＭＳ 明朝"/>
          <w:sz w:val="22"/>
          <w:lang w:val="en-US"/>
        </w:rPr>
        <w:t>dynamic indication of</w:t>
      </w:r>
      <w:r>
        <w:rPr>
          <w:rFonts w:eastAsia="ＭＳ 明朝"/>
          <w:sz w:val="22"/>
          <w:lang w:val="en-US"/>
        </w:rPr>
        <w:t xml:space="preserve"> HARQ-ACK feedback timing is essential. </w:t>
      </w:r>
      <w:r w:rsidR="00685110">
        <w:rPr>
          <w:rFonts w:eastAsia="ＭＳ 明朝"/>
          <w:sz w:val="22"/>
          <w:lang w:val="en-US"/>
        </w:rPr>
        <w:t xml:space="preserve">Multiple candidate timings are configured by RRC signaling, and one of them is selected according to a DCI indication field. </w:t>
      </w:r>
      <w:r>
        <w:rPr>
          <w:rFonts w:eastAsia="ＭＳ 明朝"/>
          <w:sz w:val="22"/>
          <w:lang w:val="en-US"/>
        </w:rPr>
        <w:t xml:space="preserve">As </w:t>
      </w:r>
      <w:r w:rsidR="00DD76FB">
        <w:rPr>
          <w:rFonts w:eastAsia="ＭＳ 明朝"/>
          <w:sz w:val="22"/>
          <w:lang w:val="en-US"/>
        </w:rPr>
        <w:t xml:space="preserve">for </w:t>
      </w:r>
      <w:r>
        <w:rPr>
          <w:rFonts w:eastAsia="ＭＳ 明朝"/>
          <w:sz w:val="22"/>
          <w:lang w:val="en-US"/>
        </w:rPr>
        <w:t xml:space="preserve">this field, 2 bits would be sufficient considering the trade-off between </w:t>
      </w:r>
      <w:proofErr w:type="spellStart"/>
      <w:r>
        <w:rPr>
          <w:rFonts w:eastAsia="ＭＳ 明朝"/>
          <w:sz w:val="22"/>
          <w:lang w:val="en-US"/>
        </w:rPr>
        <w:t>signallng</w:t>
      </w:r>
      <w:proofErr w:type="spellEnd"/>
      <w:r>
        <w:rPr>
          <w:rFonts w:eastAsia="ＭＳ 明朝"/>
          <w:sz w:val="22"/>
          <w:lang w:val="en-US"/>
        </w:rPr>
        <w:t xml:space="preserve"> overhead and </w:t>
      </w:r>
      <w:r w:rsidR="00DD76FB">
        <w:rPr>
          <w:rFonts w:eastAsia="ＭＳ 明朝"/>
          <w:sz w:val="22"/>
          <w:lang w:val="en-US"/>
        </w:rPr>
        <w:t>f</w:t>
      </w:r>
      <w:r>
        <w:rPr>
          <w:rFonts w:eastAsia="ＭＳ 明朝"/>
          <w:sz w:val="22"/>
          <w:lang w:val="en-US"/>
        </w:rPr>
        <w:t>lexibility.</w:t>
      </w:r>
      <w:r w:rsidR="00685110">
        <w:rPr>
          <w:rFonts w:eastAsia="ＭＳ 明朝" w:hint="eastAsia"/>
          <w:sz w:val="22"/>
          <w:lang w:val="en-US"/>
        </w:rPr>
        <w:t xml:space="preserve"> </w:t>
      </w:r>
      <w:r w:rsidR="00B7110C">
        <w:rPr>
          <w:rFonts w:eastAsia="ＭＳ 明朝"/>
          <w:sz w:val="22"/>
          <w:lang w:val="en-US"/>
        </w:rPr>
        <w:t>This field should not be jointly coded with HARQ-ACK resource indication field</w:t>
      </w:r>
      <w:r w:rsidR="0047634C">
        <w:rPr>
          <w:rFonts w:eastAsia="ＭＳ 明朝"/>
          <w:sz w:val="22"/>
          <w:lang w:val="en-US"/>
        </w:rPr>
        <w:t xml:space="preserve"> (if present)</w:t>
      </w:r>
      <w:r w:rsidR="00B7110C">
        <w:rPr>
          <w:rFonts w:eastAsia="ＭＳ 明朝"/>
          <w:sz w:val="22"/>
          <w:lang w:val="en-US"/>
        </w:rPr>
        <w:t xml:space="preserve">; HARQ-ACK resource </w:t>
      </w:r>
      <w:r w:rsidR="00E86830">
        <w:rPr>
          <w:rFonts w:eastAsia="ＭＳ 明朝"/>
          <w:sz w:val="22"/>
          <w:lang w:val="en-US"/>
        </w:rPr>
        <w:t xml:space="preserve">should be indexed without taking into account </w:t>
      </w:r>
      <w:r w:rsidR="0047634C">
        <w:rPr>
          <w:rFonts w:eastAsia="ＭＳ 明朝"/>
          <w:sz w:val="22"/>
          <w:lang w:val="en-US"/>
        </w:rPr>
        <w:t>where</w:t>
      </w:r>
      <w:r w:rsidR="00E86830">
        <w:rPr>
          <w:rFonts w:eastAsia="ＭＳ 明朝"/>
          <w:sz w:val="22"/>
          <w:lang w:val="en-US"/>
        </w:rPr>
        <w:t xml:space="preserve"> the </w:t>
      </w:r>
      <w:r w:rsidR="0047634C">
        <w:rPr>
          <w:rFonts w:eastAsia="ＭＳ 明朝"/>
          <w:sz w:val="22"/>
          <w:lang w:val="en-US"/>
        </w:rPr>
        <w:t xml:space="preserve">PDSCH for the </w:t>
      </w:r>
      <w:r w:rsidR="00E86830">
        <w:rPr>
          <w:rFonts w:eastAsia="ＭＳ 明朝"/>
          <w:sz w:val="22"/>
          <w:lang w:val="en-US"/>
        </w:rPr>
        <w:t>HARQ-ACK feedback is.</w:t>
      </w:r>
      <w:r w:rsidR="00863BE4">
        <w:rPr>
          <w:rFonts w:eastAsia="ＭＳ 明朝"/>
          <w:sz w:val="22"/>
          <w:lang w:val="en-US"/>
        </w:rPr>
        <w:t xml:space="preserve"> This separation can make HARQ-ACK resource </w:t>
      </w:r>
      <w:r w:rsidR="00E86830">
        <w:rPr>
          <w:rFonts w:eastAsia="ＭＳ 明朝"/>
          <w:sz w:val="22"/>
          <w:lang w:val="en-US"/>
        </w:rPr>
        <w:t xml:space="preserve">management being simpler, as different UEs may feedback </w:t>
      </w:r>
      <w:r w:rsidR="00863BE4">
        <w:rPr>
          <w:rFonts w:eastAsia="ＭＳ 明朝"/>
          <w:sz w:val="22"/>
          <w:lang w:val="en-US"/>
        </w:rPr>
        <w:t xml:space="preserve">HARQ-ACK </w:t>
      </w:r>
      <w:r w:rsidR="00E86830">
        <w:rPr>
          <w:rFonts w:eastAsia="ＭＳ 明朝"/>
          <w:sz w:val="22"/>
          <w:lang w:val="en-US"/>
        </w:rPr>
        <w:t>on the same timing while the scheduled PDSCH</w:t>
      </w:r>
      <w:r w:rsidR="0047634C">
        <w:rPr>
          <w:rFonts w:eastAsia="ＭＳ 明朝"/>
          <w:sz w:val="22"/>
          <w:lang w:val="en-US"/>
        </w:rPr>
        <w:t xml:space="preserve"> timing</w:t>
      </w:r>
      <w:r w:rsidR="00E86830">
        <w:rPr>
          <w:rFonts w:eastAsia="ＭＳ 明朝"/>
          <w:sz w:val="22"/>
          <w:lang w:val="en-US"/>
        </w:rPr>
        <w:t>s could be different</w:t>
      </w:r>
      <w:r w:rsidR="00863BE4">
        <w:rPr>
          <w:rFonts w:eastAsia="ＭＳ 明朝"/>
          <w:sz w:val="22"/>
          <w:lang w:val="en-US"/>
        </w:rPr>
        <w:t>.</w:t>
      </w:r>
    </w:p>
    <w:p w14:paraId="42686771" w14:textId="60F364D1" w:rsidR="00863BE4" w:rsidRDefault="00863BE4" w:rsidP="00E449E9">
      <w:pPr>
        <w:spacing w:afterLines="50" w:after="120"/>
        <w:jc w:val="both"/>
        <w:rPr>
          <w:rFonts w:eastAsia="ＭＳ 明朝"/>
          <w:sz w:val="22"/>
          <w:lang w:val="en-US"/>
        </w:rPr>
      </w:pPr>
      <w:r>
        <w:rPr>
          <w:rFonts w:eastAsia="ＭＳ 明朝"/>
          <w:sz w:val="22"/>
          <w:lang w:val="en-US"/>
        </w:rPr>
        <w:lastRenderedPageBreak/>
        <w:t xml:space="preserve">Note that </w:t>
      </w:r>
      <w:r w:rsidR="00835FA4">
        <w:rPr>
          <w:rFonts w:eastAsia="ＭＳ 明朝"/>
          <w:sz w:val="22"/>
          <w:lang w:val="en-US"/>
        </w:rPr>
        <w:t xml:space="preserve">the semi-static TDD and dynamic TDD are not fully exclusive; some resources can be fixed to DL or UL, and some other resources can be used as dynamic TDD. </w:t>
      </w:r>
      <w:r w:rsidR="0081381A">
        <w:rPr>
          <w:rFonts w:eastAsia="ＭＳ 明朝"/>
          <w:sz w:val="22"/>
          <w:lang w:val="en-US"/>
        </w:rPr>
        <w:t xml:space="preserve">Therefore, having 2 bits HARQ-ACK feedback timing indication field should be configurable by </w:t>
      </w:r>
      <w:r w:rsidR="00ED6723">
        <w:rPr>
          <w:rFonts w:eastAsia="ＭＳ 明朝"/>
          <w:sz w:val="22"/>
          <w:lang w:val="en-US"/>
        </w:rPr>
        <w:t xml:space="preserve">UE-specific RRC </w:t>
      </w:r>
      <w:proofErr w:type="spellStart"/>
      <w:r w:rsidR="00ED6723">
        <w:rPr>
          <w:rFonts w:eastAsia="ＭＳ 明朝"/>
          <w:sz w:val="22"/>
          <w:lang w:val="en-US"/>
        </w:rPr>
        <w:t>signalling</w:t>
      </w:r>
      <w:proofErr w:type="spellEnd"/>
      <w:r w:rsidR="00ED6723">
        <w:rPr>
          <w:rFonts w:eastAsia="ＭＳ 明朝"/>
          <w:sz w:val="22"/>
          <w:lang w:val="en-US"/>
        </w:rPr>
        <w:t xml:space="preserve"> </w:t>
      </w:r>
      <w:r w:rsidR="00E86830">
        <w:rPr>
          <w:rFonts w:eastAsia="ＭＳ 明朝"/>
          <w:sz w:val="22"/>
          <w:lang w:val="en-US"/>
        </w:rPr>
        <w:t>without tying w</w:t>
      </w:r>
      <w:r w:rsidR="0081381A">
        <w:rPr>
          <w:rFonts w:eastAsia="ＭＳ 明朝"/>
          <w:sz w:val="22"/>
          <w:lang w:val="en-US"/>
        </w:rPr>
        <w:t>ith semi-static/dynamic TDD operation.</w:t>
      </w:r>
    </w:p>
    <w:p w14:paraId="776711C8" w14:textId="12A7DEB9" w:rsidR="00685110" w:rsidRPr="0081381A" w:rsidRDefault="00863BE4" w:rsidP="00E449E9">
      <w:pPr>
        <w:spacing w:afterLines="50" w:after="120"/>
        <w:jc w:val="both"/>
        <w:rPr>
          <w:rFonts w:eastAsia="ＭＳ 明朝"/>
          <w:b/>
          <w:sz w:val="22"/>
          <w:u w:val="single"/>
          <w:lang w:val="en-US"/>
        </w:rPr>
      </w:pPr>
      <w:r w:rsidRPr="0081381A">
        <w:rPr>
          <w:rFonts w:eastAsia="ＭＳ 明朝" w:hint="eastAsia"/>
          <w:b/>
          <w:sz w:val="22"/>
          <w:u w:val="single"/>
          <w:lang w:val="en-US"/>
        </w:rPr>
        <w:t>P</w:t>
      </w:r>
      <w:r w:rsidRPr="0081381A">
        <w:rPr>
          <w:rFonts w:eastAsia="ＭＳ 明朝"/>
          <w:b/>
          <w:sz w:val="22"/>
          <w:u w:val="single"/>
          <w:lang w:val="en-US"/>
        </w:rPr>
        <w:t>roposal 1:</w:t>
      </w:r>
    </w:p>
    <w:p w14:paraId="4D18106F" w14:textId="7448F697" w:rsidR="00863BE4" w:rsidRPr="0081381A" w:rsidRDefault="0081381A" w:rsidP="0081381A">
      <w:pPr>
        <w:pStyle w:val="afc"/>
        <w:numPr>
          <w:ilvl w:val="0"/>
          <w:numId w:val="39"/>
        </w:numPr>
        <w:spacing w:afterLines="50" w:after="120"/>
        <w:ind w:leftChars="0"/>
        <w:jc w:val="both"/>
        <w:rPr>
          <w:rFonts w:eastAsia="ＭＳ 明朝"/>
          <w:i/>
          <w:sz w:val="22"/>
          <w:lang w:val="en-US"/>
        </w:rPr>
      </w:pPr>
      <w:r w:rsidRPr="0081381A">
        <w:rPr>
          <w:rFonts w:eastAsia="ＭＳ 明朝"/>
          <w:i/>
          <w:sz w:val="22"/>
          <w:lang w:val="en-US"/>
        </w:rPr>
        <w:t xml:space="preserve">2 bits HARQ-ACK timing indication field is </w:t>
      </w:r>
      <w:proofErr w:type="gramStart"/>
      <w:r w:rsidRPr="0081381A">
        <w:rPr>
          <w:rFonts w:eastAsia="ＭＳ 明朝"/>
          <w:i/>
          <w:sz w:val="22"/>
          <w:lang w:val="en-US"/>
        </w:rPr>
        <w:t>enabled/disabled</w:t>
      </w:r>
      <w:proofErr w:type="gramEnd"/>
      <w:r w:rsidRPr="0081381A">
        <w:rPr>
          <w:rFonts w:eastAsia="ＭＳ 明朝"/>
          <w:i/>
          <w:sz w:val="22"/>
          <w:lang w:val="en-US"/>
        </w:rPr>
        <w:t xml:space="preserve"> in the DL scheduling DCI in the UE-specific search space.</w:t>
      </w:r>
    </w:p>
    <w:p w14:paraId="4256DB47" w14:textId="465F4F19" w:rsidR="0081381A" w:rsidRPr="0081381A" w:rsidRDefault="0081381A" w:rsidP="0081381A">
      <w:pPr>
        <w:pStyle w:val="afc"/>
        <w:numPr>
          <w:ilvl w:val="1"/>
          <w:numId w:val="39"/>
        </w:numPr>
        <w:spacing w:afterLines="50" w:after="120"/>
        <w:ind w:leftChars="0"/>
        <w:jc w:val="both"/>
        <w:rPr>
          <w:rFonts w:eastAsia="ＭＳ 明朝"/>
          <w:i/>
          <w:sz w:val="22"/>
          <w:lang w:val="en-US"/>
        </w:rPr>
      </w:pPr>
      <w:r w:rsidRPr="0081381A">
        <w:rPr>
          <w:rFonts w:eastAsia="ＭＳ 明朝" w:hint="eastAsia"/>
          <w:i/>
          <w:sz w:val="22"/>
          <w:lang w:val="en-US"/>
        </w:rPr>
        <w:t>W</w:t>
      </w:r>
      <w:r w:rsidRPr="0081381A">
        <w:rPr>
          <w:rFonts w:eastAsia="ＭＳ 明朝"/>
          <w:i/>
          <w:sz w:val="22"/>
          <w:lang w:val="en-US"/>
        </w:rPr>
        <w:t xml:space="preserve">hen disabled, </w:t>
      </w:r>
      <w:proofErr w:type="gramStart"/>
      <w:r w:rsidRPr="0081381A">
        <w:rPr>
          <w:rFonts w:eastAsia="ＭＳ 明朝"/>
          <w:i/>
          <w:sz w:val="22"/>
          <w:lang w:val="en-US"/>
        </w:rPr>
        <w:t>for each possible PDSCH</w:t>
      </w:r>
      <w:r w:rsidR="004650E0">
        <w:rPr>
          <w:rFonts w:eastAsia="ＭＳ 明朝"/>
          <w:i/>
          <w:sz w:val="22"/>
          <w:lang w:val="en-US"/>
        </w:rPr>
        <w:t xml:space="preserve"> timing</w:t>
      </w:r>
      <w:proofErr w:type="gramEnd"/>
      <w:r w:rsidRPr="0081381A">
        <w:rPr>
          <w:rFonts w:eastAsia="ＭＳ 明朝"/>
          <w:i/>
          <w:sz w:val="22"/>
          <w:lang w:val="en-US"/>
        </w:rPr>
        <w:t>, HARQ-ACK timing is configured.</w:t>
      </w:r>
    </w:p>
    <w:p w14:paraId="64215F6F" w14:textId="6C174155" w:rsidR="0081381A" w:rsidRPr="0081381A" w:rsidRDefault="0081381A" w:rsidP="00E86830">
      <w:pPr>
        <w:pStyle w:val="afc"/>
        <w:numPr>
          <w:ilvl w:val="2"/>
          <w:numId w:val="39"/>
        </w:numPr>
        <w:spacing w:afterLines="50" w:after="120"/>
        <w:ind w:leftChars="0"/>
        <w:jc w:val="both"/>
        <w:rPr>
          <w:rFonts w:eastAsia="ＭＳ 明朝"/>
          <w:i/>
          <w:sz w:val="22"/>
          <w:lang w:val="en-US"/>
        </w:rPr>
      </w:pPr>
      <w:r w:rsidRPr="0081381A">
        <w:rPr>
          <w:rFonts w:eastAsia="ＭＳ 明朝" w:hint="eastAsia"/>
          <w:i/>
          <w:sz w:val="22"/>
          <w:lang w:val="en-US"/>
        </w:rPr>
        <w:t>F</w:t>
      </w:r>
      <w:r w:rsidRPr="0081381A">
        <w:rPr>
          <w:rFonts w:eastAsia="ＭＳ 明朝"/>
          <w:i/>
          <w:sz w:val="22"/>
          <w:lang w:val="en-US"/>
        </w:rPr>
        <w:t xml:space="preserve">or slot-based scheduling, for a PDSCH at slot n, the HARQ-ACK timing is configured to slot </w:t>
      </w:r>
      <w:proofErr w:type="spellStart"/>
      <w:r w:rsidRPr="0081381A">
        <w:rPr>
          <w:rFonts w:eastAsia="ＭＳ 明朝"/>
          <w:i/>
          <w:sz w:val="22"/>
          <w:lang w:val="en-US"/>
        </w:rPr>
        <w:t>n+</w:t>
      </w:r>
      <w:proofErr w:type="gramStart"/>
      <w:r w:rsidRPr="0081381A">
        <w:rPr>
          <w:rFonts w:eastAsia="ＭＳ 明朝"/>
          <w:i/>
          <w:sz w:val="22"/>
          <w:lang w:val="en-US"/>
        </w:rPr>
        <w:t>k</w:t>
      </w:r>
      <w:proofErr w:type="spellEnd"/>
      <w:r w:rsidR="004650E0" w:rsidRPr="005D1006">
        <w:rPr>
          <w:rFonts w:eastAsia="ＭＳ 明朝"/>
          <w:sz w:val="22"/>
          <w:lang w:val="en-US"/>
        </w:rPr>
        <w:t>(</w:t>
      </w:r>
      <w:proofErr w:type="gramEnd"/>
      <w:r w:rsidRPr="005D1006">
        <w:rPr>
          <w:rFonts w:eastAsia="ＭＳ 明朝"/>
          <w:i/>
          <w:sz w:val="22"/>
          <w:lang w:val="en-US"/>
        </w:rPr>
        <w:t>n</w:t>
      </w:r>
      <w:r w:rsidR="004650E0" w:rsidRPr="005D1006">
        <w:rPr>
          <w:rFonts w:eastAsia="ＭＳ 明朝"/>
          <w:sz w:val="22"/>
          <w:lang w:val="en-US"/>
        </w:rPr>
        <w:t>)</w:t>
      </w:r>
      <w:r w:rsidRPr="0081381A">
        <w:rPr>
          <w:rFonts w:eastAsia="ＭＳ 明朝"/>
          <w:i/>
          <w:sz w:val="22"/>
          <w:lang w:val="en-US"/>
        </w:rPr>
        <w:t>.</w:t>
      </w:r>
    </w:p>
    <w:p w14:paraId="44E974ED" w14:textId="1B1EADF4" w:rsidR="0081381A" w:rsidRPr="0081381A" w:rsidRDefault="0081381A" w:rsidP="00E86830">
      <w:pPr>
        <w:pStyle w:val="afc"/>
        <w:numPr>
          <w:ilvl w:val="3"/>
          <w:numId w:val="39"/>
        </w:numPr>
        <w:spacing w:afterLines="50" w:after="120"/>
        <w:ind w:leftChars="0"/>
        <w:jc w:val="both"/>
        <w:rPr>
          <w:rFonts w:eastAsia="ＭＳ 明朝"/>
          <w:i/>
          <w:sz w:val="22"/>
          <w:lang w:val="en-US"/>
        </w:rPr>
      </w:pPr>
      <w:r w:rsidRPr="0081381A">
        <w:rPr>
          <w:rFonts w:eastAsia="ＭＳ 明朝"/>
          <w:i/>
          <w:sz w:val="22"/>
          <w:lang w:val="en-US"/>
        </w:rPr>
        <w:t xml:space="preserve">Note: different value of </w:t>
      </w:r>
      <w:proofErr w:type="gramStart"/>
      <w:r w:rsidRPr="0081381A">
        <w:rPr>
          <w:rFonts w:eastAsia="ＭＳ 明朝"/>
          <w:i/>
          <w:sz w:val="22"/>
          <w:lang w:val="en-US"/>
        </w:rPr>
        <w:t>k</w:t>
      </w:r>
      <w:r w:rsidR="004650E0" w:rsidRPr="005D1006">
        <w:rPr>
          <w:rFonts w:eastAsia="ＭＳ 明朝"/>
          <w:sz w:val="22"/>
          <w:lang w:val="en-US"/>
        </w:rPr>
        <w:t>(</w:t>
      </w:r>
      <w:proofErr w:type="gramEnd"/>
      <w:r w:rsidRPr="005D1006">
        <w:rPr>
          <w:rFonts w:eastAsia="ＭＳ 明朝"/>
          <w:i/>
          <w:sz w:val="22"/>
          <w:lang w:val="en-US"/>
        </w:rPr>
        <w:t>n</w:t>
      </w:r>
      <w:r w:rsidR="004650E0" w:rsidRPr="005D1006">
        <w:rPr>
          <w:rFonts w:eastAsia="ＭＳ 明朝"/>
          <w:sz w:val="22"/>
          <w:lang w:val="en-US"/>
        </w:rPr>
        <w:t>)</w:t>
      </w:r>
      <w:r w:rsidRPr="0081381A">
        <w:rPr>
          <w:rFonts w:eastAsia="ＭＳ 明朝"/>
          <w:i/>
          <w:sz w:val="22"/>
          <w:lang w:val="en-US"/>
        </w:rPr>
        <w:t xml:space="preserve"> is configurable for different value of n.</w:t>
      </w:r>
    </w:p>
    <w:p w14:paraId="283D8D6C" w14:textId="7EF89F7E" w:rsidR="0081381A" w:rsidRDefault="0081381A" w:rsidP="00E86830">
      <w:pPr>
        <w:pStyle w:val="afc"/>
        <w:numPr>
          <w:ilvl w:val="2"/>
          <w:numId w:val="39"/>
        </w:numPr>
        <w:spacing w:afterLines="50" w:after="120"/>
        <w:ind w:leftChars="0"/>
        <w:jc w:val="both"/>
        <w:rPr>
          <w:rFonts w:eastAsia="ＭＳ 明朝"/>
          <w:i/>
          <w:sz w:val="22"/>
          <w:lang w:val="en-US"/>
        </w:rPr>
      </w:pPr>
      <w:r w:rsidRPr="0081381A">
        <w:rPr>
          <w:rFonts w:eastAsia="ＭＳ 明朝" w:hint="eastAsia"/>
          <w:i/>
          <w:sz w:val="22"/>
          <w:lang w:val="en-US"/>
        </w:rPr>
        <w:t>F</w:t>
      </w:r>
      <w:r w:rsidRPr="0081381A">
        <w:rPr>
          <w:rFonts w:eastAsia="ＭＳ 明朝"/>
          <w:i/>
          <w:sz w:val="22"/>
          <w:lang w:val="en-US"/>
        </w:rPr>
        <w:t xml:space="preserve">or non-slot-based scheduling, </w:t>
      </w:r>
      <w:r>
        <w:rPr>
          <w:rFonts w:eastAsia="ＭＳ 明朝"/>
          <w:i/>
          <w:sz w:val="22"/>
          <w:lang w:val="en-US"/>
        </w:rPr>
        <w:t xml:space="preserve">for a PDSCH ending at symbol m of a slot n, HARQ-ACK timing is configured to start at symbol j of slot </w:t>
      </w:r>
      <w:proofErr w:type="spellStart"/>
      <w:r>
        <w:rPr>
          <w:rFonts w:eastAsia="ＭＳ 明朝"/>
          <w:i/>
          <w:sz w:val="22"/>
          <w:lang w:val="en-US"/>
        </w:rPr>
        <w:t>n+</w:t>
      </w:r>
      <w:proofErr w:type="gramStart"/>
      <w:r>
        <w:rPr>
          <w:rFonts w:eastAsia="ＭＳ 明朝"/>
          <w:i/>
          <w:sz w:val="22"/>
          <w:lang w:val="en-US"/>
        </w:rPr>
        <w:t>k</w:t>
      </w:r>
      <w:proofErr w:type="spellEnd"/>
      <w:r w:rsidR="004650E0" w:rsidRPr="005D1006">
        <w:rPr>
          <w:rFonts w:eastAsia="ＭＳ 明朝"/>
          <w:sz w:val="22"/>
          <w:lang w:val="en-US"/>
        </w:rPr>
        <w:t>(</w:t>
      </w:r>
      <w:proofErr w:type="gramEnd"/>
      <w:r w:rsidRPr="005D1006">
        <w:rPr>
          <w:rFonts w:eastAsia="ＭＳ 明朝"/>
          <w:i/>
          <w:sz w:val="22"/>
          <w:lang w:val="en-US"/>
        </w:rPr>
        <w:t>n</w:t>
      </w:r>
      <w:r w:rsidR="004650E0" w:rsidRPr="005D1006">
        <w:rPr>
          <w:rFonts w:eastAsia="ＭＳ 明朝"/>
          <w:sz w:val="22"/>
          <w:lang w:val="en-US"/>
        </w:rPr>
        <w:t>)</w:t>
      </w:r>
      <w:r>
        <w:rPr>
          <w:rFonts w:eastAsia="ＭＳ 明朝"/>
          <w:i/>
          <w:sz w:val="22"/>
          <w:lang w:val="en-US"/>
        </w:rPr>
        <w:t>.</w:t>
      </w:r>
    </w:p>
    <w:p w14:paraId="41A11F40" w14:textId="24C9CE42" w:rsidR="0081381A" w:rsidRDefault="0081381A" w:rsidP="0081381A">
      <w:pPr>
        <w:pStyle w:val="afc"/>
        <w:numPr>
          <w:ilvl w:val="0"/>
          <w:numId w:val="39"/>
        </w:numPr>
        <w:spacing w:afterLines="50" w:after="120"/>
        <w:ind w:leftChars="0"/>
        <w:jc w:val="both"/>
        <w:rPr>
          <w:rFonts w:eastAsia="ＭＳ 明朝"/>
          <w:i/>
          <w:sz w:val="22"/>
          <w:lang w:val="en-US"/>
        </w:rPr>
      </w:pPr>
      <w:r>
        <w:rPr>
          <w:rFonts w:eastAsia="ＭＳ 明朝" w:hint="eastAsia"/>
          <w:i/>
          <w:sz w:val="22"/>
          <w:lang w:val="en-US"/>
        </w:rPr>
        <w:t>H</w:t>
      </w:r>
      <w:r>
        <w:rPr>
          <w:rFonts w:eastAsia="ＭＳ 明朝"/>
          <w:i/>
          <w:sz w:val="22"/>
          <w:lang w:val="en-US"/>
        </w:rPr>
        <w:t>ARQ-ACK timing indication field is not present on DL scheduling DCI in the UE-common search space.</w:t>
      </w:r>
    </w:p>
    <w:p w14:paraId="6CFA87D3" w14:textId="0AA7BDB2" w:rsidR="0081381A" w:rsidRPr="0081381A" w:rsidRDefault="0081381A" w:rsidP="0081381A">
      <w:pPr>
        <w:pStyle w:val="afc"/>
        <w:numPr>
          <w:ilvl w:val="1"/>
          <w:numId w:val="39"/>
        </w:numPr>
        <w:spacing w:afterLines="50" w:after="120"/>
        <w:ind w:leftChars="0"/>
        <w:jc w:val="both"/>
        <w:rPr>
          <w:rFonts w:eastAsia="ＭＳ 明朝"/>
          <w:i/>
          <w:sz w:val="22"/>
          <w:lang w:val="en-US"/>
        </w:rPr>
      </w:pPr>
      <w:r>
        <w:rPr>
          <w:rFonts w:eastAsia="ＭＳ 明朝" w:hint="eastAsia"/>
          <w:i/>
          <w:sz w:val="22"/>
          <w:lang w:val="en-US"/>
        </w:rPr>
        <w:t>S</w:t>
      </w:r>
      <w:r>
        <w:rPr>
          <w:rFonts w:eastAsia="ＭＳ 明朝"/>
          <w:i/>
          <w:sz w:val="22"/>
          <w:lang w:val="en-US"/>
        </w:rPr>
        <w:t>ingle timing is configured by RMSI.</w:t>
      </w:r>
    </w:p>
    <w:p w14:paraId="6E92CC37" w14:textId="3BB13694" w:rsidR="00685110" w:rsidRDefault="00685110" w:rsidP="00E449E9">
      <w:pPr>
        <w:spacing w:afterLines="50" w:after="120"/>
        <w:jc w:val="both"/>
        <w:rPr>
          <w:rFonts w:eastAsia="ＭＳ 明朝"/>
          <w:sz w:val="22"/>
          <w:lang w:val="en-US"/>
        </w:rPr>
      </w:pPr>
    </w:p>
    <w:p w14:paraId="4C811C23" w14:textId="0B252AFD" w:rsidR="002C0BD7" w:rsidRPr="00FD0597" w:rsidRDefault="002C0BD7" w:rsidP="002C0BD7">
      <w:pPr>
        <w:pStyle w:val="1"/>
        <w:numPr>
          <w:ilvl w:val="1"/>
          <w:numId w:val="5"/>
        </w:numPr>
        <w:spacing w:after="120"/>
        <w:jc w:val="both"/>
        <w:rPr>
          <w:b/>
          <w:sz w:val="24"/>
          <w:lang w:val="en-US"/>
        </w:rPr>
      </w:pPr>
      <w:r>
        <w:rPr>
          <w:b/>
          <w:sz w:val="24"/>
          <w:lang w:val="en-US"/>
        </w:rPr>
        <w:t>HARQ-ACK multiplexing</w:t>
      </w:r>
    </w:p>
    <w:p w14:paraId="03302F0C" w14:textId="3B8FE1B6" w:rsidR="002C0BD7" w:rsidRDefault="0081381A" w:rsidP="00E449E9">
      <w:pPr>
        <w:spacing w:afterLines="50" w:after="120"/>
        <w:jc w:val="both"/>
        <w:rPr>
          <w:rFonts w:eastAsia="ＭＳ 明朝"/>
          <w:sz w:val="22"/>
          <w:lang w:val="en-US"/>
        </w:rPr>
      </w:pPr>
      <w:bookmarkStart w:id="7" w:name="_Hlk498754231"/>
      <w:r>
        <w:rPr>
          <w:rFonts w:eastAsia="ＭＳ 明朝" w:hint="eastAsia"/>
          <w:sz w:val="22"/>
          <w:lang w:val="en-US"/>
        </w:rPr>
        <w:t>O</w:t>
      </w:r>
      <w:r>
        <w:rPr>
          <w:rFonts w:eastAsia="ＭＳ 明朝"/>
          <w:sz w:val="22"/>
          <w:lang w:val="en-US"/>
        </w:rPr>
        <w:t>n HARQ-ACK multiplexing, following agreements were made at RAN1#90bis meeting:</w:t>
      </w:r>
    </w:p>
    <w:tbl>
      <w:tblPr>
        <w:tblStyle w:val="afa"/>
        <w:tblW w:w="0" w:type="auto"/>
        <w:tblLook w:val="04A0" w:firstRow="1" w:lastRow="0" w:firstColumn="1" w:lastColumn="0" w:noHBand="0" w:noVBand="1"/>
      </w:tblPr>
      <w:tblGrid>
        <w:gridCol w:w="10170"/>
      </w:tblGrid>
      <w:tr w:rsidR="0081381A" w14:paraId="76EC48F3" w14:textId="77777777" w:rsidTr="0081381A">
        <w:tc>
          <w:tcPr>
            <w:tcW w:w="10170" w:type="dxa"/>
          </w:tcPr>
          <w:p w14:paraId="28EDEFDF" w14:textId="77777777" w:rsidR="0081381A" w:rsidRPr="0081381A" w:rsidRDefault="0081381A" w:rsidP="00B16F07">
            <w:pPr>
              <w:spacing w:after="0"/>
              <w:jc w:val="both"/>
              <w:rPr>
                <w:rFonts w:eastAsia="ＭＳ 明朝"/>
                <w:sz w:val="22"/>
                <w:lang w:val="en-US"/>
              </w:rPr>
            </w:pPr>
            <w:r w:rsidRPr="00B16F07">
              <w:rPr>
                <w:rFonts w:eastAsia="ＭＳ 明朝"/>
                <w:sz w:val="22"/>
                <w:highlight w:val="green"/>
                <w:lang w:val="en-US"/>
              </w:rPr>
              <w:t>Agreements</w:t>
            </w:r>
            <w:r w:rsidRPr="0081381A">
              <w:rPr>
                <w:rFonts w:eastAsia="ＭＳ 明朝"/>
                <w:sz w:val="22"/>
                <w:lang w:val="en-US"/>
              </w:rPr>
              <w:t>:</w:t>
            </w:r>
          </w:p>
          <w:p w14:paraId="4B17FC47" w14:textId="77777777" w:rsidR="0081381A" w:rsidRPr="0081381A" w:rsidRDefault="0081381A" w:rsidP="00B16F07">
            <w:pPr>
              <w:numPr>
                <w:ilvl w:val="0"/>
                <w:numId w:val="40"/>
              </w:numPr>
              <w:spacing w:after="0"/>
              <w:jc w:val="both"/>
              <w:rPr>
                <w:rFonts w:eastAsia="ＭＳ 明朝"/>
                <w:sz w:val="22"/>
              </w:rPr>
            </w:pPr>
            <w:r w:rsidRPr="0081381A">
              <w:rPr>
                <w:rFonts w:eastAsia="ＭＳ 明朝"/>
                <w:sz w:val="22"/>
              </w:rPr>
              <w:t>For NR non-CA, both semi-static and dynamic HARQ-ACK codebook are supported by configuration</w:t>
            </w:r>
          </w:p>
          <w:p w14:paraId="5BFA37B7" w14:textId="1C23D8FB" w:rsidR="0081381A" w:rsidRPr="00B16F07" w:rsidRDefault="0081381A" w:rsidP="00B16F07">
            <w:pPr>
              <w:numPr>
                <w:ilvl w:val="1"/>
                <w:numId w:val="40"/>
              </w:numPr>
              <w:spacing w:after="0"/>
              <w:jc w:val="both"/>
              <w:rPr>
                <w:rFonts w:eastAsia="ＭＳ 明朝"/>
                <w:sz w:val="22"/>
              </w:rPr>
            </w:pPr>
            <w:r w:rsidRPr="0081381A">
              <w:rPr>
                <w:rFonts w:eastAsia="ＭＳ 明朝"/>
                <w:sz w:val="22"/>
              </w:rPr>
              <w:t>Note: the “by-configuration” is also applicable to the CA case</w:t>
            </w:r>
          </w:p>
          <w:p w14:paraId="4B286B7B" w14:textId="77777777" w:rsidR="00B16F07" w:rsidRPr="00B16F07" w:rsidRDefault="00B16F07" w:rsidP="00B16F07">
            <w:pPr>
              <w:spacing w:after="0"/>
              <w:jc w:val="both"/>
              <w:rPr>
                <w:rFonts w:eastAsia="ＭＳ 明朝"/>
                <w:sz w:val="22"/>
              </w:rPr>
            </w:pPr>
            <w:r w:rsidRPr="00B16F07">
              <w:rPr>
                <w:rFonts w:eastAsia="ＭＳ 明朝"/>
                <w:sz w:val="22"/>
                <w:highlight w:val="green"/>
              </w:rPr>
              <w:t>Agreements</w:t>
            </w:r>
            <w:r w:rsidRPr="00B16F07">
              <w:rPr>
                <w:rFonts w:eastAsia="ＭＳ 明朝"/>
                <w:sz w:val="22"/>
              </w:rPr>
              <w:t>:</w:t>
            </w:r>
          </w:p>
          <w:p w14:paraId="68B026C5" w14:textId="77777777" w:rsidR="00B16F07" w:rsidRPr="00B16F07" w:rsidRDefault="00B16F07" w:rsidP="00B16F07">
            <w:pPr>
              <w:numPr>
                <w:ilvl w:val="0"/>
                <w:numId w:val="41"/>
              </w:numPr>
              <w:spacing w:after="0"/>
              <w:jc w:val="both"/>
              <w:rPr>
                <w:rFonts w:eastAsia="ＭＳ 明朝"/>
                <w:sz w:val="22"/>
              </w:rPr>
            </w:pPr>
            <w:r w:rsidRPr="00B16F07">
              <w:rPr>
                <w:rFonts w:eastAsia="ＭＳ 明朝"/>
                <w:sz w:val="22"/>
              </w:rPr>
              <w:t>Dynamic HARQ-ACK codebook (per PUCCH group) for the case without CBG configuration</w:t>
            </w:r>
          </w:p>
          <w:p w14:paraId="48CC52A5" w14:textId="77777777" w:rsidR="00B16F07" w:rsidRPr="00B16F07" w:rsidRDefault="00B16F07" w:rsidP="00B16F07">
            <w:pPr>
              <w:numPr>
                <w:ilvl w:val="1"/>
                <w:numId w:val="41"/>
              </w:numPr>
              <w:spacing w:after="0"/>
              <w:jc w:val="both"/>
              <w:rPr>
                <w:rFonts w:eastAsia="ＭＳ 明朝"/>
                <w:sz w:val="22"/>
              </w:rPr>
            </w:pPr>
            <w:r w:rsidRPr="00B16F07">
              <w:rPr>
                <w:rFonts w:eastAsia="ＭＳ 明朝"/>
                <w:sz w:val="22"/>
              </w:rPr>
              <w:t>HARQ-ACK codebook determination based on counter DAI and total DAI</w:t>
            </w:r>
          </w:p>
          <w:p w14:paraId="618B602D" w14:textId="77777777" w:rsidR="00B16F07" w:rsidRPr="00B16F07" w:rsidRDefault="00B16F07" w:rsidP="00B16F07">
            <w:pPr>
              <w:numPr>
                <w:ilvl w:val="2"/>
                <w:numId w:val="41"/>
              </w:numPr>
              <w:spacing w:after="0"/>
              <w:jc w:val="both"/>
              <w:rPr>
                <w:rFonts w:eastAsia="ＭＳ 明朝"/>
                <w:sz w:val="22"/>
              </w:rPr>
            </w:pPr>
            <w:r w:rsidRPr="00B16F07">
              <w:rPr>
                <w:rFonts w:eastAsia="ＭＳ 明朝"/>
                <w:sz w:val="22"/>
              </w:rPr>
              <w:t>Use LTE as starting point</w:t>
            </w:r>
          </w:p>
          <w:p w14:paraId="792FEE20" w14:textId="1F3DD466" w:rsidR="00B16F07" w:rsidRPr="00B16F07" w:rsidRDefault="00B16F07" w:rsidP="00B16F07">
            <w:pPr>
              <w:numPr>
                <w:ilvl w:val="2"/>
                <w:numId w:val="41"/>
              </w:numPr>
              <w:spacing w:after="0"/>
              <w:jc w:val="both"/>
              <w:rPr>
                <w:rFonts w:eastAsia="ＭＳ 明朝"/>
                <w:sz w:val="22"/>
              </w:rPr>
            </w:pPr>
            <w:r w:rsidRPr="00B16F07">
              <w:rPr>
                <w:rFonts w:eastAsia="ＭＳ 明朝"/>
                <w:sz w:val="22"/>
              </w:rPr>
              <w:t>FFS details</w:t>
            </w:r>
          </w:p>
          <w:p w14:paraId="44CE0AC3" w14:textId="77777777" w:rsidR="00B16F07" w:rsidRPr="00B16F07" w:rsidRDefault="00B16F07" w:rsidP="00B16F07">
            <w:pPr>
              <w:spacing w:after="0"/>
              <w:jc w:val="both"/>
              <w:rPr>
                <w:rFonts w:eastAsia="ＭＳ 明朝"/>
                <w:sz w:val="22"/>
              </w:rPr>
            </w:pPr>
            <w:r w:rsidRPr="00B16F07">
              <w:rPr>
                <w:rFonts w:eastAsia="ＭＳ 明朝"/>
                <w:sz w:val="22"/>
                <w:highlight w:val="green"/>
              </w:rPr>
              <w:t>Agreements</w:t>
            </w:r>
            <w:r w:rsidRPr="00B16F07">
              <w:rPr>
                <w:rFonts w:eastAsia="ＭＳ 明朝"/>
                <w:sz w:val="22"/>
              </w:rPr>
              <w:t>:</w:t>
            </w:r>
          </w:p>
          <w:p w14:paraId="2F7FC371" w14:textId="77777777" w:rsidR="00B16F07" w:rsidRPr="00B16F07" w:rsidRDefault="00B16F07" w:rsidP="00B16F07">
            <w:pPr>
              <w:numPr>
                <w:ilvl w:val="0"/>
                <w:numId w:val="44"/>
              </w:numPr>
              <w:spacing w:after="0"/>
              <w:jc w:val="both"/>
              <w:rPr>
                <w:rFonts w:eastAsia="ＭＳ 明朝"/>
                <w:sz w:val="22"/>
              </w:rPr>
            </w:pPr>
            <w:r w:rsidRPr="00B16F07">
              <w:rPr>
                <w:rFonts w:eastAsia="ＭＳ 明朝"/>
                <w:sz w:val="22"/>
              </w:rPr>
              <w:t xml:space="preserve"> ‘Semi-static’ HARQ-ACK codebook (per PUCCH group) is at least determined by </w:t>
            </w:r>
          </w:p>
          <w:p w14:paraId="53798F68" w14:textId="77777777" w:rsidR="00B16F07" w:rsidRPr="00B16F07" w:rsidRDefault="00B16F07" w:rsidP="00B16F07">
            <w:pPr>
              <w:numPr>
                <w:ilvl w:val="1"/>
                <w:numId w:val="44"/>
              </w:numPr>
              <w:spacing w:after="0"/>
              <w:jc w:val="both"/>
              <w:rPr>
                <w:rFonts w:eastAsia="ＭＳ 明朝"/>
                <w:sz w:val="22"/>
              </w:rPr>
            </w:pPr>
            <w:r w:rsidRPr="00B16F07">
              <w:rPr>
                <w:rFonts w:eastAsia="ＭＳ 明朝"/>
                <w:sz w:val="22"/>
              </w:rPr>
              <w:t>Configured number of DL Cells</w:t>
            </w:r>
          </w:p>
          <w:p w14:paraId="797F5BF3" w14:textId="77777777" w:rsidR="00B16F07" w:rsidRPr="00B16F07" w:rsidRDefault="00B16F07" w:rsidP="00B16F07">
            <w:pPr>
              <w:numPr>
                <w:ilvl w:val="1"/>
                <w:numId w:val="44"/>
              </w:numPr>
              <w:spacing w:after="0"/>
              <w:jc w:val="both"/>
              <w:rPr>
                <w:rFonts w:eastAsia="ＭＳ 明朝"/>
                <w:sz w:val="22"/>
              </w:rPr>
            </w:pPr>
            <w:r w:rsidRPr="00B16F07">
              <w:rPr>
                <w:rFonts w:eastAsia="ＭＳ 明朝"/>
                <w:sz w:val="22"/>
              </w:rPr>
              <w:t>The max number of TBs based on configuration for each DL cell</w:t>
            </w:r>
          </w:p>
          <w:p w14:paraId="25F76AF2" w14:textId="77777777" w:rsidR="00B16F07" w:rsidRPr="00B16F07" w:rsidRDefault="00B16F07" w:rsidP="00B16F07">
            <w:pPr>
              <w:numPr>
                <w:ilvl w:val="1"/>
                <w:numId w:val="44"/>
              </w:numPr>
              <w:spacing w:after="0"/>
              <w:jc w:val="both"/>
              <w:rPr>
                <w:rFonts w:eastAsia="ＭＳ 明朝"/>
                <w:sz w:val="22"/>
              </w:rPr>
            </w:pPr>
            <w:r w:rsidRPr="00B16F07">
              <w:rPr>
                <w:rFonts w:eastAsia="ＭＳ 明朝"/>
                <w:sz w:val="22"/>
              </w:rPr>
              <w:t>Configured number of CBGs per TB per configured DL cell</w:t>
            </w:r>
          </w:p>
          <w:p w14:paraId="1FCE8E86" w14:textId="77777777" w:rsidR="00B16F07" w:rsidRPr="00B16F07" w:rsidRDefault="00B16F07" w:rsidP="00B16F07">
            <w:pPr>
              <w:numPr>
                <w:ilvl w:val="1"/>
                <w:numId w:val="44"/>
              </w:numPr>
              <w:spacing w:after="0"/>
              <w:jc w:val="both"/>
              <w:rPr>
                <w:rFonts w:eastAsia="ＭＳ 明朝"/>
                <w:sz w:val="22"/>
              </w:rPr>
            </w:pPr>
            <w:r w:rsidRPr="00B16F07">
              <w:rPr>
                <w:rFonts w:eastAsia="ＭＳ 明朝"/>
                <w:sz w:val="22"/>
              </w:rPr>
              <w:t>FFS: Handling of different numerology between UL and DL</w:t>
            </w:r>
          </w:p>
          <w:p w14:paraId="523E5E87" w14:textId="77777777" w:rsidR="00B16F07" w:rsidRPr="00B16F07" w:rsidRDefault="00B16F07" w:rsidP="00B16F07">
            <w:pPr>
              <w:numPr>
                <w:ilvl w:val="1"/>
                <w:numId w:val="44"/>
              </w:numPr>
              <w:spacing w:after="0"/>
              <w:jc w:val="both"/>
              <w:rPr>
                <w:rFonts w:eastAsia="ＭＳ 明朝"/>
                <w:sz w:val="22"/>
              </w:rPr>
            </w:pPr>
            <w:r w:rsidRPr="00B16F07">
              <w:rPr>
                <w:rFonts w:eastAsia="ＭＳ 明朝"/>
                <w:sz w:val="22"/>
              </w:rPr>
              <w:t>Details FFS</w:t>
            </w:r>
          </w:p>
          <w:p w14:paraId="3DBD558F" w14:textId="77777777" w:rsidR="00B16F07" w:rsidRPr="00B16F07" w:rsidRDefault="00B16F07" w:rsidP="00B16F07">
            <w:pPr>
              <w:numPr>
                <w:ilvl w:val="0"/>
                <w:numId w:val="44"/>
              </w:numPr>
              <w:spacing w:after="0"/>
              <w:jc w:val="both"/>
              <w:rPr>
                <w:rFonts w:eastAsia="ＭＳ 明朝"/>
                <w:sz w:val="22"/>
              </w:rPr>
            </w:pPr>
            <w:r w:rsidRPr="00B16F07">
              <w:rPr>
                <w:rFonts w:eastAsia="ＭＳ 明朝"/>
                <w:sz w:val="22"/>
              </w:rPr>
              <w:t>Dynamic HARQ-ACK codebook (per PUCCH group) with CBG configuration at least for one serving cell</w:t>
            </w:r>
          </w:p>
          <w:p w14:paraId="7B5E4D6C" w14:textId="38E22B0A" w:rsidR="00B16F07" w:rsidRPr="00B16F07" w:rsidRDefault="00B16F07" w:rsidP="00B16F07">
            <w:pPr>
              <w:numPr>
                <w:ilvl w:val="1"/>
                <w:numId w:val="44"/>
              </w:numPr>
              <w:spacing w:after="0"/>
              <w:jc w:val="both"/>
              <w:rPr>
                <w:rFonts w:eastAsia="ＭＳ 明朝"/>
                <w:sz w:val="22"/>
              </w:rPr>
            </w:pPr>
            <w:r w:rsidRPr="00B16F07">
              <w:rPr>
                <w:rFonts w:eastAsia="ＭＳ 明朝"/>
                <w:sz w:val="22"/>
              </w:rPr>
              <w:t>Details FFS</w:t>
            </w:r>
          </w:p>
          <w:p w14:paraId="4C3A6111" w14:textId="77777777" w:rsidR="00B16F07" w:rsidRPr="00B16F07" w:rsidRDefault="00B16F07" w:rsidP="00B16F07">
            <w:pPr>
              <w:spacing w:after="0"/>
              <w:jc w:val="both"/>
              <w:rPr>
                <w:rFonts w:eastAsia="ＭＳ 明朝"/>
                <w:sz w:val="22"/>
              </w:rPr>
            </w:pPr>
            <w:r w:rsidRPr="00B16F07">
              <w:rPr>
                <w:rFonts w:eastAsia="ＭＳ 明朝"/>
                <w:sz w:val="22"/>
                <w:highlight w:val="green"/>
              </w:rPr>
              <w:t>Agreements</w:t>
            </w:r>
            <w:r w:rsidRPr="00B16F07">
              <w:rPr>
                <w:rFonts w:eastAsia="ＭＳ 明朝"/>
                <w:sz w:val="22"/>
              </w:rPr>
              <w:t>:</w:t>
            </w:r>
          </w:p>
          <w:p w14:paraId="76AAB9B7" w14:textId="77777777" w:rsidR="00B16F07" w:rsidRPr="00B16F07" w:rsidRDefault="00B16F07" w:rsidP="00B16F07">
            <w:pPr>
              <w:numPr>
                <w:ilvl w:val="0"/>
                <w:numId w:val="42"/>
              </w:numPr>
              <w:spacing w:after="0"/>
              <w:jc w:val="both"/>
              <w:rPr>
                <w:rFonts w:eastAsia="ＭＳ 明朝"/>
                <w:sz w:val="22"/>
                <w:lang w:val="en-US"/>
              </w:rPr>
            </w:pPr>
            <w:r w:rsidRPr="00B16F07">
              <w:rPr>
                <w:rFonts w:eastAsia="ＭＳ 明朝"/>
                <w:bCs/>
                <w:sz w:val="22"/>
                <w:lang w:val="en-US"/>
              </w:rPr>
              <w:t>For the case when the semi-static HARQ-ACK codebook with HARQ-ACK multiplexing which includes HARQ-ACK corresponding to all the CBGs (including the non-scheduled CBG(s)) is used,</w:t>
            </w:r>
          </w:p>
          <w:p w14:paraId="0EA39AF1" w14:textId="77777777" w:rsidR="00B16F07" w:rsidRPr="00B16F07" w:rsidRDefault="00B16F07" w:rsidP="00B16F07">
            <w:pPr>
              <w:numPr>
                <w:ilvl w:val="1"/>
                <w:numId w:val="42"/>
              </w:numPr>
              <w:spacing w:after="0"/>
              <w:jc w:val="both"/>
              <w:rPr>
                <w:rFonts w:eastAsia="ＭＳ 明朝"/>
                <w:sz w:val="22"/>
                <w:lang w:val="en-US"/>
              </w:rPr>
            </w:pPr>
            <w:r w:rsidRPr="00B16F07">
              <w:rPr>
                <w:rFonts w:eastAsia="ＭＳ 明朝"/>
                <w:bCs/>
                <w:sz w:val="22"/>
                <w:lang w:val="en-US"/>
              </w:rPr>
              <w:t>NACK is reported for all the CBGs if TB CRC check is not passed while CB CRC check is passed for all the CBs</w:t>
            </w:r>
          </w:p>
          <w:p w14:paraId="357BD3F6" w14:textId="77777777" w:rsidR="00B16F07" w:rsidRPr="00B16F07" w:rsidRDefault="00B16F07" w:rsidP="00B16F07">
            <w:pPr>
              <w:numPr>
                <w:ilvl w:val="1"/>
                <w:numId w:val="42"/>
              </w:numPr>
              <w:spacing w:after="0"/>
              <w:jc w:val="both"/>
              <w:rPr>
                <w:rFonts w:eastAsia="ＭＳ 明朝"/>
                <w:sz w:val="22"/>
                <w:lang w:val="en-US"/>
              </w:rPr>
            </w:pPr>
            <w:r w:rsidRPr="00B16F07">
              <w:rPr>
                <w:rFonts w:eastAsia="ＭＳ 明朝"/>
                <w:bCs/>
                <w:sz w:val="22"/>
                <w:lang w:val="en-US"/>
              </w:rPr>
              <w:t>NACK is mapped for the empty CBG index if the number of CBs for a TB is smaller than the configured maximum number of CBGs</w:t>
            </w:r>
          </w:p>
          <w:p w14:paraId="4359F569" w14:textId="125FE667" w:rsidR="00B16F07" w:rsidRDefault="00B16F07" w:rsidP="00B16F07">
            <w:pPr>
              <w:spacing w:after="0"/>
              <w:jc w:val="both"/>
              <w:rPr>
                <w:rFonts w:eastAsia="ＭＳ 明朝"/>
                <w:sz w:val="22"/>
                <w:lang w:val="en-US"/>
              </w:rPr>
            </w:pPr>
          </w:p>
          <w:p w14:paraId="56536E68" w14:textId="77777777" w:rsidR="00B16F07" w:rsidRPr="00B16F07" w:rsidRDefault="00B16F07" w:rsidP="00B16F07">
            <w:pPr>
              <w:spacing w:after="0"/>
              <w:jc w:val="both"/>
              <w:rPr>
                <w:rFonts w:eastAsia="ＭＳ 明朝"/>
                <w:b/>
                <w:sz w:val="22"/>
              </w:rPr>
            </w:pPr>
            <w:r w:rsidRPr="00B16F07">
              <w:rPr>
                <w:rFonts w:eastAsia="ＭＳ 明朝"/>
                <w:sz w:val="22"/>
                <w:highlight w:val="green"/>
              </w:rPr>
              <w:t>Agreements</w:t>
            </w:r>
            <w:r w:rsidRPr="00B16F07">
              <w:rPr>
                <w:rFonts w:eastAsia="ＭＳ 明朝"/>
                <w:b/>
                <w:sz w:val="22"/>
              </w:rPr>
              <w:t>:</w:t>
            </w:r>
          </w:p>
          <w:p w14:paraId="59BF6219" w14:textId="77777777" w:rsidR="00B16F07" w:rsidRPr="00B16F07" w:rsidRDefault="00B16F07" w:rsidP="00B16F07">
            <w:pPr>
              <w:numPr>
                <w:ilvl w:val="0"/>
                <w:numId w:val="43"/>
              </w:numPr>
              <w:spacing w:after="0"/>
              <w:jc w:val="both"/>
              <w:rPr>
                <w:rFonts w:eastAsia="ＭＳ 明朝"/>
                <w:sz w:val="22"/>
                <w:lang w:val="en-US"/>
              </w:rPr>
            </w:pPr>
            <w:r w:rsidRPr="00B16F07">
              <w:rPr>
                <w:rFonts w:eastAsia="ＭＳ 明朝"/>
                <w:bCs/>
                <w:sz w:val="22"/>
              </w:rPr>
              <w:t xml:space="preserve">When UE is configured with CBG based retransmission, for the PDSCH scheduled by PDCCH using </w:t>
            </w:r>
            <w:proofErr w:type="spellStart"/>
            <w:r w:rsidRPr="00B16F07">
              <w:rPr>
                <w:rFonts w:eastAsia="ＭＳ 明朝"/>
                <w:bCs/>
                <w:sz w:val="22"/>
              </w:rPr>
              <w:t>fallback</w:t>
            </w:r>
            <w:proofErr w:type="spellEnd"/>
            <w:r w:rsidRPr="00B16F07">
              <w:rPr>
                <w:rFonts w:eastAsia="ＭＳ 明朝"/>
                <w:bCs/>
                <w:sz w:val="22"/>
              </w:rPr>
              <w:t xml:space="preserve"> DCI, TB level HARQ-ACK feedback is used at least for the case without HARQ-ACK </w:t>
            </w:r>
            <w:r w:rsidRPr="00B16F07">
              <w:rPr>
                <w:rFonts w:eastAsia="ＭＳ 明朝"/>
                <w:bCs/>
                <w:sz w:val="22"/>
              </w:rPr>
              <w:lastRenderedPageBreak/>
              <w:t>multiplexing</w:t>
            </w:r>
          </w:p>
          <w:p w14:paraId="1E233C84" w14:textId="77777777" w:rsidR="00B16F07" w:rsidRPr="00B16F07" w:rsidRDefault="00B16F07" w:rsidP="00B16F07">
            <w:pPr>
              <w:numPr>
                <w:ilvl w:val="1"/>
                <w:numId w:val="43"/>
              </w:numPr>
              <w:spacing w:after="0"/>
              <w:jc w:val="both"/>
              <w:rPr>
                <w:rFonts w:eastAsia="ＭＳ 明朝"/>
                <w:sz w:val="22"/>
                <w:lang w:val="en-US"/>
              </w:rPr>
            </w:pPr>
            <w:r w:rsidRPr="00B16F07">
              <w:rPr>
                <w:rFonts w:eastAsia="ＭＳ 明朝"/>
                <w:bCs/>
                <w:sz w:val="22"/>
                <w:lang w:val="en-US"/>
              </w:rPr>
              <w:t>FFS whether this operation is applied even for the case with HARQ-ACK multiplexing</w:t>
            </w:r>
          </w:p>
          <w:p w14:paraId="0F9C36BA" w14:textId="4E2D4993" w:rsidR="0081381A" w:rsidRPr="00B16F07" w:rsidRDefault="00B16F07" w:rsidP="00B16F07">
            <w:pPr>
              <w:numPr>
                <w:ilvl w:val="1"/>
                <w:numId w:val="43"/>
              </w:numPr>
              <w:spacing w:after="0"/>
              <w:jc w:val="both"/>
              <w:rPr>
                <w:rFonts w:eastAsia="ＭＳ 明朝"/>
                <w:sz w:val="22"/>
                <w:lang w:val="en-US"/>
              </w:rPr>
            </w:pPr>
            <w:r w:rsidRPr="00B16F07">
              <w:rPr>
                <w:rFonts w:eastAsia="ＭＳ 明朝"/>
                <w:bCs/>
                <w:sz w:val="22"/>
                <w:lang w:val="en-US"/>
              </w:rPr>
              <w:t>Note: this means that fallback DCI does not support CBG level HARQ-ACK feedback</w:t>
            </w:r>
          </w:p>
        </w:tc>
      </w:tr>
    </w:tbl>
    <w:p w14:paraId="19D2E7D3" w14:textId="5EBA9B2F" w:rsidR="0081381A" w:rsidRDefault="0081381A" w:rsidP="00E449E9">
      <w:pPr>
        <w:spacing w:afterLines="50" w:after="120"/>
        <w:jc w:val="both"/>
        <w:rPr>
          <w:rFonts w:eastAsia="ＭＳ 明朝"/>
          <w:sz w:val="22"/>
          <w:lang w:val="en-US"/>
        </w:rPr>
      </w:pPr>
    </w:p>
    <w:p w14:paraId="37E0521C" w14:textId="27F15540" w:rsidR="0081381A" w:rsidRDefault="00B16F07" w:rsidP="00E449E9">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the following, we provide unified solution for HARQ-ACK multiplexing on one channel with semi-static HARQ-ACK codebook determination and dynamic HARQ-ACK codebook determination. Either works with both semi-static HARQ-ACK feedback timing determination and dynamic HARQ-ACK feedback timing determination.</w:t>
      </w:r>
    </w:p>
    <w:p w14:paraId="706044C0" w14:textId="65A503C3" w:rsidR="00B16F07" w:rsidRPr="00B16F07" w:rsidRDefault="00B16F07" w:rsidP="00E449E9">
      <w:pPr>
        <w:spacing w:afterLines="50" w:after="120"/>
        <w:jc w:val="both"/>
        <w:rPr>
          <w:rFonts w:eastAsia="ＭＳ 明朝"/>
          <w:b/>
          <w:sz w:val="22"/>
          <w:u w:val="single"/>
          <w:lang w:val="en-US"/>
        </w:rPr>
      </w:pPr>
      <w:r w:rsidRPr="00B16F07">
        <w:rPr>
          <w:rFonts w:eastAsia="ＭＳ 明朝" w:hint="eastAsia"/>
          <w:b/>
          <w:sz w:val="22"/>
          <w:u w:val="single"/>
          <w:lang w:val="en-US"/>
        </w:rPr>
        <w:t>S</w:t>
      </w:r>
      <w:r w:rsidRPr="00B16F07">
        <w:rPr>
          <w:rFonts w:eastAsia="ＭＳ 明朝"/>
          <w:b/>
          <w:sz w:val="22"/>
          <w:u w:val="single"/>
          <w:lang w:val="en-US"/>
        </w:rPr>
        <w:t>emi-static HARQ-ACK codebook det</w:t>
      </w:r>
      <w:r>
        <w:rPr>
          <w:rFonts w:eastAsia="ＭＳ 明朝"/>
          <w:b/>
          <w:sz w:val="22"/>
          <w:u w:val="single"/>
          <w:lang w:val="en-US"/>
        </w:rPr>
        <w:t>e</w:t>
      </w:r>
      <w:r w:rsidRPr="00B16F07">
        <w:rPr>
          <w:rFonts w:eastAsia="ＭＳ 明朝"/>
          <w:b/>
          <w:sz w:val="22"/>
          <w:u w:val="single"/>
          <w:lang w:val="en-US"/>
        </w:rPr>
        <w:t>rmination</w:t>
      </w:r>
    </w:p>
    <w:p w14:paraId="655563F0" w14:textId="05F4BE7A" w:rsidR="0081381A" w:rsidRDefault="00B16F07" w:rsidP="00E449E9">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general, we consider that semi-static HARQ-ACK codebook determination</w:t>
      </w:r>
      <w:r w:rsidR="001260F4">
        <w:rPr>
          <w:rFonts w:eastAsia="ＭＳ 明朝"/>
          <w:sz w:val="22"/>
          <w:lang w:val="en-US"/>
        </w:rPr>
        <w:t xml:space="preserve"> should </w:t>
      </w:r>
      <w:r w:rsidR="00D24EAF">
        <w:rPr>
          <w:rFonts w:eastAsia="ＭＳ 明朝"/>
          <w:sz w:val="22"/>
          <w:lang w:val="en-US"/>
        </w:rPr>
        <w:t xml:space="preserve">simply </w:t>
      </w:r>
      <w:r w:rsidR="001260F4">
        <w:rPr>
          <w:rFonts w:eastAsia="ＭＳ 明朝"/>
          <w:sz w:val="22"/>
          <w:lang w:val="en-US"/>
        </w:rPr>
        <w:t>follow LTE mechanism</w:t>
      </w:r>
      <w:r w:rsidR="00D24EAF">
        <w:rPr>
          <w:rFonts w:eastAsia="ＭＳ 明朝"/>
          <w:sz w:val="22"/>
          <w:lang w:val="en-US"/>
        </w:rPr>
        <w:t>;</w:t>
      </w:r>
      <w:r>
        <w:rPr>
          <w:rFonts w:eastAsia="ＭＳ 明朝"/>
          <w:sz w:val="22"/>
          <w:lang w:val="en-US"/>
        </w:rPr>
        <w:t xml:space="preserve"> association between </w:t>
      </w:r>
      <w:r w:rsidR="00E06DC3">
        <w:rPr>
          <w:rFonts w:eastAsia="ＭＳ 明朝"/>
          <w:sz w:val="22"/>
          <w:lang w:val="en-US"/>
        </w:rPr>
        <w:t>PDSCH</w:t>
      </w:r>
      <w:r>
        <w:rPr>
          <w:rFonts w:eastAsia="ＭＳ 明朝"/>
          <w:sz w:val="22"/>
          <w:lang w:val="en-US"/>
        </w:rPr>
        <w:t xml:space="preserve"> </w:t>
      </w:r>
      <w:r w:rsidR="00D24EAF">
        <w:rPr>
          <w:rFonts w:eastAsia="ＭＳ 明朝"/>
          <w:sz w:val="22"/>
          <w:lang w:val="en-US"/>
        </w:rPr>
        <w:t xml:space="preserve">timing </w:t>
      </w:r>
      <w:r>
        <w:rPr>
          <w:rFonts w:eastAsia="ＭＳ 明朝"/>
          <w:sz w:val="22"/>
          <w:lang w:val="en-US"/>
        </w:rPr>
        <w:t xml:space="preserve">and HARQ-ACK feedback timing </w:t>
      </w:r>
      <w:r w:rsidR="00E06DC3">
        <w:rPr>
          <w:rFonts w:eastAsia="ＭＳ 明朝"/>
          <w:sz w:val="22"/>
          <w:lang w:val="en-US"/>
        </w:rPr>
        <w:t xml:space="preserve">for the PDSCH </w:t>
      </w:r>
      <w:r>
        <w:rPr>
          <w:rFonts w:eastAsia="ＭＳ 明朝"/>
          <w:sz w:val="22"/>
          <w:lang w:val="en-US"/>
        </w:rPr>
        <w:t xml:space="preserve">is semi-statically configured, and </w:t>
      </w:r>
      <w:r w:rsidR="00D24EAF">
        <w:rPr>
          <w:rFonts w:eastAsia="ＭＳ 明朝"/>
          <w:sz w:val="22"/>
          <w:lang w:val="en-US"/>
        </w:rPr>
        <w:t xml:space="preserve">no matter whether the </w:t>
      </w:r>
      <w:r w:rsidR="00E06DC3">
        <w:rPr>
          <w:rFonts w:eastAsia="ＭＳ 明朝"/>
          <w:sz w:val="22"/>
          <w:lang w:val="en-US"/>
        </w:rPr>
        <w:t>PDSCH</w:t>
      </w:r>
      <w:r w:rsidR="00D24EAF">
        <w:rPr>
          <w:rFonts w:eastAsia="ＭＳ 明朝"/>
          <w:sz w:val="22"/>
          <w:lang w:val="en-US"/>
        </w:rPr>
        <w:t xml:space="preserve"> is actually scheduled or not, </w:t>
      </w:r>
      <w:r>
        <w:rPr>
          <w:rFonts w:eastAsia="ＭＳ 明朝"/>
          <w:sz w:val="22"/>
          <w:lang w:val="en-US"/>
        </w:rPr>
        <w:t xml:space="preserve">the UE generates HARQ-ACK bit for the </w:t>
      </w:r>
      <w:r w:rsidR="008B0B02">
        <w:rPr>
          <w:rFonts w:eastAsia="ＭＳ 明朝"/>
          <w:sz w:val="22"/>
          <w:lang w:val="en-US"/>
        </w:rPr>
        <w:t xml:space="preserve">(possible) </w:t>
      </w:r>
      <w:r w:rsidR="00E06DC3">
        <w:rPr>
          <w:rFonts w:eastAsia="ＭＳ 明朝"/>
          <w:sz w:val="22"/>
          <w:lang w:val="en-US"/>
        </w:rPr>
        <w:t>PDSCH</w:t>
      </w:r>
      <w:r w:rsidR="008B0B02">
        <w:rPr>
          <w:rFonts w:eastAsia="ＭＳ 明朝"/>
          <w:sz w:val="22"/>
          <w:lang w:val="en-US"/>
        </w:rPr>
        <w:t>.</w:t>
      </w:r>
      <w:r w:rsidR="00D24EAF">
        <w:rPr>
          <w:rFonts w:eastAsia="ＭＳ 明朝"/>
          <w:sz w:val="22"/>
          <w:lang w:val="en-US"/>
        </w:rPr>
        <w:t xml:space="preserve"> No DAI fields in the DL assignment are necessary. Note that ‘fallback</w:t>
      </w:r>
      <w:r w:rsidR="00E06DC3">
        <w:rPr>
          <w:rFonts w:eastAsia="ＭＳ 明朝"/>
          <w:sz w:val="22"/>
          <w:lang w:val="en-US"/>
        </w:rPr>
        <w:t xml:space="preserve"> mechanism</w:t>
      </w:r>
      <w:r w:rsidR="00D24EAF">
        <w:rPr>
          <w:rFonts w:eastAsia="ＭＳ 明朝"/>
          <w:sz w:val="22"/>
          <w:lang w:val="en-US"/>
        </w:rPr>
        <w:t xml:space="preserve">’ </w:t>
      </w:r>
      <w:r w:rsidR="00E06DC3">
        <w:rPr>
          <w:rFonts w:eastAsia="ＭＳ 明朝"/>
          <w:sz w:val="22"/>
          <w:lang w:val="en-US"/>
        </w:rPr>
        <w:t>of HARQ-ACK feedback</w:t>
      </w:r>
      <w:r w:rsidR="00D24EAF">
        <w:rPr>
          <w:rFonts w:eastAsia="ＭＳ 明朝"/>
          <w:sz w:val="22"/>
          <w:lang w:val="en-US"/>
        </w:rPr>
        <w:t xml:space="preserve"> should be available; if the HARQ-ACK </w:t>
      </w:r>
      <w:r w:rsidR="00E06DC3">
        <w:rPr>
          <w:rFonts w:eastAsia="ＭＳ 明朝"/>
          <w:sz w:val="22"/>
          <w:lang w:val="en-US"/>
        </w:rPr>
        <w:t xml:space="preserve">feedback is for one PDSCH on </w:t>
      </w:r>
      <w:proofErr w:type="spellStart"/>
      <w:r w:rsidR="00E06DC3">
        <w:rPr>
          <w:rFonts w:eastAsia="ＭＳ 明朝"/>
          <w:sz w:val="22"/>
          <w:lang w:val="en-US"/>
        </w:rPr>
        <w:t>PCell</w:t>
      </w:r>
      <w:proofErr w:type="spellEnd"/>
      <w:r w:rsidR="00E06DC3">
        <w:rPr>
          <w:rFonts w:eastAsia="ＭＳ 明朝"/>
          <w:sz w:val="22"/>
          <w:lang w:val="en-US"/>
        </w:rPr>
        <w:t xml:space="preserve"> only</w:t>
      </w:r>
      <w:r w:rsidR="00D24EAF">
        <w:rPr>
          <w:rFonts w:eastAsia="ＭＳ 明朝"/>
          <w:sz w:val="22"/>
          <w:lang w:val="en-US"/>
        </w:rPr>
        <w:t xml:space="preserve">, PUCCH format 0 or PUCCH format 2 should be used as the ‘fallback’ PUCCH, while if it is more than 2 bits, PUCCH format 1 or PUCCH format 3/4 is used, with generating </w:t>
      </w:r>
      <w:r w:rsidR="00301819">
        <w:rPr>
          <w:rFonts w:eastAsia="ＭＳ 明朝"/>
          <w:sz w:val="22"/>
          <w:lang w:val="en-US"/>
        </w:rPr>
        <w:t xml:space="preserve">the </w:t>
      </w:r>
      <w:r w:rsidR="00D24EAF">
        <w:rPr>
          <w:rFonts w:eastAsia="ＭＳ 明朝"/>
          <w:sz w:val="22"/>
          <w:lang w:val="en-US"/>
        </w:rPr>
        <w:t xml:space="preserve">HARQ-ACK bits for all the (possible) </w:t>
      </w:r>
      <w:r w:rsidR="00E06DC3">
        <w:rPr>
          <w:rFonts w:eastAsia="ＭＳ 明朝"/>
          <w:sz w:val="22"/>
          <w:lang w:val="en-US"/>
        </w:rPr>
        <w:t>PDSCH</w:t>
      </w:r>
      <w:r w:rsidR="00301819">
        <w:rPr>
          <w:rFonts w:eastAsia="ＭＳ 明朝"/>
          <w:sz w:val="22"/>
          <w:lang w:val="en-US"/>
        </w:rPr>
        <w:t>s</w:t>
      </w:r>
      <w:r w:rsidR="00D24EAF">
        <w:rPr>
          <w:rFonts w:eastAsia="ＭＳ 明朝"/>
          <w:sz w:val="22"/>
          <w:lang w:val="en-US"/>
        </w:rPr>
        <w:t>.</w:t>
      </w:r>
    </w:p>
    <w:p w14:paraId="2302CF59" w14:textId="3A88CBC6" w:rsidR="00D24EAF" w:rsidRDefault="00D24EAF" w:rsidP="00E449E9">
      <w:pPr>
        <w:spacing w:afterLines="50" w:after="120"/>
        <w:jc w:val="both"/>
        <w:rPr>
          <w:rFonts w:eastAsia="ＭＳ 明朝"/>
          <w:sz w:val="22"/>
          <w:lang w:val="en-US"/>
        </w:rPr>
      </w:pPr>
      <w:r>
        <w:rPr>
          <w:rFonts w:eastAsia="ＭＳ 明朝"/>
          <w:sz w:val="22"/>
          <w:lang w:val="en-US"/>
        </w:rPr>
        <w:t>Apart from LTE, NR supports dynamic HARQ-ACK feedback timing. Semi-static HARQ-ACK codebook determination should be available together with the dynamic HARQ-ACK feedback timing. This can be realized by the following:</w:t>
      </w:r>
    </w:p>
    <w:p w14:paraId="2CFE47C4" w14:textId="2D0CD0BE" w:rsidR="00D24EAF" w:rsidRDefault="00D24EAF" w:rsidP="00D24EAF">
      <w:pPr>
        <w:pStyle w:val="afc"/>
        <w:numPr>
          <w:ilvl w:val="0"/>
          <w:numId w:val="45"/>
        </w:numPr>
        <w:spacing w:afterLines="50" w:after="120"/>
        <w:ind w:leftChars="0"/>
        <w:jc w:val="both"/>
        <w:rPr>
          <w:rFonts w:eastAsia="ＭＳ 明朝"/>
          <w:sz w:val="22"/>
          <w:lang w:val="en-US"/>
        </w:rPr>
      </w:pPr>
      <w:r>
        <w:rPr>
          <w:rFonts w:eastAsia="ＭＳ 明朝"/>
          <w:sz w:val="22"/>
          <w:lang w:val="en-US"/>
        </w:rPr>
        <w:t xml:space="preserve">For each PDSCH occasion, </w:t>
      </w:r>
      <w:r w:rsidR="00301819">
        <w:rPr>
          <w:rFonts w:eastAsia="ＭＳ 明朝"/>
          <w:sz w:val="22"/>
          <w:lang w:val="en-US"/>
        </w:rPr>
        <w:t xml:space="preserve">one or </w:t>
      </w:r>
      <w:r>
        <w:rPr>
          <w:rFonts w:eastAsia="ＭＳ 明朝"/>
          <w:sz w:val="22"/>
          <w:lang w:val="en-US"/>
        </w:rPr>
        <w:t>multiple HARQ-ACK feedback occasions are configured.</w:t>
      </w:r>
    </w:p>
    <w:p w14:paraId="3C2A8C16" w14:textId="67E6BD17" w:rsidR="00D24EAF" w:rsidRDefault="00D24EAF" w:rsidP="00D24EAF">
      <w:pPr>
        <w:pStyle w:val="afc"/>
        <w:numPr>
          <w:ilvl w:val="0"/>
          <w:numId w:val="45"/>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 xml:space="preserve">s long as HARQ-ACK feedback </w:t>
      </w:r>
      <w:proofErr w:type="gramStart"/>
      <w:r w:rsidR="00301819">
        <w:rPr>
          <w:rFonts w:eastAsia="ＭＳ 明朝"/>
          <w:sz w:val="22"/>
          <w:lang w:val="en-US"/>
        </w:rPr>
        <w:t xml:space="preserve">occurs </w:t>
      </w:r>
      <w:r>
        <w:rPr>
          <w:rFonts w:eastAsia="ＭＳ 明朝"/>
          <w:sz w:val="22"/>
          <w:lang w:val="en-US"/>
        </w:rPr>
        <w:t xml:space="preserve"> at</w:t>
      </w:r>
      <w:proofErr w:type="gramEnd"/>
      <w:r>
        <w:rPr>
          <w:rFonts w:eastAsia="ＭＳ 明朝"/>
          <w:sz w:val="22"/>
          <w:lang w:val="en-US"/>
        </w:rPr>
        <w:t xml:space="preserve"> </w:t>
      </w:r>
      <w:r w:rsidR="00301819">
        <w:rPr>
          <w:rFonts w:eastAsia="ＭＳ 明朝"/>
          <w:sz w:val="22"/>
          <w:lang w:val="en-US"/>
        </w:rPr>
        <w:t>one of the</w:t>
      </w:r>
      <w:r>
        <w:rPr>
          <w:rFonts w:eastAsia="ＭＳ 明朝"/>
          <w:sz w:val="22"/>
          <w:lang w:val="en-US"/>
        </w:rPr>
        <w:t xml:space="preserve"> </w:t>
      </w:r>
      <w:r w:rsidR="00301819">
        <w:rPr>
          <w:rFonts w:eastAsia="ＭＳ 明朝"/>
          <w:sz w:val="22"/>
          <w:lang w:val="en-US"/>
        </w:rPr>
        <w:t xml:space="preserve">HARQ-ACK feedback </w:t>
      </w:r>
      <w:r>
        <w:rPr>
          <w:rFonts w:eastAsia="ＭＳ 明朝"/>
          <w:sz w:val="22"/>
          <w:lang w:val="en-US"/>
        </w:rPr>
        <w:t>occasion</w:t>
      </w:r>
      <w:r w:rsidR="00301819">
        <w:rPr>
          <w:rFonts w:eastAsia="ＭＳ 明朝"/>
          <w:sz w:val="22"/>
          <w:lang w:val="en-US"/>
        </w:rPr>
        <w:t>s for a PDSCH</w:t>
      </w:r>
      <w:r>
        <w:rPr>
          <w:rFonts w:eastAsia="ＭＳ 明朝"/>
          <w:sz w:val="22"/>
          <w:lang w:val="en-US"/>
        </w:rPr>
        <w:t xml:space="preserve">, </w:t>
      </w:r>
      <w:r w:rsidR="00301819">
        <w:rPr>
          <w:rFonts w:eastAsia="ＭＳ 明朝"/>
          <w:sz w:val="22"/>
          <w:lang w:val="en-US"/>
        </w:rPr>
        <w:t xml:space="preserve">the </w:t>
      </w:r>
      <w:r>
        <w:rPr>
          <w:rFonts w:eastAsia="ＭＳ 明朝"/>
          <w:sz w:val="22"/>
          <w:lang w:val="en-US"/>
        </w:rPr>
        <w:t xml:space="preserve">UE </w:t>
      </w:r>
      <w:r w:rsidR="00301819">
        <w:rPr>
          <w:rFonts w:eastAsia="ＭＳ 明朝"/>
          <w:sz w:val="22"/>
          <w:lang w:val="en-US"/>
        </w:rPr>
        <w:t xml:space="preserve">shall </w:t>
      </w:r>
      <w:r>
        <w:rPr>
          <w:rFonts w:eastAsia="ＭＳ 明朝"/>
          <w:sz w:val="22"/>
          <w:lang w:val="en-US"/>
        </w:rPr>
        <w:t>transmit HARQ-ACK for the PDSCH</w:t>
      </w:r>
      <w:r w:rsidR="00020582">
        <w:rPr>
          <w:rFonts w:eastAsia="ＭＳ 明朝"/>
          <w:sz w:val="22"/>
          <w:lang w:val="en-US"/>
        </w:rPr>
        <w:t xml:space="preserve"> occasion</w:t>
      </w:r>
      <w:r>
        <w:rPr>
          <w:rFonts w:eastAsia="ＭＳ 明朝"/>
          <w:sz w:val="22"/>
          <w:lang w:val="en-US"/>
        </w:rPr>
        <w:t>.</w:t>
      </w:r>
    </w:p>
    <w:p w14:paraId="6BFE5562" w14:textId="54044243" w:rsidR="00D24EAF" w:rsidRDefault="00301819" w:rsidP="00D24EAF">
      <w:pPr>
        <w:pStyle w:val="afc"/>
        <w:numPr>
          <w:ilvl w:val="0"/>
          <w:numId w:val="45"/>
        </w:numPr>
        <w:spacing w:afterLines="50" w:after="120"/>
        <w:ind w:leftChars="0"/>
        <w:jc w:val="both"/>
        <w:rPr>
          <w:rFonts w:eastAsia="ＭＳ 明朝"/>
          <w:sz w:val="22"/>
          <w:lang w:val="en-US"/>
        </w:rPr>
      </w:pPr>
      <w:r>
        <w:rPr>
          <w:rFonts w:eastAsia="ＭＳ 明朝"/>
          <w:sz w:val="22"/>
          <w:lang w:val="en-US"/>
        </w:rPr>
        <w:t>At a HARQ-ACK feedback occasion, the HARQ-ACK bits are ordered in time; HARQ-ACK for older PDSCH comes first in the codebook. More generally, the order is</w:t>
      </w:r>
      <w:r w:rsidR="00D24EAF">
        <w:rPr>
          <w:rFonts w:eastAsia="ＭＳ 明朝"/>
          <w:sz w:val="22"/>
          <w:lang w:val="en-US"/>
        </w:rPr>
        <w:t xml:space="preserve"> </w:t>
      </w:r>
      <w:r w:rsidR="00AF35DB">
        <w:rPr>
          <w:rFonts w:eastAsia="ＭＳ 明朝"/>
          <w:sz w:val="22"/>
          <w:lang w:val="en-US"/>
        </w:rPr>
        <w:t>small-to-large CW number in sp</w:t>
      </w:r>
      <w:r>
        <w:rPr>
          <w:rFonts w:eastAsia="ＭＳ 明朝"/>
          <w:sz w:val="22"/>
          <w:lang w:val="en-US"/>
        </w:rPr>
        <w:t>a</w:t>
      </w:r>
      <w:r w:rsidR="00AF35DB">
        <w:rPr>
          <w:rFonts w:eastAsia="ＭＳ 明朝"/>
          <w:sz w:val="22"/>
          <w:lang w:val="en-US"/>
        </w:rPr>
        <w:t>tial-domain, low-to-high in frequency-domain, and old-to-new in time-domain.</w:t>
      </w:r>
    </w:p>
    <w:p w14:paraId="2E48445E" w14:textId="219EA218" w:rsidR="00301819" w:rsidRPr="00D24EAF" w:rsidRDefault="00301819" w:rsidP="00D24EAF">
      <w:pPr>
        <w:pStyle w:val="afc"/>
        <w:numPr>
          <w:ilvl w:val="0"/>
          <w:numId w:val="45"/>
        </w:numPr>
        <w:spacing w:afterLines="50" w:after="120"/>
        <w:ind w:leftChars="0"/>
        <w:jc w:val="both"/>
        <w:rPr>
          <w:rFonts w:eastAsia="ＭＳ 明朝"/>
          <w:sz w:val="22"/>
          <w:lang w:val="en-US"/>
        </w:rPr>
      </w:pPr>
      <w:r>
        <w:rPr>
          <w:rFonts w:eastAsia="ＭＳ 明朝"/>
          <w:sz w:val="22"/>
          <w:lang w:val="en-US"/>
        </w:rPr>
        <w:t xml:space="preserve">It is up to </w:t>
      </w:r>
      <w:proofErr w:type="spellStart"/>
      <w:r>
        <w:rPr>
          <w:rFonts w:eastAsia="ＭＳ 明朝"/>
          <w:sz w:val="22"/>
          <w:lang w:val="en-US"/>
        </w:rPr>
        <w:t>gNB</w:t>
      </w:r>
      <w:proofErr w:type="spellEnd"/>
      <w:r>
        <w:rPr>
          <w:rFonts w:eastAsia="ＭＳ 明朝"/>
          <w:sz w:val="22"/>
          <w:lang w:val="en-US"/>
        </w:rPr>
        <w:t xml:space="preserve"> when to indicate the HARQ-ACK feedback. Depending on dynamic HARQ-ACK feedback timing indication, a HARQ-ACK bit for a PDSCH may be transmitted zero, one, or multiple times.</w:t>
      </w:r>
    </w:p>
    <w:p w14:paraId="7F05BF22" w14:textId="426EE645" w:rsidR="00AF35DB" w:rsidRDefault="00AF35DB" w:rsidP="00AF35DB">
      <w:pPr>
        <w:spacing w:afterLines="50" w:after="120"/>
        <w:jc w:val="both"/>
        <w:rPr>
          <w:rFonts w:eastAsia="ＭＳ 明朝"/>
          <w:sz w:val="22"/>
          <w:lang w:val="en-US"/>
        </w:rPr>
      </w:pPr>
      <w:r>
        <w:rPr>
          <w:rFonts w:eastAsia="ＭＳ 明朝"/>
          <w:sz w:val="22"/>
          <w:lang w:val="en-US"/>
        </w:rPr>
        <w:t>Fig. 1 illustrates an example on how UE determines HARQ-ACK codebook in the above proposal. Here, it is assumed that for any PDSCH, corresponding HARQ-ACK feedback occasions are 1, 2, 3, and 4 time unit later</w:t>
      </w:r>
      <w:r w:rsidR="00301819">
        <w:rPr>
          <w:rFonts w:eastAsia="ＭＳ 明朝"/>
          <w:sz w:val="22"/>
          <w:lang w:val="en-US"/>
        </w:rPr>
        <w:t xml:space="preserve">, where the time unit can be slot or mini-slot. </w:t>
      </w:r>
      <w:r>
        <w:rPr>
          <w:rFonts w:eastAsia="ＭＳ 明朝"/>
          <w:sz w:val="22"/>
          <w:lang w:val="en-US"/>
        </w:rPr>
        <w:t xml:space="preserve">HARQ-ACK feedback is assumed to be indicated in time unit #1, #4, #9, #10, and #11, due to some reasons. At each feedback timing, HARQ-ACK bits for 4 PDSCHs in -1, -2, -3, and -4 time </w:t>
      </w:r>
      <w:proofErr w:type="gramStart"/>
      <w:r>
        <w:rPr>
          <w:rFonts w:eastAsia="ＭＳ 明朝"/>
          <w:sz w:val="22"/>
          <w:lang w:val="en-US"/>
        </w:rPr>
        <w:t>units,</w:t>
      </w:r>
      <w:proofErr w:type="gramEnd"/>
      <w:r>
        <w:rPr>
          <w:rFonts w:eastAsia="ＭＳ 明朝"/>
          <w:sz w:val="22"/>
          <w:lang w:val="en-US"/>
        </w:rPr>
        <w:t xml:space="preserve"> are multiplexed. By this, irrespective of when the UE is required to transmit HARQ-ACK, the HARQ-ACK codebook can be constructed based on semi-static configuration. It is up to </w:t>
      </w:r>
      <w:proofErr w:type="spellStart"/>
      <w:r>
        <w:rPr>
          <w:rFonts w:eastAsia="ＭＳ 明朝"/>
          <w:sz w:val="22"/>
          <w:lang w:val="en-US"/>
        </w:rPr>
        <w:t>gNB</w:t>
      </w:r>
      <w:proofErr w:type="spellEnd"/>
      <w:r>
        <w:rPr>
          <w:rFonts w:eastAsia="ＭＳ 明朝"/>
          <w:sz w:val="22"/>
          <w:lang w:val="en-US"/>
        </w:rPr>
        <w:t xml:space="preserve"> scheduler whether to indicate HARQ-ACK feedback frequently or infrequently; in either case, the HARQ-ACK codebook can be determined semi-statically.</w:t>
      </w:r>
    </w:p>
    <w:p w14:paraId="34BE8ED6" w14:textId="4BC20C64" w:rsidR="002D0854" w:rsidRDefault="002D0854" w:rsidP="00AF35DB">
      <w:pPr>
        <w:spacing w:afterLines="50" w:after="120"/>
        <w:jc w:val="both"/>
        <w:rPr>
          <w:rFonts w:eastAsia="ＭＳ 明朝"/>
          <w:sz w:val="22"/>
          <w:lang w:val="en-US"/>
        </w:rPr>
      </w:pPr>
      <w:r>
        <w:rPr>
          <w:rFonts w:eastAsia="ＭＳ 明朝"/>
          <w:sz w:val="22"/>
          <w:lang w:val="en-US"/>
        </w:rPr>
        <w:t>Note that HARQ-ACK timings for PDSCH are not necessarily uniform across different PDSCH occasions.</w:t>
      </w:r>
    </w:p>
    <w:p w14:paraId="1A827F61" w14:textId="77777777" w:rsidR="00AF35DB" w:rsidRPr="002D0854" w:rsidRDefault="00AF35DB" w:rsidP="00AF35DB">
      <w:pPr>
        <w:spacing w:afterLines="50" w:after="120"/>
        <w:jc w:val="both"/>
        <w:rPr>
          <w:rFonts w:eastAsiaTheme="minorEastAsia"/>
          <w:sz w:val="22"/>
          <w:lang w:val="en-US"/>
        </w:rPr>
      </w:pPr>
    </w:p>
    <w:p w14:paraId="1B5D61D1" w14:textId="77777777" w:rsidR="00AF35DB" w:rsidRDefault="00AF35DB" w:rsidP="00AF35DB">
      <w:pPr>
        <w:spacing w:afterLines="50" w:after="120"/>
        <w:jc w:val="both"/>
        <w:rPr>
          <w:rFonts w:eastAsiaTheme="minorEastAsia"/>
          <w:sz w:val="22"/>
          <w:lang w:val="en-US"/>
        </w:rPr>
      </w:pPr>
      <w:r w:rsidRPr="00A15600">
        <w:rPr>
          <w:rFonts w:hint="eastAsia"/>
          <w:noProof/>
          <w:lang w:val="en-US"/>
        </w:rPr>
        <w:lastRenderedPageBreak/>
        <w:drawing>
          <wp:inline distT="0" distB="0" distL="0" distR="0" wp14:anchorId="4E0B637F" wp14:editId="25F4D7DB">
            <wp:extent cx="6271097" cy="3771688"/>
            <wp:effectExtent l="0" t="0" r="317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78701" cy="3776262"/>
                    </a:xfrm>
                    <a:prstGeom prst="rect">
                      <a:avLst/>
                    </a:prstGeom>
                    <a:noFill/>
                    <a:ln>
                      <a:noFill/>
                    </a:ln>
                  </pic:spPr>
                </pic:pic>
              </a:graphicData>
            </a:graphic>
          </wp:inline>
        </w:drawing>
      </w:r>
    </w:p>
    <w:p w14:paraId="58849EA2" w14:textId="35A72E01" w:rsidR="00AF35DB" w:rsidRDefault="00AF35DB" w:rsidP="002D0854">
      <w:pPr>
        <w:spacing w:afterLines="50" w:after="120"/>
        <w:jc w:val="center"/>
        <w:rPr>
          <w:rFonts w:eastAsiaTheme="minorEastAsia"/>
          <w:sz w:val="22"/>
          <w:lang w:val="en-US"/>
        </w:rPr>
      </w:pPr>
      <w:proofErr w:type="gramStart"/>
      <w:r>
        <w:rPr>
          <w:rFonts w:eastAsiaTheme="minorEastAsia" w:hint="eastAsia"/>
          <w:sz w:val="22"/>
          <w:lang w:val="en-US"/>
        </w:rPr>
        <w:t>Fig.</w:t>
      </w:r>
      <w:r>
        <w:rPr>
          <w:rFonts w:eastAsiaTheme="minorEastAsia"/>
          <w:sz w:val="22"/>
          <w:lang w:val="en-US"/>
        </w:rPr>
        <w:t xml:space="preserve"> 1</w:t>
      </w:r>
      <w:r>
        <w:rPr>
          <w:rFonts w:eastAsiaTheme="minorEastAsia" w:hint="eastAsia"/>
          <w:sz w:val="22"/>
          <w:lang w:val="en-US"/>
        </w:rPr>
        <w:tab/>
      </w:r>
      <w:r>
        <w:rPr>
          <w:rFonts w:eastAsiaTheme="minorEastAsia"/>
          <w:sz w:val="22"/>
          <w:lang w:val="en-US"/>
        </w:rPr>
        <w:t>Semi-static HARQ-ACK codebook determination with dynamic HARQ-ACK feedback timing</w:t>
      </w:r>
      <w:r>
        <w:rPr>
          <w:rFonts w:eastAsiaTheme="minorEastAsia" w:hint="eastAsia"/>
          <w:sz w:val="22"/>
          <w:lang w:val="en-US"/>
        </w:rPr>
        <w:t>.</w:t>
      </w:r>
      <w:proofErr w:type="gramEnd"/>
    </w:p>
    <w:p w14:paraId="699CA86A" w14:textId="77777777" w:rsidR="002D0854" w:rsidRPr="002D0854" w:rsidRDefault="002D0854" w:rsidP="002D0854">
      <w:pPr>
        <w:spacing w:afterLines="50" w:after="120"/>
        <w:rPr>
          <w:rFonts w:eastAsiaTheme="minorEastAsia"/>
          <w:sz w:val="22"/>
          <w:lang w:val="en-US"/>
        </w:rPr>
      </w:pPr>
    </w:p>
    <w:p w14:paraId="0BCDE35D" w14:textId="405293A6" w:rsidR="00AF35DB" w:rsidRPr="00AF35DB" w:rsidRDefault="00AF35DB" w:rsidP="00E449E9">
      <w:pPr>
        <w:spacing w:afterLines="50" w:after="120"/>
        <w:jc w:val="both"/>
        <w:rPr>
          <w:rFonts w:eastAsia="ＭＳ 明朝"/>
          <w:b/>
          <w:sz w:val="22"/>
          <w:u w:val="single"/>
          <w:lang w:val="en-US"/>
        </w:rPr>
      </w:pPr>
      <w:r w:rsidRPr="00AF35DB">
        <w:rPr>
          <w:rFonts w:eastAsia="ＭＳ 明朝" w:hint="eastAsia"/>
          <w:b/>
          <w:sz w:val="22"/>
          <w:u w:val="single"/>
          <w:lang w:val="en-US"/>
        </w:rPr>
        <w:t>P</w:t>
      </w:r>
      <w:r w:rsidRPr="00AF35DB">
        <w:rPr>
          <w:rFonts w:eastAsia="ＭＳ 明朝"/>
          <w:b/>
          <w:sz w:val="22"/>
          <w:u w:val="single"/>
          <w:lang w:val="en-US"/>
        </w:rPr>
        <w:t>roposal 2:</w:t>
      </w:r>
    </w:p>
    <w:p w14:paraId="3B055EA6" w14:textId="4EC5886E" w:rsidR="00AF35DB" w:rsidRDefault="00AF35DB" w:rsidP="00AF35DB">
      <w:pPr>
        <w:pStyle w:val="afc"/>
        <w:numPr>
          <w:ilvl w:val="0"/>
          <w:numId w:val="25"/>
        </w:numPr>
        <w:spacing w:afterLines="50" w:after="120"/>
        <w:ind w:leftChars="0"/>
        <w:jc w:val="both"/>
        <w:rPr>
          <w:rFonts w:eastAsia="ＭＳ 明朝"/>
          <w:i/>
          <w:sz w:val="22"/>
          <w:lang w:val="en-US"/>
        </w:rPr>
      </w:pPr>
      <w:r>
        <w:rPr>
          <w:rFonts w:eastAsia="ＭＳ 明朝"/>
          <w:i/>
          <w:sz w:val="22"/>
          <w:lang w:val="en-US"/>
        </w:rPr>
        <w:t>If a UE is configured with semi-static HARQ-ACK codebook determination, no DAI field is present in the DCI scheduling a PDSCH.</w:t>
      </w:r>
    </w:p>
    <w:p w14:paraId="0B0FC61F" w14:textId="5EA46A9D" w:rsidR="00AF35DB" w:rsidRDefault="00AF35DB" w:rsidP="00AF35DB">
      <w:pPr>
        <w:pStyle w:val="afc"/>
        <w:numPr>
          <w:ilvl w:val="0"/>
          <w:numId w:val="25"/>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or semi-static HARQ-ACK codebook determination,</w:t>
      </w:r>
    </w:p>
    <w:p w14:paraId="649AFCA6" w14:textId="451F180D" w:rsidR="00AF35DB" w:rsidRDefault="00AF35DB" w:rsidP="00AF35DB">
      <w:pPr>
        <w:pStyle w:val="afc"/>
        <w:numPr>
          <w:ilvl w:val="1"/>
          <w:numId w:val="25"/>
        </w:numPr>
        <w:spacing w:afterLines="50" w:after="120"/>
        <w:ind w:leftChars="0"/>
        <w:jc w:val="both"/>
        <w:rPr>
          <w:rFonts w:eastAsia="ＭＳ 明朝"/>
          <w:i/>
          <w:sz w:val="22"/>
          <w:lang w:val="en-US"/>
        </w:rPr>
      </w:pPr>
      <w:r>
        <w:rPr>
          <w:rFonts w:eastAsia="ＭＳ 明朝"/>
          <w:i/>
          <w:sz w:val="22"/>
          <w:lang w:val="en-US"/>
        </w:rPr>
        <w:t>One or more HARQ-ACK feedback occasions are configured for each PDSCH occasion.</w:t>
      </w:r>
    </w:p>
    <w:p w14:paraId="54EA9425" w14:textId="08EFA130" w:rsidR="00AF35DB" w:rsidRDefault="002D0854" w:rsidP="00AF35DB">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A</w:t>
      </w:r>
      <w:r>
        <w:rPr>
          <w:rFonts w:eastAsia="ＭＳ 明朝"/>
          <w:i/>
          <w:sz w:val="22"/>
          <w:lang w:val="en-US"/>
        </w:rPr>
        <w:t xml:space="preserve">s long as the </w:t>
      </w:r>
      <w:r w:rsidR="00020582">
        <w:rPr>
          <w:rFonts w:eastAsia="ＭＳ 明朝"/>
          <w:i/>
          <w:sz w:val="22"/>
          <w:lang w:val="en-US"/>
        </w:rPr>
        <w:t>HARQ-ACK feedback occurs at one of the HARQ-ACK feedback occasions for a PDSCH occasion, the UE shall generate and transmit HARQ-ACK for the PDSCH occasion</w:t>
      </w:r>
      <w:r>
        <w:rPr>
          <w:rFonts w:eastAsia="ＭＳ 明朝"/>
          <w:i/>
          <w:sz w:val="22"/>
          <w:lang w:val="en-US"/>
        </w:rPr>
        <w:t>.</w:t>
      </w:r>
    </w:p>
    <w:p w14:paraId="6178D63B" w14:textId="0591A791" w:rsidR="002D0854" w:rsidRDefault="00020582" w:rsidP="00AF35DB">
      <w:pPr>
        <w:pStyle w:val="afc"/>
        <w:numPr>
          <w:ilvl w:val="1"/>
          <w:numId w:val="25"/>
        </w:numPr>
        <w:spacing w:afterLines="50" w:after="120"/>
        <w:ind w:leftChars="0"/>
        <w:jc w:val="both"/>
        <w:rPr>
          <w:rFonts w:eastAsia="ＭＳ 明朝"/>
          <w:i/>
          <w:sz w:val="22"/>
          <w:lang w:val="en-US"/>
        </w:rPr>
      </w:pPr>
      <w:r>
        <w:rPr>
          <w:rFonts w:eastAsia="ＭＳ 明朝"/>
          <w:i/>
          <w:sz w:val="22"/>
          <w:lang w:val="en-US"/>
        </w:rPr>
        <w:t>At a HARQ-ACK feedback occasion,</w:t>
      </w:r>
      <w:r w:rsidR="002D0854">
        <w:rPr>
          <w:rFonts w:eastAsia="ＭＳ 明朝"/>
          <w:i/>
          <w:sz w:val="22"/>
          <w:lang w:val="en-US"/>
        </w:rPr>
        <w:t xml:space="preserve"> HARQ-ACK </w:t>
      </w:r>
      <w:r w:rsidR="00D93FEC">
        <w:rPr>
          <w:rFonts w:eastAsia="ＭＳ 明朝"/>
          <w:i/>
          <w:sz w:val="22"/>
          <w:lang w:val="en-US"/>
        </w:rPr>
        <w:t xml:space="preserve">bits are </w:t>
      </w:r>
      <w:proofErr w:type="gramStart"/>
      <w:r w:rsidR="00D93FEC">
        <w:rPr>
          <w:rFonts w:eastAsia="ＭＳ 明朝"/>
          <w:i/>
          <w:sz w:val="22"/>
          <w:lang w:val="en-US"/>
        </w:rPr>
        <w:t>ordered  in</w:t>
      </w:r>
      <w:proofErr w:type="gramEnd"/>
      <w:r w:rsidR="002D0854">
        <w:rPr>
          <w:rFonts w:eastAsia="ＭＳ 明朝"/>
          <w:i/>
          <w:sz w:val="22"/>
          <w:lang w:val="en-US"/>
        </w:rPr>
        <w:t xml:space="preserve"> (1) </w:t>
      </w:r>
      <w:proofErr w:type="spellStart"/>
      <w:r w:rsidR="002D0854">
        <w:rPr>
          <w:rFonts w:eastAsia="ＭＳ 明朝"/>
          <w:i/>
          <w:sz w:val="22"/>
          <w:lang w:val="en-US"/>
        </w:rPr>
        <w:t>spetial</w:t>
      </w:r>
      <w:proofErr w:type="spellEnd"/>
      <w:r w:rsidR="002D0854">
        <w:rPr>
          <w:rFonts w:eastAsia="ＭＳ 明朝"/>
          <w:i/>
          <w:sz w:val="22"/>
          <w:lang w:val="en-US"/>
        </w:rPr>
        <w:t>-domain, (2) frequency-domain, and (3) time-domain</w:t>
      </w:r>
      <w:r w:rsidR="00D93FEC">
        <w:rPr>
          <w:rFonts w:eastAsia="ＭＳ 明朝"/>
          <w:i/>
          <w:sz w:val="22"/>
          <w:lang w:val="en-US"/>
        </w:rPr>
        <w:t>, in the codebook</w:t>
      </w:r>
      <w:r w:rsidR="002D0854">
        <w:rPr>
          <w:rFonts w:eastAsia="ＭＳ 明朝"/>
          <w:i/>
          <w:sz w:val="22"/>
          <w:lang w:val="en-US"/>
        </w:rPr>
        <w:t>.</w:t>
      </w:r>
    </w:p>
    <w:p w14:paraId="7AD2D3A4" w14:textId="3FD60B5D" w:rsidR="002D0854" w:rsidRDefault="002D0854" w:rsidP="00AF35DB">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S</w:t>
      </w:r>
      <w:r>
        <w:rPr>
          <w:rFonts w:eastAsia="ＭＳ 明朝"/>
          <w:i/>
          <w:sz w:val="22"/>
          <w:lang w:val="en-US"/>
        </w:rPr>
        <w:t xml:space="preserve">upport HARQ-ACK transmission on “fallback” PUCCH when </w:t>
      </w:r>
      <w:r w:rsidR="00D93FEC">
        <w:rPr>
          <w:rFonts w:eastAsia="ＭＳ 明朝"/>
          <w:i/>
          <w:sz w:val="22"/>
          <w:lang w:val="en-US"/>
        </w:rPr>
        <w:t xml:space="preserve">the HARQ-ACK feedback is only for one scheduled PDSCH on </w:t>
      </w:r>
      <w:proofErr w:type="spellStart"/>
      <w:r w:rsidR="00D93FEC">
        <w:rPr>
          <w:rFonts w:eastAsia="ＭＳ 明朝"/>
          <w:i/>
          <w:sz w:val="22"/>
          <w:lang w:val="en-US"/>
        </w:rPr>
        <w:t>PCell</w:t>
      </w:r>
      <w:proofErr w:type="spellEnd"/>
      <w:r>
        <w:rPr>
          <w:rFonts w:eastAsia="ＭＳ 明朝"/>
          <w:i/>
          <w:sz w:val="22"/>
          <w:lang w:val="en-US"/>
        </w:rPr>
        <w:t>.</w:t>
      </w:r>
    </w:p>
    <w:p w14:paraId="6DE3836D" w14:textId="77777777" w:rsidR="008B0B02" w:rsidRDefault="008B0B02" w:rsidP="00E449E9">
      <w:pPr>
        <w:spacing w:afterLines="50" w:after="120"/>
        <w:jc w:val="both"/>
        <w:rPr>
          <w:rFonts w:eastAsia="ＭＳ 明朝"/>
          <w:sz w:val="22"/>
          <w:lang w:val="en-US"/>
        </w:rPr>
      </w:pPr>
    </w:p>
    <w:p w14:paraId="429342DA" w14:textId="232B6A46" w:rsidR="002D0854" w:rsidRPr="00B16F07" w:rsidRDefault="002D0854" w:rsidP="002D0854">
      <w:pPr>
        <w:spacing w:afterLines="50" w:after="120"/>
        <w:jc w:val="both"/>
        <w:rPr>
          <w:rFonts w:eastAsia="ＭＳ 明朝"/>
          <w:b/>
          <w:sz w:val="22"/>
          <w:u w:val="single"/>
          <w:lang w:val="en-US"/>
        </w:rPr>
      </w:pPr>
      <w:r>
        <w:rPr>
          <w:rFonts w:eastAsia="ＭＳ 明朝"/>
          <w:b/>
          <w:sz w:val="22"/>
          <w:u w:val="single"/>
          <w:lang w:val="en-US"/>
        </w:rPr>
        <w:t>Dynamic</w:t>
      </w:r>
      <w:r w:rsidRPr="00B16F07">
        <w:rPr>
          <w:rFonts w:eastAsia="ＭＳ 明朝"/>
          <w:b/>
          <w:sz w:val="22"/>
          <w:u w:val="single"/>
          <w:lang w:val="en-US"/>
        </w:rPr>
        <w:t xml:space="preserve"> HARQ-ACK codebook det</w:t>
      </w:r>
      <w:r>
        <w:rPr>
          <w:rFonts w:eastAsia="ＭＳ 明朝"/>
          <w:b/>
          <w:sz w:val="22"/>
          <w:u w:val="single"/>
          <w:lang w:val="en-US"/>
        </w:rPr>
        <w:t>e</w:t>
      </w:r>
      <w:r w:rsidRPr="00B16F07">
        <w:rPr>
          <w:rFonts w:eastAsia="ＭＳ 明朝"/>
          <w:b/>
          <w:sz w:val="22"/>
          <w:u w:val="single"/>
          <w:lang w:val="en-US"/>
        </w:rPr>
        <w:t>rmination</w:t>
      </w:r>
    </w:p>
    <w:p w14:paraId="3BE2DFAB" w14:textId="77777777" w:rsidR="00594EA2" w:rsidRDefault="002D0854" w:rsidP="00E449E9">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 xml:space="preserve">bove semi-static HARQ-ACK codebook determination can be extended to dynamic HARQ-ACK codebook determination. </w:t>
      </w:r>
      <w:r w:rsidR="008B5B74">
        <w:rPr>
          <w:rFonts w:eastAsia="ＭＳ 明朝" w:hint="eastAsia"/>
          <w:sz w:val="22"/>
          <w:lang w:val="en-US"/>
        </w:rPr>
        <w:t>Counter</w:t>
      </w:r>
      <w:r w:rsidR="008B5B74">
        <w:rPr>
          <w:rFonts w:eastAsia="ＭＳ 明朝"/>
          <w:sz w:val="22"/>
          <w:lang w:val="en-US"/>
        </w:rPr>
        <w:t xml:space="preserve"> DAI is necessary in each DL assignment to know miss detection of DL assignment over the set of DL assignments where the HARQ-ACK codebook (</w:t>
      </w:r>
      <w:proofErr w:type="spellStart"/>
      <w:r w:rsidR="008B5B74">
        <w:rPr>
          <w:rFonts w:eastAsia="ＭＳ 明朝"/>
          <w:sz w:val="22"/>
          <w:lang w:val="en-US"/>
        </w:rPr>
        <w:t>a.k.a</w:t>
      </w:r>
      <w:proofErr w:type="spellEnd"/>
      <w:r w:rsidR="008B5B74">
        <w:rPr>
          <w:rFonts w:eastAsia="ＭＳ 明朝"/>
          <w:sz w:val="22"/>
          <w:lang w:val="en-US"/>
        </w:rPr>
        <w:t xml:space="preserve"> HARQ-ACK bundling window) is constructed. However, UE cannot identify miss detection of the last DL assignment in the HARQ-ACK bundling window by the counter DAI. </w:t>
      </w:r>
      <w:r w:rsidR="00594EA2">
        <w:rPr>
          <w:rFonts w:eastAsia="ＭＳ 明朝"/>
          <w:sz w:val="22"/>
          <w:lang w:val="en-US"/>
        </w:rPr>
        <w:t xml:space="preserve">The miss detection problem of the last DL assignment for the given HARQ-ACK bundling window can be resolved by indicating different PUCCH resource for the last DL assignment; depending on whether the UE detects the last DL assignment in the HARQ-ACK bundling window, the UE transmits HARQ-ACK codebook using different PUCCH resource. </w:t>
      </w:r>
    </w:p>
    <w:p w14:paraId="1193E5E0" w14:textId="5F294863" w:rsidR="00594EA2" w:rsidRDefault="00284B13" w:rsidP="00594EA2">
      <w:pPr>
        <w:spacing w:afterLines="50" w:after="120"/>
        <w:jc w:val="center"/>
        <w:rPr>
          <w:rFonts w:eastAsia="ＭＳ 明朝"/>
          <w:sz w:val="22"/>
          <w:lang w:val="en-US"/>
        </w:rPr>
      </w:pPr>
      <w:r w:rsidRPr="00284B13">
        <w:rPr>
          <w:noProof/>
          <w:lang w:val="en-US"/>
        </w:rPr>
        <w:drawing>
          <wp:inline distT="0" distB="0" distL="0" distR="0" wp14:anchorId="5BD0398F" wp14:editId="075E63A3">
            <wp:extent cx="5321160" cy="1366560"/>
            <wp:effectExtent l="0" t="0" r="0"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1160" cy="1366560"/>
                    </a:xfrm>
                    <a:prstGeom prst="rect">
                      <a:avLst/>
                    </a:prstGeom>
                    <a:noFill/>
                    <a:ln>
                      <a:noFill/>
                    </a:ln>
                  </pic:spPr>
                </pic:pic>
              </a:graphicData>
            </a:graphic>
          </wp:inline>
        </w:drawing>
      </w:r>
    </w:p>
    <w:p w14:paraId="3DF3B750" w14:textId="298D66EB" w:rsidR="00594EA2" w:rsidRDefault="00594EA2" w:rsidP="00594EA2">
      <w:pPr>
        <w:spacing w:afterLines="50" w:after="120"/>
        <w:jc w:val="center"/>
        <w:rPr>
          <w:rFonts w:eastAsia="ＭＳ 明朝"/>
          <w:sz w:val="22"/>
          <w:lang w:val="en-US"/>
        </w:rPr>
      </w:pPr>
      <w:r>
        <w:rPr>
          <w:rFonts w:eastAsia="ＭＳ 明朝" w:hint="eastAsia"/>
          <w:sz w:val="22"/>
          <w:lang w:val="en-US"/>
        </w:rPr>
        <w:t>F</w:t>
      </w:r>
      <w:r>
        <w:rPr>
          <w:rFonts w:eastAsia="ＭＳ 明朝"/>
          <w:sz w:val="22"/>
          <w:lang w:val="en-US"/>
        </w:rPr>
        <w:t>ig. 1</w:t>
      </w:r>
      <w:r>
        <w:rPr>
          <w:rFonts w:eastAsia="ＭＳ 明朝"/>
          <w:sz w:val="22"/>
          <w:lang w:val="en-US"/>
        </w:rPr>
        <w:tab/>
        <w:t>Dynamic HARQ-ACK codebook adaptation</w:t>
      </w:r>
      <w:r w:rsidR="00860A61">
        <w:rPr>
          <w:rFonts w:eastAsia="ＭＳ 明朝"/>
          <w:sz w:val="22"/>
          <w:lang w:val="en-US"/>
        </w:rPr>
        <w:t xml:space="preserve"> with </w:t>
      </w:r>
      <w:proofErr w:type="gramStart"/>
      <w:r w:rsidR="00860A61">
        <w:rPr>
          <w:rFonts w:eastAsia="ＭＳ 明朝"/>
          <w:sz w:val="22"/>
          <w:lang w:val="en-US"/>
        </w:rPr>
        <w:t>counter</w:t>
      </w:r>
      <w:proofErr w:type="gramEnd"/>
      <w:r w:rsidR="00860A61">
        <w:rPr>
          <w:rFonts w:eastAsia="ＭＳ 明朝"/>
          <w:sz w:val="22"/>
          <w:lang w:val="en-US"/>
        </w:rPr>
        <w:t xml:space="preserve"> DAI.</w:t>
      </w:r>
    </w:p>
    <w:p w14:paraId="5668F51D" w14:textId="77777777" w:rsidR="00594EA2" w:rsidRDefault="00594EA2" w:rsidP="00E449E9">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case of CA, counter DAI value accumulation should be over frequency and time. The miss detection of the last DL assignment is problematic further; all the following cases cannot be resolved by the counter DAI:</w:t>
      </w:r>
    </w:p>
    <w:p w14:paraId="76C81766" w14:textId="345E1D49" w:rsidR="00594EA2" w:rsidRDefault="00594EA2" w:rsidP="00594EA2">
      <w:pPr>
        <w:pStyle w:val="afc"/>
        <w:numPr>
          <w:ilvl w:val="0"/>
          <w:numId w:val="45"/>
        </w:numPr>
        <w:spacing w:afterLines="50" w:after="120"/>
        <w:ind w:leftChars="0"/>
        <w:jc w:val="both"/>
        <w:rPr>
          <w:rFonts w:eastAsia="ＭＳ 明朝"/>
          <w:sz w:val="22"/>
          <w:lang w:val="en-US"/>
        </w:rPr>
      </w:pPr>
      <w:r>
        <w:rPr>
          <w:rFonts w:eastAsia="ＭＳ 明朝"/>
          <w:sz w:val="22"/>
          <w:lang w:val="en-US"/>
        </w:rPr>
        <w:t>T</w:t>
      </w:r>
      <w:r w:rsidRPr="005D1006">
        <w:rPr>
          <w:rFonts w:eastAsia="ＭＳ 明朝"/>
          <w:sz w:val="22"/>
          <w:lang w:val="en-US"/>
        </w:rPr>
        <w:t>he last DL assignment over the carrier for a given PDSCH occasion</w:t>
      </w:r>
    </w:p>
    <w:p w14:paraId="19963790" w14:textId="48047330" w:rsidR="00594EA2" w:rsidRDefault="00594EA2" w:rsidP="00594EA2">
      <w:pPr>
        <w:pStyle w:val="afc"/>
        <w:numPr>
          <w:ilvl w:val="0"/>
          <w:numId w:val="45"/>
        </w:numPr>
        <w:spacing w:afterLines="50" w:after="120"/>
        <w:ind w:leftChars="0"/>
        <w:jc w:val="both"/>
        <w:rPr>
          <w:rFonts w:eastAsia="ＭＳ 明朝"/>
          <w:sz w:val="22"/>
          <w:lang w:val="en-US"/>
        </w:rPr>
      </w:pPr>
      <w:r>
        <w:rPr>
          <w:rFonts w:eastAsia="ＭＳ 明朝" w:hint="eastAsia"/>
          <w:sz w:val="22"/>
          <w:lang w:val="en-US"/>
        </w:rPr>
        <w:t>T</w:t>
      </w:r>
      <w:r>
        <w:rPr>
          <w:rFonts w:eastAsia="ＭＳ 明朝"/>
          <w:sz w:val="22"/>
          <w:lang w:val="en-US"/>
        </w:rPr>
        <w:t>he last DL assignment over the time for a given HARQ-ACK bundling window</w:t>
      </w:r>
    </w:p>
    <w:p w14:paraId="6DC3DF16" w14:textId="1A8CCB7D" w:rsidR="00594EA2" w:rsidRPr="005D1006" w:rsidRDefault="00594EA2" w:rsidP="00594EA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or the first case, </w:t>
      </w:r>
      <w:r w:rsidR="00860A61">
        <w:rPr>
          <w:rFonts w:eastAsia="ＭＳ 明朝"/>
          <w:sz w:val="22"/>
          <w:lang w:val="en-US"/>
        </w:rPr>
        <w:t>the same solution for the case of non-CA is applicable; for the last DL assignment over the carrier for a given PDSCH occasion, different PUCCH resource can be assigned. However, in case of TDD where a HARQ-ACK bundling window contains multiple PDSCH occasions, large number of PUCCH resources need to be reserved. In order to resolve this, total DAI which indicates total number of HARQ-ACK bits per PDSCH occasion is useful. For the second case, same solution as in non-CA is applicable. Figure 2 illustrates the example.</w:t>
      </w:r>
    </w:p>
    <w:p w14:paraId="6427AB63" w14:textId="6979AFA5" w:rsidR="00860A61" w:rsidRDefault="00284B13" w:rsidP="00860A61">
      <w:pPr>
        <w:spacing w:afterLines="50" w:after="120"/>
        <w:jc w:val="center"/>
        <w:rPr>
          <w:rFonts w:eastAsia="ＭＳ 明朝"/>
          <w:sz w:val="22"/>
          <w:lang w:val="en-US"/>
        </w:rPr>
      </w:pPr>
      <w:r w:rsidRPr="00284B13">
        <w:rPr>
          <w:noProof/>
          <w:lang w:val="en-US"/>
        </w:rPr>
        <w:drawing>
          <wp:inline distT="0" distB="0" distL="0" distR="0" wp14:anchorId="54A6EBEB" wp14:editId="54761E1F">
            <wp:extent cx="5366520" cy="2250000"/>
            <wp:effectExtent l="0" t="0" r="571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6520" cy="2250000"/>
                    </a:xfrm>
                    <a:prstGeom prst="rect">
                      <a:avLst/>
                    </a:prstGeom>
                    <a:noFill/>
                    <a:ln>
                      <a:noFill/>
                    </a:ln>
                  </pic:spPr>
                </pic:pic>
              </a:graphicData>
            </a:graphic>
          </wp:inline>
        </w:drawing>
      </w:r>
    </w:p>
    <w:p w14:paraId="60E6DE63" w14:textId="2623A77A" w:rsidR="00860A61" w:rsidRDefault="00860A61" w:rsidP="00860A61">
      <w:pPr>
        <w:spacing w:afterLines="50" w:after="120"/>
        <w:jc w:val="center"/>
        <w:rPr>
          <w:rFonts w:eastAsia="ＭＳ 明朝"/>
          <w:sz w:val="22"/>
          <w:lang w:val="en-US"/>
        </w:rPr>
      </w:pPr>
      <w:r>
        <w:rPr>
          <w:rFonts w:eastAsia="ＭＳ 明朝" w:hint="eastAsia"/>
          <w:sz w:val="22"/>
          <w:lang w:val="en-US"/>
        </w:rPr>
        <w:t>F</w:t>
      </w:r>
      <w:r>
        <w:rPr>
          <w:rFonts w:eastAsia="ＭＳ 明朝"/>
          <w:sz w:val="22"/>
          <w:lang w:val="en-US"/>
        </w:rPr>
        <w:t>ig. 2</w:t>
      </w:r>
      <w:r>
        <w:rPr>
          <w:rFonts w:eastAsia="ＭＳ 明朝"/>
          <w:sz w:val="22"/>
          <w:lang w:val="en-US"/>
        </w:rPr>
        <w:tab/>
        <w:t xml:space="preserve">Dynamic HARQ-ACK codebook </w:t>
      </w:r>
      <w:proofErr w:type="gramStart"/>
      <w:r>
        <w:rPr>
          <w:rFonts w:eastAsia="ＭＳ 明朝"/>
          <w:sz w:val="22"/>
          <w:lang w:val="en-US"/>
        </w:rPr>
        <w:t>adaptation</w:t>
      </w:r>
      <w:proofErr w:type="gramEnd"/>
      <w:r>
        <w:rPr>
          <w:rFonts w:eastAsia="ＭＳ 明朝"/>
          <w:sz w:val="22"/>
          <w:lang w:val="en-US"/>
        </w:rPr>
        <w:t xml:space="preserve"> with counter DAI and total DAI.</w:t>
      </w:r>
    </w:p>
    <w:p w14:paraId="51ECA456" w14:textId="152E031C" w:rsidR="00860A61" w:rsidRDefault="00860A61" w:rsidP="00E449E9">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otal DAI can improve the robustness of HARQ-ACK codebook determination while increases the overhead in the DL assignments. Besides, its effectiveness depends on how many CCs are configured to the UE. Therefore, the use of total DAI should be configurable by a specific RRC parameter; not always present in case of dynamic HARQ-ACK codebook determination.</w:t>
      </w:r>
    </w:p>
    <w:p w14:paraId="213A02F2" w14:textId="13C0ECDB" w:rsidR="00860A61" w:rsidRDefault="00860A61" w:rsidP="00E449E9">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 xml:space="preserve">bove is the principle of how to determine the HARQ-ACK codebook in case of dynamic HARQ-ACK codebook adaptation. Besides the above, semi-static HARQ-ACK timing or dynamic HARQ-ACK timing is configured. On top of the configuration for the semi-static HARQ-ACK codebook determination explained above in this contribution, the use of counter-DAI (and total DAI) should be configurable. </w:t>
      </w:r>
    </w:p>
    <w:p w14:paraId="11C37E53" w14:textId="668C9947" w:rsidR="00D36797" w:rsidRPr="00AF35DB" w:rsidRDefault="00D36797" w:rsidP="00D36797">
      <w:pPr>
        <w:spacing w:afterLines="50" w:after="120"/>
        <w:jc w:val="both"/>
        <w:rPr>
          <w:rFonts w:eastAsia="ＭＳ 明朝"/>
          <w:b/>
          <w:sz w:val="22"/>
          <w:u w:val="single"/>
          <w:lang w:val="en-US"/>
        </w:rPr>
      </w:pPr>
      <w:r w:rsidRPr="00AF35DB">
        <w:rPr>
          <w:rFonts w:eastAsia="ＭＳ 明朝" w:hint="eastAsia"/>
          <w:b/>
          <w:sz w:val="22"/>
          <w:u w:val="single"/>
          <w:lang w:val="en-US"/>
        </w:rPr>
        <w:t>P</w:t>
      </w:r>
      <w:r w:rsidRPr="00AF35DB">
        <w:rPr>
          <w:rFonts w:eastAsia="ＭＳ 明朝"/>
          <w:b/>
          <w:sz w:val="22"/>
          <w:u w:val="single"/>
          <w:lang w:val="en-US"/>
        </w:rPr>
        <w:t xml:space="preserve">roposal </w:t>
      </w:r>
      <w:r>
        <w:rPr>
          <w:rFonts w:eastAsia="ＭＳ 明朝"/>
          <w:b/>
          <w:sz w:val="22"/>
          <w:u w:val="single"/>
          <w:lang w:val="en-US"/>
        </w:rPr>
        <w:t>3</w:t>
      </w:r>
      <w:r w:rsidRPr="00AF35DB">
        <w:rPr>
          <w:rFonts w:eastAsia="ＭＳ 明朝"/>
          <w:b/>
          <w:sz w:val="22"/>
          <w:u w:val="single"/>
          <w:lang w:val="en-US"/>
        </w:rPr>
        <w:t>:</w:t>
      </w:r>
    </w:p>
    <w:p w14:paraId="13D1FC70" w14:textId="05A3FCA2" w:rsidR="00D36797" w:rsidRDefault="00D36797" w:rsidP="00D36797">
      <w:pPr>
        <w:pStyle w:val="afc"/>
        <w:numPr>
          <w:ilvl w:val="0"/>
          <w:numId w:val="25"/>
        </w:numPr>
        <w:spacing w:afterLines="50" w:after="120"/>
        <w:ind w:leftChars="0"/>
        <w:jc w:val="both"/>
        <w:rPr>
          <w:rFonts w:eastAsia="ＭＳ 明朝"/>
          <w:i/>
          <w:sz w:val="22"/>
          <w:lang w:val="en-US"/>
        </w:rPr>
      </w:pPr>
      <w:r>
        <w:rPr>
          <w:rFonts w:eastAsia="ＭＳ 明朝"/>
          <w:i/>
          <w:sz w:val="22"/>
          <w:lang w:val="en-US"/>
        </w:rPr>
        <w:t>For dynamic HARQ-ACK codebook determination,</w:t>
      </w:r>
    </w:p>
    <w:p w14:paraId="587A0896" w14:textId="44D7DD43" w:rsidR="00960F42" w:rsidRPr="00960F42" w:rsidRDefault="00860A61" w:rsidP="00960F42">
      <w:pPr>
        <w:pStyle w:val="afc"/>
        <w:numPr>
          <w:ilvl w:val="1"/>
          <w:numId w:val="25"/>
        </w:numPr>
        <w:spacing w:afterLines="50" w:after="120"/>
        <w:ind w:leftChars="0"/>
        <w:jc w:val="both"/>
        <w:rPr>
          <w:rFonts w:eastAsia="ＭＳ 明朝"/>
          <w:i/>
          <w:sz w:val="22"/>
          <w:lang w:val="en-US"/>
        </w:rPr>
      </w:pPr>
      <w:r w:rsidRPr="00960F42">
        <w:rPr>
          <w:rFonts w:eastAsia="ＭＳ 明朝"/>
          <w:i/>
          <w:sz w:val="22"/>
          <w:lang w:val="en-US"/>
        </w:rPr>
        <w:t>Counter DAI is used</w:t>
      </w:r>
      <w:r w:rsidR="00960F42" w:rsidRPr="00960F42">
        <w:rPr>
          <w:rFonts w:eastAsia="ＭＳ 明朝"/>
          <w:i/>
          <w:sz w:val="22"/>
          <w:lang w:val="en-US"/>
        </w:rPr>
        <w:t xml:space="preserve">, and </w:t>
      </w:r>
      <w:r w:rsidR="00960F42">
        <w:rPr>
          <w:rFonts w:eastAsia="ＭＳ 明朝"/>
          <w:i/>
          <w:sz w:val="22"/>
          <w:lang w:val="en-US"/>
        </w:rPr>
        <w:t>i</w:t>
      </w:r>
      <w:r w:rsidRPr="00960F42">
        <w:rPr>
          <w:rFonts w:eastAsia="ＭＳ 明朝"/>
          <w:i/>
          <w:sz w:val="22"/>
          <w:lang w:val="en-US"/>
        </w:rPr>
        <w:t xml:space="preserve">n addition, total DAI can be configured by </w:t>
      </w:r>
      <w:r w:rsidR="00960F42" w:rsidRPr="00960F42">
        <w:rPr>
          <w:rFonts w:eastAsia="ＭＳ 明朝"/>
          <w:i/>
          <w:sz w:val="22"/>
          <w:lang w:val="en-US"/>
        </w:rPr>
        <w:t>a separate RRC parameter.</w:t>
      </w:r>
    </w:p>
    <w:p w14:paraId="7F1F9875" w14:textId="606D343E" w:rsidR="00D36797" w:rsidRDefault="00D36797" w:rsidP="00D36797">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O</w:t>
      </w:r>
      <w:r>
        <w:rPr>
          <w:rFonts w:eastAsia="ＭＳ 明朝"/>
          <w:i/>
          <w:sz w:val="22"/>
          <w:lang w:val="en-US"/>
        </w:rPr>
        <w:t>ne or more HARQ-ACK feedback occasions are configured for each PDSCH occasion.</w:t>
      </w:r>
    </w:p>
    <w:p w14:paraId="430AF33E" w14:textId="270BCB54" w:rsidR="00D36797" w:rsidRDefault="00D36797" w:rsidP="00D36797">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A</w:t>
      </w:r>
      <w:r>
        <w:rPr>
          <w:rFonts w:eastAsia="ＭＳ 明朝"/>
          <w:i/>
          <w:sz w:val="22"/>
          <w:lang w:val="en-US"/>
        </w:rPr>
        <w:t xml:space="preserve">s long as the UE is required to transmit HARQ-ACK feedback in a HARQ-ACK feedback occasion for a PDSCH occasion, and the UE detects there is a scheduled PDSCH based on the DAI </w:t>
      </w:r>
      <w:r w:rsidR="00960F42">
        <w:rPr>
          <w:rFonts w:eastAsia="ＭＳ 明朝"/>
          <w:i/>
          <w:sz w:val="22"/>
          <w:lang w:val="en-US"/>
        </w:rPr>
        <w:t>field(s)</w:t>
      </w:r>
      <w:r>
        <w:rPr>
          <w:rFonts w:eastAsia="ＭＳ 明朝"/>
          <w:i/>
          <w:sz w:val="22"/>
          <w:lang w:val="en-US"/>
        </w:rPr>
        <w:t>, the UE generates HARQ-ACK bit for the PDSCH.</w:t>
      </w:r>
    </w:p>
    <w:p w14:paraId="434A58CE" w14:textId="77777777" w:rsidR="00D36797" w:rsidRDefault="00D36797" w:rsidP="00D36797">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 xml:space="preserve">or a given HARQ-ACK codebook, HARQ-ACK bit order is (1) </w:t>
      </w:r>
      <w:proofErr w:type="spellStart"/>
      <w:r>
        <w:rPr>
          <w:rFonts w:eastAsia="ＭＳ 明朝"/>
          <w:i/>
          <w:sz w:val="22"/>
          <w:lang w:val="en-US"/>
        </w:rPr>
        <w:t>spetial</w:t>
      </w:r>
      <w:proofErr w:type="spellEnd"/>
      <w:r>
        <w:rPr>
          <w:rFonts w:eastAsia="ＭＳ 明朝"/>
          <w:i/>
          <w:sz w:val="22"/>
          <w:lang w:val="en-US"/>
        </w:rPr>
        <w:t>-domain, (2) frequency-domain, and (3) time-domain.</w:t>
      </w:r>
    </w:p>
    <w:p w14:paraId="0F314549" w14:textId="163DB1CD" w:rsidR="00D36797" w:rsidRDefault="00D36797" w:rsidP="00D36797">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S</w:t>
      </w:r>
      <w:r>
        <w:rPr>
          <w:rFonts w:eastAsia="ＭＳ 明朝"/>
          <w:i/>
          <w:sz w:val="22"/>
          <w:lang w:val="en-US"/>
        </w:rPr>
        <w:t>upport HARQ-ACK transmission on “fallback” PUCCH when the UE has 1 or 2 HARQ-ACK bits.</w:t>
      </w:r>
    </w:p>
    <w:bookmarkEnd w:id="7"/>
    <w:p w14:paraId="7632848E" w14:textId="77777777" w:rsidR="00B16F07" w:rsidRPr="00B16F07" w:rsidRDefault="00B16F07" w:rsidP="00E449E9">
      <w:pPr>
        <w:spacing w:afterLines="50" w:after="120"/>
        <w:jc w:val="both"/>
        <w:rPr>
          <w:rFonts w:eastAsia="ＭＳ 明朝"/>
          <w:sz w:val="22"/>
          <w:lang w:val="en-US"/>
        </w:rPr>
      </w:pPr>
    </w:p>
    <w:p w14:paraId="3CDC552A" w14:textId="61D57974" w:rsidR="002C0BD7" w:rsidRPr="00FD0597" w:rsidRDefault="002C0BD7" w:rsidP="002C0BD7">
      <w:pPr>
        <w:pStyle w:val="1"/>
        <w:numPr>
          <w:ilvl w:val="1"/>
          <w:numId w:val="5"/>
        </w:numPr>
        <w:spacing w:after="120"/>
        <w:jc w:val="both"/>
        <w:rPr>
          <w:b/>
          <w:sz w:val="24"/>
          <w:lang w:val="en-US"/>
        </w:rPr>
      </w:pPr>
      <w:r>
        <w:rPr>
          <w:b/>
          <w:sz w:val="24"/>
          <w:lang w:val="en-US"/>
        </w:rPr>
        <w:t>Number of HARQ processes</w:t>
      </w:r>
    </w:p>
    <w:p w14:paraId="60498265" w14:textId="0A4026F0" w:rsidR="002C0BD7" w:rsidRDefault="00D36797" w:rsidP="00E449E9">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the necessary number of HARQ processes, there is no status change; we do not see a specific reason to fix it to 8, while some fundamental reasons to make it 16. For TD-LTE and NR adjacent carrier operation with SCS = 30kHz for NR, if the number of HARQ processes is 8, it is not possible for a UE to </w:t>
      </w:r>
      <w:r w:rsidR="00020FE6">
        <w:rPr>
          <w:rFonts w:eastAsia="ＭＳ 明朝"/>
          <w:sz w:val="22"/>
          <w:lang w:val="en-US"/>
        </w:rPr>
        <w:t xml:space="preserve">achieve </w:t>
      </w:r>
      <w:r>
        <w:rPr>
          <w:rFonts w:eastAsia="ＭＳ 明朝"/>
          <w:sz w:val="22"/>
          <w:lang w:val="en-US"/>
        </w:rPr>
        <w:t>carrier peak data rate</w:t>
      </w:r>
      <w:r w:rsidR="00020FE6">
        <w:rPr>
          <w:rFonts w:eastAsia="ＭＳ 明朝"/>
          <w:sz w:val="22"/>
          <w:lang w:val="en-US"/>
        </w:rPr>
        <w:t xml:space="preserve"> due to the lack of HARQ processes</w:t>
      </w:r>
      <w:r>
        <w:rPr>
          <w:rFonts w:eastAsia="ＭＳ 明朝"/>
          <w:sz w:val="22"/>
          <w:lang w:val="en-US"/>
        </w:rPr>
        <w:t xml:space="preserve">. </w:t>
      </w:r>
      <w:r w:rsidR="006879A2">
        <w:rPr>
          <w:rFonts w:eastAsia="ＭＳ 明朝"/>
          <w:sz w:val="22"/>
          <w:lang w:val="en-US"/>
        </w:rPr>
        <w:t xml:space="preserve">For C-RAN operation or for distributed (non-centralized) BBUs, additional </w:t>
      </w:r>
      <w:proofErr w:type="spellStart"/>
      <w:r w:rsidR="006879A2">
        <w:rPr>
          <w:rFonts w:eastAsia="ＭＳ 明朝"/>
          <w:sz w:val="22"/>
          <w:lang w:val="en-US"/>
        </w:rPr>
        <w:t>gNB</w:t>
      </w:r>
      <w:proofErr w:type="spellEnd"/>
      <w:r w:rsidR="006879A2">
        <w:rPr>
          <w:rFonts w:eastAsia="ＭＳ 明朝"/>
          <w:sz w:val="22"/>
          <w:lang w:val="en-US"/>
        </w:rPr>
        <w:t xml:space="preserve"> processing delay </w:t>
      </w:r>
      <w:r w:rsidR="00020FE6">
        <w:rPr>
          <w:rFonts w:eastAsia="ＭＳ 明朝"/>
          <w:sz w:val="22"/>
          <w:lang w:val="en-US"/>
        </w:rPr>
        <w:t>should be absorbed by HARQ RTT</w:t>
      </w:r>
      <w:r w:rsidR="006879A2">
        <w:rPr>
          <w:rFonts w:eastAsia="ＭＳ 明朝"/>
          <w:sz w:val="22"/>
          <w:lang w:val="en-US"/>
        </w:rPr>
        <w:t>.</w:t>
      </w:r>
    </w:p>
    <w:p w14:paraId="7713446C" w14:textId="099ADD5C" w:rsidR="006879A2" w:rsidRDefault="006879A2" w:rsidP="00E449E9">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n LTE TDD, maximum number of HARQ processes is already exceeding 8. In order to address UE implementation concern (i.e., to address huge soft-buffer size), RAN1 made an agreement that </w:t>
      </w:r>
      <w:proofErr w:type="spellStart"/>
      <w:r>
        <w:rPr>
          <w:rFonts w:eastAsia="ＭＳ 明朝"/>
          <w:sz w:val="22"/>
          <w:lang w:val="en-US"/>
        </w:rPr>
        <w:t>Tx</w:t>
      </w:r>
      <w:proofErr w:type="spellEnd"/>
      <w:r>
        <w:rPr>
          <w:rFonts w:eastAsia="ＭＳ 明朝"/>
          <w:sz w:val="22"/>
          <w:lang w:val="en-US"/>
        </w:rPr>
        <w:t xml:space="preserve"> RV buffer and Rx soft-buffer are de-coupled. So, actual disadvantage of specifying 16 HARQ processes is only 1 bit overhead increase in the DCI to indicate 16 HARQ processes, which is really negligible. Therefore, we propose to fix the NR maximum number of HARQ processes to be 16.</w:t>
      </w:r>
    </w:p>
    <w:p w14:paraId="5385F58F" w14:textId="74B93398" w:rsidR="006879A2" w:rsidRPr="00AF35DB" w:rsidRDefault="006879A2" w:rsidP="006879A2">
      <w:pPr>
        <w:spacing w:afterLines="50" w:after="120"/>
        <w:jc w:val="both"/>
        <w:rPr>
          <w:rFonts w:eastAsia="ＭＳ 明朝"/>
          <w:b/>
          <w:sz w:val="22"/>
          <w:u w:val="single"/>
          <w:lang w:val="en-US"/>
        </w:rPr>
      </w:pPr>
      <w:r w:rsidRPr="00AF35DB">
        <w:rPr>
          <w:rFonts w:eastAsia="ＭＳ 明朝" w:hint="eastAsia"/>
          <w:b/>
          <w:sz w:val="22"/>
          <w:u w:val="single"/>
          <w:lang w:val="en-US"/>
        </w:rPr>
        <w:t>P</w:t>
      </w:r>
      <w:r w:rsidRPr="00AF35DB">
        <w:rPr>
          <w:rFonts w:eastAsia="ＭＳ 明朝"/>
          <w:b/>
          <w:sz w:val="22"/>
          <w:u w:val="single"/>
          <w:lang w:val="en-US"/>
        </w:rPr>
        <w:t xml:space="preserve">roposal </w:t>
      </w:r>
      <w:r>
        <w:rPr>
          <w:rFonts w:eastAsia="ＭＳ 明朝"/>
          <w:b/>
          <w:sz w:val="22"/>
          <w:u w:val="single"/>
          <w:lang w:val="en-US"/>
        </w:rPr>
        <w:t>4</w:t>
      </w:r>
      <w:r w:rsidRPr="00AF35DB">
        <w:rPr>
          <w:rFonts w:eastAsia="ＭＳ 明朝"/>
          <w:b/>
          <w:sz w:val="22"/>
          <w:u w:val="single"/>
          <w:lang w:val="en-US"/>
        </w:rPr>
        <w:t>:</w:t>
      </w:r>
    </w:p>
    <w:p w14:paraId="552A645C" w14:textId="49E36DA9" w:rsidR="006879A2" w:rsidRDefault="006879A2" w:rsidP="006879A2">
      <w:pPr>
        <w:pStyle w:val="afc"/>
        <w:numPr>
          <w:ilvl w:val="0"/>
          <w:numId w:val="25"/>
        </w:numPr>
        <w:spacing w:afterLines="50" w:after="120"/>
        <w:ind w:leftChars="0"/>
        <w:jc w:val="both"/>
        <w:rPr>
          <w:rFonts w:eastAsia="ＭＳ 明朝"/>
          <w:i/>
          <w:sz w:val="22"/>
          <w:lang w:val="en-US"/>
        </w:rPr>
      </w:pPr>
      <w:r>
        <w:rPr>
          <w:rFonts w:eastAsia="ＭＳ 明朝"/>
          <w:i/>
          <w:sz w:val="22"/>
          <w:lang w:val="en-US"/>
        </w:rPr>
        <w:t>Maximum number of HARQ processes for a given carrier for a UE is 16.</w:t>
      </w:r>
    </w:p>
    <w:p w14:paraId="0462B756" w14:textId="77777777" w:rsidR="006879A2" w:rsidRDefault="006879A2" w:rsidP="00E449E9">
      <w:pPr>
        <w:spacing w:afterLines="50" w:after="120"/>
        <w:jc w:val="both"/>
        <w:rPr>
          <w:rFonts w:eastAsia="ＭＳ 明朝"/>
          <w:sz w:val="22"/>
          <w:lang w:val="en-US"/>
        </w:rPr>
      </w:pPr>
    </w:p>
    <w:p w14:paraId="69638793" w14:textId="0C76C501" w:rsidR="006879A2" w:rsidRPr="00FD0597" w:rsidRDefault="006879A2" w:rsidP="006879A2">
      <w:pPr>
        <w:pStyle w:val="1"/>
        <w:numPr>
          <w:ilvl w:val="1"/>
          <w:numId w:val="5"/>
        </w:numPr>
        <w:spacing w:after="120"/>
        <w:jc w:val="both"/>
        <w:rPr>
          <w:b/>
          <w:sz w:val="24"/>
          <w:lang w:val="en-US"/>
        </w:rPr>
      </w:pPr>
      <w:r>
        <w:rPr>
          <w:b/>
          <w:sz w:val="24"/>
          <w:lang w:val="en-US"/>
        </w:rPr>
        <w:t>Re-transmission before HARQ-ACK feedback</w:t>
      </w:r>
    </w:p>
    <w:p w14:paraId="37CCB6B1" w14:textId="6F44EA33" w:rsidR="006C5B8E" w:rsidRPr="006C5B8E" w:rsidRDefault="00566B6C" w:rsidP="006C5B8E">
      <w:pPr>
        <w:spacing w:afterLines="50" w:after="120"/>
        <w:jc w:val="both"/>
        <w:rPr>
          <w:rFonts w:eastAsia="ＭＳ 明朝"/>
          <w:sz w:val="22"/>
        </w:rPr>
      </w:pPr>
      <w:r>
        <w:rPr>
          <w:rFonts w:eastAsia="ＭＳ 明朝"/>
          <w:sz w:val="22"/>
        </w:rPr>
        <w:t>C</w:t>
      </w:r>
      <w:r w:rsidR="006C5B8E" w:rsidRPr="006C5B8E">
        <w:rPr>
          <w:rFonts w:eastAsia="ＭＳ 明朝"/>
          <w:sz w:val="22"/>
        </w:rPr>
        <w:t xml:space="preserve">urrent specification supports asynchronous HARQ operations for both DL and UL. Therefore, there is no need to specify the timing for re-transmission. However, it is reasonable to assume that for re-transmitted </w:t>
      </w:r>
      <w:r w:rsidR="001B18B2">
        <w:rPr>
          <w:rFonts w:eastAsia="ＭＳ 明朝"/>
          <w:sz w:val="22"/>
        </w:rPr>
        <w:t>TB/</w:t>
      </w:r>
      <w:r w:rsidR="006C5B8E" w:rsidRPr="006C5B8E">
        <w:rPr>
          <w:rFonts w:eastAsia="ＭＳ 明朝"/>
          <w:sz w:val="22"/>
        </w:rPr>
        <w:t xml:space="preserve">CBG(s) caused by usual errors, </w:t>
      </w:r>
      <w:proofErr w:type="spellStart"/>
      <w:r w:rsidR="006C5B8E" w:rsidRPr="006C5B8E">
        <w:rPr>
          <w:rFonts w:eastAsia="ＭＳ 明朝"/>
          <w:sz w:val="22"/>
        </w:rPr>
        <w:t>gNB</w:t>
      </w:r>
      <w:proofErr w:type="spellEnd"/>
      <w:r w:rsidR="006C5B8E" w:rsidRPr="006C5B8E">
        <w:rPr>
          <w:rFonts w:eastAsia="ＭＳ 明朝"/>
          <w:sz w:val="22"/>
        </w:rPr>
        <w:t xml:space="preserve"> should re-schedule the </w:t>
      </w:r>
      <w:r w:rsidR="001B18B2">
        <w:rPr>
          <w:rFonts w:eastAsia="ＭＳ 明朝"/>
          <w:sz w:val="22"/>
        </w:rPr>
        <w:t>TB/</w:t>
      </w:r>
      <w:r w:rsidR="006C5B8E" w:rsidRPr="006C5B8E">
        <w:rPr>
          <w:rFonts w:eastAsia="ＭＳ 明朝"/>
          <w:sz w:val="22"/>
        </w:rPr>
        <w:t xml:space="preserve">CBG(s) after decoding the HARQ-ACK feedback; </w:t>
      </w:r>
      <w:r>
        <w:rPr>
          <w:rFonts w:eastAsia="ＭＳ 明朝"/>
          <w:sz w:val="22"/>
        </w:rPr>
        <w:t xml:space="preserve">while </w:t>
      </w:r>
      <w:r w:rsidR="006C5B8E" w:rsidRPr="006C5B8E">
        <w:rPr>
          <w:rFonts w:eastAsia="ＭＳ 明朝"/>
          <w:sz w:val="22"/>
        </w:rPr>
        <w:t xml:space="preserve">for re-transmitted </w:t>
      </w:r>
      <w:r w:rsidR="001B18B2">
        <w:rPr>
          <w:rFonts w:eastAsia="ＭＳ 明朝"/>
          <w:sz w:val="22"/>
        </w:rPr>
        <w:t>TB/</w:t>
      </w:r>
      <w:r w:rsidR="006C5B8E" w:rsidRPr="006C5B8E">
        <w:rPr>
          <w:rFonts w:eastAsia="ＭＳ 明朝"/>
          <w:sz w:val="22"/>
        </w:rPr>
        <w:t>CBG(s) caused by pre-emption</w:t>
      </w:r>
      <w:r>
        <w:rPr>
          <w:rFonts w:eastAsia="ＭＳ 明朝"/>
          <w:sz w:val="22"/>
        </w:rPr>
        <w:t>/puncturing</w:t>
      </w:r>
      <w:r w:rsidR="006C5B8E" w:rsidRPr="006C5B8E">
        <w:rPr>
          <w:rFonts w:eastAsia="ＭＳ 明朝"/>
          <w:sz w:val="22"/>
        </w:rPr>
        <w:t xml:space="preserve">, </w:t>
      </w:r>
      <w:proofErr w:type="spellStart"/>
      <w:r w:rsidR="006C5B8E" w:rsidRPr="006C5B8E">
        <w:rPr>
          <w:rFonts w:eastAsia="ＭＳ 明朝"/>
          <w:sz w:val="22"/>
        </w:rPr>
        <w:t>gNB</w:t>
      </w:r>
      <w:proofErr w:type="spellEnd"/>
      <w:r w:rsidR="006C5B8E" w:rsidRPr="006C5B8E">
        <w:rPr>
          <w:rFonts w:eastAsia="ＭＳ 明朝"/>
          <w:sz w:val="22"/>
        </w:rPr>
        <w:t xml:space="preserve"> can re-schedule the </w:t>
      </w:r>
      <w:r>
        <w:rPr>
          <w:rFonts w:eastAsia="ＭＳ 明朝"/>
          <w:sz w:val="22"/>
        </w:rPr>
        <w:t xml:space="preserve">TB/CBG(s) </w:t>
      </w:r>
      <w:r w:rsidR="006C5B8E" w:rsidRPr="006C5B8E">
        <w:rPr>
          <w:rFonts w:eastAsia="ＭＳ 明朝"/>
          <w:sz w:val="22"/>
        </w:rPr>
        <w:t xml:space="preserve">as soon as possible without waiting the HARQ-ACK feedback. </w:t>
      </w:r>
    </w:p>
    <w:p w14:paraId="4389706E" w14:textId="52C76052" w:rsidR="006C5B8E" w:rsidRPr="006C5B8E" w:rsidRDefault="006C5B8E" w:rsidP="006C5B8E">
      <w:pPr>
        <w:spacing w:afterLines="50" w:after="120"/>
        <w:jc w:val="both"/>
        <w:rPr>
          <w:rFonts w:eastAsia="ＭＳ 明朝"/>
          <w:sz w:val="22"/>
        </w:rPr>
      </w:pPr>
      <w:r w:rsidRPr="006C5B8E">
        <w:rPr>
          <w:rFonts w:eastAsia="ＭＳ 明朝"/>
          <w:sz w:val="22"/>
        </w:rPr>
        <w:t xml:space="preserve">For the </w:t>
      </w:r>
      <w:r w:rsidR="00566B6C">
        <w:rPr>
          <w:rFonts w:eastAsia="ＭＳ 明朝"/>
          <w:sz w:val="22"/>
        </w:rPr>
        <w:t>re-transmission before HARQ-ACK feedback</w:t>
      </w:r>
      <w:r w:rsidRPr="006C5B8E">
        <w:rPr>
          <w:rFonts w:eastAsia="ＭＳ 明朝"/>
          <w:sz w:val="22"/>
        </w:rPr>
        <w:t xml:space="preserve">, the remaining issue is UE </w:t>
      </w:r>
      <w:proofErr w:type="spellStart"/>
      <w:r w:rsidRPr="006C5B8E">
        <w:rPr>
          <w:rFonts w:eastAsia="ＭＳ 明朝"/>
          <w:sz w:val="22"/>
        </w:rPr>
        <w:t>behavior</w:t>
      </w:r>
      <w:proofErr w:type="spellEnd"/>
      <w:r w:rsidRPr="006C5B8E">
        <w:rPr>
          <w:rFonts w:eastAsia="ＭＳ 明朝"/>
          <w:sz w:val="22"/>
        </w:rPr>
        <w:t xml:space="preserve"> on whether to transmit or to suspend the HARQ-ACK for the </w:t>
      </w:r>
      <w:r w:rsidR="00566B6C">
        <w:rPr>
          <w:rFonts w:eastAsia="ＭＳ 明朝"/>
          <w:sz w:val="22"/>
        </w:rPr>
        <w:t>original</w:t>
      </w:r>
      <w:r w:rsidRPr="006C5B8E">
        <w:rPr>
          <w:rFonts w:eastAsia="ＭＳ 明朝"/>
          <w:sz w:val="22"/>
        </w:rPr>
        <w:t xml:space="preserve"> transmission</w:t>
      </w:r>
      <w:r w:rsidR="00566B6C">
        <w:rPr>
          <w:rFonts w:eastAsia="ＭＳ 明朝"/>
          <w:sz w:val="22"/>
        </w:rPr>
        <w:t xml:space="preserve">. It is reasonable to consider that </w:t>
      </w:r>
      <w:proofErr w:type="spellStart"/>
      <w:r w:rsidR="00566B6C">
        <w:rPr>
          <w:rFonts w:eastAsia="ＭＳ 明朝"/>
          <w:sz w:val="22"/>
        </w:rPr>
        <w:t>gNB</w:t>
      </w:r>
      <w:proofErr w:type="spellEnd"/>
      <w:r w:rsidR="00566B6C">
        <w:rPr>
          <w:rFonts w:eastAsia="ＭＳ 明朝"/>
          <w:sz w:val="22"/>
        </w:rPr>
        <w:t xml:space="preserve"> indicates HARQ-ACK feedback timing for a data enough later, so that the UE can complete the data decoding and HARQ-ACK feedback generation. However, if </w:t>
      </w:r>
      <w:r w:rsidR="008E05EF">
        <w:rPr>
          <w:rFonts w:eastAsia="ＭＳ 明朝"/>
          <w:sz w:val="22"/>
        </w:rPr>
        <w:t>a re-transmission of TB/CBG(s) is received later than the initial transmission but before the HARQ-ACK feedback, the time distance between the re-transmission and the originally indicated HARQ-ACK feedback may not be enough to complete decoding taking into account the re-transmission</w:t>
      </w:r>
      <w:r w:rsidRPr="006C5B8E">
        <w:rPr>
          <w:rFonts w:eastAsia="ＭＳ 明朝"/>
          <w:sz w:val="22"/>
        </w:rPr>
        <w:t>.</w:t>
      </w:r>
    </w:p>
    <w:p w14:paraId="4EEA0548" w14:textId="0AAAF46C" w:rsidR="00927ED1" w:rsidRPr="00E3038B" w:rsidRDefault="006C5B8E" w:rsidP="006C5B8E">
      <w:pPr>
        <w:spacing w:afterLines="50" w:after="120"/>
        <w:jc w:val="both"/>
        <w:rPr>
          <w:rFonts w:eastAsia="ＭＳ 明朝"/>
          <w:sz w:val="22"/>
        </w:rPr>
      </w:pPr>
      <w:r w:rsidRPr="006C5B8E">
        <w:rPr>
          <w:rFonts w:eastAsia="ＭＳ 明朝"/>
          <w:sz w:val="22"/>
        </w:rPr>
        <w:t>As agreed that the timing for HARQ-ACK feedback can be dynamically indicated in the scheduling DCI, it is easy to update/overwrite the HARQ-ACK timing as long as above time gap and UE processing capability is allowable. Alternatively, regardless of processing UE capability, always enable HARQ-ACK feedback for every transmission i.e., previous and subsequent transmission can also be considered.</w:t>
      </w:r>
    </w:p>
    <w:p w14:paraId="4DC1B18F" w14:textId="48E65DED" w:rsidR="009E4525" w:rsidRPr="00152CA1" w:rsidRDefault="009E4525" w:rsidP="009E4525">
      <w:pPr>
        <w:spacing w:afterLines="50" w:after="120"/>
        <w:jc w:val="both"/>
        <w:rPr>
          <w:rFonts w:eastAsiaTheme="minorEastAsia"/>
          <w:b/>
          <w:sz w:val="22"/>
          <w:u w:val="single"/>
          <w:lang w:val="en-US"/>
        </w:rPr>
      </w:pPr>
      <w:r w:rsidRPr="00152CA1">
        <w:rPr>
          <w:rFonts w:eastAsiaTheme="minorEastAsia" w:hint="eastAsia"/>
          <w:b/>
          <w:sz w:val="22"/>
          <w:u w:val="single"/>
          <w:lang w:val="en-US"/>
        </w:rPr>
        <w:t xml:space="preserve">Proposal </w:t>
      </w:r>
      <w:r w:rsidR="006879A2">
        <w:rPr>
          <w:rFonts w:eastAsiaTheme="minorEastAsia"/>
          <w:b/>
          <w:sz w:val="22"/>
          <w:u w:val="single"/>
          <w:lang w:val="en-US"/>
        </w:rPr>
        <w:t>5</w:t>
      </w:r>
      <w:r w:rsidRPr="00152CA1">
        <w:rPr>
          <w:rFonts w:eastAsiaTheme="minorEastAsia" w:hint="eastAsia"/>
          <w:b/>
          <w:sz w:val="22"/>
          <w:u w:val="single"/>
          <w:lang w:val="en-US"/>
        </w:rPr>
        <w:t>:</w:t>
      </w:r>
    </w:p>
    <w:p w14:paraId="1AC5905F" w14:textId="7B45A087" w:rsidR="009E4525" w:rsidRPr="009E4525" w:rsidRDefault="009E4525" w:rsidP="009E4525">
      <w:pPr>
        <w:numPr>
          <w:ilvl w:val="0"/>
          <w:numId w:val="32"/>
        </w:numPr>
        <w:spacing w:afterLines="50" w:after="120"/>
        <w:rPr>
          <w:rFonts w:eastAsia="ＭＳ 明朝"/>
          <w:i/>
          <w:sz w:val="22"/>
        </w:rPr>
      </w:pPr>
      <w:r>
        <w:rPr>
          <w:rFonts w:eastAsia="SimSun"/>
          <w:i/>
          <w:sz w:val="22"/>
          <w:lang w:eastAsia="zh-CN"/>
        </w:rPr>
        <w:t>Re-transmission before HARQ-ACK feedback is enabled.</w:t>
      </w:r>
    </w:p>
    <w:p w14:paraId="61AE6AD7" w14:textId="0CAE9123" w:rsidR="009E4525" w:rsidRPr="009E4525" w:rsidRDefault="009E4525" w:rsidP="009E4525">
      <w:pPr>
        <w:numPr>
          <w:ilvl w:val="1"/>
          <w:numId w:val="32"/>
        </w:numPr>
        <w:spacing w:afterLines="50" w:after="120"/>
        <w:rPr>
          <w:rFonts w:eastAsia="ＭＳ 明朝"/>
          <w:i/>
          <w:sz w:val="22"/>
        </w:rPr>
      </w:pPr>
      <w:proofErr w:type="spellStart"/>
      <w:proofErr w:type="gramStart"/>
      <w:r>
        <w:rPr>
          <w:rFonts w:eastAsia="SimSun"/>
          <w:i/>
          <w:sz w:val="22"/>
          <w:lang w:eastAsia="zh-CN"/>
        </w:rPr>
        <w:t>gNB</w:t>
      </w:r>
      <w:proofErr w:type="spellEnd"/>
      <w:proofErr w:type="gramEnd"/>
      <w:r>
        <w:rPr>
          <w:rFonts w:eastAsia="SimSun"/>
          <w:i/>
          <w:sz w:val="22"/>
          <w:lang w:eastAsia="zh-CN"/>
        </w:rPr>
        <w:t xml:space="preserve"> can schedule DL data before receiving HARQ-ACK feedback.</w:t>
      </w:r>
    </w:p>
    <w:p w14:paraId="7772DDA9" w14:textId="1FA1EC7A" w:rsidR="009E4525" w:rsidRPr="009E4525" w:rsidRDefault="009E4525" w:rsidP="009E4525">
      <w:pPr>
        <w:numPr>
          <w:ilvl w:val="2"/>
          <w:numId w:val="32"/>
        </w:numPr>
        <w:spacing w:afterLines="50" w:after="120"/>
        <w:rPr>
          <w:rFonts w:eastAsia="ＭＳ 明朝"/>
          <w:i/>
          <w:sz w:val="22"/>
        </w:rPr>
      </w:pPr>
      <w:r>
        <w:rPr>
          <w:rFonts w:eastAsia="SimSun"/>
          <w:i/>
          <w:sz w:val="22"/>
          <w:lang w:eastAsia="zh-CN"/>
        </w:rPr>
        <w:t>In order to ensure re-transmitted data is decodable without initially-transmitted data, NR specification supports following:</w:t>
      </w:r>
    </w:p>
    <w:p w14:paraId="20029F31" w14:textId="6724FCB3" w:rsidR="009E4525" w:rsidRPr="009E4525" w:rsidRDefault="009E4525" w:rsidP="009E4525">
      <w:pPr>
        <w:numPr>
          <w:ilvl w:val="3"/>
          <w:numId w:val="32"/>
        </w:numPr>
        <w:spacing w:afterLines="50" w:after="120"/>
        <w:rPr>
          <w:rFonts w:eastAsia="ＭＳ 明朝"/>
          <w:i/>
          <w:sz w:val="22"/>
        </w:rPr>
      </w:pPr>
      <w:r>
        <w:rPr>
          <w:rFonts w:eastAsia="SimSun"/>
          <w:i/>
          <w:sz w:val="22"/>
          <w:lang w:eastAsia="zh-CN"/>
        </w:rPr>
        <w:t>NDI is toggled in case of new data transmission.</w:t>
      </w:r>
    </w:p>
    <w:p w14:paraId="03FB9F90" w14:textId="2A36B451" w:rsidR="009E4525" w:rsidRPr="008C6D8C" w:rsidRDefault="009E4525" w:rsidP="009E4525">
      <w:pPr>
        <w:numPr>
          <w:ilvl w:val="3"/>
          <w:numId w:val="32"/>
        </w:numPr>
        <w:spacing w:afterLines="50" w:after="120"/>
        <w:rPr>
          <w:rFonts w:eastAsia="ＭＳ 明朝"/>
          <w:i/>
          <w:sz w:val="22"/>
        </w:rPr>
      </w:pPr>
      <w:r>
        <w:rPr>
          <w:rFonts w:eastAsia="SimSun"/>
          <w:i/>
          <w:sz w:val="22"/>
          <w:lang w:eastAsia="zh-CN"/>
        </w:rPr>
        <w:t xml:space="preserve">TBS is kept between initial transmission and re-transmission with the same/different number of PRBs/symbols </w:t>
      </w:r>
      <w:r w:rsidR="008C6D8C">
        <w:rPr>
          <w:rFonts w:eastAsia="SimSun"/>
          <w:i/>
          <w:sz w:val="22"/>
          <w:lang w:eastAsia="zh-CN"/>
        </w:rPr>
        <w:t>and/or the same/different MCSs.</w:t>
      </w:r>
    </w:p>
    <w:p w14:paraId="3E07370C" w14:textId="270796A2" w:rsidR="006514A9" w:rsidRDefault="006514A9" w:rsidP="00E3038B">
      <w:pPr>
        <w:numPr>
          <w:ilvl w:val="2"/>
          <w:numId w:val="32"/>
        </w:numPr>
        <w:spacing w:afterLines="50" w:after="120"/>
        <w:rPr>
          <w:rFonts w:eastAsia="ＭＳ 明朝"/>
          <w:i/>
          <w:sz w:val="22"/>
        </w:rPr>
      </w:pPr>
      <w:r>
        <w:rPr>
          <w:rFonts w:eastAsia="ＭＳ 明朝"/>
          <w:i/>
          <w:sz w:val="22"/>
        </w:rPr>
        <w:t>The DCI scheduling the re-transmission of TB/CBG(s) indicates HARQ-ACK feedback timing/resource.</w:t>
      </w:r>
    </w:p>
    <w:p w14:paraId="24673922" w14:textId="210B9583" w:rsidR="006514A9" w:rsidRDefault="006514A9" w:rsidP="00E3038B">
      <w:pPr>
        <w:numPr>
          <w:ilvl w:val="3"/>
          <w:numId w:val="32"/>
        </w:numPr>
        <w:spacing w:afterLines="50" w:after="120"/>
        <w:rPr>
          <w:rFonts w:eastAsia="ＭＳ 明朝"/>
          <w:i/>
          <w:sz w:val="22"/>
        </w:rPr>
      </w:pPr>
      <w:r>
        <w:rPr>
          <w:rFonts w:eastAsia="ＭＳ 明朝"/>
          <w:i/>
          <w:sz w:val="22"/>
        </w:rPr>
        <w:t>UE shall at least transmit HARQ-ACK feedback on the timing/resource.</w:t>
      </w:r>
    </w:p>
    <w:p w14:paraId="692A910D" w14:textId="5AF549F8" w:rsidR="006514A9" w:rsidRPr="00E3038B" w:rsidRDefault="006514A9" w:rsidP="00E3038B">
      <w:pPr>
        <w:numPr>
          <w:ilvl w:val="3"/>
          <w:numId w:val="32"/>
        </w:numPr>
        <w:spacing w:afterLines="50" w:after="120"/>
        <w:rPr>
          <w:rFonts w:eastAsia="ＭＳ 明朝"/>
          <w:i/>
          <w:sz w:val="22"/>
        </w:rPr>
      </w:pPr>
      <w:r>
        <w:rPr>
          <w:rFonts w:eastAsia="ＭＳ 明朝"/>
          <w:i/>
          <w:sz w:val="22"/>
        </w:rPr>
        <w:t>UE is allowed to transmit HARQ-ACK feedback on the originally indicated timing/resource if it is not possible to cancel it.</w:t>
      </w:r>
    </w:p>
    <w:p w14:paraId="27595C4D" w14:textId="7788794F" w:rsidR="008C6D8C" w:rsidRPr="008C6D8C" w:rsidRDefault="008C6D8C" w:rsidP="008C6D8C">
      <w:pPr>
        <w:numPr>
          <w:ilvl w:val="1"/>
          <w:numId w:val="32"/>
        </w:numPr>
        <w:spacing w:afterLines="50" w:after="120"/>
        <w:rPr>
          <w:rFonts w:eastAsia="ＭＳ 明朝"/>
          <w:i/>
          <w:sz w:val="22"/>
        </w:rPr>
      </w:pPr>
      <w:r>
        <w:rPr>
          <w:rFonts w:eastAsia="SimSun"/>
          <w:i/>
          <w:sz w:val="22"/>
          <w:lang w:eastAsia="zh-CN"/>
        </w:rPr>
        <w:t>UE can transmit UL data before receiving acknowledgement.</w:t>
      </w:r>
    </w:p>
    <w:p w14:paraId="43FED1B2" w14:textId="77777777" w:rsidR="00287F93" w:rsidRPr="009E4525" w:rsidRDefault="00287F93" w:rsidP="007A29D2">
      <w:pPr>
        <w:spacing w:afterLines="50" w:after="120"/>
        <w:jc w:val="both"/>
        <w:rPr>
          <w:rFonts w:eastAsia="ＭＳ 明朝"/>
          <w:sz w:val="22"/>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42006BFF" w:rsidR="00895E2D" w:rsidRDefault="00E3038B" w:rsidP="00386F11">
      <w:pPr>
        <w:widowControl w:val="0"/>
        <w:spacing w:after="120"/>
        <w:jc w:val="both"/>
        <w:rPr>
          <w:sz w:val="22"/>
          <w:szCs w:val="22"/>
          <w:lang w:val="en-US"/>
        </w:rPr>
      </w:pPr>
      <w:r>
        <w:rPr>
          <w:rFonts w:hint="eastAsia"/>
          <w:sz w:val="22"/>
          <w:szCs w:val="22"/>
          <w:lang w:val="en-US"/>
        </w:rPr>
        <w:t>In this contribution, we discussed HARQ-ACK feedback for NR, and proposed following:</w:t>
      </w:r>
    </w:p>
    <w:p w14:paraId="231EBEFB" w14:textId="77777777" w:rsidR="00020FE6" w:rsidRPr="0081381A" w:rsidRDefault="00020FE6" w:rsidP="00020FE6">
      <w:pPr>
        <w:spacing w:afterLines="50" w:after="120"/>
        <w:jc w:val="both"/>
        <w:rPr>
          <w:rFonts w:eastAsia="ＭＳ 明朝"/>
          <w:b/>
          <w:sz w:val="22"/>
          <w:u w:val="single"/>
          <w:lang w:val="en-US"/>
        </w:rPr>
      </w:pPr>
      <w:r w:rsidRPr="0081381A">
        <w:rPr>
          <w:rFonts w:eastAsia="ＭＳ 明朝" w:hint="eastAsia"/>
          <w:b/>
          <w:sz w:val="22"/>
          <w:u w:val="single"/>
          <w:lang w:val="en-US"/>
        </w:rPr>
        <w:t>P</w:t>
      </w:r>
      <w:r w:rsidRPr="0081381A">
        <w:rPr>
          <w:rFonts w:eastAsia="ＭＳ 明朝"/>
          <w:b/>
          <w:sz w:val="22"/>
          <w:u w:val="single"/>
          <w:lang w:val="en-US"/>
        </w:rPr>
        <w:t>roposal 1:</w:t>
      </w:r>
    </w:p>
    <w:p w14:paraId="6D916245" w14:textId="75D55670" w:rsidR="00020FE6" w:rsidRPr="0081381A" w:rsidRDefault="00020FE6" w:rsidP="00020FE6">
      <w:pPr>
        <w:pStyle w:val="afc"/>
        <w:numPr>
          <w:ilvl w:val="0"/>
          <w:numId w:val="39"/>
        </w:numPr>
        <w:spacing w:afterLines="50" w:after="120"/>
        <w:ind w:leftChars="0"/>
        <w:jc w:val="both"/>
        <w:rPr>
          <w:rFonts w:eastAsia="ＭＳ 明朝"/>
          <w:i/>
          <w:sz w:val="22"/>
          <w:lang w:val="en-US"/>
        </w:rPr>
      </w:pPr>
      <w:r w:rsidRPr="0081381A">
        <w:rPr>
          <w:rFonts w:eastAsia="ＭＳ 明朝"/>
          <w:i/>
          <w:sz w:val="22"/>
          <w:lang w:val="en-US"/>
        </w:rPr>
        <w:t xml:space="preserve">2 bits HARQ-ACK timing indication field is </w:t>
      </w:r>
      <w:proofErr w:type="gramStart"/>
      <w:r w:rsidRPr="0081381A">
        <w:rPr>
          <w:rFonts w:eastAsia="ＭＳ 明朝"/>
          <w:i/>
          <w:sz w:val="22"/>
          <w:lang w:val="en-US"/>
        </w:rPr>
        <w:t>enabled/disabled</w:t>
      </w:r>
      <w:proofErr w:type="gramEnd"/>
      <w:r w:rsidRPr="0081381A">
        <w:rPr>
          <w:rFonts w:eastAsia="ＭＳ 明朝"/>
          <w:i/>
          <w:sz w:val="22"/>
          <w:lang w:val="en-US"/>
        </w:rPr>
        <w:t xml:space="preserve"> in the DL scheduling DCI in the UE-specific search space.</w:t>
      </w:r>
    </w:p>
    <w:p w14:paraId="7D73EF04" w14:textId="77777777" w:rsidR="00020FE6" w:rsidRPr="0081381A" w:rsidRDefault="00020FE6" w:rsidP="00020FE6">
      <w:pPr>
        <w:pStyle w:val="afc"/>
        <w:numPr>
          <w:ilvl w:val="1"/>
          <w:numId w:val="39"/>
        </w:numPr>
        <w:spacing w:afterLines="50" w:after="120"/>
        <w:ind w:leftChars="0"/>
        <w:jc w:val="both"/>
        <w:rPr>
          <w:rFonts w:eastAsia="ＭＳ 明朝"/>
          <w:i/>
          <w:sz w:val="22"/>
          <w:lang w:val="en-US"/>
        </w:rPr>
      </w:pPr>
      <w:r w:rsidRPr="0081381A">
        <w:rPr>
          <w:rFonts w:eastAsia="ＭＳ 明朝" w:hint="eastAsia"/>
          <w:i/>
          <w:sz w:val="22"/>
          <w:lang w:val="en-US"/>
        </w:rPr>
        <w:t>W</w:t>
      </w:r>
      <w:r w:rsidRPr="0081381A">
        <w:rPr>
          <w:rFonts w:eastAsia="ＭＳ 明朝"/>
          <w:i/>
          <w:sz w:val="22"/>
          <w:lang w:val="en-US"/>
        </w:rPr>
        <w:t xml:space="preserve">hen disabled, </w:t>
      </w:r>
      <w:proofErr w:type="gramStart"/>
      <w:r w:rsidRPr="0081381A">
        <w:rPr>
          <w:rFonts w:eastAsia="ＭＳ 明朝"/>
          <w:i/>
          <w:sz w:val="22"/>
          <w:lang w:val="en-US"/>
        </w:rPr>
        <w:t>for each possible PDSCH</w:t>
      </w:r>
      <w:r>
        <w:rPr>
          <w:rFonts w:eastAsia="ＭＳ 明朝"/>
          <w:i/>
          <w:sz w:val="22"/>
          <w:lang w:val="en-US"/>
        </w:rPr>
        <w:t xml:space="preserve"> timing</w:t>
      </w:r>
      <w:proofErr w:type="gramEnd"/>
      <w:r w:rsidRPr="0081381A">
        <w:rPr>
          <w:rFonts w:eastAsia="ＭＳ 明朝"/>
          <w:i/>
          <w:sz w:val="22"/>
          <w:lang w:val="en-US"/>
        </w:rPr>
        <w:t>, HARQ-ACK timing is configured.</w:t>
      </w:r>
    </w:p>
    <w:p w14:paraId="63A579B1" w14:textId="77777777" w:rsidR="00020FE6" w:rsidRPr="0081381A" w:rsidRDefault="00020FE6" w:rsidP="00020FE6">
      <w:pPr>
        <w:pStyle w:val="afc"/>
        <w:numPr>
          <w:ilvl w:val="2"/>
          <w:numId w:val="39"/>
        </w:numPr>
        <w:spacing w:afterLines="50" w:after="120"/>
        <w:ind w:leftChars="0"/>
        <w:jc w:val="both"/>
        <w:rPr>
          <w:rFonts w:eastAsia="ＭＳ 明朝"/>
          <w:i/>
          <w:sz w:val="22"/>
          <w:lang w:val="en-US"/>
        </w:rPr>
      </w:pPr>
      <w:r w:rsidRPr="0081381A">
        <w:rPr>
          <w:rFonts w:eastAsia="ＭＳ 明朝" w:hint="eastAsia"/>
          <w:i/>
          <w:sz w:val="22"/>
          <w:lang w:val="en-US"/>
        </w:rPr>
        <w:t>F</w:t>
      </w:r>
      <w:r w:rsidRPr="0081381A">
        <w:rPr>
          <w:rFonts w:eastAsia="ＭＳ 明朝"/>
          <w:i/>
          <w:sz w:val="22"/>
          <w:lang w:val="en-US"/>
        </w:rPr>
        <w:t xml:space="preserve">or slot-based scheduling, for a PDSCH at slot n, the HARQ-ACK timing is configured to slot </w:t>
      </w:r>
      <w:proofErr w:type="spellStart"/>
      <w:r w:rsidRPr="0081381A">
        <w:rPr>
          <w:rFonts w:eastAsia="ＭＳ 明朝"/>
          <w:i/>
          <w:sz w:val="22"/>
          <w:lang w:val="en-US"/>
        </w:rPr>
        <w:t>n+</w:t>
      </w:r>
      <w:proofErr w:type="gramStart"/>
      <w:r w:rsidRPr="0081381A">
        <w:rPr>
          <w:rFonts w:eastAsia="ＭＳ 明朝"/>
          <w:i/>
          <w:sz w:val="22"/>
          <w:lang w:val="en-US"/>
        </w:rPr>
        <w:t>k</w:t>
      </w:r>
      <w:proofErr w:type="spellEnd"/>
      <w:r w:rsidRPr="005D1006">
        <w:rPr>
          <w:rFonts w:eastAsia="ＭＳ 明朝"/>
          <w:sz w:val="22"/>
          <w:lang w:val="en-US"/>
        </w:rPr>
        <w:t>(</w:t>
      </w:r>
      <w:proofErr w:type="gramEnd"/>
      <w:r w:rsidRPr="005D1006">
        <w:rPr>
          <w:rFonts w:eastAsia="ＭＳ 明朝"/>
          <w:i/>
          <w:sz w:val="22"/>
          <w:lang w:val="en-US"/>
        </w:rPr>
        <w:t>n</w:t>
      </w:r>
      <w:r w:rsidRPr="005D1006">
        <w:rPr>
          <w:rFonts w:eastAsia="ＭＳ 明朝"/>
          <w:sz w:val="22"/>
          <w:lang w:val="en-US"/>
        </w:rPr>
        <w:t>)</w:t>
      </w:r>
      <w:r w:rsidRPr="0081381A">
        <w:rPr>
          <w:rFonts w:eastAsia="ＭＳ 明朝"/>
          <w:i/>
          <w:sz w:val="22"/>
          <w:lang w:val="en-US"/>
        </w:rPr>
        <w:t>.</w:t>
      </w:r>
    </w:p>
    <w:p w14:paraId="5E3A6446" w14:textId="77777777" w:rsidR="00020FE6" w:rsidRPr="0081381A" w:rsidRDefault="00020FE6" w:rsidP="00020FE6">
      <w:pPr>
        <w:pStyle w:val="afc"/>
        <w:numPr>
          <w:ilvl w:val="3"/>
          <w:numId w:val="39"/>
        </w:numPr>
        <w:spacing w:afterLines="50" w:after="120"/>
        <w:ind w:leftChars="0"/>
        <w:jc w:val="both"/>
        <w:rPr>
          <w:rFonts w:eastAsia="ＭＳ 明朝"/>
          <w:i/>
          <w:sz w:val="22"/>
          <w:lang w:val="en-US"/>
        </w:rPr>
      </w:pPr>
      <w:r w:rsidRPr="0081381A">
        <w:rPr>
          <w:rFonts w:eastAsia="ＭＳ 明朝"/>
          <w:i/>
          <w:sz w:val="22"/>
          <w:lang w:val="en-US"/>
        </w:rPr>
        <w:t xml:space="preserve">Note: different value of </w:t>
      </w:r>
      <w:proofErr w:type="gramStart"/>
      <w:r w:rsidRPr="0081381A">
        <w:rPr>
          <w:rFonts w:eastAsia="ＭＳ 明朝"/>
          <w:i/>
          <w:sz w:val="22"/>
          <w:lang w:val="en-US"/>
        </w:rPr>
        <w:t>k</w:t>
      </w:r>
      <w:r w:rsidRPr="005D1006">
        <w:rPr>
          <w:rFonts w:eastAsia="ＭＳ 明朝"/>
          <w:sz w:val="22"/>
          <w:lang w:val="en-US"/>
        </w:rPr>
        <w:t>(</w:t>
      </w:r>
      <w:proofErr w:type="gramEnd"/>
      <w:r w:rsidRPr="005D1006">
        <w:rPr>
          <w:rFonts w:eastAsia="ＭＳ 明朝"/>
          <w:i/>
          <w:sz w:val="22"/>
          <w:lang w:val="en-US"/>
        </w:rPr>
        <w:t>n</w:t>
      </w:r>
      <w:r w:rsidRPr="005D1006">
        <w:rPr>
          <w:rFonts w:eastAsia="ＭＳ 明朝"/>
          <w:sz w:val="22"/>
          <w:lang w:val="en-US"/>
        </w:rPr>
        <w:t>)</w:t>
      </w:r>
      <w:r w:rsidRPr="0081381A">
        <w:rPr>
          <w:rFonts w:eastAsia="ＭＳ 明朝"/>
          <w:i/>
          <w:sz w:val="22"/>
          <w:lang w:val="en-US"/>
        </w:rPr>
        <w:t xml:space="preserve"> is configurable for different value of n.</w:t>
      </w:r>
    </w:p>
    <w:p w14:paraId="0125BDA1" w14:textId="77777777" w:rsidR="00020FE6" w:rsidRDefault="00020FE6" w:rsidP="00020FE6">
      <w:pPr>
        <w:pStyle w:val="afc"/>
        <w:numPr>
          <w:ilvl w:val="2"/>
          <w:numId w:val="39"/>
        </w:numPr>
        <w:spacing w:afterLines="50" w:after="120"/>
        <w:ind w:leftChars="0"/>
        <w:jc w:val="both"/>
        <w:rPr>
          <w:rFonts w:eastAsia="ＭＳ 明朝"/>
          <w:i/>
          <w:sz w:val="22"/>
          <w:lang w:val="en-US"/>
        </w:rPr>
      </w:pPr>
      <w:r w:rsidRPr="0081381A">
        <w:rPr>
          <w:rFonts w:eastAsia="ＭＳ 明朝" w:hint="eastAsia"/>
          <w:i/>
          <w:sz w:val="22"/>
          <w:lang w:val="en-US"/>
        </w:rPr>
        <w:t>F</w:t>
      </w:r>
      <w:r w:rsidRPr="0081381A">
        <w:rPr>
          <w:rFonts w:eastAsia="ＭＳ 明朝"/>
          <w:i/>
          <w:sz w:val="22"/>
          <w:lang w:val="en-US"/>
        </w:rPr>
        <w:t xml:space="preserve">or non-slot-based scheduling, </w:t>
      </w:r>
      <w:r>
        <w:rPr>
          <w:rFonts w:eastAsia="ＭＳ 明朝"/>
          <w:i/>
          <w:sz w:val="22"/>
          <w:lang w:val="en-US"/>
        </w:rPr>
        <w:t xml:space="preserve">for a PDSCH ending at symbol m of a slot n, HARQ-ACK timing is configured to start at symbol j of slot </w:t>
      </w:r>
      <w:proofErr w:type="spellStart"/>
      <w:r>
        <w:rPr>
          <w:rFonts w:eastAsia="ＭＳ 明朝"/>
          <w:i/>
          <w:sz w:val="22"/>
          <w:lang w:val="en-US"/>
        </w:rPr>
        <w:t>n+</w:t>
      </w:r>
      <w:proofErr w:type="gramStart"/>
      <w:r>
        <w:rPr>
          <w:rFonts w:eastAsia="ＭＳ 明朝"/>
          <w:i/>
          <w:sz w:val="22"/>
          <w:lang w:val="en-US"/>
        </w:rPr>
        <w:t>k</w:t>
      </w:r>
      <w:proofErr w:type="spellEnd"/>
      <w:r w:rsidRPr="005D1006">
        <w:rPr>
          <w:rFonts w:eastAsia="ＭＳ 明朝"/>
          <w:sz w:val="22"/>
          <w:lang w:val="en-US"/>
        </w:rPr>
        <w:t>(</w:t>
      </w:r>
      <w:proofErr w:type="gramEnd"/>
      <w:r w:rsidRPr="005D1006">
        <w:rPr>
          <w:rFonts w:eastAsia="ＭＳ 明朝"/>
          <w:i/>
          <w:sz w:val="22"/>
          <w:lang w:val="en-US"/>
        </w:rPr>
        <w:t>n</w:t>
      </w:r>
      <w:r w:rsidRPr="005D1006">
        <w:rPr>
          <w:rFonts w:eastAsia="ＭＳ 明朝"/>
          <w:sz w:val="22"/>
          <w:lang w:val="en-US"/>
        </w:rPr>
        <w:t>)</w:t>
      </w:r>
      <w:r>
        <w:rPr>
          <w:rFonts w:eastAsia="ＭＳ 明朝"/>
          <w:i/>
          <w:sz w:val="22"/>
          <w:lang w:val="en-US"/>
        </w:rPr>
        <w:t>.</w:t>
      </w:r>
    </w:p>
    <w:p w14:paraId="1FE8880E" w14:textId="77777777" w:rsidR="00020FE6" w:rsidRDefault="00020FE6" w:rsidP="00020FE6">
      <w:pPr>
        <w:pStyle w:val="afc"/>
        <w:numPr>
          <w:ilvl w:val="0"/>
          <w:numId w:val="39"/>
        </w:numPr>
        <w:spacing w:afterLines="50" w:after="120"/>
        <w:ind w:leftChars="0"/>
        <w:jc w:val="both"/>
        <w:rPr>
          <w:rFonts w:eastAsia="ＭＳ 明朝"/>
          <w:i/>
          <w:sz w:val="22"/>
          <w:lang w:val="en-US"/>
        </w:rPr>
      </w:pPr>
      <w:r>
        <w:rPr>
          <w:rFonts w:eastAsia="ＭＳ 明朝" w:hint="eastAsia"/>
          <w:i/>
          <w:sz w:val="22"/>
          <w:lang w:val="en-US"/>
        </w:rPr>
        <w:t>H</w:t>
      </w:r>
      <w:r>
        <w:rPr>
          <w:rFonts w:eastAsia="ＭＳ 明朝"/>
          <w:i/>
          <w:sz w:val="22"/>
          <w:lang w:val="en-US"/>
        </w:rPr>
        <w:t>ARQ-ACK timing indication field is not present on DL scheduling DCI in the UE-common search space.</w:t>
      </w:r>
    </w:p>
    <w:p w14:paraId="36B84E44" w14:textId="77777777" w:rsidR="00020FE6" w:rsidRPr="0081381A" w:rsidRDefault="00020FE6" w:rsidP="00020FE6">
      <w:pPr>
        <w:pStyle w:val="afc"/>
        <w:numPr>
          <w:ilvl w:val="1"/>
          <w:numId w:val="39"/>
        </w:numPr>
        <w:spacing w:afterLines="50" w:after="120"/>
        <w:ind w:leftChars="0"/>
        <w:jc w:val="both"/>
        <w:rPr>
          <w:rFonts w:eastAsia="ＭＳ 明朝"/>
          <w:i/>
          <w:sz w:val="22"/>
          <w:lang w:val="en-US"/>
        </w:rPr>
      </w:pPr>
      <w:r>
        <w:rPr>
          <w:rFonts w:eastAsia="ＭＳ 明朝" w:hint="eastAsia"/>
          <w:i/>
          <w:sz w:val="22"/>
          <w:lang w:val="en-US"/>
        </w:rPr>
        <w:t>S</w:t>
      </w:r>
      <w:r>
        <w:rPr>
          <w:rFonts w:eastAsia="ＭＳ 明朝"/>
          <w:i/>
          <w:sz w:val="22"/>
          <w:lang w:val="en-US"/>
        </w:rPr>
        <w:t>ingle timing is configured by RMSI.</w:t>
      </w:r>
    </w:p>
    <w:p w14:paraId="774E00E6" w14:textId="77777777" w:rsidR="00020FE6" w:rsidRPr="00AF35DB" w:rsidRDefault="00020FE6" w:rsidP="00020FE6">
      <w:pPr>
        <w:spacing w:afterLines="50" w:after="120"/>
        <w:jc w:val="both"/>
        <w:rPr>
          <w:rFonts w:eastAsia="ＭＳ 明朝"/>
          <w:b/>
          <w:sz w:val="22"/>
          <w:u w:val="single"/>
          <w:lang w:val="en-US"/>
        </w:rPr>
      </w:pPr>
      <w:r w:rsidRPr="00AF35DB">
        <w:rPr>
          <w:rFonts w:eastAsia="ＭＳ 明朝" w:hint="eastAsia"/>
          <w:b/>
          <w:sz w:val="22"/>
          <w:u w:val="single"/>
          <w:lang w:val="en-US"/>
        </w:rPr>
        <w:t>P</w:t>
      </w:r>
      <w:r w:rsidRPr="00AF35DB">
        <w:rPr>
          <w:rFonts w:eastAsia="ＭＳ 明朝"/>
          <w:b/>
          <w:sz w:val="22"/>
          <w:u w:val="single"/>
          <w:lang w:val="en-US"/>
        </w:rPr>
        <w:t>roposal 2:</w:t>
      </w:r>
    </w:p>
    <w:p w14:paraId="06857D3B" w14:textId="77777777" w:rsidR="00020FE6" w:rsidRDefault="00020FE6" w:rsidP="00020FE6">
      <w:pPr>
        <w:pStyle w:val="afc"/>
        <w:numPr>
          <w:ilvl w:val="0"/>
          <w:numId w:val="25"/>
        </w:numPr>
        <w:spacing w:afterLines="50" w:after="120"/>
        <w:ind w:leftChars="0"/>
        <w:jc w:val="both"/>
        <w:rPr>
          <w:rFonts w:eastAsia="ＭＳ 明朝"/>
          <w:i/>
          <w:sz w:val="22"/>
          <w:lang w:val="en-US"/>
        </w:rPr>
      </w:pPr>
      <w:r>
        <w:rPr>
          <w:rFonts w:eastAsia="ＭＳ 明朝"/>
          <w:i/>
          <w:sz w:val="22"/>
          <w:lang w:val="en-US"/>
        </w:rPr>
        <w:t>If a UE is configured with semi-static HARQ-ACK codebook determination, no DAI field is present in the DCI scheduling a PDSCH.</w:t>
      </w:r>
    </w:p>
    <w:p w14:paraId="4A21F5B5" w14:textId="77777777" w:rsidR="00020FE6" w:rsidRDefault="00020FE6" w:rsidP="00020FE6">
      <w:pPr>
        <w:pStyle w:val="afc"/>
        <w:numPr>
          <w:ilvl w:val="0"/>
          <w:numId w:val="25"/>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or semi-static HARQ-ACK codebook determination,</w:t>
      </w:r>
    </w:p>
    <w:p w14:paraId="13DC0037" w14:textId="77777777" w:rsidR="00020FE6" w:rsidRDefault="00020FE6" w:rsidP="00020FE6">
      <w:pPr>
        <w:pStyle w:val="afc"/>
        <w:numPr>
          <w:ilvl w:val="1"/>
          <w:numId w:val="25"/>
        </w:numPr>
        <w:spacing w:afterLines="50" w:after="120"/>
        <w:ind w:leftChars="0"/>
        <w:jc w:val="both"/>
        <w:rPr>
          <w:rFonts w:eastAsia="ＭＳ 明朝"/>
          <w:i/>
          <w:sz w:val="22"/>
          <w:lang w:val="en-US"/>
        </w:rPr>
      </w:pPr>
      <w:r>
        <w:rPr>
          <w:rFonts w:eastAsia="ＭＳ 明朝"/>
          <w:i/>
          <w:sz w:val="22"/>
          <w:lang w:val="en-US"/>
        </w:rPr>
        <w:t>One or more HARQ-ACK feedback occasions are configured for each PDSCH occasion.</w:t>
      </w:r>
    </w:p>
    <w:p w14:paraId="7A010130" w14:textId="1461FE6D" w:rsidR="00020FE6" w:rsidRDefault="00020FE6" w:rsidP="00020FE6">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A</w:t>
      </w:r>
      <w:r>
        <w:rPr>
          <w:rFonts w:eastAsia="ＭＳ 明朝"/>
          <w:i/>
          <w:sz w:val="22"/>
          <w:lang w:val="en-US"/>
        </w:rPr>
        <w:t>s long as the HARQ-ACK feedback occurs at one of the HARQ-ACK feedback occasions for a PDSCH occasion, the UE shall generate and transmit HARQ-ACK for the PDSCH occasion.</w:t>
      </w:r>
    </w:p>
    <w:p w14:paraId="13978C05" w14:textId="1742EAED" w:rsidR="00020FE6" w:rsidRDefault="00020FE6" w:rsidP="00020FE6">
      <w:pPr>
        <w:pStyle w:val="afc"/>
        <w:numPr>
          <w:ilvl w:val="1"/>
          <w:numId w:val="25"/>
        </w:numPr>
        <w:spacing w:afterLines="50" w:after="120"/>
        <w:ind w:leftChars="0"/>
        <w:jc w:val="both"/>
        <w:rPr>
          <w:rFonts w:eastAsia="ＭＳ 明朝"/>
          <w:i/>
          <w:sz w:val="22"/>
          <w:lang w:val="en-US"/>
        </w:rPr>
      </w:pPr>
      <w:r>
        <w:rPr>
          <w:rFonts w:eastAsia="ＭＳ 明朝"/>
          <w:i/>
          <w:sz w:val="22"/>
          <w:lang w:val="en-US"/>
        </w:rPr>
        <w:t xml:space="preserve">At a HARQ-ACK feedback occasion, HARQ-ACK bits are </w:t>
      </w:r>
      <w:proofErr w:type="gramStart"/>
      <w:r>
        <w:rPr>
          <w:rFonts w:eastAsia="ＭＳ 明朝"/>
          <w:i/>
          <w:sz w:val="22"/>
          <w:lang w:val="en-US"/>
        </w:rPr>
        <w:t>ordered  in</w:t>
      </w:r>
      <w:proofErr w:type="gramEnd"/>
      <w:r>
        <w:rPr>
          <w:rFonts w:eastAsia="ＭＳ 明朝"/>
          <w:i/>
          <w:sz w:val="22"/>
          <w:lang w:val="en-US"/>
        </w:rPr>
        <w:t xml:space="preserve"> (1) </w:t>
      </w:r>
      <w:proofErr w:type="spellStart"/>
      <w:r>
        <w:rPr>
          <w:rFonts w:eastAsia="ＭＳ 明朝"/>
          <w:i/>
          <w:sz w:val="22"/>
          <w:lang w:val="en-US"/>
        </w:rPr>
        <w:t>spetial</w:t>
      </w:r>
      <w:proofErr w:type="spellEnd"/>
      <w:r>
        <w:rPr>
          <w:rFonts w:eastAsia="ＭＳ 明朝"/>
          <w:i/>
          <w:sz w:val="22"/>
          <w:lang w:val="en-US"/>
        </w:rPr>
        <w:t>-domain, (2) frequency-domain, and (3) time-domain, in the codebook.</w:t>
      </w:r>
    </w:p>
    <w:p w14:paraId="37E35FC7" w14:textId="6441EC64" w:rsidR="00020FE6" w:rsidRDefault="00020FE6" w:rsidP="00020FE6">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S</w:t>
      </w:r>
      <w:r>
        <w:rPr>
          <w:rFonts w:eastAsia="ＭＳ 明朝"/>
          <w:i/>
          <w:sz w:val="22"/>
          <w:lang w:val="en-US"/>
        </w:rPr>
        <w:t xml:space="preserve">upport HARQ-ACK transmission on “fallback” PUCCH when the HARQ-ACK feedback is only for one scheduled PDSCH on </w:t>
      </w:r>
      <w:proofErr w:type="spellStart"/>
      <w:r>
        <w:rPr>
          <w:rFonts w:eastAsia="ＭＳ 明朝"/>
          <w:i/>
          <w:sz w:val="22"/>
          <w:lang w:val="en-US"/>
        </w:rPr>
        <w:t>PCell</w:t>
      </w:r>
      <w:proofErr w:type="spellEnd"/>
      <w:r>
        <w:rPr>
          <w:rFonts w:eastAsia="ＭＳ 明朝"/>
          <w:i/>
          <w:sz w:val="22"/>
          <w:lang w:val="en-US"/>
        </w:rPr>
        <w:t>.</w:t>
      </w:r>
    </w:p>
    <w:p w14:paraId="41BC46E0" w14:textId="77777777" w:rsidR="00020FE6" w:rsidRPr="00AF35DB" w:rsidRDefault="00020FE6" w:rsidP="00020FE6">
      <w:pPr>
        <w:spacing w:afterLines="50" w:after="120"/>
        <w:jc w:val="both"/>
        <w:rPr>
          <w:rFonts w:eastAsia="ＭＳ 明朝"/>
          <w:b/>
          <w:sz w:val="22"/>
          <w:u w:val="single"/>
          <w:lang w:val="en-US"/>
        </w:rPr>
      </w:pPr>
      <w:r w:rsidRPr="00AF35DB">
        <w:rPr>
          <w:rFonts w:eastAsia="ＭＳ 明朝" w:hint="eastAsia"/>
          <w:b/>
          <w:sz w:val="22"/>
          <w:u w:val="single"/>
          <w:lang w:val="en-US"/>
        </w:rPr>
        <w:t>P</w:t>
      </w:r>
      <w:r w:rsidRPr="00AF35DB">
        <w:rPr>
          <w:rFonts w:eastAsia="ＭＳ 明朝"/>
          <w:b/>
          <w:sz w:val="22"/>
          <w:u w:val="single"/>
          <w:lang w:val="en-US"/>
        </w:rPr>
        <w:t xml:space="preserve">roposal </w:t>
      </w:r>
      <w:r>
        <w:rPr>
          <w:rFonts w:eastAsia="ＭＳ 明朝"/>
          <w:b/>
          <w:sz w:val="22"/>
          <w:u w:val="single"/>
          <w:lang w:val="en-US"/>
        </w:rPr>
        <w:t>3</w:t>
      </w:r>
      <w:r w:rsidRPr="00AF35DB">
        <w:rPr>
          <w:rFonts w:eastAsia="ＭＳ 明朝"/>
          <w:b/>
          <w:sz w:val="22"/>
          <w:u w:val="single"/>
          <w:lang w:val="en-US"/>
        </w:rPr>
        <w:t>:</w:t>
      </w:r>
    </w:p>
    <w:p w14:paraId="6EF7DBC2" w14:textId="77777777" w:rsidR="00020FE6" w:rsidRDefault="00020FE6" w:rsidP="00020FE6">
      <w:pPr>
        <w:pStyle w:val="afc"/>
        <w:numPr>
          <w:ilvl w:val="0"/>
          <w:numId w:val="25"/>
        </w:numPr>
        <w:spacing w:afterLines="50" w:after="120"/>
        <w:ind w:leftChars="0"/>
        <w:jc w:val="both"/>
        <w:rPr>
          <w:rFonts w:eastAsia="ＭＳ 明朝"/>
          <w:i/>
          <w:sz w:val="22"/>
          <w:lang w:val="en-US"/>
        </w:rPr>
      </w:pPr>
      <w:r>
        <w:rPr>
          <w:rFonts w:eastAsia="ＭＳ 明朝"/>
          <w:i/>
          <w:sz w:val="22"/>
          <w:lang w:val="en-US"/>
        </w:rPr>
        <w:t>For dynamic HARQ-ACK codebook determination,</w:t>
      </w:r>
    </w:p>
    <w:p w14:paraId="35B6A042" w14:textId="77777777" w:rsidR="00020FE6" w:rsidRPr="00960F42" w:rsidRDefault="00020FE6" w:rsidP="00020FE6">
      <w:pPr>
        <w:pStyle w:val="afc"/>
        <w:numPr>
          <w:ilvl w:val="1"/>
          <w:numId w:val="25"/>
        </w:numPr>
        <w:spacing w:afterLines="50" w:after="120"/>
        <w:ind w:leftChars="0"/>
        <w:jc w:val="both"/>
        <w:rPr>
          <w:rFonts w:eastAsia="ＭＳ 明朝"/>
          <w:i/>
          <w:sz w:val="22"/>
          <w:lang w:val="en-US"/>
        </w:rPr>
      </w:pPr>
      <w:r w:rsidRPr="00960F42">
        <w:rPr>
          <w:rFonts w:eastAsia="ＭＳ 明朝"/>
          <w:i/>
          <w:sz w:val="22"/>
          <w:lang w:val="en-US"/>
        </w:rPr>
        <w:t xml:space="preserve">Counter DAI is used, and </w:t>
      </w:r>
      <w:r>
        <w:rPr>
          <w:rFonts w:eastAsia="ＭＳ 明朝"/>
          <w:i/>
          <w:sz w:val="22"/>
          <w:lang w:val="en-US"/>
        </w:rPr>
        <w:t>i</w:t>
      </w:r>
      <w:r w:rsidRPr="00960F42">
        <w:rPr>
          <w:rFonts w:eastAsia="ＭＳ 明朝"/>
          <w:i/>
          <w:sz w:val="22"/>
          <w:lang w:val="en-US"/>
        </w:rPr>
        <w:t>n addition, total DAI can be configured by a separate RRC parameter.</w:t>
      </w:r>
    </w:p>
    <w:p w14:paraId="3A2EC457" w14:textId="77777777" w:rsidR="00020FE6" w:rsidRDefault="00020FE6" w:rsidP="00020FE6">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O</w:t>
      </w:r>
      <w:r>
        <w:rPr>
          <w:rFonts w:eastAsia="ＭＳ 明朝"/>
          <w:i/>
          <w:sz w:val="22"/>
          <w:lang w:val="en-US"/>
        </w:rPr>
        <w:t>ne or more HARQ-ACK feedback occasions are configured for each PDSCH occasion.</w:t>
      </w:r>
    </w:p>
    <w:p w14:paraId="2F2F1892" w14:textId="105C25FB" w:rsidR="00020FE6" w:rsidRDefault="00020FE6" w:rsidP="00020FE6">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A</w:t>
      </w:r>
      <w:r>
        <w:rPr>
          <w:rFonts w:eastAsia="ＭＳ 明朝"/>
          <w:i/>
          <w:sz w:val="22"/>
          <w:lang w:val="en-US"/>
        </w:rPr>
        <w:t>s long as the UE is required to transmit HARQ-ACK feedback in a HARQ-ACK feedback occasion for a PDSCH occasion, and the UE detects there is a scheduled PDSCH based on the DAI field(s), the UE generates HARQ-ACK bit for the PDSCH.</w:t>
      </w:r>
    </w:p>
    <w:p w14:paraId="3CCE6026" w14:textId="77777777" w:rsidR="00020FE6" w:rsidRDefault="00020FE6" w:rsidP="00020FE6">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F</w:t>
      </w:r>
      <w:r>
        <w:rPr>
          <w:rFonts w:eastAsia="ＭＳ 明朝"/>
          <w:i/>
          <w:sz w:val="22"/>
          <w:lang w:val="en-US"/>
        </w:rPr>
        <w:t xml:space="preserve">or a given HARQ-ACK codebook, HARQ-ACK bit order is (1) </w:t>
      </w:r>
      <w:proofErr w:type="spellStart"/>
      <w:r>
        <w:rPr>
          <w:rFonts w:eastAsia="ＭＳ 明朝"/>
          <w:i/>
          <w:sz w:val="22"/>
          <w:lang w:val="en-US"/>
        </w:rPr>
        <w:t>spetial</w:t>
      </w:r>
      <w:proofErr w:type="spellEnd"/>
      <w:r>
        <w:rPr>
          <w:rFonts w:eastAsia="ＭＳ 明朝"/>
          <w:i/>
          <w:sz w:val="22"/>
          <w:lang w:val="en-US"/>
        </w:rPr>
        <w:t>-domain, (2) frequency-domain, and (3) time-domain.</w:t>
      </w:r>
    </w:p>
    <w:p w14:paraId="544B53BE" w14:textId="77777777" w:rsidR="00020FE6" w:rsidRDefault="00020FE6" w:rsidP="00020FE6">
      <w:pPr>
        <w:pStyle w:val="afc"/>
        <w:numPr>
          <w:ilvl w:val="1"/>
          <w:numId w:val="25"/>
        </w:numPr>
        <w:spacing w:afterLines="50" w:after="120"/>
        <w:ind w:leftChars="0"/>
        <w:jc w:val="both"/>
        <w:rPr>
          <w:rFonts w:eastAsia="ＭＳ 明朝"/>
          <w:i/>
          <w:sz w:val="22"/>
          <w:lang w:val="en-US"/>
        </w:rPr>
      </w:pPr>
      <w:r>
        <w:rPr>
          <w:rFonts w:eastAsia="ＭＳ 明朝" w:hint="eastAsia"/>
          <w:i/>
          <w:sz w:val="22"/>
          <w:lang w:val="en-US"/>
        </w:rPr>
        <w:t>S</w:t>
      </w:r>
      <w:r>
        <w:rPr>
          <w:rFonts w:eastAsia="ＭＳ 明朝"/>
          <w:i/>
          <w:sz w:val="22"/>
          <w:lang w:val="en-US"/>
        </w:rPr>
        <w:t>upport HARQ-ACK transmission on “fallback” PUCCH when the UE has 1 or 2 HARQ-ACK bits.</w:t>
      </w:r>
    </w:p>
    <w:p w14:paraId="53A54BF5" w14:textId="77777777" w:rsidR="00020FE6" w:rsidRPr="00AF35DB" w:rsidRDefault="00020FE6" w:rsidP="00020FE6">
      <w:pPr>
        <w:spacing w:afterLines="50" w:after="120"/>
        <w:jc w:val="both"/>
        <w:rPr>
          <w:rFonts w:eastAsia="ＭＳ 明朝"/>
          <w:b/>
          <w:sz w:val="22"/>
          <w:u w:val="single"/>
          <w:lang w:val="en-US"/>
        </w:rPr>
      </w:pPr>
      <w:r w:rsidRPr="00AF35DB">
        <w:rPr>
          <w:rFonts w:eastAsia="ＭＳ 明朝" w:hint="eastAsia"/>
          <w:b/>
          <w:sz w:val="22"/>
          <w:u w:val="single"/>
          <w:lang w:val="en-US"/>
        </w:rPr>
        <w:t>P</w:t>
      </w:r>
      <w:r w:rsidRPr="00AF35DB">
        <w:rPr>
          <w:rFonts w:eastAsia="ＭＳ 明朝"/>
          <w:b/>
          <w:sz w:val="22"/>
          <w:u w:val="single"/>
          <w:lang w:val="en-US"/>
        </w:rPr>
        <w:t xml:space="preserve">roposal </w:t>
      </w:r>
      <w:r>
        <w:rPr>
          <w:rFonts w:eastAsia="ＭＳ 明朝"/>
          <w:b/>
          <w:sz w:val="22"/>
          <w:u w:val="single"/>
          <w:lang w:val="en-US"/>
        </w:rPr>
        <w:t>4</w:t>
      </w:r>
      <w:r w:rsidRPr="00AF35DB">
        <w:rPr>
          <w:rFonts w:eastAsia="ＭＳ 明朝"/>
          <w:b/>
          <w:sz w:val="22"/>
          <w:u w:val="single"/>
          <w:lang w:val="en-US"/>
        </w:rPr>
        <w:t>:</w:t>
      </w:r>
    </w:p>
    <w:p w14:paraId="075FD910" w14:textId="77777777" w:rsidR="00020FE6" w:rsidRDefault="00020FE6" w:rsidP="00020FE6">
      <w:pPr>
        <w:pStyle w:val="afc"/>
        <w:numPr>
          <w:ilvl w:val="0"/>
          <w:numId w:val="25"/>
        </w:numPr>
        <w:spacing w:afterLines="50" w:after="120"/>
        <w:ind w:leftChars="0"/>
        <w:jc w:val="both"/>
        <w:rPr>
          <w:rFonts w:eastAsia="ＭＳ 明朝"/>
          <w:i/>
          <w:sz w:val="22"/>
          <w:lang w:val="en-US"/>
        </w:rPr>
      </w:pPr>
      <w:r>
        <w:rPr>
          <w:rFonts w:eastAsia="ＭＳ 明朝"/>
          <w:i/>
          <w:sz w:val="22"/>
          <w:lang w:val="en-US"/>
        </w:rPr>
        <w:t>Maximum number of HARQ processes for a given carrier for a UE is 16.</w:t>
      </w:r>
    </w:p>
    <w:p w14:paraId="54CE277C" w14:textId="77777777" w:rsidR="006879A2" w:rsidRPr="00152CA1" w:rsidRDefault="006879A2" w:rsidP="006879A2">
      <w:pPr>
        <w:spacing w:afterLines="50" w:after="120"/>
        <w:jc w:val="both"/>
        <w:rPr>
          <w:rFonts w:eastAsiaTheme="minorEastAsia"/>
          <w:b/>
          <w:sz w:val="22"/>
          <w:u w:val="single"/>
          <w:lang w:val="en-US"/>
        </w:rPr>
      </w:pPr>
      <w:r w:rsidRPr="00152CA1">
        <w:rPr>
          <w:rFonts w:eastAsiaTheme="minorEastAsia" w:hint="eastAsia"/>
          <w:b/>
          <w:sz w:val="22"/>
          <w:u w:val="single"/>
          <w:lang w:val="en-US"/>
        </w:rPr>
        <w:t xml:space="preserve">Proposal </w:t>
      </w:r>
      <w:r>
        <w:rPr>
          <w:rFonts w:eastAsiaTheme="minorEastAsia"/>
          <w:b/>
          <w:sz w:val="22"/>
          <w:u w:val="single"/>
          <w:lang w:val="en-US"/>
        </w:rPr>
        <w:t>5</w:t>
      </w:r>
      <w:r w:rsidRPr="00152CA1">
        <w:rPr>
          <w:rFonts w:eastAsiaTheme="minorEastAsia" w:hint="eastAsia"/>
          <w:b/>
          <w:sz w:val="22"/>
          <w:u w:val="single"/>
          <w:lang w:val="en-US"/>
        </w:rPr>
        <w:t>:</w:t>
      </w:r>
    </w:p>
    <w:p w14:paraId="03CD9D09" w14:textId="77777777" w:rsidR="006879A2" w:rsidRPr="009E4525" w:rsidRDefault="006879A2" w:rsidP="006879A2">
      <w:pPr>
        <w:numPr>
          <w:ilvl w:val="0"/>
          <w:numId w:val="32"/>
        </w:numPr>
        <w:spacing w:afterLines="50" w:after="120"/>
        <w:rPr>
          <w:rFonts w:eastAsia="ＭＳ 明朝"/>
          <w:i/>
          <w:sz w:val="22"/>
        </w:rPr>
      </w:pPr>
      <w:r>
        <w:rPr>
          <w:rFonts w:eastAsia="SimSun"/>
          <w:i/>
          <w:sz w:val="22"/>
          <w:lang w:eastAsia="zh-CN"/>
        </w:rPr>
        <w:t>Re-transmission before HARQ-ACK feedback is enabled.</w:t>
      </w:r>
    </w:p>
    <w:p w14:paraId="020E25B6" w14:textId="77777777" w:rsidR="006879A2" w:rsidRPr="009E4525" w:rsidRDefault="006879A2" w:rsidP="006879A2">
      <w:pPr>
        <w:numPr>
          <w:ilvl w:val="1"/>
          <w:numId w:val="32"/>
        </w:numPr>
        <w:spacing w:afterLines="50" w:after="120"/>
        <w:rPr>
          <w:rFonts w:eastAsia="ＭＳ 明朝"/>
          <w:i/>
          <w:sz w:val="22"/>
        </w:rPr>
      </w:pPr>
      <w:proofErr w:type="spellStart"/>
      <w:proofErr w:type="gramStart"/>
      <w:r>
        <w:rPr>
          <w:rFonts w:eastAsia="SimSun"/>
          <w:i/>
          <w:sz w:val="22"/>
          <w:lang w:eastAsia="zh-CN"/>
        </w:rPr>
        <w:t>gNB</w:t>
      </w:r>
      <w:proofErr w:type="spellEnd"/>
      <w:proofErr w:type="gramEnd"/>
      <w:r>
        <w:rPr>
          <w:rFonts w:eastAsia="SimSun"/>
          <w:i/>
          <w:sz w:val="22"/>
          <w:lang w:eastAsia="zh-CN"/>
        </w:rPr>
        <w:t xml:space="preserve"> can schedule DL data before receiving HARQ-ACK feedback.</w:t>
      </w:r>
    </w:p>
    <w:p w14:paraId="73C95682" w14:textId="77777777" w:rsidR="006879A2" w:rsidRPr="009E4525" w:rsidRDefault="006879A2" w:rsidP="006879A2">
      <w:pPr>
        <w:numPr>
          <w:ilvl w:val="2"/>
          <w:numId w:val="32"/>
        </w:numPr>
        <w:spacing w:afterLines="50" w:after="120"/>
        <w:rPr>
          <w:rFonts w:eastAsia="ＭＳ 明朝"/>
          <w:i/>
          <w:sz w:val="22"/>
        </w:rPr>
      </w:pPr>
      <w:r>
        <w:rPr>
          <w:rFonts w:eastAsia="SimSun"/>
          <w:i/>
          <w:sz w:val="22"/>
          <w:lang w:eastAsia="zh-CN"/>
        </w:rPr>
        <w:t>In order to ensure re-transmitted data is decodable without initially-transmitted data, NR specification supports following:</w:t>
      </w:r>
    </w:p>
    <w:p w14:paraId="0E08BD8E" w14:textId="77777777" w:rsidR="006879A2" w:rsidRPr="009E4525" w:rsidRDefault="006879A2" w:rsidP="006879A2">
      <w:pPr>
        <w:numPr>
          <w:ilvl w:val="3"/>
          <w:numId w:val="32"/>
        </w:numPr>
        <w:spacing w:afterLines="50" w:after="120"/>
        <w:rPr>
          <w:rFonts w:eastAsia="ＭＳ 明朝"/>
          <w:i/>
          <w:sz w:val="22"/>
        </w:rPr>
      </w:pPr>
      <w:r>
        <w:rPr>
          <w:rFonts w:eastAsia="SimSun"/>
          <w:i/>
          <w:sz w:val="22"/>
          <w:lang w:eastAsia="zh-CN"/>
        </w:rPr>
        <w:t>NDI is toggled in case of new data transmission.</w:t>
      </w:r>
    </w:p>
    <w:p w14:paraId="005CB29A" w14:textId="77777777" w:rsidR="006879A2" w:rsidRPr="008C6D8C" w:rsidRDefault="006879A2" w:rsidP="006879A2">
      <w:pPr>
        <w:numPr>
          <w:ilvl w:val="3"/>
          <w:numId w:val="32"/>
        </w:numPr>
        <w:spacing w:afterLines="50" w:after="120"/>
        <w:rPr>
          <w:rFonts w:eastAsia="ＭＳ 明朝"/>
          <w:i/>
          <w:sz w:val="22"/>
        </w:rPr>
      </w:pPr>
      <w:r>
        <w:rPr>
          <w:rFonts w:eastAsia="SimSun"/>
          <w:i/>
          <w:sz w:val="22"/>
          <w:lang w:eastAsia="zh-CN"/>
        </w:rPr>
        <w:t>TBS is kept between initial transmission and re-transmission with the same/different number of PRBs/symbols and/or the same/different MCSs.</w:t>
      </w:r>
    </w:p>
    <w:p w14:paraId="7F3C7264" w14:textId="77777777" w:rsidR="006879A2" w:rsidRDefault="006879A2" w:rsidP="006879A2">
      <w:pPr>
        <w:numPr>
          <w:ilvl w:val="2"/>
          <w:numId w:val="32"/>
        </w:numPr>
        <w:spacing w:afterLines="50" w:after="120"/>
        <w:rPr>
          <w:rFonts w:eastAsia="ＭＳ 明朝"/>
          <w:i/>
          <w:sz w:val="22"/>
        </w:rPr>
      </w:pPr>
      <w:r>
        <w:rPr>
          <w:rFonts w:eastAsia="ＭＳ 明朝"/>
          <w:i/>
          <w:sz w:val="22"/>
        </w:rPr>
        <w:t>The DCI scheduling the re-transmission of TB/CBG(s) indicates HARQ-ACK feedback timing/resource.</w:t>
      </w:r>
    </w:p>
    <w:p w14:paraId="4CFD6C3A" w14:textId="77777777" w:rsidR="006879A2" w:rsidRDefault="006879A2" w:rsidP="006879A2">
      <w:pPr>
        <w:numPr>
          <w:ilvl w:val="3"/>
          <w:numId w:val="32"/>
        </w:numPr>
        <w:spacing w:afterLines="50" w:after="120"/>
        <w:rPr>
          <w:rFonts w:eastAsia="ＭＳ 明朝"/>
          <w:i/>
          <w:sz w:val="22"/>
        </w:rPr>
      </w:pPr>
      <w:r>
        <w:rPr>
          <w:rFonts w:eastAsia="ＭＳ 明朝"/>
          <w:i/>
          <w:sz w:val="22"/>
        </w:rPr>
        <w:t>UE shall at least transmit HARQ-ACK feedback on the timing/resource.</w:t>
      </w:r>
    </w:p>
    <w:p w14:paraId="312DC5B6" w14:textId="77777777" w:rsidR="006879A2" w:rsidRPr="00E3038B" w:rsidRDefault="006879A2" w:rsidP="006879A2">
      <w:pPr>
        <w:numPr>
          <w:ilvl w:val="3"/>
          <w:numId w:val="32"/>
        </w:numPr>
        <w:spacing w:afterLines="50" w:after="120"/>
        <w:rPr>
          <w:rFonts w:eastAsia="ＭＳ 明朝"/>
          <w:i/>
          <w:sz w:val="22"/>
        </w:rPr>
      </w:pPr>
      <w:r>
        <w:rPr>
          <w:rFonts w:eastAsia="ＭＳ 明朝"/>
          <w:i/>
          <w:sz w:val="22"/>
        </w:rPr>
        <w:t>UE is allowed to transmit HARQ-ACK feedback on the originally indicated timing/resource if it is not possible to cancel it.</w:t>
      </w:r>
    </w:p>
    <w:p w14:paraId="4406AC63" w14:textId="77777777" w:rsidR="006879A2" w:rsidRPr="008C6D8C" w:rsidRDefault="006879A2" w:rsidP="006879A2">
      <w:pPr>
        <w:numPr>
          <w:ilvl w:val="1"/>
          <w:numId w:val="32"/>
        </w:numPr>
        <w:spacing w:afterLines="50" w:after="120"/>
        <w:rPr>
          <w:rFonts w:eastAsia="ＭＳ 明朝"/>
          <w:i/>
          <w:sz w:val="22"/>
        </w:rPr>
      </w:pPr>
      <w:r>
        <w:rPr>
          <w:rFonts w:eastAsia="SimSun"/>
          <w:i/>
          <w:sz w:val="22"/>
          <w:lang w:eastAsia="zh-CN"/>
        </w:rPr>
        <w:t>UE can transmit UL data before receiving acknowledgement.</w:t>
      </w:r>
    </w:p>
    <w:p w14:paraId="0694141E" w14:textId="77777777" w:rsidR="00E3038B" w:rsidRPr="006879A2" w:rsidRDefault="00E3038B" w:rsidP="00F01C4D">
      <w:pPr>
        <w:spacing w:afterLines="50" w:after="120"/>
        <w:rPr>
          <w:sz w:val="22"/>
          <w:szCs w:val="22"/>
        </w:rPr>
      </w:pPr>
    </w:p>
    <w:p w14:paraId="615D878D" w14:textId="77777777" w:rsidR="00433BF9" w:rsidRPr="007B3BA0" w:rsidRDefault="00433BF9" w:rsidP="00433BF9">
      <w:pPr>
        <w:pStyle w:val="1"/>
        <w:spacing w:after="120"/>
        <w:jc w:val="both"/>
        <w:rPr>
          <w:b/>
          <w:lang w:val="en-US"/>
        </w:rPr>
      </w:pPr>
      <w:r w:rsidRPr="007B3BA0">
        <w:rPr>
          <w:b/>
          <w:lang w:val="en-US"/>
        </w:rPr>
        <w:t>References</w:t>
      </w:r>
    </w:p>
    <w:p w14:paraId="2A7FDF57" w14:textId="3A29CE66" w:rsidR="002B4838" w:rsidRPr="002B4838" w:rsidRDefault="00911FC8">
      <w:pPr>
        <w:widowControl w:val="0"/>
        <w:numPr>
          <w:ilvl w:val="0"/>
          <w:numId w:val="12"/>
        </w:numPr>
        <w:spacing w:after="120"/>
        <w:jc w:val="both"/>
        <w:rPr>
          <w:rFonts w:eastAsia="SimSun"/>
          <w:sz w:val="22"/>
          <w:szCs w:val="22"/>
          <w:lang w:val="en-US" w:eastAsia="zh-CN"/>
        </w:rPr>
      </w:pPr>
      <w:r>
        <w:rPr>
          <w:rFonts w:eastAsia="SimSun"/>
          <w:sz w:val="22"/>
          <w:szCs w:val="22"/>
          <w:lang w:val="en-US" w:eastAsia="zh-CN"/>
        </w:rPr>
        <w:t xml:space="preserve">R1-1720819, ‘UCI </w:t>
      </w:r>
      <w:proofErr w:type="gramStart"/>
      <w:r>
        <w:rPr>
          <w:rFonts w:eastAsia="SimSun"/>
          <w:sz w:val="22"/>
          <w:szCs w:val="22"/>
          <w:lang w:val="en-US" w:eastAsia="zh-CN"/>
        </w:rPr>
        <w:t>multiplexing,</w:t>
      </w:r>
      <w:proofErr w:type="gramEnd"/>
      <w:r>
        <w:rPr>
          <w:rFonts w:eastAsia="SimSun"/>
          <w:sz w:val="22"/>
          <w:szCs w:val="22"/>
          <w:lang w:val="en-US" w:eastAsia="zh-CN"/>
        </w:rPr>
        <w:t>’ NTT DOCOMO, INC.</w:t>
      </w:r>
    </w:p>
    <w:p w14:paraId="19376196" w14:textId="77777777" w:rsidR="00895E2D" w:rsidRPr="009F65C6" w:rsidRDefault="00895E2D" w:rsidP="00386F11">
      <w:pPr>
        <w:widowControl w:val="0"/>
        <w:spacing w:after="120"/>
        <w:jc w:val="both"/>
        <w:rPr>
          <w:sz w:val="22"/>
          <w:szCs w:val="22"/>
          <w:lang w:val="en-US"/>
        </w:rPr>
      </w:pPr>
      <w:bookmarkStart w:id="8" w:name="_GoBack"/>
      <w:bookmarkEnd w:id="8"/>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A4FDC" w14:textId="77777777" w:rsidR="004C61A9" w:rsidRDefault="004C61A9">
      <w:r>
        <w:separator/>
      </w:r>
    </w:p>
  </w:endnote>
  <w:endnote w:type="continuationSeparator" w:id="0">
    <w:p w14:paraId="0274F543" w14:textId="77777777" w:rsidR="004C61A9" w:rsidRDefault="004C61A9">
      <w:r>
        <w:continuationSeparator/>
      </w:r>
    </w:p>
  </w:endnote>
  <w:endnote w:type="continuationNotice" w:id="1">
    <w:p w14:paraId="6299FBF6" w14:textId="77777777" w:rsidR="004C61A9" w:rsidRDefault="004C6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724C711D" w:rsidR="00860A61" w:rsidRPr="00000924" w:rsidRDefault="00860A6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D1006">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D1006">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33CA05" w14:textId="77777777" w:rsidR="004C61A9" w:rsidRDefault="004C61A9">
      <w:r>
        <w:separator/>
      </w:r>
    </w:p>
  </w:footnote>
  <w:footnote w:type="continuationSeparator" w:id="0">
    <w:p w14:paraId="712484D5" w14:textId="77777777" w:rsidR="004C61A9" w:rsidRDefault="004C61A9">
      <w:r>
        <w:continuationSeparator/>
      </w:r>
    </w:p>
  </w:footnote>
  <w:footnote w:type="continuationNotice" w:id="1">
    <w:p w14:paraId="6CB56607" w14:textId="77777777" w:rsidR="004C61A9" w:rsidRDefault="004C61A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F854BA"/>
    <w:multiLevelType w:val="hybridMultilevel"/>
    <w:tmpl w:val="4C1C1CD4"/>
    <w:lvl w:ilvl="0" w:tplc="D0306B3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6076D6"/>
    <w:multiLevelType w:val="hybridMultilevel"/>
    <w:tmpl w:val="8666A02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
    <w:nsid w:val="04C51DB5"/>
    <w:multiLevelType w:val="hybridMultilevel"/>
    <w:tmpl w:val="73A621BE"/>
    <w:lvl w:ilvl="0" w:tplc="B922C9C8">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C12CA7"/>
    <w:multiLevelType w:val="hybridMultilevel"/>
    <w:tmpl w:val="E3DC1E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7">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18727581"/>
    <w:multiLevelType w:val="hybridMultilevel"/>
    <w:tmpl w:val="6364726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1AE54D4"/>
    <w:multiLevelType w:val="hybridMultilevel"/>
    <w:tmpl w:val="4F92241A"/>
    <w:lvl w:ilvl="0" w:tplc="E6A49CD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3">
    <w:nsid w:val="22F14314"/>
    <w:multiLevelType w:val="hybridMultilevel"/>
    <w:tmpl w:val="D0D86706"/>
    <w:lvl w:ilvl="0" w:tplc="46E8C3D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nsid w:val="2DA14360"/>
    <w:multiLevelType w:val="hybridMultilevel"/>
    <w:tmpl w:val="B2108F5C"/>
    <w:lvl w:ilvl="0" w:tplc="123CD1C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5234AB7"/>
    <w:multiLevelType w:val="hybridMultilevel"/>
    <w:tmpl w:val="410A7C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0">
    <w:nsid w:val="3F21231A"/>
    <w:multiLevelType w:val="hybridMultilevel"/>
    <w:tmpl w:val="36B2C6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1866FC1"/>
    <w:multiLevelType w:val="hybridMultilevel"/>
    <w:tmpl w:val="F8BE346E"/>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2">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3">
    <w:nsid w:val="4A6D049F"/>
    <w:multiLevelType w:val="hybridMultilevel"/>
    <w:tmpl w:val="DEF4E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25">
    <w:nsid w:val="4DA02685"/>
    <w:multiLevelType w:val="hybridMultilevel"/>
    <w:tmpl w:val="D4AAF5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1">
    <w:nsid w:val="5AC614F0"/>
    <w:multiLevelType w:val="hybridMultilevel"/>
    <w:tmpl w:val="6F0694FA"/>
    <w:lvl w:ilvl="0" w:tplc="F742692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4">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8B47E54"/>
    <w:multiLevelType w:val="hybridMultilevel"/>
    <w:tmpl w:val="C0865620"/>
    <w:lvl w:ilvl="0" w:tplc="2D66F7D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9">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40">
    <w:nsid w:val="6FF02B3A"/>
    <w:multiLevelType w:val="hybridMultilevel"/>
    <w:tmpl w:val="145C6E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2A3180"/>
    <w:multiLevelType w:val="hybridMultilevel"/>
    <w:tmpl w:val="A094EE6E"/>
    <w:lvl w:ilvl="0" w:tplc="427876B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16"/>
  </w:num>
  <w:num w:numId="4">
    <w:abstractNumId w:val="44"/>
  </w:num>
  <w:num w:numId="5">
    <w:abstractNumId w:val="28"/>
  </w:num>
  <w:num w:numId="6">
    <w:abstractNumId w:val="15"/>
  </w:num>
  <w:num w:numId="7">
    <w:abstractNumId w:val="7"/>
  </w:num>
  <w:num w:numId="8">
    <w:abstractNumId w:val="33"/>
  </w:num>
  <w:num w:numId="9">
    <w:abstractNumId w:val="38"/>
  </w:num>
  <w:num w:numId="10">
    <w:abstractNumId w:val="26"/>
  </w:num>
  <w:num w:numId="11">
    <w:abstractNumId w:val="23"/>
  </w:num>
  <w:num w:numId="12">
    <w:abstractNumId w:val="11"/>
  </w:num>
  <w:num w:numId="13">
    <w:abstractNumId w:val="17"/>
  </w:num>
  <w:num w:numId="14">
    <w:abstractNumId w:val="27"/>
  </w:num>
  <w:num w:numId="15">
    <w:abstractNumId w:val="22"/>
  </w:num>
  <w:num w:numId="16">
    <w:abstractNumId w:val="4"/>
  </w:num>
  <w:num w:numId="17">
    <w:abstractNumId w:val="39"/>
  </w:num>
  <w:num w:numId="18">
    <w:abstractNumId w:val="20"/>
  </w:num>
  <w:num w:numId="19">
    <w:abstractNumId w:val="31"/>
  </w:num>
  <w:num w:numId="20">
    <w:abstractNumId w:val="3"/>
  </w:num>
  <w:num w:numId="21">
    <w:abstractNumId w:val="10"/>
  </w:num>
  <w:num w:numId="22">
    <w:abstractNumId w:val="2"/>
  </w:num>
  <w:num w:numId="23">
    <w:abstractNumId w:val="12"/>
  </w:num>
  <w:num w:numId="24">
    <w:abstractNumId w:val="13"/>
  </w:num>
  <w:num w:numId="25">
    <w:abstractNumId w:val="6"/>
  </w:num>
  <w:num w:numId="26">
    <w:abstractNumId w:val="21"/>
  </w:num>
  <w:num w:numId="27">
    <w:abstractNumId w:val="19"/>
  </w:num>
  <w:num w:numId="28">
    <w:abstractNumId w:val="29"/>
  </w:num>
  <w:num w:numId="29">
    <w:abstractNumId w:val="43"/>
  </w:num>
  <w:num w:numId="30">
    <w:abstractNumId w:val="9"/>
  </w:num>
  <w:num w:numId="31">
    <w:abstractNumId w:val="5"/>
  </w:num>
  <w:num w:numId="32">
    <w:abstractNumId w:val="8"/>
  </w:num>
  <w:num w:numId="33">
    <w:abstractNumId w:val="18"/>
  </w:num>
  <w:num w:numId="34">
    <w:abstractNumId w:val="37"/>
  </w:num>
  <w:num w:numId="35">
    <w:abstractNumId w:val="14"/>
  </w:num>
  <w:num w:numId="36">
    <w:abstractNumId w:val="32"/>
  </w:num>
  <w:num w:numId="37">
    <w:abstractNumId w:val="35"/>
  </w:num>
  <w:num w:numId="38">
    <w:abstractNumId w:val="40"/>
  </w:num>
  <w:num w:numId="39">
    <w:abstractNumId w:val="25"/>
  </w:num>
  <w:num w:numId="40">
    <w:abstractNumId w:val="30"/>
  </w:num>
  <w:num w:numId="41">
    <w:abstractNumId w:val="24"/>
  </w:num>
  <w:num w:numId="42">
    <w:abstractNumId w:val="41"/>
  </w:num>
  <w:num w:numId="43">
    <w:abstractNumId w:val="34"/>
  </w:num>
  <w:num w:numId="44">
    <w:abstractNumId w:val="24"/>
  </w:num>
  <w:num w:numId="45">
    <w:abstractNumId w:val="42"/>
  </w:num>
  <w:num w:numId="46">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582"/>
    <w:rsid w:val="000207C3"/>
    <w:rsid w:val="000208F2"/>
    <w:rsid w:val="00020D76"/>
    <w:rsid w:val="00020FE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3C8"/>
    <w:rsid w:val="00043CE6"/>
    <w:rsid w:val="00043E91"/>
    <w:rsid w:val="000445AD"/>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497"/>
    <w:rsid w:val="00062567"/>
    <w:rsid w:val="00062E39"/>
    <w:rsid w:val="00062E9D"/>
    <w:rsid w:val="0006318B"/>
    <w:rsid w:val="00063776"/>
    <w:rsid w:val="00063798"/>
    <w:rsid w:val="00063894"/>
    <w:rsid w:val="00063997"/>
    <w:rsid w:val="0006532E"/>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2E6F"/>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B7"/>
    <w:rsid w:val="000A62D0"/>
    <w:rsid w:val="000A638D"/>
    <w:rsid w:val="000A7054"/>
    <w:rsid w:val="000A73B9"/>
    <w:rsid w:val="000A74DA"/>
    <w:rsid w:val="000A7564"/>
    <w:rsid w:val="000A76FF"/>
    <w:rsid w:val="000A7920"/>
    <w:rsid w:val="000A7A88"/>
    <w:rsid w:val="000A7BD2"/>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32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0F4"/>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E8F"/>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081"/>
    <w:rsid w:val="001A62CC"/>
    <w:rsid w:val="001A65A8"/>
    <w:rsid w:val="001B02AB"/>
    <w:rsid w:val="001B06C8"/>
    <w:rsid w:val="001B10FB"/>
    <w:rsid w:val="001B123E"/>
    <w:rsid w:val="001B13FB"/>
    <w:rsid w:val="001B18B2"/>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317D"/>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AF6"/>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3AD2"/>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1CF"/>
    <w:rsid w:val="00247478"/>
    <w:rsid w:val="00247712"/>
    <w:rsid w:val="00247BE8"/>
    <w:rsid w:val="00247D0B"/>
    <w:rsid w:val="002508EF"/>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4B13"/>
    <w:rsid w:val="00285A72"/>
    <w:rsid w:val="00285C5B"/>
    <w:rsid w:val="00285C5E"/>
    <w:rsid w:val="00286450"/>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38"/>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0BD7"/>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854"/>
    <w:rsid w:val="002D0A71"/>
    <w:rsid w:val="002D0CAF"/>
    <w:rsid w:val="002D188F"/>
    <w:rsid w:val="002D217F"/>
    <w:rsid w:val="002D261B"/>
    <w:rsid w:val="002D2798"/>
    <w:rsid w:val="002D2A81"/>
    <w:rsid w:val="002D2D99"/>
    <w:rsid w:val="002D2EB1"/>
    <w:rsid w:val="002D2FF4"/>
    <w:rsid w:val="002D3079"/>
    <w:rsid w:val="002D338C"/>
    <w:rsid w:val="002D3637"/>
    <w:rsid w:val="002D3878"/>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819"/>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249"/>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A2"/>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FA9"/>
    <w:rsid w:val="00342474"/>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4F1"/>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2A66"/>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27ACB"/>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3EFF"/>
    <w:rsid w:val="0046453A"/>
    <w:rsid w:val="00464554"/>
    <w:rsid w:val="00464642"/>
    <w:rsid w:val="004647FC"/>
    <w:rsid w:val="0046482C"/>
    <w:rsid w:val="00464D57"/>
    <w:rsid w:val="00464FAA"/>
    <w:rsid w:val="004650E0"/>
    <w:rsid w:val="00465F0A"/>
    <w:rsid w:val="00466786"/>
    <w:rsid w:val="00466D87"/>
    <w:rsid w:val="00467039"/>
    <w:rsid w:val="00467A8B"/>
    <w:rsid w:val="00467AB5"/>
    <w:rsid w:val="00467AFF"/>
    <w:rsid w:val="00467C1C"/>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34C"/>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6DB"/>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AB"/>
    <w:rsid w:val="004C3D75"/>
    <w:rsid w:val="004C3D98"/>
    <w:rsid w:val="004C4247"/>
    <w:rsid w:val="004C460F"/>
    <w:rsid w:val="004C4FDC"/>
    <w:rsid w:val="004C5DE4"/>
    <w:rsid w:val="004C61A9"/>
    <w:rsid w:val="004C620E"/>
    <w:rsid w:val="004C666C"/>
    <w:rsid w:val="004C6D03"/>
    <w:rsid w:val="004C6DAC"/>
    <w:rsid w:val="004C7321"/>
    <w:rsid w:val="004C7566"/>
    <w:rsid w:val="004C7740"/>
    <w:rsid w:val="004C778A"/>
    <w:rsid w:val="004C7870"/>
    <w:rsid w:val="004C79AF"/>
    <w:rsid w:val="004C7AC7"/>
    <w:rsid w:val="004C7E20"/>
    <w:rsid w:val="004C7F1E"/>
    <w:rsid w:val="004C7FD6"/>
    <w:rsid w:val="004D0E3F"/>
    <w:rsid w:val="004D211C"/>
    <w:rsid w:val="004D228D"/>
    <w:rsid w:val="004D23CE"/>
    <w:rsid w:val="004D24DE"/>
    <w:rsid w:val="004D279C"/>
    <w:rsid w:val="004D28F7"/>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6C"/>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4EA2"/>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203"/>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006"/>
    <w:rsid w:val="005D1597"/>
    <w:rsid w:val="005D1638"/>
    <w:rsid w:val="005D17A3"/>
    <w:rsid w:val="005D1D42"/>
    <w:rsid w:val="005D1EE5"/>
    <w:rsid w:val="005D2283"/>
    <w:rsid w:val="005D271D"/>
    <w:rsid w:val="005D2AD6"/>
    <w:rsid w:val="005D2FE5"/>
    <w:rsid w:val="005D318D"/>
    <w:rsid w:val="005D352F"/>
    <w:rsid w:val="005D3AF3"/>
    <w:rsid w:val="005D4D5A"/>
    <w:rsid w:val="005D4DE8"/>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1A"/>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B87"/>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8B1"/>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C65"/>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530"/>
    <w:rsid w:val="00650BCC"/>
    <w:rsid w:val="006514A9"/>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307"/>
    <w:rsid w:val="00654A5C"/>
    <w:rsid w:val="00654E59"/>
    <w:rsid w:val="006551BD"/>
    <w:rsid w:val="00655621"/>
    <w:rsid w:val="00655645"/>
    <w:rsid w:val="00655CE8"/>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110"/>
    <w:rsid w:val="00685534"/>
    <w:rsid w:val="00685560"/>
    <w:rsid w:val="006855DB"/>
    <w:rsid w:val="00685D24"/>
    <w:rsid w:val="00685F40"/>
    <w:rsid w:val="0068628E"/>
    <w:rsid w:val="006864BD"/>
    <w:rsid w:val="006868F7"/>
    <w:rsid w:val="00686999"/>
    <w:rsid w:val="006873EE"/>
    <w:rsid w:val="0068787E"/>
    <w:rsid w:val="0068793F"/>
    <w:rsid w:val="006879A2"/>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8C6"/>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1AF0"/>
    <w:rsid w:val="006C215D"/>
    <w:rsid w:val="006C2420"/>
    <w:rsid w:val="006C26D8"/>
    <w:rsid w:val="006C317E"/>
    <w:rsid w:val="006C372D"/>
    <w:rsid w:val="006C421A"/>
    <w:rsid w:val="006C4458"/>
    <w:rsid w:val="006C4580"/>
    <w:rsid w:val="006C4CEB"/>
    <w:rsid w:val="006C4E85"/>
    <w:rsid w:val="006C574F"/>
    <w:rsid w:val="006C581D"/>
    <w:rsid w:val="006C5B8E"/>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6F7F4C"/>
    <w:rsid w:val="007002FD"/>
    <w:rsid w:val="007003EA"/>
    <w:rsid w:val="00700404"/>
    <w:rsid w:val="00700653"/>
    <w:rsid w:val="00700B12"/>
    <w:rsid w:val="00700CBF"/>
    <w:rsid w:val="007010E8"/>
    <w:rsid w:val="00701BA9"/>
    <w:rsid w:val="00701EBC"/>
    <w:rsid w:val="00702877"/>
    <w:rsid w:val="00703059"/>
    <w:rsid w:val="00703368"/>
    <w:rsid w:val="00703932"/>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C2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E0D"/>
    <w:rsid w:val="00732F39"/>
    <w:rsid w:val="00733219"/>
    <w:rsid w:val="007334A3"/>
    <w:rsid w:val="007334C5"/>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699"/>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2AA"/>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AA"/>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81A"/>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375"/>
    <w:rsid w:val="00835607"/>
    <w:rsid w:val="008359B6"/>
    <w:rsid w:val="00835D7B"/>
    <w:rsid w:val="00835FA4"/>
    <w:rsid w:val="0083649B"/>
    <w:rsid w:val="008365FF"/>
    <w:rsid w:val="008366F8"/>
    <w:rsid w:val="008369A1"/>
    <w:rsid w:val="00837B78"/>
    <w:rsid w:val="00840208"/>
    <w:rsid w:val="00840696"/>
    <w:rsid w:val="0084089A"/>
    <w:rsid w:val="00840D2E"/>
    <w:rsid w:val="00840E65"/>
    <w:rsid w:val="00840EA4"/>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929"/>
    <w:rsid w:val="00860A61"/>
    <w:rsid w:val="00860A65"/>
    <w:rsid w:val="00860A68"/>
    <w:rsid w:val="00860B0F"/>
    <w:rsid w:val="00860C24"/>
    <w:rsid w:val="00860ED6"/>
    <w:rsid w:val="00861050"/>
    <w:rsid w:val="0086236F"/>
    <w:rsid w:val="00862B9A"/>
    <w:rsid w:val="00862D31"/>
    <w:rsid w:val="00862F75"/>
    <w:rsid w:val="00863752"/>
    <w:rsid w:val="00863949"/>
    <w:rsid w:val="00863BE4"/>
    <w:rsid w:val="00864043"/>
    <w:rsid w:val="008654E1"/>
    <w:rsid w:val="008657AB"/>
    <w:rsid w:val="00865DA2"/>
    <w:rsid w:val="00866245"/>
    <w:rsid w:val="0086665A"/>
    <w:rsid w:val="0086693C"/>
    <w:rsid w:val="00866D5F"/>
    <w:rsid w:val="00866E26"/>
    <w:rsid w:val="00866FEF"/>
    <w:rsid w:val="0086780A"/>
    <w:rsid w:val="00867941"/>
    <w:rsid w:val="00867E56"/>
    <w:rsid w:val="008703CF"/>
    <w:rsid w:val="00870612"/>
    <w:rsid w:val="00870666"/>
    <w:rsid w:val="00870820"/>
    <w:rsid w:val="00870CAA"/>
    <w:rsid w:val="00870E64"/>
    <w:rsid w:val="00870E80"/>
    <w:rsid w:val="00871157"/>
    <w:rsid w:val="008712F6"/>
    <w:rsid w:val="00871521"/>
    <w:rsid w:val="00871955"/>
    <w:rsid w:val="00871C98"/>
    <w:rsid w:val="00871D45"/>
    <w:rsid w:val="0087231D"/>
    <w:rsid w:val="008729B7"/>
    <w:rsid w:val="00873025"/>
    <w:rsid w:val="008731F5"/>
    <w:rsid w:val="008734EA"/>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B02"/>
    <w:rsid w:val="008B0F5E"/>
    <w:rsid w:val="008B10E5"/>
    <w:rsid w:val="008B1241"/>
    <w:rsid w:val="008B1359"/>
    <w:rsid w:val="008B1758"/>
    <w:rsid w:val="008B1FCB"/>
    <w:rsid w:val="008B2341"/>
    <w:rsid w:val="008B2EC8"/>
    <w:rsid w:val="008B2F2D"/>
    <w:rsid w:val="008B304A"/>
    <w:rsid w:val="008B3765"/>
    <w:rsid w:val="008B3C1C"/>
    <w:rsid w:val="008B40B6"/>
    <w:rsid w:val="008B4227"/>
    <w:rsid w:val="008B4C55"/>
    <w:rsid w:val="008B4D3E"/>
    <w:rsid w:val="008B4D69"/>
    <w:rsid w:val="008B4D9D"/>
    <w:rsid w:val="008B5701"/>
    <w:rsid w:val="008B5B74"/>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5E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B9"/>
    <w:rsid w:val="00906CB1"/>
    <w:rsid w:val="0090730C"/>
    <w:rsid w:val="00907520"/>
    <w:rsid w:val="0090763E"/>
    <w:rsid w:val="00907725"/>
    <w:rsid w:val="00907819"/>
    <w:rsid w:val="00907FA6"/>
    <w:rsid w:val="00910494"/>
    <w:rsid w:val="00910AD8"/>
    <w:rsid w:val="00911478"/>
    <w:rsid w:val="00911712"/>
    <w:rsid w:val="00911B7A"/>
    <w:rsid w:val="00911FC8"/>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C78"/>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DB0"/>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0F42"/>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DEE"/>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577"/>
    <w:rsid w:val="00991695"/>
    <w:rsid w:val="0099183F"/>
    <w:rsid w:val="00991BA0"/>
    <w:rsid w:val="0099261B"/>
    <w:rsid w:val="009926BF"/>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73C"/>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5C6"/>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4B2D"/>
    <w:rsid w:val="00A3563E"/>
    <w:rsid w:val="00A35647"/>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3F0"/>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D9"/>
    <w:rsid w:val="00A75CB6"/>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83E"/>
    <w:rsid w:val="00A94916"/>
    <w:rsid w:val="00A949C3"/>
    <w:rsid w:val="00A94EC8"/>
    <w:rsid w:val="00A951CD"/>
    <w:rsid w:val="00A95201"/>
    <w:rsid w:val="00A9522B"/>
    <w:rsid w:val="00A95461"/>
    <w:rsid w:val="00A95487"/>
    <w:rsid w:val="00A954D3"/>
    <w:rsid w:val="00A9557A"/>
    <w:rsid w:val="00A9593D"/>
    <w:rsid w:val="00A95A4C"/>
    <w:rsid w:val="00A95FDF"/>
    <w:rsid w:val="00A961ED"/>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AF"/>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CA"/>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5DB"/>
    <w:rsid w:val="00AF3639"/>
    <w:rsid w:val="00AF36C7"/>
    <w:rsid w:val="00AF3BDB"/>
    <w:rsid w:val="00AF3CEB"/>
    <w:rsid w:val="00AF3CF3"/>
    <w:rsid w:val="00AF40C9"/>
    <w:rsid w:val="00AF469D"/>
    <w:rsid w:val="00AF47ED"/>
    <w:rsid w:val="00AF48F6"/>
    <w:rsid w:val="00AF5159"/>
    <w:rsid w:val="00AF535D"/>
    <w:rsid w:val="00AF546E"/>
    <w:rsid w:val="00AF5542"/>
    <w:rsid w:val="00AF5549"/>
    <w:rsid w:val="00AF5941"/>
    <w:rsid w:val="00AF5ADA"/>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5F3C"/>
    <w:rsid w:val="00B060F4"/>
    <w:rsid w:val="00B068BB"/>
    <w:rsid w:val="00B06AC6"/>
    <w:rsid w:val="00B06C94"/>
    <w:rsid w:val="00B06D6D"/>
    <w:rsid w:val="00B075F6"/>
    <w:rsid w:val="00B07B2B"/>
    <w:rsid w:val="00B07D28"/>
    <w:rsid w:val="00B10496"/>
    <w:rsid w:val="00B109AA"/>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647"/>
    <w:rsid w:val="00B1589B"/>
    <w:rsid w:val="00B15A67"/>
    <w:rsid w:val="00B15D4D"/>
    <w:rsid w:val="00B16084"/>
    <w:rsid w:val="00B16978"/>
    <w:rsid w:val="00B16A51"/>
    <w:rsid w:val="00B16B2C"/>
    <w:rsid w:val="00B16F07"/>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28"/>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A1F"/>
    <w:rsid w:val="00B47D2C"/>
    <w:rsid w:val="00B47E27"/>
    <w:rsid w:val="00B47FF9"/>
    <w:rsid w:val="00B50234"/>
    <w:rsid w:val="00B5029F"/>
    <w:rsid w:val="00B50316"/>
    <w:rsid w:val="00B50595"/>
    <w:rsid w:val="00B5070E"/>
    <w:rsid w:val="00B5087E"/>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10C"/>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521"/>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9D3"/>
    <w:rsid w:val="00BF0C9C"/>
    <w:rsid w:val="00BF10B0"/>
    <w:rsid w:val="00BF159C"/>
    <w:rsid w:val="00BF2B7C"/>
    <w:rsid w:val="00BF2E16"/>
    <w:rsid w:val="00BF31A4"/>
    <w:rsid w:val="00BF3386"/>
    <w:rsid w:val="00BF338E"/>
    <w:rsid w:val="00BF41D0"/>
    <w:rsid w:val="00BF45BD"/>
    <w:rsid w:val="00BF485A"/>
    <w:rsid w:val="00BF4929"/>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87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08E"/>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155"/>
    <w:rsid w:val="00C27242"/>
    <w:rsid w:val="00C304EB"/>
    <w:rsid w:val="00C3060C"/>
    <w:rsid w:val="00C308E4"/>
    <w:rsid w:val="00C31043"/>
    <w:rsid w:val="00C3163D"/>
    <w:rsid w:val="00C317F4"/>
    <w:rsid w:val="00C31BEF"/>
    <w:rsid w:val="00C31FB1"/>
    <w:rsid w:val="00C32800"/>
    <w:rsid w:val="00C32B17"/>
    <w:rsid w:val="00C32C2E"/>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37FD0"/>
    <w:rsid w:val="00C40BA5"/>
    <w:rsid w:val="00C4100C"/>
    <w:rsid w:val="00C41519"/>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90"/>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431"/>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CFA"/>
    <w:rsid w:val="00CE1E3B"/>
    <w:rsid w:val="00CE2952"/>
    <w:rsid w:val="00CE2DA5"/>
    <w:rsid w:val="00CE2F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339"/>
    <w:rsid w:val="00CF35BC"/>
    <w:rsid w:val="00CF36B5"/>
    <w:rsid w:val="00CF3EDA"/>
    <w:rsid w:val="00CF4E27"/>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60C"/>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EAF"/>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79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2B0"/>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0D2"/>
    <w:rsid w:val="00D57144"/>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BEC"/>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3FEC"/>
    <w:rsid w:val="00D94352"/>
    <w:rsid w:val="00D9437F"/>
    <w:rsid w:val="00D943AA"/>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620"/>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6FB"/>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6DC3"/>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2D3"/>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AD"/>
    <w:rsid w:val="00E26014"/>
    <w:rsid w:val="00E26138"/>
    <w:rsid w:val="00E262BC"/>
    <w:rsid w:val="00E2691A"/>
    <w:rsid w:val="00E2707E"/>
    <w:rsid w:val="00E2780B"/>
    <w:rsid w:val="00E278B0"/>
    <w:rsid w:val="00E27CF9"/>
    <w:rsid w:val="00E27D17"/>
    <w:rsid w:val="00E30069"/>
    <w:rsid w:val="00E301A6"/>
    <w:rsid w:val="00E302C1"/>
    <w:rsid w:val="00E3033B"/>
    <w:rsid w:val="00E3038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EE"/>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413C"/>
    <w:rsid w:val="00E44392"/>
    <w:rsid w:val="00E444A4"/>
    <w:rsid w:val="00E44668"/>
    <w:rsid w:val="00E449E9"/>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9DD"/>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294"/>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6830"/>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014"/>
    <w:rsid w:val="00EA22A9"/>
    <w:rsid w:val="00EA22F5"/>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4F9B"/>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723"/>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4B0A"/>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4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673"/>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FF"/>
    <w:rsid w:val="00F85488"/>
    <w:rsid w:val="00F85788"/>
    <w:rsid w:val="00F85A2B"/>
    <w:rsid w:val="00F85A53"/>
    <w:rsid w:val="00F85A58"/>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0CC"/>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5648">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181926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158151">
      <w:bodyDiv w:val="1"/>
      <w:marLeft w:val="0"/>
      <w:marRight w:val="0"/>
      <w:marTop w:val="0"/>
      <w:marBottom w:val="0"/>
      <w:divBdr>
        <w:top w:val="none" w:sz="0" w:space="0" w:color="auto"/>
        <w:left w:val="none" w:sz="0" w:space="0" w:color="auto"/>
        <w:bottom w:val="none" w:sz="0" w:space="0" w:color="auto"/>
        <w:right w:val="none" w:sz="0" w:space="0" w:color="auto"/>
      </w:divBdr>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4C822-4824-460C-8B73-6D2D244A7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3044</Words>
  <Characters>16143</Characters>
  <Application>Microsoft Office Word</Application>
  <DocSecurity>0</DocSecurity>
  <Lines>134</Lines>
  <Paragraphs>38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19149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2017-11-18T05:51:00Z</dcterms:created>
  <dcterms:modified xsi:type="dcterms:W3CDTF">2017-11-18T05:51:00Z</dcterms:modified>
</cp:coreProperties>
</file>