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5888B4" w14:textId="764032BA" w:rsidR="00EF5EF0" w:rsidRPr="0006709D" w:rsidRDefault="00EF5EF0" w:rsidP="00EF5EF0">
      <w:pPr>
        <w:tabs>
          <w:tab w:val="right" w:pos="9900"/>
        </w:tabs>
        <w:spacing w:before="0" w:after="0"/>
        <w:rPr>
          <w:rFonts w:ascii="Arial" w:hAnsi="Arial" w:cs="Arial"/>
          <w:b/>
          <w:bCs/>
          <w:sz w:val="24"/>
          <w:szCs w:val="24"/>
        </w:rPr>
      </w:pPr>
      <w:bookmarkStart w:id="0" w:name="_Hlk498690366"/>
      <w:r w:rsidRPr="0006709D">
        <w:rPr>
          <w:rFonts w:ascii="Arial" w:hAnsi="Arial" w:cs="Arial"/>
          <w:b/>
          <w:bCs/>
          <w:sz w:val="24"/>
          <w:szCs w:val="24"/>
        </w:rPr>
        <w:t xml:space="preserve">3GPP TSG RAN WG1 Meeting </w:t>
      </w:r>
      <w:r>
        <w:rPr>
          <w:rFonts w:ascii="Arial" w:hAnsi="Arial" w:cs="Arial"/>
          <w:b/>
          <w:bCs/>
          <w:sz w:val="24"/>
          <w:szCs w:val="24"/>
        </w:rPr>
        <w:t>#</w:t>
      </w:r>
      <w:r w:rsidRPr="0006709D">
        <w:rPr>
          <w:rFonts w:ascii="Arial" w:hAnsi="Arial" w:cs="Arial"/>
          <w:b/>
          <w:bCs/>
          <w:sz w:val="24"/>
          <w:szCs w:val="24"/>
        </w:rPr>
        <w:t>9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Pr="0006709D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06709D">
        <w:rPr>
          <w:rFonts w:ascii="Arial" w:hAnsi="Arial" w:cs="Arial"/>
          <w:b/>
          <w:bCs/>
          <w:sz w:val="24"/>
          <w:szCs w:val="24"/>
        </w:rPr>
        <w:t>R1-17</w:t>
      </w:r>
      <w:r w:rsidR="002F5104">
        <w:rPr>
          <w:rFonts w:ascii="Arial" w:hAnsi="Arial" w:cs="Arial"/>
          <w:b/>
          <w:bCs/>
          <w:sz w:val="24"/>
          <w:szCs w:val="24"/>
        </w:rPr>
        <w:t>20661</w:t>
      </w:r>
    </w:p>
    <w:p w14:paraId="2081402D" w14:textId="77777777" w:rsidR="00EF5EF0" w:rsidRPr="0006709D" w:rsidRDefault="00EF5EF0" w:rsidP="00EF5EF0">
      <w:pPr>
        <w:spacing w:before="0"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November 27</w:t>
      </w:r>
      <w:r w:rsidRPr="0006709D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December 1</w:t>
      </w:r>
      <w:r w:rsidRPr="00884CA5"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Pr="0006709D">
        <w:rPr>
          <w:rFonts w:ascii="Arial" w:hAnsi="Arial" w:cs="Arial"/>
          <w:b/>
          <w:bCs/>
          <w:sz w:val="24"/>
          <w:szCs w:val="24"/>
        </w:rPr>
        <w:t>, 2017</w:t>
      </w:r>
    </w:p>
    <w:p w14:paraId="1987CF93" w14:textId="77777777" w:rsidR="00EF5EF0" w:rsidRPr="0006709D" w:rsidRDefault="00EF5EF0" w:rsidP="00EF5EF0">
      <w:pPr>
        <w:spacing w:before="0"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Reno, Nevada, USA</w:t>
      </w:r>
    </w:p>
    <w:p w14:paraId="0A32E9FC" w14:textId="77777777" w:rsidR="00EF5EF0" w:rsidRPr="000A64D8" w:rsidRDefault="00EF5EF0" w:rsidP="00EF5EF0">
      <w:pPr>
        <w:pStyle w:val="Footer"/>
        <w:jc w:val="both"/>
        <w:rPr>
          <w:noProof w:val="0"/>
        </w:rPr>
      </w:pPr>
    </w:p>
    <w:p w14:paraId="72DF2161" w14:textId="373DFF62" w:rsidR="00A27330" w:rsidRPr="000A64D8" w:rsidRDefault="00A27330" w:rsidP="005762E7">
      <w:pPr>
        <w:tabs>
          <w:tab w:val="left" w:pos="1985"/>
        </w:tabs>
        <w:spacing w:before="0" w:after="0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="005762E7" w:rsidRPr="005762E7">
        <w:rPr>
          <w:rFonts w:ascii="Arial" w:hAnsi="Arial"/>
          <w:sz w:val="24"/>
        </w:rPr>
        <w:tab/>
        <w:t>7.2.2.2</w:t>
      </w:r>
      <w:r w:rsidRPr="000A64D8">
        <w:rPr>
          <w:rFonts w:ascii="Arial" w:hAnsi="Arial"/>
          <w:sz w:val="24"/>
        </w:rPr>
        <w:tab/>
      </w:r>
      <w:bookmarkStart w:id="1" w:name="_GoBack"/>
      <w:bookmarkEnd w:id="1"/>
    </w:p>
    <w:p w14:paraId="751070B5" w14:textId="77777777" w:rsidR="00A27330" w:rsidRPr="000A64D8" w:rsidRDefault="00A27330" w:rsidP="005762E7">
      <w:pPr>
        <w:tabs>
          <w:tab w:val="left" w:pos="1985"/>
        </w:tabs>
        <w:spacing w:before="0" w:after="0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12C0D44E" w14:textId="67B476FD" w:rsidR="00A27330" w:rsidRPr="000A64D8" w:rsidRDefault="00A27330" w:rsidP="005762E7">
      <w:pPr>
        <w:spacing w:before="0" w:after="0"/>
        <w:ind w:left="1988" w:hanging="1988"/>
        <w:jc w:val="both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EF5EF0" w:rsidRPr="00EF5EF0">
        <w:rPr>
          <w:rFonts w:ascii="Arial" w:hAnsi="Arial"/>
          <w:sz w:val="24"/>
        </w:rPr>
        <w:t>Remaining Details on CSI Reporting</w:t>
      </w:r>
    </w:p>
    <w:p w14:paraId="0A9D7441" w14:textId="77777777" w:rsidR="00A27330" w:rsidRDefault="00A27330" w:rsidP="005762E7">
      <w:pPr>
        <w:spacing w:before="0" w:after="0"/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  <w:t>Discussion/Decision</w:t>
      </w:r>
    </w:p>
    <w:p w14:paraId="5AD47EB2" w14:textId="77777777" w:rsidR="008A4DA5" w:rsidRDefault="008A4DA5" w:rsidP="008A4DA5">
      <w:pPr>
        <w:pStyle w:val="Heading1"/>
        <w:jc w:val="both"/>
      </w:pPr>
      <w:r w:rsidRPr="00183CB7">
        <w:t>Introduction</w:t>
      </w:r>
    </w:p>
    <w:p w14:paraId="250D6768" w14:textId="5D5280E1" w:rsidR="008A4DA5" w:rsidRDefault="008A4DA5" w:rsidP="008A4DA5">
      <w:pPr>
        <w:spacing w:before="180"/>
        <w:jc w:val="both"/>
      </w:pPr>
      <w:r>
        <w:t>In RAN1#90bis meeting</w:t>
      </w:r>
      <w:r w:rsidR="00F11CC2">
        <w:t xml:space="preserve"> </w:t>
      </w:r>
      <w:r>
        <w:t xml:space="preserve">[1] in </w:t>
      </w:r>
      <w:r w:rsidRPr="00583A07">
        <w:rPr>
          <w:lang w:eastAsia="x-none"/>
        </w:rPr>
        <w:t>Prague</w:t>
      </w:r>
      <w:r>
        <w:t xml:space="preserve">, more details of the CSI reporting </w:t>
      </w:r>
      <w:r w:rsidR="00EC0F0B">
        <w:t>were</w:t>
      </w:r>
      <w:r>
        <w:t xml:space="preserve"> established. </w:t>
      </w:r>
      <w:r w:rsidR="00EC0F0B">
        <w:t xml:space="preserve"> </w:t>
      </w:r>
      <w:r>
        <w:t>In this contribution, we focus on remaining issues to be complete for the CSI reporting in NR-MIMO.</w:t>
      </w:r>
    </w:p>
    <w:p w14:paraId="0E44B41C" w14:textId="77777777" w:rsidR="008A4DA5" w:rsidRDefault="008A4DA5" w:rsidP="008A4DA5">
      <w:pPr>
        <w:pStyle w:val="Heading1"/>
      </w:pPr>
      <w:r>
        <w:t>Remaining issue of 2</w:t>
      </w:r>
      <w:r w:rsidRPr="00372DD2">
        <w:rPr>
          <w:vertAlign w:val="superscript"/>
        </w:rPr>
        <w:t>nd</w:t>
      </w:r>
      <w:r>
        <w:t xml:space="preserve"> part CSI reporting omission </w:t>
      </w:r>
    </w:p>
    <w:p w14:paraId="7CBE59E7" w14:textId="47EF0190" w:rsidR="008A4DA5" w:rsidRDefault="008A4DA5" w:rsidP="002F5104">
      <w:pPr>
        <w:jc w:val="both"/>
        <w:rPr>
          <w:lang w:eastAsia="x-none"/>
        </w:rPr>
      </w:pPr>
      <w:r>
        <w:rPr>
          <w:lang w:eastAsia="x-none"/>
        </w:rPr>
        <w:t>To avoid excessive large payload size in 2</w:t>
      </w:r>
      <w:r w:rsidRPr="00B94B9F">
        <w:rPr>
          <w:vertAlign w:val="superscript"/>
          <w:lang w:eastAsia="x-none"/>
        </w:rPr>
        <w:t>nd</w:t>
      </w:r>
      <w:r>
        <w:rPr>
          <w:lang w:eastAsia="x-none"/>
        </w:rPr>
        <w:t xml:space="preserve"> part CSI, especially when Type-II CSI is triggered, following agreements </w:t>
      </w:r>
      <w:r w:rsidR="007A718D">
        <w:rPr>
          <w:lang w:eastAsia="x-none"/>
        </w:rPr>
        <w:t xml:space="preserve">on CSI omission </w:t>
      </w:r>
      <w:r>
        <w:rPr>
          <w:lang w:eastAsia="x-none"/>
        </w:rPr>
        <w:t>was made [2].</w:t>
      </w:r>
    </w:p>
    <w:p w14:paraId="2D8BFAEA" w14:textId="77777777" w:rsidR="008A4DA5" w:rsidRPr="002F5104" w:rsidRDefault="008A4DA5" w:rsidP="002F5104">
      <w:pPr>
        <w:ind w:left="288"/>
        <w:jc w:val="both"/>
        <w:rPr>
          <w:i/>
          <w:lang w:eastAsia="x-none"/>
        </w:rPr>
      </w:pPr>
      <w:r w:rsidRPr="002F5104">
        <w:rPr>
          <w:i/>
          <w:lang w:eastAsia="x-none"/>
        </w:rPr>
        <w:t xml:space="preserve">For NR CSI reporting on PUSCH, Part 2 information bits of partial subbands can be omitted.  </w:t>
      </w:r>
    </w:p>
    <w:p w14:paraId="6E25B08E" w14:textId="77777777" w:rsidR="008A4DA5" w:rsidRPr="002F5104" w:rsidRDefault="008A4DA5" w:rsidP="002F5104">
      <w:pPr>
        <w:numPr>
          <w:ilvl w:val="0"/>
          <w:numId w:val="57"/>
        </w:numPr>
        <w:overflowPunct/>
        <w:autoSpaceDE/>
        <w:autoSpaceDN/>
        <w:adjustRightInd/>
        <w:spacing w:before="0" w:after="0"/>
        <w:jc w:val="both"/>
        <w:textAlignment w:val="auto"/>
        <w:rPr>
          <w:i/>
          <w:lang w:eastAsia="x-none"/>
        </w:rPr>
      </w:pPr>
      <w:r w:rsidRPr="002F5104">
        <w:rPr>
          <w:i/>
          <w:lang w:eastAsia="x-none"/>
        </w:rPr>
        <w:t>Support the following priority rule to omit partial Part 2, where the priority level goes from high to low from Box #0 to Box #2N, and the omission granularity is one box in the following picture</w:t>
      </w:r>
    </w:p>
    <w:p w14:paraId="36F337B7" w14:textId="77777777" w:rsidR="008A4DA5" w:rsidRPr="002F5104" w:rsidRDefault="008A4DA5" w:rsidP="002F5104">
      <w:pPr>
        <w:numPr>
          <w:ilvl w:val="1"/>
          <w:numId w:val="57"/>
        </w:numPr>
        <w:overflowPunct/>
        <w:autoSpaceDE/>
        <w:autoSpaceDN/>
        <w:adjustRightInd/>
        <w:spacing w:before="0" w:after="0"/>
        <w:jc w:val="both"/>
        <w:textAlignment w:val="auto"/>
        <w:rPr>
          <w:i/>
          <w:lang w:eastAsia="x-none"/>
        </w:rPr>
      </w:pPr>
      <w:r w:rsidRPr="002F5104">
        <w:rPr>
          <w:i/>
          <w:lang w:eastAsia="x-none"/>
        </w:rPr>
        <w:t>N is the number of CSI reports in one slot</w:t>
      </w:r>
    </w:p>
    <w:p w14:paraId="2BAD3256" w14:textId="77777777" w:rsidR="008A4DA5" w:rsidRPr="002F5104" w:rsidRDefault="008A4DA5" w:rsidP="002F5104">
      <w:pPr>
        <w:numPr>
          <w:ilvl w:val="1"/>
          <w:numId w:val="57"/>
        </w:numPr>
        <w:overflowPunct/>
        <w:autoSpaceDE/>
        <w:autoSpaceDN/>
        <w:adjustRightInd/>
        <w:spacing w:before="0" w:after="0"/>
        <w:jc w:val="both"/>
        <w:textAlignment w:val="auto"/>
        <w:rPr>
          <w:i/>
          <w:lang w:eastAsia="x-none"/>
        </w:rPr>
      </w:pPr>
      <w:r w:rsidRPr="002F5104">
        <w:rPr>
          <w:i/>
          <w:lang w:eastAsia="x-none"/>
        </w:rPr>
        <w:t>The CSI report numbers correspond to the order in the CSI report configuration</w:t>
      </w:r>
    </w:p>
    <w:p w14:paraId="2E70D254" w14:textId="77777777" w:rsidR="008A4DA5" w:rsidRPr="004A7742" w:rsidRDefault="008A4DA5" w:rsidP="002F5104">
      <w:pPr>
        <w:ind w:left="288"/>
        <w:jc w:val="center"/>
        <w:rPr>
          <w:sz w:val="22"/>
          <w:lang w:eastAsia="x-none"/>
        </w:rPr>
      </w:pPr>
      <w:r w:rsidRPr="00102F47">
        <w:rPr>
          <w:noProof/>
        </w:rPr>
        <w:drawing>
          <wp:inline distT="0" distB="0" distL="0" distR="0" wp14:anchorId="37957DFE" wp14:editId="7D0F4DB7">
            <wp:extent cx="5060315" cy="103759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315" cy="1037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41A620" w14:textId="77777777" w:rsidR="008A4DA5" w:rsidRPr="006C05CF" w:rsidRDefault="008A4DA5" w:rsidP="002F5104">
      <w:pPr>
        <w:jc w:val="both"/>
        <w:rPr>
          <w:lang w:eastAsia="x-none"/>
        </w:rPr>
      </w:pPr>
      <w:r w:rsidRPr="006C05CF">
        <w:rPr>
          <w:lang w:eastAsia="x-none"/>
        </w:rPr>
        <w:t>Meanwhile, regarding CQI calculation on PUSCH on omitted subbands, following Alts are provided.</w:t>
      </w:r>
    </w:p>
    <w:p w14:paraId="268EE9A6" w14:textId="77777777" w:rsidR="008A4DA5" w:rsidRPr="002F5104" w:rsidRDefault="008A4DA5" w:rsidP="002F5104">
      <w:pPr>
        <w:numPr>
          <w:ilvl w:val="0"/>
          <w:numId w:val="57"/>
        </w:numPr>
        <w:overflowPunct/>
        <w:autoSpaceDE/>
        <w:autoSpaceDN/>
        <w:adjustRightInd/>
        <w:spacing w:before="0" w:after="0"/>
        <w:jc w:val="both"/>
        <w:textAlignment w:val="auto"/>
        <w:rPr>
          <w:i/>
          <w:lang w:eastAsia="x-none"/>
        </w:rPr>
      </w:pPr>
      <w:r w:rsidRPr="002F5104">
        <w:rPr>
          <w:i/>
          <w:lang w:eastAsia="x-none"/>
        </w:rPr>
        <w:t>Down-select one of the following Alts for CQI calculation in RAN1#91</w:t>
      </w:r>
    </w:p>
    <w:p w14:paraId="53A65ED8" w14:textId="77777777" w:rsidR="008A4DA5" w:rsidRPr="002F5104" w:rsidRDefault="008A4DA5" w:rsidP="002F5104">
      <w:pPr>
        <w:numPr>
          <w:ilvl w:val="1"/>
          <w:numId w:val="57"/>
        </w:numPr>
        <w:overflowPunct/>
        <w:autoSpaceDE/>
        <w:autoSpaceDN/>
        <w:adjustRightInd/>
        <w:spacing w:before="0" w:after="0"/>
        <w:jc w:val="both"/>
        <w:textAlignment w:val="auto"/>
        <w:rPr>
          <w:i/>
          <w:lang w:eastAsia="x-none"/>
        </w:rPr>
      </w:pPr>
      <w:r w:rsidRPr="002F5104">
        <w:rPr>
          <w:i/>
          <w:lang w:eastAsia="x-none"/>
        </w:rPr>
        <w:t>Alt 1: Subband CQI for each omitted subband is calculated assuming PMI in the nearest subband(s) with Part 2 reporting</w:t>
      </w:r>
    </w:p>
    <w:p w14:paraId="309160A2" w14:textId="77777777" w:rsidR="008A4DA5" w:rsidRPr="002F5104" w:rsidRDefault="008A4DA5" w:rsidP="002F5104">
      <w:pPr>
        <w:numPr>
          <w:ilvl w:val="1"/>
          <w:numId w:val="57"/>
        </w:numPr>
        <w:overflowPunct/>
        <w:autoSpaceDE/>
        <w:autoSpaceDN/>
        <w:adjustRightInd/>
        <w:spacing w:before="0" w:after="0"/>
        <w:jc w:val="both"/>
        <w:textAlignment w:val="auto"/>
        <w:rPr>
          <w:i/>
          <w:lang w:eastAsia="x-none"/>
        </w:rPr>
      </w:pPr>
      <w:r w:rsidRPr="002F5104">
        <w:rPr>
          <w:i/>
          <w:lang w:eastAsia="x-none"/>
        </w:rPr>
        <w:t>Alt 2: Subband CQI for each omitted subband is calculated assuming PMI in this subband</w:t>
      </w:r>
    </w:p>
    <w:p w14:paraId="0D0FBE84" w14:textId="0ED91CF6" w:rsidR="008A4DA5" w:rsidRDefault="008A4DA5" w:rsidP="002F5104">
      <w:pPr>
        <w:jc w:val="both"/>
        <w:rPr>
          <w:lang w:eastAsia="x-none"/>
        </w:rPr>
      </w:pPr>
      <w:r w:rsidRPr="00C90C5A">
        <w:rPr>
          <w:lang w:eastAsia="x-none"/>
        </w:rPr>
        <w:t>For Alt</w:t>
      </w:r>
      <w:r w:rsidR="00EC0F0B">
        <w:rPr>
          <w:lang w:eastAsia="x-none"/>
        </w:rPr>
        <w:t xml:space="preserve"> </w:t>
      </w:r>
      <w:r w:rsidRPr="00C90C5A">
        <w:rPr>
          <w:lang w:eastAsia="x-none"/>
        </w:rPr>
        <w:t xml:space="preserve">1, each CQI on omitted PMI is re-computed based on the nearest </w:t>
      </w:r>
      <w:r w:rsidR="007A718D">
        <w:rPr>
          <w:lang w:eastAsia="x-none"/>
        </w:rPr>
        <w:t xml:space="preserve">non-omitted PMI </w:t>
      </w:r>
      <w:r w:rsidRPr="00C90C5A">
        <w:rPr>
          <w:lang w:eastAsia="x-none"/>
        </w:rPr>
        <w:t xml:space="preserve">subbands. </w:t>
      </w:r>
      <w:r w:rsidR="00EC0F0B">
        <w:rPr>
          <w:lang w:eastAsia="x-none"/>
        </w:rPr>
        <w:t xml:space="preserve"> </w:t>
      </w:r>
      <w:r w:rsidRPr="00C90C5A">
        <w:rPr>
          <w:lang w:eastAsia="x-none"/>
        </w:rPr>
        <w:t>This will guarantee performance when the gNB schedules MCS below the Alt</w:t>
      </w:r>
      <w:r w:rsidR="00EC0F0B">
        <w:rPr>
          <w:lang w:eastAsia="x-none"/>
        </w:rPr>
        <w:t xml:space="preserve"> </w:t>
      </w:r>
      <w:r w:rsidRPr="00C90C5A">
        <w:rPr>
          <w:lang w:eastAsia="x-none"/>
        </w:rPr>
        <w:t xml:space="preserve">1. </w:t>
      </w:r>
      <w:r w:rsidR="00EC0F0B">
        <w:rPr>
          <w:lang w:eastAsia="x-none"/>
        </w:rPr>
        <w:t xml:space="preserve"> </w:t>
      </w:r>
      <w:r w:rsidRPr="00C90C5A">
        <w:rPr>
          <w:lang w:eastAsia="x-none"/>
        </w:rPr>
        <w:t xml:space="preserve">CQI </w:t>
      </w:r>
      <w:r w:rsidR="007A718D">
        <w:rPr>
          <w:lang w:eastAsia="x-none"/>
        </w:rPr>
        <w:t>when there’s no PMI information on omitted subbands</w:t>
      </w:r>
      <w:r w:rsidRPr="00C90C5A">
        <w:rPr>
          <w:lang w:eastAsia="x-none"/>
        </w:rPr>
        <w:t>.</w:t>
      </w:r>
      <w:r w:rsidR="00EC0F0B">
        <w:rPr>
          <w:lang w:eastAsia="x-none"/>
        </w:rPr>
        <w:t xml:space="preserve">  </w:t>
      </w:r>
      <w:r w:rsidRPr="00C90C5A">
        <w:rPr>
          <w:lang w:eastAsia="x-none"/>
        </w:rPr>
        <w:t xml:space="preserve">Nevertheless, to recover the omitted PMI, the gNB is likely to perform PMI interpolation in frequency domain. </w:t>
      </w:r>
      <w:r w:rsidR="00EC0F0B">
        <w:rPr>
          <w:lang w:eastAsia="x-none"/>
        </w:rPr>
        <w:t xml:space="preserve"> </w:t>
      </w:r>
      <w:r w:rsidRPr="00C90C5A">
        <w:rPr>
          <w:lang w:eastAsia="x-none"/>
        </w:rPr>
        <w:t>In this case, Alt</w:t>
      </w:r>
      <w:r w:rsidR="00EC0F0B">
        <w:rPr>
          <w:lang w:eastAsia="x-none"/>
        </w:rPr>
        <w:t xml:space="preserve"> </w:t>
      </w:r>
      <w:r w:rsidRPr="00C90C5A">
        <w:rPr>
          <w:lang w:eastAsia="x-none"/>
        </w:rPr>
        <w:t xml:space="preserve">2 CQI may better </w:t>
      </w:r>
      <w:r w:rsidR="007A718D">
        <w:rPr>
          <w:lang w:eastAsia="x-none"/>
        </w:rPr>
        <w:t>to reflect</w:t>
      </w:r>
      <w:r w:rsidRPr="00C90C5A">
        <w:rPr>
          <w:lang w:eastAsia="x-none"/>
        </w:rPr>
        <w:t xml:space="preserve"> the actual CQI of interpolated PMI.</w:t>
      </w:r>
      <w:r w:rsidR="00EC0F0B">
        <w:rPr>
          <w:lang w:eastAsia="x-none"/>
        </w:rPr>
        <w:t xml:space="preserve">  </w:t>
      </w:r>
      <w:r w:rsidRPr="00C90C5A">
        <w:rPr>
          <w:lang w:eastAsia="x-none"/>
        </w:rPr>
        <w:t>Another drawback for Alt</w:t>
      </w:r>
      <w:r w:rsidR="00EC0F0B">
        <w:rPr>
          <w:lang w:eastAsia="x-none"/>
        </w:rPr>
        <w:t xml:space="preserve"> </w:t>
      </w:r>
      <w:r w:rsidRPr="00C90C5A">
        <w:rPr>
          <w:lang w:eastAsia="x-none"/>
        </w:rPr>
        <w:t xml:space="preserve">1 CQI is that when nearest subbands PMI </w:t>
      </w:r>
      <w:r>
        <w:rPr>
          <w:lang w:eastAsia="x-none"/>
        </w:rPr>
        <w:t>is un</w:t>
      </w:r>
      <w:r w:rsidRPr="00C90C5A">
        <w:rPr>
          <w:lang w:eastAsia="x-none"/>
        </w:rPr>
        <w:t xml:space="preserve">available, the calculation of the corresponds CQI </w:t>
      </w:r>
      <w:r>
        <w:rPr>
          <w:lang w:eastAsia="x-none"/>
        </w:rPr>
        <w:t>becomes</w:t>
      </w:r>
      <w:r w:rsidRPr="00C90C5A">
        <w:rPr>
          <w:lang w:eastAsia="x-none"/>
        </w:rPr>
        <w:t xml:space="preserve"> infeasible.</w:t>
      </w:r>
    </w:p>
    <w:p w14:paraId="300C816E" w14:textId="7384D374" w:rsidR="008A4DA5" w:rsidRDefault="008A4DA5" w:rsidP="008A4DA5">
      <w:pPr>
        <w:pStyle w:val="Observation"/>
        <w:ind w:left="1350" w:hanging="1350"/>
      </w:pPr>
      <w:bookmarkStart w:id="2" w:name="_Toc498703286"/>
      <w:r>
        <w:t xml:space="preserve">Observation </w:t>
      </w:r>
      <w:fldSimple w:instr=" SEQ Observation \* ARABIC ">
        <w:r w:rsidR="001A7F05">
          <w:rPr>
            <w:noProof/>
          </w:rPr>
          <w:t>1</w:t>
        </w:r>
      </w:fldSimple>
      <w:r>
        <w:t>:</w:t>
      </w:r>
      <w:r>
        <w:tab/>
        <w:t>The benefit of reporting CQI based on nearest non-omitted subband PMI is unclear.</w:t>
      </w:r>
      <w:bookmarkEnd w:id="2"/>
      <w:r>
        <w:t xml:space="preserve"> </w:t>
      </w:r>
    </w:p>
    <w:p w14:paraId="6ACE2AA1" w14:textId="533D2262" w:rsidR="008A4DA5" w:rsidRPr="00C4099D" w:rsidRDefault="008A4DA5" w:rsidP="008A4DA5">
      <w:pPr>
        <w:pStyle w:val="Proposal"/>
        <w:ind w:left="1170" w:hanging="1170"/>
      </w:pPr>
      <w:bookmarkStart w:id="3" w:name="_Toc498703287"/>
      <w:r>
        <w:t xml:space="preserve">Proposal </w:t>
      </w:r>
      <w:fldSimple w:instr=" SEQ Proposal \* ARABIC ">
        <w:r w:rsidR="001A7F05">
          <w:rPr>
            <w:noProof/>
          </w:rPr>
          <w:t>1</w:t>
        </w:r>
      </w:fldSimple>
      <w:r>
        <w:t>:</w:t>
      </w:r>
      <w:r>
        <w:tab/>
        <w:t>Adopt Alt 2</w:t>
      </w:r>
      <w:r w:rsidR="00EC0F0B">
        <w:t xml:space="preserve"> </w:t>
      </w:r>
      <w:r>
        <w:t>(subband CQI is calculated assuming PMI in this subband) for CQI reporting when its associated subband PMI is omitted.</w:t>
      </w:r>
      <w:bookmarkEnd w:id="3"/>
    </w:p>
    <w:p w14:paraId="0246623F" w14:textId="77777777" w:rsidR="008A4DA5" w:rsidRPr="00166D04" w:rsidRDefault="008A4DA5" w:rsidP="008A4DA5">
      <w:pPr>
        <w:spacing w:before="180"/>
        <w:jc w:val="both"/>
      </w:pPr>
    </w:p>
    <w:p w14:paraId="6133B2D2" w14:textId="77777777" w:rsidR="008A4DA5" w:rsidRDefault="008A4DA5" w:rsidP="008A4DA5">
      <w:pPr>
        <w:pStyle w:val="Heading1"/>
      </w:pPr>
      <w:r>
        <w:lastRenderedPageBreak/>
        <w:t>CSI reporting collision rule</w:t>
      </w:r>
    </w:p>
    <w:p w14:paraId="17601B61" w14:textId="77777777" w:rsidR="008A4DA5" w:rsidRDefault="008A4DA5" w:rsidP="003C1B9F">
      <w:pPr>
        <w:jc w:val="both"/>
        <w:rPr>
          <w:lang w:val="en-GB"/>
        </w:rPr>
      </w:pPr>
      <w:r>
        <w:rPr>
          <w:lang w:val="en-GB"/>
        </w:rPr>
        <w:t>As agreed in [1], Type-I or Type-II CSI only collision rule for A/SP/P-CSI reporting on was defined as follow.</w:t>
      </w:r>
    </w:p>
    <w:p w14:paraId="5D0710BC" w14:textId="77777777" w:rsidR="008A4DA5" w:rsidRPr="002C2A7B" w:rsidRDefault="008A4DA5" w:rsidP="003C1B9F">
      <w:pPr>
        <w:pStyle w:val="ListParagraph"/>
        <w:numPr>
          <w:ilvl w:val="0"/>
          <w:numId w:val="59"/>
        </w:numPr>
        <w:spacing w:before="0"/>
        <w:jc w:val="both"/>
        <w:rPr>
          <w:rFonts w:ascii="Times New Roman" w:hAnsi="Times New Roman"/>
          <w:i/>
          <w:sz w:val="20"/>
        </w:rPr>
      </w:pPr>
      <w:r w:rsidRPr="002C2A7B">
        <w:rPr>
          <w:rFonts w:ascii="Times New Roman" w:hAnsi="Times New Roman"/>
          <w:i/>
          <w:sz w:val="20"/>
        </w:rPr>
        <w:t>At least for when Type I CSI collides with Type I CSI and Type II CSI collides with Type II CSI</w:t>
      </w:r>
    </w:p>
    <w:p w14:paraId="7319D47C" w14:textId="77777777" w:rsidR="008A4DA5" w:rsidRPr="002C2A7B" w:rsidRDefault="008A4DA5" w:rsidP="003C1B9F">
      <w:pPr>
        <w:pStyle w:val="ListParagraph"/>
        <w:numPr>
          <w:ilvl w:val="1"/>
          <w:numId w:val="58"/>
        </w:numPr>
        <w:spacing w:before="0"/>
        <w:jc w:val="both"/>
        <w:rPr>
          <w:rFonts w:ascii="Times New Roman" w:hAnsi="Times New Roman"/>
          <w:b/>
          <w:i/>
          <w:sz w:val="20"/>
        </w:rPr>
      </w:pPr>
      <w:r w:rsidRPr="002C2A7B">
        <w:rPr>
          <w:rFonts w:ascii="Times New Roman" w:hAnsi="Times New Roman"/>
          <w:i/>
          <w:sz w:val="20"/>
        </w:rPr>
        <w:t>The following priority order for CSI periodicity types applies</w:t>
      </w:r>
    </w:p>
    <w:p w14:paraId="40F9913B" w14:textId="77777777" w:rsidR="008A4DA5" w:rsidRPr="002C2A7B" w:rsidRDefault="008A4DA5" w:rsidP="003C1B9F">
      <w:pPr>
        <w:pStyle w:val="ListParagraph"/>
        <w:numPr>
          <w:ilvl w:val="2"/>
          <w:numId w:val="58"/>
        </w:numPr>
        <w:spacing w:before="0"/>
        <w:jc w:val="both"/>
        <w:rPr>
          <w:rFonts w:ascii="Times New Roman" w:hAnsi="Times New Roman"/>
          <w:b/>
          <w:i/>
          <w:sz w:val="20"/>
        </w:rPr>
      </w:pPr>
      <w:r w:rsidRPr="002C2A7B">
        <w:rPr>
          <w:rFonts w:ascii="Times New Roman" w:hAnsi="Times New Roman"/>
          <w:i/>
          <w:sz w:val="20"/>
        </w:rPr>
        <w:t>Aperiodic CSI &gt; P-CSI</w:t>
      </w:r>
    </w:p>
    <w:p w14:paraId="41456BC3" w14:textId="77777777" w:rsidR="008A4DA5" w:rsidRPr="002C2A7B" w:rsidRDefault="008A4DA5" w:rsidP="003C1B9F">
      <w:pPr>
        <w:pStyle w:val="ListParagraph"/>
        <w:numPr>
          <w:ilvl w:val="2"/>
          <w:numId w:val="58"/>
        </w:numPr>
        <w:spacing w:before="0"/>
        <w:jc w:val="both"/>
        <w:rPr>
          <w:rFonts w:ascii="Times New Roman" w:hAnsi="Times New Roman"/>
          <w:b/>
          <w:i/>
          <w:sz w:val="20"/>
        </w:rPr>
      </w:pPr>
      <w:r w:rsidRPr="002C2A7B">
        <w:rPr>
          <w:rFonts w:ascii="Times New Roman" w:hAnsi="Times New Roman"/>
          <w:i/>
          <w:sz w:val="20"/>
        </w:rPr>
        <w:t>Aperiodic CSI &gt; SP-CSI</w:t>
      </w:r>
    </w:p>
    <w:p w14:paraId="1F43DDD3" w14:textId="77777777" w:rsidR="008A4DA5" w:rsidRPr="002C2A7B" w:rsidRDefault="008A4DA5" w:rsidP="003C1B9F">
      <w:pPr>
        <w:pStyle w:val="ListParagraph"/>
        <w:numPr>
          <w:ilvl w:val="2"/>
          <w:numId w:val="58"/>
        </w:numPr>
        <w:spacing w:before="0"/>
        <w:jc w:val="both"/>
        <w:rPr>
          <w:rFonts w:ascii="Times New Roman" w:hAnsi="Times New Roman"/>
          <w:b/>
          <w:i/>
          <w:sz w:val="20"/>
        </w:rPr>
      </w:pPr>
      <w:r w:rsidRPr="002C2A7B">
        <w:rPr>
          <w:rFonts w:ascii="Times New Roman" w:hAnsi="Times New Roman"/>
          <w:i/>
          <w:sz w:val="20"/>
        </w:rPr>
        <w:t>Note: Study further on the priority between SP-CSI and P-CSI</w:t>
      </w:r>
    </w:p>
    <w:p w14:paraId="09A1B428" w14:textId="77777777" w:rsidR="008A4DA5" w:rsidRPr="002C2A7B" w:rsidRDefault="008A4DA5" w:rsidP="003C1B9F">
      <w:pPr>
        <w:pStyle w:val="ListParagraph"/>
        <w:numPr>
          <w:ilvl w:val="2"/>
          <w:numId w:val="58"/>
        </w:numPr>
        <w:spacing w:before="0"/>
        <w:jc w:val="both"/>
        <w:rPr>
          <w:rFonts w:ascii="Times New Roman" w:hAnsi="Times New Roman"/>
          <w:b/>
          <w:i/>
          <w:sz w:val="20"/>
        </w:rPr>
      </w:pPr>
      <w:r w:rsidRPr="002C2A7B">
        <w:rPr>
          <w:rFonts w:ascii="Times New Roman" w:hAnsi="Times New Roman"/>
          <w:i/>
          <w:sz w:val="20"/>
        </w:rPr>
        <w:t>CSI on PUSCH has priority over CSI on PUCCH</w:t>
      </w:r>
    </w:p>
    <w:p w14:paraId="1B892778" w14:textId="77777777" w:rsidR="008A4DA5" w:rsidRPr="002C2A7B" w:rsidRDefault="008A4DA5" w:rsidP="003C1B9F">
      <w:pPr>
        <w:pStyle w:val="ListParagraph"/>
        <w:numPr>
          <w:ilvl w:val="1"/>
          <w:numId w:val="58"/>
        </w:numPr>
        <w:spacing w:before="0"/>
        <w:jc w:val="both"/>
        <w:rPr>
          <w:rFonts w:ascii="Times New Roman" w:hAnsi="Times New Roman"/>
          <w:b/>
          <w:i/>
          <w:sz w:val="20"/>
        </w:rPr>
      </w:pPr>
      <w:r w:rsidRPr="002C2A7B">
        <w:rPr>
          <w:rFonts w:ascii="Times New Roman" w:hAnsi="Times New Roman"/>
          <w:i/>
          <w:sz w:val="20"/>
        </w:rPr>
        <w:t>Only one CSI periodicity type is piggybacked on PUSCH</w:t>
      </w:r>
    </w:p>
    <w:p w14:paraId="77BBDE43" w14:textId="77777777" w:rsidR="008A4DA5" w:rsidRPr="002C2A7B" w:rsidRDefault="008A4DA5" w:rsidP="003C1B9F">
      <w:pPr>
        <w:pStyle w:val="ListParagraph"/>
        <w:numPr>
          <w:ilvl w:val="2"/>
          <w:numId w:val="58"/>
        </w:numPr>
        <w:spacing w:before="0"/>
        <w:jc w:val="both"/>
        <w:rPr>
          <w:rFonts w:ascii="Times New Roman" w:hAnsi="Times New Roman"/>
          <w:b/>
          <w:i/>
          <w:sz w:val="20"/>
        </w:rPr>
      </w:pPr>
      <w:r w:rsidRPr="002C2A7B">
        <w:rPr>
          <w:rFonts w:ascii="Times New Roman" w:hAnsi="Times New Roman"/>
          <w:i/>
          <w:sz w:val="20"/>
        </w:rPr>
        <w:t>Lower priority CSI is dropped when there is a collision</w:t>
      </w:r>
    </w:p>
    <w:p w14:paraId="35273909" w14:textId="323D07F1" w:rsidR="008A4DA5" w:rsidRPr="002C2A7B" w:rsidRDefault="008A4DA5" w:rsidP="003C1B9F">
      <w:pPr>
        <w:pStyle w:val="ListParagraph"/>
        <w:numPr>
          <w:ilvl w:val="1"/>
          <w:numId w:val="58"/>
        </w:numPr>
        <w:spacing w:before="0"/>
        <w:jc w:val="both"/>
        <w:rPr>
          <w:rFonts w:ascii="Times New Roman" w:hAnsi="Times New Roman"/>
          <w:b/>
          <w:i/>
          <w:sz w:val="20"/>
        </w:rPr>
      </w:pPr>
      <w:r w:rsidRPr="002C2A7B">
        <w:rPr>
          <w:rFonts w:ascii="Times New Roman" w:hAnsi="Times New Roman"/>
          <w:i/>
          <w:sz w:val="20"/>
        </w:rPr>
        <w:t>Aperiodic CSI on PUCCH is dropped if there is a collision with PUSCH</w:t>
      </w:r>
    </w:p>
    <w:p w14:paraId="3CC3D920" w14:textId="783C89FC" w:rsidR="008A4DA5" w:rsidRDefault="008A4DA5" w:rsidP="003C1B9F">
      <w:pPr>
        <w:jc w:val="both"/>
      </w:pPr>
      <w:r>
        <w:t xml:space="preserve">Further priority </w:t>
      </w:r>
      <w:r w:rsidR="00A57E60">
        <w:t xml:space="preserve">rules </w:t>
      </w:r>
      <w:r>
        <w:t xml:space="preserve">need to be defined for different types of CSI reports. In one aspect, Type-II CSI should be prioritized than Type-I CSI reporting since it includes higher resolution channel information. In another aspect, A-CSI should be still prioritized than SP-CSI reporting, as A-CSI is triggered on-demand. We summarize the priority relationship for different </w:t>
      </w:r>
      <w:r w:rsidR="00A57E60">
        <w:t xml:space="preserve">CSI </w:t>
      </w:r>
      <w:r>
        <w:t xml:space="preserve">types and </w:t>
      </w:r>
      <w:r w:rsidR="00A57E60">
        <w:rPr>
          <w:lang w:val="en-GB"/>
        </w:rPr>
        <w:t>time domain behaviour</w:t>
      </w:r>
      <w:r w:rsidR="00A57E60">
        <w:t xml:space="preserve"> </w:t>
      </w:r>
      <w:r>
        <w:t>and channel types in</w:t>
      </w:r>
      <w:r w:rsidR="00173486">
        <w:t xml:space="preserve"> </w:t>
      </w:r>
      <w:r w:rsidR="00173486">
        <w:fldChar w:fldCharType="begin"/>
      </w:r>
      <w:r w:rsidR="00173486">
        <w:instrText xml:space="preserve"> REF _Ref498702826 \h </w:instrText>
      </w:r>
      <w:r w:rsidR="003C1B9F">
        <w:instrText xml:space="preserve"> \* MERGEFORMAT </w:instrText>
      </w:r>
      <w:r w:rsidR="00173486">
        <w:fldChar w:fldCharType="separate"/>
      </w:r>
      <w:r w:rsidR="001A7F05">
        <w:t xml:space="preserve">Table </w:t>
      </w:r>
      <w:r w:rsidR="001A7F05">
        <w:rPr>
          <w:noProof/>
        </w:rPr>
        <w:t>1</w:t>
      </w:r>
      <w:r w:rsidR="00173486">
        <w:fldChar w:fldCharType="end"/>
      </w:r>
      <w:r>
        <w:t>.</w:t>
      </w:r>
    </w:p>
    <w:p w14:paraId="406D65B6" w14:textId="347F1346" w:rsidR="008A4DA5" w:rsidRPr="00776846" w:rsidRDefault="008A4DA5" w:rsidP="008A4DA5">
      <w:pPr>
        <w:jc w:val="center"/>
      </w:pPr>
    </w:p>
    <w:p w14:paraId="567F5045" w14:textId="0FB28FA3" w:rsidR="00173486" w:rsidRDefault="00173486" w:rsidP="00173486">
      <w:pPr>
        <w:pStyle w:val="Caption"/>
        <w:keepNext/>
        <w:jc w:val="center"/>
      </w:pPr>
      <w:bookmarkStart w:id="4" w:name="_Ref498702826"/>
      <w:r>
        <w:t xml:space="preserve">Table </w:t>
      </w:r>
      <w:fldSimple w:instr=" SEQ Table \* ARABIC ">
        <w:r w:rsidR="001A7F05">
          <w:rPr>
            <w:noProof/>
          </w:rPr>
          <w:t>1</w:t>
        </w:r>
      </w:fldSimple>
      <w:bookmarkEnd w:id="4"/>
      <w:r>
        <w:t>. Priority for Type-I and Type-II CSI reporting, higher index has higher priority.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02"/>
        <w:gridCol w:w="2152"/>
        <w:gridCol w:w="875"/>
        <w:gridCol w:w="2103"/>
      </w:tblGrid>
      <w:tr w:rsidR="008A4DA5" w14:paraId="05E15418" w14:textId="77777777" w:rsidTr="002A0B2A">
        <w:trPr>
          <w:trHeight w:val="59"/>
          <w:jc w:val="center"/>
        </w:trPr>
        <w:tc>
          <w:tcPr>
            <w:tcW w:w="0" w:type="auto"/>
            <w:tcMar>
              <w:left w:w="115" w:type="dxa"/>
              <w:right w:w="115" w:type="dxa"/>
            </w:tcMar>
            <w:vAlign w:val="center"/>
          </w:tcPr>
          <w:p w14:paraId="3FE3BCBA" w14:textId="77777777" w:rsidR="008A4DA5" w:rsidRDefault="008A4DA5" w:rsidP="002A0B2A">
            <w:pPr>
              <w:spacing w:before="60" w:after="60" w:line="240" w:lineRule="auto"/>
              <w:jc w:val="center"/>
              <w:rPr>
                <w:lang w:val="en-GB"/>
              </w:rPr>
            </w:pPr>
          </w:p>
        </w:tc>
        <w:tc>
          <w:tcPr>
            <w:tcW w:w="0" w:type="auto"/>
            <w:tcMar>
              <w:left w:w="115" w:type="dxa"/>
              <w:right w:w="115" w:type="dxa"/>
            </w:tcMar>
            <w:vAlign w:val="center"/>
          </w:tcPr>
          <w:p w14:paraId="1ECBFB99" w14:textId="658121D3" w:rsidR="008A4DA5" w:rsidRDefault="008A4DA5" w:rsidP="002A0B2A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Time domain </w:t>
            </w:r>
            <w:r w:rsidR="00A05698">
              <w:rPr>
                <w:lang w:val="en-GB"/>
              </w:rPr>
              <w:t>behaviour</w:t>
            </w:r>
          </w:p>
        </w:tc>
        <w:tc>
          <w:tcPr>
            <w:tcW w:w="0" w:type="auto"/>
            <w:tcMar>
              <w:left w:w="115" w:type="dxa"/>
              <w:right w:w="115" w:type="dxa"/>
            </w:tcMar>
            <w:vAlign w:val="center"/>
          </w:tcPr>
          <w:p w14:paraId="127FCFC3" w14:textId="77777777" w:rsidR="008A4DA5" w:rsidRDefault="008A4DA5" w:rsidP="002A0B2A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PUSCH</w:t>
            </w:r>
          </w:p>
        </w:tc>
        <w:tc>
          <w:tcPr>
            <w:tcW w:w="0" w:type="auto"/>
            <w:tcMar>
              <w:left w:w="115" w:type="dxa"/>
              <w:right w:w="115" w:type="dxa"/>
            </w:tcMar>
            <w:vAlign w:val="center"/>
          </w:tcPr>
          <w:p w14:paraId="4C5221A3" w14:textId="02D8B78C" w:rsidR="008A4DA5" w:rsidRDefault="008A4DA5" w:rsidP="002A0B2A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PUCCH</w:t>
            </w:r>
            <w:r w:rsidR="00173486">
              <w:rPr>
                <w:lang w:val="en-GB"/>
              </w:rPr>
              <w:t xml:space="preserve"> </w:t>
            </w:r>
            <w:r>
              <w:rPr>
                <w:lang w:val="en-GB"/>
              </w:rPr>
              <w:t>(long or short)</w:t>
            </w:r>
          </w:p>
        </w:tc>
      </w:tr>
      <w:tr w:rsidR="008A4DA5" w14:paraId="11E7EBC3" w14:textId="77777777" w:rsidTr="002A0B2A">
        <w:trPr>
          <w:trHeight w:val="59"/>
          <w:jc w:val="center"/>
        </w:trPr>
        <w:tc>
          <w:tcPr>
            <w:tcW w:w="0" w:type="auto"/>
            <w:vMerge w:val="restart"/>
            <w:tcMar>
              <w:left w:w="115" w:type="dxa"/>
              <w:right w:w="115" w:type="dxa"/>
            </w:tcMar>
            <w:vAlign w:val="center"/>
          </w:tcPr>
          <w:p w14:paraId="3063C315" w14:textId="77777777" w:rsidR="008A4DA5" w:rsidRDefault="008A4DA5" w:rsidP="002A0B2A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Type-I CSI</w:t>
            </w:r>
          </w:p>
        </w:tc>
        <w:tc>
          <w:tcPr>
            <w:tcW w:w="0" w:type="auto"/>
            <w:tcMar>
              <w:left w:w="115" w:type="dxa"/>
              <w:right w:w="115" w:type="dxa"/>
            </w:tcMar>
            <w:vAlign w:val="center"/>
          </w:tcPr>
          <w:p w14:paraId="7E3FD677" w14:textId="77777777" w:rsidR="008A4DA5" w:rsidRDefault="008A4DA5" w:rsidP="002A0B2A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A-CSI</w:t>
            </w:r>
          </w:p>
        </w:tc>
        <w:tc>
          <w:tcPr>
            <w:tcW w:w="0" w:type="auto"/>
            <w:tcMar>
              <w:left w:w="115" w:type="dxa"/>
              <w:right w:w="115" w:type="dxa"/>
            </w:tcMar>
            <w:vAlign w:val="center"/>
          </w:tcPr>
          <w:p w14:paraId="72138B43" w14:textId="77777777" w:rsidR="008A4DA5" w:rsidRDefault="008A4DA5" w:rsidP="002A0B2A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  <w:tcMar>
              <w:left w:w="115" w:type="dxa"/>
              <w:right w:w="115" w:type="dxa"/>
            </w:tcMar>
            <w:vAlign w:val="center"/>
          </w:tcPr>
          <w:p w14:paraId="72D2893D" w14:textId="77777777" w:rsidR="008A4DA5" w:rsidRDefault="008A4DA5" w:rsidP="002A0B2A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</w:tr>
      <w:tr w:rsidR="008A4DA5" w14:paraId="0E0E807B" w14:textId="77777777" w:rsidTr="002A0B2A">
        <w:trPr>
          <w:trHeight w:val="59"/>
          <w:jc w:val="center"/>
        </w:trPr>
        <w:tc>
          <w:tcPr>
            <w:tcW w:w="0" w:type="auto"/>
            <w:vMerge/>
            <w:tcMar>
              <w:left w:w="115" w:type="dxa"/>
              <w:right w:w="115" w:type="dxa"/>
            </w:tcMar>
            <w:vAlign w:val="center"/>
          </w:tcPr>
          <w:p w14:paraId="094C6266" w14:textId="77777777" w:rsidR="008A4DA5" w:rsidRDefault="008A4DA5" w:rsidP="002A0B2A">
            <w:pPr>
              <w:spacing w:before="60" w:after="60" w:line="240" w:lineRule="auto"/>
              <w:jc w:val="center"/>
              <w:rPr>
                <w:lang w:val="en-GB"/>
              </w:rPr>
            </w:pPr>
          </w:p>
        </w:tc>
        <w:tc>
          <w:tcPr>
            <w:tcW w:w="0" w:type="auto"/>
            <w:tcMar>
              <w:left w:w="115" w:type="dxa"/>
              <w:right w:w="115" w:type="dxa"/>
            </w:tcMar>
            <w:vAlign w:val="center"/>
          </w:tcPr>
          <w:p w14:paraId="52678C44" w14:textId="77777777" w:rsidR="008A4DA5" w:rsidRDefault="008A4DA5" w:rsidP="002A0B2A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SP-CSI</w:t>
            </w:r>
          </w:p>
        </w:tc>
        <w:tc>
          <w:tcPr>
            <w:tcW w:w="0" w:type="auto"/>
            <w:tcMar>
              <w:left w:w="115" w:type="dxa"/>
              <w:right w:w="115" w:type="dxa"/>
            </w:tcMar>
            <w:vAlign w:val="center"/>
          </w:tcPr>
          <w:p w14:paraId="697CE2CB" w14:textId="77777777" w:rsidR="008A4DA5" w:rsidRDefault="008A4DA5" w:rsidP="002A0B2A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  <w:tcMar>
              <w:left w:w="115" w:type="dxa"/>
              <w:right w:w="115" w:type="dxa"/>
            </w:tcMar>
            <w:vAlign w:val="center"/>
          </w:tcPr>
          <w:p w14:paraId="77157AA2" w14:textId="77777777" w:rsidR="008A4DA5" w:rsidRDefault="008A4DA5" w:rsidP="002A0B2A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</w:tr>
      <w:tr w:rsidR="008A4DA5" w14:paraId="72650D05" w14:textId="77777777" w:rsidTr="002A0B2A">
        <w:trPr>
          <w:trHeight w:val="59"/>
          <w:jc w:val="center"/>
        </w:trPr>
        <w:tc>
          <w:tcPr>
            <w:tcW w:w="0" w:type="auto"/>
            <w:vMerge/>
            <w:tcMar>
              <w:left w:w="115" w:type="dxa"/>
              <w:right w:w="115" w:type="dxa"/>
            </w:tcMar>
            <w:vAlign w:val="center"/>
          </w:tcPr>
          <w:p w14:paraId="5D63AA40" w14:textId="77777777" w:rsidR="008A4DA5" w:rsidRDefault="008A4DA5" w:rsidP="002A0B2A">
            <w:pPr>
              <w:spacing w:before="60" w:after="60" w:line="240" w:lineRule="auto"/>
              <w:jc w:val="center"/>
              <w:rPr>
                <w:lang w:val="en-GB"/>
              </w:rPr>
            </w:pPr>
          </w:p>
        </w:tc>
        <w:tc>
          <w:tcPr>
            <w:tcW w:w="0" w:type="auto"/>
            <w:tcMar>
              <w:left w:w="115" w:type="dxa"/>
              <w:right w:w="115" w:type="dxa"/>
            </w:tcMar>
            <w:vAlign w:val="center"/>
          </w:tcPr>
          <w:p w14:paraId="53874299" w14:textId="77777777" w:rsidR="008A4DA5" w:rsidRDefault="008A4DA5" w:rsidP="002A0B2A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P-CSI</w:t>
            </w:r>
          </w:p>
        </w:tc>
        <w:tc>
          <w:tcPr>
            <w:tcW w:w="0" w:type="auto"/>
            <w:tcMar>
              <w:left w:w="115" w:type="dxa"/>
              <w:right w:w="115" w:type="dxa"/>
            </w:tcMar>
            <w:vAlign w:val="center"/>
          </w:tcPr>
          <w:p w14:paraId="0712D043" w14:textId="77777777" w:rsidR="008A4DA5" w:rsidRDefault="008A4DA5" w:rsidP="002A0B2A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NA</w:t>
            </w:r>
          </w:p>
        </w:tc>
        <w:tc>
          <w:tcPr>
            <w:tcW w:w="0" w:type="auto"/>
            <w:tcMar>
              <w:left w:w="115" w:type="dxa"/>
              <w:right w:w="115" w:type="dxa"/>
            </w:tcMar>
            <w:vAlign w:val="center"/>
          </w:tcPr>
          <w:p w14:paraId="77CC444C" w14:textId="77777777" w:rsidR="008A4DA5" w:rsidRDefault="008A4DA5" w:rsidP="002A0B2A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</w:tr>
      <w:tr w:rsidR="008A4DA5" w14:paraId="5237459D" w14:textId="77777777" w:rsidTr="002A0B2A">
        <w:trPr>
          <w:trHeight w:val="59"/>
          <w:jc w:val="center"/>
        </w:trPr>
        <w:tc>
          <w:tcPr>
            <w:tcW w:w="0" w:type="auto"/>
            <w:vMerge w:val="restart"/>
            <w:tcMar>
              <w:left w:w="115" w:type="dxa"/>
              <w:right w:w="115" w:type="dxa"/>
            </w:tcMar>
            <w:vAlign w:val="center"/>
          </w:tcPr>
          <w:p w14:paraId="29B16AEF" w14:textId="77777777" w:rsidR="008A4DA5" w:rsidRPr="00097F9C" w:rsidRDefault="008A4DA5" w:rsidP="002A0B2A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Type-II CSI</w:t>
            </w:r>
          </w:p>
        </w:tc>
        <w:tc>
          <w:tcPr>
            <w:tcW w:w="0" w:type="auto"/>
            <w:tcMar>
              <w:left w:w="115" w:type="dxa"/>
              <w:right w:w="115" w:type="dxa"/>
            </w:tcMar>
            <w:vAlign w:val="center"/>
          </w:tcPr>
          <w:p w14:paraId="16601EE1" w14:textId="77777777" w:rsidR="008A4DA5" w:rsidRDefault="008A4DA5" w:rsidP="002A0B2A">
            <w:pPr>
              <w:spacing w:before="60" w:after="60" w:line="240" w:lineRule="auto"/>
              <w:jc w:val="center"/>
              <w:rPr>
                <w:lang w:val="en-GB"/>
              </w:rPr>
            </w:pPr>
            <w:r w:rsidRPr="00097F9C">
              <w:rPr>
                <w:lang w:val="en-GB"/>
              </w:rPr>
              <w:t>A-CSI</w:t>
            </w:r>
          </w:p>
        </w:tc>
        <w:tc>
          <w:tcPr>
            <w:tcW w:w="0" w:type="auto"/>
            <w:tcMar>
              <w:left w:w="115" w:type="dxa"/>
              <w:right w:w="115" w:type="dxa"/>
            </w:tcMar>
            <w:vAlign w:val="center"/>
          </w:tcPr>
          <w:p w14:paraId="008D5F3B" w14:textId="77777777" w:rsidR="008A4DA5" w:rsidRDefault="008A4DA5" w:rsidP="002A0B2A">
            <w:pPr>
              <w:spacing w:before="60" w:after="60" w:line="240" w:lineRule="auto"/>
              <w:jc w:val="center"/>
              <w:rPr>
                <w:lang w:val="en-GB"/>
              </w:rPr>
            </w:pPr>
            <w:r w:rsidRPr="00097F9C">
              <w:rPr>
                <w:lang w:val="en-GB"/>
              </w:rPr>
              <w:t>1</w:t>
            </w:r>
          </w:p>
        </w:tc>
        <w:tc>
          <w:tcPr>
            <w:tcW w:w="0" w:type="auto"/>
            <w:tcMar>
              <w:left w:w="115" w:type="dxa"/>
              <w:right w:w="115" w:type="dxa"/>
            </w:tcMar>
            <w:vAlign w:val="center"/>
          </w:tcPr>
          <w:p w14:paraId="4A8B0478" w14:textId="77777777" w:rsidR="008A4DA5" w:rsidRDefault="008A4DA5" w:rsidP="002A0B2A">
            <w:pPr>
              <w:spacing w:before="60" w:after="60" w:line="240" w:lineRule="auto"/>
              <w:jc w:val="center"/>
              <w:rPr>
                <w:lang w:val="en-GB"/>
              </w:rPr>
            </w:pPr>
            <w:r w:rsidRPr="00097F9C">
              <w:rPr>
                <w:lang w:val="en-GB"/>
              </w:rPr>
              <w:t>NA</w:t>
            </w:r>
          </w:p>
        </w:tc>
      </w:tr>
      <w:tr w:rsidR="008A4DA5" w14:paraId="36ABD7FF" w14:textId="77777777" w:rsidTr="002A0B2A">
        <w:trPr>
          <w:trHeight w:val="59"/>
          <w:jc w:val="center"/>
        </w:trPr>
        <w:tc>
          <w:tcPr>
            <w:tcW w:w="0" w:type="auto"/>
            <w:vMerge/>
            <w:tcMar>
              <w:left w:w="115" w:type="dxa"/>
              <w:right w:w="115" w:type="dxa"/>
            </w:tcMar>
            <w:vAlign w:val="center"/>
          </w:tcPr>
          <w:p w14:paraId="2D766B0F" w14:textId="77777777" w:rsidR="008A4DA5" w:rsidRPr="00097F9C" w:rsidRDefault="008A4DA5" w:rsidP="002A0B2A">
            <w:pPr>
              <w:spacing w:before="60" w:after="60" w:line="240" w:lineRule="auto"/>
              <w:jc w:val="center"/>
              <w:rPr>
                <w:lang w:val="en-GB"/>
              </w:rPr>
            </w:pPr>
          </w:p>
        </w:tc>
        <w:tc>
          <w:tcPr>
            <w:tcW w:w="0" w:type="auto"/>
            <w:tcMar>
              <w:left w:w="115" w:type="dxa"/>
              <w:right w:w="115" w:type="dxa"/>
            </w:tcMar>
            <w:vAlign w:val="center"/>
          </w:tcPr>
          <w:p w14:paraId="32F5DBD1" w14:textId="77777777" w:rsidR="008A4DA5" w:rsidRDefault="008A4DA5" w:rsidP="002A0B2A">
            <w:pPr>
              <w:spacing w:before="60" w:after="60" w:line="240" w:lineRule="auto"/>
              <w:jc w:val="center"/>
              <w:rPr>
                <w:lang w:val="en-GB"/>
              </w:rPr>
            </w:pPr>
            <w:r w:rsidRPr="00097F9C">
              <w:rPr>
                <w:lang w:val="en-GB"/>
              </w:rPr>
              <w:t>SP-CSI</w:t>
            </w:r>
          </w:p>
        </w:tc>
        <w:tc>
          <w:tcPr>
            <w:tcW w:w="0" w:type="auto"/>
            <w:tcMar>
              <w:left w:w="115" w:type="dxa"/>
              <w:right w:w="115" w:type="dxa"/>
            </w:tcMar>
            <w:vAlign w:val="center"/>
          </w:tcPr>
          <w:p w14:paraId="1CFEB1B3" w14:textId="77777777" w:rsidR="008A4DA5" w:rsidRDefault="008A4DA5" w:rsidP="002A0B2A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  <w:tcMar>
              <w:left w:w="115" w:type="dxa"/>
              <w:right w:w="115" w:type="dxa"/>
            </w:tcMar>
            <w:vAlign w:val="center"/>
          </w:tcPr>
          <w:p w14:paraId="71F3F285" w14:textId="77777777" w:rsidR="008A4DA5" w:rsidRDefault="008A4DA5" w:rsidP="002A0B2A">
            <w:pPr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</w:tr>
      <w:tr w:rsidR="008A4DA5" w14:paraId="7E9C1391" w14:textId="77777777" w:rsidTr="002A0B2A">
        <w:trPr>
          <w:trHeight w:val="59"/>
          <w:jc w:val="center"/>
        </w:trPr>
        <w:tc>
          <w:tcPr>
            <w:tcW w:w="0" w:type="auto"/>
            <w:vMerge/>
            <w:tcMar>
              <w:left w:w="115" w:type="dxa"/>
              <w:right w:w="115" w:type="dxa"/>
            </w:tcMar>
            <w:vAlign w:val="center"/>
          </w:tcPr>
          <w:p w14:paraId="798A18E4" w14:textId="77777777" w:rsidR="008A4DA5" w:rsidRPr="00097F9C" w:rsidRDefault="008A4DA5" w:rsidP="002A0B2A">
            <w:pPr>
              <w:spacing w:before="60" w:after="60" w:line="240" w:lineRule="auto"/>
              <w:jc w:val="center"/>
              <w:rPr>
                <w:lang w:val="en-GB"/>
              </w:rPr>
            </w:pPr>
          </w:p>
        </w:tc>
        <w:tc>
          <w:tcPr>
            <w:tcW w:w="0" w:type="auto"/>
            <w:tcMar>
              <w:left w:w="115" w:type="dxa"/>
              <w:right w:w="115" w:type="dxa"/>
            </w:tcMar>
            <w:vAlign w:val="center"/>
          </w:tcPr>
          <w:p w14:paraId="41E9D911" w14:textId="77777777" w:rsidR="008A4DA5" w:rsidRDefault="008A4DA5" w:rsidP="002A0B2A">
            <w:pPr>
              <w:spacing w:before="60" w:after="60" w:line="240" w:lineRule="auto"/>
              <w:jc w:val="center"/>
              <w:rPr>
                <w:lang w:val="en-GB"/>
              </w:rPr>
            </w:pPr>
            <w:r w:rsidRPr="00097F9C">
              <w:rPr>
                <w:lang w:val="en-GB"/>
              </w:rPr>
              <w:t>P-CSI</w:t>
            </w:r>
          </w:p>
        </w:tc>
        <w:tc>
          <w:tcPr>
            <w:tcW w:w="0" w:type="auto"/>
            <w:tcMar>
              <w:left w:w="115" w:type="dxa"/>
              <w:right w:w="115" w:type="dxa"/>
            </w:tcMar>
            <w:vAlign w:val="center"/>
          </w:tcPr>
          <w:p w14:paraId="43392CEE" w14:textId="77777777" w:rsidR="008A4DA5" w:rsidRDefault="008A4DA5" w:rsidP="002A0B2A">
            <w:pPr>
              <w:spacing w:before="60" w:after="60" w:line="240" w:lineRule="auto"/>
              <w:jc w:val="center"/>
              <w:rPr>
                <w:lang w:val="en-GB"/>
              </w:rPr>
            </w:pPr>
            <w:r w:rsidRPr="00097F9C">
              <w:rPr>
                <w:lang w:val="en-GB"/>
              </w:rPr>
              <w:t>NA</w:t>
            </w:r>
          </w:p>
        </w:tc>
        <w:tc>
          <w:tcPr>
            <w:tcW w:w="0" w:type="auto"/>
            <w:tcMar>
              <w:left w:w="115" w:type="dxa"/>
              <w:right w:w="115" w:type="dxa"/>
            </w:tcMar>
            <w:vAlign w:val="center"/>
          </w:tcPr>
          <w:p w14:paraId="037D7271" w14:textId="77777777" w:rsidR="008A4DA5" w:rsidRDefault="008A4DA5" w:rsidP="002A0B2A">
            <w:pPr>
              <w:spacing w:before="60" w:after="60" w:line="240" w:lineRule="auto"/>
              <w:jc w:val="center"/>
              <w:rPr>
                <w:lang w:val="en-GB"/>
              </w:rPr>
            </w:pPr>
            <w:r w:rsidRPr="00097F9C">
              <w:rPr>
                <w:lang w:val="en-GB"/>
              </w:rPr>
              <w:t>NA</w:t>
            </w:r>
          </w:p>
        </w:tc>
      </w:tr>
    </w:tbl>
    <w:p w14:paraId="6D2DEF97" w14:textId="5FA8E225" w:rsidR="008A4DA5" w:rsidRPr="00C4099D" w:rsidRDefault="008A4DA5" w:rsidP="008A4DA5">
      <w:pPr>
        <w:pStyle w:val="Proposal"/>
        <w:ind w:left="1170" w:hanging="1170"/>
      </w:pPr>
      <w:bookmarkStart w:id="5" w:name="_Toc498703288"/>
      <w:r>
        <w:t xml:space="preserve">Proposal </w:t>
      </w:r>
      <w:fldSimple w:instr=" SEQ Proposal \* ARABIC ">
        <w:r w:rsidR="001A7F05">
          <w:rPr>
            <w:noProof/>
          </w:rPr>
          <w:t>2</w:t>
        </w:r>
      </w:fldSimple>
      <w:r>
        <w:t>:</w:t>
      </w:r>
      <w:r>
        <w:tab/>
        <w:t>Prioritize Type</w:t>
      </w:r>
      <w:r w:rsidR="00EC0F0B">
        <w:t xml:space="preserve"> </w:t>
      </w:r>
      <w:r>
        <w:t xml:space="preserve">II CSI reporting than Type-I CSI reporting in NR if </w:t>
      </w:r>
      <w:r w:rsidR="00320F31">
        <w:t>they</w:t>
      </w:r>
      <w:r>
        <w:t xml:space="preserve"> </w:t>
      </w:r>
      <w:r w:rsidR="00320F31">
        <w:t>collide</w:t>
      </w:r>
      <w:r>
        <w:t>.</w:t>
      </w:r>
      <w:bookmarkEnd w:id="5"/>
    </w:p>
    <w:p w14:paraId="164D654D" w14:textId="77777777" w:rsidR="008A4DA5" w:rsidRDefault="008A4DA5" w:rsidP="008A4DA5">
      <w:pPr>
        <w:pStyle w:val="Heading1"/>
      </w:pPr>
      <w:r w:rsidRPr="00095D21">
        <w:t>Subband</w:t>
      </w:r>
      <w:r>
        <w:t xml:space="preserve"> size for CSI feedback</w:t>
      </w:r>
    </w:p>
    <w:p w14:paraId="3233EEC0" w14:textId="04EF0DB8" w:rsidR="008A4DA5" w:rsidRDefault="008A4DA5" w:rsidP="00803003">
      <w:pPr>
        <w:jc w:val="both"/>
        <w:rPr>
          <w:lang w:val="en-GB"/>
        </w:rPr>
      </w:pPr>
      <w:r>
        <w:rPr>
          <w:lang w:val="en-GB"/>
        </w:rPr>
        <w:t xml:space="preserve">One important aspect related to CSI reporting subband size is the boundary alignment with RBG size and PRG. </w:t>
      </w:r>
      <w:r w:rsidR="00803003">
        <w:rPr>
          <w:lang w:val="en-GB"/>
        </w:rPr>
        <w:t xml:space="preserve"> </w:t>
      </w:r>
      <w:r>
        <w:rPr>
          <w:lang w:val="en-GB"/>
        </w:rPr>
        <w:t xml:space="preserve">In [1], the candidate subband size for carrier bandwidth part of 101~200 PRBs are 12 or 24. </w:t>
      </w:r>
      <w:r w:rsidR="00803003">
        <w:rPr>
          <w:lang w:val="en-GB"/>
        </w:rPr>
        <w:t xml:space="preserve"> </w:t>
      </w:r>
      <w:r>
        <w:rPr>
          <w:lang w:val="en-GB"/>
        </w:rPr>
        <w:t xml:space="preserve">This will prohibit the alignment if RBG size is set at 8 or 16, which cause misalignment in </w:t>
      </w:r>
      <w:r w:rsidR="00A57E60">
        <w:rPr>
          <w:lang w:val="en-GB"/>
        </w:rPr>
        <w:t xml:space="preserve">data </w:t>
      </w:r>
      <w:r>
        <w:rPr>
          <w:lang w:val="en-GB"/>
        </w:rPr>
        <w:t xml:space="preserve">scheduling </w:t>
      </w:r>
      <w:r w:rsidR="00A57E60">
        <w:rPr>
          <w:lang w:val="en-GB"/>
        </w:rPr>
        <w:t xml:space="preserve">CSI reporting. </w:t>
      </w:r>
    </w:p>
    <w:p w14:paraId="0D5B02EF" w14:textId="2CDCD6F1" w:rsidR="008A4DA5" w:rsidRDefault="008A4DA5" w:rsidP="00803003">
      <w:pPr>
        <w:jc w:val="both"/>
        <w:rPr>
          <w:lang w:val="en-GB"/>
        </w:rPr>
      </w:pPr>
      <w:r>
        <w:rPr>
          <w:lang w:val="en-GB"/>
        </w:rPr>
        <w:t>A simple solution here is to restrict the subband size selected within the set [4,</w:t>
      </w:r>
      <w:r w:rsidR="00803003">
        <w:rPr>
          <w:lang w:val="en-GB"/>
        </w:rPr>
        <w:t xml:space="preserve"> </w:t>
      </w:r>
      <w:r>
        <w:rPr>
          <w:lang w:val="en-GB"/>
        </w:rPr>
        <w:t>8,</w:t>
      </w:r>
      <w:r w:rsidR="00803003">
        <w:rPr>
          <w:lang w:val="en-GB"/>
        </w:rPr>
        <w:t xml:space="preserve"> </w:t>
      </w:r>
      <w:r>
        <w:rPr>
          <w:lang w:val="en-GB"/>
        </w:rPr>
        <w:t>16,</w:t>
      </w:r>
      <w:r w:rsidR="00803003">
        <w:rPr>
          <w:lang w:val="en-GB"/>
        </w:rPr>
        <w:t xml:space="preserve"> </w:t>
      </w:r>
      <w:r>
        <w:rPr>
          <w:lang w:val="en-GB"/>
        </w:rPr>
        <w:t xml:space="preserve">32]. </w:t>
      </w:r>
      <w:r w:rsidR="00803003">
        <w:rPr>
          <w:lang w:val="en-GB"/>
        </w:rPr>
        <w:t xml:space="preserve"> </w:t>
      </w:r>
      <w:r>
        <w:rPr>
          <w:lang w:val="en-GB"/>
        </w:rPr>
        <w:t xml:space="preserve">The carrier bandwidth part can be further aggregated into three ranges for simplicity. </w:t>
      </w:r>
      <w:r w:rsidR="00803003">
        <w:rPr>
          <w:lang w:val="en-GB"/>
        </w:rPr>
        <w:t xml:space="preserve"> </w:t>
      </w:r>
      <w:r>
        <w:rPr>
          <w:lang w:val="en-GB"/>
        </w:rPr>
        <w:t>To restrict the UE complexity and CSI payload, the value is selected such that the maximum subband numbers is within 18 for the minimal subband size configuration.</w:t>
      </w:r>
      <w:r w:rsidR="00B76078">
        <w:rPr>
          <w:lang w:val="en-GB"/>
        </w:rPr>
        <w:t xml:space="preserve">  </w:t>
      </w:r>
    </w:p>
    <w:p w14:paraId="25C63BEE" w14:textId="0B2F5275" w:rsidR="00EA717C" w:rsidRDefault="00EA717C" w:rsidP="00EA717C">
      <w:pPr>
        <w:pStyle w:val="Caption"/>
        <w:keepNext/>
        <w:jc w:val="center"/>
      </w:pPr>
      <w:r>
        <w:t xml:space="preserve">Table </w:t>
      </w:r>
      <w:fldSimple w:instr=" SEQ Table \* ARABIC ">
        <w:r w:rsidR="001A7F05">
          <w:rPr>
            <w:noProof/>
          </w:rPr>
          <w:t>2</w:t>
        </w:r>
      </w:fldSimple>
      <w:r>
        <w:t>. Recommended subband size for CSI feedback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0"/>
        <w:gridCol w:w="3600"/>
      </w:tblGrid>
      <w:tr w:rsidR="008A4DA5" w:rsidRPr="001F7628" w14:paraId="614F3518" w14:textId="77777777" w:rsidTr="000B66A7">
        <w:trPr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4FCA8" w14:textId="77777777" w:rsidR="008A4DA5" w:rsidRPr="00803003" w:rsidRDefault="008A4DA5" w:rsidP="00EA717C">
            <w:pPr>
              <w:spacing w:before="60" w:after="60"/>
              <w:rPr>
                <w:b/>
                <w:lang w:eastAsia="x-none"/>
              </w:rPr>
            </w:pPr>
            <w:r w:rsidRPr="00803003">
              <w:rPr>
                <w:b/>
                <w:lang w:eastAsia="x-none"/>
              </w:rPr>
              <w:t>Carrier bandwidth part (PRBs)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D9D0F" w14:textId="77777777" w:rsidR="008A4DA5" w:rsidRPr="00803003" w:rsidRDefault="008A4DA5" w:rsidP="00EA717C">
            <w:pPr>
              <w:spacing w:before="60" w:after="60"/>
              <w:rPr>
                <w:b/>
                <w:lang w:eastAsia="x-none"/>
              </w:rPr>
            </w:pPr>
            <w:r w:rsidRPr="00803003">
              <w:rPr>
                <w:b/>
                <w:lang w:eastAsia="x-none"/>
              </w:rPr>
              <w:t>Subband Size (PRBs)</w:t>
            </w:r>
          </w:p>
        </w:tc>
      </w:tr>
      <w:tr w:rsidR="002A0B2A" w:rsidRPr="001F7628" w14:paraId="41602584" w14:textId="77777777" w:rsidTr="000B66A7">
        <w:trPr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05EB4" w14:textId="714E6B78" w:rsidR="002A0B2A" w:rsidRDefault="002A0B2A" w:rsidP="00EA717C">
            <w:pPr>
              <w:spacing w:before="60" w:after="60"/>
              <w:rPr>
                <w:lang w:eastAsia="x-none"/>
              </w:rPr>
            </w:pPr>
            <w:r>
              <w:rPr>
                <w:lang w:eastAsia="x-none"/>
              </w:rPr>
              <w:t>&lt; 24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E2C8F" w14:textId="7F81FC9A" w:rsidR="002A0B2A" w:rsidRPr="007D2860" w:rsidRDefault="002A0B2A" w:rsidP="00EA717C">
            <w:pPr>
              <w:spacing w:before="60" w:after="60"/>
              <w:rPr>
                <w:lang w:eastAsia="x-none"/>
              </w:rPr>
            </w:pPr>
            <w:r>
              <w:rPr>
                <w:lang w:eastAsia="x-none"/>
              </w:rPr>
              <w:t>N/A</w:t>
            </w:r>
          </w:p>
        </w:tc>
      </w:tr>
      <w:tr w:rsidR="008A4DA5" w:rsidRPr="001F7628" w14:paraId="62E02DB8" w14:textId="77777777" w:rsidTr="000B66A7">
        <w:trPr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4C23F" w14:textId="06C59831" w:rsidR="008A4DA5" w:rsidRPr="007D2860" w:rsidRDefault="00B76078" w:rsidP="00EA717C">
            <w:pPr>
              <w:spacing w:before="60" w:after="60"/>
              <w:rPr>
                <w:lang w:eastAsia="x-none"/>
              </w:rPr>
            </w:pPr>
            <w:r>
              <w:rPr>
                <w:lang w:eastAsia="x-none"/>
              </w:rPr>
              <w:t>2</w:t>
            </w:r>
            <w:r w:rsidR="002A0B2A">
              <w:rPr>
                <w:lang w:eastAsia="x-none"/>
              </w:rPr>
              <w:t>4</w:t>
            </w:r>
            <w:r w:rsidR="008A4DA5" w:rsidRPr="007D2860">
              <w:rPr>
                <w:lang w:eastAsia="x-none"/>
              </w:rPr>
              <w:t xml:space="preserve"> – </w:t>
            </w:r>
            <w:r w:rsidR="008A4DA5">
              <w:rPr>
                <w:lang w:eastAsia="x-none"/>
              </w:rPr>
              <w:t>72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CAD46" w14:textId="77777777" w:rsidR="008A4DA5" w:rsidRPr="007D2860" w:rsidRDefault="008A4DA5" w:rsidP="00EA717C">
            <w:pPr>
              <w:spacing w:before="60" w:after="60"/>
              <w:rPr>
                <w:lang w:eastAsia="x-none"/>
              </w:rPr>
            </w:pPr>
            <w:r w:rsidRPr="007D2860">
              <w:rPr>
                <w:lang w:eastAsia="x-none"/>
              </w:rPr>
              <w:t>4,8</w:t>
            </w:r>
          </w:p>
        </w:tc>
      </w:tr>
      <w:tr w:rsidR="008A4DA5" w:rsidRPr="001F7628" w14:paraId="7F006E0D" w14:textId="77777777" w:rsidTr="000B66A7">
        <w:trPr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6DD23" w14:textId="77777777" w:rsidR="008A4DA5" w:rsidRPr="007D2860" w:rsidRDefault="008A4DA5" w:rsidP="00EA717C">
            <w:pPr>
              <w:spacing w:before="60" w:after="60"/>
              <w:rPr>
                <w:lang w:eastAsia="x-none"/>
              </w:rPr>
            </w:pPr>
            <w:r>
              <w:rPr>
                <w:lang w:eastAsia="x-none"/>
              </w:rPr>
              <w:t>73</w:t>
            </w:r>
            <w:r w:rsidRPr="007D2860">
              <w:rPr>
                <w:lang w:eastAsia="x-none"/>
              </w:rPr>
              <w:t xml:space="preserve"> – 1</w:t>
            </w:r>
            <w:r>
              <w:rPr>
                <w:lang w:eastAsia="x-none"/>
              </w:rPr>
              <w:t>44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E53C5" w14:textId="77777777" w:rsidR="008A4DA5" w:rsidRPr="007D2860" w:rsidRDefault="008A4DA5" w:rsidP="00EA717C">
            <w:pPr>
              <w:spacing w:before="60" w:after="60"/>
              <w:rPr>
                <w:lang w:eastAsia="x-none"/>
              </w:rPr>
            </w:pPr>
            <w:r w:rsidRPr="007D2860">
              <w:rPr>
                <w:lang w:eastAsia="x-none"/>
              </w:rPr>
              <w:t>8,</w:t>
            </w:r>
            <w:r>
              <w:rPr>
                <w:lang w:eastAsia="x-none"/>
              </w:rPr>
              <w:t>16</w:t>
            </w:r>
          </w:p>
        </w:tc>
      </w:tr>
      <w:tr w:rsidR="008A4DA5" w:rsidRPr="001F7628" w14:paraId="320A299B" w14:textId="77777777" w:rsidTr="000B66A7">
        <w:trPr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DF7C" w14:textId="77777777" w:rsidR="008A4DA5" w:rsidRPr="007D2860" w:rsidRDefault="008A4DA5" w:rsidP="00EA717C">
            <w:pPr>
              <w:spacing w:before="60" w:after="60"/>
              <w:rPr>
                <w:lang w:eastAsia="x-none"/>
              </w:rPr>
            </w:pPr>
            <w:r w:rsidRPr="007D2860">
              <w:rPr>
                <w:lang w:eastAsia="x-none"/>
              </w:rPr>
              <w:t>1</w:t>
            </w:r>
            <w:r>
              <w:rPr>
                <w:lang w:eastAsia="x-none"/>
              </w:rPr>
              <w:t>45</w:t>
            </w:r>
            <w:r w:rsidRPr="007D2860">
              <w:rPr>
                <w:lang w:eastAsia="x-none"/>
              </w:rPr>
              <w:t xml:space="preserve"> – 2</w:t>
            </w:r>
            <w:r>
              <w:rPr>
                <w:lang w:eastAsia="x-none"/>
              </w:rPr>
              <w:t>75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C6E24" w14:textId="77777777" w:rsidR="008A4DA5" w:rsidRPr="007D2860" w:rsidRDefault="008A4DA5" w:rsidP="00EA717C">
            <w:pPr>
              <w:spacing w:before="60" w:after="60"/>
              <w:rPr>
                <w:lang w:eastAsia="x-none"/>
              </w:rPr>
            </w:pPr>
            <w:r>
              <w:rPr>
                <w:lang w:eastAsia="x-none"/>
              </w:rPr>
              <w:t>16,32</w:t>
            </w:r>
          </w:p>
        </w:tc>
      </w:tr>
    </w:tbl>
    <w:p w14:paraId="4AEAE092" w14:textId="20393247" w:rsidR="008A4DA5" w:rsidRDefault="008A4DA5" w:rsidP="008A4DA5">
      <w:pPr>
        <w:pStyle w:val="Proposal"/>
        <w:ind w:left="1170" w:hanging="1170"/>
      </w:pPr>
      <w:bookmarkStart w:id="6" w:name="_Toc498703289"/>
      <w:r>
        <w:t xml:space="preserve">Proposal </w:t>
      </w:r>
      <w:fldSimple w:instr=" SEQ Proposal \* ARABIC ">
        <w:r w:rsidR="001A7F05">
          <w:rPr>
            <w:noProof/>
          </w:rPr>
          <w:t>3</w:t>
        </w:r>
      </w:fldSimple>
      <w:r>
        <w:t>:</w:t>
      </w:r>
      <w:r>
        <w:tab/>
        <w:t>Subband size for CSI reporting should be selected in set [4,</w:t>
      </w:r>
      <w:r w:rsidR="00D64925">
        <w:t xml:space="preserve"> </w:t>
      </w:r>
      <w:r>
        <w:t>8,</w:t>
      </w:r>
      <w:r w:rsidR="00D64925">
        <w:t xml:space="preserve"> </w:t>
      </w:r>
      <w:r>
        <w:t>16,</w:t>
      </w:r>
      <w:r w:rsidR="00D64925">
        <w:t xml:space="preserve"> </w:t>
      </w:r>
      <w:r>
        <w:t>32].</w:t>
      </w:r>
      <w:bookmarkEnd w:id="6"/>
    </w:p>
    <w:p w14:paraId="2FB622E6" w14:textId="649136D7" w:rsidR="008A4DA5" w:rsidRPr="00C4099D" w:rsidRDefault="008A4DA5" w:rsidP="008A4DA5">
      <w:pPr>
        <w:pStyle w:val="Proposal"/>
        <w:ind w:left="1170" w:hanging="1170"/>
      </w:pPr>
      <w:bookmarkStart w:id="7" w:name="_Toc498703290"/>
      <w:r>
        <w:lastRenderedPageBreak/>
        <w:t xml:space="preserve">Proposal </w:t>
      </w:r>
      <w:fldSimple w:instr=" SEQ Proposal \* ARABIC ">
        <w:r w:rsidR="001A7F05">
          <w:rPr>
            <w:noProof/>
          </w:rPr>
          <w:t>4</w:t>
        </w:r>
      </w:fldSimple>
      <w:r>
        <w:t>:</w:t>
      </w:r>
      <w:r>
        <w:tab/>
        <w:t xml:space="preserve">Adopt table 2 for subband size configuration for CSI </w:t>
      </w:r>
      <w:r w:rsidR="00716DD7">
        <w:t>reporting</w:t>
      </w:r>
      <w:r>
        <w:t>.</w:t>
      </w:r>
      <w:bookmarkEnd w:id="7"/>
    </w:p>
    <w:p w14:paraId="79658D92" w14:textId="77777777" w:rsidR="008A4DA5" w:rsidRPr="00C4099D" w:rsidRDefault="008A4DA5" w:rsidP="008A4DA5">
      <w:pPr>
        <w:pStyle w:val="Heading1"/>
      </w:pPr>
      <w:r>
        <w:t>Others</w:t>
      </w:r>
    </w:p>
    <w:p w14:paraId="47F506D6" w14:textId="77777777" w:rsidR="008A4DA5" w:rsidRDefault="008A4DA5" w:rsidP="008A4DA5">
      <w:pPr>
        <w:pStyle w:val="Heading2"/>
      </w:pPr>
      <w:r>
        <w:t>Deactivation of SP-CSI on PUSCH</w:t>
      </w:r>
    </w:p>
    <w:p w14:paraId="1E140FB1" w14:textId="2D3B3A83" w:rsidR="008A4DA5" w:rsidRPr="006C05CF" w:rsidRDefault="008A4DA5" w:rsidP="00EC0F0B">
      <w:pPr>
        <w:jc w:val="both"/>
        <w:rPr>
          <w:lang w:val="en-GB"/>
        </w:rPr>
      </w:pPr>
      <w:r>
        <w:rPr>
          <w:lang w:val="en-GB"/>
        </w:rPr>
        <w:t xml:space="preserve">For SP-CSI on PUSCH activation and deactivation, the robustness of the signalling needs to be guaranteed. </w:t>
      </w:r>
      <w:r w:rsidR="00EC0F0B">
        <w:rPr>
          <w:lang w:val="en-GB"/>
        </w:rPr>
        <w:t xml:space="preserve"> </w:t>
      </w:r>
      <w:r>
        <w:rPr>
          <w:lang w:val="en-GB"/>
        </w:rPr>
        <w:t xml:space="preserve">One way is to follow similar rules like in LTE SPS, that UL DTX detection is used to detect whether the reception of deactivation is successful or not. </w:t>
      </w:r>
      <w:r w:rsidR="00EC0F0B">
        <w:rPr>
          <w:lang w:val="en-GB"/>
        </w:rPr>
        <w:t xml:space="preserve"> </w:t>
      </w:r>
      <w:r>
        <w:rPr>
          <w:lang w:val="en-GB"/>
        </w:rPr>
        <w:t xml:space="preserve">Another way is to introduce extra signalling response to activation or deactivation of DCI, which requires additional design effort for the signalling of such response. </w:t>
      </w:r>
      <w:r w:rsidR="00EC0F0B">
        <w:rPr>
          <w:lang w:val="en-GB"/>
        </w:rPr>
        <w:t xml:space="preserve"> </w:t>
      </w:r>
      <w:r>
        <w:rPr>
          <w:lang w:val="en-GB"/>
        </w:rPr>
        <w:t xml:space="preserve">Given insufficient time for Rel.15, use DTX detection for deactivation of SP-CSI on PUSCH shall be </w:t>
      </w:r>
      <w:r w:rsidR="00716DD7">
        <w:rPr>
          <w:lang w:val="en-GB"/>
        </w:rPr>
        <w:t>adopted.</w:t>
      </w:r>
    </w:p>
    <w:p w14:paraId="02AACBE0" w14:textId="665EA731" w:rsidR="008A4DA5" w:rsidRDefault="008A4DA5" w:rsidP="008A4DA5">
      <w:pPr>
        <w:pStyle w:val="Proposal"/>
        <w:ind w:left="1170" w:hanging="1170"/>
      </w:pPr>
      <w:bookmarkStart w:id="8" w:name="_Toc498703291"/>
      <w:r>
        <w:t xml:space="preserve">Proposal </w:t>
      </w:r>
      <w:fldSimple w:instr=" SEQ Proposal \* ARABIC ">
        <w:r w:rsidR="001A7F05">
          <w:rPr>
            <w:noProof/>
          </w:rPr>
          <w:t>5</w:t>
        </w:r>
      </w:fldSimple>
      <w:r>
        <w:t>:</w:t>
      </w:r>
      <w:r>
        <w:tab/>
        <w:t>Use DTX detection to guarantee the success reception of activation/deactivation command for SP-CSI on PUSCH.</w:t>
      </w:r>
      <w:bookmarkEnd w:id="8"/>
    </w:p>
    <w:p w14:paraId="6D5C0A4B" w14:textId="77777777" w:rsidR="008A4DA5" w:rsidRDefault="008A4DA5" w:rsidP="008A4DA5">
      <w:pPr>
        <w:pStyle w:val="Heading2"/>
      </w:pPr>
      <w:r>
        <w:t>Subcarrier spacing dependent P/SP-CSI periodicity</w:t>
      </w:r>
    </w:p>
    <w:p w14:paraId="7F03C8BE" w14:textId="3AC045FA" w:rsidR="008A4DA5" w:rsidRPr="00B32FEC" w:rsidRDefault="008A4DA5" w:rsidP="008A4DA5">
      <w:pPr>
        <w:pStyle w:val="RAN1text"/>
        <w:rPr>
          <w:lang w:val="en-US"/>
        </w:rPr>
      </w:pPr>
      <w:r>
        <w:rPr>
          <w:lang w:val="en-US"/>
        </w:rPr>
        <w:t>The candidate subcarrier spacing values to be supported was agreed in [</w:t>
      </w:r>
      <w:r w:rsidR="000F51CF">
        <w:rPr>
          <w:lang w:val="en-US"/>
        </w:rPr>
        <w:t>1</w:t>
      </w:r>
      <w:r>
        <w:rPr>
          <w:lang w:val="en-US"/>
        </w:rPr>
        <w:t xml:space="preserve">]. </w:t>
      </w:r>
      <w:r w:rsidR="00EC0F0B">
        <w:rPr>
          <w:lang w:val="en-US"/>
        </w:rPr>
        <w:t xml:space="preserve"> </w:t>
      </w:r>
      <w:r>
        <w:rPr>
          <w:lang w:val="en-US"/>
        </w:rPr>
        <w:t xml:space="preserve">One remaining part is that whether subcarrier spacing related or restricted periodicity design is needed. </w:t>
      </w:r>
      <w:r w:rsidR="00EC0F0B">
        <w:rPr>
          <w:lang w:val="en-US"/>
        </w:rPr>
        <w:t xml:space="preserve"> </w:t>
      </w:r>
      <w:r>
        <w:rPr>
          <w:lang w:val="en-US"/>
        </w:rPr>
        <w:t xml:space="preserve">The benefit is marginal by defining extra dependency between CSI periodicity and subcarrier spacing. </w:t>
      </w:r>
      <w:r w:rsidR="00EC0F0B">
        <w:rPr>
          <w:lang w:val="en-US"/>
        </w:rPr>
        <w:t xml:space="preserve"> </w:t>
      </w:r>
      <w:r>
        <w:rPr>
          <w:lang w:val="en-US"/>
        </w:rPr>
        <w:t xml:space="preserve">In fact, the main benefit of such restriction is to reduce the hypothesis in periodicity, which will reduce the signaling overhead. </w:t>
      </w:r>
      <w:r w:rsidR="00EC0F0B">
        <w:rPr>
          <w:lang w:val="en-US"/>
        </w:rPr>
        <w:t xml:space="preserve"> </w:t>
      </w:r>
      <w:r>
        <w:rPr>
          <w:lang w:val="en-US"/>
        </w:rPr>
        <w:t xml:space="preserve">Since the periodicity for P/SP-CSI is configured in CSI reporting configuration, which is higher layer signaling configured, the </w:t>
      </w:r>
      <w:r w:rsidR="00A80406">
        <w:rPr>
          <w:lang w:val="en-US"/>
        </w:rPr>
        <w:t>signaling overhead itself not an issue.</w:t>
      </w:r>
    </w:p>
    <w:p w14:paraId="4F392EB6" w14:textId="7F6E5867" w:rsidR="008A4DA5" w:rsidRDefault="008A4DA5" w:rsidP="008A4DA5">
      <w:pPr>
        <w:pStyle w:val="Proposal"/>
        <w:ind w:left="1170" w:hanging="1170"/>
      </w:pPr>
      <w:bookmarkStart w:id="9" w:name="_Toc498703292"/>
      <w:r>
        <w:t xml:space="preserve">Proposal </w:t>
      </w:r>
      <w:fldSimple w:instr=" SEQ Proposal \* ARABIC ">
        <w:r w:rsidR="001A7F05">
          <w:rPr>
            <w:noProof/>
          </w:rPr>
          <w:t>6</w:t>
        </w:r>
      </w:fldSimple>
      <w:r>
        <w:t>:</w:t>
      </w:r>
      <w:r>
        <w:tab/>
        <w:t>Subcarrier spacing dependent P/SP-CSI reporting periodicity is not needed.</w:t>
      </w:r>
      <w:bookmarkEnd w:id="9"/>
    </w:p>
    <w:p w14:paraId="5FC1E889" w14:textId="77777777" w:rsidR="008A4DA5" w:rsidRDefault="008A4DA5" w:rsidP="008A4DA5">
      <w:pPr>
        <w:pStyle w:val="Heading2"/>
      </w:pPr>
      <w:r>
        <w:t>CSI reference resource definition</w:t>
      </w:r>
    </w:p>
    <w:p w14:paraId="2D02C99B" w14:textId="7AAC25A1" w:rsidR="008A4DA5" w:rsidRPr="00734D12" w:rsidRDefault="008A4DA5" w:rsidP="00EC0F0B">
      <w:pPr>
        <w:jc w:val="both"/>
        <w:rPr>
          <w:lang w:val="en-GB"/>
        </w:rPr>
      </w:pPr>
      <w:r>
        <w:rPr>
          <w:lang w:val="en-GB"/>
        </w:rPr>
        <w:t>The CSI reference resource time domain behaviour for CQI computation</w:t>
      </w:r>
      <w:r w:rsidR="00EC0F0B">
        <w:rPr>
          <w:lang w:val="en-GB"/>
        </w:rPr>
        <w:t xml:space="preserve"> </w:t>
      </w:r>
      <w:r>
        <w:rPr>
          <w:lang w:val="en-GB"/>
        </w:rPr>
        <w:t>(</w:t>
      </w:r>
      <w:r>
        <w:rPr>
          <w:i/>
          <w:iCs/>
        </w:rPr>
        <w:t>n</w:t>
      </w:r>
      <w:r>
        <w:rPr>
          <w:i/>
          <w:iCs/>
          <w:vertAlign w:val="subscript"/>
        </w:rPr>
        <w:t>CQI_ref</w:t>
      </w:r>
      <w:r>
        <w:rPr>
          <w:lang w:val="en-GB"/>
        </w:rPr>
        <w:t xml:space="preserve">) has an impact on UE process time budget and CSI quality. </w:t>
      </w:r>
      <w:r w:rsidR="00EC0F0B">
        <w:rPr>
          <w:lang w:val="en-GB"/>
        </w:rPr>
        <w:t xml:space="preserve"> </w:t>
      </w:r>
      <w:r>
        <w:rPr>
          <w:lang w:val="en-GB"/>
        </w:rPr>
        <w:t>In general, longer duration of CSI reference resource allows more UE processing time at cost of less CSI accuracy.</w:t>
      </w:r>
      <w:r w:rsidR="00EC0F0B">
        <w:rPr>
          <w:lang w:val="en-GB"/>
        </w:rPr>
        <w:t xml:space="preserve"> </w:t>
      </w:r>
      <w:r>
        <w:rPr>
          <w:lang w:val="en-GB"/>
        </w:rPr>
        <w:t xml:space="preserve"> In LTE, the timing for CSI reference resource allows a 4</w:t>
      </w:r>
      <w:r w:rsidR="00EC0F0B">
        <w:rPr>
          <w:lang w:val="en-GB"/>
        </w:rPr>
        <w:t>-</w:t>
      </w:r>
      <w:r>
        <w:rPr>
          <w:lang w:val="en-GB"/>
        </w:rPr>
        <w:t xml:space="preserve">slot offset. </w:t>
      </w:r>
      <w:r w:rsidR="00EC0F0B">
        <w:rPr>
          <w:lang w:val="en-GB"/>
        </w:rPr>
        <w:t xml:space="preserve"> </w:t>
      </w:r>
      <w:r>
        <w:rPr>
          <w:lang w:val="en-GB"/>
        </w:rPr>
        <w:t xml:space="preserve">Unless large issue is identified, the same design shall be leveraged. </w:t>
      </w:r>
      <w:r w:rsidR="00EC0F0B">
        <w:rPr>
          <w:lang w:val="en-GB"/>
        </w:rPr>
        <w:t xml:space="preserve"> </w:t>
      </w:r>
      <w:r>
        <w:rPr>
          <w:lang w:val="en-GB"/>
        </w:rPr>
        <w:t xml:space="preserve">For both periodic/semi-persistent, </w:t>
      </w:r>
      <w:r>
        <w:rPr>
          <w:i/>
          <w:iCs/>
        </w:rPr>
        <w:t>n</w:t>
      </w:r>
      <w:r>
        <w:rPr>
          <w:i/>
          <w:iCs/>
          <w:vertAlign w:val="subscript"/>
        </w:rPr>
        <w:t>CQI_ref</w:t>
      </w:r>
      <w:r>
        <w:rPr>
          <w:lang w:val="en-GB"/>
        </w:rPr>
        <w:t xml:space="preserve"> =</w:t>
      </w:r>
      <w:r w:rsidR="007A06EB">
        <w:rPr>
          <w:lang w:val="en-GB"/>
        </w:rPr>
        <w:t xml:space="preserve"> </w:t>
      </w:r>
      <w:r>
        <w:rPr>
          <w:lang w:val="en-GB"/>
        </w:rPr>
        <w:t>4 shall be applied.</w:t>
      </w:r>
    </w:p>
    <w:p w14:paraId="5EFD001F" w14:textId="262FCD5F" w:rsidR="008A4DA5" w:rsidRDefault="008A4DA5" w:rsidP="008A4DA5">
      <w:pPr>
        <w:pStyle w:val="Proposal"/>
        <w:ind w:left="1170" w:hanging="1170"/>
      </w:pPr>
      <w:bookmarkStart w:id="10" w:name="_Toc498703293"/>
      <w:r>
        <w:t xml:space="preserve">Proposal </w:t>
      </w:r>
      <w:fldSimple w:instr=" SEQ Proposal \* ARABIC ">
        <w:r w:rsidR="001A7F05">
          <w:rPr>
            <w:noProof/>
          </w:rPr>
          <w:t>7</w:t>
        </w:r>
      </w:fldSimple>
      <w:r>
        <w:t>:</w:t>
      </w:r>
      <w:r>
        <w:tab/>
        <w:t>Follow LTE’s design for CSI reference resource definition.</w:t>
      </w:r>
      <w:bookmarkEnd w:id="10"/>
    </w:p>
    <w:p w14:paraId="679A323A" w14:textId="77777777" w:rsidR="008A4DA5" w:rsidRDefault="008A4DA5" w:rsidP="008A4DA5">
      <w:pPr>
        <w:pStyle w:val="Heading1"/>
        <w:jc w:val="both"/>
      </w:pPr>
      <w:r>
        <w:t>Conclusion</w:t>
      </w:r>
    </w:p>
    <w:p w14:paraId="2185C59F" w14:textId="77777777" w:rsidR="008A4DA5" w:rsidRDefault="008A4DA5" w:rsidP="008A4DA5">
      <w:r>
        <w:rPr>
          <w:lang w:val="en-GB"/>
        </w:rPr>
        <w:t xml:space="preserve">In this contribution, we discuss </w:t>
      </w:r>
      <w:r>
        <w:t>remaining issues of CSI reporting for NR-MIMO.  We have following observation:</w:t>
      </w:r>
    </w:p>
    <w:p w14:paraId="640C0E17" w14:textId="447622E9" w:rsidR="001A7F05" w:rsidRDefault="008A4DA5">
      <w:pPr>
        <w:pStyle w:val="TableofFigures"/>
        <w:rPr>
          <w:rFonts w:asciiTheme="minorHAnsi" w:eastAsiaTheme="minorEastAsia" w:hAnsiTheme="minorHAnsi" w:cstheme="minorBidi"/>
          <w:b w:val="0"/>
          <w:i w:val="0"/>
          <w:noProof/>
          <w:sz w:val="22"/>
          <w:szCs w:val="22"/>
          <w:lang w:eastAsia="zh-CN"/>
        </w:rPr>
      </w:pPr>
      <w:r>
        <w:fldChar w:fldCharType="begin"/>
      </w:r>
      <w:r>
        <w:instrText xml:space="preserve"> TOC \n \h \z \c "Observation" </w:instrText>
      </w:r>
      <w:r>
        <w:fldChar w:fldCharType="separate"/>
      </w:r>
      <w:hyperlink w:anchor="_Toc498703286" w:history="1">
        <w:r w:rsidR="001A7F05" w:rsidRPr="006A0583">
          <w:rPr>
            <w:rStyle w:val="Hyperlink"/>
            <w:noProof/>
          </w:rPr>
          <w:t>Observation 1:</w:t>
        </w:r>
        <w:r w:rsidR="001A7F05">
          <w:rPr>
            <w:rFonts w:asciiTheme="minorHAnsi" w:eastAsiaTheme="minorEastAsia" w:hAnsiTheme="minorHAnsi" w:cstheme="minorBidi"/>
            <w:b w:val="0"/>
            <w:i w:val="0"/>
            <w:noProof/>
            <w:sz w:val="22"/>
            <w:szCs w:val="22"/>
            <w:lang w:eastAsia="zh-CN"/>
          </w:rPr>
          <w:tab/>
        </w:r>
        <w:r w:rsidR="001A7F05" w:rsidRPr="006A0583">
          <w:rPr>
            <w:rStyle w:val="Hyperlink"/>
            <w:noProof/>
          </w:rPr>
          <w:t>The benefit of reporting CQI based on nearest non-omitted subband PMI is unclear.</w:t>
        </w:r>
      </w:hyperlink>
    </w:p>
    <w:p w14:paraId="748CDA6E" w14:textId="254BAE14" w:rsidR="008A4DA5" w:rsidRDefault="008A4DA5" w:rsidP="008A4DA5">
      <w:pPr>
        <w:pStyle w:val="Proposal"/>
        <w:ind w:left="1170" w:hanging="1170"/>
        <w:rPr>
          <w:b w:val="0"/>
          <w:i w:val="0"/>
          <w:lang w:val="en-GB"/>
        </w:rPr>
      </w:pPr>
      <w:r>
        <w:fldChar w:fldCharType="end"/>
      </w:r>
      <w:r w:rsidRPr="00D53E1A">
        <w:rPr>
          <w:b w:val="0"/>
          <w:i w:val="0"/>
          <w:lang w:val="en-GB"/>
        </w:rPr>
        <w:t>In addition, we propose</w:t>
      </w:r>
    </w:p>
    <w:p w14:paraId="42404B49" w14:textId="77777777" w:rsidR="00957CCE" w:rsidRPr="00957CCE" w:rsidRDefault="00957CCE" w:rsidP="00957CCE">
      <w:pPr>
        <w:pStyle w:val="Proposal"/>
        <w:spacing w:before="60" w:after="60"/>
        <w:ind w:left="1166" w:hanging="1166"/>
      </w:pPr>
      <w:r w:rsidRPr="00957CCE">
        <w:t>Proposal 1:</w:t>
      </w:r>
      <w:r w:rsidRPr="00957CCE">
        <w:tab/>
        <w:t>Adopt Alt 2 (subband CQI is calculated assuming PMI in this subband) for CQI reporting when its associated subband PMI is omitted.</w:t>
      </w:r>
    </w:p>
    <w:p w14:paraId="37950517" w14:textId="77777777" w:rsidR="00957CCE" w:rsidRPr="00957CCE" w:rsidRDefault="00957CCE" w:rsidP="00957CCE">
      <w:pPr>
        <w:pStyle w:val="Proposal"/>
        <w:spacing w:before="60" w:after="60"/>
        <w:ind w:left="1166" w:hanging="1166"/>
      </w:pPr>
      <w:r w:rsidRPr="00957CCE">
        <w:t>Proposal 2:</w:t>
      </w:r>
      <w:r w:rsidRPr="00957CCE">
        <w:tab/>
        <w:t>Prioritize Type II CSI reporting than Type-I CSI reporting in NR if they collide.</w:t>
      </w:r>
    </w:p>
    <w:p w14:paraId="6AF10777" w14:textId="77777777" w:rsidR="00957CCE" w:rsidRPr="00957CCE" w:rsidRDefault="00957CCE" w:rsidP="00957CCE">
      <w:pPr>
        <w:pStyle w:val="Proposal"/>
        <w:spacing w:before="60" w:after="60"/>
        <w:ind w:left="1166" w:hanging="1166"/>
      </w:pPr>
      <w:r w:rsidRPr="00957CCE">
        <w:t>Proposal 3:</w:t>
      </w:r>
      <w:r w:rsidRPr="00957CCE">
        <w:tab/>
        <w:t>Subband size for CSI reporting should be selected in set [4, 8, 16, 32].</w:t>
      </w:r>
    </w:p>
    <w:p w14:paraId="3BB83E57" w14:textId="42817761" w:rsidR="00957CCE" w:rsidRDefault="00957CCE" w:rsidP="00957CCE">
      <w:pPr>
        <w:pStyle w:val="Proposal"/>
        <w:spacing w:before="60" w:after="60"/>
        <w:ind w:left="1166" w:hanging="1166"/>
      </w:pPr>
      <w:r w:rsidRPr="00957CCE">
        <w:t>Proposal 4:</w:t>
      </w:r>
      <w:r w:rsidRPr="00957CCE">
        <w:tab/>
        <w:t xml:space="preserve">Adopt </w:t>
      </w:r>
      <w:r>
        <w:t xml:space="preserve">following table </w:t>
      </w:r>
      <w:r w:rsidRPr="00957CCE">
        <w:t>for subband size configuration for CSI reporting.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0"/>
        <w:gridCol w:w="3600"/>
      </w:tblGrid>
      <w:tr w:rsidR="00957CCE" w:rsidRPr="001F7628" w14:paraId="7DE33472" w14:textId="77777777" w:rsidTr="00B648FD">
        <w:trPr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7BCA" w14:textId="77777777" w:rsidR="00957CCE" w:rsidRPr="00803003" w:rsidRDefault="00957CCE" w:rsidP="00B648FD">
            <w:pPr>
              <w:spacing w:before="60" w:after="60"/>
              <w:rPr>
                <w:b/>
                <w:lang w:eastAsia="x-none"/>
              </w:rPr>
            </w:pPr>
            <w:r w:rsidRPr="00803003">
              <w:rPr>
                <w:b/>
                <w:lang w:eastAsia="x-none"/>
              </w:rPr>
              <w:t>Carrier bandwidth part (PRBs)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1CD06" w14:textId="77777777" w:rsidR="00957CCE" w:rsidRPr="00803003" w:rsidRDefault="00957CCE" w:rsidP="00B648FD">
            <w:pPr>
              <w:spacing w:before="60" w:after="60"/>
              <w:rPr>
                <w:b/>
                <w:lang w:eastAsia="x-none"/>
              </w:rPr>
            </w:pPr>
            <w:r w:rsidRPr="00803003">
              <w:rPr>
                <w:b/>
                <w:lang w:eastAsia="x-none"/>
              </w:rPr>
              <w:t>Subband Size (PRBs)</w:t>
            </w:r>
          </w:p>
        </w:tc>
      </w:tr>
      <w:tr w:rsidR="00D27E30" w:rsidRPr="001F7628" w14:paraId="187D06A9" w14:textId="77777777" w:rsidTr="00B648FD">
        <w:trPr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454F0" w14:textId="59811C1D" w:rsidR="00D27E30" w:rsidRDefault="00D27E30" w:rsidP="00B648FD">
            <w:pPr>
              <w:spacing w:before="60" w:after="60"/>
              <w:rPr>
                <w:lang w:eastAsia="x-none"/>
              </w:rPr>
            </w:pPr>
            <w:r>
              <w:rPr>
                <w:lang w:eastAsia="x-none"/>
              </w:rPr>
              <w:t>&lt; 24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B3E2C" w14:textId="713A1185" w:rsidR="00D27E30" w:rsidRPr="007D2860" w:rsidRDefault="00D27E30" w:rsidP="00B648FD">
            <w:pPr>
              <w:spacing w:before="60" w:after="60"/>
              <w:rPr>
                <w:lang w:eastAsia="x-none"/>
              </w:rPr>
            </w:pPr>
            <w:r>
              <w:rPr>
                <w:lang w:eastAsia="x-none"/>
              </w:rPr>
              <w:t>N/A</w:t>
            </w:r>
          </w:p>
        </w:tc>
      </w:tr>
      <w:tr w:rsidR="00957CCE" w:rsidRPr="001F7628" w14:paraId="421C0433" w14:textId="77777777" w:rsidTr="00B648FD">
        <w:trPr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FEE61" w14:textId="00B8B24E" w:rsidR="00957CCE" w:rsidRPr="007D2860" w:rsidRDefault="00957CCE" w:rsidP="00B648FD">
            <w:pPr>
              <w:spacing w:before="60" w:after="60"/>
              <w:rPr>
                <w:lang w:eastAsia="x-none"/>
              </w:rPr>
            </w:pPr>
            <w:r>
              <w:rPr>
                <w:lang w:eastAsia="x-none"/>
              </w:rPr>
              <w:t>2</w:t>
            </w:r>
            <w:r w:rsidR="00D27E30">
              <w:rPr>
                <w:lang w:eastAsia="x-none"/>
              </w:rPr>
              <w:t>4</w:t>
            </w:r>
            <w:r w:rsidRPr="007D2860">
              <w:rPr>
                <w:lang w:eastAsia="x-none"/>
              </w:rPr>
              <w:t xml:space="preserve"> – </w:t>
            </w:r>
            <w:r>
              <w:rPr>
                <w:lang w:eastAsia="x-none"/>
              </w:rPr>
              <w:t>72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8C78B" w14:textId="3D51B4FF" w:rsidR="00957CCE" w:rsidRPr="007D2860" w:rsidRDefault="00957CCE" w:rsidP="00B648FD">
            <w:pPr>
              <w:spacing w:before="60" w:after="60"/>
              <w:rPr>
                <w:lang w:eastAsia="x-none"/>
              </w:rPr>
            </w:pPr>
            <w:r w:rsidRPr="007D2860">
              <w:rPr>
                <w:lang w:eastAsia="x-none"/>
              </w:rPr>
              <w:t>4,</w:t>
            </w:r>
            <w:r w:rsidR="00C55FFA">
              <w:rPr>
                <w:lang w:eastAsia="x-none"/>
              </w:rPr>
              <w:t xml:space="preserve"> </w:t>
            </w:r>
            <w:r w:rsidRPr="007D2860">
              <w:rPr>
                <w:lang w:eastAsia="x-none"/>
              </w:rPr>
              <w:t>8</w:t>
            </w:r>
          </w:p>
        </w:tc>
      </w:tr>
      <w:tr w:rsidR="00957CCE" w:rsidRPr="001F7628" w14:paraId="639FB7AE" w14:textId="77777777" w:rsidTr="00B648FD">
        <w:trPr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9F729" w14:textId="77777777" w:rsidR="00957CCE" w:rsidRPr="007D2860" w:rsidRDefault="00957CCE" w:rsidP="00B648FD">
            <w:pPr>
              <w:spacing w:before="60" w:after="60"/>
              <w:rPr>
                <w:lang w:eastAsia="x-none"/>
              </w:rPr>
            </w:pPr>
            <w:r>
              <w:rPr>
                <w:lang w:eastAsia="x-none"/>
              </w:rPr>
              <w:t>73</w:t>
            </w:r>
            <w:r w:rsidRPr="007D2860">
              <w:rPr>
                <w:lang w:eastAsia="x-none"/>
              </w:rPr>
              <w:t xml:space="preserve"> – 1</w:t>
            </w:r>
            <w:r>
              <w:rPr>
                <w:lang w:eastAsia="x-none"/>
              </w:rPr>
              <w:t>44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BC98C" w14:textId="1D902428" w:rsidR="00957CCE" w:rsidRPr="007D2860" w:rsidRDefault="00957CCE" w:rsidP="00B648FD">
            <w:pPr>
              <w:spacing w:before="60" w:after="60"/>
              <w:rPr>
                <w:lang w:eastAsia="x-none"/>
              </w:rPr>
            </w:pPr>
            <w:r w:rsidRPr="007D2860">
              <w:rPr>
                <w:lang w:eastAsia="x-none"/>
              </w:rPr>
              <w:t>8,</w:t>
            </w:r>
            <w:r w:rsidR="00C55FFA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16</w:t>
            </w:r>
          </w:p>
        </w:tc>
      </w:tr>
      <w:tr w:rsidR="00957CCE" w:rsidRPr="001F7628" w14:paraId="2393180B" w14:textId="77777777" w:rsidTr="00B648FD">
        <w:trPr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6746B" w14:textId="77777777" w:rsidR="00957CCE" w:rsidRPr="007D2860" w:rsidRDefault="00957CCE" w:rsidP="00B648FD">
            <w:pPr>
              <w:spacing w:before="60" w:after="60"/>
              <w:rPr>
                <w:lang w:eastAsia="x-none"/>
              </w:rPr>
            </w:pPr>
            <w:r w:rsidRPr="007D2860">
              <w:rPr>
                <w:lang w:eastAsia="x-none"/>
              </w:rPr>
              <w:t>1</w:t>
            </w:r>
            <w:r>
              <w:rPr>
                <w:lang w:eastAsia="x-none"/>
              </w:rPr>
              <w:t>45</w:t>
            </w:r>
            <w:r w:rsidRPr="007D2860">
              <w:rPr>
                <w:lang w:eastAsia="x-none"/>
              </w:rPr>
              <w:t xml:space="preserve"> – 2</w:t>
            </w:r>
            <w:r>
              <w:rPr>
                <w:lang w:eastAsia="x-none"/>
              </w:rPr>
              <w:t>75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CD70E" w14:textId="08BAE5A6" w:rsidR="00957CCE" w:rsidRPr="007D2860" w:rsidRDefault="00957CCE" w:rsidP="00B648FD">
            <w:pPr>
              <w:spacing w:before="60" w:after="60"/>
              <w:rPr>
                <w:lang w:eastAsia="x-none"/>
              </w:rPr>
            </w:pPr>
            <w:r>
              <w:rPr>
                <w:lang w:eastAsia="x-none"/>
              </w:rPr>
              <w:t>16,</w:t>
            </w:r>
            <w:r w:rsidR="00C55FFA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32</w:t>
            </w:r>
          </w:p>
        </w:tc>
      </w:tr>
    </w:tbl>
    <w:p w14:paraId="263C6ED7" w14:textId="77777777" w:rsidR="00957CCE" w:rsidRPr="00957CCE" w:rsidRDefault="00957CCE" w:rsidP="00957CCE">
      <w:pPr>
        <w:pStyle w:val="Proposal"/>
        <w:spacing w:before="60" w:after="60"/>
        <w:ind w:left="1166" w:hanging="1166"/>
      </w:pPr>
      <w:r w:rsidRPr="00957CCE">
        <w:lastRenderedPageBreak/>
        <w:t>Proposal 5:</w:t>
      </w:r>
      <w:r w:rsidRPr="00957CCE">
        <w:tab/>
        <w:t>Use DTX detection to guarantee the success reception of activation/deactivation command for SP-CSI on PUSCH.</w:t>
      </w:r>
    </w:p>
    <w:p w14:paraId="777502C5" w14:textId="77777777" w:rsidR="00957CCE" w:rsidRPr="00957CCE" w:rsidRDefault="00957CCE" w:rsidP="00957CCE">
      <w:pPr>
        <w:pStyle w:val="Proposal"/>
        <w:spacing w:before="60" w:after="60"/>
        <w:ind w:left="1166" w:hanging="1166"/>
      </w:pPr>
      <w:r w:rsidRPr="00957CCE">
        <w:t>Proposal 6:</w:t>
      </w:r>
      <w:r w:rsidRPr="00957CCE">
        <w:tab/>
        <w:t>Subcarrier spacing dependent P/SP-CSI reporting periodicity is not needed.</w:t>
      </w:r>
    </w:p>
    <w:p w14:paraId="6361F554" w14:textId="2C6CACEF" w:rsidR="00957CCE" w:rsidRPr="00957CCE" w:rsidRDefault="00957CCE" w:rsidP="00957CCE">
      <w:pPr>
        <w:pStyle w:val="Proposal"/>
        <w:spacing w:before="60" w:after="60"/>
        <w:ind w:left="1166" w:hanging="1166"/>
      </w:pPr>
      <w:r w:rsidRPr="00957CCE">
        <w:t>Proposal 7:</w:t>
      </w:r>
      <w:r w:rsidRPr="00957CCE">
        <w:tab/>
        <w:t>Follow LTE’s design for CSI reference resource definition.</w:t>
      </w:r>
    </w:p>
    <w:p w14:paraId="2E9CA0AB" w14:textId="2925515B" w:rsidR="008A4DA5" w:rsidRDefault="008A4DA5" w:rsidP="008A4DA5">
      <w:pPr>
        <w:pStyle w:val="Heading1"/>
        <w:jc w:val="both"/>
      </w:pPr>
      <w:r>
        <w:t>Reference</w:t>
      </w:r>
    </w:p>
    <w:p w14:paraId="49CC7C83" w14:textId="6938C80D" w:rsidR="008A4DA5" w:rsidRPr="001A1841" w:rsidRDefault="008A4DA5" w:rsidP="008A4DA5">
      <w:pPr>
        <w:pStyle w:val="Reference"/>
        <w:keepLines w:val="0"/>
        <w:numPr>
          <w:ilvl w:val="0"/>
          <w:numId w:val="50"/>
        </w:numPr>
        <w:suppressAutoHyphens w:val="0"/>
        <w:autoSpaceDN w:val="0"/>
        <w:adjustRightInd w:val="0"/>
        <w:spacing w:before="0"/>
        <w:jc w:val="both"/>
      </w:pPr>
      <w:r w:rsidRPr="00EA5C12">
        <w:t xml:space="preserve">Chairman’s Notes, 3GPP TSG RAN WG1 </w:t>
      </w:r>
      <w:r w:rsidRPr="00EA5C12">
        <w:rPr>
          <w:rFonts w:hint="eastAsia"/>
        </w:rPr>
        <w:t xml:space="preserve">Meeting </w:t>
      </w:r>
      <w:r w:rsidRPr="00D4325F">
        <w:rPr>
          <w:rFonts w:hint="eastAsia"/>
        </w:rPr>
        <w:t>90bis</w:t>
      </w:r>
      <w:r w:rsidR="00BC5C1A">
        <w:t>.</w:t>
      </w:r>
    </w:p>
    <w:p w14:paraId="44D196DD" w14:textId="394AA7EE" w:rsidR="008A4DA5" w:rsidRPr="001A1841" w:rsidRDefault="008A4DA5" w:rsidP="008A4DA5">
      <w:pPr>
        <w:pStyle w:val="Reference"/>
        <w:keepLines w:val="0"/>
        <w:numPr>
          <w:ilvl w:val="0"/>
          <w:numId w:val="50"/>
        </w:numPr>
        <w:suppressAutoHyphens w:val="0"/>
        <w:autoSpaceDN w:val="0"/>
        <w:adjustRightInd w:val="0"/>
        <w:spacing w:before="0"/>
        <w:jc w:val="both"/>
      </w:pPr>
      <w:r w:rsidRPr="00D4325F">
        <w:t>R1-1718886</w:t>
      </w:r>
      <w:r w:rsidR="00BC5C1A">
        <w:t>, “</w:t>
      </w:r>
      <w:r w:rsidRPr="00D4325F">
        <w:t>WF on omission rules for partial Part 2 reporting</w:t>
      </w:r>
      <w:r w:rsidR="00BC5C1A">
        <w:t xml:space="preserve">,” </w:t>
      </w:r>
      <w:r w:rsidRPr="00D4325F">
        <w:t>ZTE, Sanechips, Ericsson, MediaTek, Samsung, NTT DOCOMO, ASTRI, CATT</w:t>
      </w:r>
      <w:r w:rsidR="00BC5C1A">
        <w:t>.</w:t>
      </w:r>
    </w:p>
    <w:bookmarkEnd w:id="0"/>
    <w:p w14:paraId="6610CF84" w14:textId="134C3D12" w:rsidR="00E26FC8" w:rsidRPr="001A1841" w:rsidRDefault="00E26FC8" w:rsidP="003E7E88">
      <w:pPr>
        <w:pStyle w:val="Reference"/>
        <w:keepLines w:val="0"/>
        <w:tabs>
          <w:tab w:val="clear" w:pos="360"/>
        </w:tabs>
        <w:suppressAutoHyphens w:val="0"/>
        <w:autoSpaceDN w:val="0"/>
        <w:adjustRightInd w:val="0"/>
        <w:ind w:left="567"/>
        <w:jc w:val="both"/>
      </w:pPr>
    </w:p>
    <w:sectPr w:rsidR="00E26FC8" w:rsidRPr="001A1841" w:rsidSect="004F2A55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97E315" w14:textId="77777777" w:rsidR="003B4F8C" w:rsidRDefault="003B4F8C">
      <w:r>
        <w:separator/>
      </w:r>
    </w:p>
    <w:p w14:paraId="12EF7319" w14:textId="77777777" w:rsidR="003B4F8C" w:rsidRDefault="003B4F8C"/>
  </w:endnote>
  <w:endnote w:type="continuationSeparator" w:id="0">
    <w:p w14:paraId="57768C03" w14:textId="77777777" w:rsidR="003B4F8C" w:rsidRDefault="003B4F8C">
      <w:r>
        <w:continuationSeparator/>
      </w:r>
    </w:p>
    <w:p w14:paraId="79E632D1" w14:textId="77777777" w:rsidR="003B4F8C" w:rsidRDefault="003B4F8C"/>
  </w:endnote>
  <w:endnote w:type="continuationNotice" w:id="1">
    <w:p w14:paraId="03A2FF76" w14:textId="77777777" w:rsidR="003B4F8C" w:rsidRDefault="003B4F8C">
      <w:pPr>
        <w:spacing w:after="0"/>
      </w:pPr>
    </w:p>
    <w:p w14:paraId="1F2F12C2" w14:textId="77777777" w:rsidR="003B4F8C" w:rsidRDefault="003B4F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D164AA" w14:textId="77777777" w:rsidR="00F83CCD" w:rsidRDefault="00F83CCD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E0FBA07" w14:textId="77777777" w:rsidR="00F83CCD" w:rsidRDefault="00F83CCD" w:rsidP="00505E39">
    <w:pPr>
      <w:pStyle w:val="Footer"/>
      <w:ind w:right="360"/>
    </w:pPr>
  </w:p>
  <w:p w14:paraId="00B1741B" w14:textId="77777777" w:rsidR="00746531" w:rsidRDefault="0074653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ABDA1B" w14:textId="2A5015F6" w:rsidR="00F83CCD" w:rsidRDefault="00F83CCD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F747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F7478">
      <w:rPr>
        <w:rStyle w:val="PageNumber"/>
      </w:rPr>
      <w:t>4</w:t>
    </w:r>
    <w:r>
      <w:rPr>
        <w:rStyle w:val="PageNumber"/>
      </w:rPr>
      <w:fldChar w:fldCharType="end"/>
    </w:r>
  </w:p>
  <w:p w14:paraId="452F36DA" w14:textId="77777777" w:rsidR="00746531" w:rsidRDefault="0074653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26B08D" w14:textId="77777777" w:rsidR="003B4F8C" w:rsidRDefault="003B4F8C">
      <w:r>
        <w:separator/>
      </w:r>
    </w:p>
    <w:p w14:paraId="674FBF74" w14:textId="77777777" w:rsidR="003B4F8C" w:rsidRDefault="003B4F8C"/>
  </w:footnote>
  <w:footnote w:type="continuationSeparator" w:id="0">
    <w:p w14:paraId="70FA3E74" w14:textId="77777777" w:rsidR="003B4F8C" w:rsidRDefault="003B4F8C">
      <w:r>
        <w:continuationSeparator/>
      </w:r>
    </w:p>
    <w:p w14:paraId="4B3AE426" w14:textId="77777777" w:rsidR="003B4F8C" w:rsidRDefault="003B4F8C"/>
  </w:footnote>
  <w:footnote w:type="continuationNotice" w:id="1">
    <w:p w14:paraId="56E1A7F6" w14:textId="77777777" w:rsidR="003B4F8C" w:rsidRDefault="003B4F8C">
      <w:pPr>
        <w:spacing w:after="0"/>
      </w:pPr>
    </w:p>
    <w:p w14:paraId="29F563DB" w14:textId="77777777" w:rsidR="003B4F8C" w:rsidRDefault="003B4F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E4CCB0" w14:textId="77777777" w:rsidR="00F83CCD" w:rsidRDefault="00F83C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  <w:p w14:paraId="79F4886E" w14:textId="77777777" w:rsidR="00746531" w:rsidRDefault="0074653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6312945"/>
    <w:multiLevelType w:val="hybridMultilevel"/>
    <w:tmpl w:val="F39C7016"/>
    <w:lvl w:ilvl="0" w:tplc="345871B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567D6"/>
    <w:multiLevelType w:val="hybridMultilevel"/>
    <w:tmpl w:val="B086790A"/>
    <w:lvl w:ilvl="0" w:tplc="DB7EE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903876">
      <w:start w:val="6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AC91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3464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9263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30E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8C8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84A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C22E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4D1C2E"/>
    <w:multiLevelType w:val="hybridMultilevel"/>
    <w:tmpl w:val="A544C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BAD2648"/>
    <w:multiLevelType w:val="hybridMultilevel"/>
    <w:tmpl w:val="B9C68782"/>
    <w:lvl w:ilvl="0" w:tplc="195AED6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0AF6A2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72D828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0A70D0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AA2FE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9E2B4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D0625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D80EE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4841B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BD947C2"/>
    <w:multiLevelType w:val="hybridMultilevel"/>
    <w:tmpl w:val="46E8855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E2847FB"/>
    <w:multiLevelType w:val="hybridMultilevel"/>
    <w:tmpl w:val="34CA9954"/>
    <w:lvl w:ilvl="0" w:tplc="C24C93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C5BA8">
      <w:start w:val="13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D47B32">
      <w:start w:val="13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609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F8E0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B6E5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EE4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702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E44D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480B81"/>
    <w:multiLevelType w:val="hybridMultilevel"/>
    <w:tmpl w:val="86E46E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E842172"/>
    <w:multiLevelType w:val="hybridMultilevel"/>
    <w:tmpl w:val="701A377C"/>
    <w:lvl w:ilvl="0" w:tplc="084E1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F680">
      <w:start w:val="30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4898DA">
      <w:start w:val="30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45D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8A7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1A54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F09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6A6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0289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3A439BA"/>
    <w:multiLevelType w:val="hybridMultilevel"/>
    <w:tmpl w:val="BCFCBEF4"/>
    <w:lvl w:ilvl="0" w:tplc="2FCC09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220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1E91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DAE9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46A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687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90CE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065C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0EAE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42A48A8"/>
    <w:multiLevelType w:val="hybridMultilevel"/>
    <w:tmpl w:val="262CB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2D75849"/>
    <w:multiLevelType w:val="hybridMultilevel"/>
    <w:tmpl w:val="5CA22A3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6" w15:restartNumberingAfterBreak="0">
    <w:nsid w:val="2BFA527C"/>
    <w:multiLevelType w:val="hybridMultilevel"/>
    <w:tmpl w:val="3440FCB2"/>
    <w:lvl w:ilvl="0" w:tplc="C3B69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0E08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C0DA3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0CF0B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60D6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545A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8BC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2E5F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B677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FEA6D45"/>
    <w:multiLevelType w:val="hybridMultilevel"/>
    <w:tmpl w:val="9438D1D4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19" w15:restartNumberingAfterBreak="0">
    <w:nsid w:val="31CF1ABA"/>
    <w:multiLevelType w:val="hybridMultilevel"/>
    <w:tmpl w:val="1B747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F2194B"/>
    <w:multiLevelType w:val="hybridMultilevel"/>
    <w:tmpl w:val="0C6CDA2E"/>
    <w:lvl w:ilvl="0" w:tplc="9BE4E33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304D84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A62CE2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68538A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046AC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9AC91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7C1AF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EED6C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2A101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85303B7"/>
    <w:multiLevelType w:val="hybridMultilevel"/>
    <w:tmpl w:val="8990F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454C67"/>
    <w:multiLevelType w:val="hybridMultilevel"/>
    <w:tmpl w:val="84D66A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AF7601E"/>
    <w:multiLevelType w:val="hybridMultilevel"/>
    <w:tmpl w:val="4F88890C"/>
    <w:lvl w:ilvl="0" w:tplc="14B4B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4AD282">
      <w:start w:val="37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2D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002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D49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8DF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2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3E9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361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B4A543E"/>
    <w:multiLevelType w:val="hybridMultilevel"/>
    <w:tmpl w:val="2F6CA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CDAC7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7ECC36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A08CA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A74D74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0EA76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39AE0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 w15:restartNumberingAfterBreak="0">
    <w:nsid w:val="406C4144"/>
    <w:multiLevelType w:val="hybridMultilevel"/>
    <w:tmpl w:val="40AED454"/>
    <w:lvl w:ilvl="0" w:tplc="14A8F9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5C8E1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9BE3C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2678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35648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BABA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74296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D6BD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16C465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41466A4F"/>
    <w:multiLevelType w:val="hybridMultilevel"/>
    <w:tmpl w:val="70E69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A54807"/>
    <w:multiLevelType w:val="hybridMultilevel"/>
    <w:tmpl w:val="EF52A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B553F0"/>
    <w:multiLevelType w:val="hybridMultilevel"/>
    <w:tmpl w:val="C4547956"/>
    <w:lvl w:ilvl="0" w:tplc="495CA77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4EDDB4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CE2628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E0FCB2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064538"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AC35C4"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3C0912"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60048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FC545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CB51291"/>
    <w:multiLevelType w:val="hybridMultilevel"/>
    <w:tmpl w:val="061E27BA"/>
    <w:lvl w:ilvl="0" w:tplc="625CDE8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B47676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28C6B0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5018C4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78DAA4"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505B30"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82659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BA8DA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0E87E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0A62698"/>
    <w:multiLevelType w:val="hybridMultilevel"/>
    <w:tmpl w:val="9180432A"/>
    <w:lvl w:ilvl="0" w:tplc="168435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DC5574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B2E48B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D6B0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184B6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20C9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2A25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D0FD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0C3E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53BA5A0E"/>
    <w:multiLevelType w:val="hybridMultilevel"/>
    <w:tmpl w:val="15943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FD299D"/>
    <w:multiLevelType w:val="hybridMultilevel"/>
    <w:tmpl w:val="3AAADFF0"/>
    <w:lvl w:ilvl="0" w:tplc="74C8A8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001C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D834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A11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065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98CB66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72BA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82B1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2680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5D063D9"/>
    <w:multiLevelType w:val="hybridMultilevel"/>
    <w:tmpl w:val="2556C7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7E74AA"/>
    <w:multiLevelType w:val="hybridMultilevel"/>
    <w:tmpl w:val="EDF455C6"/>
    <w:lvl w:ilvl="0" w:tplc="FBFC9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A28398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DA5A5D0C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31EEE068"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90B8746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9026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772BC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7C23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6AC6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59AF5B95"/>
    <w:multiLevelType w:val="hybridMultilevel"/>
    <w:tmpl w:val="5650A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6D7511"/>
    <w:multiLevelType w:val="hybridMultilevel"/>
    <w:tmpl w:val="9AC04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1" w15:restartNumberingAfterBreak="0">
    <w:nsid w:val="5E1E026E"/>
    <w:multiLevelType w:val="hybridMultilevel"/>
    <w:tmpl w:val="B568C3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6733DB"/>
    <w:multiLevelType w:val="hybridMultilevel"/>
    <w:tmpl w:val="2A4035A0"/>
    <w:lvl w:ilvl="0" w:tplc="C49C44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40485E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BEA8ACDA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C3B6AA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1E836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AD6A0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B2AD1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6C08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94F1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1666401"/>
    <w:multiLevelType w:val="hybridMultilevel"/>
    <w:tmpl w:val="A4ACF83A"/>
    <w:lvl w:ilvl="0" w:tplc="7E645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09B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D21174">
      <w:start w:val="34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6001C">
      <w:start w:val="348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03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305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B84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6F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289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65D313DC"/>
    <w:multiLevelType w:val="hybridMultilevel"/>
    <w:tmpl w:val="2EF25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E77FAC"/>
    <w:multiLevelType w:val="hybridMultilevel"/>
    <w:tmpl w:val="98A6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7905152"/>
    <w:multiLevelType w:val="hybridMultilevel"/>
    <w:tmpl w:val="E25A56DE"/>
    <w:lvl w:ilvl="0" w:tplc="CEC61DB4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47" w15:restartNumberingAfterBreak="0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6E312E01"/>
    <w:multiLevelType w:val="hybridMultilevel"/>
    <w:tmpl w:val="F49214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F1D6A21"/>
    <w:multiLevelType w:val="singleLevel"/>
    <w:tmpl w:val="70AC079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</w:rPr>
    </w:lvl>
  </w:abstractNum>
  <w:abstractNum w:abstractNumId="50" w15:restartNumberingAfterBreak="0">
    <w:nsid w:val="6FE5661C"/>
    <w:multiLevelType w:val="hybridMultilevel"/>
    <w:tmpl w:val="FAC63458"/>
    <w:lvl w:ilvl="0" w:tplc="90C07D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DA8264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B36CC28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98A6F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E409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668D6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186B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CE00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038AA7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 w15:restartNumberingAfterBreak="0">
    <w:nsid w:val="700D6D7F"/>
    <w:multiLevelType w:val="hybridMultilevel"/>
    <w:tmpl w:val="C6E2445A"/>
    <w:lvl w:ilvl="0" w:tplc="94AE6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E4BF74">
      <w:start w:val="22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E2B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5E1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24BB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287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E0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BA78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0AA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718012C0"/>
    <w:multiLevelType w:val="hybridMultilevel"/>
    <w:tmpl w:val="107E3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96A22F6"/>
    <w:multiLevelType w:val="hybridMultilevel"/>
    <w:tmpl w:val="F5B0F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9A33968"/>
    <w:multiLevelType w:val="hybridMultilevel"/>
    <w:tmpl w:val="02782B74"/>
    <w:lvl w:ilvl="0" w:tplc="1BB2D5A8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5" w15:restartNumberingAfterBreak="0">
    <w:nsid w:val="7F1360C7"/>
    <w:multiLevelType w:val="hybridMultilevel"/>
    <w:tmpl w:val="1A9E60FE"/>
    <w:lvl w:ilvl="0" w:tplc="1BB2D5A8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23"/>
    <w:lvlOverride w:ilvl="0">
      <w:startOverride w:val="1"/>
    </w:lvlOverride>
  </w:num>
  <w:num w:numId="4">
    <w:abstractNumId w:val="49"/>
    <w:lvlOverride w:ilvl="0">
      <w:startOverride w:val="1"/>
    </w:lvlOverride>
  </w:num>
  <w:num w:numId="5">
    <w:abstractNumId w:val="14"/>
  </w:num>
  <w:num w:numId="6">
    <w:abstractNumId w:val="0"/>
  </w:num>
  <w:num w:numId="7">
    <w:abstractNumId w:val="53"/>
  </w:num>
  <w:num w:numId="8">
    <w:abstractNumId w:val="2"/>
  </w:num>
  <w:num w:numId="9">
    <w:abstractNumId w:val="4"/>
  </w:num>
  <w:num w:numId="10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1">
    <w:abstractNumId w:val="11"/>
  </w:num>
  <w:num w:numId="12">
    <w:abstractNumId w:val="40"/>
  </w:num>
  <w:num w:numId="13">
    <w:abstractNumId w:val="51"/>
  </w:num>
  <w:num w:numId="14">
    <w:abstractNumId w:val="24"/>
  </w:num>
  <w:num w:numId="15">
    <w:abstractNumId w:val="5"/>
  </w:num>
  <w:num w:numId="16">
    <w:abstractNumId w:val="47"/>
  </w:num>
  <w:num w:numId="17">
    <w:abstractNumId w:val="1"/>
  </w:num>
  <w:num w:numId="18">
    <w:abstractNumId w:val="43"/>
  </w:num>
  <w:num w:numId="19">
    <w:abstractNumId w:val="55"/>
  </w:num>
  <w:num w:numId="20">
    <w:abstractNumId w:val="54"/>
  </w:num>
  <w:num w:numId="21">
    <w:abstractNumId w:val="16"/>
  </w:num>
  <w:num w:numId="22">
    <w:abstractNumId w:val="19"/>
  </w:num>
  <w:num w:numId="23">
    <w:abstractNumId w:val="10"/>
  </w:num>
  <w:num w:numId="24">
    <w:abstractNumId w:val="8"/>
  </w:num>
  <w:num w:numId="25">
    <w:abstractNumId w:val="7"/>
  </w:num>
  <w:num w:numId="26">
    <w:abstractNumId w:val="36"/>
  </w:num>
  <w:num w:numId="27">
    <w:abstractNumId w:val="35"/>
  </w:num>
  <w:num w:numId="28">
    <w:abstractNumId w:val="50"/>
  </w:num>
  <w:num w:numId="29">
    <w:abstractNumId w:val="37"/>
  </w:num>
  <w:num w:numId="30">
    <w:abstractNumId w:val="15"/>
  </w:num>
  <w:num w:numId="31">
    <w:abstractNumId w:val="34"/>
  </w:num>
  <w:num w:numId="32">
    <w:abstractNumId w:val="45"/>
  </w:num>
  <w:num w:numId="33">
    <w:abstractNumId w:val="13"/>
  </w:num>
  <w:num w:numId="34">
    <w:abstractNumId w:val="22"/>
  </w:num>
  <w:num w:numId="35">
    <w:abstractNumId w:val="33"/>
  </w:num>
  <w:num w:numId="36">
    <w:abstractNumId w:val="27"/>
  </w:num>
  <w:num w:numId="37">
    <w:abstractNumId w:val="42"/>
  </w:num>
  <w:num w:numId="38">
    <w:abstractNumId w:val="18"/>
  </w:num>
  <w:num w:numId="39">
    <w:abstractNumId w:val="52"/>
  </w:num>
  <w:num w:numId="40">
    <w:abstractNumId w:val="44"/>
  </w:num>
  <w:num w:numId="41">
    <w:abstractNumId w:val="21"/>
  </w:num>
  <w:num w:numId="42">
    <w:abstractNumId w:val="29"/>
  </w:num>
  <w:num w:numId="43">
    <w:abstractNumId w:val="28"/>
  </w:num>
  <w:num w:numId="44">
    <w:abstractNumId w:val="38"/>
  </w:num>
  <w:num w:numId="45">
    <w:abstractNumId w:val="41"/>
  </w:num>
  <w:num w:numId="46">
    <w:abstractNumId w:val="25"/>
  </w:num>
  <w:num w:numId="47">
    <w:abstractNumId w:val="5"/>
  </w:num>
  <w:num w:numId="48">
    <w:abstractNumId w:val="39"/>
  </w:num>
  <w:num w:numId="49">
    <w:abstractNumId w:val="9"/>
  </w:num>
  <w:num w:numId="50">
    <w:abstractNumId w:val="31"/>
  </w:num>
  <w:num w:numId="51">
    <w:abstractNumId w:val="5"/>
  </w:num>
  <w:num w:numId="52">
    <w:abstractNumId w:val="20"/>
  </w:num>
  <w:num w:numId="53">
    <w:abstractNumId w:val="32"/>
  </w:num>
  <w:num w:numId="54">
    <w:abstractNumId w:val="30"/>
  </w:num>
  <w:num w:numId="55">
    <w:abstractNumId w:val="6"/>
  </w:num>
  <w:num w:numId="56">
    <w:abstractNumId w:val="26"/>
  </w:num>
  <w:num w:numId="57">
    <w:abstractNumId w:val="12"/>
  </w:num>
  <w:num w:numId="58">
    <w:abstractNumId w:val="48"/>
  </w:num>
  <w:num w:numId="59">
    <w:abstractNumId w:val="4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0B"/>
    <w:rsid w:val="000003D2"/>
    <w:rsid w:val="000003F7"/>
    <w:rsid w:val="000004CA"/>
    <w:rsid w:val="00000515"/>
    <w:rsid w:val="0000052E"/>
    <w:rsid w:val="00000D18"/>
    <w:rsid w:val="00000ECA"/>
    <w:rsid w:val="00000F7F"/>
    <w:rsid w:val="00001375"/>
    <w:rsid w:val="0000139B"/>
    <w:rsid w:val="00001F79"/>
    <w:rsid w:val="00001FC3"/>
    <w:rsid w:val="00002375"/>
    <w:rsid w:val="0000270A"/>
    <w:rsid w:val="00002A8E"/>
    <w:rsid w:val="00003131"/>
    <w:rsid w:val="000037FB"/>
    <w:rsid w:val="00003EF4"/>
    <w:rsid w:val="0000403F"/>
    <w:rsid w:val="00004688"/>
    <w:rsid w:val="00004885"/>
    <w:rsid w:val="00004D8C"/>
    <w:rsid w:val="00004DCB"/>
    <w:rsid w:val="000051F0"/>
    <w:rsid w:val="0000553B"/>
    <w:rsid w:val="000059D2"/>
    <w:rsid w:val="000063BC"/>
    <w:rsid w:val="00006780"/>
    <w:rsid w:val="00006C7A"/>
    <w:rsid w:val="0000705B"/>
    <w:rsid w:val="0000733C"/>
    <w:rsid w:val="00007495"/>
    <w:rsid w:val="0000792C"/>
    <w:rsid w:val="00007B4B"/>
    <w:rsid w:val="00007C50"/>
    <w:rsid w:val="000101EF"/>
    <w:rsid w:val="0001071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E03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D61"/>
    <w:rsid w:val="00020DDB"/>
    <w:rsid w:val="00021001"/>
    <w:rsid w:val="0002113C"/>
    <w:rsid w:val="0002130A"/>
    <w:rsid w:val="00021911"/>
    <w:rsid w:val="00021B69"/>
    <w:rsid w:val="00021C67"/>
    <w:rsid w:val="00021DEC"/>
    <w:rsid w:val="00021EE6"/>
    <w:rsid w:val="000221EB"/>
    <w:rsid w:val="000222F7"/>
    <w:rsid w:val="000228C7"/>
    <w:rsid w:val="00023C29"/>
    <w:rsid w:val="00024D64"/>
    <w:rsid w:val="00024E37"/>
    <w:rsid w:val="00024E64"/>
    <w:rsid w:val="0002506A"/>
    <w:rsid w:val="000255A1"/>
    <w:rsid w:val="000258DD"/>
    <w:rsid w:val="0002591B"/>
    <w:rsid w:val="00025B86"/>
    <w:rsid w:val="0002633D"/>
    <w:rsid w:val="000266AE"/>
    <w:rsid w:val="00026905"/>
    <w:rsid w:val="00026977"/>
    <w:rsid w:val="00026B7D"/>
    <w:rsid w:val="00026EF9"/>
    <w:rsid w:val="00027333"/>
    <w:rsid w:val="000273DF"/>
    <w:rsid w:val="000275A7"/>
    <w:rsid w:val="000300FE"/>
    <w:rsid w:val="00030619"/>
    <w:rsid w:val="000307C6"/>
    <w:rsid w:val="00030F74"/>
    <w:rsid w:val="00030F85"/>
    <w:rsid w:val="000317B2"/>
    <w:rsid w:val="00031ADB"/>
    <w:rsid w:val="00031EDD"/>
    <w:rsid w:val="000321DC"/>
    <w:rsid w:val="000325EF"/>
    <w:rsid w:val="00032A0C"/>
    <w:rsid w:val="00034419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C3D"/>
    <w:rsid w:val="00041D52"/>
    <w:rsid w:val="00041E36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09DD"/>
    <w:rsid w:val="00051135"/>
    <w:rsid w:val="000515F7"/>
    <w:rsid w:val="00051D51"/>
    <w:rsid w:val="0005201C"/>
    <w:rsid w:val="0005241E"/>
    <w:rsid w:val="00052422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DAB"/>
    <w:rsid w:val="0005504C"/>
    <w:rsid w:val="00055873"/>
    <w:rsid w:val="00055AE6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986"/>
    <w:rsid w:val="00060FDB"/>
    <w:rsid w:val="000612C5"/>
    <w:rsid w:val="000613C1"/>
    <w:rsid w:val="000616E1"/>
    <w:rsid w:val="00061A84"/>
    <w:rsid w:val="00061BDC"/>
    <w:rsid w:val="00061D2A"/>
    <w:rsid w:val="000621A9"/>
    <w:rsid w:val="000623BC"/>
    <w:rsid w:val="00062556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49C"/>
    <w:rsid w:val="000659DD"/>
    <w:rsid w:val="00065D64"/>
    <w:rsid w:val="00065F49"/>
    <w:rsid w:val="000667D1"/>
    <w:rsid w:val="00067087"/>
    <w:rsid w:val="0006739D"/>
    <w:rsid w:val="0006777C"/>
    <w:rsid w:val="00067FE2"/>
    <w:rsid w:val="00070192"/>
    <w:rsid w:val="0007118F"/>
    <w:rsid w:val="0007162A"/>
    <w:rsid w:val="000716FB"/>
    <w:rsid w:val="000728ED"/>
    <w:rsid w:val="00072E75"/>
    <w:rsid w:val="00072EFA"/>
    <w:rsid w:val="00072FF7"/>
    <w:rsid w:val="0007337F"/>
    <w:rsid w:val="00073785"/>
    <w:rsid w:val="00073974"/>
    <w:rsid w:val="00073FDA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08"/>
    <w:rsid w:val="00076A2E"/>
    <w:rsid w:val="00077073"/>
    <w:rsid w:val="0007740C"/>
    <w:rsid w:val="0008022A"/>
    <w:rsid w:val="00080418"/>
    <w:rsid w:val="000805B2"/>
    <w:rsid w:val="00080D74"/>
    <w:rsid w:val="00081383"/>
    <w:rsid w:val="000826FF"/>
    <w:rsid w:val="00082A49"/>
    <w:rsid w:val="00082C90"/>
    <w:rsid w:val="000832D0"/>
    <w:rsid w:val="00083322"/>
    <w:rsid w:val="0008399B"/>
    <w:rsid w:val="00083A4C"/>
    <w:rsid w:val="00083ABE"/>
    <w:rsid w:val="00083C81"/>
    <w:rsid w:val="00084255"/>
    <w:rsid w:val="00084D3C"/>
    <w:rsid w:val="00085239"/>
    <w:rsid w:val="00085DA3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1C98"/>
    <w:rsid w:val="000921E3"/>
    <w:rsid w:val="00092329"/>
    <w:rsid w:val="00092A3D"/>
    <w:rsid w:val="000931C3"/>
    <w:rsid w:val="00093566"/>
    <w:rsid w:val="00093F75"/>
    <w:rsid w:val="0009437A"/>
    <w:rsid w:val="0009477F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0A3"/>
    <w:rsid w:val="000A1AD3"/>
    <w:rsid w:val="000A1D49"/>
    <w:rsid w:val="000A23E5"/>
    <w:rsid w:val="000A26E4"/>
    <w:rsid w:val="000A28AE"/>
    <w:rsid w:val="000A2D70"/>
    <w:rsid w:val="000A31F7"/>
    <w:rsid w:val="000A3ACB"/>
    <w:rsid w:val="000A3E70"/>
    <w:rsid w:val="000A447D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B3A"/>
    <w:rsid w:val="000B0E8D"/>
    <w:rsid w:val="000B10AB"/>
    <w:rsid w:val="000B10E2"/>
    <w:rsid w:val="000B1658"/>
    <w:rsid w:val="000B1CD3"/>
    <w:rsid w:val="000B1FC8"/>
    <w:rsid w:val="000B22A1"/>
    <w:rsid w:val="000B2459"/>
    <w:rsid w:val="000B256B"/>
    <w:rsid w:val="000B32D4"/>
    <w:rsid w:val="000B38DA"/>
    <w:rsid w:val="000B3F37"/>
    <w:rsid w:val="000B4788"/>
    <w:rsid w:val="000B49D7"/>
    <w:rsid w:val="000B546F"/>
    <w:rsid w:val="000B6030"/>
    <w:rsid w:val="000B61B8"/>
    <w:rsid w:val="000B65BE"/>
    <w:rsid w:val="000B6BDF"/>
    <w:rsid w:val="000B71B6"/>
    <w:rsid w:val="000B76A6"/>
    <w:rsid w:val="000B78D1"/>
    <w:rsid w:val="000B7B2B"/>
    <w:rsid w:val="000B7D5E"/>
    <w:rsid w:val="000C133A"/>
    <w:rsid w:val="000C1545"/>
    <w:rsid w:val="000C1DBD"/>
    <w:rsid w:val="000C205E"/>
    <w:rsid w:val="000C240A"/>
    <w:rsid w:val="000C2DE1"/>
    <w:rsid w:val="000C2E7E"/>
    <w:rsid w:val="000C393F"/>
    <w:rsid w:val="000C4065"/>
    <w:rsid w:val="000C4137"/>
    <w:rsid w:val="000C4538"/>
    <w:rsid w:val="000C4C76"/>
    <w:rsid w:val="000C5759"/>
    <w:rsid w:val="000C59C4"/>
    <w:rsid w:val="000C5C2C"/>
    <w:rsid w:val="000C5E7D"/>
    <w:rsid w:val="000C5EF5"/>
    <w:rsid w:val="000C673C"/>
    <w:rsid w:val="000C69F8"/>
    <w:rsid w:val="000C6A01"/>
    <w:rsid w:val="000C6A31"/>
    <w:rsid w:val="000C71D9"/>
    <w:rsid w:val="000D0153"/>
    <w:rsid w:val="000D037E"/>
    <w:rsid w:val="000D0453"/>
    <w:rsid w:val="000D0704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623"/>
    <w:rsid w:val="000D2AE0"/>
    <w:rsid w:val="000D2CDA"/>
    <w:rsid w:val="000D3013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67"/>
    <w:rsid w:val="000E0D89"/>
    <w:rsid w:val="000E1003"/>
    <w:rsid w:val="000E1313"/>
    <w:rsid w:val="000E14B9"/>
    <w:rsid w:val="000E182B"/>
    <w:rsid w:val="000E1E8E"/>
    <w:rsid w:val="000E2787"/>
    <w:rsid w:val="000E279B"/>
    <w:rsid w:val="000E3075"/>
    <w:rsid w:val="000E331F"/>
    <w:rsid w:val="000E3358"/>
    <w:rsid w:val="000E35CC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8A0"/>
    <w:rsid w:val="000F2965"/>
    <w:rsid w:val="000F2D09"/>
    <w:rsid w:val="000F34C7"/>
    <w:rsid w:val="000F3B40"/>
    <w:rsid w:val="000F3F2F"/>
    <w:rsid w:val="000F4048"/>
    <w:rsid w:val="000F42EA"/>
    <w:rsid w:val="000F4374"/>
    <w:rsid w:val="000F47AB"/>
    <w:rsid w:val="000F49D8"/>
    <w:rsid w:val="000F4CAF"/>
    <w:rsid w:val="000F4D2F"/>
    <w:rsid w:val="000F4F44"/>
    <w:rsid w:val="000F51CF"/>
    <w:rsid w:val="000F53CB"/>
    <w:rsid w:val="000F546A"/>
    <w:rsid w:val="000F631F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0F0D"/>
    <w:rsid w:val="00101042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966"/>
    <w:rsid w:val="00102E56"/>
    <w:rsid w:val="00103658"/>
    <w:rsid w:val="0010366C"/>
    <w:rsid w:val="00104058"/>
    <w:rsid w:val="0010405D"/>
    <w:rsid w:val="00104228"/>
    <w:rsid w:val="00104A80"/>
    <w:rsid w:val="00104D71"/>
    <w:rsid w:val="001050B7"/>
    <w:rsid w:val="001050F9"/>
    <w:rsid w:val="0010521E"/>
    <w:rsid w:val="0010568A"/>
    <w:rsid w:val="001056C5"/>
    <w:rsid w:val="00105820"/>
    <w:rsid w:val="00105CEE"/>
    <w:rsid w:val="00105DA1"/>
    <w:rsid w:val="0010622F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2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6339"/>
    <w:rsid w:val="00116A2D"/>
    <w:rsid w:val="001175EF"/>
    <w:rsid w:val="00117677"/>
    <w:rsid w:val="001177BF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0CF"/>
    <w:rsid w:val="00122727"/>
    <w:rsid w:val="00122842"/>
    <w:rsid w:val="001228EF"/>
    <w:rsid w:val="00122BFD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69B0"/>
    <w:rsid w:val="001274AC"/>
    <w:rsid w:val="001275E6"/>
    <w:rsid w:val="00127AEC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34C"/>
    <w:rsid w:val="00133EBD"/>
    <w:rsid w:val="00134109"/>
    <w:rsid w:val="00135015"/>
    <w:rsid w:val="00135095"/>
    <w:rsid w:val="00135517"/>
    <w:rsid w:val="00135829"/>
    <w:rsid w:val="00135884"/>
    <w:rsid w:val="001358A7"/>
    <w:rsid w:val="001358F4"/>
    <w:rsid w:val="00135A8D"/>
    <w:rsid w:val="0013612A"/>
    <w:rsid w:val="00136998"/>
    <w:rsid w:val="00136AAD"/>
    <w:rsid w:val="00137280"/>
    <w:rsid w:val="00137288"/>
    <w:rsid w:val="00137480"/>
    <w:rsid w:val="001375B9"/>
    <w:rsid w:val="001376F7"/>
    <w:rsid w:val="00140608"/>
    <w:rsid w:val="0014073C"/>
    <w:rsid w:val="00140762"/>
    <w:rsid w:val="00140825"/>
    <w:rsid w:val="0014086C"/>
    <w:rsid w:val="00140E5E"/>
    <w:rsid w:val="001410AA"/>
    <w:rsid w:val="001410F1"/>
    <w:rsid w:val="00141610"/>
    <w:rsid w:val="001418FE"/>
    <w:rsid w:val="00141E46"/>
    <w:rsid w:val="00141ED1"/>
    <w:rsid w:val="00141F72"/>
    <w:rsid w:val="0014206B"/>
    <w:rsid w:val="00142093"/>
    <w:rsid w:val="00142E42"/>
    <w:rsid w:val="00143153"/>
    <w:rsid w:val="0014368C"/>
    <w:rsid w:val="0014371C"/>
    <w:rsid w:val="00143BAB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D65"/>
    <w:rsid w:val="00147D91"/>
    <w:rsid w:val="00150736"/>
    <w:rsid w:val="00150883"/>
    <w:rsid w:val="001508E1"/>
    <w:rsid w:val="001510ED"/>
    <w:rsid w:val="001517AB"/>
    <w:rsid w:val="00151805"/>
    <w:rsid w:val="00151897"/>
    <w:rsid w:val="00152066"/>
    <w:rsid w:val="00152559"/>
    <w:rsid w:val="00152A3B"/>
    <w:rsid w:val="00152CF4"/>
    <w:rsid w:val="0015347E"/>
    <w:rsid w:val="00153A48"/>
    <w:rsid w:val="00153A6B"/>
    <w:rsid w:val="00153E69"/>
    <w:rsid w:val="00153EEF"/>
    <w:rsid w:val="00153F29"/>
    <w:rsid w:val="001544AB"/>
    <w:rsid w:val="00154D6A"/>
    <w:rsid w:val="00155178"/>
    <w:rsid w:val="00155615"/>
    <w:rsid w:val="00155D53"/>
    <w:rsid w:val="0015622B"/>
    <w:rsid w:val="00156260"/>
    <w:rsid w:val="00156502"/>
    <w:rsid w:val="00157BFC"/>
    <w:rsid w:val="0016019C"/>
    <w:rsid w:val="001601C7"/>
    <w:rsid w:val="001602C2"/>
    <w:rsid w:val="00160674"/>
    <w:rsid w:val="00160786"/>
    <w:rsid w:val="00162262"/>
    <w:rsid w:val="001623A3"/>
    <w:rsid w:val="00162497"/>
    <w:rsid w:val="00162BD5"/>
    <w:rsid w:val="00162CF1"/>
    <w:rsid w:val="00162F82"/>
    <w:rsid w:val="001630E4"/>
    <w:rsid w:val="0016368F"/>
    <w:rsid w:val="001639BC"/>
    <w:rsid w:val="00163AFC"/>
    <w:rsid w:val="00163C9A"/>
    <w:rsid w:val="00164496"/>
    <w:rsid w:val="00164646"/>
    <w:rsid w:val="001647FA"/>
    <w:rsid w:val="00165137"/>
    <w:rsid w:val="001652DD"/>
    <w:rsid w:val="00165F8A"/>
    <w:rsid w:val="0016634F"/>
    <w:rsid w:val="00166809"/>
    <w:rsid w:val="00166879"/>
    <w:rsid w:val="001669F9"/>
    <w:rsid w:val="00166D04"/>
    <w:rsid w:val="00166D9E"/>
    <w:rsid w:val="00166EE2"/>
    <w:rsid w:val="0016700E"/>
    <w:rsid w:val="00167125"/>
    <w:rsid w:val="0016733C"/>
    <w:rsid w:val="0016764C"/>
    <w:rsid w:val="00170397"/>
    <w:rsid w:val="001706E4"/>
    <w:rsid w:val="001708D0"/>
    <w:rsid w:val="00170E05"/>
    <w:rsid w:val="00171661"/>
    <w:rsid w:val="00171B5E"/>
    <w:rsid w:val="00171BC2"/>
    <w:rsid w:val="00171D7E"/>
    <w:rsid w:val="00171F05"/>
    <w:rsid w:val="00171F14"/>
    <w:rsid w:val="00171F1C"/>
    <w:rsid w:val="0017204E"/>
    <w:rsid w:val="001729E1"/>
    <w:rsid w:val="00172B61"/>
    <w:rsid w:val="00172C20"/>
    <w:rsid w:val="00173486"/>
    <w:rsid w:val="001738A5"/>
    <w:rsid w:val="00173A00"/>
    <w:rsid w:val="00173D38"/>
    <w:rsid w:val="00174DDB"/>
    <w:rsid w:val="00175009"/>
    <w:rsid w:val="00175155"/>
    <w:rsid w:val="001752EC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E"/>
    <w:rsid w:val="00177DFF"/>
    <w:rsid w:val="00177EBD"/>
    <w:rsid w:val="0018016C"/>
    <w:rsid w:val="001806A9"/>
    <w:rsid w:val="00180860"/>
    <w:rsid w:val="0018087F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87EC4"/>
    <w:rsid w:val="001908C5"/>
    <w:rsid w:val="00190927"/>
    <w:rsid w:val="00190BD5"/>
    <w:rsid w:val="00190C5A"/>
    <w:rsid w:val="00191727"/>
    <w:rsid w:val="00191CA3"/>
    <w:rsid w:val="00191EBF"/>
    <w:rsid w:val="00192338"/>
    <w:rsid w:val="001924F9"/>
    <w:rsid w:val="00192589"/>
    <w:rsid w:val="001925E5"/>
    <w:rsid w:val="001929F7"/>
    <w:rsid w:val="00193987"/>
    <w:rsid w:val="00194351"/>
    <w:rsid w:val="00194955"/>
    <w:rsid w:val="0019573B"/>
    <w:rsid w:val="0019592C"/>
    <w:rsid w:val="00195A0D"/>
    <w:rsid w:val="00195BC6"/>
    <w:rsid w:val="00195EA6"/>
    <w:rsid w:val="00196085"/>
    <w:rsid w:val="001960BD"/>
    <w:rsid w:val="00196700"/>
    <w:rsid w:val="0019695B"/>
    <w:rsid w:val="00196B90"/>
    <w:rsid w:val="00196DE8"/>
    <w:rsid w:val="00196FF4"/>
    <w:rsid w:val="0019734F"/>
    <w:rsid w:val="001A0303"/>
    <w:rsid w:val="001A0479"/>
    <w:rsid w:val="001A0676"/>
    <w:rsid w:val="001A067A"/>
    <w:rsid w:val="001A06C8"/>
    <w:rsid w:val="001A0ABD"/>
    <w:rsid w:val="001A12E5"/>
    <w:rsid w:val="001A1337"/>
    <w:rsid w:val="001A1841"/>
    <w:rsid w:val="001A2939"/>
    <w:rsid w:val="001A2FD5"/>
    <w:rsid w:val="001A3037"/>
    <w:rsid w:val="001A30FB"/>
    <w:rsid w:val="001A36CF"/>
    <w:rsid w:val="001A3974"/>
    <w:rsid w:val="001A3F0F"/>
    <w:rsid w:val="001A3FA5"/>
    <w:rsid w:val="001A4EC1"/>
    <w:rsid w:val="001A4EDF"/>
    <w:rsid w:val="001A5627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A7F05"/>
    <w:rsid w:val="001B00B2"/>
    <w:rsid w:val="001B0149"/>
    <w:rsid w:val="001B0251"/>
    <w:rsid w:val="001B026B"/>
    <w:rsid w:val="001B1565"/>
    <w:rsid w:val="001B1688"/>
    <w:rsid w:val="001B1E51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62EE"/>
    <w:rsid w:val="001B70CF"/>
    <w:rsid w:val="001B748B"/>
    <w:rsid w:val="001B7905"/>
    <w:rsid w:val="001C0085"/>
    <w:rsid w:val="001C063F"/>
    <w:rsid w:val="001C0874"/>
    <w:rsid w:val="001C0883"/>
    <w:rsid w:val="001C0B33"/>
    <w:rsid w:val="001C16A9"/>
    <w:rsid w:val="001C19EB"/>
    <w:rsid w:val="001C1E53"/>
    <w:rsid w:val="001C211D"/>
    <w:rsid w:val="001C2A8B"/>
    <w:rsid w:val="001C3434"/>
    <w:rsid w:val="001C3474"/>
    <w:rsid w:val="001C3CE2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374"/>
    <w:rsid w:val="001C742D"/>
    <w:rsid w:val="001C7F47"/>
    <w:rsid w:val="001D006C"/>
    <w:rsid w:val="001D056C"/>
    <w:rsid w:val="001D0578"/>
    <w:rsid w:val="001D0593"/>
    <w:rsid w:val="001D1258"/>
    <w:rsid w:val="001D125F"/>
    <w:rsid w:val="001D19F8"/>
    <w:rsid w:val="001D1CFF"/>
    <w:rsid w:val="001D2B3C"/>
    <w:rsid w:val="001D2E6C"/>
    <w:rsid w:val="001D35DC"/>
    <w:rsid w:val="001D41AC"/>
    <w:rsid w:val="001D43C0"/>
    <w:rsid w:val="001D448E"/>
    <w:rsid w:val="001D4969"/>
    <w:rsid w:val="001D4A3F"/>
    <w:rsid w:val="001D4AF0"/>
    <w:rsid w:val="001D4BAB"/>
    <w:rsid w:val="001D4F24"/>
    <w:rsid w:val="001D506F"/>
    <w:rsid w:val="001D57BC"/>
    <w:rsid w:val="001D69ED"/>
    <w:rsid w:val="001D6E61"/>
    <w:rsid w:val="001D6F30"/>
    <w:rsid w:val="001D70E9"/>
    <w:rsid w:val="001D7260"/>
    <w:rsid w:val="001D7715"/>
    <w:rsid w:val="001D7816"/>
    <w:rsid w:val="001D7ADE"/>
    <w:rsid w:val="001D7B96"/>
    <w:rsid w:val="001D7CA5"/>
    <w:rsid w:val="001D7FE2"/>
    <w:rsid w:val="001E09F4"/>
    <w:rsid w:val="001E0A73"/>
    <w:rsid w:val="001E111F"/>
    <w:rsid w:val="001E1284"/>
    <w:rsid w:val="001E1524"/>
    <w:rsid w:val="001E16D8"/>
    <w:rsid w:val="001E1D3C"/>
    <w:rsid w:val="001E1DDA"/>
    <w:rsid w:val="001E220A"/>
    <w:rsid w:val="001E2307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4894"/>
    <w:rsid w:val="001E5BB2"/>
    <w:rsid w:val="001E5D1F"/>
    <w:rsid w:val="001E6313"/>
    <w:rsid w:val="001E6870"/>
    <w:rsid w:val="001E6BDA"/>
    <w:rsid w:val="001E6C1B"/>
    <w:rsid w:val="001E719A"/>
    <w:rsid w:val="001E750C"/>
    <w:rsid w:val="001E7A8F"/>
    <w:rsid w:val="001F020C"/>
    <w:rsid w:val="001F0546"/>
    <w:rsid w:val="001F0DDF"/>
    <w:rsid w:val="001F0F62"/>
    <w:rsid w:val="001F0FC0"/>
    <w:rsid w:val="001F18E2"/>
    <w:rsid w:val="001F1B1E"/>
    <w:rsid w:val="001F1BEA"/>
    <w:rsid w:val="001F1DFA"/>
    <w:rsid w:val="001F1E26"/>
    <w:rsid w:val="001F22A9"/>
    <w:rsid w:val="001F26E9"/>
    <w:rsid w:val="001F2ACB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3A"/>
    <w:rsid w:val="001F5E73"/>
    <w:rsid w:val="001F5ED8"/>
    <w:rsid w:val="001F5F10"/>
    <w:rsid w:val="001F644E"/>
    <w:rsid w:val="001F6CA9"/>
    <w:rsid w:val="001F6E45"/>
    <w:rsid w:val="001F7317"/>
    <w:rsid w:val="001F798D"/>
    <w:rsid w:val="001F7DB0"/>
    <w:rsid w:val="001F7DD6"/>
    <w:rsid w:val="001F7E30"/>
    <w:rsid w:val="002000F2"/>
    <w:rsid w:val="002000FC"/>
    <w:rsid w:val="0020039C"/>
    <w:rsid w:val="00200418"/>
    <w:rsid w:val="0020087C"/>
    <w:rsid w:val="00200A92"/>
    <w:rsid w:val="00200BF9"/>
    <w:rsid w:val="0020142D"/>
    <w:rsid w:val="00201488"/>
    <w:rsid w:val="002016C0"/>
    <w:rsid w:val="00201A5F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4FD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D3B"/>
    <w:rsid w:val="00207EB6"/>
    <w:rsid w:val="00210174"/>
    <w:rsid w:val="0021065B"/>
    <w:rsid w:val="002109D5"/>
    <w:rsid w:val="00210A12"/>
    <w:rsid w:val="00210A2E"/>
    <w:rsid w:val="00210B05"/>
    <w:rsid w:val="00210C84"/>
    <w:rsid w:val="00210C91"/>
    <w:rsid w:val="00210F1B"/>
    <w:rsid w:val="00210F42"/>
    <w:rsid w:val="00211042"/>
    <w:rsid w:val="00211109"/>
    <w:rsid w:val="00211345"/>
    <w:rsid w:val="002114FA"/>
    <w:rsid w:val="00211D31"/>
    <w:rsid w:val="00211DD9"/>
    <w:rsid w:val="00212816"/>
    <w:rsid w:val="002130BD"/>
    <w:rsid w:val="00213851"/>
    <w:rsid w:val="0021452F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033"/>
    <w:rsid w:val="00217135"/>
    <w:rsid w:val="002171E1"/>
    <w:rsid w:val="0021797D"/>
    <w:rsid w:val="00217C32"/>
    <w:rsid w:val="00217CE0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816"/>
    <w:rsid w:val="002222A4"/>
    <w:rsid w:val="00222AB8"/>
    <w:rsid w:val="00222B25"/>
    <w:rsid w:val="00222EC3"/>
    <w:rsid w:val="00222FE7"/>
    <w:rsid w:val="00223833"/>
    <w:rsid w:val="00223ACD"/>
    <w:rsid w:val="00224A38"/>
    <w:rsid w:val="00224A9B"/>
    <w:rsid w:val="002264BF"/>
    <w:rsid w:val="0022657F"/>
    <w:rsid w:val="002267BC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D0D"/>
    <w:rsid w:val="00227DBE"/>
    <w:rsid w:val="00227F9E"/>
    <w:rsid w:val="00230040"/>
    <w:rsid w:val="00230189"/>
    <w:rsid w:val="00230AD3"/>
    <w:rsid w:val="00230BB1"/>
    <w:rsid w:val="0023113C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5AD"/>
    <w:rsid w:val="00237C6F"/>
    <w:rsid w:val="00237D22"/>
    <w:rsid w:val="0024029F"/>
    <w:rsid w:val="00240956"/>
    <w:rsid w:val="00240B7D"/>
    <w:rsid w:val="00240F65"/>
    <w:rsid w:val="0024103F"/>
    <w:rsid w:val="0024166A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7D1"/>
    <w:rsid w:val="0024785A"/>
    <w:rsid w:val="00247C92"/>
    <w:rsid w:val="00247DD1"/>
    <w:rsid w:val="002506F5"/>
    <w:rsid w:val="00250D9C"/>
    <w:rsid w:val="00251117"/>
    <w:rsid w:val="00251236"/>
    <w:rsid w:val="002512A9"/>
    <w:rsid w:val="002515EA"/>
    <w:rsid w:val="0025169E"/>
    <w:rsid w:val="00251723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7F5"/>
    <w:rsid w:val="00253905"/>
    <w:rsid w:val="0025429A"/>
    <w:rsid w:val="0025467F"/>
    <w:rsid w:val="00254B5D"/>
    <w:rsid w:val="00254FAC"/>
    <w:rsid w:val="00256A5E"/>
    <w:rsid w:val="00256B22"/>
    <w:rsid w:val="00256D51"/>
    <w:rsid w:val="00256F02"/>
    <w:rsid w:val="00257042"/>
    <w:rsid w:val="002571C8"/>
    <w:rsid w:val="002572F1"/>
    <w:rsid w:val="00257A62"/>
    <w:rsid w:val="00260156"/>
    <w:rsid w:val="0026075E"/>
    <w:rsid w:val="002608BD"/>
    <w:rsid w:val="00260A57"/>
    <w:rsid w:val="00260FAD"/>
    <w:rsid w:val="002617F6"/>
    <w:rsid w:val="00261D05"/>
    <w:rsid w:val="00261F65"/>
    <w:rsid w:val="002623AC"/>
    <w:rsid w:val="00262802"/>
    <w:rsid w:val="00262979"/>
    <w:rsid w:val="00263038"/>
    <w:rsid w:val="002631DC"/>
    <w:rsid w:val="002635E2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4D9"/>
    <w:rsid w:val="00265701"/>
    <w:rsid w:val="002659EA"/>
    <w:rsid w:val="00265CB1"/>
    <w:rsid w:val="00265E9A"/>
    <w:rsid w:val="00266111"/>
    <w:rsid w:val="00266210"/>
    <w:rsid w:val="0026627A"/>
    <w:rsid w:val="002664FA"/>
    <w:rsid w:val="00266867"/>
    <w:rsid w:val="00266DB3"/>
    <w:rsid w:val="00266E1B"/>
    <w:rsid w:val="00266ED4"/>
    <w:rsid w:val="0026716C"/>
    <w:rsid w:val="002672DB"/>
    <w:rsid w:val="00267D1B"/>
    <w:rsid w:val="002706CC"/>
    <w:rsid w:val="00270C63"/>
    <w:rsid w:val="00270C98"/>
    <w:rsid w:val="00270CF1"/>
    <w:rsid w:val="00270E57"/>
    <w:rsid w:val="002711C3"/>
    <w:rsid w:val="002713CE"/>
    <w:rsid w:val="0027193C"/>
    <w:rsid w:val="00271EEF"/>
    <w:rsid w:val="0027242C"/>
    <w:rsid w:val="00272474"/>
    <w:rsid w:val="0027257A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261"/>
    <w:rsid w:val="0027540F"/>
    <w:rsid w:val="00275464"/>
    <w:rsid w:val="0027568B"/>
    <w:rsid w:val="002756D5"/>
    <w:rsid w:val="00275B92"/>
    <w:rsid w:val="00275E10"/>
    <w:rsid w:val="00276001"/>
    <w:rsid w:val="0027609B"/>
    <w:rsid w:val="00276243"/>
    <w:rsid w:val="002764FB"/>
    <w:rsid w:val="00276660"/>
    <w:rsid w:val="002766C9"/>
    <w:rsid w:val="002768E3"/>
    <w:rsid w:val="00276DDB"/>
    <w:rsid w:val="00276F36"/>
    <w:rsid w:val="00277512"/>
    <w:rsid w:val="002777E4"/>
    <w:rsid w:val="00277E66"/>
    <w:rsid w:val="002801E2"/>
    <w:rsid w:val="002804B9"/>
    <w:rsid w:val="00280612"/>
    <w:rsid w:val="0028073A"/>
    <w:rsid w:val="00280960"/>
    <w:rsid w:val="0028168F"/>
    <w:rsid w:val="00282018"/>
    <w:rsid w:val="002825CE"/>
    <w:rsid w:val="00282D4F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C28"/>
    <w:rsid w:val="00287C39"/>
    <w:rsid w:val="00290254"/>
    <w:rsid w:val="00290C83"/>
    <w:rsid w:val="0029142E"/>
    <w:rsid w:val="002915DA"/>
    <w:rsid w:val="0029178F"/>
    <w:rsid w:val="00291C45"/>
    <w:rsid w:val="00292540"/>
    <w:rsid w:val="00293504"/>
    <w:rsid w:val="00293C49"/>
    <w:rsid w:val="0029412B"/>
    <w:rsid w:val="00294266"/>
    <w:rsid w:val="002944CA"/>
    <w:rsid w:val="00294504"/>
    <w:rsid w:val="00294722"/>
    <w:rsid w:val="00294AB1"/>
    <w:rsid w:val="00294C17"/>
    <w:rsid w:val="00294C8C"/>
    <w:rsid w:val="00295226"/>
    <w:rsid w:val="002953D0"/>
    <w:rsid w:val="002957D2"/>
    <w:rsid w:val="00295F1C"/>
    <w:rsid w:val="002960D4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0B2A"/>
    <w:rsid w:val="002A1A57"/>
    <w:rsid w:val="002A1AC6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0DC1"/>
    <w:rsid w:val="002B10F9"/>
    <w:rsid w:val="002B12C7"/>
    <w:rsid w:val="002B1AFA"/>
    <w:rsid w:val="002B21D6"/>
    <w:rsid w:val="002B278B"/>
    <w:rsid w:val="002B2C92"/>
    <w:rsid w:val="002B3081"/>
    <w:rsid w:val="002B318B"/>
    <w:rsid w:val="002B32BC"/>
    <w:rsid w:val="002B340B"/>
    <w:rsid w:val="002B34AE"/>
    <w:rsid w:val="002B38A5"/>
    <w:rsid w:val="002B3D90"/>
    <w:rsid w:val="002B453B"/>
    <w:rsid w:val="002B4C39"/>
    <w:rsid w:val="002B601A"/>
    <w:rsid w:val="002B60BB"/>
    <w:rsid w:val="002B61F1"/>
    <w:rsid w:val="002B64FE"/>
    <w:rsid w:val="002B694E"/>
    <w:rsid w:val="002B6D31"/>
    <w:rsid w:val="002B7869"/>
    <w:rsid w:val="002B7D56"/>
    <w:rsid w:val="002C04C2"/>
    <w:rsid w:val="002C0818"/>
    <w:rsid w:val="002C0D11"/>
    <w:rsid w:val="002C1B17"/>
    <w:rsid w:val="002C203A"/>
    <w:rsid w:val="002C2519"/>
    <w:rsid w:val="002C2A7B"/>
    <w:rsid w:val="002C2AE9"/>
    <w:rsid w:val="002C2B29"/>
    <w:rsid w:val="002C2E8A"/>
    <w:rsid w:val="002C2F48"/>
    <w:rsid w:val="002C2FCD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4DE"/>
    <w:rsid w:val="002C6D3C"/>
    <w:rsid w:val="002C782F"/>
    <w:rsid w:val="002C7B03"/>
    <w:rsid w:val="002C7B0D"/>
    <w:rsid w:val="002C7E71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30B"/>
    <w:rsid w:val="002D2B4E"/>
    <w:rsid w:val="002D3968"/>
    <w:rsid w:val="002D39FD"/>
    <w:rsid w:val="002D3FE2"/>
    <w:rsid w:val="002D425A"/>
    <w:rsid w:val="002D4314"/>
    <w:rsid w:val="002D4A54"/>
    <w:rsid w:val="002D4CA5"/>
    <w:rsid w:val="002D4E37"/>
    <w:rsid w:val="002D52E0"/>
    <w:rsid w:val="002D5DEA"/>
    <w:rsid w:val="002D6127"/>
    <w:rsid w:val="002D61BE"/>
    <w:rsid w:val="002D7235"/>
    <w:rsid w:val="002D76E8"/>
    <w:rsid w:val="002E0E94"/>
    <w:rsid w:val="002E15A5"/>
    <w:rsid w:val="002E16BC"/>
    <w:rsid w:val="002E25D2"/>
    <w:rsid w:val="002E2738"/>
    <w:rsid w:val="002E2923"/>
    <w:rsid w:val="002E2A76"/>
    <w:rsid w:val="002E306D"/>
    <w:rsid w:val="002E32D4"/>
    <w:rsid w:val="002E3513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6AFE"/>
    <w:rsid w:val="002F0045"/>
    <w:rsid w:val="002F00F0"/>
    <w:rsid w:val="002F025B"/>
    <w:rsid w:val="002F0684"/>
    <w:rsid w:val="002F09C0"/>
    <w:rsid w:val="002F0ADB"/>
    <w:rsid w:val="002F0E34"/>
    <w:rsid w:val="002F27FD"/>
    <w:rsid w:val="002F2AE0"/>
    <w:rsid w:val="002F2CD3"/>
    <w:rsid w:val="002F31C4"/>
    <w:rsid w:val="002F34F5"/>
    <w:rsid w:val="002F3DBB"/>
    <w:rsid w:val="002F3F16"/>
    <w:rsid w:val="002F3FDF"/>
    <w:rsid w:val="002F413F"/>
    <w:rsid w:val="002F446A"/>
    <w:rsid w:val="002F44AD"/>
    <w:rsid w:val="002F45B9"/>
    <w:rsid w:val="002F45D3"/>
    <w:rsid w:val="002F4934"/>
    <w:rsid w:val="002F4A52"/>
    <w:rsid w:val="002F4CF5"/>
    <w:rsid w:val="002F4E98"/>
    <w:rsid w:val="002F4FC5"/>
    <w:rsid w:val="002F5104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4FC"/>
    <w:rsid w:val="003036D3"/>
    <w:rsid w:val="00303FD3"/>
    <w:rsid w:val="00304556"/>
    <w:rsid w:val="00304561"/>
    <w:rsid w:val="00304770"/>
    <w:rsid w:val="00304AC5"/>
    <w:rsid w:val="00304C9E"/>
    <w:rsid w:val="003065FB"/>
    <w:rsid w:val="003068DA"/>
    <w:rsid w:val="00306ED2"/>
    <w:rsid w:val="00306F89"/>
    <w:rsid w:val="0030749E"/>
    <w:rsid w:val="00307B27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2840"/>
    <w:rsid w:val="00313765"/>
    <w:rsid w:val="003137A0"/>
    <w:rsid w:val="00313BC1"/>
    <w:rsid w:val="00313C4F"/>
    <w:rsid w:val="003141C2"/>
    <w:rsid w:val="00314CBB"/>
    <w:rsid w:val="003157C3"/>
    <w:rsid w:val="00315975"/>
    <w:rsid w:val="0031599D"/>
    <w:rsid w:val="00316064"/>
    <w:rsid w:val="00316420"/>
    <w:rsid w:val="00316961"/>
    <w:rsid w:val="00316C58"/>
    <w:rsid w:val="00316EAE"/>
    <w:rsid w:val="00317050"/>
    <w:rsid w:val="0031749B"/>
    <w:rsid w:val="00317625"/>
    <w:rsid w:val="0031767A"/>
    <w:rsid w:val="00317731"/>
    <w:rsid w:val="00317C5E"/>
    <w:rsid w:val="0032013F"/>
    <w:rsid w:val="0032018E"/>
    <w:rsid w:val="00320B1B"/>
    <w:rsid w:val="00320F1B"/>
    <w:rsid w:val="00320F31"/>
    <w:rsid w:val="0032151E"/>
    <w:rsid w:val="0032172E"/>
    <w:rsid w:val="00321822"/>
    <w:rsid w:val="00321B02"/>
    <w:rsid w:val="00322BC3"/>
    <w:rsid w:val="00322C2B"/>
    <w:rsid w:val="00322E3B"/>
    <w:rsid w:val="00323A96"/>
    <w:rsid w:val="00323FAD"/>
    <w:rsid w:val="00324089"/>
    <w:rsid w:val="00324701"/>
    <w:rsid w:val="0032489D"/>
    <w:rsid w:val="003249F8"/>
    <w:rsid w:val="0032556B"/>
    <w:rsid w:val="00325C9B"/>
    <w:rsid w:val="0032651E"/>
    <w:rsid w:val="00326C67"/>
    <w:rsid w:val="00327127"/>
    <w:rsid w:val="003271E3"/>
    <w:rsid w:val="003272D0"/>
    <w:rsid w:val="003273DE"/>
    <w:rsid w:val="00327632"/>
    <w:rsid w:val="003278C7"/>
    <w:rsid w:val="0032793B"/>
    <w:rsid w:val="00327AEA"/>
    <w:rsid w:val="00327B8E"/>
    <w:rsid w:val="00327D99"/>
    <w:rsid w:val="00327FA5"/>
    <w:rsid w:val="003308C4"/>
    <w:rsid w:val="00330C30"/>
    <w:rsid w:val="00330DE8"/>
    <w:rsid w:val="00331044"/>
    <w:rsid w:val="00331A16"/>
    <w:rsid w:val="003321C3"/>
    <w:rsid w:val="003327FE"/>
    <w:rsid w:val="00332962"/>
    <w:rsid w:val="00334CE7"/>
    <w:rsid w:val="00335250"/>
    <w:rsid w:val="00335670"/>
    <w:rsid w:val="0033572D"/>
    <w:rsid w:val="0033592C"/>
    <w:rsid w:val="00335E2A"/>
    <w:rsid w:val="003365FB"/>
    <w:rsid w:val="00336780"/>
    <w:rsid w:val="003367C5"/>
    <w:rsid w:val="00336DAD"/>
    <w:rsid w:val="00336DB3"/>
    <w:rsid w:val="00337065"/>
    <w:rsid w:val="0033741D"/>
    <w:rsid w:val="00337459"/>
    <w:rsid w:val="00337C71"/>
    <w:rsid w:val="003409DA"/>
    <w:rsid w:val="00340CC6"/>
    <w:rsid w:val="00340E58"/>
    <w:rsid w:val="00341087"/>
    <w:rsid w:val="00341706"/>
    <w:rsid w:val="00341F09"/>
    <w:rsid w:val="0034246D"/>
    <w:rsid w:val="00342A2F"/>
    <w:rsid w:val="0034305B"/>
    <w:rsid w:val="00343C24"/>
    <w:rsid w:val="00343FA6"/>
    <w:rsid w:val="00344725"/>
    <w:rsid w:val="00344901"/>
    <w:rsid w:val="0034511B"/>
    <w:rsid w:val="003451FD"/>
    <w:rsid w:val="003472BE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B17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963"/>
    <w:rsid w:val="00354FE6"/>
    <w:rsid w:val="003552C6"/>
    <w:rsid w:val="003558FD"/>
    <w:rsid w:val="00355A28"/>
    <w:rsid w:val="00355A83"/>
    <w:rsid w:val="003562D7"/>
    <w:rsid w:val="00356353"/>
    <w:rsid w:val="003567C9"/>
    <w:rsid w:val="00356CEC"/>
    <w:rsid w:val="00357297"/>
    <w:rsid w:val="003572DE"/>
    <w:rsid w:val="00357659"/>
    <w:rsid w:val="00357712"/>
    <w:rsid w:val="0035784F"/>
    <w:rsid w:val="00357CAE"/>
    <w:rsid w:val="003604DB"/>
    <w:rsid w:val="00361329"/>
    <w:rsid w:val="003617B5"/>
    <w:rsid w:val="0036185C"/>
    <w:rsid w:val="00361B1A"/>
    <w:rsid w:val="0036227D"/>
    <w:rsid w:val="0036262C"/>
    <w:rsid w:val="00362C5A"/>
    <w:rsid w:val="00363539"/>
    <w:rsid w:val="003635B6"/>
    <w:rsid w:val="00363FC9"/>
    <w:rsid w:val="00365023"/>
    <w:rsid w:val="00365644"/>
    <w:rsid w:val="0036590C"/>
    <w:rsid w:val="003665C5"/>
    <w:rsid w:val="00366B3A"/>
    <w:rsid w:val="00366BA5"/>
    <w:rsid w:val="00370285"/>
    <w:rsid w:val="003704EE"/>
    <w:rsid w:val="00370880"/>
    <w:rsid w:val="00370906"/>
    <w:rsid w:val="00370DC9"/>
    <w:rsid w:val="00370EFD"/>
    <w:rsid w:val="00371137"/>
    <w:rsid w:val="003719F5"/>
    <w:rsid w:val="00372019"/>
    <w:rsid w:val="00372029"/>
    <w:rsid w:val="003724A1"/>
    <w:rsid w:val="00372A6B"/>
    <w:rsid w:val="00373B3C"/>
    <w:rsid w:val="00373E10"/>
    <w:rsid w:val="00373F2C"/>
    <w:rsid w:val="0037406C"/>
    <w:rsid w:val="003741D2"/>
    <w:rsid w:val="003744CB"/>
    <w:rsid w:val="0037450B"/>
    <w:rsid w:val="00374804"/>
    <w:rsid w:val="00374C80"/>
    <w:rsid w:val="00374F06"/>
    <w:rsid w:val="00375222"/>
    <w:rsid w:val="003752FF"/>
    <w:rsid w:val="00375FFC"/>
    <w:rsid w:val="003764FA"/>
    <w:rsid w:val="00376838"/>
    <w:rsid w:val="00376A01"/>
    <w:rsid w:val="00376E0C"/>
    <w:rsid w:val="0037709A"/>
    <w:rsid w:val="00377146"/>
    <w:rsid w:val="003771CA"/>
    <w:rsid w:val="00377241"/>
    <w:rsid w:val="00377397"/>
    <w:rsid w:val="0037757C"/>
    <w:rsid w:val="003775BD"/>
    <w:rsid w:val="00380543"/>
    <w:rsid w:val="00380602"/>
    <w:rsid w:val="00380892"/>
    <w:rsid w:val="00380BBD"/>
    <w:rsid w:val="00381F57"/>
    <w:rsid w:val="0038213B"/>
    <w:rsid w:val="003821E7"/>
    <w:rsid w:val="0038284F"/>
    <w:rsid w:val="00382903"/>
    <w:rsid w:val="00382BBE"/>
    <w:rsid w:val="00383319"/>
    <w:rsid w:val="00383D4B"/>
    <w:rsid w:val="00383DDB"/>
    <w:rsid w:val="003842A8"/>
    <w:rsid w:val="003844E4"/>
    <w:rsid w:val="00384747"/>
    <w:rsid w:val="003848D9"/>
    <w:rsid w:val="00384BC0"/>
    <w:rsid w:val="00384E3E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A1F"/>
    <w:rsid w:val="00392DB8"/>
    <w:rsid w:val="00393A04"/>
    <w:rsid w:val="00393A68"/>
    <w:rsid w:val="00393B78"/>
    <w:rsid w:val="0039412E"/>
    <w:rsid w:val="003946B1"/>
    <w:rsid w:val="00394775"/>
    <w:rsid w:val="00394783"/>
    <w:rsid w:val="00394948"/>
    <w:rsid w:val="00394975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97F25"/>
    <w:rsid w:val="003A0311"/>
    <w:rsid w:val="003A0736"/>
    <w:rsid w:val="003A09D3"/>
    <w:rsid w:val="003A0EB2"/>
    <w:rsid w:val="003A1135"/>
    <w:rsid w:val="003A1341"/>
    <w:rsid w:val="003A17BA"/>
    <w:rsid w:val="003A19E0"/>
    <w:rsid w:val="003A1B5C"/>
    <w:rsid w:val="003A1DD5"/>
    <w:rsid w:val="003A2019"/>
    <w:rsid w:val="003A2D39"/>
    <w:rsid w:val="003A2EF1"/>
    <w:rsid w:val="003A2FE7"/>
    <w:rsid w:val="003A349E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71E1"/>
    <w:rsid w:val="003A76A9"/>
    <w:rsid w:val="003A7747"/>
    <w:rsid w:val="003A7972"/>
    <w:rsid w:val="003B020A"/>
    <w:rsid w:val="003B0299"/>
    <w:rsid w:val="003B0666"/>
    <w:rsid w:val="003B0B4B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4F8C"/>
    <w:rsid w:val="003B570F"/>
    <w:rsid w:val="003B5B57"/>
    <w:rsid w:val="003B5B7E"/>
    <w:rsid w:val="003B5BCB"/>
    <w:rsid w:val="003B5E30"/>
    <w:rsid w:val="003B68B4"/>
    <w:rsid w:val="003B6FCB"/>
    <w:rsid w:val="003B7020"/>
    <w:rsid w:val="003B7294"/>
    <w:rsid w:val="003B76FE"/>
    <w:rsid w:val="003B7DB4"/>
    <w:rsid w:val="003C009A"/>
    <w:rsid w:val="003C07D7"/>
    <w:rsid w:val="003C0985"/>
    <w:rsid w:val="003C10B8"/>
    <w:rsid w:val="003C16F4"/>
    <w:rsid w:val="003C1B9F"/>
    <w:rsid w:val="003C2C9D"/>
    <w:rsid w:val="003C2E72"/>
    <w:rsid w:val="003C3044"/>
    <w:rsid w:val="003C3B73"/>
    <w:rsid w:val="003C3D6E"/>
    <w:rsid w:val="003C3F8B"/>
    <w:rsid w:val="003C4213"/>
    <w:rsid w:val="003C4250"/>
    <w:rsid w:val="003C44DB"/>
    <w:rsid w:val="003C4F25"/>
    <w:rsid w:val="003C4FB7"/>
    <w:rsid w:val="003C64CD"/>
    <w:rsid w:val="003C6580"/>
    <w:rsid w:val="003C6CCB"/>
    <w:rsid w:val="003C6DA9"/>
    <w:rsid w:val="003C721E"/>
    <w:rsid w:val="003C7855"/>
    <w:rsid w:val="003C7A6E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597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6F54"/>
    <w:rsid w:val="003D740C"/>
    <w:rsid w:val="003D79E8"/>
    <w:rsid w:val="003D7B1A"/>
    <w:rsid w:val="003E089F"/>
    <w:rsid w:val="003E0974"/>
    <w:rsid w:val="003E0ADB"/>
    <w:rsid w:val="003E0CE4"/>
    <w:rsid w:val="003E121C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0D9"/>
    <w:rsid w:val="003E416F"/>
    <w:rsid w:val="003E44DC"/>
    <w:rsid w:val="003E4CDB"/>
    <w:rsid w:val="003E605A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E7E88"/>
    <w:rsid w:val="003F0656"/>
    <w:rsid w:val="003F073C"/>
    <w:rsid w:val="003F0905"/>
    <w:rsid w:val="003F13D9"/>
    <w:rsid w:val="003F148D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348A"/>
    <w:rsid w:val="003F36E1"/>
    <w:rsid w:val="003F447E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390"/>
    <w:rsid w:val="004017C6"/>
    <w:rsid w:val="00401B23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61F"/>
    <w:rsid w:val="0040495B"/>
    <w:rsid w:val="00404BDD"/>
    <w:rsid w:val="00404D4D"/>
    <w:rsid w:val="00405898"/>
    <w:rsid w:val="00405A9F"/>
    <w:rsid w:val="00405D38"/>
    <w:rsid w:val="00405D95"/>
    <w:rsid w:val="00405F90"/>
    <w:rsid w:val="00406108"/>
    <w:rsid w:val="00406412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1C9D"/>
    <w:rsid w:val="0041249C"/>
    <w:rsid w:val="00412697"/>
    <w:rsid w:val="00413369"/>
    <w:rsid w:val="004145AE"/>
    <w:rsid w:val="004147CD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4CB"/>
    <w:rsid w:val="00420755"/>
    <w:rsid w:val="00420CB7"/>
    <w:rsid w:val="004213C2"/>
    <w:rsid w:val="004213E8"/>
    <w:rsid w:val="0042156E"/>
    <w:rsid w:val="004222BF"/>
    <w:rsid w:val="00422853"/>
    <w:rsid w:val="00422A01"/>
    <w:rsid w:val="00422D62"/>
    <w:rsid w:val="00422DB5"/>
    <w:rsid w:val="0042320A"/>
    <w:rsid w:val="004232D4"/>
    <w:rsid w:val="00423326"/>
    <w:rsid w:val="004246A3"/>
    <w:rsid w:val="00424844"/>
    <w:rsid w:val="004251F8"/>
    <w:rsid w:val="004253B1"/>
    <w:rsid w:val="00425A97"/>
    <w:rsid w:val="00425C97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27F75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1E"/>
    <w:rsid w:val="00436A3B"/>
    <w:rsid w:val="004371AB"/>
    <w:rsid w:val="00437895"/>
    <w:rsid w:val="00437E77"/>
    <w:rsid w:val="004402A7"/>
    <w:rsid w:val="0044035D"/>
    <w:rsid w:val="00440850"/>
    <w:rsid w:val="00440EA5"/>
    <w:rsid w:val="0044142F"/>
    <w:rsid w:val="00441CEF"/>
    <w:rsid w:val="004423BF"/>
    <w:rsid w:val="004423C3"/>
    <w:rsid w:val="004425C2"/>
    <w:rsid w:val="004426FE"/>
    <w:rsid w:val="00442824"/>
    <w:rsid w:val="00442A32"/>
    <w:rsid w:val="00442B42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5DE8"/>
    <w:rsid w:val="004462AF"/>
    <w:rsid w:val="00446424"/>
    <w:rsid w:val="0044662A"/>
    <w:rsid w:val="00446ED5"/>
    <w:rsid w:val="0044711A"/>
    <w:rsid w:val="004476C2"/>
    <w:rsid w:val="004478FA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DEF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37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3D6F"/>
    <w:rsid w:val="0046400B"/>
    <w:rsid w:val="004641A0"/>
    <w:rsid w:val="0046434B"/>
    <w:rsid w:val="00464434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5C1"/>
    <w:rsid w:val="0047475B"/>
    <w:rsid w:val="00475260"/>
    <w:rsid w:val="0047539C"/>
    <w:rsid w:val="004753D8"/>
    <w:rsid w:val="004755D5"/>
    <w:rsid w:val="00475674"/>
    <w:rsid w:val="00475BC8"/>
    <w:rsid w:val="00475E50"/>
    <w:rsid w:val="00475E54"/>
    <w:rsid w:val="00475F90"/>
    <w:rsid w:val="00476281"/>
    <w:rsid w:val="00476549"/>
    <w:rsid w:val="00476B40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3D11"/>
    <w:rsid w:val="00483D20"/>
    <w:rsid w:val="0048406D"/>
    <w:rsid w:val="00484C46"/>
    <w:rsid w:val="00484DC1"/>
    <w:rsid w:val="004856EF"/>
    <w:rsid w:val="0048598C"/>
    <w:rsid w:val="00485998"/>
    <w:rsid w:val="00485A0B"/>
    <w:rsid w:val="00485E17"/>
    <w:rsid w:val="00485E8A"/>
    <w:rsid w:val="00486032"/>
    <w:rsid w:val="004862DE"/>
    <w:rsid w:val="004864FB"/>
    <w:rsid w:val="004869B5"/>
    <w:rsid w:val="00486EEE"/>
    <w:rsid w:val="00487866"/>
    <w:rsid w:val="00487F28"/>
    <w:rsid w:val="00490185"/>
    <w:rsid w:val="00490532"/>
    <w:rsid w:val="00490649"/>
    <w:rsid w:val="004906ED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BFB"/>
    <w:rsid w:val="00494E75"/>
    <w:rsid w:val="00495071"/>
    <w:rsid w:val="004961DB"/>
    <w:rsid w:val="0049653E"/>
    <w:rsid w:val="00496BEF"/>
    <w:rsid w:val="00496E38"/>
    <w:rsid w:val="00497C03"/>
    <w:rsid w:val="004A01E1"/>
    <w:rsid w:val="004A0E00"/>
    <w:rsid w:val="004A0FE5"/>
    <w:rsid w:val="004A126A"/>
    <w:rsid w:val="004A15F7"/>
    <w:rsid w:val="004A1600"/>
    <w:rsid w:val="004A1AE5"/>
    <w:rsid w:val="004A201F"/>
    <w:rsid w:val="004A23B8"/>
    <w:rsid w:val="004A23C0"/>
    <w:rsid w:val="004A28D4"/>
    <w:rsid w:val="004A2908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4FF6"/>
    <w:rsid w:val="004A51FA"/>
    <w:rsid w:val="004A5270"/>
    <w:rsid w:val="004A567D"/>
    <w:rsid w:val="004A57FC"/>
    <w:rsid w:val="004A5D36"/>
    <w:rsid w:val="004A6342"/>
    <w:rsid w:val="004A6784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E34"/>
    <w:rsid w:val="004B1313"/>
    <w:rsid w:val="004B1392"/>
    <w:rsid w:val="004B169E"/>
    <w:rsid w:val="004B19BB"/>
    <w:rsid w:val="004B1C42"/>
    <w:rsid w:val="004B2371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6D1"/>
    <w:rsid w:val="004B4789"/>
    <w:rsid w:val="004B4A0F"/>
    <w:rsid w:val="004B4F6B"/>
    <w:rsid w:val="004B50E0"/>
    <w:rsid w:val="004B55EC"/>
    <w:rsid w:val="004B5C62"/>
    <w:rsid w:val="004B6301"/>
    <w:rsid w:val="004B69B9"/>
    <w:rsid w:val="004B6FFB"/>
    <w:rsid w:val="004B7311"/>
    <w:rsid w:val="004B795F"/>
    <w:rsid w:val="004B7BA5"/>
    <w:rsid w:val="004C0346"/>
    <w:rsid w:val="004C0B5B"/>
    <w:rsid w:val="004C0C5C"/>
    <w:rsid w:val="004C0F99"/>
    <w:rsid w:val="004C130D"/>
    <w:rsid w:val="004C1624"/>
    <w:rsid w:val="004C16AA"/>
    <w:rsid w:val="004C19D5"/>
    <w:rsid w:val="004C19E4"/>
    <w:rsid w:val="004C2371"/>
    <w:rsid w:val="004C2E73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5FBB"/>
    <w:rsid w:val="004C63D6"/>
    <w:rsid w:val="004C660B"/>
    <w:rsid w:val="004C66BF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6CD"/>
    <w:rsid w:val="004D27C4"/>
    <w:rsid w:val="004D2A12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7D1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0C6"/>
    <w:rsid w:val="004E6158"/>
    <w:rsid w:val="004E6184"/>
    <w:rsid w:val="004E6463"/>
    <w:rsid w:val="004E6CEA"/>
    <w:rsid w:val="004E6F18"/>
    <w:rsid w:val="004E7465"/>
    <w:rsid w:val="004E76A5"/>
    <w:rsid w:val="004E7B7F"/>
    <w:rsid w:val="004F01B4"/>
    <w:rsid w:val="004F020A"/>
    <w:rsid w:val="004F10A2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55"/>
    <w:rsid w:val="004F2AA6"/>
    <w:rsid w:val="004F2B9C"/>
    <w:rsid w:val="004F2CCE"/>
    <w:rsid w:val="004F359A"/>
    <w:rsid w:val="004F3DD1"/>
    <w:rsid w:val="004F4E53"/>
    <w:rsid w:val="004F4F0B"/>
    <w:rsid w:val="004F58AB"/>
    <w:rsid w:val="004F5D6E"/>
    <w:rsid w:val="004F5EBB"/>
    <w:rsid w:val="004F6142"/>
    <w:rsid w:val="004F62D8"/>
    <w:rsid w:val="004F6AFE"/>
    <w:rsid w:val="004F6F20"/>
    <w:rsid w:val="004F735F"/>
    <w:rsid w:val="004F7373"/>
    <w:rsid w:val="004F73A5"/>
    <w:rsid w:val="004F7478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BEF"/>
    <w:rsid w:val="00502FCA"/>
    <w:rsid w:val="005033EE"/>
    <w:rsid w:val="0050377B"/>
    <w:rsid w:val="005038A7"/>
    <w:rsid w:val="0050398B"/>
    <w:rsid w:val="00503FAD"/>
    <w:rsid w:val="00504639"/>
    <w:rsid w:val="005048C5"/>
    <w:rsid w:val="00504BF5"/>
    <w:rsid w:val="00504C77"/>
    <w:rsid w:val="00504CBB"/>
    <w:rsid w:val="00504D9B"/>
    <w:rsid w:val="00504F81"/>
    <w:rsid w:val="005055D4"/>
    <w:rsid w:val="00505A2A"/>
    <w:rsid w:val="00505E28"/>
    <w:rsid w:val="00505E39"/>
    <w:rsid w:val="0050614B"/>
    <w:rsid w:val="005063A6"/>
    <w:rsid w:val="005064CB"/>
    <w:rsid w:val="00506571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404"/>
    <w:rsid w:val="00512747"/>
    <w:rsid w:val="00512A7B"/>
    <w:rsid w:val="00512D39"/>
    <w:rsid w:val="00513B8C"/>
    <w:rsid w:val="00513D20"/>
    <w:rsid w:val="00513F8F"/>
    <w:rsid w:val="005147E7"/>
    <w:rsid w:val="005148EC"/>
    <w:rsid w:val="005149A2"/>
    <w:rsid w:val="00514CEE"/>
    <w:rsid w:val="005150E4"/>
    <w:rsid w:val="005152D6"/>
    <w:rsid w:val="00515507"/>
    <w:rsid w:val="00515708"/>
    <w:rsid w:val="00515746"/>
    <w:rsid w:val="00515907"/>
    <w:rsid w:val="00515E2B"/>
    <w:rsid w:val="00516B96"/>
    <w:rsid w:val="00516E9E"/>
    <w:rsid w:val="005170D5"/>
    <w:rsid w:val="005173A4"/>
    <w:rsid w:val="005177B7"/>
    <w:rsid w:val="005179DC"/>
    <w:rsid w:val="0052001B"/>
    <w:rsid w:val="005204F7"/>
    <w:rsid w:val="0052079E"/>
    <w:rsid w:val="00520AE3"/>
    <w:rsid w:val="00521294"/>
    <w:rsid w:val="00521906"/>
    <w:rsid w:val="00521D65"/>
    <w:rsid w:val="005221A4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C8F"/>
    <w:rsid w:val="00524E6A"/>
    <w:rsid w:val="00524EA7"/>
    <w:rsid w:val="005251DA"/>
    <w:rsid w:val="00525407"/>
    <w:rsid w:val="00525F71"/>
    <w:rsid w:val="00526270"/>
    <w:rsid w:val="0052627F"/>
    <w:rsid w:val="005269C2"/>
    <w:rsid w:val="00526A5E"/>
    <w:rsid w:val="00526B30"/>
    <w:rsid w:val="00526C8A"/>
    <w:rsid w:val="005272A8"/>
    <w:rsid w:val="00527489"/>
    <w:rsid w:val="00527860"/>
    <w:rsid w:val="00527A58"/>
    <w:rsid w:val="0053012B"/>
    <w:rsid w:val="0053064F"/>
    <w:rsid w:val="0053066C"/>
    <w:rsid w:val="00530AFD"/>
    <w:rsid w:val="00531318"/>
    <w:rsid w:val="00531562"/>
    <w:rsid w:val="0053173A"/>
    <w:rsid w:val="00531824"/>
    <w:rsid w:val="00531AF4"/>
    <w:rsid w:val="00531EA2"/>
    <w:rsid w:val="00531F71"/>
    <w:rsid w:val="00532292"/>
    <w:rsid w:val="005323A0"/>
    <w:rsid w:val="00532462"/>
    <w:rsid w:val="00532B16"/>
    <w:rsid w:val="00532C9D"/>
    <w:rsid w:val="00533215"/>
    <w:rsid w:val="00533455"/>
    <w:rsid w:val="005334E4"/>
    <w:rsid w:val="0053379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24CC"/>
    <w:rsid w:val="0054348B"/>
    <w:rsid w:val="005436D7"/>
    <w:rsid w:val="00543703"/>
    <w:rsid w:val="00543A06"/>
    <w:rsid w:val="00543A66"/>
    <w:rsid w:val="00543A83"/>
    <w:rsid w:val="00543FA3"/>
    <w:rsid w:val="005442D1"/>
    <w:rsid w:val="005452C0"/>
    <w:rsid w:val="0054556F"/>
    <w:rsid w:val="005456AD"/>
    <w:rsid w:val="005456E2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362"/>
    <w:rsid w:val="0055088A"/>
    <w:rsid w:val="00550D6F"/>
    <w:rsid w:val="005511B1"/>
    <w:rsid w:val="00551248"/>
    <w:rsid w:val="00551542"/>
    <w:rsid w:val="00551593"/>
    <w:rsid w:val="0055196B"/>
    <w:rsid w:val="00551E52"/>
    <w:rsid w:val="00552038"/>
    <w:rsid w:val="0055233E"/>
    <w:rsid w:val="00552569"/>
    <w:rsid w:val="005528E1"/>
    <w:rsid w:val="00552E20"/>
    <w:rsid w:val="00552FF4"/>
    <w:rsid w:val="005535DF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6BBF"/>
    <w:rsid w:val="00556C18"/>
    <w:rsid w:val="005570E7"/>
    <w:rsid w:val="0055718D"/>
    <w:rsid w:val="00557464"/>
    <w:rsid w:val="0055771C"/>
    <w:rsid w:val="00557A2C"/>
    <w:rsid w:val="00557CAB"/>
    <w:rsid w:val="00557D87"/>
    <w:rsid w:val="00557DBA"/>
    <w:rsid w:val="00560AC9"/>
    <w:rsid w:val="00560E78"/>
    <w:rsid w:val="00561128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A85"/>
    <w:rsid w:val="00564EB9"/>
    <w:rsid w:val="00566A87"/>
    <w:rsid w:val="0056719E"/>
    <w:rsid w:val="005676F8"/>
    <w:rsid w:val="00567B3B"/>
    <w:rsid w:val="00567B75"/>
    <w:rsid w:val="005701C5"/>
    <w:rsid w:val="0057021C"/>
    <w:rsid w:val="0057025F"/>
    <w:rsid w:val="005703E3"/>
    <w:rsid w:val="0057041E"/>
    <w:rsid w:val="0057054C"/>
    <w:rsid w:val="00570764"/>
    <w:rsid w:val="0057088B"/>
    <w:rsid w:val="005708C3"/>
    <w:rsid w:val="005708C6"/>
    <w:rsid w:val="00570C83"/>
    <w:rsid w:val="00571311"/>
    <w:rsid w:val="00571358"/>
    <w:rsid w:val="00571382"/>
    <w:rsid w:val="005719F4"/>
    <w:rsid w:val="00571B71"/>
    <w:rsid w:val="00572583"/>
    <w:rsid w:val="00572643"/>
    <w:rsid w:val="0057291D"/>
    <w:rsid w:val="00572995"/>
    <w:rsid w:val="00572F26"/>
    <w:rsid w:val="005730FF"/>
    <w:rsid w:val="0057380A"/>
    <w:rsid w:val="00573BB0"/>
    <w:rsid w:val="00573D2B"/>
    <w:rsid w:val="00573F24"/>
    <w:rsid w:val="00574167"/>
    <w:rsid w:val="005744D0"/>
    <w:rsid w:val="00574D14"/>
    <w:rsid w:val="00574E82"/>
    <w:rsid w:val="00574FDC"/>
    <w:rsid w:val="0057539E"/>
    <w:rsid w:val="005753DB"/>
    <w:rsid w:val="005756BD"/>
    <w:rsid w:val="00575813"/>
    <w:rsid w:val="005760C5"/>
    <w:rsid w:val="005761B1"/>
    <w:rsid w:val="005762E7"/>
    <w:rsid w:val="005766EA"/>
    <w:rsid w:val="00576A37"/>
    <w:rsid w:val="00577368"/>
    <w:rsid w:val="005773FF"/>
    <w:rsid w:val="00577540"/>
    <w:rsid w:val="005777AC"/>
    <w:rsid w:val="00577A03"/>
    <w:rsid w:val="00577EB4"/>
    <w:rsid w:val="00581081"/>
    <w:rsid w:val="00581544"/>
    <w:rsid w:val="005815D2"/>
    <w:rsid w:val="005818D4"/>
    <w:rsid w:val="005819D7"/>
    <w:rsid w:val="00581AB8"/>
    <w:rsid w:val="00581C6E"/>
    <w:rsid w:val="00581CD7"/>
    <w:rsid w:val="00581F40"/>
    <w:rsid w:val="005829CC"/>
    <w:rsid w:val="00582E3D"/>
    <w:rsid w:val="00583147"/>
    <w:rsid w:val="0058330C"/>
    <w:rsid w:val="005836D0"/>
    <w:rsid w:val="00583951"/>
    <w:rsid w:val="00583DEF"/>
    <w:rsid w:val="00583E78"/>
    <w:rsid w:val="00584496"/>
    <w:rsid w:val="005846AA"/>
    <w:rsid w:val="005852AA"/>
    <w:rsid w:val="00585431"/>
    <w:rsid w:val="00585867"/>
    <w:rsid w:val="00585C3A"/>
    <w:rsid w:val="00586013"/>
    <w:rsid w:val="0058628A"/>
    <w:rsid w:val="00586505"/>
    <w:rsid w:val="0058653D"/>
    <w:rsid w:val="00586B34"/>
    <w:rsid w:val="00587117"/>
    <w:rsid w:val="0058759B"/>
    <w:rsid w:val="0058764D"/>
    <w:rsid w:val="00590077"/>
    <w:rsid w:val="0059044D"/>
    <w:rsid w:val="005909AD"/>
    <w:rsid w:val="00590BF6"/>
    <w:rsid w:val="00591B9C"/>
    <w:rsid w:val="00591E12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2"/>
    <w:rsid w:val="0059486C"/>
    <w:rsid w:val="00595308"/>
    <w:rsid w:val="00595777"/>
    <w:rsid w:val="0059593C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97E3D"/>
    <w:rsid w:val="005A0274"/>
    <w:rsid w:val="005A049F"/>
    <w:rsid w:val="005A05C6"/>
    <w:rsid w:val="005A0753"/>
    <w:rsid w:val="005A089E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48D0"/>
    <w:rsid w:val="005A588D"/>
    <w:rsid w:val="005A59CF"/>
    <w:rsid w:val="005A5CE7"/>
    <w:rsid w:val="005A670B"/>
    <w:rsid w:val="005A6A3A"/>
    <w:rsid w:val="005A6E87"/>
    <w:rsid w:val="005A7F72"/>
    <w:rsid w:val="005B0987"/>
    <w:rsid w:val="005B0A7D"/>
    <w:rsid w:val="005B0F18"/>
    <w:rsid w:val="005B1197"/>
    <w:rsid w:val="005B16CC"/>
    <w:rsid w:val="005B18BB"/>
    <w:rsid w:val="005B2899"/>
    <w:rsid w:val="005B2C5B"/>
    <w:rsid w:val="005B2DA2"/>
    <w:rsid w:val="005B2EB8"/>
    <w:rsid w:val="005B355C"/>
    <w:rsid w:val="005B37D0"/>
    <w:rsid w:val="005B3C7C"/>
    <w:rsid w:val="005B411A"/>
    <w:rsid w:val="005B465F"/>
    <w:rsid w:val="005B4911"/>
    <w:rsid w:val="005B4C5C"/>
    <w:rsid w:val="005B4C83"/>
    <w:rsid w:val="005B4E83"/>
    <w:rsid w:val="005B5082"/>
    <w:rsid w:val="005B50EF"/>
    <w:rsid w:val="005B5152"/>
    <w:rsid w:val="005B51A6"/>
    <w:rsid w:val="005B5425"/>
    <w:rsid w:val="005B54FE"/>
    <w:rsid w:val="005B5A40"/>
    <w:rsid w:val="005B5A55"/>
    <w:rsid w:val="005B5FC4"/>
    <w:rsid w:val="005B6943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DC2"/>
    <w:rsid w:val="005C32F3"/>
    <w:rsid w:val="005C376D"/>
    <w:rsid w:val="005C3C48"/>
    <w:rsid w:val="005C408E"/>
    <w:rsid w:val="005C4B4D"/>
    <w:rsid w:val="005C4DE3"/>
    <w:rsid w:val="005C4E1E"/>
    <w:rsid w:val="005C4FAA"/>
    <w:rsid w:val="005C5024"/>
    <w:rsid w:val="005C5372"/>
    <w:rsid w:val="005C5379"/>
    <w:rsid w:val="005C5425"/>
    <w:rsid w:val="005C5849"/>
    <w:rsid w:val="005C5A28"/>
    <w:rsid w:val="005C6222"/>
    <w:rsid w:val="005C67C5"/>
    <w:rsid w:val="005C6B26"/>
    <w:rsid w:val="005C7312"/>
    <w:rsid w:val="005C772B"/>
    <w:rsid w:val="005C7A54"/>
    <w:rsid w:val="005C7CAD"/>
    <w:rsid w:val="005C7CF2"/>
    <w:rsid w:val="005C7EF8"/>
    <w:rsid w:val="005D02FA"/>
    <w:rsid w:val="005D047B"/>
    <w:rsid w:val="005D0572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AF0"/>
    <w:rsid w:val="005D3BFD"/>
    <w:rsid w:val="005D46E9"/>
    <w:rsid w:val="005D5012"/>
    <w:rsid w:val="005D59CF"/>
    <w:rsid w:val="005D5E46"/>
    <w:rsid w:val="005D609E"/>
    <w:rsid w:val="005D6323"/>
    <w:rsid w:val="005D64A5"/>
    <w:rsid w:val="005D6929"/>
    <w:rsid w:val="005D6B30"/>
    <w:rsid w:val="005D6E1C"/>
    <w:rsid w:val="005D6F65"/>
    <w:rsid w:val="005D71B8"/>
    <w:rsid w:val="005D7539"/>
    <w:rsid w:val="005D7E04"/>
    <w:rsid w:val="005E0082"/>
    <w:rsid w:val="005E06E1"/>
    <w:rsid w:val="005E0899"/>
    <w:rsid w:val="005E0E2A"/>
    <w:rsid w:val="005E114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59B"/>
    <w:rsid w:val="005E59C5"/>
    <w:rsid w:val="005E5AF6"/>
    <w:rsid w:val="005E5E74"/>
    <w:rsid w:val="005E66F1"/>
    <w:rsid w:val="005E6AFB"/>
    <w:rsid w:val="005E731D"/>
    <w:rsid w:val="005E7698"/>
    <w:rsid w:val="005E7849"/>
    <w:rsid w:val="005E7A8C"/>
    <w:rsid w:val="005F06FA"/>
    <w:rsid w:val="005F06FD"/>
    <w:rsid w:val="005F0B4C"/>
    <w:rsid w:val="005F0B53"/>
    <w:rsid w:val="005F0C46"/>
    <w:rsid w:val="005F17FB"/>
    <w:rsid w:val="005F1FE4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56F"/>
    <w:rsid w:val="005F5B2E"/>
    <w:rsid w:val="005F5C3D"/>
    <w:rsid w:val="005F5E60"/>
    <w:rsid w:val="005F660A"/>
    <w:rsid w:val="005F6697"/>
    <w:rsid w:val="005F69DD"/>
    <w:rsid w:val="005F6CA5"/>
    <w:rsid w:val="005F6DD4"/>
    <w:rsid w:val="005F6EF0"/>
    <w:rsid w:val="005F6F60"/>
    <w:rsid w:val="005F6F9C"/>
    <w:rsid w:val="005F6FFC"/>
    <w:rsid w:val="005F7572"/>
    <w:rsid w:val="005F7599"/>
    <w:rsid w:val="005F7CC1"/>
    <w:rsid w:val="005F7F7F"/>
    <w:rsid w:val="006004DE"/>
    <w:rsid w:val="00600B6C"/>
    <w:rsid w:val="00601072"/>
    <w:rsid w:val="00601097"/>
    <w:rsid w:val="0060144E"/>
    <w:rsid w:val="00601FCD"/>
    <w:rsid w:val="00602354"/>
    <w:rsid w:val="0060254B"/>
    <w:rsid w:val="0060256D"/>
    <w:rsid w:val="0060268D"/>
    <w:rsid w:val="006027D5"/>
    <w:rsid w:val="0060305B"/>
    <w:rsid w:val="006039C5"/>
    <w:rsid w:val="00603B1B"/>
    <w:rsid w:val="00604281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196"/>
    <w:rsid w:val="006074B1"/>
    <w:rsid w:val="00607ADE"/>
    <w:rsid w:val="00607E68"/>
    <w:rsid w:val="00610224"/>
    <w:rsid w:val="006102C6"/>
    <w:rsid w:val="006103F0"/>
    <w:rsid w:val="00610DE8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78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B8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BB1"/>
    <w:rsid w:val="00633C0A"/>
    <w:rsid w:val="0063405E"/>
    <w:rsid w:val="006341AD"/>
    <w:rsid w:val="00634588"/>
    <w:rsid w:val="006346F1"/>
    <w:rsid w:val="006347F5"/>
    <w:rsid w:val="006353D0"/>
    <w:rsid w:val="00635EDC"/>
    <w:rsid w:val="00635F56"/>
    <w:rsid w:val="0063606C"/>
    <w:rsid w:val="00636094"/>
    <w:rsid w:val="006361DA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B2"/>
    <w:rsid w:val="006419ED"/>
    <w:rsid w:val="006427DE"/>
    <w:rsid w:val="00642D10"/>
    <w:rsid w:val="00642E65"/>
    <w:rsid w:val="006434D7"/>
    <w:rsid w:val="00643769"/>
    <w:rsid w:val="00643891"/>
    <w:rsid w:val="00643DCD"/>
    <w:rsid w:val="00643E74"/>
    <w:rsid w:val="00644200"/>
    <w:rsid w:val="0064428B"/>
    <w:rsid w:val="00644511"/>
    <w:rsid w:val="0064486C"/>
    <w:rsid w:val="00644E60"/>
    <w:rsid w:val="00645190"/>
    <w:rsid w:val="00645ACC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0DD"/>
    <w:rsid w:val="00653217"/>
    <w:rsid w:val="00653273"/>
    <w:rsid w:val="00653FED"/>
    <w:rsid w:val="0065424F"/>
    <w:rsid w:val="006544F6"/>
    <w:rsid w:val="00655070"/>
    <w:rsid w:val="00655223"/>
    <w:rsid w:val="006554D0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1DC"/>
    <w:rsid w:val="0066146F"/>
    <w:rsid w:val="00661636"/>
    <w:rsid w:val="00661CC2"/>
    <w:rsid w:val="00662166"/>
    <w:rsid w:val="00662C7C"/>
    <w:rsid w:val="00662FA2"/>
    <w:rsid w:val="0066310A"/>
    <w:rsid w:val="006635DC"/>
    <w:rsid w:val="00663908"/>
    <w:rsid w:val="00663B46"/>
    <w:rsid w:val="00663DAB"/>
    <w:rsid w:val="00664678"/>
    <w:rsid w:val="006646F4"/>
    <w:rsid w:val="006648B5"/>
    <w:rsid w:val="00665229"/>
    <w:rsid w:val="00665316"/>
    <w:rsid w:val="006654E8"/>
    <w:rsid w:val="0066568F"/>
    <w:rsid w:val="00665874"/>
    <w:rsid w:val="00665CCE"/>
    <w:rsid w:val="006669D0"/>
    <w:rsid w:val="006672FC"/>
    <w:rsid w:val="00667378"/>
    <w:rsid w:val="0066745C"/>
    <w:rsid w:val="00667A27"/>
    <w:rsid w:val="00670290"/>
    <w:rsid w:val="006704BF"/>
    <w:rsid w:val="00670AD6"/>
    <w:rsid w:val="00670ECD"/>
    <w:rsid w:val="00671010"/>
    <w:rsid w:val="0067106A"/>
    <w:rsid w:val="00671B4F"/>
    <w:rsid w:val="00671B92"/>
    <w:rsid w:val="00671C68"/>
    <w:rsid w:val="006725CC"/>
    <w:rsid w:val="0067273D"/>
    <w:rsid w:val="00672966"/>
    <w:rsid w:val="006735BC"/>
    <w:rsid w:val="00673BDE"/>
    <w:rsid w:val="00673EB7"/>
    <w:rsid w:val="00673FBF"/>
    <w:rsid w:val="0067439E"/>
    <w:rsid w:val="00674460"/>
    <w:rsid w:val="00674F65"/>
    <w:rsid w:val="006754D4"/>
    <w:rsid w:val="00675652"/>
    <w:rsid w:val="006758E5"/>
    <w:rsid w:val="00675ECB"/>
    <w:rsid w:val="00675F5B"/>
    <w:rsid w:val="0067649C"/>
    <w:rsid w:val="006767B8"/>
    <w:rsid w:val="00677725"/>
    <w:rsid w:val="0068013A"/>
    <w:rsid w:val="006801CE"/>
    <w:rsid w:val="00680A97"/>
    <w:rsid w:val="00680F30"/>
    <w:rsid w:val="00680F81"/>
    <w:rsid w:val="0068102D"/>
    <w:rsid w:val="006820C0"/>
    <w:rsid w:val="0068226B"/>
    <w:rsid w:val="00682E47"/>
    <w:rsid w:val="00682ED3"/>
    <w:rsid w:val="00683AB8"/>
    <w:rsid w:val="00683D7F"/>
    <w:rsid w:val="00684258"/>
    <w:rsid w:val="00684338"/>
    <w:rsid w:val="006845C9"/>
    <w:rsid w:val="006853FF"/>
    <w:rsid w:val="00685725"/>
    <w:rsid w:val="00685834"/>
    <w:rsid w:val="00685AD5"/>
    <w:rsid w:val="00685D3B"/>
    <w:rsid w:val="00685DB7"/>
    <w:rsid w:val="0068623E"/>
    <w:rsid w:val="0068631D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B5D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4F69"/>
    <w:rsid w:val="00696244"/>
    <w:rsid w:val="006969D6"/>
    <w:rsid w:val="00696B6A"/>
    <w:rsid w:val="00696DD1"/>
    <w:rsid w:val="0069755C"/>
    <w:rsid w:val="00697603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816"/>
    <w:rsid w:val="006A6B3F"/>
    <w:rsid w:val="006A6B69"/>
    <w:rsid w:val="006A74C0"/>
    <w:rsid w:val="006A7574"/>
    <w:rsid w:val="006B0489"/>
    <w:rsid w:val="006B05F5"/>
    <w:rsid w:val="006B064E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559D"/>
    <w:rsid w:val="006B59AA"/>
    <w:rsid w:val="006B6346"/>
    <w:rsid w:val="006B63EF"/>
    <w:rsid w:val="006B6AD0"/>
    <w:rsid w:val="006B6BA3"/>
    <w:rsid w:val="006B6C83"/>
    <w:rsid w:val="006B6C95"/>
    <w:rsid w:val="006B725C"/>
    <w:rsid w:val="006B7864"/>
    <w:rsid w:val="006C03B2"/>
    <w:rsid w:val="006C09DD"/>
    <w:rsid w:val="006C0D16"/>
    <w:rsid w:val="006C1142"/>
    <w:rsid w:val="006C1A29"/>
    <w:rsid w:val="006C1B3F"/>
    <w:rsid w:val="006C1F77"/>
    <w:rsid w:val="006C23DC"/>
    <w:rsid w:val="006C2604"/>
    <w:rsid w:val="006C3309"/>
    <w:rsid w:val="006C375B"/>
    <w:rsid w:val="006C3FF3"/>
    <w:rsid w:val="006C44D3"/>
    <w:rsid w:val="006C45C1"/>
    <w:rsid w:val="006C4668"/>
    <w:rsid w:val="006C4B11"/>
    <w:rsid w:val="006C4D69"/>
    <w:rsid w:val="006C4E89"/>
    <w:rsid w:val="006C50C3"/>
    <w:rsid w:val="006C54AC"/>
    <w:rsid w:val="006C566C"/>
    <w:rsid w:val="006C57EC"/>
    <w:rsid w:val="006C5C20"/>
    <w:rsid w:val="006C5DED"/>
    <w:rsid w:val="006C5FF1"/>
    <w:rsid w:val="006C6287"/>
    <w:rsid w:val="006C677C"/>
    <w:rsid w:val="006C6E92"/>
    <w:rsid w:val="006C75C9"/>
    <w:rsid w:val="006C7735"/>
    <w:rsid w:val="006C7CAC"/>
    <w:rsid w:val="006C7FB9"/>
    <w:rsid w:val="006D0272"/>
    <w:rsid w:val="006D0846"/>
    <w:rsid w:val="006D0C09"/>
    <w:rsid w:val="006D1A23"/>
    <w:rsid w:val="006D1DFA"/>
    <w:rsid w:val="006D1F1A"/>
    <w:rsid w:val="006D2039"/>
    <w:rsid w:val="006D21FF"/>
    <w:rsid w:val="006D2AE4"/>
    <w:rsid w:val="006D31AF"/>
    <w:rsid w:val="006D31DD"/>
    <w:rsid w:val="006D35CD"/>
    <w:rsid w:val="006D3D01"/>
    <w:rsid w:val="006D4133"/>
    <w:rsid w:val="006D4373"/>
    <w:rsid w:val="006D492A"/>
    <w:rsid w:val="006D493C"/>
    <w:rsid w:val="006D498C"/>
    <w:rsid w:val="006D5457"/>
    <w:rsid w:val="006D549C"/>
    <w:rsid w:val="006D59BF"/>
    <w:rsid w:val="006D5A62"/>
    <w:rsid w:val="006D5EC2"/>
    <w:rsid w:val="006D5FEF"/>
    <w:rsid w:val="006D667A"/>
    <w:rsid w:val="006D72E1"/>
    <w:rsid w:val="006D74C9"/>
    <w:rsid w:val="006D7598"/>
    <w:rsid w:val="006D761C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30AB"/>
    <w:rsid w:val="006E3D3A"/>
    <w:rsid w:val="006E4646"/>
    <w:rsid w:val="006E4875"/>
    <w:rsid w:val="006E4EF4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A2"/>
    <w:rsid w:val="006F0EB1"/>
    <w:rsid w:val="006F195C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6D"/>
    <w:rsid w:val="006F7A92"/>
    <w:rsid w:val="006F7E42"/>
    <w:rsid w:val="00700042"/>
    <w:rsid w:val="0070013F"/>
    <w:rsid w:val="0070023A"/>
    <w:rsid w:val="0070049E"/>
    <w:rsid w:val="0070063F"/>
    <w:rsid w:val="00700DD9"/>
    <w:rsid w:val="0070124B"/>
    <w:rsid w:val="007017EA"/>
    <w:rsid w:val="0070181F"/>
    <w:rsid w:val="00701918"/>
    <w:rsid w:val="0070193E"/>
    <w:rsid w:val="00701B27"/>
    <w:rsid w:val="00701F97"/>
    <w:rsid w:val="00702756"/>
    <w:rsid w:val="007032E6"/>
    <w:rsid w:val="007036E5"/>
    <w:rsid w:val="00703D8A"/>
    <w:rsid w:val="00704123"/>
    <w:rsid w:val="00704641"/>
    <w:rsid w:val="007047A7"/>
    <w:rsid w:val="007050A6"/>
    <w:rsid w:val="007055A9"/>
    <w:rsid w:val="007056ED"/>
    <w:rsid w:val="00705D28"/>
    <w:rsid w:val="00706AC2"/>
    <w:rsid w:val="0070743B"/>
    <w:rsid w:val="00707CC2"/>
    <w:rsid w:val="007101EE"/>
    <w:rsid w:val="00710450"/>
    <w:rsid w:val="007108AC"/>
    <w:rsid w:val="00710994"/>
    <w:rsid w:val="007109CD"/>
    <w:rsid w:val="00710A3E"/>
    <w:rsid w:val="00710D33"/>
    <w:rsid w:val="00711760"/>
    <w:rsid w:val="0071196B"/>
    <w:rsid w:val="00711A0F"/>
    <w:rsid w:val="00711AE4"/>
    <w:rsid w:val="00711B30"/>
    <w:rsid w:val="00711D10"/>
    <w:rsid w:val="00711D73"/>
    <w:rsid w:val="00712202"/>
    <w:rsid w:val="007127EC"/>
    <w:rsid w:val="00712A0F"/>
    <w:rsid w:val="00712EEC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DD7"/>
    <w:rsid w:val="00716FC0"/>
    <w:rsid w:val="00717267"/>
    <w:rsid w:val="00717890"/>
    <w:rsid w:val="007178EE"/>
    <w:rsid w:val="00720058"/>
    <w:rsid w:val="00720759"/>
    <w:rsid w:val="007215A9"/>
    <w:rsid w:val="0072190B"/>
    <w:rsid w:val="00721BFE"/>
    <w:rsid w:val="00721DB3"/>
    <w:rsid w:val="00721E1D"/>
    <w:rsid w:val="00722099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61A"/>
    <w:rsid w:val="00724CE4"/>
    <w:rsid w:val="00724F2C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474"/>
    <w:rsid w:val="0073497A"/>
    <w:rsid w:val="0073532A"/>
    <w:rsid w:val="0073637C"/>
    <w:rsid w:val="00736886"/>
    <w:rsid w:val="00736D7B"/>
    <w:rsid w:val="00737086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89F"/>
    <w:rsid w:val="00741A56"/>
    <w:rsid w:val="007420C9"/>
    <w:rsid w:val="00742695"/>
    <w:rsid w:val="00742A51"/>
    <w:rsid w:val="00742FD4"/>
    <w:rsid w:val="00743468"/>
    <w:rsid w:val="007436B1"/>
    <w:rsid w:val="007436D5"/>
    <w:rsid w:val="00743867"/>
    <w:rsid w:val="00744055"/>
    <w:rsid w:val="0074475B"/>
    <w:rsid w:val="00744E4F"/>
    <w:rsid w:val="00745383"/>
    <w:rsid w:val="0074544C"/>
    <w:rsid w:val="0074576E"/>
    <w:rsid w:val="007458E7"/>
    <w:rsid w:val="00745DF4"/>
    <w:rsid w:val="00745EBB"/>
    <w:rsid w:val="00746167"/>
    <w:rsid w:val="00746199"/>
    <w:rsid w:val="00746531"/>
    <w:rsid w:val="00747446"/>
    <w:rsid w:val="00747AB5"/>
    <w:rsid w:val="00747BD8"/>
    <w:rsid w:val="00747F05"/>
    <w:rsid w:val="0075038A"/>
    <w:rsid w:val="007503B7"/>
    <w:rsid w:val="007509F9"/>
    <w:rsid w:val="00751F76"/>
    <w:rsid w:val="00752497"/>
    <w:rsid w:val="007524E2"/>
    <w:rsid w:val="00752883"/>
    <w:rsid w:val="00752FE7"/>
    <w:rsid w:val="00753547"/>
    <w:rsid w:val="00753F01"/>
    <w:rsid w:val="0075412E"/>
    <w:rsid w:val="0075460F"/>
    <w:rsid w:val="00754747"/>
    <w:rsid w:val="00754D64"/>
    <w:rsid w:val="00754FCC"/>
    <w:rsid w:val="0075522A"/>
    <w:rsid w:val="0075522B"/>
    <w:rsid w:val="00755420"/>
    <w:rsid w:val="00755559"/>
    <w:rsid w:val="00755B06"/>
    <w:rsid w:val="00755D41"/>
    <w:rsid w:val="00755E06"/>
    <w:rsid w:val="00755F8B"/>
    <w:rsid w:val="007565E2"/>
    <w:rsid w:val="00756F15"/>
    <w:rsid w:val="007572E9"/>
    <w:rsid w:val="00757A61"/>
    <w:rsid w:val="00757CD9"/>
    <w:rsid w:val="00757E8E"/>
    <w:rsid w:val="00757FE8"/>
    <w:rsid w:val="007600CF"/>
    <w:rsid w:val="0076015A"/>
    <w:rsid w:val="0076024F"/>
    <w:rsid w:val="0076031F"/>
    <w:rsid w:val="00760756"/>
    <w:rsid w:val="00760D79"/>
    <w:rsid w:val="0076116A"/>
    <w:rsid w:val="007613AF"/>
    <w:rsid w:val="007619FB"/>
    <w:rsid w:val="00761A37"/>
    <w:rsid w:val="0076200C"/>
    <w:rsid w:val="007620E5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21AD"/>
    <w:rsid w:val="007726CB"/>
    <w:rsid w:val="007728F4"/>
    <w:rsid w:val="00772D15"/>
    <w:rsid w:val="00772D37"/>
    <w:rsid w:val="00772DC3"/>
    <w:rsid w:val="007733C4"/>
    <w:rsid w:val="00773EC7"/>
    <w:rsid w:val="007743A1"/>
    <w:rsid w:val="007744EF"/>
    <w:rsid w:val="00775BAA"/>
    <w:rsid w:val="00775EFD"/>
    <w:rsid w:val="00775F11"/>
    <w:rsid w:val="00776564"/>
    <w:rsid w:val="00776679"/>
    <w:rsid w:val="007768F2"/>
    <w:rsid w:val="00776C10"/>
    <w:rsid w:val="00776CAE"/>
    <w:rsid w:val="00776E9E"/>
    <w:rsid w:val="00776F98"/>
    <w:rsid w:val="00777053"/>
    <w:rsid w:val="007775DE"/>
    <w:rsid w:val="00777B46"/>
    <w:rsid w:val="00777EE9"/>
    <w:rsid w:val="00777FB4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46F"/>
    <w:rsid w:val="007837BE"/>
    <w:rsid w:val="0078380D"/>
    <w:rsid w:val="00783C36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C3F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C7"/>
    <w:rsid w:val="00793C95"/>
    <w:rsid w:val="00793F70"/>
    <w:rsid w:val="007947FB"/>
    <w:rsid w:val="00794DFE"/>
    <w:rsid w:val="007954AC"/>
    <w:rsid w:val="00795804"/>
    <w:rsid w:val="00795809"/>
    <w:rsid w:val="00795BA6"/>
    <w:rsid w:val="00795DC8"/>
    <w:rsid w:val="0079601B"/>
    <w:rsid w:val="007962E1"/>
    <w:rsid w:val="00796B15"/>
    <w:rsid w:val="007977E1"/>
    <w:rsid w:val="00797DAA"/>
    <w:rsid w:val="00797FCF"/>
    <w:rsid w:val="007A0616"/>
    <w:rsid w:val="007A06EB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B9"/>
    <w:rsid w:val="007A32E9"/>
    <w:rsid w:val="007A3395"/>
    <w:rsid w:val="007A3505"/>
    <w:rsid w:val="007A3A1C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18D"/>
    <w:rsid w:val="007A7228"/>
    <w:rsid w:val="007A75A3"/>
    <w:rsid w:val="007A7AD5"/>
    <w:rsid w:val="007B0253"/>
    <w:rsid w:val="007B073B"/>
    <w:rsid w:val="007B1061"/>
    <w:rsid w:val="007B1482"/>
    <w:rsid w:val="007B1F9A"/>
    <w:rsid w:val="007B2074"/>
    <w:rsid w:val="007B229E"/>
    <w:rsid w:val="007B2638"/>
    <w:rsid w:val="007B2BB1"/>
    <w:rsid w:val="007B3476"/>
    <w:rsid w:val="007B3717"/>
    <w:rsid w:val="007B448A"/>
    <w:rsid w:val="007B44DC"/>
    <w:rsid w:val="007B4543"/>
    <w:rsid w:val="007B4937"/>
    <w:rsid w:val="007B4D3D"/>
    <w:rsid w:val="007B5243"/>
    <w:rsid w:val="007B550D"/>
    <w:rsid w:val="007B5A66"/>
    <w:rsid w:val="007B630D"/>
    <w:rsid w:val="007B6E90"/>
    <w:rsid w:val="007B77FB"/>
    <w:rsid w:val="007B7D58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1F49"/>
    <w:rsid w:val="007C26FF"/>
    <w:rsid w:val="007C28F6"/>
    <w:rsid w:val="007C2A39"/>
    <w:rsid w:val="007C2AAF"/>
    <w:rsid w:val="007C301B"/>
    <w:rsid w:val="007C3C91"/>
    <w:rsid w:val="007C3D88"/>
    <w:rsid w:val="007C3F14"/>
    <w:rsid w:val="007C4253"/>
    <w:rsid w:val="007C450E"/>
    <w:rsid w:val="007C4A07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6F48"/>
    <w:rsid w:val="007C779D"/>
    <w:rsid w:val="007C7EF3"/>
    <w:rsid w:val="007D020B"/>
    <w:rsid w:val="007D02A6"/>
    <w:rsid w:val="007D098C"/>
    <w:rsid w:val="007D0FB1"/>
    <w:rsid w:val="007D11B6"/>
    <w:rsid w:val="007D149C"/>
    <w:rsid w:val="007D1572"/>
    <w:rsid w:val="007D163B"/>
    <w:rsid w:val="007D16BD"/>
    <w:rsid w:val="007D1B7C"/>
    <w:rsid w:val="007D214A"/>
    <w:rsid w:val="007D357E"/>
    <w:rsid w:val="007D3889"/>
    <w:rsid w:val="007D39D7"/>
    <w:rsid w:val="007D3BE8"/>
    <w:rsid w:val="007D415C"/>
    <w:rsid w:val="007D478D"/>
    <w:rsid w:val="007D4838"/>
    <w:rsid w:val="007D4956"/>
    <w:rsid w:val="007D4E78"/>
    <w:rsid w:val="007D4FF2"/>
    <w:rsid w:val="007D512C"/>
    <w:rsid w:val="007D526F"/>
    <w:rsid w:val="007D560D"/>
    <w:rsid w:val="007D5B09"/>
    <w:rsid w:val="007D5CFA"/>
    <w:rsid w:val="007D6310"/>
    <w:rsid w:val="007D673F"/>
    <w:rsid w:val="007D68F4"/>
    <w:rsid w:val="007D6CE5"/>
    <w:rsid w:val="007D6E8A"/>
    <w:rsid w:val="007D6EF0"/>
    <w:rsid w:val="007D6F9B"/>
    <w:rsid w:val="007D7042"/>
    <w:rsid w:val="007D7059"/>
    <w:rsid w:val="007E0162"/>
    <w:rsid w:val="007E05CC"/>
    <w:rsid w:val="007E0986"/>
    <w:rsid w:val="007E0C8C"/>
    <w:rsid w:val="007E0D04"/>
    <w:rsid w:val="007E101C"/>
    <w:rsid w:val="007E1479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3BCE"/>
    <w:rsid w:val="007E4096"/>
    <w:rsid w:val="007E48CD"/>
    <w:rsid w:val="007E48E4"/>
    <w:rsid w:val="007E50E3"/>
    <w:rsid w:val="007E531F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0E4B"/>
    <w:rsid w:val="007F0FBA"/>
    <w:rsid w:val="007F18C0"/>
    <w:rsid w:val="007F2477"/>
    <w:rsid w:val="007F2DBB"/>
    <w:rsid w:val="007F2ED4"/>
    <w:rsid w:val="007F3960"/>
    <w:rsid w:val="007F3FB0"/>
    <w:rsid w:val="007F43A9"/>
    <w:rsid w:val="007F5605"/>
    <w:rsid w:val="007F5608"/>
    <w:rsid w:val="007F5874"/>
    <w:rsid w:val="007F5CF7"/>
    <w:rsid w:val="007F5D4A"/>
    <w:rsid w:val="007F6562"/>
    <w:rsid w:val="007F65F2"/>
    <w:rsid w:val="007F6772"/>
    <w:rsid w:val="007F6AD2"/>
    <w:rsid w:val="007F70D6"/>
    <w:rsid w:val="007F7733"/>
    <w:rsid w:val="007F7864"/>
    <w:rsid w:val="007F795B"/>
    <w:rsid w:val="00800104"/>
    <w:rsid w:val="00800184"/>
    <w:rsid w:val="00800312"/>
    <w:rsid w:val="00800994"/>
    <w:rsid w:val="00800D5F"/>
    <w:rsid w:val="00801328"/>
    <w:rsid w:val="008013B8"/>
    <w:rsid w:val="008016C8"/>
    <w:rsid w:val="0080179D"/>
    <w:rsid w:val="00801838"/>
    <w:rsid w:val="008018DC"/>
    <w:rsid w:val="00802410"/>
    <w:rsid w:val="0080270F"/>
    <w:rsid w:val="00802F1A"/>
    <w:rsid w:val="00802FDA"/>
    <w:rsid w:val="00803003"/>
    <w:rsid w:val="00803160"/>
    <w:rsid w:val="00803E2E"/>
    <w:rsid w:val="00803FD6"/>
    <w:rsid w:val="008041E1"/>
    <w:rsid w:val="00804867"/>
    <w:rsid w:val="00804B2F"/>
    <w:rsid w:val="00805023"/>
    <w:rsid w:val="008053AD"/>
    <w:rsid w:val="008057FF"/>
    <w:rsid w:val="00805D11"/>
    <w:rsid w:val="0080616A"/>
    <w:rsid w:val="0080656E"/>
    <w:rsid w:val="008065D3"/>
    <w:rsid w:val="00806979"/>
    <w:rsid w:val="0080699F"/>
    <w:rsid w:val="00806D29"/>
    <w:rsid w:val="00806F5E"/>
    <w:rsid w:val="00807365"/>
    <w:rsid w:val="0080770D"/>
    <w:rsid w:val="008078D2"/>
    <w:rsid w:val="00807D28"/>
    <w:rsid w:val="00807D5E"/>
    <w:rsid w:val="00807E1B"/>
    <w:rsid w:val="008100D3"/>
    <w:rsid w:val="0081012C"/>
    <w:rsid w:val="00810DE9"/>
    <w:rsid w:val="00810EAE"/>
    <w:rsid w:val="00811036"/>
    <w:rsid w:val="00811D9D"/>
    <w:rsid w:val="00812027"/>
    <w:rsid w:val="00812258"/>
    <w:rsid w:val="008123D5"/>
    <w:rsid w:val="008124FE"/>
    <w:rsid w:val="008127B0"/>
    <w:rsid w:val="00812FE3"/>
    <w:rsid w:val="008137C6"/>
    <w:rsid w:val="00813CE0"/>
    <w:rsid w:val="00814072"/>
    <w:rsid w:val="008142CD"/>
    <w:rsid w:val="0081433F"/>
    <w:rsid w:val="00814500"/>
    <w:rsid w:val="0081481C"/>
    <w:rsid w:val="00814B38"/>
    <w:rsid w:val="00814B65"/>
    <w:rsid w:val="00814BD6"/>
    <w:rsid w:val="00814C95"/>
    <w:rsid w:val="00814D2B"/>
    <w:rsid w:val="0081529F"/>
    <w:rsid w:val="008153F0"/>
    <w:rsid w:val="008154B6"/>
    <w:rsid w:val="008155E8"/>
    <w:rsid w:val="00815706"/>
    <w:rsid w:val="00815A1F"/>
    <w:rsid w:val="00815D64"/>
    <w:rsid w:val="00816292"/>
    <w:rsid w:val="00816A54"/>
    <w:rsid w:val="00816D94"/>
    <w:rsid w:val="00816D9C"/>
    <w:rsid w:val="00817151"/>
    <w:rsid w:val="008176D6"/>
    <w:rsid w:val="0081787C"/>
    <w:rsid w:val="00817B8F"/>
    <w:rsid w:val="00817C96"/>
    <w:rsid w:val="00817CB0"/>
    <w:rsid w:val="00817D2A"/>
    <w:rsid w:val="00817F27"/>
    <w:rsid w:val="0082172C"/>
    <w:rsid w:val="00821A22"/>
    <w:rsid w:val="00821DC0"/>
    <w:rsid w:val="00822131"/>
    <w:rsid w:val="008231C9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BCE"/>
    <w:rsid w:val="00826CB6"/>
    <w:rsid w:val="00826D90"/>
    <w:rsid w:val="00827015"/>
    <w:rsid w:val="00827109"/>
    <w:rsid w:val="008272E9"/>
    <w:rsid w:val="008276FE"/>
    <w:rsid w:val="00827A41"/>
    <w:rsid w:val="00827AF3"/>
    <w:rsid w:val="00830516"/>
    <w:rsid w:val="00830D70"/>
    <w:rsid w:val="008312EB"/>
    <w:rsid w:val="0083179C"/>
    <w:rsid w:val="00832142"/>
    <w:rsid w:val="0083227E"/>
    <w:rsid w:val="00832C18"/>
    <w:rsid w:val="00832CAF"/>
    <w:rsid w:val="0083311A"/>
    <w:rsid w:val="008337E2"/>
    <w:rsid w:val="0083417A"/>
    <w:rsid w:val="00834512"/>
    <w:rsid w:val="008349E7"/>
    <w:rsid w:val="0083502E"/>
    <w:rsid w:val="008350E9"/>
    <w:rsid w:val="00835625"/>
    <w:rsid w:val="00835906"/>
    <w:rsid w:val="00835B82"/>
    <w:rsid w:val="00836133"/>
    <w:rsid w:val="0083657B"/>
    <w:rsid w:val="00836B5B"/>
    <w:rsid w:val="00837286"/>
    <w:rsid w:val="0083768C"/>
    <w:rsid w:val="00837E87"/>
    <w:rsid w:val="008401C3"/>
    <w:rsid w:val="008404D7"/>
    <w:rsid w:val="00840634"/>
    <w:rsid w:val="008406BC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CFC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467"/>
    <w:rsid w:val="00846661"/>
    <w:rsid w:val="00846AC4"/>
    <w:rsid w:val="00846C77"/>
    <w:rsid w:val="00846E99"/>
    <w:rsid w:val="00846EE8"/>
    <w:rsid w:val="00847085"/>
    <w:rsid w:val="00847991"/>
    <w:rsid w:val="00847C4E"/>
    <w:rsid w:val="00847F69"/>
    <w:rsid w:val="00850AE8"/>
    <w:rsid w:val="00850B13"/>
    <w:rsid w:val="00851B22"/>
    <w:rsid w:val="00852338"/>
    <w:rsid w:val="00852AA6"/>
    <w:rsid w:val="00853954"/>
    <w:rsid w:val="00853C45"/>
    <w:rsid w:val="00854090"/>
    <w:rsid w:val="008540C8"/>
    <w:rsid w:val="00854983"/>
    <w:rsid w:val="00854A91"/>
    <w:rsid w:val="00854A98"/>
    <w:rsid w:val="00854E0E"/>
    <w:rsid w:val="00855E67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BAC"/>
    <w:rsid w:val="008611A3"/>
    <w:rsid w:val="00861259"/>
    <w:rsid w:val="00861750"/>
    <w:rsid w:val="00861B41"/>
    <w:rsid w:val="00861D65"/>
    <w:rsid w:val="00861DA1"/>
    <w:rsid w:val="00861F54"/>
    <w:rsid w:val="008620C2"/>
    <w:rsid w:val="00862173"/>
    <w:rsid w:val="00862290"/>
    <w:rsid w:val="00862558"/>
    <w:rsid w:val="008626B0"/>
    <w:rsid w:val="00862988"/>
    <w:rsid w:val="00862A4E"/>
    <w:rsid w:val="00862BA2"/>
    <w:rsid w:val="00862F01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798"/>
    <w:rsid w:val="00866BFD"/>
    <w:rsid w:val="00866FEA"/>
    <w:rsid w:val="00867255"/>
    <w:rsid w:val="008678F0"/>
    <w:rsid w:val="00867BBF"/>
    <w:rsid w:val="00870018"/>
    <w:rsid w:val="00870793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70D"/>
    <w:rsid w:val="00872C7C"/>
    <w:rsid w:val="00872F39"/>
    <w:rsid w:val="00873463"/>
    <w:rsid w:val="008734E7"/>
    <w:rsid w:val="0087350D"/>
    <w:rsid w:val="00873BF0"/>
    <w:rsid w:val="00873C85"/>
    <w:rsid w:val="008742CE"/>
    <w:rsid w:val="00874E33"/>
    <w:rsid w:val="00874FAC"/>
    <w:rsid w:val="0087500B"/>
    <w:rsid w:val="0087504C"/>
    <w:rsid w:val="00875206"/>
    <w:rsid w:val="00875568"/>
    <w:rsid w:val="00875755"/>
    <w:rsid w:val="00875905"/>
    <w:rsid w:val="00875F79"/>
    <w:rsid w:val="00875FBD"/>
    <w:rsid w:val="00876176"/>
    <w:rsid w:val="00876AC7"/>
    <w:rsid w:val="008773B5"/>
    <w:rsid w:val="0087763F"/>
    <w:rsid w:val="00877C45"/>
    <w:rsid w:val="00877C57"/>
    <w:rsid w:val="00877FA3"/>
    <w:rsid w:val="008804C9"/>
    <w:rsid w:val="00880783"/>
    <w:rsid w:val="00880D0C"/>
    <w:rsid w:val="00880D84"/>
    <w:rsid w:val="00880E95"/>
    <w:rsid w:val="008810DF"/>
    <w:rsid w:val="008810FA"/>
    <w:rsid w:val="00881842"/>
    <w:rsid w:val="00881F28"/>
    <w:rsid w:val="00882428"/>
    <w:rsid w:val="008829DC"/>
    <w:rsid w:val="00882BB1"/>
    <w:rsid w:val="00883004"/>
    <w:rsid w:val="00883753"/>
    <w:rsid w:val="00883ED6"/>
    <w:rsid w:val="00884255"/>
    <w:rsid w:val="0088425B"/>
    <w:rsid w:val="00884AD8"/>
    <w:rsid w:val="00884CDF"/>
    <w:rsid w:val="0088579F"/>
    <w:rsid w:val="00885AB0"/>
    <w:rsid w:val="00885D5D"/>
    <w:rsid w:val="00885E37"/>
    <w:rsid w:val="00885EC9"/>
    <w:rsid w:val="00885F46"/>
    <w:rsid w:val="00885F7A"/>
    <w:rsid w:val="00886223"/>
    <w:rsid w:val="0088651F"/>
    <w:rsid w:val="008867FD"/>
    <w:rsid w:val="00886C1D"/>
    <w:rsid w:val="008876DF"/>
    <w:rsid w:val="00887771"/>
    <w:rsid w:val="00887FEF"/>
    <w:rsid w:val="008907B2"/>
    <w:rsid w:val="00890BCD"/>
    <w:rsid w:val="00890E0D"/>
    <w:rsid w:val="00890F04"/>
    <w:rsid w:val="00890FBE"/>
    <w:rsid w:val="00891DB2"/>
    <w:rsid w:val="00891F63"/>
    <w:rsid w:val="00892253"/>
    <w:rsid w:val="008922DF"/>
    <w:rsid w:val="00892779"/>
    <w:rsid w:val="00893024"/>
    <w:rsid w:val="00893B3B"/>
    <w:rsid w:val="00893BA4"/>
    <w:rsid w:val="00893DB3"/>
    <w:rsid w:val="008948A0"/>
    <w:rsid w:val="00895243"/>
    <w:rsid w:val="00895285"/>
    <w:rsid w:val="008954DA"/>
    <w:rsid w:val="008957F2"/>
    <w:rsid w:val="00895A0C"/>
    <w:rsid w:val="008961A5"/>
    <w:rsid w:val="0089669B"/>
    <w:rsid w:val="0089699C"/>
    <w:rsid w:val="00896D10"/>
    <w:rsid w:val="00896DF5"/>
    <w:rsid w:val="00896FD8"/>
    <w:rsid w:val="00897082"/>
    <w:rsid w:val="008970F6"/>
    <w:rsid w:val="008972C1"/>
    <w:rsid w:val="008972CB"/>
    <w:rsid w:val="008A0173"/>
    <w:rsid w:val="008A0339"/>
    <w:rsid w:val="008A03A0"/>
    <w:rsid w:val="008A0473"/>
    <w:rsid w:val="008A04C7"/>
    <w:rsid w:val="008A14E0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DA5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29"/>
    <w:rsid w:val="008A7669"/>
    <w:rsid w:val="008A76CB"/>
    <w:rsid w:val="008A7819"/>
    <w:rsid w:val="008A7B15"/>
    <w:rsid w:val="008B01A2"/>
    <w:rsid w:val="008B07C2"/>
    <w:rsid w:val="008B097E"/>
    <w:rsid w:val="008B0CA0"/>
    <w:rsid w:val="008B0CD0"/>
    <w:rsid w:val="008B0F9B"/>
    <w:rsid w:val="008B130E"/>
    <w:rsid w:val="008B1651"/>
    <w:rsid w:val="008B175A"/>
    <w:rsid w:val="008B182D"/>
    <w:rsid w:val="008B18CE"/>
    <w:rsid w:val="008B1C0D"/>
    <w:rsid w:val="008B2052"/>
    <w:rsid w:val="008B21F5"/>
    <w:rsid w:val="008B269F"/>
    <w:rsid w:val="008B2A2E"/>
    <w:rsid w:val="008B2AB2"/>
    <w:rsid w:val="008B2B36"/>
    <w:rsid w:val="008B2D1D"/>
    <w:rsid w:val="008B2DEB"/>
    <w:rsid w:val="008B365D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D24"/>
    <w:rsid w:val="008B6E5C"/>
    <w:rsid w:val="008C058D"/>
    <w:rsid w:val="008C1161"/>
    <w:rsid w:val="008C156D"/>
    <w:rsid w:val="008C2236"/>
    <w:rsid w:val="008C2426"/>
    <w:rsid w:val="008C2453"/>
    <w:rsid w:val="008C26B4"/>
    <w:rsid w:val="008C2767"/>
    <w:rsid w:val="008C322F"/>
    <w:rsid w:val="008C39BF"/>
    <w:rsid w:val="008C4B47"/>
    <w:rsid w:val="008C570A"/>
    <w:rsid w:val="008C59D5"/>
    <w:rsid w:val="008C5B10"/>
    <w:rsid w:val="008C6970"/>
    <w:rsid w:val="008C6B61"/>
    <w:rsid w:val="008C6C7A"/>
    <w:rsid w:val="008C6F4F"/>
    <w:rsid w:val="008C6F9B"/>
    <w:rsid w:val="008C6FA2"/>
    <w:rsid w:val="008C7245"/>
    <w:rsid w:val="008C74CC"/>
    <w:rsid w:val="008C76D5"/>
    <w:rsid w:val="008C7856"/>
    <w:rsid w:val="008C7F77"/>
    <w:rsid w:val="008D0459"/>
    <w:rsid w:val="008D05D2"/>
    <w:rsid w:val="008D069D"/>
    <w:rsid w:val="008D0A7A"/>
    <w:rsid w:val="008D0B27"/>
    <w:rsid w:val="008D0D32"/>
    <w:rsid w:val="008D13DC"/>
    <w:rsid w:val="008D149D"/>
    <w:rsid w:val="008D1E23"/>
    <w:rsid w:val="008D2209"/>
    <w:rsid w:val="008D2461"/>
    <w:rsid w:val="008D3208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562"/>
    <w:rsid w:val="008E2B47"/>
    <w:rsid w:val="008E378A"/>
    <w:rsid w:val="008E3F52"/>
    <w:rsid w:val="008E412D"/>
    <w:rsid w:val="008E451A"/>
    <w:rsid w:val="008E4CA5"/>
    <w:rsid w:val="008E5412"/>
    <w:rsid w:val="008E5463"/>
    <w:rsid w:val="008E5625"/>
    <w:rsid w:val="008E5A5D"/>
    <w:rsid w:val="008E5B5F"/>
    <w:rsid w:val="008E5D5A"/>
    <w:rsid w:val="008E624A"/>
    <w:rsid w:val="008E6788"/>
    <w:rsid w:val="008E6F35"/>
    <w:rsid w:val="008E743E"/>
    <w:rsid w:val="008E7684"/>
    <w:rsid w:val="008E76C6"/>
    <w:rsid w:val="008E7B04"/>
    <w:rsid w:val="008E7DB3"/>
    <w:rsid w:val="008E7F9D"/>
    <w:rsid w:val="008F0090"/>
    <w:rsid w:val="008F01AB"/>
    <w:rsid w:val="008F044C"/>
    <w:rsid w:val="008F0460"/>
    <w:rsid w:val="008F06E5"/>
    <w:rsid w:val="008F0958"/>
    <w:rsid w:val="008F0B2F"/>
    <w:rsid w:val="008F0BA6"/>
    <w:rsid w:val="008F0FC8"/>
    <w:rsid w:val="008F11E1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5A0B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5C5"/>
    <w:rsid w:val="00901837"/>
    <w:rsid w:val="00901845"/>
    <w:rsid w:val="009022BC"/>
    <w:rsid w:val="0090255A"/>
    <w:rsid w:val="00902686"/>
    <w:rsid w:val="00902734"/>
    <w:rsid w:val="00903281"/>
    <w:rsid w:val="00903E4E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F49"/>
    <w:rsid w:val="00906100"/>
    <w:rsid w:val="009067B8"/>
    <w:rsid w:val="00906EED"/>
    <w:rsid w:val="00907071"/>
    <w:rsid w:val="0090715C"/>
    <w:rsid w:val="00907BEE"/>
    <w:rsid w:val="00907DC2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16D7F"/>
    <w:rsid w:val="00917E85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2A5"/>
    <w:rsid w:val="009225B6"/>
    <w:rsid w:val="00923151"/>
    <w:rsid w:val="009235CF"/>
    <w:rsid w:val="00923821"/>
    <w:rsid w:val="00924108"/>
    <w:rsid w:val="00924368"/>
    <w:rsid w:val="00924A29"/>
    <w:rsid w:val="00924EA1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84B"/>
    <w:rsid w:val="009279AF"/>
    <w:rsid w:val="0093011E"/>
    <w:rsid w:val="009301E4"/>
    <w:rsid w:val="00930305"/>
    <w:rsid w:val="0093063D"/>
    <w:rsid w:val="00930A2E"/>
    <w:rsid w:val="00931209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31B"/>
    <w:rsid w:val="009359C0"/>
    <w:rsid w:val="00935B52"/>
    <w:rsid w:val="009360F7"/>
    <w:rsid w:val="0093634D"/>
    <w:rsid w:val="00936D07"/>
    <w:rsid w:val="009370A6"/>
    <w:rsid w:val="00937AC7"/>
    <w:rsid w:val="00937D15"/>
    <w:rsid w:val="00940232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A3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6CD"/>
    <w:rsid w:val="00945E49"/>
    <w:rsid w:val="009462D8"/>
    <w:rsid w:val="00946388"/>
    <w:rsid w:val="0094663A"/>
    <w:rsid w:val="00946AA5"/>
    <w:rsid w:val="00946C4B"/>
    <w:rsid w:val="00946D5E"/>
    <w:rsid w:val="00947157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1DE9"/>
    <w:rsid w:val="0095224C"/>
    <w:rsid w:val="0095259D"/>
    <w:rsid w:val="00952ACA"/>
    <w:rsid w:val="00953424"/>
    <w:rsid w:val="009537A7"/>
    <w:rsid w:val="00953B1F"/>
    <w:rsid w:val="00953C21"/>
    <w:rsid w:val="009548C3"/>
    <w:rsid w:val="00954AC8"/>
    <w:rsid w:val="00954DB5"/>
    <w:rsid w:val="00954E67"/>
    <w:rsid w:val="00955040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430"/>
    <w:rsid w:val="00956957"/>
    <w:rsid w:val="00956AA4"/>
    <w:rsid w:val="009573C6"/>
    <w:rsid w:val="00957487"/>
    <w:rsid w:val="00957B6B"/>
    <w:rsid w:val="00957CCE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3D3"/>
    <w:rsid w:val="009616FA"/>
    <w:rsid w:val="00961A61"/>
    <w:rsid w:val="00961E6D"/>
    <w:rsid w:val="00961F21"/>
    <w:rsid w:val="009621FF"/>
    <w:rsid w:val="00962F46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58A"/>
    <w:rsid w:val="0096766C"/>
    <w:rsid w:val="00967851"/>
    <w:rsid w:val="00967D2D"/>
    <w:rsid w:val="00970B19"/>
    <w:rsid w:val="00970F7A"/>
    <w:rsid w:val="00970FE3"/>
    <w:rsid w:val="0097165C"/>
    <w:rsid w:val="00971C7D"/>
    <w:rsid w:val="00971EC5"/>
    <w:rsid w:val="00971F6B"/>
    <w:rsid w:val="00971FCC"/>
    <w:rsid w:val="00972007"/>
    <w:rsid w:val="00972562"/>
    <w:rsid w:val="00972618"/>
    <w:rsid w:val="0097281F"/>
    <w:rsid w:val="0097298A"/>
    <w:rsid w:val="00972B21"/>
    <w:rsid w:val="00972BB7"/>
    <w:rsid w:val="00972C06"/>
    <w:rsid w:val="00972F4C"/>
    <w:rsid w:val="00972FEB"/>
    <w:rsid w:val="0097313B"/>
    <w:rsid w:val="00973257"/>
    <w:rsid w:val="00973388"/>
    <w:rsid w:val="0097383E"/>
    <w:rsid w:val="009738E5"/>
    <w:rsid w:val="00973F29"/>
    <w:rsid w:val="00974182"/>
    <w:rsid w:val="009744FF"/>
    <w:rsid w:val="00974520"/>
    <w:rsid w:val="00974B9F"/>
    <w:rsid w:val="00974C3F"/>
    <w:rsid w:val="00974EBD"/>
    <w:rsid w:val="009751BA"/>
    <w:rsid w:val="0097539E"/>
    <w:rsid w:val="0097577E"/>
    <w:rsid w:val="009765CF"/>
    <w:rsid w:val="009766CE"/>
    <w:rsid w:val="009767C2"/>
    <w:rsid w:val="00976D1B"/>
    <w:rsid w:val="00976FFB"/>
    <w:rsid w:val="00977852"/>
    <w:rsid w:val="009778AB"/>
    <w:rsid w:val="00980151"/>
    <w:rsid w:val="00980403"/>
    <w:rsid w:val="009804CB"/>
    <w:rsid w:val="009809DD"/>
    <w:rsid w:val="00980ACA"/>
    <w:rsid w:val="00980F14"/>
    <w:rsid w:val="00981BAF"/>
    <w:rsid w:val="00982000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3DF0"/>
    <w:rsid w:val="00984206"/>
    <w:rsid w:val="00984C8E"/>
    <w:rsid w:val="0098511E"/>
    <w:rsid w:val="00985133"/>
    <w:rsid w:val="0098541D"/>
    <w:rsid w:val="00985BA2"/>
    <w:rsid w:val="00985CA4"/>
    <w:rsid w:val="009866CB"/>
    <w:rsid w:val="00986956"/>
    <w:rsid w:val="00986AB1"/>
    <w:rsid w:val="00986B31"/>
    <w:rsid w:val="00986BBF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EA8"/>
    <w:rsid w:val="00991F39"/>
    <w:rsid w:val="00992624"/>
    <w:rsid w:val="009927C4"/>
    <w:rsid w:val="00993075"/>
    <w:rsid w:val="009930C0"/>
    <w:rsid w:val="0099324C"/>
    <w:rsid w:val="00993627"/>
    <w:rsid w:val="0099367D"/>
    <w:rsid w:val="009936F0"/>
    <w:rsid w:val="0099499D"/>
    <w:rsid w:val="00994D59"/>
    <w:rsid w:val="009951AB"/>
    <w:rsid w:val="0099531F"/>
    <w:rsid w:val="00995360"/>
    <w:rsid w:val="009954AD"/>
    <w:rsid w:val="009969EF"/>
    <w:rsid w:val="00996A8B"/>
    <w:rsid w:val="00996C3B"/>
    <w:rsid w:val="00996CD4"/>
    <w:rsid w:val="0099731A"/>
    <w:rsid w:val="009975D0"/>
    <w:rsid w:val="00997937"/>
    <w:rsid w:val="009979D6"/>
    <w:rsid w:val="00997CA3"/>
    <w:rsid w:val="009A006A"/>
    <w:rsid w:val="009A0212"/>
    <w:rsid w:val="009A031F"/>
    <w:rsid w:val="009A0C1F"/>
    <w:rsid w:val="009A111D"/>
    <w:rsid w:val="009A12A5"/>
    <w:rsid w:val="009A1DBA"/>
    <w:rsid w:val="009A1DFF"/>
    <w:rsid w:val="009A2144"/>
    <w:rsid w:val="009A246A"/>
    <w:rsid w:val="009A3183"/>
    <w:rsid w:val="009A3576"/>
    <w:rsid w:val="009A3A6D"/>
    <w:rsid w:val="009A3AB5"/>
    <w:rsid w:val="009A3B70"/>
    <w:rsid w:val="009A3BA5"/>
    <w:rsid w:val="009A4AA9"/>
    <w:rsid w:val="009A516A"/>
    <w:rsid w:val="009A56A7"/>
    <w:rsid w:val="009A6127"/>
    <w:rsid w:val="009A627D"/>
    <w:rsid w:val="009A62DC"/>
    <w:rsid w:val="009A637B"/>
    <w:rsid w:val="009A6456"/>
    <w:rsid w:val="009A64EE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5A38"/>
    <w:rsid w:val="009B70E9"/>
    <w:rsid w:val="009B7564"/>
    <w:rsid w:val="009B7BB7"/>
    <w:rsid w:val="009B7EB2"/>
    <w:rsid w:val="009B7FFA"/>
    <w:rsid w:val="009C00EF"/>
    <w:rsid w:val="009C0BC1"/>
    <w:rsid w:val="009C0DBE"/>
    <w:rsid w:val="009C0FC9"/>
    <w:rsid w:val="009C19BC"/>
    <w:rsid w:val="009C19D2"/>
    <w:rsid w:val="009C1D4B"/>
    <w:rsid w:val="009C1E0C"/>
    <w:rsid w:val="009C281C"/>
    <w:rsid w:val="009C2AB0"/>
    <w:rsid w:val="009C32C6"/>
    <w:rsid w:val="009C3D88"/>
    <w:rsid w:val="009C42A3"/>
    <w:rsid w:val="009C4B76"/>
    <w:rsid w:val="009C520B"/>
    <w:rsid w:val="009C5785"/>
    <w:rsid w:val="009C5872"/>
    <w:rsid w:val="009C5874"/>
    <w:rsid w:val="009C59D7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2DE"/>
    <w:rsid w:val="009D1342"/>
    <w:rsid w:val="009D15EA"/>
    <w:rsid w:val="009D1ED3"/>
    <w:rsid w:val="009D1F69"/>
    <w:rsid w:val="009D2118"/>
    <w:rsid w:val="009D22EA"/>
    <w:rsid w:val="009D2453"/>
    <w:rsid w:val="009D25D9"/>
    <w:rsid w:val="009D2CDE"/>
    <w:rsid w:val="009D394E"/>
    <w:rsid w:val="009D422B"/>
    <w:rsid w:val="009D42B5"/>
    <w:rsid w:val="009D4303"/>
    <w:rsid w:val="009D478C"/>
    <w:rsid w:val="009D49A4"/>
    <w:rsid w:val="009D4A8E"/>
    <w:rsid w:val="009D4DA3"/>
    <w:rsid w:val="009D4F83"/>
    <w:rsid w:val="009D5A3B"/>
    <w:rsid w:val="009D5BBF"/>
    <w:rsid w:val="009D60B8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137"/>
    <w:rsid w:val="009E176B"/>
    <w:rsid w:val="009E18C3"/>
    <w:rsid w:val="009E1E2C"/>
    <w:rsid w:val="009E1F70"/>
    <w:rsid w:val="009E21A4"/>
    <w:rsid w:val="009E23E3"/>
    <w:rsid w:val="009E2BE6"/>
    <w:rsid w:val="009E2DD3"/>
    <w:rsid w:val="009E2EAE"/>
    <w:rsid w:val="009E2F97"/>
    <w:rsid w:val="009E3644"/>
    <w:rsid w:val="009E3790"/>
    <w:rsid w:val="009E3C31"/>
    <w:rsid w:val="009E457F"/>
    <w:rsid w:val="009E4B68"/>
    <w:rsid w:val="009E4FCC"/>
    <w:rsid w:val="009E507A"/>
    <w:rsid w:val="009E5656"/>
    <w:rsid w:val="009E5AB4"/>
    <w:rsid w:val="009E5BEB"/>
    <w:rsid w:val="009E641D"/>
    <w:rsid w:val="009E65A9"/>
    <w:rsid w:val="009E6A64"/>
    <w:rsid w:val="009E6BE1"/>
    <w:rsid w:val="009E6FBA"/>
    <w:rsid w:val="009E6FC8"/>
    <w:rsid w:val="009E7E9B"/>
    <w:rsid w:val="009F0258"/>
    <w:rsid w:val="009F02E1"/>
    <w:rsid w:val="009F056D"/>
    <w:rsid w:val="009F07FC"/>
    <w:rsid w:val="009F0992"/>
    <w:rsid w:val="009F0CD1"/>
    <w:rsid w:val="009F1123"/>
    <w:rsid w:val="009F1140"/>
    <w:rsid w:val="009F187B"/>
    <w:rsid w:val="009F1933"/>
    <w:rsid w:val="009F1C7D"/>
    <w:rsid w:val="009F24CA"/>
    <w:rsid w:val="009F2A94"/>
    <w:rsid w:val="009F2AAF"/>
    <w:rsid w:val="009F2CE2"/>
    <w:rsid w:val="009F2E7E"/>
    <w:rsid w:val="009F33E0"/>
    <w:rsid w:val="009F3A4B"/>
    <w:rsid w:val="009F4196"/>
    <w:rsid w:val="009F41E1"/>
    <w:rsid w:val="009F4375"/>
    <w:rsid w:val="009F4F05"/>
    <w:rsid w:val="009F5104"/>
    <w:rsid w:val="009F5606"/>
    <w:rsid w:val="009F5CA4"/>
    <w:rsid w:val="009F6410"/>
    <w:rsid w:val="009F6457"/>
    <w:rsid w:val="009F7169"/>
    <w:rsid w:val="009F7883"/>
    <w:rsid w:val="009F79BE"/>
    <w:rsid w:val="009F7F0D"/>
    <w:rsid w:val="00A0018E"/>
    <w:rsid w:val="00A00B60"/>
    <w:rsid w:val="00A01006"/>
    <w:rsid w:val="00A010E1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698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38F"/>
    <w:rsid w:val="00A07594"/>
    <w:rsid w:val="00A07654"/>
    <w:rsid w:val="00A07656"/>
    <w:rsid w:val="00A07B16"/>
    <w:rsid w:val="00A10230"/>
    <w:rsid w:val="00A10536"/>
    <w:rsid w:val="00A105DB"/>
    <w:rsid w:val="00A10663"/>
    <w:rsid w:val="00A106FE"/>
    <w:rsid w:val="00A107B6"/>
    <w:rsid w:val="00A10B48"/>
    <w:rsid w:val="00A114B5"/>
    <w:rsid w:val="00A115BF"/>
    <w:rsid w:val="00A1197E"/>
    <w:rsid w:val="00A11ACA"/>
    <w:rsid w:val="00A11E0F"/>
    <w:rsid w:val="00A1206E"/>
    <w:rsid w:val="00A12206"/>
    <w:rsid w:val="00A12301"/>
    <w:rsid w:val="00A126EB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0B7E"/>
    <w:rsid w:val="00A2104B"/>
    <w:rsid w:val="00A210E9"/>
    <w:rsid w:val="00A218AE"/>
    <w:rsid w:val="00A21A9D"/>
    <w:rsid w:val="00A21AAA"/>
    <w:rsid w:val="00A21E51"/>
    <w:rsid w:val="00A22132"/>
    <w:rsid w:val="00A22207"/>
    <w:rsid w:val="00A22371"/>
    <w:rsid w:val="00A22664"/>
    <w:rsid w:val="00A23243"/>
    <w:rsid w:val="00A23590"/>
    <w:rsid w:val="00A23921"/>
    <w:rsid w:val="00A23E0D"/>
    <w:rsid w:val="00A24002"/>
    <w:rsid w:val="00A2470A"/>
    <w:rsid w:val="00A2481C"/>
    <w:rsid w:val="00A24CCF"/>
    <w:rsid w:val="00A25046"/>
    <w:rsid w:val="00A25296"/>
    <w:rsid w:val="00A253C6"/>
    <w:rsid w:val="00A2585A"/>
    <w:rsid w:val="00A25AD9"/>
    <w:rsid w:val="00A25C9D"/>
    <w:rsid w:val="00A261E4"/>
    <w:rsid w:val="00A265D9"/>
    <w:rsid w:val="00A26883"/>
    <w:rsid w:val="00A26D60"/>
    <w:rsid w:val="00A26EE0"/>
    <w:rsid w:val="00A2702B"/>
    <w:rsid w:val="00A27330"/>
    <w:rsid w:val="00A279DC"/>
    <w:rsid w:val="00A27E3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2EF7"/>
    <w:rsid w:val="00A330CB"/>
    <w:rsid w:val="00A3331F"/>
    <w:rsid w:val="00A3393A"/>
    <w:rsid w:val="00A34685"/>
    <w:rsid w:val="00A346E1"/>
    <w:rsid w:val="00A34DA0"/>
    <w:rsid w:val="00A35A0B"/>
    <w:rsid w:val="00A35BD0"/>
    <w:rsid w:val="00A362CB"/>
    <w:rsid w:val="00A3747D"/>
    <w:rsid w:val="00A37A59"/>
    <w:rsid w:val="00A40531"/>
    <w:rsid w:val="00A40660"/>
    <w:rsid w:val="00A41821"/>
    <w:rsid w:val="00A41C5C"/>
    <w:rsid w:val="00A41EF0"/>
    <w:rsid w:val="00A422A2"/>
    <w:rsid w:val="00A42659"/>
    <w:rsid w:val="00A4339C"/>
    <w:rsid w:val="00A4392A"/>
    <w:rsid w:val="00A4424E"/>
    <w:rsid w:val="00A44882"/>
    <w:rsid w:val="00A44E28"/>
    <w:rsid w:val="00A45371"/>
    <w:rsid w:val="00A4570E"/>
    <w:rsid w:val="00A45767"/>
    <w:rsid w:val="00A4579D"/>
    <w:rsid w:val="00A45A3B"/>
    <w:rsid w:val="00A45C5B"/>
    <w:rsid w:val="00A468C0"/>
    <w:rsid w:val="00A46FAD"/>
    <w:rsid w:val="00A47B4B"/>
    <w:rsid w:val="00A5044D"/>
    <w:rsid w:val="00A50B00"/>
    <w:rsid w:val="00A50D49"/>
    <w:rsid w:val="00A511FB"/>
    <w:rsid w:val="00A514EB"/>
    <w:rsid w:val="00A516E6"/>
    <w:rsid w:val="00A521E0"/>
    <w:rsid w:val="00A524C8"/>
    <w:rsid w:val="00A5291D"/>
    <w:rsid w:val="00A52DC6"/>
    <w:rsid w:val="00A52EDB"/>
    <w:rsid w:val="00A530C2"/>
    <w:rsid w:val="00A536A3"/>
    <w:rsid w:val="00A54A90"/>
    <w:rsid w:val="00A54B0B"/>
    <w:rsid w:val="00A54D16"/>
    <w:rsid w:val="00A553DF"/>
    <w:rsid w:val="00A5579B"/>
    <w:rsid w:val="00A55877"/>
    <w:rsid w:val="00A55BB7"/>
    <w:rsid w:val="00A55E76"/>
    <w:rsid w:val="00A5637C"/>
    <w:rsid w:val="00A564EA"/>
    <w:rsid w:val="00A56735"/>
    <w:rsid w:val="00A56C2C"/>
    <w:rsid w:val="00A57311"/>
    <w:rsid w:val="00A577E2"/>
    <w:rsid w:val="00A57BD6"/>
    <w:rsid w:val="00A57E60"/>
    <w:rsid w:val="00A57F96"/>
    <w:rsid w:val="00A606AC"/>
    <w:rsid w:val="00A609BC"/>
    <w:rsid w:val="00A60B4F"/>
    <w:rsid w:val="00A60EBB"/>
    <w:rsid w:val="00A6153C"/>
    <w:rsid w:val="00A615AF"/>
    <w:rsid w:val="00A61828"/>
    <w:rsid w:val="00A6189D"/>
    <w:rsid w:val="00A61919"/>
    <w:rsid w:val="00A61F65"/>
    <w:rsid w:val="00A6218C"/>
    <w:rsid w:val="00A621F3"/>
    <w:rsid w:val="00A623EF"/>
    <w:rsid w:val="00A62454"/>
    <w:rsid w:val="00A627E0"/>
    <w:rsid w:val="00A62953"/>
    <w:rsid w:val="00A631D8"/>
    <w:rsid w:val="00A63244"/>
    <w:rsid w:val="00A6367F"/>
    <w:rsid w:val="00A63872"/>
    <w:rsid w:val="00A63A37"/>
    <w:rsid w:val="00A64196"/>
    <w:rsid w:val="00A641CA"/>
    <w:rsid w:val="00A647A9"/>
    <w:rsid w:val="00A649B4"/>
    <w:rsid w:val="00A64BC7"/>
    <w:rsid w:val="00A64EB1"/>
    <w:rsid w:val="00A65417"/>
    <w:rsid w:val="00A655C8"/>
    <w:rsid w:val="00A6563A"/>
    <w:rsid w:val="00A657CF"/>
    <w:rsid w:val="00A65AF7"/>
    <w:rsid w:val="00A65C72"/>
    <w:rsid w:val="00A65FBF"/>
    <w:rsid w:val="00A6636E"/>
    <w:rsid w:val="00A66851"/>
    <w:rsid w:val="00A669D6"/>
    <w:rsid w:val="00A67071"/>
    <w:rsid w:val="00A6743F"/>
    <w:rsid w:val="00A677C1"/>
    <w:rsid w:val="00A67A8E"/>
    <w:rsid w:val="00A67AC6"/>
    <w:rsid w:val="00A7017B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A5"/>
    <w:rsid w:val="00A771F7"/>
    <w:rsid w:val="00A7735F"/>
    <w:rsid w:val="00A80406"/>
    <w:rsid w:val="00A806D6"/>
    <w:rsid w:val="00A8135C"/>
    <w:rsid w:val="00A81633"/>
    <w:rsid w:val="00A81694"/>
    <w:rsid w:val="00A81D9B"/>
    <w:rsid w:val="00A8221B"/>
    <w:rsid w:val="00A82508"/>
    <w:rsid w:val="00A82C1E"/>
    <w:rsid w:val="00A8308B"/>
    <w:rsid w:val="00A831F0"/>
    <w:rsid w:val="00A835B2"/>
    <w:rsid w:val="00A83BF1"/>
    <w:rsid w:val="00A83CA0"/>
    <w:rsid w:val="00A84298"/>
    <w:rsid w:val="00A844CE"/>
    <w:rsid w:val="00A84EBF"/>
    <w:rsid w:val="00A8510D"/>
    <w:rsid w:val="00A85237"/>
    <w:rsid w:val="00A8523D"/>
    <w:rsid w:val="00A85661"/>
    <w:rsid w:val="00A85FFF"/>
    <w:rsid w:val="00A867E7"/>
    <w:rsid w:val="00A86A13"/>
    <w:rsid w:val="00A86F67"/>
    <w:rsid w:val="00A86FEF"/>
    <w:rsid w:val="00A8706A"/>
    <w:rsid w:val="00A87482"/>
    <w:rsid w:val="00A87E67"/>
    <w:rsid w:val="00A87F22"/>
    <w:rsid w:val="00A87F4E"/>
    <w:rsid w:val="00A90134"/>
    <w:rsid w:val="00A901CB"/>
    <w:rsid w:val="00A905F1"/>
    <w:rsid w:val="00A90E27"/>
    <w:rsid w:val="00A91218"/>
    <w:rsid w:val="00A91340"/>
    <w:rsid w:val="00A91469"/>
    <w:rsid w:val="00A9164F"/>
    <w:rsid w:val="00A91AF4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513"/>
    <w:rsid w:val="00A958D1"/>
    <w:rsid w:val="00A95A3E"/>
    <w:rsid w:val="00A96058"/>
    <w:rsid w:val="00A964EC"/>
    <w:rsid w:val="00A9692B"/>
    <w:rsid w:val="00A96CF6"/>
    <w:rsid w:val="00A96D7E"/>
    <w:rsid w:val="00A9727C"/>
    <w:rsid w:val="00A9763B"/>
    <w:rsid w:val="00A97666"/>
    <w:rsid w:val="00A97B8C"/>
    <w:rsid w:val="00A97DBD"/>
    <w:rsid w:val="00A97EF9"/>
    <w:rsid w:val="00AA0003"/>
    <w:rsid w:val="00AA0050"/>
    <w:rsid w:val="00AA1264"/>
    <w:rsid w:val="00AA13A6"/>
    <w:rsid w:val="00AA158B"/>
    <w:rsid w:val="00AA1740"/>
    <w:rsid w:val="00AA1D12"/>
    <w:rsid w:val="00AA1EEC"/>
    <w:rsid w:val="00AA20A1"/>
    <w:rsid w:val="00AA210C"/>
    <w:rsid w:val="00AA29F2"/>
    <w:rsid w:val="00AA2B6A"/>
    <w:rsid w:val="00AA2CD8"/>
    <w:rsid w:val="00AA30A2"/>
    <w:rsid w:val="00AA39B7"/>
    <w:rsid w:val="00AA461D"/>
    <w:rsid w:val="00AA4C09"/>
    <w:rsid w:val="00AA4D21"/>
    <w:rsid w:val="00AA4F41"/>
    <w:rsid w:val="00AA5584"/>
    <w:rsid w:val="00AA576F"/>
    <w:rsid w:val="00AA57CC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A5"/>
    <w:rsid w:val="00AB06B8"/>
    <w:rsid w:val="00AB06E6"/>
    <w:rsid w:val="00AB0ADE"/>
    <w:rsid w:val="00AB0B59"/>
    <w:rsid w:val="00AB0CA0"/>
    <w:rsid w:val="00AB102D"/>
    <w:rsid w:val="00AB1705"/>
    <w:rsid w:val="00AB1917"/>
    <w:rsid w:val="00AB1A33"/>
    <w:rsid w:val="00AB2857"/>
    <w:rsid w:val="00AB2EB7"/>
    <w:rsid w:val="00AB3299"/>
    <w:rsid w:val="00AB3418"/>
    <w:rsid w:val="00AB3491"/>
    <w:rsid w:val="00AB3E16"/>
    <w:rsid w:val="00AB3E3E"/>
    <w:rsid w:val="00AB3F13"/>
    <w:rsid w:val="00AB3F9D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21BA"/>
    <w:rsid w:val="00AC22C7"/>
    <w:rsid w:val="00AC2799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BB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53F"/>
    <w:rsid w:val="00AD379F"/>
    <w:rsid w:val="00AD3935"/>
    <w:rsid w:val="00AD3BEC"/>
    <w:rsid w:val="00AD3F10"/>
    <w:rsid w:val="00AD4597"/>
    <w:rsid w:val="00AD48F9"/>
    <w:rsid w:val="00AD4C34"/>
    <w:rsid w:val="00AD57E1"/>
    <w:rsid w:val="00AD6980"/>
    <w:rsid w:val="00AD6C7F"/>
    <w:rsid w:val="00AD6E06"/>
    <w:rsid w:val="00AD6EEB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76E"/>
    <w:rsid w:val="00AE3839"/>
    <w:rsid w:val="00AE3A04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766"/>
    <w:rsid w:val="00AF0FA4"/>
    <w:rsid w:val="00AF0FFE"/>
    <w:rsid w:val="00AF1414"/>
    <w:rsid w:val="00AF15C3"/>
    <w:rsid w:val="00AF19CD"/>
    <w:rsid w:val="00AF25F3"/>
    <w:rsid w:val="00AF28B0"/>
    <w:rsid w:val="00AF2A13"/>
    <w:rsid w:val="00AF2DED"/>
    <w:rsid w:val="00AF30C6"/>
    <w:rsid w:val="00AF3560"/>
    <w:rsid w:val="00AF3AF8"/>
    <w:rsid w:val="00AF3C80"/>
    <w:rsid w:val="00AF3C8C"/>
    <w:rsid w:val="00AF4095"/>
    <w:rsid w:val="00AF41FC"/>
    <w:rsid w:val="00AF4447"/>
    <w:rsid w:val="00AF457C"/>
    <w:rsid w:val="00AF4ABD"/>
    <w:rsid w:val="00AF52F6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1E"/>
    <w:rsid w:val="00B039CE"/>
    <w:rsid w:val="00B03A21"/>
    <w:rsid w:val="00B03BB8"/>
    <w:rsid w:val="00B03D26"/>
    <w:rsid w:val="00B04AD7"/>
    <w:rsid w:val="00B04D36"/>
    <w:rsid w:val="00B04F11"/>
    <w:rsid w:val="00B05003"/>
    <w:rsid w:val="00B0519B"/>
    <w:rsid w:val="00B0540A"/>
    <w:rsid w:val="00B05688"/>
    <w:rsid w:val="00B0588E"/>
    <w:rsid w:val="00B06269"/>
    <w:rsid w:val="00B06771"/>
    <w:rsid w:val="00B06C77"/>
    <w:rsid w:val="00B07390"/>
    <w:rsid w:val="00B075EC"/>
    <w:rsid w:val="00B076A7"/>
    <w:rsid w:val="00B076C4"/>
    <w:rsid w:val="00B07CBE"/>
    <w:rsid w:val="00B108ED"/>
    <w:rsid w:val="00B1093D"/>
    <w:rsid w:val="00B10DF3"/>
    <w:rsid w:val="00B115CE"/>
    <w:rsid w:val="00B11882"/>
    <w:rsid w:val="00B11E29"/>
    <w:rsid w:val="00B124BE"/>
    <w:rsid w:val="00B12A8C"/>
    <w:rsid w:val="00B13003"/>
    <w:rsid w:val="00B137BE"/>
    <w:rsid w:val="00B13829"/>
    <w:rsid w:val="00B13BB3"/>
    <w:rsid w:val="00B13F1F"/>
    <w:rsid w:val="00B13F73"/>
    <w:rsid w:val="00B14251"/>
    <w:rsid w:val="00B144C1"/>
    <w:rsid w:val="00B147CC"/>
    <w:rsid w:val="00B15141"/>
    <w:rsid w:val="00B151C6"/>
    <w:rsid w:val="00B165E0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EC8"/>
    <w:rsid w:val="00B20F3D"/>
    <w:rsid w:val="00B21016"/>
    <w:rsid w:val="00B214D2"/>
    <w:rsid w:val="00B215F9"/>
    <w:rsid w:val="00B217CD"/>
    <w:rsid w:val="00B21B67"/>
    <w:rsid w:val="00B21CA7"/>
    <w:rsid w:val="00B22472"/>
    <w:rsid w:val="00B225DB"/>
    <w:rsid w:val="00B233A9"/>
    <w:rsid w:val="00B239CC"/>
    <w:rsid w:val="00B23C57"/>
    <w:rsid w:val="00B23E2E"/>
    <w:rsid w:val="00B240FE"/>
    <w:rsid w:val="00B24F49"/>
    <w:rsid w:val="00B25585"/>
    <w:rsid w:val="00B2571D"/>
    <w:rsid w:val="00B25A0E"/>
    <w:rsid w:val="00B25A70"/>
    <w:rsid w:val="00B25BD8"/>
    <w:rsid w:val="00B25DE7"/>
    <w:rsid w:val="00B25E1D"/>
    <w:rsid w:val="00B25F9A"/>
    <w:rsid w:val="00B2613A"/>
    <w:rsid w:val="00B263BE"/>
    <w:rsid w:val="00B269CE"/>
    <w:rsid w:val="00B2757B"/>
    <w:rsid w:val="00B27D54"/>
    <w:rsid w:val="00B317EB"/>
    <w:rsid w:val="00B31E07"/>
    <w:rsid w:val="00B31E5F"/>
    <w:rsid w:val="00B322A7"/>
    <w:rsid w:val="00B32487"/>
    <w:rsid w:val="00B32607"/>
    <w:rsid w:val="00B326BE"/>
    <w:rsid w:val="00B32F7F"/>
    <w:rsid w:val="00B33126"/>
    <w:rsid w:val="00B3370A"/>
    <w:rsid w:val="00B338CE"/>
    <w:rsid w:val="00B3396B"/>
    <w:rsid w:val="00B33BE6"/>
    <w:rsid w:val="00B33F7C"/>
    <w:rsid w:val="00B34390"/>
    <w:rsid w:val="00B3539A"/>
    <w:rsid w:val="00B35CB3"/>
    <w:rsid w:val="00B35F8E"/>
    <w:rsid w:val="00B36D0F"/>
    <w:rsid w:val="00B37C67"/>
    <w:rsid w:val="00B4003E"/>
    <w:rsid w:val="00B40292"/>
    <w:rsid w:val="00B403FF"/>
    <w:rsid w:val="00B404D6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27E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5A61"/>
    <w:rsid w:val="00B45AC0"/>
    <w:rsid w:val="00B46501"/>
    <w:rsid w:val="00B47784"/>
    <w:rsid w:val="00B477B6"/>
    <w:rsid w:val="00B4783F"/>
    <w:rsid w:val="00B47858"/>
    <w:rsid w:val="00B479C7"/>
    <w:rsid w:val="00B47CEF"/>
    <w:rsid w:val="00B50261"/>
    <w:rsid w:val="00B504F7"/>
    <w:rsid w:val="00B50810"/>
    <w:rsid w:val="00B50933"/>
    <w:rsid w:val="00B50E09"/>
    <w:rsid w:val="00B51420"/>
    <w:rsid w:val="00B51526"/>
    <w:rsid w:val="00B515C1"/>
    <w:rsid w:val="00B517F1"/>
    <w:rsid w:val="00B51A40"/>
    <w:rsid w:val="00B51FD9"/>
    <w:rsid w:val="00B5238F"/>
    <w:rsid w:val="00B529F2"/>
    <w:rsid w:val="00B52C23"/>
    <w:rsid w:val="00B52EC8"/>
    <w:rsid w:val="00B5306C"/>
    <w:rsid w:val="00B5370C"/>
    <w:rsid w:val="00B53EF5"/>
    <w:rsid w:val="00B542BA"/>
    <w:rsid w:val="00B54870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57B29"/>
    <w:rsid w:val="00B60407"/>
    <w:rsid w:val="00B6059C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3B8D"/>
    <w:rsid w:val="00B640AB"/>
    <w:rsid w:val="00B64124"/>
    <w:rsid w:val="00B64398"/>
    <w:rsid w:val="00B64484"/>
    <w:rsid w:val="00B645F8"/>
    <w:rsid w:val="00B64A44"/>
    <w:rsid w:val="00B652B0"/>
    <w:rsid w:val="00B65771"/>
    <w:rsid w:val="00B65BC1"/>
    <w:rsid w:val="00B664EC"/>
    <w:rsid w:val="00B665AF"/>
    <w:rsid w:val="00B66801"/>
    <w:rsid w:val="00B66880"/>
    <w:rsid w:val="00B668B4"/>
    <w:rsid w:val="00B66FFC"/>
    <w:rsid w:val="00B6796C"/>
    <w:rsid w:val="00B67B2B"/>
    <w:rsid w:val="00B7021B"/>
    <w:rsid w:val="00B70333"/>
    <w:rsid w:val="00B70A03"/>
    <w:rsid w:val="00B70A49"/>
    <w:rsid w:val="00B70EDB"/>
    <w:rsid w:val="00B71378"/>
    <w:rsid w:val="00B71A5D"/>
    <w:rsid w:val="00B7273B"/>
    <w:rsid w:val="00B727B8"/>
    <w:rsid w:val="00B72CE6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078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1874"/>
    <w:rsid w:val="00B8199B"/>
    <w:rsid w:val="00B820AE"/>
    <w:rsid w:val="00B821AB"/>
    <w:rsid w:val="00B8282F"/>
    <w:rsid w:val="00B82A8C"/>
    <w:rsid w:val="00B83042"/>
    <w:rsid w:val="00B830F7"/>
    <w:rsid w:val="00B8321E"/>
    <w:rsid w:val="00B837F5"/>
    <w:rsid w:val="00B83AC3"/>
    <w:rsid w:val="00B83BDD"/>
    <w:rsid w:val="00B83DAC"/>
    <w:rsid w:val="00B83DF6"/>
    <w:rsid w:val="00B841D6"/>
    <w:rsid w:val="00B84BE8"/>
    <w:rsid w:val="00B855A8"/>
    <w:rsid w:val="00B85837"/>
    <w:rsid w:val="00B85A98"/>
    <w:rsid w:val="00B85F67"/>
    <w:rsid w:val="00B86557"/>
    <w:rsid w:val="00B86822"/>
    <w:rsid w:val="00B86BEC"/>
    <w:rsid w:val="00B87C60"/>
    <w:rsid w:val="00B90165"/>
    <w:rsid w:val="00B90674"/>
    <w:rsid w:val="00B91356"/>
    <w:rsid w:val="00B91E9D"/>
    <w:rsid w:val="00B922C4"/>
    <w:rsid w:val="00B926E0"/>
    <w:rsid w:val="00B92AD4"/>
    <w:rsid w:val="00B92BF1"/>
    <w:rsid w:val="00B93046"/>
    <w:rsid w:val="00B932E1"/>
    <w:rsid w:val="00B93639"/>
    <w:rsid w:val="00B93BA0"/>
    <w:rsid w:val="00B93C36"/>
    <w:rsid w:val="00B94054"/>
    <w:rsid w:val="00B94253"/>
    <w:rsid w:val="00B9436E"/>
    <w:rsid w:val="00B946E7"/>
    <w:rsid w:val="00B94A1C"/>
    <w:rsid w:val="00B94D0D"/>
    <w:rsid w:val="00B950E8"/>
    <w:rsid w:val="00B95372"/>
    <w:rsid w:val="00B953B9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BC2"/>
    <w:rsid w:val="00BA067F"/>
    <w:rsid w:val="00BA0FFF"/>
    <w:rsid w:val="00BA13E0"/>
    <w:rsid w:val="00BA17C4"/>
    <w:rsid w:val="00BA270E"/>
    <w:rsid w:val="00BA2729"/>
    <w:rsid w:val="00BA283C"/>
    <w:rsid w:val="00BA2AEB"/>
    <w:rsid w:val="00BA2B41"/>
    <w:rsid w:val="00BA3416"/>
    <w:rsid w:val="00BA3603"/>
    <w:rsid w:val="00BA36E8"/>
    <w:rsid w:val="00BA388C"/>
    <w:rsid w:val="00BA3974"/>
    <w:rsid w:val="00BA3C13"/>
    <w:rsid w:val="00BA3CC9"/>
    <w:rsid w:val="00BA3D2F"/>
    <w:rsid w:val="00BA3F29"/>
    <w:rsid w:val="00BA40BE"/>
    <w:rsid w:val="00BA48E0"/>
    <w:rsid w:val="00BA48EB"/>
    <w:rsid w:val="00BA4CF4"/>
    <w:rsid w:val="00BA54FB"/>
    <w:rsid w:val="00BA5C97"/>
    <w:rsid w:val="00BA5EFB"/>
    <w:rsid w:val="00BA659A"/>
    <w:rsid w:val="00BA682B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579"/>
    <w:rsid w:val="00BB277B"/>
    <w:rsid w:val="00BB2835"/>
    <w:rsid w:val="00BB2DAB"/>
    <w:rsid w:val="00BB2DFD"/>
    <w:rsid w:val="00BB365A"/>
    <w:rsid w:val="00BB3782"/>
    <w:rsid w:val="00BB37B0"/>
    <w:rsid w:val="00BB3F4C"/>
    <w:rsid w:val="00BB463D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0D6D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69"/>
    <w:rsid w:val="00BC5181"/>
    <w:rsid w:val="00BC56C1"/>
    <w:rsid w:val="00BC58CC"/>
    <w:rsid w:val="00BC5C1A"/>
    <w:rsid w:val="00BC5CE2"/>
    <w:rsid w:val="00BC60D3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ECB"/>
    <w:rsid w:val="00BD0FC4"/>
    <w:rsid w:val="00BD12BF"/>
    <w:rsid w:val="00BD13ED"/>
    <w:rsid w:val="00BD140B"/>
    <w:rsid w:val="00BD1749"/>
    <w:rsid w:val="00BD1DB6"/>
    <w:rsid w:val="00BD238C"/>
    <w:rsid w:val="00BD2A08"/>
    <w:rsid w:val="00BD2F55"/>
    <w:rsid w:val="00BD37A7"/>
    <w:rsid w:val="00BD3837"/>
    <w:rsid w:val="00BD385B"/>
    <w:rsid w:val="00BD386B"/>
    <w:rsid w:val="00BD3C69"/>
    <w:rsid w:val="00BD3D7A"/>
    <w:rsid w:val="00BD4355"/>
    <w:rsid w:val="00BD4A64"/>
    <w:rsid w:val="00BD5304"/>
    <w:rsid w:val="00BD5A26"/>
    <w:rsid w:val="00BD5A74"/>
    <w:rsid w:val="00BD5CE4"/>
    <w:rsid w:val="00BD5D4D"/>
    <w:rsid w:val="00BD614C"/>
    <w:rsid w:val="00BD6429"/>
    <w:rsid w:val="00BD6509"/>
    <w:rsid w:val="00BD650D"/>
    <w:rsid w:val="00BD689C"/>
    <w:rsid w:val="00BD6A22"/>
    <w:rsid w:val="00BD78B8"/>
    <w:rsid w:val="00BD7A82"/>
    <w:rsid w:val="00BD7F9E"/>
    <w:rsid w:val="00BE072F"/>
    <w:rsid w:val="00BE0C3B"/>
    <w:rsid w:val="00BE13B8"/>
    <w:rsid w:val="00BE15A3"/>
    <w:rsid w:val="00BE197A"/>
    <w:rsid w:val="00BE1A06"/>
    <w:rsid w:val="00BE223D"/>
    <w:rsid w:val="00BE2E99"/>
    <w:rsid w:val="00BE3389"/>
    <w:rsid w:val="00BE3AFA"/>
    <w:rsid w:val="00BE3F52"/>
    <w:rsid w:val="00BE403F"/>
    <w:rsid w:val="00BE5515"/>
    <w:rsid w:val="00BE55EB"/>
    <w:rsid w:val="00BE5613"/>
    <w:rsid w:val="00BE5813"/>
    <w:rsid w:val="00BE5C7E"/>
    <w:rsid w:val="00BE65B3"/>
    <w:rsid w:val="00BE68B9"/>
    <w:rsid w:val="00BE7265"/>
    <w:rsid w:val="00BE76E2"/>
    <w:rsid w:val="00BE7B27"/>
    <w:rsid w:val="00BF0089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52B"/>
    <w:rsid w:val="00BF2817"/>
    <w:rsid w:val="00BF2C65"/>
    <w:rsid w:val="00BF2CFA"/>
    <w:rsid w:val="00BF31CB"/>
    <w:rsid w:val="00BF3AE6"/>
    <w:rsid w:val="00BF3C10"/>
    <w:rsid w:val="00BF3DE9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843"/>
    <w:rsid w:val="00BF691C"/>
    <w:rsid w:val="00BF6FBF"/>
    <w:rsid w:val="00BF70A1"/>
    <w:rsid w:val="00BF70F8"/>
    <w:rsid w:val="00BF7491"/>
    <w:rsid w:val="00BF7548"/>
    <w:rsid w:val="00BF7CDD"/>
    <w:rsid w:val="00BF7D43"/>
    <w:rsid w:val="00C002BF"/>
    <w:rsid w:val="00C00B8B"/>
    <w:rsid w:val="00C00F1A"/>
    <w:rsid w:val="00C010F5"/>
    <w:rsid w:val="00C01835"/>
    <w:rsid w:val="00C01DFD"/>
    <w:rsid w:val="00C02192"/>
    <w:rsid w:val="00C0279C"/>
    <w:rsid w:val="00C02CDE"/>
    <w:rsid w:val="00C03B7B"/>
    <w:rsid w:val="00C03C30"/>
    <w:rsid w:val="00C03E32"/>
    <w:rsid w:val="00C04339"/>
    <w:rsid w:val="00C04C6C"/>
    <w:rsid w:val="00C057E0"/>
    <w:rsid w:val="00C05863"/>
    <w:rsid w:val="00C05C20"/>
    <w:rsid w:val="00C05D79"/>
    <w:rsid w:val="00C06031"/>
    <w:rsid w:val="00C06066"/>
    <w:rsid w:val="00C0648A"/>
    <w:rsid w:val="00C067A4"/>
    <w:rsid w:val="00C06F8C"/>
    <w:rsid w:val="00C07358"/>
    <w:rsid w:val="00C07A6C"/>
    <w:rsid w:val="00C07AE3"/>
    <w:rsid w:val="00C07AE4"/>
    <w:rsid w:val="00C10599"/>
    <w:rsid w:val="00C10F46"/>
    <w:rsid w:val="00C1114F"/>
    <w:rsid w:val="00C11183"/>
    <w:rsid w:val="00C11197"/>
    <w:rsid w:val="00C1157C"/>
    <w:rsid w:val="00C11580"/>
    <w:rsid w:val="00C11C33"/>
    <w:rsid w:val="00C11C73"/>
    <w:rsid w:val="00C11FE5"/>
    <w:rsid w:val="00C11FF6"/>
    <w:rsid w:val="00C12068"/>
    <w:rsid w:val="00C1299A"/>
    <w:rsid w:val="00C12EB5"/>
    <w:rsid w:val="00C1328A"/>
    <w:rsid w:val="00C13504"/>
    <w:rsid w:val="00C13C8A"/>
    <w:rsid w:val="00C13F22"/>
    <w:rsid w:val="00C140FE"/>
    <w:rsid w:val="00C14217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563"/>
    <w:rsid w:val="00C226CE"/>
    <w:rsid w:val="00C232DD"/>
    <w:rsid w:val="00C241D7"/>
    <w:rsid w:val="00C2423A"/>
    <w:rsid w:val="00C24376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517"/>
    <w:rsid w:val="00C3375A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0CD"/>
    <w:rsid w:val="00C3566B"/>
    <w:rsid w:val="00C35B23"/>
    <w:rsid w:val="00C36050"/>
    <w:rsid w:val="00C361B0"/>
    <w:rsid w:val="00C36463"/>
    <w:rsid w:val="00C367B9"/>
    <w:rsid w:val="00C36DAD"/>
    <w:rsid w:val="00C37050"/>
    <w:rsid w:val="00C37F8D"/>
    <w:rsid w:val="00C4018E"/>
    <w:rsid w:val="00C403B0"/>
    <w:rsid w:val="00C404D5"/>
    <w:rsid w:val="00C4099D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11E"/>
    <w:rsid w:val="00C47AE8"/>
    <w:rsid w:val="00C47B93"/>
    <w:rsid w:val="00C47BDE"/>
    <w:rsid w:val="00C5002F"/>
    <w:rsid w:val="00C508B7"/>
    <w:rsid w:val="00C509D3"/>
    <w:rsid w:val="00C50F80"/>
    <w:rsid w:val="00C51696"/>
    <w:rsid w:val="00C51D11"/>
    <w:rsid w:val="00C51D30"/>
    <w:rsid w:val="00C51D5C"/>
    <w:rsid w:val="00C51F21"/>
    <w:rsid w:val="00C521CD"/>
    <w:rsid w:val="00C5257E"/>
    <w:rsid w:val="00C531B4"/>
    <w:rsid w:val="00C532F9"/>
    <w:rsid w:val="00C53340"/>
    <w:rsid w:val="00C53E22"/>
    <w:rsid w:val="00C54564"/>
    <w:rsid w:val="00C54989"/>
    <w:rsid w:val="00C54C14"/>
    <w:rsid w:val="00C54C62"/>
    <w:rsid w:val="00C54CBD"/>
    <w:rsid w:val="00C54CDD"/>
    <w:rsid w:val="00C5589B"/>
    <w:rsid w:val="00C55A58"/>
    <w:rsid w:val="00C55E23"/>
    <w:rsid w:val="00C55FFA"/>
    <w:rsid w:val="00C5638E"/>
    <w:rsid w:val="00C56918"/>
    <w:rsid w:val="00C569CA"/>
    <w:rsid w:val="00C5733A"/>
    <w:rsid w:val="00C57CC6"/>
    <w:rsid w:val="00C57D22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03A"/>
    <w:rsid w:val="00C6409E"/>
    <w:rsid w:val="00C64849"/>
    <w:rsid w:val="00C6560B"/>
    <w:rsid w:val="00C6560D"/>
    <w:rsid w:val="00C656A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40D"/>
    <w:rsid w:val="00C70B8C"/>
    <w:rsid w:val="00C71327"/>
    <w:rsid w:val="00C71468"/>
    <w:rsid w:val="00C723AF"/>
    <w:rsid w:val="00C723CA"/>
    <w:rsid w:val="00C72EF5"/>
    <w:rsid w:val="00C7311B"/>
    <w:rsid w:val="00C7322E"/>
    <w:rsid w:val="00C733ED"/>
    <w:rsid w:val="00C7357D"/>
    <w:rsid w:val="00C73BF6"/>
    <w:rsid w:val="00C74157"/>
    <w:rsid w:val="00C7448E"/>
    <w:rsid w:val="00C74859"/>
    <w:rsid w:val="00C748A7"/>
    <w:rsid w:val="00C748E2"/>
    <w:rsid w:val="00C74B2A"/>
    <w:rsid w:val="00C75004"/>
    <w:rsid w:val="00C755E8"/>
    <w:rsid w:val="00C75970"/>
    <w:rsid w:val="00C75AC4"/>
    <w:rsid w:val="00C75C9D"/>
    <w:rsid w:val="00C76547"/>
    <w:rsid w:val="00C7677F"/>
    <w:rsid w:val="00C76941"/>
    <w:rsid w:val="00C76952"/>
    <w:rsid w:val="00C7731D"/>
    <w:rsid w:val="00C7799E"/>
    <w:rsid w:val="00C80441"/>
    <w:rsid w:val="00C80547"/>
    <w:rsid w:val="00C80DB5"/>
    <w:rsid w:val="00C8198E"/>
    <w:rsid w:val="00C81A85"/>
    <w:rsid w:val="00C81B30"/>
    <w:rsid w:val="00C8220B"/>
    <w:rsid w:val="00C82387"/>
    <w:rsid w:val="00C823D0"/>
    <w:rsid w:val="00C82BA3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6E99"/>
    <w:rsid w:val="00C870BA"/>
    <w:rsid w:val="00C8781D"/>
    <w:rsid w:val="00C878E9"/>
    <w:rsid w:val="00C87AF9"/>
    <w:rsid w:val="00C901A9"/>
    <w:rsid w:val="00C9047A"/>
    <w:rsid w:val="00C9047B"/>
    <w:rsid w:val="00C905AC"/>
    <w:rsid w:val="00C90B43"/>
    <w:rsid w:val="00C90C65"/>
    <w:rsid w:val="00C90C82"/>
    <w:rsid w:val="00C90F7A"/>
    <w:rsid w:val="00C91CFB"/>
    <w:rsid w:val="00C91FAC"/>
    <w:rsid w:val="00C9220C"/>
    <w:rsid w:val="00C922C5"/>
    <w:rsid w:val="00C92352"/>
    <w:rsid w:val="00C923B7"/>
    <w:rsid w:val="00C927AB"/>
    <w:rsid w:val="00C92C2A"/>
    <w:rsid w:val="00C92FC3"/>
    <w:rsid w:val="00C9318C"/>
    <w:rsid w:val="00C93297"/>
    <w:rsid w:val="00C93543"/>
    <w:rsid w:val="00C945EC"/>
    <w:rsid w:val="00C94B58"/>
    <w:rsid w:val="00C94BBA"/>
    <w:rsid w:val="00C94CC3"/>
    <w:rsid w:val="00C94E45"/>
    <w:rsid w:val="00C95300"/>
    <w:rsid w:val="00C95548"/>
    <w:rsid w:val="00C95656"/>
    <w:rsid w:val="00C95730"/>
    <w:rsid w:val="00C95962"/>
    <w:rsid w:val="00C959AA"/>
    <w:rsid w:val="00C95EC0"/>
    <w:rsid w:val="00C963E1"/>
    <w:rsid w:val="00C965AD"/>
    <w:rsid w:val="00C96D37"/>
    <w:rsid w:val="00C96D71"/>
    <w:rsid w:val="00C96F89"/>
    <w:rsid w:val="00C96FE0"/>
    <w:rsid w:val="00C97572"/>
    <w:rsid w:val="00C9785E"/>
    <w:rsid w:val="00C97AF1"/>
    <w:rsid w:val="00C97D77"/>
    <w:rsid w:val="00CA046B"/>
    <w:rsid w:val="00CA09AA"/>
    <w:rsid w:val="00CA0FCC"/>
    <w:rsid w:val="00CA1148"/>
    <w:rsid w:val="00CA114D"/>
    <w:rsid w:val="00CA1225"/>
    <w:rsid w:val="00CA18D2"/>
    <w:rsid w:val="00CA2919"/>
    <w:rsid w:val="00CA2C56"/>
    <w:rsid w:val="00CA35F0"/>
    <w:rsid w:val="00CA49C0"/>
    <w:rsid w:val="00CA4A24"/>
    <w:rsid w:val="00CA4A3F"/>
    <w:rsid w:val="00CA4C14"/>
    <w:rsid w:val="00CA4F58"/>
    <w:rsid w:val="00CA51A0"/>
    <w:rsid w:val="00CA5DA3"/>
    <w:rsid w:val="00CA6164"/>
    <w:rsid w:val="00CA6517"/>
    <w:rsid w:val="00CB01BC"/>
    <w:rsid w:val="00CB03CF"/>
    <w:rsid w:val="00CB047F"/>
    <w:rsid w:val="00CB0CFE"/>
    <w:rsid w:val="00CB11BD"/>
    <w:rsid w:val="00CB1233"/>
    <w:rsid w:val="00CB1368"/>
    <w:rsid w:val="00CB167F"/>
    <w:rsid w:val="00CB1F22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4C7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57B3"/>
    <w:rsid w:val="00CC606C"/>
    <w:rsid w:val="00CC620F"/>
    <w:rsid w:val="00CC6DFB"/>
    <w:rsid w:val="00CC728B"/>
    <w:rsid w:val="00CC7356"/>
    <w:rsid w:val="00CC74D5"/>
    <w:rsid w:val="00CC7A6D"/>
    <w:rsid w:val="00CC7DF5"/>
    <w:rsid w:val="00CD04B6"/>
    <w:rsid w:val="00CD0740"/>
    <w:rsid w:val="00CD0768"/>
    <w:rsid w:val="00CD0C03"/>
    <w:rsid w:val="00CD14CB"/>
    <w:rsid w:val="00CD179D"/>
    <w:rsid w:val="00CD18CC"/>
    <w:rsid w:val="00CD1D09"/>
    <w:rsid w:val="00CD1E74"/>
    <w:rsid w:val="00CD22CC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4FB1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AF7"/>
    <w:rsid w:val="00CE0CBF"/>
    <w:rsid w:val="00CE0E84"/>
    <w:rsid w:val="00CE0F12"/>
    <w:rsid w:val="00CE112E"/>
    <w:rsid w:val="00CE1225"/>
    <w:rsid w:val="00CE132D"/>
    <w:rsid w:val="00CE143E"/>
    <w:rsid w:val="00CE19F2"/>
    <w:rsid w:val="00CE24A8"/>
    <w:rsid w:val="00CE253D"/>
    <w:rsid w:val="00CE3257"/>
    <w:rsid w:val="00CE38AA"/>
    <w:rsid w:val="00CE3CDC"/>
    <w:rsid w:val="00CE3D16"/>
    <w:rsid w:val="00CE48F9"/>
    <w:rsid w:val="00CE4E7D"/>
    <w:rsid w:val="00CE5386"/>
    <w:rsid w:val="00CE5E50"/>
    <w:rsid w:val="00CE630B"/>
    <w:rsid w:val="00CE64DD"/>
    <w:rsid w:val="00CE69F3"/>
    <w:rsid w:val="00CE6AD5"/>
    <w:rsid w:val="00CE6E24"/>
    <w:rsid w:val="00CE7392"/>
    <w:rsid w:val="00CE76BD"/>
    <w:rsid w:val="00CE781A"/>
    <w:rsid w:val="00CF02AC"/>
    <w:rsid w:val="00CF035D"/>
    <w:rsid w:val="00CF057C"/>
    <w:rsid w:val="00CF06E6"/>
    <w:rsid w:val="00CF1225"/>
    <w:rsid w:val="00CF18AB"/>
    <w:rsid w:val="00CF1AA6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F02"/>
    <w:rsid w:val="00CF4F88"/>
    <w:rsid w:val="00CF5EE9"/>
    <w:rsid w:val="00CF61A3"/>
    <w:rsid w:val="00CF6623"/>
    <w:rsid w:val="00CF66DE"/>
    <w:rsid w:val="00CF6848"/>
    <w:rsid w:val="00CF6AF3"/>
    <w:rsid w:val="00CF6C9A"/>
    <w:rsid w:val="00CF74F6"/>
    <w:rsid w:val="00CF76AE"/>
    <w:rsid w:val="00CF7CCF"/>
    <w:rsid w:val="00CF7D8D"/>
    <w:rsid w:val="00D001E2"/>
    <w:rsid w:val="00D00249"/>
    <w:rsid w:val="00D0033A"/>
    <w:rsid w:val="00D00522"/>
    <w:rsid w:val="00D00B22"/>
    <w:rsid w:val="00D00FCA"/>
    <w:rsid w:val="00D01005"/>
    <w:rsid w:val="00D017EE"/>
    <w:rsid w:val="00D01C73"/>
    <w:rsid w:val="00D02369"/>
    <w:rsid w:val="00D027E5"/>
    <w:rsid w:val="00D02AFC"/>
    <w:rsid w:val="00D02C36"/>
    <w:rsid w:val="00D02E17"/>
    <w:rsid w:val="00D02F2F"/>
    <w:rsid w:val="00D04A63"/>
    <w:rsid w:val="00D04FC8"/>
    <w:rsid w:val="00D050BA"/>
    <w:rsid w:val="00D05F62"/>
    <w:rsid w:val="00D05FD4"/>
    <w:rsid w:val="00D06088"/>
    <w:rsid w:val="00D060F9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1C"/>
    <w:rsid w:val="00D13451"/>
    <w:rsid w:val="00D13820"/>
    <w:rsid w:val="00D13880"/>
    <w:rsid w:val="00D13BBC"/>
    <w:rsid w:val="00D13F9F"/>
    <w:rsid w:val="00D1415D"/>
    <w:rsid w:val="00D14204"/>
    <w:rsid w:val="00D1552A"/>
    <w:rsid w:val="00D15BED"/>
    <w:rsid w:val="00D15D9D"/>
    <w:rsid w:val="00D1624D"/>
    <w:rsid w:val="00D16AF7"/>
    <w:rsid w:val="00D17327"/>
    <w:rsid w:val="00D17869"/>
    <w:rsid w:val="00D1792B"/>
    <w:rsid w:val="00D17F37"/>
    <w:rsid w:val="00D202D3"/>
    <w:rsid w:val="00D2171B"/>
    <w:rsid w:val="00D217CE"/>
    <w:rsid w:val="00D21A77"/>
    <w:rsid w:val="00D21B8C"/>
    <w:rsid w:val="00D22148"/>
    <w:rsid w:val="00D229A3"/>
    <w:rsid w:val="00D22D40"/>
    <w:rsid w:val="00D22EC6"/>
    <w:rsid w:val="00D22F49"/>
    <w:rsid w:val="00D23556"/>
    <w:rsid w:val="00D23A1F"/>
    <w:rsid w:val="00D23B89"/>
    <w:rsid w:val="00D23CE2"/>
    <w:rsid w:val="00D243F3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9B4"/>
    <w:rsid w:val="00D26B2E"/>
    <w:rsid w:val="00D26DBE"/>
    <w:rsid w:val="00D27AAD"/>
    <w:rsid w:val="00D27E30"/>
    <w:rsid w:val="00D27F01"/>
    <w:rsid w:val="00D30373"/>
    <w:rsid w:val="00D309B2"/>
    <w:rsid w:val="00D309D3"/>
    <w:rsid w:val="00D30C46"/>
    <w:rsid w:val="00D30FC7"/>
    <w:rsid w:val="00D31312"/>
    <w:rsid w:val="00D313A6"/>
    <w:rsid w:val="00D31B9F"/>
    <w:rsid w:val="00D31BEA"/>
    <w:rsid w:val="00D33092"/>
    <w:rsid w:val="00D33261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4DC9"/>
    <w:rsid w:val="00D358B2"/>
    <w:rsid w:val="00D359BB"/>
    <w:rsid w:val="00D35D27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60D"/>
    <w:rsid w:val="00D41901"/>
    <w:rsid w:val="00D41A6F"/>
    <w:rsid w:val="00D41CD0"/>
    <w:rsid w:val="00D421D9"/>
    <w:rsid w:val="00D42223"/>
    <w:rsid w:val="00D422E4"/>
    <w:rsid w:val="00D424E7"/>
    <w:rsid w:val="00D42B71"/>
    <w:rsid w:val="00D42D5D"/>
    <w:rsid w:val="00D43470"/>
    <w:rsid w:val="00D43888"/>
    <w:rsid w:val="00D4429F"/>
    <w:rsid w:val="00D44865"/>
    <w:rsid w:val="00D44A5C"/>
    <w:rsid w:val="00D455E6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0FE3"/>
    <w:rsid w:val="00D5102A"/>
    <w:rsid w:val="00D512D1"/>
    <w:rsid w:val="00D513F0"/>
    <w:rsid w:val="00D51565"/>
    <w:rsid w:val="00D5166F"/>
    <w:rsid w:val="00D51AAF"/>
    <w:rsid w:val="00D51F84"/>
    <w:rsid w:val="00D52200"/>
    <w:rsid w:val="00D52335"/>
    <w:rsid w:val="00D52400"/>
    <w:rsid w:val="00D527A2"/>
    <w:rsid w:val="00D52A9A"/>
    <w:rsid w:val="00D52E1D"/>
    <w:rsid w:val="00D53768"/>
    <w:rsid w:val="00D537B0"/>
    <w:rsid w:val="00D53E1A"/>
    <w:rsid w:val="00D54370"/>
    <w:rsid w:val="00D5438E"/>
    <w:rsid w:val="00D54C59"/>
    <w:rsid w:val="00D54D88"/>
    <w:rsid w:val="00D5521C"/>
    <w:rsid w:val="00D554AE"/>
    <w:rsid w:val="00D554E6"/>
    <w:rsid w:val="00D55723"/>
    <w:rsid w:val="00D55B68"/>
    <w:rsid w:val="00D55BD5"/>
    <w:rsid w:val="00D55C37"/>
    <w:rsid w:val="00D561BF"/>
    <w:rsid w:val="00D562B0"/>
    <w:rsid w:val="00D56330"/>
    <w:rsid w:val="00D563C2"/>
    <w:rsid w:val="00D56810"/>
    <w:rsid w:val="00D56C31"/>
    <w:rsid w:val="00D56D65"/>
    <w:rsid w:val="00D572B2"/>
    <w:rsid w:val="00D57678"/>
    <w:rsid w:val="00D57C20"/>
    <w:rsid w:val="00D57F0A"/>
    <w:rsid w:val="00D60207"/>
    <w:rsid w:val="00D6038F"/>
    <w:rsid w:val="00D6041F"/>
    <w:rsid w:val="00D60BCB"/>
    <w:rsid w:val="00D60C1A"/>
    <w:rsid w:val="00D60CB2"/>
    <w:rsid w:val="00D60DD4"/>
    <w:rsid w:val="00D610FA"/>
    <w:rsid w:val="00D61697"/>
    <w:rsid w:val="00D61944"/>
    <w:rsid w:val="00D62243"/>
    <w:rsid w:val="00D6278F"/>
    <w:rsid w:val="00D62949"/>
    <w:rsid w:val="00D629D3"/>
    <w:rsid w:val="00D62D94"/>
    <w:rsid w:val="00D62DDF"/>
    <w:rsid w:val="00D62DEC"/>
    <w:rsid w:val="00D62E00"/>
    <w:rsid w:val="00D62F9E"/>
    <w:rsid w:val="00D63BAD"/>
    <w:rsid w:val="00D6410E"/>
    <w:rsid w:val="00D6420A"/>
    <w:rsid w:val="00D64350"/>
    <w:rsid w:val="00D6447E"/>
    <w:rsid w:val="00D645BF"/>
    <w:rsid w:val="00D647F9"/>
    <w:rsid w:val="00D6485C"/>
    <w:rsid w:val="00D64925"/>
    <w:rsid w:val="00D64CB8"/>
    <w:rsid w:val="00D65101"/>
    <w:rsid w:val="00D65404"/>
    <w:rsid w:val="00D6575A"/>
    <w:rsid w:val="00D65837"/>
    <w:rsid w:val="00D65DD6"/>
    <w:rsid w:val="00D66008"/>
    <w:rsid w:val="00D66022"/>
    <w:rsid w:val="00D66065"/>
    <w:rsid w:val="00D667E0"/>
    <w:rsid w:val="00D66C66"/>
    <w:rsid w:val="00D66DAA"/>
    <w:rsid w:val="00D672A9"/>
    <w:rsid w:val="00D67888"/>
    <w:rsid w:val="00D7010A"/>
    <w:rsid w:val="00D7024F"/>
    <w:rsid w:val="00D7040B"/>
    <w:rsid w:val="00D7066F"/>
    <w:rsid w:val="00D70B5B"/>
    <w:rsid w:val="00D70F5E"/>
    <w:rsid w:val="00D70F87"/>
    <w:rsid w:val="00D7123A"/>
    <w:rsid w:val="00D71BD5"/>
    <w:rsid w:val="00D72265"/>
    <w:rsid w:val="00D72829"/>
    <w:rsid w:val="00D72BDC"/>
    <w:rsid w:val="00D73118"/>
    <w:rsid w:val="00D73347"/>
    <w:rsid w:val="00D73502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481"/>
    <w:rsid w:val="00D75843"/>
    <w:rsid w:val="00D758A1"/>
    <w:rsid w:val="00D75E85"/>
    <w:rsid w:val="00D75F68"/>
    <w:rsid w:val="00D76139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54"/>
    <w:rsid w:val="00D81465"/>
    <w:rsid w:val="00D8176B"/>
    <w:rsid w:val="00D817FD"/>
    <w:rsid w:val="00D820F3"/>
    <w:rsid w:val="00D829AC"/>
    <w:rsid w:val="00D82AA1"/>
    <w:rsid w:val="00D83401"/>
    <w:rsid w:val="00D83850"/>
    <w:rsid w:val="00D8398D"/>
    <w:rsid w:val="00D84268"/>
    <w:rsid w:val="00D84278"/>
    <w:rsid w:val="00D846C5"/>
    <w:rsid w:val="00D847C6"/>
    <w:rsid w:val="00D86041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71E"/>
    <w:rsid w:val="00D919F7"/>
    <w:rsid w:val="00D91AEE"/>
    <w:rsid w:val="00D91F3A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83A"/>
    <w:rsid w:val="00D9793D"/>
    <w:rsid w:val="00D97D08"/>
    <w:rsid w:val="00D97E86"/>
    <w:rsid w:val="00DA000D"/>
    <w:rsid w:val="00DA015E"/>
    <w:rsid w:val="00DA02EC"/>
    <w:rsid w:val="00DA0FC0"/>
    <w:rsid w:val="00DA10F6"/>
    <w:rsid w:val="00DA1131"/>
    <w:rsid w:val="00DA1D80"/>
    <w:rsid w:val="00DA1DE6"/>
    <w:rsid w:val="00DA2046"/>
    <w:rsid w:val="00DA2185"/>
    <w:rsid w:val="00DA23D2"/>
    <w:rsid w:val="00DA29C4"/>
    <w:rsid w:val="00DA2D90"/>
    <w:rsid w:val="00DA3494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159"/>
    <w:rsid w:val="00DB03E5"/>
    <w:rsid w:val="00DB0564"/>
    <w:rsid w:val="00DB0D5D"/>
    <w:rsid w:val="00DB1539"/>
    <w:rsid w:val="00DB1F98"/>
    <w:rsid w:val="00DB27E1"/>
    <w:rsid w:val="00DB2CDC"/>
    <w:rsid w:val="00DB2CF9"/>
    <w:rsid w:val="00DB2F94"/>
    <w:rsid w:val="00DB2FDC"/>
    <w:rsid w:val="00DB35C7"/>
    <w:rsid w:val="00DB3719"/>
    <w:rsid w:val="00DB3952"/>
    <w:rsid w:val="00DB39DE"/>
    <w:rsid w:val="00DB3D0B"/>
    <w:rsid w:val="00DB3D52"/>
    <w:rsid w:val="00DB42C3"/>
    <w:rsid w:val="00DB4322"/>
    <w:rsid w:val="00DB452C"/>
    <w:rsid w:val="00DB4F9D"/>
    <w:rsid w:val="00DB5A21"/>
    <w:rsid w:val="00DB5DEB"/>
    <w:rsid w:val="00DB5EE5"/>
    <w:rsid w:val="00DB642B"/>
    <w:rsid w:val="00DB6681"/>
    <w:rsid w:val="00DB6DB4"/>
    <w:rsid w:val="00DB70B3"/>
    <w:rsid w:val="00DB749A"/>
    <w:rsid w:val="00DB7E8C"/>
    <w:rsid w:val="00DC0B65"/>
    <w:rsid w:val="00DC0F93"/>
    <w:rsid w:val="00DC1384"/>
    <w:rsid w:val="00DC1479"/>
    <w:rsid w:val="00DC1624"/>
    <w:rsid w:val="00DC1763"/>
    <w:rsid w:val="00DC22B7"/>
    <w:rsid w:val="00DC2435"/>
    <w:rsid w:val="00DC257F"/>
    <w:rsid w:val="00DC2898"/>
    <w:rsid w:val="00DC28A6"/>
    <w:rsid w:val="00DC28EC"/>
    <w:rsid w:val="00DC3093"/>
    <w:rsid w:val="00DC3417"/>
    <w:rsid w:val="00DC3DE4"/>
    <w:rsid w:val="00DC4796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354"/>
    <w:rsid w:val="00DC75B3"/>
    <w:rsid w:val="00DC7890"/>
    <w:rsid w:val="00DC79A3"/>
    <w:rsid w:val="00DC7E92"/>
    <w:rsid w:val="00DC7F00"/>
    <w:rsid w:val="00DD02C4"/>
    <w:rsid w:val="00DD044C"/>
    <w:rsid w:val="00DD0960"/>
    <w:rsid w:val="00DD0BEC"/>
    <w:rsid w:val="00DD128A"/>
    <w:rsid w:val="00DD12B1"/>
    <w:rsid w:val="00DD12B5"/>
    <w:rsid w:val="00DD18BD"/>
    <w:rsid w:val="00DD1947"/>
    <w:rsid w:val="00DD1E75"/>
    <w:rsid w:val="00DD1ED7"/>
    <w:rsid w:val="00DD242B"/>
    <w:rsid w:val="00DD25D6"/>
    <w:rsid w:val="00DD2FE5"/>
    <w:rsid w:val="00DD32DF"/>
    <w:rsid w:val="00DD3401"/>
    <w:rsid w:val="00DD3430"/>
    <w:rsid w:val="00DD3480"/>
    <w:rsid w:val="00DD3565"/>
    <w:rsid w:val="00DD49D3"/>
    <w:rsid w:val="00DD4D6C"/>
    <w:rsid w:val="00DD4D8E"/>
    <w:rsid w:val="00DD59AB"/>
    <w:rsid w:val="00DD5FFE"/>
    <w:rsid w:val="00DD6396"/>
    <w:rsid w:val="00DD6AE3"/>
    <w:rsid w:val="00DD6C70"/>
    <w:rsid w:val="00DD6DA2"/>
    <w:rsid w:val="00DD6FC8"/>
    <w:rsid w:val="00DD761C"/>
    <w:rsid w:val="00DE0171"/>
    <w:rsid w:val="00DE0333"/>
    <w:rsid w:val="00DE0558"/>
    <w:rsid w:val="00DE067E"/>
    <w:rsid w:val="00DE088E"/>
    <w:rsid w:val="00DE0C82"/>
    <w:rsid w:val="00DE128B"/>
    <w:rsid w:val="00DE1318"/>
    <w:rsid w:val="00DE1799"/>
    <w:rsid w:val="00DE21CF"/>
    <w:rsid w:val="00DE279F"/>
    <w:rsid w:val="00DE2D4B"/>
    <w:rsid w:val="00DE2E1E"/>
    <w:rsid w:val="00DE3E7C"/>
    <w:rsid w:val="00DE400F"/>
    <w:rsid w:val="00DE464E"/>
    <w:rsid w:val="00DE4664"/>
    <w:rsid w:val="00DE4811"/>
    <w:rsid w:val="00DE4B0C"/>
    <w:rsid w:val="00DE58DA"/>
    <w:rsid w:val="00DE5F0F"/>
    <w:rsid w:val="00DE5FDA"/>
    <w:rsid w:val="00DE61AA"/>
    <w:rsid w:val="00DE752E"/>
    <w:rsid w:val="00DE7793"/>
    <w:rsid w:val="00DE7D03"/>
    <w:rsid w:val="00DE7F45"/>
    <w:rsid w:val="00DF02BE"/>
    <w:rsid w:val="00DF02EC"/>
    <w:rsid w:val="00DF04F2"/>
    <w:rsid w:val="00DF0820"/>
    <w:rsid w:val="00DF082B"/>
    <w:rsid w:val="00DF08F9"/>
    <w:rsid w:val="00DF0AE9"/>
    <w:rsid w:val="00DF0D33"/>
    <w:rsid w:val="00DF0E63"/>
    <w:rsid w:val="00DF12DC"/>
    <w:rsid w:val="00DF1300"/>
    <w:rsid w:val="00DF1EB6"/>
    <w:rsid w:val="00DF1FD6"/>
    <w:rsid w:val="00DF32AF"/>
    <w:rsid w:val="00DF3307"/>
    <w:rsid w:val="00DF360E"/>
    <w:rsid w:val="00DF3623"/>
    <w:rsid w:val="00DF395E"/>
    <w:rsid w:val="00DF3A2C"/>
    <w:rsid w:val="00DF4158"/>
    <w:rsid w:val="00DF41DA"/>
    <w:rsid w:val="00DF4430"/>
    <w:rsid w:val="00DF4920"/>
    <w:rsid w:val="00DF4DEA"/>
    <w:rsid w:val="00DF4F19"/>
    <w:rsid w:val="00DF4FEC"/>
    <w:rsid w:val="00DF5002"/>
    <w:rsid w:val="00DF5201"/>
    <w:rsid w:val="00DF5270"/>
    <w:rsid w:val="00DF5B4C"/>
    <w:rsid w:val="00DF6014"/>
    <w:rsid w:val="00DF6531"/>
    <w:rsid w:val="00DF6824"/>
    <w:rsid w:val="00DF69A9"/>
    <w:rsid w:val="00DF6A83"/>
    <w:rsid w:val="00DF7226"/>
    <w:rsid w:val="00DF7BC3"/>
    <w:rsid w:val="00E00048"/>
    <w:rsid w:val="00E00368"/>
    <w:rsid w:val="00E005F5"/>
    <w:rsid w:val="00E00A07"/>
    <w:rsid w:val="00E00A92"/>
    <w:rsid w:val="00E0125C"/>
    <w:rsid w:val="00E01395"/>
    <w:rsid w:val="00E019EA"/>
    <w:rsid w:val="00E01A5C"/>
    <w:rsid w:val="00E02304"/>
    <w:rsid w:val="00E028E6"/>
    <w:rsid w:val="00E02C20"/>
    <w:rsid w:val="00E0324B"/>
    <w:rsid w:val="00E0345F"/>
    <w:rsid w:val="00E03BEA"/>
    <w:rsid w:val="00E0401E"/>
    <w:rsid w:val="00E046C1"/>
    <w:rsid w:val="00E049DF"/>
    <w:rsid w:val="00E049EC"/>
    <w:rsid w:val="00E05A43"/>
    <w:rsid w:val="00E05FC4"/>
    <w:rsid w:val="00E06977"/>
    <w:rsid w:val="00E06AF4"/>
    <w:rsid w:val="00E073C8"/>
    <w:rsid w:val="00E075B8"/>
    <w:rsid w:val="00E07686"/>
    <w:rsid w:val="00E07E45"/>
    <w:rsid w:val="00E1007C"/>
    <w:rsid w:val="00E101F9"/>
    <w:rsid w:val="00E102BD"/>
    <w:rsid w:val="00E1039D"/>
    <w:rsid w:val="00E103F8"/>
    <w:rsid w:val="00E10631"/>
    <w:rsid w:val="00E108C4"/>
    <w:rsid w:val="00E10B84"/>
    <w:rsid w:val="00E11075"/>
    <w:rsid w:val="00E11E29"/>
    <w:rsid w:val="00E11EB8"/>
    <w:rsid w:val="00E1273A"/>
    <w:rsid w:val="00E12933"/>
    <w:rsid w:val="00E12A5A"/>
    <w:rsid w:val="00E12AF0"/>
    <w:rsid w:val="00E12FB2"/>
    <w:rsid w:val="00E13622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2A7"/>
    <w:rsid w:val="00E15352"/>
    <w:rsid w:val="00E154A1"/>
    <w:rsid w:val="00E15DF9"/>
    <w:rsid w:val="00E15E8A"/>
    <w:rsid w:val="00E15ED2"/>
    <w:rsid w:val="00E164E8"/>
    <w:rsid w:val="00E1654E"/>
    <w:rsid w:val="00E167D4"/>
    <w:rsid w:val="00E169EC"/>
    <w:rsid w:val="00E16A7B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C43"/>
    <w:rsid w:val="00E222C6"/>
    <w:rsid w:val="00E224C9"/>
    <w:rsid w:val="00E22625"/>
    <w:rsid w:val="00E22985"/>
    <w:rsid w:val="00E229F7"/>
    <w:rsid w:val="00E22A10"/>
    <w:rsid w:val="00E22BF5"/>
    <w:rsid w:val="00E22E2F"/>
    <w:rsid w:val="00E22EE3"/>
    <w:rsid w:val="00E23224"/>
    <w:rsid w:val="00E23467"/>
    <w:rsid w:val="00E23851"/>
    <w:rsid w:val="00E23875"/>
    <w:rsid w:val="00E23ACC"/>
    <w:rsid w:val="00E23ADB"/>
    <w:rsid w:val="00E23C07"/>
    <w:rsid w:val="00E23D41"/>
    <w:rsid w:val="00E23E35"/>
    <w:rsid w:val="00E23F96"/>
    <w:rsid w:val="00E24424"/>
    <w:rsid w:val="00E24553"/>
    <w:rsid w:val="00E24D56"/>
    <w:rsid w:val="00E24ECA"/>
    <w:rsid w:val="00E250DB"/>
    <w:rsid w:val="00E25334"/>
    <w:rsid w:val="00E25F1D"/>
    <w:rsid w:val="00E25F49"/>
    <w:rsid w:val="00E2617B"/>
    <w:rsid w:val="00E2690E"/>
    <w:rsid w:val="00E26FC8"/>
    <w:rsid w:val="00E272FE"/>
    <w:rsid w:val="00E30517"/>
    <w:rsid w:val="00E3066B"/>
    <w:rsid w:val="00E3070A"/>
    <w:rsid w:val="00E30A72"/>
    <w:rsid w:val="00E30DB2"/>
    <w:rsid w:val="00E31506"/>
    <w:rsid w:val="00E3200D"/>
    <w:rsid w:val="00E32E0E"/>
    <w:rsid w:val="00E32E10"/>
    <w:rsid w:val="00E32EF1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7D9"/>
    <w:rsid w:val="00E35AC2"/>
    <w:rsid w:val="00E35EB9"/>
    <w:rsid w:val="00E35F47"/>
    <w:rsid w:val="00E3610B"/>
    <w:rsid w:val="00E363B9"/>
    <w:rsid w:val="00E36AED"/>
    <w:rsid w:val="00E377BF"/>
    <w:rsid w:val="00E37C25"/>
    <w:rsid w:val="00E40362"/>
    <w:rsid w:val="00E411B6"/>
    <w:rsid w:val="00E41BAC"/>
    <w:rsid w:val="00E42532"/>
    <w:rsid w:val="00E42D71"/>
    <w:rsid w:val="00E432AE"/>
    <w:rsid w:val="00E434D2"/>
    <w:rsid w:val="00E4356E"/>
    <w:rsid w:val="00E4386C"/>
    <w:rsid w:val="00E43F1E"/>
    <w:rsid w:val="00E4466A"/>
    <w:rsid w:val="00E447D5"/>
    <w:rsid w:val="00E45041"/>
    <w:rsid w:val="00E450D8"/>
    <w:rsid w:val="00E452D0"/>
    <w:rsid w:val="00E45A9D"/>
    <w:rsid w:val="00E460A1"/>
    <w:rsid w:val="00E462B4"/>
    <w:rsid w:val="00E46CC9"/>
    <w:rsid w:val="00E47D5F"/>
    <w:rsid w:val="00E47D96"/>
    <w:rsid w:val="00E506BD"/>
    <w:rsid w:val="00E508D6"/>
    <w:rsid w:val="00E515A3"/>
    <w:rsid w:val="00E51A1D"/>
    <w:rsid w:val="00E51E23"/>
    <w:rsid w:val="00E523F3"/>
    <w:rsid w:val="00E52F76"/>
    <w:rsid w:val="00E5315C"/>
    <w:rsid w:val="00E534EA"/>
    <w:rsid w:val="00E538E0"/>
    <w:rsid w:val="00E5457E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B1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30F7"/>
    <w:rsid w:val="00E64135"/>
    <w:rsid w:val="00E643D0"/>
    <w:rsid w:val="00E64763"/>
    <w:rsid w:val="00E647DC"/>
    <w:rsid w:val="00E6484F"/>
    <w:rsid w:val="00E64B4F"/>
    <w:rsid w:val="00E65A35"/>
    <w:rsid w:val="00E65B6E"/>
    <w:rsid w:val="00E65E6B"/>
    <w:rsid w:val="00E6640D"/>
    <w:rsid w:val="00E666A1"/>
    <w:rsid w:val="00E6682F"/>
    <w:rsid w:val="00E67631"/>
    <w:rsid w:val="00E7041A"/>
    <w:rsid w:val="00E705E5"/>
    <w:rsid w:val="00E70B0C"/>
    <w:rsid w:val="00E70C24"/>
    <w:rsid w:val="00E70E86"/>
    <w:rsid w:val="00E71952"/>
    <w:rsid w:val="00E71DF1"/>
    <w:rsid w:val="00E71EDB"/>
    <w:rsid w:val="00E723D3"/>
    <w:rsid w:val="00E7242A"/>
    <w:rsid w:val="00E72ABE"/>
    <w:rsid w:val="00E72BCC"/>
    <w:rsid w:val="00E73240"/>
    <w:rsid w:val="00E739A7"/>
    <w:rsid w:val="00E73B87"/>
    <w:rsid w:val="00E73E01"/>
    <w:rsid w:val="00E7449A"/>
    <w:rsid w:val="00E74B5A"/>
    <w:rsid w:val="00E7524F"/>
    <w:rsid w:val="00E7556D"/>
    <w:rsid w:val="00E755A5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03CC"/>
    <w:rsid w:val="00E810EC"/>
    <w:rsid w:val="00E8112C"/>
    <w:rsid w:val="00E81587"/>
    <w:rsid w:val="00E826C8"/>
    <w:rsid w:val="00E82819"/>
    <w:rsid w:val="00E82EE0"/>
    <w:rsid w:val="00E82FDE"/>
    <w:rsid w:val="00E83280"/>
    <w:rsid w:val="00E832C9"/>
    <w:rsid w:val="00E8344D"/>
    <w:rsid w:val="00E83469"/>
    <w:rsid w:val="00E83E6E"/>
    <w:rsid w:val="00E8412F"/>
    <w:rsid w:val="00E84661"/>
    <w:rsid w:val="00E84934"/>
    <w:rsid w:val="00E84A69"/>
    <w:rsid w:val="00E84BDA"/>
    <w:rsid w:val="00E853AC"/>
    <w:rsid w:val="00E85483"/>
    <w:rsid w:val="00E858B0"/>
    <w:rsid w:val="00E86057"/>
    <w:rsid w:val="00E861F7"/>
    <w:rsid w:val="00E86647"/>
    <w:rsid w:val="00E86BF7"/>
    <w:rsid w:val="00E87182"/>
    <w:rsid w:val="00E879F0"/>
    <w:rsid w:val="00E87AE6"/>
    <w:rsid w:val="00E87BC7"/>
    <w:rsid w:val="00E91139"/>
    <w:rsid w:val="00E915E1"/>
    <w:rsid w:val="00E91845"/>
    <w:rsid w:val="00E919F0"/>
    <w:rsid w:val="00E91BF2"/>
    <w:rsid w:val="00E91DDE"/>
    <w:rsid w:val="00E91E61"/>
    <w:rsid w:val="00E920B8"/>
    <w:rsid w:val="00E924C7"/>
    <w:rsid w:val="00E9281F"/>
    <w:rsid w:val="00E92F0A"/>
    <w:rsid w:val="00E930CC"/>
    <w:rsid w:val="00E93168"/>
    <w:rsid w:val="00E93402"/>
    <w:rsid w:val="00E9346A"/>
    <w:rsid w:val="00E938BF"/>
    <w:rsid w:val="00E939E4"/>
    <w:rsid w:val="00E93A7A"/>
    <w:rsid w:val="00E93B3D"/>
    <w:rsid w:val="00E93B99"/>
    <w:rsid w:val="00E93D80"/>
    <w:rsid w:val="00E94307"/>
    <w:rsid w:val="00E94762"/>
    <w:rsid w:val="00E95754"/>
    <w:rsid w:val="00E959A9"/>
    <w:rsid w:val="00E95A9A"/>
    <w:rsid w:val="00E9627E"/>
    <w:rsid w:val="00E9639D"/>
    <w:rsid w:val="00E96C84"/>
    <w:rsid w:val="00E96F40"/>
    <w:rsid w:val="00E96FBC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2C3C"/>
    <w:rsid w:val="00EA3002"/>
    <w:rsid w:val="00EA3641"/>
    <w:rsid w:val="00EA3A56"/>
    <w:rsid w:val="00EA3D67"/>
    <w:rsid w:val="00EA3DB9"/>
    <w:rsid w:val="00EA430C"/>
    <w:rsid w:val="00EA475F"/>
    <w:rsid w:val="00EA4A36"/>
    <w:rsid w:val="00EA5029"/>
    <w:rsid w:val="00EA5335"/>
    <w:rsid w:val="00EA5C12"/>
    <w:rsid w:val="00EA630B"/>
    <w:rsid w:val="00EA6E29"/>
    <w:rsid w:val="00EA717C"/>
    <w:rsid w:val="00EA7887"/>
    <w:rsid w:val="00EA7B1C"/>
    <w:rsid w:val="00EA7CE6"/>
    <w:rsid w:val="00EA7E15"/>
    <w:rsid w:val="00EA7E9E"/>
    <w:rsid w:val="00EA7EF5"/>
    <w:rsid w:val="00EA7F1F"/>
    <w:rsid w:val="00EB05DC"/>
    <w:rsid w:val="00EB0E95"/>
    <w:rsid w:val="00EB1705"/>
    <w:rsid w:val="00EB1EB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E1F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B8E"/>
    <w:rsid w:val="00EB7C50"/>
    <w:rsid w:val="00EB7E4D"/>
    <w:rsid w:val="00EB7E97"/>
    <w:rsid w:val="00EB7FE8"/>
    <w:rsid w:val="00EC009A"/>
    <w:rsid w:val="00EC06DE"/>
    <w:rsid w:val="00EC0F0B"/>
    <w:rsid w:val="00EC16A3"/>
    <w:rsid w:val="00EC183D"/>
    <w:rsid w:val="00EC1D83"/>
    <w:rsid w:val="00EC1FE9"/>
    <w:rsid w:val="00EC28CD"/>
    <w:rsid w:val="00EC2C50"/>
    <w:rsid w:val="00EC2E21"/>
    <w:rsid w:val="00EC30AD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482"/>
    <w:rsid w:val="00EC7EE8"/>
    <w:rsid w:val="00ED0DE8"/>
    <w:rsid w:val="00ED0E6A"/>
    <w:rsid w:val="00ED0EB9"/>
    <w:rsid w:val="00ED15E6"/>
    <w:rsid w:val="00ED188F"/>
    <w:rsid w:val="00ED1A21"/>
    <w:rsid w:val="00ED1A39"/>
    <w:rsid w:val="00ED1CD6"/>
    <w:rsid w:val="00ED20A7"/>
    <w:rsid w:val="00ED23F5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34C"/>
    <w:rsid w:val="00ED4834"/>
    <w:rsid w:val="00ED4DDF"/>
    <w:rsid w:val="00ED4EEA"/>
    <w:rsid w:val="00ED5122"/>
    <w:rsid w:val="00ED54F7"/>
    <w:rsid w:val="00ED58F2"/>
    <w:rsid w:val="00ED59CE"/>
    <w:rsid w:val="00ED6100"/>
    <w:rsid w:val="00ED6E4E"/>
    <w:rsid w:val="00ED6FAC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AAB"/>
    <w:rsid w:val="00EE3196"/>
    <w:rsid w:val="00EE3203"/>
    <w:rsid w:val="00EE3318"/>
    <w:rsid w:val="00EE33A6"/>
    <w:rsid w:val="00EE3DCB"/>
    <w:rsid w:val="00EE418F"/>
    <w:rsid w:val="00EE4825"/>
    <w:rsid w:val="00EE5112"/>
    <w:rsid w:val="00EE62B4"/>
    <w:rsid w:val="00EE636D"/>
    <w:rsid w:val="00EE66B1"/>
    <w:rsid w:val="00EE752C"/>
    <w:rsid w:val="00EE7D91"/>
    <w:rsid w:val="00EE7ECE"/>
    <w:rsid w:val="00EE7F2E"/>
    <w:rsid w:val="00EF058F"/>
    <w:rsid w:val="00EF082A"/>
    <w:rsid w:val="00EF0E50"/>
    <w:rsid w:val="00EF16D6"/>
    <w:rsid w:val="00EF17D0"/>
    <w:rsid w:val="00EF209D"/>
    <w:rsid w:val="00EF20FD"/>
    <w:rsid w:val="00EF2457"/>
    <w:rsid w:val="00EF25C0"/>
    <w:rsid w:val="00EF2786"/>
    <w:rsid w:val="00EF28E6"/>
    <w:rsid w:val="00EF2902"/>
    <w:rsid w:val="00EF2C2A"/>
    <w:rsid w:val="00EF3A28"/>
    <w:rsid w:val="00EF3A3D"/>
    <w:rsid w:val="00EF3A4A"/>
    <w:rsid w:val="00EF3D41"/>
    <w:rsid w:val="00EF3D43"/>
    <w:rsid w:val="00EF3EE0"/>
    <w:rsid w:val="00EF48E3"/>
    <w:rsid w:val="00EF493B"/>
    <w:rsid w:val="00EF4F32"/>
    <w:rsid w:val="00EF5326"/>
    <w:rsid w:val="00EF57F7"/>
    <w:rsid w:val="00EF5861"/>
    <w:rsid w:val="00EF5EF0"/>
    <w:rsid w:val="00EF6029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109A"/>
    <w:rsid w:val="00F01571"/>
    <w:rsid w:val="00F017E3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3B1F"/>
    <w:rsid w:val="00F044FD"/>
    <w:rsid w:val="00F046FD"/>
    <w:rsid w:val="00F04B6C"/>
    <w:rsid w:val="00F04D51"/>
    <w:rsid w:val="00F05EED"/>
    <w:rsid w:val="00F05F00"/>
    <w:rsid w:val="00F06B39"/>
    <w:rsid w:val="00F06F02"/>
    <w:rsid w:val="00F07CD5"/>
    <w:rsid w:val="00F10305"/>
    <w:rsid w:val="00F10437"/>
    <w:rsid w:val="00F10465"/>
    <w:rsid w:val="00F105EC"/>
    <w:rsid w:val="00F10864"/>
    <w:rsid w:val="00F10C72"/>
    <w:rsid w:val="00F1165E"/>
    <w:rsid w:val="00F11CC2"/>
    <w:rsid w:val="00F11CF5"/>
    <w:rsid w:val="00F12B3D"/>
    <w:rsid w:val="00F1323A"/>
    <w:rsid w:val="00F13242"/>
    <w:rsid w:val="00F13555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4AB"/>
    <w:rsid w:val="00F206FE"/>
    <w:rsid w:val="00F208C6"/>
    <w:rsid w:val="00F20F5B"/>
    <w:rsid w:val="00F21048"/>
    <w:rsid w:val="00F210AB"/>
    <w:rsid w:val="00F2157F"/>
    <w:rsid w:val="00F21758"/>
    <w:rsid w:val="00F21857"/>
    <w:rsid w:val="00F218EF"/>
    <w:rsid w:val="00F21F61"/>
    <w:rsid w:val="00F22444"/>
    <w:rsid w:val="00F22C96"/>
    <w:rsid w:val="00F22FC1"/>
    <w:rsid w:val="00F2357F"/>
    <w:rsid w:val="00F23BD0"/>
    <w:rsid w:val="00F23D7A"/>
    <w:rsid w:val="00F23E42"/>
    <w:rsid w:val="00F23FCA"/>
    <w:rsid w:val="00F2456B"/>
    <w:rsid w:val="00F24A57"/>
    <w:rsid w:val="00F24D96"/>
    <w:rsid w:val="00F24F3C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B50"/>
    <w:rsid w:val="00F27E0C"/>
    <w:rsid w:val="00F27F00"/>
    <w:rsid w:val="00F3002F"/>
    <w:rsid w:val="00F30353"/>
    <w:rsid w:val="00F3067B"/>
    <w:rsid w:val="00F3075E"/>
    <w:rsid w:val="00F308C0"/>
    <w:rsid w:val="00F30D5D"/>
    <w:rsid w:val="00F317A1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BD8"/>
    <w:rsid w:val="00F37DC6"/>
    <w:rsid w:val="00F41D1F"/>
    <w:rsid w:val="00F425F1"/>
    <w:rsid w:val="00F4269E"/>
    <w:rsid w:val="00F42910"/>
    <w:rsid w:val="00F42C2B"/>
    <w:rsid w:val="00F44833"/>
    <w:rsid w:val="00F44D23"/>
    <w:rsid w:val="00F4572D"/>
    <w:rsid w:val="00F45B82"/>
    <w:rsid w:val="00F46694"/>
    <w:rsid w:val="00F467B0"/>
    <w:rsid w:val="00F4682A"/>
    <w:rsid w:val="00F4683A"/>
    <w:rsid w:val="00F46957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07C"/>
    <w:rsid w:val="00F50386"/>
    <w:rsid w:val="00F50671"/>
    <w:rsid w:val="00F50849"/>
    <w:rsid w:val="00F513BA"/>
    <w:rsid w:val="00F51447"/>
    <w:rsid w:val="00F514EF"/>
    <w:rsid w:val="00F516F4"/>
    <w:rsid w:val="00F517FC"/>
    <w:rsid w:val="00F5185C"/>
    <w:rsid w:val="00F5234E"/>
    <w:rsid w:val="00F52756"/>
    <w:rsid w:val="00F528A1"/>
    <w:rsid w:val="00F52A47"/>
    <w:rsid w:val="00F52A4B"/>
    <w:rsid w:val="00F52BBA"/>
    <w:rsid w:val="00F52C6C"/>
    <w:rsid w:val="00F52E16"/>
    <w:rsid w:val="00F52FA8"/>
    <w:rsid w:val="00F532FD"/>
    <w:rsid w:val="00F534D8"/>
    <w:rsid w:val="00F538CD"/>
    <w:rsid w:val="00F53AD8"/>
    <w:rsid w:val="00F54192"/>
    <w:rsid w:val="00F542D8"/>
    <w:rsid w:val="00F548C8"/>
    <w:rsid w:val="00F54995"/>
    <w:rsid w:val="00F54B39"/>
    <w:rsid w:val="00F553D1"/>
    <w:rsid w:val="00F557FA"/>
    <w:rsid w:val="00F558CB"/>
    <w:rsid w:val="00F558E3"/>
    <w:rsid w:val="00F55AC5"/>
    <w:rsid w:val="00F564B4"/>
    <w:rsid w:val="00F56D31"/>
    <w:rsid w:val="00F57183"/>
    <w:rsid w:val="00F5765A"/>
    <w:rsid w:val="00F57C72"/>
    <w:rsid w:val="00F57E51"/>
    <w:rsid w:val="00F57F6E"/>
    <w:rsid w:val="00F6021A"/>
    <w:rsid w:val="00F6021F"/>
    <w:rsid w:val="00F60845"/>
    <w:rsid w:val="00F61158"/>
    <w:rsid w:val="00F614D1"/>
    <w:rsid w:val="00F61564"/>
    <w:rsid w:val="00F61FDE"/>
    <w:rsid w:val="00F62143"/>
    <w:rsid w:val="00F62338"/>
    <w:rsid w:val="00F62377"/>
    <w:rsid w:val="00F62862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E9D"/>
    <w:rsid w:val="00F6584A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037A"/>
    <w:rsid w:val="00F70E8C"/>
    <w:rsid w:val="00F71026"/>
    <w:rsid w:val="00F71042"/>
    <w:rsid w:val="00F710A0"/>
    <w:rsid w:val="00F710D9"/>
    <w:rsid w:val="00F71976"/>
    <w:rsid w:val="00F71F79"/>
    <w:rsid w:val="00F721A1"/>
    <w:rsid w:val="00F724E3"/>
    <w:rsid w:val="00F727AA"/>
    <w:rsid w:val="00F729F2"/>
    <w:rsid w:val="00F72C94"/>
    <w:rsid w:val="00F73EDE"/>
    <w:rsid w:val="00F73F43"/>
    <w:rsid w:val="00F74664"/>
    <w:rsid w:val="00F74791"/>
    <w:rsid w:val="00F747FD"/>
    <w:rsid w:val="00F74A7A"/>
    <w:rsid w:val="00F75C0B"/>
    <w:rsid w:val="00F763DF"/>
    <w:rsid w:val="00F77028"/>
    <w:rsid w:val="00F7761E"/>
    <w:rsid w:val="00F7792A"/>
    <w:rsid w:val="00F77C47"/>
    <w:rsid w:val="00F77CFA"/>
    <w:rsid w:val="00F802D3"/>
    <w:rsid w:val="00F80A32"/>
    <w:rsid w:val="00F80D8F"/>
    <w:rsid w:val="00F80F7D"/>
    <w:rsid w:val="00F8116A"/>
    <w:rsid w:val="00F81311"/>
    <w:rsid w:val="00F81625"/>
    <w:rsid w:val="00F8183F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3CCD"/>
    <w:rsid w:val="00F849D7"/>
    <w:rsid w:val="00F84A2F"/>
    <w:rsid w:val="00F84BAB"/>
    <w:rsid w:val="00F850EB"/>
    <w:rsid w:val="00F855CB"/>
    <w:rsid w:val="00F85744"/>
    <w:rsid w:val="00F85B36"/>
    <w:rsid w:val="00F86165"/>
    <w:rsid w:val="00F862CA"/>
    <w:rsid w:val="00F863EB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B97"/>
    <w:rsid w:val="00F91CA2"/>
    <w:rsid w:val="00F91DAC"/>
    <w:rsid w:val="00F92174"/>
    <w:rsid w:val="00F923DB"/>
    <w:rsid w:val="00F92725"/>
    <w:rsid w:val="00F92A1A"/>
    <w:rsid w:val="00F939E7"/>
    <w:rsid w:val="00F93A3D"/>
    <w:rsid w:val="00F93A5F"/>
    <w:rsid w:val="00F94003"/>
    <w:rsid w:val="00F9458D"/>
    <w:rsid w:val="00F945E2"/>
    <w:rsid w:val="00F94737"/>
    <w:rsid w:val="00F9486F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AB0"/>
    <w:rsid w:val="00FA33A2"/>
    <w:rsid w:val="00FA3871"/>
    <w:rsid w:val="00FA3C84"/>
    <w:rsid w:val="00FA4131"/>
    <w:rsid w:val="00FA4343"/>
    <w:rsid w:val="00FA4813"/>
    <w:rsid w:val="00FA4EDE"/>
    <w:rsid w:val="00FA50E8"/>
    <w:rsid w:val="00FA526F"/>
    <w:rsid w:val="00FA53C1"/>
    <w:rsid w:val="00FA5527"/>
    <w:rsid w:val="00FA558C"/>
    <w:rsid w:val="00FA5710"/>
    <w:rsid w:val="00FA586F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13F1"/>
    <w:rsid w:val="00FB15D5"/>
    <w:rsid w:val="00FB18E8"/>
    <w:rsid w:val="00FB19D8"/>
    <w:rsid w:val="00FB22E5"/>
    <w:rsid w:val="00FB2850"/>
    <w:rsid w:val="00FB2864"/>
    <w:rsid w:val="00FB2DA1"/>
    <w:rsid w:val="00FB2F94"/>
    <w:rsid w:val="00FB365F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6EDC"/>
    <w:rsid w:val="00FB7284"/>
    <w:rsid w:val="00FB72CB"/>
    <w:rsid w:val="00FB7607"/>
    <w:rsid w:val="00FB77BB"/>
    <w:rsid w:val="00FB7BEA"/>
    <w:rsid w:val="00FB7C38"/>
    <w:rsid w:val="00FC0038"/>
    <w:rsid w:val="00FC0AB4"/>
    <w:rsid w:val="00FC0B11"/>
    <w:rsid w:val="00FC0B9B"/>
    <w:rsid w:val="00FC0E12"/>
    <w:rsid w:val="00FC1190"/>
    <w:rsid w:val="00FC1696"/>
    <w:rsid w:val="00FC1859"/>
    <w:rsid w:val="00FC1AB5"/>
    <w:rsid w:val="00FC22FE"/>
    <w:rsid w:val="00FC23FA"/>
    <w:rsid w:val="00FC2742"/>
    <w:rsid w:val="00FC2939"/>
    <w:rsid w:val="00FC37F0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61D1"/>
    <w:rsid w:val="00FC65A0"/>
    <w:rsid w:val="00FC6B41"/>
    <w:rsid w:val="00FC6D8C"/>
    <w:rsid w:val="00FC791E"/>
    <w:rsid w:val="00FC7AEB"/>
    <w:rsid w:val="00FC7F93"/>
    <w:rsid w:val="00FD03C3"/>
    <w:rsid w:val="00FD0ACE"/>
    <w:rsid w:val="00FD10D2"/>
    <w:rsid w:val="00FD1407"/>
    <w:rsid w:val="00FD1917"/>
    <w:rsid w:val="00FD235B"/>
    <w:rsid w:val="00FD2804"/>
    <w:rsid w:val="00FD282A"/>
    <w:rsid w:val="00FD2A71"/>
    <w:rsid w:val="00FD2BDC"/>
    <w:rsid w:val="00FD3124"/>
    <w:rsid w:val="00FD38ED"/>
    <w:rsid w:val="00FD3905"/>
    <w:rsid w:val="00FD398C"/>
    <w:rsid w:val="00FD4CC0"/>
    <w:rsid w:val="00FD5999"/>
    <w:rsid w:val="00FD6318"/>
    <w:rsid w:val="00FD6A3D"/>
    <w:rsid w:val="00FD6F9D"/>
    <w:rsid w:val="00FD72D9"/>
    <w:rsid w:val="00FD73AE"/>
    <w:rsid w:val="00FD7D6B"/>
    <w:rsid w:val="00FE00DC"/>
    <w:rsid w:val="00FE00E2"/>
    <w:rsid w:val="00FE0477"/>
    <w:rsid w:val="00FE0657"/>
    <w:rsid w:val="00FE15F5"/>
    <w:rsid w:val="00FE1728"/>
    <w:rsid w:val="00FE1F8B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865"/>
    <w:rsid w:val="00FF1901"/>
    <w:rsid w:val="00FF1920"/>
    <w:rsid w:val="00FF1ACF"/>
    <w:rsid w:val="00FF2A88"/>
    <w:rsid w:val="00FF37C5"/>
    <w:rsid w:val="00FF3835"/>
    <w:rsid w:val="00FF3A12"/>
    <w:rsid w:val="00FF3CFC"/>
    <w:rsid w:val="00FF43AF"/>
    <w:rsid w:val="00FF46C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7971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F45C2F"/>
  <w15:docId w15:val="{06D6EC68-FD1B-4235-B1CA-99C03BF6A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762E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qFormat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E3066B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styleId="Strong">
    <w:name w:val="Strong"/>
    <w:basedOn w:val="DefaultParagraphFont"/>
    <w:uiPriority w:val="22"/>
    <w:qFormat/>
    <w:rsid w:val="00FD0ACE"/>
    <w:rPr>
      <w:b w:val="0"/>
      <w:bCs w:val="0"/>
      <w:i w:val="0"/>
      <w:iCs w:val="0"/>
    </w:rPr>
  </w:style>
  <w:style w:type="paragraph" w:customStyle="1" w:styleId="Proposal">
    <w:name w:val="Proposal"/>
    <w:basedOn w:val="Normal"/>
    <w:link w:val="ProposalChar"/>
    <w:qFormat/>
    <w:rsid w:val="00983DF0"/>
    <w:pPr>
      <w:spacing w:before="180"/>
      <w:jc w:val="both"/>
    </w:pPr>
    <w:rPr>
      <w:rFonts w:eastAsia="MS Mincho"/>
      <w:b/>
      <w:i/>
      <w:lang w:eastAsia="ja-JP"/>
    </w:rPr>
  </w:style>
  <w:style w:type="character" w:customStyle="1" w:styleId="ProposalChar">
    <w:name w:val="Proposal Char"/>
    <w:basedOn w:val="DefaultParagraphFont"/>
    <w:link w:val="Proposal"/>
    <w:rsid w:val="00983DF0"/>
    <w:rPr>
      <w:rFonts w:ascii="Times New Roman" w:eastAsia="MS Mincho" w:hAnsi="Times New Roman"/>
      <w:b/>
      <w:i/>
      <w:lang w:eastAsia="ja-JP"/>
    </w:rPr>
  </w:style>
  <w:style w:type="paragraph" w:customStyle="1" w:styleId="Observation">
    <w:name w:val="Observation"/>
    <w:basedOn w:val="Normal"/>
    <w:link w:val="ObservationChar"/>
    <w:qFormat/>
    <w:rsid w:val="00AD3F10"/>
    <w:pPr>
      <w:spacing w:before="180"/>
      <w:jc w:val="both"/>
    </w:pPr>
    <w:rPr>
      <w:rFonts w:eastAsia="MS Mincho"/>
      <w:b/>
      <w:i/>
      <w:lang w:eastAsia="ja-JP"/>
    </w:rPr>
  </w:style>
  <w:style w:type="character" w:customStyle="1" w:styleId="ObservationChar">
    <w:name w:val="Observation Char"/>
    <w:basedOn w:val="DefaultParagraphFont"/>
    <w:link w:val="Observation"/>
    <w:rsid w:val="00AD3F10"/>
    <w:rPr>
      <w:rFonts w:ascii="Times New Roman" w:eastAsia="MS Mincho" w:hAnsi="Times New Roman"/>
      <w:b/>
      <w:i/>
      <w:lang w:eastAsia="ja-JP"/>
    </w:rPr>
  </w:style>
  <w:style w:type="paragraph" w:styleId="TableofFigures">
    <w:name w:val="table of figures"/>
    <w:basedOn w:val="Normal"/>
    <w:next w:val="Normal"/>
    <w:uiPriority w:val="99"/>
    <w:unhideWhenUsed/>
    <w:rsid w:val="00D21B8C"/>
    <w:pPr>
      <w:tabs>
        <w:tab w:val="left" w:pos="1354"/>
      </w:tabs>
      <w:spacing w:before="60" w:after="60"/>
      <w:ind w:left="1354" w:hanging="1354"/>
      <w:jc w:val="both"/>
    </w:pPr>
    <w:rPr>
      <w:b/>
      <w:i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A5C12"/>
    <w:rPr>
      <w:rFonts w:ascii="Arial" w:hAnsi="Arial"/>
      <w:b/>
      <w:noProof/>
      <w:sz w:val="18"/>
      <w:lang w:eastAsia="en-US"/>
    </w:rPr>
  </w:style>
  <w:style w:type="paragraph" w:customStyle="1" w:styleId="RAN1text">
    <w:name w:val="RAN1 text"/>
    <w:basedOn w:val="BodyText"/>
    <w:link w:val="RAN1textChar"/>
    <w:qFormat/>
    <w:rsid w:val="008A4DA5"/>
    <w:pPr>
      <w:overflowPunct/>
      <w:autoSpaceDE/>
      <w:autoSpaceDN/>
      <w:adjustRightInd/>
      <w:spacing w:before="0" w:after="0"/>
      <w:textAlignment w:val="auto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8A4DA5"/>
    <w:rPr>
      <w:rFonts w:ascii="Times New Roman" w:eastAsia="MS Mincho" w:hAnsi="Times New Roman"/>
      <w:szCs w:val="24"/>
      <w:lang w:val="x-none" w:eastAsia="x-none"/>
    </w:rPr>
  </w:style>
  <w:style w:type="table" w:styleId="ListTable3-Accent1">
    <w:name w:val="List Table 3 Accent 1"/>
    <w:basedOn w:val="TableNormal"/>
    <w:uiPriority w:val="48"/>
    <w:rsid w:val="008A4DA5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92769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09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123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34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6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7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8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29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052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340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26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19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3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1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5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80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1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188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22943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042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773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72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2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0192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779432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59446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7075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3528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955204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9239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0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67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539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2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5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2517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950811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92246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2856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81193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4374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64465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265714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2322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42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995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3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3858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60563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1249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01961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7390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5938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2009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421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8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HR33RHYHUWRF-4-6100</_dlc_DocId>
    <_dlc_DocIdUrl xmlns="c06861ca-3f08-4d07-bff7-bb15bac121f4">
      <Url>https://projects.qualcomm.com/sites/pentari/_layouts/15/DocIdRedir.aspx?ID=HR33RHYHUWRF-4-6100</Url>
      <Description>HR33RHYHUWRF-4-6100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4F019-AFA0-4E37-87B5-4421D5AAA564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62CE2C40-58D8-4675-8B4A-54F09FBB9A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5176BF-958D-4C23-A719-C923A9F6F69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7EB861E-094A-4F6A-95EA-76A5DC6108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720DA90-6E32-4B18-9E55-B78E3A0EB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1230</Words>
  <Characters>7016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Type I and Type II CSI Reporting</vt:lpstr>
    </vt:vector>
  </TitlesOfParts>
  <Company>Qualcomm Inc.</Company>
  <LinksUpToDate>false</LinksUpToDate>
  <CharactersWithSpaces>8230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Type I and Type II CSI Reporting</dc:title>
  <dc:subject/>
  <dc:creator>Qualcomm Europe</dc:creator>
  <cp:keywords/>
  <dc:description/>
  <cp:lastModifiedBy>Yu Zhang</cp:lastModifiedBy>
  <cp:revision>3</cp:revision>
  <cp:lastPrinted>2014-11-07T05:38:00Z</cp:lastPrinted>
  <dcterms:created xsi:type="dcterms:W3CDTF">2017-11-18T06:03:00Z</dcterms:created>
  <dcterms:modified xsi:type="dcterms:W3CDTF">2017-11-18T06:07:00Z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b7787981-29b0-45bf-95c4-5cf06ba0e5aa</vt:lpwstr>
  </property>
  <property fmtid="{D5CDD505-2E9C-101B-9397-08002B2CF9AE}" pid="3" name="ContentTypeId">
    <vt:lpwstr>0x010100BC29BFD66497B943AA3B102F0C7B1355</vt:lpwstr>
  </property>
  <property fmtid="{D5CDD505-2E9C-101B-9397-08002B2CF9AE}" pid="4" name="_AdHocReviewCycleID">
    <vt:i4>-490847227</vt:i4>
  </property>
  <property fmtid="{D5CDD505-2E9C-101B-9397-08002B2CF9AE}" pid="5" name="_NewReviewCycle">
    <vt:lpwstr/>
  </property>
  <property fmtid="{D5CDD505-2E9C-101B-9397-08002B2CF9AE}" pid="6" name="_EmailSubject">
    <vt:lpwstr>draft CSI reporting contribution</vt:lpwstr>
  </property>
  <property fmtid="{D5CDD505-2E9C-101B-9397-08002B2CF9AE}" pid="7" name="_AuthorEmail">
    <vt:lpwstr>liangmin@qti.qualcomm.com</vt:lpwstr>
  </property>
  <property fmtid="{D5CDD505-2E9C-101B-9397-08002B2CF9AE}" pid="8" name="_AuthorEmailDisplayName">
    <vt:lpwstr>Liangming Wu</vt:lpwstr>
  </property>
  <property fmtid="{D5CDD505-2E9C-101B-9397-08002B2CF9AE}" pid="9" name="_PreviousAdHocReviewCycleID">
    <vt:i4>1805341246</vt:i4>
  </property>
  <property fmtid="{D5CDD505-2E9C-101B-9397-08002B2CF9AE}" pid="10" name="_ReviewingToolsShownOnce">
    <vt:lpwstr/>
  </property>
</Properties>
</file>