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79912" w14:textId="47950195" w:rsidR="00830201" w:rsidRPr="00E03541" w:rsidRDefault="00830201" w:rsidP="0083020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4145B6">
        <w:rPr>
          <w:b/>
          <w:sz w:val="24"/>
          <w:szCs w:val="24"/>
          <w:lang w:eastAsia="ko-KR"/>
        </w:rPr>
        <w:t xml:space="preserve">3GPP TSG RAN WG1 Meeting </w:t>
      </w:r>
      <w:r>
        <w:rPr>
          <w:b/>
          <w:sz w:val="24"/>
          <w:szCs w:val="24"/>
          <w:lang w:eastAsia="ko-KR"/>
        </w:rPr>
        <w:t>9</w:t>
      </w:r>
      <w:r>
        <w:rPr>
          <w:rFonts w:hint="eastAsia"/>
          <w:b/>
          <w:sz w:val="24"/>
          <w:szCs w:val="24"/>
          <w:lang w:eastAsia="ko-KR"/>
        </w:rPr>
        <w:t>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Pr="006A6355">
        <w:t xml:space="preserve"> </w:t>
      </w:r>
      <w:r w:rsidRPr="006A6355">
        <w:rPr>
          <w:b/>
          <w:i/>
          <w:noProof/>
          <w:sz w:val="24"/>
          <w:szCs w:val="24"/>
          <w:lang w:eastAsia="ko-KR"/>
        </w:rPr>
        <w:t>17</w:t>
      </w:r>
      <w:r w:rsidR="00690AFD" w:rsidRPr="00690AFD">
        <w:rPr>
          <w:b/>
          <w:i/>
          <w:noProof/>
          <w:sz w:val="24"/>
          <w:szCs w:val="24"/>
          <w:lang w:eastAsia="ko-KR"/>
        </w:rPr>
        <w:t>20313</w:t>
      </w:r>
    </w:p>
    <w:p w14:paraId="3AC803B5" w14:textId="77777777" w:rsidR="00830201" w:rsidRPr="004D7DF5" w:rsidRDefault="00830201" w:rsidP="00830201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Reno</w:t>
      </w:r>
      <w:r w:rsidRPr="004D7DF5">
        <w:rPr>
          <w:b/>
          <w:bCs/>
          <w:noProof/>
          <w:sz w:val="24"/>
          <w:szCs w:val="24"/>
          <w:lang w:eastAsia="ko-KR"/>
        </w:rPr>
        <w:t xml:space="preserve">, </w:t>
      </w:r>
      <w:r w:rsidRPr="005F397F">
        <w:rPr>
          <w:b/>
          <w:bCs/>
          <w:noProof/>
          <w:sz w:val="24"/>
          <w:szCs w:val="24"/>
          <w:lang w:eastAsia="ko-KR"/>
        </w:rPr>
        <w:t>USA, November 27th – December 1st, 2017</w:t>
      </w:r>
    </w:p>
    <w:bookmarkEnd w:id="0"/>
    <w:bookmarkEnd w:id="1"/>
    <w:p w14:paraId="26430B20" w14:textId="4B109A33" w:rsidR="00830201" w:rsidRDefault="00830201" w:rsidP="00830201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 w:hint="eastAsia"/>
          <w:sz w:val="24"/>
          <w:lang w:eastAsia="ko-KR"/>
        </w:rPr>
        <w:t>7</w:t>
      </w:r>
      <w:r w:rsidRPr="00E3425D">
        <w:rPr>
          <w:rFonts w:ascii="Arial" w:hAnsi="Arial"/>
          <w:sz w:val="24"/>
          <w:lang w:eastAsia="ko-KR"/>
        </w:rPr>
        <w:t>.</w:t>
      </w:r>
      <w:r>
        <w:rPr>
          <w:rFonts w:ascii="Arial" w:hAnsi="Arial" w:hint="eastAsia"/>
          <w:sz w:val="24"/>
          <w:lang w:eastAsia="ko-KR"/>
        </w:rPr>
        <w:t>2</w:t>
      </w:r>
      <w:r w:rsidRPr="00E3425D">
        <w:rPr>
          <w:rFonts w:ascii="Arial" w:hAnsi="Arial"/>
          <w:sz w:val="24"/>
          <w:lang w:eastAsia="ko-KR"/>
        </w:rPr>
        <w:t>.</w:t>
      </w:r>
      <w:r>
        <w:rPr>
          <w:rFonts w:ascii="Arial" w:hAnsi="Arial" w:hint="eastAsia"/>
          <w:sz w:val="24"/>
          <w:lang w:eastAsia="ko-KR"/>
        </w:rPr>
        <w:t>3</w:t>
      </w:r>
      <w:r w:rsidRPr="00E3425D">
        <w:rPr>
          <w:rFonts w:ascii="Arial" w:hAnsi="Arial"/>
          <w:sz w:val="24"/>
          <w:lang w:eastAsia="ko-KR"/>
        </w:rPr>
        <w:t>.</w:t>
      </w:r>
      <w:r>
        <w:rPr>
          <w:rFonts w:ascii="Arial" w:hAnsi="Arial" w:hint="eastAsia"/>
          <w:sz w:val="24"/>
          <w:lang w:eastAsia="ko-KR"/>
        </w:rPr>
        <w:t>5</w:t>
      </w:r>
    </w:p>
    <w:p w14:paraId="0F7CB7CF" w14:textId="76E7BEC4" w:rsidR="0072162A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B4377D8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D7DF5">
        <w:rPr>
          <w:rFonts w:ascii="Arial" w:hAnsi="Arial" w:hint="eastAsia"/>
          <w:sz w:val="24"/>
          <w:lang w:eastAsia="ko-KR"/>
        </w:rPr>
        <w:t>Remaining details on SRS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34252" w:rsidRDefault="0072162A" w:rsidP="007D5D8A">
      <w:pPr>
        <w:pStyle w:val="1"/>
        <w:tabs>
          <w:tab w:val="num" w:pos="0"/>
        </w:tabs>
        <w:ind w:left="799" w:hanging="799"/>
        <w:rPr>
          <w:sz w:val="28"/>
        </w:rPr>
      </w:pPr>
      <w:r w:rsidRPr="00234252">
        <w:rPr>
          <w:sz w:val="28"/>
        </w:rPr>
        <w:t>I</w:t>
      </w:r>
      <w:r w:rsidRPr="00234252">
        <w:rPr>
          <w:rFonts w:hint="eastAsia"/>
          <w:sz w:val="28"/>
        </w:rPr>
        <w:t>ntroduction</w:t>
      </w:r>
    </w:p>
    <w:p w14:paraId="7D8A3E67" w14:textId="5EB4259A" w:rsidR="00953634" w:rsidRDefault="00953634" w:rsidP="00953634">
      <w:pPr>
        <w:pStyle w:val="maintext"/>
        <w:spacing w:before="60" w:after="60" w:afterAutospacing="0"/>
        <w:ind w:firstLineChars="0" w:firstLine="0"/>
        <w:rPr>
          <w:spacing w:val="-2"/>
        </w:rPr>
      </w:pPr>
      <w:r w:rsidRPr="00110DAA">
        <w:rPr>
          <w:rFonts w:hint="eastAsia"/>
          <w:spacing w:val="-2"/>
        </w:rPr>
        <w:t xml:space="preserve">In </w:t>
      </w:r>
      <w:r w:rsidRPr="009735B0">
        <w:t>RAN1</w:t>
      </w:r>
      <w:r>
        <w:rPr>
          <w:rFonts w:hint="eastAsia"/>
        </w:rPr>
        <w:t xml:space="preserve">#90bis </w:t>
      </w:r>
      <w:r>
        <w:rPr>
          <w:rFonts w:hint="eastAsia"/>
          <w:spacing w:val="-2"/>
        </w:rPr>
        <w:t>meeting</w:t>
      </w:r>
      <w:r w:rsidRPr="00110DAA">
        <w:rPr>
          <w:rFonts w:hint="eastAsia"/>
          <w:spacing w:val="-2"/>
        </w:rPr>
        <w:t xml:space="preserve">, the </w:t>
      </w:r>
      <w:r w:rsidRPr="00110DAA">
        <w:rPr>
          <w:spacing w:val="-2"/>
        </w:rPr>
        <w:t>following</w:t>
      </w:r>
      <w:r w:rsidRPr="00110DAA">
        <w:rPr>
          <w:rFonts w:hint="eastAsia"/>
          <w:spacing w:val="-2"/>
        </w:rPr>
        <w:t xml:space="preserve"> </w:t>
      </w:r>
      <w:r>
        <w:rPr>
          <w:rFonts w:hint="eastAsia"/>
          <w:spacing w:val="-2"/>
        </w:rPr>
        <w:t>agreements were achieved</w:t>
      </w:r>
      <w:r w:rsidRPr="00110DAA">
        <w:rPr>
          <w:rFonts w:hint="eastAsia"/>
          <w:spacing w:val="-2"/>
        </w:rPr>
        <w:t xml:space="preserve"> </w:t>
      </w:r>
      <w:r>
        <w:rPr>
          <w:rFonts w:hint="eastAsia"/>
          <w:spacing w:val="-2"/>
        </w:rPr>
        <w:t xml:space="preserve">for NR SRS </w:t>
      </w:r>
      <w:r w:rsidRPr="00110DAA">
        <w:rPr>
          <w:rFonts w:hint="eastAsia"/>
          <w:spacing w:val="-2"/>
        </w:rPr>
        <w:t>[1]:</w:t>
      </w:r>
    </w:p>
    <w:p w14:paraId="07A79DA7" w14:textId="77777777" w:rsidR="00953634" w:rsidRPr="006F1F13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>The frequency domain starting position of a SRS allocation (analogous to K0_P in LTE) is UE specifically configurable such that it is aligned on a common grid with 4 PRB granularity defined on a wideband CC from network perspective</w:t>
      </w:r>
    </w:p>
    <w:p w14:paraId="4457CE3C" w14:textId="77777777" w:rsidR="00953634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>Note: This can enable alignment of SRS resources of different UEs with partially overlapped BWPs multiplexed on the same comb</w:t>
      </w:r>
    </w:p>
    <w:p w14:paraId="778FA0F8" w14:textId="77777777" w:rsidR="00953634" w:rsidRPr="006F1F13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>NR support for a maximum of 12 CS for comb 4 and a maxi</w:t>
      </w:r>
      <w:r>
        <w:rPr>
          <w:i/>
          <w:lang w:val="en-US"/>
        </w:rPr>
        <w:t xml:space="preserve">mum at least 8 CS for comb 2. </w:t>
      </w:r>
      <w:r>
        <w:rPr>
          <w:i/>
          <w:lang w:val="en-US"/>
        </w:rPr>
        <w:tab/>
      </w:r>
    </w:p>
    <w:p w14:paraId="5C1F4DBE" w14:textId="77777777" w:rsidR="00953634" w:rsidRPr="006F1F13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>FFS: configuration of fewer than the maximum number defined cyclic shifts</w:t>
      </w:r>
    </w:p>
    <w:p w14:paraId="37F65168" w14:textId="77777777" w:rsidR="00953634" w:rsidRPr="006F1F13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>NR supports intra-slot and inter-slot frequency hopping within a BWP.</w:t>
      </w:r>
    </w:p>
    <w:p w14:paraId="7F9DE562" w14:textId="77777777" w:rsidR="00953634" w:rsidRPr="006F1F13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>FFS: if the same hopping formula as in LTE can be used</w:t>
      </w:r>
    </w:p>
    <w:p w14:paraId="6775E24D" w14:textId="77777777" w:rsidR="00953634" w:rsidRPr="006F1F13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>FFS: aperiodic/semi-persistent/periodic SRS for each hopping type (intra-/inter-slot)</w:t>
      </w:r>
    </w:p>
    <w:p w14:paraId="30778DFF" w14:textId="77777777" w:rsidR="00953634" w:rsidRPr="006F1F13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>FFS: number of OFDM symbols per SRS resource for each hopping type (intra-/inter-slot)</w:t>
      </w:r>
    </w:p>
    <w:p w14:paraId="758F4A4C" w14:textId="77777777" w:rsidR="00953634" w:rsidRPr="006F1F13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>FFS: Whether independent ON/OFF configurations for intra-slot and inter-slot frequency hopping for one SRS resource</w:t>
      </w:r>
    </w:p>
    <w:p w14:paraId="15223D93" w14:textId="77777777" w:rsidR="00953634" w:rsidRPr="006F1F13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 xml:space="preserve">NR supports </w:t>
      </w:r>
      <w:proofErr w:type="spellStart"/>
      <w:r w:rsidRPr="006F1F13">
        <w:rPr>
          <w:i/>
          <w:lang w:val="en-US"/>
        </w:rPr>
        <w:t>gNB</w:t>
      </w:r>
      <w:proofErr w:type="spellEnd"/>
      <w:r w:rsidRPr="006F1F13">
        <w:rPr>
          <w:i/>
          <w:lang w:val="en-US"/>
        </w:rPr>
        <w:t xml:space="preserve"> to configure SRS resource in time domain only by UE-specific parameters, e.g., by {SRS-</w:t>
      </w:r>
      <w:proofErr w:type="spellStart"/>
      <w:r w:rsidRPr="006F1F13">
        <w:rPr>
          <w:i/>
          <w:lang w:val="en-US"/>
        </w:rPr>
        <w:t>SlotConfig</w:t>
      </w:r>
      <w:proofErr w:type="spellEnd"/>
      <w:r w:rsidRPr="006F1F13">
        <w:rPr>
          <w:i/>
          <w:lang w:val="en-US"/>
        </w:rPr>
        <w:t>, SRS-</w:t>
      </w:r>
      <w:proofErr w:type="spellStart"/>
      <w:r w:rsidRPr="006F1F13">
        <w:rPr>
          <w:i/>
          <w:lang w:val="en-US"/>
        </w:rPr>
        <w:t>ResourceMapping</w:t>
      </w:r>
      <w:proofErr w:type="spellEnd"/>
      <w:r w:rsidRPr="006F1F13">
        <w:rPr>
          <w:i/>
          <w:lang w:val="en-US"/>
        </w:rPr>
        <w:t>}</w:t>
      </w:r>
    </w:p>
    <w:p w14:paraId="5DA0DC89" w14:textId="77777777" w:rsidR="00953634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>For group and sequence hopping, both group hopping and sequence hopping are supported as in LTE</w:t>
      </w:r>
    </w:p>
    <w:p w14:paraId="7F394D15" w14:textId="77777777" w:rsidR="00953634" w:rsidRPr="006F1F13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 xml:space="preserve">Specify NR SRS switching among CCs similar to Rel-14 LTE SRS carrier-based switching design including </w:t>
      </w:r>
    </w:p>
    <w:p w14:paraId="544F0C40" w14:textId="77777777" w:rsidR="00953634" w:rsidRPr="006F1F13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>Periodic/aperiodic/semi-persistent SRS on a CC without PUCCH/PUSCH configured</w:t>
      </w:r>
    </w:p>
    <w:p w14:paraId="7795C332" w14:textId="77777777" w:rsidR="00953634" w:rsidRPr="006F1F13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>TA (through PRACH) on TAG without PUSCH/PUCCH configured</w:t>
      </w:r>
    </w:p>
    <w:p w14:paraId="476E4E19" w14:textId="77777777" w:rsidR="00953634" w:rsidRPr="006F1F13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>Power control separated from that of PUSCH</w:t>
      </w:r>
    </w:p>
    <w:p w14:paraId="6DB6F583" w14:textId="77777777" w:rsidR="00953634" w:rsidRPr="006F1F13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>Group common DCI for aperiodic SRS triggering and TPC</w:t>
      </w:r>
    </w:p>
    <w:p w14:paraId="1EF59A07" w14:textId="77777777" w:rsidR="00953634" w:rsidRPr="006F1F13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6F1F13">
        <w:rPr>
          <w:i/>
          <w:lang w:val="en-US"/>
        </w:rPr>
        <w:t>DL/UL interruptions and collision handling due to SRS switching</w:t>
      </w:r>
    </w:p>
    <w:p w14:paraId="4F22C6B3" w14:textId="77777777" w:rsidR="00953634" w:rsidRPr="002C395E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For an N = 2 or 4 symbol aperiodic SRS resource, NR supports intra-slot hopping within a BWP</w:t>
      </w:r>
    </w:p>
    <w:p w14:paraId="042D97CC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Note: all N OFDM symbols are adjacent and within the same slot by definition of an SRS resource</w:t>
      </w:r>
    </w:p>
    <w:p w14:paraId="64252D9F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When frequency hopping only is configured</w:t>
      </w:r>
    </w:p>
    <w:p w14:paraId="015415AA" w14:textId="77777777" w:rsidR="00953634" w:rsidRPr="002C395E" w:rsidRDefault="00953634" w:rsidP="00953634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 xml:space="preserve">In each of the N OFDM symbols of the SRS resource, an equal-size </w:t>
      </w:r>
      <w:proofErr w:type="spellStart"/>
      <w:r w:rsidRPr="002C395E">
        <w:rPr>
          <w:i/>
          <w:lang w:val="en-US"/>
        </w:rPr>
        <w:t>subband</w:t>
      </w:r>
      <w:proofErr w:type="spellEnd"/>
      <w:r w:rsidRPr="002C395E">
        <w:rPr>
          <w:i/>
          <w:lang w:val="en-US"/>
        </w:rPr>
        <w:t xml:space="preserve"> of the hopping bandwidth is sounded, and the full hopping bandwidth is sounded across the N OFDM symbols</w:t>
      </w:r>
    </w:p>
    <w:p w14:paraId="11CFD9A0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For N = 4, when frequency hopping + repetition is configured</w:t>
      </w:r>
    </w:p>
    <w:p w14:paraId="6DDC91CF" w14:textId="77777777" w:rsidR="00953634" w:rsidRPr="002C395E" w:rsidRDefault="00953634" w:rsidP="00953634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 xml:space="preserve">In each pair of OFDM symbols of the SRS resource, an equal-size </w:t>
      </w:r>
      <w:proofErr w:type="spellStart"/>
      <w:r w:rsidRPr="002C395E">
        <w:rPr>
          <w:i/>
          <w:lang w:val="en-US"/>
        </w:rPr>
        <w:t>subband</w:t>
      </w:r>
      <w:proofErr w:type="spellEnd"/>
      <w:r w:rsidRPr="002C395E">
        <w:rPr>
          <w:i/>
          <w:lang w:val="en-US"/>
        </w:rPr>
        <w:t xml:space="preserve"> of the hopping bandwidth is sounded, and the full hopping bandwidth is sounded across the two pairs of OFDM symbols</w:t>
      </w:r>
    </w:p>
    <w:p w14:paraId="41D2B0DE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The NR hopping formula design uses the LTE hopping formula as a starting point</w:t>
      </w:r>
    </w:p>
    <w:p w14:paraId="4AD7FDDA" w14:textId="77777777" w:rsidR="00953634" w:rsidRPr="002C395E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For an N symbol periodic or semi-persistent SRS resource, NR supports</w:t>
      </w:r>
    </w:p>
    <w:p w14:paraId="5B327FCA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N = 1: inter-slot hopping within a BWP</w:t>
      </w:r>
    </w:p>
    <w:p w14:paraId="3B5D624B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N = 2 or 4: intra-slot + inter-slot hopping within a BWP</w:t>
      </w:r>
    </w:p>
    <w:p w14:paraId="08909F08" w14:textId="6D6A5B57" w:rsidR="00953634" w:rsidRPr="002C395E" w:rsidRDefault="00953634" w:rsidP="00953634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rFonts w:hint="eastAsia"/>
          <w:i/>
          <w:lang w:val="en-US"/>
        </w:rPr>
        <w:t>Repetition can be configured: FFS details, e.g., through a repe</w:t>
      </w:r>
      <w:r w:rsidR="00E13629">
        <w:rPr>
          <w:rFonts w:hint="eastAsia"/>
          <w:i/>
          <w:lang w:val="en-US"/>
        </w:rPr>
        <w:t xml:space="preserve">tition factor </w:t>
      </w:r>
      <w:r w:rsidR="00E13629">
        <w:rPr>
          <w:rFonts w:hint="eastAsia"/>
          <w:i/>
          <w:lang w:val="en-US" w:eastAsia="ko-KR"/>
        </w:rPr>
        <w:t>r</w:t>
      </w:r>
      <w:r w:rsidR="00E13629">
        <w:rPr>
          <w:rFonts w:ascii="맑은 고딕" w:hAnsi="맑은 고딕" w:hint="eastAsia"/>
          <w:i/>
          <w:lang w:val="en-US" w:eastAsia="ko-KR"/>
        </w:rPr>
        <w:t>∈</w:t>
      </w:r>
      <w:r w:rsidR="00E13629">
        <w:rPr>
          <w:rFonts w:hint="eastAsia"/>
          <w:i/>
          <w:lang w:val="en-US"/>
        </w:rPr>
        <w:t xml:space="preserve">{1,2,4} where </w:t>
      </w:r>
      <w:proofErr w:type="spellStart"/>
      <w:r w:rsidR="00E13629">
        <w:rPr>
          <w:rFonts w:hint="eastAsia"/>
          <w:i/>
          <w:lang w:val="en-US"/>
        </w:rPr>
        <w:t>r</w:t>
      </w:r>
      <w:r w:rsidR="00E13629">
        <w:rPr>
          <w:rFonts w:ascii="맑은 고딕" w:hAnsi="맑은 고딕" w:hint="eastAsia"/>
          <w:i/>
          <w:lang w:val="en-US"/>
        </w:rPr>
        <w:t>≤</w:t>
      </w:r>
      <w:r w:rsidRPr="002C395E">
        <w:rPr>
          <w:rFonts w:hint="eastAsia"/>
          <w:i/>
          <w:lang w:val="en-US"/>
        </w:rPr>
        <w:t>N</w:t>
      </w:r>
      <w:proofErr w:type="spellEnd"/>
    </w:p>
    <w:p w14:paraId="2F31A9D5" w14:textId="77777777" w:rsidR="00953634" w:rsidRPr="002C395E" w:rsidRDefault="00953634" w:rsidP="00953634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Note: repetition first, hopping second as per definition of SRS resource</w:t>
      </w:r>
    </w:p>
    <w:p w14:paraId="1F4D2580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In each slot, the N-symbol SRS resource occupies the same symbol location(s)</w:t>
      </w:r>
    </w:p>
    <w:p w14:paraId="6DA46029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The NR hopping formula design uses the LTE hopping formula as a starting point</w:t>
      </w:r>
    </w:p>
    <w:p w14:paraId="5609FBBB" w14:textId="77777777" w:rsidR="00953634" w:rsidRPr="002C395E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 xml:space="preserve">FFS: if partial sounding of a </w:t>
      </w:r>
      <w:proofErr w:type="spellStart"/>
      <w:r w:rsidRPr="002C395E">
        <w:rPr>
          <w:i/>
          <w:lang w:val="en-US"/>
        </w:rPr>
        <w:t>subband</w:t>
      </w:r>
      <w:proofErr w:type="spellEnd"/>
      <w:r w:rsidRPr="002C395E">
        <w:rPr>
          <w:i/>
          <w:lang w:val="en-US"/>
        </w:rPr>
        <w:t xml:space="preserve"> of the hopping bandwidth is supported</w:t>
      </w:r>
    </w:p>
    <w:p w14:paraId="580B1211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 xml:space="preserve">e.g., sounding of K contiguous RBs where K &lt; BW of </w:t>
      </w:r>
      <w:proofErr w:type="spellStart"/>
      <w:r w:rsidRPr="002C395E">
        <w:rPr>
          <w:i/>
          <w:lang w:val="en-US"/>
        </w:rPr>
        <w:t>subband</w:t>
      </w:r>
      <w:proofErr w:type="spellEnd"/>
      <w:r w:rsidRPr="002C395E">
        <w:rPr>
          <w:i/>
          <w:lang w:val="en-US"/>
        </w:rPr>
        <w:t>, avoiding modification of hopping formula</w:t>
      </w:r>
    </w:p>
    <w:p w14:paraId="3BC10DE9" w14:textId="77777777" w:rsidR="00953634" w:rsidRPr="002C395E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For 1T2R or 2T4R antenna switching within an active BWP of a component carrier, NR supports inter-slot and intra-slot antenna switching</w:t>
      </w:r>
    </w:p>
    <w:p w14:paraId="783F8785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The UE is configured with two SRS resources which are both 1 symbol or both 2 symbols, where</w:t>
      </w:r>
    </w:p>
    <w:p w14:paraId="383EFE64" w14:textId="77777777" w:rsidR="00953634" w:rsidRPr="002C395E" w:rsidRDefault="00953634" w:rsidP="00953634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lastRenderedPageBreak/>
        <w:t>For 1T2R: Both resources are single-port, and the port of the 2nd resource is associated with a different UE antenna than the port of the 1st resource</w:t>
      </w:r>
    </w:p>
    <w:p w14:paraId="63B20C95" w14:textId="77777777" w:rsidR="00953634" w:rsidRPr="002C395E" w:rsidRDefault="00953634" w:rsidP="00953634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For 2T4R: Both resources are 2-port, and the port pair of the 2nd resource is associated with a different UE antenna pair than the port pair of the 1st resource</w:t>
      </w:r>
    </w:p>
    <w:p w14:paraId="40998A31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 xml:space="preserve">For inter-slot antenna switching, the two SRS resources are </w:t>
      </w:r>
      <w:proofErr w:type="spellStart"/>
      <w:r w:rsidRPr="002C395E">
        <w:rPr>
          <w:i/>
          <w:lang w:val="en-US"/>
        </w:rPr>
        <w:t>TDM’d</w:t>
      </w:r>
      <w:proofErr w:type="spellEnd"/>
      <w:r w:rsidRPr="002C395E">
        <w:rPr>
          <w:i/>
          <w:lang w:val="en-US"/>
        </w:rPr>
        <w:t xml:space="preserve"> at slot level</w:t>
      </w:r>
    </w:p>
    <w:p w14:paraId="5D576060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 xml:space="preserve">For intra-slot antenna switching, the two SRS resources are </w:t>
      </w:r>
      <w:proofErr w:type="spellStart"/>
      <w:r w:rsidRPr="002C395E">
        <w:rPr>
          <w:i/>
          <w:lang w:val="en-US"/>
        </w:rPr>
        <w:t>TDM’d</w:t>
      </w:r>
      <w:proofErr w:type="spellEnd"/>
      <w:r w:rsidRPr="002C395E">
        <w:rPr>
          <w:i/>
          <w:lang w:val="en-US"/>
        </w:rPr>
        <w:t xml:space="preserve">. They may be configured with a guard period of Y symbols in between to account for the </w:t>
      </w:r>
      <w:proofErr w:type="spellStart"/>
      <w:r w:rsidRPr="002C395E">
        <w:rPr>
          <w:i/>
          <w:lang w:val="en-US"/>
        </w:rPr>
        <w:t>Tx</w:t>
      </w:r>
      <w:proofErr w:type="spellEnd"/>
      <w:r w:rsidRPr="002C395E">
        <w:rPr>
          <w:i/>
          <w:lang w:val="en-US"/>
        </w:rPr>
        <w:t xml:space="preserve"> switching transient time (e.g., enough symbols to account for 15 us according to RAN4, based on UE capability)</w:t>
      </w:r>
    </w:p>
    <w:p w14:paraId="7C193643" w14:textId="77777777" w:rsidR="00953634" w:rsidRPr="002C395E" w:rsidRDefault="00953634" w:rsidP="00953634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The UE does not transmit any other signal during the guard period</w:t>
      </w:r>
    </w:p>
    <w:p w14:paraId="6E439E0D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For intra-slot, aperiodic triggering of the two SRS resources configured for antenna switching is supported. FFS: aperiodic triggering for inter-slot.</w:t>
      </w:r>
    </w:p>
    <w:p w14:paraId="33134059" w14:textId="77777777" w:rsidR="00953634" w:rsidRPr="002C395E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NR supports 1T4R antenna switching within an active BWP of a component carrier</w:t>
      </w:r>
    </w:p>
    <w:p w14:paraId="04987844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The UE is configured with 4 SRS resources which are all single-symbol and single-port</w:t>
      </w:r>
    </w:p>
    <w:p w14:paraId="684A8BB0" w14:textId="77777777" w:rsidR="00953634" w:rsidRPr="002C395E" w:rsidRDefault="00953634" w:rsidP="00953634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Each port of the 4 resources is associated with a different UE antenna</w:t>
      </w:r>
    </w:p>
    <w:p w14:paraId="0EDDC79E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FFS: Inter-/intra-slot switching</w:t>
      </w:r>
    </w:p>
    <w:p w14:paraId="6D3FA25B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FFS: Aperiodic triggering of the 4 SRS resources</w:t>
      </w:r>
    </w:p>
    <w:p w14:paraId="3D447279" w14:textId="77777777" w:rsidR="00953634" w:rsidRPr="002C395E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 xml:space="preserve">FFS: how to provide the </w:t>
      </w:r>
      <w:proofErr w:type="spellStart"/>
      <w:r w:rsidRPr="002C395E">
        <w:rPr>
          <w:i/>
          <w:lang w:val="en-US"/>
        </w:rPr>
        <w:t>eNB</w:t>
      </w:r>
      <w:proofErr w:type="spellEnd"/>
      <w:r w:rsidRPr="002C395E">
        <w:rPr>
          <w:i/>
          <w:lang w:val="en-US"/>
        </w:rPr>
        <w:t xml:space="preserve"> with UE requirements on the number of SRS resources and the number of ports per resource for the purposes of </w:t>
      </w:r>
      <w:proofErr w:type="spellStart"/>
      <w:r w:rsidRPr="002C395E">
        <w:rPr>
          <w:i/>
          <w:lang w:val="en-US"/>
        </w:rPr>
        <w:t>Tx</w:t>
      </w:r>
      <w:proofErr w:type="spellEnd"/>
      <w:r w:rsidRPr="002C395E">
        <w:rPr>
          <w:i/>
          <w:lang w:val="en-US"/>
        </w:rPr>
        <w:t xml:space="preserve"> antenna switching</w:t>
      </w:r>
    </w:p>
    <w:p w14:paraId="05E857B7" w14:textId="77777777" w:rsidR="00953634" w:rsidRPr="002C395E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 xml:space="preserve">FFS: UE </w:t>
      </w:r>
      <w:proofErr w:type="spellStart"/>
      <w:r w:rsidRPr="002C395E">
        <w:rPr>
          <w:i/>
          <w:lang w:val="en-US"/>
        </w:rPr>
        <w:t>behaviour</w:t>
      </w:r>
      <w:proofErr w:type="spellEnd"/>
      <w:r w:rsidRPr="002C395E">
        <w:rPr>
          <w:i/>
          <w:lang w:val="en-US"/>
        </w:rPr>
        <w:t xml:space="preserve"> in case of power difference between primary </w:t>
      </w:r>
      <w:proofErr w:type="spellStart"/>
      <w:r w:rsidRPr="002C395E">
        <w:rPr>
          <w:i/>
          <w:lang w:val="en-US"/>
        </w:rPr>
        <w:t>Tx</w:t>
      </w:r>
      <w:proofErr w:type="spellEnd"/>
      <w:r w:rsidRPr="002C395E">
        <w:rPr>
          <w:i/>
          <w:lang w:val="en-US"/>
        </w:rPr>
        <w:t xml:space="preserve"> antenna(s) and secondary Rx antenna(s)</w:t>
      </w:r>
    </w:p>
    <w:p w14:paraId="3D79AD18" w14:textId="77777777" w:rsidR="00953634" w:rsidRPr="002C395E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 xml:space="preserve">Down-select one of the following alternatives for group hopping and sequence hopping </w:t>
      </w:r>
    </w:p>
    <w:p w14:paraId="7FF25299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Alt-1: 30 sequence groups with 1 or 2 root-sequences per group</w:t>
      </w:r>
    </w:p>
    <w:p w14:paraId="0E57B278" w14:textId="77777777" w:rsidR="00953634" w:rsidRPr="002C395E" w:rsidRDefault="00953634" w:rsidP="00953634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If group hopping is enabled, v = 0</w:t>
      </w:r>
    </w:p>
    <w:p w14:paraId="556654DF" w14:textId="77777777" w:rsidR="00953634" w:rsidRPr="002C395E" w:rsidRDefault="00953634" w:rsidP="00953634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 xml:space="preserve">If sequence hopping is enabled, group hopping is disabled  </w:t>
      </w:r>
    </w:p>
    <w:p w14:paraId="51D2E074" w14:textId="77777777" w:rsidR="00953634" w:rsidRPr="002C395E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Alt-2: 30 sequence group with 1 or 2 root-sequences per group</w:t>
      </w:r>
    </w:p>
    <w:p w14:paraId="21F99C22" w14:textId="77777777" w:rsidR="00953634" w:rsidRPr="002C395E" w:rsidRDefault="00953634" w:rsidP="00953634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If group hopping is enabled, v can be 0 or 1</w:t>
      </w:r>
    </w:p>
    <w:p w14:paraId="7FE77D98" w14:textId="77777777" w:rsidR="00953634" w:rsidRPr="002C395E" w:rsidRDefault="00953634" w:rsidP="00953634">
      <w:pPr>
        <w:numPr>
          <w:ilvl w:val="3"/>
          <w:numId w:val="33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FFS how to switch the value of v during group hopping</w:t>
      </w:r>
    </w:p>
    <w:p w14:paraId="6ECA27BA" w14:textId="77777777" w:rsidR="00953634" w:rsidRPr="002C395E" w:rsidRDefault="00953634" w:rsidP="00953634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If sequence hoping is enabled, group hopping is disabled</w:t>
      </w:r>
    </w:p>
    <w:p w14:paraId="5C62FFFB" w14:textId="77777777" w:rsidR="00953634" w:rsidRPr="00AF4961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AF4961">
        <w:rPr>
          <w:i/>
          <w:lang w:val="en-US"/>
        </w:rPr>
        <w:t>An X-port SRS resource spans N = 1, 2, or 4 adjacent OFDM symbols within the same slot where all X ports are mapped to each symbol of the resource</w:t>
      </w:r>
    </w:p>
    <w:p w14:paraId="5D03324C" w14:textId="77777777" w:rsidR="00953634" w:rsidRPr="00AF4961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AF4961">
        <w:rPr>
          <w:i/>
          <w:lang w:val="en-US"/>
        </w:rPr>
        <w:t>When frequency hopping only is configured, the X ports are mapped to potentially different sets of subcarriers in each OFDM symbol of the resource, depending on the hopping pattern</w:t>
      </w:r>
    </w:p>
    <w:p w14:paraId="5EAD7FF3" w14:textId="77777777" w:rsidR="00953634" w:rsidRPr="00AF4961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AF4961">
        <w:rPr>
          <w:i/>
          <w:lang w:val="en-US"/>
        </w:rPr>
        <w:t xml:space="preserve">For N = 4, frequency hopping + repetition can be configured where the </w:t>
      </w:r>
      <w:proofErr w:type="spellStart"/>
      <w:r w:rsidRPr="00AF4961">
        <w:rPr>
          <w:i/>
          <w:lang w:val="en-US"/>
        </w:rPr>
        <w:t>the</w:t>
      </w:r>
      <w:proofErr w:type="spellEnd"/>
      <w:r w:rsidRPr="00AF4961">
        <w:rPr>
          <w:i/>
          <w:lang w:val="en-US"/>
        </w:rPr>
        <w:t xml:space="preserve"> X ports are mapped to a different set of subcarriers in the second pair OFDM symbol(s) of the resource</w:t>
      </w:r>
    </w:p>
    <w:p w14:paraId="41126E29" w14:textId="77777777" w:rsidR="00953634" w:rsidRPr="00AF4961" w:rsidRDefault="00953634" w:rsidP="00953634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AF4961">
        <w:rPr>
          <w:i/>
          <w:lang w:val="en-US"/>
        </w:rPr>
        <w:t>Note: Symbol pairs are adjacent</w:t>
      </w:r>
    </w:p>
    <w:p w14:paraId="7B18EF69" w14:textId="77777777" w:rsidR="00953634" w:rsidRPr="00AF4961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AF4961">
        <w:rPr>
          <w:i/>
          <w:lang w:val="en-US"/>
        </w:rPr>
        <w:t>Note: same comb is assumed for different sets of subcarriers</w:t>
      </w:r>
    </w:p>
    <w:p w14:paraId="06A58B28" w14:textId="77777777" w:rsidR="00953634" w:rsidRPr="00AF4961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AF4961">
        <w:rPr>
          <w:i/>
          <w:lang w:val="en-US"/>
        </w:rPr>
        <w:t xml:space="preserve">Note: hopping pattern is within the tree structure defined by a given C_SRS, B_SRS, and </w:t>
      </w:r>
      <w:proofErr w:type="spellStart"/>
      <w:r w:rsidRPr="00AF4961">
        <w:rPr>
          <w:i/>
          <w:lang w:val="en-US"/>
        </w:rPr>
        <w:t>b_hop</w:t>
      </w:r>
      <w:proofErr w:type="spellEnd"/>
    </w:p>
    <w:p w14:paraId="17D82253" w14:textId="77777777" w:rsidR="00953634" w:rsidRPr="00AF4961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AF4961">
        <w:rPr>
          <w:i/>
          <w:lang w:val="en-US"/>
        </w:rPr>
        <w:t>Note: When repetition only is configured, the mapping is covered by previous agreement in RAN1#90:</w:t>
      </w:r>
    </w:p>
    <w:p w14:paraId="59A984BF" w14:textId="77777777" w:rsidR="00953634" w:rsidRPr="00AF4961" w:rsidRDefault="00953634" w:rsidP="00953634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AF4961">
        <w:rPr>
          <w:rFonts w:hint="eastAsia"/>
          <w:i/>
          <w:lang w:val="en-US"/>
        </w:rPr>
        <w:t>“</w:t>
      </w:r>
      <w:r w:rsidRPr="00AF4961">
        <w:rPr>
          <w:i/>
          <w:lang w:val="en-US"/>
        </w:rPr>
        <w:t xml:space="preserve">Each of the X ports </w:t>
      </w:r>
      <w:proofErr w:type="gramStart"/>
      <w:r w:rsidRPr="00AF4961">
        <w:rPr>
          <w:i/>
          <w:lang w:val="en-US"/>
        </w:rPr>
        <w:t>are</w:t>
      </w:r>
      <w:proofErr w:type="gramEnd"/>
      <w:r w:rsidRPr="00AF4961">
        <w:rPr>
          <w:i/>
          <w:lang w:val="en-US"/>
        </w:rPr>
        <w:t xml:space="preserve"> mapped to the same set of subcarriers in the same set of PRBs in the N SRS symbols.”</w:t>
      </w:r>
    </w:p>
    <w:p w14:paraId="57566EE0" w14:textId="77777777" w:rsidR="00953634" w:rsidRPr="00AF4961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AF4961">
        <w:rPr>
          <w:i/>
          <w:lang w:val="en-US"/>
        </w:rPr>
        <w:t>NCP SRS resource definition is reused for ECP</w:t>
      </w:r>
    </w:p>
    <w:p w14:paraId="29E858E6" w14:textId="77777777" w:rsidR="00953634" w:rsidRPr="00AF4961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AF4961">
        <w:rPr>
          <w:i/>
          <w:lang w:val="en-US"/>
        </w:rPr>
        <w:t xml:space="preserve">FFS: SRS transmission repetition within a slot can be at different power levels to account for relative phase discontinuities from multiple UE </w:t>
      </w:r>
      <w:proofErr w:type="spellStart"/>
      <w:r w:rsidRPr="00AF4961">
        <w:rPr>
          <w:i/>
          <w:lang w:val="en-US"/>
        </w:rPr>
        <w:t>Tx</w:t>
      </w:r>
      <w:proofErr w:type="spellEnd"/>
      <w:r w:rsidRPr="00AF4961">
        <w:rPr>
          <w:i/>
          <w:lang w:val="en-US"/>
        </w:rPr>
        <w:t xml:space="preserve"> chains</w:t>
      </w:r>
    </w:p>
    <w:p w14:paraId="51A73B02" w14:textId="77777777" w:rsidR="00953634" w:rsidRPr="002C395E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rFonts w:hint="eastAsia"/>
          <w:i/>
          <w:lang w:val="en-US"/>
        </w:rPr>
        <w:t xml:space="preserve">LTE SRS configuration tables are starting point for </w:t>
      </w:r>
      <w:r w:rsidRPr="002C395E">
        <w:rPr>
          <w:i/>
          <w:lang w:val="en-US"/>
        </w:rPr>
        <w:t>NR</w:t>
      </w:r>
      <w:r w:rsidRPr="002C395E">
        <w:rPr>
          <w:rFonts w:hint="eastAsia"/>
          <w:i/>
          <w:lang w:val="en-US"/>
        </w:rPr>
        <w:t xml:space="preserve"> SRS</w:t>
      </w:r>
      <w:r w:rsidRPr="002C395E">
        <w:rPr>
          <w:i/>
          <w:lang w:val="en-US"/>
        </w:rPr>
        <w:t xml:space="preserve"> configuration table design</w:t>
      </w:r>
      <w:r w:rsidRPr="002C395E">
        <w:rPr>
          <w:rFonts w:hint="eastAsia"/>
          <w:i/>
          <w:lang w:val="en-US"/>
        </w:rPr>
        <w:t>.</w:t>
      </w:r>
    </w:p>
    <w:p w14:paraId="178F9232" w14:textId="77777777" w:rsidR="00953634" w:rsidRPr="002C395E" w:rsidRDefault="00953634" w:rsidP="0095363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A</w:t>
      </w:r>
      <w:r w:rsidRPr="002C395E">
        <w:rPr>
          <w:rFonts w:hint="eastAsia"/>
          <w:i/>
          <w:lang w:val="en-US"/>
        </w:rPr>
        <w:t xml:space="preserve">t least 2, 5, 10, 20, 40, 80, 160, 320 </w:t>
      </w:r>
      <w:r w:rsidRPr="002C395E">
        <w:rPr>
          <w:i/>
          <w:lang w:val="en-US"/>
        </w:rPr>
        <w:t>slots</w:t>
      </w:r>
      <w:r w:rsidRPr="002C395E">
        <w:rPr>
          <w:rFonts w:hint="eastAsia"/>
          <w:i/>
          <w:lang w:val="en-US"/>
        </w:rPr>
        <w:t xml:space="preserve"> periodicity are supported for 15KHz SCS</w:t>
      </w:r>
    </w:p>
    <w:p w14:paraId="2CB2DDC3" w14:textId="77777777" w:rsidR="00953634" w:rsidRDefault="00953634" w:rsidP="00953634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F</w:t>
      </w:r>
      <w:r w:rsidRPr="002C395E">
        <w:rPr>
          <w:rFonts w:hint="eastAsia"/>
          <w:i/>
          <w:lang w:val="en-US"/>
        </w:rPr>
        <w:t>FS on additional periodicities for other numerologies</w:t>
      </w:r>
    </w:p>
    <w:p w14:paraId="39A9964F" w14:textId="64F2541C" w:rsidR="00953634" w:rsidRPr="00953634" w:rsidRDefault="00953634" w:rsidP="00953634">
      <w:pPr>
        <w:numPr>
          <w:ilvl w:val="1"/>
          <w:numId w:val="32"/>
        </w:numPr>
        <w:tabs>
          <w:tab w:val="left" w:pos="1440"/>
        </w:tabs>
        <w:spacing w:after="80"/>
        <w:rPr>
          <w:i/>
          <w:lang w:val="en-US"/>
        </w:rPr>
      </w:pPr>
      <w:r w:rsidRPr="00953634">
        <w:rPr>
          <w:rFonts w:hint="eastAsia"/>
          <w:i/>
          <w:lang w:val="en-US"/>
        </w:rPr>
        <w:t>FFS: supported slot offset for each supported numerology</w:t>
      </w:r>
    </w:p>
    <w:p w14:paraId="6E7B51A8" w14:textId="7509A726" w:rsidR="006C72CA" w:rsidRDefault="007C7DE2" w:rsidP="00953634">
      <w:pPr>
        <w:pStyle w:val="maintext"/>
        <w:spacing w:after="120" w:afterAutospacing="0"/>
        <w:ind w:firstLineChars="0" w:firstLine="0"/>
      </w:pPr>
      <w:r>
        <w:rPr>
          <w:rFonts w:hint="eastAsia"/>
          <w:lang w:val="en-US"/>
        </w:rPr>
        <w:t>Based on the</w:t>
      </w:r>
      <w:r w:rsidR="007E2683">
        <w:rPr>
          <w:rFonts w:hint="eastAsia"/>
          <w:lang w:val="en-US"/>
        </w:rPr>
        <w:t xml:space="preserve"> </w:t>
      </w:r>
      <w:r w:rsidR="00AA57E4">
        <w:rPr>
          <w:rFonts w:hint="eastAsia"/>
          <w:lang w:val="en-US"/>
        </w:rPr>
        <w:t xml:space="preserve">agreements </w:t>
      </w:r>
      <w:r>
        <w:rPr>
          <w:rFonts w:hint="eastAsia"/>
          <w:lang w:val="en-US"/>
        </w:rPr>
        <w:t xml:space="preserve">listed above, in this contribution, we </w:t>
      </w:r>
      <w:r>
        <w:rPr>
          <w:rFonts w:hint="eastAsia"/>
        </w:rPr>
        <w:t xml:space="preserve">discuss on </w:t>
      </w:r>
      <w:r w:rsidR="0023798B">
        <w:rPr>
          <w:rFonts w:hint="eastAsia"/>
        </w:rPr>
        <w:t xml:space="preserve">remaining issues on </w:t>
      </w:r>
      <w:r>
        <w:rPr>
          <w:rFonts w:hint="eastAsia"/>
        </w:rPr>
        <w:t xml:space="preserve">SRS </w:t>
      </w:r>
      <w:r w:rsidR="0023798B">
        <w:rPr>
          <w:rFonts w:hint="eastAsia"/>
        </w:rPr>
        <w:t xml:space="preserve">including </w:t>
      </w:r>
      <w:r>
        <w:rPr>
          <w:rFonts w:hint="eastAsia"/>
        </w:rPr>
        <w:t xml:space="preserve">SRS </w:t>
      </w:r>
      <w:r w:rsidR="00791428">
        <w:rPr>
          <w:rFonts w:hint="eastAsia"/>
        </w:rPr>
        <w:t xml:space="preserve">sequence design, SRS antenna </w:t>
      </w:r>
      <w:r w:rsidR="00014B8C">
        <w:t>switching</w:t>
      </w:r>
      <w:r>
        <w:rPr>
          <w:rFonts w:hint="eastAsia"/>
        </w:rPr>
        <w:t>, and SRS configuration</w:t>
      </w:r>
      <w:r w:rsidR="006C72CA">
        <w:t>.</w:t>
      </w:r>
    </w:p>
    <w:p w14:paraId="2E01D27B" w14:textId="62D0A282" w:rsidR="00077D1F" w:rsidRDefault="00077D1F" w:rsidP="006C72CA">
      <w:pPr>
        <w:pStyle w:val="1"/>
        <w:tabs>
          <w:tab w:val="num" w:pos="0"/>
        </w:tabs>
        <w:ind w:left="799" w:hanging="799"/>
        <w:rPr>
          <w:sz w:val="28"/>
        </w:rPr>
      </w:pPr>
      <w:r>
        <w:rPr>
          <w:rFonts w:hint="eastAsia"/>
          <w:sz w:val="28"/>
        </w:rPr>
        <w:t>Remaining issues on SRS</w:t>
      </w:r>
    </w:p>
    <w:p w14:paraId="2F5D95CA" w14:textId="64F25446" w:rsidR="006C72CA" w:rsidRDefault="00077D1F" w:rsidP="00077D1F">
      <w:pPr>
        <w:pStyle w:val="1"/>
        <w:numPr>
          <w:ilvl w:val="1"/>
          <w:numId w:val="2"/>
        </w:numPr>
        <w:rPr>
          <w:sz w:val="28"/>
        </w:rPr>
      </w:pPr>
      <w:r>
        <w:rPr>
          <w:rFonts w:hint="eastAsia"/>
          <w:sz w:val="28"/>
        </w:rPr>
        <w:t>SRS sequence design</w:t>
      </w:r>
    </w:p>
    <w:p w14:paraId="7D40549B" w14:textId="369761C2" w:rsidR="00171CE6" w:rsidRDefault="001B77EB" w:rsidP="005A675C">
      <w:pPr>
        <w:pStyle w:val="maintext"/>
        <w:ind w:firstLine="400"/>
      </w:pPr>
      <w:r w:rsidRPr="00734F51">
        <w:rPr>
          <w:rFonts w:hint="eastAsia"/>
        </w:rPr>
        <w:t xml:space="preserve">In </w:t>
      </w:r>
      <w:r w:rsidRPr="009735B0">
        <w:t>RAN1</w:t>
      </w:r>
      <w:r w:rsidR="0047219E">
        <w:rPr>
          <w:rFonts w:hint="eastAsia"/>
        </w:rPr>
        <w:t xml:space="preserve"> </w:t>
      </w:r>
      <w:r>
        <w:rPr>
          <w:rFonts w:hint="eastAsia"/>
        </w:rPr>
        <w:t>NR</w:t>
      </w:r>
      <w:r w:rsidR="0047219E">
        <w:rPr>
          <w:rFonts w:hint="eastAsia"/>
        </w:rPr>
        <w:t>#</w:t>
      </w:r>
      <w:r>
        <w:rPr>
          <w:rFonts w:hint="eastAsia"/>
        </w:rPr>
        <w:t xml:space="preserve">2 </w:t>
      </w:r>
      <w:r w:rsidRPr="00734F51">
        <w:rPr>
          <w:rFonts w:hint="eastAsia"/>
        </w:rPr>
        <w:t>meeting</w:t>
      </w:r>
      <w:r>
        <w:rPr>
          <w:rFonts w:hint="eastAsia"/>
        </w:rPr>
        <w:t xml:space="preserve"> [2]</w:t>
      </w:r>
      <w:r w:rsidR="00171CE6">
        <w:rPr>
          <w:rFonts w:hint="eastAsia"/>
        </w:rPr>
        <w:t>, i</w:t>
      </w:r>
      <w:r w:rsidR="00171CE6" w:rsidRPr="003829AA">
        <w:t xml:space="preserve">t was agreed to </w:t>
      </w:r>
      <w:r w:rsidR="00171CE6">
        <w:rPr>
          <w:rFonts w:hint="eastAsia"/>
        </w:rPr>
        <w:t xml:space="preserve">support </w:t>
      </w:r>
      <w:r w:rsidR="00A86C37" w:rsidRPr="00A86C37">
        <w:t>at least</w:t>
      </w:r>
      <w:r w:rsidR="00A86C37">
        <w:rPr>
          <w:rFonts w:hint="eastAsia"/>
        </w:rPr>
        <w:t xml:space="preserve"> an</w:t>
      </w:r>
      <w:r w:rsidR="00A86C37" w:rsidRPr="00A86C37">
        <w:t xml:space="preserve"> </w:t>
      </w:r>
      <w:r w:rsidR="00171CE6">
        <w:rPr>
          <w:rFonts w:hint="eastAsia"/>
        </w:rPr>
        <w:t>LTE-like SRS sequence generation</w:t>
      </w:r>
      <w:r w:rsidR="00A86C37">
        <w:rPr>
          <w:rFonts w:hint="eastAsia"/>
        </w:rPr>
        <w:t xml:space="preserve"> scheme. </w:t>
      </w:r>
      <w:r w:rsidR="0067193D">
        <w:rPr>
          <w:rFonts w:hint="eastAsia"/>
        </w:rPr>
        <w:t>In addition, in RAN1 NR#3 meeting [3] it was agree</w:t>
      </w:r>
      <w:r w:rsidR="00301666">
        <w:rPr>
          <w:rFonts w:hint="eastAsia"/>
        </w:rPr>
        <w:t>d</w:t>
      </w:r>
      <w:r w:rsidR="0067193D">
        <w:rPr>
          <w:rFonts w:hint="eastAsia"/>
        </w:rPr>
        <w:t xml:space="preserve"> that </w:t>
      </w:r>
      <w:r w:rsidR="0067193D" w:rsidRPr="0067193D">
        <w:t xml:space="preserve">SRS sequence </w:t>
      </w:r>
      <w:r w:rsidR="0057617B" w:rsidRPr="0067193D">
        <w:t xml:space="preserve">using LTE SRS sequences generation equation </w:t>
      </w:r>
      <w:r w:rsidR="0067193D" w:rsidRPr="0067193D">
        <w:t>is supported for up to 272 PRBs</w:t>
      </w:r>
      <w:r w:rsidR="0067193D">
        <w:rPr>
          <w:rFonts w:hint="eastAsia"/>
        </w:rPr>
        <w:t xml:space="preserve">. Therefore, with LTE-like SRS sequence generation scheme, it is possible to support </w:t>
      </w:r>
      <w:r w:rsidR="0057617B" w:rsidRPr="0057617B">
        <w:t>the maximum bandwidth support by NR</w:t>
      </w:r>
      <w:r w:rsidR="0057617B">
        <w:rPr>
          <w:rFonts w:hint="eastAsia"/>
        </w:rPr>
        <w:t>.</w:t>
      </w:r>
      <w:r w:rsidR="0057617B" w:rsidRPr="0057617B">
        <w:t xml:space="preserve"> </w:t>
      </w:r>
      <w:r w:rsidR="005E4DC2" w:rsidRPr="00380DEC">
        <w:t xml:space="preserve">The benefit of </w:t>
      </w:r>
      <w:r w:rsidR="005E4DC2">
        <w:rPr>
          <w:rFonts w:hint="eastAsia"/>
        </w:rPr>
        <w:t xml:space="preserve">the LTE-like SRS sequence generation </w:t>
      </w:r>
      <w:r w:rsidR="005E4DC2" w:rsidRPr="00380DEC">
        <w:t xml:space="preserve">scheme is the low </w:t>
      </w:r>
      <w:r w:rsidR="005E4DC2" w:rsidRPr="00380DEC">
        <w:lastRenderedPageBreak/>
        <w:t>PAPR/CM since one can assign ZC sequence with proper length according to the allocated PRB size to UE.</w:t>
      </w:r>
      <w:r w:rsidR="005E4DC2" w:rsidRPr="00C17735">
        <w:t xml:space="preserve"> </w:t>
      </w:r>
      <w:r w:rsidR="00A86C37">
        <w:rPr>
          <w:rFonts w:hint="eastAsia"/>
        </w:rPr>
        <w:t xml:space="preserve">However, </w:t>
      </w:r>
      <w:r w:rsidR="003A72BD">
        <w:rPr>
          <w:rFonts w:hint="eastAsia"/>
        </w:rPr>
        <w:t xml:space="preserve">it is still open to introduce </w:t>
      </w:r>
      <w:r w:rsidR="00A86C37">
        <w:rPr>
          <w:rFonts w:hint="eastAsia"/>
        </w:rPr>
        <w:t xml:space="preserve">additional </w:t>
      </w:r>
      <w:r w:rsidR="003A72BD">
        <w:rPr>
          <w:rFonts w:hint="eastAsia"/>
        </w:rPr>
        <w:t>SRS sequence generation schemes</w:t>
      </w:r>
      <w:r w:rsidR="006D093A">
        <w:rPr>
          <w:rFonts w:hint="eastAsia"/>
        </w:rPr>
        <w:t xml:space="preserve"> as:</w:t>
      </w:r>
    </w:p>
    <w:p w14:paraId="2A45F49E" w14:textId="3223A0DF" w:rsidR="006D093A" w:rsidRPr="006D093A" w:rsidRDefault="006D093A" w:rsidP="006D093A">
      <w:pPr>
        <w:pStyle w:val="a4"/>
        <w:numPr>
          <w:ilvl w:val="0"/>
          <w:numId w:val="6"/>
        </w:numPr>
        <w:ind w:leftChars="0"/>
        <w:rPr>
          <w:rFonts w:cs="바탕"/>
          <w:i/>
          <w:lang w:eastAsia="ko-KR"/>
        </w:rPr>
      </w:pPr>
      <w:r w:rsidRPr="006D093A">
        <w:rPr>
          <w:rFonts w:cs="바탕"/>
          <w:i/>
          <w:lang w:eastAsia="ko-KR"/>
        </w:rPr>
        <w:t>Opt-1: Truncated ZC design</w:t>
      </w:r>
    </w:p>
    <w:p w14:paraId="3154881C" w14:textId="77777777" w:rsidR="006D093A" w:rsidRPr="006D093A" w:rsidRDefault="006D093A" w:rsidP="006D093A">
      <w:pPr>
        <w:pStyle w:val="a4"/>
        <w:numPr>
          <w:ilvl w:val="0"/>
          <w:numId w:val="6"/>
        </w:numPr>
        <w:ind w:leftChars="0"/>
        <w:rPr>
          <w:rFonts w:cs="바탕"/>
          <w:i/>
          <w:lang w:eastAsia="ko-KR"/>
        </w:rPr>
      </w:pPr>
      <w:r w:rsidRPr="006D093A">
        <w:rPr>
          <w:rFonts w:cs="바탕"/>
          <w:i/>
          <w:lang w:eastAsia="ko-KR"/>
        </w:rPr>
        <w:t>Opt-2: block-wise concatenation based ZC sequence generation.</w:t>
      </w:r>
    </w:p>
    <w:p w14:paraId="40CEB2CA" w14:textId="52841A06" w:rsidR="00BA0260" w:rsidRPr="00DE41E9" w:rsidRDefault="006D093A" w:rsidP="00DE41E9">
      <w:pPr>
        <w:pStyle w:val="a4"/>
        <w:numPr>
          <w:ilvl w:val="0"/>
          <w:numId w:val="6"/>
        </w:numPr>
        <w:ind w:leftChars="0"/>
        <w:rPr>
          <w:rFonts w:cs="바탕"/>
          <w:i/>
          <w:lang w:eastAsia="ko-KR"/>
        </w:rPr>
      </w:pPr>
      <w:r w:rsidRPr="00DE41E9">
        <w:rPr>
          <w:rFonts w:cs="바탕"/>
          <w:i/>
          <w:lang w:eastAsia="ko-KR"/>
        </w:rPr>
        <w:t>Opt-3: Same LTE SRS sequence generation mechanism with additional roots</w:t>
      </w:r>
    </w:p>
    <w:p w14:paraId="5E36E3B8" w14:textId="15263E5B" w:rsidR="000C7D29" w:rsidRPr="00BA0260" w:rsidRDefault="00703F19" w:rsidP="00015855">
      <w:pPr>
        <w:pStyle w:val="2222"/>
        <w:snapToGrid w:val="0"/>
        <w:spacing w:before="60" w:after="60" w:line="288" w:lineRule="auto"/>
        <w:ind w:firstLineChars="0" w:firstLine="0"/>
        <w:rPr>
          <w:lang w:eastAsia="ko-KR"/>
        </w:rPr>
      </w:pPr>
      <w:r>
        <w:rPr>
          <w:rFonts w:hint="eastAsia"/>
          <w:lang w:eastAsia="ko-KR"/>
        </w:rPr>
        <w:t>Unlike</w:t>
      </w:r>
      <w:r w:rsidR="0007351D">
        <w:rPr>
          <w:rFonts w:hint="eastAsia"/>
          <w:lang w:eastAsia="ko-KR"/>
        </w:rPr>
        <w:t xml:space="preserve"> LTE SRS </w:t>
      </w:r>
      <w:r w:rsidR="0007351D">
        <w:rPr>
          <w:lang w:eastAsia="ko-KR"/>
        </w:rPr>
        <w:t>sequence</w:t>
      </w:r>
      <w:r>
        <w:rPr>
          <w:rFonts w:hint="eastAsia"/>
          <w:lang w:eastAsia="ko-KR"/>
        </w:rPr>
        <w:t xml:space="preserve"> generation, </w:t>
      </w:r>
      <w:r w:rsidR="008647B3">
        <w:rPr>
          <w:rFonts w:hint="eastAsia"/>
          <w:lang w:eastAsia="ko-KR"/>
        </w:rPr>
        <w:t xml:space="preserve">Opt-1 </w:t>
      </w:r>
      <w:r w:rsidR="00086F21">
        <w:rPr>
          <w:rFonts w:hint="eastAsia"/>
          <w:lang w:eastAsia="ko-KR"/>
        </w:rPr>
        <w:t xml:space="preserve">and Opt-2 are resource specific design </w:t>
      </w:r>
      <w:r w:rsidR="00F9665B">
        <w:rPr>
          <w:rFonts w:hint="eastAsia"/>
          <w:lang w:eastAsia="ko-KR"/>
        </w:rPr>
        <w:t>approaches</w:t>
      </w:r>
      <w:r w:rsidR="00086F21">
        <w:rPr>
          <w:rFonts w:hint="eastAsia"/>
          <w:lang w:eastAsia="ko-KR"/>
        </w:rPr>
        <w:t xml:space="preserve"> where </w:t>
      </w:r>
      <w:r w:rsidR="00F9665B">
        <w:t>the base sequence values mapped to the SRS resource are a function of the PRB position of the SRS resource in the frequency domain.</w:t>
      </w:r>
      <w:r w:rsidR="00F9665B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Such resource specific design allows more flexible SRS scheduling since </w:t>
      </w:r>
      <w:r w:rsidR="004F37BB">
        <w:rPr>
          <w:rFonts w:hint="eastAsia"/>
          <w:lang w:eastAsia="ko-KR"/>
        </w:rPr>
        <w:t xml:space="preserve">it can </w:t>
      </w:r>
      <w:r w:rsidR="004F37BB" w:rsidRPr="004F37BB">
        <w:rPr>
          <w:lang w:eastAsia="ko-KR"/>
        </w:rPr>
        <w:t>handle partially overlapped resource assignments.</w:t>
      </w:r>
      <w:r w:rsidR="004F37BB">
        <w:rPr>
          <w:rFonts w:hint="eastAsia"/>
          <w:lang w:eastAsia="ko-KR"/>
        </w:rPr>
        <w:t xml:space="preserve"> However, </w:t>
      </w:r>
      <w:r w:rsidR="00714785">
        <w:rPr>
          <w:rFonts w:hint="eastAsia"/>
          <w:lang w:eastAsia="ko-KR"/>
        </w:rPr>
        <w:t xml:space="preserve">such </w:t>
      </w:r>
      <w:r w:rsidR="00B61373">
        <w:rPr>
          <w:lang w:eastAsia="ko-KR"/>
        </w:rPr>
        <w:t>flexibility</w:t>
      </w:r>
      <w:r w:rsidR="00B61373">
        <w:rPr>
          <w:rFonts w:hint="eastAsia"/>
          <w:lang w:eastAsia="ko-KR"/>
        </w:rPr>
        <w:t xml:space="preserve"> is not fully </w:t>
      </w:r>
      <w:r w:rsidR="00B61373">
        <w:rPr>
          <w:lang w:eastAsia="ko-KR"/>
        </w:rPr>
        <w:t>justified</w:t>
      </w:r>
      <w:r w:rsidR="00B61373">
        <w:rPr>
          <w:rFonts w:hint="eastAsia"/>
          <w:lang w:eastAsia="ko-KR"/>
        </w:rPr>
        <w:t xml:space="preserve"> at this stage</w:t>
      </w:r>
      <w:r w:rsidR="00124825">
        <w:rPr>
          <w:rFonts w:hint="eastAsia"/>
          <w:lang w:eastAsia="ko-KR"/>
        </w:rPr>
        <w:t xml:space="preserve">. For example, IFDM with comb 4 is supported in NR and this can be used for multiplexing partially overlapped SRS. </w:t>
      </w:r>
      <w:r w:rsidR="00CF198F">
        <w:rPr>
          <w:rFonts w:hint="eastAsia"/>
          <w:lang w:eastAsia="ko-KR"/>
        </w:rPr>
        <w:t>The performance advantage of Opt-1 was not studied</w:t>
      </w:r>
      <w:r w:rsidR="006C5079">
        <w:rPr>
          <w:rFonts w:hint="eastAsia"/>
          <w:lang w:eastAsia="ko-KR"/>
        </w:rPr>
        <w:t xml:space="preserve"> extensively even though it </w:t>
      </w:r>
      <w:r w:rsidR="0020588C">
        <w:rPr>
          <w:rFonts w:hint="eastAsia"/>
          <w:lang w:eastAsia="ko-KR"/>
        </w:rPr>
        <w:t>includes many specification aspects</w:t>
      </w:r>
      <w:r w:rsidR="00CF198F">
        <w:rPr>
          <w:rFonts w:hint="eastAsia"/>
          <w:lang w:eastAsia="ko-KR"/>
        </w:rPr>
        <w:t xml:space="preserve">. </w:t>
      </w:r>
      <w:r w:rsidR="00124825">
        <w:rPr>
          <w:lang w:eastAsia="ko-KR"/>
        </w:rPr>
        <w:t>I</w:t>
      </w:r>
      <w:r w:rsidR="00124825">
        <w:rPr>
          <w:rFonts w:hint="eastAsia"/>
          <w:lang w:eastAsia="ko-KR"/>
        </w:rPr>
        <w:t>n addition, c</w:t>
      </w:r>
      <w:r w:rsidR="00124825" w:rsidRPr="003829AA">
        <w:t xml:space="preserve">oncatenation of multiple short sequences </w:t>
      </w:r>
      <w:r w:rsidR="00124825">
        <w:rPr>
          <w:rFonts w:hint="eastAsia"/>
          <w:lang w:eastAsia="ko-KR"/>
        </w:rPr>
        <w:t>of Opt-2 might</w:t>
      </w:r>
      <w:r w:rsidR="00124825" w:rsidRPr="003829AA">
        <w:t xml:space="preserve"> </w:t>
      </w:r>
      <w:r w:rsidR="00124825">
        <w:t>increase</w:t>
      </w:r>
      <w:r w:rsidR="00124825">
        <w:rPr>
          <w:rFonts w:hint="eastAsia"/>
          <w:lang w:eastAsia="ko-KR"/>
        </w:rPr>
        <w:t xml:space="preserve"> PAPR/CM.</w:t>
      </w:r>
      <w:r w:rsidR="00015855">
        <w:rPr>
          <w:rFonts w:hint="eastAsia"/>
          <w:lang w:eastAsia="ko-KR"/>
        </w:rPr>
        <w:t xml:space="preserve"> </w:t>
      </w:r>
      <w:r w:rsidR="00CF198F">
        <w:rPr>
          <w:rFonts w:hint="eastAsia"/>
          <w:lang w:eastAsia="ko-KR"/>
        </w:rPr>
        <w:t xml:space="preserve">Moreover, additional support of SRS sequence generation will </w:t>
      </w:r>
      <w:r w:rsidR="00CF198F">
        <w:rPr>
          <w:lang w:eastAsia="ko-KR"/>
        </w:rPr>
        <w:t>increase</w:t>
      </w:r>
      <w:r w:rsidR="00CF198F">
        <w:rPr>
          <w:rFonts w:hint="eastAsia"/>
          <w:lang w:eastAsia="ko-KR"/>
        </w:rPr>
        <w:t xml:space="preserve"> UE complexity. </w:t>
      </w:r>
      <w:r w:rsidR="009E3CA8">
        <w:rPr>
          <w:rFonts w:hint="eastAsia"/>
          <w:lang w:eastAsia="ko-KR"/>
        </w:rPr>
        <w:t xml:space="preserve">In our view, </w:t>
      </w:r>
      <w:r w:rsidR="00301666">
        <w:rPr>
          <w:rFonts w:hint="eastAsia"/>
          <w:lang w:eastAsia="ko-KR"/>
        </w:rPr>
        <w:t>the motivation for</w:t>
      </w:r>
      <w:r w:rsidR="009E3CA8">
        <w:rPr>
          <w:rFonts w:hint="eastAsia"/>
          <w:lang w:eastAsia="ko-KR"/>
        </w:rPr>
        <w:t xml:space="preserve"> </w:t>
      </w:r>
      <w:r w:rsidR="004B56DE">
        <w:rPr>
          <w:rFonts w:hint="eastAsia"/>
          <w:lang w:eastAsia="ko-KR"/>
        </w:rPr>
        <w:t xml:space="preserve">additional SRS </w:t>
      </w:r>
      <w:r w:rsidR="004B56DE">
        <w:rPr>
          <w:lang w:eastAsia="ko-KR"/>
        </w:rPr>
        <w:t>sequence</w:t>
      </w:r>
      <w:r w:rsidR="004B56DE">
        <w:rPr>
          <w:rFonts w:hint="eastAsia"/>
          <w:lang w:eastAsia="ko-KR"/>
        </w:rPr>
        <w:t xml:space="preserve"> generation schemes </w:t>
      </w:r>
      <w:r w:rsidR="0040564F">
        <w:rPr>
          <w:rFonts w:hint="eastAsia"/>
          <w:lang w:eastAsia="ko-KR"/>
        </w:rPr>
        <w:t>is not clear at this stage</w:t>
      </w:r>
      <w:r w:rsidR="004B56DE">
        <w:rPr>
          <w:rFonts w:hint="eastAsia"/>
          <w:lang w:eastAsia="ko-KR"/>
        </w:rPr>
        <w:t xml:space="preserve">. </w:t>
      </w:r>
      <w:r w:rsidR="00015855">
        <w:rPr>
          <w:rFonts w:hint="eastAsia"/>
          <w:lang w:eastAsia="ko-KR"/>
        </w:rPr>
        <w:t>Therefore, we propose:</w:t>
      </w:r>
    </w:p>
    <w:p w14:paraId="4A1576A1" w14:textId="0BC18787" w:rsidR="002514D0" w:rsidRDefault="002514D0" w:rsidP="005625A8">
      <w:pPr>
        <w:pStyle w:val="maintext"/>
        <w:ind w:firstLineChars="0" w:firstLine="0"/>
        <w:rPr>
          <w:i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</w:t>
      </w:r>
      <w:r w:rsidR="00597E36">
        <w:rPr>
          <w:rFonts w:hint="eastAsia"/>
          <w:b/>
          <w:u w:val="single"/>
        </w:rPr>
        <w:t>1</w:t>
      </w:r>
      <w:r>
        <w:t xml:space="preserve">: </w:t>
      </w:r>
      <w:r w:rsidR="004B56DE" w:rsidRPr="00301666">
        <w:rPr>
          <w:i/>
        </w:rPr>
        <w:t xml:space="preserve">An </w:t>
      </w:r>
      <w:r w:rsidR="004B56DE">
        <w:rPr>
          <w:rFonts w:hint="eastAsia"/>
          <w:i/>
        </w:rPr>
        <w:t>a</w:t>
      </w:r>
      <w:r w:rsidR="00E16FDB" w:rsidRPr="004B56DE">
        <w:rPr>
          <w:i/>
        </w:rPr>
        <w:t>dditional</w:t>
      </w:r>
      <w:r w:rsidR="00E16FDB">
        <w:rPr>
          <w:rFonts w:hint="eastAsia"/>
          <w:i/>
        </w:rPr>
        <w:t xml:space="preserve"> </w:t>
      </w:r>
      <w:r w:rsidR="00E16FDB" w:rsidRPr="00E16FDB">
        <w:rPr>
          <w:i/>
        </w:rPr>
        <w:t>SRS sequence generation</w:t>
      </w:r>
      <w:r w:rsidR="00E16FDB">
        <w:rPr>
          <w:rFonts w:hint="eastAsia"/>
          <w:i/>
        </w:rPr>
        <w:t xml:space="preserve"> </w:t>
      </w:r>
      <w:r w:rsidR="0000008B">
        <w:rPr>
          <w:rFonts w:hint="eastAsia"/>
          <w:i/>
        </w:rPr>
        <w:t>scheme</w:t>
      </w:r>
      <w:r w:rsidR="004B56DE">
        <w:rPr>
          <w:rFonts w:hint="eastAsia"/>
          <w:i/>
        </w:rPr>
        <w:t xml:space="preserve"> is not supported</w:t>
      </w:r>
      <w:r w:rsidR="0040564F">
        <w:rPr>
          <w:rFonts w:hint="eastAsia"/>
          <w:i/>
        </w:rPr>
        <w:t xml:space="preserve"> at least</w:t>
      </w:r>
      <w:r w:rsidR="004B56DE">
        <w:rPr>
          <w:rFonts w:hint="eastAsia"/>
          <w:i/>
        </w:rPr>
        <w:t xml:space="preserve"> in Rel-15.</w:t>
      </w:r>
      <w:r w:rsidR="0000008B">
        <w:rPr>
          <w:rFonts w:hint="eastAsia"/>
          <w:i/>
        </w:rPr>
        <w:t xml:space="preserve"> </w:t>
      </w:r>
    </w:p>
    <w:p w14:paraId="0A5D793F" w14:textId="383C9607" w:rsidR="00F006FB" w:rsidRPr="00952D2F" w:rsidRDefault="00F006FB" w:rsidP="00C3081D">
      <w:pPr>
        <w:pStyle w:val="maintext"/>
        <w:ind w:firstLine="400"/>
      </w:pPr>
      <w:r w:rsidRPr="00952D2F">
        <w:rPr>
          <w:rFonts w:hint="eastAsia"/>
        </w:rPr>
        <w:t xml:space="preserve">In addition, </w:t>
      </w:r>
      <w:r w:rsidR="008F097A" w:rsidRPr="00952D2F">
        <w:rPr>
          <w:rFonts w:hint="eastAsia"/>
        </w:rPr>
        <w:t xml:space="preserve">in RAN1#90bis meeting [1] it was agreed to down-select </w:t>
      </w:r>
      <w:r w:rsidR="00F43A99" w:rsidRPr="00952D2F">
        <w:rPr>
          <w:rFonts w:hint="eastAsia"/>
        </w:rPr>
        <w:t>one of the following two alternatives for group hopping and sequence hopping as</w:t>
      </w:r>
    </w:p>
    <w:p w14:paraId="6A5BFDAF" w14:textId="77777777" w:rsidR="008F097A" w:rsidRPr="00952D2F" w:rsidRDefault="008F097A" w:rsidP="00F43A99">
      <w:pPr>
        <w:pStyle w:val="a4"/>
        <w:numPr>
          <w:ilvl w:val="0"/>
          <w:numId w:val="6"/>
        </w:numPr>
        <w:ind w:leftChars="0"/>
        <w:rPr>
          <w:rFonts w:cs="바탕"/>
          <w:i/>
          <w:lang w:eastAsia="ko-KR"/>
        </w:rPr>
      </w:pPr>
      <w:r w:rsidRPr="00952D2F">
        <w:rPr>
          <w:rFonts w:cs="바탕"/>
          <w:i/>
          <w:lang w:eastAsia="ko-KR"/>
        </w:rPr>
        <w:t>Alt-1: 30 sequence groups with 1 or 2 root-sequences per group</w:t>
      </w:r>
    </w:p>
    <w:p w14:paraId="662009AC" w14:textId="77777777" w:rsidR="008F097A" w:rsidRPr="00952D2F" w:rsidRDefault="008F097A" w:rsidP="00F43A99">
      <w:pPr>
        <w:pStyle w:val="a4"/>
        <w:numPr>
          <w:ilvl w:val="1"/>
          <w:numId w:val="6"/>
        </w:numPr>
        <w:ind w:leftChars="0"/>
        <w:rPr>
          <w:rFonts w:cs="바탕"/>
          <w:i/>
          <w:lang w:eastAsia="ko-KR"/>
        </w:rPr>
      </w:pPr>
      <w:r w:rsidRPr="00952D2F">
        <w:rPr>
          <w:rFonts w:cs="바탕"/>
          <w:i/>
          <w:lang w:eastAsia="ko-KR"/>
        </w:rPr>
        <w:t>If group hopping is enabled, v = 0</w:t>
      </w:r>
    </w:p>
    <w:p w14:paraId="76200949" w14:textId="77777777" w:rsidR="008F097A" w:rsidRPr="00952D2F" w:rsidRDefault="008F097A" w:rsidP="00F43A99">
      <w:pPr>
        <w:pStyle w:val="a4"/>
        <w:numPr>
          <w:ilvl w:val="1"/>
          <w:numId w:val="6"/>
        </w:numPr>
        <w:ind w:leftChars="0"/>
        <w:rPr>
          <w:rFonts w:cs="바탕"/>
          <w:i/>
          <w:lang w:eastAsia="ko-KR"/>
        </w:rPr>
      </w:pPr>
      <w:r w:rsidRPr="00952D2F">
        <w:rPr>
          <w:rFonts w:cs="바탕"/>
          <w:i/>
          <w:lang w:eastAsia="ko-KR"/>
        </w:rPr>
        <w:t xml:space="preserve">If sequence hopping is enabled, group hopping is disabled  </w:t>
      </w:r>
    </w:p>
    <w:p w14:paraId="461134BF" w14:textId="77777777" w:rsidR="008F097A" w:rsidRPr="00952D2F" w:rsidRDefault="008F097A" w:rsidP="00F43A99">
      <w:pPr>
        <w:pStyle w:val="a4"/>
        <w:numPr>
          <w:ilvl w:val="0"/>
          <w:numId w:val="6"/>
        </w:numPr>
        <w:ind w:leftChars="0"/>
        <w:rPr>
          <w:rFonts w:cs="바탕"/>
          <w:i/>
          <w:lang w:eastAsia="ko-KR"/>
        </w:rPr>
      </w:pPr>
      <w:r w:rsidRPr="00952D2F">
        <w:rPr>
          <w:rFonts w:cs="바탕"/>
          <w:i/>
          <w:lang w:eastAsia="ko-KR"/>
        </w:rPr>
        <w:t>Alt-2: 30 sequence group with 1 or 2 root-sequences per group</w:t>
      </w:r>
    </w:p>
    <w:p w14:paraId="1D216DB6" w14:textId="77777777" w:rsidR="008F097A" w:rsidRPr="00952D2F" w:rsidRDefault="008F097A" w:rsidP="00F43A99">
      <w:pPr>
        <w:pStyle w:val="a4"/>
        <w:numPr>
          <w:ilvl w:val="1"/>
          <w:numId w:val="6"/>
        </w:numPr>
        <w:ind w:leftChars="0"/>
        <w:rPr>
          <w:rFonts w:cs="바탕"/>
          <w:i/>
          <w:lang w:eastAsia="ko-KR"/>
        </w:rPr>
      </w:pPr>
      <w:r w:rsidRPr="00952D2F">
        <w:rPr>
          <w:rFonts w:cs="바탕"/>
          <w:i/>
          <w:lang w:eastAsia="ko-KR"/>
        </w:rPr>
        <w:t>If group hopping is enabled, v can be 0 or 1</w:t>
      </w:r>
    </w:p>
    <w:p w14:paraId="267AAF4B" w14:textId="77777777" w:rsidR="008F097A" w:rsidRPr="00952D2F" w:rsidRDefault="008F097A" w:rsidP="00F43A99">
      <w:pPr>
        <w:pStyle w:val="a4"/>
        <w:numPr>
          <w:ilvl w:val="2"/>
          <w:numId w:val="6"/>
        </w:numPr>
        <w:ind w:leftChars="0"/>
        <w:rPr>
          <w:rFonts w:cs="바탕"/>
          <w:i/>
          <w:lang w:eastAsia="ko-KR"/>
        </w:rPr>
      </w:pPr>
      <w:r w:rsidRPr="00952D2F">
        <w:rPr>
          <w:rFonts w:cs="바탕"/>
          <w:i/>
          <w:lang w:eastAsia="ko-KR"/>
        </w:rPr>
        <w:t>FFS how to switch the value of v during group hopping</w:t>
      </w:r>
    </w:p>
    <w:p w14:paraId="4BA3915C" w14:textId="77777777" w:rsidR="008F097A" w:rsidRPr="00952D2F" w:rsidRDefault="008F097A" w:rsidP="00F43A99">
      <w:pPr>
        <w:pStyle w:val="a4"/>
        <w:numPr>
          <w:ilvl w:val="1"/>
          <w:numId w:val="6"/>
        </w:numPr>
        <w:ind w:leftChars="0"/>
        <w:rPr>
          <w:rFonts w:cs="바탕"/>
          <w:i/>
          <w:lang w:eastAsia="ko-KR"/>
        </w:rPr>
      </w:pPr>
      <w:r w:rsidRPr="00952D2F">
        <w:rPr>
          <w:rFonts w:cs="바탕"/>
          <w:i/>
          <w:lang w:eastAsia="ko-KR"/>
        </w:rPr>
        <w:t>If sequence hoping is enabled, group hopping is disabled</w:t>
      </w:r>
    </w:p>
    <w:p w14:paraId="5EA502A9" w14:textId="5AB30108" w:rsidR="008F097A" w:rsidRPr="00952D2F" w:rsidRDefault="0060640A" w:rsidP="008F097A">
      <w:pPr>
        <w:pStyle w:val="maintext"/>
        <w:ind w:firstLineChars="0" w:firstLine="0"/>
      </w:pPr>
      <w:r w:rsidRPr="00952D2F">
        <w:rPr>
          <w:rFonts w:hint="eastAsia"/>
        </w:rPr>
        <w:t xml:space="preserve">In LTE SRS </w:t>
      </w:r>
      <w:r w:rsidRPr="00952D2F">
        <w:t>sequence</w:t>
      </w:r>
      <w:r w:rsidRPr="00952D2F">
        <w:rPr>
          <w:rFonts w:hint="eastAsia"/>
        </w:rPr>
        <w:t xml:space="preserve"> generation,</w:t>
      </w:r>
      <w:r w:rsidR="00D85741" w:rsidRPr="00952D2F">
        <w:rPr>
          <w:rFonts w:hint="eastAsia"/>
        </w:rPr>
        <w:t xml:space="preserve"> Alt-1 </w:t>
      </w:r>
      <w:r w:rsidR="00AC1134">
        <w:rPr>
          <w:rFonts w:hint="eastAsia"/>
        </w:rPr>
        <w:t>was</w:t>
      </w:r>
      <w:r w:rsidR="00D85741" w:rsidRPr="00952D2F">
        <w:rPr>
          <w:rFonts w:hint="eastAsia"/>
        </w:rPr>
        <w:t xml:space="preserve"> adopted where </w:t>
      </w:r>
      <w:r w:rsidR="00EA1A8C">
        <w:rPr>
          <w:rFonts w:hint="eastAsia"/>
        </w:rPr>
        <w:t xml:space="preserve">the base </w:t>
      </w:r>
      <w:r w:rsidR="00EA1A8C">
        <w:t>sequence</w:t>
      </w:r>
      <w:r w:rsidR="00EA1A8C">
        <w:rPr>
          <w:rFonts w:hint="eastAsia"/>
        </w:rPr>
        <w:t xml:space="preserve"> number within the group is fixed into zero when group hopping is enabled. In the last meeting, Alt2 was </w:t>
      </w:r>
      <w:r w:rsidR="00EA1A8C">
        <w:t>proposed</w:t>
      </w:r>
      <w:r w:rsidR="00EA1A8C">
        <w:rPr>
          <w:rFonts w:hint="eastAsia"/>
        </w:rPr>
        <w:t xml:space="preserve"> where the base </w:t>
      </w:r>
      <w:r w:rsidR="00EA1A8C">
        <w:t>sequence</w:t>
      </w:r>
      <w:r w:rsidR="00EA1A8C">
        <w:rPr>
          <w:rFonts w:hint="eastAsia"/>
        </w:rPr>
        <w:t xml:space="preserve"> number within the group is configurable with </w:t>
      </w:r>
      <w:r w:rsidR="00EA1A8C">
        <w:t>values</w:t>
      </w:r>
      <w:r w:rsidR="00EA1A8C">
        <w:rPr>
          <w:rFonts w:hint="eastAsia"/>
        </w:rPr>
        <w:t xml:space="preserve"> of 0 or 1 when group hopping enabled. </w:t>
      </w:r>
      <w:r w:rsidR="00EA1A8C" w:rsidRPr="00EA1A8C">
        <w:t xml:space="preserve">However, at this point we have not seen </w:t>
      </w:r>
      <w:r w:rsidR="00130BE1">
        <w:rPr>
          <w:rFonts w:hint="eastAsia"/>
        </w:rPr>
        <w:t xml:space="preserve">analysis or </w:t>
      </w:r>
      <w:r w:rsidR="00EA1A8C" w:rsidRPr="00EA1A8C">
        <w:t xml:space="preserve">evaluation results showing the </w:t>
      </w:r>
      <w:r w:rsidR="00130BE1">
        <w:rPr>
          <w:rFonts w:hint="eastAsia"/>
        </w:rPr>
        <w:t xml:space="preserve">advantage </w:t>
      </w:r>
      <w:r w:rsidR="00EA1A8C" w:rsidRPr="00EA1A8C">
        <w:t xml:space="preserve">of </w:t>
      </w:r>
      <w:r w:rsidR="00130BE1">
        <w:rPr>
          <w:rFonts w:hint="eastAsia"/>
        </w:rPr>
        <w:t>Alt2</w:t>
      </w:r>
      <w:r w:rsidR="00EA1A8C" w:rsidRPr="00EA1A8C">
        <w:t>.</w:t>
      </w:r>
      <w:r w:rsidR="00EA1A8C">
        <w:rPr>
          <w:rFonts w:hint="eastAsia"/>
        </w:rPr>
        <w:t xml:space="preserve"> Therefore, we propose:</w:t>
      </w:r>
    </w:p>
    <w:p w14:paraId="26160AC5" w14:textId="30C3CC59" w:rsidR="008F097A" w:rsidRPr="00952D2F" w:rsidRDefault="008F097A" w:rsidP="008F097A">
      <w:pPr>
        <w:pStyle w:val="maintext"/>
        <w:ind w:firstLineChars="0" w:firstLine="0"/>
        <w:rPr>
          <w:i/>
        </w:rPr>
      </w:pPr>
      <w:r w:rsidRPr="00952D2F">
        <w:rPr>
          <w:b/>
          <w:u w:val="single"/>
        </w:rPr>
        <w:t>Proposal</w:t>
      </w:r>
      <w:r w:rsidRPr="00952D2F">
        <w:rPr>
          <w:rFonts w:hint="eastAsia"/>
          <w:b/>
          <w:u w:val="single"/>
        </w:rPr>
        <w:t xml:space="preserve"> 2</w:t>
      </w:r>
      <w:r w:rsidRPr="00952D2F">
        <w:t xml:space="preserve">: </w:t>
      </w:r>
      <w:r w:rsidR="00F43A99" w:rsidRPr="00952D2F">
        <w:rPr>
          <w:rFonts w:hint="eastAsia"/>
          <w:i/>
        </w:rPr>
        <w:t xml:space="preserve">If group hopping is enabled, the base sequence number within the group is fixed </w:t>
      </w:r>
      <w:r w:rsidR="00A821DF">
        <w:rPr>
          <w:rFonts w:hint="eastAsia"/>
          <w:i/>
        </w:rPr>
        <w:t>in</w:t>
      </w:r>
      <w:r w:rsidR="00F43A99" w:rsidRPr="00952D2F">
        <w:rPr>
          <w:rFonts w:hint="eastAsia"/>
          <w:i/>
        </w:rPr>
        <w:t>to zero.</w:t>
      </w:r>
    </w:p>
    <w:p w14:paraId="428C97AA" w14:textId="1383375E" w:rsidR="00077D1F" w:rsidRDefault="00077D1F" w:rsidP="00077D1F">
      <w:pPr>
        <w:pStyle w:val="1"/>
        <w:numPr>
          <w:ilvl w:val="1"/>
          <w:numId w:val="2"/>
        </w:numPr>
        <w:rPr>
          <w:sz w:val="28"/>
        </w:rPr>
      </w:pPr>
      <w:r>
        <w:rPr>
          <w:rFonts w:hint="eastAsia"/>
          <w:sz w:val="28"/>
        </w:rPr>
        <w:t>SRS antenna switching</w:t>
      </w:r>
    </w:p>
    <w:p w14:paraId="57E261BB" w14:textId="3873BF7C" w:rsidR="00012AFF" w:rsidRPr="008B5133" w:rsidRDefault="00952D2F" w:rsidP="007C3212">
      <w:pPr>
        <w:pStyle w:val="maintext"/>
        <w:ind w:firstLine="400"/>
      </w:pPr>
      <w:r>
        <w:rPr>
          <w:rFonts w:hint="eastAsia"/>
        </w:rPr>
        <w:t xml:space="preserve">In </w:t>
      </w:r>
      <w:r w:rsidR="001D3690">
        <w:rPr>
          <w:rFonts w:hint="eastAsia"/>
        </w:rPr>
        <w:t xml:space="preserve">NR#3 </w:t>
      </w:r>
      <w:r w:rsidR="001D3690" w:rsidRPr="00734F51">
        <w:rPr>
          <w:rFonts w:hint="eastAsia"/>
        </w:rPr>
        <w:t>meeting</w:t>
      </w:r>
      <w:r w:rsidR="001D3690">
        <w:rPr>
          <w:rFonts w:hint="eastAsia"/>
        </w:rPr>
        <w:t xml:space="preserve"> [3], it was agreed that </w:t>
      </w:r>
      <w:r w:rsidR="001D3690" w:rsidRPr="003A47D6">
        <w:rPr>
          <w:lang w:val="en-US"/>
        </w:rPr>
        <w:t>1Tx (in the case of UE with 1T2R) and 2Tx (in the case of UE with 2T4R) antenna switching scheme</w:t>
      </w:r>
      <w:r w:rsidR="001D3690">
        <w:rPr>
          <w:rFonts w:hint="eastAsia"/>
        </w:rPr>
        <w:t xml:space="preserve"> is supported for </w:t>
      </w:r>
      <w:r w:rsidR="001D3690" w:rsidRPr="003A47D6">
        <w:rPr>
          <w:lang w:val="en-US"/>
        </w:rPr>
        <w:t>SRS transmission within a carrier</w:t>
      </w:r>
      <w:r w:rsidR="001D3690">
        <w:rPr>
          <w:rFonts w:hint="eastAsia"/>
          <w:lang w:val="en-US"/>
        </w:rPr>
        <w:t>.</w:t>
      </w:r>
      <w:r w:rsidR="001D3690">
        <w:rPr>
          <w:rFonts w:hint="eastAsia"/>
        </w:rPr>
        <w:t xml:space="preserve"> </w:t>
      </w:r>
      <w:r w:rsidR="001D3690" w:rsidRPr="00952D2F">
        <w:rPr>
          <w:rFonts w:hint="eastAsia"/>
        </w:rPr>
        <w:t xml:space="preserve">In addition, it was </w:t>
      </w:r>
      <w:r w:rsidR="003D3F0F" w:rsidRPr="00952D2F">
        <w:rPr>
          <w:rFonts w:hint="eastAsia"/>
        </w:rPr>
        <w:t xml:space="preserve">also </w:t>
      </w:r>
      <w:r w:rsidR="001D3690" w:rsidRPr="00952D2F">
        <w:rPr>
          <w:rFonts w:hint="eastAsia"/>
        </w:rPr>
        <w:t xml:space="preserve">agreed to support 4Tx </w:t>
      </w:r>
      <w:r w:rsidR="001D3690" w:rsidRPr="00952D2F">
        <w:rPr>
          <w:lang w:val="en-US"/>
        </w:rPr>
        <w:t>(in the case of UE with 1T</w:t>
      </w:r>
      <w:r w:rsidR="001D3690" w:rsidRPr="00952D2F">
        <w:rPr>
          <w:rFonts w:hint="eastAsia"/>
          <w:lang w:val="en-US"/>
        </w:rPr>
        <w:t>4</w:t>
      </w:r>
      <w:r w:rsidR="001D3690" w:rsidRPr="00952D2F">
        <w:rPr>
          <w:lang w:val="en-US"/>
        </w:rPr>
        <w:t xml:space="preserve">R) </w:t>
      </w:r>
      <w:r w:rsidR="001D3690" w:rsidRPr="00952D2F">
        <w:rPr>
          <w:rFonts w:hint="eastAsia"/>
          <w:lang w:val="en-US"/>
        </w:rPr>
        <w:t xml:space="preserve">antenna switching </w:t>
      </w:r>
      <w:r w:rsidR="00FC276A" w:rsidRPr="00952D2F">
        <w:rPr>
          <w:lang w:val="en-US"/>
        </w:rPr>
        <w:t>within a carrier</w:t>
      </w:r>
      <w:r w:rsidR="00FC276A" w:rsidRPr="00952D2F">
        <w:rPr>
          <w:rFonts w:hint="eastAsia"/>
          <w:lang w:val="en-US"/>
        </w:rPr>
        <w:t xml:space="preserve"> </w:t>
      </w:r>
      <w:r w:rsidR="001D3690" w:rsidRPr="00952D2F">
        <w:rPr>
          <w:rFonts w:hint="eastAsia"/>
          <w:lang w:val="en-US"/>
        </w:rPr>
        <w:t>in RAN1#</w:t>
      </w:r>
      <w:r w:rsidR="003D3F0F" w:rsidRPr="00952D2F">
        <w:rPr>
          <w:rFonts w:hint="eastAsia"/>
          <w:lang w:val="en-US"/>
        </w:rPr>
        <w:t>90bis meeting [1].</w:t>
      </w:r>
      <w:r w:rsidR="003D3F0F" w:rsidRPr="00FC276A">
        <w:rPr>
          <w:rFonts w:hint="eastAsia"/>
          <w:color w:val="0000FF"/>
          <w:lang w:val="en-US"/>
        </w:rPr>
        <w:t xml:space="preserve"> </w:t>
      </w:r>
      <w:r w:rsidR="00012AFF">
        <w:rPr>
          <w:rFonts w:hint="eastAsia"/>
        </w:rPr>
        <w:t>In general, f</w:t>
      </w:r>
      <w:r w:rsidR="00012AFF">
        <w:t xml:space="preserve">or the case that </w:t>
      </w:r>
      <w:r w:rsidR="00CA46E8">
        <w:rPr>
          <w:rFonts w:hint="eastAsia"/>
        </w:rPr>
        <w:t>R</w:t>
      </w:r>
      <w:r w:rsidR="00012AFF">
        <w:t>&gt;</w:t>
      </w:r>
      <w:r w:rsidR="00CA46E8">
        <w:rPr>
          <w:rFonts w:hint="eastAsia"/>
        </w:rPr>
        <w:t>T</w:t>
      </w:r>
      <w:r w:rsidR="00012AFF">
        <w:rPr>
          <w:rFonts w:hint="eastAsia"/>
        </w:rPr>
        <w:t xml:space="preserve"> where </w:t>
      </w:r>
      <w:proofErr w:type="spellStart"/>
      <w:r w:rsidR="00012AFF">
        <w:t>gNB</w:t>
      </w:r>
      <w:proofErr w:type="spellEnd"/>
      <w:r w:rsidR="00012AFF">
        <w:t xml:space="preserve"> needs to measure the channel from </w:t>
      </w:r>
      <w:r w:rsidR="00CA46E8">
        <w:rPr>
          <w:rFonts w:hint="eastAsia"/>
        </w:rPr>
        <w:t>R</w:t>
      </w:r>
      <w:r w:rsidR="00012AFF">
        <w:t xml:space="preserve"> </w:t>
      </w:r>
      <w:r w:rsidR="00012AFF">
        <w:rPr>
          <w:rFonts w:hint="eastAsia"/>
        </w:rPr>
        <w:t xml:space="preserve">antenna </w:t>
      </w:r>
      <w:r w:rsidR="00012AFF">
        <w:t xml:space="preserve">ports of UE, and the UE can only transmit SRS on maximal </w:t>
      </w:r>
      <w:r w:rsidR="00CA46E8">
        <w:rPr>
          <w:rFonts w:hint="eastAsia"/>
        </w:rPr>
        <w:t>T</w:t>
      </w:r>
      <w:r w:rsidR="00012AFF">
        <w:t xml:space="preserve"> </w:t>
      </w:r>
      <w:r w:rsidR="00012AFF">
        <w:rPr>
          <w:rFonts w:hint="eastAsia"/>
        </w:rPr>
        <w:t xml:space="preserve">antenna </w:t>
      </w:r>
      <w:r w:rsidR="00012AFF">
        <w:t xml:space="preserve">ports simultaneously, </w:t>
      </w:r>
      <w:r w:rsidR="00012AFF">
        <w:rPr>
          <w:rFonts w:hint="eastAsia"/>
        </w:rPr>
        <w:t xml:space="preserve">the </w:t>
      </w:r>
      <w:r w:rsidR="00012AFF">
        <w:t xml:space="preserve">SRS antenna switching </w:t>
      </w:r>
      <w:r w:rsidR="00012AFF">
        <w:rPr>
          <w:rFonts w:hint="eastAsia"/>
        </w:rPr>
        <w:t xml:space="preserve">can be used for full UL channel measurement over time and also for full DL channel information when </w:t>
      </w:r>
      <w:r w:rsidR="00012AFF" w:rsidRPr="00B52A6A">
        <w:t>UL/DL channel reciprocity is assumed at UE and gNB side</w:t>
      </w:r>
      <w:r w:rsidR="00012AFF">
        <w:rPr>
          <w:rFonts w:hint="eastAsia"/>
        </w:rPr>
        <w:t xml:space="preserve">. </w:t>
      </w:r>
      <w:r w:rsidR="007C3212">
        <w:rPr>
          <w:rFonts w:hint="eastAsia"/>
        </w:rPr>
        <w:t xml:space="preserve">Based on the agreements above for SRS antenna switching, </w:t>
      </w:r>
      <w:r w:rsidR="007C3212" w:rsidRPr="00B5189B">
        <w:t>(</w:t>
      </w:r>
      <w:r w:rsidR="00CA46E8">
        <w:rPr>
          <w:rFonts w:hint="eastAsia"/>
        </w:rPr>
        <w:t>R</w:t>
      </w:r>
      <w:r w:rsidR="007C3212" w:rsidRPr="00B5189B">
        <w:t xml:space="preserve">, </w:t>
      </w:r>
      <w:r w:rsidR="00CA46E8">
        <w:rPr>
          <w:rFonts w:hint="eastAsia"/>
        </w:rPr>
        <w:t>T</w:t>
      </w:r>
      <w:r w:rsidR="007C3212" w:rsidRPr="00B5189B">
        <w:t>)</w:t>
      </w:r>
      <w:r w:rsidR="007C3212">
        <w:rPr>
          <w:rFonts w:hint="eastAsia"/>
        </w:rPr>
        <w:t xml:space="preserve">=(2,1), (4,1), and (4,2) are supported in NR and </w:t>
      </w:r>
      <w:r w:rsidR="00446BCA">
        <w:rPr>
          <w:rFonts w:hint="eastAsia"/>
        </w:rPr>
        <w:t xml:space="preserve">we provide </w:t>
      </w:r>
      <w:r w:rsidR="00FD2703">
        <w:rPr>
          <w:rFonts w:hint="eastAsia"/>
        </w:rPr>
        <w:t xml:space="preserve">antenna switching </w:t>
      </w:r>
      <w:r w:rsidR="00446BCA">
        <w:rPr>
          <w:rFonts w:hint="eastAsia"/>
        </w:rPr>
        <w:t xml:space="preserve">examples of </w:t>
      </w:r>
      <w:r w:rsidR="00FD2703" w:rsidRPr="00B5189B">
        <w:t>(</w:t>
      </w:r>
      <w:r w:rsidR="00CA46E8">
        <w:rPr>
          <w:rFonts w:hint="eastAsia"/>
        </w:rPr>
        <w:t>R</w:t>
      </w:r>
      <w:r w:rsidR="00CA46E8" w:rsidRPr="00B5189B">
        <w:t xml:space="preserve">, </w:t>
      </w:r>
      <w:r w:rsidR="00CA46E8">
        <w:rPr>
          <w:rFonts w:hint="eastAsia"/>
        </w:rPr>
        <w:t>T</w:t>
      </w:r>
      <w:r w:rsidR="00FD2703" w:rsidRPr="00B5189B">
        <w:t>)</w:t>
      </w:r>
      <w:r w:rsidR="00FD2703">
        <w:rPr>
          <w:rFonts w:hint="eastAsia"/>
        </w:rPr>
        <w:t>=(2,1), (4,</w:t>
      </w:r>
      <w:r w:rsidR="00262F34">
        <w:rPr>
          <w:rFonts w:hint="eastAsia"/>
        </w:rPr>
        <w:t>1</w:t>
      </w:r>
      <w:r w:rsidR="00FD2703">
        <w:rPr>
          <w:rFonts w:hint="eastAsia"/>
        </w:rPr>
        <w:t>), and (4,</w:t>
      </w:r>
      <w:r w:rsidR="00262F34">
        <w:rPr>
          <w:rFonts w:hint="eastAsia"/>
        </w:rPr>
        <w:t>2</w:t>
      </w:r>
      <w:r w:rsidR="00FD2703">
        <w:rPr>
          <w:rFonts w:hint="eastAsia"/>
        </w:rPr>
        <w:t>)</w:t>
      </w:r>
      <w:r w:rsidR="00FD2703">
        <w:rPr>
          <w:lang w:eastAsia="zh-CN"/>
        </w:rPr>
        <w:t xml:space="preserve"> </w:t>
      </w:r>
      <w:r w:rsidR="00446BCA">
        <w:rPr>
          <w:lang w:eastAsia="zh-CN"/>
        </w:rPr>
        <w:t xml:space="preserve">with SRS frequency hopping. </w:t>
      </w:r>
      <w:r w:rsidR="00225385">
        <w:rPr>
          <w:rFonts w:hint="eastAsia"/>
        </w:rPr>
        <w:t xml:space="preserve">In these examples, the configured SRS bandwidth is divided into four parts. Each SRS transmission will cover one fourth of the whole SRS bandwidth. </w:t>
      </w:r>
      <w:r w:rsidR="00436C04">
        <w:rPr>
          <w:rFonts w:hint="eastAsia"/>
        </w:rPr>
        <w:t>First of all, an example of</w:t>
      </w:r>
      <w:r w:rsidR="00436C04" w:rsidRPr="00B5189B">
        <w:t xml:space="preserve"> (</w:t>
      </w:r>
      <w:r w:rsidR="00CA46E8">
        <w:rPr>
          <w:rFonts w:hint="eastAsia"/>
        </w:rPr>
        <w:t>R</w:t>
      </w:r>
      <w:r w:rsidR="00CA46E8" w:rsidRPr="00B5189B">
        <w:t xml:space="preserve">, </w:t>
      </w:r>
      <w:r w:rsidR="00CA46E8">
        <w:rPr>
          <w:rFonts w:hint="eastAsia"/>
        </w:rPr>
        <w:t>T</w:t>
      </w:r>
      <w:proofErr w:type="gramStart"/>
      <w:r w:rsidR="00436C04" w:rsidRPr="00B5189B">
        <w:t>)</w:t>
      </w:r>
      <w:r w:rsidR="00436C04">
        <w:rPr>
          <w:rFonts w:hint="eastAsia"/>
        </w:rPr>
        <w:t>=</w:t>
      </w:r>
      <w:proofErr w:type="gramEnd"/>
      <w:r w:rsidR="00436C04">
        <w:rPr>
          <w:rFonts w:hint="eastAsia"/>
        </w:rPr>
        <w:t>(</w:t>
      </w:r>
      <w:r w:rsidR="00254447">
        <w:rPr>
          <w:rFonts w:hint="eastAsia"/>
        </w:rPr>
        <w:t>2</w:t>
      </w:r>
      <w:r w:rsidR="00436C04">
        <w:rPr>
          <w:rFonts w:hint="eastAsia"/>
        </w:rPr>
        <w:t xml:space="preserve">,1) is given in Table 1. </w:t>
      </w:r>
      <w:r w:rsidR="008B5133">
        <w:rPr>
          <w:rFonts w:hint="eastAsia"/>
        </w:rPr>
        <w:t xml:space="preserve">In this table, </w:t>
      </w:r>
      <w:r w:rsidR="00254447">
        <w:rPr>
          <w:rFonts w:hint="eastAsia"/>
        </w:rPr>
        <w:t xml:space="preserve">8 </w:t>
      </w:r>
      <w:r w:rsidR="008B5133">
        <w:rPr>
          <w:rFonts w:hint="eastAsia"/>
        </w:rPr>
        <w:t>SRS transmissions cover the configured the SRS bandwidth.</w:t>
      </w:r>
      <w:r w:rsidR="008B5133" w:rsidRPr="008B5133">
        <w:rPr>
          <w:rFonts w:hint="eastAsia"/>
        </w:rPr>
        <w:t xml:space="preserve"> </w:t>
      </w:r>
      <w:r w:rsidR="008B5133" w:rsidRPr="00446BCA">
        <w:rPr>
          <w:rFonts w:hint="eastAsia"/>
        </w:rPr>
        <w:t xml:space="preserve">In this contribution, the number of SRS transmission to cover the whole SRS bandwidth </w:t>
      </w:r>
      <w:r w:rsidR="008B5133" w:rsidRPr="00446BCA">
        <w:rPr>
          <w:rFonts w:hint="eastAsia"/>
        </w:rPr>
        <w:lastRenderedPageBreak/>
        <w:t xml:space="preserve">is defined as SRS bandwidth transmission period. </w:t>
      </w:r>
      <w:r w:rsidR="008B5133">
        <w:rPr>
          <w:rFonts w:hint="eastAsia"/>
        </w:rPr>
        <w:t xml:space="preserve">Therefore, the </w:t>
      </w:r>
      <w:r w:rsidR="008B5133" w:rsidRPr="00446BCA">
        <w:rPr>
          <w:rFonts w:hint="eastAsia"/>
        </w:rPr>
        <w:t>SRS bandwidth transmission period</w:t>
      </w:r>
      <w:r w:rsidR="008B5133">
        <w:rPr>
          <w:rFonts w:hint="eastAsia"/>
        </w:rPr>
        <w:t xml:space="preserve"> is </w:t>
      </w:r>
      <w:r w:rsidR="00254447">
        <w:rPr>
          <w:rFonts w:hint="eastAsia"/>
        </w:rPr>
        <w:t xml:space="preserve">8 </w:t>
      </w:r>
      <w:r w:rsidR="008B5133">
        <w:rPr>
          <w:rFonts w:hint="eastAsia"/>
        </w:rPr>
        <w:t xml:space="preserve">in Table 1 with </w:t>
      </w:r>
      <w:r w:rsidR="008B5133" w:rsidRPr="00B5189B">
        <w:t>(</w:t>
      </w:r>
      <w:r w:rsidR="00CA46E8">
        <w:rPr>
          <w:rFonts w:hint="eastAsia"/>
        </w:rPr>
        <w:t>R</w:t>
      </w:r>
      <w:r w:rsidR="00CA46E8" w:rsidRPr="00B5189B">
        <w:t xml:space="preserve">, </w:t>
      </w:r>
      <w:r w:rsidR="00CA46E8">
        <w:rPr>
          <w:rFonts w:hint="eastAsia"/>
        </w:rPr>
        <w:t>T</w:t>
      </w:r>
      <w:proofErr w:type="gramStart"/>
      <w:r w:rsidR="008B5133" w:rsidRPr="00B5189B">
        <w:t>)</w:t>
      </w:r>
      <w:r w:rsidR="008B5133">
        <w:rPr>
          <w:rFonts w:hint="eastAsia"/>
        </w:rPr>
        <w:t>=</w:t>
      </w:r>
      <w:proofErr w:type="gramEnd"/>
      <w:r w:rsidR="008B5133">
        <w:rPr>
          <w:rFonts w:hint="eastAsia"/>
        </w:rPr>
        <w:t>(</w:t>
      </w:r>
      <w:r w:rsidR="00254447">
        <w:rPr>
          <w:rFonts w:hint="eastAsia"/>
        </w:rPr>
        <w:t>2</w:t>
      </w:r>
      <w:r w:rsidR="008B5133">
        <w:rPr>
          <w:rFonts w:hint="eastAsia"/>
        </w:rPr>
        <w:t>,1).</w:t>
      </w:r>
    </w:p>
    <w:p w14:paraId="3984E1A8" w14:textId="63E69045" w:rsidR="00436C04" w:rsidRDefault="00436C04" w:rsidP="00436C04">
      <w:pPr>
        <w:pStyle w:val="a7"/>
        <w:keepNext/>
        <w:spacing w:before="240"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62F34">
        <w:rPr>
          <w:noProof/>
        </w:rPr>
        <w:t>1</w:t>
      </w:r>
      <w:r>
        <w:fldChar w:fldCharType="end"/>
      </w:r>
      <w:r w:rsidRPr="00436C0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 example of </w:t>
      </w:r>
      <w:r>
        <w:rPr>
          <w:lang w:eastAsia="zh-CN"/>
        </w:rPr>
        <w:t xml:space="preserve">antenna switching with </w:t>
      </w:r>
      <w:r>
        <w:rPr>
          <w:rFonts w:hint="eastAsia"/>
          <w:lang w:eastAsia="zh-CN"/>
        </w:rPr>
        <w:t xml:space="preserve">SRS </w:t>
      </w:r>
      <w:r>
        <w:rPr>
          <w:lang w:eastAsia="zh-CN"/>
        </w:rPr>
        <w:t xml:space="preserve">frequency </w:t>
      </w:r>
      <w:r>
        <w:rPr>
          <w:rFonts w:hint="eastAsia"/>
          <w:lang w:eastAsia="zh-CN"/>
        </w:rPr>
        <w:t>hopping</w:t>
      </w:r>
      <w:r>
        <w:rPr>
          <w:rFonts w:hint="eastAsia"/>
          <w:lang w:eastAsia="ko-KR"/>
        </w:rPr>
        <w:t xml:space="preserve">, </w:t>
      </w:r>
      <w:r w:rsidRPr="00B5189B">
        <w:t>(</w:t>
      </w:r>
      <w:r w:rsidR="00CA46E8">
        <w:rPr>
          <w:rFonts w:hint="eastAsia"/>
        </w:rPr>
        <w:t>R</w:t>
      </w:r>
      <w:r w:rsidR="00CA46E8" w:rsidRPr="00B5189B">
        <w:t xml:space="preserve">, </w:t>
      </w:r>
      <w:r w:rsidR="00CA46E8">
        <w:rPr>
          <w:rFonts w:hint="eastAsia"/>
        </w:rPr>
        <w:t>T</w:t>
      </w:r>
      <w:proofErr w:type="gramStart"/>
      <w:r w:rsidRPr="00B5189B">
        <w:t>)</w:t>
      </w:r>
      <w:r>
        <w:rPr>
          <w:rFonts w:hint="eastAsia"/>
        </w:rPr>
        <w:t>=</w:t>
      </w:r>
      <w:proofErr w:type="gramEnd"/>
      <w:r>
        <w:rPr>
          <w:rFonts w:hint="eastAsia"/>
        </w:rPr>
        <w:t>(</w:t>
      </w:r>
      <w:r w:rsidR="00254447">
        <w:rPr>
          <w:rFonts w:hint="eastAsia"/>
          <w:lang w:eastAsia="ko-KR"/>
        </w:rPr>
        <w:t>2</w:t>
      </w:r>
      <w:r>
        <w:rPr>
          <w:rFonts w:hint="eastAsia"/>
        </w:rPr>
        <w:t>,1)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7"/>
        <w:gridCol w:w="1876"/>
        <w:gridCol w:w="2057"/>
        <w:gridCol w:w="1957"/>
        <w:gridCol w:w="2047"/>
      </w:tblGrid>
      <w:tr w:rsidR="00436C04" w14:paraId="670C21A3" w14:textId="77777777" w:rsidTr="0031389A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14:paraId="19F1A0C5" w14:textId="4879B230" w:rsidR="00436C04" w:rsidRPr="0031389A" w:rsidRDefault="00436C04" w:rsidP="00436C04">
            <w:pPr>
              <w:pStyle w:val="maintext"/>
              <w:ind w:firstLineChars="0" w:firstLine="0"/>
              <w:jc w:val="center"/>
              <w:rPr>
                <w:b/>
                <w:sz w:val="18"/>
                <w:szCs w:val="18"/>
              </w:rPr>
            </w:pPr>
            <w:r w:rsidRPr="0031389A">
              <w:rPr>
                <w:rFonts w:hint="eastAsia"/>
                <w:b/>
                <w:sz w:val="18"/>
                <w:szCs w:val="18"/>
              </w:rPr>
              <w:t>n</w:t>
            </w:r>
            <w:r w:rsidRPr="0031389A">
              <w:rPr>
                <w:rFonts w:hint="eastAsia"/>
                <w:b/>
                <w:sz w:val="18"/>
                <w:szCs w:val="18"/>
                <w:vertAlign w:val="subscript"/>
              </w:rPr>
              <w:t>SRS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5B16F5E" w14:textId="33AACBA7" w:rsidR="00436C04" w:rsidRPr="0031389A" w:rsidRDefault="00996111" w:rsidP="00436C04">
            <w:pPr>
              <w:pStyle w:val="maintext"/>
              <w:ind w:firstLineChars="0" w:firstLine="0"/>
              <w:jc w:val="center"/>
              <w:rPr>
                <w:b/>
                <w:sz w:val="18"/>
                <w:szCs w:val="18"/>
              </w:rPr>
            </w:pPr>
            <w:r w:rsidRPr="0031389A">
              <w:rPr>
                <w:b/>
                <w:sz w:val="18"/>
                <w:szCs w:val="18"/>
              </w:rPr>
              <w:t xml:space="preserve">First part of </w:t>
            </w:r>
            <w:r w:rsidR="00436C04" w:rsidRPr="0031389A">
              <w:rPr>
                <w:b/>
                <w:sz w:val="18"/>
                <w:szCs w:val="18"/>
              </w:rPr>
              <w:t>SRS BW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30A6621" w14:textId="333DE55E" w:rsidR="00436C04" w:rsidRPr="0031389A" w:rsidRDefault="00996111" w:rsidP="00436C04">
            <w:pPr>
              <w:pStyle w:val="maintext"/>
              <w:ind w:firstLineChars="0" w:firstLine="0"/>
              <w:jc w:val="center"/>
              <w:rPr>
                <w:b/>
                <w:sz w:val="18"/>
                <w:szCs w:val="18"/>
              </w:rPr>
            </w:pPr>
            <w:r w:rsidRPr="0031389A">
              <w:rPr>
                <w:b/>
                <w:sz w:val="18"/>
                <w:szCs w:val="18"/>
              </w:rPr>
              <w:t xml:space="preserve">Second part of </w:t>
            </w:r>
            <w:r w:rsidR="00436C04" w:rsidRPr="0031389A">
              <w:rPr>
                <w:b/>
                <w:sz w:val="18"/>
                <w:szCs w:val="18"/>
              </w:rPr>
              <w:t>SRS BW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0FCD8EE" w14:textId="3B16E77B" w:rsidR="00436C04" w:rsidRPr="0031389A" w:rsidRDefault="00436C04" w:rsidP="00436C04">
            <w:pPr>
              <w:pStyle w:val="maintext"/>
              <w:ind w:firstLineChars="0" w:firstLine="0"/>
              <w:jc w:val="center"/>
              <w:rPr>
                <w:b/>
                <w:sz w:val="18"/>
                <w:szCs w:val="18"/>
              </w:rPr>
            </w:pPr>
            <w:r w:rsidRPr="0031389A">
              <w:rPr>
                <w:rFonts w:hint="eastAsia"/>
                <w:b/>
                <w:sz w:val="18"/>
                <w:szCs w:val="18"/>
              </w:rPr>
              <w:t>Third</w:t>
            </w:r>
            <w:r w:rsidR="00996111" w:rsidRPr="0031389A">
              <w:rPr>
                <w:b/>
                <w:sz w:val="18"/>
                <w:szCs w:val="18"/>
              </w:rPr>
              <w:t xml:space="preserve"> part of </w:t>
            </w:r>
            <w:r w:rsidRPr="0031389A">
              <w:rPr>
                <w:b/>
                <w:sz w:val="18"/>
                <w:szCs w:val="18"/>
              </w:rPr>
              <w:t>SRS BW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F1AED3E" w14:textId="3FF6B5E3" w:rsidR="00436C04" w:rsidRPr="0031389A" w:rsidRDefault="00996111" w:rsidP="00436C04">
            <w:pPr>
              <w:pStyle w:val="maintext"/>
              <w:ind w:firstLineChars="0" w:firstLine="0"/>
              <w:jc w:val="center"/>
              <w:rPr>
                <w:b/>
                <w:sz w:val="18"/>
                <w:szCs w:val="18"/>
              </w:rPr>
            </w:pPr>
            <w:r w:rsidRPr="0031389A">
              <w:rPr>
                <w:b/>
                <w:sz w:val="18"/>
                <w:szCs w:val="18"/>
              </w:rPr>
              <w:t xml:space="preserve">Fourth part of </w:t>
            </w:r>
            <w:r w:rsidR="00436C04" w:rsidRPr="0031389A">
              <w:rPr>
                <w:b/>
                <w:sz w:val="18"/>
                <w:szCs w:val="18"/>
              </w:rPr>
              <w:t>SRS BW</w:t>
            </w:r>
          </w:p>
        </w:tc>
      </w:tr>
      <w:tr w:rsidR="00436C04" w14:paraId="23C0B0F6" w14:textId="77777777" w:rsidTr="00436C04">
        <w:trPr>
          <w:jc w:val="center"/>
        </w:trPr>
        <w:tc>
          <w:tcPr>
            <w:tcW w:w="0" w:type="auto"/>
          </w:tcPr>
          <w:p w14:paraId="57735A4E" w14:textId="7190477C" w:rsidR="00436C04" w:rsidRPr="0031389A" w:rsidRDefault="00436C04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7F5C5858" w14:textId="530388AA" w:rsidR="00436C04" w:rsidRPr="0031389A" w:rsidRDefault="006F0B8B" w:rsidP="006F0B8B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="004A65BC"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="004A65BC" w:rsidRPr="0031389A">
              <w:rPr>
                <w:sz w:val="18"/>
                <w:szCs w:val="18"/>
              </w:rPr>
              <w:t xml:space="preserve"> 0</w:t>
            </w:r>
          </w:p>
        </w:tc>
        <w:tc>
          <w:tcPr>
            <w:tcW w:w="0" w:type="auto"/>
          </w:tcPr>
          <w:p w14:paraId="14B62B65" w14:textId="77777777" w:rsidR="00436C04" w:rsidRPr="0031389A" w:rsidRDefault="00436C04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2BAB8C3F" w14:textId="77777777" w:rsidR="00436C04" w:rsidRPr="0031389A" w:rsidRDefault="00436C04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6F301C75" w14:textId="77777777" w:rsidR="00436C04" w:rsidRPr="0031389A" w:rsidRDefault="00436C04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436C04" w14:paraId="071FE326" w14:textId="77777777" w:rsidTr="00436C04">
        <w:trPr>
          <w:jc w:val="center"/>
        </w:trPr>
        <w:tc>
          <w:tcPr>
            <w:tcW w:w="0" w:type="auto"/>
          </w:tcPr>
          <w:p w14:paraId="32519BF8" w14:textId="47135E9A" w:rsidR="00436C04" w:rsidRPr="0031389A" w:rsidRDefault="00436C04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7FD94152" w14:textId="77777777" w:rsidR="00436C04" w:rsidRPr="0031389A" w:rsidRDefault="00436C04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4CABEAE3" w14:textId="77777777" w:rsidR="00436C04" w:rsidRPr="0031389A" w:rsidRDefault="00436C04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7A5EE94B" w14:textId="4EA3A134" w:rsidR="00436C04" w:rsidRPr="0031389A" w:rsidRDefault="006F0B8B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="004A65BC" w:rsidRPr="0031389A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2628D27E" w14:textId="77777777" w:rsidR="00436C04" w:rsidRPr="0031389A" w:rsidRDefault="00436C04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4A65BC" w14:paraId="43172DBB" w14:textId="77777777" w:rsidTr="00436C04">
        <w:trPr>
          <w:jc w:val="center"/>
        </w:trPr>
        <w:tc>
          <w:tcPr>
            <w:tcW w:w="0" w:type="auto"/>
          </w:tcPr>
          <w:p w14:paraId="6D59E532" w14:textId="4D210BD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2CBA9871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D76E279" w14:textId="1D4B20BC" w:rsidR="004A65BC" w:rsidRPr="0031389A" w:rsidRDefault="006F0B8B" w:rsidP="006763A0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="00254447" w:rsidRPr="0031389A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24DAF102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7E5CA447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4A65BC" w14:paraId="1B61C0F3" w14:textId="77777777" w:rsidTr="00436C04">
        <w:trPr>
          <w:jc w:val="center"/>
        </w:trPr>
        <w:tc>
          <w:tcPr>
            <w:tcW w:w="0" w:type="auto"/>
          </w:tcPr>
          <w:p w14:paraId="6B42352C" w14:textId="07D0256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65FEDBCF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7D4373BB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FBBBD7A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060C492" w14:textId="663380AB" w:rsidR="004A65BC" w:rsidRPr="0031389A" w:rsidRDefault="006F0B8B" w:rsidP="006763A0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="00254447" w:rsidRPr="0031389A">
              <w:rPr>
                <w:rFonts w:hint="eastAsia"/>
                <w:sz w:val="18"/>
                <w:szCs w:val="18"/>
              </w:rPr>
              <w:t>0</w:t>
            </w:r>
          </w:p>
        </w:tc>
      </w:tr>
      <w:tr w:rsidR="004A65BC" w14:paraId="11565421" w14:textId="77777777" w:rsidTr="00436C04">
        <w:trPr>
          <w:jc w:val="center"/>
        </w:trPr>
        <w:tc>
          <w:tcPr>
            <w:tcW w:w="0" w:type="auto"/>
          </w:tcPr>
          <w:p w14:paraId="1033EEB1" w14:textId="5737A24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3358B7F2" w14:textId="22B5F397" w:rsidR="004A65BC" w:rsidRPr="0031389A" w:rsidRDefault="006F0B8B" w:rsidP="004A65BC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="004A65BC" w:rsidRPr="0031389A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6D9588DE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CB09134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3CBF48BD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4A65BC" w14:paraId="010187FA" w14:textId="77777777" w:rsidTr="00436C04">
        <w:trPr>
          <w:jc w:val="center"/>
        </w:trPr>
        <w:tc>
          <w:tcPr>
            <w:tcW w:w="0" w:type="auto"/>
          </w:tcPr>
          <w:p w14:paraId="37E624D2" w14:textId="0C597109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131F53EC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33E35116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32AA965B" w14:textId="60DC1F0C" w:rsidR="004A65BC" w:rsidRPr="0031389A" w:rsidRDefault="006F0B8B" w:rsidP="006763A0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="00254447" w:rsidRPr="0031389A"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5556E0F9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4A65BC" w14:paraId="4190AC12" w14:textId="77777777" w:rsidTr="00436C04">
        <w:trPr>
          <w:jc w:val="center"/>
        </w:trPr>
        <w:tc>
          <w:tcPr>
            <w:tcW w:w="0" w:type="auto"/>
          </w:tcPr>
          <w:p w14:paraId="32CA3B4B" w14:textId="5E5227AE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14:paraId="13516BF0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35A6A44D" w14:textId="77A00405" w:rsidR="004A65BC" w:rsidRPr="0031389A" w:rsidRDefault="006F0B8B" w:rsidP="006763A0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="00254447" w:rsidRPr="0031389A"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54F9F274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3D73172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4A65BC" w14:paraId="6C2D193A" w14:textId="77777777" w:rsidTr="00436C04">
        <w:trPr>
          <w:jc w:val="center"/>
        </w:trPr>
        <w:tc>
          <w:tcPr>
            <w:tcW w:w="0" w:type="auto"/>
          </w:tcPr>
          <w:p w14:paraId="6625F738" w14:textId="10C92E02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14:paraId="598A0086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E430513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C266F11" w14:textId="77777777" w:rsidR="004A65BC" w:rsidRPr="0031389A" w:rsidRDefault="004A65BC" w:rsidP="00436C0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397F8564" w14:textId="50C72CE6" w:rsidR="004A65BC" w:rsidRPr="0031389A" w:rsidRDefault="006F0B8B" w:rsidP="006763A0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="00254447" w:rsidRPr="0031389A">
              <w:rPr>
                <w:rFonts w:hint="eastAsia"/>
                <w:sz w:val="18"/>
                <w:szCs w:val="18"/>
              </w:rPr>
              <w:t>1</w:t>
            </w:r>
          </w:p>
        </w:tc>
      </w:tr>
    </w:tbl>
    <w:p w14:paraId="61D8C613" w14:textId="27B18556" w:rsidR="00CD05CB" w:rsidRPr="00FC276A" w:rsidRDefault="00262F34" w:rsidP="009603DF">
      <w:pPr>
        <w:pStyle w:val="maintext"/>
        <w:spacing w:before="240"/>
        <w:ind w:firstLineChars="0" w:firstLine="0"/>
      </w:pPr>
      <w:r>
        <w:rPr>
          <w:rFonts w:hint="eastAsia"/>
        </w:rPr>
        <w:t xml:space="preserve">Secondly, </w:t>
      </w:r>
      <w:r w:rsidR="00254447">
        <w:rPr>
          <w:rFonts w:hint="eastAsia"/>
        </w:rPr>
        <w:t>an example of</w:t>
      </w:r>
      <w:r w:rsidR="00254447" w:rsidRPr="00B5189B">
        <w:t xml:space="preserve"> (</w:t>
      </w:r>
      <w:r w:rsidR="00CA46E8">
        <w:rPr>
          <w:rFonts w:hint="eastAsia"/>
        </w:rPr>
        <w:t>R</w:t>
      </w:r>
      <w:r w:rsidR="00CA46E8" w:rsidRPr="00B5189B">
        <w:t xml:space="preserve">, </w:t>
      </w:r>
      <w:r w:rsidR="00CA46E8">
        <w:rPr>
          <w:rFonts w:hint="eastAsia"/>
        </w:rPr>
        <w:t>T</w:t>
      </w:r>
      <w:proofErr w:type="gramStart"/>
      <w:r w:rsidR="00254447" w:rsidRPr="00B5189B">
        <w:t>)</w:t>
      </w:r>
      <w:r w:rsidR="00254447">
        <w:rPr>
          <w:rFonts w:hint="eastAsia"/>
        </w:rPr>
        <w:t>=</w:t>
      </w:r>
      <w:proofErr w:type="gramEnd"/>
      <w:r w:rsidR="00254447">
        <w:rPr>
          <w:rFonts w:hint="eastAsia"/>
        </w:rPr>
        <w:t xml:space="preserve">(4,1) is given in Table 2. In this table, the </w:t>
      </w:r>
      <w:r w:rsidR="00254447" w:rsidRPr="00446BCA">
        <w:rPr>
          <w:rFonts w:hint="eastAsia"/>
        </w:rPr>
        <w:t>SRS bandwidth transmission period</w:t>
      </w:r>
      <w:r w:rsidR="00254447">
        <w:rPr>
          <w:rFonts w:hint="eastAsia"/>
        </w:rPr>
        <w:t xml:space="preserve"> is 16. </w:t>
      </w:r>
    </w:p>
    <w:p w14:paraId="2AA2C1F2" w14:textId="7ED35644" w:rsidR="00262F34" w:rsidRDefault="00262F34" w:rsidP="0031389A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zh-CN"/>
        </w:rPr>
        <w:t xml:space="preserve">An example of </w:t>
      </w:r>
      <w:r>
        <w:rPr>
          <w:lang w:eastAsia="zh-CN"/>
        </w:rPr>
        <w:t xml:space="preserve">antenna switching with </w:t>
      </w:r>
      <w:r>
        <w:rPr>
          <w:rFonts w:hint="eastAsia"/>
          <w:lang w:eastAsia="zh-CN"/>
        </w:rPr>
        <w:t xml:space="preserve">SRS </w:t>
      </w:r>
      <w:r>
        <w:rPr>
          <w:lang w:eastAsia="zh-CN"/>
        </w:rPr>
        <w:t xml:space="preserve">frequency </w:t>
      </w:r>
      <w:r>
        <w:rPr>
          <w:rFonts w:hint="eastAsia"/>
          <w:lang w:eastAsia="zh-CN"/>
        </w:rPr>
        <w:t>hopping</w:t>
      </w:r>
      <w:r>
        <w:rPr>
          <w:rFonts w:hint="eastAsia"/>
          <w:lang w:eastAsia="ko-KR"/>
        </w:rPr>
        <w:t xml:space="preserve">, </w:t>
      </w:r>
      <w:r w:rsidRPr="00B5189B">
        <w:t>(</w:t>
      </w:r>
      <w:r w:rsidR="00CA46E8">
        <w:rPr>
          <w:rFonts w:hint="eastAsia"/>
        </w:rPr>
        <w:t>R</w:t>
      </w:r>
      <w:r w:rsidR="00CA46E8" w:rsidRPr="00B5189B">
        <w:t xml:space="preserve">, </w:t>
      </w:r>
      <w:r w:rsidR="00CA46E8">
        <w:rPr>
          <w:rFonts w:hint="eastAsia"/>
        </w:rPr>
        <w:t>T</w:t>
      </w:r>
      <w:proofErr w:type="gramStart"/>
      <w:r w:rsidRPr="00B5189B">
        <w:t>)</w:t>
      </w:r>
      <w:r>
        <w:rPr>
          <w:rFonts w:hint="eastAsia"/>
        </w:rPr>
        <w:t>=</w:t>
      </w:r>
      <w:proofErr w:type="gramEnd"/>
      <w:r>
        <w:rPr>
          <w:rFonts w:hint="eastAsia"/>
        </w:rPr>
        <w:t>(4,1)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7"/>
        <w:gridCol w:w="1876"/>
        <w:gridCol w:w="2057"/>
        <w:gridCol w:w="1957"/>
        <w:gridCol w:w="2047"/>
      </w:tblGrid>
      <w:tr w:rsidR="00262F34" w14:paraId="3A0D7E20" w14:textId="77777777" w:rsidTr="0031389A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14:paraId="5BF58124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31389A">
              <w:rPr>
                <w:rFonts w:hint="eastAsia"/>
                <w:b/>
                <w:sz w:val="18"/>
                <w:szCs w:val="18"/>
              </w:rPr>
              <w:t>n</w:t>
            </w:r>
            <w:r w:rsidRPr="0031389A">
              <w:rPr>
                <w:rFonts w:hint="eastAsia"/>
                <w:b/>
                <w:sz w:val="18"/>
                <w:szCs w:val="18"/>
                <w:vertAlign w:val="subscript"/>
              </w:rPr>
              <w:t>SRS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</w:tcPr>
          <w:p w14:paraId="74681B3D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b/>
                <w:sz w:val="18"/>
                <w:szCs w:val="18"/>
              </w:rPr>
            </w:pPr>
            <w:r w:rsidRPr="0031389A">
              <w:rPr>
                <w:b/>
                <w:sz w:val="18"/>
                <w:szCs w:val="18"/>
              </w:rPr>
              <w:t>First part of SRS BW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8E9F935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b/>
                <w:sz w:val="18"/>
                <w:szCs w:val="18"/>
              </w:rPr>
            </w:pPr>
            <w:r w:rsidRPr="0031389A">
              <w:rPr>
                <w:b/>
                <w:sz w:val="18"/>
                <w:szCs w:val="18"/>
              </w:rPr>
              <w:t>Second part of SRS BW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30A3E72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b/>
                <w:sz w:val="18"/>
                <w:szCs w:val="18"/>
              </w:rPr>
            </w:pPr>
            <w:r w:rsidRPr="0031389A">
              <w:rPr>
                <w:rFonts w:hint="eastAsia"/>
                <w:b/>
                <w:sz w:val="18"/>
                <w:szCs w:val="18"/>
              </w:rPr>
              <w:t>Third</w:t>
            </w:r>
            <w:r w:rsidRPr="0031389A">
              <w:rPr>
                <w:b/>
                <w:sz w:val="18"/>
                <w:szCs w:val="18"/>
              </w:rPr>
              <w:t xml:space="preserve"> part of SRS BW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B0A6D3C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b/>
                <w:sz w:val="18"/>
                <w:szCs w:val="18"/>
              </w:rPr>
            </w:pPr>
            <w:r w:rsidRPr="0031389A">
              <w:rPr>
                <w:b/>
                <w:sz w:val="18"/>
                <w:szCs w:val="18"/>
              </w:rPr>
              <w:t>Fourth part of SRS BW</w:t>
            </w:r>
          </w:p>
        </w:tc>
      </w:tr>
      <w:tr w:rsidR="00262F34" w14:paraId="35ED93F7" w14:textId="77777777" w:rsidTr="006F1F13">
        <w:trPr>
          <w:jc w:val="center"/>
        </w:trPr>
        <w:tc>
          <w:tcPr>
            <w:tcW w:w="0" w:type="auto"/>
          </w:tcPr>
          <w:p w14:paraId="32AC579C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18A9C82D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0</w:t>
            </w:r>
          </w:p>
        </w:tc>
        <w:tc>
          <w:tcPr>
            <w:tcW w:w="0" w:type="auto"/>
          </w:tcPr>
          <w:p w14:paraId="44712B48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44964731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435FB11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62F34" w14:paraId="5C57A3AD" w14:textId="77777777" w:rsidTr="006F1F13">
        <w:trPr>
          <w:jc w:val="center"/>
        </w:trPr>
        <w:tc>
          <w:tcPr>
            <w:tcW w:w="0" w:type="auto"/>
          </w:tcPr>
          <w:p w14:paraId="76524DEF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4E84B68B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45BE1EA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63F6ABAB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09249AE9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62F34" w14:paraId="65BC33A9" w14:textId="77777777" w:rsidTr="006F1F13">
        <w:trPr>
          <w:jc w:val="center"/>
        </w:trPr>
        <w:tc>
          <w:tcPr>
            <w:tcW w:w="0" w:type="auto"/>
          </w:tcPr>
          <w:p w14:paraId="292F052E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0BE68DAE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26D60921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7C290450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4C975C49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62F34" w14:paraId="47E0F43E" w14:textId="77777777" w:rsidTr="006F1F13">
        <w:trPr>
          <w:jc w:val="center"/>
        </w:trPr>
        <w:tc>
          <w:tcPr>
            <w:tcW w:w="0" w:type="auto"/>
          </w:tcPr>
          <w:p w14:paraId="0016BDC1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037A430C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46AE41A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3BD782F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66B84FF9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3</w:t>
            </w:r>
          </w:p>
        </w:tc>
      </w:tr>
      <w:tr w:rsidR="00262F34" w14:paraId="588BB33E" w14:textId="77777777" w:rsidTr="006F1F13">
        <w:trPr>
          <w:jc w:val="center"/>
        </w:trPr>
        <w:tc>
          <w:tcPr>
            <w:tcW w:w="0" w:type="auto"/>
          </w:tcPr>
          <w:p w14:paraId="1C06CEA9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4C32DE98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569245B5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44891E73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B61F89E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62F34" w14:paraId="369D8AE1" w14:textId="77777777" w:rsidTr="006F1F13">
        <w:trPr>
          <w:jc w:val="center"/>
        </w:trPr>
        <w:tc>
          <w:tcPr>
            <w:tcW w:w="0" w:type="auto"/>
          </w:tcPr>
          <w:p w14:paraId="0268364E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72F80D93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312DA5EF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3F439106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1E1F6CCC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62F34" w14:paraId="7379A30B" w14:textId="77777777" w:rsidTr="006F1F13">
        <w:trPr>
          <w:jc w:val="center"/>
        </w:trPr>
        <w:tc>
          <w:tcPr>
            <w:tcW w:w="0" w:type="auto"/>
          </w:tcPr>
          <w:p w14:paraId="54E59920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14:paraId="07305418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6416CCAC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59B6C5EA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3D37D45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62F34" w14:paraId="3D2B22BF" w14:textId="77777777" w:rsidTr="006F1F13">
        <w:trPr>
          <w:jc w:val="center"/>
        </w:trPr>
        <w:tc>
          <w:tcPr>
            <w:tcW w:w="0" w:type="auto"/>
          </w:tcPr>
          <w:p w14:paraId="1C70DB2E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14:paraId="309522B1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6460B5DE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6D2DF01E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661B360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0</w:t>
            </w:r>
          </w:p>
        </w:tc>
      </w:tr>
      <w:tr w:rsidR="00262F34" w14:paraId="427A1128" w14:textId="77777777" w:rsidTr="006F1F13">
        <w:trPr>
          <w:jc w:val="center"/>
        </w:trPr>
        <w:tc>
          <w:tcPr>
            <w:tcW w:w="0" w:type="auto"/>
          </w:tcPr>
          <w:p w14:paraId="3AE0CE0E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14:paraId="5D4DD2AA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0D97ACF6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ED30DBF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1C30A97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62F34" w14:paraId="170EDDD8" w14:textId="77777777" w:rsidTr="006F1F13">
        <w:trPr>
          <w:jc w:val="center"/>
        </w:trPr>
        <w:tc>
          <w:tcPr>
            <w:tcW w:w="0" w:type="auto"/>
          </w:tcPr>
          <w:p w14:paraId="5FF0FE40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14:paraId="3B56CB78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BC89BDB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2A0FCB32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3AF2FE34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62F34" w14:paraId="5038A9D0" w14:textId="77777777" w:rsidTr="006F1F13">
        <w:trPr>
          <w:jc w:val="center"/>
        </w:trPr>
        <w:tc>
          <w:tcPr>
            <w:tcW w:w="0" w:type="auto"/>
          </w:tcPr>
          <w:p w14:paraId="30616FDA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14:paraId="250CC382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75B50660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3CC27AE6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BF1A44C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62F34" w14:paraId="4A6AE8A1" w14:textId="77777777" w:rsidTr="006F1F13">
        <w:trPr>
          <w:trHeight w:val="166"/>
          <w:jc w:val="center"/>
        </w:trPr>
        <w:tc>
          <w:tcPr>
            <w:tcW w:w="0" w:type="auto"/>
          </w:tcPr>
          <w:p w14:paraId="28D75EDD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0" w:type="auto"/>
          </w:tcPr>
          <w:p w14:paraId="695F1701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0026F96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787F8862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4FA00EF7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262F34" w14:paraId="45A0D763" w14:textId="77777777" w:rsidTr="006F1F13">
        <w:trPr>
          <w:jc w:val="center"/>
        </w:trPr>
        <w:tc>
          <w:tcPr>
            <w:tcW w:w="0" w:type="auto"/>
          </w:tcPr>
          <w:p w14:paraId="026B4C99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0" w:type="auto"/>
          </w:tcPr>
          <w:p w14:paraId="69663078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105E4FDA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D2A2A07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259AFB21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62F34" w14:paraId="1B24BDE5" w14:textId="77777777" w:rsidTr="006F1F13">
        <w:trPr>
          <w:jc w:val="center"/>
        </w:trPr>
        <w:tc>
          <w:tcPr>
            <w:tcW w:w="0" w:type="auto"/>
          </w:tcPr>
          <w:p w14:paraId="4673C5DC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0" w:type="auto"/>
          </w:tcPr>
          <w:p w14:paraId="627A5B0B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B0391D6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22FE743E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16BE3C87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62F34" w14:paraId="364CB697" w14:textId="77777777" w:rsidTr="006F1F13">
        <w:trPr>
          <w:jc w:val="center"/>
        </w:trPr>
        <w:tc>
          <w:tcPr>
            <w:tcW w:w="0" w:type="auto"/>
          </w:tcPr>
          <w:p w14:paraId="6B95AC2B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0" w:type="auto"/>
          </w:tcPr>
          <w:p w14:paraId="67FACD61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BA5E17A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45C7B3A0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942E4B5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262F34" w14:paraId="36742CAC" w14:textId="77777777" w:rsidTr="006F1F13">
        <w:trPr>
          <w:jc w:val="center"/>
        </w:trPr>
        <w:tc>
          <w:tcPr>
            <w:tcW w:w="0" w:type="auto"/>
          </w:tcPr>
          <w:p w14:paraId="38059998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0" w:type="auto"/>
          </w:tcPr>
          <w:p w14:paraId="49E234C9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60FD153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27DE0983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C1FAE73" w14:textId="77777777" w:rsidR="00262F34" w:rsidRPr="0031389A" w:rsidRDefault="00262F34" w:rsidP="006F1F13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3</w:t>
            </w:r>
          </w:p>
        </w:tc>
      </w:tr>
    </w:tbl>
    <w:p w14:paraId="32D892B5" w14:textId="2C5D87A6" w:rsidR="001F160C" w:rsidRPr="0029544D" w:rsidRDefault="00262F34" w:rsidP="004D4216">
      <w:pPr>
        <w:pStyle w:val="maintext"/>
        <w:spacing w:before="240" w:line="240" w:lineRule="auto"/>
        <w:ind w:firstLineChars="0" w:firstLine="0"/>
      </w:pPr>
      <w:r>
        <w:rPr>
          <w:rFonts w:hint="eastAsia"/>
        </w:rPr>
        <w:t>Lastly</w:t>
      </w:r>
      <w:r w:rsidR="0029544D">
        <w:rPr>
          <w:rFonts w:hint="eastAsia"/>
        </w:rPr>
        <w:t>, an example of</w:t>
      </w:r>
      <w:r w:rsidR="0029544D" w:rsidRPr="00B5189B">
        <w:t xml:space="preserve"> (</w:t>
      </w:r>
      <w:r w:rsidR="00CA46E8">
        <w:rPr>
          <w:rFonts w:hint="eastAsia"/>
        </w:rPr>
        <w:t>R</w:t>
      </w:r>
      <w:r w:rsidR="00CA46E8" w:rsidRPr="00B5189B">
        <w:t xml:space="preserve">, </w:t>
      </w:r>
      <w:r w:rsidR="00CA46E8">
        <w:rPr>
          <w:rFonts w:hint="eastAsia"/>
        </w:rPr>
        <w:t>T</w:t>
      </w:r>
      <w:proofErr w:type="gramStart"/>
      <w:r w:rsidR="0029544D" w:rsidRPr="00B5189B">
        <w:t>)</w:t>
      </w:r>
      <w:r w:rsidR="0029544D">
        <w:rPr>
          <w:rFonts w:hint="eastAsia"/>
        </w:rPr>
        <w:t>=</w:t>
      </w:r>
      <w:proofErr w:type="gramEnd"/>
      <w:r w:rsidR="0029544D">
        <w:rPr>
          <w:rFonts w:hint="eastAsia"/>
        </w:rPr>
        <w:t xml:space="preserve">(4,2) is given in Table </w:t>
      </w:r>
      <w:r>
        <w:rPr>
          <w:rFonts w:hint="eastAsia"/>
        </w:rPr>
        <w:t>3</w:t>
      </w:r>
      <w:r w:rsidR="0029544D">
        <w:rPr>
          <w:rFonts w:hint="eastAsia"/>
        </w:rPr>
        <w:t xml:space="preserve">. </w:t>
      </w:r>
      <w:r w:rsidR="008B5133">
        <w:rPr>
          <w:rFonts w:hint="eastAsia"/>
        </w:rPr>
        <w:t xml:space="preserve">In this table, </w:t>
      </w:r>
      <w:r w:rsidR="002E0837">
        <w:rPr>
          <w:rFonts w:hint="eastAsia"/>
        </w:rPr>
        <w:t xml:space="preserve">the </w:t>
      </w:r>
      <w:r w:rsidR="008B5133" w:rsidRPr="00446BCA">
        <w:rPr>
          <w:rFonts w:hint="eastAsia"/>
        </w:rPr>
        <w:t>SRS bandwidth transmission period</w:t>
      </w:r>
      <w:r w:rsidR="002E0837">
        <w:rPr>
          <w:rFonts w:hint="eastAsia"/>
        </w:rPr>
        <w:t xml:space="preserve"> is 8. </w:t>
      </w:r>
      <w:r w:rsidR="001F160C">
        <w:rPr>
          <w:rFonts w:hint="eastAsia"/>
        </w:rPr>
        <w:t xml:space="preserve">By allowing transmission of 2 SRS ports simultaneously, the SRS bandwidth transmission period is </w:t>
      </w:r>
      <w:r w:rsidR="001F160C" w:rsidRPr="001F160C">
        <w:t>reduced by half</w:t>
      </w:r>
      <w:r w:rsidR="001F160C">
        <w:rPr>
          <w:rFonts w:hint="eastAsia"/>
        </w:rPr>
        <w:t xml:space="preserve"> compared with Table </w:t>
      </w:r>
      <w:r w:rsidR="00254447">
        <w:rPr>
          <w:rFonts w:hint="eastAsia"/>
        </w:rPr>
        <w:t>2</w:t>
      </w:r>
      <w:r w:rsidR="001F160C" w:rsidRPr="001F160C">
        <w:t>.</w:t>
      </w:r>
    </w:p>
    <w:p w14:paraId="605C1793" w14:textId="2642C1F6" w:rsidR="001D1FDC" w:rsidRDefault="001D1FDC" w:rsidP="001D1FDC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62F34">
        <w:rPr>
          <w:noProof/>
        </w:rPr>
        <w:t>3</w:t>
      </w:r>
      <w:r>
        <w:fldChar w:fldCharType="end"/>
      </w:r>
      <w:r w:rsidRPr="001D1FD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 example of </w:t>
      </w:r>
      <w:r>
        <w:rPr>
          <w:lang w:eastAsia="zh-CN"/>
        </w:rPr>
        <w:t xml:space="preserve">antenna switching with </w:t>
      </w:r>
      <w:r>
        <w:rPr>
          <w:rFonts w:hint="eastAsia"/>
          <w:lang w:eastAsia="zh-CN"/>
        </w:rPr>
        <w:t xml:space="preserve">SRS </w:t>
      </w:r>
      <w:r>
        <w:rPr>
          <w:lang w:eastAsia="zh-CN"/>
        </w:rPr>
        <w:t xml:space="preserve">frequency </w:t>
      </w:r>
      <w:r>
        <w:rPr>
          <w:rFonts w:hint="eastAsia"/>
          <w:lang w:eastAsia="zh-CN"/>
        </w:rPr>
        <w:t>hopping</w:t>
      </w:r>
      <w:r>
        <w:rPr>
          <w:rFonts w:hint="eastAsia"/>
          <w:lang w:eastAsia="ko-KR"/>
        </w:rPr>
        <w:t xml:space="preserve">, </w:t>
      </w:r>
      <w:r w:rsidRPr="00B5189B">
        <w:t>(</w:t>
      </w:r>
      <w:r w:rsidR="00CA46E8">
        <w:rPr>
          <w:rFonts w:hint="eastAsia"/>
        </w:rPr>
        <w:t>R</w:t>
      </w:r>
      <w:r w:rsidR="00CA46E8" w:rsidRPr="00B5189B">
        <w:t xml:space="preserve">, </w:t>
      </w:r>
      <w:r w:rsidR="00CA46E8">
        <w:rPr>
          <w:rFonts w:hint="eastAsia"/>
        </w:rPr>
        <w:t>T</w:t>
      </w:r>
      <w:proofErr w:type="gramStart"/>
      <w:r w:rsidRPr="00B5189B">
        <w:t>)</w:t>
      </w:r>
      <w:r>
        <w:rPr>
          <w:rFonts w:hint="eastAsia"/>
        </w:rPr>
        <w:t>=</w:t>
      </w:r>
      <w:proofErr w:type="gramEnd"/>
      <w:r>
        <w:rPr>
          <w:rFonts w:hint="eastAsia"/>
        </w:rPr>
        <w:t>(4,</w:t>
      </w:r>
      <w:r w:rsidR="0056274D">
        <w:rPr>
          <w:rFonts w:hint="eastAsia"/>
          <w:lang w:eastAsia="ko-KR"/>
        </w:rPr>
        <w:t>2</w:t>
      </w:r>
      <w:r>
        <w:rPr>
          <w:rFonts w:hint="eastAsia"/>
        </w:rPr>
        <w:t>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7"/>
        <w:gridCol w:w="1876"/>
        <w:gridCol w:w="2057"/>
        <w:gridCol w:w="1957"/>
        <w:gridCol w:w="2047"/>
      </w:tblGrid>
      <w:tr w:rsidR="001D1FDC" w14:paraId="1B7A33ED" w14:textId="77777777" w:rsidTr="0031389A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14:paraId="47AEB3FA" w14:textId="77777777" w:rsidR="001D1FDC" w:rsidRPr="0031389A" w:rsidRDefault="001D1FDC" w:rsidP="0040722D">
            <w:pPr>
              <w:pStyle w:val="maintext"/>
              <w:ind w:firstLineChars="0" w:firstLine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31389A">
              <w:rPr>
                <w:rFonts w:hint="eastAsia"/>
                <w:b/>
                <w:sz w:val="18"/>
                <w:szCs w:val="18"/>
              </w:rPr>
              <w:t>n</w:t>
            </w:r>
            <w:r w:rsidRPr="0031389A">
              <w:rPr>
                <w:rFonts w:hint="eastAsia"/>
                <w:b/>
                <w:sz w:val="18"/>
                <w:szCs w:val="18"/>
                <w:vertAlign w:val="subscript"/>
              </w:rPr>
              <w:t>SRS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</w:tcPr>
          <w:p w14:paraId="143B5617" w14:textId="57DB3FD5" w:rsidR="001D1FDC" w:rsidRPr="0031389A" w:rsidRDefault="00996111" w:rsidP="0040722D">
            <w:pPr>
              <w:pStyle w:val="maintext"/>
              <w:ind w:firstLineChars="0" w:firstLine="0"/>
              <w:jc w:val="center"/>
              <w:rPr>
                <w:b/>
                <w:sz w:val="18"/>
                <w:szCs w:val="18"/>
              </w:rPr>
            </w:pPr>
            <w:r w:rsidRPr="0031389A">
              <w:rPr>
                <w:b/>
                <w:sz w:val="18"/>
                <w:szCs w:val="18"/>
              </w:rPr>
              <w:t xml:space="preserve">First part of </w:t>
            </w:r>
            <w:r w:rsidR="001D1FDC" w:rsidRPr="0031389A">
              <w:rPr>
                <w:b/>
                <w:sz w:val="18"/>
                <w:szCs w:val="18"/>
              </w:rPr>
              <w:t>SRS BW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36262C8" w14:textId="7D3D8FF9" w:rsidR="001D1FDC" w:rsidRPr="0031389A" w:rsidRDefault="00996111" w:rsidP="0040722D">
            <w:pPr>
              <w:pStyle w:val="maintext"/>
              <w:ind w:firstLineChars="0" w:firstLine="0"/>
              <w:jc w:val="center"/>
              <w:rPr>
                <w:b/>
                <w:sz w:val="18"/>
                <w:szCs w:val="18"/>
              </w:rPr>
            </w:pPr>
            <w:r w:rsidRPr="0031389A">
              <w:rPr>
                <w:b/>
                <w:sz w:val="18"/>
                <w:szCs w:val="18"/>
              </w:rPr>
              <w:t xml:space="preserve">Second part of </w:t>
            </w:r>
            <w:r w:rsidR="001D1FDC" w:rsidRPr="0031389A">
              <w:rPr>
                <w:b/>
                <w:sz w:val="18"/>
                <w:szCs w:val="18"/>
              </w:rPr>
              <w:t>SRS BW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07475DD" w14:textId="6BBFCCF4" w:rsidR="001D1FDC" w:rsidRPr="0031389A" w:rsidRDefault="001D1FDC" w:rsidP="0040722D">
            <w:pPr>
              <w:pStyle w:val="maintext"/>
              <w:ind w:firstLineChars="0" w:firstLine="0"/>
              <w:jc w:val="center"/>
              <w:rPr>
                <w:b/>
                <w:sz w:val="18"/>
                <w:szCs w:val="18"/>
              </w:rPr>
            </w:pPr>
            <w:r w:rsidRPr="0031389A">
              <w:rPr>
                <w:rFonts w:hint="eastAsia"/>
                <w:b/>
                <w:sz w:val="18"/>
                <w:szCs w:val="18"/>
              </w:rPr>
              <w:t>Third</w:t>
            </w:r>
            <w:r w:rsidR="00996111" w:rsidRPr="0031389A">
              <w:rPr>
                <w:b/>
                <w:sz w:val="18"/>
                <w:szCs w:val="18"/>
              </w:rPr>
              <w:t xml:space="preserve"> part of </w:t>
            </w:r>
            <w:r w:rsidRPr="0031389A">
              <w:rPr>
                <w:b/>
                <w:sz w:val="18"/>
                <w:szCs w:val="18"/>
              </w:rPr>
              <w:t>SRS BW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EDA65A4" w14:textId="39C8456F" w:rsidR="001D1FDC" w:rsidRPr="0031389A" w:rsidRDefault="00996111" w:rsidP="0040722D">
            <w:pPr>
              <w:pStyle w:val="maintext"/>
              <w:ind w:firstLineChars="0" w:firstLine="0"/>
              <w:jc w:val="center"/>
              <w:rPr>
                <w:b/>
                <w:sz w:val="18"/>
                <w:szCs w:val="18"/>
              </w:rPr>
            </w:pPr>
            <w:r w:rsidRPr="0031389A">
              <w:rPr>
                <w:b/>
                <w:sz w:val="18"/>
                <w:szCs w:val="18"/>
              </w:rPr>
              <w:t xml:space="preserve">Fourth part of </w:t>
            </w:r>
            <w:r w:rsidR="001D1FDC" w:rsidRPr="0031389A">
              <w:rPr>
                <w:b/>
                <w:sz w:val="18"/>
                <w:szCs w:val="18"/>
              </w:rPr>
              <w:t>SRS BW</w:t>
            </w:r>
          </w:p>
        </w:tc>
      </w:tr>
      <w:tr w:rsidR="0056274D" w14:paraId="20672C9A" w14:textId="77777777" w:rsidTr="0040722D">
        <w:trPr>
          <w:jc w:val="center"/>
        </w:trPr>
        <w:tc>
          <w:tcPr>
            <w:tcW w:w="0" w:type="auto"/>
          </w:tcPr>
          <w:p w14:paraId="3A26BB94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7AF6E43E" w14:textId="34D8B607" w:rsidR="0056274D" w:rsidRPr="0031389A" w:rsidRDefault="006F0B8B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="0056274D" w:rsidRPr="0031389A">
              <w:rPr>
                <w:sz w:val="18"/>
                <w:szCs w:val="18"/>
              </w:rPr>
              <w:t>0</w:t>
            </w:r>
            <w:r w:rsidR="0056274D" w:rsidRPr="0031389A">
              <w:rPr>
                <w:rFonts w:hint="eastAsia"/>
                <w:sz w:val="18"/>
                <w:szCs w:val="18"/>
              </w:rPr>
              <w:t>,2</w:t>
            </w:r>
          </w:p>
        </w:tc>
        <w:tc>
          <w:tcPr>
            <w:tcW w:w="0" w:type="auto"/>
          </w:tcPr>
          <w:p w14:paraId="6C9F29AA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310E4470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B6442E6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56274D" w14:paraId="5053F5A0" w14:textId="77777777" w:rsidTr="0040722D">
        <w:trPr>
          <w:jc w:val="center"/>
        </w:trPr>
        <w:tc>
          <w:tcPr>
            <w:tcW w:w="0" w:type="auto"/>
          </w:tcPr>
          <w:p w14:paraId="3126C884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37E74F1D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3FD2D93C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6E4BA80" w14:textId="6CA42D41" w:rsidR="0056274D" w:rsidRPr="0031389A" w:rsidRDefault="006F0B8B" w:rsidP="0056274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="0056274D" w:rsidRPr="0031389A">
              <w:rPr>
                <w:rFonts w:hint="eastAsia"/>
                <w:sz w:val="18"/>
                <w:szCs w:val="18"/>
              </w:rPr>
              <w:t>1,3</w:t>
            </w:r>
          </w:p>
        </w:tc>
        <w:tc>
          <w:tcPr>
            <w:tcW w:w="0" w:type="auto"/>
          </w:tcPr>
          <w:p w14:paraId="5FD382F6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56274D" w14:paraId="2251EF89" w14:textId="77777777" w:rsidTr="0040722D">
        <w:trPr>
          <w:jc w:val="center"/>
        </w:trPr>
        <w:tc>
          <w:tcPr>
            <w:tcW w:w="0" w:type="auto"/>
          </w:tcPr>
          <w:p w14:paraId="4002E84C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4A967809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987D59A" w14:textId="1EE156B7" w:rsidR="0056274D" w:rsidRPr="0031389A" w:rsidRDefault="006F0B8B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="0056274D" w:rsidRPr="0031389A">
              <w:rPr>
                <w:rFonts w:hint="eastAsia"/>
                <w:sz w:val="18"/>
                <w:szCs w:val="18"/>
              </w:rPr>
              <w:t>1,3</w:t>
            </w:r>
          </w:p>
        </w:tc>
        <w:tc>
          <w:tcPr>
            <w:tcW w:w="0" w:type="auto"/>
          </w:tcPr>
          <w:p w14:paraId="3B1A30BD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76CC9A8C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56274D" w14:paraId="5D6CF3E7" w14:textId="77777777" w:rsidTr="0040722D">
        <w:trPr>
          <w:jc w:val="center"/>
        </w:trPr>
        <w:tc>
          <w:tcPr>
            <w:tcW w:w="0" w:type="auto"/>
          </w:tcPr>
          <w:p w14:paraId="3C5F2C38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2A3024D4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401B39B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20540BF0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35ACCBB" w14:textId="4A27F9BB" w:rsidR="0056274D" w:rsidRPr="0031389A" w:rsidRDefault="006F0B8B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="0056274D" w:rsidRPr="0031389A">
              <w:rPr>
                <w:sz w:val="18"/>
                <w:szCs w:val="18"/>
              </w:rPr>
              <w:t>0</w:t>
            </w:r>
            <w:r w:rsidR="0056274D" w:rsidRPr="0031389A">
              <w:rPr>
                <w:rFonts w:hint="eastAsia"/>
                <w:sz w:val="18"/>
                <w:szCs w:val="18"/>
              </w:rPr>
              <w:t>,2</w:t>
            </w:r>
          </w:p>
        </w:tc>
      </w:tr>
      <w:tr w:rsidR="0056274D" w14:paraId="7263AE70" w14:textId="77777777" w:rsidTr="0040722D">
        <w:trPr>
          <w:jc w:val="center"/>
        </w:trPr>
        <w:tc>
          <w:tcPr>
            <w:tcW w:w="0" w:type="auto"/>
          </w:tcPr>
          <w:p w14:paraId="37D5DA2E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221FFAD1" w14:textId="453B7C00" w:rsidR="0056274D" w:rsidRPr="0031389A" w:rsidRDefault="006F0B8B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="0056274D" w:rsidRPr="0031389A">
              <w:rPr>
                <w:rFonts w:hint="eastAsia"/>
                <w:sz w:val="18"/>
                <w:szCs w:val="18"/>
              </w:rPr>
              <w:t>1,3</w:t>
            </w:r>
          </w:p>
        </w:tc>
        <w:tc>
          <w:tcPr>
            <w:tcW w:w="0" w:type="auto"/>
          </w:tcPr>
          <w:p w14:paraId="3FE5F12D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73622F99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8C90223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56274D" w14:paraId="44A67DDE" w14:textId="77777777" w:rsidTr="0040722D">
        <w:trPr>
          <w:jc w:val="center"/>
        </w:trPr>
        <w:tc>
          <w:tcPr>
            <w:tcW w:w="0" w:type="auto"/>
          </w:tcPr>
          <w:p w14:paraId="7527E197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16065512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BFA46B8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B77B6A5" w14:textId="658679BA" w:rsidR="0056274D" w:rsidRPr="0031389A" w:rsidRDefault="006F0B8B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="0056274D" w:rsidRPr="0031389A">
              <w:rPr>
                <w:sz w:val="18"/>
                <w:szCs w:val="18"/>
              </w:rPr>
              <w:t>0</w:t>
            </w:r>
            <w:r w:rsidR="0056274D" w:rsidRPr="0031389A">
              <w:rPr>
                <w:rFonts w:hint="eastAsia"/>
                <w:sz w:val="18"/>
                <w:szCs w:val="18"/>
              </w:rPr>
              <w:t>,2</w:t>
            </w:r>
          </w:p>
        </w:tc>
        <w:tc>
          <w:tcPr>
            <w:tcW w:w="0" w:type="auto"/>
          </w:tcPr>
          <w:p w14:paraId="5AA69B73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56274D" w14:paraId="463A2FBA" w14:textId="77777777" w:rsidTr="0040722D">
        <w:trPr>
          <w:jc w:val="center"/>
        </w:trPr>
        <w:tc>
          <w:tcPr>
            <w:tcW w:w="0" w:type="auto"/>
          </w:tcPr>
          <w:p w14:paraId="4237877D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14:paraId="67559814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9B83704" w14:textId="33E30501" w:rsidR="0056274D" w:rsidRPr="0031389A" w:rsidRDefault="006F0B8B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="0056274D" w:rsidRPr="0031389A">
              <w:rPr>
                <w:sz w:val="18"/>
                <w:szCs w:val="18"/>
              </w:rPr>
              <w:t>0</w:t>
            </w:r>
            <w:r w:rsidR="0056274D" w:rsidRPr="0031389A">
              <w:rPr>
                <w:rFonts w:hint="eastAsia"/>
                <w:sz w:val="18"/>
                <w:szCs w:val="18"/>
              </w:rPr>
              <w:t>,2</w:t>
            </w:r>
          </w:p>
        </w:tc>
        <w:tc>
          <w:tcPr>
            <w:tcW w:w="0" w:type="auto"/>
          </w:tcPr>
          <w:p w14:paraId="0B23890C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6D4D36BF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56274D" w14:paraId="4BCE653B" w14:textId="77777777" w:rsidTr="0040722D">
        <w:trPr>
          <w:jc w:val="center"/>
        </w:trPr>
        <w:tc>
          <w:tcPr>
            <w:tcW w:w="0" w:type="auto"/>
          </w:tcPr>
          <w:p w14:paraId="4145D39A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14:paraId="2ED39D67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74A45D3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4765551E" w14:textId="77777777" w:rsidR="0056274D" w:rsidRPr="0031389A" w:rsidRDefault="0056274D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57F32D9" w14:textId="0B161B78" w:rsidR="0056274D" w:rsidRPr="0031389A" w:rsidRDefault="006F0B8B" w:rsidP="0040722D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31389A">
              <w:rPr>
                <w:rFonts w:hint="eastAsia"/>
                <w:sz w:val="18"/>
                <w:szCs w:val="18"/>
              </w:rPr>
              <w:t>SRS</w:t>
            </w:r>
            <w:r w:rsidRPr="0031389A">
              <w:rPr>
                <w:sz w:val="18"/>
                <w:szCs w:val="18"/>
              </w:rPr>
              <w:t xml:space="preserve"> </w:t>
            </w:r>
            <w:r w:rsidRPr="0031389A">
              <w:rPr>
                <w:rFonts w:hint="eastAsia"/>
                <w:sz w:val="18"/>
                <w:szCs w:val="18"/>
              </w:rPr>
              <w:t>port</w:t>
            </w:r>
            <w:r w:rsidRPr="0031389A">
              <w:rPr>
                <w:sz w:val="18"/>
                <w:szCs w:val="18"/>
              </w:rPr>
              <w:t xml:space="preserve"> </w:t>
            </w:r>
            <w:r w:rsidR="0056274D" w:rsidRPr="0031389A">
              <w:rPr>
                <w:rFonts w:hint="eastAsia"/>
                <w:sz w:val="18"/>
                <w:szCs w:val="18"/>
              </w:rPr>
              <w:t>1,3</w:t>
            </w:r>
          </w:p>
        </w:tc>
      </w:tr>
    </w:tbl>
    <w:p w14:paraId="08BA1A5D" w14:textId="0A98A000" w:rsidR="00521E76" w:rsidRPr="00521E76" w:rsidRDefault="003D7107" w:rsidP="006763A0">
      <w:pPr>
        <w:spacing w:before="24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From Table 1 </w:t>
      </w:r>
      <w:r w:rsidR="005533A5">
        <w:rPr>
          <w:rFonts w:hint="eastAsia"/>
          <w:lang w:eastAsia="ko-KR"/>
        </w:rPr>
        <w:t>to</w:t>
      </w:r>
      <w:r>
        <w:rPr>
          <w:rFonts w:hint="eastAsia"/>
          <w:lang w:eastAsia="ko-KR"/>
        </w:rPr>
        <w:t xml:space="preserve"> </w:t>
      </w:r>
      <w:r w:rsidR="001D3ABE">
        <w:rPr>
          <w:rFonts w:hint="eastAsia"/>
          <w:lang w:eastAsia="ko-KR"/>
        </w:rPr>
        <w:t>Table3</w:t>
      </w:r>
      <w:r>
        <w:rPr>
          <w:rFonts w:hint="eastAsia"/>
          <w:lang w:eastAsia="ko-KR"/>
        </w:rPr>
        <w:t xml:space="preserve">, it shows that the SRS frequency hopping is </w:t>
      </w:r>
      <w:r>
        <w:rPr>
          <w:lang w:eastAsia="ko-KR"/>
        </w:rPr>
        <w:t>occurred</w:t>
      </w:r>
      <w:r>
        <w:rPr>
          <w:rFonts w:hint="eastAsia"/>
          <w:lang w:eastAsia="ko-KR"/>
        </w:rPr>
        <w:t xml:space="preserve"> </w:t>
      </w:r>
      <w:r w:rsidR="009A10CB">
        <w:rPr>
          <w:rFonts w:hint="eastAsia"/>
          <w:lang w:eastAsia="ko-KR"/>
        </w:rPr>
        <w:t>uniformly as possible for the configured SRS bandwidth</w:t>
      </w:r>
      <w:r>
        <w:rPr>
          <w:rFonts w:hint="eastAsia"/>
          <w:lang w:eastAsia="ko-KR"/>
        </w:rPr>
        <w:t xml:space="preserve">. </w:t>
      </w:r>
      <w:r w:rsidR="004B09F7">
        <w:rPr>
          <w:rFonts w:hint="eastAsia"/>
          <w:lang w:eastAsia="ko-KR"/>
        </w:rPr>
        <w:t xml:space="preserve">Distributing SRS </w:t>
      </w:r>
      <w:r w:rsidR="004B09F7">
        <w:rPr>
          <w:lang w:eastAsia="ko-KR"/>
        </w:rPr>
        <w:t>transmission</w:t>
      </w:r>
      <w:r w:rsidR="004B09F7">
        <w:rPr>
          <w:rFonts w:hint="eastAsia"/>
          <w:lang w:eastAsia="ko-KR"/>
        </w:rPr>
        <w:t xml:space="preserve"> equally for the configured SRS bandwidth </w:t>
      </w:r>
      <w:r w:rsidR="00BB476E">
        <w:rPr>
          <w:rFonts w:hint="eastAsia"/>
          <w:lang w:eastAsia="ko-KR"/>
        </w:rPr>
        <w:t xml:space="preserve">is very useful for single antenna based SRS </w:t>
      </w:r>
      <w:r w:rsidR="00BB476E">
        <w:rPr>
          <w:lang w:eastAsia="ko-KR"/>
        </w:rPr>
        <w:t>frequency</w:t>
      </w:r>
      <w:r w:rsidR="00BB476E">
        <w:rPr>
          <w:rFonts w:hint="eastAsia"/>
          <w:lang w:eastAsia="ko-KR"/>
        </w:rPr>
        <w:t xml:space="preserve"> hopping in order </w:t>
      </w:r>
      <w:r w:rsidR="009A10CB">
        <w:rPr>
          <w:rFonts w:hint="eastAsia"/>
          <w:lang w:eastAsia="ko-KR"/>
        </w:rPr>
        <w:t xml:space="preserve">to obtain </w:t>
      </w:r>
      <w:r w:rsidR="004E0FA6">
        <w:rPr>
          <w:rFonts w:hint="eastAsia"/>
          <w:lang w:eastAsia="ko-KR"/>
        </w:rPr>
        <w:t xml:space="preserve">accurate </w:t>
      </w:r>
      <w:r w:rsidR="009A10CB">
        <w:rPr>
          <w:rFonts w:hint="eastAsia"/>
          <w:lang w:eastAsia="ko-KR"/>
        </w:rPr>
        <w:t>UL channel</w:t>
      </w:r>
      <w:r w:rsidR="007C31DF">
        <w:rPr>
          <w:rFonts w:hint="eastAsia"/>
          <w:lang w:eastAsia="ko-KR"/>
        </w:rPr>
        <w:t xml:space="preserve"> in a short </w:t>
      </w:r>
      <w:r w:rsidR="007C31DF" w:rsidRPr="00446BCA">
        <w:rPr>
          <w:rFonts w:hint="eastAsia"/>
          <w:lang w:eastAsia="ko-KR"/>
        </w:rPr>
        <w:t>SRS transmission</w:t>
      </w:r>
      <w:r w:rsidR="007C31DF">
        <w:rPr>
          <w:rFonts w:hint="eastAsia"/>
          <w:lang w:eastAsia="ko-KR"/>
        </w:rPr>
        <w:t xml:space="preserve"> of time as possible.</w:t>
      </w:r>
      <w:r w:rsidR="009A10CB">
        <w:rPr>
          <w:rFonts w:hint="eastAsia"/>
          <w:lang w:eastAsia="ko-KR"/>
        </w:rPr>
        <w:t xml:space="preserve"> </w:t>
      </w:r>
      <w:r w:rsidR="007C31DF">
        <w:rPr>
          <w:rFonts w:hint="eastAsia"/>
          <w:lang w:eastAsia="ko-KR"/>
        </w:rPr>
        <w:t xml:space="preserve">Since </w:t>
      </w:r>
      <w:r w:rsidR="007C31DF">
        <w:rPr>
          <w:lang w:eastAsia="ko-KR"/>
        </w:rPr>
        <w:t>adjacent</w:t>
      </w:r>
      <w:r w:rsidR="007C31DF">
        <w:rPr>
          <w:rFonts w:hint="eastAsia"/>
          <w:lang w:eastAsia="ko-KR"/>
        </w:rPr>
        <w:t xml:space="preserve"> SRS bandwidth part have high channel correlation in frequency domain, </w:t>
      </w:r>
      <w:r w:rsidR="00D05EE1">
        <w:rPr>
          <w:rFonts w:hint="eastAsia"/>
          <w:lang w:eastAsia="ko-KR"/>
        </w:rPr>
        <w:t xml:space="preserve">if SRS frequency hopping is </w:t>
      </w:r>
      <w:r w:rsidR="00D05EE1">
        <w:rPr>
          <w:lang w:eastAsia="ko-KR"/>
        </w:rPr>
        <w:t>occurred</w:t>
      </w:r>
      <w:r w:rsidR="00D05EE1">
        <w:rPr>
          <w:rFonts w:hint="eastAsia"/>
          <w:lang w:eastAsia="ko-KR"/>
        </w:rPr>
        <w:t xml:space="preserve"> in </w:t>
      </w:r>
      <w:r w:rsidR="00D05EE1" w:rsidRPr="00D05EE1">
        <w:rPr>
          <w:lang w:eastAsia="ko-KR"/>
        </w:rPr>
        <w:t>a consecutive manner</w:t>
      </w:r>
      <w:r w:rsidR="00D05EE1">
        <w:rPr>
          <w:rFonts w:hint="eastAsia"/>
          <w:lang w:eastAsia="ko-KR"/>
        </w:rPr>
        <w:t xml:space="preserve"> </w:t>
      </w:r>
      <w:r w:rsidR="004B09F7">
        <w:rPr>
          <w:rFonts w:hint="eastAsia"/>
          <w:lang w:eastAsia="ko-KR"/>
        </w:rPr>
        <w:t xml:space="preserve">in </w:t>
      </w:r>
      <w:r w:rsidR="00D05EE1">
        <w:rPr>
          <w:rFonts w:hint="eastAsia"/>
          <w:lang w:eastAsia="ko-KR"/>
        </w:rPr>
        <w:t>SRS bandwidth parts</w:t>
      </w:r>
      <w:r w:rsidR="00D07E17">
        <w:rPr>
          <w:rFonts w:hint="eastAsia"/>
          <w:lang w:eastAsia="ko-KR"/>
        </w:rPr>
        <w:t xml:space="preserve"> </w:t>
      </w:r>
      <w:r w:rsidR="00D07E17">
        <w:rPr>
          <w:lang w:eastAsia="ko-KR"/>
        </w:rPr>
        <w:t>and</w:t>
      </w:r>
      <w:r w:rsidR="00D07E17">
        <w:rPr>
          <w:rFonts w:hint="eastAsia"/>
          <w:lang w:eastAsia="ko-KR"/>
        </w:rPr>
        <w:t xml:space="preserve"> if we </w:t>
      </w:r>
      <w:r w:rsidR="00D07E17">
        <w:rPr>
          <w:lang w:eastAsia="ko-KR"/>
        </w:rPr>
        <w:t>estimate</w:t>
      </w:r>
      <w:r w:rsidR="00D07E17">
        <w:rPr>
          <w:rFonts w:hint="eastAsia"/>
          <w:lang w:eastAsia="ko-KR"/>
        </w:rPr>
        <w:t xml:space="preserve"> UL channel within limited SRS transmission period</w:t>
      </w:r>
      <w:r w:rsidR="00D05EE1">
        <w:rPr>
          <w:rFonts w:hint="eastAsia"/>
          <w:lang w:eastAsia="ko-KR"/>
        </w:rPr>
        <w:t xml:space="preserve">, </w:t>
      </w:r>
      <w:r w:rsidR="00BB6E16">
        <w:rPr>
          <w:rFonts w:hint="eastAsia"/>
          <w:lang w:eastAsia="ko-KR"/>
        </w:rPr>
        <w:t xml:space="preserve">the accuracy of estimate channel of the </w:t>
      </w:r>
      <w:r w:rsidR="000754A7">
        <w:rPr>
          <w:rFonts w:hint="eastAsia"/>
          <w:lang w:eastAsia="ko-KR"/>
        </w:rPr>
        <w:t xml:space="preserve">whole </w:t>
      </w:r>
      <w:r w:rsidR="00BB6E16">
        <w:rPr>
          <w:rFonts w:hint="eastAsia"/>
          <w:lang w:eastAsia="ko-KR"/>
        </w:rPr>
        <w:t xml:space="preserve">configured SRS bandwidth </w:t>
      </w:r>
      <w:r w:rsidR="004E0FA6">
        <w:rPr>
          <w:rFonts w:hint="eastAsia"/>
          <w:lang w:eastAsia="ko-KR"/>
        </w:rPr>
        <w:t>would be</w:t>
      </w:r>
      <w:r w:rsidR="00BB6E16">
        <w:rPr>
          <w:rFonts w:hint="eastAsia"/>
          <w:lang w:eastAsia="ko-KR"/>
        </w:rPr>
        <w:t xml:space="preserve"> compromised. </w:t>
      </w:r>
      <w:r w:rsidR="004B09F7">
        <w:rPr>
          <w:rFonts w:hint="eastAsia"/>
          <w:lang w:eastAsia="ko-KR"/>
        </w:rPr>
        <w:t xml:space="preserve">In </w:t>
      </w:r>
      <w:r w:rsidR="001D3ABE">
        <w:rPr>
          <w:rFonts w:hint="eastAsia"/>
          <w:lang w:eastAsia="ko-KR"/>
        </w:rPr>
        <w:t>general</w:t>
      </w:r>
      <w:r w:rsidR="004B09F7">
        <w:rPr>
          <w:rFonts w:hint="eastAsia"/>
          <w:lang w:eastAsia="ko-KR"/>
        </w:rPr>
        <w:t>, t</w:t>
      </w:r>
      <w:r w:rsidR="00BB476E">
        <w:rPr>
          <w:rFonts w:hint="eastAsia"/>
          <w:lang w:eastAsia="ko-KR"/>
        </w:rPr>
        <w:t>his hopping principle can be applied for multiple antenna</w:t>
      </w:r>
      <w:r w:rsidR="004B09F7">
        <w:rPr>
          <w:rFonts w:hint="eastAsia"/>
          <w:lang w:eastAsia="ko-KR"/>
        </w:rPr>
        <w:t xml:space="preserve"> cases. As the correlation between different </w:t>
      </w:r>
      <w:r w:rsidR="004B09F7">
        <w:rPr>
          <w:rFonts w:hint="eastAsia"/>
          <w:lang w:eastAsia="ko-KR"/>
        </w:rPr>
        <w:lastRenderedPageBreak/>
        <w:t xml:space="preserve">antennas is increasing, we can expect the same advantage. </w:t>
      </w:r>
      <w:r w:rsidR="00521E76">
        <w:rPr>
          <w:rFonts w:hint="eastAsia"/>
          <w:lang w:eastAsia="ko-KR"/>
        </w:rPr>
        <w:t xml:space="preserve">Therefore, </w:t>
      </w:r>
      <w:r w:rsidR="00521E76">
        <w:rPr>
          <w:rFonts w:hint="eastAsia"/>
          <w:lang w:eastAsia="zh-CN"/>
        </w:rPr>
        <w:t>we have the following proposal</w:t>
      </w:r>
      <w:r w:rsidR="00521E76">
        <w:rPr>
          <w:rFonts w:hint="eastAsia"/>
          <w:lang w:eastAsia="ko-KR"/>
        </w:rPr>
        <w:t xml:space="preserve"> for NR antenna switching with SRS frequency hopping</w:t>
      </w:r>
      <w:r w:rsidR="00521E76">
        <w:rPr>
          <w:rFonts w:hint="eastAsia"/>
          <w:lang w:eastAsia="zh-CN"/>
        </w:rPr>
        <w:t>:</w:t>
      </w:r>
    </w:p>
    <w:p w14:paraId="41C33B2C" w14:textId="6803D11E" w:rsidR="003A6BF6" w:rsidRDefault="003A6BF6" w:rsidP="003A6BF6">
      <w:pPr>
        <w:pStyle w:val="maintext"/>
        <w:ind w:firstLineChars="0" w:firstLine="0"/>
        <w:rPr>
          <w:i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3</w:t>
      </w:r>
      <w:r>
        <w:t xml:space="preserve">: </w:t>
      </w:r>
      <w:r w:rsidR="004E0FA6" w:rsidRPr="004E0FA6">
        <w:rPr>
          <w:i/>
        </w:rPr>
        <w:t>SRS frequency hopping is occurred uniformly as possible for the configured SRS bandwidth.</w:t>
      </w:r>
    </w:p>
    <w:p w14:paraId="789714C5" w14:textId="0FFBDE22" w:rsidR="009F40A6" w:rsidRDefault="007C3212" w:rsidP="004252C7">
      <w:pPr>
        <w:pStyle w:val="maintext"/>
        <w:ind w:firstLine="400"/>
      </w:pPr>
      <w:r>
        <w:rPr>
          <w:rFonts w:hint="eastAsia"/>
        </w:rPr>
        <w:t xml:space="preserve">Next, we </w:t>
      </w:r>
      <w:r w:rsidR="00A75644">
        <w:rPr>
          <w:rFonts w:hint="eastAsia"/>
        </w:rPr>
        <w:t xml:space="preserve">focus </w:t>
      </w:r>
      <w:r>
        <w:rPr>
          <w:rFonts w:hint="eastAsia"/>
        </w:rPr>
        <w:t xml:space="preserve">on </w:t>
      </w:r>
      <w:r>
        <w:t>specification</w:t>
      </w:r>
      <w:r>
        <w:rPr>
          <w:rFonts w:hint="eastAsia"/>
        </w:rPr>
        <w:t xml:space="preserve"> </w:t>
      </w:r>
      <w:r w:rsidR="00A75644">
        <w:rPr>
          <w:rFonts w:hint="eastAsia"/>
        </w:rPr>
        <w:t>aspects to support</w:t>
      </w:r>
      <w:r>
        <w:rPr>
          <w:rFonts w:hint="eastAsia"/>
        </w:rPr>
        <w:t xml:space="preserve"> </w:t>
      </w:r>
      <w:r w:rsidR="00A75644">
        <w:rPr>
          <w:rFonts w:hint="eastAsia"/>
        </w:rPr>
        <w:t xml:space="preserve">SRS </w:t>
      </w:r>
      <w:r>
        <w:rPr>
          <w:rFonts w:hint="eastAsia"/>
        </w:rPr>
        <w:t xml:space="preserve">antenna switching in more </w:t>
      </w:r>
      <w:r>
        <w:t>details</w:t>
      </w:r>
      <w:r w:rsidR="00A75644">
        <w:rPr>
          <w:rFonts w:hint="eastAsia"/>
        </w:rPr>
        <w:t xml:space="preserve">. As shown in the </w:t>
      </w:r>
      <w:r w:rsidR="005533A5">
        <w:rPr>
          <w:rFonts w:hint="eastAsia"/>
        </w:rPr>
        <w:t xml:space="preserve">above </w:t>
      </w:r>
      <w:r w:rsidR="00A75644">
        <w:rPr>
          <w:rFonts w:hint="eastAsia"/>
        </w:rPr>
        <w:t xml:space="preserve">examples </w:t>
      </w:r>
      <w:r w:rsidR="005533A5">
        <w:rPr>
          <w:rFonts w:hint="eastAsia"/>
        </w:rPr>
        <w:t xml:space="preserve">(From Table 1 to Table3), </w:t>
      </w:r>
      <w:r w:rsidR="00B35EB4">
        <w:rPr>
          <w:rFonts w:hint="eastAsia"/>
        </w:rPr>
        <w:t>transmit antenna selection</w:t>
      </w:r>
      <w:r w:rsidR="005533A5">
        <w:rPr>
          <w:rFonts w:hint="eastAsia"/>
        </w:rPr>
        <w:t xml:space="preserve"> for antenna switching </w:t>
      </w:r>
      <w:r w:rsidR="00F66654">
        <w:rPr>
          <w:rFonts w:hint="eastAsia"/>
        </w:rPr>
        <w:t>are changed</w:t>
      </w:r>
      <w:r w:rsidR="005533A5">
        <w:rPr>
          <w:rFonts w:hint="eastAsia"/>
        </w:rPr>
        <w:t xml:space="preserve"> </w:t>
      </w:r>
      <w:r w:rsidR="00924432">
        <w:rPr>
          <w:rFonts w:hint="eastAsia"/>
        </w:rPr>
        <w:t>over</w:t>
      </w:r>
      <w:r w:rsidR="005533A5">
        <w:rPr>
          <w:rFonts w:hint="eastAsia"/>
        </w:rPr>
        <w:t xml:space="preserve"> </w:t>
      </w:r>
      <w:proofErr w:type="spellStart"/>
      <w:r w:rsidR="005533A5">
        <w:rPr>
          <w:rFonts w:eastAsia="SimSun" w:hint="eastAsia"/>
          <w:iCs/>
          <w:lang w:val="en-US" w:eastAsia="zh-CN"/>
        </w:rPr>
        <w:t>n</w:t>
      </w:r>
      <w:r w:rsidR="005533A5">
        <w:rPr>
          <w:rFonts w:eastAsia="SimSun" w:hint="eastAsia"/>
          <w:iCs/>
          <w:vertAlign w:val="subscript"/>
          <w:lang w:val="en-US" w:eastAsia="zh-CN"/>
        </w:rPr>
        <w:t>SRS</w:t>
      </w:r>
      <w:proofErr w:type="spellEnd"/>
      <w:r w:rsidR="005533A5">
        <w:rPr>
          <w:rFonts w:eastAsia="SimSun" w:hint="eastAsia"/>
          <w:iCs/>
          <w:lang w:val="en-US" w:eastAsia="zh-CN"/>
        </w:rPr>
        <w:t xml:space="preserve"> </w:t>
      </w:r>
      <w:r w:rsidR="000A7FA1">
        <w:rPr>
          <w:rFonts w:hint="eastAsia"/>
        </w:rPr>
        <w:t>value</w:t>
      </w:r>
      <w:r w:rsidR="00F66654">
        <w:rPr>
          <w:rFonts w:hint="eastAsia"/>
        </w:rPr>
        <w:t xml:space="preserve"> </w:t>
      </w:r>
      <w:r w:rsidR="005533A5">
        <w:rPr>
          <w:rFonts w:hint="eastAsia"/>
        </w:rPr>
        <w:t xml:space="preserve">where </w:t>
      </w:r>
      <w:proofErr w:type="spellStart"/>
      <w:r w:rsidR="00CC1F51">
        <w:rPr>
          <w:rFonts w:eastAsia="SimSun" w:hint="eastAsia"/>
          <w:iCs/>
          <w:lang w:val="en-US" w:eastAsia="zh-CN"/>
        </w:rPr>
        <w:t>n</w:t>
      </w:r>
      <w:r w:rsidR="00CC1F51">
        <w:rPr>
          <w:rFonts w:eastAsia="SimSun" w:hint="eastAsia"/>
          <w:iCs/>
          <w:vertAlign w:val="subscript"/>
          <w:lang w:val="en-US" w:eastAsia="zh-CN"/>
        </w:rPr>
        <w:t>SRS</w:t>
      </w:r>
      <w:proofErr w:type="spellEnd"/>
      <w:r w:rsidR="00CC1F51">
        <w:rPr>
          <w:rFonts w:hint="eastAsia"/>
        </w:rPr>
        <w:t xml:space="preserve"> </w:t>
      </w:r>
      <w:r w:rsidR="005533A5">
        <w:rPr>
          <w:rFonts w:hint="eastAsia"/>
        </w:rPr>
        <w:t xml:space="preserve">counts the number </w:t>
      </w:r>
      <w:r w:rsidR="00CC1F51">
        <w:rPr>
          <w:rFonts w:hint="eastAsia"/>
        </w:rPr>
        <w:t xml:space="preserve">of UE-specific SRS transmission. </w:t>
      </w:r>
      <w:r w:rsidR="009F40A6">
        <w:rPr>
          <w:rFonts w:hint="eastAsia"/>
        </w:rPr>
        <w:t xml:space="preserve">In LTE system, </w:t>
      </w:r>
      <w:r w:rsidR="009C207A">
        <w:rPr>
          <w:rFonts w:hint="eastAsia"/>
        </w:rPr>
        <w:t xml:space="preserve">the </w:t>
      </w:r>
      <w:proofErr w:type="spellStart"/>
      <w:r w:rsidR="007D0544">
        <w:rPr>
          <w:rFonts w:eastAsia="SimSun" w:hint="eastAsia"/>
          <w:iCs/>
          <w:lang w:val="en-US" w:eastAsia="zh-CN"/>
        </w:rPr>
        <w:t>n</w:t>
      </w:r>
      <w:r w:rsidR="007D0544">
        <w:rPr>
          <w:rFonts w:eastAsia="SimSun" w:hint="eastAsia"/>
          <w:iCs/>
          <w:vertAlign w:val="subscript"/>
          <w:lang w:val="en-US" w:eastAsia="zh-CN"/>
        </w:rPr>
        <w:t>SRS</w:t>
      </w:r>
      <w:proofErr w:type="spellEnd"/>
      <w:r w:rsidR="007D0544">
        <w:rPr>
          <w:rFonts w:eastAsia="SimSun" w:hint="eastAsia"/>
          <w:iCs/>
          <w:lang w:val="en-US" w:eastAsia="zh-CN"/>
        </w:rPr>
        <w:t xml:space="preserve"> </w:t>
      </w:r>
      <w:r w:rsidR="0065440E">
        <w:rPr>
          <w:rFonts w:hint="eastAsia"/>
        </w:rPr>
        <w:t>value is defined as</w:t>
      </w:r>
      <w:r w:rsidR="000A7FA1">
        <w:rPr>
          <w:rFonts w:hint="eastAsia"/>
        </w:rPr>
        <w:t xml:space="preserve"> [4]:</w:t>
      </w:r>
    </w:p>
    <w:p w14:paraId="543ACDF6" w14:textId="6B67D197" w:rsidR="009F40A6" w:rsidRPr="009F40A6" w:rsidRDefault="0024572C" w:rsidP="009F40A6">
      <w:pPr>
        <w:pStyle w:val="2222"/>
        <w:spacing w:after="120" w:line="288" w:lineRule="auto"/>
        <w:ind w:firstLineChars="0" w:firstLine="0"/>
        <w:rPr>
          <w:rFonts w:eastAsiaTheme="minorEastAsia"/>
          <w:lang w:eastAsia="ko-KR"/>
        </w:rPr>
      </w:pP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SRS</m:t>
            </m:r>
          </m:sub>
        </m:sSub>
        <m:r>
          <w:rPr>
            <w:rFonts w:ascii="Cambria Math" w:hAnsi="Cambria Math"/>
            <w:lang w:eastAsia="ko-KR"/>
          </w:rPr>
          <m:t>=</m:t>
        </m:r>
        <m:d>
          <m:dPr>
            <m:begChr m:val="⌊"/>
            <m:endChr m:val="⌋"/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 w:cs="Cambria Math"/>
                    <w:i/>
                    <w:lang w:val="fi-FI"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lang w:val="fi-FI" w:eastAsia="ko-KR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lang w:val="fi-FI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lang w:val="fi-FI" w:eastAsia="ko-KR"/>
                      </w:rPr>
                      <m:t>f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×10+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Cambria Math" w:hAnsi="Cambria Math" w:cs="Cambria Math"/>
                        <w:i/>
                        <w:lang w:val="fi-FI"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fi-FI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lang w:val="fi-FI" w:eastAsia="ko-KR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lang w:val="fi-FI" w:eastAsia="ko-KR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  <w:lang w:val="fi-FI" w:eastAsia="ko-KR"/>
                      </w:rPr>
                      <m:t>/2</m:t>
                    </m:r>
                  </m:e>
                </m:d>
              </m:e>
            </m:d>
            <m:r>
              <w:rPr>
                <w:rFonts w:ascii="Cambria Math" w:eastAsia="Cambria Math" w:hAnsi="Cambria Math" w:cs="Cambria Math"/>
                <w:lang w:val="fi-FI" w:eastAsia="ko-KR"/>
              </w:rPr>
              <m:t>/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lang w:val="fi-FI" w:eastAsia="ko-KR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SRS</m:t>
                </m:r>
              </m:sub>
            </m:sSub>
          </m:e>
        </m:d>
      </m:oMath>
      <w:r w:rsidR="000A7FA1">
        <w:rPr>
          <w:rFonts w:eastAsiaTheme="minorEastAsia" w:hint="eastAsia"/>
          <w:lang w:val="fi-FI" w:eastAsia="ko-KR"/>
        </w:rPr>
        <w:t>,</w:t>
      </w:r>
    </w:p>
    <w:p w14:paraId="760138E1" w14:textId="48F094BB" w:rsidR="00FC276A" w:rsidRPr="007D0544" w:rsidRDefault="000A7FA1" w:rsidP="0065382B">
      <w:pPr>
        <w:pStyle w:val="maintext"/>
        <w:ind w:firstLineChars="0" w:firstLine="0"/>
        <w:rPr>
          <w:lang w:val="en-US"/>
        </w:rPr>
      </w:pPr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</w:rPr>
              <m:t>f</m:t>
            </m:r>
          </m:sub>
        </m:sSub>
      </m:oMath>
      <w:r>
        <w:rPr>
          <w:rFonts w:hint="eastAsia"/>
        </w:rPr>
        <w:t xml:space="preserve"> is system frame number,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</w:rPr>
              <m:t>s</m:t>
            </m:r>
          </m:sub>
        </m:sSub>
      </m:oMath>
      <w:r w:rsidRPr="000A7FA1">
        <w:rPr>
          <w:rFonts w:hint="eastAsia"/>
        </w:rPr>
        <w:t xml:space="preserve"> is slot number within a radio frame, and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</w:rPr>
              <m:t>SRS</m:t>
            </m:r>
          </m:sub>
        </m:sSub>
      </m:oMath>
      <w:r w:rsidRPr="000A7FA1">
        <w:rPr>
          <w:rFonts w:hint="eastAsia"/>
        </w:rPr>
        <w:t xml:space="preserve"> is UE-specific periodicity of SRS transmission</w:t>
      </w:r>
      <w:r w:rsidR="00DF2C5D">
        <w:rPr>
          <w:rFonts w:hint="eastAsia"/>
        </w:rPr>
        <w:t xml:space="preserve"> defined in LTE system</w:t>
      </w:r>
      <w:r w:rsidR="00172291">
        <w:rPr>
          <w:rFonts w:hint="eastAsia"/>
        </w:rPr>
        <w:t xml:space="preserve"> [4][5]</w:t>
      </w:r>
      <w:r w:rsidRPr="000A7FA1">
        <w:rPr>
          <w:rFonts w:hint="eastAsia"/>
        </w:rPr>
        <w:t xml:space="preserve">. </w:t>
      </w:r>
      <w:r w:rsidR="005C7FDA">
        <w:rPr>
          <w:rFonts w:hint="eastAsia"/>
        </w:rPr>
        <w:t xml:space="preserve">Unlike LTE system, NR supports </w:t>
      </w:r>
      <w:r w:rsidR="005C7FDA">
        <w:t>multiple</w:t>
      </w:r>
      <w:r w:rsidR="005C7FDA">
        <w:rPr>
          <w:rFonts w:hint="eastAsia"/>
        </w:rPr>
        <w:t xml:space="preserve"> numerology </w:t>
      </w:r>
      <w:r w:rsidR="005C7FDA">
        <w:t xml:space="preserve">and </w:t>
      </w:r>
      <w:r w:rsidR="006C56DD">
        <w:rPr>
          <w:rFonts w:hint="eastAsia"/>
        </w:rPr>
        <w:t>the number of SRS symbols N in one SRS resource can be 1, 2, and 4</w:t>
      </w:r>
      <w:r w:rsidR="00924432">
        <w:rPr>
          <w:rFonts w:hint="eastAsia"/>
        </w:rPr>
        <w:t xml:space="preserve"> with</w:t>
      </w:r>
      <w:r w:rsidR="00924432" w:rsidRPr="00924432">
        <w:rPr>
          <w:rFonts w:hint="eastAsia"/>
        </w:rPr>
        <w:t xml:space="preserve"> repetition factor r</w:t>
      </w:r>
      <w:r w:rsidR="00924432" w:rsidRPr="00924432">
        <w:rPr>
          <w:rFonts w:hint="eastAsia"/>
        </w:rPr>
        <w:t>∈</w:t>
      </w:r>
      <w:r w:rsidR="00924432" w:rsidRPr="00924432">
        <w:rPr>
          <w:rFonts w:hint="eastAsia"/>
        </w:rPr>
        <w:t>{1,2,4} where r</w:t>
      </w:r>
      <w:r w:rsidR="00924432" w:rsidRPr="00924432">
        <w:rPr>
          <w:rFonts w:hint="eastAsia"/>
        </w:rPr>
        <w:t>≤</w:t>
      </w:r>
      <w:r w:rsidR="00924432" w:rsidRPr="00924432">
        <w:rPr>
          <w:rFonts w:hint="eastAsia"/>
        </w:rPr>
        <w:t>N</w:t>
      </w:r>
      <w:r w:rsidR="00924432">
        <w:rPr>
          <w:rFonts w:hint="eastAsia"/>
        </w:rPr>
        <w:t xml:space="preserve">. Therefore, </w:t>
      </w:r>
      <w:r w:rsidR="009C207A">
        <w:rPr>
          <w:rFonts w:hint="eastAsia"/>
        </w:rPr>
        <w:t xml:space="preserve">the </w:t>
      </w:r>
      <w:proofErr w:type="spellStart"/>
      <w:r w:rsidR="007D0544">
        <w:rPr>
          <w:rFonts w:eastAsia="SimSun" w:hint="eastAsia"/>
          <w:iCs/>
          <w:lang w:val="en-US" w:eastAsia="zh-CN"/>
        </w:rPr>
        <w:t>n</w:t>
      </w:r>
      <w:r w:rsidR="007D0544">
        <w:rPr>
          <w:rFonts w:eastAsia="SimSun" w:hint="eastAsia"/>
          <w:iCs/>
          <w:vertAlign w:val="subscript"/>
          <w:lang w:val="en-US" w:eastAsia="zh-CN"/>
        </w:rPr>
        <w:t>SRS</w:t>
      </w:r>
      <w:proofErr w:type="spellEnd"/>
      <w:r w:rsidR="007D0544">
        <w:rPr>
          <w:rFonts w:eastAsia="SimSun" w:hint="eastAsia"/>
          <w:iCs/>
          <w:lang w:val="en-US" w:eastAsia="zh-CN"/>
        </w:rPr>
        <w:t xml:space="preserve"> </w:t>
      </w:r>
      <w:r w:rsidR="007D0544">
        <w:rPr>
          <w:rFonts w:hint="eastAsia"/>
        </w:rPr>
        <w:t>value can be changed as:</w:t>
      </w:r>
    </w:p>
    <w:p w14:paraId="27F010C4" w14:textId="7BF07835" w:rsidR="00FC276A" w:rsidRDefault="0024572C" w:rsidP="00FC276A">
      <w:pPr>
        <w:pStyle w:val="2222"/>
        <w:spacing w:after="120" w:line="288" w:lineRule="auto"/>
        <w:ind w:firstLineChars="0" w:firstLine="0"/>
        <w:rPr>
          <w:lang w:val="fi-FI" w:eastAsia="ko-KR"/>
        </w:rPr>
      </w:pP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SRS</m:t>
            </m:r>
          </m:sub>
        </m:sSub>
        <m:r>
          <w:rPr>
            <w:rFonts w:ascii="Cambria Math" w:hAnsi="Cambria Math"/>
            <w:lang w:eastAsia="ko-KR"/>
          </w:rPr>
          <m:t>=</m:t>
        </m:r>
        <m:d>
          <m:dPr>
            <m:begChr m:val="⌊"/>
            <m:endChr m:val="⌋"/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 w:cs="Cambria Math"/>
                    <w:i/>
                    <w:lang w:val="fi-FI"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mbria Math" w:hAnsi="Cambria Math" w:cs="Cambria Math"/>
                        <w:i/>
                        <w:lang w:val="fi-FI" w:eastAsia="ko-KR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fi-FI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lang w:val="fi-FI" w:eastAsia="ko-KR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lang w:val="fi-FI" w:eastAsia="ko-KR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  <w:lang w:val="fi-FI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lang w:val="fi-FI" w:eastAsia="ko-KR"/>
                      </w:rPr>
                      <m:t>slot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lang w:val="fi-FI" w:eastAsia="ko-KR"/>
                      </w:rPr>
                      <m:t>frame,μ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i/>
                        <w:lang w:val="fi-FI" w:eastAsia="ko-K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lang w:val="fi-FI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lang w:val="fi-FI" w:eastAsia="ko-KR"/>
                      </w:rPr>
                      <m:t>s,f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lang w:val="fi-FI" w:eastAsia="ko-KR"/>
                      </w:rPr>
                      <m:t>μ</m:t>
                    </m:r>
                  </m:sup>
                </m:sSubSup>
              </m:e>
            </m:d>
            <m:r>
              <w:rPr>
                <w:rFonts w:ascii="Cambria Math" w:eastAsia="Cambria Math" w:hAnsi="Cambria Math" w:cs="Cambria Math"/>
                <w:lang w:val="fi-FI" w:eastAsia="ko-KR"/>
              </w:rPr>
              <m:t>/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lang w:val="fi-FI" w:eastAsia="ko-KR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SRS</m:t>
                </m:r>
              </m:sub>
            </m:sSub>
          </m:e>
        </m:d>
        <m:r>
          <m:rPr>
            <m:sty m:val="p"/>
          </m:rPr>
          <w:rPr>
            <w:rFonts w:ascii="Cambria Math" w:eastAsia="Cambria Math" w:hAnsi="Cambria Math" w:cs="Cambria Math"/>
            <w:lang w:val="fi-FI" w:eastAsia="ko-KR"/>
          </w:rPr>
          <m:t>×</m:t>
        </m:r>
        <m:f>
          <m:fPr>
            <m:ctrlPr>
              <w:rPr>
                <w:rFonts w:ascii="Cambria Math" w:eastAsia="Cambria Math" w:hAnsi="Cambria Math" w:cs="Cambria Math"/>
                <w:lang w:val="fi-FI" w:eastAsia="ko-KR"/>
              </w:rPr>
            </m:ctrlPr>
          </m:fPr>
          <m:num>
            <m:r>
              <w:rPr>
                <w:rFonts w:ascii="Cambria Math" w:eastAsia="Cambria Math" w:hAnsi="Cambria Math" w:cs="Cambria Math"/>
                <w:lang w:val="fi-FI" w:eastAsia="ko-KR"/>
              </w:rPr>
              <m:t>N</m:t>
            </m:r>
          </m:num>
          <m:den>
            <m:r>
              <w:rPr>
                <w:rFonts w:ascii="Cambria Math" w:eastAsia="Cambria Math" w:hAnsi="Cambria Math" w:cs="Cambria Math"/>
                <w:lang w:val="fi-FI" w:eastAsia="ko-KR"/>
              </w:rPr>
              <m:t>r</m:t>
            </m:r>
          </m:den>
        </m:f>
        <m:r>
          <w:rPr>
            <w:rFonts w:ascii="Cambria Math" w:eastAsia="Cambria Math" w:hAnsi="Cambria Math" w:cs="Cambria Math"/>
            <w:lang w:val="fi-FI" w:eastAsia="ko-KR"/>
          </w:rPr>
          <m:t>+i,       i=0,…,</m:t>
        </m:r>
        <m:f>
          <m:fPr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fPr>
          <m:num>
            <m:r>
              <w:rPr>
                <w:rFonts w:ascii="Cambria Math" w:eastAsia="Cambria Math" w:hAnsi="Cambria Math" w:cs="Cambria Math"/>
                <w:lang w:val="fi-FI" w:eastAsia="ko-KR"/>
              </w:rPr>
              <m:t>N</m:t>
            </m:r>
          </m:num>
          <m:den>
            <m:r>
              <w:rPr>
                <w:rFonts w:ascii="Cambria Math" w:eastAsia="Cambria Math" w:hAnsi="Cambria Math" w:cs="Cambria Math"/>
                <w:lang w:val="fi-FI" w:eastAsia="ko-KR"/>
              </w:rPr>
              <m:t>r</m:t>
            </m:r>
          </m:den>
        </m:f>
        <m:r>
          <w:rPr>
            <w:rFonts w:ascii="Cambria Math" w:eastAsia="Cambria Math" w:hAnsi="Cambria Math" w:cs="Cambria Math"/>
            <w:lang w:val="fi-FI" w:eastAsia="ko-KR"/>
          </w:rPr>
          <m:t>-1</m:t>
        </m:r>
      </m:oMath>
      <w:r w:rsidR="00FC276A">
        <w:rPr>
          <w:rFonts w:hint="eastAsia"/>
          <w:lang w:val="fi-FI" w:eastAsia="ko-KR"/>
        </w:rPr>
        <w:t>,</w:t>
      </w:r>
    </w:p>
    <w:p w14:paraId="3FC000F3" w14:textId="616F58E6" w:rsidR="00FC276A" w:rsidRDefault="005970D9" w:rsidP="00FC276A">
      <w:pPr>
        <w:pStyle w:val="2222"/>
        <w:spacing w:after="120" w:line="288" w:lineRule="auto"/>
        <w:ind w:firstLineChars="0" w:firstLine="0"/>
        <w:rPr>
          <w:lang w:val="fi-FI" w:eastAsia="ko-KR"/>
        </w:rPr>
      </w:pPr>
      <w:r>
        <w:rPr>
          <w:rFonts w:hint="eastAsia"/>
          <w:lang w:val="fi-FI" w:eastAsia="ko-KR"/>
        </w:rPr>
        <w:t>w</w:t>
      </w:r>
      <w:r w:rsidR="00FC276A">
        <w:rPr>
          <w:rFonts w:hint="eastAsia"/>
          <w:lang w:val="fi-FI" w:eastAsia="ko-KR"/>
        </w:rPr>
        <w:t>here</w:t>
      </w:r>
      <w:r w:rsidR="001C49CB">
        <w:rPr>
          <w:rFonts w:hint="eastAsia"/>
          <w:lang w:val="fi-FI" w:eastAsia="ko-KR"/>
        </w:rPr>
        <w:t xml:space="preserve"> </w:t>
      </w:r>
      <m:oMath>
        <m:sSubSup>
          <m:sSubSupPr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sSubSupPr>
          <m:e>
            <m:r>
              <w:rPr>
                <w:rFonts w:ascii="Cambria Math" w:eastAsia="Cambria Math" w:hAnsi="Cambria Math" w:cs="Cambria Math"/>
                <w:lang w:val="fi-FI" w:eastAsia="ko-KR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val="fi-FI" w:eastAsia="ko-KR"/>
              </w:rPr>
              <m:t>slot</m:t>
            </m:r>
          </m:sub>
          <m:sup>
            <m:r>
              <w:rPr>
                <w:rFonts w:ascii="Cambria Math" w:eastAsia="Cambria Math" w:hAnsi="Cambria Math" w:cs="Cambria Math"/>
                <w:lang w:val="fi-FI" w:eastAsia="ko-KR"/>
              </w:rPr>
              <m:t>frame,μ</m:t>
            </m:r>
          </m:sup>
        </m:sSubSup>
      </m:oMath>
      <w:r w:rsidR="00FC276A">
        <w:rPr>
          <w:rFonts w:hint="eastAsia"/>
          <w:lang w:val="fi-FI" w:eastAsia="ko-KR"/>
        </w:rPr>
        <w:t xml:space="preserve"> </w:t>
      </w:r>
      <w:r w:rsidR="001C49CB">
        <w:rPr>
          <w:rFonts w:hint="eastAsia"/>
          <w:lang w:val="fi-FI" w:eastAsia="ko-KR"/>
        </w:rPr>
        <w:t xml:space="preserve">and </w:t>
      </w:r>
      <m:oMath>
        <m:sSubSup>
          <m:sSubSupPr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sSubSupPr>
          <m:e>
            <m:r>
              <w:rPr>
                <w:rFonts w:ascii="Cambria Math" w:eastAsia="Cambria Math" w:hAnsi="Cambria Math" w:cs="Cambria Math"/>
                <w:lang w:val="fi-FI" w:eastAsia="ko-KR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val="fi-FI" w:eastAsia="ko-KR"/>
              </w:rPr>
              <m:t>s,f</m:t>
            </m:r>
          </m:sub>
          <m:sup>
            <m:r>
              <w:rPr>
                <w:rFonts w:ascii="Cambria Math" w:eastAsia="Cambria Math" w:hAnsi="Cambria Math" w:cs="Cambria Math"/>
                <w:lang w:val="fi-FI" w:eastAsia="ko-KR"/>
              </w:rPr>
              <m:t>μ</m:t>
            </m:r>
          </m:sup>
        </m:sSubSup>
      </m:oMath>
      <w:r w:rsidR="001C49CB">
        <w:rPr>
          <w:rFonts w:hint="eastAsia"/>
          <w:lang w:val="fi-FI" w:eastAsia="ko-KR"/>
        </w:rPr>
        <w:t xml:space="preserve"> are total slot numbers within a radio frame and slot index for subcarrier spacing configuretion </w:t>
      </w:r>
      <m:oMath>
        <m:r>
          <w:rPr>
            <w:rFonts w:ascii="Cambria Math" w:eastAsia="Cambria Math" w:hAnsi="Cambria Math" w:cs="Cambria Math"/>
            <w:lang w:val="fi-FI" w:eastAsia="ko-KR"/>
          </w:rPr>
          <m:t>μ</m:t>
        </m:r>
      </m:oMath>
      <w:r w:rsidR="00B35EB4">
        <w:rPr>
          <w:rFonts w:hint="eastAsia"/>
          <w:lang w:val="fi-FI" w:eastAsia="ko-KR"/>
        </w:rPr>
        <w:t xml:space="preserve">, respectivily, </w:t>
      </w:r>
      <w:r w:rsidR="001C49CB">
        <w:rPr>
          <w:rFonts w:hint="eastAsia"/>
          <w:lang w:val="fi-FI" w:eastAsia="ko-KR"/>
        </w:rPr>
        <w:t xml:space="preserve">and </w:t>
      </w:r>
      <m:oMath>
        <m:sSub>
          <m:sSubPr>
            <m:ctrlPr>
              <w:rPr>
                <w:rFonts w:ascii="Cambria Math" w:eastAsia="Cambria Math" w:hAnsi="Cambria Math" w:cs="Cambria Math"/>
                <w:lang w:eastAsia="ko-KR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ko-KR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  <w:lang w:eastAsia="ko-KR"/>
              </w:rPr>
              <m:t>SRS</m:t>
            </m:r>
          </m:sub>
        </m:sSub>
      </m:oMath>
      <w:r w:rsidR="00DF2C5D" w:rsidRPr="000A7FA1">
        <w:rPr>
          <w:rFonts w:hint="eastAsia"/>
          <w:lang w:eastAsia="ko-KR"/>
        </w:rPr>
        <w:t xml:space="preserve"> </w:t>
      </w:r>
      <w:proofErr w:type="gramStart"/>
      <w:r w:rsidR="00DF2C5D" w:rsidRPr="000A7FA1">
        <w:rPr>
          <w:rFonts w:hint="eastAsia"/>
          <w:lang w:eastAsia="ko-KR"/>
        </w:rPr>
        <w:t>is</w:t>
      </w:r>
      <w:proofErr w:type="gramEnd"/>
      <w:r w:rsidR="00DF2C5D">
        <w:rPr>
          <w:rFonts w:hint="eastAsia"/>
          <w:lang w:eastAsia="ko-KR"/>
        </w:rPr>
        <w:t xml:space="preserve"> SRS periodicity</w:t>
      </w:r>
      <w:r w:rsidR="00E50158">
        <w:rPr>
          <w:rFonts w:hint="eastAsia"/>
          <w:lang w:eastAsia="ko-KR"/>
        </w:rPr>
        <w:t xml:space="preserve"> </w:t>
      </w:r>
      <w:r w:rsidR="00E50158">
        <w:rPr>
          <w:lang w:eastAsia="ko-KR"/>
        </w:rPr>
        <w:t>counted</w:t>
      </w:r>
      <w:r w:rsidR="00E50158">
        <w:rPr>
          <w:rFonts w:hint="eastAsia"/>
          <w:lang w:eastAsia="ko-KR"/>
        </w:rPr>
        <w:t xml:space="preserve"> by the number of slots</w:t>
      </w:r>
      <w:r w:rsidR="00B37FF3">
        <w:rPr>
          <w:rFonts w:hint="eastAsia"/>
          <w:lang w:eastAsia="ko-KR"/>
        </w:rPr>
        <w:t xml:space="preserve"> (See Table 4 in next section for proposal on </w:t>
      </w:r>
      <m:oMath>
        <m:sSub>
          <m:sSubPr>
            <m:ctrlPr>
              <w:rPr>
                <w:rFonts w:ascii="Cambria Math" w:eastAsia="Cambria Math" w:hAnsi="Cambria Math" w:cs="Cambria Math"/>
                <w:lang w:eastAsia="ko-KR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ko-KR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  <w:lang w:eastAsia="ko-KR"/>
              </w:rPr>
              <m:t>SRS</m:t>
            </m:r>
          </m:sub>
        </m:sSub>
      </m:oMath>
      <w:r w:rsidR="00B37FF3">
        <w:rPr>
          <w:rFonts w:hint="eastAsia"/>
          <w:lang w:eastAsia="ko-KR"/>
        </w:rPr>
        <w:t xml:space="preserve"> </w:t>
      </w:r>
      <w:r w:rsidR="00B37FF3">
        <w:rPr>
          <w:lang w:eastAsia="ko-KR"/>
        </w:rPr>
        <w:t>values</w:t>
      </w:r>
      <w:r w:rsidR="00B37FF3">
        <w:rPr>
          <w:rFonts w:hint="eastAsia"/>
          <w:lang w:eastAsia="ko-KR"/>
        </w:rPr>
        <w:t>)</w:t>
      </w:r>
      <w:r w:rsidR="00B35EB4">
        <w:rPr>
          <w:rFonts w:hint="eastAsia"/>
          <w:lang w:val="fi-FI" w:eastAsia="ko-KR"/>
        </w:rPr>
        <w:t xml:space="preserve">. Further details on values </w:t>
      </w:r>
      <m:oMath>
        <m:sSubSup>
          <m:sSubSupPr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sSubSupPr>
          <m:e>
            <m:r>
              <w:rPr>
                <w:rFonts w:ascii="Cambria Math" w:eastAsia="Cambria Math" w:hAnsi="Cambria Math" w:cs="Cambria Math"/>
                <w:lang w:val="fi-FI" w:eastAsia="ko-KR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val="fi-FI" w:eastAsia="ko-KR"/>
              </w:rPr>
              <m:t>slot</m:t>
            </m:r>
          </m:sub>
          <m:sup>
            <m:r>
              <w:rPr>
                <w:rFonts w:ascii="Cambria Math" w:eastAsia="Cambria Math" w:hAnsi="Cambria Math" w:cs="Cambria Math"/>
                <w:lang w:val="fi-FI" w:eastAsia="ko-KR"/>
              </w:rPr>
              <m:t>frame,μ</m:t>
            </m:r>
          </m:sup>
        </m:sSubSup>
      </m:oMath>
      <w:r w:rsidR="00B35EB4">
        <w:rPr>
          <w:rFonts w:hint="eastAsia"/>
          <w:lang w:val="fi-FI" w:eastAsia="ko-KR"/>
        </w:rPr>
        <w:t xml:space="preserve"> </w:t>
      </w:r>
      <w:r w:rsidR="00C677E3">
        <w:rPr>
          <w:rFonts w:hint="eastAsia"/>
          <w:lang w:val="fi-FI" w:eastAsia="ko-KR"/>
        </w:rPr>
        <w:t>and</w:t>
      </w:r>
      <w:r w:rsidR="00B35EB4">
        <w:rPr>
          <w:rFonts w:hint="eastAsia"/>
          <w:lang w:val="fi-FI" w:eastAsia="ko-KR"/>
        </w:rPr>
        <w:t xml:space="preserve"> </w:t>
      </w:r>
      <m:oMath>
        <m:sSubSup>
          <m:sSubSupPr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sSubSupPr>
          <m:e>
            <m:r>
              <w:rPr>
                <w:rFonts w:ascii="Cambria Math" w:eastAsia="Cambria Math" w:hAnsi="Cambria Math" w:cs="Cambria Math"/>
                <w:lang w:val="fi-FI" w:eastAsia="ko-KR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val="fi-FI" w:eastAsia="ko-KR"/>
              </w:rPr>
              <m:t>s,f</m:t>
            </m:r>
          </m:sub>
          <m:sup>
            <m:r>
              <w:rPr>
                <w:rFonts w:ascii="Cambria Math" w:eastAsia="Cambria Math" w:hAnsi="Cambria Math" w:cs="Cambria Math"/>
                <w:lang w:val="fi-FI" w:eastAsia="ko-KR"/>
              </w:rPr>
              <m:t>μ</m:t>
            </m:r>
          </m:sup>
        </m:sSubSup>
      </m:oMath>
      <w:r w:rsidR="00B35EB4">
        <w:rPr>
          <w:rFonts w:hint="eastAsia"/>
          <w:lang w:val="fi-FI" w:eastAsia="ko-KR"/>
        </w:rPr>
        <w:t xml:space="preserve"> are given in</w:t>
      </w:r>
      <w:r w:rsidR="00E26508">
        <w:rPr>
          <w:rFonts w:hint="eastAsia"/>
          <w:lang w:val="fi-FI" w:eastAsia="ko-KR"/>
        </w:rPr>
        <w:t xml:space="preserve"> [</w:t>
      </w:r>
      <w:r w:rsidR="00172291">
        <w:rPr>
          <w:rFonts w:hint="eastAsia"/>
          <w:lang w:val="fi-FI" w:eastAsia="ko-KR"/>
        </w:rPr>
        <w:t>6</w:t>
      </w:r>
      <w:r w:rsidR="00E26508">
        <w:rPr>
          <w:rFonts w:hint="eastAsia"/>
          <w:lang w:val="fi-FI" w:eastAsia="ko-KR"/>
        </w:rPr>
        <w:t>].</w:t>
      </w:r>
      <w:r w:rsidR="00B35EB4">
        <w:rPr>
          <w:rFonts w:hint="eastAsia"/>
          <w:lang w:val="fi-FI" w:eastAsia="ko-KR"/>
        </w:rPr>
        <w:t xml:space="preserve"> </w:t>
      </w:r>
      <w:r w:rsidR="00DF2C5D">
        <w:rPr>
          <w:rFonts w:hint="eastAsia"/>
          <w:lang w:val="fi-FI" w:eastAsia="ko-KR"/>
        </w:rPr>
        <w:t xml:space="preserve">Since </w:t>
      </w:r>
      <w:r w:rsidR="00F97522">
        <w:rPr>
          <w:rFonts w:hint="eastAsia"/>
        </w:rPr>
        <w:t>the number of SRS transmission</w:t>
      </w:r>
      <w:r w:rsidR="00F97522">
        <w:rPr>
          <w:rFonts w:hint="eastAsia"/>
          <w:lang w:eastAsia="ko-KR"/>
        </w:rPr>
        <w:t xml:space="preserve"> </w:t>
      </w:r>
      <w:r w:rsidR="00875036">
        <w:rPr>
          <w:rFonts w:hint="eastAsia"/>
          <w:lang w:eastAsia="ko-KR"/>
        </w:rPr>
        <w:t xml:space="preserve">within a slot </w:t>
      </w:r>
      <w:r w:rsidR="00F97522">
        <w:rPr>
          <w:rFonts w:hint="eastAsia"/>
          <w:lang w:eastAsia="ko-KR"/>
        </w:rPr>
        <w:t xml:space="preserve">can be </w:t>
      </w:r>
      <w:r w:rsidR="00875036">
        <w:rPr>
          <w:rFonts w:hint="eastAsia"/>
          <w:lang w:eastAsia="ko-KR"/>
        </w:rPr>
        <w:t xml:space="preserve">changed over SRS symbol number and repetition factor and </w:t>
      </w:r>
      <w:r w:rsidR="00875036">
        <w:rPr>
          <w:rFonts w:hint="eastAsia"/>
        </w:rPr>
        <w:t>the number of SRS transmission</w:t>
      </w:r>
      <w:r w:rsidR="00875036">
        <w:rPr>
          <w:rFonts w:hint="eastAsia"/>
          <w:lang w:eastAsia="ko-KR"/>
        </w:rPr>
        <w:t xml:space="preserve"> can counted differently over subcarrier spacing</w:t>
      </w:r>
      <w:r w:rsidR="00767738">
        <w:rPr>
          <w:rFonts w:hint="eastAsia"/>
          <w:lang w:eastAsia="ko-KR"/>
        </w:rPr>
        <w:t>, we propose:</w:t>
      </w:r>
    </w:p>
    <w:p w14:paraId="6B1C403D" w14:textId="1C1A5BD3" w:rsidR="003957EB" w:rsidRDefault="005533A5" w:rsidP="003957EB">
      <w:pPr>
        <w:pStyle w:val="maintext"/>
        <w:spacing w:after="0" w:afterAutospacing="0"/>
        <w:ind w:firstLineChars="0" w:firstLine="0"/>
        <w:rPr>
          <w:rFonts w:cs="Times New Roman"/>
          <w:i/>
          <w:lang w:val="en-US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4</w:t>
      </w:r>
      <w:r>
        <w:t xml:space="preserve">: </w:t>
      </w:r>
      <w:proofErr w:type="spellStart"/>
      <w:r w:rsidR="009C207A" w:rsidRPr="00B41506">
        <w:rPr>
          <w:rFonts w:eastAsia="SimSun" w:hint="eastAsia"/>
          <w:i/>
          <w:iCs/>
          <w:lang w:val="en-US" w:eastAsia="zh-CN"/>
        </w:rPr>
        <w:t>n</w:t>
      </w:r>
      <w:r w:rsidR="009C207A" w:rsidRPr="00B41506">
        <w:rPr>
          <w:rFonts w:eastAsia="SimSun" w:hint="eastAsia"/>
          <w:i/>
          <w:iCs/>
          <w:vertAlign w:val="subscript"/>
          <w:lang w:val="en-US" w:eastAsia="zh-CN"/>
        </w:rPr>
        <w:t>SRS</w:t>
      </w:r>
      <w:proofErr w:type="spellEnd"/>
      <w:r w:rsidR="007961F2" w:rsidRPr="00B41506">
        <w:rPr>
          <w:i/>
        </w:rPr>
        <w:t xml:space="preserve"> </w:t>
      </w:r>
      <w:r w:rsidR="009C207A">
        <w:rPr>
          <w:rFonts w:hint="eastAsia"/>
          <w:i/>
        </w:rPr>
        <w:t xml:space="preserve">counts the number of UE-specific SRS </w:t>
      </w:r>
      <w:r w:rsidR="009C207A">
        <w:rPr>
          <w:i/>
        </w:rPr>
        <w:t>transmission</w:t>
      </w:r>
      <w:r w:rsidR="009C207A">
        <w:rPr>
          <w:rFonts w:hint="eastAsia"/>
          <w:i/>
        </w:rPr>
        <w:t xml:space="preserve"> and </w:t>
      </w:r>
      <w:r w:rsidR="00ED288B">
        <w:rPr>
          <w:rFonts w:hint="eastAsia"/>
          <w:i/>
        </w:rPr>
        <w:t>this value</w:t>
      </w:r>
      <w:r w:rsidR="00257E4B">
        <w:rPr>
          <w:rFonts w:hint="eastAsia"/>
          <w:i/>
        </w:rPr>
        <w:t xml:space="preserve"> should be a function of s</w:t>
      </w:r>
      <w:r w:rsidR="00257E4B" w:rsidRPr="00257E4B">
        <w:rPr>
          <w:i/>
        </w:rPr>
        <w:t>ubcarrier spacing</w:t>
      </w:r>
      <w:r w:rsidR="00257E4B">
        <w:rPr>
          <w:rFonts w:hint="eastAsia"/>
          <w:i/>
        </w:rPr>
        <w:t xml:space="preserve"> </w:t>
      </w:r>
      <w:r w:rsidR="00257E4B">
        <w:rPr>
          <w:i/>
        </w:rPr>
        <w:t>configuration</w:t>
      </w:r>
      <w:r w:rsidR="00B41506">
        <w:rPr>
          <w:rFonts w:hint="eastAsia"/>
          <w:i/>
        </w:rPr>
        <w:t xml:space="preserve"> </w:t>
      </w:r>
      <m:oMath>
        <m:r>
          <w:rPr>
            <w:rFonts w:ascii="Cambria Math" w:eastAsia="Cambria Math" w:hAnsi="Cambria Math" w:cs="Cambria Math"/>
            <w:lang w:val="fi-FI"/>
          </w:rPr>
          <m:t>μ</m:t>
        </m:r>
      </m:oMath>
      <w:r w:rsidR="00257E4B">
        <w:rPr>
          <w:rFonts w:hint="eastAsia"/>
          <w:i/>
        </w:rPr>
        <w:t>, SRS symbol number</w:t>
      </w:r>
      <w:r w:rsidR="00B41506">
        <w:rPr>
          <w:rFonts w:hint="eastAsia"/>
          <w:i/>
        </w:rPr>
        <w:t xml:space="preserve"> N</w:t>
      </w:r>
      <w:r w:rsidR="00B41506" w:rsidRPr="00B41506">
        <w:rPr>
          <w:rFonts w:hint="eastAsia"/>
          <w:i/>
        </w:rPr>
        <w:t>∈</w:t>
      </w:r>
      <w:r w:rsidR="00B41506" w:rsidRPr="00B41506">
        <w:rPr>
          <w:rFonts w:hint="eastAsia"/>
          <w:i/>
        </w:rPr>
        <w:t>{1,2,4}</w:t>
      </w:r>
      <w:r w:rsidR="00257E4B">
        <w:rPr>
          <w:rFonts w:hint="eastAsia"/>
          <w:i/>
        </w:rPr>
        <w:t>, and SRS symbol repetition factor</w:t>
      </w:r>
      <w:r w:rsidR="00B41506">
        <w:rPr>
          <w:rFonts w:hint="eastAsia"/>
          <w:i/>
        </w:rPr>
        <w:t xml:space="preserve"> </w:t>
      </w:r>
      <w:r w:rsidR="00B41506" w:rsidRPr="00B41506">
        <w:rPr>
          <w:rFonts w:hint="eastAsia"/>
          <w:i/>
        </w:rPr>
        <w:t>r</w:t>
      </w:r>
      <w:r w:rsidR="00B41506" w:rsidRPr="00B41506">
        <w:rPr>
          <w:rFonts w:hint="eastAsia"/>
          <w:i/>
        </w:rPr>
        <w:t>∈</w:t>
      </w:r>
      <w:r w:rsidR="00B41506" w:rsidRPr="00B41506">
        <w:rPr>
          <w:rFonts w:hint="eastAsia"/>
          <w:i/>
        </w:rPr>
        <w:t>{1,2,4} where r</w:t>
      </w:r>
      <w:r w:rsidR="00B41506" w:rsidRPr="00B41506">
        <w:rPr>
          <w:rFonts w:hint="eastAsia"/>
          <w:i/>
        </w:rPr>
        <w:t>≤</w:t>
      </w:r>
      <w:r w:rsidR="00B41506" w:rsidRPr="00B41506">
        <w:rPr>
          <w:rFonts w:hint="eastAsia"/>
          <w:i/>
        </w:rPr>
        <w:t>N</w:t>
      </w:r>
      <w:r w:rsidR="003957EB">
        <w:rPr>
          <w:rFonts w:hint="eastAsia"/>
          <w:i/>
        </w:rPr>
        <w:t xml:space="preserve">, </w:t>
      </w:r>
      <w:r w:rsidR="003957EB" w:rsidRPr="00956543">
        <w:rPr>
          <w:rFonts w:cs="Times New Roman"/>
          <w:i/>
          <w:lang w:val="en-US"/>
        </w:rPr>
        <w:t>e.g. by</w:t>
      </w:r>
    </w:p>
    <w:p w14:paraId="5E2B52E5" w14:textId="799F7C00" w:rsidR="005533A5" w:rsidRPr="003957EB" w:rsidRDefault="003957EB" w:rsidP="005533A5">
      <w:pPr>
        <w:pStyle w:val="maintext"/>
        <w:ind w:firstLineChars="0" w:firstLine="0"/>
        <w:rPr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SRS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Cambria Math" w:hAnsi="Cambria Math" w:cs="Cambria Math"/>
                  <w:i/>
                  <w:lang w:val="fi-FI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lang w:val="fi-FI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i/>
                          <w:lang w:val="fi-FI"/>
                        </w:rPr>
                      </m:ctrlPr>
                    </m:sSubSupPr>
                    <m:e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lang w:val="fi-FI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Cambria Math"/>
                              <w:lang w:val="fi-FI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  <w:lang w:val="fi-F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eastAsia="Cambria Math" w:hAnsi="Cambria Math" w:cs="Cambria Math"/>
                          <w:lang w:val="fi-F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lang w:val="fi-FI"/>
                        </w:rPr>
                        <m:t>slot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lang w:val="fi-FI"/>
                        </w:rPr>
                        <m:t>frame,μ</m:t>
                      </m:r>
                    </m:sup>
                  </m:sSubSup>
                  <m:r>
                    <w:rPr>
                      <w:rFonts w:ascii="Cambria Math" w:eastAsia="Cambria Math" w:hAnsi="Cambria Math" w:cs="Cambria Math"/>
                      <w:lang w:val="fi-FI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i/>
                          <w:lang w:val="fi-FI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 w:cs="Cambria Math"/>
                          <w:lang w:val="fi-F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lang w:val="fi-FI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lang w:val="fi-FI"/>
                        </w:rPr>
                        <m:t>μ</m:t>
                      </m:r>
                    </m:sup>
                  </m:sSubSup>
                </m:e>
              </m:d>
              <m:r>
                <w:rPr>
                  <w:rFonts w:ascii="Cambria Math" w:eastAsia="Cambria Math" w:hAnsi="Cambria Math" w:cs="Cambria Math"/>
                  <w:lang w:val="fi-FI"/>
                </w:rPr>
                <m:t>/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lang w:val="fi-FI"/>
                    </w:rPr>
                    <m:t>T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lang w:val="fi-FI"/>
                    </w:rPr>
                    <m:t>SRS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Cambria Math" w:hAnsi="Cambria Math" w:cs="Cambria Math"/>
              <w:lang w:val="fi-FI"/>
            </w:rPr>
            <m:t>×</m:t>
          </m:r>
          <m:f>
            <m:fPr>
              <m:ctrlPr>
                <w:rPr>
                  <w:rFonts w:ascii="Cambria Math" w:eastAsia="Cambria Math" w:hAnsi="Cambria Math" w:cs="Cambria Math"/>
                  <w:lang w:val="fi-FI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lang w:val="fi-FI"/>
                </w:rPr>
                <m:t>N</m:t>
              </m:r>
            </m:num>
            <m:den>
              <m:r>
                <w:rPr>
                  <w:rFonts w:ascii="Cambria Math" w:eastAsia="Cambria Math" w:hAnsi="Cambria Math" w:cs="Cambria Math"/>
                  <w:lang w:val="fi-FI"/>
                </w:rPr>
                <m:t>r</m:t>
              </m:r>
            </m:den>
          </m:f>
          <m:r>
            <w:rPr>
              <w:rFonts w:ascii="Cambria Math" w:eastAsia="Cambria Math" w:hAnsi="Cambria Math" w:cs="Cambria Math"/>
              <w:lang w:val="fi-FI"/>
            </w:rPr>
            <m:t>+i,       i=0,…,</m:t>
          </m:r>
          <m:f>
            <m:fPr>
              <m:ctrlPr>
                <w:rPr>
                  <w:rFonts w:ascii="Cambria Math" w:eastAsia="Cambria Math" w:hAnsi="Cambria Math" w:cs="Cambria Math"/>
                  <w:i/>
                  <w:lang w:val="fi-FI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lang w:val="fi-FI"/>
                </w:rPr>
                <m:t>N</m:t>
              </m:r>
            </m:num>
            <m:den>
              <m:r>
                <w:rPr>
                  <w:rFonts w:ascii="Cambria Math" w:eastAsia="Cambria Math" w:hAnsi="Cambria Math" w:cs="Cambria Math"/>
                  <w:lang w:val="fi-FI"/>
                </w:rPr>
                <m:t>r</m:t>
              </m:r>
            </m:den>
          </m:f>
          <m:r>
            <w:rPr>
              <w:rFonts w:ascii="Cambria Math" w:eastAsia="Cambria Math" w:hAnsi="Cambria Math" w:cs="Cambria Math"/>
              <w:lang w:val="fi-FI"/>
            </w:rPr>
            <m:t>-</m:t>
          </m:r>
          <m:r>
            <w:rPr>
              <w:rFonts w:ascii="Cambria Math" w:eastAsia="Cambria Math" w:hAnsi="Cambria Math" w:cs="Cambria Math"/>
              <w:lang w:val="fi-FI"/>
            </w:rPr>
            <m:t>1</m:t>
          </m:r>
        </m:oMath>
      </m:oMathPara>
    </w:p>
    <w:p w14:paraId="6D67F1EF" w14:textId="5CA5E8E5" w:rsidR="00172291" w:rsidRPr="009F6209" w:rsidRDefault="00346D5D" w:rsidP="009F6209">
      <w:pPr>
        <w:pStyle w:val="maintext"/>
        <w:spacing w:after="0" w:afterAutospacing="0"/>
        <w:ind w:firstLine="400"/>
      </w:pPr>
      <w:r>
        <w:rPr>
          <w:rFonts w:hint="eastAsia"/>
        </w:rPr>
        <w:t xml:space="preserve">In addition, we </w:t>
      </w:r>
      <w:r>
        <w:t xml:space="preserve">discuss on </w:t>
      </w:r>
      <w:r>
        <w:rPr>
          <w:rFonts w:hint="eastAsia"/>
        </w:rPr>
        <w:t xml:space="preserve">the transmit antenna selection </w:t>
      </w:r>
      <w:r>
        <w:t>formula</w:t>
      </w:r>
      <w:r>
        <w:rPr>
          <w:rFonts w:hint="eastAsia"/>
        </w:rPr>
        <w:t xml:space="preserve"> for SRS antenna switching which is changed over </w:t>
      </w:r>
      <w:proofErr w:type="spellStart"/>
      <w:r w:rsidR="00BB10B5">
        <w:rPr>
          <w:rFonts w:eastAsia="SimSun" w:hint="eastAsia"/>
          <w:iCs/>
          <w:lang w:val="en-US" w:eastAsia="zh-CN"/>
        </w:rPr>
        <w:t>n</w:t>
      </w:r>
      <w:r w:rsidR="00BB10B5">
        <w:rPr>
          <w:rFonts w:eastAsia="SimSun" w:hint="eastAsia"/>
          <w:iCs/>
          <w:vertAlign w:val="subscript"/>
          <w:lang w:val="en-US" w:eastAsia="zh-CN"/>
        </w:rPr>
        <w:t>SRS</w:t>
      </w:r>
      <w:proofErr w:type="spellEnd"/>
      <w:r w:rsidRPr="009F6209">
        <w:rPr>
          <w:rFonts w:hint="eastAsia"/>
        </w:rPr>
        <w:t xml:space="preserve"> </w:t>
      </w:r>
      <w:r>
        <w:rPr>
          <w:rFonts w:hint="eastAsia"/>
        </w:rPr>
        <w:t>value.</w:t>
      </w:r>
      <w:r w:rsidR="006B12C4">
        <w:rPr>
          <w:rFonts w:hint="eastAsia"/>
        </w:rPr>
        <w:t xml:space="preserve"> </w:t>
      </w:r>
      <w:r w:rsidR="00172291">
        <w:rPr>
          <w:rFonts w:hint="eastAsia"/>
        </w:rPr>
        <w:t xml:space="preserve">We can reuse the LTE antenna selection formula for SRS antenna switching [5] and make some modification in order to support further enhancements in NR SRS antenna switching with configurations of </w:t>
      </w:r>
      <w:r w:rsidR="00172291" w:rsidRPr="00B5189B">
        <w:t>(</w:t>
      </w:r>
      <w:r w:rsidR="00012D91">
        <w:rPr>
          <w:rFonts w:hint="eastAsia"/>
        </w:rPr>
        <w:t>R</w:t>
      </w:r>
      <w:r w:rsidR="00012D91" w:rsidRPr="00B5189B">
        <w:t xml:space="preserve">, </w:t>
      </w:r>
      <w:r w:rsidR="00012D91">
        <w:rPr>
          <w:rFonts w:hint="eastAsia"/>
        </w:rPr>
        <w:t>T</w:t>
      </w:r>
      <w:r w:rsidR="00172291" w:rsidRPr="00B5189B">
        <w:t>)</w:t>
      </w:r>
      <w:r w:rsidR="00172291">
        <w:rPr>
          <w:rFonts w:hint="eastAsia"/>
        </w:rPr>
        <w:t xml:space="preserve">=(2,1), (4,1), and (4,2). Specifically, for a UE that support transmit antenna </w:t>
      </w:r>
      <w:r w:rsidR="00172291">
        <w:t>selection, the index</w:t>
      </w:r>
      <w:r w:rsidR="00172291"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SRS</m:t>
                </m:r>
              </m:sub>
            </m:sSub>
          </m:e>
        </m:d>
      </m:oMath>
      <w:r w:rsidR="00172291">
        <w:t>, of</w:t>
      </w:r>
      <w:r w:rsidR="00172291">
        <w:rPr>
          <w:rFonts w:hint="eastAsia"/>
        </w:rPr>
        <w:t xml:space="preserve"> the UE antenna </w:t>
      </w:r>
      <w:r w:rsidR="00172291">
        <w:t>that</w:t>
      </w:r>
      <w:r w:rsidR="00172291">
        <w:rPr>
          <w:rFonts w:hint="eastAsia"/>
        </w:rPr>
        <w:t xml:space="preserve"> transmits the SRS at time </w:t>
      </w:r>
      <w:proofErr w:type="spellStart"/>
      <w:r w:rsidR="00FA0177">
        <w:rPr>
          <w:rFonts w:eastAsia="SimSun" w:hint="eastAsia"/>
          <w:iCs/>
          <w:lang w:val="en-US" w:eastAsia="zh-CN"/>
        </w:rPr>
        <w:t>n</w:t>
      </w:r>
      <w:r w:rsidR="00FA0177">
        <w:rPr>
          <w:rFonts w:eastAsia="SimSun" w:hint="eastAsia"/>
          <w:iCs/>
          <w:vertAlign w:val="subscript"/>
          <w:lang w:val="en-US" w:eastAsia="zh-CN"/>
        </w:rPr>
        <w:t>SRS</w:t>
      </w:r>
      <w:proofErr w:type="spellEnd"/>
      <w:r w:rsidR="00CA26D2">
        <w:rPr>
          <w:rFonts w:hint="eastAsia"/>
        </w:rPr>
        <w:t xml:space="preserve"> </w:t>
      </w:r>
      <w:r w:rsidR="00172291">
        <w:rPr>
          <w:rFonts w:hint="eastAsia"/>
        </w:rPr>
        <w:t xml:space="preserve">given </w:t>
      </w:r>
      <w:r w:rsidR="00C3081D">
        <w:rPr>
          <w:rFonts w:hint="eastAsia"/>
        </w:rPr>
        <w:t>for</w:t>
      </w:r>
      <w:r w:rsidR="00426EEF">
        <w:rPr>
          <w:rFonts w:hint="eastAsia"/>
        </w:rPr>
        <w:t xml:space="preserve"> </w:t>
      </w:r>
      <w:r w:rsidR="00271701">
        <w:rPr>
          <w:rFonts w:hint="eastAsia"/>
        </w:rPr>
        <w:t xml:space="preserve">both partial and full sounding bandwidth when </w:t>
      </w:r>
      <w:r w:rsidR="00426EEF">
        <w:rPr>
          <w:rFonts w:hint="eastAsia"/>
        </w:rPr>
        <w:t xml:space="preserve">frequency hopping is disabled (i.e.,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hop</m:t>
            </m:r>
          </m:sub>
        </m:sSub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</m:sub>
        </m:sSub>
      </m:oMath>
      <w:r w:rsidR="00426EEF">
        <w:rPr>
          <w:rFonts w:hint="eastAsia"/>
        </w:rPr>
        <w:t>)</w:t>
      </w:r>
      <w:r w:rsidR="00426EEF" w:rsidRPr="009F6209">
        <w:rPr>
          <w:rFonts w:hint="eastAsia"/>
        </w:rPr>
        <w:t xml:space="preserve"> </w:t>
      </w:r>
      <w:r w:rsidR="00C3081D">
        <w:rPr>
          <w:rFonts w:hint="eastAsia"/>
        </w:rPr>
        <w:t>as</w:t>
      </w:r>
    </w:p>
    <w:p w14:paraId="38837FDE" w14:textId="6B33AD4E" w:rsidR="00426EEF" w:rsidRPr="00426EEF" w:rsidRDefault="004252C7" w:rsidP="00CA26D2">
      <w:pPr>
        <w:pStyle w:val="maintext"/>
        <w:spacing w:after="0" w:afterAutospacing="0"/>
        <w:ind w:firstLineChars="0" w:firstLine="0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SRS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SRS</m:t>
              </m:r>
            </m:sub>
          </m:sSub>
          <m:r>
            <w:rPr>
              <w:rFonts w:ascii="Cambria Math" w:hAnsi="Cambria Math"/>
            </w:rPr>
            <m:t>mod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+i,     i=0 and 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M-1</m:t>
              </m:r>
            </m:e>
          </m:d>
        </m:oMath>
      </m:oMathPara>
    </w:p>
    <w:p w14:paraId="2A9E83A5" w14:textId="63E48696" w:rsidR="00172291" w:rsidRPr="00CA26D2" w:rsidRDefault="00426EEF" w:rsidP="00CA26D2">
      <w:pPr>
        <w:pStyle w:val="maintext"/>
        <w:spacing w:after="0" w:afterAutospacing="0"/>
        <w:ind w:firstLineChars="0" w:firstLine="0"/>
        <w:rPr>
          <w:rFonts w:eastAsiaTheme="minorEastAsia"/>
        </w:rPr>
      </w:pPr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when frequency hopping is enabled (i.e.,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</m:oMath>
      <w:r>
        <w:rPr>
          <w:rFonts w:hint="eastAsia"/>
        </w:rPr>
        <w:t xml:space="preserve">) </w:t>
      </w:r>
      <w:r w:rsidR="00271701">
        <w:rPr>
          <w:rFonts w:hint="eastAsia"/>
        </w:rPr>
        <w:t>as</w:t>
      </w:r>
    </w:p>
    <w:p w14:paraId="00EB6536" w14:textId="7217A568" w:rsidR="00426EEF" w:rsidRPr="00A907A0" w:rsidRDefault="00406317" w:rsidP="00426EEF">
      <w:pPr>
        <w:pStyle w:val="2222"/>
        <w:spacing w:after="120" w:line="288" w:lineRule="auto"/>
        <w:ind w:firstLineChars="0" w:firstLine="0"/>
        <w:rPr>
          <w:lang w:eastAsia="ko-KR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eastAsia="ko-KR"/>
            </w:rPr>
            <m:t>a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SRS</m:t>
                  </m:r>
                </m:sub>
              </m:sSub>
            </m:e>
          </m:d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SRS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ko-KR"/>
                          </w:rPr>
                          <m:t xml:space="preserve">+ 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SRS</m:t>
                                </m:r>
                              </m:sub>
                            </m:sSub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ko-KR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lang w:eastAsia="ko-KR"/>
                          </w:rPr>
                          <m:t>+β∙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ko-KR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ko-KR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eastAsia="ko-KR"/>
                                      </w:rPr>
                                      <m:t>SRS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K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lang w:eastAsia="ko-KR"/>
                      </w:rPr>
                      <m:t>mod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+i,     i=0 and 2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M-1</m:t>
                        </m:r>
                      </m:e>
                    </m:d>
                    <m:r>
                      <w:rPr>
                        <w:rFonts w:ascii="Cambria Math" w:hAnsi="Cambria Math"/>
                        <w:lang w:eastAsia="ko-KR"/>
                      </w:rPr>
                      <m:t>,   when K is even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SRS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ko-KR"/>
                      </w:rPr>
                      <m:t>mod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+i,     i=0 and 2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M-1</m:t>
                        </m:r>
                      </m:e>
                    </m:d>
                    <m:r>
                      <w:rPr>
                        <w:rFonts w:ascii="Cambria Math" w:hAnsi="Cambria Math"/>
                        <w:lang w:eastAsia="ko-KR"/>
                      </w:rPr>
                      <m:t>,                                                    when K is odd</m:t>
                    </m:r>
                  </m:e>
                </m:mr>
              </m:m>
            </m:e>
          </m:d>
          <m:r>
            <w:rPr>
              <w:rFonts w:ascii="Cambria Math" w:hAnsi="Cambria Math"/>
              <w:lang w:eastAsia="ko-KR"/>
            </w:rPr>
            <m:t xml:space="preserve">, </m:t>
          </m:r>
        </m:oMath>
      </m:oMathPara>
    </w:p>
    <w:p w14:paraId="43CA1964" w14:textId="062AD6A5" w:rsidR="001C49CB" w:rsidRPr="00426EEF" w:rsidRDefault="00AB7DCF" w:rsidP="00C27AE0">
      <w:pPr>
        <w:pStyle w:val="2222"/>
        <w:spacing w:after="120" w:line="288" w:lineRule="auto"/>
        <w:ind w:firstLineChars="0" w:firstLine="0"/>
        <w:rPr>
          <w:rFonts w:eastAsiaTheme="minorEastAsia"/>
          <w:lang w:eastAsia="ko-KR"/>
        </w:rPr>
      </w:pPr>
      <w:r>
        <w:rPr>
          <w:rFonts w:hint="eastAsia"/>
        </w:rPr>
        <w:t>where</w:t>
      </w:r>
      <w:r w:rsidR="005E57B0">
        <w:rPr>
          <w:rFonts w:hint="eastAsia"/>
        </w:rPr>
        <w:t xml:space="preserve"> </w:t>
      </w:r>
      <m:oMath>
        <m:r>
          <w:rPr>
            <w:rFonts w:ascii="Cambria Math" w:hAnsi="Cambria Math"/>
            <w:lang w:eastAsia="ko-KR"/>
          </w:rPr>
          <m:t>β=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ko-KR"/>
                    </w:rPr>
                    <m:t>1     where Kmod4=0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ko-KR"/>
                    </w:rPr>
                    <m:t>0                    otherwise</m:t>
                  </m:r>
                </m:e>
              </m:mr>
            </m:m>
          </m:e>
        </m:d>
      </m:oMath>
      <w:r w:rsidR="004B7ABB">
        <w:rPr>
          <w:rFonts w:hint="eastAsia"/>
          <w:lang w:eastAsia="ko-KR"/>
        </w:rPr>
        <w:t xml:space="preserve"> </w:t>
      </w:r>
      <w:r w:rsidR="00DB2242">
        <w:rPr>
          <w:rFonts w:hint="eastAsia"/>
          <w:lang w:eastAsia="ko-KR"/>
        </w:rPr>
        <w:t>,</w:t>
      </w:r>
      <w:r w:rsidR="00426EEF">
        <w:rPr>
          <w:rFonts w:hint="eastAsia"/>
          <w:lang w:eastAsia="ko-KR"/>
        </w:rPr>
        <w:t xml:space="preserve"> </w:t>
      </w:r>
      <w:r w:rsidR="005E57B0">
        <w:rPr>
          <w:rFonts w:hint="eastAsia"/>
        </w:rPr>
        <w:t>value</w:t>
      </w:r>
      <w:r w:rsidR="00DB2242">
        <w:rPr>
          <w:rFonts w:hint="eastAsia"/>
          <w:lang w:eastAsia="ko-KR"/>
        </w:rPr>
        <w:t xml:space="preserve">s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  <m:r>
          <w:rPr>
            <w:rFonts w:ascii="Cambria Math" w:hAnsi="Cambria Math" w:hint="eastAsia"/>
          </w:rPr>
          <m:t>∈</m:t>
        </m:r>
        <m:r>
          <w:rPr>
            <w:rFonts w:ascii="Cambria Math" w:hAnsi="Cambria Math" w:hint="eastAsia"/>
          </w:rPr>
          <m:t>{</m:t>
        </m:r>
        <m:r>
          <w:rPr>
            <w:rFonts w:ascii="Cambria Math" w:hAnsi="Cambria Math"/>
          </w:rPr>
          <m:t>0,</m:t>
        </m:r>
        <m:r>
          <w:rPr>
            <w:rFonts w:ascii="Cambria Math" w:hAnsi="Cambria Math" w:hint="eastAsia"/>
          </w:rPr>
          <m:t>1,2,</m:t>
        </m:r>
        <m:r>
          <w:rPr>
            <w:rFonts w:ascii="Cambria Math" w:hAnsi="Cambria Math"/>
          </w:rPr>
          <m:t>3</m:t>
        </m:r>
        <m:r>
          <w:rPr>
            <w:rFonts w:ascii="Cambria Math" w:hAnsi="Cambria Math" w:hint="eastAsia"/>
          </w:rPr>
          <m:t xml:space="preserve">} </m:t>
        </m:r>
      </m:oMath>
      <w:r w:rsidR="00DB2242">
        <w:rPr>
          <w:rFonts w:hint="eastAsia"/>
          <w:lang w:eastAsia="ko-KR"/>
        </w:rPr>
        <w:t xml:space="preserve"> ,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  <m:r>
          <w:rPr>
            <w:rFonts w:ascii="Cambria Math" w:hAnsi="Cambria Math" w:hint="eastAsia"/>
          </w:rPr>
          <m:t>∈</m:t>
        </m:r>
        <m:r>
          <w:rPr>
            <w:rFonts w:ascii="Cambria Math" w:hAnsi="Cambria Math" w:hint="eastAsia"/>
          </w:rPr>
          <m:t>{</m:t>
        </m:r>
        <m:r>
          <w:rPr>
            <w:rFonts w:ascii="Cambria Math" w:hAnsi="Cambria Math"/>
          </w:rPr>
          <m:t>0,</m:t>
        </m:r>
        <m:r>
          <w:rPr>
            <w:rFonts w:ascii="Cambria Math" w:hAnsi="Cambria Math" w:hint="eastAsia"/>
          </w:rPr>
          <m:t>1,2,</m:t>
        </m:r>
        <m:r>
          <w:rPr>
            <w:rFonts w:ascii="Cambria Math" w:hAnsi="Cambria Math"/>
          </w:rPr>
          <m:t>3</m:t>
        </m:r>
        <m:r>
          <w:rPr>
            <w:rFonts w:ascii="Cambria Math" w:hAnsi="Cambria Math" w:hint="eastAsia"/>
          </w:rPr>
          <m:t>}</m:t>
        </m:r>
      </m:oMath>
      <w:r w:rsidR="00DB2242">
        <w:rPr>
          <w:rFonts w:hint="eastAsia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DB2242">
        <w:rPr>
          <w:rFonts w:hint="eastAsia"/>
          <w:lang w:eastAsia="ko-KR"/>
        </w:rPr>
        <w:t xml:space="preserve"> are indicate </w:t>
      </w:r>
      <w:r w:rsidR="009E7147">
        <w:rPr>
          <w:rFonts w:hint="eastAsia"/>
          <w:lang w:eastAsia="ko-KR"/>
        </w:rPr>
        <w:t>SRS bandwidth, frequency hopping bandwidth, and</w:t>
      </w:r>
      <w:r w:rsidR="00AE1D68">
        <w:rPr>
          <w:rFonts w:hint="eastAsia"/>
          <w:lang w:eastAsia="ko-KR"/>
        </w:rPr>
        <w:t xml:space="preserve"> the number of </w:t>
      </w:r>
      <w:proofErr w:type="spellStart"/>
      <w:r w:rsidR="00AE1D68">
        <w:rPr>
          <w:rFonts w:hint="eastAsia"/>
          <w:lang w:eastAsia="ko-KR"/>
        </w:rPr>
        <w:t>bth</w:t>
      </w:r>
      <w:proofErr w:type="spellEnd"/>
      <w:r w:rsidR="00AE1D68">
        <w:rPr>
          <w:rFonts w:hint="eastAsia"/>
          <w:lang w:eastAsia="ko-KR"/>
        </w:rPr>
        <w:t xml:space="preserve"> SRS bandwidth to make </w:t>
      </w:r>
      <w:r w:rsidR="00C3081D">
        <w:rPr>
          <w:rFonts w:hint="eastAsia"/>
          <w:lang w:eastAsia="ko-KR"/>
        </w:rPr>
        <w:t>one (b-1)</w:t>
      </w:r>
      <w:proofErr w:type="spellStart"/>
      <w:r w:rsidR="00C3081D">
        <w:rPr>
          <w:rFonts w:hint="eastAsia"/>
          <w:lang w:eastAsia="ko-KR"/>
        </w:rPr>
        <w:t>th</w:t>
      </w:r>
      <w:proofErr w:type="spellEnd"/>
      <w:r w:rsidR="00C3081D">
        <w:rPr>
          <w:rFonts w:hint="eastAsia"/>
          <w:lang w:eastAsia="ko-KR"/>
        </w:rPr>
        <w:t xml:space="preserve"> SRS bandwidth</w:t>
      </w:r>
      <w:r w:rsidR="009E7147">
        <w:rPr>
          <w:rFonts w:hint="eastAsia"/>
          <w:lang w:eastAsia="ko-KR"/>
        </w:rPr>
        <w:t xml:space="preserve"> </w:t>
      </w:r>
      <w:r w:rsidR="00DB2242">
        <w:rPr>
          <w:rFonts w:hint="eastAsia"/>
          <w:lang w:eastAsia="ko-KR"/>
        </w:rPr>
        <w:t>respectively, and</w:t>
      </w:r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K</m:t>
        </m:r>
        <m:r>
          <w:rPr>
            <w:rFonts w:ascii="Cambria Math" w:hAnsi="Cambria Math"/>
            <w:lang w:eastAsia="ko-KR"/>
          </w:rPr>
          <m:t>=</m:t>
        </m:r>
        <m:nary>
          <m:naryPr>
            <m:chr m:val="∏"/>
            <m:limLoc m:val="undOvr"/>
            <m:ctrlPr>
              <w:rPr>
                <w:rFonts w:ascii="Cambria Math" w:hAnsi="Cambria Math"/>
                <w:i/>
                <w:lang w:eastAsia="ko-KR"/>
              </w:rPr>
            </m:ctrlPr>
          </m:naryPr>
          <m:sub>
            <m:sSup>
              <m:s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hop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SRS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sub>
            </m:sSub>
          </m:e>
        </m:nary>
      </m:oMath>
      <w:r>
        <w:rPr>
          <w:rFonts w:hint="eastAsia"/>
        </w:rPr>
        <w:t xml:space="preserve"> (where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hop</m:t>
                </m:r>
              </m:sub>
            </m:sSub>
          </m:sub>
        </m:sSub>
        <m:r>
          <w:rPr>
            <w:rFonts w:ascii="Cambria Math" w:hAnsi="Cambria Math"/>
          </w:rPr>
          <m:t>=1</m:t>
        </m:r>
      </m:oMath>
      <w:r w:rsidR="006E4557">
        <w:rPr>
          <w:rFonts w:hint="eastAsia"/>
        </w:rPr>
        <w:t xml:space="preserve"> </w:t>
      </w:r>
      <w:r>
        <w:rPr>
          <w:rFonts w:hint="eastAsia"/>
        </w:rPr>
        <w:t xml:space="preserve">regardless of the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hint="eastAsia"/>
        </w:rPr>
        <w:t xml:space="preserve"> value).</w:t>
      </w:r>
    </w:p>
    <w:p w14:paraId="2B10E28E" w14:textId="0F7915E0" w:rsidR="001C49CB" w:rsidRDefault="001C49CB" w:rsidP="00C3081D">
      <w:pPr>
        <w:pStyle w:val="maintext"/>
        <w:spacing w:after="0" w:afterAutospacing="0"/>
        <w:ind w:firstLineChars="0" w:firstLine="0"/>
        <w:rPr>
          <w:i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5</w:t>
      </w:r>
      <w:r>
        <w:t xml:space="preserve">: </w:t>
      </w:r>
      <w:r w:rsidR="006762B2">
        <w:rPr>
          <w:rFonts w:hint="eastAsia"/>
          <w:i/>
        </w:rPr>
        <w:t>We propose the transmit antenna selection formula for SRS antenna switching</w:t>
      </w:r>
      <w:r w:rsidR="007C422E">
        <w:rPr>
          <w:rFonts w:hint="eastAsia"/>
          <w:i/>
        </w:rPr>
        <w:t xml:space="preserve"> with configuration of </w:t>
      </w:r>
      <w:r w:rsidR="007C422E" w:rsidRPr="007C422E">
        <w:rPr>
          <w:i/>
        </w:rPr>
        <w:t>(</w:t>
      </w:r>
      <w:r w:rsidR="00012D91">
        <w:rPr>
          <w:rFonts w:hint="eastAsia"/>
        </w:rPr>
        <w:t>R</w:t>
      </w:r>
      <w:r w:rsidR="00012D91" w:rsidRPr="00B5189B">
        <w:t xml:space="preserve">, </w:t>
      </w:r>
      <w:r w:rsidR="00012D91">
        <w:rPr>
          <w:rFonts w:hint="eastAsia"/>
        </w:rPr>
        <w:t>T</w:t>
      </w:r>
      <w:proofErr w:type="gramStart"/>
      <w:r w:rsidR="007C422E" w:rsidRPr="007C422E">
        <w:rPr>
          <w:i/>
        </w:rPr>
        <w:t>)=</w:t>
      </w:r>
      <w:proofErr w:type="gramEnd"/>
      <w:r w:rsidR="007C422E" w:rsidRPr="007C422E">
        <w:rPr>
          <w:i/>
        </w:rPr>
        <w:t>(2,1), (4,1), and (4,2)</w:t>
      </w:r>
      <w:r w:rsidR="007C422E">
        <w:rPr>
          <w:rFonts w:hint="eastAsia"/>
          <w:i/>
        </w:rPr>
        <w:t xml:space="preserve"> as follow</w:t>
      </w:r>
      <w:r w:rsidR="006762B2">
        <w:rPr>
          <w:rFonts w:hint="eastAsia"/>
          <w:i/>
        </w:rPr>
        <w:t>:</w:t>
      </w:r>
      <w:r>
        <w:rPr>
          <w:rFonts w:hint="eastAsia"/>
          <w:i/>
        </w:rPr>
        <w:t xml:space="preserve"> </w:t>
      </w:r>
    </w:p>
    <w:p w14:paraId="0B281C55" w14:textId="6101FDCA" w:rsidR="00C3081D" w:rsidRPr="00FA0177" w:rsidRDefault="00C3081D" w:rsidP="00271701">
      <w:pPr>
        <w:pStyle w:val="maintext"/>
        <w:numPr>
          <w:ilvl w:val="0"/>
          <w:numId w:val="6"/>
        </w:numPr>
        <w:spacing w:after="0" w:afterAutospacing="0"/>
        <w:ind w:firstLineChars="0"/>
        <w:rPr>
          <w:i/>
        </w:rPr>
      </w:pPr>
      <w:r w:rsidRPr="00FA0177">
        <w:rPr>
          <w:rFonts w:hint="eastAsia"/>
          <w:i/>
        </w:rPr>
        <w:t xml:space="preserve">For a UE that support transmit antenna </w:t>
      </w:r>
      <w:r w:rsidRPr="00FA0177">
        <w:rPr>
          <w:i/>
        </w:rPr>
        <w:t>selection, the index</w:t>
      </w:r>
      <w:r w:rsidRPr="00FA0177">
        <w:rPr>
          <w:rFonts w:hint="eastAsia"/>
          <w:i/>
        </w:rPr>
        <w:t xml:space="preserve"> </w:t>
      </w: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SRS</m:t>
                </m:r>
              </m:sub>
            </m:sSub>
          </m:e>
        </m:d>
      </m:oMath>
      <w:r w:rsidRPr="00FA0177">
        <w:rPr>
          <w:i/>
        </w:rPr>
        <w:t>, of</w:t>
      </w:r>
      <w:r w:rsidRPr="00FA0177">
        <w:rPr>
          <w:rFonts w:hint="eastAsia"/>
          <w:i/>
        </w:rPr>
        <w:t xml:space="preserve"> the UE antenna </w:t>
      </w:r>
      <w:r w:rsidRPr="00FA0177">
        <w:rPr>
          <w:i/>
        </w:rPr>
        <w:t>that</w:t>
      </w:r>
      <w:r w:rsidRPr="00FA0177">
        <w:rPr>
          <w:rFonts w:hint="eastAsia"/>
          <w:i/>
        </w:rPr>
        <w:t xml:space="preserve"> transmits the SRS at time </w:t>
      </w:r>
      <w:proofErr w:type="spellStart"/>
      <w:r w:rsidR="00FA0177" w:rsidRPr="00FA0177">
        <w:rPr>
          <w:rFonts w:eastAsia="SimSun" w:hint="eastAsia"/>
          <w:i/>
          <w:iCs/>
          <w:lang w:val="en-US" w:eastAsia="zh-CN"/>
        </w:rPr>
        <w:t>n</w:t>
      </w:r>
      <w:r w:rsidR="00FA0177" w:rsidRPr="00FA0177">
        <w:rPr>
          <w:rFonts w:eastAsia="SimSun" w:hint="eastAsia"/>
          <w:i/>
          <w:iCs/>
          <w:vertAlign w:val="subscript"/>
          <w:lang w:val="en-US" w:eastAsia="zh-CN"/>
        </w:rPr>
        <w:t>SRS</w:t>
      </w:r>
      <w:proofErr w:type="spellEnd"/>
      <w:r w:rsidRPr="00FA0177">
        <w:rPr>
          <w:rFonts w:hint="eastAsia"/>
          <w:i/>
        </w:rPr>
        <w:t xml:space="preserve"> given for</w:t>
      </w:r>
      <w:r w:rsidR="00271701" w:rsidRPr="00271701">
        <w:t xml:space="preserve"> </w:t>
      </w:r>
      <w:r w:rsidR="00271701" w:rsidRPr="00271701">
        <w:rPr>
          <w:i/>
        </w:rPr>
        <w:t>both partial and full sounding bandwidth when</w:t>
      </w:r>
      <w:r w:rsidRPr="00FA0177">
        <w:rPr>
          <w:rFonts w:hint="eastAsia"/>
          <w:i/>
        </w:rPr>
        <w:t xml:space="preserve"> frequency hopping is disabled (i.e.,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</m:oMath>
      <w:r w:rsidRPr="00FA0177">
        <w:rPr>
          <w:rFonts w:hint="eastAsia"/>
          <w:i/>
        </w:rPr>
        <w:t>) as</w:t>
      </w:r>
    </w:p>
    <w:p w14:paraId="771BA96B" w14:textId="37FCC8F3" w:rsidR="00C3081D" w:rsidRPr="00FA0177" w:rsidRDefault="00FA0177" w:rsidP="00C3081D">
      <w:pPr>
        <w:pStyle w:val="maintext"/>
        <w:spacing w:after="0" w:afterAutospacing="0"/>
        <w:ind w:left="810" w:firstLineChars="0" w:firstLine="0"/>
        <w:rPr>
          <w:i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w:lastRenderedPageBreak/>
            <m:t>a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SRS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SRS</m:t>
              </m:r>
            </m:sub>
          </m:sSub>
          <m:r>
            <w:rPr>
              <w:rFonts w:ascii="Cambria Math" w:hAnsi="Cambria Math"/>
            </w:rPr>
            <m:t>mod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+i,     i=0 and 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M-1</m:t>
              </m:r>
            </m:e>
          </m:d>
        </m:oMath>
      </m:oMathPara>
    </w:p>
    <w:p w14:paraId="7B3F54BF" w14:textId="5E42C06B" w:rsidR="00C3081D" w:rsidRPr="00FA0177" w:rsidRDefault="00C3081D" w:rsidP="00C3081D">
      <w:pPr>
        <w:pStyle w:val="maintext"/>
        <w:numPr>
          <w:ilvl w:val="0"/>
          <w:numId w:val="6"/>
        </w:numPr>
        <w:spacing w:after="0" w:afterAutospacing="0"/>
        <w:ind w:firstLineChars="0"/>
        <w:rPr>
          <w:i/>
        </w:rPr>
      </w:pPr>
      <w:r w:rsidRPr="00FA0177">
        <w:rPr>
          <w:rFonts w:hint="eastAsia"/>
          <w:i/>
        </w:rPr>
        <w:t xml:space="preserve">and when frequency hopping is enabled (i.e.,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</m:oMath>
      <w:r w:rsidRPr="00FA0177">
        <w:rPr>
          <w:rFonts w:hint="eastAsia"/>
          <w:i/>
        </w:rPr>
        <w:t>)</w:t>
      </w:r>
    </w:p>
    <w:p w14:paraId="3B3CEB05" w14:textId="76F1C735" w:rsidR="001C49CB" w:rsidRPr="00FA0177" w:rsidRDefault="00FA0177" w:rsidP="00C3081D">
      <w:pPr>
        <w:pStyle w:val="maintext"/>
        <w:ind w:firstLineChars="0" w:firstLine="0"/>
        <w:rPr>
          <w:i/>
        </w:rPr>
      </w:pPr>
      <m:oMathPara>
        <m:oMath>
          <m:r>
            <w:rPr>
              <w:rFonts w:ascii="Cambria Math" w:hAnsi="Cambria Math"/>
            </w:rPr>
            <m:t>a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SRS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+ 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SRS</m:t>
                                </m:r>
                              </m:sub>
                            </m:sSub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+β∙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SRS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</w:rPr>
                      <m:t>mod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+i,     i=0 and 2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M-1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,   when K is even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mod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+i,     i=0 and 2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M-1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,                                                    when K is odd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,</m:t>
          </m:r>
        </m:oMath>
      </m:oMathPara>
    </w:p>
    <w:p w14:paraId="52BFFD7F" w14:textId="44AD0604" w:rsidR="00C3081D" w:rsidRPr="00FA0177" w:rsidRDefault="00C3081D" w:rsidP="00C3081D">
      <w:pPr>
        <w:pStyle w:val="2222"/>
        <w:spacing w:after="120" w:line="288" w:lineRule="auto"/>
        <w:ind w:left="795" w:firstLineChars="0" w:firstLine="0"/>
        <w:rPr>
          <w:rFonts w:eastAsiaTheme="minorEastAsia"/>
          <w:i/>
          <w:lang w:eastAsia="ko-KR"/>
        </w:rPr>
      </w:pPr>
      <w:r w:rsidRPr="00FA0177">
        <w:rPr>
          <w:rFonts w:hint="eastAsia"/>
          <w:i/>
        </w:rPr>
        <w:t xml:space="preserve">where </w:t>
      </w:r>
      <m:oMath>
        <m:r>
          <w:rPr>
            <w:rFonts w:ascii="Cambria Math" w:hAnsi="Cambria Math"/>
            <w:lang w:eastAsia="ko-KR"/>
          </w:rPr>
          <m:t>β=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ko-KR"/>
                    </w:rPr>
                    <m:t>1     where Kmod4=0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ko-KR"/>
                    </w:rPr>
                    <m:t>0                    otherwise</m:t>
                  </m:r>
                </m:e>
              </m:mr>
            </m:m>
          </m:e>
        </m:d>
      </m:oMath>
      <w:r w:rsidRPr="00FA0177">
        <w:rPr>
          <w:rFonts w:hint="eastAsia"/>
          <w:i/>
          <w:lang w:eastAsia="ko-KR"/>
        </w:rPr>
        <w:t xml:space="preserve"> , </w:t>
      </w:r>
      <w:r w:rsidRPr="00FA0177">
        <w:rPr>
          <w:rFonts w:hint="eastAsia"/>
          <w:i/>
        </w:rPr>
        <w:t>value</w:t>
      </w:r>
      <w:r w:rsidRPr="00FA0177">
        <w:rPr>
          <w:rFonts w:hint="eastAsia"/>
          <w:i/>
          <w:lang w:eastAsia="ko-KR"/>
        </w:rPr>
        <w:t xml:space="preserve">s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  <m:r>
          <w:rPr>
            <w:rFonts w:ascii="Cambria Math" w:hAnsi="Cambria Math" w:hint="eastAsia"/>
          </w:rPr>
          <m:t>∈</m:t>
        </m:r>
        <m:r>
          <w:rPr>
            <w:rFonts w:ascii="Cambria Math" w:hAnsi="Cambria Math" w:hint="eastAsia"/>
          </w:rPr>
          <m:t>{</m:t>
        </m:r>
        <m:r>
          <w:rPr>
            <w:rFonts w:ascii="Cambria Math" w:hAnsi="Cambria Math"/>
          </w:rPr>
          <m:t>0,</m:t>
        </m:r>
        <m:r>
          <w:rPr>
            <w:rFonts w:ascii="Cambria Math" w:hAnsi="Cambria Math" w:hint="eastAsia"/>
          </w:rPr>
          <m:t>1,2,</m:t>
        </m:r>
        <m:r>
          <w:rPr>
            <w:rFonts w:ascii="Cambria Math" w:hAnsi="Cambria Math"/>
          </w:rPr>
          <m:t>3</m:t>
        </m:r>
        <m:r>
          <w:rPr>
            <w:rFonts w:ascii="Cambria Math" w:hAnsi="Cambria Math" w:hint="eastAsia"/>
          </w:rPr>
          <m:t xml:space="preserve">} </m:t>
        </m:r>
      </m:oMath>
      <w:r w:rsidRPr="00FA0177">
        <w:rPr>
          <w:rFonts w:hint="eastAsia"/>
          <w:i/>
          <w:lang w:eastAsia="ko-KR"/>
        </w:rPr>
        <w:t xml:space="preserve"> 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  <m:r>
          <w:rPr>
            <w:rFonts w:ascii="Cambria Math" w:hAnsi="Cambria Math" w:hint="eastAsia"/>
          </w:rPr>
          <m:t>∈</m:t>
        </m:r>
        <m:r>
          <w:rPr>
            <w:rFonts w:ascii="Cambria Math" w:hAnsi="Cambria Math" w:hint="eastAsia"/>
          </w:rPr>
          <m:t>{</m:t>
        </m:r>
        <m:r>
          <w:rPr>
            <w:rFonts w:ascii="Cambria Math" w:hAnsi="Cambria Math"/>
          </w:rPr>
          <m:t>0,</m:t>
        </m:r>
        <m:r>
          <w:rPr>
            <w:rFonts w:ascii="Cambria Math" w:hAnsi="Cambria Math" w:hint="eastAsia"/>
          </w:rPr>
          <m:t>1,2,</m:t>
        </m:r>
        <m:r>
          <w:rPr>
            <w:rFonts w:ascii="Cambria Math" w:hAnsi="Cambria Math"/>
          </w:rPr>
          <m:t>3</m:t>
        </m:r>
        <m:r>
          <w:rPr>
            <w:rFonts w:ascii="Cambria Math" w:hAnsi="Cambria Math" w:hint="eastAsia"/>
          </w:rPr>
          <m:t>}</m:t>
        </m:r>
      </m:oMath>
      <w:r w:rsidRPr="00FA0177">
        <w:rPr>
          <w:rFonts w:hint="eastAsia"/>
          <w:i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FA0177">
        <w:rPr>
          <w:rFonts w:hint="eastAsia"/>
          <w:i/>
          <w:lang w:eastAsia="ko-KR"/>
        </w:rPr>
        <w:t xml:space="preserve"> are indicate SRS bandwidth, frequency hopping bandwidth, and the number of </w:t>
      </w:r>
      <w:proofErr w:type="spellStart"/>
      <w:r w:rsidRPr="00FA0177">
        <w:rPr>
          <w:rFonts w:hint="eastAsia"/>
          <w:i/>
          <w:lang w:eastAsia="ko-KR"/>
        </w:rPr>
        <w:t>bth</w:t>
      </w:r>
      <w:proofErr w:type="spellEnd"/>
      <w:r w:rsidRPr="00FA0177">
        <w:rPr>
          <w:rFonts w:hint="eastAsia"/>
          <w:i/>
          <w:lang w:eastAsia="ko-KR"/>
        </w:rPr>
        <w:t xml:space="preserve"> SRS bandwidth to make one (b-1)</w:t>
      </w:r>
      <w:proofErr w:type="spellStart"/>
      <w:r w:rsidRPr="00FA0177">
        <w:rPr>
          <w:rFonts w:hint="eastAsia"/>
          <w:i/>
          <w:lang w:eastAsia="ko-KR"/>
        </w:rPr>
        <w:t>th</w:t>
      </w:r>
      <w:proofErr w:type="spellEnd"/>
      <w:r w:rsidRPr="00FA0177">
        <w:rPr>
          <w:rFonts w:hint="eastAsia"/>
          <w:i/>
          <w:lang w:eastAsia="ko-KR"/>
        </w:rPr>
        <w:t xml:space="preserve"> SRS bandwidth respectively, and</w:t>
      </w:r>
      <w:r w:rsidRPr="00FA0177">
        <w:rPr>
          <w:rFonts w:hint="eastAsia"/>
          <w:i/>
        </w:rPr>
        <w:t xml:space="preserve"> </w:t>
      </w:r>
      <m:oMath>
        <m:r>
          <w:rPr>
            <w:rFonts w:ascii="Cambria Math" w:hAnsi="Cambria Math"/>
          </w:rPr>
          <m:t>K</m:t>
        </m:r>
        <m:r>
          <w:rPr>
            <w:rFonts w:ascii="Cambria Math" w:hAnsi="Cambria Math"/>
            <w:lang w:eastAsia="ko-KR"/>
          </w:rPr>
          <m:t>=</m:t>
        </m:r>
        <m:nary>
          <m:naryPr>
            <m:chr m:val="∏"/>
            <m:limLoc m:val="undOvr"/>
            <m:ctrlPr>
              <w:rPr>
                <w:rFonts w:ascii="Cambria Math" w:hAnsi="Cambria Math"/>
                <w:i/>
                <w:lang w:eastAsia="ko-KR"/>
              </w:rPr>
            </m:ctrlPr>
          </m:naryPr>
          <m:sub>
            <m:sSup>
              <m:s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hop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SRS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sub>
            </m:sSub>
          </m:e>
        </m:nary>
      </m:oMath>
      <w:r w:rsidRPr="00FA0177">
        <w:rPr>
          <w:rFonts w:hint="eastAsia"/>
          <w:i/>
        </w:rPr>
        <w:t xml:space="preserve"> (where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hop</m:t>
                </m:r>
              </m:sub>
            </m:sSub>
          </m:sub>
        </m:sSub>
        <m:r>
          <w:rPr>
            <w:rFonts w:ascii="Cambria Math" w:hAnsi="Cambria Math"/>
          </w:rPr>
          <m:t>=1</m:t>
        </m:r>
      </m:oMath>
      <w:r w:rsidRPr="00FA0177">
        <w:rPr>
          <w:rFonts w:hint="eastAsia"/>
          <w:i/>
        </w:rPr>
        <w:t xml:space="preserve"> regardless of the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FA0177">
        <w:rPr>
          <w:rFonts w:hint="eastAsia"/>
          <w:i/>
        </w:rPr>
        <w:t xml:space="preserve"> value).</w:t>
      </w:r>
    </w:p>
    <w:p w14:paraId="205AB434" w14:textId="1F9B3C06" w:rsidR="00077D1F" w:rsidRDefault="00077D1F" w:rsidP="00077D1F">
      <w:pPr>
        <w:pStyle w:val="1"/>
        <w:numPr>
          <w:ilvl w:val="1"/>
          <w:numId w:val="2"/>
        </w:numPr>
        <w:rPr>
          <w:sz w:val="28"/>
        </w:rPr>
      </w:pPr>
      <w:r>
        <w:rPr>
          <w:rFonts w:hint="eastAsia"/>
          <w:sz w:val="28"/>
        </w:rPr>
        <w:t>SRS configuration</w:t>
      </w:r>
    </w:p>
    <w:p w14:paraId="4695D122" w14:textId="3E4751AF" w:rsidR="00077D1F" w:rsidRDefault="00077D1F" w:rsidP="00077D1F">
      <w:pPr>
        <w:pStyle w:val="maintext"/>
        <w:spacing w:after="0" w:afterAutospacing="0"/>
        <w:ind w:firstLine="400"/>
      </w:pPr>
      <w:r w:rsidRPr="008E27B3">
        <w:rPr>
          <w:rFonts w:hint="eastAsia"/>
        </w:rPr>
        <w:t>In the last meeting, agreement</w:t>
      </w:r>
      <w:r w:rsidR="00094E4A">
        <w:rPr>
          <w:rFonts w:hint="eastAsia"/>
        </w:rPr>
        <w:t>s</w:t>
      </w:r>
      <w:r w:rsidRPr="008E27B3">
        <w:rPr>
          <w:rFonts w:hint="eastAsia"/>
        </w:rPr>
        <w:t xml:space="preserve"> on SRS bandwidth configuration </w:t>
      </w:r>
      <w:r w:rsidR="00094E4A">
        <w:rPr>
          <w:rFonts w:hint="eastAsia"/>
        </w:rPr>
        <w:t>were</w:t>
      </w:r>
      <w:r w:rsidR="00094E4A" w:rsidRPr="008E27B3">
        <w:rPr>
          <w:rFonts w:hint="eastAsia"/>
        </w:rPr>
        <w:t xml:space="preserve"> </w:t>
      </w:r>
      <w:r w:rsidR="00B80E80">
        <w:t>achieved</w:t>
      </w:r>
      <w:r w:rsidRPr="008E27B3">
        <w:rPr>
          <w:rFonts w:hint="eastAsia"/>
        </w:rPr>
        <w:t xml:space="preserve">. </w:t>
      </w:r>
      <w:r w:rsidR="00094E4A">
        <w:rPr>
          <w:rFonts w:hint="eastAsia"/>
        </w:rPr>
        <w:t xml:space="preserve">The </w:t>
      </w:r>
      <w:r w:rsidR="00094E4A">
        <w:t>remaining</w:t>
      </w:r>
      <w:r w:rsidR="00094E4A">
        <w:rPr>
          <w:rFonts w:hint="eastAsia"/>
        </w:rPr>
        <w:t xml:space="preserve"> issue is</w:t>
      </w:r>
      <w:r w:rsidRPr="008E27B3">
        <w:rPr>
          <w:rFonts w:hint="eastAsia"/>
        </w:rPr>
        <w:t xml:space="preserve"> SRS </w:t>
      </w:r>
      <w:r w:rsidRPr="008E27B3">
        <w:t>configuration</w:t>
      </w:r>
      <w:r w:rsidRPr="008E27B3">
        <w:rPr>
          <w:rFonts w:hint="eastAsia"/>
        </w:rPr>
        <w:t xml:space="preserve"> for time resource. </w:t>
      </w:r>
      <w:r>
        <w:rPr>
          <w:rFonts w:hint="eastAsia"/>
        </w:rPr>
        <w:t>T</w:t>
      </w:r>
      <w:r>
        <w:t>h</w:t>
      </w:r>
      <w:r>
        <w:rPr>
          <w:rFonts w:hint="eastAsia"/>
        </w:rPr>
        <w:t xml:space="preserve">ere are three types of SRS </w:t>
      </w:r>
      <w:r>
        <w:t>transmission</w:t>
      </w:r>
      <w:r>
        <w:rPr>
          <w:rFonts w:hint="eastAsia"/>
        </w:rPr>
        <w:t xml:space="preserve"> that NR supports, </w:t>
      </w:r>
      <w:r w:rsidR="00094E4A">
        <w:rPr>
          <w:rFonts w:hint="eastAsia"/>
        </w:rPr>
        <w:t xml:space="preserve">periodic </w:t>
      </w:r>
      <w:r>
        <w:rPr>
          <w:rFonts w:hint="eastAsia"/>
        </w:rPr>
        <w:t xml:space="preserve">SRS, </w:t>
      </w:r>
      <w:r w:rsidR="00094E4A">
        <w:rPr>
          <w:rFonts w:hint="eastAsia"/>
        </w:rPr>
        <w:t xml:space="preserve">aperiodic </w:t>
      </w:r>
      <w:r>
        <w:rPr>
          <w:rFonts w:hint="eastAsia"/>
        </w:rPr>
        <w:t xml:space="preserve">SRS, and </w:t>
      </w:r>
      <w:r w:rsidR="00094E4A">
        <w:rPr>
          <w:rFonts w:hint="eastAsia"/>
        </w:rPr>
        <w:t>semi</w:t>
      </w:r>
      <w:r>
        <w:rPr>
          <w:rFonts w:hint="eastAsia"/>
        </w:rPr>
        <w:t xml:space="preserve">-persistent SRS transmission. </w:t>
      </w:r>
      <w:r w:rsidRPr="008E27B3">
        <w:rPr>
          <w:rFonts w:hint="eastAsia"/>
        </w:rPr>
        <w:t>As a starting point</w:t>
      </w:r>
      <w:r>
        <w:rPr>
          <w:rFonts w:hint="eastAsia"/>
        </w:rPr>
        <w:t xml:space="preserve"> for SRS time resource configuration</w:t>
      </w:r>
      <w:r w:rsidRPr="008E27B3">
        <w:rPr>
          <w:rFonts w:hint="eastAsia"/>
        </w:rPr>
        <w:t xml:space="preserve">, we consider UE-specific SRS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</w:t>
      </w:r>
      <w:r w:rsidRPr="008E27B3">
        <w:rPr>
          <w:rFonts w:hint="eastAsia"/>
        </w:rPr>
        <w:t xml:space="preserve">configuration </w:t>
      </w:r>
      <w:r w:rsidR="00336034">
        <w:rPr>
          <w:rFonts w:hint="eastAsia"/>
        </w:rPr>
        <w:t xml:space="preserve">as </w:t>
      </w:r>
      <w:r w:rsidRPr="008E27B3">
        <w:rPr>
          <w:rFonts w:hint="eastAsia"/>
        </w:rPr>
        <w:t>in LTE</w:t>
      </w:r>
      <w:r>
        <w:rPr>
          <w:rFonts w:hint="eastAsia"/>
        </w:rPr>
        <w:t>. Note that</w:t>
      </w:r>
      <w:r w:rsidRPr="008E27B3">
        <w:rPr>
          <w:rFonts w:hint="eastAsia"/>
        </w:rPr>
        <w:t xml:space="preserve"> NR supports only UE specific SRS configuration without cell specific configuration. </w:t>
      </w:r>
    </w:p>
    <w:p w14:paraId="7C84DAEB" w14:textId="77777777" w:rsidR="00077D1F" w:rsidRDefault="00077D1F" w:rsidP="0082299E">
      <w:pPr>
        <w:pStyle w:val="maintext"/>
        <w:spacing w:after="0" w:afterAutospacing="0"/>
        <w:ind w:firstLineChars="0" w:firstLine="0"/>
      </w:pPr>
    </w:p>
    <w:p w14:paraId="1FD063A8" w14:textId="771728BD" w:rsidR="00077D1F" w:rsidRPr="00077D1F" w:rsidRDefault="00077D1F" w:rsidP="00077D1F">
      <w:pPr>
        <w:pStyle w:val="2222"/>
        <w:spacing w:after="120" w:line="288" w:lineRule="auto"/>
        <w:ind w:firstLineChars="0" w:firstLine="0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Periodic SRS transmission</w:t>
      </w:r>
    </w:p>
    <w:p w14:paraId="49B1B28F" w14:textId="7E273F1E" w:rsidR="00077D1F" w:rsidRPr="00640B7B" w:rsidRDefault="00336034" w:rsidP="0082299E">
      <w:pPr>
        <w:pStyle w:val="maintext"/>
        <w:spacing w:after="120" w:afterAutospacing="0"/>
        <w:ind w:firstLine="400"/>
      </w:pPr>
      <w:r>
        <w:rPr>
          <w:rFonts w:hint="eastAsia"/>
        </w:rPr>
        <w:t xml:space="preserve">In LTE, SRS transmission is </w:t>
      </w:r>
      <w:r>
        <w:t>occurred</w:t>
      </w:r>
      <w:r>
        <w:rPr>
          <w:rFonts w:hint="eastAsia"/>
        </w:rPr>
        <w:t xml:space="preserve"> in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basis and SRS time configuration is indicated to UE. </w:t>
      </w:r>
      <w:r w:rsidR="00EA50BD">
        <w:rPr>
          <w:rFonts w:hint="eastAsia"/>
        </w:rPr>
        <w:t>However</w:t>
      </w:r>
      <w:r w:rsidR="00077D1F">
        <w:rPr>
          <w:rFonts w:hint="eastAsia"/>
        </w:rPr>
        <w:t xml:space="preserve">, it is reasonable to </w:t>
      </w:r>
      <w:r w:rsidR="00EA50BD">
        <w:rPr>
          <w:rFonts w:hint="eastAsia"/>
        </w:rPr>
        <w:t xml:space="preserve">consider </w:t>
      </w:r>
      <w:r w:rsidR="00077D1F">
        <w:rPr>
          <w:rFonts w:hint="eastAsia"/>
        </w:rPr>
        <w:t xml:space="preserve">slot based </w:t>
      </w:r>
      <w:r w:rsidR="00EA50BD">
        <w:rPr>
          <w:rFonts w:hint="eastAsia"/>
        </w:rPr>
        <w:t xml:space="preserve">SRS </w:t>
      </w:r>
      <w:r>
        <w:rPr>
          <w:rFonts w:hint="eastAsia"/>
        </w:rPr>
        <w:t xml:space="preserve">time </w:t>
      </w:r>
      <w:r>
        <w:t>configuration</w:t>
      </w:r>
      <w:r>
        <w:rPr>
          <w:rFonts w:hint="eastAsia"/>
        </w:rPr>
        <w:t xml:space="preserve"> </w:t>
      </w:r>
      <w:r w:rsidR="00EA50BD">
        <w:rPr>
          <w:rFonts w:hint="eastAsia"/>
        </w:rPr>
        <w:t xml:space="preserve">in NR rather than </w:t>
      </w:r>
      <w:proofErr w:type="spellStart"/>
      <w:r w:rsidR="00EA50BD">
        <w:rPr>
          <w:rFonts w:hint="eastAsia"/>
        </w:rPr>
        <w:t>subframe</w:t>
      </w:r>
      <w:proofErr w:type="spellEnd"/>
      <w:r w:rsidR="00EA50BD">
        <w:rPr>
          <w:rFonts w:hint="eastAsia"/>
        </w:rPr>
        <w:t xml:space="preserve"> </w:t>
      </w:r>
      <w:r>
        <w:t>basis</w:t>
      </w:r>
      <w:r w:rsidR="00EA50BD">
        <w:rPr>
          <w:rFonts w:hint="eastAsia"/>
        </w:rPr>
        <w:t xml:space="preserve"> </w:t>
      </w:r>
      <w:r>
        <w:rPr>
          <w:rFonts w:hint="eastAsia"/>
        </w:rPr>
        <w:t>according to</w:t>
      </w:r>
      <w:r w:rsidR="00EA50BD">
        <w:rPr>
          <w:rFonts w:hint="eastAsia"/>
        </w:rPr>
        <w:t xml:space="preserve"> NR frame structure. </w:t>
      </w:r>
      <w:r w:rsidR="00077D1F">
        <w:rPr>
          <w:rFonts w:hint="eastAsia"/>
        </w:rPr>
        <w:t xml:space="preserve">Table 4 shows the proposed UE specific SRS periodicity and slot offset configuration for </w:t>
      </w:r>
      <w:r>
        <w:rPr>
          <w:rFonts w:hint="eastAsia"/>
        </w:rPr>
        <w:t xml:space="preserve">periodic </w:t>
      </w:r>
      <w:r w:rsidR="00077D1F">
        <w:rPr>
          <w:rFonts w:hint="eastAsia"/>
        </w:rPr>
        <w:t>SRS transmission in FDD</w:t>
      </w:r>
      <w:r>
        <w:rPr>
          <w:rFonts w:hint="eastAsia"/>
        </w:rPr>
        <w:t xml:space="preserve"> case</w:t>
      </w:r>
      <w:r w:rsidR="00077D1F">
        <w:rPr>
          <w:rFonts w:hint="eastAsia"/>
        </w:rPr>
        <w:t xml:space="preserve">. </w:t>
      </w:r>
    </w:p>
    <w:p w14:paraId="411BFBE7" w14:textId="6D22E40E" w:rsidR="00077D1F" w:rsidRDefault="00077D1F" w:rsidP="00077D1F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rPr>
          <w:rFonts w:hint="eastAsia"/>
          <w:lang w:eastAsia="ko-KR"/>
        </w:rPr>
        <w:t>4</w:t>
      </w:r>
      <w:r w:rsidRPr="001D1FDC"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example of </w:t>
      </w:r>
      <w:r>
        <w:rPr>
          <w:rFonts w:hint="eastAsia"/>
          <w:lang w:eastAsia="ko-KR"/>
        </w:rPr>
        <w:t xml:space="preserve">UE specific </w:t>
      </w:r>
      <w:r w:rsidR="00FF2019">
        <w:rPr>
          <w:rFonts w:hint="eastAsia"/>
          <w:lang w:eastAsia="ko-KR"/>
        </w:rPr>
        <w:t xml:space="preserve">periodicity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SRS</m:t>
            </m:r>
          </m:sub>
        </m:sSub>
      </m:oMath>
      <w:r>
        <w:rPr>
          <w:rFonts w:hint="eastAsia"/>
          <w:lang w:eastAsia="ko-KR"/>
        </w:rPr>
        <w:t xml:space="preserve"> and </w:t>
      </w:r>
      <w:r w:rsidR="00FF2019">
        <w:rPr>
          <w:rFonts w:hint="eastAsia"/>
          <w:lang w:eastAsia="ko-KR"/>
        </w:rPr>
        <w:t xml:space="preserve">slot offset </w:t>
      </w:r>
      <w:r>
        <w:rPr>
          <w:rFonts w:hint="eastAsia"/>
          <w:lang w:eastAsia="ko-KR"/>
        </w:rPr>
        <w:t xml:space="preserve">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rFonts w:hint="eastAsia"/>
          <w:lang w:eastAsia="ko-KR"/>
        </w:rPr>
        <w:t xml:space="preserve"> for periodic SRS transmission, FDD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2"/>
        <w:gridCol w:w="1431"/>
        <w:gridCol w:w="1407"/>
        <w:gridCol w:w="3807"/>
      </w:tblGrid>
      <w:tr w:rsidR="00077D1F" w:rsidRPr="00E9040D" w14:paraId="79046D87" w14:textId="77777777" w:rsidTr="00077D1F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0B115C65" w14:textId="77777777" w:rsidR="00077D1F" w:rsidRPr="00077D1F" w:rsidRDefault="00077D1F" w:rsidP="00077D1F">
            <w:pPr>
              <w:pStyle w:val="TAH0"/>
              <w:rPr>
                <w:rFonts w:ascii="Times New Roman" w:hAnsi="Times New Roman"/>
                <w:lang w:val="en-US" w:eastAsia="ko-KR"/>
              </w:rPr>
            </w:pPr>
            <w:r w:rsidRPr="00077D1F">
              <w:rPr>
                <w:rFonts w:ascii="Times New Roman" w:hAnsi="Times New Roman"/>
                <w:lang w:val="en-US"/>
              </w:rPr>
              <w:t xml:space="preserve">SRS Configuration </w:t>
            </w:r>
          </w:p>
          <w:p w14:paraId="699BB298" w14:textId="22A82870" w:rsidR="00077D1F" w:rsidRPr="00077D1F" w:rsidRDefault="00077D1F" w:rsidP="00077D1F">
            <w:pPr>
              <w:pStyle w:val="TAH0"/>
              <w:rPr>
                <w:rFonts w:ascii="Times New Roman" w:hAnsi="Times New Roman"/>
                <w:lang w:val="en-US"/>
              </w:rPr>
            </w:pPr>
            <w:r w:rsidRPr="00077D1F">
              <w:rPr>
                <w:rFonts w:ascii="Times New Roman" w:hAnsi="Times New Roman"/>
                <w:lang w:val="en-US"/>
              </w:rPr>
              <w:t xml:space="preserve">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</m:oMath>
          </w:p>
        </w:tc>
        <w:tc>
          <w:tcPr>
            <w:tcW w:w="0" w:type="auto"/>
            <w:shd w:val="clear" w:color="auto" w:fill="E0E0E0"/>
            <w:vAlign w:val="center"/>
          </w:tcPr>
          <w:p w14:paraId="1680B99B" w14:textId="77777777" w:rsidR="00077D1F" w:rsidRPr="00077D1F" w:rsidRDefault="00077D1F" w:rsidP="00077D1F">
            <w:pPr>
              <w:pStyle w:val="TAH0"/>
              <w:rPr>
                <w:rFonts w:ascii="Times New Roman" w:hAnsi="Times New Roman"/>
                <w:lang w:eastAsia="ko-KR"/>
              </w:rPr>
            </w:pPr>
            <w:r w:rsidRPr="00077D1F">
              <w:rPr>
                <w:rFonts w:ascii="Times New Roman" w:hAnsi="Times New Roman"/>
                <w:lang w:val="en-US"/>
              </w:rPr>
              <w:t xml:space="preserve">SRS </w:t>
            </w:r>
            <w:r w:rsidRPr="00077D1F">
              <w:rPr>
                <w:rFonts w:ascii="Times New Roman" w:hAnsi="Times New Roman"/>
              </w:rPr>
              <w:t>Periodicity</w:t>
            </w:r>
          </w:p>
          <w:p w14:paraId="151F5DB8" w14:textId="0CBFE2E5" w:rsidR="00077D1F" w:rsidRPr="00077D1F" w:rsidRDefault="00077D1F" w:rsidP="00077D1F">
            <w:pPr>
              <w:pStyle w:val="TAH0"/>
              <w:rPr>
                <w:rFonts w:ascii="Times New Roman" w:hAnsi="Times New Roman"/>
                <w:lang w:val="en-US"/>
              </w:rPr>
            </w:pPr>
            <w:r w:rsidRPr="00077D1F">
              <w:rPr>
                <w:rFonts w:ascii="Times New Roman" w:hAnsi="Times New Rom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</m:oMath>
            <w:r w:rsidRPr="00077D1F">
              <w:rPr>
                <w:rFonts w:ascii="Times New Roman" w:hAnsi="Times New Roman"/>
                <w:lang w:val="en-US"/>
              </w:rPr>
              <w:t xml:space="preserve"> (</w:t>
            </w:r>
            <w:r w:rsidRPr="00077D1F">
              <w:rPr>
                <w:rFonts w:ascii="Times New Roman" w:hAnsi="Times New Roman"/>
                <w:lang w:val="en-US" w:eastAsia="ko-KR"/>
              </w:rPr>
              <w:t>slot</w:t>
            </w:r>
            <w:r w:rsidRPr="00077D1F"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BBBE15D" w14:textId="3757376E" w:rsidR="00077D1F" w:rsidRDefault="00077D1F" w:rsidP="00077D1F">
            <w:pPr>
              <w:pStyle w:val="TAH0"/>
              <w:rPr>
                <w:rFonts w:ascii="Times New Roman" w:hAnsi="Times New Roman"/>
                <w:lang w:val="en-US" w:eastAsia="ko-KR"/>
              </w:rPr>
            </w:pPr>
            <w:r w:rsidRPr="00077D1F">
              <w:rPr>
                <w:rFonts w:ascii="Times New Roman" w:hAnsi="Times New Roman"/>
                <w:lang w:val="en-US"/>
              </w:rPr>
              <w:t xml:space="preserve">SRS </w:t>
            </w:r>
            <w:r w:rsidR="00FF2019">
              <w:rPr>
                <w:rFonts w:ascii="Times New Roman" w:hAnsi="Times New Roman" w:hint="eastAsia"/>
                <w:lang w:val="en-US" w:eastAsia="ko-KR"/>
              </w:rPr>
              <w:t>S</w:t>
            </w:r>
            <w:r w:rsidR="00FF2019" w:rsidRPr="00077D1F">
              <w:rPr>
                <w:rFonts w:ascii="Times New Roman" w:hAnsi="Times New Roman"/>
                <w:lang w:val="en-US" w:eastAsia="ko-KR"/>
              </w:rPr>
              <w:t>lot</w:t>
            </w:r>
            <w:r w:rsidR="00FF2019" w:rsidRPr="00077D1F">
              <w:rPr>
                <w:rFonts w:ascii="Times New Roman" w:hAnsi="Times New Roman"/>
                <w:lang w:val="en-US"/>
              </w:rPr>
              <w:t xml:space="preserve"> </w:t>
            </w:r>
            <w:r w:rsidRPr="00077D1F">
              <w:rPr>
                <w:rFonts w:ascii="Times New Roman" w:hAnsi="Times New Roman"/>
                <w:lang w:val="en-US"/>
              </w:rPr>
              <w:t xml:space="preserve">Offset </w:t>
            </w:r>
          </w:p>
          <w:p w14:paraId="6F5B0FEB" w14:textId="72F9F379" w:rsidR="00077D1F" w:rsidRPr="00077D1F" w:rsidRDefault="0024572C" w:rsidP="00077D1F">
            <w:pPr>
              <w:pStyle w:val="TAH0"/>
              <w:rPr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offset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E0E0E0"/>
            <w:vAlign w:val="center"/>
          </w:tcPr>
          <w:p w14:paraId="137E8D6E" w14:textId="77777777" w:rsidR="00077D1F" w:rsidRPr="00077D1F" w:rsidRDefault="00077D1F" w:rsidP="00077D1F">
            <w:pPr>
              <w:pStyle w:val="TAH0"/>
              <w:rPr>
                <w:rFonts w:ascii="Times New Roman" w:hAnsi="Times New Roman"/>
                <w:lang w:val="en-US" w:eastAsia="ko-KR"/>
              </w:rPr>
            </w:pPr>
            <w:r w:rsidRPr="00077D1F">
              <w:rPr>
                <w:rFonts w:ascii="Times New Roman" w:hAnsi="Times New Roman"/>
                <w:lang w:val="en-US" w:eastAsia="ko-KR"/>
              </w:rPr>
              <w:t>Note</w:t>
            </w:r>
          </w:p>
        </w:tc>
      </w:tr>
      <w:tr w:rsidR="00077D1F" w:rsidRPr="00E9040D" w14:paraId="51055633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39EAD991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/>
              </w:rPr>
            </w:pPr>
            <w:r w:rsidRPr="00077D1F">
              <w:rPr>
                <w:rFonts w:ascii="Times New Roman" w:hAnsi="Times New Roman"/>
                <w:lang w:val="de-DE"/>
              </w:rPr>
              <w:t>0 – 1</w:t>
            </w:r>
          </w:p>
        </w:tc>
        <w:tc>
          <w:tcPr>
            <w:tcW w:w="0" w:type="auto"/>
            <w:vAlign w:val="center"/>
          </w:tcPr>
          <w:p w14:paraId="01A95D88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/>
              </w:rPr>
            </w:pPr>
            <w:r w:rsidRPr="00077D1F">
              <w:rPr>
                <w:rFonts w:ascii="Times New Roman" w:hAnsi="Times New Roman"/>
                <w:lang w:val="de-DE"/>
              </w:rPr>
              <w:t>2</w:t>
            </w:r>
          </w:p>
        </w:tc>
        <w:tc>
          <w:tcPr>
            <w:tcW w:w="0" w:type="auto"/>
            <w:vAlign w:val="center"/>
          </w:tcPr>
          <w:p w14:paraId="5975D351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/>
              </w:rPr>
            </w:pPr>
            <w:r w:rsidRPr="00077D1F">
              <w:rPr>
                <w:rFonts w:ascii="Times New Roman" w:hAnsi="Times New Roman"/>
                <w:lang w:val="de-DE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de-DE"/>
              </w:rPr>
              <w:t>SRS</w:t>
            </w:r>
          </w:p>
        </w:tc>
        <w:tc>
          <w:tcPr>
            <w:tcW w:w="0" w:type="auto"/>
          </w:tcPr>
          <w:p w14:paraId="1838AB03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de-DE" w:eastAsia="ko-KR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LTE supported</w:t>
            </w:r>
          </w:p>
        </w:tc>
      </w:tr>
      <w:tr w:rsidR="00077D1F" w:rsidRPr="00E9040D" w14:paraId="208FDD7A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54C8C0A3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2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5</w:t>
            </w:r>
          </w:p>
        </w:tc>
        <w:tc>
          <w:tcPr>
            <w:tcW w:w="0" w:type="auto"/>
            <w:vAlign w:val="center"/>
          </w:tcPr>
          <w:p w14:paraId="34930C73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4</w:t>
            </w:r>
          </w:p>
        </w:tc>
        <w:tc>
          <w:tcPr>
            <w:tcW w:w="0" w:type="auto"/>
            <w:vAlign w:val="center"/>
          </w:tcPr>
          <w:p w14:paraId="08516C73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de-DE"/>
              </w:rPr>
              <w:t>SRS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2</w:t>
            </w:r>
          </w:p>
        </w:tc>
        <w:tc>
          <w:tcPr>
            <w:tcW w:w="0" w:type="auto"/>
          </w:tcPr>
          <w:p w14:paraId="36BA34FF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de-DE" w:eastAsia="ko-KR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Considering DL/UL configuration switching periodicity</w:t>
            </w:r>
          </w:p>
        </w:tc>
      </w:tr>
      <w:tr w:rsidR="00077D1F" w:rsidRPr="00E9040D" w14:paraId="0C74A5AD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4A3045B2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6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38EE963B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/>
              </w:rPr>
            </w:pPr>
            <w:r w:rsidRPr="00077D1F">
              <w:rPr>
                <w:rFonts w:ascii="Times New Roman" w:hAnsi="Times New Roman"/>
                <w:lang w:val="de-DE"/>
              </w:rPr>
              <w:t>5</w:t>
            </w:r>
          </w:p>
        </w:tc>
        <w:tc>
          <w:tcPr>
            <w:tcW w:w="0" w:type="auto"/>
            <w:vAlign w:val="center"/>
          </w:tcPr>
          <w:p w14:paraId="340623BC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de-DE"/>
              </w:rPr>
              <w:t>SRS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6</w:t>
            </w:r>
          </w:p>
        </w:tc>
        <w:tc>
          <w:tcPr>
            <w:tcW w:w="0" w:type="auto"/>
          </w:tcPr>
          <w:p w14:paraId="6A95B604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de-DE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LTE supported</w:t>
            </w:r>
          </w:p>
        </w:tc>
      </w:tr>
      <w:tr w:rsidR="00077D1F" w:rsidRPr="00E9040D" w14:paraId="26E10BE2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720498BD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11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18</w:t>
            </w:r>
          </w:p>
        </w:tc>
        <w:tc>
          <w:tcPr>
            <w:tcW w:w="0" w:type="auto"/>
            <w:vAlign w:val="center"/>
          </w:tcPr>
          <w:p w14:paraId="35648206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8</w:t>
            </w:r>
          </w:p>
        </w:tc>
        <w:tc>
          <w:tcPr>
            <w:tcW w:w="0" w:type="auto"/>
            <w:vAlign w:val="center"/>
          </w:tcPr>
          <w:p w14:paraId="6BDCE14A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/>
              </w:rPr>
            </w:pPr>
            <w:r w:rsidRPr="00077D1F">
              <w:rPr>
                <w:rFonts w:ascii="Times New Roman" w:hAnsi="Times New Roman"/>
                <w:lang w:val="de-DE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de-DE"/>
              </w:rPr>
              <w:t>SRS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11</w:t>
            </w:r>
          </w:p>
        </w:tc>
        <w:tc>
          <w:tcPr>
            <w:tcW w:w="0" w:type="auto"/>
          </w:tcPr>
          <w:p w14:paraId="13BBCE2B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de-DE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Considering DL/UL configuration switching periodicity</w:t>
            </w:r>
          </w:p>
        </w:tc>
      </w:tr>
      <w:tr w:rsidR="00077D1F" w:rsidRPr="00E9040D" w14:paraId="71835230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2291A2C9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19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28</w:t>
            </w:r>
          </w:p>
        </w:tc>
        <w:tc>
          <w:tcPr>
            <w:tcW w:w="0" w:type="auto"/>
            <w:vAlign w:val="center"/>
          </w:tcPr>
          <w:p w14:paraId="481ED003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/>
              </w:rPr>
            </w:pPr>
            <w:r w:rsidRPr="00077D1F">
              <w:rPr>
                <w:rFonts w:ascii="Times New Roman" w:hAnsi="Times New Roman"/>
                <w:lang w:val="de-DE"/>
              </w:rPr>
              <w:t>10</w:t>
            </w:r>
          </w:p>
        </w:tc>
        <w:tc>
          <w:tcPr>
            <w:tcW w:w="0" w:type="auto"/>
            <w:vAlign w:val="center"/>
          </w:tcPr>
          <w:p w14:paraId="611ED882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de-DE"/>
              </w:rPr>
              <w:t>SRS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19</w:t>
            </w:r>
          </w:p>
        </w:tc>
        <w:tc>
          <w:tcPr>
            <w:tcW w:w="0" w:type="auto"/>
          </w:tcPr>
          <w:p w14:paraId="7764CFC3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de-DE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LTE supported</w:t>
            </w:r>
          </w:p>
        </w:tc>
      </w:tr>
      <w:tr w:rsidR="00077D1F" w:rsidRPr="00E9040D" w14:paraId="3096E368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55F5006F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29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44</w:t>
            </w:r>
          </w:p>
        </w:tc>
        <w:tc>
          <w:tcPr>
            <w:tcW w:w="0" w:type="auto"/>
            <w:vAlign w:val="center"/>
          </w:tcPr>
          <w:p w14:paraId="331E8C0D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16</w:t>
            </w:r>
          </w:p>
        </w:tc>
        <w:tc>
          <w:tcPr>
            <w:tcW w:w="0" w:type="auto"/>
            <w:vAlign w:val="center"/>
          </w:tcPr>
          <w:p w14:paraId="35EF8D83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/>
              </w:rPr>
            </w:pPr>
            <w:r w:rsidRPr="00077D1F">
              <w:rPr>
                <w:rFonts w:ascii="Times New Roman" w:hAnsi="Times New Roman"/>
                <w:lang w:val="de-DE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de-DE"/>
              </w:rPr>
              <w:t>SRS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29</w:t>
            </w:r>
          </w:p>
        </w:tc>
        <w:tc>
          <w:tcPr>
            <w:tcW w:w="0" w:type="auto"/>
          </w:tcPr>
          <w:p w14:paraId="4214BCAC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de-DE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Considering DL/UL configuration switching periodicity</w:t>
            </w:r>
          </w:p>
        </w:tc>
      </w:tr>
      <w:tr w:rsidR="00077D1F" w:rsidRPr="00E9040D" w14:paraId="3A8297FB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279EED37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45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64</w:t>
            </w:r>
          </w:p>
        </w:tc>
        <w:tc>
          <w:tcPr>
            <w:tcW w:w="0" w:type="auto"/>
            <w:vAlign w:val="center"/>
          </w:tcPr>
          <w:p w14:paraId="16FF280E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/>
              </w:rPr>
            </w:pPr>
            <w:r w:rsidRPr="00077D1F">
              <w:rPr>
                <w:rFonts w:ascii="Times New Roman" w:hAnsi="Times New Roman"/>
                <w:lang w:val="de-DE"/>
              </w:rPr>
              <w:t>20</w:t>
            </w:r>
          </w:p>
        </w:tc>
        <w:tc>
          <w:tcPr>
            <w:tcW w:w="0" w:type="auto"/>
            <w:vAlign w:val="center"/>
          </w:tcPr>
          <w:p w14:paraId="55B06917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de-DE"/>
              </w:rPr>
              <w:t>SRS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45</w:t>
            </w:r>
          </w:p>
        </w:tc>
        <w:tc>
          <w:tcPr>
            <w:tcW w:w="0" w:type="auto"/>
          </w:tcPr>
          <w:p w14:paraId="6BBC868C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de-DE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LTE supported</w:t>
            </w:r>
          </w:p>
        </w:tc>
      </w:tr>
      <w:tr w:rsidR="00077D1F" w:rsidRPr="00E9040D" w14:paraId="00EA5964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3F0D3A0C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65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96</w:t>
            </w:r>
          </w:p>
        </w:tc>
        <w:tc>
          <w:tcPr>
            <w:tcW w:w="0" w:type="auto"/>
            <w:vAlign w:val="center"/>
          </w:tcPr>
          <w:p w14:paraId="7978AB3C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32</w:t>
            </w:r>
          </w:p>
        </w:tc>
        <w:tc>
          <w:tcPr>
            <w:tcW w:w="0" w:type="auto"/>
            <w:vAlign w:val="center"/>
          </w:tcPr>
          <w:p w14:paraId="254E0493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/>
              </w:rPr>
            </w:pPr>
            <w:r w:rsidRPr="00077D1F">
              <w:rPr>
                <w:rFonts w:ascii="Times New Roman" w:hAnsi="Times New Roman"/>
                <w:lang w:val="de-DE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de-DE"/>
              </w:rPr>
              <w:t>SRS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65</w:t>
            </w:r>
          </w:p>
        </w:tc>
        <w:tc>
          <w:tcPr>
            <w:tcW w:w="0" w:type="auto"/>
          </w:tcPr>
          <w:p w14:paraId="3D1244E8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de-DE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Considering DL/UL configuration switching periodicity</w:t>
            </w:r>
          </w:p>
        </w:tc>
      </w:tr>
      <w:tr w:rsidR="00077D1F" w:rsidRPr="00E9040D" w14:paraId="517F62E6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39741464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97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136</w:t>
            </w:r>
          </w:p>
        </w:tc>
        <w:tc>
          <w:tcPr>
            <w:tcW w:w="0" w:type="auto"/>
            <w:vAlign w:val="center"/>
          </w:tcPr>
          <w:p w14:paraId="353F099C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/>
              </w:rPr>
            </w:pPr>
            <w:r w:rsidRPr="00077D1F">
              <w:rPr>
                <w:rFonts w:ascii="Times New Roman" w:hAnsi="Times New Roman"/>
                <w:lang w:val="de-DE"/>
              </w:rPr>
              <w:t>40</w:t>
            </w:r>
          </w:p>
        </w:tc>
        <w:tc>
          <w:tcPr>
            <w:tcW w:w="0" w:type="auto"/>
            <w:vAlign w:val="center"/>
          </w:tcPr>
          <w:p w14:paraId="4E607D56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de-DE"/>
              </w:rPr>
              <w:t>SRS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97</w:t>
            </w:r>
          </w:p>
        </w:tc>
        <w:tc>
          <w:tcPr>
            <w:tcW w:w="0" w:type="auto"/>
          </w:tcPr>
          <w:p w14:paraId="66B53A03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de-DE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LTE supported</w:t>
            </w:r>
          </w:p>
        </w:tc>
      </w:tr>
      <w:tr w:rsidR="00077D1F" w:rsidRPr="00E9040D" w14:paraId="4AED7962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1F01FB48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137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200</w:t>
            </w:r>
          </w:p>
        </w:tc>
        <w:tc>
          <w:tcPr>
            <w:tcW w:w="0" w:type="auto"/>
            <w:vAlign w:val="center"/>
          </w:tcPr>
          <w:p w14:paraId="2A11B7F3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64</w:t>
            </w:r>
          </w:p>
        </w:tc>
        <w:tc>
          <w:tcPr>
            <w:tcW w:w="0" w:type="auto"/>
            <w:vAlign w:val="center"/>
          </w:tcPr>
          <w:p w14:paraId="04CAA100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/>
              </w:rPr>
            </w:pPr>
            <w:r w:rsidRPr="00077D1F">
              <w:rPr>
                <w:rFonts w:ascii="Times New Roman" w:hAnsi="Times New Roman"/>
                <w:lang w:val="de-DE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de-DE"/>
              </w:rPr>
              <w:t>SRS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137</w:t>
            </w:r>
          </w:p>
        </w:tc>
        <w:tc>
          <w:tcPr>
            <w:tcW w:w="0" w:type="auto"/>
          </w:tcPr>
          <w:p w14:paraId="6C8F278F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de-DE" w:eastAsia="ko-KR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Considering DL/UL configuration switching periodicity</w:t>
            </w:r>
          </w:p>
        </w:tc>
      </w:tr>
      <w:tr w:rsidR="00077D1F" w:rsidRPr="00E9040D" w14:paraId="54924918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135675C1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201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280</w:t>
            </w:r>
          </w:p>
        </w:tc>
        <w:tc>
          <w:tcPr>
            <w:tcW w:w="0" w:type="auto"/>
            <w:vAlign w:val="center"/>
          </w:tcPr>
          <w:p w14:paraId="76F015B9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/>
              </w:rPr>
            </w:pPr>
            <w:r w:rsidRPr="00077D1F">
              <w:rPr>
                <w:rFonts w:ascii="Times New Roman" w:hAnsi="Times New Roman"/>
                <w:lang w:val="de-DE"/>
              </w:rPr>
              <w:t>80</w:t>
            </w:r>
          </w:p>
        </w:tc>
        <w:tc>
          <w:tcPr>
            <w:tcW w:w="0" w:type="auto"/>
            <w:vAlign w:val="center"/>
          </w:tcPr>
          <w:p w14:paraId="737E4547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de-DE"/>
              </w:rPr>
              <w:t>SRS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201</w:t>
            </w:r>
          </w:p>
        </w:tc>
        <w:tc>
          <w:tcPr>
            <w:tcW w:w="0" w:type="auto"/>
          </w:tcPr>
          <w:p w14:paraId="4E34A45C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de-DE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LTE supported</w:t>
            </w:r>
          </w:p>
        </w:tc>
      </w:tr>
      <w:tr w:rsidR="00077D1F" w:rsidRPr="00E9040D" w14:paraId="6AEA85D6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0B0AF83C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281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408</w:t>
            </w:r>
          </w:p>
        </w:tc>
        <w:tc>
          <w:tcPr>
            <w:tcW w:w="0" w:type="auto"/>
            <w:vAlign w:val="center"/>
          </w:tcPr>
          <w:p w14:paraId="3EE1D975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 w:eastAsia="ko-KR"/>
              </w:rPr>
            </w:pPr>
            <w:r w:rsidRPr="00077D1F">
              <w:rPr>
                <w:rFonts w:ascii="Times New Roman" w:hAnsi="Times New Roman"/>
                <w:lang w:val="de-DE" w:eastAsia="ko-KR"/>
              </w:rPr>
              <w:t>128</w:t>
            </w:r>
          </w:p>
        </w:tc>
        <w:tc>
          <w:tcPr>
            <w:tcW w:w="0" w:type="auto"/>
            <w:vAlign w:val="center"/>
          </w:tcPr>
          <w:p w14:paraId="7960382A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de-DE"/>
              </w:rPr>
            </w:pPr>
            <w:r w:rsidRPr="00077D1F">
              <w:rPr>
                <w:rFonts w:ascii="Times New Roman" w:hAnsi="Times New Roman"/>
                <w:lang w:val="de-DE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de-DE"/>
              </w:rPr>
              <w:t>SRS</w:t>
            </w:r>
            <w:r w:rsidRPr="00077D1F">
              <w:rPr>
                <w:rFonts w:ascii="Times New Roman" w:hAnsi="Times New Roman"/>
                <w:lang w:val="de-DE"/>
              </w:rPr>
              <w:t xml:space="preserve"> – </w:t>
            </w:r>
            <w:r w:rsidRPr="00077D1F">
              <w:rPr>
                <w:rFonts w:ascii="Times New Roman" w:hAnsi="Times New Roman"/>
                <w:lang w:val="de-DE" w:eastAsia="ko-KR"/>
              </w:rPr>
              <w:t>281</w:t>
            </w:r>
          </w:p>
        </w:tc>
        <w:tc>
          <w:tcPr>
            <w:tcW w:w="0" w:type="auto"/>
          </w:tcPr>
          <w:p w14:paraId="7B579B37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de-DE" w:eastAsia="ko-KR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Considering DL/UL configuration switching periodicity</w:t>
            </w:r>
          </w:p>
        </w:tc>
      </w:tr>
      <w:tr w:rsidR="00077D1F" w:rsidRPr="00E9040D" w14:paraId="4FE8B842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421D627F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077D1F">
              <w:rPr>
                <w:rFonts w:ascii="Times New Roman" w:hAnsi="Times New Roman"/>
                <w:lang w:eastAsia="ko-KR"/>
              </w:rPr>
              <w:t>409</w:t>
            </w:r>
            <w:r w:rsidRPr="00077D1F">
              <w:rPr>
                <w:rFonts w:ascii="Times New Roman" w:hAnsi="Times New Roman"/>
              </w:rPr>
              <w:t xml:space="preserve"> – </w:t>
            </w:r>
            <w:r w:rsidRPr="00077D1F">
              <w:rPr>
                <w:rFonts w:ascii="Times New Roman" w:hAnsi="Times New Roman"/>
                <w:lang w:eastAsia="ko-KR"/>
              </w:rPr>
              <w:t>568</w:t>
            </w:r>
          </w:p>
        </w:tc>
        <w:tc>
          <w:tcPr>
            <w:tcW w:w="0" w:type="auto"/>
            <w:vAlign w:val="center"/>
          </w:tcPr>
          <w:p w14:paraId="7C58706F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en-US"/>
              </w:rPr>
            </w:pPr>
            <w:r w:rsidRPr="00077D1F">
              <w:rPr>
                <w:rFonts w:ascii="Times New Roman" w:hAnsi="Times New Roman"/>
              </w:rPr>
              <w:t>160</w:t>
            </w:r>
          </w:p>
        </w:tc>
        <w:tc>
          <w:tcPr>
            <w:tcW w:w="0" w:type="auto"/>
            <w:vAlign w:val="center"/>
          </w:tcPr>
          <w:p w14:paraId="67DE4B68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077D1F">
              <w:rPr>
                <w:rFonts w:ascii="Times New Roman" w:hAnsi="Times New Roman"/>
                <w:lang w:val="en-US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en-US"/>
              </w:rPr>
              <w:t>SRS</w:t>
            </w:r>
            <w:r w:rsidRPr="00077D1F">
              <w:rPr>
                <w:rFonts w:ascii="Times New Roman" w:hAnsi="Times New Roman"/>
              </w:rPr>
              <w:t xml:space="preserve"> – </w:t>
            </w:r>
            <w:r w:rsidRPr="00077D1F">
              <w:rPr>
                <w:rFonts w:ascii="Times New Roman" w:hAnsi="Times New Roman"/>
                <w:lang w:eastAsia="ko-KR"/>
              </w:rPr>
              <w:t>409</w:t>
            </w:r>
          </w:p>
        </w:tc>
        <w:tc>
          <w:tcPr>
            <w:tcW w:w="0" w:type="auto"/>
          </w:tcPr>
          <w:p w14:paraId="55FFC300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en-US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LTE supported</w:t>
            </w:r>
          </w:p>
        </w:tc>
      </w:tr>
      <w:tr w:rsidR="00077D1F" w:rsidRPr="00E9040D" w14:paraId="02536FCA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2DF18CFA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077D1F">
              <w:rPr>
                <w:rFonts w:ascii="Times New Roman" w:hAnsi="Times New Roman"/>
                <w:lang w:eastAsia="ko-KR"/>
              </w:rPr>
              <w:t>569</w:t>
            </w:r>
            <w:r w:rsidRPr="00077D1F">
              <w:rPr>
                <w:rFonts w:ascii="Times New Roman" w:hAnsi="Times New Roman"/>
              </w:rPr>
              <w:t xml:space="preserve"> – </w:t>
            </w:r>
            <w:r w:rsidRPr="00077D1F">
              <w:rPr>
                <w:rFonts w:ascii="Times New Roman" w:hAnsi="Times New Roman"/>
                <w:lang w:eastAsia="ko-KR"/>
              </w:rPr>
              <w:t>824</w:t>
            </w:r>
          </w:p>
        </w:tc>
        <w:tc>
          <w:tcPr>
            <w:tcW w:w="0" w:type="auto"/>
            <w:vAlign w:val="center"/>
          </w:tcPr>
          <w:p w14:paraId="26BA13DC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077D1F">
              <w:rPr>
                <w:rFonts w:ascii="Times New Roman" w:hAnsi="Times New Roman"/>
                <w:lang w:eastAsia="ko-KR"/>
              </w:rPr>
              <w:t>256</w:t>
            </w:r>
          </w:p>
        </w:tc>
        <w:tc>
          <w:tcPr>
            <w:tcW w:w="0" w:type="auto"/>
            <w:vAlign w:val="center"/>
          </w:tcPr>
          <w:p w14:paraId="4B98ABDF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en-US"/>
              </w:rPr>
            </w:pPr>
            <w:r w:rsidRPr="00077D1F">
              <w:rPr>
                <w:rFonts w:ascii="Times New Roman" w:hAnsi="Times New Roman"/>
                <w:lang w:val="en-US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en-US"/>
              </w:rPr>
              <w:t>SRS</w:t>
            </w:r>
            <w:r w:rsidRPr="00077D1F">
              <w:rPr>
                <w:rFonts w:ascii="Times New Roman" w:hAnsi="Times New Roman"/>
              </w:rPr>
              <w:t xml:space="preserve"> – </w:t>
            </w:r>
            <w:r w:rsidRPr="00077D1F">
              <w:rPr>
                <w:rFonts w:ascii="Times New Roman" w:hAnsi="Times New Roman"/>
                <w:lang w:eastAsia="ko-KR"/>
              </w:rPr>
              <w:t>569</w:t>
            </w:r>
          </w:p>
        </w:tc>
        <w:tc>
          <w:tcPr>
            <w:tcW w:w="0" w:type="auto"/>
          </w:tcPr>
          <w:p w14:paraId="3B0678C2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de-DE" w:eastAsia="ko-KR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Considering DL/UL configuration switching periodicity</w:t>
            </w:r>
          </w:p>
        </w:tc>
      </w:tr>
      <w:tr w:rsidR="00077D1F" w:rsidRPr="00E9040D" w14:paraId="1AE45010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55F44C88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077D1F">
              <w:rPr>
                <w:rFonts w:ascii="Times New Roman" w:hAnsi="Times New Roman"/>
                <w:lang w:eastAsia="ko-KR"/>
              </w:rPr>
              <w:t>825</w:t>
            </w:r>
            <w:r w:rsidRPr="00077D1F">
              <w:rPr>
                <w:rFonts w:ascii="Times New Roman" w:hAnsi="Times New Roman"/>
              </w:rPr>
              <w:t xml:space="preserve"> – </w:t>
            </w:r>
            <w:r w:rsidRPr="00077D1F">
              <w:rPr>
                <w:rFonts w:ascii="Times New Roman" w:hAnsi="Times New Roman"/>
                <w:lang w:eastAsia="ko-KR"/>
              </w:rPr>
              <w:t>1144</w:t>
            </w:r>
          </w:p>
        </w:tc>
        <w:tc>
          <w:tcPr>
            <w:tcW w:w="0" w:type="auto"/>
            <w:vAlign w:val="center"/>
          </w:tcPr>
          <w:p w14:paraId="1828E76F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en-US"/>
              </w:rPr>
            </w:pPr>
            <w:r w:rsidRPr="00077D1F">
              <w:rPr>
                <w:rFonts w:ascii="Times New Roman" w:hAnsi="Times New Roman"/>
              </w:rPr>
              <w:t>320</w:t>
            </w:r>
          </w:p>
        </w:tc>
        <w:tc>
          <w:tcPr>
            <w:tcW w:w="0" w:type="auto"/>
            <w:vAlign w:val="center"/>
          </w:tcPr>
          <w:p w14:paraId="744358A0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077D1F">
              <w:rPr>
                <w:rFonts w:ascii="Times New Roman" w:hAnsi="Times New Roman"/>
                <w:lang w:val="en-US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en-US"/>
              </w:rPr>
              <w:t>SRS</w:t>
            </w:r>
            <w:r w:rsidRPr="00077D1F">
              <w:rPr>
                <w:rFonts w:ascii="Times New Roman" w:hAnsi="Times New Roman"/>
              </w:rPr>
              <w:t xml:space="preserve"> – </w:t>
            </w:r>
            <w:r w:rsidRPr="00077D1F">
              <w:rPr>
                <w:rFonts w:ascii="Times New Roman" w:hAnsi="Times New Roman"/>
                <w:lang w:eastAsia="ko-KR"/>
              </w:rPr>
              <w:t>825</w:t>
            </w:r>
          </w:p>
        </w:tc>
        <w:tc>
          <w:tcPr>
            <w:tcW w:w="0" w:type="auto"/>
          </w:tcPr>
          <w:p w14:paraId="56ABE105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en-US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LTE supported</w:t>
            </w:r>
          </w:p>
        </w:tc>
      </w:tr>
      <w:tr w:rsidR="00077D1F" w:rsidRPr="00E9040D" w14:paraId="1D6C8EC6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43E04815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077D1F">
              <w:rPr>
                <w:rFonts w:ascii="Times New Roman" w:hAnsi="Times New Roman"/>
                <w:lang w:eastAsia="ko-KR"/>
              </w:rPr>
              <w:t>1145</w:t>
            </w:r>
            <w:r w:rsidRPr="00077D1F">
              <w:rPr>
                <w:rFonts w:ascii="Times New Roman" w:hAnsi="Times New Roman"/>
              </w:rPr>
              <w:t xml:space="preserve"> – </w:t>
            </w:r>
            <w:r w:rsidRPr="00077D1F">
              <w:rPr>
                <w:rFonts w:ascii="Times New Roman" w:hAnsi="Times New Roman"/>
                <w:lang w:eastAsia="ko-KR"/>
              </w:rPr>
              <w:t>1656</w:t>
            </w:r>
          </w:p>
        </w:tc>
        <w:tc>
          <w:tcPr>
            <w:tcW w:w="0" w:type="auto"/>
            <w:vAlign w:val="center"/>
          </w:tcPr>
          <w:p w14:paraId="0E3A3868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077D1F">
              <w:rPr>
                <w:rFonts w:ascii="Times New Roman" w:hAnsi="Times New Roman"/>
                <w:lang w:eastAsia="ko-KR"/>
              </w:rPr>
              <w:t>512</w:t>
            </w:r>
          </w:p>
        </w:tc>
        <w:tc>
          <w:tcPr>
            <w:tcW w:w="0" w:type="auto"/>
            <w:vAlign w:val="center"/>
          </w:tcPr>
          <w:p w14:paraId="6A929B09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en-US"/>
              </w:rPr>
            </w:pPr>
            <w:r w:rsidRPr="00077D1F">
              <w:rPr>
                <w:rFonts w:ascii="Times New Roman" w:hAnsi="Times New Roman"/>
                <w:lang w:val="en-US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en-US"/>
              </w:rPr>
              <w:t>SRS</w:t>
            </w:r>
            <w:r w:rsidRPr="00077D1F">
              <w:rPr>
                <w:rFonts w:ascii="Times New Roman" w:hAnsi="Times New Roman"/>
              </w:rPr>
              <w:t xml:space="preserve"> – </w:t>
            </w:r>
            <w:r w:rsidRPr="00077D1F">
              <w:rPr>
                <w:rFonts w:ascii="Times New Roman" w:hAnsi="Times New Roman"/>
                <w:lang w:eastAsia="ko-KR"/>
              </w:rPr>
              <w:t>1145</w:t>
            </w:r>
          </w:p>
        </w:tc>
        <w:tc>
          <w:tcPr>
            <w:tcW w:w="0" w:type="auto"/>
          </w:tcPr>
          <w:p w14:paraId="15529D63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de-DE" w:eastAsia="ko-KR"/>
              </w:rPr>
            </w:pPr>
            <w:r w:rsidRPr="00077D1F">
              <w:rPr>
                <w:rFonts w:ascii="Times New Roman" w:hAnsi="Times New Roman"/>
                <w:sz w:val="16"/>
                <w:lang w:val="de-DE" w:eastAsia="ko-KR"/>
              </w:rPr>
              <w:t>Considering DL/UL configuration switching periodicity</w:t>
            </w:r>
          </w:p>
        </w:tc>
      </w:tr>
      <w:tr w:rsidR="00077D1F" w:rsidRPr="00E9040D" w14:paraId="34A89513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68ADF10F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077D1F">
              <w:rPr>
                <w:rFonts w:ascii="Times New Roman" w:hAnsi="Times New Roman"/>
                <w:lang w:eastAsia="ko-KR"/>
              </w:rPr>
              <w:t>1657</w:t>
            </w:r>
            <w:r w:rsidRPr="00077D1F">
              <w:rPr>
                <w:rFonts w:ascii="Times New Roman" w:hAnsi="Times New Roman"/>
              </w:rPr>
              <w:t xml:space="preserve"> – </w:t>
            </w:r>
            <w:r w:rsidRPr="00077D1F">
              <w:rPr>
                <w:rFonts w:ascii="Times New Roman" w:hAnsi="Times New Roman"/>
                <w:lang w:eastAsia="ko-KR"/>
              </w:rPr>
              <w:t>2296</w:t>
            </w:r>
          </w:p>
        </w:tc>
        <w:tc>
          <w:tcPr>
            <w:tcW w:w="0" w:type="auto"/>
            <w:vAlign w:val="center"/>
          </w:tcPr>
          <w:p w14:paraId="7405AFF3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077D1F">
              <w:rPr>
                <w:rFonts w:ascii="Times New Roman" w:hAnsi="Times New Roman"/>
                <w:lang w:eastAsia="ko-KR"/>
              </w:rPr>
              <w:t>640</w:t>
            </w:r>
          </w:p>
        </w:tc>
        <w:tc>
          <w:tcPr>
            <w:tcW w:w="0" w:type="auto"/>
            <w:vAlign w:val="center"/>
          </w:tcPr>
          <w:p w14:paraId="193C05E0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077D1F">
              <w:rPr>
                <w:rFonts w:ascii="Times New Roman" w:hAnsi="Times New Roman"/>
                <w:lang w:val="en-US"/>
              </w:rPr>
              <w:t>I</w:t>
            </w:r>
            <w:r w:rsidRPr="00077D1F">
              <w:rPr>
                <w:rFonts w:ascii="Times New Roman" w:hAnsi="Times New Roman"/>
                <w:vertAlign w:val="subscript"/>
                <w:lang w:val="en-US"/>
              </w:rPr>
              <w:t>SRS</w:t>
            </w:r>
            <w:r w:rsidRPr="00077D1F">
              <w:rPr>
                <w:rFonts w:ascii="Times New Roman" w:hAnsi="Times New Roman"/>
              </w:rPr>
              <w:t xml:space="preserve"> – </w:t>
            </w:r>
            <w:r w:rsidRPr="00077D1F">
              <w:rPr>
                <w:rFonts w:ascii="Times New Roman" w:hAnsi="Times New Roman"/>
                <w:lang w:eastAsia="ko-KR"/>
              </w:rPr>
              <w:t>1645</w:t>
            </w:r>
          </w:p>
        </w:tc>
        <w:tc>
          <w:tcPr>
            <w:tcW w:w="0" w:type="auto"/>
          </w:tcPr>
          <w:p w14:paraId="2EBA1AF2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  <w:lang w:val="en-US" w:eastAsia="ko-KR"/>
              </w:rPr>
            </w:pPr>
            <w:r w:rsidRPr="00077D1F">
              <w:rPr>
                <w:rFonts w:ascii="Times New Roman" w:hAnsi="Times New Roman"/>
                <w:sz w:val="16"/>
                <w:lang w:val="en-US" w:eastAsia="ko-KR"/>
              </w:rPr>
              <w:t>CSI-RS supported</w:t>
            </w:r>
          </w:p>
        </w:tc>
      </w:tr>
      <w:tr w:rsidR="00077D1F" w:rsidRPr="00E9040D" w14:paraId="3185550A" w14:textId="77777777" w:rsidTr="00077D1F">
        <w:trPr>
          <w:cantSplit/>
          <w:jc w:val="center"/>
        </w:trPr>
        <w:tc>
          <w:tcPr>
            <w:tcW w:w="0" w:type="auto"/>
            <w:vAlign w:val="center"/>
          </w:tcPr>
          <w:p w14:paraId="426BC79A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077D1F">
              <w:rPr>
                <w:rFonts w:ascii="Times New Roman" w:hAnsi="Times New Roman"/>
                <w:lang w:eastAsia="ko-KR"/>
              </w:rPr>
              <w:t>2297 - 4095</w:t>
            </w:r>
          </w:p>
        </w:tc>
        <w:tc>
          <w:tcPr>
            <w:tcW w:w="0" w:type="auto"/>
            <w:vAlign w:val="center"/>
          </w:tcPr>
          <w:p w14:paraId="3BD546A6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</w:rPr>
            </w:pPr>
            <w:r w:rsidRPr="00077D1F">
              <w:rPr>
                <w:rFonts w:ascii="Times New Roman" w:hAnsi="Times New Roman"/>
              </w:rPr>
              <w:t>reserved</w:t>
            </w:r>
          </w:p>
        </w:tc>
        <w:tc>
          <w:tcPr>
            <w:tcW w:w="0" w:type="auto"/>
            <w:vAlign w:val="center"/>
          </w:tcPr>
          <w:p w14:paraId="000410C5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</w:rPr>
            </w:pPr>
            <w:r w:rsidRPr="00077D1F">
              <w:rPr>
                <w:rFonts w:ascii="Times New Roman" w:hAnsi="Times New Roman"/>
              </w:rPr>
              <w:t>reserved</w:t>
            </w:r>
          </w:p>
        </w:tc>
        <w:tc>
          <w:tcPr>
            <w:tcW w:w="0" w:type="auto"/>
          </w:tcPr>
          <w:p w14:paraId="37040D77" w14:textId="77777777" w:rsidR="00077D1F" w:rsidRPr="00077D1F" w:rsidRDefault="00077D1F" w:rsidP="00077D1F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</w:tr>
    </w:tbl>
    <w:p w14:paraId="631C3AEB" w14:textId="77777777" w:rsidR="00077D1F" w:rsidRDefault="00077D1F" w:rsidP="00077D1F">
      <w:pPr>
        <w:pStyle w:val="maintext"/>
        <w:spacing w:after="0" w:afterAutospacing="0"/>
        <w:ind w:firstLine="400"/>
      </w:pPr>
    </w:p>
    <w:p w14:paraId="4D0D44DA" w14:textId="549D6901" w:rsidR="00077D1F" w:rsidRDefault="00077D1F" w:rsidP="00077D1F">
      <w:pPr>
        <w:pStyle w:val="maintext"/>
        <w:spacing w:after="0" w:afterAutospacing="0"/>
        <w:ind w:firstLine="400"/>
      </w:pPr>
      <w:r>
        <w:rPr>
          <w:rFonts w:hint="eastAsia"/>
        </w:rPr>
        <w:t xml:space="preserve">In Table 4, </w:t>
      </w:r>
      <w:r>
        <w:t xml:space="preserve">on top of table defined in LTE, </w:t>
      </w:r>
      <w:r>
        <w:rPr>
          <w:rFonts w:hint="eastAsia"/>
        </w:rPr>
        <w:t xml:space="preserve">firstly, </w:t>
      </w:r>
      <w:r>
        <w:t xml:space="preserve">we </w:t>
      </w:r>
      <w:r w:rsidR="00336034">
        <w:rPr>
          <w:rFonts w:hint="eastAsia"/>
        </w:rPr>
        <w:t>propose to add</w:t>
      </w:r>
      <w:r w:rsidR="00336034">
        <w:t xml:space="preserve"> </w:t>
      </w:r>
      <w:r>
        <w:t xml:space="preserve">SRS periodicity of 640 </w:t>
      </w:r>
      <w:r>
        <w:rPr>
          <w:rFonts w:hint="eastAsia"/>
        </w:rPr>
        <w:t>(</w:t>
      </w:r>
      <w:r>
        <w:t>slot</w:t>
      </w:r>
      <w:r>
        <w:rPr>
          <w:rFonts w:hint="eastAsia"/>
        </w:rPr>
        <w:t>)</w:t>
      </w:r>
      <w:r>
        <w:t xml:space="preserve">. </w:t>
      </w:r>
      <w:r>
        <w:rPr>
          <w:rFonts w:hint="eastAsia"/>
        </w:rPr>
        <w:t xml:space="preserve">Since SRS also can be used for beam management, similar to CSI-RS in DL, its periodicity has to include at least the same values as those </w:t>
      </w:r>
      <w:r w:rsidR="00336034">
        <w:t>defined</w:t>
      </w:r>
      <w:r w:rsidR="00336034">
        <w:rPr>
          <w:rFonts w:hint="eastAsia"/>
        </w:rPr>
        <w:t xml:space="preserve"> </w:t>
      </w:r>
      <w:r>
        <w:t xml:space="preserve">in CSI-RS. </w:t>
      </w:r>
      <w:r>
        <w:rPr>
          <w:rFonts w:hint="eastAsia"/>
        </w:rPr>
        <w:t xml:space="preserve">Secondly, NR supports flexible UL/DL switching periodicity, such as 0.5ms/1ms/2ms/5ms/10ms. When considering the values of UL/DL switching periodicity and the number of slots corresponding to numerologies per UL/DL </w:t>
      </w:r>
      <w:r>
        <w:t>switching</w:t>
      </w:r>
      <w:r>
        <w:rPr>
          <w:rFonts w:hint="eastAsia"/>
        </w:rPr>
        <w:t xml:space="preserve"> periodicity, for instance, in case of 2ms UL/DL </w:t>
      </w:r>
      <w:r>
        <w:t>switching</w:t>
      </w:r>
      <w:r>
        <w:rPr>
          <w:rFonts w:hint="eastAsia"/>
        </w:rPr>
        <w:t xml:space="preserve"> periodicity, the number of slots per numerologies are equal to {2/4/8/16} slots</w:t>
      </w:r>
      <w:r w:rsidR="00336034">
        <w:rPr>
          <w:rFonts w:hint="eastAsia"/>
        </w:rPr>
        <w:t>. Therefore</w:t>
      </w:r>
      <w:r>
        <w:rPr>
          <w:rFonts w:hint="eastAsia"/>
        </w:rPr>
        <w:t xml:space="preserve"> 4/8/16/32/64/128/256/512 slot periodicity can be considered. </w:t>
      </w:r>
    </w:p>
    <w:p w14:paraId="714BC6B2" w14:textId="3FE7CCEB" w:rsidR="00077D1F" w:rsidRDefault="00077D1F" w:rsidP="003957EB">
      <w:pPr>
        <w:pStyle w:val="maintext"/>
        <w:spacing w:after="120" w:afterAutospacing="0"/>
        <w:ind w:firstLine="400"/>
      </w:pPr>
      <w:r>
        <w:rPr>
          <w:rFonts w:hint="eastAsia"/>
        </w:rPr>
        <w:lastRenderedPageBreak/>
        <w:t xml:space="preserve">Meanwhile, in contrast with LTE, NR supports multiple symbols within a slot for SRS </w:t>
      </w:r>
      <w:r>
        <w:t>transmission</w:t>
      </w:r>
      <w:r>
        <w:rPr>
          <w:rFonts w:hint="eastAsia"/>
        </w:rPr>
        <w:t xml:space="preserve"> even in FDD. We need a parameter to indicate how many symbols will be used for SRS transmission within configured slot</w:t>
      </w:r>
      <w:r w:rsidR="00336034">
        <w:rPr>
          <w:rFonts w:hint="eastAsia"/>
        </w:rPr>
        <w:t xml:space="preserve"> </w:t>
      </w:r>
      <w:r>
        <w:rPr>
          <w:rFonts w:hint="eastAsia"/>
        </w:rPr>
        <w:t>(</w:t>
      </w:r>
      <w:r w:rsidR="00A750D7" w:rsidRPr="00EC1562">
        <w:rPr>
          <w:rFonts w:hint="eastAsia"/>
        </w:rPr>
        <w:t>N</w:t>
      </w:r>
      <w:r w:rsidR="00A750D7" w:rsidRPr="00EC1562">
        <w:rPr>
          <w:rFonts w:hint="eastAsia"/>
        </w:rPr>
        <w:t>∈</w:t>
      </w:r>
      <w:r w:rsidR="00A750D7" w:rsidRPr="00EC1562">
        <w:rPr>
          <w:rFonts w:hint="eastAsia"/>
        </w:rPr>
        <w:t>{1,2,4},</w:t>
      </w:r>
      <w:r>
        <w:rPr>
          <w:rFonts w:hint="eastAsia"/>
        </w:rPr>
        <w:t>)</w:t>
      </w:r>
      <w:r w:rsidR="00A750D7">
        <w:rPr>
          <w:rFonts w:hint="eastAsia"/>
        </w:rPr>
        <w:t xml:space="preserve"> and </w:t>
      </w:r>
      <w:r w:rsidR="00A750D7" w:rsidRPr="00A750D7">
        <w:rPr>
          <w:rFonts w:hint="eastAsia"/>
        </w:rPr>
        <w:t>SRS symbol repetition factor r</w:t>
      </w:r>
      <w:r w:rsidR="00A750D7" w:rsidRPr="00A750D7">
        <w:rPr>
          <w:rFonts w:hint="eastAsia"/>
        </w:rPr>
        <w:t>∈</w:t>
      </w:r>
      <w:r w:rsidR="00A750D7" w:rsidRPr="00A750D7">
        <w:rPr>
          <w:rFonts w:hint="eastAsia"/>
        </w:rPr>
        <w:t>{1,2,4} where r</w:t>
      </w:r>
      <w:r w:rsidR="00A750D7" w:rsidRPr="00A750D7">
        <w:rPr>
          <w:rFonts w:hint="eastAsia"/>
        </w:rPr>
        <w:t>≤</w:t>
      </w:r>
      <w:r w:rsidR="00A750D7" w:rsidRPr="00A750D7">
        <w:rPr>
          <w:rFonts w:hint="eastAsia"/>
        </w:rPr>
        <w:t>N</w:t>
      </w:r>
      <w:r>
        <w:rPr>
          <w:rFonts w:hint="eastAsia"/>
        </w:rPr>
        <w:t xml:space="preserve"> because Table 4 just provides the slot where SRS </w:t>
      </w:r>
      <w:r>
        <w:t>transmission</w:t>
      </w:r>
      <w:r>
        <w:rPr>
          <w:rFonts w:hint="eastAsia"/>
        </w:rPr>
        <w:t xml:space="preserve">s </w:t>
      </w:r>
      <w:r>
        <w:t>occurred</w:t>
      </w:r>
      <w:r>
        <w:rPr>
          <w:rFonts w:hint="eastAsia"/>
        </w:rPr>
        <w:t xml:space="preserve">. Parameters of </w:t>
      </w:r>
      <w:r>
        <w:rPr>
          <w:rFonts w:hint="eastAsia"/>
          <w:i/>
        </w:rPr>
        <w:t>N</w:t>
      </w:r>
      <w:r>
        <w:rPr>
          <w:rFonts w:hint="eastAsia"/>
        </w:rPr>
        <w:t xml:space="preserve"> and r should be </w:t>
      </w:r>
      <w:r w:rsidR="00A750D7">
        <w:rPr>
          <w:rFonts w:hint="eastAsia"/>
        </w:rPr>
        <w:t xml:space="preserve">indicated </w:t>
      </w:r>
      <w:r>
        <w:rPr>
          <w:rFonts w:hint="eastAsia"/>
        </w:rPr>
        <w:t xml:space="preserve">in SRS configuration as well. Figure 1 shows an example of SRS slot configuration and SRS symbol configurations within configured slot. </w:t>
      </w:r>
      <w:r w:rsidR="00A750D7">
        <w:rPr>
          <w:rFonts w:hint="eastAsia"/>
        </w:rPr>
        <w:t xml:space="preserve">We propose to indicate N and r value by independent RRC </w:t>
      </w:r>
      <w:proofErr w:type="spellStart"/>
      <w:r w:rsidR="00A750D7">
        <w:rPr>
          <w:rFonts w:hint="eastAsia"/>
        </w:rPr>
        <w:t>signaling</w:t>
      </w:r>
      <w:proofErr w:type="spellEnd"/>
      <w:r w:rsidR="00A750D7">
        <w:rPr>
          <w:rFonts w:hint="eastAsia"/>
        </w:rPr>
        <w:t xml:space="preserve">. </w:t>
      </w:r>
    </w:p>
    <w:bookmarkStart w:id="4" w:name="_GoBack"/>
    <w:p w14:paraId="03128478" w14:textId="331D5924" w:rsidR="00077D1F" w:rsidRDefault="003957EB" w:rsidP="003957EB">
      <w:pPr>
        <w:pStyle w:val="maintext"/>
        <w:spacing w:after="0" w:afterAutospacing="0"/>
        <w:ind w:firstLine="400"/>
        <w:jc w:val="center"/>
      </w:pPr>
      <w:r>
        <w:object w:dxaOrig="23502" w:dyaOrig="8679" w14:anchorId="36005A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2pt;height:100.1pt" o:ole="">
            <v:imagedata r:id="rId9" o:title=""/>
          </v:shape>
          <o:OLEObject Type="Embed" ProgID="Visio.Drawing.11" ShapeID="_x0000_i1025" DrawAspect="Content" ObjectID="_1572436616" r:id="rId10"/>
        </w:object>
      </w:r>
      <w:bookmarkEnd w:id="4"/>
    </w:p>
    <w:p w14:paraId="78708EFC" w14:textId="77777777" w:rsidR="00077D1F" w:rsidRPr="005B7003" w:rsidRDefault="00077D1F" w:rsidP="00077D1F">
      <w:pPr>
        <w:pStyle w:val="maintext"/>
        <w:spacing w:after="120" w:afterAutospacing="0"/>
        <w:ind w:firstLine="400"/>
        <w:rPr>
          <w:b/>
        </w:rPr>
      </w:pPr>
      <w:proofErr w:type="gramStart"/>
      <w:r w:rsidRPr="005B7003">
        <w:rPr>
          <w:rFonts w:hint="eastAsia"/>
          <w:b/>
        </w:rPr>
        <w:t>Figure 1.</w:t>
      </w:r>
      <w:proofErr w:type="gramEnd"/>
      <w:r w:rsidRPr="005B7003">
        <w:rPr>
          <w:rFonts w:hint="eastAsia"/>
          <w:b/>
        </w:rPr>
        <w:t xml:space="preserve"> An example of SRS slot </w:t>
      </w:r>
      <w:r w:rsidRPr="005B7003">
        <w:rPr>
          <w:b/>
        </w:rPr>
        <w:t>configuration</w:t>
      </w:r>
      <w:r w:rsidRPr="005B7003">
        <w:rPr>
          <w:rFonts w:hint="eastAsia"/>
          <w:b/>
        </w:rPr>
        <w:t xml:space="preserve"> and SRS symbol </w:t>
      </w:r>
      <w:r w:rsidRPr="005B7003">
        <w:rPr>
          <w:b/>
        </w:rPr>
        <w:t>configuration</w:t>
      </w:r>
      <w:r w:rsidRPr="005B7003">
        <w:rPr>
          <w:rFonts w:hint="eastAsia"/>
          <w:b/>
        </w:rPr>
        <w:t xml:space="preserve"> within a configured slot</w:t>
      </w:r>
    </w:p>
    <w:p w14:paraId="6CE3D66D" w14:textId="77777777" w:rsidR="00985AA0" w:rsidRPr="0082299E" w:rsidRDefault="00985AA0" w:rsidP="00985AA0">
      <w:pPr>
        <w:pStyle w:val="maintext"/>
        <w:spacing w:after="120" w:afterAutospacing="0"/>
        <w:ind w:firstLineChars="0" w:firstLine="0"/>
        <w:rPr>
          <w:i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6</w:t>
      </w:r>
      <w:r>
        <w:t xml:space="preserve">: </w:t>
      </w:r>
      <w:r w:rsidRPr="00E85624">
        <w:rPr>
          <w:rFonts w:hint="eastAsia"/>
          <w:i/>
        </w:rPr>
        <w:t>For FDD, NR supports 1</w:t>
      </w:r>
      <w:r>
        <w:rPr>
          <w:rFonts w:hint="eastAsia"/>
          <w:i/>
        </w:rPr>
        <w:t>2</w:t>
      </w:r>
      <w:r w:rsidRPr="00E85624">
        <w:rPr>
          <w:rFonts w:hint="eastAsia"/>
          <w:i/>
        </w:rPr>
        <w:t xml:space="preserve"> bits of table on UE specific SRS </w:t>
      </w:r>
      <w:r>
        <w:rPr>
          <w:rFonts w:hint="eastAsia"/>
          <w:i/>
        </w:rPr>
        <w:t>p</w:t>
      </w:r>
      <w:r w:rsidRPr="00E85624">
        <w:rPr>
          <w:rFonts w:hint="eastAsia"/>
          <w:i/>
        </w:rPr>
        <w:t xml:space="preserve">eriodicity and slot offset </w:t>
      </w:r>
      <w:r w:rsidRPr="00E85624">
        <w:rPr>
          <w:i/>
        </w:rPr>
        <w:t>configuration</w:t>
      </w:r>
      <w:r w:rsidRPr="00E85624">
        <w:rPr>
          <w:rFonts w:hint="eastAsia"/>
          <w:i/>
        </w:rPr>
        <w:t xml:space="preserve"> for periodic SRS transmission. </w:t>
      </w:r>
      <w:r>
        <w:rPr>
          <w:rFonts w:hint="eastAsia"/>
          <w:i/>
        </w:rPr>
        <w:t>In addition, SRS symbol number N</w:t>
      </w:r>
      <w:r w:rsidRPr="00B41506">
        <w:rPr>
          <w:rFonts w:hint="eastAsia"/>
          <w:i/>
        </w:rPr>
        <w:t>∈</w:t>
      </w:r>
      <w:r w:rsidRPr="00B41506">
        <w:rPr>
          <w:rFonts w:hint="eastAsia"/>
          <w:i/>
        </w:rPr>
        <w:t>{1,2,4}</w:t>
      </w:r>
      <w:r>
        <w:rPr>
          <w:rFonts w:hint="eastAsia"/>
          <w:i/>
        </w:rPr>
        <w:t xml:space="preserve"> and SRS symbol repetition factor </w:t>
      </w:r>
      <w:r w:rsidRPr="00B41506">
        <w:rPr>
          <w:rFonts w:hint="eastAsia"/>
          <w:i/>
        </w:rPr>
        <w:t>r</w:t>
      </w:r>
      <w:r w:rsidRPr="00B41506">
        <w:rPr>
          <w:rFonts w:hint="eastAsia"/>
          <w:i/>
        </w:rPr>
        <w:t>∈</w:t>
      </w:r>
      <w:r w:rsidRPr="00B41506">
        <w:rPr>
          <w:rFonts w:hint="eastAsia"/>
          <w:i/>
        </w:rPr>
        <w:t>{1,2,4} where r</w:t>
      </w:r>
      <w:r w:rsidRPr="00B41506">
        <w:rPr>
          <w:rFonts w:hint="eastAsia"/>
          <w:i/>
        </w:rPr>
        <w:t>≤</w:t>
      </w:r>
      <w:r w:rsidRPr="00B41506">
        <w:rPr>
          <w:rFonts w:hint="eastAsia"/>
          <w:i/>
        </w:rPr>
        <w:t>N</w:t>
      </w:r>
      <w:r>
        <w:rPr>
          <w:rFonts w:hint="eastAsia"/>
          <w:i/>
        </w:rPr>
        <w:t xml:space="preserve"> should be </w:t>
      </w:r>
      <w:r>
        <w:rPr>
          <w:i/>
        </w:rPr>
        <w:t>signalled</w:t>
      </w:r>
      <w:r>
        <w:rPr>
          <w:rFonts w:hint="eastAsia"/>
          <w:i/>
        </w:rPr>
        <w:t xml:space="preserve"> independent by RRC for SRS time configuration.</w:t>
      </w:r>
      <w:r w:rsidRPr="00E85624" w:rsidDel="00A750D7">
        <w:rPr>
          <w:rFonts w:hint="eastAsia"/>
          <w:i/>
        </w:rPr>
        <w:t xml:space="preserve"> </w:t>
      </w:r>
    </w:p>
    <w:p w14:paraId="2A629845" w14:textId="01354D72" w:rsidR="00077D1F" w:rsidRDefault="00077D1F" w:rsidP="00077D1F">
      <w:pPr>
        <w:pStyle w:val="maintext"/>
        <w:spacing w:after="120" w:afterAutospacing="0"/>
        <w:ind w:firstLine="400"/>
        <w:rPr>
          <w:lang w:val="en-US"/>
        </w:rPr>
      </w:pPr>
      <w:r>
        <w:rPr>
          <w:rFonts w:hint="eastAsia"/>
        </w:rPr>
        <w:t xml:space="preserve">Similar to FDD case, UE specific SRS periodicity and slot offset </w:t>
      </w:r>
      <w:proofErr w:type="spellStart"/>
      <w:r>
        <w:t>configuration</w:t>
      </w:r>
      <w:r w:rsidR="00A750D7">
        <w:rPr>
          <w:rFonts w:hint="eastAsia"/>
        </w:rPr>
        <w:t>be</w:t>
      </w:r>
      <w:proofErr w:type="spellEnd"/>
      <w:r w:rsidR="00A750D7">
        <w:rPr>
          <w:rFonts w:hint="eastAsia"/>
        </w:rPr>
        <w:t xml:space="preserve"> defined for TDD case</w:t>
      </w:r>
      <w:r>
        <w:rPr>
          <w:rFonts w:hint="eastAsia"/>
        </w:rPr>
        <w:t xml:space="preserve">. </w:t>
      </w:r>
      <w:r>
        <w:t>I</w:t>
      </w:r>
      <w:r>
        <w:rPr>
          <w:rFonts w:hint="eastAsia"/>
        </w:rPr>
        <w:t xml:space="preserve">n LTE, since symbol(s) located at </w:t>
      </w:r>
      <w:proofErr w:type="spellStart"/>
      <w:r>
        <w:rPr>
          <w:rFonts w:hint="eastAsia"/>
        </w:rPr>
        <w:t>UpPTS</w:t>
      </w:r>
      <w:proofErr w:type="spellEnd"/>
      <w:r>
        <w:rPr>
          <w:rFonts w:hint="eastAsia"/>
        </w:rPr>
        <w:t xml:space="preserve"> region is considered as SRS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, the table defined in LTE supported all combinations of symbols for SRS </w:t>
      </w:r>
      <w:r>
        <w:t>transmission</w:t>
      </w:r>
      <w:r>
        <w:rPr>
          <w:rFonts w:hint="eastAsia"/>
        </w:rPr>
        <w:t xml:space="preserve"> within 5ms in case of 2ms-periodicity. However, we propose only slot based SRS configuration, which it is unnecessary to design new table for TDD. Thus, Table 4 can be reused for TDD case. Similar to LTE, it just provides the </w:t>
      </w:r>
      <w:r>
        <w:t>candidate</w:t>
      </w:r>
      <w:r>
        <w:rPr>
          <w:rFonts w:hint="eastAsia"/>
        </w:rPr>
        <w:t xml:space="preserve"> slots for SRS transmission and the slot where SRS transmission happened is selected when the slot is configured as UL slot. </w:t>
      </w:r>
    </w:p>
    <w:p w14:paraId="5D65FD90" w14:textId="1462040E" w:rsidR="00077D1F" w:rsidRPr="00077D1F" w:rsidRDefault="00077D1F" w:rsidP="00077D1F">
      <w:pPr>
        <w:pStyle w:val="maintext"/>
        <w:spacing w:after="120" w:afterAutospacing="0"/>
        <w:ind w:firstLineChars="0" w:firstLine="0"/>
        <w:rPr>
          <w:i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7</w:t>
      </w:r>
      <w:r>
        <w:t xml:space="preserve">: </w:t>
      </w:r>
      <w:r w:rsidRPr="00E85624">
        <w:rPr>
          <w:rFonts w:hint="eastAsia"/>
          <w:i/>
        </w:rPr>
        <w:t xml:space="preserve">For </w:t>
      </w:r>
      <w:r>
        <w:rPr>
          <w:rFonts w:hint="eastAsia"/>
          <w:i/>
        </w:rPr>
        <w:t>T</w:t>
      </w:r>
      <w:r w:rsidRPr="00E85624">
        <w:rPr>
          <w:rFonts w:hint="eastAsia"/>
          <w:i/>
        </w:rPr>
        <w:t xml:space="preserve">DD, </w:t>
      </w:r>
      <w:r>
        <w:rPr>
          <w:rFonts w:hint="eastAsia"/>
          <w:i/>
        </w:rPr>
        <w:t>Table 4 can be reused.</w:t>
      </w:r>
    </w:p>
    <w:p w14:paraId="2CBD70B4" w14:textId="072894BD" w:rsidR="00077D1F" w:rsidRDefault="00077D1F" w:rsidP="00077D1F">
      <w:pPr>
        <w:pStyle w:val="maintext"/>
        <w:spacing w:after="0" w:afterAutospacing="0"/>
        <w:ind w:firstLine="400"/>
      </w:pPr>
      <w:r>
        <w:rPr>
          <w:rFonts w:hint="eastAsia"/>
        </w:rPr>
        <w:t>As we</w:t>
      </w:r>
      <w:r w:rsidR="000A732E">
        <w:rPr>
          <w:rFonts w:hint="eastAsia"/>
        </w:rPr>
        <w:t xml:space="preserve"> can</w:t>
      </w:r>
      <w:r>
        <w:rPr>
          <w:rFonts w:hint="eastAsia"/>
        </w:rPr>
        <w:t xml:space="preserve"> configure used </w:t>
      </w:r>
      <w:r w:rsidR="000A732E">
        <w:rPr>
          <w:rFonts w:hint="eastAsia"/>
        </w:rPr>
        <w:t xml:space="preserve">SRS </w:t>
      </w:r>
      <w:r>
        <w:rPr>
          <w:rFonts w:hint="eastAsia"/>
        </w:rPr>
        <w:t xml:space="preserve">symbols within a configured slot by SRS configuration, we </w:t>
      </w:r>
      <w:r w:rsidR="001A6B9F">
        <w:rPr>
          <w:rFonts w:hint="eastAsia"/>
        </w:rPr>
        <w:t xml:space="preserve">do not </w:t>
      </w:r>
      <w:r>
        <w:rPr>
          <w:rFonts w:hint="eastAsia"/>
        </w:rPr>
        <w:t xml:space="preserve">have to consider a table of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srs</m:t>
            </m:r>
          </m:sub>
        </m:sSub>
      </m:oMath>
      <w:r w:rsidRPr="004D77D0">
        <w:rPr>
          <w:rFonts w:hint="eastAsia"/>
        </w:rPr>
        <w:t xml:space="preserve"> for TDD defined in LTE. </w:t>
      </w:r>
      <w:r>
        <w:rPr>
          <w:rFonts w:hint="eastAsia"/>
        </w:rPr>
        <w:t>UE can transmit SRS on slot where slot index meets following equation:</w:t>
      </w:r>
    </w:p>
    <w:p w14:paraId="7A9978BD" w14:textId="77777777" w:rsidR="00077D1F" w:rsidRPr="005B7003" w:rsidRDefault="00077D1F" w:rsidP="00077D1F">
      <w:pPr>
        <w:pStyle w:val="maintext"/>
        <w:spacing w:after="0" w:afterAutospacing="0"/>
        <w:ind w:firstLine="400"/>
      </w:pPr>
    </w:p>
    <w:p w14:paraId="6CB9D235" w14:textId="77777777" w:rsidR="00077D1F" w:rsidRDefault="0024572C" w:rsidP="00077D1F">
      <w:pPr>
        <w:pStyle w:val="2222"/>
        <w:spacing w:after="120" w:line="288" w:lineRule="auto"/>
        <w:ind w:firstLineChars="0" w:firstLine="0"/>
        <w:rPr>
          <w:lang w:val="fi-FI" w:eastAsia="ko-KR"/>
        </w:rPr>
      </w:pPr>
      <m:oMath>
        <m:d>
          <m:dPr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dPr>
          <m:e>
            <m:sSubSup>
              <m:sSubSupPr>
                <m:ctrlPr>
                  <w:rPr>
                    <w:rFonts w:ascii="Cambria Math" w:eastAsia="Cambria Math" w:hAnsi="Cambria Math" w:cs="Cambria Math"/>
                    <w:i/>
                    <w:lang w:val="fi-FI" w:eastAsia="ko-KR"/>
                  </w:rPr>
                </m:ctrlPr>
              </m:sSubSupPr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lang w:val="fi-FI" w:eastAsia="ko-KR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lang w:val="fi-FI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lang w:val="fi-FI" w:eastAsia="ko-KR"/>
                      </w:rPr>
                      <m:t>f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N</m:t>
                </m:r>
              </m:e>
              <m:sub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slot</m:t>
                </m:r>
              </m:sub>
              <m:sup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frame,μ</m:t>
                </m:r>
              </m:sup>
            </m:sSubSup>
            <m:r>
              <w:rPr>
                <w:rFonts w:ascii="Cambria Math" w:eastAsia="Cambria Math" w:hAnsi="Cambria Math" w:cs="Cambria Math"/>
                <w:lang w:val="fi-FI" w:eastAsia="ko-KR"/>
              </w:rPr>
              <m:t>+</m:t>
            </m:r>
            <m:sSubSup>
              <m:sSubSupPr>
                <m:ctrlPr>
                  <w:rPr>
                    <w:rFonts w:ascii="Cambria Math" w:eastAsia="Cambria Math" w:hAnsi="Cambria Math" w:cs="Cambria Math"/>
                    <w:i/>
                    <w:lang w:val="fi-FI" w:eastAsia="ko-KR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n</m:t>
                </m:r>
              </m:e>
              <m:sub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s,f</m:t>
                </m:r>
              </m:sub>
              <m:sup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μ</m:t>
                </m:r>
              </m:sup>
            </m:sSubSup>
            <m:r>
              <w:rPr>
                <w:rFonts w:ascii="Cambria Math" w:eastAsia="Cambria Math" w:hAnsi="Cambria Math" w:cs="Cambria Math"/>
                <w:lang w:val="fi-FI" w:eastAsia="ko-KR"/>
              </w:rPr>
              <m:t>-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lang w:val="fi-FI" w:eastAsia="ko-KR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offset</m:t>
                </m:r>
              </m:sub>
            </m:sSub>
          </m:e>
        </m:d>
        <m:r>
          <w:rPr>
            <w:rFonts w:ascii="Cambria Math" w:eastAsia="Cambria Math" w:hAnsi="Cambria Math" w:cs="Cambria Math"/>
            <w:lang w:val="fi-FI" w:eastAsia="ko-KR"/>
          </w:rPr>
          <m:t xml:space="preserve">mod </m:t>
        </m:r>
        <m:sSub>
          <m:sSubPr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sSubPr>
          <m:e>
            <m:r>
              <w:rPr>
                <w:rFonts w:ascii="Cambria Math" w:eastAsia="Cambria Math" w:hAnsi="Cambria Math" w:cs="Cambria Math"/>
                <w:lang w:val="fi-FI" w:eastAsia="ko-KR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  <w:lang w:val="fi-FI" w:eastAsia="ko-KR"/>
              </w:rPr>
              <m:t>SRS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lang w:val="fi-FI" w:eastAsia="ko-KR"/>
          </w:rPr>
          <m:t>=0</m:t>
        </m:r>
      </m:oMath>
      <w:r w:rsidR="00077D1F">
        <w:rPr>
          <w:rFonts w:hint="eastAsia"/>
          <w:lang w:val="fi-FI" w:eastAsia="ko-KR"/>
        </w:rPr>
        <w:t>,</w:t>
      </w:r>
    </w:p>
    <w:p w14:paraId="2FC23CA8" w14:textId="4042DE7A" w:rsidR="00077D1F" w:rsidRDefault="00077D1F" w:rsidP="00077D1F">
      <w:pPr>
        <w:pStyle w:val="2222"/>
        <w:spacing w:after="120" w:line="288" w:lineRule="auto"/>
        <w:ind w:firstLineChars="0" w:firstLine="0"/>
        <w:rPr>
          <w:lang w:val="fi-FI" w:eastAsia="ko-KR"/>
        </w:rPr>
      </w:pPr>
      <w:r>
        <w:rPr>
          <w:rFonts w:hint="eastAsia"/>
          <w:lang w:val="fi-FI" w:eastAsia="ko-KR"/>
        </w:rPr>
        <w:t xml:space="preserve">where </w:t>
      </w:r>
      <m:oMath>
        <m:sSubSup>
          <m:sSubSupPr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sSubSupPr>
          <m:e>
            <m:r>
              <w:rPr>
                <w:rFonts w:ascii="Cambria Math" w:eastAsia="Cambria Math" w:hAnsi="Cambria Math" w:cs="Cambria Math"/>
                <w:lang w:val="fi-FI" w:eastAsia="ko-KR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val="fi-FI" w:eastAsia="ko-KR"/>
              </w:rPr>
              <m:t>slot</m:t>
            </m:r>
          </m:sub>
          <m:sup>
            <m:r>
              <w:rPr>
                <w:rFonts w:ascii="Cambria Math" w:eastAsia="Cambria Math" w:hAnsi="Cambria Math" w:cs="Cambria Math"/>
                <w:lang w:val="fi-FI" w:eastAsia="ko-KR"/>
              </w:rPr>
              <m:t>frame,μ</m:t>
            </m:r>
          </m:sup>
        </m:sSubSup>
      </m:oMath>
      <w:r>
        <w:rPr>
          <w:rFonts w:hint="eastAsia"/>
          <w:lang w:val="fi-FI" w:eastAsia="ko-KR"/>
        </w:rPr>
        <w:t xml:space="preserve"> and </w:t>
      </w:r>
      <m:oMath>
        <m:sSubSup>
          <m:sSubSupPr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sSubSupPr>
          <m:e>
            <m:r>
              <w:rPr>
                <w:rFonts w:ascii="Cambria Math" w:eastAsia="Cambria Math" w:hAnsi="Cambria Math" w:cs="Cambria Math"/>
                <w:lang w:val="fi-FI" w:eastAsia="ko-KR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val="fi-FI" w:eastAsia="ko-KR"/>
              </w:rPr>
              <m:t>s,f</m:t>
            </m:r>
          </m:sub>
          <m:sup>
            <m:r>
              <w:rPr>
                <w:rFonts w:ascii="Cambria Math" w:eastAsia="Cambria Math" w:hAnsi="Cambria Math" w:cs="Cambria Math"/>
                <w:lang w:val="fi-FI" w:eastAsia="ko-KR"/>
              </w:rPr>
              <m:t>μ</m:t>
            </m:r>
          </m:sup>
        </m:sSubSup>
      </m:oMath>
      <w:r>
        <w:rPr>
          <w:rFonts w:hint="eastAsia"/>
          <w:lang w:val="fi-FI" w:eastAsia="ko-KR"/>
        </w:rPr>
        <w:t xml:space="preserve"> are total slot numbers within a radio frame and slot index for subcarrier spacing configuretion </w:t>
      </w:r>
      <m:oMath>
        <m:r>
          <w:rPr>
            <w:rFonts w:ascii="Cambria Math" w:eastAsia="Cambria Math" w:hAnsi="Cambria Math" w:cs="Cambria Math"/>
            <w:lang w:val="fi-FI" w:eastAsia="ko-KR"/>
          </w:rPr>
          <m:t>μ</m:t>
        </m:r>
      </m:oMath>
      <w:r>
        <w:rPr>
          <w:rFonts w:hint="eastAsia"/>
          <w:lang w:val="fi-FI" w:eastAsia="ko-KR"/>
        </w:rPr>
        <w:t>, respectivily</w:t>
      </w:r>
      <w:r w:rsidR="001A6B9F">
        <w:rPr>
          <w:rFonts w:hint="eastAsia"/>
          <w:lang w:val="fi-FI" w:eastAsia="ko-KR"/>
        </w:rPr>
        <w:t xml:space="preserve"> [6]</w:t>
      </w:r>
      <w:r>
        <w:rPr>
          <w:rFonts w:hint="eastAsia"/>
          <w:lang w:val="fi-FI" w:eastAsia="ko-KR"/>
        </w:rPr>
        <w:t xml:space="preserve">, and </w:t>
      </w:r>
      <m:oMath>
        <m:sSub>
          <m:sSubPr>
            <m:ctrlPr>
              <w:rPr>
                <w:rFonts w:ascii="Cambria Math" w:eastAsia="Cambria Math" w:hAnsi="Cambria Math" w:cs="Cambria Math"/>
                <w:lang w:eastAsia="ko-KR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ko-KR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  <w:lang w:eastAsia="ko-KR"/>
              </w:rPr>
              <m:t>SRS</m:t>
            </m:r>
          </m:sub>
        </m:sSub>
      </m:oMath>
      <w:r w:rsidRPr="000A7FA1">
        <w:rPr>
          <w:rFonts w:hint="eastAsia"/>
          <w:lang w:eastAsia="ko-KR"/>
        </w:rPr>
        <w:t xml:space="preserve"> </w:t>
      </w:r>
      <w:proofErr w:type="gramStart"/>
      <w:r>
        <w:rPr>
          <w:rFonts w:hint="eastAsia"/>
          <w:lang w:eastAsia="ko-KR"/>
        </w:rPr>
        <w:t>and</w:t>
      </w:r>
      <w:proofErr w:type="gramEnd"/>
      <w:r>
        <w:rPr>
          <w:rFonts w:hint="eastAsia"/>
          <w:lang w:eastAsia="ko-KR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sSubPr>
          <m:e>
            <m:r>
              <w:rPr>
                <w:rFonts w:ascii="Cambria Math" w:eastAsia="Cambria Math" w:hAnsi="Cambria Math" w:cs="Cambria Math"/>
                <w:lang w:val="fi-FI" w:eastAsia="ko-KR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  <w:lang w:val="fi-FI" w:eastAsia="ko-KR"/>
              </w:rPr>
              <m:t>offset</m:t>
            </m:r>
          </m:sub>
        </m:sSub>
      </m:oMath>
      <w:r>
        <w:rPr>
          <w:rFonts w:hint="eastAsia"/>
          <w:lang w:val="fi-FI" w:eastAsia="ko-KR"/>
        </w:rPr>
        <w:t xml:space="preserve"> </w:t>
      </w:r>
      <w:r>
        <w:rPr>
          <w:rFonts w:hint="eastAsia"/>
          <w:lang w:eastAsia="ko-KR"/>
        </w:rPr>
        <w:t>are SRS periodicity and SRS slot offset as represented in Table 4 for FDD and Table 5 for TDD, respectively.</w:t>
      </w:r>
    </w:p>
    <w:p w14:paraId="499DC72E" w14:textId="6B661164" w:rsidR="00077D1F" w:rsidRDefault="00077D1F" w:rsidP="00077D1F">
      <w:pPr>
        <w:pStyle w:val="2222"/>
        <w:spacing w:after="120" w:line="288" w:lineRule="auto"/>
        <w:ind w:firstLineChars="0"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8</w:t>
      </w:r>
      <w:r>
        <w:t xml:space="preserve">: </w:t>
      </w:r>
      <w:r>
        <w:rPr>
          <w:rFonts w:hint="eastAsia"/>
          <w:i/>
        </w:rPr>
        <w:t xml:space="preserve">UE can transmit SRS on slot where slot </w:t>
      </w:r>
      <w:r w:rsidR="00F111DC">
        <w:rPr>
          <w:rFonts w:hint="eastAsia"/>
          <w:i/>
        </w:rPr>
        <w:t>index meets following equation</w:t>
      </w:r>
      <w:r w:rsidR="00F111DC">
        <w:rPr>
          <w:rFonts w:hint="eastAsia"/>
          <w:i/>
          <w:lang w:eastAsia="ko-KR"/>
        </w:rPr>
        <w:t>:</w:t>
      </w:r>
    </w:p>
    <w:p w14:paraId="1B18BF86" w14:textId="7B85A80D" w:rsidR="00077D1F" w:rsidRPr="00077D1F" w:rsidRDefault="0024572C" w:rsidP="00077D1F">
      <w:pPr>
        <w:pStyle w:val="2222"/>
        <w:spacing w:after="120" w:line="288" w:lineRule="auto"/>
        <w:ind w:firstLineChars="0" w:firstLine="0"/>
        <w:rPr>
          <w:lang w:val="fi-FI" w:eastAsia="ko-KR"/>
        </w:rPr>
      </w:pPr>
      <m:oMath>
        <m:d>
          <m:dPr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dPr>
          <m:e>
            <m:sSubSup>
              <m:sSubSupPr>
                <m:ctrlPr>
                  <w:rPr>
                    <w:rFonts w:ascii="Cambria Math" w:eastAsia="Cambria Math" w:hAnsi="Cambria Math" w:cs="Cambria Math"/>
                    <w:i/>
                    <w:lang w:val="fi-FI" w:eastAsia="ko-KR"/>
                  </w:rPr>
                </m:ctrlPr>
              </m:sSubSupPr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lang w:val="fi-FI" w:eastAsia="ko-KR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lang w:val="fi-FI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lang w:val="fi-FI" w:eastAsia="ko-KR"/>
                      </w:rPr>
                      <m:t>f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N</m:t>
                </m:r>
              </m:e>
              <m:sub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slot</m:t>
                </m:r>
              </m:sub>
              <m:sup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frame,μ</m:t>
                </m:r>
              </m:sup>
            </m:sSubSup>
            <m:r>
              <w:rPr>
                <w:rFonts w:ascii="Cambria Math" w:eastAsia="Cambria Math" w:hAnsi="Cambria Math" w:cs="Cambria Math"/>
                <w:lang w:val="fi-FI" w:eastAsia="ko-KR"/>
              </w:rPr>
              <m:t>+</m:t>
            </m:r>
            <m:sSubSup>
              <m:sSubSupPr>
                <m:ctrlPr>
                  <w:rPr>
                    <w:rFonts w:ascii="Cambria Math" w:eastAsia="Cambria Math" w:hAnsi="Cambria Math" w:cs="Cambria Math"/>
                    <w:i/>
                    <w:lang w:val="fi-FI" w:eastAsia="ko-KR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n</m:t>
                </m:r>
              </m:e>
              <m:sub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s,f</m:t>
                </m:r>
              </m:sub>
              <m:sup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μ</m:t>
                </m:r>
              </m:sup>
            </m:sSubSup>
            <m:r>
              <w:rPr>
                <w:rFonts w:ascii="Cambria Math" w:eastAsia="Cambria Math" w:hAnsi="Cambria Math" w:cs="Cambria Math"/>
                <w:lang w:val="fi-FI" w:eastAsia="ko-KR"/>
              </w:rPr>
              <m:t>-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lang w:val="fi-FI" w:eastAsia="ko-KR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offset</m:t>
                </m:r>
              </m:sub>
            </m:sSub>
          </m:e>
        </m:d>
        <m:r>
          <w:rPr>
            <w:rFonts w:ascii="Cambria Math" w:eastAsia="Cambria Math" w:hAnsi="Cambria Math" w:cs="Cambria Math"/>
            <w:lang w:val="fi-FI" w:eastAsia="ko-KR"/>
          </w:rPr>
          <m:t xml:space="preserve">mod </m:t>
        </m:r>
        <m:sSub>
          <m:sSubPr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sSubPr>
          <m:e>
            <m:r>
              <w:rPr>
                <w:rFonts w:ascii="Cambria Math" w:eastAsia="Cambria Math" w:hAnsi="Cambria Math" w:cs="Cambria Math"/>
                <w:lang w:val="fi-FI" w:eastAsia="ko-KR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  <w:lang w:val="fi-FI" w:eastAsia="ko-KR"/>
              </w:rPr>
              <m:t>SRS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lang w:val="fi-FI" w:eastAsia="ko-KR"/>
          </w:rPr>
          <m:t>=0</m:t>
        </m:r>
      </m:oMath>
      <w:r w:rsidR="00077D1F">
        <w:rPr>
          <w:rFonts w:hint="eastAsia"/>
          <w:lang w:val="fi-FI" w:eastAsia="ko-KR"/>
        </w:rPr>
        <w:t>.</w:t>
      </w:r>
    </w:p>
    <w:p w14:paraId="08F4316C" w14:textId="39D6F4F0" w:rsidR="00077D1F" w:rsidRPr="00077D1F" w:rsidRDefault="00077D1F" w:rsidP="00077D1F">
      <w:pPr>
        <w:pStyle w:val="2222"/>
        <w:spacing w:after="120" w:line="288" w:lineRule="auto"/>
        <w:ind w:firstLineChars="0" w:firstLine="0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Aperiodic SRS transmission</w:t>
      </w:r>
    </w:p>
    <w:p w14:paraId="3F952C0D" w14:textId="11AF7EDD" w:rsidR="00077D1F" w:rsidRDefault="00077D1F" w:rsidP="00077D1F">
      <w:pPr>
        <w:pStyle w:val="maintext"/>
        <w:spacing w:after="120" w:afterAutospacing="0" w:line="240" w:lineRule="auto"/>
        <w:ind w:firstLine="400"/>
      </w:pPr>
      <w:r>
        <w:rPr>
          <w:rFonts w:hint="eastAsia"/>
        </w:rPr>
        <w:t xml:space="preserve">In LTE, resource for aperiodic SRS is configured in RRC, but triggered in DCI. In NR, </w:t>
      </w:r>
      <w:r w:rsidR="001A6B9F">
        <w:rPr>
          <w:rFonts w:hint="eastAsia"/>
        </w:rPr>
        <w:t xml:space="preserve">in order </w:t>
      </w:r>
      <w:r>
        <w:rPr>
          <w:rFonts w:hint="eastAsia"/>
        </w:rPr>
        <w:t>to allow more flexibility, aperiodic SRS can be triggered in a DL or an UL grant without time resource configuration</w:t>
      </w:r>
      <w:r w:rsidR="000A732E">
        <w:rPr>
          <w:rFonts w:hint="eastAsia"/>
        </w:rPr>
        <w:t xml:space="preserve"> by RRC</w:t>
      </w:r>
      <w:r>
        <w:rPr>
          <w:rFonts w:hint="eastAsia"/>
        </w:rPr>
        <w:t xml:space="preserve">. A UE configured for </w:t>
      </w:r>
      <w:r w:rsidR="001A6B9F">
        <w:rPr>
          <w:rFonts w:hint="eastAsia"/>
        </w:rPr>
        <w:t xml:space="preserve">aperiodic </w:t>
      </w:r>
      <w:r>
        <w:rPr>
          <w:rFonts w:hint="eastAsia"/>
        </w:rPr>
        <w:t>SRS transmission upon detection of a positive SRS request in slot #n shall commence SRS transmission in the slot satisfying slot number #</w:t>
      </w:r>
      <w:proofErr w:type="spellStart"/>
      <w:r>
        <w:rPr>
          <w:rFonts w:hint="eastAsia"/>
        </w:rPr>
        <w:t>n+k</w:t>
      </w:r>
      <w:proofErr w:type="spellEnd"/>
      <w:r>
        <w:rPr>
          <w:rFonts w:hint="eastAsia"/>
        </w:rPr>
        <w:t xml:space="preserve">, where k is configured by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considering UE capability.  </w:t>
      </w:r>
    </w:p>
    <w:p w14:paraId="0F423F5E" w14:textId="557BFEA9" w:rsidR="00077D1F" w:rsidRPr="00077D1F" w:rsidRDefault="00077D1F" w:rsidP="00077D1F">
      <w:pPr>
        <w:pStyle w:val="2222"/>
        <w:spacing w:after="120" w:line="288" w:lineRule="auto"/>
        <w:ind w:firstLineChars="0"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</w:t>
      </w:r>
      <w:r>
        <w:rPr>
          <w:rFonts w:hint="eastAsia"/>
          <w:b/>
          <w:u w:val="single"/>
          <w:lang w:eastAsia="ko-KR"/>
        </w:rPr>
        <w:t>9</w:t>
      </w:r>
      <w:r>
        <w:t xml:space="preserve">: </w:t>
      </w:r>
      <w:r>
        <w:rPr>
          <w:rFonts w:hint="eastAsia"/>
          <w:i/>
          <w:lang w:eastAsia="ko-KR"/>
        </w:rPr>
        <w:t xml:space="preserve">Aperiodic SRS </w:t>
      </w:r>
      <w:r>
        <w:rPr>
          <w:i/>
          <w:lang w:eastAsia="ko-KR"/>
        </w:rPr>
        <w:t>is transmitted based on DCI triggering only</w:t>
      </w:r>
      <w:r>
        <w:rPr>
          <w:rFonts w:hint="eastAsia"/>
          <w:i/>
          <w:lang w:eastAsia="ko-KR"/>
        </w:rPr>
        <w:t xml:space="preserve"> without </w:t>
      </w:r>
      <w:r w:rsidR="00985AA0">
        <w:rPr>
          <w:rFonts w:hint="eastAsia"/>
          <w:i/>
          <w:lang w:eastAsia="ko-KR"/>
        </w:rPr>
        <w:t xml:space="preserve">RRC </w:t>
      </w:r>
      <w:r>
        <w:rPr>
          <w:rFonts w:hint="eastAsia"/>
          <w:i/>
          <w:lang w:eastAsia="ko-KR"/>
        </w:rPr>
        <w:t xml:space="preserve">time resource configuration.  </w:t>
      </w:r>
      <w:r>
        <w:rPr>
          <w:rFonts w:hint="eastAsia"/>
          <w:i/>
        </w:rPr>
        <w:t xml:space="preserve"> </w:t>
      </w:r>
    </w:p>
    <w:p w14:paraId="643D6DC1" w14:textId="01AA3D3B" w:rsidR="00077D1F" w:rsidRPr="00077D1F" w:rsidRDefault="00077D1F" w:rsidP="00077D1F">
      <w:pPr>
        <w:pStyle w:val="2222"/>
        <w:spacing w:after="120" w:line="288" w:lineRule="auto"/>
        <w:ind w:firstLineChars="0" w:firstLine="0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Semi-persistent SRS transmission</w:t>
      </w:r>
    </w:p>
    <w:p w14:paraId="17A643CF" w14:textId="752A4247" w:rsidR="00077D1F" w:rsidRDefault="00077D1F" w:rsidP="00077D1F">
      <w:pPr>
        <w:pStyle w:val="maintext"/>
        <w:spacing w:after="120" w:afterAutospacing="0" w:line="240" w:lineRule="auto"/>
        <w:ind w:firstLine="400"/>
      </w:pPr>
      <w:r>
        <w:rPr>
          <w:rFonts w:hint="eastAsia"/>
        </w:rPr>
        <w:t xml:space="preserve">Semi-persistent SRS transmission can be supported by suing SRS </w:t>
      </w:r>
      <w:r>
        <w:t>configuration</w:t>
      </w:r>
      <w:r>
        <w:rPr>
          <w:rFonts w:hint="eastAsia"/>
        </w:rPr>
        <w:t xml:space="preserve"> for periodic SRS </w:t>
      </w:r>
      <w:r>
        <w:t>transmission</w:t>
      </w:r>
      <w:r>
        <w:rPr>
          <w:rFonts w:hint="eastAsia"/>
        </w:rPr>
        <w:t xml:space="preserve"> proposed above. And it can be </w:t>
      </w:r>
      <w:proofErr w:type="spellStart"/>
      <w:r>
        <w:t>active</w:t>
      </w:r>
      <w:r w:rsidR="00BE7336">
        <w:rPr>
          <w:rFonts w:hint="eastAsia"/>
        </w:rPr>
        <w:t>d</w:t>
      </w:r>
      <w:proofErr w:type="spellEnd"/>
      <w:r>
        <w:rPr>
          <w:rFonts w:hint="eastAsia"/>
        </w:rPr>
        <w:t xml:space="preserve"> and de-activated by MAC CE signalling. </w:t>
      </w:r>
      <w:r>
        <w:t>W</w:t>
      </w:r>
      <w:r>
        <w:rPr>
          <w:rFonts w:hint="eastAsia"/>
        </w:rPr>
        <w:t xml:space="preserve">e </w:t>
      </w:r>
      <w:r w:rsidR="000A732E">
        <w:rPr>
          <w:rFonts w:hint="eastAsia"/>
        </w:rPr>
        <w:t>‘</w:t>
      </w:r>
      <w:r w:rsidR="000A732E">
        <w:rPr>
          <w:rFonts w:hint="eastAsia"/>
        </w:rPr>
        <w:t xml:space="preserve">do not </w:t>
      </w:r>
      <w:r>
        <w:rPr>
          <w:rFonts w:hint="eastAsia"/>
        </w:rPr>
        <w:t xml:space="preserve">have to design new tables for </w:t>
      </w:r>
      <w:r w:rsidR="00BE7336">
        <w:rPr>
          <w:rFonts w:hint="eastAsia"/>
        </w:rPr>
        <w:t>semi</w:t>
      </w:r>
      <w:r>
        <w:rPr>
          <w:rFonts w:hint="eastAsia"/>
        </w:rPr>
        <w:t xml:space="preserve">-persistent SRS </w:t>
      </w:r>
      <w:r>
        <w:t>transmission</w:t>
      </w:r>
      <w:r>
        <w:rPr>
          <w:rFonts w:hint="eastAsia"/>
        </w:rPr>
        <w:t xml:space="preserve">. </w:t>
      </w:r>
    </w:p>
    <w:p w14:paraId="6084294C" w14:textId="4EDC0E49" w:rsidR="00077D1F" w:rsidRDefault="00077D1F" w:rsidP="00077D1F">
      <w:pPr>
        <w:pStyle w:val="2222"/>
        <w:spacing w:after="120" w:line="288" w:lineRule="auto"/>
        <w:ind w:firstLineChars="0"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</w:t>
      </w:r>
      <w:r>
        <w:rPr>
          <w:rFonts w:hint="eastAsia"/>
          <w:b/>
          <w:u w:val="single"/>
          <w:lang w:eastAsia="ko-KR"/>
        </w:rPr>
        <w:t>10</w:t>
      </w:r>
      <w:r w:rsidRPr="00C37102">
        <w:rPr>
          <w:b/>
          <w:u w:val="single"/>
        </w:rPr>
        <w:t>:</w:t>
      </w:r>
      <w:r w:rsidRPr="00C37102">
        <w:rPr>
          <w:i/>
        </w:rPr>
        <w:t xml:space="preserve"> </w:t>
      </w:r>
      <w:r>
        <w:rPr>
          <w:rFonts w:hint="eastAsia"/>
          <w:i/>
          <w:lang w:eastAsia="ko-KR"/>
        </w:rPr>
        <w:t>SRS time resource configuration for</w:t>
      </w:r>
      <w:r w:rsidR="00985AA0">
        <w:rPr>
          <w:rFonts w:hint="eastAsia"/>
          <w:i/>
          <w:lang w:eastAsia="ko-KR"/>
        </w:rPr>
        <w:t xml:space="preserve"> </w:t>
      </w:r>
      <w:r w:rsidR="00BE7336">
        <w:rPr>
          <w:rFonts w:hint="eastAsia"/>
          <w:i/>
          <w:lang w:eastAsia="ko-KR"/>
        </w:rPr>
        <w:t>periodic</w:t>
      </w:r>
      <w:r>
        <w:rPr>
          <w:rFonts w:hint="eastAsia"/>
          <w:i/>
          <w:lang w:eastAsia="ko-KR"/>
        </w:rPr>
        <w:t xml:space="preserve"> SRS transmission can be reused </w:t>
      </w:r>
      <w:r w:rsidR="00BE7336">
        <w:rPr>
          <w:rFonts w:hint="eastAsia"/>
          <w:i/>
          <w:lang w:eastAsia="ko-KR"/>
        </w:rPr>
        <w:t xml:space="preserve">for semi-persistent </w:t>
      </w:r>
      <w:r>
        <w:rPr>
          <w:rFonts w:hint="eastAsia"/>
          <w:i/>
          <w:lang w:eastAsia="ko-KR"/>
        </w:rPr>
        <w:t xml:space="preserve">SRS </w:t>
      </w:r>
      <w:r>
        <w:rPr>
          <w:i/>
          <w:lang w:eastAsia="ko-KR"/>
        </w:rPr>
        <w:t>transmission</w:t>
      </w:r>
      <w:r>
        <w:rPr>
          <w:rFonts w:hint="eastAsia"/>
          <w:i/>
          <w:lang w:eastAsia="ko-KR"/>
        </w:rPr>
        <w:t xml:space="preserve">. Its activation and de-activation can be supported by MAC CE. </w:t>
      </w:r>
    </w:p>
    <w:p w14:paraId="4931454A" w14:textId="1D7334A8" w:rsidR="00077D1F" w:rsidRDefault="00077D1F" w:rsidP="00077D1F">
      <w:pPr>
        <w:pStyle w:val="maintext"/>
        <w:spacing w:after="120" w:afterAutospacing="0" w:line="240" w:lineRule="auto"/>
        <w:ind w:firstLine="400"/>
      </w:pPr>
      <w:r>
        <w:rPr>
          <w:rFonts w:hint="eastAsia"/>
        </w:rPr>
        <w:lastRenderedPageBreak/>
        <w:t xml:space="preserve">After SRS time resource allocation, UE should know the actual symbol index for SRS </w:t>
      </w:r>
      <w:r>
        <w:t>transmission</w:t>
      </w:r>
      <w:r>
        <w:rPr>
          <w:rFonts w:hint="eastAsia"/>
        </w:rPr>
        <w:t xml:space="preserve"> within a slot since a SRS resource can be configured to occupy a location within at least the last 6 symbols in a slot. </w:t>
      </w:r>
      <w:r w:rsidR="00985AA0">
        <w:rPr>
          <w:rFonts w:hint="eastAsia"/>
        </w:rPr>
        <w:t xml:space="preserve">Therefore, we propose to indicate the starting symbol location for SRS transmission in a slot is </w:t>
      </w:r>
      <w:r w:rsidR="00985AA0">
        <w:t>signalled</w:t>
      </w:r>
      <w:r w:rsidR="00985AA0">
        <w:rPr>
          <w:rFonts w:hint="eastAsia"/>
        </w:rPr>
        <w:t xml:space="preserve"> by RRC.</w:t>
      </w:r>
    </w:p>
    <w:p w14:paraId="023C0B51" w14:textId="76174E3E" w:rsidR="00077D1F" w:rsidRPr="00FD5B00" w:rsidRDefault="00077D1F" w:rsidP="00077D1F">
      <w:pPr>
        <w:pStyle w:val="2222"/>
        <w:spacing w:after="120" w:line="288" w:lineRule="auto"/>
        <w:ind w:firstLineChars="0" w:firstLine="0"/>
        <w:rPr>
          <w:b/>
          <w:u w:val="single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</w:t>
      </w:r>
      <w:r>
        <w:rPr>
          <w:rFonts w:hint="eastAsia"/>
          <w:b/>
          <w:u w:val="single"/>
          <w:lang w:eastAsia="ko-KR"/>
        </w:rPr>
        <w:t>11</w:t>
      </w:r>
      <w:r w:rsidRPr="00C37102">
        <w:rPr>
          <w:b/>
          <w:u w:val="single"/>
        </w:rPr>
        <w:t>:</w:t>
      </w:r>
      <w:r w:rsidRPr="00C37102">
        <w:rPr>
          <w:i/>
        </w:rPr>
        <w:t xml:space="preserve"> </w:t>
      </w:r>
      <w:r w:rsidR="000A732E">
        <w:rPr>
          <w:rFonts w:hint="eastAsia"/>
          <w:i/>
          <w:lang w:eastAsia="ko-KR"/>
        </w:rPr>
        <w:t>The starting symbol location for SRS transmission in a slot should be indicated</w:t>
      </w:r>
      <w:r w:rsidR="00985AA0">
        <w:rPr>
          <w:rFonts w:hint="eastAsia"/>
          <w:i/>
          <w:lang w:eastAsia="ko-KR"/>
        </w:rPr>
        <w:t xml:space="preserve"> by RRC </w:t>
      </w:r>
      <w:proofErr w:type="spellStart"/>
      <w:r w:rsidR="00985AA0">
        <w:rPr>
          <w:rFonts w:hint="eastAsia"/>
          <w:i/>
          <w:lang w:eastAsia="ko-KR"/>
        </w:rPr>
        <w:t>signaling</w:t>
      </w:r>
      <w:proofErr w:type="spellEnd"/>
      <w:r w:rsidR="000A732E">
        <w:rPr>
          <w:rFonts w:hint="eastAsia"/>
          <w:i/>
          <w:lang w:eastAsia="ko-KR"/>
        </w:rPr>
        <w:t xml:space="preserve">. </w:t>
      </w:r>
    </w:p>
    <w:p w14:paraId="6834E7D6" w14:textId="7EE6EEAA" w:rsidR="00CE4C9D" w:rsidRPr="00920B07" w:rsidRDefault="00CE4C9D">
      <w:pPr>
        <w:pStyle w:val="1"/>
        <w:tabs>
          <w:tab w:val="num" w:pos="0"/>
        </w:tabs>
        <w:ind w:left="799" w:hanging="799"/>
      </w:pPr>
      <w:r w:rsidRPr="00E95D02">
        <w:rPr>
          <w:sz w:val="28"/>
        </w:rPr>
        <w:t>Conclusions</w:t>
      </w:r>
    </w:p>
    <w:p w14:paraId="0BC22695" w14:textId="4AFF6151" w:rsidR="00A655B1" w:rsidRDefault="00A655B1" w:rsidP="00A655B1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>on remaining issues</w:t>
      </w:r>
      <w:r w:rsidRPr="004D132E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on NR SRS </w:t>
      </w:r>
      <w:r w:rsidRPr="004D132E">
        <w:rPr>
          <w:lang w:eastAsia="ko-KR"/>
        </w:rPr>
        <w:t>and proposes the following</w:t>
      </w:r>
      <w:r>
        <w:rPr>
          <w:rFonts w:hint="eastAsia"/>
          <w:lang w:eastAsia="ko-KR"/>
        </w:rPr>
        <w:t>s</w:t>
      </w:r>
      <w:r w:rsidRPr="004D132E">
        <w:rPr>
          <w:lang w:eastAsia="ko-KR"/>
        </w:rPr>
        <w:t xml:space="preserve"> depending on the discussion:</w:t>
      </w:r>
    </w:p>
    <w:p w14:paraId="0FBCD6F7" w14:textId="77777777" w:rsidR="00B41506" w:rsidRDefault="00B41506" w:rsidP="00B41506">
      <w:pPr>
        <w:pStyle w:val="maintext"/>
        <w:ind w:firstLineChars="0" w:firstLine="0"/>
        <w:rPr>
          <w:i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1</w:t>
      </w:r>
      <w:r>
        <w:t xml:space="preserve">: </w:t>
      </w:r>
      <w:r w:rsidRPr="00301666">
        <w:rPr>
          <w:i/>
        </w:rPr>
        <w:t xml:space="preserve">An </w:t>
      </w:r>
      <w:r>
        <w:rPr>
          <w:rFonts w:hint="eastAsia"/>
          <w:i/>
        </w:rPr>
        <w:t>a</w:t>
      </w:r>
      <w:r w:rsidRPr="004B56DE">
        <w:rPr>
          <w:i/>
        </w:rPr>
        <w:t>dditional</w:t>
      </w:r>
      <w:r>
        <w:rPr>
          <w:rFonts w:hint="eastAsia"/>
          <w:i/>
        </w:rPr>
        <w:t xml:space="preserve"> </w:t>
      </w:r>
      <w:r w:rsidRPr="00E16FDB">
        <w:rPr>
          <w:i/>
        </w:rPr>
        <w:t>SRS sequence generation</w:t>
      </w:r>
      <w:r>
        <w:rPr>
          <w:rFonts w:hint="eastAsia"/>
          <w:i/>
        </w:rPr>
        <w:t xml:space="preserve"> scheme is not supported at least in Rel-15. </w:t>
      </w:r>
    </w:p>
    <w:p w14:paraId="5AE2095B" w14:textId="77777777" w:rsidR="00B41506" w:rsidRPr="00952D2F" w:rsidRDefault="00B41506" w:rsidP="00B41506">
      <w:pPr>
        <w:pStyle w:val="maintext"/>
        <w:ind w:firstLineChars="0" w:firstLine="0"/>
        <w:rPr>
          <w:i/>
        </w:rPr>
      </w:pPr>
      <w:r w:rsidRPr="00952D2F">
        <w:rPr>
          <w:b/>
          <w:u w:val="single"/>
        </w:rPr>
        <w:t>Proposal</w:t>
      </w:r>
      <w:r w:rsidRPr="00952D2F">
        <w:rPr>
          <w:rFonts w:hint="eastAsia"/>
          <w:b/>
          <w:u w:val="single"/>
        </w:rPr>
        <w:t xml:space="preserve"> 2</w:t>
      </w:r>
      <w:r w:rsidRPr="00952D2F">
        <w:t xml:space="preserve">: </w:t>
      </w:r>
      <w:r w:rsidRPr="00952D2F">
        <w:rPr>
          <w:rFonts w:hint="eastAsia"/>
          <w:i/>
        </w:rPr>
        <w:t xml:space="preserve">If group hopping is enabled, the base sequence number within the group is fixed </w:t>
      </w:r>
      <w:r>
        <w:rPr>
          <w:rFonts w:hint="eastAsia"/>
          <w:i/>
        </w:rPr>
        <w:t>in</w:t>
      </w:r>
      <w:r w:rsidRPr="00952D2F">
        <w:rPr>
          <w:rFonts w:hint="eastAsia"/>
          <w:i/>
        </w:rPr>
        <w:t>to zero.</w:t>
      </w:r>
    </w:p>
    <w:p w14:paraId="591A3AC6" w14:textId="77777777" w:rsidR="00B41506" w:rsidRDefault="00B41506" w:rsidP="00F111DC">
      <w:pPr>
        <w:pStyle w:val="maintext"/>
        <w:ind w:firstLineChars="0" w:firstLine="0"/>
        <w:rPr>
          <w:i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3</w:t>
      </w:r>
      <w:r>
        <w:t xml:space="preserve">: </w:t>
      </w:r>
      <w:r w:rsidRPr="004E0FA6">
        <w:rPr>
          <w:i/>
        </w:rPr>
        <w:t>SRS frequency hopping is occurred uniformly as possible for the configured SRS bandwidth.</w:t>
      </w:r>
    </w:p>
    <w:p w14:paraId="514FCEF3" w14:textId="77777777" w:rsidR="003957EB" w:rsidRDefault="003957EB" w:rsidP="003957EB">
      <w:pPr>
        <w:pStyle w:val="maintext"/>
        <w:spacing w:after="0" w:afterAutospacing="0"/>
        <w:ind w:firstLineChars="0" w:firstLine="0"/>
        <w:rPr>
          <w:rFonts w:cs="Times New Roman"/>
          <w:i/>
          <w:lang w:val="en-US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4</w:t>
      </w:r>
      <w:r>
        <w:t xml:space="preserve">: </w:t>
      </w:r>
      <w:proofErr w:type="spellStart"/>
      <w:r w:rsidRPr="00B41506">
        <w:rPr>
          <w:rFonts w:eastAsia="SimSun" w:hint="eastAsia"/>
          <w:i/>
          <w:iCs/>
          <w:lang w:val="en-US" w:eastAsia="zh-CN"/>
        </w:rPr>
        <w:t>n</w:t>
      </w:r>
      <w:r w:rsidRPr="00B41506">
        <w:rPr>
          <w:rFonts w:eastAsia="SimSun" w:hint="eastAsia"/>
          <w:i/>
          <w:iCs/>
          <w:vertAlign w:val="subscript"/>
          <w:lang w:val="en-US" w:eastAsia="zh-CN"/>
        </w:rPr>
        <w:t>SRS</w:t>
      </w:r>
      <w:proofErr w:type="spellEnd"/>
      <w:r w:rsidRPr="00B41506">
        <w:rPr>
          <w:i/>
        </w:rPr>
        <w:t xml:space="preserve"> </w:t>
      </w:r>
      <w:r>
        <w:rPr>
          <w:rFonts w:hint="eastAsia"/>
          <w:i/>
        </w:rPr>
        <w:t xml:space="preserve">counts the number of UE-specific SRS </w:t>
      </w:r>
      <w:r>
        <w:rPr>
          <w:i/>
        </w:rPr>
        <w:t>transmission</w:t>
      </w:r>
      <w:r>
        <w:rPr>
          <w:rFonts w:hint="eastAsia"/>
          <w:i/>
        </w:rPr>
        <w:t xml:space="preserve"> and this value should be a function of s</w:t>
      </w:r>
      <w:r w:rsidRPr="00257E4B">
        <w:rPr>
          <w:i/>
        </w:rPr>
        <w:t>ubcarrier spacing</w:t>
      </w:r>
      <w:r>
        <w:rPr>
          <w:rFonts w:hint="eastAsia"/>
          <w:i/>
        </w:rPr>
        <w:t xml:space="preserve"> </w:t>
      </w:r>
      <w:r>
        <w:rPr>
          <w:i/>
        </w:rPr>
        <w:t>configuration</w:t>
      </w:r>
      <w:r>
        <w:rPr>
          <w:rFonts w:hint="eastAsia"/>
          <w:i/>
        </w:rPr>
        <w:t xml:space="preserve"> </w:t>
      </w:r>
      <m:oMath>
        <m:r>
          <w:rPr>
            <w:rFonts w:ascii="Cambria Math" w:eastAsia="Cambria Math" w:hAnsi="Cambria Math" w:cs="Cambria Math"/>
            <w:lang w:val="fi-FI"/>
          </w:rPr>
          <m:t>μ</m:t>
        </m:r>
      </m:oMath>
      <w:r>
        <w:rPr>
          <w:rFonts w:hint="eastAsia"/>
          <w:i/>
        </w:rPr>
        <w:t>, SRS symbol number N</w:t>
      </w:r>
      <w:r w:rsidRPr="00B41506">
        <w:rPr>
          <w:rFonts w:hint="eastAsia"/>
          <w:i/>
        </w:rPr>
        <w:t>∈</w:t>
      </w:r>
      <w:r w:rsidRPr="00B41506">
        <w:rPr>
          <w:rFonts w:hint="eastAsia"/>
          <w:i/>
        </w:rPr>
        <w:t>{1,2,4}</w:t>
      </w:r>
      <w:r>
        <w:rPr>
          <w:rFonts w:hint="eastAsia"/>
          <w:i/>
        </w:rPr>
        <w:t xml:space="preserve">, and SRS symbol repetition factor </w:t>
      </w:r>
      <w:r w:rsidRPr="00B41506">
        <w:rPr>
          <w:rFonts w:hint="eastAsia"/>
          <w:i/>
        </w:rPr>
        <w:t>r</w:t>
      </w:r>
      <w:r w:rsidRPr="00B41506">
        <w:rPr>
          <w:rFonts w:hint="eastAsia"/>
          <w:i/>
        </w:rPr>
        <w:t>∈</w:t>
      </w:r>
      <w:r w:rsidRPr="00B41506">
        <w:rPr>
          <w:rFonts w:hint="eastAsia"/>
          <w:i/>
        </w:rPr>
        <w:t>{1,2,4} where r</w:t>
      </w:r>
      <w:r w:rsidRPr="00B41506">
        <w:rPr>
          <w:rFonts w:hint="eastAsia"/>
          <w:i/>
        </w:rPr>
        <w:t>≤</w:t>
      </w:r>
      <w:r w:rsidRPr="00B41506">
        <w:rPr>
          <w:rFonts w:hint="eastAsia"/>
          <w:i/>
        </w:rPr>
        <w:t>N</w:t>
      </w:r>
      <w:r>
        <w:rPr>
          <w:rFonts w:hint="eastAsia"/>
          <w:i/>
        </w:rPr>
        <w:t xml:space="preserve">, </w:t>
      </w:r>
      <w:r w:rsidRPr="00956543">
        <w:rPr>
          <w:rFonts w:cs="Times New Roman"/>
          <w:i/>
          <w:lang w:val="en-US"/>
        </w:rPr>
        <w:t>e.g. by</w:t>
      </w:r>
    </w:p>
    <w:p w14:paraId="7DC3141E" w14:textId="77777777" w:rsidR="003957EB" w:rsidRPr="003957EB" w:rsidRDefault="003957EB" w:rsidP="003957EB">
      <w:pPr>
        <w:pStyle w:val="maintext"/>
        <w:ind w:firstLineChars="0" w:firstLine="0"/>
        <w:rPr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SRS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Cambria Math" w:hAnsi="Cambria Math" w:cs="Cambria Math"/>
                  <w:i/>
                  <w:lang w:val="fi-FI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lang w:val="fi-FI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i/>
                          <w:lang w:val="fi-FI"/>
                        </w:rPr>
                      </m:ctrlPr>
                    </m:sSubSupPr>
                    <m:e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lang w:val="fi-FI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Cambria Math"/>
                              <w:lang w:val="fi-FI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  <w:lang w:val="fi-F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eastAsia="Cambria Math" w:hAnsi="Cambria Math" w:cs="Cambria Math"/>
                          <w:lang w:val="fi-F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lang w:val="fi-FI"/>
                        </w:rPr>
                        <m:t>slot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lang w:val="fi-FI"/>
                        </w:rPr>
                        <m:t>frame,μ</m:t>
                      </m:r>
                    </m:sup>
                  </m:sSubSup>
                  <m:r>
                    <w:rPr>
                      <w:rFonts w:ascii="Cambria Math" w:eastAsia="Cambria Math" w:hAnsi="Cambria Math" w:cs="Cambria Math"/>
                      <w:lang w:val="fi-FI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i/>
                          <w:lang w:val="fi-FI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 w:cs="Cambria Math"/>
                          <w:lang w:val="fi-F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lang w:val="fi-FI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lang w:val="fi-FI"/>
                        </w:rPr>
                        <m:t>μ</m:t>
                      </m:r>
                    </m:sup>
                  </m:sSubSup>
                </m:e>
              </m:d>
              <m:r>
                <w:rPr>
                  <w:rFonts w:ascii="Cambria Math" w:eastAsia="Cambria Math" w:hAnsi="Cambria Math" w:cs="Cambria Math"/>
                  <w:lang w:val="fi-FI"/>
                </w:rPr>
                <m:t>/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lang w:val="fi-FI"/>
                    </w:rPr>
                    <m:t>T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lang w:val="fi-FI"/>
                    </w:rPr>
                    <m:t>SRS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Cambria Math" w:hAnsi="Cambria Math" w:cs="Cambria Math"/>
              <w:lang w:val="fi-FI"/>
            </w:rPr>
            <m:t>×</m:t>
          </m:r>
          <m:f>
            <m:fPr>
              <m:ctrlPr>
                <w:rPr>
                  <w:rFonts w:ascii="Cambria Math" w:eastAsia="Cambria Math" w:hAnsi="Cambria Math" w:cs="Cambria Math"/>
                  <w:lang w:val="fi-FI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lang w:val="fi-FI"/>
                </w:rPr>
                <m:t>N</m:t>
              </m:r>
            </m:num>
            <m:den>
              <m:r>
                <w:rPr>
                  <w:rFonts w:ascii="Cambria Math" w:eastAsia="Cambria Math" w:hAnsi="Cambria Math" w:cs="Cambria Math"/>
                  <w:lang w:val="fi-FI"/>
                </w:rPr>
                <m:t>r</m:t>
              </m:r>
            </m:den>
          </m:f>
          <m:r>
            <w:rPr>
              <w:rFonts w:ascii="Cambria Math" w:eastAsia="Cambria Math" w:hAnsi="Cambria Math" w:cs="Cambria Math"/>
              <w:lang w:val="fi-FI"/>
            </w:rPr>
            <m:t>+i,       i=0,…,</m:t>
          </m:r>
          <m:f>
            <m:fPr>
              <m:ctrlPr>
                <w:rPr>
                  <w:rFonts w:ascii="Cambria Math" w:eastAsia="Cambria Math" w:hAnsi="Cambria Math" w:cs="Cambria Math"/>
                  <w:i/>
                  <w:lang w:val="fi-FI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lang w:val="fi-FI"/>
                </w:rPr>
                <m:t>N</m:t>
              </m:r>
            </m:num>
            <m:den>
              <m:r>
                <w:rPr>
                  <w:rFonts w:ascii="Cambria Math" w:eastAsia="Cambria Math" w:hAnsi="Cambria Math" w:cs="Cambria Math"/>
                  <w:lang w:val="fi-FI"/>
                </w:rPr>
                <m:t>r</m:t>
              </m:r>
            </m:den>
          </m:f>
          <m:r>
            <w:rPr>
              <w:rFonts w:ascii="Cambria Math" w:eastAsia="Cambria Math" w:hAnsi="Cambria Math" w:cs="Cambria Math"/>
              <w:lang w:val="fi-FI"/>
            </w:rPr>
            <m:t>-</m:t>
          </m:r>
          <m:r>
            <w:rPr>
              <w:rFonts w:ascii="Cambria Math" w:eastAsia="Cambria Math" w:hAnsi="Cambria Math" w:cs="Cambria Math"/>
              <w:lang w:val="fi-FI"/>
            </w:rPr>
            <m:t>1</m:t>
          </m:r>
        </m:oMath>
      </m:oMathPara>
    </w:p>
    <w:p w14:paraId="03E6FC30" w14:textId="77777777" w:rsidR="00C3081D" w:rsidRDefault="00C3081D" w:rsidP="00C3081D">
      <w:pPr>
        <w:pStyle w:val="maintext"/>
        <w:spacing w:after="0" w:afterAutospacing="0"/>
        <w:ind w:firstLineChars="0" w:firstLine="0"/>
        <w:rPr>
          <w:i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5</w:t>
      </w:r>
      <w:r>
        <w:t xml:space="preserve">: </w:t>
      </w:r>
      <w:r>
        <w:rPr>
          <w:rFonts w:hint="eastAsia"/>
          <w:i/>
        </w:rPr>
        <w:t xml:space="preserve">We propose the transmit antenna selection formula for SRS antenna switching with configuration of </w:t>
      </w:r>
      <w:r w:rsidRPr="007C422E">
        <w:rPr>
          <w:i/>
        </w:rPr>
        <w:t>(</w:t>
      </w:r>
      <w:r>
        <w:rPr>
          <w:rFonts w:hint="eastAsia"/>
        </w:rPr>
        <w:t>R</w:t>
      </w:r>
      <w:r w:rsidRPr="00B5189B">
        <w:t xml:space="preserve">, </w:t>
      </w:r>
      <w:r>
        <w:rPr>
          <w:rFonts w:hint="eastAsia"/>
        </w:rPr>
        <w:t>T</w:t>
      </w:r>
      <w:proofErr w:type="gramStart"/>
      <w:r w:rsidRPr="007C422E">
        <w:rPr>
          <w:i/>
        </w:rPr>
        <w:t>)=</w:t>
      </w:r>
      <w:proofErr w:type="gramEnd"/>
      <w:r w:rsidRPr="007C422E">
        <w:rPr>
          <w:i/>
        </w:rPr>
        <w:t>(2,1), (4,1), and (4,2)</w:t>
      </w:r>
      <w:r>
        <w:rPr>
          <w:rFonts w:hint="eastAsia"/>
          <w:i/>
        </w:rPr>
        <w:t xml:space="preserve"> as follow: </w:t>
      </w:r>
    </w:p>
    <w:p w14:paraId="6D31573C" w14:textId="77777777" w:rsidR="00271701" w:rsidRPr="00FA0177" w:rsidRDefault="00271701" w:rsidP="00271701">
      <w:pPr>
        <w:pStyle w:val="maintext"/>
        <w:numPr>
          <w:ilvl w:val="0"/>
          <w:numId w:val="6"/>
        </w:numPr>
        <w:spacing w:after="0" w:afterAutospacing="0"/>
        <w:ind w:firstLineChars="0"/>
        <w:rPr>
          <w:i/>
        </w:rPr>
      </w:pPr>
      <w:r w:rsidRPr="00FA0177">
        <w:rPr>
          <w:rFonts w:hint="eastAsia"/>
          <w:i/>
        </w:rPr>
        <w:t xml:space="preserve">For a UE that support transmit antenna </w:t>
      </w:r>
      <w:r w:rsidRPr="00FA0177">
        <w:rPr>
          <w:i/>
        </w:rPr>
        <w:t>selection, the index</w:t>
      </w:r>
      <w:r w:rsidRPr="00FA0177">
        <w:rPr>
          <w:rFonts w:hint="eastAsia"/>
          <w:i/>
        </w:rPr>
        <w:t xml:space="preserve"> </w:t>
      </w: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SRS</m:t>
                </m:r>
              </m:sub>
            </m:sSub>
          </m:e>
        </m:d>
      </m:oMath>
      <w:r w:rsidRPr="00FA0177">
        <w:rPr>
          <w:i/>
        </w:rPr>
        <w:t>, of</w:t>
      </w:r>
      <w:r w:rsidRPr="00FA0177">
        <w:rPr>
          <w:rFonts w:hint="eastAsia"/>
          <w:i/>
        </w:rPr>
        <w:t xml:space="preserve"> the UE antenna </w:t>
      </w:r>
      <w:r w:rsidRPr="00FA0177">
        <w:rPr>
          <w:i/>
        </w:rPr>
        <w:t>that</w:t>
      </w:r>
      <w:r w:rsidRPr="00FA0177">
        <w:rPr>
          <w:rFonts w:hint="eastAsia"/>
          <w:i/>
        </w:rPr>
        <w:t xml:space="preserve"> transmits the SRS at time </w:t>
      </w:r>
      <w:proofErr w:type="spellStart"/>
      <w:r w:rsidRPr="00FA0177">
        <w:rPr>
          <w:rFonts w:eastAsia="SimSun" w:hint="eastAsia"/>
          <w:i/>
          <w:iCs/>
          <w:lang w:val="en-US" w:eastAsia="zh-CN"/>
        </w:rPr>
        <w:t>n</w:t>
      </w:r>
      <w:r w:rsidRPr="00FA0177">
        <w:rPr>
          <w:rFonts w:eastAsia="SimSun" w:hint="eastAsia"/>
          <w:i/>
          <w:iCs/>
          <w:vertAlign w:val="subscript"/>
          <w:lang w:val="en-US" w:eastAsia="zh-CN"/>
        </w:rPr>
        <w:t>SRS</w:t>
      </w:r>
      <w:proofErr w:type="spellEnd"/>
      <w:r w:rsidRPr="00FA0177">
        <w:rPr>
          <w:rFonts w:hint="eastAsia"/>
          <w:i/>
        </w:rPr>
        <w:t xml:space="preserve"> given for</w:t>
      </w:r>
      <w:r w:rsidRPr="00271701">
        <w:t xml:space="preserve"> </w:t>
      </w:r>
      <w:r w:rsidRPr="00271701">
        <w:rPr>
          <w:i/>
        </w:rPr>
        <w:t>both partial and full sounding bandwidth when</w:t>
      </w:r>
      <w:r w:rsidRPr="00FA0177">
        <w:rPr>
          <w:rFonts w:hint="eastAsia"/>
          <w:i/>
        </w:rPr>
        <w:t xml:space="preserve"> frequency hopping is disabled (i.e.,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</m:oMath>
      <w:r w:rsidRPr="00FA0177">
        <w:rPr>
          <w:rFonts w:hint="eastAsia"/>
          <w:i/>
        </w:rPr>
        <w:t>) as</w:t>
      </w:r>
    </w:p>
    <w:p w14:paraId="18EC987A" w14:textId="77777777" w:rsidR="00271701" w:rsidRPr="00FA0177" w:rsidRDefault="00271701" w:rsidP="00271701">
      <w:pPr>
        <w:pStyle w:val="maintext"/>
        <w:spacing w:after="0" w:afterAutospacing="0"/>
        <w:ind w:left="810" w:firstLineChars="0" w:firstLine="0"/>
        <w:rPr>
          <w:i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SRS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SRS</m:t>
              </m:r>
            </m:sub>
          </m:sSub>
          <m:r>
            <w:rPr>
              <w:rFonts w:ascii="Cambria Math" w:hAnsi="Cambria Math"/>
            </w:rPr>
            <m:t>mod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+i,     i=0 and 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M-1</m:t>
              </m:r>
            </m:e>
          </m:d>
        </m:oMath>
      </m:oMathPara>
    </w:p>
    <w:p w14:paraId="47A24794" w14:textId="77777777" w:rsidR="00271701" w:rsidRPr="00FA0177" w:rsidRDefault="00271701" w:rsidP="00271701">
      <w:pPr>
        <w:pStyle w:val="maintext"/>
        <w:numPr>
          <w:ilvl w:val="0"/>
          <w:numId w:val="6"/>
        </w:numPr>
        <w:spacing w:after="0" w:afterAutospacing="0"/>
        <w:ind w:firstLineChars="0"/>
        <w:rPr>
          <w:i/>
        </w:rPr>
      </w:pPr>
      <w:r w:rsidRPr="00FA0177">
        <w:rPr>
          <w:rFonts w:hint="eastAsia"/>
          <w:i/>
        </w:rPr>
        <w:t xml:space="preserve">and when frequency hopping is enabled (i.e.,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</m:oMath>
      <w:r w:rsidRPr="00FA0177">
        <w:rPr>
          <w:rFonts w:hint="eastAsia"/>
          <w:i/>
        </w:rPr>
        <w:t>)</w:t>
      </w:r>
    </w:p>
    <w:p w14:paraId="37A0C8A4" w14:textId="77777777" w:rsidR="00271701" w:rsidRPr="00FA0177" w:rsidRDefault="00271701" w:rsidP="00271701">
      <w:pPr>
        <w:pStyle w:val="maintext"/>
        <w:ind w:firstLineChars="0" w:firstLine="0"/>
        <w:rPr>
          <w:i/>
        </w:rPr>
      </w:pPr>
      <m:oMathPara>
        <m:oMath>
          <m:r>
            <w:rPr>
              <w:rFonts w:ascii="Cambria Math" w:hAnsi="Cambria Math"/>
            </w:rPr>
            <m:t>a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SRS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+ 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SRS</m:t>
                                </m:r>
                              </m:sub>
                            </m:sSub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+β∙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SRS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</w:rPr>
                      <m:t>mod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+i,     i=0 and 2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M-1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,   when K is even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mod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+i,     i=0 and 2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M-1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,                                                    when K is odd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,</m:t>
          </m:r>
        </m:oMath>
      </m:oMathPara>
    </w:p>
    <w:p w14:paraId="2E3E072F" w14:textId="77777777" w:rsidR="00271701" w:rsidRDefault="00271701" w:rsidP="00271701">
      <w:pPr>
        <w:pStyle w:val="2222"/>
        <w:spacing w:after="120" w:line="288" w:lineRule="auto"/>
        <w:ind w:left="795" w:firstLineChars="0" w:firstLine="0"/>
        <w:rPr>
          <w:i/>
          <w:lang w:eastAsia="ko-KR"/>
        </w:rPr>
      </w:pPr>
      <w:r w:rsidRPr="00FA0177">
        <w:rPr>
          <w:rFonts w:hint="eastAsia"/>
          <w:i/>
        </w:rPr>
        <w:t xml:space="preserve">where </w:t>
      </w:r>
      <m:oMath>
        <m:r>
          <w:rPr>
            <w:rFonts w:ascii="Cambria Math" w:hAnsi="Cambria Math"/>
            <w:lang w:eastAsia="ko-KR"/>
          </w:rPr>
          <m:t>β=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ko-KR"/>
                    </w:rPr>
                    <m:t>1     where Kmod4=0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ko-KR"/>
                    </w:rPr>
                    <m:t>0                    otherwise</m:t>
                  </m:r>
                </m:e>
              </m:mr>
            </m:m>
          </m:e>
        </m:d>
      </m:oMath>
      <w:r w:rsidRPr="00FA0177">
        <w:rPr>
          <w:rFonts w:hint="eastAsia"/>
          <w:i/>
          <w:lang w:eastAsia="ko-KR"/>
        </w:rPr>
        <w:t xml:space="preserve"> , </w:t>
      </w:r>
      <w:r w:rsidRPr="00FA0177">
        <w:rPr>
          <w:rFonts w:hint="eastAsia"/>
          <w:i/>
        </w:rPr>
        <w:t>value</w:t>
      </w:r>
      <w:r w:rsidRPr="00FA0177">
        <w:rPr>
          <w:rFonts w:hint="eastAsia"/>
          <w:i/>
          <w:lang w:eastAsia="ko-KR"/>
        </w:rPr>
        <w:t xml:space="preserve">s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  <m:r>
          <w:rPr>
            <w:rFonts w:ascii="Cambria Math" w:hAnsi="Cambria Math" w:hint="eastAsia"/>
          </w:rPr>
          <m:t>∈</m:t>
        </m:r>
        <m:r>
          <w:rPr>
            <w:rFonts w:ascii="Cambria Math" w:hAnsi="Cambria Math" w:hint="eastAsia"/>
          </w:rPr>
          <m:t>{</m:t>
        </m:r>
        <m:r>
          <w:rPr>
            <w:rFonts w:ascii="Cambria Math" w:hAnsi="Cambria Math"/>
          </w:rPr>
          <m:t>0,</m:t>
        </m:r>
        <m:r>
          <w:rPr>
            <w:rFonts w:ascii="Cambria Math" w:hAnsi="Cambria Math" w:hint="eastAsia"/>
          </w:rPr>
          <m:t>1,2,</m:t>
        </m:r>
        <m:r>
          <w:rPr>
            <w:rFonts w:ascii="Cambria Math" w:hAnsi="Cambria Math"/>
          </w:rPr>
          <m:t>3</m:t>
        </m:r>
        <m:r>
          <w:rPr>
            <w:rFonts w:ascii="Cambria Math" w:hAnsi="Cambria Math" w:hint="eastAsia"/>
          </w:rPr>
          <m:t xml:space="preserve">} </m:t>
        </m:r>
      </m:oMath>
      <w:r w:rsidRPr="00FA0177">
        <w:rPr>
          <w:rFonts w:hint="eastAsia"/>
          <w:i/>
          <w:lang w:eastAsia="ko-KR"/>
        </w:rPr>
        <w:t xml:space="preserve"> 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  <m:r>
          <w:rPr>
            <w:rFonts w:ascii="Cambria Math" w:hAnsi="Cambria Math" w:hint="eastAsia"/>
          </w:rPr>
          <m:t>∈</m:t>
        </m:r>
        <m:r>
          <w:rPr>
            <w:rFonts w:ascii="Cambria Math" w:hAnsi="Cambria Math" w:hint="eastAsia"/>
          </w:rPr>
          <m:t>{</m:t>
        </m:r>
        <m:r>
          <w:rPr>
            <w:rFonts w:ascii="Cambria Math" w:hAnsi="Cambria Math"/>
          </w:rPr>
          <m:t>0,</m:t>
        </m:r>
        <m:r>
          <w:rPr>
            <w:rFonts w:ascii="Cambria Math" w:hAnsi="Cambria Math" w:hint="eastAsia"/>
          </w:rPr>
          <m:t>1,2,</m:t>
        </m:r>
        <m:r>
          <w:rPr>
            <w:rFonts w:ascii="Cambria Math" w:hAnsi="Cambria Math"/>
          </w:rPr>
          <m:t>3</m:t>
        </m:r>
        <m:r>
          <w:rPr>
            <w:rFonts w:ascii="Cambria Math" w:hAnsi="Cambria Math" w:hint="eastAsia"/>
          </w:rPr>
          <m:t>}</m:t>
        </m:r>
      </m:oMath>
      <w:r w:rsidRPr="00FA0177">
        <w:rPr>
          <w:rFonts w:hint="eastAsia"/>
          <w:i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FA0177">
        <w:rPr>
          <w:rFonts w:hint="eastAsia"/>
          <w:i/>
          <w:lang w:eastAsia="ko-KR"/>
        </w:rPr>
        <w:t xml:space="preserve"> are indicate SRS bandwidth, frequency hopping bandwidth, and the number of </w:t>
      </w:r>
      <w:proofErr w:type="spellStart"/>
      <w:r w:rsidRPr="00FA0177">
        <w:rPr>
          <w:rFonts w:hint="eastAsia"/>
          <w:i/>
          <w:lang w:eastAsia="ko-KR"/>
        </w:rPr>
        <w:t>bth</w:t>
      </w:r>
      <w:proofErr w:type="spellEnd"/>
      <w:r w:rsidRPr="00FA0177">
        <w:rPr>
          <w:rFonts w:hint="eastAsia"/>
          <w:i/>
          <w:lang w:eastAsia="ko-KR"/>
        </w:rPr>
        <w:t xml:space="preserve"> SRS bandwidth to make one (b-1)</w:t>
      </w:r>
      <w:proofErr w:type="spellStart"/>
      <w:r w:rsidRPr="00FA0177">
        <w:rPr>
          <w:rFonts w:hint="eastAsia"/>
          <w:i/>
          <w:lang w:eastAsia="ko-KR"/>
        </w:rPr>
        <w:t>th</w:t>
      </w:r>
      <w:proofErr w:type="spellEnd"/>
      <w:r w:rsidRPr="00FA0177">
        <w:rPr>
          <w:rFonts w:hint="eastAsia"/>
          <w:i/>
          <w:lang w:eastAsia="ko-KR"/>
        </w:rPr>
        <w:t xml:space="preserve"> SRS bandwidth respectively, and</w:t>
      </w:r>
      <w:r w:rsidRPr="00FA0177">
        <w:rPr>
          <w:rFonts w:hint="eastAsia"/>
          <w:i/>
        </w:rPr>
        <w:t xml:space="preserve"> </w:t>
      </w:r>
      <m:oMath>
        <m:r>
          <w:rPr>
            <w:rFonts w:ascii="Cambria Math" w:hAnsi="Cambria Math"/>
          </w:rPr>
          <m:t>K</m:t>
        </m:r>
        <m:r>
          <w:rPr>
            <w:rFonts w:ascii="Cambria Math" w:hAnsi="Cambria Math"/>
            <w:lang w:eastAsia="ko-KR"/>
          </w:rPr>
          <m:t>=</m:t>
        </m:r>
        <m:nary>
          <m:naryPr>
            <m:chr m:val="∏"/>
            <m:limLoc m:val="undOvr"/>
            <m:ctrlPr>
              <w:rPr>
                <w:rFonts w:ascii="Cambria Math" w:hAnsi="Cambria Math"/>
                <w:i/>
                <w:lang w:eastAsia="ko-KR"/>
              </w:rPr>
            </m:ctrlPr>
          </m:naryPr>
          <m:sub>
            <m:sSup>
              <m:s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hop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SRS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sub>
            </m:sSub>
          </m:e>
        </m:nary>
      </m:oMath>
      <w:r w:rsidRPr="00FA0177">
        <w:rPr>
          <w:rFonts w:hint="eastAsia"/>
          <w:i/>
        </w:rPr>
        <w:t xml:space="preserve"> (where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hop</m:t>
                </m:r>
              </m:sub>
            </m:sSub>
          </m:sub>
        </m:sSub>
        <m:r>
          <w:rPr>
            <w:rFonts w:ascii="Cambria Math" w:hAnsi="Cambria Math"/>
          </w:rPr>
          <m:t>=1</m:t>
        </m:r>
      </m:oMath>
      <w:r w:rsidRPr="00FA0177">
        <w:rPr>
          <w:rFonts w:hint="eastAsia"/>
          <w:i/>
        </w:rPr>
        <w:t xml:space="preserve"> regardless of the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FA0177">
        <w:rPr>
          <w:rFonts w:hint="eastAsia"/>
          <w:i/>
        </w:rPr>
        <w:t xml:space="preserve"> value).</w:t>
      </w:r>
    </w:p>
    <w:p w14:paraId="6D67105E" w14:textId="643BF019" w:rsidR="00985AA0" w:rsidRPr="0082299E" w:rsidRDefault="00985AA0" w:rsidP="00985AA0">
      <w:pPr>
        <w:pStyle w:val="maintext"/>
        <w:spacing w:after="120" w:afterAutospacing="0"/>
        <w:ind w:firstLineChars="0" w:firstLine="0"/>
        <w:rPr>
          <w:i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6</w:t>
      </w:r>
      <w:r>
        <w:t xml:space="preserve">: </w:t>
      </w:r>
      <w:r w:rsidRPr="00E85624">
        <w:rPr>
          <w:rFonts w:hint="eastAsia"/>
          <w:i/>
        </w:rPr>
        <w:t>For FDD, NR supports 1</w:t>
      </w:r>
      <w:r>
        <w:rPr>
          <w:rFonts w:hint="eastAsia"/>
          <w:i/>
        </w:rPr>
        <w:t>2</w:t>
      </w:r>
      <w:r w:rsidRPr="00E85624">
        <w:rPr>
          <w:rFonts w:hint="eastAsia"/>
          <w:i/>
        </w:rPr>
        <w:t xml:space="preserve"> bits of table on UE specific SRS </w:t>
      </w:r>
      <w:r>
        <w:rPr>
          <w:rFonts w:hint="eastAsia"/>
          <w:i/>
        </w:rPr>
        <w:t>p</w:t>
      </w:r>
      <w:r w:rsidRPr="00E85624">
        <w:rPr>
          <w:rFonts w:hint="eastAsia"/>
          <w:i/>
        </w:rPr>
        <w:t xml:space="preserve">eriodicity and slot offset </w:t>
      </w:r>
      <w:r w:rsidRPr="00E85624">
        <w:rPr>
          <w:i/>
        </w:rPr>
        <w:t>configuration</w:t>
      </w:r>
      <w:r w:rsidRPr="00E85624">
        <w:rPr>
          <w:rFonts w:hint="eastAsia"/>
          <w:i/>
        </w:rPr>
        <w:t xml:space="preserve"> for periodic SRS transmission. </w:t>
      </w:r>
      <w:r>
        <w:rPr>
          <w:rFonts w:hint="eastAsia"/>
          <w:i/>
        </w:rPr>
        <w:t>In addition, SRS symbol number N</w:t>
      </w:r>
      <w:r w:rsidRPr="00B41506">
        <w:rPr>
          <w:rFonts w:hint="eastAsia"/>
          <w:i/>
        </w:rPr>
        <w:t>∈</w:t>
      </w:r>
      <w:r w:rsidRPr="00B41506">
        <w:rPr>
          <w:rFonts w:hint="eastAsia"/>
          <w:i/>
        </w:rPr>
        <w:t>{1,2,4}</w:t>
      </w:r>
      <w:r>
        <w:rPr>
          <w:rFonts w:hint="eastAsia"/>
          <w:i/>
        </w:rPr>
        <w:t xml:space="preserve"> and SRS symbol repetition factor </w:t>
      </w:r>
      <w:r w:rsidRPr="00B41506">
        <w:rPr>
          <w:rFonts w:hint="eastAsia"/>
          <w:i/>
        </w:rPr>
        <w:t>r</w:t>
      </w:r>
      <w:r w:rsidRPr="00B41506">
        <w:rPr>
          <w:rFonts w:hint="eastAsia"/>
          <w:i/>
        </w:rPr>
        <w:t>∈</w:t>
      </w:r>
      <w:r w:rsidRPr="00B41506">
        <w:rPr>
          <w:rFonts w:hint="eastAsia"/>
          <w:i/>
        </w:rPr>
        <w:t>{1,2,4} where r</w:t>
      </w:r>
      <w:r w:rsidRPr="00B41506">
        <w:rPr>
          <w:rFonts w:hint="eastAsia"/>
          <w:i/>
        </w:rPr>
        <w:t>≤</w:t>
      </w:r>
      <w:r w:rsidRPr="00B41506">
        <w:rPr>
          <w:rFonts w:hint="eastAsia"/>
          <w:i/>
        </w:rPr>
        <w:t>N</w:t>
      </w:r>
      <w:r>
        <w:rPr>
          <w:rFonts w:hint="eastAsia"/>
          <w:i/>
        </w:rPr>
        <w:t xml:space="preserve"> should be </w:t>
      </w:r>
      <w:r>
        <w:rPr>
          <w:i/>
        </w:rPr>
        <w:t>signalled</w:t>
      </w:r>
      <w:r>
        <w:rPr>
          <w:rFonts w:hint="eastAsia"/>
          <w:i/>
        </w:rPr>
        <w:t xml:space="preserve"> independent by RRC for SRS time configuration.</w:t>
      </w:r>
      <w:r w:rsidRPr="00E85624" w:rsidDel="00A750D7">
        <w:rPr>
          <w:rFonts w:hint="eastAsia"/>
          <w:i/>
        </w:rPr>
        <w:t xml:space="preserve"> </w:t>
      </w:r>
    </w:p>
    <w:p w14:paraId="2AFF6BEB" w14:textId="77777777" w:rsidR="00985AA0" w:rsidRPr="00077D1F" w:rsidRDefault="00985AA0" w:rsidP="00985AA0">
      <w:pPr>
        <w:pStyle w:val="maintext"/>
        <w:spacing w:after="120" w:afterAutospacing="0"/>
        <w:ind w:firstLineChars="0" w:firstLine="0"/>
        <w:rPr>
          <w:i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7</w:t>
      </w:r>
      <w:r>
        <w:t xml:space="preserve">: </w:t>
      </w:r>
      <w:r w:rsidRPr="00E85624">
        <w:rPr>
          <w:rFonts w:hint="eastAsia"/>
          <w:i/>
        </w:rPr>
        <w:t xml:space="preserve">For </w:t>
      </w:r>
      <w:r>
        <w:rPr>
          <w:rFonts w:hint="eastAsia"/>
          <w:i/>
        </w:rPr>
        <w:t>T</w:t>
      </w:r>
      <w:r w:rsidRPr="00E85624">
        <w:rPr>
          <w:rFonts w:hint="eastAsia"/>
          <w:i/>
        </w:rPr>
        <w:t xml:space="preserve">DD, </w:t>
      </w:r>
      <w:r>
        <w:rPr>
          <w:rFonts w:hint="eastAsia"/>
          <w:i/>
        </w:rPr>
        <w:t>Table 4 can be reused.</w:t>
      </w:r>
    </w:p>
    <w:p w14:paraId="0F3A3893" w14:textId="77777777" w:rsidR="00985AA0" w:rsidRDefault="00985AA0" w:rsidP="00985AA0">
      <w:pPr>
        <w:pStyle w:val="2222"/>
        <w:spacing w:after="120" w:line="288" w:lineRule="auto"/>
        <w:ind w:firstLineChars="0"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8</w:t>
      </w:r>
      <w:r>
        <w:t xml:space="preserve">: </w:t>
      </w:r>
      <w:r>
        <w:rPr>
          <w:rFonts w:hint="eastAsia"/>
          <w:i/>
        </w:rPr>
        <w:t>UE can transmit SRS on slot where slot index meets following equation</w:t>
      </w:r>
      <w:r>
        <w:rPr>
          <w:rFonts w:hint="eastAsia"/>
          <w:i/>
          <w:lang w:eastAsia="ko-KR"/>
        </w:rPr>
        <w:t>:</w:t>
      </w:r>
    </w:p>
    <w:p w14:paraId="47990C5C" w14:textId="77777777" w:rsidR="00985AA0" w:rsidRPr="00077D1F" w:rsidRDefault="0024572C" w:rsidP="00985AA0">
      <w:pPr>
        <w:pStyle w:val="2222"/>
        <w:spacing w:after="120" w:line="288" w:lineRule="auto"/>
        <w:ind w:firstLineChars="0" w:firstLine="0"/>
        <w:rPr>
          <w:lang w:val="fi-FI" w:eastAsia="ko-KR"/>
        </w:rPr>
      </w:pPr>
      <m:oMath>
        <m:d>
          <m:dPr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dPr>
          <m:e>
            <m:sSubSup>
              <m:sSubSupPr>
                <m:ctrlPr>
                  <w:rPr>
                    <w:rFonts w:ascii="Cambria Math" w:eastAsia="Cambria Math" w:hAnsi="Cambria Math" w:cs="Cambria Math"/>
                    <w:i/>
                    <w:lang w:val="fi-FI" w:eastAsia="ko-KR"/>
                  </w:rPr>
                </m:ctrlPr>
              </m:sSubSupPr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lang w:val="fi-FI" w:eastAsia="ko-KR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lang w:val="fi-FI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lang w:val="fi-FI" w:eastAsia="ko-KR"/>
                      </w:rPr>
                      <m:t>f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N</m:t>
                </m:r>
              </m:e>
              <m:sub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slot</m:t>
                </m:r>
              </m:sub>
              <m:sup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frame,μ</m:t>
                </m:r>
              </m:sup>
            </m:sSubSup>
            <m:r>
              <w:rPr>
                <w:rFonts w:ascii="Cambria Math" w:eastAsia="Cambria Math" w:hAnsi="Cambria Math" w:cs="Cambria Math"/>
                <w:lang w:val="fi-FI" w:eastAsia="ko-KR"/>
              </w:rPr>
              <m:t>+</m:t>
            </m:r>
            <m:sSubSup>
              <m:sSubSupPr>
                <m:ctrlPr>
                  <w:rPr>
                    <w:rFonts w:ascii="Cambria Math" w:eastAsia="Cambria Math" w:hAnsi="Cambria Math" w:cs="Cambria Math"/>
                    <w:i/>
                    <w:lang w:val="fi-FI" w:eastAsia="ko-KR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n</m:t>
                </m:r>
              </m:e>
              <m:sub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s,f</m:t>
                </m:r>
              </m:sub>
              <m:sup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μ</m:t>
                </m:r>
              </m:sup>
            </m:sSubSup>
            <m:r>
              <w:rPr>
                <w:rFonts w:ascii="Cambria Math" w:eastAsia="Cambria Math" w:hAnsi="Cambria Math" w:cs="Cambria Math"/>
                <w:lang w:val="fi-FI" w:eastAsia="ko-KR"/>
              </w:rPr>
              <m:t>-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lang w:val="fi-FI" w:eastAsia="ko-KR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  <w:lang w:val="fi-FI" w:eastAsia="ko-KR"/>
                  </w:rPr>
                  <m:t>offset</m:t>
                </m:r>
              </m:sub>
            </m:sSub>
          </m:e>
        </m:d>
        <m:r>
          <w:rPr>
            <w:rFonts w:ascii="Cambria Math" w:eastAsia="Cambria Math" w:hAnsi="Cambria Math" w:cs="Cambria Math"/>
            <w:lang w:val="fi-FI" w:eastAsia="ko-KR"/>
          </w:rPr>
          <m:t xml:space="preserve">mod </m:t>
        </m:r>
        <m:sSub>
          <m:sSubPr>
            <m:ctrlPr>
              <w:rPr>
                <w:rFonts w:ascii="Cambria Math" w:eastAsia="Cambria Math" w:hAnsi="Cambria Math" w:cs="Cambria Math"/>
                <w:i/>
                <w:lang w:val="fi-FI" w:eastAsia="ko-KR"/>
              </w:rPr>
            </m:ctrlPr>
          </m:sSubPr>
          <m:e>
            <m:r>
              <w:rPr>
                <w:rFonts w:ascii="Cambria Math" w:eastAsia="Cambria Math" w:hAnsi="Cambria Math" w:cs="Cambria Math"/>
                <w:lang w:val="fi-FI" w:eastAsia="ko-KR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  <w:lang w:val="fi-FI" w:eastAsia="ko-KR"/>
              </w:rPr>
              <m:t>SRS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lang w:val="fi-FI" w:eastAsia="ko-KR"/>
          </w:rPr>
          <m:t>=0</m:t>
        </m:r>
      </m:oMath>
      <w:r w:rsidR="00985AA0">
        <w:rPr>
          <w:rFonts w:hint="eastAsia"/>
          <w:lang w:val="fi-FI" w:eastAsia="ko-KR"/>
        </w:rPr>
        <w:t>.</w:t>
      </w:r>
    </w:p>
    <w:p w14:paraId="4F6E205A" w14:textId="77777777" w:rsidR="00985AA0" w:rsidRPr="00077D1F" w:rsidRDefault="00985AA0" w:rsidP="00985AA0">
      <w:pPr>
        <w:pStyle w:val="2222"/>
        <w:spacing w:after="120" w:line="288" w:lineRule="auto"/>
        <w:ind w:firstLineChars="0"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</w:t>
      </w:r>
      <w:r>
        <w:rPr>
          <w:rFonts w:hint="eastAsia"/>
          <w:b/>
          <w:u w:val="single"/>
          <w:lang w:eastAsia="ko-KR"/>
        </w:rPr>
        <w:t>9</w:t>
      </w:r>
      <w:r>
        <w:t xml:space="preserve">: </w:t>
      </w:r>
      <w:r>
        <w:rPr>
          <w:rFonts w:hint="eastAsia"/>
          <w:i/>
          <w:lang w:eastAsia="ko-KR"/>
        </w:rPr>
        <w:t xml:space="preserve">Aperiodic SRS </w:t>
      </w:r>
      <w:r>
        <w:rPr>
          <w:i/>
          <w:lang w:eastAsia="ko-KR"/>
        </w:rPr>
        <w:t>is transmitted based on DCI triggering only</w:t>
      </w:r>
      <w:r>
        <w:rPr>
          <w:rFonts w:hint="eastAsia"/>
          <w:i/>
          <w:lang w:eastAsia="ko-KR"/>
        </w:rPr>
        <w:t xml:space="preserve"> without RRC time resource configuration.  </w:t>
      </w:r>
      <w:r>
        <w:rPr>
          <w:rFonts w:hint="eastAsia"/>
          <w:i/>
        </w:rPr>
        <w:t xml:space="preserve"> </w:t>
      </w:r>
    </w:p>
    <w:p w14:paraId="4FF462C8" w14:textId="77777777" w:rsidR="00985AA0" w:rsidRDefault="00985AA0" w:rsidP="00985AA0">
      <w:pPr>
        <w:pStyle w:val="2222"/>
        <w:spacing w:after="120" w:line="288" w:lineRule="auto"/>
        <w:ind w:firstLineChars="0"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</w:t>
      </w:r>
      <w:r>
        <w:rPr>
          <w:rFonts w:hint="eastAsia"/>
          <w:b/>
          <w:u w:val="single"/>
          <w:lang w:eastAsia="ko-KR"/>
        </w:rPr>
        <w:t>10</w:t>
      </w:r>
      <w:r w:rsidRPr="00C37102">
        <w:rPr>
          <w:b/>
          <w:u w:val="single"/>
        </w:rPr>
        <w:t>:</w:t>
      </w:r>
      <w:r w:rsidRPr="00C37102">
        <w:rPr>
          <w:i/>
        </w:rPr>
        <w:t xml:space="preserve"> </w:t>
      </w:r>
      <w:r>
        <w:rPr>
          <w:rFonts w:hint="eastAsia"/>
          <w:i/>
          <w:lang w:eastAsia="ko-KR"/>
        </w:rPr>
        <w:t xml:space="preserve">SRS time resource configuration for periodic SRS transmission can be reused for semi-persistent SRS </w:t>
      </w:r>
      <w:r>
        <w:rPr>
          <w:i/>
          <w:lang w:eastAsia="ko-KR"/>
        </w:rPr>
        <w:t>transmission</w:t>
      </w:r>
      <w:r>
        <w:rPr>
          <w:rFonts w:hint="eastAsia"/>
          <w:i/>
          <w:lang w:eastAsia="ko-KR"/>
        </w:rPr>
        <w:t xml:space="preserve">. Its activation and de-activation can be supported by MAC CE. </w:t>
      </w:r>
    </w:p>
    <w:p w14:paraId="67B7D597" w14:textId="45577B1C" w:rsidR="00985AA0" w:rsidRPr="00985AA0" w:rsidRDefault="00985AA0" w:rsidP="00985AA0">
      <w:pPr>
        <w:pStyle w:val="2222"/>
        <w:spacing w:after="120" w:line="288" w:lineRule="auto"/>
        <w:ind w:firstLineChars="0" w:firstLine="0"/>
        <w:rPr>
          <w:b/>
          <w:u w:val="single"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</w:t>
      </w:r>
      <w:r>
        <w:rPr>
          <w:rFonts w:hint="eastAsia"/>
          <w:b/>
          <w:u w:val="single"/>
          <w:lang w:eastAsia="ko-KR"/>
        </w:rPr>
        <w:t>11</w:t>
      </w:r>
      <w:r w:rsidRPr="00C37102">
        <w:rPr>
          <w:b/>
          <w:u w:val="single"/>
        </w:rPr>
        <w:t>:</w:t>
      </w:r>
      <w:r w:rsidRPr="00C37102">
        <w:rPr>
          <w:i/>
        </w:rPr>
        <w:t xml:space="preserve"> </w:t>
      </w:r>
      <w:r>
        <w:rPr>
          <w:rFonts w:hint="eastAsia"/>
          <w:i/>
          <w:lang w:eastAsia="ko-KR"/>
        </w:rPr>
        <w:t xml:space="preserve">The starting symbol location for SRS transmission in a slot should be indicated by RRC </w:t>
      </w:r>
      <w:proofErr w:type="spellStart"/>
      <w:r>
        <w:rPr>
          <w:rFonts w:hint="eastAsia"/>
          <w:i/>
          <w:lang w:eastAsia="ko-KR"/>
        </w:rPr>
        <w:t>signaling</w:t>
      </w:r>
      <w:proofErr w:type="spellEnd"/>
      <w:r>
        <w:rPr>
          <w:rFonts w:hint="eastAsia"/>
          <w:i/>
          <w:lang w:eastAsia="ko-KR"/>
        </w:rPr>
        <w:t xml:space="preserve">. </w:t>
      </w:r>
    </w:p>
    <w:p w14:paraId="4EACC1ED" w14:textId="77777777" w:rsidR="000F762B" w:rsidRPr="00E45144" w:rsidRDefault="000F762B" w:rsidP="00E81B5B">
      <w:pPr>
        <w:pStyle w:val="1"/>
        <w:numPr>
          <w:ilvl w:val="0"/>
          <w:numId w:val="0"/>
        </w:numPr>
        <w:ind w:left="799" w:hanging="799"/>
        <w:rPr>
          <w:sz w:val="28"/>
        </w:rPr>
      </w:pPr>
      <w:r w:rsidRPr="00E45144">
        <w:rPr>
          <w:rFonts w:hint="eastAsia"/>
          <w:sz w:val="28"/>
        </w:rPr>
        <w:lastRenderedPageBreak/>
        <w:t>References</w:t>
      </w:r>
    </w:p>
    <w:p w14:paraId="78CA5BC7" w14:textId="5D6AC928" w:rsidR="00A655B1" w:rsidRDefault="00A655B1" w:rsidP="00A655B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655B1">
        <w:t>3GPP TSG RAN</w:t>
      </w:r>
      <w:r w:rsidRPr="00A655B1">
        <w:rPr>
          <w:rFonts w:hint="eastAsia"/>
          <w:lang w:eastAsia="ko-KR"/>
        </w:rPr>
        <w:t xml:space="preserve">1#90bis, </w:t>
      </w:r>
      <w:r w:rsidRPr="00A655B1">
        <w:rPr>
          <w:lang w:eastAsia="ko-KR"/>
        </w:rPr>
        <w:t>Final Report of 3GPP TSG RAN</w:t>
      </w:r>
      <w:r w:rsidRPr="00A655B1">
        <w:rPr>
          <w:rFonts w:hint="eastAsia"/>
          <w:lang w:eastAsia="ko-KR"/>
        </w:rPr>
        <w:t>.</w:t>
      </w:r>
    </w:p>
    <w:p w14:paraId="0A287284" w14:textId="1CEB1134" w:rsidR="00281809" w:rsidRDefault="00281809" w:rsidP="00281809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655B1">
        <w:t>3GPP TSG RAN</w:t>
      </w:r>
      <w:r w:rsidRPr="00A655B1">
        <w:rPr>
          <w:rFonts w:hint="eastAsia"/>
          <w:lang w:eastAsia="ko-KR"/>
        </w:rPr>
        <w:t>1</w:t>
      </w:r>
      <w:r w:rsidR="00CC7BA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NR</w:t>
      </w:r>
      <w:r w:rsidR="00CC7BAF">
        <w:rPr>
          <w:rFonts w:hint="eastAsia"/>
          <w:lang w:eastAsia="ko-KR"/>
        </w:rPr>
        <w:t>#</w:t>
      </w:r>
      <w:r>
        <w:rPr>
          <w:rFonts w:hint="eastAsia"/>
          <w:lang w:eastAsia="ko-KR"/>
        </w:rPr>
        <w:t>2</w:t>
      </w:r>
      <w:r w:rsidRPr="00A655B1">
        <w:rPr>
          <w:rFonts w:hint="eastAsia"/>
          <w:lang w:eastAsia="ko-KR"/>
        </w:rPr>
        <w:t xml:space="preserve">, </w:t>
      </w:r>
      <w:r w:rsidRPr="00A655B1">
        <w:rPr>
          <w:lang w:eastAsia="ko-KR"/>
        </w:rPr>
        <w:t>Final Report of 3GPP TSG RAN</w:t>
      </w:r>
      <w:r w:rsidRPr="00A655B1">
        <w:rPr>
          <w:rFonts w:hint="eastAsia"/>
          <w:lang w:eastAsia="ko-KR"/>
        </w:rPr>
        <w:t>.</w:t>
      </w:r>
    </w:p>
    <w:p w14:paraId="6B13612F" w14:textId="2837E723" w:rsidR="00CC7BAF" w:rsidRPr="00F66EBE" w:rsidRDefault="00CC7BAF" w:rsidP="00CC7BA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655B1">
        <w:t>3GPP TSG RAN</w:t>
      </w:r>
      <w:r w:rsidRPr="00A655B1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 NR#3</w:t>
      </w:r>
      <w:r w:rsidRPr="00A655B1">
        <w:rPr>
          <w:rFonts w:hint="eastAsia"/>
          <w:lang w:eastAsia="ko-KR"/>
        </w:rPr>
        <w:t xml:space="preserve">, </w:t>
      </w:r>
      <w:r w:rsidRPr="00A655B1">
        <w:rPr>
          <w:lang w:eastAsia="ko-KR"/>
        </w:rPr>
        <w:t>Final Report of 3GPP TSG RAN</w:t>
      </w:r>
      <w:r w:rsidRPr="00A655B1">
        <w:rPr>
          <w:rFonts w:hint="eastAsia"/>
          <w:lang w:eastAsia="ko-KR"/>
        </w:rPr>
        <w:t>.</w:t>
      </w:r>
    </w:p>
    <w:p w14:paraId="6C599191" w14:textId="43324962" w:rsidR="001D3690" w:rsidRDefault="001D3690" w:rsidP="00CC7BA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3GPP TS 36.211, v14.3.0</w:t>
      </w:r>
    </w:p>
    <w:p w14:paraId="0FD779FE" w14:textId="16070362" w:rsidR="00172291" w:rsidRPr="00172291" w:rsidRDefault="00172291" w:rsidP="0017229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3GPP TS 36.213, v14.3.0</w:t>
      </w:r>
    </w:p>
    <w:p w14:paraId="05280CA5" w14:textId="31655C0D" w:rsidR="00FC276A" w:rsidRPr="000A7FA1" w:rsidRDefault="00F66EBE" w:rsidP="000A7FA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hint="eastAsia"/>
          <w:lang w:eastAsia="ko-KR"/>
        </w:rPr>
        <w:t>3GPP TS 38.211, v1.1.1.</w:t>
      </w:r>
    </w:p>
    <w:sectPr w:rsidR="00FC276A" w:rsidRPr="000A7FA1" w:rsidSect="0021390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B58F2" w14:textId="77777777" w:rsidR="0024572C" w:rsidRDefault="0024572C">
      <w:r>
        <w:separator/>
      </w:r>
    </w:p>
  </w:endnote>
  <w:endnote w:type="continuationSeparator" w:id="0">
    <w:p w14:paraId="198747DB" w14:textId="77777777" w:rsidR="0024572C" w:rsidRDefault="0024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Times New Roman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72D07" w14:textId="77777777" w:rsidR="0024572C" w:rsidRDefault="0024572C">
      <w:r>
        <w:separator/>
      </w:r>
    </w:p>
  </w:footnote>
  <w:footnote w:type="continuationSeparator" w:id="0">
    <w:p w14:paraId="73C69B46" w14:textId="77777777" w:rsidR="0024572C" w:rsidRDefault="002457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EA50BD" w:rsidRDefault="00EA50BD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ED52A64"/>
    <w:multiLevelType w:val="hybridMultilevel"/>
    <w:tmpl w:val="090211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2835659"/>
    <w:multiLevelType w:val="hybridMultilevel"/>
    <w:tmpl w:val="B89487D6"/>
    <w:lvl w:ilvl="0" w:tplc="81C4D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46F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C0C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C2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7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48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C5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880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C8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B17FCA"/>
    <w:multiLevelType w:val="hybridMultilevel"/>
    <w:tmpl w:val="70642AEE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F25924"/>
    <w:multiLevelType w:val="hybridMultilevel"/>
    <w:tmpl w:val="E106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0A5A3A"/>
    <w:multiLevelType w:val="hybridMultilevel"/>
    <w:tmpl w:val="334C60E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B21D9C"/>
    <w:multiLevelType w:val="hybridMultilevel"/>
    <w:tmpl w:val="4FBC58AE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2A2625EE"/>
    <w:multiLevelType w:val="hybridMultilevel"/>
    <w:tmpl w:val="9B78AFC4"/>
    <w:lvl w:ilvl="0" w:tplc="B7ACE15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2">
    <w:nsid w:val="2B6F78F2"/>
    <w:multiLevelType w:val="hybridMultilevel"/>
    <w:tmpl w:val="5122F142"/>
    <w:lvl w:ilvl="0" w:tplc="B7ACE15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3">
    <w:nsid w:val="2E291D71"/>
    <w:multiLevelType w:val="multilevel"/>
    <w:tmpl w:val="E4F06EAA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6">
    <w:nsid w:val="4D9D518A"/>
    <w:multiLevelType w:val="hybridMultilevel"/>
    <w:tmpl w:val="A1720570"/>
    <w:lvl w:ilvl="0" w:tplc="649AFA6E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F1A69D1"/>
    <w:multiLevelType w:val="hybridMultilevel"/>
    <w:tmpl w:val="76C6FE14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622BC"/>
    <w:multiLevelType w:val="hybridMultilevel"/>
    <w:tmpl w:val="C1402C2A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723950E8"/>
    <w:multiLevelType w:val="hybridMultilevel"/>
    <w:tmpl w:val="3E42E80A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D847394"/>
    <w:multiLevelType w:val="hybridMultilevel"/>
    <w:tmpl w:val="A1F4A37E"/>
    <w:lvl w:ilvl="0" w:tplc="CC043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EE98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2E8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02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6CA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42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EE2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867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E70557D"/>
    <w:multiLevelType w:val="hybridMultilevel"/>
    <w:tmpl w:val="691E205E"/>
    <w:lvl w:ilvl="0" w:tplc="4C34D014">
      <w:start w:val="278"/>
      <w:numFmt w:val="bullet"/>
      <w:lvlText w:val="•"/>
      <w:lvlJc w:val="left"/>
      <w:pPr>
        <w:ind w:left="1595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5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8"/>
  </w:num>
  <w:num w:numId="4">
    <w:abstractNumId w:val="24"/>
  </w:num>
  <w:num w:numId="5">
    <w:abstractNumId w:val="2"/>
  </w:num>
  <w:num w:numId="6">
    <w:abstractNumId w:val="8"/>
  </w:num>
  <w:num w:numId="7">
    <w:abstractNumId w:val="19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15"/>
  </w:num>
  <w:num w:numId="11">
    <w:abstractNumId w:val="20"/>
  </w:num>
  <w:num w:numId="12">
    <w:abstractNumId w:val="4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1"/>
  </w:num>
  <w:num w:numId="18">
    <w:abstractNumId w:val="12"/>
  </w:num>
  <w:num w:numId="19">
    <w:abstractNumId w:val="5"/>
  </w:num>
  <w:num w:numId="20">
    <w:abstractNumId w:val="10"/>
  </w:num>
  <w:num w:numId="21">
    <w:abstractNumId w:val="17"/>
  </w:num>
  <w:num w:numId="22">
    <w:abstractNumId w:val="21"/>
  </w:num>
  <w:num w:numId="23">
    <w:abstractNumId w:val="22"/>
  </w:num>
  <w:num w:numId="24">
    <w:abstractNumId w:val="9"/>
  </w:num>
  <w:num w:numId="25">
    <w:abstractNumId w:val="23"/>
  </w:num>
  <w:num w:numId="26">
    <w:abstractNumId w:val="26"/>
  </w:num>
  <w:num w:numId="27">
    <w:abstractNumId w:val="25"/>
  </w:num>
  <w:num w:numId="28">
    <w:abstractNumId w:val="7"/>
  </w:num>
  <w:num w:numId="29">
    <w:abstractNumId w:val="16"/>
  </w:num>
  <w:num w:numId="30">
    <w:abstractNumId w:val="1"/>
  </w:num>
  <w:num w:numId="31">
    <w:abstractNumId w:val="0"/>
  </w:num>
  <w:num w:numId="32">
    <w:abstractNumId w:val="14"/>
  </w:num>
  <w:num w:numId="33">
    <w:abstractNumId w:val="3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8B"/>
    <w:rsid w:val="00001C76"/>
    <w:rsid w:val="000020C0"/>
    <w:rsid w:val="00002A92"/>
    <w:rsid w:val="00002ACA"/>
    <w:rsid w:val="000033A8"/>
    <w:rsid w:val="00003595"/>
    <w:rsid w:val="00004076"/>
    <w:rsid w:val="00005774"/>
    <w:rsid w:val="00007241"/>
    <w:rsid w:val="00010921"/>
    <w:rsid w:val="00011005"/>
    <w:rsid w:val="00011A53"/>
    <w:rsid w:val="00011FB1"/>
    <w:rsid w:val="00012357"/>
    <w:rsid w:val="00012AFF"/>
    <w:rsid w:val="00012D3C"/>
    <w:rsid w:val="00012D91"/>
    <w:rsid w:val="0001401B"/>
    <w:rsid w:val="00014B8C"/>
    <w:rsid w:val="00015855"/>
    <w:rsid w:val="000167DF"/>
    <w:rsid w:val="0001695D"/>
    <w:rsid w:val="000172F4"/>
    <w:rsid w:val="000210FF"/>
    <w:rsid w:val="00021CA4"/>
    <w:rsid w:val="00022194"/>
    <w:rsid w:val="00022677"/>
    <w:rsid w:val="00022C4C"/>
    <w:rsid w:val="00023965"/>
    <w:rsid w:val="00030EA8"/>
    <w:rsid w:val="00032854"/>
    <w:rsid w:val="00034364"/>
    <w:rsid w:val="000375ED"/>
    <w:rsid w:val="000409A6"/>
    <w:rsid w:val="0004152C"/>
    <w:rsid w:val="00045082"/>
    <w:rsid w:val="00046AB8"/>
    <w:rsid w:val="00046EDE"/>
    <w:rsid w:val="00047AC0"/>
    <w:rsid w:val="0005019A"/>
    <w:rsid w:val="00051AEF"/>
    <w:rsid w:val="00051AFF"/>
    <w:rsid w:val="00052776"/>
    <w:rsid w:val="00053930"/>
    <w:rsid w:val="00053B9E"/>
    <w:rsid w:val="00053DE3"/>
    <w:rsid w:val="000543C0"/>
    <w:rsid w:val="000551A1"/>
    <w:rsid w:val="00055EC9"/>
    <w:rsid w:val="00056124"/>
    <w:rsid w:val="00056B06"/>
    <w:rsid w:val="00057250"/>
    <w:rsid w:val="00057CB5"/>
    <w:rsid w:val="00060151"/>
    <w:rsid w:val="0006211C"/>
    <w:rsid w:val="0006267E"/>
    <w:rsid w:val="000627C6"/>
    <w:rsid w:val="000635DE"/>
    <w:rsid w:val="00063AC6"/>
    <w:rsid w:val="00065630"/>
    <w:rsid w:val="000656DA"/>
    <w:rsid w:val="000675EF"/>
    <w:rsid w:val="0007119C"/>
    <w:rsid w:val="000717E4"/>
    <w:rsid w:val="00072453"/>
    <w:rsid w:val="000726F5"/>
    <w:rsid w:val="0007351D"/>
    <w:rsid w:val="00073C42"/>
    <w:rsid w:val="000754A7"/>
    <w:rsid w:val="000755B5"/>
    <w:rsid w:val="00075EB4"/>
    <w:rsid w:val="00076FF5"/>
    <w:rsid w:val="000775AB"/>
    <w:rsid w:val="00077D1F"/>
    <w:rsid w:val="00083457"/>
    <w:rsid w:val="00083DE3"/>
    <w:rsid w:val="0008447D"/>
    <w:rsid w:val="00085629"/>
    <w:rsid w:val="000862ED"/>
    <w:rsid w:val="00086364"/>
    <w:rsid w:val="00086A31"/>
    <w:rsid w:val="00086F2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4E4A"/>
    <w:rsid w:val="0009739B"/>
    <w:rsid w:val="0009762D"/>
    <w:rsid w:val="000A0334"/>
    <w:rsid w:val="000A1D31"/>
    <w:rsid w:val="000A26F4"/>
    <w:rsid w:val="000A2A56"/>
    <w:rsid w:val="000A5315"/>
    <w:rsid w:val="000A591F"/>
    <w:rsid w:val="000A6336"/>
    <w:rsid w:val="000A65E4"/>
    <w:rsid w:val="000A732E"/>
    <w:rsid w:val="000A77A6"/>
    <w:rsid w:val="000A7FA1"/>
    <w:rsid w:val="000B0526"/>
    <w:rsid w:val="000B0B95"/>
    <w:rsid w:val="000B0B99"/>
    <w:rsid w:val="000B0F07"/>
    <w:rsid w:val="000B25B1"/>
    <w:rsid w:val="000B2B68"/>
    <w:rsid w:val="000B4FD7"/>
    <w:rsid w:val="000C074E"/>
    <w:rsid w:val="000C14C1"/>
    <w:rsid w:val="000C2DAC"/>
    <w:rsid w:val="000C3417"/>
    <w:rsid w:val="000C3A4B"/>
    <w:rsid w:val="000C5B67"/>
    <w:rsid w:val="000C650F"/>
    <w:rsid w:val="000C7D29"/>
    <w:rsid w:val="000D00DD"/>
    <w:rsid w:val="000D0C56"/>
    <w:rsid w:val="000D1026"/>
    <w:rsid w:val="000D177A"/>
    <w:rsid w:val="000D19F4"/>
    <w:rsid w:val="000D25AC"/>
    <w:rsid w:val="000D2CBD"/>
    <w:rsid w:val="000D4806"/>
    <w:rsid w:val="000D5200"/>
    <w:rsid w:val="000D63AD"/>
    <w:rsid w:val="000D758A"/>
    <w:rsid w:val="000D77B5"/>
    <w:rsid w:val="000E2201"/>
    <w:rsid w:val="000E3B01"/>
    <w:rsid w:val="000E402E"/>
    <w:rsid w:val="000E48A4"/>
    <w:rsid w:val="000E512F"/>
    <w:rsid w:val="000E7166"/>
    <w:rsid w:val="000F0D83"/>
    <w:rsid w:val="000F2916"/>
    <w:rsid w:val="000F2AF7"/>
    <w:rsid w:val="000F3287"/>
    <w:rsid w:val="000F3AB3"/>
    <w:rsid w:val="000F433B"/>
    <w:rsid w:val="000F5A3C"/>
    <w:rsid w:val="000F5D7C"/>
    <w:rsid w:val="000F60C9"/>
    <w:rsid w:val="000F64FB"/>
    <w:rsid w:val="000F68B1"/>
    <w:rsid w:val="000F762B"/>
    <w:rsid w:val="00100A69"/>
    <w:rsid w:val="00100CCE"/>
    <w:rsid w:val="0010112F"/>
    <w:rsid w:val="00101935"/>
    <w:rsid w:val="00101AC6"/>
    <w:rsid w:val="00101FE9"/>
    <w:rsid w:val="00102506"/>
    <w:rsid w:val="001038BF"/>
    <w:rsid w:val="00103FB1"/>
    <w:rsid w:val="00104192"/>
    <w:rsid w:val="00104BD6"/>
    <w:rsid w:val="001065FA"/>
    <w:rsid w:val="00106796"/>
    <w:rsid w:val="001067FF"/>
    <w:rsid w:val="00106F9A"/>
    <w:rsid w:val="00107350"/>
    <w:rsid w:val="00107C3A"/>
    <w:rsid w:val="00110CAD"/>
    <w:rsid w:val="00110D24"/>
    <w:rsid w:val="00111454"/>
    <w:rsid w:val="00112A78"/>
    <w:rsid w:val="00114EB4"/>
    <w:rsid w:val="001155B8"/>
    <w:rsid w:val="0011620F"/>
    <w:rsid w:val="001173EB"/>
    <w:rsid w:val="00117B15"/>
    <w:rsid w:val="00117EB7"/>
    <w:rsid w:val="00120B93"/>
    <w:rsid w:val="00121508"/>
    <w:rsid w:val="0012156A"/>
    <w:rsid w:val="00121676"/>
    <w:rsid w:val="00121AC2"/>
    <w:rsid w:val="0012303A"/>
    <w:rsid w:val="001232D9"/>
    <w:rsid w:val="00123B51"/>
    <w:rsid w:val="00124825"/>
    <w:rsid w:val="00124BAE"/>
    <w:rsid w:val="00125B28"/>
    <w:rsid w:val="00126223"/>
    <w:rsid w:val="00127AD3"/>
    <w:rsid w:val="0013023F"/>
    <w:rsid w:val="0013041F"/>
    <w:rsid w:val="00130A5C"/>
    <w:rsid w:val="00130BE1"/>
    <w:rsid w:val="00131748"/>
    <w:rsid w:val="00131D56"/>
    <w:rsid w:val="00132CCB"/>
    <w:rsid w:val="00133026"/>
    <w:rsid w:val="00135071"/>
    <w:rsid w:val="00135EB0"/>
    <w:rsid w:val="00136E4B"/>
    <w:rsid w:val="00137048"/>
    <w:rsid w:val="00137383"/>
    <w:rsid w:val="001379DE"/>
    <w:rsid w:val="00137C06"/>
    <w:rsid w:val="00140E28"/>
    <w:rsid w:val="0014343A"/>
    <w:rsid w:val="00143869"/>
    <w:rsid w:val="00144F57"/>
    <w:rsid w:val="00146DE6"/>
    <w:rsid w:val="001471E4"/>
    <w:rsid w:val="00147305"/>
    <w:rsid w:val="001503B7"/>
    <w:rsid w:val="0015445A"/>
    <w:rsid w:val="00157912"/>
    <w:rsid w:val="00160952"/>
    <w:rsid w:val="00162392"/>
    <w:rsid w:val="0016262C"/>
    <w:rsid w:val="001639BD"/>
    <w:rsid w:val="00164498"/>
    <w:rsid w:val="001649A0"/>
    <w:rsid w:val="0016551E"/>
    <w:rsid w:val="0016793B"/>
    <w:rsid w:val="00167A59"/>
    <w:rsid w:val="00167D7B"/>
    <w:rsid w:val="00167F3F"/>
    <w:rsid w:val="0017021D"/>
    <w:rsid w:val="0017033E"/>
    <w:rsid w:val="00170CD5"/>
    <w:rsid w:val="00171CE6"/>
    <w:rsid w:val="00171E74"/>
    <w:rsid w:val="00172291"/>
    <w:rsid w:val="00172663"/>
    <w:rsid w:val="00173B6F"/>
    <w:rsid w:val="00174F9E"/>
    <w:rsid w:val="00176B67"/>
    <w:rsid w:val="00180AD4"/>
    <w:rsid w:val="00181899"/>
    <w:rsid w:val="001824F5"/>
    <w:rsid w:val="00182E06"/>
    <w:rsid w:val="001837DE"/>
    <w:rsid w:val="00184848"/>
    <w:rsid w:val="001850D6"/>
    <w:rsid w:val="001911AC"/>
    <w:rsid w:val="0019161B"/>
    <w:rsid w:val="00192E87"/>
    <w:rsid w:val="001944A7"/>
    <w:rsid w:val="001944F0"/>
    <w:rsid w:val="0019499E"/>
    <w:rsid w:val="00196998"/>
    <w:rsid w:val="00196C40"/>
    <w:rsid w:val="00197A2E"/>
    <w:rsid w:val="00197BA4"/>
    <w:rsid w:val="001A2884"/>
    <w:rsid w:val="001A3681"/>
    <w:rsid w:val="001A3AFD"/>
    <w:rsid w:val="001A3B0A"/>
    <w:rsid w:val="001A3EC6"/>
    <w:rsid w:val="001A5358"/>
    <w:rsid w:val="001A53DF"/>
    <w:rsid w:val="001A56C7"/>
    <w:rsid w:val="001A6415"/>
    <w:rsid w:val="001A6B9F"/>
    <w:rsid w:val="001B010D"/>
    <w:rsid w:val="001B1386"/>
    <w:rsid w:val="001B1FAD"/>
    <w:rsid w:val="001B2819"/>
    <w:rsid w:val="001B45EC"/>
    <w:rsid w:val="001B620C"/>
    <w:rsid w:val="001B77EB"/>
    <w:rsid w:val="001B7B86"/>
    <w:rsid w:val="001C06AA"/>
    <w:rsid w:val="001C3694"/>
    <w:rsid w:val="001C4001"/>
    <w:rsid w:val="001C46E4"/>
    <w:rsid w:val="001C49CB"/>
    <w:rsid w:val="001C588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16F6"/>
    <w:rsid w:val="001D1FDC"/>
    <w:rsid w:val="001D2861"/>
    <w:rsid w:val="001D3690"/>
    <w:rsid w:val="001D3ABE"/>
    <w:rsid w:val="001D4091"/>
    <w:rsid w:val="001D51D6"/>
    <w:rsid w:val="001D524E"/>
    <w:rsid w:val="001D607B"/>
    <w:rsid w:val="001D61B8"/>
    <w:rsid w:val="001E01A3"/>
    <w:rsid w:val="001E083E"/>
    <w:rsid w:val="001E095A"/>
    <w:rsid w:val="001E2551"/>
    <w:rsid w:val="001E4336"/>
    <w:rsid w:val="001E4B90"/>
    <w:rsid w:val="001E5959"/>
    <w:rsid w:val="001E6796"/>
    <w:rsid w:val="001E7A7E"/>
    <w:rsid w:val="001F160C"/>
    <w:rsid w:val="001F1669"/>
    <w:rsid w:val="001F2638"/>
    <w:rsid w:val="001F3815"/>
    <w:rsid w:val="001F3BD8"/>
    <w:rsid w:val="001F4519"/>
    <w:rsid w:val="001F5199"/>
    <w:rsid w:val="001F52ED"/>
    <w:rsid w:val="001F6F91"/>
    <w:rsid w:val="001F7B02"/>
    <w:rsid w:val="001F7C2B"/>
    <w:rsid w:val="00202049"/>
    <w:rsid w:val="00202279"/>
    <w:rsid w:val="00202BE0"/>
    <w:rsid w:val="002044FD"/>
    <w:rsid w:val="0020588C"/>
    <w:rsid w:val="00205935"/>
    <w:rsid w:val="00205DF1"/>
    <w:rsid w:val="0021177B"/>
    <w:rsid w:val="002128BC"/>
    <w:rsid w:val="0021354A"/>
    <w:rsid w:val="00213903"/>
    <w:rsid w:val="00214221"/>
    <w:rsid w:val="0021488F"/>
    <w:rsid w:val="0021595D"/>
    <w:rsid w:val="002164F7"/>
    <w:rsid w:val="00217130"/>
    <w:rsid w:val="0021730E"/>
    <w:rsid w:val="002177FD"/>
    <w:rsid w:val="00217AA4"/>
    <w:rsid w:val="00220CE6"/>
    <w:rsid w:val="00221014"/>
    <w:rsid w:val="00221583"/>
    <w:rsid w:val="00221965"/>
    <w:rsid w:val="00222710"/>
    <w:rsid w:val="00222B5E"/>
    <w:rsid w:val="002234ED"/>
    <w:rsid w:val="00223BC8"/>
    <w:rsid w:val="00223C65"/>
    <w:rsid w:val="00225263"/>
    <w:rsid w:val="00225385"/>
    <w:rsid w:val="00225F6B"/>
    <w:rsid w:val="00227520"/>
    <w:rsid w:val="00227E85"/>
    <w:rsid w:val="002302CD"/>
    <w:rsid w:val="00232918"/>
    <w:rsid w:val="00233868"/>
    <w:rsid w:val="00234252"/>
    <w:rsid w:val="00235271"/>
    <w:rsid w:val="00235281"/>
    <w:rsid w:val="002354CF"/>
    <w:rsid w:val="00235759"/>
    <w:rsid w:val="00236BA6"/>
    <w:rsid w:val="0023789F"/>
    <w:rsid w:val="0023798B"/>
    <w:rsid w:val="00237EB6"/>
    <w:rsid w:val="0024012A"/>
    <w:rsid w:val="00240808"/>
    <w:rsid w:val="00242798"/>
    <w:rsid w:val="002428B8"/>
    <w:rsid w:val="00242921"/>
    <w:rsid w:val="00244188"/>
    <w:rsid w:val="00244EF2"/>
    <w:rsid w:val="002456A8"/>
    <w:rsid w:val="0024572C"/>
    <w:rsid w:val="00245C3D"/>
    <w:rsid w:val="002469F1"/>
    <w:rsid w:val="0024758D"/>
    <w:rsid w:val="002514D0"/>
    <w:rsid w:val="00251DAC"/>
    <w:rsid w:val="0025287D"/>
    <w:rsid w:val="00253605"/>
    <w:rsid w:val="00254447"/>
    <w:rsid w:val="00254D6D"/>
    <w:rsid w:val="0025697E"/>
    <w:rsid w:val="00257528"/>
    <w:rsid w:val="002576FF"/>
    <w:rsid w:val="00257E4B"/>
    <w:rsid w:val="00257F7E"/>
    <w:rsid w:val="00260842"/>
    <w:rsid w:val="00261808"/>
    <w:rsid w:val="002624DF"/>
    <w:rsid w:val="00262587"/>
    <w:rsid w:val="00262F34"/>
    <w:rsid w:val="002638DC"/>
    <w:rsid w:val="0026470F"/>
    <w:rsid w:val="0026486E"/>
    <w:rsid w:val="00264DBB"/>
    <w:rsid w:val="00266890"/>
    <w:rsid w:val="00266901"/>
    <w:rsid w:val="00266A3B"/>
    <w:rsid w:val="002679C3"/>
    <w:rsid w:val="0027050B"/>
    <w:rsid w:val="00270C66"/>
    <w:rsid w:val="00270CF2"/>
    <w:rsid w:val="002712EB"/>
    <w:rsid w:val="002714B9"/>
    <w:rsid w:val="002714F0"/>
    <w:rsid w:val="00271701"/>
    <w:rsid w:val="00271E48"/>
    <w:rsid w:val="00271FF9"/>
    <w:rsid w:val="0027251C"/>
    <w:rsid w:val="002738B0"/>
    <w:rsid w:val="002738CD"/>
    <w:rsid w:val="00274128"/>
    <w:rsid w:val="00274425"/>
    <w:rsid w:val="00274B12"/>
    <w:rsid w:val="00274F80"/>
    <w:rsid w:val="002757AF"/>
    <w:rsid w:val="00275AB1"/>
    <w:rsid w:val="0027602A"/>
    <w:rsid w:val="00277F82"/>
    <w:rsid w:val="00280698"/>
    <w:rsid w:val="00280A79"/>
    <w:rsid w:val="00280D04"/>
    <w:rsid w:val="00280DEA"/>
    <w:rsid w:val="00281809"/>
    <w:rsid w:val="00282248"/>
    <w:rsid w:val="002823A4"/>
    <w:rsid w:val="00282C09"/>
    <w:rsid w:val="00282DB7"/>
    <w:rsid w:val="00283135"/>
    <w:rsid w:val="002831F2"/>
    <w:rsid w:val="00284524"/>
    <w:rsid w:val="002846BF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44D"/>
    <w:rsid w:val="002958FD"/>
    <w:rsid w:val="00295B0A"/>
    <w:rsid w:val="00296433"/>
    <w:rsid w:val="00296E64"/>
    <w:rsid w:val="002A0C8F"/>
    <w:rsid w:val="002A0FBB"/>
    <w:rsid w:val="002A1E47"/>
    <w:rsid w:val="002A23C9"/>
    <w:rsid w:val="002A3A3D"/>
    <w:rsid w:val="002A54D6"/>
    <w:rsid w:val="002A74D6"/>
    <w:rsid w:val="002B3B3B"/>
    <w:rsid w:val="002B4C40"/>
    <w:rsid w:val="002B4C6E"/>
    <w:rsid w:val="002B52C6"/>
    <w:rsid w:val="002B57DB"/>
    <w:rsid w:val="002B6BDA"/>
    <w:rsid w:val="002B71B0"/>
    <w:rsid w:val="002C0994"/>
    <w:rsid w:val="002C0B30"/>
    <w:rsid w:val="002C0D28"/>
    <w:rsid w:val="002C0FCF"/>
    <w:rsid w:val="002C1230"/>
    <w:rsid w:val="002C256F"/>
    <w:rsid w:val="002C395E"/>
    <w:rsid w:val="002C46A5"/>
    <w:rsid w:val="002C5D5D"/>
    <w:rsid w:val="002C65DD"/>
    <w:rsid w:val="002C6602"/>
    <w:rsid w:val="002C68A3"/>
    <w:rsid w:val="002C6CAD"/>
    <w:rsid w:val="002D06B4"/>
    <w:rsid w:val="002D1660"/>
    <w:rsid w:val="002D233C"/>
    <w:rsid w:val="002D2EF7"/>
    <w:rsid w:val="002D488B"/>
    <w:rsid w:val="002D53AF"/>
    <w:rsid w:val="002D5A58"/>
    <w:rsid w:val="002D5B2B"/>
    <w:rsid w:val="002D6B28"/>
    <w:rsid w:val="002D6FEE"/>
    <w:rsid w:val="002E0837"/>
    <w:rsid w:val="002E11B9"/>
    <w:rsid w:val="002E15BC"/>
    <w:rsid w:val="002E2BE8"/>
    <w:rsid w:val="002E2CB4"/>
    <w:rsid w:val="002E315D"/>
    <w:rsid w:val="002E333E"/>
    <w:rsid w:val="002E5EC2"/>
    <w:rsid w:val="002E60AB"/>
    <w:rsid w:val="002E7908"/>
    <w:rsid w:val="002F00C5"/>
    <w:rsid w:val="002F02C8"/>
    <w:rsid w:val="002F0AB4"/>
    <w:rsid w:val="002F120B"/>
    <w:rsid w:val="002F28D8"/>
    <w:rsid w:val="002F47AD"/>
    <w:rsid w:val="002F4EB7"/>
    <w:rsid w:val="002F5790"/>
    <w:rsid w:val="002F6FEC"/>
    <w:rsid w:val="002F7A56"/>
    <w:rsid w:val="002F7D24"/>
    <w:rsid w:val="003006CA"/>
    <w:rsid w:val="00301666"/>
    <w:rsid w:val="003022DB"/>
    <w:rsid w:val="0030336D"/>
    <w:rsid w:val="00303666"/>
    <w:rsid w:val="00303FBB"/>
    <w:rsid w:val="003052A7"/>
    <w:rsid w:val="00306511"/>
    <w:rsid w:val="003065FD"/>
    <w:rsid w:val="00306629"/>
    <w:rsid w:val="00306776"/>
    <w:rsid w:val="0031062D"/>
    <w:rsid w:val="00310B3E"/>
    <w:rsid w:val="003113CE"/>
    <w:rsid w:val="003114E5"/>
    <w:rsid w:val="0031389A"/>
    <w:rsid w:val="00313945"/>
    <w:rsid w:val="00313DC6"/>
    <w:rsid w:val="00314E63"/>
    <w:rsid w:val="00314EBB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96E"/>
    <w:rsid w:val="00321CB8"/>
    <w:rsid w:val="00323455"/>
    <w:rsid w:val="003237AF"/>
    <w:rsid w:val="00324DCD"/>
    <w:rsid w:val="003250F2"/>
    <w:rsid w:val="003264AA"/>
    <w:rsid w:val="00327001"/>
    <w:rsid w:val="003273E7"/>
    <w:rsid w:val="0032775A"/>
    <w:rsid w:val="0033129D"/>
    <w:rsid w:val="003324E2"/>
    <w:rsid w:val="003341BA"/>
    <w:rsid w:val="00334243"/>
    <w:rsid w:val="0033527C"/>
    <w:rsid w:val="0033544D"/>
    <w:rsid w:val="00336034"/>
    <w:rsid w:val="00336575"/>
    <w:rsid w:val="00337211"/>
    <w:rsid w:val="00337623"/>
    <w:rsid w:val="00340B56"/>
    <w:rsid w:val="00341BED"/>
    <w:rsid w:val="003422DD"/>
    <w:rsid w:val="0034437D"/>
    <w:rsid w:val="00345254"/>
    <w:rsid w:val="00345DEA"/>
    <w:rsid w:val="00345F2E"/>
    <w:rsid w:val="00346D5D"/>
    <w:rsid w:val="003476A1"/>
    <w:rsid w:val="003514CD"/>
    <w:rsid w:val="003522F9"/>
    <w:rsid w:val="003523CF"/>
    <w:rsid w:val="00353368"/>
    <w:rsid w:val="00353783"/>
    <w:rsid w:val="00354C75"/>
    <w:rsid w:val="003552C8"/>
    <w:rsid w:val="003565C8"/>
    <w:rsid w:val="00360211"/>
    <w:rsid w:val="00360AF9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3B6"/>
    <w:rsid w:val="00367444"/>
    <w:rsid w:val="00367C76"/>
    <w:rsid w:val="00367F5B"/>
    <w:rsid w:val="003704C4"/>
    <w:rsid w:val="003705E6"/>
    <w:rsid w:val="00370619"/>
    <w:rsid w:val="003718FB"/>
    <w:rsid w:val="0037239C"/>
    <w:rsid w:val="0037369B"/>
    <w:rsid w:val="003738D9"/>
    <w:rsid w:val="003739C4"/>
    <w:rsid w:val="00373FE3"/>
    <w:rsid w:val="00374656"/>
    <w:rsid w:val="00377D5D"/>
    <w:rsid w:val="00380384"/>
    <w:rsid w:val="00380DEC"/>
    <w:rsid w:val="0038142D"/>
    <w:rsid w:val="0038169D"/>
    <w:rsid w:val="00381784"/>
    <w:rsid w:val="003818F6"/>
    <w:rsid w:val="003829AA"/>
    <w:rsid w:val="0038352B"/>
    <w:rsid w:val="0038584A"/>
    <w:rsid w:val="00385B54"/>
    <w:rsid w:val="00386EEB"/>
    <w:rsid w:val="003877AE"/>
    <w:rsid w:val="00387DD8"/>
    <w:rsid w:val="00390D43"/>
    <w:rsid w:val="00390DB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3E5"/>
    <w:rsid w:val="003957EB"/>
    <w:rsid w:val="0039593B"/>
    <w:rsid w:val="00395E02"/>
    <w:rsid w:val="00396217"/>
    <w:rsid w:val="00397077"/>
    <w:rsid w:val="003976FE"/>
    <w:rsid w:val="00397F57"/>
    <w:rsid w:val="003A29BF"/>
    <w:rsid w:val="003A4806"/>
    <w:rsid w:val="003A49AC"/>
    <w:rsid w:val="003A4D7A"/>
    <w:rsid w:val="003A4F67"/>
    <w:rsid w:val="003A5945"/>
    <w:rsid w:val="003A5CB5"/>
    <w:rsid w:val="003A69C3"/>
    <w:rsid w:val="003A6BF6"/>
    <w:rsid w:val="003A72BD"/>
    <w:rsid w:val="003A730C"/>
    <w:rsid w:val="003B0AC6"/>
    <w:rsid w:val="003B1DDD"/>
    <w:rsid w:val="003B33FB"/>
    <w:rsid w:val="003B52E8"/>
    <w:rsid w:val="003B7011"/>
    <w:rsid w:val="003B77FA"/>
    <w:rsid w:val="003B784F"/>
    <w:rsid w:val="003C0353"/>
    <w:rsid w:val="003C13C6"/>
    <w:rsid w:val="003C1E94"/>
    <w:rsid w:val="003C2C5D"/>
    <w:rsid w:val="003C32F0"/>
    <w:rsid w:val="003C53D6"/>
    <w:rsid w:val="003C5467"/>
    <w:rsid w:val="003C5A7F"/>
    <w:rsid w:val="003C5BAF"/>
    <w:rsid w:val="003C5ED0"/>
    <w:rsid w:val="003C5FB4"/>
    <w:rsid w:val="003C73BB"/>
    <w:rsid w:val="003C748B"/>
    <w:rsid w:val="003D0B5A"/>
    <w:rsid w:val="003D1024"/>
    <w:rsid w:val="003D1649"/>
    <w:rsid w:val="003D2DB1"/>
    <w:rsid w:val="003D3265"/>
    <w:rsid w:val="003D35F7"/>
    <w:rsid w:val="003D3E2E"/>
    <w:rsid w:val="003D3F0F"/>
    <w:rsid w:val="003D436C"/>
    <w:rsid w:val="003D44EF"/>
    <w:rsid w:val="003D6B20"/>
    <w:rsid w:val="003D7107"/>
    <w:rsid w:val="003D79CD"/>
    <w:rsid w:val="003D7D47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3D12"/>
    <w:rsid w:val="003F48AA"/>
    <w:rsid w:val="003F4981"/>
    <w:rsid w:val="003F4AA1"/>
    <w:rsid w:val="003F4AB6"/>
    <w:rsid w:val="003F4D6D"/>
    <w:rsid w:val="003F4E14"/>
    <w:rsid w:val="003F500B"/>
    <w:rsid w:val="003F540A"/>
    <w:rsid w:val="003F6048"/>
    <w:rsid w:val="003F680E"/>
    <w:rsid w:val="003F7398"/>
    <w:rsid w:val="003F7600"/>
    <w:rsid w:val="003F7ABF"/>
    <w:rsid w:val="00401F93"/>
    <w:rsid w:val="0040329D"/>
    <w:rsid w:val="00404B4A"/>
    <w:rsid w:val="00405213"/>
    <w:rsid w:val="0040564F"/>
    <w:rsid w:val="00406317"/>
    <w:rsid w:val="0040633D"/>
    <w:rsid w:val="0040722D"/>
    <w:rsid w:val="004107E6"/>
    <w:rsid w:val="00420853"/>
    <w:rsid w:val="00421007"/>
    <w:rsid w:val="00421A9E"/>
    <w:rsid w:val="00421E04"/>
    <w:rsid w:val="00421EF4"/>
    <w:rsid w:val="004225E5"/>
    <w:rsid w:val="0042265D"/>
    <w:rsid w:val="00423171"/>
    <w:rsid w:val="004239D8"/>
    <w:rsid w:val="004240D5"/>
    <w:rsid w:val="00424A72"/>
    <w:rsid w:val="00424D6E"/>
    <w:rsid w:val="00425138"/>
    <w:rsid w:val="004252C7"/>
    <w:rsid w:val="004254DF"/>
    <w:rsid w:val="00426EEF"/>
    <w:rsid w:val="00427387"/>
    <w:rsid w:val="00430020"/>
    <w:rsid w:val="004300DC"/>
    <w:rsid w:val="00430452"/>
    <w:rsid w:val="0043075F"/>
    <w:rsid w:val="00430840"/>
    <w:rsid w:val="00432D00"/>
    <w:rsid w:val="00433489"/>
    <w:rsid w:val="004351C1"/>
    <w:rsid w:val="00436AEE"/>
    <w:rsid w:val="00436C04"/>
    <w:rsid w:val="00437386"/>
    <w:rsid w:val="00440E60"/>
    <w:rsid w:val="00441151"/>
    <w:rsid w:val="004419F9"/>
    <w:rsid w:val="00441A12"/>
    <w:rsid w:val="00442C0D"/>
    <w:rsid w:val="004430A5"/>
    <w:rsid w:val="00444B92"/>
    <w:rsid w:val="00445AAE"/>
    <w:rsid w:val="00446BCA"/>
    <w:rsid w:val="004471CE"/>
    <w:rsid w:val="004473C4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289E"/>
    <w:rsid w:val="00464A70"/>
    <w:rsid w:val="00465F1F"/>
    <w:rsid w:val="0046666D"/>
    <w:rsid w:val="00467A29"/>
    <w:rsid w:val="0047010E"/>
    <w:rsid w:val="00470858"/>
    <w:rsid w:val="00470D36"/>
    <w:rsid w:val="0047128F"/>
    <w:rsid w:val="0047219E"/>
    <w:rsid w:val="0047253C"/>
    <w:rsid w:val="00473944"/>
    <w:rsid w:val="00474060"/>
    <w:rsid w:val="00474BDC"/>
    <w:rsid w:val="00474D44"/>
    <w:rsid w:val="00474F44"/>
    <w:rsid w:val="00475682"/>
    <w:rsid w:val="0047692C"/>
    <w:rsid w:val="00477672"/>
    <w:rsid w:val="004800A8"/>
    <w:rsid w:val="0048015F"/>
    <w:rsid w:val="00481CE3"/>
    <w:rsid w:val="00481D44"/>
    <w:rsid w:val="00481F84"/>
    <w:rsid w:val="00483B76"/>
    <w:rsid w:val="00484F59"/>
    <w:rsid w:val="00485376"/>
    <w:rsid w:val="0048570F"/>
    <w:rsid w:val="00485F12"/>
    <w:rsid w:val="00485FF9"/>
    <w:rsid w:val="00486540"/>
    <w:rsid w:val="00486849"/>
    <w:rsid w:val="00487090"/>
    <w:rsid w:val="00487E2B"/>
    <w:rsid w:val="004910EF"/>
    <w:rsid w:val="0049325B"/>
    <w:rsid w:val="00493A37"/>
    <w:rsid w:val="00496938"/>
    <w:rsid w:val="004A0A28"/>
    <w:rsid w:val="004A169C"/>
    <w:rsid w:val="004A23EB"/>
    <w:rsid w:val="004A2873"/>
    <w:rsid w:val="004A2F45"/>
    <w:rsid w:val="004A360E"/>
    <w:rsid w:val="004A43B9"/>
    <w:rsid w:val="004A4659"/>
    <w:rsid w:val="004A4968"/>
    <w:rsid w:val="004A5660"/>
    <w:rsid w:val="004A574A"/>
    <w:rsid w:val="004A5A2F"/>
    <w:rsid w:val="004A65BC"/>
    <w:rsid w:val="004A73B7"/>
    <w:rsid w:val="004A76A8"/>
    <w:rsid w:val="004B02A2"/>
    <w:rsid w:val="004B0763"/>
    <w:rsid w:val="004B09F7"/>
    <w:rsid w:val="004B0FE0"/>
    <w:rsid w:val="004B1BCB"/>
    <w:rsid w:val="004B269B"/>
    <w:rsid w:val="004B2890"/>
    <w:rsid w:val="004B370D"/>
    <w:rsid w:val="004B37FF"/>
    <w:rsid w:val="004B38E1"/>
    <w:rsid w:val="004B3FBF"/>
    <w:rsid w:val="004B461B"/>
    <w:rsid w:val="004B4C96"/>
    <w:rsid w:val="004B56DE"/>
    <w:rsid w:val="004B7ABB"/>
    <w:rsid w:val="004C12F0"/>
    <w:rsid w:val="004C1AC1"/>
    <w:rsid w:val="004C2115"/>
    <w:rsid w:val="004C21C6"/>
    <w:rsid w:val="004C4315"/>
    <w:rsid w:val="004C48A5"/>
    <w:rsid w:val="004C539C"/>
    <w:rsid w:val="004C5D06"/>
    <w:rsid w:val="004C657C"/>
    <w:rsid w:val="004D026D"/>
    <w:rsid w:val="004D02E2"/>
    <w:rsid w:val="004D108A"/>
    <w:rsid w:val="004D159C"/>
    <w:rsid w:val="004D1EEB"/>
    <w:rsid w:val="004D255C"/>
    <w:rsid w:val="004D2F85"/>
    <w:rsid w:val="004D4216"/>
    <w:rsid w:val="004D4638"/>
    <w:rsid w:val="004D4B05"/>
    <w:rsid w:val="004D4B8E"/>
    <w:rsid w:val="004D4F1C"/>
    <w:rsid w:val="004D54C6"/>
    <w:rsid w:val="004D5B92"/>
    <w:rsid w:val="004D5F15"/>
    <w:rsid w:val="004D6791"/>
    <w:rsid w:val="004D67FB"/>
    <w:rsid w:val="004D7291"/>
    <w:rsid w:val="004D74E8"/>
    <w:rsid w:val="004D7CAE"/>
    <w:rsid w:val="004D7CE2"/>
    <w:rsid w:val="004D7DF5"/>
    <w:rsid w:val="004E03B4"/>
    <w:rsid w:val="004E0FA6"/>
    <w:rsid w:val="004E5728"/>
    <w:rsid w:val="004E577A"/>
    <w:rsid w:val="004E6011"/>
    <w:rsid w:val="004E6027"/>
    <w:rsid w:val="004E7018"/>
    <w:rsid w:val="004F040F"/>
    <w:rsid w:val="004F054E"/>
    <w:rsid w:val="004F120F"/>
    <w:rsid w:val="004F17BB"/>
    <w:rsid w:val="004F2F8B"/>
    <w:rsid w:val="004F37BB"/>
    <w:rsid w:val="00501E42"/>
    <w:rsid w:val="00502B61"/>
    <w:rsid w:val="005037F2"/>
    <w:rsid w:val="00503993"/>
    <w:rsid w:val="00503F9D"/>
    <w:rsid w:val="00507091"/>
    <w:rsid w:val="005074C4"/>
    <w:rsid w:val="005079CC"/>
    <w:rsid w:val="00507A75"/>
    <w:rsid w:val="005109A0"/>
    <w:rsid w:val="00510DC0"/>
    <w:rsid w:val="005115DF"/>
    <w:rsid w:val="0051397F"/>
    <w:rsid w:val="00514BFF"/>
    <w:rsid w:val="00514ED9"/>
    <w:rsid w:val="00515051"/>
    <w:rsid w:val="00515B5F"/>
    <w:rsid w:val="00515DAE"/>
    <w:rsid w:val="0051746B"/>
    <w:rsid w:val="00517B78"/>
    <w:rsid w:val="00517EDE"/>
    <w:rsid w:val="00520036"/>
    <w:rsid w:val="00521E76"/>
    <w:rsid w:val="005220C1"/>
    <w:rsid w:val="005231E7"/>
    <w:rsid w:val="0052348B"/>
    <w:rsid w:val="0052458C"/>
    <w:rsid w:val="00526A64"/>
    <w:rsid w:val="00526BC4"/>
    <w:rsid w:val="00526FD1"/>
    <w:rsid w:val="00527339"/>
    <w:rsid w:val="00527FA8"/>
    <w:rsid w:val="00530C17"/>
    <w:rsid w:val="00532009"/>
    <w:rsid w:val="0053211B"/>
    <w:rsid w:val="005328EB"/>
    <w:rsid w:val="00533D37"/>
    <w:rsid w:val="00534DF6"/>
    <w:rsid w:val="00535E8C"/>
    <w:rsid w:val="0053797C"/>
    <w:rsid w:val="00537F42"/>
    <w:rsid w:val="00540BAC"/>
    <w:rsid w:val="00541207"/>
    <w:rsid w:val="00542041"/>
    <w:rsid w:val="005421E8"/>
    <w:rsid w:val="00542F09"/>
    <w:rsid w:val="005434F9"/>
    <w:rsid w:val="0054367D"/>
    <w:rsid w:val="0054509C"/>
    <w:rsid w:val="005460F0"/>
    <w:rsid w:val="0054620D"/>
    <w:rsid w:val="005464F6"/>
    <w:rsid w:val="00546A0F"/>
    <w:rsid w:val="0055167A"/>
    <w:rsid w:val="00552919"/>
    <w:rsid w:val="005533A5"/>
    <w:rsid w:val="00553AF5"/>
    <w:rsid w:val="00553BC1"/>
    <w:rsid w:val="00555F2F"/>
    <w:rsid w:val="00557A7B"/>
    <w:rsid w:val="005606D3"/>
    <w:rsid w:val="005625A8"/>
    <w:rsid w:val="0056274D"/>
    <w:rsid w:val="00564235"/>
    <w:rsid w:val="00565CAE"/>
    <w:rsid w:val="0056627C"/>
    <w:rsid w:val="00567B39"/>
    <w:rsid w:val="00570174"/>
    <w:rsid w:val="00570B8D"/>
    <w:rsid w:val="00570E99"/>
    <w:rsid w:val="00572E2F"/>
    <w:rsid w:val="00573EA3"/>
    <w:rsid w:val="005742D7"/>
    <w:rsid w:val="005744E6"/>
    <w:rsid w:val="00574D57"/>
    <w:rsid w:val="005750FD"/>
    <w:rsid w:val="00575276"/>
    <w:rsid w:val="00575F1B"/>
    <w:rsid w:val="0057617B"/>
    <w:rsid w:val="00576688"/>
    <w:rsid w:val="00576ADB"/>
    <w:rsid w:val="00576F91"/>
    <w:rsid w:val="005808CD"/>
    <w:rsid w:val="00581586"/>
    <w:rsid w:val="00581B33"/>
    <w:rsid w:val="00581EBB"/>
    <w:rsid w:val="00582473"/>
    <w:rsid w:val="00584235"/>
    <w:rsid w:val="0058443F"/>
    <w:rsid w:val="0058463D"/>
    <w:rsid w:val="005849C2"/>
    <w:rsid w:val="00586684"/>
    <w:rsid w:val="00586914"/>
    <w:rsid w:val="00586AD2"/>
    <w:rsid w:val="00587E75"/>
    <w:rsid w:val="00590DDD"/>
    <w:rsid w:val="00590E08"/>
    <w:rsid w:val="0059155C"/>
    <w:rsid w:val="005916A7"/>
    <w:rsid w:val="00592741"/>
    <w:rsid w:val="0059368B"/>
    <w:rsid w:val="00593B50"/>
    <w:rsid w:val="00594308"/>
    <w:rsid w:val="00594AAF"/>
    <w:rsid w:val="0059548B"/>
    <w:rsid w:val="005959E1"/>
    <w:rsid w:val="00595B38"/>
    <w:rsid w:val="005970D9"/>
    <w:rsid w:val="00597202"/>
    <w:rsid w:val="00597A68"/>
    <w:rsid w:val="00597E36"/>
    <w:rsid w:val="00597F38"/>
    <w:rsid w:val="005A1CF9"/>
    <w:rsid w:val="005A1D16"/>
    <w:rsid w:val="005A1F16"/>
    <w:rsid w:val="005A243A"/>
    <w:rsid w:val="005A25A5"/>
    <w:rsid w:val="005A2BF4"/>
    <w:rsid w:val="005A2D7A"/>
    <w:rsid w:val="005A490C"/>
    <w:rsid w:val="005A4C2A"/>
    <w:rsid w:val="005A675C"/>
    <w:rsid w:val="005A73AC"/>
    <w:rsid w:val="005A7427"/>
    <w:rsid w:val="005B0563"/>
    <w:rsid w:val="005B2ADD"/>
    <w:rsid w:val="005B2AE8"/>
    <w:rsid w:val="005B334E"/>
    <w:rsid w:val="005B33D7"/>
    <w:rsid w:val="005B3F28"/>
    <w:rsid w:val="005B5915"/>
    <w:rsid w:val="005B59DE"/>
    <w:rsid w:val="005B5C71"/>
    <w:rsid w:val="005C105E"/>
    <w:rsid w:val="005C1174"/>
    <w:rsid w:val="005C1A03"/>
    <w:rsid w:val="005C1FE0"/>
    <w:rsid w:val="005C3014"/>
    <w:rsid w:val="005C38FB"/>
    <w:rsid w:val="005C3979"/>
    <w:rsid w:val="005C4041"/>
    <w:rsid w:val="005C4A20"/>
    <w:rsid w:val="005C70AD"/>
    <w:rsid w:val="005C7D83"/>
    <w:rsid w:val="005C7FDA"/>
    <w:rsid w:val="005D006B"/>
    <w:rsid w:val="005D0C6E"/>
    <w:rsid w:val="005D0EB6"/>
    <w:rsid w:val="005D13B3"/>
    <w:rsid w:val="005D1475"/>
    <w:rsid w:val="005D2F66"/>
    <w:rsid w:val="005D3C4F"/>
    <w:rsid w:val="005D46FD"/>
    <w:rsid w:val="005D4952"/>
    <w:rsid w:val="005D545E"/>
    <w:rsid w:val="005D547F"/>
    <w:rsid w:val="005D6069"/>
    <w:rsid w:val="005D7BC7"/>
    <w:rsid w:val="005D7F7D"/>
    <w:rsid w:val="005E0618"/>
    <w:rsid w:val="005E09AA"/>
    <w:rsid w:val="005E2034"/>
    <w:rsid w:val="005E4DC2"/>
    <w:rsid w:val="005E52D7"/>
    <w:rsid w:val="005E57B0"/>
    <w:rsid w:val="005E5807"/>
    <w:rsid w:val="005E58B6"/>
    <w:rsid w:val="005F1FBE"/>
    <w:rsid w:val="005F3337"/>
    <w:rsid w:val="005F4E6B"/>
    <w:rsid w:val="005F514C"/>
    <w:rsid w:val="005F5BAD"/>
    <w:rsid w:val="005F7EE3"/>
    <w:rsid w:val="00600C24"/>
    <w:rsid w:val="00600CDE"/>
    <w:rsid w:val="00601AD2"/>
    <w:rsid w:val="00601EA9"/>
    <w:rsid w:val="0060297E"/>
    <w:rsid w:val="00603253"/>
    <w:rsid w:val="00603A3B"/>
    <w:rsid w:val="0060460B"/>
    <w:rsid w:val="006054BB"/>
    <w:rsid w:val="00605580"/>
    <w:rsid w:val="00605798"/>
    <w:rsid w:val="0060640A"/>
    <w:rsid w:val="006067A9"/>
    <w:rsid w:val="00607327"/>
    <w:rsid w:val="006078B5"/>
    <w:rsid w:val="00613C67"/>
    <w:rsid w:val="00614391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1F"/>
    <w:rsid w:val="006178E4"/>
    <w:rsid w:val="00620B19"/>
    <w:rsid w:val="00621018"/>
    <w:rsid w:val="0062196D"/>
    <w:rsid w:val="00621A7A"/>
    <w:rsid w:val="00622275"/>
    <w:rsid w:val="0062531F"/>
    <w:rsid w:val="006255CB"/>
    <w:rsid w:val="00625C3E"/>
    <w:rsid w:val="00626AEE"/>
    <w:rsid w:val="00627509"/>
    <w:rsid w:val="00627DF6"/>
    <w:rsid w:val="00630DF3"/>
    <w:rsid w:val="00630E9A"/>
    <w:rsid w:val="00631C9C"/>
    <w:rsid w:val="00633DBA"/>
    <w:rsid w:val="0063477E"/>
    <w:rsid w:val="00634989"/>
    <w:rsid w:val="006377FF"/>
    <w:rsid w:val="00642A83"/>
    <w:rsid w:val="00642E7B"/>
    <w:rsid w:val="00643083"/>
    <w:rsid w:val="0064577D"/>
    <w:rsid w:val="006458B7"/>
    <w:rsid w:val="00645E63"/>
    <w:rsid w:val="00647880"/>
    <w:rsid w:val="0065003C"/>
    <w:rsid w:val="00650E3E"/>
    <w:rsid w:val="006515BC"/>
    <w:rsid w:val="00651A61"/>
    <w:rsid w:val="0065274C"/>
    <w:rsid w:val="0065382B"/>
    <w:rsid w:val="00653A11"/>
    <w:rsid w:val="0065440E"/>
    <w:rsid w:val="00655251"/>
    <w:rsid w:val="00656CD5"/>
    <w:rsid w:val="00657F0C"/>
    <w:rsid w:val="006608B5"/>
    <w:rsid w:val="00660E03"/>
    <w:rsid w:val="00660ECE"/>
    <w:rsid w:val="006610EE"/>
    <w:rsid w:val="006626E0"/>
    <w:rsid w:val="00662EA7"/>
    <w:rsid w:val="00662FB7"/>
    <w:rsid w:val="006634B8"/>
    <w:rsid w:val="00663E62"/>
    <w:rsid w:val="0066425A"/>
    <w:rsid w:val="006663DD"/>
    <w:rsid w:val="006666D6"/>
    <w:rsid w:val="006676C8"/>
    <w:rsid w:val="006678AE"/>
    <w:rsid w:val="00670DB1"/>
    <w:rsid w:val="00670F1B"/>
    <w:rsid w:val="006710BE"/>
    <w:rsid w:val="0067193D"/>
    <w:rsid w:val="006749A6"/>
    <w:rsid w:val="00675513"/>
    <w:rsid w:val="006762B2"/>
    <w:rsid w:val="006763A0"/>
    <w:rsid w:val="00677FC3"/>
    <w:rsid w:val="00680617"/>
    <w:rsid w:val="00680FE3"/>
    <w:rsid w:val="006811C4"/>
    <w:rsid w:val="0068173F"/>
    <w:rsid w:val="006826A1"/>
    <w:rsid w:val="006826B6"/>
    <w:rsid w:val="006830AE"/>
    <w:rsid w:val="0068316D"/>
    <w:rsid w:val="00683595"/>
    <w:rsid w:val="00684B10"/>
    <w:rsid w:val="00685BF2"/>
    <w:rsid w:val="00687367"/>
    <w:rsid w:val="00690293"/>
    <w:rsid w:val="00690437"/>
    <w:rsid w:val="00690753"/>
    <w:rsid w:val="00690AFD"/>
    <w:rsid w:val="006918CE"/>
    <w:rsid w:val="0069233F"/>
    <w:rsid w:val="00694BC6"/>
    <w:rsid w:val="00695620"/>
    <w:rsid w:val="00696206"/>
    <w:rsid w:val="00696E55"/>
    <w:rsid w:val="00696F59"/>
    <w:rsid w:val="006A0925"/>
    <w:rsid w:val="006A0BF0"/>
    <w:rsid w:val="006A1C6E"/>
    <w:rsid w:val="006A25EB"/>
    <w:rsid w:val="006A2D38"/>
    <w:rsid w:val="006A3055"/>
    <w:rsid w:val="006A6355"/>
    <w:rsid w:val="006A6FAD"/>
    <w:rsid w:val="006B12C4"/>
    <w:rsid w:val="006B1826"/>
    <w:rsid w:val="006B1A8D"/>
    <w:rsid w:val="006B347E"/>
    <w:rsid w:val="006B4275"/>
    <w:rsid w:val="006B43E1"/>
    <w:rsid w:val="006B458A"/>
    <w:rsid w:val="006B5A69"/>
    <w:rsid w:val="006B6EFB"/>
    <w:rsid w:val="006B7556"/>
    <w:rsid w:val="006C02D8"/>
    <w:rsid w:val="006C0965"/>
    <w:rsid w:val="006C292A"/>
    <w:rsid w:val="006C2CEB"/>
    <w:rsid w:val="006C2E72"/>
    <w:rsid w:val="006C3516"/>
    <w:rsid w:val="006C4640"/>
    <w:rsid w:val="006C5079"/>
    <w:rsid w:val="006C56DD"/>
    <w:rsid w:val="006C59C2"/>
    <w:rsid w:val="006C72CA"/>
    <w:rsid w:val="006D0769"/>
    <w:rsid w:val="006D093A"/>
    <w:rsid w:val="006D0DCB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4557"/>
    <w:rsid w:val="006E4715"/>
    <w:rsid w:val="006E5428"/>
    <w:rsid w:val="006E6697"/>
    <w:rsid w:val="006E6A76"/>
    <w:rsid w:val="006E7A3C"/>
    <w:rsid w:val="006F0B8B"/>
    <w:rsid w:val="006F0DC2"/>
    <w:rsid w:val="006F13AB"/>
    <w:rsid w:val="006F199F"/>
    <w:rsid w:val="006F1F13"/>
    <w:rsid w:val="006F204A"/>
    <w:rsid w:val="006F4BD2"/>
    <w:rsid w:val="006F4D44"/>
    <w:rsid w:val="006F4D8E"/>
    <w:rsid w:val="006F6615"/>
    <w:rsid w:val="006F6EF9"/>
    <w:rsid w:val="006F79E1"/>
    <w:rsid w:val="006F7BCF"/>
    <w:rsid w:val="00702702"/>
    <w:rsid w:val="0070274F"/>
    <w:rsid w:val="00703883"/>
    <w:rsid w:val="00703F19"/>
    <w:rsid w:val="00705767"/>
    <w:rsid w:val="00705B9C"/>
    <w:rsid w:val="00706011"/>
    <w:rsid w:val="00706905"/>
    <w:rsid w:val="007071F3"/>
    <w:rsid w:val="00707D33"/>
    <w:rsid w:val="0071081E"/>
    <w:rsid w:val="007110E6"/>
    <w:rsid w:val="00711976"/>
    <w:rsid w:val="007130BE"/>
    <w:rsid w:val="00713F3B"/>
    <w:rsid w:val="00714030"/>
    <w:rsid w:val="00714785"/>
    <w:rsid w:val="007155D3"/>
    <w:rsid w:val="007177ED"/>
    <w:rsid w:val="007205FC"/>
    <w:rsid w:val="0072161A"/>
    <w:rsid w:val="0072162A"/>
    <w:rsid w:val="0072166D"/>
    <w:rsid w:val="007217AF"/>
    <w:rsid w:val="00721B2F"/>
    <w:rsid w:val="007238F8"/>
    <w:rsid w:val="007254FC"/>
    <w:rsid w:val="00725549"/>
    <w:rsid w:val="00727363"/>
    <w:rsid w:val="007321FF"/>
    <w:rsid w:val="007325B4"/>
    <w:rsid w:val="007328C2"/>
    <w:rsid w:val="00732EEB"/>
    <w:rsid w:val="007352A5"/>
    <w:rsid w:val="00735463"/>
    <w:rsid w:val="007361BC"/>
    <w:rsid w:val="00737F4D"/>
    <w:rsid w:val="00741B82"/>
    <w:rsid w:val="00743666"/>
    <w:rsid w:val="00744BB3"/>
    <w:rsid w:val="00745AF6"/>
    <w:rsid w:val="00746D48"/>
    <w:rsid w:val="00747912"/>
    <w:rsid w:val="007509A2"/>
    <w:rsid w:val="00750E72"/>
    <w:rsid w:val="007521C6"/>
    <w:rsid w:val="00753A41"/>
    <w:rsid w:val="007540D2"/>
    <w:rsid w:val="00755025"/>
    <w:rsid w:val="00755AD7"/>
    <w:rsid w:val="00756864"/>
    <w:rsid w:val="00757B3E"/>
    <w:rsid w:val="007609FE"/>
    <w:rsid w:val="00760CE8"/>
    <w:rsid w:val="00761697"/>
    <w:rsid w:val="007625EC"/>
    <w:rsid w:val="007658A6"/>
    <w:rsid w:val="007665F2"/>
    <w:rsid w:val="00766BA8"/>
    <w:rsid w:val="00767738"/>
    <w:rsid w:val="00767E6C"/>
    <w:rsid w:val="00771F90"/>
    <w:rsid w:val="0077429E"/>
    <w:rsid w:val="0077441B"/>
    <w:rsid w:val="00775769"/>
    <w:rsid w:val="00775996"/>
    <w:rsid w:val="0077688F"/>
    <w:rsid w:val="00776AC2"/>
    <w:rsid w:val="00776D43"/>
    <w:rsid w:val="00776FB7"/>
    <w:rsid w:val="007770F3"/>
    <w:rsid w:val="00777922"/>
    <w:rsid w:val="0078020B"/>
    <w:rsid w:val="00780248"/>
    <w:rsid w:val="0078028C"/>
    <w:rsid w:val="00781967"/>
    <w:rsid w:val="00781CF4"/>
    <w:rsid w:val="00782F72"/>
    <w:rsid w:val="0078358F"/>
    <w:rsid w:val="007843C4"/>
    <w:rsid w:val="007858E7"/>
    <w:rsid w:val="00786A2E"/>
    <w:rsid w:val="007874F1"/>
    <w:rsid w:val="007901FD"/>
    <w:rsid w:val="007902B1"/>
    <w:rsid w:val="0079133C"/>
    <w:rsid w:val="00791428"/>
    <w:rsid w:val="00791704"/>
    <w:rsid w:val="00791981"/>
    <w:rsid w:val="00792B38"/>
    <w:rsid w:val="00793519"/>
    <w:rsid w:val="00794412"/>
    <w:rsid w:val="007950F5"/>
    <w:rsid w:val="007961F2"/>
    <w:rsid w:val="007973AE"/>
    <w:rsid w:val="00797420"/>
    <w:rsid w:val="00797B10"/>
    <w:rsid w:val="007A0763"/>
    <w:rsid w:val="007A1DFB"/>
    <w:rsid w:val="007A2CF0"/>
    <w:rsid w:val="007A3DB5"/>
    <w:rsid w:val="007B19CC"/>
    <w:rsid w:val="007B299C"/>
    <w:rsid w:val="007B2A97"/>
    <w:rsid w:val="007B3281"/>
    <w:rsid w:val="007B3ED7"/>
    <w:rsid w:val="007B435E"/>
    <w:rsid w:val="007B49B4"/>
    <w:rsid w:val="007B6146"/>
    <w:rsid w:val="007C0568"/>
    <w:rsid w:val="007C1FEB"/>
    <w:rsid w:val="007C25EB"/>
    <w:rsid w:val="007C31DF"/>
    <w:rsid w:val="007C3212"/>
    <w:rsid w:val="007C3EDE"/>
    <w:rsid w:val="007C422E"/>
    <w:rsid w:val="007C5842"/>
    <w:rsid w:val="007C6231"/>
    <w:rsid w:val="007C7CD0"/>
    <w:rsid w:val="007C7DE2"/>
    <w:rsid w:val="007D0544"/>
    <w:rsid w:val="007D1B79"/>
    <w:rsid w:val="007D2552"/>
    <w:rsid w:val="007D3572"/>
    <w:rsid w:val="007D3B92"/>
    <w:rsid w:val="007D59DB"/>
    <w:rsid w:val="007D5A9F"/>
    <w:rsid w:val="007D5D8A"/>
    <w:rsid w:val="007D7950"/>
    <w:rsid w:val="007D7A62"/>
    <w:rsid w:val="007E1D9C"/>
    <w:rsid w:val="007E2683"/>
    <w:rsid w:val="007E42C7"/>
    <w:rsid w:val="007E57D0"/>
    <w:rsid w:val="007E5D94"/>
    <w:rsid w:val="007E63F4"/>
    <w:rsid w:val="007E7FB0"/>
    <w:rsid w:val="007F2C82"/>
    <w:rsid w:val="007F2FAF"/>
    <w:rsid w:val="007F400E"/>
    <w:rsid w:val="007F5C1A"/>
    <w:rsid w:val="007F6048"/>
    <w:rsid w:val="007F75CB"/>
    <w:rsid w:val="007F76E5"/>
    <w:rsid w:val="007F780D"/>
    <w:rsid w:val="00802A3E"/>
    <w:rsid w:val="00802B57"/>
    <w:rsid w:val="0080308A"/>
    <w:rsid w:val="00803AFC"/>
    <w:rsid w:val="00804239"/>
    <w:rsid w:val="0080482F"/>
    <w:rsid w:val="00804EB4"/>
    <w:rsid w:val="0080516C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3FD"/>
    <w:rsid w:val="008166DC"/>
    <w:rsid w:val="00816BFA"/>
    <w:rsid w:val="00817B73"/>
    <w:rsid w:val="008214C7"/>
    <w:rsid w:val="0082299E"/>
    <w:rsid w:val="00822B88"/>
    <w:rsid w:val="00822F8F"/>
    <w:rsid w:val="00824242"/>
    <w:rsid w:val="00825390"/>
    <w:rsid w:val="0082540F"/>
    <w:rsid w:val="00825973"/>
    <w:rsid w:val="008266A5"/>
    <w:rsid w:val="008272E0"/>
    <w:rsid w:val="00830131"/>
    <w:rsid w:val="00830201"/>
    <w:rsid w:val="00830B15"/>
    <w:rsid w:val="00830BDE"/>
    <w:rsid w:val="00831200"/>
    <w:rsid w:val="00831893"/>
    <w:rsid w:val="00832381"/>
    <w:rsid w:val="00833EE5"/>
    <w:rsid w:val="00833F5E"/>
    <w:rsid w:val="00834AA4"/>
    <w:rsid w:val="00835CD4"/>
    <w:rsid w:val="0083669C"/>
    <w:rsid w:val="008371F9"/>
    <w:rsid w:val="00837E33"/>
    <w:rsid w:val="00840022"/>
    <w:rsid w:val="00842316"/>
    <w:rsid w:val="008424F7"/>
    <w:rsid w:val="0084354B"/>
    <w:rsid w:val="00843705"/>
    <w:rsid w:val="008446DE"/>
    <w:rsid w:val="00845257"/>
    <w:rsid w:val="00846CB4"/>
    <w:rsid w:val="00851273"/>
    <w:rsid w:val="0085153B"/>
    <w:rsid w:val="008518C2"/>
    <w:rsid w:val="00851F18"/>
    <w:rsid w:val="00852FCA"/>
    <w:rsid w:val="00854E4B"/>
    <w:rsid w:val="00855EBE"/>
    <w:rsid w:val="00855F3D"/>
    <w:rsid w:val="00860184"/>
    <w:rsid w:val="00860ECC"/>
    <w:rsid w:val="00861ED9"/>
    <w:rsid w:val="00863741"/>
    <w:rsid w:val="0086401C"/>
    <w:rsid w:val="008640F9"/>
    <w:rsid w:val="008647B3"/>
    <w:rsid w:val="00864E80"/>
    <w:rsid w:val="00866E62"/>
    <w:rsid w:val="008677FE"/>
    <w:rsid w:val="00870A96"/>
    <w:rsid w:val="00872047"/>
    <w:rsid w:val="0087249F"/>
    <w:rsid w:val="00872969"/>
    <w:rsid w:val="00873BC4"/>
    <w:rsid w:val="00875036"/>
    <w:rsid w:val="00875365"/>
    <w:rsid w:val="008753D9"/>
    <w:rsid w:val="0087541D"/>
    <w:rsid w:val="0087623E"/>
    <w:rsid w:val="008765FC"/>
    <w:rsid w:val="00877054"/>
    <w:rsid w:val="00877486"/>
    <w:rsid w:val="0087758D"/>
    <w:rsid w:val="00877811"/>
    <w:rsid w:val="00877BC4"/>
    <w:rsid w:val="00880A9E"/>
    <w:rsid w:val="00881099"/>
    <w:rsid w:val="00881485"/>
    <w:rsid w:val="00881CA6"/>
    <w:rsid w:val="008822B4"/>
    <w:rsid w:val="00882F07"/>
    <w:rsid w:val="008835D0"/>
    <w:rsid w:val="00884784"/>
    <w:rsid w:val="00884FE0"/>
    <w:rsid w:val="0088590A"/>
    <w:rsid w:val="008876A1"/>
    <w:rsid w:val="00887E19"/>
    <w:rsid w:val="008903AE"/>
    <w:rsid w:val="00890B6E"/>
    <w:rsid w:val="00891393"/>
    <w:rsid w:val="008915E9"/>
    <w:rsid w:val="00892032"/>
    <w:rsid w:val="00892EF8"/>
    <w:rsid w:val="00893182"/>
    <w:rsid w:val="00893197"/>
    <w:rsid w:val="00894B46"/>
    <w:rsid w:val="00894DC0"/>
    <w:rsid w:val="008957DF"/>
    <w:rsid w:val="00895A0D"/>
    <w:rsid w:val="00895E5D"/>
    <w:rsid w:val="008A026C"/>
    <w:rsid w:val="008A0BE1"/>
    <w:rsid w:val="008A12CF"/>
    <w:rsid w:val="008A1B8D"/>
    <w:rsid w:val="008A3312"/>
    <w:rsid w:val="008A4260"/>
    <w:rsid w:val="008A4324"/>
    <w:rsid w:val="008A4B3A"/>
    <w:rsid w:val="008A4D2F"/>
    <w:rsid w:val="008A4E83"/>
    <w:rsid w:val="008A53B1"/>
    <w:rsid w:val="008A60FF"/>
    <w:rsid w:val="008A6641"/>
    <w:rsid w:val="008A7736"/>
    <w:rsid w:val="008B2920"/>
    <w:rsid w:val="008B2BB1"/>
    <w:rsid w:val="008B494B"/>
    <w:rsid w:val="008B5133"/>
    <w:rsid w:val="008B52CB"/>
    <w:rsid w:val="008B6030"/>
    <w:rsid w:val="008B65C4"/>
    <w:rsid w:val="008B6FD7"/>
    <w:rsid w:val="008C0511"/>
    <w:rsid w:val="008C3FDD"/>
    <w:rsid w:val="008C5D63"/>
    <w:rsid w:val="008C5FC0"/>
    <w:rsid w:val="008C7A40"/>
    <w:rsid w:val="008D01DC"/>
    <w:rsid w:val="008D0C43"/>
    <w:rsid w:val="008D297C"/>
    <w:rsid w:val="008D2CF8"/>
    <w:rsid w:val="008D324A"/>
    <w:rsid w:val="008D38B7"/>
    <w:rsid w:val="008D390E"/>
    <w:rsid w:val="008D51C4"/>
    <w:rsid w:val="008D5A50"/>
    <w:rsid w:val="008D5BAB"/>
    <w:rsid w:val="008E0543"/>
    <w:rsid w:val="008E1091"/>
    <w:rsid w:val="008E158C"/>
    <w:rsid w:val="008E1CBB"/>
    <w:rsid w:val="008E1EB9"/>
    <w:rsid w:val="008E52EF"/>
    <w:rsid w:val="008E686B"/>
    <w:rsid w:val="008F097A"/>
    <w:rsid w:val="008F0C74"/>
    <w:rsid w:val="008F2B67"/>
    <w:rsid w:val="008F301F"/>
    <w:rsid w:val="008F36EC"/>
    <w:rsid w:val="008F3AD1"/>
    <w:rsid w:val="008F3F16"/>
    <w:rsid w:val="008F55A4"/>
    <w:rsid w:val="008F6B64"/>
    <w:rsid w:val="00901A1C"/>
    <w:rsid w:val="00902372"/>
    <w:rsid w:val="00902F8A"/>
    <w:rsid w:val="009038A9"/>
    <w:rsid w:val="00904908"/>
    <w:rsid w:val="00905650"/>
    <w:rsid w:val="00905C62"/>
    <w:rsid w:val="009078A9"/>
    <w:rsid w:val="00907CE5"/>
    <w:rsid w:val="00910145"/>
    <w:rsid w:val="009103AF"/>
    <w:rsid w:val="00910FC9"/>
    <w:rsid w:val="009112F8"/>
    <w:rsid w:val="00911CDE"/>
    <w:rsid w:val="0091289E"/>
    <w:rsid w:val="0091365E"/>
    <w:rsid w:val="009150C9"/>
    <w:rsid w:val="009156A9"/>
    <w:rsid w:val="00915834"/>
    <w:rsid w:val="009170D7"/>
    <w:rsid w:val="00917BD8"/>
    <w:rsid w:val="0092003A"/>
    <w:rsid w:val="00920B07"/>
    <w:rsid w:val="0092185C"/>
    <w:rsid w:val="00921C98"/>
    <w:rsid w:val="00922230"/>
    <w:rsid w:val="0092441A"/>
    <w:rsid w:val="00924432"/>
    <w:rsid w:val="0092530C"/>
    <w:rsid w:val="00925AA2"/>
    <w:rsid w:val="00931E59"/>
    <w:rsid w:val="009322F2"/>
    <w:rsid w:val="00932E92"/>
    <w:rsid w:val="009337C2"/>
    <w:rsid w:val="00933BB5"/>
    <w:rsid w:val="00935CB7"/>
    <w:rsid w:val="009367BF"/>
    <w:rsid w:val="00936B00"/>
    <w:rsid w:val="0093725F"/>
    <w:rsid w:val="00937E33"/>
    <w:rsid w:val="0094097C"/>
    <w:rsid w:val="00941062"/>
    <w:rsid w:val="009446EA"/>
    <w:rsid w:val="00946698"/>
    <w:rsid w:val="00947445"/>
    <w:rsid w:val="009502CE"/>
    <w:rsid w:val="0095220B"/>
    <w:rsid w:val="00952316"/>
    <w:rsid w:val="00952B7C"/>
    <w:rsid w:val="00952D2F"/>
    <w:rsid w:val="009532C0"/>
    <w:rsid w:val="00953634"/>
    <w:rsid w:val="00954215"/>
    <w:rsid w:val="00954A84"/>
    <w:rsid w:val="009564A8"/>
    <w:rsid w:val="00956929"/>
    <w:rsid w:val="00956C35"/>
    <w:rsid w:val="0096038E"/>
    <w:rsid w:val="009603DF"/>
    <w:rsid w:val="0096225A"/>
    <w:rsid w:val="009623EE"/>
    <w:rsid w:val="00963FC6"/>
    <w:rsid w:val="00964FE6"/>
    <w:rsid w:val="009652BB"/>
    <w:rsid w:val="00965FAA"/>
    <w:rsid w:val="00966121"/>
    <w:rsid w:val="00967D6D"/>
    <w:rsid w:val="009711E2"/>
    <w:rsid w:val="00971C56"/>
    <w:rsid w:val="00972D70"/>
    <w:rsid w:val="009748AC"/>
    <w:rsid w:val="009752FF"/>
    <w:rsid w:val="00975CC7"/>
    <w:rsid w:val="00976F41"/>
    <w:rsid w:val="00977C23"/>
    <w:rsid w:val="00977E64"/>
    <w:rsid w:val="00980278"/>
    <w:rsid w:val="00980425"/>
    <w:rsid w:val="0098068D"/>
    <w:rsid w:val="009808DA"/>
    <w:rsid w:val="00981485"/>
    <w:rsid w:val="0098165D"/>
    <w:rsid w:val="009824CA"/>
    <w:rsid w:val="009836D0"/>
    <w:rsid w:val="00983E39"/>
    <w:rsid w:val="00984BCE"/>
    <w:rsid w:val="0098598C"/>
    <w:rsid w:val="00985AA0"/>
    <w:rsid w:val="00985B18"/>
    <w:rsid w:val="00986810"/>
    <w:rsid w:val="00986FF8"/>
    <w:rsid w:val="00987209"/>
    <w:rsid w:val="00987D21"/>
    <w:rsid w:val="00990D1B"/>
    <w:rsid w:val="00990D84"/>
    <w:rsid w:val="00990DD9"/>
    <w:rsid w:val="0099106A"/>
    <w:rsid w:val="00991371"/>
    <w:rsid w:val="00992D1F"/>
    <w:rsid w:val="00993AA0"/>
    <w:rsid w:val="00995128"/>
    <w:rsid w:val="0099527E"/>
    <w:rsid w:val="00996111"/>
    <w:rsid w:val="00996D1C"/>
    <w:rsid w:val="009A061A"/>
    <w:rsid w:val="009A067C"/>
    <w:rsid w:val="009A1012"/>
    <w:rsid w:val="009A10CB"/>
    <w:rsid w:val="009A20C6"/>
    <w:rsid w:val="009A2D93"/>
    <w:rsid w:val="009A4121"/>
    <w:rsid w:val="009A546A"/>
    <w:rsid w:val="009A752C"/>
    <w:rsid w:val="009A7AD0"/>
    <w:rsid w:val="009B02B7"/>
    <w:rsid w:val="009B245D"/>
    <w:rsid w:val="009B37A5"/>
    <w:rsid w:val="009B3990"/>
    <w:rsid w:val="009B40B4"/>
    <w:rsid w:val="009B4837"/>
    <w:rsid w:val="009B5EF7"/>
    <w:rsid w:val="009B69A5"/>
    <w:rsid w:val="009B78C4"/>
    <w:rsid w:val="009B7F8D"/>
    <w:rsid w:val="009C09A4"/>
    <w:rsid w:val="009C207A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102"/>
    <w:rsid w:val="009D45C5"/>
    <w:rsid w:val="009D6F2A"/>
    <w:rsid w:val="009D7020"/>
    <w:rsid w:val="009E2872"/>
    <w:rsid w:val="009E3CA8"/>
    <w:rsid w:val="009E4A14"/>
    <w:rsid w:val="009E5586"/>
    <w:rsid w:val="009E55C9"/>
    <w:rsid w:val="009E606F"/>
    <w:rsid w:val="009E7147"/>
    <w:rsid w:val="009E7218"/>
    <w:rsid w:val="009E76CC"/>
    <w:rsid w:val="009F0D5B"/>
    <w:rsid w:val="009F1A2B"/>
    <w:rsid w:val="009F307D"/>
    <w:rsid w:val="009F34AE"/>
    <w:rsid w:val="009F40A6"/>
    <w:rsid w:val="009F451D"/>
    <w:rsid w:val="009F4916"/>
    <w:rsid w:val="009F4C58"/>
    <w:rsid w:val="009F5246"/>
    <w:rsid w:val="009F5B4F"/>
    <w:rsid w:val="009F6209"/>
    <w:rsid w:val="009F627D"/>
    <w:rsid w:val="009F723F"/>
    <w:rsid w:val="00A00827"/>
    <w:rsid w:val="00A02D0F"/>
    <w:rsid w:val="00A04242"/>
    <w:rsid w:val="00A0774C"/>
    <w:rsid w:val="00A10936"/>
    <w:rsid w:val="00A109F3"/>
    <w:rsid w:val="00A11BF8"/>
    <w:rsid w:val="00A12662"/>
    <w:rsid w:val="00A12A90"/>
    <w:rsid w:val="00A13993"/>
    <w:rsid w:val="00A14A77"/>
    <w:rsid w:val="00A14BE0"/>
    <w:rsid w:val="00A15D17"/>
    <w:rsid w:val="00A16523"/>
    <w:rsid w:val="00A17773"/>
    <w:rsid w:val="00A207CA"/>
    <w:rsid w:val="00A21216"/>
    <w:rsid w:val="00A232AC"/>
    <w:rsid w:val="00A23F1D"/>
    <w:rsid w:val="00A252F2"/>
    <w:rsid w:val="00A26BD0"/>
    <w:rsid w:val="00A2781F"/>
    <w:rsid w:val="00A27D7E"/>
    <w:rsid w:val="00A30119"/>
    <w:rsid w:val="00A31043"/>
    <w:rsid w:val="00A31E66"/>
    <w:rsid w:val="00A328DA"/>
    <w:rsid w:val="00A3347B"/>
    <w:rsid w:val="00A33E4A"/>
    <w:rsid w:val="00A3524F"/>
    <w:rsid w:val="00A359D7"/>
    <w:rsid w:val="00A368E9"/>
    <w:rsid w:val="00A371FA"/>
    <w:rsid w:val="00A37A66"/>
    <w:rsid w:val="00A402CC"/>
    <w:rsid w:val="00A40AD6"/>
    <w:rsid w:val="00A41899"/>
    <w:rsid w:val="00A41C85"/>
    <w:rsid w:val="00A42B2B"/>
    <w:rsid w:val="00A4626E"/>
    <w:rsid w:val="00A471C4"/>
    <w:rsid w:val="00A47A1D"/>
    <w:rsid w:val="00A47A54"/>
    <w:rsid w:val="00A50553"/>
    <w:rsid w:val="00A51FC5"/>
    <w:rsid w:val="00A52303"/>
    <w:rsid w:val="00A53166"/>
    <w:rsid w:val="00A543AF"/>
    <w:rsid w:val="00A55EDF"/>
    <w:rsid w:val="00A5697C"/>
    <w:rsid w:val="00A60EBA"/>
    <w:rsid w:val="00A61895"/>
    <w:rsid w:val="00A6241F"/>
    <w:rsid w:val="00A62568"/>
    <w:rsid w:val="00A63CBE"/>
    <w:rsid w:val="00A63D53"/>
    <w:rsid w:val="00A655B1"/>
    <w:rsid w:val="00A6611E"/>
    <w:rsid w:val="00A668F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331"/>
    <w:rsid w:val="00A734CC"/>
    <w:rsid w:val="00A741C2"/>
    <w:rsid w:val="00A7437D"/>
    <w:rsid w:val="00A74895"/>
    <w:rsid w:val="00A750D7"/>
    <w:rsid w:val="00A75644"/>
    <w:rsid w:val="00A80BC2"/>
    <w:rsid w:val="00A81668"/>
    <w:rsid w:val="00A81B80"/>
    <w:rsid w:val="00A81B88"/>
    <w:rsid w:val="00A821DF"/>
    <w:rsid w:val="00A83127"/>
    <w:rsid w:val="00A83669"/>
    <w:rsid w:val="00A83C60"/>
    <w:rsid w:val="00A846F3"/>
    <w:rsid w:val="00A84E99"/>
    <w:rsid w:val="00A85F48"/>
    <w:rsid w:val="00A86177"/>
    <w:rsid w:val="00A86C37"/>
    <w:rsid w:val="00A907A0"/>
    <w:rsid w:val="00A90D2F"/>
    <w:rsid w:val="00A92FE3"/>
    <w:rsid w:val="00A930E9"/>
    <w:rsid w:val="00A93D0A"/>
    <w:rsid w:val="00A9571F"/>
    <w:rsid w:val="00A96360"/>
    <w:rsid w:val="00A9778A"/>
    <w:rsid w:val="00A97967"/>
    <w:rsid w:val="00A97BD7"/>
    <w:rsid w:val="00AA0A55"/>
    <w:rsid w:val="00AA10C3"/>
    <w:rsid w:val="00AA26F6"/>
    <w:rsid w:val="00AA3B9A"/>
    <w:rsid w:val="00AA431D"/>
    <w:rsid w:val="00AA57E4"/>
    <w:rsid w:val="00AA6847"/>
    <w:rsid w:val="00AA729C"/>
    <w:rsid w:val="00AB0C6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467"/>
    <w:rsid w:val="00AB6A6C"/>
    <w:rsid w:val="00AB6DF8"/>
    <w:rsid w:val="00AB7DCF"/>
    <w:rsid w:val="00AC1134"/>
    <w:rsid w:val="00AC2ABA"/>
    <w:rsid w:val="00AC3BC2"/>
    <w:rsid w:val="00AC4104"/>
    <w:rsid w:val="00AC5EAD"/>
    <w:rsid w:val="00AC5F5B"/>
    <w:rsid w:val="00AC7214"/>
    <w:rsid w:val="00AC76CF"/>
    <w:rsid w:val="00AD058B"/>
    <w:rsid w:val="00AD0FDB"/>
    <w:rsid w:val="00AD157D"/>
    <w:rsid w:val="00AD2657"/>
    <w:rsid w:val="00AD28A9"/>
    <w:rsid w:val="00AD2B92"/>
    <w:rsid w:val="00AD3C2F"/>
    <w:rsid w:val="00AD3DB5"/>
    <w:rsid w:val="00AD481A"/>
    <w:rsid w:val="00AD568E"/>
    <w:rsid w:val="00AD5782"/>
    <w:rsid w:val="00AD5F6E"/>
    <w:rsid w:val="00AD5F7B"/>
    <w:rsid w:val="00AD6148"/>
    <w:rsid w:val="00AD6CA7"/>
    <w:rsid w:val="00AD7755"/>
    <w:rsid w:val="00AE0192"/>
    <w:rsid w:val="00AE18B3"/>
    <w:rsid w:val="00AE1D68"/>
    <w:rsid w:val="00AE258F"/>
    <w:rsid w:val="00AE2D81"/>
    <w:rsid w:val="00AE37BC"/>
    <w:rsid w:val="00AE3ED8"/>
    <w:rsid w:val="00AE4511"/>
    <w:rsid w:val="00AE48F2"/>
    <w:rsid w:val="00AE53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494F"/>
    <w:rsid w:val="00AF4961"/>
    <w:rsid w:val="00AF5631"/>
    <w:rsid w:val="00AF744F"/>
    <w:rsid w:val="00AF75BE"/>
    <w:rsid w:val="00AF78AE"/>
    <w:rsid w:val="00B009C4"/>
    <w:rsid w:val="00B00C96"/>
    <w:rsid w:val="00B01DB5"/>
    <w:rsid w:val="00B024C5"/>
    <w:rsid w:val="00B027D8"/>
    <w:rsid w:val="00B02E31"/>
    <w:rsid w:val="00B05894"/>
    <w:rsid w:val="00B058D3"/>
    <w:rsid w:val="00B07393"/>
    <w:rsid w:val="00B10092"/>
    <w:rsid w:val="00B10E1E"/>
    <w:rsid w:val="00B10EBC"/>
    <w:rsid w:val="00B12C3B"/>
    <w:rsid w:val="00B12CB3"/>
    <w:rsid w:val="00B12EF7"/>
    <w:rsid w:val="00B12F29"/>
    <w:rsid w:val="00B14D91"/>
    <w:rsid w:val="00B16D4B"/>
    <w:rsid w:val="00B17653"/>
    <w:rsid w:val="00B17AD6"/>
    <w:rsid w:val="00B202C2"/>
    <w:rsid w:val="00B202CD"/>
    <w:rsid w:val="00B202F1"/>
    <w:rsid w:val="00B205A5"/>
    <w:rsid w:val="00B205C5"/>
    <w:rsid w:val="00B2075D"/>
    <w:rsid w:val="00B2265E"/>
    <w:rsid w:val="00B22C06"/>
    <w:rsid w:val="00B22C7A"/>
    <w:rsid w:val="00B239F3"/>
    <w:rsid w:val="00B25E7A"/>
    <w:rsid w:val="00B2681C"/>
    <w:rsid w:val="00B26A69"/>
    <w:rsid w:val="00B325F5"/>
    <w:rsid w:val="00B32D75"/>
    <w:rsid w:val="00B33290"/>
    <w:rsid w:val="00B3361F"/>
    <w:rsid w:val="00B339CD"/>
    <w:rsid w:val="00B341F2"/>
    <w:rsid w:val="00B342AC"/>
    <w:rsid w:val="00B35EB4"/>
    <w:rsid w:val="00B37FF3"/>
    <w:rsid w:val="00B410F3"/>
    <w:rsid w:val="00B41506"/>
    <w:rsid w:val="00B4187C"/>
    <w:rsid w:val="00B42710"/>
    <w:rsid w:val="00B4397A"/>
    <w:rsid w:val="00B46166"/>
    <w:rsid w:val="00B51895"/>
    <w:rsid w:val="00B5189B"/>
    <w:rsid w:val="00B52A6A"/>
    <w:rsid w:val="00B53455"/>
    <w:rsid w:val="00B53B8E"/>
    <w:rsid w:val="00B54009"/>
    <w:rsid w:val="00B56840"/>
    <w:rsid w:val="00B608DB"/>
    <w:rsid w:val="00B60F97"/>
    <w:rsid w:val="00B60FD5"/>
    <w:rsid w:val="00B61373"/>
    <w:rsid w:val="00B61D56"/>
    <w:rsid w:val="00B6315E"/>
    <w:rsid w:val="00B64CB1"/>
    <w:rsid w:val="00B656AE"/>
    <w:rsid w:val="00B65AFC"/>
    <w:rsid w:val="00B65B07"/>
    <w:rsid w:val="00B66CC5"/>
    <w:rsid w:val="00B67362"/>
    <w:rsid w:val="00B67BFC"/>
    <w:rsid w:val="00B7077E"/>
    <w:rsid w:val="00B712A8"/>
    <w:rsid w:val="00B71576"/>
    <w:rsid w:val="00B71CD5"/>
    <w:rsid w:val="00B71D72"/>
    <w:rsid w:val="00B73C8D"/>
    <w:rsid w:val="00B764E8"/>
    <w:rsid w:val="00B768C0"/>
    <w:rsid w:val="00B7692A"/>
    <w:rsid w:val="00B77342"/>
    <w:rsid w:val="00B7737D"/>
    <w:rsid w:val="00B774A4"/>
    <w:rsid w:val="00B8076F"/>
    <w:rsid w:val="00B80E80"/>
    <w:rsid w:val="00B80FAF"/>
    <w:rsid w:val="00B819F2"/>
    <w:rsid w:val="00B81FAB"/>
    <w:rsid w:val="00B836ED"/>
    <w:rsid w:val="00B83FF1"/>
    <w:rsid w:val="00B848C9"/>
    <w:rsid w:val="00B85D36"/>
    <w:rsid w:val="00B904F3"/>
    <w:rsid w:val="00B91B7E"/>
    <w:rsid w:val="00B9372D"/>
    <w:rsid w:val="00B93C35"/>
    <w:rsid w:val="00B93E09"/>
    <w:rsid w:val="00B93EE0"/>
    <w:rsid w:val="00B96BFE"/>
    <w:rsid w:val="00BA0260"/>
    <w:rsid w:val="00BA0488"/>
    <w:rsid w:val="00BA0940"/>
    <w:rsid w:val="00BA267A"/>
    <w:rsid w:val="00BA3A0E"/>
    <w:rsid w:val="00BA3D0B"/>
    <w:rsid w:val="00BA4E2C"/>
    <w:rsid w:val="00BA5047"/>
    <w:rsid w:val="00BA5A0C"/>
    <w:rsid w:val="00BB0244"/>
    <w:rsid w:val="00BB10B5"/>
    <w:rsid w:val="00BB2318"/>
    <w:rsid w:val="00BB2980"/>
    <w:rsid w:val="00BB308A"/>
    <w:rsid w:val="00BB3744"/>
    <w:rsid w:val="00BB3C1A"/>
    <w:rsid w:val="00BB4764"/>
    <w:rsid w:val="00BB476E"/>
    <w:rsid w:val="00BB4907"/>
    <w:rsid w:val="00BB51CF"/>
    <w:rsid w:val="00BB53C4"/>
    <w:rsid w:val="00BB5910"/>
    <w:rsid w:val="00BB69E5"/>
    <w:rsid w:val="00BB6A0E"/>
    <w:rsid w:val="00BB6B48"/>
    <w:rsid w:val="00BB6E16"/>
    <w:rsid w:val="00BC0784"/>
    <w:rsid w:val="00BC0C41"/>
    <w:rsid w:val="00BC0DC6"/>
    <w:rsid w:val="00BC0E07"/>
    <w:rsid w:val="00BC1E15"/>
    <w:rsid w:val="00BC35C2"/>
    <w:rsid w:val="00BC5ECA"/>
    <w:rsid w:val="00BC677D"/>
    <w:rsid w:val="00BC6B61"/>
    <w:rsid w:val="00BC6F47"/>
    <w:rsid w:val="00BC76D8"/>
    <w:rsid w:val="00BD00FA"/>
    <w:rsid w:val="00BD123B"/>
    <w:rsid w:val="00BD215F"/>
    <w:rsid w:val="00BD33B2"/>
    <w:rsid w:val="00BD4462"/>
    <w:rsid w:val="00BD7DAB"/>
    <w:rsid w:val="00BE1A0A"/>
    <w:rsid w:val="00BE232A"/>
    <w:rsid w:val="00BE25BC"/>
    <w:rsid w:val="00BE2BF8"/>
    <w:rsid w:val="00BE3569"/>
    <w:rsid w:val="00BE389E"/>
    <w:rsid w:val="00BE398D"/>
    <w:rsid w:val="00BE3D38"/>
    <w:rsid w:val="00BE447E"/>
    <w:rsid w:val="00BE5030"/>
    <w:rsid w:val="00BE649A"/>
    <w:rsid w:val="00BE66B6"/>
    <w:rsid w:val="00BE7336"/>
    <w:rsid w:val="00BE77AD"/>
    <w:rsid w:val="00BE7CFF"/>
    <w:rsid w:val="00BE7E89"/>
    <w:rsid w:val="00BF0BE6"/>
    <w:rsid w:val="00BF216C"/>
    <w:rsid w:val="00BF26A0"/>
    <w:rsid w:val="00BF2C7B"/>
    <w:rsid w:val="00BF6021"/>
    <w:rsid w:val="00BF6262"/>
    <w:rsid w:val="00BF7A77"/>
    <w:rsid w:val="00BF7CF1"/>
    <w:rsid w:val="00C02374"/>
    <w:rsid w:val="00C028D1"/>
    <w:rsid w:val="00C02C22"/>
    <w:rsid w:val="00C02D62"/>
    <w:rsid w:val="00C0397A"/>
    <w:rsid w:val="00C03BD9"/>
    <w:rsid w:val="00C0411A"/>
    <w:rsid w:val="00C0469F"/>
    <w:rsid w:val="00C04EB8"/>
    <w:rsid w:val="00C0522E"/>
    <w:rsid w:val="00C06904"/>
    <w:rsid w:val="00C06B4F"/>
    <w:rsid w:val="00C06FEF"/>
    <w:rsid w:val="00C079A7"/>
    <w:rsid w:val="00C10261"/>
    <w:rsid w:val="00C1043A"/>
    <w:rsid w:val="00C10A32"/>
    <w:rsid w:val="00C123F3"/>
    <w:rsid w:val="00C1271B"/>
    <w:rsid w:val="00C13585"/>
    <w:rsid w:val="00C13880"/>
    <w:rsid w:val="00C15BD0"/>
    <w:rsid w:val="00C1692E"/>
    <w:rsid w:val="00C17342"/>
    <w:rsid w:val="00C17735"/>
    <w:rsid w:val="00C20938"/>
    <w:rsid w:val="00C20C78"/>
    <w:rsid w:val="00C21557"/>
    <w:rsid w:val="00C215D0"/>
    <w:rsid w:val="00C23104"/>
    <w:rsid w:val="00C232F1"/>
    <w:rsid w:val="00C23A68"/>
    <w:rsid w:val="00C23C48"/>
    <w:rsid w:val="00C25C2D"/>
    <w:rsid w:val="00C2617F"/>
    <w:rsid w:val="00C27490"/>
    <w:rsid w:val="00C27AE0"/>
    <w:rsid w:val="00C27CC2"/>
    <w:rsid w:val="00C3081D"/>
    <w:rsid w:val="00C311DA"/>
    <w:rsid w:val="00C316CD"/>
    <w:rsid w:val="00C32284"/>
    <w:rsid w:val="00C328DB"/>
    <w:rsid w:val="00C32AC2"/>
    <w:rsid w:val="00C33BE7"/>
    <w:rsid w:val="00C359D2"/>
    <w:rsid w:val="00C42ED0"/>
    <w:rsid w:val="00C434B2"/>
    <w:rsid w:val="00C44D97"/>
    <w:rsid w:val="00C50936"/>
    <w:rsid w:val="00C511E0"/>
    <w:rsid w:val="00C516E6"/>
    <w:rsid w:val="00C51C5C"/>
    <w:rsid w:val="00C51EDC"/>
    <w:rsid w:val="00C52045"/>
    <w:rsid w:val="00C52D2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8C0"/>
    <w:rsid w:val="00C60A25"/>
    <w:rsid w:val="00C60A2C"/>
    <w:rsid w:val="00C62546"/>
    <w:rsid w:val="00C62676"/>
    <w:rsid w:val="00C62BAD"/>
    <w:rsid w:val="00C62BBD"/>
    <w:rsid w:val="00C63980"/>
    <w:rsid w:val="00C63E32"/>
    <w:rsid w:val="00C643E9"/>
    <w:rsid w:val="00C6489F"/>
    <w:rsid w:val="00C64FF0"/>
    <w:rsid w:val="00C670E1"/>
    <w:rsid w:val="00C671D7"/>
    <w:rsid w:val="00C6771C"/>
    <w:rsid w:val="00C677E3"/>
    <w:rsid w:val="00C7012A"/>
    <w:rsid w:val="00C70F99"/>
    <w:rsid w:val="00C71F57"/>
    <w:rsid w:val="00C73800"/>
    <w:rsid w:val="00C73A02"/>
    <w:rsid w:val="00C73CD0"/>
    <w:rsid w:val="00C744AB"/>
    <w:rsid w:val="00C753CF"/>
    <w:rsid w:val="00C75B14"/>
    <w:rsid w:val="00C75CAA"/>
    <w:rsid w:val="00C76326"/>
    <w:rsid w:val="00C76A44"/>
    <w:rsid w:val="00C773D1"/>
    <w:rsid w:val="00C777BC"/>
    <w:rsid w:val="00C80084"/>
    <w:rsid w:val="00C80395"/>
    <w:rsid w:val="00C8049E"/>
    <w:rsid w:val="00C824C3"/>
    <w:rsid w:val="00C83756"/>
    <w:rsid w:val="00C849CE"/>
    <w:rsid w:val="00C850D9"/>
    <w:rsid w:val="00C852E7"/>
    <w:rsid w:val="00C86230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1B"/>
    <w:rsid w:val="00C94F23"/>
    <w:rsid w:val="00C9621E"/>
    <w:rsid w:val="00C964C6"/>
    <w:rsid w:val="00CA157E"/>
    <w:rsid w:val="00CA18DB"/>
    <w:rsid w:val="00CA1F5C"/>
    <w:rsid w:val="00CA220D"/>
    <w:rsid w:val="00CA22E2"/>
    <w:rsid w:val="00CA26D2"/>
    <w:rsid w:val="00CA365E"/>
    <w:rsid w:val="00CA37ED"/>
    <w:rsid w:val="00CA440A"/>
    <w:rsid w:val="00CA46E8"/>
    <w:rsid w:val="00CA56C6"/>
    <w:rsid w:val="00CA7883"/>
    <w:rsid w:val="00CB0153"/>
    <w:rsid w:val="00CB0560"/>
    <w:rsid w:val="00CB1F70"/>
    <w:rsid w:val="00CB25C5"/>
    <w:rsid w:val="00CB2C08"/>
    <w:rsid w:val="00CB3B94"/>
    <w:rsid w:val="00CB3FA8"/>
    <w:rsid w:val="00CB414B"/>
    <w:rsid w:val="00CB56FA"/>
    <w:rsid w:val="00CB7374"/>
    <w:rsid w:val="00CB79AA"/>
    <w:rsid w:val="00CB7DB8"/>
    <w:rsid w:val="00CC05AF"/>
    <w:rsid w:val="00CC109A"/>
    <w:rsid w:val="00CC1560"/>
    <w:rsid w:val="00CC1F51"/>
    <w:rsid w:val="00CC27A1"/>
    <w:rsid w:val="00CC29CE"/>
    <w:rsid w:val="00CC2EC6"/>
    <w:rsid w:val="00CC423C"/>
    <w:rsid w:val="00CC5DFD"/>
    <w:rsid w:val="00CC62AD"/>
    <w:rsid w:val="00CC6844"/>
    <w:rsid w:val="00CC7BAF"/>
    <w:rsid w:val="00CC7C8D"/>
    <w:rsid w:val="00CC7F74"/>
    <w:rsid w:val="00CD05CB"/>
    <w:rsid w:val="00CD13E5"/>
    <w:rsid w:val="00CD1BD3"/>
    <w:rsid w:val="00CD3320"/>
    <w:rsid w:val="00CD34E4"/>
    <w:rsid w:val="00CD55AB"/>
    <w:rsid w:val="00CD66F3"/>
    <w:rsid w:val="00CD6D6B"/>
    <w:rsid w:val="00CD6DB4"/>
    <w:rsid w:val="00CE0703"/>
    <w:rsid w:val="00CE1480"/>
    <w:rsid w:val="00CE1D79"/>
    <w:rsid w:val="00CE21E1"/>
    <w:rsid w:val="00CE29FE"/>
    <w:rsid w:val="00CE2DE8"/>
    <w:rsid w:val="00CE4C9D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0D17"/>
    <w:rsid w:val="00CF18D0"/>
    <w:rsid w:val="00CF1911"/>
    <w:rsid w:val="00CF198F"/>
    <w:rsid w:val="00CF32AB"/>
    <w:rsid w:val="00CF359A"/>
    <w:rsid w:val="00CF3602"/>
    <w:rsid w:val="00CF3790"/>
    <w:rsid w:val="00CF3A95"/>
    <w:rsid w:val="00CF3B66"/>
    <w:rsid w:val="00CF3BD8"/>
    <w:rsid w:val="00CF3DD1"/>
    <w:rsid w:val="00CF4F42"/>
    <w:rsid w:val="00CF57A4"/>
    <w:rsid w:val="00CF57C7"/>
    <w:rsid w:val="00CF59C4"/>
    <w:rsid w:val="00CF669F"/>
    <w:rsid w:val="00CF67E8"/>
    <w:rsid w:val="00CF6AD3"/>
    <w:rsid w:val="00CF7537"/>
    <w:rsid w:val="00CF7685"/>
    <w:rsid w:val="00CF7C58"/>
    <w:rsid w:val="00D024CC"/>
    <w:rsid w:val="00D02DEE"/>
    <w:rsid w:val="00D04652"/>
    <w:rsid w:val="00D05563"/>
    <w:rsid w:val="00D05EE1"/>
    <w:rsid w:val="00D0656F"/>
    <w:rsid w:val="00D06D97"/>
    <w:rsid w:val="00D07B94"/>
    <w:rsid w:val="00D07E17"/>
    <w:rsid w:val="00D07EC2"/>
    <w:rsid w:val="00D10778"/>
    <w:rsid w:val="00D10FA1"/>
    <w:rsid w:val="00D11A6D"/>
    <w:rsid w:val="00D132D2"/>
    <w:rsid w:val="00D13469"/>
    <w:rsid w:val="00D147F5"/>
    <w:rsid w:val="00D14C5D"/>
    <w:rsid w:val="00D154BD"/>
    <w:rsid w:val="00D15929"/>
    <w:rsid w:val="00D15A2A"/>
    <w:rsid w:val="00D16868"/>
    <w:rsid w:val="00D1768B"/>
    <w:rsid w:val="00D17A97"/>
    <w:rsid w:val="00D17DCE"/>
    <w:rsid w:val="00D21563"/>
    <w:rsid w:val="00D22CEF"/>
    <w:rsid w:val="00D2719E"/>
    <w:rsid w:val="00D2759E"/>
    <w:rsid w:val="00D27B3D"/>
    <w:rsid w:val="00D302B7"/>
    <w:rsid w:val="00D3051E"/>
    <w:rsid w:val="00D309E1"/>
    <w:rsid w:val="00D30D84"/>
    <w:rsid w:val="00D30E85"/>
    <w:rsid w:val="00D32097"/>
    <w:rsid w:val="00D33009"/>
    <w:rsid w:val="00D335A5"/>
    <w:rsid w:val="00D33ACD"/>
    <w:rsid w:val="00D348E4"/>
    <w:rsid w:val="00D40DAB"/>
    <w:rsid w:val="00D412BA"/>
    <w:rsid w:val="00D41470"/>
    <w:rsid w:val="00D4171F"/>
    <w:rsid w:val="00D42985"/>
    <w:rsid w:val="00D42B5F"/>
    <w:rsid w:val="00D46933"/>
    <w:rsid w:val="00D473C9"/>
    <w:rsid w:val="00D51146"/>
    <w:rsid w:val="00D51302"/>
    <w:rsid w:val="00D5147E"/>
    <w:rsid w:val="00D51890"/>
    <w:rsid w:val="00D51B09"/>
    <w:rsid w:val="00D53155"/>
    <w:rsid w:val="00D53BD8"/>
    <w:rsid w:val="00D549A5"/>
    <w:rsid w:val="00D54DB1"/>
    <w:rsid w:val="00D5568B"/>
    <w:rsid w:val="00D55C99"/>
    <w:rsid w:val="00D56839"/>
    <w:rsid w:val="00D56A09"/>
    <w:rsid w:val="00D579CA"/>
    <w:rsid w:val="00D60B98"/>
    <w:rsid w:val="00D60FA2"/>
    <w:rsid w:val="00D611F3"/>
    <w:rsid w:val="00D61897"/>
    <w:rsid w:val="00D6211C"/>
    <w:rsid w:val="00D63046"/>
    <w:rsid w:val="00D65BEE"/>
    <w:rsid w:val="00D66749"/>
    <w:rsid w:val="00D66AA4"/>
    <w:rsid w:val="00D675D0"/>
    <w:rsid w:val="00D701A1"/>
    <w:rsid w:val="00D70A9D"/>
    <w:rsid w:val="00D71842"/>
    <w:rsid w:val="00D72E1A"/>
    <w:rsid w:val="00D746EE"/>
    <w:rsid w:val="00D74EF6"/>
    <w:rsid w:val="00D779F0"/>
    <w:rsid w:val="00D8023F"/>
    <w:rsid w:val="00D820D1"/>
    <w:rsid w:val="00D82B0E"/>
    <w:rsid w:val="00D84E2B"/>
    <w:rsid w:val="00D85741"/>
    <w:rsid w:val="00D87747"/>
    <w:rsid w:val="00D87CA4"/>
    <w:rsid w:val="00D90384"/>
    <w:rsid w:val="00D90725"/>
    <w:rsid w:val="00D90C34"/>
    <w:rsid w:val="00D92155"/>
    <w:rsid w:val="00D93BE3"/>
    <w:rsid w:val="00D94390"/>
    <w:rsid w:val="00D945AF"/>
    <w:rsid w:val="00D9542E"/>
    <w:rsid w:val="00D957EA"/>
    <w:rsid w:val="00D958E3"/>
    <w:rsid w:val="00D9761D"/>
    <w:rsid w:val="00DA08B0"/>
    <w:rsid w:val="00DA138C"/>
    <w:rsid w:val="00DA19A1"/>
    <w:rsid w:val="00DA5683"/>
    <w:rsid w:val="00DA711A"/>
    <w:rsid w:val="00DB11AA"/>
    <w:rsid w:val="00DB11F4"/>
    <w:rsid w:val="00DB14D9"/>
    <w:rsid w:val="00DB18A3"/>
    <w:rsid w:val="00DB20BE"/>
    <w:rsid w:val="00DB2242"/>
    <w:rsid w:val="00DB3288"/>
    <w:rsid w:val="00DB3324"/>
    <w:rsid w:val="00DB3DA5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6AC"/>
    <w:rsid w:val="00DC7D05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3A06"/>
    <w:rsid w:val="00DE41E9"/>
    <w:rsid w:val="00DE7112"/>
    <w:rsid w:val="00DE714A"/>
    <w:rsid w:val="00DF02D4"/>
    <w:rsid w:val="00DF07AD"/>
    <w:rsid w:val="00DF177B"/>
    <w:rsid w:val="00DF27CE"/>
    <w:rsid w:val="00DF2C5D"/>
    <w:rsid w:val="00DF2CB8"/>
    <w:rsid w:val="00DF35A9"/>
    <w:rsid w:val="00DF3A66"/>
    <w:rsid w:val="00DF3E32"/>
    <w:rsid w:val="00DF73AC"/>
    <w:rsid w:val="00DF7613"/>
    <w:rsid w:val="00E0035B"/>
    <w:rsid w:val="00E007C7"/>
    <w:rsid w:val="00E009AC"/>
    <w:rsid w:val="00E00CB5"/>
    <w:rsid w:val="00E04872"/>
    <w:rsid w:val="00E04943"/>
    <w:rsid w:val="00E052E0"/>
    <w:rsid w:val="00E063DF"/>
    <w:rsid w:val="00E07A6B"/>
    <w:rsid w:val="00E10B86"/>
    <w:rsid w:val="00E11BD7"/>
    <w:rsid w:val="00E11D4C"/>
    <w:rsid w:val="00E13629"/>
    <w:rsid w:val="00E13802"/>
    <w:rsid w:val="00E1486B"/>
    <w:rsid w:val="00E14E0C"/>
    <w:rsid w:val="00E14E59"/>
    <w:rsid w:val="00E152CF"/>
    <w:rsid w:val="00E158C4"/>
    <w:rsid w:val="00E15AA3"/>
    <w:rsid w:val="00E15C6F"/>
    <w:rsid w:val="00E16DF8"/>
    <w:rsid w:val="00E16FDB"/>
    <w:rsid w:val="00E20EC0"/>
    <w:rsid w:val="00E21452"/>
    <w:rsid w:val="00E216E5"/>
    <w:rsid w:val="00E237D1"/>
    <w:rsid w:val="00E2410B"/>
    <w:rsid w:val="00E244B4"/>
    <w:rsid w:val="00E2520C"/>
    <w:rsid w:val="00E26508"/>
    <w:rsid w:val="00E2793E"/>
    <w:rsid w:val="00E32AF2"/>
    <w:rsid w:val="00E32F6F"/>
    <w:rsid w:val="00E333E6"/>
    <w:rsid w:val="00E3384C"/>
    <w:rsid w:val="00E34797"/>
    <w:rsid w:val="00E34E86"/>
    <w:rsid w:val="00E35478"/>
    <w:rsid w:val="00E359CA"/>
    <w:rsid w:val="00E3673D"/>
    <w:rsid w:val="00E37559"/>
    <w:rsid w:val="00E37EC9"/>
    <w:rsid w:val="00E41835"/>
    <w:rsid w:val="00E42776"/>
    <w:rsid w:val="00E43372"/>
    <w:rsid w:val="00E43561"/>
    <w:rsid w:val="00E4454D"/>
    <w:rsid w:val="00E45144"/>
    <w:rsid w:val="00E45DD4"/>
    <w:rsid w:val="00E45E67"/>
    <w:rsid w:val="00E46774"/>
    <w:rsid w:val="00E468B7"/>
    <w:rsid w:val="00E4734F"/>
    <w:rsid w:val="00E50158"/>
    <w:rsid w:val="00E50821"/>
    <w:rsid w:val="00E5315F"/>
    <w:rsid w:val="00E5332E"/>
    <w:rsid w:val="00E53541"/>
    <w:rsid w:val="00E53C61"/>
    <w:rsid w:val="00E53E59"/>
    <w:rsid w:val="00E53E98"/>
    <w:rsid w:val="00E541F4"/>
    <w:rsid w:val="00E54ADA"/>
    <w:rsid w:val="00E550A8"/>
    <w:rsid w:val="00E554E5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0F0B"/>
    <w:rsid w:val="00E71E31"/>
    <w:rsid w:val="00E725B1"/>
    <w:rsid w:val="00E73012"/>
    <w:rsid w:val="00E732B2"/>
    <w:rsid w:val="00E76B97"/>
    <w:rsid w:val="00E777F8"/>
    <w:rsid w:val="00E8158A"/>
    <w:rsid w:val="00E81B5B"/>
    <w:rsid w:val="00E822CD"/>
    <w:rsid w:val="00E826AB"/>
    <w:rsid w:val="00E84296"/>
    <w:rsid w:val="00E84B03"/>
    <w:rsid w:val="00E8614A"/>
    <w:rsid w:val="00E86E31"/>
    <w:rsid w:val="00E87A93"/>
    <w:rsid w:val="00E87B10"/>
    <w:rsid w:val="00E902AB"/>
    <w:rsid w:val="00E90C53"/>
    <w:rsid w:val="00E90F78"/>
    <w:rsid w:val="00E91A36"/>
    <w:rsid w:val="00E91DF8"/>
    <w:rsid w:val="00E926D1"/>
    <w:rsid w:val="00E92A40"/>
    <w:rsid w:val="00E92BFD"/>
    <w:rsid w:val="00E9308B"/>
    <w:rsid w:val="00E93471"/>
    <w:rsid w:val="00E93B89"/>
    <w:rsid w:val="00E9557B"/>
    <w:rsid w:val="00E958B5"/>
    <w:rsid w:val="00E95A75"/>
    <w:rsid w:val="00E95D02"/>
    <w:rsid w:val="00E95EBC"/>
    <w:rsid w:val="00E95F64"/>
    <w:rsid w:val="00E97843"/>
    <w:rsid w:val="00E9792A"/>
    <w:rsid w:val="00EA0256"/>
    <w:rsid w:val="00EA1043"/>
    <w:rsid w:val="00EA15EC"/>
    <w:rsid w:val="00EA1A8C"/>
    <w:rsid w:val="00EA1E56"/>
    <w:rsid w:val="00EA2847"/>
    <w:rsid w:val="00EA39E8"/>
    <w:rsid w:val="00EA4766"/>
    <w:rsid w:val="00EA4B34"/>
    <w:rsid w:val="00EA50BD"/>
    <w:rsid w:val="00EA5A4D"/>
    <w:rsid w:val="00EA5FCF"/>
    <w:rsid w:val="00EA633E"/>
    <w:rsid w:val="00EA6792"/>
    <w:rsid w:val="00EA6AB5"/>
    <w:rsid w:val="00EA6C38"/>
    <w:rsid w:val="00EA76B8"/>
    <w:rsid w:val="00EA773E"/>
    <w:rsid w:val="00EA7A98"/>
    <w:rsid w:val="00EB07D0"/>
    <w:rsid w:val="00EB25B1"/>
    <w:rsid w:val="00EB3120"/>
    <w:rsid w:val="00EB34B2"/>
    <w:rsid w:val="00EB3D64"/>
    <w:rsid w:val="00EB45BB"/>
    <w:rsid w:val="00EB5401"/>
    <w:rsid w:val="00EB595A"/>
    <w:rsid w:val="00EC03BE"/>
    <w:rsid w:val="00EC0CC1"/>
    <w:rsid w:val="00EC1562"/>
    <w:rsid w:val="00EC1B2D"/>
    <w:rsid w:val="00EC1D3E"/>
    <w:rsid w:val="00EC3ACA"/>
    <w:rsid w:val="00EC4051"/>
    <w:rsid w:val="00EC481F"/>
    <w:rsid w:val="00EC4AF7"/>
    <w:rsid w:val="00EC5328"/>
    <w:rsid w:val="00EC62BA"/>
    <w:rsid w:val="00EC7923"/>
    <w:rsid w:val="00ED007E"/>
    <w:rsid w:val="00ED00DE"/>
    <w:rsid w:val="00ED048F"/>
    <w:rsid w:val="00ED0992"/>
    <w:rsid w:val="00ED0A8D"/>
    <w:rsid w:val="00ED288B"/>
    <w:rsid w:val="00ED53B0"/>
    <w:rsid w:val="00ED554F"/>
    <w:rsid w:val="00EE082D"/>
    <w:rsid w:val="00EE08C5"/>
    <w:rsid w:val="00EE0CC1"/>
    <w:rsid w:val="00EE4827"/>
    <w:rsid w:val="00EE6DCC"/>
    <w:rsid w:val="00EF006D"/>
    <w:rsid w:val="00EF0DBD"/>
    <w:rsid w:val="00EF1194"/>
    <w:rsid w:val="00EF12AC"/>
    <w:rsid w:val="00EF15F6"/>
    <w:rsid w:val="00EF21E2"/>
    <w:rsid w:val="00EF2C8E"/>
    <w:rsid w:val="00EF2D06"/>
    <w:rsid w:val="00EF2E76"/>
    <w:rsid w:val="00EF315F"/>
    <w:rsid w:val="00EF32CA"/>
    <w:rsid w:val="00EF47C3"/>
    <w:rsid w:val="00EF4E8A"/>
    <w:rsid w:val="00EF692D"/>
    <w:rsid w:val="00EF6A09"/>
    <w:rsid w:val="00EF706C"/>
    <w:rsid w:val="00EF72A1"/>
    <w:rsid w:val="00EF738B"/>
    <w:rsid w:val="00EF79C6"/>
    <w:rsid w:val="00F00184"/>
    <w:rsid w:val="00F006FB"/>
    <w:rsid w:val="00F00C58"/>
    <w:rsid w:val="00F01548"/>
    <w:rsid w:val="00F01774"/>
    <w:rsid w:val="00F01D83"/>
    <w:rsid w:val="00F01FD0"/>
    <w:rsid w:val="00F0366A"/>
    <w:rsid w:val="00F0387E"/>
    <w:rsid w:val="00F038FE"/>
    <w:rsid w:val="00F03B43"/>
    <w:rsid w:val="00F040F9"/>
    <w:rsid w:val="00F0475E"/>
    <w:rsid w:val="00F05E6A"/>
    <w:rsid w:val="00F06541"/>
    <w:rsid w:val="00F070D6"/>
    <w:rsid w:val="00F07F4E"/>
    <w:rsid w:val="00F111DC"/>
    <w:rsid w:val="00F11730"/>
    <w:rsid w:val="00F11D38"/>
    <w:rsid w:val="00F12AD3"/>
    <w:rsid w:val="00F133E1"/>
    <w:rsid w:val="00F1444B"/>
    <w:rsid w:val="00F15D19"/>
    <w:rsid w:val="00F16046"/>
    <w:rsid w:val="00F16E2A"/>
    <w:rsid w:val="00F171DD"/>
    <w:rsid w:val="00F173FD"/>
    <w:rsid w:val="00F1772B"/>
    <w:rsid w:val="00F2058B"/>
    <w:rsid w:val="00F20DB4"/>
    <w:rsid w:val="00F20EB3"/>
    <w:rsid w:val="00F212BA"/>
    <w:rsid w:val="00F229F9"/>
    <w:rsid w:val="00F2372B"/>
    <w:rsid w:val="00F2776C"/>
    <w:rsid w:val="00F27C7B"/>
    <w:rsid w:val="00F30825"/>
    <w:rsid w:val="00F30B81"/>
    <w:rsid w:val="00F30B86"/>
    <w:rsid w:val="00F3162C"/>
    <w:rsid w:val="00F32027"/>
    <w:rsid w:val="00F32A82"/>
    <w:rsid w:val="00F32FFD"/>
    <w:rsid w:val="00F34BD1"/>
    <w:rsid w:val="00F365FD"/>
    <w:rsid w:val="00F36611"/>
    <w:rsid w:val="00F370D1"/>
    <w:rsid w:val="00F43034"/>
    <w:rsid w:val="00F43A99"/>
    <w:rsid w:val="00F45602"/>
    <w:rsid w:val="00F45E58"/>
    <w:rsid w:val="00F46173"/>
    <w:rsid w:val="00F47ABE"/>
    <w:rsid w:val="00F50988"/>
    <w:rsid w:val="00F50EF1"/>
    <w:rsid w:val="00F52714"/>
    <w:rsid w:val="00F56484"/>
    <w:rsid w:val="00F56C05"/>
    <w:rsid w:val="00F56E59"/>
    <w:rsid w:val="00F6051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4FB"/>
    <w:rsid w:val="00F66654"/>
    <w:rsid w:val="00F66D2F"/>
    <w:rsid w:val="00F66EBE"/>
    <w:rsid w:val="00F67546"/>
    <w:rsid w:val="00F70310"/>
    <w:rsid w:val="00F71912"/>
    <w:rsid w:val="00F723D6"/>
    <w:rsid w:val="00F735BB"/>
    <w:rsid w:val="00F74937"/>
    <w:rsid w:val="00F7496A"/>
    <w:rsid w:val="00F752E6"/>
    <w:rsid w:val="00F774C1"/>
    <w:rsid w:val="00F809BC"/>
    <w:rsid w:val="00F817EE"/>
    <w:rsid w:val="00F82A79"/>
    <w:rsid w:val="00F82E38"/>
    <w:rsid w:val="00F8318B"/>
    <w:rsid w:val="00F83C00"/>
    <w:rsid w:val="00F84057"/>
    <w:rsid w:val="00F84490"/>
    <w:rsid w:val="00F847EC"/>
    <w:rsid w:val="00F85DC0"/>
    <w:rsid w:val="00F8600B"/>
    <w:rsid w:val="00F866FB"/>
    <w:rsid w:val="00F87611"/>
    <w:rsid w:val="00F901D6"/>
    <w:rsid w:val="00F902CB"/>
    <w:rsid w:val="00F90D2E"/>
    <w:rsid w:val="00F917D1"/>
    <w:rsid w:val="00F91EBC"/>
    <w:rsid w:val="00F92B60"/>
    <w:rsid w:val="00F9397F"/>
    <w:rsid w:val="00F93DAF"/>
    <w:rsid w:val="00F94022"/>
    <w:rsid w:val="00F94036"/>
    <w:rsid w:val="00F94C74"/>
    <w:rsid w:val="00F95ADC"/>
    <w:rsid w:val="00F95CC5"/>
    <w:rsid w:val="00F9665B"/>
    <w:rsid w:val="00F971A3"/>
    <w:rsid w:val="00F97522"/>
    <w:rsid w:val="00F97AB2"/>
    <w:rsid w:val="00FA0177"/>
    <w:rsid w:val="00FA1886"/>
    <w:rsid w:val="00FA1890"/>
    <w:rsid w:val="00FA1977"/>
    <w:rsid w:val="00FA355E"/>
    <w:rsid w:val="00FA37F1"/>
    <w:rsid w:val="00FA49ED"/>
    <w:rsid w:val="00FA565B"/>
    <w:rsid w:val="00FA73F2"/>
    <w:rsid w:val="00FA77F6"/>
    <w:rsid w:val="00FA7C6D"/>
    <w:rsid w:val="00FB03EA"/>
    <w:rsid w:val="00FB1962"/>
    <w:rsid w:val="00FB2B34"/>
    <w:rsid w:val="00FB4F84"/>
    <w:rsid w:val="00FB52F3"/>
    <w:rsid w:val="00FB6B74"/>
    <w:rsid w:val="00FB6C6B"/>
    <w:rsid w:val="00FB7598"/>
    <w:rsid w:val="00FB7C17"/>
    <w:rsid w:val="00FC0D33"/>
    <w:rsid w:val="00FC1D4F"/>
    <w:rsid w:val="00FC1F9F"/>
    <w:rsid w:val="00FC276A"/>
    <w:rsid w:val="00FC2BA3"/>
    <w:rsid w:val="00FC6C75"/>
    <w:rsid w:val="00FC71D7"/>
    <w:rsid w:val="00FC79E0"/>
    <w:rsid w:val="00FD023C"/>
    <w:rsid w:val="00FD0D5B"/>
    <w:rsid w:val="00FD1195"/>
    <w:rsid w:val="00FD194D"/>
    <w:rsid w:val="00FD19A9"/>
    <w:rsid w:val="00FD2703"/>
    <w:rsid w:val="00FD2879"/>
    <w:rsid w:val="00FD3250"/>
    <w:rsid w:val="00FD3BD9"/>
    <w:rsid w:val="00FD42B6"/>
    <w:rsid w:val="00FD73F6"/>
    <w:rsid w:val="00FD7DAF"/>
    <w:rsid w:val="00FE085B"/>
    <w:rsid w:val="00FE11A8"/>
    <w:rsid w:val="00FE1F6A"/>
    <w:rsid w:val="00FE4248"/>
    <w:rsid w:val="00FE5C15"/>
    <w:rsid w:val="00FF1FA5"/>
    <w:rsid w:val="00FF2019"/>
    <w:rsid w:val="00FF29BA"/>
    <w:rsid w:val="00FF2AE9"/>
    <w:rsid w:val="00FF2B38"/>
    <w:rsid w:val="00FF34ED"/>
    <w:rsid w:val="00FF4078"/>
    <w:rsid w:val="00FF4697"/>
    <w:rsid w:val="00FF4ADC"/>
    <w:rsid w:val="00FF4D8E"/>
    <w:rsid w:val="00FF563D"/>
    <w:rsid w:val="00FF56D7"/>
    <w:rsid w:val="00FF5999"/>
    <w:rsid w:val="00FF5B4C"/>
    <w:rsid w:val="00FF6419"/>
    <w:rsid w:val="00FF6853"/>
    <w:rsid w:val="00FF6C41"/>
    <w:rsid w:val="00FF6D33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83FF1"/>
    <w:pPr>
      <w:spacing w:after="100" w:afterAutospacing="1" w:line="264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B83FF1"/>
    <w:rPr>
      <w:rFonts w:eastAsia="맑은 고딕" w:cs="바탕"/>
      <w:lang w:val="en-GB" w:eastAsia="en-US"/>
    </w:rPr>
  </w:style>
  <w:style w:type="character" w:styleId="af0">
    <w:name w:val="Placeholder Text"/>
    <w:basedOn w:val="a0"/>
    <w:uiPriority w:val="99"/>
    <w:semiHidden/>
    <w:rsid w:val="006F0DC2"/>
    <w:rPr>
      <w:color w:val="808080"/>
    </w:rPr>
  </w:style>
  <w:style w:type="paragraph" w:styleId="af1">
    <w:name w:val="Revision"/>
    <w:hidden/>
    <w:uiPriority w:val="99"/>
    <w:semiHidden/>
    <w:rsid w:val="004E6027"/>
    <w:rPr>
      <w:rFonts w:eastAsia="맑은 고딕"/>
      <w:lang w:val="en-GB" w:eastAsia="en-US"/>
    </w:rPr>
  </w:style>
  <w:style w:type="paragraph" w:customStyle="1" w:styleId="TAH0">
    <w:name w:val="TAH"/>
    <w:basedOn w:val="TAC"/>
    <w:link w:val="TAHCar"/>
    <w:rsid w:val="00542F09"/>
    <w:rPr>
      <w:b/>
    </w:rPr>
  </w:style>
  <w:style w:type="paragraph" w:customStyle="1" w:styleId="TAC">
    <w:name w:val="TAC"/>
    <w:basedOn w:val="TAL"/>
    <w:link w:val="TACChar"/>
    <w:rsid w:val="00542F09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RAN1bullet1">
    <w:name w:val="RAN1 bullet1"/>
    <w:basedOn w:val="a"/>
    <w:link w:val="RAN1bullet1Char"/>
    <w:qFormat/>
    <w:rsid w:val="002C395E"/>
    <w:pPr>
      <w:numPr>
        <w:numId w:val="30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2C395E"/>
    <w:pPr>
      <w:numPr>
        <w:ilvl w:val="1"/>
        <w:numId w:val="31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2C395E"/>
    <w:rPr>
      <w:rFonts w:ascii="Times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2C395E"/>
    <w:rPr>
      <w:rFonts w:ascii="Times" w:hAnsi="Times"/>
      <w:lang w:eastAsia="en-US"/>
    </w:rPr>
  </w:style>
  <w:style w:type="character" w:customStyle="1" w:styleId="TACChar">
    <w:name w:val="TAC Char"/>
    <w:link w:val="TAC"/>
    <w:locked/>
    <w:rsid w:val="00E95F6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rsid w:val="00E95F64"/>
    <w:rPr>
      <w:rFonts w:ascii="Arial" w:eastAsiaTheme="minorEastAsia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83FF1"/>
    <w:pPr>
      <w:spacing w:after="100" w:afterAutospacing="1" w:line="264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B83FF1"/>
    <w:rPr>
      <w:rFonts w:eastAsia="맑은 고딕" w:cs="바탕"/>
      <w:lang w:val="en-GB" w:eastAsia="en-US"/>
    </w:rPr>
  </w:style>
  <w:style w:type="character" w:styleId="af0">
    <w:name w:val="Placeholder Text"/>
    <w:basedOn w:val="a0"/>
    <w:uiPriority w:val="99"/>
    <w:semiHidden/>
    <w:rsid w:val="006F0DC2"/>
    <w:rPr>
      <w:color w:val="808080"/>
    </w:rPr>
  </w:style>
  <w:style w:type="paragraph" w:styleId="af1">
    <w:name w:val="Revision"/>
    <w:hidden/>
    <w:uiPriority w:val="99"/>
    <w:semiHidden/>
    <w:rsid w:val="004E6027"/>
    <w:rPr>
      <w:rFonts w:eastAsia="맑은 고딕"/>
      <w:lang w:val="en-GB" w:eastAsia="en-US"/>
    </w:rPr>
  </w:style>
  <w:style w:type="paragraph" w:customStyle="1" w:styleId="TAH0">
    <w:name w:val="TAH"/>
    <w:basedOn w:val="TAC"/>
    <w:link w:val="TAHCar"/>
    <w:rsid w:val="00542F09"/>
    <w:rPr>
      <w:b/>
    </w:rPr>
  </w:style>
  <w:style w:type="paragraph" w:customStyle="1" w:styleId="TAC">
    <w:name w:val="TAC"/>
    <w:basedOn w:val="TAL"/>
    <w:link w:val="TACChar"/>
    <w:rsid w:val="00542F09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RAN1bullet1">
    <w:name w:val="RAN1 bullet1"/>
    <w:basedOn w:val="a"/>
    <w:link w:val="RAN1bullet1Char"/>
    <w:qFormat/>
    <w:rsid w:val="002C395E"/>
    <w:pPr>
      <w:numPr>
        <w:numId w:val="30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2C395E"/>
    <w:pPr>
      <w:numPr>
        <w:ilvl w:val="1"/>
        <w:numId w:val="31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2C395E"/>
    <w:rPr>
      <w:rFonts w:ascii="Times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2C395E"/>
    <w:rPr>
      <w:rFonts w:ascii="Times" w:hAnsi="Times"/>
      <w:lang w:eastAsia="en-US"/>
    </w:rPr>
  </w:style>
  <w:style w:type="character" w:customStyle="1" w:styleId="TACChar">
    <w:name w:val="TAC Char"/>
    <w:link w:val="TAC"/>
    <w:locked/>
    <w:rsid w:val="00E95F6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rsid w:val="00E95F64"/>
    <w:rPr>
      <w:rFonts w:ascii="Arial" w:eastAsiaTheme="minorEastAsia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6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4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26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07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620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51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9706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9324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1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85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69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810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043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69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32746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788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5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5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78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652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00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59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159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50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81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9953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14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2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2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5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4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18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7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90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83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389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305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5401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59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3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2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1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11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61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840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26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4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78603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265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2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38B20-1CB0-4A66-AE79-F681B5D57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4236</Words>
  <Characters>24146</Characters>
  <Application>Microsoft Office Word</Application>
  <DocSecurity>0</DocSecurity>
  <Lines>201</Lines>
  <Paragraphs>56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cheolkyu</cp:lastModifiedBy>
  <cp:revision>2</cp:revision>
  <cp:lastPrinted>2012-03-15T10:36:00Z</cp:lastPrinted>
  <dcterms:created xsi:type="dcterms:W3CDTF">2017-11-17T05:55:00Z</dcterms:created>
  <dcterms:modified xsi:type="dcterms:W3CDTF">2017-11-17T05:55:00Z</dcterms:modified>
</cp:coreProperties>
</file>