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35725" w:rsidRPr="00935725" w:rsidRDefault="00935725" w:rsidP="00AE668E">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00997D31" w:rsidRPr="00C41595">
        <w:rPr>
          <w:rFonts w:eastAsia="SimSun" w:cs="Arial"/>
          <w:bCs/>
          <w:sz w:val="22"/>
          <w:szCs w:val="22"/>
          <w:lang w:val="en-GB" w:eastAsia="zh-CN"/>
        </w:rPr>
        <w:t xml:space="preserve">Meeting </w:t>
      </w:r>
      <w:r w:rsidR="00997D31">
        <w:rPr>
          <w:rFonts w:eastAsia="SimSun" w:cs="Arial"/>
          <w:bCs/>
          <w:sz w:val="22"/>
          <w:szCs w:val="22"/>
          <w:lang w:val="en-GB" w:eastAsia="zh-CN"/>
        </w:rPr>
        <w:t>#</w:t>
      </w:r>
      <w:r w:rsidR="00C92EC6">
        <w:rPr>
          <w:rFonts w:eastAsia="SimSun" w:cs="Arial"/>
          <w:bCs/>
          <w:sz w:val="22"/>
          <w:szCs w:val="22"/>
          <w:lang w:val="en-GB" w:eastAsia="zh-CN"/>
        </w:rPr>
        <w:t>9</w:t>
      </w:r>
      <w:r w:rsidR="00122A4B">
        <w:rPr>
          <w:rFonts w:eastAsia="SimSun" w:cs="Arial"/>
          <w:bCs/>
          <w:sz w:val="22"/>
          <w:szCs w:val="22"/>
          <w:lang w:val="en-GB" w:eastAsia="zh-CN"/>
        </w:rPr>
        <w:t>1</w:t>
      </w:r>
      <w:r w:rsidRPr="00935725">
        <w:rPr>
          <w:sz w:val="22"/>
          <w:szCs w:val="22"/>
        </w:rPr>
        <w:tab/>
      </w:r>
      <w:r w:rsidRPr="00935725">
        <w:rPr>
          <w:sz w:val="22"/>
          <w:szCs w:val="22"/>
        </w:rPr>
        <w:tab/>
      </w:r>
      <w:r w:rsidRPr="00935725">
        <w:rPr>
          <w:rFonts w:hint="eastAsia"/>
          <w:sz w:val="22"/>
          <w:szCs w:val="22"/>
        </w:rPr>
        <w:t xml:space="preserve">                                                      </w:t>
      </w:r>
      <w:r w:rsidR="00C17B2D" w:rsidRPr="00C17B2D">
        <w:rPr>
          <w:sz w:val="22"/>
          <w:szCs w:val="22"/>
        </w:rPr>
        <w:t>R1-</w:t>
      </w:r>
      <w:r w:rsidR="00F22F42" w:rsidRPr="00C17B2D">
        <w:rPr>
          <w:sz w:val="22"/>
          <w:szCs w:val="22"/>
        </w:rPr>
        <w:t>17</w:t>
      </w:r>
      <w:r w:rsidR="00F22F42">
        <w:rPr>
          <w:sz w:val="22"/>
          <w:szCs w:val="22"/>
        </w:rPr>
        <w:t>20207</w:t>
      </w:r>
    </w:p>
    <w:p w:rsidR="000404B0" w:rsidRDefault="00122A4B" w:rsidP="00AE668E">
      <w:pPr>
        <w:pStyle w:val="Header"/>
        <w:tabs>
          <w:tab w:val="right" w:pos="8280"/>
          <w:tab w:val="right" w:pos="9781"/>
        </w:tabs>
        <w:snapToGrid w:val="0"/>
        <w:ind w:left="-2" w:right="-57"/>
        <w:jc w:val="both"/>
        <w:rPr>
          <w:rFonts w:eastAsia="SimSun"/>
          <w:bCs/>
          <w:sz w:val="22"/>
          <w:szCs w:val="22"/>
          <w:lang w:val="en-GB" w:eastAsia="zh-CN"/>
        </w:rPr>
      </w:pPr>
      <w:r>
        <w:rPr>
          <w:bCs/>
          <w:sz w:val="22"/>
          <w:szCs w:val="22"/>
          <w:lang w:val="en-GB"/>
        </w:rPr>
        <w:t>Reno</w:t>
      </w:r>
      <w:r w:rsidR="000404B0" w:rsidRPr="00983C9D">
        <w:rPr>
          <w:bCs/>
          <w:sz w:val="22"/>
          <w:szCs w:val="22"/>
          <w:lang w:val="en-GB"/>
        </w:rPr>
        <w:t xml:space="preserve">, </w:t>
      </w:r>
      <w:r>
        <w:rPr>
          <w:bCs/>
          <w:sz w:val="22"/>
          <w:szCs w:val="22"/>
          <w:lang w:val="en-GB"/>
        </w:rPr>
        <w:t>USA</w:t>
      </w:r>
      <w:r w:rsidR="000404B0" w:rsidRPr="00983C9D">
        <w:rPr>
          <w:bCs/>
          <w:sz w:val="22"/>
          <w:szCs w:val="22"/>
          <w:lang w:val="en-GB"/>
        </w:rPr>
        <w:t xml:space="preserve">, </w:t>
      </w:r>
      <w:r>
        <w:rPr>
          <w:bCs/>
          <w:sz w:val="22"/>
          <w:szCs w:val="22"/>
          <w:lang w:val="en-GB"/>
        </w:rPr>
        <w:t>November 27</w:t>
      </w:r>
      <w:r w:rsidRPr="00122A4B">
        <w:rPr>
          <w:bCs/>
          <w:sz w:val="22"/>
          <w:szCs w:val="22"/>
          <w:vertAlign w:val="superscript"/>
          <w:lang w:val="en-GB"/>
        </w:rPr>
        <w:t>th</w:t>
      </w:r>
      <w:r>
        <w:rPr>
          <w:bCs/>
          <w:sz w:val="22"/>
          <w:szCs w:val="22"/>
          <w:lang w:val="en-GB"/>
        </w:rPr>
        <w:t xml:space="preserve"> </w:t>
      </w:r>
      <w:r w:rsidR="000404B0" w:rsidRPr="00983C9D">
        <w:rPr>
          <w:bCs/>
          <w:sz w:val="22"/>
          <w:szCs w:val="22"/>
          <w:lang w:val="en-GB"/>
        </w:rPr>
        <w:t xml:space="preserve">– </w:t>
      </w:r>
      <w:r>
        <w:rPr>
          <w:bCs/>
          <w:sz w:val="22"/>
          <w:szCs w:val="22"/>
          <w:lang w:val="en-GB"/>
        </w:rPr>
        <w:t>December 1</w:t>
      </w:r>
      <w:r w:rsidRPr="00122A4B">
        <w:rPr>
          <w:bCs/>
          <w:sz w:val="22"/>
          <w:szCs w:val="22"/>
          <w:vertAlign w:val="superscript"/>
          <w:lang w:val="en-GB"/>
        </w:rPr>
        <w:t>st</w:t>
      </w:r>
      <w:r>
        <w:rPr>
          <w:bCs/>
          <w:sz w:val="22"/>
          <w:szCs w:val="22"/>
          <w:lang w:val="en-GB"/>
        </w:rPr>
        <w:t xml:space="preserve">, </w:t>
      </w:r>
      <w:r w:rsidR="000404B0" w:rsidRPr="00983C9D">
        <w:rPr>
          <w:bCs/>
          <w:sz w:val="22"/>
          <w:szCs w:val="22"/>
          <w:lang w:val="en-GB"/>
        </w:rPr>
        <w:t>201</w:t>
      </w:r>
      <w:r w:rsidR="000404B0" w:rsidRPr="00983C9D">
        <w:rPr>
          <w:rFonts w:hint="eastAsia"/>
          <w:bCs/>
          <w:sz w:val="22"/>
          <w:szCs w:val="22"/>
          <w:lang w:val="en-GB"/>
        </w:rPr>
        <w:t>7</w:t>
      </w:r>
    </w:p>
    <w:p w:rsidR="00830F4E" w:rsidRPr="0052231C" w:rsidRDefault="00830F4E" w:rsidP="00AE668E">
      <w:pPr>
        <w:pStyle w:val="Header"/>
        <w:ind w:left="-2"/>
        <w:jc w:val="both"/>
        <w:rPr>
          <w:sz w:val="22"/>
          <w:szCs w:val="22"/>
        </w:rPr>
      </w:pPr>
    </w:p>
    <w:p w:rsidR="00830F4E" w:rsidRPr="0052231C" w:rsidRDefault="00830F4E" w:rsidP="00AE668E">
      <w:pPr>
        <w:pStyle w:val="Header"/>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AE668E">
      <w:pPr>
        <w:pStyle w:val="Header"/>
        <w:tabs>
          <w:tab w:val="clear" w:pos="4536"/>
          <w:tab w:val="left" w:pos="1800"/>
        </w:tabs>
        <w:ind w:left="-2"/>
        <w:jc w:val="both"/>
        <w:rPr>
          <w:rFonts w:eastAsia="SimSun"/>
          <w:sz w:val="22"/>
          <w:szCs w:val="22"/>
          <w:lang w:eastAsia="zh-CN"/>
        </w:rPr>
      </w:pPr>
      <w:r w:rsidRPr="0052231C">
        <w:rPr>
          <w:sz w:val="22"/>
          <w:szCs w:val="22"/>
        </w:rPr>
        <w:t>Title:</w:t>
      </w:r>
      <w:bookmarkStart w:id="0" w:name="Title"/>
      <w:bookmarkEnd w:id="0"/>
      <w:r w:rsidRPr="0052231C">
        <w:rPr>
          <w:sz w:val="22"/>
          <w:szCs w:val="22"/>
        </w:rPr>
        <w:tab/>
      </w:r>
      <w:r w:rsidR="00122A4B" w:rsidRPr="00122A4B">
        <w:rPr>
          <w:sz w:val="22"/>
          <w:szCs w:val="22"/>
        </w:rPr>
        <w:t>Remaining aspects of pre-emption indication</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C92EC6">
        <w:rPr>
          <w:sz w:val="22"/>
          <w:szCs w:val="22"/>
        </w:rPr>
        <w:t>7</w:t>
      </w:r>
      <w:r w:rsidR="00C17B2D" w:rsidRPr="00C17B2D">
        <w:rPr>
          <w:sz w:val="22"/>
          <w:szCs w:val="22"/>
        </w:rPr>
        <w:t>.3.3.6</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4D7EEC" w:rsidRDefault="004D7EEC">
      <w:pPr>
        <w:pBdr>
          <w:bottom w:val="single" w:sz="4" w:space="2" w:color="auto"/>
        </w:pBdr>
        <w:tabs>
          <w:tab w:val="left" w:pos="2552"/>
        </w:tabs>
        <w:ind w:left="-2"/>
        <w:jc w:val="both"/>
        <w:rPr>
          <w:rFonts w:eastAsia="SimSun"/>
          <w:lang w:eastAsia="zh-CN"/>
        </w:rPr>
      </w:pPr>
    </w:p>
    <w:p w:rsidR="00B70A7B" w:rsidRPr="00DC654E" w:rsidRDefault="00830F4E" w:rsidP="00AE668E">
      <w:pPr>
        <w:pStyle w:val="Heading1"/>
        <w:ind w:left="565"/>
        <w:jc w:val="both"/>
      </w:pPr>
      <w:bookmarkStart w:id="3" w:name="_Ref497831218"/>
      <w:r w:rsidRPr="0052231C">
        <w:t>Introduction</w:t>
      </w:r>
      <w:bookmarkEnd w:id="3"/>
    </w:p>
    <w:p w:rsidR="00442953" w:rsidRDefault="00657291" w:rsidP="00657291">
      <w:pPr>
        <w:pStyle w:val="BodyText"/>
        <w:rPr>
          <w:rFonts w:eastAsia="SimSun"/>
          <w:lang w:eastAsia="zh-CN"/>
        </w:rPr>
      </w:pPr>
      <w:r>
        <w:rPr>
          <w:rFonts w:eastAsia="SimSun"/>
          <w:lang w:eastAsia="zh-CN"/>
        </w:rPr>
        <w:t xml:space="preserve">Significant progress was achieved in specifying </w:t>
      </w:r>
      <w:r w:rsidR="00607A63">
        <w:rPr>
          <w:rFonts w:eastAsia="SimSun"/>
          <w:lang w:eastAsia="zh-CN"/>
        </w:rPr>
        <w:t xml:space="preserve">details of </w:t>
      </w:r>
      <w:r w:rsidR="00F5530A">
        <w:rPr>
          <w:rFonts w:eastAsia="SimSun"/>
          <w:lang w:eastAsia="zh-CN"/>
        </w:rPr>
        <w:t xml:space="preserve">DL pre-emption indication </w:t>
      </w:r>
      <w:r>
        <w:rPr>
          <w:rFonts w:eastAsia="SimSun"/>
          <w:lang w:eastAsia="zh-CN"/>
        </w:rPr>
        <w:t xml:space="preserve">at the RAN1 #90bis meeting. Specifically, </w:t>
      </w:r>
      <w:r w:rsidR="00607A63">
        <w:rPr>
          <w:rFonts w:eastAsia="SimSun"/>
          <w:lang w:eastAsia="zh-CN"/>
        </w:rPr>
        <w:t>the following aspects were agreed</w:t>
      </w:r>
      <w:r w:rsidR="00FA1869">
        <w:rPr>
          <w:rFonts w:eastAsia="SimSun"/>
          <w:lang w:eastAsia="zh-CN"/>
        </w:rPr>
        <w:t xml:space="preserve"> </w:t>
      </w:r>
      <w:r w:rsidR="001A3D1F">
        <w:rPr>
          <w:rFonts w:eastAsia="SimSun"/>
          <w:lang w:eastAsia="zh-CN"/>
        </w:rPr>
        <w:fldChar w:fldCharType="begin"/>
      </w:r>
      <w:r w:rsidR="00FA1869">
        <w:rPr>
          <w:rFonts w:eastAsia="SimSun"/>
          <w:lang w:eastAsia="zh-CN"/>
        </w:rPr>
        <w:instrText xml:space="preserve"> REF _Ref497831290 \n \h </w:instrText>
      </w:r>
      <w:r w:rsidR="001A3D1F">
        <w:rPr>
          <w:rFonts w:eastAsia="SimSun"/>
          <w:lang w:eastAsia="zh-CN"/>
        </w:rPr>
      </w:r>
      <w:r w:rsidR="001A3D1F">
        <w:rPr>
          <w:rFonts w:eastAsia="SimSun"/>
          <w:lang w:eastAsia="zh-CN"/>
        </w:rPr>
        <w:fldChar w:fldCharType="separate"/>
      </w:r>
      <w:r w:rsidR="00FA1869">
        <w:rPr>
          <w:rFonts w:eastAsia="SimSun"/>
          <w:lang w:eastAsia="zh-CN"/>
        </w:rPr>
        <w:t>[1]</w:t>
      </w:r>
      <w:r w:rsidR="001A3D1F">
        <w:rPr>
          <w:rFonts w:eastAsia="SimSun"/>
          <w:lang w:eastAsia="zh-CN"/>
        </w:rPr>
        <w:fldChar w:fldCharType="end"/>
      </w:r>
      <w:r w:rsidR="009C3196">
        <w:rPr>
          <w:rFonts w:eastAsia="SimSun"/>
          <w:lang w:eastAsia="zh-CN"/>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90"/>
      </w:tblGrid>
      <w:tr w:rsidR="00657291" w:rsidTr="00295F50">
        <w:tc>
          <w:tcPr>
            <w:tcW w:w="9090" w:type="dxa"/>
          </w:tcPr>
          <w:p w:rsidR="00657291" w:rsidRPr="00295F50" w:rsidRDefault="00657291" w:rsidP="00657291">
            <w:pPr>
              <w:rPr>
                <w:highlight w:val="green"/>
              </w:rPr>
            </w:pPr>
            <w:r w:rsidRPr="00295F50">
              <w:rPr>
                <w:highlight w:val="green"/>
              </w:rPr>
              <w:t>Agreements:</w:t>
            </w:r>
          </w:p>
          <w:p w:rsidR="00657291" w:rsidRPr="00295F50" w:rsidRDefault="00657291" w:rsidP="00295F50">
            <w:pPr>
              <w:numPr>
                <w:ilvl w:val="3"/>
                <w:numId w:val="38"/>
              </w:numPr>
              <w:rPr>
                <w:rFonts w:eastAsia="SimSun"/>
                <w:lang w:eastAsia="zh-CN"/>
              </w:rPr>
            </w:pPr>
            <w:r w:rsidRPr="005154C7">
              <w:t>The time duration of the reference downlink resource for pre</w:t>
            </w:r>
            <w:r w:rsidRPr="00295F50">
              <w:rPr>
                <w:rFonts w:eastAsia="SimSun" w:hint="eastAsia"/>
                <w:lang w:eastAsia="zh-CN"/>
              </w:rPr>
              <w:t>-</w:t>
            </w:r>
            <w:r w:rsidRPr="005154C7">
              <w:t>emption indication equals to the monitoring periodicity of the group-common DCI carrying the pre</w:t>
            </w:r>
            <w:r w:rsidRPr="00295F50">
              <w:rPr>
                <w:rFonts w:eastAsia="SimSun" w:hint="eastAsia"/>
                <w:lang w:eastAsia="zh-CN"/>
              </w:rPr>
              <w:t>-</w:t>
            </w:r>
            <w:r w:rsidRPr="005154C7">
              <w:t>emption indication</w:t>
            </w:r>
            <w:r w:rsidRPr="00295F50">
              <w:rPr>
                <w:rFonts w:eastAsia="SimSun" w:hint="eastAsia"/>
                <w:lang w:eastAsia="zh-CN"/>
              </w:rPr>
              <w:t xml:space="preserve"> </w:t>
            </w:r>
          </w:p>
          <w:p w:rsidR="00657291" w:rsidRPr="00295F50" w:rsidRDefault="00657291" w:rsidP="00295F50">
            <w:pPr>
              <w:numPr>
                <w:ilvl w:val="4"/>
                <w:numId w:val="38"/>
              </w:numPr>
              <w:rPr>
                <w:rFonts w:eastAsia="SimSun"/>
                <w:lang w:eastAsia="zh-CN"/>
              </w:rPr>
            </w:pPr>
            <w:r w:rsidRPr="00295F50">
              <w:rPr>
                <w:rFonts w:eastAsia="SimSun" w:hint="eastAsia"/>
                <w:lang w:eastAsia="zh-CN"/>
              </w:rPr>
              <w:t xml:space="preserve">In TDD, at least the semi-statically configured UL symbols are excluded from the reference </w:t>
            </w:r>
            <w:r w:rsidRPr="00295F50">
              <w:rPr>
                <w:rFonts w:eastAsia="SimSun"/>
                <w:lang w:eastAsia="zh-CN"/>
              </w:rPr>
              <w:t>downlink</w:t>
            </w:r>
            <w:r w:rsidRPr="00295F50">
              <w:rPr>
                <w:rFonts w:eastAsia="SimSun" w:hint="eastAsia"/>
                <w:lang w:eastAsia="zh-CN"/>
              </w:rPr>
              <w:t xml:space="preserve"> resource</w:t>
            </w:r>
          </w:p>
          <w:p w:rsidR="00657291" w:rsidRPr="00295F50" w:rsidRDefault="00657291" w:rsidP="00295F50">
            <w:pPr>
              <w:numPr>
                <w:ilvl w:val="5"/>
                <w:numId w:val="38"/>
              </w:numPr>
              <w:spacing w:before="100" w:beforeAutospacing="1" w:after="100" w:afterAutospacing="1"/>
              <w:rPr>
                <w:rFonts w:eastAsia="SimSun"/>
                <w:lang w:eastAsia="zh-CN"/>
              </w:rPr>
            </w:pPr>
            <w:r w:rsidRPr="00295F50">
              <w:rPr>
                <w:rFonts w:eastAsia="SimSun" w:hint="eastAsia"/>
                <w:lang w:eastAsia="zh-CN"/>
              </w:rPr>
              <w:t xml:space="preserve">Note: This means the reference </w:t>
            </w:r>
            <w:r w:rsidRPr="00295F50">
              <w:rPr>
                <w:rFonts w:eastAsia="SimSun"/>
                <w:lang w:eastAsia="zh-CN"/>
              </w:rPr>
              <w:t>downlink</w:t>
            </w:r>
            <w:r w:rsidRPr="00295F50">
              <w:rPr>
                <w:rFonts w:eastAsia="SimSun" w:hint="eastAsia"/>
                <w:lang w:eastAsia="zh-CN"/>
              </w:rPr>
              <w:t xml:space="preserve"> resource only includes the DL or unknown symbols given by semi-static configuration within the semi-statically configured time duration of the reference </w:t>
            </w:r>
            <w:r w:rsidRPr="00295F50">
              <w:rPr>
                <w:rFonts w:eastAsia="SimSun"/>
                <w:lang w:eastAsia="zh-CN"/>
              </w:rPr>
              <w:t>downlink</w:t>
            </w:r>
            <w:r w:rsidRPr="00295F50">
              <w:rPr>
                <w:rFonts w:eastAsia="SimSun" w:hint="eastAsia"/>
                <w:lang w:eastAsia="zh-CN"/>
              </w:rPr>
              <w:t xml:space="preserve"> resource.</w:t>
            </w:r>
          </w:p>
          <w:p w:rsidR="00657291" w:rsidRPr="00295F50" w:rsidRDefault="00657291" w:rsidP="00295F50">
            <w:pPr>
              <w:numPr>
                <w:ilvl w:val="4"/>
                <w:numId w:val="38"/>
              </w:numPr>
              <w:spacing w:before="100" w:beforeAutospacing="1" w:after="100" w:afterAutospacing="1"/>
              <w:rPr>
                <w:rFonts w:eastAsia="SimSun"/>
                <w:lang w:eastAsia="zh-CN"/>
              </w:rPr>
            </w:pPr>
            <w:r w:rsidRPr="00295F50">
              <w:rPr>
                <w:rFonts w:eastAsia="SimSun" w:hint="eastAsia"/>
                <w:lang w:eastAsia="zh-CN"/>
              </w:rPr>
              <w:t>FFS for the handling of reserved resource especially at RE level</w:t>
            </w:r>
          </w:p>
          <w:p w:rsidR="00657291" w:rsidRPr="00295F50" w:rsidRDefault="00657291" w:rsidP="00295F50">
            <w:pPr>
              <w:numPr>
                <w:ilvl w:val="3"/>
                <w:numId w:val="38"/>
              </w:numPr>
              <w:rPr>
                <w:rFonts w:eastAsia="SimSun"/>
                <w:lang w:eastAsia="zh-CN"/>
              </w:rPr>
            </w:pPr>
            <w:r w:rsidRPr="00295F50">
              <w:rPr>
                <w:rFonts w:eastAsia="SimSun" w:hint="eastAsia"/>
                <w:lang w:eastAsia="zh-CN"/>
              </w:rPr>
              <w:t>For minimum monitoring periodicity</w:t>
            </w:r>
            <w:r w:rsidRPr="00295F50">
              <w:rPr>
                <w:rFonts w:eastAsia="SimSun"/>
                <w:lang w:eastAsia="zh-CN"/>
              </w:rPr>
              <w:t xml:space="preserve"> of pre-emption indication</w:t>
            </w:r>
            <w:r w:rsidRPr="00295F50">
              <w:rPr>
                <w:rFonts w:eastAsia="SimSun" w:hint="eastAsia"/>
                <w:lang w:eastAsia="zh-CN"/>
              </w:rPr>
              <w:t>:</w:t>
            </w:r>
          </w:p>
          <w:p w:rsidR="00657291" w:rsidRPr="00295F50" w:rsidRDefault="00657291" w:rsidP="00295F50">
            <w:pPr>
              <w:numPr>
                <w:ilvl w:val="4"/>
                <w:numId w:val="38"/>
              </w:numPr>
              <w:rPr>
                <w:rFonts w:eastAsia="SimSun"/>
                <w:lang w:eastAsia="zh-CN"/>
              </w:rPr>
            </w:pPr>
            <w:r w:rsidRPr="00295F50">
              <w:rPr>
                <w:rFonts w:eastAsia="SimSun"/>
                <w:lang w:eastAsia="zh-CN"/>
              </w:rPr>
              <w:t>At least s</w:t>
            </w:r>
            <w:r w:rsidRPr="00295F50">
              <w:rPr>
                <w:rFonts w:eastAsia="SimSun" w:hint="eastAsia"/>
                <w:lang w:eastAsia="zh-CN"/>
              </w:rPr>
              <w:t>lot level monitoring periodicity of preemption indication is supported</w:t>
            </w:r>
          </w:p>
          <w:p w:rsidR="00657291" w:rsidRPr="00295F50" w:rsidRDefault="00657291" w:rsidP="00295F50">
            <w:pPr>
              <w:numPr>
                <w:ilvl w:val="4"/>
                <w:numId w:val="38"/>
              </w:numPr>
              <w:rPr>
                <w:rFonts w:eastAsia="SimSun"/>
                <w:lang w:eastAsia="zh-CN"/>
              </w:rPr>
            </w:pPr>
            <w:r w:rsidRPr="00295F50">
              <w:rPr>
                <w:rFonts w:eastAsia="SimSun"/>
                <w:lang w:eastAsia="zh-CN"/>
              </w:rPr>
              <w:t>FFS to additionally support other cases (e.g. non-slot level monitoring)</w:t>
            </w:r>
          </w:p>
          <w:p w:rsidR="00657291" w:rsidRDefault="00657291" w:rsidP="00657291"/>
          <w:p w:rsidR="00657291" w:rsidRPr="00295F50" w:rsidRDefault="00657291" w:rsidP="00295F50">
            <w:pPr>
              <w:numPr>
                <w:ilvl w:val="3"/>
                <w:numId w:val="38"/>
              </w:numPr>
              <w:rPr>
                <w:rFonts w:eastAsia="SimSun"/>
                <w:lang w:eastAsia="zh-CN"/>
              </w:rPr>
            </w:pPr>
            <w:r w:rsidRPr="00295F50">
              <w:rPr>
                <w:rFonts w:eastAsia="SimSun"/>
                <w:lang w:eastAsia="zh-CN"/>
              </w:rPr>
              <w:t xml:space="preserve">For slot level monitoring periodicity, </w:t>
            </w:r>
            <w:r w:rsidRPr="00295F50">
              <w:rPr>
                <w:rFonts w:eastAsia="SimSun" w:hint="eastAsia"/>
                <w:lang w:eastAsia="zh-CN"/>
              </w:rPr>
              <w:t>UE is not required to monitor preemption indication for a slot in which PDSCH is not scheduled</w:t>
            </w:r>
          </w:p>
          <w:p w:rsidR="00657291" w:rsidRPr="00295F50" w:rsidRDefault="00657291" w:rsidP="00295F50">
            <w:pPr>
              <w:numPr>
                <w:ilvl w:val="3"/>
                <w:numId w:val="38"/>
              </w:numPr>
              <w:rPr>
                <w:rFonts w:eastAsia="SimSun"/>
                <w:lang w:eastAsia="zh-CN"/>
              </w:rPr>
            </w:pPr>
            <w:r w:rsidRPr="00295F50">
              <w:rPr>
                <w:rFonts w:eastAsia="SimSun" w:hint="eastAsia"/>
                <w:lang w:eastAsia="zh-CN"/>
              </w:rPr>
              <w:t xml:space="preserve">UE is not </w:t>
            </w:r>
            <w:r w:rsidRPr="00295F50">
              <w:rPr>
                <w:rFonts w:eastAsia="SimSun"/>
                <w:lang w:eastAsia="zh-CN"/>
              </w:rPr>
              <w:t>required</w:t>
            </w:r>
            <w:r w:rsidRPr="00295F50">
              <w:rPr>
                <w:rFonts w:eastAsia="SimSun" w:hint="eastAsia"/>
                <w:lang w:eastAsia="zh-CN"/>
              </w:rPr>
              <w:t xml:space="preserve"> to monitor preemption indication in DRX slots</w:t>
            </w:r>
          </w:p>
          <w:p w:rsidR="00657291" w:rsidRPr="00295F50" w:rsidRDefault="00657291" w:rsidP="00295F50">
            <w:pPr>
              <w:numPr>
                <w:ilvl w:val="3"/>
                <w:numId w:val="38"/>
              </w:numPr>
              <w:rPr>
                <w:rFonts w:eastAsia="SimSun"/>
                <w:lang w:eastAsia="zh-CN"/>
              </w:rPr>
            </w:pPr>
            <w:r w:rsidRPr="00295F50">
              <w:rPr>
                <w:rFonts w:eastAsia="SimSun" w:hint="eastAsia"/>
                <w:lang w:eastAsia="zh-CN"/>
              </w:rPr>
              <w:t>UE</w:t>
            </w:r>
            <w:r w:rsidRPr="00295F50">
              <w:rPr>
                <w:rFonts w:eastAsia="SimSun"/>
                <w:lang w:eastAsia="zh-CN"/>
              </w:rPr>
              <w:t xml:space="preserve"> is not required to</w:t>
            </w:r>
            <w:r w:rsidRPr="00295F50">
              <w:rPr>
                <w:rFonts w:eastAsia="SimSun" w:hint="eastAsia"/>
                <w:lang w:eastAsia="zh-CN"/>
              </w:rPr>
              <w:t xml:space="preserve"> monitor preemption indication </w:t>
            </w:r>
            <w:r w:rsidRPr="00295F50">
              <w:rPr>
                <w:rFonts w:eastAsia="SimSun"/>
                <w:lang w:eastAsia="zh-CN"/>
              </w:rPr>
              <w:t>for</w:t>
            </w:r>
            <w:r w:rsidRPr="00295F50">
              <w:rPr>
                <w:rFonts w:eastAsia="SimSun" w:hint="eastAsia"/>
                <w:lang w:eastAsia="zh-CN"/>
              </w:rPr>
              <w:t xml:space="preserve"> the </w:t>
            </w:r>
            <w:r w:rsidRPr="00295F50">
              <w:rPr>
                <w:rFonts w:eastAsia="SimSun"/>
                <w:lang w:eastAsia="zh-CN"/>
              </w:rPr>
              <w:t>de</w:t>
            </w:r>
            <w:r w:rsidRPr="00295F50">
              <w:rPr>
                <w:rFonts w:eastAsia="SimSun" w:hint="eastAsia"/>
                <w:lang w:eastAsia="zh-CN"/>
              </w:rPr>
              <w:t>activ</w:t>
            </w:r>
            <w:r w:rsidRPr="00295F50">
              <w:rPr>
                <w:rFonts w:eastAsia="SimSun"/>
                <w:lang w:eastAsia="zh-CN"/>
              </w:rPr>
              <w:t>at</w:t>
            </w:r>
            <w:r w:rsidRPr="00295F50">
              <w:rPr>
                <w:rFonts w:eastAsia="SimSun" w:hint="eastAsia"/>
                <w:lang w:eastAsia="zh-CN"/>
              </w:rPr>
              <w:t>e</w:t>
            </w:r>
            <w:r w:rsidRPr="00295F50">
              <w:rPr>
                <w:rFonts w:eastAsia="SimSun"/>
                <w:lang w:eastAsia="zh-CN"/>
              </w:rPr>
              <w:t>d</w:t>
            </w:r>
            <w:r w:rsidRPr="00295F50">
              <w:rPr>
                <w:rFonts w:eastAsia="SimSun" w:hint="eastAsia"/>
                <w:lang w:eastAsia="zh-CN"/>
              </w:rPr>
              <w:t xml:space="preserve"> DL BWP</w:t>
            </w:r>
          </w:p>
          <w:p w:rsidR="00657291" w:rsidRPr="00295F50" w:rsidRDefault="00657291" w:rsidP="00295F50">
            <w:pPr>
              <w:numPr>
                <w:ilvl w:val="3"/>
                <w:numId w:val="38"/>
              </w:numPr>
              <w:rPr>
                <w:rFonts w:eastAsia="SimSun"/>
                <w:lang w:eastAsia="zh-CN"/>
              </w:rPr>
            </w:pPr>
            <w:r w:rsidRPr="00295F50">
              <w:rPr>
                <w:rFonts w:eastAsia="SimSun"/>
                <w:lang w:eastAsia="zh-CN"/>
              </w:rPr>
              <w:t>Note: not necessarily all of the above bullets will have spec impacts</w:t>
            </w:r>
          </w:p>
          <w:p w:rsidR="00657291" w:rsidRPr="00295F50" w:rsidRDefault="00657291" w:rsidP="00295F50">
            <w:pPr>
              <w:ind w:left="786"/>
              <w:rPr>
                <w:rFonts w:eastAsia="SimSun"/>
                <w:lang w:eastAsia="zh-CN"/>
              </w:rPr>
            </w:pPr>
          </w:p>
          <w:p w:rsidR="00657291" w:rsidRPr="00295F50" w:rsidRDefault="00657291" w:rsidP="00295F50">
            <w:pPr>
              <w:numPr>
                <w:ilvl w:val="3"/>
                <w:numId w:val="38"/>
              </w:numPr>
              <w:rPr>
                <w:rFonts w:eastAsia="SimSun"/>
                <w:lang w:eastAsia="zh-CN"/>
              </w:rPr>
            </w:pPr>
            <w:r w:rsidRPr="00295F50">
              <w:rPr>
                <w:rFonts w:eastAsia="SimSun" w:hint="eastAsia"/>
                <w:lang w:eastAsia="zh-CN"/>
              </w:rPr>
              <w:t>The HARQ timeline</w:t>
            </w:r>
            <w:r w:rsidRPr="00295F50">
              <w:rPr>
                <w:rFonts w:eastAsia="SimSun"/>
                <w:lang w:eastAsia="zh-CN"/>
              </w:rPr>
              <w:t xml:space="preserve"> for a PDSCH transmission </w:t>
            </w:r>
            <w:r w:rsidRPr="00295F50">
              <w:rPr>
                <w:rFonts w:eastAsia="SimSun" w:hint="eastAsia"/>
                <w:lang w:eastAsia="zh-CN"/>
              </w:rPr>
              <w:t xml:space="preserve">is not affected by preemption indication. </w:t>
            </w:r>
          </w:p>
          <w:p w:rsidR="00657291" w:rsidRDefault="00657291" w:rsidP="00657291"/>
          <w:p w:rsidR="00657291" w:rsidRPr="00173195" w:rsidRDefault="00657291" w:rsidP="00295F50">
            <w:pPr>
              <w:numPr>
                <w:ilvl w:val="3"/>
                <w:numId w:val="38"/>
              </w:numPr>
              <w:rPr>
                <w:lang w:eastAsia="zh-CN"/>
              </w:rPr>
            </w:pPr>
            <w:r w:rsidRPr="00173195">
              <w:rPr>
                <w:lang w:eastAsia="zh-CN"/>
              </w:rPr>
              <w:t>No con</w:t>
            </w:r>
            <w:r>
              <w:rPr>
                <w:lang w:eastAsia="zh-CN"/>
              </w:rPr>
              <w:t>s</w:t>
            </w:r>
            <w:r w:rsidRPr="00173195">
              <w:rPr>
                <w:lang w:eastAsia="zh-CN"/>
              </w:rPr>
              <w:t xml:space="preserve">ensus to introduce an explicit RRC configuration for </w:t>
            </w:r>
            <w:r w:rsidRPr="00173195">
              <w:t>frequency region of the reference downlink resource for pre</w:t>
            </w:r>
            <w:r w:rsidRPr="00295F50">
              <w:rPr>
                <w:rFonts w:eastAsia="SimSun" w:hint="eastAsia"/>
                <w:lang w:eastAsia="zh-CN"/>
              </w:rPr>
              <w:t>-</w:t>
            </w:r>
            <w:r w:rsidRPr="00173195">
              <w:t>emption indication in Rel-15</w:t>
            </w:r>
          </w:p>
          <w:p w:rsidR="00657291" w:rsidRPr="00173195" w:rsidRDefault="00657291" w:rsidP="00295F50">
            <w:pPr>
              <w:numPr>
                <w:ilvl w:val="3"/>
                <w:numId w:val="38"/>
              </w:numPr>
              <w:rPr>
                <w:lang w:eastAsia="zh-CN"/>
              </w:rPr>
            </w:pPr>
            <w:r w:rsidRPr="00173195">
              <w:t>(working assumption) the frequency region of the reference downlink resource for pre-emption indication is the active DL BWP</w:t>
            </w:r>
          </w:p>
          <w:p w:rsidR="00657291" w:rsidRPr="00295F50" w:rsidRDefault="00657291" w:rsidP="00657291">
            <w:pPr>
              <w:rPr>
                <w:rFonts w:eastAsia="SimSun"/>
                <w:b/>
                <w:highlight w:val="yellow"/>
                <w:lang w:eastAsia="zh-CN"/>
              </w:rPr>
            </w:pPr>
          </w:p>
          <w:p w:rsidR="00657291" w:rsidRPr="009567AA" w:rsidRDefault="00657291" w:rsidP="00295F50">
            <w:pPr>
              <w:numPr>
                <w:ilvl w:val="0"/>
                <w:numId w:val="45"/>
              </w:numPr>
              <w:spacing w:after="180"/>
              <w:rPr>
                <w:lang w:eastAsia="zh-CN"/>
              </w:rPr>
            </w:pPr>
            <w:r w:rsidRPr="009567AA">
              <w:rPr>
                <w:lang w:eastAsia="zh-CN"/>
              </w:rPr>
              <w:t>A fixed payload size (excluding CRC and potential reserved bits) of the group-common DCI carrying the downlink pre-emption indication (PI), in the format of a bitmap is used to indicate preempted resources within the semi-statically configured DL reference resource</w:t>
            </w:r>
          </w:p>
          <w:p w:rsidR="00657291" w:rsidRPr="009567AA" w:rsidRDefault="00657291" w:rsidP="00295F50">
            <w:pPr>
              <w:numPr>
                <w:ilvl w:val="1"/>
                <w:numId w:val="45"/>
              </w:numPr>
              <w:spacing w:after="180"/>
              <w:rPr>
                <w:lang w:eastAsia="zh-CN"/>
              </w:rPr>
            </w:pPr>
            <w:r w:rsidRPr="009567AA">
              <w:rPr>
                <w:lang w:eastAsia="zh-CN"/>
              </w:rPr>
              <w:t>The bitmap indicates for one or more frequency domain parts (N&gt;=1) and/or one or more time domain parts (M&gt;=1)</w:t>
            </w:r>
          </w:p>
          <w:p w:rsidR="00657291" w:rsidRPr="009567AA" w:rsidRDefault="00657291" w:rsidP="00295F50">
            <w:pPr>
              <w:numPr>
                <w:ilvl w:val="2"/>
                <w:numId w:val="45"/>
              </w:numPr>
              <w:spacing w:after="180"/>
              <w:rPr>
                <w:lang w:eastAsia="zh-CN"/>
              </w:rPr>
            </w:pPr>
            <w:r w:rsidRPr="009567AA">
              <w:rPr>
                <w:lang w:eastAsia="zh-CN"/>
              </w:rPr>
              <w:t>There is no RRC configuration involved in determining the frequency or time-domain parts</w:t>
            </w:r>
          </w:p>
          <w:p w:rsidR="00657291" w:rsidRDefault="00657291" w:rsidP="00295F50">
            <w:pPr>
              <w:numPr>
                <w:ilvl w:val="1"/>
                <w:numId w:val="45"/>
              </w:numPr>
              <w:spacing w:after="180"/>
              <w:rPr>
                <w:lang w:eastAsia="zh-CN"/>
              </w:rPr>
            </w:pPr>
            <w:r w:rsidRPr="009567AA">
              <w:rPr>
                <w:lang w:eastAsia="zh-CN"/>
              </w:rPr>
              <w:t>The following combinations are supported and predefined {M, N} = {14, 1}, {7, 2}</w:t>
            </w:r>
          </w:p>
          <w:p w:rsidR="00657291" w:rsidRPr="00657291" w:rsidRDefault="00657291" w:rsidP="00295F50">
            <w:pPr>
              <w:numPr>
                <w:ilvl w:val="1"/>
                <w:numId w:val="45"/>
              </w:numPr>
              <w:spacing w:after="180"/>
              <w:rPr>
                <w:lang w:eastAsia="zh-CN"/>
              </w:rPr>
            </w:pPr>
            <w:r w:rsidRPr="009567AA">
              <w:rPr>
                <w:rFonts w:hint="eastAsia"/>
                <w:lang w:eastAsia="zh-CN"/>
              </w:rPr>
              <w:t xml:space="preserve">A combination of {M,N} from this set of possible {M,N} is </w:t>
            </w:r>
            <w:r w:rsidRPr="009567AA">
              <w:rPr>
                <w:lang w:eastAsia="zh-CN"/>
              </w:rPr>
              <w:t>indicated 1</w:t>
            </w:r>
            <w:r w:rsidRPr="009567AA">
              <w:rPr>
                <w:rFonts w:hint="eastAsia"/>
                <w:lang w:eastAsia="zh-CN"/>
              </w:rPr>
              <w:t>bit</w:t>
            </w:r>
            <w:r w:rsidRPr="009567AA">
              <w:rPr>
                <w:lang w:eastAsia="zh-CN"/>
              </w:rPr>
              <w:t xml:space="preserve"> by RRC configuration for a UE</w:t>
            </w:r>
          </w:p>
        </w:tc>
      </w:tr>
    </w:tbl>
    <w:p w:rsidR="00442953" w:rsidRDefault="00442953" w:rsidP="00AE668E">
      <w:pPr>
        <w:pStyle w:val="BodyText"/>
        <w:rPr>
          <w:rFonts w:eastAsia="SimSun"/>
          <w:lang w:eastAsia="zh-CN"/>
        </w:rPr>
      </w:pPr>
    </w:p>
    <w:p w:rsidR="00442953" w:rsidRDefault="00442953" w:rsidP="00AE668E">
      <w:pPr>
        <w:pStyle w:val="BodyText"/>
        <w:rPr>
          <w:rFonts w:eastAsia="SimSun"/>
          <w:lang w:eastAsia="zh-CN"/>
        </w:rPr>
      </w:pPr>
      <w:r>
        <w:rPr>
          <w:rFonts w:eastAsia="SimSun"/>
          <w:lang w:eastAsia="zh-CN"/>
        </w:rPr>
        <w:t xml:space="preserve">This contribution discusses </w:t>
      </w:r>
      <w:r w:rsidR="00657291">
        <w:rPr>
          <w:rFonts w:eastAsia="SimSun"/>
          <w:lang w:eastAsia="zh-CN"/>
        </w:rPr>
        <w:t xml:space="preserve">the </w:t>
      </w:r>
      <w:r>
        <w:rPr>
          <w:rFonts w:eastAsia="SimSun"/>
          <w:lang w:eastAsia="zh-CN"/>
        </w:rPr>
        <w:t xml:space="preserve">remaining </w:t>
      </w:r>
      <w:r w:rsidR="00657291">
        <w:rPr>
          <w:rFonts w:eastAsia="SimSun"/>
          <w:lang w:eastAsia="zh-CN"/>
        </w:rPr>
        <w:t>details of DL pre-emption indication. In addition, we discuss whether</w:t>
      </w:r>
      <w:r w:rsidR="00F22F42">
        <w:rPr>
          <w:rFonts w:eastAsia="SimSun"/>
          <w:lang w:eastAsia="zh-CN"/>
        </w:rPr>
        <w:t xml:space="preserve"> some aspects of pre-emption indication could be useful for</w:t>
      </w:r>
      <w:r w:rsidR="00657291">
        <w:rPr>
          <w:rFonts w:eastAsia="SimSun"/>
          <w:lang w:eastAsia="zh-CN"/>
        </w:rPr>
        <w:t xml:space="preserve"> UL transmission</w:t>
      </w:r>
      <w:r>
        <w:rPr>
          <w:rFonts w:eastAsia="SimSun"/>
          <w:lang w:eastAsia="zh-CN"/>
        </w:rPr>
        <w:t>.</w:t>
      </w:r>
    </w:p>
    <w:p w:rsidR="00C26E84" w:rsidRPr="003F73E2" w:rsidRDefault="00C26E84" w:rsidP="00AE668E">
      <w:pPr>
        <w:pStyle w:val="BodyText"/>
        <w:rPr>
          <w:iCs/>
          <w:lang w:eastAsia="ja-JP"/>
        </w:rPr>
      </w:pPr>
    </w:p>
    <w:p w:rsidR="00EE2281" w:rsidRDefault="007F7CF3" w:rsidP="00AE668E">
      <w:pPr>
        <w:pStyle w:val="Heading1"/>
        <w:jc w:val="both"/>
      </w:pPr>
      <w:r>
        <w:lastRenderedPageBreak/>
        <w:t>DL pre-emption indication</w:t>
      </w:r>
    </w:p>
    <w:p w:rsidR="002F5363" w:rsidRDefault="00657291" w:rsidP="00AE668E">
      <w:pPr>
        <w:pStyle w:val="Heading2"/>
        <w:jc w:val="both"/>
      </w:pPr>
      <w:r>
        <w:rPr>
          <w:rFonts w:eastAsia="SimSun"/>
        </w:rPr>
        <w:t xml:space="preserve">Remaining details of the </w:t>
      </w:r>
      <w:r w:rsidR="00856786" w:rsidRPr="00856786">
        <w:rPr>
          <w:rFonts w:eastAsia="SimSun"/>
        </w:rPr>
        <w:t>reference DL resource</w:t>
      </w:r>
    </w:p>
    <w:p w:rsidR="00354C61" w:rsidRDefault="00104C50" w:rsidP="00F14B09">
      <w:pPr>
        <w:pStyle w:val="BodyText"/>
        <w:rPr>
          <w:rFonts w:eastAsia="SimSun"/>
          <w:lang w:eastAsia="zh-CN"/>
        </w:rPr>
      </w:pPr>
      <w:r>
        <w:rPr>
          <w:rFonts w:eastAsia="SimSun"/>
          <w:lang w:eastAsia="zh-CN"/>
        </w:rPr>
        <w:t xml:space="preserve">A first </w:t>
      </w:r>
      <w:r w:rsidR="00F85740">
        <w:rPr>
          <w:rFonts w:eastAsia="SimSun"/>
          <w:lang w:eastAsia="zh-CN"/>
        </w:rPr>
        <w:t xml:space="preserve">issue is whether the time duration of the reference DL resource should be extended to non-slot-level (aka mini-slot) monitoring. In principle a UE could monitor for pre-emption indication (PI) at the same rate as it monitors for data scheduling. However, this could increase the number of blind decodes </w:t>
      </w:r>
      <w:r w:rsidR="00607A63">
        <w:rPr>
          <w:rFonts w:eastAsia="SimSun"/>
          <w:lang w:eastAsia="zh-CN"/>
        </w:rPr>
        <w:t>in a given time duration</w:t>
      </w:r>
      <w:r w:rsidR="00F85740">
        <w:rPr>
          <w:rFonts w:eastAsia="SimSun"/>
          <w:lang w:eastAsia="zh-CN"/>
        </w:rPr>
        <w:t xml:space="preserve"> if the DCI format size is not matched to another DCI format regularly monitored by the UE. Secondly, since the PI is not UE-specific but common to a group of UEs, slot-level monitoring periodicity represent</w:t>
      </w:r>
      <w:r>
        <w:rPr>
          <w:rFonts w:eastAsia="SimSun"/>
          <w:lang w:eastAsia="zh-CN"/>
        </w:rPr>
        <w:t>s</w:t>
      </w:r>
      <w:r w:rsidR="00F85740">
        <w:rPr>
          <w:rFonts w:eastAsia="SimSun"/>
          <w:lang w:eastAsia="zh-CN"/>
        </w:rPr>
        <w:t xml:space="preserve"> a </w:t>
      </w:r>
      <w:r>
        <w:rPr>
          <w:rFonts w:eastAsia="SimSun"/>
          <w:lang w:eastAsia="zh-CN"/>
        </w:rPr>
        <w:t xml:space="preserve">lowest common multiple </w:t>
      </w:r>
      <w:r w:rsidR="00607A63">
        <w:rPr>
          <w:rFonts w:eastAsia="SimSun"/>
          <w:lang w:eastAsia="zh-CN"/>
        </w:rPr>
        <w:t>for the monitoring periodicity applicable across UEs i</w:t>
      </w:r>
      <w:r w:rsidR="00F85740">
        <w:rPr>
          <w:rFonts w:eastAsia="SimSun"/>
          <w:lang w:eastAsia="zh-CN"/>
        </w:rPr>
        <w:t xml:space="preserve">n the same serving cell. </w:t>
      </w:r>
      <w:r w:rsidR="00A63227">
        <w:rPr>
          <w:rFonts w:eastAsia="SimSun"/>
          <w:lang w:eastAsia="zh-CN"/>
        </w:rPr>
        <w:t xml:space="preserve">Finally, if </w:t>
      </w:r>
      <w:r w:rsidR="00701C5B">
        <w:rPr>
          <w:rFonts w:eastAsia="SimSun"/>
          <w:lang w:eastAsia="zh-CN"/>
        </w:rPr>
        <w:t xml:space="preserve">mini-slot-level </w:t>
      </w:r>
      <w:r w:rsidR="00A63227">
        <w:rPr>
          <w:rFonts w:eastAsia="SimSun"/>
          <w:lang w:eastAsia="zh-CN"/>
        </w:rPr>
        <w:t xml:space="preserve">monitoring is </w:t>
      </w:r>
      <w:r w:rsidR="00701C5B">
        <w:rPr>
          <w:rFonts w:eastAsia="SimSun"/>
          <w:lang w:eastAsia="zh-CN"/>
        </w:rPr>
        <w:t>used</w:t>
      </w:r>
      <w:r w:rsidR="00A63227">
        <w:rPr>
          <w:rFonts w:eastAsia="SimSun"/>
          <w:lang w:eastAsia="zh-CN"/>
        </w:rPr>
        <w:t xml:space="preserve">, it calls into question the usefulness of the PI because it implies that the </w:t>
      </w:r>
      <w:r w:rsidR="00701C5B">
        <w:rPr>
          <w:rFonts w:eastAsia="SimSun"/>
          <w:lang w:eastAsia="zh-CN"/>
        </w:rPr>
        <w:t xml:space="preserve">PDCCH monitoring granularity of the </w:t>
      </w:r>
      <w:r w:rsidR="00A63227">
        <w:rPr>
          <w:rFonts w:eastAsia="SimSun"/>
          <w:lang w:eastAsia="zh-CN"/>
        </w:rPr>
        <w:t xml:space="preserve">victim and </w:t>
      </w:r>
      <w:r w:rsidR="00701C5B">
        <w:rPr>
          <w:rFonts w:eastAsia="SimSun"/>
          <w:lang w:eastAsia="zh-CN"/>
        </w:rPr>
        <w:t xml:space="preserve">aggressor </w:t>
      </w:r>
      <w:r w:rsidR="00A63227">
        <w:rPr>
          <w:rFonts w:eastAsia="SimSun"/>
          <w:lang w:eastAsia="zh-CN"/>
        </w:rPr>
        <w:t xml:space="preserve">could be same. </w:t>
      </w:r>
      <w:r w:rsidR="00F22F42">
        <w:rPr>
          <w:rFonts w:eastAsia="SimSun"/>
          <w:lang w:eastAsia="zh-CN"/>
        </w:rPr>
        <w:t>Thus</w:t>
      </w:r>
      <w:r w:rsidR="00A63227">
        <w:rPr>
          <w:rFonts w:eastAsia="SimSun"/>
          <w:lang w:eastAsia="zh-CN"/>
        </w:rPr>
        <w:t xml:space="preserve">, </w:t>
      </w:r>
      <w:r w:rsidR="00F22F42">
        <w:rPr>
          <w:rFonts w:eastAsia="SimSun"/>
          <w:lang w:eastAsia="zh-CN"/>
        </w:rPr>
        <w:t xml:space="preserve">slot-level monitoring periodicity </w:t>
      </w:r>
      <w:r w:rsidR="00701C5B">
        <w:rPr>
          <w:rFonts w:eastAsia="SimSun"/>
          <w:lang w:eastAsia="zh-CN"/>
        </w:rPr>
        <w:t xml:space="preserve">is </w:t>
      </w:r>
      <w:r w:rsidR="00A63227">
        <w:rPr>
          <w:rFonts w:eastAsia="SimSun"/>
          <w:lang w:eastAsia="zh-CN"/>
        </w:rPr>
        <w:t>sufficient.</w:t>
      </w:r>
    </w:p>
    <w:p w:rsidR="00354C61" w:rsidRPr="00FA1869" w:rsidRDefault="00AA4B80" w:rsidP="00F14B09">
      <w:pPr>
        <w:pStyle w:val="BodyText"/>
        <w:rPr>
          <w:rFonts w:eastAsia="SimSun"/>
          <w:b/>
          <w:lang w:eastAsia="zh-CN"/>
        </w:rPr>
      </w:pPr>
      <w:r>
        <w:rPr>
          <w:rFonts w:eastAsia="SimSun"/>
          <w:b/>
          <w:lang w:eastAsia="zh-CN"/>
        </w:rPr>
        <w:t>Proposal</w:t>
      </w:r>
      <w:r w:rsidR="00A63227" w:rsidRPr="00FA1869">
        <w:rPr>
          <w:rFonts w:eastAsia="SimSun"/>
          <w:b/>
          <w:lang w:eastAsia="zh-CN"/>
        </w:rPr>
        <w:t xml:space="preserve">: </w:t>
      </w:r>
      <w:r w:rsidR="00F22F42">
        <w:rPr>
          <w:rFonts w:eastAsia="SimSun"/>
          <w:b/>
          <w:lang w:eastAsia="zh-CN"/>
        </w:rPr>
        <w:t>slot-level monitoring periodicity is sufficient for pre-emption indication</w:t>
      </w:r>
      <w:r w:rsidR="00A63227" w:rsidRPr="00FA1869">
        <w:rPr>
          <w:rFonts w:eastAsia="SimSun"/>
          <w:b/>
          <w:lang w:eastAsia="zh-CN"/>
        </w:rPr>
        <w:t>.</w:t>
      </w:r>
    </w:p>
    <w:p w:rsidR="00F22F42" w:rsidRDefault="00F22F42" w:rsidP="00F14B09">
      <w:pPr>
        <w:pStyle w:val="BodyText"/>
        <w:rPr>
          <w:rFonts w:eastAsia="SimSun"/>
          <w:lang w:eastAsia="zh-CN"/>
        </w:rPr>
      </w:pPr>
    </w:p>
    <w:p w:rsidR="0073599B" w:rsidRPr="00F22F42" w:rsidRDefault="00701C5B" w:rsidP="00F14B09">
      <w:pPr>
        <w:pStyle w:val="BodyText"/>
        <w:rPr>
          <w:rFonts w:eastAsia="SimSun"/>
          <w:lang w:eastAsia="zh-CN"/>
        </w:rPr>
      </w:pPr>
      <w:r>
        <w:rPr>
          <w:rFonts w:eastAsia="SimSun"/>
          <w:lang w:eastAsia="zh-CN"/>
        </w:rPr>
        <w:t xml:space="preserve">Other details of the </w:t>
      </w:r>
      <w:r w:rsidR="00876FF1" w:rsidRPr="00F22F42">
        <w:rPr>
          <w:rFonts w:eastAsia="SimSun"/>
          <w:lang w:eastAsia="zh-CN"/>
        </w:rPr>
        <w:t>monitoring periodicity</w:t>
      </w:r>
      <w:r>
        <w:rPr>
          <w:rFonts w:eastAsia="SimSun"/>
          <w:lang w:eastAsia="zh-CN"/>
        </w:rPr>
        <w:t xml:space="preserve"> need further clarification</w:t>
      </w:r>
      <w:r w:rsidR="00876FF1" w:rsidRPr="00F22F42">
        <w:rPr>
          <w:rFonts w:eastAsia="SimSun"/>
          <w:lang w:eastAsia="zh-CN"/>
        </w:rPr>
        <w:t xml:space="preserve">. </w:t>
      </w:r>
      <w:r w:rsidR="00186629" w:rsidRPr="00F22F42">
        <w:rPr>
          <w:rFonts w:eastAsia="SimSun"/>
          <w:lang w:eastAsia="zh-CN"/>
        </w:rPr>
        <w:t xml:space="preserve">If the PI corresponding to a received PDSCH is detected well </w:t>
      </w:r>
      <w:r w:rsidR="00876FF1" w:rsidRPr="00F22F42">
        <w:rPr>
          <w:rFonts w:eastAsia="SimSun"/>
          <w:lang w:eastAsia="zh-CN"/>
        </w:rPr>
        <w:t>in advance of the HARQ-ACK timing</w:t>
      </w:r>
      <w:r w:rsidR="00186629" w:rsidRPr="00F22F42">
        <w:rPr>
          <w:rFonts w:eastAsia="SimSun"/>
          <w:lang w:eastAsia="zh-CN"/>
        </w:rPr>
        <w:t xml:space="preserve">, the UE may decode (or re-decode depending on UE implementation) the TB after flushing the soft buffer of the impacted bits. Alternatively, if PI is not received in time to </w:t>
      </w:r>
      <w:r w:rsidR="00F22F42">
        <w:rPr>
          <w:rFonts w:eastAsia="SimSun"/>
          <w:lang w:eastAsia="zh-CN"/>
        </w:rPr>
        <w:t xml:space="preserve">affect HARQ-ACK determination and data reception </w:t>
      </w:r>
      <w:r>
        <w:rPr>
          <w:rFonts w:eastAsia="SimSun"/>
          <w:lang w:eastAsia="zh-CN"/>
        </w:rPr>
        <w:t>was</w:t>
      </w:r>
      <w:r w:rsidR="00F22F42">
        <w:rPr>
          <w:rFonts w:eastAsia="SimSun"/>
          <w:lang w:eastAsia="zh-CN"/>
        </w:rPr>
        <w:t xml:space="preserve"> unsuccessful, </w:t>
      </w:r>
      <w:r w:rsidR="00186629" w:rsidRPr="00F22F42">
        <w:rPr>
          <w:rFonts w:eastAsia="SimSun"/>
          <w:lang w:eastAsia="zh-CN"/>
        </w:rPr>
        <w:t xml:space="preserve">the UE can flush the buffer </w:t>
      </w:r>
      <w:r w:rsidR="00F22F42">
        <w:rPr>
          <w:rFonts w:eastAsia="SimSun"/>
          <w:lang w:eastAsia="zh-CN"/>
        </w:rPr>
        <w:t>before a subsequent reception of the same TB</w:t>
      </w:r>
      <w:r w:rsidR="00186629" w:rsidRPr="00F22F42">
        <w:rPr>
          <w:rFonts w:eastAsia="SimSun"/>
          <w:lang w:eastAsia="zh-CN"/>
        </w:rPr>
        <w:t xml:space="preserve">. </w:t>
      </w:r>
      <w:r w:rsidR="00A94735">
        <w:rPr>
          <w:rFonts w:eastAsia="SimSun"/>
          <w:lang w:eastAsia="zh-CN"/>
        </w:rPr>
        <w:t xml:space="preserve">For the first case, </w:t>
      </w:r>
      <w:r w:rsidR="00607A63" w:rsidRPr="00F22F42">
        <w:rPr>
          <w:rFonts w:eastAsia="SimSun"/>
          <w:lang w:eastAsia="zh-CN"/>
        </w:rPr>
        <w:t xml:space="preserve">feasible </w:t>
      </w:r>
      <w:r w:rsidR="00186629" w:rsidRPr="00F22F42">
        <w:rPr>
          <w:rFonts w:eastAsia="SimSun"/>
          <w:lang w:eastAsia="zh-CN"/>
        </w:rPr>
        <w:t>monitoring values should take into account UE processing capability</w:t>
      </w:r>
      <w:r w:rsidR="00607A63" w:rsidRPr="00F22F42">
        <w:rPr>
          <w:rFonts w:eastAsia="SimSun"/>
          <w:lang w:eastAsia="zh-CN"/>
        </w:rPr>
        <w:t xml:space="preserve">, whereas for the second, the </w:t>
      </w:r>
      <w:r w:rsidR="005829E1" w:rsidRPr="00F22F42">
        <w:rPr>
          <w:rFonts w:eastAsia="SimSun"/>
          <w:lang w:eastAsia="zh-CN"/>
        </w:rPr>
        <w:t xml:space="preserve">processing </w:t>
      </w:r>
      <w:r w:rsidR="00607A63" w:rsidRPr="00F22F42">
        <w:rPr>
          <w:rFonts w:eastAsia="SimSun"/>
          <w:lang w:eastAsia="zh-CN"/>
        </w:rPr>
        <w:t xml:space="preserve">time at the gNB </w:t>
      </w:r>
      <w:r w:rsidR="00186629" w:rsidRPr="00F22F42">
        <w:rPr>
          <w:rFonts w:eastAsia="SimSun"/>
          <w:lang w:eastAsia="zh-CN"/>
        </w:rPr>
        <w:t xml:space="preserve">should also </w:t>
      </w:r>
      <w:r w:rsidR="00607A63" w:rsidRPr="00F22F42">
        <w:rPr>
          <w:rFonts w:eastAsia="SimSun"/>
          <w:lang w:eastAsia="zh-CN"/>
        </w:rPr>
        <w:t xml:space="preserve">be </w:t>
      </w:r>
      <w:r w:rsidR="00186629" w:rsidRPr="00F22F42">
        <w:rPr>
          <w:rFonts w:eastAsia="SimSun"/>
          <w:lang w:eastAsia="zh-CN"/>
        </w:rPr>
        <w:t>take</w:t>
      </w:r>
      <w:r w:rsidR="00607A63" w:rsidRPr="00F22F42">
        <w:rPr>
          <w:rFonts w:eastAsia="SimSun"/>
          <w:lang w:eastAsia="zh-CN"/>
        </w:rPr>
        <w:t>n</w:t>
      </w:r>
      <w:r w:rsidR="00186629" w:rsidRPr="00F22F42">
        <w:rPr>
          <w:rFonts w:eastAsia="SimSun"/>
          <w:lang w:eastAsia="zh-CN"/>
        </w:rPr>
        <w:t xml:space="preserve"> into account</w:t>
      </w:r>
      <w:r w:rsidR="005829E1" w:rsidRPr="00F22F42">
        <w:rPr>
          <w:rFonts w:eastAsia="SimSun"/>
          <w:lang w:eastAsia="zh-CN"/>
        </w:rPr>
        <w:t xml:space="preserve"> as the gNB may not necessarily transmit the PI immediately after the impacted PDSCH</w:t>
      </w:r>
      <w:r w:rsidR="00186629" w:rsidRPr="00F22F42">
        <w:rPr>
          <w:rFonts w:eastAsia="SimSun"/>
          <w:lang w:eastAsia="zh-CN"/>
        </w:rPr>
        <w:t>. Hence PI m</w:t>
      </w:r>
      <w:r w:rsidR="00607A63" w:rsidRPr="00F22F42">
        <w:rPr>
          <w:rFonts w:eastAsia="SimSun"/>
          <w:lang w:eastAsia="zh-CN"/>
        </w:rPr>
        <w:t xml:space="preserve">onitoring values would be within the time period between </w:t>
      </w:r>
      <w:r w:rsidR="00186629" w:rsidRPr="00F22F42">
        <w:rPr>
          <w:rFonts w:eastAsia="SimSun"/>
          <w:lang w:eastAsia="zh-CN"/>
        </w:rPr>
        <w:t>successive transmissions of the same TB. Base</w:t>
      </w:r>
      <w:r w:rsidR="0073599B" w:rsidRPr="00F22F42">
        <w:rPr>
          <w:rFonts w:eastAsia="SimSun"/>
          <w:lang w:eastAsia="zh-CN"/>
        </w:rPr>
        <w:t>d on the current discussions on UE processing time capability values</w:t>
      </w:r>
      <w:r w:rsidR="00607A63" w:rsidRPr="00F22F42">
        <w:rPr>
          <w:rFonts w:eastAsia="SimSun"/>
          <w:lang w:eastAsia="zh-CN"/>
        </w:rPr>
        <w:t>,</w:t>
      </w:r>
      <w:r w:rsidR="0073599B" w:rsidRPr="00F22F42">
        <w:rPr>
          <w:rFonts w:eastAsia="SimSun"/>
          <w:lang w:eastAsia="zh-CN"/>
        </w:rPr>
        <w:t xml:space="preserve"> and to also provide flexibility for the network, PI monitoring values of {</w:t>
      </w:r>
      <w:r w:rsidR="002247E0" w:rsidRPr="00F22F42">
        <w:rPr>
          <w:rFonts w:eastAsia="SimSun"/>
          <w:lang w:eastAsia="zh-CN"/>
        </w:rPr>
        <w:t xml:space="preserve">[0], </w:t>
      </w:r>
      <w:r w:rsidR="0073599B" w:rsidRPr="00F22F42">
        <w:rPr>
          <w:rFonts w:eastAsia="SimSun"/>
          <w:lang w:eastAsia="zh-CN"/>
        </w:rPr>
        <w:t>1, 2, 4} slots should be sufficient for all SCS values.</w:t>
      </w:r>
      <w:r w:rsidR="002247E0" w:rsidRPr="00F22F42">
        <w:rPr>
          <w:rFonts w:eastAsia="SimSun"/>
          <w:lang w:eastAsia="zh-CN"/>
        </w:rPr>
        <w:t xml:space="preserve"> </w:t>
      </w:r>
    </w:p>
    <w:p w:rsidR="00A94735" w:rsidRDefault="006776A2" w:rsidP="006776A2">
      <w:pPr>
        <w:pStyle w:val="BodyText"/>
        <w:rPr>
          <w:rFonts w:eastAsia="SimSun"/>
          <w:lang w:eastAsia="zh-CN"/>
        </w:rPr>
      </w:pPr>
      <w:r w:rsidRPr="00F22F42">
        <w:rPr>
          <w:rFonts w:eastAsia="SimSun"/>
          <w:lang w:eastAsia="zh-CN"/>
        </w:rPr>
        <w:t xml:space="preserve">When configured, the monitoring occasions should be aligned with respect to a timing reference such as the radio frame boundary. More generally, a slot offset </w:t>
      </w:r>
      <w:r w:rsidR="002247E0" w:rsidRPr="00F22F42">
        <w:rPr>
          <w:rFonts w:eastAsia="SimSun"/>
          <w:lang w:eastAsia="zh-CN"/>
        </w:rPr>
        <w:t xml:space="preserve">and a symbol offset within the slot </w:t>
      </w:r>
      <w:r w:rsidRPr="00F22F42">
        <w:rPr>
          <w:rFonts w:eastAsia="SimSun"/>
          <w:lang w:eastAsia="zh-CN"/>
        </w:rPr>
        <w:t xml:space="preserve">can also be configured to vary the monitoring occasions with respect to the timing reference. </w:t>
      </w:r>
      <w:r w:rsidR="00A94735">
        <w:rPr>
          <w:rFonts w:eastAsia="SimSun"/>
          <w:lang w:eastAsia="zh-CN"/>
        </w:rPr>
        <w:t xml:space="preserve">Having a </w:t>
      </w:r>
      <w:r w:rsidR="00701C5B">
        <w:rPr>
          <w:rFonts w:eastAsia="SimSun"/>
          <w:lang w:eastAsia="zh-CN"/>
        </w:rPr>
        <w:t xml:space="preserve">non-zero </w:t>
      </w:r>
      <w:r w:rsidR="00A94735">
        <w:rPr>
          <w:rFonts w:eastAsia="SimSun"/>
          <w:lang w:eastAsia="zh-CN"/>
        </w:rPr>
        <w:t>symbol offset with</w:t>
      </w:r>
      <w:r w:rsidR="00701C5B">
        <w:rPr>
          <w:rFonts w:eastAsia="SimSun"/>
          <w:lang w:eastAsia="zh-CN"/>
        </w:rPr>
        <w:t>in a monitored slot</w:t>
      </w:r>
      <w:r w:rsidR="00A94735">
        <w:rPr>
          <w:rFonts w:eastAsia="SimSun"/>
          <w:lang w:eastAsia="zh-CN"/>
        </w:rPr>
        <w:t xml:space="preserve"> may be beneficial if </w:t>
      </w:r>
      <w:r w:rsidR="00701C5B">
        <w:rPr>
          <w:rFonts w:eastAsia="SimSun"/>
          <w:lang w:eastAsia="zh-CN"/>
        </w:rPr>
        <w:t xml:space="preserve">it is </w:t>
      </w:r>
      <w:r w:rsidR="00A94735">
        <w:rPr>
          <w:rFonts w:eastAsia="SimSun"/>
          <w:lang w:eastAsia="zh-CN"/>
        </w:rPr>
        <w:t>possible for the UE to monitor for PI</w:t>
      </w:r>
      <w:r w:rsidR="00701C5B">
        <w:rPr>
          <w:rFonts w:eastAsia="SimSun"/>
          <w:lang w:eastAsia="zh-CN"/>
        </w:rPr>
        <w:t xml:space="preserve"> in the same slot as the </w:t>
      </w:r>
      <w:r w:rsidR="00A94735">
        <w:rPr>
          <w:rFonts w:eastAsia="SimSun"/>
          <w:lang w:eastAsia="zh-CN"/>
        </w:rPr>
        <w:t xml:space="preserve">impacted PDSCH. </w:t>
      </w:r>
      <w:r w:rsidR="00701C5B">
        <w:rPr>
          <w:rFonts w:eastAsia="SimSun"/>
          <w:lang w:eastAsia="zh-CN"/>
        </w:rPr>
        <w:t xml:space="preserve">Furthermore, it also gives the gNB some flexibility in where to transmit PDCCH carrying PI as there is no additional requirement for it to be front-loaded. </w:t>
      </w:r>
      <w:r w:rsidR="00A94735">
        <w:rPr>
          <w:rFonts w:eastAsia="SimSun"/>
          <w:lang w:eastAsia="zh-CN"/>
        </w:rPr>
        <w:t xml:space="preserve">An illustration of different symbol offsets is shown in </w:t>
      </w:r>
      <w:r w:rsidR="00A94735">
        <w:rPr>
          <w:rFonts w:eastAsia="SimSun"/>
          <w:lang w:eastAsia="zh-CN"/>
        </w:rPr>
        <w:fldChar w:fldCharType="begin"/>
      </w:r>
      <w:r w:rsidR="00A94735">
        <w:rPr>
          <w:rFonts w:eastAsia="SimSun"/>
          <w:lang w:eastAsia="zh-CN"/>
        </w:rPr>
        <w:instrText xml:space="preserve"> REF _Ref498687110 \h </w:instrText>
      </w:r>
      <w:r w:rsidR="00A94735">
        <w:rPr>
          <w:rFonts w:eastAsia="SimSun"/>
          <w:lang w:eastAsia="zh-CN"/>
        </w:rPr>
      </w:r>
      <w:r w:rsidR="00A94735">
        <w:rPr>
          <w:rFonts w:eastAsia="SimSun"/>
          <w:lang w:eastAsia="zh-CN"/>
        </w:rPr>
        <w:fldChar w:fldCharType="separate"/>
      </w:r>
      <w:r w:rsidR="00A94735">
        <w:t xml:space="preserve">Figure </w:t>
      </w:r>
      <w:r w:rsidR="00A94735">
        <w:rPr>
          <w:noProof/>
        </w:rPr>
        <w:t>1</w:t>
      </w:r>
      <w:r w:rsidR="00A94735">
        <w:rPr>
          <w:rFonts w:eastAsia="SimSun"/>
          <w:lang w:eastAsia="zh-CN"/>
        </w:rPr>
        <w:fldChar w:fldCharType="end"/>
      </w:r>
      <w:r w:rsidR="00A94735">
        <w:rPr>
          <w:rFonts w:eastAsia="SimSun"/>
          <w:lang w:eastAsia="zh-CN"/>
        </w:rPr>
        <w:t xml:space="preserve"> for a</w:t>
      </w:r>
      <w:r w:rsidR="00D95C69">
        <w:rPr>
          <w:rFonts w:eastAsia="SimSun"/>
          <w:lang w:eastAsia="zh-CN"/>
        </w:rPr>
        <w:t xml:space="preserve"> CORESET with two symbols</w:t>
      </w:r>
      <w:r w:rsidR="00701C5B">
        <w:rPr>
          <w:rFonts w:eastAsia="SimSun"/>
          <w:lang w:eastAsia="zh-CN"/>
        </w:rPr>
        <w:t xml:space="preserve"> and slot-level periodicity of 2 slots</w:t>
      </w:r>
      <w:r w:rsidR="00D95C69">
        <w:rPr>
          <w:rFonts w:eastAsia="SimSun"/>
          <w:lang w:eastAsia="zh-CN"/>
        </w:rPr>
        <w:t xml:space="preserve">. </w:t>
      </w:r>
      <w:r w:rsidR="00A94735">
        <w:rPr>
          <w:rFonts w:eastAsia="SimSun"/>
          <w:lang w:eastAsia="zh-CN"/>
        </w:rPr>
        <w:fldChar w:fldCharType="begin"/>
      </w:r>
      <w:r w:rsidR="00A94735">
        <w:rPr>
          <w:rFonts w:eastAsia="SimSun"/>
          <w:lang w:eastAsia="zh-CN"/>
        </w:rPr>
        <w:instrText xml:space="preserve"> REF _Ref498687110 \h </w:instrText>
      </w:r>
      <w:r w:rsidR="00A94735">
        <w:rPr>
          <w:rFonts w:eastAsia="SimSun"/>
          <w:lang w:eastAsia="zh-CN"/>
        </w:rPr>
      </w:r>
      <w:r w:rsidR="00A94735">
        <w:rPr>
          <w:rFonts w:eastAsia="SimSun"/>
          <w:lang w:eastAsia="zh-CN"/>
        </w:rPr>
        <w:fldChar w:fldCharType="separate"/>
      </w:r>
      <w:r w:rsidR="00A94735">
        <w:t xml:space="preserve">Figure </w:t>
      </w:r>
      <w:r w:rsidR="00A94735">
        <w:rPr>
          <w:noProof/>
        </w:rPr>
        <w:t>1</w:t>
      </w:r>
      <w:r w:rsidR="00A94735">
        <w:rPr>
          <w:rFonts w:eastAsia="SimSun"/>
          <w:lang w:eastAsia="zh-CN"/>
        </w:rPr>
        <w:fldChar w:fldCharType="end"/>
      </w:r>
      <w:r w:rsidR="00A94735">
        <w:rPr>
          <w:rFonts w:eastAsia="SimSun"/>
          <w:lang w:eastAsia="zh-CN"/>
        </w:rPr>
        <w:t>(a) shows a symbol offset of 0 for a CORESET at the beginning of the slot while</w:t>
      </w:r>
      <w:r w:rsidR="00D95C69">
        <w:rPr>
          <w:rFonts w:eastAsia="SimSun"/>
          <w:lang w:eastAsia="zh-CN"/>
        </w:rPr>
        <w:t xml:space="preserve"> </w:t>
      </w:r>
      <w:r w:rsidR="00D95C69">
        <w:rPr>
          <w:rFonts w:eastAsia="SimSun"/>
          <w:lang w:eastAsia="zh-CN"/>
        </w:rPr>
        <w:fldChar w:fldCharType="begin"/>
      </w:r>
      <w:r w:rsidR="00D95C69">
        <w:rPr>
          <w:rFonts w:eastAsia="SimSun"/>
          <w:lang w:eastAsia="zh-CN"/>
        </w:rPr>
        <w:instrText xml:space="preserve"> REF _Ref498687110 \h </w:instrText>
      </w:r>
      <w:r w:rsidR="00D95C69">
        <w:rPr>
          <w:rFonts w:eastAsia="SimSun"/>
          <w:lang w:eastAsia="zh-CN"/>
        </w:rPr>
      </w:r>
      <w:r w:rsidR="00D95C69">
        <w:rPr>
          <w:rFonts w:eastAsia="SimSun"/>
          <w:lang w:eastAsia="zh-CN"/>
        </w:rPr>
        <w:fldChar w:fldCharType="separate"/>
      </w:r>
      <w:r w:rsidR="00D95C69">
        <w:t xml:space="preserve">Figure </w:t>
      </w:r>
      <w:r w:rsidR="00D95C69">
        <w:rPr>
          <w:noProof/>
        </w:rPr>
        <w:t>1</w:t>
      </w:r>
      <w:r w:rsidR="00D95C69">
        <w:rPr>
          <w:rFonts w:eastAsia="SimSun"/>
          <w:lang w:eastAsia="zh-CN"/>
        </w:rPr>
        <w:fldChar w:fldCharType="end"/>
      </w:r>
      <w:r w:rsidR="00D95C69">
        <w:rPr>
          <w:rFonts w:eastAsia="SimSun"/>
          <w:lang w:eastAsia="zh-CN"/>
        </w:rPr>
        <w:t xml:space="preserve">(b) shows the CORESET at the end of the slot. </w:t>
      </w:r>
      <w:r w:rsidR="00A94735">
        <w:rPr>
          <w:rFonts w:eastAsia="SimSun"/>
          <w:lang w:eastAsia="zh-CN"/>
        </w:rPr>
        <w:t xml:space="preserve"> </w:t>
      </w:r>
    </w:p>
    <w:p w:rsidR="00A94735" w:rsidRDefault="00A94735" w:rsidP="00A94735">
      <w:pPr>
        <w:pStyle w:val="BodyText"/>
        <w:keepNext/>
        <w:jc w:val="center"/>
      </w:pPr>
      <w:r w:rsidRPr="00A94735">
        <w:drawing>
          <wp:inline distT="0" distB="0" distL="0" distR="0">
            <wp:extent cx="2834987" cy="1472194"/>
            <wp:effectExtent l="19050" t="0" r="3463"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835083" cy="1472244"/>
                    </a:xfrm>
                    <a:prstGeom prst="rect">
                      <a:avLst/>
                    </a:prstGeom>
                    <a:noFill/>
                    <a:ln w="9525">
                      <a:noFill/>
                      <a:miter lim="800000"/>
                      <a:headEnd/>
                      <a:tailEnd/>
                    </a:ln>
                  </pic:spPr>
                </pic:pic>
              </a:graphicData>
            </a:graphic>
          </wp:inline>
        </w:drawing>
      </w:r>
    </w:p>
    <w:p w:rsidR="00A94735" w:rsidRDefault="00A94735" w:rsidP="00A94735">
      <w:pPr>
        <w:pStyle w:val="Caption"/>
        <w:jc w:val="center"/>
        <w:rPr>
          <w:rFonts w:eastAsia="SimSun"/>
          <w:lang w:eastAsia="zh-CN"/>
        </w:rPr>
      </w:pPr>
      <w:bookmarkStart w:id="4" w:name="_Ref498687110"/>
      <w:r>
        <w:t xml:space="preserve">Figure </w:t>
      </w:r>
      <w:fldSimple w:instr=" SEQ Figure \* ARABIC ">
        <w:r>
          <w:rPr>
            <w:noProof/>
          </w:rPr>
          <w:t>1</w:t>
        </w:r>
      </w:fldSimple>
      <w:bookmarkEnd w:id="4"/>
      <w:r>
        <w:t xml:space="preserve"> Illustration of different symbol offsets for slot-level monitoring periodicity of PI</w:t>
      </w:r>
    </w:p>
    <w:p w:rsidR="00A94735" w:rsidRDefault="00A94735" w:rsidP="006776A2">
      <w:pPr>
        <w:pStyle w:val="BodyText"/>
        <w:rPr>
          <w:rFonts w:eastAsia="SimSun"/>
          <w:lang w:eastAsia="zh-CN"/>
        </w:rPr>
      </w:pPr>
    </w:p>
    <w:p w:rsidR="006776A2" w:rsidRPr="00F22F42" w:rsidRDefault="006776A2" w:rsidP="006776A2">
      <w:pPr>
        <w:pStyle w:val="BodyText"/>
        <w:rPr>
          <w:rFonts w:eastAsia="SimSun"/>
          <w:lang w:eastAsia="zh-CN"/>
        </w:rPr>
      </w:pPr>
      <w:r w:rsidRPr="00F22F42">
        <w:rPr>
          <w:rFonts w:eastAsia="SimSun"/>
          <w:lang w:eastAsia="zh-CN"/>
        </w:rPr>
        <w:t>Therefore, we propose the following</w:t>
      </w:r>
      <w:r w:rsidR="00D95C69">
        <w:rPr>
          <w:rFonts w:eastAsia="SimSun"/>
          <w:lang w:eastAsia="zh-CN"/>
        </w:rPr>
        <w:t>,</w:t>
      </w:r>
      <w:r w:rsidRPr="00F22F42">
        <w:rPr>
          <w:rFonts w:eastAsia="SimSun"/>
          <w:lang w:eastAsia="zh-CN"/>
        </w:rPr>
        <w:t xml:space="preserve"> </w:t>
      </w:r>
    </w:p>
    <w:p w:rsidR="00062640" w:rsidRPr="00701C5B" w:rsidRDefault="0073599B" w:rsidP="00062640">
      <w:pPr>
        <w:pStyle w:val="BodyText"/>
        <w:rPr>
          <w:rFonts w:eastAsia="SimSun"/>
          <w:b/>
          <w:lang w:eastAsia="zh-CN"/>
        </w:rPr>
      </w:pPr>
      <w:r w:rsidRPr="00701C5B">
        <w:rPr>
          <w:rFonts w:eastAsia="SimSun"/>
          <w:b/>
          <w:lang w:eastAsia="zh-CN"/>
        </w:rPr>
        <w:t xml:space="preserve">Proposal: </w:t>
      </w:r>
      <w:r w:rsidR="006776A2" w:rsidRPr="00701C5B">
        <w:rPr>
          <w:rFonts w:eastAsia="SimSun"/>
          <w:b/>
          <w:lang w:eastAsia="zh-CN"/>
        </w:rPr>
        <w:t xml:space="preserve">A UE is configured to monitor for pre-emption indication at </w:t>
      </w:r>
      <w:r w:rsidR="00701C5B" w:rsidRPr="00701C5B">
        <w:rPr>
          <w:rFonts w:eastAsia="SimSun"/>
          <w:b/>
          <w:lang w:eastAsia="zh-CN"/>
        </w:rPr>
        <w:t xml:space="preserve">monitoring </w:t>
      </w:r>
      <w:r w:rsidR="006776A2" w:rsidRPr="00701C5B">
        <w:rPr>
          <w:rFonts w:eastAsia="SimSun"/>
          <w:b/>
          <w:lang w:eastAsia="zh-CN"/>
        </w:rPr>
        <w:t>occasions defined by</w:t>
      </w:r>
    </w:p>
    <w:p w:rsidR="00062640" w:rsidRPr="00701C5B" w:rsidRDefault="001A3D1F" w:rsidP="00062640">
      <w:pPr>
        <w:pStyle w:val="BodyText"/>
        <w:rPr>
          <w:rFonts w:eastAsia="SimSun"/>
          <w:b/>
          <w:lang w:eastAsia="zh-CN"/>
        </w:rPr>
      </w:pPr>
      <m:oMathPara>
        <m:oMath>
          <m:d>
            <m:dPr>
              <m:ctrlPr>
                <w:rPr>
                  <w:rFonts w:ascii="Cambria Math" w:eastAsia="SimSun" w:hAnsi="Cambria Math"/>
                  <w:b/>
                  <w:i/>
                  <w:lang w:eastAsia="zh-CN"/>
                </w:rPr>
              </m:ctrlPr>
            </m:dPr>
            <m:e>
              <m:r>
                <m:rPr>
                  <m:sty m:val="bi"/>
                </m:rPr>
                <w:rPr>
                  <w:rFonts w:ascii="Cambria Math" w:eastAsia="SimSun" w:hAnsi="Cambria Math"/>
                  <w:lang w:eastAsia="zh-CN"/>
                </w:rPr>
                <m:t>10⋅</m:t>
              </m:r>
              <m:sSup>
                <m:sSupPr>
                  <m:ctrlPr>
                    <w:rPr>
                      <w:rFonts w:ascii="Cambria Math" w:eastAsia="SimSun" w:hAnsi="Cambria Math"/>
                      <w:b/>
                      <w:i/>
                      <w:lang w:eastAsia="zh-CN"/>
                    </w:rPr>
                  </m:ctrlPr>
                </m:sSupPr>
                <m:e>
                  <m:r>
                    <m:rPr>
                      <m:sty m:val="bi"/>
                    </m:rPr>
                    <w:rPr>
                      <w:rFonts w:ascii="Cambria Math" w:eastAsia="SimSun" w:hAnsi="Cambria Math"/>
                      <w:lang w:eastAsia="zh-CN"/>
                    </w:rPr>
                    <m:t>2</m:t>
                  </m:r>
                </m:e>
                <m:sup>
                  <m:r>
                    <m:rPr>
                      <m:sty m:val="bi"/>
                    </m:rPr>
                    <w:rPr>
                      <w:rFonts w:ascii="Cambria Math" w:eastAsia="SimSun" w:hAnsi="Cambria Math"/>
                      <w:lang w:eastAsia="zh-CN"/>
                    </w:rPr>
                    <m:t>μ</m:t>
                  </m:r>
                </m:sup>
              </m:sSup>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f</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s</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offset</m:t>
                  </m:r>
                </m:sub>
              </m:sSub>
            </m:e>
          </m:d>
          <m:r>
            <m:rPr>
              <m:sty m:val="bi"/>
            </m:rPr>
            <w:rPr>
              <w:rFonts w:ascii="Cambria Math" w:eastAsia="SimSun" w:hAnsi="Cambria Math"/>
              <w:lang w:eastAsia="zh-CN"/>
            </w:rPr>
            <m:t xml:space="preserve">mod </m:t>
          </m:r>
          <m:sSub>
            <m:sSubPr>
              <m:ctrlPr>
                <w:rPr>
                  <w:rFonts w:ascii="Cambria Math" w:eastAsia="SimSun" w:hAnsi="Cambria Math"/>
                  <w:b/>
                  <w:i/>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period</m:t>
              </m:r>
            </m:sub>
          </m:sSub>
          <m:r>
            <m:rPr>
              <m:sty m:val="bi"/>
            </m:rPr>
            <w:rPr>
              <w:rFonts w:ascii="Cambria Math" w:eastAsia="SimSun" w:hAnsi="Cambria Math"/>
              <w:lang w:eastAsia="zh-CN"/>
            </w:rPr>
            <m:t xml:space="preserve">=0,      </m:t>
          </m:r>
        </m:oMath>
      </m:oMathPara>
    </w:p>
    <w:p w:rsidR="00062640" w:rsidRPr="00701C5B" w:rsidRDefault="001A3D1F" w:rsidP="00062640">
      <w:pPr>
        <w:pStyle w:val="BodyText"/>
        <w:numPr>
          <w:ilvl w:val="0"/>
          <w:numId w:val="47"/>
        </w:numPr>
        <w:rPr>
          <w:rFonts w:eastAsia="SimSun"/>
          <w:b/>
          <w:lang w:eastAsia="zh-CN"/>
        </w:rPr>
      </w:pP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f</m:t>
            </m:r>
          </m:sub>
        </m:sSub>
      </m:oMath>
      <w:r w:rsidR="006776A2" w:rsidRPr="00701C5B">
        <w:rPr>
          <w:rFonts w:eastAsia="SimSun"/>
          <w:b/>
          <w:lang w:eastAsia="zh-CN"/>
        </w:rPr>
        <w:t xml:space="preserve"> is the </w:t>
      </w:r>
      <w:r w:rsidR="00607A63" w:rsidRPr="00701C5B">
        <w:rPr>
          <w:rFonts w:eastAsia="SimSun"/>
          <w:b/>
          <w:lang w:eastAsia="zh-CN"/>
        </w:rPr>
        <w:t xml:space="preserve">radio </w:t>
      </w:r>
      <w:r w:rsidR="006776A2" w:rsidRPr="00701C5B">
        <w:rPr>
          <w:rFonts w:eastAsia="SimSun"/>
          <w:b/>
          <w:lang w:eastAsia="zh-CN"/>
        </w:rPr>
        <w:t>frame index</w:t>
      </w:r>
    </w:p>
    <w:p w:rsidR="00186629" w:rsidRPr="00701C5B" w:rsidRDefault="001A3D1F" w:rsidP="00062640">
      <w:pPr>
        <w:pStyle w:val="BodyText"/>
        <w:numPr>
          <w:ilvl w:val="0"/>
          <w:numId w:val="47"/>
        </w:numPr>
        <w:rPr>
          <w:rFonts w:eastAsia="SimSun"/>
          <w:b/>
          <w:lang w:eastAsia="zh-CN"/>
        </w:rPr>
      </w:pPr>
      <m:oMath>
        <m:sSub>
          <m:sSubPr>
            <m:ctrlPr>
              <w:rPr>
                <w:rFonts w:ascii="Cambria Math" w:eastAsia="SimSun" w:hAnsi="Cambria Math" w:cs="Calibri"/>
                <w:b/>
                <w:i/>
                <w:lang w:eastAsia="zh-CN"/>
              </w:rPr>
            </m:ctrlPr>
          </m:sSubPr>
          <m:e>
            <m:r>
              <m:rPr>
                <m:sty m:val="bi"/>
              </m:rPr>
              <w:rPr>
                <w:rFonts w:ascii="Cambria Math" w:eastAsia="SimSun" w:hAnsi="Cambria Math" w:cs="Calibri"/>
                <w:lang w:eastAsia="zh-CN"/>
              </w:rPr>
              <m:t>n</m:t>
            </m:r>
          </m:e>
          <m:sub>
            <m:r>
              <m:rPr>
                <m:sty m:val="bi"/>
              </m:rPr>
              <w:rPr>
                <w:rFonts w:ascii="Cambria Math" w:eastAsia="SimSun" w:hAnsi="Cambria Math" w:cs="Calibri"/>
                <w:lang w:eastAsia="zh-CN"/>
              </w:rPr>
              <m:t>s</m:t>
            </m:r>
          </m:sub>
        </m:sSub>
        <m:r>
          <m:rPr>
            <m:sty m:val="bi"/>
          </m:rPr>
          <w:rPr>
            <w:rFonts w:ascii="Cambria Math" w:eastAsia="SimSun" w:hAnsi="Cambria Math" w:cs="Calibri"/>
            <w:lang w:eastAsia="zh-CN"/>
          </w:rPr>
          <m:t>=0, …, 1</m:t>
        </m:r>
        <m:acc>
          <m:accPr>
            <m:chr m:val="̇"/>
            <m:ctrlPr>
              <w:rPr>
                <w:rFonts w:ascii="Cambria Math" w:eastAsia="SimSun" w:hAnsi="Cambria Math" w:cs="Calibri"/>
                <w:b/>
                <w:i/>
                <w:lang w:eastAsia="zh-CN"/>
              </w:rPr>
            </m:ctrlPr>
          </m:accPr>
          <m:e>
            <m:r>
              <m:rPr>
                <m:sty m:val="bi"/>
              </m:rPr>
              <w:rPr>
                <w:rFonts w:ascii="Cambria Math" w:eastAsia="SimSun" w:hAnsi="Cambria Math" w:cs="Calibri"/>
                <w:lang w:eastAsia="zh-CN"/>
              </w:rPr>
              <m:t>0</m:t>
            </m:r>
          </m:e>
        </m:acc>
        <m:r>
          <m:rPr>
            <m:sty m:val="bi"/>
          </m:rPr>
          <w:rPr>
            <w:rFonts w:ascii="Cambria Math" w:eastAsia="SimSun" w:hAnsi="Cambria Math" w:cs="Calibri"/>
            <w:lang w:eastAsia="zh-CN"/>
          </w:rPr>
          <m:t>⋅</m:t>
        </m:r>
        <m:sSup>
          <m:sSupPr>
            <m:ctrlPr>
              <w:rPr>
                <w:rFonts w:ascii="Cambria Math" w:eastAsia="SimSun" w:hAnsi="Cambria Math" w:cs="Calibri"/>
                <w:b/>
                <w:i/>
                <w:lang w:eastAsia="zh-CN"/>
              </w:rPr>
            </m:ctrlPr>
          </m:sSupPr>
          <m:e>
            <m:r>
              <m:rPr>
                <m:sty m:val="bi"/>
              </m:rPr>
              <w:rPr>
                <w:rFonts w:ascii="Cambria Math" w:eastAsia="SimSun" w:hAnsi="Cambria Math" w:cs="Calibri"/>
                <w:lang w:eastAsia="zh-CN"/>
              </w:rPr>
              <m:t>2</m:t>
            </m:r>
          </m:e>
          <m:sup>
            <m:r>
              <m:rPr>
                <m:sty m:val="bi"/>
              </m:rPr>
              <w:rPr>
                <w:rFonts w:ascii="Cambria Math" w:eastAsia="SimSun" w:hAnsi="Cambria Math" w:cs="Calibri"/>
                <w:lang w:eastAsia="zh-CN"/>
              </w:rPr>
              <m:t>μ</m:t>
            </m:r>
          </m:sup>
        </m:sSup>
        <m:r>
          <m:rPr>
            <m:sty m:val="bi"/>
          </m:rPr>
          <w:rPr>
            <w:rFonts w:ascii="Cambria Math" w:eastAsia="SimSun" w:hAnsi="Cambria Math" w:cs="Calibri"/>
            <w:lang w:eastAsia="zh-CN"/>
          </w:rPr>
          <m:t>-1</m:t>
        </m:r>
      </m:oMath>
      <w:r w:rsidR="002247E0" w:rsidRPr="00701C5B">
        <w:rPr>
          <w:rFonts w:ascii="Cambria Math" w:eastAsia="SimSun" w:hAnsi="Cambria Math" w:cs="Calibri"/>
          <w:b/>
          <w:lang w:eastAsia="zh-CN"/>
        </w:rPr>
        <w:t xml:space="preserve"> </w:t>
      </w:r>
      <w:r w:rsidR="00607A63" w:rsidRPr="00701C5B">
        <w:rPr>
          <w:rFonts w:ascii="Cambria Math" w:eastAsia="SimSun" w:hAnsi="Cambria Math" w:cs="Calibri"/>
          <w:b/>
          <w:lang w:eastAsia="zh-CN"/>
        </w:rPr>
        <w:t>i</w:t>
      </w:r>
      <w:r w:rsidR="006776A2" w:rsidRPr="00701C5B">
        <w:rPr>
          <w:rFonts w:eastAsia="SimSun"/>
          <w:b/>
          <w:lang w:eastAsia="zh-CN"/>
        </w:rPr>
        <w:t>s the slot index within a radio frame</w:t>
      </w:r>
      <w:r w:rsidR="00062640" w:rsidRPr="00701C5B">
        <w:rPr>
          <w:rFonts w:eastAsia="SimSun"/>
          <w:b/>
          <w:lang w:eastAsia="zh-CN"/>
        </w:rPr>
        <w:t xml:space="preserve">, where </w:t>
      </w:r>
      <m:oMath>
        <m:r>
          <m:rPr>
            <m:sty m:val="bi"/>
          </m:rPr>
          <w:rPr>
            <w:rFonts w:ascii="Cambria Math" w:eastAsia="SimSun" w:hAnsi="Cambria Math"/>
            <w:lang w:eastAsia="zh-CN"/>
          </w:rPr>
          <m:t>μ∈</m:t>
        </m:r>
        <m:r>
          <m:rPr>
            <m:lit/>
            <m:sty m:val="bi"/>
          </m:rPr>
          <w:rPr>
            <w:rFonts w:ascii="Cambria Math" w:eastAsia="SimSun" w:hAnsi="Cambria Math"/>
            <w:lang w:eastAsia="zh-CN"/>
          </w:rPr>
          <m:t>{</m:t>
        </m:r>
        <m:r>
          <m:rPr>
            <m:sty m:val="bi"/>
          </m:rPr>
          <w:rPr>
            <w:rFonts w:ascii="Cambria Math" w:eastAsia="SimSun" w:hAnsi="Cambria Math"/>
            <w:lang w:eastAsia="zh-CN"/>
          </w:rPr>
          <m:t>0, 1, …, 5</m:t>
        </m:r>
        <m:r>
          <m:rPr>
            <m:lit/>
            <m:sty m:val="bi"/>
          </m:rPr>
          <w:rPr>
            <w:rFonts w:ascii="Cambria Math" w:eastAsia="SimSun" w:hAnsi="Cambria Math"/>
            <w:lang w:eastAsia="zh-CN"/>
          </w:rPr>
          <m:t>}</m:t>
        </m:r>
      </m:oMath>
      <w:r w:rsidR="00062640" w:rsidRPr="00701C5B">
        <w:rPr>
          <w:rFonts w:eastAsia="SimSun"/>
          <w:b/>
          <w:lang w:eastAsia="zh-CN"/>
        </w:rPr>
        <w:t xml:space="preserve"> </w:t>
      </w:r>
      <w:r w:rsidR="00607A63" w:rsidRPr="00701C5B">
        <w:rPr>
          <w:rFonts w:eastAsia="SimSun"/>
          <w:b/>
          <w:lang w:eastAsia="zh-CN"/>
        </w:rPr>
        <w:t>denotes</w:t>
      </w:r>
      <w:r w:rsidR="00062640" w:rsidRPr="00701C5B">
        <w:rPr>
          <w:rFonts w:eastAsia="SimSun"/>
          <w:b/>
          <w:lang w:eastAsia="zh-CN"/>
        </w:rPr>
        <w:t xml:space="preserve"> the SCS</w:t>
      </w:r>
      <w:r w:rsidR="00607A63" w:rsidRPr="00701C5B">
        <w:rPr>
          <w:rFonts w:eastAsia="SimSun"/>
          <w:b/>
          <w:lang w:eastAsia="zh-CN"/>
        </w:rPr>
        <w:t xml:space="preserve"> scaling factor with respect to the base SCS of 15KHz</w:t>
      </w:r>
      <w:r w:rsidR="00062640" w:rsidRPr="00701C5B">
        <w:rPr>
          <w:rFonts w:eastAsia="SimSun"/>
          <w:b/>
          <w:lang w:eastAsia="zh-CN"/>
        </w:rPr>
        <w:t xml:space="preserve">. </w:t>
      </w:r>
    </w:p>
    <w:p w:rsidR="00062640" w:rsidRPr="00701C5B" w:rsidRDefault="001A3D1F" w:rsidP="00062640">
      <w:pPr>
        <w:pStyle w:val="BodyText"/>
        <w:numPr>
          <w:ilvl w:val="0"/>
          <w:numId w:val="47"/>
        </w:numPr>
        <w:rPr>
          <w:rFonts w:eastAsia="SimSun"/>
          <w:b/>
          <w:lang w:eastAsia="zh-CN"/>
        </w:rPr>
      </w:pPr>
      <m:oMath>
        <m:sSub>
          <m:sSubPr>
            <m:ctrlPr>
              <w:rPr>
                <w:rFonts w:ascii="Cambria Math" w:eastAsia="SimSun" w:hAnsi="Cambria Math"/>
                <w:b/>
                <w:i/>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period</m:t>
            </m:r>
          </m:sub>
        </m:sSub>
        <m:r>
          <m:rPr>
            <m:sty m:val="bi"/>
          </m:rPr>
          <w:rPr>
            <w:rFonts w:ascii="Cambria Math" w:eastAsia="SimSun" w:hAnsi="Cambria Math"/>
            <w:lang w:eastAsia="zh-CN"/>
          </w:rPr>
          <m:t>∈</m:t>
        </m:r>
        <m:r>
          <m:rPr>
            <m:lit/>
            <m:sty m:val="bi"/>
          </m:rPr>
          <w:rPr>
            <w:rFonts w:ascii="Cambria Math" w:eastAsia="SimSun" w:hAnsi="Cambria Math"/>
            <w:lang w:eastAsia="zh-CN"/>
          </w:rPr>
          <m:t>{</m:t>
        </m:r>
        <m:d>
          <m:dPr>
            <m:begChr m:val="["/>
            <m:endChr m:val="]"/>
            <m:ctrlPr>
              <w:rPr>
                <w:rFonts w:ascii="Cambria Math" w:eastAsia="SimSun" w:hAnsi="Cambria Math"/>
                <w:b/>
                <w:i/>
                <w:lang w:eastAsia="zh-CN"/>
              </w:rPr>
            </m:ctrlPr>
          </m:dPr>
          <m:e>
            <m:r>
              <m:rPr>
                <m:sty m:val="bi"/>
              </m:rPr>
              <w:rPr>
                <w:rFonts w:ascii="Cambria Math" w:eastAsia="SimSun" w:hAnsi="Cambria Math"/>
                <w:lang w:eastAsia="zh-CN"/>
              </w:rPr>
              <m:t>0</m:t>
            </m:r>
          </m:e>
        </m:d>
        <m:r>
          <m:rPr>
            <m:sty m:val="bi"/>
          </m:rPr>
          <w:rPr>
            <w:rFonts w:ascii="Cambria Math" w:eastAsia="SimSun" w:hAnsi="Cambria Math"/>
            <w:lang w:eastAsia="zh-CN"/>
          </w:rPr>
          <m:t>, 1, 2, 4</m:t>
        </m:r>
        <m:r>
          <m:rPr>
            <m:lit/>
            <m:sty m:val="bi"/>
          </m:rPr>
          <w:rPr>
            <w:rFonts w:ascii="Cambria Math" w:eastAsia="SimSun" w:hAnsi="Cambria Math"/>
            <w:lang w:eastAsia="zh-CN"/>
          </w:rPr>
          <m:t>}</m:t>
        </m:r>
        <m:r>
          <m:rPr>
            <m:sty m:val="bi"/>
          </m:rPr>
          <w:rPr>
            <w:rFonts w:ascii="Cambria Math" w:eastAsia="SimSun" w:hAnsi="Cambria Math"/>
            <w:lang w:eastAsia="zh-CN"/>
          </w:rPr>
          <m:t xml:space="preserve"> </m:t>
        </m:r>
      </m:oMath>
      <w:r w:rsidR="00062640" w:rsidRPr="00701C5B">
        <w:rPr>
          <w:rFonts w:eastAsia="SimSun"/>
          <w:b/>
          <w:lang w:eastAsia="zh-CN"/>
        </w:rPr>
        <w:t>is the periodicity in slots</w:t>
      </w:r>
      <w:r w:rsidR="00607A63" w:rsidRPr="00701C5B">
        <w:rPr>
          <w:rFonts w:eastAsia="SimSun"/>
          <w:b/>
          <w:lang w:eastAsia="zh-CN"/>
        </w:rPr>
        <w:t>.</w:t>
      </w:r>
    </w:p>
    <w:p w:rsidR="00062640" w:rsidRPr="00701C5B" w:rsidRDefault="001A3D1F" w:rsidP="00062640">
      <w:pPr>
        <w:pStyle w:val="BodyText"/>
        <w:numPr>
          <w:ilvl w:val="0"/>
          <w:numId w:val="47"/>
        </w:numPr>
        <w:rPr>
          <w:rFonts w:eastAsia="SimSun"/>
          <w:b/>
          <w:lang w:eastAsia="zh-CN"/>
        </w:rPr>
      </w:pPr>
      <m:oMath>
        <m:sSub>
          <m:sSubPr>
            <m:ctrlPr>
              <w:rPr>
                <w:rFonts w:ascii="Cambria Math" w:eastAsia="SimSun" w:hAnsi="Cambria Math"/>
                <w:b/>
                <w:i/>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offset</m:t>
            </m:r>
          </m:sub>
        </m:sSub>
      </m:oMath>
      <w:r w:rsidR="00062640" w:rsidRPr="00701C5B">
        <w:rPr>
          <w:rFonts w:eastAsia="SimSun"/>
          <w:b/>
          <w:lang w:eastAsia="zh-CN"/>
        </w:rPr>
        <w:t xml:space="preserve"> is the slot offset with values </w:t>
      </w:r>
      <m:oMath>
        <m:r>
          <m:rPr>
            <m:sty m:val="bi"/>
          </m:rPr>
          <w:rPr>
            <w:rFonts w:ascii="Cambria Math" w:eastAsia="SimSun" w:hAnsi="Cambria Math"/>
            <w:lang w:eastAsia="zh-CN"/>
          </w:rPr>
          <m:t xml:space="preserve">0, 1, …, </m:t>
        </m:r>
        <m:sSub>
          <m:sSubPr>
            <m:ctrlPr>
              <w:rPr>
                <w:rFonts w:ascii="Cambria Math" w:eastAsia="SimSun" w:hAnsi="Cambria Math"/>
                <w:b/>
                <w:i/>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period</m:t>
            </m:r>
          </m:sub>
        </m:sSub>
        <m:r>
          <m:rPr>
            <m:sty m:val="bi"/>
          </m:rPr>
          <w:rPr>
            <w:rFonts w:ascii="Cambria Math" w:eastAsia="SimSun" w:hAnsi="Cambria Math"/>
            <w:lang w:eastAsia="zh-CN"/>
          </w:rPr>
          <m:t>-1</m:t>
        </m:r>
      </m:oMath>
      <w:r w:rsidR="00062640" w:rsidRPr="00701C5B">
        <w:rPr>
          <w:rFonts w:eastAsia="SimSun"/>
          <w:b/>
          <w:lang w:eastAsia="zh-CN"/>
        </w:rPr>
        <w:t xml:space="preserve">. </w:t>
      </w:r>
    </w:p>
    <w:p w:rsidR="00D95C69" w:rsidRPr="00701C5B" w:rsidRDefault="00D95C69" w:rsidP="00062640">
      <w:pPr>
        <w:pStyle w:val="BodyText"/>
        <w:numPr>
          <w:ilvl w:val="0"/>
          <w:numId w:val="47"/>
        </w:numPr>
        <w:rPr>
          <w:rFonts w:eastAsia="SimSun"/>
          <w:b/>
          <w:lang w:eastAsia="zh-CN"/>
        </w:rPr>
      </w:pPr>
      <w:r w:rsidRPr="00701C5B">
        <w:rPr>
          <w:rFonts w:eastAsia="SimSun"/>
          <w:b/>
          <w:lang w:eastAsia="zh-CN"/>
        </w:rPr>
        <w:t>A symbol</w:t>
      </w:r>
      <w:r w:rsidR="00AA4B80" w:rsidRPr="00701C5B">
        <w:rPr>
          <w:rFonts w:eastAsia="SimSun"/>
          <w:b/>
          <w:lang w:eastAsia="zh-CN"/>
        </w:rPr>
        <w:t>-level</w:t>
      </w:r>
      <w:r w:rsidRPr="00701C5B">
        <w:rPr>
          <w:rFonts w:eastAsia="SimSun"/>
          <w:b/>
          <w:lang w:eastAsia="zh-CN"/>
        </w:rPr>
        <w:t xml:space="preserve"> </w:t>
      </w:r>
      <w:r w:rsidR="00AA4B80" w:rsidRPr="00701C5B">
        <w:rPr>
          <w:rFonts w:eastAsia="SimSun"/>
          <w:b/>
          <w:lang w:eastAsia="zh-CN"/>
        </w:rPr>
        <w:t>monitoring offset defines the location of the search space within the monitored slot</w:t>
      </w:r>
      <w:r w:rsidRPr="00701C5B">
        <w:rPr>
          <w:rFonts w:eastAsia="SimSun"/>
          <w:b/>
          <w:lang w:eastAsia="zh-CN"/>
        </w:rPr>
        <w:t>.</w:t>
      </w:r>
    </w:p>
    <w:p w:rsidR="00062640" w:rsidRPr="00BB3185" w:rsidRDefault="00062640" w:rsidP="00F14B09">
      <w:pPr>
        <w:pStyle w:val="BodyText"/>
        <w:rPr>
          <w:rFonts w:eastAsia="SimSun"/>
          <w:b/>
          <w:color w:val="FF0000"/>
          <w:lang w:eastAsia="zh-CN"/>
        </w:rPr>
      </w:pPr>
    </w:p>
    <w:p w:rsidR="007B6A58" w:rsidRDefault="00347E49" w:rsidP="00F14B09">
      <w:pPr>
        <w:pStyle w:val="BodyText"/>
        <w:rPr>
          <w:rFonts w:eastAsia="SimSun"/>
          <w:lang w:eastAsia="zh-CN"/>
        </w:rPr>
      </w:pPr>
      <w:r>
        <w:rPr>
          <w:rFonts w:eastAsia="SimSun"/>
          <w:lang w:eastAsia="zh-CN"/>
        </w:rPr>
        <w:t xml:space="preserve">Another open issue is the frequency region of the reference DL resource. Since this frequency region is not configured by RRC signaling the two options are either the active BWP or </w:t>
      </w:r>
      <w:r w:rsidR="00607A63">
        <w:rPr>
          <w:rFonts w:eastAsia="SimSun"/>
          <w:lang w:eastAsia="zh-CN"/>
        </w:rPr>
        <w:t xml:space="preserve">a region based </w:t>
      </w:r>
      <w:r>
        <w:rPr>
          <w:rFonts w:eastAsia="SimSun"/>
          <w:lang w:eastAsia="zh-CN"/>
        </w:rPr>
        <w:t xml:space="preserve">on a common </w:t>
      </w:r>
      <w:r w:rsidR="00607A63">
        <w:rPr>
          <w:rFonts w:eastAsia="SimSun"/>
          <w:lang w:eastAsia="zh-CN"/>
        </w:rPr>
        <w:t>P</w:t>
      </w:r>
      <w:r>
        <w:rPr>
          <w:rFonts w:eastAsia="SimSun"/>
          <w:lang w:eastAsia="zh-CN"/>
        </w:rPr>
        <w:t xml:space="preserve">RB indexing </w:t>
      </w:r>
      <w:r w:rsidR="00607A63">
        <w:rPr>
          <w:rFonts w:eastAsia="SimSun"/>
          <w:lang w:eastAsia="zh-CN"/>
        </w:rPr>
        <w:t>with respect to the carrier BW.</w:t>
      </w:r>
      <w:r>
        <w:rPr>
          <w:rFonts w:eastAsia="SimSun"/>
          <w:lang w:eastAsia="zh-CN"/>
        </w:rPr>
        <w:t xml:space="preserve"> Given that it was agreed to only support one or two </w:t>
      </w:r>
      <w:r w:rsidR="008B31F2">
        <w:rPr>
          <w:rFonts w:eastAsia="SimSun"/>
          <w:lang w:eastAsia="zh-CN"/>
        </w:rPr>
        <w:t>f</w:t>
      </w:r>
      <w:r w:rsidR="00B24740">
        <w:rPr>
          <w:rFonts w:eastAsia="SimSun"/>
          <w:lang w:eastAsia="zh-CN"/>
        </w:rPr>
        <w:t>requency regions, the active BWP is the most appropriate choice</w:t>
      </w:r>
      <w:r w:rsidR="00607A63">
        <w:rPr>
          <w:rFonts w:eastAsia="SimSun"/>
          <w:lang w:eastAsia="zh-CN"/>
        </w:rPr>
        <w:t xml:space="preserve"> with respect to frequency domain granularity</w:t>
      </w:r>
      <w:r w:rsidR="00B24740">
        <w:rPr>
          <w:rFonts w:eastAsia="SimSun"/>
          <w:lang w:eastAsia="zh-CN"/>
        </w:rPr>
        <w:t>.</w:t>
      </w:r>
    </w:p>
    <w:p w:rsidR="00607A63" w:rsidRDefault="00607A63" w:rsidP="00F14B09">
      <w:pPr>
        <w:pStyle w:val="BodyText"/>
        <w:rPr>
          <w:rFonts w:eastAsia="SimSun"/>
          <w:b/>
          <w:lang w:eastAsia="zh-CN"/>
        </w:rPr>
      </w:pPr>
    </w:p>
    <w:p w:rsidR="00B24740" w:rsidRPr="008628C8" w:rsidRDefault="00B24740" w:rsidP="00F14B09">
      <w:pPr>
        <w:pStyle w:val="BodyText"/>
        <w:rPr>
          <w:b/>
        </w:rPr>
      </w:pPr>
      <w:r w:rsidRPr="008628C8">
        <w:rPr>
          <w:rFonts w:eastAsia="SimSun"/>
          <w:b/>
          <w:lang w:eastAsia="zh-CN"/>
        </w:rPr>
        <w:t xml:space="preserve">Proposal: confirm the working assumption that </w:t>
      </w:r>
      <w:r w:rsidRPr="008628C8">
        <w:rPr>
          <w:b/>
        </w:rPr>
        <w:t>the frequency region of the reference downlink resource for pre-emption indication is the active DL BWP</w:t>
      </w:r>
      <w:r w:rsidR="006863AC" w:rsidRPr="008628C8">
        <w:rPr>
          <w:b/>
        </w:rPr>
        <w:t>.</w:t>
      </w:r>
    </w:p>
    <w:p w:rsidR="007B6A58" w:rsidRDefault="007B6A58" w:rsidP="00F14B09">
      <w:pPr>
        <w:pStyle w:val="BodyText"/>
        <w:rPr>
          <w:rFonts w:eastAsia="SimSun"/>
          <w:b/>
          <w:lang w:eastAsia="zh-CN"/>
        </w:rPr>
      </w:pPr>
    </w:p>
    <w:p w:rsidR="004A505A" w:rsidRDefault="00C55412" w:rsidP="00A07F3A">
      <w:pPr>
        <w:pStyle w:val="BodyText"/>
        <w:rPr>
          <w:rFonts w:eastAsia="SimSun"/>
          <w:lang w:eastAsia="zh-CN"/>
        </w:rPr>
      </w:pPr>
      <w:r>
        <w:rPr>
          <w:rFonts w:eastAsia="SimSun"/>
          <w:lang w:eastAsia="zh-CN"/>
        </w:rPr>
        <w:t xml:space="preserve">It was agreed to support only two time-frequency combinations </w:t>
      </w:r>
      <w:r w:rsidRPr="009567AA">
        <w:rPr>
          <w:rFonts w:eastAsia="Times New Roman"/>
          <w:lang w:eastAsia="zh-CN"/>
        </w:rPr>
        <w:t>{M, N} = {14, 1}, {7, 2}</w:t>
      </w:r>
      <w:r>
        <w:rPr>
          <w:rFonts w:eastAsia="Times New Roman"/>
          <w:lang w:eastAsia="zh-CN"/>
        </w:rPr>
        <w:t xml:space="preserve">, </w:t>
      </w:r>
      <w:r w:rsidR="004A505A">
        <w:rPr>
          <w:rFonts w:eastAsia="Times New Roman"/>
          <w:lang w:eastAsia="zh-CN"/>
        </w:rPr>
        <w:t xml:space="preserve">where M, N are respectively the </w:t>
      </w:r>
      <w:r w:rsidR="00385D14">
        <w:rPr>
          <w:rFonts w:eastAsia="Times New Roman"/>
          <w:lang w:eastAsia="zh-CN"/>
        </w:rPr>
        <w:t>number of time and frequency partitions</w:t>
      </w:r>
      <w:r w:rsidR="004A505A">
        <w:rPr>
          <w:rFonts w:eastAsia="Times New Roman"/>
          <w:lang w:eastAsia="zh-CN"/>
        </w:rPr>
        <w:t>. This implies that PI for a given BWP requires a bitmap length of</w:t>
      </w:r>
      <w:r>
        <w:rPr>
          <w:rFonts w:eastAsia="Times New Roman"/>
          <w:lang w:eastAsia="zh-CN"/>
        </w:rPr>
        <w:t xml:space="preserve"> 14 bits in the group-common DCI. </w:t>
      </w:r>
      <w:r w:rsidR="004A505A">
        <w:rPr>
          <w:rFonts w:eastAsia="Times New Roman"/>
          <w:lang w:eastAsia="zh-CN"/>
        </w:rPr>
        <w:t xml:space="preserve">It was agreed that for TDD the </w:t>
      </w:r>
      <w:r w:rsidR="004A505A" w:rsidRPr="005154C7">
        <w:rPr>
          <w:rFonts w:eastAsia="SimSun" w:hint="eastAsia"/>
          <w:lang w:eastAsia="zh-CN"/>
        </w:rPr>
        <w:t xml:space="preserve">reference </w:t>
      </w:r>
      <w:r w:rsidR="004A505A" w:rsidRPr="005154C7">
        <w:rPr>
          <w:rFonts w:eastAsia="SimSun"/>
          <w:lang w:eastAsia="zh-CN"/>
        </w:rPr>
        <w:t>downlink</w:t>
      </w:r>
      <w:r w:rsidR="004A505A" w:rsidRPr="005154C7">
        <w:rPr>
          <w:rFonts w:eastAsia="SimSun" w:hint="eastAsia"/>
          <w:lang w:eastAsia="zh-CN"/>
        </w:rPr>
        <w:t xml:space="preserve"> re</w:t>
      </w:r>
      <w:r w:rsidR="00701C5B">
        <w:rPr>
          <w:rFonts w:eastAsia="SimSun" w:hint="eastAsia"/>
          <w:lang w:eastAsia="zh-CN"/>
        </w:rPr>
        <w:t xml:space="preserve">source only includes the DL or </w:t>
      </w:r>
      <w:r w:rsidR="00701C5B">
        <w:rPr>
          <w:rFonts w:eastAsia="SimSun"/>
          <w:lang w:eastAsia="zh-CN"/>
        </w:rPr>
        <w:t>U</w:t>
      </w:r>
      <w:r w:rsidR="004A505A" w:rsidRPr="005154C7">
        <w:rPr>
          <w:rFonts w:eastAsia="SimSun" w:hint="eastAsia"/>
          <w:lang w:eastAsia="zh-CN"/>
        </w:rPr>
        <w:t xml:space="preserve">nknown symbols given by </w:t>
      </w:r>
      <w:r w:rsidR="004A505A">
        <w:rPr>
          <w:rFonts w:eastAsia="SimSun"/>
          <w:lang w:eastAsia="zh-CN"/>
        </w:rPr>
        <w:t xml:space="preserve">a </w:t>
      </w:r>
      <w:r w:rsidR="004A505A" w:rsidRPr="005154C7">
        <w:rPr>
          <w:rFonts w:eastAsia="SimSun" w:hint="eastAsia"/>
          <w:lang w:eastAsia="zh-CN"/>
        </w:rPr>
        <w:t xml:space="preserve">semi-static </w:t>
      </w:r>
      <w:r w:rsidR="00701C5B">
        <w:rPr>
          <w:rFonts w:eastAsia="SimSun"/>
          <w:lang w:eastAsia="zh-CN"/>
        </w:rPr>
        <w:t xml:space="preserve">UL-DL resource </w:t>
      </w:r>
      <w:r w:rsidR="004A505A" w:rsidRPr="005154C7">
        <w:rPr>
          <w:rFonts w:eastAsia="SimSun" w:hint="eastAsia"/>
          <w:lang w:eastAsia="zh-CN"/>
        </w:rPr>
        <w:t>configuration</w:t>
      </w:r>
      <w:r w:rsidR="004A505A">
        <w:rPr>
          <w:rFonts w:eastAsia="SimSun"/>
          <w:lang w:eastAsia="zh-CN"/>
        </w:rPr>
        <w:t xml:space="preserve">. There are two possible interpretations of this agreement. A first interpretation is that only DL and Unknown symbols are counted to determine how the time domain region of the DL resource is partitioned. A second interpretation is that </w:t>
      </w:r>
      <w:r w:rsidR="00701C5B">
        <w:rPr>
          <w:rFonts w:eastAsia="SimSun"/>
          <w:lang w:eastAsia="zh-CN"/>
        </w:rPr>
        <w:t xml:space="preserve">all </w:t>
      </w:r>
      <w:r w:rsidR="004A505A">
        <w:rPr>
          <w:rFonts w:eastAsia="SimSun"/>
          <w:lang w:eastAsia="zh-CN"/>
        </w:rPr>
        <w:t xml:space="preserve">symbols within the reference DL region </w:t>
      </w:r>
      <w:r w:rsidR="00701C5B">
        <w:rPr>
          <w:rFonts w:eastAsia="SimSun"/>
          <w:lang w:eastAsia="zh-CN"/>
        </w:rPr>
        <w:t>are</w:t>
      </w:r>
      <w:r w:rsidR="004A505A">
        <w:rPr>
          <w:rFonts w:eastAsia="SimSun"/>
          <w:lang w:eastAsia="zh-CN"/>
        </w:rPr>
        <w:t xml:space="preserve"> counted but the PI bit for a region indicated as UL by semi-static configuration is considered as reserved. The second interpretation is preferable because it unifies the PI design regardless of whether a semi-static DL-UL configuration is provided or not</w:t>
      </w:r>
      <w:r w:rsidR="00701C5B">
        <w:rPr>
          <w:rFonts w:eastAsia="SimSun"/>
          <w:lang w:eastAsia="zh-CN"/>
        </w:rPr>
        <w:t xml:space="preserve"> and also simplifies specification</w:t>
      </w:r>
      <w:r w:rsidR="004A505A">
        <w:rPr>
          <w:rFonts w:eastAsia="SimSun"/>
          <w:lang w:eastAsia="zh-CN"/>
        </w:rPr>
        <w:t xml:space="preserve">. </w:t>
      </w:r>
    </w:p>
    <w:p w:rsidR="00385D14" w:rsidRDefault="00385D14" w:rsidP="00A07F3A">
      <w:pPr>
        <w:pStyle w:val="BodyText"/>
        <w:rPr>
          <w:rFonts w:eastAsia="SimSun"/>
          <w:lang w:eastAsia="zh-CN"/>
        </w:rPr>
      </w:pPr>
      <w:r>
        <w:rPr>
          <w:rFonts w:eastAsia="Times New Roman"/>
          <w:lang w:eastAsia="zh-CN"/>
        </w:rPr>
        <w:t xml:space="preserve">The unified solution would then simply partition the reference DL resource into either a {14, 1} or {7, 2} </w:t>
      </w:r>
      <w:r w:rsidR="00701C5B">
        <w:rPr>
          <w:rFonts w:eastAsia="Times New Roman"/>
          <w:lang w:eastAsia="zh-CN"/>
        </w:rPr>
        <w:t xml:space="preserve">regular </w:t>
      </w:r>
      <w:r>
        <w:rPr>
          <w:rFonts w:eastAsia="Times New Roman"/>
          <w:lang w:eastAsia="zh-CN"/>
        </w:rPr>
        <w:t xml:space="preserve">grid as shown in </w:t>
      </w:r>
      <w:r>
        <w:rPr>
          <w:rFonts w:eastAsia="Times New Roman"/>
          <w:lang w:eastAsia="zh-CN"/>
        </w:rPr>
        <w:fldChar w:fldCharType="begin"/>
      </w:r>
      <w:r>
        <w:rPr>
          <w:rFonts w:eastAsia="Times New Roman"/>
          <w:lang w:eastAsia="zh-CN"/>
        </w:rPr>
        <w:instrText xml:space="preserve"> REF _Ref494369591 \h </w:instrText>
      </w:r>
      <w:r>
        <w:rPr>
          <w:rFonts w:eastAsia="Times New Roman"/>
          <w:lang w:eastAsia="zh-CN"/>
        </w:rPr>
      </w:r>
      <w:r>
        <w:rPr>
          <w:rFonts w:eastAsia="Times New Roman"/>
          <w:lang w:eastAsia="zh-CN"/>
        </w:rPr>
        <w:fldChar w:fldCharType="separate"/>
      </w:r>
      <w:r>
        <w:t xml:space="preserve">Figure </w:t>
      </w:r>
      <w:r>
        <w:rPr>
          <w:noProof/>
        </w:rPr>
        <w:t>1</w:t>
      </w:r>
      <w:r>
        <w:rPr>
          <w:rFonts w:eastAsia="Times New Roman"/>
          <w:lang w:eastAsia="zh-CN"/>
        </w:rPr>
        <w:fldChar w:fldCharType="end"/>
      </w:r>
      <w:r>
        <w:rPr>
          <w:rFonts w:eastAsia="Times New Roman"/>
          <w:lang w:eastAsia="zh-CN"/>
        </w:rPr>
        <w:t>.</w:t>
      </w:r>
    </w:p>
    <w:p w:rsidR="0022332F" w:rsidRDefault="00C55412" w:rsidP="0022332F">
      <w:pPr>
        <w:pStyle w:val="BodyText"/>
        <w:keepNext/>
        <w:jc w:val="center"/>
      </w:pPr>
      <w:r>
        <w:object w:dxaOrig="8731"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4pt;height:133.25pt" o:ole="">
            <v:imagedata r:id="rId9" o:title=""/>
          </v:shape>
          <o:OLEObject Type="Embed" ProgID="Visio.Drawing.11" ShapeID="_x0000_i1025" DrawAspect="Content" ObjectID="_1572433175" r:id="rId10"/>
        </w:object>
      </w:r>
    </w:p>
    <w:p w:rsidR="0003785E" w:rsidRDefault="0022332F" w:rsidP="0022332F">
      <w:pPr>
        <w:pStyle w:val="Caption"/>
        <w:jc w:val="center"/>
        <w:rPr>
          <w:rFonts w:eastAsia="SimSun"/>
          <w:lang w:eastAsia="zh-CN"/>
        </w:rPr>
      </w:pPr>
      <w:bookmarkStart w:id="5" w:name="_Ref494369591"/>
      <w:r>
        <w:t xml:space="preserve">Figure </w:t>
      </w:r>
      <w:fldSimple w:instr=" SEQ Figure \* ARABIC ">
        <w:r w:rsidR="00A94735">
          <w:rPr>
            <w:noProof/>
          </w:rPr>
          <w:t>2</w:t>
        </w:r>
      </w:fldSimple>
      <w:bookmarkEnd w:id="5"/>
      <w:r>
        <w:t xml:space="preserve"> </w:t>
      </w:r>
      <w:r w:rsidR="00A07F3A">
        <w:t xml:space="preserve">Frequency-first indexing of </w:t>
      </w:r>
      <w:r>
        <w:t>reference DL resource</w:t>
      </w:r>
      <w:r w:rsidR="00A07F3A">
        <w:t xml:space="preserve"> for </w:t>
      </w:r>
      <w:r>
        <w:t xml:space="preserve">(a) </w:t>
      </w:r>
      <w:r w:rsidR="00A07F3A">
        <w:t>{14, 1} grid</w:t>
      </w:r>
      <w:r>
        <w:t xml:space="preserve"> and (b) </w:t>
      </w:r>
      <w:r w:rsidR="00A07F3A">
        <w:t>{7, 2} grid</w:t>
      </w:r>
    </w:p>
    <w:p w:rsidR="00385D14" w:rsidRDefault="00385D14" w:rsidP="00385D14">
      <w:pPr>
        <w:pStyle w:val="BodyText"/>
        <w:rPr>
          <w:rFonts w:eastAsia="Times New Roman"/>
          <w:lang w:eastAsia="zh-CN"/>
        </w:rPr>
      </w:pPr>
      <w:r>
        <w:rPr>
          <w:rFonts w:eastAsia="Times New Roman"/>
          <w:lang w:eastAsia="zh-CN"/>
        </w:rPr>
        <w:t>Either frequency-first or time-first indexing can be used to number the time-frequency blocks. A uniform granularity is one benefit of this solution where the time domain granularity</w:t>
      </w:r>
      <m:oMath>
        <m:r>
          <w:rPr>
            <w:rFonts w:ascii="Cambria Math" w:eastAsia="Times New Roman"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Δ</m:t>
            </m:r>
          </m:sub>
        </m:sSub>
        <m:r>
          <w:rPr>
            <w:rFonts w:ascii="Cambria Math" w:hAnsi="Cambria Math"/>
            <w:lang w:eastAsia="zh-CN"/>
          </w:rPr>
          <m:t>=14×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period</m:t>
            </m:r>
          </m:sub>
        </m:sSub>
        <m:r>
          <w:rPr>
            <w:rFonts w:ascii="Cambria Math" w:hAnsi="Cambria Math"/>
            <w:lang w:eastAsia="zh-CN"/>
          </w:rPr>
          <m:t>/M</m:t>
        </m:r>
      </m:oMath>
      <w:r>
        <w:rPr>
          <w:rFonts w:eastAsia="Times New Roman"/>
          <w:lang w:eastAsia="zh-CN"/>
        </w:rPr>
        <w:t>, for</w:t>
      </w:r>
      <m:oMath>
        <m:r>
          <w:rPr>
            <w:rFonts w:ascii="Cambria Math" w:hAnsi="Cambria Math"/>
            <w:lang w:eastAsia="zh-CN"/>
          </w:rPr>
          <m:t xml:space="preserve"> M∈</m:t>
        </m:r>
        <m:r>
          <m:rPr>
            <m:lit/>
          </m:rPr>
          <w:rPr>
            <w:rFonts w:ascii="Cambria Math" w:hAnsi="Cambria Math"/>
            <w:lang w:eastAsia="zh-CN"/>
          </w:rPr>
          <m:t>{</m:t>
        </m:r>
        <m:r>
          <w:rPr>
            <w:rFonts w:ascii="Cambria Math" w:hAnsi="Cambria Math"/>
            <w:lang w:eastAsia="zh-CN"/>
          </w:rPr>
          <m:t>7, 14</m:t>
        </m:r>
        <m:r>
          <m:rPr>
            <m:lit/>
          </m:rPr>
          <w:rPr>
            <w:rFonts w:ascii="Cambria Math" w:hAnsi="Cambria Math"/>
            <w:lang w:eastAsia="zh-CN"/>
          </w:rPr>
          <m:t>}</m:t>
        </m:r>
      </m:oMath>
      <w:r>
        <w:rPr>
          <w:rFonts w:eastAsia="Times New Roman"/>
          <w:lang w:eastAsia="zh-CN"/>
        </w:rPr>
        <w:t xml:space="preserve"> and the frequency domain granularity is </w:t>
      </w:r>
      <m:oMath>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Δ</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BWP</m:t>
            </m:r>
          </m:sup>
        </m:sSubSup>
        <m:r>
          <w:rPr>
            <w:rFonts w:ascii="Cambria Math" w:hAnsi="Cambria Math"/>
            <w:lang w:eastAsia="zh-CN"/>
          </w:rPr>
          <m:t>/N</m:t>
        </m:r>
      </m:oMath>
      <w:r>
        <w:rPr>
          <w:rFonts w:eastAsia="Times New Roman"/>
          <w:lang w:eastAsia="zh-CN"/>
        </w:rPr>
        <w:t xml:space="preserve"> for</w:t>
      </w:r>
      <m:oMath>
        <m:r>
          <w:rPr>
            <w:rFonts w:ascii="Cambria Math" w:eastAsia="Times New Roman" w:hAnsi="Cambria Math"/>
            <w:lang w:eastAsia="zh-CN"/>
          </w:rPr>
          <m:t xml:space="preserve"> </m:t>
        </m:r>
        <m:r>
          <w:rPr>
            <w:rFonts w:ascii="Cambria Math" w:eastAsia="Times New Roman" w:hAnsi="Cambria Math"/>
            <w:lang w:eastAsia="zh-CN"/>
          </w:rPr>
          <m:t>N∈{1, 2}</m:t>
        </m:r>
      </m:oMath>
      <w:r>
        <w:rPr>
          <w:rFonts w:eastAsia="Times New Roman"/>
          <w:lang w:eastAsia="zh-CN"/>
        </w:rPr>
        <w:t xml:space="preserve">. </w:t>
      </w:r>
    </w:p>
    <w:p w:rsidR="00385D14" w:rsidRDefault="00385D14" w:rsidP="00385D14">
      <w:pPr>
        <w:pStyle w:val="BodyText"/>
        <w:rPr>
          <w:rFonts w:eastAsia="SimSun"/>
          <w:lang w:eastAsia="zh-CN"/>
        </w:rPr>
      </w:pPr>
      <w:r w:rsidRPr="00385D14">
        <w:rPr>
          <w:rFonts w:eastAsia="SimSun"/>
          <w:lang w:eastAsia="zh-CN"/>
        </w:rPr>
        <w:t xml:space="preserve"> </w:t>
      </w:r>
    </w:p>
    <w:p w:rsidR="00385D14" w:rsidRPr="00701C5B" w:rsidRDefault="00385D14" w:rsidP="00385D14">
      <w:pPr>
        <w:pStyle w:val="BodyText"/>
        <w:rPr>
          <w:rFonts w:eastAsia="SimSun"/>
          <w:b/>
          <w:lang w:eastAsia="zh-CN"/>
        </w:rPr>
      </w:pPr>
      <w:r w:rsidRPr="00701C5B">
        <w:rPr>
          <w:rFonts w:eastAsia="SimSun"/>
          <w:b/>
          <w:lang w:eastAsia="zh-CN"/>
        </w:rPr>
        <w:t>Proposal: for the reference DL resource pointed to by a PI carried in a group-common DCI</w:t>
      </w:r>
    </w:p>
    <w:p w:rsidR="005C0CAD" w:rsidRPr="00701C5B" w:rsidRDefault="00385D14" w:rsidP="00385D14">
      <w:pPr>
        <w:pStyle w:val="BodyText"/>
        <w:numPr>
          <w:ilvl w:val="0"/>
          <w:numId w:val="49"/>
        </w:numPr>
        <w:rPr>
          <w:rFonts w:eastAsia="SimSun"/>
          <w:b/>
          <w:lang w:eastAsia="zh-CN"/>
        </w:rPr>
      </w:pPr>
      <w:r w:rsidRPr="00701C5B">
        <w:rPr>
          <w:rFonts w:eastAsia="SimSun"/>
          <w:b/>
          <w:lang w:eastAsia="zh-CN"/>
        </w:rPr>
        <w:t xml:space="preserve">All symbols are counted when determining the mapping of sub-regions in the reference DL resource to the PI bitmap. </w:t>
      </w:r>
    </w:p>
    <w:p w:rsidR="005C0CAD" w:rsidRPr="00701C5B" w:rsidRDefault="005C0CAD" w:rsidP="00385D14">
      <w:pPr>
        <w:pStyle w:val="BodyText"/>
        <w:numPr>
          <w:ilvl w:val="0"/>
          <w:numId w:val="49"/>
        </w:numPr>
        <w:rPr>
          <w:rFonts w:eastAsia="SimSun"/>
          <w:b/>
          <w:lang w:eastAsia="zh-CN"/>
        </w:rPr>
      </w:pPr>
      <w:r w:rsidRPr="00701C5B">
        <w:rPr>
          <w:rFonts w:eastAsia="SimSun"/>
          <w:b/>
          <w:lang w:eastAsia="zh-CN"/>
        </w:rPr>
        <w:t>A bitmap of 14 bits provides the PI for the reference downlink resource</w:t>
      </w:r>
    </w:p>
    <w:p w:rsidR="005C0CAD" w:rsidRPr="00701C5B" w:rsidRDefault="005C0CAD" w:rsidP="00385D14">
      <w:pPr>
        <w:pStyle w:val="BodyText"/>
        <w:numPr>
          <w:ilvl w:val="0"/>
          <w:numId w:val="49"/>
        </w:numPr>
        <w:rPr>
          <w:rFonts w:eastAsia="SimSun"/>
          <w:b/>
          <w:lang w:eastAsia="zh-CN"/>
        </w:rPr>
      </w:pPr>
      <w:r w:rsidRPr="00701C5B">
        <w:rPr>
          <w:rFonts w:eastAsia="SimSun"/>
          <w:b/>
          <w:lang w:eastAsia="zh-CN"/>
        </w:rPr>
        <w:t>T</w:t>
      </w:r>
      <w:r w:rsidR="00701C5B" w:rsidRPr="00701C5B">
        <w:rPr>
          <w:rFonts w:eastAsia="SimSun"/>
          <w:b/>
          <w:lang w:eastAsia="zh-CN"/>
        </w:rPr>
        <w:t xml:space="preserve">he </w:t>
      </w:r>
      <w:r w:rsidRPr="00701C5B">
        <w:rPr>
          <w:rFonts w:eastAsia="SimSun"/>
          <w:b/>
          <w:lang w:eastAsia="zh-CN"/>
        </w:rPr>
        <w:t>M</w:t>
      </w:r>
      <w:r w:rsidR="00701C5B" w:rsidRPr="00701C5B">
        <w:rPr>
          <w:rFonts w:eastAsia="SimSun"/>
          <w:b/>
          <w:lang w:eastAsia="zh-CN"/>
        </w:rPr>
        <w:t xml:space="preserve"> * N</w:t>
      </w:r>
      <w:r w:rsidRPr="00701C5B">
        <w:rPr>
          <w:rFonts w:eastAsia="SimSun"/>
          <w:b/>
          <w:lang w:eastAsia="zh-CN"/>
        </w:rPr>
        <w:t xml:space="preserve"> time-frequency blocks of the reference DL resource are indexed in frequency-first manner where </w:t>
      </w:r>
    </w:p>
    <w:p w:rsidR="005C0CAD" w:rsidRPr="00701C5B" w:rsidRDefault="005C0CAD" w:rsidP="005C0CAD">
      <w:pPr>
        <w:pStyle w:val="BodyText"/>
        <w:numPr>
          <w:ilvl w:val="1"/>
          <w:numId w:val="49"/>
        </w:numPr>
        <w:rPr>
          <w:rFonts w:eastAsia="SimSun"/>
          <w:b/>
          <w:lang w:eastAsia="zh-CN"/>
        </w:rPr>
      </w:pPr>
      <w:r w:rsidRPr="00701C5B">
        <w:rPr>
          <w:rFonts w:eastAsia="SimSun"/>
          <w:b/>
          <w:lang w:eastAsia="zh-CN"/>
        </w:rPr>
        <w:t xml:space="preserve">The frequency domain </w:t>
      </w:r>
      <w:r w:rsidRPr="00701C5B">
        <w:rPr>
          <w:rFonts w:eastAsia="Times New Roman"/>
          <w:b/>
          <w:lang w:eastAsia="zh-CN"/>
        </w:rPr>
        <w:t>granularity in PRBs</w:t>
      </w:r>
      <m:oMath>
        <m:r>
          <m:rPr>
            <m:sty m:val="bi"/>
          </m:rPr>
          <w:rPr>
            <w:rFonts w:ascii="Cambria Math" w:eastAsia="Times New Roman" w:hAnsi="Cambria Math"/>
            <w:lang w:eastAsia="zh-CN"/>
          </w:rPr>
          <m:t xml:space="preserve"> </m:t>
        </m:r>
        <m:sSub>
          <m:sSubPr>
            <m:ctrlPr>
              <w:rPr>
                <w:rFonts w:ascii="Cambria Math" w:hAnsi="Cambria Math"/>
                <w:b/>
                <w:lang w:eastAsia="zh-CN"/>
              </w:rPr>
            </m:ctrlPr>
          </m:sSubPr>
          <m:e>
            <m:r>
              <m:rPr>
                <m:sty m:val="b"/>
              </m:rPr>
              <w:rPr>
                <w:rFonts w:ascii="Cambria Math" w:hAnsi="Cambria Math"/>
                <w:lang w:eastAsia="zh-CN"/>
              </w:rPr>
              <m:t>F</m:t>
            </m:r>
          </m:e>
          <m:sub>
            <m:r>
              <m:rPr>
                <m:sty m:val="b"/>
              </m:rPr>
              <w:rPr>
                <w:rFonts w:ascii="Cambria Math" w:hAnsi="Cambria Math"/>
                <w:lang w:eastAsia="zh-CN"/>
              </w:rPr>
              <m:t>Δ</m:t>
            </m:r>
          </m:sub>
        </m:sSub>
        <m:r>
          <m:rPr>
            <m:sty m:val="bi"/>
          </m:rPr>
          <w:rPr>
            <w:rFonts w:ascii="Cambria Math" w:hAnsi="Cambria Math"/>
            <w:lang w:eastAsia="zh-CN"/>
          </w:rPr>
          <m:t>=</m:t>
        </m:r>
        <m:f>
          <m:fPr>
            <m:ctrlPr>
              <w:rPr>
                <w:rFonts w:ascii="Cambria Math" w:hAnsi="Cambria Math"/>
                <w:b/>
                <w:i/>
                <w:lang w:eastAsia="zh-CN"/>
              </w:rPr>
            </m:ctrlPr>
          </m:fPr>
          <m:num>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BWP</m:t>
                </m:r>
              </m:sup>
            </m:sSubSup>
          </m:num>
          <m:den>
            <m:r>
              <m:rPr>
                <m:sty m:val="bi"/>
              </m:rPr>
              <w:rPr>
                <w:rFonts w:ascii="Cambria Math" w:hAnsi="Cambria Math"/>
                <w:lang w:eastAsia="zh-CN"/>
              </w:rPr>
              <m:t>N</m:t>
            </m:r>
          </m:den>
        </m:f>
        <m:r>
          <m:rPr>
            <m:sty m:val="bi"/>
          </m:rPr>
          <w:rPr>
            <w:rFonts w:ascii="Cambria Math" w:hAnsi="Cambria Math"/>
            <w:lang w:eastAsia="zh-CN"/>
          </w:rPr>
          <m:t xml:space="preserve">  </m:t>
        </m:r>
        <m:r>
          <m:rPr>
            <m:sty m:val="bi"/>
          </m:rPr>
          <w:rPr>
            <w:rFonts w:ascii="Cambria Math" w:eastAsia="Times New Roman" w:hAnsi="Cambria Math"/>
            <w:lang w:eastAsia="zh-CN"/>
          </w:rPr>
          <m:t>N∈{1, 2}</m:t>
        </m:r>
      </m:oMath>
      <w:r w:rsidRPr="00701C5B">
        <w:rPr>
          <w:rFonts w:eastAsia="Times New Roman"/>
          <w:b/>
          <w:lang w:eastAsia="zh-CN"/>
        </w:rPr>
        <w:t>.</w:t>
      </w:r>
    </w:p>
    <w:p w:rsidR="005C0CAD" w:rsidRPr="00701C5B" w:rsidRDefault="005C0CAD" w:rsidP="005C0CAD">
      <w:pPr>
        <w:pStyle w:val="BodyText"/>
        <w:numPr>
          <w:ilvl w:val="1"/>
          <w:numId w:val="49"/>
        </w:numPr>
        <w:rPr>
          <w:rFonts w:eastAsia="SimSun"/>
          <w:b/>
          <w:lang w:eastAsia="zh-CN"/>
        </w:rPr>
      </w:pPr>
      <w:r w:rsidRPr="00701C5B">
        <w:rPr>
          <w:rFonts w:eastAsia="SimSun"/>
          <w:b/>
          <w:lang w:eastAsia="zh-CN"/>
        </w:rPr>
        <w:t>The time domain granularity in symbols</w:t>
      </w:r>
      <m:oMath>
        <m:sSub>
          <m:sSubPr>
            <m:ctrlPr>
              <w:rPr>
                <w:rFonts w:ascii="Cambria Math" w:hAnsi="Cambria Math"/>
                <w:b/>
                <w:lang w:eastAsia="zh-CN"/>
              </w:rPr>
            </m:ctrlPr>
          </m:sSubPr>
          <m:e>
            <m:r>
              <m:rPr>
                <m:sty m:val="b"/>
              </m:rPr>
              <w:rPr>
                <w:rFonts w:ascii="Cambria Math" w:hAnsi="Cambria Math"/>
                <w:lang w:eastAsia="zh-CN"/>
              </w:rPr>
              <m:t xml:space="preserve"> T</m:t>
            </m:r>
          </m:e>
          <m:sub>
            <m:r>
              <m:rPr>
                <m:sty m:val="b"/>
              </m:rPr>
              <w:rPr>
                <w:rFonts w:ascii="Cambria Math" w:hAnsi="Cambria Math"/>
                <w:lang w:eastAsia="zh-CN"/>
              </w:rPr>
              <m:t>Δ</m:t>
            </m:r>
          </m:sub>
        </m:sSub>
        <m:r>
          <m:rPr>
            <m:sty m:val="bi"/>
          </m:rPr>
          <w:rPr>
            <w:rFonts w:ascii="Cambria Math" w:hAnsi="Cambria Math"/>
            <w:lang w:eastAsia="zh-CN"/>
          </w:rPr>
          <m:t>=</m:t>
        </m:r>
        <m:f>
          <m:fPr>
            <m:ctrlPr>
              <w:rPr>
                <w:rFonts w:ascii="Cambria Math" w:hAnsi="Cambria Math"/>
                <w:b/>
                <w:i/>
                <w:lang w:eastAsia="zh-CN"/>
              </w:rPr>
            </m:ctrlPr>
          </m:fPr>
          <m:num>
            <m:d>
              <m:dPr>
                <m:ctrlPr>
                  <w:rPr>
                    <w:rFonts w:ascii="Cambria Math" w:hAnsi="Cambria Math"/>
                    <w:b/>
                    <w:i/>
                    <w:lang w:eastAsia="zh-CN"/>
                  </w:rPr>
                </m:ctrlPr>
              </m:dPr>
              <m:e>
                <m:r>
                  <m:rPr>
                    <m:sty m:val="bi"/>
                  </m:rPr>
                  <w:rPr>
                    <w:rFonts w:ascii="Cambria Math" w:hAnsi="Cambria Math"/>
                    <w:lang w:eastAsia="zh-CN"/>
                  </w:rPr>
                  <m:t xml:space="preserve">14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period</m:t>
                    </m:r>
                  </m:sub>
                </m:sSub>
              </m:e>
            </m:d>
          </m:num>
          <m:den>
            <m:r>
              <m:rPr>
                <m:sty m:val="bi"/>
              </m:rPr>
              <w:rPr>
                <w:rFonts w:ascii="Cambria Math" w:hAnsi="Cambria Math"/>
                <w:lang w:eastAsia="zh-CN"/>
              </w:rPr>
              <m:t>M</m:t>
            </m:r>
          </m:den>
        </m:f>
        <m:r>
          <m:rPr>
            <m:sty m:val="bi"/>
          </m:rPr>
          <w:rPr>
            <w:rFonts w:ascii="Cambria Math" w:hAnsi="Cambria Math"/>
            <w:lang w:eastAsia="zh-CN"/>
          </w:rPr>
          <m:t>,</m:t>
        </m:r>
        <m:r>
          <m:rPr>
            <m:sty m:val="bi"/>
          </m:rPr>
          <w:rPr>
            <w:rFonts w:ascii="Cambria Math" w:eastAsia="SimSun" w:hAnsi="Cambria Math"/>
            <w:lang w:eastAsia="zh-CN"/>
          </w:rPr>
          <m:t xml:space="preserve">  M∈</m:t>
        </m:r>
        <m:r>
          <m:rPr>
            <m:lit/>
            <m:sty m:val="bi"/>
          </m:rPr>
          <w:rPr>
            <w:rFonts w:ascii="Cambria Math" w:eastAsia="SimSun" w:hAnsi="Cambria Math"/>
            <w:lang w:eastAsia="zh-CN"/>
          </w:rPr>
          <m:t>{</m:t>
        </m:r>
        <m:r>
          <m:rPr>
            <m:sty m:val="bi"/>
          </m:rPr>
          <w:rPr>
            <w:rFonts w:ascii="Cambria Math" w:eastAsia="SimSun" w:hAnsi="Cambria Math"/>
            <w:lang w:eastAsia="zh-CN"/>
          </w:rPr>
          <m:t>7, 14</m:t>
        </m:r>
        <m:r>
          <m:rPr>
            <m:lit/>
            <m:sty m:val="bi"/>
          </m:rPr>
          <w:rPr>
            <w:rFonts w:ascii="Cambria Math" w:eastAsia="SimSun" w:hAnsi="Cambria Math"/>
            <w:lang w:eastAsia="zh-CN"/>
          </w:rPr>
          <m:t>}</m:t>
        </m:r>
      </m:oMath>
      <w:r w:rsidRPr="00701C5B">
        <w:rPr>
          <w:rFonts w:eastAsia="SimSun"/>
          <w:b/>
          <w:lang w:eastAsia="zh-CN"/>
        </w:rPr>
        <w:t>.</w:t>
      </w:r>
    </w:p>
    <w:p w:rsidR="00385D14" w:rsidRPr="00701C5B" w:rsidRDefault="00385D14" w:rsidP="00385D14">
      <w:pPr>
        <w:pStyle w:val="BodyText"/>
        <w:numPr>
          <w:ilvl w:val="0"/>
          <w:numId w:val="49"/>
        </w:numPr>
        <w:rPr>
          <w:rFonts w:eastAsia="SimSun"/>
          <w:b/>
          <w:lang w:eastAsia="zh-CN"/>
        </w:rPr>
      </w:pPr>
      <w:r w:rsidRPr="00701C5B">
        <w:rPr>
          <w:rFonts w:eastAsia="SimSun"/>
          <w:b/>
          <w:lang w:eastAsia="zh-CN"/>
        </w:rPr>
        <w:lastRenderedPageBreak/>
        <w:t>If an UL-DL resource assignment is semi-statically configured</w:t>
      </w:r>
      <w:r w:rsidR="005C0CAD" w:rsidRPr="00701C5B">
        <w:rPr>
          <w:rFonts w:eastAsia="SimSun"/>
          <w:b/>
          <w:lang w:eastAsia="zh-CN"/>
        </w:rPr>
        <w:t xml:space="preserve"> for a UE</w:t>
      </w:r>
      <w:r w:rsidRPr="00701C5B">
        <w:rPr>
          <w:rFonts w:eastAsia="SimSun"/>
          <w:b/>
          <w:lang w:eastAsia="zh-CN"/>
        </w:rPr>
        <w:t xml:space="preserve">, </w:t>
      </w:r>
      <w:r w:rsidR="005C0CAD" w:rsidRPr="00701C5B">
        <w:rPr>
          <w:rFonts w:eastAsia="SimSun"/>
          <w:b/>
          <w:lang w:eastAsia="zh-CN"/>
        </w:rPr>
        <w:t>the PI bit corresponding to time-frequency regions overlapping with the UL symbols indicated by the semi-static UL-DL resource assignment is reserved.</w:t>
      </w:r>
      <w:r w:rsidRPr="00701C5B">
        <w:rPr>
          <w:rFonts w:eastAsia="SimSun"/>
          <w:b/>
          <w:lang w:eastAsia="zh-CN"/>
        </w:rPr>
        <w:t xml:space="preserve"> </w:t>
      </w:r>
    </w:p>
    <w:p w:rsidR="005C0CAD" w:rsidRPr="005C0CAD" w:rsidRDefault="005C0CAD" w:rsidP="005C0CAD">
      <w:pPr>
        <w:pStyle w:val="BodyText"/>
        <w:ind w:left="720"/>
        <w:rPr>
          <w:rFonts w:eastAsia="SimSun"/>
          <w:lang w:eastAsia="zh-CN"/>
        </w:rPr>
      </w:pPr>
    </w:p>
    <w:p w:rsidR="00A63227" w:rsidRDefault="00A63227" w:rsidP="00A63227">
      <w:pPr>
        <w:pStyle w:val="Heading2"/>
      </w:pPr>
      <w:r>
        <w:t>UE behavior when receiving DL pre-emption indication</w:t>
      </w:r>
    </w:p>
    <w:p w:rsidR="0026151F" w:rsidRDefault="0026151F" w:rsidP="00A649FF">
      <w:pPr>
        <w:pStyle w:val="BodyText"/>
        <w:rPr>
          <w:rFonts w:eastAsia="SimSun"/>
          <w:lang w:eastAsia="zh-CN"/>
        </w:rPr>
      </w:pPr>
      <w:r>
        <w:rPr>
          <w:rFonts w:eastAsia="SimSun"/>
          <w:lang w:eastAsia="zh-CN"/>
        </w:rPr>
        <w:t xml:space="preserve">If a UE receives a PDSCH within a reference DL resource, the UE may monitor at the next PI monitoring occasion for a PDCCH carrying a DCI whose CRC is scrambled by a PI-RNTI. </w:t>
      </w:r>
      <w:r w:rsidR="008628C8">
        <w:rPr>
          <w:rFonts w:eastAsia="SimSun"/>
          <w:lang w:eastAsia="zh-CN"/>
        </w:rPr>
        <w:t>For dynamic HARQ timing the network has the flexibility in scheduling HARQ-ACK feedback corresponding to a PDSCH transmission as long as th</w:t>
      </w:r>
      <w:r w:rsidR="005C0CAD">
        <w:rPr>
          <w:rFonts w:eastAsia="SimSun"/>
          <w:lang w:eastAsia="zh-CN"/>
        </w:rPr>
        <w:t xml:space="preserve">e HARQ timing is greater than </w:t>
      </w:r>
      <w:r w:rsidR="008628C8">
        <w:rPr>
          <w:rFonts w:eastAsia="SimSun"/>
          <w:lang w:eastAsia="zh-CN"/>
        </w:rPr>
        <w:t xml:space="preserve">the UE minimum processing time capability. Therefore, the ability of the UE to exploit a received PI for decoding the indicated PDSCH </w:t>
      </w:r>
      <w:r w:rsidR="008628C8" w:rsidRPr="00C2032D">
        <w:rPr>
          <w:rFonts w:eastAsia="SimSun"/>
          <w:lang w:eastAsia="zh-CN"/>
        </w:rPr>
        <w:t xml:space="preserve">or for flushing the buffer </w:t>
      </w:r>
      <w:r w:rsidR="005829E1" w:rsidRPr="00C2032D">
        <w:rPr>
          <w:rFonts w:eastAsia="SimSun"/>
          <w:lang w:eastAsia="zh-CN"/>
        </w:rPr>
        <w:t xml:space="preserve">in case of failed data reception </w:t>
      </w:r>
      <w:r w:rsidR="008628C8" w:rsidRPr="00C2032D">
        <w:rPr>
          <w:rFonts w:eastAsia="SimSun"/>
          <w:lang w:eastAsia="zh-CN"/>
        </w:rPr>
        <w:t xml:space="preserve">is up to the UE implementation. In this sense the PI </w:t>
      </w:r>
      <w:r w:rsidR="005C0CAD" w:rsidRPr="00C2032D">
        <w:rPr>
          <w:rFonts w:eastAsia="SimSun"/>
          <w:lang w:eastAsia="zh-CN"/>
        </w:rPr>
        <w:t>provides</w:t>
      </w:r>
      <w:r w:rsidR="008628C8" w:rsidRPr="00C2032D">
        <w:rPr>
          <w:rFonts w:eastAsia="SimSun"/>
          <w:lang w:eastAsia="zh-CN"/>
        </w:rPr>
        <w:t xml:space="preserve"> assistance information </w:t>
      </w:r>
      <w:r w:rsidR="005C0CAD" w:rsidRPr="00C2032D">
        <w:rPr>
          <w:rFonts w:eastAsia="SimSun"/>
          <w:lang w:eastAsia="zh-CN"/>
        </w:rPr>
        <w:t>to the UE to facilitate successful decoding of a TB. It ha</w:t>
      </w:r>
      <w:r w:rsidR="005C0CAD">
        <w:rPr>
          <w:rFonts w:eastAsia="SimSun"/>
          <w:lang w:eastAsia="zh-CN"/>
        </w:rPr>
        <w:t xml:space="preserve">s been discussed over the </w:t>
      </w:r>
      <w:r w:rsidR="00C2032D">
        <w:rPr>
          <w:rFonts w:eastAsia="SimSun"/>
          <w:lang w:eastAsia="zh-CN"/>
        </w:rPr>
        <w:t xml:space="preserve">last two meetings what, if any, UE behavior should be specified to ensure this feature can be tested. Further specification in our view would mandate certain UE implementation which is not needed. Certainly, test cases can be defined to ensure proper implementation of this feature but this is outside the scope of RAN1 and should be left to RAN4. </w:t>
      </w:r>
    </w:p>
    <w:p w:rsidR="00A649FF" w:rsidRDefault="00A649FF" w:rsidP="00A649FF">
      <w:pPr>
        <w:jc w:val="both"/>
        <w:rPr>
          <w:b/>
          <w:bCs/>
        </w:rPr>
      </w:pPr>
      <w:r w:rsidRPr="005B1EB2">
        <w:rPr>
          <w:b/>
          <w:lang w:val="en-GB"/>
        </w:rPr>
        <w:t xml:space="preserve">Proposal: </w:t>
      </w:r>
      <w:r w:rsidR="008628C8" w:rsidRPr="005B1EB2">
        <w:rPr>
          <w:b/>
          <w:lang w:val="en-GB"/>
        </w:rPr>
        <w:t xml:space="preserve">How the UE makes use of PI for decoding an impacted PDSCH reception or flushing the buffer in anticipation of a subsequent retransmission is left to UE implementation. Furthermore, </w:t>
      </w:r>
      <w:r w:rsidR="008628C8" w:rsidRPr="005B1EB2">
        <w:rPr>
          <w:rFonts w:eastAsia="SimSun"/>
          <w:b/>
          <w:lang w:eastAsia="zh-CN"/>
        </w:rPr>
        <w:t>if detection of a PDCCH carrying PI fails, the UE behavior is same as if PI monitoring was not configured</w:t>
      </w:r>
      <w:r w:rsidRPr="005B1EB2">
        <w:rPr>
          <w:b/>
          <w:bCs/>
        </w:rPr>
        <w:t>.</w:t>
      </w:r>
    </w:p>
    <w:p w:rsidR="00C2032D" w:rsidRPr="005B1EB2" w:rsidRDefault="00C2032D" w:rsidP="00A649FF">
      <w:pPr>
        <w:jc w:val="both"/>
        <w:rPr>
          <w:rFonts w:eastAsia="SimSun"/>
          <w:b/>
          <w:bCs/>
          <w:lang w:eastAsia="zh-CN"/>
        </w:rPr>
      </w:pPr>
    </w:p>
    <w:p w:rsidR="00A649FF" w:rsidRPr="00AA4B80" w:rsidRDefault="00A649FF" w:rsidP="00AE668E">
      <w:pPr>
        <w:pStyle w:val="BodyText"/>
        <w:rPr>
          <w:rFonts w:eastAsia="SimSun"/>
          <w:lang w:eastAsia="zh-CN"/>
        </w:rPr>
      </w:pPr>
    </w:p>
    <w:p w:rsidR="00A63227" w:rsidRPr="00AA4B80" w:rsidRDefault="00A63227" w:rsidP="00A63227">
      <w:pPr>
        <w:pStyle w:val="Heading2"/>
      </w:pPr>
      <w:r w:rsidRPr="00AA4B80">
        <w:t>Interaction of PI with CA and BWP operation</w:t>
      </w:r>
    </w:p>
    <w:p w:rsidR="00D748C3" w:rsidRPr="00AA4B80" w:rsidRDefault="00374620" w:rsidP="00A63227">
      <w:pPr>
        <w:pStyle w:val="BodyText"/>
        <w:rPr>
          <w:lang w:eastAsia="zh-CN"/>
        </w:rPr>
      </w:pPr>
      <w:r w:rsidRPr="00AA4B80">
        <w:rPr>
          <w:lang w:eastAsia="zh-CN"/>
        </w:rPr>
        <w:t xml:space="preserve">Several use cases were identified for BWP operation in NR. </w:t>
      </w:r>
      <w:r w:rsidR="00D748C3" w:rsidRPr="00AA4B80">
        <w:rPr>
          <w:lang w:eastAsia="zh-CN"/>
        </w:rPr>
        <w:t>For the use case of BW adaptation for reduced power consumption a UE may operate on a small BWP when there is not much DL traffic and be transitioned to a larger BWP when DL traffic increases. In a second use case a UE may be configured with multiple BWPs operating with different numerologies. In both cases, a network may choose to support URLLC in only a subset of the configured BWPs on a wideband carrier. Therefore, PI monitoring should be independent</w:t>
      </w:r>
      <w:r w:rsidR="00701C5B">
        <w:rPr>
          <w:lang w:eastAsia="zh-CN"/>
        </w:rPr>
        <w:t>ly</w:t>
      </w:r>
      <w:r w:rsidR="00D748C3" w:rsidRPr="00AA4B80">
        <w:rPr>
          <w:lang w:eastAsia="zh-CN"/>
        </w:rPr>
        <w:t xml:space="preserve"> configured per configured BWP in a serving cell. For the self-scheduling cell, the UE monitors for PI in a group-common search space within the active BWP. </w:t>
      </w:r>
    </w:p>
    <w:p w:rsidR="00D748C3" w:rsidRPr="00AA4B80" w:rsidRDefault="00D748C3" w:rsidP="00D748C3">
      <w:pPr>
        <w:pStyle w:val="BodyText"/>
        <w:rPr>
          <w:lang w:eastAsia="zh-CN"/>
        </w:rPr>
      </w:pPr>
      <w:r w:rsidRPr="00AA4B80">
        <w:rPr>
          <w:b/>
          <w:lang w:eastAsia="zh-CN"/>
        </w:rPr>
        <w:t>Proposal: a UE is independently configured to monitor for pre-emption indication per configured BWP in a serving cell.</w:t>
      </w:r>
    </w:p>
    <w:p w:rsidR="00E74AC5" w:rsidRPr="00AA4B80" w:rsidRDefault="00D224A4" w:rsidP="00D224A4">
      <w:pPr>
        <w:pStyle w:val="BodyText"/>
        <w:rPr>
          <w:lang w:eastAsia="zh-CN"/>
        </w:rPr>
      </w:pPr>
      <w:r w:rsidRPr="00AA4B80">
        <w:rPr>
          <w:lang w:eastAsia="zh-CN"/>
        </w:rPr>
        <w:t xml:space="preserve">It was agreed at </w:t>
      </w:r>
      <w:r w:rsidR="00E74AC5" w:rsidRPr="00AA4B80">
        <w:rPr>
          <w:lang w:eastAsia="zh-CN"/>
        </w:rPr>
        <w:t>RAN1 NR_#AH3</w:t>
      </w:r>
      <w:r w:rsidR="00A63227" w:rsidRPr="00AA4B80">
        <w:rPr>
          <w:lang w:eastAsia="zh-CN"/>
        </w:rPr>
        <w:t xml:space="preserve"> </w:t>
      </w:r>
      <w:r w:rsidRPr="00AA4B80">
        <w:rPr>
          <w:lang w:eastAsia="zh-CN"/>
        </w:rPr>
        <w:t xml:space="preserve">that a UE can be configured to monitor a group-common search space (GCSS) for at least pre-emption indication on a SCell. The case of cross-scheduling is still an open question. </w:t>
      </w:r>
    </w:p>
    <w:p w:rsidR="00374620" w:rsidRPr="00AA4B80" w:rsidRDefault="00E74AC5" w:rsidP="00A63227">
      <w:pPr>
        <w:pStyle w:val="BodyText"/>
        <w:rPr>
          <w:lang w:eastAsia="zh-CN"/>
        </w:rPr>
      </w:pPr>
      <w:r w:rsidRPr="00AA4B80">
        <w:rPr>
          <w:lang w:eastAsia="zh-CN"/>
        </w:rPr>
        <w:t xml:space="preserve">If PDSCH in a serving cell is scheduled by PDCCH transmitted in the UESS of </w:t>
      </w:r>
      <w:r w:rsidR="00FE6AE4">
        <w:rPr>
          <w:lang w:eastAsia="zh-CN"/>
        </w:rPr>
        <w:t>a</w:t>
      </w:r>
      <w:r w:rsidRPr="00AA4B80">
        <w:rPr>
          <w:lang w:eastAsia="zh-CN"/>
        </w:rPr>
        <w:t xml:space="preserve"> different serving cell, it is </w:t>
      </w:r>
      <w:r w:rsidR="00D224A4" w:rsidRPr="00AA4B80">
        <w:rPr>
          <w:lang w:eastAsia="zh-CN"/>
        </w:rPr>
        <w:t xml:space="preserve">unclear </w:t>
      </w:r>
      <w:r w:rsidRPr="00AA4B80">
        <w:rPr>
          <w:lang w:eastAsia="zh-CN"/>
        </w:rPr>
        <w:t xml:space="preserve">whether a group-common search space can be configured in the scheduled cell if reception in a UESS is not deemed feasible. </w:t>
      </w:r>
      <w:r w:rsidR="00374620" w:rsidRPr="00AA4B80">
        <w:rPr>
          <w:lang w:eastAsia="zh-CN"/>
        </w:rPr>
        <w:t>If</w:t>
      </w:r>
      <w:r w:rsidRPr="00AA4B80">
        <w:rPr>
          <w:lang w:eastAsia="zh-CN"/>
        </w:rPr>
        <w:t xml:space="preserve"> a UE is not configured with multiple BWPs in a serving cell, it is possible to configure a UE with more than one PI field in a group common DCI, where each PI field provides pre-emption indication for a separate</w:t>
      </w:r>
      <w:r w:rsidR="00FE6AE4">
        <w:rPr>
          <w:lang w:eastAsia="zh-CN"/>
        </w:rPr>
        <w:t>ly</w:t>
      </w:r>
      <w:r w:rsidRPr="00AA4B80">
        <w:rPr>
          <w:lang w:eastAsia="zh-CN"/>
        </w:rPr>
        <w:t xml:space="preserve"> configured serving cell. </w:t>
      </w:r>
      <w:r w:rsidR="00D748C3" w:rsidRPr="00AA4B80">
        <w:rPr>
          <w:lang w:eastAsia="zh-CN"/>
        </w:rPr>
        <w:t>T</w:t>
      </w:r>
      <w:r w:rsidR="00374620" w:rsidRPr="00AA4B80">
        <w:rPr>
          <w:lang w:eastAsia="zh-CN"/>
        </w:rPr>
        <w:t xml:space="preserve">his is similar </w:t>
      </w:r>
      <w:r w:rsidR="00D224A4" w:rsidRPr="00AA4B80">
        <w:rPr>
          <w:lang w:eastAsia="zh-CN"/>
        </w:rPr>
        <w:t xml:space="preserve">in concept </w:t>
      </w:r>
      <w:r w:rsidR="00374620" w:rsidRPr="00AA4B80">
        <w:rPr>
          <w:lang w:eastAsia="zh-CN"/>
        </w:rPr>
        <w:t xml:space="preserve">to </w:t>
      </w:r>
      <w:r w:rsidR="00D224A4" w:rsidRPr="00AA4B80">
        <w:rPr>
          <w:lang w:eastAsia="zh-CN"/>
        </w:rPr>
        <w:t>the RAN1 #90bis agreement that different SFI fields can be present in a single GC-PDCCH and apply to different cells</w:t>
      </w:r>
      <w:r w:rsidR="00374620" w:rsidRPr="00AA4B80">
        <w:rPr>
          <w:lang w:eastAsia="zh-CN"/>
        </w:rPr>
        <w:t xml:space="preserve">.  </w:t>
      </w:r>
    </w:p>
    <w:p w:rsidR="00A63227" w:rsidRPr="00AA4B80" w:rsidRDefault="00E74AC5" w:rsidP="00A63227">
      <w:pPr>
        <w:pStyle w:val="BodyText"/>
        <w:rPr>
          <w:lang w:eastAsia="zh-CN"/>
        </w:rPr>
      </w:pPr>
      <w:r w:rsidRPr="00AA4B80">
        <w:rPr>
          <w:lang w:eastAsia="zh-CN"/>
        </w:rPr>
        <w:t xml:space="preserve">However, if multiple BWPs are configured in a cross-scheduled cell, it is not clear how to signal the PI for </w:t>
      </w:r>
      <w:r w:rsidR="00374620" w:rsidRPr="00AA4B80">
        <w:rPr>
          <w:lang w:eastAsia="zh-CN"/>
        </w:rPr>
        <w:t>different</w:t>
      </w:r>
      <w:r w:rsidRPr="00AA4B80">
        <w:rPr>
          <w:lang w:eastAsia="zh-CN"/>
        </w:rPr>
        <w:t xml:space="preserve"> BWPs</w:t>
      </w:r>
      <w:r w:rsidR="00374620" w:rsidRPr="00AA4B80">
        <w:rPr>
          <w:lang w:eastAsia="zh-CN"/>
        </w:rPr>
        <w:t xml:space="preserve"> given that the number of </w:t>
      </w:r>
      <w:r w:rsidR="00D224A4" w:rsidRPr="00AA4B80">
        <w:rPr>
          <w:lang w:eastAsia="zh-CN"/>
        </w:rPr>
        <w:t xml:space="preserve">required </w:t>
      </w:r>
      <w:r w:rsidR="00374620" w:rsidRPr="00AA4B80">
        <w:rPr>
          <w:lang w:eastAsia="zh-CN"/>
        </w:rPr>
        <w:t>PI</w:t>
      </w:r>
      <w:r w:rsidR="00D224A4" w:rsidRPr="00AA4B80">
        <w:rPr>
          <w:lang w:eastAsia="zh-CN"/>
        </w:rPr>
        <w:t xml:space="preserve"> fields for a UE scales with the </w:t>
      </w:r>
      <w:r w:rsidR="00374620" w:rsidRPr="00AA4B80">
        <w:rPr>
          <w:lang w:eastAsia="zh-CN"/>
        </w:rPr>
        <w:t xml:space="preserve">number of cross-scheduled cells and number of BWPs </w:t>
      </w:r>
      <w:r w:rsidR="00D224A4" w:rsidRPr="00AA4B80">
        <w:rPr>
          <w:lang w:eastAsia="zh-CN"/>
        </w:rPr>
        <w:t>per scheduled cell</w:t>
      </w:r>
      <w:r w:rsidRPr="00AA4B80">
        <w:rPr>
          <w:lang w:eastAsia="zh-CN"/>
        </w:rPr>
        <w:t xml:space="preserve">. Moreover, BWPs are UE-specific while PI is group-common. Note that this is different from cross-scheduling PDSCH on a serving cell since the UE-specific DCI can contain both carrier indication </w:t>
      </w:r>
      <w:r w:rsidR="00D224A4" w:rsidRPr="00AA4B80">
        <w:rPr>
          <w:lang w:eastAsia="zh-CN"/>
        </w:rPr>
        <w:t xml:space="preserve">and </w:t>
      </w:r>
      <w:r w:rsidRPr="00AA4B80">
        <w:rPr>
          <w:lang w:eastAsia="zh-CN"/>
        </w:rPr>
        <w:t>BWP indication field</w:t>
      </w:r>
      <w:r w:rsidR="00D224A4" w:rsidRPr="00AA4B80">
        <w:rPr>
          <w:lang w:eastAsia="zh-CN"/>
        </w:rPr>
        <w:t>s</w:t>
      </w:r>
      <w:r w:rsidRPr="00AA4B80">
        <w:rPr>
          <w:lang w:eastAsia="zh-CN"/>
        </w:rPr>
        <w:t>.</w:t>
      </w:r>
    </w:p>
    <w:p w:rsidR="00A4156B" w:rsidRPr="00AA4B80" w:rsidRDefault="00A4156B" w:rsidP="00A4156B">
      <w:pPr>
        <w:pStyle w:val="BodyText"/>
        <w:rPr>
          <w:lang w:eastAsia="zh-CN"/>
        </w:rPr>
      </w:pPr>
      <w:r w:rsidRPr="00AA4B80">
        <w:rPr>
          <w:lang w:eastAsia="zh-CN"/>
        </w:rPr>
        <w:t>An extension of the previous proposal is that a UE is configured to monitor for a GC DCI carrying a pre-emption indication for a configured BWP of a scheduled cell. The PIs for each configured BWP of a scheduled cell may be in the same PDCCH or in different PDCCH</w:t>
      </w:r>
      <w:r w:rsidR="00FE6AE4">
        <w:rPr>
          <w:lang w:eastAsia="zh-CN"/>
        </w:rPr>
        <w:t>s</w:t>
      </w:r>
      <w:r w:rsidRPr="00AA4B80">
        <w:rPr>
          <w:lang w:eastAsia="zh-CN"/>
        </w:rPr>
        <w:t xml:space="preserve"> transmitted in the scheduling cell. For instance the monitoring periodicity and/or offset may be different for each configured BWP.</w:t>
      </w:r>
    </w:p>
    <w:p w:rsidR="00A4156B" w:rsidRPr="00AA4B80" w:rsidRDefault="00A4156B" w:rsidP="00A4156B">
      <w:pPr>
        <w:pStyle w:val="BodyText"/>
        <w:rPr>
          <w:b/>
          <w:lang w:eastAsia="zh-CN"/>
        </w:rPr>
      </w:pPr>
      <w:r w:rsidRPr="00AA4B80">
        <w:rPr>
          <w:b/>
          <w:lang w:eastAsia="zh-CN"/>
        </w:rPr>
        <w:t xml:space="preserve">Proposal: a UE is independently configured to monitor for PI transmitted in a PDCCH in a scheduling cell and corresponding to a configured BWP in a scheduled cell. The </w:t>
      </w:r>
      <w:r w:rsidR="00840C83" w:rsidRPr="00AA4B80">
        <w:rPr>
          <w:b/>
          <w:lang w:eastAsia="zh-CN"/>
        </w:rPr>
        <w:t>PI monitoring configuration including the reference DL resource configuration, periodicity and offset may be different for each configured BWP in a scheduled cell</w:t>
      </w:r>
      <w:r w:rsidRPr="00AA4B80">
        <w:rPr>
          <w:b/>
          <w:lang w:eastAsia="zh-CN"/>
        </w:rPr>
        <w:t>.</w:t>
      </w:r>
    </w:p>
    <w:p w:rsidR="00A63227" w:rsidRDefault="00374620" w:rsidP="00AE668E">
      <w:pPr>
        <w:pStyle w:val="BodyText"/>
        <w:rPr>
          <w:rFonts w:eastAsia="SimSun"/>
          <w:lang w:eastAsia="zh-CN"/>
        </w:rPr>
      </w:pPr>
      <w:r>
        <w:rPr>
          <w:lang w:eastAsia="zh-CN"/>
        </w:rPr>
        <w:t xml:space="preserve"> </w:t>
      </w:r>
    </w:p>
    <w:p w:rsidR="008A14BC" w:rsidRPr="002A742C" w:rsidRDefault="003B2692" w:rsidP="003B2692">
      <w:pPr>
        <w:pStyle w:val="Heading2"/>
      </w:pPr>
      <w:r>
        <w:lastRenderedPageBreak/>
        <w:t>Pre-emption of DL reference signals</w:t>
      </w:r>
    </w:p>
    <w:p w:rsidR="002654B2" w:rsidRDefault="00A80F40" w:rsidP="00AE668E">
      <w:pPr>
        <w:pStyle w:val="BodyText"/>
        <w:rPr>
          <w:rFonts w:eastAsia="SimSun"/>
          <w:lang w:eastAsia="zh-CN"/>
        </w:rPr>
      </w:pPr>
      <w:r>
        <w:rPr>
          <w:rFonts w:eastAsia="SimSun"/>
          <w:lang w:eastAsia="zh-CN"/>
        </w:rPr>
        <w:t>A</w:t>
      </w:r>
      <w:r>
        <w:rPr>
          <w:rFonts w:eastAsia="SimSun" w:hint="eastAsia"/>
          <w:lang w:eastAsia="zh-CN"/>
        </w:rPr>
        <w:t xml:space="preserve">n open issue </w:t>
      </w:r>
      <w:r w:rsidR="002D4698">
        <w:rPr>
          <w:rFonts w:eastAsia="SimSun"/>
          <w:lang w:eastAsia="zh-CN"/>
        </w:rPr>
        <w:t xml:space="preserve">is </w:t>
      </w:r>
      <w:r w:rsidR="003B2692">
        <w:rPr>
          <w:rFonts w:eastAsia="SimSun"/>
          <w:lang w:eastAsia="zh-CN"/>
        </w:rPr>
        <w:t xml:space="preserve">whether a second transmission </w:t>
      </w:r>
      <w:r w:rsidR="002654B2">
        <w:rPr>
          <w:rFonts w:eastAsia="SimSun"/>
          <w:lang w:eastAsia="zh-CN"/>
        </w:rPr>
        <w:t xml:space="preserve">(e.g. URLLC) can </w:t>
      </w:r>
      <w:r w:rsidR="003B2692">
        <w:rPr>
          <w:rFonts w:eastAsia="SimSun"/>
          <w:lang w:eastAsia="zh-CN"/>
        </w:rPr>
        <w:t xml:space="preserve">pre-empt </w:t>
      </w:r>
      <w:r w:rsidR="002654B2">
        <w:rPr>
          <w:rFonts w:eastAsia="SimSun"/>
          <w:lang w:eastAsia="zh-CN"/>
        </w:rPr>
        <w:t xml:space="preserve">either the </w:t>
      </w:r>
      <w:r w:rsidR="003B2692">
        <w:rPr>
          <w:rFonts w:eastAsia="SimSun"/>
          <w:lang w:eastAsia="zh-CN"/>
        </w:rPr>
        <w:t xml:space="preserve">DMRS of a first (victim) transmission or other DL RS such as CSI-RS. </w:t>
      </w:r>
      <w:r w:rsidR="002654B2">
        <w:rPr>
          <w:rFonts w:eastAsia="SimSun"/>
          <w:lang w:eastAsia="zh-CN"/>
        </w:rPr>
        <w:t>For the victim data transmission, puncturing the DMRS is almost sure to cause failure in data decoding. One argument in favor of allowing such pre-emption is that front-loaded DMRS in slot-based data transmission is not likely to be pre-empted by a second transmission. As such, if only additional DMRS, if present, is pre-empted it may be possible for the UE to still decode the data. However, the main reason for additional DMRS is to improve channel estimation particularly for</w:t>
      </w:r>
      <w:r w:rsidR="002D4698">
        <w:rPr>
          <w:rFonts w:eastAsia="SimSun"/>
          <w:lang w:eastAsia="zh-CN"/>
        </w:rPr>
        <w:t xml:space="preserve"> high speed scenarios. Thus, if reliable PDSCH reception is likely with only front-loaded DMRS it would be pointless to </w:t>
      </w:r>
      <w:r w:rsidR="002654B2">
        <w:rPr>
          <w:rFonts w:eastAsia="SimSun"/>
          <w:lang w:eastAsia="zh-CN"/>
        </w:rPr>
        <w:t xml:space="preserve">configure additional DMRS in the first place. </w:t>
      </w:r>
    </w:p>
    <w:p w:rsidR="007533EF" w:rsidRDefault="002654B2" w:rsidP="00AE668E">
      <w:pPr>
        <w:pStyle w:val="BodyText"/>
        <w:rPr>
          <w:rFonts w:eastAsia="SimSun"/>
          <w:lang w:eastAsia="zh-CN"/>
        </w:rPr>
      </w:pPr>
      <w:r>
        <w:rPr>
          <w:rFonts w:eastAsia="SimSun"/>
          <w:lang w:eastAsia="zh-CN"/>
        </w:rPr>
        <w:t xml:space="preserve">Pre-emption of CSI-RS is also problematic because an unscheduled UE configured to perform CSI measurement in a slot has no idea that the measurement is erroneous. Hence in both cases it is </w:t>
      </w:r>
      <w:r>
        <w:rPr>
          <w:rFonts w:eastAsia="SimSun" w:hint="eastAsia"/>
          <w:lang w:eastAsia="zh-CN"/>
        </w:rPr>
        <w:t xml:space="preserve">desirable to avoid collision between the DMRS and </w:t>
      </w:r>
      <w:r>
        <w:rPr>
          <w:rFonts w:eastAsia="SimSun"/>
          <w:lang w:eastAsia="zh-CN"/>
        </w:rPr>
        <w:t xml:space="preserve">a </w:t>
      </w:r>
      <w:r>
        <w:rPr>
          <w:rFonts w:eastAsia="SimSun" w:hint="eastAsia"/>
          <w:lang w:eastAsia="zh-CN"/>
        </w:rPr>
        <w:t>pre-empting transmission.</w:t>
      </w:r>
      <w:r>
        <w:rPr>
          <w:rFonts w:eastAsia="SimSun"/>
          <w:lang w:eastAsia="zh-CN"/>
        </w:rPr>
        <w:t xml:space="preserve"> Some possible solutions are</w:t>
      </w:r>
      <w:r w:rsidR="007533EF">
        <w:rPr>
          <w:rFonts w:eastAsia="SimSun" w:hint="eastAsia"/>
          <w:lang w:eastAsia="zh-CN"/>
        </w:rPr>
        <w:t>:</w:t>
      </w:r>
    </w:p>
    <w:p w:rsidR="00ED3267" w:rsidRPr="00C93BA3" w:rsidRDefault="007533EF" w:rsidP="00AE668E">
      <w:pPr>
        <w:pStyle w:val="BodyText"/>
        <w:numPr>
          <w:ilvl w:val="0"/>
          <w:numId w:val="29"/>
        </w:numPr>
        <w:rPr>
          <w:rFonts w:eastAsia="SimSun"/>
          <w:lang w:eastAsia="zh-CN"/>
        </w:rPr>
      </w:pPr>
      <w:r>
        <w:rPr>
          <w:rFonts w:eastAsia="SimSun"/>
          <w:lang w:eastAsia="zh-CN"/>
        </w:rPr>
        <w:t xml:space="preserve">Avoid </w:t>
      </w:r>
      <w:r>
        <w:rPr>
          <w:rFonts w:eastAsia="SimSun" w:hint="eastAsia"/>
          <w:lang w:eastAsia="zh-CN"/>
        </w:rPr>
        <w:t xml:space="preserve">the </w:t>
      </w:r>
      <w:r>
        <w:rPr>
          <w:rFonts w:eastAsia="SimSun"/>
          <w:lang w:eastAsia="zh-CN"/>
        </w:rPr>
        <w:t>collision</w:t>
      </w:r>
      <w:r>
        <w:rPr>
          <w:rFonts w:eastAsia="SimSun" w:hint="eastAsia"/>
          <w:lang w:eastAsia="zh-CN"/>
        </w:rPr>
        <w:t xml:space="preserve"> by network implementation. </w:t>
      </w:r>
      <w:r w:rsidR="00ED3267">
        <w:rPr>
          <w:rFonts w:eastAsia="SimSun" w:hint="eastAsia"/>
          <w:lang w:eastAsia="zh-CN"/>
        </w:rPr>
        <w:t>S</w:t>
      </w:r>
      <w:r w:rsidR="00ED3267" w:rsidRPr="00ED3267">
        <w:rPr>
          <w:rFonts w:eastAsia="SimSun"/>
          <w:lang w:eastAsia="zh-CN"/>
        </w:rPr>
        <w:t>ince data transmission duration is flexible</w:t>
      </w:r>
      <w:r w:rsidR="00035FD8">
        <w:rPr>
          <w:rFonts w:eastAsia="SimSun"/>
          <w:lang w:eastAsia="zh-CN"/>
        </w:rPr>
        <w:t xml:space="preserve"> in NR</w:t>
      </w:r>
      <w:r w:rsidR="00F16208">
        <w:rPr>
          <w:rFonts w:eastAsia="SimSun" w:hint="eastAsia"/>
          <w:lang w:eastAsia="zh-CN"/>
        </w:rPr>
        <w:t>,</w:t>
      </w:r>
      <w:r w:rsidR="00ED3267" w:rsidRPr="00ED3267">
        <w:rPr>
          <w:rFonts w:eastAsia="SimSun"/>
          <w:lang w:eastAsia="zh-CN"/>
        </w:rPr>
        <w:t xml:space="preserve"> the gNB scheduler can avoid </w:t>
      </w:r>
      <w:r w:rsidR="002654B2">
        <w:rPr>
          <w:rFonts w:eastAsia="SimSun"/>
          <w:lang w:eastAsia="zh-CN"/>
        </w:rPr>
        <w:t>the symbols containing DMRS or CSI-RS</w:t>
      </w:r>
      <w:r w:rsidR="00ED3267" w:rsidRPr="00ED3267">
        <w:rPr>
          <w:rFonts w:eastAsia="SimSun"/>
          <w:lang w:eastAsia="zh-CN"/>
        </w:rPr>
        <w:t>.</w:t>
      </w:r>
      <w:r w:rsidR="002654B2">
        <w:rPr>
          <w:rFonts w:eastAsia="SimSun"/>
          <w:lang w:eastAsia="zh-CN"/>
        </w:rPr>
        <w:t xml:space="preserve"> This solution may not always be possible as it limits the physical resources where a second transmission can be mapped.</w:t>
      </w:r>
    </w:p>
    <w:p w:rsidR="008F3621" w:rsidRDefault="00ED3267" w:rsidP="00AE668E">
      <w:pPr>
        <w:pStyle w:val="BodyText"/>
        <w:numPr>
          <w:ilvl w:val="0"/>
          <w:numId w:val="29"/>
        </w:numPr>
        <w:rPr>
          <w:rFonts w:eastAsia="SimSun"/>
          <w:lang w:eastAsia="zh-CN"/>
        </w:rPr>
      </w:pPr>
      <w:r>
        <w:rPr>
          <w:rFonts w:eastAsia="SimSun"/>
          <w:lang w:eastAsia="zh-CN"/>
        </w:rPr>
        <w:t>T</w:t>
      </w:r>
      <w:r>
        <w:rPr>
          <w:rFonts w:eastAsia="SimSun" w:hint="eastAsia"/>
          <w:lang w:eastAsia="zh-CN"/>
        </w:rPr>
        <w:t xml:space="preserve">he </w:t>
      </w:r>
      <w:r w:rsidR="005C00A9">
        <w:rPr>
          <w:rFonts w:eastAsia="SimSun"/>
          <w:lang w:eastAsia="zh-CN"/>
        </w:rPr>
        <w:t xml:space="preserve">pre-empting </w:t>
      </w:r>
      <w:r>
        <w:rPr>
          <w:rFonts w:eastAsia="SimSun" w:hint="eastAsia"/>
          <w:lang w:eastAsia="zh-CN"/>
        </w:rPr>
        <w:t xml:space="preserve">REs overlapping with DMRS REs </w:t>
      </w:r>
      <w:r w:rsidR="005C00A9">
        <w:rPr>
          <w:rFonts w:eastAsia="SimSun"/>
          <w:lang w:eastAsia="zh-CN"/>
        </w:rPr>
        <w:t xml:space="preserve">of a first transmission </w:t>
      </w:r>
      <w:r>
        <w:rPr>
          <w:rFonts w:eastAsia="SimSun" w:hint="eastAsia"/>
          <w:lang w:eastAsia="zh-CN"/>
        </w:rPr>
        <w:t xml:space="preserve">are </w:t>
      </w:r>
      <w:r>
        <w:rPr>
          <w:rFonts w:eastAsia="SimSun"/>
          <w:lang w:eastAsia="zh-CN"/>
        </w:rPr>
        <w:t>punctured</w:t>
      </w:r>
      <w:r>
        <w:rPr>
          <w:rFonts w:eastAsia="SimSun" w:hint="eastAsia"/>
          <w:lang w:eastAsia="zh-CN"/>
        </w:rPr>
        <w:t xml:space="preserve"> out.</w:t>
      </w:r>
      <w:r w:rsidR="00F16208">
        <w:rPr>
          <w:rFonts w:eastAsia="SimSun" w:hint="eastAsia"/>
          <w:lang w:eastAsia="zh-CN"/>
        </w:rPr>
        <w:t xml:space="preserve"> </w:t>
      </w:r>
      <w:r w:rsidR="00F16208">
        <w:rPr>
          <w:rFonts w:eastAsia="SimSun"/>
          <w:lang w:eastAsia="zh-CN"/>
        </w:rPr>
        <w:t>T</w:t>
      </w:r>
      <w:r w:rsidR="00F16208">
        <w:rPr>
          <w:rFonts w:eastAsia="SimSun" w:hint="eastAsia"/>
          <w:lang w:eastAsia="zh-CN"/>
        </w:rPr>
        <w:t xml:space="preserve">his may impact </w:t>
      </w:r>
      <w:r w:rsidR="005C00A9">
        <w:rPr>
          <w:rFonts w:eastAsia="SimSun"/>
          <w:lang w:eastAsia="zh-CN"/>
        </w:rPr>
        <w:t>performance of the pre-empting transmission</w:t>
      </w:r>
      <w:r w:rsidR="0080557D">
        <w:rPr>
          <w:rFonts w:eastAsia="SimSun"/>
          <w:lang w:eastAsia="zh-CN"/>
        </w:rPr>
        <w:t xml:space="preserve"> but it is clearly up to the gNB to make that determination.</w:t>
      </w:r>
    </w:p>
    <w:p w:rsidR="007533EF" w:rsidRPr="008F3621" w:rsidRDefault="00C93BA3" w:rsidP="00AE668E">
      <w:pPr>
        <w:pStyle w:val="BodyText"/>
        <w:numPr>
          <w:ilvl w:val="0"/>
          <w:numId w:val="29"/>
        </w:numPr>
        <w:rPr>
          <w:rFonts w:eastAsia="SimSun"/>
          <w:lang w:eastAsia="zh-CN"/>
        </w:rPr>
      </w:pPr>
      <w:r w:rsidRPr="008F3621">
        <w:rPr>
          <w:rFonts w:eastAsia="SimSun"/>
          <w:lang w:eastAsia="zh-CN"/>
        </w:rPr>
        <w:t>R</w:t>
      </w:r>
      <w:r w:rsidRPr="008F3621">
        <w:rPr>
          <w:rFonts w:eastAsia="SimSun" w:hint="eastAsia"/>
          <w:lang w:eastAsia="zh-CN"/>
        </w:rPr>
        <w:t xml:space="preserve">ate </w:t>
      </w:r>
      <w:r w:rsidR="008F3621">
        <w:rPr>
          <w:rFonts w:eastAsia="SimSun" w:hint="eastAsia"/>
          <w:lang w:eastAsia="zh-CN"/>
        </w:rPr>
        <w:t>M</w:t>
      </w:r>
      <w:r w:rsidRPr="008F3621">
        <w:rPr>
          <w:rFonts w:eastAsia="SimSun" w:hint="eastAsia"/>
          <w:lang w:eastAsia="zh-CN"/>
        </w:rPr>
        <w:t>atchi</w:t>
      </w:r>
      <w:r w:rsidR="008F3621">
        <w:rPr>
          <w:rFonts w:eastAsia="SimSun" w:hint="eastAsia"/>
          <w:lang w:eastAsia="zh-CN"/>
        </w:rPr>
        <w:t>ng</w:t>
      </w:r>
      <w:r w:rsidR="005C00A9">
        <w:rPr>
          <w:rFonts w:eastAsia="SimSun"/>
          <w:lang w:eastAsia="zh-CN"/>
        </w:rPr>
        <w:t>:</w:t>
      </w:r>
      <w:r w:rsidR="005C00A9" w:rsidRPr="008F3621">
        <w:rPr>
          <w:rFonts w:eastAsia="SimSun"/>
          <w:lang w:eastAsia="zh-CN"/>
        </w:rPr>
        <w:t xml:space="preserve"> </w:t>
      </w:r>
      <w:r w:rsidR="0080557D">
        <w:rPr>
          <w:rFonts w:eastAsia="SimSun"/>
          <w:lang w:eastAsia="zh-CN"/>
        </w:rPr>
        <w:t>the pre-empting data transmission can be rate matched around physical resources indicated by the gNB. For example, a UE scheduled for short data transmission within a slot may be configured to rate match around candidate DMRS positions within the slot. This is a similar functionality to rate matching around reserved resources or rate matching around CORESETs. Specifically, if the same DCI format is used for both slot-based and mini-slot-based scheduling a field in the DCI indicates to the UE which physical resources within the resource allocation the PDSCH should be rate matched around</w:t>
      </w:r>
      <w:r w:rsidR="008F3621" w:rsidRPr="008F3621">
        <w:rPr>
          <w:rFonts w:eastAsia="SimSun"/>
          <w:lang w:eastAsia="zh-CN"/>
        </w:rPr>
        <w:t xml:space="preserve">. </w:t>
      </w:r>
    </w:p>
    <w:p w:rsidR="0080557D" w:rsidRDefault="0080557D" w:rsidP="00AE668E">
      <w:pPr>
        <w:pStyle w:val="BodyText"/>
        <w:rPr>
          <w:rFonts w:eastAsia="SimSun"/>
          <w:b/>
          <w:lang w:eastAsia="zh-CN"/>
        </w:rPr>
      </w:pPr>
      <w:r>
        <w:rPr>
          <w:rFonts w:eastAsia="SimSun"/>
          <w:b/>
          <w:lang w:eastAsia="zh-CN"/>
        </w:rPr>
        <w:t>Observation: a pre-empting data transmission can be rate matched around physical resources including CSI-RS and DMRS of a different data transmission.</w:t>
      </w:r>
    </w:p>
    <w:p w:rsidR="007B6A58" w:rsidRPr="007B6A58" w:rsidRDefault="007B6A58" w:rsidP="007B6A58">
      <w:pPr>
        <w:pStyle w:val="BodyText"/>
        <w:rPr>
          <w:lang w:eastAsia="zh-CN"/>
        </w:rPr>
      </w:pPr>
    </w:p>
    <w:p w:rsidR="00F515FC" w:rsidRPr="00075E6F" w:rsidRDefault="007F7CF3" w:rsidP="007F7CF3">
      <w:pPr>
        <w:pStyle w:val="Heading1"/>
        <w:rPr>
          <w:lang w:val="en-GB"/>
        </w:rPr>
      </w:pPr>
      <w:r>
        <w:rPr>
          <w:lang w:val="en-GB"/>
        </w:rPr>
        <w:t>Necessity of pre-emption indication for UL transmission</w:t>
      </w:r>
    </w:p>
    <w:p w:rsidR="00075E6F" w:rsidRDefault="00075E6F" w:rsidP="00AE668E">
      <w:pPr>
        <w:pStyle w:val="BodyText"/>
        <w:rPr>
          <w:rFonts w:eastAsia="SimSun"/>
          <w:lang w:eastAsia="zh-CN"/>
        </w:rPr>
      </w:pPr>
      <w:r>
        <w:rPr>
          <w:rFonts w:eastAsia="SimSun"/>
          <w:lang w:eastAsia="zh-CN"/>
        </w:rPr>
        <w:t xml:space="preserve">A UE may </w:t>
      </w:r>
      <w:r w:rsidR="00FA1869">
        <w:rPr>
          <w:rFonts w:eastAsia="SimSun"/>
          <w:lang w:eastAsia="zh-CN"/>
        </w:rPr>
        <w:t xml:space="preserve">either </w:t>
      </w:r>
      <w:r>
        <w:rPr>
          <w:rFonts w:eastAsia="SimSun"/>
          <w:lang w:eastAsia="zh-CN"/>
        </w:rPr>
        <w:t>be scheduled with an UL grant or configured with a grant-free resource for UL transmission. For a given PUSCH transmission, decoding failure at the gNB receiver may be caused by one of the following events:</w:t>
      </w:r>
    </w:p>
    <w:p w:rsidR="00075E6F" w:rsidRDefault="00075E6F" w:rsidP="00AE668E">
      <w:pPr>
        <w:pStyle w:val="BodyText"/>
        <w:numPr>
          <w:ilvl w:val="0"/>
          <w:numId w:val="34"/>
        </w:numPr>
        <w:rPr>
          <w:rFonts w:eastAsia="SimSun"/>
          <w:lang w:eastAsia="zh-CN"/>
        </w:rPr>
      </w:pPr>
      <w:r>
        <w:rPr>
          <w:rFonts w:eastAsia="SimSun"/>
          <w:lang w:eastAsia="zh-CN"/>
        </w:rPr>
        <w:t>Case 1: Poor channel/interference conditions</w:t>
      </w:r>
    </w:p>
    <w:p w:rsidR="00075E6F" w:rsidRDefault="00075E6F" w:rsidP="00AE668E">
      <w:pPr>
        <w:pStyle w:val="BodyText"/>
        <w:numPr>
          <w:ilvl w:val="0"/>
          <w:numId w:val="34"/>
        </w:numPr>
        <w:rPr>
          <w:rFonts w:eastAsia="SimSun"/>
          <w:lang w:eastAsia="zh-CN"/>
        </w:rPr>
      </w:pPr>
      <w:r>
        <w:rPr>
          <w:rFonts w:eastAsia="SimSun"/>
          <w:lang w:eastAsia="zh-CN"/>
        </w:rPr>
        <w:t>Case 2: Collision of UL transmissions from two or more UEs on the same physical resources</w:t>
      </w:r>
    </w:p>
    <w:p w:rsidR="00075E6F" w:rsidRPr="00075E6F" w:rsidRDefault="00075E6F" w:rsidP="00AE668E">
      <w:pPr>
        <w:pStyle w:val="BodyText"/>
        <w:numPr>
          <w:ilvl w:val="0"/>
          <w:numId w:val="34"/>
        </w:numPr>
        <w:rPr>
          <w:rFonts w:eastAsia="SimSun"/>
          <w:lang w:eastAsia="zh-CN"/>
        </w:rPr>
      </w:pPr>
      <w:r>
        <w:rPr>
          <w:rFonts w:eastAsia="SimSun"/>
          <w:lang w:eastAsia="zh-CN"/>
        </w:rPr>
        <w:t xml:space="preserve">Case 3: </w:t>
      </w:r>
      <w:r w:rsidRPr="004E16B5">
        <w:rPr>
          <w:rFonts w:eastAsia="SimSun"/>
          <w:lang w:eastAsia="zh-CN"/>
        </w:rPr>
        <w:t>Intra-UE puncturing of an ongoing UL transmission by a transmission of a different duration/type.</w:t>
      </w:r>
    </w:p>
    <w:p w:rsidR="00075E6F" w:rsidRDefault="00075E6F" w:rsidP="00AE668E">
      <w:pPr>
        <w:pStyle w:val="BodyText"/>
        <w:rPr>
          <w:rFonts w:eastAsia="SimSun"/>
          <w:lang w:eastAsia="zh-CN"/>
        </w:rPr>
      </w:pPr>
      <w:r>
        <w:rPr>
          <w:rFonts w:eastAsia="SimSun"/>
          <w:lang w:eastAsia="zh-CN"/>
        </w:rPr>
        <w:t xml:space="preserve">For the first case, the UE is unaware of a possible UL transmission failure issue unless it receives a negative acknowledgement from the gNB. </w:t>
      </w:r>
    </w:p>
    <w:p w:rsidR="00075E6F" w:rsidRDefault="00075E6F" w:rsidP="00AE668E">
      <w:pPr>
        <w:pStyle w:val="BodyText"/>
        <w:rPr>
          <w:rFonts w:eastAsia="SimSun"/>
          <w:lang w:eastAsia="zh-CN"/>
        </w:rPr>
      </w:pPr>
      <w:r>
        <w:rPr>
          <w:rFonts w:eastAsia="SimSun"/>
          <w:lang w:eastAsia="zh-CN"/>
        </w:rPr>
        <w:t>For the second case this can occur if the gNB schedules or configures part or all of the same physical resources to two or more UEs. One use case is grant-free transmission, where the gNB intentionally configures the same resource for multiple UEs. This feature is currently being standardized and does not need pre-emption indication.</w:t>
      </w:r>
    </w:p>
    <w:p w:rsidR="00075E6F" w:rsidRDefault="00075E6F" w:rsidP="00AE668E">
      <w:pPr>
        <w:pStyle w:val="BodyText"/>
        <w:rPr>
          <w:rFonts w:eastAsia="SimSun"/>
          <w:lang w:eastAsia="zh-CN"/>
        </w:rPr>
      </w:pPr>
      <w:r>
        <w:rPr>
          <w:rFonts w:eastAsia="SimSun"/>
          <w:lang w:eastAsia="zh-CN"/>
        </w:rPr>
        <w:t xml:space="preserve">A second use case that has been mentioned is for grant-based transmission where part of an UL transmission by a first UE is pre-empted by a second transmission by a second UE. It should be noted that for many cases </w:t>
      </w:r>
      <w:r w:rsidR="00FA1869">
        <w:rPr>
          <w:rFonts w:eastAsia="SimSun"/>
          <w:lang w:eastAsia="zh-CN"/>
        </w:rPr>
        <w:t xml:space="preserve">UL </w:t>
      </w:r>
      <w:r>
        <w:rPr>
          <w:rFonts w:eastAsia="SimSun"/>
          <w:lang w:eastAsia="zh-CN"/>
        </w:rPr>
        <w:t>scheduling based solutions can prevent the need for pre-emption. One possible scenario where pre-emption could be considered is shown in</w:t>
      </w:r>
      <w:r w:rsidR="00FA1869">
        <w:rPr>
          <w:rFonts w:eastAsia="SimSun"/>
          <w:lang w:eastAsia="zh-CN"/>
        </w:rPr>
        <w:t xml:space="preserve"> </w:t>
      </w:r>
      <w:r w:rsidR="001A3D1F">
        <w:rPr>
          <w:rFonts w:eastAsia="SimSun"/>
          <w:lang w:eastAsia="zh-CN"/>
        </w:rPr>
        <w:fldChar w:fldCharType="begin"/>
      </w:r>
      <w:r w:rsidR="00FA1869">
        <w:rPr>
          <w:rFonts w:eastAsia="SimSun"/>
          <w:lang w:eastAsia="zh-CN"/>
        </w:rPr>
        <w:instrText xml:space="preserve"> REF _Ref497830985 \h </w:instrText>
      </w:r>
      <w:r w:rsidR="001A3D1F">
        <w:rPr>
          <w:rFonts w:eastAsia="SimSun"/>
          <w:lang w:eastAsia="zh-CN"/>
        </w:rPr>
      </w:r>
      <w:r w:rsidR="001A3D1F">
        <w:rPr>
          <w:rFonts w:eastAsia="SimSun"/>
          <w:lang w:eastAsia="zh-CN"/>
        </w:rPr>
        <w:fldChar w:fldCharType="separate"/>
      </w:r>
      <w:r w:rsidR="00FA1869">
        <w:t xml:space="preserve">Figure </w:t>
      </w:r>
      <w:r w:rsidR="00FA1869">
        <w:rPr>
          <w:noProof/>
        </w:rPr>
        <w:t>2</w:t>
      </w:r>
      <w:r w:rsidR="001A3D1F">
        <w:rPr>
          <w:rFonts w:eastAsia="SimSun"/>
          <w:lang w:eastAsia="zh-CN"/>
        </w:rPr>
        <w:fldChar w:fldCharType="end"/>
      </w:r>
      <w:r>
        <w:rPr>
          <w:rFonts w:eastAsia="SimSun"/>
          <w:lang w:eastAsia="zh-CN"/>
        </w:rPr>
        <w:t>. In th</w:t>
      </w:r>
      <w:r w:rsidR="00FA1869">
        <w:rPr>
          <w:rFonts w:eastAsia="SimSun"/>
          <w:lang w:eastAsia="zh-CN"/>
        </w:rPr>
        <w:t>is</w:t>
      </w:r>
      <w:r>
        <w:rPr>
          <w:rFonts w:eastAsia="SimSun"/>
          <w:lang w:eastAsia="zh-CN"/>
        </w:rPr>
        <w:t xml:space="preserve"> example the gNB schedules UL grant for the eMBB UE in slot </w:t>
      </w:r>
      <w:r w:rsidRPr="007A5A5F">
        <w:rPr>
          <w:rFonts w:eastAsia="SimSun"/>
          <w:i/>
          <w:lang w:eastAsia="zh-CN"/>
        </w:rPr>
        <w:t>n</w:t>
      </w:r>
      <w:r>
        <w:rPr>
          <w:rFonts w:eastAsia="SimSun"/>
          <w:lang w:eastAsia="zh-CN"/>
        </w:rPr>
        <w:t xml:space="preserve"> + 1. Before or during the eMBB transmission</w:t>
      </w:r>
      <w:r w:rsidR="00FA1869">
        <w:rPr>
          <w:rFonts w:eastAsia="SimSun"/>
          <w:lang w:eastAsia="zh-CN"/>
        </w:rPr>
        <w:t>,</w:t>
      </w:r>
      <w:r>
        <w:rPr>
          <w:rFonts w:eastAsia="SimSun"/>
          <w:lang w:eastAsia="zh-CN"/>
        </w:rPr>
        <w:t xml:space="preserve"> URLLC on a different numerology is scheduled on at least a part of the same resources allocated to the ongoing eMBB transmission. Some observations on this scenario</w:t>
      </w:r>
    </w:p>
    <w:p w:rsidR="00075E6F" w:rsidRDefault="00075E6F" w:rsidP="00AE668E">
      <w:pPr>
        <w:pStyle w:val="BodyText"/>
        <w:numPr>
          <w:ilvl w:val="0"/>
          <w:numId w:val="35"/>
        </w:numPr>
        <w:rPr>
          <w:rFonts w:eastAsia="SimSun"/>
          <w:lang w:eastAsia="zh-CN"/>
        </w:rPr>
      </w:pPr>
      <w:r>
        <w:rPr>
          <w:rFonts w:eastAsia="SimSun"/>
          <w:lang w:eastAsia="zh-CN"/>
        </w:rPr>
        <w:t xml:space="preserve">Since the gNB is in control of the UL resources, it is up to the gNB how to handle the impacted data either in the demodulation process or by re-scheduling the in part (CBG-based operation) or whole. </w:t>
      </w:r>
    </w:p>
    <w:p w:rsidR="00075E6F" w:rsidRDefault="00075E6F" w:rsidP="00AE668E">
      <w:pPr>
        <w:pStyle w:val="BodyText"/>
        <w:numPr>
          <w:ilvl w:val="0"/>
          <w:numId w:val="35"/>
        </w:numPr>
        <w:rPr>
          <w:rFonts w:eastAsia="SimSun"/>
          <w:lang w:eastAsia="zh-CN"/>
        </w:rPr>
      </w:pPr>
      <w:r>
        <w:rPr>
          <w:rFonts w:eastAsia="SimSun"/>
          <w:lang w:eastAsia="zh-CN"/>
        </w:rPr>
        <w:t xml:space="preserve">Assuming full duplex communications is not feasible, it </w:t>
      </w:r>
      <w:r w:rsidR="00FA1869">
        <w:rPr>
          <w:rFonts w:eastAsia="SimSun"/>
          <w:lang w:eastAsia="zh-CN"/>
        </w:rPr>
        <w:t>can</w:t>
      </w:r>
      <w:r>
        <w:rPr>
          <w:rFonts w:eastAsia="SimSun"/>
          <w:lang w:eastAsia="zh-CN"/>
        </w:rPr>
        <w:t xml:space="preserve"> only </w:t>
      </w:r>
      <w:r w:rsidR="00FA1869">
        <w:rPr>
          <w:rFonts w:eastAsia="SimSun"/>
          <w:lang w:eastAsia="zh-CN"/>
        </w:rPr>
        <w:t xml:space="preserve">apply for </w:t>
      </w:r>
      <w:r>
        <w:rPr>
          <w:rFonts w:eastAsia="SimSun"/>
          <w:lang w:eastAsia="zh-CN"/>
        </w:rPr>
        <w:t>FDD as different carriers are required to simultaneously monitor for pre-emption indication and also transmit the PUSCH.</w:t>
      </w:r>
    </w:p>
    <w:p w:rsidR="00075E6F" w:rsidRDefault="00075E6F" w:rsidP="00AE668E">
      <w:pPr>
        <w:pStyle w:val="BodyText"/>
        <w:rPr>
          <w:rFonts w:eastAsia="SimSun"/>
          <w:lang w:eastAsia="zh-CN"/>
        </w:rPr>
      </w:pPr>
    </w:p>
    <w:p w:rsidR="00FA1869" w:rsidRDefault="00075E6F" w:rsidP="00FA1869">
      <w:pPr>
        <w:pStyle w:val="BodyText"/>
        <w:keepNext/>
        <w:jc w:val="center"/>
      </w:pPr>
      <w:r>
        <w:object w:dxaOrig="7272" w:dyaOrig="2940">
          <v:shape id="_x0000_i1026" type="#_x0000_t75" style="width:349.7pt;height:141.75pt" o:ole="">
            <v:imagedata r:id="rId11" o:title=""/>
          </v:shape>
          <o:OLEObject Type="Embed" ProgID="Visio.Drawing.11" ShapeID="_x0000_i1026" DrawAspect="Content" ObjectID="_1572433176" r:id="rId12"/>
        </w:object>
      </w:r>
    </w:p>
    <w:p w:rsidR="00075E6F" w:rsidRDefault="00FA1869" w:rsidP="00FA1869">
      <w:pPr>
        <w:pStyle w:val="Caption"/>
        <w:jc w:val="center"/>
        <w:rPr>
          <w:rFonts w:eastAsia="SimSun"/>
          <w:lang w:eastAsia="zh-CN"/>
        </w:rPr>
      </w:pPr>
      <w:bookmarkStart w:id="6" w:name="_Ref497830985"/>
      <w:r>
        <w:t xml:space="preserve">Figure </w:t>
      </w:r>
      <w:fldSimple w:instr=" SEQ Figure \* ARABIC ">
        <w:r w:rsidR="00A94735">
          <w:rPr>
            <w:noProof/>
          </w:rPr>
          <w:t>3</w:t>
        </w:r>
      </w:fldSimple>
      <w:bookmarkEnd w:id="6"/>
      <w:r>
        <w:t xml:space="preserve"> Illustration of pre-emption in </w:t>
      </w:r>
      <w:r w:rsidRPr="00F65D1D">
        <w:t>FDD</w:t>
      </w:r>
      <w:r>
        <w:t xml:space="preserve"> UL</w:t>
      </w:r>
    </w:p>
    <w:p w:rsidR="00075E6F" w:rsidRPr="0010312A" w:rsidRDefault="00FA1869" w:rsidP="00AE668E">
      <w:pPr>
        <w:pStyle w:val="BodyText"/>
        <w:rPr>
          <w:rFonts w:eastAsia="SimSun"/>
          <w:lang w:eastAsia="zh-CN"/>
        </w:rPr>
      </w:pPr>
      <w:r>
        <w:rPr>
          <w:rFonts w:eastAsia="SimSun"/>
          <w:lang w:eastAsia="zh-CN"/>
        </w:rPr>
        <w:t>Regarding Case3 (</w:t>
      </w:r>
      <w:r w:rsidR="00075E6F">
        <w:rPr>
          <w:rFonts w:eastAsia="SimSun"/>
          <w:lang w:eastAsia="zh-CN"/>
        </w:rPr>
        <w:t>intra-UE puncturing</w:t>
      </w:r>
      <w:r>
        <w:rPr>
          <w:rFonts w:eastAsia="SimSun"/>
          <w:lang w:eastAsia="zh-CN"/>
        </w:rPr>
        <w:t xml:space="preserve">), this is </w:t>
      </w:r>
      <w:r w:rsidR="00075E6F">
        <w:rPr>
          <w:rFonts w:eastAsia="SimSun"/>
          <w:lang w:eastAsia="zh-CN"/>
        </w:rPr>
        <w:t>not expected to be a typical mode of operation. Pre-emption indication is not needed in any case since both transmissions are for the same UE.</w:t>
      </w:r>
      <w:r w:rsidR="00075E6F" w:rsidRPr="00CB5C96">
        <w:rPr>
          <w:rFonts w:eastAsia="SimSun"/>
          <w:lang w:eastAsia="zh-CN"/>
        </w:rPr>
        <w:t xml:space="preserve"> </w:t>
      </w:r>
      <w:r w:rsidR="00075E6F">
        <w:rPr>
          <w:rFonts w:eastAsia="SimSun"/>
          <w:lang w:eastAsia="zh-CN"/>
        </w:rPr>
        <w:t>Based on these observations we have the following proposal:</w:t>
      </w:r>
    </w:p>
    <w:p w:rsidR="00075E6F" w:rsidRPr="001F0884" w:rsidRDefault="00377C78" w:rsidP="00AE668E">
      <w:pPr>
        <w:pStyle w:val="BodyText"/>
        <w:rPr>
          <w:rFonts w:eastAsia="SimSun"/>
          <w:b/>
          <w:lang w:eastAsia="zh-CN"/>
        </w:rPr>
      </w:pPr>
      <w:r>
        <w:rPr>
          <w:rFonts w:eastAsia="SimSun"/>
          <w:b/>
          <w:lang w:eastAsia="zh-CN"/>
        </w:rPr>
        <w:t>Observation</w:t>
      </w:r>
      <w:r w:rsidR="00075E6F" w:rsidRPr="007A5A5F">
        <w:rPr>
          <w:rFonts w:eastAsia="SimSun"/>
          <w:b/>
          <w:lang w:eastAsia="zh-CN"/>
        </w:rPr>
        <w:t xml:space="preserve">: pre-emption indication is not </w:t>
      </w:r>
      <w:r>
        <w:rPr>
          <w:rFonts w:eastAsia="SimSun"/>
          <w:b/>
          <w:lang w:eastAsia="zh-CN"/>
        </w:rPr>
        <w:t xml:space="preserve">seen as </w:t>
      </w:r>
      <w:r w:rsidR="00075E6F" w:rsidRPr="007A5A5F">
        <w:rPr>
          <w:rFonts w:eastAsia="SimSun"/>
          <w:b/>
          <w:lang w:eastAsia="zh-CN"/>
        </w:rPr>
        <w:t xml:space="preserve">beneficial for UL transmission. </w:t>
      </w:r>
    </w:p>
    <w:p w:rsidR="00075E6F" w:rsidRDefault="00075E6F" w:rsidP="00AE668E">
      <w:pPr>
        <w:pStyle w:val="BodyText"/>
        <w:rPr>
          <w:rFonts w:eastAsia="SimSun"/>
          <w:lang w:eastAsia="zh-CN"/>
        </w:rPr>
      </w:pPr>
      <w:r>
        <w:rPr>
          <w:rFonts w:eastAsia="SimSun"/>
          <w:lang w:eastAsia="zh-CN"/>
        </w:rPr>
        <w:t>However, if Case 3 is considered likely e.g. in case of collision of grant-based and grant-free transmission, prioritization of UL channels needs to be further considered for the following cases,</w:t>
      </w:r>
    </w:p>
    <w:p w:rsidR="00075E6F" w:rsidRDefault="00075E6F" w:rsidP="00AE668E">
      <w:pPr>
        <w:pStyle w:val="BodyText"/>
        <w:numPr>
          <w:ilvl w:val="0"/>
          <w:numId w:val="36"/>
        </w:numPr>
        <w:rPr>
          <w:rFonts w:eastAsia="SimSun"/>
          <w:lang w:eastAsia="zh-CN"/>
        </w:rPr>
      </w:pPr>
      <w:r>
        <w:rPr>
          <w:rFonts w:eastAsia="SimSun"/>
          <w:lang w:eastAsia="zh-CN"/>
        </w:rPr>
        <w:t xml:space="preserve">Case 1: prioritization when a scheduled PUSCH partly overlaps with a grant-free PUSCH </w:t>
      </w:r>
    </w:p>
    <w:p w:rsidR="00075E6F" w:rsidRDefault="00075E6F" w:rsidP="00AE668E">
      <w:pPr>
        <w:pStyle w:val="BodyText"/>
        <w:numPr>
          <w:ilvl w:val="0"/>
          <w:numId w:val="36"/>
        </w:numPr>
        <w:rPr>
          <w:rFonts w:eastAsia="SimSun"/>
          <w:lang w:eastAsia="zh-CN"/>
        </w:rPr>
      </w:pPr>
      <w:r>
        <w:rPr>
          <w:rFonts w:eastAsia="SimSun"/>
          <w:lang w:eastAsia="zh-CN"/>
        </w:rPr>
        <w:t>C</w:t>
      </w:r>
      <w:r w:rsidR="0080557D">
        <w:rPr>
          <w:rFonts w:eastAsia="SimSun"/>
          <w:lang w:eastAsia="zh-CN"/>
        </w:rPr>
        <w:t>a</w:t>
      </w:r>
      <w:r>
        <w:rPr>
          <w:rFonts w:eastAsia="SimSun"/>
          <w:lang w:eastAsia="zh-CN"/>
        </w:rPr>
        <w:t>se 2: prioritization in case of power limitation when a scheduled PUSCH does not overlap with a grant-free  PUSCH</w:t>
      </w:r>
    </w:p>
    <w:p w:rsidR="00331243" w:rsidRPr="001E6404" w:rsidRDefault="00075E6F" w:rsidP="00AE668E">
      <w:pPr>
        <w:jc w:val="both"/>
        <w:rPr>
          <w:rFonts w:eastAsia="SimSun"/>
          <w:b/>
          <w:sz w:val="16"/>
        </w:rPr>
      </w:pPr>
      <w:r w:rsidRPr="007427E2">
        <w:rPr>
          <w:rFonts w:eastAsia="SimSun"/>
          <w:b/>
          <w:lang w:eastAsia="zh-CN"/>
        </w:rPr>
        <w:t xml:space="preserve">Proposal: prioritization rules should be specified if collision occurs between </w:t>
      </w:r>
      <w:r>
        <w:rPr>
          <w:rFonts w:eastAsia="SimSun"/>
          <w:b/>
          <w:lang w:eastAsia="zh-CN"/>
        </w:rPr>
        <w:t>PUSCH transmissions of different durations from the same UE</w:t>
      </w:r>
      <w:r w:rsidRPr="007427E2">
        <w:rPr>
          <w:rFonts w:eastAsia="SimSun"/>
          <w:b/>
          <w:lang w:eastAsia="zh-CN"/>
        </w:rPr>
        <w:t>.</w:t>
      </w:r>
    </w:p>
    <w:p w:rsidR="005935B8" w:rsidRDefault="00830F4E" w:rsidP="00AE668E">
      <w:pPr>
        <w:pStyle w:val="Heading1"/>
        <w:jc w:val="both"/>
      </w:pPr>
      <w:r w:rsidRPr="0052231C">
        <w:rPr>
          <w:rFonts w:hint="eastAsia"/>
        </w:rPr>
        <w:t>Conclusion</w:t>
      </w:r>
    </w:p>
    <w:p w:rsidR="00C41875" w:rsidRDefault="00C22604" w:rsidP="00944280">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FA1869">
        <w:rPr>
          <w:rFonts w:eastAsia="SimSun"/>
          <w:lang w:eastAsia="zh-CN"/>
        </w:rPr>
        <w:t>remaining aspects of DL pre-emption indication and also touched upon the necessity of UL pre-emption indication</w:t>
      </w:r>
      <w:r w:rsidR="00944280">
        <w:rPr>
          <w:rFonts w:eastAsia="SimSun" w:hint="eastAsia"/>
          <w:lang w:eastAsia="zh-CN"/>
        </w:rPr>
        <w:t xml:space="preserve">. </w:t>
      </w:r>
      <w:r w:rsidR="00FA1869">
        <w:rPr>
          <w:rFonts w:eastAsia="SimSun"/>
          <w:lang w:eastAsia="zh-CN"/>
        </w:rPr>
        <w:t>We have the following proposals</w:t>
      </w:r>
      <w:r w:rsidR="006A7744">
        <w:rPr>
          <w:rFonts w:eastAsia="SimSun"/>
          <w:lang w:eastAsia="zh-CN"/>
        </w:rPr>
        <w:t xml:space="preserve"> and observations</w:t>
      </w:r>
      <w:r w:rsidR="00FA1869">
        <w:rPr>
          <w:rFonts w:eastAsia="SimSun"/>
          <w:lang w:eastAsia="zh-CN"/>
        </w:rPr>
        <w:t xml:space="preserve"> based on the preceding discussion:</w:t>
      </w:r>
    </w:p>
    <w:p w:rsidR="005B1EB2" w:rsidRPr="00FA1869" w:rsidRDefault="005B1EB2" w:rsidP="005B1EB2">
      <w:pPr>
        <w:pStyle w:val="BodyText"/>
        <w:rPr>
          <w:rFonts w:eastAsia="SimSun"/>
          <w:b/>
          <w:lang w:eastAsia="zh-CN"/>
        </w:rPr>
      </w:pPr>
      <w:r w:rsidRPr="00FA1869">
        <w:rPr>
          <w:rFonts w:eastAsia="SimSun"/>
          <w:b/>
          <w:lang w:eastAsia="zh-CN"/>
        </w:rPr>
        <w:t>Proposal</w:t>
      </w:r>
      <w:r>
        <w:rPr>
          <w:rFonts w:eastAsia="SimSun"/>
          <w:b/>
          <w:lang w:eastAsia="zh-CN"/>
        </w:rPr>
        <w:t xml:space="preserve"> 1</w:t>
      </w:r>
      <w:r w:rsidRPr="00FA1869">
        <w:rPr>
          <w:rFonts w:eastAsia="SimSun"/>
          <w:b/>
          <w:lang w:eastAsia="zh-CN"/>
        </w:rPr>
        <w:t>:</w:t>
      </w:r>
      <w:r w:rsidR="00AA4B80">
        <w:rPr>
          <w:rFonts w:eastAsia="SimSun"/>
          <w:b/>
          <w:lang w:eastAsia="zh-CN"/>
        </w:rPr>
        <w:t xml:space="preserve"> </w:t>
      </w:r>
      <w:r w:rsidR="00AA4B80" w:rsidRPr="00AA4B80">
        <w:rPr>
          <w:rFonts w:eastAsia="SimSun"/>
          <w:b/>
          <w:lang w:eastAsia="zh-CN"/>
        </w:rPr>
        <w:t>slot-level monitoring periodicity is sufficient for pre-emption indication.</w:t>
      </w:r>
    </w:p>
    <w:p w:rsidR="005B1EB2" w:rsidRPr="00FA1869" w:rsidRDefault="005B1EB2" w:rsidP="005B1EB2">
      <w:pPr>
        <w:pStyle w:val="BodyText"/>
        <w:rPr>
          <w:rFonts w:eastAsia="SimSun"/>
          <w:b/>
          <w:lang w:eastAsia="zh-CN"/>
        </w:rPr>
      </w:pPr>
      <w:r w:rsidRPr="00FA1869">
        <w:rPr>
          <w:rFonts w:eastAsia="SimSun"/>
          <w:b/>
          <w:lang w:eastAsia="zh-CN"/>
        </w:rPr>
        <w:t>Proposal</w:t>
      </w:r>
      <w:r>
        <w:rPr>
          <w:rFonts w:eastAsia="SimSun"/>
          <w:b/>
          <w:lang w:eastAsia="zh-CN"/>
        </w:rPr>
        <w:t xml:space="preserve"> 2</w:t>
      </w:r>
      <w:r w:rsidRPr="00FA1869">
        <w:rPr>
          <w:rFonts w:eastAsia="SimSun"/>
          <w:b/>
          <w:lang w:eastAsia="zh-CN"/>
        </w:rPr>
        <w:t>: A UE is configured to monitor for pre-emption indication at slot occasions defined by</w:t>
      </w:r>
    </w:p>
    <w:p w:rsidR="005B1EB2" w:rsidRPr="00FA1869" w:rsidRDefault="001A3D1F" w:rsidP="005B1EB2">
      <w:pPr>
        <w:pStyle w:val="BodyText"/>
        <w:rPr>
          <w:rFonts w:eastAsia="SimSun"/>
          <w:b/>
          <w:lang w:eastAsia="zh-CN"/>
        </w:rPr>
      </w:pPr>
      <m:oMathPara>
        <m:oMath>
          <m:d>
            <m:dPr>
              <m:ctrlPr>
                <w:rPr>
                  <w:rFonts w:ascii="Cambria Math" w:eastAsia="SimSun" w:hAnsi="Cambria Math"/>
                  <w:b/>
                  <w:i/>
                  <w:lang w:eastAsia="zh-CN"/>
                </w:rPr>
              </m:ctrlPr>
            </m:dPr>
            <m:e>
              <m:r>
                <m:rPr>
                  <m:sty m:val="bi"/>
                </m:rPr>
                <w:rPr>
                  <w:rFonts w:ascii="Cambria Math" w:eastAsia="SimSun" w:hAnsi="Cambria Math"/>
                  <w:lang w:eastAsia="zh-CN"/>
                </w:rPr>
                <m:t>10⋅</m:t>
              </m:r>
              <m:sSup>
                <m:sSupPr>
                  <m:ctrlPr>
                    <w:rPr>
                      <w:rFonts w:ascii="Cambria Math" w:eastAsia="SimSun" w:hAnsi="Cambria Math"/>
                      <w:b/>
                      <w:i/>
                      <w:lang w:eastAsia="zh-CN"/>
                    </w:rPr>
                  </m:ctrlPr>
                </m:sSupPr>
                <m:e>
                  <m:r>
                    <m:rPr>
                      <m:sty m:val="bi"/>
                    </m:rPr>
                    <w:rPr>
                      <w:rFonts w:ascii="Cambria Math" w:eastAsia="SimSun" w:hAnsi="Cambria Math"/>
                      <w:lang w:eastAsia="zh-CN"/>
                    </w:rPr>
                    <m:t>2</m:t>
                  </m:r>
                </m:e>
                <m:sup>
                  <m:r>
                    <m:rPr>
                      <m:sty m:val="bi"/>
                    </m:rPr>
                    <w:rPr>
                      <w:rFonts w:ascii="Cambria Math" w:eastAsia="SimSun" w:hAnsi="Cambria Math"/>
                      <w:lang w:eastAsia="zh-CN"/>
                    </w:rPr>
                    <m:t>μ</m:t>
                  </m:r>
                </m:sup>
              </m:sSup>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f</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s</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offset</m:t>
                  </m:r>
                </m:sub>
              </m:sSub>
            </m:e>
          </m:d>
          <m:r>
            <m:rPr>
              <m:sty m:val="bi"/>
            </m:rPr>
            <w:rPr>
              <w:rFonts w:ascii="Cambria Math" w:eastAsia="SimSun" w:hAnsi="Cambria Math"/>
              <w:lang w:eastAsia="zh-CN"/>
            </w:rPr>
            <m:t xml:space="preserve">mod </m:t>
          </m:r>
          <m:sSub>
            <m:sSubPr>
              <m:ctrlPr>
                <w:rPr>
                  <w:rFonts w:ascii="Cambria Math" w:eastAsia="SimSun" w:hAnsi="Cambria Math"/>
                  <w:b/>
                  <w:i/>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period</m:t>
              </m:r>
            </m:sub>
          </m:sSub>
          <m:r>
            <m:rPr>
              <m:sty m:val="bi"/>
            </m:rPr>
            <w:rPr>
              <w:rFonts w:ascii="Cambria Math" w:eastAsia="SimSun" w:hAnsi="Cambria Math"/>
              <w:lang w:eastAsia="zh-CN"/>
            </w:rPr>
            <m:t xml:space="preserve">=0,      </m:t>
          </m:r>
        </m:oMath>
      </m:oMathPara>
    </w:p>
    <w:p w:rsidR="005B1EB2" w:rsidRPr="00FA1869" w:rsidRDefault="001A3D1F" w:rsidP="005B1EB2">
      <w:pPr>
        <w:pStyle w:val="BodyText"/>
        <w:numPr>
          <w:ilvl w:val="0"/>
          <w:numId w:val="47"/>
        </w:numPr>
        <w:rPr>
          <w:rFonts w:eastAsia="SimSun"/>
          <w:b/>
          <w:lang w:eastAsia="zh-CN"/>
        </w:rPr>
      </w:pP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f</m:t>
            </m:r>
          </m:sub>
        </m:sSub>
      </m:oMath>
      <w:r w:rsidR="005B1EB2" w:rsidRPr="00FA1869">
        <w:rPr>
          <w:rFonts w:eastAsia="SimSun"/>
          <w:b/>
          <w:lang w:eastAsia="zh-CN"/>
        </w:rPr>
        <w:t xml:space="preserve"> is the radio frame index</w:t>
      </w:r>
    </w:p>
    <w:p w:rsidR="005B1EB2" w:rsidRPr="00FA1869" w:rsidRDefault="001A3D1F" w:rsidP="005B1EB2">
      <w:pPr>
        <w:pStyle w:val="BodyText"/>
        <w:numPr>
          <w:ilvl w:val="0"/>
          <w:numId w:val="47"/>
        </w:numPr>
        <w:rPr>
          <w:rFonts w:eastAsia="SimSun"/>
          <w:b/>
          <w:lang w:eastAsia="zh-CN"/>
        </w:rPr>
      </w:pPr>
      <m:oMath>
        <m:sSub>
          <m:sSubPr>
            <m:ctrlPr>
              <w:rPr>
                <w:rFonts w:ascii="Cambria Math" w:eastAsia="SimSun" w:hAnsi="Cambria Math" w:cs="Calibri"/>
                <w:b/>
                <w:i/>
                <w:lang w:eastAsia="zh-CN"/>
              </w:rPr>
            </m:ctrlPr>
          </m:sSubPr>
          <m:e>
            <m:r>
              <m:rPr>
                <m:sty m:val="bi"/>
              </m:rPr>
              <w:rPr>
                <w:rFonts w:ascii="Cambria Math" w:eastAsia="SimSun" w:hAnsi="Cambria Math" w:cs="Calibri"/>
                <w:lang w:eastAsia="zh-CN"/>
              </w:rPr>
              <m:t>n</m:t>
            </m:r>
          </m:e>
          <m:sub>
            <m:r>
              <m:rPr>
                <m:sty m:val="bi"/>
              </m:rPr>
              <w:rPr>
                <w:rFonts w:ascii="Cambria Math" w:eastAsia="SimSun" w:hAnsi="Cambria Math" w:cs="Calibri"/>
                <w:lang w:eastAsia="zh-CN"/>
              </w:rPr>
              <m:t>s</m:t>
            </m:r>
          </m:sub>
        </m:sSub>
        <m:r>
          <m:rPr>
            <m:sty m:val="bi"/>
          </m:rPr>
          <w:rPr>
            <w:rFonts w:ascii="Cambria Math" w:eastAsia="SimSun" w:hAnsi="Cambria Math" w:cs="Calibri"/>
            <w:lang w:eastAsia="zh-CN"/>
          </w:rPr>
          <m:t>=0, …, 1</m:t>
        </m:r>
        <m:acc>
          <m:accPr>
            <m:chr m:val="̇"/>
            <m:ctrlPr>
              <w:rPr>
                <w:rFonts w:ascii="Cambria Math" w:eastAsia="SimSun" w:hAnsi="Cambria Math" w:cs="Calibri"/>
                <w:b/>
                <w:i/>
                <w:lang w:eastAsia="zh-CN"/>
              </w:rPr>
            </m:ctrlPr>
          </m:accPr>
          <m:e>
            <m:r>
              <m:rPr>
                <m:sty m:val="bi"/>
              </m:rPr>
              <w:rPr>
                <w:rFonts w:ascii="Cambria Math" w:eastAsia="SimSun" w:hAnsi="Cambria Math" w:cs="Calibri"/>
                <w:lang w:eastAsia="zh-CN"/>
              </w:rPr>
              <m:t>0</m:t>
            </m:r>
          </m:e>
        </m:acc>
        <m:r>
          <m:rPr>
            <m:sty m:val="bi"/>
          </m:rPr>
          <w:rPr>
            <w:rFonts w:ascii="Cambria Math" w:eastAsia="SimSun" w:hAnsi="Cambria Math" w:cs="Calibri"/>
            <w:lang w:eastAsia="zh-CN"/>
          </w:rPr>
          <m:t>⋅</m:t>
        </m:r>
        <m:sSup>
          <m:sSupPr>
            <m:ctrlPr>
              <w:rPr>
                <w:rFonts w:ascii="Cambria Math" w:eastAsia="SimSun" w:hAnsi="Cambria Math" w:cs="Calibri"/>
                <w:b/>
                <w:i/>
                <w:lang w:eastAsia="zh-CN"/>
              </w:rPr>
            </m:ctrlPr>
          </m:sSupPr>
          <m:e>
            <m:r>
              <m:rPr>
                <m:sty m:val="bi"/>
              </m:rPr>
              <w:rPr>
                <w:rFonts w:ascii="Cambria Math" w:eastAsia="SimSun" w:hAnsi="Cambria Math" w:cs="Calibri"/>
                <w:lang w:eastAsia="zh-CN"/>
              </w:rPr>
              <m:t>2</m:t>
            </m:r>
          </m:e>
          <m:sup>
            <m:r>
              <m:rPr>
                <m:sty m:val="bi"/>
              </m:rPr>
              <w:rPr>
                <w:rFonts w:ascii="Cambria Math" w:eastAsia="SimSun" w:hAnsi="Cambria Math" w:cs="Calibri"/>
                <w:lang w:eastAsia="zh-CN"/>
              </w:rPr>
              <m:t>μ</m:t>
            </m:r>
          </m:sup>
        </m:sSup>
        <m:r>
          <m:rPr>
            <m:sty m:val="bi"/>
          </m:rPr>
          <w:rPr>
            <w:rFonts w:ascii="Cambria Math" w:eastAsia="SimSun" w:hAnsi="Cambria Math" w:cs="Calibri"/>
            <w:lang w:eastAsia="zh-CN"/>
          </w:rPr>
          <m:t xml:space="preserve">-1 </m:t>
        </m:r>
      </m:oMath>
      <w:r w:rsidR="005B1EB2" w:rsidRPr="00FA1869">
        <w:rPr>
          <w:rFonts w:ascii="Cambria Math" w:eastAsia="SimSun" w:hAnsi="Cambria Math" w:cs="Calibri"/>
          <w:b/>
          <w:lang w:eastAsia="zh-CN"/>
        </w:rPr>
        <w:t>i</w:t>
      </w:r>
      <w:r w:rsidR="005B1EB2" w:rsidRPr="00FA1869">
        <w:rPr>
          <w:rFonts w:eastAsia="SimSun"/>
          <w:b/>
          <w:lang w:eastAsia="zh-CN"/>
        </w:rPr>
        <w:t xml:space="preserve">s the slot index within a radio frame, where </w:t>
      </w:r>
      <m:oMath>
        <m:r>
          <m:rPr>
            <m:sty m:val="bi"/>
          </m:rPr>
          <w:rPr>
            <w:rFonts w:ascii="Cambria Math" w:eastAsia="SimSun" w:hAnsi="Cambria Math"/>
            <w:lang w:eastAsia="zh-CN"/>
          </w:rPr>
          <m:t>μ∈</m:t>
        </m:r>
        <m:r>
          <m:rPr>
            <m:lit/>
            <m:sty m:val="bi"/>
          </m:rPr>
          <w:rPr>
            <w:rFonts w:ascii="Cambria Math" w:eastAsia="SimSun" w:hAnsi="Cambria Math"/>
            <w:lang w:eastAsia="zh-CN"/>
          </w:rPr>
          <m:t>{</m:t>
        </m:r>
        <m:r>
          <m:rPr>
            <m:sty m:val="bi"/>
          </m:rPr>
          <w:rPr>
            <w:rFonts w:ascii="Cambria Math" w:eastAsia="SimSun" w:hAnsi="Cambria Math"/>
            <w:lang w:eastAsia="zh-CN"/>
          </w:rPr>
          <m:t>0, 1, …, 5</m:t>
        </m:r>
        <m:r>
          <m:rPr>
            <m:lit/>
            <m:sty m:val="bi"/>
          </m:rPr>
          <w:rPr>
            <w:rFonts w:ascii="Cambria Math" w:eastAsia="SimSun" w:hAnsi="Cambria Math"/>
            <w:lang w:eastAsia="zh-CN"/>
          </w:rPr>
          <m:t>}</m:t>
        </m:r>
      </m:oMath>
      <w:r w:rsidR="005B1EB2" w:rsidRPr="00FA1869">
        <w:rPr>
          <w:rFonts w:eastAsia="SimSun"/>
          <w:b/>
          <w:lang w:eastAsia="zh-CN"/>
        </w:rPr>
        <w:t xml:space="preserve"> denotes the SCS scaling factor with respect to the base SCS of 15KHz. </w:t>
      </w:r>
    </w:p>
    <w:p w:rsidR="005B1EB2" w:rsidRPr="00FA1869" w:rsidRDefault="001A3D1F" w:rsidP="005B1EB2">
      <w:pPr>
        <w:pStyle w:val="BodyText"/>
        <w:numPr>
          <w:ilvl w:val="0"/>
          <w:numId w:val="47"/>
        </w:numPr>
        <w:rPr>
          <w:rFonts w:eastAsia="SimSun"/>
          <w:b/>
          <w:lang w:eastAsia="zh-CN"/>
        </w:rPr>
      </w:pPr>
      <m:oMath>
        <m:sSub>
          <m:sSubPr>
            <m:ctrlPr>
              <w:rPr>
                <w:rFonts w:ascii="Cambria Math" w:eastAsia="SimSun" w:hAnsi="Cambria Math"/>
                <w:b/>
                <w:i/>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period</m:t>
            </m:r>
          </m:sub>
        </m:sSub>
        <m:r>
          <m:rPr>
            <m:sty m:val="bi"/>
          </m:rPr>
          <w:rPr>
            <w:rFonts w:ascii="Cambria Math" w:eastAsia="SimSun" w:hAnsi="Cambria Math"/>
            <w:lang w:eastAsia="zh-CN"/>
          </w:rPr>
          <m:t>∈</m:t>
        </m:r>
        <m:r>
          <m:rPr>
            <m:lit/>
            <m:sty m:val="bi"/>
          </m:rPr>
          <w:rPr>
            <w:rFonts w:ascii="Cambria Math" w:eastAsia="SimSun" w:hAnsi="Cambria Math"/>
            <w:lang w:eastAsia="zh-CN"/>
          </w:rPr>
          <m:t>{</m:t>
        </m:r>
        <m:d>
          <m:dPr>
            <m:begChr m:val="["/>
            <m:endChr m:val="]"/>
            <m:ctrlPr>
              <w:rPr>
                <w:rFonts w:ascii="Cambria Math" w:eastAsia="SimSun" w:hAnsi="Cambria Math"/>
                <w:b/>
                <w:i/>
                <w:lang w:eastAsia="zh-CN"/>
              </w:rPr>
            </m:ctrlPr>
          </m:dPr>
          <m:e>
            <m:r>
              <m:rPr>
                <m:sty m:val="bi"/>
              </m:rPr>
              <w:rPr>
                <w:rFonts w:ascii="Cambria Math" w:eastAsia="SimSun" w:hAnsi="Cambria Math"/>
                <w:lang w:eastAsia="zh-CN"/>
              </w:rPr>
              <m:t>0</m:t>
            </m:r>
          </m:e>
        </m:d>
        <m:r>
          <m:rPr>
            <m:sty m:val="bi"/>
          </m:rPr>
          <w:rPr>
            <w:rFonts w:ascii="Cambria Math" w:eastAsia="SimSun" w:hAnsi="Cambria Math"/>
            <w:lang w:eastAsia="zh-CN"/>
          </w:rPr>
          <m:t>, 1, 2, 4</m:t>
        </m:r>
        <m:r>
          <m:rPr>
            <m:lit/>
            <m:sty m:val="bi"/>
          </m:rPr>
          <w:rPr>
            <w:rFonts w:ascii="Cambria Math" w:eastAsia="SimSun" w:hAnsi="Cambria Math"/>
            <w:lang w:eastAsia="zh-CN"/>
          </w:rPr>
          <m:t>}</m:t>
        </m:r>
        <m:r>
          <m:rPr>
            <m:sty m:val="bi"/>
          </m:rPr>
          <w:rPr>
            <w:rFonts w:ascii="Cambria Math" w:eastAsia="SimSun" w:hAnsi="Cambria Math"/>
            <w:lang w:eastAsia="zh-CN"/>
          </w:rPr>
          <m:t xml:space="preserve"> </m:t>
        </m:r>
      </m:oMath>
      <w:r w:rsidR="005B1EB2" w:rsidRPr="00FA1869">
        <w:rPr>
          <w:rFonts w:eastAsia="SimSun"/>
          <w:b/>
          <w:lang w:eastAsia="zh-CN"/>
        </w:rPr>
        <w:t>is the periodicity in slots.</w:t>
      </w:r>
    </w:p>
    <w:p w:rsidR="005B1EB2" w:rsidRDefault="001A3D1F" w:rsidP="005B1EB2">
      <w:pPr>
        <w:pStyle w:val="BodyText"/>
        <w:numPr>
          <w:ilvl w:val="0"/>
          <w:numId w:val="47"/>
        </w:numPr>
        <w:rPr>
          <w:rFonts w:eastAsia="SimSun"/>
          <w:b/>
          <w:lang w:eastAsia="zh-CN"/>
        </w:rPr>
      </w:pPr>
      <m:oMath>
        <m:sSub>
          <m:sSubPr>
            <m:ctrlPr>
              <w:rPr>
                <w:rFonts w:ascii="Cambria Math" w:eastAsia="SimSun" w:hAnsi="Cambria Math"/>
                <w:b/>
                <w:i/>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offset</m:t>
            </m:r>
          </m:sub>
        </m:sSub>
      </m:oMath>
      <w:r w:rsidR="005B1EB2" w:rsidRPr="00FA1869">
        <w:rPr>
          <w:rFonts w:eastAsia="SimSun"/>
          <w:b/>
          <w:lang w:eastAsia="zh-CN"/>
        </w:rPr>
        <w:t xml:space="preserve"> is the slot offset with values </w:t>
      </w:r>
      <m:oMath>
        <m:r>
          <m:rPr>
            <m:sty m:val="bi"/>
          </m:rPr>
          <w:rPr>
            <w:rFonts w:ascii="Cambria Math" w:eastAsia="SimSun" w:hAnsi="Cambria Math"/>
            <w:lang w:eastAsia="zh-CN"/>
          </w:rPr>
          <m:t xml:space="preserve">0, 1, …, </m:t>
        </m:r>
        <m:sSub>
          <m:sSubPr>
            <m:ctrlPr>
              <w:rPr>
                <w:rFonts w:ascii="Cambria Math" w:eastAsia="SimSun" w:hAnsi="Cambria Math"/>
                <w:b/>
                <w:i/>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period</m:t>
            </m:r>
          </m:sub>
        </m:sSub>
        <m:r>
          <m:rPr>
            <m:sty m:val="bi"/>
          </m:rPr>
          <w:rPr>
            <w:rFonts w:ascii="Cambria Math" w:eastAsia="SimSun" w:hAnsi="Cambria Math"/>
            <w:lang w:eastAsia="zh-CN"/>
          </w:rPr>
          <m:t>-1</m:t>
        </m:r>
      </m:oMath>
      <w:r w:rsidR="005B1EB2" w:rsidRPr="00FA1869">
        <w:rPr>
          <w:rFonts w:eastAsia="SimSun"/>
          <w:b/>
          <w:lang w:eastAsia="zh-CN"/>
        </w:rPr>
        <w:t xml:space="preserve">. </w:t>
      </w:r>
    </w:p>
    <w:p w:rsidR="00342191" w:rsidRPr="00AA4B80" w:rsidRDefault="00AA4B80" w:rsidP="00342191">
      <w:pPr>
        <w:pStyle w:val="BodyText"/>
        <w:numPr>
          <w:ilvl w:val="0"/>
          <w:numId w:val="47"/>
        </w:numPr>
        <w:rPr>
          <w:rFonts w:eastAsia="SimSun"/>
          <w:b/>
          <w:lang w:eastAsia="zh-CN"/>
        </w:rPr>
      </w:pPr>
      <w:r w:rsidRPr="00AA4B80">
        <w:rPr>
          <w:rFonts w:eastAsia="SimSun"/>
          <w:b/>
          <w:lang w:eastAsia="zh-CN"/>
        </w:rPr>
        <w:t>A symbol-level monitoring offset defines the location of the search space within the monitored slot</w:t>
      </w:r>
      <w:r>
        <w:rPr>
          <w:rFonts w:eastAsia="SimSun"/>
          <w:b/>
          <w:lang w:eastAsia="zh-CN"/>
        </w:rPr>
        <w:t>.</w:t>
      </w:r>
    </w:p>
    <w:p w:rsidR="00907D28" w:rsidRDefault="00907D28" w:rsidP="00944280">
      <w:pPr>
        <w:pStyle w:val="BodyText"/>
        <w:ind w:left="-2"/>
        <w:rPr>
          <w:rFonts w:eastAsia="SimSun"/>
          <w:lang w:eastAsia="zh-CN"/>
        </w:rPr>
      </w:pPr>
    </w:p>
    <w:p w:rsidR="005B1EB2" w:rsidRPr="008628C8" w:rsidRDefault="005B1EB2" w:rsidP="005B1EB2">
      <w:pPr>
        <w:pStyle w:val="BodyText"/>
        <w:rPr>
          <w:b/>
        </w:rPr>
      </w:pPr>
      <w:r w:rsidRPr="008628C8">
        <w:rPr>
          <w:rFonts w:eastAsia="SimSun"/>
          <w:b/>
          <w:lang w:eastAsia="zh-CN"/>
        </w:rPr>
        <w:t>Proposal</w:t>
      </w:r>
      <w:r>
        <w:rPr>
          <w:rFonts w:eastAsia="SimSun"/>
          <w:b/>
          <w:lang w:eastAsia="zh-CN"/>
        </w:rPr>
        <w:t xml:space="preserve"> 3</w:t>
      </w:r>
      <w:r w:rsidRPr="008628C8">
        <w:rPr>
          <w:rFonts w:eastAsia="SimSun"/>
          <w:b/>
          <w:lang w:eastAsia="zh-CN"/>
        </w:rPr>
        <w:t xml:space="preserve">: confirm the working assumption that </w:t>
      </w:r>
      <w:r w:rsidRPr="008628C8">
        <w:rPr>
          <w:b/>
        </w:rPr>
        <w:t>the frequency region of the reference downlink resource for pre-emption indication is the active DL BWP.</w:t>
      </w:r>
    </w:p>
    <w:p w:rsidR="005C0CAD" w:rsidRPr="005C0CAD" w:rsidRDefault="005C0CAD" w:rsidP="005C0CAD">
      <w:pPr>
        <w:pStyle w:val="BodyText"/>
        <w:rPr>
          <w:rFonts w:eastAsia="SimSun"/>
          <w:b/>
          <w:lang w:eastAsia="zh-CN"/>
        </w:rPr>
      </w:pPr>
      <w:r w:rsidRPr="005C0CAD">
        <w:rPr>
          <w:rFonts w:eastAsia="SimSun"/>
          <w:b/>
          <w:lang w:eastAsia="zh-CN"/>
        </w:rPr>
        <w:t>Proposal 4: for the reference DL resource pointed to by a PI carried in a group-common DCI</w:t>
      </w:r>
    </w:p>
    <w:p w:rsidR="005C0CAD" w:rsidRPr="005C0CAD" w:rsidRDefault="005C0CAD" w:rsidP="005C0CAD">
      <w:pPr>
        <w:pStyle w:val="BodyText"/>
        <w:numPr>
          <w:ilvl w:val="0"/>
          <w:numId w:val="49"/>
        </w:numPr>
        <w:rPr>
          <w:rFonts w:eastAsia="SimSun"/>
          <w:b/>
          <w:lang w:eastAsia="zh-CN"/>
        </w:rPr>
      </w:pPr>
      <w:r w:rsidRPr="005C0CAD">
        <w:rPr>
          <w:rFonts w:eastAsia="SimSun"/>
          <w:b/>
          <w:lang w:eastAsia="zh-CN"/>
        </w:rPr>
        <w:t xml:space="preserve">All symbols are counted when determining the mapping of sub-regions in the reference DL resource to the PI bitmap. </w:t>
      </w:r>
    </w:p>
    <w:p w:rsidR="005C0CAD" w:rsidRPr="005C0CAD" w:rsidRDefault="005C0CAD" w:rsidP="005C0CAD">
      <w:pPr>
        <w:pStyle w:val="BodyText"/>
        <w:numPr>
          <w:ilvl w:val="0"/>
          <w:numId w:val="49"/>
        </w:numPr>
        <w:rPr>
          <w:rFonts w:eastAsia="SimSun"/>
          <w:b/>
          <w:lang w:eastAsia="zh-CN"/>
        </w:rPr>
      </w:pPr>
      <w:r w:rsidRPr="005C0CAD">
        <w:rPr>
          <w:rFonts w:eastAsia="SimSun"/>
          <w:b/>
          <w:lang w:eastAsia="zh-CN"/>
        </w:rPr>
        <w:t>A bitmap of 14 bits provides the PI for the reference downlink resource</w:t>
      </w:r>
    </w:p>
    <w:p w:rsidR="005C0CAD" w:rsidRPr="005C0CAD" w:rsidRDefault="005C0CAD" w:rsidP="005C0CAD">
      <w:pPr>
        <w:pStyle w:val="BodyText"/>
        <w:numPr>
          <w:ilvl w:val="0"/>
          <w:numId w:val="49"/>
        </w:numPr>
        <w:rPr>
          <w:rFonts w:eastAsia="SimSun"/>
          <w:b/>
          <w:lang w:eastAsia="zh-CN"/>
        </w:rPr>
      </w:pPr>
      <w:r w:rsidRPr="005C0CAD">
        <w:rPr>
          <w:rFonts w:eastAsia="SimSun"/>
          <w:b/>
          <w:lang w:eastAsia="zh-CN"/>
        </w:rPr>
        <w:lastRenderedPageBreak/>
        <w:t>T</w:t>
      </w:r>
      <w:r w:rsidR="00FE6AE4">
        <w:rPr>
          <w:rFonts w:eastAsia="SimSun"/>
          <w:b/>
          <w:lang w:eastAsia="zh-CN"/>
        </w:rPr>
        <w:t>he M*N</w:t>
      </w:r>
      <w:r w:rsidRPr="005C0CAD">
        <w:rPr>
          <w:rFonts w:eastAsia="SimSun"/>
          <w:b/>
          <w:lang w:eastAsia="zh-CN"/>
        </w:rPr>
        <w:t xml:space="preserve"> time-frequency blocks of the reference DL resource are indexed in frequency-first manner where </w:t>
      </w:r>
    </w:p>
    <w:p w:rsidR="005C0CAD" w:rsidRPr="005C0CAD" w:rsidRDefault="005C0CAD" w:rsidP="005C0CAD">
      <w:pPr>
        <w:pStyle w:val="BodyText"/>
        <w:numPr>
          <w:ilvl w:val="1"/>
          <w:numId w:val="49"/>
        </w:numPr>
        <w:rPr>
          <w:rFonts w:eastAsia="SimSun"/>
          <w:b/>
          <w:lang w:eastAsia="zh-CN"/>
        </w:rPr>
      </w:pPr>
      <w:r w:rsidRPr="005C0CAD">
        <w:rPr>
          <w:rFonts w:eastAsia="SimSun"/>
          <w:b/>
          <w:lang w:eastAsia="zh-CN"/>
        </w:rPr>
        <w:t xml:space="preserve">The frequency domain </w:t>
      </w:r>
      <w:r w:rsidRPr="005C0CAD">
        <w:rPr>
          <w:rFonts w:eastAsia="Times New Roman"/>
          <w:b/>
          <w:lang w:eastAsia="zh-CN"/>
        </w:rPr>
        <w:t>granularity in PRBs</w:t>
      </w:r>
      <m:oMath>
        <m:r>
          <m:rPr>
            <m:sty m:val="bi"/>
          </m:rPr>
          <w:rPr>
            <w:rFonts w:ascii="Cambria Math" w:eastAsia="Times New Roman" w:hAnsi="Cambria Math"/>
            <w:lang w:eastAsia="zh-CN"/>
          </w:rPr>
          <m:t xml:space="preserve"> </m:t>
        </m:r>
        <m:sSub>
          <m:sSubPr>
            <m:ctrlPr>
              <w:rPr>
                <w:rFonts w:ascii="Cambria Math" w:hAnsi="Cambria Math"/>
                <w:b/>
                <w:lang w:eastAsia="zh-CN"/>
              </w:rPr>
            </m:ctrlPr>
          </m:sSubPr>
          <m:e>
            <m:r>
              <m:rPr>
                <m:sty m:val="b"/>
              </m:rPr>
              <w:rPr>
                <w:rFonts w:ascii="Cambria Math" w:hAnsi="Cambria Math"/>
                <w:lang w:eastAsia="zh-CN"/>
              </w:rPr>
              <m:t>F</m:t>
            </m:r>
          </m:e>
          <m:sub>
            <m:r>
              <m:rPr>
                <m:sty m:val="b"/>
              </m:rPr>
              <w:rPr>
                <w:rFonts w:ascii="Cambria Math" w:hAnsi="Cambria Math"/>
                <w:lang w:eastAsia="zh-CN"/>
              </w:rPr>
              <m:t>Δ</m:t>
            </m:r>
          </m:sub>
        </m:sSub>
        <m:r>
          <m:rPr>
            <m:sty m:val="bi"/>
          </m:rPr>
          <w:rPr>
            <w:rFonts w:ascii="Cambria Math" w:hAnsi="Cambria Math"/>
            <w:lang w:eastAsia="zh-CN"/>
          </w:rPr>
          <m:t>=</m:t>
        </m:r>
        <m:f>
          <m:fPr>
            <m:ctrlPr>
              <w:rPr>
                <w:rFonts w:ascii="Cambria Math" w:hAnsi="Cambria Math"/>
                <w:b/>
                <w:i/>
                <w:lang w:eastAsia="zh-CN"/>
              </w:rPr>
            </m:ctrlPr>
          </m:fPr>
          <m:num>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BWP</m:t>
                </m:r>
              </m:sup>
            </m:sSubSup>
          </m:num>
          <m:den>
            <m:r>
              <m:rPr>
                <m:sty m:val="bi"/>
              </m:rPr>
              <w:rPr>
                <w:rFonts w:ascii="Cambria Math" w:hAnsi="Cambria Math"/>
                <w:lang w:eastAsia="zh-CN"/>
              </w:rPr>
              <m:t>N</m:t>
            </m:r>
          </m:den>
        </m:f>
        <m:r>
          <m:rPr>
            <m:sty m:val="bi"/>
          </m:rPr>
          <w:rPr>
            <w:rFonts w:ascii="Cambria Math" w:hAnsi="Cambria Math"/>
            <w:lang w:eastAsia="zh-CN"/>
          </w:rPr>
          <m:t>,</m:t>
        </m:r>
        <m:r>
          <m:rPr>
            <m:sty m:val="bi"/>
          </m:rPr>
          <w:rPr>
            <w:rFonts w:ascii="Cambria Math" w:hAnsi="Cambria Math"/>
            <w:lang w:eastAsia="zh-CN"/>
          </w:rPr>
          <m:t xml:space="preserve">  </m:t>
        </m:r>
        <m:r>
          <m:rPr>
            <m:sty m:val="bi"/>
          </m:rPr>
          <w:rPr>
            <w:rFonts w:ascii="Cambria Math" w:eastAsia="Times New Roman" w:hAnsi="Cambria Math"/>
            <w:lang w:eastAsia="zh-CN"/>
          </w:rPr>
          <m:t>N∈{1, 2}</m:t>
        </m:r>
      </m:oMath>
      <w:r w:rsidRPr="005C0CAD">
        <w:rPr>
          <w:rFonts w:eastAsia="Times New Roman"/>
          <w:b/>
          <w:lang w:eastAsia="zh-CN"/>
        </w:rPr>
        <w:t>.</w:t>
      </w:r>
    </w:p>
    <w:p w:rsidR="005C0CAD" w:rsidRPr="005C0CAD" w:rsidRDefault="005C0CAD" w:rsidP="005C0CAD">
      <w:pPr>
        <w:pStyle w:val="BodyText"/>
        <w:numPr>
          <w:ilvl w:val="1"/>
          <w:numId w:val="49"/>
        </w:numPr>
        <w:rPr>
          <w:rFonts w:eastAsia="SimSun"/>
          <w:b/>
          <w:lang w:eastAsia="zh-CN"/>
        </w:rPr>
      </w:pPr>
      <w:r w:rsidRPr="005C0CAD">
        <w:rPr>
          <w:rFonts w:eastAsia="SimSun"/>
          <w:b/>
          <w:lang w:eastAsia="zh-CN"/>
        </w:rPr>
        <w:t>The time domain granularity in symbols</w:t>
      </w:r>
      <m:oMath>
        <m:sSub>
          <m:sSubPr>
            <m:ctrlPr>
              <w:rPr>
                <w:rFonts w:ascii="Cambria Math" w:hAnsi="Cambria Math"/>
                <w:b/>
                <w:lang w:eastAsia="zh-CN"/>
              </w:rPr>
            </m:ctrlPr>
          </m:sSubPr>
          <m:e>
            <m:r>
              <m:rPr>
                <m:sty m:val="b"/>
              </m:rPr>
              <w:rPr>
                <w:rFonts w:ascii="Cambria Math" w:hAnsi="Cambria Math"/>
                <w:lang w:eastAsia="zh-CN"/>
              </w:rPr>
              <m:t xml:space="preserve"> T</m:t>
            </m:r>
          </m:e>
          <m:sub>
            <m:r>
              <m:rPr>
                <m:sty m:val="b"/>
              </m:rPr>
              <w:rPr>
                <w:rFonts w:ascii="Cambria Math" w:hAnsi="Cambria Math"/>
                <w:lang w:eastAsia="zh-CN"/>
              </w:rPr>
              <m:t>Δ</m:t>
            </m:r>
          </m:sub>
        </m:sSub>
        <m:r>
          <m:rPr>
            <m:sty m:val="bi"/>
          </m:rPr>
          <w:rPr>
            <w:rFonts w:ascii="Cambria Math" w:hAnsi="Cambria Math"/>
            <w:lang w:eastAsia="zh-CN"/>
          </w:rPr>
          <m:t>=</m:t>
        </m:r>
        <m:f>
          <m:fPr>
            <m:ctrlPr>
              <w:rPr>
                <w:rFonts w:ascii="Cambria Math" w:hAnsi="Cambria Math"/>
                <w:b/>
                <w:i/>
                <w:lang w:eastAsia="zh-CN"/>
              </w:rPr>
            </m:ctrlPr>
          </m:fPr>
          <m:num>
            <m:d>
              <m:dPr>
                <m:ctrlPr>
                  <w:rPr>
                    <w:rFonts w:ascii="Cambria Math" w:hAnsi="Cambria Math"/>
                    <w:b/>
                    <w:i/>
                    <w:lang w:eastAsia="zh-CN"/>
                  </w:rPr>
                </m:ctrlPr>
              </m:dPr>
              <m:e>
                <m:r>
                  <m:rPr>
                    <m:sty m:val="bi"/>
                  </m:rPr>
                  <w:rPr>
                    <w:rFonts w:ascii="Cambria Math" w:hAnsi="Cambria Math"/>
                    <w:lang w:eastAsia="zh-CN"/>
                  </w:rPr>
                  <m:t>14</m:t>
                </m:r>
                <m:r>
                  <m:rPr>
                    <m:sty m:val="bi"/>
                  </m:rPr>
                  <w:rPr>
                    <w:rFonts w:ascii="Cambria Math" w:hAnsi="Cambria Math"/>
                    <w:lang w:eastAsia="zh-CN"/>
                  </w:rPr>
                  <m:t xml:space="preserve"> ⋅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period</m:t>
                    </m:r>
                  </m:sub>
                </m:sSub>
              </m:e>
            </m:d>
          </m:num>
          <m:den>
            <m:r>
              <m:rPr>
                <m:sty m:val="bi"/>
              </m:rPr>
              <w:rPr>
                <w:rFonts w:ascii="Cambria Math" w:hAnsi="Cambria Math"/>
                <w:lang w:eastAsia="zh-CN"/>
              </w:rPr>
              <m:t>M</m:t>
            </m:r>
          </m:den>
        </m:f>
        <m:r>
          <m:rPr>
            <m:sty m:val="bi"/>
          </m:rPr>
          <w:rPr>
            <w:rFonts w:ascii="Cambria Math" w:hAnsi="Cambria Math"/>
            <w:lang w:eastAsia="zh-CN"/>
          </w:rPr>
          <m:t>,</m:t>
        </m:r>
        <m:r>
          <m:rPr>
            <m:sty m:val="bi"/>
          </m:rPr>
          <w:rPr>
            <w:rFonts w:ascii="Cambria Math" w:eastAsia="SimSun" w:hAnsi="Cambria Math"/>
            <w:lang w:eastAsia="zh-CN"/>
          </w:rPr>
          <m:t xml:space="preserve">  M∈</m:t>
        </m:r>
        <m:r>
          <m:rPr>
            <m:lit/>
            <m:sty m:val="bi"/>
          </m:rPr>
          <w:rPr>
            <w:rFonts w:ascii="Cambria Math" w:eastAsia="SimSun" w:hAnsi="Cambria Math"/>
            <w:lang w:eastAsia="zh-CN"/>
          </w:rPr>
          <m:t>{</m:t>
        </m:r>
        <m:r>
          <m:rPr>
            <m:sty m:val="bi"/>
          </m:rPr>
          <w:rPr>
            <w:rFonts w:ascii="Cambria Math" w:eastAsia="SimSun" w:hAnsi="Cambria Math"/>
            <w:lang w:eastAsia="zh-CN"/>
          </w:rPr>
          <m:t>7, 14</m:t>
        </m:r>
        <m:r>
          <m:rPr>
            <m:lit/>
            <m:sty m:val="bi"/>
          </m:rPr>
          <w:rPr>
            <w:rFonts w:ascii="Cambria Math" w:eastAsia="SimSun" w:hAnsi="Cambria Math"/>
            <w:lang w:eastAsia="zh-CN"/>
          </w:rPr>
          <m:t>}</m:t>
        </m:r>
      </m:oMath>
      <w:r w:rsidRPr="005C0CAD">
        <w:rPr>
          <w:rFonts w:eastAsia="SimSun"/>
          <w:b/>
          <w:lang w:eastAsia="zh-CN"/>
        </w:rPr>
        <w:t>.</w:t>
      </w:r>
    </w:p>
    <w:p w:rsidR="005C0CAD" w:rsidRPr="005C0CAD" w:rsidRDefault="005C0CAD" w:rsidP="005C0CAD">
      <w:pPr>
        <w:pStyle w:val="BodyText"/>
        <w:numPr>
          <w:ilvl w:val="0"/>
          <w:numId w:val="49"/>
        </w:numPr>
        <w:rPr>
          <w:rFonts w:eastAsia="SimSun"/>
          <w:b/>
          <w:lang w:eastAsia="zh-CN"/>
        </w:rPr>
      </w:pPr>
      <w:r w:rsidRPr="005C0CAD">
        <w:rPr>
          <w:rFonts w:eastAsia="SimSun"/>
          <w:b/>
          <w:lang w:eastAsia="zh-CN"/>
        </w:rPr>
        <w:t xml:space="preserve">If an UL-DL resource assignment is semi-statically configured for a UE, the PI bit corresponding to time-frequency regions overlapping with the UL symbols indicated by the semi-static UL-DL resource assignment is reserved. </w:t>
      </w:r>
    </w:p>
    <w:p w:rsidR="005C0CAD" w:rsidRPr="008628C8" w:rsidRDefault="005C0CAD" w:rsidP="005B1EB2">
      <w:pPr>
        <w:pStyle w:val="BodyText"/>
        <w:rPr>
          <w:rFonts w:eastAsia="SimSun"/>
          <w:b/>
          <w:lang w:eastAsia="zh-CN"/>
        </w:rPr>
      </w:pPr>
    </w:p>
    <w:p w:rsidR="005B1EB2" w:rsidRPr="005B1EB2" w:rsidRDefault="005B1EB2" w:rsidP="005B1EB2">
      <w:pPr>
        <w:jc w:val="both"/>
        <w:rPr>
          <w:rFonts w:eastAsia="SimSun"/>
          <w:b/>
          <w:bCs/>
          <w:lang w:eastAsia="zh-CN"/>
        </w:rPr>
      </w:pPr>
      <w:r w:rsidRPr="005B1EB2">
        <w:rPr>
          <w:b/>
          <w:lang w:val="en-GB"/>
        </w:rPr>
        <w:t>Proposal</w:t>
      </w:r>
      <w:r w:rsidR="006A7744">
        <w:rPr>
          <w:b/>
          <w:lang w:val="en-GB"/>
        </w:rPr>
        <w:t xml:space="preserve"> 5</w:t>
      </w:r>
      <w:r w:rsidRPr="005B1EB2">
        <w:rPr>
          <w:b/>
          <w:lang w:val="en-GB"/>
        </w:rPr>
        <w:t xml:space="preserve">: How the UE makes use of PI for decoding an impacted PDSCH reception or flushing the buffer in anticipation of a subsequent retransmission is left to UE implementation. Furthermore, </w:t>
      </w:r>
      <w:r w:rsidRPr="005B1EB2">
        <w:rPr>
          <w:rFonts w:eastAsia="SimSun"/>
          <w:b/>
          <w:lang w:eastAsia="zh-CN"/>
        </w:rPr>
        <w:t>if detection of a PDCCH carrying PI fails, the UE behavior is same as if PI monitoring was not configured</w:t>
      </w:r>
      <w:r w:rsidRPr="005B1EB2">
        <w:rPr>
          <w:b/>
          <w:bCs/>
        </w:rPr>
        <w:t>.</w:t>
      </w:r>
    </w:p>
    <w:p w:rsidR="005B1EB2" w:rsidRDefault="005B1EB2" w:rsidP="00944280">
      <w:pPr>
        <w:pStyle w:val="BodyText"/>
        <w:ind w:left="-2"/>
        <w:rPr>
          <w:rFonts w:eastAsia="SimSun"/>
          <w:lang w:eastAsia="zh-CN"/>
        </w:rPr>
      </w:pPr>
    </w:p>
    <w:p w:rsidR="006A7744" w:rsidRPr="00A63227" w:rsidRDefault="006A7744" w:rsidP="006A7744">
      <w:pPr>
        <w:pStyle w:val="BodyText"/>
        <w:rPr>
          <w:lang w:eastAsia="zh-CN"/>
        </w:rPr>
      </w:pPr>
      <w:r w:rsidRPr="00374620">
        <w:rPr>
          <w:b/>
          <w:lang w:eastAsia="zh-CN"/>
        </w:rPr>
        <w:t>Proposal</w:t>
      </w:r>
      <w:r>
        <w:rPr>
          <w:b/>
          <w:lang w:eastAsia="zh-CN"/>
        </w:rPr>
        <w:t xml:space="preserve"> 6</w:t>
      </w:r>
      <w:r w:rsidRPr="008628C8">
        <w:rPr>
          <w:b/>
          <w:lang w:eastAsia="zh-CN"/>
        </w:rPr>
        <w:t>: a UE is independently configured to monitor for pre-emption indication per configured BWP in a serving cell.</w:t>
      </w:r>
    </w:p>
    <w:p w:rsidR="006A7744" w:rsidRPr="008628C8" w:rsidRDefault="006A7744" w:rsidP="006A7744">
      <w:pPr>
        <w:pStyle w:val="BodyText"/>
        <w:rPr>
          <w:b/>
          <w:lang w:eastAsia="zh-CN"/>
        </w:rPr>
      </w:pPr>
      <w:r w:rsidRPr="00840C83">
        <w:rPr>
          <w:b/>
          <w:lang w:eastAsia="zh-CN"/>
        </w:rPr>
        <w:t>Proposal</w:t>
      </w:r>
      <w:r>
        <w:rPr>
          <w:b/>
          <w:lang w:eastAsia="zh-CN"/>
        </w:rPr>
        <w:t xml:space="preserve"> 7</w:t>
      </w:r>
      <w:r w:rsidRPr="008628C8">
        <w:rPr>
          <w:b/>
          <w:lang w:eastAsia="zh-CN"/>
        </w:rPr>
        <w:t>: a UE is independently configured to monitor for PI transmitted in a PDCCH in a scheduling cell and corresponding to a configured BWP in a scheduled cell. The PI monitoring configuration including the reference DL resource configuration, periodicity and offset may be different for each configured BWP in a scheduled cell.</w:t>
      </w:r>
    </w:p>
    <w:p w:rsidR="006A7744" w:rsidRPr="001E6404" w:rsidRDefault="006A7744" w:rsidP="006A7744">
      <w:pPr>
        <w:jc w:val="both"/>
        <w:rPr>
          <w:rFonts w:eastAsia="SimSun"/>
          <w:b/>
          <w:sz w:val="16"/>
        </w:rPr>
      </w:pPr>
      <w:r w:rsidRPr="007427E2">
        <w:rPr>
          <w:rFonts w:eastAsia="SimSun"/>
          <w:b/>
          <w:lang w:eastAsia="zh-CN"/>
        </w:rPr>
        <w:t>Proposal</w:t>
      </w:r>
      <w:r>
        <w:rPr>
          <w:rFonts w:eastAsia="SimSun"/>
          <w:b/>
          <w:lang w:eastAsia="zh-CN"/>
        </w:rPr>
        <w:t xml:space="preserve"> 8</w:t>
      </w:r>
      <w:r w:rsidRPr="007427E2">
        <w:rPr>
          <w:rFonts w:eastAsia="SimSun"/>
          <w:b/>
          <w:lang w:eastAsia="zh-CN"/>
        </w:rPr>
        <w:t xml:space="preserve">: prioritization rules should be specified if collision occurs between </w:t>
      </w:r>
      <w:r>
        <w:rPr>
          <w:rFonts w:eastAsia="SimSun"/>
          <w:b/>
          <w:lang w:eastAsia="zh-CN"/>
        </w:rPr>
        <w:t>PUSCH transmissions of different durations from the same UE</w:t>
      </w:r>
      <w:r w:rsidRPr="007427E2">
        <w:rPr>
          <w:rFonts w:eastAsia="SimSun"/>
          <w:b/>
          <w:lang w:eastAsia="zh-CN"/>
        </w:rPr>
        <w:t>.</w:t>
      </w:r>
    </w:p>
    <w:p w:rsidR="006A7744" w:rsidRDefault="006A7744" w:rsidP="00944280">
      <w:pPr>
        <w:pStyle w:val="BodyText"/>
        <w:ind w:left="-2"/>
        <w:rPr>
          <w:rFonts w:eastAsia="SimSun"/>
          <w:lang w:eastAsia="zh-CN"/>
        </w:rPr>
      </w:pPr>
    </w:p>
    <w:p w:rsidR="006A7744" w:rsidRDefault="006A7744" w:rsidP="006A7744">
      <w:pPr>
        <w:pStyle w:val="BodyText"/>
        <w:rPr>
          <w:rFonts w:eastAsia="SimSun"/>
          <w:b/>
          <w:lang w:eastAsia="zh-CN"/>
        </w:rPr>
      </w:pPr>
      <w:r>
        <w:rPr>
          <w:rFonts w:eastAsia="SimSun"/>
          <w:b/>
          <w:lang w:eastAsia="zh-CN"/>
        </w:rPr>
        <w:t>Observation 1: a pre-empting data transmission can be rate matched around physical resources including CSI-RS and DMRS of a different data transmission.</w:t>
      </w:r>
    </w:p>
    <w:p w:rsidR="006A7744" w:rsidRPr="001F0884" w:rsidRDefault="006A7744" w:rsidP="006A7744">
      <w:pPr>
        <w:pStyle w:val="BodyText"/>
        <w:rPr>
          <w:rFonts w:eastAsia="SimSun"/>
          <w:b/>
          <w:lang w:eastAsia="zh-CN"/>
        </w:rPr>
      </w:pPr>
      <w:r>
        <w:rPr>
          <w:rFonts w:eastAsia="SimSun"/>
          <w:b/>
          <w:lang w:eastAsia="zh-CN"/>
        </w:rPr>
        <w:t>Observation 2</w:t>
      </w:r>
      <w:r w:rsidRPr="007A5A5F">
        <w:rPr>
          <w:rFonts w:eastAsia="SimSun"/>
          <w:b/>
          <w:lang w:eastAsia="zh-CN"/>
        </w:rPr>
        <w:t xml:space="preserve">: pre-emption indication is not </w:t>
      </w:r>
      <w:r>
        <w:rPr>
          <w:rFonts w:eastAsia="SimSun"/>
          <w:b/>
          <w:lang w:eastAsia="zh-CN"/>
        </w:rPr>
        <w:t xml:space="preserve">seen as </w:t>
      </w:r>
      <w:r w:rsidRPr="007A5A5F">
        <w:rPr>
          <w:rFonts w:eastAsia="SimSun"/>
          <w:b/>
          <w:lang w:eastAsia="zh-CN"/>
        </w:rPr>
        <w:t xml:space="preserve">beneficial for UL transmission. </w:t>
      </w:r>
    </w:p>
    <w:p w:rsidR="006A7744" w:rsidRDefault="006A7744" w:rsidP="00944280">
      <w:pPr>
        <w:pStyle w:val="BodyText"/>
        <w:ind w:left="-2"/>
        <w:rPr>
          <w:rFonts w:eastAsia="SimSun"/>
          <w:lang w:eastAsia="zh-CN"/>
        </w:rPr>
      </w:pPr>
    </w:p>
    <w:p w:rsidR="00C41875" w:rsidRPr="00944280" w:rsidRDefault="00C41875" w:rsidP="00944280">
      <w:pPr>
        <w:pStyle w:val="BodyText"/>
        <w:ind w:left="-2"/>
        <w:rPr>
          <w:rFonts w:eastAsia="SimSun"/>
          <w:lang w:eastAsia="zh-CN"/>
        </w:rPr>
      </w:pPr>
    </w:p>
    <w:p w:rsidR="00830F4E" w:rsidRPr="0052231C" w:rsidRDefault="00830F4E" w:rsidP="00AE668E">
      <w:pPr>
        <w:pStyle w:val="Heading1"/>
        <w:jc w:val="both"/>
      </w:pPr>
      <w:r w:rsidRPr="0052231C">
        <w:t>References</w:t>
      </w:r>
    </w:p>
    <w:p w:rsidR="005F793B" w:rsidRPr="00FA1869" w:rsidRDefault="00FA1869" w:rsidP="00FA1869">
      <w:pPr>
        <w:pStyle w:val="BodyText"/>
        <w:numPr>
          <w:ilvl w:val="1"/>
          <w:numId w:val="1"/>
        </w:numPr>
        <w:tabs>
          <w:tab w:val="clear" w:pos="1545"/>
          <w:tab w:val="left" w:pos="0"/>
          <w:tab w:val="left" w:pos="540"/>
        </w:tabs>
        <w:ind w:left="540" w:hangingChars="270" w:hanging="540"/>
        <w:rPr>
          <w:rFonts w:eastAsia="SimSun"/>
          <w:noProof/>
          <w:lang w:eastAsia="zh-CN"/>
        </w:rPr>
      </w:pPr>
      <w:bookmarkStart w:id="7" w:name="_Ref492768053"/>
      <w:bookmarkStart w:id="8" w:name="_Ref480890181"/>
      <w:bookmarkStart w:id="9" w:name="_Ref473632999"/>
      <w:bookmarkStart w:id="10" w:name="_Ref477464042"/>
      <w:bookmarkStart w:id="11" w:name="_Ref481506070"/>
      <w:bookmarkStart w:id="12" w:name="_Ref484777052"/>
      <w:bookmarkStart w:id="13" w:name="_Ref497831290"/>
      <w:r>
        <w:rPr>
          <w:rFonts w:eastAsia="SimSun"/>
          <w:noProof/>
          <w:lang w:eastAsia="zh-CN"/>
        </w:rPr>
        <w:t>Chairman’s Meeting Notes, RAN1 #90bis</w:t>
      </w:r>
      <w:bookmarkEnd w:id="7"/>
      <w:r>
        <w:rPr>
          <w:rFonts w:eastAsia="SimSun"/>
          <w:noProof/>
          <w:lang w:eastAsia="zh-CN"/>
        </w:rPr>
        <w:t>.</w:t>
      </w:r>
      <w:bookmarkEnd w:id="8"/>
      <w:bookmarkEnd w:id="9"/>
      <w:bookmarkEnd w:id="10"/>
      <w:bookmarkEnd w:id="11"/>
      <w:bookmarkEnd w:id="12"/>
      <w:bookmarkEnd w:id="13"/>
    </w:p>
    <w:sectPr w:rsidR="005F793B" w:rsidRPr="00FA1869"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E24" w:rsidRDefault="00A44E24" w:rsidP="00E9523A">
      <w:pPr>
        <w:ind w:left="-2"/>
      </w:pPr>
      <w:r>
        <w:separator/>
      </w:r>
    </w:p>
  </w:endnote>
  <w:endnote w:type="continuationSeparator" w:id="1">
    <w:p w:rsidR="00A44E24" w:rsidRDefault="00A44E24"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Arial Unicode MS"/>
    <w:charset w:val="50"/>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E24" w:rsidRDefault="00A44E24" w:rsidP="00E9523A">
      <w:pPr>
        <w:ind w:left="-2"/>
      </w:pPr>
      <w:r>
        <w:separator/>
      </w:r>
    </w:p>
  </w:footnote>
  <w:footnote w:type="continuationSeparator" w:id="1">
    <w:p w:rsidR="00A44E24" w:rsidRDefault="00A44E24"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7344B"/>
    <w:multiLevelType w:val="hybridMultilevel"/>
    <w:tmpl w:val="A888D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C853D1"/>
    <w:multiLevelType w:val="hybridMultilevel"/>
    <w:tmpl w:val="66483A7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5">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6">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7">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8">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330B60"/>
    <w:multiLevelType w:val="hybridMultilevel"/>
    <w:tmpl w:val="90C0BF2A"/>
    <w:lvl w:ilvl="0" w:tplc="2F6ED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C0088F"/>
    <w:multiLevelType w:val="hybridMultilevel"/>
    <w:tmpl w:val="25C20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32A941DE"/>
    <w:multiLevelType w:val="hybridMultilevel"/>
    <w:tmpl w:val="5FD4D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C1BB9"/>
    <w:multiLevelType w:val="hybridMultilevel"/>
    <w:tmpl w:val="5DAE71F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A728CC"/>
    <w:multiLevelType w:val="hybridMultilevel"/>
    <w:tmpl w:val="0DA26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D0698"/>
    <w:multiLevelType w:val="hybridMultilevel"/>
    <w:tmpl w:val="31784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34DC7"/>
    <w:multiLevelType w:val="hybridMultilevel"/>
    <w:tmpl w:val="6DAA7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7E7830"/>
    <w:multiLevelType w:val="hybridMultilevel"/>
    <w:tmpl w:val="43A6A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600A1C"/>
    <w:multiLevelType w:val="hybridMultilevel"/>
    <w:tmpl w:val="29A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061"/>
        </w:tabs>
        <w:ind w:left="2061"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7">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9768C8"/>
    <w:multiLevelType w:val="hybridMultilevel"/>
    <w:tmpl w:val="71F2C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2F715E3"/>
    <w:multiLevelType w:val="hybridMultilevel"/>
    <w:tmpl w:val="C0843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5">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6">
    <w:nsid w:val="5A16452E"/>
    <w:multiLevelType w:val="hybridMultilevel"/>
    <w:tmpl w:val="8B245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FB43F2E"/>
    <w:multiLevelType w:val="hybridMultilevel"/>
    <w:tmpl w:val="30F0CED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66CA1ED2"/>
    <w:multiLevelType w:val="hybridMultilevel"/>
    <w:tmpl w:val="271A9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FD4CB9"/>
    <w:multiLevelType w:val="hybridMultilevel"/>
    <w:tmpl w:val="41C0E8E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6CB24605"/>
    <w:multiLevelType w:val="hybridMultilevel"/>
    <w:tmpl w:val="D1F6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924F1E"/>
    <w:multiLevelType w:val="multilevel"/>
    <w:tmpl w:val="78924F1E"/>
    <w:lvl w:ilvl="0">
      <w:start w:val="1"/>
      <w:numFmt w:val="bullet"/>
      <w:lvlText w:val="•"/>
      <w:lvlJc w:val="left"/>
      <w:pPr>
        <w:tabs>
          <w:tab w:val="left" w:pos="720"/>
        </w:tabs>
        <w:ind w:left="720" w:hanging="360"/>
      </w:pPr>
      <w:rPr>
        <w:rFonts w:ascii="Arial" w:hAnsi="Arial" w:hint="default"/>
      </w:rPr>
    </w:lvl>
    <w:lvl w:ilvl="1">
      <w:start w:val="563"/>
      <w:numFmt w:val="bullet"/>
      <w:lvlText w:val="–"/>
      <w:lvlJc w:val="left"/>
      <w:pPr>
        <w:tabs>
          <w:tab w:val="left" w:pos="1440"/>
        </w:tabs>
        <w:ind w:left="1440" w:hanging="360"/>
      </w:pPr>
      <w:rPr>
        <w:rFonts w:ascii="Arial" w:hAnsi="Arial" w:hint="default"/>
      </w:rPr>
    </w:lvl>
    <w:lvl w:ilvl="2">
      <w:start w:val="563"/>
      <w:numFmt w:val="bullet"/>
      <w:lvlText w:val="•"/>
      <w:lvlJc w:val="left"/>
      <w:pPr>
        <w:tabs>
          <w:tab w:val="left" w:pos="2160"/>
        </w:tabs>
        <w:ind w:left="2160" w:hanging="360"/>
      </w:pPr>
      <w:rPr>
        <w:rFonts w:ascii="Arial" w:hAnsi="Arial" w:hint="default"/>
      </w:rPr>
    </w:lvl>
    <w:lvl w:ilvl="3">
      <w:start w:val="563"/>
      <w:numFmt w:val="bullet"/>
      <w:lvlText w:val="–"/>
      <w:lvlJc w:val="left"/>
      <w:pPr>
        <w:tabs>
          <w:tab w:val="left" w:pos="2880"/>
        </w:tabs>
        <w:ind w:left="2880" w:hanging="360"/>
      </w:pPr>
      <w:rPr>
        <w:rFonts w:ascii="Arial" w:hAnsi="Arial" w:hint="default"/>
      </w:rPr>
    </w:lvl>
    <w:lvl w:ilvl="4">
      <w:start w:val="1"/>
      <w:numFmt w:val="bullet"/>
      <w:lvlText w:val=""/>
      <w:lvlJc w:val="left"/>
      <w:pPr>
        <w:ind w:left="3600" w:hanging="360"/>
      </w:pPr>
      <w:rPr>
        <w:rFonts w:ascii="Wingdings" w:eastAsia="SimSun" w:hAnsi="Wingdings" w:cs="Times New Roman"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nsid w:val="789C5A75"/>
    <w:multiLevelType w:val="hybridMultilevel"/>
    <w:tmpl w:val="07825628"/>
    <w:lvl w:ilvl="0" w:tplc="4E5CA9E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6">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48">
    <w:nsid w:val="7E4456CA"/>
    <w:multiLevelType w:val="hybridMultilevel"/>
    <w:tmpl w:val="8B2E09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3"/>
  </w:num>
  <w:num w:numId="4">
    <w:abstractNumId w:val="34"/>
  </w:num>
  <w:num w:numId="5">
    <w:abstractNumId w:val="12"/>
  </w:num>
  <w:num w:numId="6">
    <w:abstractNumId w:val="21"/>
  </w:num>
  <w:num w:numId="7">
    <w:abstractNumId w:val="3"/>
  </w:num>
  <w:num w:numId="8">
    <w:abstractNumId w:val="43"/>
  </w:num>
  <w:num w:numId="9">
    <w:abstractNumId w:val="8"/>
  </w:num>
  <w:num w:numId="10">
    <w:abstractNumId w:val="15"/>
  </w:num>
  <w:num w:numId="11">
    <w:abstractNumId w:val="42"/>
  </w:num>
  <w:num w:numId="12">
    <w:abstractNumId w:val="11"/>
  </w:num>
  <w:num w:numId="13">
    <w:abstractNumId w:val="46"/>
  </w:num>
  <w:num w:numId="14">
    <w:abstractNumId w:val="27"/>
  </w:num>
  <w:num w:numId="15">
    <w:abstractNumId w:val="6"/>
  </w:num>
  <w:num w:numId="16">
    <w:abstractNumId w:val="4"/>
  </w:num>
  <w:num w:numId="17">
    <w:abstractNumId w:val="33"/>
  </w:num>
  <w:num w:numId="18">
    <w:abstractNumId w:val="24"/>
  </w:num>
  <w:num w:numId="19">
    <w:abstractNumId w:val="26"/>
  </w:num>
  <w:num w:numId="20">
    <w:abstractNumId w:val="22"/>
  </w:num>
  <w:num w:numId="21">
    <w:abstractNumId w:val="25"/>
  </w:num>
  <w:num w:numId="22">
    <w:abstractNumId w:val="47"/>
  </w:num>
  <w:num w:numId="23">
    <w:abstractNumId w:val="18"/>
  </w:num>
  <w:num w:numId="24">
    <w:abstractNumId w:val="45"/>
  </w:num>
  <w:num w:numId="25">
    <w:abstractNumId w:val="48"/>
  </w:num>
  <w:num w:numId="26">
    <w:abstractNumId w:val="40"/>
  </w:num>
  <w:num w:numId="27">
    <w:abstractNumId w:val="38"/>
  </w:num>
  <w:num w:numId="28">
    <w:abstractNumId w:val="2"/>
  </w:num>
  <w:num w:numId="29">
    <w:abstractNumId w:val="9"/>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7"/>
  </w:num>
  <w:num w:numId="33">
    <w:abstractNumId w:val="20"/>
  </w:num>
  <w:num w:numId="34">
    <w:abstractNumId w:val="28"/>
  </w:num>
  <w:num w:numId="35">
    <w:abstractNumId w:val="39"/>
  </w:num>
  <w:num w:numId="36">
    <w:abstractNumId w:val="17"/>
  </w:num>
  <w:num w:numId="37">
    <w:abstractNumId w:val="29"/>
  </w:num>
  <w:num w:numId="38">
    <w:abstractNumId w:val="35"/>
  </w:num>
  <w:num w:numId="39">
    <w:abstractNumId w:val="19"/>
  </w:num>
  <w:num w:numId="40">
    <w:abstractNumId w:val="1"/>
  </w:num>
  <w:num w:numId="41">
    <w:abstractNumId w:val="14"/>
  </w:num>
  <w:num w:numId="42">
    <w:abstractNumId w:val="36"/>
  </w:num>
  <w:num w:numId="43">
    <w:abstractNumId w:val="41"/>
  </w:num>
  <w:num w:numId="44">
    <w:abstractNumId w:val="37"/>
  </w:num>
  <w:num w:numId="45">
    <w:abstractNumId w:val="5"/>
  </w:num>
  <w:num w:numId="46">
    <w:abstractNumId w:val="10"/>
  </w:num>
  <w:num w:numId="47">
    <w:abstractNumId w:val="23"/>
  </w:num>
  <w:num w:numId="48">
    <w:abstractNumId w:val="30"/>
  </w:num>
  <w:num w:numId="49">
    <w:abstractNumId w:val="3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448514"/>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BE4"/>
    <w:rsid w:val="00001E15"/>
    <w:rsid w:val="00001FE6"/>
    <w:rsid w:val="00002421"/>
    <w:rsid w:val="0000314F"/>
    <w:rsid w:val="0000351A"/>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578"/>
    <w:rsid w:val="00032BB9"/>
    <w:rsid w:val="00033171"/>
    <w:rsid w:val="000339D3"/>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2163"/>
    <w:rsid w:val="00042490"/>
    <w:rsid w:val="00042BBB"/>
    <w:rsid w:val="000437AE"/>
    <w:rsid w:val="00043AD0"/>
    <w:rsid w:val="00043C48"/>
    <w:rsid w:val="00043D61"/>
    <w:rsid w:val="00043F5C"/>
    <w:rsid w:val="0004534F"/>
    <w:rsid w:val="00045952"/>
    <w:rsid w:val="00045F8C"/>
    <w:rsid w:val="0004688A"/>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3F1"/>
    <w:rsid w:val="0005592F"/>
    <w:rsid w:val="00055FF1"/>
    <w:rsid w:val="000563A3"/>
    <w:rsid w:val="00057AB9"/>
    <w:rsid w:val="00060360"/>
    <w:rsid w:val="0006076C"/>
    <w:rsid w:val="00061E8F"/>
    <w:rsid w:val="000620EB"/>
    <w:rsid w:val="00062402"/>
    <w:rsid w:val="00062640"/>
    <w:rsid w:val="0006455E"/>
    <w:rsid w:val="000646CF"/>
    <w:rsid w:val="00064FC2"/>
    <w:rsid w:val="00064FF8"/>
    <w:rsid w:val="000650D3"/>
    <w:rsid w:val="00065525"/>
    <w:rsid w:val="0006573E"/>
    <w:rsid w:val="00065B91"/>
    <w:rsid w:val="00065E2C"/>
    <w:rsid w:val="00065F7D"/>
    <w:rsid w:val="00066764"/>
    <w:rsid w:val="000668D6"/>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5707"/>
    <w:rsid w:val="00086060"/>
    <w:rsid w:val="00086376"/>
    <w:rsid w:val="000868E5"/>
    <w:rsid w:val="00087487"/>
    <w:rsid w:val="0008757D"/>
    <w:rsid w:val="0008760D"/>
    <w:rsid w:val="00090F89"/>
    <w:rsid w:val="000924D0"/>
    <w:rsid w:val="0009369C"/>
    <w:rsid w:val="00093F31"/>
    <w:rsid w:val="000943FD"/>
    <w:rsid w:val="00094C8C"/>
    <w:rsid w:val="00094E92"/>
    <w:rsid w:val="000958C0"/>
    <w:rsid w:val="000963C3"/>
    <w:rsid w:val="000971AD"/>
    <w:rsid w:val="00097D5F"/>
    <w:rsid w:val="000A0363"/>
    <w:rsid w:val="000A0665"/>
    <w:rsid w:val="000A0E25"/>
    <w:rsid w:val="000A1177"/>
    <w:rsid w:val="000A1186"/>
    <w:rsid w:val="000A1AF5"/>
    <w:rsid w:val="000A1D32"/>
    <w:rsid w:val="000A216E"/>
    <w:rsid w:val="000A2789"/>
    <w:rsid w:val="000A2B74"/>
    <w:rsid w:val="000A3443"/>
    <w:rsid w:val="000A4105"/>
    <w:rsid w:val="000A42DF"/>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B7821"/>
    <w:rsid w:val="000C06D9"/>
    <w:rsid w:val="000C1BC5"/>
    <w:rsid w:val="000C237B"/>
    <w:rsid w:val="000C2B22"/>
    <w:rsid w:val="000C2D9C"/>
    <w:rsid w:val="000C3188"/>
    <w:rsid w:val="000C3A1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D36"/>
    <w:rsid w:val="000D0DC5"/>
    <w:rsid w:val="000D1058"/>
    <w:rsid w:val="000D193E"/>
    <w:rsid w:val="000D1D70"/>
    <w:rsid w:val="000D28C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AD9"/>
    <w:rsid w:val="0010729F"/>
    <w:rsid w:val="00110194"/>
    <w:rsid w:val="00110488"/>
    <w:rsid w:val="00110795"/>
    <w:rsid w:val="00110F3F"/>
    <w:rsid w:val="00111019"/>
    <w:rsid w:val="001125D0"/>
    <w:rsid w:val="00112C85"/>
    <w:rsid w:val="00112FB5"/>
    <w:rsid w:val="001136C6"/>
    <w:rsid w:val="001140AB"/>
    <w:rsid w:val="001143D4"/>
    <w:rsid w:val="00114462"/>
    <w:rsid w:val="0011486C"/>
    <w:rsid w:val="001149EB"/>
    <w:rsid w:val="00115A2B"/>
    <w:rsid w:val="00115EA6"/>
    <w:rsid w:val="00116D2D"/>
    <w:rsid w:val="001206A2"/>
    <w:rsid w:val="001207BD"/>
    <w:rsid w:val="0012083F"/>
    <w:rsid w:val="00120B56"/>
    <w:rsid w:val="00122A4B"/>
    <w:rsid w:val="001231EA"/>
    <w:rsid w:val="00123399"/>
    <w:rsid w:val="001233A1"/>
    <w:rsid w:val="00123937"/>
    <w:rsid w:val="0012437C"/>
    <w:rsid w:val="001245F5"/>
    <w:rsid w:val="001248EB"/>
    <w:rsid w:val="00126152"/>
    <w:rsid w:val="001262A0"/>
    <w:rsid w:val="00126BBD"/>
    <w:rsid w:val="00127264"/>
    <w:rsid w:val="0012731B"/>
    <w:rsid w:val="00127FD5"/>
    <w:rsid w:val="001304A2"/>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1D0D"/>
    <w:rsid w:val="001424D3"/>
    <w:rsid w:val="001424E7"/>
    <w:rsid w:val="00142748"/>
    <w:rsid w:val="001436FC"/>
    <w:rsid w:val="00143816"/>
    <w:rsid w:val="00143D7E"/>
    <w:rsid w:val="00143DDF"/>
    <w:rsid w:val="00144167"/>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565"/>
    <w:rsid w:val="00162E6B"/>
    <w:rsid w:val="001638E1"/>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663A"/>
    <w:rsid w:val="0017766A"/>
    <w:rsid w:val="00177A73"/>
    <w:rsid w:val="001800C2"/>
    <w:rsid w:val="00180CE2"/>
    <w:rsid w:val="001811A3"/>
    <w:rsid w:val="001812C4"/>
    <w:rsid w:val="001813B7"/>
    <w:rsid w:val="001815C6"/>
    <w:rsid w:val="00182956"/>
    <w:rsid w:val="001833D2"/>
    <w:rsid w:val="001835BF"/>
    <w:rsid w:val="001855B7"/>
    <w:rsid w:val="00185F05"/>
    <w:rsid w:val="00186629"/>
    <w:rsid w:val="00186832"/>
    <w:rsid w:val="00186869"/>
    <w:rsid w:val="00187302"/>
    <w:rsid w:val="001876D1"/>
    <w:rsid w:val="00187CF9"/>
    <w:rsid w:val="00187E19"/>
    <w:rsid w:val="00190886"/>
    <w:rsid w:val="00190DC4"/>
    <w:rsid w:val="001929D2"/>
    <w:rsid w:val="00192F90"/>
    <w:rsid w:val="00193DA4"/>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3D1F"/>
    <w:rsid w:val="001A4454"/>
    <w:rsid w:val="001A5EB8"/>
    <w:rsid w:val="001A6234"/>
    <w:rsid w:val="001A6B98"/>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5183"/>
    <w:rsid w:val="001C5360"/>
    <w:rsid w:val="001C5C57"/>
    <w:rsid w:val="001C641E"/>
    <w:rsid w:val="001C6C75"/>
    <w:rsid w:val="001D15B5"/>
    <w:rsid w:val="001D2F70"/>
    <w:rsid w:val="001D322B"/>
    <w:rsid w:val="001D3927"/>
    <w:rsid w:val="001D3C98"/>
    <w:rsid w:val="001D3FC1"/>
    <w:rsid w:val="001D4B41"/>
    <w:rsid w:val="001D4D1B"/>
    <w:rsid w:val="001D525A"/>
    <w:rsid w:val="001D6462"/>
    <w:rsid w:val="001D7DE6"/>
    <w:rsid w:val="001E0255"/>
    <w:rsid w:val="001E0836"/>
    <w:rsid w:val="001E0EFF"/>
    <w:rsid w:val="001E1361"/>
    <w:rsid w:val="001E13C0"/>
    <w:rsid w:val="001E1F36"/>
    <w:rsid w:val="001E213C"/>
    <w:rsid w:val="001E229B"/>
    <w:rsid w:val="001E2A94"/>
    <w:rsid w:val="001E2E10"/>
    <w:rsid w:val="001E3EDF"/>
    <w:rsid w:val="001E4119"/>
    <w:rsid w:val="001E558B"/>
    <w:rsid w:val="001E5C84"/>
    <w:rsid w:val="001E62B0"/>
    <w:rsid w:val="001E6404"/>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14E"/>
    <w:rsid w:val="002022E8"/>
    <w:rsid w:val="00202592"/>
    <w:rsid w:val="0020290A"/>
    <w:rsid w:val="00202C48"/>
    <w:rsid w:val="00202D13"/>
    <w:rsid w:val="0020351E"/>
    <w:rsid w:val="00203921"/>
    <w:rsid w:val="0020427A"/>
    <w:rsid w:val="00204409"/>
    <w:rsid w:val="00204D9D"/>
    <w:rsid w:val="00204EEA"/>
    <w:rsid w:val="002051A1"/>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32F"/>
    <w:rsid w:val="00223C5E"/>
    <w:rsid w:val="002247E0"/>
    <w:rsid w:val="00224F2F"/>
    <w:rsid w:val="00224FA3"/>
    <w:rsid w:val="002274B4"/>
    <w:rsid w:val="00230796"/>
    <w:rsid w:val="00230904"/>
    <w:rsid w:val="00230EC2"/>
    <w:rsid w:val="002315DD"/>
    <w:rsid w:val="00231D7B"/>
    <w:rsid w:val="00231E88"/>
    <w:rsid w:val="00232229"/>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7573"/>
    <w:rsid w:val="002608CD"/>
    <w:rsid w:val="00260AB2"/>
    <w:rsid w:val="0026151F"/>
    <w:rsid w:val="002643DB"/>
    <w:rsid w:val="0026446E"/>
    <w:rsid w:val="0026448C"/>
    <w:rsid w:val="00264628"/>
    <w:rsid w:val="00264F84"/>
    <w:rsid w:val="002654B2"/>
    <w:rsid w:val="002655CC"/>
    <w:rsid w:val="00265C8C"/>
    <w:rsid w:val="00267558"/>
    <w:rsid w:val="002700F0"/>
    <w:rsid w:val="00270A9C"/>
    <w:rsid w:val="00270D5A"/>
    <w:rsid w:val="0027165A"/>
    <w:rsid w:val="00271BA0"/>
    <w:rsid w:val="00272027"/>
    <w:rsid w:val="002724DC"/>
    <w:rsid w:val="0027391F"/>
    <w:rsid w:val="00273D42"/>
    <w:rsid w:val="00274301"/>
    <w:rsid w:val="00274B6F"/>
    <w:rsid w:val="00275408"/>
    <w:rsid w:val="0027557B"/>
    <w:rsid w:val="00276E99"/>
    <w:rsid w:val="00277D89"/>
    <w:rsid w:val="00280B55"/>
    <w:rsid w:val="00280B63"/>
    <w:rsid w:val="00280DC4"/>
    <w:rsid w:val="00281720"/>
    <w:rsid w:val="002818C9"/>
    <w:rsid w:val="00282E37"/>
    <w:rsid w:val="002835E6"/>
    <w:rsid w:val="002838FF"/>
    <w:rsid w:val="00285986"/>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5F50"/>
    <w:rsid w:val="00296EB9"/>
    <w:rsid w:val="00297027"/>
    <w:rsid w:val="00297884"/>
    <w:rsid w:val="00297E60"/>
    <w:rsid w:val="002A0834"/>
    <w:rsid w:val="002A1453"/>
    <w:rsid w:val="002A2094"/>
    <w:rsid w:val="002A2B66"/>
    <w:rsid w:val="002A301C"/>
    <w:rsid w:val="002A36E3"/>
    <w:rsid w:val="002A3E11"/>
    <w:rsid w:val="002A3F9E"/>
    <w:rsid w:val="002A42A1"/>
    <w:rsid w:val="002A60C0"/>
    <w:rsid w:val="002A64E2"/>
    <w:rsid w:val="002A6F54"/>
    <w:rsid w:val="002A742C"/>
    <w:rsid w:val="002A7BAB"/>
    <w:rsid w:val="002A7C52"/>
    <w:rsid w:val="002B07A8"/>
    <w:rsid w:val="002B1187"/>
    <w:rsid w:val="002B2253"/>
    <w:rsid w:val="002B271A"/>
    <w:rsid w:val="002B2882"/>
    <w:rsid w:val="002B3055"/>
    <w:rsid w:val="002B3407"/>
    <w:rsid w:val="002B39C4"/>
    <w:rsid w:val="002B3ABB"/>
    <w:rsid w:val="002B3D4C"/>
    <w:rsid w:val="002B4136"/>
    <w:rsid w:val="002B4333"/>
    <w:rsid w:val="002B47CD"/>
    <w:rsid w:val="002B4D9A"/>
    <w:rsid w:val="002B4F75"/>
    <w:rsid w:val="002B509F"/>
    <w:rsid w:val="002B5820"/>
    <w:rsid w:val="002B585C"/>
    <w:rsid w:val="002B7156"/>
    <w:rsid w:val="002B7A3D"/>
    <w:rsid w:val="002C0F50"/>
    <w:rsid w:val="002C12A6"/>
    <w:rsid w:val="002C14EB"/>
    <w:rsid w:val="002C1DA7"/>
    <w:rsid w:val="002C3102"/>
    <w:rsid w:val="002C31F8"/>
    <w:rsid w:val="002C430A"/>
    <w:rsid w:val="002C4B49"/>
    <w:rsid w:val="002C4C5F"/>
    <w:rsid w:val="002C5021"/>
    <w:rsid w:val="002C521B"/>
    <w:rsid w:val="002C5306"/>
    <w:rsid w:val="002C5951"/>
    <w:rsid w:val="002C5BA9"/>
    <w:rsid w:val="002C5C6A"/>
    <w:rsid w:val="002C6DE9"/>
    <w:rsid w:val="002C745E"/>
    <w:rsid w:val="002D05E3"/>
    <w:rsid w:val="002D0A16"/>
    <w:rsid w:val="002D0D81"/>
    <w:rsid w:val="002D1B8B"/>
    <w:rsid w:val="002D2600"/>
    <w:rsid w:val="002D29A3"/>
    <w:rsid w:val="002D35F7"/>
    <w:rsid w:val="002D36D9"/>
    <w:rsid w:val="002D3F8C"/>
    <w:rsid w:val="002D4698"/>
    <w:rsid w:val="002D508C"/>
    <w:rsid w:val="002D5679"/>
    <w:rsid w:val="002D6CA7"/>
    <w:rsid w:val="002D6D27"/>
    <w:rsid w:val="002D7310"/>
    <w:rsid w:val="002D7406"/>
    <w:rsid w:val="002D7833"/>
    <w:rsid w:val="002D7918"/>
    <w:rsid w:val="002E0810"/>
    <w:rsid w:val="002E0A17"/>
    <w:rsid w:val="002E0E29"/>
    <w:rsid w:val="002E0E81"/>
    <w:rsid w:val="002E0F24"/>
    <w:rsid w:val="002E1D6F"/>
    <w:rsid w:val="002E1F7B"/>
    <w:rsid w:val="002E33F1"/>
    <w:rsid w:val="002E4626"/>
    <w:rsid w:val="002E4D82"/>
    <w:rsid w:val="002E608C"/>
    <w:rsid w:val="002E7E65"/>
    <w:rsid w:val="002F070C"/>
    <w:rsid w:val="002F0B10"/>
    <w:rsid w:val="002F1387"/>
    <w:rsid w:val="002F1494"/>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C08"/>
    <w:rsid w:val="00306DF6"/>
    <w:rsid w:val="003072FA"/>
    <w:rsid w:val="00307395"/>
    <w:rsid w:val="003101FE"/>
    <w:rsid w:val="0031166C"/>
    <w:rsid w:val="003116CB"/>
    <w:rsid w:val="003117AF"/>
    <w:rsid w:val="00311E0A"/>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7D1"/>
    <w:rsid w:val="00327AD4"/>
    <w:rsid w:val="00327D38"/>
    <w:rsid w:val="0033010F"/>
    <w:rsid w:val="00331107"/>
    <w:rsid w:val="00331243"/>
    <w:rsid w:val="0033158B"/>
    <w:rsid w:val="00332356"/>
    <w:rsid w:val="00333FCA"/>
    <w:rsid w:val="00334A31"/>
    <w:rsid w:val="00334B01"/>
    <w:rsid w:val="00334BF0"/>
    <w:rsid w:val="00335094"/>
    <w:rsid w:val="00336592"/>
    <w:rsid w:val="003365EC"/>
    <w:rsid w:val="0033679C"/>
    <w:rsid w:val="00336EF2"/>
    <w:rsid w:val="00337619"/>
    <w:rsid w:val="00337FB0"/>
    <w:rsid w:val="003402D3"/>
    <w:rsid w:val="00342191"/>
    <w:rsid w:val="00343DD4"/>
    <w:rsid w:val="00343FAD"/>
    <w:rsid w:val="00344456"/>
    <w:rsid w:val="00344E06"/>
    <w:rsid w:val="00345009"/>
    <w:rsid w:val="003453ED"/>
    <w:rsid w:val="0034581A"/>
    <w:rsid w:val="003463A9"/>
    <w:rsid w:val="00346688"/>
    <w:rsid w:val="00346F69"/>
    <w:rsid w:val="00347913"/>
    <w:rsid w:val="00347C74"/>
    <w:rsid w:val="00347E49"/>
    <w:rsid w:val="00350488"/>
    <w:rsid w:val="003508E7"/>
    <w:rsid w:val="00350AC1"/>
    <w:rsid w:val="00352486"/>
    <w:rsid w:val="00352D4D"/>
    <w:rsid w:val="003533B4"/>
    <w:rsid w:val="0035360F"/>
    <w:rsid w:val="0035487B"/>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620"/>
    <w:rsid w:val="003748AB"/>
    <w:rsid w:val="003750B8"/>
    <w:rsid w:val="0037521B"/>
    <w:rsid w:val="00375B41"/>
    <w:rsid w:val="00375E52"/>
    <w:rsid w:val="00376618"/>
    <w:rsid w:val="00377C78"/>
    <w:rsid w:val="00377DF2"/>
    <w:rsid w:val="00380610"/>
    <w:rsid w:val="00380621"/>
    <w:rsid w:val="00380BB2"/>
    <w:rsid w:val="00381802"/>
    <w:rsid w:val="00381BA9"/>
    <w:rsid w:val="00381EB8"/>
    <w:rsid w:val="003823B8"/>
    <w:rsid w:val="003824A1"/>
    <w:rsid w:val="00382C16"/>
    <w:rsid w:val="00383F2E"/>
    <w:rsid w:val="0038471C"/>
    <w:rsid w:val="00385D14"/>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83D"/>
    <w:rsid w:val="00394981"/>
    <w:rsid w:val="00394F25"/>
    <w:rsid w:val="00395D53"/>
    <w:rsid w:val="0039745F"/>
    <w:rsid w:val="00397866"/>
    <w:rsid w:val="003A025E"/>
    <w:rsid w:val="003A06D5"/>
    <w:rsid w:val="003A0701"/>
    <w:rsid w:val="003A126E"/>
    <w:rsid w:val="003A142A"/>
    <w:rsid w:val="003A192F"/>
    <w:rsid w:val="003A19E6"/>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169F"/>
    <w:rsid w:val="003B179E"/>
    <w:rsid w:val="003B1B4A"/>
    <w:rsid w:val="003B2692"/>
    <w:rsid w:val="003B2FBE"/>
    <w:rsid w:val="003B3094"/>
    <w:rsid w:val="003B337D"/>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EB7"/>
    <w:rsid w:val="003C4B5A"/>
    <w:rsid w:val="003C550A"/>
    <w:rsid w:val="003C5641"/>
    <w:rsid w:val="003C5965"/>
    <w:rsid w:val="003C5D7D"/>
    <w:rsid w:val="003C5F3F"/>
    <w:rsid w:val="003C65D2"/>
    <w:rsid w:val="003C68A4"/>
    <w:rsid w:val="003C7223"/>
    <w:rsid w:val="003C740B"/>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F03D1"/>
    <w:rsid w:val="003F05EE"/>
    <w:rsid w:val="003F0651"/>
    <w:rsid w:val="003F07A3"/>
    <w:rsid w:val="003F08BC"/>
    <w:rsid w:val="003F0DED"/>
    <w:rsid w:val="003F28E4"/>
    <w:rsid w:val="003F2DF4"/>
    <w:rsid w:val="003F3040"/>
    <w:rsid w:val="003F350A"/>
    <w:rsid w:val="003F385D"/>
    <w:rsid w:val="003F411F"/>
    <w:rsid w:val="003F41C1"/>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9C3"/>
    <w:rsid w:val="00411BDA"/>
    <w:rsid w:val="00414E4A"/>
    <w:rsid w:val="0041516A"/>
    <w:rsid w:val="00415C5D"/>
    <w:rsid w:val="00415C9A"/>
    <w:rsid w:val="00416A6E"/>
    <w:rsid w:val="00416D4B"/>
    <w:rsid w:val="00417B44"/>
    <w:rsid w:val="00417E50"/>
    <w:rsid w:val="00420448"/>
    <w:rsid w:val="00421604"/>
    <w:rsid w:val="004217A4"/>
    <w:rsid w:val="00422008"/>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EE3"/>
    <w:rsid w:val="00434F7B"/>
    <w:rsid w:val="00436420"/>
    <w:rsid w:val="004365AF"/>
    <w:rsid w:val="00437B2D"/>
    <w:rsid w:val="00437DEB"/>
    <w:rsid w:val="00440AF3"/>
    <w:rsid w:val="00440F85"/>
    <w:rsid w:val="0044171D"/>
    <w:rsid w:val="00442798"/>
    <w:rsid w:val="00442953"/>
    <w:rsid w:val="00442D73"/>
    <w:rsid w:val="00442FF4"/>
    <w:rsid w:val="00443170"/>
    <w:rsid w:val="004431DC"/>
    <w:rsid w:val="004433A4"/>
    <w:rsid w:val="00443D28"/>
    <w:rsid w:val="00443DD8"/>
    <w:rsid w:val="004440E2"/>
    <w:rsid w:val="004445B2"/>
    <w:rsid w:val="00444964"/>
    <w:rsid w:val="004454AC"/>
    <w:rsid w:val="00445B30"/>
    <w:rsid w:val="00446D36"/>
    <w:rsid w:val="00447781"/>
    <w:rsid w:val="0044786D"/>
    <w:rsid w:val="004502CB"/>
    <w:rsid w:val="004504DE"/>
    <w:rsid w:val="00450F34"/>
    <w:rsid w:val="00451296"/>
    <w:rsid w:val="00451715"/>
    <w:rsid w:val="00451B6B"/>
    <w:rsid w:val="00451EE3"/>
    <w:rsid w:val="00452083"/>
    <w:rsid w:val="00452BE0"/>
    <w:rsid w:val="0045327B"/>
    <w:rsid w:val="0045357E"/>
    <w:rsid w:val="00453BE9"/>
    <w:rsid w:val="00454A5D"/>
    <w:rsid w:val="0045506C"/>
    <w:rsid w:val="00455754"/>
    <w:rsid w:val="004559A3"/>
    <w:rsid w:val="00455B12"/>
    <w:rsid w:val="004567E9"/>
    <w:rsid w:val="00456A2F"/>
    <w:rsid w:val="0045760C"/>
    <w:rsid w:val="00457A89"/>
    <w:rsid w:val="004602A1"/>
    <w:rsid w:val="0046059D"/>
    <w:rsid w:val="004608F7"/>
    <w:rsid w:val="00460E89"/>
    <w:rsid w:val="004613D8"/>
    <w:rsid w:val="00461404"/>
    <w:rsid w:val="00461C5A"/>
    <w:rsid w:val="00462988"/>
    <w:rsid w:val="004635F6"/>
    <w:rsid w:val="0046478E"/>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AD"/>
    <w:rsid w:val="004763D5"/>
    <w:rsid w:val="004776B9"/>
    <w:rsid w:val="00477829"/>
    <w:rsid w:val="00477BD8"/>
    <w:rsid w:val="004800E2"/>
    <w:rsid w:val="0048039B"/>
    <w:rsid w:val="00481480"/>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01D"/>
    <w:rsid w:val="004921F4"/>
    <w:rsid w:val="00492425"/>
    <w:rsid w:val="00493908"/>
    <w:rsid w:val="00493C61"/>
    <w:rsid w:val="00493CE6"/>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2203"/>
    <w:rsid w:val="004A2FE2"/>
    <w:rsid w:val="004A3B96"/>
    <w:rsid w:val="004A4105"/>
    <w:rsid w:val="004A41E2"/>
    <w:rsid w:val="004A505A"/>
    <w:rsid w:val="004A5655"/>
    <w:rsid w:val="004A58D8"/>
    <w:rsid w:val="004A6474"/>
    <w:rsid w:val="004A6AD2"/>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5FB7"/>
    <w:rsid w:val="004C63DF"/>
    <w:rsid w:val="004C6878"/>
    <w:rsid w:val="004C7050"/>
    <w:rsid w:val="004C76BF"/>
    <w:rsid w:val="004D05A8"/>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D7EEC"/>
    <w:rsid w:val="004E079E"/>
    <w:rsid w:val="004E0A7F"/>
    <w:rsid w:val="004E16A7"/>
    <w:rsid w:val="004E2140"/>
    <w:rsid w:val="004E26D8"/>
    <w:rsid w:val="004E46C0"/>
    <w:rsid w:val="004E480A"/>
    <w:rsid w:val="004E54FB"/>
    <w:rsid w:val="004E56FE"/>
    <w:rsid w:val="004E59D3"/>
    <w:rsid w:val="004E6491"/>
    <w:rsid w:val="004E7A9F"/>
    <w:rsid w:val="004F194B"/>
    <w:rsid w:val="004F1B30"/>
    <w:rsid w:val="004F3423"/>
    <w:rsid w:val="004F4199"/>
    <w:rsid w:val="004F45EA"/>
    <w:rsid w:val="004F4B5E"/>
    <w:rsid w:val="004F4B72"/>
    <w:rsid w:val="004F4E16"/>
    <w:rsid w:val="004F5060"/>
    <w:rsid w:val="004F509C"/>
    <w:rsid w:val="004F51EF"/>
    <w:rsid w:val="004F5AC2"/>
    <w:rsid w:val="004F7F18"/>
    <w:rsid w:val="005001B5"/>
    <w:rsid w:val="00500503"/>
    <w:rsid w:val="00500511"/>
    <w:rsid w:val="00501A58"/>
    <w:rsid w:val="00501AD6"/>
    <w:rsid w:val="005029FB"/>
    <w:rsid w:val="00503D86"/>
    <w:rsid w:val="00505C30"/>
    <w:rsid w:val="00506674"/>
    <w:rsid w:val="00506CF1"/>
    <w:rsid w:val="00506F7C"/>
    <w:rsid w:val="00510A0F"/>
    <w:rsid w:val="00510F08"/>
    <w:rsid w:val="0051195A"/>
    <w:rsid w:val="005123DB"/>
    <w:rsid w:val="00513080"/>
    <w:rsid w:val="00513183"/>
    <w:rsid w:val="005131C7"/>
    <w:rsid w:val="00513467"/>
    <w:rsid w:val="00513665"/>
    <w:rsid w:val="00513668"/>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A7B"/>
    <w:rsid w:val="00530B69"/>
    <w:rsid w:val="005317E9"/>
    <w:rsid w:val="00531B2E"/>
    <w:rsid w:val="00531D9C"/>
    <w:rsid w:val="00531F65"/>
    <w:rsid w:val="00532577"/>
    <w:rsid w:val="005327CA"/>
    <w:rsid w:val="0053291E"/>
    <w:rsid w:val="00533320"/>
    <w:rsid w:val="005343C3"/>
    <w:rsid w:val="00534C21"/>
    <w:rsid w:val="0053544A"/>
    <w:rsid w:val="00535B7E"/>
    <w:rsid w:val="00535EC5"/>
    <w:rsid w:val="005361A2"/>
    <w:rsid w:val="00536256"/>
    <w:rsid w:val="00536686"/>
    <w:rsid w:val="00536D5B"/>
    <w:rsid w:val="0053766C"/>
    <w:rsid w:val="005378B9"/>
    <w:rsid w:val="00540181"/>
    <w:rsid w:val="00540893"/>
    <w:rsid w:val="00541051"/>
    <w:rsid w:val="00541A55"/>
    <w:rsid w:val="0054284E"/>
    <w:rsid w:val="00542F64"/>
    <w:rsid w:val="00543DA2"/>
    <w:rsid w:val="00544155"/>
    <w:rsid w:val="005442E8"/>
    <w:rsid w:val="00544337"/>
    <w:rsid w:val="0054545C"/>
    <w:rsid w:val="00546E92"/>
    <w:rsid w:val="00550479"/>
    <w:rsid w:val="00550D6E"/>
    <w:rsid w:val="00550F26"/>
    <w:rsid w:val="005529D6"/>
    <w:rsid w:val="00552FD9"/>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29E1"/>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7D9"/>
    <w:rsid w:val="00593E55"/>
    <w:rsid w:val="00595A42"/>
    <w:rsid w:val="0059687A"/>
    <w:rsid w:val="0059699D"/>
    <w:rsid w:val="0059714F"/>
    <w:rsid w:val="00597704"/>
    <w:rsid w:val="00597F54"/>
    <w:rsid w:val="005A01C9"/>
    <w:rsid w:val="005A0F91"/>
    <w:rsid w:val="005A23D3"/>
    <w:rsid w:val="005A2B35"/>
    <w:rsid w:val="005A2D22"/>
    <w:rsid w:val="005A2F52"/>
    <w:rsid w:val="005A386B"/>
    <w:rsid w:val="005A43A8"/>
    <w:rsid w:val="005A4CFB"/>
    <w:rsid w:val="005A4FAB"/>
    <w:rsid w:val="005A5251"/>
    <w:rsid w:val="005A5B16"/>
    <w:rsid w:val="005A5E7E"/>
    <w:rsid w:val="005A5F60"/>
    <w:rsid w:val="005A7016"/>
    <w:rsid w:val="005B05A5"/>
    <w:rsid w:val="005B0869"/>
    <w:rsid w:val="005B0A4C"/>
    <w:rsid w:val="005B1EB2"/>
    <w:rsid w:val="005B2596"/>
    <w:rsid w:val="005B2D5D"/>
    <w:rsid w:val="005B3210"/>
    <w:rsid w:val="005B32D3"/>
    <w:rsid w:val="005B3EE7"/>
    <w:rsid w:val="005B41F7"/>
    <w:rsid w:val="005B433B"/>
    <w:rsid w:val="005B48AB"/>
    <w:rsid w:val="005B4D76"/>
    <w:rsid w:val="005B4DA7"/>
    <w:rsid w:val="005B517D"/>
    <w:rsid w:val="005B6156"/>
    <w:rsid w:val="005B762A"/>
    <w:rsid w:val="005B7AE7"/>
    <w:rsid w:val="005C00A9"/>
    <w:rsid w:val="005C0CAD"/>
    <w:rsid w:val="005C25B6"/>
    <w:rsid w:val="005C2F05"/>
    <w:rsid w:val="005C3E27"/>
    <w:rsid w:val="005C54E2"/>
    <w:rsid w:val="005C585A"/>
    <w:rsid w:val="005C5A83"/>
    <w:rsid w:val="005C5DF2"/>
    <w:rsid w:val="005C5EE4"/>
    <w:rsid w:val="005C6491"/>
    <w:rsid w:val="005C6867"/>
    <w:rsid w:val="005C6B90"/>
    <w:rsid w:val="005C6DC4"/>
    <w:rsid w:val="005C7049"/>
    <w:rsid w:val="005C72EC"/>
    <w:rsid w:val="005C773E"/>
    <w:rsid w:val="005C7AF6"/>
    <w:rsid w:val="005D0C6C"/>
    <w:rsid w:val="005D0E47"/>
    <w:rsid w:val="005D1F0A"/>
    <w:rsid w:val="005D300F"/>
    <w:rsid w:val="005D3480"/>
    <w:rsid w:val="005D3597"/>
    <w:rsid w:val="005D3D85"/>
    <w:rsid w:val="005D47C0"/>
    <w:rsid w:val="005D5A59"/>
    <w:rsid w:val="005D5F6B"/>
    <w:rsid w:val="005D60A4"/>
    <w:rsid w:val="005D62A3"/>
    <w:rsid w:val="005E14A9"/>
    <w:rsid w:val="005E14DA"/>
    <w:rsid w:val="005E591D"/>
    <w:rsid w:val="005E5F9E"/>
    <w:rsid w:val="005E63B2"/>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8CE"/>
    <w:rsid w:val="00600D0C"/>
    <w:rsid w:val="006017DC"/>
    <w:rsid w:val="00601A03"/>
    <w:rsid w:val="00602750"/>
    <w:rsid w:val="00602EAB"/>
    <w:rsid w:val="00603BD7"/>
    <w:rsid w:val="00603D3C"/>
    <w:rsid w:val="00603F7F"/>
    <w:rsid w:val="00605F97"/>
    <w:rsid w:val="0060660B"/>
    <w:rsid w:val="006068FC"/>
    <w:rsid w:val="0060691B"/>
    <w:rsid w:val="00606A63"/>
    <w:rsid w:val="00607A63"/>
    <w:rsid w:val="00607C9C"/>
    <w:rsid w:val="00610C11"/>
    <w:rsid w:val="00610C32"/>
    <w:rsid w:val="00612429"/>
    <w:rsid w:val="00612443"/>
    <w:rsid w:val="006130CD"/>
    <w:rsid w:val="00613117"/>
    <w:rsid w:val="0061345B"/>
    <w:rsid w:val="00613531"/>
    <w:rsid w:val="006139ED"/>
    <w:rsid w:val="00614857"/>
    <w:rsid w:val="00614DD2"/>
    <w:rsid w:val="00616AC5"/>
    <w:rsid w:val="00616BC5"/>
    <w:rsid w:val="006172BB"/>
    <w:rsid w:val="00620151"/>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1B6"/>
    <w:rsid w:val="006338A3"/>
    <w:rsid w:val="006344FF"/>
    <w:rsid w:val="006355CB"/>
    <w:rsid w:val="00635680"/>
    <w:rsid w:val="00635CBB"/>
    <w:rsid w:val="0063626D"/>
    <w:rsid w:val="006369E4"/>
    <w:rsid w:val="00636B5C"/>
    <w:rsid w:val="006406D5"/>
    <w:rsid w:val="00640A1F"/>
    <w:rsid w:val="00641142"/>
    <w:rsid w:val="00641212"/>
    <w:rsid w:val="006419D8"/>
    <w:rsid w:val="00642216"/>
    <w:rsid w:val="00642F36"/>
    <w:rsid w:val="00643210"/>
    <w:rsid w:val="00643346"/>
    <w:rsid w:val="006433BB"/>
    <w:rsid w:val="0064379A"/>
    <w:rsid w:val="00643EDB"/>
    <w:rsid w:val="0064464A"/>
    <w:rsid w:val="00645493"/>
    <w:rsid w:val="00645606"/>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32C8"/>
    <w:rsid w:val="006533E9"/>
    <w:rsid w:val="00653681"/>
    <w:rsid w:val="0065600E"/>
    <w:rsid w:val="006561DB"/>
    <w:rsid w:val="00656696"/>
    <w:rsid w:val="00656CAD"/>
    <w:rsid w:val="00656E41"/>
    <w:rsid w:val="006570D9"/>
    <w:rsid w:val="0065729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BE8"/>
    <w:rsid w:val="00672D98"/>
    <w:rsid w:val="00673F5A"/>
    <w:rsid w:val="006749C5"/>
    <w:rsid w:val="00675855"/>
    <w:rsid w:val="00675ADB"/>
    <w:rsid w:val="00675FC9"/>
    <w:rsid w:val="00676122"/>
    <w:rsid w:val="00676630"/>
    <w:rsid w:val="006769E8"/>
    <w:rsid w:val="006776A2"/>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635A"/>
    <w:rsid w:val="006863AC"/>
    <w:rsid w:val="00686C3B"/>
    <w:rsid w:val="0068716B"/>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7CA"/>
    <w:rsid w:val="006A5F9A"/>
    <w:rsid w:val="006A665F"/>
    <w:rsid w:val="006A666F"/>
    <w:rsid w:val="006A6BA9"/>
    <w:rsid w:val="006A6C2E"/>
    <w:rsid w:val="006A6DDD"/>
    <w:rsid w:val="006A7744"/>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9"/>
    <w:rsid w:val="006F19DB"/>
    <w:rsid w:val="006F2083"/>
    <w:rsid w:val="006F2370"/>
    <w:rsid w:val="006F25AE"/>
    <w:rsid w:val="006F2CDC"/>
    <w:rsid w:val="006F406A"/>
    <w:rsid w:val="006F48CE"/>
    <w:rsid w:val="006F4AE6"/>
    <w:rsid w:val="006F5C62"/>
    <w:rsid w:val="006F686A"/>
    <w:rsid w:val="006F6EA4"/>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084"/>
    <w:rsid w:val="007122E1"/>
    <w:rsid w:val="0071281A"/>
    <w:rsid w:val="007136AE"/>
    <w:rsid w:val="0071380F"/>
    <w:rsid w:val="0071408B"/>
    <w:rsid w:val="00714710"/>
    <w:rsid w:val="00714D3A"/>
    <w:rsid w:val="007167AE"/>
    <w:rsid w:val="0071728D"/>
    <w:rsid w:val="00717B29"/>
    <w:rsid w:val="00721B13"/>
    <w:rsid w:val="00721F81"/>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F7"/>
    <w:rsid w:val="00731135"/>
    <w:rsid w:val="00731615"/>
    <w:rsid w:val="007324F7"/>
    <w:rsid w:val="0073375F"/>
    <w:rsid w:val="00733821"/>
    <w:rsid w:val="00734BED"/>
    <w:rsid w:val="0073599B"/>
    <w:rsid w:val="0073726A"/>
    <w:rsid w:val="007372F2"/>
    <w:rsid w:val="0073782C"/>
    <w:rsid w:val="00737E2A"/>
    <w:rsid w:val="00737FDA"/>
    <w:rsid w:val="00740AF2"/>
    <w:rsid w:val="00740C60"/>
    <w:rsid w:val="00741285"/>
    <w:rsid w:val="007420B2"/>
    <w:rsid w:val="0074323D"/>
    <w:rsid w:val="0074428D"/>
    <w:rsid w:val="00744A01"/>
    <w:rsid w:val="00746039"/>
    <w:rsid w:val="00746086"/>
    <w:rsid w:val="0074653F"/>
    <w:rsid w:val="007468A3"/>
    <w:rsid w:val="00746913"/>
    <w:rsid w:val="00747102"/>
    <w:rsid w:val="00750C95"/>
    <w:rsid w:val="00751617"/>
    <w:rsid w:val="00751C0E"/>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8C4"/>
    <w:rsid w:val="00766612"/>
    <w:rsid w:val="0076704B"/>
    <w:rsid w:val="0076779B"/>
    <w:rsid w:val="00770408"/>
    <w:rsid w:val="00771A19"/>
    <w:rsid w:val="00771C3F"/>
    <w:rsid w:val="00771FE2"/>
    <w:rsid w:val="007736C1"/>
    <w:rsid w:val="00774450"/>
    <w:rsid w:val="0077614F"/>
    <w:rsid w:val="00776279"/>
    <w:rsid w:val="00776AFA"/>
    <w:rsid w:val="00780130"/>
    <w:rsid w:val="00780EB0"/>
    <w:rsid w:val="00781CD7"/>
    <w:rsid w:val="00782BA8"/>
    <w:rsid w:val="00782C1F"/>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A0F"/>
    <w:rsid w:val="00794DE4"/>
    <w:rsid w:val="007956B8"/>
    <w:rsid w:val="00795D18"/>
    <w:rsid w:val="007963A0"/>
    <w:rsid w:val="0079665D"/>
    <w:rsid w:val="007967C1"/>
    <w:rsid w:val="00797F27"/>
    <w:rsid w:val="007A03BC"/>
    <w:rsid w:val="007A156E"/>
    <w:rsid w:val="007A17B8"/>
    <w:rsid w:val="007A19F2"/>
    <w:rsid w:val="007A1F96"/>
    <w:rsid w:val="007A2A6F"/>
    <w:rsid w:val="007A3B00"/>
    <w:rsid w:val="007A4256"/>
    <w:rsid w:val="007A499A"/>
    <w:rsid w:val="007A49EF"/>
    <w:rsid w:val="007A59EE"/>
    <w:rsid w:val="007A60BB"/>
    <w:rsid w:val="007A7309"/>
    <w:rsid w:val="007A7811"/>
    <w:rsid w:val="007B0509"/>
    <w:rsid w:val="007B0EC2"/>
    <w:rsid w:val="007B182F"/>
    <w:rsid w:val="007B1BBB"/>
    <w:rsid w:val="007B3634"/>
    <w:rsid w:val="007B378C"/>
    <w:rsid w:val="007B411F"/>
    <w:rsid w:val="007B45E1"/>
    <w:rsid w:val="007B5240"/>
    <w:rsid w:val="007B545A"/>
    <w:rsid w:val="007B5582"/>
    <w:rsid w:val="007B5802"/>
    <w:rsid w:val="007B6A58"/>
    <w:rsid w:val="007B6D70"/>
    <w:rsid w:val="007B748D"/>
    <w:rsid w:val="007B7CC1"/>
    <w:rsid w:val="007B7F4A"/>
    <w:rsid w:val="007C1611"/>
    <w:rsid w:val="007C1716"/>
    <w:rsid w:val="007C1AE1"/>
    <w:rsid w:val="007C2364"/>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E3F"/>
    <w:rsid w:val="007E3573"/>
    <w:rsid w:val="007E48D5"/>
    <w:rsid w:val="007E561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1364"/>
    <w:rsid w:val="00801523"/>
    <w:rsid w:val="00801613"/>
    <w:rsid w:val="0080189A"/>
    <w:rsid w:val="00801932"/>
    <w:rsid w:val="0080249D"/>
    <w:rsid w:val="00802B83"/>
    <w:rsid w:val="008036D9"/>
    <w:rsid w:val="00804E0C"/>
    <w:rsid w:val="0080557D"/>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538B"/>
    <w:rsid w:val="008261F3"/>
    <w:rsid w:val="00826588"/>
    <w:rsid w:val="0082671D"/>
    <w:rsid w:val="00826D17"/>
    <w:rsid w:val="00826E63"/>
    <w:rsid w:val="008274D5"/>
    <w:rsid w:val="00827B87"/>
    <w:rsid w:val="0083022B"/>
    <w:rsid w:val="00830587"/>
    <w:rsid w:val="00830C9D"/>
    <w:rsid w:val="00830D4D"/>
    <w:rsid w:val="00830F4E"/>
    <w:rsid w:val="008317FA"/>
    <w:rsid w:val="00831AEA"/>
    <w:rsid w:val="00831CD1"/>
    <w:rsid w:val="0083314F"/>
    <w:rsid w:val="008336F8"/>
    <w:rsid w:val="00833AFE"/>
    <w:rsid w:val="00833F5C"/>
    <w:rsid w:val="00833FE1"/>
    <w:rsid w:val="00834136"/>
    <w:rsid w:val="00835235"/>
    <w:rsid w:val="00835546"/>
    <w:rsid w:val="00836727"/>
    <w:rsid w:val="00836DBF"/>
    <w:rsid w:val="00837039"/>
    <w:rsid w:val="0083768C"/>
    <w:rsid w:val="00840A90"/>
    <w:rsid w:val="00840AF1"/>
    <w:rsid w:val="00840C83"/>
    <w:rsid w:val="00840D43"/>
    <w:rsid w:val="00842114"/>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4343"/>
    <w:rsid w:val="00854416"/>
    <w:rsid w:val="00854FBA"/>
    <w:rsid w:val="00855DD8"/>
    <w:rsid w:val="00855EDF"/>
    <w:rsid w:val="008563B8"/>
    <w:rsid w:val="0085664A"/>
    <w:rsid w:val="00856786"/>
    <w:rsid w:val="00856BE6"/>
    <w:rsid w:val="00856CA5"/>
    <w:rsid w:val="008573A3"/>
    <w:rsid w:val="008576EC"/>
    <w:rsid w:val="00857CDA"/>
    <w:rsid w:val="00857CE5"/>
    <w:rsid w:val="00857D37"/>
    <w:rsid w:val="008604BC"/>
    <w:rsid w:val="008617DC"/>
    <w:rsid w:val="00861C59"/>
    <w:rsid w:val="008628C8"/>
    <w:rsid w:val="00863160"/>
    <w:rsid w:val="008633C0"/>
    <w:rsid w:val="008636D1"/>
    <w:rsid w:val="00863E54"/>
    <w:rsid w:val="0086441E"/>
    <w:rsid w:val="00864D42"/>
    <w:rsid w:val="008654E5"/>
    <w:rsid w:val="00865954"/>
    <w:rsid w:val="0087001D"/>
    <w:rsid w:val="008712BB"/>
    <w:rsid w:val="0087277D"/>
    <w:rsid w:val="008728FC"/>
    <w:rsid w:val="00872E5E"/>
    <w:rsid w:val="00872F18"/>
    <w:rsid w:val="0087339B"/>
    <w:rsid w:val="00874CC7"/>
    <w:rsid w:val="00875333"/>
    <w:rsid w:val="00875BD6"/>
    <w:rsid w:val="00876359"/>
    <w:rsid w:val="00876D2E"/>
    <w:rsid w:val="00876E91"/>
    <w:rsid w:val="00876FF1"/>
    <w:rsid w:val="00877025"/>
    <w:rsid w:val="00877F32"/>
    <w:rsid w:val="00880435"/>
    <w:rsid w:val="00881BE3"/>
    <w:rsid w:val="00883800"/>
    <w:rsid w:val="0088409B"/>
    <w:rsid w:val="00884270"/>
    <w:rsid w:val="008844A5"/>
    <w:rsid w:val="00885F62"/>
    <w:rsid w:val="00885F67"/>
    <w:rsid w:val="008861D1"/>
    <w:rsid w:val="00886C03"/>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4BC"/>
    <w:rsid w:val="008A19A6"/>
    <w:rsid w:val="008A1F01"/>
    <w:rsid w:val="008A22DC"/>
    <w:rsid w:val="008A25FF"/>
    <w:rsid w:val="008A275F"/>
    <w:rsid w:val="008A3330"/>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349"/>
    <w:rsid w:val="008B2D25"/>
    <w:rsid w:val="008B31F2"/>
    <w:rsid w:val="008B392F"/>
    <w:rsid w:val="008B4E20"/>
    <w:rsid w:val="008B50FB"/>
    <w:rsid w:val="008B5138"/>
    <w:rsid w:val="008B51FA"/>
    <w:rsid w:val="008B5B43"/>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040A"/>
    <w:rsid w:val="008E1252"/>
    <w:rsid w:val="008E26A6"/>
    <w:rsid w:val="008E36C3"/>
    <w:rsid w:val="008E38F9"/>
    <w:rsid w:val="008E4739"/>
    <w:rsid w:val="008E4DB4"/>
    <w:rsid w:val="008E4DE2"/>
    <w:rsid w:val="008E61D4"/>
    <w:rsid w:val="008E6C57"/>
    <w:rsid w:val="008E6E6C"/>
    <w:rsid w:val="008F0888"/>
    <w:rsid w:val="008F12FF"/>
    <w:rsid w:val="008F1789"/>
    <w:rsid w:val="008F1B17"/>
    <w:rsid w:val="008F2009"/>
    <w:rsid w:val="008F274F"/>
    <w:rsid w:val="008F2BED"/>
    <w:rsid w:val="008F3621"/>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2FE"/>
    <w:rsid w:val="0090555F"/>
    <w:rsid w:val="009057D9"/>
    <w:rsid w:val="00905F0D"/>
    <w:rsid w:val="00906AFB"/>
    <w:rsid w:val="00906B3B"/>
    <w:rsid w:val="00906BB9"/>
    <w:rsid w:val="0090753E"/>
    <w:rsid w:val="00907D28"/>
    <w:rsid w:val="009101E9"/>
    <w:rsid w:val="00910ADB"/>
    <w:rsid w:val="00910FEE"/>
    <w:rsid w:val="009111F2"/>
    <w:rsid w:val="0091120C"/>
    <w:rsid w:val="00911C83"/>
    <w:rsid w:val="00912355"/>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EF2"/>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D91"/>
    <w:rsid w:val="00941FD8"/>
    <w:rsid w:val="009425C7"/>
    <w:rsid w:val="00943D7C"/>
    <w:rsid w:val="00944280"/>
    <w:rsid w:val="009445D1"/>
    <w:rsid w:val="00944605"/>
    <w:rsid w:val="009446B0"/>
    <w:rsid w:val="00945218"/>
    <w:rsid w:val="00945442"/>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D29"/>
    <w:rsid w:val="0096756E"/>
    <w:rsid w:val="009679BB"/>
    <w:rsid w:val="00967D4E"/>
    <w:rsid w:val="00970382"/>
    <w:rsid w:val="00970939"/>
    <w:rsid w:val="009709E6"/>
    <w:rsid w:val="00970BC5"/>
    <w:rsid w:val="00971E54"/>
    <w:rsid w:val="009723FC"/>
    <w:rsid w:val="00972E08"/>
    <w:rsid w:val="009734DC"/>
    <w:rsid w:val="00973742"/>
    <w:rsid w:val="00973CC8"/>
    <w:rsid w:val="00974CEC"/>
    <w:rsid w:val="00974EDB"/>
    <w:rsid w:val="00975557"/>
    <w:rsid w:val="00976F93"/>
    <w:rsid w:val="00977C74"/>
    <w:rsid w:val="00980E50"/>
    <w:rsid w:val="00981039"/>
    <w:rsid w:val="009820A9"/>
    <w:rsid w:val="009821AA"/>
    <w:rsid w:val="00982814"/>
    <w:rsid w:val="009828C9"/>
    <w:rsid w:val="00982E69"/>
    <w:rsid w:val="00983631"/>
    <w:rsid w:val="00983850"/>
    <w:rsid w:val="009838B2"/>
    <w:rsid w:val="009839DE"/>
    <w:rsid w:val="00983AAF"/>
    <w:rsid w:val="00984A4C"/>
    <w:rsid w:val="00984BAC"/>
    <w:rsid w:val="009858EE"/>
    <w:rsid w:val="009869F5"/>
    <w:rsid w:val="00987636"/>
    <w:rsid w:val="009902AE"/>
    <w:rsid w:val="009910D9"/>
    <w:rsid w:val="009919BC"/>
    <w:rsid w:val="00991C43"/>
    <w:rsid w:val="0099270B"/>
    <w:rsid w:val="00992800"/>
    <w:rsid w:val="00992F64"/>
    <w:rsid w:val="00993759"/>
    <w:rsid w:val="00993971"/>
    <w:rsid w:val="009939C6"/>
    <w:rsid w:val="00994DA0"/>
    <w:rsid w:val="00994E80"/>
    <w:rsid w:val="0099615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5639"/>
    <w:rsid w:val="009B5810"/>
    <w:rsid w:val="009B5AC6"/>
    <w:rsid w:val="009B61C7"/>
    <w:rsid w:val="009B7BAF"/>
    <w:rsid w:val="009C0661"/>
    <w:rsid w:val="009C0DFF"/>
    <w:rsid w:val="009C1361"/>
    <w:rsid w:val="009C1547"/>
    <w:rsid w:val="009C1D27"/>
    <w:rsid w:val="009C1F1F"/>
    <w:rsid w:val="009C2117"/>
    <w:rsid w:val="009C3196"/>
    <w:rsid w:val="009C3488"/>
    <w:rsid w:val="009C35E2"/>
    <w:rsid w:val="009C4059"/>
    <w:rsid w:val="009C4651"/>
    <w:rsid w:val="009C4729"/>
    <w:rsid w:val="009C57C6"/>
    <w:rsid w:val="009C5806"/>
    <w:rsid w:val="009C5A89"/>
    <w:rsid w:val="009C5E71"/>
    <w:rsid w:val="009C63B2"/>
    <w:rsid w:val="009C66DC"/>
    <w:rsid w:val="009C6A5E"/>
    <w:rsid w:val="009C7D39"/>
    <w:rsid w:val="009C7EDF"/>
    <w:rsid w:val="009D09C7"/>
    <w:rsid w:val="009D1D21"/>
    <w:rsid w:val="009D237F"/>
    <w:rsid w:val="009D2424"/>
    <w:rsid w:val="009D250F"/>
    <w:rsid w:val="009D2632"/>
    <w:rsid w:val="009D456E"/>
    <w:rsid w:val="009D4E0B"/>
    <w:rsid w:val="009D559E"/>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A61"/>
    <w:rsid w:val="009E3F7C"/>
    <w:rsid w:val="009E4195"/>
    <w:rsid w:val="009E4BE8"/>
    <w:rsid w:val="009E4C08"/>
    <w:rsid w:val="009E5D5A"/>
    <w:rsid w:val="009E6946"/>
    <w:rsid w:val="009E7AA2"/>
    <w:rsid w:val="009E7F29"/>
    <w:rsid w:val="009F04E2"/>
    <w:rsid w:val="009F1B50"/>
    <w:rsid w:val="009F244C"/>
    <w:rsid w:val="009F25BE"/>
    <w:rsid w:val="009F2986"/>
    <w:rsid w:val="009F4164"/>
    <w:rsid w:val="009F4314"/>
    <w:rsid w:val="009F4C2C"/>
    <w:rsid w:val="009F4CC0"/>
    <w:rsid w:val="009F50AE"/>
    <w:rsid w:val="009F515E"/>
    <w:rsid w:val="009F56C4"/>
    <w:rsid w:val="009F5903"/>
    <w:rsid w:val="009F5CC2"/>
    <w:rsid w:val="009F5ED9"/>
    <w:rsid w:val="009F6206"/>
    <w:rsid w:val="009F6336"/>
    <w:rsid w:val="009F70BD"/>
    <w:rsid w:val="009F7BFF"/>
    <w:rsid w:val="00A00471"/>
    <w:rsid w:val="00A0095F"/>
    <w:rsid w:val="00A012A0"/>
    <w:rsid w:val="00A013D1"/>
    <w:rsid w:val="00A0176C"/>
    <w:rsid w:val="00A01BC5"/>
    <w:rsid w:val="00A02498"/>
    <w:rsid w:val="00A02E50"/>
    <w:rsid w:val="00A03465"/>
    <w:rsid w:val="00A03D9E"/>
    <w:rsid w:val="00A046D8"/>
    <w:rsid w:val="00A04B73"/>
    <w:rsid w:val="00A0565B"/>
    <w:rsid w:val="00A0597C"/>
    <w:rsid w:val="00A07278"/>
    <w:rsid w:val="00A07F3A"/>
    <w:rsid w:val="00A11298"/>
    <w:rsid w:val="00A11881"/>
    <w:rsid w:val="00A11A39"/>
    <w:rsid w:val="00A120F7"/>
    <w:rsid w:val="00A123DC"/>
    <w:rsid w:val="00A12B90"/>
    <w:rsid w:val="00A130E7"/>
    <w:rsid w:val="00A13256"/>
    <w:rsid w:val="00A136AF"/>
    <w:rsid w:val="00A14513"/>
    <w:rsid w:val="00A14D25"/>
    <w:rsid w:val="00A15511"/>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30DA0"/>
    <w:rsid w:val="00A3161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156B"/>
    <w:rsid w:val="00A42B14"/>
    <w:rsid w:val="00A42C4C"/>
    <w:rsid w:val="00A43D28"/>
    <w:rsid w:val="00A44081"/>
    <w:rsid w:val="00A44945"/>
    <w:rsid w:val="00A44E24"/>
    <w:rsid w:val="00A4696F"/>
    <w:rsid w:val="00A469E8"/>
    <w:rsid w:val="00A47502"/>
    <w:rsid w:val="00A476FE"/>
    <w:rsid w:val="00A47CBA"/>
    <w:rsid w:val="00A507AA"/>
    <w:rsid w:val="00A508CD"/>
    <w:rsid w:val="00A50EE3"/>
    <w:rsid w:val="00A50F50"/>
    <w:rsid w:val="00A51396"/>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347"/>
    <w:rsid w:val="00A57EAB"/>
    <w:rsid w:val="00A60E97"/>
    <w:rsid w:val="00A612FA"/>
    <w:rsid w:val="00A61D70"/>
    <w:rsid w:val="00A61EBB"/>
    <w:rsid w:val="00A62266"/>
    <w:rsid w:val="00A6272C"/>
    <w:rsid w:val="00A62A91"/>
    <w:rsid w:val="00A63227"/>
    <w:rsid w:val="00A6357E"/>
    <w:rsid w:val="00A64242"/>
    <w:rsid w:val="00A644F8"/>
    <w:rsid w:val="00A6472E"/>
    <w:rsid w:val="00A649FF"/>
    <w:rsid w:val="00A64FFD"/>
    <w:rsid w:val="00A6641C"/>
    <w:rsid w:val="00A66497"/>
    <w:rsid w:val="00A66617"/>
    <w:rsid w:val="00A666EB"/>
    <w:rsid w:val="00A67398"/>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7316"/>
    <w:rsid w:val="00A7772E"/>
    <w:rsid w:val="00A77A50"/>
    <w:rsid w:val="00A77D62"/>
    <w:rsid w:val="00A80F40"/>
    <w:rsid w:val="00A81090"/>
    <w:rsid w:val="00A81DC7"/>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5"/>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B80"/>
    <w:rsid w:val="00AA4E0E"/>
    <w:rsid w:val="00AA4E5A"/>
    <w:rsid w:val="00AA608F"/>
    <w:rsid w:val="00AA6C1B"/>
    <w:rsid w:val="00AB0A8F"/>
    <w:rsid w:val="00AB27AF"/>
    <w:rsid w:val="00AB2C35"/>
    <w:rsid w:val="00AB38D1"/>
    <w:rsid w:val="00AB4411"/>
    <w:rsid w:val="00AB4BB7"/>
    <w:rsid w:val="00AB56DD"/>
    <w:rsid w:val="00AB60C7"/>
    <w:rsid w:val="00AB6C31"/>
    <w:rsid w:val="00AB6E73"/>
    <w:rsid w:val="00AB7ACE"/>
    <w:rsid w:val="00AB7D25"/>
    <w:rsid w:val="00AC19B0"/>
    <w:rsid w:val="00AC1FC3"/>
    <w:rsid w:val="00AC213E"/>
    <w:rsid w:val="00AC3441"/>
    <w:rsid w:val="00AC3C46"/>
    <w:rsid w:val="00AC3E4C"/>
    <w:rsid w:val="00AC42F1"/>
    <w:rsid w:val="00AC4AD0"/>
    <w:rsid w:val="00AC60E1"/>
    <w:rsid w:val="00AC6521"/>
    <w:rsid w:val="00AC688D"/>
    <w:rsid w:val="00AC6A9F"/>
    <w:rsid w:val="00AC6E61"/>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C6"/>
    <w:rsid w:val="00AE3917"/>
    <w:rsid w:val="00AE4116"/>
    <w:rsid w:val="00AE4A96"/>
    <w:rsid w:val="00AE511E"/>
    <w:rsid w:val="00AE547B"/>
    <w:rsid w:val="00AE5C65"/>
    <w:rsid w:val="00AE668E"/>
    <w:rsid w:val="00AE6FFA"/>
    <w:rsid w:val="00AF049A"/>
    <w:rsid w:val="00AF0B07"/>
    <w:rsid w:val="00AF0CD2"/>
    <w:rsid w:val="00AF181E"/>
    <w:rsid w:val="00AF238D"/>
    <w:rsid w:val="00AF33EE"/>
    <w:rsid w:val="00AF3629"/>
    <w:rsid w:val="00AF3736"/>
    <w:rsid w:val="00AF39FF"/>
    <w:rsid w:val="00AF4370"/>
    <w:rsid w:val="00AF5677"/>
    <w:rsid w:val="00AF5A6A"/>
    <w:rsid w:val="00AF5C93"/>
    <w:rsid w:val="00AF6397"/>
    <w:rsid w:val="00AF714A"/>
    <w:rsid w:val="00AF75F3"/>
    <w:rsid w:val="00AF76FC"/>
    <w:rsid w:val="00B00FC8"/>
    <w:rsid w:val="00B01528"/>
    <w:rsid w:val="00B01A87"/>
    <w:rsid w:val="00B01BA2"/>
    <w:rsid w:val="00B021A4"/>
    <w:rsid w:val="00B025C4"/>
    <w:rsid w:val="00B028DE"/>
    <w:rsid w:val="00B032E9"/>
    <w:rsid w:val="00B03873"/>
    <w:rsid w:val="00B03E68"/>
    <w:rsid w:val="00B03FED"/>
    <w:rsid w:val="00B044E1"/>
    <w:rsid w:val="00B04596"/>
    <w:rsid w:val="00B05897"/>
    <w:rsid w:val="00B072BC"/>
    <w:rsid w:val="00B07444"/>
    <w:rsid w:val="00B0753A"/>
    <w:rsid w:val="00B07621"/>
    <w:rsid w:val="00B11EF3"/>
    <w:rsid w:val="00B11FAA"/>
    <w:rsid w:val="00B12EA9"/>
    <w:rsid w:val="00B13011"/>
    <w:rsid w:val="00B133D9"/>
    <w:rsid w:val="00B13AA5"/>
    <w:rsid w:val="00B13E56"/>
    <w:rsid w:val="00B140C9"/>
    <w:rsid w:val="00B14428"/>
    <w:rsid w:val="00B14632"/>
    <w:rsid w:val="00B14A49"/>
    <w:rsid w:val="00B15B53"/>
    <w:rsid w:val="00B15E47"/>
    <w:rsid w:val="00B163C9"/>
    <w:rsid w:val="00B168C2"/>
    <w:rsid w:val="00B16A1B"/>
    <w:rsid w:val="00B17F46"/>
    <w:rsid w:val="00B20109"/>
    <w:rsid w:val="00B20719"/>
    <w:rsid w:val="00B20800"/>
    <w:rsid w:val="00B218FF"/>
    <w:rsid w:val="00B23D06"/>
    <w:rsid w:val="00B24092"/>
    <w:rsid w:val="00B24615"/>
    <w:rsid w:val="00B24740"/>
    <w:rsid w:val="00B24BF3"/>
    <w:rsid w:val="00B25017"/>
    <w:rsid w:val="00B2512F"/>
    <w:rsid w:val="00B268AB"/>
    <w:rsid w:val="00B26A6F"/>
    <w:rsid w:val="00B270E4"/>
    <w:rsid w:val="00B274E0"/>
    <w:rsid w:val="00B27F22"/>
    <w:rsid w:val="00B30DCD"/>
    <w:rsid w:val="00B3132F"/>
    <w:rsid w:val="00B31F31"/>
    <w:rsid w:val="00B32E2D"/>
    <w:rsid w:val="00B32F74"/>
    <w:rsid w:val="00B340C4"/>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4FD2"/>
    <w:rsid w:val="00B454FA"/>
    <w:rsid w:val="00B45562"/>
    <w:rsid w:val="00B45B4B"/>
    <w:rsid w:val="00B45BDF"/>
    <w:rsid w:val="00B50A4B"/>
    <w:rsid w:val="00B5152E"/>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72A2"/>
    <w:rsid w:val="00B70A7B"/>
    <w:rsid w:val="00B70C8A"/>
    <w:rsid w:val="00B7120E"/>
    <w:rsid w:val="00B713EA"/>
    <w:rsid w:val="00B713FD"/>
    <w:rsid w:val="00B73755"/>
    <w:rsid w:val="00B7386B"/>
    <w:rsid w:val="00B73D59"/>
    <w:rsid w:val="00B74043"/>
    <w:rsid w:val="00B746AE"/>
    <w:rsid w:val="00B7622A"/>
    <w:rsid w:val="00B76724"/>
    <w:rsid w:val="00B76A55"/>
    <w:rsid w:val="00B804C5"/>
    <w:rsid w:val="00B821F2"/>
    <w:rsid w:val="00B835EA"/>
    <w:rsid w:val="00B83797"/>
    <w:rsid w:val="00B83BE9"/>
    <w:rsid w:val="00B83E2E"/>
    <w:rsid w:val="00B84FED"/>
    <w:rsid w:val="00B8541C"/>
    <w:rsid w:val="00B86145"/>
    <w:rsid w:val="00B867BA"/>
    <w:rsid w:val="00B86E11"/>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928"/>
    <w:rsid w:val="00BA5A33"/>
    <w:rsid w:val="00BA7050"/>
    <w:rsid w:val="00BA7593"/>
    <w:rsid w:val="00BB164B"/>
    <w:rsid w:val="00BB1AD6"/>
    <w:rsid w:val="00BB20DA"/>
    <w:rsid w:val="00BB2ECB"/>
    <w:rsid w:val="00BB3092"/>
    <w:rsid w:val="00BB3185"/>
    <w:rsid w:val="00BB3920"/>
    <w:rsid w:val="00BB473E"/>
    <w:rsid w:val="00BB5BB4"/>
    <w:rsid w:val="00BB5F6C"/>
    <w:rsid w:val="00BB647B"/>
    <w:rsid w:val="00BB6DFA"/>
    <w:rsid w:val="00BB70F6"/>
    <w:rsid w:val="00BC0BC6"/>
    <w:rsid w:val="00BC1890"/>
    <w:rsid w:val="00BC198A"/>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D00BD"/>
    <w:rsid w:val="00BD00E3"/>
    <w:rsid w:val="00BD06BD"/>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E71"/>
    <w:rsid w:val="00BE0E7E"/>
    <w:rsid w:val="00BE12A2"/>
    <w:rsid w:val="00BE25E7"/>
    <w:rsid w:val="00BE2F8D"/>
    <w:rsid w:val="00BE3409"/>
    <w:rsid w:val="00BE37E1"/>
    <w:rsid w:val="00BE390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7651"/>
    <w:rsid w:val="00BF7733"/>
    <w:rsid w:val="00BF7877"/>
    <w:rsid w:val="00BF7E7A"/>
    <w:rsid w:val="00C0002E"/>
    <w:rsid w:val="00C002AB"/>
    <w:rsid w:val="00C0062A"/>
    <w:rsid w:val="00C00D98"/>
    <w:rsid w:val="00C00EFA"/>
    <w:rsid w:val="00C01F98"/>
    <w:rsid w:val="00C02205"/>
    <w:rsid w:val="00C0246A"/>
    <w:rsid w:val="00C024C3"/>
    <w:rsid w:val="00C02A04"/>
    <w:rsid w:val="00C043BA"/>
    <w:rsid w:val="00C04F18"/>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B2D"/>
    <w:rsid w:val="00C17D62"/>
    <w:rsid w:val="00C2032D"/>
    <w:rsid w:val="00C205B9"/>
    <w:rsid w:val="00C2116C"/>
    <w:rsid w:val="00C21313"/>
    <w:rsid w:val="00C216D8"/>
    <w:rsid w:val="00C22604"/>
    <w:rsid w:val="00C22BD4"/>
    <w:rsid w:val="00C24474"/>
    <w:rsid w:val="00C24FE5"/>
    <w:rsid w:val="00C25019"/>
    <w:rsid w:val="00C250C4"/>
    <w:rsid w:val="00C2538D"/>
    <w:rsid w:val="00C25A1A"/>
    <w:rsid w:val="00C26119"/>
    <w:rsid w:val="00C26D87"/>
    <w:rsid w:val="00C26E84"/>
    <w:rsid w:val="00C2724A"/>
    <w:rsid w:val="00C30615"/>
    <w:rsid w:val="00C3090F"/>
    <w:rsid w:val="00C30969"/>
    <w:rsid w:val="00C30BFA"/>
    <w:rsid w:val="00C30F48"/>
    <w:rsid w:val="00C319C9"/>
    <w:rsid w:val="00C31C33"/>
    <w:rsid w:val="00C31D96"/>
    <w:rsid w:val="00C32423"/>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FB8"/>
    <w:rsid w:val="00C431A1"/>
    <w:rsid w:val="00C43435"/>
    <w:rsid w:val="00C43C54"/>
    <w:rsid w:val="00C44840"/>
    <w:rsid w:val="00C45049"/>
    <w:rsid w:val="00C46990"/>
    <w:rsid w:val="00C46BA9"/>
    <w:rsid w:val="00C47666"/>
    <w:rsid w:val="00C50E54"/>
    <w:rsid w:val="00C52465"/>
    <w:rsid w:val="00C52C5B"/>
    <w:rsid w:val="00C53EBD"/>
    <w:rsid w:val="00C54FFD"/>
    <w:rsid w:val="00C55412"/>
    <w:rsid w:val="00C560FF"/>
    <w:rsid w:val="00C5667E"/>
    <w:rsid w:val="00C56938"/>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2FAD"/>
    <w:rsid w:val="00C730DA"/>
    <w:rsid w:val="00C73432"/>
    <w:rsid w:val="00C73D3E"/>
    <w:rsid w:val="00C73E51"/>
    <w:rsid w:val="00C740BF"/>
    <w:rsid w:val="00C74DFE"/>
    <w:rsid w:val="00C75695"/>
    <w:rsid w:val="00C75BB7"/>
    <w:rsid w:val="00C7721B"/>
    <w:rsid w:val="00C77458"/>
    <w:rsid w:val="00C77882"/>
    <w:rsid w:val="00C778AF"/>
    <w:rsid w:val="00C77BD6"/>
    <w:rsid w:val="00C8061B"/>
    <w:rsid w:val="00C814B9"/>
    <w:rsid w:val="00C8152D"/>
    <w:rsid w:val="00C81746"/>
    <w:rsid w:val="00C81983"/>
    <w:rsid w:val="00C81C0A"/>
    <w:rsid w:val="00C81F23"/>
    <w:rsid w:val="00C82950"/>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EC6"/>
    <w:rsid w:val="00C92F3E"/>
    <w:rsid w:val="00C93011"/>
    <w:rsid w:val="00C93BA3"/>
    <w:rsid w:val="00C94365"/>
    <w:rsid w:val="00C9484D"/>
    <w:rsid w:val="00C94B5B"/>
    <w:rsid w:val="00C94B70"/>
    <w:rsid w:val="00C955F8"/>
    <w:rsid w:val="00C9605E"/>
    <w:rsid w:val="00C961FA"/>
    <w:rsid w:val="00C969F1"/>
    <w:rsid w:val="00C97CB9"/>
    <w:rsid w:val="00CA0606"/>
    <w:rsid w:val="00CA138F"/>
    <w:rsid w:val="00CA18BB"/>
    <w:rsid w:val="00CA27FD"/>
    <w:rsid w:val="00CA2843"/>
    <w:rsid w:val="00CA2B10"/>
    <w:rsid w:val="00CA2CAD"/>
    <w:rsid w:val="00CA2E5A"/>
    <w:rsid w:val="00CA3570"/>
    <w:rsid w:val="00CA35C4"/>
    <w:rsid w:val="00CA4818"/>
    <w:rsid w:val="00CA4E26"/>
    <w:rsid w:val="00CA522B"/>
    <w:rsid w:val="00CA55EB"/>
    <w:rsid w:val="00CA5C9A"/>
    <w:rsid w:val="00CA5D94"/>
    <w:rsid w:val="00CA6073"/>
    <w:rsid w:val="00CA6115"/>
    <w:rsid w:val="00CA6C7F"/>
    <w:rsid w:val="00CA71FA"/>
    <w:rsid w:val="00CA7695"/>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0E2"/>
    <w:rsid w:val="00CC316B"/>
    <w:rsid w:val="00CC34E7"/>
    <w:rsid w:val="00CC3630"/>
    <w:rsid w:val="00CC3E96"/>
    <w:rsid w:val="00CC3F16"/>
    <w:rsid w:val="00CC4651"/>
    <w:rsid w:val="00CC4980"/>
    <w:rsid w:val="00CC4D6A"/>
    <w:rsid w:val="00CC5226"/>
    <w:rsid w:val="00CC53B2"/>
    <w:rsid w:val="00CC5633"/>
    <w:rsid w:val="00CC5ECA"/>
    <w:rsid w:val="00CC64BE"/>
    <w:rsid w:val="00CC76D9"/>
    <w:rsid w:val="00CD02B6"/>
    <w:rsid w:val="00CD0ACC"/>
    <w:rsid w:val="00CD101D"/>
    <w:rsid w:val="00CD2146"/>
    <w:rsid w:val="00CD2676"/>
    <w:rsid w:val="00CD272D"/>
    <w:rsid w:val="00CD295B"/>
    <w:rsid w:val="00CD2C71"/>
    <w:rsid w:val="00CD30B6"/>
    <w:rsid w:val="00CD34A7"/>
    <w:rsid w:val="00CD410C"/>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3E14"/>
    <w:rsid w:val="00CE412B"/>
    <w:rsid w:val="00CE45EA"/>
    <w:rsid w:val="00CE51A1"/>
    <w:rsid w:val="00CE5944"/>
    <w:rsid w:val="00CE656D"/>
    <w:rsid w:val="00CE7C59"/>
    <w:rsid w:val="00CF0A2F"/>
    <w:rsid w:val="00CF117D"/>
    <w:rsid w:val="00CF13F3"/>
    <w:rsid w:val="00CF1B3D"/>
    <w:rsid w:val="00CF1D3E"/>
    <w:rsid w:val="00CF3ADD"/>
    <w:rsid w:val="00CF3C97"/>
    <w:rsid w:val="00CF3E08"/>
    <w:rsid w:val="00CF3E2D"/>
    <w:rsid w:val="00CF3F37"/>
    <w:rsid w:val="00CF4F81"/>
    <w:rsid w:val="00CF5623"/>
    <w:rsid w:val="00CF5CFB"/>
    <w:rsid w:val="00CF7293"/>
    <w:rsid w:val="00CF78A0"/>
    <w:rsid w:val="00CF794D"/>
    <w:rsid w:val="00D00CB2"/>
    <w:rsid w:val="00D01245"/>
    <w:rsid w:val="00D01AD1"/>
    <w:rsid w:val="00D02E26"/>
    <w:rsid w:val="00D03042"/>
    <w:rsid w:val="00D03538"/>
    <w:rsid w:val="00D04363"/>
    <w:rsid w:val="00D04CF7"/>
    <w:rsid w:val="00D050DC"/>
    <w:rsid w:val="00D0542A"/>
    <w:rsid w:val="00D0564A"/>
    <w:rsid w:val="00D059AE"/>
    <w:rsid w:val="00D06181"/>
    <w:rsid w:val="00D06397"/>
    <w:rsid w:val="00D06510"/>
    <w:rsid w:val="00D0668E"/>
    <w:rsid w:val="00D07965"/>
    <w:rsid w:val="00D10DBE"/>
    <w:rsid w:val="00D11787"/>
    <w:rsid w:val="00D11A9B"/>
    <w:rsid w:val="00D12689"/>
    <w:rsid w:val="00D1276E"/>
    <w:rsid w:val="00D12E88"/>
    <w:rsid w:val="00D136BB"/>
    <w:rsid w:val="00D13F62"/>
    <w:rsid w:val="00D14672"/>
    <w:rsid w:val="00D14B48"/>
    <w:rsid w:val="00D1522A"/>
    <w:rsid w:val="00D156C7"/>
    <w:rsid w:val="00D16A78"/>
    <w:rsid w:val="00D177E8"/>
    <w:rsid w:val="00D20314"/>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5161"/>
    <w:rsid w:val="00D25EAB"/>
    <w:rsid w:val="00D271BE"/>
    <w:rsid w:val="00D272BF"/>
    <w:rsid w:val="00D27AB2"/>
    <w:rsid w:val="00D27B36"/>
    <w:rsid w:val="00D27D4E"/>
    <w:rsid w:val="00D27FF5"/>
    <w:rsid w:val="00D30107"/>
    <w:rsid w:val="00D30890"/>
    <w:rsid w:val="00D30C36"/>
    <w:rsid w:val="00D31A91"/>
    <w:rsid w:val="00D31EC2"/>
    <w:rsid w:val="00D32CA5"/>
    <w:rsid w:val="00D33AC1"/>
    <w:rsid w:val="00D35B2F"/>
    <w:rsid w:val="00D36E52"/>
    <w:rsid w:val="00D37A1C"/>
    <w:rsid w:val="00D413A7"/>
    <w:rsid w:val="00D41482"/>
    <w:rsid w:val="00D4264C"/>
    <w:rsid w:val="00D42FD3"/>
    <w:rsid w:val="00D43096"/>
    <w:rsid w:val="00D43FAC"/>
    <w:rsid w:val="00D449B5"/>
    <w:rsid w:val="00D45A15"/>
    <w:rsid w:val="00D46C9E"/>
    <w:rsid w:val="00D4795B"/>
    <w:rsid w:val="00D479EE"/>
    <w:rsid w:val="00D47B8A"/>
    <w:rsid w:val="00D50354"/>
    <w:rsid w:val="00D5055F"/>
    <w:rsid w:val="00D5093E"/>
    <w:rsid w:val="00D50FF2"/>
    <w:rsid w:val="00D51845"/>
    <w:rsid w:val="00D51DD0"/>
    <w:rsid w:val="00D528A6"/>
    <w:rsid w:val="00D52E52"/>
    <w:rsid w:val="00D539ED"/>
    <w:rsid w:val="00D53B1E"/>
    <w:rsid w:val="00D53EC6"/>
    <w:rsid w:val="00D5442D"/>
    <w:rsid w:val="00D54B7C"/>
    <w:rsid w:val="00D54F61"/>
    <w:rsid w:val="00D55446"/>
    <w:rsid w:val="00D5618A"/>
    <w:rsid w:val="00D56468"/>
    <w:rsid w:val="00D56DF1"/>
    <w:rsid w:val="00D578FD"/>
    <w:rsid w:val="00D6009A"/>
    <w:rsid w:val="00D611E4"/>
    <w:rsid w:val="00D61872"/>
    <w:rsid w:val="00D61A08"/>
    <w:rsid w:val="00D636FD"/>
    <w:rsid w:val="00D63DFD"/>
    <w:rsid w:val="00D63F68"/>
    <w:rsid w:val="00D65976"/>
    <w:rsid w:val="00D6615C"/>
    <w:rsid w:val="00D67225"/>
    <w:rsid w:val="00D672B9"/>
    <w:rsid w:val="00D67AF4"/>
    <w:rsid w:val="00D724D0"/>
    <w:rsid w:val="00D729E9"/>
    <w:rsid w:val="00D7328D"/>
    <w:rsid w:val="00D748C3"/>
    <w:rsid w:val="00D74FD0"/>
    <w:rsid w:val="00D75A3B"/>
    <w:rsid w:val="00D763D4"/>
    <w:rsid w:val="00D774E8"/>
    <w:rsid w:val="00D8015B"/>
    <w:rsid w:val="00D804E9"/>
    <w:rsid w:val="00D807E1"/>
    <w:rsid w:val="00D8137B"/>
    <w:rsid w:val="00D81A74"/>
    <w:rsid w:val="00D82E4F"/>
    <w:rsid w:val="00D84A6B"/>
    <w:rsid w:val="00D86400"/>
    <w:rsid w:val="00D865A6"/>
    <w:rsid w:val="00D86C03"/>
    <w:rsid w:val="00D87894"/>
    <w:rsid w:val="00D9038E"/>
    <w:rsid w:val="00D9129F"/>
    <w:rsid w:val="00D918BE"/>
    <w:rsid w:val="00D926AF"/>
    <w:rsid w:val="00D9489F"/>
    <w:rsid w:val="00D94B41"/>
    <w:rsid w:val="00D94EEF"/>
    <w:rsid w:val="00D95205"/>
    <w:rsid w:val="00D95623"/>
    <w:rsid w:val="00D9586D"/>
    <w:rsid w:val="00D95C69"/>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0860"/>
    <w:rsid w:val="00DB0BB6"/>
    <w:rsid w:val="00DB103E"/>
    <w:rsid w:val="00DB15BA"/>
    <w:rsid w:val="00DB1D9A"/>
    <w:rsid w:val="00DB2474"/>
    <w:rsid w:val="00DB2CA5"/>
    <w:rsid w:val="00DB3C2E"/>
    <w:rsid w:val="00DB3D86"/>
    <w:rsid w:val="00DB4BCB"/>
    <w:rsid w:val="00DB4DF0"/>
    <w:rsid w:val="00DB50C3"/>
    <w:rsid w:val="00DB56D6"/>
    <w:rsid w:val="00DB5BEA"/>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54E"/>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54D"/>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58"/>
    <w:rsid w:val="00E016F1"/>
    <w:rsid w:val="00E01CED"/>
    <w:rsid w:val="00E025A0"/>
    <w:rsid w:val="00E02961"/>
    <w:rsid w:val="00E03306"/>
    <w:rsid w:val="00E03399"/>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276"/>
    <w:rsid w:val="00E10652"/>
    <w:rsid w:val="00E10884"/>
    <w:rsid w:val="00E114C0"/>
    <w:rsid w:val="00E11559"/>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3EC5"/>
    <w:rsid w:val="00E545E8"/>
    <w:rsid w:val="00E54660"/>
    <w:rsid w:val="00E56A2C"/>
    <w:rsid w:val="00E57A72"/>
    <w:rsid w:val="00E57DDE"/>
    <w:rsid w:val="00E61CD0"/>
    <w:rsid w:val="00E63335"/>
    <w:rsid w:val="00E637BD"/>
    <w:rsid w:val="00E63ABF"/>
    <w:rsid w:val="00E63B73"/>
    <w:rsid w:val="00E63EDD"/>
    <w:rsid w:val="00E64970"/>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AC5"/>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A7772"/>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443"/>
    <w:rsid w:val="00EC080F"/>
    <w:rsid w:val="00EC126D"/>
    <w:rsid w:val="00EC13D6"/>
    <w:rsid w:val="00EC14F8"/>
    <w:rsid w:val="00EC20F2"/>
    <w:rsid w:val="00EC2E20"/>
    <w:rsid w:val="00EC3695"/>
    <w:rsid w:val="00EC391C"/>
    <w:rsid w:val="00EC537F"/>
    <w:rsid w:val="00EC554A"/>
    <w:rsid w:val="00EC56C4"/>
    <w:rsid w:val="00EC6553"/>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68E0"/>
    <w:rsid w:val="00ED6C9B"/>
    <w:rsid w:val="00ED73E4"/>
    <w:rsid w:val="00ED7CAD"/>
    <w:rsid w:val="00EE11F9"/>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B03"/>
    <w:rsid w:val="00EE7E14"/>
    <w:rsid w:val="00EE7E9A"/>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5C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DD9"/>
    <w:rsid w:val="00F178A3"/>
    <w:rsid w:val="00F17FBF"/>
    <w:rsid w:val="00F21100"/>
    <w:rsid w:val="00F21D64"/>
    <w:rsid w:val="00F21F6A"/>
    <w:rsid w:val="00F21F7A"/>
    <w:rsid w:val="00F2212C"/>
    <w:rsid w:val="00F22F42"/>
    <w:rsid w:val="00F2358D"/>
    <w:rsid w:val="00F23E40"/>
    <w:rsid w:val="00F243D6"/>
    <w:rsid w:val="00F267CC"/>
    <w:rsid w:val="00F2694D"/>
    <w:rsid w:val="00F26CF0"/>
    <w:rsid w:val="00F275BD"/>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1D88"/>
    <w:rsid w:val="00F5254D"/>
    <w:rsid w:val="00F5285F"/>
    <w:rsid w:val="00F528EE"/>
    <w:rsid w:val="00F52B23"/>
    <w:rsid w:val="00F52F7F"/>
    <w:rsid w:val="00F52F80"/>
    <w:rsid w:val="00F536DA"/>
    <w:rsid w:val="00F53763"/>
    <w:rsid w:val="00F54278"/>
    <w:rsid w:val="00F547E8"/>
    <w:rsid w:val="00F54BD3"/>
    <w:rsid w:val="00F55228"/>
    <w:rsid w:val="00F5523B"/>
    <w:rsid w:val="00F5530A"/>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47B"/>
    <w:rsid w:val="00F70205"/>
    <w:rsid w:val="00F7065F"/>
    <w:rsid w:val="00F70D36"/>
    <w:rsid w:val="00F7115C"/>
    <w:rsid w:val="00F7143F"/>
    <w:rsid w:val="00F719B6"/>
    <w:rsid w:val="00F71EC6"/>
    <w:rsid w:val="00F72C12"/>
    <w:rsid w:val="00F72FDA"/>
    <w:rsid w:val="00F73197"/>
    <w:rsid w:val="00F736EE"/>
    <w:rsid w:val="00F7373B"/>
    <w:rsid w:val="00F73782"/>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740"/>
    <w:rsid w:val="00F85C0E"/>
    <w:rsid w:val="00F86089"/>
    <w:rsid w:val="00F86615"/>
    <w:rsid w:val="00F86B57"/>
    <w:rsid w:val="00F86FB3"/>
    <w:rsid w:val="00F873AC"/>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5A14"/>
    <w:rsid w:val="00F96D1E"/>
    <w:rsid w:val="00F96FC6"/>
    <w:rsid w:val="00F9713C"/>
    <w:rsid w:val="00F97335"/>
    <w:rsid w:val="00FA0166"/>
    <w:rsid w:val="00FA0FAC"/>
    <w:rsid w:val="00FA104B"/>
    <w:rsid w:val="00FA1869"/>
    <w:rsid w:val="00FA1AE3"/>
    <w:rsid w:val="00FA1CBB"/>
    <w:rsid w:val="00FA1D2E"/>
    <w:rsid w:val="00FA298D"/>
    <w:rsid w:val="00FA2F74"/>
    <w:rsid w:val="00FA3557"/>
    <w:rsid w:val="00FA445D"/>
    <w:rsid w:val="00FA54BA"/>
    <w:rsid w:val="00FA5F5C"/>
    <w:rsid w:val="00FA6028"/>
    <w:rsid w:val="00FA62A7"/>
    <w:rsid w:val="00FA7756"/>
    <w:rsid w:val="00FB0641"/>
    <w:rsid w:val="00FB140E"/>
    <w:rsid w:val="00FB19F5"/>
    <w:rsid w:val="00FB258F"/>
    <w:rsid w:val="00FB27B4"/>
    <w:rsid w:val="00FB3C25"/>
    <w:rsid w:val="00FB589E"/>
    <w:rsid w:val="00FB5D24"/>
    <w:rsid w:val="00FB5DE3"/>
    <w:rsid w:val="00FB680E"/>
    <w:rsid w:val="00FB68DF"/>
    <w:rsid w:val="00FB6A3C"/>
    <w:rsid w:val="00FB7B8B"/>
    <w:rsid w:val="00FB7BFE"/>
    <w:rsid w:val="00FB7E0F"/>
    <w:rsid w:val="00FC01B9"/>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551"/>
    <w:rsid w:val="00FD5771"/>
    <w:rsid w:val="00FD5DBD"/>
    <w:rsid w:val="00FD5FF0"/>
    <w:rsid w:val="00FD64B8"/>
    <w:rsid w:val="00FD6A8A"/>
    <w:rsid w:val="00FD6F61"/>
    <w:rsid w:val="00FD7619"/>
    <w:rsid w:val="00FD7A7A"/>
    <w:rsid w:val="00FD7AD2"/>
    <w:rsid w:val="00FD7BDA"/>
    <w:rsid w:val="00FE0905"/>
    <w:rsid w:val="00FE0A0E"/>
    <w:rsid w:val="00FE158C"/>
    <w:rsid w:val="00FE1E16"/>
    <w:rsid w:val="00FE2D65"/>
    <w:rsid w:val="00FE4CD9"/>
    <w:rsid w:val="00FE55DE"/>
    <w:rsid w:val="00FE585E"/>
    <w:rsid w:val="00FE6AE4"/>
    <w:rsid w:val="00FE7359"/>
    <w:rsid w:val="00FF1241"/>
    <w:rsid w:val="00FF14FA"/>
    <w:rsid w:val="00FF1A40"/>
    <w:rsid w:val="00FF1BB3"/>
    <w:rsid w:val="00FF1DE6"/>
    <w:rsid w:val="00FF20AF"/>
    <w:rsid w:val="00FF2515"/>
    <w:rsid w:val="00FF25BA"/>
    <w:rsid w:val="00FF27E4"/>
    <w:rsid w:val="00FF28F5"/>
    <w:rsid w:val="00FF2CCE"/>
    <w:rsid w:val="00FF5A27"/>
    <w:rsid w:val="00FF6A97"/>
    <w:rsid w:val="00FF6DFE"/>
    <w:rsid w:val="00FF6F39"/>
    <w:rsid w:val="00FF78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8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BC404-3702-42FE-8EE0-AD7567ACD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3359</Words>
  <Characters>19152</Characters>
  <Application>Microsoft Office Word</Application>
  <DocSecurity>0</DocSecurity>
  <PresentationFormat/>
  <Lines>159</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10</cp:revision>
  <dcterms:created xsi:type="dcterms:W3CDTF">2017-11-15T18:28:00Z</dcterms:created>
  <dcterms:modified xsi:type="dcterms:W3CDTF">2017-11-17T22:13:00Z</dcterms:modified>
</cp:coreProperties>
</file>