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615C" w:rsidRPr="00852A8C" w:rsidRDefault="00CD615C" w:rsidP="007D7278">
      <w:pPr>
        <w:pStyle w:val="ad"/>
        <w:widowControl w:val="0"/>
        <w:tabs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 xml:space="preserve">Meeting </w:t>
      </w:r>
      <w:r w:rsidR="00101CF1">
        <w:rPr>
          <w:rFonts w:eastAsiaTheme="minorEastAsia" w:cs="Arial" w:hint="eastAsia"/>
          <w:bCs/>
          <w:sz w:val="22"/>
          <w:lang w:eastAsia="zh-CN"/>
        </w:rPr>
        <w:t>9</w:t>
      </w:r>
      <w:r w:rsidR="000173F6">
        <w:rPr>
          <w:rFonts w:eastAsiaTheme="minorEastAsia" w:cs="Arial" w:hint="eastAsia"/>
          <w:bCs/>
          <w:sz w:val="22"/>
          <w:lang w:eastAsia="zh-CN"/>
        </w:rPr>
        <w:t>1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R1-</w:t>
      </w:r>
      <w:r w:rsidR="00513706">
        <w:rPr>
          <w:rFonts w:cs="Arial"/>
          <w:bCs/>
          <w:sz w:val="22"/>
        </w:rPr>
        <w:t>17</w:t>
      </w:r>
      <w:r w:rsidR="00513706">
        <w:rPr>
          <w:rFonts w:eastAsiaTheme="minorEastAsia" w:cs="Arial" w:hint="eastAsia"/>
          <w:bCs/>
          <w:sz w:val="22"/>
          <w:lang w:eastAsia="zh-CN"/>
        </w:rPr>
        <w:t>20202</w:t>
      </w:r>
    </w:p>
    <w:p w:rsidR="00FB4F37" w:rsidRPr="005D47C0" w:rsidRDefault="000173F6" w:rsidP="00FB4F3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CE1B1F">
        <w:rPr>
          <w:rFonts w:cs="Arial"/>
          <w:bCs/>
          <w:sz w:val="22"/>
          <w:szCs w:val="24"/>
        </w:rPr>
        <w:t>Reno, USA, November 27</w:t>
      </w:r>
      <w:r w:rsidRPr="000173F6">
        <w:rPr>
          <w:rFonts w:cs="Arial"/>
          <w:bCs/>
          <w:sz w:val="22"/>
          <w:szCs w:val="24"/>
          <w:vertAlign w:val="superscript"/>
        </w:rPr>
        <w:t>th</w:t>
      </w:r>
      <w:r w:rsidRPr="00CE1B1F">
        <w:rPr>
          <w:rFonts w:cs="Arial"/>
          <w:bCs/>
          <w:sz w:val="22"/>
          <w:szCs w:val="24"/>
        </w:rPr>
        <w:t xml:space="preserve"> – December 1</w:t>
      </w:r>
      <w:r w:rsidRPr="000173F6">
        <w:rPr>
          <w:rFonts w:cs="Arial"/>
          <w:bCs/>
          <w:sz w:val="22"/>
          <w:szCs w:val="24"/>
          <w:vertAlign w:val="superscript"/>
        </w:rPr>
        <w:t>st</w:t>
      </w:r>
      <w:r w:rsidRPr="00CE1B1F">
        <w:rPr>
          <w:rFonts w:cs="Arial"/>
          <w:bCs/>
          <w:sz w:val="22"/>
          <w:szCs w:val="24"/>
        </w:rPr>
        <w:t>, 2017</w:t>
      </w:r>
    </w:p>
    <w:p w:rsidR="00FB4F37" w:rsidRPr="0052231C" w:rsidRDefault="00FB4F37" w:rsidP="00FB4F37">
      <w:pPr>
        <w:pStyle w:val="ad"/>
        <w:ind w:left="-2"/>
        <w:rPr>
          <w:sz w:val="22"/>
          <w:szCs w:val="22"/>
        </w:rPr>
      </w:pP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173F6">
        <w:rPr>
          <w:rFonts w:eastAsiaTheme="minorEastAsia" w:hint="eastAsia"/>
          <w:sz w:val="22"/>
          <w:szCs w:val="22"/>
          <w:lang w:eastAsia="zh-CN"/>
        </w:rPr>
        <w:t xml:space="preserve">On </w:t>
      </w:r>
      <w:r w:rsidR="00184289" w:rsidRPr="000D3CF7">
        <w:rPr>
          <w:rFonts w:eastAsiaTheme="minorEastAsia" w:hint="eastAsia"/>
          <w:sz w:val="22"/>
          <w:szCs w:val="22"/>
          <w:lang w:eastAsia="zh-CN"/>
        </w:rPr>
        <w:t>PDSCH and PUSCH</w:t>
      </w:r>
      <w:r w:rsidRPr="000D3CF7">
        <w:rPr>
          <w:sz w:val="22"/>
          <w:szCs w:val="22"/>
        </w:rPr>
        <w:t xml:space="preserve"> resource allocation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01CF1"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 w:rsidR="00184289">
        <w:rPr>
          <w:rFonts w:eastAsia="宋体" w:hint="eastAsia"/>
          <w:sz w:val="22"/>
          <w:szCs w:val="22"/>
          <w:lang w:eastAsia="zh-CN"/>
        </w:rPr>
        <w:t>3.3.</w:t>
      </w:r>
      <w:r>
        <w:rPr>
          <w:rFonts w:eastAsia="宋体"/>
          <w:sz w:val="22"/>
          <w:szCs w:val="22"/>
          <w:lang w:eastAsia="zh-CN"/>
        </w:rPr>
        <w:t>1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0173F6" w:rsidRDefault="000173F6" w:rsidP="00BB0261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RAN1#90bis meeting, the following agreements were reached on PDSCH/PUSCH time/frequency resource allocation and TBS determination.</w:t>
      </w:r>
    </w:p>
    <w:p w:rsidR="000173F6" w:rsidRPr="000173F6" w:rsidRDefault="000173F6" w:rsidP="00BB0261">
      <w:pPr>
        <w:pStyle w:val="a0"/>
        <w:spacing w:beforeLines="50" w:before="120"/>
        <w:rPr>
          <w:rFonts w:eastAsia="宋体"/>
          <w:u w:val="single"/>
          <w:lang w:eastAsia="zh-CN"/>
        </w:rPr>
      </w:pPr>
      <w:r w:rsidRPr="000173F6">
        <w:rPr>
          <w:rFonts w:eastAsia="宋体" w:hint="eastAsia"/>
          <w:u w:val="single"/>
          <w:lang w:eastAsia="zh-CN"/>
        </w:rPr>
        <w:t>Frequency domain resource allocation</w:t>
      </w:r>
    </w:p>
    <w:p w:rsidR="000173F6" w:rsidRPr="000173F6" w:rsidRDefault="000173F6" w:rsidP="000173F6">
      <w:pPr>
        <w:ind w:left="720" w:hanging="720"/>
        <w:rPr>
          <w:rFonts w:ascii="Times" w:eastAsia="Batang" w:hAnsi="Times"/>
          <w:highlight w:val="green"/>
          <w:lang w:val="en-GB"/>
        </w:rPr>
      </w:pPr>
      <w:r w:rsidRPr="000173F6">
        <w:rPr>
          <w:rFonts w:ascii="Times" w:eastAsia="Batang" w:hAnsi="Times"/>
          <w:highlight w:val="green"/>
          <w:lang w:val="en-GB"/>
        </w:rPr>
        <w:t>Agreements: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0</w:t>
            </w:r>
            <w:r w:rsidRPr="000173F6">
              <w:rPr>
                <w:rFonts w:ascii="Times" w:eastAsia="Batang" w:hAnsi="Times"/>
                <w:lang w:val="en-GB"/>
              </w:rPr>
              <w:t xml:space="preserve"> – 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1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1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2</w:t>
            </w:r>
          </w:p>
        </w:tc>
      </w:tr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1</w:t>
            </w:r>
            <w:r w:rsidRPr="000173F6">
              <w:rPr>
                <w:rFonts w:ascii="Times" w:eastAsia="Batang" w:hAnsi="Times"/>
                <w:lang w:val="en-GB"/>
              </w:rPr>
              <w:t>+1 – X</w:t>
            </w:r>
            <w:r w:rsidRPr="000173F6">
              <w:rPr>
                <w:rFonts w:ascii="Times" w:eastAsia="Batang" w:hAnsi="Times"/>
                <w:vertAlign w:val="subscript"/>
                <w:lang w:val="en-GB"/>
              </w:rPr>
              <w:t>2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3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RBG size 4</w:t>
            </w:r>
          </w:p>
        </w:tc>
      </w:tr>
      <w:tr w:rsidR="000173F6" w:rsidRPr="000173F6" w:rsidTr="000173F6">
        <w:tc>
          <w:tcPr>
            <w:tcW w:w="198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0173F6" w:rsidRPr="000173F6" w:rsidRDefault="000173F6" w:rsidP="000173F6">
            <w:pPr>
              <w:ind w:left="720" w:hanging="720"/>
              <w:rPr>
                <w:rFonts w:ascii="Times" w:eastAsia="Batang" w:hAnsi="Times"/>
                <w:lang w:val="en-GB"/>
              </w:rPr>
            </w:pPr>
            <w:r w:rsidRPr="000173F6">
              <w:rPr>
                <w:rFonts w:ascii="Times" w:eastAsia="Batang" w:hAnsi="Times"/>
                <w:lang w:val="en-GB"/>
              </w:rPr>
              <w:t>…</w:t>
            </w:r>
          </w:p>
        </w:tc>
      </w:tr>
    </w:tbl>
    <w:p w:rsidR="000173F6" w:rsidRPr="000173F6" w:rsidRDefault="000173F6" w:rsidP="000173F6">
      <w:pPr>
        <w:ind w:left="720" w:hanging="720"/>
        <w:rPr>
          <w:rFonts w:ascii="Times" w:eastAsia="Batang" w:hAnsi="Times"/>
          <w:lang w:val="en-GB"/>
        </w:rPr>
      </w:pP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 xml:space="preserve">RRC selects 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1 or 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2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 xml:space="preserve">One 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(</w:t>
      </w:r>
      <w:proofErr w:type="spellStart"/>
      <w:r w:rsidRPr="000173F6">
        <w:rPr>
          <w:rFonts w:ascii="Times" w:eastAsia="Batang" w:hAnsi="Times"/>
          <w:lang w:val="en-GB"/>
        </w:rPr>
        <w:t>config</w:t>
      </w:r>
      <w:proofErr w:type="spellEnd"/>
      <w:r w:rsidRPr="000173F6">
        <w:rPr>
          <w:rFonts w:ascii="Times" w:eastAsia="Batang" w:hAnsi="Times"/>
          <w:lang w:val="en-GB"/>
        </w:rPr>
        <w:t xml:space="preserve"> 1) is the default until RRC configures otherwise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The numbers ‘RBG size’ in the table are fixed in the spec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The number of rows should be no more than [4-6]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Same table for DL and UL</w:t>
      </w:r>
    </w:p>
    <w:p w:rsidR="000173F6" w:rsidRPr="000173F6" w:rsidRDefault="000173F6" w:rsidP="00563A55">
      <w:pPr>
        <w:numPr>
          <w:ilvl w:val="1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The configuration for DL &amp; UL is separate</w:t>
      </w:r>
    </w:p>
    <w:p w:rsidR="000173F6" w:rsidRPr="000173F6" w:rsidRDefault="000173F6" w:rsidP="00563A55">
      <w:pPr>
        <w:numPr>
          <w:ilvl w:val="0"/>
          <w:numId w:val="7"/>
        </w:numPr>
        <w:contextualSpacing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Same RBG size irrespective of the duration (slot vs. non-slot)</w:t>
      </w:r>
    </w:p>
    <w:p w:rsidR="000173F6" w:rsidRPr="000173F6" w:rsidRDefault="000173F6" w:rsidP="00BB0261">
      <w:pPr>
        <w:pStyle w:val="a0"/>
        <w:spacing w:beforeLines="50" w:before="120"/>
        <w:rPr>
          <w:rFonts w:eastAsia="宋体"/>
          <w:u w:val="single"/>
          <w:lang w:eastAsia="zh-CN"/>
        </w:rPr>
      </w:pPr>
      <w:r>
        <w:rPr>
          <w:rFonts w:eastAsia="宋体" w:hint="eastAsia"/>
          <w:u w:val="single"/>
          <w:lang w:eastAsia="zh-CN"/>
        </w:rPr>
        <w:t>Time</w:t>
      </w:r>
      <w:r w:rsidRPr="000173F6">
        <w:rPr>
          <w:rFonts w:eastAsia="宋体" w:hint="eastAsia"/>
          <w:u w:val="single"/>
          <w:lang w:eastAsia="zh-CN"/>
        </w:rPr>
        <w:t xml:space="preserve"> domain resource allocation</w:t>
      </w:r>
    </w:p>
    <w:p w:rsidR="000173F6" w:rsidRPr="0040523A" w:rsidRDefault="000173F6" w:rsidP="000173F6">
      <w:r w:rsidRPr="0040523A">
        <w:rPr>
          <w:highlight w:val="green"/>
        </w:rPr>
        <w:t>Agreements</w:t>
      </w:r>
      <w:r w:rsidRPr="0040523A">
        <w:t>:</w:t>
      </w:r>
    </w:p>
    <w:p w:rsidR="000173F6" w:rsidRPr="0040523A" w:rsidRDefault="000173F6" w:rsidP="00563A55">
      <w:pPr>
        <w:pStyle w:val="a0"/>
        <w:numPr>
          <w:ilvl w:val="0"/>
          <w:numId w:val="4"/>
        </w:numPr>
      </w:pPr>
      <w:r w:rsidRPr="0040523A">
        <w:t>For both slot and mini-slot, the scheduling DCI can provide an index into a UE-specific table giving the OFDM symbols used for the PDSCH (or PUSCH) transmission</w:t>
      </w:r>
    </w:p>
    <w:p w:rsidR="000173F6" w:rsidRPr="0040523A" w:rsidRDefault="000173F6" w:rsidP="00563A55">
      <w:pPr>
        <w:pStyle w:val="a0"/>
        <w:numPr>
          <w:ilvl w:val="1"/>
          <w:numId w:val="4"/>
        </w:numPr>
      </w:pPr>
      <w:r w:rsidRPr="0040523A">
        <w:t>starting OFDM symbol and length in OFDM symbols of the allocation</w:t>
      </w:r>
    </w:p>
    <w:p w:rsidR="000173F6" w:rsidRPr="0040523A" w:rsidRDefault="000173F6" w:rsidP="00563A55">
      <w:pPr>
        <w:pStyle w:val="a0"/>
        <w:numPr>
          <w:ilvl w:val="1"/>
          <w:numId w:val="4"/>
        </w:numPr>
      </w:pPr>
      <w:r w:rsidRPr="0040523A">
        <w:t>FFS: one or more tables</w:t>
      </w:r>
    </w:p>
    <w:p w:rsidR="000173F6" w:rsidRPr="008276EC" w:rsidRDefault="000173F6" w:rsidP="00563A55">
      <w:pPr>
        <w:pStyle w:val="a0"/>
        <w:numPr>
          <w:ilvl w:val="1"/>
          <w:numId w:val="4"/>
        </w:numPr>
        <w:rPr>
          <w:rFonts w:eastAsia="宋体"/>
          <w:lang w:eastAsia="zh-CN"/>
        </w:rPr>
      </w:pPr>
      <w:r w:rsidRPr="0040523A">
        <w:t>FFS: including the slots used in case of multi-slot/multi-mini-slot scheduling or slot index for cross-slot scheduling</w:t>
      </w:r>
    </w:p>
    <w:p w:rsidR="000173F6" w:rsidRPr="0040523A" w:rsidRDefault="000173F6" w:rsidP="00563A55">
      <w:pPr>
        <w:pStyle w:val="a0"/>
        <w:numPr>
          <w:ilvl w:val="1"/>
          <w:numId w:val="4"/>
        </w:numPr>
      </w:pPr>
      <w:r w:rsidRPr="0040523A">
        <w:t>FFS: May need to revisit if SFI support non-contiguous allocations</w:t>
      </w:r>
    </w:p>
    <w:p w:rsidR="000173F6" w:rsidRPr="0040523A" w:rsidRDefault="000173F6" w:rsidP="00563A55">
      <w:pPr>
        <w:pStyle w:val="a0"/>
        <w:numPr>
          <w:ilvl w:val="0"/>
          <w:numId w:val="4"/>
        </w:numPr>
      </w:pPr>
      <w:r w:rsidRPr="0040523A">
        <w:t>At least for RMSI scheduling</w:t>
      </w:r>
    </w:p>
    <w:p w:rsidR="000173F6" w:rsidRDefault="000173F6" w:rsidP="00563A55">
      <w:pPr>
        <w:pStyle w:val="a0"/>
        <w:numPr>
          <w:ilvl w:val="1"/>
          <w:numId w:val="4"/>
        </w:numPr>
      </w:pPr>
      <w:r w:rsidRPr="0040523A">
        <w:t>At least one table entry needs to be fixed in the spec</w:t>
      </w:r>
    </w:p>
    <w:p w:rsidR="000173F6" w:rsidRPr="000173F6" w:rsidRDefault="000173F6" w:rsidP="00BB0261">
      <w:pPr>
        <w:pStyle w:val="a0"/>
        <w:spacing w:beforeLines="50" w:before="120"/>
        <w:rPr>
          <w:rFonts w:eastAsia="宋体"/>
          <w:u w:val="single"/>
          <w:lang w:eastAsia="zh-CN"/>
        </w:rPr>
      </w:pPr>
      <w:r w:rsidRPr="000173F6">
        <w:rPr>
          <w:rFonts w:eastAsia="宋体" w:hint="eastAsia"/>
          <w:u w:val="single"/>
          <w:lang w:eastAsia="zh-CN"/>
        </w:rPr>
        <w:t>TBS determination</w:t>
      </w:r>
    </w:p>
    <w:p w:rsidR="000173F6" w:rsidRPr="00B76953" w:rsidRDefault="000173F6" w:rsidP="000173F6">
      <w:pPr>
        <w:rPr>
          <w:highlight w:val="green"/>
        </w:rPr>
      </w:pPr>
      <w:r w:rsidRPr="00B76953">
        <w:rPr>
          <w:highlight w:val="green"/>
        </w:rPr>
        <w:t>Agreements:</w:t>
      </w:r>
    </w:p>
    <w:p w:rsidR="000173F6" w:rsidRPr="00B76953" w:rsidRDefault="000173F6" w:rsidP="00563A55">
      <w:pPr>
        <w:numPr>
          <w:ilvl w:val="0"/>
          <w:numId w:val="5"/>
        </w:numPr>
      </w:pPr>
      <w:r w:rsidRPr="00B76953">
        <w:t>For every TB-level (re-)transmission, the UE is able to determine the TB size from the DCI information in that transmission only</w:t>
      </w:r>
    </w:p>
    <w:p w:rsidR="000173F6" w:rsidRPr="00402FFB" w:rsidRDefault="000173F6" w:rsidP="000173F6">
      <w:r w:rsidRPr="00402FFB">
        <w:rPr>
          <w:highlight w:val="green"/>
        </w:rPr>
        <w:t>Agreements</w:t>
      </w:r>
      <w:r w:rsidRPr="00402FFB">
        <w:t>:</w:t>
      </w:r>
    </w:p>
    <w:p w:rsidR="000173F6" w:rsidRPr="00402FFB" w:rsidRDefault="000173F6" w:rsidP="00563A55">
      <w:pPr>
        <w:numPr>
          <w:ilvl w:val="0"/>
          <w:numId w:val="5"/>
        </w:numPr>
      </w:pPr>
      <w:r w:rsidRPr="00402FFB">
        <w:t>The TBS is determined based on the actual # of available REs compared with a plurality of reference # of REs</w:t>
      </w:r>
    </w:p>
    <w:p w:rsidR="000173F6" w:rsidRPr="00402FFB" w:rsidRDefault="000173F6" w:rsidP="00563A55">
      <w:pPr>
        <w:numPr>
          <w:ilvl w:val="1"/>
          <w:numId w:val="5"/>
        </w:numPr>
      </w:pPr>
      <w:r w:rsidRPr="00402FFB">
        <w:t>FFS the details, including the # of reference REs and other factors for TBS determination</w:t>
      </w:r>
    </w:p>
    <w:p w:rsidR="000173F6" w:rsidRPr="000173F6" w:rsidRDefault="000173F6" w:rsidP="000173F6">
      <w:pPr>
        <w:ind w:left="720" w:hanging="720"/>
        <w:rPr>
          <w:rFonts w:ascii="Times" w:eastAsia="Batang" w:hAnsi="Times"/>
          <w:highlight w:val="green"/>
          <w:lang w:val="en-GB"/>
        </w:rPr>
      </w:pPr>
      <w:r w:rsidRPr="000173F6">
        <w:rPr>
          <w:rFonts w:ascii="Times" w:eastAsia="Batang" w:hAnsi="Times"/>
          <w:highlight w:val="green"/>
          <w:lang w:val="en-GB"/>
        </w:rPr>
        <w:t>Agreements: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ascii="Times" w:eastAsia="Batang" w:hAnsi="Times"/>
          <w:szCs w:val="24"/>
          <w:lang w:val="en-GB"/>
        </w:rPr>
      </w:pPr>
      <w:r w:rsidRPr="000173F6">
        <w:rPr>
          <w:rFonts w:ascii="Times" w:eastAsia="Batang" w:hAnsi="Times"/>
          <w:iCs/>
          <w:szCs w:val="24"/>
          <w:lang w:val="en-GB" w:eastAsia="zh-CN"/>
        </w:rPr>
        <w:t xml:space="preserve">Calculate </w:t>
      </w:r>
      <w:r w:rsidRPr="000173F6">
        <w:rPr>
          <w:rFonts w:ascii="Times" w:eastAsia="Batang" w:hAnsi="Times"/>
          <w:szCs w:val="24"/>
          <w:lang w:val="en-GB"/>
        </w:rPr>
        <w:t xml:space="preserve">an “intermediate” number of information bits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  <m:r>
          <w:rPr>
            <w:rFonts w:ascii="Cambria Math" w:hAnsi="Cambria Math"/>
            <w:lang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∙R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where </w:t>
      </w:r>
    </w:p>
    <w:p w:rsidR="000173F6" w:rsidRPr="000173F6" w:rsidRDefault="000173F6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r>
          <w:rPr>
            <w:rFonts w:ascii="Cambria Math" w:hAnsi="Cambria Math"/>
            <w:lang w:eastAsia="zh-CN"/>
          </w:rPr>
          <m:t>υ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is the number of layers, </w:t>
      </w:r>
    </w:p>
    <w:p w:rsidR="000173F6" w:rsidRPr="000173F6" w:rsidRDefault="00091B62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0173F6" w:rsidRPr="000173F6">
        <w:rPr>
          <w:rFonts w:ascii="Times" w:eastAsia="Batang" w:hAnsi="Times"/>
          <w:iCs/>
          <w:szCs w:val="24"/>
          <w:lang w:val="en-GB" w:eastAsia="zh-CN"/>
        </w:rPr>
        <w:t xml:space="preserve"> is the modulation order, </w:t>
      </w:r>
      <w:r w:rsidR="000173F6" w:rsidRPr="000173F6">
        <w:rPr>
          <w:rFonts w:ascii="Times" w:eastAsia="Batang" w:hAnsi="Times"/>
          <w:szCs w:val="24"/>
          <w:lang w:val="en-GB" w:eastAsia="zh-CN"/>
        </w:rPr>
        <w:t>obtained from the MCS index</w:t>
      </w:r>
    </w:p>
    <w:p w:rsidR="000173F6" w:rsidRPr="000173F6" w:rsidRDefault="000173F6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r>
          <w:rPr>
            <w:rFonts w:ascii="Cambria Math" w:hAnsi="Cambria Math"/>
            <w:lang w:eastAsia="zh-CN"/>
          </w:rPr>
          <m:t>R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is the code rate, obtained from the MCS index</w:t>
      </w:r>
    </w:p>
    <w:p w:rsidR="000173F6" w:rsidRPr="000173F6" w:rsidRDefault="00091B62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0173F6" w:rsidRPr="000173F6">
        <w:rPr>
          <w:rFonts w:ascii="Times" w:eastAsia="Batang" w:hAnsi="Times"/>
          <w:iCs/>
          <w:szCs w:val="24"/>
          <w:lang w:val="en-GB" w:eastAsia="zh-CN"/>
        </w:rPr>
        <w:t xml:space="preserve"> is </w:t>
      </w:r>
      <w:r w:rsidR="000173F6" w:rsidRPr="000173F6">
        <w:rPr>
          <w:rFonts w:ascii="Times" w:eastAsia="Batang" w:hAnsi="Times"/>
          <w:szCs w:val="24"/>
          <w:lang w:val="en-GB"/>
        </w:rPr>
        <w:t>number of resource elements</w:t>
      </w:r>
    </w:p>
    <w:p w:rsidR="000173F6" w:rsidRPr="000173F6" w:rsidRDefault="00091B62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0173F6" w:rsidRPr="000173F6">
        <w:rPr>
          <w:rFonts w:ascii="Times" w:eastAsia="Batang" w:hAnsi="Times"/>
          <w:lang w:val="en-GB"/>
        </w:rPr>
        <w:t>= Y * #PRBs_scheduled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ascii="Times" w:eastAsia="Batang" w:hAnsi="Times"/>
          <w:szCs w:val="24"/>
          <w:lang w:val="en-GB"/>
        </w:rPr>
      </w:pPr>
      <w:r w:rsidRPr="000173F6">
        <w:rPr>
          <w:rFonts w:ascii="Times" w:eastAsia="Batang" w:hAnsi="Times"/>
          <w:szCs w:val="24"/>
          <w:lang w:val="en-GB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Pr="000173F6">
        <w:rPr>
          <w:rFonts w:ascii="Times" w:eastAsia="Batang" w:hAnsi="Times"/>
          <w:iCs/>
          <w:szCs w:val="24"/>
          <w:lang w:val="en-GB" w:eastAsia="zh-CN"/>
        </w:rPr>
        <w:t xml:space="preserve"> (number of REs) within a slot</w:t>
      </w:r>
    </w:p>
    <w:p w:rsidR="000173F6" w:rsidRPr="000173F6" w:rsidRDefault="000173F6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Determine X =  12* #</w:t>
      </w:r>
      <w:proofErr w:type="spellStart"/>
      <w:r w:rsidRPr="000173F6">
        <w:rPr>
          <w:rFonts w:ascii="Times" w:eastAsia="Batang" w:hAnsi="Times"/>
          <w:lang w:val="en-GB"/>
        </w:rPr>
        <w:t>OFDM_symbols_scheduled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= #</w:t>
      </w:r>
      <w:proofErr w:type="spellStart"/>
      <w:r w:rsidRPr="000173F6">
        <w:rPr>
          <w:rFonts w:ascii="Times" w:eastAsia="Batang" w:hAnsi="Times"/>
          <w:lang w:val="en-GB"/>
        </w:rPr>
        <w:t>REs_for_DMRS_per_PRB</w:t>
      </w:r>
      <w:proofErr w:type="spellEnd"/>
      <w:r w:rsidRPr="000173F6">
        <w:rPr>
          <w:rFonts w:ascii="Times" w:eastAsia="Batang" w:hAnsi="Times"/>
          <w:lang w:val="en-GB"/>
        </w:rPr>
        <w:t xml:space="preserve"> in the scheduled duration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 w:rsidRPr="000173F6">
        <w:rPr>
          <w:rFonts w:ascii="Times" w:eastAsia="Batang" w:hAnsi="Times"/>
          <w:lang w:val="en-GB"/>
        </w:rPr>
        <w:t xml:space="preserve"> = accounts for overhead from CSI-RS, CORESET, etc. One value for UL, one for DL.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 w:rsidRPr="000173F6">
        <w:rPr>
          <w:rFonts w:ascii="Times" w:eastAsia="Batang" w:hAnsi="Times"/>
          <w:lang w:val="en-GB"/>
        </w:rPr>
        <w:t xml:space="preserve"> is semi-statically determined</w:t>
      </w:r>
    </w:p>
    <w:p w:rsidR="000173F6" w:rsidRPr="000173F6" w:rsidRDefault="000173F6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Quantize X into one of a predefined set of values, resulting in Y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[8] values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Should allow for reasonable accuracy for all transmission durations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May depend on the number of scheduled symbols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FFS: floor, ceiling or some other quantization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Note: quantization may not be needed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 xml:space="preserve">FFS: Quantization step should ensure the same TB size can be obtained between transmission and retransmission, irrespective of the number of layers used for the retransmission. otherwise </w:t>
      </w: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has to be independent of the number of layers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eastAsia="宋体"/>
          <w:lang w:eastAsia="zh-CN"/>
        </w:rPr>
      </w:pPr>
      <w:r w:rsidRPr="000173F6">
        <w:rPr>
          <w:rFonts w:ascii="Times" w:eastAsia="Batang" w:hAnsi="Times"/>
          <w:szCs w:val="24"/>
          <w:lang w:val="en-GB"/>
        </w:rPr>
        <w:t xml:space="preserve">Obtain the actual TB size from the intermediate number of information bits according to the channel </w:t>
      </w:r>
      <w:r w:rsidRPr="000173F6">
        <w:rPr>
          <w:rFonts w:ascii="Times" w:eastAsia="Batang" w:hAnsi="Times"/>
          <w:szCs w:val="24"/>
          <w:lang w:val="en-GB"/>
        </w:rPr>
        <w:t>coding decisions</w:t>
      </w:r>
    </w:p>
    <w:p w:rsidR="00744DA6" w:rsidRDefault="00776A53" w:rsidP="00BB0261">
      <w:pPr>
        <w:pStyle w:val="a0"/>
        <w:spacing w:beforeLines="50" w:before="120"/>
        <w:rPr>
          <w:rFonts w:eastAsia="宋体"/>
          <w:lang w:eastAsia="zh-CN"/>
        </w:rPr>
      </w:pPr>
      <w:r w:rsidRPr="003870F6">
        <w:rPr>
          <w:rFonts w:eastAsia="宋体"/>
          <w:lang w:eastAsia="zh-CN"/>
        </w:rPr>
        <w:t xml:space="preserve">This contribution discusses </w:t>
      </w:r>
      <w:r w:rsidR="009807DC">
        <w:rPr>
          <w:rFonts w:eastAsia="宋体" w:hint="eastAsia"/>
          <w:lang w:eastAsia="zh-CN"/>
        </w:rPr>
        <w:t>remaining issues on</w:t>
      </w:r>
      <w:r w:rsidR="006B1826">
        <w:rPr>
          <w:rFonts w:eastAsia="宋体" w:hint="eastAsia"/>
          <w:lang w:eastAsia="zh-CN"/>
        </w:rPr>
        <w:t xml:space="preserve"> </w:t>
      </w:r>
      <w:r w:rsidR="00A54E6E" w:rsidRPr="003870F6">
        <w:rPr>
          <w:rFonts w:eastAsia="宋体" w:hint="eastAsia"/>
          <w:lang w:eastAsia="zh-CN"/>
        </w:rPr>
        <w:t>PDSCH and PUSCH</w:t>
      </w:r>
      <w:r w:rsidR="006B1826">
        <w:rPr>
          <w:rFonts w:eastAsia="宋体" w:hint="eastAsia"/>
          <w:lang w:eastAsia="zh-CN"/>
        </w:rPr>
        <w:t xml:space="preserve"> </w:t>
      </w:r>
      <w:r w:rsidRPr="003870F6">
        <w:rPr>
          <w:rFonts w:eastAsia="宋体"/>
          <w:lang w:eastAsia="zh-CN"/>
        </w:rPr>
        <w:t>resource allocation</w:t>
      </w:r>
      <w:r w:rsidR="00A54E6E" w:rsidRPr="003870F6">
        <w:rPr>
          <w:rFonts w:eastAsia="宋体" w:hint="eastAsia"/>
          <w:lang w:eastAsia="zh-CN"/>
        </w:rPr>
        <w:t xml:space="preserve"> including frequency domain resource allocation, time domain resource allocation and TBS determination</w:t>
      </w:r>
      <w:r w:rsidR="00AE3DF0">
        <w:rPr>
          <w:rFonts w:eastAsia="宋体"/>
          <w:lang w:eastAsia="zh-CN"/>
        </w:rPr>
        <w:t xml:space="preserve">. </w:t>
      </w:r>
    </w:p>
    <w:p w:rsidR="00D436C3" w:rsidRDefault="00D436C3" w:rsidP="00FB4F37">
      <w:pPr>
        <w:pStyle w:val="1"/>
      </w:pPr>
      <w:r>
        <w:rPr>
          <w:rFonts w:eastAsiaTheme="minorEastAsia" w:hint="eastAsia"/>
        </w:rPr>
        <w:t>Frequency</w:t>
      </w:r>
      <w:r>
        <w:t xml:space="preserve"> domain resource allocation</w:t>
      </w:r>
    </w:p>
    <w:p w:rsidR="00F21B87" w:rsidRDefault="00F21B87" w:rsidP="00F21B87">
      <w:pPr>
        <w:pStyle w:val="2"/>
        <w:rPr>
          <w:rFonts w:eastAsiaTheme="minorEastAsia"/>
        </w:rPr>
      </w:pPr>
      <w:r>
        <w:rPr>
          <w:rFonts w:eastAsiaTheme="minorEastAsia" w:hint="eastAsia"/>
        </w:rPr>
        <w:t>RBG</w:t>
      </w:r>
      <w:r w:rsidR="00A57EA6">
        <w:rPr>
          <w:rFonts w:eastAsiaTheme="minorEastAsia" w:hint="eastAsia"/>
        </w:rPr>
        <w:t xml:space="preserve"> size for</w:t>
      </w:r>
      <w:r w:rsidR="00C1629D">
        <w:rPr>
          <w:rFonts w:eastAsiaTheme="minorEastAsia"/>
        </w:rPr>
        <w:t xml:space="preserve"> resource allocation</w:t>
      </w:r>
      <w:r w:rsidR="00A57EA6">
        <w:rPr>
          <w:rFonts w:eastAsiaTheme="minorEastAsia" w:hint="eastAsia"/>
        </w:rPr>
        <w:t xml:space="preserve"> type 0</w:t>
      </w:r>
    </w:p>
    <w:p w:rsidR="00BA1D14" w:rsidRDefault="00994F44" w:rsidP="00BA1D1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LTE RBG sizes are shown in </w:t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_Ref498417548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where the supported RBG sizes are 1, 2, 3 and 4 and the system bandwidth is up to 110 PRBs.</w:t>
      </w:r>
    </w:p>
    <w:p w:rsidR="00994F44" w:rsidRPr="00994F44" w:rsidRDefault="00994F44" w:rsidP="00994F44">
      <w:pPr>
        <w:pStyle w:val="a7"/>
        <w:keepNext/>
        <w:jc w:val="center"/>
        <w:rPr>
          <w:rFonts w:eastAsiaTheme="minorEastAsia"/>
          <w:lang w:eastAsia="zh-CN"/>
        </w:rPr>
      </w:pPr>
      <w:bookmarkStart w:id="3" w:name="_Ref498417548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 w:rsidR="00104475">
        <w:rPr>
          <w:noProof/>
        </w:rPr>
        <w:t>1</w:t>
      </w:r>
      <w:r w:rsidR="00465CD3">
        <w:rPr>
          <w:noProof/>
        </w:rPr>
        <w:fldChar w:fldCharType="end"/>
      </w:r>
      <w:bookmarkEnd w:id="3"/>
      <w:r>
        <w:rPr>
          <w:rFonts w:eastAsiaTheme="minorEastAsia" w:hint="eastAsia"/>
          <w:lang w:eastAsia="zh-CN"/>
        </w:rPr>
        <w:t>: LTE RBG sizes</w:t>
      </w:r>
    </w:p>
    <w:tbl>
      <w:tblPr>
        <w:tblStyle w:val="af3"/>
        <w:tblW w:w="0" w:type="auto"/>
        <w:jc w:val="center"/>
        <w:tblInd w:w="817" w:type="dxa"/>
        <w:tblLook w:val="01E0" w:firstRow="1" w:lastRow="1" w:firstColumn="1" w:lastColumn="1" w:noHBand="0" w:noVBand="0"/>
      </w:tblPr>
      <w:tblGrid>
        <w:gridCol w:w="1827"/>
        <w:gridCol w:w="1027"/>
      </w:tblGrid>
      <w:tr w:rsidR="00C97B84" w:rsidTr="00A32018">
        <w:trPr>
          <w:trHeight w:val="292"/>
          <w:jc w:val="center"/>
        </w:trPr>
        <w:tc>
          <w:tcPr>
            <w:tcW w:w="0" w:type="auto"/>
            <w:tcBorders>
              <w:bottom w:val="single" w:sz="4" w:space="0" w:color="FFFFFF"/>
            </w:tcBorders>
          </w:tcPr>
          <w:p w:rsidR="00C97B84" w:rsidRPr="00AE4FEB" w:rsidRDefault="00C97B84" w:rsidP="00A32018">
            <w:pPr>
              <w:pStyle w:val="TAH"/>
              <w:spacing w:after="100" w:afterAutospacing="1"/>
            </w:pPr>
            <w:r>
              <w:t>System Bandwidth</w:t>
            </w:r>
          </w:p>
        </w:tc>
        <w:tc>
          <w:tcPr>
            <w:tcW w:w="0" w:type="auto"/>
            <w:tcBorders>
              <w:bottom w:val="single" w:sz="4" w:space="0" w:color="FFFFFF"/>
            </w:tcBorders>
          </w:tcPr>
          <w:p w:rsidR="00C97B84" w:rsidRDefault="00C97B84" w:rsidP="00A32018">
            <w:pPr>
              <w:pStyle w:val="TAH"/>
              <w:spacing w:after="100" w:afterAutospacing="1"/>
            </w:pPr>
            <w:r>
              <w:t>RBG Size</w:t>
            </w:r>
          </w:p>
        </w:tc>
      </w:tr>
      <w:tr w:rsidR="00C97B84" w:rsidTr="00A32018">
        <w:trPr>
          <w:trHeight w:val="489"/>
          <w:jc w:val="center"/>
        </w:trPr>
        <w:tc>
          <w:tcPr>
            <w:tcW w:w="0" w:type="auto"/>
            <w:tcBorders>
              <w:top w:val="single" w:sz="4" w:space="0" w:color="FFFFFF"/>
            </w:tcBorders>
          </w:tcPr>
          <w:p w:rsidR="00C97B84" w:rsidRPr="00AE4FEB" w:rsidRDefault="00C97B84" w:rsidP="00A32018">
            <w:pPr>
              <w:pStyle w:val="TAH"/>
              <w:spacing w:after="100" w:afterAutospacing="1"/>
            </w:pPr>
            <w:r w:rsidRPr="00CA3E17">
              <w:rPr>
                <w:position w:val="-10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05pt;height:17.75pt" o:ole="">
                  <v:imagedata r:id="rId9" o:title=""/>
                </v:shape>
                <o:OLEObject Type="Embed" ProgID="Equation.3" ShapeID="_x0000_i1025" DrawAspect="Content" ObjectID="_1572458253" r:id="rId10"/>
              </w:object>
            </w:r>
          </w:p>
        </w:tc>
        <w:tc>
          <w:tcPr>
            <w:tcW w:w="0" w:type="auto"/>
            <w:tcBorders>
              <w:top w:val="single" w:sz="4" w:space="0" w:color="FFFFFF"/>
            </w:tcBorders>
          </w:tcPr>
          <w:p w:rsidR="00C97B84" w:rsidRDefault="00C97B84" w:rsidP="00A32018">
            <w:pPr>
              <w:pStyle w:val="TAH"/>
              <w:spacing w:after="100" w:afterAutospacing="1"/>
            </w:pPr>
            <w:r>
              <w:t>(</w:t>
            </w:r>
            <w:r w:rsidRPr="00924919">
              <w:rPr>
                <w:i/>
              </w:rPr>
              <w:t>P</w:t>
            </w:r>
            <w:r>
              <w:t>)</w:t>
            </w:r>
          </w:p>
        </w:tc>
      </w:tr>
      <w:tr w:rsidR="00C97B84" w:rsidTr="00A32018">
        <w:trPr>
          <w:trHeight w:val="292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≤10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1</w:t>
            </w:r>
          </w:p>
        </w:tc>
      </w:tr>
      <w:tr w:rsidR="00C97B84" w:rsidTr="00A32018">
        <w:trPr>
          <w:trHeight w:val="298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11 – 26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2</w:t>
            </w:r>
          </w:p>
        </w:tc>
      </w:tr>
      <w:tr w:rsidR="00C97B84" w:rsidTr="00A32018">
        <w:trPr>
          <w:trHeight w:val="139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27 – 63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3</w:t>
            </w:r>
          </w:p>
        </w:tc>
      </w:tr>
      <w:tr w:rsidR="00C97B84" w:rsidTr="00A32018">
        <w:trPr>
          <w:trHeight w:val="305"/>
          <w:jc w:val="center"/>
        </w:trPr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64 – 110</w:t>
            </w:r>
          </w:p>
        </w:tc>
        <w:tc>
          <w:tcPr>
            <w:tcW w:w="0" w:type="auto"/>
            <w:vAlign w:val="center"/>
          </w:tcPr>
          <w:p w:rsidR="00C97B84" w:rsidRPr="00BA281B" w:rsidRDefault="00C97B84" w:rsidP="00A32018">
            <w:pPr>
              <w:pStyle w:val="TAC"/>
              <w:spacing w:after="100" w:afterAutospacing="1"/>
              <w:rPr>
                <w:rFonts w:ascii="Times New Roman" w:hAnsi="Times New Roman"/>
              </w:rPr>
            </w:pPr>
            <w:r w:rsidRPr="00BA281B">
              <w:rPr>
                <w:rFonts w:ascii="Times New Roman" w:hAnsi="Times New Roman"/>
              </w:rPr>
              <w:t>4</w:t>
            </w:r>
          </w:p>
        </w:tc>
      </w:tr>
    </w:tbl>
    <w:p w:rsidR="00C97B84" w:rsidRDefault="00994F44" w:rsidP="00BB026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 supports up to 275 PRBs and the supported RBG sizes include 2, 4, 8 and 16.</w:t>
      </w:r>
      <w:r w:rsidR="00104475">
        <w:rPr>
          <w:rFonts w:eastAsiaTheme="minorEastAsia" w:hint="eastAsia"/>
          <w:lang w:eastAsia="zh-CN"/>
        </w:rPr>
        <w:t xml:space="preserve">The RBG size </w:t>
      </w:r>
      <w:r w:rsidR="00DD56A0">
        <w:rPr>
          <w:rFonts w:eastAsiaTheme="minorEastAsia"/>
          <w:lang w:eastAsia="zh-CN"/>
        </w:rPr>
        <w:t xml:space="preserve">for a given BWP </w:t>
      </w:r>
      <w:r w:rsidR="00104475">
        <w:rPr>
          <w:rFonts w:eastAsiaTheme="minorEastAsia" w:hint="eastAsia"/>
          <w:lang w:eastAsia="zh-CN"/>
        </w:rPr>
        <w:t>should be determined taking into account the tradeoff between DCI overhead and scheduling flexibility.</w:t>
      </w:r>
      <w:r w:rsidR="00480CC2">
        <w:rPr>
          <w:rFonts w:eastAsiaTheme="minorEastAsia"/>
          <w:lang w:eastAsia="zh-CN"/>
        </w:rPr>
        <w:t xml:space="preserve"> In addition we consider similar DCI overhead as LTE for the supported system bandwidths in LTE and also considering the relative overhead with NR RA Type 1.</w:t>
      </w:r>
      <w:r w:rsidR="00976193">
        <w:rPr>
          <w:rFonts w:eastAsiaTheme="minorEastAsia" w:hint="eastAsia"/>
          <w:lang w:eastAsia="zh-CN"/>
        </w:rPr>
        <w:t xml:space="preserve"> The RBG sizes for NR </w:t>
      </w:r>
      <w:r w:rsidR="002C45C2">
        <w:rPr>
          <w:rFonts w:eastAsiaTheme="minorEastAsia" w:hint="eastAsia"/>
          <w:lang w:eastAsia="zh-CN"/>
        </w:rPr>
        <w:t>are</w:t>
      </w:r>
      <w:r w:rsidR="00976193">
        <w:rPr>
          <w:rFonts w:eastAsiaTheme="minorEastAsia" w:hint="eastAsia"/>
          <w:lang w:eastAsia="zh-CN"/>
        </w:rPr>
        <w:t xml:space="preserve"> proposed in </w:t>
      </w:r>
      <w:r w:rsidR="00465CD3">
        <w:rPr>
          <w:rFonts w:eastAsiaTheme="minorEastAsia"/>
          <w:lang w:eastAsia="zh-CN"/>
        </w:rPr>
        <w:fldChar w:fldCharType="begin"/>
      </w:r>
      <w:r w:rsidR="00976193">
        <w:rPr>
          <w:rFonts w:eastAsiaTheme="minorEastAsia" w:hint="eastAsia"/>
          <w:lang w:eastAsia="zh-CN"/>
        </w:rPr>
        <w:instrText>REF _Ref498418817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976193">
        <w:t xml:space="preserve">Table </w:t>
      </w:r>
      <w:r w:rsidR="00976193">
        <w:rPr>
          <w:noProof/>
        </w:rPr>
        <w:t>2</w:t>
      </w:r>
      <w:r w:rsidR="00465CD3">
        <w:rPr>
          <w:rFonts w:eastAsiaTheme="minorEastAsia"/>
          <w:lang w:eastAsia="zh-CN"/>
        </w:rPr>
        <w:fldChar w:fldCharType="end"/>
      </w:r>
      <w:r w:rsidR="00976193">
        <w:rPr>
          <w:rFonts w:eastAsiaTheme="minorEastAsia" w:hint="eastAsia"/>
          <w:lang w:eastAsia="zh-CN"/>
        </w:rPr>
        <w:t xml:space="preserve"> and the number of required bits vs. number of PRBs is shown in </w:t>
      </w:r>
      <w:r w:rsidR="00465CD3">
        <w:rPr>
          <w:rFonts w:eastAsiaTheme="minorEastAsia"/>
          <w:lang w:eastAsia="zh-CN"/>
        </w:rPr>
        <w:fldChar w:fldCharType="begin"/>
      </w:r>
      <w:r w:rsidR="00976193">
        <w:rPr>
          <w:rFonts w:eastAsiaTheme="minorEastAsia" w:hint="eastAsia"/>
          <w:lang w:eastAsia="zh-CN"/>
        </w:rPr>
        <w:instrText>REF _Ref498418867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976193">
        <w:t xml:space="preserve">Figure </w:t>
      </w:r>
      <w:r w:rsidR="00976193">
        <w:rPr>
          <w:noProof/>
        </w:rPr>
        <w:t>1</w:t>
      </w:r>
      <w:r w:rsidR="00465CD3">
        <w:rPr>
          <w:rFonts w:eastAsiaTheme="minorEastAsia"/>
          <w:lang w:eastAsia="zh-CN"/>
        </w:rPr>
        <w:fldChar w:fldCharType="end"/>
      </w:r>
      <w:r w:rsidR="00976193">
        <w:rPr>
          <w:rFonts w:eastAsiaTheme="minorEastAsia" w:hint="eastAsia"/>
          <w:lang w:eastAsia="zh-CN"/>
        </w:rPr>
        <w:t>.</w:t>
      </w:r>
    </w:p>
    <w:p w:rsidR="00104475" w:rsidRPr="00104475" w:rsidRDefault="00104475" w:rsidP="00104475">
      <w:pPr>
        <w:pStyle w:val="a7"/>
        <w:keepNext/>
        <w:jc w:val="center"/>
        <w:rPr>
          <w:rFonts w:eastAsiaTheme="minorEastAsia"/>
          <w:lang w:eastAsia="zh-CN"/>
        </w:rPr>
      </w:pPr>
      <w:bookmarkStart w:id="4" w:name="_Ref498418817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>
        <w:rPr>
          <w:noProof/>
        </w:rPr>
        <w:t>2</w:t>
      </w:r>
      <w:r w:rsidR="00465CD3">
        <w:rPr>
          <w:noProof/>
        </w:rPr>
        <w:fldChar w:fldCharType="end"/>
      </w:r>
      <w:bookmarkEnd w:id="4"/>
      <w:r>
        <w:rPr>
          <w:rFonts w:eastAsiaTheme="minorEastAsia" w:hint="eastAsia"/>
          <w:lang w:eastAsia="zh-CN"/>
        </w:rPr>
        <w:t>: Proposed RBG sizes for NR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BA1D14" w:rsidRPr="000173F6" w:rsidTr="00A32018">
        <w:tc>
          <w:tcPr>
            <w:tcW w:w="1980" w:type="dxa"/>
            <w:shd w:val="clear" w:color="auto" w:fill="auto"/>
          </w:tcPr>
          <w:p w:rsidR="00BA1D14" w:rsidRPr="000173F6" w:rsidRDefault="00BA1D14" w:rsidP="00A32018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A1D14" w:rsidRPr="000173F6" w:rsidRDefault="00BA1D14" w:rsidP="00A32018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BA1D14" w:rsidRPr="000173F6" w:rsidRDefault="00BA1D14" w:rsidP="00A32018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96254D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宋体" w:eastAsia="宋体" w:hAnsi="宋体" w:hint="eastAsia"/>
                <w:lang w:val="en-GB" w:eastAsia="zh-CN"/>
              </w:rPr>
              <w:t>≤</w:t>
            </w:r>
            <w:r>
              <w:rPr>
                <w:rFonts w:ascii="Times" w:eastAsiaTheme="minorEastAsia" w:hAnsi="Times" w:hint="eastAsia"/>
                <w:lang w:val="en-GB" w:eastAsia="zh-CN"/>
              </w:rPr>
              <w:t>40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Pr="00C97B84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A106C3" w:rsidRPr="008E36B2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A106C3">
            <w:pPr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>80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Pr="00C97B84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106C3" w:rsidRPr="0096254D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Default="00A106C3" w:rsidP="003A54DC">
            <w:pPr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100 RBs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A106C3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101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192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Pr="00C97B84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A106C3" w:rsidRPr="0096254D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Default="00A106C3" w:rsidP="00664E89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193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224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  <w:tr w:rsidR="00A106C3" w:rsidRPr="000173F6" w:rsidTr="00A32018">
        <w:tc>
          <w:tcPr>
            <w:tcW w:w="1980" w:type="dxa"/>
            <w:shd w:val="clear" w:color="auto" w:fill="auto"/>
          </w:tcPr>
          <w:p w:rsidR="00A106C3" w:rsidRPr="000173F6" w:rsidRDefault="00A106C3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225 </w:t>
            </w:r>
            <w:r w:rsidRPr="000173F6">
              <w:rPr>
                <w:rFonts w:ascii="Times" w:eastAsia="Batang" w:hAnsi="Times"/>
                <w:lang w:val="en-GB"/>
              </w:rPr>
              <w:t xml:space="preserve">– </w:t>
            </w:r>
            <w:r>
              <w:rPr>
                <w:rFonts w:ascii="Times" w:eastAsiaTheme="minorEastAsia" w:hAnsi="Times" w:hint="eastAsia"/>
                <w:lang w:val="en-GB" w:eastAsia="zh-CN"/>
              </w:rPr>
              <w:t>275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A106C3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A106C3" w:rsidRPr="0096254D" w:rsidRDefault="00A106C3" w:rsidP="00A32018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</w:tbl>
    <w:p w:rsidR="009F00D1" w:rsidRDefault="009F00D1" w:rsidP="009F00D1">
      <w:pPr>
        <w:pStyle w:val="a0"/>
        <w:jc w:val="center"/>
        <w:rPr>
          <w:rFonts w:eastAsiaTheme="minorEastAsia"/>
          <w:lang w:eastAsia="zh-CN"/>
        </w:rPr>
      </w:pPr>
    </w:p>
    <w:p w:rsidR="00976193" w:rsidRDefault="00664E89" w:rsidP="00976193">
      <w:pPr>
        <w:pStyle w:val="a0"/>
        <w:keepNext/>
        <w:jc w:val="center"/>
      </w:pPr>
      <w:r>
        <w:rPr>
          <w:noProof/>
          <w:lang w:eastAsia="zh-CN"/>
        </w:rPr>
        <w:drawing>
          <wp:inline distT="0" distB="0" distL="0" distR="0" wp14:anchorId="1F0BF878" wp14:editId="2947D216">
            <wp:extent cx="5361270" cy="2579348"/>
            <wp:effectExtent l="19050" t="0" r="0" b="0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834" cy="257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735C" w:rsidRPr="00976193" w:rsidRDefault="00976193" w:rsidP="00976193">
      <w:pPr>
        <w:pStyle w:val="a7"/>
        <w:jc w:val="center"/>
        <w:rPr>
          <w:rFonts w:eastAsiaTheme="minorEastAsia"/>
          <w:lang w:eastAsia="zh-CN"/>
        </w:rPr>
      </w:pPr>
      <w:bookmarkStart w:id="5" w:name="_Ref498418867"/>
      <w:r>
        <w:t xml:space="preserve">Figure </w:t>
      </w:r>
      <w:r w:rsidR="00465CD3">
        <w:fldChar w:fldCharType="begin"/>
      </w:r>
      <w:r w:rsidR="00513706">
        <w:instrText xml:space="preserve"> SEQ Figure \* ARABIC </w:instrText>
      </w:r>
      <w:r w:rsidR="00465CD3">
        <w:fldChar w:fldCharType="separate"/>
      </w:r>
      <w:r w:rsidR="0063483B">
        <w:rPr>
          <w:noProof/>
        </w:rPr>
        <w:t>1</w:t>
      </w:r>
      <w:r w:rsidR="00465CD3">
        <w:rPr>
          <w:noProof/>
        </w:rPr>
        <w:fldChar w:fldCharType="end"/>
      </w:r>
      <w:bookmarkEnd w:id="5"/>
      <w:r>
        <w:rPr>
          <w:rFonts w:eastAsiaTheme="minorEastAsia" w:hint="eastAsia"/>
          <w:lang w:eastAsia="zh-CN"/>
        </w:rPr>
        <w:t>: Number of required bits vs. number of PRBs</w:t>
      </w:r>
    </w:p>
    <w:p w:rsidR="00F1735C" w:rsidRDefault="00F1735C" w:rsidP="00BA1D14">
      <w:pPr>
        <w:pStyle w:val="a0"/>
        <w:rPr>
          <w:rFonts w:eastAsiaTheme="minorEastAsia"/>
          <w:lang w:eastAsia="zh-CN"/>
        </w:rPr>
      </w:pPr>
    </w:p>
    <w:p w:rsidR="00260355" w:rsidRDefault="00260355" w:rsidP="00260355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6B182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The table of RBG sizes </w:t>
      </w:r>
      <w:r w:rsidR="000A4725">
        <w:rPr>
          <w:rFonts w:eastAsiaTheme="minorEastAsia" w:hint="eastAsia"/>
          <w:i/>
          <w:lang w:eastAsia="zh-CN"/>
        </w:rPr>
        <w:t xml:space="preserve">for NR </w:t>
      </w:r>
      <w:r>
        <w:rPr>
          <w:rFonts w:eastAsiaTheme="minorEastAsia" w:hint="eastAsia"/>
          <w:i/>
          <w:lang w:eastAsia="zh-CN"/>
        </w:rPr>
        <w:t>is proposed as follows.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6F3E70" w:rsidRPr="000173F6" w:rsidTr="00DD56A0">
        <w:tc>
          <w:tcPr>
            <w:tcW w:w="1980" w:type="dxa"/>
            <w:shd w:val="clear" w:color="auto" w:fill="auto"/>
          </w:tcPr>
          <w:p w:rsidR="006F3E70" w:rsidRPr="000173F6" w:rsidRDefault="006F3E70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6F3E70" w:rsidRPr="000173F6" w:rsidRDefault="006F3E70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6F3E70" w:rsidRPr="000173F6" w:rsidRDefault="006F3E70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宋体" w:eastAsia="宋体" w:hAnsi="宋体" w:hint="eastAsia"/>
                <w:lang w:val="en-GB" w:eastAsia="zh-CN"/>
              </w:rPr>
              <w:t>≤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40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Pr="00C97B84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B1826" w:rsidRPr="008E36B2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80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Pr="00C97B84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B1826" w:rsidRPr="0096254D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Default="006B1826" w:rsidP="00DD56A0">
            <w:pPr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100 RBs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101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192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Pr="00C97B84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6B1826" w:rsidRPr="0096254D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193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224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  <w:tr w:rsidR="006B1826" w:rsidRPr="000173F6" w:rsidTr="00DD56A0">
        <w:tc>
          <w:tcPr>
            <w:tcW w:w="1980" w:type="dxa"/>
            <w:shd w:val="clear" w:color="auto" w:fill="auto"/>
          </w:tcPr>
          <w:p w:rsidR="006B1826" w:rsidRPr="000173F6" w:rsidRDefault="006B182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225 </w:t>
            </w:r>
            <w:r w:rsidRPr="000173F6">
              <w:rPr>
                <w:rFonts w:ascii="Times" w:eastAsia="Batang" w:hAnsi="Times"/>
                <w:lang w:val="en-GB"/>
              </w:rPr>
              <w:t xml:space="preserve">– </w:t>
            </w:r>
            <w:r>
              <w:rPr>
                <w:rFonts w:ascii="Times" w:eastAsiaTheme="minorEastAsia" w:hAnsi="Times" w:hint="eastAsia"/>
                <w:lang w:val="en-GB" w:eastAsia="zh-CN"/>
              </w:rPr>
              <w:t>275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6B1826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6B1826" w:rsidRPr="0096254D" w:rsidRDefault="006B1826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</w:tbl>
    <w:p w:rsidR="007D7278" w:rsidRDefault="009C7D8E" w:rsidP="009C7D8E">
      <w:pPr>
        <w:pStyle w:val="2"/>
        <w:rPr>
          <w:rFonts w:eastAsiaTheme="minorEastAsia"/>
        </w:rPr>
      </w:pPr>
      <w:r>
        <w:rPr>
          <w:rFonts w:eastAsiaTheme="minorEastAsia"/>
        </w:rPr>
        <w:t>R</w:t>
      </w:r>
      <w:r>
        <w:rPr>
          <w:rFonts w:eastAsiaTheme="minorEastAsia" w:hint="eastAsia"/>
        </w:rPr>
        <w:t>eference BWP for frequency domain RA</w:t>
      </w:r>
    </w:p>
    <w:p w:rsidR="00403B74" w:rsidRDefault="00236F4C" w:rsidP="006B1826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number of required bits for frequency resource allocation is related to </w:t>
      </w:r>
      <w:r w:rsidR="00E33263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BWP for both RBG-based and RIV-based resource </w:t>
      </w:r>
      <w:r>
        <w:rPr>
          <w:rFonts w:eastAsiaTheme="minorEastAsia"/>
          <w:lang w:eastAsia="zh-CN"/>
        </w:rPr>
        <w:t>allocation</w:t>
      </w:r>
      <w:r>
        <w:rPr>
          <w:rFonts w:eastAsiaTheme="minorEastAsia" w:hint="eastAsia"/>
          <w:lang w:eastAsia="zh-CN"/>
        </w:rPr>
        <w:t xml:space="preserve"> schemes. For multiple </w:t>
      </w:r>
      <w:r w:rsidR="00E33263">
        <w:rPr>
          <w:rFonts w:eastAsiaTheme="minorEastAsia"/>
          <w:lang w:eastAsia="zh-CN"/>
        </w:rPr>
        <w:t xml:space="preserve">configured </w:t>
      </w:r>
      <w:r>
        <w:rPr>
          <w:rFonts w:eastAsiaTheme="minorEastAsia" w:hint="eastAsia"/>
          <w:lang w:eastAsia="zh-CN"/>
        </w:rPr>
        <w:t xml:space="preserve">BWPs </w:t>
      </w:r>
      <w:r w:rsidR="00E33263">
        <w:rPr>
          <w:rFonts w:eastAsiaTheme="minorEastAsia"/>
          <w:lang w:eastAsia="zh-CN"/>
        </w:rPr>
        <w:t>with different bandwidths</w:t>
      </w:r>
      <w:r>
        <w:rPr>
          <w:rFonts w:eastAsiaTheme="minorEastAsia" w:hint="eastAsia"/>
          <w:lang w:eastAsia="zh-CN"/>
        </w:rPr>
        <w:t xml:space="preserve">, the </w:t>
      </w:r>
      <w:r w:rsidR="00E33263">
        <w:rPr>
          <w:rFonts w:eastAsiaTheme="minorEastAsia"/>
          <w:lang w:eastAsia="zh-CN"/>
        </w:rPr>
        <w:t xml:space="preserve">DCI payload size for scheduling each BWP </w:t>
      </w:r>
      <w:r w:rsidR="006A2F17">
        <w:rPr>
          <w:rFonts w:eastAsiaTheme="minorEastAsia" w:hint="eastAsia"/>
          <w:lang w:eastAsia="zh-CN"/>
        </w:rPr>
        <w:t>may</w:t>
      </w:r>
      <w:r w:rsidR="006B182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 different.</w:t>
      </w:r>
      <w:r w:rsidR="006B1826">
        <w:rPr>
          <w:rFonts w:eastAsiaTheme="minorEastAsia" w:hint="eastAsia"/>
          <w:lang w:eastAsia="zh-CN"/>
        </w:rPr>
        <w:t xml:space="preserve"> </w:t>
      </w:r>
      <w:r w:rsidR="008C444C">
        <w:rPr>
          <w:rFonts w:eastAsiaTheme="minorEastAsia" w:hint="eastAsia"/>
          <w:lang w:eastAsia="zh-CN"/>
        </w:rPr>
        <w:t xml:space="preserve">Furthermore, it was agreed that NR supports </w:t>
      </w:r>
      <w:r w:rsidR="008C444C" w:rsidRPr="00914E2F">
        <w:rPr>
          <w:rFonts w:eastAsiaTheme="minorEastAsia"/>
          <w:lang w:eastAsia="zh-CN"/>
        </w:rPr>
        <w:t>the case that a single scheduling DCI can switch the UE’s active BWP from one to another (of the same link direction) within a given serving cell</w:t>
      </w:r>
      <w:r w:rsidR="00BA7207">
        <w:rPr>
          <w:rFonts w:eastAsiaTheme="minorEastAsia" w:hint="eastAsia"/>
          <w:lang w:eastAsia="zh-CN"/>
        </w:rPr>
        <w:t>, i.e. the BWP of PDSCH/PUSCH can be dynamically indicated by scheduling DCI.</w:t>
      </w:r>
      <w:r w:rsidR="006B1826">
        <w:rPr>
          <w:rFonts w:eastAsiaTheme="minorEastAsia" w:hint="eastAsia"/>
          <w:lang w:eastAsia="zh-CN"/>
        </w:rPr>
        <w:t xml:space="preserve"> </w:t>
      </w:r>
      <w:r w:rsidR="00BA7207">
        <w:rPr>
          <w:rFonts w:eastAsiaTheme="minorEastAsia" w:hint="eastAsia"/>
          <w:lang w:eastAsia="zh-CN"/>
        </w:rPr>
        <w:t xml:space="preserve">Since </w:t>
      </w:r>
      <w:r w:rsidR="00E33263">
        <w:rPr>
          <w:rFonts w:eastAsiaTheme="minorEastAsia"/>
          <w:lang w:eastAsia="zh-CN"/>
        </w:rPr>
        <w:t xml:space="preserve">a </w:t>
      </w:r>
      <w:r w:rsidR="00BA7207">
        <w:rPr>
          <w:rFonts w:eastAsiaTheme="minorEastAsia" w:hint="eastAsia"/>
          <w:lang w:eastAsia="zh-CN"/>
        </w:rPr>
        <w:t>UE does not know which BWP the PDSCH/PUSCH is assigned to b</w:t>
      </w:r>
      <w:r w:rsidR="008C444C">
        <w:rPr>
          <w:rFonts w:eastAsiaTheme="minorEastAsia" w:hint="eastAsia"/>
          <w:lang w:eastAsia="zh-CN"/>
        </w:rPr>
        <w:t xml:space="preserve">efore successfully </w:t>
      </w:r>
      <w:r w:rsidR="00E33263">
        <w:rPr>
          <w:rFonts w:eastAsiaTheme="minorEastAsia" w:hint="eastAsia"/>
          <w:lang w:eastAsia="zh-CN"/>
        </w:rPr>
        <w:t>decod</w:t>
      </w:r>
      <w:r w:rsidR="00E33263">
        <w:rPr>
          <w:rFonts w:eastAsiaTheme="minorEastAsia"/>
          <w:lang w:eastAsia="zh-CN"/>
        </w:rPr>
        <w:t>ing the</w:t>
      </w:r>
      <w:r w:rsidR="006B1826">
        <w:rPr>
          <w:rFonts w:eastAsiaTheme="minorEastAsia" w:hint="eastAsia"/>
          <w:lang w:eastAsia="zh-CN"/>
        </w:rPr>
        <w:t xml:space="preserve"> </w:t>
      </w:r>
      <w:r w:rsidR="008C444C">
        <w:rPr>
          <w:rFonts w:eastAsiaTheme="minorEastAsia" w:hint="eastAsia"/>
          <w:lang w:eastAsia="zh-CN"/>
        </w:rPr>
        <w:t>DCI,</w:t>
      </w:r>
      <w:r w:rsidR="00BA7207">
        <w:rPr>
          <w:rFonts w:eastAsiaTheme="minorEastAsia" w:hint="eastAsia"/>
          <w:lang w:eastAsia="zh-CN"/>
        </w:rPr>
        <w:t xml:space="preserve"> the number of bits for frequency resource allocation cannot be dynamically determined </w:t>
      </w:r>
      <w:r w:rsidR="00E33263">
        <w:rPr>
          <w:rFonts w:eastAsiaTheme="minorEastAsia"/>
          <w:lang w:eastAsia="zh-CN"/>
        </w:rPr>
        <w:t>unless the UE performs multiple blind decodes for the different payload sizes corresponding to each configured BWP</w:t>
      </w:r>
      <w:r w:rsidR="00BA7207">
        <w:rPr>
          <w:rFonts w:eastAsiaTheme="minorEastAsia" w:hint="eastAsia"/>
          <w:lang w:eastAsia="zh-CN"/>
        </w:rPr>
        <w:t xml:space="preserve">. One potential solution is that the </w:t>
      </w:r>
      <w:r w:rsidR="00E33263">
        <w:rPr>
          <w:rFonts w:eastAsiaTheme="minorEastAsia"/>
          <w:lang w:eastAsia="zh-CN"/>
        </w:rPr>
        <w:t xml:space="preserve">bit width of the </w:t>
      </w:r>
      <w:r w:rsidR="00BA7207">
        <w:rPr>
          <w:rFonts w:eastAsiaTheme="minorEastAsia" w:hint="eastAsia"/>
          <w:lang w:eastAsia="zh-CN"/>
        </w:rPr>
        <w:t xml:space="preserve">frequency resource allocation </w:t>
      </w:r>
      <w:r w:rsidR="00E33263">
        <w:rPr>
          <w:rFonts w:eastAsiaTheme="minorEastAsia"/>
          <w:lang w:eastAsia="zh-CN"/>
        </w:rPr>
        <w:t xml:space="preserve">field </w:t>
      </w:r>
      <w:r w:rsidR="00BA7207">
        <w:rPr>
          <w:rFonts w:eastAsiaTheme="minorEastAsia" w:hint="eastAsia"/>
          <w:lang w:eastAsia="zh-CN"/>
        </w:rPr>
        <w:t xml:space="preserve">is fixed </w:t>
      </w:r>
      <w:r w:rsidR="00E33263">
        <w:rPr>
          <w:rFonts w:eastAsiaTheme="minorEastAsia"/>
          <w:lang w:eastAsia="zh-CN"/>
        </w:rPr>
        <w:t xml:space="preserve">to the maximum size </w:t>
      </w:r>
      <w:r w:rsidR="00BA7207">
        <w:rPr>
          <w:rFonts w:eastAsiaTheme="minorEastAsia" w:hint="eastAsia"/>
          <w:lang w:eastAsia="zh-CN"/>
        </w:rPr>
        <w:t>among all the configured BWPs. However, it is obvious that this solution introduces additional overhead</w:t>
      </w:r>
      <w:r w:rsidR="00E33263">
        <w:rPr>
          <w:rFonts w:eastAsiaTheme="minorEastAsia"/>
          <w:lang w:eastAsia="zh-CN"/>
        </w:rPr>
        <w:t xml:space="preserve"> when the active BWP is not the </w:t>
      </w:r>
      <w:r w:rsidR="009D70C1">
        <w:rPr>
          <w:rFonts w:eastAsiaTheme="minorEastAsia"/>
          <w:lang w:eastAsia="zh-CN"/>
        </w:rPr>
        <w:t xml:space="preserve">largest </w:t>
      </w:r>
      <w:r w:rsidR="00E33263">
        <w:rPr>
          <w:rFonts w:eastAsiaTheme="minorEastAsia"/>
          <w:lang w:eastAsia="zh-CN"/>
        </w:rPr>
        <w:t>one</w:t>
      </w:r>
      <w:r w:rsidR="00BA7207">
        <w:rPr>
          <w:rFonts w:eastAsiaTheme="minorEastAsia" w:hint="eastAsia"/>
          <w:lang w:eastAsia="zh-CN"/>
        </w:rPr>
        <w:t xml:space="preserve">. </w:t>
      </w:r>
      <w:r w:rsidR="00E33263">
        <w:rPr>
          <w:rFonts w:eastAsiaTheme="minorEastAsia"/>
          <w:lang w:eastAsia="zh-CN"/>
        </w:rPr>
        <w:t xml:space="preserve">An alternative solution </w:t>
      </w:r>
      <w:r w:rsidR="00BA7207">
        <w:rPr>
          <w:rFonts w:eastAsiaTheme="minorEastAsia" w:hint="eastAsia"/>
          <w:lang w:eastAsia="zh-CN"/>
        </w:rPr>
        <w:t xml:space="preserve">is </w:t>
      </w:r>
      <w:r w:rsidR="006A2F17">
        <w:rPr>
          <w:rFonts w:eastAsiaTheme="minorEastAsia" w:hint="eastAsia"/>
          <w:lang w:eastAsia="zh-CN"/>
        </w:rPr>
        <w:t xml:space="preserve">that the </w:t>
      </w:r>
      <w:r w:rsidR="006A2F17">
        <w:rPr>
          <w:rFonts w:eastAsiaTheme="minorEastAsia"/>
          <w:lang w:eastAsia="zh-CN"/>
        </w:rPr>
        <w:t xml:space="preserve">bit width of the </w:t>
      </w:r>
      <w:r w:rsidR="006A2F17">
        <w:rPr>
          <w:rFonts w:eastAsiaTheme="minorEastAsia" w:hint="eastAsia"/>
          <w:lang w:eastAsia="zh-CN"/>
        </w:rPr>
        <w:t xml:space="preserve">frequency resource allocation </w:t>
      </w:r>
      <w:r w:rsidR="006A2F17">
        <w:rPr>
          <w:rFonts w:eastAsiaTheme="minorEastAsia"/>
          <w:lang w:eastAsia="zh-CN"/>
        </w:rPr>
        <w:t xml:space="preserve">field </w:t>
      </w:r>
      <w:r w:rsidR="006A2F17">
        <w:rPr>
          <w:rFonts w:eastAsiaTheme="minorEastAsia" w:hint="eastAsia"/>
          <w:lang w:eastAsia="zh-CN"/>
        </w:rPr>
        <w:t xml:space="preserve">is </w:t>
      </w:r>
      <w:r w:rsidR="00BA7207">
        <w:rPr>
          <w:rFonts w:eastAsiaTheme="minorEastAsia" w:hint="eastAsia"/>
          <w:lang w:eastAsia="zh-CN"/>
        </w:rPr>
        <w:t xml:space="preserve">determined by the </w:t>
      </w:r>
      <w:r w:rsidR="00E33263">
        <w:rPr>
          <w:rFonts w:eastAsiaTheme="minorEastAsia"/>
          <w:lang w:eastAsia="zh-CN"/>
        </w:rPr>
        <w:t xml:space="preserve">active </w:t>
      </w:r>
      <w:r w:rsidR="00BA7207">
        <w:rPr>
          <w:rFonts w:eastAsiaTheme="minorEastAsia" w:hint="eastAsia"/>
          <w:lang w:eastAsia="zh-CN"/>
        </w:rPr>
        <w:t>BWP</w:t>
      </w:r>
      <w:r w:rsidR="00E33263">
        <w:rPr>
          <w:rFonts w:eastAsiaTheme="minorEastAsia"/>
          <w:lang w:eastAsia="zh-CN"/>
        </w:rPr>
        <w:t>. If a PDCCH schedules DL data on a</w:t>
      </w:r>
      <w:r w:rsidR="00BB1994">
        <w:rPr>
          <w:rFonts w:eastAsiaTheme="minorEastAsia"/>
          <w:lang w:eastAsia="zh-CN"/>
        </w:rPr>
        <w:t xml:space="preserve"> smaller BWP, the MSBs can be reserved. Conversely, if a PDCCH schedules DL data on a larger BWP, the RA field is assumed to be the LSBs of the actual RA field for the target BWP. This imposes a scheduling restriction as only a portion of the BWP can be scheduled. However, this is only a slight restriction as this first scheduling DCI doubles as an activation command and subsequent scheduling on the target BWP is unrestricted</w:t>
      </w:r>
      <w:r w:rsidR="000B5A2D">
        <w:rPr>
          <w:rFonts w:eastAsiaTheme="minorEastAsia" w:hint="eastAsia"/>
          <w:lang w:eastAsia="zh-CN"/>
        </w:rPr>
        <w:t>.</w:t>
      </w:r>
    </w:p>
    <w:p w:rsidR="007B0817" w:rsidRDefault="000B5A2D" w:rsidP="008C444C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 w:rsidR="00260355">
        <w:rPr>
          <w:rFonts w:eastAsiaTheme="minorEastAsia" w:hint="eastAsia"/>
          <w:b/>
          <w:i/>
          <w:lang w:eastAsia="zh-CN"/>
        </w:rPr>
        <w:t>2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6B1826">
        <w:rPr>
          <w:rFonts w:eastAsiaTheme="minorEastAsia" w:hint="eastAsia"/>
          <w:b/>
          <w:i/>
          <w:lang w:eastAsia="zh-CN"/>
        </w:rPr>
        <w:t xml:space="preserve"> </w:t>
      </w:r>
      <w:r w:rsidR="00F45E77">
        <w:rPr>
          <w:rFonts w:eastAsiaTheme="minorEastAsia" w:hint="eastAsia"/>
          <w:i/>
          <w:lang w:eastAsia="zh-CN"/>
        </w:rPr>
        <w:t xml:space="preserve">The number of bits for </w:t>
      </w:r>
      <w:r>
        <w:rPr>
          <w:rFonts w:eastAsiaTheme="minorEastAsia" w:hint="eastAsia"/>
          <w:i/>
          <w:lang w:eastAsia="zh-CN"/>
        </w:rPr>
        <w:t xml:space="preserve">frequency domain resource allocation </w:t>
      </w:r>
      <w:r w:rsidR="002F2DD4">
        <w:rPr>
          <w:rFonts w:eastAsiaTheme="minorEastAsia"/>
          <w:i/>
          <w:lang w:eastAsia="zh-CN"/>
        </w:rPr>
        <w:t xml:space="preserve">field </w:t>
      </w:r>
      <w:r w:rsidR="00F45E77">
        <w:rPr>
          <w:rFonts w:eastAsiaTheme="minorEastAsia" w:hint="eastAsia"/>
          <w:i/>
          <w:lang w:eastAsia="zh-CN"/>
        </w:rPr>
        <w:t xml:space="preserve">is determined </w:t>
      </w:r>
      <w:r w:rsidR="00AB757E">
        <w:rPr>
          <w:rFonts w:eastAsiaTheme="minorEastAsia" w:hint="eastAsia"/>
          <w:i/>
          <w:lang w:eastAsia="zh-CN"/>
        </w:rPr>
        <w:t>according to the current</w:t>
      </w:r>
      <w:r w:rsidR="009D70C1">
        <w:rPr>
          <w:rFonts w:eastAsiaTheme="minorEastAsia"/>
          <w:i/>
          <w:lang w:eastAsia="zh-CN"/>
        </w:rPr>
        <w:t>ly</w:t>
      </w:r>
      <w:r w:rsidR="00AB757E">
        <w:rPr>
          <w:rFonts w:eastAsiaTheme="minorEastAsia" w:hint="eastAsia"/>
          <w:i/>
          <w:lang w:eastAsia="zh-CN"/>
        </w:rPr>
        <w:t xml:space="preserve"> active BWP.</w:t>
      </w:r>
    </w:p>
    <w:p w:rsidR="00744DA6" w:rsidRDefault="007B0817" w:rsidP="00563A55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 xml:space="preserve">If the target BWP </w:t>
      </w:r>
      <w:r w:rsidR="00F45E77">
        <w:rPr>
          <w:rFonts w:eastAsiaTheme="minorEastAsia" w:hint="eastAsia"/>
          <w:i/>
          <w:lang w:eastAsia="zh-CN"/>
        </w:rPr>
        <w:t>requires less bits</w:t>
      </w:r>
      <w:r>
        <w:rPr>
          <w:rFonts w:eastAsiaTheme="minorEastAsia"/>
          <w:i/>
          <w:lang w:eastAsia="zh-CN"/>
        </w:rPr>
        <w:t xml:space="preserve"> than the currently active BWP, the MSBs of the RA field in excess of the required RA bit width are reserved</w:t>
      </w:r>
    </w:p>
    <w:p w:rsidR="00744DA6" w:rsidRDefault="007B0817" w:rsidP="00563A55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 xml:space="preserve">If the target BWP </w:t>
      </w:r>
      <w:r w:rsidR="00F45E77">
        <w:rPr>
          <w:rFonts w:eastAsiaTheme="minorEastAsia" w:hint="eastAsia"/>
          <w:i/>
          <w:lang w:eastAsia="zh-CN"/>
        </w:rPr>
        <w:t>requires more bits</w:t>
      </w:r>
      <w:r>
        <w:rPr>
          <w:rFonts w:eastAsiaTheme="minorEastAsia"/>
          <w:i/>
          <w:lang w:eastAsia="zh-CN"/>
        </w:rPr>
        <w:t xml:space="preserve"> than the currently active BWP, the RA field forms the LSBs of the required RA bit width</w:t>
      </w:r>
      <w:r w:rsidR="000B5A2D" w:rsidRPr="000B5A2D">
        <w:rPr>
          <w:i/>
          <w:lang w:eastAsia="ja-JP"/>
        </w:rPr>
        <w:t>.</w:t>
      </w:r>
    </w:p>
    <w:p w:rsidR="009807DC" w:rsidRDefault="00E00CC2" w:rsidP="009807DC">
      <w:pPr>
        <w:pStyle w:val="2"/>
        <w:rPr>
          <w:rFonts w:eastAsiaTheme="minorEastAsia"/>
        </w:rPr>
      </w:pPr>
      <w:r>
        <w:rPr>
          <w:rFonts w:eastAsiaTheme="minorEastAsia" w:hint="eastAsia"/>
        </w:rPr>
        <w:lastRenderedPageBreak/>
        <w:t>VRB-to-PRB mapping</w:t>
      </w:r>
    </w:p>
    <w:p w:rsidR="00403B74" w:rsidRDefault="00CE6173" w:rsidP="00BA281B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After RAN1#90bis meeting, frequency hopping, distributed allocation and VRBs were discussed via email discussion.</w:t>
      </w:r>
      <w:r w:rsidR="002C45C2">
        <w:rPr>
          <w:rFonts w:eastAsia="宋体" w:hint="eastAsia"/>
          <w:lang w:eastAsia="zh-CN"/>
        </w:rPr>
        <w:t xml:space="preserve"> It was proposed to include VRB in the specification and support non-transparent VRB-to-PRB mapping by a block interleaver. The details of the interleaver design remain FFS.</w:t>
      </w:r>
    </w:p>
    <w:p w:rsidR="00403B74" w:rsidRDefault="00664E89" w:rsidP="00BD5F9C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We</w:t>
      </w:r>
      <w:r w:rsidR="006631C4">
        <w:rPr>
          <w:rFonts w:eastAsia="宋体" w:hint="eastAsia"/>
          <w:lang w:eastAsia="zh-CN"/>
        </w:rPr>
        <w:t xml:space="preserve"> propose to reuse LTE </w:t>
      </w:r>
      <w:r w:rsidR="00BD5F9C" w:rsidRPr="00BD5F9C">
        <w:rPr>
          <w:rFonts w:eastAsia="宋体"/>
          <w:lang w:eastAsia="zh-CN"/>
        </w:rPr>
        <w:t>VRB-to-PRB mapping rule including</w:t>
      </w:r>
      <w:r w:rsidR="00BD5F9C" w:rsidRPr="00BD5F9C">
        <w:rPr>
          <w:rFonts w:eastAsia="宋体" w:hint="eastAsia"/>
          <w:lang w:eastAsia="zh-CN"/>
        </w:rPr>
        <w:t xml:space="preserve"> </w:t>
      </w:r>
      <w:proofErr w:type="spellStart"/>
      <w:r w:rsidR="006631C4">
        <w:rPr>
          <w:rFonts w:eastAsia="宋体" w:hint="eastAsia"/>
          <w:lang w:eastAsia="zh-CN"/>
        </w:rPr>
        <w:t>interleaver</w:t>
      </w:r>
      <w:proofErr w:type="spellEnd"/>
      <w:r w:rsidR="00BD5F9C">
        <w:rPr>
          <w:rFonts w:eastAsia="宋体" w:hint="eastAsia"/>
          <w:lang w:eastAsia="zh-CN"/>
        </w:rPr>
        <w:t xml:space="preserve"> and gap</w:t>
      </w:r>
      <w:r w:rsidR="006631C4">
        <w:rPr>
          <w:rFonts w:eastAsia="宋体" w:hint="eastAsia"/>
          <w:lang w:eastAsia="zh-CN"/>
        </w:rPr>
        <w:t xml:space="preserve"> </w:t>
      </w:r>
      <w:r w:rsidR="00465CD3">
        <w:rPr>
          <w:rFonts w:eastAsia="宋体"/>
          <w:lang w:eastAsia="zh-CN"/>
        </w:rPr>
        <w:fldChar w:fldCharType="begin"/>
      </w:r>
      <w:r w:rsidR="006631C4">
        <w:rPr>
          <w:rFonts w:eastAsia="宋体" w:hint="eastAsia"/>
          <w:lang w:eastAsia="zh-CN"/>
        </w:rPr>
        <w:instrText>REF _Ref498429584 \r \h</w:instrText>
      </w:r>
      <w:r w:rsidR="00465CD3">
        <w:rPr>
          <w:rFonts w:eastAsia="宋体"/>
          <w:lang w:eastAsia="zh-CN"/>
        </w:rPr>
      </w:r>
      <w:r w:rsidR="00465CD3">
        <w:rPr>
          <w:rFonts w:eastAsia="宋体"/>
          <w:lang w:eastAsia="zh-CN"/>
        </w:rPr>
        <w:fldChar w:fldCharType="separate"/>
      </w:r>
      <w:r w:rsidR="006631C4">
        <w:rPr>
          <w:rFonts w:eastAsia="宋体"/>
          <w:lang w:eastAsia="zh-CN"/>
        </w:rPr>
        <w:t>[1]</w:t>
      </w:r>
      <w:r w:rsidR="00465CD3">
        <w:rPr>
          <w:rFonts w:eastAsia="宋体"/>
          <w:lang w:eastAsia="zh-CN"/>
        </w:rPr>
        <w:fldChar w:fldCharType="end"/>
      </w:r>
      <w:r w:rsidR="006631C4">
        <w:rPr>
          <w:rFonts w:eastAsia="宋体" w:hint="eastAsia"/>
          <w:lang w:eastAsia="zh-CN"/>
        </w:rPr>
        <w:t xml:space="preserve"> as much as possible. In order to address the issue of PRB collision when BWPs </w:t>
      </w:r>
      <w:r w:rsidR="00D90877">
        <w:rPr>
          <w:rFonts w:eastAsia="宋体"/>
          <w:lang w:eastAsia="zh-CN"/>
        </w:rPr>
        <w:t xml:space="preserve">for different UEs </w:t>
      </w:r>
      <w:r w:rsidR="006631C4">
        <w:rPr>
          <w:rFonts w:eastAsia="宋体" w:hint="eastAsia"/>
          <w:lang w:eastAsia="zh-CN"/>
        </w:rPr>
        <w:t>are partially overlapped, the interleaver</w:t>
      </w:r>
      <w:r w:rsidR="00BD5F9C">
        <w:rPr>
          <w:rFonts w:eastAsia="宋体" w:hint="eastAsia"/>
          <w:lang w:eastAsia="zh-CN"/>
        </w:rPr>
        <w:t xml:space="preserve"> and gap</w:t>
      </w:r>
      <w:r w:rsidR="006631C4">
        <w:rPr>
          <w:rFonts w:eastAsia="宋体" w:hint="eastAsia"/>
          <w:lang w:eastAsia="zh-CN"/>
        </w:rPr>
        <w:t xml:space="preserve"> may be applied to a smaller frequency range than the entire BWP, e.g. per subband or within a DVRB bandwidth signaled by </w:t>
      </w:r>
      <w:r w:rsidR="00D90877">
        <w:rPr>
          <w:rFonts w:eastAsia="宋体"/>
          <w:lang w:eastAsia="zh-CN"/>
        </w:rPr>
        <w:t xml:space="preserve">the </w:t>
      </w:r>
      <w:proofErr w:type="spellStart"/>
      <w:r w:rsidR="006631C4">
        <w:rPr>
          <w:rFonts w:eastAsia="宋体" w:hint="eastAsia"/>
          <w:lang w:eastAsia="zh-CN"/>
        </w:rPr>
        <w:t>gNB</w:t>
      </w:r>
      <w:proofErr w:type="spellEnd"/>
      <w:r w:rsidR="006631C4">
        <w:rPr>
          <w:rFonts w:eastAsia="宋体" w:hint="eastAsia"/>
          <w:lang w:eastAsia="zh-CN"/>
        </w:rPr>
        <w:t>.</w:t>
      </w:r>
    </w:p>
    <w:p w:rsidR="00C81B5F" w:rsidRDefault="0063483B" w:rsidP="00BD5F9C">
      <w:pPr>
        <w:pStyle w:val="a0"/>
        <w:spacing w:beforeLines="50" w:before="120"/>
        <w:rPr>
          <w:rFonts w:eastAsiaTheme="minorEastAsia"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BD5F9C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LTE </w:t>
      </w:r>
      <w:r w:rsidR="00BD5F9C">
        <w:rPr>
          <w:rFonts w:eastAsiaTheme="minorEastAsia" w:hint="eastAsia"/>
          <w:i/>
          <w:lang w:eastAsia="zh-CN"/>
        </w:rPr>
        <w:t xml:space="preserve">VRB-to-PRB mapping rule including </w:t>
      </w:r>
      <w:proofErr w:type="spellStart"/>
      <w:r>
        <w:rPr>
          <w:rFonts w:eastAsiaTheme="minorEastAsia" w:hint="eastAsia"/>
          <w:i/>
          <w:lang w:eastAsia="zh-CN"/>
        </w:rPr>
        <w:t>interleaver</w:t>
      </w:r>
      <w:proofErr w:type="spellEnd"/>
      <w:r w:rsidR="00BD5F9C">
        <w:rPr>
          <w:rFonts w:eastAsiaTheme="minorEastAsia" w:hint="eastAsia"/>
          <w:i/>
          <w:lang w:eastAsia="zh-CN"/>
        </w:rPr>
        <w:t xml:space="preserve"> and gap</w:t>
      </w:r>
      <w:r>
        <w:rPr>
          <w:rFonts w:eastAsiaTheme="minorEastAsia" w:hint="eastAsia"/>
          <w:i/>
          <w:lang w:eastAsia="zh-CN"/>
        </w:rPr>
        <w:t xml:space="preserve"> is applied per subband or </w:t>
      </w:r>
      <w:r w:rsidRPr="0063483B">
        <w:rPr>
          <w:rFonts w:eastAsiaTheme="minorEastAsia" w:hint="eastAsia"/>
          <w:i/>
          <w:lang w:eastAsia="zh-CN"/>
        </w:rPr>
        <w:t xml:space="preserve">within a DVRB bandwidth signaled by </w:t>
      </w:r>
      <w:r w:rsidR="00D90877">
        <w:rPr>
          <w:rFonts w:eastAsiaTheme="minorEastAsia"/>
          <w:i/>
          <w:lang w:eastAsia="zh-CN"/>
        </w:rPr>
        <w:t xml:space="preserve">the </w:t>
      </w:r>
      <w:r w:rsidRPr="0063483B">
        <w:rPr>
          <w:rFonts w:eastAsiaTheme="minorEastAsia" w:hint="eastAsia"/>
          <w:i/>
          <w:lang w:eastAsia="zh-CN"/>
        </w:rPr>
        <w:t>gNB</w:t>
      </w:r>
      <w:r>
        <w:rPr>
          <w:rFonts w:eastAsiaTheme="minorEastAsia" w:hint="eastAsia"/>
          <w:i/>
          <w:lang w:eastAsia="zh-CN"/>
        </w:rPr>
        <w:t>.</w:t>
      </w:r>
    </w:p>
    <w:p w:rsidR="009A578C" w:rsidRDefault="007164C5" w:rsidP="00FB4F37">
      <w:pPr>
        <w:pStyle w:val="1"/>
      </w:pPr>
      <w:r>
        <w:t>Time domain resource allocation</w:t>
      </w:r>
    </w:p>
    <w:p w:rsidR="00AC7A2A" w:rsidRDefault="00AC7A2A" w:rsidP="00BB026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has been agreed that for </w:t>
      </w:r>
      <w:r w:rsidRPr="0040523A">
        <w:t>both slot and mini-slot</w:t>
      </w:r>
      <w:r w:rsidR="00FD02BF">
        <w:rPr>
          <w:rFonts w:eastAsiaTheme="minorEastAsia" w:hint="eastAsia"/>
          <w:lang w:eastAsia="zh-CN"/>
        </w:rPr>
        <w:t xml:space="preserve"> scheduling</w:t>
      </w:r>
      <w:r w:rsidRPr="0040523A">
        <w:t>, the scheduling DCI can provide an index into a UE-specific table giving the OFDM symbols used for the PDSCH (or PUSCH) transmission</w:t>
      </w:r>
      <w:r>
        <w:rPr>
          <w:rFonts w:eastAsiaTheme="minorEastAsia" w:hint="eastAsia"/>
          <w:lang w:eastAsia="zh-CN"/>
        </w:rPr>
        <w:t xml:space="preserve">. </w:t>
      </w:r>
    </w:p>
    <w:p w:rsidR="00AC7A2A" w:rsidRDefault="00AC7A2A" w:rsidP="00BD5F9C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that the starting symbol</w:t>
      </w:r>
      <w:r w:rsidR="00CE479B">
        <w:rPr>
          <w:rFonts w:eastAsiaTheme="minorEastAsia" w:hint="eastAsia"/>
          <w:lang w:eastAsia="zh-CN"/>
        </w:rPr>
        <w:t xml:space="preserve"> within a slot is with respect to the starting symbol of the </w:t>
      </w:r>
      <w:r w:rsidR="00BE6F14">
        <w:rPr>
          <w:rFonts w:eastAsiaTheme="minorEastAsia" w:hint="eastAsia"/>
          <w:lang w:eastAsia="zh-CN"/>
        </w:rPr>
        <w:t>scheduling PDCCH</w:t>
      </w:r>
      <w:r w:rsidR="00CE479B">
        <w:rPr>
          <w:rFonts w:eastAsiaTheme="minorEastAsia" w:hint="eastAsia"/>
          <w:lang w:eastAsia="zh-CN"/>
        </w:rPr>
        <w:t xml:space="preserve"> to have a unified solution for both slot-based and non-slot-based scheduling. </w:t>
      </w:r>
      <w:r w:rsidR="0062510A">
        <w:rPr>
          <w:rFonts w:eastAsiaTheme="minorEastAsia"/>
          <w:lang w:eastAsia="zh-CN"/>
        </w:rPr>
        <w:t xml:space="preserve">It is proposed to jointly indicate </w:t>
      </w:r>
      <w:r w:rsidR="00CE479B">
        <w:rPr>
          <w:rFonts w:eastAsiaTheme="minorEastAsia" w:hint="eastAsia"/>
          <w:lang w:eastAsia="zh-CN"/>
        </w:rPr>
        <w:t>the scheduled slot(s)</w:t>
      </w:r>
      <w:r w:rsidR="0062510A">
        <w:rPr>
          <w:rFonts w:eastAsiaTheme="minorEastAsia"/>
          <w:lang w:eastAsia="zh-CN"/>
        </w:rPr>
        <w:t xml:space="preserve"> in conjunction </w:t>
      </w:r>
      <w:r w:rsidR="00CE479B">
        <w:rPr>
          <w:rFonts w:eastAsiaTheme="minorEastAsia" w:hint="eastAsia"/>
          <w:lang w:eastAsia="zh-CN"/>
        </w:rPr>
        <w:t xml:space="preserve">with </w:t>
      </w:r>
      <w:r w:rsidR="0062510A">
        <w:rPr>
          <w:rFonts w:eastAsiaTheme="minorEastAsia"/>
          <w:lang w:eastAsia="zh-CN"/>
        </w:rPr>
        <w:t xml:space="preserve">the </w:t>
      </w:r>
      <w:r w:rsidR="00CE479B">
        <w:rPr>
          <w:rFonts w:eastAsiaTheme="minorEastAsia" w:hint="eastAsia"/>
          <w:lang w:eastAsia="zh-CN"/>
        </w:rPr>
        <w:t xml:space="preserve">scheduled symbols by indicating an index into the UE-specific table in </w:t>
      </w:r>
      <w:r w:rsidR="00CE479B">
        <w:rPr>
          <w:rFonts w:eastAsiaTheme="minorEastAsia"/>
          <w:lang w:eastAsia="zh-CN"/>
        </w:rPr>
        <w:t>scheduling</w:t>
      </w:r>
      <w:r w:rsidR="00CE479B">
        <w:rPr>
          <w:rFonts w:eastAsiaTheme="minorEastAsia" w:hint="eastAsia"/>
          <w:lang w:eastAsia="zh-CN"/>
        </w:rPr>
        <w:t xml:space="preserve"> DCI. </w:t>
      </w:r>
      <w:r w:rsidR="00D6527B">
        <w:rPr>
          <w:rFonts w:eastAsiaTheme="minorEastAsia" w:hint="eastAsia"/>
          <w:lang w:eastAsia="zh-CN"/>
        </w:rPr>
        <w:t xml:space="preserve">The indicated slot(s) is with respect to the slot </w:t>
      </w:r>
      <w:r w:rsidR="00D6527B">
        <w:rPr>
          <w:rFonts w:eastAsiaTheme="minorEastAsia"/>
          <w:lang w:eastAsia="zh-CN"/>
        </w:rPr>
        <w:t>containing</w:t>
      </w:r>
      <w:r w:rsidR="00D6527B">
        <w:rPr>
          <w:rFonts w:eastAsiaTheme="minorEastAsia" w:hint="eastAsia"/>
          <w:lang w:eastAsia="zh-CN"/>
        </w:rPr>
        <w:t xml:space="preserve"> PDCCH. </w:t>
      </w:r>
      <w:r w:rsidR="00CE479B">
        <w:rPr>
          <w:rFonts w:eastAsiaTheme="minorEastAsia" w:hint="eastAsia"/>
          <w:lang w:eastAsia="zh-CN"/>
        </w:rPr>
        <w:t xml:space="preserve">In addition, </w:t>
      </w:r>
      <w:r w:rsidR="00663F58">
        <w:rPr>
          <w:rFonts w:eastAsiaTheme="minorEastAsia" w:hint="eastAsia"/>
          <w:lang w:eastAsia="zh-CN"/>
        </w:rPr>
        <w:t xml:space="preserve">it is considered that </w:t>
      </w:r>
      <w:r w:rsidR="00CE479B">
        <w:rPr>
          <w:rFonts w:eastAsiaTheme="minorEastAsia" w:hint="eastAsia"/>
          <w:lang w:eastAsia="zh-CN"/>
        </w:rPr>
        <w:t>one UE-specific table</w:t>
      </w:r>
      <w:r w:rsidR="002362CF">
        <w:rPr>
          <w:rFonts w:eastAsiaTheme="minorEastAsia" w:hint="eastAsia"/>
          <w:lang w:eastAsia="zh-CN"/>
        </w:rPr>
        <w:t xml:space="preserve"> </w:t>
      </w:r>
      <w:r w:rsidR="00663F58">
        <w:rPr>
          <w:rFonts w:eastAsiaTheme="minorEastAsia" w:hint="eastAsia"/>
          <w:lang w:eastAsia="zh-CN"/>
        </w:rPr>
        <w:t>with maximum 4 entries</w:t>
      </w:r>
      <w:r w:rsidR="00CE479B">
        <w:rPr>
          <w:rFonts w:eastAsiaTheme="minorEastAsia" w:hint="eastAsia"/>
          <w:lang w:eastAsia="zh-CN"/>
        </w:rPr>
        <w:t xml:space="preserve"> is sufficient for both slot-based and non-slot-based scheduling, i.e. 2-bit in DCI for time domain resource allocation.</w:t>
      </w:r>
    </w:p>
    <w:p w:rsidR="00403B74" w:rsidRDefault="0062510A" w:rsidP="002362C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Tak</w:t>
      </w:r>
      <w:r>
        <w:rPr>
          <w:rFonts w:eastAsiaTheme="minorEastAsia"/>
          <w:lang w:eastAsia="zh-CN"/>
        </w:rPr>
        <w:t>ing</w:t>
      </w:r>
      <w:r w:rsidR="002362CF">
        <w:rPr>
          <w:rFonts w:eastAsiaTheme="minorEastAsia" w:hint="eastAsia"/>
          <w:lang w:eastAsia="zh-CN"/>
        </w:rPr>
        <w:t xml:space="preserve"> </w:t>
      </w:r>
      <w:r w:rsidR="00663F58">
        <w:rPr>
          <w:rFonts w:eastAsiaTheme="minorEastAsia" w:hint="eastAsia"/>
          <w:lang w:eastAsia="zh-CN"/>
        </w:rPr>
        <w:t xml:space="preserve">PDSCH as an example, </w:t>
      </w:r>
      <w:r>
        <w:rPr>
          <w:rFonts w:eastAsiaTheme="minorEastAsia"/>
          <w:lang w:eastAsia="zh-CN"/>
        </w:rPr>
        <w:t xml:space="preserve">the </w:t>
      </w:r>
      <w:r w:rsidR="00663F58">
        <w:rPr>
          <w:rFonts w:eastAsiaTheme="minorEastAsia" w:hint="eastAsia"/>
          <w:lang w:eastAsia="zh-CN"/>
        </w:rPr>
        <w:t>gNB can configure the UE-specific table for time domain resource allocation according to the UL-DL assignment and UE</w:t>
      </w:r>
      <w:r w:rsidR="00663F58">
        <w:rPr>
          <w:rFonts w:eastAsiaTheme="minorEastAsia"/>
          <w:lang w:eastAsia="zh-CN"/>
        </w:rPr>
        <w:t>’</w:t>
      </w:r>
      <w:r w:rsidR="00663F58">
        <w:rPr>
          <w:rFonts w:eastAsiaTheme="minorEastAsia" w:hint="eastAsia"/>
          <w:lang w:eastAsia="zh-CN"/>
        </w:rPr>
        <w:t xml:space="preserve">s service(s). An example of slot-based scheduling only is shown in </w:t>
      </w:r>
      <w:r w:rsidR="00465CD3">
        <w:rPr>
          <w:rFonts w:eastAsiaTheme="minorEastAsia"/>
          <w:lang w:eastAsia="zh-CN"/>
        </w:rPr>
        <w:fldChar w:fldCharType="begin"/>
      </w:r>
      <w:r w:rsidR="0063483B">
        <w:rPr>
          <w:rFonts w:eastAsiaTheme="minorEastAsia" w:hint="eastAsia"/>
          <w:lang w:eastAsia="zh-CN"/>
        </w:rPr>
        <w:instrText>REF _Ref498431804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63483B">
        <w:t xml:space="preserve">Table </w:t>
      </w:r>
      <w:r w:rsidR="0063483B">
        <w:rPr>
          <w:noProof/>
        </w:rPr>
        <w:t>3</w:t>
      </w:r>
      <w:r w:rsidR="00465CD3">
        <w:rPr>
          <w:rFonts w:eastAsiaTheme="minorEastAsia"/>
          <w:lang w:eastAsia="zh-CN"/>
        </w:rPr>
        <w:fldChar w:fldCharType="end"/>
      </w:r>
      <w:r w:rsidR="00D6527B">
        <w:rPr>
          <w:rFonts w:eastAsiaTheme="minorEastAsia" w:hint="eastAsia"/>
          <w:lang w:eastAsia="zh-CN"/>
        </w:rPr>
        <w:t xml:space="preserve">and the time domain resource allocation is illustrated in </w:t>
      </w:r>
      <w:r w:rsidR="00465CD3">
        <w:rPr>
          <w:rFonts w:eastAsiaTheme="minorEastAsia"/>
          <w:lang w:eastAsia="zh-CN"/>
        </w:rPr>
        <w:fldChar w:fldCharType="begin"/>
      </w:r>
      <w:r w:rsidR="0063483B">
        <w:rPr>
          <w:rFonts w:eastAsiaTheme="minorEastAsia" w:hint="eastAsia"/>
          <w:lang w:eastAsia="zh-CN"/>
        </w:rPr>
        <w:instrText>REF _Ref498431780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63483B">
        <w:t xml:space="preserve">Figure </w:t>
      </w:r>
      <w:r w:rsidR="0063483B">
        <w:rPr>
          <w:noProof/>
        </w:rPr>
        <w:t>2</w:t>
      </w:r>
      <w:r w:rsidR="00465CD3">
        <w:rPr>
          <w:rFonts w:eastAsiaTheme="minorEastAsia"/>
          <w:lang w:eastAsia="zh-CN"/>
        </w:rPr>
        <w:fldChar w:fldCharType="end"/>
      </w:r>
      <w:r w:rsidR="00663F58">
        <w:rPr>
          <w:rFonts w:eastAsiaTheme="minorEastAsia" w:hint="eastAsia"/>
          <w:lang w:eastAsia="zh-CN"/>
        </w:rPr>
        <w:t>.</w:t>
      </w:r>
    </w:p>
    <w:p w:rsidR="004227B2" w:rsidRPr="0063483B" w:rsidRDefault="004227B2" w:rsidP="004227B2">
      <w:pPr>
        <w:pStyle w:val="a7"/>
        <w:keepNext/>
        <w:jc w:val="center"/>
        <w:rPr>
          <w:rFonts w:eastAsiaTheme="minorEastAsia"/>
          <w:lang w:eastAsia="zh-CN"/>
        </w:rPr>
      </w:pPr>
      <w:bookmarkStart w:id="6" w:name="_Ref498431804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 w:rsidR="00104475">
        <w:rPr>
          <w:noProof/>
        </w:rPr>
        <w:t>3</w:t>
      </w:r>
      <w:r w:rsidR="00465CD3">
        <w:rPr>
          <w:noProof/>
        </w:rPr>
        <w:fldChar w:fldCharType="end"/>
      </w:r>
      <w:bookmarkEnd w:id="6"/>
      <w:r w:rsidR="0063483B">
        <w:rPr>
          <w:rFonts w:eastAsiaTheme="minorEastAsia" w:hint="eastAsia"/>
          <w:lang w:eastAsia="zh-CN"/>
        </w:rPr>
        <w:t>: Example of UE-specific table for time domain RA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8C3730" w:rsidTr="008C3730">
        <w:tc>
          <w:tcPr>
            <w:tcW w:w="2321" w:type="dxa"/>
          </w:tcPr>
          <w:p w:rsidR="008C3730" w:rsidRDefault="00663F58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Index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tarting symbol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symbols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slot</w:t>
            </w:r>
          </w:p>
        </w:tc>
      </w:tr>
      <w:tr w:rsidR="008C3730" w:rsidTr="008C3730"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8C3730" w:rsidTr="008C3730"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8C3730" w:rsidTr="008C3730">
        <w:tc>
          <w:tcPr>
            <w:tcW w:w="2321" w:type="dxa"/>
          </w:tcPr>
          <w:p w:rsidR="008C3730" w:rsidRDefault="00663F58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C3730" w:rsidTr="008C3730">
        <w:tc>
          <w:tcPr>
            <w:tcW w:w="2321" w:type="dxa"/>
          </w:tcPr>
          <w:p w:rsidR="008C3730" w:rsidRDefault="00663F58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321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8C3730" w:rsidRDefault="008C3730" w:rsidP="008C373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A32018" w:rsidRDefault="00A32018" w:rsidP="00896E01">
      <w:pPr>
        <w:pStyle w:val="a0"/>
        <w:rPr>
          <w:rFonts w:eastAsiaTheme="minorEastAsia"/>
          <w:lang w:eastAsia="zh-CN"/>
        </w:rPr>
      </w:pPr>
    </w:p>
    <w:p w:rsidR="0063483B" w:rsidRDefault="004227B2" w:rsidP="0063483B">
      <w:pPr>
        <w:pStyle w:val="a0"/>
        <w:keepNext/>
      </w:pPr>
      <w:r>
        <w:object w:dxaOrig="20237" w:dyaOrig="4516">
          <v:shape id="_x0000_i1026" type="#_x0000_t75" style="width:453.5pt;height:101.55pt" o:ole="">
            <v:imagedata r:id="rId12" o:title=""/>
          </v:shape>
          <o:OLEObject Type="Embed" ProgID="Visio.Drawing.11" ShapeID="_x0000_i1026" DrawAspect="Content" ObjectID="_1572458254" r:id="rId13"/>
        </w:object>
      </w:r>
    </w:p>
    <w:p w:rsidR="0063483B" w:rsidRDefault="0063483B" w:rsidP="0063483B">
      <w:pPr>
        <w:pStyle w:val="a7"/>
        <w:jc w:val="center"/>
        <w:rPr>
          <w:rFonts w:eastAsiaTheme="minorEastAsia"/>
          <w:lang w:eastAsia="zh-CN"/>
        </w:rPr>
      </w:pPr>
      <w:bookmarkStart w:id="7" w:name="_Ref498431780"/>
      <w:r>
        <w:t xml:space="preserve">Figure </w:t>
      </w:r>
      <w:r w:rsidR="00465CD3">
        <w:fldChar w:fldCharType="begin"/>
      </w:r>
      <w:r w:rsidR="00513706">
        <w:instrText xml:space="preserve"> SEQ Figure \* ARABIC </w:instrText>
      </w:r>
      <w:r w:rsidR="00465CD3">
        <w:fldChar w:fldCharType="separate"/>
      </w:r>
      <w:r>
        <w:rPr>
          <w:noProof/>
        </w:rPr>
        <w:t>2</w:t>
      </w:r>
      <w:r w:rsidR="00465CD3">
        <w:rPr>
          <w:noProof/>
        </w:rPr>
        <w:fldChar w:fldCharType="end"/>
      </w:r>
      <w:bookmarkEnd w:id="7"/>
      <w:r>
        <w:rPr>
          <w:rFonts w:eastAsiaTheme="minorEastAsia" w:hint="eastAsia"/>
          <w:lang w:eastAsia="zh-CN"/>
        </w:rPr>
        <w:t>: Time domain resource allocation illustration</w:t>
      </w:r>
    </w:p>
    <w:p w:rsidR="0063483B" w:rsidRDefault="0063483B" w:rsidP="0063483B">
      <w:pPr>
        <w:rPr>
          <w:rFonts w:eastAsiaTheme="minorEastAsia"/>
          <w:lang w:val="en-GB" w:eastAsia="zh-CN"/>
        </w:rPr>
      </w:pPr>
    </w:p>
    <w:p w:rsidR="0063483B" w:rsidRPr="0063483B" w:rsidRDefault="0063483B" w:rsidP="0063483B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Another example of slot-based scheduling and non-slot-based scheduling configured to the UE at the same time is shown in </w:t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_Ref498431858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and the time domain resource allocation is illustrated in </w:t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_Ref498431880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:rsidR="004227B2" w:rsidRPr="004227B2" w:rsidRDefault="004227B2" w:rsidP="004227B2">
      <w:pPr>
        <w:pStyle w:val="a7"/>
        <w:keepNext/>
        <w:jc w:val="center"/>
        <w:rPr>
          <w:rFonts w:eastAsiaTheme="minorEastAsia"/>
          <w:lang w:eastAsia="zh-CN"/>
        </w:rPr>
      </w:pPr>
      <w:bookmarkStart w:id="8" w:name="_Ref498431858"/>
      <w:r>
        <w:t xml:space="preserve">Table </w:t>
      </w:r>
      <w:r w:rsidR="00465CD3">
        <w:fldChar w:fldCharType="begin"/>
      </w:r>
      <w:r w:rsidR="00513706">
        <w:instrText xml:space="preserve"> SEQ Table \* ARABIC </w:instrText>
      </w:r>
      <w:r w:rsidR="00465CD3">
        <w:fldChar w:fldCharType="separate"/>
      </w:r>
      <w:r w:rsidR="00104475">
        <w:rPr>
          <w:noProof/>
        </w:rPr>
        <w:t>4</w:t>
      </w:r>
      <w:r w:rsidR="00465CD3">
        <w:rPr>
          <w:noProof/>
        </w:rPr>
        <w:fldChar w:fldCharType="end"/>
      </w:r>
      <w:bookmarkEnd w:id="8"/>
      <w:r>
        <w:rPr>
          <w:rFonts w:eastAsiaTheme="minorEastAsia" w:hint="eastAsia"/>
          <w:lang w:eastAsia="zh-CN"/>
        </w:rPr>
        <w:t>:</w:t>
      </w:r>
      <w:r w:rsidR="0063483B">
        <w:rPr>
          <w:rFonts w:eastAsiaTheme="minorEastAsia" w:hint="eastAsia"/>
          <w:lang w:eastAsia="zh-CN"/>
        </w:rPr>
        <w:t xml:space="preserve"> Example of UE-specific table for time domain RA</w:t>
      </w:r>
    </w:p>
    <w:tbl>
      <w:tblPr>
        <w:tblStyle w:val="af3"/>
        <w:tblW w:w="9286" w:type="dxa"/>
        <w:jc w:val="center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Index</w:t>
            </w:r>
          </w:p>
        </w:tc>
        <w:tc>
          <w:tcPr>
            <w:tcW w:w="2321" w:type="dxa"/>
          </w:tcPr>
          <w:p w:rsidR="00D6527B" w:rsidRDefault="00D6527B" w:rsidP="00D6527B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tarting symbol</w:t>
            </w:r>
          </w:p>
        </w:tc>
        <w:tc>
          <w:tcPr>
            <w:tcW w:w="2322" w:type="dxa"/>
          </w:tcPr>
          <w:p w:rsidR="00D6527B" w:rsidRDefault="00D6527B" w:rsidP="00A3201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symbols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slot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2</w:t>
            </w:r>
          </w:p>
        </w:tc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D6527B" w:rsidTr="00D6527B">
        <w:trPr>
          <w:jc w:val="center"/>
        </w:trPr>
        <w:tc>
          <w:tcPr>
            <w:tcW w:w="2321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321" w:type="dxa"/>
          </w:tcPr>
          <w:p w:rsidR="00D6527B" w:rsidRDefault="00D6527B" w:rsidP="00A3201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322" w:type="dxa"/>
          </w:tcPr>
          <w:p w:rsidR="00D6527B" w:rsidRDefault="00D6527B" w:rsidP="00A3201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322" w:type="dxa"/>
          </w:tcPr>
          <w:p w:rsidR="00D6527B" w:rsidRDefault="00D6527B" w:rsidP="00DD56A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</w:tbl>
    <w:p w:rsidR="00770EDA" w:rsidRDefault="00770EDA" w:rsidP="00896E01">
      <w:pPr>
        <w:pStyle w:val="a0"/>
        <w:rPr>
          <w:rFonts w:eastAsiaTheme="minorEastAsia"/>
          <w:lang w:eastAsia="zh-CN"/>
        </w:rPr>
      </w:pPr>
    </w:p>
    <w:p w:rsidR="0063483B" w:rsidRDefault="004227B2" w:rsidP="0063483B">
      <w:pPr>
        <w:pStyle w:val="a0"/>
        <w:keepNext/>
      </w:pPr>
      <w:r>
        <w:object w:dxaOrig="12301" w:dyaOrig="3542">
          <v:shape id="_x0000_i1027" type="#_x0000_t75" style="width:453.5pt;height:130.05pt" o:ole="">
            <v:imagedata r:id="rId14" o:title=""/>
          </v:shape>
          <o:OLEObject Type="Embed" ProgID="Visio.Drawing.11" ShapeID="_x0000_i1027" DrawAspect="Content" ObjectID="_1572458255" r:id="rId15"/>
        </w:object>
      </w:r>
    </w:p>
    <w:p w:rsidR="00D6527B" w:rsidRPr="0063483B" w:rsidRDefault="0063483B" w:rsidP="0063483B">
      <w:pPr>
        <w:pStyle w:val="a7"/>
        <w:jc w:val="center"/>
        <w:rPr>
          <w:rFonts w:eastAsiaTheme="minorEastAsia"/>
          <w:lang w:eastAsia="zh-CN"/>
        </w:rPr>
      </w:pPr>
      <w:bookmarkStart w:id="9" w:name="_Ref498431880"/>
      <w:r>
        <w:t xml:space="preserve">Figure </w:t>
      </w:r>
      <w:r w:rsidR="00465CD3">
        <w:fldChar w:fldCharType="begin"/>
      </w:r>
      <w:r w:rsidR="00513706">
        <w:instrText xml:space="preserve"> SEQ Figure \* ARABIC </w:instrText>
      </w:r>
      <w:r w:rsidR="00465CD3">
        <w:fldChar w:fldCharType="separate"/>
      </w:r>
      <w:r>
        <w:rPr>
          <w:noProof/>
        </w:rPr>
        <w:t>3</w:t>
      </w:r>
      <w:r w:rsidR="00465CD3">
        <w:rPr>
          <w:noProof/>
        </w:rPr>
        <w:fldChar w:fldCharType="end"/>
      </w:r>
      <w:bookmarkEnd w:id="9"/>
      <w:r>
        <w:rPr>
          <w:rFonts w:eastAsiaTheme="minorEastAsia" w:hint="eastAsia"/>
          <w:lang w:eastAsia="zh-CN"/>
        </w:rPr>
        <w:t>: Time domain resource allocation illustration</w:t>
      </w:r>
    </w:p>
    <w:p w:rsidR="00C81B5F" w:rsidRDefault="00CE479B" w:rsidP="00BB0261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 w:rsidR="00BE6F14">
        <w:rPr>
          <w:rFonts w:eastAsiaTheme="minorEastAsia" w:hint="eastAsia"/>
          <w:b/>
          <w:i/>
          <w:lang w:eastAsia="zh-CN"/>
        </w:rPr>
        <w:t>4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For both slot-based and non-slot based scheduling, starting </w:t>
      </w:r>
      <w:r w:rsidRPr="00BE6F14">
        <w:rPr>
          <w:rFonts w:eastAsiaTheme="minorEastAsia"/>
          <w:i/>
          <w:lang w:eastAsia="zh-CN"/>
        </w:rPr>
        <w:t>symbol</w:t>
      </w:r>
      <w:r w:rsidRPr="00BE6F14">
        <w:rPr>
          <w:rFonts w:eastAsiaTheme="minorEastAsia" w:hint="eastAsia"/>
          <w:i/>
          <w:lang w:eastAsia="zh-CN"/>
        </w:rPr>
        <w:t xml:space="preserve"> of PDSCH/PUSCH </w:t>
      </w:r>
      <w:r w:rsidR="00BE6F14">
        <w:rPr>
          <w:rFonts w:eastAsiaTheme="minorEastAsia" w:hint="eastAsia"/>
          <w:i/>
          <w:lang w:eastAsia="zh-CN"/>
        </w:rPr>
        <w:t xml:space="preserve">within a slot indicated in DCI is </w:t>
      </w:r>
      <w:r w:rsidRPr="00BE6F14">
        <w:rPr>
          <w:rFonts w:eastAsiaTheme="minorEastAsia" w:hint="eastAsia"/>
          <w:i/>
          <w:lang w:eastAsia="zh-CN"/>
        </w:rPr>
        <w:t>with respect to the starting symbol of scheduling PDCCH.</w:t>
      </w:r>
    </w:p>
    <w:p w:rsidR="00C81B5F" w:rsidRDefault="00BE6F14" w:rsidP="00BD5F9C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A single UE-specific table </w:t>
      </w:r>
      <w:r w:rsidR="00403B74">
        <w:rPr>
          <w:rFonts w:eastAsiaTheme="minorEastAsia"/>
          <w:i/>
          <w:lang w:eastAsia="zh-CN"/>
        </w:rPr>
        <w:t>with a</w:t>
      </w:r>
      <w:r w:rsidR="00403B74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maximum </w:t>
      </w:r>
      <w:r w:rsidR="00403B74">
        <w:rPr>
          <w:rFonts w:eastAsiaTheme="minorEastAsia"/>
          <w:i/>
          <w:lang w:eastAsia="zh-CN"/>
        </w:rPr>
        <w:t xml:space="preserve">of </w:t>
      </w:r>
      <w:r>
        <w:rPr>
          <w:rFonts w:eastAsiaTheme="minorEastAsia" w:hint="eastAsia"/>
          <w:i/>
          <w:lang w:eastAsia="zh-CN"/>
        </w:rPr>
        <w:t>4 entries is configured to the UE</w:t>
      </w:r>
      <w:r w:rsidR="00403B74">
        <w:rPr>
          <w:rFonts w:eastAsiaTheme="minorEastAsia"/>
          <w:i/>
          <w:lang w:eastAsia="zh-CN"/>
        </w:rPr>
        <w:t xml:space="preserve">. Each </w:t>
      </w:r>
      <w:r>
        <w:rPr>
          <w:rFonts w:eastAsiaTheme="minorEastAsia" w:hint="eastAsia"/>
          <w:i/>
          <w:lang w:eastAsia="zh-CN"/>
        </w:rPr>
        <w:t xml:space="preserve">entry </w:t>
      </w:r>
      <w:r w:rsidR="00403B74">
        <w:rPr>
          <w:rFonts w:eastAsiaTheme="minorEastAsia"/>
          <w:i/>
          <w:lang w:eastAsia="zh-CN"/>
        </w:rPr>
        <w:t xml:space="preserve">of the table indicates a </w:t>
      </w:r>
      <w:r>
        <w:rPr>
          <w:rFonts w:eastAsiaTheme="minorEastAsia" w:hint="eastAsia"/>
          <w:i/>
          <w:lang w:eastAsia="zh-CN"/>
        </w:rPr>
        <w:t xml:space="preserve">starting symbol, number of symbols and </w:t>
      </w:r>
      <w:r w:rsidR="00403B74">
        <w:rPr>
          <w:rFonts w:eastAsiaTheme="minorEastAsia"/>
          <w:i/>
          <w:lang w:eastAsia="zh-CN"/>
        </w:rPr>
        <w:t xml:space="preserve">applicable </w:t>
      </w:r>
      <w:r>
        <w:rPr>
          <w:rFonts w:eastAsiaTheme="minorEastAsia" w:hint="eastAsia"/>
          <w:i/>
          <w:lang w:eastAsia="zh-CN"/>
        </w:rPr>
        <w:t>slot(s)</w:t>
      </w:r>
      <w:r w:rsidR="00403B74">
        <w:rPr>
          <w:rFonts w:eastAsiaTheme="minorEastAsia"/>
          <w:i/>
          <w:lang w:eastAsia="zh-CN"/>
        </w:rPr>
        <w:t>,</w:t>
      </w:r>
      <w:r>
        <w:rPr>
          <w:rFonts w:eastAsiaTheme="minorEastAsia" w:hint="eastAsia"/>
          <w:i/>
          <w:lang w:eastAsia="zh-CN"/>
        </w:rPr>
        <w:t xml:space="preserve"> where the </w:t>
      </w:r>
      <w:r w:rsidR="00403B74">
        <w:rPr>
          <w:rFonts w:eastAsiaTheme="minorEastAsia"/>
          <w:i/>
          <w:lang w:eastAsia="zh-CN"/>
        </w:rPr>
        <w:t xml:space="preserve">signaled </w:t>
      </w:r>
      <w:r>
        <w:rPr>
          <w:rFonts w:eastAsiaTheme="minorEastAsia" w:hint="eastAsia"/>
          <w:i/>
          <w:lang w:eastAsia="zh-CN"/>
        </w:rPr>
        <w:t xml:space="preserve">starting slot </w:t>
      </w:r>
      <w:r w:rsidR="00403B74">
        <w:rPr>
          <w:rFonts w:eastAsiaTheme="minorEastAsia"/>
          <w:i/>
          <w:lang w:eastAsia="zh-CN"/>
        </w:rPr>
        <w:t xml:space="preserve">index </w:t>
      </w:r>
      <w:r>
        <w:rPr>
          <w:rFonts w:eastAsiaTheme="minorEastAsia" w:hint="eastAsia"/>
          <w:i/>
          <w:lang w:eastAsia="zh-CN"/>
        </w:rPr>
        <w:t>is with respect to the slot containing PDCCH</w:t>
      </w:r>
      <w:r w:rsidRPr="00BE6F14">
        <w:rPr>
          <w:rFonts w:eastAsiaTheme="minorEastAsia" w:hint="eastAsia"/>
          <w:i/>
          <w:lang w:eastAsia="zh-CN"/>
        </w:rPr>
        <w:t>.</w:t>
      </w:r>
      <w:r w:rsidR="00403B74">
        <w:rPr>
          <w:rFonts w:eastAsiaTheme="minorEastAsia"/>
          <w:i/>
          <w:lang w:eastAsia="zh-CN"/>
        </w:rPr>
        <w:t xml:space="preserve"> How to signal the combinations such as shown in Table 4 can be left to RAN2.</w:t>
      </w:r>
    </w:p>
    <w:p w:rsidR="00D436C3" w:rsidRDefault="00D436C3" w:rsidP="005725F7">
      <w:pPr>
        <w:pStyle w:val="1"/>
        <w:jc w:val="both"/>
      </w:pPr>
      <w:r>
        <w:rPr>
          <w:rFonts w:hint="eastAsia"/>
        </w:rPr>
        <w:t>TBS determination</w:t>
      </w:r>
    </w:p>
    <w:p w:rsidR="00E9341A" w:rsidRDefault="00570666" w:rsidP="00E9341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2659B9">
        <w:rPr>
          <w:rFonts w:eastAsiaTheme="minorEastAsia" w:hint="eastAsia"/>
          <w:lang w:eastAsia="zh-CN"/>
        </w:rPr>
        <w:t xml:space="preserve">e discuss </w:t>
      </w:r>
      <w:r w:rsidR="00E9341A">
        <w:rPr>
          <w:rFonts w:eastAsiaTheme="minorEastAsia" w:hint="eastAsia"/>
          <w:lang w:eastAsia="zh-CN"/>
        </w:rPr>
        <w:t xml:space="preserve">remaining issues </w:t>
      </w:r>
      <w:r>
        <w:rPr>
          <w:rFonts w:eastAsiaTheme="minorEastAsia" w:hint="eastAsia"/>
          <w:lang w:eastAsia="zh-CN"/>
        </w:rPr>
        <w:t xml:space="preserve">on TBS determination </w:t>
      </w:r>
      <w:r w:rsidR="002659B9">
        <w:rPr>
          <w:rFonts w:eastAsiaTheme="minorEastAsia" w:hint="eastAsia"/>
          <w:lang w:eastAsia="zh-CN"/>
        </w:rPr>
        <w:t>including</w:t>
      </w:r>
      <w:r w:rsidR="002362C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determination of X</w:t>
      </w:r>
      <w:r w:rsidR="00E9341A">
        <w:rPr>
          <w:rFonts w:eastAsiaTheme="minorEastAsia" w:hint="eastAsia"/>
          <w:lang w:eastAsia="zh-CN"/>
        </w:rPr>
        <w:t xml:space="preserve"> and quantization method in this section</w:t>
      </w:r>
      <w:r w:rsidR="002659B9">
        <w:rPr>
          <w:rFonts w:eastAsiaTheme="minorEastAsia" w:hint="eastAsia"/>
          <w:lang w:eastAsia="zh-CN"/>
        </w:rPr>
        <w:t>.</w:t>
      </w:r>
    </w:p>
    <w:p w:rsidR="00516039" w:rsidRDefault="003B4374" w:rsidP="00F83A10">
      <w:pPr>
        <w:pStyle w:val="2"/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 w:hint="eastAsia"/>
        </w:rPr>
        <w:t>etermination of X</w:t>
      </w:r>
    </w:p>
    <w:p w:rsidR="00E64D1F" w:rsidRPr="00845798" w:rsidRDefault="00B66B18" w:rsidP="0051603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was agreed that X</w:t>
      </w:r>
      <w:r w:rsidRPr="000173F6">
        <w:rPr>
          <w:rFonts w:ascii="Times" w:eastAsia="Batang" w:hAnsi="Times"/>
          <w:lang w:val="en-GB"/>
        </w:rPr>
        <w:t xml:space="preserve"> = 12* #</w:t>
      </w:r>
      <w:proofErr w:type="spellStart"/>
      <w:r w:rsidRPr="000173F6">
        <w:rPr>
          <w:rFonts w:ascii="Times" w:eastAsia="Batang" w:hAnsi="Times"/>
          <w:lang w:val="en-GB"/>
        </w:rPr>
        <w:t>OFDM_symbols_scheduled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proofErr w:type="gramStart"/>
      <w:r w:rsidRPr="000173F6">
        <w:rPr>
          <w:rFonts w:ascii="Times" w:eastAsia="Batang" w:hAnsi="Times"/>
          <w:lang w:val="en-GB"/>
        </w:rPr>
        <w:t>Xd</w:t>
      </w:r>
      <w:proofErr w:type="spellEnd"/>
      <w:proofErr w:type="gram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for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>
        <w:rPr>
          <w:rFonts w:ascii="Times" w:eastAsiaTheme="minorEastAsia" w:hAnsi="Times" w:hint="eastAsia"/>
          <w:lang w:val="en-GB" w:eastAsia="zh-CN"/>
        </w:rPr>
        <w:t xml:space="preserve"> determination where how to determine </w:t>
      </w:r>
      <w:r w:rsidRPr="000173F6">
        <w:rPr>
          <w:rFonts w:ascii="Times" w:eastAsia="Batang" w:hAnsi="Times"/>
          <w:lang w:val="en-GB"/>
        </w:rPr>
        <w:t>#</w:t>
      </w:r>
      <w:proofErr w:type="spellStart"/>
      <w:r w:rsidRPr="000173F6">
        <w:rPr>
          <w:rFonts w:ascii="Times" w:eastAsia="Batang" w:hAnsi="Times"/>
          <w:lang w:val="en-GB"/>
        </w:rPr>
        <w:t>OFDM_symbols_scheduled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and </w:t>
      </w:r>
      <w:proofErr w:type="spellStart"/>
      <w:r>
        <w:rPr>
          <w:rFonts w:ascii="Times" w:eastAsiaTheme="minorEastAsia" w:hAnsi="Times" w:hint="eastAsia"/>
          <w:lang w:val="en-GB" w:eastAsia="zh-CN"/>
        </w:rPr>
        <w:t>Xd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is unclear.</w:t>
      </w:r>
      <w:r w:rsidR="008C33E1">
        <w:rPr>
          <w:rFonts w:ascii="Times" w:eastAsiaTheme="minorEastAsia" w:hAnsi="Times"/>
          <w:lang w:val="en-GB" w:eastAsia="zh-CN"/>
        </w:rPr>
        <w:t xml:space="preserve"> Furthermore, it </w:t>
      </w:r>
      <w:r w:rsidR="00845798">
        <w:rPr>
          <w:rFonts w:eastAsiaTheme="minorEastAsia" w:hint="eastAsia"/>
          <w:lang w:eastAsia="zh-CN"/>
        </w:rPr>
        <w:t xml:space="preserve">was </w:t>
      </w:r>
      <w:r w:rsidR="008C33E1">
        <w:rPr>
          <w:rFonts w:eastAsiaTheme="minorEastAsia"/>
          <w:lang w:eastAsia="zh-CN"/>
        </w:rPr>
        <w:t xml:space="preserve">also </w:t>
      </w:r>
      <w:r w:rsidR="00845798">
        <w:rPr>
          <w:rFonts w:eastAsiaTheme="minorEastAsia" w:hint="eastAsia"/>
          <w:lang w:eastAsia="zh-CN"/>
        </w:rPr>
        <w:t xml:space="preserve">agreed that </w:t>
      </w:r>
      <w:r w:rsidR="00845798" w:rsidRPr="0040523A">
        <w:t>the scheduling DCI can provide an index into a UE-specific table giving the OFDM symbols used for the PDSCH (or PUSCH) transmission</w:t>
      </w:r>
      <w:r w:rsidR="00845798">
        <w:rPr>
          <w:rFonts w:eastAsiaTheme="minorEastAsia" w:hint="eastAsia"/>
          <w:lang w:eastAsia="zh-CN"/>
        </w:rPr>
        <w:t xml:space="preserve">. Although it is possible that some </w:t>
      </w:r>
      <w:r w:rsidR="008C33E1">
        <w:rPr>
          <w:rFonts w:eastAsiaTheme="minorEastAsia"/>
          <w:lang w:eastAsia="zh-CN"/>
        </w:rPr>
        <w:t xml:space="preserve">of the indicated </w:t>
      </w:r>
      <w:r w:rsidR="00845798">
        <w:rPr>
          <w:rFonts w:eastAsiaTheme="minorEastAsia" w:hint="eastAsia"/>
          <w:lang w:eastAsia="zh-CN"/>
        </w:rPr>
        <w:t xml:space="preserve">OFDM </w:t>
      </w:r>
      <w:proofErr w:type="gramStart"/>
      <w:r w:rsidR="00845798">
        <w:rPr>
          <w:rFonts w:eastAsiaTheme="minorEastAsia" w:hint="eastAsia"/>
          <w:lang w:eastAsia="zh-CN"/>
        </w:rPr>
        <w:t>symbol</w:t>
      </w:r>
      <w:r w:rsidR="008C33E1">
        <w:rPr>
          <w:rFonts w:eastAsiaTheme="minorEastAsia"/>
          <w:lang w:eastAsia="zh-CN"/>
        </w:rPr>
        <w:t xml:space="preserve">s </w:t>
      </w:r>
      <w:r w:rsidR="00845798">
        <w:rPr>
          <w:rFonts w:eastAsiaTheme="minorEastAsia" w:hint="eastAsia"/>
          <w:lang w:eastAsia="zh-CN"/>
        </w:rPr>
        <w:t xml:space="preserve"> cannot</w:t>
      </w:r>
      <w:proofErr w:type="gramEnd"/>
      <w:r w:rsidR="00845798">
        <w:rPr>
          <w:rFonts w:eastAsiaTheme="minorEastAsia" w:hint="eastAsia"/>
          <w:lang w:eastAsia="zh-CN"/>
        </w:rPr>
        <w:t xml:space="preserve"> be used for PDSCH/PUSCH mapping</w:t>
      </w:r>
      <w:r w:rsidR="008C33E1">
        <w:rPr>
          <w:rFonts w:eastAsiaTheme="minorEastAsia"/>
          <w:lang w:eastAsia="zh-CN"/>
        </w:rPr>
        <w:t xml:space="preserve"> due to rate matching</w:t>
      </w:r>
      <w:r w:rsidR="00845798">
        <w:rPr>
          <w:rFonts w:eastAsiaTheme="minorEastAsia" w:hint="eastAsia"/>
          <w:lang w:eastAsia="zh-CN"/>
        </w:rPr>
        <w:t xml:space="preserve">, it is proposed that </w:t>
      </w:r>
      <w:r w:rsidR="00845798" w:rsidRPr="00845798">
        <w:rPr>
          <w:rFonts w:eastAsiaTheme="minorEastAsia"/>
          <w:lang w:eastAsia="zh-CN"/>
        </w:rPr>
        <w:t>#</w:t>
      </w:r>
      <w:proofErr w:type="spellStart"/>
      <w:r w:rsidR="00845798" w:rsidRPr="00845798">
        <w:rPr>
          <w:rFonts w:eastAsiaTheme="minorEastAsia"/>
          <w:lang w:eastAsia="zh-CN"/>
        </w:rPr>
        <w:t>OFDM_symbols_scheduled</w:t>
      </w:r>
      <w:proofErr w:type="spellEnd"/>
      <w:r w:rsidR="00845798" w:rsidRPr="00845798">
        <w:rPr>
          <w:rFonts w:eastAsiaTheme="minorEastAsia"/>
          <w:lang w:eastAsia="zh-CN"/>
        </w:rPr>
        <w:t xml:space="preserve"> </w:t>
      </w:r>
      <w:r w:rsidR="00845798">
        <w:rPr>
          <w:rFonts w:eastAsiaTheme="minorEastAsia" w:hint="eastAsia"/>
          <w:lang w:eastAsia="zh-CN"/>
        </w:rPr>
        <w:t xml:space="preserve">for X determination </w:t>
      </w:r>
      <w:r w:rsidR="00845798" w:rsidRPr="00845798">
        <w:rPr>
          <w:rFonts w:eastAsiaTheme="minorEastAsia"/>
          <w:lang w:eastAsia="zh-CN"/>
        </w:rPr>
        <w:t>is the number of OFDM symbols within a slot indicated in DCI regardless of actual rate matching or puncturing</w:t>
      </w:r>
      <w:r w:rsidR="00845798">
        <w:rPr>
          <w:rFonts w:eastAsiaTheme="minorEastAsia" w:hint="eastAsia"/>
          <w:lang w:eastAsia="zh-CN"/>
        </w:rPr>
        <w:t xml:space="preserve">. </w:t>
      </w:r>
    </w:p>
    <w:p w:rsidR="00B66B18" w:rsidRDefault="00B66B18" w:rsidP="00516039">
      <w:pPr>
        <w:pStyle w:val="a0"/>
        <w:rPr>
          <w:rFonts w:ascii="Times" w:eastAsiaTheme="minorEastAsia" w:hAnsi="Times"/>
          <w:b/>
          <w:i/>
          <w:lang w:val="en-GB" w:eastAsia="zh-CN"/>
        </w:rPr>
      </w:pP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Proposal </w:t>
      </w:r>
      <w:r w:rsidR="00EB487A">
        <w:rPr>
          <w:rFonts w:ascii="Times" w:eastAsiaTheme="minorEastAsia" w:hAnsi="Times" w:hint="eastAsia"/>
          <w:b/>
          <w:i/>
          <w:lang w:eastAsia="zh-CN"/>
        </w:rPr>
        <w:t>6</w:t>
      </w: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: </w:t>
      </w:r>
      <w:r w:rsidR="00051537" w:rsidRPr="00304506">
        <w:rPr>
          <w:rFonts w:ascii="Times" w:eastAsiaTheme="minorEastAsia" w:hAnsi="Times" w:hint="eastAsia"/>
          <w:i/>
          <w:lang w:eastAsia="zh-CN"/>
        </w:rPr>
        <w:t xml:space="preserve">For TBS determination, </w:t>
      </w:r>
      <w:r w:rsidRPr="00304506">
        <w:rPr>
          <w:rFonts w:ascii="Times" w:eastAsia="Batang" w:hAnsi="Times"/>
          <w:i/>
          <w:lang w:val="en-GB"/>
        </w:rPr>
        <w:t>#</w:t>
      </w:r>
      <w:proofErr w:type="spellStart"/>
      <w:r w:rsidRPr="00304506">
        <w:rPr>
          <w:rFonts w:ascii="Times" w:eastAsia="Batang" w:hAnsi="Times"/>
          <w:i/>
          <w:lang w:val="en-GB"/>
        </w:rPr>
        <w:t>OFDM_symbols_scheduled</w:t>
      </w:r>
      <w:proofErr w:type="spellEnd"/>
      <w:r w:rsidRPr="00304506">
        <w:rPr>
          <w:rFonts w:ascii="Times" w:eastAsiaTheme="minorEastAsia" w:hAnsi="Times" w:hint="eastAsia"/>
          <w:i/>
          <w:lang w:val="en-GB" w:eastAsia="zh-CN"/>
        </w:rPr>
        <w:t xml:space="preserve"> is the number of OFDM symbols </w:t>
      </w:r>
      <w:r w:rsidRPr="00304506">
        <w:rPr>
          <w:rFonts w:ascii="Times" w:eastAsiaTheme="minorEastAsia" w:hAnsi="Times"/>
          <w:i/>
          <w:lang w:val="en-GB" w:eastAsia="zh-CN"/>
        </w:rPr>
        <w:t>within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 a slot indicated in DCI regardless of </w:t>
      </w:r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actual </w:t>
      </w:r>
      <w:r w:rsidR="00E737F6" w:rsidRPr="00304506">
        <w:rPr>
          <w:rFonts w:ascii="Times" w:eastAsiaTheme="minorEastAsia" w:hAnsi="Times" w:hint="eastAsia"/>
          <w:i/>
          <w:lang w:val="en-GB" w:eastAsia="zh-CN"/>
        </w:rPr>
        <w:t>rate matching or puncturing.</w:t>
      </w:r>
    </w:p>
    <w:p w:rsidR="002E295F" w:rsidRDefault="00CF758F" w:rsidP="00516039">
      <w:pPr>
        <w:pStyle w:val="a0"/>
        <w:rPr>
          <w:rFonts w:ascii="Times" w:eastAsiaTheme="minorEastAsia" w:hAnsi="Times"/>
          <w:lang w:val="en-GB" w:eastAsia="zh-CN"/>
        </w:rPr>
      </w:pPr>
      <w:r>
        <w:rPr>
          <w:rFonts w:ascii="Times" w:eastAsiaTheme="minorEastAsia" w:hAnsi="Times" w:hint="eastAsia"/>
          <w:lang w:val="en-GB" w:eastAsia="zh-CN"/>
        </w:rPr>
        <w:t xml:space="preserve">For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rFonts w:ascii="Times" w:eastAsiaTheme="minorEastAsia" w:hAnsi="Times" w:hint="eastAsia"/>
          <w:lang w:val="en-GB" w:eastAsia="zh-CN"/>
        </w:rPr>
        <w:t xml:space="preserve"> determination, </w:t>
      </w:r>
      <w:proofErr w:type="spellStart"/>
      <w:proofErr w:type="gramStart"/>
      <w:r w:rsidR="00A660AE">
        <w:rPr>
          <w:rFonts w:ascii="Times" w:eastAsiaTheme="minorEastAsia" w:hAnsi="Times" w:hint="eastAsia"/>
          <w:lang w:val="en-GB" w:eastAsia="zh-CN"/>
        </w:rPr>
        <w:t>Xd</w:t>
      </w:r>
      <w:proofErr w:type="spellEnd"/>
      <w:proofErr w:type="gramEnd"/>
      <w:r w:rsidR="00A660AE">
        <w:rPr>
          <w:rFonts w:ascii="Times" w:eastAsiaTheme="minorEastAsia" w:hAnsi="Times" w:hint="eastAsia"/>
          <w:lang w:val="en-GB" w:eastAsia="zh-CN"/>
        </w:rPr>
        <w:t xml:space="preserve"> accounts for DMRS overhead per PRB in the scheduled duration. According to the agreements in RAN1#90bis, </w:t>
      </w:r>
      <w:r w:rsidR="008C33E1">
        <w:rPr>
          <w:rFonts w:ascii="Times" w:eastAsiaTheme="minorEastAsia" w:hAnsi="Times"/>
          <w:lang w:val="en-GB" w:eastAsia="zh-CN"/>
        </w:rPr>
        <w:t xml:space="preserve">the </w:t>
      </w:r>
      <w:r>
        <w:rPr>
          <w:rFonts w:ascii="Times" w:eastAsiaTheme="minorEastAsia" w:hAnsi="Times"/>
          <w:lang w:val="en-GB" w:eastAsia="zh-CN"/>
        </w:rPr>
        <w:t>scheduling</w:t>
      </w:r>
      <w:r>
        <w:rPr>
          <w:rFonts w:ascii="Times" w:eastAsiaTheme="minorEastAsia" w:hAnsi="Times" w:hint="eastAsia"/>
          <w:lang w:val="en-GB" w:eastAsia="zh-CN"/>
        </w:rPr>
        <w:t xml:space="preserve"> DCI informs </w:t>
      </w:r>
      <w:r w:rsidR="00A660AE">
        <w:rPr>
          <w:rFonts w:ascii="Times" w:eastAsiaTheme="minorEastAsia" w:hAnsi="Times" w:hint="eastAsia"/>
          <w:lang w:val="en-GB" w:eastAsia="zh-CN"/>
        </w:rPr>
        <w:t xml:space="preserve">UE the scheduled DMRS ports </w:t>
      </w:r>
      <w:r>
        <w:rPr>
          <w:rFonts w:ascii="Times" w:eastAsiaTheme="minorEastAsia" w:hAnsi="Times" w:hint="eastAsia"/>
          <w:lang w:val="en-GB" w:eastAsia="zh-CN"/>
        </w:rPr>
        <w:t xml:space="preserve">and DMRS CDM groups for rate matching </w:t>
      </w:r>
      <w:r w:rsidR="00A660AE">
        <w:rPr>
          <w:rFonts w:ascii="Times" w:eastAsiaTheme="minorEastAsia" w:hAnsi="Times" w:hint="eastAsia"/>
          <w:lang w:val="en-GB" w:eastAsia="zh-CN"/>
        </w:rPr>
        <w:t>for DL and UL with CP-OFDM</w:t>
      </w:r>
      <w:r>
        <w:rPr>
          <w:rFonts w:ascii="Times" w:eastAsiaTheme="minorEastAsia" w:hAnsi="Times" w:hint="eastAsia"/>
          <w:lang w:val="en-GB" w:eastAsia="zh-CN"/>
        </w:rPr>
        <w:t xml:space="preserve">, i.e. UE can dynamically determine the actual number of REs for DMRS according to DCI. However, if </w:t>
      </w:r>
      <w:proofErr w:type="spellStart"/>
      <w:r>
        <w:rPr>
          <w:rFonts w:ascii="Times" w:eastAsiaTheme="minorEastAsia" w:hAnsi="Times" w:hint="eastAsia"/>
          <w:lang w:val="en-GB" w:eastAsia="zh-CN"/>
        </w:rPr>
        <w:t>Xd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is the actual number of REs for DMRS, it is possible that </w:t>
      </w:r>
      <w:proofErr w:type="spellStart"/>
      <w:r>
        <w:rPr>
          <w:rFonts w:ascii="Times" w:eastAsiaTheme="minorEastAsia" w:hAnsi="Times" w:hint="eastAsia"/>
          <w:lang w:val="en-GB" w:eastAsia="zh-CN"/>
        </w:rPr>
        <w:t>gNB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cannot explicitly indicate a same TB size for a retransmission as that for initial transmission due to change of </w:t>
      </w:r>
      <w:proofErr w:type="spellStart"/>
      <w:r>
        <w:rPr>
          <w:rFonts w:ascii="Times" w:eastAsiaTheme="minorEastAsia" w:hAnsi="Times" w:hint="eastAsia"/>
          <w:lang w:val="en-GB" w:eastAsia="zh-CN"/>
        </w:rPr>
        <w:t>Xd</w:t>
      </w:r>
      <w:proofErr w:type="spellEnd"/>
      <w:r>
        <w:rPr>
          <w:rFonts w:ascii="Times" w:eastAsiaTheme="minorEastAsia" w:hAnsi="Times" w:hint="eastAsia"/>
          <w:lang w:val="en-GB" w:eastAsia="zh-CN"/>
        </w:rPr>
        <w:t xml:space="preserve"> </w:t>
      </w:r>
      <w:r w:rsidR="008C33E1">
        <w:rPr>
          <w:rFonts w:ascii="Times" w:eastAsiaTheme="minorEastAsia" w:hAnsi="Times"/>
          <w:lang w:val="en-GB" w:eastAsia="zh-CN"/>
        </w:rPr>
        <w:t xml:space="preserve">(this was also discussed in </w:t>
      </w:r>
      <w:r w:rsidR="00465CD3">
        <w:rPr>
          <w:rFonts w:ascii="Times" w:eastAsiaTheme="minorEastAsia" w:hAnsi="Times"/>
          <w:lang w:val="en-GB" w:eastAsia="zh-CN"/>
        </w:rPr>
        <w:fldChar w:fldCharType="begin"/>
      </w:r>
      <w:r w:rsidR="008C33E1">
        <w:rPr>
          <w:rFonts w:ascii="Times" w:eastAsiaTheme="minorEastAsia" w:hAnsi="Times"/>
          <w:lang w:val="en-GB" w:eastAsia="zh-CN"/>
        </w:rPr>
        <w:instrText xml:space="preserve"> REF _Ref498518573 \n \h </w:instrText>
      </w:r>
      <w:r w:rsidR="00465CD3">
        <w:rPr>
          <w:rFonts w:ascii="Times" w:eastAsiaTheme="minorEastAsia" w:hAnsi="Times"/>
          <w:lang w:val="en-GB" w:eastAsia="zh-CN"/>
        </w:rPr>
      </w:r>
      <w:r w:rsidR="00465CD3">
        <w:rPr>
          <w:rFonts w:ascii="Times" w:eastAsiaTheme="minorEastAsia" w:hAnsi="Times"/>
          <w:lang w:val="en-GB" w:eastAsia="zh-CN"/>
        </w:rPr>
        <w:fldChar w:fldCharType="separate"/>
      </w:r>
      <w:r w:rsidR="008C33E1">
        <w:rPr>
          <w:rFonts w:ascii="Times" w:eastAsiaTheme="minorEastAsia" w:hAnsi="Times"/>
          <w:lang w:val="en-GB" w:eastAsia="zh-CN"/>
        </w:rPr>
        <w:t>[2]</w:t>
      </w:r>
      <w:r w:rsidR="00465CD3">
        <w:rPr>
          <w:rFonts w:ascii="Times" w:eastAsiaTheme="minorEastAsia" w:hAnsi="Times"/>
          <w:lang w:val="en-GB" w:eastAsia="zh-CN"/>
        </w:rPr>
        <w:fldChar w:fldCharType="end"/>
      </w:r>
      <w:r w:rsidR="008C33E1">
        <w:rPr>
          <w:rFonts w:ascii="Times" w:eastAsiaTheme="minorEastAsia" w:hAnsi="Times"/>
          <w:lang w:val="en-GB" w:eastAsia="zh-CN"/>
        </w:rPr>
        <w:t>)</w:t>
      </w:r>
      <w:r>
        <w:rPr>
          <w:rFonts w:ascii="Times" w:eastAsiaTheme="minorEastAsia" w:hAnsi="Times" w:hint="eastAsia"/>
          <w:lang w:val="en-GB" w:eastAsia="zh-CN"/>
        </w:rPr>
        <w:t xml:space="preserve">. Therefore, it is proposed that </w:t>
      </w:r>
      <w:proofErr w:type="spellStart"/>
      <w:proofErr w:type="gramStart"/>
      <w:r w:rsidR="002E295F" w:rsidRPr="002E295F">
        <w:rPr>
          <w:rFonts w:ascii="Times" w:eastAsiaTheme="minorEastAsia" w:hAnsi="Times"/>
          <w:lang w:val="en-GB" w:eastAsia="zh-CN"/>
        </w:rPr>
        <w:t>Xd</w:t>
      </w:r>
      <w:proofErr w:type="spellEnd"/>
      <w:r w:rsidR="002E295F" w:rsidRPr="002E295F">
        <w:rPr>
          <w:rFonts w:ascii="Times" w:eastAsiaTheme="minorEastAsia" w:hAnsi="Times"/>
          <w:lang w:val="en-GB" w:eastAsia="zh-CN"/>
        </w:rPr>
        <w:t>=</w:t>
      </w:r>
      <w:proofErr w:type="gramEnd"/>
      <w:r w:rsidR="002E295F" w:rsidRPr="002E295F">
        <w:rPr>
          <w:rFonts w:ascii="Times" w:eastAsiaTheme="minorEastAsia" w:hAnsi="Times"/>
          <w:lang w:val="en-GB" w:eastAsia="zh-CN"/>
        </w:rPr>
        <w:t>D*(N+1) where D=12 for 1-symbol frontload</w:t>
      </w:r>
      <w:r w:rsidR="008C33E1">
        <w:rPr>
          <w:rFonts w:ascii="Times" w:eastAsiaTheme="minorEastAsia" w:hAnsi="Times"/>
          <w:lang w:val="en-GB" w:eastAsia="zh-CN"/>
        </w:rPr>
        <w:t>ed</w:t>
      </w:r>
      <w:r w:rsidR="002E295F" w:rsidRPr="002E295F">
        <w:rPr>
          <w:rFonts w:ascii="Times" w:eastAsiaTheme="minorEastAsia" w:hAnsi="Times"/>
          <w:lang w:val="en-GB" w:eastAsia="zh-CN"/>
        </w:rPr>
        <w:t xml:space="preserve"> DMRS and </w:t>
      </w:r>
      <w:r w:rsidR="002E295F">
        <w:rPr>
          <w:rFonts w:ascii="Times" w:eastAsiaTheme="minorEastAsia" w:hAnsi="Times"/>
          <w:lang w:val="en-GB" w:eastAsia="zh-CN"/>
        </w:rPr>
        <w:t xml:space="preserve">D=24 for 2-symbol </w:t>
      </w:r>
      <w:r w:rsidR="008C33E1">
        <w:rPr>
          <w:rFonts w:ascii="Times" w:eastAsiaTheme="minorEastAsia" w:hAnsi="Times"/>
          <w:lang w:val="en-GB" w:eastAsia="zh-CN"/>
        </w:rPr>
        <w:t>front-</w:t>
      </w:r>
      <w:r w:rsidR="002E295F">
        <w:rPr>
          <w:rFonts w:ascii="Times" w:eastAsiaTheme="minorEastAsia" w:hAnsi="Times"/>
          <w:lang w:val="en-GB" w:eastAsia="zh-CN"/>
        </w:rPr>
        <w:t>load</w:t>
      </w:r>
      <w:r w:rsidR="008C33E1">
        <w:rPr>
          <w:rFonts w:ascii="Times" w:eastAsiaTheme="minorEastAsia" w:hAnsi="Times"/>
          <w:lang w:val="en-GB" w:eastAsia="zh-CN"/>
        </w:rPr>
        <w:t>ed</w:t>
      </w:r>
      <w:r w:rsidR="002E295F">
        <w:rPr>
          <w:rFonts w:ascii="Times" w:eastAsiaTheme="minorEastAsia" w:hAnsi="Times"/>
          <w:lang w:val="en-GB" w:eastAsia="zh-CN"/>
        </w:rPr>
        <w:t xml:space="preserve"> DM</w:t>
      </w:r>
      <w:r w:rsidR="002E295F" w:rsidRPr="002E295F">
        <w:rPr>
          <w:rFonts w:ascii="Times" w:eastAsiaTheme="minorEastAsia" w:hAnsi="Times"/>
          <w:lang w:val="en-GB" w:eastAsia="zh-CN"/>
        </w:rPr>
        <w:t>RS</w:t>
      </w:r>
      <w:r w:rsidR="002E295F">
        <w:rPr>
          <w:rFonts w:ascii="Times" w:eastAsiaTheme="minorEastAsia" w:hAnsi="Times" w:hint="eastAsia"/>
          <w:lang w:val="en-GB" w:eastAsia="zh-CN"/>
        </w:rPr>
        <w:t xml:space="preserve"> regardless of </w:t>
      </w:r>
      <w:r w:rsidR="008C33E1">
        <w:rPr>
          <w:rFonts w:ascii="Times" w:eastAsiaTheme="minorEastAsia" w:hAnsi="Times"/>
          <w:lang w:val="en-GB" w:eastAsia="zh-CN"/>
        </w:rPr>
        <w:t xml:space="preserve">the </w:t>
      </w:r>
      <w:r w:rsidR="002E295F">
        <w:rPr>
          <w:rFonts w:ascii="Times" w:eastAsiaTheme="minorEastAsia" w:hAnsi="Times" w:hint="eastAsia"/>
          <w:lang w:val="en-GB" w:eastAsia="zh-CN"/>
        </w:rPr>
        <w:t xml:space="preserve">actual number of DMRS port(s). N is the number of additional DMRS </w:t>
      </w:r>
      <w:r w:rsidR="00CE1514">
        <w:rPr>
          <w:rFonts w:ascii="Times" w:eastAsiaTheme="minorEastAsia" w:hAnsi="Times"/>
          <w:lang w:val="en-GB" w:eastAsia="zh-CN"/>
        </w:rPr>
        <w:t>contained in</w:t>
      </w:r>
      <w:r w:rsidR="00403B74">
        <w:rPr>
          <w:rFonts w:ascii="Times" w:eastAsiaTheme="minorEastAsia" w:hAnsi="Times"/>
          <w:lang w:val="en-GB" w:eastAsia="zh-CN"/>
        </w:rPr>
        <w:t xml:space="preserve"> </w:t>
      </w:r>
      <w:r w:rsidR="00CE1514">
        <w:rPr>
          <w:rFonts w:ascii="Times" w:eastAsiaTheme="minorEastAsia" w:hAnsi="Times"/>
          <w:lang w:val="en-GB" w:eastAsia="zh-CN"/>
        </w:rPr>
        <w:t xml:space="preserve">the </w:t>
      </w:r>
      <w:r w:rsidR="002E295F">
        <w:rPr>
          <w:rFonts w:ascii="Times" w:eastAsiaTheme="minorEastAsia" w:hAnsi="Times" w:hint="eastAsia"/>
          <w:lang w:val="en-GB" w:eastAsia="zh-CN"/>
        </w:rPr>
        <w:t>PDSCH/PUSCH duration within a slot</w:t>
      </w:r>
      <w:r w:rsidR="00CE1514">
        <w:rPr>
          <w:rFonts w:ascii="Times" w:eastAsiaTheme="minorEastAsia" w:hAnsi="Times"/>
          <w:lang w:val="en-GB" w:eastAsia="zh-CN"/>
        </w:rPr>
        <w:t xml:space="preserve">, and </w:t>
      </w:r>
      <w:proofErr w:type="spellStart"/>
      <w:r w:rsidR="00CE1514">
        <w:rPr>
          <w:rFonts w:ascii="Times" w:eastAsiaTheme="minorEastAsia" w:hAnsi="Times"/>
          <w:lang w:val="en-GB" w:eastAsia="zh-CN"/>
        </w:rPr>
        <w:t>it</w:t>
      </w:r>
      <w:r w:rsidR="00656768">
        <w:rPr>
          <w:rFonts w:ascii="Times" w:eastAsiaTheme="minorEastAsia" w:hAnsi="Times" w:hint="eastAsia"/>
          <w:lang w:val="en-GB" w:eastAsia="zh-CN"/>
        </w:rPr>
        <w:t>can</w:t>
      </w:r>
      <w:proofErr w:type="spellEnd"/>
      <w:r w:rsidR="00656768">
        <w:rPr>
          <w:rFonts w:ascii="Times" w:eastAsiaTheme="minorEastAsia" w:hAnsi="Times" w:hint="eastAsia"/>
          <w:lang w:val="en-GB" w:eastAsia="zh-CN"/>
        </w:rPr>
        <w:t xml:space="preserve"> be the</w:t>
      </w:r>
      <w:r w:rsidR="002E295F">
        <w:rPr>
          <w:rFonts w:ascii="Times" w:eastAsiaTheme="minorEastAsia" w:hAnsi="Times" w:hint="eastAsia"/>
          <w:lang w:val="en-GB" w:eastAsia="zh-CN"/>
        </w:rPr>
        <w:t xml:space="preserve"> maximum number of additional DMRS </w:t>
      </w:r>
      <w:r w:rsidR="00656768">
        <w:rPr>
          <w:rFonts w:ascii="Times" w:eastAsiaTheme="minorEastAsia" w:hAnsi="Times" w:hint="eastAsia"/>
          <w:lang w:val="en-GB" w:eastAsia="zh-CN"/>
        </w:rPr>
        <w:t xml:space="preserve">configured </w:t>
      </w:r>
      <w:r w:rsidR="002E295F">
        <w:rPr>
          <w:rFonts w:ascii="Times" w:eastAsiaTheme="minorEastAsia" w:hAnsi="Times" w:hint="eastAsia"/>
          <w:lang w:val="en-GB" w:eastAsia="zh-CN"/>
        </w:rPr>
        <w:t>by RRC</w:t>
      </w:r>
      <w:r w:rsidR="00656768">
        <w:rPr>
          <w:rFonts w:ascii="Times" w:eastAsiaTheme="minorEastAsia" w:hAnsi="Times" w:hint="eastAsia"/>
          <w:lang w:val="en-GB" w:eastAsia="zh-CN"/>
        </w:rPr>
        <w:t xml:space="preserve"> or</w:t>
      </w:r>
      <w:r w:rsidR="002E295F">
        <w:rPr>
          <w:rFonts w:ascii="Times" w:eastAsiaTheme="minorEastAsia" w:hAnsi="Times" w:hint="eastAsia"/>
          <w:lang w:val="en-GB" w:eastAsia="zh-CN"/>
        </w:rPr>
        <w:t xml:space="preserve"> the actual number of additional DMRS </w:t>
      </w:r>
      <w:r w:rsidR="00656768">
        <w:rPr>
          <w:rFonts w:ascii="Times" w:eastAsiaTheme="minorEastAsia" w:hAnsi="Times" w:hint="eastAsia"/>
          <w:lang w:val="en-GB" w:eastAsia="zh-CN"/>
        </w:rPr>
        <w:t>which may</w:t>
      </w:r>
      <w:r w:rsidR="002E295F">
        <w:rPr>
          <w:rFonts w:ascii="Times" w:eastAsiaTheme="minorEastAsia" w:hAnsi="Times" w:hint="eastAsia"/>
          <w:lang w:val="en-GB" w:eastAsia="zh-CN"/>
        </w:rPr>
        <w:t xml:space="preserve"> be less</w:t>
      </w:r>
      <w:r w:rsidR="00656768">
        <w:rPr>
          <w:rFonts w:ascii="Times" w:eastAsiaTheme="minorEastAsia" w:hAnsi="Times" w:hint="eastAsia"/>
          <w:lang w:val="en-GB" w:eastAsia="zh-CN"/>
        </w:rPr>
        <w:t xml:space="preserve"> than the maximum number of additional DMRS</w:t>
      </w:r>
      <w:r w:rsidR="002E295F">
        <w:rPr>
          <w:rFonts w:ascii="Times" w:eastAsiaTheme="minorEastAsia" w:hAnsi="Times" w:hint="eastAsia"/>
          <w:lang w:val="en-GB" w:eastAsia="zh-CN"/>
        </w:rPr>
        <w:t xml:space="preserve"> depending on </w:t>
      </w:r>
      <w:r w:rsidR="00656768">
        <w:rPr>
          <w:rFonts w:ascii="Times" w:eastAsiaTheme="minorEastAsia" w:hAnsi="Times" w:hint="eastAsia"/>
          <w:lang w:val="en-GB" w:eastAsia="zh-CN"/>
        </w:rPr>
        <w:t xml:space="preserve">PDSCH/PUSCH duration. </w:t>
      </w:r>
      <w:r w:rsidR="002362CF">
        <w:rPr>
          <w:rFonts w:ascii="Times" w:eastAsiaTheme="minorEastAsia" w:hAnsi="Times" w:hint="eastAsia"/>
          <w:lang w:val="en-GB" w:eastAsia="zh-CN"/>
        </w:rPr>
        <w:t>Given that i</w:t>
      </w:r>
      <w:r w:rsidR="00656768">
        <w:rPr>
          <w:rFonts w:ascii="Times" w:eastAsiaTheme="minorEastAsia" w:hAnsi="Times" w:hint="eastAsia"/>
          <w:lang w:val="en-GB" w:eastAsia="zh-CN"/>
        </w:rPr>
        <w:t xml:space="preserve">f </w:t>
      </w:r>
      <w:proofErr w:type="spellStart"/>
      <w:r w:rsidR="00656768">
        <w:rPr>
          <w:rFonts w:ascii="Times" w:eastAsiaTheme="minorEastAsia" w:hAnsi="Times" w:hint="eastAsia"/>
          <w:lang w:val="en-GB" w:eastAsia="zh-CN"/>
        </w:rPr>
        <w:t>gNB</w:t>
      </w:r>
      <w:proofErr w:type="spellEnd"/>
      <w:r w:rsidR="00656768">
        <w:rPr>
          <w:rFonts w:ascii="Times" w:eastAsiaTheme="minorEastAsia" w:hAnsi="Times" w:hint="eastAsia"/>
          <w:lang w:val="en-GB" w:eastAsia="zh-CN"/>
        </w:rPr>
        <w:t xml:space="preserve"> changes PDSCH/PUSCH duration for a retransmission</w:t>
      </w:r>
      <w:r w:rsidR="002362CF">
        <w:rPr>
          <w:rFonts w:ascii="Times" w:eastAsiaTheme="minorEastAsia" w:hAnsi="Times" w:hint="eastAsia"/>
          <w:lang w:val="en-GB" w:eastAsia="zh-CN"/>
        </w:rPr>
        <w:t xml:space="preserve"> compared with previous transmission of the same TB</w:t>
      </w:r>
      <w:r w:rsidR="00656768">
        <w:rPr>
          <w:rFonts w:ascii="Times" w:eastAsiaTheme="minorEastAsia" w:hAnsi="Times" w:hint="eastAsia"/>
          <w:lang w:val="en-GB" w:eastAsia="zh-CN"/>
        </w:rPr>
        <w:t xml:space="preserve">, </w:t>
      </w:r>
      <w:proofErr w:type="spellStart"/>
      <w:r w:rsidR="00656768">
        <w:rPr>
          <w:rFonts w:ascii="Times" w:eastAsiaTheme="minorEastAsia" w:hAnsi="Times" w:hint="eastAsia"/>
          <w:lang w:val="en-GB" w:eastAsia="zh-CN"/>
        </w:rPr>
        <w:t>gNB</w:t>
      </w:r>
      <w:proofErr w:type="spellEnd"/>
      <w:r w:rsidR="00656768">
        <w:rPr>
          <w:rFonts w:ascii="Times" w:eastAsiaTheme="minorEastAsia" w:hAnsi="Times" w:hint="eastAsia"/>
          <w:lang w:val="en-GB" w:eastAsia="zh-CN"/>
        </w:rPr>
        <w:t xml:space="preserve"> has to adjust the number of PRBs and/or MCS anyway to explicitly indicate the TBS</w:t>
      </w:r>
      <w:r w:rsidR="002362CF">
        <w:rPr>
          <w:rFonts w:ascii="Times" w:eastAsiaTheme="minorEastAsia" w:hAnsi="Times" w:hint="eastAsia"/>
          <w:lang w:val="en-GB" w:eastAsia="zh-CN"/>
        </w:rPr>
        <w:t xml:space="preserve"> since </w:t>
      </w:r>
      <w:r w:rsidR="002362CF" w:rsidRPr="00BA281B">
        <w:rPr>
          <w:rFonts w:eastAsiaTheme="minorEastAsia"/>
          <w:lang w:eastAsia="zh-CN"/>
        </w:rPr>
        <w:t xml:space="preserve">not only </w:t>
      </w:r>
      <w:proofErr w:type="spellStart"/>
      <w:proofErr w:type="gramStart"/>
      <w:r w:rsidR="002362CF" w:rsidRPr="00BA281B">
        <w:rPr>
          <w:rFonts w:eastAsiaTheme="minorEastAsia"/>
          <w:lang w:eastAsia="zh-CN"/>
        </w:rPr>
        <w:t>Xd</w:t>
      </w:r>
      <w:proofErr w:type="spellEnd"/>
      <w:proofErr w:type="gramEnd"/>
      <w:r w:rsidR="002362CF" w:rsidRPr="00BA281B">
        <w:rPr>
          <w:rFonts w:eastAsiaTheme="minorEastAsia"/>
          <w:lang w:eastAsia="zh-CN"/>
        </w:rPr>
        <w:t>, but also the number of symbols changes for determination of X</w:t>
      </w:r>
      <w:r w:rsidR="002362CF" w:rsidRPr="003A5DC3">
        <w:rPr>
          <w:rFonts w:ascii="Times" w:eastAsiaTheme="minorEastAsia" w:hAnsi="Times"/>
          <w:lang w:val="en-GB" w:eastAsia="zh-CN"/>
        </w:rPr>
        <w:t>. Hence</w:t>
      </w:r>
      <w:r w:rsidR="00656768" w:rsidRPr="003A5DC3">
        <w:rPr>
          <w:rFonts w:ascii="Times" w:eastAsiaTheme="minorEastAsia" w:hAnsi="Times"/>
          <w:lang w:val="en-GB" w:eastAsia="zh-CN"/>
        </w:rPr>
        <w:t xml:space="preserve"> it is </w:t>
      </w:r>
      <w:r w:rsidR="002362CF" w:rsidRPr="003A5DC3">
        <w:rPr>
          <w:rFonts w:ascii="Times" w:eastAsiaTheme="minorEastAsia" w:hAnsi="Times"/>
          <w:lang w:val="en-GB" w:eastAsia="zh-CN"/>
        </w:rPr>
        <w:t xml:space="preserve">not a problem </w:t>
      </w:r>
      <w:r w:rsidR="00656768" w:rsidRPr="003A5DC3">
        <w:rPr>
          <w:rFonts w:ascii="Times" w:eastAsiaTheme="minorEastAsia" w:hAnsi="Times"/>
          <w:lang w:val="en-GB" w:eastAsia="zh-CN"/>
        </w:rPr>
        <w:t xml:space="preserve">to </w:t>
      </w:r>
      <w:r w:rsidR="00656768">
        <w:rPr>
          <w:rFonts w:ascii="Times" w:eastAsiaTheme="minorEastAsia" w:hAnsi="Times" w:hint="eastAsia"/>
          <w:lang w:val="en-GB" w:eastAsia="zh-CN"/>
        </w:rPr>
        <w:t>assume N is the actual number of additional DMRS.</w:t>
      </w:r>
    </w:p>
    <w:p w:rsidR="00B66B18" w:rsidRPr="00516039" w:rsidRDefault="00B66B18" w:rsidP="00516039">
      <w:pPr>
        <w:pStyle w:val="a0"/>
        <w:rPr>
          <w:rFonts w:eastAsiaTheme="minorEastAsia"/>
          <w:lang w:eastAsia="zh-CN"/>
        </w:rPr>
      </w:pPr>
      <w:r w:rsidRPr="00051537">
        <w:rPr>
          <w:rFonts w:ascii="Times" w:eastAsiaTheme="minorEastAsia" w:hAnsi="Times" w:hint="eastAsia"/>
          <w:b/>
          <w:i/>
          <w:lang w:val="en-GB" w:eastAsia="zh-CN"/>
        </w:rPr>
        <w:t xml:space="preserve">Proposal </w:t>
      </w:r>
      <w:r w:rsidR="00EB487A">
        <w:rPr>
          <w:rFonts w:ascii="Times" w:eastAsiaTheme="minorEastAsia" w:hAnsi="Times" w:hint="eastAsia"/>
          <w:b/>
          <w:i/>
          <w:lang w:val="en-GB" w:eastAsia="zh-CN"/>
        </w:rPr>
        <w:t>7</w:t>
      </w:r>
      <w:r w:rsidRPr="00051537">
        <w:rPr>
          <w:rFonts w:ascii="Times" w:eastAsiaTheme="minorEastAsia" w:hAnsi="Times" w:hint="eastAsia"/>
          <w:b/>
          <w:i/>
          <w:lang w:val="en-GB" w:eastAsia="zh-CN"/>
        </w:rPr>
        <w:t>:</w:t>
      </w:r>
      <w:r w:rsidR="002362CF">
        <w:rPr>
          <w:rFonts w:ascii="Times" w:eastAsiaTheme="minorEastAsia" w:hAnsi="Times" w:hint="eastAsia"/>
          <w:b/>
          <w:i/>
          <w:lang w:val="en-GB" w:eastAsia="zh-CN"/>
        </w:rPr>
        <w:t xml:space="preserve"> </w:t>
      </w:r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For TBS determination, </w:t>
      </w:r>
      <w:proofErr w:type="spellStart"/>
      <w:proofErr w:type="gramStart"/>
      <w:r w:rsidR="00051537" w:rsidRPr="00304506">
        <w:rPr>
          <w:rFonts w:ascii="Times" w:eastAsiaTheme="minorEastAsia" w:hAnsi="Times" w:hint="eastAsia"/>
          <w:i/>
          <w:lang w:val="en-GB" w:eastAsia="zh-CN"/>
        </w:rPr>
        <w:t>Xd</w:t>
      </w:r>
      <w:proofErr w:type="spellEnd"/>
      <w:r w:rsidR="00051537" w:rsidRPr="00304506">
        <w:rPr>
          <w:rFonts w:ascii="Times" w:eastAsiaTheme="minorEastAsia" w:hAnsi="Times" w:hint="eastAsia"/>
          <w:i/>
          <w:lang w:val="en-GB" w:eastAsia="zh-CN"/>
        </w:rPr>
        <w:t>=</w:t>
      </w:r>
      <w:proofErr w:type="gramEnd"/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D*(N+1) where D=12 for 1-symbol front load DM-RS and D=24 for 2-symbol front load DM-RS and N is the actual number of additional DM-RS </w:t>
      </w:r>
      <w:r w:rsidR="002362CF">
        <w:rPr>
          <w:rFonts w:ascii="Times" w:eastAsiaTheme="minorEastAsia" w:hAnsi="Times" w:hint="eastAsia"/>
          <w:i/>
          <w:lang w:val="en-GB" w:eastAsia="zh-CN"/>
        </w:rPr>
        <w:t>contained in the</w:t>
      </w:r>
      <w:r w:rsidR="00051537" w:rsidRPr="00304506">
        <w:rPr>
          <w:rFonts w:ascii="Times" w:eastAsiaTheme="minorEastAsia" w:hAnsi="Times" w:hint="eastAsia"/>
          <w:i/>
          <w:lang w:val="en-GB" w:eastAsia="zh-CN"/>
        </w:rPr>
        <w:t xml:space="preserve"> PDSCH/PUSCH duration within a slot.</w:t>
      </w:r>
    </w:p>
    <w:p w:rsidR="00F83A10" w:rsidRDefault="00051537" w:rsidP="00F83A10">
      <w:pPr>
        <w:pStyle w:val="2"/>
        <w:rPr>
          <w:rFonts w:eastAsiaTheme="minorEastAsia"/>
        </w:rPr>
      </w:pPr>
      <w:r>
        <w:rPr>
          <w:rFonts w:eastAsiaTheme="minorEastAsia" w:hint="eastAsia"/>
        </w:rPr>
        <w:lastRenderedPageBreak/>
        <w:t>Q</w:t>
      </w:r>
      <w:r w:rsidR="00E9341A">
        <w:rPr>
          <w:rFonts w:eastAsiaTheme="minorEastAsia" w:hint="eastAsia"/>
        </w:rPr>
        <w:t>uantization</w:t>
      </w:r>
    </w:p>
    <w:p w:rsidR="00051537" w:rsidRDefault="00F448FB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is an FFS on whether quantization of X is needed. Given that quantization is anyway needed to derive the </w:t>
      </w:r>
      <w:r>
        <w:rPr>
          <w:rFonts w:eastAsiaTheme="minorEastAsia" w:hint="eastAsia"/>
          <w:lang w:eastAsia="zh-CN"/>
        </w:rPr>
        <w:t xml:space="preserve">actual TB size from intermediate number of information bits, it is not clear why quantization of X is needed. We </w:t>
      </w:r>
      <w:r>
        <w:rPr>
          <w:rFonts w:eastAsiaTheme="minorEastAsia" w:hint="eastAsia"/>
          <w:lang w:eastAsia="zh-CN"/>
        </w:rPr>
        <w:t>propose that quantization of X is not needed.</w:t>
      </w:r>
    </w:p>
    <w:p w:rsidR="00051537" w:rsidRPr="00051537" w:rsidRDefault="00051537" w:rsidP="00051537">
      <w:pPr>
        <w:pStyle w:val="a0"/>
        <w:rPr>
          <w:rFonts w:eastAsiaTheme="minorEastAsia"/>
          <w:b/>
          <w:i/>
          <w:lang w:eastAsia="zh-CN"/>
        </w:rPr>
      </w:pPr>
      <w:r w:rsidRPr="00051537">
        <w:rPr>
          <w:rFonts w:eastAsiaTheme="minorEastAsia" w:hint="eastAsia"/>
          <w:b/>
          <w:i/>
          <w:lang w:eastAsia="zh-CN"/>
        </w:rPr>
        <w:t xml:space="preserve">Proposal </w:t>
      </w:r>
      <w:r w:rsidR="00B45E14">
        <w:rPr>
          <w:rFonts w:eastAsiaTheme="minorEastAsia" w:hint="eastAsia"/>
          <w:b/>
          <w:i/>
          <w:lang w:eastAsia="zh-CN"/>
        </w:rPr>
        <w:t>8</w:t>
      </w:r>
      <w:r w:rsidRPr="00051537">
        <w:rPr>
          <w:rFonts w:eastAsiaTheme="minorEastAsia" w:hint="eastAsia"/>
          <w:b/>
          <w:i/>
          <w:lang w:eastAsia="zh-CN"/>
        </w:rPr>
        <w:t xml:space="preserve">: </w:t>
      </w:r>
      <w:r w:rsidRPr="00304506">
        <w:rPr>
          <w:rFonts w:eastAsiaTheme="minorEastAsia" w:hint="eastAsia"/>
          <w:i/>
          <w:lang w:eastAsia="zh-CN"/>
        </w:rPr>
        <w:t>Quantization of X is not needed.</w:t>
      </w:r>
    </w:p>
    <w:p w:rsidR="00744DA6" w:rsidRDefault="00E10D16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465CD3">
        <w:rPr>
          <w:rFonts w:eastAsiaTheme="minorEastAsia"/>
          <w:lang w:eastAsia="zh-CN"/>
        </w:rPr>
        <w:fldChar w:fldCharType="begin"/>
      </w:r>
      <w:r w:rsidR="00B45E14">
        <w:rPr>
          <w:rFonts w:eastAsiaTheme="minorEastAsia" w:hint="eastAsia"/>
          <w:lang w:eastAsia="zh-CN"/>
        </w:rPr>
        <w:instrText>REF _Ref498351074 \r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B45E14">
        <w:rPr>
          <w:rFonts w:eastAsiaTheme="minorEastAsia"/>
          <w:lang w:eastAsia="zh-CN"/>
        </w:rPr>
        <w:t>[3]</w:t>
      </w:r>
      <w:r w:rsidR="00465CD3">
        <w:rPr>
          <w:rFonts w:eastAsiaTheme="minorEastAsia"/>
          <w:lang w:eastAsia="zh-CN"/>
        </w:rPr>
        <w:fldChar w:fldCharType="end"/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_Ref492294332 \r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  <w:r w:rsidR="00C31F77">
        <w:rPr>
          <w:rFonts w:eastAsiaTheme="minorEastAsia" w:hint="eastAsia"/>
          <w:lang w:eastAsia="zh-CN"/>
        </w:rPr>
        <w:t xml:space="preserve"> </w:t>
      </w:r>
      <w:r w:rsidR="004C4109">
        <w:rPr>
          <w:rFonts w:eastAsiaTheme="minorEastAsia" w:hint="eastAsia"/>
          <w:lang w:eastAsia="zh-CN"/>
        </w:rPr>
        <w:t>a</w:t>
      </w:r>
      <w:r w:rsidR="008877B5">
        <w:rPr>
          <w:rFonts w:eastAsiaTheme="minorEastAsia" w:hint="eastAsia"/>
          <w:lang w:eastAsia="zh-CN"/>
        </w:rPr>
        <w:t xml:space="preserve"> TBS quantization method is proposed. The idea is to quantize </w:t>
      </w:r>
      <w:r w:rsidR="00F448FB">
        <w:rPr>
          <w:rFonts w:eastAsiaTheme="minorEastAsia" w:hint="eastAsia"/>
          <w:lang w:eastAsia="zh-CN"/>
        </w:rPr>
        <w:t xml:space="preserve">the TBS such that </w:t>
      </w:r>
      <w:r w:rsidR="008877B5">
        <w:rPr>
          <w:rFonts w:eastAsiaTheme="minorEastAsia" w:hint="eastAsia"/>
          <w:lang w:eastAsia="zh-CN"/>
        </w:rPr>
        <w:t xml:space="preserve">the CB size including CB-CRC (if any) </w:t>
      </w:r>
      <w:r w:rsidR="00F448FB">
        <w:rPr>
          <w:rFonts w:eastAsiaTheme="minorEastAsia" w:hint="eastAsia"/>
          <w:lang w:eastAsia="zh-CN"/>
        </w:rPr>
        <w:t>is one of the</w:t>
      </w:r>
      <w:r w:rsidR="008877B5">
        <w:rPr>
          <w:rFonts w:eastAsiaTheme="minorEastAsia" w:hint="eastAsia"/>
          <w:lang w:eastAsia="zh-CN"/>
        </w:rPr>
        <w:t xml:space="preserve"> value</w:t>
      </w:r>
      <w:r w:rsidR="00F448FB">
        <w:rPr>
          <w:rFonts w:eastAsiaTheme="minorEastAsia" w:hint="eastAsia"/>
          <w:lang w:eastAsia="zh-CN"/>
        </w:rPr>
        <w:t>s</w:t>
      </w:r>
      <w:r w:rsidR="008877B5">
        <w:rPr>
          <w:rFonts w:eastAsiaTheme="minorEastAsia" w:hint="eastAsia"/>
          <w:lang w:eastAsia="zh-CN"/>
        </w:rPr>
        <w:t xml:space="preserve"> in </w:t>
      </w:r>
      <w:r w:rsidR="00CE1514">
        <w:rPr>
          <w:rFonts w:eastAsiaTheme="minorEastAsia"/>
          <w:lang w:eastAsia="zh-CN"/>
        </w:rPr>
        <w:t>a</w:t>
      </w:r>
      <w:r w:rsidR="00BD5F9C">
        <w:rPr>
          <w:rFonts w:eastAsiaTheme="minorEastAsia" w:hint="eastAsia"/>
          <w:lang w:eastAsia="zh-CN"/>
        </w:rPr>
        <w:t xml:space="preserve"> </w:t>
      </w:r>
      <w:r w:rsidR="008877B5">
        <w:rPr>
          <w:rFonts w:eastAsiaTheme="minorEastAsia" w:hint="eastAsia"/>
          <w:lang w:eastAsia="zh-CN"/>
        </w:rPr>
        <w:t>predefined set</w:t>
      </w:r>
      <w:r w:rsidR="0068458A">
        <w:rPr>
          <w:rFonts w:eastAsiaTheme="minorEastAsia" w:hint="eastAsia"/>
          <w:lang w:eastAsia="zh-CN"/>
        </w:rPr>
        <w:t xml:space="preserve"> where</w:t>
      </w:r>
      <w:r w:rsidR="004C4109">
        <w:rPr>
          <w:rFonts w:eastAsiaTheme="minorEastAsia" w:hint="eastAsia"/>
          <w:lang w:eastAsia="zh-CN"/>
        </w:rPr>
        <w:t xml:space="preserve"> </w:t>
      </w:r>
      <w:r w:rsidR="00AC7A2A">
        <w:rPr>
          <w:rFonts w:eastAsiaTheme="minorEastAsia" w:hint="eastAsia"/>
          <w:lang w:eastAsia="zh-CN"/>
        </w:rPr>
        <w:t>the values in the set are the information block sizes assumed in LDPC evaluation campaigns</w:t>
      </w:r>
      <w:r w:rsidR="0014531C">
        <w:rPr>
          <w:rFonts w:eastAsiaTheme="minorEastAsia" w:hint="eastAsia"/>
          <w:lang w:eastAsia="zh-CN"/>
        </w:rPr>
        <w:t>.</w:t>
      </w:r>
      <w:r w:rsidR="0068458A">
        <w:rPr>
          <w:rFonts w:eastAsiaTheme="minorEastAsia" w:hint="eastAsia"/>
          <w:lang w:eastAsia="zh-CN"/>
        </w:rPr>
        <w:t xml:space="preserve"> The advantage of this quantization method is that all the code block sizes have been fully evaluated so that the channel coding performance can be guaranteed.</w:t>
      </w:r>
    </w:p>
    <w:p w:rsidR="00F027B8" w:rsidRDefault="00F027B8" w:rsidP="00AC7A2A">
      <w:pPr>
        <w:pStyle w:val="a0"/>
        <w:rPr>
          <w:rFonts w:eastAsiaTheme="minorEastAsia"/>
          <w:lang w:eastAsia="zh-CN"/>
        </w:rPr>
      </w:pPr>
      <w:r w:rsidRPr="003A7258">
        <w:rPr>
          <w:rFonts w:ascii="Times" w:hAnsi="Times"/>
          <w:lang w:val="en-GB"/>
        </w:rPr>
        <w:t>L</w:t>
      </w:r>
      <w:r w:rsidRPr="003A7258">
        <w:rPr>
          <w:rFonts w:ascii="Times" w:hAnsi="Times" w:hint="eastAsia"/>
          <w:lang w:val="en-GB"/>
        </w:rPr>
        <w:t xml:space="preserve">et </w:t>
      </w:r>
      <w:proofErr w:type="spellStart"/>
      <w:r w:rsidRPr="003A7258">
        <w:rPr>
          <w:rFonts w:ascii="Times" w:hAnsi="Times" w:hint="eastAsia"/>
          <w:lang w:val="en-GB"/>
        </w:rPr>
        <w:t>TBS</w:t>
      </w:r>
      <w:r w:rsidRPr="003A7258">
        <w:rPr>
          <w:rFonts w:ascii="Times" w:hAnsi="Times" w:hint="eastAsia"/>
          <w:vertAlign w:val="subscript"/>
          <w:lang w:val="en-GB"/>
        </w:rPr>
        <w:t>inter</w:t>
      </w:r>
      <w:proofErr w:type="spellEnd"/>
      <w:r w:rsidRPr="003A7258">
        <w:rPr>
          <w:rFonts w:ascii="Times" w:hAnsi="Times" w:hint="eastAsia"/>
          <w:lang w:val="en-GB"/>
        </w:rPr>
        <w:t xml:space="preserve"> be the </w:t>
      </w:r>
      <w:r w:rsidRPr="003A7258">
        <w:rPr>
          <w:rFonts w:ascii="Times" w:hAnsi="Times"/>
          <w:lang w:val="en-GB"/>
        </w:rPr>
        <w:t>“</w:t>
      </w:r>
      <w:r w:rsidRPr="003A7258">
        <w:rPr>
          <w:rFonts w:ascii="Times" w:hAnsi="Times" w:hint="eastAsia"/>
          <w:lang w:val="en-GB"/>
        </w:rPr>
        <w:t>intermediate</w:t>
      </w:r>
      <w:r w:rsidRPr="003A7258">
        <w:rPr>
          <w:rFonts w:ascii="Times" w:hAnsi="Times"/>
          <w:lang w:val="en-GB"/>
        </w:rPr>
        <w:t>”</w:t>
      </w:r>
      <w:r w:rsidRPr="003A7258">
        <w:rPr>
          <w:rFonts w:ascii="Times" w:hAnsi="Times" w:hint="eastAsia"/>
          <w:lang w:val="en-GB"/>
        </w:rPr>
        <w:t xml:space="preserve"> number of information bits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/>
        </m:sSubSup>
        <m:r>
          <w:rPr>
            <w:rFonts w:ascii="Cambria Math" w:hAnsi="Cambria Math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∙R</m:t>
        </m:r>
      </m:oMath>
      <w:r w:rsidRPr="003A7258">
        <w:rPr>
          <w:rFonts w:ascii="Times" w:hAnsi="Times" w:hint="eastAsia"/>
          <w:lang w:val="en-GB"/>
        </w:rPr>
        <w:t>,</w:t>
      </w:r>
      <w:r w:rsidR="003A5DC3">
        <w:rPr>
          <w:rFonts w:ascii="Times" w:eastAsiaTheme="minorEastAsia" w:hAnsi="Times" w:hint="eastAsia"/>
          <w:lang w:val="en-GB" w:eastAsia="zh-CN"/>
        </w:rPr>
        <w:t xml:space="preserve"> </w:t>
      </w:r>
      <w:r w:rsidR="00AC7A2A">
        <w:rPr>
          <w:rFonts w:ascii="Times" w:eastAsiaTheme="minorEastAsia" w:hAnsi="Times" w:hint="eastAsia"/>
          <w:lang w:val="en-GB" w:eastAsia="zh-CN"/>
        </w:rPr>
        <w:t>the quantization steps are as follows taking channel coding agreements into account.</w:t>
      </w:r>
    </w:p>
    <w:p w:rsidR="008C0330" w:rsidRDefault="008C0330" w:rsidP="00E52312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Z=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3840, if R≤1/4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8448, else</m:t>
                </m:r>
              </m:e>
            </m:eqArr>
          </m:e>
        </m:d>
      </m:oMath>
    </w:p>
    <w:p w:rsidR="008C0330" w:rsidRDefault="008C0330" w:rsidP="00E52312">
      <w:pPr>
        <w:pStyle w:val="a0"/>
        <w:ind w:left="420"/>
        <w:rPr>
          <w:rFonts w:eastAsiaTheme="minorEastAsia"/>
          <w:lang w:eastAsia="zh-CN"/>
        </w:rPr>
      </w:pPr>
    </w:p>
    <w:p w:rsidR="00E52312" w:rsidRP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/>
          <w:lang w:eastAsia="zh-CN"/>
        </w:rPr>
        <w:t>I</w:t>
      </w:r>
      <w:r w:rsidRPr="00E52312">
        <w:rPr>
          <w:rFonts w:eastAsiaTheme="minorEastAsia" w:hint="eastAsia"/>
          <w:lang w:eastAsia="zh-CN"/>
        </w:rPr>
        <w:t xml:space="preserve">f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≤Z</m:t>
        </m:r>
      </m:oMath>
      <w:r w:rsidRPr="00E52312">
        <w:rPr>
          <w:rFonts w:eastAsiaTheme="minorEastAsia" w:hint="eastAsia"/>
          <w:lang w:eastAsia="zh-CN"/>
        </w:rPr>
        <w:t>,</w:t>
      </w:r>
      <w:r w:rsidR="008C0330">
        <w:rPr>
          <w:rFonts w:eastAsiaTheme="minorEastAsia"/>
          <w:lang w:eastAsia="zh-CN"/>
        </w:rPr>
        <w:t xml:space="preserve"> C = 1</w:t>
      </w:r>
    </w:p>
    <w:p w:rsidR="00E52312" w:rsidRP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r w:rsidRPr="00E52312">
        <w:rPr>
          <w:rFonts w:eastAsiaTheme="minorEastAsia" w:hint="eastAsia"/>
          <w:lang w:eastAsia="zh-CN"/>
        </w:rPr>
        <w:tab/>
      </w:r>
      <w:r w:rsidRPr="00E52312">
        <w:rPr>
          <w:rFonts w:eastAsiaTheme="minorEastAsia" w:hint="eastAsia"/>
          <w:lang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quantized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=minimum K such that K≥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inter</m:t>
            </m:r>
          </m:sub>
        </m:sSub>
      </m:oMath>
      <w:r w:rsidRPr="00E52312">
        <w:rPr>
          <w:rFonts w:eastAsiaTheme="minorEastAsia" w:hint="eastAsia"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r w:rsidRPr="00E52312">
        <w:rPr>
          <w:rFonts w:eastAsiaTheme="minorEastAsia"/>
          <w:lang w:eastAsia="zh-CN"/>
        </w:rPr>
        <w:t>E</w:t>
      </w:r>
      <w:r w:rsidRPr="00E52312">
        <w:rPr>
          <w:rFonts w:eastAsiaTheme="minorEastAsia" w:hint="eastAsia"/>
          <w:lang w:eastAsia="zh-CN"/>
        </w:rPr>
        <w:t>lse</w:t>
      </w:r>
    </w:p>
    <w:p w:rsidR="00403B74" w:rsidRDefault="008C0330" w:rsidP="00BA281B">
      <w:pPr>
        <w:pStyle w:val="a0"/>
        <w:ind w:left="420"/>
        <w:jc w:val="center"/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inter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Z-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CB-CRC</m:t>
                    </m:r>
                  </m:sub>
                </m:sSub>
              </m:den>
            </m:f>
          </m:e>
        </m:d>
      </m:oMath>
      <w:r w:rsidR="00CE1514">
        <w:rPr>
          <w:rFonts w:eastAsiaTheme="minorEastAsia" w:hint="eastAsia"/>
          <w:lang w:eastAsia="zh-CN"/>
        </w:rPr>
        <w:t>.</w:t>
      </w:r>
    </w:p>
    <w:p w:rsidR="00E52312" w:rsidRPr="00E52312" w:rsidRDefault="00091B62" w:rsidP="00E52312">
      <w:pPr>
        <w:pStyle w:val="a0"/>
        <w:ind w:left="420"/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quantized</m:t>
            </m:r>
          </m:sub>
        </m:sSub>
        <m:r>
          <m:rPr>
            <m:sty m:val="p"/>
          </m:rPr>
          <w:rPr>
            <w:rFonts w:ascii="Cambria Math" w:hAnsi="Cambria Math"/>
          </w:rPr>
          <m:t>=C×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E52312" w:rsidRPr="00E52312">
        <w:rPr>
          <w:rFonts w:eastAsiaTheme="minorEastAsia" w:hint="eastAsia"/>
          <w:lang w:eastAsia="zh-CN"/>
        </w:rPr>
        <w:t>,</w:t>
      </w:r>
    </w:p>
    <w:p w:rsidR="00E52312" w:rsidRPr="00E52312" w:rsidRDefault="00CE1514" w:rsidP="00E52312">
      <w:pPr>
        <w:pStyle w:val="a0"/>
        <w:ind w:left="420"/>
        <w:jc w:val="center"/>
        <w:rPr>
          <w:rFonts w:eastAsiaTheme="minorEastAsia"/>
          <w:lang w:eastAsia="zh-CN"/>
        </w:rPr>
      </w:pPr>
      <w:r w:rsidRPr="00E52312">
        <w:rPr>
          <w:rFonts w:eastAsiaTheme="minorEastAsia"/>
          <w:lang w:eastAsia="zh-CN"/>
        </w:rPr>
        <w:t>W</w:t>
      </w:r>
      <w:r w:rsidR="00E52312" w:rsidRPr="00E52312">
        <w:rPr>
          <w:rFonts w:eastAsiaTheme="minorEastAsia" w:hint="eastAsia"/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="00E52312" w:rsidRPr="00E52312">
        <w:rPr>
          <w:rFonts w:hint="eastAsia"/>
        </w:rPr>
        <w:t xml:space="preserve">= minimum </w:t>
      </w:r>
      <w:r w:rsidR="00E52312" w:rsidRPr="00E52312">
        <w:rPr>
          <w:rFonts w:eastAsiaTheme="minorEastAsia" w:hint="eastAsia"/>
          <w:lang w:eastAsia="zh-CN"/>
        </w:rPr>
        <w:t xml:space="preserve">K </w:t>
      </w:r>
      <w:r w:rsidR="00E52312" w:rsidRPr="00E52312">
        <w:rPr>
          <w:rFonts w:hint="eastAsia"/>
        </w:rPr>
        <w:t xml:space="preserve">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>≤C×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E52312">
        <w:rPr>
          <w:rFonts w:eastAsiaTheme="minorEastAsia"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AC7A2A" w:rsidRDefault="00AC7A2A" w:rsidP="00AC7A2A">
      <w:pPr>
        <w:pStyle w:val="a0"/>
        <w:ind w:left="420"/>
        <w:jc w:val="center"/>
        <w:rPr>
          <w:rFonts w:eastAsiaTheme="minorEastAsia"/>
          <w:lang w:eastAsia="zh-CN"/>
        </w:rPr>
      </w:pPr>
      <w:r w:rsidDel="00CE1514">
        <w:rPr>
          <w:rFonts w:eastAsiaTheme="minorEastAsia" w:hint="eastAsia"/>
          <w:lang w:val="en-GB" w:eastAsia="zh-CN"/>
        </w:rPr>
        <w:t>,</w:t>
      </w:r>
      <w:r w:rsidR="00132A92" w:rsidDel="00CE1514">
        <w:rPr>
          <w:rFonts w:eastAsiaTheme="minorEastAsia" w:hint="eastAsia"/>
          <w:lang w:eastAsia="zh-CN"/>
        </w:rPr>
        <w:t>.</w:t>
      </w:r>
    </w:p>
    <w:p w:rsidR="00AC7A2A" w:rsidRPr="00E52312" w:rsidRDefault="00AC7A2A" w:rsidP="00AC7A2A">
      <w:pPr>
        <w:pStyle w:val="a0"/>
        <w:ind w:left="420"/>
        <w:jc w:val="center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TBS=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TBS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quantized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TB-CRC</m:t>
              </m:r>
            </m:sub>
          </m:sSub>
        </m:oMath>
      </m:oMathPara>
    </w:p>
    <w:p w:rsidR="00132A92" w:rsidRPr="00F93B7C" w:rsidRDefault="00AC7A2A" w:rsidP="00AC7A2A">
      <w:pPr>
        <w:pStyle w:val="a0"/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set</w:t>
      </w:r>
      <w:r w:rsidR="00132A92">
        <w:rPr>
          <w:rFonts w:eastAsiaTheme="minorEastAsia" w:hint="eastAsia"/>
          <w:lang w:eastAsia="zh-CN"/>
        </w:rPr>
        <w:t xml:space="preserve"> of K </w:t>
      </w:r>
      <w:r>
        <w:rPr>
          <w:rFonts w:eastAsiaTheme="minorEastAsia" w:hint="eastAsia"/>
          <w:lang w:eastAsia="zh-CN"/>
        </w:rPr>
        <w:t>is</w:t>
      </w:r>
      <w:r w:rsidR="00132A92">
        <w:rPr>
          <w:rFonts w:eastAsiaTheme="minorEastAsia" w:hint="eastAsia"/>
          <w:lang w:eastAsia="zh-CN"/>
        </w:rPr>
        <w:t xml:space="preserve"> as listed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236"/>
        <w:gridCol w:w="1316"/>
        <w:gridCol w:w="1416"/>
        <w:gridCol w:w="1416"/>
        <w:gridCol w:w="1416"/>
      </w:tblGrid>
      <w:tr w:rsidR="00E52312" w:rsidRPr="00E52312" w:rsidTr="006A0B79">
        <w:trPr>
          <w:trHeight w:val="56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right="12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  <w:t>40&lt;=K&lt;=512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528&lt;=K&lt;=1024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1056&lt;=K&lt;=2048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2112&lt;=K&lt;=6144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6272&lt;=K&lt;=8448</w:t>
            </w:r>
          </w:p>
        </w:tc>
      </w:tr>
      <w:tr w:rsidR="00E52312" w:rsidRPr="00E52312" w:rsidTr="006A0B79">
        <w:trPr>
          <w:trHeight w:val="58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cs="Times New Roman" w:hint="eastAsia"/>
                <w:sz w:val="20"/>
                <w:szCs w:val="20"/>
                <w:lang w:val="en-GB"/>
              </w:rPr>
              <w:t>Step size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right="12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128</w:t>
            </w:r>
          </w:p>
        </w:tc>
      </w:tr>
    </w:tbl>
    <w:p w:rsidR="00EF0B87" w:rsidRDefault="00EF0B87" w:rsidP="00051537">
      <w:pPr>
        <w:pStyle w:val="a0"/>
        <w:rPr>
          <w:rFonts w:eastAsiaTheme="minorEastAsia"/>
          <w:lang w:eastAsia="zh-CN"/>
        </w:rPr>
      </w:pP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A64FFD" w:rsidRDefault="00C22604" w:rsidP="00D67395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</w:t>
      </w:r>
      <w:r w:rsidR="008B0372">
        <w:rPr>
          <w:rFonts w:eastAsia="宋体"/>
          <w:lang w:eastAsia="zh-CN"/>
        </w:rPr>
        <w:t xml:space="preserve">n </w:t>
      </w:r>
      <w:r w:rsidR="00427F72">
        <w:rPr>
          <w:rFonts w:eastAsia="宋体"/>
          <w:lang w:eastAsia="zh-CN"/>
        </w:rPr>
        <w:t xml:space="preserve">discussed </w:t>
      </w:r>
      <w:r w:rsidR="001E6F5F">
        <w:rPr>
          <w:rFonts w:eastAsia="宋体" w:hint="eastAsia"/>
          <w:lang w:eastAsia="zh-CN"/>
        </w:rPr>
        <w:t>remaining issues of frequency domain resource allocation,</w:t>
      </w:r>
      <w:r w:rsidR="00427F72">
        <w:rPr>
          <w:rFonts w:eastAsia="宋体"/>
          <w:lang w:eastAsia="zh-CN"/>
        </w:rPr>
        <w:t xml:space="preserve"> time domain resource allocation</w:t>
      </w:r>
      <w:r w:rsidR="00C31F77">
        <w:rPr>
          <w:rFonts w:eastAsia="宋体" w:hint="eastAsia"/>
          <w:lang w:eastAsia="zh-CN"/>
        </w:rPr>
        <w:t xml:space="preserve"> </w:t>
      </w:r>
      <w:r w:rsidR="001E6F5F">
        <w:rPr>
          <w:rFonts w:eastAsiaTheme="minorEastAsia" w:hint="eastAsia"/>
          <w:lang w:eastAsia="zh-CN"/>
        </w:rPr>
        <w:t xml:space="preserve">and TBS determination </w:t>
      </w:r>
      <w:r w:rsidR="00C32BAA">
        <w:rPr>
          <w:rFonts w:eastAsiaTheme="minorEastAsia" w:hint="eastAsia"/>
          <w:lang w:eastAsia="zh-CN"/>
        </w:rPr>
        <w:t>with t</w:t>
      </w:r>
      <w:r w:rsidR="00427F72">
        <w:rPr>
          <w:rFonts w:eastAsia="宋体"/>
          <w:lang w:eastAsia="zh-CN"/>
        </w:rPr>
        <w:t>he following proposals</w:t>
      </w:r>
      <w:r w:rsidR="00CE210F">
        <w:rPr>
          <w:rFonts w:eastAsia="宋体"/>
          <w:lang w:eastAsia="zh-CN"/>
        </w:rPr>
        <w:t>.</w:t>
      </w:r>
    </w:p>
    <w:p w:rsidR="00304506" w:rsidRDefault="00304506" w:rsidP="00304506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C31F77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The table of RBG sizes for NR is proposed as follows.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620"/>
      </w:tblGrid>
      <w:tr w:rsidR="00304506" w:rsidRPr="000173F6" w:rsidTr="00DD56A0">
        <w:tc>
          <w:tcPr>
            <w:tcW w:w="1980" w:type="dxa"/>
            <w:shd w:val="clear" w:color="auto" w:fill="auto"/>
          </w:tcPr>
          <w:p w:rsidR="00304506" w:rsidRPr="000173F6" w:rsidRDefault="0030450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304506" w:rsidRPr="000173F6" w:rsidRDefault="0030450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1</w:t>
            </w:r>
          </w:p>
        </w:tc>
        <w:tc>
          <w:tcPr>
            <w:tcW w:w="1620" w:type="dxa"/>
            <w:shd w:val="clear" w:color="auto" w:fill="auto"/>
          </w:tcPr>
          <w:p w:rsidR="00304506" w:rsidRPr="000173F6" w:rsidRDefault="00304506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proofErr w:type="spellStart"/>
            <w:r w:rsidRPr="000173F6">
              <w:rPr>
                <w:rFonts w:ascii="Times" w:eastAsia="Batang" w:hAnsi="Times"/>
                <w:lang w:val="en-GB"/>
              </w:rPr>
              <w:t>Config</w:t>
            </w:r>
            <w:proofErr w:type="spellEnd"/>
            <w:r w:rsidRPr="000173F6">
              <w:rPr>
                <w:rFonts w:ascii="Times" w:eastAsia="Batang" w:hAnsi="Times"/>
                <w:lang w:val="en-GB"/>
              </w:rPr>
              <w:t xml:space="preserve"> 2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宋体" w:eastAsia="宋体" w:hAnsi="宋体" w:hint="eastAsia"/>
                <w:lang w:val="en-GB" w:eastAsia="zh-CN"/>
              </w:rPr>
              <w:t>≤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40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Pr="00C97B84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31F77" w:rsidRPr="008E36B2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80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Pr="00C97B84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C31F77" w:rsidRPr="0096254D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Default="00C31F77" w:rsidP="00DD56A0">
            <w:pPr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81</w:t>
            </w:r>
            <w:r w:rsidRPr="000173F6">
              <w:rPr>
                <w:rFonts w:ascii="Times" w:eastAsia="Batang" w:hAnsi="Times"/>
                <w:lang w:val="en-GB"/>
              </w:rPr>
              <w:t xml:space="preserve"> 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100 RBs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101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192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Pr="00C97B84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C31F77" w:rsidRPr="0096254D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193 </w:t>
            </w:r>
            <w:r w:rsidRPr="000173F6">
              <w:rPr>
                <w:rFonts w:ascii="Times" w:eastAsia="Batang" w:hAnsi="Times"/>
                <w:lang w:val="en-GB"/>
              </w:rPr>
              <w:t>–</w:t>
            </w:r>
            <w:r>
              <w:rPr>
                <w:rFonts w:ascii="Times" w:eastAsiaTheme="minorEastAsia" w:hAnsi="Times" w:hint="eastAsia"/>
                <w:lang w:val="en-GB" w:eastAsia="zh-CN"/>
              </w:rPr>
              <w:t xml:space="preserve"> 224 </w:t>
            </w:r>
            <w:r w:rsidRPr="000173F6">
              <w:rPr>
                <w:rFonts w:ascii="Times" w:eastAsia="Batang" w:hAnsi="Times"/>
                <w:lang w:val="en-GB"/>
              </w:rPr>
              <w:t>RBs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  <w:tr w:rsidR="00C31F77" w:rsidRPr="000173F6" w:rsidTr="00DD56A0">
        <w:tc>
          <w:tcPr>
            <w:tcW w:w="1980" w:type="dxa"/>
            <w:shd w:val="clear" w:color="auto" w:fill="auto"/>
          </w:tcPr>
          <w:p w:rsidR="00C31F77" w:rsidRPr="000173F6" w:rsidRDefault="00C31F77" w:rsidP="00DD56A0">
            <w:pPr>
              <w:ind w:left="720" w:hanging="720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 xml:space="preserve">225 </w:t>
            </w:r>
            <w:r w:rsidRPr="000173F6">
              <w:rPr>
                <w:rFonts w:ascii="Times" w:eastAsia="Batang" w:hAnsi="Times"/>
                <w:lang w:val="en-GB"/>
              </w:rPr>
              <w:t xml:space="preserve">– </w:t>
            </w:r>
            <w:r>
              <w:rPr>
                <w:rFonts w:ascii="Times" w:eastAsiaTheme="minorEastAsia" w:hAnsi="Times" w:hint="eastAsia"/>
                <w:lang w:val="en-GB" w:eastAsia="zh-CN"/>
              </w:rPr>
              <w:t>275</w:t>
            </w:r>
            <w:r w:rsidRPr="000173F6">
              <w:rPr>
                <w:rFonts w:ascii="Times" w:eastAsia="Batang" w:hAnsi="Times"/>
                <w:lang w:val="en-GB"/>
              </w:rPr>
              <w:t xml:space="preserve"> RBs</w:t>
            </w:r>
          </w:p>
        </w:tc>
        <w:tc>
          <w:tcPr>
            <w:tcW w:w="1620" w:type="dxa"/>
            <w:shd w:val="clear" w:color="auto" w:fill="auto"/>
          </w:tcPr>
          <w:p w:rsidR="00C31F77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:rsidR="00C31F77" w:rsidRPr="0096254D" w:rsidRDefault="00C31F77" w:rsidP="00DD56A0">
            <w:pPr>
              <w:ind w:left="720" w:hanging="720"/>
              <w:rPr>
                <w:rFonts w:ascii="Times" w:eastAsiaTheme="minorEastAsia" w:hAnsi="Times"/>
                <w:lang w:val="en-GB" w:eastAsia="zh-CN"/>
              </w:rPr>
            </w:pPr>
            <w:r>
              <w:rPr>
                <w:rFonts w:ascii="Times" w:eastAsiaTheme="minorEastAsia" w:hAnsi="Times" w:hint="eastAsia"/>
                <w:lang w:val="en-GB" w:eastAsia="zh-CN"/>
              </w:rPr>
              <w:t>16</w:t>
            </w:r>
          </w:p>
        </w:tc>
      </w:tr>
    </w:tbl>
    <w:p w:rsidR="00304506" w:rsidRDefault="00304506" w:rsidP="00304506">
      <w:pPr>
        <w:pStyle w:val="a0"/>
        <w:rPr>
          <w:rFonts w:eastAsiaTheme="minorEastAsia"/>
          <w:i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F21B87">
        <w:rPr>
          <w:rFonts w:eastAsiaTheme="minorEastAsia" w:hint="eastAsia"/>
          <w:b/>
          <w:i/>
          <w:lang w:eastAsia="zh-CN"/>
        </w:rPr>
        <w:t>:</w:t>
      </w:r>
      <w:r w:rsidR="00C31F77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The number of bits for frequency domain resource allocation </w:t>
      </w:r>
      <w:r>
        <w:rPr>
          <w:rFonts w:eastAsiaTheme="minorEastAsia"/>
          <w:i/>
          <w:lang w:eastAsia="zh-CN"/>
        </w:rPr>
        <w:t xml:space="preserve">field </w:t>
      </w:r>
      <w:r>
        <w:rPr>
          <w:rFonts w:eastAsiaTheme="minorEastAsia" w:hint="eastAsia"/>
          <w:i/>
          <w:lang w:eastAsia="zh-CN"/>
        </w:rPr>
        <w:t>is determined according to the current</w:t>
      </w:r>
      <w:r w:rsidR="008C0330">
        <w:rPr>
          <w:rFonts w:eastAsiaTheme="minorEastAsia"/>
          <w:i/>
          <w:lang w:eastAsia="zh-CN"/>
        </w:rPr>
        <w:t>ly</w:t>
      </w:r>
      <w:r>
        <w:rPr>
          <w:rFonts w:eastAsiaTheme="minorEastAsia" w:hint="eastAsia"/>
          <w:i/>
          <w:lang w:eastAsia="zh-CN"/>
        </w:rPr>
        <w:t xml:space="preserve"> active BWP.</w:t>
      </w:r>
    </w:p>
    <w:p w:rsidR="00304506" w:rsidRDefault="00304506" w:rsidP="00304506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t xml:space="preserve">If the target BWP </w:t>
      </w:r>
      <w:r>
        <w:rPr>
          <w:rFonts w:eastAsiaTheme="minorEastAsia" w:hint="eastAsia"/>
          <w:i/>
          <w:lang w:eastAsia="zh-CN"/>
        </w:rPr>
        <w:t>requires less bits</w:t>
      </w:r>
      <w:r>
        <w:rPr>
          <w:rFonts w:eastAsiaTheme="minorEastAsia"/>
          <w:i/>
          <w:lang w:eastAsia="zh-CN"/>
        </w:rPr>
        <w:t xml:space="preserve"> than the currently active BWP, the MSBs of the RA field in excess of the required RA bit width are reserved</w:t>
      </w:r>
    </w:p>
    <w:p w:rsidR="00304506" w:rsidRDefault="00304506" w:rsidP="00304506">
      <w:pPr>
        <w:pStyle w:val="a0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i/>
          <w:lang w:eastAsia="zh-CN"/>
        </w:rPr>
        <w:lastRenderedPageBreak/>
        <w:t xml:space="preserve">If the target BWP </w:t>
      </w:r>
      <w:r>
        <w:rPr>
          <w:rFonts w:eastAsiaTheme="minorEastAsia" w:hint="eastAsia"/>
          <w:i/>
          <w:lang w:eastAsia="zh-CN"/>
        </w:rPr>
        <w:t>requires more bits</w:t>
      </w:r>
      <w:r>
        <w:rPr>
          <w:rFonts w:eastAsiaTheme="minorEastAsia"/>
          <w:i/>
          <w:lang w:eastAsia="zh-CN"/>
        </w:rPr>
        <w:t xml:space="preserve"> than the currently active BWP, the RA field forms the LSBs of the required RA bit width</w:t>
      </w:r>
      <w:r w:rsidRPr="000B5A2D">
        <w:rPr>
          <w:i/>
          <w:lang w:eastAsia="ja-JP"/>
        </w:rPr>
        <w:t>.</w:t>
      </w:r>
    </w:p>
    <w:p w:rsidR="00C31F77" w:rsidRDefault="00C31F77" w:rsidP="00C31F77">
      <w:pPr>
        <w:pStyle w:val="a0"/>
        <w:spacing w:beforeLines="50" w:before="120"/>
        <w:rPr>
          <w:rFonts w:eastAsiaTheme="minorEastAsia"/>
          <w:lang w:eastAsia="zh-CN"/>
        </w:rPr>
      </w:pPr>
      <w:r w:rsidRPr="00F21B87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F21B87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LTE VRB-to-PRB mapping rule including </w:t>
      </w:r>
      <w:proofErr w:type="spellStart"/>
      <w:r>
        <w:rPr>
          <w:rFonts w:eastAsiaTheme="minorEastAsia" w:hint="eastAsia"/>
          <w:i/>
          <w:lang w:eastAsia="zh-CN"/>
        </w:rPr>
        <w:t>interleaver</w:t>
      </w:r>
      <w:proofErr w:type="spellEnd"/>
      <w:r>
        <w:rPr>
          <w:rFonts w:eastAsiaTheme="minorEastAsia" w:hint="eastAsia"/>
          <w:i/>
          <w:lang w:eastAsia="zh-CN"/>
        </w:rPr>
        <w:t xml:space="preserve"> and gap is applied per subband or </w:t>
      </w:r>
      <w:r w:rsidRPr="0063483B">
        <w:rPr>
          <w:rFonts w:eastAsiaTheme="minorEastAsia" w:hint="eastAsia"/>
          <w:i/>
          <w:lang w:eastAsia="zh-CN"/>
        </w:rPr>
        <w:t xml:space="preserve">within a DVRB bandwidth signaled by </w:t>
      </w:r>
      <w:r>
        <w:rPr>
          <w:rFonts w:eastAsiaTheme="minorEastAsia"/>
          <w:i/>
          <w:lang w:eastAsia="zh-CN"/>
        </w:rPr>
        <w:t xml:space="preserve">the </w:t>
      </w:r>
      <w:r w:rsidRPr="0063483B">
        <w:rPr>
          <w:rFonts w:eastAsiaTheme="minorEastAsia" w:hint="eastAsia"/>
          <w:i/>
          <w:lang w:eastAsia="zh-CN"/>
        </w:rPr>
        <w:t>gNB</w:t>
      </w:r>
      <w:r>
        <w:rPr>
          <w:rFonts w:eastAsiaTheme="minorEastAsia" w:hint="eastAsia"/>
          <w:i/>
          <w:lang w:eastAsia="zh-CN"/>
        </w:rPr>
        <w:t>.</w:t>
      </w:r>
    </w:p>
    <w:p w:rsidR="00304506" w:rsidRDefault="00304506" w:rsidP="00BD5F9C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For both slot-based and non-slot based scheduling, starting </w:t>
      </w:r>
      <w:r w:rsidRPr="00BE6F14">
        <w:rPr>
          <w:rFonts w:eastAsiaTheme="minorEastAsia"/>
          <w:i/>
          <w:lang w:eastAsia="zh-CN"/>
        </w:rPr>
        <w:t>symbol</w:t>
      </w:r>
      <w:r w:rsidRPr="00BE6F14">
        <w:rPr>
          <w:rFonts w:eastAsiaTheme="minorEastAsia" w:hint="eastAsia"/>
          <w:i/>
          <w:lang w:eastAsia="zh-CN"/>
        </w:rPr>
        <w:t xml:space="preserve"> of PDSCH/PUSCH </w:t>
      </w:r>
      <w:r>
        <w:rPr>
          <w:rFonts w:eastAsiaTheme="minorEastAsia" w:hint="eastAsia"/>
          <w:i/>
          <w:lang w:eastAsia="zh-CN"/>
        </w:rPr>
        <w:t xml:space="preserve">within a slot indicated in DCI is </w:t>
      </w:r>
      <w:r w:rsidRPr="00BE6F14">
        <w:rPr>
          <w:rFonts w:eastAsiaTheme="minorEastAsia" w:hint="eastAsia"/>
          <w:i/>
          <w:lang w:eastAsia="zh-CN"/>
        </w:rPr>
        <w:t>with respect to the starting symbol of scheduling PDCCH.</w:t>
      </w:r>
    </w:p>
    <w:p w:rsidR="00C31F77" w:rsidRDefault="00C31F77" w:rsidP="00C31F77">
      <w:pPr>
        <w:spacing w:beforeLines="50" w:before="120" w:afterLines="50" w:after="120"/>
        <w:jc w:val="both"/>
        <w:rPr>
          <w:rFonts w:eastAsiaTheme="minorEastAsia"/>
          <w:i/>
          <w:lang w:eastAsia="zh-CN"/>
        </w:rPr>
      </w:pPr>
      <w:r w:rsidRPr="00B259E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B259EC">
        <w:rPr>
          <w:rFonts w:eastAsiaTheme="minorEastAsia" w:hint="eastAsia"/>
          <w:b/>
          <w:i/>
          <w:lang w:eastAsia="zh-CN"/>
        </w:rPr>
        <w:t xml:space="preserve">: </w:t>
      </w:r>
      <w:r w:rsidRPr="00BE6F14">
        <w:rPr>
          <w:rFonts w:eastAsiaTheme="minorEastAsia" w:hint="eastAsia"/>
          <w:i/>
          <w:lang w:eastAsia="zh-CN"/>
        </w:rPr>
        <w:t xml:space="preserve">A single UE-specific table </w:t>
      </w:r>
      <w:r>
        <w:rPr>
          <w:rFonts w:eastAsiaTheme="minorEastAsia"/>
          <w:i/>
          <w:lang w:eastAsia="zh-CN"/>
        </w:rPr>
        <w:t>with a</w:t>
      </w:r>
      <w:r>
        <w:rPr>
          <w:rFonts w:eastAsiaTheme="minorEastAsia" w:hint="eastAsia"/>
          <w:i/>
          <w:lang w:eastAsia="zh-CN"/>
        </w:rPr>
        <w:t xml:space="preserve"> maximum </w:t>
      </w:r>
      <w:r>
        <w:rPr>
          <w:rFonts w:eastAsiaTheme="minorEastAsia"/>
          <w:i/>
          <w:lang w:eastAsia="zh-CN"/>
        </w:rPr>
        <w:t xml:space="preserve">of </w:t>
      </w:r>
      <w:r>
        <w:rPr>
          <w:rFonts w:eastAsiaTheme="minorEastAsia" w:hint="eastAsia"/>
          <w:i/>
          <w:lang w:eastAsia="zh-CN"/>
        </w:rPr>
        <w:t>4 entries is configured to the UE</w:t>
      </w:r>
      <w:r>
        <w:rPr>
          <w:rFonts w:eastAsiaTheme="minorEastAsia"/>
          <w:i/>
          <w:lang w:eastAsia="zh-CN"/>
        </w:rPr>
        <w:t xml:space="preserve">. Each </w:t>
      </w:r>
      <w:r>
        <w:rPr>
          <w:rFonts w:eastAsiaTheme="minorEastAsia" w:hint="eastAsia"/>
          <w:i/>
          <w:lang w:eastAsia="zh-CN"/>
        </w:rPr>
        <w:t xml:space="preserve">entry </w:t>
      </w:r>
      <w:r>
        <w:rPr>
          <w:rFonts w:eastAsiaTheme="minorEastAsia"/>
          <w:i/>
          <w:lang w:eastAsia="zh-CN"/>
        </w:rPr>
        <w:t xml:space="preserve">of the table indicates a </w:t>
      </w:r>
      <w:r>
        <w:rPr>
          <w:rFonts w:eastAsiaTheme="minorEastAsia" w:hint="eastAsia"/>
          <w:i/>
          <w:lang w:eastAsia="zh-CN"/>
        </w:rPr>
        <w:t xml:space="preserve">starting symbol, number of symbols and </w:t>
      </w:r>
      <w:r>
        <w:rPr>
          <w:rFonts w:eastAsiaTheme="minorEastAsia"/>
          <w:i/>
          <w:lang w:eastAsia="zh-CN"/>
        </w:rPr>
        <w:t xml:space="preserve">applicable </w:t>
      </w:r>
      <w:r>
        <w:rPr>
          <w:rFonts w:eastAsiaTheme="minorEastAsia" w:hint="eastAsia"/>
          <w:i/>
          <w:lang w:eastAsia="zh-CN"/>
        </w:rPr>
        <w:t>slot(s)</w:t>
      </w:r>
      <w:r>
        <w:rPr>
          <w:rFonts w:eastAsiaTheme="minorEastAsia"/>
          <w:i/>
          <w:lang w:eastAsia="zh-CN"/>
        </w:rPr>
        <w:t>,</w:t>
      </w:r>
      <w:r>
        <w:rPr>
          <w:rFonts w:eastAsiaTheme="minorEastAsia" w:hint="eastAsia"/>
          <w:i/>
          <w:lang w:eastAsia="zh-CN"/>
        </w:rPr>
        <w:t xml:space="preserve"> where the </w:t>
      </w:r>
      <w:r>
        <w:rPr>
          <w:rFonts w:eastAsiaTheme="minorEastAsia"/>
          <w:i/>
          <w:lang w:eastAsia="zh-CN"/>
        </w:rPr>
        <w:t xml:space="preserve">signaled </w:t>
      </w:r>
      <w:r>
        <w:rPr>
          <w:rFonts w:eastAsiaTheme="minorEastAsia" w:hint="eastAsia"/>
          <w:i/>
          <w:lang w:eastAsia="zh-CN"/>
        </w:rPr>
        <w:t xml:space="preserve">starting slot </w:t>
      </w:r>
      <w:r>
        <w:rPr>
          <w:rFonts w:eastAsiaTheme="minorEastAsia"/>
          <w:i/>
          <w:lang w:eastAsia="zh-CN"/>
        </w:rPr>
        <w:t xml:space="preserve">index </w:t>
      </w:r>
      <w:r>
        <w:rPr>
          <w:rFonts w:eastAsiaTheme="minorEastAsia" w:hint="eastAsia"/>
          <w:i/>
          <w:lang w:eastAsia="zh-CN"/>
        </w:rPr>
        <w:t>is with respect to the slot containing PDCCH</w:t>
      </w:r>
      <w:r w:rsidRPr="00BE6F14">
        <w:rPr>
          <w:rFonts w:eastAsiaTheme="minorEastAsia" w:hint="eastAsia"/>
          <w:i/>
          <w:lang w:eastAsia="zh-CN"/>
        </w:rPr>
        <w:t>.</w:t>
      </w:r>
      <w:r>
        <w:rPr>
          <w:rFonts w:eastAsiaTheme="minorEastAsia"/>
          <w:i/>
          <w:lang w:eastAsia="zh-CN"/>
        </w:rPr>
        <w:t xml:space="preserve"> How to signal the combinations such as shown in Table 4 can be left to RAN2.</w:t>
      </w:r>
    </w:p>
    <w:p w:rsidR="00304506" w:rsidRDefault="00304506" w:rsidP="00304506">
      <w:pPr>
        <w:pStyle w:val="a0"/>
        <w:rPr>
          <w:rFonts w:ascii="Times" w:eastAsiaTheme="minorEastAsia" w:hAnsi="Times"/>
          <w:b/>
          <w:i/>
          <w:lang w:val="en-GB" w:eastAsia="zh-CN"/>
        </w:rPr>
      </w:pP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Proposal </w:t>
      </w:r>
      <w:r w:rsidR="00C31F77">
        <w:rPr>
          <w:rFonts w:ascii="Times" w:eastAsiaTheme="minorEastAsia" w:hAnsi="Times" w:hint="eastAsia"/>
          <w:b/>
          <w:i/>
          <w:lang w:eastAsia="zh-CN"/>
        </w:rPr>
        <w:t>6</w:t>
      </w:r>
      <w:r w:rsidRPr="00051537">
        <w:rPr>
          <w:rFonts w:ascii="Times" w:eastAsiaTheme="minorEastAsia" w:hAnsi="Times" w:hint="eastAsia"/>
          <w:b/>
          <w:i/>
          <w:lang w:eastAsia="zh-CN"/>
        </w:rPr>
        <w:t xml:space="preserve">: </w:t>
      </w:r>
      <w:r w:rsidRPr="00304506">
        <w:rPr>
          <w:rFonts w:ascii="Times" w:eastAsiaTheme="minorEastAsia" w:hAnsi="Times" w:hint="eastAsia"/>
          <w:i/>
          <w:lang w:eastAsia="zh-CN"/>
        </w:rPr>
        <w:t xml:space="preserve">For TBS determination, </w:t>
      </w:r>
      <w:r w:rsidRPr="00304506">
        <w:rPr>
          <w:rFonts w:ascii="Times" w:eastAsia="Batang" w:hAnsi="Times"/>
          <w:i/>
          <w:lang w:val="en-GB"/>
        </w:rPr>
        <w:t>#</w:t>
      </w:r>
      <w:proofErr w:type="spellStart"/>
      <w:r w:rsidRPr="00304506">
        <w:rPr>
          <w:rFonts w:ascii="Times" w:eastAsia="Batang" w:hAnsi="Times"/>
          <w:i/>
          <w:lang w:val="en-GB"/>
        </w:rPr>
        <w:t>OFDM_symbols_scheduled</w:t>
      </w:r>
      <w:proofErr w:type="spellEnd"/>
      <w:r w:rsidRPr="00304506">
        <w:rPr>
          <w:rFonts w:ascii="Times" w:eastAsiaTheme="minorEastAsia" w:hAnsi="Times" w:hint="eastAsia"/>
          <w:i/>
          <w:lang w:val="en-GB" w:eastAsia="zh-CN"/>
        </w:rPr>
        <w:t xml:space="preserve"> is the number of OFDM symbols </w:t>
      </w:r>
      <w:r w:rsidRPr="00304506">
        <w:rPr>
          <w:rFonts w:ascii="Times" w:eastAsiaTheme="minorEastAsia" w:hAnsi="Times"/>
          <w:i/>
          <w:lang w:val="en-GB" w:eastAsia="zh-CN"/>
        </w:rPr>
        <w:t>within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 a slot indicated in DCI regardless of actual rate matching or puncturing.</w:t>
      </w:r>
    </w:p>
    <w:p w:rsidR="00C31F77" w:rsidRPr="00516039" w:rsidRDefault="00C31F77" w:rsidP="00C31F77">
      <w:pPr>
        <w:pStyle w:val="a0"/>
        <w:rPr>
          <w:rFonts w:eastAsiaTheme="minorEastAsia"/>
          <w:lang w:eastAsia="zh-CN"/>
        </w:rPr>
      </w:pPr>
      <w:r w:rsidRPr="00051537">
        <w:rPr>
          <w:rFonts w:ascii="Times" w:eastAsiaTheme="minorEastAsia" w:hAnsi="Times" w:hint="eastAsia"/>
          <w:b/>
          <w:i/>
          <w:lang w:val="en-GB" w:eastAsia="zh-CN"/>
        </w:rPr>
        <w:t xml:space="preserve">Proposal </w:t>
      </w:r>
      <w:r>
        <w:rPr>
          <w:rFonts w:ascii="Times" w:eastAsiaTheme="minorEastAsia" w:hAnsi="Times" w:hint="eastAsia"/>
          <w:b/>
          <w:i/>
          <w:lang w:val="en-GB" w:eastAsia="zh-CN"/>
        </w:rPr>
        <w:t>7</w:t>
      </w:r>
      <w:r w:rsidRPr="00051537">
        <w:rPr>
          <w:rFonts w:ascii="Times" w:eastAsiaTheme="minorEastAsia" w:hAnsi="Times" w:hint="eastAsia"/>
          <w:b/>
          <w:i/>
          <w:lang w:val="en-GB" w:eastAsia="zh-CN"/>
        </w:rPr>
        <w:t>:</w:t>
      </w:r>
      <w:r>
        <w:rPr>
          <w:rFonts w:ascii="Times" w:eastAsiaTheme="minorEastAsia" w:hAnsi="Times" w:hint="eastAsia"/>
          <w:b/>
          <w:i/>
          <w:lang w:val="en-GB" w:eastAsia="zh-CN"/>
        </w:rPr>
        <w:t xml:space="preserve"> 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For TBS determination, </w:t>
      </w:r>
      <w:proofErr w:type="spellStart"/>
      <w:proofErr w:type="gramStart"/>
      <w:r w:rsidRPr="00304506">
        <w:rPr>
          <w:rFonts w:ascii="Times" w:eastAsiaTheme="minorEastAsia" w:hAnsi="Times" w:hint="eastAsia"/>
          <w:i/>
          <w:lang w:val="en-GB" w:eastAsia="zh-CN"/>
        </w:rPr>
        <w:t>Xd</w:t>
      </w:r>
      <w:proofErr w:type="spellEnd"/>
      <w:r w:rsidRPr="00304506">
        <w:rPr>
          <w:rFonts w:ascii="Times" w:eastAsiaTheme="minorEastAsia" w:hAnsi="Times" w:hint="eastAsia"/>
          <w:i/>
          <w:lang w:val="en-GB" w:eastAsia="zh-CN"/>
        </w:rPr>
        <w:t>=</w:t>
      </w:r>
      <w:proofErr w:type="gramEnd"/>
      <w:r w:rsidRPr="00304506">
        <w:rPr>
          <w:rFonts w:ascii="Times" w:eastAsiaTheme="minorEastAsia" w:hAnsi="Times" w:hint="eastAsia"/>
          <w:i/>
          <w:lang w:val="en-GB" w:eastAsia="zh-CN"/>
        </w:rPr>
        <w:t xml:space="preserve">D*(N+1) where D=12 for 1-symbol front load DM-RS and D=24 for 2-symbol front load DM-RS and N is the actual number of additional DM-RS </w:t>
      </w:r>
      <w:r>
        <w:rPr>
          <w:rFonts w:ascii="Times" w:eastAsiaTheme="minorEastAsia" w:hAnsi="Times" w:hint="eastAsia"/>
          <w:i/>
          <w:lang w:val="en-GB" w:eastAsia="zh-CN"/>
        </w:rPr>
        <w:t>contained in the</w:t>
      </w:r>
      <w:r w:rsidRPr="00304506">
        <w:rPr>
          <w:rFonts w:ascii="Times" w:eastAsiaTheme="minorEastAsia" w:hAnsi="Times" w:hint="eastAsia"/>
          <w:i/>
          <w:lang w:val="en-GB" w:eastAsia="zh-CN"/>
        </w:rPr>
        <w:t xml:space="preserve"> PDSCH/PUSCH duration within a slot.</w:t>
      </w:r>
    </w:p>
    <w:p w:rsidR="00304506" w:rsidRPr="00051537" w:rsidRDefault="00304506" w:rsidP="00304506">
      <w:pPr>
        <w:pStyle w:val="a0"/>
        <w:rPr>
          <w:rFonts w:eastAsiaTheme="minorEastAsia"/>
          <w:b/>
          <w:i/>
          <w:lang w:eastAsia="zh-CN"/>
        </w:rPr>
      </w:pPr>
      <w:r w:rsidRPr="00051537">
        <w:rPr>
          <w:rFonts w:eastAsiaTheme="minorEastAsia" w:hint="eastAsia"/>
          <w:b/>
          <w:i/>
          <w:lang w:eastAsia="zh-CN"/>
        </w:rPr>
        <w:t xml:space="preserve">Proposal </w:t>
      </w:r>
      <w:r w:rsidR="00C31F77">
        <w:rPr>
          <w:rFonts w:eastAsiaTheme="minorEastAsia" w:hint="eastAsia"/>
          <w:b/>
          <w:i/>
          <w:lang w:eastAsia="zh-CN"/>
        </w:rPr>
        <w:t>8</w:t>
      </w:r>
      <w:r w:rsidRPr="00051537">
        <w:rPr>
          <w:rFonts w:eastAsiaTheme="minorEastAsia" w:hint="eastAsia"/>
          <w:b/>
          <w:i/>
          <w:lang w:eastAsia="zh-CN"/>
        </w:rPr>
        <w:t xml:space="preserve">: </w:t>
      </w:r>
      <w:r w:rsidRPr="00304506">
        <w:rPr>
          <w:rFonts w:eastAsiaTheme="minorEastAsia" w:hint="eastAsia"/>
          <w:i/>
          <w:lang w:eastAsia="zh-CN"/>
        </w:rPr>
        <w:t>Quantization of X is not needed.</w:t>
      </w:r>
    </w:p>
    <w:p w:rsidR="00304506" w:rsidRPr="00AC7A2A" w:rsidRDefault="00304506" w:rsidP="00304506">
      <w:pPr>
        <w:pStyle w:val="a0"/>
        <w:rPr>
          <w:rFonts w:eastAsiaTheme="minorEastAsia"/>
          <w:i/>
          <w:lang w:eastAsia="zh-CN"/>
        </w:rPr>
      </w:pPr>
      <w:r w:rsidRPr="00061E5B">
        <w:rPr>
          <w:rFonts w:eastAsiaTheme="minorEastAsia" w:hint="eastAsia"/>
          <w:b/>
          <w:i/>
          <w:lang w:eastAsia="zh-CN"/>
        </w:rPr>
        <w:t xml:space="preserve">Proposal </w:t>
      </w:r>
      <w:r w:rsidR="00C31F77">
        <w:rPr>
          <w:rFonts w:eastAsiaTheme="minorEastAsia" w:hint="eastAsia"/>
          <w:b/>
          <w:i/>
          <w:lang w:eastAsia="zh-CN"/>
        </w:rPr>
        <w:t>9</w:t>
      </w:r>
      <w:r w:rsidRPr="00061E5B">
        <w:rPr>
          <w:rFonts w:eastAsiaTheme="minorEastAsia" w:hint="eastAsia"/>
          <w:b/>
          <w:i/>
          <w:lang w:eastAsia="zh-CN"/>
        </w:rPr>
        <w:t>:</w:t>
      </w:r>
      <w:r w:rsidRPr="00AC7A2A">
        <w:rPr>
          <w:rFonts w:eastAsiaTheme="minorEastAsia" w:hint="eastAsia"/>
          <w:i/>
          <w:lang w:eastAsia="zh-CN"/>
        </w:rPr>
        <w:t xml:space="preserve"> Denote </w:t>
      </w:r>
      <w:r w:rsidRPr="00AC7A2A">
        <w:rPr>
          <w:rFonts w:eastAsiaTheme="minorEastAsia"/>
          <w:i/>
          <w:lang w:eastAsia="zh-CN"/>
        </w:rPr>
        <w:t>“</w:t>
      </w:r>
      <w:r w:rsidRPr="00AC7A2A">
        <w:rPr>
          <w:rFonts w:eastAsiaTheme="minorEastAsia" w:hint="eastAsia"/>
          <w:i/>
          <w:lang w:eastAsia="zh-CN"/>
        </w:rPr>
        <w:t>intermediate</w:t>
      </w:r>
      <w:r w:rsidRPr="00AC7A2A">
        <w:rPr>
          <w:rFonts w:eastAsiaTheme="minorEastAsia"/>
          <w:i/>
          <w:lang w:eastAsia="zh-CN"/>
        </w:rPr>
        <w:t>”</w:t>
      </w:r>
      <w:r w:rsidRPr="00AC7A2A">
        <w:rPr>
          <w:rFonts w:eastAsiaTheme="minorEastAsia" w:hint="eastAsia"/>
          <w:i/>
          <w:lang w:eastAsia="zh-CN"/>
        </w:rPr>
        <w:t xml:space="preserve"> number of information bits as </w:t>
      </w:r>
      <w:proofErr w:type="spellStart"/>
      <w:r w:rsidRPr="00AC7A2A">
        <w:rPr>
          <w:rFonts w:eastAsiaTheme="minorEastAsia" w:hint="eastAsia"/>
          <w:i/>
          <w:lang w:eastAsia="zh-CN"/>
        </w:rPr>
        <w:t>TBS</w:t>
      </w:r>
      <w:r w:rsidRPr="00AC7A2A">
        <w:rPr>
          <w:rFonts w:eastAsiaTheme="minorEastAsia" w:hint="eastAsia"/>
          <w:i/>
          <w:vertAlign w:val="subscript"/>
          <w:lang w:eastAsia="zh-CN"/>
        </w:rPr>
        <w:t>inter</w:t>
      </w:r>
      <w:proofErr w:type="spellEnd"/>
      <w:r w:rsidRPr="00AC7A2A">
        <w:rPr>
          <w:rFonts w:eastAsiaTheme="minorEastAsia" w:hint="eastAsia"/>
          <w:i/>
          <w:lang w:eastAsia="zh-CN"/>
        </w:rPr>
        <w:t xml:space="preserve">, it is </w:t>
      </w:r>
      <w:r w:rsidRPr="00AC7A2A">
        <w:rPr>
          <w:rFonts w:eastAsiaTheme="minorEastAsia"/>
          <w:i/>
          <w:lang w:eastAsia="zh-CN"/>
        </w:rPr>
        <w:t>quantized</w:t>
      </w:r>
      <w:r w:rsidRPr="00AC7A2A">
        <w:rPr>
          <w:rFonts w:eastAsiaTheme="minorEastAsia" w:hint="eastAsia"/>
          <w:i/>
          <w:lang w:eastAsia="zh-CN"/>
        </w:rPr>
        <w:t xml:space="preserve"> as:</w:t>
      </w:r>
    </w:p>
    <w:p w:rsidR="00C31F77" w:rsidRDefault="00C31F77" w:rsidP="00C31F77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Z=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3840, if R≤1/4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8448, else</m:t>
                </m:r>
              </m:e>
            </m:eqArr>
          </m:e>
        </m:d>
      </m:oMath>
    </w:p>
    <w:p w:rsidR="00C31F77" w:rsidRPr="00E52312" w:rsidRDefault="00C31F77" w:rsidP="00C31F77">
      <w:pPr>
        <w:pStyle w:val="a0"/>
        <w:ind w:left="420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/>
          <w:lang w:eastAsia="zh-CN"/>
        </w:rPr>
        <w:t>I</w:t>
      </w:r>
      <w:r w:rsidRPr="00E52312">
        <w:rPr>
          <w:rFonts w:eastAsiaTheme="minorEastAsia" w:hint="eastAsia"/>
          <w:lang w:eastAsia="zh-CN"/>
        </w:rPr>
        <w:t xml:space="preserve">f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≤Z</m:t>
        </m:r>
      </m:oMath>
      <w:r w:rsidRPr="00E52312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C = 1</w:t>
      </w:r>
    </w:p>
    <w:p w:rsidR="00304506" w:rsidRPr="00AC7A2A" w:rsidRDefault="00304506" w:rsidP="00304506">
      <w:pPr>
        <w:pStyle w:val="a0"/>
        <w:ind w:left="420"/>
        <w:rPr>
          <w:rFonts w:eastAsiaTheme="minorEastAsia"/>
          <w:lang w:eastAsia="zh-CN"/>
        </w:rPr>
      </w:pPr>
      <w:r w:rsidRPr="00AC7A2A">
        <w:rPr>
          <w:rFonts w:eastAsiaTheme="minorEastAsia" w:hint="eastAsia"/>
          <w:lang w:eastAsia="zh-CN"/>
        </w:rPr>
        <w:tab/>
      </w:r>
      <w:r w:rsidRPr="00AC7A2A">
        <w:rPr>
          <w:rFonts w:eastAsiaTheme="minorEastAsia" w:hint="eastAsia"/>
          <w:lang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quantized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=minimum K such that K≥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inter</m:t>
            </m:r>
          </m:sub>
        </m:sSub>
      </m:oMath>
      <w:r w:rsidRPr="00AC7A2A">
        <w:rPr>
          <w:rFonts w:eastAsiaTheme="minorEastAsia" w:hint="eastAsia"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304506" w:rsidRDefault="00304506" w:rsidP="00304506">
      <w:pPr>
        <w:pStyle w:val="a0"/>
        <w:ind w:left="420"/>
        <w:rPr>
          <w:rFonts w:eastAsiaTheme="minorEastAsia"/>
          <w:lang w:eastAsia="zh-CN"/>
        </w:rPr>
      </w:pPr>
      <w:r w:rsidRPr="00AC7A2A">
        <w:rPr>
          <w:rFonts w:eastAsiaTheme="minorEastAsia"/>
          <w:lang w:eastAsia="zh-CN"/>
        </w:rPr>
        <w:t>E</w:t>
      </w:r>
      <w:r w:rsidRPr="00AC7A2A">
        <w:rPr>
          <w:rFonts w:eastAsiaTheme="minorEastAsia" w:hint="eastAsia"/>
          <w:lang w:eastAsia="zh-CN"/>
        </w:rPr>
        <w:t>lse</w:t>
      </w:r>
    </w:p>
    <w:p w:rsidR="00C31F77" w:rsidRDefault="00C31F77" w:rsidP="00BA281B">
      <w:pPr>
        <w:pStyle w:val="a0"/>
        <w:ind w:left="420"/>
        <w:jc w:val="center"/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inter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Z-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CB-CRC</m:t>
                    </m:r>
                  </m:sub>
                </m:sSub>
              </m:den>
            </m:f>
          </m:e>
        </m:d>
      </m:oMath>
      <w:r>
        <w:rPr>
          <w:rFonts w:eastAsiaTheme="minorEastAsia" w:hint="eastAsia"/>
          <w:lang w:eastAsia="zh-CN"/>
        </w:rPr>
        <w:t>.</w:t>
      </w:r>
    </w:p>
    <w:p w:rsidR="00304506" w:rsidRPr="00E52312" w:rsidRDefault="00091B62" w:rsidP="00304506">
      <w:pPr>
        <w:pStyle w:val="a0"/>
        <w:ind w:left="420"/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quantized</m:t>
            </m:r>
          </m:sub>
        </m:sSub>
        <m:r>
          <m:rPr>
            <m:sty m:val="p"/>
          </m:rPr>
          <w:rPr>
            <w:rFonts w:ascii="Cambria Math" w:hAnsi="Cambria Math"/>
          </w:rPr>
          <m:t>=C×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304506" w:rsidRPr="00E52312">
        <w:rPr>
          <w:rFonts w:eastAsiaTheme="minorEastAsia" w:hint="eastAsia"/>
          <w:lang w:eastAsia="zh-CN"/>
        </w:rPr>
        <w:t>,</w:t>
      </w:r>
    </w:p>
    <w:p w:rsidR="00304506" w:rsidRPr="00E52312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 w:hint="eastAsia"/>
          <w:lang w:eastAsia="zh-CN"/>
        </w:rPr>
        <w:t>where</w:t>
      </w:r>
      <w:proofErr w:type="gramEnd"/>
      <w:r w:rsidRPr="00E52312">
        <w:rPr>
          <w:rFonts w:eastAsiaTheme="minorEastAsia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Pr="00E52312">
        <w:rPr>
          <w:rFonts w:hint="eastAsia"/>
        </w:rPr>
        <w:t xml:space="preserve">= minimum </w:t>
      </w:r>
      <w:r w:rsidRPr="00E52312">
        <w:rPr>
          <w:rFonts w:eastAsiaTheme="minorEastAsia" w:hint="eastAsia"/>
          <w:lang w:eastAsia="zh-CN"/>
        </w:rPr>
        <w:t xml:space="preserve">K </w:t>
      </w:r>
      <w:r w:rsidRPr="00E52312">
        <w:rPr>
          <w:rFonts w:hint="eastAsia"/>
        </w:rPr>
        <w:t xml:space="preserve">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>≤C×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304506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</w:p>
    <w:p w:rsidR="00304506" w:rsidRPr="00E52312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TBS=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TBS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quantized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TB-CRC</m:t>
              </m:r>
            </m:sub>
          </m:sSub>
        </m:oMath>
      </m:oMathPara>
    </w:p>
    <w:p w:rsidR="00304506" w:rsidRPr="00F93B7C" w:rsidRDefault="00304506" w:rsidP="00304506">
      <w:pPr>
        <w:pStyle w:val="a0"/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set of K is as listed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236"/>
        <w:gridCol w:w="1316"/>
        <w:gridCol w:w="1416"/>
        <w:gridCol w:w="1416"/>
        <w:gridCol w:w="1416"/>
      </w:tblGrid>
      <w:tr w:rsidR="00304506" w:rsidRPr="00E52312" w:rsidTr="00DD56A0">
        <w:trPr>
          <w:trHeight w:val="56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right="12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  <w:t>40&lt;=K&lt;=512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528&lt;=K&lt;=1024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1056&lt;=K&lt;=2048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2112&lt;=K&lt;=6144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6272&lt;=K&lt;=8448</w:t>
            </w:r>
          </w:p>
        </w:tc>
      </w:tr>
      <w:tr w:rsidR="00304506" w:rsidRPr="00E52312" w:rsidTr="00DD56A0">
        <w:trPr>
          <w:trHeight w:val="58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cs="Times New Roman" w:hint="eastAsia"/>
                <w:sz w:val="20"/>
                <w:szCs w:val="20"/>
                <w:lang w:val="en-GB"/>
              </w:rPr>
              <w:t>Step size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right="12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128</w:t>
            </w:r>
          </w:p>
        </w:tc>
      </w:tr>
    </w:tbl>
    <w:p w:rsidR="00304506" w:rsidRPr="00304506" w:rsidRDefault="00304506" w:rsidP="00D67395">
      <w:pPr>
        <w:pStyle w:val="a0"/>
        <w:ind w:left="-2"/>
        <w:rPr>
          <w:rFonts w:eastAsia="宋体"/>
          <w:lang w:eastAsia="zh-CN"/>
        </w:rPr>
      </w:pPr>
    </w:p>
    <w:p w:rsidR="009666E4" w:rsidRPr="009666E4" w:rsidRDefault="009666E4" w:rsidP="009666E4">
      <w:pPr>
        <w:pStyle w:val="1"/>
        <w:jc w:val="both"/>
      </w:pPr>
      <w:r w:rsidRPr="009666E4">
        <w:rPr>
          <w:rFonts w:hint="eastAsia"/>
        </w:rPr>
        <w:t>Reference</w:t>
      </w:r>
    </w:p>
    <w:p w:rsidR="00403B74" w:rsidRDefault="002C45C2" w:rsidP="00BA281B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0" w:name="_Ref498429584"/>
      <w:bookmarkStart w:id="11" w:name="_Ref498348675"/>
      <w:bookmarkStart w:id="12" w:name="_GoBack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R1-081197,  </w:t>
      </w:r>
      <w:r w:rsidRPr="002C45C2">
        <w:rPr>
          <w:rFonts w:ascii="Times New Roman" w:eastAsiaTheme="minorEastAsia" w:hAnsi="Times New Roman" w:cs="Times New Roman" w:hint="eastAsia"/>
          <w:iCs/>
          <w:sz w:val="20"/>
          <w:szCs w:val="20"/>
        </w:rPr>
        <w:t>Gap and index interleaver design for DVRB mapping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 w:rsidRPr="002C45C2">
        <w:rPr>
          <w:rFonts w:ascii="Times New Roman" w:eastAsiaTheme="minorEastAsia" w:hAnsi="Times New Roman" w:cs="Times New Roman" w:hint="eastAsia"/>
          <w:iCs/>
          <w:sz w:val="20"/>
          <w:szCs w:val="20"/>
        </w:rPr>
        <w:t>Panasonic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RAN1#52bis</w:t>
      </w:r>
      <w:bookmarkEnd w:id="10"/>
    </w:p>
    <w:p w:rsidR="00403B74" w:rsidRDefault="00CF758F" w:rsidP="00BA281B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3" w:name="_Ref498518573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R1-1719115, Examples of incompatible TB sizes, Ericsson, RAN1#90bis</w:t>
      </w:r>
      <w:bookmarkEnd w:id="11"/>
      <w:bookmarkEnd w:id="13"/>
    </w:p>
    <w:p w:rsidR="00403B74" w:rsidRDefault="00F448FB" w:rsidP="00BA281B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14" w:name="_Ref498351074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R1-1715824, PDSCH and PUSCH resource allocation, CATT, RAN1 NR AH#3</w:t>
      </w:r>
      <w:bookmarkEnd w:id="14"/>
    </w:p>
    <w:bookmarkEnd w:id="12"/>
    <w:p w:rsidR="00403B74" w:rsidRDefault="00403B74" w:rsidP="00A106C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</w:p>
    <w:sectPr w:rsidR="00403B74" w:rsidSect="00286750">
      <w:headerReference w:type="defaul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B62" w:rsidRDefault="00091B62" w:rsidP="00E9523A">
      <w:pPr>
        <w:ind w:left="-2"/>
      </w:pPr>
      <w:r>
        <w:separator/>
      </w:r>
    </w:p>
  </w:endnote>
  <w:endnote w:type="continuationSeparator" w:id="0">
    <w:p w:rsidR="00091B62" w:rsidRDefault="00091B6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B62" w:rsidRDefault="00091B62" w:rsidP="00E9523A">
      <w:pPr>
        <w:ind w:left="-2"/>
      </w:pPr>
      <w:r>
        <w:separator/>
      </w:r>
    </w:p>
  </w:footnote>
  <w:footnote w:type="continuationSeparator" w:id="0">
    <w:p w:rsidR="00091B62" w:rsidRDefault="00091B6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61" w:rsidRPr="001A329E" w:rsidRDefault="00BB0261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30C9F"/>
    <w:multiLevelType w:val="hybridMultilevel"/>
    <w:tmpl w:val="ABAA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542C5"/>
    <w:multiLevelType w:val="hybridMultilevel"/>
    <w:tmpl w:val="90B297F6"/>
    <w:lvl w:ilvl="0" w:tplc="E810618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890D46"/>
    <w:multiLevelType w:val="multilevel"/>
    <w:tmpl w:val="671633A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A9E79A2"/>
    <w:multiLevelType w:val="hybridMultilevel"/>
    <w:tmpl w:val="40EE3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62C83"/>
    <w:multiLevelType w:val="hybridMultilevel"/>
    <w:tmpl w:val="13FC0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110C0"/>
    <w:multiLevelType w:val="hybridMultilevel"/>
    <w:tmpl w:val="13CAA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F2C1E29"/>
    <w:multiLevelType w:val="multilevel"/>
    <w:tmpl w:val="9AE2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2"/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0A88"/>
    <w:rsid w:val="00000FB2"/>
    <w:rsid w:val="00001569"/>
    <w:rsid w:val="00001FE6"/>
    <w:rsid w:val="00002421"/>
    <w:rsid w:val="0000314F"/>
    <w:rsid w:val="0000351A"/>
    <w:rsid w:val="00004A77"/>
    <w:rsid w:val="00004B9D"/>
    <w:rsid w:val="00004C33"/>
    <w:rsid w:val="0000604A"/>
    <w:rsid w:val="000062DC"/>
    <w:rsid w:val="0000655A"/>
    <w:rsid w:val="00010A31"/>
    <w:rsid w:val="00010F26"/>
    <w:rsid w:val="00011014"/>
    <w:rsid w:val="00011953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3F6"/>
    <w:rsid w:val="0001761E"/>
    <w:rsid w:val="00017BD0"/>
    <w:rsid w:val="00020867"/>
    <w:rsid w:val="0002182E"/>
    <w:rsid w:val="00021C2C"/>
    <w:rsid w:val="00022E1A"/>
    <w:rsid w:val="00022F27"/>
    <w:rsid w:val="00023317"/>
    <w:rsid w:val="00023E9E"/>
    <w:rsid w:val="000242E9"/>
    <w:rsid w:val="0002536C"/>
    <w:rsid w:val="000262F8"/>
    <w:rsid w:val="000266A1"/>
    <w:rsid w:val="00026A0E"/>
    <w:rsid w:val="00026FC0"/>
    <w:rsid w:val="00027CA8"/>
    <w:rsid w:val="00027F1E"/>
    <w:rsid w:val="00030655"/>
    <w:rsid w:val="000307A0"/>
    <w:rsid w:val="000312BB"/>
    <w:rsid w:val="00031371"/>
    <w:rsid w:val="0003217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1BC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537"/>
    <w:rsid w:val="0005196D"/>
    <w:rsid w:val="00051A8E"/>
    <w:rsid w:val="00052577"/>
    <w:rsid w:val="00052886"/>
    <w:rsid w:val="00054151"/>
    <w:rsid w:val="0005448A"/>
    <w:rsid w:val="00054B92"/>
    <w:rsid w:val="0005514B"/>
    <w:rsid w:val="0005592F"/>
    <w:rsid w:val="00055FF1"/>
    <w:rsid w:val="00056010"/>
    <w:rsid w:val="000563A3"/>
    <w:rsid w:val="00057AB9"/>
    <w:rsid w:val="00060360"/>
    <w:rsid w:val="0006076C"/>
    <w:rsid w:val="00061E5B"/>
    <w:rsid w:val="00061E8F"/>
    <w:rsid w:val="000620EB"/>
    <w:rsid w:val="000637E1"/>
    <w:rsid w:val="00064533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0DD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4C36"/>
    <w:rsid w:val="00085080"/>
    <w:rsid w:val="0008531E"/>
    <w:rsid w:val="0008560C"/>
    <w:rsid w:val="00086060"/>
    <w:rsid w:val="000868E5"/>
    <w:rsid w:val="00087487"/>
    <w:rsid w:val="0008757D"/>
    <w:rsid w:val="0008760D"/>
    <w:rsid w:val="000909BC"/>
    <w:rsid w:val="00090F89"/>
    <w:rsid w:val="00091B62"/>
    <w:rsid w:val="000924D0"/>
    <w:rsid w:val="00092B9D"/>
    <w:rsid w:val="0009369C"/>
    <w:rsid w:val="00093F31"/>
    <w:rsid w:val="00094E92"/>
    <w:rsid w:val="000958C0"/>
    <w:rsid w:val="000971AD"/>
    <w:rsid w:val="00097CD9"/>
    <w:rsid w:val="00097D5F"/>
    <w:rsid w:val="000A0363"/>
    <w:rsid w:val="000A0665"/>
    <w:rsid w:val="000A0E25"/>
    <w:rsid w:val="000A1177"/>
    <w:rsid w:val="000A17C3"/>
    <w:rsid w:val="000A1AF5"/>
    <w:rsid w:val="000A1D32"/>
    <w:rsid w:val="000A216E"/>
    <w:rsid w:val="000A2789"/>
    <w:rsid w:val="000A2B74"/>
    <w:rsid w:val="000A3443"/>
    <w:rsid w:val="000A39C7"/>
    <w:rsid w:val="000A4105"/>
    <w:rsid w:val="000A472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1F78"/>
    <w:rsid w:val="000B2D0E"/>
    <w:rsid w:val="000B3EB3"/>
    <w:rsid w:val="000B4C79"/>
    <w:rsid w:val="000B54C5"/>
    <w:rsid w:val="000B5A2D"/>
    <w:rsid w:val="000B5A9D"/>
    <w:rsid w:val="000B5AE7"/>
    <w:rsid w:val="000B72F7"/>
    <w:rsid w:val="000B731D"/>
    <w:rsid w:val="000B760E"/>
    <w:rsid w:val="000C1BC5"/>
    <w:rsid w:val="000C237B"/>
    <w:rsid w:val="000C297E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740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3407"/>
    <w:rsid w:val="000D3BB1"/>
    <w:rsid w:val="000D3CF7"/>
    <w:rsid w:val="000D40E9"/>
    <w:rsid w:val="000D625C"/>
    <w:rsid w:val="000D662F"/>
    <w:rsid w:val="000D6915"/>
    <w:rsid w:val="000E0007"/>
    <w:rsid w:val="000E0400"/>
    <w:rsid w:val="000E0E57"/>
    <w:rsid w:val="000E0EB9"/>
    <w:rsid w:val="000E1CBE"/>
    <w:rsid w:val="000E2EF3"/>
    <w:rsid w:val="000E3248"/>
    <w:rsid w:val="000E344D"/>
    <w:rsid w:val="000E39F1"/>
    <w:rsid w:val="000E3A85"/>
    <w:rsid w:val="000E3C57"/>
    <w:rsid w:val="000E3DE5"/>
    <w:rsid w:val="000E415C"/>
    <w:rsid w:val="000E445D"/>
    <w:rsid w:val="000E4E83"/>
    <w:rsid w:val="000E5496"/>
    <w:rsid w:val="000E60AD"/>
    <w:rsid w:val="000E7386"/>
    <w:rsid w:val="000E7917"/>
    <w:rsid w:val="000F15C7"/>
    <w:rsid w:val="000F266C"/>
    <w:rsid w:val="000F2FDE"/>
    <w:rsid w:val="000F3908"/>
    <w:rsid w:val="000F3B2F"/>
    <w:rsid w:val="000F3F67"/>
    <w:rsid w:val="000F4330"/>
    <w:rsid w:val="000F450C"/>
    <w:rsid w:val="000F4EC1"/>
    <w:rsid w:val="000F5057"/>
    <w:rsid w:val="000F59A3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1CF1"/>
    <w:rsid w:val="001023FD"/>
    <w:rsid w:val="001028E4"/>
    <w:rsid w:val="00103413"/>
    <w:rsid w:val="00103878"/>
    <w:rsid w:val="00104287"/>
    <w:rsid w:val="00104475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3D"/>
    <w:rsid w:val="00115EA6"/>
    <w:rsid w:val="00116D2D"/>
    <w:rsid w:val="0011776C"/>
    <w:rsid w:val="00120481"/>
    <w:rsid w:val="001207BD"/>
    <w:rsid w:val="00120B56"/>
    <w:rsid w:val="00122274"/>
    <w:rsid w:val="00122C3F"/>
    <w:rsid w:val="001231EA"/>
    <w:rsid w:val="00123399"/>
    <w:rsid w:val="001233A1"/>
    <w:rsid w:val="00123937"/>
    <w:rsid w:val="0012437C"/>
    <w:rsid w:val="001245F5"/>
    <w:rsid w:val="001248EB"/>
    <w:rsid w:val="00125908"/>
    <w:rsid w:val="00125A13"/>
    <w:rsid w:val="00126152"/>
    <w:rsid w:val="001262A0"/>
    <w:rsid w:val="00126BBD"/>
    <w:rsid w:val="00127264"/>
    <w:rsid w:val="0012731B"/>
    <w:rsid w:val="001306D1"/>
    <w:rsid w:val="00130765"/>
    <w:rsid w:val="00131F57"/>
    <w:rsid w:val="00132A92"/>
    <w:rsid w:val="001331A9"/>
    <w:rsid w:val="001333A4"/>
    <w:rsid w:val="001337FB"/>
    <w:rsid w:val="0013434F"/>
    <w:rsid w:val="00135445"/>
    <w:rsid w:val="00135AC8"/>
    <w:rsid w:val="00135EBB"/>
    <w:rsid w:val="00135EFC"/>
    <w:rsid w:val="00136680"/>
    <w:rsid w:val="0013673A"/>
    <w:rsid w:val="00136A81"/>
    <w:rsid w:val="00136ABE"/>
    <w:rsid w:val="001404EF"/>
    <w:rsid w:val="00140551"/>
    <w:rsid w:val="0014084E"/>
    <w:rsid w:val="00140C34"/>
    <w:rsid w:val="00141AEB"/>
    <w:rsid w:val="00141B4C"/>
    <w:rsid w:val="001424D3"/>
    <w:rsid w:val="001424E7"/>
    <w:rsid w:val="00142748"/>
    <w:rsid w:val="00143154"/>
    <w:rsid w:val="001436FC"/>
    <w:rsid w:val="00143816"/>
    <w:rsid w:val="0014395A"/>
    <w:rsid w:val="00143D7E"/>
    <w:rsid w:val="00143DDF"/>
    <w:rsid w:val="0014407A"/>
    <w:rsid w:val="00144167"/>
    <w:rsid w:val="0014531C"/>
    <w:rsid w:val="001461F3"/>
    <w:rsid w:val="00146D1F"/>
    <w:rsid w:val="0014761F"/>
    <w:rsid w:val="00150A7E"/>
    <w:rsid w:val="001517A8"/>
    <w:rsid w:val="00151989"/>
    <w:rsid w:val="001520CE"/>
    <w:rsid w:val="001526BB"/>
    <w:rsid w:val="001532DD"/>
    <w:rsid w:val="00153E05"/>
    <w:rsid w:val="00154270"/>
    <w:rsid w:val="001543F8"/>
    <w:rsid w:val="001549D3"/>
    <w:rsid w:val="00155630"/>
    <w:rsid w:val="001562C2"/>
    <w:rsid w:val="00156736"/>
    <w:rsid w:val="001567FF"/>
    <w:rsid w:val="001576B0"/>
    <w:rsid w:val="00160877"/>
    <w:rsid w:val="0016090A"/>
    <w:rsid w:val="00161560"/>
    <w:rsid w:val="001622A8"/>
    <w:rsid w:val="00162A90"/>
    <w:rsid w:val="00162E6B"/>
    <w:rsid w:val="0016319B"/>
    <w:rsid w:val="00163B0E"/>
    <w:rsid w:val="00164873"/>
    <w:rsid w:val="001651CB"/>
    <w:rsid w:val="0016750A"/>
    <w:rsid w:val="00170253"/>
    <w:rsid w:val="001708AD"/>
    <w:rsid w:val="00171CDB"/>
    <w:rsid w:val="00171D29"/>
    <w:rsid w:val="001721AF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EA2"/>
    <w:rsid w:val="00175F21"/>
    <w:rsid w:val="00176EB4"/>
    <w:rsid w:val="0017766A"/>
    <w:rsid w:val="001800C2"/>
    <w:rsid w:val="00180CE2"/>
    <w:rsid w:val="001811A3"/>
    <w:rsid w:val="001812C4"/>
    <w:rsid w:val="001813B7"/>
    <w:rsid w:val="001815C6"/>
    <w:rsid w:val="001833D2"/>
    <w:rsid w:val="001839CE"/>
    <w:rsid w:val="00184289"/>
    <w:rsid w:val="001854B5"/>
    <w:rsid w:val="001855B7"/>
    <w:rsid w:val="00185815"/>
    <w:rsid w:val="00186832"/>
    <w:rsid w:val="00187302"/>
    <w:rsid w:val="001877DD"/>
    <w:rsid w:val="00187CF9"/>
    <w:rsid w:val="00187E19"/>
    <w:rsid w:val="001906F9"/>
    <w:rsid w:val="00190886"/>
    <w:rsid w:val="00190DC4"/>
    <w:rsid w:val="001929D2"/>
    <w:rsid w:val="00192F90"/>
    <w:rsid w:val="00194245"/>
    <w:rsid w:val="0019433C"/>
    <w:rsid w:val="0019506B"/>
    <w:rsid w:val="001956D1"/>
    <w:rsid w:val="00196B94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36B"/>
    <w:rsid w:val="001A246C"/>
    <w:rsid w:val="001A2CEF"/>
    <w:rsid w:val="001A329E"/>
    <w:rsid w:val="001A4454"/>
    <w:rsid w:val="001A5EB8"/>
    <w:rsid w:val="001A6234"/>
    <w:rsid w:val="001A6EC8"/>
    <w:rsid w:val="001A6F18"/>
    <w:rsid w:val="001A7743"/>
    <w:rsid w:val="001A7C6C"/>
    <w:rsid w:val="001B01D7"/>
    <w:rsid w:val="001B0B35"/>
    <w:rsid w:val="001B113F"/>
    <w:rsid w:val="001B146E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18CD"/>
    <w:rsid w:val="001C1E5A"/>
    <w:rsid w:val="001C228C"/>
    <w:rsid w:val="001C2807"/>
    <w:rsid w:val="001C36B2"/>
    <w:rsid w:val="001C3954"/>
    <w:rsid w:val="001C3C6C"/>
    <w:rsid w:val="001C3CA3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48F"/>
    <w:rsid w:val="001D7DE6"/>
    <w:rsid w:val="001E0255"/>
    <w:rsid w:val="001E0836"/>
    <w:rsid w:val="001E0978"/>
    <w:rsid w:val="001E0EFF"/>
    <w:rsid w:val="001E1361"/>
    <w:rsid w:val="001E13C0"/>
    <w:rsid w:val="001E1F36"/>
    <w:rsid w:val="001E213C"/>
    <w:rsid w:val="001E229B"/>
    <w:rsid w:val="001E274E"/>
    <w:rsid w:val="001E2A33"/>
    <w:rsid w:val="001E2E10"/>
    <w:rsid w:val="001E2EAF"/>
    <w:rsid w:val="001E3EDF"/>
    <w:rsid w:val="001E4119"/>
    <w:rsid w:val="001E558B"/>
    <w:rsid w:val="001E5BED"/>
    <w:rsid w:val="001E5C84"/>
    <w:rsid w:val="001E62B0"/>
    <w:rsid w:val="001E65C5"/>
    <w:rsid w:val="001E6F5F"/>
    <w:rsid w:val="001E705E"/>
    <w:rsid w:val="001E77FA"/>
    <w:rsid w:val="001E7A1B"/>
    <w:rsid w:val="001F022D"/>
    <w:rsid w:val="001F0B93"/>
    <w:rsid w:val="001F0D47"/>
    <w:rsid w:val="001F0D83"/>
    <w:rsid w:val="001F1A1E"/>
    <w:rsid w:val="001F2018"/>
    <w:rsid w:val="001F2144"/>
    <w:rsid w:val="001F29F0"/>
    <w:rsid w:val="001F2D3A"/>
    <w:rsid w:val="001F3894"/>
    <w:rsid w:val="001F4F88"/>
    <w:rsid w:val="001F538F"/>
    <w:rsid w:val="001F5E13"/>
    <w:rsid w:val="001F6232"/>
    <w:rsid w:val="001F65EF"/>
    <w:rsid w:val="001F6D8A"/>
    <w:rsid w:val="001F6EC2"/>
    <w:rsid w:val="001F6F03"/>
    <w:rsid w:val="001F6FA9"/>
    <w:rsid w:val="001F753F"/>
    <w:rsid w:val="00200195"/>
    <w:rsid w:val="002004D6"/>
    <w:rsid w:val="00200F2A"/>
    <w:rsid w:val="00201226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F7A"/>
    <w:rsid w:val="002075B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5F9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2B8E"/>
    <w:rsid w:val="00233DCB"/>
    <w:rsid w:val="00233E6A"/>
    <w:rsid w:val="00234013"/>
    <w:rsid w:val="00234541"/>
    <w:rsid w:val="00235446"/>
    <w:rsid w:val="00235763"/>
    <w:rsid w:val="002362CF"/>
    <w:rsid w:val="002367CF"/>
    <w:rsid w:val="00236AF5"/>
    <w:rsid w:val="00236DB3"/>
    <w:rsid w:val="00236EC9"/>
    <w:rsid w:val="00236F4C"/>
    <w:rsid w:val="002373E4"/>
    <w:rsid w:val="002375AD"/>
    <w:rsid w:val="00237712"/>
    <w:rsid w:val="00237E76"/>
    <w:rsid w:val="00240083"/>
    <w:rsid w:val="00240A74"/>
    <w:rsid w:val="00240E71"/>
    <w:rsid w:val="00241EF9"/>
    <w:rsid w:val="00242455"/>
    <w:rsid w:val="00242D34"/>
    <w:rsid w:val="00242EE5"/>
    <w:rsid w:val="002437CE"/>
    <w:rsid w:val="00243AD7"/>
    <w:rsid w:val="00244BBA"/>
    <w:rsid w:val="00244ED4"/>
    <w:rsid w:val="002453DC"/>
    <w:rsid w:val="00245632"/>
    <w:rsid w:val="00245785"/>
    <w:rsid w:val="00245ADF"/>
    <w:rsid w:val="002461AB"/>
    <w:rsid w:val="002462C7"/>
    <w:rsid w:val="002465F1"/>
    <w:rsid w:val="00246A27"/>
    <w:rsid w:val="00247863"/>
    <w:rsid w:val="00250CB2"/>
    <w:rsid w:val="002516FF"/>
    <w:rsid w:val="00251734"/>
    <w:rsid w:val="0025182A"/>
    <w:rsid w:val="002518D9"/>
    <w:rsid w:val="00251BD3"/>
    <w:rsid w:val="002521B8"/>
    <w:rsid w:val="0025233E"/>
    <w:rsid w:val="002535C8"/>
    <w:rsid w:val="00253799"/>
    <w:rsid w:val="00253965"/>
    <w:rsid w:val="00253A69"/>
    <w:rsid w:val="00253D03"/>
    <w:rsid w:val="00254199"/>
    <w:rsid w:val="00254364"/>
    <w:rsid w:val="002554E4"/>
    <w:rsid w:val="00257573"/>
    <w:rsid w:val="00260355"/>
    <w:rsid w:val="002608CD"/>
    <w:rsid w:val="00260AB2"/>
    <w:rsid w:val="00262EAB"/>
    <w:rsid w:val="002643DB"/>
    <w:rsid w:val="0026446E"/>
    <w:rsid w:val="0026448C"/>
    <w:rsid w:val="00264628"/>
    <w:rsid w:val="00264F84"/>
    <w:rsid w:val="002655CC"/>
    <w:rsid w:val="002659B9"/>
    <w:rsid w:val="00270A9C"/>
    <w:rsid w:val="002710AC"/>
    <w:rsid w:val="0027165A"/>
    <w:rsid w:val="00272027"/>
    <w:rsid w:val="002724DC"/>
    <w:rsid w:val="0027391F"/>
    <w:rsid w:val="00273B1A"/>
    <w:rsid w:val="00273D42"/>
    <w:rsid w:val="00274301"/>
    <w:rsid w:val="00274B6F"/>
    <w:rsid w:val="00275408"/>
    <w:rsid w:val="0027557B"/>
    <w:rsid w:val="00276E99"/>
    <w:rsid w:val="002770D0"/>
    <w:rsid w:val="002779AC"/>
    <w:rsid w:val="00277D89"/>
    <w:rsid w:val="00280B63"/>
    <w:rsid w:val="00280DC4"/>
    <w:rsid w:val="00281720"/>
    <w:rsid w:val="002818C9"/>
    <w:rsid w:val="00282E37"/>
    <w:rsid w:val="002835E6"/>
    <w:rsid w:val="002838FF"/>
    <w:rsid w:val="00284AF6"/>
    <w:rsid w:val="00285986"/>
    <w:rsid w:val="00285A60"/>
    <w:rsid w:val="00286750"/>
    <w:rsid w:val="00287400"/>
    <w:rsid w:val="00287D5C"/>
    <w:rsid w:val="002904C6"/>
    <w:rsid w:val="00290D11"/>
    <w:rsid w:val="002914E1"/>
    <w:rsid w:val="00291F62"/>
    <w:rsid w:val="00291F6E"/>
    <w:rsid w:val="00292168"/>
    <w:rsid w:val="0029255D"/>
    <w:rsid w:val="00293892"/>
    <w:rsid w:val="002938C5"/>
    <w:rsid w:val="002939DC"/>
    <w:rsid w:val="00294001"/>
    <w:rsid w:val="0029433F"/>
    <w:rsid w:val="0029468B"/>
    <w:rsid w:val="00295327"/>
    <w:rsid w:val="00295A68"/>
    <w:rsid w:val="002968AA"/>
    <w:rsid w:val="00296A52"/>
    <w:rsid w:val="00296EB9"/>
    <w:rsid w:val="00297027"/>
    <w:rsid w:val="00297160"/>
    <w:rsid w:val="00297884"/>
    <w:rsid w:val="00297E60"/>
    <w:rsid w:val="002A1453"/>
    <w:rsid w:val="002A2094"/>
    <w:rsid w:val="002A29E1"/>
    <w:rsid w:val="002A2B66"/>
    <w:rsid w:val="002A301C"/>
    <w:rsid w:val="002A36E3"/>
    <w:rsid w:val="002A3E11"/>
    <w:rsid w:val="002A3F9E"/>
    <w:rsid w:val="002A42A1"/>
    <w:rsid w:val="002A4B3D"/>
    <w:rsid w:val="002A5DE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29E4"/>
    <w:rsid w:val="002B2AAA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414"/>
    <w:rsid w:val="002C0F50"/>
    <w:rsid w:val="002C12A6"/>
    <w:rsid w:val="002C14EB"/>
    <w:rsid w:val="002C1B47"/>
    <w:rsid w:val="002C1DA7"/>
    <w:rsid w:val="002C31F8"/>
    <w:rsid w:val="002C430A"/>
    <w:rsid w:val="002C45C2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A2A"/>
    <w:rsid w:val="002D6CA7"/>
    <w:rsid w:val="002D6D27"/>
    <w:rsid w:val="002D7131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295F"/>
    <w:rsid w:val="002E4246"/>
    <w:rsid w:val="002E4D82"/>
    <w:rsid w:val="002E608C"/>
    <w:rsid w:val="002E7362"/>
    <w:rsid w:val="002E7A27"/>
    <w:rsid w:val="002E7E65"/>
    <w:rsid w:val="002F03B7"/>
    <w:rsid w:val="002F0B10"/>
    <w:rsid w:val="002F1387"/>
    <w:rsid w:val="002F1494"/>
    <w:rsid w:val="002F1AF2"/>
    <w:rsid w:val="002F2D60"/>
    <w:rsid w:val="002F2DD4"/>
    <w:rsid w:val="002F2E5B"/>
    <w:rsid w:val="002F32C0"/>
    <w:rsid w:val="002F355D"/>
    <w:rsid w:val="002F35D5"/>
    <w:rsid w:val="002F5A0A"/>
    <w:rsid w:val="002F6703"/>
    <w:rsid w:val="002F6854"/>
    <w:rsid w:val="002F686F"/>
    <w:rsid w:val="002F6A1E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4EB"/>
    <w:rsid w:val="00304506"/>
    <w:rsid w:val="003045FF"/>
    <w:rsid w:val="00305948"/>
    <w:rsid w:val="00305CBE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93E"/>
    <w:rsid w:val="00314B72"/>
    <w:rsid w:val="003154ED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D91"/>
    <w:rsid w:val="003175C9"/>
    <w:rsid w:val="0031794A"/>
    <w:rsid w:val="00317A2D"/>
    <w:rsid w:val="00317B18"/>
    <w:rsid w:val="003200FC"/>
    <w:rsid w:val="003204E3"/>
    <w:rsid w:val="00321ABF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0A9"/>
    <w:rsid w:val="0033010F"/>
    <w:rsid w:val="00330E15"/>
    <w:rsid w:val="0033158B"/>
    <w:rsid w:val="00332356"/>
    <w:rsid w:val="00333FCA"/>
    <w:rsid w:val="003346BE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9BA"/>
    <w:rsid w:val="00344E06"/>
    <w:rsid w:val="00345009"/>
    <w:rsid w:val="003453ED"/>
    <w:rsid w:val="0034581A"/>
    <w:rsid w:val="00345ED4"/>
    <w:rsid w:val="003463A9"/>
    <w:rsid w:val="00346688"/>
    <w:rsid w:val="00346E65"/>
    <w:rsid w:val="00346F69"/>
    <w:rsid w:val="00347913"/>
    <w:rsid w:val="00347C74"/>
    <w:rsid w:val="00347F1D"/>
    <w:rsid w:val="00350488"/>
    <w:rsid w:val="003508E7"/>
    <w:rsid w:val="00350AC1"/>
    <w:rsid w:val="00352486"/>
    <w:rsid w:val="00352D4D"/>
    <w:rsid w:val="003533B4"/>
    <w:rsid w:val="0035360F"/>
    <w:rsid w:val="00354836"/>
    <w:rsid w:val="0035487B"/>
    <w:rsid w:val="00355054"/>
    <w:rsid w:val="00355067"/>
    <w:rsid w:val="003562EE"/>
    <w:rsid w:val="00356ACD"/>
    <w:rsid w:val="00356FB8"/>
    <w:rsid w:val="0035709D"/>
    <w:rsid w:val="003575F9"/>
    <w:rsid w:val="00360FC4"/>
    <w:rsid w:val="0036134C"/>
    <w:rsid w:val="00361A3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785"/>
    <w:rsid w:val="00370CD6"/>
    <w:rsid w:val="003718DA"/>
    <w:rsid w:val="00372C33"/>
    <w:rsid w:val="003730C1"/>
    <w:rsid w:val="00373325"/>
    <w:rsid w:val="00373F8F"/>
    <w:rsid w:val="003748AB"/>
    <w:rsid w:val="0037521B"/>
    <w:rsid w:val="00375B41"/>
    <w:rsid w:val="00375CF8"/>
    <w:rsid w:val="0037744C"/>
    <w:rsid w:val="00380610"/>
    <w:rsid w:val="00380621"/>
    <w:rsid w:val="00381751"/>
    <w:rsid w:val="00381802"/>
    <w:rsid w:val="00381BA9"/>
    <w:rsid w:val="003823B8"/>
    <w:rsid w:val="003824A1"/>
    <w:rsid w:val="00382C16"/>
    <w:rsid w:val="00383F2E"/>
    <w:rsid w:val="0038471C"/>
    <w:rsid w:val="003870F6"/>
    <w:rsid w:val="003879C2"/>
    <w:rsid w:val="0039086B"/>
    <w:rsid w:val="0039087A"/>
    <w:rsid w:val="0039096C"/>
    <w:rsid w:val="003909AE"/>
    <w:rsid w:val="003909B3"/>
    <w:rsid w:val="003909EF"/>
    <w:rsid w:val="00390E59"/>
    <w:rsid w:val="00390FFC"/>
    <w:rsid w:val="0039120D"/>
    <w:rsid w:val="00391519"/>
    <w:rsid w:val="00391BEA"/>
    <w:rsid w:val="003920B7"/>
    <w:rsid w:val="0039249F"/>
    <w:rsid w:val="00392975"/>
    <w:rsid w:val="00393B1F"/>
    <w:rsid w:val="00394981"/>
    <w:rsid w:val="00394A7D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AB"/>
    <w:rsid w:val="003A21C7"/>
    <w:rsid w:val="003A27EF"/>
    <w:rsid w:val="003A34CF"/>
    <w:rsid w:val="003A38EE"/>
    <w:rsid w:val="003A3B24"/>
    <w:rsid w:val="003A3FFE"/>
    <w:rsid w:val="003A4800"/>
    <w:rsid w:val="003A4C09"/>
    <w:rsid w:val="003A54B6"/>
    <w:rsid w:val="003A54DC"/>
    <w:rsid w:val="003A5A31"/>
    <w:rsid w:val="003A5C69"/>
    <w:rsid w:val="003A5D50"/>
    <w:rsid w:val="003A5DC3"/>
    <w:rsid w:val="003A5E94"/>
    <w:rsid w:val="003B06DC"/>
    <w:rsid w:val="003B169F"/>
    <w:rsid w:val="003B179E"/>
    <w:rsid w:val="003B3094"/>
    <w:rsid w:val="003B4374"/>
    <w:rsid w:val="003B4861"/>
    <w:rsid w:val="003B4A27"/>
    <w:rsid w:val="003B4C4B"/>
    <w:rsid w:val="003B4D05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66D"/>
    <w:rsid w:val="003C3D81"/>
    <w:rsid w:val="003C3EB7"/>
    <w:rsid w:val="003C3FED"/>
    <w:rsid w:val="003C4B5A"/>
    <w:rsid w:val="003C550A"/>
    <w:rsid w:val="003C5641"/>
    <w:rsid w:val="003C5965"/>
    <w:rsid w:val="003C5B59"/>
    <w:rsid w:val="003C5D7D"/>
    <w:rsid w:val="003C5F3F"/>
    <w:rsid w:val="003C65D2"/>
    <w:rsid w:val="003C68A4"/>
    <w:rsid w:val="003C7223"/>
    <w:rsid w:val="003D0034"/>
    <w:rsid w:val="003D01CE"/>
    <w:rsid w:val="003D1030"/>
    <w:rsid w:val="003D1434"/>
    <w:rsid w:val="003D14A2"/>
    <w:rsid w:val="003D1770"/>
    <w:rsid w:val="003D18BE"/>
    <w:rsid w:val="003D1C55"/>
    <w:rsid w:val="003D29D0"/>
    <w:rsid w:val="003D3507"/>
    <w:rsid w:val="003D456D"/>
    <w:rsid w:val="003D4A14"/>
    <w:rsid w:val="003D4F17"/>
    <w:rsid w:val="003D533C"/>
    <w:rsid w:val="003D590F"/>
    <w:rsid w:val="003D59BE"/>
    <w:rsid w:val="003D6D5C"/>
    <w:rsid w:val="003D7853"/>
    <w:rsid w:val="003D7EFC"/>
    <w:rsid w:val="003E081A"/>
    <w:rsid w:val="003E089E"/>
    <w:rsid w:val="003E18FB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FB5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149"/>
    <w:rsid w:val="003F385D"/>
    <w:rsid w:val="003F411F"/>
    <w:rsid w:val="003F41C1"/>
    <w:rsid w:val="003F471E"/>
    <w:rsid w:val="003F4DB0"/>
    <w:rsid w:val="003F4F80"/>
    <w:rsid w:val="003F53EC"/>
    <w:rsid w:val="003F5632"/>
    <w:rsid w:val="003F5B34"/>
    <w:rsid w:val="003F5D18"/>
    <w:rsid w:val="003F64EB"/>
    <w:rsid w:val="003F6829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41B"/>
    <w:rsid w:val="0040353E"/>
    <w:rsid w:val="00403886"/>
    <w:rsid w:val="00403B74"/>
    <w:rsid w:val="0040445C"/>
    <w:rsid w:val="0040478E"/>
    <w:rsid w:val="00404FD9"/>
    <w:rsid w:val="00405172"/>
    <w:rsid w:val="004055E5"/>
    <w:rsid w:val="004056DA"/>
    <w:rsid w:val="00405C40"/>
    <w:rsid w:val="00405C89"/>
    <w:rsid w:val="00405F00"/>
    <w:rsid w:val="00406A08"/>
    <w:rsid w:val="00406D57"/>
    <w:rsid w:val="0040713A"/>
    <w:rsid w:val="00407894"/>
    <w:rsid w:val="0040795A"/>
    <w:rsid w:val="00407DA8"/>
    <w:rsid w:val="00410F13"/>
    <w:rsid w:val="004119C3"/>
    <w:rsid w:val="00411BDA"/>
    <w:rsid w:val="0041345C"/>
    <w:rsid w:val="00414E4A"/>
    <w:rsid w:val="0041516A"/>
    <w:rsid w:val="00415C5D"/>
    <w:rsid w:val="00415C9A"/>
    <w:rsid w:val="00416D4B"/>
    <w:rsid w:val="00416D63"/>
    <w:rsid w:val="00417B44"/>
    <w:rsid w:val="00420448"/>
    <w:rsid w:val="00420CA8"/>
    <w:rsid w:val="00421604"/>
    <w:rsid w:val="004217A4"/>
    <w:rsid w:val="004220AD"/>
    <w:rsid w:val="004223C1"/>
    <w:rsid w:val="004223E4"/>
    <w:rsid w:val="004227B2"/>
    <w:rsid w:val="00423654"/>
    <w:rsid w:val="004241FE"/>
    <w:rsid w:val="00425FCB"/>
    <w:rsid w:val="0042608C"/>
    <w:rsid w:val="004275AC"/>
    <w:rsid w:val="00427F72"/>
    <w:rsid w:val="004301E8"/>
    <w:rsid w:val="00430401"/>
    <w:rsid w:val="00430F00"/>
    <w:rsid w:val="00431E9F"/>
    <w:rsid w:val="00431F2E"/>
    <w:rsid w:val="00432898"/>
    <w:rsid w:val="00433815"/>
    <w:rsid w:val="004348A6"/>
    <w:rsid w:val="004348B9"/>
    <w:rsid w:val="00434C3A"/>
    <w:rsid w:val="00434F7B"/>
    <w:rsid w:val="00436420"/>
    <w:rsid w:val="004365AF"/>
    <w:rsid w:val="004374FA"/>
    <w:rsid w:val="00437B2D"/>
    <w:rsid w:val="00437DEB"/>
    <w:rsid w:val="004400B9"/>
    <w:rsid w:val="00440AF3"/>
    <w:rsid w:val="00440F85"/>
    <w:rsid w:val="00441026"/>
    <w:rsid w:val="004414E4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5F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4C47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682"/>
    <w:rsid w:val="004608F7"/>
    <w:rsid w:val="00460E89"/>
    <w:rsid w:val="00461C5A"/>
    <w:rsid w:val="004635F6"/>
    <w:rsid w:val="0046478E"/>
    <w:rsid w:val="00465AE7"/>
    <w:rsid w:val="00465CD3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126"/>
    <w:rsid w:val="00474729"/>
    <w:rsid w:val="0047488B"/>
    <w:rsid w:val="004750AB"/>
    <w:rsid w:val="00475AB6"/>
    <w:rsid w:val="00475B38"/>
    <w:rsid w:val="00475B8B"/>
    <w:rsid w:val="00475DE9"/>
    <w:rsid w:val="00476219"/>
    <w:rsid w:val="004763D5"/>
    <w:rsid w:val="004776B9"/>
    <w:rsid w:val="00477829"/>
    <w:rsid w:val="00477BD8"/>
    <w:rsid w:val="004800E2"/>
    <w:rsid w:val="0048039B"/>
    <w:rsid w:val="00480CC2"/>
    <w:rsid w:val="0048149C"/>
    <w:rsid w:val="0048211F"/>
    <w:rsid w:val="00482CDE"/>
    <w:rsid w:val="00483BF0"/>
    <w:rsid w:val="00483CB7"/>
    <w:rsid w:val="00484203"/>
    <w:rsid w:val="00484BD4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293"/>
    <w:rsid w:val="0049065C"/>
    <w:rsid w:val="00490793"/>
    <w:rsid w:val="0049079F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A6B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037"/>
    <w:rsid w:val="004A60D9"/>
    <w:rsid w:val="004A620F"/>
    <w:rsid w:val="004A6474"/>
    <w:rsid w:val="004A6F61"/>
    <w:rsid w:val="004A7541"/>
    <w:rsid w:val="004A7649"/>
    <w:rsid w:val="004A7AFB"/>
    <w:rsid w:val="004B037F"/>
    <w:rsid w:val="004B135B"/>
    <w:rsid w:val="004B191F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8C2"/>
    <w:rsid w:val="004C0CAF"/>
    <w:rsid w:val="004C1207"/>
    <w:rsid w:val="004C186D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109"/>
    <w:rsid w:val="004C4833"/>
    <w:rsid w:val="004C4915"/>
    <w:rsid w:val="004C4D4D"/>
    <w:rsid w:val="004C59C3"/>
    <w:rsid w:val="004C5BEF"/>
    <w:rsid w:val="004C63DF"/>
    <w:rsid w:val="004C6878"/>
    <w:rsid w:val="004C6C5D"/>
    <w:rsid w:val="004C7050"/>
    <w:rsid w:val="004C76BF"/>
    <w:rsid w:val="004C7973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71"/>
    <w:rsid w:val="004E56FE"/>
    <w:rsid w:val="004E59D3"/>
    <w:rsid w:val="004E6455"/>
    <w:rsid w:val="004E6491"/>
    <w:rsid w:val="004E6877"/>
    <w:rsid w:val="004E7871"/>
    <w:rsid w:val="004E797A"/>
    <w:rsid w:val="004E7A9F"/>
    <w:rsid w:val="004F194B"/>
    <w:rsid w:val="004F1B30"/>
    <w:rsid w:val="004F3292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4A95"/>
    <w:rsid w:val="00506674"/>
    <w:rsid w:val="00506CF1"/>
    <w:rsid w:val="00510A0F"/>
    <w:rsid w:val="00510F08"/>
    <w:rsid w:val="005123DB"/>
    <w:rsid w:val="0051274C"/>
    <w:rsid w:val="00513080"/>
    <w:rsid w:val="00513183"/>
    <w:rsid w:val="00513467"/>
    <w:rsid w:val="00513706"/>
    <w:rsid w:val="00513A1A"/>
    <w:rsid w:val="005140B7"/>
    <w:rsid w:val="0051466C"/>
    <w:rsid w:val="00514730"/>
    <w:rsid w:val="00514F4C"/>
    <w:rsid w:val="00514FD6"/>
    <w:rsid w:val="005150D3"/>
    <w:rsid w:val="00515172"/>
    <w:rsid w:val="00515BC0"/>
    <w:rsid w:val="00516039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586"/>
    <w:rsid w:val="00522D36"/>
    <w:rsid w:val="00522DBA"/>
    <w:rsid w:val="00523E0D"/>
    <w:rsid w:val="005241A1"/>
    <w:rsid w:val="005246D4"/>
    <w:rsid w:val="00524A6D"/>
    <w:rsid w:val="00524D1C"/>
    <w:rsid w:val="00525264"/>
    <w:rsid w:val="00526A14"/>
    <w:rsid w:val="00527DE3"/>
    <w:rsid w:val="0053009C"/>
    <w:rsid w:val="00530B69"/>
    <w:rsid w:val="005317E9"/>
    <w:rsid w:val="00531C16"/>
    <w:rsid w:val="00531F65"/>
    <w:rsid w:val="00532577"/>
    <w:rsid w:val="005327CA"/>
    <w:rsid w:val="00532853"/>
    <w:rsid w:val="0053291E"/>
    <w:rsid w:val="005331C6"/>
    <w:rsid w:val="00533320"/>
    <w:rsid w:val="005343C3"/>
    <w:rsid w:val="00534C21"/>
    <w:rsid w:val="00534FED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76B"/>
    <w:rsid w:val="0054284E"/>
    <w:rsid w:val="00542F64"/>
    <w:rsid w:val="00544155"/>
    <w:rsid w:val="0054545C"/>
    <w:rsid w:val="00546E92"/>
    <w:rsid w:val="00550479"/>
    <w:rsid w:val="00550D6E"/>
    <w:rsid w:val="00552FD9"/>
    <w:rsid w:val="005536D3"/>
    <w:rsid w:val="00553E3E"/>
    <w:rsid w:val="00554745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2DD4"/>
    <w:rsid w:val="00562E39"/>
    <w:rsid w:val="00563199"/>
    <w:rsid w:val="00563308"/>
    <w:rsid w:val="00563A55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666"/>
    <w:rsid w:val="00570EC3"/>
    <w:rsid w:val="00571731"/>
    <w:rsid w:val="00571B16"/>
    <w:rsid w:val="00571E3F"/>
    <w:rsid w:val="0057204F"/>
    <w:rsid w:val="0057232D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D2A"/>
    <w:rsid w:val="00576415"/>
    <w:rsid w:val="00576465"/>
    <w:rsid w:val="00577497"/>
    <w:rsid w:val="0057773D"/>
    <w:rsid w:val="005779ED"/>
    <w:rsid w:val="00577C25"/>
    <w:rsid w:val="0058061C"/>
    <w:rsid w:val="00580735"/>
    <w:rsid w:val="00581253"/>
    <w:rsid w:val="00581C0E"/>
    <w:rsid w:val="00581C45"/>
    <w:rsid w:val="00581C96"/>
    <w:rsid w:val="0058223C"/>
    <w:rsid w:val="00582D7A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87AE4"/>
    <w:rsid w:val="00590A7C"/>
    <w:rsid w:val="00590DA6"/>
    <w:rsid w:val="00590F67"/>
    <w:rsid w:val="00591438"/>
    <w:rsid w:val="00591D59"/>
    <w:rsid w:val="0059266F"/>
    <w:rsid w:val="00593057"/>
    <w:rsid w:val="00593170"/>
    <w:rsid w:val="005935B8"/>
    <w:rsid w:val="0059378E"/>
    <w:rsid w:val="00593E55"/>
    <w:rsid w:val="0059487D"/>
    <w:rsid w:val="00594E9C"/>
    <w:rsid w:val="00595A42"/>
    <w:rsid w:val="0059637D"/>
    <w:rsid w:val="0059687A"/>
    <w:rsid w:val="0059699D"/>
    <w:rsid w:val="00596DED"/>
    <w:rsid w:val="00597704"/>
    <w:rsid w:val="00597BB3"/>
    <w:rsid w:val="005A0F91"/>
    <w:rsid w:val="005A1D52"/>
    <w:rsid w:val="005A23D3"/>
    <w:rsid w:val="005A2B35"/>
    <w:rsid w:val="005A2D22"/>
    <w:rsid w:val="005A2F52"/>
    <w:rsid w:val="005A386B"/>
    <w:rsid w:val="005A43A8"/>
    <w:rsid w:val="005A4CFB"/>
    <w:rsid w:val="005A521C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69"/>
    <w:rsid w:val="005B32D3"/>
    <w:rsid w:val="005B358B"/>
    <w:rsid w:val="005B3EE7"/>
    <w:rsid w:val="005B41F7"/>
    <w:rsid w:val="005B433B"/>
    <w:rsid w:val="005B4D76"/>
    <w:rsid w:val="005B517D"/>
    <w:rsid w:val="005B564B"/>
    <w:rsid w:val="005B6156"/>
    <w:rsid w:val="005B762A"/>
    <w:rsid w:val="005B7AE7"/>
    <w:rsid w:val="005C25B6"/>
    <w:rsid w:val="005C2695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CF3"/>
    <w:rsid w:val="005D1F0A"/>
    <w:rsid w:val="005D3480"/>
    <w:rsid w:val="005D3597"/>
    <w:rsid w:val="005D4765"/>
    <w:rsid w:val="005D47C0"/>
    <w:rsid w:val="005D5A59"/>
    <w:rsid w:val="005D5E5C"/>
    <w:rsid w:val="005D5F6B"/>
    <w:rsid w:val="005D60A4"/>
    <w:rsid w:val="005D62A3"/>
    <w:rsid w:val="005D641E"/>
    <w:rsid w:val="005E02D1"/>
    <w:rsid w:val="005E130A"/>
    <w:rsid w:val="005E14A9"/>
    <w:rsid w:val="005E14DA"/>
    <w:rsid w:val="005E591D"/>
    <w:rsid w:val="005E5F9E"/>
    <w:rsid w:val="005E641F"/>
    <w:rsid w:val="005E6581"/>
    <w:rsid w:val="005E7304"/>
    <w:rsid w:val="005E7409"/>
    <w:rsid w:val="005E79D5"/>
    <w:rsid w:val="005E7E22"/>
    <w:rsid w:val="005F00D7"/>
    <w:rsid w:val="005F05FD"/>
    <w:rsid w:val="005F0BCA"/>
    <w:rsid w:val="005F149D"/>
    <w:rsid w:val="005F14E4"/>
    <w:rsid w:val="005F3386"/>
    <w:rsid w:val="005F3A15"/>
    <w:rsid w:val="005F3A5E"/>
    <w:rsid w:val="005F481D"/>
    <w:rsid w:val="005F5017"/>
    <w:rsid w:val="005F51D6"/>
    <w:rsid w:val="005F52A2"/>
    <w:rsid w:val="005F5647"/>
    <w:rsid w:val="005F639C"/>
    <w:rsid w:val="005F6516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2B44"/>
    <w:rsid w:val="00602B5F"/>
    <w:rsid w:val="006031D9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88"/>
    <w:rsid w:val="00615BD2"/>
    <w:rsid w:val="00615DF8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10A"/>
    <w:rsid w:val="006254F3"/>
    <w:rsid w:val="00625B2A"/>
    <w:rsid w:val="006265E7"/>
    <w:rsid w:val="00626DE9"/>
    <w:rsid w:val="006270F8"/>
    <w:rsid w:val="00627E6D"/>
    <w:rsid w:val="00630CF2"/>
    <w:rsid w:val="00630F59"/>
    <w:rsid w:val="00630F6C"/>
    <w:rsid w:val="006312E0"/>
    <w:rsid w:val="00631425"/>
    <w:rsid w:val="00631D95"/>
    <w:rsid w:val="006328E4"/>
    <w:rsid w:val="00632B44"/>
    <w:rsid w:val="006338A3"/>
    <w:rsid w:val="006344FF"/>
    <w:rsid w:val="0063483B"/>
    <w:rsid w:val="006354D5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6C39"/>
    <w:rsid w:val="006471D0"/>
    <w:rsid w:val="006478D6"/>
    <w:rsid w:val="00647AF0"/>
    <w:rsid w:val="0065030C"/>
    <w:rsid w:val="006507DF"/>
    <w:rsid w:val="006509C0"/>
    <w:rsid w:val="006510A5"/>
    <w:rsid w:val="00651B1B"/>
    <w:rsid w:val="006527F2"/>
    <w:rsid w:val="00652A64"/>
    <w:rsid w:val="006532C8"/>
    <w:rsid w:val="006533E9"/>
    <w:rsid w:val="00653681"/>
    <w:rsid w:val="00654CA2"/>
    <w:rsid w:val="00654DEF"/>
    <w:rsid w:val="0065600E"/>
    <w:rsid w:val="006561DB"/>
    <w:rsid w:val="00656768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1C4"/>
    <w:rsid w:val="006633BF"/>
    <w:rsid w:val="00663763"/>
    <w:rsid w:val="00663BF4"/>
    <w:rsid w:val="00663F58"/>
    <w:rsid w:val="006641F6"/>
    <w:rsid w:val="0066456C"/>
    <w:rsid w:val="00664E89"/>
    <w:rsid w:val="006651AC"/>
    <w:rsid w:val="00665432"/>
    <w:rsid w:val="0066562F"/>
    <w:rsid w:val="0066565D"/>
    <w:rsid w:val="006665FF"/>
    <w:rsid w:val="00666795"/>
    <w:rsid w:val="00667804"/>
    <w:rsid w:val="00667A1E"/>
    <w:rsid w:val="0067190E"/>
    <w:rsid w:val="00671CEF"/>
    <w:rsid w:val="00671D46"/>
    <w:rsid w:val="00672813"/>
    <w:rsid w:val="00672D98"/>
    <w:rsid w:val="00673F5A"/>
    <w:rsid w:val="006749C5"/>
    <w:rsid w:val="00675106"/>
    <w:rsid w:val="00675490"/>
    <w:rsid w:val="00675855"/>
    <w:rsid w:val="006758F0"/>
    <w:rsid w:val="00675ADB"/>
    <w:rsid w:val="00675FC9"/>
    <w:rsid w:val="00676122"/>
    <w:rsid w:val="00676630"/>
    <w:rsid w:val="006769E8"/>
    <w:rsid w:val="00680D92"/>
    <w:rsid w:val="00681582"/>
    <w:rsid w:val="00681FAC"/>
    <w:rsid w:val="006824E8"/>
    <w:rsid w:val="0068265A"/>
    <w:rsid w:val="00683464"/>
    <w:rsid w:val="00684514"/>
    <w:rsid w:val="0068458A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88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B79"/>
    <w:rsid w:val="006A0CCD"/>
    <w:rsid w:val="006A194E"/>
    <w:rsid w:val="006A1EA4"/>
    <w:rsid w:val="006A1F0B"/>
    <w:rsid w:val="006A2485"/>
    <w:rsid w:val="006A2685"/>
    <w:rsid w:val="006A2EC7"/>
    <w:rsid w:val="006A2F17"/>
    <w:rsid w:val="006A34F6"/>
    <w:rsid w:val="006A37B2"/>
    <w:rsid w:val="006A4194"/>
    <w:rsid w:val="006A4462"/>
    <w:rsid w:val="006A4F16"/>
    <w:rsid w:val="006A5F9A"/>
    <w:rsid w:val="006A65E8"/>
    <w:rsid w:val="006A665F"/>
    <w:rsid w:val="006A666F"/>
    <w:rsid w:val="006A673E"/>
    <w:rsid w:val="006A6C2E"/>
    <w:rsid w:val="006A6DDD"/>
    <w:rsid w:val="006A7FD6"/>
    <w:rsid w:val="006B004F"/>
    <w:rsid w:val="006B1526"/>
    <w:rsid w:val="006B1826"/>
    <w:rsid w:val="006B1BAB"/>
    <w:rsid w:val="006B1EA7"/>
    <w:rsid w:val="006B263E"/>
    <w:rsid w:val="006B27AC"/>
    <w:rsid w:val="006B29D7"/>
    <w:rsid w:val="006B396D"/>
    <w:rsid w:val="006B4F9F"/>
    <w:rsid w:val="006B5137"/>
    <w:rsid w:val="006B51E4"/>
    <w:rsid w:val="006B5854"/>
    <w:rsid w:val="006B589D"/>
    <w:rsid w:val="006B5FE2"/>
    <w:rsid w:val="006B6D24"/>
    <w:rsid w:val="006B70FB"/>
    <w:rsid w:val="006C18DC"/>
    <w:rsid w:val="006C2DBD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579"/>
    <w:rsid w:val="006D1814"/>
    <w:rsid w:val="006D1C74"/>
    <w:rsid w:val="006D1D59"/>
    <w:rsid w:val="006D2B96"/>
    <w:rsid w:val="006D2E60"/>
    <w:rsid w:val="006D3133"/>
    <w:rsid w:val="006D38A5"/>
    <w:rsid w:val="006D3E2B"/>
    <w:rsid w:val="006D3F05"/>
    <w:rsid w:val="006D4917"/>
    <w:rsid w:val="006D492C"/>
    <w:rsid w:val="006D4B75"/>
    <w:rsid w:val="006D4E59"/>
    <w:rsid w:val="006D5B1F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750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874"/>
    <w:rsid w:val="006F0012"/>
    <w:rsid w:val="006F081F"/>
    <w:rsid w:val="006F0E38"/>
    <w:rsid w:val="006F1589"/>
    <w:rsid w:val="006F2083"/>
    <w:rsid w:val="006F2370"/>
    <w:rsid w:val="006F25AE"/>
    <w:rsid w:val="006F372D"/>
    <w:rsid w:val="006F3E70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083"/>
    <w:rsid w:val="00703918"/>
    <w:rsid w:val="007039E5"/>
    <w:rsid w:val="00703DF6"/>
    <w:rsid w:val="00703E55"/>
    <w:rsid w:val="00704714"/>
    <w:rsid w:val="007047AE"/>
    <w:rsid w:val="00704829"/>
    <w:rsid w:val="0070489F"/>
    <w:rsid w:val="00704B6A"/>
    <w:rsid w:val="007054A6"/>
    <w:rsid w:val="00706338"/>
    <w:rsid w:val="00706AB0"/>
    <w:rsid w:val="00706AF2"/>
    <w:rsid w:val="00706C26"/>
    <w:rsid w:val="00707342"/>
    <w:rsid w:val="00707386"/>
    <w:rsid w:val="00707E33"/>
    <w:rsid w:val="0071040B"/>
    <w:rsid w:val="00710F42"/>
    <w:rsid w:val="007113C8"/>
    <w:rsid w:val="0071194B"/>
    <w:rsid w:val="00711C26"/>
    <w:rsid w:val="00711D44"/>
    <w:rsid w:val="007122E1"/>
    <w:rsid w:val="0071281A"/>
    <w:rsid w:val="007136AE"/>
    <w:rsid w:val="0071380F"/>
    <w:rsid w:val="00714710"/>
    <w:rsid w:val="007164C5"/>
    <w:rsid w:val="0071684C"/>
    <w:rsid w:val="00716A27"/>
    <w:rsid w:val="0072139A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CBE"/>
    <w:rsid w:val="00726BB9"/>
    <w:rsid w:val="00726E32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C0"/>
    <w:rsid w:val="007372F2"/>
    <w:rsid w:val="0073782C"/>
    <w:rsid w:val="00737E2A"/>
    <w:rsid w:val="00737FDA"/>
    <w:rsid w:val="00740AF2"/>
    <w:rsid w:val="00740C60"/>
    <w:rsid w:val="00741285"/>
    <w:rsid w:val="007420B2"/>
    <w:rsid w:val="0074220C"/>
    <w:rsid w:val="00742D45"/>
    <w:rsid w:val="007431A9"/>
    <w:rsid w:val="0074323D"/>
    <w:rsid w:val="0074428D"/>
    <w:rsid w:val="00744DA6"/>
    <w:rsid w:val="00744EA0"/>
    <w:rsid w:val="0074580F"/>
    <w:rsid w:val="00746039"/>
    <w:rsid w:val="00746086"/>
    <w:rsid w:val="0074653F"/>
    <w:rsid w:val="00747102"/>
    <w:rsid w:val="00750C95"/>
    <w:rsid w:val="00751617"/>
    <w:rsid w:val="00751C0E"/>
    <w:rsid w:val="00752884"/>
    <w:rsid w:val="007529BE"/>
    <w:rsid w:val="00752B54"/>
    <w:rsid w:val="00752F59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91"/>
    <w:rsid w:val="00757DAC"/>
    <w:rsid w:val="00757E52"/>
    <w:rsid w:val="00760D16"/>
    <w:rsid w:val="00760E47"/>
    <w:rsid w:val="00761040"/>
    <w:rsid w:val="00761563"/>
    <w:rsid w:val="00761751"/>
    <w:rsid w:val="007623B7"/>
    <w:rsid w:val="007628F6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0EDA"/>
    <w:rsid w:val="00771A19"/>
    <w:rsid w:val="00771C3F"/>
    <w:rsid w:val="00771D7D"/>
    <w:rsid w:val="00771FE2"/>
    <w:rsid w:val="007732B0"/>
    <w:rsid w:val="007736C1"/>
    <w:rsid w:val="00774450"/>
    <w:rsid w:val="00774D75"/>
    <w:rsid w:val="0077614F"/>
    <w:rsid w:val="00776A53"/>
    <w:rsid w:val="00776AFA"/>
    <w:rsid w:val="00780130"/>
    <w:rsid w:val="00780EB0"/>
    <w:rsid w:val="00781CD7"/>
    <w:rsid w:val="00782BA8"/>
    <w:rsid w:val="00782C49"/>
    <w:rsid w:val="00782ED8"/>
    <w:rsid w:val="00783CE8"/>
    <w:rsid w:val="00784243"/>
    <w:rsid w:val="00784813"/>
    <w:rsid w:val="00785587"/>
    <w:rsid w:val="007856F6"/>
    <w:rsid w:val="00785BEB"/>
    <w:rsid w:val="0078660E"/>
    <w:rsid w:val="00786673"/>
    <w:rsid w:val="00787193"/>
    <w:rsid w:val="0078730E"/>
    <w:rsid w:val="00787404"/>
    <w:rsid w:val="00787BA8"/>
    <w:rsid w:val="00787CE2"/>
    <w:rsid w:val="007901D5"/>
    <w:rsid w:val="0079082B"/>
    <w:rsid w:val="00790C21"/>
    <w:rsid w:val="00791263"/>
    <w:rsid w:val="0079130D"/>
    <w:rsid w:val="00791DC3"/>
    <w:rsid w:val="00791F4F"/>
    <w:rsid w:val="00791F5E"/>
    <w:rsid w:val="00792013"/>
    <w:rsid w:val="00794C36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C06"/>
    <w:rsid w:val="007A1F96"/>
    <w:rsid w:val="007A2A6F"/>
    <w:rsid w:val="007A3B00"/>
    <w:rsid w:val="007A4256"/>
    <w:rsid w:val="007A440D"/>
    <w:rsid w:val="007A499A"/>
    <w:rsid w:val="007A49EF"/>
    <w:rsid w:val="007A5934"/>
    <w:rsid w:val="007A5C48"/>
    <w:rsid w:val="007A60BB"/>
    <w:rsid w:val="007A66D3"/>
    <w:rsid w:val="007A7309"/>
    <w:rsid w:val="007A75D5"/>
    <w:rsid w:val="007A7811"/>
    <w:rsid w:val="007B0509"/>
    <w:rsid w:val="007B0817"/>
    <w:rsid w:val="007B0EC2"/>
    <w:rsid w:val="007B182F"/>
    <w:rsid w:val="007B1BBB"/>
    <w:rsid w:val="007B207C"/>
    <w:rsid w:val="007B3634"/>
    <w:rsid w:val="007B411F"/>
    <w:rsid w:val="007B4204"/>
    <w:rsid w:val="007B45E1"/>
    <w:rsid w:val="007B46CC"/>
    <w:rsid w:val="007B5240"/>
    <w:rsid w:val="007B545A"/>
    <w:rsid w:val="007B5582"/>
    <w:rsid w:val="007B5802"/>
    <w:rsid w:val="007B622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451C"/>
    <w:rsid w:val="007C5413"/>
    <w:rsid w:val="007C6FAD"/>
    <w:rsid w:val="007C71D4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4B3F"/>
    <w:rsid w:val="007D55B7"/>
    <w:rsid w:val="007D5AE7"/>
    <w:rsid w:val="007D5EDC"/>
    <w:rsid w:val="007D68E4"/>
    <w:rsid w:val="007D6A69"/>
    <w:rsid w:val="007D7278"/>
    <w:rsid w:val="007E0518"/>
    <w:rsid w:val="007E079E"/>
    <w:rsid w:val="007E16BB"/>
    <w:rsid w:val="007E189F"/>
    <w:rsid w:val="007E1A34"/>
    <w:rsid w:val="007E1E3F"/>
    <w:rsid w:val="007E22F7"/>
    <w:rsid w:val="007E3573"/>
    <w:rsid w:val="007E45A7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419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44A"/>
    <w:rsid w:val="008068B5"/>
    <w:rsid w:val="00806D78"/>
    <w:rsid w:val="0080716C"/>
    <w:rsid w:val="00807AC0"/>
    <w:rsid w:val="00810760"/>
    <w:rsid w:val="00810ADC"/>
    <w:rsid w:val="00811474"/>
    <w:rsid w:val="00811F27"/>
    <w:rsid w:val="008123B5"/>
    <w:rsid w:val="00813856"/>
    <w:rsid w:val="00813C6B"/>
    <w:rsid w:val="008143E9"/>
    <w:rsid w:val="0081548E"/>
    <w:rsid w:val="008156FA"/>
    <w:rsid w:val="00815D1C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06A"/>
    <w:rsid w:val="008239FF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9A5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1FE7"/>
    <w:rsid w:val="00842114"/>
    <w:rsid w:val="0084237C"/>
    <w:rsid w:val="008423AA"/>
    <w:rsid w:val="00842579"/>
    <w:rsid w:val="008431F2"/>
    <w:rsid w:val="00843312"/>
    <w:rsid w:val="00843F5D"/>
    <w:rsid w:val="00844ED2"/>
    <w:rsid w:val="00844F07"/>
    <w:rsid w:val="008450CF"/>
    <w:rsid w:val="00845435"/>
    <w:rsid w:val="008456B7"/>
    <w:rsid w:val="00845798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A8C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135"/>
    <w:rsid w:val="008617DC"/>
    <w:rsid w:val="00861C59"/>
    <w:rsid w:val="00863160"/>
    <w:rsid w:val="008633C0"/>
    <w:rsid w:val="008636D1"/>
    <w:rsid w:val="00863E54"/>
    <w:rsid w:val="00863EF9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5A"/>
    <w:rsid w:val="00875BD6"/>
    <w:rsid w:val="00876204"/>
    <w:rsid w:val="00876359"/>
    <w:rsid w:val="00876D2E"/>
    <w:rsid w:val="00876E91"/>
    <w:rsid w:val="00877025"/>
    <w:rsid w:val="00877553"/>
    <w:rsid w:val="00877F32"/>
    <w:rsid w:val="00877F35"/>
    <w:rsid w:val="00881BE3"/>
    <w:rsid w:val="00883800"/>
    <w:rsid w:val="0088409B"/>
    <w:rsid w:val="00884178"/>
    <w:rsid w:val="00884270"/>
    <w:rsid w:val="00885F62"/>
    <w:rsid w:val="00885F67"/>
    <w:rsid w:val="00886047"/>
    <w:rsid w:val="00886F38"/>
    <w:rsid w:val="008872DF"/>
    <w:rsid w:val="008877B5"/>
    <w:rsid w:val="0089014B"/>
    <w:rsid w:val="00890A73"/>
    <w:rsid w:val="00890AEB"/>
    <w:rsid w:val="008912CF"/>
    <w:rsid w:val="00891603"/>
    <w:rsid w:val="00891ABB"/>
    <w:rsid w:val="00892043"/>
    <w:rsid w:val="00892753"/>
    <w:rsid w:val="00892A26"/>
    <w:rsid w:val="008938D2"/>
    <w:rsid w:val="00893BD7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E01"/>
    <w:rsid w:val="008971AF"/>
    <w:rsid w:val="00897BFF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5FF3"/>
    <w:rsid w:val="008A6357"/>
    <w:rsid w:val="008A688D"/>
    <w:rsid w:val="008B037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5E6D"/>
    <w:rsid w:val="008B6905"/>
    <w:rsid w:val="008B7482"/>
    <w:rsid w:val="008C02FD"/>
    <w:rsid w:val="008C0330"/>
    <w:rsid w:val="008C0BB2"/>
    <w:rsid w:val="008C12D5"/>
    <w:rsid w:val="008C1956"/>
    <w:rsid w:val="008C1977"/>
    <w:rsid w:val="008C22C3"/>
    <w:rsid w:val="008C27F9"/>
    <w:rsid w:val="008C33E1"/>
    <w:rsid w:val="008C3730"/>
    <w:rsid w:val="008C3805"/>
    <w:rsid w:val="008C444C"/>
    <w:rsid w:val="008C47AD"/>
    <w:rsid w:val="008C490E"/>
    <w:rsid w:val="008C5046"/>
    <w:rsid w:val="008C5570"/>
    <w:rsid w:val="008C6796"/>
    <w:rsid w:val="008C77E4"/>
    <w:rsid w:val="008D03CA"/>
    <w:rsid w:val="008D0803"/>
    <w:rsid w:val="008D135F"/>
    <w:rsid w:val="008D175B"/>
    <w:rsid w:val="008D1D2D"/>
    <w:rsid w:val="008D2648"/>
    <w:rsid w:val="008D2DA6"/>
    <w:rsid w:val="008D31D1"/>
    <w:rsid w:val="008D3535"/>
    <w:rsid w:val="008D357D"/>
    <w:rsid w:val="008D3E56"/>
    <w:rsid w:val="008D49FF"/>
    <w:rsid w:val="008D5710"/>
    <w:rsid w:val="008D608D"/>
    <w:rsid w:val="008D63B6"/>
    <w:rsid w:val="008D641A"/>
    <w:rsid w:val="008D6452"/>
    <w:rsid w:val="008D6470"/>
    <w:rsid w:val="008D6628"/>
    <w:rsid w:val="008D66D8"/>
    <w:rsid w:val="008D745E"/>
    <w:rsid w:val="008D7504"/>
    <w:rsid w:val="008D7C1B"/>
    <w:rsid w:val="008E240C"/>
    <w:rsid w:val="008E26A6"/>
    <w:rsid w:val="008E3326"/>
    <w:rsid w:val="008E36B2"/>
    <w:rsid w:val="008E36C3"/>
    <w:rsid w:val="008E38F9"/>
    <w:rsid w:val="008E4739"/>
    <w:rsid w:val="008E4DB4"/>
    <w:rsid w:val="008E4DE2"/>
    <w:rsid w:val="008E61D4"/>
    <w:rsid w:val="008E66A5"/>
    <w:rsid w:val="008E6C57"/>
    <w:rsid w:val="008F0888"/>
    <w:rsid w:val="008F12FF"/>
    <w:rsid w:val="008F1789"/>
    <w:rsid w:val="008F1B17"/>
    <w:rsid w:val="008F2009"/>
    <w:rsid w:val="008F250C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3FF"/>
    <w:rsid w:val="0090252A"/>
    <w:rsid w:val="00902620"/>
    <w:rsid w:val="00902941"/>
    <w:rsid w:val="009038A0"/>
    <w:rsid w:val="00903B7F"/>
    <w:rsid w:val="0090424F"/>
    <w:rsid w:val="0090518C"/>
    <w:rsid w:val="0090555F"/>
    <w:rsid w:val="0090569A"/>
    <w:rsid w:val="009057D9"/>
    <w:rsid w:val="00905F0D"/>
    <w:rsid w:val="00906174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92B"/>
    <w:rsid w:val="00911960"/>
    <w:rsid w:val="00911C83"/>
    <w:rsid w:val="00911E0A"/>
    <w:rsid w:val="00912A94"/>
    <w:rsid w:val="00914E1E"/>
    <w:rsid w:val="00914E2F"/>
    <w:rsid w:val="0091571D"/>
    <w:rsid w:val="0091597E"/>
    <w:rsid w:val="00915D13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5B7"/>
    <w:rsid w:val="009236F4"/>
    <w:rsid w:val="00923EF2"/>
    <w:rsid w:val="00924094"/>
    <w:rsid w:val="009252B1"/>
    <w:rsid w:val="009259E2"/>
    <w:rsid w:val="009262F0"/>
    <w:rsid w:val="009268C6"/>
    <w:rsid w:val="00926B77"/>
    <w:rsid w:val="009274B7"/>
    <w:rsid w:val="00930636"/>
    <w:rsid w:val="00930D2B"/>
    <w:rsid w:val="00930F8B"/>
    <w:rsid w:val="00931BB4"/>
    <w:rsid w:val="00932660"/>
    <w:rsid w:val="00932D33"/>
    <w:rsid w:val="00932FBB"/>
    <w:rsid w:val="009333E8"/>
    <w:rsid w:val="00933524"/>
    <w:rsid w:val="0093364A"/>
    <w:rsid w:val="0093382F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25E"/>
    <w:rsid w:val="00941BFB"/>
    <w:rsid w:val="00941D91"/>
    <w:rsid w:val="00941FD8"/>
    <w:rsid w:val="009445D1"/>
    <w:rsid w:val="00944605"/>
    <w:rsid w:val="009446B0"/>
    <w:rsid w:val="0094487A"/>
    <w:rsid w:val="00945218"/>
    <w:rsid w:val="009456E6"/>
    <w:rsid w:val="00945E12"/>
    <w:rsid w:val="00946003"/>
    <w:rsid w:val="009463E6"/>
    <w:rsid w:val="009466D4"/>
    <w:rsid w:val="00946742"/>
    <w:rsid w:val="00946C77"/>
    <w:rsid w:val="00946F13"/>
    <w:rsid w:val="00947701"/>
    <w:rsid w:val="009478B6"/>
    <w:rsid w:val="00947F95"/>
    <w:rsid w:val="00950F2F"/>
    <w:rsid w:val="00950FDB"/>
    <w:rsid w:val="009510C1"/>
    <w:rsid w:val="0095126F"/>
    <w:rsid w:val="00951FC7"/>
    <w:rsid w:val="00952055"/>
    <w:rsid w:val="0095206E"/>
    <w:rsid w:val="00953284"/>
    <w:rsid w:val="00953F2F"/>
    <w:rsid w:val="00954149"/>
    <w:rsid w:val="0095509F"/>
    <w:rsid w:val="00955E7F"/>
    <w:rsid w:val="00956711"/>
    <w:rsid w:val="009567F0"/>
    <w:rsid w:val="009571BD"/>
    <w:rsid w:val="00957BCE"/>
    <w:rsid w:val="00957FC6"/>
    <w:rsid w:val="00960104"/>
    <w:rsid w:val="00960344"/>
    <w:rsid w:val="00960442"/>
    <w:rsid w:val="009608FB"/>
    <w:rsid w:val="0096224B"/>
    <w:rsid w:val="0096224D"/>
    <w:rsid w:val="009623DB"/>
    <w:rsid w:val="0096254D"/>
    <w:rsid w:val="00962897"/>
    <w:rsid w:val="00962B3C"/>
    <w:rsid w:val="00963028"/>
    <w:rsid w:val="00963599"/>
    <w:rsid w:val="0096474E"/>
    <w:rsid w:val="009647D5"/>
    <w:rsid w:val="009649D0"/>
    <w:rsid w:val="00965646"/>
    <w:rsid w:val="00965B65"/>
    <w:rsid w:val="00965C07"/>
    <w:rsid w:val="0096642E"/>
    <w:rsid w:val="0096666F"/>
    <w:rsid w:val="009666E4"/>
    <w:rsid w:val="00966D29"/>
    <w:rsid w:val="0096756E"/>
    <w:rsid w:val="009679BB"/>
    <w:rsid w:val="00970382"/>
    <w:rsid w:val="00970939"/>
    <w:rsid w:val="009709E6"/>
    <w:rsid w:val="00971E54"/>
    <w:rsid w:val="009723FC"/>
    <w:rsid w:val="009728EF"/>
    <w:rsid w:val="009734DC"/>
    <w:rsid w:val="00973742"/>
    <w:rsid w:val="00973CC8"/>
    <w:rsid w:val="00974CEC"/>
    <w:rsid w:val="00974ECA"/>
    <w:rsid w:val="00974EDB"/>
    <w:rsid w:val="00975846"/>
    <w:rsid w:val="00976193"/>
    <w:rsid w:val="0097648A"/>
    <w:rsid w:val="00976F93"/>
    <w:rsid w:val="00977C74"/>
    <w:rsid w:val="009807DC"/>
    <w:rsid w:val="00980E50"/>
    <w:rsid w:val="00981039"/>
    <w:rsid w:val="00981884"/>
    <w:rsid w:val="009820A9"/>
    <w:rsid w:val="009821AA"/>
    <w:rsid w:val="0098220C"/>
    <w:rsid w:val="00982814"/>
    <w:rsid w:val="009828C9"/>
    <w:rsid w:val="00983631"/>
    <w:rsid w:val="00983850"/>
    <w:rsid w:val="009838B2"/>
    <w:rsid w:val="009839DE"/>
    <w:rsid w:val="00983AAF"/>
    <w:rsid w:val="00984BAC"/>
    <w:rsid w:val="00985628"/>
    <w:rsid w:val="00985CBE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4F44"/>
    <w:rsid w:val="009971CC"/>
    <w:rsid w:val="009976E3"/>
    <w:rsid w:val="00997DE1"/>
    <w:rsid w:val="009A0173"/>
    <w:rsid w:val="009A0AC6"/>
    <w:rsid w:val="009A0B27"/>
    <w:rsid w:val="009A0F40"/>
    <w:rsid w:val="009A13B9"/>
    <w:rsid w:val="009A1FE0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41"/>
    <w:rsid w:val="009A4D57"/>
    <w:rsid w:val="009A5200"/>
    <w:rsid w:val="009A575B"/>
    <w:rsid w:val="009A578C"/>
    <w:rsid w:val="009A5CB0"/>
    <w:rsid w:val="009A624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5DC9"/>
    <w:rsid w:val="009B6D3C"/>
    <w:rsid w:val="009B7BAF"/>
    <w:rsid w:val="009C0661"/>
    <w:rsid w:val="009C0DFF"/>
    <w:rsid w:val="009C1361"/>
    <w:rsid w:val="009C1493"/>
    <w:rsid w:val="009C1547"/>
    <w:rsid w:val="009C1D27"/>
    <w:rsid w:val="009C2117"/>
    <w:rsid w:val="009C214F"/>
    <w:rsid w:val="009C3488"/>
    <w:rsid w:val="009C35E2"/>
    <w:rsid w:val="009C4059"/>
    <w:rsid w:val="009C4425"/>
    <w:rsid w:val="009C4651"/>
    <w:rsid w:val="009C4729"/>
    <w:rsid w:val="009C57C6"/>
    <w:rsid w:val="009C5A89"/>
    <w:rsid w:val="009C63B2"/>
    <w:rsid w:val="009C66DC"/>
    <w:rsid w:val="009C6A5E"/>
    <w:rsid w:val="009C7D39"/>
    <w:rsid w:val="009C7D8E"/>
    <w:rsid w:val="009C7EDF"/>
    <w:rsid w:val="009C7F33"/>
    <w:rsid w:val="009D09C7"/>
    <w:rsid w:val="009D0D3F"/>
    <w:rsid w:val="009D0E3E"/>
    <w:rsid w:val="009D1D21"/>
    <w:rsid w:val="009D237F"/>
    <w:rsid w:val="009D2424"/>
    <w:rsid w:val="009D250F"/>
    <w:rsid w:val="009D2577"/>
    <w:rsid w:val="009D2632"/>
    <w:rsid w:val="009D30DF"/>
    <w:rsid w:val="009D456E"/>
    <w:rsid w:val="009D4E0B"/>
    <w:rsid w:val="009D6217"/>
    <w:rsid w:val="009D6527"/>
    <w:rsid w:val="009D70C1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29A"/>
    <w:rsid w:val="009E258F"/>
    <w:rsid w:val="009E26E3"/>
    <w:rsid w:val="009E2737"/>
    <w:rsid w:val="009E3A61"/>
    <w:rsid w:val="009E48AA"/>
    <w:rsid w:val="009E4BE8"/>
    <w:rsid w:val="009E4C08"/>
    <w:rsid w:val="009E5D5A"/>
    <w:rsid w:val="009E6946"/>
    <w:rsid w:val="009E6E4C"/>
    <w:rsid w:val="009E7328"/>
    <w:rsid w:val="009E7AA2"/>
    <w:rsid w:val="009E7F29"/>
    <w:rsid w:val="009F00D1"/>
    <w:rsid w:val="009F0459"/>
    <w:rsid w:val="009F04E2"/>
    <w:rsid w:val="009F1B50"/>
    <w:rsid w:val="009F25BE"/>
    <w:rsid w:val="009F25CA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DB1"/>
    <w:rsid w:val="009F5ED9"/>
    <w:rsid w:val="009F6206"/>
    <w:rsid w:val="009F6336"/>
    <w:rsid w:val="009F70B7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07A37"/>
    <w:rsid w:val="00A106C3"/>
    <w:rsid w:val="00A10740"/>
    <w:rsid w:val="00A111C4"/>
    <w:rsid w:val="00A11298"/>
    <w:rsid w:val="00A11881"/>
    <w:rsid w:val="00A11A39"/>
    <w:rsid w:val="00A130E7"/>
    <w:rsid w:val="00A13256"/>
    <w:rsid w:val="00A136AF"/>
    <w:rsid w:val="00A13ED2"/>
    <w:rsid w:val="00A15511"/>
    <w:rsid w:val="00A15E2B"/>
    <w:rsid w:val="00A15F2D"/>
    <w:rsid w:val="00A15FAC"/>
    <w:rsid w:val="00A16454"/>
    <w:rsid w:val="00A16C44"/>
    <w:rsid w:val="00A17603"/>
    <w:rsid w:val="00A17618"/>
    <w:rsid w:val="00A17F58"/>
    <w:rsid w:val="00A20D35"/>
    <w:rsid w:val="00A2195F"/>
    <w:rsid w:val="00A2208D"/>
    <w:rsid w:val="00A22551"/>
    <w:rsid w:val="00A22B4A"/>
    <w:rsid w:val="00A24745"/>
    <w:rsid w:val="00A252AC"/>
    <w:rsid w:val="00A25414"/>
    <w:rsid w:val="00A25639"/>
    <w:rsid w:val="00A26382"/>
    <w:rsid w:val="00A266C2"/>
    <w:rsid w:val="00A26966"/>
    <w:rsid w:val="00A26E23"/>
    <w:rsid w:val="00A26EDC"/>
    <w:rsid w:val="00A272B7"/>
    <w:rsid w:val="00A2755C"/>
    <w:rsid w:val="00A279A6"/>
    <w:rsid w:val="00A32018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1AA2"/>
    <w:rsid w:val="00A42B14"/>
    <w:rsid w:val="00A42C4C"/>
    <w:rsid w:val="00A42EE3"/>
    <w:rsid w:val="00A432E2"/>
    <w:rsid w:val="00A44081"/>
    <w:rsid w:val="00A445F3"/>
    <w:rsid w:val="00A44945"/>
    <w:rsid w:val="00A4696F"/>
    <w:rsid w:val="00A4738F"/>
    <w:rsid w:val="00A47502"/>
    <w:rsid w:val="00A476FE"/>
    <w:rsid w:val="00A47CBA"/>
    <w:rsid w:val="00A507AA"/>
    <w:rsid w:val="00A508CD"/>
    <w:rsid w:val="00A50D8C"/>
    <w:rsid w:val="00A50EE3"/>
    <w:rsid w:val="00A51572"/>
    <w:rsid w:val="00A516E9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6E"/>
    <w:rsid w:val="00A54EEF"/>
    <w:rsid w:val="00A55131"/>
    <w:rsid w:val="00A56BED"/>
    <w:rsid w:val="00A56CD6"/>
    <w:rsid w:val="00A57EA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311"/>
    <w:rsid w:val="00A6437B"/>
    <w:rsid w:val="00A644F8"/>
    <w:rsid w:val="00A64FFD"/>
    <w:rsid w:val="00A660AE"/>
    <w:rsid w:val="00A6641C"/>
    <w:rsid w:val="00A66497"/>
    <w:rsid w:val="00A66617"/>
    <w:rsid w:val="00A666EB"/>
    <w:rsid w:val="00A66DB5"/>
    <w:rsid w:val="00A67398"/>
    <w:rsid w:val="00A674D4"/>
    <w:rsid w:val="00A717D2"/>
    <w:rsid w:val="00A72266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6E5"/>
    <w:rsid w:val="00A82C94"/>
    <w:rsid w:val="00A83816"/>
    <w:rsid w:val="00A839AC"/>
    <w:rsid w:val="00A83AAC"/>
    <w:rsid w:val="00A8529B"/>
    <w:rsid w:val="00A85E18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063"/>
    <w:rsid w:val="00A972AD"/>
    <w:rsid w:val="00A9752B"/>
    <w:rsid w:val="00A97CA4"/>
    <w:rsid w:val="00AA0B49"/>
    <w:rsid w:val="00AA0C1B"/>
    <w:rsid w:val="00AA1133"/>
    <w:rsid w:val="00AA138F"/>
    <w:rsid w:val="00AA18B7"/>
    <w:rsid w:val="00AA2319"/>
    <w:rsid w:val="00AA243E"/>
    <w:rsid w:val="00AA26AB"/>
    <w:rsid w:val="00AA2981"/>
    <w:rsid w:val="00AA35F2"/>
    <w:rsid w:val="00AA37B4"/>
    <w:rsid w:val="00AA39C4"/>
    <w:rsid w:val="00AA41F1"/>
    <w:rsid w:val="00AA457B"/>
    <w:rsid w:val="00AA4E0E"/>
    <w:rsid w:val="00AA4E5A"/>
    <w:rsid w:val="00AA6C1B"/>
    <w:rsid w:val="00AB0A8F"/>
    <w:rsid w:val="00AB27AF"/>
    <w:rsid w:val="00AB2C35"/>
    <w:rsid w:val="00AB3695"/>
    <w:rsid w:val="00AB38D1"/>
    <w:rsid w:val="00AB4411"/>
    <w:rsid w:val="00AB47BF"/>
    <w:rsid w:val="00AB4809"/>
    <w:rsid w:val="00AB4BB7"/>
    <w:rsid w:val="00AB5243"/>
    <w:rsid w:val="00AB537A"/>
    <w:rsid w:val="00AB56DD"/>
    <w:rsid w:val="00AB59C1"/>
    <w:rsid w:val="00AB60C7"/>
    <w:rsid w:val="00AB6A35"/>
    <w:rsid w:val="00AB6C31"/>
    <w:rsid w:val="00AB6E73"/>
    <w:rsid w:val="00AB757E"/>
    <w:rsid w:val="00AB7D25"/>
    <w:rsid w:val="00AC08B5"/>
    <w:rsid w:val="00AC19B0"/>
    <w:rsid w:val="00AC1FC3"/>
    <w:rsid w:val="00AC213E"/>
    <w:rsid w:val="00AC3441"/>
    <w:rsid w:val="00AC3C46"/>
    <w:rsid w:val="00AC42F1"/>
    <w:rsid w:val="00AC4930"/>
    <w:rsid w:val="00AC60E1"/>
    <w:rsid w:val="00AC63C5"/>
    <w:rsid w:val="00AC6494"/>
    <w:rsid w:val="00AC6521"/>
    <w:rsid w:val="00AC688D"/>
    <w:rsid w:val="00AC6A9F"/>
    <w:rsid w:val="00AC70E1"/>
    <w:rsid w:val="00AC70F1"/>
    <w:rsid w:val="00AC72C2"/>
    <w:rsid w:val="00AC7903"/>
    <w:rsid w:val="00AC7A2A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3DF"/>
    <w:rsid w:val="00AD6642"/>
    <w:rsid w:val="00AD6C5D"/>
    <w:rsid w:val="00AD6D60"/>
    <w:rsid w:val="00AD6F0B"/>
    <w:rsid w:val="00AD76D8"/>
    <w:rsid w:val="00AD7E03"/>
    <w:rsid w:val="00AD7F81"/>
    <w:rsid w:val="00AE23C6"/>
    <w:rsid w:val="00AE3917"/>
    <w:rsid w:val="00AE3DF0"/>
    <w:rsid w:val="00AE3EBC"/>
    <w:rsid w:val="00AE4116"/>
    <w:rsid w:val="00AE4A96"/>
    <w:rsid w:val="00AE511E"/>
    <w:rsid w:val="00AE547B"/>
    <w:rsid w:val="00AE68BC"/>
    <w:rsid w:val="00AE6FFA"/>
    <w:rsid w:val="00AE7326"/>
    <w:rsid w:val="00AE7396"/>
    <w:rsid w:val="00AF049A"/>
    <w:rsid w:val="00AF0B07"/>
    <w:rsid w:val="00AF0CD2"/>
    <w:rsid w:val="00AF181E"/>
    <w:rsid w:val="00AF238D"/>
    <w:rsid w:val="00AF2A32"/>
    <w:rsid w:val="00AF321B"/>
    <w:rsid w:val="00AF33EE"/>
    <w:rsid w:val="00AF3629"/>
    <w:rsid w:val="00AF3736"/>
    <w:rsid w:val="00AF4370"/>
    <w:rsid w:val="00AF4418"/>
    <w:rsid w:val="00AF5677"/>
    <w:rsid w:val="00AF5A6A"/>
    <w:rsid w:val="00AF6397"/>
    <w:rsid w:val="00AF714A"/>
    <w:rsid w:val="00AF75F3"/>
    <w:rsid w:val="00AF76B5"/>
    <w:rsid w:val="00AF76FC"/>
    <w:rsid w:val="00B008F3"/>
    <w:rsid w:val="00B00FC8"/>
    <w:rsid w:val="00B01528"/>
    <w:rsid w:val="00B01A87"/>
    <w:rsid w:val="00B01BA2"/>
    <w:rsid w:val="00B021A4"/>
    <w:rsid w:val="00B025C4"/>
    <w:rsid w:val="00B028DE"/>
    <w:rsid w:val="00B0373F"/>
    <w:rsid w:val="00B0386B"/>
    <w:rsid w:val="00B03873"/>
    <w:rsid w:val="00B03E68"/>
    <w:rsid w:val="00B03FED"/>
    <w:rsid w:val="00B040CD"/>
    <w:rsid w:val="00B044E1"/>
    <w:rsid w:val="00B04596"/>
    <w:rsid w:val="00B04C80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37A"/>
    <w:rsid w:val="00B14428"/>
    <w:rsid w:val="00B14A49"/>
    <w:rsid w:val="00B15B53"/>
    <w:rsid w:val="00B15E47"/>
    <w:rsid w:val="00B168C2"/>
    <w:rsid w:val="00B16A99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59EC"/>
    <w:rsid w:val="00B268AB"/>
    <w:rsid w:val="00B26E31"/>
    <w:rsid w:val="00B270E4"/>
    <w:rsid w:val="00B274E0"/>
    <w:rsid w:val="00B27F22"/>
    <w:rsid w:val="00B3001B"/>
    <w:rsid w:val="00B30DCD"/>
    <w:rsid w:val="00B3132F"/>
    <w:rsid w:val="00B31CC3"/>
    <w:rsid w:val="00B31F31"/>
    <w:rsid w:val="00B326CC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36DBF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5E14"/>
    <w:rsid w:val="00B460E1"/>
    <w:rsid w:val="00B479D6"/>
    <w:rsid w:val="00B50A4B"/>
    <w:rsid w:val="00B5152E"/>
    <w:rsid w:val="00B52C70"/>
    <w:rsid w:val="00B53698"/>
    <w:rsid w:val="00B5462A"/>
    <w:rsid w:val="00B54990"/>
    <w:rsid w:val="00B55BD4"/>
    <w:rsid w:val="00B560C1"/>
    <w:rsid w:val="00B56555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6B18"/>
    <w:rsid w:val="00B672A2"/>
    <w:rsid w:val="00B70C8A"/>
    <w:rsid w:val="00B7120E"/>
    <w:rsid w:val="00B713EA"/>
    <w:rsid w:val="00B713FD"/>
    <w:rsid w:val="00B716FB"/>
    <w:rsid w:val="00B72F81"/>
    <w:rsid w:val="00B73755"/>
    <w:rsid w:val="00B7386B"/>
    <w:rsid w:val="00B73D59"/>
    <w:rsid w:val="00B74043"/>
    <w:rsid w:val="00B746AE"/>
    <w:rsid w:val="00B7622A"/>
    <w:rsid w:val="00B76724"/>
    <w:rsid w:val="00B76A55"/>
    <w:rsid w:val="00B8074D"/>
    <w:rsid w:val="00B821F2"/>
    <w:rsid w:val="00B835EA"/>
    <w:rsid w:val="00B83797"/>
    <w:rsid w:val="00B83BE9"/>
    <w:rsid w:val="00B83E2E"/>
    <w:rsid w:val="00B84FED"/>
    <w:rsid w:val="00B8541C"/>
    <w:rsid w:val="00B8590A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5E7"/>
    <w:rsid w:val="00B925FC"/>
    <w:rsid w:val="00B927D5"/>
    <w:rsid w:val="00B92821"/>
    <w:rsid w:val="00B92CA8"/>
    <w:rsid w:val="00B93DF9"/>
    <w:rsid w:val="00B9419B"/>
    <w:rsid w:val="00B943E2"/>
    <w:rsid w:val="00B946B7"/>
    <w:rsid w:val="00B95201"/>
    <w:rsid w:val="00B95F1F"/>
    <w:rsid w:val="00B962DA"/>
    <w:rsid w:val="00B9657E"/>
    <w:rsid w:val="00B970E0"/>
    <w:rsid w:val="00B9791C"/>
    <w:rsid w:val="00B97D24"/>
    <w:rsid w:val="00BA1451"/>
    <w:rsid w:val="00BA1741"/>
    <w:rsid w:val="00BA1A46"/>
    <w:rsid w:val="00BA1D14"/>
    <w:rsid w:val="00BA20F6"/>
    <w:rsid w:val="00BA281B"/>
    <w:rsid w:val="00BA352E"/>
    <w:rsid w:val="00BA3DFE"/>
    <w:rsid w:val="00BA4852"/>
    <w:rsid w:val="00BA4AD0"/>
    <w:rsid w:val="00BA5928"/>
    <w:rsid w:val="00BA5A33"/>
    <w:rsid w:val="00BA6D59"/>
    <w:rsid w:val="00BA7207"/>
    <w:rsid w:val="00BA7593"/>
    <w:rsid w:val="00BA77BD"/>
    <w:rsid w:val="00BB0261"/>
    <w:rsid w:val="00BB04C1"/>
    <w:rsid w:val="00BB07D2"/>
    <w:rsid w:val="00BB164B"/>
    <w:rsid w:val="00BB1994"/>
    <w:rsid w:val="00BB1AD6"/>
    <w:rsid w:val="00BB20DA"/>
    <w:rsid w:val="00BB2ECB"/>
    <w:rsid w:val="00BB3092"/>
    <w:rsid w:val="00BB3506"/>
    <w:rsid w:val="00BB3920"/>
    <w:rsid w:val="00BB473E"/>
    <w:rsid w:val="00BB5BB4"/>
    <w:rsid w:val="00BB647B"/>
    <w:rsid w:val="00BB6884"/>
    <w:rsid w:val="00BB70F6"/>
    <w:rsid w:val="00BB7830"/>
    <w:rsid w:val="00BC1890"/>
    <w:rsid w:val="00BC198A"/>
    <w:rsid w:val="00BC205B"/>
    <w:rsid w:val="00BC2A75"/>
    <w:rsid w:val="00BC2CE7"/>
    <w:rsid w:val="00BC2D98"/>
    <w:rsid w:val="00BC31DF"/>
    <w:rsid w:val="00BC33E9"/>
    <w:rsid w:val="00BC372B"/>
    <w:rsid w:val="00BC374C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72A"/>
    <w:rsid w:val="00BD1F81"/>
    <w:rsid w:val="00BD273A"/>
    <w:rsid w:val="00BD2BE4"/>
    <w:rsid w:val="00BD3779"/>
    <w:rsid w:val="00BD467C"/>
    <w:rsid w:val="00BD4785"/>
    <w:rsid w:val="00BD5F9C"/>
    <w:rsid w:val="00BD64B9"/>
    <w:rsid w:val="00BD6D1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5A8"/>
    <w:rsid w:val="00BE571A"/>
    <w:rsid w:val="00BE5A4A"/>
    <w:rsid w:val="00BE6632"/>
    <w:rsid w:val="00BE6EDA"/>
    <w:rsid w:val="00BE6F14"/>
    <w:rsid w:val="00BE7596"/>
    <w:rsid w:val="00BE7BC3"/>
    <w:rsid w:val="00BE7C27"/>
    <w:rsid w:val="00BF0083"/>
    <w:rsid w:val="00BF12E2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4D7"/>
    <w:rsid w:val="00BF5C87"/>
    <w:rsid w:val="00BF6062"/>
    <w:rsid w:val="00BF65BF"/>
    <w:rsid w:val="00BF69D4"/>
    <w:rsid w:val="00BF7651"/>
    <w:rsid w:val="00BF7E35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86A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A4F"/>
    <w:rsid w:val="00C11D78"/>
    <w:rsid w:val="00C11ED7"/>
    <w:rsid w:val="00C12008"/>
    <w:rsid w:val="00C12E8F"/>
    <w:rsid w:val="00C130B1"/>
    <w:rsid w:val="00C1374C"/>
    <w:rsid w:val="00C138C6"/>
    <w:rsid w:val="00C1449C"/>
    <w:rsid w:val="00C14A6F"/>
    <w:rsid w:val="00C14CCE"/>
    <w:rsid w:val="00C1568A"/>
    <w:rsid w:val="00C1629D"/>
    <w:rsid w:val="00C170C2"/>
    <w:rsid w:val="00C1741D"/>
    <w:rsid w:val="00C17763"/>
    <w:rsid w:val="00C17801"/>
    <w:rsid w:val="00C17D62"/>
    <w:rsid w:val="00C204B1"/>
    <w:rsid w:val="00C205B9"/>
    <w:rsid w:val="00C2116C"/>
    <w:rsid w:val="00C21313"/>
    <w:rsid w:val="00C21D34"/>
    <w:rsid w:val="00C21ECD"/>
    <w:rsid w:val="00C22604"/>
    <w:rsid w:val="00C22BD4"/>
    <w:rsid w:val="00C24474"/>
    <w:rsid w:val="00C24FE5"/>
    <w:rsid w:val="00C25019"/>
    <w:rsid w:val="00C250C4"/>
    <w:rsid w:val="00C2538D"/>
    <w:rsid w:val="00C25579"/>
    <w:rsid w:val="00C25A1A"/>
    <w:rsid w:val="00C26201"/>
    <w:rsid w:val="00C26D87"/>
    <w:rsid w:val="00C271E2"/>
    <w:rsid w:val="00C2724A"/>
    <w:rsid w:val="00C30615"/>
    <w:rsid w:val="00C3090F"/>
    <w:rsid w:val="00C30BFA"/>
    <w:rsid w:val="00C30F48"/>
    <w:rsid w:val="00C319C9"/>
    <w:rsid w:val="00C31C33"/>
    <w:rsid w:val="00C31F77"/>
    <w:rsid w:val="00C32423"/>
    <w:rsid w:val="00C325F9"/>
    <w:rsid w:val="00C32BAA"/>
    <w:rsid w:val="00C3362D"/>
    <w:rsid w:val="00C338F9"/>
    <w:rsid w:val="00C33C77"/>
    <w:rsid w:val="00C345AC"/>
    <w:rsid w:val="00C346D8"/>
    <w:rsid w:val="00C34EF0"/>
    <w:rsid w:val="00C35A5B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56C"/>
    <w:rsid w:val="00C53A02"/>
    <w:rsid w:val="00C53EBD"/>
    <w:rsid w:val="00C54D7B"/>
    <w:rsid w:val="00C54FFD"/>
    <w:rsid w:val="00C55B18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272"/>
    <w:rsid w:val="00C65754"/>
    <w:rsid w:val="00C70039"/>
    <w:rsid w:val="00C70116"/>
    <w:rsid w:val="00C7058E"/>
    <w:rsid w:val="00C70621"/>
    <w:rsid w:val="00C706FF"/>
    <w:rsid w:val="00C7128E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2F2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B5F"/>
    <w:rsid w:val="00C81C0A"/>
    <w:rsid w:val="00C81F23"/>
    <w:rsid w:val="00C8278A"/>
    <w:rsid w:val="00C82D67"/>
    <w:rsid w:val="00C83350"/>
    <w:rsid w:val="00C83871"/>
    <w:rsid w:val="00C8499F"/>
    <w:rsid w:val="00C85228"/>
    <w:rsid w:val="00C8542A"/>
    <w:rsid w:val="00C86D7C"/>
    <w:rsid w:val="00C87260"/>
    <w:rsid w:val="00C90104"/>
    <w:rsid w:val="00C902B2"/>
    <w:rsid w:val="00C905CB"/>
    <w:rsid w:val="00C90C62"/>
    <w:rsid w:val="00C90D6C"/>
    <w:rsid w:val="00C9104B"/>
    <w:rsid w:val="00C91A54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B84"/>
    <w:rsid w:val="00C97CB9"/>
    <w:rsid w:val="00CA0606"/>
    <w:rsid w:val="00CA088A"/>
    <w:rsid w:val="00CA138F"/>
    <w:rsid w:val="00CA18BB"/>
    <w:rsid w:val="00CA27FD"/>
    <w:rsid w:val="00CA2843"/>
    <w:rsid w:val="00CA2911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A79BE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B4"/>
    <w:rsid w:val="00CC01A0"/>
    <w:rsid w:val="00CC021A"/>
    <w:rsid w:val="00CC0AD2"/>
    <w:rsid w:val="00CC0D21"/>
    <w:rsid w:val="00CC2944"/>
    <w:rsid w:val="00CC316B"/>
    <w:rsid w:val="00CC34E7"/>
    <w:rsid w:val="00CC38E6"/>
    <w:rsid w:val="00CC3E96"/>
    <w:rsid w:val="00CC3F16"/>
    <w:rsid w:val="00CC3F88"/>
    <w:rsid w:val="00CC417C"/>
    <w:rsid w:val="00CC4651"/>
    <w:rsid w:val="00CC4980"/>
    <w:rsid w:val="00CC4D6A"/>
    <w:rsid w:val="00CC4F13"/>
    <w:rsid w:val="00CC4FA3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15C"/>
    <w:rsid w:val="00CD66EC"/>
    <w:rsid w:val="00CD7A2C"/>
    <w:rsid w:val="00CE111D"/>
    <w:rsid w:val="00CE1204"/>
    <w:rsid w:val="00CE1307"/>
    <w:rsid w:val="00CE1514"/>
    <w:rsid w:val="00CE1C99"/>
    <w:rsid w:val="00CE1EBE"/>
    <w:rsid w:val="00CE2056"/>
    <w:rsid w:val="00CE210F"/>
    <w:rsid w:val="00CE27FF"/>
    <w:rsid w:val="00CE31BA"/>
    <w:rsid w:val="00CE3A4A"/>
    <w:rsid w:val="00CE412B"/>
    <w:rsid w:val="00CE45EA"/>
    <w:rsid w:val="00CE479B"/>
    <w:rsid w:val="00CE51A1"/>
    <w:rsid w:val="00CE5DD3"/>
    <w:rsid w:val="00CE6173"/>
    <w:rsid w:val="00CE6378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58F"/>
    <w:rsid w:val="00CF78A0"/>
    <w:rsid w:val="00CF794D"/>
    <w:rsid w:val="00CF7DB3"/>
    <w:rsid w:val="00D00CB2"/>
    <w:rsid w:val="00D01245"/>
    <w:rsid w:val="00D02E26"/>
    <w:rsid w:val="00D03042"/>
    <w:rsid w:val="00D03438"/>
    <w:rsid w:val="00D03538"/>
    <w:rsid w:val="00D04363"/>
    <w:rsid w:val="00D04CF7"/>
    <w:rsid w:val="00D0542A"/>
    <w:rsid w:val="00D0564A"/>
    <w:rsid w:val="00D05F39"/>
    <w:rsid w:val="00D06181"/>
    <w:rsid w:val="00D06397"/>
    <w:rsid w:val="00D06510"/>
    <w:rsid w:val="00D0668E"/>
    <w:rsid w:val="00D07965"/>
    <w:rsid w:val="00D10B55"/>
    <w:rsid w:val="00D11787"/>
    <w:rsid w:val="00D11A9B"/>
    <w:rsid w:val="00D11E1E"/>
    <w:rsid w:val="00D1276E"/>
    <w:rsid w:val="00D12E88"/>
    <w:rsid w:val="00D136BB"/>
    <w:rsid w:val="00D13F62"/>
    <w:rsid w:val="00D14672"/>
    <w:rsid w:val="00D14B48"/>
    <w:rsid w:val="00D150D6"/>
    <w:rsid w:val="00D156C7"/>
    <w:rsid w:val="00D16A13"/>
    <w:rsid w:val="00D16A78"/>
    <w:rsid w:val="00D177E8"/>
    <w:rsid w:val="00D20120"/>
    <w:rsid w:val="00D20934"/>
    <w:rsid w:val="00D20CC2"/>
    <w:rsid w:val="00D20D6A"/>
    <w:rsid w:val="00D21729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1FD0"/>
    <w:rsid w:val="00D322CA"/>
    <w:rsid w:val="00D326BC"/>
    <w:rsid w:val="00D32CA5"/>
    <w:rsid w:val="00D3389A"/>
    <w:rsid w:val="00D33AC1"/>
    <w:rsid w:val="00D35B2F"/>
    <w:rsid w:val="00D36306"/>
    <w:rsid w:val="00D36E52"/>
    <w:rsid w:val="00D37663"/>
    <w:rsid w:val="00D37A1C"/>
    <w:rsid w:val="00D40F6A"/>
    <w:rsid w:val="00D413A7"/>
    <w:rsid w:val="00D4264C"/>
    <w:rsid w:val="00D43096"/>
    <w:rsid w:val="00D436C3"/>
    <w:rsid w:val="00D43FAC"/>
    <w:rsid w:val="00D448EA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49E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2FF4"/>
    <w:rsid w:val="00D63647"/>
    <w:rsid w:val="00D636FD"/>
    <w:rsid w:val="00D63DFD"/>
    <w:rsid w:val="00D6527B"/>
    <w:rsid w:val="00D65976"/>
    <w:rsid w:val="00D6615C"/>
    <w:rsid w:val="00D672B9"/>
    <w:rsid w:val="00D67395"/>
    <w:rsid w:val="00D67AF4"/>
    <w:rsid w:val="00D71566"/>
    <w:rsid w:val="00D724D0"/>
    <w:rsid w:val="00D7328D"/>
    <w:rsid w:val="00D74073"/>
    <w:rsid w:val="00D743DB"/>
    <w:rsid w:val="00D74FD0"/>
    <w:rsid w:val="00D763D4"/>
    <w:rsid w:val="00D7653C"/>
    <w:rsid w:val="00D774E8"/>
    <w:rsid w:val="00D778C2"/>
    <w:rsid w:val="00D804E9"/>
    <w:rsid w:val="00D807E1"/>
    <w:rsid w:val="00D8105B"/>
    <w:rsid w:val="00D8137B"/>
    <w:rsid w:val="00D81A74"/>
    <w:rsid w:val="00D820BC"/>
    <w:rsid w:val="00D82AF5"/>
    <w:rsid w:val="00D82E4F"/>
    <w:rsid w:val="00D843C6"/>
    <w:rsid w:val="00D84A6B"/>
    <w:rsid w:val="00D86400"/>
    <w:rsid w:val="00D865A6"/>
    <w:rsid w:val="00D86C03"/>
    <w:rsid w:val="00D870C3"/>
    <w:rsid w:val="00D875A3"/>
    <w:rsid w:val="00D87894"/>
    <w:rsid w:val="00D9038E"/>
    <w:rsid w:val="00D90877"/>
    <w:rsid w:val="00D91159"/>
    <w:rsid w:val="00D918BE"/>
    <w:rsid w:val="00D926AF"/>
    <w:rsid w:val="00D930D7"/>
    <w:rsid w:val="00D9489F"/>
    <w:rsid w:val="00D94B41"/>
    <w:rsid w:val="00D94EEF"/>
    <w:rsid w:val="00D95205"/>
    <w:rsid w:val="00D953F7"/>
    <w:rsid w:val="00D95523"/>
    <w:rsid w:val="00D95623"/>
    <w:rsid w:val="00D9586D"/>
    <w:rsid w:val="00D95D44"/>
    <w:rsid w:val="00D95DF0"/>
    <w:rsid w:val="00D96B02"/>
    <w:rsid w:val="00D96E2B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15F"/>
    <w:rsid w:val="00DB56D6"/>
    <w:rsid w:val="00DB5BEA"/>
    <w:rsid w:val="00DB7027"/>
    <w:rsid w:val="00DB7858"/>
    <w:rsid w:val="00DB7ADF"/>
    <w:rsid w:val="00DB7E25"/>
    <w:rsid w:val="00DC00DC"/>
    <w:rsid w:val="00DC04A8"/>
    <w:rsid w:val="00DC0A50"/>
    <w:rsid w:val="00DC1114"/>
    <w:rsid w:val="00DC12F0"/>
    <w:rsid w:val="00DC2633"/>
    <w:rsid w:val="00DC2C9B"/>
    <w:rsid w:val="00DC3D9E"/>
    <w:rsid w:val="00DC4265"/>
    <w:rsid w:val="00DC42CC"/>
    <w:rsid w:val="00DC5400"/>
    <w:rsid w:val="00DC550C"/>
    <w:rsid w:val="00DC57AE"/>
    <w:rsid w:val="00DC5F0C"/>
    <w:rsid w:val="00DC6605"/>
    <w:rsid w:val="00DC6BBD"/>
    <w:rsid w:val="00DC6E6D"/>
    <w:rsid w:val="00DC789B"/>
    <w:rsid w:val="00DD0585"/>
    <w:rsid w:val="00DD0D79"/>
    <w:rsid w:val="00DD14D7"/>
    <w:rsid w:val="00DD1910"/>
    <w:rsid w:val="00DD313F"/>
    <w:rsid w:val="00DD475A"/>
    <w:rsid w:val="00DD5023"/>
    <w:rsid w:val="00DD56A0"/>
    <w:rsid w:val="00DD63E8"/>
    <w:rsid w:val="00DD649F"/>
    <w:rsid w:val="00DD6C0C"/>
    <w:rsid w:val="00DD7EBB"/>
    <w:rsid w:val="00DE0136"/>
    <w:rsid w:val="00DE01D2"/>
    <w:rsid w:val="00DE04B2"/>
    <w:rsid w:val="00DE1E99"/>
    <w:rsid w:val="00DE2FB8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644"/>
    <w:rsid w:val="00DF5C24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0CC2"/>
    <w:rsid w:val="00E014CC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0D16"/>
    <w:rsid w:val="00E113F1"/>
    <w:rsid w:val="00E114B9"/>
    <w:rsid w:val="00E114C0"/>
    <w:rsid w:val="00E11F2A"/>
    <w:rsid w:val="00E1223E"/>
    <w:rsid w:val="00E12848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AFA"/>
    <w:rsid w:val="00E206DD"/>
    <w:rsid w:val="00E20A1C"/>
    <w:rsid w:val="00E20B70"/>
    <w:rsid w:val="00E2155A"/>
    <w:rsid w:val="00E21892"/>
    <w:rsid w:val="00E22167"/>
    <w:rsid w:val="00E222FE"/>
    <w:rsid w:val="00E22CAA"/>
    <w:rsid w:val="00E2378F"/>
    <w:rsid w:val="00E23CE5"/>
    <w:rsid w:val="00E23EDA"/>
    <w:rsid w:val="00E2482B"/>
    <w:rsid w:val="00E25019"/>
    <w:rsid w:val="00E2574A"/>
    <w:rsid w:val="00E25CDF"/>
    <w:rsid w:val="00E2676A"/>
    <w:rsid w:val="00E2721B"/>
    <w:rsid w:val="00E27D10"/>
    <w:rsid w:val="00E27DEA"/>
    <w:rsid w:val="00E3081C"/>
    <w:rsid w:val="00E3279D"/>
    <w:rsid w:val="00E33263"/>
    <w:rsid w:val="00E34AE8"/>
    <w:rsid w:val="00E35786"/>
    <w:rsid w:val="00E35B38"/>
    <w:rsid w:val="00E366E2"/>
    <w:rsid w:val="00E36869"/>
    <w:rsid w:val="00E36BB7"/>
    <w:rsid w:val="00E36D85"/>
    <w:rsid w:val="00E37111"/>
    <w:rsid w:val="00E37493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A8C"/>
    <w:rsid w:val="00E47F7D"/>
    <w:rsid w:val="00E50C13"/>
    <w:rsid w:val="00E516A7"/>
    <w:rsid w:val="00E51E3C"/>
    <w:rsid w:val="00E521EC"/>
    <w:rsid w:val="00E52312"/>
    <w:rsid w:val="00E523B8"/>
    <w:rsid w:val="00E52DF7"/>
    <w:rsid w:val="00E52F0E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D1F"/>
    <w:rsid w:val="00E65563"/>
    <w:rsid w:val="00E65620"/>
    <w:rsid w:val="00E656B7"/>
    <w:rsid w:val="00E657CB"/>
    <w:rsid w:val="00E659FC"/>
    <w:rsid w:val="00E65F45"/>
    <w:rsid w:val="00E67806"/>
    <w:rsid w:val="00E67E81"/>
    <w:rsid w:val="00E7024F"/>
    <w:rsid w:val="00E703D9"/>
    <w:rsid w:val="00E708CE"/>
    <w:rsid w:val="00E70904"/>
    <w:rsid w:val="00E71663"/>
    <w:rsid w:val="00E719E5"/>
    <w:rsid w:val="00E7200C"/>
    <w:rsid w:val="00E72726"/>
    <w:rsid w:val="00E7299F"/>
    <w:rsid w:val="00E730B2"/>
    <w:rsid w:val="00E737F6"/>
    <w:rsid w:val="00E739BE"/>
    <w:rsid w:val="00E73CA0"/>
    <w:rsid w:val="00E740A7"/>
    <w:rsid w:val="00E74230"/>
    <w:rsid w:val="00E74E76"/>
    <w:rsid w:val="00E75EDA"/>
    <w:rsid w:val="00E76EBB"/>
    <w:rsid w:val="00E80809"/>
    <w:rsid w:val="00E809E0"/>
    <w:rsid w:val="00E81B5D"/>
    <w:rsid w:val="00E82593"/>
    <w:rsid w:val="00E8312A"/>
    <w:rsid w:val="00E835C0"/>
    <w:rsid w:val="00E83909"/>
    <w:rsid w:val="00E83BF8"/>
    <w:rsid w:val="00E8472A"/>
    <w:rsid w:val="00E848AA"/>
    <w:rsid w:val="00E84B86"/>
    <w:rsid w:val="00E85F50"/>
    <w:rsid w:val="00E86932"/>
    <w:rsid w:val="00E878A3"/>
    <w:rsid w:val="00E87E29"/>
    <w:rsid w:val="00E91795"/>
    <w:rsid w:val="00E92460"/>
    <w:rsid w:val="00E9253F"/>
    <w:rsid w:val="00E933A7"/>
    <w:rsid w:val="00E9341A"/>
    <w:rsid w:val="00E93BC5"/>
    <w:rsid w:val="00E9441D"/>
    <w:rsid w:val="00E9523A"/>
    <w:rsid w:val="00E95459"/>
    <w:rsid w:val="00E9722A"/>
    <w:rsid w:val="00E979A6"/>
    <w:rsid w:val="00E97FF0"/>
    <w:rsid w:val="00EA0118"/>
    <w:rsid w:val="00EA20BF"/>
    <w:rsid w:val="00EA2499"/>
    <w:rsid w:val="00EA2DC8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A7D1E"/>
    <w:rsid w:val="00EB0D81"/>
    <w:rsid w:val="00EB13A7"/>
    <w:rsid w:val="00EB1A94"/>
    <w:rsid w:val="00EB1AF9"/>
    <w:rsid w:val="00EB246B"/>
    <w:rsid w:val="00EB25BF"/>
    <w:rsid w:val="00EB274C"/>
    <w:rsid w:val="00EB37F8"/>
    <w:rsid w:val="00EB39FF"/>
    <w:rsid w:val="00EB3AAE"/>
    <w:rsid w:val="00EB487A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78B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0DE"/>
    <w:rsid w:val="00ED126C"/>
    <w:rsid w:val="00ED1520"/>
    <w:rsid w:val="00ED1A60"/>
    <w:rsid w:val="00ED1CA1"/>
    <w:rsid w:val="00ED2066"/>
    <w:rsid w:val="00ED2323"/>
    <w:rsid w:val="00ED2798"/>
    <w:rsid w:val="00ED29AB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6D1C"/>
    <w:rsid w:val="00ED73E4"/>
    <w:rsid w:val="00ED7CAD"/>
    <w:rsid w:val="00EE1399"/>
    <w:rsid w:val="00EE141F"/>
    <w:rsid w:val="00EE143D"/>
    <w:rsid w:val="00EE1B8E"/>
    <w:rsid w:val="00EE218F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B87"/>
    <w:rsid w:val="00EF0D5D"/>
    <w:rsid w:val="00EF307E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577"/>
    <w:rsid w:val="00EF6846"/>
    <w:rsid w:val="00EF72D7"/>
    <w:rsid w:val="00EF7843"/>
    <w:rsid w:val="00EF7964"/>
    <w:rsid w:val="00EF7F19"/>
    <w:rsid w:val="00EF7F26"/>
    <w:rsid w:val="00F00B1E"/>
    <w:rsid w:val="00F00FCF"/>
    <w:rsid w:val="00F01202"/>
    <w:rsid w:val="00F027B8"/>
    <w:rsid w:val="00F035AA"/>
    <w:rsid w:val="00F03AC7"/>
    <w:rsid w:val="00F0575F"/>
    <w:rsid w:val="00F061F9"/>
    <w:rsid w:val="00F06ADB"/>
    <w:rsid w:val="00F07EBF"/>
    <w:rsid w:val="00F1006C"/>
    <w:rsid w:val="00F10EC4"/>
    <w:rsid w:val="00F11160"/>
    <w:rsid w:val="00F111E5"/>
    <w:rsid w:val="00F11ECF"/>
    <w:rsid w:val="00F12441"/>
    <w:rsid w:val="00F12454"/>
    <w:rsid w:val="00F124AB"/>
    <w:rsid w:val="00F124BE"/>
    <w:rsid w:val="00F1328A"/>
    <w:rsid w:val="00F1350D"/>
    <w:rsid w:val="00F13968"/>
    <w:rsid w:val="00F13B9D"/>
    <w:rsid w:val="00F13C5B"/>
    <w:rsid w:val="00F13D9B"/>
    <w:rsid w:val="00F148A8"/>
    <w:rsid w:val="00F14BB1"/>
    <w:rsid w:val="00F1521D"/>
    <w:rsid w:val="00F158FB"/>
    <w:rsid w:val="00F15A22"/>
    <w:rsid w:val="00F15A33"/>
    <w:rsid w:val="00F15B90"/>
    <w:rsid w:val="00F16DD9"/>
    <w:rsid w:val="00F1735C"/>
    <w:rsid w:val="00F178A3"/>
    <w:rsid w:val="00F17FBF"/>
    <w:rsid w:val="00F21100"/>
    <w:rsid w:val="00F21B87"/>
    <w:rsid w:val="00F21D64"/>
    <w:rsid w:val="00F21F6A"/>
    <w:rsid w:val="00F2212C"/>
    <w:rsid w:val="00F22698"/>
    <w:rsid w:val="00F2358D"/>
    <w:rsid w:val="00F23DEE"/>
    <w:rsid w:val="00F23E40"/>
    <w:rsid w:val="00F2438F"/>
    <w:rsid w:val="00F243D6"/>
    <w:rsid w:val="00F25279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5FF"/>
    <w:rsid w:val="00F35DDE"/>
    <w:rsid w:val="00F36156"/>
    <w:rsid w:val="00F362C3"/>
    <w:rsid w:val="00F36F6E"/>
    <w:rsid w:val="00F36F99"/>
    <w:rsid w:val="00F37608"/>
    <w:rsid w:val="00F37F6D"/>
    <w:rsid w:val="00F37F94"/>
    <w:rsid w:val="00F41595"/>
    <w:rsid w:val="00F422D7"/>
    <w:rsid w:val="00F43DC1"/>
    <w:rsid w:val="00F4421C"/>
    <w:rsid w:val="00F44411"/>
    <w:rsid w:val="00F448FB"/>
    <w:rsid w:val="00F44F8A"/>
    <w:rsid w:val="00F454D2"/>
    <w:rsid w:val="00F45E77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880"/>
    <w:rsid w:val="00F56E2E"/>
    <w:rsid w:val="00F57025"/>
    <w:rsid w:val="00F57325"/>
    <w:rsid w:val="00F57D00"/>
    <w:rsid w:val="00F614B3"/>
    <w:rsid w:val="00F61D63"/>
    <w:rsid w:val="00F622AE"/>
    <w:rsid w:val="00F6244B"/>
    <w:rsid w:val="00F63870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0E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596F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2A08"/>
    <w:rsid w:val="00F833E7"/>
    <w:rsid w:val="00F83A10"/>
    <w:rsid w:val="00F85391"/>
    <w:rsid w:val="00F85C0E"/>
    <w:rsid w:val="00F86089"/>
    <w:rsid w:val="00F86615"/>
    <w:rsid w:val="00F86B57"/>
    <w:rsid w:val="00F86DDD"/>
    <w:rsid w:val="00F86FB3"/>
    <w:rsid w:val="00F873CC"/>
    <w:rsid w:val="00F87C08"/>
    <w:rsid w:val="00F9094C"/>
    <w:rsid w:val="00F90DB2"/>
    <w:rsid w:val="00F90F76"/>
    <w:rsid w:val="00F91BCA"/>
    <w:rsid w:val="00F91E50"/>
    <w:rsid w:val="00F92F10"/>
    <w:rsid w:val="00F93041"/>
    <w:rsid w:val="00F939A6"/>
    <w:rsid w:val="00F93B7C"/>
    <w:rsid w:val="00F93D17"/>
    <w:rsid w:val="00F94104"/>
    <w:rsid w:val="00F94BCA"/>
    <w:rsid w:val="00F9533D"/>
    <w:rsid w:val="00F9580A"/>
    <w:rsid w:val="00F95954"/>
    <w:rsid w:val="00F96691"/>
    <w:rsid w:val="00F96A12"/>
    <w:rsid w:val="00F96D1E"/>
    <w:rsid w:val="00F96FC6"/>
    <w:rsid w:val="00F9713C"/>
    <w:rsid w:val="00F97335"/>
    <w:rsid w:val="00F97D09"/>
    <w:rsid w:val="00FA0166"/>
    <w:rsid w:val="00FA03C6"/>
    <w:rsid w:val="00FA0B6A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622"/>
    <w:rsid w:val="00FA5F5C"/>
    <w:rsid w:val="00FA6028"/>
    <w:rsid w:val="00FA7756"/>
    <w:rsid w:val="00FB0641"/>
    <w:rsid w:val="00FB140E"/>
    <w:rsid w:val="00FB199C"/>
    <w:rsid w:val="00FB19F5"/>
    <w:rsid w:val="00FB258F"/>
    <w:rsid w:val="00FB27B4"/>
    <w:rsid w:val="00FB3C25"/>
    <w:rsid w:val="00FB4F37"/>
    <w:rsid w:val="00FB547B"/>
    <w:rsid w:val="00FB589E"/>
    <w:rsid w:val="00FB5DE3"/>
    <w:rsid w:val="00FB680E"/>
    <w:rsid w:val="00FB68DF"/>
    <w:rsid w:val="00FB6A3C"/>
    <w:rsid w:val="00FB7B8B"/>
    <w:rsid w:val="00FB7BFE"/>
    <w:rsid w:val="00FB7CE3"/>
    <w:rsid w:val="00FB7E0F"/>
    <w:rsid w:val="00FC0A71"/>
    <w:rsid w:val="00FC1EEC"/>
    <w:rsid w:val="00FC21BD"/>
    <w:rsid w:val="00FC27F9"/>
    <w:rsid w:val="00FC3288"/>
    <w:rsid w:val="00FC3389"/>
    <w:rsid w:val="00FC338A"/>
    <w:rsid w:val="00FC3419"/>
    <w:rsid w:val="00FC42A8"/>
    <w:rsid w:val="00FC4343"/>
    <w:rsid w:val="00FC4E04"/>
    <w:rsid w:val="00FC4F96"/>
    <w:rsid w:val="00FC521E"/>
    <w:rsid w:val="00FC6C5D"/>
    <w:rsid w:val="00FC73EE"/>
    <w:rsid w:val="00FC7486"/>
    <w:rsid w:val="00FC74B2"/>
    <w:rsid w:val="00FC7973"/>
    <w:rsid w:val="00FC7E48"/>
    <w:rsid w:val="00FD02BF"/>
    <w:rsid w:val="00FD0818"/>
    <w:rsid w:val="00FD0BA2"/>
    <w:rsid w:val="00FD0F8F"/>
    <w:rsid w:val="00FD1771"/>
    <w:rsid w:val="00FD2028"/>
    <w:rsid w:val="00FD292D"/>
    <w:rsid w:val="00FD3112"/>
    <w:rsid w:val="00FD34E1"/>
    <w:rsid w:val="00FD369C"/>
    <w:rsid w:val="00FD39A6"/>
    <w:rsid w:val="00FD3F02"/>
    <w:rsid w:val="00FD406E"/>
    <w:rsid w:val="00FD4D25"/>
    <w:rsid w:val="00FD5551"/>
    <w:rsid w:val="00FD5771"/>
    <w:rsid w:val="00FD5E52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3540"/>
    <w:rsid w:val="00FE4CD9"/>
    <w:rsid w:val="00FE55DE"/>
    <w:rsid w:val="00FE585E"/>
    <w:rsid w:val="00FE5B69"/>
    <w:rsid w:val="00FE7359"/>
    <w:rsid w:val="00FE741C"/>
    <w:rsid w:val="00FF010D"/>
    <w:rsid w:val="00FF013B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1CF"/>
    <w:rsid w:val="00FF6A97"/>
    <w:rsid w:val="00FF6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9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9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EE44-E81D-4260-B88E-C2FBBB17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2504</Words>
  <Characters>14277</Characters>
  <Application>Microsoft Office Word</Application>
  <DocSecurity>0</DocSecurity>
  <PresentationFormat/>
  <Lines>118</Lines>
  <Paragraphs>33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 Xing</cp:lastModifiedBy>
  <cp:revision>4</cp:revision>
  <cp:lastPrinted>2017-09-03T16:59:00Z</cp:lastPrinted>
  <dcterms:created xsi:type="dcterms:W3CDTF">2017-11-17T08:00:00Z</dcterms:created>
  <dcterms:modified xsi:type="dcterms:W3CDTF">2017-11-17T13:11:00Z</dcterms:modified>
</cp:coreProperties>
</file>